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53" w:rsidRPr="008D3E9E" w:rsidRDefault="00897743" w:rsidP="00D326F4">
      <w:pPr>
        <w:spacing w:after="0" w:line="240" w:lineRule="auto"/>
        <w:jc w:val="center"/>
        <w:rPr>
          <w:rFonts w:ascii="David" w:hAnsi="David" w:cs="David"/>
          <w:b/>
          <w:bCs/>
          <w:sz w:val="32"/>
          <w:szCs w:val="32"/>
          <w:rtl/>
        </w:rPr>
      </w:pPr>
      <w:r w:rsidRPr="008D3E9E">
        <w:rPr>
          <w:rFonts w:ascii="David" w:hAnsi="David" w:cs="David"/>
          <w:b/>
          <w:bCs/>
          <w:sz w:val="32"/>
          <w:szCs w:val="32"/>
          <w:rtl/>
        </w:rPr>
        <w:t>-</w:t>
      </w:r>
      <w:r w:rsidR="00F21C99" w:rsidRPr="008D3E9E">
        <w:rPr>
          <w:rFonts w:ascii="David" w:hAnsi="David" w:cs="David"/>
          <w:b/>
          <w:bCs/>
          <w:sz w:val="32"/>
          <w:szCs w:val="32"/>
          <w:rtl/>
        </w:rPr>
        <w:t>צ'ק ליסט</w:t>
      </w:r>
      <w:r w:rsidR="003A1065" w:rsidRPr="008D3E9E">
        <w:rPr>
          <w:rFonts w:ascii="David" w:hAnsi="David" w:cs="David" w:hint="cs"/>
          <w:b/>
          <w:bCs/>
          <w:sz w:val="32"/>
          <w:szCs w:val="32"/>
        </w:rPr>
        <w:t xml:space="preserve"> </w:t>
      </w:r>
      <w:r w:rsidR="00F21C99" w:rsidRPr="008D3E9E">
        <w:rPr>
          <w:rFonts w:ascii="David" w:hAnsi="David" w:cs="David"/>
          <w:b/>
          <w:bCs/>
          <w:sz w:val="32"/>
          <w:szCs w:val="32"/>
          <w:rtl/>
        </w:rPr>
        <w:t>- דיני משפחה</w:t>
      </w:r>
      <w:r w:rsidRPr="008D3E9E">
        <w:rPr>
          <w:rFonts w:ascii="David" w:hAnsi="David" w:cs="David"/>
          <w:b/>
          <w:bCs/>
          <w:sz w:val="32"/>
          <w:szCs w:val="32"/>
          <w:rtl/>
        </w:rPr>
        <w:t>-</w:t>
      </w:r>
    </w:p>
    <w:p w:rsidR="00D326F4" w:rsidRPr="009304A3" w:rsidRDefault="00D326F4" w:rsidP="00D326F4">
      <w:pPr>
        <w:pStyle w:val="a3"/>
        <w:spacing w:after="0" w:line="240" w:lineRule="auto"/>
        <w:ind w:left="360"/>
        <w:jc w:val="both"/>
        <w:rPr>
          <w:rFonts w:ascii="David" w:hAnsi="David" w:cs="David"/>
          <w:sz w:val="24"/>
          <w:szCs w:val="24"/>
          <w:rtl/>
        </w:rPr>
      </w:pPr>
    </w:p>
    <w:p w:rsidR="00D326F4" w:rsidRPr="009304A3" w:rsidRDefault="00D326F4" w:rsidP="009304A3">
      <w:pPr>
        <w:pStyle w:val="a3"/>
        <w:spacing w:after="0"/>
        <w:ind w:left="360"/>
        <w:jc w:val="center"/>
        <w:rPr>
          <w:rFonts w:ascii="David" w:hAnsi="David" w:cs="David"/>
          <w:b/>
          <w:bCs/>
          <w:sz w:val="24"/>
          <w:szCs w:val="24"/>
          <w:rtl/>
        </w:rPr>
      </w:pPr>
      <w:r w:rsidRPr="009304A3">
        <w:rPr>
          <w:rFonts w:ascii="David" w:hAnsi="David" w:cs="David" w:hint="cs"/>
          <w:b/>
          <w:bCs/>
          <w:sz w:val="24"/>
          <w:szCs w:val="24"/>
          <w:rtl/>
        </w:rPr>
        <w:t>דברים שלא נכנסו לצ'ק ליסט:</w:t>
      </w:r>
    </w:p>
    <w:p w:rsidR="001E36FE" w:rsidRPr="009304A3" w:rsidRDefault="001E36FE" w:rsidP="00DA1732">
      <w:pPr>
        <w:pStyle w:val="a3"/>
        <w:numPr>
          <w:ilvl w:val="0"/>
          <w:numId w:val="55"/>
        </w:numPr>
        <w:spacing w:after="0"/>
        <w:jc w:val="both"/>
        <w:rPr>
          <w:rFonts w:ascii="David" w:hAnsi="David" w:cs="David" w:hint="cs"/>
          <w:b/>
          <w:bCs/>
          <w:sz w:val="24"/>
          <w:szCs w:val="24"/>
        </w:rPr>
      </w:pPr>
      <w:r w:rsidRPr="009304A3">
        <w:rPr>
          <w:rFonts w:ascii="David" w:hAnsi="David" w:cs="David" w:hint="cs"/>
          <w:b/>
          <w:bCs/>
          <w:sz w:val="24"/>
          <w:szCs w:val="24"/>
          <w:rtl/>
        </w:rPr>
        <w:t>מבואות</w:t>
      </w:r>
      <w:r w:rsidR="009304A3">
        <w:rPr>
          <w:rFonts w:ascii="David" w:hAnsi="David" w:cs="David" w:hint="cs"/>
          <w:b/>
          <w:bCs/>
          <w:sz w:val="24"/>
          <w:szCs w:val="24"/>
          <w:rtl/>
        </w:rPr>
        <w:t xml:space="preserve"> </w:t>
      </w:r>
      <w:r w:rsidR="009304A3">
        <w:rPr>
          <w:rFonts w:ascii="David" w:hAnsi="David" w:cs="David"/>
          <w:b/>
          <w:bCs/>
          <w:sz w:val="24"/>
          <w:szCs w:val="24"/>
          <w:rtl/>
        </w:rPr>
        <w:t>–</w:t>
      </w:r>
      <w:r w:rsidR="009304A3">
        <w:rPr>
          <w:rFonts w:ascii="David" w:hAnsi="David" w:cs="David" w:hint="cs"/>
          <w:b/>
          <w:bCs/>
          <w:sz w:val="24"/>
          <w:szCs w:val="24"/>
          <w:rtl/>
        </w:rPr>
        <w:t xml:space="preserve"> </w:t>
      </w:r>
      <w:r w:rsidR="009304A3">
        <w:rPr>
          <w:rFonts w:ascii="David" w:hAnsi="David" w:cs="David" w:hint="cs"/>
          <w:sz w:val="24"/>
          <w:szCs w:val="24"/>
          <w:rtl/>
        </w:rPr>
        <w:t>ע"מ 1</w:t>
      </w:r>
      <w:r w:rsidR="009304A3">
        <w:rPr>
          <w:rFonts w:ascii="David" w:hAnsi="David" w:cs="David" w:hint="cs"/>
          <w:b/>
          <w:bCs/>
          <w:sz w:val="24"/>
          <w:szCs w:val="24"/>
          <w:rtl/>
        </w:rPr>
        <w:t xml:space="preserve"> </w:t>
      </w:r>
      <w:r w:rsidR="009304A3" w:rsidRPr="009304A3">
        <w:rPr>
          <w:rFonts w:ascii="David" w:hAnsi="David" w:cs="David" w:hint="cs"/>
          <w:sz w:val="24"/>
          <w:szCs w:val="24"/>
          <w:rtl/>
        </w:rPr>
        <w:t>במחברת</w:t>
      </w:r>
    </w:p>
    <w:p w:rsidR="001E36FE" w:rsidRPr="009304A3" w:rsidRDefault="001E36FE" w:rsidP="00DA1732">
      <w:pPr>
        <w:pStyle w:val="a3"/>
        <w:numPr>
          <w:ilvl w:val="0"/>
          <w:numId w:val="55"/>
        </w:numPr>
        <w:spacing w:after="0"/>
        <w:jc w:val="both"/>
        <w:rPr>
          <w:rFonts w:ascii="David" w:hAnsi="David" w:cs="David"/>
          <w:sz w:val="24"/>
          <w:szCs w:val="24"/>
        </w:rPr>
      </w:pPr>
      <w:r w:rsidRPr="009304A3">
        <w:rPr>
          <w:rFonts w:ascii="David" w:hAnsi="David" w:cs="David" w:hint="cs"/>
          <w:b/>
          <w:bCs/>
          <w:sz w:val="24"/>
          <w:szCs w:val="24"/>
          <w:rtl/>
        </w:rPr>
        <w:t>מערכת היחסים בין המערכת האזרחית לדתית</w:t>
      </w:r>
      <w:r w:rsidRPr="009304A3">
        <w:rPr>
          <w:rFonts w:ascii="David" w:hAnsi="David" w:cs="David" w:hint="cs"/>
          <w:sz w:val="24"/>
          <w:szCs w:val="24"/>
          <w:rtl/>
        </w:rPr>
        <w:t xml:space="preserve"> </w:t>
      </w:r>
      <w:r w:rsidRPr="009304A3">
        <w:rPr>
          <w:rFonts w:ascii="David" w:hAnsi="David" w:cs="David"/>
          <w:sz w:val="24"/>
          <w:szCs w:val="24"/>
          <w:rtl/>
        </w:rPr>
        <w:t>–</w:t>
      </w:r>
      <w:r w:rsidRPr="009304A3">
        <w:rPr>
          <w:rFonts w:ascii="David" w:hAnsi="David" w:cs="David" w:hint="cs"/>
          <w:sz w:val="24"/>
          <w:szCs w:val="24"/>
          <w:rtl/>
        </w:rPr>
        <w:t xml:space="preserve"> ע"מ 4 במחברת</w:t>
      </w:r>
    </w:p>
    <w:p w:rsidR="00D326F4" w:rsidRPr="009304A3" w:rsidRDefault="001E36FE" w:rsidP="00DA1732">
      <w:pPr>
        <w:pStyle w:val="a3"/>
        <w:numPr>
          <w:ilvl w:val="0"/>
          <w:numId w:val="55"/>
        </w:numPr>
        <w:spacing w:after="0"/>
        <w:jc w:val="both"/>
        <w:rPr>
          <w:rFonts w:ascii="David" w:hAnsi="David" w:cs="David"/>
          <w:sz w:val="24"/>
          <w:szCs w:val="24"/>
        </w:rPr>
      </w:pPr>
      <w:r w:rsidRPr="009304A3">
        <w:rPr>
          <w:rFonts w:ascii="David" w:hAnsi="David" w:cs="David" w:hint="cs"/>
          <w:b/>
          <w:bCs/>
          <w:sz w:val="24"/>
          <w:szCs w:val="24"/>
          <w:rtl/>
        </w:rPr>
        <w:t>השתייכות דתית</w:t>
      </w:r>
      <w:r w:rsidRPr="009304A3">
        <w:rPr>
          <w:rFonts w:ascii="David" w:hAnsi="David" w:cs="David" w:hint="cs"/>
          <w:sz w:val="24"/>
          <w:szCs w:val="24"/>
          <w:rtl/>
        </w:rPr>
        <w:t xml:space="preserve"> </w:t>
      </w:r>
      <w:r w:rsidRPr="009304A3">
        <w:rPr>
          <w:rFonts w:ascii="David" w:hAnsi="David" w:cs="David"/>
          <w:sz w:val="24"/>
          <w:szCs w:val="24"/>
          <w:rtl/>
        </w:rPr>
        <w:t>–</w:t>
      </w:r>
      <w:r w:rsidRPr="009304A3">
        <w:rPr>
          <w:rFonts w:ascii="David" w:hAnsi="David" w:cs="David" w:hint="cs"/>
          <w:sz w:val="24"/>
          <w:szCs w:val="24"/>
          <w:rtl/>
        </w:rPr>
        <w:t xml:space="preserve"> עמוד 6 במחברת, כולל:</w:t>
      </w:r>
    </w:p>
    <w:p w:rsidR="001E36FE" w:rsidRPr="009304A3" w:rsidRDefault="001E36FE" w:rsidP="00DA1732">
      <w:pPr>
        <w:pStyle w:val="a3"/>
        <w:numPr>
          <w:ilvl w:val="0"/>
          <w:numId w:val="56"/>
        </w:numPr>
        <w:spacing w:after="0"/>
        <w:jc w:val="both"/>
        <w:rPr>
          <w:rFonts w:ascii="David" w:hAnsi="David" w:cs="David"/>
          <w:sz w:val="24"/>
          <w:szCs w:val="24"/>
        </w:rPr>
      </w:pPr>
      <w:r w:rsidRPr="009304A3">
        <w:rPr>
          <w:rFonts w:ascii="David" w:hAnsi="David" w:cs="David" w:hint="cs"/>
          <w:sz w:val="24"/>
          <w:szCs w:val="24"/>
          <w:rtl/>
        </w:rPr>
        <w:t>סכסוך בין דתות שונות</w:t>
      </w:r>
    </w:p>
    <w:p w:rsidR="001E36FE" w:rsidRPr="009304A3" w:rsidRDefault="001E36FE" w:rsidP="00DA1732">
      <w:pPr>
        <w:pStyle w:val="a3"/>
        <w:numPr>
          <w:ilvl w:val="0"/>
          <w:numId w:val="56"/>
        </w:numPr>
        <w:spacing w:after="0"/>
        <w:jc w:val="both"/>
        <w:rPr>
          <w:rFonts w:ascii="David" w:hAnsi="David" w:cs="David" w:hint="cs"/>
          <w:sz w:val="24"/>
          <w:szCs w:val="24"/>
        </w:rPr>
      </w:pPr>
      <w:r w:rsidRPr="009304A3">
        <w:rPr>
          <w:rFonts w:ascii="David" w:hAnsi="David" w:cs="David" w:hint="cs"/>
          <w:sz w:val="24"/>
          <w:szCs w:val="24"/>
          <w:rtl/>
        </w:rPr>
        <w:t>כפול דת</w:t>
      </w:r>
    </w:p>
    <w:p w:rsidR="001E36FE" w:rsidRPr="009304A3" w:rsidRDefault="001E36FE" w:rsidP="00DA1732">
      <w:pPr>
        <w:pStyle w:val="a3"/>
        <w:numPr>
          <w:ilvl w:val="0"/>
          <w:numId w:val="56"/>
        </w:numPr>
        <w:spacing w:after="0"/>
        <w:jc w:val="both"/>
        <w:rPr>
          <w:rFonts w:ascii="David" w:hAnsi="David" w:cs="David" w:hint="cs"/>
          <w:sz w:val="24"/>
          <w:szCs w:val="24"/>
        </w:rPr>
      </w:pPr>
      <w:r w:rsidRPr="009304A3">
        <w:rPr>
          <w:rFonts w:ascii="David" w:hAnsi="David" w:cs="David" w:hint="cs"/>
          <w:sz w:val="24"/>
          <w:szCs w:val="24"/>
          <w:rtl/>
        </w:rPr>
        <w:t>חסרי דת</w:t>
      </w:r>
    </w:p>
    <w:p w:rsidR="00D326F4" w:rsidRPr="009304A3" w:rsidRDefault="001E36FE" w:rsidP="00DA1732">
      <w:pPr>
        <w:pStyle w:val="a3"/>
        <w:numPr>
          <w:ilvl w:val="0"/>
          <w:numId w:val="56"/>
        </w:numPr>
        <w:spacing w:after="0"/>
        <w:jc w:val="both"/>
        <w:rPr>
          <w:rFonts w:ascii="David" w:hAnsi="David" w:cs="David"/>
          <w:sz w:val="24"/>
          <w:szCs w:val="24"/>
          <w:rtl/>
        </w:rPr>
      </w:pPr>
      <w:r w:rsidRPr="009304A3">
        <w:rPr>
          <w:rFonts w:ascii="David" w:hAnsi="David" w:cs="David" w:hint="cs"/>
          <w:sz w:val="24"/>
          <w:szCs w:val="24"/>
          <w:rtl/>
        </w:rPr>
        <w:t>המרת דת</w:t>
      </w:r>
    </w:p>
    <w:p w:rsidR="00D326F4" w:rsidRPr="009304A3" w:rsidRDefault="009304A3" w:rsidP="00DA1732">
      <w:pPr>
        <w:pStyle w:val="a3"/>
        <w:numPr>
          <w:ilvl w:val="0"/>
          <w:numId w:val="55"/>
        </w:numPr>
        <w:spacing w:after="0"/>
        <w:jc w:val="both"/>
        <w:rPr>
          <w:rFonts w:ascii="David" w:hAnsi="David" w:cs="David" w:hint="cs"/>
          <w:sz w:val="24"/>
          <w:szCs w:val="24"/>
        </w:rPr>
      </w:pPr>
      <w:r w:rsidRPr="009304A3">
        <w:rPr>
          <w:rFonts w:ascii="David" w:hAnsi="David" w:cs="David" w:hint="cs"/>
          <w:b/>
          <w:bCs/>
          <w:sz w:val="24"/>
          <w:szCs w:val="24"/>
          <w:rtl/>
        </w:rPr>
        <w:t>בית המשפט לענייני משפחה</w:t>
      </w:r>
      <w:r w:rsidRPr="009304A3">
        <w:rPr>
          <w:rFonts w:ascii="David" w:hAnsi="David" w:cs="David" w:hint="cs"/>
          <w:sz w:val="24"/>
          <w:szCs w:val="24"/>
          <w:rtl/>
        </w:rPr>
        <w:t xml:space="preserve"> </w:t>
      </w:r>
      <w:r w:rsidRPr="009304A3">
        <w:rPr>
          <w:rFonts w:ascii="David" w:hAnsi="David" w:cs="David"/>
          <w:sz w:val="24"/>
          <w:szCs w:val="24"/>
          <w:rtl/>
        </w:rPr>
        <w:t>–</w:t>
      </w:r>
      <w:r w:rsidRPr="009304A3">
        <w:rPr>
          <w:rFonts w:ascii="David" w:hAnsi="David" w:cs="David" w:hint="cs"/>
          <w:sz w:val="24"/>
          <w:szCs w:val="24"/>
          <w:rtl/>
        </w:rPr>
        <w:t xml:space="preserve"> ע"מ 35</w:t>
      </w:r>
    </w:p>
    <w:p w:rsidR="009304A3" w:rsidRPr="009304A3" w:rsidRDefault="009304A3" w:rsidP="00DA1732">
      <w:pPr>
        <w:pStyle w:val="a3"/>
        <w:numPr>
          <w:ilvl w:val="0"/>
          <w:numId w:val="55"/>
        </w:numPr>
        <w:spacing w:after="0"/>
        <w:jc w:val="both"/>
        <w:rPr>
          <w:rFonts w:ascii="David" w:hAnsi="David" w:cs="David"/>
          <w:sz w:val="24"/>
          <w:szCs w:val="24"/>
        </w:rPr>
      </w:pPr>
      <w:r w:rsidRPr="009304A3">
        <w:rPr>
          <w:rFonts w:ascii="David" w:hAnsi="David" w:cs="David" w:hint="cs"/>
          <w:b/>
          <w:bCs/>
          <w:sz w:val="24"/>
          <w:szCs w:val="24"/>
          <w:rtl/>
        </w:rPr>
        <w:t>מצוקת העיגון</w:t>
      </w:r>
      <w:r w:rsidRPr="009304A3">
        <w:rPr>
          <w:rFonts w:ascii="David" w:hAnsi="David" w:cs="David" w:hint="cs"/>
          <w:sz w:val="24"/>
          <w:szCs w:val="24"/>
          <w:rtl/>
        </w:rPr>
        <w:t xml:space="preserve"> </w:t>
      </w:r>
      <w:r w:rsidRPr="009304A3">
        <w:rPr>
          <w:rFonts w:ascii="David" w:hAnsi="David" w:cs="David"/>
          <w:sz w:val="24"/>
          <w:szCs w:val="24"/>
          <w:rtl/>
        </w:rPr>
        <w:t>–</w:t>
      </w:r>
      <w:r w:rsidRPr="009304A3">
        <w:rPr>
          <w:rFonts w:ascii="David" w:hAnsi="David" w:cs="David" w:hint="cs"/>
          <w:sz w:val="24"/>
          <w:szCs w:val="24"/>
          <w:rtl/>
        </w:rPr>
        <w:t xml:space="preserve"> ע"מ 40 במחברת, כולל:</w:t>
      </w:r>
    </w:p>
    <w:p w:rsidR="009304A3" w:rsidRPr="009304A3" w:rsidRDefault="009304A3" w:rsidP="00DA1732">
      <w:pPr>
        <w:pStyle w:val="a3"/>
        <w:numPr>
          <w:ilvl w:val="0"/>
          <w:numId w:val="59"/>
        </w:numPr>
        <w:spacing w:after="0"/>
        <w:jc w:val="both"/>
        <w:rPr>
          <w:rFonts w:ascii="David" w:hAnsi="David" w:cs="David" w:hint="cs"/>
          <w:sz w:val="24"/>
          <w:szCs w:val="24"/>
        </w:rPr>
      </w:pPr>
      <w:r w:rsidRPr="009304A3">
        <w:rPr>
          <w:rFonts w:ascii="David" w:hAnsi="David" w:cs="David" w:hint="cs"/>
          <w:sz w:val="24"/>
          <w:szCs w:val="24"/>
          <w:rtl/>
        </w:rPr>
        <w:t>למה האישה במצוקה גדולה יותר</w:t>
      </w:r>
    </w:p>
    <w:p w:rsidR="009304A3" w:rsidRPr="009304A3" w:rsidRDefault="009304A3" w:rsidP="00DA1732">
      <w:pPr>
        <w:pStyle w:val="a3"/>
        <w:numPr>
          <w:ilvl w:val="0"/>
          <w:numId w:val="59"/>
        </w:numPr>
        <w:spacing w:after="0"/>
        <w:jc w:val="both"/>
        <w:rPr>
          <w:rFonts w:ascii="David" w:hAnsi="David" w:cs="David"/>
          <w:sz w:val="24"/>
          <w:szCs w:val="24"/>
        </w:rPr>
      </w:pPr>
      <w:r w:rsidRPr="009304A3">
        <w:rPr>
          <w:rFonts w:ascii="David" w:hAnsi="David" w:cs="David" w:hint="cs"/>
          <w:sz w:val="24"/>
          <w:szCs w:val="24"/>
          <w:rtl/>
        </w:rPr>
        <w:t xml:space="preserve">פתרונות לסרבנות גט מבחוץ </w:t>
      </w:r>
      <w:r w:rsidRPr="009304A3">
        <w:rPr>
          <w:rFonts w:ascii="David" w:hAnsi="David" w:cs="David"/>
          <w:sz w:val="24"/>
          <w:szCs w:val="24"/>
          <w:rtl/>
        </w:rPr>
        <w:t>–</w:t>
      </w:r>
      <w:r w:rsidRPr="009304A3">
        <w:rPr>
          <w:rFonts w:ascii="David" w:hAnsi="David" w:cs="David" w:hint="cs"/>
          <w:sz w:val="24"/>
          <w:szCs w:val="24"/>
          <w:rtl/>
        </w:rPr>
        <w:t xml:space="preserve"> הימנעות מקידושין כדמו"י (ידועים בציבור או נישואין אזרחיים)</w:t>
      </w:r>
    </w:p>
    <w:p w:rsidR="009304A3" w:rsidRPr="009304A3" w:rsidRDefault="009304A3" w:rsidP="00DA1732">
      <w:pPr>
        <w:pStyle w:val="a3"/>
        <w:numPr>
          <w:ilvl w:val="0"/>
          <w:numId w:val="59"/>
        </w:numPr>
        <w:spacing w:after="0"/>
        <w:jc w:val="both"/>
        <w:rPr>
          <w:rFonts w:ascii="David" w:hAnsi="David" w:cs="David" w:hint="cs"/>
          <w:sz w:val="24"/>
          <w:szCs w:val="24"/>
        </w:rPr>
      </w:pPr>
      <w:r w:rsidRPr="009304A3">
        <w:rPr>
          <w:rFonts w:ascii="David" w:hAnsi="David" w:cs="David" w:hint="cs"/>
          <w:sz w:val="24"/>
          <w:szCs w:val="24"/>
          <w:rtl/>
        </w:rPr>
        <w:t>ניסיון המערכת האזרחית להתמודד עם העיגון והאכזבה</w:t>
      </w:r>
    </w:p>
    <w:p w:rsidR="009304A3" w:rsidRPr="009304A3" w:rsidRDefault="009304A3" w:rsidP="00DA1732">
      <w:pPr>
        <w:pStyle w:val="a3"/>
        <w:numPr>
          <w:ilvl w:val="0"/>
          <w:numId w:val="59"/>
        </w:numPr>
        <w:spacing w:after="0"/>
        <w:jc w:val="both"/>
        <w:rPr>
          <w:rFonts w:ascii="David" w:hAnsi="David" w:cs="David" w:hint="cs"/>
          <w:sz w:val="24"/>
          <w:szCs w:val="24"/>
        </w:rPr>
      </w:pPr>
      <w:r w:rsidRPr="009304A3">
        <w:rPr>
          <w:rFonts w:ascii="David" w:hAnsi="David" w:cs="David" w:hint="cs"/>
          <w:sz w:val="24"/>
          <w:szCs w:val="24"/>
          <w:rtl/>
        </w:rPr>
        <w:t xml:space="preserve">אסטרטגיה משולבת </w:t>
      </w:r>
      <w:r w:rsidRPr="009304A3">
        <w:rPr>
          <w:rFonts w:ascii="David" w:hAnsi="David" w:cs="David"/>
          <w:sz w:val="24"/>
          <w:szCs w:val="24"/>
          <w:rtl/>
        </w:rPr>
        <w:t>–</w:t>
      </w:r>
      <w:r w:rsidRPr="009304A3">
        <w:rPr>
          <w:rFonts w:ascii="David" w:hAnsi="David" w:cs="David" w:hint="cs"/>
          <w:sz w:val="24"/>
          <w:szCs w:val="24"/>
          <w:rtl/>
        </w:rPr>
        <w:t xml:space="preserve"> פתרון מבחוץ ומבפנים</w:t>
      </w:r>
    </w:p>
    <w:p w:rsidR="009304A3" w:rsidRPr="009304A3" w:rsidRDefault="009304A3" w:rsidP="00DA1732">
      <w:pPr>
        <w:pStyle w:val="a3"/>
        <w:numPr>
          <w:ilvl w:val="0"/>
          <w:numId w:val="59"/>
        </w:numPr>
        <w:spacing w:after="0"/>
        <w:jc w:val="both"/>
        <w:rPr>
          <w:rFonts w:ascii="David" w:hAnsi="David" w:cs="David"/>
          <w:sz w:val="24"/>
          <w:szCs w:val="24"/>
        </w:rPr>
      </w:pPr>
      <w:r w:rsidRPr="009304A3">
        <w:rPr>
          <w:rFonts w:ascii="David" w:hAnsi="David" w:cs="David" w:hint="cs"/>
          <w:sz w:val="24"/>
          <w:szCs w:val="24"/>
          <w:rtl/>
        </w:rPr>
        <w:t>פתרונות מבפנים:</w:t>
      </w:r>
    </w:p>
    <w:p w:rsidR="009304A3" w:rsidRPr="009304A3" w:rsidRDefault="009304A3" w:rsidP="00DA1732">
      <w:pPr>
        <w:pStyle w:val="a3"/>
        <w:numPr>
          <w:ilvl w:val="0"/>
          <w:numId w:val="60"/>
        </w:numPr>
        <w:spacing w:after="0"/>
        <w:jc w:val="both"/>
        <w:rPr>
          <w:rFonts w:ascii="David" w:hAnsi="David" w:cs="David" w:hint="cs"/>
          <w:sz w:val="24"/>
          <w:szCs w:val="24"/>
        </w:rPr>
      </w:pPr>
      <w:r w:rsidRPr="009304A3">
        <w:rPr>
          <w:rFonts w:ascii="David" w:hAnsi="David" w:cs="David" w:hint="cs"/>
          <w:sz w:val="24"/>
          <w:szCs w:val="24"/>
          <w:rtl/>
        </w:rPr>
        <w:t>הרחבת עילות הכפיה לגט</w:t>
      </w:r>
    </w:p>
    <w:p w:rsidR="009304A3" w:rsidRPr="009304A3" w:rsidRDefault="009304A3" w:rsidP="00DA1732">
      <w:pPr>
        <w:pStyle w:val="a3"/>
        <w:numPr>
          <w:ilvl w:val="0"/>
          <w:numId w:val="60"/>
        </w:numPr>
        <w:spacing w:after="0"/>
        <w:jc w:val="both"/>
        <w:rPr>
          <w:rFonts w:ascii="David" w:hAnsi="David" w:cs="David" w:hint="cs"/>
          <w:sz w:val="24"/>
          <w:szCs w:val="24"/>
        </w:rPr>
      </w:pPr>
      <w:r w:rsidRPr="009304A3">
        <w:rPr>
          <w:rFonts w:ascii="David" w:hAnsi="David" w:cs="David" w:hint="cs"/>
          <w:sz w:val="24"/>
          <w:szCs w:val="24"/>
          <w:rtl/>
        </w:rPr>
        <w:t>הרחבת המנגנון של כפייה עקיפה</w:t>
      </w:r>
    </w:p>
    <w:p w:rsidR="009304A3" w:rsidRPr="009304A3" w:rsidRDefault="009304A3" w:rsidP="00DA1732">
      <w:pPr>
        <w:pStyle w:val="a3"/>
        <w:numPr>
          <w:ilvl w:val="0"/>
          <w:numId w:val="60"/>
        </w:numPr>
        <w:spacing w:after="0"/>
        <w:jc w:val="both"/>
        <w:rPr>
          <w:rFonts w:ascii="David" w:hAnsi="David" w:cs="David" w:hint="cs"/>
          <w:sz w:val="24"/>
          <w:szCs w:val="24"/>
        </w:rPr>
      </w:pPr>
      <w:r w:rsidRPr="009304A3">
        <w:rPr>
          <w:rFonts w:ascii="David" w:hAnsi="David" w:cs="David" w:hint="cs"/>
          <w:sz w:val="24"/>
          <w:szCs w:val="24"/>
          <w:rtl/>
        </w:rPr>
        <w:t xml:space="preserve">עקירת הבעיה מהשורש </w:t>
      </w:r>
      <w:r w:rsidRPr="009304A3">
        <w:rPr>
          <w:rFonts w:ascii="David" w:hAnsi="David" w:cs="David"/>
          <w:sz w:val="24"/>
          <w:szCs w:val="24"/>
          <w:rtl/>
        </w:rPr>
        <w:t>–</w:t>
      </w:r>
      <w:r w:rsidRPr="009304A3">
        <w:rPr>
          <w:rFonts w:ascii="David" w:hAnsi="David" w:cs="David" w:hint="cs"/>
          <w:sz w:val="24"/>
          <w:szCs w:val="24"/>
          <w:rtl/>
        </w:rPr>
        <w:t xml:space="preserve"> הפקעת קידושין, ביטול קידושין, קידושין על תנאי</w:t>
      </w:r>
    </w:p>
    <w:p w:rsidR="009304A3" w:rsidRPr="009304A3" w:rsidRDefault="009304A3" w:rsidP="00DA1732">
      <w:pPr>
        <w:pStyle w:val="a3"/>
        <w:numPr>
          <w:ilvl w:val="0"/>
          <w:numId w:val="59"/>
        </w:numPr>
        <w:spacing w:after="0"/>
        <w:jc w:val="both"/>
        <w:rPr>
          <w:rFonts w:ascii="David" w:hAnsi="David" w:cs="David" w:hint="cs"/>
          <w:sz w:val="24"/>
          <w:szCs w:val="24"/>
        </w:rPr>
      </w:pPr>
      <w:r w:rsidRPr="009304A3">
        <w:rPr>
          <w:rFonts w:ascii="David" w:hAnsi="David" w:cs="David" w:hint="cs"/>
          <w:sz w:val="24"/>
          <w:szCs w:val="24"/>
          <w:rtl/>
        </w:rPr>
        <w:t xml:space="preserve">מכת הנגד </w:t>
      </w:r>
      <w:r w:rsidRPr="009304A3">
        <w:rPr>
          <w:rFonts w:ascii="David" w:hAnsi="David" w:cs="David"/>
          <w:sz w:val="24"/>
          <w:szCs w:val="24"/>
          <w:rtl/>
        </w:rPr>
        <w:t>–</w:t>
      </w:r>
      <w:r w:rsidRPr="009304A3">
        <w:rPr>
          <w:rFonts w:ascii="David" w:hAnsi="David" w:cs="David" w:hint="cs"/>
          <w:sz w:val="24"/>
          <w:szCs w:val="24"/>
          <w:rtl/>
        </w:rPr>
        <w:t xml:space="preserve"> תנאי בגט וביטול גט</w:t>
      </w:r>
    </w:p>
    <w:p w:rsidR="009304A3" w:rsidRPr="009304A3" w:rsidRDefault="009304A3" w:rsidP="00DA1732">
      <w:pPr>
        <w:pStyle w:val="a3"/>
        <w:numPr>
          <w:ilvl w:val="0"/>
          <w:numId w:val="59"/>
        </w:numPr>
        <w:spacing w:after="0"/>
        <w:jc w:val="both"/>
        <w:rPr>
          <w:rFonts w:ascii="David" w:hAnsi="David" w:cs="David"/>
          <w:sz w:val="24"/>
          <w:szCs w:val="24"/>
        </w:rPr>
      </w:pPr>
      <w:r w:rsidRPr="009304A3">
        <w:rPr>
          <w:rFonts w:ascii="David" w:hAnsi="David" w:cs="David" w:hint="cs"/>
          <w:sz w:val="24"/>
          <w:szCs w:val="24"/>
          <w:rtl/>
        </w:rPr>
        <w:t>פיצויי נזירין בגין סרבנות גט</w:t>
      </w:r>
      <w:bookmarkStart w:id="0" w:name="_GoBack"/>
      <w:bookmarkEnd w:id="0"/>
    </w:p>
    <w:p w:rsidR="00D326F4" w:rsidRPr="009304A3" w:rsidRDefault="009304A3" w:rsidP="00DA1732">
      <w:pPr>
        <w:pStyle w:val="a3"/>
        <w:numPr>
          <w:ilvl w:val="0"/>
          <w:numId w:val="59"/>
        </w:numPr>
        <w:spacing w:after="0"/>
        <w:jc w:val="both"/>
        <w:rPr>
          <w:rFonts w:ascii="David" w:hAnsi="David" w:cs="David"/>
          <w:sz w:val="24"/>
          <w:szCs w:val="24"/>
          <w:rtl/>
        </w:rPr>
      </w:pPr>
      <w:r w:rsidRPr="009304A3">
        <w:rPr>
          <w:rFonts w:ascii="David" w:hAnsi="David" w:cs="David" w:hint="cs"/>
          <w:sz w:val="24"/>
          <w:szCs w:val="24"/>
          <w:rtl/>
        </w:rPr>
        <w:t xml:space="preserve">טבלת עילות גירושין </w:t>
      </w:r>
      <w:r w:rsidRPr="009304A3">
        <w:rPr>
          <w:rFonts w:ascii="David" w:hAnsi="David" w:cs="David"/>
          <w:sz w:val="24"/>
          <w:szCs w:val="24"/>
          <w:rtl/>
        </w:rPr>
        <w:t>–</w:t>
      </w:r>
      <w:r w:rsidRPr="009304A3">
        <w:rPr>
          <w:rFonts w:ascii="David" w:hAnsi="David" w:cs="David" w:hint="cs"/>
          <w:sz w:val="24"/>
          <w:szCs w:val="24"/>
          <w:rtl/>
        </w:rPr>
        <w:t xml:space="preserve"> ע"מ 72</w:t>
      </w:r>
    </w:p>
    <w:p w:rsidR="009304A3" w:rsidRDefault="009304A3" w:rsidP="00DA1732">
      <w:pPr>
        <w:pStyle w:val="a3"/>
        <w:numPr>
          <w:ilvl w:val="0"/>
          <w:numId w:val="55"/>
        </w:numPr>
        <w:spacing w:after="0"/>
        <w:jc w:val="both"/>
        <w:rPr>
          <w:rFonts w:ascii="David" w:hAnsi="David" w:cs="David"/>
          <w:sz w:val="24"/>
          <w:szCs w:val="24"/>
        </w:rPr>
      </w:pPr>
      <w:r w:rsidRPr="009304A3">
        <w:rPr>
          <w:rFonts w:ascii="David" w:hAnsi="David" w:cs="David" w:hint="cs"/>
          <w:b/>
          <w:bCs/>
          <w:sz w:val="24"/>
          <w:szCs w:val="24"/>
          <w:rtl/>
        </w:rPr>
        <w:t>זוגות בני אותו מין</w:t>
      </w:r>
      <w:r w:rsidRPr="009304A3">
        <w:rPr>
          <w:rFonts w:ascii="David" w:hAnsi="David" w:cs="David" w:hint="cs"/>
          <w:sz w:val="24"/>
          <w:szCs w:val="24"/>
          <w:rtl/>
        </w:rPr>
        <w:t xml:space="preserve"> </w:t>
      </w:r>
      <w:r w:rsidRPr="009304A3">
        <w:rPr>
          <w:rFonts w:ascii="David" w:hAnsi="David" w:cs="David"/>
          <w:sz w:val="24"/>
          <w:szCs w:val="24"/>
          <w:rtl/>
        </w:rPr>
        <w:t>–</w:t>
      </w:r>
      <w:r w:rsidRPr="009304A3">
        <w:rPr>
          <w:rFonts w:ascii="David" w:hAnsi="David" w:cs="David" w:hint="cs"/>
          <w:sz w:val="24"/>
          <w:szCs w:val="24"/>
          <w:rtl/>
        </w:rPr>
        <w:t xml:space="preserve"> ע"מ 67</w:t>
      </w:r>
    </w:p>
    <w:p w:rsidR="009304A3" w:rsidRDefault="009304A3" w:rsidP="00DA1732">
      <w:pPr>
        <w:pStyle w:val="a3"/>
        <w:numPr>
          <w:ilvl w:val="0"/>
          <w:numId w:val="55"/>
        </w:numPr>
        <w:spacing w:after="0"/>
        <w:jc w:val="both"/>
        <w:rPr>
          <w:rFonts w:ascii="David" w:hAnsi="David" w:cs="David"/>
          <w:sz w:val="24"/>
          <w:szCs w:val="24"/>
        </w:rPr>
      </w:pPr>
      <w:r w:rsidRPr="009304A3">
        <w:rPr>
          <w:rFonts w:ascii="David" w:hAnsi="David" w:cs="David" w:hint="cs"/>
          <w:b/>
          <w:bCs/>
          <w:sz w:val="24"/>
          <w:szCs w:val="24"/>
          <w:rtl/>
        </w:rPr>
        <w:t>אלימות במשפחה</w:t>
      </w:r>
      <w:r w:rsidRPr="009304A3">
        <w:rPr>
          <w:rFonts w:ascii="David" w:hAnsi="David" w:cs="David" w:hint="cs"/>
          <w:sz w:val="24"/>
          <w:szCs w:val="24"/>
          <w:rtl/>
        </w:rPr>
        <w:t xml:space="preserve"> </w:t>
      </w:r>
      <w:r w:rsidRPr="009304A3">
        <w:rPr>
          <w:rFonts w:ascii="David" w:hAnsi="David" w:cs="David"/>
          <w:sz w:val="24"/>
          <w:szCs w:val="24"/>
          <w:rtl/>
        </w:rPr>
        <w:t>–</w:t>
      </w:r>
      <w:r w:rsidRPr="009304A3">
        <w:rPr>
          <w:rFonts w:ascii="David" w:hAnsi="David" w:cs="David" w:hint="cs"/>
          <w:sz w:val="24"/>
          <w:szCs w:val="24"/>
          <w:rtl/>
        </w:rPr>
        <w:t xml:space="preserve"> ע"מ 68</w:t>
      </w:r>
    </w:p>
    <w:p w:rsidR="008D3F82" w:rsidRPr="009304A3" w:rsidRDefault="008D3F82" w:rsidP="00DA1732">
      <w:pPr>
        <w:pStyle w:val="a3"/>
        <w:numPr>
          <w:ilvl w:val="0"/>
          <w:numId w:val="55"/>
        </w:numPr>
        <w:spacing w:after="0"/>
        <w:jc w:val="both"/>
        <w:rPr>
          <w:rFonts w:ascii="David" w:hAnsi="David" w:cs="David" w:hint="cs"/>
          <w:sz w:val="24"/>
          <w:szCs w:val="24"/>
        </w:rPr>
      </w:pPr>
      <w:r>
        <w:rPr>
          <w:rFonts w:ascii="David" w:hAnsi="David" w:cs="David" w:hint="cs"/>
          <w:b/>
          <w:bCs/>
          <w:sz w:val="24"/>
          <w:szCs w:val="24"/>
          <w:rtl/>
        </w:rPr>
        <w:t xml:space="preserve">תביעת שלום בית </w:t>
      </w:r>
      <w:r>
        <w:rPr>
          <w:rFonts w:ascii="David" w:hAnsi="David" w:cs="David"/>
          <w:sz w:val="24"/>
          <w:szCs w:val="24"/>
          <w:rtl/>
        </w:rPr>
        <w:t>–</w:t>
      </w:r>
      <w:r>
        <w:rPr>
          <w:rFonts w:ascii="David" w:hAnsi="David" w:cs="David" w:hint="cs"/>
          <w:sz w:val="24"/>
          <w:szCs w:val="24"/>
          <w:rtl/>
        </w:rPr>
        <w:t xml:space="preserve"> ע"מ 76</w:t>
      </w:r>
    </w:p>
    <w:p w:rsidR="00D326F4" w:rsidRPr="009304A3" w:rsidRDefault="00D326F4" w:rsidP="009304A3">
      <w:pPr>
        <w:pStyle w:val="a3"/>
        <w:spacing w:after="0"/>
        <w:ind w:left="360"/>
        <w:jc w:val="both"/>
        <w:rPr>
          <w:rFonts w:ascii="David" w:hAnsi="David" w:cs="David"/>
          <w:b/>
          <w:bCs/>
          <w:sz w:val="28"/>
          <w:szCs w:val="28"/>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Default="00D326F4" w:rsidP="00D326F4">
      <w:pPr>
        <w:pStyle w:val="a3"/>
        <w:spacing w:after="0" w:line="240" w:lineRule="auto"/>
        <w:ind w:left="360"/>
        <w:jc w:val="both"/>
        <w:rPr>
          <w:rFonts w:ascii="David" w:hAnsi="David" w:cs="David"/>
          <w:b/>
          <w:bCs/>
          <w:sz w:val="28"/>
          <w:szCs w:val="28"/>
          <w:u w:val="single"/>
          <w:rtl/>
        </w:rPr>
      </w:pPr>
    </w:p>
    <w:p w:rsidR="00D326F4" w:rsidRPr="009304A3" w:rsidRDefault="00D326F4" w:rsidP="009304A3">
      <w:pPr>
        <w:spacing w:after="0" w:line="240" w:lineRule="auto"/>
        <w:jc w:val="both"/>
        <w:rPr>
          <w:rFonts w:ascii="David" w:hAnsi="David" w:cs="David"/>
          <w:b/>
          <w:bCs/>
          <w:sz w:val="28"/>
          <w:szCs w:val="28"/>
          <w:u w:val="single"/>
        </w:rPr>
      </w:pPr>
    </w:p>
    <w:p w:rsidR="00F21C99" w:rsidRPr="008D3E9E" w:rsidRDefault="00F21C99" w:rsidP="00D326F4">
      <w:pPr>
        <w:pStyle w:val="a3"/>
        <w:numPr>
          <w:ilvl w:val="0"/>
          <w:numId w:val="1"/>
        </w:numPr>
        <w:spacing w:after="0" w:line="240" w:lineRule="auto"/>
        <w:jc w:val="both"/>
        <w:rPr>
          <w:rFonts w:ascii="David" w:hAnsi="David" w:cs="David"/>
          <w:b/>
          <w:bCs/>
          <w:sz w:val="28"/>
          <w:szCs w:val="28"/>
          <w:u w:val="single"/>
        </w:rPr>
      </w:pPr>
      <w:r w:rsidRPr="008D3E9E">
        <w:rPr>
          <w:rFonts w:ascii="David" w:hAnsi="David" w:cs="David"/>
          <w:b/>
          <w:bCs/>
          <w:sz w:val="28"/>
          <w:szCs w:val="28"/>
          <w:u w:val="single"/>
          <w:rtl/>
        </w:rPr>
        <w:lastRenderedPageBreak/>
        <w:t>האם הזוג יכול להתחתן?</w:t>
      </w:r>
    </w:p>
    <w:p w:rsidR="003A1065" w:rsidRPr="008D3E9E" w:rsidRDefault="003A1065" w:rsidP="00D326F4">
      <w:pPr>
        <w:pStyle w:val="a3"/>
        <w:numPr>
          <w:ilvl w:val="1"/>
          <w:numId w:val="1"/>
        </w:numPr>
        <w:spacing w:after="0" w:line="240" w:lineRule="auto"/>
        <w:ind w:left="566" w:hanging="284"/>
        <w:jc w:val="both"/>
        <w:rPr>
          <w:rFonts w:ascii="David" w:hAnsi="David" w:cs="David"/>
          <w:b/>
          <w:bCs/>
        </w:rPr>
      </w:pPr>
      <w:r w:rsidRPr="008D3E9E">
        <w:rPr>
          <w:rFonts w:ascii="David" w:hAnsi="David" w:cs="David"/>
          <w:b/>
          <w:bCs/>
          <w:rtl/>
        </w:rPr>
        <w:t>הזכות לנישואין היא</w:t>
      </w:r>
      <w:r w:rsidRPr="008D3E9E">
        <w:rPr>
          <w:rFonts w:ascii="David" w:hAnsi="David" w:cs="David"/>
          <w:rtl/>
        </w:rPr>
        <w:t xml:space="preserve"> </w:t>
      </w:r>
      <w:r w:rsidRPr="008D3E9E">
        <w:rPr>
          <w:rFonts w:ascii="David" w:hAnsi="David" w:cs="David"/>
          <w:b/>
          <w:bCs/>
          <w:rtl/>
        </w:rPr>
        <w:t>זכות יסוד</w:t>
      </w:r>
      <w:r w:rsidRPr="008D3E9E">
        <w:rPr>
          <w:rFonts w:ascii="David" w:hAnsi="David" w:cs="David"/>
          <w:rtl/>
        </w:rPr>
        <w:t xml:space="preserve"> במשפט הישראלי והיא חלק מהזכות לשוויון </w:t>
      </w:r>
      <w:r w:rsidRPr="008D3E9E">
        <w:rPr>
          <w:rFonts w:ascii="David" w:hAnsi="David" w:cs="David"/>
          <w:b/>
          <w:bCs/>
          <w:rtl/>
        </w:rPr>
        <w:t xml:space="preserve">(פס"ד עדאללה) </w:t>
      </w:r>
      <w:r w:rsidRPr="008D3E9E">
        <w:rPr>
          <w:rFonts w:ascii="David" w:hAnsi="David" w:cs="David"/>
          <w:rtl/>
        </w:rPr>
        <w:t xml:space="preserve">היא מוכרת באמנות זכויות אדם בינלאומיות אשר ישראל מחויבת להן . </w:t>
      </w:r>
    </w:p>
    <w:p w:rsidR="00F21C99" w:rsidRPr="008D3E9E" w:rsidRDefault="00F21C99" w:rsidP="00D326F4">
      <w:pPr>
        <w:pStyle w:val="a3"/>
        <w:numPr>
          <w:ilvl w:val="1"/>
          <w:numId w:val="1"/>
        </w:numPr>
        <w:spacing w:after="0" w:line="240" w:lineRule="auto"/>
        <w:ind w:left="566" w:hanging="284"/>
        <w:jc w:val="both"/>
        <w:rPr>
          <w:rFonts w:ascii="David" w:hAnsi="David" w:cs="David"/>
          <w:b/>
          <w:bCs/>
        </w:rPr>
      </w:pPr>
      <w:r w:rsidRPr="008D3E9E">
        <w:rPr>
          <w:rFonts w:ascii="David" w:hAnsi="David" w:cs="David"/>
          <w:b/>
          <w:bCs/>
          <w:rtl/>
        </w:rPr>
        <w:t>מגבלות אוניברסליות</w:t>
      </w:r>
      <w:r w:rsidRPr="008D3E9E">
        <w:rPr>
          <w:rFonts w:ascii="David" w:hAnsi="David" w:cs="David"/>
          <w:rtl/>
        </w:rPr>
        <w:t xml:space="preserve">: גיל מינימום </w:t>
      </w:r>
      <w:r w:rsidRPr="008D3E9E">
        <w:rPr>
          <w:rFonts w:ascii="David" w:hAnsi="David" w:cs="David"/>
          <w:sz w:val="18"/>
          <w:szCs w:val="18"/>
          <w:rtl/>
        </w:rPr>
        <w:t>(מעל 18 או מעל 16 באישור ביהמ"ש בהתקיים נסיבות מיוחדות הקשורות בטובת הקטין/ה)</w:t>
      </w:r>
      <w:r w:rsidRPr="008D3E9E">
        <w:rPr>
          <w:rFonts w:ascii="David" w:hAnsi="David" w:cs="David"/>
          <w:rtl/>
        </w:rPr>
        <w:t xml:space="preserve">, ריבוי נישואין </w:t>
      </w:r>
      <w:r w:rsidRPr="008D3E9E">
        <w:rPr>
          <w:rFonts w:ascii="David" w:hAnsi="David" w:cs="David"/>
          <w:sz w:val="18"/>
          <w:szCs w:val="18"/>
          <w:rtl/>
        </w:rPr>
        <w:t>(לפי הדת- לאישה אסורה להנשא לגבר נוסף; גבר, לפי חרם דרבנו גרשום מותר לבעל לשאת אישה נוספת רק באישור 100 רבנים)</w:t>
      </w:r>
      <w:r w:rsidRPr="008D3E9E">
        <w:rPr>
          <w:rFonts w:ascii="David" w:hAnsi="David" w:cs="David"/>
          <w:rtl/>
        </w:rPr>
        <w:t xml:space="preserve">, </w:t>
      </w:r>
      <w:r w:rsidR="00FC5689" w:rsidRPr="008D3E9E">
        <w:rPr>
          <w:rFonts w:ascii="David" w:hAnsi="David" w:cs="David"/>
          <w:rtl/>
        </w:rPr>
        <w:t xml:space="preserve">בני </w:t>
      </w:r>
      <w:r w:rsidRPr="008D3E9E">
        <w:rPr>
          <w:rFonts w:ascii="David" w:hAnsi="David" w:cs="David"/>
          <w:rtl/>
        </w:rPr>
        <w:t>משפחה</w:t>
      </w:r>
      <w:r w:rsidR="00FC5689" w:rsidRPr="008D3E9E">
        <w:rPr>
          <w:rFonts w:ascii="David" w:hAnsi="David" w:cs="David"/>
          <w:rtl/>
        </w:rPr>
        <w:t xml:space="preserve"> מקרבה ראשונה</w:t>
      </w:r>
      <w:r w:rsidRPr="008D3E9E">
        <w:rPr>
          <w:rFonts w:ascii="David" w:hAnsi="David" w:cs="David"/>
          <w:rtl/>
        </w:rPr>
        <w:t>, בני אותו מין.</w:t>
      </w:r>
    </w:p>
    <w:p w:rsidR="00394193" w:rsidRPr="008D3E9E" w:rsidRDefault="00394193" w:rsidP="00D326F4">
      <w:pPr>
        <w:pStyle w:val="a3"/>
        <w:numPr>
          <w:ilvl w:val="1"/>
          <w:numId w:val="1"/>
        </w:numPr>
        <w:spacing w:after="0" w:line="240" w:lineRule="auto"/>
        <w:ind w:left="566" w:hanging="284"/>
        <w:jc w:val="both"/>
        <w:rPr>
          <w:rFonts w:ascii="David" w:hAnsi="David" w:cs="David"/>
          <w:b/>
          <w:bCs/>
        </w:rPr>
      </w:pPr>
      <w:r w:rsidRPr="008D3E9E">
        <w:rPr>
          <w:rFonts w:ascii="David" w:hAnsi="David" w:cs="David"/>
          <w:b/>
          <w:bCs/>
          <w:rtl/>
        </w:rPr>
        <w:t>מגבלות בהלכה היהודית</w:t>
      </w:r>
      <w:r w:rsidRPr="008D3E9E">
        <w:rPr>
          <w:rFonts w:ascii="David" w:hAnsi="David" w:cs="David"/>
          <w:rtl/>
        </w:rPr>
        <w:t xml:space="preserve">: </w:t>
      </w:r>
    </w:p>
    <w:p w:rsidR="00394193" w:rsidRPr="008D3E9E" w:rsidRDefault="00394193" w:rsidP="00D326F4">
      <w:pPr>
        <w:pStyle w:val="a3"/>
        <w:numPr>
          <w:ilvl w:val="2"/>
          <w:numId w:val="1"/>
        </w:numPr>
        <w:spacing w:after="0" w:line="240" w:lineRule="auto"/>
        <w:ind w:left="849" w:hanging="142"/>
        <w:jc w:val="both"/>
        <w:rPr>
          <w:rFonts w:ascii="David" w:hAnsi="David" w:cs="David"/>
          <w:b/>
          <w:bCs/>
        </w:rPr>
      </w:pPr>
      <w:r w:rsidRPr="008D3E9E">
        <w:rPr>
          <w:rFonts w:ascii="David" w:hAnsi="David" w:cs="David"/>
          <w:b/>
          <w:bCs/>
          <w:rtl/>
        </w:rPr>
        <w:t>אסורים ובטלים</w:t>
      </w:r>
      <w:r w:rsidRPr="008D3E9E">
        <w:rPr>
          <w:rFonts w:ascii="David" w:hAnsi="David" w:cs="David" w:hint="cs"/>
          <w:b/>
          <w:bCs/>
          <w:rtl/>
        </w:rPr>
        <w:t xml:space="preserve"> </w:t>
      </w:r>
      <w:r w:rsidRPr="008D3E9E">
        <w:rPr>
          <w:rFonts w:ascii="David" w:hAnsi="David" w:cs="David" w:hint="cs"/>
          <w:rtl/>
        </w:rPr>
        <w:t>(</w:t>
      </w:r>
      <w:r w:rsidRPr="008D3E9E">
        <w:rPr>
          <w:rFonts w:ascii="Arial" w:hAnsi="Arial" w:cs="David" w:hint="cs"/>
          <w:rtl/>
        </w:rPr>
        <w:t>הנישואין מעולם לא היו בתוקף</w:t>
      </w:r>
      <w:r w:rsidR="00FD7DDD" w:rsidRPr="008D3E9E">
        <w:rPr>
          <w:rFonts w:ascii="David" w:hAnsi="David" w:cs="David" w:hint="cs"/>
          <w:rtl/>
        </w:rPr>
        <w:t>, הילדים יהיו ממזרים</w:t>
      </w:r>
      <w:r w:rsidRPr="008D3E9E">
        <w:rPr>
          <w:rFonts w:ascii="David" w:hAnsi="David" w:cs="David" w:hint="cs"/>
          <w:rtl/>
        </w:rPr>
        <w:t>)</w:t>
      </w:r>
      <w:r w:rsidRPr="008D3E9E">
        <w:rPr>
          <w:rFonts w:ascii="David" w:hAnsi="David" w:cs="David"/>
          <w:rtl/>
        </w:rPr>
        <w:t>- משפחה מקרבה ראשונה, אשת איש- ריבוי נישואין.</w:t>
      </w:r>
    </w:p>
    <w:p w:rsidR="00394193" w:rsidRPr="008D3E9E" w:rsidRDefault="00394193" w:rsidP="00D326F4">
      <w:pPr>
        <w:pStyle w:val="a3"/>
        <w:numPr>
          <w:ilvl w:val="2"/>
          <w:numId w:val="1"/>
        </w:numPr>
        <w:spacing w:after="0" w:line="240" w:lineRule="auto"/>
        <w:ind w:left="849" w:hanging="142"/>
        <w:contextualSpacing w:val="0"/>
        <w:jc w:val="both"/>
        <w:rPr>
          <w:rFonts w:ascii="David" w:hAnsi="David" w:cs="David"/>
          <w:b/>
          <w:bCs/>
        </w:rPr>
      </w:pPr>
      <w:r w:rsidRPr="008D3E9E">
        <w:rPr>
          <w:rFonts w:ascii="David" w:hAnsi="David" w:cs="David"/>
          <w:b/>
          <w:bCs/>
          <w:rtl/>
        </w:rPr>
        <w:t>אסורים אך תופסים בדיעבד</w:t>
      </w:r>
      <w:r w:rsidRPr="008D3E9E">
        <w:rPr>
          <w:rFonts w:ascii="David" w:hAnsi="David" w:cs="David" w:hint="cs"/>
          <w:rtl/>
        </w:rPr>
        <w:t xml:space="preserve"> </w:t>
      </w:r>
      <w:r w:rsidRPr="008D3E9E">
        <w:rPr>
          <w:rFonts w:ascii="David" w:hAnsi="David" w:cs="David"/>
          <w:rtl/>
        </w:rPr>
        <w:t>- כהן וגרושה/חלוצה/גיורת, ממזר/ה וכשר/ה, אשת איש שזנתה אסורה לבעלה ובועלה.</w:t>
      </w:r>
    </w:p>
    <w:p w:rsidR="00837490" w:rsidRPr="008D3E9E" w:rsidRDefault="001257C1" w:rsidP="00D326F4">
      <w:pPr>
        <w:pStyle w:val="a3"/>
        <w:numPr>
          <w:ilvl w:val="1"/>
          <w:numId w:val="1"/>
        </w:numPr>
        <w:spacing w:after="0" w:line="240" w:lineRule="auto"/>
        <w:ind w:left="566" w:hanging="284"/>
        <w:jc w:val="both"/>
        <w:rPr>
          <w:rFonts w:ascii="David" w:hAnsi="David" w:cs="David"/>
          <w:b/>
          <w:bCs/>
        </w:rPr>
      </w:pPr>
      <w:r w:rsidRPr="008D3E9E">
        <w:rPr>
          <w:rFonts w:ascii="David" w:hAnsi="David" w:cs="David"/>
          <w:b/>
          <w:bCs/>
          <w:rtl/>
        </w:rPr>
        <w:t>קבוצות המצוקה</w:t>
      </w:r>
      <w:r w:rsidRPr="008D3E9E">
        <w:rPr>
          <w:rFonts w:ascii="David" w:hAnsi="David" w:cs="David"/>
          <w:rtl/>
        </w:rPr>
        <w:t xml:space="preserve">: פסולי חיתון, </w:t>
      </w:r>
      <w:r w:rsidR="00837490" w:rsidRPr="008D3E9E">
        <w:rPr>
          <w:rFonts w:ascii="David" w:hAnsi="David" w:cs="David"/>
          <w:rtl/>
        </w:rPr>
        <w:t>עגונות, זוג מעורב מדתות שונות</w:t>
      </w:r>
      <w:r w:rsidRPr="008D3E9E">
        <w:rPr>
          <w:rFonts w:ascii="David" w:hAnsi="David" w:cs="David"/>
          <w:rtl/>
        </w:rPr>
        <w:t>, בני אותו מין</w:t>
      </w:r>
      <w:r w:rsidR="0063303D" w:rsidRPr="008D3E9E">
        <w:rPr>
          <w:rFonts w:ascii="David" w:hAnsi="David" w:cs="David"/>
          <w:rtl/>
        </w:rPr>
        <w:t xml:space="preserve"> (</w:t>
      </w:r>
      <w:r w:rsidR="0063303D" w:rsidRPr="008D3E9E">
        <w:rPr>
          <w:rFonts w:ascii="David" w:hAnsi="David" w:cs="David"/>
          <w:b/>
          <w:bCs/>
          <w:rtl/>
        </w:rPr>
        <w:t>למי יש סמכות שיפוט?)</w:t>
      </w:r>
      <w:r w:rsidR="00837490" w:rsidRPr="008D3E9E">
        <w:rPr>
          <w:rFonts w:ascii="David" w:hAnsi="David" w:cs="David"/>
          <w:rtl/>
        </w:rPr>
        <w:t>.</w:t>
      </w:r>
    </w:p>
    <w:p w:rsidR="007F41D2" w:rsidRPr="008D3E9E" w:rsidRDefault="007F41D2" w:rsidP="00D326F4">
      <w:pPr>
        <w:pStyle w:val="a3"/>
        <w:spacing w:after="0" w:line="240" w:lineRule="auto"/>
        <w:ind w:left="566"/>
        <w:jc w:val="both"/>
        <w:rPr>
          <w:rFonts w:ascii="David" w:hAnsi="David" w:cs="David"/>
          <w:b/>
          <w:bCs/>
        </w:rPr>
      </w:pPr>
    </w:p>
    <w:p w:rsidR="00960D66" w:rsidRPr="008D3E9E" w:rsidRDefault="00960D66" w:rsidP="00D326F4">
      <w:pPr>
        <w:pStyle w:val="p00"/>
        <w:numPr>
          <w:ilvl w:val="0"/>
          <w:numId w:val="1"/>
        </w:numPr>
        <w:bidi/>
        <w:spacing w:before="72" w:beforeAutospacing="0" w:after="0" w:afterAutospacing="0"/>
        <w:jc w:val="both"/>
        <w:rPr>
          <w:rFonts w:ascii="David" w:eastAsia="Calibri" w:hAnsi="David" w:cs="David"/>
          <w:b/>
          <w:bCs/>
          <w:sz w:val="28"/>
          <w:szCs w:val="28"/>
          <w:u w:val="single"/>
          <w:rtl/>
        </w:rPr>
      </w:pPr>
      <w:r w:rsidRPr="008D3E9E">
        <w:rPr>
          <w:rFonts w:ascii="David" w:eastAsia="Calibri" w:hAnsi="David" w:cs="David"/>
          <w:b/>
          <w:bCs/>
          <w:sz w:val="28"/>
          <w:szCs w:val="28"/>
          <w:u w:val="single"/>
          <w:rtl/>
        </w:rPr>
        <w:t>בחינת ס' 1 לחשבד"ר- סמכות ייחודית לביהד"ר בענייני נישואין וגירושין-</w:t>
      </w:r>
      <w:r w:rsidR="008A41BC" w:rsidRPr="008D3E9E">
        <w:rPr>
          <w:rFonts w:ascii="David" w:eastAsia="Calibri" w:hAnsi="David" w:cs="David" w:hint="cs"/>
          <w:b/>
          <w:bCs/>
          <w:sz w:val="28"/>
          <w:szCs w:val="28"/>
          <w:u w:val="single"/>
          <w:rtl/>
        </w:rPr>
        <w:t xml:space="preserve"> </w:t>
      </w:r>
      <w:r w:rsidRPr="008D3E9E">
        <w:rPr>
          <w:rFonts w:ascii="David" w:eastAsia="Calibri" w:hAnsi="David" w:cs="David"/>
          <w:sz w:val="22"/>
          <w:szCs w:val="22"/>
          <w:rtl/>
        </w:rPr>
        <w:t xml:space="preserve">"(1)עניני נישואין וגירושין (2)של יהודים (3)בישראל (4)אזרחי המדינה או תושביה יהיו בשיפוטם </w:t>
      </w:r>
      <w:r w:rsidR="006D5A17" w:rsidRPr="008D3E9E">
        <w:rPr>
          <w:rFonts w:ascii="David" w:eastAsia="Calibri" w:hAnsi="David" w:cs="David" w:hint="cs"/>
          <w:sz w:val="22"/>
          <w:szCs w:val="22"/>
          <w:rtl/>
        </w:rPr>
        <w:t>הייחודי</w:t>
      </w:r>
      <w:r w:rsidRPr="008D3E9E">
        <w:rPr>
          <w:rFonts w:ascii="David" w:eastAsia="Calibri" w:hAnsi="David" w:cs="David"/>
          <w:sz w:val="22"/>
          <w:szCs w:val="22"/>
          <w:rtl/>
        </w:rPr>
        <w:t xml:space="preserve"> של בתי דין רבניים". </w:t>
      </w:r>
      <w:r w:rsidRPr="008D3E9E">
        <w:rPr>
          <w:rFonts w:ascii="David" w:eastAsia="Calibri" w:hAnsi="David" w:cs="David"/>
          <w:b/>
          <w:bCs/>
          <w:sz w:val="22"/>
          <w:szCs w:val="22"/>
          <w:rtl/>
        </w:rPr>
        <w:t>ארבעה תנאים מצטברים</w:t>
      </w:r>
      <w:r w:rsidR="00F508C9" w:rsidRPr="008D3E9E">
        <w:rPr>
          <w:rFonts w:ascii="David" w:eastAsia="Calibri" w:hAnsi="David" w:cs="David" w:hint="cs"/>
          <w:sz w:val="22"/>
          <w:szCs w:val="22"/>
          <w:rtl/>
        </w:rPr>
        <w:t>:</w:t>
      </w:r>
    </w:p>
    <w:p w:rsidR="00960D66" w:rsidRPr="008D3E9E" w:rsidRDefault="00960D66" w:rsidP="00DA1732">
      <w:pPr>
        <w:pStyle w:val="p00"/>
        <w:numPr>
          <w:ilvl w:val="0"/>
          <w:numId w:val="5"/>
        </w:numPr>
        <w:bidi/>
        <w:spacing w:before="0" w:beforeAutospacing="0" w:after="0" w:afterAutospacing="0"/>
        <w:jc w:val="both"/>
        <w:rPr>
          <w:rFonts w:ascii="David" w:eastAsia="Calibri" w:hAnsi="David" w:cs="David"/>
          <w:b/>
          <w:bCs/>
        </w:rPr>
      </w:pPr>
      <w:r w:rsidRPr="008D3E9E">
        <w:rPr>
          <w:rFonts w:ascii="David" w:eastAsia="Calibri" w:hAnsi="David" w:cs="David"/>
          <w:b/>
          <w:bCs/>
          <w:u w:val="single"/>
          <w:rtl/>
        </w:rPr>
        <w:t>ענייני נישואין וגירושין</w:t>
      </w:r>
      <w:r w:rsidRPr="008D3E9E">
        <w:rPr>
          <w:rFonts w:ascii="David" w:eastAsia="Calibri" w:hAnsi="David" w:cs="David"/>
          <w:b/>
          <w:bCs/>
          <w:rtl/>
        </w:rPr>
        <w:t>:</w:t>
      </w:r>
    </w:p>
    <w:p w:rsidR="008A41BC" w:rsidRPr="008D3E9E" w:rsidRDefault="00960D66" w:rsidP="00D326F4">
      <w:pPr>
        <w:numPr>
          <w:ilvl w:val="0"/>
          <w:numId w:val="2"/>
        </w:numPr>
        <w:spacing w:after="0" w:line="240" w:lineRule="auto"/>
        <w:contextualSpacing/>
        <w:jc w:val="both"/>
        <w:rPr>
          <w:rFonts w:ascii="David" w:eastAsia="Calibri" w:hAnsi="David" w:cs="David"/>
        </w:rPr>
      </w:pPr>
      <w:r w:rsidRPr="008D3E9E">
        <w:rPr>
          <w:rFonts w:ascii="David" w:eastAsia="Calibri" w:hAnsi="David" w:cs="David"/>
          <w:b/>
          <w:bCs/>
          <w:rtl/>
        </w:rPr>
        <w:t>ענייני נישואין</w:t>
      </w:r>
      <w:r w:rsidR="008A41BC" w:rsidRPr="008D3E9E">
        <w:rPr>
          <w:rFonts w:ascii="David" w:eastAsia="Calibri" w:hAnsi="David" w:cs="David" w:hint="cs"/>
          <w:rtl/>
        </w:rPr>
        <w:t xml:space="preserve"> </w:t>
      </w:r>
      <w:r w:rsidR="001257C1" w:rsidRPr="008D3E9E">
        <w:rPr>
          <w:rFonts w:ascii="David" w:eastAsia="Calibri" w:hAnsi="David" w:cs="David"/>
          <w:rtl/>
        </w:rPr>
        <w:t>- תוקפם ובטלותם;</w:t>
      </w:r>
      <w:r w:rsidR="008A41BC" w:rsidRPr="008D3E9E">
        <w:rPr>
          <w:rFonts w:ascii="David" w:eastAsia="Calibri" w:hAnsi="David" w:cs="David" w:hint="cs"/>
          <w:rtl/>
        </w:rPr>
        <w:t xml:space="preserve"> כתובה;</w:t>
      </w:r>
      <w:r w:rsidR="001257C1" w:rsidRPr="008D3E9E">
        <w:rPr>
          <w:rFonts w:ascii="David" w:eastAsia="Calibri" w:hAnsi="David" w:cs="David"/>
          <w:rtl/>
        </w:rPr>
        <w:t xml:space="preserve"> הכשרות להינשא-</w:t>
      </w:r>
      <w:r w:rsidRPr="008D3E9E">
        <w:rPr>
          <w:rFonts w:ascii="David" w:eastAsia="Calibri" w:hAnsi="David" w:cs="David"/>
          <w:rtl/>
        </w:rPr>
        <w:t xml:space="preserve"> </w:t>
      </w:r>
      <w:r w:rsidR="008A41BC" w:rsidRPr="008D3E9E">
        <w:rPr>
          <w:rFonts w:ascii="David" w:eastAsia="Calibri" w:hAnsi="David" w:cs="David" w:hint="cs"/>
          <w:b/>
          <w:bCs/>
          <w:rtl/>
        </w:rPr>
        <w:t>359/66</w:t>
      </w:r>
      <w:r w:rsidRPr="008D3E9E">
        <w:rPr>
          <w:rFonts w:ascii="David" w:eastAsia="Calibri" w:hAnsi="David" w:cs="David"/>
          <w:b/>
          <w:bCs/>
          <w:rtl/>
        </w:rPr>
        <w:t xml:space="preserve"> גיתייה</w:t>
      </w:r>
      <w:r w:rsidRPr="008D3E9E">
        <w:rPr>
          <w:rFonts w:ascii="David" w:eastAsia="Calibri" w:hAnsi="David" w:cs="David"/>
          <w:rtl/>
        </w:rPr>
        <w:t xml:space="preserve">: </w:t>
      </w:r>
      <w:r w:rsidR="008A41BC" w:rsidRPr="008D3E9E">
        <w:rPr>
          <w:rFonts w:ascii="David" w:eastAsia="Calibri" w:hAnsi="David" w:cs="David" w:hint="cs"/>
          <w:rtl/>
        </w:rPr>
        <w:t xml:space="preserve">כאשר ביה"ד דן בשאלת הכושר להינשא הוא יכול באופן נילווה/אגבי להכריע בשאלת יהדותו של אדם. </w:t>
      </w:r>
    </w:p>
    <w:p w:rsidR="008A41BC" w:rsidRPr="008D3E9E" w:rsidRDefault="00C6341D" w:rsidP="00D326F4">
      <w:pPr>
        <w:pStyle w:val="a3"/>
        <w:numPr>
          <w:ilvl w:val="0"/>
          <w:numId w:val="2"/>
        </w:numPr>
        <w:spacing w:after="0" w:line="240" w:lineRule="auto"/>
        <w:ind w:left="357" w:hanging="357"/>
        <w:jc w:val="both"/>
        <w:rPr>
          <w:rFonts w:ascii="David" w:eastAsia="Calibri" w:hAnsi="David" w:cs="David"/>
        </w:rPr>
      </w:pPr>
      <w:r w:rsidRPr="008D3E9E">
        <w:rPr>
          <w:rFonts w:ascii="David" w:eastAsia="Calibri" w:hAnsi="David" w:cs="David"/>
          <w:b/>
          <w:bCs/>
          <w:rtl/>
        </w:rPr>
        <w:t>שלום בית</w:t>
      </w:r>
      <w:r w:rsidRPr="008D3E9E">
        <w:rPr>
          <w:rFonts w:ascii="David" w:eastAsia="Calibri" w:hAnsi="David" w:cs="David"/>
          <w:rtl/>
        </w:rPr>
        <w:t xml:space="preserve"> -</w:t>
      </w:r>
      <w:r w:rsidR="008A41BC" w:rsidRPr="008D3E9E">
        <w:rPr>
          <w:rFonts w:ascii="David" w:eastAsia="Calibri" w:hAnsi="David" w:cs="David" w:hint="cs"/>
          <w:rtl/>
        </w:rPr>
        <w:t xml:space="preserve"> </w:t>
      </w:r>
      <w:r w:rsidRPr="008D3E9E">
        <w:rPr>
          <w:rFonts w:ascii="David" w:eastAsia="Calibri" w:hAnsi="David" w:cs="David"/>
          <w:rtl/>
        </w:rPr>
        <w:t xml:space="preserve">אין מבחן </w:t>
      </w:r>
      <w:r w:rsidR="008A41BC" w:rsidRPr="008D3E9E">
        <w:rPr>
          <w:rFonts w:ascii="David" w:eastAsia="Calibri" w:hAnsi="David" w:cs="David"/>
          <w:rtl/>
        </w:rPr>
        <w:t>מוגדר מה נכנס לגדר "שלום בית".</w:t>
      </w:r>
      <w:r w:rsidR="008A41BC" w:rsidRPr="008D3E9E">
        <w:rPr>
          <w:rFonts w:ascii="David" w:eastAsia="Calibri" w:hAnsi="David" w:cs="David" w:hint="cs"/>
          <w:rtl/>
        </w:rPr>
        <w:t xml:space="preserve"> </w:t>
      </w:r>
      <w:r w:rsidR="008A41BC" w:rsidRPr="008D3E9E">
        <w:rPr>
          <w:rFonts w:ascii="David" w:eastAsia="Calibri" w:hAnsi="David" w:cs="David" w:hint="cs"/>
          <w:b/>
          <w:bCs/>
          <w:rtl/>
        </w:rPr>
        <w:t>בג"צ 254/81</w:t>
      </w:r>
      <w:r w:rsidR="008A41BC" w:rsidRPr="008D3E9E">
        <w:rPr>
          <w:rFonts w:ascii="David" w:eastAsia="Calibri" w:hAnsi="David" w:cs="David" w:hint="cs"/>
          <w:rtl/>
        </w:rPr>
        <w:t xml:space="preserve"> </w:t>
      </w:r>
      <w:r w:rsidRPr="008D3E9E">
        <w:rPr>
          <w:rFonts w:ascii="David" w:eastAsia="Calibri" w:hAnsi="David" w:cs="David"/>
          <w:b/>
          <w:bCs/>
          <w:rtl/>
        </w:rPr>
        <w:t>נעים</w:t>
      </w:r>
      <w:r w:rsidRPr="008D3E9E">
        <w:rPr>
          <w:rFonts w:ascii="David" w:eastAsia="Calibri" w:hAnsi="David" w:cs="David"/>
          <w:b/>
          <w:bCs/>
          <w:u w:val="single"/>
          <w:rtl/>
        </w:rPr>
        <w:t>:</w:t>
      </w:r>
      <w:r w:rsidRPr="008D3E9E">
        <w:rPr>
          <w:rFonts w:ascii="David" w:eastAsia="Calibri" w:hAnsi="David" w:cs="David"/>
          <w:rtl/>
        </w:rPr>
        <w:t xml:space="preserve"> אי הפרעה למגורים בבית המשותף היא בגדר שלום בית. </w:t>
      </w:r>
      <w:r w:rsidRPr="008D3E9E">
        <w:rPr>
          <w:rFonts w:ascii="David" w:eastAsia="Calibri" w:hAnsi="David" w:cs="David"/>
          <w:b/>
          <w:bCs/>
          <w:u w:val="single"/>
          <w:rtl/>
        </w:rPr>
        <w:t>גולדמברג</w:t>
      </w:r>
      <w:r w:rsidRPr="008D3E9E">
        <w:rPr>
          <w:rFonts w:ascii="David" w:eastAsia="Calibri" w:hAnsi="David" w:cs="David"/>
          <w:rtl/>
        </w:rPr>
        <w:t>: לביהד"ר סמכות להורות על עיקול זמני במסגרת תביעה לשלום בית, ובלבד שהעיקול הזמני רלוונטי למטרת ההליך.</w:t>
      </w:r>
    </w:p>
    <w:p w:rsidR="009E3BCF" w:rsidRPr="008D3E9E" w:rsidRDefault="008A41BC" w:rsidP="00D326F4">
      <w:pPr>
        <w:pStyle w:val="a3"/>
        <w:numPr>
          <w:ilvl w:val="0"/>
          <w:numId w:val="2"/>
        </w:numPr>
        <w:spacing w:after="0" w:line="240" w:lineRule="auto"/>
        <w:jc w:val="both"/>
        <w:rPr>
          <w:rFonts w:ascii="David" w:eastAsia="Calibri" w:hAnsi="David" w:cs="David"/>
        </w:rPr>
      </w:pPr>
      <w:r w:rsidRPr="008D3E9E">
        <w:rPr>
          <w:rFonts w:ascii="David" w:eastAsia="Calibri" w:hAnsi="David" w:cs="David" w:hint="cs"/>
          <w:b/>
          <w:bCs/>
          <w:rtl/>
        </w:rPr>
        <w:t xml:space="preserve">ענייני </w:t>
      </w:r>
      <w:r w:rsidR="00960D66" w:rsidRPr="008D3E9E">
        <w:rPr>
          <w:rFonts w:ascii="David" w:eastAsia="Calibri" w:hAnsi="David" w:cs="David"/>
          <w:b/>
          <w:bCs/>
          <w:rtl/>
        </w:rPr>
        <w:t>גירושין</w:t>
      </w:r>
      <w:r w:rsidR="00960D66" w:rsidRPr="008D3E9E">
        <w:rPr>
          <w:rFonts w:ascii="David" w:eastAsia="Calibri" w:hAnsi="David" w:cs="David"/>
          <w:rtl/>
        </w:rPr>
        <w:t xml:space="preserve"> </w:t>
      </w:r>
      <w:r w:rsidRPr="008D3E9E">
        <w:rPr>
          <w:rFonts w:ascii="David" w:eastAsia="Calibri" w:hAnsi="David" w:cs="David" w:hint="cs"/>
          <w:rtl/>
        </w:rPr>
        <w:t xml:space="preserve">- </w:t>
      </w:r>
      <w:r w:rsidR="00C6341D" w:rsidRPr="008D3E9E">
        <w:rPr>
          <w:rFonts w:ascii="David" w:eastAsia="Calibri" w:hAnsi="David" w:cs="David"/>
          <w:rtl/>
        </w:rPr>
        <w:t>תביעת הגירושין</w:t>
      </w:r>
      <w:r w:rsidRPr="008D3E9E">
        <w:rPr>
          <w:rFonts w:ascii="David" w:eastAsia="Calibri" w:hAnsi="David" w:cs="David" w:hint="cs"/>
          <w:rtl/>
        </w:rPr>
        <w:t xml:space="preserve"> (תביעת הגט)</w:t>
      </w:r>
      <w:r w:rsidR="00C6341D" w:rsidRPr="008D3E9E">
        <w:rPr>
          <w:rFonts w:ascii="David" w:eastAsia="Calibri" w:hAnsi="David" w:cs="David"/>
          <w:rtl/>
        </w:rPr>
        <w:t xml:space="preserve"> ומתן פס"ד גירושין; </w:t>
      </w:r>
      <w:r w:rsidRPr="008D3E9E">
        <w:rPr>
          <w:rFonts w:ascii="David" w:eastAsia="Calibri" w:hAnsi="David" w:cs="David" w:hint="cs"/>
          <w:rtl/>
        </w:rPr>
        <w:t xml:space="preserve">הפרת הסכם גירושין: </w:t>
      </w:r>
      <w:r w:rsidRPr="008D3E9E">
        <w:rPr>
          <w:rFonts w:ascii="David" w:eastAsia="Calibri" w:hAnsi="David" w:cs="David" w:hint="cs"/>
          <w:b/>
          <w:bCs/>
          <w:rtl/>
        </w:rPr>
        <w:t>ע"א 401/66 מרום</w:t>
      </w:r>
      <w:r w:rsidRPr="008D3E9E">
        <w:rPr>
          <w:rFonts w:ascii="David" w:eastAsia="Calibri" w:hAnsi="David" w:cs="David" w:hint="cs"/>
          <w:rtl/>
        </w:rPr>
        <w:t xml:space="preserve"> &gt; </w:t>
      </w:r>
      <w:r w:rsidRPr="008D3E9E">
        <w:rPr>
          <w:rFonts w:ascii="David" w:eastAsia="Calibri" w:hAnsi="David" w:cs="David" w:hint="cs"/>
          <w:b/>
          <w:bCs/>
          <w:rtl/>
        </w:rPr>
        <w:t>פיצוי במקרה של הפרת הסכם גירושין</w:t>
      </w:r>
      <w:r w:rsidRPr="008D3E9E">
        <w:rPr>
          <w:rFonts w:ascii="David" w:eastAsia="Calibri" w:hAnsi="David" w:cs="David" w:hint="cs"/>
          <w:rtl/>
        </w:rPr>
        <w:t xml:space="preserve"> הוא בגדר "ענייני נישואין וגירושין" הנתון לשיפוט בית הדין הרבני. לעומת זאת, בג"צ 6103/93 כמו כן </w:t>
      </w:r>
      <w:r w:rsidRPr="008D3E9E">
        <w:rPr>
          <w:rFonts w:ascii="David" w:eastAsia="Calibri" w:hAnsi="David" w:cs="David" w:hint="cs"/>
          <w:b/>
          <w:bCs/>
          <w:rtl/>
        </w:rPr>
        <w:t>הסכם הגירושין</w:t>
      </w:r>
      <w:r w:rsidRPr="008D3E9E">
        <w:rPr>
          <w:rFonts w:ascii="David" w:eastAsia="Calibri" w:hAnsi="David" w:cs="David" w:hint="cs"/>
          <w:rtl/>
        </w:rPr>
        <w:t xml:space="preserve"> עצמו הוא עניין של גירושין </w:t>
      </w:r>
      <w:r w:rsidRPr="008D3E9E">
        <w:rPr>
          <w:rFonts w:ascii="David" w:eastAsia="Calibri" w:hAnsi="David" w:cs="David" w:hint="cs"/>
          <w:b/>
          <w:bCs/>
          <w:rtl/>
        </w:rPr>
        <w:t>בג"צ 566/81 עמרני</w:t>
      </w:r>
      <w:r w:rsidRPr="008D3E9E">
        <w:rPr>
          <w:rFonts w:ascii="David" w:eastAsia="Calibri" w:hAnsi="David" w:cs="David" w:hint="cs"/>
          <w:rtl/>
        </w:rPr>
        <w:t xml:space="preserve">. </w:t>
      </w:r>
    </w:p>
    <w:p w:rsidR="009E3BCF" w:rsidRPr="008D3E9E" w:rsidRDefault="009E3BCF" w:rsidP="00D326F4">
      <w:pPr>
        <w:pStyle w:val="a3"/>
        <w:numPr>
          <w:ilvl w:val="0"/>
          <w:numId w:val="2"/>
        </w:numPr>
        <w:spacing w:after="0" w:line="240" w:lineRule="auto"/>
        <w:jc w:val="both"/>
        <w:rPr>
          <w:rFonts w:ascii="David" w:eastAsia="Calibri" w:hAnsi="David" w:cs="David"/>
        </w:rPr>
      </w:pPr>
      <w:r w:rsidRPr="008D3E9E">
        <w:rPr>
          <w:rFonts w:ascii="David" w:eastAsia="Calibri" w:hAnsi="David" w:cs="David" w:hint="cs"/>
          <w:b/>
          <w:bCs/>
          <w:rtl/>
        </w:rPr>
        <w:t>תביעות בענייני נישואין וגירושין אינן כוללות</w:t>
      </w:r>
      <w:r w:rsidRPr="008D3E9E">
        <w:rPr>
          <w:rFonts w:cs="David" w:hint="cs"/>
          <w:rtl/>
        </w:rPr>
        <w:t xml:space="preserve">: </w:t>
      </w:r>
      <w:r w:rsidRPr="008D3E9E">
        <w:rPr>
          <w:rFonts w:cs="David" w:hint="cs"/>
          <w:b/>
          <w:bCs/>
          <w:rtl/>
        </w:rPr>
        <w:t>אבהות</w:t>
      </w:r>
      <w:r w:rsidRPr="008D3E9E">
        <w:rPr>
          <w:rFonts w:cs="David" w:hint="cs"/>
          <w:rtl/>
        </w:rPr>
        <w:t xml:space="preserve"> (יש סמכות לכל היותר באופן אגבי, יתרון בביד"ר: מניחים כי אם הוא נשוי לה הילדים שלו, גם אם הוא טוען שלא בג"צ 283/72 בוארון). </w:t>
      </w:r>
      <w:r w:rsidRPr="008D3E9E">
        <w:rPr>
          <w:rFonts w:ascii="David" w:hAnsi="David" w:cs="David"/>
          <w:rtl/>
        </w:rPr>
        <w:t xml:space="preserve">רכוש </w:t>
      </w:r>
      <w:r w:rsidRPr="008D3E9E">
        <w:rPr>
          <w:rFonts w:ascii="David" w:hAnsi="David" w:cs="David"/>
          <w:b/>
          <w:bCs/>
          <w:rtl/>
        </w:rPr>
        <w:t>והסכמים בענייני ממון</w:t>
      </w:r>
      <w:r w:rsidRPr="008D3E9E">
        <w:rPr>
          <w:rFonts w:ascii="David" w:hAnsi="David" w:cs="David"/>
          <w:rtl/>
        </w:rPr>
        <w:t xml:space="preserve"> </w:t>
      </w:r>
      <w:r w:rsidRPr="008D3E9E">
        <w:rPr>
          <w:rFonts w:ascii="David" w:hAnsi="David" w:cs="David" w:hint="cs"/>
          <w:rtl/>
        </w:rPr>
        <w:t>(</w:t>
      </w:r>
      <w:r w:rsidRPr="008D3E9E">
        <w:rPr>
          <w:rFonts w:ascii="David" w:hAnsi="David" w:cs="David"/>
          <w:rtl/>
        </w:rPr>
        <w:t>185/72 גור</w:t>
      </w:r>
      <w:r w:rsidRPr="008D3E9E">
        <w:rPr>
          <w:rFonts w:ascii="David" w:hAnsi="David" w:cs="David" w:hint="cs"/>
          <w:rtl/>
        </w:rPr>
        <w:t>)</w:t>
      </w:r>
      <w:r w:rsidRPr="008D3E9E">
        <w:rPr>
          <w:rFonts w:ascii="David" w:hAnsi="David" w:cs="David"/>
          <w:rtl/>
        </w:rPr>
        <w:t>.</w:t>
      </w:r>
      <w:r w:rsidRPr="008D3E9E">
        <w:rPr>
          <w:rFonts w:ascii="David" w:hAnsi="David" w:cs="David" w:hint="cs"/>
          <w:rtl/>
        </w:rPr>
        <w:t xml:space="preserve"> </w:t>
      </w:r>
      <w:r w:rsidRPr="008D3E9E">
        <w:rPr>
          <w:rFonts w:cs="David" w:hint="cs"/>
          <w:b/>
          <w:bCs/>
          <w:rtl/>
        </w:rPr>
        <w:t>יחסי ממון ומתנות בין בני זוג</w:t>
      </w:r>
      <w:r w:rsidRPr="008D3E9E">
        <w:rPr>
          <w:rFonts w:cs="David" w:hint="cs"/>
          <w:rtl/>
        </w:rPr>
        <w:t xml:space="preserve"> (ע"א 384/88 זיסרמן) </w:t>
      </w:r>
      <w:r w:rsidRPr="008D3E9E">
        <w:rPr>
          <w:rFonts w:cs="David" w:hint="cs"/>
          <w:b/>
          <w:bCs/>
          <w:rtl/>
        </w:rPr>
        <w:t>שאלת שיתוף הנכסים</w:t>
      </w:r>
      <w:r w:rsidRPr="008D3E9E">
        <w:rPr>
          <w:rFonts w:cs="David" w:hint="cs"/>
          <w:rtl/>
        </w:rPr>
        <w:t xml:space="preserve"> (בג"צ 1000/92 בבלי). </w:t>
      </w:r>
      <w:r w:rsidRPr="008D3E9E">
        <w:rPr>
          <w:rFonts w:cs="David" w:hint="cs"/>
          <w:b/>
          <w:bCs/>
          <w:rtl/>
        </w:rPr>
        <w:t>תביעה לאכיפת תניית שיפוי בהסכם</w:t>
      </w:r>
      <w:r w:rsidRPr="008D3E9E">
        <w:rPr>
          <w:rFonts w:cs="David" w:hint="cs"/>
          <w:rtl/>
        </w:rPr>
        <w:t xml:space="preserve"> ( סימה לוי). </w:t>
      </w:r>
    </w:p>
    <w:p w:rsidR="00D65124" w:rsidRPr="008D3E9E" w:rsidRDefault="00D65124" w:rsidP="00DA1732">
      <w:pPr>
        <w:pStyle w:val="p00"/>
        <w:numPr>
          <w:ilvl w:val="0"/>
          <w:numId w:val="5"/>
        </w:numPr>
        <w:bidi/>
        <w:spacing w:before="0" w:beforeAutospacing="0" w:after="0" w:afterAutospacing="0"/>
        <w:jc w:val="both"/>
        <w:rPr>
          <w:rFonts w:ascii="David" w:eastAsia="Calibri" w:hAnsi="David" w:cs="David"/>
          <w:b/>
          <w:bCs/>
          <w:sz w:val="22"/>
          <w:szCs w:val="22"/>
        </w:rPr>
      </w:pPr>
      <w:r w:rsidRPr="008D3E9E">
        <w:rPr>
          <w:rFonts w:ascii="David" w:eastAsia="Calibri" w:hAnsi="David" w:cs="David" w:hint="cs"/>
          <w:b/>
          <w:bCs/>
          <w:u w:val="single"/>
          <w:rtl/>
        </w:rPr>
        <w:t>של יהודים</w:t>
      </w:r>
      <w:r w:rsidRPr="008D3E9E">
        <w:rPr>
          <w:rFonts w:ascii="David" w:eastAsia="Calibri" w:hAnsi="David" w:cs="David" w:hint="cs"/>
          <w:b/>
          <w:bCs/>
          <w:sz w:val="22"/>
          <w:szCs w:val="22"/>
          <w:rtl/>
        </w:rPr>
        <w:t xml:space="preserve"> </w:t>
      </w:r>
      <w:r w:rsidRPr="008D3E9E">
        <w:rPr>
          <w:rFonts w:ascii="David" w:eastAsia="Calibri" w:hAnsi="David" w:cs="David" w:hint="cs"/>
          <w:b/>
          <w:bCs/>
          <w:sz w:val="22"/>
          <w:szCs w:val="22"/>
          <w:u w:val="single"/>
          <w:rtl/>
        </w:rPr>
        <w:t>(פה רלוונטי לפעמים הנושא של השתייכות דתית)</w:t>
      </w:r>
      <w:r w:rsidRPr="008D3E9E">
        <w:rPr>
          <w:rFonts w:ascii="David" w:eastAsia="Calibri" w:hAnsi="David" w:cs="David" w:hint="cs"/>
          <w:b/>
          <w:bCs/>
          <w:sz w:val="22"/>
          <w:szCs w:val="22"/>
          <w:rtl/>
        </w:rPr>
        <w:t xml:space="preserve"> - שני הצדדים חייבים להיות יהודיים, </w:t>
      </w:r>
      <w:r w:rsidRPr="008D3E9E">
        <w:rPr>
          <w:rFonts w:cs="David" w:hint="cs"/>
          <w:b/>
          <w:bCs/>
          <w:sz w:val="22"/>
          <w:szCs w:val="22"/>
          <w:rtl/>
        </w:rPr>
        <w:t>בג"צ 113/84 בנקובסקי</w:t>
      </w:r>
      <w:r w:rsidRPr="008D3E9E">
        <w:rPr>
          <w:rFonts w:cs="David" w:hint="cs"/>
          <w:sz w:val="22"/>
          <w:szCs w:val="22"/>
          <w:rtl/>
        </w:rPr>
        <w:t xml:space="preserve"> &gt; ברגע שביהד"ר קובע שאחד מבני הזוג אינו יהודי/ספק יהודי (אגב הדיון), הוא שומט מידו את הסמכות לדון בתביעות בני הזוג. </w:t>
      </w:r>
    </w:p>
    <w:p w:rsidR="00550C8F" w:rsidRPr="008D3E9E" w:rsidRDefault="00550C8F" w:rsidP="00D326F4">
      <w:pPr>
        <w:pStyle w:val="p00"/>
        <w:bidi/>
        <w:spacing w:before="0" w:beforeAutospacing="0" w:after="0" w:afterAutospacing="0"/>
        <w:ind w:left="360"/>
        <w:jc w:val="both"/>
        <w:rPr>
          <w:rFonts w:ascii="David" w:eastAsia="Calibri" w:hAnsi="David" w:cs="David"/>
          <w:b/>
          <w:bCs/>
          <w:sz w:val="22"/>
          <w:szCs w:val="22"/>
          <w:rtl/>
        </w:rPr>
      </w:pPr>
    </w:p>
    <w:p w:rsidR="006E118B" w:rsidRPr="008D3E9E" w:rsidRDefault="00550C8F" w:rsidP="00DA1732">
      <w:pPr>
        <w:pStyle w:val="p00"/>
        <w:numPr>
          <w:ilvl w:val="0"/>
          <w:numId w:val="5"/>
        </w:numPr>
        <w:bidi/>
        <w:spacing w:before="0" w:beforeAutospacing="0" w:after="0" w:afterAutospacing="0"/>
        <w:jc w:val="both"/>
        <w:rPr>
          <w:rFonts w:ascii="David" w:eastAsia="Calibri" w:hAnsi="David" w:cs="David"/>
          <w:b/>
          <w:bCs/>
          <w:sz w:val="22"/>
          <w:szCs w:val="22"/>
        </w:rPr>
      </w:pPr>
      <w:r w:rsidRPr="008D3E9E">
        <w:rPr>
          <w:rFonts w:ascii="David" w:eastAsia="Calibri" w:hAnsi="David" w:cs="David" w:hint="cs"/>
          <w:b/>
          <w:bCs/>
          <w:u w:val="single"/>
          <w:rtl/>
        </w:rPr>
        <w:t xml:space="preserve">בישראל </w:t>
      </w:r>
      <w:r w:rsidRPr="008D3E9E">
        <w:rPr>
          <w:rFonts w:ascii="David" w:eastAsia="Calibri" w:hAnsi="David" w:cs="David" w:hint="cs"/>
          <w:b/>
          <w:bCs/>
          <w:sz w:val="22"/>
          <w:szCs w:val="22"/>
          <w:u w:val="single"/>
          <w:rtl/>
        </w:rPr>
        <w:t>(</w:t>
      </w:r>
      <w:r w:rsidR="00495D84" w:rsidRPr="008D3E9E">
        <w:rPr>
          <w:rFonts w:cs="David" w:hint="cs"/>
          <w:b/>
          <w:bCs/>
          <w:sz w:val="22"/>
          <w:szCs w:val="22"/>
          <w:u w:val="single"/>
          <w:rtl/>
        </w:rPr>
        <w:t>זיקה טריטוריאלית</w:t>
      </w:r>
      <w:r w:rsidRPr="008D3E9E">
        <w:rPr>
          <w:rFonts w:ascii="David" w:eastAsia="Calibri" w:hAnsi="David" w:cs="David" w:hint="cs"/>
          <w:b/>
          <w:bCs/>
          <w:sz w:val="22"/>
          <w:szCs w:val="22"/>
          <w:u w:val="single"/>
          <w:rtl/>
        </w:rPr>
        <w:t>)</w:t>
      </w:r>
      <w:r w:rsidR="00495D84" w:rsidRPr="008D3E9E">
        <w:rPr>
          <w:rFonts w:ascii="David" w:eastAsia="Calibri" w:hAnsi="David" w:cs="David" w:hint="cs"/>
          <w:b/>
          <w:bCs/>
          <w:sz w:val="22"/>
          <w:szCs w:val="22"/>
          <w:rtl/>
        </w:rPr>
        <w:t xml:space="preserve"> - </w:t>
      </w:r>
      <w:r w:rsidR="00495D84" w:rsidRPr="008D3E9E">
        <w:rPr>
          <w:rFonts w:cs="David" w:hint="cs"/>
          <w:b/>
          <w:bCs/>
          <w:sz w:val="22"/>
          <w:szCs w:val="22"/>
          <w:rtl/>
        </w:rPr>
        <w:t xml:space="preserve">כלל הנוכחות הקונסטרוקטיבית: לגבי תובע </w:t>
      </w:r>
      <w:r w:rsidR="00495D84" w:rsidRPr="008D3E9E">
        <w:rPr>
          <w:rFonts w:cs="David"/>
          <w:b/>
          <w:bCs/>
          <w:sz w:val="22"/>
          <w:szCs w:val="22"/>
          <w:rtl/>
        </w:rPr>
        <w:t>–</w:t>
      </w:r>
      <w:r w:rsidR="00495D84" w:rsidRPr="008D3E9E">
        <w:rPr>
          <w:rFonts w:cs="David" w:hint="cs"/>
          <w:b/>
          <w:bCs/>
          <w:sz w:val="22"/>
          <w:szCs w:val="22"/>
          <w:rtl/>
        </w:rPr>
        <w:t xml:space="preserve"> </w:t>
      </w:r>
      <w:r w:rsidR="00495D84" w:rsidRPr="008D3E9E">
        <w:rPr>
          <w:rFonts w:cs="David" w:hint="cs"/>
          <w:sz w:val="22"/>
          <w:szCs w:val="22"/>
          <w:rtl/>
        </w:rPr>
        <w:t xml:space="preserve">מספיק הגשת תביעה בארץ ע"י מיופה כוח. </w:t>
      </w:r>
      <w:r w:rsidR="00495D84" w:rsidRPr="008D3E9E">
        <w:rPr>
          <w:rFonts w:cs="David" w:hint="cs"/>
          <w:b/>
          <w:bCs/>
          <w:sz w:val="22"/>
          <w:szCs w:val="22"/>
          <w:rtl/>
        </w:rPr>
        <w:t xml:space="preserve">לגבי נתבע </w:t>
      </w:r>
      <w:r w:rsidR="00495D84" w:rsidRPr="008D3E9E">
        <w:rPr>
          <w:rFonts w:cs="David"/>
          <w:b/>
          <w:bCs/>
          <w:sz w:val="22"/>
          <w:szCs w:val="22"/>
          <w:rtl/>
        </w:rPr>
        <w:t>–</w:t>
      </w:r>
      <w:r w:rsidR="00495D84" w:rsidRPr="008D3E9E">
        <w:rPr>
          <w:rFonts w:cs="David" w:hint="cs"/>
          <w:b/>
          <w:bCs/>
          <w:sz w:val="22"/>
          <w:szCs w:val="22"/>
          <w:rtl/>
        </w:rPr>
        <w:t xml:space="preserve"> </w:t>
      </w:r>
      <w:r w:rsidR="00495D84" w:rsidRPr="008D3E9E">
        <w:rPr>
          <w:rFonts w:cs="David" w:hint="cs"/>
          <w:sz w:val="22"/>
          <w:szCs w:val="22"/>
          <w:rtl/>
        </w:rPr>
        <w:t xml:space="preserve">מספיק שמדובר בתושב, גם לא גר כאן, </w:t>
      </w:r>
      <w:r w:rsidR="00495D84" w:rsidRPr="008D3E9E">
        <w:rPr>
          <w:rFonts w:ascii="David" w:eastAsia="Calibri" w:hAnsi="David" w:cs="David" w:hint="cs"/>
          <w:sz w:val="22"/>
          <w:szCs w:val="22"/>
          <w:rtl/>
        </w:rPr>
        <w:t>צריך להוכיח זיקה כל שהיא לישראל (</w:t>
      </w:r>
      <w:r w:rsidR="00495D84" w:rsidRPr="008D3E9E">
        <w:rPr>
          <w:rFonts w:cs="David" w:hint="cs"/>
          <w:sz w:val="22"/>
          <w:szCs w:val="22"/>
          <w:rtl/>
        </w:rPr>
        <w:t>חשבונות בנק, חברות בקופ"ח, דירה, קרובי משפחה, נישאה בישראל)</w:t>
      </w:r>
      <w:r w:rsidR="00495D84" w:rsidRPr="008D3E9E">
        <w:rPr>
          <w:rFonts w:ascii="David" w:eastAsia="Calibri" w:hAnsi="David" w:cs="David" w:hint="cs"/>
          <w:sz w:val="22"/>
          <w:szCs w:val="22"/>
          <w:rtl/>
        </w:rPr>
        <w:t xml:space="preserve"> כדי שביד"ר יקבל סמכות. זמיר ב</w:t>
      </w:r>
      <w:r w:rsidR="00495D84" w:rsidRPr="008D3E9E">
        <w:rPr>
          <w:rFonts w:cs="David" w:hint="cs"/>
          <w:b/>
          <w:bCs/>
          <w:sz w:val="22"/>
          <w:szCs w:val="22"/>
          <w:rtl/>
        </w:rPr>
        <w:t xml:space="preserve">ע"א 5385/95 ורבר </w:t>
      </w:r>
    </w:p>
    <w:p w:rsidR="006E118B" w:rsidRPr="008D3E9E" w:rsidRDefault="006E118B" w:rsidP="00D326F4">
      <w:pPr>
        <w:pStyle w:val="p00"/>
        <w:bidi/>
        <w:spacing w:before="0" w:beforeAutospacing="0" w:after="0" w:afterAutospacing="0"/>
        <w:jc w:val="both"/>
        <w:rPr>
          <w:rFonts w:ascii="David" w:eastAsia="Calibri" w:hAnsi="David" w:cs="David" w:hint="cs"/>
          <w:b/>
          <w:bCs/>
          <w:sz w:val="16"/>
          <w:szCs w:val="16"/>
          <w:rtl/>
        </w:rPr>
      </w:pPr>
    </w:p>
    <w:p w:rsidR="00F828BE" w:rsidRPr="008D3E9E" w:rsidRDefault="004C08C0" w:rsidP="00DA1732">
      <w:pPr>
        <w:pStyle w:val="p00"/>
        <w:numPr>
          <w:ilvl w:val="0"/>
          <w:numId w:val="5"/>
        </w:numPr>
        <w:bidi/>
        <w:spacing w:before="0" w:beforeAutospacing="0" w:after="0" w:afterAutospacing="0"/>
        <w:jc w:val="both"/>
        <w:rPr>
          <w:rFonts w:ascii="David" w:eastAsia="Calibri" w:hAnsi="David" w:cs="David" w:hint="cs"/>
          <w:b/>
          <w:bCs/>
          <w:sz w:val="22"/>
          <w:szCs w:val="22"/>
          <w:u w:val="single"/>
          <w:rtl/>
        </w:rPr>
      </w:pPr>
      <w:r w:rsidRPr="008D3E9E">
        <w:rPr>
          <w:rFonts w:ascii="David" w:eastAsia="Calibri" w:hAnsi="David" w:cs="David" w:hint="cs"/>
          <w:b/>
          <w:bCs/>
          <w:u w:val="single"/>
          <w:rtl/>
        </w:rPr>
        <w:t>אזרחי המדינה או תושביה</w:t>
      </w:r>
      <w:r w:rsidRPr="008D3E9E">
        <w:rPr>
          <w:rFonts w:ascii="David" w:eastAsia="Calibri" w:hAnsi="David" w:cs="David" w:hint="cs"/>
          <w:b/>
          <w:bCs/>
          <w:sz w:val="22"/>
          <w:szCs w:val="22"/>
          <w:u w:val="single"/>
          <w:rtl/>
        </w:rPr>
        <w:t xml:space="preserve"> (</w:t>
      </w:r>
      <w:r w:rsidRPr="008D3E9E">
        <w:rPr>
          <w:rFonts w:cs="David" w:hint="cs"/>
          <w:b/>
          <w:bCs/>
          <w:sz w:val="22"/>
          <w:szCs w:val="22"/>
          <w:u w:val="single"/>
          <w:rtl/>
        </w:rPr>
        <w:t>זיקה פרסונאלית</w:t>
      </w:r>
      <w:r w:rsidRPr="008D3E9E">
        <w:rPr>
          <w:rFonts w:ascii="David" w:eastAsia="Calibri" w:hAnsi="David" w:cs="David" w:hint="cs"/>
          <w:b/>
          <w:bCs/>
          <w:sz w:val="22"/>
          <w:szCs w:val="22"/>
          <w:u w:val="single"/>
          <w:rtl/>
        </w:rPr>
        <w:t>)</w:t>
      </w:r>
      <w:r w:rsidRPr="008D3E9E">
        <w:rPr>
          <w:rFonts w:ascii="David" w:eastAsia="Calibri" w:hAnsi="David" w:cs="David" w:hint="cs"/>
          <w:b/>
          <w:bCs/>
          <w:sz w:val="22"/>
          <w:szCs w:val="22"/>
          <w:rtl/>
        </w:rPr>
        <w:t xml:space="preserve"> </w:t>
      </w:r>
      <w:r w:rsidR="00354C91" w:rsidRPr="008D3E9E">
        <w:rPr>
          <w:rFonts w:ascii="David" w:eastAsia="Calibri" w:hAnsi="David" w:cs="David"/>
          <w:b/>
          <w:bCs/>
          <w:sz w:val="22"/>
          <w:szCs w:val="22"/>
          <w:rtl/>
        </w:rPr>
        <w:t>–</w:t>
      </w:r>
      <w:r w:rsidRPr="008D3E9E">
        <w:rPr>
          <w:rFonts w:ascii="David" w:eastAsia="Calibri" w:hAnsi="David" w:cs="David" w:hint="cs"/>
          <w:b/>
          <w:bCs/>
          <w:sz w:val="22"/>
          <w:szCs w:val="22"/>
          <w:rtl/>
        </w:rPr>
        <w:t xml:space="preserve"> </w:t>
      </w:r>
    </w:p>
    <w:p w:rsidR="00F828BE" w:rsidRPr="008D3E9E" w:rsidRDefault="00354C91" w:rsidP="00D326F4">
      <w:pPr>
        <w:pStyle w:val="p00"/>
        <w:numPr>
          <w:ilvl w:val="0"/>
          <w:numId w:val="2"/>
        </w:numPr>
        <w:bidi/>
        <w:spacing w:before="0" w:beforeAutospacing="0" w:after="0" w:afterAutospacing="0"/>
        <w:jc w:val="both"/>
        <w:rPr>
          <w:rFonts w:ascii="David" w:eastAsia="Calibri" w:hAnsi="David" w:cs="David"/>
          <w:sz w:val="22"/>
          <w:szCs w:val="22"/>
        </w:rPr>
      </w:pPr>
      <w:r w:rsidRPr="008D3E9E">
        <w:rPr>
          <w:rFonts w:ascii="David" w:eastAsia="Calibri" w:hAnsi="David" w:cs="David" w:hint="cs"/>
          <w:sz w:val="22"/>
          <w:szCs w:val="22"/>
          <w:rtl/>
        </w:rPr>
        <w:t xml:space="preserve">כדי להכיר בזיקה זו צריך להוכיח </w:t>
      </w:r>
      <w:r w:rsidRPr="008D3E9E">
        <w:rPr>
          <w:rFonts w:ascii="David" w:eastAsia="Calibri" w:hAnsi="David" w:cs="David" w:hint="cs"/>
          <w:b/>
          <w:bCs/>
          <w:sz w:val="22"/>
          <w:szCs w:val="22"/>
          <w:rtl/>
        </w:rPr>
        <w:t>זיקה ממשית וראויה של בני הזוג למדינת ישראל</w:t>
      </w:r>
      <w:r w:rsidRPr="008D3E9E">
        <w:rPr>
          <w:rFonts w:ascii="David" w:eastAsia="Calibri" w:hAnsi="David" w:cs="David" w:hint="cs"/>
          <w:sz w:val="22"/>
          <w:szCs w:val="22"/>
          <w:rtl/>
        </w:rPr>
        <w:t xml:space="preserve"> כמרכז חייהם (ארבל, </w:t>
      </w:r>
      <w:r w:rsidRPr="008D3E9E">
        <w:rPr>
          <w:rFonts w:ascii="David" w:eastAsia="Calibri" w:hAnsi="David" w:cs="David" w:hint="cs"/>
          <w:b/>
          <w:bCs/>
          <w:sz w:val="22"/>
          <w:szCs w:val="22"/>
          <w:rtl/>
        </w:rPr>
        <w:t>2123/08 אבוקסיס</w:t>
      </w:r>
      <w:r w:rsidRPr="008D3E9E">
        <w:rPr>
          <w:rFonts w:ascii="David" w:eastAsia="Calibri" w:hAnsi="David" w:cs="David" w:hint="cs"/>
          <w:sz w:val="22"/>
          <w:szCs w:val="22"/>
          <w:rtl/>
        </w:rPr>
        <w:t xml:space="preserve">). </w:t>
      </w:r>
      <w:r w:rsidR="00F828BE" w:rsidRPr="008D3E9E">
        <w:rPr>
          <w:rFonts w:ascii="David" w:eastAsia="Calibri" w:hAnsi="David" w:cs="David" w:hint="cs"/>
          <w:sz w:val="22"/>
          <w:szCs w:val="22"/>
          <w:rtl/>
        </w:rPr>
        <w:t>זיקות שהוכיחו</w:t>
      </w:r>
      <w:r w:rsidR="00F828BE" w:rsidRPr="008D3E9E">
        <w:rPr>
          <w:rFonts w:ascii="David" w:eastAsia="Calibri" w:hAnsi="David" w:cs="David"/>
          <w:sz w:val="22"/>
          <w:szCs w:val="22"/>
          <w:rtl/>
        </w:rPr>
        <w:t>–</w:t>
      </w:r>
      <w:r w:rsidR="00F828BE" w:rsidRPr="008D3E9E">
        <w:rPr>
          <w:rFonts w:ascii="David" w:hAnsi="David" w:cs="David"/>
          <w:sz w:val="22"/>
          <w:szCs w:val="22"/>
          <w:rtl/>
        </w:rPr>
        <w:t>ביקורים מס' פעמים בשנה; משפחה מורחבת; נכסים משותפים רבים; חשבונות בנקים וכספות; רופאי הגבר; אביו של הגבר הובא לקבורה בישראל; הוסכם בינהם שיחיו את שארית חיהם בישראל</w:t>
      </w:r>
      <w:r w:rsidR="00F828BE" w:rsidRPr="008D3E9E">
        <w:rPr>
          <w:rFonts w:ascii="David" w:hAnsi="David" w:cs="David" w:hint="cs"/>
          <w:sz w:val="22"/>
          <w:szCs w:val="22"/>
          <w:rtl/>
        </w:rPr>
        <w:t>.</w:t>
      </w:r>
    </w:p>
    <w:p w:rsidR="00F828BE" w:rsidRPr="008D3E9E" w:rsidRDefault="00354C91" w:rsidP="00D326F4">
      <w:pPr>
        <w:pStyle w:val="p00"/>
        <w:numPr>
          <w:ilvl w:val="0"/>
          <w:numId w:val="2"/>
        </w:numPr>
        <w:bidi/>
        <w:spacing w:before="0" w:beforeAutospacing="0" w:after="0" w:afterAutospacing="0"/>
        <w:jc w:val="both"/>
        <w:rPr>
          <w:rFonts w:ascii="David" w:eastAsia="Calibri" w:hAnsi="David" w:cs="David"/>
          <w:sz w:val="22"/>
          <w:szCs w:val="22"/>
        </w:rPr>
      </w:pPr>
      <w:r w:rsidRPr="008D3E9E">
        <w:rPr>
          <w:rFonts w:ascii="David" w:eastAsia="Calibri" w:hAnsi="David" w:cs="David" w:hint="cs"/>
          <w:sz w:val="22"/>
          <w:szCs w:val="22"/>
          <w:rtl/>
        </w:rPr>
        <w:t xml:space="preserve">או  </w:t>
      </w:r>
      <w:r w:rsidRPr="008D3E9E">
        <w:rPr>
          <w:rFonts w:ascii="David" w:eastAsia="Calibri" w:hAnsi="David" w:cs="David"/>
          <w:b/>
          <w:bCs/>
          <w:sz w:val="22"/>
          <w:szCs w:val="22"/>
          <w:rtl/>
        </w:rPr>
        <w:t>שנפרש "תושב" בהרחבה לפי סעיף</w:t>
      </w:r>
      <w:r w:rsidRPr="008D3E9E">
        <w:rPr>
          <w:rFonts w:ascii="David" w:eastAsia="Calibri" w:hAnsi="David" w:cs="David"/>
          <w:sz w:val="22"/>
          <w:szCs w:val="22"/>
          <w:rtl/>
        </w:rPr>
        <w:t xml:space="preserve"> 4א(ו) אם יש זיקה חזקה לישראל. ולאו דווקא אם הוא באמת תושב המדינה</w:t>
      </w:r>
      <w:r w:rsidRPr="008D3E9E">
        <w:rPr>
          <w:rFonts w:ascii="David" w:eastAsia="Calibri" w:hAnsi="David" w:cs="David" w:hint="cs"/>
          <w:sz w:val="22"/>
          <w:szCs w:val="22"/>
          <w:rtl/>
        </w:rPr>
        <w:t xml:space="preserve"> (מלצר וארבל מקסימים לזה באבוקסיס) </w:t>
      </w:r>
      <w:r w:rsidR="00F828BE" w:rsidRPr="008D3E9E">
        <w:rPr>
          <w:rFonts w:cs="David" w:hint="cs"/>
          <w:b/>
          <w:bCs/>
          <w:sz w:val="22"/>
          <w:szCs w:val="22"/>
          <w:rtl/>
        </w:rPr>
        <w:t>1796/03 כובאני ו-6751/04 סבג</w:t>
      </w:r>
      <w:r w:rsidR="00F828BE" w:rsidRPr="008D3E9E">
        <w:rPr>
          <w:rFonts w:cs="David" w:hint="cs"/>
          <w:sz w:val="22"/>
          <w:szCs w:val="22"/>
          <w:rtl/>
        </w:rPr>
        <w:t xml:space="preserve"> פירשו את תנאי התושבות באופן רחב במיוחד.</w:t>
      </w:r>
    </w:p>
    <w:p w:rsidR="004C08C0" w:rsidRPr="008D3E9E" w:rsidRDefault="00F828BE" w:rsidP="00D326F4">
      <w:pPr>
        <w:pStyle w:val="p00"/>
        <w:numPr>
          <w:ilvl w:val="0"/>
          <w:numId w:val="2"/>
        </w:numPr>
        <w:bidi/>
        <w:spacing w:before="0" w:beforeAutospacing="0" w:after="0" w:afterAutospacing="0"/>
        <w:jc w:val="both"/>
        <w:rPr>
          <w:rFonts w:ascii="David" w:eastAsia="Calibri" w:hAnsi="David" w:cs="David"/>
          <w:b/>
          <w:bCs/>
          <w:sz w:val="22"/>
          <w:szCs w:val="22"/>
        </w:rPr>
      </w:pPr>
      <w:r w:rsidRPr="008D3E9E">
        <w:rPr>
          <w:rFonts w:cs="David" w:hint="cs"/>
          <w:sz w:val="22"/>
          <w:szCs w:val="22"/>
          <w:rtl/>
        </w:rPr>
        <w:t xml:space="preserve">אחד השיקולים במידת הזיקה שיש לדרוש הוא העובדה כי שלילת סמכות ביהד"ר בישראל עלולה לגזור על האישה עגינות שלא יהיה לה מרפא בכל ערכאה שיפוטית אחרת. </w:t>
      </w:r>
      <w:r w:rsidRPr="008D3E9E">
        <w:rPr>
          <w:rFonts w:cs="David" w:hint="cs"/>
          <w:b/>
          <w:bCs/>
          <w:sz w:val="22"/>
          <w:szCs w:val="22"/>
          <w:rtl/>
        </w:rPr>
        <w:t>2123/08 אבקסיס</w:t>
      </w:r>
    </w:p>
    <w:p w:rsidR="00290585" w:rsidRPr="008D3E9E" w:rsidRDefault="00290585" w:rsidP="00D326F4">
      <w:pPr>
        <w:spacing w:after="0" w:line="240" w:lineRule="auto"/>
        <w:contextualSpacing/>
        <w:jc w:val="both"/>
        <w:rPr>
          <w:rFonts w:ascii="David" w:eastAsia="Calibri" w:hAnsi="David" w:cs="David"/>
          <w:sz w:val="16"/>
          <w:szCs w:val="16"/>
          <w:rtl/>
        </w:rPr>
      </w:pPr>
    </w:p>
    <w:p w:rsidR="00F508C9" w:rsidRPr="008D3E9E" w:rsidRDefault="00F508C9" w:rsidP="00D326F4">
      <w:pPr>
        <w:spacing w:after="0" w:line="240" w:lineRule="auto"/>
        <w:contextualSpacing/>
        <w:jc w:val="both"/>
        <w:rPr>
          <w:rFonts w:ascii="David" w:eastAsia="Calibri" w:hAnsi="David" w:cs="David"/>
          <w:sz w:val="16"/>
          <w:szCs w:val="16"/>
          <w:rtl/>
        </w:rPr>
      </w:pPr>
    </w:p>
    <w:p w:rsidR="004C08C0" w:rsidRPr="008D3E9E" w:rsidRDefault="00290585" w:rsidP="00D326F4">
      <w:pPr>
        <w:spacing w:after="0" w:line="240" w:lineRule="auto"/>
        <w:contextualSpacing/>
        <w:jc w:val="both"/>
        <w:rPr>
          <w:rFonts w:ascii="David" w:eastAsia="Calibri" w:hAnsi="David" w:cs="David"/>
          <w:b/>
          <w:bCs/>
          <w:sz w:val="24"/>
          <w:szCs w:val="24"/>
          <w:rtl/>
        </w:rPr>
      </w:pPr>
      <w:r w:rsidRPr="008D3E9E">
        <w:rPr>
          <w:rFonts w:ascii="David" w:eastAsia="Calibri" w:hAnsi="David" w:cs="David" w:hint="cs"/>
          <w:b/>
          <w:bCs/>
          <w:sz w:val="24"/>
          <w:szCs w:val="24"/>
          <w:rtl/>
        </w:rPr>
        <w:t>הזוג רוצה להתגרש ותנאי ס' 1 לא מתקיימים</w:t>
      </w:r>
      <w:r w:rsidR="006961F7" w:rsidRPr="008D3E9E">
        <w:rPr>
          <w:rFonts w:ascii="David" w:eastAsia="Calibri" w:hAnsi="David" w:cs="David" w:hint="cs"/>
          <w:b/>
          <w:bCs/>
          <w:sz w:val="24"/>
          <w:szCs w:val="24"/>
          <w:rtl/>
        </w:rPr>
        <w:t xml:space="preserve"> - </w:t>
      </w:r>
      <w:r w:rsidR="006961F7" w:rsidRPr="008D3E9E">
        <w:rPr>
          <w:rFonts w:ascii="David" w:eastAsia="Calibri" w:hAnsi="David" w:cs="David"/>
          <w:b/>
          <w:bCs/>
          <w:sz w:val="24"/>
          <w:szCs w:val="24"/>
          <w:rtl/>
        </w:rPr>
        <w:t>נבחן את ס' 4א לחשבד"ר</w:t>
      </w:r>
    </w:p>
    <w:p w:rsidR="00F52E3F" w:rsidRPr="008D3E9E" w:rsidRDefault="00F52E3F" w:rsidP="00D326F4">
      <w:pPr>
        <w:pStyle w:val="a3"/>
        <w:numPr>
          <w:ilvl w:val="0"/>
          <w:numId w:val="2"/>
        </w:numPr>
        <w:spacing w:after="0" w:line="240" w:lineRule="auto"/>
        <w:jc w:val="both"/>
        <w:rPr>
          <w:rFonts w:ascii="David" w:eastAsia="Calibri" w:hAnsi="David" w:cs="David"/>
          <w:b/>
          <w:bCs/>
          <w:rtl/>
        </w:rPr>
      </w:pPr>
      <w:r w:rsidRPr="008D3E9E">
        <w:rPr>
          <w:rFonts w:ascii="David" w:eastAsia="Calibri" w:hAnsi="David" w:cs="David" w:hint="cs"/>
          <w:b/>
          <w:bCs/>
          <w:rtl/>
        </w:rPr>
        <w:t>4</w:t>
      </w:r>
      <w:r w:rsidRPr="008D3E9E">
        <w:rPr>
          <w:rFonts w:cs="David" w:hint="cs"/>
          <w:b/>
          <w:bCs/>
          <w:rtl/>
        </w:rPr>
        <w:t xml:space="preserve"> תנאים מצטברים כדי להיכנס לסעיף:</w:t>
      </w:r>
    </w:p>
    <w:p w:rsidR="00F52E3F" w:rsidRPr="008D3E9E" w:rsidRDefault="00F52E3F" w:rsidP="00DA1732">
      <w:pPr>
        <w:pStyle w:val="a3"/>
        <w:numPr>
          <w:ilvl w:val="0"/>
          <w:numId w:val="6"/>
        </w:numPr>
        <w:spacing w:after="0" w:line="240" w:lineRule="auto"/>
        <w:jc w:val="both"/>
        <w:rPr>
          <w:rFonts w:cs="David"/>
          <w:u w:val="single"/>
        </w:rPr>
      </w:pPr>
      <w:r w:rsidRPr="008D3E9E">
        <w:rPr>
          <w:rFonts w:cs="David" w:hint="cs"/>
          <w:b/>
          <w:bCs/>
          <w:rtl/>
        </w:rPr>
        <w:t>תביעת גירושין</w:t>
      </w:r>
      <w:r w:rsidRPr="008D3E9E">
        <w:rPr>
          <w:rFonts w:cs="David" w:hint="cs"/>
          <w:rtl/>
        </w:rPr>
        <w:t xml:space="preserve"> (בלבד!!)</w:t>
      </w:r>
    </w:p>
    <w:p w:rsidR="00F52E3F" w:rsidRPr="008D3E9E" w:rsidRDefault="00F52E3F" w:rsidP="00DA1732">
      <w:pPr>
        <w:pStyle w:val="a3"/>
        <w:numPr>
          <w:ilvl w:val="0"/>
          <w:numId w:val="6"/>
        </w:numPr>
        <w:spacing w:after="0" w:line="240" w:lineRule="auto"/>
        <w:jc w:val="both"/>
        <w:rPr>
          <w:rFonts w:cs="David"/>
          <w:u w:val="single"/>
        </w:rPr>
      </w:pPr>
      <w:r w:rsidRPr="008D3E9E">
        <w:rPr>
          <w:rFonts w:cs="David" w:hint="cs"/>
          <w:b/>
          <w:bCs/>
          <w:rtl/>
        </w:rPr>
        <w:t>בין בני זוג יהודים</w:t>
      </w:r>
    </w:p>
    <w:p w:rsidR="00F52E3F" w:rsidRPr="008D3E9E" w:rsidRDefault="00F52E3F" w:rsidP="00DA1732">
      <w:pPr>
        <w:pStyle w:val="a3"/>
        <w:numPr>
          <w:ilvl w:val="0"/>
          <w:numId w:val="6"/>
        </w:numPr>
        <w:spacing w:after="0" w:line="240" w:lineRule="auto"/>
        <w:jc w:val="both"/>
        <w:rPr>
          <w:rFonts w:cs="David"/>
          <w:u w:val="single"/>
        </w:rPr>
      </w:pPr>
      <w:r w:rsidRPr="008D3E9E">
        <w:rPr>
          <w:rFonts w:cs="David" w:hint="cs"/>
          <w:b/>
          <w:bCs/>
          <w:rtl/>
        </w:rPr>
        <w:t>שנישאו כדמו"י (</w:t>
      </w:r>
      <w:r w:rsidRPr="008D3E9E">
        <w:rPr>
          <w:rFonts w:cs="David" w:hint="cs"/>
          <w:rtl/>
        </w:rPr>
        <w:t xml:space="preserve">ע"פ דין תורה) &gt; </w:t>
      </w:r>
      <w:r w:rsidRPr="008D3E9E">
        <w:rPr>
          <w:rFonts w:cs="David" w:hint="cs"/>
          <w:b/>
          <w:bCs/>
          <w:rtl/>
        </w:rPr>
        <w:t xml:space="preserve">משמע, הס' </w:t>
      </w:r>
      <w:r w:rsidRPr="008D3E9E">
        <w:rPr>
          <w:rFonts w:cs="David" w:hint="cs"/>
          <w:b/>
          <w:bCs/>
          <w:u w:val="single"/>
          <w:rtl/>
        </w:rPr>
        <w:t>לא חל על נישואין אזרחיים</w:t>
      </w:r>
      <w:r w:rsidRPr="008D3E9E">
        <w:rPr>
          <w:rFonts w:cs="David" w:hint="cs"/>
          <w:b/>
          <w:bCs/>
          <w:rtl/>
        </w:rPr>
        <w:t>!</w:t>
      </w:r>
    </w:p>
    <w:p w:rsidR="00F52E3F" w:rsidRPr="008D3E9E" w:rsidRDefault="00F52E3F" w:rsidP="00DA1732">
      <w:pPr>
        <w:pStyle w:val="a3"/>
        <w:numPr>
          <w:ilvl w:val="0"/>
          <w:numId w:val="6"/>
        </w:numPr>
        <w:spacing w:after="0" w:line="240" w:lineRule="auto"/>
        <w:jc w:val="both"/>
        <w:rPr>
          <w:rFonts w:cs="David"/>
          <w:u w:val="single"/>
        </w:rPr>
      </w:pPr>
      <w:r w:rsidRPr="008D3E9E">
        <w:rPr>
          <w:rFonts w:cs="David" w:hint="cs"/>
          <w:b/>
          <w:bCs/>
          <w:rtl/>
        </w:rPr>
        <w:t>מתקיימת אחת מ-6 הזיקות:</w:t>
      </w:r>
      <w:r w:rsidRPr="008D3E9E">
        <w:rPr>
          <w:rFonts w:cs="David"/>
          <w:noProof/>
          <w:rtl/>
        </w:rPr>
        <w:t xml:space="preserve"> </w:t>
      </w:r>
      <w:r w:rsidRPr="008D3E9E">
        <w:rPr>
          <w:rFonts w:cs="David" w:hint="cs"/>
          <w:noProof/>
          <w:rtl/>
        </w:rPr>
        <w:t xml:space="preserve">(1) </w:t>
      </w:r>
      <w:r w:rsidRPr="008D3E9E">
        <w:rPr>
          <w:rFonts w:cs="David" w:hint="cs"/>
          <w:rtl/>
        </w:rPr>
        <w:t xml:space="preserve">מקום מושבו של הנתבע בישראל. (2) שני בני הזוג הם אזרחים ישראליים. (3) מקום מושבו של התובע בישראל, ובלבד שהתגורר בה במשך שנה לפחות בסמוך להגשת התביעה. (4) מקום מושבו של התובע בישראל, ובלבד שמקום מושבם המשותף האחרון של בני הזוג היה בישראל. (5) התובע הוא אזרח ישראלי ומקום מושבו בישראל. (6) התובע הוא אזרח ישראלי והתגורר בה במשך שנה במהלך השנתיים שקדמו למועד הגשת התביעה. </w:t>
      </w:r>
    </w:p>
    <w:p w:rsidR="00AA4D24" w:rsidRPr="008D3E9E" w:rsidRDefault="00AA4D24" w:rsidP="00D326F4">
      <w:pPr>
        <w:pStyle w:val="a3"/>
        <w:numPr>
          <w:ilvl w:val="0"/>
          <w:numId w:val="2"/>
        </w:numPr>
        <w:spacing w:after="0" w:line="240" w:lineRule="auto"/>
        <w:jc w:val="both"/>
        <w:rPr>
          <w:rFonts w:ascii="David" w:eastAsia="Calibri" w:hAnsi="David" w:cs="David"/>
        </w:rPr>
      </w:pPr>
      <w:r w:rsidRPr="008D3E9E">
        <w:rPr>
          <w:rFonts w:cs="David" w:hint="cs"/>
          <w:b/>
          <w:bCs/>
          <w:rtl/>
        </w:rPr>
        <w:t xml:space="preserve">כנראה שהסעיף אינו מאפשר כריכה, אבל אין תשובה חד משמעית . </w:t>
      </w:r>
      <w:r w:rsidRPr="008D3E9E">
        <w:rPr>
          <w:rFonts w:cs="David" w:hint="cs"/>
          <w:rtl/>
        </w:rPr>
        <w:t>לכאורה יש תביעת גירושין ולפי היקש מהניסוח של ס' 3 &gt; אפשר לכרוך, אבל אין תשובה לגבי זה.</w:t>
      </w:r>
    </w:p>
    <w:p w:rsidR="00AA4D24" w:rsidRPr="008D3E9E" w:rsidRDefault="00AA4D24" w:rsidP="00D326F4">
      <w:pPr>
        <w:pStyle w:val="a3"/>
        <w:numPr>
          <w:ilvl w:val="0"/>
          <w:numId w:val="2"/>
        </w:numPr>
        <w:spacing w:after="0" w:line="240" w:lineRule="auto"/>
        <w:jc w:val="both"/>
        <w:rPr>
          <w:rFonts w:cs="David"/>
        </w:rPr>
      </w:pPr>
      <w:r w:rsidRPr="008D3E9E">
        <w:rPr>
          <w:rFonts w:cs="David" w:hint="cs"/>
          <w:rtl/>
        </w:rPr>
        <w:t>מטרת הסעיף היא</w:t>
      </w:r>
      <w:r w:rsidRPr="008D3E9E">
        <w:rPr>
          <w:rFonts w:cs="David" w:hint="cs"/>
          <w:b/>
          <w:bCs/>
          <w:rtl/>
        </w:rPr>
        <w:t xml:space="preserve"> להרחיב את סמכותו של ביהד"ר </w:t>
      </w:r>
      <w:r w:rsidRPr="008D3E9E">
        <w:rPr>
          <w:rFonts w:cs="David" w:hint="cs"/>
          <w:rtl/>
        </w:rPr>
        <w:t xml:space="preserve">בישראל בענייני גירושין באופן משמעותי כדי לפתור את בעיית הנשים היהודיות בחו"ל </w:t>
      </w:r>
      <w:r w:rsidRPr="008D3E9E">
        <w:rPr>
          <w:rFonts w:cs="David" w:hint="cs"/>
          <w:b/>
          <w:bCs/>
          <w:rtl/>
        </w:rPr>
        <w:t>שנותרות עגונות</w:t>
      </w:r>
      <w:r w:rsidRPr="008D3E9E">
        <w:rPr>
          <w:rFonts w:cs="David" w:hint="cs"/>
          <w:rtl/>
        </w:rPr>
        <w:t xml:space="preserve"> כי לביהד"ר בחו"ל אין כוח לאכוף את פס"ד שלהם. </w:t>
      </w:r>
      <w:r w:rsidRPr="008D3E9E">
        <w:rPr>
          <w:rFonts w:ascii="David" w:eastAsia="Calibri" w:hAnsi="David" w:cs="David"/>
          <w:rtl/>
        </w:rPr>
        <w:t>(הנדל ב</w:t>
      </w:r>
      <w:r w:rsidRPr="008D3E9E">
        <w:rPr>
          <w:rFonts w:ascii="David" w:eastAsia="Calibri" w:hAnsi="David" w:cs="David"/>
          <w:b/>
          <w:bCs/>
          <w:rtl/>
        </w:rPr>
        <w:t>פלונית 5387/13</w:t>
      </w:r>
      <w:r w:rsidRPr="008D3E9E">
        <w:rPr>
          <w:rFonts w:ascii="David" w:eastAsia="Calibri" w:hAnsi="David" w:cs="David"/>
          <w:rtl/>
        </w:rPr>
        <w:t>).</w:t>
      </w:r>
    </w:p>
    <w:p w:rsidR="00BD0A59" w:rsidRPr="008D3E9E" w:rsidRDefault="00BD0A59" w:rsidP="00D326F4">
      <w:pPr>
        <w:pStyle w:val="a3"/>
        <w:numPr>
          <w:ilvl w:val="0"/>
          <w:numId w:val="2"/>
        </w:numPr>
        <w:spacing w:after="0" w:line="240" w:lineRule="auto"/>
        <w:jc w:val="both"/>
        <w:rPr>
          <w:rFonts w:ascii="David" w:hAnsi="David" w:cs="David"/>
        </w:rPr>
      </w:pPr>
      <w:r w:rsidRPr="008D3E9E">
        <w:rPr>
          <w:rFonts w:cs="David" w:hint="cs"/>
          <w:b/>
          <w:bCs/>
          <w:rtl/>
        </w:rPr>
        <w:lastRenderedPageBreak/>
        <w:t>דוגמאות לשימוש שנעשה</w:t>
      </w:r>
      <w:r w:rsidRPr="008D3E9E">
        <w:rPr>
          <w:rFonts w:cs="David" w:hint="cs"/>
          <w:rtl/>
        </w:rPr>
        <w:t xml:space="preserve"> -</w:t>
      </w:r>
      <w:r w:rsidRPr="008D3E9E">
        <w:rPr>
          <w:rFonts w:ascii="David" w:hAnsi="David" w:cs="David" w:hint="cs"/>
          <w:b/>
          <w:bCs/>
          <w:rtl/>
        </w:rPr>
        <w:t xml:space="preserve"> </w:t>
      </w:r>
      <w:r w:rsidRPr="008D3E9E">
        <w:rPr>
          <w:rFonts w:ascii="David" w:hAnsi="David" w:cs="David"/>
          <w:b/>
          <w:bCs/>
          <w:rtl/>
        </w:rPr>
        <w:t>2123/08 אבקסיס–</w:t>
      </w:r>
      <w:r w:rsidRPr="008D3E9E">
        <w:rPr>
          <w:rFonts w:ascii="David" w:hAnsi="David" w:cs="David" w:hint="cs"/>
          <w:b/>
          <w:bCs/>
          <w:rtl/>
        </w:rPr>
        <w:t xml:space="preserve"> </w:t>
      </w:r>
      <w:r w:rsidRPr="008D3E9E">
        <w:rPr>
          <w:rFonts w:ascii="David" w:hAnsi="David" w:cs="David" w:hint="cs"/>
          <w:rtl/>
        </w:rPr>
        <w:t xml:space="preserve">ארבל (דעת רוב) </w:t>
      </w:r>
      <w:r w:rsidRPr="008D3E9E">
        <w:rPr>
          <w:rFonts w:ascii="David" w:hAnsi="David" w:cs="David"/>
          <w:rtl/>
        </w:rPr>
        <w:t>–</w:t>
      </w:r>
      <w:r w:rsidRPr="008D3E9E">
        <w:rPr>
          <w:rFonts w:ascii="David" w:hAnsi="David" w:cs="David" w:hint="cs"/>
          <w:rtl/>
        </w:rPr>
        <w:t xml:space="preserve"> מתבססת גם על </w:t>
      </w:r>
      <w:r w:rsidRPr="008D3E9E">
        <w:rPr>
          <w:rFonts w:ascii="David" w:hAnsi="David" w:cs="David"/>
          <w:rtl/>
        </w:rPr>
        <w:t>ס' 4א</w:t>
      </w:r>
      <w:r w:rsidRPr="008D3E9E">
        <w:rPr>
          <w:rFonts w:ascii="David" w:hAnsi="David" w:cs="David" w:hint="cs"/>
          <w:rtl/>
        </w:rPr>
        <w:t>, ונשענת על זיקה</w:t>
      </w:r>
      <w:r w:rsidRPr="008D3E9E">
        <w:rPr>
          <w:rFonts w:ascii="David" w:hAnsi="David" w:cs="David"/>
          <w:rtl/>
        </w:rPr>
        <w:t>(1) מקום מושבו של הנתבע</w:t>
      </w:r>
      <w:r w:rsidRPr="008D3E9E">
        <w:rPr>
          <w:rFonts w:ascii="David" w:hAnsi="David" w:cs="David" w:hint="cs"/>
          <w:rtl/>
        </w:rPr>
        <w:t xml:space="preserve">. </w:t>
      </w:r>
      <w:r w:rsidRPr="008D3E9E">
        <w:rPr>
          <w:rFonts w:ascii="David" w:hAnsi="David" w:cs="David"/>
          <w:b/>
          <w:bCs/>
          <w:rtl/>
        </w:rPr>
        <w:t xml:space="preserve">8121/11 פלוני </w:t>
      </w:r>
      <w:r w:rsidRPr="008D3E9E">
        <w:rPr>
          <w:rFonts w:ascii="David" w:hAnsi="David" w:cs="David" w:hint="cs"/>
          <w:b/>
          <w:bCs/>
          <w:rtl/>
        </w:rPr>
        <w:t xml:space="preserve">- </w:t>
      </w:r>
      <w:r w:rsidRPr="008D3E9E">
        <w:rPr>
          <w:rFonts w:ascii="David" w:hAnsi="David" w:cs="David"/>
          <w:rtl/>
        </w:rPr>
        <w:t>רובינשטיין</w:t>
      </w:r>
      <w:r w:rsidRPr="008D3E9E">
        <w:rPr>
          <w:rFonts w:ascii="David" w:hAnsi="David" w:cs="David" w:hint="cs"/>
          <w:rtl/>
        </w:rPr>
        <w:t xml:space="preserve"> פועל לפי </w:t>
      </w:r>
      <w:r w:rsidRPr="008D3E9E">
        <w:rPr>
          <w:rFonts w:ascii="David" w:hAnsi="David" w:cs="David"/>
          <w:rtl/>
        </w:rPr>
        <w:t xml:space="preserve">ס' 4א- (א) </w:t>
      </w:r>
      <w:r w:rsidRPr="008D3E9E">
        <w:rPr>
          <w:rFonts w:ascii="David" w:hAnsi="David" w:cs="David" w:hint="cs"/>
          <w:rtl/>
        </w:rPr>
        <w:t xml:space="preserve">ומתבסס על זיקה </w:t>
      </w:r>
      <w:r w:rsidRPr="008D3E9E">
        <w:rPr>
          <w:rFonts w:ascii="David" w:hAnsi="David" w:cs="David"/>
          <w:rtl/>
        </w:rPr>
        <w:t xml:space="preserve">(5) התובע הוא אזרח ישראלי ומקום מושבו בישראל </w:t>
      </w:r>
    </w:p>
    <w:p w:rsidR="00DE75EE" w:rsidRPr="008D3E9E" w:rsidRDefault="00DE75EE" w:rsidP="00D326F4">
      <w:pPr>
        <w:spacing w:after="0" w:line="240" w:lineRule="auto"/>
        <w:jc w:val="both"/>
        <w:rPr>
          <w:rFonts w:ascii="David" w:eastAsia="Calibri" w:hAnsi="David" w:cs="David"/>
          <w:sz w:val="12"/>
          <w:szCs w:val="12"/>
          <w:rtl/>
        </w:rPr>
      </w:pPr>
    </w:p>
    <w:p w:rsidR="00DA7BCF" w:rsidRPr="008D3E9E" w:rsidRDefault="00DA7BCF" w:rsidP="00D326F4">
      <w:pPr>
        <w:spacing w:after="0" w:line="240" w:lineRule="auto"/>
        <w:jc w:val="both"/>
        <w:rPr>
          <w:rFonts w:ascii="David" w:eastAsia="Calibri" w:hAnsi="David" w:cs="David"/>
          <w:sz w:val="12"/>
          <w:szCs w:val="12"/>
          <w:rtl/>
        </w:rPr>
      </w:pPr>
    </w:p>
    <w:p w:rsidR="00DE75EE" w:rsidRPr="008D3E9E" w:rsidRDefault="00DE75EE" w:rsidP="00D326F4">
      <w:pPr>
        <w:spacing w:after="0" w:line="240" w:lineRule="auto"/>
        <w:contextualSpacing/>
        <w:jc w:val="both"/>
        <w:rPr>
          <w:rFonts w:ascii="David" w:eastAsia="Calibri" w:hAnsi="David" w:cs="David"/>
          <w:b/>
          <w:bCs/>
          <w:sz w:val="24"/>
          <w:szCs w:val="24"/>
          <w:rtl/>
        </w:rPr>
      </w:pPr>
      <w:r w:rsidRPr="008D3E9E">
        <w:rPr>
          <w:rFonts w:ascii="David" w:eastAsia="Calibri" w:hAnsi="David" w:cs="David" w:hint="cs"/>
          <w:b/>
          <w:bCs/>
          <w:sz w:val="24"/>
          <w:szCs w:val="24"/>
          <w:rtl/>
        </w:rPr>
        <w:t xml:space="preserve">הזוג רוצה רק מזונות שלא אגב גירושין - </w:t>
      </w:r>
      <w:r w:rsidRPr="008D3E9E">
        <w:rPr>
          <w:rFonts w:ascii="David" w:eastAsia="Calibri" w:hAnsi="David" w:cs="David"/>
          <w:b/>
          <w:bCs/>
          <w:sz w:val="24"/>
          <w:szCs w:val="24"/>
          <w:rtl/>
        </w:rPr>
        <w:t>נבחן את ס' 4 לחשבד"ר</w:t>
      </w:r>
    </w:p>
    <w:p w:rsidR="00DE75EE" w:rsidRPr="008D3E9E" w:rsidRDefault="007242C4" w:rsidP="00D326F4">
      <w:pPr>
        <w:pStyle w:val="a3"/>
        <w:numPr>
          <w:ilvl w:val="0"/>
          <w:numId w:val="2"/>
        </w:numPr>
        <w:spacing w:after="0" w:line="240" w:lineRule="auto"/>
        <w:ind w:left="357" w:hanging="357"/>
        <w:jc w:val="both"/>
        <w:rPr>
          <w:rFonts w:cs="David"/>
        </w:rPr>
      </w:pPr>
      <w:r w:rsidRPr="008D3E9E">
        <w:rPr>
          <w:rFonts w:ascii="David" w:eastAsia="Calibri" w:hAnsi="David" w:cs="David" w:hint="cs"/>
          <w:b/>
          <w:bCs/>
          <w:rtl/>
        </w:rPr>
        <w:t xml:space="preserve">סעיף רחב מאוד - </w:t>
      </w:r>
      <w:r w:rsidRPr="008D3E9E">
        <w:rPr>
          <w:rFonts w:cs="David" w:hint="cs"/>
          <w:b/>
          <w:bCs/>
          <w:rtl/>
        </w:rPr>
        <w:t xml:space="preserve">לא דורש </w:t>
      </w:r>
      <w:r w:rsidR="002436EC" w:rsidRPr="008D3E9E">
        <w:rPr>
          <w:rFonts w:cs="David" w:hint="cs"/>
          <w:b/>
          <w:bCs/>
          <w:rtl/>
        </w:rPr>
        <w:t>מאתנו</w:t>
      </w:r>
      <w:r w:rsidRPr="008D3E9E">
        <w:rPr>
          <w:rFonts w:cs="David" w:hint="cs"/>
          <w:b/>
          <w:bCs/>
          <w:rtl/>
        </w:rPr>
        <w:t xml:space="preserve"> לעמוד בתנאי הסמכות הקבועים בס' 1 או כל זיקה</w:t>
      </w:r>
      <w:r w:rsidRPr="008D3E9E">
        <w:rPr>
          <w:rFonts w:cs="David" w:hint="cs"/>
          <w:rtl/>
        </w:rPr>
        <w:t xml:space="preserve"> (ברק</w:t>
      </w:r>
      <w:r w:rsidRPr="008D3E9E">
        <w:rPr>
          <w:rFonts w:cs="David" w:hint="cs"/>
          <w:b/>
          <w:bCs/>
          <w:rtl/>
        </w:rPr>
        <w:t xml:space="preserve"> בהלכת כובאני</w:t>
      </w:r>
      <w:r w:rsidRPr="008D3E9E">
        <w:rPr>
          <w:rFonts w:cs="David" w:hint="cs"/>
          <w:rtl/>
        </w:rPr>
        <w:t>).</w:t>
      </w:r>
    </w:p>
    <w:p w:rsidR="007242C4" w:rsidRPr="008D3E9E" w:rsidRDefault="007242C4" w:rsidP="00D326F4">
      <w:pPr>
        <w:pStyle w:val="a3"/>
        <w:numPr>
          <w:ilvl w:val="0"/>
          <w:numId w:val="2"/>
        </w:numPr>
        <w:spacing w:after="0" w:line="240" w:lineRule="auto"/>
        <w:ind w:left="357" w:hanging="357"/>
        <w:jc w:val="both"/>
        <w:rPr>
          <w:rFonts w:cs="David"/>
        </w:rPr>
      </w:pPr>
      <w:r w:rsidRPr="008D3E9E">
        <w:rPr>
          <w:rFonts w:cs="David" w:hint="cs"/>
          <w:b/>
          <w:bCs/>
          <w:rtl/>
        </w:rPr>
        <w:t>הפיכת הלכה כובאני -</w:t>
      </w:r>
      <w:r w:rsidRPr="008D3E9E">
        <w:rPr>
          <w:rFonts w:cs="David" w:hint="cs"/>
          <w:rtl/>
        </w:rPr>
        <w:t xml:space="preserve"> כאשר </w:t>
      </w:r>
      <w:r w:rsidRPr="008D3E9E">
        <w:rPr>
          <w:rFonts w:cs="David" w:hint="cs"/>
          <w:b/>
          <w:bCs/>
          <w:rtl/>
        </w:rPr>
        <w:t xml:space="preserve">מוגשות 2 </w:t>
      </w:r>
      <w:r w:rsidR="002436EC" w:rsidRPr="008D3E9E">
        <w:rPr>
          <w:rFonts w:cs="David" w:hint="cs"/>
          <w:b/>
          <w:bCs/>
          <w:rtl/>
        </w:rPr>
        <w:t>תביעות נפרדות</w:t>
      </w:r>
      <w:r w:rsidR="002436EC" w:rsidRPr="008D3E9E">
        <w:rPr>
          <w:rFonts w:cs="David" w:hint="cs"/>
          <w:rtl/>
        </w:rPr>
        <w:t xml:space="preserve">: </w:t>
      </w:r>
      <w:r w:rsidRPr="008D3E9E">
        <w:rPr>
          <w:rFonts w:cs="David" w:hint="cs"/>
          <w:rtl/>
        </w:rPr>
        <w:t xml:space="preserve">תביעת גירושין ותביעת מזונות שלא אגב גירושין &gt; ברור שמטרת ההגשה הנפרדת נועדה להתגבר על 4 מכשולי הסמכות של ביהד"ר ולכן אין לייחס מעמד עצמאי לתביעות </w:t>
      </w:r>
      <w:r w:rsidRPr="008D3E9E">
        <w:rPr>
          <w:rFonts w:cs="David" w:hint="cs"/>
          <w:b/>
          <w:bCs/>
          <w:rtl/>
        </w:rPr>
        <w:t xml:space="preserve">אלא לראותן ככרוכות זו בזו </w:t>
      </w:r>
      <w:r w:rsidRPr="008D3E9E">
        <w:rPr>
          <w:rFonts w:cs="David" w:hint="cs"/>
          <w:rtl/>
        </w:rPr>
        <w:t>(ס' 3 לחוק). כתביעה נכרכת</w:t>
      </w:r>
      <w:r w:rsidR="002436EC" w:rsidRPr="008D3E9E">
        <w:rPr>
          <w:rFonts w:cs="David" w:hint="cs"/>
          <w:rtl/>
        </w:rPr>
        <w:t xml:space="preserve"> מתחייבים גם לגביה תנאי הסמכות</w:t>
      </w:r>
      <w:r w:rsidRPr="008D3E9E">
        <w:rPr>
          <w:rFonts w:cs="David" w:hint="cs"/>
          <w:rtl/>
        </w:rPr>
        <w:t xml:space="preserve"> ע"פ ס' 1 לחוק (</w:t>
      </w:r>
      <w:r w:rsidRPr="008D3E9E">
        <w:rPr>
          <w:rFonts w:cs="David" w:hint="cs"/>
          <w:b/>
          <w:bCs/>
          <w:rtl/>
        </w:rPr>
        <w:t>סבג</w:t>
      </w:r>
      <w:r w:rsidRPr="008D3E9E">
        <w:rPr>
          <w:rFonts w:cs="David" w:hint="cs"/>
          <w:rtl/>
        </w:rPr>
        <w:t>).</w:t>
      </w:r>
    </w:p>
    <w:p w:rsidR="002436EC" w:rsidRPr="008D3E9E" w:rsidRDefault="002436EC" w:rsidP="00D326F4">
      <w:pPr>
        <w:pStyle w:val="a3"/>
        <w:numPr>
          <w:ilvl w:val="0"/>
          <w:numId w:val="2"/>
        </w:numPr>
        <w:spacing w:after="0" w:line="240" w:lineRule="auto"/>
        <w:ind w:left="357" w:hanging="357"/>
        <w:jc w:val="both"/>
        <w:rPr>
          <w:rFonts w:cs="David"/>
        </w:rPr>
      </w:pPr>
      <w:r w:rsidRPr="008D3E9E">
        <w:rPr>
          <w:rFonts w:cs="David" w:hint="cs"/>
          <w:b/>
          <w:bCs/>
          <w:rtl/>
        </w:rPr>
        <w:t>ישוב הסתירה</w:t>
      </w:r>
      <w:r w:rsidRPr="008D3E9E">
        <w:rPr>
          <w:rFonts w:cs="David" w:hint="cs"/>
          <w:rtl/>
        </w:rPr>
        <w:t xml:space="preserve"> </w:t>
      </w:r>
      <w:r w:rsidRPr="008D3E9E">
        <w:rPr>
          <w:rFonts w:cs="David"/>
          <w:rtl/>
        </w:rPr>
        <w:t>–</w:t>
      </w:r>
      <w:r w:rsidRPr="008D3E9E">
        <w:rPr>
          <w:rFonts w:cs="David" w:hint="cs"/>
          <w:rtl/>
        </w:rPr>
        <w:t xml:space="preserve"> רובינשטין קובע כי ייתכן מצב שבו הוגשו גם תביעת גירושין וגם תביעת מזונות שלא אגב גירושין </w:t>
      </w:r>
      <w:r w:rsidRPr="008D3E9E">
        <w:rPr>
          <w:rFonts w:cs="David" w:hint="cs"/>
          <w:b/>
          <w:bCs/>
          <w:rtl/>
        </w:rPr>
        <w:t>ולביהד"ר תהיה סמכות לדון בעניין המזונות לפי ס' 4 א מבלי לעמוד בדרישות ס' 1 לחוק.</w:t>
      </w:r>
      <w:r w:rsidRPr="008D3E9E">
        <w:rPr>
          <w:rFonts w:cs="David" w:hint="cs"/>
          <w:rtl/>
        </w:rPr>
        <w:t xml:space="preserve"> (</w:t>
      </w:r>
      <w:r w:rsidRPr="008D3E9E">
        <w:rPr>
          <w:rFonts w:cs="David" w:hint="cs"/>
          <w:b/>
          <w:bCs/>
          <w:rtl/>
        </w:rPr>
        <w:t>בג"צ 8121/11 פלוני</w:t>
      </w:r>
      <w:r w:rsidRPr="008D3E9E">
        <w:rPr>
          <w:rFonts w:cs="David" w:hint="cs"/>
          <w:rtl/>
        </w:rPr>
        <w:t>)</w:t>
      </w:r>
    </w:p>
    <w:p w:rsidR="00A835EA" w:rsidRPr="008D3E9E" w:rsidRDefault="00585361" w:rsidP="00D326F4">
      <w:pPr>
        <w:pStyle w:val="a3"/>
        <w:numPr>
          <w:ilvl w:val="0"/>
          <w:numId w:val="2"/>
        </w:numPr>
        <w:spacing w:after="0" w:line="240" w:lineRule="auto"/>
        <w:ind w:left="357" w:hanging="357"/>
        <w:jc w:val="both"/>
        <w:rPr>
          <w:rFonts w:cs="David"/>
          <w:rtl/>
        </w:rPr>
      </w:pPr>
      <w:r w:rsidRPr="008D3E9E">
        <w:rPr>
          <w:rFonts w:ascii="David" w:eastAsia="Calibri" w:hAnsi="David" w:cs="David"/>
          <w:b/>
          <w:bCs/>
          <w:rtl/>
        </w:rPr>
        <w:t>כובאני או סבג?</w:t>
      </w:r>
      <w:r w:rsidR="00740649" w:rsidRPr="008D3E9E">
        <w:rPr>
          <w:rFonts w:ascii="David" w:eastAsia="Calibri" w:hAnsi="David" w:cs="David"/>
          <w:b/>
          <w:bCs/>
          <w:rtl/>
        </w:rPr>
        <w:t xml:space="preserve"> הדבר נשאר בצריך עיון</w:t>
      </w:r>
      <w:r w:rsidRPr="008D3E9E">
        <w:rPr>
          <w:rFonts w:ascii="David" w:eastAsia="Calibri" w:hAnsi="David" w:cs="David"/>
          <w:rtl/>
        </w:rPr>
        <w:t xml:space="preserve"> נטייה לכובאני (התנגשות עצומה בין ערך מניעת עגינות האישה וזכותה למשפחה ובין שבירת הסמכות הבינלאומית ושלילת חירות הגבר).</w:t>
      </w:r>
    </w:p>
    <w:p w:rsidR="00F52E3F" w:rsidRPr="008D3E9E" w:rsidRDefault="00F52E3F" w:rsidP="00D326F4">
      <w:pPr>
        <w:pStyle w:val="a3"/>
        <w:spacing w:after="0" w:line="240" w:lineRule="auto"/>
        <w:jc w:val="both"/>
        <w:rPr>
          <w:rFonts w:cs="David"/>
          <w:sz w:val="24"/>
          <w:szCs w:val="24"/>
          <w:u w:val="single"/>
          <w:rtl/>
        </w:rPr>
      </w:pPr>
    </w:p>
    <w:p w:rsidR="00685A92" w:rsidRPr="008D3E9E" w:rsidRDefault="00685A92" w:rsidP="00D326F4">
      <w:pPr>
        <w:pStyle w:val="a3"/>
        <w:spacing w:after="0" w:line="240" w:lineRule="auto"/>
        <w:jc w:val="both"/>
        <w:rPr>
          <w:rFonts w:cs="David"/>
          <w:sz w:val="24"/>
          <w:szCs w:val="24"/>
          <w:u w:val="single"/>
          <w:rtl/>
        </w:rPr>
      </w:pPr>
    </w:p>
    <w:p w:rsidR="00F52E3F" w:rsidRPr="008D3E9E" w:rsidRDefault="001275F7" w:rsidP="00D326F4">
      <w:pPr>
        <w:pStyle w:val="a3"/>
        <w:numPr>
          <w:ilvl w:val="0"/>
          <w:numId w:val="1"/>
        </w:numPr>
        <w:spacing w:after="0" w:line="240" w:lineRule="auto"/>
        <w:jc w:val="both"/>
        <w:rPr>
          <w:rFonts w:ascii="David" w:hAnsi="David" w:cs="David"/>
          <w:b/>
          <w:bCs/>
          <w:sz w:val="28"/>
          <w:szCs w:val="28"/>
          <w:u w:val="single"/>
          <w:rtl/>
        </w:rPr>
      </w:pPr>
      <w:r w:rsidRPr="008D3E9E">
        <w:rPr>
          <w:rFonts w:ascii="David" w:hAnsi="David" w:cs="David" w:hint="cs"/>
          <w:b/>
          <w:bCs/>
          <w:sz w:val="28"/>
          <w:szCs w:val="28"/>
          <w:u w:val="single"/>
          <w:rtl/>
        </w:rPr>
        <w:t>נבחן באיזה סוג נישואין / מערכת יחסים מדובר</w:t>
      </w:r>
      <w:r w:rsidR="008B4CD7" w:rsidRPr="008D3E9E">
        <w:rPr>
          <w:rFonts w:ascii="David" w:hAnsi="David" w:cs="David" w:hint="cs"/>
          <w:b/>
          <w:bCs/>
          <w:sz w:val="28"/>
          <w:szCs w:val="28"/>
          <w:u w:val="single"/>
          <w:rtl/>
        </w:rPr>
        <w:t xml:space="preserve"> </w:t>
      </w:r>
      <w:r w:rsidR="008B4CD7" w:rsidRPr="008D3E9E">
        <w:rPr>
          <w:rFonts w:ascii="David" w:hAnsi="David" w:cs="David"/>
          <w:b/>
          <w:bCs/>
          <w:sz w:val="28"/>
          <w:szCs w:val="28"/>
          <w:u w:val="single"/>
          <w:rtl/>
        </w:rPr>
        <w:t>–</w:t>
      </w:r>
      <w:r w:rsidR="008B4CD7" w:rsidRPr="008D3E9E">
        <w:rPr>
          <w:rFonts w:ascii="David" w:hAnsi="David" w:cs="David" w:hint="cs"/>
          <w:b/>
          <w:bCs/>
          <w:sz w:val="28"/>
          <w:szCs w:val="28"/>
          <w:u w:val="single"/>
          <w:rtl/>
        </w:rPr>
        <w:t xml:space="preserve"> האם היה רישום?</w:t>
      </w:r>
    </w:p>
    <w:p w:rsidR="008B4CD7" w:rsidRPr="008D3E9E" w:rsidRDefault="004F1090" w:rsidP="00D326F4">
      <w:pPr>
        <w:pStyle w:val="a3"/>
        <w:numPr>
          <w:ilvl w:val="0"/>
          <w:numId w:val="2"/>
        </w:numPr>
        <w:spacing w:line="240" w:lineRule="auto"/>
        <w:jc w:val="both"/>
        <w:rPr>
          <w:rFonts w:ascii="David" w:eastAsia="Calibri" w:hAnsi="David" w:cs="David"/>
          <w:sz w:val="16"/>
          <w:szCs w:val="16"/>
        </w:rPr>
      </w:pPr>
      <w:r w:rsidRPr="008D3E9E">
        <w:rPr>
          <w:rFonts w:ascii="David" w:eastAsia="Calibri" w:hAnsi="David" w:cs="David"/>
          <w:b/>
          <w:bCs/>
          <w:rtl/>
        </w:rPr>
        <w:t>נרשמו</w:t>
      </w:r>
      <w:r w:rsidRPr="008D3E9E">
        <w:rPr>
          <w:rFonts w:ascii="David" w:eastAsia="Calibri" w:hAnsi="David" w:cs="David"/>
          <w:rtl/>
        </w:rPr>
        <w:t>: נשואים כדמו"י או אזרחיים (חל חו"י ממון).</w:t>
      </w:r>
    </w:p>
    <w:p w:rsidR="008B4CD7" w:rsidRPr="008D3E9E" w:rsidRDefault="004F1090" w:rsidP="00D326F4">
      <w:pPr>
        <w:pStyle w:val="a3"/>
        <w:numPr>
          <w:ilvl w:val="0"/>
          <w:numId w:val="2"/>
        </w:numPr>
        <w:spacing w:line="240" w:lineRule="auto"/>
        <w:jc w:val="both"/>
        <w:rPr>
          <w:rFonts w:ascii="David" w:eastAsia="Calibri" w:hAnsi="David" w:cs="David"/>
          <w:sz w:val="16"/>
          <w:szCs w:val="16"/>
        </w:rPr>
      </w:pPr>
      <w:r w:rsidRPr="008D3E9E">
        <w:rPr>
          <w:rFonts w:ascii="David" w:eastAsia="Calibri" w:hAnsi="David" w:cs="David"/>
          <w:b/>
          <w:bCs/>
          <w:rtl/>
        </w:rPr>
        <w:t>לא נרשמו</w:t>
      </w:r>
      <w:r w:rsidRPr="008D3E9E">
        <w:rPr>
          <w:rFonts w:ascii="David" w:eastAsia="Calibri" w:hAnsi="David" w:cs="David"/>
          <w:rtl/>
        </w:rPr>
        <w:t>:</w:t>
      </w:r>
      <w:r w:rsidR="008B4CD7" w:rsidRPr="008D3E9E">
        <w:rPr>
          <w:rFonts w:ascii="David" w:eastAsia="Calibri" w:hAnsi="David" w:cs="David"/>
          <w:rtl/>
        </w:rPr>
        <w:t xml:space="preserve"> ידועים בציבור (הלכת השיתוף)</w:t>
      </w:r>
      <w:r w:rsidR="008B4CD7" w:rsidRPr="008D3E9E">
        <w:rPr>
          <w:rFonts w:ascii="David" w:eastAsia="Calibri" w:hAnsi="David" w:cs="David" w:hint="cs"/>
          <w:rtl/>
        </w:rPr>
        <w:t xml:space="preserve"> או </w:t>
      </w:r>
      <w:r w:rsidR="008B4CD7" w:rsidRPr="008D3E9E">
        <w:rPr>
          <w:rFonts w:ascii="David" w:eastAsia="Calibri" w:hAnsi="David" w:cs="David"/>
          <w:rtl/>
        </w:rPr>
        <w:t>נישואין פרטיי</w:t>
      </w:r>
      <w:r w:rsidR="008B4CD7" w:rsidRPr="008D3E9E">
        <w:rPr>
          <w:rFonts w:ascii="David" w:eastAsia="Calibri" w:hAnsi="David" w:cs="David" w:hint="cs"/>
          <w:rtl/>
        </w:rPr>
        <w:t>ם (</w:t>
      </w:r>
      <w:r w:rsidRPr="008D3E9E">
        <w:rPr>
          <w:rFonts w:ascii="David" w:eastAsia="Calibri" w:hAnsi="David" w:cs="David"/>
          <w:rtl/>
        </w:rPr>
        <w:t>ביד"ר בכל זאת י</w:t>
      </w:r>
      <w:r w:rsidR="008B4CD7" w:rsidRPr="008D3E9E">
        <w:rPr>
          <w:rFonts w:ascii="David" w:eastAsia="Calibri" w:hAnsi="David" w:cs="David"/>
          <w:rtl/>
        </w:rPr>
        <w:t xml:space="preserve">דרוש גט- אך יש פיצול בזכויות </w:t>
      </w:r>
      <w:r w:rsidR="008B4CD7" w:rsidRPr="008D3E9E">
        <w:rPr>
          <w:rFonts w:ascii="David" w:eastAsia="Calibri" w:hAnsi="David" w:cs="David" w:hint="cs"/>
          <w:rtl/>
        </w:rPr>
        <w:t xml:space="preserve"> - </w:t>
      </w:r>
      <w:r w:rsidRPr="008D3E9E">
        <w:rPr>
          <w:rFonts w:ascii="David" w:eastAsia="Calibri" w:hAnsi="David" w:cs="David"/>
          <w:rtl/>
        </w:rPr>
        <w:t>דרושה בחינה כפולה!)</w:t>
      </w:r>
    </w:p>
    <w:p w:rsidR="008B4CD7" w:rsidRPr="008D3E9E" w:rsidRDefault="00570F30" w:rsidP="00D326F4">
      <w:pPr>
        <w:pStyle w:val="a3"/>
        <w:numPr>
          <w:ilvl w:val="0"/>
          <w:numId w:val="2"/>
        </w:numPr>
        <w:spacing w:line="240" w:lineRule="auto"/>
        <w:jc w:val="both"/>
        <w:rPr>
          <w:rFonts w:ascii="David" w:eastAsia="Calibri" w:hAnsi="David" w:cs="David"/>
          <w:sz w:val="16"/>
          <w:szCs w:val="16"/>
        </w:rPr>
      </w:pPr>
      <w:r w:rsidRPr="008D3E9E">
        <w:rPr>
          <w:rFonts w:ascii="David" w:eastAsia="Calibri" w:hAnsi="David" w:cs="David"/>
          <w:b/>
          <w:bCs/>
          <w:rtl/>
        </w:rPr>
        <w:t>התחתנו מאוחר</w:t>
      </w:r>
      <w:r w:rsidRPr="008D3E9E">
        <w:rPr>
          <w:rFonts w:ascii="David" w:eastAsia="Calibri" w:hAnsi="David" w:cs="David"/>
          <w:rtl/>
        </w:rPr>
        <w:t xml:space="preserve">? </w:t>
      </w:r>
      <w:r w:rsidR="0063303D" w:rsidRPr="008D3E9E">
        <w:rPr>
          <w:rFonts w:ascii="David" w:eastAsia="Calibri" w:hAnsi="David" w:cs="David"/>
          <w:rtl/>
        </w:rPr>
        <w:t>ניתן ל</w:t>
      </w:r>
      <w:r w:rsidRPr="008D3E9E">
        <w:rPr>
          <w:rFonts w:ascii="David" w:eastAsia="Calibri" w:hAnsi="David" w:cs="David"/>
          <w:rtl/>
        </w:rPr>
        <w:t>ה</w:t>
      </w:r>
      <w:r w:rsidR="0063303D" w:rsidRPr="008D3E9E">
        <w:rPr>
          <w:rFonts w:ascii="David" w:eastAsia="Calibri" w:hAnsi="David" w:cs="David"/>
          <w:rtl/>
        </w:rPr>
        <w:t>חיל ידב"צ על התקופה שלפני הנישואין</w:t>
      </w:r>
      <w:r w:rsidRPr="008D3E9E">
        <w:rPr>
          <w:rFonts w:ascii="David" w:eastAsia="Calibri" w:hAnsi="David" w:cs="David"/>
          <w:rtl/>
        </w:rPr>
        <w:t>? (לסייג</w:t>
      </w:r>
      <w:r w:rsidR="008B4CD7" w:rsidRPr="008D3E9E">
        <w:rPr>
          <w:rFonts w:ascii="David" w:eastAsia="Calibri" w:hAnsi="David" w:cs="David" w:hint="cs"/>
          <w:rtl/>
        </w:rPr>
        <w:t xml:space="preserve"> </w:t>
      </w:r>
      <w:r w:rsidRPr="008D3E9E">
        <w:rPr>
          <w:rFonts w:ascii="David" w:eastAsia="Calibri" w:hAnsi="David" w:cs="David"/>
          <w:rtl/>
        </w:rPr>
        <w:t>-</w:t>
      </w:r>
      <w:r w:rsidR="008B4CD7" w:rsidRPr="008D3E9E">
        <w:rPr>
          <w:rFonts w:ascii="David" w:eastAsia="Calibri" w:hAnsi="David" w:cs="David" w:hint="cs"/>
          <w:rtl/>
        </w:rPr>
        <w:t xml:space="preserve"> </w:t>
      </w:r>
      <w:r w:rsidRPr="008D3E9E">
        <w:rPr>
          <w:rFonts w:ascii="David" w:eastAsia="Calibri" w:hAnsi="David" w:cs="David"/>
          <w:rtl/>
        </w:rPr>
        <w:t>לא היו אם בסוף נישאו)</w:t>
      </w:r>
      <w:r w:rsidR="0063303D" w:rsidRPr="008D3E9E">
        <w:rPr>
          <w:rFonts w:ascii="David" w:eastAsia="Calibri" w:hAnsi="David" w:cs="David"/>
          <w:rtl/>
        </w:rPr>
        <w:t>!</w:t>
      </w:r>
    </w:p>
    <w:p w:rsidR="004F1090" w:rsidRPr="008D3E9E" w:rsidRDefault="004F1090" w:rsidP="00D326F4">
      <w:pPr>
        <w:pStyle w:val="a3"/>
        <w:numPr>
          <w:ilvl w:val="0"/>
          <w:numId w:val="2"/>
        </w:numPr>
        <w:spacing w:line="240" w:lineRule="auto"/>
        <w:jc w:val="both"/>
        <w:rPr>
          <w:rFonts w:ascii="David" w:eastAsia="Calibri" w:hAnsi="David" w:cs="David"/>
          <w:sz w:val="16"/>
          <w:szCs w:val="16"/>
        </w:rPr>
      </w:pPr>
      <w:r w:rsidRPr="008D3E9E">
        <w:rPr>
          <w:rFonts w:ascii="David" w:eastAsia="Calibri" w:hAnsi="David" w:cs="David"/>
          <w:b/>
          <w:bCs/>
          <w:u w:val="single"/>
          <w:rtl/>
        </w:rPr>
        <w:t>אפשרויות</w:t>
      </w:r>
      <w:r w:rsidR="008B4CD7" w:rsidRPr="008D3E9E">
        <w:rPr>
          <w:rFonts w:ascii="David" w:eastAsia="Calibri" w:hAnsi="David" w:cs="David" w:hint="cs"/>
          <w:b/>
          <w:bCs/>
          <w:u w:val="single"/>
          <w:rtl/>
        </w:rPr>
        <w:t xml:space="preserve"> פעולה</w:t>
      </w:r>
      <w:r w:rsidRPr="008D3E9E">
        <w:rPr>
          <w:rFonts w:ascii="David" w:eastAsia="Calibri" w:hAnsi="David" w:cs="David"/>
          <w:b/>
          <w:bCs/>
          <w:rtl/>
        </w:rPr>
        <w:t>:</w:t>
      </w:r>
      <w:r w:rsidRPr="008D3E9E">
        <w:rPr>
          <w:rFonts w:ascii="David" w:eastAsia="Calibri" w:hAnsi="David" w:cs="David"/>
          <w:rtl/>
        </w:rPr>
        <w:t xml:space="preserve"> בקשה ליישוב סכסוך (בימ"ש/ יש חקיקה בתהליך לאפשר גם בביד"ר), בקשה לשלום בית (ביד"ר), גירושין (ביד"ר)+ כריכה לאחת הערכאות.</w:t>
      </w:r>
    </w:p>
    <w:p w:rsidR="008B4CD7" w:rsidRPr="008D3E9E" w:rsidRDefault="008B4CD7" w:rsidP="00D326F4">
      <w:pPr>
        <w:pStyle w:val="a3"/>
        <w:spacing w:line="240" w:lineRule="auto"/>
        <w:ind w:left="360"/>
        <w:jc w:val="both"/>
        <w:rPr>
          <w:rFonts w:ascii="David" w:eastAsia="Calibri" w:hAnsi="David" w:cs="David"/>
          <w:sz w:val="16"/>
          <w:szCs w:val="16"/>
          <w:rtl/>
        </w:rPr>
      </w:pPr>
    </w:p>
    <w:p w:rsidR="00F61A5A" w:rsidRPr="008D3E9E" w:rsidRDefault="00670439" w:rsidP="00D326F4">
      <w:pPr>
        <w:spacing w:line="240" w:lineRule="auto"/>
        <w:jc w:val="center"/>
        <w:rPr>
          <w:rFonts w:ascii="David" w:hAnsi="David" w:cs="David"/>
          <w:b/>
          <w:bCs/>
          <w:sz w:val="28"/>
          <w:szCs w:val="28"/>
          <w:u w:val="single"/>
          <w:rtl/>
        </w:rPr>
      </w:pPr>
      <w:r w:rsidRPr="008D3E9E">
        <w:rPr>
          <w:rFonts w:ascii="David" w:hAnsi="David" w:cs="David"/>
          <w:b/>
          <w:bCs/>
          <w:sz w:val="28"/>
          <w:szCs w:val="28"/>
          <w:u w:val="single"/>
          <w:rtl/>
        </w:rPr>
        <w:t>נישואין כדמו"י</w:t>
      </w:r>
    </w:p>
    <w:p w:rsidR="00D00CCD" w:rsidRPr="008D3E9E" w:rsidRDefault="004938EB" w:rsidP="00D326F4">
      <w:pPr>
        <w:pStyle w:val="a3"/>
        <w:numPr>
          <w:ilvl w:val="0"/>
          <w:numId w:val="2"/>
        </w:numPr>
        <w:spacing w:after="0" w:line="240" w:lineRule="auto"/>
        <w:ind w:hanging="357"/>
        <w:jc w:val="both"/>
        <w:rPr>
          <w:rFonts w:ascii="David" w:hAnsi="David" w:cs="David"/>
          <w:b/>
          <w:bCs/>
        </w:rPr>
      </w:pPr>
      <w:r w:rsidRPr="008D3E9E">
        <w:rPr>
          <w:rFonts w:ascii="David" w:hAnsi="David" w:cs="David"/>
          <w:b/>
          <w:bCs/>
          <w:rtl/>
        </w:rPr>
        <w:t>הדין החל</w:t>
      </w:r>
      <w:r w:rsidRPr="008D3E9E">
        <w:rPr>
          <w:rFonts w:ascii="David" w:hAnsi="David" w:cs="David"/>
          <w:rtl/>
        </w:rPr>
        <w:t xml:space="preserve"> (ללא חשיבות באיזו ערכאה דנים)</w:t>
      </w:r>
      <w:r w:rsidRPr="008D3E9E">
        <w:rPr>
          <w:rFonts w:ascii="David" w:hAnsi="David" w:cs="David"/>
          <w:b/>
          <w:bCs/>
          <w:rtl/>
        </w:rPr>
        <w:t>:</w:t>
      </w:r>
    </w:p>
    <w:p w:rsidR="00D00CCD" w:rsidRPr="008D3E9E" w:rsidRDefault="00AF40D3" w:rsidP="00DA1732">
      <w:pPr>
        <w:pStyle w:val="a3"/>
        <w:numPr>
          <w:ilvl w:val="0"/>
          <w:numId w:val="7"/>
        </w:numPr>
        <w:spacing w:after="0" w:line="240" w:lineRule="auto"/>
        <w:ind w:hanging="357"/>
        <w:jc w:val="both"/>
        <w:rPr>
          <w:rFonts w:ascii="David" w:hAnsi="David" w:cs="David"/>
          <w:b/>
          <w:bCs/>
        </w:rPr>
      </w:pPr>
      <w:r w:rsidRPr="008D3E9E">
        <w:rPr>
          <w:rFonts w:ascii="David" w:hAnsi="David" w:cs="David"/>
          <w:b/>
          <w:bCs/>
          <w:rtl/>
        </w:rPr>
        <w:t>דין דתי</w:t>
      </w:r>
      <w:r w:rsidR="00E91710" w:rsidRPr="008D3E9E">
        <w:rPr>
          <w:rFonts w:ascii="David" w:hAnsi="David" w:cs="David"/>
          <w:b/>
          <w:bCs/>
          <w:rtl/>
        </w:rPr>
        <w:t xml:space="preserve"> (סימן 47 לדבר המלך</w:t>
      </w:r>
      <w:r w:rsidR="00E91710" w:rsidRPr="008D3E9E">
        <w:rPr>
          <w:rFonts w:ascii="David" w:hAnsi="David" w:cs="David"/>
          <w:rtl/>
        </w:rPr>
        <w:t>)</w:t>
      </w:r>
      <w:r w:rsidR="00D00CCD" w:rsidRPr="008D3E9E">
        <w:rPr>
          <w:rFonts w:ascii="David" w:hAnsi="David" w:cs="David" w:hint="cs"/>
          <w:rtl/>
        </w:rPr>
        <w:t xml:space="preserve"> </w:t>
      </w:r>
      <w:r w:rsidRPr="008D3E9E">
        <w:rPr>
          <w:rFonts w:ascii="David" w:hAnsi="David" w:cs="David"/>
          <w:rtl/>
        </w:rPr>
        <w:t xml:space="preserve">- ענייני המעמד האישי: </w:t>
      </w:r>
      <w:r w:rsidR="004938EB" w:rsidRPr="008D3E9E">
        <w:rPr>
          <w:rFonts w:ascii="David" w:hAnsi="David" w:cs="David"/>
          <w:rtl/>
        </w:rPr>
        <w:t>נישואין, גירושין, מזונות (אישה וילדים).</w:t>
      </w:r>
    </w:p>
    <w:p w:rsidR="00D00CCD" w:rsidRPr="008D3E9E" w:rsidRDefault="004938EB" w:rsidP="00DA1732">
      <w:pPr>
        <w:pStyle w:val="a3"/>
        <w:numPr>
          <w:ilvl w:val="0"/>
          <w:numId w:val="7"/>
        </w:numPr>
        <w:spacing w:after="0" w:line="240" w:lineRule="auto"/>
        <w:ind w:hanging="357"/>
        <w:jc w:val="both"/>
        <w:rPr>
          <w:rFonts w:ascii="David" w:hAnsi="David" w:cs="David"/>
          <w:b/>
          <w:bCs/>
        </w:rPr>
      </w:pPr>
      <w:r w:rsidRPr="008D3E9E">
        <w:rPr>
          <w:rFonts w:ascii="David" w:hAnsi="David" w:cs="David"/>
          <w:b/>
          <w:bCs/>
          <w:rtl/>
        </w:rPr>
        <w:t>דין אזרחי</w:t>
      </w:r>
      <w:r w:rsidR="0084305E" w:rsidRPr="008D3E9E">
        <w:rPr>
          <w:rFonts w:ascii="David" w:hAnsi="David" w:cs="David" w:hint="cs"/>
          <w:rtl/>
        </w:rPr>
        <w:t xml:space="preserve"> </w:t>
      </w:r>
      <w:r w:rsidRPr="008D3E9E">
        <w:rPr>
          <w:rFonts w:ascii="David" w:hAnsi="David" w:cs="David"/>
          <w:rtl/>
        </w:rPr>
        <w:t>- רכוש</w:t>
      </w:r>
      <w:r w:rsidR="00591815" w:rsidRPr="008D3E9E">
        <w:rPr>
          <w:rFonts w:ascii="David" w:hAnsi="David" w:cs="David"/>
          <w:rtl/>
        </w:rPr>
        <w:t xml:space="preserve"> (</w:t>
      </w:r>
      <w:r w:rsidR="00591815" w:rsidRPr="008D3E9E">
        <w:rPr>
          <w:rFonts w:ascii="David" w:hAnsi="David" w:cs="David"/>
          <w:b/>
          <w:bCs/>
          <w:rtl/>
        </w:rPr>
        <w:t>בבלי</w:t>
      </w:r>
      <w:r w:rsidR="00591815" w:rsidRPr="008D3E9E">
        <w:rPr>
          <w:rFonts w:ascii="David" w:hAnsi="David" w:cs="David"/>
          <w:rtl/>
        </w:rPr>
        <w:t>)</w:t>
      </w:r>
      <w:r w:rsidRPr="008D3E9E">
        <w:rPr>
          <w:rFonts w:ascii="David" w:hAnsi="David" w:cs="David"/>
          <w:rtl/>
        </w:rPr>
        <w:t>, משמורת</w:t>
      </w:r>
      <w:r w:rsidR="00591815" w:rsidRPr="008D3E9E">
        <w:rPr>
          <w:rFonts w:ascii="David" w:hAnsi="David" w:cs="David"/>
          <w:rtl/>
        </w:rPr>
        <w:t xml:space="preserve"> וחינוך (שיקולי טובת הילד!).</w:t>
      </w:r>
    </w:p>
    <w:p w:rsidR="007D4E7E" w:rsidRPr="008D3E9E" w:rsidRDefault="007D4E7E" w:rsidP="00DA1732">
      <w:pPr>
        <w:pStyle w:val="a3"/>
        <w:numPr>
          <w:ilvl w:val="0"/>
          <w:numId w:val="7"/>
        </w:numPr>
        <w:spacing w:after="0" w:line="240" w:lineRule="auto"/>
        <w:ind w:hanging="357"/>
        <w:jc w:val="both"/>
        <w:rPr>
          <w:rFonts w:ascii="David" w:hAnsi="David" w:cs="David"/>
          <w:b/>
          <w:bCs/>
        </w:rPr>
      </w:pPr>
      <w:r w:rsidRPr="008D3E9E">
        <w:rPr>
          <w:rFonts w:ascii="David" w:hAnsi="David" w:cs="David"/>
          <w:b/>
          <w:bCs/>
          <w:rtl/>
        </w:rPr>
        <w:t xml:space="preserve">ביהד"ר </w:t>
      </w:r>
      <w:r w:rsidR="008A7C1F" w:rsidRPr="008D3E9E">
        <w:rPr>
          <w:rFonts w:ascii="David" w:hAnsi="David" w:cs="David" w:hint="cs"/>
          <w:b/>
          <w:bCs/>
          <w:rtl/>
        </w:rPr>
        <w:t>מחויב</w:t>
      </w:r>
      <w:r w:rsidRPr="008D3E9E">
        <w:rPr>
          <w:rFonts w:ascii="David" w:hAnsi="David" w:cs="David"/>
          <w:b/>
          <w:bCs/>
          <w:rtl/>
        </w:rPr>
        <w:t xml:space="preserve"> לדין האזרחי בכל נושא, פרט למעמד אישי</w:t>
      </w:r>
      <w:r w:rsidRPr="008D3E9E">
        <w:rPr>
          <w:rFonts w:ascii="David" w:hAnsi="David" w:cs="David" w:hint="cs"/>
          <w:b/>
          <w:bCs/>
          <w:rtl/>
        </w:rPr>
        <w:t xml:space="preserve"> - </w:t>
      </w:r>
      <w:r w:rsidRPr="008D3E9E">
        <w:rPr>
          <w:rFonts w:ascii="David" w:hAnsi="David" w:cs="David"/>
          <w:b/>
          <w:bCs/>
          <w:rtl/>
        </w:rPr>
        <w:t>תורת האחידות של ברק (בבלי</w:t>
      </w:r>
      <w:r w:rsidRPr="008D3E9E">
        <w:rPr>
          <w:rFonts w:ascii="David" w:hAnsi="David" w:cs="David"/>
          <w:rtl/>
        </w:rPr>
        <w:t xml:space="preserve"> ו</w:t>
      </w:r>
      <w:r w:rsidRPr="008D3E9E">
        <w:rPr>
          <w:rFonts w:ascii="David" w:hAnsi="David" w:cs="David"/>
          <w:b/>
          <w:bCs/>
          <w:rtl/>
        </w:rPr>
        <w:t>לב</w:t>
      </w:r>
      <w:r w:rsidRPr="008D3E9E">
        <w:rPr>
          <w:rFonts w:ascii="David" w:hAnsi="David" w:cs="David"/>
          <w:rtl/>
        </w:rPr>
        <w:t>)</w:t>
      </w:r>
      <w:r w:rsidRPr="008D3E9E">
        <w:rPr>
          <w:rFonts w:ascii="David" w:hAnsi="David" w:cs="David"/>
          <w:b/>
          <w:bCs/>
          <w:rtl/>
        </w:rPr>
        <w:t>.</w:t>
      </w:r>
    </w:p>
    <w:p w:rsidR="00993771" w:rsidRPr="008D3E9E" w:rsidRDefault="00591815" w:rsidP="00DA1732">
      <w:pPr>
        <w:pStyle w:val="a3"/>
        <w:numPr>
          <w:ilvl w:val="0"/>
          <w:numId w:val="7"/>
        </w:numPr>
        <w:spacing w:after="0" w:line="240" w:lineRule="auto"/>
        <w:ind w:hanging="357"/>
        <w:jc w:val="both"/>
        <w:rPr>
          <w:rFonts w:ascii="David" w:hAnsi="David" w:cs="David"/>
          <w:b/>
          <w:bCs/>
        </w:rPr>
      </w:pPr>
      <w:r w:rsidRPr="008D3E9E">
        <w:rPr>
          <w:rFonts w:ascii="David" w:hAnsi="David" w:cs="David"/>
          <w:b/>
          <w:bCs/>
          <w:rtl/>
        </w:rPr>
        <w:t>הוראות חוק טריטוריאליות</w:t>
      </w:r>
      <w:r w:rsidR="0084305E" w:rsidRPr="008D3E9E">
        <w:rPr>
          <w:rFonts w:ascii="David" w:hAnsi="David" w:cs="David" w:hint="cs"/>
          <w:rtl/>
        </w:rPr>
        <w:t xml:space="preserve">  </w:t>
      </w:r>
      <w:r w:rsidRPr="008D3E9E">
        <w:rPr>
          <w:rFonts w:ascii="David" w:hAnsi="David" w:cs="David"/>
          <w:rtl/>
        </w:rPr>
        <w:t xml:space="preserve">- </w:t>
      </w:r>
      <w:r w:rsidR="00F33EE8" w:rsidRPr="008D3E9E">
        <w:rPr>
          <w:rFonts w:ascii="David" w:hAnsi="David" w:cs="David"/>
          <w:b/>
          <w:bCs/>
          <w:rtl/>
        </w:rPr>
        <w:t>אם קוגנטי (שלא ניתן להתנות עליו</w:t>
      </w:r>
      <w:r w:rsidR="00F33EE8" w:rsidRPr="008D3E9E">
        <w:rPr>
          <w:rFonts w:ascii="David" w:hAnsi="David" w:cs="David"/>
          <w:rtl/>
        </w:rPr>
        <w:t>)</w:t>
      </w:r>
      <w:r w:rsidR="0084305E" w:rsidRPr="008D3E9E">
        <w:rPr>
          <w:rFonts w:ascii="David" w:hAnsi="David" w:cs="David" w:hint="cs"/>
          <w:rtl/>
        </w:rPr>
        <w:t xml:space="preserve"> </w:t>
      </w:r>
      <w:r w:rsidR="00F33EE8" w:rsidRPr="008D3E9E">
        <w:rPr>
          <w:rFonts w:ascii="David" w:hAnsi="David" w:cs="David"/>
          <w:rtl/>
        </w:rPr>
        <w:t xml:space="preserve">- אך ורק אזרחי (כשרות משפטית, אפוטרופסות, חוק יחסי ממון- יתכן ומנוסח באופן קוגנטי כדי שהאישה לא תוכל לוותר עליהם בתמורה לגט). </w:t>
      </w:r>
      <w:r w:rsidR="00F33EE8" w:rsidRPr="008D3E9E">
        <w:rPr>
          <w:rFonts w:ascii="David" w:hAnsi="David" w:cs="David"/>
          <w:b/>
          <w:bCs/>
          <w:rtl/>
        </w:rPr>
        <w:t>אם דיספוזיטיבי- אזרחי אלא אם הצדדים מסכימים אחרת</w:t>
      </w:r>
      <w:r w:rsidR="007D4E7E" w:rsidRPr="008D3E9E">
        <w:rPr>
          <w:rFonts w:ascii="David" w:hAnsi="David" w:cs="David" w:hint="cs"/>
          <w:rtl/>
        </w:rPr>
        <w:t xml:space="preserve"> </w:t>
      </w:r>
      <w:r w:rsidR="00F33EE8" w:rsidRPr="008D3E9E">
        <w:rPr>
          <w:rFonts w:ascii="David" w:hAnsi="David" w:cs="David"/>
          <w:rtl/>
        </w:rPr>
        <w:t>- ירושה ואימוץ ילדים.</w:t>
      </w:r>
      <w:r w:rsidR="00897743" w:rsidRPr="008D3E9E">
        <w:rPr>
          <w:rFonts w:ascii="David" w:hAnsi="David" w:cs="David"/>
          <w:rtl/>
        </w:rPr>
        <w:t xml:space="preserve"> </w:t>
      </w:r>
    </w:p>
    <w:p w:rsidR="001F36B6" w:rsidRPr="008D3E9E" w:rsidRDefault="00093BC1" w:rsidP="00D326F4">
      <w:pPr>
        <w:pStyle w:val="a3"/>
        <w:numPr>
          <w:ilvl w:val="0"/>
          <w:numId w:val="2"/>
        </w:numPr>
        <w:spacing w:before="240" w:after="0" w:line="240" w:lineRule="auto"/>
        <w:ind w:hanging="357"/>
        <w:jc w:val="both"/>
        <w:rPr>
          <w:rFonts w:ascii="David" w:hAnsi="David" w:cs="David"/>
          <w:b/>
          <w:bCs/>
        </w:rPr>
      </w:pPr>
      <w:r w:rsidRPr="008D3E9E">
        <w:rPr>
          <w:rFonts w:ascii="David" w:hAnsi="David" w:cs="David" w:hint="cs"/>
          <w:b/>
          <w:bCs/>
          <w:rtl/>
        </w:rPr>
        <w:t xml:space="preserve">לביד"ר אין סמכות לדון כבורר </w:t>
      </w:r>
      <w:r w:rsidRPr="008D3E9E">
        <w:rPr>
          <w:rFonts w:ascii="David" w:hAnsi="David" w:cs="David"/>
          <w:b/>
          <w:bCs/>
          <w:rtl/>
        </w:rPr>
        <w:t>–</w:t>
      </w:r>
      <w:r w:rsidRPr="008D3E9E">
        <w:rPr>
          <w:rFonts w:ascii="David" w:hAnsi="David" w:cs="David" w:hint="cs"/>
          <w:b/>
          <w:bCs/>
          <w:rtl/>
        </w:rPr>
        <w:t xml:space="preserve">  </w:t>
      </w:r>
      <w:r w:rsidRPr="008D3E9E">
        <w:rPr>
          <w:rFonts w:cs="David" w:hint="cs"/>
          <w:b/>
          <w:bCs/>
          <w:rtl/>
        </w:rPr>
        <w:t>פס"ד כץ</w:t>
      </w:r>
      <w:r w:rsidRPr="008D3E9E">
        <w:rPr>
          <w:rFonts w:cs="David" w:hint="cs"/>
          <w:rtl/>
        </w:rPr>
        <w:t xml:space="preserve"> - ביד"ר פועל מכוח עקרון החוקיות רק על פי הסמכות שנתונה לו בחוק  השיפוט, חוק בתי דין רבניים, וחוק הדיינים, ואין לו מהן סמכות לשמש כבורר (זמיר ודורנר). </w:t>
      </w:r>
      <w:r w:rsidRPr="008D3E9E">
        <w:rPr>
          <w:rFonts w:cs="David" w:hint="cs"/>
          <w:b/>
          <w:bCs/>
          <w:rtl/>
        </w:rPr>
        <w:t>פס"ד סימה אמיר-</w:t>
      </w:r>
      <w:r w:rsidRPr="008D3E9E">
        <w:rPr>
          <w:rFonts w:cs="David" w:hint="cs"/>
          <w:rtl/>
        </w:rPr>
        <w:t xml:space="preserve"> נקבע כי לביד"ר אין סמכות לדון כבורר</w:t>
      </w:r>
      <w:r w:rsidRPr="008D3E9E">
        <w:rPr>
          <w:rFonts w:cs="David" w:hint="cs"/>
          <w:b/>
          <w:bCs/>
          <w:rtl/>
        </w:rPr>
        <w:t>.</w:t>
      </w:r>
      <w:r w:rsidRPr="008D3E9E">
        <w:rPr>
          <w:rFonts w:cs="David" w:hint="cs"/>
          <w:rtl/>
        </w:rPr>
        <w:t xml:space="preserve"> מאז נעשו ניסיונות לחוק עוקף בג"צ בנושא הזה. </w:t>
      </w:r>
    </w:p>
    <w:p w:rsidR="00093BC1" w:rsidRPr="008D3E9E" w:rsidRDefault="00FD1B20" w:rsidP="00D326F4">
      <w:pPr>
        <w:pStyle w:val="a3"/>
        <w:numPr>
          <w:ilvl w:val="0"/>
          <w:numId w:val="2"/>
        </w:numPr>
        <w:spacing w:before="240" w:after="0" w:line="240" w:lineRule="auto"/>
        <w:ind w:hanging="357"/>
        <w:jc w:val="both"/>
        <w:rPr>
          <w:rFonts w:ascii="David" w:hAnsi="David" w:cs="David"/>
          <w:b/>
          <w:bCs/>
          <w:rtl/>
        </w:rPr>
      </w:pPr>
      <w:r w:rsidRPr="008D3E9E">
        <w:rPr>
          <w:rFonts w:cs="David" w:hint="cs"/>
          <w:b/>
          <w:bCs/>
          <w:rtl/>
        </w:rPr>
        <w:t>לביד"ר סמכות טבועה לקבוע לעצמו סדרי דין</w:t>
      </w:r>
      <w:r w:rsidR="001F36B6" w:rsidRPr="008D3E9E">
        <w:rPr>
          <w:rFonts w:cs="David" w:hint="cs"/>
          <w:b/>
          <w:bCs/>
          <w:rtl/>
        </w:rPr>
        <w:t xml:space="preserve"> </w:t>
      </w:r>
      <w:r w:rsidRPr="008D3E9E">
        <w:rPr>
          <w:rFonts w:cs="David" w:hint="cs"/>
          <w:b/>
          <w:bCs/>
          <w:rtl/>
        </w:rPr>
        <w:t>אבל זה כפוף לזכויות אדם</w:t>
      </w:r>
      <w:r w:rsidR="001F36B6" w:rsidRPr="008D3E9E">
        <w:rPr>
          <w:rFonts w:cs="David" w:hint="cs"/>
          <w:rtl/>
        </w:rPr>
        <w:t>.</w:t>
      </w:r>
      <w:r w:rsidRPr="008D3E9E">
        <w:rPr>
          <w:rFonts w:cs="David" w:hint="cs"/>
          <w:rtl/>
        </w:rPr>
        <w:t xml:space="preserve"> ביד"ר מחויב לעקרונות היסוד של זכויות האדם כפי שאלו גובשו ע"י שיטת המשפט הישראלית הכללית. (</w:t>
      </w:r>
      <w:r w:rsidRPr="008D3E9E">
        <w:rPr>
          <w:rFonts w:cs="David" w:hint="cs"/>
          <w:b/>
          <w:bCs/>
          <w:rtl/>
        </w:rPr>
        <w:t>פס"ד לב</w:t>
      </w:r>
      <w:r w:rsidR="001F36B6" w:rsidRPr="008D3E9E">
        <w:rPr>
          <w:rFonts w:cs="David" w:hint="cs"/>
          <w:rtl/>
        </w:rPr>
        <w:t>, סוגיית צווי היציאה מהארץ)</w:t>
      </w:r>
    </w:p>
    <w:p w:rsidR="008A7C1F" w:rsidRPr="008D3E9E" w:rsidRDefault="008A7C1F" w:rsidP="00D326F4">
      <w:pPr>
        <w:pStyle w:val="a3"/>
        <w:spacing w:line="240" w:lineRule="auto"/>
        <w:ind w:left="-1"/>
        <w:jc w:val="both"/>
        <w:rPr>
          <w:rFonts w:ascii="David" w:hAnsi="David" w:cs="David"/>
          <w:b/>
          <w:bCs/>
          <w:u w:val="single"/>
          <w:rtl/>
        </w:rPr>
      </w:pPr>
    </w:p>
    <w:p w:rsidR="004938EB" w:rsidRPr="008D3E9E" w:rsidRDefault="004938EB" w:rsidP="00D326F4">
      <w:pPr>
        <w:pStyle w:val="a3"/>
        <w:spacing w:line="240" w:lineRule="auto"/>
        <w:ind w:left="-1"/>
        <w:jc w:val="both"/>
        <w:rPr>
          <w:rFonts w:ascii="David" w:hAnsi="David" w:cs="David"/>
          <w:sz w:val="24"/>
          <w:szCs w:val="24"/>
        </w:rPr>
      </w:pPr>
      <w:r w:rsidRPr="008D3E9E">
        <w:rPr>
          <w:rFonts w:ascii="David" w:hAnsi="David" w:cs="David"/>
          <w:b/>
          <w:bCs/>
          <w:sz w:val="24"/>
          <w:szCs w:val="24"/>
          <w:u w:val="single"/>
          <w:rtl/>
        </w:rPr>
        <w:t>סמכות הדיון</w:t>
      </w:r>
      <w:r w:rsidR="008A7C1F" w:rsidRPr="008D3E9E">
        <w:rPr>
          <w:rFonts w:ascii="David" w:hAnsi="David" w:cs="David" w:hint="cs"/>
          <w:b/>
          <w:bCs/>
          <w:sz w:val="24"/>
          <w:szCs w:val="24"/>
          <w:u w:val="single"/>
          <w:rtl/>
        </w:rPr>
        <w:t xml:space="preserve"> של ביד"ר</w:t>
      </w:r>
      <w:r w:rsidRPr="008D3E9E">
        <w:rPr>
          <w:rFonts w:ascii="David" w:hAnsi="David" w:cs="David"/>
          <w:b/>
          <w:bCs/>
          <w:sz w:val="24"/>
          <w:szCs w:val="24"/>
          <w:u w:val="single"/>
          <w:rtl/>
        </w:rPr>
        <w:t>:</w:t>
      </w:r>
    </w:p>
    <w:p w:rsidR="00AE2F5A" w:rsidRPr="008D3E9E" w:rsidRDefault="00AE2F5A" w:rsidP="00D326F4">
      <w:pPr>
        <w:pStyle w:val="a3"/>
        <w:numPr>
          <w:ilvl w:val="0"/>
          <w:numId w:val="2"/>
        </w:numPr>
        <w:spacing w:line="240" w:lineRule="auto"/>
        <w:jc w:val="both"/>
        <w:rPr>
          <w:rFonts w:ascii="David" w:hAnsi="David" w:cs="David"/>
          <w:b/>
          <w:bCs/>
          <w:u w:val="single"/>
        </w:rPr>
      </w:pPr>
      <w:r w:rsidRPr="008D3E9E">
        <w:rPr>
          <w:rFonts w:ascii="David" w:hAnsi="David" w:cs="David" w:hint="cs"/>
          <w:b/>
          <w:bCs/>
          <w:rtl/>
        </w:rPr>
        <w:t xml:space="preserve">נישואין וגירושין </w:t>
      </w:r>
      <w:r w:rsidR="00670439" w:rsidRPr="008D3E9E">
        <w:rPr>
          <w:rFonts w:ascii="David" w:hAnsi="David" w:cs="David"/>
          <w:b/>
          <w:bCs/>
          <w:rtl/>
        </w:rPr>
        <w:t>-</w:t>
      </w:r>
      <w:r w:rsidR="00AF40D3" w:rsidRPr="008D3E9E">
        <w:rPr>
          <w:rFonts w:ascii="David" w:hAnsi="David" w:cs="David"/>
          <w:b/>
          <w:bCs/>
          <w:rtl/>
        </w:rPr>
        <w:t xml:space="preserve"> תמיד ביהד"ר</w:t>
      </w:r>
      <w:r w:rsidR="00AF40D3" w:rsidRPr="008D3E9E">
        <w:rPr>
          <w:rFonts w:ascii="David" w:hAnsi="David" w:cs="David"/>
          <w:rtl/>
        </w:rPr>
        <w:t xml:space="preserve"> (ס' 1 לחוק השיפוט).</w:t>
      </w:r>
    </w:p>
    <w:p w:rsidR="00FD2353" w:rsidRPr="008D3E9E" w:rsidRDefault="00585361" w:rsidP="00D326F4">
      <w:pPr>
        <w:pStyle w:val="a3"/>
        <w:numPr>
          <w:ilvl w:val="0"/>
          <w:numId w:val="2"/>
        </w:numPr>
        <w:spacing w:line="240" w:lineRule="auto"/>
        <w:jc w:val="both"/>
        <w:rPr>
          <w:rFonts w:ascii="David" w:hAnsi="David" w:cs="David"/>
          <w:b/>
          <w:bCs/>
          <w:u w:val="single"/>
          <w:rtl/>
        </w:rPr>
      </w:pPr>
      <w:r w:rsidRPr="008D3E9E">
        <w:rPr>
          <w:rFonts w:ascii="David" w:hAnsi="David" w:cs="David"/>
          <w:b/>
          <w:bCs/>
          <w:rtl/>
        </w:rPr>
        <w:t>שאר הנושאים</w:t>
      </w:r>
      <w:r w:rsidR="00CB785F" w:rsidRPr="008D3E9E">
        <w:rPr>
          <w:rFonts w:ascii="David" w:hAnsi="David" w:cs="David"/>
          <w:b/>
          <w:bCs/>
          <w:rtl/>
        </w:rPr>
        <w:t xml:space="preserve">, </w:t>
      </w:r>
      <w:r w:rsidRPr="008D3E9E">
        <w:rPr>
          <w:rFonts w:ascii="David" w:hAnsi="David" w:cs="David"/>
          <w:b/>
          <w:bCs/>
          <w:rtl/>
        </w:rPr>
        <w:t>בהם אין סמכות ייחודית לביהד"</w:t>
      </w:r>
      <w:r w:rsidR="00FD2353" w:rsidRPr="008D3E9E">
        <w:rPr>
          <w:rFonts w:ascii="David" w:hAnsi="David" w:cs="David"/>
          <w:b/>
          <w:bCs/>
          <w:rtl/>
        </w:rPr>
        <w:t>ר</w:t>
      </w:r>
      <w:r w:rsidR="00CB785F" w:rsidRPr="008D3E9E">
        <w:rPr>
          <w:rFonts w:ascii="David" w:hAnsi="David" w:cs="David"/>
          <w:rtl/>
        </w:rPr>
        <w:t xml:space="preserve">: </w:t>
      </w:r>
      <w:r w:rsidR="00D62FD1" w:rsidRPr="008D3E9E">
        <w:rPr>
          <w:rFonts w:ascii="David" w:hAnsi="David" w:cs="David" w:hint="cs"/>
          <w:b/>
          <w:bCs/>
          <w:u w:val="single"/>
          <w:rtl/>
        </w:rPr>
        <w:t>1</w:t>
      </w:r>
      <w:r w:rsidR="00CB785F" w:rsidRPr="008D3E9E">
        <w:rPr>
          <w:rFonts w:ascii="David" w:hAnsi="David" w:cs="David"/>
          <w:b/>
          <w:bCs/>
          <w:u w:val="single"/>
          <w:rtl/>
        </w:rPr>
        <w:t>)</w:t>
      </w:r>
      <w:r w:rsidR="00CB785F" w:rsidRPr="008D3E9E">
        <w:rPr>
          <w:rFonts w:ascii="David" w:hAnsi="David" w:cs="David"/>
          <w:rtl/>
        </w:rPr>
        <w:t xml:space="preserve">כריכה, </w:t>
      </w:r>
      <w:r w:rsidR="00D62FD1" w:rsidRPr="008D3E9E">
        <w:rPr>
          <w:rFonts w:ascii="David" w:hAnsi="David" w:cs="David" w:hint="cs"/>
          <w:b/>
          <w:bCs/>
          <w:u w:val="single"/>
          <w:rtl/>
        </w:rPr>
        <w:t>2</w:t>
      </w:r>
      <w:r w:rsidR="00D62FD1" w:rsidRPr="008D3E9E">
        <w:rPr>
          <w:rFonts w:ascii="David" w:hAnsi="David" w:cs="David"/>
          <w:b/>
          <w:bCs/>
          <w:u w:val="single"/>
          <w:rtl/>
        </w:rPr>
        <w:t>)</w:t>
      </w:r>
      <w:r w:rsidR="00D62FD1" w:rsidRPr="008D3E9E">
        <w:rPr>
          <w:rFonts w:ascii="David" w:hAnsi="David" w:cs="David"/>
          <w:rtl/>
        </w:rPr>
        <w:t>הסכמת הצדדים</w:t>
      </w:r>
      <w:r w:rsidR="00D62FD1" w:rsidRPr="008D3E9E">
        <w:rPr>
          <w:rFonts w:ascii="David" w:hAnsi="David" w:cs="David" w:hint="cs"/>
          <w:rtl/>
        </w:rPr>
        <w:t>,</w:t>
      </w:r>
      <w:r w:rsidR="00D62FD1" w:rsidRPr="008D3E9E">
        <w:rPr>
          <w:rFonts w:ascii="David" w:hAnsi="David" w:cs="David"/>
          <w:b/>
          <w:bCs/>
          <w:u w:val="single"/>
          <w:rtl/>
        </w:rPr>
        <w:t xml:space="preserve"> </w:t>
      </w:r>
      <w:r w:rsidR="00CB785F" w:rsidRPr="008D3E9E">
        <w:rPr>
          <w:rFonts w:ascii="David" w:hAnsi="David" w:cs="David"/>
          <w:b/>
          <w:bCs/>
          <w:u w:val="single"/>
          <w:rtl/>
        </w:rPr>
        <w:t>3)</w:t>
      </w:r>
      <w:r w:rsidR="00CB785F" w:rsidRPr="008D3E9E">
        <w:rPr>
          <w:rFonts w:ascii="David" w:hAnsi="David" w:cs="David"/>
          <w:rtl/>
        </w:rPr>
        <w:t>סמכות נמשכת</w:t>
      </w:r>
      <w:r w:rsidR="00FD2353" w:rsidRPr="008D3E9E">
        <w:rPr>
          <w:rFonts w:ascii="David" w:hAnsi="David" w:cs="David"/>
          <w:rtl/>
        </w:rPr>
        <w:t>.</w:t>
      </w:r>
    </w:p>
    <w:p w:rsidR="00BD1D5B" w:rsidRPr="008D3E9E" w:rsidRDefault="00BD1D5B" w:rsidP="00D326F4">
      <w:pPr>
        <w:spacing w:line="240" w:lineRule="auto"/>
        <w:jc w:val="center"/>
        <w:rPr>
          <w:rFonts w:ascii="David" w:hAnsi="David" w:cs="David"/>
          <w:rtl/>
        </w:rPr>
      </w:pPr>
    </w:p>
    <w:p w:rsidR="007F1577" w:rsidRPr="008D3E9E" w:rsidRDefault="00E01DC1" w:rsidP="00D326F4">
      <w:pPr>
        <w:spacing w:line="240" w:lineRule="auto"/>
        <w:jc w:val="center"/>
        <w:rPr>
          <w:rFonts w:ascii="David" w:hAnsi="David" w:cs="David"/>
          <w:b/>
          <w:bCs/>
          <w:sz w:val="28"/>
          <w:szCs w:val="28"/>
          <w:u w:val="double"/>
          <w:rtl/>
        </w:rPr>
      </w:pPr>
      <w:r w:rsidRPr="008D3E9E">
        <w:rPr>
          <w:rFonts w:ascii="David" w:hAnsi="David" w:cs="David" w:hint="cs"/>
          <w:b/>
          <w:bCs/>
          <w:sz w:val="28"/>
          <w:szCs w:val="28"/>
          <w:u w:val="double"/>
          <w:rtl/>
        </w:rPr>
        <w:t xml:space="preserve">1. </w:t>
      </w:r>
      <w:r w:rsidR="007F1577" w:rsidRPr="008D3E9E">
        <w:rPr>
          <w:rFonts w:ascii="David" w:hAnsi="David" w:cs="David"/>
          <w:b/>
          <w:bCs/>
          <w:sz w:val="28"/>
          <w:szCs w:val="28"/>
          <w:u w:val="double"/>
          <w:rtl/>
        </w:rPr>
        <w:t>כריכה (ס' 3 לחשבד"ר)</w:t>
      </w:r>
    </w:p>
    <w:p w:rsidR="009A7F14" w:rsidRPr="008D3E9E" w:rsidRDefault="009A7F14" w:rsidP="00D326F4">
      <w:pPr>
        <w:spacing w:after="0" w:line="240" w:lineRule="auto"/>
        <w:rPr>
          <w:rFonts w:ascii="David" w:hAnsi="David" w:cs="David"/>
          <w:b/>
          <w:bCs/>
          <w:rtl/>
        </w:rPr>
      </w:pPr>
      <w:r w:rsidRPr="008D3E9E">
        <w:rPr>
          <w:rFonts w:ascii="David" w:hAnsi="David" w:cs="David" w:hint="cs"/>
          <w:b/>
          <w:bCs/>
          <w:rtl/>
        </w:rPr>
        <w:t>ההגבלות על מנגנון הכריכה</w:t>
      </w:r>
      <w:r w:rsidRPr="008D3E9E">
        <w:rPr>
          <w:rFonts w:ascii="David" w:hAnsi="David" w:cs="David" w:hint="cs"/>
          <w:rtl/>
        </w:rPr>
        <w:t>:</w:t>
      </w:r>
    </w:p>
    <w:p w:rsidR="009A7F14" w:rsidRPr="008D3E9E" w:rsidRDefault="009A7F14" w:rsidP="00D326F4">
      <w:pPr>
        <w:spacing w:after="0" w:line="240" w:lineRule="auto"/>
        <w:rPr>
          <w:rFonts w:ascii="David" w:hAnsi="David" w:cs="David"/>
          <w:b/>
          <w:bCs/>
          <w:rtl/>
        </w:rPr>
      </w:pPr>
      <w:r w:rsidRPr="008D3E9E">
        <w:rPr>
          <w:rFonts w:ascii="David" w:hAnsi="David" w:cs="David"/>
          <w:b/>
          <w:bCs/>
          <w:u w:val="single"/>
          <w:rtl/>
        </w:rPr>
        <w:t>הגבלה 1 – שלב מקדים: באיזה מצבים ניתן לכרוך</w:t>
      </w:r>
      <w:r w:rsidRPr="008D3E9E">
        <w:rPr>
          <w:rFonts w:ascii="David" w:hAnsi="David" w:cs="David"/>
          <w:b/>
          <w:bCs/>
          <w:rtl/>
        </w:rPr>
        <w:t xml:space="preserve">? </w:t>
      </w:r>
    </w:p>
    <w:p w:rsidR="009A7F14" w:rsidRPr="008D3E9E" w:rsidRDefault="009A7F14" w:rsidP="00D326F4">
      <w:pPr>
        <w:pStyle w:val="a3"/>
        <w:numPr>
          <w:ilvl w:val="0"/>
          <w:numId w:val="2"/>
        </w:numPr>
        <w:spacing w:after="0" w:line="240" w:lineRule="auto"/>
        <w:jc w:val="both"/>
        <w:rPr>
          <w:rFonts w:ascii="David" w:hAnsi="David" w:cs="David"/>
        </w:rPr>
      </w:pPr>
      <w:r w:rsidRPr="008D3E9E">
        <w:rPr>
          <w:rFonts w:ascii="David" w:hAnsi="David" w:cs="David"/>
          <w:b/>
          <w:bCs/>
          <w:rtl/>
        </w:rPr>
        <w:t>ניתן לכרוך אך ורק לתביעת גירושין.</w:t>
      </w:r>
      <w:r w:rsidRPr="008D3E9E">
        <w:rPr>
          <w:rFonts w:ascii="David" w:hAnsi="David" w:cs="David"/>
          <w:rtl/>
        </w:rPr>
        <w:t xml:space="preserve"> ( חריג- מזונות אפשר להגיש גם של אגב גירושין, מלבד המזונות מבקשים לחלק רכוש אך ורק אגב גירושין)</w:t>
      </w:r>
      <w:r w:rsidRPr="008D3E9E">
        <w:rPr>
          <w:rFonts w:ascii="David" w:hAnsi="David" w:cs="David" w:hint="cs"/>
          <w:rtl/>
        </w:rPr>
        <w:t xml:space="preserve">. </w:t>
      </w:r>
      <w:r w:rsidRPr="008D3E9E">
        <w:rPr>
          <w:rFonts w:ascii="David" w:hAnsi="David" w:cs="David" w:hint="cs"/>
          <w:b/>
          <w:bCs/>
          <w:rtl/>
        </w:rPr>
        <w:t>חייבת להיות תביעת גירושין, אחרת לסעיף 3 אין כוח.</w:t>
      </w:r>
    </w:p>
    <w:p w:rsidR="00C66422" w:rsidRPr="008D3E9E" w:rsidRDefault="00C66422" w:rsidP="00D326F4">
      <w:pPr>
        <w:pStyle w:val="a3"/>
        <w:numPr>
          <w:ilvl w:val="0"/>
          <w:numId w:val="2"/>
        </w:numPr>
        <w:spacing w:after="0" w:line="240" w:lineRule="auto"/>
        <w:jc w:val="both"/>
        <w:rPr>
          <w:rFonts w:ascii="David" w:hAnsi="David" w:cs="David"/>
          <w:b/>
          <w:bCs/>
        </w:rPr>
      </w:pPr>
      <w:r w:rsidRPr="008D3E9E">
        <w:rPr>
          <w:rFonts w:ascii="David" w:hAnsi="David" w:cs="David" w:hint="cs"/>
          <w:b/>
          <w:bCs/>
          <w:rtl/>
        </w:rPr>
        <w:t>אפשר לכרוך ל</w:t>
      </w:r>
      <w:r w:rsidR="009A7F14" w:rsidRPr="008D3E9E">
        <w:rPr>
          <w:rFonts w:ascii="David" w:hAnsi="David" w:cs="David"/>
          <w:b/>
          <w:bCs/>
          <w:rtl/>
        </w:rPr>
        <w:t>הסכם גירושין</w:t>
      </w:r>
      <w:r w:rsidR="009A7F14" w:rsidRPr="008D3E9E">
        <w:rPr>
          <w:rFonts w:ascii="David" w:hAnsi="David" w:cs="David" w:hint="cs"/>
          <w:rtl/>
        </w:rPr>
        <w:t xml:space="preserve"> </w:t>
      </w:r>
      <w:r w:rsidR="009A7F14" w:rsidRPr="008D3E9E">
        <w:rPr>
          <w:rFonts w:ascii="David" w:hAnsi="David" w:cs="David"/>
          <w:rtl/>
        </w:rPr>
        <w:t xml:space="preserve">- </w:t>
      </w:r>
      <w:r w:rsidR="009A7F14" w:rsidRPr="008D3E9E">
        <w:rPr>
          <w:rFonts w:ascii="David" w:hAnsi="David" w:cs="David"/>
          <w:b/>
          <w:bCs/>
          <w:rtl/>
        </w:rPr>
        <w:t xml:space="preserve">566/81 עמרני </w:t>
      </w:r>
      <w:r w:rsidR="009A7F14" w:rsidRPr="008D3E9E">
        <w:rPr>
          <w:rFonts w:ascii="David" w:hAnsi="David" w:cs="David" w:hint="cs"/>
          <w:b/>
          <w:bCs/>
          <w:rtl/>
        </w:rPr>
        <w:t xml:space="preserve">- </w:t>
      </w:r>
      <w:r w:rsidR="009A7F14" w:rsidRPr="008D3E9E">
        <w:rPr>
          <w:rFonts w:ascii="David" w:hAnsi="David" w:cs="David" w:hint="cs"/>
          <w:rtl/>
        </w:rPr>
        <w:t xml:space="preserve">אם מופיע בהסכם גירושין, </w:t>
      </w:r>
      <w:r w:rsidR="009A7F14" w:rsidRPr="008D3E9E">
        <w:rPr>
          <w:rFonts w:ascii="David" w:hAnsi="David" w:cs="David"/>
          <w:rtl/>
        </w:rPr>
        <w:t>בכל מקרה לביה"ד תהיה הסמכות, בין אם זו תביעה שצד אחד כרך, ובין אם זה הסכם ששני הצדדים כרכו בו (=כריכה בהסכמה).</w:t>
      </w:r>
      <w:r w:rsidR="009A7F14" w:rsidRPr="008D3E9E">
        <w:rPr>
          <w:rFonts w:ascii="David" w:hAnsi="David" w:cs="David" w:hint="cs"/>
          <w:rtl/>
        </w:rPr>
        <w:t xml:space="preserve"> </w:t>
      </w:r>
      <w:r w:rsidR="009A7F14" w:rsidRPr="008D3E9E">
        <w:rPr>
          <w:rFonts w:ascii="David" w:eastAsia="Calibri" w:hAnsi="David" w:cs="David"/>
          <w:rtl/>
        </w:rPr>
        <w:t>גם אם ניתן כבר הגט- בנושאים שההסכם דן בהם</w:t>
      </w:r>
    </w:p>
    <w:p w:rsidR="009A7F14" w:rsidRPr="008D3E9E" w:rsidRDefault="009A7F14" w:rsidP="00D326F4">
      <w:pPr>
        <w:pStyle w:val="a3"/>
        <w:numPr>
          <w:ilvl w:val="0"/>
          <w:numId w:val="2"/>
        </w:numPr>
        <w:spacing w:after="0" w:line="240" w:lineRule="auto"/>
        <w:jc w:val="both"/>
        <w:rPr>
          <w:rFonts w:ascii="David" w:hAnsi="David" w:cs="David"/>
          <w:b/>
          <w:bCs/>
        </w:rPr>
      </w:pPr>
      <w:r w:rsidRPr="008D3E9E">
        <w:rPr>
          <w:rFonts w:ascii="David" w:hAnsi="David" w:cs="David"/>
          <w:b/>
          <w:bCs/>
          <w:rtl/>
        </w:rPr>
        <w:t>לא ניתן לכרוך</w:t>
      </w:r>
      <w:r w:rsidRPr="008D3E9E">
        <w:rPr>
          <w:rFonts w:ascii="David" w:hAnsi="David" w:cs="David" w:hint="cs"/>
          <w:b/>
          <w:bCs/>
          <w:rtl/>
        </w:rPr>
        <w:t xml:space="preserve"> </w:t>
      </w:r>
      <w:r w:rsidR="00C66422" w:rsidRPr="008D3E9E">
        <w:rPr>
          <w:rFonts w:ascii="David" w:hAnsi="David" w:cs="David" w:hint="cs"/>
          <w:b/>
          <w:bCs/>
          <w:rtl/>
        </w:rPr>
        <w:t>עניינים בנושא הגירוישן</w:t>
      </w:r>
      <w:r w:rsidRPr="008D3E9E">
        <w:rPr>
          <w:rFonts w:ascii="David" w:hAnsi="David" w:cs="David"/>
          <w:b/>
          <w:bCs/>
          <w:rtl/>
        </w:rPr>
        <w:t xml:space="preserve"> לתביעה לשלום בית</w:t>
      </w:r>
      <w:r w:rsidRPr="008D3E9E">
        <w:rPr>
          <w:rFonts w:ascii="David" w:hAnsi="David" w:cs="David" w:hint="cs"/>
          <w:b/>
          <w:bCs/>
          <w:rtl/>
        </w:rPr>
        <w:t xml:space="preserve"> </w:t>
      </w:r>
      <w:r w:rsidRPr="008D3E9E">
        <w:rPr>
          <w:rFonts w:ascii="David" w:hAnsi="David" w:cs="David"/>
          <w:b/>
          <w:bCs/>
          <w:rtl/>
        </w:rPr>
        <w:t xml:space="preserve">- </w:t>
      </w:r>
      <w:r w:rsidR="00C66422" w:rsidRPr="008D3E9E">
        <w:rPr>
          <w:rFonts w:ascii="David" w:hAnsi="David" w:cs="David"/>
          <w:b/>
          <w:bCs/>
          <w:rtl/>
        </w:rPr>
        <w:t>155/83 ברמן</w:t>
      </w:r>
      <w:r w:rsidR="00C66422" w:rsidRPr="008D3E9E">
        <w:rPr>
          <w:rFonts w:ascii="David" w:hAnsi="David" w:cs="David" w:hint="cs"/>
          <w:b/>
          <w:bCs/>
          <w:rtl/>
        </w:rPr>
        <w:t xml:space="preserve">. </w:t>
      </w:r>
      <w:r w:rsidR="00C66422" w:rsidRPr="008D3E9E">
        <w:rPr>
          <w:rFonts w:ascii="David" w:eastAsia="Calibri" w:hAnsi="David" w:cs="David"/>
          <w:sz w:val="18"/>
          <w:szCs w:val="18"/>
          <w:rtl/>
        </w:rPr>
        <w:t xml:space="preserve">ניתן לכרוך נושאים הנוגעים להסדרת היחסים- </w:t>
      </w:r>
      <w:r w:rsidR="00C66422" w:rsidRPr="008D3E9E">
        <w:rPr>
          <w:rFonts w:ascii="David" w:eastAsia="Calibri" w:hAnsi="David" w:cs="David"/>
          <w:b/>
          <w:bCs/>
          <w:sz w:val="18"/>
          <w:szCs w:val="18"/>
          <w:u w:val="single"/>
          <w:rtl/>
        </w:rPr>
        <w:t>נעים</w:t>
      </w:r>
      <w:r w:rsidR="00C66422" w:rsidRPr="008D3E9E">
        <w:rPr>
          <w:rFonts w:ascii="David" w:eastAsia="Calibri" w:hAnsi="David" w:cs="David"/>
          <w:sz w:val="18"/>
          <w:szCs w:val="18"/>
          <w:rtl/>
        </w:rPr>
        <w:t>}</w:t>
      </w:r>
      <w:r w:rsidR="00C66422" w:rsidRPr="008D3E9E">
        <w:rPr>
          <w:rFonts w:ascii="David" w:eastAsia="Calibri" w:hAnsi="David" w:cs="David"/>
          <w:rtl/>
        </w:rPr>
        <w:t xml:space="preserve"> </w:t>
      </w:r>
    </w:p>
    <w:p w:rsidR="00C66422" w:rsidRPr="008D3E9E" w:rsidRDefault="009A7F14" w:rsidP="00D326F4">
      <w:pPr>
        <w:pStyle w:val="a3"/>
        <w:numPr>
          <w:ilvl w:val="0"/>
          <w:numId w:val="2"/>
        </w:numPr>
        <w:spacing w:after="0" w:line="240" w:lineRule="auto"/>
        <w:jc w:val="both"/>
        <w:rPr>
          <w:rFonts w:ascii="David" w:hAnsi="David" w:cs="David"/>
          <w:b/>
          <w:bCs/>
        </w:rPr>
      </w:pPr>
      <w:r w:rsidRPr="008D3E9E">
        <w:rPr>
          <w:rFonts w:ascii="David" w:hAnsi="David" w:cs="David"/>
          <w:b/>
          <w:bCs/>
          <w:rtl/>
        </w:rPr>
        <w:t>כשתביעת הגירושין נדחית</w:t>
      </w:r>
      <w:r w:rsidRPr="008D3E9E">
        <w:rPr>
          <w:rFonts w:ascii="David" w:hAnsi="David" w:cs="David" w:hint="cs"/>
          <w:b/>
          <w:bCs/>
          <w:rtl/>
        </w:rPr>
        <w:t xml:space="preserve"> </w:t>
      </w:r>
      <w:r w:rsidRPr="008D3E9E">
        <w:rPr>
          <w:rFonts w:ascii="David" w:hAnsi="David" w:cs="David"/>
          <w:b/>
          <w:bCs/>
          <w:rtl/>
        </w:rPr>
        <w:t>- נופלת עמה גם כל תביעה שנכרכה בה- 359/75 יהלומי</w:t>
      </w:r>
      <w:r w:rsidRPr="008D3E9E">
        <w:rPr>
          <w:rFonts w:ascii="David" w:hAnsi="David" w:cs="David"/>
          <w:rtl/>
        </w:rPr>
        <w:t xml:space="preserve"> </w:t>
      </w:r>
    </w:p>
    <w:p w:rsidR="00C66422" w:rsidRPr="008D3E9E" w:rsidRDefault="00C66422" w:rsidP="00D326F4">
      <w:pPr>
        <w:pStyle w:val="a3"/>
        <w:numPr>
          <w:ilvl w:val="0"/>
          <w:numId w:val="2"/>
        </w:numPr>
        <w:spacing w:after="0" w:line="240" w:lineRule="auto"/>
        <w:jc w:val="both"/>
        <w:rPr>
          <w:rFonts w:ascii="David" w:hAnsi="David" w:cs="David"/>
          <w:b/>
          <w:bCs/>
        </w:rPr>
      </w:pPr>
      <w:r w:rsidRPr="008D3E9E">
        <w:rPr>
          <w:rFonts w:ascii="David" w:eastAsia="Calibri" w:hAnsi="David" w:cs="David"/>
          <w:b/>
          <w:bCs/>
          <w:rtl/>
        </w:rPr>
        <w:t>אחרי שניתן הגט לא ניתן לכרוך לו נושאים אחרים</w:t>
      </w:r>
      <w:r w:rsidRPr="008D3E9E">
        <w:rPr>
          <w:rFonts w:ascii="David" w:eastAsia="Calibri" w:hAnsi="David" w:cs="David"/>
          <w:rtl/>
        </w:rPr>
        <w:t xml:space="preserve"> שלא נכרכו מלכתחילה (</w:t>
      </w:r>
      <w:r w:rsidRPr="008D3E9E">
        <w:rPr>
          <w:rFonts w:ascii="David" w:eastAsia="Calibri" w:hAnsi="David" w:cs="David"/>
          <w:b/>
          <w:bCs/>
          <w:u w:val="single"/>
          <w:rtl/>
        </w:rPr>
        <w:t>בג"ץ פלונית 2898/03</w:t>
      </w:r>
      <w:r w:rsidRPr="008D3E9E">
        <w:rPr>
          <w:rFonts w:ascii="David" w:eastAsia="Calibri" w:hAnsi="David" w:cs="David"/>
          <w:rtl/>
        </w:rPr>
        <w:t>).</w:t>
      </w:r>
    </w:p>
    <w:p w:rsidR="009A7F14" w:rsidRPr="008D3E9E" w:rsidRDefault="009A7F14" w:rsidP="00D326F4">
      <w:pPr>
        <w:pStyle w:val="a3"/>
        <w:numPr>
          <w:ilvl w:val="0"/>
          <w:numId w:val="2"/>
        </w:numPr>
        <w:spacing w:after="0" w:line="240" w:lineRule="auto"/>
        <w:jc w:val="both"/>
        <w:rPr>
          <w:rFonts w:ascii="David" w:hAnsi="David" w:cs="David"/>
          <w:rtl/>
        </w:rPr>
      </w:pPr>
      <w:r w:rsidRPr="008D3E9E">
        <w:rPr>
          <w:rFonts w:ascii="David" w:hAnsi="David" w:cs="David"/>
          <w:b/>
          <w:bCs/>
          <w:rtl/>
        </w:rPr>
        <w:t>כשהדיון בתביעת הגירושין מפוצל מהדיון בנושאים הכרוכים</w:t>
      </w:r>
      <w:r w:rsidRPr="008D3E9E">
        <w:rPr>
          <w:rFonts w:ascii="David" w:hAnsi="David" w:cs="David" w:hint="cs"/>
          <w:b/>
          <w:bCs/>
          <w:rtl/>
        </w:rPr>
        <w:t xml:space="preserve">, הסמכות נשארת לביד"ר </w:t>
      </w:r>
      <w:r w:rsidRPr="008D3E9E">
        <w:rPr>
          <w:rFonts w:ascii="David" w:hAnsi="David" w:cs="David"/>
          <w:b/>
          <w:bCs/>
          <w:rtl/>
        </w:rPr>
        <w:t xml:space="preserve">- 6378/04 שרעבי </w:t>
      </w:r>
      <w:r w:rsidRPr="008D3E9E">
        <w:rPr>
          <w:rFonts w:ascii="David" w:hAnsi="David" w:cs="David" w:hint="cs"/>
          <w:b/>
          <w:bCs/>
          <w:rtl/>
        </w:rPr>
        <w:t xml:space="preserve">- </w:t>
      </w:r>
      <w:r w:rsidRPr="008D3E9E">
        <w:rPr>
          <w:rFonts w:ascii="David" w:hAnsi="David" w:cs="David"/>
          <w:rtl/>
        </w:rPr>
        <w:t>אפילו שביה"ד עשה פיצול בעצמו, כל עוד הוגשה תביעה וזה נכרך הסמכות תהיה לביה"ד למרות הפיצול.</w:t>
      </w:r>
      <w:r w:rsidRPr="008D3E9E">
        <w:rPr>
          <w:rFonts w:ascii="David" w:hAnsi="David" w:cs="David"/>
          <w:b/>
          <w:bCs/>
          <w:rtl/>
        </w:rPr>
        <w:t xml:space="preserve"> </w:t>
      </w:r>
    </w:p>
    <w:p w:rsidR="009A7F14" w:rsidRDefault="009A7F14" w:rsidP="00D326F4">
      <w:pPr>
        <w:spacing w:line="240" w:lineRule="auto"/>
        <w:jc w:val="both"/>
        <w:rPr>
          <w:rFonts w:ascii="David" w:eastAsia="Calibri" w:hAnsi="David" w:cs="David"/>
          <w:u w:val="single"/>
          <w:rtl/>
        </w:rPr>
      </w:pPr>
    </w:p>
    <w:p w:rsidR="00411117" w:rsidRPr="008D3E9E" w:rsidRDefault="00411117" w:rsidP="00D326F4">
      <w:pPr>
        <w:spacing w:line="240" w:lineRule="auto"/>
        <w:jc w:val="both"/>
        <w:rPr>
          <w:rFonts w:ascii="David" w:eastAsia="Calibri" w:hAnsi="David" w:cs="David"/>
          <w:u w:val="single"/>
          <w:rtl/>
        </w:rPr>
      </w:pPr>
    </w:p>
    <w:p w:rsidR="00642092" w:rsidRPr="008D3E9E" w:rsidRDefault="00642092" w:rsidP="00D326F4">
      <w:pPr>
        <w:spacing w:after="0" w:line="240" w:lineRule="auto"/>
        <w:rPr>
          <w:rFonts w:ascii="David" w:hAnsi="David" w:cs="David"/>
          <w:b/>
          <w:bCs/>
          <w:sz w:val="24"/>
          <w:szCs w:val="24"/>
          <w:u w:val="single"/>
          <w:rtl/>
        </w:rPr>
      </w:pPr>
      <w:r w:rsidRPr="008D3E9E">
        <w:rPr>
          <w:rFonts w:ascii="David" w:hAnsi="David" w:cs="David"/>
          <w:b/>
          <w:bCs/>
          <w:sz w:val="24"/>
          <w:szCs w:val="24"/>
          <w:u w:val="single"/>
          <w:rtl/>
        </w:rPr>
        <w:lastRenderedPageBreak/>
        <w:t>הגבלה 2 – הגבלות הקשורות במועד</w:t>
      </w:r>
    </w:p>
    <w:p w:rsidR="00642092" w:rsidRPr="008D3E9E" w:rsidRDefault="00642092" w:rsidP="00D326F4">
      <w:pPr>
        <w:pStyle w:val="a3"/>
        <w:numPr>
          <w:ilvl w:val="0"/>
          <w:numId w:val="2"/>
        </w:numPr>
        <w:spacing w:after="0" w:line="240" w:lineRule="auto"/>
        <w:jc w:val="both"/>
        <w:rPr>
          <w:rFonts w:ascii="David" w:hAnsi="David" w:cs="David"/>
        </w:rPr>
      </w:pPr>
      <w:r w:rsidRPr="008D3E9E">
        <w:rPr>
          <w:rFonts w:ascii="David" w:hAnsi="David" w:cs="David" w:hint="cs"/>
          <w:b/>
          <w:bCs/>
          <w:rtl/>
        </w:rPr>
        <w:t>כלל המועד</w:t>
      </w:r>
      <w:r w:rsidRPr="008D3E9E">
        <w:rPr>
          <w:rFonts w:ascii="David" w:hAnsi="David" w:cs="David" w:hint="cs"/>
          <w:rtl/>
        </w:rPr>
        <w:t xml:space="preserve">: מבחן הזמן </w:t>
      </w:r>
      <w:r w:rsidRPr="008D3E9E">
        <w:rPr>
          <w:rFonts w:ascii="David" w:hAnsi="David" w:cs="David"/>
          <w:rtl/>
        </w:rPr>
        <w:t>–</w:t>
      </w:r>
      <w:r w:rsidRPr="008D3E9E">
        <w:rPr>
          <w:rFonts w:ascii="David" w:hAnsi="David" w:cs="David" w:hint="cs"/>
          <w:rtl/>
        </w:rPr>
        <w:t xml:space="preserve"> הערכאה בה ידון התיק היא הערכאה אליה הוגשה קודם התביעה, גם אם בפער של 15 דקות </w:t>
      </w:r>
      <w:r w:rsidRPr="008D3E9E">
        <w:rPr>
          <w:rFonts w:ascii="David" w:hAnsi="David" w:cs="David"/>
          <w:rtl/>
        </w:rPr>
        <w:t xml:space="preserve">58/08  פלונית </w:t>
      </w:r>
      <w:r w:rsidRPr="008D3E9E">
        <w:rPr>
          <w:rFonts w:ascii="David" w:hAnsi="David" w:cs="David"/>
          <w:rtl/>
          <w:lang w:bidi="ar-SA"/>
        </w:rPr>
        <w:t>(</w:t>
      </w:r>
      <w:r w:rsidRPr="008D3E9E">
        <w:rPr>
          <w:rFonts w:ascii="David" w:hAnsi="David" w:cs="David"/>
          <w:rtl/>
        </w:rPr>
        <w:t>פרשת ה</w:t>
      </w:r>
      <w:r w:rsidRPr="008D3E9E">
        <w:rPr>
          <w:rFonts w:ascii="David" w:hAnsi="David" w:cs="David"/>
          <w:rtl/>
          <w:lang w:bidi="ar-SA"/>
        </w:rPr>
        <w:t xml:space="preserve">-15 </w:t>
      </w:r>
      <w:r w:rsidRPr="008D3E9E">
        <w:rPr>
          <w:rFonts w:ascii="David" w:hAnsi="David" w:cs="David"/>
          <w:rtl/>
        </w:rPr>
        <w:t>דקות</w:t>
      </w:r>
      <w:r w:rsidRPr="008D3E9E">
        <w:rPr>
          <w:rFonts w:ascii="David" w:hAnsi="David" w:cs="David"/>
          <w:rtl/>
          <w:lang w:bidi="ar-SA"/>
        </w:rPr>
        <w:t>)</w:t>
      </w:r>
      <w:r w:rsidRPr="008D3E9E">
        <w:rPr>
          <w:rFonts w:ascii="David" w:hAnsi="David" w:cs="David" w:hint="cs"/>
          <w:rtl/>
        </w:rPr>
        <w:t>.</w:t>
      </w:r>
    </w:p>
    <w:p w:rsidR="00642092" w:rsidRPr="008D3E9E" w:rsidRDefault="00642092" w:rsidP="00D326F4">
      <w:pPr>
        <w:pStyle w:val="a3"/>
        <w:numPr>
          <w:ilvl w:val="0"/>
          <w:numId w:val="2"/>
        </w:numPr>
        <w:spacing w:after="0" w:line="240" w:lineRule="auto"/>
        <w:jc w:val="both"/>
        <w:rPr>
          <w:rFonts w:cs="David"/>
          <w:b/>
          <w:bCs/>
          <w:u w:val="single"/>
        </w:rPr>
      </w:pPr>
      <w:r w:rsidRPr="008D3E9E">
        <w:rPr>
          <w:rFonts w:cs="David" w:hint="cs"/>
          <w:rtl/>
        </w:rPr>
        <w:t xml:space="preserve">יש אפשרות לכרוך רק נושאים </w:t>
      </w:r>
      <w:r w:rsidRPr="008D3E9E">
        <w:rPr>
          <w:rFonts w:cs="David" w:hint="cs"/>
          <w:b/>
          <w:bCs/>
          <w:rtl/>
        </w:rPr>
        <w:t>שטרם נתבעו</w:t>
      </w:r>
      <w:r w:rsidRPr="008D3E9E">
        <w:rPr>
          <w:rFonts w:cs="David" w:hint="cs"/>
          <w:rtl/>
        </w:rPr>
        <w:t xml:space="preserve"> בביהמ"ש לענייני משפחה.</w:t>
      </w:r>
    </w:p>
    <w:p w:rsidR="00642092" w:rsidRPr="008D3E9E" w:rsidRDefault="00642092" w:rsidP="00D326F4">
      <w:pPr>
        <w:pStyle w:val="a3"/>
        <w:numPr>
          <w:ilvl w:val="0"/>
          <w:numId w:val="2"/>
        </w:numPr>
        <w:spacing w:after="0" w:line="240" w:lineRule="auto"/>
        <w:jc w:val="both"/>
        <w:rPr>
          <w:rFonts w:cs="David"/>
          <w:b/>
          <w:bCs/>
          <w:u w:val="single"/>
        </w:rPr>
      </w:pPr>
      <w:r w:rsidRPr="008D3E9E">
        <w:rPr>
          <w:rFonts w:cs="David" w:hint="cs"/>
          <w:b/>
          <w:bCs/>
          <w:rtl/>
        </w:rPr>
        <w:t>חריג</w:t>
      </w:r>
      <w:r w:rsidRPr="008D3E9E">
        <w:rPr>
          <w:rFonts w:cs="David" w:hint="cs"/>
          <w:rtl/>
        </w:rPr>
        <w:t xml:space="preserve"> </w:t>
      </w:r>
      <w:r w:rsidRPr="008D3E9E">
        <w:rPr>
          <w:rFonts w:cs="David" w:hint="cs"/>
          <w:b/>
          <w:bCs/>
          <w:rtl/>
        </w:rPr>
        <w:t>לכלל המועד</w:t>
      </w:r>
      <w:r w:rsidRPr="008D3E9E">
        <w:rPr>
          <w:rFonts w:cs="David" w:hint="cs"/>
          <w:rtl/>
        </w:rPr>
        <w:t xml:space="preserve"> </w:t>
      </w:r>
      <w:r w:rsidRPr="008D3E9E">
        <w:rPr>
          <w:rFonts w:cs="David"/>
          <w:rtl/>
        </w:rPr>
        <w:t>–</w:t>
      </w:r>
      <w:r w:rsidRPr="008D3E9E">
        <w:rPr>
          <w:rFonts w:cs="David" w:hint="cs"/>
          <w:rtl/>
        </w:rPr>
        <w:t xml:space="preserve"> על אף שהתביעה הרכושית שהגישה האישה הקדימה את תביעת הגירושין הכרוכה ברכוש של הבעל, בשל העובדה שהאישה פעלה </w:t>
      </w:r>
      <w:r w:rsidRPr="008D3E9E">
        <w:rPr>
          <w:rFonts w:cs="David" w:hint="cs"/>
          <w:b/>
          <w:bCs/>
          <w:u w:val="single"/>
          <w:rtl/>
        </w:rPr>
        <w:t>בחוסר תום לב דיוני</w:t>
      </w:r>
      <w:r w:rsidRPr="008D3E9E">
        <w:rPr>
          <w:rFonts w:cs="David" w:hint="cs"/>
          <w:rtl/>
        </w:rPr>
        <w:t xml:space="preserve"> (4 חודשים עד ששלחה את כתב התביעה לגבר), תועדף התביעה הכרוכה של הבעל אף שהוגשה שנייה בזמן. </w:t>
      </w:r>
      <w:r w:rsidRPr="008D3E9E">
        <w:rPr>
          <w:rFonts w:cs="David" w:hint="cs"/>
          <w:b/>
          <w:bCs/>
          <w:rtl/>
        </w:rPr>
        <w:t>בבג"צ 58/08 פלונית</w:t>
      </w:r>
    </w:p>
    <w:p w:rsidR="00642092" w:rsidRPr="008D3E9E" w:rsidRDefault="00642092" w:rsidP="00D326F4">
      <w:pPr>
        <w:spacing w:line="240" w:lineRule="auto"/>
        <w:jc w:val="both"/>
        <w:rPr>
          <w:rFonts w:ascii="David" w:eastAsia="Calibri" w:hAnsi="David" w:cs="David"/>
          <w:u w:val="single"/>
          <w:rtl/>
        </w:rPr>
      </w:pPr>
    </w:p>
    <w:p w:rsidR="00A373B0" w:rsidRPr="008D3E9E" w:rsidRDefault="00A373B0" w:rsidP="00D326F4">
      <w:pPr>
        <w:spacing w:after="0" w:line="240" w:lineRule="auto"/>
        <w:rPr>
          <w:rFonts w:ascii="David" w:hAnsi="David" w:cs="David"/>
          <w:b/>
          <w:bCs/>
          <w:sz w:val="24"/>
          <w:szCs w:val="24"/>
          <w:u w:val="single"/>
          <w:rtl/>
        </w:rPr>
      </w:pPr>
      <w:r w:rsidRPr="008D3E9E">
        <w:rPr>
          <w:rFonts w:ascii="David" w:hAnsi="David" w:cs="David" w:hint="cs"/>
          <w:b/>
          <w:bCs/>
          <w:sz w:val="24"/>
          <w:szCs w:val="24"/>
          <w:u w:val="single"/>
          <w:rtl/>
        </w:rPr>
        <w:t xml:space="preserve">הגבלה 3 - </w:t>
      </w:r>
      <w:r w:rsidRPr="008D3E9E">
        <w:rPr>
          <w:rFonts w:ascii="David" w:hAnsi="David" w:cs="David"/>
          <w:b/>
          <w:bCs/>
          <w:sz w:val="24"/>
          <w:szCs w:val="24"/>
          <w:u w:val="single"/>
          <w:rtl/>
        </w:rPr>
        <w:t>הגבלות הקשורות במהות- האם מדובר בעניין שניתן לכרוך אותו?</w:t>
      </w:r>
    </w:p>
    <w:p w:rsidR="00A373B0" w:rsidRPr="008D3E9E" w:rsidRDefault="00A373B0" w:rsidP="00D326F4">
      <w:pPr>
        <w:spacing w:after="0" w:line="240" w:lineRule="auto"/>
        <w:rPr>
          <w:rFonts w:ascii="David" w:hAnsi="David" w:cs="David"/>
          <w:rtl/>
        </w:rPr>
      </w:pPr>
      <w:r w:rsidRPr="008D3E9E">
        <w:rPr>
          <w:rFonts w:ascii="David" w:hAnsi="David" w:cs="David" w:hint="cs"/>
          <w:b/>
          <w:bCs/>
          <w:rtl/>
        </w:rPr>
        <w:t xml:space="preserve">א. </w:t>
      </w:r>
      <w:r w:rsidRPr="008D3E9E">
        <w:rPr>
          <w:rFonts w:ascii="David" w:hAnsi="David" w:cs="David"/>
          <w:b/>
          <w:bCs/>
          <w:rtl/>
        </w:rPr>
        <w:t>עניינים ש</w:t>
      </w:r>
      <w:r w:rsidRPr="008D3E9E">
        <w:rPr>
          <w:rFonts w:ascii="David" w:hAnsi="David" w:cs="David" w:hint="cs"/>
          <w:b/>
          <w:bCs/>
          <w:rtl/>
        </w:rPr>
        <w:t xml:space="preserve">כרוכים </w:t>
      </w:r>
      <w:r w:rsidRPr="008D3E9E">
        <w:rPr>
          <w:rFonts w:ascii="David" w:hAnsi="David" w:cs="David"/>
          <w:b/>
          <w:bCs/>
          <w:rtl/>
        </w:rPr>
        <w:t>מעצם טיבם וטבעם בתביעת הגירושין</w:t>
      </w:r>
      <w:r w:rsidRPr="008D3E9E">
        <w:rPr>
          <w:rFonts w:ascii="David" w:hAnsi="David" w:cs="David"/>
          <w:rtl/>
        </w:rPr>
        <w:t xml:space="preserve"> [משמורת, כתובה]</w:t>
      </w:r>
    </w:p>
    <w:p w:rsidR="00A373B0" w:rsidRPr="008D3E9E" w:rsidRDefault="00A373B0" w:rsidP="00D326F4">
      <w:pPr>
        <w:spacing w:after="0" w:line="240" w:lineRule="auto"/>
        <w:rPr>
          <w:rFonts w:ascii="David" w:hAnsi="David" w:cs="David"/>
          <w:b/>
          <w:bCs/>
          <w:rtl/>
        </w:rPr>
      </w:pPr>
      <w:r w:rsidRPr="008D3E9E">
        <w:rPr>
          <w:rFonts w:ascii="David" w:hAnsi="David" w:cs="David"/>
          <w:b/>
          <w:bCs/>
          <w:u w:val="single"/>
          <w:rtl/>
        </w:rPr>
        <w:t>המשמורת הפיזית של הילדים</w:t>
      </w:r>
      <w:r w:rsidRPr="008D3E9E">
        <w:rPr>
          <w:rFonts w:ascii="David" w:hAnsi="David" w:cs="David" w:hint="cs"/>
          <w:b/>
          <w:bCs/>
          <w:rtl/>
        </w:rPr>
        <w:t xml:space="preserve"> </w:t>
      </w:r>
      <w:r w:rsidRPr="008D3E9E">
        <w:rPr>
          <w:rFonts w:ascii="David" w:hAnsi="David" w:cs="David"/>
          <w:b/>
          <w:bCs/>
          <w:rtl/>
        </w:rPr>
        <w:t>–</w:t>
      </w:r>
      <w:r w:rsidRPr="008D3E9E">
        <w:rPr>
          <w:rFonts w:ascii="David" w:hAnsi="David" w:cs="David" w:hint="cs"/>
          <w:b/>
          <w:bCs/>
          <w:rtl/>
        </w:rPr>
        <w:t xml:space="preserve"> </w:t>
      </w:r>
    </w:p>
    <w:p w:rsidR="00A373B0" w:rsidRPr="008D3E9E" w:rsidRDefault="00A373B0" w:rsidP="00D326F4">
      <w:pPr>
        <w:pStyle w:val="a3"/>
        <w:numPr>
          <w:ilvl w:val="0"/>
          <w:numId w:val="2"/>
        </w:numPr>
        <w:spacing w:after="0" w:line="240" w:lineRule="auto"/>
        <w:rPr>
          <w:rFonts w:cs="David"/>
        </w:rPr>
      </w:pPr>
      <w:r w:rsidRPr="008D3E9E">
        <w:rPr>
          <w:rFonts w:cs="David" w:hint="cs"/>
          <w:rtl/>
        </w:rPr>
        <w:t>משמורת ילדים (ב</w:t>
      </w:r>
      <w:r w:rsidR="006F7892" w:rsidRPr="008D3E9E">
        <w:rPr>
          <w:rFonts w:cs="David" w:hint="cs"/>
          <w:rtl/>
        </w:rPr>
        <w:t>מובן הצר = מיקום הילדים פיזית)</w:t>
      </w:r>
      <w:r w:rsidRPr="008D3E9E">
        <w:rPr>
          <w:rFonts w:ascii="David" w:hAnsi="David" w:cs="David"/>
          <w:b/>
          <w:bCs/>
          <w:rtl/>
        </w:rPr>
        <w:t xml:space="preserve"> כרוך מעצם טיבו וטבעו.</w:t>
      </w:r>
      <w:r w:rsidRPr="008D3E9E">
        <w:rPr>
          <w:rFonts w:cs="David" w:hint="cs"/>
          <w:rtl/>
        </w:rPr>
        <w:t xml:space="preserve"> (</w:t>
      </w:r>
      <w:r w:rsidRPr="008D3E9E">
        <w:rPr>
          <w:rFonts w:ascii="David" w:hAnsi="David" w:cs="David"/>
          <w:b/>
          <w:bCs/>
          <w:rtl/>
        </w:rPr>
        <w:t>1/60 וינטר</w:t>
      </w:r>
      <w:r w:rsidRPr="008D3E9E">
        <w:rPr>
          <w:rFonts w:ascii="David" w:hAnsi="David" w:cs="David" w:hint="cs"/>
          <w:b/>
          <w:bCs/>
          <w:rtl/>
        </w:rPr>
        <w:t xml:space="preserve">, </w:t>
      </w:r>
      <w:r w:rsidRPr="008D3E9E">
        <w:rPr>
          <w:rFonts w:ascii="David" w:hAnsi="David" w:cs="David"/>
          <w:b/>
          <w:bCs/>
          <w:rtl/>
        </w:rPr>
        <w:t>6378/04 שרעבי</w:t>
      </w:r>
      <w:r w:rsidRPr="008D3E9E">
        <w:rPr>
          <w:rFonts w:cs="David" w:hint="cs"/>
          <w:rtl/>
        </w:rPr>
        <w:t xml:space="preserve">) </w:t>
      </w:r>
    </w:p>
    <w:p w:rsidR="00A373B0" w:rsidRPr="008D3E9E" w:rsidRDefault="00A373B0" w:rsidP="00D326F4">
      <w:pPr>
        <w:pStyle w:val="a3"/>
        <w:numPr>
          <w:ilvl w:val="0"/>
          <w:numId w:val="2"/>
        </w:numPr>
        <w:spacing w:after="0" w:line="240" w:lineRule="auto"/>
        <w:rPr>
          <w:rFonts w:cs="David"/>
        </w:rPr>
      </w:pPr>
      <w:r w:rsidRPr="008D3E9E">
        <w:rPr>
          <w:rFonts w:cs="David" w:hint="cs"/>
          <w:rtl/>
        </w:rPr>
        <w:t xml:space="preserve">תביעת משמורת בביהמ"ש לענייני משפחה צריכה להקדים </w:t>
      </w:r>
      <w:r w:rsidRPr="008D3E9E">
        <w:rPr>
          <w:rFonts w:cs="David" w:hint="cs"/>
          <w:u w:val="single"/>
          <w:rtl/>
        </w:rPr>
        <w:t xml:space="preserve">את תביעת הגירושין </w:t>
      </w:r>
      <w:r w:rsidRPr="008D3E9E">
        <w:rPr>
          <w:rFonts w:cs="David" w:hint="cs"/>
          <w:rtl/>
        </w:rPr>
        <w:t>בביהד"ר כדי לקנות סמכות בנושא משמורת לביהמ"ש האזרחי (</w:t>
      </w:r>
      <w:r w:rsidRPr="008D3E9E">
        <w:rPr>
          <w:rFonts w:cs="David" w:hint="cs"/>
          <w:b/>
          <w:bCs/>
          <w:rtl/>
        </w:rPr>
        <w:t>6378/04 שרעבי</w:t>
      </w:r>
      <w:r w:rsidRPr="008D3E9E">
        <w:rPr>
          <w:rFonts w:cs="David" w:hint="cs"/>
          <w:rtl/>
        </w:rPr>
        <w:t xml:space="preserve">). </w:t>
      </w:r>
    </w:p>
    <w:p w:rsidR="00402E51" w:rsidRPr="008D3E9E" w:rsidRDefault="00A373B0" w:rsidP="00D326F4">
      <w:pPr>
        <w:pStyle w:val="a3"/>
        <w:numPr>
          <w:ilvl w:val="0"/>
          <w:numId w:val="2"/>
        </w:numPr>
        <w:spacing w:after="0" w:line="240" w:lineRule="auto"/>
        <w:rPr>
          <w:rFonts w:cs="David"/>
        </w:rPr>
      </w:pPr>
      <w:r w:rsidRPr="008D3E9E">
        <w:rPr>
          <w:rFonts w:cs="David" w:hint="cs"/>
          <w:rtl/>
        </w:rPr>
        <w:t xml:space="preserve">תביעת משמורת </w:t>
      </w:r>
      <w:r w:rsidRPr="008D3E9E">
        <w:rPr>
          <w:rFonts w:cs="David" w:hint="cs"/>
          <w:b/>
          <w:bCs/>
          <w:rtl/>
        </w:rPr>
        <w:t>בביהמ"ש</w:t>
      </w:r>
      <w:r w:rsidRPr="008D3E9E">
        <w:rPr>
          <w:rFonts w:cs="David" w:hint="cs"/>
          <w:rtl/>
        </w:rPr>
        <w:t xml:space="preserve"> </w:t>
      </w:r>
      <w:r w:rsidRPr="008D3E9E">
        <w:rPr>
          <w:rFonts w:cs="David" w:hint="cs"/>
          <w:b/>
          <w:bCs/>
          <w:rtl/>
        </w:rPr>
        <w:t>למשפחה</w:t>
      </w:r>
      <w:r w:rsidRPr="008D3E9E">
        <w:rPr>
          <w:rFonts w:cs="David" w:hint="cs"/>
          <w:rtl/>
        </w:rPr>
        <w:t xml:space="preserve"> </w:t>
      </w:r>
      <w:r w:rsidRPr="008D3E9E">
        <w:rPr>
          <w:rFonts w:cs="David" w:hint="cs"/>
          <w:b/>
          <w:bCs/>
          <w:rtl/>
        </w:rPr>
        <w:t>כוללת גם את המשמורת הרוחנית</w:t>
      </w:r>
      <w:r w:rsidRPr="008D3E9E">
        <w:rPr>
          <w:rFonts w:cs="David" w:hint="cs"/>
          <w:rtl/>
        </w:rPr>
        <w:t xml:space="preserve"> (חינוך) גם אם העניין לא צוין באופן מפורש (</w:t>
      </w:r>
      <w:r w:rsidRPr="008D3E9E">
        <w:rPr>
          <w:rFonts w:cs="David"/>
          <w:b/>
          <w:bCs/>
          <w:rtl/>
        </w:rPr>
        <w:t>5507/95 אמיר</w:t>
      </w:r>
      <w:r w:rsidRPr="008D3E9E">
        <w:rPr>
          <w:rFonts w:cs="David" w:hint="cs"/>
          <w:b/>
          <w:bCs/>
          <w:rtl/>
        </w:rPr>
        <w:t>)</w:t>
      </w:r>
      <w:r w:rsidR="00402E51" w:rsidRPr="008D3E9E">
        <w:rPr>
          <w:rFonts w:cs="David" w:hint="cs"/>
          <w:b/>
          <w:bCs/>
          <w:rtl/>
        </w:rPr>
        <w:t xml:space="preserve"> </w:t>
      </w:r>
      <w:r w:rsidR="006F7892" w:rsidRPr="008D3E9E">
        <w:rPr>
          <w:rFonts w:cs="David" w:hint="cs"/>
          <w:rtl/>
        </w:rPr>
        <w:t xml:space="preserve">אם רוצים </w:t>
      </w:r>
      <w:r w:rsidR="00402E51" w:rsidRPr="008D3E9E">
        <w:rPr>
          <w:rFonts w:cs="David" w:hint="cs"/>
          <w:rtl/>
        </w:rPr>
        <w:t xml:space="preserve">לדון </w:t>
      </w:r>
      <w:r w:rsidR="00402E51" w:rsidRPr="008D3E9E">
        <w:rPr>
          <w:rFonts w:cs="David" w:hint="cs"/>
          <w:b/>
          <w:bCs/>
          <w:rtl/>
        </w:rPr>
        <w:t>בחינוך</w:t>
      </w:r>
      <w:r w:rsidR="00402E51" w:rsidRPr="008D3E9E">
        <w:rPr>
          <w:rFonts w:cs="David" w:hint="cs"/>
          <w:rtl/>
        </w:rPr>
        <w:t xml:space="preserve"> הילדים </w:t>
      </w:r>
      <w:r w:rsidR="00402E51" w:rsidRPr="008D3E9E">
        <w:rPr>
          <w:rFonts w:cs="David" w:hint="cs"/>
          <w:b/>
          <w:bCs/>
          <w:rtl/>
        </w:rPr>
        <w:t>בבידה"ר,</w:t>
      </w:r>
      <w:r w:rsidR="006F7892" w:rsidRPr="008D3E9E">
        <w:rPr>
          <w:rFonts w:cs="David" w:hint="cs"/>
          <w:b/>
          <w:bCs/>
          <w:rtl/>
        </w:rPr>
        <w:t xml:space="preserve"> יש לכרוך במפורש</w:t>
      </w:r>
      <w:r w:rsidR="00402E51" w:rsidRPr="008D3E9E">
        <w:rPr>
          <w:rFonts w:cs="David" w:hint="cs"/>
          <w:b/>
          <w:bCs/>
          <w:rtl/>
        </w:rPr>
        <w:t xml:space="preserve"> וזה לא כלול במשמורת</w:t>
      </w:r>
      <w:r w:rsidR="006F7892" w:rsidRPr="008D3E9E">
        <w:rPr>
          <w:rFonts w:cs="David" w:hint="cs"/>
          <w:rtl/>
        </w:rPr>
        <w:t xml:space="preserve"> </w:t>
      </w:r>
      <w:r w:rsidR="006F7892" w:rsidRPr="008D3E9E">
        <w:rPr>
          <w:rFonts w:cs="David" w:hint="cs"/>
          <w:b/>
          <w:bCs/>
          <w:rtl/>
        </w:rPr>
        <w:t>(סימה לוי).</w:t>
      </w:r>
    </w:p>
    <w:p w:rsidR="00402E51" w:rsidRPr="008D3E9E" w:rsidRDefault="00402E51" w:rsidP="00D326F4">
      <w:pPr>
        <w:pStyle w:val="a3"/>
        <w:numPr>
          <w:ilvl w:val="0"/>
          <w:numId w:val="2"/>
        </w:numPr>
        <w:spacing w:after="0" w:line="240" w:lineRule="auto"/>
        <w:rPr>
          <w:rFonts w:cs="David"/>
        </w:rPr>
      </w:pPr>
      <w:r w:rsidRPr="008D3E9E">
        <w:rPr>
          <w:rFonts w:ascii="David" w:eastAsia="Calibri" w:hAnsi="David" w:cs="David"/>
          <w:b/>
          <w:bCs/>
          <w:rtl/>
        </w:rPr>
        <w:t>קיימת חזקת הגיל הרך</w:t>
      </w:r>
      <w:r w:rsidRPr="008D3E9E">
        <w:rPr>
          <w:rFonts w:ascii="David" w:eastAsia="Calibri" w:hAnsi="David" w:cs="David"/>
          <w:rtl/>
        </w:rPr>
        <w:t>- ילד עד גיל 6 יהיה במשמורת אימו (חקיקה לשינוי הנושא בתהליך).</w:t>
      </w:r>
    </w:p>
    <w:p w:rsidR="00CC13FE" w:rsidRPr="008D3E9E" w:rsidRDefault="00CC13FE" w:rsidP="00D326F4">
      <w:pPr>
        <w:pStyle w:val="a3"/>
        <w:numPr>
          <w:ilvl w:val="0"/>
          <w:numId w:val="2"/>
        </w:numPr>
        <w:spacing w:after="0" w:line="240" w:lineRule="auto"/>
        <w:rPr>
          <w:rFonts w:cs="David"/>
          <w:b/>
          <w:bCs/>
        </w:rPr>
      </w:pPr>
      <w:r w:rsidRPr="008D3E9E">
        <w:rPr>
          <w:rFonts w:ascii="David" w:eastAsia="Calibri" w:hAnsi="David" w:cs="David"/>
          <w:b/>
          <w:bCs/>
          <w:rtl/>
        </w:rPr>
        <w:t>הדין החל: אזרחי (חוק הכשרות והאפוטרופסות)- טובת הילד!</w:t>
      </w:r>
    </w:p>
    <w:p w:rsidR="00A373B0" w:rsidRPr="008D3E9E" w:rsidRDefault="00A373B0" w:rsidP="00D326F4">
      <w:pPr>
        <w:spacing w:after="0" w:line="240" w:lineRule="auto"/>
        <w:rPr>
          <w:rFonts w:ascii="David" w:hAnsi="David" w:cs="David"/>
          <w:b/>
          <w:bCs/>
        </w:rPr>
      </w:pPr>
    </w:p>
    <w:p w:rsidR="00A373B0" w:rsidRPr="008D3E9E" w:rsidRDefault="00A373B0" w:rsidP="00D326F4">
      <w:pPr>
        <w:spacing w:after="0" w:line="240" w:lineRule="auto"/>
        <w:rPr>
          <w:rFonts w:ascii="David" w:hAnsi="David" w:cs="David"/>
          <w:rtl/>
        </w:rPr>
      </w:pPr>
      <w:r w:rsidRPr="008D3E9E">
        <w:rPr>
          <w:rFonts w:ascii="David" w:hAnsi="David" w:cs="David" w:hint="cs"/>
          <w:b/>
          <w:bCs/>
          <w:rtl/>
        </w:rPr>
        <w:t xml:space="preserve">ב. </w:t>
      </w:r>
      <w:r w:rsidRPr="008D3E9E">
        <w:rPr>
          <w:rFonts w:ascii="David" w:hAnsi="David" w:cs="David"/>
          <w:b/>
          <w:bCs/>
          <w:rtl/>
        </w:rPr>
        <w:t>עניינים הניתנים לכריכה (שלא כרוכים מעצם טיבם וטבעם)</w:t>
      </w:r>
      <w:r w:rsidRPr="008D3E9E">
        <w:rPr>
          <w:rFonts w:ascii="David" w:hAnsi="David" w:cs="David"/>
          <w:rtl/>
        </w:rPr>
        <w:t xml:space="preserve"> – עניינים שאפשר לכרוך א</w:t>
      </w:r>
      <w:r w:rsidRPr="008D3E9E">
        <w:rPr>
          <w:rFonts w:ascii="David" w:hAnsi="David" w:cs="David" w:hint="cs"/>
          <w:rtl/>
        </w:rPr>
        <w:t>ך</w:t>
      </w:r>
      <w:r w:rsidRPr="008D3E9E">
        <w:rPr>
          <w:rFonts w:ascii="David" w:hAnsi="David" w:cs="David"/>
          <w:rtl/>
        </w:rPr>
        <w:t xml:space="preserve"> צריך לעשות זאת מפורשות.</w:t>
      </w:r>
    </w:p>
    <w:p w:rsidR="00A373B0" w:rsidRPr="008D3E9E" w:rsidRDefault="00A373B0" w:rsidP="00D326F4">
      <w:pPr>
        <w:pStyle w:val="a3"/>
        <w:numPr>
          <w:ilvl w:val="0"/>
          <w:numId w:val="2"/>
        </w:numPr>
        <w:spacing w:after="0" w:line="240" w:lineRule="auto"/>
        <w:rPr>
          <w:rFonts w:cs="David"/>
        </w:rPr>
      </w:pPr>
      <w:r w:rsidRPr="008D3E9E">
        <w:rPr>
          <w:rFonts w:ascii="David" w:hAnsi="David" w:cs="David" w:hint="cs"/>
          <w:b/>
          <w:bCs/>
          <w:rtl/>
        </w:rPr>
        <w:t>8/59</w:t>
      </w:r>
      <w:r w:rsidRPr="008D3E9E">
        <w:rPr>
          <w:rFonts w:ascii="David" w:hAnsi="David" w:cs="David"/>
          <w:b/>
          <w:bCs/>
          <w:rtl/>
          <w:lang w:bidi="ar-SA"/>
        </w:rPr>
        <w:t xml:space="preserve"> </w:t>
      </w:r>
      <w:r w:rsidRPr="008D3E9E">
        <w:rPr>
          <w:rFonts w:ascii="David" w:hAnsi="David" w:cs="David"/>
          <w:b/>
          <w:bCs/>
          <w:rtl/>
        </w:rPr>
        <w:t xml:space="preserve">גולדמן </w:t>
      </w:r>
      <w:r w:rsidRPr="008D3E9E">
        <w:rPr>
          <w:rFonts w:ascii="David" w:hAnsi="David" w:cs="David" w:hint="cs"/>
          <w:b/>
          <w:bCs/>
          <w:rtl/>
        </w:rPr>
        <w:t xml:space="preserve">- </w:t>
      </w:r>
      <w:r w:rsidRPr="008D3E9E">
        <w:rPr>
          <w:rFonts w:ascii="David" w:hAnsi="David" w:cs="David"/>
          <w:b/>
          <w:bCs/>
          <w:rtl/>
        </w:rPr>
        <w:t>"עניין הכרוך בתביעת הגירושין"</w:t>
      </w:r>
      <w:r w:rsidRPr="008D3E9E">
        <w:rPr>
          <w:rFonts w:ascii="David" w:hAnsi="David" w:cs="David"/>
          <w:rtl/>
        </w:rPr>
        <w:t xml:space="preserve"> </w:t>
      </w:r>
      <w:r w:rsidRPr="008D3E9E">
        <w:rPr>
          <w:rFonts w:ascii="David" w:hAnsi="David" w:cs="David" w:hint="cs"/>
          <w:rtl/>
        </w:rPr>
        <w:t>-</w:t>
      </w:r>
      <w:r w:rsidRPr="008D3E9E">
        <w:rPr>
          <w:rFonts w:ascii="David" w:hAnsi="David" w:cs="David"/>
          <w:rtl/>
        </w:rPr>
        <w:t xml:space="preserve"> "</w:t>
      </w:r>
      <w:r w:rsidRPr="008D3E9E">
        <w:rPr>
          <w:rFonts w:ascii="David" w:hAnsi="David" w:cs="David"/>
          <w:b/>
          <w:bCs/>
          <w:rtl/>
        </w:rPr>
        <w:t>כל ענין אחר, ואפילו לאו דווקא ענין של המעמד האישי</w:t>
      </w:r>
      <w:r w:rsidRPr="008D3E9E">
        <w:rPr>
          <w:rFonts w:ascii="David" w:hAnsi="David" w:cs="David"/>
          <w:rtl/>
        </w:rPr>
        <w:t>".</w:t>
      </w:r>
    </w:p>
    <w:p w:rsidR="00A373B0" w:rsidRPr="008D3E9E" w:rsidRDefault="00A373B0" w:rsidP="00D326F4">
      <w:pPr>
        <w:pStyle w:val="a3"/>
        <w:numPr>
          <w:ilvl w:val="0"/>
          <w:numId w:val="2"/>
        </w:numPr>
        <w:spacing w:after="0" w:line="240" w:lineRule="auto"/>
        <w:rPr>
          <w:rFonts w:cs="David"/>
        </w:rPr>
      </w:pPr>
      <w:r w:rsidRPr="008D3E9E">
        <w:rPr>
          <w:rFonts w:ascii="David" w:hAnsi="David" w:cs="David" w:hint="cs"/>
          <w:b/>
          <w:bCs/>
          <w:rtl/>
        </w:rPr>
        <w:t>הנושאים שניתן לכרוך</w:t>
      </w:r>
      <w:r w:rsidRPr="008D3E9E">
        <w:rPr>
          <w:rFonts w:ascii="David" w:hAnsi="David" w:cs="David" w:hint="cs"/>
          <w:rtl/>
        </w:rPr>
        <w:t>:</w:t>
      </w:r>
    </w:p>
    <w:p w:rsidR="00A373B0" w:rsidRPr="008D3E9E" w:rsidRDefault="00A373B0" w:rsidP="00DA1732">
      <w:pPr>
        <w:pStyle w:val="a3"/>
        <w:numPr>
          <w:ilvl w:val="0"/>
          <w:numId w:val="8"/>
        </w:numPr>
        <w:spacing w:after="0" w:line="240" w:lineRule="auto"/>
        <w:jc w:val="both"/>
        <w:rPr>
          <w:rFonts w:cs="David"/>
          <w:u w:val="single"/>
        </w:rPr>
      </w:pPr>
      <w:r w:rsidRPr="008D3E9E">
        <w:rPr>
          <w:rFonts w:cs="David" w:hint="cs"/>
          <w:rtl/>
        </w:rPr>
        <w:t xml:space="preserve">משמורת ילדים (במובן הרחב = משמורת רוחנית, חינוך הילדים </w:t>
      </w:r>
      <w:r w:rsidRPr="008D3E9E">
        <w:rPr>
          <w:rFonts w:cs="David"/>
          <w:rtl/>
        </w:rPr>
        <w:t>–</w:t>
      </w:r>
      <w:r w:rsidRPr="008D3E9E">
        <w:rPr>
          <w:rFonts w:cs="David" w:hint="cs"/>
          <w:rtl/>
        </w:rPr>
        <w:t xml:space="preserve"> פירוט מטה). </w:t>
      </w:r>
    </w:p>
    <w:p w:rsidR="00A373B0" w:rsidRPr="008D3E9E" w:rsidRDefault="00A373B0" w:rsidP="00DA1732">
      <w:pPr>
        <w:pStyle w:val="a3"/>
        <w:numPr>
          <w:ilvl w:val="0"/>
          <w:numId w:val="8"/>
        </w:numPr>
        <w:spacing w:after="0" w:line="240" w:lineRule="auto"/>
        <w:jc w:val="both"/>
        <w:rPr>
          <w:rFonts w:cs="David"/>
          <w:u w:val="single"/>
        </w:rPr>
      </w:pPr>
      <w:r w:rsidRPr="008D3E9E">
        <w:rPr>
          <w:rFonts w:cs="David" w:hint="cs"/>
          <w:rtl/>
        </w:rPr>
        <w:t>רכוש (גם זכויות סוציאליות) (</w:t>
      </w:r>
      <w:r w:rsidRPr="008D3E9E">
        <w:rPr>
          <w:rFonts w:cs="David" w:hint="cs"/>
          <w:b/>
          <w:bCs/>
          <w:rtl/>
        </w:rPr>
        <w:t>ע"א 8/59 גולדמן)</w:t>
      </w:r>
    </w:p>
    <w:p w:rsidR="00A373B0" w:rsidRPr="008D3E9E" w:rsidRDefault="00A373B0" w:rsidP="00DA1732">
      <w:pPr>
        <w:pStyle w:val="a3"/>
        <w:numPr>
          <w:ilvl w:val="0"/>
          <w:numId w:val="8"/>
        </w:numPr>
        <w:spacing w:after="0" w:line="240" w:lineRule="auto"/>
        <w:jc w:val="both"/>
        <w:rPr>
          <w:rFonts w:cs="David"/>
          <w:u w:val="single"/>
        </w:rPr>
      </w:pPr>
      <w:r w:rsidRPr="008D3E9E">
        <w:rPr>
          <w:rFonts w:cs="David" w:hint="cs"/>
          <w:rtl/>
        </w:rPr>
        <w:t xml:space="preserve">הגירה של הילדים </w:t>
      </w:r>
    </w:p>
    <w:p w:rsidR="00A373B0" w:rsidRPr="008D3E9E" w:rsidRDefault="00A373B0" w:rsidP="00DA1732">
      <w:pPr>
        <w:pStyle w:val="a3"/>
        <w:numPr>
          <w:ilvl w:val="0"/>
          <w:numId w:val="8"/>
        </w:numPr>
        <w:spacing w:after="0" w:line="240" w:lineRule="auto"/>
        <w:jc w:val="both"/>
        <w:rPr>
          <w:rFonts w:cs="David"/>
          <w:u w:val="single"/>
        </w:rPr>
      </w:pPr>
      <w:r w:rsidRPr="008D3E9E">
        <w:rPr>
          <w:rFonts w:cs="David" w:hint="cs"/>
          <w:rtl/>
        </w:rPr>
        <w:t xml:space="preserve">מזונות אישה </w:t>
      </w:r>
    </w:p>
    <w:p w:rsidR="00A373B0" w:rsidRPr="008D3E9E" w:rsidRDefault="00A373B0" w:rsidP="00DA1732">
      <w:pPr>
        <w:pStyle w:val="a3"/>
        <w:numPr>
          <w:ilvl w:val="0"/>
          <w:numId w:val="8"/>
        </w:numPr>
        <w:spacing w:after="0" w:line="240" w:lineRule="auto"/>
        <w:jc w:val="both"/>
        <w:rPr>
          <w:rFonts w:cs="David"/>
          <w:u w:val="single"/>
          <w:rtl/>
        </w:rPr>
      </w:pPr>
      <w:r w:rsidRPr="008D3E9E">
        <w:rPr>
          <w:rFonts w:cs="David" w:hint="cs"/>
          <w:rtl/>
        </w:rPr>
        <w:t xml:space="preserve">החזר הוצאות האישה/ </w:t>
      </w:r>
      <w:r w:rsidRPr="008D3E9E">
        <w:rPr>
          <w:rFonts w:cs="David" w:hint="cs"/>
          <w:b/>
          <w:bCs/>
          <w:rtl/>
        </w:rPr>
        <w:t>השבת הוצאות</w:t>
      </w:r>
      <w:r w:rsidRPr="008D3E9E">
        <w:rPr>
          <w:rFonts w:cs="David" w:hint="cs"/>
          <w:rtl/>
        </w:rPr>
        <w:t xml:space="preserve"> למזונות קטין (בשונה ממזונות ילדים) - </w:t>
      </w:r>
      <w:r w:rsidRPr="008D3E9E">
        <w:rPr>
          <w:rFonts w:cs="David" w:hint="cs"/>
          <w:b/>
          <w:bCs/>
          <w:rtl/>
        </w:rPr>
        <w:t>שרגאי</w:t>
      </w:r>
      <w:r w:rsidRPr="008D3E9E">
        <w:rPr>
          <w:rFonts w:cs="David" w:hint="cs"/>
          <w:rtl/>
        </w:rPr>
        <w:t xml:space="preserve">. </w:t>
      </w:r>
    </w:p>
    <w:p w:rsidR="00A373B0" w:rsidRPr="008D3E9E" w:rsidRDefault="00A373B0" w:rsidP="00D326F4">
      <w:pPr>
        <w:pStyle w:val="a3"/>
        <w:numPr>
          <w:ilvl w:val="0"/>
          <w:numId w:val="2"/>
        </w:numPr>
        <w:spacing w:line="240" w:lineRule="auto"/>
        <w:jc w:val="both"/>
        <w:rPr>
          <w:rFonts w:ascii="David" w:hAnsi="David" w:cs="David"/>
        </w:rPr>
      </w:pPr>
      <w:r w:rsidRPr="008D3E9E">
        <w:rPr>
          <w:rFonts w:ascii="David" w:hAnsi="David" w:cs="David"/>
          <w:b/>
          <w:bCs/>
          <w:rtl/>
        </w:rPr>
        <w:t>האם ניתן לכרוך חינוך בצורה מפורשת לביד</w:t>
      </w:r>
      <w:r w:rsidRPr="008D3E9E">
        <w:rPr>
          <w:rFonts w:ascii="David" w:hAnsi="David" w:cs="David"/>
          <w:b/>
          <w:bCs/>
          <w:rtl/>
          <w:lang w:bidi="ar-SA"/>
        </w:rPr>
        <w:t>"</w:t>
      </w:r>
      <w:r w:rsidRPr="008D3E9E">
        <w:rPr>
          <w:rFonts w:ascii="David" w:hAnsi="David" w:cs="David"/>
          <w:b/>
          <w:bCs/>
          <w:rtl/>
        </w:rPr>
        <w:t>ר</w:t>
      </w:r>
      <w:r w:rsidRPr="008D3E9E">
        <w:rPr>
          <w:rFonts w:ascii="David" w:hAnsi="David" w:cs="David"/>
          <w:b/>
          <w:bCs/>
          <w:rtl/>
          <w:lang w:bidi="ar-SA"/>
        </w:rPr>
        <w:t>?</w:t>
      </w:r>
      <w:r w:rsidRPr="008D3E9E">
        <w:rPr>
          <w:rFonts w:ascii="David" w:hAnsi="David" w:cs="David"/>
          <w:rtl/>
        </w:rPr>
        <w:t xml:space="preserve">  לשאלה זו אין הכרעה בפסיקה. זה טרם הגיע לבג"ץ. </w:t>
      </w:r>
    </w:p>
    <w:p w:rsidR="00A373B0" w:rsidRPr="008D3E9E" w:rsidRDefault="00A373B0" w:rsidP="00D326F4">
      <w:pPr>
        <w:pStyle w:val="a3"/>
        <w:numPr>
          <w:ilvl w:val="0"/>
          <w:numId w:val="2"/>
        </w:numPr>
        <w:spacing w:line="240" w:lineRule="auto"/>
        <w:jc w:val="both"/>
        <w:rPr>
          <w:rFonts w:ascii="David" w:hAnsi="David" w:cs="David"/>
        </w:rPr>
      </w:pPr>
      <w:r w:rsidRPr="008D3E9E">
        <w:rPr>
          <w:rFonts w:ascii="David" w:hAnsi="David" w:cs="David"/>
          <w:b/>
          <w:bCs/>
          <w:rtl/>
        </w:rPr>
        <w:t>האם תביעת משמורת כוללת את ענייני החינוך</w:t>
      </w:r>
      <w:r w:rsidRPr="008D3E9E">
        <w:rPr>
          <w:rFonts w:ascii="David" w:hAnsi="David" w:cs="David"/>
          <w:rtl/>
        </w:rPr>
        <w:t xml:space="preserve">? </w:t>
      </w:r>
      <w:r w:rsidRPr="008D3E9E">
        <w:rPr>
          <w:rFonts w:ascii="David" w:hAnsi="David" w:cs="David"/>
          <w:b/>
          <w:bCs/>
          <w:rtl/>
          <w:lang w:bidi="ar-SA"/>
        </w:rPr>
        <w:t xml:space="preserve">5507/95 </w:t>
      </w:r>
      <w:r w:rsidRPr="008D3E9E">
        <w:rPr>
          <w:rFonts w:ascii="David" w:hAnsi="David" w:cs="David"/>
          <w:b/>
          <w:bCs/>
          <w:rtl/>
        </w:rPr>
        <w:t>עליזה אמיר</w:t>
      </w:r>
      <w:r w:rsidRPr="008D3E9E">
        <w:rPr>
          <w:rFonts w:ascii="David" w:hAnsi="David" w:cs="David"/>
          <w:rtl/>
        </w:rPr>
        <w:t xml:space="preserve"> </w:t>
      </w:r>
      <w:r w:rsidR="006F7892" w:rsidRPr="008D3E9E">
        <w:rPr>
          <w:rFonts w:ascii="David" w:hAnsi="David" w:cs="David"/>
          <w:rtl/>
        </w:rPr>
        <w:t>-</w:t>
      </w:r>
      <w:r w:rsidR="006F7892" w:rsidRPr="008D3E9E">
        <w:rPr>
          <w:rFonts w:ascii="David" w:hAnsi="David" w:cs="David" w:hint="cs"/>
          <w:rtl/>
        </w:rPr>
        <w:t xml:space="preserve"> </w:t>
      </w:r>
      <w:r w:rsidRPr="008D3E9E">
        <w:rPr>
          <w:rFonts w:ascii="David" w:hAnsi="David" w:cs="David"/>
          <w:rtl/>
        </w:rPr>
        <w:t xml:space="preserve">חשין: חוסר תחולה להלכת פלורסהיים, כאשר </w:t>
      </w:r>
      <w:r w:rsidRPr="008D3E9E">
        <w:rPr>
          <w:rFonts w:ascii="David" w:hAnsi="David" w:cs="David"/>
          <w:b/>
          <w:bCs/>
          <w:rtl/>
        </w:rPr>
        <w:t>הוגשה</w:t>
      </w:r>
      <w:r w:rsidRPr="008D3E9E">
        <w:rPr>
          <w:rFonts w:ascii="David" w:hAnsi="David" w:cs="David"/>
          <w:rtl/>
        </w:rPr>
        <w:t xml:space="preserve"> </w:t>
      </w:r>
      <w:r w:rsidRPr="008D3E9E">
        <w:rPr>
          <w:rFonts w:ascii="David" w:hAnsi="David" w:cs="David"/>
          <w:b/>
          <w:bCs/>
          <w:rtl/>
        </w:rPr>
        <w:t>קודם תביעת משמורת לביהמ"ש, היא תכלול גם את החינוך</w:t>
      </w:r>
      <w:r w:rsidRPr="008D3E9E">
        <w:rPr>
          <w:rFonts w:ascii="David" w:hAnsi="David" w:cs="David"/>
          <w:rtl/>
        </w:rPr>
        <w:t>. זאת כי לב</w:t>
      </w:r>
      <w:r w:rsidR="006F7892" w:rsidRPr="008D3E9E">
        <w:rPr>
          <w:rFonts w:ascii="David" w:hAnsi="David" w:cs="David"/>
          <w:rtl/>
        </w:rPr>
        <w:t xml:space="preserve">יהמ"ש סמכות שיורית ויותר רחבה, </w:t>
      </w:r>
      <w:r w:rsidRPr="008D3E9E">
        <w:rPr>
          <w:rFonts w:ascii="David" w:hAnsi="David" w:cs="David"/>
          <w:rtl/>
        </w:rPr>
        <w:t>לעומת זאת בביה"ד צריך ל</w:t>
      </w:r>
      <w:r w:rsidRPr="008D3E9E">
        <w:rPr>
          <w:rFonts w:ascii="David" w:hAnsi="David" w:cs="David" w:hint="cs"/>
          <w:rtl/>
        </w:rPr>
        <w:t>כרוך חינוך במפורש</w:t>
      </w:r>
      <w:r w:rsidR="006F7892" w:rsidRPr="008D3E9E">
        <w:rPr>
          <w:rFonts w:ascii="David" w:hAnsi="David" w:cs="David" w:hint="cs"/>
          <w:rtl/>
        </w:rPr>
        <w:t xml:space="preserve"> והוא לא נכלל אוטומטית</w:t>
      </w:r>
      <w:r w:rsidRPr="008D3E9E">
        <w:rPr>
          <w:rFonts w:ascii="David" w:hAnsi="David" w:cs="David"/>
          <w:rtl/>
        </w:rPr>
        <w:t xml:space="preserve">. </w:t>
      </w:r>
    </w:p>
    <w:p w:rsidR="00087FA2" w:rsidRPr="008D3E9E" w:rsidRDefault="00087FA2" w:rsidP="00D326F4">
      <w:pPr>
        <w:pStyle w:val="a3"/>
        <w:numPr>
          <w:ilvl w:val="0"/>
          <w:numId w:val="2"/>
        </w:numPr>
        <w:spacing w:line="240" w:lineRule="auto"/>
        <w:jc w:val="both"/>
        <w:rPr>
          <w:rFonts w:ascii="David" w:hAnsi="David" w:cs="David" w:hint="cs"/>
        </w:rPr>
      </w:pPr>
      <w:r w:rsidRPr="008D3E9E">
        <w:rPr>
          <w:rFonts w:ascii="David" w:hAnsi="David" w:cs="David" w:hint="cs"/>
          <w:b/>
          <w:bCs/>
          <w:rtl/>
        </w:rPr>
        <w:t>כריכת רכוש</w:t>
      </w:r>
      <w:r w:rsidRPr="008D3E9E">
        <w:rPr>
          <w:rFonts w:ascii="David" w:hAnsi="David" w:cs="David" w:hint="cs"/>
          <w:rtl/>
        </w:rPr>
        <w:t xml:space="preserve"> </w:t>
      </w:r>
      <w:r w:rsidRPr="008D3E9E">
        <w:rPr>
          <w:rFonts w:ascii="David" w:hAnsi="David" w:cs="David"/>
          <w:rtl/>
        </w:rPr>
        <w:t>–</w:t>
      </w:r>
      <w:r w:rsidRPr="008D3E9E">
        <w:rPr>
          <w:rFonts w:ascii="David" w:hAnsi="David" w:cs="David" w:hint="cs"/>
          <w:rtl/>
        </w:rPr>
        <w:t xml:space="preserve"> </w:t>
      </w:r>
      <w:r w:rsidRPr="008D3E9E">
        <w:rPr>
          <w:rFonts w:ascii="David" w:eastAsia="Calibri" w:hAnsi="David" w:cs="David"/>
          <w:b/>
          <w:bCs/>
          <w:rtl/>
        </w:rPr>
        <w:t>הלכת בבלי</w:t>
      </w:r>
      <w:r w:rsidRPr="008D3E9E">
        <w:rPr>
          <w:rFonts w:ascii="David" w:eastAsia="Calibri" w:hAnsi="David" w:cs="David"/>
          <w:rtl/>
        </w:rPr>
        <w:t xml:space="preserve"> </w:t>
      </w:r>
      <w:r w:rsidRPr="008D3E9E">
        <w:rPr>
          <w:rFonts w:ascii="David" w:eastAsia="Calibri" w:hAnsi="David" w:cs="David" w:hint="cs"/>
          <w:rtl/>
        </w:rPr>
        <w:t xml:space="preserve">- </w:t>
      </w:r>
      <w:r w:rsidRPr="008D3E9E">
        <w:rPr>
          <w:rFonts w:ascii="David" w:eastAsia="Calibri" w:hAnsi="David" w:cs="David"/>
          <w:rtl/>
        </w:rPr>
        <w:t xml:space="preserve">חל הדין האזרחי (קוגנטי- האישה לא יכולה לוותר על זכויותיה) </w:t>
      </w:r>
      <w:r w:rsidRPr="008D3E9E">
        <w:rPr>
          <w:rFonts w:ascii="David" w:eastAsia="Calibri" w:hAnsi="David" w:cs="David"/>
          <w:b/>
          <w:bCs/>
          <w:rtl/>
        </w:rPr>
        <w:t>גור:</w:t>
      </w:r>
      <w:r w:rsidRPr="008D3E9E">
        <w:rPr>
          <w:rFonts w:ascii="David" w:eastAsia="Calibri" w:hAnsi="David" w:cs="David"/>
          <w:rtl/>
        </w:rPr>
        <w:t xml:space="preserve"> רכוש אינו נכרך אוטומטית לתביעת גירושין.</w:t>
      </w:r>
      <w:r w:rsidRPr="008D3E9E">
        <w:rPr>
          <w:rFonts w:ascii="David" w:eastAsia="Calibri" w:hAnsi="David" w:cs="David"/>
          <w:b/>
          <w:bCs/>
          <w:rtl/>
        </w:rPr>
        <w:t xml:space="preserve"> גולדמן:</w:t>
      </w:r>
      <w:r w:rsidRPr="008D3E9E">
        <w:rPr>
          <w:rFonts w:ascii="David" w:eastAsia="Calibri" w:hAnsi="David" w:cs="David"/>
          <w:rtl/>
        </w:rPr>
        <w:t xml:space="preserve"> על הרכוש להכרך במפורש. </w:t>
      </w:r>
      <w:r w:rsidRPr="008D3E9E">
        <w:rPr>
          <w:rFonts w:ascii="David" w:eastAsia="Calibri" w:hAnsi="David" w:cs="David"/>
          <w:b/>
          <w:bCs/>
          <w:rtl/>
        </w:rPr>
        <w:t>פלוני 5747/03:</w:t>
      </w:r>
      <w:r w:rsidRPr="008D3E9E">
        <w:rPr>
          <w:rFonts w:ascii="David" w:eastAsia="Calibri" w:hAnsi="David" w:cs="David"/>
          <w:rtl/>
        </w:rPr>
        <w:t xml:space="preserve"> על הרכוש להיות מפורט (אלא אם חוסר הפירוט נגרם בטעות ואף תוקן).</w:t>
      </w:r>
      <w:r w:rsidRPr="008D3E9E">
        <w:rPr>
          <w:rFonts w:ascii="David" w:eastAsia="Calibri" w:hAnsi="David" w:cs="David" w:hint="cs"/>
          <w:rtl/>
        </w:rPr>
        <w:t xml:space="preserve"> </w:t>
      </w:r>
      <w:r w:rsidRPr="008D3E9E">
        <w:rPr>
          <w:rFonts w:ascii="David" w:eastAsia="Calibri" w:hAnsi="David" w:cs="David"/>
          <w:b/>
          <w:bCs/>
          <w:rtl/>
        </w:rPr>
        <w:t>רכוש שלא נכרך לביד"ר –</w:t>
      </w:r>
      <w:r w:rsidRPr="008D3E9E">
        <w:rPr>
          <w:rFonts w:ascii="David" w:eastAsia="Calibri" w:hAnsi="David" w:cs="David"/>
          <w:rtl/>
        </w:rPr>
        <w:t xml:space="preserve"> הסמכות לגביו תהיה בבהמ"ש לענייני משפחה (אם הצד השני תובע רכוש שם)</w:t>
      </w:r>
    </w:p>
    <w:p w:rsidR="00087FA2" w:rsidRPr="008D3E9E" w:rsidRDefault="00087FA2" w:rsidP="00D326F4">
      <w:pPr>
        <w:pStyle w:val="a3"/>
        <w:numPr>
          <w:ilvl w:val="0"/>
          <w:numId w:val="2"/>
        </w:numPr>
        <w:spacing w:line="240" w:lineRule="auto"/>
        <w:jc w:val="both"/>
        <w:rPr>
          <w:rFonts w:ascii="David" w:hAnsi="David" w:cs="David"/>
        </w:rPr>
      </w:pPr>
      <w:r w:rsidRPr="008D3E9E">
        <w:rPr>
          <w:rFonts w:ascii="David" w:eastAsia="Calibri" w:hAnsi="David" w:cs="David"/>
          <w:b/>
          <w:bCs/>
          <w:rtl/>
        </w:rPr>
        <w:t xml:space="preserve">אם נכרך </w:t>
      </w:r>
      <w:r w:rsidRPr="008D3E9E">
        <w:rPr>
          <w:rFonts w:ascii="David" w:eastAsia="Calibri" w:hAnsi="David" w:cs="David" w:hint="cs"/>
          <w:b/>
          <w:bCs/>
          <w:rtl/>
        </w:rPr>
        <w:t xml:space="preserve">הרכוש נכרך </w:t>
      </w:r>
      <w:r w:rsidRPr="008D3E9E">
        <w:rPr>
          <w:rFonts w:ascii="David" w:eastAsia="Calibri" w:hAnsi="David" w:cs="David"/>
          <w:b/>
          <w:bCs/>
          <w:rtl/>
        </w:rPr>
        <w:t>כדין, לפי כל התנאים, לבהיד"ר- לביהמ"ש סמכות לפיקוח שיפוטי</w:t>
      </w:r>
      <w:r w:rsidRPr="008D3E9E">
        <w:rPr>
          <w:rFonts w:ascii="David" w:eastAsia="Calibri" w:hAnsi="David" w:cs="David"/>
          <w:rtl/>
        </w:rPr>
        <w:t>- האם הוחל ההסדר המתאים:</w:t>
      </w:r>
      <w:r w:rsidRPr="008D3E9E">
        <w:rPr>
          <w:rFonts w:ascii="David" w:eastAsia="Calibri" w:hAnsi="David" w:cs="David" w:hint="cs"/>
          <w:rtl/>
        </w:rPr>
        <w:t xml:space="preserve"> </w:t>
      </w:r>
      <w:r w:rsidRPr="008D3E9E">
        <w:rPr>
          <w:rFonts w:ascii="David" w:eastAsia="Calibri" w:hAnsi="David" w:cs="David"/>
          <w:rtl/>
        </w:rPr>
        <w:t>אם הזוג נישא לפני 1974- חלה הלכת השיתוף.</w:t>
      </w:r>
      <w:r w:rsidRPr="008D3E9E">
        <w:rPr>
          <w:rFonts w:ascii="David" w:eastAsia="Calibri" w:hAnsi="David" w:cs="David" w:hint="cs"/>
          <w:rtl/>
        </w:rPr>
        <w:t xml:space="preserve"> </w:t>
      </w:r>
      <w:r w:rsidRPr="008D3E9E">
        <w:rPr>
          <w:rFonts w:ascii="David" w:eastAsia="Calibri" w:hAnsi="David" w:cs="David"/>
          <w:rtl/>
        </w:rPr>
        <w:t>אם הזוג נישא אחרי 1974- חל חוק יחסי ממון.</w:t>
      </w:r>
    </w:p>
    <w:p w:rsidR="00087FA2" w:rsidRPr="008D3E9E" w:rsidRDefault="00087FA2" w:rsidP="00D326F4">
      <w:pPr>
        <w:spacing w:line="240" w:lineRule="auto"/>
        <w:jc w:val="both"/>
        <w:rPr>
          <w:rFonts w:ascii="David" w:hAnsi="David" w:cs="David"/>
          <w:sz w:val="16"/>
          <w:szCs w:val="16"/>
        </w:rPr>
      </w:pPr>
    </w:p>
    <w:p w:rsidR="00AF24F6" w:rsidRPr="008D3E9E" w:rsidRDefault="00AF24F6" w:rsidP="00D326F4">
      <w:pPr>
        <w:spacing w:after="0" w:line="240" w:lineRule="auto"/>
        <w:rPr>
          <w:rFonts w:ascii="David" w:hAnsi="David" w:cs="David"/>
          <w:b/>
          <w:bCs/>
          <w:sz w:val="24"/>
          <w:szCs w:val="24"/>
          <w:rtl/>
        </w:rPr>
      </w:pPr>
      <w:r w:rsidRPr="008D3E9E">
        <w:rPr>
          <w:rFonts w:ascii="David" w:hAnsi="David" w:cs="David"/>
          <w:b/>
          <w:bCs/>
          <w:sz w:val="24"/>
          <w:szCs w:val="24"/>
          <w:rtl/>
        </w:rPr>
        <w:t>אופן ביצוע הכריכה</w:t>
      </w:r>
      <w:r w:rsidRPr="008D3E9E">
        <w:rPr>
          <w:rFonts w:ascii="David" w:hAnsi="David" w:cs="David" w:hint="cs"/>
          <w:b/>
          <w:bCs/>
          <w:sz w:val="24"/>
          <w:szCs w:val="24"/>
          <w:rtl/>
        </w:rPr>
        <w:t xml:space="preserve"> (במצב בו יש לנו משהו שניתן לכרוך)</w:t>
      </w:r>
      <w:r w:rsidRPr="008D3E9E">
        <w:rPr>
          <w:rFonts w:ascii="David" w:hAnsi="David" w:cs="David"/>
          <w:b/>
          <w:bCs/>
          <w:sz w:val="24"/>
          <w:szCs w:val="24"/>
          <w:rtl/>
        </w:rPr>
        <w:t>:</w:t>
      </w:r>
    </w:p>
    <w:p w:rsidR="00AF24F6" w:rsidRPr="008D3E9E" w:rsidRDefault="00AF24F6" w:rsidP="00D326F4">
      <w:pPr>
        <w:pStyle w:val="a3"/>
        <w:numPr>
          <w:ilvl w:val="0"/>
          <w:numId w:val="2"/>
        </w:numPr>
        <w:spacing w:after="0" w:line="240" w:lineRule="auto"/>
        <w:jc w:val="both"/>
        <w:rPr>
          <w:rFonts w:ascii="David" w:hAnsi="David" w:cs="David"/>
          <w:b/>
          <w:bCs/>
        </w:rPr>
      </w:pPr>
      <w:r w:rsidRPr="008D3E9E">
        <w:rPr>
          <w:rFonts w:ascii="David" w:hAnsi="David" w:cs="David"/>
          <w:b/>
          <w:bCs/>
          <w:rtl/>
        </w:rPr>
        <w:t>התנאים</w:t>
      </w:r>
      <w:r w:rsidRPr="008D3E9E">
        <w:rPr>
          <w:rFonts w:ascii="David" w:hAnsi="David" w:cs="David" w:hint="cs"/>
          <w:b/>
          <w:bCs/>
          <w:rtl/>
        </w:rPr>
        <w:t xml:space="preserve"> לביצוע הכריכה (8/59</w:t>
      </w:r>
      <w:r w:rsidRPr="008D3E9E">
        <w:rPr>
          <w:rFonts w:ascii="David" w:hAnsi="David" w:cs="David"/>
          <w:b/>
          <w:bCs/>
          <w:rtl/>
          <w:lang w:bidi="ar-SA"/>
        </w:rPr>
        <w:t xml:space="preserve"> </w:t>
      </w:r>
      <w:r w:rsidRPr="008D3E9E">
        <w:rPr>
          <w:rFonts w:ascii="David" w:hAnsi="David" w:cs="David"/>
          <w:b/>
          <w:bCs/>
          <w:rtl/>
        </w:rPr>
        <w:t>גולדמן</w:t>
      </w:r>
      <w:r w:rsidRPr="008D3E9E">
        <w:rPr>
          <w:rFonts w:ascii="David" w:hAnsi="David" w:cs="David" w:hint="cs"/>
          <w:b/>
          <w:bCs/>
          <w:rtl/>
        </w:rPr>
        <w:t xml:space="preserve">) </w:t>
      </w:r>
      <w:r w:rsidRPr="008D3E9E">
        <w:rPr>
          <w:rFonts w:ascii="David" w:hAnsi="David" w:cs="David" w:hint="cs"/>
          <w:rtl/>
        </w:rPr>
        <w:t>(1)נ</w:t>
      </w:r>
      <w:r w:rsidRPr="008D3E9E">
        <w:rPr>
          <w:rFonts w:ascii="David" w:hAnsi="David" w:cs="David"/>
          <w:rtl/>
        </w:rPr>
        <w:t xml:space="preserve">דרש אקט של כריכה מפורשת. </w:t>
      </w:r>
      <w:r w:rsidRPr="008D3E9E">
        <w:rPr>
          <w:rFonts w:ascii="David" w:hAnsi="David" w:cs="David" w:hint="cs"/>
          <w:rtl/>
        </w:rPr>
        <w:t>(2)</w:t>
      </w:r>
      <w:r w:rsidRPr="008D3E9E">
        <w:rPr>
          <w:rFonts w:ascii="David" w:hAnsi="David" w:cs="David"/>
          <w:rtl/>
        </w:rPr>
        <w:t xml:space="preserve"> ההכרעה דרושה לשם חיסול יעיל של יחסי בני הזוג המתגרשים זה מזה.</w:t>
      </w:r>
      <w:r w:rsidRPr="008D3E9E">
        <w:rPr>
          <w:rFonts w:ascii="David" w:hAnsi="David" w:cs="David"/>
          <w:b/>
          <w:bCs/>
          <w:rtl/>
        </w:rPr>
        <w:t xml:space="preserve"> </w:t>
      </w:r>
    </w:p>
    <w:p w:rsidR="00AF24F6" w:rsidRPr="008D3E9E" w:rsidRDefault="00AF24F6" w:rsidP="00D326F4">
      <w:pPr>
        <w:pStyle w:val="a3"/>
        <w:numPr>
          <w:ilvl w:val="0"/>
          <w:numId w:val="2"/>
        </w:numPr>
        <w:spacing w:after="0" w:line="240" w:lineRule="auto"/>
        <w:jc w:val="both"/>
        <w:rPr>
          <w:rFonts w:ascii="David" w:hAnsi="David" w:cs="David"/>
          <w:b/>
          <w:bCs/>
        </w:rPr>
      </w:pPr>
      <w:r w:rsidRPr="008D3E9E">
        <w:rPr>
          <w:rFonts w:ascii="David" w:hAnsi="David" w:cs="David" w:hint="cs"/>
          <w:b/>
          <w:bCs/>
          <w:rtl/>
        </w:rPr>
        <w:t xml:space="preserve">כריכה בדרך של התנהגות אפשרית - </w:t>
      </w:r>
      <w:r w:rsidRPr="008D3E9E">
        <w:rPr>
          <w:rFonts w:ascii="David" w:hAnsi="David" w:cs="David"/>
          <w:b/>
          <w:bCs/>
          <w:rtl/>
        </w:rPr>
        <w:t xml:space="preserve">5679/03 פלוני </w:t>
      </w:r>
      <w:r w:rsidRPr="008D3E9E">
        <w:rPr>
          <w:rFonts w:ascii="David" w:hAnsi="David" w:cs="David" w:hint="cs"/>
          <w:rtl/>
        </w:rPr>
        <w:t>-</w:t>
      </w:r>
      <w:r w:rsidRPr="008D3E9E">
        <w:rPr>
          <w:rFonts w:ascii="David" w:hAnsi="David" w:cs="David"/>
          <w:rtl/>
        </w:rPr>
        <w:t xml:space="preserve"> </w:t>
      </w:r>
      <w:r w:rsidRPr="008D3E9E">
        <w:rPr>
          <w:rFonts w:ascii="David" w:eastAsia="Calibri" w:hAnsi="David" w:cs="David"/>
          <w:rtl/>
        </w:rPr>
        <w:t xml:space="preserve">אם </w:t>
      </w:r>
      <w:r w:rsidRPr="008D3E9E">
        <w:rPr>
          <w:rFonts w:ascii="David" w:eastAsia="Calibri" w:hAnsi="David" w:cs="David"/>
          <w:u w:val="single"/>
          <w:rtl/>
        </w:rPr>
        <w:t>שני</w:t>
      </w:r>
      <w:r w:rsidRPr="008D3E9E">
        <w:rPr>
          <w:rFonts w:ascii="David" w:eastAsia="Calibri" w:hAnsi="David" w:cs="David"/>
          <w:rtl/>
        </w:rPr>
        <w:t xml:space="preserve"> הצדדים, בהתנהגותם, דנים בפני הערכאה בנושא שאינו נכרך והערכאה הכריעה בנושא- תהיה זאת כריכה בהתנהגות</w:t>
      </w:r>
    </w:p>
    <w:p w:rsidR="00AF24F6" w:rsidRPr="008D3E9E" w:rsidRDefault="00AF24F6" w:rsidP="00D326F4">
      <w:pPr>
        <w:pStyle w:val="a3"/>
        <w:numPr>
          <w:ilvl w:val="0"/>
          <w:numId w:val="2"/>
        </w:numPr>
        <w:spacing w:after="0" w:line="240" w:lineRule="auto"/>
        <w:jc w:val="both"/>
        <w:rPr>
          <w:rFonts w:ascii="David" w:hAnsi="David" w:cs="David"/>
          <w:b/>
          <w:bCs/>
        </w:rPr>
      </w:pPr>
      <w:r w:rsidRPr="008D3E9E">
        <w:rPr>
          <w:rFonts w:ascii="David" w:hAnsi="David" w:cs="David" w:hint="cs"/>
          <w:b/>
          <w:bCs/>
          <w:rtl/>
        </w:rPr>
        <w:t xml:space="preserve">אמירה סתמית </w:t>
      </w:r>
      <w:r w:rsidRPr="008D3E9E">
        <w:rPr>
          <w:rFonts w:ascii="David" w:hAnsi="David" w:cs="David"/>
          <w:b/>
          <w:bCs/>
          <w:rtl/>
        </w:rPr>
        <w:t xml:space="preserve">לא </w:t>
      </w:r>
      <w:r w:rsidRPr="008D3E9E">
        <w:rPr>
          <w:rFonts w:ascii="David" w:hAnsi="David" w:cs="David" w:hint="cs"/>
          <w:b/>
          <w:bCs/>
          <w:rtl/>
        </w:rPr>
        <w:t xml:space="preserve">נחשב </w:t>
      </w:r>
      <w:r w:rsidRPr="008D3E9E">
        <w:rPr>
          <w:rFonts w:ascii="David" w:hAnsi="David" w:cs="David"/>
          <w:b/>
          <w:bCs/>
          <w:rtl/>
        </w:rPr>
        <w:t xml:space="preserve">כריכה </w:t>
      </w:r>
      <w:r w:rsidRPr="008D3E9E">
        <w:rPr>
          <w:rFonts w:ascii="David" w:hAnsi="David" w:cs="David" w:hint="cs"/>
          <w:b/>
          <w:bCs/>
          <w:rtl/>
        </w:rPr>
        <w:t>(</w:t>
      </w:r>
      <w:r w:rsidRPr="008D3E9E">
        <w:rPr>
          <w:rFonts w:ascii="David" w:hAnsi="David" w:cs="David"/>
          <w:b/>
          <w:bCs/>
          <w:rtl/>
        </w:rPr>
        <w:t>787/14 פלונית</w:t>
      </w:r>
      <w:r w:rsidRPr="008D3E9E">
        <w:rPr>
          <w:rFonts w:ascii="David" w:hAnsi="David" w:cs="David" w:hint="cs"/>
          <w:b/>
          <w:bCs/>
          <w:rtl/>
        </w:rPr>
        <w:t>)</w:t>
      </w:r>
      <w:r w:rsidRPr="008D3E9E">
        <w:rPr>
          <w:rFonts w:ascii="David" w:hAnsi="David" w:cs="David"/>
          <w:b/>
          <w:bCs/>
          <w:rtl/>
        </w:rPr>
        <w:t xml:space="preserve"> </w:t>
      </w:r>
      <w:r w:rsidRPr="008D3E9E">
        <w:rPr>
          <w:rFonts w:ascii="David" w:hAnsi="David" w:cs="David"/>
          <w:rtl/>
        </w:rPr>
        <w:t>–</w:t>
      </w:r>
      <w:r w:rsidRPr="008D3E9E">
        <w:rPr>
          <w:rFonts w:ascii="David" w:hAnsi="David" w:cs="David" w:hint="cs"/>
          <w:rtl/>
        </w:rPr>
        <w:t xml:space="preserve"> שימוש ב</w:t>
      </w:r>
      <w:r w:rsidRPr="008D3E9E">
        <w:rPr>
          <w:rFonts w:ascii="David" w:hAnsi="David" w:cs="David"/>
          <w:rtl/>
        </w:rPr>
        <w:t>טופס סטנדרטי של ביד"ר</w:t>
      </w:r>
      <w:r w:rsidRPr="008D3E9E">
        <w:rPr>
          <w:rFonts w:ascii="David" w:hAnsi="David" w:cs="David" w:hint="cs"/>
          <w:rtl/>
        </w:rPr>
        <w:t>,</w:t>
      </w:r>
      <w:r w:rsidRPr="008D3E9E">
        <w:rPr>
          <w:rFonts w:ascii="David" w:hAnsi="David" w:cs="David"/>
          <w:b/>
          <w:bCs/>
          <w:rtl/>
        </w:rPr>
        <w:t xml:space="preserve"> </w:t>
      </w:r>
      <w:r w:rsidRPr="008D3E9E">
        <w:rPr>
          <w:rFonts w:ascii="David" w:hAnsi="David" w:cs="David"/>
          <w:rtl/>
        </w:rPr>
        <w:t xml:space="preserve">בג"ץ קבע שמצב כזה שמציינים אמירה סתמית כזו בטופס סטנדרטי של ביד"ר – הוא לא בגדר כריכה, </w:t>
      </w:r>
    </w:p>
    <w:p w:rsidR="00AF24F6" w:rsidRPr="008D3E9E" w:rsidRDefault="00AF24F6" w:rsidP="00D326F4">
      <w:pPr>
        <w:pStyle w:val="a3"/>
        <w:numPr>
          <w:ilvl w:val="0"/>
          <w:numId w:val="2"/>
        </w:numPr>
        <w:spacing w:after="0" w:line="240" w:lineRule="auto"/>
        <w:jc w:val="both"/>
        <w:rPr>
          <w:rFonts w:ascii="David" w:hAnsi="David" w:cs="David"/>
        </w:rPr>
      </w:pPr>
      <w:r w:rsidRPr="008D3E9E">
        <w:rPr>
          <w:rFonts w:ascii="David" w:hAnsi="David" w:cs="David"/>
          <w:b/>
          <w:bCs/>
          <w:rtl/>
        </w:rPr>
        <w:t>אי עמידה בתנאי סף פרוצדוראליים</w:t>
      </w:r>
      <w:r w:rsidRPr="008D3E9E">
        <w:rPr>
          <w:rFonts w:ascii="David" w:hAnsi="David" w:cs="David" w:hint="cs"/>
          <w:b/>
          <w:bCs/>
          <w:rtl/>
        </w:rPr>
        <w:t xml:space="preserve"> עדין נחשבת ככריכה</w:t>
      </w:r>
      <w:r w:rsidRPr="008D3E9E">
        <w:rPr>
          <w:rFonts w:ascii="David" w:hAnsi="David" w:cs="David"/>
          <w:b/>
          <w:bCs/>
          <w:rtl/>
        </w:rPr>
        <w:t xml:space="preserve"> – </w:t>
      </w:r>
      <w:r w:rsidRPr="008D3E9E">
        <w:rPr>
          <w:rFonts w:ascii="David" w:hAnsi="David" w:cs="David"/>
          <w:rtl/>
        </w:rPr>
        <w:t xml:space="preserve">כתב תביעה לא חתום ולא מאומת ע"י מזכיר ביד"ר. </w:t>
      </w:r>
      <w:r w:rsidRPr="008D3E9E">
        <w:rPr>
          <w:rFonts w:ascii="David" w:hAnsi="David" w:cs="David" w:hint="cs"/>
          <w:b/>
          <w:bCs/>
          <w:rtl/>
        </w:rPr>
        <w:t>(</w:t>
      </w:r>
      <w:r w:rsidRPr="008D3E9E">
        <w:rPr>
          <w:rFonts w:ascii="David" w:hAnsi="David" w:cs="David"/>
          <w:b/>
          <w:bCs/>
          <w:rtl/>
        </w:rPr>
        <w:t>2862/14 פלונית</w:t>
      </w:r>
      <w:r w:rsidRPr="008D3E9E">
        <w:rPr>
          <w:rFonts w:ascii="David" w:hAnsi="David" w:cs="David" w:hint="cs"/>
          <w:rtl/>
        </w:rPr>
        <w:t>)</w:t>
      </w:r>
      <w:r w:rsidRPr="008D3E9E">
        <w:rPr>
          <w:rFonts w:ascii="David" w:hAnsi="David" w:cs="David"/>
          <w:rtl/>
        </w:rPr>
        <w:t xml:space="preserve"> </w:t>
      </w:r>
      <w:r w:rsidRPr="008D3E9E">
        <w:rPr>
          <w:rFonts w:ascii="David" w:hAnsi="David" w:cs="David" w:hint="cs"/>
          <w:rtl/>
        </w:rPr>
        <w:t xml:space="preserve">בן הזוג </w:t>
      </w:r>
      <w:r w:rsidRPr="008D3E9E">
        <w:rPr>
          <w:rFonts w:ascii="David" w:hAnsi="David" w:cs="David"/>
          <w:rtl/>
        </w:rPr>
        <w:t xml:space="preserve">לא היה מיוצג ולא ידע קרוא וכתוב, ולכן הלכו לקראתו. </w:t>
      </w:r>
    </w:p>
    <w:p w:rsidR="00A373B0" w:rsidRPr="008D3E9E" w:rsidRDefault="00A373B0" w:rsidP="00D326F4">
      <w:pPr>
        <w:spacing w:line="240" w:lineRule="auto"/>
        <w:jc w:val="both"/>
        <w:rPr>
          <w:rFonts w:ascii="David" w:eastAsia="Calibri" w:hAnsi="David" w:cs="David"/>
          <w:u w:val="single"/>
          <w:rtl/>
        </w:rPr>
      </w:pPr>
    </w:p>
    <w:p w:rsidR="003073D3" w:rsidRPr="008D3E9E" w:rsidRDefault="00036B64" w:rsidP="00D326F4">
      <w:pPr>
        <w:spacing w:after="0" w:line="240" w:lineRule="auto"/>
        <w:rPr>
          <w:rFonts w:ascii="David" w:hAnsi="David" w:cs="David"/>
          <w:b/>
          <w:bCs/>
          <w:sz w:val="24"/>
          <w:szCs w:val="24"/>
          <w:rtl/>
        </w:rPr>
      </w:pPr>
      <w:r w:rsidRPr="008D3E9E">
        <w:rPr>
          <w:rFonts w:ascii="David" w:hAnsi="David" w:cs="David" w:hint="cs"/>
          <w:b/>
          <w:bCs/>
          <w:sz w:val="24"/>
          <w:szCs w:val="24"/>
          <w:rtl/>
        </w:rPr>
        <w:t xml:space="preserve">ג. </w:t>
      </w:r>
      <w:r w:rsidRPr="008D3E9E">
        <w:rPr>
          <w:rFonts w:ascii="David" w:hAnsi="David" w:cs="David"/>
          <w:b/>
          <w:bCs/>
          <w:sz w:val="24"/>
          <w:szCs w:val="24"/>
          <w:rtl/>
        </w:rPr>
        <w:t>עניינים שאינם ניתנים לכריכה</w:t>
      </w:r>
    </w:p>
    <w:p w:rsidR="003073D3" w:rsidRPr="008D3E9E" w:rsidRDefault="003073D3" w:rsidP="00D326F4">
      <w:pPr>
        <w:pStyle w:val="a3"/>
        <w:numPr>
          <w:ilvl w:val="0"/>
          <w:numId w:val="2"/>
        </w:numPr>
        <w:spacing w:line="240" w:lineRule="auto"/>
        <w:jc w:val="both"/>
        <w:rPr>
          <w:rFonts w:ascii="David" w:eastAsia="Calibri" w:hAnsi="David" w:cs="David"/>
          <w:rtl/>
        </w:rPr>
      </w:pPr>
      <w:r w:rsidRPr="008D3E9E">
        <w:rPr>
          <w:rFonts w:ascii="David" w:eastAsia="Calibri" w:hAnsi="David" w:cs="David" w:hint="cs"/>
          <w:b/>
          <w:bCs/>
          <w:rtl/>
        </w:rPr>
        <w:t xml:space="preserve">מזונות ילדים - </w:t>
      </w:r>
      <w:r w:rsidRPr="008D3E9E">
        <w:rPr>
          <w:rFonts w:ascii="David" w:eastAsia="Calibri" w:hAnsi="David" w:cs="David"/>
          <w:rtl/>
        </w:rPr>
        <w:t>בהתאם ל</w:t>
      </w:r>
      <w:r w:rsidRPr="008D3E9E">
        <w:rPr>
          <w:rFonts w:ascii="David" w:eastAsia="Calibri" w:hAnsi="David" w:cs="David"/>
          <w:b/>
          <w:bCs/>
          <w:rtl/>
        </w:rPr>
        <w:t xml:space="preserve">הלכת שרגאי </w:t>
      </w:r>
      <w:r w:rsidRPr="008D3E9E">
        <w:rPr>
          <w:rFonts w:ascii="David" w:eastAsia="Calibri" w:hAnsi="David" w:cs="David" w:hint="cs"/>
          <w:rtl/>
        </w:rPr>
        <w:t xml:space="preserve">ניתן לכרוך רק תביעה להשבת הוצאות, </w:t>
      </w:r>
      <w:r w:rsidRPr="008D3E9E">
        <w:rPr>
          <w:rFonts w:ascii="David" w:eastAsia="Calibri" w:hAnsi="David" w:cs="David"/>
          <w:rtl/>
        </w:rPr>
        <w:t>לא ניתן לכרוך מזונות ילדים, אלא בהסכמת הצדדים בהתאם ל</w:t>
      </w:r>
      <w:r w:rsidRPr="008D3E9E">
        <w:rPr>
          <w:rFonts w:ascii="David" w:eastAsia="Calibri" w:hAnsi="David" w:cs="David"/>
          <w:b/>
          <w:bCs/>
          <w:rtl/>
        </w:rPr>
        <w:t>ס'</w:t>
      </w:r>
      <w:r w:rsidRPr="008D3E9E">
        <w:rPr>
          <w:rFonts w:ascii="David" w:eastAsia="Calibri" w:hAnsi="David" w:cs="David"/>
          <w:rtl/>
        </w:rPr>
        <w:t xml:space="preserve"> </w:t>
      </w:r>
      <w:r w:rsidRPr="008D3E9E">
        <w:rPr>
          <w:rFonts w:ascii="David" w:eastAsia="Calibri" w:hAnsi="David" w:cs="David"/>
          <w:b/>
          <w:bCs/>
          <w:rtl/>
        </w:rPr>
        <w:t>9.</w:t>
      </w:r>
      <w:r w:rsidRPr="008D3E9E">
        <w:rPr>
          <w:rFonts w:ascii="David" w:eastAsia="Calibri" w:hAnsi="David" w:cs="David"/>
          <w:rtl/>
        </w:rPr>
        <w:t xml:space="preserve"> עם זאת, בהתאם ל</w:t>
      </w:r>
      <w:r w:rsidRPr="008D3E9E">
        <w:rPr>
          <w:rFonts w:ascii="David" w:eastAsia="Calibri" w:hAnsi="David" w:cs="David"/>
          <w:b/>
          <w:bCs/>
          <w:rtl/>
        </w:rPr>
        <w:t xml:space="preserve">בג"ץ 5933/14 פלונית </w:t>
      </w:r>
      <w:r w:rsidRPr="008D3E9E">
        <w:rPr>
          <w:rFonts w:ascii="David" w:eastAsia="Calibri" w:hAnsi="David" w:cs="David"/>
          <w:rtl/>
        </w:rPr>
        <w:t>של הנדל, מזונות קטינים הוא עניין הניתן לכריכה (עתירה לד"נ על פסה"ד נדחתה ב</w:t>
      </w:r>
      <w:r w:rsidRPr="008D3E9E">
        <w:rPr>
          <w:rFonts w:ascii="David" w:eastAsia="Calibri" w:hAnsi="David" w:cs="David"/>
          <w:b/>
          <w:bCs/>
          <w:rtl/>
        </w:rPr>
        <w:t>דנג"צ 6454 פלונית</w:t>
      </w:r>
      <w:r w:rsidRPr="008D3E9E">
        <w:rPr>
          <w:rFonts w:ascii="David" w:eastAsia="Calibri" w:hAnsi="David" w:cs="David"/>
          <w:rtl/>
        </w:rPr>
        <w:t>, אבל נקבע בד"נ ש</w:t>
      </w:r>
      <w:r w:rsidRPr="008D3E9E">
        <w:rPr>
          <w:rFonts w:ascii="David" w:eastAsia="Calibri" w:hAnsi="David" w:cs="David"/>
          <w:b/>
          <w:bCs/>
          <w:rtl/>
        </w:rPr>
        <w:t>הלכת שרגאי</w:t>
      </w:r>
      <w:r w:rsidRPr="008D3E9E">
        <w:rPr>
          <w:rFonts w:ascii="David" w:eastAsia="Calibri" w:hAnsi="David" w:cs="David"/>
          <w:rtl/>
        </w:rPr>
        <w:t xml:space="preserve"> לא נהפכה והיא עדיין שרירה וקיימת). </w:t>
      </w:r>
      <w:r w:rsidRPr="008D3E9E">
        <w:rPr>
          <w:rFonts w:ascii="David" w:eastAsia="Calibri" w:hAnsi="David" w:cs="David"/>
          <w:b/>
          <w:bCs/>
          <w:sz w:val="24"/>
          <w:szCs w:val="24"/>
          <w:rtl/>
        </w:rPr>
        <w:t>לכן לא ברור מהי ההלכה היום!</w:t>
      </w:r>
      <w:r w:rsidRPr="008D3E9E">
        <w:rPr>
          <w:rFonts w:ascii="David" w:eastAsia="Calibri" w:hAnsi="David" w:cs="David" w:hint="cs"/>
          <w:rtl/>
        </w:rPr>
        <w:t xml:space="preserve"> </w:t>
      </w:r>
      <w:r w:rsidRPr="008D3E9E">
        <w:rPr>
          <w:rFonts w:ascii="David" w:eastAsia="Calibri" w:hAnsi="David" w:cs="David"/>
          <w:rtl/>
        </w:rPr>
        <w:t>**האם ההחלטה שתקבע מחייבת את הקטין?- לבחון לפי הסעיפים תחת הסכמה</w:t>
      </w:r>
    </w:p>
    <w:p w:rsidR="003073D3" w:rsidRPr="008D3E9E" w:rsidRDefault="003073D3" w:rsidP="00D326F4">
      <w:pPr>
        <w:pStyle w:val="a3"/>
        <w:spacing w:line="240" w:lineRule="auto"/>
        <w:ind w:left="360"/>
        <w:jc w:val="both"/>
        <w:rPr>
          <w:rFonts w:ascii="David" w:eastAsia="Calibri" w:hAnsi="David" w:cs="David"/>
          <w:b/>
          <w:bCs/>
          <w:rtl/>
        </w:rPr>
      </w:pPr>
      <w:r w:rsidRPr="008D3E9E">
        <w:rPr>
          <w:rFonts w:ascii="David" w:eastAsia="Calibri" w:hAnsi="David" w:cs="David"/>
          <w:b/>
          <w:bCs/>
          <w:rtl/>
        </w:rPr>
        <w:t xml:space="preserve">הדין החל </w:t>
      </w:r>
      <w:r w:rsidRPr="008D3E9E">
        <w:rPr>
          <w:rFonts w:ascii="David" w:eastAsia="Calibri" w:hAnsi="David" w:cs="David" w:hint="cs"/>
          <w:b/>
          <w:bCs/>
          <w:rtl/>
        </w:rPr>
        <w:t xml:space="preserve"> על מזונות ילדים </w:t>
      </w:r>
      <w:r w:rsidRPr="008D3E9E">
        <w:rPr>
          <w:rFonts w:ascii="David" w:eastAsia="Calibri" w:hAnsi="David" w:cs="David"/>
          <w:b/>
          <w:bCs/>
          <w:rtl/>
        </w:rPr>
        <w:t>הוא הדין הדתי</w:t>
      </w:r>
      <w:r w:rsidRPr="008D3E9E">
        <w:rPr>
          <w:rFonts w:ascii="David" w:eastAsia="Calibri" w:hAnsi="David" w:cs="David" w:hint="cs"/>
          <w:b/>
          <w:bCs/>
          <w:rtl/>
        </w:rPr>
        <w:t xml:space="preserve"> - </w:t>
      </w:r>
      <w:r w:rsidRPr="008D3E9E">
        <w:rPr>
          <w:rFonts w:ascii="David" w:eastAsia="Calibri" w:hAnsi="David" w:cs="David"/>
          <w:b/>
          <w:bCs/>
          <w:rtl/>
        </w:rPr>
        <w:t xml:space="preserve">משמעות תחולת הדין הדתי </w:t>
      </w:r>
    </w:p>
    <w:p w:rsidR="003073D3" w:rsidRPr="008D3E9E" w:rsidRDefault="003073D3" w:rsidP="00DA1732">
      <w:pPr>
        <w:pStyle w:val="a3"/>
        <w:numPr>
          <w:ilvl w:val="0"/>
          <w:numId w:val="9"/>
        </w:numPr>
        <w:spacing w:line="240" w:lineRule="auto"/>
        <w:jc w:val="both"/>
        <w:rPr>
          <w:rFonts w:ascii="David" w:eastAsia="Calibri" w:hAnsi="David" w:cs="David"/>
        </w:rPr>
      </w:pPr>
      <w:r w:rsidRPr="008D3E9E">
        <w:rPr>
          <w:rFonts w:ascii="David" w:eastAsia="Calibri" w:hAnsi="David" w:cs="David"/>
          <w:rtl/>
        </w:rPr>
        <w:t>החובה לספק את צרכי הילד הבסיסיים (</w:t>
      </w:r>
      <w:r w:rsidRPr="008D3E9E">
        <w:rPr>
          <w:rFonts w:ascii="David" w:eastAsia="Calibri" w:hAnsi="David" w:cs="David"/>
          <w:b/>
          <w:bCs/>
          <w:rtl/>
        </w:rPr>
        <w:t>בפסיקה: 1,400 ₪ לילד</w:t>
      </w:r>
      <w:r w:rsidRPr="008D3E9E">
        <w:rPr>
          <w:rFonts w:ascii="David" w:eastAsia="Calibri" w:hAnsi="David" w:cs="David"/>
          <w:rtl/>
        </w:rPr>
        <w:t xml:space="preserve">) </w:t>
      </w:r>
      <w:r w:rsidRPr="008D3E9E">
        <w:rPr>
          <w:rFonts w:ascii="David" w:eastAsia="Calibri" w:hAnsi="David" w:cs="David"/>
          <w:b/>
          <w:bCs/>
          <w:u w:val="single"/>
          <w:rtl/>
        </w:rPr>
        <w:t>היא על האב- מדאורייתא חובה עד גיל 6</w:t>
      </w:r>
      <w:r w:rsidRPr="008D3E9E">
        <w:rPr>
          <w:rFonts w:ascii="David" w:eastAsia="Calibri" w:hAnsi="David" w:cs="David"/>
          <w:rtl/>
        </w:rPr>
        <w:t>, תקנות חכמים: גם אחרי גיל 6. תקנת הרבנות הראשית העלתה את הגיל ל-15 ויצרה חבות משפטית.</w:t>
      </w:r>
    </w:p>
    <w:p w:rsidR="003073D3" w:rsidRPr="008D3E9E" w:rsidRDefault="003073D3" w:rsidP="00DA1732">
      <w:pPr>
        <w:pStyle w:val="a3"/>
        <w:numPr>
          <w:ilvl w:val="0"/>
          <w:numId w:val="9"/>
        </w:numPr>
        <w:spacing w:line="240" w:lineRule="auto"/>
        <w:jc w:val="both"/>
        <w:rPr>
          <w:rFonts w:ascii="David" w:eastAsia="Calibri" w:hAnsi="David" w:cs="David"/>
        </w:rPr>
      </w:pPr>
      <w:r w:rsidRPr="008D3E9E">
        <w:rPr>
          <w:rFonts w:ascii="David" w:eastAsia="Calibri" w:hAnsi="David" w:cs="David"/>
          <w:rtl/>
        </w:rPr>
        <w:lastRenderedPageBreak/>
        <w:t xml:space="preserve">החובה לספק </w:t>
      </w:r>
      <w:r w:rsidRPr="008D3E9E">
        <w:rPr>
          <w:rFonts w:ascii="David" w:eastAsia="Calibri" w:hAnsi="David" w:cs="David"/>
          <w:b/>
          <w:bCs/>
          <w:rtl/>
        </w:rPr>
        <w:t>מעבר</w:t>
      </w:r>
      <w:r w:rsidRPr="008D3E9E">
        <w:rPr>
          <w:rFonts w:ascii="David" w:eastAsia="Calibri" w:hAnsi="David" w:cs="David"/>
          <w:rtl/>
        </w:rPr>
        <w:t xml:space="preserve"> לצרכים הבסיסיים, ללא תלות בגיל, היא </w:t>
      </w:r>
      <w:r w:rsidRPr="008D3E9E">
        <w:rPr>
          <w:rFonts w:ascii="David" w:eastAsia="Calibri" w:hAnsi="David" w:cs="David"/>
          <w:u w:val="single"/>
          <w:rtl/>
        </w:rPr>
        <w:t>מדין צדקה</w:t>
      </w:r>
      <w:r w:rsidRPr="008D3E9E">
        <w:rPr>
          <w:rFonts w:ascii="David" w:eastAsia="Calibri" w:hAnsi="David" w:cs="David"/>
          <w:rtl/>
        </w:rPr>
        <w:t xml:space="preserve">- החובה מוטלת </w:t>
      </w:r>
      <w:r w:rsidRPr="008D3E9E">
        <w:rPr>
          <w:rFonts w:ascii="David" w:eastAsia="Calibri" w:hAnsi="David" w:cs="David"/>
          <w:u w:val="single"/>
          <w:rtl/>
        </w:rPr>
        <w:t>גם על האם</w:t>
      </w:r>
      <w:r w:rsidRPr="008D3E9E">
        <w:rPr>
          <w:rFonts w:ascii="David" w:eastAsia="Calibri" w:hAnsi="David" w:cs="David"/>
          <w:rtl/>
        </w:rPr>
        <w:t>. על האב לספק לילד את רמת החיים שהורגל אליה או שהוא ראוי לה.</w:t>
      </w:r>
    </w:p>
    <w:p w:rsidR="003073D3" w:rsidRPr="008D3E9E" w:rsidRDefault="003073D3" w:rsidP="00DA1732">
      <w:pPr>
        <w:pStyle w:val="a3"/>
        <w:numPr>
          <w:ilvl w:val="0"/>
          <w:numId w:val="9"/>
        </w:numPr>
        <w:spacing w:line="240" w:lineRule="auto"/>
        <w:jc w:val="both"/>
        <w:rPr>
          <w:rFonts w:ascii="David" w:eastAsia="Calibri" w:hAnsi="David" w:cs="David"/>
        </w:rPr>
      </w:pPr>
      <w:r w:rsidRPr="008D3E9E">
        <w:rPr>
          <w:rFonts w:ascii="David" w:eastAsia="Calibri" w:hAnsi="David" w:cs="David"/>
          <w:rtl/>
        </w:rPr>
        <w:t xml:space="preserve">טרם אומץ אך </w:t>
      </w:r>
      <w:r w:rsidRPr="008D3E9E">
        <w:rPr>
          <w:rFonts w:ascii="David" w:eastAsia="Calibri" w:hAnsi="David" w:cs="David"/>
          <w:u w:val="single"/>
          <w:rtl/>
        </w:rPr>
        <w:t>ועדת שיפמן</w:t>
      </w:r>
      <w:r w:rsidR="00063B8B" w:rsidRPr="008D3E9E">
        <w:rPr>
          <w:rFonts w:ascii="David" w:eastAsia="Calibri" w:hAnsi="David" w:cs="David" w:hint="cs"/>
          <w:u w:val="single"/>
          <w:rtl/>
        </w:rPr>
        <w:t xml:space="preserve"> המליצה</w:t>
      </w:r>
      <w:r w:rsidRPr="008D3E9E">
        <w:rPr>
          <w:rFonts w:ascii="David" w:eastAsia="Calibri" w:hAnsi="David" w:cs="David"/>
          <w:rtl/>
        </w:rPr>
        <w:t>: שוויון בנטל בין ההורים שתשקף את שהות הזמן עימם.</w:t>
      </w:r>
    </w:p>
    <w:p w:rsidR="00036B64" w:rsidRPr="008D3E9E" w:rsidRDefault="00036B64" w:rsidP="00D326F4">
      <w:pPr>
        <w:spacing w:after="0" w:line="240" w:lineRule="auto"/>
        <w:rPr>
          <w:rFonts w:ascii="David" w:hAnsi="David" w:cs="David"/>
          <w:rtl/>
        </w:rPr>
      </w:pPr>
    </w:p>
    <w:p w:rsidR="00425FE4" w:rsidRPr="008D3E9E" w:rsidRDefault="00425FE4" w:rsidP="00D326F4">
      <w:pPr>
        <w:spacing w:after="0" w:line="240" w:lineRule="auto"/>
        <w:rPr>
          <w:rFonts w:ascii="David" w:hAnsi="David" w:cs="David"/>
          <w:b/>
          <w:bCs/>
          <w:sz w:val="24"/>
          <w:szCs w:val="24"/>
          <w:u w:val="single"/>
          <w:rtl/>
        </w:rPr>
      </w:pPr>
      <w:r w:rsidRPr="008D3E9E">
        <w:rPr>
          <w:rFonts w:ascii="David" w:hAnsi="David" w:cs="David" w:hint="cs"/>
          <w:b/>
          <w:bCs/>
          <w:sz w:val="24"/>
          <w:szCs w:val="24"/>
          <w:u w:val="single"/>
          <w:rtl/>
        </w:rPr>
        <w:t xml:space="preserve">הגבלה 4 </w:t>
      </w:r>
      <w:r w:rsidRPr="008D3E9E">
        <w:rPr>
          <w:rFonts w:ascii="David" w:hAnsi="David" w:cs="David"/>
          <w:b/>
          <w:bCs/>
          <w:sz w:val="24"/>
          <w:szCs w:val="24"/>
          <w:u w:val="single"/>
          <w:rtl/>
        </w:rPr>
        <w:t>–</w:t>
      </w:r>
      <w:r w:rsidRPr="008D3E9E">
        <w:rPr>
          <w:rFonts w:ascii="David" w:hAnsi="David" w:cs="David" w:hint="cs"/>
          <w:b/>
          <w:bCs/>
          <w:sz w:val="24"/>
          <w:szCs w:val="24"/>
          <w:u w:val="single"/>
          <w:rtl/>
        </w:rPr>
        <w:t xml:space="preserve"> 3 מבחני הכריכה לפי </w:t>
      </w:r>
      <w:r w:rsidRPr="008D3E9E">
        <w:rPr>
          <w:rFonts w:ascii="David" w:hAnsi="David" w:cs="David"/>
          <w:b/>
          <w:bCs/>
          <w:sz w:val="24"/>
          <w:szCs w:val="24"/>
          <w:u w:val="single"/>
          <w:rtl/>
        </w:rPr>
        <w:t>8497/00 פייג</w:t>
      </w:r>
      <w:r w:rsidRPr="008D3E9E">
        <w:rPr>
          <w:rFonts w:ascii="David" w:hAnsi="David" w:cs="David"/>
          <w:b/>
          <w:bCs/>
          <w:sz w:val="24"/>
          <w:szCs w:val="24"/>
          <w:u w:val="single"/>
          <w:rtl/>
          <w:lang w:bidi="ar-SA"/>
        </w:rPr>
        <w:t>-</w:t>
      </w:r>
      <w:r w:rsidRPr="008D3E9E">
        <w:rPr>
          <w:rFonts w:ascii="David" w:hAnsi="David" w:cs="David"/>
          <w:b/>
          <w:bCs/>
          <w:sz w:val="24"/>
          <w:szCs w:val="24"/>
          <w:u w:val="single"/>
          <w:rtl/>
        </w:rPr>
        <w:t>פלמן</w:t>
      </w:r>
      <w:r w:rsidRPr="008D3E9E">
        <w:rPr>
          <w:rFonts w:ascii="David" w:hAnsi="David" w:cs="David" w:hint="cs"/>
          <w:b/>
          <w:bCs/>
          <w:sz w:val="24"/>
          <w:szCs w:val="24"/>
          <w:u w:val="single"/>
          <w:rtl/>
        </w:rPr>
        <w:t xml:space="preserve"> -</w:t>
      </w:r>
      <w:r w:rsidRPr="008D3E9E">
        <w:rPr>
          <w:rFonts w:ascii="David" w:hAnsi="David" w:cs="David"/>
          <w:b/>
          <w:bCs/>
          <w:sz w:val="24"/>
          <w:szCs w:val="24"/>
          <w:u w:val="single"/>
          <w:rtl/>
        </w:rPr>
        <w:t xml:space="preserve"> </w:t>
      </w:r>
    </w:p>
    <w:p w:rsidR="00425FE4" w:rsidRPr="008D3E9E" w:rsidRDefault="00425FE4" w:rsidP="00DA1732">
      <w:pPr>
        <w:pStyle w:val="a3"/>
        <w:numPr>
          <w:ilvl w:val="0"/>
          <w:numId w:val="10"/>
        </w:numPr>
        <w:spacing w:after="0" w:line="240" w:lineRule="auto"/>
        <w:jc w:val="both"/>
        <w:rPr>
          <w:rFonts w:ascii="David" w:hAnsi="David" w:cs="David"/>
          <w:b/>
          <w:bCs/>
          <w:u w:val="single"/>
          <w:rtl/>
        </w:rPr>
      </w:pPr>
      <w:r w:rsidRPr="008D3E9E">
        <w:rPr>
          <w:rFonts w:ascii="David" w:hAnsi="David" w:cs="David"/>
          <w:b/>
          <w:bCs/>
          <w:rtl/>
        </w:rPr>
        <w:t xml:space="preserve">האם </w:t>
      </w:r>
      <w:r w:rsidRPr="008D3E9E">
        <w:rPr>
          <w:rFonts w:ascii="David" w:hAnsi="David" w:cs="David"/>
          <w:b/>
          <w:bCs/>
          <w:u w:val="single"/>
          <w:rtl/>
        </w:rPr>
        <w:t>תביעת</w:t>
      </w:r>
      <w:r w:rsidRPr="008D3E9E">
        <w:rPr>
          <w:rFonts w:ascii="David" w:hAnsi="David" w:cs="David"/>
          <w:b/>
          <w:bCs/>
          <w:rtl/>
        </w:rPr>
        <w:t xml:space="preserve"> הגירושין כנה?</w:t>
      </w:r>
      <w:r w:rsidRPr="008D3E9E">
        <w:rPr>
          <w:rFonts w:ascii="David" w:hAnsi="David" w:cs="David" w:hint="cs"/>
          <w:rtl/>
        </w:rPr>
        <w:t xml:space="preserve"> האם התובע אכן רצה להתגרש?</w:t>
      </w:r>
    </w:p>
    <w:p w:rsidR="00425FE4" w:rsidRPr="008D3E9E" w:rsidRDefault="00425FE4" w:rsidP="00D326F4">
      <w:pPr>
        <w:pStyle w:val="a3"/>
        <w:numPr>
          <w:ilvl w:val="0"/>
          <w:numId w:val="2"/>
        </w:numPr>
        <w:spacing w:after="0" w:line="240" w:lineRule="auto"/>
        <w:jc w:val="both"/>
        <w:rPr>
          <w:rFonts w:ascii="David" w:hAnsi="David" w:cs="David"/>
          <w:b/>
          <w:bCs/>
        </w:rPr>
      </w:pPr>
      <w:r w:rsidRPr="008D3E9E">
        <w:rPr>
          <w:rFonts w:ascii="David" w:hAnsi="David" w:cs="David"/>
          <w:b/>
          <w:bCs/>
          <w:rtl/>
        </w:rPr>
        <w:t>האם בכתב התביעה פורטה עילה הלכתית לגירושין</w:t>
      </w:r>
      <w:r w:rsidRPr="008D3E9E">
        <w:rPr>
          <w:rFonts w:ascii="David" w:hAnsi="David" w:cs="David" w:hint="cs"/>
          <w:b/>
          <w:bCs/>
          <w:rtl/>
        </w:rPr>
        <w:t>?</w:t>
      </w:r>
      <w:r w:rsidRPr="008D3E9E">
        <w:rPr>
          <w:rFonts w:ascii="David" w:hAnsi="David" w:cs="David"/>
          <w:b/>
          <w:bCs/>
          <w:rtl/>
        </w:rPr>
        <w:t xml:space="preserve"> </w:t>
      </w:r>
      <w:r w:rsidRPr="008D3E9E">
        <w:rPr>
          <w:rFonts w:ascii="David" w:hAnsi="David" w:cs="David" w:hint="cs"/>
          <w:b/>
          <w:bCs/>
          <w:rtl/>
        </w:rPr>
        <w:t>(</w:t>
      </w:r>
      <w:r w:rsidRPr="008D3E9E">
        <w:rPr>
          <w:rFonts w:ascii="David" w:hAnsi="David" w:cs="David"/>
          <w:rtl/>
        </w:rPr>
        <w:t xml:space="preserve">עוברת על דת משה, דת יהודית, מעשי כיעור, זנתה תחת בעלה) </w:t>
      </w:r>
      <w:r w:rsidRPr="008D3E9E">
        <w:rPr>
          <w:rFonts w:ascii="David" w:hAnsi="David" w:cs="David" w:hint="cs"/>
          <w:b/>
          <w:bCs/>
          <w:rtl/>
        </w:rPr>
        <w:t xml:space="preserve"> </w:t>
      </w:r>
      <w:r w:rsidRPr="008D3E9E">
        <w:rPr>
          <w:rFonts w:ascii="David" w:hAnsi="David" w:cs="David"/>
          <w:rtl/>
        </w:rPr>
        <w:t>17/96 תורגמן</w:t>
      </w:r>
      <w:r w:rsidRPr="008D3E9E">
        <w:rPr>
          <w:rFonts w:ascii="David" w:hAnsi="David" w:cs="David" w:hint="cs"/>
          <w:rtl/>
        </w:rPr>
        <w:t>. לא פורטה עילה הלכתית אלא עילה כללית, ולכן תביעת הגירושין אינה כנה</w:t>
      </w:r>
      <w:r w:rsidRPr="008D3E9E">
        <w:rPr>
          <w:rFonts w:ascii="David" w:hAnsi="David" w:cs="David" w:hint="cs"/>
          <w:b/>
          <w:bCs/>
          <w:rtl/>
        </w:rPr>
        <w:t xml:space="preserve">. </w:t>
      </w:r>
    </w:p>
    <w:p w:rsidR="007E1FA2" w:rsidRPr="008D3E9E" w:rsidRDefault="00425FE4" w:rsidP="00D326F4">
      <w:pPr>
        <w:pStyle w:val="a3"/>
        <w:numPr>
          <w:ilvl w:val="0"/>
          <w:numId w:val="2"/>
        </w:numPr>
        <w:spacing w:after="0" w:line="240" w:lineRule="auto"/>
        <w:jc w:val="both"/>
        <w:rPr>
          <w:rFonts w:ascii="David" w:hAnsi="David" w:cs="David"/>
          <w:b/>
          <w:bCs/>
        </w:rPr>
      </w:pPr>
      <w:r w:rsidRPr="008D3E9E">
        <w:rPr>
          <w:rFonts w:ascii="David" w:hAnsi="David" w:cs="David"/>
          <w:b/>
          <w:bCs/>
          <w:rtl/>
        </w:rPr>
        <w:t>התנהגות הצדדים במהלך הדיונים המעידה על רצון להתגרש</w:t>
      </w:r>
      <w:r w:rsidRPr="008D3E9E">
        <w:rPr>
          <w:rFonts w:ascii="David" w:hAnsi="David" w:cs="David"/>
          <w:rtl/>
        </w:rPr>
        <w:t xml:space="preserve"> – הגר התנה את מתן הגט בתנאים מסוימים שהאישה תקיים ולכן מדובר בכריכה לא כנה.  </w:t>
      </w:r>
      <w:r w:rsidRPr="008D3E9E">
        <w:rPr>
          <w:rFonts w:ascii="David" w:hAnsi="David" w:cs="David" w:hint="cs"/>
          <w:rtl/>
        </w:rPr>
        <w:t>(</w:t>
      </w:r>
      <w:r w:rsidRPr="008D3E9E">
        <w:rPr>
          <w:rFonts w:ascii="David" w:hAnsi="David" w:cs="David"/>
          <w:b/>
          <w:bCs/>
          <w:rtl/>
        </w:rPr>
        <w:t>787/14</w:t>
      </w:r>
      <w:r w:rsidRPr="008D3E9E">
        <w:rPr>
          <w:rFonts w:ascii="David" w:hAnsi="David" w:cs="David"/>
          <w:rtl/>
        </w:rPr>
        <w:t xml:space="preserve"> </w:t>
      </w:r>
      <w:r w:rsidRPr="008D3E9E">
        <w:rPr>
          <w:rFonts w:ascii="David" w:hAnsi="David" w:cs="David"/>
          <w:b/>
          <w:bCs/>
          <w:rtl/>
        </w:rPr>
        <w:t>פלונית</w:t>
      </w:r>
      <w:r w:rsidRPr="008D3E9E">
        <w:rPr>
          <w:rFonts w:ascii="David" w:hAnsi="David" w:cs="David" w:hint="cs"/>
          <w:b/>
          <w:bCs/>
          <w:rtl/>
        </w:rPr>
        <w:t>)</w:t>
      </w:r>
    </w:p>
    <w:p w:rsidR="007E1FA2" w:rsidRPr="008D3E9E" w:rsidRDefault="007E1FA2" w:rsidP="00D326F4">
      <w:pPr>
        <w:pStyle w:val="a3"/>
        <w:numPr>
          <w:ilvl w:val="0"/>
          <w:numId w:val="2"/>
        </w:numPr>
        <w:spacing w:after="0" w:line="240" w:lineRule="auto"/>
        <w:jc w:val="both"/>
        <w:rPr>
          <w:rFonts w:ascii="David" w:hAnsi="David" w:cs="David"/>
          <w:b/>
          <w:bCs/>
        </w:rPr>
      </w:pPr>
      <w:r w:rsidRPr="008D3E9E">
        <w:rPr>
          <w:rFonts w:ascii="David" w:hAnsi="David" w:cs="David"/>
          <w:b/>
          <w:bCs/>
          <w:rtl/>
        </w:rPr>
        <w:t>אם הוגשה תביעה לשלום בית ולחילופין גט?</w:t>
      </w:r>
      <w:r w:rsidRPr="008D3E9E">
        <w:rPr>
          <w:rFonts w:ascii="David" w:hAnsi="David" w:cs="David"/>
          <w:rtl/>
        </w:rPr>
        <w:t xml:space="preserve"> 2 גישות שונות</w:t>
      </w:r>
      <w:r w:rsidRPr="008D3E9E">
        <w:rPr>
          <w:rFonts w:ascii="David" w:hAnsi="David" w:cs="David" w:hint="cs"/>
          <w:rtl/>
        </w:rPr>
        <w:t>, אין הלכה ברורה, לציין את שניהן</w:t>
      </w:r>
      <w:r w:rsidRPr="008D3E9E">
        <w:rPr>
          <w:rFonts w:ascii="David" w:hAnsi="David" w:cs="David"/>
          <w:rtl/>
        </w:rPr>
        <w:t>:</w:t>
      </w:r>
    </w:p>
    <w:p w:rsidR="00425FE4" w:rsidRPr="008D3E9E" w:rsidRDefault="00425FE4" w:rsidP="00DA1732">
      <w:pPr>
        <w:pStyle w:val="a3"/>
        <w:numPr>
          <w:ilvl w:val="0"/>
          <w:numId w:val="11"/>
        </w:numPr>
        <w:spacing w:after="0" w:line="240" w:lineRule="auto"/>
        <w:jc w:val="both"/>
        <w:rPr>
          <w:rFonts w:ascii="David" w:hAnsi="David" w:cs="David"/>
          <w:b/>
          <w:bCs/>
        </w:rPr>
      </w:pPr>
      <w:r w:rsidRPr="008D3E9E">
        <w:rPr>
          <w:rFonts w:ascii="David" w:hAnsi="David" w:cs="David"/>
          <w:rtl/>
        </w:rPr>
        <w:t xml:space="preserve">120/62 </w:t>
      </w:r>
      <w:r w:rsidRPr="008D3E9E">
        <w:rPr>
          <w:rFonts w:ascii="David" w:hAnsi="David" w:cs="David"/>
          <w:b/>
          <w:bCs/>
          <w:rtl/>
        </w:rPr>
        <w:t>מאירוביץ</w:t>
      </w:r>
      <w:r w:rsidRPr="008D3E9E">
        <w:rPr>
          <w:rFonts w:ascii="David" w:hAnsi="David" w:cs="David"/>
          <w:b/>
          <w:bCs/>
          <w:rtl/>
          <w:lang w:bidi="ar-SA"/>
        </w:rPr>
        <w:t>'</w:t>
      </w:r>
      <w:r w:rsidRPr="008D3E9E">
        <w:rPr>
          <w:rFonts w:ascii="David" w:hAnsi="David" w:cs="David"/>
          <w:b/>
          <w:bCs/>
          <w:rtl/>
        </w:rPr>
        <w:t xml:space="preserve"> </w:t>
      </w:r>
      <w:r w:rsidRPr="008D3E9E">
        <w:rPr>
          <w:rFonts w:ascii="David" w:hAnsi="David" w:cs="David" w:hint="cs"/>
          <w:rtl/>
        </w:rPr>
        <w:t xml:space="preserve">- </w:t>
      </w:r>
      <w:r w:rsidR="007E1FA2" w:rsidRPr="008D3E9E">
        <w:rPr>
          <w:rFonts w:ascii="David" w:hAnsi="David" w:cs="David"/>
          <w:rtl/>
        </w:rPr>
        <w:t>הגשת תביעת גירושין לחילופין אינה משפיעה על כנות תביעת הגירושין לצורך כריכה עתידית</w:t>
      </w:r>
    </w:p>
    <w:p w:rsidR="00425FE4" w:rsidRPr="008D3E9E" w:rsidRDefault="00425FE4" w:rsidP="00DA1732">
      <w:pPr>
        <w:pStyle w:val="a3"/>
        <w:numPr>
          <w:ilvl w:val="0"/>
          <w:numId w:val="11"/>
        </w:numPr>
        <w:spacing w:after="0" w:line="240" w:lineRule="auto"/>
        <w:jc w:val="both"/>
        <w:rPr>
          <w:rFonts w:ascii="David" w:hAnsi="David" w:cs="David"/>
          <w:b/>
          <w:bCs/>
          <w:rtl/>
        </w:rPr>
      </w:pPr>
      <w:r w:rsidRPr="008D3E9E">
        <w:rPr>
          <w:rFonts w:ascii="David" w:hAnsi="David" w:cs="David"/>
          <w:rtl/>
        </w:rPr>
        <w:t xml:space="preserve">110/69 </w:t>
      </w:r>
      <w:r w:rsidRPr="008D3E9E">
        <w:rPr>
          <w:rFonts w:ascii="David" w:hAnsi="David" w:cs="David"/>
          <w:b/>
          <w:bCs/>
          <w:rtl/>
        </w:rPr>
        <w:t xml:space="preserve">שרגאי </w:t>
      </w:r>
      <w:r w:rsidRPr="008D3E9E">
        <w:rPr>
          <w:rFonts w:ascii="David" w:hAnsi="David" w:cs="David" w:hint="cs"/>
          <w:rtl/>
        </w:rPr>
        <w:t xml:space="preserve">- </w:t>
      </w:r>
      <w:r w:rsidRPr="008D3E9E">
        <w:rPr>
          <w:rFonts w:ascii="David" w:hAnsi="David" w:cs="David"/>
          <w:rtl/>
        </w:rPr>
        <w:t>מ</w:t>
      </w:r>
      <w:r w:rsidR="007E1FA2" w:rsidRPr="008D3E9E">
        <w:rPr>
          <w:rFonts w:ascii="David" w:hAnsi="David" w:cs="David"/>
          <w:rtl/>
        </w:rPr>
        <w:t xml:space="preserve"> תביעה כזו אינה יכולה להיות כנה- המטרה האמיתית אינה גירושין אלא שלום בית.</w:t>
      </w:r>
    </w:p>
    <w:p w:rsidR="007E1FA2" w:rsidRPr="008D3E9E" w:rsidRDefault="00425FE4" w:rsidP="00D326F4">
      <w:pPr>
        <w:pStyle w:val="a3"/>
        <w:numPr>
          <w:ilvl w:val="0"/>
          <w:numId w:val="2"/>
        </w:numPr>
        <w:spacing w:line="240" w:lineRule="auto"/>
        <w:jc w:val="both"/>
        <w:rPr>
          <w:rFonts w:cs="David"/>
        </w:rPr>
      </w:pPr>
      <w:r w:rsidRPr="008D3E9E">
        <w:rPr>
          <w:rFonts w:cs="David" w:hint="cs"/>
          <w:rtl/>
        </w:rPr>
        <w:t>ת</w:t>
      </w:r>
      <w:r w:rsidRPr="008D3E9E">
        <w:rPr>
          <w:rFonts w:cs="David" w:hint="cs"/>
          <w:b/>
          <w:bCs/>
          <w:rtl/>
        </w:rPr>
        <w:t>דירות ניהול הדיונים בביד"ר</w:t>
      </w:r>
      <w:r w:rsidRPr="008D3E9E">
        <w:rPr>
          <w:rFonts w:cs="David" w:hint="cs"/>
          <w:rtl/>
        </w:rPr>
        <w:t>- האם נעשה ניסיון למשוך זמן?</w:t>
      </w:r>
    </w:p>
    <w:p w:rsidR="00425FE4" w:rsidRPr="008D3E9E" w:rsidRDefault="00425FE4" w:rsidP="00D326F4">
      <w:pPr>
        <w:pStyle w:val="a3"/>
        <w:numPr>
          <w:ilvl w:val="0"/>
          <w:numId w:val="2"/>
        </w:numPr>
        <w:spacing w:line="240" w:lineRule="auto"/>
        <w:jc w:val="both"/>
        <w:rPr>
          <w:rFonts w:cs="David"/>
        </w:rPr>
      </w:pPr>
      <w:r w:rsidRPr="008D3E9E">
        <w:rPr>
          <w:rFonts w:cs="David" w:hint="cs"/>
          <w:b/>
          <w:bCs/>
          <w:rtl/>
        </w:rPr>
        <w:t>תביעת גירושין מוגשת</w:t>
      </w:r>
      <w:r w:rsidRPr="008D3E9E">
        <w:rPr>
          <w:rFonts w:cs="David" w:hint="cs"/>
          <w:rtl/>
        </w:rPr>
        <w:t xml:space="preserve"> </w:t>
      </w:r>
      <w:r w:rsidRPr="008D3E9E">
        <w:rPr>
          <w:rFonts w:cs="David" w:hint="cs"/>
          <w:b/>
          <w:bCs/>
          <w:rtl/>
        </w:rPr>
        <w:t>אחרי שנים רבות</w:t>
      </w:r>
      <w:r w:rsidRPr="008D3E9E">
        <w:rPr>
          <w:rFonts w:cs="David" w:hint="cs"/>
          <w:rtl/>
        </w:rPr>
        <w:t xml:space="preserve"> בתירוץ</w:t>
      </w:r>
      <w:r w:rsidR="007E1FA2" w:rsidRPr="008D3E9E">
        <w:rPr>
          <w:rFonts w:cs="David" w:hint="cs"/>
          <w:rtl/>
        </w:rPr>
        <w:t xml:space="preserve"> שהנישואין אסורים על פי ההלכה (</w:t>
      </w:r>
      <w:r w:rsidRPr="008D3E9E">
        <w:rPr>
          <w:rFonts w:cs="David" w:hint="cs"/>
          <w:rtl/>
        </w:rPr>
        <w:t>כמו</w:t>
      </w:r>
      <w:r w:rsidR="007E1FA2" w:rsidRPr="008D3E9E">
        <w:rPr>
          <w:rFonts w:cs="David" w:hint="cs"/>
          <w:b/>
          <w:bCs/>
          <w:rtl/>
        </w:rPr>
        <w:t xml:space="preserve"> בכהנא</w:t>
      </w:r>
      <w:r w:rsidRPr="008D3E9E">
        <w:rPr>
          <w:rFonts w:cs="David" w:hint="cs"/>
          <w:rtl/>
        </w:rPr>
        <w:t xml:space="preserve">) אזי יתכן שאינה כנה . </w:t>
      </w:r>
    </w:p>
    <w:p w:rsidR="00425FE4" w:rsidRPr="008D3E9E" w:rsidRDefault="00425FE4" w:rsidP="00D326F4">
      <w:pPr>
        <w:pStyle w:val="a3"/>
        <w:spacing w:after="0" w:line="240" w:lineRule="auto"/>
        <w:jc w:val="both"/>
        <w:rPr>
          <w:rFonts w:cs="David"/>
        </w:rPr>
      </w:pPr>
    </w:p>
    <w:p w:rsidR="00425FE4" w:rsidRPr="008D3E9E" w:rsidRDefault="00425FE4" w:rsidP="00DA1732">
      <w:pPr>
        <w:pStyle w:val="a3"/>
        <w:numPr>
          <w:ilvl w:val="0"/>
          <w:numId w:val="10"/>
        </w:numPr>
        <w:spacing w:after="0" w:line="240" w:lineRule="auto"/>
        <w:jc w:val="both"/>
        <w:rPr>
          <w:rFonts w:ascii="David" w:hAnsi="David" w:cs="David"/>
          <w:b/>
          <w:bCs/>
          <w:u w:val="single"/>
        </w:rPr>
      </w:pPr>
      <w:r w:rsidRPr="008D3E9E">
        <w:rPr>
          <w:rFonts w:ascii="David" w:hAnsi="David" w:cs="David"/>
          <w:b/>
          <w:bCs/>
          <w:rtl/>
        </w:rPr>
        <w:t xml:space="preserve">האם </w:t>
      </w:r>
      <w:r w:rsidRPr="008D3E9E">
        <w:rPr>
          <w:rFonts w:ascii="David" w:hAnsi="David" w:cs="David" w:hint="cs"/>
          <w:b/>
          <w:bCs/>
          <w:rtl/>
        </w:rPr>
        <w:t>הכריכה התבצעה כדין?</w:t>
      </w:r>
      <w:r w:rsidR="007E1FA2" w:rsidRPr="008D3E9E">
        <w:rPr>
          <w:rFonts w:ascii="David" w:hAnsi="David" w:cs="David" w:hint="cs"/>
          <w:rtl/>
        </w:rPr>
        <w:t xml:space="preserve"> בחינה פרוצדוראלית</w:t>
      </w:r>
    </w:p>
    <w:p w:rsidR="007E1FA2" w:rsidRPr="008D3E9E" w:rsidRDefault="00425FE4" w:rsidP="00D326F4">
      <w:pPr>
        <w:pStyle w:val="a3"/>
        <w:numPr>
          <w:ilvl w:val="0"/>
          <w:numId w:val="2"/>
        </w:numPr>
        <w:spacing w:after="0" w:line="240" w:lineRule="auto"/>
        <w:jc w:val="both"/>
        <w:rPr>
          <w:rFonts w:ascii="David" w:hAnsi="David" w:cs="David"/>
          <w:b/>
          <w:bCs/>
        </w:rPr>
      </w:pPr>
      <w:r w:rsidRPr="008D3E9E">
        <w:rPr>
          <w:rFonts w:ascii="David" w:hAnsi="David" w:cs="David"/>
          <w:b/>
          <w:bCs/>
          <w:rtl/>
        </w:rPr>
        <w:t>האם העניינים</w:t>
      </w:r>
      <w:r w:rsidRPr="008D3E9E">
        <w:rPr>
          <w:rFonts w:ascii="David" w:hAnsi="David" w:cs="David"/>
          <w:b/>
          <w:bCs/>
          <w:rtl/>
          <w:lang w:bidi="ar-SA"/>
        </w:rPr>
        <w:t xml:space="preserve"> </w:t>
      </w:r>
      <w:r w:rsidRPr="008D3E9E">
        <w:rPr>
          <w:rFonts w:ascii="David" w:hAnsi="David" w:cs="David"/>
          <w:b/>
          <w:bCs/>
          <w:rtl/>
        </w:rPr>
        <w:t>נכרכו בתביעת</w:t>
      </w:r>
      <w:r w:rsidRPr="008D3E9E">
        <w:rPr>
          <w:rFonts w:ascii="David" w:hAnsi="David" w:cs="David"/>
          <w:b/>
          <w:bCs/>
          <w:rtl/>
          <w:lang w:bidi="ar-SA"/>
        </w:rPr>
        <w:t xml:space="preserve"> </w:t>
      </w:r>
      <w:r w:rsidRPr="008D3E9E">
        <w:rPr>
          <w:rFonts w:ascii="David" w:hAnsi="David" w:cs="David"/>
          <w:b/>
          <w:bCs/>
          <w:rtl/>
        </w:rPr>
        <w:t>גירושין?</w:t>
      </w:r>
      <w:r w:rsidRPr="008D3E9E">
        <w:rPr>
          <w:rFonts w:ascii="David" w:hAnsi="David" w:cs="David" w:hint="cs"/>
          <w:b/>
          <w:bCs/>
          <w:rtl/>
        </w:rPr>
        <w:t xml:space="preserve"> </w:t>
      </w:r>
      <w:r w:rsidRPr="008D3E9E">
        <w:rPr>
          <w:rFonts w:ascii="David" w:hAnsi="David" w:cs="David"/>
          <w:rtl/>
        </w:rPr>
        <w:t xml:space="preserve">קודם כל צריך תביעת גירושין כדי שיהיה ניתן לכרוך. </w:t>
      </w:r>
    </w:p>
    <w:p w:rsidR="007E1FA2" w:rsidRPr="008D3E9E" w:rsidRDefault="00425FE4" w:rsidP="00D326F4">
      <w:pPr>
        <w:pStyle w:val="a3"/>
        <w:numPr>
          <w:ilvl w:val="0"/>
          <w:numId w:val="2"/>
        </w:numPr>
        <w:spacing w:after="0" w:line="240" w:lineRule="auto"/>
        <w:jc w:val="both"/>
        <w:rPr>
          <w:rFonts w:ascii="David" w:hAnsi="David" w:cs="David"/>
          <w:b/>
          <w:bCs/>
        </w:rPr>
      </w:pPr>
      <w:r w:rsidRPr="008D3E9E">
        <w:rPr>
          <w:rFonts w:ascii="David" w:hAnsi="David" w:cs="David"/>
          <w:b/>
          <w:bCs/>
          <w:rtl/>
        </w:rPr>
        <w:t>האם</w:t>
      </w:r>
      <w:r w:rsidRPr="008D3E9E">
        <w:rPr>
          <w:rFonts w:ascii="David" w:hAnsi="David" w:cs="David"/>
          <w:b/>
          <w:bCs/>
          <w:rtl/>
          <w:lang w:bidi="ar-SA"/>
        </w:rPr>
        <w:t xml:space="preserve"> </w:t>
      </w:r>
      <w:r w:rsidRPr="008D3E9E">
        <w:rPr>
          <w:rFonts w:ascii="David" w:hAnsi="David" w:cs="David"/>
          <w:b/>
          <w:bCs/>
          <w:rtl/>
        </w:rPr>
        <w:t>מדובר בעניינים שלפי מהותם ניתנים</w:t>
      </w:r>
      <w:r w:rsidRPr="008D3E9E">
        <w:rPr>
          <w:rFonts w:ascii="David" w:hAnsi="David" w:cs="David"/>
          <w:b/>
          <w:bCs/>
          <w:rtl/>
          <w:lang w:bidi="ar-SA"/>
        </w:rPr>
        <w:t xml:space="preserve"> </w:t>
      </w:r>
      <w:r w:rsidRPr="008D3E9E">
        <w:rPr>
          <w:rFonts w:ascii="David" w:hAnsi="David" w:cs="David"/>
          <w:b/>
          <w:bCs/>
          <w:rtl/>
        </w:rPr>
        <w:t>לכריכה?</w:t>
      </w:r>
      <w:r w:rsidRPr="008D3E9E">
        <w:rPr>
          <w:rFonts w:ascii="David" w:hAnsi="David" w:cs="David" w:hint="cs"/>
          <w:b/>
          <w:bCs/>
          <w:rtl/>
        </w:rPr>
        <w:t xml:space="preserve"> </w:t>
      </w:r>
      <w:r w:rsidRPr="008D3E9E">
        <w:rPr>
          <w:rFonts w:ascii="David" w:hAnsi="David" w:cs="David"/>
          <w:rtl/>
        </w:rPr>
        <w:t xml:space="preserve">ברית מילה אי אפשר לכרוך, מזונות ילדים בסימן שאלה. </w:t>
      </w:r>
    </w:p>
    <w:p w:rsidR="007E1FA2" w:rsidRPr="008D3E9E" w:rsidRDefault="00425FE4" w:rsidP="00D326F4">
      <w:pPr>
        <w:pStyle w:val="a3"/>
        <w:numPr>
          <w:ilvl w:val="0"/>
          <w:numId w:val="2"/>
        </w:numPr>
        <w:spacing w:after="0" w:line="240" w:lineRule="auto"/>
        <w:jc w:val="both"/>
        <w:rPr>
          <w:rFonts w:ascii="David" w:hAnsi="David" w:cs="David"/>
          <w:b/>
          <w:bCs/>
        </w:rPr>
      </w:pPr>
      <w:r w:rsidRPr="008D3E9E">
        <w:rPr>
          <w:rFonts w:ascii="David" w:hAnsi="David" w:cs="David"/>
          <w:b/>
          <w:bCs/>
          <w:rtl/>
        </w:rPr>
        <w:t>יש לכרוך במפורש ובפירוט את העניינים</w:t>
      </w:r>
      <w:r w:rsidRPr="008D3E9E">
        <w:rPr>
          <w:rFonts w:ascii="David" w:hAnsi="David" w:cs="David"/>
          <w:b/>
          <w:bCs/>
          <w:rtl/>
          <w:lang w:bidi="ar-SA"/>
        </w:rPr>
        <w:t xml:space="preserve"> </w:t>
      </w:r>
      <w:r w:rsidRPr="008D3E9E">
        <w:rPr>
          <w:rFonts w:ascii="David" w:hAnsi="David" w:cs="David"/>
          <w:b/>
          <w:bCs/>
          <w:rtl/>
        </w:rPr>
        <w:t>הנלווים לתביעת הגירושין.</w:t>
      </w:r>
      <w:r w:rsidRPr="008D3E9E">
        <w:rPr>
          <w:rFonts w:ascii="David" w:hAnsi="David" w:cs="David" w:hint="cs"/>
          <w:b/>
          <w:bCs/>
          <w:rtl/>
        </w:rPr>
        <w:t xml:space="preserve"> </w:t>
      </w:r>
      <w:r w:rsidRPr="008D3E9E">
        <w:rPr>
          <w:rFonts w:ascii="David" w:hAnsi="David" w:cs="David"/>
          <w:rtl/>
        </w:rPr>
        <w:t>יש לכרוך במ</w:t>
      </w:r>
      <w:r w:rsidR="007E1FA2" w:rsidRPr="008D3E9E">
        <w:rPr>
          <w:rFonts w:ascii="David" w:hAnsi="David" w:cs="David"/>
          <w:rtl/>
        </w:rPr>
        <w:t>פורש אחרת ביה"ד לא רוכש סמכות</w:t>
      </w:r>
    </w:p>
    <w:p w:rsidR="00425FE4" w:rsidRPr="008D3E9E" w:rsidRDefault="00425FE4" w:rsidP="00D326F4">
      <w:pPr>
        <w:pStyle w:val="a3"/>
        <w:numPr>
          <w:ilvl w:val="0"/>
          <w:numId w:val="2"/>
        </w:numPr>
        <w:spacing w:after="0" w:line="240" w:lineRule="auto"/>
        <w:jc w:val="both"/>
        <w:rPr>
          <w:rFonts w:ascii="David" w:hAnsi="David" w:cs="David"/>
          <w:b/>
          <w:bCs/>
          <w:rtl/>
        </w:rPr>
      </w:pPr>
      <w:r w:rsidRPr="008D3E9E">
        <w:rPr>
          <w:rFonts w:cs="David" w:hint="cs"/>
          <w:b/>
          <w:bCs/>
          <w:rtl/>
        </w:rPr>
        <w:t xml:space="preserve">התחרטות </w:t>
      </w:r>
      <w:r w:rsidRPr="008D3E9E">
        <w:rPr>
          <w:rFonts w:cs="David" w:hint="cs"/>
          <w:rtl/>
        </w:rPr>
        <w:t xml:space="preserve">על הנושאים שנכרכו במפורש </w:t>
      </w:r>
      <w:r w:rsidRPr="008D3E9E">
        <w:rPr>
          <w:rFonts w:cs="David"/>
          <w:rtl/>
        </w:rPr>
        <w:t>–</w:t>
      </w:r>
      <w:r w:rsidRPr="008D3E9E">
        <w:rPr>
          <w:rFonts w:cs="David" w:hint="cs"/>
          <w:rtl/>
        </w:rPr>
        <w:t xml:space="preserve"> מעידה על </w:t>
      </w:r>
      <w:r w:rsidRPr="008D3E9E">
        <w:rPr>
          <w:rFonts w:cs="David" w:hint="cs"/>
          <w:b/>
          <w:bCs/>
          <w:rtl/>
        </w:rPr>
        <w:t>חוסר כוונה לכריכה</w:t>
      </w:r>
      <w:r w:rsidRPr="008D3E9E">
        <w:rPr>
          <w:rFonts w:cs="David" w:hint="cs"/>
          <w:rtl/>
        </w:rPr>
        <w:t xml:space="preserve"> ועל כן הכריכה לא כדין. </w:t>
      </w:r>
    </w:p>
    <w:p w:rsidR="00425FE4" w:rsidRPr="008D3E9E" w:rsidRDefault="00425FE4" w:rsidP="00D326F4">
      <w:pPr>
        <w:spacing w:after="0" w:line="240" w:lineRule="auto"/>
        <w:ind w:left="141"/>
        <w:rPr>
          <w:rFonts w:ascii="David" w:hAnsi="David" w:cs="David" w:hint="cs"/>
          <w:b/>
          <w:bCs/>
          <w:u w:val="single"/>
        </w:rPr>
      </w:pPr>
    </w:p>
    <w:p w:rsidR="00425FE4" w:rsidRPr="008D3E9E" w:rsidRDefault="00425FE4" w:rsidP="00DA1732">
      <w:pPr>
        <w:pStyle w:val="a3"/>
        <w:numPr>
          <w:ilvl w:val="0"/>
          <w:numId w:val="10"/>
        </w:numPr>
        <w:spacing w:after="0" w:line="240" w:lineRule="auto"/>
        <w:jc w:val="both"/>
        <w:rPr>
          <w:rFonts w:ascii="David" w:hAnsi="David" w:cs="David"/>
          <w:b/>
          <w:bCs/>
          <w:u w:val="single"/>
          <w:rtl/>
        </w:rPr>
      </w:pPr>
      <w:r w:rsidRPr="008D3E9E">
        <w:rPr>
          <w:rFonts w:ascii="David" w:hAnsi="David" w:cs="David" w:hint="cs"/>
          <w:b/>
          <w:bCs/>
          <w:rtl/>
        </w:rPr>
        <w:t>האם הכריכה כנה?</w:t>
      </w:r>
      <w:r w:rsidR="001E6409" w:rsidRPr="008D3E9E">
        <w:rPr>
          <w:rFonts w:ascii="David" w:hAnsi="David" w:cs="David" w:hint="cs"/>
          <w:b/>
          <w:bCs/>
          <w:rtl/>
        </w:rPr>
        <w:t xml:space="preserve"> </w:t>
      </w:r>
      <w:r w:rsidR="001E6409" w:rsidRPr="008D3E9E">
        <w:rPr>
          <w:rFonts w:ascii="David" w:hAnsi="David" w:cs="David"/>
          <w:rtl/>
        </w:rPr>
        <w:t>האם הכריכה נועדה לשם יעילות דיונית- לחסוך בזמן ומשאבים?</w:t>
      </w:r>
    </w:p>
    <w:p w:rsidR="001E6409" w:rsidRPr="008D3E9E" w:rsidRDefault="00425FE4" w:rsidP="00D326F4">
      <w:pPr>
        <w:pStyle w:val="a3"/>
        <w:numPr>
          <w:ilvl w:val="0"/>
          <w:numId w:val="2"/>
        </w:numPr>
        <w:spacing w:after="0" w:line="240" w:lineRule="auto"/>
        <w:jc w:val="both"/>
        <w:rPr>
          <w:rFonts w:ascii="David" w:hAnsi="David" w:cs="David"/>
          <w:b/>
          <w:bCs/>
        </w:rPr>
      </w:pPr>
      <w:r w:rsidRPr="008D3E9E">
        <w:rPr>
          <w:rFonts w:ascii="David" w:hAnsi="David" w:cs="David"/>
          <w:b/>
          <w:bCs/>
          <w:rtl/>
        </w:rPr>
        <w:t>פיצול תביעות בערכאות השונות</w:t>
      </w:r>
      <w:r w:rsidRPr="008D3E9E">
        <w:rPr>
          <w:rFonts w:ascii="David" w:hAnsi="David" w:cs="David" w:hint="cs"/>
          <w:b/>
          <w:bCs/>
          <w:rtl/>
        </w:rPr>
        <w:t xml:space="preserve"> נחשב לא כנה </w:t>
      </w:r>
      <w:r w:rsidRPr="008D3E9E">
        <w:rPr>
          <w:rFonts w:ascii="David" w:hAnsi="David" w:cs="David"/>
          <w:b/>
          <w:bCs/>
          <w:rtl/>
        </w:rPr>
        <w:t xml:space="preserve">- 17/96 תורגמן </w:t>
      </w:r>
      <w:r w:rsidRPr="008D3E9E">
        <w:rPr>
          <w:rFonts w:ascii="David" w:hAnsi="David" w:cs="David" w:hint="cs"/>
          <w:b/>
          <w:bCs/>
          <w:rtl/>
        </w:rPr>
        <w:t>-</w:t>
      </w:r>
      <w:r w:rsidRPr="008D3E9E">
        <w:rPr>
          <w:rFonts w:ascii="David" w:hAnsi="David" w:cs="David"/>
          <w:rtl/>
        </w:rPr>
        <w:t xml:space="preserve"> כל פעם </w:t>
      </w:r>
      <w:r w:rsidRPr="008D3E9E">
        <w:rPr>
          <w:rFonts w:ascii="David" w:hAnsi="David" w:cs="David" w:hint="cs"/>
          <w:rtl/>
        </w:rPr>
        <w:t>הגבר</w:t>
      </w:r>
      <w:r w:rsidRPr="008D3E9E">
        <w:rPr>
          <w:rFonts w:ascii="David" w:hAnsi="David" w:cs="David"/>
          <w:rtl/>
        </w:rPr>
        <w:t xml:space="preserve"> הלך </w:t>
      </w:r>
      <w:r w:rsidR="001E6409" w:rsidRPr="008D3E9E">
        <w:rPr>
          <w:rFonts w:ascii="David" w:hAnsi="David" w:cs="David" w:hint="cs"/>
          <w:rtl/>
        </w:rPr>
        <w:t>לערכאה</w:t>
      </w:r>
      <w:r w:rsidRPr="008D3E9E">
        <w:rPr>
          <w:rFonts w:ascii="David" w:hAnsi="David" w:cs="David"/>
          <w:rtl/>
        </w:rPr>
        <w:t xml:space="preserve"> שלטובתו, חוסר יעילות. </w:t>
      </w:r>
    </w:p>
    <w:p w:rsidR="001E6409" w:rsidRPr="008D3E9E" w:rsidRDefault="00425FE4" w:rsidP="00D326F4">
      <w:pPr>
        <w:pStyle w:val="a3"/>
        <w:numPr>
          <w:ilvl w:val="0"/>
          <w:numId w:val="2"/>
        </w:numPr>
        <w:spacing w:after="0" w:line="240" w:lineRule="auto"/>
        <w:jc w:val="both"/>
        <w:rPr>
          <w:rFonts w:ascii="David" w:hAnsi="David" w:cs="David"/>
          <w:b/>
          <w:bCs/>
        </w:rPr>
      </w:pPr>
      <w:r w:rsidRPr="008D3E9E">
        <w:rPr>
          <w:rFonts w:ascii="David" w:hAnsi="David" w:cs="David"/>
          <w:b/>
          <w:bCs/>
          <w:rtl/>
        </w:rPr>
        <w:t xml:space="preserve">חוסר פירוט של הרכוש הכרוך </w:t>
      </w:r>
      <w:r w:rsidRPr="008D3E9E">
        <w:rPr>
          <w:rFonts w:ascii="David" w:hAnsi="David" w:cs="David"/>
          <w:rtl/>
        </w:rPr>
        <w:t>- 5747/03</w:t>
      </w:r>
      <w:r w:rsidRPr="008D3E9E">
        <w:rPr>
          <w:rFonts w:ascii="David" w:hAnsi="David" w:cs="David"/>
          <w:rtl/>
          <w:lang w:bidi="ar-SA"/>
        </w:rPr>
        <w:t xml:space="preserve"> </w:t>
      </w:r>
      <w:r w:rsidRPr="008D3E9E">
        <w:rPr>
          <w:rFonts w:ascii="David" w:hAnsi="David" w:cs="David"/>
          <w:b/>
          <w:bCs/>
          <w:rtl/>
        </w:rPr>
        <w:t xml:space="preserve">פלוני </w:t>
      </w:r>
      <w:r w:rsidRPr="008D3E9E">
        <w:rPr>
          <w:rFonts w:ascii="David" w:hAnsi="David" w:cs="David" w:hint="cs"/>
          <w:rtl/>
        </w:rPr>
        <w:t xml:space="preserve">- </w:t>
      </w:r>
      <w:r w:rsidRPr="008D3E9E">
        <w:rPr>
          <w:rFonts w:ascii="David" w:hAnsi="David" w:cs="David"/>
          <w:rtl/>
        </w:rPr>
        <w:t xml:space="preserve">ביהמ"ש קבע </w:t>
      </w:r>
      <w:r w:rsidRPr="008D3E9E">
        <w:rPr>
          <w:rFonts w:ascii="David" w:hAnsi="David" w:cs="David"/>
          <w:b/>
          <w:bCs/>
          <w:rtl/>
        </w:rPr>
        <w:t>שעקרונית חוסר פירוט של הרכוש הכרוך עשוי להעיד על חוסר כנות בכריכה</w:t>
      </w:r>
      <w:r w:rsidRPr="008D3E9E">
        <w:rPr>
          <w:rFonts w:ascii="David" w:hAnsi="David" w:cs="David"/>
          <w:rtl/>
        </w:rPr>
        <w:t xml:space="preserve">, במצבים שלא פירטו כלום או שפירטו רק חלק וחלק הושמט ממניעים לא כשרים. </w:t>
      </w:r>
      <w:r w:rsidRPr="008D3E9E">
        <w:rPr>
          <w:rFonts w:ascii="David" w:hAnsi="David" w:cs="David"/>
          <w:b/>
          <w:bCs/>
          <w:rtl/>
        </w:rPr>
        <w:t xml:space="preserve">אך לא תמיד כך, אם חסר רק חלק קטן מהרכוש שניתן להשלים בקלות אולי </w:t>
      </w:r>
      <w:r w:rsidRPr="008D3E9E">
        <w:rPr>
          <w:rFonts w:ascii="David" w:hAnsi="David" w:cs="David" w:hint="cs"/>
          <w:b/>
          <w:bCs/>
          <w:rtl/>
        </w:rPr>
        <w:t>ז</w:t>
      </w:r>
      <w:r w:rsidRPr="008D3E9E">
        <w:rPr>
          <w:rFonts w:ascii="David" w:hAnsi="David" w:cs="David"/>
          <w:b/>
          <w:bCs/>
          <w:rtl/>
        </w:rPr>
        <w:t>ה לא חוסר כנות, זה תלוי נסיבות</w:t>
      </w:r>
      <w:r w:rsidRPr="008D3E9E">
        <w:rPr>
          <w:rFonts w:ascii="David" w:hAnsi="David" w:cs="David"/>
          <w:rtl/>
        </w:rPr>
        <w:t xml:space="preserve">. כאן נקבע שלא מדובר בחוסר כנות </w:t>
      </w:r>
      <w:r w:rsidR="001E6409" w:rsidRPr="008D3E9E">
        <w:rPr>
          <w:rFonts w:ascii="David" w:hAnsi="David" w:cs="David" w:hint="cs"/>
          <w:rtl/>
        </w:rPr>
        <w:t xml:space="preserve">. </w:t>
      </w:r>
      <w:r w:rsidRPr="008D3E9E">
        <w:rPr>
          <w:rFonts w:ascii="David" w:hAnsi="David" w:cs="David"/>
          <w:b/>
          <w:bCs/>
          <w:rtl/>
        </w:rPr>
        <w:t>2862/14</w:t>
      </w:r>
      <w:r w:rsidRPr="008D3E9E">
        <w:rPr>
          <w:rFonts w:ascii="David" w:hAnsi="David" w:cs="David"/>
          <w:rtl/>
        </w:rPr>
        <w:t xml:space="preserve"> </w:t>
      </w:r>
      <w:r w:rsidRPr="008D3E9E">
        <w:rPr>
          <w:rFonts w:ascii="David" w:hAnsi="David" w:cs="David"/>
          <w:b/>
          <w:bCs/>
          <w:rtl/>
        </w:rPr>
        <w:t xml:space="preserve">פלונית– </w:t>
      </w:r>
      <w:r w:rsidR="001E6409" w:rsidRPr="008D3E9E">
        <w:rPr>
          <w:rFonts w:ascii="David" w:hAnsi="David" w:cs="David"/>
          <w:rtl/>
        </w:rPr>
        <w:t>שם נאמר שיש לכרוך הכל + הכל- מדובר באחיו של אדם שלא יודע קרוא וכתוב. אמנם היה עליו לפרט את הרכוש, אך בשל הנסיבות (בורות) אפשרו לו להשלים זאת לאחר מכן</w:t>
      </w:r>
    </w:p>
    <w:p w:rsidR="001E6409" w:rsidRPr="008D3E9E" w:rsidRDefault="00425FE4" w:rsidP="00D326F4">
      <w:pPr>
        <w:pStyle w:val="a3"/>
        <w:numPr>
          <w:ilvl w:val="0"/>
          <w:numId w:val="2"/>
        </w:numPr>
        <w:spacing w:after="0" w:line="240" w:lineRule="auto"/>
        <w:jc w:val="both"/>
        <w:rPr>
          <w:rFonts w:ascii="David" w:hAnsi="David" w:cs="David"/>
          <w:b/>
          <w:bCs/>
        </w:rPr>
      </w:pPr>
      <w:r w:rsidRPr="008D3E9E">
        <w:rPr>
          <w:rFonts w:ascii="David" w:hAnsi="David" w:cs="David"/>
          <w:b/>
          <w:bCs/>
          <w:rtl/>
        </w:rPr>
        <w:t xml:space="preserve">התעלמות מפס"ד של ביד"ר בעניין מזונות </w:t>
      </w:r>
      <w:r w:rsidR="001E6409" w:rsidRPr="008D3E9E">
        <w:rPr>
          <w:rFonts w:ascii="David" w:hAnsi="David" w:cs="David" w:hint="cs"/>
          <w:b/>
          <w:bCs/>
          <w:rtl/>
        </w:rPr>
        <w:t xml:space="preserve">מעידה על חוסר כנות בכריכה </w:t>
      </w:r>
      <w:r w:rsidRPr="008D3E9E">
        <w:rPr>
          <w:rFonts w:ascii="David" w:hAnsi="David" w:cs="David"/>
          <w:rtl/>
        </w:rPr>
        <w:t xml:space="preserve">- 787/14 </w:t>
      </w:r>
      <w:r w:rsidRPr="008D3E9E">
        <w:rPr>
          <w:rFonts w:ascii="David" w:hAnsi="David" w:cs="David"/>
          <w:b/>
          <w:bCs/>
          <w:rtl/>
        </w:rPr>
        <w:t>פלונית</w:t>
      </w:r>
    </w:p>
    <w:p w:rsidR="007F1577" w:rsidRPr="008D3E9E" w:rsidRDefault="007F1577" w:rsidP="00D326F4">
      <w:pPr>
        <w:pStyle w:val="a3"/>
        <w:numPr>
          <w:ilvl w:val="0"/>
          <w:numId w:val="2"/>
        </w:numPr>
        <w:spacing w:after="0" w:line="240" w:lineRule="auto"/>
        <w:jc w:val="both"/>
        <w:rPr>
          <w:rFonts w:ascii="David" w:hAnsi="David" w:cs="David"/>
          <w:b/>
          <w:bCs/>
        </w:rPr>
      </w:pPr>
      <w:r w:rsidRPr="008D3E9E">
        <w:rPr>
          <w:rFonts w:ascii="David" w:hAnsi="David" w:cs="David"/>
          <w:b/>
          <w:bCs/>
          <w:rtl/>
        </w:rPr>
        <w:t>להדגיש: הצעה שנדחתה בפסיקה- ברכוש, כריכה לעולם לא תהיה כנה</w:t>
      </w:r>
      <w:r w:rsidRPr="008D3E9E">
        <w:rPr>
          <w:rFonts w:ascii="David" w:hAnsi="David" w:cs="David"/>
          <w:rtl/>
        </w:rPr>
        <w:t xml:space="preserve"> (</w:t>
      </w:r>
      <w:r w:rsidRPr="008D3E9E">
        <w:rPr>
          <w:rFonts w:ascii="David" w:hAnsi="David" w:cs="David"/>
          <w:u w:val="single"/>
          <w:rtl/>
        </w:rPr>
        <w:t>הצעתו של רוזן-צבי</w:t>
      </w:r>
      <w:r w:rsidRPr="008D3E9E">
        <w:rPr>
          <w:rFonts w:ascii="David" w:hAnsi="David" w:cs="David"/>
          <w:rtl/>
        </w:rPr>
        <w:t>): ברכוש, ביהד"ר פוסק הפרדה רכושית שמקפחת את האישה ברוב המקרים. לכן, כשהבעל כורך את הנושאים הרכושיים הוא חותר לפגיעה בזכויותיה. כריכה כזו לא נועדה לשם יעילות דיונית ולכן לא כנה.</w:t>
      </w:r>
    </w:p>
    <w:p w:rsidR="00BC50AC" w:rsidRPr="008D3E9E" w:rsidRDefault="00BC50AC" w:rsidP="00D326F4">
      <w:pPr>
        <w:spacing w:line="240" w:lineRule="auto"/>
        <w:jc w:val="both"/>
        <w:rPr>
          <w:rFonts w:ascii="David" w:eastAsia="Calibri" w:hAnsi="David" w:cs="David"/>
          <w:sz w:val="20"/>
          <w:szCs w:val="20"/>
          <w:u w:val="single"/>
          <w:rtl/>
        </w:rPr>
      </w:pPr>
    </w:p>
    <w:p w:rsidR="00BC50AC" w:rsidRPr="008D3E9E" w:rsidRDefault="00BC50AC" w:rsidP="00D326F4">
      <w:pPr>
        <w:spacing w:after="0" w:line="240" w:lineRule="auto"/>
        <w:rPr>
          <w:rFonts w:cs="David"/>
          <w:b/>
          <w:bCs/>
          <w:sz w:val="24"/>
          <w:szCs w:val="24"/>
          <w:u w:val="single"/>
          <w:rtl/>
        </w:rPr>
      </w:pPr>
      <w:r w:rsidRPr="008D3E9E">
        <w:rPr>
          <w:rFonts w:cs="David" w:hint="cs"/>
          <w:b/>
          <w:bCs/>
          <w:sz w:val="24"/>
          <w:szCs w:val="24"/>
          <w:u w:val="single"/>
          <w:rtl/>
        </w:rPr>
        <w:t xml:space="preserve">מי הערכאה המוסמכת להכריע בשאלת תוקף הכריכה? </w:t>
      </w:r>
      <w:r w:rsidRPr="008D3E9E">
        <w:rPr>
          <w:rFonts w:cs="David" w:hint="cs"/>
          <w:sz w:val="24"/>
          <w:szCs w:val="24"/>
          <w:u w:val="single"/>
          <w:rtl/>
        </w:rPr>
        <w:t>("</w:t>
      </w:r>
      <w:r w:rsidRPr="008D3E9E">
        <w:rPr>
          <w:rFonts w:cs="David" w:hint="cs"/>
          <w:b/>
          <w:bCs/>
          <w:sz w:val="24"/>
          <w:szCs w:val="24"/>
          <w:u w:val="single"/>
          <w:rtl/>
        </w:rPr>
        <w:t>מירוץ ההחלטות") - בבג"צ 8497/00 פייג-פלמן</w:t>
      </w:r>
      <w:r w:rsidRPr="008D3E9E">
        <w:rPr>
          <w:rFonts w:cs="David" w:hint="cs"/>
          <w:sz w:val="24"/>
          <w:szCs w:val="24"/>
          <w:u w:val="single"/>
          <w:rtl/>
        </w:rPr>
        <w:t xml:space="preserve"> </w:t>
      </w:r>
    </w:p>
    <w:p w:rsidR="00BC50AC" w:rsidRPr="008D3E9E" w:rsidRDefault="00BC50AC" w:rsidP="00D326F4">
      <w:pPr>
        <w:pStyle w:val="a3"/>
        <w:numPr>
          <w:ilvl w:val="0"/>
          <w:numId w:val="2"/>
        </w:numPr>
        <w:spacing w:after="0" w:line="240" w:lineRule="auto"/>
        <w:jc w:val="both"/>
        <w:rPr>
          <w:rFonts w:cs="David"/>
        </w:rPr>
      </w:pPr>
      <w:r w:rsidRPr="008D3E9E">
        <w:rPr>
          <w:rFonts w:cs="David" w:hint="cs"/>
          <w:b/>
          <w:bCs/>
          <w:rtl/>
        </w:rPr>
        <w:t xml:space="preserve">לשתי הערכאות סמכות להכריע בשאלת מבחני הכריכה. </w:t>
      </w:r>
    </w:p>
    <w:p w:rsidR="00BC50AC" w:rsidRPr="008D3E9E" w:rsidRDefault="00BC50AC" w:rsidP="00D326F4">
      <w:pPr>
        <w:pStyle w:val="a3"/>
        <w:numPr>
          <w:ilvl w:val="0"/>
          <w:numId w:val="2"/>
        </w:numPr>
        <w:spacing w:after="0" w:line="240" w:lineRule="auto"/>
        <w:jc w:val="both"/>
        <w:rPr>
          <w:rFonts w:cs="David"/>
        </w:rPr>
      </w:pPr>
      <w:r w:rsidRPr="008D3E9E">
        <w:rPr>
          <w:rFonts w:cs="David" w:hint="cs"/>
          <w:b/>
          <w:bCs/>
          <w:rtl/>
        </w:rPr>
        <w:t xml:space="preserve">כל עוד לא הכריעה אף ערכאה בשאלת מבחני הכריכה </w:t>
      </w:r>
      <w:r w:rsidRPr="008D3E9E">
        <w:rPr>
          <w:rFonts w:cs="David"/>
          <w:b/>
          <w:bCs/>
          <w:rtl/>
        </w:rPr>
        <w:t>–</w:t>
      </w:r>
      <w:r w:rsidRPr="008D3E9E">
        <w:rPr>
          <w:rFonts w:cs="David" w:hint="cs"/>
          <w:rtl/>
        </w:rPr>
        <w:t xml:space="preserve"> תוכל כל ערכאה לפי שק"ד לעכב את הדיון עד שהערכאה המקבילה תחליט בשאלת מבחני הכריכה. </w:t>
      </w:r>
      <w:r w:rsidRPr="008D3E9E">
        <w:rPr>
          <w:rFonts w:cs="David" w:hint="cs"/>
          <w:u w:val="single"/>
          <w:rtl/>
        </w:rPr>
        <w:t xml:space="preserve">הפרמטר להחלטה אם לעכב את הדיון הוא השלב בו מצוי הדיון בערכאה המקבילה. </w:t>
      </w:r>
    </w:p>
    <w:p w:rsidR="00BC50AC" w:rsidRPr="008D3E9E" w:rsidRDefault="00BC50AC" w:rsidP="00D326F4">
      <w:pPr>
        <w:pStyle w:val="a3"/>
        <w:numPr>
          <w:ilvl w:val="0"/>
          <w:numId w:val="2"/>
        </w:numPr>
        <w:spacing w:after="0" w:line="240" w:lineRule="auto"/>
        <w:jc w:val="both"/>
        <w:rPr>
          <w:rFonts w:cs="David"/>
        </w:rPr>
      </w:pPr>
      <w:r w:rsidRPr="008D3E9E">
        <w:rPr>
          <w:rFonts w:cs="David" w:hint="cs"/>
          <w:b/>
          <w:bCs/>
          <w:rtl/>
        </w:rPr>
        <w:t xml:space="preserve">אם אחת הערכאות כבר הכריעה בשאלת מבחני הכריכה </w:t>
      </w:r>
      <w:r w:rsidRPr="008D3E9E">
        <w:rPr>
          <w:rFonts w:cs="David"/>
          <w:b/>
          <w:bCs/>
          <w:rtl/>
        </w:rPr>
        <w:t>–</w:t>
      </w:r>
      <w:r w:rsidRPr="008D3E9E">
        <w:rPr>
          <w:rFonts w:cs="David" w:hint="cs"/>
          <w:b/>
          <w:bCs/>
          <w:rtl/>
        </w:rPr>
        <w:t xml:space="preserve"> </w:t>
      </w:r>
      <w:r w:rsidRPr="008D3E9E">
        <w:rPr>
          <w:rFonts w:cs="David" w:hint="cs"/>
          <w:rtl/>
        </w:rPr>
        <w:t xml:space="preserve">על הערכאה המקבילה להימנע מלדון בכך (לאור </w:t>
      </w:r>
      <w:r w:rsidRPr="008D3E9E">
        <w:rPr>
          <w:rFonts w:cs="David" w:hint="cs"/>
          <w:b/>
          <w:bCs/>
          <w:rtl/>
        </w:rPr>
        <w:t>עיקרון הכיבוד ההדדי</w:t>
      </w:r>
      <w:r w:rsidRPr="008D3E9E">
        <w:rPr>
          <w:rFonts w:cs="David" w:hint="cs"/>
          <w:rtl/>
        </w:rPr>
        <w:t xml:space="preserve"> בין הערכאות), </w:t>
      </w:r>
      <w:r w:rsidRPr="008D3E9E">
        <w:rPr>
          <w:rFonts w:cs="David" w:hint="cs"/>
          <w:b/>
          <w:bCs/>
          <w:u w:val="single"/>
          <w:rtl/>
        </w:rPr>
        <w:t>אלא אם קיים טעם מיוחד המצדיק שגם הערכאה המקבילה תדון בשאלת מבחני הכריכה.</w:t>
      </w:r>
    </w:p>
    <w:p w:rsidR="00BC50AC" w:rsidRPr="008D3E9E" w:rsidRDefault="00BC50AC" w:rsidP="00D326F4">
      <w:pPr>
        <w:pStyle w:val="a3"/>
        <w:numPr>
          <w:ilvl w:val="0"/>
          <w:numId w:val="2"/>
        </w:numPr>
        <w:spacing w:after="0" w:line="240" w:lineRule="auto"/>
        <w:jc w:val="both"/>
        <w:rPr>
          <w:rFonts w:cs="David"/>
          <w:rtl/>
        </w:rPr>
      </w:pPr>
      <w:r w:rsidRPr="008D3E9E">
        <w:rPr>
          <w:rFonts w:cs="David"/>
          <w:b/>
          <w:bCs/>
          <w:rtl/>
        </w:rPr>
        <w:t xml:space="preserve">מהו טעם מיוחד? </w:t>
      </w:r>
    </w:p>
    <w:p w:rsidR="00BC50AC" w:rsidRPr="008D3E9E" w:rsidRDefault="00BC50AC" w:rsidP="00DA1732">
      <w:pPr>
        <w:pStyle w:val="a3"/>
        <w:numPr>
          <w:ilvl w:val="0"/>
          <w:numId w:val="12"/>
        </w:numPr>
        <w:spacing w:after="0" w:line="240" w:lineRule="auto"/>
        <w:jc w:val="both"/>
        <w:rPr>
          <w:rFonts w:ascii="David" w:hAnsi="David" w:cs="David"/>
          <w:b/>
          <w:bCs/>
        </w:rPr>
      </w:pPr>
      <w:r w:rsidRPr="008D3E9E">
        <w:rPr>
          <w:rFonts w:ascii="David" w:hAnsi="David" w:cs="David"/>
          <w:b/>
          <w:bCs/>
          <w:rtl/>
        </w:rPr>
        <w:t>חוסר חוקיות או פגם חמור אחר היורד לשורש הסמכות</w:t>
      </w:r>
      <w:r w:rsidRPr="008D3E9E">
        <w:rPr>
          <w:rFonts w:ascii="David" w:hAnsi="David" w:cs="David"/>
          <w:rtl/>
        </w:rPr>
        <w:t xml:space="preserve"> –</w:t>
      </w:r>
      <w:r w:rsidR="00A809FD" w:rsidRPr="008D3E9E">
        <w:rPr>
          <w:rFonts w:ascii="David" w:hAnsi="David" w:cs="David"/>
          <w:rtl/>
        </w:rPr>
        <w:t>דיונים מקדימים על הכריכה</w:t>
      </w:r>
      <w:r w:rsidR="00A809FD" w:rsidRPr="008D3E9E">
        <w:rPr>
          <w:rFonts w:ascii="David" w:hAnsi="David" w:cs="David" w:hint="cs"/>
          <w:rtl/>
        </w:rPr>
        <w:t xml:space="preserve">, </w:t>
      </w:r>
      <w:r w:rsidRPr="008D3E9E">
        <w:rPr>
          <w:rFonts w:ascii="David" w:hAnsi="David" w:cs="David" w:hint="cs"/>
          <w:b/>
          <w:bCs/>
          <w:rtl/>
        </w:rPr>
        <w:t xml:space="preserve">החלטה לא מנומקת - </w:t>
      </w:r>
      <w:r w:rsidRPr="008D3E9E">
        <w:rPr>
          <w:rFonts w:ascii="David" w:hAnsi="David" w:cs="David"/>
          <w:b/>
          <w:bCs/>
          <w:rtl/>
        </w:rPr>
        <w:t>2862/14 פלונית</w:t>
      </w:r>
      <w:r w:rsidRPr="008D3E9E">
        <w:rPr>
          <w:rFonts w:ascii="David" w:hAnsi="David" w:cs="David"/>
          <w:rtl/>
        </w:rPr>
        <w:t xml:space="preserve"> </w:t>
      </w:r>
      <w:r w:rsidRPr="008D3E9E">
        <w:rPr>
          <w:rFonts w:ascii="David" w:hAnsi="David" w:cs="David" w:hint="cs"/>
          <w:rtl/>
        </w:rPr>
        <w:t xml:space="preserve">- </w:t>
      </w:r>
      <w:r w:rsidRPr="008D3E9E">
        <w:rPr>
          <w:rFonts w:ascii="David" w:hAnsi="David" w:cs="David"/>
          <w:rtl/>
        </w:rPr>
        <w:t>החלטת ביד"ר האזורי</w:t>
      </w:r>
      <w:r w:rsidRPr="008D3E9E">
        <w:rPr>
          <w:rFonts w:ascii="David" w:hAnsi="David" w:cs="David" w:hint="cs"/>
          <w:rtl/>
        </w:rPr>
        <w:t xml:space="preserve"> החלטה שינתה ללא נימוק ובהמ"ש פסק שפסולה.</w:t>
      </w:r>
    </w:p>
    <w:p w:rsidR="00BC50AC" w:rsidRPr="008D3E9E" w:rsidRDefault="00BC50AC" w:rsidP="00DA1732">
      <w:pPr>
        <w:pStyle w:val="a3"/>
        <w:numPr>
          <w:ilvl w:val="0"/>
          <w:numId w:val="12"/>
        </w:numPr>
        <w:spacing w:after="0" w:line="240" w:lineRule="auto"/>
        <w:jc w:val="both"/>
        <w:rPr>
          <w:rFonts w:ascii="David" w:hAnsi="David" w:cs="David"/>
          <w:b/>
          <w:bCs/>
        </w:rPr>
      </w:pPr>
      <w:r w:rsidRPr="008D3E9E">
        <w:rPr>
          <w:rFonts w:ascii="David" w:hAnsi="David" w:cs="David"/>
          <w:b/>
          <w:bCs/>
          <w:rtl/>
        </w:rPr>
        <w:t>חריגה ברורה מכללי הצדק הטבעי</w:t>
      </w:r>
      <w:r w:rsidRPr="008D3E9E">
        <w:rPr>
          <w:rFonts w:ascii="David" w:hAnsi="David" w:cs="David" w:hint="cs"/>
          <w:b/>
          <w:bCs/>
          <w:rtl/>
        </w:rPr>
        <w:t xml:space="preserve"> -</w:t>
      </w:r>
      <w:r w:rsidRPr="008D3E9E">
        <w:rPr>
          <w:rFonts w:ascii="David" w:hAnsi="David" w:cs="David"/>
          <w:rtl/>
        </w:rPr>
        <w:t xml:space="preserve"> ביה"ד לא נתן זכות טיעון ושמע רק צד אחד, או שהתקיים דיון במעמד צד אחד, </w:t>
      </w:r>
    </w:p>
    <w:p w:rsidR="00BC50AC" w:rsidRPr="008D3E9E" w:rsidRDefault="00BC50AC" w:rsidP="00DA1732">
      <w:pPr>
        <w:pStyle w:val="a3"/>
        <w:numPr>
          <w:ilvl w:val="0"/>
          <w:numId w:val="12"/>
        </w:numPr>
        <w:spacing w:after="0" w:line="240" w:lineRule="auto"/>
        <w:jc w:val="both"/>
        <w:rPr>
          <w:rFonts w:ascii="David" w:hAnsi="David" w:cs="David"/>
          <w:b/>
          <w:bCs/>
        </w:rPr>
      </w:pPr>
      <w:r w:rsidRPr="008D3E9E">
        <w:rPr>
          <w:rFonts w:ascii="David" w:hAnsi="David" w:cs="David"/>
          <w:b/>
          <w:bCs/>
          <w:rtl/>
        </w:rPr>
        <w:t>סוגיה שאינה ניתנת לכריכה</w:t>
      </w:r>
      <w:r w:rsidRPr="008D3E9E">
        <w:rPr>
          <w:rFonts w:ascii="David" w:hAnsi="David" w:cs="David" w:hint="cs"/>
          <w:b/>
          <w:bCs/>
          <w:rtl/>
        </w:rPr>
        <w:t xml:space="preserve">- </w:t>
      </w:r>
      <w:r w:rsidRPr="008D3E9E">
        <w:rPr>
          <w:rFonts w:ascii="David" w:hAnsi="David" w:cs="David"/>
          <w:rtl/>
        </w:rPr>
        <w:t xml:space="preserve">נושא שלא ניתן לכריכה כמו ברית מילה זהו גם כן טעם מיוחד. </w:t>
      </w:r>
    </w:p>
    <w:p w:rsidR="00BC50AC" w:rsidRPr="008D3E9E" w:rsidRDefault="00BC50AC" w:rsidP="00D326F4">
      <w:pPr>
        <w:pStyle w:val="a3"/>
        <w:numPr>
          <w:ilvl w:val="0"/>
          <w:numId w:val="2"/>
        </w:numPr>
        <w:spacing w:after="0" w:line="240" w:lineRule="auto"/>
        <w:jc w:val="both"/>
        <w:rPr>
          <w:rFonts w:cs="David"/>
          <w:u w:val="single"/>
        </w:rPr>
      </w:pPr>
      <w:r w:rsidRPr="008D3E9E">
        <w:rPr>
          <w:rFonts w:cs="David" w:hint="cs"/>
          <w:b/>
          <w:bCs/>
          <w:rtl/>
        </w:rPr>
        <w:t xml:space="preserve">עקרון הכיבוד ההדדי </w:t>
      </w:r>
      <w:r w:rsidRPr="008D3E9E">
        <w:rPr>
          <w:rFonts w:cs="David" w:hint="cs"/>
          <w:rtl/>
        </w:rPr>
        <w:t xml:space="preserve"> אינו בבחינת עיקרון נימוסי ותו לא, אלא חיוני לצורך מערכת שיפוט תקינה (</w:t>
      </w:r>
      <w:r w:rsidRPr="008D3E9E">
        <w:rPr>
          <w:rFonts w:cs="David" w:hint="cs"/>
          <w:b/>
          <w:bCs/>
          <w:rtl/>
        </w:rPr>
        <w:t>ראש חודש)</w:t>
      </w:r>
    </w:p>
    <w:p w:rsidR="00BC50AC" w:rsidRPr="008D3E9E" w:rsidRDefault="00BC50AC" w:rsidP="00D326F4">
      <w:pPr>
        <w:pStyle w:val="a3"/>
        <w:numPr>
          <w:ilvl w:val="0"/>
          <w:numId w:val="2"/>
        </w:numPr>
        <w:spacing w:after="0" w:line="240" w:lineRule="auto"/>
        <w:jc w:val="both"/>
        <w:rPr>
          <w:rFonts w:cs="David"/>
          <w:u w:val="single"/>
        </w:rPr>
      </w:pPr>
      <w:r w:rsidRPr="008D3E9E">
        <w:rPr>
          <w:rFonts w:cs="David" w:hint="cs"/>
          <w:rtl/>
        </w:rPr>
        <w:t xml:space="preserve">קיומה של הכריכה </w:t>
      </w:r>
      <w:r w:rsidRPr="008D3E9E">
        <w:rPr>
          <w:rFonts w:cs="David" w:hint="cs"/>
          <w:b/>
          <w:bCs/>
          <w:rtl/>
        </w:rPr>
        <w:t>לא מעידה על הדין החל</w:t>
      </w:r>
      <w:r w:rsidRPr="008D3E9E">
        <w:rPr>
          <w:rFonts w:cs="David" w:hint="cs"/>
          <w:rtl/>
        </w:rPr>
        <w:t xml:space="preserve"> &gt; לדוג': גם אם נכרך נושא </w:t>
      </w:r>
      <w:r w:rsidRPr="008D3E9E">
        <w:rPr>
          <w:rFonts w:cs="David" w:hint="cs"/>
          <w:b/>
          <w:bCs/>
          <w:rtl/>
        </w:rPr>
        <w:t>הרכוש</w:t>
      </w:r>
      <w:r w:rsidRPr="008D3E9E">
        <w:rPr>
          <w:rFonts w:cs="David" w:hint="cs"/>
          <w:rtl/>
        </w:rPr>
        <w:t xml:space="preserve">, עדיין הדין יהיה דין אזרחי </w:t>
      </w:r>
      <w:r w:rsidRPr="008D3E9E">
        <w:rPr>
          <w:rFonts w:cs="David" w:hint="cs"/>
          <w:b/>
          <w:bCs/>
          <w:rtl/>
        </w:rPr>
        <w:t xml:space="preserve">(בבלי). </w:t>
      </w:r>
      <w:r w:rsidRPr="008D3E9E">
        <w:rPr>
          <w:rFonts w:cs="David" w:hint="cs"/>
          <w:rtl/>
        </w:rPr>
        <w:t xml:space="preserve">עם זאת, בנושא הרכוש הצדדים יכולים להסכים להתדיין </w:t>
      </w:r>
      <w:r w:rsidRPr="008D3E9E">
        <w:rPr>
          <w:rFonts w:cs="David" w:hint="cs"/>
          <w:b/>
          <w:bCs/>
          <w:rtl/>
        </w:rPr>
        <w:t>לפי דין דתי</w:t>
      </w:r>
      <w:r w:rsidRPr="008D3E9E">
        <w:rPr>
          <w:rFonts w:cs="David" w:hint="cs"/>
          <w:rtl/>
        </w:rPr>
        <w:t xml:space="preserve"> (</w:t>
      </w:r>
      <w:r w:rsidRPr="008D3E9E">
        <w:rPr>
          <w:rFonts w:cs="David" w:hint="cs"/>
          <w:b/>
          <w:bCs/>
          <w:u w:val="single"/>
          <w:rtl/>
        </w:rPr>
        <w:t>ס' 13(ב)</w:t>
      </w:r>
      <w:r w:rsidRPr="008D3E9E">
        <w:rPr>
          <w:rFonts w:cs="David" w:hint="cs"/>
          <w:rtl/>
        </w:rPr>
        <w:t xml:space="preserve"> לחוק יחסי ממון) ובלבד</w:t>
      </w:r>
      <w:r w:rsidRPr="008D3E9E">
        <w:rPr>
          <w:rFonts w:cs="David" w:hint="cs"/>
          <w:b/>
          <w:bCs/>
          <w:rtl/>
        </w:rPr>
        <w:t xml:space="preserve"> </w:t>
      </w:r>
      <w:r w:rsidRPr="008D3E9E">
        <w:rPr>
          <w:rFonts w:cs="David" w:hint="cs"/>
          <w:b/>
          <w:bCs/>
          <w:u w:val="single"/>
          <w:rtl/>
        </w:rPr>
        <w:t>שהייתה הסכמה מפורשת.</w:t>
      </w:r>
    </w:p>
    <w:p w:rsidR="00BC50AC" w:rsidRPr="008D3E9E" w:rsidRDefault="00BC50AC" w:rsidP="00D326F4">
      <w:pPr>
        <w:spacing w:line="240" w:lineRule="auto"/>
        <w:jc w:val="both"/>
        <w:rPr>
          <w:rFonts w:ascii="David" w:eastAsia="Calibri" w:hAnsi="David" w:cs="David"/>
          <w:sz w:val="16"/>
          <w:szCs w:val="16"/>
          <w:u w:val="single"/>
          <w:rtl/>
          <w:lang w:bidi="ar-SA"/>
        </w:rPr>
      </w:pPr>
    </w:p>
    <w:p w:rsidR="00BC50AC" w:rsidRPr="008D3E9E" w:rsidRDefault="00BC50AC" w:rsidP="00D326F4">
      <w:pPr>
        <w:spacing w:after="0" w:line="240" w:lineRule="auto"/>
        <w:contextualSpacing/>
        <w:rPr>
          <w:rFonts w:cs="David"/>
          <w:b/>
          <w:bCs/>
          <w:sz w:val="24"/>
          <w:szCs w:val="24"/>
          <w:u w:val="single"/>
          <w:rtl/>
        </w:rPr>
      </w:pPr>
      <w:r w:rsidRPr="008D3E9E">
        <w:rPr>
          <w:rFonts w:cs="David"/>
          <w:b/>
          <w:bCs/>
          <w:sz w:val="24"/>
          <w:szCs w:val="24"/>
          <w:u w:val="single"/>
          <w:rtl/>
        </w:rPr>
        <w:t>טענה לחוסר סמכות ביהד"ר</w:t>
      </w:r>
      <w:r w:rsidR="00B418C4" w:rsidRPr="008D3E9E">
        <w:rPr>
          <w:rFonts w:cs="David" w:hint="cs"/>
          <w:b/>
          <w:bCs/>
          <w:sz w:val="24"/>
          <w:szCs w:val="24"/>
          <w:u w:val="single"/>
          <w:rtl/>
        </w:rPr>
        <w:t xml:space="preserve"> </w:t>
      </w:r>
      <w:r w:rsidRPr="008D3E9E">
        <w:rPr>
          <w:rFonts w:cs="David"/>
          <w:b/>
          <w:bCs/>
          <w:sz w:val="24"/>
          <w:szCs w:val="24"/>
          <w:u w:val="single"/>
          <w:rtl/>
        </w:rPr>
        <w:t>- בחינת תום הלב</w:t>
      </w:r>
    </w:p>
    <w:p w:rsidR="00B418C4" w:rsidRPr="008D3E9E" w:rsidRDefault="00BC50AC" w:rsidP="00D326F4">
      <w:pPr>
        <w:pStyle w:val="a3"/>
        <w:numPr>
          <w:ilvl w:val="0"/>
          <w:numId w:val="2"/>
        </w:numPr>
        <w:spacing w:after="0" w:line="240" w:lineRule="auto"/>
        <w:jc w:val="both"/>
        <w:rPr>
          <w:rFonts w:cs="David"/>
          <w:sz w:val="24"/>
          <w:szCs w:val="24"/>
          <w:u w:val="single"/>
        </w:rPr>
      </w:pPr>
      <w:r w:rsidRPr="008D3E9E">
        <w:rPr>
          <w:rFonts w:ascii="David" w:eastAsia="Calibri" w:hAnsi="David" w:cs="David"/>
          <w:b/>
          <w:bCs/>
          <w:rtl/>
        </w:rPr>
        <w:t>חוסר תום הלב בהעלאת טענת חוסר הסמכות</w:t>
      </w:r>
      <w:r w:rsidR="00B418C4" w:rsidRPr="008D3E9E">
        <w:rPr>
          <w:rFonts w:ascii="David" w:eastAsia="Calibri" w:hAnsi="David" w:cs="David" w:hint="cs"/>
          <w:b/>
          <w:bCs/>
          <w:rtl/>
        </w:rPr>
        <w:t xml:space="preserve"> של ביד"ר </w:t>
      </w:r>
      <w:r w:rsidRPr="008D3E9E">
        <w:rPr>
          <w:rFonts w:ascii="David" w:eastAsia="Calibri" w:hAnsi="David" w:cs="David"/>
          <w:b/>
          <w:bCs/>
          <w:rtl/>
        </w:rPr>
        <w:t xml:space="preserve">- </w:t>
      </w:r>
      <w:r w:rsidRPr="008D3E9E">
        <w:rPr>
          <w:rFonts w:ascii="David" w:eastAsia="Calibri" w:hAnsi="David" w:cs="David"/>
          <w:rtl/>
        </w:rPr>
        <w:t>כלל ההזדמנות הראשונה: על טענת חוסר הסמכות להשמע בהזדמנות הראשונה (</w:t>
      </w:r>
      <w:r w:rsidRPr="008D3E9E">
        <w:rPr>
          <w:rFonts w:ascii="David" w:eastAsia="Calibri" w:hAnsi="David" w:cs="David"/>
          <w:b/>
          <w:bCs/>
          <w:u w:val="single"/>
          <w:rtl/>
        </w:rPr>
        <w:t>עמרני</w:t>
      </w:r>
      <w:r w:rsidRPr="008D3E9E">
        <w:rPr>
          <w:rFonts w:ascii="David" w:eastAsia="Calibri" w:hAnsi="David" w:cs="David"/>
          <w:rtl/>
        </w:rPr>
        <w:t>).</w:t>
      </w:r>
    </w:p>
    <w:p w:rsidR="00BC50AC" w:rsidRPr="008D3E9E" w:rsidRDefault="00BC50AC" w:rsidP="00D326F4">
      <w:pPr>
        <w:pStyle w:val="a3"/>
        <w:numPr>
          <w:ilvl w:val="0"/>
          <w:numId w:val="2"/>
        </w:numPr>
        <w:spacing w:after="0" w:line="240" w:lineRule="auto"/>
        <w:jc w:val="both"/>
        <w:rPr>
          <w:rFonts w:cs="David"/>
          <w:sz w:val="24"/>
          <w:szCs w:val="24"/>
          <w:rtl/>
        </w:rPr>
      </w:pPr>
      <w:r w:rsidRPr="008D3E9E">
        <w:rPr>
          <w:rFonts w:ascii="David" w:eastAsia="Calibri" w:hAnsi="David" w:cs="David"/>
          <w:b/>
          <w:bCs/>
          <w:rtl/>
        </w:rPr>
        <w:t>חוסר תום הלב בפניה לבית המשפט-</w:t>
      </w:r>
      <w:r w:rsidRPr="008D3E9E">
        <w:rPr>
          <w:rFonts w:ascii="David" w:eastAsia="Calibri" w:hAnsi="David" w:cs="David"/>
          <w:rtl/>
        </w:rPr>
        <w:t xml:space="preserve"> כלל המועד (</w:t>
      </w:r>
      <w:r w:rsidRPr="008D3E9E">
        <w:rPr>
          <w:rFonts w:ascii="David" w:eastAsia="Calibri" w:hAnsi="David" w:cs="David"/>
          <w:b/>
          <w:bCs/>
          <w:rtl/>
        </w:rPr>
        <w:t>פלונית 58/08</w:t>
      </w:r>
      <w:r w:rsidRPr="008D3E9E">
        <w:rPr>
          <w:rFonts w:ascii="David" w:eastAsia="Calibri" w:hAnsi="David" w:cs="David"/>
          <w:rtl/>
        </w:rPr>
        <w:t>):</w:t>
      </w:r>
      <w:r w:rsidR="00B418C4" w:rsidRPr="008D3E9E">
        <w:rPr>
          <w:rFonts w:ascii="David" w:eastAsia="Calibri" w:hAnsi="David" w:cs="David"/>
          <w:rtl/>
        </w:rPr>
        <w:t xml:space="preserve"> בד</w:t>
      </w:r>
      <w:r w:rsidRPr="008D3E9E">
        <w:rPr>
          <w:rFonts w:ascii="David" w:eastAsia="Calibri" w:hAnsi="David" w:cs="David"/>
          <w:rtl/>
        </w:rPr>
        <w:t xml:space="preserve">"כ יחול כלל המועד אלא אם מדובר במקרה חריג של </w:t>
      </w:r>
      <w:r w:rsidRPr="008D3E9E">
        <w:rPr>
          <w:rFonts w:ascii="David" w:eastAsia="Calibri" w:hAnsi="David" w:cs="David"/>
          <w:b/>
          <w:bCs/>
          <w:rtl/>
        </w:rPr>
        <w:t>חוסר תום לב דיוני</w:t>
      </w:r>
      <w:r w:rsidRPr="008D3E9E">
        <w:rPr>
          <w:rFonts w:ascii="David" w:eastAsia="Calibri" w:hAnsi="David" w:cs="David"/>
          <w:rtl/>
        </w:rPr>
        <w:t>- במקרה כזה תהיה סמכות המועד בטלה</w:t>
      </w:r>
      <w:r w:rsidR="00B418C4" w:rsidRPr="008D3E9E">
        <w:rPr>
          <w:rFonts w:ascii="David" w:eastAsia="Calibri" w:hAnsi="David" w:cs="David" w:hint="cs"/>
          <w:rtl/>
        </w:rPr>
        <w:t>, ולא ילכו לערכאה הראשונה אליה פנו</w:t>
      </w:r>
      <w:r w:rsidRPr="008D3E9E">
        <w:rPr>
          <w:rFonts w:ascii="David" w:eastAsia="Calibri" w:hAnsi="David" w:cs="David"/>
          <w:rtl/>
        </w:rPr>
        <w:t>.</w:t>
      </w:r>
    </w:p>
    <w:p w:rsidR="00BC50AC" w:rsidRPr="008D3E9E" w:rsidRDefault="00BC50AC" w:rsidP="00D326F4">
      <w:pPr>
        <w:pStyle w:val="a3"/>
        <w:spacing w:line="240" w:lineRule="auto"/>
        <w:ind w:left="-1"/>
        <w:jc w:val="both"/>
        <w:rPr>
          <w:rFonts w:ascii="David" w:eastAsia="Calibri" w:hAnsi="David" w:cs="David"/>
          <w:sz w:val="28"/>
          <w:szCs w:val="28"/>
          <w:u w:val="single"/>
          <w:rtl/>
        </w:rPr>
      </w:pPr>
    </w:p>
    <w:p w:rsidR="00B418C4" w:rsidRPr="008D3E9E" w:rsidRDefault="00B418C4" w:rsidP="00D326F4">
      <w:pPr>
        <w:pStyle w:val="a3"/>
        <w:spacing w:line="240" w:lineRule="auto"/>
        <w:ind w:left="0"/>
        <w:jc w:val="both"/>
        <w:rPr>
          <w:rFonts w:ascii="David" w:eastAsia="Calibri" w:hAnsi="David" w:cs="David"/>
          <w:sz w:val="24"/>
          <w:szCs w:val="24"/>
          <w:u w:val="single"/>
          <w:rtl/>
        </w:rPr>
      </w:pPr>
    </w:p>
    <w:p w:rsidR="00B418C4" w:rsidRPr="008D3E9E" w:rsidRDefault="00B418C4" w:rsidP="00D326F4">
      <w:pPr>
        <w:pStyle w:val="a3"/>
        <w:spacing w:line="240" w:lineRule="auto"/>
        <w:ind w:left="0"/>
        <w:jc w:val="both"/>
        <w:rPr>
          <w:rFonts w:ascii="David" w:eastAsia="Calibri" w:hAnsi="David" w:cs="David"/>
          <w:u w:val="single"/>
          <w:rtl/>
        </w:rPr>
      </w:pPr>
      <w:r w:rsidRPr="008D3E9E">
        <w:rPr>
          <w:rFonts w:ascii="David" w:eastAsia="Calibri" w:hAnsi="David" w:cs="David"/>
          <w:b/>
          <w:bCs/>
          <w:u w:val="single"/>
          <w:rtl/>
        </w:rPr>
        <w:t>בקשה ליישוב סכסוך</w:t>
      </w:r>
      <w:r w:rsidRPr="008D3E9E">
        <w:rPr>
          <w:rFonts w:ascii="David" w:eastAsia="Calibri" w:hAnsi="David" w:cs="David"/>
          <w:u w:val="single"/>
          <w:rtl/>
        </w:rPr>
        <w:t xml:space="preserve"> וסמכות דיון בנכרכים לה:</w:t>
      </w:r>
    </w:p>
    <w:p w:rsidR="00B418C4" w:rsidRPr="008D3E9E" w:rsidRDefault="00B418C4" w:rsidP="00D326F4">
      <w:pPr>
        <w:pStyle w:val="a3"/>
        <w:spacing w:line="240" w:lineRule="auto"/>
        <w:ind w:left="0"/>
        <w:jc w:val="both"/>
        <w:rPr>
          <w:rFonts w:ascii="David" w:eastAsia="Calibri" w:hAnsi="David" w:cs="David"/>
          <w:rtl/>
        </w:rPr>
      </w:pPr>
      <w:r w:rsidRPr="008D3E9E">
        <w:rPr>
          <w:rFonts w:ascii="David" w:eastAsia="Calibri" w:hAnsi="David" w:cs="David"/>
          <w:rtl/>
        </w:rPr>
        <w:t xml:space="preserve">לביהמ"ש יש יחידות סיוע המורכבות מעובדים סוציאליים, פסיכולוגים ועוד, שמטרתם להביא ליישוב מוסדר של הסכסוך בין הצדדים בדרכי שלום. לבקשה ליישוב סכסוך כרוכים </w:t>
      </w:r>
      <w:r w:rsidRPr="008D3E9E">
        <w:rPr>
          <w:rFonts w:ascii="David" w:eastAsia="Calibri" w:hAnsi="David" w:cs="David"/>
          <w:u w:val="single"/>
          <w:rtl/>
        </w:rPr>
        <w:t>רכוש</w:t>
      </w:r>
      <w:r w:rsidRPr="008D3E9E">
        <w:rPr>
          <w:rFonts w:ascii="David" w:eastAsia="Calibri" w:hAnsi="David" w:cs="David"/>
          <w:rtl/>
        </w:rPr>
        <w:t xml:space="preserve">, </w:t>
      </w:r>
      <w:r w:rsidRPr="008D3E9E">
        <w:rPr>
          <w:rFonts w:ascii="David" w:eastAsia="Calibri" w:hAnsi="David" w:cs="David"/>
          <w:u w:val="single"/>
          <w:rtl/>
        </w:rPr>
        <w:t>מזונות</w:t>
      </w:r>
      <w:r w:rsidRPr="008D3E9E">
        <w:rPr>
          <w:rFonts w:ascii="David" w:eastAsia="Calibri" w:hAnsi="David" w:cs="David"/>
          <w:rtl/>
        </w:rPr>
        <w:t xml:space="preserve">, </w:t>
      </w:r>
      <w:r w:rsidRPr="008D3E9E">
        <w:rPr>
          <w:rFonts w:ascii="David" w:eastAsia="Calibri" w:hAnsi="David" w:cs="David"/>
          <w:u w:val="single"/>
          <w:rtl/>
        </w:rPr>
        <w:t>מדור</w:t>
      </w:r>
      <w:r w:rsidRPr="008D3E9E">
        <w:rPr>
          <w:rFonts w:ascii="David" w:eastAsia="Calibri" w:hAnsi="David" w:cs="David"/>
          <w:rtl/>
        </w:rPr>
        <w:t xml:space="preserve">, </w:t>
      </w:r>
      <w:r w:rsidRPr="008D3E9E">
        <w:rPr>
          <w:rFonts w:ascii="David" w:eastAsia="Calibri" w:hAnsi="David" w:cs="David"/>
          <w:u w:val="single"/>
          <w:rtl/>
        </w:rPr>
        <w:t>משמורת</w:t>
      </w:r>
      <w:r w:rsidRPr="008D3E9E">
        <w:rPr>
          <w:rFonts w:ascii="David" w:eastAsia="Calibri" w:hAnsi="David" w:cs="David"/>
          <w:rtl/>
        </w:rPr>
        <w:t xml:space="preserve"> ו</w:t>
      </w:r>
      <w:r w:rsidRPr="008D3E9E">
        <w:rPr>
          <w:rFonts w:ascii="David" w:eastAsia="Calibri" w:hAnsi="David" w:cs="David"/>
          <w:u w:val="single"/>
          <w:rtl/>
        </w:rPr>
        <w:t>חינוך קטינים</w:t>
      </w:r>
      <w:r w:rsidRPr="008D3E9E">
        <w:rPr>
          <w:rFonts w:ascii="David" w:eastAsia="Calibri" w:hAnsi="David" w:cs="David"/>
          <w:i/>
          <w:iCs/>
          <w:rtl/>
        </w:rPr>
        <w:t xml:space="preserve"> </w:t>
      </w:r>
      <w:r w:rsidRPr="008D3E9E">
        <w:rPr>
          <w:rFonts w:ascii="David" w:eastAsia="Calibri" w:hAnsi="David" w:cs="David"/>
          <w:rtl/>
        </w:rPr>
        <w:t>(אם העניין נובע מהקשר בין בני הזוג).</w:t>
      </w:r>
    </w:p>
    <w:p w:rsidR="00B418C4" w:rsidRPr="008D3E9E" w:rsidRDefault="00B418C4" w:rsidP="00D326F4">
      <w:pPr>
        <w:pStyle w:val="a3"/>
        <w:spacing w:line="240" w:lineRule="auto"/>
        <w:ind w:left="-1"/>
        <w:jc w:val="both"/>
        <w:rPr>
          <w:rFonts w:ascii="David" w:eastAsia="Calibri" w:hAnsi="David" w:cs="David"/>
          <w:sz w:val="28"/>
          <w:szCs w:val="28"/>
          <w:u w:val="single"/>
          <w:rtl/>
        </w:rPr>
      </w:pPr>
      <w:r w:rsidRPr="008D3E9E">
        <w:rPr>
          <w:rFonts w:ascii="David" w:eastAsia="Calibri" w:hAnsi="David" w:cs="David"/>
          <w:b/>
          <w:bCs/>
          <w:rtl/>
        </w:rPr>
        <w:t>בג"ץ פלונית 5918/07</w:t>
      </w:r>
      <w:r w:rsidR="000F2D4D" w:rsidRPr="008D3E9E">
        <w:rPr>
          <w:rFonts w:ascii="David" w:eastAsia="Calibri" w:hAnsi="David" w:cs="David" w:hint="cs"/>
          <w:rtl/>
        </w:rPr>
        <w:t xml:space="preserve"> </w:t>
      </w:r>
      <w:r w:rsidRPr="008D3E9E">
        <w:rPr>
          <w:rFonts w:ascii="David" w:eastAsia="Calibri" w:hAnsi="David" w:cs="David"/>
          <w:rtl/>
        </w:rPr>
        <w:t xml:space="preserve">- אין בכוח תביעת גירושין וכריכה לאחר בקשה ליישוב סכסוך בביהמ"ש בשביל להקנות לביהד"ר סמכות שיפוט בנכרכים. </w:t>
      </w:r>
      <w:r w:rsidRPr="008D3E9E">
        <w:rPr>
          <w:rFonts w:ascii="David" w:eastAsia="Calibri" w:hAnsi="David" w:cs="David"/>
          <w:b/>
          <w:bCs/>
          <w:rtl/>
        </w:rPr>
        <w:t>אלא אם הוגשה הבקשה ליישוב בחוסר תום לב.</w:t>
      </w:r>
    </w:p>
    <w:p w:rsidR="00E01DC1" w:rsidRPr="008D3E9E" w:rsidRDefault="00BD1D5B" w:rsidP="00D326F4">
      <w:pPr>
        <w:spacing w:after="0" w:line="240" w:lineRule="auto"/>
        <w:jc w:val="center"/>
        <w:rPr>
          <w:rFonts w:ascii="David" w:hAnsi="David" w:cs="David"/>
          <w:b/>
          <w:bCs/>
          <w:sz w:val="28"/>
          <w:szCs w:val="28"/>
          <w:u w:val="double"/>
          <w:rtl/>
        </w:rPr>
      </w:pPr>
      <w:r w:rsidRPr="008D3E9E">
        <w:rPr>
          <w:rFonts w:ascii="David" w:hAnsi="David" w:cs="David" w:hint="cs"/>
          <w:b/>
          <w:bCs/>
          <w:sz w:val="28"/>
          <w:szCs w:val="28"/>
          <w:u w:val="double"/>
          <w:rtl/>
        </w:rPr>
        <w:t>2</w:t>
      </w:r>
      <w:r w:rsidR="002032C5" w:rsidRPr="008D3E9E">
        <w:rPr>
          <w:rFonts w:ascii="David" w:hAnsi="David" w:cs="David" w:hint="cs"/>
          <w:b/>
          <w:bCs/>
          <w:sz w:val="28"/>
          <w:szCs w:val="28"/>
          <w:u w:val="double"/>
          <w:rtl/>
        </w:rPr>
        <w:t xml:space="preserve">. </w:t>
      </w:r>
      <w:r w:rsidR="00E01DC1" w:rsidRPr="008D3E9E">
        <w:rPr>
          <w:rFonts w:ascii="David" w:hAnsi="David" w:cs="David"/>
          <w:b/>
          <w:bCs/>
          <w:sz w:val="28"/>
          <w:szCs w:val="28"/>
          <w:u w:val="double"/>
          <w:rtl/>
        </w:rPr>
        <w:t>הסכמת הצדדים (ס' 9 לחשבד"ר)</w:t>
      </w:r>
      <w:r w:rsidR="00E01DC1" w:rsidRPr="008D3E9E">
        <w:rPr>
          <w:rFonts w:ascii="David" w:hAnsi="David" w:cs="David"/>
          <w:sz w:val="28"/>
          <w:szCs w:val="28"/>
          <w:rtl/>
        </w:rPr>
        <w:t xml:space="preserve">- </w:t>
      </w:r>
      <w:r w:rsidR="00E01DC1" w:rsidRPr="008D3E9E">
        <w:rPr>
          <w:rFonts w:ascii="David" w:eastAsia="Calibri" w:hAnsi="David" w:cs="David"/>
          <w:sz w:val="28"/>
          <w:szCs w:val="28"/>
          <w:u w:val="single"/>
          <w:rtl/>
        </w:rPr>
        <w:t>בהתקיים התנאים המצטברים:</w:t>
      </w:r>
    </w:p>
    <w:p w:rsidR="00582ED2" w:rsidRPr="008D3E9E" w:rsidRDefault="00582ED2" w:rsidP="00DA1732">
      <w:pPr>
        <w:numPr>
          <w:ilvl w:val="0"/>
          <w:numId w:val="13"/>
        </w:numPr>
        <w:spacing w:after="0" w:line="240" w:lineRule="auto"/>
        <w:rPr>
          <w:rFonts w:cs="David"/>
        </w:rPr>
      </w:pPr>
      <w:r w:rsidRPr="008D3E9E">
        <w:rPr>
          <w:rFonts w:cs="David" w:hint="cs"/>
          <w:b/>
          <w:bCs/>
          <w:sz w:val="24"/>
          <w:szCs w:val="24"/>
          <w:u w:val="single"/>
          <w:rtl/>
        </w:rPr>
        <w:t>הסכמה</w:t>
      </w:r>
      <w:r w:rsidRPr="008D3E9E">
        <w:rPr>
          <w:rFonts w:cs="David" w:hint="cs"/>
          <w:b/>
          <w:bCs/>
          <w:rtl/>
        </w:rPr>
        <w:t>:</w:t>
      </w:r>
      <w:r w:rsidRPr="008D3E9E">
        <w:rPr>
          <w:rFonts w:cs="David" w:hint="cs"/>
          <w:rtl/>
        </w:rPr>
        <w:t xml:space="preserve"> של </w:t>
      </w:r>
      <w:r w:rsidRPr="008D3E9E">
        <w:rPr>
          <w:rFonts w:cs="David" w:hint="cs"/>
          <w:b/>
          <w:bCs/>
          <w:rtl/>
        </w:rPr>
        <w:t xml:space="preserve">כל הצדדים </w:t>
      </w:r>
      <w:r w:rsidRPr="008D3E9E">
        <w:rPr>
          <w:rFonts w:cs="David" w:hint="cs"/>
          <w:rtl/>
        </w:rPr>
        <w:t xml:space="preserve">הנוגעים בדבר לסמכות ביהד"ר ויכולה להיות </w:t>
      </w:r>
      <w:r w:rsidRPr="008D3E9E">
        <w:rPr>
          <w:rFonts w:cs="David" w:hint="cs"/>
          <w:b/>
          <w:bCs/>
          <w:rtl/>
        </w:rPr>
        <w:t>הסכמה מפורשת</w:t>
      </w:r>
      <w:r w:rsidRPr="008D3E9E">
        <w:rPr>
          <w:rFonts w:cs="David" w:hint="cs"/>
          <w:rtl/>
        </w:rPr>
        <w:t xml:space="preserve"> או </w:t>
      </w:r>
      <w:r w:rsidRPr="008D3E9E">
        <w:rPr>
          <w:rFonts w:cs="David" w:hint="cs"/>
          <w:b/>
          <w:bCs/>
          <w:rtl/>
        </w:rPr>
        <w:t>הסכמה מכללא</w:t>
      </w:r>
      <w:r w:rsidRPr="008D3E9E">
        <w:rPr>
          <w:rFonts w:cs="David" w:hint="cs"/>
          <w:rtl/>
        </w:rPr>
        <w:t xml:space="preserve"> (יכולה להילמד מעצם העובדה שבני הזוג התדיינו בפני ביהד"ר ולא כפרו בסמכותו). </w:t>
      </w:r>
    </w:p>
    <w:p w:rsidR="00582ED2" w:rsidRPr="008D3E9E" w:rsidRDefault="00582ED2" w:rsidP="00DA1732">
      <w:pPr>
        <w:numPr>
          <w:ilvl w:val="0"/>
          <w:numId w:val="13"/>
        </w:numPr>
        <w:spacing w:after="0" w:line="240" w:lineRule="auto"/>
        <w:rPr>
          <w:rFonts w:cs="David"/>
        </w:rPr>
      </w:pPr>
      <w:r w:rsidRPr="008D3E9E">
        <w:rPr>
          <w:rFonts w:cs="David" w:hint="cs"/>
          <w:b/>
          <w:bCs/>
          <w:sz w:val="24"/>
          <w:szCs w:val="24"/>
          <w:u w:val="single"/>
          <w:rtl/>
        </w:rPr>
        <w:t>הנושא נמנה עם ענייני המעמד האישי:</w:t>
      </w:r>
      <w:r w:rsidRPr="008D3E9E">
        <w:rPr>
          <w:rFonts w:cs="David" w:hint="cs"/>
          <w:rtl/>
        </w:rPr>
        <w:t xml:space="preserve"> שלפי ס' 51 לדבר המלך הם: </w:t>
      </w:r>
    </w:p>
    <w:p w:rsidR="00EB417D" w:rsidRPr="008D3E9E" w:rsidRDefault="00FA1CB2" w:rsidP="00DA1732">
      <w:pPr>
        <w:pStyle w:val="a3"/>
        <w:numPr>
          <w:ilvl w:val="0"/>
          <w:numId w:val="14"/>
        </w:numPr>
        <w:spacing w:after="0" w:line="240" w:lineRule="auto"/>
        <w:jc w:val="both"/>
        <w:rPr>
          <w:rFonts w:cs="David"/>
        </w:rPr>
      </w:pPr>
      <w:r w:rsidRPr="008D3E9E">
        <w:rPr>
          <w:rFonts w:cs="David" w:hint="cs"/>
          <w:b/>
          <w:bCs/>
          <w:rtl/>
        </w:rPr>
        <w:t>מזונות אישה</w:t>
      </w:r>
      <w:r w:rsidRPr="008D3E9E">
        <w:rPr>
          <w:rFonts w:cs="David" w:hint="cs"/>
          <w:rtl/>
        </w:rPr>
        <w:t>.</w:t>
      </w:r>
    </w:p>
    <w:p w:rsidR="00EB417D" w:rsidRPr="008D3E9E" w:rsidRDefault="00FA1CB2" w:rsidP="00DA1732">
      <w:pPr>
        <w:pStyle w:val="a3"/>
        <w:numPr>
          <w:ilvl w:val="0"/>
          <w:numId w:val="14"/>
        </w:numPr>
        <w:spacing w:after="0" w:line="240" w:lineRule="auto"/>
        <w:jc w:val="both"/>
        <w:rPr>
          <w:rFonts w:cs="David"/>
        </w:rPr>
      </w:pPr>
      <w:r w:rsidRPr="008D3E9E">
        <w:rPr>
          <w:rFonts w:cs="David" w:hint="cs"/>
          <w:b/>
          <w:bCs/>
          <w:rtl/>
        </w:rPr>
        <w:t>ענייני נישואין וגירושין</w:t>
      </w:r>
      <w:r w:rsidRPr="008D3E9E">
        <w:rPr>
          <w:rFonts w:cs="David" w:hint="cs"/>
          <w:rtl/>
        </w:rPr>
        <w:t xml:space="preserve"> </w:t>
      </w:r>
      <w:r w:rsidRPr="008D3E9E">
        <w:rPr>
          <w:rFonts w:cs="David"/>
          <w:rtl/>
        </w:rPr>
        <w:t>–</w:t>
      </w:r>
      <w:r w:rsidRPr="008D3E9E">
        <w:rPr>
          <w:rFonts w:cs="David" w:hint="cs"/>
          <w:rtl/>
        </w:rPr>
        <w:t xml:space="preserve"> גם אם לא התקיימו תנאי ס' 1, בהסכמת שני בני הזוג מוסמך ביהד"ר לדון בגירושיהם. </w:t>
      </w:r>
    </w:p>
    <w:p w:rsidR="00EB417D" w:rsidRPr="008D3E9E" w:rsidRDefault="00FA1CB2" w:rsidP="00DA1732">
      <w:pPr>
        <w:pStyle w:val="a3"/>
        <w:numPr>
          <w:ilvl w:val="0"/>
          <w:numId w:val="14"/>
        </w:numPr>
        <w:spacing w:after="0" w:line="240" w:lineRule="auto"/>
        <w:jc w:val="both"/>
        <w:rPr>
          <w:rFonts w:cs="David"/>
        </w:rPr>
      </w:pPr>
      <w:r w:rsidRPr="008D3E9E">
        <w:rPr>
          <w:rFonts w:cs="David" w:hint="cs"/>
          <w:b/>
          <w:bCs/>
          <w:rtl/>
        </w:rPr>
        <w:t>רכוש</w:t>
      </w:r>
      <w:r w:rsidRPr="008D3E9E">
        <w:rPr>
          <w:rFonts w:cs="David" w:hint="cs"/>
          <w:rtl/>
        </w:rPr>
        <w:t xml:space="preserve"> </w:t>
      </w:r>
      <w:r w:rsidRPr="008D3E9E">
        <w:rPr>
          <w:rFonts w:cs="David"/>
          <w:rtl/>
        </w:rPr>
        <w:t>–</w:t>
      </w:r>
      <w:r w:rsidRPr="008D3E9E">
        <w:rPr>
          <w:rFonts w:cs="David" w:hint="cs"/>
          <w:rtl/>
        </w:rPr>
        <w:t xml:space="preserve"> </w:t>
      </w:r>
      <w:r w:rsidR="00864FAE" w:rsidRPr="008D3E9E">
        <w:rPr>
          <w:rFonts w:cs="David" w:hint="cs"/>
          <w:b/>
          <w:bCs/>
          <w:rtl/>
        </w:rPr>
        <w:t>אי אפשר לדון מכוח ס' 9, חוק יחסי ממון הוא דין קוגנטי.</w:t>
      </w:r>
    </w:p>
    <w:p w:rsidR="00EB417D" w:rsidRPr="008D3E9E" w:rsidRDefault="00FA1CB2" w:rsidP="00D326F4">
      <w:pPr>
        <w:pStyle w:val="a3"/>
        <w:numPr>
          <w:ilvl w:val="0"/>
          <w:numId w:val="2"/>
        </w:numPr>
        <w:spacing w:after="0" w:line="240" w:lineRule="auto"/>
        <w:jc w:val="both"/>
        <w:rPr>
          <w:rFonts w:cs="David"/>
        </w:rPr>
      </w:pPr>
      <w:r w:rsidRPr="008D3E9E">
        <w:rPr>
          <w:rFonts w:cs="David" w:hint="cs"/>
          <w:rtl/>
        </w:rPr>
        <w:t xml:space="preserve">מחלוקת לגבי נושא זה כי </w:t>
      </w:r>
      <w:r w:rsidRPr="008D3E9E">
        <w:rPr>
          <w:rFonts w:cs="David" w:hint="cs"/>
          <w:b/>
          <w:bCs/>
          <w:rtl/>
        </w:rPr>
        <w:t>בפס"ד בבלי</w:t>
      </w:r>
      <w:r w:rsidRPr="008D3E9E">
        <w:rPr>
          <w:rFonts w:cs="David" w:hint="cs"/>
          <w:rtl/>
        </w:rPr>
        <w:t xml:space="preserve"> נושא הרכוש הוצא מענייני המעמד האישי, לכן ניתן לכרוך אבל </w:t>
      </w:r>
      <w:r w:rsidRPr="008D3E9E">
        <w:rPr>
          <w:rFonts w:cs="David" w:hint="cs"/>
          <w:b/>
          <w:bCs/>
          <w:rtl/>
        </w:rPr>
        <w:t>לא</w:t>
      </w:r>
      <w:r w:rsidRPr="008D3E9E">
        <w:rPr>
          <w:rFonts w:cs="David" w:hint="cs"/>
          <w:rtl/>
        </w:rPr>
        <w:t xml:space="preserve"> ניתן להסכים. </w:t>
      </w:r>
      <w:r w:rsidRPr="008D3E9E">
        <w:rPr>
          <w:rFonts w:cs="David" w:hint="cs"/>
          <w:b/>
          <w:bCs/>
          <w:rtl/>
        </w:rPr>
        <w:t>בג"צ 566/81 עמרני</w:t>
      </w:r>
      <w:r w:rsidRPr="008D3E9E">
        <w:rPr>
          <w:rFonts w:cs="David" w:hint="cs"/>
          <w:rtl/>
        </w:rPr>
        <w:t xml:space="preserve"> &gt; כאשר בני הזוג כוללים בהסכמה עניין מסוים בהסכם הגירושין (למשל רכוש) , קמה לביהד"ר סמכות ייחודית לדון בו.</w:t>
      </w:r>
    </w:p>
    <w:p w:rsidR="00EB417D" w:rsidRPr="008D3E9E" w:rsidRDefault="00FA1CB2" w:rsidP="00D326F4">
      <w:pPr>
        <w:pStyle w:val="a3"/>
        <w:numPr>
          <w:ilvl w:val="0"/>
          <w:numId w:val="2"/>
        </w:numPr>
        <w:spacing w:after="0" w:line="240" w:lineRule="auto"/>
        <w:jc w:val="both"/>
        <w:rPr>
          <w:rFonts w:cs="David"/>
        </w:rPr>
      </w:pPr>
      <w:r w:rsidRPr="008D3E9E">
        <w:rPr>
          <w:rFonts w:ascii="David" w:hAnsi="David" w:cs="David"/>
          <w:b/>
          <w:bCs/>
          <w:rtl/>
          <w:lang w:bidi="ar-SA"/>
        </w:rPr>
        <w:t xml:space="preserve">6103/93 </w:t>
      </w:r>
      <w:r w:rsidRPr="008D3E9E">
        <w:rPr>
          <w:rFonts w:ascii="David" w:hAnsi="David" w:cs="David"/>
          <w:b/>
          <w:bCs/>
          <w:rtl/>
        </w:rPr>
        <w:t>סימה</w:t>
      </w:r>
      <w:r w:rsidRPr="008D3E9E">
        <w:rPr>
          <w:rFonts w:ascii="David" w:hAnsi="David" w:cs="David"/>
          <w:b/>
          <w:bCs/>
          <w:rtl/>
          <w:lang w:bidi="ar-SA"/>
        </w:rPr>
        <w:t xml:space="preserve"> </w:t>
      </w:r>
      <w:r w:rsidRPr="008D3E9E">
        <w:rPr>
          <w:rFonts w:ascii="David" w:hAnsi="David" w:cs="David"/>
          <w:b/>
          <w:bCs/>
          <w:rtl/>
        </w:rPr>
        <w:t>לוי</w:t>
      </w:r>
      <w:r w:rsidRPr="008D3E9E">
        <w:rPr>
          <w:rFonts w:ascii="David" w:hAnsi="David" w:cs="David" w:hint="cs"/>
          <w:b/>
          <w:bCs/>
          <w:rtl/>
        </w:rPr>
        <w:t xml:space="preserve"> </w:t>
      </w:r>
      <w:r w:rsidRPr="008D3E9E">
        <w:rPr>
          <w:rFonts w:ascii="David" w:hAnsi="David" w:cs="David"/>
          <w:rtl/>
        </w:rPr>
        <w:t>-</w:t>
      </w:r>
      <w:r w:rsidRPr="008D3E9E">
        <w:rPr>
          <w:rFonts w:ascii="David" w:hAnsi="David" w:cs="David" w:hint="cs"/>
          <w:rtl/>
        </w:rPr>
        <w:t xml:space="preserve"> </w:t>
      </w:r>
      <w:r w:rsidRPr="008D3E9E">
        <w:rPr>
          <w:rFonts w:ascii="David" w:hAnsi="David" w:cs="David"/>
          <w:rtl/>
        </w:rPr>
        <w:t xml:space="preserve">נקבע שהסכם ובו </w:t>
      </w:r>
      <w:r w:rsidRPr="008D3E9E">
        <w:rPr>
          <w:rFonts w:ascii="David" w:hAnsi="David" w:cs="David"/>
          <w:b/>
          <w:bCs/>
          <w:rtl/>
        </w:rPr>
        <w:t>תניית שיפוי</w:t>
      </w:r>
      <w:r w:rsidRPr="008D3E9E">
        <w:rPr>
          <w:rFonts w:ascii="David" w:hAnsi="David" w:cs="David"/>
          <w:rtl/>
        </w:rPr>
        <w:t xml:space="preserve"> (נושא חוזי רכושי) – </w:t>
      </w:r>
      <w:r w:rsidRPr="008D3E9E">
        <w:rPr>
          <w:rFonts w:ascii="David" w:hAnsi="David" w:cs="David"/>
          <w:b/>
          <w:bCs/>
          <w:rtl/>
        </w:rPr>
        <w:t xml:space="preserve">אי אפשר להסכים במסגרת ס' 9. </w:t>
      </w:r>
    </w:p>
    <w:p w:rsidR="00475A60" w:rsidRPr="008D3E9E" w:rsidRDefault="00FA1CB2" w:rsidP="00D326F4">
      <w:pPr>
        <w:pStyle w:val="a3"/>
        <w:numPr>
          <w:ilvl w:val="0"/>
          <w:numId w:val="2"/>
        </w:numPr>
        <w:spacing w:after="0" w:line="240" w:lineRule="auto"/>
        <w:jc w:val="both"/>
        <w:rPr>
          <w:rFonts w:cs="David"/>
        </w:rPr>
      </w:pPr>
      <w:r w:rsidRPr="008D3E9E">
        <w:rPr>
          <w:rFonts w:ascii="David" w:hAnsi="David" w:cs="David"/>
          <w:b/>
          <w:bCs/>
          <w:rtl/>
        </w:rPr>
        <w:t>8638/03 סימה אמיר</w:t>
      </w:r>
      <w:r w:rsidRPr="008D3E9E">
        <w:rPr>
          <w:rFonts w:ascii="David" w:hAnsi="David" w:cs="David" w:hint="cs"/>
          <w:rtl/>
        </w:rPr>
        <w:t xml:space="preserve"> </w:t>
      </w:r>
      <w:r w:rsidRPr="008D3E9E">
        <w:rPr>
          <w:rFonts w:ascii="David" w:hAnsi="David" w:cs="David"/>
          <w:rtl/>
        </w:rPr>
        <w:t>–</w:t>
      </w:r>
      <w:r w:rsidRPr="008D3E9E">
        <w:rPr>
          <w:rFonts w:ascii="David" w:hAnsi="David" w:cs="David" w:hint="cs"/>
          <w:rtl/>
        </w:rPr>
        <w:t xml:space="preserve"> </w:t>
      </w:r>
      <w:r w:rsidRPr="008D3E9E">
        <w:rPr>
          <w:rFonts w:ascii="David" w:hAnsi="David" w:cs="David"/>
          <w:rtl/>
        </w:rPr>
        <w:t xml:space="preserve">בהסכם בין הצדדים הם קובעים שבמקרה של מחלוקת עתידית סמכות השיפוט כבורר תהיה לביהד"ר. פרוקצ'יה: </w:t>
      </w:r>
      <w:r w:rsidRPr="008D3E9E">
        <w:rPr>
          <w:rFonts w:ascii="David" w:hAnsi="David" w:cs="David"/>
          <w:b/>
          <w:bCs/>
          <w:rtl/>
        </w:rPr>
        <w:t>לביהד"ר אין סמכות לדון כבורר בעניינים רכושיים</w:t>
      </w:r>
      <w:r w:rsidRPr="008D3E9E">
        <w:rPr>
          <w:rFonts w:ascii="David" w:hAnsi="David" w:cs="David"/>
          <w:rtl/>
        </w:rPr>
        <w:t>.</w:t>
      </w:r>
    </w:p>
    <w:p w:rsidR="00475A60" w:rsidRPr="008D3E9E" w:rsidRDefault="00475A60" w:rsidP="00D326F4">
      <w:pPr>
        <w:pStyle w:val="a3"/>
        <w:numPr>
          <w:ilvl w:val="0"/>
          <w:numId w:val="2"/>
        </w:numPr>
        <w:spacing w:after="0" w:line="240" w:lineRule="auto"/>
        <w:jc w:val="both"/>
        <w:rPr>
          <w:rFonts w:cs="David"/>
        </w:rPr>
      </w:pPr>
      <w:r w:rsidRPr="008D3E9E">
        <w:rPr>
          <w:rFonts w:ascii="David" w:hAnsi="David" w:cs="David"/>
          <w:b/>
          <w:bCs/>
          <w:rtl/>
        </w:rPr>
        <w:t xml:space="preserve">אם </w:t>
      </w:r>
      <w:r w:rsidRPr="008D3E9E">
        <w:rPr>
          <w:rFonts w:ascii="David" w:hAnsi="David" w:cs="David" w:hint="cs"/>
          <w:b/>
          <w:bCs/>
          <w:rtl/>
        </w:rPr>
        <w:t>הרכוש</w:t>
      </w:r>
      <w:r w:rsidRPr="008D3E9E">
        <w:rPr>
          <w:rFonts w:ascii="David" w:hAnsi="David" w:cs="David"/>
          <w:b/>
          <w:bCs/>
          <w:rtl/>
        </w:rPr>
        <w:t xml:space="preserve"> נכרך לתביעת גירושין ושני הצדדים מסכימים</w:t>
      </w:r>
      <w:r w:rsidRPr="008D3E9E">
        <w:rPr>
          <w:rFonts w:ascii="David" w:hAnsi="David" w:cs="David"/>
          <w:rtl/>
        </w:rPr>
        <w:t xml:space="preserve"> - א</w:t>
      </w:r>
      <w:r w:rsidRPr="008D3E9E">
        <w:rPr>
          <w:rFonts w:ascii="David" w:hAnsi="David" w:cs="David" w:hint="cs"/>
          <w:rtl/>
        </w:rPr>
        <w:t>ז</w:t>
      </w:r>
      <w:r w:rsidRPr="008D3E9E">
        <w:rPr>
          <w:rFonts w:ascii="David" w:hAnsi="David" w:cs="David"/>
          <w:rtl/>
        </w:rPr>
        <w:t xml:space="preserve"> נותנים הסכם לאישור ביד"ר שכולל את עניין הרכוש - זו למעשה כריכה בהסכמה, ולכם לביד"ר תהיה סמכות לדון בכך (</w:t>
      </w:r>
      <w:r w:rsidRPr="008D3E9E">
        <w:rPr>
          <w:rFonts w:ascii="David" w:hAnsi="David" w:cs="David"/>
          <w:b/>
          <w:bCs/>
          <w:rtl/>
        </w:rPr>
        <w:t>פסד עמרני</w:t>
      </w:r>
      <w:r w:rsidRPr="008D3E9E">
        <w:rPr>
          <w:rFonts w:ascii="David" w:hAnsi="David" w:cs="David"/>
          <w:rtl/>
        </w:rPr>
        <w:t>)</w:t>
      </w:r>
      <w:r w:rsidRPr="008D3E9E">
        <w:rPr>
          <w:rFonts w:ascii="David" w:hAnsi="David" w:cs="David"/>
        </w:rPr>
        <w:t>.</w:t>
      </w:r>
    </w:p>
    <w:p w:rsidR="00EB417D" w:rsidRPr="008D3E9E" w:rsidRDefault="00EB417D" w:rsidP="00D326F4">
      <w:pPr>
        <w:pStyle w:val="a3"/>
        <w:spacing w:after="0" w:line="240" w:lineRule="auto"/>
        <w:ind w:left="360"/>
        <w:jc w:val="both"/>
        <w:rPr>
          <w:rFonts w:cs="David"/>
          <w:sz w:val="16"/>
          <w:szCs w:val="16"/>
          <w:rtl/>
        </w:rPr>
      </w:pPr>
    </w:p>
    <w:p w:rsidR="00EB417D" w:rsidRPr="008D3E9E" w:rsidRDefault="00EB417D" w:rsidP="00DA1732">
      <w:pPr>
        <w:pStyle w:val="a3"/>
        <w:numPr>
          <w:ilvl w:val="0"/>
          <w:numId w:val="14"/>
        </w:numPr>
        <w:spacing w:after="0" w:line="240" w:lineRule="auto"/>
        <w:jc w:val="both"/>
        <w:rPr>
          <w:rFonts w:ascii="David" w:eastAsia="Calibri" w:hAnsi="David" w:cs="David"/>
          <w:b/>
          <w:bCs/>
        </w:rPr>
      </w:pPr>
      <w:r w:rsidRPr="008D3E9E">
        <w:rPr>
          <w:rFonts w:ascii="David" w:eastAsia="Calibri" w:hAnsi="David" w:cs="David" w:hint="cs"/>
          <w:b/>
          <w:bCs/>
          <w:rtl/>
        </w:rPr>
        <w:t xml:space="preserve">מזונות ילדים </w:t>
      </w:r>
      <w:r w:rsidRPr="008D3E9E">
        <w:rPr>
          <w:rFonts w:ascii="David" w:eastAsia="Calibri" w:hAnsi="David" w:cs="David"/>
          <w:b/>
          <w:bCs/>
          <w:rtl/>
        </w:rPr>
        <w:t>–</w:t>
      </w:r>
      <w:r w:rsidRPr="008D3E9E">
        <w:rPr>
          <w:rFonts w:ascii="David" w:eastAsia="Calibri" w:hAnsi="David" w:cs="David" w:hint="cs"/>
          <w:b/>
          <w:bCs/>
          <w:rtl/>
        </w:rPr>
        <w:t xml:space="preserve"> יש סמכות בהסכמה. </w:t>
      </w:r>
    </w:p>
    <w:p w:rsidR="00EB417D" w:rsidRPr="008D3E9E" w:rsidRDefault="00EB417D" w:rsidP="00D326F4">
      <w:pPr>
        <w:pStyle w:val="a3"/>
        <w:numPr>
          <w:ilvl w:val="0"/>
          <w:numId w:val="2"/>
        </w:numPr>
        <w:spacing w:after="0" w:line="240" w:lineRule="auto"/>
        <w:jc w:val="both"/>
        <w:rPr>
          <w:rFonts w:ascii="David" w:eastAsia="Calibri" w:hAnsi="David" w:cs="David"/>
          <w:b/>
          <w:bCs/>
        </w:rPr>
      </w:pPr>
      <w:r w:rsidRPr="008D3E9E">
        <w:rPr>
          <w:rFonts w:ascii="David" w:eastAsia="Calibri" w:hAnsi="David" w:cs="David"/>
          <w:rtl/>
        </w:rPr>
        <w:t>בהתאם ל</w:t>
      </w:r>
      <w:r w:rsidRPr="008D3E9E">
        <w:rPr>
          <w:rFonts w:ascii="David" w:eastAsia="Calibri" w:hAnsi="David" w:cs="David"/>
          <w:b/>
          <w:bCs/>
          <w:rtl/>
        </w:rPr>
        <w:t xml:space="preserve">הלכת שרגאי </w:t>
      </w:r>
      <w:r w:rsidRPr="008D3E9E">
        <w:rPr>
          <w:rFonts w:ascii="David" w:eastAsia="Calibri" w:hAnsi="David" w:cs="David" w:hint="cs"/>
          <w:rtl/>
        </w:rPr>
        <w:t xml:space="preserve">ניתן לכרוך רק תביעה להשבת הוצאות, </w:t>
      </w:r>
      <w:r w:rsidRPr="008D3E9E">
        <w:rPr>
          <w:rFonts w:ascii="David" w:eastAsia="Calibri" w:hAnsi="David" w:cs="David"/>
          <w:rtl/>
        </w:rPr>
        <w:t>לא ניתן לכרוך מזונות ילדים, אלא בהסכמת הצדדים בהתאם ל</w:t>
      </w:r>
      <w:r w:rsidRPr="008D3E9E">
        <w:rPr>
          <w:rFonts w:ascii="David" w:eastAsia="Calibri" w:hAnsi="David" w:cs="David"/>
          <w:b/>
          <w:bCs/>
          <w:rtl/>
        </w:rPr>
        <w:t>ס'</w:t>
      </w:r>
      <w:r w:rsidRPr="008D3E9E">
        <w:rPr>
          <w:rFonts w:ascii="David" w:eastAsia="Calibri" w:hAnsi="David" w:cs="David"/>
          <w:rtl/>
        </w:rPr>
        <w:t xml:space="preserve"> </w:t>
      </w:r>
      <w:r w:rsidRPr="008D3E9E">
        <w:rPr>
          <w:rFonts w:ascii="David" w:eastAsia="Calibri" w:hAnsi="David" w:cs="David"/>
          <w:b/>
          <w:bCs/>
          <w:rtl/>
        </w:rPr>
        <w:t>9.</w:t>
      </w:r>
      <w:r w:rsidRPr="008D3E9E">
        <w:rPr>
          <w:rFonts w:ascii="David" w:eastAsia="Calibri" w:hAnsi="David" w:cs="David"/>
          <w:rtl/>
        </w:rPr>
        <w:t xml:space="preserve"> עם זאת, בהתאם ל</w:t>
      </w:r>
      <w:r w:rsidRPr="008D3E9E">
        <w:rPr>
          <w:rFonts w:ascii="David" w:eastAsia="Calibri" w:hAnsi="David" w:cs="David"/>
          <w:b/>
          <w:bCs/>
          <w:rtl/>
        </w:rPr>
        <w:t xml:space="preserve">בג"ץ 5933/14 פלונית </w:t>
      </w:r>
      <w:r w:rsidRPr="008D3E9E">
        <w:rPr>
          <w:rFonts w:ascii="David" w:eastAsia="Calibri" w:hAnsi="David" w:cs="David"/>
          <w:rtl/>
        </w:rPr>
        <w:t>של הנדל, מזונות קטינים הוא עניין הניתן לכריכה (עתירה לד"נ על פסה"ד נדחתה ב</w:t>
      </w:r>
      <w:r w:rsidRPr="008D3E9E">
        <w:rPr>
          <w:rFonts w:ascii="David" w:eastAsia="Calibri" w:hAnsi="David" w:cs="David"/>
          <w:b/>
          <w:bCs/>
          <w:rtl/>
        </w:rPr>
        <w:t>דנג"צ 6454 פלונית</w:t>
      </w:r>
      <w:r w:rsidRPr="008D3E9E">
        <w:rPr>
          <w:rFonts w:ascii="David" w:eastAsia="Calibri" w:hAnsi="David" w:cs="David"/>
          <w:rtl/>
        </w:rPr>
        <w:t>, אבל נקבע בד"נ ש</w:t>
      </w:r>
      <w:r w:rsidRPr="008D3E9E">
        <w:rPr>
          <w:rFonts w:ascii="David" w:eastAsia="Calibri" w:hAnsi="David" w:cs="David"/>
          <w:b/>
          <w:bCs/>
          <w:rtl/>
        </w:rPr>
        <w:t>הלכת שרגאי</w:t>
      </w:r>
      <w:r w:rsidRPr="008D3E9E">
        <w:rPr>
          <w:rFonts w:ascii="David" w:eastAsia="Calibri" w:hAnsi="David" w:cs="David"/>
          <w:rtl/>
        </w:rPr>
        <w:t xml:space="preserve"> לא נהפכה והיא עדיין שרירה וקיימת). </w:t>
      </w:r>
      <w:r w:rsidRPr="008D3E9E">
        <w:rPr>
          <w:rFonts w:ascii="David" w:eastAsia="Calibri" w:hAnsi="David" w:cs="David"/>
          <w:b/>
          <w:bCs/>
          <w:sz w:val="24"/>
          <w:szCs w:val="24"/>
          <w:rtl/>
        </w:rPr>
        <w:t>לכן לא ברור מהי ההלכה היום!</w:t>
      </w:r>
    </w:p>
    <w:p w:rsidR="00EB417D" w:rsidRPr="008D3E9E" w:rsidRDefault="00E01DC1" w:rsidP="00D326F4">
      <w:pPr>
        <w:pStyle w:val="a3"/>
        <w:numPr>
          <w:ilvl w:val="0"/>
          <w:numId w:val="2"/>
        </w:numPr>
        <w:spacing w:after="0" w:line="240" w:lineRule="auto"/>
        <w:jc w:val="both"/>
        <w:rPr>
          <w:rFonts w:ascii="David" w:eastAsia="Calibri" w:hAnsi="David" w:cs="David"/>
          <w:b/>
          <w:bCs/>
        </w:rPr>
      </w:pPr>
      <w:r w:rsidRPr="008D3E9E">
        <w:rPr>
          <w:rFonts w:ascii="David" w:eastAsia="Calibri" w:hAnsi="David" w:cs="David"/>
          <w:b/>
          <w:bCs/>
          <w:rtl/>
        </w:rPr>
        <w:t>האם הקטין מחויב להסכמות של הוריו?</w:t>
      </w:r>
      <w:r w:rsidR="00EB417D" w:rsidRPr="008D3E9E">
        <w:rPr>
          <w:rFonts w:ascii="David" w:eastAsia="Calibri" w:hAnsi="David" w:cs="David" w:hint="cs"/>
          <w:b/>
          <w:bCs/>
          <w:rtl/>
        </w:rPr>
        <w:t xml:space="preserve"> </w:t>
      </w:r>
      <w:r w:rsidRPr="008D3E9E">
        <w:rPr>
          <w:rFonts w:ascii="David" w:eastAsia="Calibri" w:hAnsi="David" w:cs="David"/>
          <w:sz w:val="18"/>
          <w:szCs w:val="18"/>
          <w:u w:val="single"/>
          <w:rtl/>
        </w:rPr>
        <w:t>בעבר</w:t>
      </w:r>
      <w:r w:rsidRPr="008D3E9E">
        <w:rPr>
          <w:rFonts w:ascii="David" w:eastAsia="Calibri" w:hAnsi="David" w:cs="David"/>
          <w:sz w:val="18"/>
          <w:szCs w:val="18"/>
          <w:rtl/>
        </w:rPr>
        <w:t>: הסכמים בין הורים לא חייבו קטין שלא היה צד להם (</w:t>
      </w:r>
      <w:r w:rsidRPr="008D3E9E">
        <w:rPr>
          <w:rFonts w:ascii="David" w:eastAsia="Calibri" w:hAnsi="David" w:cs="David"/>
          <w:b/>
          <w:bCs/>
          <w:sz w:val="18"/>
          <w:szCs w:val="18"/>
          <w:u w:val="single"/>
          <w:rtl/>
        </w:rPr>
        <w:t>בג"צ כץ:</w:t>
      </w:r>
      <w:r w:rsidRPr="008D3E9E">
        <w:rPr>
          <w:rFonts w:ascii="David" w:eastAsia="Calibri" w:hAnsi="David" w:cs="David"/>
          <w:sz w:val="18"/>
          <w:szCs w:val="18"/>
          <w:rtl/>
        </w:rPr>
        <w:t xml:space="preserve"> דעת הרוב של פרוקצ'יה). לאחר מכן בחנו לפי </w:t>
      </w:r>
      <w:r w:rsidRPr="008D3E9E">
        <w:rPr>
          <w:rFonts w:ascii="David" w:eastAsia="Calibri" w:hAnsi="David" w:cs="David"/>
          <w:b/>
          <w:bCs/>
          <w:sz w:val="18"/>
          <w:szCs w:val="18"/>
          <w:u w:val="single"/>
          <w:rtl/>
        </w:rPr>
        <w:t>המבחן הפרוצדורלי</w:t>
      </w:r>
      <w:r w:rsidRPr="008D3E9E">
        <w:rPr>
          <w:rFonts w:ascii="David" w:eastAsia="Calibri" w:hAnsi="David" w:cs="David"/>
          <w:sz w:val="18"/>
          <w:szCs w:val="18"/>
          <w:rtl/>
        </w:rPr>
        <w:t>- כדי שההסכם יחייב את הקטין היה צורך בהגשת תביעה נפרדת בשם הקטין + דיון נפרד בעניינו שלא במסגרת הסוגיות האחרות בתביעת הגירושין</w:t>
      </w:r>
      <w:r w:rsidRPr="008D3E9E">
        <w:rPr>
          <w:rFonts w:ascii="David" w:eastAsia="Calibri" w:hAnsi="David" w:cs="David"/>
          <w:rtl/>
        </w:rPr>
        <w:t>.</w:t>
      </w:r>
      <w:r w:rsidR="00EB417D" w:rsidRPr="008D3E9E">
        <w:rPr>
          <w:rFonts w:ascii="David" w:eastAsia="Calibri" w:hAnsi="David" w:cs="David" w:hint="cs"/>
          <w:rtl/>
        </w:rPr>
        <w:t xml:space="preserve"> </w:t>
      </w:r>
    </w:p>
    <w:p w:rsidR="00EB417D" w:rsidRPr="008D3E9E" w:rsidRDefault="00E01DC1" w:rsidP="00D326F4">
      <w:pPr>
        <w:pStyle w:val="a3"/>
        <w:numPr>
          <w:ilvl w:val="0"/>
          <w:numId w:val="2"/>
        </w:numPr>
        <w:spacing w:after="0" w:line="240" w:lineRule="auto"/>
        <w:jc w:val="both"/>
        <w:rPr>
          <w:rFonts w:ascii="David" w:eastAsia="Calibri" w:hAnsi="David" w:cs="David"/>
          <w:b/>
          <w:bCs/>
        </w:rPr>
      </w:pPr>
      <w:r w:rsidRPr="008D3E9E">
        <w:rPr>
          <w:rFonts w:ascii="David" w:eastAsia="Calibri" w:hAnsi="David" w:cs="David"/>
          <w:b/>
          <w:bCs/>
          <w:rtl/>
        </w:rPr>
        <w:t xml:space="preserve">ההלכה בענייני </w:t>
      </w:r>
      <w:r w:rsidR="00FB6A42" w:rsidRPr="008D3E9E">
        <w:rPr>
          <w:rFonts w:ascii="David" w:eastAsia="Calibri" w:hAnsi="David" w:cs="David" w:hint="cs"/>
          <w:b/>
          <w:bCs/>
          <w:rtl/>
        </w:rPr>
        <w:t>מחויבות הקטין</w:t>
      </w:r>
      <w:r w:rsidR="00EB417D" w:rsidRPr="008D3E9E">
        <w:rPr>
          <w:rFonts w:ascii="David" w:eastAsia="Calibri" w:hAnsi="David" w:cs="David" w:hint="cs"/>
          <w:b/>
          <w:bCs/>
          <w:rtl/>
        </w:rPr>
        <w:t xml:space="preserve"> כיום</w:t>
      </w:r>
      <w:r w:rsidRPr="008D3E9E">
        <w:rPr>
          <w:rFonts w:ascii="David" w:eastAsia="Calibri" w:hAnsi="David" w:cs="David"/>
          <w:rtl/>
        </w:rPr>
        <w:t xml:space="preserve">: </w:t>
      </w:r>
      <w:r w:rsidRPr="008D3E9E">
        <w:rPr>
          <w:rFonts w:ascii="David" w:eastAsia="Calibri" w:hAnsi="David" w:cs="David"/>
          <w:b/>
          <w:bCs/>
          <w:rtl/>
        </w:rPr>
        <w:t xml:space="preserve">בג"צ פלוני 4407/12: </w:t>
      </w:r>
      <w:r w:rsidRPr="008D3E9E">
        <w:rPr>
          <w:rFonts w:ascii="David" w:eastAsia="Calibri" w:hAnsi="David" w:cs="David"/>
          <w:rtl/>
        </w:rPr>
        <w:t xml:space="preserve">ההורים הסכימו על המזונות בביהד"ר, כעבור תקופה מגישים הילדים תביעה עצמאית לשינוי הסכום. </w:t>
      </w:r>
      <w:r w:rsidRPr="008D3E9E">
        <w:rPr>
          <w:rFonts w:ascii="David" w:eastAsia="Calibri" w:hAnsi="David" w:cs="David"/>
          <w:u w:val="single"/>
          <w:rtl/>
        </w:rPr>
        <w:t>עמית</w:t>
      </w:r>
      <w:r w:rsidRPr="008D3E9E">
        <w:rPr>
          <w:rFonts w:ascii="David" w:eastAsia="Calibri" w:hAnsi="David" w:cs="David"/>
          <w:rtl/>
        </w:rPr>
        <w:t xml:space="preserve">: </w:t>
      </w:r>
      <w:r w:rsidRPr="008D3E9E">
        <w:rPr>
          <w:rFonts w:ascii="David" w:eastAsia="Calibri" w:hAnsi="David" w:cs="David"/>
          <w:b/>
          <w:bCs/>
          <w:u w:val="single"/>
          <w:rtl/>
        </w:rPr>
        <w:t>אימוץ מבחן מהותי דו-שלבי</w:t>
      </w:r>
      <w:r w:rsidRPr="008D3E9E">
        <w:rPr>
          <w:rFonts w:ascii="David" w:eastAsia="Calibri" w:hAnsi="David" w:cs="David"/>
          <w:rtl/>
        </w:rPr>
        <w:t xml:space="preserve">: (1) האם התקיים דיון </w:t>
      </w:r>
      <w:r w:rsidRPr="008D3E9E">
        <w:rPr>
          <w:rFonts w:ascii="David" w:eastAsia="Calibri" w:hAnsi="David" w:cs="David"/>
          <w:u w:val="single"/>
          <w:rtl/>
        </w:rPr>
        <w:t>ענייני</w:t>
      </w:r>
      <w:r w:rsidRPr="008D3E9E">
        <w:rPr>
          <w:rFonts w:ascii="David" w:eastAsia="Calibri" w:hAnsi="David" w:cs="David"/>
          <w:rtl/>
        </w:rPr>
        <w:t xml:space="preserve"> במזונות הקטינים? (2) האם בפועל הקטינים אכן </w:t>
      </w:r>
      <w:r w:rsidRPr="008D3E9E">
        <w:rPr>
          <w:rFonts w:ascii="David" w:eastAsia="Calibri" w:hAnsi="David" w:cs="David"/>
          <w:u w:val="single"/>
          <w:rtl/>
        </w:rPr>
        <w:t>קופחו</w:t>
      </w:r>
      <w:r w:rsidRPr="008D3E9E">
        <w:rPr>
          <w:rFonts w:ascii="David" w:eastAsia="Calibri" w:hAnsi="David" w:cs="David"/>
          <w:rtl/>
        </w:rPr>
        <w:t xml:space="preserve"> בסכום המזונות שנפסק לזכותם בעת אישור הסכם הגירושין? </w:t>
      </w:r>
      <w:r w:rsidRPr="008D3E9E">
        <w:rPr>
          <w:rFonts w:ascii="David" w:eastAsia="Calibri" w:hAnsi="David" w:cs="David"/>
          <w:b/>
          <w:bCs/>
          <w:rtl/>
        </w:rPr>
        <w:t xml:space="preserve">אפילו אם לא התקיים דיון </w:t>
      </w:r>
      <w:r w:rsidRPr="008D3E9E">
        <w:rPr>
          <w:rFonts w:ascii="David" w:eastAsia="Calibri" w:hAnsi="David" w:cs="David"/>
          <w:b/>
          <w:bCs/>
          <w:u w:val="single"/>
          <w:rtl/>
        </w:rPr>
        <w:t>מהותי</w:t>
      </w:r>
      <w:r w:rsidRPr="008D3E9E">
        <w:rPr>
          <w:rFonts w:ascii="David" w:eastAsia="Calibri" w:hAnsi="David" w:cs="David"/>
          <w:b/>
          <w:bCs/>
          <w:rtl/>
        </w:rPr>
        <w:t xml:space="preserve"> בעניינים, אבל הם לא קופחו בפועל, ההסכם נשאר. </w:t>
      </w:r>
      <w:r w:rsidRPr="008D3E9E">
        <w:rPr>
          <w:rFonts w:ascii="David" w:eastAsia="Calibri" w:hAnsi="David" w:cs="David"/>
          <w:u w:val="single"/>
          <w:rtl/>
        </w:rPr>
        <w:t>לא ברור האם חל המבחן הדו שלבי מכיוון שהנדל דוחה אותו ורובינשטיין לא מתייחס לנושא כלל.</w:t>
      </w:r>
    </w:p>
    <w:p w:rsidR="00E01DC1" w:rsidRPr="008D3E9E" w:rsidRDefault="00E01DC1" w:rsidP="00D326F4">
      <w:pPr>
        <w:pStyle w:val="a3"/>
        <w:numPr>
          <w:ilvl w:val="0"/>
          <w:numId w:val="2"/>
        </w:numPr>
        <w:spacing w:after="0" w:line="240" w:lineRule="auto"/>
        <w:jc w:val="both"/>
        <w:rPr>
          <w:rFonts w:ascii="David" w:eastAsia="Calibri" w:hAnsi="David" w:cs="David"/>
          <w:b/>
          <w:bCs/>
        </w:rPr>
      </w:pPr>
      <w:r w:rsidRPr="008D3E9E">
        <w:rPr>
          <w:rFonts w:ascii="David" w:eastAsia="Calibri" w:hAnsi="David" w:cs="David"/>
          <w:b/>
          <w:bCs/>
          <w:rtl/>
        </w:rPr>
        <w:t>בענייני משמורת, מגורים, הסדרי ראיה וחינוך:</w:t>
      </w:r>
      <w:r w:rsidRPr="008D3E9E">
        <w:rPr>
          <w:rFonts w:ascii="David" w:eastAsia="Calibri" w:hAnsi="David" w:cs="David"/>
          <w:rtl/>
        </w:rPr>
        <w:t xml:space="preserve"> הפסיקה נוטה למבחן הפרוצדורלי (</w:t>
      </w:r>
      <w:r w:rsidRPr="008D3E9E">
        <w:rPr>
          <w:rFonts w:ascii="David" w:eastAsia="Calibri" w:hAnsi="David" w:cs="David"/>
          <w:b/>
          <w:bCs/>
          <w:rtl/>
        </w:rPr>
        <w:t>הנדל ורובינשטיין</w:t>
      </w:r>
      <w:r w:rsidRPr="008D3E9E">
        <w:rPr>
          <w:rFonts w:ascii="David" w:eastAsia="Calibri" w:hAnsi="David" w:cs="David"/>
          <w:rtl/>
        </w:rPr>
        <w:t>: יש להחיל את המבחן המהותי גם על עניינים אלו).</w:t>
      </w:r>
    </w:p>
    <w:p w:rsidR="005D7A43" w:rsidRPr="008D3E9E" w:rsidRDefault="005D7A43" w:rsidP="00D326F4">
      <w:pPr>
        <w:pStyle w:val="a3"/>
        <w:numPr>
          <w:ilvl w:val="0"/>
          <w:numId w:val="2"/>
        </w:numPr>
        <w:spacing w:after="0" w:line="240" w:lineRule="auto"/>
        <w:jc w:val="both"/>
        <w:rPr>
          <w:rFonts w:cs="David"/>
          <w:rtl/>
        </w:rPr>
      </w:pPr>
      <w:r w:rsidRPr="008D3E9E">
        <w:rPr>
          <w:rFonts w:cs="David" w:hint="cs"/>
          <w:rtl/>
        </w:rPr>
        <w:t xml:space="preserve">להזכיר את </w:t>
      </w:r>
      <w:r w:rsidRPr="008D3E9E">
        <w:rPr>
          <w:rFonts w:cs="David" w:hint="cs"/>
          <w:b/>
          <w:bCs/>
          <w:rtl/>
        </w:rPr>
        <w:t>המעמד העצמאי</w:t>
      </w:r>
      <w:r w:rsidRPr="008D3E9E">
        <w:rPr>
          <w:rFonts w:cs="David" w:hint="cs"/>
          <w:rtl/>
        </w:rPr>
        <w:t xml:space="preserve"> של קטינים ואת זכותם לתבוע עצמאית מחדש.</w:t>
      </w:r>
    </w:p>
    <w:p w:rsidR="005D7A43" w:rsidRPr="008D3E9E" w:rsidRDefault="005D7A43" w:rsidP="00D326F4">
      <w:pPr>
        <w:pStyle w:val="a3"/>
        <w:numPr>
          <w:ilvl w:val="0"/>
          <w:numId w:val="2"/>
        </w:numPr>
        <w:spacing w:after="0" w:line="240" w:lineRule="auto"/>
        <w:jc w:val="both"/>
        <w:rPr>
          <w:rFonts w:cs="David"/>
          <w:rtl/>
        </w:rPr>
      </w:pPr>
      <w:r w:rsidRPr="008D3E9E">
        <w:rPr>
          <w:rFonts w:cs="David" w:hint="cs"/>
          <w:b/>
          <w:bCs/>
          <w:rtl/>
        </w:rPr>
        <w:t>כאשר מוגשת תביעה חדשה בשם הקטין עולה שאלה של</w:t>
      </w:r>
      <w:r w:rsidRPr="008D3E9E">
        <w:rPr>
          <w:rFonts w:cs="David" w:hint="cs"/>
          <w:rtl/>
        </w:rPr>
        <w:t xml:space="preserve"> </w:t>
      </w:r>
      <w:r w:rsidRPr="008D3E9E">
        <w:rPr>
          <w:rFonts w:cs="David" w:hint="cs"/>
          <w:b/>
          <w:bCs/>
          <w:rtl/>
        </w:rPr>
        <w:t>תום לב</w:t>
      </w:r>
      <w:r w:rsidRPr="008D3E9E">
        <w:rPr>
          <w:rFonts w:cs="David" w:hint="cs"/>
          <w:rtl/>
        </w:rPr>
        <w:t xml:space="preserve"> </w:t>
      </w:r>
      <w:r w:rsidRPr="008D3E9E">
        <w:rPr>
          <w:rFonts w:cs="David"/>
          <w:rtl/>
        </w:rPr>
        <w:t>–</w:t>
      </w:r>
      <w:r w:rsidRPr="008D3E9E">
        <w:rPr>
          <w:rFonts w:cs="David" w:hint="cs"/>
          <w:rtl/>
        </w:rPr>
        <w:t xml:space="preserve"> יש לבחון האם התביעה שמוגשת היא באמת בשמו ולטובתו.  </w:t>
      </w:r>
    </w:p>
    <w:p w:rsidR="005D7A43" w:rsidRPr="008D3E9E" w:rsidRDefault="005D7A43" w:rsidP="00D326F4">
      <w:pPr>
        <w:pStyle w:val="a3"/>
        <w:numPr>
          <w:ilvl w:val="0"/>
          <w:numId w:val="2"/>
        </w:numPr>
        <w:spacing w:after="0" w:line="240" w:lineRule="auto"/>
        <w:jc w:val="both"/>
        <w:rPr>
          <w:rFonts w:cs="David"/>
          <w:rtl/>
        </w:rPr>
      </w:pPr>
      <w:r w:rsidRPr="008D3E9E">
        <w:rPr>
          <w:rFonts w:cs="David" w:hint="cs"/>
          <w:b/>
          <w:bCs/>
          <w:rtl/>
        </w:rPr>
        <w:t>כאשר מדובר</w:t>
      </w:r>
      <w:r w:rsidRPr="008D3E9E">
        <w:rPr>
          <w:rFonts w:cs="David" w:hint="cs"/>
          <w:rtl/>
        </w:rPr>
        <w:t xml:space="preserve"> </w:t>
      </w:r>
      <w:r w:rsidRPr="008D3E9E">
        <w:rPr>
          <w:rFonts w:cs="David" w:hint="cs"/>
          <w:b/>
          <w:bCs/>
          <w:rtl/>
        </w:rPr>
        <w:t>בשינוי נסיבות</w:t>
      </w:r>
      <w:r w:rsidRPr="008D3E9E">
        <w:rPr>
          <w:rFonts w:cs="David" w:hint="cs"/>
          <w:rtl/>
        </w:rPr>
        <w:t xml:space="preserve"> </w:t>
      </w:r>
      <w:r w:rsidRPr="008D3E9E">
        <w:rPr>
          <w:rFonts w:cs="David"/>
          <w:rtl/>
        </w:rPr>
        <w:t>–</w:t>
      </w:r>
      <w:r w:rsidRPr="008D3E9E">
        <w:rPr>
          <w:rFonts w:cs="David" w:hint="cs"/>
          <w:rtl/>
        </w:rPr>
        <w:t xml:space="preserve"> ההורים יכולים לפתוח פס"ד בענייני מזונות ילדים ומשמורת גם ללא הסכמת הילד. </w:t>
      </w:r>
    </w:p>
    <w:p w:rsidR="005D7A43" w:rsidRPr="008D3E9E" w:rsidRDefault="005D7A43" w:rsidP="00D326F4">
      <w:pPr>
        <w:spacing w:after="0" w:line="240" w:lineRule="auto"/>
        <w:contextualSpacing/>
        <w:jc w:val="both"/>
        <w:rPr>
          <w:rFonts w:ascii="David" w:hAnsi="David" w:cs="David"/>
          <w:b/>
          <w:bCs/>
          <w:u w:val="single"/>
          <w:rtl/>
        </w:rPr>
      </w:pPr>
    </w:p>
    <w:p w:rsidR="005D7A43" w:rsidRPr="008D3E9E" w:rsidRDefault="005D7A43" w:rsidP="00D326F4">
      <w:pPr>
        <w:pStyle w:val="a3"/>
        <w:numPr>
          <w:ilvl w:val="3"/>
          <w:numId w:val="2"/>
        </w:numPr>
        <w:spacing w:after="0" w:line="240" w:lineRule="auto"/>
        <w:jc w:val="both"/>
        <w:rPr>
          <w:rFonts w:cs="David"/>
          <w:u w:val="single"/>
        </w:rPr>
      </w:pPr>
      <w:r w:rsidRPr="008D3E9E">
        <w:rPr>
          <w:rFonts w:cs="David" w:hint="cs"/>
          <w:b/>
          <w:bCs/>
          <w:rtl/>
        </w:rPr>
        <w:t>הסכמה לשיפוט ביהד"ר לא מהווה הסכמה להחלת הדין הדתי - 9734/03 פלונית</w:t>
      </w:r>
      <w:r w:rsidRPr="008D3E9E">
        <w:rPr>
          <w:rFonts w:cs="David" w:hint="cs"/>
          <w:rtl/>
        </w:rPr>
        <w:t xml:space="preserve"> &gt; </w:t>
      </w:r>
      <w:r w:rsidRPr="008D3E9E">
        <w:rPr>
          <w:rFonts w:ascii="David" w:hAnsi="David" w:cs="David"/>
          <w:rtl/>
        </w:rPr>
        <w:t xml:space="preserve">על הצדדים להסכים מפורשות שביהד"ר ידון בדין דתי ואם לא הסכימו- ביהד"ר מחוייב להפעיל את </w:t>
      </w:r>
      <w:r w:rsidRPr="008D3E9E">
        <w:rPr>
          <w:rFonts w:ascii="David" w:hAnsi="David" w:cs="David"/>
          <w:b/>
          <w:bCs/>
          <w:rtl/>
        </w:rPr>
        <w:t>הדין האזרחי בענייני ממון</w:t>
      </w:r>
      <w:r w:rsidRPr="008D3E9E">
        <w:rPr>
          <w:rFonts w:ascii="David" w:hAnsi="David" w:cs="David"/>
          <w:rtl/>
        </w:rPr>
        <w:t>.</w:t>
      </w:r>
    </w:p>
    <w:p w:rsidR="005D7A43" w:rsidRPr="008D3E9E" w:rsidRDefault="005D7A43" w:rsidP="00D326F4">
      <w:pPr>
        <w:pStyle w:val="a3"/>
        <w:numPr>
          <w:ilvl w:val="3"/>
          <w:numId w:val="2"/>
        </w:numPr>
        <w:spacing w:after="0" w:line="240" w:lineRule="auto"/>
        <w:jc w:val="both"/>
        <w:rPr>
          <w:rFonts w:cs="David"/>
          <w:u w:val="single"/>
        </w:rPr>
      </w:pPr>
      <w:r w:rsidRPr="008D3E9E">
        <w:rPr>
          <w:rFonts w:cs="David" w:hint="cs"/>
          <w:b/>
          <w:bCs/>
          <w:rtl/>
        </w:rPr>
        <w:t>ביהד"ר לא רשאי לפעול כבורר בעניינים שאינם בגדר סמכותו - 8638/03 סימה אמיר</w:t>
      </w:r>
      <w:r w:rsidRPr="008D3E9E">
        <w:rPr>
          <w:rFonts w:cs="David" w:hint="cs"/>
          <w:rtl/>
        </w:rPr>
        <w:t xml:space="preserve"> &gt; לא ניתן להסמיך ערכאת שיפוט רבנית להכריע במחלוקת בין בעלי הדין במסגרת בוררות, בעניין שאינו מצוי בסמכותה העניינית לפי החוק (במקרה דנן נושא הרכוש אינו נכנס במסגרת ס' 9 כיוון שאיננו מענייני המעמד האישי). </w:t>
      </w:r>
      <w:r w:rsidRPr="008D3E9E">
        <w:rPr>
          <w:rFonts w:cs="David" w:hint="cs"/>
          <w:b/>
          <w:bCs/>
          <w:rtl/>
        </w:rPr>
        <w:t xml:space="preserve">תנאי מוקדם לקיומה של בוררות הוא קיומו של הסכם למסור סכסוך לבוררות והסכמת הצדדים כשלעצמה אינה מקנה סמכות. </w:t>
      </w:r>
    </w:p>
    <w:p w:rsidR="005D7A43" w:rsidRPr="008D3E9E" w:rsidRDefault="005D7A43" w:rsidP="00D326F4">
      <w:pPr>
        <w:pStyle w:val="a3"/>
        <w:numPr>
          <w:ilvl w:val="3"/>
          <w:numId w:val="2"/>
        </w:numPr>
        <w:spacing w:after="0" w:line="240" w:lineRule="auto"/>
        <w:jc w:val="both"/>
        <w:rPr>
          <w:rFonts w:cs="David"/>
          <w:u w:val="single"/>
          <w:rtl/>
        </w:rPr>
      </w:pPr>
      <w:r w:rsidRPr="008D3E9E">
        <w:rPr>
          <w:rFonts w:cs="David" w:hint="cs"/>
          <w:b/>
          <w:bCs/>
          <w:rtl/>
        </w:rPr>
        <w:t xml:space="preserve">ביהד"ר לא רשאי לפעול לאכיפה/פרשנות הסכם מכוח הסכמת הצדדים - 6103/93 סימה לוי &gt; </w:t>
      </w:r>
      <w:r w:rsidRPr="008D3E9E">
        <w:rPr>
          <w:rFonts w:cs="David" w:hint="cs"/>
          <w:rtl/>
        </w:rPr>
        <w:t xml:space="preserve">ביהד"ר לא רשאי לאכוף תנית שיפוי גם אם היא כלולה בהסכם גירושין כי </w:t>
      </w:r>
      <w:r w:rsidRPr="008D3E9E">
        <w:rPr>
          <w:rFonts w:cs="David" w:hint="cs"/>
          <w:b/>
          <w:bCs/>
          <w:rtl/>
        </w:rPr>
        <w:t>מדובר בתביעה חוזית שאיננה בגדר ענייני מעמד אישי</w:t>
      </w:r>
      <w:r w:rsidRPr="008D3E9E">
        <w:rPr>
          <w:rFonts w:cs="David" w:hint="cs"/>
          <w:rtl/>
        </w:rPr>
        <w:t xml:space="preserve">. גם בהסכמת כל הנוגעים בדבר </w:t>
      </w:r>
      <w:r w:rsidRPr="008D3E9E">
        <w:rPr>
          <w:rFonts w:cs="David"/>
          <w:rtl/>
        </w:rPr>
        <w:t>–</w:t>
      </w:r>
      <w:r w:rsidRPr="008D3E9E">
        <w:rPr>
          <w:rFonts w:cs="David" w:hint="cs"/>
          <w:rtl/>
        </w:rPr>
        <w:t xml:space="preserve"> לא ניתן להסמיך את ביהד"ר להכריע בה. </w:t>
      </w:r>
    </w:p>
    <w:p w:rsidR="00E2195E" w:rsidRDefault="00E2195E" w:rsidP="00D326F4">
      <w:pPr>
        <w:spacing w:line="240" w:lineRule="auto"/>
        <w:jc w:val="both"/>
        <w:rPr>
          <w:rFonts w:ascii="David" w:eastAsia="Calibri" w:hAnsi="David" w:cs="David"/>
          <w:sz w:val="28"/>
          <w:szCs w:val="28"/>
          <w:u w:val="single"/>
          <w:rtl/>
        </w:rPr>
      </w:pPr>
    </w:p>
    <w:p w:rsidR="00411117" w:rsidRDefault="00411117" w:rsidP="00D326F4">
      <w:pPr>
        <w:spacing w:line="240" w:lineRule="auto"/>
        <w:jc w:val="both"/>
        <w:rPr>
          <w:rFonts w:ascii="David" w:eastAsia="Calibri" w:hAnsi="David" w:cs="David"/>
          <w:sz w:val="28"/>
          <w:szCs w:val="28"/>
          <w:u w:val="single"/>
          <w:rtl/>
        </w:rPr>
      </w:pPr>
    </w:p>
    <w:p w:rsidR="00411117" w:rsidRDefault="00411117" w:rsidP="00D326F4">
      <w:pPr>
        <w:spacing w:line="240" w:lineRule="auto"/>
        <w:jc w:val="both"/>
        <w:rPr>
          <w:rFonts w:ascii="David" w:eastAsia="Calibri" w:hAnsi="David" w:cs="David"/>
          <w:sz w:val="28"/>
          <w:szCs w:val="28"/>
          <w:u w:val="single"/>
          <w:rtl/>
        </w:rPr>
      </w:pPr>
    </w:p>
    <w:p w:rsidR="00411117" w:rsidRPr="008D3E9E" w:rsidRDefault="00411117" w:rsidP="00D326F4">
      <w:pPr>
        <w:spacing w:line="240" w:lineRule="auto"/>
        <w:jc w:val="both"/>
        <w:rPr>
          <w:rFonts w:ascii="David" w:eastAsia="Calibri" w:hAnsi="David" w:cs="David"/>
          <w:sz w:val="28"/>
          <w:szCs w:val="28"/>
          <w:u w:val="single"/>
          <w:rtl/>
        </w:rPr>
      </w:pPr>
    </w:p>
    <w:p w:rsidR="007F1577" w:rsidRPr="008D3E9E" w:rsidRDefault="007F1577" w:rsidP="00D326F4">
      <w:pPr>
        <w:spacing w:after="0" w:line="240" w:lineRule="auto"/>
        <w:contextualSpacing/>
        <w:jc w:val="center"/>
        <w:rPr>
          <w:rFonts w:ascii="David" w:hAnsi="David" w:cs="David"/>
          <w:b/>
          <w:bCs/>
          <w:sz w:val="28"/>
          <w:szCs w:val="28"/>
          <w:rtl/>
        </w:rPr>
      </w:pPr>
      <w:r w:rsidRPr="008D3E9E">
        <w:rPr>
          <w:rFonts w:ascii="David" w:hAnsi="David" w:cs="David"/>
          <w:b/>
          <w:bCs/>
          <w:sz w:val="28"/>
          <w:szCs w:val="28"/>
          <w:u w:val="single"/>
          <w:rtl/>
        </w:rPr>
        <w:lastRenderedPageBreak/>
        <w:t>מזונות האישה</w:t>
      </w:r>
      <w:r w:rsidRPr="008D3E9E">
        <w:rPr>
          <w:rFonts w:ascii="David" w:hAnsi="David" w:cs="David"/>
          <w:b/>
          <w:bCs/>
          <w:sz w:val="28"/>
          <w:szCs w:val="28"/>
          <w:rtl/>
        </w:rPr>
        <w:t xml:space="preserve"> – הדין החל הוא הדין האישי</w:t>
      </w:r>
      <w:r w:rsidR="00CD62BC" w:rsidRPr="008D3E9E">
        <w:rPr>
          <w:rFonts w:ascii="David" w:hAnsi="David" w:cs="David" w:hint="cs"/>
          <w:b/>
          <w:bCs/>
          <w:sz w:val="28"/>
          <w:szCs w:val="28"/>
          <w:rtl/>
        </w:rPr>
        <w:t xml:space="preserve"> (הדין הדתי)</w:t>
      </w:r>
    </w:p>
    <w:p w:rsidR="00CD62BC" w:rsidRPr="008D3E9E" w:rsidRDefault="00CD62BC" w:rsidP="00D326F4">
      <w:pPr>
        <w:pStyle w:val="a3"/>
        <w:numPr>
          <w:ilvl w:val="3"/>
          <w:numId w:val="2"/>
        </w:numPr>
        <w:spacing w:after="0" w:line="240" w:lineRule="auto"/>
        <w:jc w:val="both"/>
        <w:rPr>
          <w:rFonts w:cs="David"/>
        </w:rPr>
      </w:pPr>
      <w:r w:rsidRPr="008D3E9E">
        <w:rPr>
          <w:rFonts w:cs="David" w:hint="cs"/>
          <w:rtl/>
        </w:rPr>
        <w:t xml:space="preserve">הסמכות היא </w:t>
      </w:r>
      <w:r w:rsidRPr="008D3E9E">
        <w:rPr>
          <w:rFonts w:cs="David" w:hint="cs"/>
          <w:b/>
          <w:bCs/>
          <w:rtl/>
        </w:rPr>
        <w:t>סמכות מקבילה</w:t>
      </w:r>
      <w:r w:rsidRPr="008D3E9E">
        <w:rPr>
          <w:rFonts w:cs="David" w:hint="cs"/>
          <w:rtl/>
        </w:rPr>
        <w:t xml:space="preserve"> </w:t>
      </w:r>
      <w:r w:rsidRPr="008D3E9E">
        <w:rPr>
          <w:rFonts w:cs="David"/>
          <w:rtl/>
        </w:rPr>
        <w:t>–</w:t>
      </w:r>
      <w:r w:rsidRPr="008D3E9E">
        <w:rPr>
          <w:rFonts w:cs="David" w:hint="cs"/>
          <w:rtl/>
        </w:rPr>
        <w:t xml:space="preserve"> מזונות אישה (ניתן לכרוך ולהסכים) , מזונות ילדים (ניתן רק להסכים).</w:t>
      </w:r>
    </w:p>
    <w:p w:rsidR="00CD62BC" w:rsidRPr="008D3E9E" w:rsidRDefault="00CD62BC" w:rsidP="00D326F4">
      <w:pPr>
        <w:pStyle w:val="a3"/>
        <w:numPr>
          <w:ilvl w:val="3"/>
          <w:numId w:val="2"/>
        </w:numPr>
        <w:spacing w:after="0" w:line="240" w:lineRule="auto"/>
        <w:jc w:val="both"/>
        <w:rPr>
          <w:rFonts w:cs="David"/>
        </w:rPr>
      </w:pPr>
      <w:r w:rsidRPr="008D3E9E">
        <w:rPr>
          <w:rFonts w:cs="David" w:hint="cs"/>
          <w:b/>
          <w:bCs/>
          <w:rtl/>
        </w:rPr>
        <w:t>הדין החל</w:t>
      </w:r>
      <w:r w:rsidRPr="008D3E9E">
        <w:rPr>
          <w:rFonts w:cs="David" w:hint="cs"/>
          <w:rtl/>
        </w:rPr>
        <w:t xml:space="preserve"> הוא </w:t>
      </w:r>
      <w:r w:rsidRPr="008D3E9E">
        <w:rPr>
          <w:rFonts w:cs="David" w:hint="cs"/>
          <w:b/>
          <w:bCs/>
          <w:rtl/>
        </w:rPr>
        <w:t>הדין האישי</w:t>
      </w:r>
      <w:r w:rsidRPr="008D3E9E">
        <w:rPr>
          <w:rFonts w:cs="David" w:hint="cs"/>
          <w:rtl/>
        </w:rPr>
        <w:t xml:space="preserve"> </w:t>
      </w:r>
      <w:r w:rsidRPr="008D3E9E">
        <w:rPr>
          <w:rFonts w:cs="David"/>
          <w:rtl/>
        </w:rPr>
        <w:t>–</w:t>
      </w:r>
      <w:r w:rsidRPr="008D3E9E">
        <w:rPr>
          <w:rFonts w:cs="David" w:hint="cs"/>
          <w:rtl/>
        </w:rPr>
        <w:t xml:space="preserve"> הן בביד"ר והן בביהמ"ש (</w:t>
      </w:r>
      <w:r w:rsidRPr="008D3E9E">
        <w:rPr>
          <w:rFonts w:cs="David" w:hint="cs"/>
          <w:b/>
          <w:bCs/>
          <w:rtl/>
        </w:rPr>
        <w:t xml:space="preserve">ס' 2(א) לחוק המזונות </w:t>
      </w:r>
      <w:r w:rsidRPr="008D3E9E">
        <w:rPr>
          <w:rFonts w:cs="David"/>
          <w:b/>
          <w:bCs/>
          <w:rtl/>
        </w:rPr>
        <w:t>–</w:t>
      </w:r>
      <w:r w:rsidRPr="008D3E9E">
        <w:rPr>
          <w:rFonts w:cs="David" w:hint="cs"/>
          <w:b/>
          <w:bCs/>
          <w:rtl/>
        </w:rPr>
        <w:t xml:space="preserve"> מזונות אישה ,ס' 3(א) מזונות ילדים).</w:t>
      </w:r>
    </w:p>
    <w:p w:rsidR="00CD62BC" w:rsidRPr="008D3E9E" w:rsidRDefault="00CD62BC" w:rsidP="00D326F4">
      <w:pPr>
        <w:pStyle w:val="a3"/>
        <w:numPr>
          <w:ilvl w:val="3"/>
          <w:numId w:val="2"/>
        </w:numPr>
        <w:spacing w:after="0" w:line="240" w:lineRule="auto"/>
        <w:jc w:val="both"/>
        <w:rPr>
          <w:rFonts w:cs="David"/>
        </w:rPr>
      </w:pPr>
      <w:r w:rsidRPr="008D3E9E">
        <w:rPr>
          <w:rFonts w:cs="David" w:hint="cs"/>
          <w:rtl/>
        </w:rPr>
        <w:t xml:space="preserve">רק במקרים בהם האדם </w:t>
      </w:r>
      <w:r w:rsidRPr="008D3E9E">
        <w:rPr>
          <w:rFonts w:cs="David" w:hint="cs"/>
          <w:b/>
          <w:bCs/>
          <w:rtl/>
        </w:rPr>
        <w:t>מעדה דתית לא מוכרת</w:t>
      </w:r>
      <w:r w:rsidRPr="008D3E9E">
        <w:rPr>
          <w:rFonts w:cs="David" w:hint="cs"/>
          <w:rtl/>
        </w:rPr>
        <w:t xml:space="preserve"> או </w:t>
      </w:r>
      <w:r w:rsidRPr="008D3E9E">
        <w:rPr>
          <w:rFonts w:cs="David" w:hint="cs"/>
          <w:b/>
          <w:bCs/>
          <w:rtl/>
        </w:rPr>
        <w:t>חסר דת</w:t>
      </w:r>
      <w:r w:rsidRPr="008D3E9E">
        <w:rPr>
          <w:rFonts w:cs="David" w:hint="cs"/>
          <w:rtl/>
        </w:rPr>
        <w:t xml:space="preserve"> יחול עליו </w:t>
      </w:r>
      <w:r w:rsidRPr="008D3E9E">
        <w:rPr>
          <w:rFonts w:cs="David" w:hint="cs"/>
          <w:b/>
          <w:bCs/>
          <w:rtl/>
        </w:rPr>
        <w:t>הדין האזרחי (ס'2(ב) וס'3(ב)</w:t>
      </w:r>
      <w:r w:rsidRPr="008D3E9E">
        <w:rPr>
          <w:rFonts w:cs="David" w:hint="cs"/>
          <w:rtl/>
        </w:rPr>
        <w:t xml:space="preserve"> כאשר בהקשר </w:t>
      </w:r>
      <w:r w:rsidRPr="008D3E9E">
        <w:rPr>
          <w:rFonts w:cs="David" w:hint="cs"/>
          <w:b/>
          <w:bCs/>
          <w:rtl/>
        </w:rPr>
        <w:t>למזונות ילדים</w:t>
      </w:r>
      <w:r w:rsidRPr="008D3E9E">
        <w:rPr>
          <w:rFonts w:cs="David" w:hint="cs"/>
          <w:rtl/>
        </w:rPr>
        <w:t xml:space="preserve"> &gt; אם הדין </w:t>
      </w:r>
      <w:r w:rsidRPr="008D3E9E">
        <w:rPr>
          <w:rFonts w:cs="David" w:hint="cs"/>
          <w:b/>
          <w:bCs/>
          <w:rtl/>
        </w:rPr>
        <w:t>האישי פוטר</w:t>
      </w:r>
      <w:r w:rsidRPr="008D3E9E">
        <w:rPr>
          <w:rFonts w:cs="David" w:hint="cs"/>
          <w:rtl/>
        </w:rPr>
        <w:t xml:space="preserve"> &gt; </w:t>
      </w:r>
      <w:r w:rsidRPr="008D3E9E">
        <w:rPr>
          <w:rFonts w:cs="David" w:hint="cs"/>
          <w:b/>
          <w:bCs/>
          <w:rtl/>
        </w:rPr>
        <w:t xml:space="preserve">עדיין חייב </w:t>
      </w:r>
      <w:r w:rsidRPr="008D3E9E">
        <w:rPr>
          <w:rFonts w:cs="David" w:hint="cs"/>
          <w:rtl/>
        </w:rPr>
        <w:t>לפי החוק.</w:t>
      </w:r>
      <w:r w:rsidRPr="008D3E9E">
        <w:rPr>
          <w:rFonts w:cs="David" w:hint="cs"/>
          <w:b/>
          <w:bCs/>
          <w:rtl/>
        </w:rPr>
        <w:t xml:space="preserve"> (ס' 3(א) מזונות ילדים</w:t>
      </w:r>
      <w:r w:rsidRPr="008D3E9E">
        <w:rPr>
          <w:rFonts w:cs="David" w:hint="cs"/>
          <w:rtl/>
        </w:rPr>
        <w:t>)</w:t>
      </w:r>
    </w:p>
    <w:p w:rsidR="00CD62BC" w:rsidRPr="008D3E9E" w:rsidRDefault="00CD62BC" w:rsidP="00D326F4">
      <w:pPr>
        <w:pStyle w:val="a3"/>
        <w:numPr>
          <w:ilvl w:val="3"/>
          <w:numId w:val="2"/>
        </w:numPr>
        <w:spacing w:after="0" w:line="240" w:lineRule="auto"/>
        <w:jc w:val="both"/>
        <w:rPr>
          <w:rFonts w:cs="David"/>
          <w:b/>
          <w:bCs/>
        </w:rPr>
      </w:pPr>
      <w:r w:rsidRPr="008D3E9E">
        <w:rPr>
          <w:rFonts w:cs="David" w:hint="cs"/>
          <w:b/>
          <w:bCs/>
          <w:rtl/>
        </w:rPr>
        <w:t xml:space="preserve">לציין שזה ניתן בבחינת "עולה עימו ואינה יורדת" </w:t>
      </w:r>
      <w:r w:rsidR="00D24AED" w:rsidRPr="008D3E9E">
        <w:rPr>
          <w:rFonts w:cs="David" w:hint="cs"/>
          <w:rtl/>
        </w:rPr>
        <w:t>- מזונות צריכים לשמור על אותה רמת חיים שהייתה במהלך הנישואין, ואם רמת החיים לפני הנישואין הייתה גבוהה יותר &gt; ישמור על זאת.</w:t>
      </w:r>
    </w:p>
    <w:p w:rsidR="007F1577" w:rsidRPr="008D3E9E" w:rsidRDefault="007F1577" w:rsidP="00D326F4">
      <w:pPr>
        <w:pStyle w:val="a3"/>
        <w:numPr>
          <w:ilvl w:val="3"/>
          <w:numId w:val="2"/>
        </w:numPr>
        <w:spacing w:after="0" w:line="240" w:lineRule="auto"/>
        <w:jc w:val="both"/>
        <w:rPr>
          <w:rFonts w:cs="David"/>
          <w:b/>
          <w:bCs/>
        </w:rPr>
      </w:pPr>
      <w:r w:rsidRPr="008D3E9E">
        <w:rPr>
          <w:rFonts w:ascii="David" w:hAnsi="David" w:cs="David"/>
          <w:b/>
          <w:bCs/>
          <w:rtl/>
        </w:rPr>
        <w:t xml:space="preserve">הבעל חייב במזונות עד </w:t>
      </w:r>
      <w:r w:rsidR="00CD62BC" w:rsidRPr="008D3E9E">
        <w:rPr>
          <w:rFonts w:ascii="David" w:hAnsi="David" w:cs="David" w:hint="cs"/>
          <w:b/>
          <w:bCs/>
          <w:rtl/>
        </w:rPr>
        <w:t>לגירושין בלבד (</w:t>
      </w:r>
      <w:r w:rsidRPr="008D3E9E">
        <w:rPr>
          <w:rFonts w:ascii="David" w:hAnsi="David" w:cs="David"/>
          <w:b/>
          <w:bCs/>
          <w:rtl/>
        </w:rPr>
        <w:t>גט</w:t>
      </w:r>
      <w:r w:rsidR="00CD62BC" w:rsidRPr="008D3E9E">
        <w:rPr>
          <w:rFonts w:ascii="David" w:hAnsi="David" w:cs="David" w:hint="cs"/>
          <w:b/>
          <w:bCs/>
          <w:rtl/>
        </w:rPr>
        <w:t>)</w:t>
      </w:r>
      <w:r w:rsidRPr="008D3E9E">
        <w:rPr>
          <w:rFonts w:ascii="David" w:hAnsi="David" w:cs="David"/>
          <w:b/>
          <w:bCs/>
          <w:rtl/>
        </w:rPr>
        <w:t>-</w:t>
      </w:r>
      <w:r w:rsidRPr="008D3E9E">
        <w:rPr>
          <w:rFonts w:ascii="David" w:hAnsi="David" w:cs="David"/>
          <w:rtl/>
        </w:rPr>
        <w:t xml:space="preserve"> לפי רמת החיים שהורגלה בביתה (</w:t>
      </w:r>
      <w:r w:rsidR="00CD62BC" w:rsidRPr="008D3E9E">
        <w:rPr>
          <w:rFonts w:ascii="David" w:hAnsi="David" w:cs="David" w:hint="cs"/>
          <w:b/>
          <w:bCs/>
          <w:rtl/>
        </w:rPr>
        <w:t xml:space="preserve">פס"ד </w:t>
      </w:r>
      <w:r w:rsidRPr="008D3E9E">
        <w:rPr>
          <w:rFonts w:ascii="David" w:hAnsi="David" w:cs="David"/>
          <w:b/>
          <w:bCs/>
          <w:rtl/>
        </w:rPr>
        <w:t>פורר</w:t>
      </w:r>
      <w:r w:rsidRPr="008D3E9E">
        <w:rPr>
          <w:rFonts w:ascii="David" w:hAnsi="David" w:cs="David"/>
          <w:rtl/>
        </w:rPr>
        <w:t>- זכות האישה למזונות נפסקת עם מתן פסק דין המחייב את הצדדים להתגרש- בתנאי שהבעל אינו מעכב את הגט- היינו, גם אם האישה מסרבת לקבלו).</w:t>
      </w:r>
      <w:r w:rsidRPr="008D3E9E">
        <w:rPr>
          <w:rFonts w:ascii="David" w:hAnsi="David" w:cs="David"/>
          <w:b/>
          <w:bCs/>
          <w:rtl/>
        </w:rPr>
        <w:t xml:space="preserve"> </w:t>
      </w:r>
    </w:p>
    <w:p w:rsidR="00647E24" w:rsidRPr="008D3E9E" w:rsidRDefault="007F1577" w:rsidP="00D326F4">
      <w:pPr>
        <w:pStyle w:val="a3"/>
        <w:numPr>
          <w:ilvl w:val="3"/>
          <w:numId w:val="2"/>
        </w:numPr>
        <w:spacing w:after="0" w:line="240" w:lineRule="auto"/>
        <w:jc w:val="both"/>
        <w:rPr>
          <w:rFonts w:cs="David"/>
          <w:b/>
          <w:bCs/>
        </w:rPr>
      </w:pPr>
      <w:r w:rsidRPr="008D3E9E">
        <w:rPr>
          <w:rFonts w:ascii="David" w:hAnsi="David" w:cs="David"/>
          <w:b/>
          <w:bCs/>
          <w:u w:val="single"/>
          <w:rtl/>
        </w:rPr>
        <w:t>שרשבסקי</w:t>
      </w:r>
      <w:r w:rsidRPr="008D3E9E">
        <w:rPr>
          <w:rFonts w:ascii="David" w:hAnsi="David" w:cs="David"/>
          <w:b/>
          <w:bCs/>
          <w:rtl/>
        </w:rPr>
        <w:t xml:space="preserve"> - כאשר מדובר בקידושי ספק, אין לאשה כל זכויות ממוניות ולכן אינה זכאית למזונות. </w:t>
      </w:r>
      <w:r w:rsidR="00647E24" w:rsidRPr="008D3E9E">
        <w:rPr>
          <w:rFonts w:cs="David" w:hint="cs"/>
          <w:b/>
          <w:bCs/>
          <w:rtl/>
        </w:rPr>
        <w:t>(</w:t>
      </w:r>
      <w:r w:rsidR="00647E24" w:rsidRPr="008D3E9E">
        <w:rPr>
          <w:rFonts w:cs="David" w:hint="cs"/>
          <w:rtl/>
        </w:rPr>
        <w:t>למשל: כהן וגרושה).</w:t>
      </w:r>
    </w:p>
    <w:p w:rsidR="00B77D1F" w:rsidRPr="008D3E9E" w:rsidRDefault="00B77D1F" w:rsidP="00D326F4">
      <w:pPr>
        <w:pStyle w:val="a3"/>
        <w:numPr>
          <w:ilvl w:val="3"/>
          <w:numId w:val="2"/>
        </w:numPr>
        <w:spacing w:after="0" w:line="240" w:lineRule="auto"/>
        <w:jc w:val="both"/>
        <w:rPr>
          <w:rFonts w:cs="David"/>
          <w:b/>
          <w:bCs/>
        </w:rPr>
      </w:pPr>
      <w:r w:rsidRPr="008D3E9E">
        <w:rPr>
          <w:rFonts w:cs="David" w:hint="cs"/>
          <w:b/>
          <w:bCs/>
          <w:rtl/>
        </w:rPr>
        <w:t>שלילת מזונות (פטור מוחלט)</w:t>
      </w:r>
      <w:r w:rsidRPr="008D3E9E">
        <w:rPr>
          <w:rFonts w:cs="David" w:hint="cs"/>
          <w:rtl/>
        </w:rPr>
        <w:t xml:space="preserve"> </w:t>
      </w:r>
      <w:r w:rsidRPr="008D3E9E">
        <w:rPr>
          <w:rFonts w:cs="David" w:hint="cs"/>
          <w:b/>
          <w:bCs/>
          <w:rtl/>
        </w:rPr>
        <w:t>תהא במקרים של</w:t>
      </w:r>
      <w:r w:rsidRPr="008D3E9E">
        <w:rPr>
          <w:rFonts w:cs="David" w:hint="cs"/>
          <w:rtl/>
        </w:rPr>
        <w:t xml:space="preserve">: "אישה מורדת", " אישה מורדת ממלאכה ", "מעשה כיעור", אישה שזנתה, מעבירה על דת משה (מחטיאה את בעלה מבחינת הדת), מעבירה על דת יהודית (צניעות), "אישה שאינה עימו" - עזיבת הבית ללא סיבה מוצדקת </w:t>
      </w:r>
      <w:r w:rsidRPr="008D3E9E">
        <w:rPr>
          <w:rFonts w:cs="David"/>
          <w:rtl/>
        </w:rPr>
        <w:t>–</w:t>
      </w:r>
      <w:r w:rsidRPr="008D3E9E">
        <w:rPr>
          <w:rFonts w:cs="David" w:hint="cs"/>
          <w:rtl/>
        </w:rPr>
        <w:t xml:space="preserve"> </w:t>
      </w:r>
      <w:r w:rsidRPr="008D3E9E">
        <w:rPr>
          <w:rFonts w:cs="David" w:hint="cs"/>
          <w:b/>
          <w:bCs/>
          <w:rtl/>
        </w:rPr>
        <w:t xml:space="preserve">פס"ד פלולי </w:t>
      </w:r>
      <w:r w:rsidRPr="008D3E9E">
        <w:rPr>
          <w:rFonts w:cs="David"/>
          <w:b/>
          <w:bCs/>
          <w:rtl/>
        </w:rPr>
        <w:t>–</w:t>
      </w:r>
      <w:r w:rsidRPr="008D3E9E">
        <w:rPr>
          <w:rFonts w:cs="David" w:hint="cs"/>
          <w:rtl/>
        </w:rPr>
        <w:t xml:space="preserve"> הבעל יהיה פטור ממזונות רק אם הוכח שערעור היחסים הוא </w:t>
      </w:r>
      <w:r w:rsidRPr="008D3E9E">
        <w:rPr>
          <w:rFonts w:cs="David" w:hint="cs"/>
          <w:b/>
          <w:bCs/>
          <w:rtl/>
        </w:rPr>
        <w:t>באשמת האישה.</w:t>
      </w:r>
    </w:p>
    <w:p w:rsidR="00B77D1F" w:rsidRPr="008D3E9E" w:rsidRDefault="00B77D1F" w:rsidP="00D326F4">
      <w:pPr>
        <w:pStyle w:val="a3"/>
        <w:numPr>
          <w:ilvl w:val="3"/>
          <w:numId w:val="2"/>
        </w:numPr>
        <w:spacing w:after="0" w:line="240" w:lineRule="auto"/>
        <w:jc w:val="both"/>
        <w:rPr>
          <w:rFonts w:cs="David"/>
        </w:rPr>
      </w:pPr>
      <w:r w:rsidRPr="008D3E9E">
        <w:rPr>
          <w:rFonts w:cs="David" w:hint="cs"/>
          <w:b/>
          <w:bCs/>
          <w:rtl/>
        </w:rPr>
        <w:t>ביהד"ר יכול לקבוע כי האישה סטתה מקוד ההתנהגות</w:t>
      </w:r>
      <w:r w:rsidRPr="008D3E9E">
        <w:rPr>
          <w:rFonts w:cs="David" w:hint="cs"/>
          <w:rtl/>
        </w:rPr>
        <w:t xml:space="preserve"> הראוי (בכל דרגה), כאשר הנושא נידון בביהמ"ש, </w:t>
      </w:r>
      <w:r w:rsidRPr="008D3E9E">
        <w:rPr>
          <w:rFonts w:cs="David" w:hint="cs"/>
          <w:b/>
          <w:bCs/>
          <w:rtl/>
        </w:rPr>
        <w:t xml:space="preserve">קביעה זו תחייב את ביהמ"ש האזרחי </w:t>
      </w:r>
      <w:r w:rsidRPr="008D3E9E">
        <w:rPr>
          <w:rFonts w:cs="David" w:hint="cs"/>
          <w:b/>
          <w:bCs/>
          <w:u w:val="single"/>
          <w:rtl/>
        </w:rPr>
        <w:t>אך</w:t>
      </w:r>
      <w:r w:rsidRPr="008D3E9E">
        <w:rPr>
          <w:rFonts w:cs="David" w:hint="cs"/>
          <w:rtl/>
        </w:rPr>
        <w:t xml:space="preserve"> </w:t>
      </w:r>
      <w:r w:rsidRPr="008D3E9E">
        <w:rPr>
          <w:rFonts w:cs="David" w:hint="cs"/>
          <w:b/>
          <w:bCs/>
          <w:rtl/>
        </w:rPr>
        <w:t xml:space="preserve">היא לא תביא באופן אוטומטי לשלילת המזונות </w:t>
      </w:r>
      <w:r w:rsidRPr="008D3E9E">
        <w:rPr>
          <w:rFonts w:cs="David"/>
          <w:b/>
          <w:bCs/>
          <w:rtl/>
        </w:rPr>
        <w:t>–</w:t>
      </w:r>
      <w:r w:rsidRPr="008D3E9E">
        <w:rPr>
          <w:rFonts w:cs="David" w:hint="cs"/>
          <w:rtl/>
        </w:rPr>
        <w:t xml:space="preserve"> עדיין ביהמ"ש יצטרך לבחון את זכאותה. בתי המשפט למשפחה בד"כ לא מתייחסים להתנהגותה של האישה . </w:t>
      </w:r>
    </w:p>
    <w:p w:rsidR="00B77D1F" w:rsidRPr="008D3E9E" w:rsidRDefault="00CB5BDD" w:rsidP="00D326F4">
      <w:pPr>
        <w:pStyle w:val="a3"/>
        <w:numPr>
          <w:ilvl w:val="3"/>
          <w:numId w:val="2"/>
        </w:numPr>
        <w:spacing w:after="0" w:line="240" w:lineRule="auto"/>
        <w:jc w:val="both"/>
        <w:rPr>
          <w:rFonts w:cs="David"/>
        </w:rPr>
      </w:pPr>
      <w:r w:rsidRPr="008D3E9E">
        <w:rPr>
          <w:rFonts w:cs="David" w:hint="cs"/>
          <w:b/>
          <w:bCs/>
          <w:rtl/>
        </w:rPr>
        <w:t xml:space="preserve">בהמ"ש מחיל </w:t>
      </w:r>
      <w:r w:rsidR="00B77D1F" w:rsidRPr="008D3E9E">
        <w:rPr>
          <w:rFonts w:cs="David" w:hint="cs"/>
          <w:b/>
          <w:bCs/>
          <w:rtl/>
        </w:rPr>
        <w:t>הדדיות ושוויון</w:t>
      </w:r>
      <w:r w:rsidR="0046543D" w:rsidRPr="008D3E9E">
        <w:rPr>
          <w:rFonts w:cs="David" w:hint="cs"/>
          <w:b/>
          <w:bCs/>
          <w:rtl/>
        </w:rPr>
        <w:t xml:space="preserve"> וכן </w:t>
      </w:r>
      <w:r w:rsidR="00B77D1F" w:rsidRPr="008D3E9E">
        <w:rPr>
          <w:rFonts w:cs="David" w:hint="cs"/>
          <w:b/>
          <w:bCs/>
          <w:rtl/>
        </w:rPr>
        <w:t>צריך לנהוג בהוגנות</w:t>
      </w:r>
      <w:r w:rsidR="00B77D1F" w:rsidRPr="008D3E9E">
        <w:rPr>
          <w:rFonts w:cs="David" w:hint="cs"/>
          <w:rtl/>
        </w:rPr>
        <w:t xml:space="preserve">, יש לבדוק גם את התנהגות </w:t>
      </w:r>
      <w:r w:rsidR="00B77D1F" w:rsidRPr="008D3E9E">
        <w:rPr>
          <w:rFonts w:cs="David" w:hint="cs"/>
          <w:b/>
          <w:bCs/>
          <w:rtl/>
        </w:rPr>
        <w:t>הבעל</w:t>
      </w:r>
      <w:r w:rsidR="00B77D1F" w:rsidRPr="008D3E9E">
        <w:rPr>
          <w:rFonts w:cs="David" w:hint="cs"/>
          <w:rtl/>
        </w:rPr>
        <w:t xml:space="preserve"> &gt;אם  גם הבעל התנהג לא כשורה הוא עדיין חייב במזונותיה (</w:t>
      </w:r>
      <w:r w:rsidR="00B77D1F" w:rsidRPr="008D3E9E">
        <w:rPr>
          <w:rFonts w:cs="David" w:hint="cs"/>
          <w:b/>
          <w:bCs/>
          <w:rtl/>
        </w:rPr>
        <w:t>פס"ד גרינאהוס)</w:t>
      </w:r>
      <w:r w:rsidR="00B77D1F" w:rsidRPr="008D3E9E">
        <w:rPr>
          <w:rFonts w:cs="David" w:hint="cs"/>
          <w:rtl/>
        </w:rPr>
        <w:t>.</w:t>
      </w:r>
    </w:p>
    <w:p w:rsidR="00BC46A2" w:rsidRPr="008D3E9E" w:rsidRDefault="00B77D1F" w:rsidP="00D326F4">
      <w:pPr>
        <w:pStyle w:val="a3"/>
        <w:numPr>
          <w:ilvl w:val="3"/>
          <w:numId w:val="2"/>
        </w:numPr>
        <w:spacing w:after="0" w:line="240" w:lineRule="auto"/>
        <w:jc w:val="both"/>
        <w:rPr>
          <w:rFonts w:cs="David"/>
          <w:b/>
          <w:bCs/>
        </w:rPr>
      </w:pPr>
      <w:r w:rsidRPr="008D3E9E">
        <w:rPr>
          <w:rFonts w:ascii="David" w:hAnsi="David" w:cs="David"/>
          <w:b/>
          <w:bCs/>
          <w:rtl/>
        </w:rPr>
        <w:t>אם נשללו מזונות בביהד"ר בשל עילת הגירושין</w:t>
      </w:r>
      <w:r w:rsidRPr="008D3E9E">
        <w:rPr>
          <w:rFonts w:ascii="David" w:hAnsi="David" w:cs="David" w:hint="cs"/>
          <w:rtl/>
        </w:rPr>
        <w:t xml:space="preserve"> </w:t>
      </w:r>
      <w:r w:rsidRPr="008D3E9E">
        <w:rPr>
          <w:rFonts w:ascii="David" w:hAnsi="David" w:cs="David"/>
          <w:rtl/>
        </w:rPr>
        <w:t xml:space="preserve">- אין מדובר במעשה בית דין (אבל קביעתו הדתית מחייבת גם לעניין תביעת מזונות בבית המשפט- </w:t>
      </w:r>
      <w:r w:rsidRPr="008D3E9E">
        <w:rPr>
          <w:rFonts w:ascii="David" w:hAnsi="David" w:cs="David"/>
          <w:b/>
          <w:bCs/>
          <w:rtl/>
        </w:rPr>
        <w:t>הלכת טביב</w:t>
      </w:r>
      <w:r w:rsidRPr="008D3E9E">
        <w:rPr>
          <w:rFonts w:ascii="David" w:hAnsi="David" w:cs="David"/>
          <w:rtl/>
        </w:rPr>
        <w:t>).</w:t>
      </w:r>
    </w:p>
    <w:p w:rsidR="00BC46A2" w:rsidRPr="008D3E9E" w:rsidRDefault="002A4044" w:rsidP="00D326F4">
      <w:pPr>
        <w:pStyle w:val="a3"/>
        <w:numPr>
          <w:ilvl w:val="3"/>
          <w:numId w:val="2"/>
        </w:numPr>
        <w:spacing w:after="0" w:line="240" w:lineRule="auto"/>
        <w:jc w:val="both"/>
        <w:rPr>
          <w:rFonts w:cs="David"/>
          <w:b/>
          <w:bCs/>
        </w:rPr>
      </w:pPr>
      <w:r w:rsidRPr="008D3E9E">
        <w:rPr>
          <w:rFonts w:ascii="David" w:hAnsi="David" w:cs="David" w:hint="cs"/>
          <w:b/>
          <w:bCs/>
          <w:rtl/>
        </w:rPr>
        <w:t xml:space="preserve">קיזוז מעשה ידיה </w:t>
      </w:r>
      <w:r w:rsidRPr="008D3E9E">
        <w:rPr>
          <w:rFonts w:cs="David" w:hint="cs"/>
          <w:b/>
          <w:bCs/>
          <w:rtl/>
        </w:rPr>
        <w:t xml:space="preserve">- </w:t>
      </w:r>
      <w:r w:rsidR="00BC46A2" w:rsidRPr="008D3E9E">
        <w:rPr>
          <w:rFonts w:ascii="David" w:hAnsi="David" w:cs="David"/>
          <w:rtl/>
        </w:rPr>
        <w:t>טענה שניתן לקזז את המשכורת שלה מהמזונות</w:t>
      </w:r>
      <w:r w:rsidR="00BC46A2" w:rsidRPr="008D3E9E">
        <w:rPr>
          <w:rFonts w:ascii="David" w:hAnsi="David" w:cs="David" w:hint="cs"/>
          <w:rtl/>
        </w:rPr>
        <w:t>.</w:t>
      </w:r>
      <w:r w:rsidR="00BC46A2" w:rsidRPr="008D3E9E">
        <w:rPr>
          <w:rFonts w:ascii="David" w:hAnsi="David" w:cs="David"/>
          <w:rtl/>
        </w:rPr>
        <w:t xml:space="preserve"> </w:t>
      </w:r>
      <w:r w:rsidR="00BC46A2" w:rsidRPr="008D3E9E">
        <w:rPr>
          <w:rFonts w:ascii="David" w:hAnsi="David" w:cs="David"/>
          <w:b/>
          <w:bCs/>
          <w:rtl/>
        </w:rPr>
        <w:t>פס"ד ביקל</w:t>
      </w:r>
      <w:r w:rsidR="00BC46A2" w:rsidRPr="008D3E9E">
        <w:rPr>
          <w:rFonts w:ascii="David" w:hAnsi="David" w:cs="David"/>
          <w:rtl/>
        </w:rPr>
        <w:t xml:space="preserve">: </w:t>
      </w:r>
      <w:r w:rsidR="00BC46A2" w:rsidRPr="008D3E9E">
        <w:rPr>
          <w:rFonts w:ascii="David" w:eastAsia="Times New Roman" w:hAnsi="David" w:cs="David"/>
          <w:b/>
          <w:bCs/>
          <w:rtl/>
          <w:lang w:eastAsia="he-IL"/>
        </w:rPr>
        <w:t>אישה שעל אף כושרה הפסיק לעבוד</w:t>
      </w:r>
      <w:r w:rsidR="00BC46A2" w:rsidRPr="008D3E9E">
        <w:rPr>
          <w:rFonts w:ascii="David" w:eastAsia="Times New Roman" w:hAnsi="David" w:cs="David"/>
          <w:rtl/>
          <w:lang w:eastAsia="he-IL"/>
        </w:rPr>
        <w:t xml:space="preserve">. </w:t>
      </w:r>
      <w:r w:rsidR="00BC46A2" w:rsidRPr="008D3E9E">
        <w:rPr>
          <w:rFonts w:ascii="David" w:eastAsia="Times New Roman" w:hAnsi="David" w:cs="David"/>
          <w:u w:val="single"/>
          <w:rtl/>
          <w:lang w:eastAsia="he-IL"/>
        </w:rPr>
        <w:t>שמגר</w:t>
      </w:r>
      <w:r w:rsidR="00BC46A2" w:rsidRPr="008D3E9E">
        <w:rPr>
          <w:rFonts w:ascii="David" w:eastAsia="Times New Roman" w:hAnsi="David" w:cs="David"/>
          <w:rtl/>
          <w:lang w:eastAsia="he-IL"/>
        </w:rPr>
        <w:t>: קבע שבית המשפט רשאי לקזז מסכום המזונות את פוטנציאל השתכרות האישה, והעמיד את סכום המזונות על שליש מן הסכום שנתבע במקור</w:t>
      </w:r>
      <w:r w:rsidR="00BC46A2" w:rsidRPr="008D3E9E">
        <w:rPr>
          <w:rFonts w:ascii="David" w:eastAsia="Times New Roman" w:hAnsi="David" w:cs="David" w:hint="cs"/>
          <w:rtl/>
          <w:lang w:eastAsia="he-IL"/>
        </w:rPr>
        <w:t>.</w:t>
      </w:r>
      <w:r w:rsidR="00BC46A2" w:rsidRPr="008D3E9E">
        <w:rPr>
          <w:rFonts w:ascii="David" w:hAnsi="David" w:cs="David" w:hint="cs"/>
          <w:b/>
          <w:bCs/>
          <w:u w:val="single"/>
          <w:rtl/>
        </w:rPr>
        <w:t xml:space="preserve"> </w:t>
      </w:r>
      <w:r w:rsidR="00BC46A2" w:rsidRPr="008D3E9E">
        <w:rPr>
          <w:rFonts w:ascii="David" w:hAnsi="David" w:cs="David"/>
          <w:b/>
          <w:bCs/>
          <w:rtl/>
        </w:rPr>
        <w:t>פלולי</w:t>
      </w:r>
      <w:r w:rsidR="00BC46A2" w:rsidRPr="008D3E9E">
        <w:rPr>
          <w:rFonts w:ascii="David" w:hAnsi="David" w:cs="David"/>
          <w:rtl/>
        </w:rPr>
        <w:t xml:space="preserve"> מסייג: רק </w:t>
      </w:r>
      <w:r w:rsidR="00BC46A2" w:rsidRPr="008D3E9E">
        <w:rPr>
          <w:rFonts w:ascii="David" w:hAnsi="David" w:cs="David"/>
          <w:u w:val="single"/>
          <w:rtl/>
        </w:rPr>
        <w:t>כשבאמת</w:t>
      </w:r>
      <w:r w:rsidR="001157BA" w:rsidRPr="008D3E9E">
        <w:rPr>
          <w:rFonts w:ascii="David" w:hAnsi="David" w:cs="David"/>
          <w:rtl/>
        </w:rPr>
        <w:t xml:space="preserve"> יכולה לעבוד</w:t>
      </w:r>
      <w:r w:rsidR="00BC46A2" w:rsidRPr="008D3E9E">
        <w:rPr>
          <w:rFonts w:ascii="David" w:hAnsi="David" w:cs="David"/>
          <w:rtl/>
        </w:rPr>
        <w:t>.</w:t>
      </w:r>
    </w:p>
    <w:p w:rsidR="00146E9A" w:rsidRPr="008D3E9E" w:rsidRDefault="001157BA" w:rsidP="00D326F4">
      <w:pPr>
        <w:pStyle w:val="a3"/>
        <w:numPr>
          <w:ilvl w:val="3"/>
          <w:numId w:val="2"/>
        </w:numPr>
        <w:spacing w:after="0" w:line="240" w:lineRule="auto"/>
        <w:jc w:val="both"/>
        <w:rPr>
          <w:rFonts w:cs="David"/>
        </w:rPr>
      </w:pPr>
      <w:r w:rsidRPr="008D3E9E">
        <w:rPr>
          <w:rFonts w:cs="David" w:hint="cs"/>
          <w:b/>
          <w:bCs/>
          <w:rtl/>
        </w:rPr>
        <w:t xml:space="preserve">מזונות במקרה של נישואין אסורים התקפים בדיעבד </w:t>
      </w:r>
      <w:r w:rsidRPr="008D3E9E">
        <w:rPr>
          <w:rFonts w:cs="David" w:hint="cs"/>
          <w:rtl/>
        </w:rPr>
        <w:t xml:space="preserve">(כהן וגרושה) - חלה חובת מזונות </w:t>
      </w:r>
      <w:r w:rsidRPr="008D3E9E">
        <w:rPr>
          <w:rFonts w:cs="David" w:hint="cs"/>
          <w:b/>
          <w:bCs/>
          <w:rtl/>
        </w:rPr>
        <w:t>הפוקעת</w:t>
      </w:r>
      <w:r w:rsidRPr="008D3E9E">
        <w:rPr>
          <w:rFonts w:cs="David" w:hint="cs"/>
          <w:rtl/>
        </w:rPr>
        <w:t xml:space="preserve"> כאשר ביד"ר </w:t>
      </w:r>
      <w:r w:rsidRPr="008D3E9E">
        <w:rPr>
          <w:rFonts w:cs="David" w:hint="cs"/>
          <w:b/>
          <w:bCs/>
          <w:rtl/>
        </w:rPr>
        <w:t xml:space="preserve">חייב </w:t>
      </w:r>
      <w:r w:rsidRPr="008D3E9E">
        <w:rPr>
          <w:rFonts w:cs="David" w:hint="cs"/>
          <w:rtl/>
        </w:rPr>
        <w:t>את בני הזוג להתגרש (</w:t>
      </w:r>
      <w:r w:rsidRPr="008D3E9E">
        <w:rPr>
          <w:rFonts w:cs="David" w:hint="cs"/>
          <w:b/>
          <w:bCs/>
          <w:rtl/>
        </w:rPr>
        <w:t>פס"ד פורר</w:t>
      </w:r>
      <w:r w:rsidRPr="008D3E9E">
        <w:rPr>
          <w:rFonts w:cs="David" w:hint="cs"/>
          <w:rtl/>
        </w:rPr>
        <w:t xml:space="preserve">). עם זאת לפי </w:t>
      </w:r>
      <w:r w:rsidRPr="008D3E9E">
        <w:rPr>
          <w:rFonts w:cs="David" w:hint="cs"/>
          <w:b/>
          <w:bCs/>
          <w:rtl/>
        </w:rPr>
        <w:t>פס"ד כהנא ולאחר מכן פס"ד המזונות האזרחיים</w:t>
      </w:r>
      <w:r w:rsidRPr="008D3E9E">
        <w:rPr>
          <w:rFonts w:cs="David" w:hint="cs"/>
          <w:rtl/>
        </w:rPr>
        <w:t xml:space="preserve"> </w:t>
      </w:r>
      <w:r w:rsidRPr="008D3E9E">
        <w:rPr>
          <w:rFonts w:cs="David"/>
          <w:rtl/>
        </w:rPr>
        <w:t>–</w:t>
      </w:r>
      <w:r w:rsidRPr="008D3E9E">
        <w:rPr>
          <w:rFonts w:cs="David" w:hint="cs"/>
          <w:rtl/>
        </w:rPr>
        <w:t xml:space="preserve"> בנסיבות מסוימות קיימת זכאות למזונות אזרחיים. (בכהנא הוא "נזכר" אחרי 30 שנה שהם כהן וגרושה). </w:t>
      </w:r>
      <w:r w:rsidRPr="008D3E9E">
        <w:rPr>
          <w:rFonts w:cs="David" w:hint="cs"/>
          <w:b/>
          <w:bCs/>
          <w:rtl/>
        </w:rPr>
        <w:t>ב-26992/08 ס.כ.א.</w:t>
      </w:r>
      <w:r w:rsidRPr="008D3E9E">
        <w:rPr>
          <w:rFonts w:cs="David" w:hint="cs"/>
          <w:rtl/>
        </w:rPr>
        <w:t xml:space="preserve"> השופטת מימון פסקה </w:t>
      </w:r>
      <w:r w:rsidRPr="008D3E9E">
        <w:rPr>
          <w:rFonts w:cs="David" w:hint="cs"/>
          <w:b/>
          <w:bCs/>
          <w:rtl/>
        </w:rPr>
        <w:t>בנישואים אסורים של כהן וגרושה</w:t>
      </w:r>
      <w:r w:rsidRPr="008D3E9E">
        <w:rPr>
          <w:rFonts w:cs="David" w:hint="cs"/>
          <w:rtl/>
        </w:rPr>
        <w:t xml:space="preserve"> מזונות לא מכח מזונות אזרחיים אלא מזונות אישה (לפי הדין האישי) </w:t>
      </w:r>
      <w:r w:rsidRPr="008D3E9E">
        <w:rPr>
          <w:rFonts w:cs="David" w:hint="cs"/>
          <w:b/>
          <w:bCs/>
          <w:rtl/>
        </w:rPr>
        <w:t>מכח מניעות ותום לב</w:t>
      </w:r>
      <w:r w:rsidRPr="008D3E9E">
        <w:rPr>
          <w:rFonts w:cs="David" w:hint="cs"/>
          <w:rtl/>
        </w:rPr>
        <w:t xml:space="preserve"> , שכן הבעל פעל בעצמו בניגוד לדין הדתי כאשר נישא לגרושה והוא לא יכול להשתמש עכשיו בדין הדתי כתירוץ כדי להתחמק ממזונות. </w:t>
      </w:r>
    </w:p>
    <w:p w:rsidR="00146E9A" w:rsidRPr="008D3E9E" w:rsidRDefault="00146E9A" w:rsidP="00D326F4">
      <w:pPr>
        <w:pStyle w:val="a3"/>
        <w:numPr>
          <w:ilvl w:val="3"/>
          <w:numId w:val="2"/>
        </w:numPr>
        <w:spacing w:after="0" w:line="240" w:lineRule="auto"/>
        <w:jc w:val="both"/>
        <w:rPr>
          <w:rFonts w:cs="David"/>
        </w:rPr>
      </w:pPr>
      <w:r w:rsidRPr="008D3E9E">
        <w:rPr>
          <w:rFonts w:cs="David" w:hint="cs"/>
          <w:b/>
          <w:bCs/>
          <w:rtl/>
        </w:rPr>
        <w:t xml:space="preserve">מזונות מחמת מעוכבת - </w:t>
      </w:r>
      <w:r w:rsidRPr="008D3E9E">
        <w:rPr>
          <w:rFonts w:cs="David" w:hint="cs"/>
          <w:rtl/>
        </w:rPr>
        <w:t xml:space="preserve">גבר </w:t>
      </w:r>
      <w:r w:rsidRPr="008D3E9E">
        <w:rPr>
          <w:rFonts w:cs="David" w:hint="cs"/>
          <w:b/>
          <w:bCs/>
          <w:u w:val="single"/>
          <w:rtl/>
        </w:rPr>
        <w:t>שחויב</w:t>
      </w:r>
      <w:r w:rsidRPr="008D3E9E">
        <w:rPr>
          <w:rFonts w:cs="David" w:hint="cs"/>
          <w:rtl/>
        </w:rPr>
        <w:t xml:space="preserve"> לתת גט לאשתו, ומסרב לתתו, </w:t>
      </w:r>
      <w:r w:rsidRPr="008D3E9E">
        <w:rPr>
          <w:rFonts w:cs="David" w:hint="cs"/>
          <w:b/>
          <w:bCs/>
          <w:rtl/>
        </w:rPr>
        <w:t>יחויב בתשלומי מזונות</w:t>
      </w:r>
      <w:r w:rsidRPr="008D3E9E">
        <w:rPr>
          <w:rFonts w:cs="David" w:hint="cs"/>
          <w:rtl/>
        </w:rPr>
        <w:t xml:space="preserve">. </w:t>
      </w:r>
      <w:r w:rsidRPr="008D3E9E">
        <w:rPr>
          <w:rFonts w:cs="David" w:hint="cs"/>
          <w:b/>
          <w:bCs/>
          <w:u w:val="single"/>
          <w:rtl/>
        </w:rPr>
        <w:t>לא ניתן לקזז</w:t>
      </w:r>
      <w:r w:rsidRPr="008D3E9E">
        <w:rPr>
          <w:rFonts w:cs="David" w:hint="cs"/>
          <w:b/>
          <w:bCs/>
          <w:rtl/>
        </w:rPr>
        <w:t xml:space="preserve"> את הכנסת האישה ממזונות אלה (</w:t>
      </w:r>
      <w:r w:rsidRPr="008D3E9E">
        <w:rPr>
          <w:rFonts w:cs="David" w:hint="cs"/>
          <w:rtl/>
        </w:rPr>
        <w:t xml:space="preserve">הרציונאל שבבסיס הקיזוז (הרצון למנוע איבה) כבר לא מתקיים כי הבעל מסרב). </w:t>
      </w:r>
      <w:r w:rsidRPr="008D3E9E">
        <w:rPr>
          <w:rFonts w:cs="David" w:hint="cs"/>
          <w:b/>
          <w:bCs/>
          <w:rtl/>
        </w:rPr>
        <w:t>תמ"ש 17820/96 : השופט גייפמן</w:t>
      </w:r>
      <w:r w:rsidRPr="008D3E9E">
        <w:rPr>
          <w:rFonts w:cs="David" w:hint="cs"/>
          <w:rtl/>
        </w:rPr>
        <w:t xml:space="preserve"> מקפיד לומר שחוב מזונות מדין מעוכבת יוטלו </w:t>
      </w:r>
      <w:r w:rsidRPr="008D3E9E">
        <w:rPr>
          <w:rFonts w:cs="David" w:hint="cs"/>
          <w:b/>
          <w:bCs/>
          <w:rtl/>
        </w:rPr>
        <w:t xml:space="preserve">רק כאשר יש פס"ד של ביד"ר שמורה על לפחות חיוב לגט. </w:t>
      </w:r>
      <w:r w:rsidRPr="008D3E9E">
        <w:rPr>
          <w:rFonts w:cs="David" w:hint="cs"/>
          <w:rtl/>
        </w:rPr>
        <w:t>(ביהמ"ש יכול לדון בחיוב מכוח הסמכות הנגררת אבל מוטב שלא יעשה כך).</w:t>
      </w:r>
      <w:r w:rsidRPr="008D3E9E">
        <w:rPr>
          <w:rFonts w:cs="David"/>
          <w:noProof/>
          <w:rtl/>
        </w:rPr>
        <w:t xml:space="preserve"> </w:t>
      </w:r>
      <w:r w:rsidRPr="008D3E9E">
        <w:rPr>
          <w:rFonts w:cs="David" w:hint="cs"/>
          <w:noProof/>
          <w:rtl/>
        </w:rPr>
        <w:t xml:space="preserve"> </w:t>
      </w:r>
      <w:r w:rsidRPr="008D3E9E">
        <w:rPr>
          <w:rFonts w:cs="David" w:hint="cs"/>
          <w:rtl/>
        </w:rPr>
        <w:t xml:space="preserve">לא ברור אם אפשר לחייב במזונות גם כאשר יש רק </w:t>
      </w:r>
      <w:r w:rsidRPr="008D3E9E">
        <w:rPr>
          <w:rFonts w:cs="David" w:hint="cs"/>
          <w:b/>
          <w:bCs/>
          <w:rtl/>
        </w:rPr>
        <w:t>המלצה למתן גט (</w:t>
      </w:r>
      <w:r w:rsidRPr="008D3E9E">
        <w:rPr>
          <w:rFonts w:cs="David" w:hint="cs"/>
          <w:rtl/>
        </w:rPr>
        <w:t>ולא חיוב)</w:t>
      </w:r>
      <w:r w:rsidRPr="008D3E9E">
        <w:rPr>
          <w:rFonts w:cs="David" w:hint="cs"/>
          <w:b/>
          <w:bCs/>
          <w:rtl/>
        </w:rPr>
        <w:t>.</w:t>
      </w:r>
    </w:p>
    <w:p w:rsidR="00AA2A56" w:rsidRPr="008D3E9E" w:rsidRDefault="00146E9A" w:rsidP="00D326F4">
      <w:pPr>
        <w:pStyle w:val="a3"/>
        <w:numPr>
          <w:ilvl w:val="3"/>
          <w:numId w:val="2"/>
        </w:numPr>
        <w:spacing w:after="0" w:line="240" w:lineRule="auto"/>
        <w:jc w:val="both"/>
        <w:rPr>
          <w:rFonts w:cs="David"/>
        </w:rPr>
      </w:pPr>
      <w:r w:rsidRPr="008D3E9E">
        <w:rPr>
          <w:rFonts w:cs="David" w:hint="cs"/>
          <w:b/>
          <w:bCs/>
          <w:rtl/>
        </w:rPr>
        <w:t>אם הבעל מסרב לתת לאישה גט ולכן היא עוזבת את הבית</w:t>
      </w:r>
      <w:r w:rsidRPr="008D3E9E">
        <w:rPr>
          <w:rFonts w:cs="David" w:hint="cs"/>
          <w:rtl/>
        </w:rPr>
        <w:t xml:space="preserve"> &gt; הוא עדיין חייב לתת לה מזונות כי העזיבה היא </w:t>
      </w:r>
      <w:r w:rsidRPr="008D3E9E">
        <w:rPr>
          <w:rFonts w:cs="David" w:hint="cs"/>
          <w:b/>
          <w:bCs/>
          <w:rtl/>
        </w:rPr>
        <w:t xml:space="preserve">לא באשמתה, היא עברה בגללו . </w:t>
      </w:r>
    </w:p>
    <w:p w:rsidR="00D6660F" w:rsidRPr="008D3E9E" w:rsidRDefault="00D6660F" w:rsidP="00D326F4">
      <w:pPr>
        <w:pStyle w:val="a3"/>
        <w:numPr>
          <w:ilvl w:val="0"/>
          <w:numId w:val="2"/>
        </w:numPr>
        <w:spacing w:after="0" w:line="240" w:lineRule="auto"/>
        <w:jc w:val="both"/>
        <w:rPr>
          <w:rFonts w:cs="David"/>
        </w:rPr>
      </w:pPr>
      <w:r w:rsidRPr="008D3E9E">
        <w:rPr>
          <w:rFonts w:cs="David" w:hint="cs"/>
          <w:b/>
          <w:bCs/>
          <w:rtl/>
        </w:rPr>
        <w:t>מזונות אישה כוללים את הזכות למדור</w:t>
      </w:r>
      <w:r w:rsidRPr="008D3E9E">
        <w:rPr>
          <w:rFonts w:cs="David" w:hint="cs"/>
          <w:rtl/>
        </w:rPr>
        <w:t xml:space="preserve">. המדור יכול להיות </w:t>
      </w:r>
      <w:r w:rsidRPr="008D3E9E">
        <w:rPr>
          <w:rFonts w:cs="David" w:hint="cs"/>
          <w:b/>
          <w:bCs/>
          <w:rtl/>
        </w:rPr>
        <w:t>ספציפי או כללי</w:t>
      </w:r>
      <w:r w:rsidRPr="008D3E9E">
        <w:rPr>
          <w:rFonts w:cs="David" w:hint="cs"/>
          <w:rtl/>
        </w:rPr>
        <w:t>. בתביעת פירוק שיתוף רשאי ביהמ"ש לדון גם בזכות האישה למדור, מכח סמכותו הנגררת, או לדחות את הכרעתו בפירוק השיתוף עד להחלטת ביד"ר בנושא המדור (</w:t>
      </w:r>
      <w:r w:rsidRPr="008D3E9E">
        <w:rPr>
          <w:rFonts w:cs="David" w:hint="cs"/>
          <w:b/>
          <w:bCs/>
          <w:rtl/>
        </w:rPr>
        <w:t>ראש חודש</w:t>
      </w:r>
      <w:r w:rsidRPr="008D3E9E">
        <w:rPr>
          <w:rFonts w:cs="David" w:hint="cs"/>
          <w:rtl/>
        </w:rPr>
        <w:t xml:space="preserve">). באם דחה את הכרעתו </w:t>
      </w:r>
      <w:r w:rsidRPr="008D3E9E">
        <w:rPr>
          <w:rFonts w:cs="David"/>
          <w:rtl/>
        </w:rPr>
        <w:t>–</w:t>
      </w:r>
      <w:r w:rsidRPr="008D3E9E">
        <w:rPr>
          <w:rFonts w:cs="David" w:hint="cs"/>
          <w:rtl/>
        </w:rPr>
        <w:t xml:space="preserve"> יתחשב בהחלטת הפירוק בהחלטת ביד"ר לעניין המדור (</w:t>
      </w:r>
      <w:r w:rsidRPr="008D3E9E">
        <w:rPr>
          <w:rFonts w:cs="David" w:hint="cs"/>
          <w:b/>
          <w:bCs/>
          <w:rtl/>
        </w:rPr>
        <w:t>אקנין</w:t>
      </w:r>
      <w:r w:rsidRPr="008D3E9E">
        <w:rPr>
          <w:rFonts w:cs="David" w:hint="cs"/>
          <w:rtl/>
        </w:rPr>
        <w:t>)</w:t>
      </w:r>
      <w:r w:rsidRPr="008D3E9E">
        <w:rPr>
          <w:rFonts w:cs="David"/>
          <w:noProof/>
          <w:rtl/>
        </w:rPr>
        <w:t xml:space="preserve"> </w:t>
      </w:r>
    </w:p>
    <w:p w:rsidR="00FD57CA" w:rsidRPr="008D3E9E" w:rsidRDefault="00FD57CA" w:rsidP="00D326F4">
      <w:pPr>
        <w:pStyle w:val="a3"/>
        <w:spacing w:after="0" w:line="240" w:lineRule="auto"/>
        <w:ind w:left="360"/>
        <w:jc w:val="both"/>
        <w:rPr>
          <w:rFonts w:cs="David"/>
          <w:sz w:val="16"/>
          <w:szCs w:val="16"/>
          <w:rtl/>
        </w:rPr>
      </w:pPr>
    </w:p>
    <w:p w:rsidR="00AA2A56" w:rsidRPr="008D3E9E" w:rsidRDefault="00AA2A56" w:rsidP="00D326F4">
      <w:pPr>
        <w:pStyle w:val="a3"/>
        <w:numPr>
          <w:ilvl w:val="3"/>
          <w:numId w:val="2"/>
        </w:numPr>
        <w:spacing w:line="240" w:lineRule="auto"/>
        <w:jc w:val="both"/>
        <w:rPr>
          <w:rFonts w:ascii="David" w:hAnsi="David" w:cs="David"/>
          <w:b/>
          <w:bCs/>
        </w:rPr>
      </w:pPr>
      <w:r w:rsidRPr="008D3E9E">
        <w:rPr>
          <w:rFonts w:ascii="David" w:hAnsi="David" w:cs="David"/>
          <w:b/>
          <w:bCs/>
          <w:sz w:val="24"/>
          <w:szCs w:val="24"/>
          <w:u w:val="single"/>
          <w:rtl/>
        </w:rPr>
        <w:t>האם ניתן לפסוק מזונות אזרחיים</w:t>
      </w:r>
      <w:r w:rsidR="0046543D" w:rsidRPr="008D3E9E">
        <w:rPr>
          <w:rFonts w:ascii="David" w:hAnsi="David" w:cs="David"/>
          <w:b/>
          <w:bCs/>
          <w:sz w:val="24"/>
          <w:szCs w:val="24"/>
          <w:rtl/>
        </w:rPr>
        <w:t xml:space="preserve"> (מזונות מכוח בסיס חוזי</w:t>
      </w:r>
      <w:r w:rsidRPr="008D3E9E">
        <w:rPr>
          <w:rFonts w:ascii="David" w:hAnsi="David" w:cs="David"/>
          <w:b/>
          <w:bCs/>
          <w:sz w:val="24"/>
          <w:szCs w:val="24"/>
          <w:rtl/>
        </w:rPr>
        <w:t xml:space="preserve">) </w:t>
      </w:r>
      <w:r w:rsidRPr="008D3E9E">
        <w:rPr>
          <w:rFonts w:ascii="David" w:hAnsi="David" w:cs="David"/>
          <w:b/>
          <w:bCs/>
          <w:sz w:val="24"/>
          <w:szCs w:val="24"/>
          <w:u w:val="single"/>
          <w:rtl/>
        </w:rPr>
        <w:t>לנשואים כדמו"י?</w:t>
      </w:r>
      <w:r w:rsidRPr="008D3E9E">
        <w:rPr>
          <w:rFonts w:ascii="David" w:hAnsi="David" w:cs="David" w:hint="cs"/>
          <w:b/>
          <w:bCs/>
          <w:sz w:val="24"/>
          <w:szCs w:val="24"/>
          <w:rtl/>
        </w:rPr>
        <w:t xml:space="preserve"> </w:t>
      </w:r>
      <w:r w:rsidRPr="008D3E9E">
        <w:rPr>
          <w:rFonts w:ascii="David" w:hAnsi="David" w:cs="David" w:hint="cs"/>
          <w:b/>
          <w:bCs/>
          <w:sz w:val="24"/>
          <w:szCs w:val="24"/>
          <w:u w:val="single"/>
          <w:rtl/>
        </w:rPr>
        <w:t>עקרונית לא</w:t>
      </w:r>
      <w:r w:rsidRPr="008D3E9E">
        <w:rPr>
          <w:rFonts w:ascii="David" w:hAnsi="David" w:cs="David" w:hint="cs"/>
          <w:b/>
          <w:bCs/>
          <w:rtl/>
        </w:rPr>
        <w:t>.</w:t>
      </w:r>
      <w:r w:rsidRPr="008D3E9E">
        <w:rPr>
          <w:rFonts w:ascii="David" w:hAnsi="David" w:cs="David"/>
          <w:b/>
          <w:bCs/>
          <w:rtl/>
        </w:rPr>
        <w:t xml:space="preserve">  </w:t>
      </w:r>
    </w:p>
    <w:p w:rsidR="00AA2A56" w:rsidRPr="008D3E9E" w:rsidRDefault="00AA2A56" w:rsidP="00D326F4">
      <w:pPr>
        <w:pStyle w:val="a3"/>
        <w:numPr>
          <w:ilvl w:val="0"/>
          <w:numId w:val="2"/>
        </w:numPr>
        <w:spacing w:after="0" w:line="240" w:lineRule="auto"/>
        <w:jc w:val="both"/>
        <w:rPr>
          <w:rFonts w:cs="David"/>
          <w:u w:val="single"/>
        </w:rPr>
      </w:pPr>
      <w:r w:rsidRPr="008D3E9E">
        <w:rPr>
          <w:rFonts w:cs="David" w:hint="cs"/>
          <w:b/>
          <w:bCs/>
          <w:rtl/>
        </w:rPr>
        <w:t>פס"ד 8256/99 המזונות האזרחיים</w:t>
      </w:r>
      <w:r w:rsidRPr="008D3E9E">
        <w:rPr>
          <w:rFonts w:cs="David" w:hint="cs"/>
          <w:rtl/>
        </w:rPr>
        <w:t xml:space="preserve"> - ברק- אומר </w:t>
      </w:r>
      <w:r w:rsidRPr="008D3E9E">
        <w:rPr>
          <w:rFonts w:cs="David" w:hint="cs"/>
          <w:b/>
          <w:bCs/>
          <w:rtl/>
        </w:rPr>
        <w:t>במפורש</w:t>
      </w:r>
      <w:r w:rsidRPr="008D3E9E">
        <w:rPr>
          <w:rFonts w:cs="David" w:hint="cs"/>
          <w:rtl/>
        </w:rPr>
        <w:t xml:space="preserve"> </w:t>
      </w:r>
      <w:r w:rsidRPr="008D3E9E">
        <w:rPr>
          <w:rFonts w:cs="David" w:hint="cs"/>
          <w:b/>
          <w:bCs/>
          <w:rtl/>
        </w:rPr>
        <w:t xml:space="preserve">שההלכה חלה רק על נישואין אזרחיים מחוץ לישראל </w:t>
      </w:r>
      <w:r w:rsidRPr="008D3E9E">
        <w:rPr>
          <w:rFonts w:cs="David" w:hint="cs"/>
          <w:rtl/>
        </w:rPr>
        <w:t xml:space="preserve">(של יהודים או בני דתות אחרות) </w:t>
      </w:r>
      <w:r w:rsidRPr="008D3E9E">
        <w:rPr>
          <w:rFonts w:cs="David" w:hint="cs"/>
          <w:b/>
          <w:bCs/>
          <w:rtl/>
        </w:rPr>
        <w:t>ועל ידועים בציבור,</w:t>
      </w:r>
      <w:r w:rsidRPr="008D3E9E">
        <w:rPr>
          <w:rFonts w:cs="David" w:hint="cs"/>
          <w:rtl/>
        </w:rPr>
        <w:t xml:space="preserve"> </w:t>
      </w:r>
      <w:r w:rsidRPr="008D3E9E">
        <w:rPr>
          <w:rFonts w:cs="David" w:hint="cs"/>
          <w:b/>
          <w:bCs/>
          <w:rtl/>
        </w:rPr>
        <w:t>פסק הדין לא בוחן את הנישואין כדמו"י</w:t>
      </w:r>
      <w:r w:rsidRPr="008D3E9E">
        <w:rPr>
          <w:rFonts w:cs="David" w:hint="cs"/>
          <w:rtl/>
        </w:rPr>
        <w:t xml:space="preserve">, </w:t>
      </w:r>
      <w:r w:rsidRPr="008D3E9E">
        <w:rPr>
          <w:rFonts w:cs="David" w:hint="cs"/>
          <w:b/>
          <w:bCs/>
          <w:rtl/>
        </w:rPr>
        <w:t>עליהם חלים מזונות מכוח הדין האישי</w:t>
      </w:r>
      <w:r w:rsidRPr="008D3E9E">
        <w:rPr>
          <w:rFonts w:cs="David" w:hint="cs"/>
          <w:rtl/>
        </w:rPr>
        <w:t>.</w:t>
      </w:r>
    </w:p>
    <w:p w:rsidR="00AA2A56" w:rsidRPr="008D3E9E" w:rsidRDefault="00AA2A56" w:rsidP="00D326F4">
      <w:pPr>
        <w:pStyle w:val="a3"/>
        <w:numPr>
          <w:ilvl w:val="0"/>
          <w:numId w:val="2"/>
        </w:numPr>
        <w:spacing w:line="240" w:lineRule="auto"/>
        <w:jc w:val="both"/>
        <w:rPr>
          <w:rFonts w:ascii="David" w:hAnsi="David" w:cs="David"/>
          <w:b/>
          <w:bCs/>
          <w:u w:val="single"/>
        </w:rPr>
      </w:pPr>
      <w:r w:rsidRPr="008D3E9E">
        <w:rPr>
          <w:rFonts w:ascii="David" w:hAnsi="David" w:cs="David"/>
          <w:rtl/>
        </w:rPr>
        <w:t xml:space="preserve">לפי </w:t>
      </w:r>
      <w:r w:rsidRPr="008D3E9E">
        <w:rPr>
          <w:rFonts w:ascii="David" w:hAnsi="David" w:cs="David"/>
          <w:b/>
          <w:bCs/>
          <w:rtl/>
        </w:rPr>
        <w:t xml:space="preserve">פרשת סלומון- </w:t>
      </w:r>
      <w:r w:rsidR="00575308" w:rsidRPr="008D3E9E">
        <w:rPr>
          <w:rFonts w:cs="David"/>
          <w:rtl/>
        </w:rPr>
        <w:t>בהיעדר אפשרות להביא ראיות לגבי הדין האישי</w:t>
      </w:r>
      <w:r w:rsidR="00575308" w:rsidRPr="008D3E9E">
        <w:rPr>
          <w:rFonts w:cs="David" w:hint="cs"/>
          <w:rtl/>
        </w:rPr>
        <w:t xml:space="preserve"> (אשר מכיר) קיימות</w:t>
      </w:r>
      <w:r w:rsidR="00575308" w:rsidRPr="008D3E9E">
        <w:rPr>
          <w:rFonts w:cs="David"/>
          <w:rtl/>
        </w:rPr>
        <w:t xml:space="preserve"> נסיבות שבהן עלולה להישלל זכותו של אדם לזכות בתמיכה הכלכלית הראויה מצד בן</w:t>
      </w:r>
      <w:r w:rsidR="00575308" w:rsidRPr="008D3E9E">
        <w:rPr>
          <w:rFonts w:ascii="Arial TUR" w:hAnsi="Arial TUR" w:cs="David" w:hint="cs"/>
          <w:position w:val="3"/>
          <w:rtl/>
        </w:rPr>
        <w:t xml:space="preserve"> </w:t>
      </w:r>
      <w:r w:rsidR="00575308" w:rsidRPr="008D3E9E">
        <w:rPr>
          <w:rFonts w:cs="David"/>
          <w:rtl/>
        </w:rPr>
        <w:t xml:space="preserve">זוגו למרות נזקקותו המוכחת </w:t>
      </w:r>
      <w:r w:rsidR="00575308" w:rsidRPr="008D3E9E">
        <w:rPr>
          <w:rFonts w:cs="David" w:hint="cs"/>
          <w:rtl/>
        </w:rPr>
        <w:t xml:space="preserve">ועל כן, </w:t>
      </w:r>
      <w:r w:rsidR="00575308" w:rsidRPr="008D3E9E">
        <w:rPr>
          <w:rFonts w:cs="David"/>
          <w:b/>
          <w:bCs/>
          <w:rtl/>
        </w:rPr>
        <w:t>מצדיק היישום של עקרונות חוק</w:t>
      </w:r>
      <w:r w:rsidR="00575308" w:rsidRPr="008D3E9E">
        <w:rPr>
          <w:rFonts w:cs="David"/>
          <w:b/>
          <w:bCs/>
          <w:position w:val="3"/>
          <w:rtl/>
        </w:rPr>
        <w:t>-</w:t>
      </w:r>
      <w:r w:rsidR="00575308" w:rsidRPr="008D3E9E">
        <w:rPr>
          <w:rFonts w:cs="David"/>
          <w:b/>
          <w:bCs/>
          <w:rtl/>
        </w:rPr>
        <w:t>יסוד: כבו</w:t>
      </w:r>
      <w:r w:rsidR="00575308" w:rsidRPr="008D3E9E">
        <w:rPr>
          <w:rFonts w:cs="David" w:hint="cs"/>
          <w:b/>
          <w:bCs/>
          <w:rtl/>
        </w:rPr>
        <w:t>ה"א</w:t>
      </w:r>
      <w:r w:rsidR="00575308" w:rsidRPr="008D3E9E">
        <w:rPr>
          <w:rFonts w:cs="David"/>
          <w:b/>
          <w:bCs/>
          <w:rtl/>
        </w:rPr>
        <w:t xml:space="preserve"> וחירותו, שתוטל חובת מזונות</w:t>
      </w:r>
      <w:r w:rsidR="00575308" w:rsidRPr="008D3E9E">
        <w:rPr>
          <w:rFonts w:cs="David" w:hint="cs"/>
          <w:rtl/>
        </w:rPr>
        <w:t xml:space="preserve"> כדי שלא יופקר למחסור ורעב</w:t>
      </w:r>
      <w:r w:rsidRPr="008D3E9E">
        <w:rPr>
          <w:rFonts w:ascii="David" w:hAnsi="David" w:cs="David"/>
          <w:rtl/>
        </w:rPr>
        <w:t>.</w:t>
      </w:r>
    </w:p>
    <w:p w:rsidR="00AA2A56" w:rsidRPr="008D3E9E" w:rsidRDefault="00AA2A56" w:rsidP="00D326F4">
      <w:pPr>
        <w:pStyle w:val="a3"/>
        <w:numPr>
          <w:ilvl w:val="0"/>
          <w:numId w:val="2"/>
        </w:numPr>
        <w:spacing w:line="240" w:lineRule="auto"/>
        <w:jc w:val="both"/>
        <w:rPr>
          <w:rFonts w:ascii="David" w:hAnsi="David" w:cs="David"/>
          <w:b/>
          <w:bCs/>
          <w:u w:val="single"/>
        </w:rPr>
      </w:pPr>
      <w:r w:rsidRPr="008D3E9E">
        <w:rPr>
          <w:rFonts w:ascii="David" w:hAnsi="David" w:cs="David"/>
          <w:b/>
          <w:bCs/>
          <w:rtl/>
        </w:rPr>
        <w:t>עד היום מזונות אזרחיים נקבעו לזוגות שלא נישאו כדמו"י</w:t>
      </w:r>
      <w:r w:rsidR="00575308" w:rsidRPr="008D3E9E">
        <w:rPr>
          <w:rFonts w:ascii="David" w:hAnsi="David" w:cs="David" w:hint="cs"/>
          <w:rtl/>
        </w:rPr>
        <w:t xml:space="preserve"> </w:t>
      </w:r>
      <w:r w:rsidRPr="008D3E9E">
        <w:rPr>
          <w:rFonts w:ascii="David" w:hAnsi="David" w:cs="David"/>
          <w:rtl/>
        </w:rPr>
        <w:t xml:space="preserve">- </w:t>
      </w:r>
      <w:r w:rsidRPr="008D3E9E">
        <w:rPr>
          <w:rFonts w:ascii="David" w:hAnsi="David" w:cs="David"/>
          <w:b/>
          <w:bCs/>
          <w:rtl/>
        </w:rPr>
        <w:t>לא</w:t>
      </w:r>
      <w:r w:rsidRPr="008D3E9E">
        <w:rPr>
          <w:rFonts w:ascii="David" w:hAnsi="David" w:cs="David"/>
          <w:rtl/>
        </w:rPr>
        <w:t xml:space="preserve"> ניתן לדון במזונות אזרחיים אם נישאו כדמו"י (השופט שוחט ב</w:t>
      </w:r>
      <w:r w:rsidRPr="008D3E9E">
        <w:rPr>
          <w:rFonts w:ascii="David" w:hAnsi="David" w:cs="David"/>
          <w:b/>
          <w:bCs/>
          <w:u w:val="single"/>
          <w:rtl/>
        </w:rPr>
        <w:t>תמ"ש 46211/04</w:t>
      </w:r>
      <w:r w:rsidRPr="008D3E9E">
        <w:rPr>
          <w:rFonts w:ascii="David" w:hAnsi="David" w:cs="David"/>
          <w:rtl/>
        </w:rPr>
        <w:t>).</w:t>
      </w:r>
    </w:p>
    <w:p w:rsidR="00AA2A56" w:rsidRPr="008D3E9E" w:rsidRDefault="00AA2A56" w:rsidP="00D326F4">
      <w:pPr>
        <w:pStyle w:val="a3"/>
        <w:numPr>
          <w:ilvl w:val="0"/>
          <w:numId w:val="2"/>
        </w:numPr>
        <w:spacing w:line="240" w:lineRule="auto"/>
        <w:jc w:val="both"/>
        <w:rPr>
          <w:rFonts w:ascii="David" w:hAnsi="David" w:cs="David"/>
          <w:b/>
          <w:bCs/>
          <w:u w:val="single"/>
        </w:rPr>
      </w:pPr>
      <w:r w:rsidRPr="008D3E9E">
        <w:rPr>
          <w:rFonts w:ascii="David" w:hAnsi="David" w:cs="David"/>
          <w:b/>
          <w:bCs/>
          <w:rtl/>
        </w:rPr>
        <w:t>אולי כן?</w:t>
      </w:r>
      <w:r w:rsidRPr="008D3E9E">
        <w:rPr>
          <w:rFonts w:ascii="David" w:hAnsi="David" w:cs="David"/>
          <w:rtl/>
        </w:rPr>
        <w:t xml:space="preserve"> מנגד: ישנם פסקי דין המעלים אפשרות של מתן מזונות אזרחיים גם בנישואין כדמו"י. (למשל, במקרה של קידושין פרטיים: </w:t>
      </w:r>
      <w:r w:rsidRPr="008D3E9E">
        <w:rPr>
          <w:rFonts w:ascii="David" w:hAnsi="David" w:cs="David"/>
          <w:b/>
          <w:bCs/>
          <w:u w:val="single"/>
          <w:rtl/>
        </w:rPr>
        <w:t>ע"מ 740/08</w:t>
      </w:r>
      <w:r w:rsidRPr="008D3E9E">
        <w:rPr>
          <w:rFonts w:ascii="David" w:hAnsi="David" w:cs="David"/>
          <w:rtl/>
        </w:rPr>
        <w:t xml:space="preserve">, </w:t>
      </w:r>
      <w:r w:rsidRPr="008D3E9E">
        <w:rPr>
          <w:rFonts w:ascii="David" w:hAnsi="David" w:cs="David"/>
          <w:b/>
          <w:bCs/>
          <w:u w:val="single"/>
          <w:rtl/>
        </w:rPr>
        <w:t>ע"מ 4867/12</w:t>
      </w:r>
      <w:r w:rsidRPr="008D3E9E">
        <w:rPr>
          <w:rFonts w:ascii="David" w:hAnsi="David" w:cs="David"/>
          <w:rtl/>
        </w:rPr>
        <w:t xml:space="preserve"> </w:t>
      </w:r>
      <w:r w:rsidRPr="008D3E9E">
        <w:rPr>
          <w:rFonts w:ascii="David" w:hAnsi="David" w:cs="David"/>
          <w:b/>
          <w:bCs/>
          <w:u w:val="single"/>
          <w:rtl/>
        </w:rPr>
        <w:t>וכן האוביטר של ברק-ארז בבע"מ 3151/14</w:t>
      </w:r>
      <w:r w:rsidRPr="008D3E9E">
        <w:rPr>
          <w:rFonts w:ascii="David" w:hAnsi="David" w:cs="David"/>
          <w:rtl/>
        </w:rPr>
        <w:t xml:space="preserve">). אם כן, מזונות אזרחיים יכולים להיות תקפים גם </w:t>
      </w:r>
      <w:r w:rsidRPr="008D3E9E">
        <w:rPr>
          <w:rFonts w:ascii="David" w:hAnsi="David" w:cs="David"/>
          <w:u w:val="single"/>
          <w:rtl/>
        </w:rPr>
        <w:t>לאחר הגט</w:t>
      </w:r>
      <w:r w:rsidRPr="008D3E9E">
        <w:rPr>
          <w:rFonts w:ascii="David" w:hAnsi="David" w:cs="David"/>
          <w:rtl/>
        </w:rPr>
        <w:t>.</w:t>
      </w:r>
    </w:p>
    <w:p w:rsidR="00AA2A56" w:rsidRPr="008D3E9E" w:rsidRDefault="00AA2A56" w:rsidP="00D326F4">
      <w:pPr>
        <w:pStyle w:val="a3"/>
        <w:numPr>
          <w:ilvl w:val="0"/>
          <w:numId w:val="2"/>
        </w:numPr>
        <w:spacing w:line="240" w:lineRule="auto"/>
        <w:jc w:val="both"/>
        <w:rPr>
          <w:rFonts w:ascii="David" w:hAnsi="David" w:cs="David"/>
          <w:b/>
          <w:bCs/>
          <w:u w:val="single"/>
        </w:rPr>
      </w:pPr>
      <w:r w:rsidRPr="008D3E9E">
        <w:rPr>
          <w:rFonts w:ascii="David" w:hAnsi="David" w:cs="David"/>
          <w:b/>
          <w:bCs/>
          <w:rtl/>
        </w:rPr>
        <w:t>יש לבחון האם גם הבעל עשוי להיות זכאי למזונות אזרחיים (משקמים-ויתור?)</w:t>
      </w:r>
    </w:p>
    <w:p w:rsidR="005A3370" w:rsidRPr="008D3E9E" w:rsidRDefault="008B080B" w:rsidP="00D326F4">
      <w:pPr>
        <w:spacing w:after="0" w:line="240" w:lineRule="auto"/>
        <w:jc w:val="center"/>
        <w:rPr>
          <w:rFonts w:cs="David"/>
          <w:b/>
          <w:bCs/>
          <w:sz w:val="28"/>
          <w:szCs w:val="28"/>
          <w:rtl/>
        </w:rPr>
      </w:pPr>
      <w:r w:rsidRPr="008D3E9E">
        <w:rPr>
          <w:rFonts w:cs="David" w:hint="cs"/>
          <w:b/>
          <w:bCs/>
          <w:sz w:val="28"/>
          <w:szCs w:val="28"/>
          <w:u w:val="single"/>
          <w:rtl/>
        </w:rPr>
        <w:t>מזונות ילדים</w:t>
      </w:r>
      <w:r w:rsidRPr="008D3E9E">
        <w:rPr>
          <w:rFonts w:cs="David" w:hint="cs"/>
          <w:b/>
          <w:bCs/>
          <w:sz w:val="28"/>
          <w:szCs w:val="28"/>
          <w:rtl/>
        </w:rPr>
        <w:t xml:space="preserve"> </w:t>
      </w:r>
      <w:r w:rsidRPr="008D3E9E">
        <w:rPr>
          <w:rFonts w:cs="David"/>
          <w:b/>
          <w:bCs/>
          <w:sz w:val="28"/>
          <w:szCs w:val="28"/>
          <w:rtl/>
        </w:rPr>
        <w:t>–</w:t>
      </w:r>
      <w:r w:rsidRPr="008D3E9E">
        <w:rPr>
          <w:rFonts w:cs="David" w:hint="cs"/>
          <w:b/>
          <w:bCs/>
          <w:sz w:val="28"/>
          <w:szCs w:val="28"/>
          <w:rtl/>
        </w:rPr>
        <w:t xml:space="preserve"> ע"מ 3 בצ'ק ליסט</w:t>
      </w:r>
    </w:p>
    <w:p w:rsidR="007F1577" w:rsidRPr="008D3E9E" w:rsidRDefault="005A3370" w:rsidP="00D326F4">
      <w:pPr>
        <w:spacing w:after="0" w:line="240" w:lineRule="auto"/>
        <w:jc w:val="center"/>
        <w:rPr>
          <w:rFonts w:cs="David"/>
          <w:b/>
          <w:bCs/>
          <w:sz w:val="28"/>
          <w:szCs w:val="28"/>
          <w:rtl/>
        </w:rPr>
      </w:pPr>
      <w:r w:rsidRPr="008D3E9E">
        <w:rPr>
          <w:rFonts w:cs="David" w:hint="cs"/>
          <w:b/>
          <w:bCs/>
          <w:sz w:val="28"/>
          <w:szCs w:val="28"/>
          <w:u w:val="single"/>
          <w:rtl/>
        </w:rPr>
        <w:t>משמורת</w:t>
      </w:r>
      <w:r w:rsidRPr="008D3E9E">
        <w:rPr>
          <w:rFonts w:cs="David" w:hint="cs"/>
          <w:b/>
          <w:bCs/>
          <w:sz w:val="28"/>
          <w:szCs w:val="28"/>
          <w:rtl/>
        </w:rPr>
        <w:t xml:space="preserve"> </w:t>
      </w:r>
      <w:r w:rsidR="00591D5E" w:rsidRPr="008D3E9E">
        <w:rPr>
          <w:rFonts w:cs="David" w:hint="cs"/>
          <w:b/>
          <w:bCs/>
          <w:sz w:val="28"/>
          <w:szCs w:val="28"/>
          <w:rtl/>
        </w:rPr>
        <w:t>- ע"מ 3 בצ'ק ליסט</w:t>
      </w:r>
    </w:p>
    <w:p w:rsidR="00114551" w:rsidRDefault="00114551" w:rsidP="00D326F4">
      <w:pPr>
        <w:spacing w:line="240" w:lineRule="auto"/>
        <w:jc w:val="both"/>
        <w:rPr>
          <w:rFonts w:ascii="David" w:hAnsi="David" w:cs="David"/>
          <w:b/>
          <w:bCs/>
          <w:sz w:val="24"/>
          <w:szCs w:val="24"/>
          <w:u w:val="double"/>
          <w:rtl/>
        </w:rPr>
      </w:pPr>
    </w:p>
    <w:p w:rsidR="00411117" w:rsidRPr="008D3E9E" w:rsidRDefault="00411117" w:rsidP="00D326F4">
      <w:pPr>
        <w:spacing w:line="240" w:lineRule="auto"/>
        <w:jc w:val="both"/>
        <w:rPr>
          <w:rFonts w:ascii="David" w:hAnsi="David" w:cs="David"/>
          <w:b/>
          <w:bCs/>
          <w:sz w:val="24"/>
          <w:szCs w:val="24"/>
          <w:u w:val="double"/>
          <w:rtl/>
        </w:rPr>
      </w:pPr>
    </w:p>
    <w:p w:rsidR="00D12F1F" w:rsidRPr="008D3E9E" w:rsidRDefault="00D12F1F" w:rsidP="00D326F4">
      <w:pPr>
        <w:spacing w:line="240" w:lineRule="auto"/>
        <w:jc w:val="center"/>
        <w:rPr>
          <w:rFonts w:ascii="David" w:hAnsi="David" w:cs="David"/>
          <w:b/>
          <w:bCs/>
          <w:sz w:val="24"/>
          <w:szCs w:val="24"/>
          <w:u w:val="double"/>
          <w:rtl/>
        </w:rPr>
      </w:pPr>
      <w:r w:rsidRPr="008D3E9E">
        <w:rPr>
          <w:rFonts w:cs="David"/>
          <w:b/>
          <w:bCs/>
          <w:sz w:val="28"/>
          <w:szCs w:val="28"/>
          <w:u w:val="single"/>
          <w:rtl/>
        </w:rPr>
        <w:lastRenderedPageBreak/>
        <w:t>3</w:t>
      </w:r>
      <w:r w:rsidR="00B265B9" w:rsidRPr="008D3E9E">
        <w:rPr>
          <w:rFonts w:cs="David" w:hint="cs"/>
          <w:b/>
          <w:bCs/>
          <w:sz w:val="28"/>
          <w:szCs w:val="28"/>
          <w:u w:val="single"/>
          <w:rtl/>
        </w:rPr>
        <w:t xml:space="preserve">. </w:t>
      </w:r>
      <w:r w:rsidRPr="008D3E9E">
        <w:rPr>
          <w:rFonts w:cs="David"/>
          <w:b/>
          <w:bCs/>
          <w:sz w:val="28"/>
          <w:szCs w:val="28"/>
          <w:u w:val="single"/>
          <w:rtl/>
        </w:rPr>
        <w:t>סמכות נמשכת</w:t>
      </w:r>
    </w:p>
    <w:p w:rsidR="002A0E81" w:rsidRPr="008D3E9E" w:rsidRDefault="002A0E81" w:rsidP="00D326F4">
      <w:pPr>
        <w:pStyle w:val="a3"/>
        <w:numPr>
          <w:ilvl w:val="3"/>
          <w:numId w:val="2"/>
        </w:numPr>
        <w:spacing w:after="0" w:line="240" w:lineRule="auto"/>
        <w:jc w:val="both"/>
        <w:rPr>
          <w:rFonts w:cs="David"/>
          <w:rtl/>
        </w:rPr>
      </w:pPr>
      <w:r w:rsidRPr="008D3E9E">
        <w:rPr>
          <w:rFonts w:ascii="David" w:hAnsi="David" w:cs="David"/>
          <w:b/>
          <w:bCs/>
          <w:rtl/>
        </w:rPr>
        <w:t>הרציונל:</w:t>
      </w:r>
      <w:r w:rsidRPr="008D3E9E">
        <w:rPr>
          <w:rFonts w:ascii="David" w:hAnsi="David" w:cs="David"/>
          <w:rtl/>
        </w:rPr>
        <w:t xml:space="preserve"> ערכאה שדנה כבר בהליך מכירה אותו לגופו</w:t>
      </w:r>
      <w:r w:rsidRPr="008D3E9E">
        <w:rPr>
          <w:rFonts w:ascii="David" w:hAnsi="David" w:cs="David" w:hint="cs"/>
          <w:rtl/>
        </w:rPr>
        <w:t xml:space="preserve"> </w:t>
      </w:r>
      <w:r w:rsidRPr="008D3E9E">
        <w:rPr>
          <w:rFonts w:ascii="David" w:hAnsi="David" w:cs="David"/>
          <w:rtl/>
        </w:rPr>
        <w:t xml:space="preserve">- יעילות דיונית. סמכות נמשכת תהיה בעניינים בעלי אופי ממושך כמו מזונות ומשמורת- </w:t>
      </w:r>
      <w:r w:rsidRPr="008D3E9E">
        <w:rPr>
          <w:rFonts w:ascii="David" w:hAnsi="David" w:cs="David"/>
          <w:b/>
          <w:bCs/>
          <w:rtl/>
        </w:rPr>
        <w:t>ולא ממוניים</w:t>
      </w:r>
      <w:r w:rsidRPr="008D3E9E">
        <w:rPr>
          <w:rFonts w:ascii="David" w:hAnsi="David" w:cs="David"/>
          <w:rtl/>
        </w:rPr>
        <w:t xml:space="preserve">. </w:t>
      </w:r>
      <w:r w:rsidRPr="008D3E9E">
        <w:rPr>
          <w:rFonts w:ascii="David" w:hAnsi="David" w:cs="David"/>
          <w:b/>
          <w:bCs/>
          <w:rtl/>
        </w:rPr>
        <w:t>החריג:</w:t>
      </w:r>
      <w:r w:rsidRPr="008D3E9E">
        <w:rPr>
          <w:rFonts w:ascii="David" w:hAnsi="David" w:cs="David"/>
          <w:rtl/>
        </w:rPr>
        <w:t xml:space="preserve"> </w:t>
      </w:r>
      <w:r w:rsidRPr="008D3E9E">
        <w:rPr>
          <w:rFonts w:ascii="David" w:hAnsi="David" w:cs="David"/>
          <w:b/>
          <w:bCs/>
          <w:rtl/>
        </w:rPr>
        <w:t>הסכם ממון</w:t>
      </w:r>
      <w:r w:rsidRPr="008D3E9E">
        <w:rPr>
          <w:rFonts w:ascii="David" w:hAnsi="David" w:cs="David"/>
          <w:rtl/>
        </w:rPr>
        <w:t xml:space="preserve"> שאושר באמצעות חוק יחסי ממון- רק לערכאה שאישרה את ההסכם יש סמכות נמשכת בעניין.</w:t>
      </w:r>
    </w:p>
    <w:p w:rsidR="002A0E81" w:rsidRPr="008D3E9E" w:rsidRDefault="002A0E81" w:rsidP="00D326F4">
      <w:pPr>
        <w:pStyle w:val="a3"/>
        <w:numPr>
          <w:ilvl w:val="3"/>
          <w:numId w:val="2"/>
        </w:numPr>
        <w:spacing w:after="0" w:line="240" w:lineRule="auto"/>
        <w:jc w:val="both"/>
        <w:rPr>
          <w:rFonts w:cs="David"/>
        </w:rPr>
      </w:pPr>
      <w:r w:rsidRPr="008D3E9E">
        <w:rPr>
          <w:rFonts w:ascii="Arial" w:hAnsi="Arial" w:cs="David" w:hint="cs"/>
          <w:rtl/>
        </w:rPr>
        <w:t xml:space="preserve">סמכותה של ערכאה </w:t>
      </w:r>
      <w:r w:rsidRPr="008D3E9E">
        <w:rPr>
          <w:rFonts w:ascii="Arial" w:hAnsi="Arial" w:cs="David" w:hint="cs"/>
          <w:b/>
          <w:bCs/>
          <w:rtl/>
        </w:rPr>
        <w:t>שדנה והכריעה</w:t>
      </w:r>
      <w:r w:rsidRPr="008D3E9E">
        <w:rPr>
          <w:rFonts w:ascii="Arial" w:hAnsi="Arial" w:cs="David" w:hint="cs"/>
          <w:rtl/>
        </w:rPr>
        <w:t xml:space="preserve"> בעניין מסוים, נמשכת גם לגבי </w:t>
      </w:r>
      <w:r w:rsidRPr="008D3E9E">
        <w:rPr>
          <w:rFonts w:ascii="Arial" w:hAnsi="Arial" w:cs="David" w:hint="cs"/>
          <w:b/>
          <w:bCs/>
          <w:rtl/>
        </w:rPr>
        <w:t>תביעות עתידיות</w:t>
      </w:r>
      <w:r w:rsidRPr="008D3E9E">
        <w:rPr>
          <w:rFonts w:ascii="Arial" w:hAnsi="Arial" w:cs="David" w:hint="cs"/>
          <w:rtl/>
        </w:rPr>
        <w:t xml:space="preserve"> באותו עניין. </w:t>
      </w:r>
      <w:r w:rsidRPr="008D3E9E">
        <w:rPr>
          <w:rFonts w:ascii="Arial" w:hAnsi="Arial" w:cs="David" w:hint="cs"/>
          <w:b/>
          <w:bCs/>
          <w:rtl/>
        </w:rPr>
        <w:t xml:space="preserve">רלוונטי רק לעניינים שנמצאים בסמכות מקבילה. </w:t>
      </w:r>
    </w:p>
    <w:p w:rsidR="002A0E81" w:rsidRPr="008D3E9E" w:rsidRDefault="002A0E81" w:rsidP="00D326F4">
      <w:pPr>
        <w:pStyle w:val="a3"/>
        <w:numPr>
          <w:ilvl w:val="3"/>
          <w:numId w:val="2"/>
        </w:numPr>
        <w:spacing w:after="0" w:line="240" w:lineRule="auto"/>
        <w:jc w:val="both"/>
        <w:rPr>
          <w:rFonts w:cs="David"/>
        </w:rPr>
      </w:pPr>
      <w:r w:rsidRPr="008D3E9E">
        <w:rPr>
          <w:rFonts w:ascii="Arial" w:hAnsi="Arial" w:cs="David" w:hint="cs"/>
          <w:b/>
          <w:bCs/>
          <w:rtl/>
        </w:rPr>
        <w:t>נדרשת</w:t>
      </w:r>
      <w:r w:rsidRPr="008D3E9E">
        <w:rPr>
          <w:rFonts w:ascii="Arial" w:hAnsi="Arial" w:cs="David" w:hint="cs"/>
          <w:rtl/>
        </w:rPr>
        <w:t xml:space="preserve"> </w:t>
      </w:r>
      <w:r w:rsidRPr="008D3E9E">
        <w:rPr>
          <w:rFonts w:ascii="Garamond" w:hAnsi="Garamond" w:cs="David" w:hint="cs"/>
          <w:b/>
          <w:bCs/>
          <w:rtl/>
        </w:rPr>
        <w:t>קיומה של סמכות מקורית</w:t>
      </w:r>
      <w:r w:rsidRPr="008D3E9E">
        <w:rPr>
          <w:rFonts w:ascii="Garamond" w:hAnsi="Garamond" w:cs="David" w:hint="cs"/>
          <w:rtl/>
        </w:rPr>
        <w:t xml:space="preserve"> (</w:t>
      </w:r>
      <w:r w:rsidRPr="008D3E9E">
        <w:rPr>
          <w:rFonts w:ascii="Garamond" w:hAnsi="Garamond" w:cs="David" w:hint="cs"/>
          <w:b/>
          <w:bCs/>
          <w:rtl/>
        </w:rPr>
        <w:t>סימה לוי</w:t>
      </w:r>
      <w:r w:rsidRPr="008D3E9E">
        <w:rPr>
          <w:rFonts w:ascii="Garamond" w:hAnsi="Garamond" w:cs="David" w:hint="cs"/>
          <w:rtl/>
        </w:rPr>
        <w:t>)</w:t>
      </w:r>
      <w:r w:rsidRPr="008D3E9E">
        <w:rPr>
          <w:rFonts w:cs="David" w:hint="cs"/>
          <w:rtl/>
        </w:rPr>
        <w:t>: אם מראש הערכאה פעלה בחוסר סמכות לא תהיה סמכות נמשכת .</w:t>
      </w:r>
      <w:r w:rsidRPr="008D3E9E">
        <w:rPr>
          <w:rFonts w:hint="cs"/>
          <w:rtl/>
        </w:rPr>
        <w:t xml:space="preserve"> </w:t>
      </w:r>
    </w:p>
    <w:p w:rsidR="002A0E81" w:rsidRPr="008D3E9E" w:rsidRDefault="002A0E81" w:rsidP="00D326F4">
      <w:pPr>
        <w:pStyle w:val="a3"/>
        <w:numPr>
          <w:ilvl w:val="3"/>
          <w:numId w:val="2"/>
        </w:numPr>
        <w:spacing w:after="0" w:line="240" w:lineRule="auto"/>
        <w:jc w:val="both"/>
        <w:rPr>
          <w:rFonts w:cs="David"/>
        </w:rPr>
      </w:pPr>
      <w:r w:rsidRPr="008D3E9E">
        <w:rPr>
          <w:rFonts w:cs="David" w:hint="cs"/>
          <w:b/>
          <w:bCs/>
          <w:rtl/>
        </w:rPr>
        <w:t>מבחן הסיכול</w:t>
      </w:r>
      <w:r w:rsidRPr="008D3E9E">
        <w:rPr>
          <w:rFonts w:cs="David" w:hint="cs"/>
          <w:rtl/>
        </w:rPr>
        <w:t xml:space="preserve">- השאלה המנחה היא </w:t>
      </w:r>
      <w:r w:rsidRPr="008D3E9E">
        <w:rPr>
          <w:rFonts w:cs="David" w:hint="cs"/>
          <w:b/>
          <w:bCs/>
          <w:rtl/>
        </w:rPr>
        <w:t>האם בפניה לערכאה אחרת יש חשש לסיכול ההכרעה המקורית ?</w:t>
      </w:r>
      <w:r w:rsidRPr="008D3E9E">
        <w:rPr>
          <w:rFonts w:cs="David" w:hint="cs"/>
          <w:rtl/>
        </w:rPr>
        <w:t xml:space="preserve"> מכאן נגזרים </w:t>
      </w:r>
      <w:r w:rsidRPr="008D3E9E">
        <w:rPr>
          <w:rFonts w:ascii="Arial" w:hAnsi="Arial" w:cs="David" w:hint="cs"/>
          <w:rtl/>
        </w:rPr>
        <w:t xml:space="preserve">התנאים שנדרשים לצורך הקניית סמכות נמשכת , </w:t>
      </w:r>
      <w:r w:rsidRPr="008D3E9E">
        <w:rPr>
          <w:rFonts w:cs="David" w:hint="cs"/>
          <w:b/>
          <w:bCs/>
          <w:rtl/>
        </w:rPr>
        <w:t>4111\07 לוי.</w:t>
      </w:r>
      <w:r w:rsidRPr="008D3E9E">
        <w:rPr>
          <w:rFonts w:cs="David" w:hint="cs"/>
          <w:rtl/>
        </w:rPr>
        <w:t xml:space="preserve"> </w:t>
      </w:r>
    </w:p>
    <w:p w:rsidR="001643DA" w:rsidRPr="008D3E9E" w:rsidRDefault="00693914" w:rsidP="00D326F4">
      <w:pPr>
        <w:pStyle w:val="a3"/>
        <w:numPr>
          <w:ilvl w:val="3"/>
          <w:numId w:val="2"/>
        </w:numPr>
        <w:spacing w:after="0" w:line="240" w:lineRule="auto"/>
        <w:jc w:val="both"/>
        <w:rPr>
          <w:rFonts w:cs="David"/>
        </w:rPr>
      </w:pPr>
      <w:r w:rsidRPr="008D3E9E">
        <w:rPr>
          <w:rFonts w:ascii="David" w:hAnsi="David" w:cs="David"/>
          <w:b/>
          <w:bCs/>
          <w:rtl/>
        </w:rPr>
        <w:t xml:space="preserve">בקשה </w:t>
      </w:r>
      <w:r w:rsidRPr="008D3E9E">
        <w:rPr>
          <w:rFonts w:ascii="David" w:hAnsi="David" w:cs="David"/>
          <w:b/>
          <w:bCs/>
          <w:u w:val="single"/>
          <w:rtl/>
        </w:rPr>
        <w:t>לשינוי או ביטול</w:t>
      </w:r>
      <w:r w:rsidRPr="008D3E9E">
        <w:rPr>
          <w:rFonts w:ascii="David" w:hAnsi="David" w:cs="David"/>
          <w:b/>
          <w:bCs/>
          <w:rtl/>
        </w:rPr>
        <w:t xml:space="preserve"> של פס"ד בשל שינוי נסיבות תידון בפני הערכאה אשר נתנה את פס"ד</w:t>
      </w:r>
      <w:r w:rsidRPr="008D3E9E">
        <w:rPr>
          <w:rFonts w:ascii="David" w:hAnsi="David" w:cs="David"/>
          <w:rtl/>
        </w:rPr>
        <w:t xml:space="preserve">, </w:t>
      </w:r>
      <w:r w:rsidRPr="008D3E9E">
        <w:rPr>
          <w:rFonts w:ascii="David" w:hAnsi="David" w:cs="David"/>
          <w:u w:val="single"/>
          <w:rtl/>
        </w:rPr>
        <w:t>אך זה לא כולל 2 עניינים</w:t>
      </w:r>
      <w:r w:rsidRPr="008D3E9E">
        <w:rPr>
          <w:rFonts w:ascii="David" w:hAnsi="David" w:cs="David"/>
          <w:rtl/>
        </w:rPr>
        <w:t>:א. בקשה לאכיפת הסכם (</w:t>
      </w:r>
      <w:r w:rsidRPr="008D3E9E">
        <w:rPr>
          <w:rFonts w:ascii="David" w:hAnsi="David" w:cs="David"/>
          <w:b/>
          <w:bCs/>
          <w:rtl/>
        </w:rPr>
        <w:t>בג"צ סימה לוי</w:t>
      </w:r>
      <w:r w:rsidRPr="008D3E9E">
        <w:rPr>
          <w:rFonts w:ascii="David" w:hAnsi="David" w:cs="David"/>
          <w:rtl/>
        </w:rPr>
        <w:t>). ב. בקשה לפרשנות הסכם (</w:t>
      </w:r>
      <w:r w:rsidRPr="008D3E9E">
        <w:rPr>
          <w:rFonts w:ascii="David" w:hAnsi="David" w:cs="David"/>
          <w:b/>
          <w:bCs/>
          <w:rtl/>
        </w:rPr>
        <w:t>בג"צ חליווה, ורבר</w:t>
      </w:r>
      <w:r w:rsidRPr="008D3E9E">
        <w:rPr>
          <w:rFonts w:ascii="David" w:hAnsi="David" w:cs="David"/>
          <w:rtl/>
        </w:rPr>
        <w:t>).</w:t>
      </w:r>
    </w:p>
    <w:p w:rsidR="001643DA" w:rsidRPr="008D3E9E" w:rsidRDefault="001643DA" w:rsidP="00D326F4">
      <w:pPr>
        <w:pStyle w:val="a3"/>
        <w:numPr>
          <w:ilvl w:val="3"/>
          <w:numId w:val="2"/>
        </w:numPr>
        <w:spacing w:after="0" w:line="240" w:lineRule="auto"/>
        <w:jc w:val="both"/>
        <w:rPr>
          <w:rFonts w:cs="David"/>
        </w:rPr>
      </w:pPr>
      <w:r w:rsidRPr="008D3E9E">
        <w:rPr>
          <w:rFonts w:ascii="David" w:hAnsi="David" w:cs="David"/>
          <w:b/>
          <w:bCs/>
          <w:rtl/>
        </w:rPr>
        <w:t>אם הצדדים מעוניינים להעביר את הסמכות המקורית לערכאה אחרת</w:t>
      </w:r>
      <w:r w:rsidRPr="008D3E9E">
        <w:rPr>
          <w:rFonts w:ascii="David" w:hAnsi="David" w:cs="David" w:hint="cs"/>
          <w:rtl/>
        </w:rPr>
        <w:t xml:space="preserve"> </w:t>
      </w:r>
      <w:r w:rsidRPr="008D3E9E">
        <w:rPr>
          <w:rFonts w:ascii="David" w:hAnsi="David" w:cs="David"/>
          <w:rtl/>
        </w:rPr>
        <w:t xml:space="preserve">- </w:t>
      </w:r>
      <w:r w:rsidRPr="008D3E9E">
        <w:rPr>
          <w:rFonts w:ascii="David" w:hAnsi="David" w:cs="David"/>
          <w:b/>
          <w:bCs/>
          <w:rtl/>
        </w:rPr>
        <w:t>הם יכולים לעשות זאת בהסכמה</w:t>
      </w:r>
      <w:r w:rsidRPr="008D3E9E">
        <w:rPr>
          <w:rFonts w:ascii="David" w:hAnsi="David" w:cs="David"/>
          <w:rtl/>
        </w:rPr>
        <w:t>, על אף כלל המועד ובתנאי שאין ייחודיות (</w:t>
      </w:r>
      <w:r w:rsidRPr="008D3E9E">
        <w:rPr>
          <w:rFonts w:ascii="David" w:hAnsi="David" w:cs="David"/>
          <w:b/>
          <w:bCs/>
          <w:u w:val="single"/>
          <w:rtl/>
        </w:rPr>
        <w:t>ויז'נסקי</w:t>
      </w:r>
      <w:r w:rsidRPr="008D3E9E">
        <w:rPr>
          <w:rFonts w:ascii="David" w:hAnsi="David" w:cs="David"/>
          <w:rtl/>
        </w:rPr>
        <w:t xml:space="preserve">). </w:t>
      </w:r>
      <w:r w:rsidRPr="008D3E9E">
        <w:rPr>
          <w:rFonts w:ascii="David" w:hAnsi="David" w:cs="David"/>
          <w:b/>
          <w:bCs/>
          <w:rtl/>
        </w:rPr>
        <w:t>החריג: הסכמי ממון</w:t>
      </w:r>
      <w:r w:rsidRPr="008D3E9E">
        <w:rPr>
          <w:rFonts w:ascii="David" w:hAnsi="David" w:cs="David"/>
          <w:rtl/>
        </w:rPr>
        <w:t xml:space="preserve">- לא ניתן להעביר בהסכמה- </w:t>
      </w:r>
      <w:r w:rsidRPr="008D3E9E">
        <w:rPr>
          <w:rFonts w:ascii="David" w:hAnsi="David" w:cs="David"/>
          <w:b/>
          <w:bCs/>
          <w:rtl/>
        </w:rPr>
        <w:t>מאייר</w:t>
      </w:r>
      <w:r w:rsidRPr="008D3E9E">
        <w:rPr>
          <w:rFonts w:ascii="David" w:hAnsi="David" w:cs="David"/>
          <w:rtl/>
        </w:rPr>
        <w:t>.</w:t>
      </w:r>
    </w:p>
    <w:p w:rsidR="00DC62E2" w:rsidRPr="008D3E9E" w:rsidRDefault="001643DA" w:rsidP="00D326F4">
      <w:pPr>
        <w:pStyle w:val="a3"/>
        <w:numPr>
          <w:ilvl w:val="3"/>
          <w:numId w:val="2"/>
        </w:numPr>
        <w:spacing w:after="0" w:line="240" w:lineRule="auto"/>
        <w:jc w:val="both"/>
        <w:rPr>
          <w:rFonts w:cs="David"/>
        </w:rPr>
      </w:pPr>
      <w:r w:rsidRPr="008D3E9E">
        <w:rPr>
          <w:rFonts w:ascii="David" w:hAnsi="David" w:cs="David"/>
          <w:b/>
          <w:bCs/>
          <w:rtl/>
        </w:rPr>
        <w:t>אם רק אחד הצדדים טוען לסמכות נמשכת</w:t>
      </w:r>
      <w:r w:rsidRPr="008D3E9E">
        <w:rPr>
          <w:rFonts w:ascii="David" w:hAnsi="David" w:cs="David" w:hint="cs"/>
          <w:b/>
          <w:bCs/>
          <w:rtl/>
        </w:rPr>
        <w:t xml:space="preserve"> </w:t>
      </w:r>
      <w:r w:rsidRPr="008D3E9E">
        <w:rPr>
          <w:rFonts w:ascii="David" w:hAnsi="David" w:cs="David"/>
          <w:rtl/>
        </w:rPr>
        <w:t xml:space="preserve">- לציין שהסמכות אינה מכח הסכמה הצדדים (ס' 9 לחשבד"ר) </w:t>
      </w:r>
      <w:r w:rsidRPr="008D3E9E">
        <w:rPr>
          <w:rFonts w:ascii="David" w:hAnsi="David" w:cs="David"/>
          <w:sz w:val="18"/>
          <w:szCs w:val="18"/>
          <w:rtl/>
        </w:rPr>
        <w:t>ולציין כי למרות שהסמכות המקורית נתונה לערכאה מסויימת ניתן בהסכמה להעביר את הסמכות (</w:t>
      </w:r>
      <w:r w:rsidRPr="008D3E9E">
        <w:rPr>
          <w:rFonts w:ascii="David" w:hAnsi="David" w:cs="David"/>
          <w:b/>
          <w:bCs/>
          <w:sz w:val="18"/>
          <w:szCs w:val="18"/>
          <w:u w:val="single"/>
          <w:rtl/>
        </w:rPr>
        <w:t>ויז'נסקי</w:t>
      </w:r>
      <w:r w:rsidRPr="008D3E9E">
        <w:rPr>
          <w:rFonts w:ascii="David" w:hAnsi="David" w:cs="David"/>
          <w:sz w:val="18"/>
          <w:szCs w:val="18"/>
          <w:rtl/>
        </w:rPr>
        <w:t>).</w:t>
      </w:r>
    </w:p>
    <w:p w:rsidR="00240375" w:rsidRPr="008D3E9E" w:rsidRDefault="00240375" w:rsidP="00D326F4">
      <w:pPr>
        <w:pStyle w:val="a3"/>
        <w:spacing w:after="0" w:line="240" w:lineRule="auto"/>
        <w:ind w:left="360"/>
        <w:jc w:val="both"/>
        <w:rPr>
          <w:rFonts w:cs="David"/>
        </w:rPr>
      </w:pPr>
    </w:p>
    <w:p w:rsidR="00240375" w:rsidRPr="008D3E9E" w:rsidRDefault="00240375" w:rsidP="00D326F4">
      <w:pPr>
        <w:pStyle w:val="a3"/>
        <w:numPr>
          <w:ilvl w:val="3"/>
          <w:numId w:val="2"/>
        </w:numPr>
        <w:spacing w:after="0" w:line="240" w:lineRule="auto"/>
        <w:jc w:val="both"/>
        <w:rPr>
          <w:rFonts w:cs="David" w:hint="cs"/>
          <w:rtl/>
        </w:rPr>
      </w:pPr>
      <w:r w:rsidRPr="008D3E9E">
        <w:rPr>
          <w:rFonts w:ascii="David" w:hAnsi="David" w:cs="David" w:hint="cs"/>
          <w:b/>
          <w:bCs/>
          <w:rtl/>
        </w:rPr>
        <w:t xml:space="preserve">ייתכן שלערכאה לא הייתה סמכות אבל היא דנה מכוח </w:t>
      </w:r>
      <w:r w:rsidRPr="008D3E9E">
        <w:rPr>
          <w:rFonts w:ascii="David" w:hAnsi="David" w:cs="David" w:hint="cs"/>
          <w:b/>
          <w:bCs/>
          <w:sz w:val="26"/>
          <w:szCs w:val="26"/>
          <w:u w:val="single"/>
          <w:rtl/>
        </w:rPr>
        <w:t xml:space="preserve">ס' 76 </w:t>
      </w:r>
      <w:r w:rsidRPr="008D3E9E">
        <w:rPr>
          <w:rFonts w:ascii="David" w:hAnsi="David" w:cs="David"/>
          <w:b/>
          <w:bCs/>
          <w:sz w:val="26"/>
          <w:szCs w:val="26"/>
          <w:u w:val="single"/>
          <w:rtl/>
        </w:rPr>
        <w:t>–</w:t>
      </w:r>
      <w:r w:rsidRPr="008D3E9E">
        <w:rPr>
          <w:rFonts w:ascii="David" w:hAnsi="David" w:cs="David" w:hint="cs"/>
          <w:b/>
          <w:bCs/>
          <w:sz w:val="26"/>
          <w:szCs w:val="26"/>
          <w:u w:val="single"/>
          <w:rtl/>
        </w:rPr>
        <w:t xml:space="preserve"> סמכות נגררת</w:t>
      </w:r>
    </w:p>
    <w:p w:rsidR="00240375" w:rsidRPr="008D3E9E" w:rsidRDefault="00240375" w:rsidP="00D326F4">
      <w:pPr>
        <w:pStyle w:val="a3"/>
        <w:numPr>
          <w:ilvl w:val="0"/>
          <w:numId w:val="2"/>
        </w:numPr>
        <w:spacing w:after="0" w:line="240" w:lineRule="auto"/>
        <w:jc w:val="both"/>
        <w:rPr>
          <w:rFonts w:cs="David"/>
        </w:rPr>
      </w:pPr>
      <w:r w:rsidRPr="008D3E9E">
        <w:rPr>
          <w:rFonts w:cs="David" w:hint="cs"/>
          <w:rtl/>
        </w:rPr>
        <w:t xml:space="preserve">כאשר ערכאה שיפוטית דנה בעניין שבסמכותה , היא </w:t>
      </w:r>
      <w:r w:rsidRPr="008D3E9E">
        <w:rPr>
          <w:rFonts w:cs="David" w:hint="cs"/>
          <w:b/>
          <w:bCs/>
          <w:rtl/>
        </w:rPr>
        <w:t>רשאית להכריע בכל שאלה שהכרעתה דרושה לצורך בירור העניין. זאת , אפילו אם אותה שאלה מצויה בסמכותה הייחודית של ערכאה שיפוטית אחרת.</w:t>
      </w:r>
    </w:p>
    <w:p w:rsidR="00240375" w:rsidRPr="008D3E9E" w:rsidRDefault="00240375" w:rsidP="00D326F4">
      <w:pPr>
        <w:pStyle w:val="a3"/>
        <w:numPr>
          <w:ilvl w:val="0"/>
          <w:numId w:val="2"/>
        </w:numPr>
        <w:spacing w:after="0" w:line="240" w:lineRule="auto"/>
        <w:jc w:val="both"/>
        <w:rPr>
          <w:rFonts w:cs="David"/>
        </w:rPr>
      </w:pPr>
      <w:r w:rsidRPr="008D3E9E">
        <w:rPr>
          <w:rFonts w:cs="David" w:hint="cs"/>
          <w:b/>
          <w:bCs/>
          <w:rtl/>
        </w:rPr>
        <w:t xml:space="preserve">לדוגמא - </w:t>
      </w:r>
      <w:r w:rsidRPr="008D3E9E">
        <w:rPr>
          <w:rFonts w:cs="David" w:hint="cs"/>
          <w:rtl/>
        </w:rPr>
        <w:t xml:space="preserve">דיון במדור האישה במסגרת תביעת פירוק השיתוף </w:t>
      </w:r>
      <w:r w:rsidRPr="008D3E9E">
        <w:rPr>
          <w:rFonts w:cs="David" w:hint="cs"/>
          <w:b/>
          <w:bCs/>
          <w:rtl/>
        </w:rPr>
        <w:t>(פס"ד ראש חודש)</w:t>
      </w:r>
      <w:r w:rsidRPr="008D3E9E">
        <w:rPr>
          <w:rFonts w:cs="David" w:hint="cs"/>
          <w:rtl/>
        </w:rPr>
        <w:t xml:space="preserve">. דיון בשאלת תוקף הנישואין לצורך רישום במרשם האוכלוסין </w:t>
      </w:r>
      <w:r w:rsidRPr="008D3E9E">
        <w:rPr>
          <w:rFonts w:cs="David" w:hint="cs"/>
          <w:b/>
          <w:bCs/>
          <w:rtl/>
        </w:rPr>
        <w:t>(פס"ד רודניצקי).</w:t>
      </w:r>
    </w:p>
    <w:p w:rsidR="00240375" w:rsidRPr="008D3E9E" w:rsidRDefault="00240375" w:rsidP="00D326F4">
      <w:pPr>
        <w:pStyle w:val="a3"/>
        <w:numPr>
          <w:ilvl w:val="0"/>
          <w:numId w:val="2"/>
        </w:numPr>
        <w:spacing w:after="0" w:line="240" w:lineRule="auto"/>
        <w:jc w:val="both"/>
        <w:rPr>
          <w:rFonts w:cs="David"/>
          <w:b/>
          <w:bCs/>
          <w:rtl/>
        </w:rPr>
      </w:pPr>
      <w:r w:rsidRPr="008D3E9E">
        <w:rPr>
          <w:rFonts w:ascii="Arial" w:hAnsi="Arial" w:cs="David" w:hint="cs"/>
          <w:rtl/>
        </w:rPr>
        <w:t>הכרעה</w:t>
      </w:r>
      <w:r w:rsidRPr="008D3E9E">
        <w:rPr>
          <w:rFonts w:cs="David" w:hint="cs"/>
          <w:rtl/>
        </w:rPr>
        <w:t xml:space="preserve"> </w:t>
      </w:r>
      <w:r w:rsidRPr="008D3E9E">
        <w:rPr>
          <w:rFonts w:ascii="Arial" w:hAnsi="Arial" w:cs="David" w:hint="cs"/>
          <w:rtl/>
        </w:rPr>
        <w:t>שניתנה</w:t>
      </w:r>
      <w:r w:rsidRPr="008D3E9E">
        <w:rPr>
          <w:rFonts w:cs="David" w:hint="cs"/>
          <w:rtl/>
        </w:rPr>
        <w:t xml:space="preserve"> </w:t>
      </w:r>
      <w:r w:rsidRPr="008D3E9E">
        <w:rPr>
          <w:rFonts w:ascii="Arial" w:hAnsi="Arial" w:cs="David" w:hint="cs"/>
          <w:rtl/>
        </w:rPr>
        <w:t>במסגרת</w:t>
      </w:r>
      <w:r w:rsidRPr="008D3E9E">
        <w:rPr>
          <w:rFonts w:cs="David" w:hint="cs"/>
          <w:rtl/>
        </w:rPr>
        <w:t xml:space="preserve"> </w:t>
      </w:r>
      <w:r w:rsidRPr="008D3E9E">
        <w:rPr>
          <w:rFonts w:ascii="Arial" w:hAnsi="Arial" w:cs="David" w:hint="cs"/>
          <w:rtl/>
        </w:rPr>
        <w:t>הסמכות</w:t>
      </w:r>
      <w:r w:rsidRPr="008D3E9E">
        <w:rPr>
          <w:rFonts w:cs="David" w:hint="cs"/>
          <w:rtl/>
        </w:rPr>
        <w:t xml:space="preserve"> </w:t>
      </w:r>
      <w:r w:rsidRPr="008D3E9E">
        <w:rPr>
          <w:rFonts w:ascii="Arial" w:hAnsi="Arial" w:cs="David" w:hint="cs"/>
          <w:rtl/>
        </w:rPr>
        <w:t>הנגררת</w:t>
      </w:r>
      <w:r w:rsidRPr="008D3E9E">
        <w:rPr>
          <w:rFonts w:cs="David" w:hint="cs"/>
          <w:rtl/>
        </w:rPr>
        <w:t xml:space="preserve"> </w:t>
      </w:r>
      <w:r w:rsidRPr="008D3E9E">
        <w:rPr>
          <w:rFonts w:cs="David" w:hint="cs"/>
          <w:b/>
          <w:bCs/>
          <w:rtl/>
        </w:rPr>
        <w:t>תהא מחייבת רק לצורך העניין המסוים</w:t>
      </w:r>
      <w:r w:rsidRPr="008D3E9E">
        <w:rPr>
          <w:rFonts w:cs="David" w:hint="cs"/>
          <w:rtl/>
        </w:rPr>
        <w:t xml:space="preserve"> הנדון בתביעה.</w:t>
      </w:r>
    </w:p>
    <w:p w:rsidR="00DC62E2" w:rsidRPr="008D3E9E" w:rsidRDefault="00DC62E2" w:rsidP="00D326F4">
      <w:pPr>
        <w:pStyle w:val="a3"/>
        <w:spacing w:after="0" w:line="240" w:lineRule="auto"/>
        <w:ind w:left="360"/>
        <w:jc w:val="both"/>
        <w:rPr>
          <w:rFonts w:cs="David"/>
        </w:rPr>
      </w:pPr>
    </w:p>
    <w:p w:rsidR="008C1CC7" w:rsidRPr="008D3E9E" w:rsidRDefault="006A62A1" w:rsidP="00D326F4">
      <w:pPr>
        <w:pStyle w:val="a3"/>
        <w:numPr>
          <w:ilvl w:val="3"/>
          <w:numId w:val="2"/>
        </w:numPr>
        <w:spacing w:after="0" w:line="240" w:lineRule="auto"/>
        <w:jc w:val="both"/>
        <w:rPr>
          <w:rFonts w:cs="David"/>
          <w:rtl/>
        </w:rPr>
      </w:pPr>
      <w:r w:rsidRPr="008D3E9E">
        <w:rPr>
          <w:rFonts w:ascii="David" w:hAnsi="David" w:cs="David"/>
          <w:b/>
          <w:bCs/>
          <w:u w:val="single"/>
          <w:rtl/>
        </w:rPr>
        <w:t>בחינת התנאים שהתוו בפסיקה</w:t>
      </w:r>
      <w:r w:rsidR="00897743" w:rsidRPr="008D3E9E">
        <w:rPr>
          <w:rFonts w:ascii="David" w:hAnsi="David" w:cs="David"/>
          <w:b/>
          <w:bCs/>
          <w:u w:val="single"/>
          <w:rtl/>
        </w:rPr>
        <w:t xml:space="preserve"> לסמכות נמשכת</w:t>
      </w:r>
      <w:r w:rsidR="00CB63A4" w:rsidRPr="008D3E9E">
        <w:rPr>
          <w:rFonts w:ascii="David" w:hAnsi="David" w:cs="David" w:hint="cs"/>
          <w:b/>
          <w:bCs/>
          <w:u w:val="single"/>
          <w:rtl/>
        </w:rPr>
        <w:t xml:space="preserve"> על החלטה שיפוטית </w:t>
      </w:r>
      <w:r w:rsidR="00897743" w:rsidRPr="008D3E9E">
        <w:rPr>
          <w:rFonts w:ascii="David" w:hAnsi="David" w:cs="David"/>
          <w:b/>
          <w:bCs/>
          <w:u w:val="single"/>
          <w:rtl/>
        </w:rPr>
        <w:t xml:space="preserve">- </w:t>
      </w:r>
      <w:r w:rsidR="004D267B" w:rsidRPr="008D3E9E">
        <w:rPr>
          <w:rFonts w:ascii="David" w:hAnsi="David" w:cs="David" w:hint="cs"/>
          <w:b/>
          <w:bCs/>
          <w:sz w:val="28"/>
          <w:szCs w:val="28"/>
          <w:u w:val="single"/>
          <w:rtl/>
        </w:rPr>
        <w:t xml:space="preserve">7 </w:t>
      </w:r>
      <w:r w:rsidR="00897743" w:rsidRPr="008D3E9E">
        <w:rPr>
          <w:rFonts w:ascii="David" w:hAnsi="David" w:cs="David"/>
          <w:b/>
          <w:bCs/>
          <w:u w:val="single"/>
          <w:rtl/>
        </w:rPr>
        <w:t>תנאים מצטברים:</w:t>
      </w:r>
    </w:p>
    <w:p w:rsidR="00E25F6B" w:rsidRPr="008D3E9E" w:rsidRDefault="00E25F6B" w:rsidP="00DA1732">
      <w:pPr>
        <w:pStyle w:val="a3"/>
        <w:numPr>
          <w:ilvl w:val="0"/>
          <w:numId w:val="15"/>
        </w:numPr>
        <w:spacing w:line="240" w:lineRule="auto"/>
        <w:jc w:val="both"/>
        <w:rPr>
          <w:rFonts w:ascii="David" w:hAnsi="David" w:cs="David"/>
          <w:rtl/>
        </w:rPr>
      </w:pPr>
      <w:r w:rsidRPr="008D3E9E">
        <w:rPr>
          <w:rFonts w:ascii="David" w:hAnsi="David" w:cs="David" w:hint="cs"/>
          <w:b/>
          <w:bCs/>
          <w:rtl/>
        </w:rPr>
        <w:t xml:space="preserve">תנאי חיצוני: </w:t>
      </w:r>
      <w:r w:rsidRPr="008D3E9E">
        <w:rPr>
          <w:rFonts w:ascii="David" w:hAnsi="David" w:cs="David"/>
          <w:b/>
          <w:bCs/>
          <w:rtl/>
        </w:rPr>
        <w:t>כדי שהתביעה תתקבל</w:t>
      </w:r>
      <w:r w:rsidRPr="008D3E9E">
        <w:rPr>
          <w:rFonts w:ascii="David" w:hAnsi="David" w:cs="David" w:hint="cs"/>
          <w:b/>
          <w:bCs/>
          <w:rtl/>
        </w:rPr>
        <w:t xml:space="preserve"> </w:t>
      </w:r>
      <w:r w:rsidRPr="008D3E9E">
        <w:rPr>
          <w:rFonts w:ascii="David" w:hAnsi="David" w:cs="David"/>
          <w:b/>
          <w:bCs/>
          <w:rtl/>
        </w:rPr>
        <w:t>נדרש שינוי נסיבות מהותי</w:t>
      </w:r>
      <w:r w:rsidRPr="008D3E9E">
        <w:rPr>
          <w:rFonts w:ascii="David" w:hAnsi="David" w:cs="David" w:hint="cs"/>
          <w:b/>
          <w:bCs/>
          <w:rtl/>
        </w:rPr>
        <w:t xml:space="preserve"> - </w:t>
      </w:r>
      <w:r w:rsidRPr="008D3E9E">
        <w:rPr>
          <w:rFonts w:ascii="David" w:hAnsi="David" w:cs="David"/>
          <w:rtl/>
        </w:rPr>
        <w:t xml:space="preserve">שינוי מהותי כלשהו, לדוג' הגבר שמשלם מזונות התחיל להרוויח הרבה יותר או פחות, או שינוי במצב הקטינים. </w:t>
      </w:r>
      <w:r w:rsidRPr="008D3E9E">
        <w:rPr>
          <w:rFonts w:ascii="David" w:hAnsi="David" w:cs="David"/>
          <w:b/>
          <w:bCs/>
          <w:rtl/>
        </w:rPr>
        <w:t>הכלל: בקשה לשינוי או ביטול של פס"ד בשל שינוי נסיבות- תידון בפני הערכאה אשר נתנה את פסה"ד</w:t>
      </w:r>
    </w:p>
    <w:p w:rsidR="00E25F6B" w:rsidRPr="008D3E9E" w:rsidRDefault="006A62A1" w:rsidP="00DA1732">
      <w:pPr>
        <w:pStyle w:val="a3"/>
        <w:numPr>
          <w:ilvl w:val="0"/>
          <w:numId w:val="15"/>
        </w:numPr>
        <w:spacing w:line="240" w:lineRule="auto"/>
        <w:jc w:val="both"/>
        <w:rPr>
          <w:rFonts w:ascii="David" w:hAnsi="David" w:cs="David"/>
        </w:rPr>
      </w:pPr>
      <w:r w:rsidRPr="008D3E9E">
        <w:rPr>
          <w:rFonts w:ascii="David" w:hAnsi="David" w:cs="David"/>
          <w:b/>
          <w:bCs/>
          <w:rtl/>
        </w:rPr>
        <w:t>הייתה סמכות מקורית לדון באותו עניין</w:t>
      </w:r>
      <w:r w:rsidR="00E25F6B" w:rsidRPr="008D3E9E">
        <w:rPr>
          <w:rFonts w:ascii="David" w:hAnsi="David" w:cs="David" w:hint="cs"/>
          <w:b/>
          <w:bCs/>
          <w:rtl/>
        </w:rPr>
        <w:t xml:space="preserve"> </w:t>
      </w:r>
      <w:r w:rsidRPr="008D3E9E">
        <w:rPr>
          <w:rFonts w:ascii="David" w:hAnsi="David" w:cs="David"/>
          <w:b/>
          <w:bCs/>
          <w:rtl/>
        </w:rPr>
        <w:t>-</w:t>
      </w:r>
      <w:r w:rsidRPr="008D3E9E">
        <w:rPr>
          <w:rFonts w:ascii="David" w:hAnsi="David" w:cs="David"/>
          <w:rtl/>
        </w:rPr>
        <w:t xml:space="preserve"> אם ערכאה נתנה החלטה שלא בסמכותה, כמובן שלא תהיה לה סמכות נמשכת</w:t>
      </w:r>
      <w:r w:rsidR="005E5CE5" w:rsidRPr="008D3E9E">
        <w:rPr>
          <w:rFonts w:ascii="David" w:hAnsi="David" w:cs="David"/>
          <w:rtl/>
        </w:rPr>
        <w:t>, לגבי מזונות ילדים יש סימן שאלה בנושא</w:t>
      </w:r>
      <w:r w:rsidRPr="008D3E9E">
        <w:rPr>
          <w:rFonts w:ascii="David" w:hAnsi="David" w:cs="David"/>
          <w:rtl/>
        </w:rPr>
        <w:t xml:space="preserve">. </w:t>
      </w:r>
      <w:r w:rsidRPr="008D3E9E">
        <w:rPr>
          <w:rFonts w:ascii="David" w:hAnsi="David" w:cs="David"/>
          <w:sz w:val="18"/>
          <w:szCs w:val="18"/>
          <w:rtl/>
        </w:rPr>
        <w:t xml:space="preserve">(לציין במבחן: למרות שהצדדים ע"פ הסכמה יכולים להעביר את הדיון- </w:t>
      </w:r>
      <w:r w:rsidRPr="008D3E9E">
        <w:rPr>
          <w:rFonts w:ascii="David" w:hAnsi="David" w:cs="David"/>
          <w:b/>
          <w:bCs/>
          <w:sz w:val="18"/>
          <w:szCs w:val="18"/>
          <w:u w:val="single"/>
          <w:rtl/>
        </w:rPr>
        <w:t>ויז'נסקי</w:t>
      </w:r>
      <w:r w:rsidRPr="008D3E9E">
        <w:rPr>
          <w:rFonts w:ascii="David" w:hAnsi="David" w:cs="David"/>
          <w:sz w:val="18"/>
          <w:szCs w:val="18"/>
          <w:rtl/>
        </w:rPr>
        <w:t>- מופיע מעלה)</w:t>
      </w:r>
      <w:r w:rsidRPr="008D3E9E">
        <w:rPr>
          <w:rFonts w:ascii="David" w:hAnsi="David" w:cs="David"/>
          <w:rtl/>
        </w:rPr>
        <w:t>.</w:t>
      </w:r>
    </w:p>
    <w:p w:rsidR="00E25F6B" w:rsidRPr="008D3E9E" w:rsidRDefault="006A62A1" w:rsidP="00DA1732">
      <w:pPr>
        <w:pStyle w:val="a3"/>
        <w:numPr>
          <w:ilvl w:val="0"/>
          <w:numId w:val="15"/>
        </w:numPr>
        <w:spacing w:line="240" w:lineRule="auto"/>
        <w:jc w:val="both"/>
        <w:rPr>
          <w:rFonts w:ascii="David" w:hAnsi="David" w:cs="David"/>
        </w:rPr>
      </w:pPr>
      <w:r w:rsidRPr="008D3E9E">
        <w:rPr>
          <w:rFonts w:ascii="David" w:hAnsi="David" w:cs="David"/>
          <w:b/>
          <w:bCs/>
          <w:rtl/>
        </w:rPr>
        <w:t>העניין הוא בעל אופי מתמשך</w:t>
      </w:r>
      <w:r w:rsidR="00E25F6B" w:rsidRPr="008D3E9E">
        <w:rPr>
          <w:rFonts w:ascii="David" w:hAnsi="David" w:cs="David" w:hint="cs"/>
          <w:b/>
          <w:bCs/>
          <w:rtl/>
        </w:rPr>
        <w:t xml:space="preserve"> </w:t>
      </w:r>
      <w:r w:rsidRPr="008D3E9E">
        <w:rPr>
          <w:rFonts w:ascii="David" w:hAnsi="David" w:cs="David"/>
          <w:b/>
          <w:bCs/>
          <w:rtl/>
        </w:rPr>
        <w:t>-</w:t>
      </w:r>
      <w:r w:rsidRPr="008D3E9E">
        <w:rPr>
          <w:rFonts w:ascii="David" w:hAnsi="David" w:cs="David"/>
          <w:rtl/>
        </w:rPr>
        <w:t xml:space="preserve"> </w:t>
      </w:r>
      <w:r w:rsidRPr="008D3E9E">
        <w:rPr>
          <w:rFonts w:ascii="David" w:hAnsi="David" w:cs="David"/>
          <w:b/>
          <w:bCs/>
          <w:rtl/>
        </w:rPr>
        <w:t>משמורת ילדים</w:t>
      </w:r>
      <w:r w:rsidRPr="008D3E9E">
        <w:rPr>
          <w:rFonts w:ascii="David" w:hAnsi="David" w:cs="David"/>
          <w:rtl/>
        </w:rPr>
        <w:t xml:space="preserve"> או </w:t>
      </w:r>
      <w:r w:rsidRPr="008D3E9E">
        <w:rPr>
          <w:rFonts w:ascii="David" w:hAnsi="David" w:cs="David"/>
          <w:b/>
          <w:bCs/>
          <w:rtl/>
        </w:rPr>
        <w:t>מזונות-</w:t>
      </w:r>
      <w:r w:rsidRPr="008D3E9E">
        <w:rPr>
          <w:rFonts w:ascii="David" w:hAnsi="David" w:cs="David"/>
          <w:rtl/>
        </w:rPr>
        <w:t xml:space="preserve"> </w:t>
      </w:r>
      <w:r w:rsidR="005E5CE5" w:rsidRPr="008D3E9E">
        <w:rPr>
          <w:rFonts w:ascii="David" w:hAnsi="David" w:cs="David"/>
          <w:rtl/>
        </w:rPr>
        <w:t xml:space="preserve">הם </w:t>
      </w:r>
      <w:r w:rsidRPr="008D3E9E">
        <w:rPr>
          <w:rFonts w:ascii="David" w:hAnsi="David" w:cs="David"/>
          <w:rtl/>
        </w:rPr>
        <w:t>נושאים דינאמיים</w:t>
      </w:r>
      <w:r w:rsidR="00E25F6B" w:rsidRPr="008D3E9E">
        <w:rPr>
          <w:rFonts w:ascii="David" w:hAnsi="David" w:cs="David" w:hint="cs"/>
          <w:rtl/>
        </w:rPr>
        <w:t xml:space="preserve"> ומתמשכים</w:t>
      </w:r>
      <w:r w:rsidR="005E5CE5" w:rsidRPr="008D3E9E">
        <w:rPr>
          <w:rFonts w:ascii="David" w:hAnsi="David" w:cs="David"/>
          <w:rtl/>
        </w:rPr>
        <w:t xml:space="preserve"> (לפי המשכורת של ההורים והצרכים של הילדים השונים)</w:t>
      </w:r>
      <w:r w:rsidRPr="008D3E9E">
        <w:rPr>
          <w:rFonts w:ascii="David" w:hAnsi="David" w:cs="David"/>
          <w:rtl/>
        </w:rPr>
        <w:t xml:space="preserve">. </w:t>
      </w:r>
      <w:r w:rsidRPr="008D3E9E">
        <w:rPr>
          <w:rFonts w:ascii="David" w:hAnsi="David" w:cs="David"/>
          <w:b/>
          <w:bCs/>
          <w:u w:val="single"/>
          <w:rtl/>
        </w:rPr>
        <w:t>בג"צ סימה לוי</w:t>
      </w:r>
      <w:r w:rsidRPr="008D3E9E">
        <w:rPr>
          <w:rFonts w:ascii="David" w:hAnsi="David" w:cs="David"/>
          <w:b/>
          <w:bCs/>
          <w:rtl/>
        </w:rPr>
        <w:t xml:space="preserve">- </w:t>
      </w:r>
      <w:r w:rsidRPr="008D3E9E">
        <w:rPr>
          <w:rFonts w:ascii="David" w:hAnsi="David" w:cs="David"/>
          <w:rtl/>
        </w:rPr>
        <w:t>סעיף שיפוי הוא עניין ממוני הבא לקיצו- אין סמכות נמשכת לביהד"ר.</w:t>
      </w:r>
      <w:r w:rsidR="00E25F6B" w:rsidRPr="008D3E9E">
        <w:rPr>
          <w:rFonts w:ascii="David" w:hAnsi="David" w:cs="David" w:hint="cs"/>
          <w:rtl/>
        </w:rPr>
        <w:t xml:space="preserve"> </w:t>
      </w:r>
      <w:r w:rsidR="00E25F6B" w:rsidRPr="008D3E9E">
        <w:rPr>
          <w:rFonts w:ascii="David" w:hAnsi="David" w:cs="David" w:hint="cs"/>
          <w:b/>
          <w:bCs/>
          <w:rtl/>
        </w:rPr>
        <w:t>רכוש</w:t>
      </w:r>
      <w:r w:rsidR="00E25F6B" w:rsidRPr="008D3E9E">
        <w:rPr>
          <w:rFonts w:ascii="David" w:hAnsi="David" w:cs="David" w:hint="cs"/>
          <w:rtl/>
        </w:rPr>
        <w:t xml:space="preserve"> </w:t>
      </w:r>
      <w:r w:rsidR="00E25F6B" w:rsidRPr="008D3E9E">
        <w:rPr>
          <w:rFonts w:ascii="David" w:hAnsi="David" w:cs="David"/>
          <w:rtl/>
        </w:rPr>
        <w:t>–</w:t>
      </w:r>
      <w:r w:rsidR="00E25F6B" w:rsidRPr="008D3E9E">
        <w:rPr>
          <w:rFonts w:ascii="David" w:hAnsi="David" w:cs="David" w:hint="cs"/>
          <w:rtl/>
        </w:rPr>
        <w:t xml:space="preserve"> סימן שאלה -  מחד, לרוב הפסיקה אומרת שרכוש הוא לא סוגיה מתמשכת. מאידך,  ב</w:t>
      </w:r>
      <w:r w:rsidR="00E25F6B" w:rsidRPr="008D3E9E">
        <w:rPr>
          <w:rFonts w:ascii="David" w:hAnsi="David" w:cs="David" w:hint="cs"/>
          <w:b/>
          <w:bCs/>
          <w:rtl/>
        </w:rPr>
        <w:t>פס"ד 411/07</w:t>
      </w:r>
      <w:r w:rsidR="00E25F6B" w:rsidRPr="008D3E9E">
        <w:rPr>
          <w:rFonts w:ascii="David" w:hAnsi="David" w:cs="David" w:hint="cs"/>
          <w:rtl/>
        </w:rPr>
        <w:t xml:space="preserve"> השופט לוי משאיר זאת כשאלה פתוחה.  </w:t>
      </w:r>
    </w:p>
    <w:p w:rsidR="004D267B" w:rsidRPr="008D3E9E" w:rsidRDefault="006A62A1" w:rsidP="00DA1732">
      <w:pPr>
        <w:pStyle w:val="a3"/>
        <w:numPr>
          <w:ilvl w:val="0"/>
          <w:numId w:val="15"/>
        </w:numPr>
        <w:spacing w:line="240" w:lineRule="auto"/>
        <w:jc w:val="both"/>
        <w:rPr>
          <w:rFonts w:ascii="David" w:hAnsi="David" w:cs="David"/>
        </w:rPr>
      </w:pPr>
      <w:r w:rsidRPr="008D3E9E">
        <w:rPr>
          <w:rFonts w:ascii="David" w:hAnsi="David" w:cs="David"/>
          <w:b/>
          <w:bCs/>
          <w:rtl/>
        </w:rPr>
        <w:t>הצדדים להליך הם אכן אותם צדדים</w:t>
      </w:r>
      <w:r w:rsidR="00E25F6B" w:rsidRPr="008D3E9E">
        <w:rPr>
          <w:rFonts w:ascii="David" w:hAnsi="David" w:cs="David" w:hint="cs"/>
          <w:b/>
          <w:bCs/>
          <w:rtl/>
        </w:rPr>
        <w:t xml:space="preserve"> </w:t>
      </w:r>
      <w:r w:rsidRPr="008D3E9E">
        <w:rPr>
          <w:rFonts w:ascii="David" w:hAnsi="David" w:cs="David"/>
          <w:b/>
          <w:bCs/>
          <w:rtl/>
        </w:rPr>
        <w:t>-</w:t>
      </w:r>
      <w:r w:rsidRPr="008D3E9E">
        <w:rPr>
          <w:rFonts w:ascii="David" w:hAnsi="David" w:cs="David"/>
          <w:rtl/>
        </w:rPr>
        <w:t xml:space="preserve"> </w:t>
      </w:r>
      <w:r w:rsidRPr="008D3E9E">
        <w:rPr>
          <w:rFonts w:ascii="David" w:hAnsi="David" w:cs="David"/>
          <w:b/>
          <w:bCs/>
          <w:rtl/>
        </w:rPr>
        <w:t>פלונית 2898/03</w:t>
      </w:r>
      <w:r w:rsidR="008A5BCE" w:rsidRPr="008D3E9E">
        <w:rPr>
          <w:rFonts w:ascii="David" w:hAnsi="David" w:cs="David"/>
          <w:rtl/>
        </w:rPr>
        <w:t xml:space="preserve"> ו</w:t>
      </w:r>
      <w:r w:rsidR="008A5BCE" w:rsidRPr="008D3E9E">
        <w:rPr>
          <w:rFonts w:ascii="David" w:hAnsi="David" w:cs="David"/>
          <w:b/>
          <w:bCs/>
          <w:rtl/>
        </w:rPr>
        <w:t>בג"צ כץ</w:t>
      </w:r>
      <w:r w:rsidR="008A5BCE" w:rsidRPr="008D3E9E">
        <w:rPr>
          <w:rFonts w:ascii="David" w:hAnsi="David" w:cs="David"/>
          <w:rtl/>
        </w:rPr>
        <w:t>-</w:t>
      </w:r>
      <w:r w:rsidRPr="008D3E9E">
        <w:rPr>
          <w:rFonts w:ascii="David" w:hAnsi="David" w:cs="David"/>
          <w:rtl/>
        </w:rPr>
        <w:t xml:space="preserve"> הסכמים בין הורים לעניין משמורת הקטין לא יחייבו אותו אם טובתו לא נבחנה במעמד הצדדים כעניין עצמאי ליתר סוגיות הגירושין. הקטין יכול לפנות לביהמ"ש עצמאית.</w:t>
      </w:r>
      <w:r w:rsidR="008A5BCE" w:rsidRPr="008D3E9E">
        <w:rPr>
          <w:rFonts w:ascii="David" w:hAnsi="David" w:cs="David"/>
          <w:rtl/>
        </w:rPr>
        <w:t xml:space="preserve"> (למשל, אם הסכמת ההורים בעבר התמקדה בגירושין ולא בענייני הקטינים).</w:t>
      </w:r>
    </w:p>
    <w:p w:rsidR="006A62A1" w:rsidRPr="008D3E9E" w:rsidRDefault="006A62A1" w:rsidP="00DA1732">
      <w:pPr>
        <w:pStyle w:val="a3"/>
        <w:numPr>
          <w:ilvl w:val="0"/>
          <w:numId w:val="15"/>
        </w:numPr>
        <w:spacing w:line="240" w:lineRule="auto"/>
        <w:jc w:val="both"/>
        <w:rPr>
          <w:rFonts w:ascii="David" w:hAnsi="David" w:cs="David"/>
        </w:rPr>
      </w:pPr>
      <w:r w:rsidRPr="008D3E9E">
        <w:rPr>
          <w:rFonts w:ascii="David" w:hAnsi="David" w:cs="David"/>
          <w:b/>
          <w:bCs/>
          <w:rtl/>
        </w:rPr>
        <w:t>דן</w:t>
      </w:r>
      <w:r w:rsidR="008A5BCE" w:rsidRPr="008D3E9E">
        <w:rPr>
          <w:rFonts w:ascii="David" w:hAnsi="David" w:cs="David"/>
          <w:b/>
          <w:bCs/>
          <w:rtl/>
        </w:rPr>
        <w:t xml:space="preserve"> ופסק בסוגיה הספצי</w:t>
      </w:r>
      <w:r w:rsidRPr="008D3E9E">
        <w:rPr>
          <w:rFonts w:ascii="David" w:hAnsi="David" w:cs="David"/>
          <w:b/>
          <w:bCs/>
          <w:rtl/>
        </w:rPr>
        <w:t>פית המועלית מחדש כעת</w:t>
      </w:r>
      <w:r w:rsidR="004D267B" w:rsidRPr="008D3E9E">
        <w:rPr>
          <w:rFonts w:ascii="David" w:hAnsi="David" w:cs="David" w:hint="cs"/>
          <w:b/>
          <w:bCs/>
          <w:rtl/>
        </w:rPr>
        <w:t xml:space="preserve"> </w:t>
      </w:r>
      <w:r w:rsidR="004D267B" w:rsidRPr="008D3E9E">
        <w:rPr>
          <w:rFonts w:ascii="David" w:hAnsi="David" w:cs="David"/>
          <w:b/>
          <w:bCs/>
          <w:rtl/>
        </w:rPr>
        <w:t>–</w:t>
      </w:r>
      <w:r w:rsidRPr="008D3E9E">
        <w:rPr>
          <w:rFonts w:ascii="David" w:hAnsi="David" w:cs="David"/>
          <w:rtl/>
        </w:rPr>
        <w:t xml:space="preserve"> </w:t>
      </w:r>
    </w:p>
    <w:p w:rsidR="004D267B" w:rsidRPr="008D3E9E" w:rsidRDefault="004D267B" w:rsidP="00D326F4">
      <w:pPr>
        <w:pStyle w:val="a3"/>
        <w:numPr>
          <w:ilvl w:val="0"/>
          <w:numId w:val="2"/>
        </w:numPr>
        <w:spacing w:line="240" w:lineRule="auto"/>
        <w:jc w:val="both"/>
        <w:rPr>
          <w:rFonts w:ascii="David" w:hAnsi="David" w:cs="David"/>
        </w:rPr>
      </w:pPr>
      <w:r w:rsidRPr="008D3E9E">
        <w:rPr>
          <w:rFonts w:ascii="David" w:hAnsi="David" w:cs="David" w:hint="cs"/>
          <w:b/>
          <w:bCs/>
          <w:rtl/>
        </w:rPr>
        <w:t>"דן" : נדרש דיון מהותי</w:t>
      </w:r>
      <w:r w:rsidRPr="008D3E9E">
        <w:rPr>
          <w:rFonts w:ascii="David" w:hAnsi="David" w:cs="David" w:hint="cs"/>
          <w:rtl/>
        </w:rPr>
        <w:t xml:space="preserve"> (שמיעת ראיות וקיום דיון פרונטאלי) לגופה של הסוגיה  (</w:t>
      </w:r>
      <w:r w:rsidRPr="008D3E9E">
        <w:rPr>
          <w:rFonts w:ascii="David" w:hAnsi="David" w:cs="David" w:hint="cs"/>
          <w:b/>
          <w:bCs/>
          <w:rtl/>
        </w:rPr>
        <w:t>6021/10 פלונית</w:t>
      </w:r>
      <w:r w:rsidRPr="008D3E9E">
        <w:rPr>
          <w:rFonts w:ascii="David" w:hAnsi="David" w:cs="David" w:hint="cs"/>
          <w:rtl/>
        </w:rPr>
        <w:t>)</w:t>
      </w:r>
    </w:p>
    <w:p w:rsidR="004D267B" w:rsidRPr="008D3E9E" w:rsidRDefault="004D267B" w:rsidP="00D326F4">
      <w:pPr>
        <w:pStyle w:val="a3"/>
        <w:numPr>
          <w:ilvl w:val="0"/>
          <w:numId w:val="2"/>
        </w:numPr>
        <w:spacing w:line="240" w:lineRule="auto"/>
        <w:jc w:val="both"/>
        <w:rPr>
          <w:rFonts w:ascii="David" w:hAnsi="David" w:cs="David"/>
        </w:rPr>
      </w:pPr>
      <w:r w:rsidRPr="008D3E9E">
        <w:rPr>
          <w:rFonts w:ascii="David" w:hAnsi="David" w:cs="David" w:hint="cs"/>
          <w:rtl/>
        </w:rPr>
        <w:t>"</w:t>
      </w:r>
      <w:r w:rsidRPr="008D3E9E">
        <w:rPr>
          <w:rFonts w:ascii="David" w:hAnsi="David" w:cs="David" w:hint="cs"/>
          <w:b/>
          <w:bCs/>
          <w:rtl/>
        </w:rPr>
        <w:t>פסק":</w:t>
      </w:r>
      <w:r w:rsidRPr="008D3E9E">
        <w:rPr>
          <w:rFonts w:ascii="David" w:hAnsi="David" w:cs="David" w:hint="cs"/>
          <w:rtl/>
        </w:rPr>
        <w:t xml:space="preserve"> </w:t>
      </w:r>
      <w:r w:rsidRPr="008D3E9E">
        <w:rPr>
          <w:rFonts w:ascii="David" w:hAnsi="David" w:cs="David" w:hint="cs"/>
          <w:b/>
          <w:bCs/>
          <w:rtl/>
        </w:rPr>
        <w:t>קיימת הכרעה שיפוטית</w:t>
      </w:r>
      <w:r w:rsidRPr="008D3E9E">
        <w:rPr>
          <w:rFonts w:ascii="David" w:hAnsi="David" w:cs="David" w:hint="cs"/>
          <w:rtl/>
        </w:rPr>
        <w:t xml:space="preserve"> - הערכאה דנה בנושא לגופו של עניין והכרעה בו במסגרת הליכים משפטיים .</w:t>
      </w:r>
    </w:p>
    <w:p w:rsidR="004D267B" w:rsidRPr="008D3E9E" w:rsidRDefault="004D267B" w:rsidP="00D326F4">
      <w:pPr>
        <w:pStyle w:val="a3"/>
        <w:numPr>
          <w:ilvl w:val="0"/>
          <w:numId w:val="2"/>
        </w:numPr>
        <w:spacing w:after="0" w:line="240" w:lineRule="auto"/>
        <w:jc w:val="both"/>
        <w:rPr>
          <w:rFonts w:ascii="David" w:hAnsi="David" w:cs="David"/>
          <w:rtl/>
        </w:rPr>
      </w:pPr>
      <w:r w:rsidRPr="008D3E9E">
        <w:rPr>
          <w:rFonts w:ascii="David" w:hAnsi="David" w:cs="David"/>
          <w:b/>
          <w:bCs/>
          <w:rtl/>
          <w:lang w:bidi="ar-SA"/>
        </w:rPr>
        <w:t xml:space="preserve">6021/10 </w:t>
      </w:r>
      <w:r w:rsidRPr="008D3E9E">
        <w:rPr>
          <w:rFonts w:ascii="David" w:hAnsi="David" w:cs="David"/>
          <w:b/>
          <w:bCs/>
          <w:rtl/>
        </w:rPr>
        <w:t>פלונית</w:t>
      </w:r>
      <w:r w:rsidRPr="008D3E9E">
        <w:rPr>
          <w:rFonts w:ascii="David" w:hAnsi="David" w:cs="David"/>
          <w:rtl/>
        </w:rPr>
        <w:t xml:space="preserve">– נפסק שיש לבדוק האם ביה"ד באמת דן ופסק באופן מהותי בנושא ובדק את טובת הילדים כשאישר את הנושא של המשמורת ועיכוב היציאה באופן מהותי. כאן </w:t>
      </w:r>
      <w:r w:rsidRPr="008D3E9E">
        <w:rPr>
          <w:rFonts w:ascii="David" w:hAnsi="David" w:cs="David"/>
          <w:b/>
          <w:bCs/>
          <w:rtl/>
        </w:rPr>
        <w:t>ביה"ד לא דן ופסק אלא אישר את ההסכם כלשונו, לא בדק מבחינה מהותית מהי טובת הילדים ובמקרה כזה שביה"ד לא דן ופסק אין סמכות נמשכת</w:t>
      </w:r>
      <w:r w:rsidRPr="008D3E9E">
        <w:rPr>
          <w:rFonts w:ascii="David" w:hAnsi="David" w:cs="David"/>
          <w:rtl/>
        </w:rPr>
        <w:t xml:space="preserve">. </w:t>
      </w:r>
    </w:p>
    <w:p w:rsidR="004D267B" w:rsidRPr="008D3E9E" w:rsidRDefault="004D267B" w:rsidP="00D326F4">
      <w:pPr>
        <w:pStyle w:val="a3"/>
        <w:numPr>
          <w:ilvl w:val="0"/>
          <w:numId w:val="2"/>
        </w:numPr>
        <w:spacing w:after="0" w:line="240" w:lineRule="auto"/>
        <w:jc w:val="both"/>
        <w:rPr>
          <w:rFonts w:ascii="David" w:hAnsi="David" w:cs="David"/>
          <w:rtl/>
        </w:rPr>
      </w:pPr>
      <w:r w:rsidRPr="008D3E9E">
        <w:rPr>
          <w:rFonts w:ascii="David" w:hAnsi="David" w:cs="David"/>
          <w:b/>
          <w:bCs/>
          <w:rtl/>
        </w:rPr>
        <w:t>חריג</w:t>
      </w:r>
      <w:r w:rsidRPr="008D3E9E">
        <w:rPr>
          <w:rFonts w:ascii="David" w:hAnsi="David" w:cs="David" w:hint="cs"/>
          <w:b/>
          <w:bCs/>
          <w:rtl/>
        </w:rPr>
        <w:t xml:space="preserve"> </w:t>
      </w:r>
      <w:r w:rsidRPr="008D3E9E">
        <w:rPr>
          <w:rFonts w:ascii="David" w:hAnsi="David" w:cs="David"/>
          <w:b/>
          <w:bCs/>
          <w:rtl/>
        </w:rPr>
        <w:t>- במקרה</w:t>
      </w:r>
      <w:r w:rsidRPr="008D3E9E">
        <w:rPr>
          <w:rFonts w:ascii="David" w:hAnsi="David" w:cs="David"/>
          <w:b/>
          <w:bCs/>
          <w:rtl/>
          <w:lang w:bidi="ar-SA"/>
        </w:rPr>
        <w:t xml:space="preserve"> </w:t>
      </w:r>
      <w:r w:rsidRPr="008D3E9E">
        <w:rPr>
          <w:rFonts w:ascii="David" w:hAnsi="David" w:cs="David"/>
          <w:b/>
          <w:bCs/>
          <w:rtl/>
        </w:rPr>
        <w:t>שבו ניתן פסק-דין, המעגן כלשונו (אפילו בלי דן ופסק) הסכם ממון בין</w:t>
      </w:r>
      <w:r w:rsidRPr="008D3E9E">
        <w:rPr>
          <w:rFonts w:ascii="David" w:hAnsi="David" w:cs="David"/>
          <w:b/>
          <w:bCs/>
          <w:rtl/>
          <w:lang w:bidi="ar-SA"/>
        </w:rPr>
        <w:t xml:space="preserve"> </w:t>
      </w:r>
      <w:r w:rsidRPr="008D3E9E">
        <w:rPr>
          <w:rFonts w:ascii="David" w:hAnsi="David" w:cs="David"/>
          <w:b/>
          <w:bCs/>
          <w:rtl/>
        </w:rPr>
        <w:t>הצדדים</w:t>
      </w:r>
      <w:r w:rsidRPr="008D3E9E">
        <w:rPr>
          <w:rFonts w:ascii="David" w:hAnsi="David" w:cs="David" w:hint="cs"/>
          <w:rtl/>
        </w:rPr>
        <w:t xml:space="preserve"> </w:t>
      </w:r>
      <w:r w:rsidRPr="008D3E9E">
        <w:rPr>
          <w:rFonts w:ascii="David" w:hAnsi="David" w:cs="David"/>
          <w:rtl/>
        </w:rPr>
        <w:t xml:space="preserve">- </w:t>
      </w:r>
      <w:r w:rsidRPr="008D3E9E">
        <w:rPr>
          <w:rFonts w:ascii="David" w:hAnsi="David" w:cs="David"/>
          <w:b/>
          <w:bCs/>
          <w:rtl/>
        </w:rPr>
        <w:t>חל ס'</w:t>
      </w:r>
      <w:r w:rsidRPr="008D3E9E">
        <w:rPr>
          <w:rFonts w:ascii="David" w:hAnsi="David" w:cs="David"/>
          <w:b/>
          <w:bCs/>
          <w:rtl/>
          <w:lang w:bidi="ar-SA"/>
        </w:rPr>
        <w:t xml:space="preserve"> 2(</w:t>
      </w:r>
      <w:r w:rsidRPr="008D3E9E">
        <w:rPr>
          <w:rFonts w:ascii="David" w:hAnsi="David" w:cs="David"/>
          <w:b/>
          <w:bCs/>
          <w:rtl/>
        </w:rPr>
        <w:t>א)</w:t>
      </w:r>
      <w:r w:rsidRPr="008D3E9E">
        <w:rPr>
          <w:rFonts w:ascii="David" w:hAnsi="David" w:cs="David"/>
          <w:b/>
          <w:bCs/>
          <w:rtl/>
          <w:lang w:bidi="ar-SA"/>
        </w:rPr>
        <w:t xml:space="preserve"> </w:t>
      </w:r>
      <w:r w:rsidRPr="008D3E9E">
        <w:rPr>
          <w:rFonts w:ascii="David" w:hAnsi="David" w:cs="David"/>
          <w:b/>
          <w:bCs/>
          <w:rtl/>
        </w:rPr>
        <w:t>לחי</w:t>
      </w:r>
      <w:r w:rsidRPr="008D3E9E">
        <w:rPr>
          <w:rFonts w:ascii="David" w:hAnsi="David" w:cs="David"/>
          <w:b/>
          <w:bCs/>
          <w:rtl/>
          <w:lang w:bidi="ar-SA"/>
        </w:rPr>
        <w:t>"</w:t>
      </w:r>
      <w:r w:rsidRPr="008D3E9E">
        <w:rPr>
          <w:rFonts w:ascii="David" w:hAnsi="David" w:cs="David"/>
          <w:b/>
          <w:bCs/>
          <w:rtl/>
        </w:rPr>
        <w:t>מ</w:t>
      </w:r>
      <w:r w:rsidRPr="008D3E9E">
        <w:rPr>
          <w:rFonts w:ascii="David" w:hAnsi="David" w:cs="David" w:hint="cs"/>
          <w:rtl/>
        </w:rPr>
        <w:t>:</w:t>
      </w:r>
      <w:r w:rsidRPr="008D3E9E">
        <w:rPr>
          <w:rFonts w:ascii="David" w:hAnsi="David" w:cs="David"/>
          <w:rtl/>
          <w:lang w:bidi="ar-SA"/>
        </w:rPr>
        <w:t xml:space="preserve"> "</w:t>
      </w:r>
      <w:r w:rsidRPr="008D3E9E">
        <w:rPr>
          <w:rFonts w:ascii="David" w:hAnsi="David" w:cs="David"/>
          <w:rtl/>
        </w:rPr>
        <w:t>שינוי, תיקון או ביטול (ולא פרשנות או אכיפה) של ההסכם יכול שייעשה אך בפניה של הערכאה המקורית"</w:t>
      </w:r>
      <w:r w:rsidRPr="008D3E9E">
        <w:rPr>
          <w:rFonts w:ascii="David" w:hAnsi="David" w:cs="David" w:hint="cs"/>
          <w:rtl/>
        </w:rPr>
        <w:t xml:space="preserve"> </w:t>
      </w:r>
      <w:r w:rsidRPr="008D3E9E">
        <w:rPr>
          <w:rFonts w:ascii="David" w:hAnsi="David" w:cs="David"/>
          <w:rtl/>
        </w:rPr>
        <w:t>–</w:t>
      </w:r>
      <w:r w:rsidRPr="008D3E9E">
        <w:rPr>
          <w:rFonts w:ascii="David" w:hAnsi="David" w:cs="David" w:hint="cs"/>
          <w:rtl/>
        </w:rPr>
        <w:t xml:space="preserve"> יש סמכות</w:t>
      </w:r>
      <w:r w:rsidRPr="008D3E9E">
        <w:rPr>
          <w:rFonts w:ascii="David" w:hAnsi="David" w:cs="David"/>
          <w:rtl/>
        </w:rPr>
        <w:t>.</w:t>
      </w:r>
    </w:p>
    <w:p w:rsidR="004D267B" w:rsidRPr="008D3E9E" w:rsidRDefault="004D267B" w:rsidP="00D326F4">
      <w:pPr>
        <w:pStyle w:val="a3"/>
        <w:numPr>
          <w:ilvl w:val="0"/>
          <w:numId w:val="2"/>
        </w:numPr>
        <w:spacing w:after="0" w:line="240" w:lineRule="auto"/>
        <w:jc w:val="both"/>
        <w:rPr>
          <w:rFonts w:ascii="David" w:hAnsi="David" w:cs="David"/>
        </w:rPr>
      </w:pPr>
      <w:r w:rsidRPr="008D3E9E">
        <w:rPr>
          <w:rFonts w:ascii="David" w:hAnsi="David" w:cs="David"/>
          <w:rtl/>
        </w:rPr>
        <w:t xml:space="preserve">או </w:t>
      </w:r>
      <w:r w:rsidRPr="008D3E9E">
        <w:rPr>
          <w:rFonts w:ascii="David" w:hAnsi="David" w:cs="David"/>
          <w:b/>
          <w:bCs/>
          <w:rtl/>
        </w:rPr>
        <w:t>לחילופין (בהתאם לבג"ץ ורבר)- אם הצדדים מסכימים במפורש לסמכות נמשכת עתידית לערכאה שאישרה את ההסכם בנושאים הנזכרים בו.</w:t>
      </w:r>
      <w:r w:rsidRPr="008D3E9E">
        <w:rPr>
          <w:rFonts w:ascii="David" w:hAnsi="David" w:cs="David"/>
          <w:rtl/>
        </w:rPr>
        <w:t xml:space="preserve"> ניתן לתת סמכות נמשכת בהסכמה, האם הסכימו בפירוש בהסכם שביה"ד או ביהמ"ש ידונו בכל ענייניהם. </w:t>
      </w:r>
    </w:p>
    <w:p w:rsidR="004D267B" w:rsidRPr="008D3E9E" w:rsidRDefault="006A62A1" w:rsidP="00DA1732">
      <w:pPr>
        <w:pStyle w:val="a3"/>
        <w:numPr>
          <w:ilvl w:val="0"/>
          <w:numId w:val="15"/>
        </w:numPr>
        <w:spacing w:line="240" w:lineRule="auto"/>
        <w:jc w:val="both"/>
        <w:rPr>
          <w:rFonts w:ascii="David" w:hAnsi="David" w:cs="David"/>
        </w:rPr>
      </w:pPr>
      <w:r w:rsidRPr="008D3E9E">
        <w:rPr>
          <w:rFonts w:ascii="David" w:hAnsi="David" w:cs="David"/>
          <w:b/>
          <w:bCs/>
          <w:rtl/>
        </w:rPr>
        <w:t>כלל הסמכות הנמשכת אינ</w:t>
      </w:r>
      <w:r w:rsidR="004D267B" w:rsidRPr="008D3E9E">
        <w:rPr>
          <w:rFonts w:ascii="David" w:hAnsi="David" w:cs="David"/>
          <w:b/>
          <w:bCs/>
          <w:rtl/>
        </w:rPr>
        <w:t>ו כולל נושאים שלא הוזכרו בהסכם</w:t>
      </w:r>
      <w:r w:rsidR="004D267B" w:rsidRPr="008D3E9E">
        <w:rPr>
          <w:rFonts w:ascii="David" w:hAnsi="David" w:cs="David" w:hint="cs"/>
          <w:b/>
          <w:bCs/>
          <w:rtl/>
        </w:rPr>
        <w:t xml:space="preserve"> (</w:t>
      </w:r>
      <w:r w:rsidRPr="008D3E9E">
        <w:rPr>
          <w:rFonts w:ascii="David" w:hAnsi="David" w:cs="David"/>
          <w:b/>
          <w:bCs/>
          <w:rtl/>
        </w:rPr>
        <w:t>בג"ץ ורבר</w:t>
      </w:r>
      <w:r w:rsidR="004D267B" w:rsidRPr="008D3E9E">
        <w:rPr>
          <w:rFonts w:ascii="David" w:hAnsi="David" w:cs="David" w:hint="cs"/>
          <w:b/>
          <w:bCs/>
          <w:rtl/>
        </w:rPr>
        <w:t>)</w:t>
      </w:r>
      <w:r w:rsidRPr="008D3E9E">
        <w:rPr>
          <w:rFonts w:ascii="David" w:hAnsi="David" w:cs="David"/>
          <w:b/>
          <w:bCs/>
          <w:rtl/>
        </w:rPr>
        <w:t>-</w:t>
      </w:r>
      <w:r w:rsidRPr="008D3E9E">
        <w:rPr>
          <w:rFonts w:ascii="David" w:hAnsi="David" w:cs="David"/>
          <w:rtl/>
        </w:rPr>
        <w:t xml:space="preserve"> לא תהיה סמכות נמשכת בנושאים שלא הוזכרו בהסכם. (ב</w:t>
      </w:r>
      <w:r w:rsidRPr="008D3E9E">
        <w:rPr>
          <w:rFonts w:ascii="David" w:hAnsi="David" w:cs="David"/>
          <w:b/>
          <w:bCs/>
          <w:u w:val="single"/>
          <w:rtl/>
        </w:rPr>
        <w:t>ורבר</w:t>
      </w:r>
      <w:r w:rsidRPr="008D3E9E">
        <w:rPr>
          <w:rFonts w:ascii="David" w:hAnsi="David" w:cs="David"/>
          <w:rtl/>
        </w:rPr>
        <w:t>: דיון במזונות לאחר הגירושין ולא תוך כדי הנישואין- לא אותו הנושא ולכן אין סמכות נמשכת).</w:t>
      </w:r>
    </w:p>
    <w:p w:rsidR="004D267B" w:rsidRPr="008D3E9E" w:rsidRDefault="00372AB4" w:rsidP="00DA1732">
      <w:pPr>
        <w:pStyle w:val="a3"/>
        <w:numPr>
          <w:ilvl w:val="0"/>
          <w:numId w:val="15"/>
        </w:numPr>
        <w:spacing w:line="240" w:lineRule="auto"/>
        <w:jc w:val="both"/>
        <w:rPr>
          <w:rFonts w:ascii="David" w:hAnsi="David" w:cs="David"/>
        </w:rPr>
      </w:pPr>
      <w:r w:rsidRPr="008D3E9E">
        <w:rPr>
          <w:rFonts w:ascii="David" w:hAnsi="David" w:cs="David"/>
          <w:b/>
          <w:bCs/>
          <w:rtl/>
        </w:rPr>
        <w:t>הסוגיה</w:t>
      </w:r>
      <w:r w:rsidRPr="008D3E9E">
        <w:rPr>
          <w:rFonts w:ascii="David" w:hAnsi="David" w:cs="David"/>
          <w:b/>
          <w:bCs/>
          <w:rtl/>
          <w:lang w:bidi="ar-SA"/>
        </w:rPr>
        <w:t xml:space="preserve"> </w:t>
      </w:r>
      <w:r w:rsidRPr="008D3E9E">
        <w:rPr>
          <w:rFonts w:ascii="David" w:hAnsi="David" w:cs="David"/>
          <w:b/>
          <w:bCs/>
          <w:rtl/>
        </w:rPr>
        <w:t>המאוחרת קרובה במידה מספקת לזו המקורית, עד כי נשמר צביונו המתמשך של</w:t>
      </w:r>
      <w:r w:rsidRPr="008D3E9E">
        <w:rPr>
          <w:rFonts w:ascii="David" w:hAnsi="David" w:cs="David"/>
          <w:b/>
          <w:bCs/>
          <w:rtl/>
          <w:lang w:bidi="ar-SA"/>
        </w:rPr>
        <w:t xml:space="preserve"> </w:t>
      </w:r>
      <w:r w:rsidRPr="008D3E9E">
        <w:rPr>
          <w:rFonts w:ascii="David" w:hAnsi="David" w:cs="David"/>
          <w:b/>
          <w:bCs/>
          <w:rtl/>
        </w:rPr>
        <w:t>הענין (בזמן + במקום</w:t>
      </w:r>
      <w:r w:rsidRPr="008D3E9E">
        <w:rPr>
          <w:rFonts w:ascii="David" w:hAnsi="David" w:cs="David"/>
          <w:u w:val="single"/>
          <w:rtl/>
        </w:rPr>
        <w:t>)</w:t>
      </w:r>
      <w:r w:rsidR="00536C49" w:rsidRPr="008D3E9E">
        <w:rPr>
          <w:rFonts w:ascii="David" w:hAnsi="David" w:cs="David" w:hint="cs"/>
          <w:rtl/>
        </w:rPr>
        <w:t xml:space="preserve">. </w:t>
      </w:r>
      <w:r w:rsidR="00536C49" w:rsidRPr="008D3E9E">
        <w:rPr>
          <w:rFonts w:ascii="David" w:hAnsi="David" w:cs="David" w:hint="cs"/>
          <w:b/>
          <w:bCs/>
          <w:rtl/>
        </w:rPr>
        <w:t>אין סמכות אם</w:t>
      </w:r>
      <w:r w:rsidR="00536C49" w:rsidRPr="008D3E9E">
        <w:rPr>
          <w:rFonts w:ascii="David" w:hAnsi="David" w:cs="David" w:hint="cs"/>
          <w:rtl/>
        </w:rPr>
        <w:t>:</w:t>
      </w:r>
    </w:p>
    <w:p w:rsidR="004D267B" w:rsidRPr="008D3E9E" w:rsidRDefault="004D267B" w:rsidP="00D326F4">
      <w:pPr>
        <w:pStyle w:val="a3"/>
        <w:numPr>
          <w:ilvl w:val="0"/>
          <w:numId w:val="2"/>
        </w:numPr>
        <w:spacing w:line="240" w:lineRule="auto"/>
        <w:jc w:val="both"/>
        <w:rPr>
          <w:rFonts w:ascii="David" w:hAnsi="David" w:cs="David"/>
        </w:rPr>
      </w:pPr>
      <w:r w:rsidRPr="008D3E9E">
        <w:rPr>
          <w:rFonts w:cs="David" w:hint="cs"/>
          <w:b/>
          <w:bCs/>
          <w:rtl/>
        </w:rPr>
        <w:t xml:space="preserve">הסוגיה לא הייתה רלוונטיות </w:t>
      </w:r>
      <w:r w:rsidRPr="008D3E9E">
        <w:rPr>
          <w:rFonts w:cs="David" w:hint="cs"/>
          <w:rtl/>
        </w:rPr>
        <w:t>בדיון הקודם</w:t>
      </w:r>
      <w:r w:rsidR="00536C49" w:rsidRPr="008D3E9E">
        <w:rPr>
          <w:rFonts w:cs="David" w:hint="cs"/>
          <w:rtl/>
        </w:rPr>
        <w:t>.</w:t>
      </w:r>
      <w:r w:rsidRPr="008D3E9E">
        <w:rPr>
          <w:rFonts w:cs="David" w:hint="cs"/>
          <w:rtl/>
        </w:rPr>
        <w:t xml:space="preserve"> </w:t>
      </w:r>
      <w:r w:rsidR="00536C49" w:rsidRPr="008D3E9E">
        <w:rPr>
          <w:rFonts w:cs="David" w:hint="cs"/>
          <w:rtl/>
        </w:rPr>
        <w:t>ב</w:t>
      </w:r>
      <w:r w:rsidRPr="008D3E9E">
        <w:rPr>
          <w:rFonts w:ascii="Arial" w:hAnsi="Arial" w:cs="David" w:hint="cs"/>
          <w:b/>
          <w:bCs/>
          <w:rtl/>
        </w:rPr>
        <w:t xml:space="preserve">פלונית 6021/10 </w:t>
      </w:r>
      <w:r w:rsidRPr="008D3E9E">
        <w:rPr>
          <w:rFonts w:ascii="Arial" w:hAnsi="Arial" w:cs="David" w:hint="cs"/>
          <w:rtl/>
        </w:rPr>
        <w:t>נקבע</w:t>
      </w:r>
      <w:r w:rsidRPr="008D3E9E">
        <w:rPr>
          <w:rFonts w:cs="David" w:hint="cs"/>
          <w:rtl/>
        </w:rPr>
        <w:t xml:space="preserve"> </w:t>
      </w:r>
      <w:r w:rsidRPr="008D3E9E">
        <w:rPr>
          <w:rFonts w:ascii="Arial" w:hAnsi="Arial" w:cs="David" w:hint="cs"/>
          <w:rtl/>
        </w:rPr>
        <w:t>כי</w:t>
      </w:r>
      <w:r w:rsidRPr="008D3E9E">
        <w:rPr>
          <w:rFonts w:cs="David" w:hint="cs"/>
          <w:rtl/>
        </w:rPr>
        <w:t xml:space="preserve"> </w:t>
      </w:r>
      <w:r w:rsidRPr="008D3E9E">
        <w:rPr>
          <w:rFonts w:cs="David" w:hint="cs"/>
          <w:b/>
          <w:bCs/>
          <w:rtl/>
        </w:rPr>
        <w:t>הגירה של אחד ההורים עם הילדים אינה סוגיה קרובה להסדרי ראיה</w:t>
      </w:r>
    </w:p>
    <w:p w:rsidR="00536C49" w:rsidRPr="008D3E9E" w:rsidRDefault="004D267B" w:rsidP="00D326F4">
      <w:pPr>
        <w:pStyle w:val="a3"/>
        <w:numPr>
          <w:ilvl w:val="0"/>
          <w:numId w:val="2"/>
        </w:numPr>
        <w:spacing w:line="240" w:lineRule="auto"/>
        <w:jc w:val="both"/>
        <w:rPr>
          <w:rFonts w:ascii="David" w:hAnsi="David" w:cs="David"/>
        </w:rPr>
      </w:pPr>
      <w:r w:rsidRPr="008D3E9E">
        <w:rPr>
          <w:rFonts w:ascii="Arial" w:hAnsi="Arial" w:cs="David" w:hint="cs"/>
          <w:b/>
          <w:bCs/>
          <w:rtl/>
        </w:rPr>
        <w:t xml:space="preserve">מדובר במחלוקת חדשה </w:t>
      </w:r>
      <w:r w:rsidRPr="008D3E9E">
        <w:rPr>
          <w:rFonts w:ascii="Arial" w:hAnsi="Arial" w:cs="David" w:hint="cs"/>
          <w:rtl/>
        </w:rPr>
        <w:t>שאין לה קשר למה שנידון בעבר</w:t>
      </w:r>
      <w:r w:rsidR="00536C49" w:rsidRPr="008D3E9E">
        <w:rPr>
          <w:rFonts w:ascii="Arial" w:hAnsi="Arial" w:cs="David" w:hint="cs"/>
          <w:rtl/>
        </w:rPr>
        <w:t xml:space="preserve">. </w:t>
      </w:r>
      <w:r w:rsidRPr="008D3E9E">
        <w:rPr>
          <w:rFonts w:ascii="Arial" w:hAnsi="Arial" w:cs="David" w:hint="cs"/>
          <w:b/>
          <w:bCs/>
          <w:rtl/>
        </w:rPr>
        <w:t>בבג"צ ורבר</w:t>
      </w:r>
      <w:r w:rsidRPr="008D3E9E">
        <w:rPr>
          <w:rFonts w:ascii="Arial" w:hAnsi="Arial" w:cs="David" w:hint="cs"/>
          <w:rtl/>
        </w:rPr>
        <w:t xml:space="preserve"> נקבע כי </w:t>
      </w:r>
      <w:r w:rsidRPr="008D3E9E">
        <w:rPr>
          <w:rFonts w:ascii="Garamond" w:hAnsi="Garamond" w:cs="David" w:hint="cs"/>
          <w:rtl/>
        </w:rPr>
        <w:t xml:space="preserve">מזונות שישולמו לאשה </w:t>
      </w:r>
      <w:r w:rsidRPr="008D3E9E">
        <w:rPr>
          <w:rFonts w:ascii="Garamond" w:hAnsi="Garamond" w:cs="David" w:hint="cs"/>
          <w:u w:val="single"/>
          <w:rtl/>
        </w:rPr>
        <w:t>במהלך הנישואין</w:t>
      </w:r>
      <w:r w:rsidRPr="008D3E9E">
        <w:rPr>
          <w:rFonts w:ascii="Garamond" w:hAnsi="Garamond" w:cs="David" w:hint="cs"/>
          <w:rtl/>
        </w:rPr>
        <w:t xml:space="preserve"> </w:t>
      </w:r>
      <w:r w:rsidRPr="008D3E9E">
        <w:rPr>
          <w:rFonts w:ascii="Arial" w:hAnsi="Arial" w:cs="David" w:hint="cs"/>
          <w:rtl/>
        </w:rPr>
        <w:t xml:space="preserve">היא מחלוקת חדשה שאינה נדונה במסגרת שאלת המזונות שישולמו </w:t>
      </w:r>
      <w:r w:rsidRPr="008D3E9E">
        <w:rPr>
          <w:rFonts w:ascii="Garamond" w:hAnsi="Garamond" w:cs="David" w:hint="cs"/>
          <w:u w:val="single"/>
          <w:rtl/>
        </w:rPr>
        <w:t>אם הם יתגרשו.</w:t>
      </w:r>
      <w:r w:rsidRPr="008D3E9E">
        <w:rPr>
          <w:rFonts w:ascii="Garamond" w:hAnsi="Garamond" w:cs="David" w:hint="cs"/>
          <w:rtl/>
        </w:rPr>
        <w:t xml:space="preserve"> </w:t>
      </w:r>
    </w:p>
    <w:p w:rsidR="00536C49" w:rsidRPr="008D3E9E" w:rsidRDefault="004D267B" w:rsidP="00D326F4">
      <w:pPr>
        <w:pStyle w:val="a3"/>
        <w:numPr>
          <w:ilvl w:val="0"/>
          <w:numId w:val="2"/>
        </w:numPr>
        <w:spacing w:line="240" w:lineRule="auto"/>
        <w:jc w:val="both"/>
        <w:rPr>
          <w:rFonts w:ascii="David" w:hAnsi="David" w:cs="David"/>
        </w:rPr>
      </w:pPr>
      <w:r w:rsidRPr="008D3E9E">
        <w:rPr>
          <w:rFonts w:ascii="Arial" w:hAnsi="Arial" w:cs="David" w:hint="cs"/>
          <w:b/>
          <w:bCs/>
          <w:rtl/>
        </w:rPr>
        <w:t xml:space="preserve">חלף זמן רב </w:t>
      </w:r>
      <w:r w:rsidRPr="008D3E9E">
        <w:rPr>
          <w:rFonts w:ascii="Arial" w:hAnsi="Arial" w:cs="David" w:hint="cs"/>
          <w:rtl/>
        </w:rPr>
        <w:t xml:space="preserve">ממועד הדיון </w:t>
      </w:r>
      <w:r w:rsidRPr="008D3E9E">
        <w:rPr>
          <w:rFonts w:ascii="Arial" w:hAnsi="Arial" w:cs="David" w:hint="cs"/>
          <w:b/>
          <w:bCs/>
          <w:rtl/>
        </w:rPr>
        <w:t>(בג"צ ורבר- 10שנים)</w:t>
      </w:r>
    </w:p>
    <w:p w:rsidR="004D267B" w:rsidRPr="008D3E9E" w:rsidRDefault="004D267B" w:rsidP="00D326F4">
      <w:pPr>
        <w:pStyle w:val="a3"/>
        <w:numPr>
          <w:ilvl w:val="0"/>
          <w:numId w:val="2"/>
        </w:numPr>
        <w:spacing w:line="240" w:lineRule="auto"/>
        <w:jc w:val="both"/>
        <w:rPr>
          <w:rFonts w:ascii="David" w:hAnsi="David" w:cs="David"/>
        </w:rPr>
      </w:pPr>
      <w:r w:rsidRPr="008D3E9E">
        <w:rPr>
          <w:rFonts w:ascii="Arial" w:hAnsi="Arial" w:cs="David" w:hint="cs"/>
          <w:b/>
          <w:bCs/>
          <w:rtl/>
        </w:rPr>
        <w:t xml:space="preserve">מרחק רב </w:t>
      </w:r>
      <w:r w:rsidRPr="008D3E9E">
        <w:rPr>
          <w:rFonts w:ascii="Arial" w:hAnsi="Arial" w:cs="David" w:hint="cs"/>
          <w:rtl/>
        </w:rPr>
        <w:t>בין הערכאה לבין מקום מגוריו של אחד הצדדים</w:t>
      </w:r>
      <w:r w:rsidRPr="008D3E9E">
        <w:rPr>
          <w:rFonts w:ascii="Arial" w:hAnsi="Arial" w:cs="David" w:hint="cs"/>
          <w:b/>
          <w:bCs/>
          <w:rtl/>
        </w:rPr>
        <w:t xml:space="preserve"> (בג"צ ורבר) </w:t>
      </w:r>
    </w:p>
    <w:p w:rsidR="00CB63A4" w:rsidRDefault="00CB63A4" w:rsidP="00D326F4">
      <w:pPr>
        <w:pStyle w:val="a3"/>
        <w:spacing w:line="240" w:lineRule="auto"/>
        <w:ind w:left="360"/>
        <w:jc w:val="both"/>
        <w:rPr>
          <w:rFonts w:ascii="David" w:hAnsi="David" w:cs="David"/>
          <w:rtl/>
        </w:rPr>
      </w:pPr>
    </w:p>
    <w:p w:rsidR="00411117" w:rsidRPr="008D3E9E" w:rsidRDefault="00411117" w:rsidP="00D326F4">
      <w:pPr>
        <w:pStyle w:val="a3"/>
        <w:spacing w:line="240" w:lineRule="auto"/>
        <w:ind w:left="360"/>
        <w:jc w:val="both"/>
        <w:rPr>
          <w:rFonts w:ascii="David" w:hAnsi="David" w:cs="David"/>
          <w:rtl/>
        </w:rPr>
      </w:pPr>
    </w:p>
    <w:p w:rsidR="00CB63A4" w:rsidRPr="008D3E9E" w:rsidRDefault="00CB63A4" w:rsidP="00D326F4">
      <w:pPr>
        <w:pStyle w:val="a3"/>
        <w:numPr>
          <w:ilvl w:val="3"/>
          <w:numId w:val="2"/>
        </w:numPr>
        <w:spacing w:after="0" w:line="240" w:lineRule="auto"/>
        <w:jc w:val="both"/>
        <w:rPr>
          <w:rFonts w:cs="David"/>
          <w:rtl/>
        </w:rPr>
      </w:pPr>
      <w:r w:rsidRPr="008D3E9E">
        <w:rPr>
          <w:rFonts w:ascii="David" w:hAnsi="David" w:cs="David" w:hint="cs"/>
          <w:b/>
          <w:bCs/>
          <w:rtl/>
        </w:rPr>
        <w:lastRenderedPageBreak/>
        <w:t xml:space="preserve">מקרים שהצדדים רוצים שינוי/תיקון/ביטול הסכם : </w:t>
      </w:r>
    </w:p>
    <w:p w:rsidR="00061C88" w:rsidRPr="008D3E9E" w:rsidRDefault="00061C88" w:rsidP="00D326F4">
      <w:pPr>
        <w:pStyle w:val="a3"/>
        <w:numPr>
          <w:ilvl w:val="0"/>
          <w:numId w:val="2"/>
        </w:numPr>
        <w:spacing w:line="240" w:lineRule="auto"/>
        <w:jc w:val="both"/>
        <w:rPr>
          <w:rFonts w:ascii="David" w:hAnsi="David" w:cs="David"/>
          <w:rtl/>
        </w:rPr>
      </w:pPr>
      <w:r w:rsidRPr="008D3E9E">
        <w:rPr>
          <w:rFonts w:ascii="Arial" w:hAnsi="Arial" w:cs="David" w:hint="cs"/>
          <w:b/>
          <w:bCs/>
          <w:rtl/>
        </w:rPr>
        <w:t xml:space="preserve">אישור טכני </w:t>
      </w:r>
      <w:r w:rsidRPr="008D3E9E">
        <w:rPr>
          <w:rFonts w:ascii="Arial" w:hAnsi="Arial" w:cs="David"/>
          <w:b/>
          <w:bCs/>
          <w:rtl/>
        </w:rPr>
        <w:t>–</w:t>
      </w:r>
      <w:r w:rsidRPr="008D3E9E">
        <w:rPr>
          <w:rFonts w:ascii="Arial" w:hAnsi="Arial" w:cs="David" w:hint="cs"/>
          <w:b/>
          <w:bCs/>
          <w:rtl/>
        </w:rPr>
        <w:t xml:space="preserve"> </w:t>
      </w:r>
      <w:r w:rsidRPr="008D3E9E">
        <w:rPr>
          <w:rFonts w:ascii="Arial" w:hAnsi="Arial" w:cs="David" w:hint="cs"/>
          <w:rtl/>
        </w:rPr>
        <w:t xml:space="preserve">אם לא ערכה הערכאה השיפוטית דיון מהותי בעניין, שבמהלכו כל אחד מהם הציג את ראיותיו בפניה, אלא כל מלאכתה הסתכמה באישור </w:t>
      </w:r>
      <w:r w:rsidRPr="008D3E9E">
        <w:rPr>
          <w:rFonts w:ascii="Arial" w:hAnsi="Arial" w:cs="David" w:hint="cs"/>
          <w:b/>
          <w:bCs/>
          <w:rtl/>
        </w:rPr>
        <w:t>ההסכמות</w:t>
      </w:r>
      <w:r w:rsidRPr="008D3E9E">
        <w:rPr>
          <w:rFonts w:ascii="Arial" w:hAnsi="Arial" w:cs="David" w:hint="cs"/>
          <w:rtl/>
        </w:rPr>
        <w:t xml:space="preserve"> אליהם הגיעו בני הזוג &gt; </w:t>
      </w:r>
      <w:r w:rsidRPr="008D3E9E">
        <w:rPr>
          <w:rFonts w:ascii="Arial" w:hAnsi="Arial" w:cs="David" w:hint="cs"/>
          <w:b/>
          <w:bCs/>
          <w:rtl/>
        </w:rPr>
        <w:t>לא תהיה לערכאה שיפוטית זו סמכות נמשכת</w:t>
      </w:r>
      <w:r w:rsidRPr="008D3E9E">
        <w:rPr>
          <w:rFonts w:ascii="Arial" w:hAnsi="Arial" w:cs="David" w:hint="cs"/>
          <w:rtl/>
        </w:rPr>
        <w:t xml:space="preserve">. </w:t>
      </w:r>
      <w:r w:rsidRPr="008D3E9E">
        <w:rPr>
          <w:rFonts w:cs="David" w:hint="cs"/>
          <w:rtl/>
        </w:rPr>
        <w:t>(</w:t>
      </w:r>
      <w:r w:rsidRPr="008D3E9E">
        <w:rPr>
          <w:rFonts w:cs="David" w:hint="cs"/>
          <w:b/>
          <w:bCs/>
          <w:rtl/>
        </w:rPr>
        <w:t>בג"צ חליווה</w:t>
      </w:r>
      <w:r w:rsidRPr="008D3E9E">
        <w:rPr>
          <w:rFonts w:cs="David" w:hint="cs"/>
          <w:rtl/>
        </w:rPr>
        <w:t xml:space="preserve"> )+</w:t>
      </w:r>
      <w:r w:rsidRPr="008D3E9E">
        <w:rPr>
          <w:rFonts w:cs="David" w:hint="cs"/>
          <w:b/>
          <w:bCs/>
          <w:rtl/>
        </w:rPr>
        <w:t xml:space="preserve">פלונית 6929/10 </w:t>
      </w:r>
      <w:r w:rsidRPr="008D3E9E">
        <w:rPr>
          <w:rFonts w:cs="David"/>
          <w:b/>
          <w:bCs/>
          <w:rtl/>
        </w:rPr>
        <w:t>–</w:t>
      </w:r>
      <w:r w:rsidRPr="008D3E9E">
        <w:rPr>
          <w:rFonts w:cs="David" w:hint="cs"/>
          <w:b/>
          <w:bCs/>
          <w:rtl/>
        </w:rPr>
        <w:t xml:space="preserve"> אין סמכות נמשכת </w:t>
      </w:r>
      <w:r w:rsidRPr="008D3E9E">
        <w:rPr>
          <w:rFonts w:cs="David" w:hint="cs"/>
          <w:rtl/>
        </w:rPr>
        <w:t>לדון בתביעה להפחתת מזונות הילדים</w:t>
      </w:r>
      <w:r w:rsidRPr="008D3E9E">
        <w:rPr>
          <w:rFonts w:cs="David" w:hint="cs"/>
          <w:b/>
          <w:bCs/>
          <w:rtl/>
        </w:rPr>
        <w:t xml:space="preserve"> ל</w:t>
      </w:r>
      <w:r w:rsidRPr="008D3E9E">
        <w:rPr>
          <w:rFonts w:cs="David" w:hint="cs"/>
          <w:rtl/>
        </w:rPr>
        <w:t xml:space="preserve">ביד"ר שנתן אישור טכני בלבד להסכם הגירושין. </w:t>
      </w:r>
      <w:r w:rsidRPr="008D3E9E">
        <w:rPr>
          <w:rFonts w:ascii="Arial" w:hAnsi="Arial" w:cs="David" w:hint="cs"/>
          <w:b/>
          <w:bCs/>
          <w:rtl/>
        </w:rPr>
        <w:t>החריג</w:t>
      </w:r>
      <w:r w:rsidRPr="008D3E9E">
        <w:rPr>
          <w:rFonts w:cs="David" w:hint="cs"/>
          <w:b/>
          <w:bCs/>
          <w:rtl/>
        </w:rPr>
        <w:t xml:space="preserve"> :</w:t>
      </w:r>
      <w:r w:rsidRPr="008D3E9E">
        <w:rPr>
          <w:rFonts w:cs="David" w:hint="cs"/>
          <w:rtl/>
        </w:rPr>
        <w:t xml:space="preserve"> </w:t>
      </w:r>
      <w:r w:rsidRPr="008D3E9E">
        <w:rPr>
          <w:rFonts w:ascii="Arial" w:hAnsi="Arial" w:cs="David" w:hint="cs"/>
          <w:rtl/>
        </w:rPr>
        <w:t>הסכמה</w:t>
      </w:r>
      <w:r w:rsidRPr="008D3E9E">
        <w:rPr>
          <w:rFonts w:cs="David" w:hint="cs"/>
          <w:rtl/>
        </w:rPr>
        <w:t xml:space="preserve"> </w:t>
      </w:r>
      <w:r w:rsidRPr="008D3E9E">
        <w:rPr>
          <w:rFonts w:ascii="Arial" w:hAnsi="Arial" w:cs="David" w:hint="cs"/>
          <w:rtl/>
        </w:rPr>
        <w:t>עתידית</w:t>
      </w:r>
      <w:r w:rsidRPr="008D3E9E">
        <w:rPr>
          <w:rFonts w:cs="David" w:hint="cs"/>
          <w:rtl/>
        </w:rPr>
        <w:t xml:space="preserve"> </w:t>
      </w:r>
    </w:p>
    <w:p w:rsidR="00C974FF" w:rsidRPr="008D3E9E" w:rsidRDefault="00C974FF" w:rsidP="00D326F4">
      <w:pPr>
        <w:pStyle w:val="a3"/>
        <w:numPr>
          <w:ilvl w:val="0"/>
          <w:numId w:val="2"/>
        </w:numPr>
        <w:spacing w:line="240" w:lineRule="auto"/>
        <w:jc w:val="both"/>
        <w:rPr>
          <w:rFonts w:ascii="Arial" w:hAnsi="Arial" w:cs="David"/>
          <w:b/>
          <w:bCs/>
          <w:rtl/>
          <w:cs/>
        </w:rPr>
      </w:pPr>
      <w:r w:rsidRPr="008D3E9E">
        <w:rPr>
          <w:rFonts w:ascii="Arial" w:hAnsi="Arial" w:cs="David" w:hint="cs"/>
          <w:b/>
          <w:bCs/>
          <w:rtl/>
        </w:rPr>
        <w:t xml:space="preserve">מעורבות מהותית -  </w:t>
      </w:r>
      <w:r w:rsidRPr="008D3E9E">
        <w:rPr>
          <w:rFonts w:cs="David" w:hint="cs"/>
          <w:rtl/>
        </w:rPr>
        <w:t xml:space="preserve">מצב ש הזוג הגיע למשפט אבל ביהמ"ש הצליח להביא אותם להסכם. </w:t>
      </w:r>
      <w:r w:rsidRPr="008D3E9E">
        <w:rPr>
          <w:rFonts w:cs="David" w:hint="cs"/>
          <w:b/>
          <w:bCs/>
          <w:rtl/>
        </w:rPr>
        <w:t>ביהמ"ש היה מעורב</w:t>
      </w:r>
      <w:r w:rsidRPr="008D3E9E">
        <w:rPr>
          <w:rFonts w:cs="David" w:hint="cs"/>
          <w:rtl/>
        </w:rPr>
        <w:t xml:space="preserve"> ובחן את פרטי המקרה. </w:t>
      </w:r>
      <w:r w:rsidRPr="008D3E9E">
        <w:rPr>
          <w:rFonts w:cs="David" w:hint="cs"/>
          <w:b/>
          <w:bCs/>
          <w:u w:val="single"/>
          <w:rtl/>
        </w:rPr>
        <w:t>במזונות</w:t>
      </w:r>
      <w:r w:rsidRPr="008D3E9E">
        <w:rPr>
          <w:rFonts w:ascii="Arial" w:hAnsi="Arial" w:cs="David" w:hint="cs"/>
          <w:b/>
          <w:bCs/>
          <w:rtl/>
        </w:rPr>
        <w:t xml:space="preserve"> - </w:t>
      </w:r>
      <w:r w:rsidRPr="008D3E9E">
        <w:rPr>
          <w:rFonts w:ascii="Arial" w:hAnsi="Arial" w:cs="David" w:hint="cs"/>
          <w:rtl/>
        </w:rPr>
        <w:t xml:space="preserve">צריך לעמוד בכל התנאים מעלה או הסכמה עתידית </w:t>
      </w:r>
      <w:r w:rsidRPr="008D3E9E">
        <w:rPr>
          <w:rFonts w:ascii="Arial" w:hAnsi="Arial" w:cs="David" w:hint="cs"/>
          <w:b/>
          <w:bCs/>
          <w:rtl/>
        </w:rPr>
        <w:t>חריג :</w:t>
      </w:r>
      <w:r w:rsidRPr="008D3E9E">
        <w:rPr>
          <w:rFonts w:ascii="Arial" w:hAnsi="Arial" w:cs="David" w:hint="cs"/>
          <w:rtl/>
        </w:rPr>
        <w:t xml:space="preserve"> הסכמה עתידית כזו לא מחייבת את הקטין , אם טובתו לא נבחנה כעניין נפרד </w:t>
      </w:r>
      <w:r w:rsidRPr="008D3E9E">
        <w:rPr>
          <w:rFonts w:ascii="Arial" w:hAnsi="Arial" w:cs="David" w:hint="cs"/>
          <w:b/>
          <w:bCs/>
          <w:rtl/>
        </w:rPr>
        <w:t>(בג"צ 2898/03)</w:t>
      </w:r>
      <w:r w:rsidRPr="008D3E9E">
        <w:rPr>
          <w:rFonts w:ascii="Arial" w:hAnsi="Arial" w:cs="David" w:hint="cs"/>
          <w:rtl/>
        </w:rPr>
        <w:t xml:space="preserve">. </w:t>
      </w:r>
      <w:r w:rsidRPr="008D3E9E">
        <w:rPr>
          <w:rFonts w:ascii="Arial" w:hAnsi="Arial" w:cs="David" w:hint="cs"/>
          <w:b/>
          <w:bCs/>
          <w:u w:val="single"/>
          <w:rtl/>
        </w:rPr>
        <w:t>ברכוש</w:t>
      </w:r>
      <w:r w:rsidRPr="008D3E9E">
        <w:rPr>
          <w:rFonts w:ascii="Arial" w:hAnsi="Arial" w:cs="David" w:hint="cs"/>
          <w:rtl/>
        </w:rPr>
        <w:t xml:space="preserve"> - </w:t>
      </w:r>
      <w:r w:rsidRPr="008D3E9E">
        <w:rPr>
          <w:rFonts w:cs="David" w:hint="cs"/>
          <w:rtl/>
        </w:rPr>
        <w:t xml:space="preserve">יש סמכות נמשכת בכל מקרה : ע"פ </w:t>
      </w:r>
      <w:r w:rsidRPr="008D3E9E">
        <w:rPr>
          <w:rFonts w:cs="David" w:hint="cs"/>
          <w:b/>
          <w:bCs/>
          <w:rtl/>
        </w:rPr>
        <w:t>ס'2 לחוק יחסי ממון</w:t>
      </w:r>
      <w:r w:rsidRPr="008D3E9E">
        <w:rPr>
          <w:rFonts w:cs="David" w:hint="cs"/>
          <w:rtl/>
        </w:rPr>
        <w:t xml:space="preserve"> שינוי של הסכם לגבי רכוש (למשל של הסכם ממון) חייב להיות אצל </w:t>
      </w:r>
      <w:r w:rsidRPr="008D3E9E">
        <w:rPr>
          <w:rFonts w:ascii="Arial" w:hAnsi="Arial" w:cs="David" w:hint="cs"/>
          <w:rtl/>
        </w:rPr>
        <w:t>הערכאה</w:t>
      </w:r>
      <w:r w:rsidRPr="008D3E9E">
        <w:rPr>
          <w:rFonts w:cs="David" w:hint="cs"/>
          <w:rtl/>
        </w:rPr>
        <w:t xml:space="preserve"> </w:t>
      </w:r>
      <w:r w:rsidRPr="008D3E9E">
        <w:rPr>
          <w:rFonts w:ascii="Arial" w:hAnsi="Arial" w:cs="David" w:hint="cs"/>
          <w:rtl/>
        </w:rPr>
        <w:t>שאישרה</w:t>
      </w:r>
      <w:r w:rsidRPr="008D3E9E">
        <w:rPr>
          <w:rFonts w:cs="David" w:hint="cs"/>
          <w:rtl/>
        </w:rPr>
        <w:t xml:space="preserve"> </w:t>
      </w:r>
      <w:r w:rsidRPr="008D3E9E">
        <w:rPr>
          <w:rFonts w:ascii="Arial" w:hAnsi="Arial" w:cs="David" w:hint="cs"/>
          <w:rtl/>
        </w:rPr>
        <w:t>את</w:t>
      </w:r>
      <w:r w:rsidRPr="008D3E9E">
        <w:rPr>
          <w:rFonts w:cs="David" w:hint="cs"/>
          <w:rtl/>
        </w:rPr>
        <w:t xml:space="preserve"> </w:t>
      </w:r>
      <w:r w:rsidRPr="008D3E9E">
        <w:rPr>
          <w:rFonts w:ascii="Arial" w:hAnsi="Arial" w:cs="David" w:hint="cs"/>
          <w:rtl/>
        </w:rPr>
        <w:t>ההסכם</w:t>
      </w:r>
      <w:r w:rsidRPr="008D3E9E">
        <w:rPr>
          <w:rFonts w:cs="David" w:hint="cs"/>
          <w:rtl/>
        </w:rPr>
        <w:t xml:space="preserve"> </w:t>
      </w:r>
      <w:r w:rsidRPr="008D3E9E">
        <w:rPr>
          <w:rFonts w:ascii="Arial" w:hAnsi="Arial" w:cs="David" w:hint="cs"/>
          <w:rtl/>
        </w:rPr>
        <w:t>מלכתחילה</w:t>
      </w:r>
      <w:r w:rsidRPr="008D3E9E">
        <w:rPr>
          <w:rFonts w:cs="David" w:hint="cs"/>
          <w:rtl/>
        </w:rPr>
        <w:t xml:space="preserve"> (גם אם האישור היה טכני, אין צורך לעבור את 4 התנאים) </w:t>
      </w:r>
    </w:p>
    <w:p w:rsidR="004E59A9" w:rsidRPr="008D3E9E" w:rsidRDefault="004E59A9" w:rsidP="00D326F4">
      <w:pPr>
        <w:pStyle w:val="a3"/>
        <w:numPr>
          <w:ilvl w:val="3"/>
          <w:numId w:val="2"/>
        </w:numPr>
        <w:tabs>
          <w:tab w:val="right" w:pos="8306"/>
        </w:tabs>
        <w:spacing w:after="0" w:line="240" w:lineRule="auto"/>
        <w:jc w:val="both"/>
        <w:rPr>
          <w:rFonts w:ascii="David" w:hAnsi="David" w:cs="David"/>
          <w:b/>
          <w:bCs/>
        </w:rPr>
      </w:pPr>
      <w:r w:rsidRPr="008D3E9E">
        <w:rPr>
          <w:rFonts w:ascii="David" w:hAnsi="David" w:cs="David" w:hint="cs"/>
          <w:b/>
          <w:bCs/>
          <w:rtl/>
        </w:rPr>
        <w:t xml:space="preserve">מקרים שאחד הצדדים מבקש אכיפה או פרשנות של ההסכם </w:t>
      </w:r>
      <w:r w:rsidRPr="008D3E9E">
        <w:rPr>
          <w:rFonts w:ascii="David" w:hAnsi="David" w:cs="David"/>
          <w:b/>
          <w:bCs/>
          <w:rtl/>
        </w:rPr>
        <w:t>–</w:t>
      </w:r>
      <w:r w:rsidRPr="008D3E9E">
        <w:rPr>
          <w:rFonts w:ascii="David" w:hAnsi="David" w:cs="David" w:hint="cs"/>
          <w:b/>
          <w:bCs/>
          <w:rtl/>
        </w:rPr>
        <w:t xml:space="preserve"> אין סמכות נמשכת! </w:t>
      </w:r>
      <w:r w:rsidRPr="008D3E9E">
        <w:rPr>
          <w:rFonts w:ascii="Arial" w:hAnsi="Arial" w:cs="David" w:hint="cs"/>
          <w:rtl/>
        </w:rPr>
        <w:t xml:space="preserve">אכיפת הסכם ע"פ  </w:t>
      </w:r>
      <w:r w:rsidRPr="008D3E9E">
        <w:rPr>
          <w:rFonts w:ascii="Arial" w:hAnsi="Arial" w:cs="David" w:hint="cs"/>
          <w:b/>
          <w:bCs/>
          <w:rtl/>
        </w:rPr>
        <w:t>ורבר + סימה אמיר</w:t>
      </w:r>
      <w:r w:rsidRPr="008D3E9E">
        <w:rPr>
          <w:rFonts w:ascii="Arial" w:hAnsi="Arial" w:cs="David" w:hint="cs"/>
          <w:rtl/>
        </w:rPr>
        <w:t xml:space="preserve">  פרשנות הסכם ע"פ </w:t>
      </w:r>
      <w:r w:rsidRPr="008D3E9E">
        <w:rPr>
          <w:rFonts w:ascii="Arial" w:hAnsi="Arial" w:cs="David" w:hint="cs"/>
          <w:b/>
          <w:bCs/>
          <w:rtl/>
        </w:rPr>
        <w:t xml:space="preserve">חליווה.  </w:t>
      </w:r>
      <w:r w:rsidRPr="008D3E9E">
        <w:rPr>
          <w:rFonts w:cs="David" w:hint="cs"/>
          <w:b/>
          <w:bCs/>
          <w:rtl/>
        </w:rPr>
        <w:t xml:space="preserve">פלונית 1607/11 </w:t>
      </w:r>
      <w:r w:rsidRPr="008D3E9E">
        <w:rPr>
          <w:rFonts w:ascii="Arial" w:hAnsi="Arial" w:cs="David" w:hint="cs"/>
          <w:rtl/>
        </w:rPr>
        <w:t xml:space="preserve">מראה שניתן </w:t>
      </w:r>
      <w:r w:rsidRPr="008D3E9E">
        <w:rPr>
          <w:rFonts w:ascii="Arial" w:hAnsi="Arial" w:cs="David" w:hint="cs"/>
          <w:b/>
          <w:bCs/>
          <w:rtl/>
        </w:rPr>
        <w:t>לנסח את הסעד המבוקש באופן מניפולטיבי</w:t>
      </w:r>
      <w:r w:rsidRPr="008D3E9E">
        <w:rPr>
          <w:rFonts w:ascii="Arial" w:hAnsi="Arial" w:cs="David" w:hint="cs"/>
          <w:rtl/>
        </w:rPr>
        <w:t xml:space="preserve"> כך שיראה כמו שינוי ותיקון (ולא אכיפה או פרשנות) כדי להקנות סמכות</w:t>
      </w:r>
      <w:r w:rsidRPr="008D3E9E">
        <w:rPr>
          <w:rFonts w:cs="David" w:hint="cs"/>
          <w:rtl/>
        </w:rPr>
        <w:t xml:space="preserve">. </w:t>
      </w:r>
    </w:p>
    <w:p w:rsidR="004E59A9" w:rsidRPr="008D3E9E" w:rsidRDefault="004E59A9" w:rsidP="00D326F4">
      <w:pPr>
        <w:pStyle w:val="a3"/>
        <w:numPr>
          <w:ilvl w:val="3"/>
          <w:numId w:val="2"/>
        </w:numPr>
        <w:tabs>
          <w:tab w:val="right" w:pos="8306"/>
        </w:tabs>
        <w:spacing w:after="0" w:line="240" w:lineRule="auto"/>
        <w:jc w:val="both"/>
        <w:rPr>
          <w:rFonts w:ascii="David" w:hAnsi="David" w:cs="David"/>
          <w:b/>
          <w:bCs/>
        </w:rPr>
      </w:pPr>
      <w:r w:rsidRPr="008D3E9E">
        <w:rPr>
          <w:rFonts w:ascii="David" w:hAnsi="David" w:cs="David" w:hint="cs"/>
          <w:b/>
          <w:bCs/>
          <w:rtl/>
        </w:rPr>
        <w:t xml:space="preserve">טענה כנגד כשרותו או תקינותו של הליך אישור ההסכם - </w:t>
      </w:r>
      <w:r w:rsidRPr="008D3E9E">
        <w:rPr>
          <w:rFonts w:ascii="Arial" w:hAnsi="Arial" w:cs="David" w:hint="cs"/>
          <w:rtl/>
        </w:rPr>
        <w:t>יכול לעלות למשל אם</w:t>
      </w:r>
      <w:r w:rsidRPr="008D3E9E">
        <w:rPr>
          <w:rFonts w:cs="David" w:hint="cs"/>
          <w:rtl/>
        </w:rPr>
        <w:t xml:space="preserve"> אחד הצדדים לא היה מיוצג. </w:t>
      </w:r>
      <w:r w:rsidRPr="008D3E9E">
        <w:rPr>
          <w:rFonts w:ascii="Arial" w:hAnsi="Arial" w:cs="David" w:hint="cs"/>
          <w:rtl/>
        </w:rPr>
        <w:t>במקרה כזה , בכל מקרה פונים</w:t>
      </w:r>
      <w:r w:rsidRPr="008D3E9E">
        <w:rPr>
          <w:rFonts w:cs="David" w:hint="cs"/>
          <w:rtl/>
        </w:rPr>
        <w:t xml:space="preserve"> </w:t>
      </w:r>
      <w:r w:rsidRPr="008D3E9E">
        <w:rPr>
          <w:rFonts w:ascii="Arial" w:hAnsi="Arial" w:cs="David" w:hint="cs"/>
          <w:b/>
          <w:bCs/>
          <w:rtl/>
        </w:rPr>
        <w:t>לערכאה</w:t>
      </w:r>
      <w:r w:rsidRPr="008D3E9E">
        <w:rPr>
          <w:rFonts w:cs="David" w:hint="cs"/>
          <w:b/>
          <w:bCs/>
          <w:rtl/>
        </w:rPr>
        <w:t xml:space="preserve"> </w:t>
      </w:r>
      <w:r w:rsidRPr="008D3E9E">
        <w:rPr>
          <w:rFonts w:ascii="Arial" w:hAnsi="Arial" w:cs="David" w:hint="cs"/>
          <w:b/>
          <w:bCs/>
          <w:rtl/>
        </w:rPr>
        <w:t>המקורית</w:t>
      </w:r>
      <w:r w:rsidRPr="008D3E9E">
        <w:rPr>
          <w:rFonts w:cs="David" w:hint="cs"/>
          <w:b/>
          <w:bCs/>
          <w:rtl/>
        </w:rPr>
        <w:t xml:space="preserve"> </w:t>
      </w:r>
      <w:r w:rsidRPr="008D3E9E">
        <w:rPr>
          <w:rFonts w:cs="David" w:hint="cs"/>
          <w:rtl/>
        </w:rPr>
        <w:t xml:space="preserve">( ע"פ השופט לוי </w:t>
      </w:r>
      <w:r w:rsidRPr="008D3E9E">
        <w:rPr>
          <w:rFonts w:cs="David" w:hint="cs"/>
          <w:b/>
          <w:bCs/>
          <w:rtl/>
        </w:rPr>
        <w:t>בפס"ד 4111/07)</w:t>
      </w:r>
      <w:r w:rsidRPr="008D3E9E">
        <w:rPr>
          <w:rFonts w:cs="David" w:hint="cs"/>
          <w:rtl/>
        </w:rPr>
        <w:t>.</w:t>
      </w:r>
    </w:p>
    <w:p w:rsidR="004E59A9" w:rsidRPr="008D3E9E" w:rsidRDefault="004E59A9" w:rsidP="00D326F4">
      <w:pPr>
        <w:pStyle w:val="a3"/>
        <w:numPr>
          <w:ilvl w:val="3"/>
          <w:numId w:val="2"/>
        </w:numPr>
        <w:tabs>
          <w:tab w:val="right" w:pos="8306"/>
        </w:tabs>
        <w:spacing w:after="0" w:line="240" w:lineRule="auto"/>
        <w:jc w:val="both"/>
        <w:rPr>
          <w:rFonts w:ascii="David" w:hAnsi="David" w:cs="David"/>
          <w:b/>
          <w:bCs/>
        </w:rPr>
      </w:pPr>
      <w:r w:rsidRPr="008D3E9E">
        <w:rPr>
          <w:rFonts w:ascii="David" w:hAnsi="David" w:cs="David"/>
          <w:rtl/>
        </w:rPr>
        <w:t>בקשה משותפת לגירושין ע"ב הסכם מקפח קיצוני לא תתקבל ולא תתקיים סמכות נמשכת (</w:t>
      </w:r>
      <w:r w:rsidRPr="008D3E9E">
        <w:rPr>
          <w:rFonts w:ascii="David" w:hAnsi="David" w:cs="David"/>
          <w:b/>
          <w:bCs/>
          <w:u w:val="single"/>
          <w:rtl/>
        </w:rPr>
        <w:t>בג"צ 10991/07</w:t>
      </w:r>
      <w:r w:rsidRPr="008D3E9E">
        <w:rPr>
          <w:rFonts w:ascii="David" w:hAnsi="David" w:cs="David"/>
          <w:rtl/>
        </w:rPr>
        <w:t>)</w:t>
      </w:r>
      <w:r w:rsidRPr="008D3E9E">
        <w:rPr>
          <w:rFonts w:ascii="David" w:hAnsi="David" w:cs="David"/>
          <w:b/>
          <w:bCs/>
          <w:rtl/>
        </w:rPr>
        <w:t xml:space="preserve"> </w:t>
      </w:r>
      <w:r w:rsidRPr="008D3E9E">
        <w:rPr>
          <w:rFonts w:ascii="David" w:hAnsi="David" w:cs="David"/>
          <w:rtl/>
        </w:rPr>
        <w:t>הסכם מקפח בצורה חריגה</w:t>
      </w:r>
      <w:r w:rsidRPr="008D3E9E">
        <w:rPr>
          <w:rFonts w:ascii="David" w:hAnsi="David" w:cs="David" w:hint="cs"/>
          <w:rtl/>
        </w:rPr>
        <w:t xml:space="preserve"> - </w:t>
      </w:r>
      <w:r w:rsidRPr="008D3E9E">
        <w:rPr>
          <w:rFonts w:ascii="David" w:hAnsi="David" w:cs="David"/>
          <w:rtl/>
        </w:rPr>
        <w:t>ביטלו את ההסכם ונתנו הסמכות לביהמ"ש.</w:t>
      </w:r>
      <w:r w:rsidRPr="008D3E9E">
        <w:rPr>
          <w:rFonts w:ascii="David" w:hAnsi="David" w:cs="David"/>
          <w:b/>
          <w:bCs/>
          <w:rtl/>
        </w:rPr>
        <w:t xml:space="preserve"> הסכם כזה לא מבסס סמכות, גם לא לבימ"ש.</w:t>
      </w:r>
    </w:p>
    <w:p w:rsidR="00FF15C2" w:rsidRPr="008D3E9E" w:rsidRDefault="00FF15C2" w:rsidP="00D326F4">
      <w:pPr>
        <w:pStyle w:val="a3"/>
        <w:numPr>
          <w:ilvl w:val="3"/>
          <w:numId w:val="2"/>
        </w:numPr>
        <w:tabs>
          <w:tab w:val="right" w:pos="8306"/>
        </w:tabs>
        <w:spacing w:after="0" w:line="240" w:lineRule="auto"/>
        <w:jc w:val="both"/>
        <w:rPr>
          <w:rFonts w:ascii="David" w:hAnsi="David" w:cs="David"/>
          <w:b/>
          <w:bCs/>
          <w:rtl/>
        </w:rPr>
      </w:pPr>
      <w:r w:rsidRPr="008D3E9E">
        <w:rPr>
          <w:rFonts w:cs="David" w:hint="cs"/>
          <w:b/>
          <w:bCs/>
          <w:sz w:val="24"/>
          <w:szCs w:val="24"/>
          <w:rtl/>
        </w:rPr>
        <w:t>הסכמה עתידית</w:t>
      </w:r>
      <w:r w:rsidRPr="008D3E9E">
        <w:rPr>
          <w:rFonts w:cs="David" w:hint="cs"/>
          <w:b/>
          <w:bCs/>
          <w:rtl/>
        </w:rPr>
        <w:t xml:space="preserve"> (דרך להתגבר על היעדר סמכות נמשכת)  - ע"מ 24 במחברת</w:t>
      </w:r>
    </w:p>
    <w:p w:rsidR="00FF15C2" w:rsidRPr="008D3E9E" w:rsidRDefault="00FF15C2" w:rsidP="00D326F4">
      <w:pPr>
        <w:pStyle w:val="a3"/>
        <w:tabs>
          <w:tab w:val="right" w:pos="8306"/>
        </w:tabs>
        <w:spacing w:after="0" w:line="240" w:lineRule="auto"/>
        <w:ind w:left="360"/>
        <w:jc w:val="both"/>
        <w:rPr>
          <w:rFonts w:ascii="David" w:hAnsi="David" w:cs="David"/>
          <w:b/>
          <w:bCs/>
          <w:sz w:val="16"/>
          <w:szCs w:val="16"/>
          <w:rtl/>
        </w:rPr>
      </w:pPr>
    </w:p>
    <w:p w:rsidR="004971DC" w:rsidRPr="008D3E9E" w:rsidRDefault="004971DC" w:rsidP="00D326F4">
      <w:pPr>
        <w:pStyle w:val="a3"/>
        <w:numPr>
          <w:ilvl w:val="3"/>
          <w:numId w:val="2"/>
        </w:numPr>
        <w:tabs>
          <w:tab w:val="right" w:pos="8306"/>
        </w:tabs>
        <w:spacing w:after="0" w:line="240" w:lineRule="auto"/>
        <w:jc w:val="both"/>
        <w:rPr>
          <w:rFonts w:ascii="David" w:hAnsi="David" w:cs="David"/>
          <w:b/>
          <w:bCs/>
        </w:rPr>
      </w:pPr>
      <w:r w:rsidRPr="008D3E9E">
        <w:rPr>
          <w:rFonts w:ascii="David" w:hAnsi="David" w:cs="David" w:hint="cs"/>
          <w:b/>
          <w:bCs/>
          <w:rtl/>
        </w:rPr>
        <w:t xml:space="preserve">הסמכות הנמשכת </w:t>
      </w:r>
      <w:r w:rsidRPr="008D3E9E">
        <w:rPr>
          <w:rFonts w:ascii="David" w:hAnsi="David" w:cs="David"/>
          <w:b/>
          <w:bCs/>
          <w:rtl/>
        </w:rPr>
        <w:t xml:space="preserve">נגזרת </w:t>
      </w:r>
      <w:r w:rsidRPr="008D3E9E">
        <w:rPr>
          <w:rFonts w:ascii="David" w:hAnsi="David" w:cs="David"/>
          <w:b/>
          <w:bCs/>
          <w:sz w:val="26"/>
          <w:szCs w:val="26"/>
          <w:u w:val="single"/>
          <w:rtl/>
        </w:rPr>
        <w:t>מעקרון הכיבוד ההדדי</w:t>
      </w:r>
      <w:r w:rsidRPr="008D3E9E">
        <w:rPr>
          <w:rFonts w:ascii="David" w:hAnsi="David" w:cs="David"/>
          <w:b/>
          <w:bCs/>
          <w:rtl/>
        </w:rPr>
        <w:t>:</w:t>
      </w:r>
      <w:r w:rsidRPr="008D3E9E">
        <w:rPr>
          <w:rFonts w:ascii="David" w:hAnsi="David" w:cs="David"/>
          <w:rtl/>
        </w:rPr>
        <w:t xml:space="preserve"> </w:t>
      </w:r>
      <w:r w:rsidRPr="008D3E9E">
        <w:rPr>
          <w:rFonts w:ascii="David" w:hAnsi="David" w:cs="David"/>
          <w:b/>
          <w:bCs/>
          <w:rtl/>
        </w:rPr>
        <w:t>ראש חודש:</w:t>
      </w:r>
      <w:r w:rsidRPr="008D3E9E">
        <w:rPr>
          <w:rFonts w:ascii="David" w:hAnsi="David" w:cs="David"/>
          <w:rtl/>
        </w:rPr>
        <w:t xml:space="preserve"> אין מקום לנהל הליכים זהים באותו עניין בשתי הערכאות-אם אחת דנה ופסקה-השניה לא תעשה זאת. </w:t>
      </w:r>
      <w:r w:rsidRPr="008D3E9E">
        <w:rPr>
          <w:rFonts w:ascii="David" w:hAnsi="David" w:cs="David"/>
          <w:u w:val="single"/>
          <w:rtl/>
        </w:rPr>
        <w:t>אם לא פסקה- אפשר עקרונית לדון</w:t>
      </w:r>
      <w:r w:rsidRPr="008D3E9E">
        <w:rPr>
          <w:rFonts w:ascii="David" w:hAnsi="David" w:cs="David"/>
          <w:rtl/>
        </w:rPr>
        <w:t xml:space="preserve">. </w:t>
      </w:r>
      <w:r w:rsidRPr="008D3E9E">
        <w:rPr>
          <w:rFonts w:ascii="David" w:hAnsi="David" w:cs="David"/>
          <w:b/>
          <w:bCs/>
          <w:u w:val="single"/>
          <w:rtl/>
        </w:rPr>
        <w:t>פלמן:</w:t>
      </w:r>
      <w:r w:rsidRPr="008D3E9E">
        <w:rPr>
          <w:rFonts w:ascii="David" w:hAnsi="David" w:cs="David"/>
          <w:rtl/>
        </w:rPr>
        <w:t xml:space="preserve"> אם אחת הערכאות קבעה שלה הסמכות- עדיין ניתן לסטות מהעיקרון מ"</w:t>
      </w:r>
      <w:r w:rsidRPr="008D3E9E">
        <w:rPr>
          <w:rFonts w:ascii="David" w:hAnsi="David" w:cs="David"/>
          <w:b/>
          <w:bCs/>
          <w:u w:val="single"/>
          <w:rtl/>
        </w:rPr>
        <w:t>טעם מיוחד</w:t>
      </w:r>
      <w:r w:rsidRPr="008D3E9E">
        <w:rPr>
          <w:rFonts w:ascii="David" w:hAnsi="David" w:cs="David"/>
          <w:rtl/>
        </w:rPr>
        <w:t xml:space="preserve">"- פגם שורשי, שיקולי צדק טבעיים </w:t>
      </w:r>
      <w:r w:rsidRPr="008D3E9E">
        <w:rPr>
          <w:rFonts w:ascii="David" w:hAnsi="David" w:cs="David"/>
          <w:sz w:val="18"/>
          <w:szCs w:val="18"/>
          <w:rtl/>
        </w:rPr>
        <w:t>(האם התקיים דיון במעמד שני הצדדים? האם נכרכה סוגיה שאינה ניתנת לכריכה? (מזונות ילדים)).</w:t>
      </w:r>
    </w:p>
    <w:p w:rsidR="004971DC" w:rsidRPr="008D3E9E" w:rsidRDefault="004971DC" w:rsidP="00D326F4">
      <w:pPr>
        <w:tabs>
          <w:tab w:val="right" w:pos="8306"/>
        </w:tabs>
        <w:spacing w:after="0" w:line="240" w:lineRule="auto"/>
        <w:jc w:val="both"/>
        <w:rPr>
          <w:rFonts w:ascii="David" w:hAnsi="David" w:cs="David"/>
          <w:b/>
          <w:bCs/>
          <w:sz w:val="16"/>
          <w:szCs w:val="16"/>
        </w:rPr>
      </w:pPr>
    </w:p>
    <w:p w:rsidR="004971DC" w:rsidRPr="008D3E9E" w:rsidRDefault="004971DC" w:rsidP="00D326F4">
      <w:pPr>
        <w:pStyle w:val="a3"/>
        <w:numPr>
          <w:ilvl w:val="3"/>
          <w:numId w:val="2"/>
        </w:numPr>
        <w:tabs>
          <w:tab w:val="right" w:pos="8306"/>
        </w:tabs>
        <w:spacing w:after="0" w:line="240" w:lineRule="auto"/>
        <w:jc w:val="both"/>
        <w:rPr>
          <w:rFonts w:ascii="David" w:hAnsi="David" w:cs="David"/>
          <w:b/>
          <w:bCs/>
        </w:rPr>
      </w:pPr>
      <w:r w:rsidRPr="008D3E9E">
        <w:rPr>
          <w:rFonts w:cs="David" w:hint="cs"/>
          <w:b/>
          <w:bCs/>
          <w:rtl/>
        </w:rPr>
        <w:t xml:space="preserve">עיקרון הכיבוד ההדדי נוצר בגלל עקרון </w:t>
      </w:r>
      <w:r w:rsidRPr="008D3E9E">
        <w:rPr>
          <w:rFonts w:cs="David" w:hint="cs"/>
          <w:b/>
          <w:bCs/>
          <w:sz w:val="26"/>
          <w:szCs w:val="26"/>
          <w:u w:val="single"/>
          <w:rtl/>
        </w:rPr>
        <w:t>מעשה בית דין</w:t>
      </w:r>
      <w:r w:rsidRPr="008D3E9E">
        <w:rPr>
          <w:rFonts w:cs="David" w:hint="cs"/>
          <w:b/>
          <w:bCs/>
          <w:rtl/>
        </w:rPr>
        <w:t xml:space="preserve"> </w:t>
      </w:r>
      <w:r w:rsidRPr="008D3E9E">
        <w:rPr>
          <w:rFonts w:ascii="David" w:hAnsi="David" w:cs="David"/>
          <w:b/>
          <w:bCs/>
          <w:rtl/>
        </w:rPr>
        <w:t>–</w:t>
      </w:r>
      <w:r w:rsidRPr="008D3E9E">
        <w:rPr>
          <w:rFonts w:ascii="David" w:hAnsi="David" w:cs="David" w:hint="cs"/>
          <w:b/>
          <w:bCs/>
          <w:rtl/>
        </w:rPr>
        <w:t xml:space="preserve"> </w:t>
      </w:r>
    </w:p>
    <w:p w:rsidR="004971DC" w:rsidRPr="008D3E9E" w:rsidRDefault="004971DC" w:rsidP="00D326F4">
      <w:pPr>
        <w:pStyle w:val="a3"/>
        <w:numPr>
          <w:ilvl w:val="0"/>
          <w:numId w:val="2"/>
        </w:numPr>
        <w:tabs>
          <w:tab w:val="right" w:pos="8306"/>
        </w:tabs>
        <w:spacing w:after="0" w:line="240" w:lineRule="auto"/>
        <w:jc w:val="both"/>
        <w:rPr>
          <w:rFonts w:ascii="David" w:hAnsi="David" w:cs="David"/>
          <w:b/>
          <w:bCs/>
        </w:rPr>
      </w:pPr>
      <w:r w:rsidRPr="008D3E9E">
        <w:rPr>
          <w:rFonts w:ascii="Arial" w:hAnsi="Arial" w:cs="David" w:hint="cs"/>
          <w:rtl/>
        </w:rPr>
        <w:t>כאשר</w:t>
      </w:r>
      <w:r w:rsidRPr="008D3E9E">
        <w:rPr>
          <w:rFonts w:cs="David" w:hint="cs"/>
          <w:rtl/>
        </w:rPr>
        <w:t xml:space="preserve"> קיים </w:t>
      </w:r>
      <w:r w:rsidRPr="008D3E9E">
        <w:rPr>
          <w:rFonts w:cs="David" w:hint="cs"/>
          <w:b/>
          <w:bCs/>
          <w:rtl/>
        </w:rPr>
        <w:t>מעשה עשוי</w:t>
      </w:r>
      <w:r w:rsidRPr="008D3E9E">
        <w:rPr>
          <w:rFonts w:cs="David" w:hint="cs"/>
          <w:rtl/>
        </w:rPr>
        <w:t xml:space="preserve"> של ערכאה שיפוטית </w:t>
      </w:r>
      <w:r w:rsidRPr="008D3E9E">
        <w:rPr>
          <w:rFonts w:cs="David" w:hint="cs"/>
          <w:b/>
          <w:bCs/>
          <w:rtl/>
        </w:rPr>
        <w:t>בעלת סמכות</w:t>
      </w:r>
      <w:r w:rsidRPr="008D3E9E">
        <w:rPr>
          <w:rFonts w:cs="David" w:hint="cs"/>
          <w:rtl/>
        </w:rPr>
        <w:t xml:space="preserve"> , הוא מונע התדיינות נוספת באותה שאלה בעתיד , </w:t>
      </w:r>
      <w:r w:rsidRPr="008D3E9E">
        <w:rPr>
          <w:rFonts w:cs="David" w:hint="cs"/>
          <w:b/>
          <w:bCs/>
          <w:rtl/>
        </w:rPr>
        <w:t>בין הצדדים האלה</w:t>
      </w:r>
      <w:r w:rsidRPr="008D3E9E">
        <w:rPr>
          <w:rFonts w:cs="David" w:hint="cs"/>
          <w:rtl/>
        </w:rPr>
        <w:t xml:space="preserve">. </w:t>
      </w:r>
    </w:p>
    <w:p w:rsidR="004971DC" w:rsidRPr="008D3E9E" w:rsidRDefault="004971DC" w:rsidP="00D326F4">
      <w:pPr>
        <w:pStyle w:val="a3"/>
        <w:tabs>
          <w:tab w:val="right" w:pos="8306"/>
        </w:tabs>
        <w:spacing w:after="0" w:line="240" w:lineRule="auto"/>
        <w:ind w:left="360"/>
        <w:jc w:val="both"/>
        <w:rPr>
          <w:rFonts w:cs="David"/>
          <w:rtl/>
        </w:rPr>
      </w:pPr>
      <w:r w:rsidRPr="008D3E9E">
        <w:rPr>
          <w:rFonts w:cs="David" w:hint="cs"/>
          <w:b/>
          <w:bCs/>
          <w:noProof/>
          <w:rtl/>
        </w:rPr>
        <mc:AlternateContent>
          <mc:Choice Requires="wps">
            <w:drawing>
              <wp:anchor distT="0" distB="0" distL="114300" distR="114300" simplePos="0" relativeHeight="251659264" behindDoc="0" locked="0" layoutInCell="1" allowOverlap="1" wp14:anchorId="761D785D" wp14:editId="639F6E36">
                <wp:simplePos x="0" y="0"/>
                <wp:positionH relativeFrom="column">
                  <wp:posOffset>8217633</wp:posOffset>
                </wp:positionH>
                <wp:positionV relativeFrom="paragraph">
                  <wp:posOffset>142875</wp:posOffset>
                </wp:positionV>
                <wp:extent cx="5862" cy="662354"/>
                <wp:effectExtent l="38100" t="0" r="89535" b="61595"/>
                <wp:wrapNone/>
                <wp:docPr id="8" name="מחבר חץ ישר 8"/>
                <wp:cNvGraphicFramePr/>
                <a:graphic xmlns:a="http://schemas.openxmlformats.org/drawingml/2006/main">
                  <a:graphicData uri="http://schemas.microsoft.com/office/word/2010/wordprocessingShape">
                    <wps:wsp>
                      <wps:cNvCnPr/>
                      <wps:spPr>
                        <a:xfrm>
                          <a:off x="0" y="0"/>
                          <a:ext cx="5862" cy="662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AF174D3" id="_x0000_t32" coordsize="21600,21600" o:spt="32" o:oned="t" path="m,l21600,21600e" filled="f">
                <v:path arrowok="t" fillok="f" o:connecttype="none"/>
                <o:lock v:ext="edit" shapetype="t"/>
              </v:shapetype>
              <v:shape id="מחבר חץ ישר 8" o:spid="_x0000_s1026" type="#_x0000_t32" style="position:absolute;left:0;text-align:left;margin-left:647.05pt;margin-top:11.25pt;width:.45pt;height:52.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" strokecolor="black [3200]" strokeweight=".5pt">
                <v:stroke endarrow="block" joinstyle="miter"/>
              </v:shape>
            </w:pict>
          </mc:Fallback>
        </mc:AlternateContent>
      </w:r>
      <w:r w:rsidRPr="008D3E9E">
        <w:rPr>
          <w:rFonts w:cs="David" w:hint="cs"/>
          <w:b/>
          <w:bCs/>
          <w:rtl/>
        </w:rPr>
        <w:t>חוסר סימטריה :</w:t>
      </w:r>
      <w:r w:rsidRPr="008D3E9E">
        <w:rPr>
          <w:rFonts w:cs="David" w:hint="cs"/>
          <w:b/>
          <w:bCs/>
          <w:u w:val="single"/>
          <w:rtl/>
        </w:rPr>
        <w:t xml:space="preserve"> </w:t>
      </w:r>
      <w:r w:rsidRPr="008D3E9E">
        <w:rPr>
          <w:rFonts w:cs="David" w:hint="cs"/>
          <w:b/>
          <w:bCs/>
          <w:rtl/>
        </w:rPr>
        <w:t>דוקטרינת מעשה בית דין</w:t>
      </w:r>
      <w:r w:rsidRPr="008D3E9E">
        <w:rPr>
          <w:rFonts w:cs="David" w:hint="cs"/>
          <w:rtl/>
        </w:rPr>
        <w:t xml:space="preserve"> שאובה מכללי המשפט המקובל מסימן 46 לדבר המלך </w:t>
      </w:r>
      <w:r w:rsidRPr="008D3E9E">
        <w:rPr>
          <w:rFonts w:cs="David" w:hint="cs"/>
          <w:b/>
          <w:bCs/>
          <w:rtl/>
        </w:rPr>
        <w:t>רק על המע' האזרחית</w:t>
      </w:r>
      <w:r w:rsidRPr="008D3E9E">
        <w:rPr>
          <w:rFonts w:cs="David" w:hint="cs"/>
          <w:rtl/>
        </w:rPr>
        <w:t xml:space="preserve"> &gt; לכן , היא </w:t>
      </w:r>
      <w:r w:rsidRPr="008D3E9E">
        <w:rPr>
          <w:rFonts w:cs="David" w:hint="cs"/>
          <w:b/>
          <w:bCs/>
          <w:rtl/>
        </w:rPr>
        <w:t>אינה מחייבת את ביד"ר</w:t>
      </w:r>
      <w:r w:rsidRPr="008D3E9E">
        <w:rPr>
          <w:rFonts w:cs="David" w:hint="cs"/>
          <w:rtl/>
        </w:rPr>
        <w:t>.  (זה אחד מההבדלים הלגיטימיים בין הערכאות) לכן נוצר עקרון הכיבוד ההדי</w:t>
      </w:r>
    </w:p>
    <w:p w:rsidR="004971DC" w:rsidRPr="008D3E9E" w:rsidRDefault="004971DC" w:rsidP="00D326F4">
      <w:pPr>
        <w:pStyle w:val="a3"/>
        <w:tabs>
          <w:tab w:val="right" w:pos="8306"/>
        </w:tabs>
        <w:spacing w:after="0" w:line="240" w:lineRule="auto"/>
        <w:ind w:left="360"/>
        <w:jc w:val="both"/>
        <w:rPr>
          <w:rFonts w:ascii="David" w:hAnsi="David" w:cs="David"/>
          <w:b/>
          <w:bCs/>
          <w:rtl/>
        </w:rPr>
      </w:pPr>
      <w:r w:rsidRPr="008D3E9E">
        <w:rPr>
          <w:rFonts w:ascii="Garamond" w:hAnsi="Garamond" w:cs="David" w:hint="cs"/>
          <w:rtl/>
        </w:rPr>
        <w:t xml:space="preserve">עיקרון הכיבוד ההדדי הוא </w:t>
      </w:r>
      <w:r w:rsidRPr="008D3E9E">
        <w:rPr>
          <w:rFonts w:ascii="Garamond" w:hAnsi="Garamond" w:cs="David" w:hint="cs"/>
          <w:b/>
          <w:bCs/>
          <w:rtl/>
        </w:rPr>
        <w:t>לא עיקרון נימוסי</w:t>
      </w:r>
      <w:r w:rsidRPr="008D3E9E">
        <w:rPr>
          <w:rFonts w:ascii="Garamond" w:hAnsi="Garamond" w:cs="David" w:hint="cs"/>
          <w:rtl/>
        </w:rPr>
        <w:t xml:space="preserve"> בין הערכאות, אלא הוא </w:t>
      </w:r>
      <w:r w:rsidRPr="008D3E9E">
        <w:rPr>
          <w:rFonts w:ascii="Garamond" w:hAnsi="Garamond" w:cs="David" w:hint="cs"/>
          <w:b/>
          <w:bCs/>
          <w:rtl/>
        </w:rPr>
        <w:t>חיוני ונדרש</w:t>
      </w:r>
      <w:r w:rsidRPr="008D3E9E">
        <w:rPr>
          <w:rFonts w:ascii="Garamond" w:hAnsi="Garamond" w:cs="David" w:hint="cs"/>
          <w:rtl/>
        </w:rPr>
        <w:t xml:space="preserve"> כדי לקיים מערכת משפטית תקינה </w:t>
      </w:r>
      <w:r w:rsidRPr="008D3E9E">
        <w:rPr>
          <w:rFonts w:ascii="Garamond" w:hAnsi="Garamond" w:cs="David" w:hint="cs"/>
          <w:b/>
          <w:bCs/>
          <w:rtl/>
        </w:rPr>
        <w:t>(פס"ד ראש חודש)</w:t>
      </w:r>
      <w:r w:rsidRPr="008D3E9E">
        <w:rPr>
          <w:rFonts w:ascii="Garamond" w:hAnsi="Garamond" w:cs="David" w:hint="cs"/>
          <w:rtl/>
        </w:rPr>
        <w:t xml:space="preserve"> </w:t>
      </w:r>
    </w:p>
    <w:p w:rsidR="004971DC" w:rsidRPr="008D3E9E" w:rsidRDefault="004971DC" w:rsidP="00D326F4">
      <w:pPr>
        <w:pStyle w:val="a3"/>
        <w:numPr>
          <w:ilvl w:val="0"/>
          <w:numId w:val="2"/>
        </w:numPr>
        <w:spacing w:line="240" w:lineRule="auto"/>
        <w:jc w:val="both"/>
        <w:rPr>
          <w:rFonts w:cs="David"/>
          <w:b/>
          <w:bCs/>
        </w:rPr>
      </w:pPr>
      <w:r w:rsidRPr="008D3E9E">
        <w:rPr>
          <w:rFonts w:ascii="Arial" w:hAnsi="Arial" w:cs="David" w:hint="cs"/>
          <w:b/>
          <w:bCs/>
          <w:u w:val="wave"/>
          <w:rtl/>
        </w:rPr>
        <w:t>חריג :</w:t>
      </w:r>
      <w:r w:rsidRPr="008D3E9E">
        <w:rPr>
          <w:rFonts w:ascii="Arial" w:hAnsi="Arial" w:cs="David" w:hint="cs"/>
          <w:rtl/>
        </w:rPr>
        <w:t xml:space="preserve"> </w:t>
      </w:r>
      <w:r w:rsidRPr="008D3E9E">
        <w:rPr>
          <w:rFonts w:cs="David" w:hint="cs"/>
          <w:b/>
          <w:bCs/>
          <w:rtl/>
        </w:rPr>
        <w:t xml:space="preserve">נתון לשאלת תום הלב </w:t>
      </w:r>
      <w:r w:rsidRPr="008D3E9E">
        <w:rPr>
          <w:rFonts w:cs="David" w:hint="cs"/>
          <w:rtl/>
        </w:rPr>
        <w:t>(האם באמת בשם הילדים או שמדובר בניסיון להתגבר על סמכות הנמשכת? )</w:t>
      </w:r>
    </w:p>
    <w:p w:rsidR="004971DC" w:rsidRPr="008D3E9E" w:rsidRDefault="004971DC" w:rsidP="00D326F4">
      <w:pPr>
        <w:pStyle w:val="a3"/>
        <w:numPr>
          <w:ilvl w:val="0"/>
          <w:numId w:val="2"/>
        </w:numPr>
        <w:spacing w:line="240" w:lineRule="auto"/>
        <w:jc w:val="both"/>
        <w:rPr>
          <w:rFonts w:cs="David"/>
          <w:b/>
          <w:bCs/>
        </w:rPr>
      </w:pPr>
      <w:r w:rsidRPr="008D3E9E">
        <w:rPr>
          <w:rFonts w:cs="David" w:hint="cs"/>
          <w:b/>
          <w:bCs/>
          <w:rtl/>
        </w:rPr>
        <w:t>אם יש מעשה עשוי של בית משפט אזרחי , ועולה שאלת התחשבות בו בביד"ר</w:t>
      </w:r>
      <w:r w:rsidRPr="008D3E9E">
        <w:rPr>
          <w:rFonts w:cs="David" w:hint="cs"/>
          <w:rtl/>
        </w:rPr>
        <w:t xml:space="preserve">,יש לטעון: מחד- דוק' מעשה בית דין לא חלה על ביד"ר. מאידך </w:t>
      </w:r>
      <w:r w:rsidRPr="008D3E9E">
        <w:rPr>
          <w:rFonts w:cs="David"/>
          <w:rtl/>
        </w:rPr>
        <w:t>–</w:t>
      </w:r>
      <w:r w:rsidRPr="008D3E9E">
        <w:rPr>
          <w:rFonts w:cs="David" w:hint="cs"/>
          <w:rtl/>
        </w:rPr>
        <w:t xml:space="preserve"> ע"פ הפסיקה ביד"ר מחויב לכלל הכיבוד ההדדי</w:t>
      </w:r>
    </w:p>
    <w:p w:rsidR="004971DC" w:rsidRPr="008D3E9E" w:rsidRDefault="004971DC" w:rsidP="00D326F4">
      <w:pPr>
        <w:pStyle w:val="a3"/>
        <w:spacing w:line="240" w:lineRule="auto"/>
        <w:ind w:left="360"/>
        <w:jc w:val="both"/>
        <w:rPr>
          <w:rFonts w:cs="David"/>
          <w:b/>
          <w:bCs/>
          <w:sz w:val="16"/>
          <w:szCs w:val="16"/>
        </w:rPr>
      </w:pPr>
    </w:p>
    <w:p w:rsidR="004971DC" w:rsidRPr="008D3E9E" w:rsidRDefault="004971DC" w:rsidP="00D326F4">
      <w:pPr>
        <w:pStyle w:val="a3"/>
        <w:numPr>
          <w:ilvl w:val="3"/>
          <w:numId w:val="2"/>
        </w:numPr>
        <w:tabs>
          <w:tab w:val="right" w:pos="8306"/>
        </w:tabs>
        <w:spacing w:after="0" w:line="240" w:lineRule="auto"/>
        <w:jc w:val="both"/>
        <w:rPr>
          <w:rFonts w:ascii="David" w:hAnsi="David" w:cs="David"/>
          <w:b/>
          <w:bCs/>
        </w:rPr>
      </w:pPr>
      <w:r w:rsidRPr="008D3E9E">
        <w:rPr>
          <w:rFonts w:ascii="Arial" w:hAnsi="Arial" w:cs="David" w:hint="cs"/>
          <w:b/>
          <w:bCs/>
          <w:u w:val="single"/>
          <w:rtl/>
        </w:rPr>
        <w:t>הליך תלוי ועומד</w:t>
      </w:r>
      <w:r w:rsidRPr="008D3E9E">
        <w:rPr>
          <w:rFonts w:ascii="Arial" w:hAnsi="Arial" w:cs="David" w:hint="cs"/>
          <w:b/>
          <w:bCs/>
          <w:rtl/>
        </w:rPr>
        <w:t xml:space="preserve"> -</w:t>
      </w:r>
      <w:r w:rsidRPr="008D3E9E">
        <w:rPr>
          <w:rFonts w:ascii="Arial" w:hAnsi="Arial" w:cs="David" w:hint="cs"/>
          <w:rtl/>
        </w:rPr>
        <w:t xml:space="preserve"> </w:t>
      </w:r>
      <w:r w:rsidRPr="008D3E9E">
        <w:rPr>
          <w:rFonts w:ascii="Arial" w:hAnsi="Arial" w:cs="David" w:hint="cs"/>
          <w:b/>
          <w:bCs/>
          <w:rtl/>
        </w:rPr>
        <w:t>אין לקיים הליכים זהים באותו עניין</w:t>
      </w:r>
      <w:r w:rsidRPr="008D3E9E">
        <w:rPr>
          <w:rFonts w:ascii="Arial" w:hAnsi="Arial" w:cs="David" w:hint="cs"/>
          <w:rtl/>
        </w:rPr>
        <w:t xml:space="preserve"> בבית משפט אזרחי ובבית דין דתי </w:t>
      </w:r>
      <w:r w:rsidRPr="008D3E9E">
        <w:rPr>
          <w:rFonts w:ascii="Arial" w:hAnsi="Arial" w:cs="David" w:hint="cs"/>
          <w:b/>
          <w:bCs/>
          <w:rtl/>
        </w:rPr>
        <w:t>בו זמנית</w:t>
      </w:r>
      <w:r w:rsidRPr="008D3E9E">
        <w:rPr>
          <w:rFonts w:cs="David" w:hint="cs"/>
          <w:rtl/>
        </w:rPr>
        <w:t>.</w:t>
      </w:r>
    </w:p>
    <w:p w:rsidR="004971DC" w:rsidRPr="008D3E9E" w:rsidRDefault="004971DC" w:rsidP="00D326F4">
      <w:pPr>
        <w:pStyle w:val="a3"/>
        <w:numPr>
          <w:ilvl w:val="0"/>
          <w:numId w:val="2"/>
        </w:numPr>
        <w:tabs>
          <w:tab w:val="right" w:pos="8306"/>
        </w:tabs>
        <w:spacing w:after="0" w:line="240" w:lineRule="auto"/>
        <w:jc w:val="both"/>
        <w:rPr>
          <w:rFonts w:ascii="David" w:hAnsi="David" w:cs="David" w:hint="cs"/>
          <w:b/>
          <w:bCs/>
        </w:rPr>
      </w:pPr>
      <w:r w:rsidRPr="008D3E9E">
        <w:rPr>
          <w:rFonts w:ascii="Arial" w:hAnsi="Arial" w:cs="David" w:hint="cs"/>
          <w:b/>
          <w:bCs/>
          <w:rtl/>
        </w:rPr>
        <w:t xml:space="preserve">יש לבחון שהערכאה שאליה הגיעה הסוגיה קודם באמת רכשה סמכות </w:t>
      </w:r>
      <w:r w:rsidRPr="008D3E9E">
        <w:rPr>
          <w:rFonts w:cs="David" w:hint="cs"/>
          <w:b/>
          <w:bCs/>
          <w:rtl/>
        </w:rPr>
        <w:t xml:space="preserve">: </w:t>
      </w:r>
      <w:r w:rsidRPr="008D3E9E">
        <w:rPr>
          <w:rFonts w:ascii="Arial" w:hAnsi="Arial" w:cs="David" w:hint="cs"/>
          <w:b/>
          <w:bCs/>
          <w:rtl/>
        </w:rPr>
        <w:t>בבג</w:t>
      </w:r>
      <w:r w:rsidRPr="008D3E9E">
        <w:rPr>
          <w:rFonts w:cs="David" w:hint="cs"/>
          <w:b/>
          <w:bCs/>
          <w:rtl/>
        </w:rPr>
        <w:t>"ץ 10991/07 פלונית</w:t>
      </w:r>
      <w:r w:rsidRPr="008D3E9E">
        <w:rPr>
          <w:rFonts w:cs="David" w:hint="cs"/>
          <w:rtl/>
        </w:rPr>
        <w:t xml:space="preserve">: סמכות שנרכשה מכוח "הסכמה" שברור שנעשתה בצורה מקפחת וחסרת תום לב , </w:t>
      </w:r>
      <w:r w:rsidRPr="008D3E9E">
        <w:rPr>
          <w:rFonts w:cs="David" w:hint="cs"/>
          <w:b/>
          <w:bCs/>
          <w:rtl/>
        </w:rPr>
        <w:t>בטלה</w:t>
      </w:r>
      <w:r w:rsidRPr="008D3E9E">
        <w:rPr>
          <w:rFonts w:cs="David" w:hint="cs"/>
          <w:rtl/>
        </w:rPr>
        <w:t xml:space="preserve"> </w:t>
      </w:r>
      <w:r w:rsidRPr="008D3E9E">
        <w:rPr>
          <w:rFonts w:cs="David"/>
          <w:rtl/>
        </w:rPr>
        <w:t>–</w:t>
      </w:r>
      <w:r w:rsidRPr="008D3E9E">
        <w:rPr>
          <w:rFonts w:cs="David" w:hint="cs"/>
          <w:rtl/>
        </w:rPr>
        <w:t xml:space="preserve"> ולכן ערכאה שהוקנתה לה סמכות מאוחר יותר , יכולה לדון , מבלי לסתור את כללי הכיבוד ההדדי.</w:t>
      </w:r>
      <w:r w:rsidRPr="008D3E9E">
        <w:rPr>
          <w:rFonts w:ascii="David" w:hAnsi="David" w:cs="David" w:hint="cs"/>
          <w:b/>
          <w:bCs/>
          <w:rtl/>
        </w:rPr>
        <w:t xml:space="preserve"> </w:t>
      </w:r>
    </w:p>
    <w:p w:rsidR="004971DC" w:rsidRPr="008D3E9E" w:rsidRDefault="004971DC" w:rsidP="00D326F4">
      <w:pPr>
        <w:pStyle w:val="a3"/>
        <w:numPr>
          <w:ilvl w:val="0"/>
          <w:numId w:val="2"/>
        </w:numPr>
        <w:tabs>
          <w:tab w:val="right" w:pos="8306"/>
        </w:tabs>
        <w:spacing w:after="0" w:line="240" w:lineRule="auto"/>
        <w:jc w:val="both"/>
        <w:rPr>
          <w:rFonts w:ascii="David" w:hAnsi="David" w:cs="David"/>
          <w:b/>
          <w:bCs/>
          <w:rtl/>
        </w:rPr>
      </w:pPr>
      <w:r w:rsidRPr="008D3E9E">
        <w:rPr>
          <w:rFonts w:cs="David" w:hint="cs"/>
          <w:b/>
          <w:bCs/>
          <w:rtl/>
        </w:rPr>
        <w:t xml:space="preserve">הליכים שיכולים להיות נידונים במקביל ואין בכך סתירה של העיקרון : </w:t>
      </w:r>
      <w:r w:rsidRPr="008D3E9E">
        <w:rPr>
          <w:rFonts w:cs="David" w:hint="cs"/>
          <w:rtl/>
        </w:rPr>
        <w:t xml:space="preserve">פירוק שיתוף בדירה מול מדור האשה </w:t>
      </w:r>
      <w:r w:rsidRPr="008D3E9E">
        <w:rPr>
          <w:rFonts w:cs="David" w:hint="cs"/>
          <w:b/>
          <w:bCs/>
          <w:rtl/>
        </w:rPr>
        <w:t>(פס"ד ראש חודש)</w:t>
      </w:r>
      <w:r w:rsidRPr="008D3E9E">
        <w:rPr>
          <w:rFonts w:cs="David" w:hint="cs"/>
          <w:rtl/>
        </w:rPr>
        <w:t xml:space="preserve">. פירוק שיתוף בדירה מול צו עיקול על הדירה כחלק מתביעת שלום בית </w:t>
      </w:r>
      <w:r w:rsidRPr="008D3E9E">
        <w:rPr>
          <w:rFonts w:cs="David" w:hint="cs"/>
          <w:b/>
          <w:bCs/>
          <w:rtl/>
        </w:rPr>
        <w:t xml:space="preserve">(פס"ד גולדמברג) </w:t>
      </w:r>
    </w:p>
    <w:p w:rsidR="004971DC" w:rsidRPr="008D3E9E" w:rsidRDefault="004971DC" w:rsidP="00D326F4">
      <w:pPr>
        <w:pStyle w:val="a3"/>
        <w:numPr>
          <w:ilvl w:val="0"/>
          <w:numId w:val="2"/>
        </w:numPr>
        <w:spacing w:after="0" w:line="240" w:lineRule="auto"/>
        <w:jc w:val="both"/>
        <w:rPr>
          <w:rFonts w:cs="David"/>
          <w:rtl/>
        </w:rPr>
      </w:pPr>
      <w:r w:rsidRPr="008D3E9E">
        <w:rPr>
          <w:rFonts w:cs="David" w:hint="cs"/>
          <w:b/>
          <w:bCs/>
          <w:u w:val="single"/>
          <w:rtl/>
        </w:rPr>
        <w:t>החלטה קודמת בזמן :</w:t>
      </w:r>
      <w:r w:rsidRPr="008D3E9E">
        <w:rPr>
          <w:rFonts w:cs="David" w:hint="cs"/>
          <w:u w:val="single"/>
          <w:rtl/>
        </w:rPr>
        <w:t xml:space="preserve"> </w:t>
      </w:r>
      <w:r w:rsidRPr="008D3E9E">
        <w:rPr>
          <w:rFonts w:cs="David" w:hint="cs"/>
          <w:rtl/>
        </w:rPr>
        <w:t xml:space="preserve">ע"פ </w:t>
      </w:r>
      <w:r w:rsidRPr="008D3E9E">
        <w:rPr>
          <w:rFonts w:cs="David" w:hint="cs"/>
          <w:b/>
          <w:bCs/>
          <w:rtl/>
        </w:rPr>
        <w:t xml:space="preserve">פס"ד ראש חודש </w:t>
      </w:r>
      <w:r w:rsidRPr="008D3E9E">
        <w:rPr>
          <w:rFonts w:cs="David" w:hint="cs"/>
          <w:rtl/>
        </w:rPr>
        <w:t xml:space="preserve">אם מתנהלים הליכים שיכולים להיות נידונים במקביל &gt; החלטה קודמת בזמן באחד מהם , מחייבת את הערכאה האחרת . </w:t>
      </w:r>
    </w:p>
    <w:p w:rsidR="00FF15C2" w:rsidRPr="008D3E9E" w:rsidRDefault="00FF15C2" w:rsidP="00D326F4">
      <w:pPr>
        <w:pStyle w:val="a3"/>
        <w:tabs>
          <w:tab w:val="right" w:pos="8306"/>
        </w:tabs>
        <w:spacing w:after="0" w:line="240" w:lineRule="auto"/>
        <w:ind w:left="360"/>
        <w:jc w:val="both"/>
        <w:rPr>
          <w:rFonts w:cs="David"/>
          <w:b/>
          <w:bCs/>
          <w:sz w:val="16"/>
          <w:szCs w:val="16"/>
        </w:rPr>
      </w:pPr>
    </w:p>
    <w:p w:rsidR="00D22623" w:rsidRPr="008D3E9E" w:rsidRDefault="00FF15C2" w:rsidP="00D326F4">
      <w:pPr>
        <w:pStyle w:val="a3"/>
        <w:numPr>
          <w:ilvl w:val="3"/>
          <w:numId w:val="2"/>
        </w:numPr>
        <w:tabs>
          <w:tab w:val="right" w:pos="8306"/>
        </w:tabs>
        <w:spacing w:after="0" w:line="240" w:lineRule="auto"/>
        <w:jc w:val="both"/>
        <w:rPr>
          <w:rFonts w:cs="David"/>
          <w:b/>
          <w:bCs/>
          <w:rtl/>
        </w:rPr>
      </w:pPr>
      <w:r w:rsidRPr="008D3E9E">
        <w:rPr>
          <w:rFonts w:cs="David" w:hint="cs"/>
          <w:b/>
          <w:bCs/>
          <w:rtl/>
        </w:rPr>
        <w:t xml:space="preserve">גם אם הדיון בערכאה נוגד את כללי הכיבוד ההדדי ניתן לטעון שקיימת </w:t>
      </w:r>
      <w:r w:rsidRPr="008D3E9E">
        <w:rPr>
          <w:rFonts w:cs="David" w:hint="cs"/>
          <w:b/>
          <w:bCs/>
          <w:u w:val="single"/>
          <w:rtl/>
        </w:rPr>
        <w:t>הסכמה מכללא</w:t>
      </w:r>
      <w:r w:rsidRPr="008D3E9E">
        <w:rPr>
          <w:rFonts w:cs="David" w:hint="cs"/>
          <w:b/>
          <w:bCs/>
          <w:rtl/>
        </w:rPr>
        <w:t xml:space="preserve"> בשל אי העלאת טענה על חוסר הסמכות בהזדמנות האפשרית הראשונה </w:t>
      </w:r>
      <w:r w:rsidRPr="008D3E9E">
        <w:rPr>
          <w:rFonts w:cs="David" w:hint="cs"/>
          <w:rtl/>
        </w:rPr>
        <w:t xml:space="preserve">ע"פ </w:t>
      </w:r>
      <w:r w:rsidRPr="008D3E9E">
        <w:rPr>
          <w:rFonts w:cs="David" w:hint="cs"/>
          <w:b/>
          <w:bCs/>
          <w:rtl/>
        </w:rPr>
        <w:t xml:space="preserve">פס"ד </w:t>
      </w:r>
      <w:r w:rsidRPr="008D3E9E">
        <w:rPr>
          <w:rFonts w:ascii="Arial" w:hAnsi="Arial" w:cs="David" w:hint="cs"/>
          <w:b/>
          <w:bCs/>
          <w:rtl/>
        </w:rPr>
        <w:t>עמרני</w:t>
      </w:r>
      <w:r w:rsidRPr="008D3E9E">
        <w:rPr>
          <w:rFonts w:cs="David" w:hint="cs"/>
          <w:rtl/>
        </w:rPr>
        <w:t xml:space="preserve"> </w:t>
      </w:r>
      <w:r w:rsidRPr="008D3E9E">
        <w:rPr>
          <w:rFonts w:ascii="Arial" w:hAnsi="Arial" w:cs="David" w:hint="cs"/>
          <w:rtl/>
        </w:rPr>
        <w:t>ס' 39 לחוק החוזים משמיע שיש להעלות טענה על חוסר סמכות</w:t>
      </w:r>
      <w:r w:rsidRPr="008D3E9E">
        <w:rPr>
          <w:rFonts w:cs="David" w:hint="cs"/>
          <w:rtl/>
        </w:rPr>
        <w:t xml:space="preserve"> </w:t>
      </w:r>
      <w:r w:rsidRPr="008D3E9E">
        <w:rPr>
          <w:rFonts w:cs="David" w:hint="cs"/>
          <w:b/>
          <w:bCs/>
          <w:rtl/>
        </w:rPr>
        <w:t>בהזדמנות הראשונה האפשרית .</w:t>
      </w:r>
    </w:p>
    <w:p w:rsidR="00DC62E2" w:rsidRDefault="00DC62E2" w:rsidP="00D326F4">
      <w:pPr>
        <w:pStyle w:val="a3"/>
        <w:spacing w:before="240" w:line="240" w:lineRule="auto"/>
        <w:ind w:left="0"/>
        <w:contextualSpacing w:val="0"/>
        <w:jc w:val="both"/>
        <w:rPr>
          <w:rFonts w:ascii="David" w:hAnsi="David" w:cs="David"/>
          <w:b/>
          <w:bCs/>
          <w:u w:val="single"/>
          <w:rtl/>
        </w:rPr>
      </w:pPr>
    </w:p>
    <w:p w:rsidR="00411117" w:rsidRDefault="00411117" w:rsidP="00D326F4">
      <w:pPr>
        <w:pStyle w:val="a3"/>
        <w:spacing w:before="240" w:line="240" w:lineRule="auto"/>
        <w:ind w:left="0"/>
        <w:contextualSpacing w:val="0"/>
        <w:jc w:val="both"/>
        <w:rPr>
          <w:rFonts w:ascii="David" w:hAnsi="David" w:cs="David"/>
          <w:b/>
          <w:bCs/>
          <w:u w:val="single"/>
          <w:rtl/>
        </w:rPr>
      </w:pPr>
    </w:p>
    <w:p w:rsidR="00411117" w:rsidRDefault="00411117" w:rsidP="00D326F4">
      <w:pPr>
        <w:pStyle w:val="a3"/>
        <w:spacing w:before="240" w:line="240" w:lineRule="auto"/>
        <w:ind w:left="0"/>
        <w:contextualSpacing w:val="0"/>
        <w:jc w:val="both"/>
        <w:rPr>
          <w:rFonts w:ascii="David" w:hAnsi="David" w:cs="David"/>
          <w:b/>
          <w:bCs/>
          <w:u w:val="single"/>
          <w:rtl/>
        </w:rPr>
      </w:pPr>
    </w:p>
    <w:p w:rsidR="00411117" w:rsidRDefault="00411117" w:rsidP="00D326F4">
      <w:pPr>
        <w:pStyle w:val="a3"/>
        <w:spacing w:before="240" w:line="240" w:lineRule="auto"/>
        <w:ind w:left="0"/>
        <w:contextualSpacing w:val="0"/>
        <w:jc w:val="both"/>
        <w:rPr>
          <w:rFonts w:ascii="David" w:hAnsi="David" w:cs="David"/>
          <w:b/>
          <w:bCs/>
          <w:u w:val="single"/>
          <w:rtl/>
        </w:rPr>
      </w:pPr>
    </w:p>
    <w:p w:rsidR="00411117" w:rsidRDefault="00411117" w:rsidP="00D326F4">
      <w:pPr>
        <w:pStyle w:val="a3"/>
        <w:spacing w:before="240" w:line="240" w:lineRule="auto"/>
        <w:ind w:left="0"/>
        <w:contextualSpacing w:val="0"/>
        <w:jc w:val="both"/>
        <w:rPr>
          <w:rFonts w:ascii="David" w:hAnsi="David" w:cs="David"/>
          <w:b/>
          <w:bCs/>
          <w:u w:val="single"/>
          <w:rtl/>
        </w:rPr>
      </w:pPr>
    </w:p>
    <w:p w:rsidR="00411117" w:rsidRDefault="00411117" w:rsidP="00D326F4">
      <w:pPr>
        <w:pStyle w:val="a3"/>
        <w:spacing w:before="240" w:line="240" w:lineRule="auto"/>
        <w:ind w:left="0"/>
        <w:contextualSpacing w:val="0"/>
        <w:jc w:val="both"/>
        <w:rPr>
          <w:rFonts w:ascii="David" w:hAnsi="David" w:cs="David"/>
          <w:b/>
          <w:bCs/>
          <w:u w:val="single"/>
          <w:rtl/>
        </w:rPr>
      </w:pPr>
    </w:p>
    <w:p w:rsidR="00411117" w:rsidRPr="008D3E9E" w:rsidRDefault="00411117" w:rsidP="00D326F4">
      <w:pPr>
        <w:pStyle w:val="a3"/>
        <w:spacing w:before="240" w:line="240" w:lineRule="auto"/>
        <w:ind w:left="0"/>
        <w:contextualSpacing w:val="0"/>
        <w:jc w:val="both"/>
        <w:rPr>
          <w:rFonts w:ascii="David" w:hAnsi="David" w:cs="David"/>
          <w:b/>
          <w:bCs/>
          <w:u w:val="single"/>
          <w:rtl/>
        </w:rPr>
      </w:pPr>
    </w:p>
    <w:p w:rsidR="00D22623" w:rsidRPr="008D3E9E" w:rsidRDefault="00D22623" w:rsidP="00D326F4">
      <w:pPr>
        <w:pStyle w:val="a3"/>
        <w:spacing w:after="0" w:line="240" w:lineRule="auto"/>
        <w:ind w:left="0"/>
        <w:contextualSpacing w:val="0"/>
        <w:jc w:val="center"/>
        <w:rPr>
          <w:rFonts w:ascii="David" w:hAnsi="David" w:cs="David"/>
          <w:b/>
          <w:bCs/>
          <w:sz w:val="26"/>
          <w:szCs w:val="26"/>
          <w:u w:val="single"/>
          <w:rtl/>
        </w:rPr>
      </w:pPr>
      <w:r w:rsidRPr="008D3E9E">
        <w:rPr>
          <w:rFonts w:ascii="David" w:hAnsi="David" w:cs="David"/>
          <w:b/>
          <w:bCs/>
          <w:sz w:val="26"/>
          <w:szCs w:val="26"/>
          <w:u w:val="single"/>
          <w:rtl/>
        </w:rPr>
        <w:lastRenderedPageBreak/>
        <w:t>פיקוח שיפוטי:</w:t>
      </w:r>
    </w:p>
    <w:p w:rsidR="001B43BB" w:rsidRPr="008D3E9E" w:rsidRDefault="00D22623" w:rsidP="00D326F4">
      <w:pPr>
        <w:pStyle w:val="a3"/>
        <w:numPr>
          <w:ilvl w:val="3"/>
          <w:numId w:val="2"/>
        </w:numPr>
        <w:spacing w:after="0" w:line="240" w:lineRule="auto"/>
        <w:jc w:val="both"/>
        <w:rPr>
          <w:rFonts w:ascii="David" w:hAnsi="David" w:cs="David"/>
          <w:b/>
          <w:bCs/>
          <w:u w:val="single"/>
        </w:rPr>
      </w:pPr>
      <w:r w:rsidRPr="008D3E9E">
        <w:rPr>
          <w:rFonts w:ascii="David" w:hAnsi="David" w:cs="David"/>
          <w:b/>
          <w:bCs/>
          <w:rtl/>
        </w:rPr>
        <w:t>ביד"ר מפר את הכללים?=&gt; ערעור לביהד"ר הגדול ואז עתירה לבג"צ!</w:t>
      </w:r>
      <w:r w:rsidRPr="008D3E9E">
        <w:rPr>
          <w:rFonts w:ascii="David" w:hAnsi="David" w:cs="David"/>
          <w:rtl/>
        </w:rPr>
        <w:t xml:space="preserve"> </w:t>
      </w:r>
      <w:r w:rsidR="00B30C84" w:rsidRPr="008D3E9E">
        <w:rPr>
          <w:rFonts w:ascii="David" w:hAnsi="David" w:cs="David" w:hint="cs"/>
          <w:rtl/>
        </w:rPr>
        <w:t xml:space="preserve">מכוח חו"י </w:t>
      </w:r>
      <w:r w:rsidRPr="008D3E9E">
        <w:rPr>
          <w:rFonts w:ascii="David" w:hAnsi="David" w:cs="David"/>
          <w:rtl/>
        </w:rPr>
        <w:t>השפיטה</w:t>
      </w:r>
      <w:r w:rsidR="00B30C84" w:rsidRPr="008D3E9E">
        <w:rPr>
          <w:rFonts w:ascii="David" w:hAnsi="David" w:cs="David" w:hint="cs"/>
          <w:rtl/>
        </w:rPr>
        <w:t xml:space="preserve"> (ס' 15)</w:t>
      </w:r>
      <w:r w:rsidRPr="008D3E9E">
        <w:rPr>
          <w:rFonts w:ascii="David" w:hAnsi="David" w:cs="David"/>
          <w:rtl/>
        </w:rPr>
        <w:t>.</w:t>
      </w:r>
    </w:p>
    <w:p w:rsidR="001B43BB" w:rsidRPr="008D3E9E" w:rsidRDefault="001B43BB" w:rsidP="00D326F4">
      <w:pPr>
        <w:pStyle w:val="a3"/>
        <w:numPr>
          <w:ilvl w:val="3"/>
          <w:numId w:val="2"/>
        </w:numPr>
        <w:spacing w:after="0" w:line="240" w:lineRule="auto"/>
        <w:ind w:hanging="357"/>
        <w:jc w:val="both"/>
        <w:rPr>
          <w:rFonts w:ascii="David" w:hAnsi="David" w:cs="David"/>
          <w:b/>
          <w:bCs/>
        </w:rPr>
      </w:pPr>
      <w:r w:rsidRPr="008D3E9E">
        <w:rPr>
          <w:rFonts w:ascii="David" w:hAnsi="David" w:cs="David" w:hint="cs"/>
          <w:b/>
          <w:bCs/>
          <w:u w:val="single"/>
          <w:rtl/>
        </w:rPr>
        <w:t>גבולות הפיקוח השיפוטי</w:t>
      </w:r>
      <w:r w:rsidRPr="008D3E9E">
        <w:rPr>
          <w:rFonts w:ascii="David" w:hAnsi="David" w:cs="David" w:hint="cs"/>
          <w:b/>
          <w:bCs/>
          <w:rtl/>
        </w:rPr>
        <w:t xml:space="preserve">: </w:t>
      </w:r>
    </w:p>
    <w:p w:rsidR="001B43BB" w:rsidRPr="008D3E9E" w:rsidRDefault="001B43BB" w:rsidP="00DA1732">
      <w:pPr>
        <w:pStyle w:val="a3"/>
        <w:numPr>
          <w:ilvl w:val="0"/>
          <w:numId w:val="16"/>
        </w:numPr>
        <w:spacing w:after="0" w:line="240" w:lineRule="auto"/>
        <w:ind w:hanging="357"/>
        <w:jc w:val="both"/>
        <w:rPr>
          <w:rFonts w:ascii="David" w:hAnsi="David" w:cs="David"/>
          <w:b/>
          <w:bCs/>
        </w:rPr>
      </w:pPr>
      <w:r w:rsidRPr="008D3E9E">
        <w:rPr>
          <w:rFonts w:ascii="David" w:hAnsi="David" w:cs="David"/>
          <w:rtl/>
        </w:rPr>
        <w:t>התערבות רק במעטפת</w:t>
      </w:r>
      <w:r w:rsidRPr="008D3E9E">
        <w:rPr>
          <w:rFonts w:ascii="David" w:hAnsi="David" w:cs="David" w:hint="cs"/>
          <w:rtl/>
        </w:rPr>
        <w:t xml:space="preserve">, </w:t>
      </w:r>
      <w:r w:rsidRPr="008D3E9E">
        <w:rPr>
          <w:rFonts w:ascii="David" w:hAnsi="David" w:cs="David"/>
          <w:rtl/>
        </w:rPr>
        <w:t xml:space="preserve">תוכן הדין </w:t>
      </w:r>
      <w:r w:rsidRPr="008D3E9E">
        <w:rPr>
          <w:rFonts w:ascii="David" w:hAnsi="David" w:cs="David" w:hint="cs"/>
          <w:rtl/>
        </w:rPr>
        <w:t>(ה</w:t>
      </w:r>
      <w:r w:rsidR="00D22623" w:rsidRPr="008D3E9E">
        <w:rPr>
          <w:rFonts w:ascii="David" w:hAnsi="David" w:cs="David"/>
          <w:rtl/>
        </w:rPr>
        <w:t>מהות</w:t>
      </w:r>
      <w:r w:rsidRPr="008D3E9E">
        <w:rPr>
          <w:rFonts w:ascii="David" w:hAnsi="David" w:cs="David" w:hint="cs"/>
          <w:rtl/>
        </w:rPr>
        <w:t>) חסין מהתערבות (</w:t>
      </w:r>
      <w:r w:rsidRPr="008D3E9E">
        <w:rPr>
          <w:rFonts w:ascii="David" w:hAnsi="David" w:cs="David" w:hint="cs"/>
          <w:b/>
          <w:bCs/>
          <w:rtl/>
        </w:rPr>
        <w:t>פס"ד ויקי לוי</w:t>
      </w:r>
      <w:r w:rsidRPr="008D3E9E">
        <w:rPr>
          <w:rFonts w:ascii="David" w:hAnsi="David" w:cs="David" w:hint="cs"/>
          <w:rtl/>
        </w:rPr>
        <w:t>).</w:t>
      </w:r>
      <w:r w:rsidR="00D22623" w:rsidRPr="008D3E9E">
        <w:rPr>
          <w:rFonts w:ascii="David" w:hAnsi="David" w:cs="David"/>
          <w:rtl/>
        </w:rPr>
        <w:t xml:space="preserve"> (</w:t>
      </w:r>
      <w:r w:rsidR="00D22623" w:rsidRPr="008D3E9E">
        <w:rPr>
          <w:rFonts w:ascii="David" w:hAnsi="David" w:cs="David"/>
          <w:b/>
          <w:bCs/>
          <w:rtl/>
        </w:rPr>
        <w:t xml:space="preserve">רפאלי- </w:t>
      </w:r>
      <w:r w:rsidR="00D22623" w:rsidRPr="008D3E9E">
        <w:rPr>
          <w:rFonts w:ascii="David" w:hAnsi="David" w:cs="David"/>
          <w:rtl/>
        </w:rPr>
        <w:t>אוביטר של חשין לפיו בג"צ יכול להתערב בפסיקת ביד"ר בנושא גירושין).</w:t>
      </w:r>
      <w:r w:rsidRPr="008D3E9E">
        <w:rPr>
          <w:rFonts w:ascii="David" w:hAnsi="David" w:cs="David" w:hint="cs"/>
          <w:b/>
          <w:bCs/>
          <w:rtl/>
        </w:rPr>
        <w:t xml:space="preserve"> </w:t>
      </w:r>
      <w:r w:rsidRPr="008D3E9E">
        <w:rPr>
          <w:rFonts w:ascii="David" w:hAnsi="David" w:cs="David"/>
          <w:b/>
          <w:bCs/>
          <w:rtl/>
        </w:rPr>
        <w:t>בג"צ אינו יושב כערכאת ערעור</w:t>
      </w:r>
      <w:r w:rsidRPr="008D3E9E">
        <w:rPr>
          <w:rFonts w:ascii="David" w:hAnsi="David" w:cs="David"/>
          <w:rtl/>
        </w:rPr>
        <w:t xml:space="preserve"> </w:t>
      </w:r>
      <w:r w:rsidRPr="008D3E9E">
        <w:rPr>
          <w:rFonts w:ascii="David" w:hAnsi="David" w:cs="David"/>
          <w:b/>
          <w:bCs/>
          <w:rtl/>
        </w:rPr>
        <w:t>(אור, בבג"צ 1371/96 רפאלי)</w:t>
      </w:r>
      <w:r w:rsidRPr="008D3E9E">
        <w:rPr>
          <w:rFonts w:ascii="David" w:hAnsi="David" w:cs="David" w:hint="cs"/>
          <w:b/>
          <w:bCs/>
          <w:rtl/>
        </w:rPr>
        <w:t xml:space="preserve">. </w:t>
      </w:r>
    </w:p>
    <w:p w:rsidR="001B43BB" w:rsidRPr="008D3E9E" w:rsidRDefault="001B43BB" w:rsidP="00DA1732">
      <w:pPr>
        <w:pStyle w:val="a3"/>
        <w:numPr>
          <w:ilvl w:val="0"/>
          <w:numId w:val="16"/>
        </w:numPr>
        <w:spacing w:after="0" w:line="240" w:lineRule="auto"/>
        <w:ind w:hanging="357"/>
        <w:jc w:val="both"/>
        <w:rPr>
          <w:rFonts w:ascii="David" w:hAnsi="David" w:cs="David"/>
          <w:b/>
          <w:bCs/>
        </w:rPr>
      </w:pPr>
      <w:r w:rsidRPr="008D3E9E">
        <w:rPr>
          <w:rFonts w:ascii="David" w:hAnsi="David" w:cs="David"/>
          <w:rtl/>
        </w:rPr>
        <w:t xml:space="preserve">מה שכן נכלל בביקורת השיפוטית היא השאלה </w:t>
      </w:r>
      <w:r w:rsidRPr="008D3E9E">
        <w:rPr>
          <w:rFonts w:ascii="David" w:hAnsi="David" w:cs="David"/>
          <w:b/>
          <w:bCs/>
          <w:rtl/>
        </w:rPr>
        <w:t>איזה גוף דינים להחיל</w:t>
      </w:r>
      <w:r w:rsidRPr="008D3E9E">
        <w:rPr>
          <w:rFonts w:ascii="David" w:hAnsi="David" w:cs="David"/>
          <w:rtl/>
        </w:rPr>
        <w:t xml:space="preserve">- </w:t>
      </w:r>
      <w:r w:rsidRPr="008D3E9E">
        <w:rPr>
          <w:rFonts w:ascii="David" w:hAnsi="David" w:cs="David"/>
          <w:b/>
          <w:bCs/>
          <w:rtl/>
        </w:rPr>
        <w:t xml:space="preserve">בבג"צ 1000/92 בבלי  </w:t>
      </w:r>
      <w:r w:rsidRPr="008D3E9E">
        <w:rPr>
          <w:rFonts w:ascii="David" w:hAnsi="David" w:cs="David"/>
          <w:rtl/>
        </w:rPr>
        <w:t xml:space="preserve">- ברק לא ביטל את פסיקת ביה"ד הרבני כי לא נראתה לו, אלא כי הדיינים </w:t>
      </w:r>
      <w:r w:rsidRPr="008D3E9E">
        <w:rPr>
          <w:rFonts w:ascii="David" w:hAnsi="David" w:cs="David"/>
          <w:b/>
          <w:bCs/>
          <w:rtl/>
        </w:rPr>
        <w:t>התעלמו מהדין האזרחי</w:t>
      </w:r>
      <w:r w:rsidRPr="008D3E9E">
        <w:rPr>
          <w:rFonts w:ascii="David" w:hAnsi="David" w:cs="David"/>
          <w:rtl/>
        </w:rPr>
        <w:t>.</w:t>
      </w:r>
    </w:p>
    <w:p w:rsidR="001B43BB" w:rsidRPr="008D3E9E" w:rsidRDefault="001B43BB" w:rsidP="00DA1732">
      <w:pPr>
        <w:pStyle w:val="a3"/>
        <w:numPr>
          <w:ilvl w:val="0"/>
          <w:numId w:val="16"/>
        </w:numPr>
        <w:spacing w:after="0" w:line="240" w:lineRule="auto"/>
        <w:ind w:hanging="357"/>
        <w:jc w:val="both"/>
        <w:rPr>
          <w:rFonts w:ascii="David" w:hAnsi="David" w:cs="David"/>
        </w:rPr>
      </w:pPr>
      <w:r w:rsidRPr="008D3E9E">
        <w:rPr>
          <w:rFonts w:ascii="David" w:hAnsi="David" w:cs="David"/>
          <w:b/>
          <w:bCs/>
          <w:rtl/>
        </w:rPr>
        <w:t xml:space="preserve">פרשנות בג"צ </w:t>
      </w:r>
      <w:r w:rsidRPr="008D3E9E">
        <w:rPr>
          <w:rFonts w:ascii="David" w:hAnsi="David" w:cs="David"/>
          <w:b/>
          <w:bCs/>
          <w:u w:val="single"/>
          <w:rtl/>
        </w:rPr>
        <w:t>לדין הדתי</w:t>
      </w:r>
      <w:r w:rsidRPr="008D3E9E">
        <w:rPr>
          <w:rFonts w:ascii="David" w:hAnsi="David" w:cs="David"/>
          <w:b/>
          <w:bCs/>
          <w:rtl/>
        </w:rPr>
        <w:t xml:space="preserve"> לא מחייבת את ביד"ר</w:t>
      </w:r>
      <w:r w:rsidRPr="008D3E9E">
        <w:rPr>
          <w:rFonts w:ascii="David" w:hAnsi="David" w:cs="David"/>
          <w:rtl/>
        </w:rPr>
        <w:t xml:space="preserve"> (גולדברג </w:t>
      </w:r>
      <w:r w:rsidRPr="008D3E9E">
        <w:rPr>
          <w:rFonts w:ascii="David" w:hAnsi="David" w:cs="David"/>
          <w:b/>
          <w:bCs/>
          <w:rtl/>
        </w:rPr>
        <w:t>בבג"צ אקנין 5969/94</w:t>
      </w:r>
      <w:r w:rsidRPr="008D3E9E">
        <w:rPr>
          <w:rFonts w:ascii="David" w:hAnsi="David" w:cs="David"/>
          <w:rtl/>
        </w:rPr>
        <w:t xml:space="preserve">) . מנגד חשין </w:t>
      </w:r>
      <w:r w:rsidRPr="008D3E9E">
        <w:rPr>
          <w:rFonts w:ascii="David" w:hAnsi="David" w:cs="David"/>
          <w:b/>
          <w:bCs/>
          <w:rtl/>
        </w:rPr>
        <w:t>באקנין</w:t>
      </w:r>
      <w:r w:rsidRPr="008D3E9E">
        <w:rPr>
          <w:rFonts w:ascii="David" w:hAnsi="David" w:cs="David"/>
          <w:rtl/>
        </w:rPr>
        <w:t xml:space="preserve"> טוען כי אם יש השפעה על עניין אזרחי בפס"ד (למשל על הזכות לקניין) אז יש להכפיף את פרשנות בג"צ לבימ"ש האזרחי. </w:t>
      </w:r>
    </w:p>
    <w:p w:rsidR="001B43BB" w:rsidRDefault="001B43BB" w:rsidP="00DA1732">
      <w:pPr>
        <w:pStyle w:val="a3"/>
        <w:numPr>
          <w:ilvl w:val="0"/>
          <w:numId w:val="16"/>
        </w:numPr>
        <w:spacing w:after="0" w:line="240" w:lineRule="auto"/>
        <w:ind w:hanging="357"/>
        <w:jc w:val="both"/>
        <w:rPr>
          <w:rFonts w:ascii="David" w:hAnsi="David" w:cs="David"/>
        </w:rPr>
      </w:pPr>
      <w:r w:rsidRPr="008D3E9E">
        <w:rPr>
          <w:rFonts w:ascii="David" w:hAnsi="David" w:cs="David" w:hint="cs"/>
          <w:b/>
          <w:bCs/>
          <w:rtl/>
        </w:rPr>
        <w:t>ערעור האבחנה בין מעטפת למהות</w:t>
      </w:r>
      <w:r w:rsidRPr="008D3E9E">
        <w:rPr>
          <w:rFonts w:ascii="David" w:hAnsi="David" w:cs="David" w:hint="cs"/>
          <w:rtl/>
        </w:rPr>
        <w:t xml:space="preserve"> - </w:t>
      </w:r>
      <w:r w:rsidRPr="008D3E9E">
        <w:rPr>
          <w:rFonts w:ascii="David" w:hAnsi="David" w:cs="David"/>
          <w:rtl/>
        </w:rPr>
        <w:t xml:space="preserve"> </w:t>
      </w:r>
      <w:r w:rsidRPr="008D3E9E">
        <w:rPr>
          <w:rFonts w:ascii="David" w:hAnsi="David" w:cs="David" w:hint="cs"/>
          <w:b/>
          <w:bCs/>
          <w:rtl/>
        </w:rPr>
        <w:t>ב-</w:t>
      </w:r>
      <w:r w:rsidRPr="008D3E9E">
        <w:rPr>
          <w:rFonts w:ascii="David" w:hAnsi="David" w:cs="David"/>
          <w:b/>
          <w:bCs/>
          <w:rtl/>
        </w:rPr>
        <w:t xml:space="preserve">3914/92 לב </w:t>
      </w:r>
      <w:r w:rsidRPr="008D3E9E">
        <w:rPr>
          <w:rFonts w:ascii="David" w:hAnsi="David" w:cs="David"/>
          <w:rtl/>
        </w:rPr>
        <w:t xml:space="preserve">בג"צ מתערב בהקשר של מתן צו עיכוב היציאה מהארץ, בשל חוסר מידתיות הסעד והפגיעה בחוק יסוד: כבוד האדם וחירותו. </w:t>
      </w:r>
      <w:r w:rsidRPr="008D3E9E">
        <w:rPr>
          <w:rFonts w:ascii="David" w:hAnsi="David" w:cs="David"/>
          <w:b/>
          <w:bCs/>
          <w:rtl/>
        </w:rPr>
        <w:t>בג"צ 1371/96 רפאלי</w:t>
      </w:r>
      <w:r w:rsidRPr="008D3E9E">
        <w:rPr>
          <w:rFonts w:ascii="David" w:hAnsi="David" w:cs="David"/>
          <w:rtl/>
        </w:rPr>
        <w:t xml:space="preserve">–חשין נותן לנו פרשנות חדשה למונח </w:t>
      </w:r>
      <w:r w:rsidRPr="008D3E9E">
        <w:rPr>
          <w:rFonts w:ascii="David" w:hAnsi="David" w:cs="David"/>
          <w:b/>
          <w:bCs/>
          <w:rtl/>
        </w:rPr>
        <w:t>"חקיקה טריטוריאלית"</w:t>
      </w:r>
      <w:r w:rsidRPr="008D3E9E">
        <w:rPr>
          <w:rFonts w:ascii="David" w:hAnsi="David" w:cs="David"/>
          <w:rtl/>
        </w:rPr>
        <w:t xml:space="preserve">. החקיקה הזאת אינה רק זכויות מוגדרות, אלא </w:t>
      </w:r>
      <w:r w:rsidRPr="008D3E9E">
        <w:rPr>
          <w:rFonts w:ascii="David" w:hAnsi="David" w:cs="David"/>
          <w:b/>
          <w:bCs/>
          <w:rtl/>
        </w:rPr>
        <w:t>גם מונחים ערטילאיים</w:t>
      </w:r>
      <w:r w:rsidRPr="008D3E9E">
        <w:rPr>
          <w:rFonts w:ascii="David" w:hAnsi="David" w:cs="David"/>
          <w:rtl/>
        </w:rPr>
        <w:t xml:space="preserve"> כמו "כבוד האדם" ו"שוויון" הם חלק מהחקיקה הטריטוריאלית, </w:t>
      </w:r>
      <w:r w:rsidRPr="008D3E9E">
        <w:rPr>
          <w:rFonts w:ascii="David" w:hAnsi="David" w:cs="David"/>
          <w:b/>
          <w:bCs/>
          <w:rtl/>
        </w:rPr>
        <w:t>והדין הדתי מחויב אליהם.</w:t>
      </w:r>
      <w:r w:rsidRPr="008D3E9E">
        <w:rPr>
          <w:rFonts w:ascii="David" w:hAnsi="David" w:cs="David"/>
          <w:rtl/>
        </w:rPr>
        <w:t xml:space="preserve">  לפי חשין, החסינות של הדין הדתי כלל לא מתקיימת – </w:t>
      </w:r>
      <w:r w:rsidRPr="008D3E9E">
        <w:rPr>
          <w:rFonts w:ascii="David" w:hAnsi="David" w:cs="David"/>
          <w:b/>
          <w:bCs/>
          <w:rtl/>
        </w:rPr>
        <w:t>זו הייתה דעת מיעוט שלא פותחה</w:t>
      </w:r>
      <w:r w:rsidRPr="008D3E9E">
        <w:rPr>
          <w:rFonts w:ascii="David" w:hAnsi="David" w:cs="David"/>
          <w:rtl/>
        </w:rPr>
        <w:t xml:space="preserve">.   </w:t>
      </w:r>
    </w:p>
    <w:p w:rsidR="00411117" w:rsidRPr="00411117" w:rsidRDefault="00411117" w:rsidP="00411117">
      <w:pPr>
        <w:pStyle w:val="a3"/>
        <w:spacing w:after="0" w:line="240" w:lineRule="auto"/>
        <w:jc w:val="both"/>
        <w:rPr>
          <w:rFonts w:ascii="David" w:hAnsi="David" w:cs="David"/>
        </w:rPr>
      </w:pPr>
    </w:p>
    <w:p w:rsidR="003A1479" w:rsidRPr="008D3E9E" w:rsidRDefault="00C8069E" w:rsidP="00D326F4">
      <w:pPr>
        <w:pStyle w:val="a3"/>
        <w:numPr>
          <w:ilvl w:val="3"/>
          <w:numId w:val="2"/>
        </w:numPr>
        <w:spacing w:after="0" w:line="240" w:lineRule="auto"/>
        <w:jc w:val="both"/>
        <w:rPr>
          <w:rFonts w:ascii="David" w:hAnsi="David" w:cs="David"/>
          <w:b/>
          <w:bCs/>
        </w:rPr>
      </w:pPr>
      <w:r w:rsidRPr="008D3E9E">
        <w:rPr>
          <w:rFonts w:ascii="David" w:hAnsi="David" w:cs="David" w:hint="cs"/>
          <w:b/>
          <w:bCs/>
          <w:u w:val="single"/>
          <w:rtl/>
        </w:rPr>
        <w:t xml:space="preserve">סמכות התערבות מכוח </w:t>
      </w:r>
      <w:r w:rsidR="003A1479" w:rsidRPr="008D3E9E">
        <w:rPr>
          <w:rFonts w:ascii="David" w:hAnsi="David" w:cs="David" w:hint="cs"/>
          <w:b/>
          <w:bCs/>
          <w:u w:val="single"/>
          <w:rtl/>
        </w:rPr>
        <w:t xml:space="preserve">ס'15(ד)(4) </w:t>
      </w:r>
      <w:r w:rsidR="003A1479" w:rsidRPr="008D3E9E">
        <w:rPr>
          <w:rFonts w:ascii="David" w:hAnsi="David" w:cs="David"/>
          <w:b/>
          <w:bCs/>
          <w:u w:val="single"/>
          <w:rtl/>
        </w:rPr>
        <w:t>–</w:t>
      </w:r>
      <w:r w:rsidR="003A1479" w:rsidRPr="008D3E9E">
        <w:rPr>
          <w:rFonts w:ascii="David" w:hAnsi="David" w:cs="David" w:hint="cs"/>
          <w:b/>
          <w:bCs/>
          <w:rtl/>
        </w:rPr>
        <w:t xml:space="preserve"> חריגה מסמכות (לאו דווקא ביטול)  </w:t>
      </w:r>
    </w:p>
    <w:p w:rsidR="003A1479" w:rsidRPr="008D3E9E" w:rsidRDefault="003A1479" w:rsidP="00DA1732">
      <w:pPr>
        <w:pStyle w:val="a3"/>
        <w:numPr>
          <w:ilvl w:val="0"/>
          <w:numId w:val="17"/>
        </w:numPr>
        <w:spacing w:after="0" w:line="240" w:lineRule="auto"/>
        <w:jc w:val="both"/>
        <w:rPr>
          <w:rFonts w:ascii="David" w:hAnsi="David" w:cs="David"/>
          <w:b/>
          <w:bCs/>
        </w:rPr>
      </w:pPr>
      <w:r w:rsidRPr="008D3E9E">
        <w:rPr>
          <w:rFonts w:ascii="Arial" w:hAnsi="Arial" w:cs="David" w:hint="cs"/>
          <w:b/>
          <w:bCs/>
          <w:rtl/>
        </w:rPr>
        <w:t xml:space="preserve">חוסר סמכות פונקציונאלית </w:t>
      </w:r>
      <w:r w:rsidRPr="008D3E9E">
        <w:rPr>
          <w:rFonts w:ascii="Arial" w:hAnsi="Arial" w:cs="David"/>
          <w:rtl/>
        </w:rPr>
        <w:t>–</w:t>
      </w:r>
      <w:r w:rsidRPr="008D3E9E">
        <w:rPr>
          <w:rFonts w:ascii="Arial" w:hAnsi="Arial" w:cs="David" w:hint="cs"/>
          <w:rtl/>
        </w:rPr>
        <w:t xml:space="preserve"> פסיקה בהרכב חסר: </w:t>
      </w:r>
    </w:p>
    <w:p w:rsidR="003A1479" w:rsidRPr="008D3E9E" w:rsidRDefault="003A1479" w:rsidP="00DA1732">
      <w:pPr>
        <w:pStyle w:val="a3"/>
        <w:numPr>
          <w:ilvl w:val="0"/>
          <w:numId w:val="16"/>
        </w:numPr>
        <w:spacing w:after="0" w:line="240" w:lineRule="auto"/>
        <w:jc w:val="both"/>
        <w:rPr>
          <w:rFonts w:ascii="David" w:hAnsi="David" w:cs="David"/>
          <w:b/>
          <w:bCs/>
        </w:rPr>
      </w:pPr>
      <w:r w:rsidRPr="008D3E9E">
        <w:rPr>
          <w:rFonts w:ascii="Arial" w:hAnsi="Arial" w:cs="David" w:hint="cs"/>
          <w:b/>
          <w:bCs/>
          <w:rtl/>
        </w:rPr>
        <w:t xml:space="preserve">פס"ד חמד </w:t>
      </w:r>
      <w:r w:rsidRPr="008D3E9E">
        <w:rPr>
          <w:rFonts w:ascii="Arial" w:hAnsi="Arial" w:cs="David"/>
          <w:b/>
          <w:bCs/>
          <w:rtl/>
        </w:rPr>
        <w:t>–</w:t>
      </w:r>
      <w:r w:rsidRPr="008D3E9E">
        <w:rPr>
          <w:rFonts w:ascii="Arial" w:hAnsi="Arial" w:cs="David" w:hint="cs"/>
          <w:rtl/>
        </w:rPr>
        <w:t xml:space="preserve"> הרכב חסר: חוסר סמכות פונקציונאלית אשר אי-אפשר לרפא בהסכמה של הצדדים &gt; בטלות מוחלטת של פס"ד . </w:t>
      </w:r>
    </w:p>
    <w:p w:rsidR="003A1479" w:rsidRPr="008D3E9E" w:rsidRDefault="003A1479" w:rsidP="00DA1732">
      <w:pPr>
        <w:numPr>
          <w:ilvl w:val="0"/>
          <w:numId w:val="16"/>
        </w:numPr>
        <w:suppressAutoHyphens/>
        <w:spacing w:after="0" w:line="240" w:lineRule="auto"/>
        <w:contextualSpacing/>
        <w:jc w:val="both"/>
        <w:rPr>
          <w:rFonts w:ascii="Arial" w:hAnsi="Arial" w:cs="David"/>
        </w:rPr>
      </w:pPr>
      <w:r w:rsidRPr="008D3E9E">
        <w:rPr>
          <w:rFonts w:ascii="Arial" w:hAnsi="Arial" w:cs="David" w:hint="cs"/>
          <w:b/>
          <w:bCs/>
          <w:rtl/>
        </w:rPr>
        <w:t xml:space="preserve">בג"צ 8214/07 פלונית (פס"ד אליהו) </w:t>
      </w:r>
      <w:r w:rsidRPr="008D3E9E">
        <w:rPr>
          <w:rFonts w:ascii="Arial" w:hAnsi="Arial" w:cs="David"/>
          <w:b/>
          <w:bCs/>
          <w:rtl/>
        </w:rPr>
        <w:t>–</w:t>
      </w:r>
      <w:r w:rsidRPr="008D3E9E">
        <w:rPr>
          <w:rFonts w:ascii="Arial" w:hAnsi="Arial" w:cs="David" w:hint="cs"/>
          <w:b/>
          <w:bCs/>
          <w:rtl/>
        </w:rPr>
        <w:t xml:space="preserve"> </w:t>
      </w:r>
      <w:r w:rsidRPr="008D3E9E">
        <w:rPr>
          <w:rFonts w:ascii="Arial" w:hAnsi="Arial" w:cs="David" w:hint="cs"/>
          <w:rtl/>
        </w:rPr>
        <w:t>"</w:t>
      </w:r>
      <w:r w:rsidRPr="008D3E9E">
        <w:rPr>
          <w:rFonts w:ascii="Arial" w:hAnsi="Arial" w:cs="David" w:hint="cs"/>
          <w:b/>
          <w:bCs/>
          <w:rtl/>
        </w:rPr>
        <w:t>בטלות יחסית</w:t>
      </w:r>
      <w:r w:rsidRPr="008D3E9E">
        <w:rPr>
          <w:rFonts w:ascii="Arial" w:hAnsi="Arial" w:cs="David" w:hint="cs"/>
          <w:rtl/>
        </w:rPr>
        <w:t xml:space="preserve">" &gt; המותנה במידת הפגיעה הרכב חסר בדיון מהותי </w:t>
      </w:r>
      <w:r w:rsidRPr="008D3E9E">
        <w:rPr>
          <w:rFonts w:ascii="Arial" w:hAnsi="Arial" w:cs="David"/>
          <w:rtl/>
        </w:rPr>
        <w:t>–</w:t>
      </w:r>
      <w:r w:rsidRPr="008D3E9E">
        <w:rPr>
          <w:rFonts w:ascii="Arial" w:hAnsi="Arial" w:cs="David" w:hint="cs"/>
          <w:rtl/>
        </w:rPr>
        <w:t xml:space="preserve"> פס"ד בטל. הרכב חסר בדיון טכני </w:t>
      </w:r>
      <w:r w:rsidRPr="008D3E9E">
        <w:rPr>
          <w:rFonts w:ascii="Arial" w:hAnsi="Arial" w:cs="David"/>
          <w:rtl/>
        </w:rPr>
        <w:t>–</w:t>
      </w:r>
      <w:r w:rsidRPr="008D3E9E">
        <w:rPr>
          <w:rFonts w:ascii="Arial" w:hAnsi="Arial" w:cs="David" w:hint="cs"/>
          <w:rtl/>
        </w:rPr>
        <w:t xml:space="preserve"> פס"ד לא בטל.</w:t>
      </w:r>
    </w:p>
    <w:p w:rsidR="003A1479" w:rsidRPr="008D3E9E" w:rsidRDefault="003A1479" w:rsidP="00DA1732">
      <w:pPr>
        <w:numPr>
          <w:ilvl w:val="0"/>
          <w:numId w:val="16"/>
        </w:numPr>
        <w:suppressAutoHyphens/>
        <w:spacing w:after="0" w:line="240" w:lineRule="auto"/>
        <w:contextualSpacing/>
        <w:jc w:val="both"/>
        <w:rPr>
          <w:rFonts w:ascii="Arial" w:hAnsi="Arial" w:cs="David"/>
          <w:b/>
          <w:bCs/>
        </w:rPr>
      </w:pPr>
      <w:r w:rsidRPr="008D3E9E">
        <w:rPr>
          <w:rFonts w:ascii="Arial" w:hAnsi="Arial" w:cs="David" w:hint="cs"/>
          <w:b/>
          <w:bCs/>
          <w:rtl/>
        </w:rPr>
        <w:t xml:space="preserve">פס"ד יחזקאל לוי </w:t>
      </w:r>
      <w:r w:rsidRPr="008D3E9E">
        <w:rPr>
          <w:rFonts w:ascii="Arial" w:hAnsi="Arial" w:cs="David"/>
          <w:b/>
          <w:bCs/>
          <w:rtl/>
        </w:rPr>
        <w:t>–</w:t>
      </w:r>
      <w:r w:rsidRPr="008D3E9E">
        <w:rPr>
          <w:rFonts w:ascii="Arial" w:hAnsi="Arial" w:cs="David" w:hint="cs"/>
          <w:rtl/>
        </w:rPr>
        <w:t xml:space="preserve">יש להתייחס </w:t>
      </w:r>
      <w:r w:rsidRPr="008D3E9E">
        <w:rPr>
          <w:rFonts w:ascii="Arial" w:hAnsi="Arial" w:cs="David" w:hint="cs"/>
          <w:u w:val="single"/>
          <w:rtl/>
        </w:rPr>
        <w:t>שיקולים נוספים</w:t>
      </w:r>
      <w:r w:rsidRPr="008D3E9E">
        <w:rPr>
          <w:rFonts w:ascii="Arial" w:hAnsi="Arial" w:cs="David" w:hint="cs"/>
          <w:rtl/>
        </w:rPr>
        <w:t xml:space="preserve"> כאשר מחליטים אם להביא לבטלות במקרה של הרכב חסר. במקרה זה נאור </w:t>
      </w:r>
      <w:r w:rsidRPr="008D3E9E">
        <w:rPr>
          <w:rFonts w:ascii="Arial" w:hAnsi="Arial" w:cs="David" w:hint="cs"/>
          <w:u w:val="single"/>
          <w:rtl/>
        </w:rPr>
        <w:t>לא רוצה</w:t>
      </w:r>
      <w:r w:rsidRPr="008D3E9E">
        <w:rPr>
          <w:rFonts w:ascii="Arial" w:hAnsi="Arial" w:cs="David" w:hint="cs"/>
          <w:rtl/>
        </w:rPr>
        <w:t xml:space="preserve"> לבטל את פס"ד </w:t>
      </w:r>
      <w:r w:rsidRPr="008D3E9E">
        <w:rPr>
          <w:rFonts w:ascii="Arial" w:hAnsi="Arial" w:cs="David" w:hint="cs"/>
          <w:u w:val="single"/>
          <w:rtl/>
        </w:rPr>
        <w:t>שכן הדבר "ישחק לידיו" של סרבן הגט</w:t>
      </w:r>
      <w:r w:rsidRPr="008D3E9E">
        <w:rPr>
          <w:rFonts w:ascii="Arial" w:hAnsi="Arial" w:cs="David" w:hint="cs"/>
          <w:b/>
          <w:bCs/>
          <w:rtl/>
        </w:rPr>
        <w:t>.</w:t>
      </w:r>
      <w:r w:rsidRPr="008D3E9E">
        <w:rPr>
          <w:rFonts w:ascii="Arial" w:hAnsi="Arial" w:cs="David" w:hint="cs"/>
          <w:rtl/>
        </w:rPr>
        <w:t xml:space="preserve"> אם כן, גם כשמדובר בסעיף 15(ד)(4), </w:t>
      </w:r>
      <w:r w:rsidRPr="008D3E9E">
        <w:rPr>
          <w:rFonts w:ascii="Arial" w:hAnsi="Arial" w:cs="David" w:hint="cs"/>
          <w:b/>
          <w:bCs/>
          <w:rtl/>
        </w:rPr>
        <w:t>מוכנסים לעיתים שיקולים של צדק.  בפס"ד י' נ' ל' לעומ"ז</w:t>
      </w:r>
      <w:r w:rsidRPr="008D3E9E">
        <w:rPr>
          <w:rFonts w:ascii="Arial" w:hAnsi="Arial" w:cs="David" w:hint="cs"/>
          <w:rtl/>
        </w:rPr>
        <w:t xml:space="preserve"> </w:t>
      </w:r>
      <w:r w:rsidRPr="008D3E9E">
        <w:rPr>
          <w:rFonts w:ascii="Arial" w:hAnsi="Arial" w:cs="David" w:hint="cs"/>
          <w:b/>
          <w:bCs/>
          <w:rtl/>
        </w:rPr>
        <w:t xml:space="preserve">, </w:t>
      </w:r>
      <w:r w:rsidRPr="008D3E9E">
        <w:rPr>
          <w:rFonts w:ascii="Arial" w:hAnsi="Arial" w:cs="David" w:hint="cs"/>
          <w:rtl/>
        </w:rPr>
        <w:t xml:space="preserve">פרוקצ'יה מבטלת את פסיקת ביהד"ר שנתנה את הגט משום שזו ניתנה </w:t>
      </w:r>
      <w:r w:rsidRPr="008D3E9E">
        <w:rPr>
          <w:rFonts w:ascii="Arial" w:hAnsi="Arial" w:cs="David" w:hint="cs"/>
          <w:b/>
          <w:bCs/>
          <w:rtl/>
        </w:rPr>
        <w:t>בהרכב חסר</w:t>
      </w:r>
      <w:r w:rsidRPr="008D3E9E">
        <w:rPr>
          <w:rFonts w:ascii="Arial" w:hAnsi="Arial" w:cs="David" w:hint="cs"/>
          <w:rtl/>
        </w:rPr>
        <w:t xml:space="preserve"> וזאת למרות </w:t>
      </w:r>
      <w:r w:rsidRPr="008D3E9E">
        <w:rPr>
          <w:rFonts w:ascii="Arial" w:hAnsi="Arial" w:cs="David" w:hint="cs"/>
          <w:b/>
          <w:bCs/>
          <w:rtl/>
        </w:rPr>
        <w:t>סרבנות גט קשה מצד הבעל.</w:t>
      </w:r>
    </w:p>
    <w:p w:rsidR="003A1479" w:rsidRPr="008D3E9E" w:rsidRDefault="003A1479" w:rsidP="00DA1732">
      <w:pPr>
        <w:pStyle w:val="a3"/>
        <w:numPr>
          <w:ilvl w:val="0"/>
          <w:numId w:val="16"/>
        </w:numPr>
        <w:spacing w:after="0" w:line="240" w:lineRule="auto"/>
        <w:jc w:val="both"/>
        <w:rPr>
          <w:rFonts w:cs="David"/>
          <w:b/>
          <w:bCs/>
        </w:rPr>
      </w:pPr>
      <w:r w:rsidRPr="008D3E9E">
        <w:rPr>
          <w:rFonts w:cs="David" w:hint="cs"/>
          <w:b/>
          <w:bCs/>
          <w:u w:val="single"/>
          <w:rtl/>
        </w:rPr>
        <w:t>המצב היום</w:t>
      </w:r>
      <w:r w:rsidRPr="008D3E9E">
        <w:rPr>
          <w:rFonts w:cs="David" w:hint="cs"/>
          <w:rtl/>
        </w:rPr>
        <w:t xml:space="preserve">: </w:t>
      </w:r>
      <w:r w:rsidRPr="008D3E9E">
        <w:rPr>
          <w:rFonts w:cs="David" w:hint="cs"/>
          <w:b/>
          <w:bCs/>
          <w:rtl/>
        </w:rPr>
        <w:t xml:space="preserve">קשה לדעת אם </w:t>
      </w:r>
      <w:r w:rsidRPr="008D3E9E">
        <w:rPr>
          <w:rFonts w:cs="David" w:hint="cs"/>
          <w:b/>
          <w:bCs/>
          <w:u w:val="single"/>
          <w:rtl/>
        </w:rPr>
        <w:t>פס"ד י' ל'</w:t>
      </w:r>
      <w:r w:rsidRPr="008D3E9E">
        <w:rPr>
          <w:rFonts w:cs="David" w:hint="cs"/>
          <w:b/>
          <w:bCs/>
          <w:rtl/>
        </w:rPr>
        <w:t xml:space="preserve"> מבטל את </w:t>
      </w:r>
      <w:r w:rsidRPr="008D3E9E">
        <w:rPr>
          <w:rFonts w:cs="David" w:hint="cs"/>
          <w:b/>
          <w:bCs/>
          <w:u w:val="single"/>
          <w:rtl/>
        </w:rPr>
        <w:t>הלכת אליהו 1</w:t>
      </w:r>
      <w:r w:rsidRPr="008D3E9E">
        <w:rPr>
          <w:rFonts w:cs="David" w:hint="cs"/>
          <w:b/>
          <w:bCs/>
          <w:rtl/>
        </w:rPr>
        <w:t xml:space="preserve"> או לא, והאם "תורת הבטלות היחסית" מתקיימת.</w:t>
      </w:r>
      <w:r w:rsidRPr="008D3E9E">
        <w:rPr>
          <w:rFonts w:cs="David"/>
          <w:noProof/>
          <w:rtl/>
        </w:rPr>
        <w:t xml:space="preserve"> </w:t>
      </w:r>
    </w:p>
    <w:p w:rsidR="003A1479" w:rsidRPr="008D3E9E" w:rsidRDefault="003A1479" w:rsidP="00D326F4">
      <w:pPr>
        <w:pStyle w:val="a3"/>
        <w:spacing w:after="0" w:line="240" w:lineRule="auto"/>
        <w:jc w:val="both"/>
        <w:rPr>
          <w:rFonts w:cs="David"/>
          <w:b/>
          <w:bCs/>
          <w:sz w:val="8"/>
          <w:szCs w:val="8"/>
        </w:rPr>
      </w:pPr>
    </w:p>
    <w:p w:rsidR="003A1479" w:rsidRPr="008D3E9E" w:rsidRDefault="003A1479" w:rsidP="00DA1732">
      <w:pPr>
        <w:pStyle w:val="a3"/>
        <w:numPr>
          <w:ilvl w:val="0"/>
          <w:numId w:val="17"/>
        </w:numPr>
        <w:suppressAutoHyphens/>
        <w:spacing w:after="0" w:line="240" w:lineRule="auto"/>
        <w:jc w:val="both"/>
        <w:rPr>
          <w:rFonts w:ascii="Arial" w:hAnsi="Arial" w:cs="David"/>
        </w:rPr>
      </w:pPr>
      <w:r w:rsidRPr="008D3E9E">
        <w:rPr>
          <w:rFonts w:ascii="Arial" w:hAnsi="Arial" w:cs="David" w:hint="cs"/>
          <w:b/>
          <w:bCs/>
          <w:rtl/>
        </w:rPr>
        <w:t>חוסר סמכות עניינית</w:t>
      </w:r>
      <w:r w:rsidRPr="008D3E9E">
        <w:rPr>
          <w:rFonts w:ascii="Arial" w:hAnsi="Arial" w:cs="David" w:hint="cs"/>
          <w:rtl/>
        </w:rPr>
        <w:t xml:space="preserve"> </w:t>
      </w:r>
      <w:r w:rsidRPr="008D3E9E">
        <w:rPr>
          <w:rFonts w:ascii="Arial" w:hAnsi="Arial" w:cs="David"/>
          <w:rtl/>
        </w:rPr>
        <w:t>–</w:t>
      </w:r>
      <w:r w:rsidRPr="008D3E9E">
        <w:rPr>
          <w:rFonts w:ascii="Arial" w:hAnsi="Arial" w:cs="David" w:hint="cs"/>
          <w:rtl/>
        </w:rPr>
        <w:t xml:space="preserve"> בעיקר בענייני ממון ונושאים שאינם בסמכותו של ביה"ד הרבני. </w:t>
      </w:r>
    </w:p>
    <w:p w:rsidR="003A1479" w:rsidRPr="008D3E9E" w:rsidRDefault="003A1479" w:rsidP="00DA1732">
      <w:pPr>
        <w:numPr>
          <w:ilvl w:val="0"/>
          <w:numId w:val="16"/>
        </w:numPr>
        <w:suppressAutoHyphens/>
        <w:spacing w:after="0" w:line="240" w:lineRule="auto"/>
        <w:contextualSpacing/>
        <w:jc w:val="both"/>
        <w:rPr>
          <w:rFonts w:ascii="Arial" w:hAnsi="Arial" w:cs="David"/>
        </w:rPr>
      </w:pPr>
      <w:r w:rsidRPr="008D3E9E">
        <w:rPr>
          <w:rFonts w:ascii="Arial" w:hAnsi="Arial" w:cs="David" w:hint="cs"/>
          <w:b/>
          <w:bCs/>
          <w:rtl/>
        </w:rPr>
        <w:t>בג"צ 8638/03 סימה אמיר נ' ביה"ד הרבני הגדול</w:t>
      </w:r>
      <w:r w:rsidRPr="008D3E9E">
        <w:rPr>
          <w:rFonts w:ascii="Arial" w:hAnsi="Arial" w:cs="David" w:hint="cs"/>
          <w:rtl/>
        </w:rPr>
        <w:t xml:space="preserve"> </w:t>
      </w:r>
      <w:r w:rsidRPr="008D3E9E">
        <w:rPr>
          <w:rFonts w:ascii="Arial" w:hAnsi="Arial" w:cs="David"/>
          <w:rtl/>
        </w:rPr>
        <w:t>–</w:t>
      </w:r>
      <w:r w:rsidRPr="008D3E9E">
        <w:rPr>
          <w:rFonts w:ascii="Arial" w:hAnsi="Arial" w:cs="David" w:hint="cs"/>
          <w:rtl/>
        </w:rPr>
        <w:t xml:space="preserve"> לבית הדין הרבני אין סמכות לדון בנושא </w:t>
      </w:r>
      <w:r w:rsidRPr="008D3E9E">
        <w:rPr>
          <w:rFonts w:ascii="Arial" w:hAnsi="Arial" w:cs="David" w:hint="cs"/>
          <w:b/>
          <w:bCs/>
          <w:rtl/>
        </w:rPr>
        <w:t>השיפוי</w:t>
      </w:r>
      <w:r w:rsidRPr="008D3E9E">
        <w:rPr>
          <w:rFonts w:ascii="Arial" w:hAnsi="Arial" w:cs="David" w:hint="cs"/>
          <w:rtl/>
        </w:rPr>
        <w:t xml:space="preserve">, גם לא בהסכמה, כי זה לא ענייני המעמד האישי. </w:t>
      </w:r>
    </w:p>
    <w:p w:rsidR="003A1479" w:rsidRPr="008D3E9E" w:rsidRDefault="003A1479" w:rsidP="00DA1732">
      <w:pPr>
        <w:numPr>
          <w:ilvl w:val="0"/>
          <w:numId w:val="16"/>
        </w:numPr>
        <w:suppressAutoHyphens/>
        <w:spacing w:after="0" w:line="240" w:lineRule="auto"/>
        <w:contextualSpacing/>
        <w:jc w:val="both"/>
        <w:rPr>
          <w:rFonts w:ascii="Arial" w:hAnsi="Arial" w:cs="David"/>
        </w:rPr>
      </w:pPr>
      <w:r w:rsidRPr="008D3E9E">
        <w:rPr>
          <w:rFonts w:ascii="Arial" w:hAnsi="Arial" w:cs="David" w:hint="cs"/>
          <w:b/>
          <w:bCs/>
          <w:rtl/>
        </w:rPr>
        <w:t xml:space="preserve">בג"צ 1000/92 בבלי נ' ביה"ד הרבני </w:t>
      </w:r>
      <w:r w:rsidRPr="008D3E9E">
        <w:rPr>
          <w:rFonts w:ascii="Arial" w:hAnsi="Arial" w:cs="David"/>
          <w:b/>
          <w:bCs/>
          <w:rtl/>
        </w:rPr>
        <w:t>–</w:t>
      </w:r>
      <w:r w:rsidRPr="008D3E9E">
        <w:rPr>
          <w:rFonts w:ascii="Arial" w:hAnsi="Arial" w:cs="David" w:hint="cs"/>
          <w:rtl/>
        </w:rPr>
        <w:t xml:space="preserve"> </w:t>
      </w:r>
      <w:r w:rsidRPr="008D3E9E">
        <w:rPr>
          <w:rFonts w:ascii="Arial" w:hAnsi="Arial" w:cs="David" w:hint="cs"/>
          <w:b/>
          <w:bCs/>
          <w:rtl/>
        </w:rPr>
        <w:t>ענייני הממון</w:t>
      </w:r>
      <w:r w:rsidRPr="008D3E9E">
        <w:rPr>
          <w:rFonts w:ascii="Arial" w:hAnsi="Arial" w:cs="David" w:hint="cs"/>
          <w:rtl/>
        </w:rPr>
        <w:t xml:space="preserve"> כבר לא חלק מענייני המעמד האישי. </w:t>
      </w:r>
    </w:p>
    <w:p w:rsidR="003A1479" w:rsidRPr="008D3E9E" w:rsidRDefault="003A1479" w:rsidP="00DA1732">
      <w:pPr>
        <w:numPr>
          <w:ilvl w:val="0"/>
          <w:numId w:val="16"/>
        </w:numPr>
        <w:suppressAutoHyphens/>
        <w:spacing w:after="0" w:line="240" w:lineRule="auto"/>
        <w:contextualSpacing/>
        <w:jc w:val="both"/>
        <w:rPr>
          <w:rFonts w:ascii="Arial" w:hAnsi="Arial" w:cs="David"/>
        </w:rPr>
      </w:pPr>
      <w:r w:rsidRPr="008D3E9E">
        <w:rPr>
          <w:rFonts w:ascii="Arial" w:hAnsi="Arial" w:cs="David" w:hint="cs"/>
          <w:b/>
          <w:bCs/>
          <w:rtl/>
        </w:rPr>
        <w:t xml:space="preserve">פס"ד פלונית 3023/90 </w:t>
      </w:r>
      <w:r w:rsidRPr="008D3E9E">
        <w:rPr>
          <w:rFonts w:ascii="Arial" w:hAnsi="Arial" w:cs="David"/>
          <w:b/>
          <w:bCs/>
          <w:rtl/>
        </w:rPr>
        <w:t>–</w:t>
      </w:r>
      <w:r w:rsidRPr="008D3E9E">
        <w:rPr>
          <w:rFonts w:ascii="Arial" w:hAnsi="Arial" w:cs="David" w:hint="cs"/>
          <w:b/>
          <w:bCs/>
          <w:rtl/>
        </w:rPr>
        <w:t xml:space="preserve"> שאלת יהדותו</w:t>
      </w:r>
      <w:r w:rsidRPr="008D3E9E">
        <w:rPr>
          <w:rFonts w:ascii="Arial" w:hAnsi="Arial" w:cs="David" w:hint="cs"/>
          <w:rtl/>
        </w:rPr>
        <w:t xml:space="preserve"> של קטין איננה חלק מענייני המעמד האישי.</w:t>
      </w:r>
    </w:p>
    <w:p w:rsidR="003A1479" w:rsidRPr="008D3E9E" w:rsidRDefault="003A1479" w:rsidP="00DA1732">
      <w:pPr>
        <w:numPr>
          <w:ilvl w:val="0"/>
          <w:numId w:val="16"/>
        </w:numPr>
        <w:suppressAutoHyphens/>
        <w:spacing w:after="0" w:line="240" w:lineRule="auto"/>
        <w:contextualSpacing/>
        <w:jc w:val="both"/>
        <w:rPr>
          <w:rFonts w:ascii="Arial" w:hAnsi="Arial" w:cs="David"/>
        </w:rPr>
      </w:pPr>
      <w:r w:rsidRPr="008D3E9E">
        <w:rPr>
          <w:rFonts w:ascii="Arial" w:hAnsi="Arial" w:cs="David" w:hint="cs"/>
          <w:b/>
          <w:bCs/>
          <w:rtl/>
        </w:rPr>
        <w:t>בחוסר סמכות עיינית לא חלל כלל ההזדמנות הראשונה</w:t>
      </w:r>
    </w:p>
    <w:p w:rsidR="003A1479" w:rsidRPr="008D3E9E" w:rsidRDefault="003A1479" w:rsidP="00D326F4">
      <w:pPr>
        <w:suppressAutoHyphens/>
        <w:spacing w:after="0" w:line="240" w:lineRule="auto"/>
        <w:ind w:left="720"/>
        <w:contextualSpacing/>
        <w:jc w:val="both"/>
        <w:rPr>
          <w:rFonts w:ascii="Arial" w:hAnsi="Arial" w:cs="David"/>
          <w:sz w:val="8"/>
          <w:szCs w:val="8"/>
        </w:rPr>
      </w:pPr>
    </w:p>
    <w:p w:rsidR="003A1479" w:rsidRPr="008D3E9E" w:rsidRDefault="003A1479" w:rsidP="00DA1732">
      <w:pPr>
        <w:pStyle w:val="a3"/>
        <w:numPr>
          <w:ilvl w:val="0"/>
          <w:numId w:val="17"/>
        </w:numPr>
        <w:suppressAutoHyphens/>
        <w:spacing w:after="0" w:line="240" w:lineRule="auto"/>
        <w:jc w:val="both"/>
        <w:rPr>
          <w:rFonts w:ascii="Arial" w:hAnsi="Arial" w:cs="David"/>
        </w:rPr>
      </w:pPr>
      <w:r w:rsidRPr="008D3E9E">
        <w:rPr>
          <w:rFonts w:ascii="Arial" w:hAnsi="Arial" w:cs="David" w:hint="cs"/>
          <w:b/>
          <w:bCs/>
          <w:rtl/>
        </w:rPr>
        <w:t xml:space="preserve">אי קיום תנאי ס' 1 </w:t>
      </w:r>
      <w:r w:rsidRPr="008D3E9E">
        <w:rPr>
          <w:rFonts w:ascii="Arial" w:hAnsi="Arial" w:cs="David"/>
          <w:b/>
          <w:bCs/>
          <w:rtl/>
        </w:rPr>
        <w:t>–</w:t>
      </w:r>
      <w:r w:rsidRPr="008D3E9E">
        <w:rPr>
          <w:rFonts w:ascii="Arial" w:hAnsi="Arial" w:cs="David" w:hint="cs"/>
          <w:b/>
          <w:bCs/>
          <w:rtl/>
        </w:rPr>
        <w:t xml:space="preserve"> </w:t>
      </w:r>
      <w:r w:rsidRPr="008D3E9E">
        <w:rPr>
          <w:rFonts w:ascii="Arial" w:hAnsi="Arial" w:cs="David" w:hint="cs"/>
          <w:rtl/>
        </w:rPr>
        <w:t>למשל: אחד מהצדדים לא יהודי או ספק יהודי.</w:t>
      </w:r>
    </w:p>
    <w:p w:rsidR="003A1479" w:rsidRPr="008D3E9E" w:rsidRDefault="003A1479" w:rsidP="00D326F4">
      <w:pPr>
        <w:pStyle w:val="a3"/>
        <w:numPr>
          <w:ilvl w:val="0"/>
          <w:numId w:val="2"/>
        </w:numPr>
        <w:suppressAutoHyphens/>
        <w:spacing w:after="0" w:line="240" w:lineRule="auto"/>
        <w:jc w:val="both"/>
        <w:rPr>
          <w:rFonts w:ascii="Arial" w:hAnsi="Arial" w:cs="David"/>
        </w:rPr>
      </w:pPr>
      <w:r w:rsidRPr="008D3E9E">
        <w:rPr>
          <w:rFonts w:ascii="Arial" w:hAnsi="Arial" w:cs="David" w:hint="cs"/>
          <w:b/>
          <w:bCs/>
          <w:rtl/>
        </w:rPr>
        <w:t xml:space="preserve">הסמכות מסעיף זה כפופה כלל ההזדמנות הראשונה - </w:t>
      </w:r>
      <w:r w:rsidRPr="008D3E9E">
        <w:rPr>
          <w:rFonts w:ascii="Arial" w:hAnsi="Arial" w:cs="David" w:hint="cs"/>
          <w:rtl/>
        </w:rPr>
        <w:t xml:space="preserve">אם העלנו טענה לחוסר סמכות </w:t>
      </w:r>
      <w:r w:rsidRPr="008D3E9E">
        <w:rPr>
          <w:rFonts w:cs="David" w:hint="cs"/>
          <w:b/>
          <w:bCs/>
          <w:rtl/>
        </w:rPr>
        <w:t>צריך לומר אותה בדיון הראשון בביד"ר</w:t>
      </w:r>
      <w:r w:rsidRPr="008D3E9E">
        <w:rPr>
          <w:rFonts w:cs="David" w:hint="cs"/>
          <w:rtl/>
        </w:rPr>
        <w:t xml:space="preserve">. </w:t>
      </w:r>
      <w:r w:rsidRPr="008D3E9E">
        <w:rPr>
          <w:rFonts w:cs="David" w:hint="cs"/>
          <w:b/>
          <w:bCs/>
          <w:rtl/>
        </w:rPr>
        <w:t>אם הדבר לא עולה בהזדמנות הראשונה אז ישנה טענת השתק או מניעות</w:t>
      </w:r>
      <w:r w:rsidRPr="008D3E9E">
        <w:rPr>
          <w:rFonts w:cs="David" w:hint="cs"/>
          <w:rtl/>
        </w:rPr>
        <w:t xml:space="preserve">, </w:t>
      </w:r>
      <w:r w:rsidRPr="008D3E9E">
        <w:rPr>
          <w:rFonts w:cs="David" w:hint="cs"/>
          <w:sz w:val="18"/>
          <w:szCs w:val="18"/>
          <w:rtl/>
        </w:rPr>
        <w:t>מתוך הנחה שהאדם הסכים לסמכות באופן משתמע. הכלל נותן מענה למקרים של הסכמה בשתיקה/בהתנהגות.</w:t>
      </w:r>
      <w:r w:rsidRPr="008D3E9E">
        <w:rPr>
          <w:rFonts w:cs="David" w:hint="cs"/>
          <w:rtl/>
        </w:rPr>
        <w:t xml:space="preserve"> </w:t>
      </w:r>
      <w:r w:rsidRPr="008D3E9E">
        <w:rPr>
          <w:rFonts w:cs="David" w:hint="cs"/>
          <w:b/>
          <w:bCs/>
          <w:u w:val="single"/>
          <w:rtl/>
        </w:rPr>
        <w:t>אי העלאת התנגדות לסמכות בהזדמנות הראשונה אינו מרפא חוסר סמכות עניינית</w:t>
      </w:r>
      <w:r w:rsidRPr="008D3E9E">
        <w:rPr>
          <w:rFonts w:cs="David" w:hint="cs"/>
          <w:b/>
          <w:bCs/>
          <w:rtl/>
        </w:rPr>
        <w:t xml:space="preserve">. </w:t>
      </w:r>
    </w:p>
    <w:p w:rsidR="003A1479" w:rsidRPr="008D3E9E" w:rsidRDefault="003A1479" w:rsidP="00D326F4">
      <w:pPr>
        <w:suppressAutoHyphens/>
        <w:spacing w:after="0" w:line="240" w:lineRule="auto"/>
        <w:jc w:val="both"/>
        <w:rPr>
          <w:rFonts w:ascii="Arial" w:hAnsi="Arial" w:cs="David"/>
          <w:rtl/>
        </w:rPr>
      </w:pPr>
    </w:p>
    <w:p w:rsidR="00E0611E" w:rsidRPr="008D3E9E" w:rsidRDefault="003A1479" w:rsidP="00D326F4">
      <w:pPr>
        <w:pStyle w:val="a3"/>
        <w:numPr>
          <w:ilvl w:val="3"/>
          <w:numId w:val="2"/>
        </w:numPr>
        <w:spacing w:after="0" w:line="240" w:lineRule="auto"/>
        <w:jc w:val="both"/>
        <w:rPr>
          <w:rFonts w:ascii="David" w:hAnsi="David" w:cs="David"/>
          <w:b/>
          <w:bCs/>
          <w:u w:val="single"/>
        </w:rPr>
      </w:pPr>
      <w:r w:rsidRPr="008D3E9E">
        <w:rPr>
          <w:rFonts w:ascii="David" w:hAnsi="David" w:cs="David" w:hint="cs"/>
          <w:b/>
          <w:bCs/>
          <w:u w:val="single"/>
          <w:rtl/>
        </w:rPr>
        <w:t xml:space="preserve">סמכות התערבות מכוח </w:t>
      </w:r>
      <w:r w:rsidR="00E0611E" w:rsidRPr="008D3E9E">
        <w:rPr>
          <w:rFonts w:ascii="David" w:hAnsi="David" w:cs="David" w:hint="cs"/>
          <w:b/>
          <w:bCs/>
          <w:u w:val="single"/>
          <w:rtl/>
        </w:rPr>
        <w:t xml:space="preserve">ס'15(ג) </w:t>
      </w:r>
      <w:r w:rsidR="00E0611E" w:rsidRPr="008D3E9E">
        <w:rPr>
          <w:rFonts w:ascii="David" w:hAnsi="David" w:cs="David"/>
          <w:b/>
          <w:bCs/>
          <w:u w:val="single"/>
          <w:rtl/>
        </w:rPr>
        <w:t>–</w:t>
      </w:r>
      <w:r w:rsidR="00E0611E" w:rsidRPr="008D3E9E">
        <w:rPr>
          <w:rFonts w:ascii="David" w:hAnsi="David" w:cs="David" w:hint="cs"/>
          <w:b/>
          <w:bCs/>
          <w:u w:val="single"/>
          <w:rtl/>
        </w:rPr>
        <w:t xml:space="preserve"> טעות</w:t>
      </w:r>
      <w:r w:rsidR="00E0611E" w:rsidRPr="008D3E9E">
        <w:rPr>
          <w:rFonts w:ascii="Arial" w:hAnsi="Arial" w:cs="David" w:hint="cs"/>
          <w:rtl/>
        </w:rPr>
        <w:t xml:space="preserve"> </w:t>
      </w:r>
      <w:r w:rsidR="00E0611E" w:rsidRPr="008D3E9E">
        <w:rPr>
          <w:rFonts w:ascii="David" w:hAnsi="David" w:cs="David"/>
          <w:rtl/>
        </w:rPr>
        <w:t>סעיף סל עמום כדי להגיע לצדק. השימוש בו יהיה רק כאשר יש</w:t>
      </w:r>
      <w:r w:rsidR="00E0611E" w:rsidRPr="008D3E9E">
        <w:rPr>
          <w:rFonts w:ascii="David" w:hAnsi="David" w:cs="David"/>
          <w:b/>
          <w:bCs/>
          <w:rtl/>
        </w:rPr>
        <w:t xml:space="preserve"> פגיעה מובהקת בעקרונות צדק טבעיים או בזכויות אדם</w:t>
      </w:r>
      <w:r w:rsidR="00E0611E" w:rsidRPr="008D3E9E">
        <w:rPr>
          <w:rFonts w:ascii="David" w:hAnsi="David" w:cs="David"/>
          <w:rtl/>
        </w:rPr>
        <w:t xml:space="preserve"> (כמו התעלמות מטובת הילד- </w:t>
      </w:r>
      <w:r w:rsidR="00E0611E" w:rsidRPr="008D3E9E">
        <w:rPr>
          <w:rFonts w:ascii="David" w:hAnsi="David" w:cs="David"/>
          <w:b/>
          <w:bCs/>
          <w:u w:val="single"/>
          <w:rtl/>
        </w:rPr>
        <w:t>מיכל דויד</w:t>
      </w:r>
      <w:r w:rsidR="00E0611E" w:rsidRPr="008D3E9E">
        <w:rPr>
          <w:rFonts w:ascii="David" w:hAnsi="David" w:cs="David"/>
          <w:rtl/>
        </w:rPr>
        <w:t xml:space="preserve">), </w:t>
      </w:r>
      <w:r w:rsidR="00E0611E" w:rsidRPr="008D3E9E">
        <w:rPr>
          <w:rFonts w:ascii="David" w:hAnsi="David" w:cs="David" w:hint="cs"/>
          <w:rtl/>
        </w:rPr>
        <w:t>הפרת כללי דיון בסיסיים (חובת ההנמקה, שמיעה, מתן זכות טיעון וכו')</w:t>
      </w:r>
      <w:r w:rsidR="00E0611E" w:rsidRPr="008D3E9E">
        <w:rPr>
          <w:rFonts w:ascii="David" w:hAnsi="David" w:cs="David" w:hint="cs"/>
          <w:b/>
          <w:bCs/>
          <w:rtl/>
        </w:rPr>
        <w:t>:</w:t>
      </w:r>
    </w:p>
    <w:p w:rsidR="00E0611E" w:rsidRPr="008D3E9E" w:rsidRDefault="00E0611E" w:rsidP="00D326F4">
      <w:pPr>
        <w:pStyle w:val="a3"/>
        <w:numPr>
          <w:ilvl w:val="0"/>
          <w:numId w:val="2"/>
        </w:numPr>
        <w:spacing w:after="0" w:line="240" w:lineRule="auto"/>
        <w:jc w:val="both"/>
        <w:rPr>
          <w:rFonts w:ascii="David" w:hAnsi="David" w:cs="David"/>
          <w:b/>
          <w:bCs/>
          <w:u w:val="single"/>
        </w:rPr>
      </w:pPr>
      <w:r w:rsidRPr="008D3E9E">
        <w:rPr>
          <w:rFonts w:ascii="Arial" w:hAnsi="Arial" w:cs="David" w:hint="cs"/>
          <w:b/>
          <w:bCs/>
          <w:rtl/>
        </w:rPr>
        <w:t xml:space="preserve">בפס"ד מיכל דויד- </w:t>
      </w:r>
      <w:r w:rsidRPr="008D3E9E">
        <w:rPr>
          <w:rFonts w:ascii="Arial" w:hAnsi="Arial" w:cs="David" w:hint="cs"/>
          <w:rtl/>
        </w:rPr>
        <w:t xml:space="preserve"> חשין הרחיב את המרכיב הזה יותר מפס"ד לב (שדיבר על </w:t>
      </w:r>
      <w:r w:rsidRPr="008D3E9E">
        <w:rPr>
          <w:rFonts w:ascii="Arial" w:hAnsi="Arial" w:cs="David" w:hint="cs"/>
          <w:b/>
          <w:bCs/>
          <w:rtl/>
        </w:rPr>
        <w:t>זכויות אזרח</w:t>
      </w:r>
      <w:r w:rsidRPr="008D3E9E">
        <w:rPr>
          <w:rFonts w:ascii="Arial" w:hAnsi="Arial" w:cs="David" w:hint="cs"/>
          <w:rtl/>
        </w:rPr>
        <w:t xml:space="preserve">) &gt; הוא מדבר על הפרת </w:t>
      </w:r>
      <w:r w:rsidRPr="008D3E9E">
        <w:rPr>
          <w:rFonts w:ascii="Arial" w:hAnsi="Arial" w:cs="David" w:hint="cs"/>
          <w:b/>
          <w:bCs/>
          <w:rtl/>
        </w:rPr>
        <w:t>זכויות אדם</w:t>
      </w:r>
      <w:r w:rsidRPr="008D3E9E">
        <w:rPr>
          <w:rFonts w:ascii="Arial" w:hAnsi="Arial" w:cs="David" w:hint="cs"/>
          <w:rtl/>
        </w:rPr>
        <w:t xml:space="preserve"> והפרה של כללי היסוד של השיטה, ואומר שזה כולל: </w:t>
      </w:r>
      <w:r w:rsidRPr="008D3E9E">
        <w:rPr>
          <w:rFonts w:cs="David"/>
          <w:b/>
          <w:bCs/>
          <w:rtl/>
        </w:rPr>
        <w:t xml:space="preserve">החלטת </w:t>
      </w:r>
      <w:r w:rsidRPr="008D3E9E">
        <w:rPr>
          <w:rFonts w:cs="David" w:hint="cs"/>
          <w:b/>
          <w:bCs/>
          <w:rtl/>
        </w:rPr>
        <w:t>ביד"ר</w:t>
      </w:r>
      <w:r w:rsidRPr="008D3E9E">
        <w:rPr>
          <w:rFonts w:cs="David"/>
          <w:b/>
          <w:bCs/>
          <w:rtl/>
        </w:rPr>
        <w:t xml:space="preserve"> הפוגעת שלא במידתיות בזכויות</w:t>
      </w:r>
      <w:r w:rsidRPr="008D3E9E">
        <w:rPr>
          <w:rFonts w:cs="David" w:hint="cs"/>
          <w:b/>
          <w:bCs/>
          <w:position w:val="4"/>
          <w:rtl/>
        </w:rPr>
        <w:t xml:space="preserve"> </w:t>
      </w:r>
      <w:r w:rsidRPr="008D3E9E">
        <w:rPr>
          <w:rFonts w:cs="David"/>
          <w:b/>
          <w:bCs/>
          <w:rtl/>
        </w:rPr>
        <w:t>יסוד אזרחיות של האדם</w:t>
      </w:r>
      <w:r w:rsidRPr="008D3E9E">
        <w:rPr>
          <w:rFonts w:cs="David" w:hint="cs"/>
          <w:rtl/>
        </w:rPr>
        <w:t xml:space="preserve">- </w:t>
      </w:r>
      <w:r w:rsidRPr="008D3E9E">
        <w:rPr>
          <w:rFonts w:cs="David"/>
          <w:rtl/>
        </w:rPr>
        <w:t>החלטה הפוגעת בעקרונות</w:t>
      </w:r>
      <w:r w:rsidRPr="008D3E9E">
        <w:rPr>
          <w:rFonts w:cs="David" w:hint="cs"/>
          <w:position w:val="4"/>
          <w:rtl/>
        </w:rPr>
        <w:t xml:space="preserve"> </w:t>
      </w:r>
      <w:r w:rsidRPr="008D3E9E">
        <w:rPr>
          <w:rFonts w:cs="David"/>
          <w:rtl/>
        </w:rPr>
        <w:t>יסוד של שיטת המשפט בישראל</w:t>
      </w:r>
      <w:r w:rsidRPr="008D3E9E">
        <w:rPr>
          <w:rFonts w:cs="David" w:hint="cs"/>
          <w:rtl/>
        </w:rPr>
        <w:t xml:space="preserve"> (</w:t>
      </w:r>
      <w:r w:rsidRPr="008D3E9E">
        <w:rPr>
          <w:rFonts w:cs="David"/>
          <w:b/>
          <w:bCs/>
          <w:rtl/>
        </w:rPr>
        <w:t>לב</w:t>
      </w:r>
      <w:r w:rsidRPr="008D3E9E">
        <w:rPr>
          <w:rFonts w:cs="David" w:hint="cs"/>
          <w:rtl/>
        </w:rPr>
        <w:t xml:space="preserve">). </w:t>
      </w:r>
      <w:r w:rsidRPr="008D3E9E">
        <w:rPr>
          <w:rFonts w:cs="David"/>
          <w:b/>
          <w:bCs/>
          <w:rtl/>
        </w:rPr>
        <w:t>מקום שבי</w:t>
      </w:r>
      <w:r w:rsidRPr="008D3E9E">
        <w:rPr>
          <w:rFonts w:cs="David" w:hint="cs"/>
          <w:b/>
          <w:bCs/>
          <w:rtl/>
        </w:rPr>
        <w:t>ד"ר</w:t>
      </w:r>
      <w:r w:rsidRPr="008D3E9E">
        <w:rPr>
          <w:rFonts w:cs="David"/>
          <w:b/>
          <w:bCs/>
          <w:rtl/>
        </w:rPr>
        <w:t xml:space="preserve"> אמור להחיל נורמות מן המשפט האזרחי </w:t>
      </w:r>
      <w:r w:rsidRPr="008D3E9E">
        <w:rPr>
          <w:rFonts w:cs="David" w:hint="cs"/>
          <w:b/>
          <w:bCs/>
          <w:rtl/>
        </w:rPr>
        <w:t>ולא עושה זאת</w:t>
      </w:r>
      <w:r w:rsidRPr="008D3E9E">
        <w:rPr>
          <w:rFonts w:cs="David" w:hint="cs"/>
          <w:rtl/>
        </w:rPr>
        <w:t xml:space="preserve"> (</w:t>
      </w:r>
      <w:r w:rsidRPr="008D3E9E">
        <w:rPr>
          <w:rFonts w:cs="David"/>
          <w:b/>
          <w:bCs/>
          <w:rtl/>
        </w:rPr>
        <w:t>בבלי</w:t>
      </w:r>
      <w:r w:rsidRPr="008D3E9E">
        <w:rPr>
          <w:rFonts w:cs="David" w:hint="cs"/>
          <w:rtl/>
        </w:rPr>
        <w:t>)</w:t>
      </w:r>
      <w:r w:rsidRPr="008D3E9E">
        <w:rPr>
          <w:rFonts w:cs="David"/>
          <w:rtl/>
        </w:rPr>
        <w:t xml:space="preserve">. יש המסווגים </w:t>
      </w:r>
      <w:r w:rsidRPr="008D3E9E">
        <w:rPr>
          <w:rFonts w:cs="David" w:hint="cs"/>
          <w:rtl/>
        </w:rPr>
        <w:t xml:space="preserve">עניין זה </w:t>
      </w:r>
      <w:r w:rsidRPr="008D3E9E">
        <w:rPr>
          <w:rFonts w:cs="David"/>
          <w:rtl/>
        </w:rPr>
        <w:t>כחריגה מסמכות</w:t>
      </w:r>
      <w:r w:rsidRPr="008D3E9E">
        <w:rPr>
          <w:rFonts w:cs="David" w:hint="cs"/>
          <w:rtl/>
        </w:rPr>
        <w:t xml:space="preserve"> (ס' 15(ד)(4))</w:t>
      </w:r>
      <w:r w:rsidRPr="008D3E9E">
        <w:rPr>
          <w:rFonts w:cs="David"/>
          <w:rtl/>
        </w:rPr>
        <w:t xml:space="preserve">. </w:t>
      </w:r>
      <w:r w:rsidRPr="008D3E9E">
        <w:rPr>
          <w:rFonts w:ascii="Gisha" w:hAnsi="Gisha" w:cs="David"/>
          <w:rtl/>
        </w:rPr>
        <w:t xml:space="preserve"> </w:t>
      </w:r>
    </w:p>
    <w:p w:rsidR="00E0611E" w:rsidRPr="008D3E9E" w:rsidRDefault="00E0611E" w:rsidP="00D326F4">
      <w:pPr>
        <w:pStyle w:val="a3"/>
        <w:numPr>
          <w:ilvl w:val="0"/>
          <w:numId w:val="2"/>
        </w:numPr>
        <w:spacing w:after="0" w:line="240" w:lineRule="auto"/>
        <w:jc w:val="both"/>
        <w:rPr>
          <w:rFonts w:ascii="David" w:hAnsi="David" w:cs="David"/>
          <w:b/>
          <w:bCs/>
          <w:u w:val="single"/>
          <w:rtl/>
        </w:rPr>
      </w:pPr>
      <w:r w:rsidRPr="008D3E9E">
        <w:rPr>
          <w:rFonts w:ascii="Arial" w:hAnsi="Arial" w:cs="David" w:hint="cs"/>
          <w:b/>
          <w:bCs/>
          <w:rtl/>
        </w:rPr>
        <w:t>בג"צ 6650/04 פלונית נ' ביה"ד הרבני (הגנת הפרטיות)</w:t>
      </w:r>
      <w:r w:rsidRPr="008D3E9E">
        <w:rPr>
          <w:rFonts w:ascii="Arial" w:hAnsi="Arial" w:cs="David" w:hint="cs"/>
          <w:rtl/>
        </w:rPr>
        <w:t xml:space="preserve"> </w:t>
      </w:r>
      <w:r w:rsidRPr="008D3E9E">
        <w:rPr>
          <w:rFonts w:ascii="Arial" w:hAnsi="Arial" w:cs="David"/>
          <w:rtl/>
        </w:rPr>
        <w:t>–</w:t>
      </w:r>
      <w:r w:rsidRPr="008D3E9E">
        <w:rPr>
          <w:rFonts w:ascii="Arial" w:hAnsi="Arial" w:cs="David" w:hint="cs"/>
          <w:rtl/>
        </w:rPr>
        <w:t xml:space="preserve"> פס"ד שהתבסס על ראיות פסולות (שהושגו תוך פגיעה בכבה"א ובחוק הגנת הפרטיות) - </w:t>
      </w:r>
      <w:r w:rsidRPr="008D3E9E">
        <w:rPr>
          <w:rFonts w:ascii="Arial" w:hAnsi="Arial" w:cs="David" w:hint="cs"/>
          <w:b/>
          <w:bCs/>
          <w:rtl/>
        </w:rPr>
        <w:t>בטל.</w:t>
      </w:r>
      <w:r w:rsidRPr="008D3E9E">
        <w:rPr>
          <w:rFonts w:ascii="Arial" w:hAnsi="Arial" w:cs="David" w:hint="cs"/>
          <w:rtl/>
        </w:rPr>
        <w:t xml:space="preserve"> </w:t>
      </w:r>
      <w:r w:rsidRPr="008D3E9E">
        <w:rPr>
          <w:rFonts w:ascii="Arial" w:hAnsi="Arial" w:cs="David" w:hint="cs"/>
          <w:u w:val="single"/>
          <w:rtl/>
        </w:rPr>
        <w:t xml:space="preserve">השאלה האם התערבות בג"צ נעשתה מכוח סעיף 15(ג) או מכוח סעיף 15(ד)(4) </w:t>
      </w:r>
      <w:r w:rsidRPr="008D3E9E">
        <w:rPr>
          <w:rFonts w:ascii="Arial" w:hAnsi="Arial" w:cs="David" w:hint="cs"/>
          <w:b/>
          <w:bCs/>
          <w:u w:val="single"/>
          <w:rtl/>
        </w:rPr>
        <w:t>נותרה פתוחה</w:t>
      </w:r>
      <w:r w:rsidRPr="008D3E9E">
        <w:rPr>
          <w:rFonts w:ascii="Arial" w:hAnsi="Arial" w:cs="David" w:hint="cs"/>
          <w:b/>
          <w:bCs/>
          <w:rtl/>
        </w:rPr>
        <w:t>.</w:t>
      </w:r>
      <w:r w:rsidRPr="008D3E9E">
        <w:rPr>
          <w:rFonts w:ascii="Arial" w:hAnsi="Arial" w:cs="David" w:hint="cs"/>
          <w:rtl/>
        </w:rPr>
        <w:t xml:space="preserve"> כמו כן ברק </w:t>
      </w:r>
      <w:r w:rsidRPr="008D3E9E">
        <w:rPr>
          <w:rFonts w:ascii="Arial" w:hAnsi="Arial" w:cs="David" w:hint="cs"/>
          <w:b/>
          <w:bCs/>
          <w:rtl/>
        </w:rPr>
        <w:t>מתעלם</w:t>
      </w:r>
      <w:r w:rsidRPr="008D3E9E">
        <w:rPr>
          <w:rFonts w:ascii="Arial" w:hAnsi="Arial" w:cs="David" w:hint="cs"/>
          <w:rtl/>
        </w:rPr>
        <w:t xml:space="preserve"> מהשאלה מה קורה כאשר החלטת בג"צ מביאה </w:t>
      </w:r>
      <w:r w:rsidRPr="008D3E9E">
        <w:rPr>
          <w:rFonts w:ascii="Arial" w:hAnsi="Arial" w:cs="David" w:hint="cs"/>
          <w:b/>
          <w:bCs/>
          <w:rtl/>
        </w:rPr>
        <w:t>לסיכול הדין הדתי</w:t>
      </w:r>
      <w:r w:rsidRPr="008D3E9E">
        <w:rPr>
          <w:rFonts w:ascii="Arial" w:hAnsi="Arial" w:cs="David" w:hint="cs"/>
          <w:rtl/>
        </w:rPr>
        <w:t xml:space="preserve"> .</w:t>
      </w:r>
    </w:p>
    <w:p w:rsidR="00E0611E" w:rsidRPr="008D3E9E" w:rsidRDefault="00E0611E" w:rsidP="00D326F4">
      <w:pPr>
        <w:tabs>
          <w:tab w:val="left" w:pos="5846"/>
        </w:tabs>
        <w:spacing w:after="0" w:line="240" w:lineRule="auto"/>
        <w:contextualSpacing/>
        <w:jc w:val="both"/>
        <w:rPr>
          <w:rFonts w:ascii="Arial" w:hAnsi="Arial" w:cs="David"/>
          <w:sz w:val="24"/>
          <w:szCs w:val="24"/>
          <w:rtl/>
        </w:rPr>
      </w:pPr>
    </w:p>
    <w:p w:rsidR="00E0611E" w:rsidRPr="008D3E9E" w:rsidRDefault="00E0611E" w:rsidP="00D326F4">
      <w:pPr>
        <w:pStyle w:val="a3"/>
        <w:numPr>
          <w:ilvl w:val="3"/>
          <w:numId w:val="2"/>
        </w:numPr>
        <w:spacing w:after="0" w:line="240" w:lineRule="auto"/>
        <w:jc w:val="both"/>
        <w:rPr>
          <w:rFonts w:ascii="David" w:hAnsi="David" w:cs="David" w:hint="cs"/>
          <w:b/>
          <w:bCs/>
        </w:rPr>
      </w:pPr>
      <w:r w:rsidRPr="008D3E9E">
        <w:rPr>
          <w:rFonts w:ascii="David" w:hAnsi="David" w:cs="David" w:hint="cs"/>
          <w:b/>
          <w:bCs/>
          <w:rtl/>
        </w:rPr>
        <w:t xml:space="preserve">סמכות התרבות מכוח פסיקה שהתקבלה בניגוד לחוק אזרחי </w:t>
      </w:r>
      <w:r w:rsidRPr="008D3E9E">
        <w:rPr>
          <w:rFonts w:ascii="David" w:hAnsi="David" w:cs="David"/>
          <w:b/>
          <w:bCs/>
          <w:rtl/>
        </w:rPr>
        <w:t>–</w:t>
      </w:r>
      <w:r w:rsidRPr="008D3E9E">
        <w:rPr>
          <w:rFonts w:ascii="David" w:hAnsi="David" w:cs="David" w:hint="cs"/>
          <w:b/>
          <w:bCs/>
          <w:rtl/>
        </w:rPr>
        <w:t xml:space="preserve"> התעלמות מנורמה אזרחית</w:t>
      </w:r>
    </w:p>
    <w:p w:rsidR="00E0611E" w:rsidRPr="008D3E9E" w:rsidRDefault="00E0611E" w:rsidP="00D326F4">
      <w:pPr>
        <w:pStyle w:val="a3"/>
        <w:numPr>
          <w:ilvl w:val="0"/>
          <w:numId w:val="2"/>
        </w:numPr>
        <w:spacing w:after="0" w:line="240" w:lineRule="auto"/>
        <w:jc w:val="both"/>
        <w:rPr>
          <w:rFonts w:ascii="David" w:hAnsi="David" w:cs="David"/>
          <w:b/>
          <w:bCs/>
        </w:rPr>
      </w:pPr>
      <w:r w:rsidRPr="008D3E9E">
        <w:rPr>
          <w:rFonts w:ascii="Arial" w:hAnsi="Arial" w:cs="David" w:hint="cs"/>
          <w:b/>
          <w:bCs/>
          <w:rtl/>
        </w:rPr>
        <w:t>פס"ד סידיס</w:t>
      </w:r>
      <w:r w:rsidRPr="008D3E9E">
        <w:rPr>
          <w:rFonts w:ascii="Arial" w:hAnsi="Arial" w:cs="David" w:hint="cs"/>
          <w:rtl/>
        </w:rPr>
        <w:t xml:space="preserve"> הוא הראשון שקבע שבג"צ יכול להתערב במקרה של אי החלת חוק טריטוריאלי </w:t>
      </w:r>
    </w:p>
    <w:p w:rsidR="00E0611E" w:rsidRPr="008D3E9E" w:rsidRDefault="00E0611E" w:rsidP="00D326F4">
      <w:pPr>
        <w:pStyle w:val="a3"/>
        <w:numPr>
          <w:ilvl w:val="0"/>
          <w:numId w:val="2"/>
        </w:numPr>
        <w:tabs>
          <w:tab w:val="left" w:pos="5846"/>
        </w:tabs>
        <w:spacing w:after="0" w:line="240" w:lineRule="auto"/>
        <w:jc w:val="both"/>
        <w:rPr>
          <w:rFonts w:ascii="Arial" w:hAnsi="Arial" w:cs="David"/>
        </w:rPr>
      </w:pPr>
      <w:r w:rsidRPr="008D3E9E">
        <w:rPr>
          <w:rFonts w:ascii="Arial" w:hAnsi="Arial" w:cs="David" w:hint="cs"/>
          <w:b/>
          <w:bCs/>
          <w:rtl/>
        </w:rPr>
        <w:t>חוקים אזרחיים שהוחלו על ביד"ר</w:t>
      </w:r>
      <w:r w:rsidRPr="008D3E9E">
        <w:rPr>
          <w:rFonts w:ascii="Arial" w:hAnsi="Arial" w:cs="David" w:hint="cs"/>
          <w:rtl/>
        </w:rPr>
        <w:t>:</w:t>
      </w:r>
      <w:r w:rsidRPr="008D3E9E">
        <w:rPr>
          <w:rFonts w:ascii="Arial" w:hAnsi="Arial" w:cs="David" w:hint="cs"/>
          <w:b/>
          <w:bCs/>
          <w:rtl/>
        </w:rPr>
        <w:t xml:space="preserve"> ס' 7 לחוק שיווי זכויות האישה</w:t>
      </w:r>
      <w:r w:rsidRPr="008D3E9E">
        <w:rPr>
          <w:rFonts w:ascii="Arial" w:hAnsi="Arial" w:cs="David" w:hint="cs"/>
          <w:rtl/>
        </w:rPr>
        <w:t xml:space="preserve"> מחיל את החוק על ביד"ר. </w:t>
      </w:r>
      <w:r w:rsidRPr="008D3E9E">
        <w:rPr>
          <w:rFonts w:ascii="Arial" w:hAnsi="Arial" w:cs="David" w:hint="cs"/>
          <w:b/>
          <w:bCs/>
          <w:rtl/>
        </w:rPr>
        <w:t>ס' 79 לחוק הכשרות המשפטית והאפוטרופסות</w:t>
      </w:r>
      <w:r w:rsidRPr="008D3E9E">
        <w:rPr>
          <w:rFonts w:ascii="Arial" w:hAnsi="Arial" w:cs="David" w:hint="cs"/>
          <w:rtl/>
        </w:rPr>
        <w:t xml:space="preserve"> מחיל את החוק על ביד"ר.  </w:t>
      </w:r>
      <w:r w:rsidRPr="008D3E9E">
        <w:rPr>
          <w:rFonts w:ascii="Arial" w:hAnsi="Arial" w:cs="David" w:hint="cs"/>
          <w:b/>
          <w:bCs/>
          <w:rtl/>
        </w:rPr>
        <w:t>ס' 13 לחוק יחסי ממון</w:t>
      </w:r>
      <w:r w:rsidRPr="008D3E9E">
        <w:rPr>
          <w:rFonts w:ascii="Arial" w:hAnsi="Arial" w:cs="David" w:hint="cs"/>
          <w:rtl/>
        </w:rPr>
        <w:t xml:space="preserve"> מחיל את החוק על ביד"ר. </w:t>
      </w:r>
    </w:p>
    <w:p w:rsidR="00E0611E" w:rsidRPr="008D3E9E" w:rsidRDefault="00E0611E" w:rsidP="00D326F4">
      <w:pPr>
        <w:pStyle w:val="a3"/>
        <w:numPr>
          <w:ilvl w:val="0"/>
          <w:numId w:val="2"/>
        </w:numPr>
        <w:tabs>
          <w:tab w:val="left" w:pos="5846"/>
        </w:tabs>
        <w:spacing w:after="0" w:line="240" w:lineRule="auto"/>
        <w:jc w:val="both"/>
        <w:rPr>
          <w:rFonts w:ascii="Arial" w:hAnsi="Arial" w:cs="David"/>
          <w:rtl/>
        </w:rPr>
      </w:pPr>
      <w:r w:rsidRPr="008D3E9E">
        <w:rPr>
          <w:rFonts w:ascii="Arial" w:hAnsi="Arial" w:cs="David" w:hint="cs"/>
          <w:b/>
          <w:bCs/>
          <w:rtl/>
        </w:rPr>
        <w:t>שתי דרכים להתייחס למצב בו ביד"ר מתעלם מנורמה אזרחית</w:t>
      </w:r>
      <w:r w:rsidRPr="008D3E9E">
        <w:rPr>
          <w:rFonts w:ascii="Arial" w:hAnsi="Arial" w:cs="David" w:hint="cs"/>
          <w:rtl/>
        </w:rPr>
        <w:t xml:space="preserve"> - </w:t>
      </w:r>
    </w:p>
    <w:p w:rsidR="00E0611E" w:rsidRPr="008D3E9E" w:rsidRDefault="00E0611E" w:rsidP="00DA1732">
      <w:pPr>
        <w:pStyle w:val="a3"/>
        <w:numPr>
          <w:ilvl w:val="0"/>
          <w:numId w:val="18"/>
        </w:numPr>
        <w:tabs>
          <w:tab w:val="left" w:pos="5846"/>
        </w:tabs>
        <w:spacing w:after="0" w:line="240" w:lineRule="auto"/>
        <w:jc w:val="both"/>
        <w:rPr>
          <w:rFonts w:ascii="Arial" w:hAnsi="Arial" w:cs="David"/>
          <w:u w:val="single"/>
        </w:rPr>
      </w:pPr>
      <w:r w:rsidRPr="008D3E9E">
        <w:rPr>
          <w:rFonts w:ascii="Arial" w:hAnsi="Arial" w:cs="David" w:hint="cs"/>
          <w:b/>
          <w:bCs/>
          <w:rtl/>
        </w:rPr>
        <w:t xml:space="preserve">חריגה מסמכות שמובילה לבטלות מעיקרא </w:t>
      </w:r>
      <w:r w:rsidRPr="008D3E9E">
        <w:rPr>
          <w:rFonts w:ascii="Arial" w:hAnsi="Arial" w:cs="David" w:hint="cs"/>
          <w:rtl/>
        </w:rPr>
        <w:t>(ס' 15 (ד)(4))</w:t>
      </w:r>
      <w:r w:rsidRPr="008D3E9E">
        <w:rPr>
          <w:rFonts w:ascii="Arial" w:hAnsi="Arial" w:cs="David"/>
          <w:b/>
          <w:bCs/>
          <w:rtl/>
        </w:rPr>
        <w:t>–</w:t>
      </w:r>
      <w:r w:rsidRPr="008D3E9E">
        <w:rPr>
          <w:rFonts w:ascii="Arial" w:hAnsi="Arial" w:cs="David" w:hint="cs"/>
          <w:b/>
          <w:bCs/>
          <w:rtl/>
        </w:rPr>
        <w:t xml:space="preserve"> </w:t>
      </w:r>
      <w:r w:rsidRPr="008D3E9E">
        <w:rPr>
          <w:rFonts w:ascii="Arial" w:hAnsi="Arial" w:cs="David" w:hint="cs"/>
          <w:rtl/>
        </w:rPr>
        <w:t xml:space="preserve">פר'וקצה </w:t>
      </w:r>
      <w:r w:rsidRPr="008D3E9E">
        <w:rPr>
          <w:rFonts w:ascii="Arial" w:hAnsi="Arial" w:cs="David" w:hint="cs"/>
          <w:b/>
          <w:bCs/>
          <w:rtl/>
        </w:rPr>
        <w:t>בגבאי</w:t>
      </w:r>
      <w:r w:rsidRPr="008D3E9E">
        <w:rPr>
          <w:rFonts w:ascii="Arial" w:hAnsi="Arial" w:cs="David" w:hint="cs"/>
          <w:rtl/>
        </w:rPr>
        <w:t xml:space="preserve"> שמגר </w:t>
      </w:r>
      <w:r w:rsidRPr="008D3E9E">
        <w:rPr>
          <w:rFonts w:ascii="Arial" w:hAnsi="Arial" w:cs="David" w:hint="cs"/>
          <w:b/>
          <w:bCs/>
          <w:rtl/>
        </w:rPr>
        <w:t>בנגר</w:t>
      </w:r>
      <w:r w:rsidRPr="008D3E9E">
        <w:rPr>
          <w:rFonts w:ascii="Arial" w:hAnsi="Arial" w:cs="David" w:hint="cs"/>
          <w:rtl/>
        </w:rPr>
        <w:t xml:space="preserve"> וברק </w:t>
      </w:r>
      <w:r w:rsidRPr="008D3E9E">
        <w:rPr>
          <w:rFonts w:ascii="Arial" w:hAnsi="Arial" w:cs="David" w:hint="cs"/>
          <w:b/>
          <w:bCs/>
          <w:rtl/>
        </w:rPr>
        <w:t>במיכל דוד .</w:t>
      </w:r>
      <w:r w:rsidRPr="008D3E9E">
        <w:rPr>
          <w:rFonts w:ascii="Arial" w:hAnsi="Arial" w:cs="David" w:hint="cs"/>
          <w:u w:val="single"/>
          <w:rtl/>
        </w:rPr>
        <w:t xml:space="preserve"> </w:t>
      </w:r>
    </w:p>
    <w:p w:rsidR="00E0611E" w:rsidRPr="008D3E9E" w:rsidRDefault="00E0611E" w:rsidP="00DA1732">
      <w:pPr>
        <w:pStyle w:val="a3"/>
        <w:numPr>
          <w:ilvl w:val="0"/>
          <w:numId w:val="18"/>
        </w:numPr>
        <w:tabs>
          <w:tab w:val="left" w:pos="5846"/>
        </w:tabs>
        <w:spacing w:after="0" w:line="240" w:lineRule="auto"/>
        <w:jc w:val="both"/>
        <w:rPr>
          <w:rFonts w:ascii="Arial" w:hAnsi="Arial" w:cs="David"/>
          <w:u w:val="single"/>
        </w:rPr>
      </w:pPr>
      <w:r w:rsidRPr="008D3E9E">
        <w:rPr>
          <w:rFonts w:ascii="Arial" w:hAnsi="Arial" w:cs="David" w:hint="cs"/>
          <w:b/>
          <w:bCs/>
          <w:rtl/>
        </w:rPr>
        <w:t xml:space="preserve">טעות בדין שניתנת לביטול </w:t>
      </w:r>
      <w:r w:rsidRPr="008D3E9E">
        <w:rPr>
          <w:rFonts w:ascii="Arial" w:hAnsi="Arial" w:cs="David" w:hint="cs"/>
          <w:rtl/>
        </w:rPr>
        <w:t>. (ס' 15 (ג))</w:t>
      </w:r>
      <w:r w:rsidRPr="008D3E9E">
        <w:rPr>
          <w:rFonts w:ascii="Arial" w:hAnsi="Arial" w:cs="David" w:hint="cs"/>
          <w:b/>
          <w:bCs/>
          <w:rtl/>
        </w:rPr>
        <w:t>-</w:t>
      </w:r>
      <w:r w:rsidRPr="008D3E9E">
        <w:rPr>
          <w:rFonts w:ascii="Arial" w:hAnsi="Arial" w:cs="David" w:hint="cs"/>
          <w:rtl/>
        </w:rPr>
        <w:t xml:space="preserve">  אילון </w:t>
      </w:r>
      <w:r w:rsidRPr="008D3E9E">
        <w:rPr>
          <w:rFonts w:ascii="Arial" w:hAnsi="Arial" w:cs="David" w:hint="cs"/>
          <w:b/>
          <w:bCs/>
          <w:rtl/>
        </w:rPr>
        <w:t>בנגר</w:t>
      </w:r>
      <w:r w:rsidRPr="008D3E9E">
        <w:rPr>
          <w:rFonts w:ascii="Arial" w:hAnsi="Arial" w:cs="David" w:hint="cs"/>
          <w:rtl/>
        </w:rPr>
        <w:t xml:space="preserve"> וחשין </w:t>
      </w:r>
      <w:r w:rsidRPr="008D3E9E">
        <w:rPr>
          <w:rFonts w:ascii="Arial" w:hAnsi="Arial" w:cs="David" w:hint="cs"/>
          <w:b/>
          <w:bCs/>
          <w:rtl/>
        </w:rPr>
        <w:t>במיכל דוד</w:t>
      </w:r>
      <w:r w:rsidRPr="008D3E9E">
        <w:rPr>
          <w:rFonts w:ascii="Arial" w:hAnsi="Arial" w:cs="David" w:hint="cs"/>
          <w:rtl/>
        </w:rPr>
        <w:t xml:space="preserve"> </w:t>
      </w:r>
    </w:p>
    <w:p w:rsidR="00E0611E" w:rsidRPr="008D3E9E" w:rsidRDefault="00E0611E" w:rsidP="00D326F4">
      <w:pPr>
        <w:pStyle w:val="a3"/>
        <w:numPr>
          <w:ilvl w:val="0"/>
          <w:numId w:val="2"/>
        </w:numPr>
        <w:tabs>
          <w:tab w:val="left" w:pos="5846"/>
        </w:tabs>
        <w:spacing w:after="0" w:line="240" w:lineRule="auto"/>
        <w:jc w:val="both"/>
        <w:rPr>
          <w:rFonts w:ascii="Arial" w:hAnsi="Arial" w:cs="David"/>
          <w:u w:val="single"/>
        </w:rPr>
      </w:pPr>
      <w:r w:rsidRPr="008D3E9E">
        <w:rPr>
          <w:rFonts w:ascii="Arial" w:hAnsi="Arial" w:cs="David" w:hint="cs"/>
          <w:b/>
          <w:bCs/>
          <w:rtl/>
        </w:rPr>
        <w:t xml:space="preserve">מה זה משנה - </w:t>
      </w:r>
      <w:r w:rsidRPr="008D3E9E">
        <w:rPr>
          <w:rFonts w:cs="David" w:hint="cs"/>
          <w:rtl/>
        </w:rPr>
        <w:t xml:space="preserve">אם מדובר בחריגה מסמכות, </w:t>
      </w:r>
      <w:r w:rsidRPr="008D3E9E">
        <w:rPr>
          <w:rFonts w:cs="David" w:hint="cs"/>
          <w:b/>
          <w:bCs/>
          <w:rtl/>
        </w:rPr>
        <w:t xml:space="preserve">פסק הדין הרבני </w:t>
      </w:r>
      <w:r w:rsidRPr="008D3E9E">
        <w:rPr>
          <w:rFonts w:cs="David" w:hint="cs"/>
          <w:b/>
          <w:bCs/>
          <w:u w:val="single"/>
          <w:rtl/>
        </w:rPr>
        <w:t>בטל מעיקרו</w:t>
      </w:r>
      <w:r w:rsidRPr="008D3E9E">
        <w:rPr>
          <w:rFonts w:cs="David" w:hint="cs"/>
          <w:rtl/>
        </w:rPr>
        <w:t xml:space="preserve">, </w:t>
      </w:r>
      <w:r w:rsidRPr="008D3E9E">
        <w:rPr>
          <w:rFonts w:cs="David" w:hint="cs"/>
          <w:b/>
          <w:bCs/>
          <w:rtl/>
        </w:rPr>
        <w:t>בג"ץ לא צריך לבטל באופן אקטיבי את הפס"ד</w:t>
      </w:r>
      <w:r w:rsidRPr="008D3E9E">
        <w:rPr>
          <w:rFonts w:cs="David" w:hint="cs"/>
          <w:rtl/>
        </w:rPr>
        <w:t xml:space="preserve"> אם זה רק טעות, אז </w:t>
      </w:r>
      <w:r w:rsidRPr="008D3E9E">
        <w:rPr>
          <w:rFonts w:cs="David" w:hint="cs"/>
          <w:b/>
          <w:bCs/>
          <w:rtl/>
        </w:rPr>
        <w:t>בג"ץ צריך לקבל החלטה האם לבטל את פסק הדין או לא</w:t>
      </w:r>
      <w:r w:rsidRPr="008D3E9E">
        <w:rPr>
          <w:rFonts w:cs="David" w:hint="cs"/>
          <w:rtl/>
        </w:rPr>
        <w:t xml:space="preserve">, </w:t>
      </w:r>
    </w:p>
    <w:p w:rsidR="00E0611E" w:rsidRPr="008D3E9E" w:rsidRDefault="00E0611E" w:rsidP="00D326F4">
      <w:pPr>
        <w:pStyle w:val="a3"/>
        <w:numPr>
          <w:ilvl w:val="0"/>
          <w:numId w:val="2"/>
        </w:numPr>
        <w:tabs>
          <w:tab w:val="left" w:pos="5846"/>
        </w:tabs>
        <w:spacing w:after="0" w:line="240" w:lineRule="auto"/>
        <w:jc w:val="both"/>
        <w:rPr>
          <w:rFonts w:ascii="Arial" w:hAnsi="Arial" w:cs="David"/>
          <w:u w:val="single"/>
          <w:rtl/>
        </w:rPr>
      </w:pPr>
      <w:r w:rsidRPr="008D3E9E">
        <w:rPr>
          <w:rFonts w:cs="David" w:hint="cs"/>
          <w:b/>
          <w:bCs/>
          <w:u w:val="single"/>
          <w:rtl/>
        </w:rPr>
        <w:lastRenderedPageBreak/>
        <w:t>המצב היום</w:t>
      </w:r>
      <w:r w:rsidRPr="008D3E9E">
        <w:rPr>
          <w:rFonts w:cs="David" w:hint="cs"/>
          <w:rtl/>
        </w:rPr>
        <w:t xml:space="preserve">: </w:t>
      </w:r>
      <w:r w:rsidRPr="008D3E9E">
        <w:rPr>
          <w:rFonts w:cs="David" w:hint="cs"/>
          <w:b/>
          <w:bCs/>
          <w:rtl/>
        </w:rPr>
        <w:t>השאלה נשארה פתוחה</w:t>
      </w:r>
      <w:r w:rsidRPr="008D3E9E">
        <w:rPr>
          <w:rFonts w:cs="David" w:hint="cs"/>
          <w:rtl/>
        </w:rPr>
        <w:t xml:space="preserve">. אומנם תיאורטית יש הבדל, אך </w:t>
      </w:r>
      <w:r w:rsidRPr="008D3E9E">
        <w:rPr>
          <w:rFonts w:cs="David" w:hint="cs"/>
          <w:b/>
          <w:bCs/>
          <w:u w:val="single"/>
          <w:rtl/>
        </w:rPr>
        <w:t>פרקטית זה לא משנה</w:t>
      </w:r>
      <w:r w:rsidRPr="008D3E9E">
        <w:rPr>
          <w:rFonts w:cs="David" w:hint="cs"/>
          <w:rtl/>
        </w:rPr>
        <w:t>.</w:t>
      </w:r>
    </w:p>
    <w:p w:rsidR="003A1479" w:rsidRPr="008D3E9E" w:rsidRDefault="003A1479" w:rsidP="00D326F4">
      <w:pPr>
        <w:suppressAutoHyphens/>
        <w:spacing w:after="0" w:line="240" w:lineRule="auto"/>
        <w:contextualSpacing/>
        <w:jc w:val="both"/>
        <w:rPr>
          <w:rFonts w:ascii="Arial" w:hAnsi="Arial" w:cs="David"/>
          <w:rtl/>
        </w:rPr>
      </w:pPr>
    </w:p>
    <w:p w:rsidR="00684F46" w:rsidRPr="008D3E9E" w:rsidRDefault="00684F46" w:rsidP="00D326F4">
      <w:pPr>
        <w:pStyle w:val="a3"/>
        <w:numPr>
          <w:ilvl w:val="3"/>
          <w:numId w:val="2"/>
        </w:numPr>
        <w:suppressAutoHyphens/>
        <w:spacing w:after="0" w:line="240" w:lineRule="auto"/>
        <w:jc w:val="both"/>
        <w:rPr>
          <w:rFonts w:ascii="Arial" w:hAnsi="Arial" w:cs="David"/>
          <w:rtl/>
        </w:rPr>
      </w:pPr>
      <w:r w:rsidRPr="008D3E9E">
        <w:rPr>
          <w:rFonts w:ascii="Arial" w:hAnsi="Arial" w:cs="David" w:hint="cs"/>
          <w:b/>
          <w:bCs/>
          <w:rtl/>
        </w:rPr>
        <w:t xml:space="preserve">מתי התערבות בג"צ מפקיעה סמכות לביד"ר ומתי לא </w:t>
      </w:r>
      <w:r w:rsidRPr="008D3E9E">
        <w:rPr>
          <w:rFonts w:ascii="Arial" w:hAnsi="Arial" w:cs="David"/>
          <w:b/>
          <w:bCs/>
          <w:rtl/>
        </w:rPr>
        <w:t>–</w:t>
      </w:r>
      <w:r w:rsidRPr="008D3E9E">
        <w:rPr>
          <w:rFonts w:ascii="Arial" w:hAnsi="Arial" w:cs="David" w:hint="cs"/>
          <w:b/>
          <w:bCs/>
          <w:rtl/>
        </w:rPr>
        <w:t xml:space="preserve"> ב-1/81 נגר </w:t>
      </w:r>
      <w:r w:rsidRPr="008D3E9E">
        <w:rPr>
          <w:rFonts w:ascii="Arial" w:hAnsi="Arial" w:cs="David" w:hint="cs"/>
          <w:rtl/>
        </w:rPr>
        <w:t>ביד"ר פסק תוך התעלמות מחוקים טריטוריאליים. נקבע בדעת הרוב</w:t>
      </w:r>
      <w:r w:rsidRPr="008D3E9E">
        <w:rPr>
          <w:rFonts w:ascii="Arial" w:hAnsi="Arial" w:cs="David" w:hint="cs"/>
          <w:b/>
          <w:bCs/>
          <w:rtl/>
        </w:rPr>
        <w:t xml:space="preserve"> ( אלון ושמגר ):</w:t>
      </w:r>
    </w:p>
    <w:p w:rsidR="00684F46" w:rsidRPr="008D3E9E" w:rsidRDefault="00684F46" w:rsidP="00DA1732">
      <w:pPr>
        <w:pStyle w:val="a3"/>
        <w:numPr>
          <w:ilvl w:val="0"/>
          <w:numId w:val="19"/>
        </w:numPr>
        <w:tabs>
          <w:tab w:val="left" w:pos="5846"/>
        </w:tabs>
        <w:spacing w:after="0" w:line="240" w:lineRule="auto"/>
        <w:jc w:val="both"/>
        <w:rPr>
          <w:rFonts w:ascii="Arial" w:hAnsi="Arial" w:cs="David"/>
          <w:b/>
          <w:bCs/>
        </w:rPr>
      </w:pPr>
      <w:r w:rsidRPr="008D3E9E">
        <w:rPr>
          <w:rFonts w:ascii="Arial" w:hAnsi="Arial" w:cs="David" w:hint="cs"/>
          <w:b/>
          <w:bCs/>
          <w:rtl/>
        </w:rPr>
        <w:t xml:space="preserve">אם הייתה סמכות מלכתחילה &gt; </w:t>
      </w:r>
      <w:r w:rsidRPr="008D3E9E">
        <w:rPr>
          <w:rFonts w:ascii="Arial" w:hAnsi="Arial" w:cs="David" w:hint="cs"/>
          <w:rtl/>
        </w:rPr>
        <w:t>ההכרעה חוזרת לביד"ר .</w:t>
      </w:r>
    </w:p>
    <w:p w:rsidR="00684F46" w:rsidRPr="008D3E9E" w:rsidRDefault="00684F46" w:rsidP="00DA1732">
      <w:pPr>
        <w:pStyle w:val="a3"/>
        <w:numPr>
          <w:ilvl w:val="0"/>
          <w:numId w:val="19"/>
        </w:numPr>
        <w:tabs>
          <w:tab w:val="left" w:pos="5846"/>
        </w:tabs>
        <w:spacing w:after="0" w:line="240" w:lineRule="auto"/>
        <w:jc w:val="both"/>
        <w:rPr>
          <w:rFonts w:ascii="Arial" w:hAnsi="Arial" w:cs="David"/>
          <w:b/>
          <w:bCs/>
          <w:rtl/>
        </w:rPr>
      </w:pPr>
      <w:r w:rsidRPr="008D3E9E">
        <w:rPr>
          <w:rFonts w:ascii="Arial" w:hAnsi="Arial" w:cs="David" w:hint="cs"/>
          <w:b/>
          <w:bCs/>
          <w:rtl/>
        </w:rPr>
        <w:t xml:space="preserve">אם לא הייתה סמכות מלכתחילה &gt; </w:t>
      </w:r>
      <w:r w:rsidRPr="008D3E9E">
        <w:rPr>
          <w:rFonts w:ascii="Arial" w:hAnsi="Arial" w:cs="David" w:hint="cs"/>
          <w:rtl/>
        </w:rPr>
        <w:t>הסמכות מופקעת וההכרעה עוברת לבג"צ.</w:t>
      </w:r>
      <w:r w:rsidRPr="008D3E9E">
        <w:rPr>
          <w:rFonts w:ascii="Arial" w:hAnsi="Arial" w:cs="David" w:hint="cs"/>
          <w:b/>
          <w:bCs/>
          <w:rtl/>
        </w:rPr>
        <w:t xml:space="preserve"> (בנגר הסמכות הופקעה).</w:t>
      </w:r>
    </w:p>
    <w:p w:rsidR="00684F46" w:rsidRPr="008D3E9E" w:rsidRDefault="00684F46" w:rsidP="00D326F4">
      <w:pPr>
        <w:tabs>
          <w:tab w:val="left" w:pos="5846"/>
        </w:tabs>
        <w:spacing w:after="0" w:line="240" w:lineRule="auto"/>
        <w:contextualSpacing/>
        <w:jc w:val="both"/>
        <w:rPr>
          <w:rFonts w:ascii="Arial" w:hAnsi="Arial" w:cs="David"/>
          <w:b/>
          <w:bCs/>
          <w:rtl/>
        </w:rPr>
      </w:pPr>
      <w:r w:rsidRPr="008D3E9E">
        <w:rPr>
          <w:rFonts w:ascii="Arial" w:hAnsi="Arial" w:cs="David" w:hint="cs"/>
          <w:b/>
          <w:bCs/>
          <w:rtl/>
        </w:rPr>
        <w:t xml:space="preserve">בעיקרון כל עוד עילת ביטול פס"ד הרבני היא לא חוסר סמכות </w:t>
      </w:r>
      <w:r w:rsidRPr="008D3E9E">
        <w:rPr>
          <w:rFonts w:ascii="Arial" w:hAnsi="Arial" w:cs="David"/>
          <w:b/>
          <w:bCs/>
          <w:rtl/>
        </w:rPr>
        <w:t>–</w:t>
      </w:r>
      <w:r w:rsidRPr="008D3E9E">
        <w:rPr>
          <w:rFonts w:ascii="Arial" w:hAnsi="Arial" w:cs="David" w:hint="cs"/>
          <w:b/>
          <w:bCs/>
          <w:rtl/>
        </w:rPr>
        <w:t xml:space="preserve"> אז התיק אמור להישאר בידי ביד"ר בפועל זה לא ממש כך: בבג"צ 2222/99 גבאי </w:t>
      </w:r>
      <w:r w:rsidRPr="008D3E9E">
        <w:rPr>
          <w:rFonts w:ascii="Arial" w:hAnsi="Arial" w:cs="David"/>
          <w:rtl/>
        </w:rPr>
        <w:t>–</w:t>
      </w:r>
      <w:r w:rsidRPr="008D3E9E">
        <w:rPr>
          <w:rFonts w:ascii="Arial" w:hAnsi="Arial" w:cs="David" w:hint="cs"/>
          <w:rtl/>
        </w:rPr>
        <w:t xml:space="preserve"> ביד"ר פסק בניגוד להלכת בבלי, ברק באוביטר מציע שבג"צ יפקיע סמכותו של ביה"ד הרבני ויכריע בעצמו בפרשה, אך הוא לא עושה זאת לבסוף. </w:t>
      </w:r>
      <w:r w:rsidRPr="008D3E9E">
        <w:rPr>
          <w:rFonts w:ascii="Arial" w:hAnsi="Arial" w:cs="David" w:hint="cs"/>
          <w:b/>
          <w:bCs/>
          <w:rtl/>
        </w:rPr>
        <w:t>אולם בבג"צ 8214/07 פלונית (אליהו</w:t>
      </w:r>
      <w:r w:rsidRPr="008D3E9E">
        <w:rPr>
          <w:rFonts w:ascii="Arial" w:hAnsi="Arial" w:cs="David" w:hint="cs"/>
          <w:rtl/>
        </w:rPr>
        <w:t xml:space="preserve">), בו ביד"ר פוסק שוב בניגוד לבבלי-  ארבל </w:t>
      </w:r>
      <w:r w:rsidRPr="008D3E9E">
        <w:rPr>
          <w:rFonts w:ascii="Arial" w:hAnsi="Arial" w:cs="David" w:hint="cs"/>
          <w:b/>
          <w:bCs/>
          <w:rtl/>
        </w:rPr>
        <w:t xml:space="preserve">מבטלת את פסק הדין הרבני ובמקום להחזירו לביד"ר </w:t>
      </w:r>
      <w:r w:rsidRPr="008D3E9E">
        <w:rPr>
          <w:rFonts w:ascii="Arial" w:hAnsi="Arial" w:cs="David" w:hint="cs"/>
          <w:b/>
          <w:bCs/>
          <w:u w:val="single"/>
          <w:rtl/>
        </w:rPr>
        <w:t>היא מכריעה בעצמה</w:t>
      </w:r>
      <w:r w:rsidRPr="008D3E9E">
        <w:rPr>
          <w:rFonts w:ascii="Arial" w:hAnsi="Arial" w:cs="David" w:hint="cs"/>
          <w:b/>
          <w:bCs/>
          <w:rtl/>
        </w:rPr>
        <w:t xml:space="preserve"> לפי הלכת השיתוף.</w:t>
      </w:r>
      <w:r w:rsidRPr="008D3E9E">
        <w:rPr>
          <w:rFonts w:ascii="Arial" w:hAnsi="Arial" w:cs="David" w:hint="cs"/>
          <w:rtl/>
        </w:rPr>
        <w:t xml:space="preserve"> </w:t>
      </w:r>
      <w:r w:rsidRPr="008D3E9E">
        <w:rPr>
          <w:rFonts w:ascii="Arial" w:hAnsi="Arial" w:cs="David" w:hint="cs"/>
          <w:b/>
          <w:bCs/>
          <w:u w:val="single"/>
          <w:rtl/>
        </w:rPr>
        <w:t>המצב היום לא ברור</w:t>
      </w:r>
      <w:r w:rsidRPr="008D3E9E">
        <w:rPr>
          <w:rFonts w:ascii="Arial" w:hAnsi="Arial" w:cs="David" w:hint="cs"/>
          <w:rtl/>
        </w:rPr>
        <w:t xml:space="preserve">, ולא ברור האם הנונשלנטיות הזאת מעידה על שינוי בפסיקה או חוסר תשומת לב מצידה. </w:t>
      </w:r>
    </w:p>
    <w:p w:rsidR="00684F46" w:rsidRPr="008D3E9E" w:rsidRDefault="00684F46" w:rsidP="00D326F4">
      <w:pPr>
        <w:tabs>
          <w:tab w:val="left" w:pos="5846"/>
        </w:tabs>
        <w:spacing w:after="0" w:line="240" w:lineRule="auto"/>
        <w:contextualSpacing/>
        <w:jc w:val="both"/>
        <w:rPr>
          <w:rFonts w:ascii="Arial" w:hAnsi="Arial" w:cs="David"/>
          <w:rtl/>
        </w:rPr>
      </w:pPr>
    </w:p>
    <w:p w:rsidR="00684F46" w:rsidRPr="008D3E9E" w:rsidRDefault="00684F46" w:rsidP="00D326F4">
      <w:pPr>
        <w:pStyle w:val="a3"/>
        <w:numPr>
          <w:ilvl w:val="3"/>
          <w:numId w:val="2"/>
        </w:numPr>
        <w:spacing w:after="0" w:line="240" w:lineRule="auto"/>
        <w:jc w:val="both"/>
        <w:rPr>
          <w:rFonts w:cs="David"/>
          <w:b/>
          <w:bCs/>
          <w:rtl/>
        </w:rPr>
      </w:pPr>
      <w:r w:rsidRPr="008D3E9E">
        <w:rPr>
          <w:rFonts w:cs="David" w:hint="cs"/>
          <w:b/>
          <w:bCs/>
          <w:rtl/>
        </w:rPr>
        <w:t xml:space="preserve">סוגי תקיפות </w:t>
      </w:r>
      <w:r w:rsidRPr="008D3E9E">
        <w:rPr>
          <w:rFonts w:cs="David"/>
          <w:b/>
          <w:bCs/>
          <w:rtl/>
        </w:rPr>
        <w:t>–</w:t>
      </w:r>
      <w:r w:rsidRPr="008D3E9E">
        <w:rPr>
          <w:rFonts w:cs="David" w:hint="cs"/>
          <w:b/>
          <w:bCs/>
          <w:rtl/>
        </w:rPr>
        <w:t xml:space="preserve"> ע"מ 28 במחברת</w:t>
      </w:r>
    </w:p>
    <w:p w:rsidR="00684F46" w:rsidRPr="008D3E9E" w:rsidRDefault="00684F46" w:rsidP="00D326F4">
      <w:pPr>
        <w:pStyle w:val="a3"/>
        <w:suppressAutoHyphens/>
        <w:spacing w:after="0" w:line="240" w:lineRule="auto"/>
        <w:ind w:left="360"/>
        <w:jc w:val="both"/>
        <w:rPr>
          <w:rFonts w:ascii="Arial" w:hAnsi="Arial" w:cs="David"/>
          <w:rtl/>
        </w:rPr>
      </w:pPr>
    </w:p>
    <w:p w:rsidR="00471989" w:rsidRPr="008D3E9E" w:rsidRDefault="00471989" w:rsidP="00D326F4">
      <w:pPr>
        <w:pStyle w:val="a3"/>
        <w:suppressAutoHyphens/>
        <w:spacing w:after="0" w:line="240" w:lineRule="auto"/>
        <w:ind w:left="360"/>
        <w:jc w:val="both"/>
        <w:rPr>
          <w:rFonts w:ascii="Arial" w:hAnsi="Arial" w:cs="David"/>
        </w:rPr>
      </w:pPr>
    </w:p>
    <w:p w:rsidR="00471989" w:rsidRPr="008D3E9E" w:rsidRDefault="0004794A" w:rsidP="00D326F4">
      <w:pPr>
        <w:pStyle w:val="a3"/>
        <w:spacing w:line="240" w:lineRule="auto"/>
        <w:ind w:left="-1"/>
        <w:jc w:val="center"/>
        <w:rPr>
          <w:rFonts w:ascii="David" w:hAnsi="David" w:cs="David"/>
          <w:rtl/>
        </w:rPr>
      </w:pPr>
      <w:r w:rsidRPr="008D3E9E">
        <w:rPr>
          <w:rFonts w:ascii="David" w:hAnsi="David" w:cs="David"/>
          <w:b/>
          <w:bCs/>
          <w:sz w:val="28"/>
          <w:szCs w:val="28"/>
          <w:u w:val="single"/>
          <w:rtl/>
        </w:rPr>
        <w:t>ידועים בציבור</w:t>
      </w:r>
      <w:r w:rsidR="000016C6" w:rsidRPr="008D3E9E">
        <w:rPr>
          <w:rFonts w:ascii="David" w:hAnsi="David" w:cs="David"/>
          <w:rtl/>
        </w:rPr>
        <w:t xml:space="preserve">- </w:t>
      </w:r>
      <w:r w:rsidR="000016C6" w:rsidRPr="008D3E9E">
        <w:rPr>
          <w:rFonts w:ascii="David" w:hAnsi="David" w:cs="David"/>
          <w:b/>
          <w:bCs/>
          <w:rtl/>
        </w:rPr>
        <w:t>משק בית משותף + חיי משפחה</w:t>
      </w:r>
    </w:p>
    <w:p w:rsidR="00471989" w:rsidRPr="008D3E9E" w:rsidRDefault="00471989" w:rsidP="00DA1732">
      <w:pPr>
        <w:pStyle w:val="a3"/>
        <w:numPr>
          <w:ilvl w:val="0"/>
          <w:numId w:val="20"/>
        </w:numPr>
        <w:spacing w:after="0" w:line="240" w:lineRule="auto"/>
        <w:jc w:val="both"/>
        <w:rPr>
          <w:rFonts w:cs="David"/>
        </w:rPr>
      </w:pPr>
      <w:r w:rsidRPr="008D3E9E">
        <w:rPr>
          <w:rFonts w:cs="David" w:hint="cs"/>
          <w:b/>
          <w:bCs/>
          <w:rtl/>
        </w:rPr>
        <w:t>ידועים בציבור זה לא סטטוס:</w:t>
      </w:r>
      <w:r w:rsidRPr="008D3E9E">
        <w:rPr>
          <w:rFonts w:cs="David" w:hint="cs"/>
          <w:rtl/>
        </w:rPr>
        <w:t xml:space="preserve"> למרות שהעניקו להם זכויות בחוקים מסוימים </w:t>
      </w:r>
      <w:r w:rsidRPr="008D3E9E">
        <w:rPr>
          <w:rFonts w:cs="David"/>
          <w:rtl/>
        </w:rPr>
        <w:t>–</w:t>
      </w:r>
      <w:r w:rsidRPr="008D3E9E">
        <w:rPr>
          <w:rFonts w:cs="David" w:hint="cs"/>
          <w:rtl/>
        </w:rPr>
        <w:t xml:space="preserve"> </w:t>
      </w:r>
      <w:r w:rsidRPr="008D3E9E">
        <w:rPr>
          <w:rFonts w:cs="David" w:hint="cs"/>
          <w:b/>
          <w:bCs/>
          <w:rtl/>
        </w:rPr>
        <w:t>אין בזכויות אלה כדי לשנות את מעמדם האישי של בני הזוג כנשואים או לא נשואים.</w:t>
      </w:r>
    </w:p>
    <w:p w:rsidR="00A42B94" w:rsidRPr="008D3E9E" w:rsidRDefault="00A42B94" w:rsidP="00DA1732">
      <w:pPr>
        <w:pStyle w:val="a3"/>
        <w:numPr>
          <w:ilvl w:val="0"/>
          <w:numId w:val="20"/>
        </w:numPr>
        <w:spacing w:after="0" w:line="240" w:lineRule="auto"/>
        <w:jc w:val="both"/>
        <w:rPr>
          <w:rFonts w:cs="David"/>
          <w:b/>
          <w:bCs/>
        </w:rPr>
      </w:pPr>
      <w:r w:rsidRPr="008D3E9E">
        <w:rPr>
          <w:rFonts w:cs="David" w:hint="cs"/>
          <w:b/>
          <w:bCs/>
          <w:rtl/>
        </w:rPr>
        <w:t>כל פעם שיש ספק לגבי רישום של קידושין פרטיים / נישואים כדמו"י או נישואים אזרחיים לדון בתנאים של ידב"צ</w:t>
      </w:r>
    </w:p>
    <w:p w:rsidR="00946FC5" w:rsidRPr="008D3E9E" w:rsidRDefault="00946FC5" w:rsidP="00DA1732">
      <w:pPr>
        <w:pStyle w:val="a3"/>
        <w:numPr>
          <w:ilvl w:val="0"/>
          <w:numId w:val="20"/>
        </w:numPr>
        <w:spacing w:line="240" w:lineRule="auto"/>
        <w:jc w:val="both"/>
        <w:rPr>
          <w:rFonts w:ascii="David" w:hAnsi="David" w:cs="David"/>
          <w:sz w:val="20"/>
          <w:szCs w:val="20"/>
        </w:rPr>
      </w:pPr>
      <w:r w:rsidRPr="008D3E9E">
        <w:rPr>
          <w:rFonts w:ascii="David" w:hAnsi="David" w:cs="David"/>
          <w:rtl/>
        </w:rPr>
        <w:t xml:space="preserve">חל גם על </w:t>
      </w:r>
      <w:r w:rsidRPr="008D3E9E">
        <w:rPr>
          <w:rFonts w:ascii="David" w:hAnsi="David" w:cs="David"/>
          <w:b/>
          <w:bCs/>
          <w:u w:val="single"/>
          <w:rtl/>
        </w:rPr>
        <w:t>זוגות חד מיניים</w:t>
      </w:r>
      <w:r w:rsidRPr="008D3E9E">
        <w:rPr>
          <w:rFonts w:ascii="David" w:hAnsi="David" w:cs="David"/>
          <w:rtl/>
        </w:rPr>
        <w:t xml:space="preserve"> (שאינם נשואים בנ"א): </w:t>
      </w:r>
      <w:r w:rsidRPr="008D3E9E">
        <w:rPr>
          <w:rFonts w:ascii="David" w:hAnsi="David" w:cs="David"/>
          <w:b/>
          <w:bCs/>
          <w:rtl/>
        </w:rPr>
        <w:t>הבית הפתוח 343/09</w:t>
      </w:r>
      <w:r w:rsidR="000D1F01" w:rsidRPr="008D3E9E">
        <w:rPr>
          <w:rFonts w:ascii="David" w:hAnsi="David" w:cs="David"/>
          <w:rtl/>
        </w:rPr>
        <w:t xml:space="preserve"> </w:t>
      </w:r>
      <w:r w:rsidR="000D1F01" w:rsidRPr="008D3E9E">
        <w:rPr>
          <w:rFonts w:ascii="David" w:hAnsi="David" w:cs="David" w:hint="cs"/>
          <w:rtl/>
        </w:rPr>
        <w:t xml:space="preserve">+ </w:t>
      </w:r>
      <w:r w:rsidR="000D1F01" w:rsidRPr="008D3E9E">
        <w:rPr>
          <w:rFonts w:ascii="David" w:hAnsi="David" w:cs="David" w:hint="cs"/>
          <w:b/>
          <w:bCs/>
          <w:rtl/>
        </w:rPr>
        <w:t>דנילוביץ</w:t>
      </w:r>
      <w:r w:rsidR="000D1F01" w:rsidRPr="008D3E9E">
        <w:rPr>
          <w:rFonts w:ascii="David" w:hAnsi="David" w:cs="David" w:hint="cs"/>
          <w:sz w:val="20"/>
          <w:szCs w:val="20"/>
          <w:rtl/>
        </w:rPr>
        <w:t xml:space="preserve"> (הכרה בזכויות הנובעות מקשר)</w:t>
      </w:r>
    </w:p>
    <w:p w:rsidR="006609C5" w:rsidRPr="008D3E9E" w:rsidRDefault="006609C5" w:rsidP="00DA1732">
      <w:pPr>
        <w:pStyle w:val="a3"/>
        <w:numPr>
          <w:ilvl w:val="0"/>
          <w:numId w:val="20"/>
        </w:numPr>
        <w:spacing w:after="0" w:line="240" w:lineRule="auto"/>
        <w:jc w:val="both"/>
        <w:rPr>
          <w:rFonts w:cs="David"/>
          <w:rtl/>
        </w:rPr>
      </w:pPr>
      <w:r w:rsidRPr="008D3E9E">
        <w:rPr>
          <w:rFonts w:cs="David" w:hint="cs"/>
          <w:b/>
          <w:bCs/>
          <w:rtl/>
        </w:rPr>
        <w:t xml:space="preserve">קידושי ביאה </w:t>
      </w:r>
      <w:r w:rsidRPr="008D3E9E">
        <w:rPr>
          <w:rFonts w:cs="David"/>
          <w:b/>
          <w:bCs/>
          <w:rtl/>
        </w:rPr>
        <w:t>–</w:t>
      </w:r>
      <w:r w:rsidRPr="008D3E9E">
        <w:rPr>
          <w:rFonts w:cs="David" w:hint="cs"/>
          <w:rtl/>
        </w:rPr>
        <w:t xml:space="preserve"> כל הנושא של יצירת זיקת נישואין </w:t>
      </w:r>
      <w:r w:rsidRPr="008D3E9E">
        <w:rPr>
          <w:rFonts w:cs="David" w:hint="cs"/>
          <w:b/>
          <w:bCs/>
          <w:rtl/>
        </w:rPr>
        <w:t>באמצעות קידושי ביאה</w:t>
      </w:r>
      <w:r w:rsidRPr="008D3E9E">
        <w:rPr>
          <w:rFonts w:cs="David" w:hint="cs"/>
          <w:rtl/>
        </w:rPr>
        <w:t>, יכול להיות באופן תיאורטי גם רלוונטי לידועים בציבור. כי ידועים בציבור חיים חיי משפחה, מקיימים יחסים אינטימיים, ואם בעצם ההלכה נותנת לנו אפשרות של יצירת קידושין באמצעות יחסי מין, אז האפשרות קיימת גם בקשר של ידועים בציבור בדיוק כמו בקשר של נישואין אזרחיים.</w:t>
      </w:r>
      <w:r w:rsidR="00946FC5" w:rsidRPr="008D3E9E">
        <w:rPr>
          <w:rFonts w:cs="David" w:hint="cs"/>
          <w:rtl/>
        </w:rPr>
        <w:t xml:space="preserve"> (</w:t>
      </w:r>
      <w:r w:rsidRPr="008D3E9E">
        <w:rPr>
          <w:rFonts w:cs="David" w:hint="cs"/>
          <w:rtl/>
        </w:rPr>
        <w:t xml:space="preserve">הרישבש טוען שהחזקה לא חלה והרב נקין טוען שחלה) </w:t>
      </w:r>
    </w:p>
    <w:p w:rsidR="006609C5" w:rsidRPr="008D3E9E" w:rsidRDefault="006609C5" w:rsidP="00D326F4">
      <w:pPr>
        <w:spacing w:after="0" w:line="240" w:lineRule="auto"/>
        <w:jc w:val="both"/>
        <w:rPr>
          <w:rFonts w:cs="David"/>
          <w:b/>
          <w:bCs/>
        </w:rPr>
      </w:pPr>
    </w:p>
    <w:p w:rsidR="00261150" w:rsidRPr="008D3E9E" w:rsidRDefault="00BB1723" w:rsidP="00DA1732">
      <w:pPr>
        <w:pStyle w:val="a3"/>
        <w:numPr>
          <w:ilvl w:val="0"/>
          <w:numId w:val="20"/>
        </w:numPr>
        <w:spacing w:after="0" w:line="240" w:lineRule="auto"/>
        <w:jc w:val="both"/>
        <w:rPr>
          <w:rFonts w:cs="David"/>
          <w:b/>
          <w:bCs/>
        </w:rPr>
      </w:pPr>
      <w:r w:rsidRPr="008D3E9E">
        <w:rPr>
          <w:rFonts w:cs="David" w:hint="cs"/>
          <w:b/>
          <w:bCs/>
          <w:sz w:val="24"/>
          <w:szCs w:val="24"/>
          <w:u w:val="single"/>
          <w:rtl/>
        </w:rPr>
        <w:t>תנאי להכרה כידועים בציבור</w:t>
      </w:r>
      <w:r w:rsidRPr="008D3E9E">
        <w:rPr>
          <w:rFonts w:cs="David" w:hint="cs"/>
          <w:rtl/>
        </w:rPr>
        <w:t xml:space="preserve"> </w:t>
      </w:r>
      <w:r w:rsidRPr="008D3E9E">
        <w:rPr>
          <w:rFonts w:cs="David"/>
          <w:rtl/>
        </w:rPr>
        <w:t>–</w:t>
      </w:r>
      <w:r w:rsidRPr="008D3E9E">
        <w:rPr>
          <w:rFonts w:cs="David" w:hint="cs"/>
          <w:rtl/>
        </w:rPr>
        <w:t xml:space="preserve"> </w:t>
      </w:r>
      <w:r w:rsidRPr="008D3E9E">
        <w:rPr>
          <w:rFonts w:cs="David" w:hint="cs"/>
          <w:b/>
          <w:bCs/>
          <w:rtl/>
        </w:rPr>
        <w:t>התנאים הקלאסיים להכרה</w:t>
      </w:r>
      <w:r w:rsidRPr="008D3E9E">
        <w:rPr>
          <w:rFonts w:cs="David" w:hint="cs"/>
          <w:rtl/>
        </w:rPr>
        <w:t xml:space="preserve"> (ס' 55 לחוק הירושה + </w:t>
      </w:r>
      <w:r w:rsidRPr="008D3E9E">
        <w:rPr>
          <w:rFonts w:ascii="David" w:hAnsi="David" w:cs="David"/>
          <w:b/>
          <w:bCs/>
          <w:rtl/>
        </w:rPr>
        <w:t>פס"ד נסיס</w:t>
      </w:r>
      <w:r w:rsidRPr="008D3E9E">
        <w:rPr>
          <w:rFonts w:cs="David" w:hint="cs"/>
          <w:rtl/>
        </w:rPr>
        <w:t xml:space="preserve">) - "חיי משפחה (יחסים אינטימים) במשק בית משותף". </w:t>
      </w:r>
      <w:r w:rsidRPr="008D3E9E">
        <w:rPr>
          <w:rFonts w:cs="David" w:hint="cs"/>
          <w:b/>
          <w:bCs/>
          <w:rtl/>
        </w:rPr>
        <w:t>נטל ההוכחה הוא על הטוען שהוא ידב"צ (שחר נ' פרידמן)</w:t>
      </w:r>
    </w:p>
    <w:p w:rsidR="00261150" w:rsidRPr="008D3E9E" w:rsidRDefault="00261150" w:rsidP="00DA1732">
      <w:pPr>
        <w:pStyle w:val="a3"/>
        <w:numPr>
          <w:ilvl w:val="2"/>
          <w:numId w:val="21"/>
        </w:numPr>
        <w:spacing w:after="0" w:line="240" w:lineRule="auto"/>
        <w:jc w:val="both"/>
        <w:rPr>
          <w:rFonts w:cs="David"/>
          <w:b/>
          <w:bCs/>
        </w:rPr>
      </w:pPr>
      <w:r w:rsidRPr="008D3E9E">
        <w:rPr>
          <w:rFonts w:cs="David" w:hint="cs"/>
          <w:b/>
          <w:bCs/>
          <w:rtl/>
        </w:rPr>
        <w:t xml:space="preserve">חיי משפחה (יחסים אינטימיים) </w:t>
      </w:r>
      <w:r w:rsidRPr="008D3E9E">
        <w:rPr>
          <w:rFonts w:cs="David"/>
          <w:b/>
          <w:bCs/>
          <w:rtl/>
        </w:rPr>
        <w:t>–</w:t>
      </w:r>
      <w:r w:rsidRPr="008D3E9E">
        <w:rPr>
          <w:rFonts w:cs="David" w:hint="cs"/>
          <w:b/>
          <w:bCs/>
          <w:rtl/>
        </w:rPr>
        <w:t xml:space="preserve"> </w:t>
      </w:r>
      <w:r w:rsidRPr="008D3E9E">
        <w:rPr>
          <w:rFonts w:cs="David" w:hint="cs"/>
          <w:rtl/>
        </w:rPr>
        <w:t xml:space="preserve">הפסיקה הכניסה את הצורך בקשר של </w:t>
      </w:r>
      <w:r w:rsidRPr="008D3E9E">
        <w:rPr>
          <w:rFonts w:cs="David" w:hint="cs"/>
          <w:b/>
          <w:bCs/>
          <w:rtl/>
        </w:rPr>
        <w:t>אהבה חיבה מסירות ונאמנות</w:t>
      </w:r>
      <w:r w:rsidRPr="008D3E9E">
        <w:rPr>
          <w:rFonts w:cs="David" w:hint="cs"/>
          <w:rtl/>
        </w:rPr>
        <w:t xml:space="preserve"> ועל כך שבני הזוג "קשרו את גורלם זה בזה". </w:t>
      </w:r>
      <w:r w:rsidRPr="008D3E9E">
        <w:rPr>
          <w:rFonts w:cs="David" w:hint="cs"/>
          <w:b/>
          <w:bCs/>
          <w:rtl/>
        </w:rPr>
        <w:t>אין חובה לחיי אישות</w:t>
      </w:r>
      <w:r w:rsidRPr="008D3E9E">
        <w:rPr>
          <w:rFonts w:cs="David" w:hint="cs"/>
          <w:rtl/>
        </w:rPr>
        <w:t xml:space="preserve">, הדגש הוא על </w:t>
      </w:r>
      <w:r w:rsidRPr="008D3E9E">
        <w:rPr>
          <w:rFonts w:cs="David" w:hint="cs"/>
          <w:b/>
          <w:bCs/>
          <w:rtl/>
        </w:rPr>
        <w:t>שותפות וגורל חיים משותף</w:t>
      </w:r>
      <w:r w:rsidRPr="008D3E9E">
        <w:rPr>
          <w:rFonts w:cs="David" w:hint="cs"/>
          <w:rtl/>
        </w:rPr>
        <w:t xml:space="preserve"> (</w:t>
      </w:r>
      <w:r w:rsidRPr="008D3E9E">
        <w:rPr>
          <w:rFonts w:cs="David" w:hint="cs"/>
          <w:b/>
          <w:bCs/>
          <w:rtl/>
        </w:rPr>
        <w:t>סלם נ' כרמי</w:t>
      </w:r>
      <w:r w:rsidRPr="008D3E9E">
        <w:rPr>
          <w:rFonts w:cs="David" w:hint="cs"/>
          <w:rtl/>
        </w:rPr>
        <w:t xml:space="preserve">), בפס"ד זה הניתוק התחיל באיזשהו שלב לאורך הדרך, בהתחלה היו מקיימים יחסים ואז הפסיקו. </w:t>
      </w:r>
      <w:r w:rsidRPr="008D3E9E">
        <w:rPr>
          <w:rFonts w:cs="David" w:hint="cs"/>
          <w:b/>
          <w:bCs/>
          <w:rtl/>
        </w:rPr>
        <w:t>ביהמ"ש מסתכל על כל התקופה וקובע שלמרות היעדר חיים אינטימיים, כל התקופה שלהם ביחד נחשבת לידועים בציבור</w:t>
      </w:r>
    </w:p>
    <w:p w:rsidR="00261150" w:rsidRPr="008D3E9E" w:rsidRDefault="00261150" w:rsidP="00DA1732">
      <w:pPr>
        <w:pStyle w:val="a3"/>
        <w:numPr>
          <w:ilvl w:val="2"/>
          <w:numId w:val="21"/>
        </w:numPr>
        <w:spacing w:after="0" w:line="240" w:lineRule="auto"/>
        <w:jc w:val="both"/>
        <w:rPr>
          <w:rFonts w:cs="David"/>
          <w:b/>
          <w:bCs/>
        </w:rPr>
      </w:pPr>
      <w:r w:rsidRPr="008D3E9E">
        <w:rPr>
          <w:rFonts w:cs="David" w:hint="cs"/>
          <w:b/>
          <w:bCs/>
          <w:rtl/>
        </w:rPr>
        <w:t>משק בית משותף</w:t>
      </w:r>
      <w:r w:rsidRPr="008D3E9E">
        <w:rPr>
          <w:rFonts w:cs="David" w:hint="cs"/>
          <w:rtl/>
        </w:rPr>
        <w:t xml:space="preserve"> </w:t>
      </w:r>
      <w:r w:rsidRPr="008D3E9E">
        <w:rPr>
          <w:rFonts w:cs="David"/>
          <w:rtl/>
        </w:rPr>
        <w:t>–</w:t>
      </w:r>
      <w:r w:rsidRPr="008D3E9E">
        <w:rPr>
          <w:rFonts w:cs="David" w:hint="cs"/>
          <w:rtl/>
        </w:rPr>
        <w:t xml:space="preserve"> אין משמעות הדבר כי ישנו בהכרח שיתוף קנייני.</w:t>
      </w:r>
    </w:p>
    <w:p w:rsidR="00261150" w:rsidRPr="008D3E9E" w:rsidRDefault="00261150" w:rsidP="00DA1732">
      <w:pPr>
        <w:pStyle w:val="a3"/>
        <w:numPr>
          <w:ilvl w:val="1"/>
          <w:numId w:val="21"/>
        </w:numPr>
        <w:spacing w:after="0" w:line="240" w:lineRule="auto"/>
        <w:jc w:val="both"/>
        <w:rPr>
          <w:rFonts w:cs="David"/>
          <w:b/>
          <w:bCs/>
          <w:u w:val="single"/>
        </w:rPr>
      </w:pPr>
      <w:r w:rsidRPr="008D3E9E">
        <w:rPr>
          <w:rFonts w:cs="David" w:hint="cs"/>
          <w:b/>
          <w:bCs/>
          <w:rtl/>
        </w:rPr>
        <w:t>אין חובה לגור ביחד</w:t>
      </w:r>
      <w:r w:rsidRPr="008D3E9E">
        <w:rPr>
          <w:rFonts w:cs="David" w:hint="cs"/>
          <w:rtl/>
        </w:rPr>
        <w:t xml:space="preserve"> </w:t>
      </w:r>
      <w:r w:rsidRPr="008D3E9E">
        <w:rPr>
          <w:rFonts w:cs="David"/>
          <w:rtl/>
        </w:rPr>
        <w:t>–</w:t>
      </w:r>
      <w:r w:rsidRPr="008D3E9E">
        <w:rPr>
          <w:rFonts w:cs="David" w:hint="cs"/>
          <w:rtl/>
        </w:rPr>
        <w:t xml:space="preserve"> כל מקרה לנסיבותיו (</w:t>
      </w:r>
      <w:r w:rsidRPr="008D3E9E">
        <w:rPr>
          <w:rFonts w:cs="David" w:hint="cs"/>
          <w:b/>
          <w:bCs/>
          <w:rtl/>
        </w:rPr>
        <w:t xml:space="preserve">3497/09 פלוני ארבל, </w:t>
      </w:r>
      <w:r w:rsidRPr="008D3E9E">
        <w:rPr>
          <w:rFonts w:cs="David" w:hint="cs"/>
          <w:b/>
          <w:bCs/>
          <w:u w:val="single"/>
          <w:rtl/>
        </w:rPr>
        <w:t>הדירות הנפרדות</w:t>
      </w:r>
      <w:r w:rsidRPr="008D3E9E">
        <w:rPr>
          <w:rFonts w:cs="David" w:hint="cs"/>
          <w:b/>
          <w:bCs/>
          <w:rtl/>
        </w:rPr>
        <w:t xml:space="preserve"> הצמודות</w:t>
      </w:r>
      <w:r w:rsidRPr="008D3E9E">
        <w:rPr>
          <w:rFonts w:cs="David" w:hint="cs"/>
          <w:rtl/>
        </w:rPr>
        <w:t xml:space="preserve">) &gt; השופטת ארבל בודקת את הנסיבות </w:t>
      </w:r>
      <w:r w:rsidRPr="008D3E9E">
        <w:rPr>
          <w:rFonts w:cs="David" w:hint="cs"/>
          <w:b/>
          <w:bCs/>
          <w:rtl/>
        </w:rPr>
        <w:t>ומרכיב המגורים</w:t>
      </w:r>
      <w:r w:rsidRPr="008D3E9E">
        <w:rPr>
          <w:rFonts w:cs="David" w:hint="cs"/>
          <w:rtl/>
        </w:rPr>
        <w:t xml:space="preserve"> מנקודת מבטם </w:t>
      </w:r>
      <w:r w:rsidRPr="008D3E9E">
        <w:rPr>
          <w:rFonts w:cs="David" w:hint="cs"/>
          <w:b/>
          <w:bCs/>
          <w:rtl/>
        </w:rPr>
        <w:t>הסובייקטיבית.</w:t>
      </w:r>
      <w:r w:rsidRPr="008D3E9E">
        <w:rPr>
          <w:rFonts w:ascii="David" w:hAnsi="David" w:cs="David" w:hint="cs"/>
          <w:rtl/>
        </w:rPr>
        <w:t xml:space="preserve"> (</w:t>
      </w:r>
      <w:r w:rsidRPr="008D3E9E">
        <w:rPr>
          <w:rFonts w:ascii="David" w:hAnsi="David" w:cs="David"/>
          <w:rtl/>
        </w:rPr>
        <w:t>ניתן כרשות ערעור</w:t>
      </w:r>
      <w:r w:rsidRPr="008D3E9E">
        <w:rPr>
          <w:rFonts w:ascii="David" w:hAnsi="David" w:cs="David" w:hint="cs"/>
          <w:rtl/>
        </w:rPr>
        <w:t xml:space="preserve">, </w:t>
      </w:r>
      <w:r w:rsidRPr="008D3E9E">
        <w:rPr>
          <w:rFonts w:ascii="David" w:hAnsi="David" w:cs="David"/>
          <w:rtl/>
        </w:rPr>
        <w:t>לא בטוח שניתן לראות בו כתקדים</w:t>
      </w:r>
    </w:p>
    <w:p w:rsidR="00261150" w:rsidRPr="008D3E9E" w:rsidRDefault="00261150" w:rsidP="00DA1732">
      <w:pPr>
        <w:pStyle w:val="a3"/>
        <w:numPr>
          <w:ilvl w:val="1"/>
          <w:numId w:val="21"/>
        </w:numPr>
        <w:spacing w:after="0" w:line="240" w:lineRule="auto"/>
        <w:jc w:val="both"/>
        <w:rPr>
          <w:rFonts w:cs="David"/>
          <w:b/>
          <w:bCs/>
          <w:u w:val="single"/>
        </w:rPr>
      </w:pPr>
      <w:r w:rsidRPr="008D3E9E">
        <w:rPr>
          <w:rFonts w:cs="David" w:hint="cs"/>
          <w:rtl/>
        </w:rPr>
        <w:t xml:space="preserve">כאשר בני הזוג </w:t>
      </w:r>
      <w:r w:rsidRPr="008D3E9E">
        <w:rPr>
          <w:rFonts w:cs="David" w:hint="cs"/>
          <w:b/>
          <w:bCs/>
          <w:rtl/>
        </w:rPr>
        <w:t>חיים יחד בבית משותף</w:t>
      </w:r>
      <w:r w:rsidRPr="008D3E9E">
        <w:rPr>
          <w:rFonts w:cs="David" w:hint="cs"/>
          <w:rtl/>
        </w:rPr>
        <w:t xml:space="preserve">, אין צורך להוכיח כי אכן ניהלו ביניהם משק בית משותף. </w:t>
      </w:r>
      <w:r w:rsidRPr="008D3E9E">
        <w:rPr>
          <w:rFonts w:cs="David" w:hint="cs"/>
          <w:b/>
          <w:bCs/>
          <w:rtl/>
        </w:rPr>
        <w:t>זה דבר ברור מאליו</w:t>
      </w:r>
      <w:r w:rsidRPr="008D3E9E">
        <w:rPr>
          <w:rFonts w:cs="David" w:hint="cs"/>
          <w:rtl/>
        </w:rPr>
        <w:t xml:space="preserve"> כל עוד הוא לא נסתר בראיה שהוכיחה את היפוכו (</w:t>
      </w:r>
      <w:r w:rsidRPr="008D3E9E">
        <w:rPr>
          <w:rFonts w:cs="David" w:hint="cs"/>
          <w:b/>
          <w:bCs/>
          <w:rtl/>
        </w:rPr>
        <w:t>פס"ד בר נהור)</w:t>
      </w:r>
    </w:p>
    <w:p w:rsidR="004850D1" w:rsidRPr="008D3E9E" w:rsidRDefault="004850D1" w:rsidP="00DA1732">
      <w:pPr>
        <w:pStyle w:val="a3"/>
        <w:numPr>
          <w:ilvl w:val="0"/>
          <w:numId w:val="19"/>
        </w:numPr>
        <w:spacing w:after="0" w:line="240" w:lineRule="auto"/>
        <w:rPr>
          <w:rFonts w:cs="David"/>
          <w:b/>
          <w:bCs/>
        </w:rPr>
      </w:pPr>
      <w:r w:rsidRPr="008D3E9E">
        <w:rPr>
          <w:rFonts w:cs="David" w:hint="cs"/>
          <w:b/>
          <w:bCs/>
          <w:rtl/>
        </w:rPr>
        <w:t xml:space="preserve">משך הזמן - </w:t>
      </w:r>
      <w:r w:rsidRPr="008D3E9E">
        <w:rPr>
          <w:rFonts w:cs="David" w:hint="cs"/>
          <w:rtl/>
        </w:rPr>
        <w:t xml:space="preserve">לא הוגדרה </w:t>
      </w:r>
      <w:r w:rsidRPr="008D3E9E">
        <w:rPr>
          <w:rFonts w:cs="David" w:hint="cs"/>
          <w:b/>
          <w:bCs/>
          <w:rtl/>
        </w:rPr>
        <w:t>תקופת זמן מינימלית</w:t>
      </w:r>
      <w:r w:rsidRPr="008D3E9E">
        <w:rPr>
          <w:rFonts w:cs="David" w:hint="cs"/>
          <w:rtl/>
        </w:rPr>
        <w:t>. לעניין זה מבחינים בין :</w:t>
      </w:r>
    </w:p>
    <w:p w:rsidR="004850D1" w:rsidRPr="008D3E9E" w:rsidRDefault="004850D1" w:rsidP="00DA1732">
      <w:pPr>
        <w:pStyle w:val="a3"/>
        <w:numPr>
          <w:ilvl w:val="1"/>
          <w:numId w:val="19"/>
        </w:numPr>
        <w:spacing w:after="0" w:line="240" w:lineRule="auto"/>
        <w:jc w:val="both"/>
        <w:rPr>
          <w:rFonts w:cs="David"/>
          <w:b/>
          <w:bCs/>
        </w:rPr>
      </w:pPr>
      <w:r w:rsidRPr="008D3E9E">
        <w:rPr>
          <w:rFonts w:cs="David" w:hint="cs"/>
          <w:b/>
          <w:bCs/>
          <w:rtl/>
        </w:rPr>
        <w:t xml:space="preserve">המישור החיצוני </w:t>
      </w:r>
      <w:r w:rsidRPr="008D3E9E">
        <w:rPr>
          <w:rFonts w:cs="David"/>
          <w:b/>
          <w:bCs/>
          <w:rtl/>
        </w:rPr>
        <w:t>–</w:t>
      </w:r>
      <w:r w:rsidRPr="008D3E9E">
        <w:rPr>
          <w:rFonts w:cs="David" w:hint="cs"/>
          <w:b/>
          <w:bCs/>
          <w:rtl/>
        </w:rPr>
        <w:t xml:space="preserve"> מול גופי המדינה (פס"ד סיגל ביטון </w:t>
      </w:r>
      <w:r w:rsidRPr="008D3E9E">
        <w:rPr>
          <w:rFonts w:cs="David"/>
          <w:b/>
          <w:bCs/>
          <w:rtl/>
        </w:rPr>
        <w:t>–</w:t>
      </w:r>
      <w:r w:rsidRPr="008D3E9E">
        <w:rPr>
          <w:rFonts w:cs="David" w:hint="cs"/>
          <w:b/>
          <w:bCs/>
          <w:rtl/>
        </w:rPr>
        <w:t xml:space="preserve"> גם 4 חודשים </w:t>
      </w:r>
      <w:r w:rsidRPr="008D3E9E">
        <w:rPr>
          <w:rFonts w:cs="David" w:hint="cs"/>
          <w:rtl/>
        </w:rPr>
        <w:t xml:space="preserve">של מגורים משותפים היו מספיקים </w:t>
      </w:r>
      <w:r w:rsidRPr="008D3E9E">
        <w:rPr>
          <w:rFonts w:cs="David" w:hint="cs"/>
          <w:b/>
          <w:bCs/>
          <w:rtl/>
        </w:rPr>
        <w:t>בנסיבות</w:t>
      </w:r>
      <w:r w:rsidRPr="008D3E9E">
        <w:rPr>
          <w:rFonts w:cs="David" w:hint="cs"/>
          <w:rtl/>
        </w:rPr>
        <w:t xml:space="preserve"> שבהן הזוג חיי נישואין תקינים והבעל מת </w:t>
      </w:r>
      <w:r w:rsidRPr="008D3E9E">
        <w:rPr>
          <w:rFonts w:cs="David" w:hint="cs"/>
          <w:b/>
          <w:bCs/>
          <w:rtl/>
        </w:rPr>
        <w:t>)</w:t>
      </w:r>
      <w:r w:rsidRPr="008D3E9E">
        <w:rPr>
          <w:rFonts w:cs="David" w:hint="cs"/>
          <w:rtl/>
        </w:rPr>
        <w:t xml:space="preserve"> </w:t>
      </w:r>
    </w:p>
    <w:p w:rsidR="004850D1" w:rsidRPr="008D3E9E" w:rsidRDefault="004850D1" w:rsidP="00DA1732">
      <w:pPr>
        <w:pStyle w:val="a3"/>
        <w:numPr>
          <w:ilvl w:val="1"/>
          <w:numId w:val="19"/>
        </w:numPr>
        <w:spacing w:after="0" w:line="240" w:lineRule="auto"/>
        <w:jc w:val="both"/>
        <w:rPr>
          <w:rFonts w:cs="David"/>
          <w:b/>
          <w:bCs/>
        </w:rPr>
      </w:pPr>
      <w:r w:rsidRPr="008D3E9E">
        <w:rPr>
          <w:rFonts w:cs="David" w:hint="cs"/>
          <w:b/>
          <w:bCs/>
          <w:rtl/>
        </w:rPr>
        <w:t xml:space="preserve">המישור הפנימי </w:t>
      </w:r>
      <w:r w:rsidRPr="008D3E9E">
        <w:rPr>
          <w:rFonts w:cs="David"/>
          <w:b/>
          <w:bCs/>
          <w:rtl/>
        </w:rPr>
        <w:t>–</w:t>
      </w:r>
      <w:r w:rsidRPr="008D3E9E">
        <w:rPr>
          <w:rFonts w:cs="David" w:hint="cs"/>
          <w:b/>
          <w:bCs/>
          <w:rtl/>
        </w:rPr>
        <w:t xml:space="preserve"> מול בן הזוג (פס"ד שנצר נ' ריבלין) &gt; לצורך </w:t>
      </w:r>
      <w:r w:rsidRPr="008D3E9E">
        <w:rPr>
          <w:rFonts w:cs="David" w:hint="cs"/>
          <w:b/>
          <w:bCs/>
          <w:u w:val="single"/>
          <w:rtl/>
        </w:rPr>
        <w:t>ס' 11</w:t>
      </w:r>
      <w:r w:rsidRPr="008D3E9E">
        <w:rPr>
          <w:rFonts w:cs="David" w:hint="cs"/>
          <w:b/>
          <w:bCs/>
          <w:rtl/>
        </w:rPr>
        <w:t xml:space="preserve"> לחוק הירושה: א. נשואים = גם ידועים בציבור. ב. </w:t>
      </w:r>
      <w:r w:rsidRPr="008D3E9E">
        <w:rPr>
          <w:rFonts w:cs="David" w:hint="cs"/>
          <w:rtl/>
        </w:rPr>
        <w:t>פרק הזמן המינימאלי באותו מקרה</w:t>
      </w:r>
      <w:r w:rsidRPr="008D3E9E">
        <w:rPr>
          <w:rFonts w:cs="David" w:hint="cs"/>
          <w:b/>
          <w:bCs/>
          <w:rtl/>
        </w:rPr>
        <w:t xml:space="preserve"> </w:t>
      </w:r>
      <w:r w:rsidRPr="008D3E9E">
        <w:rPr>
          <w:rFonts w:cs="David"/>
          <w:b/>
          <w:bCs/>
          <w:rtl/>
        </w:rPr>
        <w:t>–</w:t>
      </w:r>
      <w:r w:rsidRPr="008D3E9E">
        <w:rPr>
          <w:rFonts w:cs="David" w:hint="cs"/>
          <w:b/>
          <w:bCs/>
          <w:rtl/>
        </w:rPr>
        <w:t xml:space="preserve"> 3 שנים.</w:t>
      </w:r>
      <w:r w:rsidRPr="008D3E9E">
        <w:rPr>
          <w:rFonts w:ascii="David" w:hAnsi="David" w:cs="David"/>
          <w:rtl/>
        </w:rPr>
        <w:t xml:space="preserve"> </w:t>
      </w:r>
    </w:p>
    <w:p w:rsidR="004850D1" w:rsidRPr="008D3E9E" w:rsidRDefault="004850D1" w:rsidP="00DA1732">
      <w:pPr>
        <w:pStyle w:val="a3"/>
        <w:numPr>
          <w:ilvl w:val="1"/>
          <w:numId w:val="19"/>
        </w:numPr>
        <w:spacing w:after="0" w:line="240" w:lineRule="auto"/>
        <w:jc w:val="both"/>
        <w:rPr>
          <w:rFonts w:cs="David"/>
          <w:b/>
          <w:bCs/>
          <w:rtl/>
        </w:rPr>
      </w:pPr>
      <w:r w:rsidRPr="008D3E9E">
        <w:rPr>
          <w:rFonts w:ascii="David" w:hAnsi="David" w:cs="David" w:hint="cs"/>
          <w:b/>
          <w:bCs/>
          <w:rtl/>
        </w:rPr>
        <w:t>חריג זמן</w:t>
      </w:r>
      <w:r w:rsidRPr="008D3E9E">
        <w:rPr>
          <w:rFonts w:ascii="David" w:hAnsi="David" w:cs="David" w:hint="cs"/>
          <w:rtl/>
        </w:rPr>
        <w:t xml:space="preserve">: </w:t>
      </w:r>
      <w:r w:rsidRPr="008D3E9E">
        <w:rPr>
          <w:rFonts w:ascii="David" w:hAnsi="David" w:cs="David"/>
          <w:b/>
          <w:bCs/>
          <w:rtl/>
        </w:rPr>
        <w:t>פ"ד 7525-02-09( 7שנות קשר)</w:t>
      </w:r>
      <w:r w:rsidRPr="008D3E9E">
        <w:rPr>
          <w:rFonts w:ascii="David" w:hAnsi="David" w:cs="David"/>
          <w:rtl/>
        </w:rPr>
        <w:t xml:space="preserve"> </w:t>
      </w:r>
      <w:r w:rsidRPr="008D3E9E">
        <w:rPr>
          <w:rFonts w:ascii="David" w:hAnsi="David" w:cs="David"/>
          <w:u w:val="single"/>
          <w:rtl/>
        </w:rPr>
        <w:t>השופטת לוי:</w:t>
      </w:r>
      <w:r w:rsidRPr="008D3E9E">
        <w:rPr>
          <w:rFonts w:ascii="David" w:hAnsi="David" w:cs="David"/>
          <w:rtl/>
        </w:rPr>
        <w:t xml:space="preserve"> היו באון-אנד-אוף כי בדקו את הקשר, בסוף החליטו שלא, בשום שלב הם לא היו ידועים בציבור. </w:t>
      </w:r>
      <w:r w:rsidRPr="008D3E9E">
        <w:rPr>
          <w:rFonts w:ascii="David" w:hAnsi="David" w:cs="David"/>
          <w:b/>
          <w:bCs/>
          <w:rtl/>
        </w:rPr>
        <w:t>לדעת המרצה- פסק הדין של לוי משקף נכון יותר את הקו המקובל בפסיקה</w:t>
      </w:r>
      <w:r w:rsidRPr="008D3E9E">
        <w:rPr>
          <w:rFonts w:ascii="David" w:hAnsi="David" w:cs="David"/>
          <w:rtl/>
        </w:rPr>
        <w:t xml:space="preserve">. </w:t>
      </w:r>
    </w:p>
    <w:p w:rsidR="004850D1" w:rsidRPr="008D3E9E" w:rsidRDefault="004850D1" w:rsidP="00DA1732">
      <w:pPr>
        <w:pStyle w:val="a3"/>
        <w:numPr>
          <w:ilvl w:val="1"/>
          <w:numId w:val="19"/>
        </w:numPr>
        <w:spacing w:after="0" w:line="240" w:lineRule="auto"/>
        <w:jc w:val="both"/>
        <w:rPr>
          <w:rFonts w:cs="David"/>
          <w:b/>
          <w:bCs/>
          <w:rtl/>
        </w:rPr>
      </w:pPr>
      <w:r w:rsidRPr="008D3E9E">
        <w:rPr>
          <w:rFonts w:cs="David" w:hint="cs"/>
          <w:b/>
          <w:bCs/>
          <w:u w:val="single"/>
          <w:rtl/>
        </w:rPr>
        <w:t xml:space="preserve">מדדים שיעזרו לבחון: </w:t>
      </w:r>
      <w:r w:rsidRPr="008D3E9E">
        <w:rPr>
          <w:rFonts w:cs="David" w:hint="cs"/>
          <w:rtl/>
        </w:rPr>
        <w:t xml:space="preserve">משך זמן שגרו יחד, הפרדת רכוש והסיבות לה, הסיבה שהסתיימה מערכת יחסים , אם היו הרבה שנים ולא נישאו ( אולי לא ידב"צ ) </w:t>
      </w:r>
      <w:r w:rsidRPr="008D3E9E">
        <w:rPr>
          <w:rFonts w:cs="David" w:hint="cs"/>
          <w:b/>
          <w:bCs/>
          <w:rtl/>
        </w:rPr>
        <w:t>סלם.</w:t>
      </w:r>
    </w:p>
    <w:p w:rsidR="00E84FCC" w:rsidRPr="008D3E9E" w:rsidRDefault="00E84FCC" w:rsidP="00DA1732">
      <w:pPr>
        <w:pStyle w:val="a3"/>
        <w:numPr>
          <w:ilvl w:val="0"/>
          <w:numId w:val="19"/>
        </w:numPr>
        <w:spacing w:line="240" w:lineRule="auto"/>
        <w:jc w:val="both"/>
        <w:rPr>
          <w:rFonts w:ascii="David" w:hAnsi="David" w:cs="David"/>
        </w:rPr>
      </w:pPr>
      <w:r w:rsidRPr="008D3E9E">
        <w:rPr>
          <w:rFonts w:ascii="David" w:hAnsi="David" w:cs="David" w:hint="cs"/>
          <w:b/>
          <w:bCs/>
          <w:rtl/>
        </w:rPr>
        <w:t xml:space="preserve">תנאי מכוח הפסיקה </w:t>
      </w:r>
      <w:r w:rsidRPr="008D3E9E">
        <w:rPr>
          <w:rFonts w:ascii="David" w:hAnsi="David" w:cs="David"/>
          <w:b/>
          <w:bCs/>
          <w:rtl/>
        </w:rPr>
        <w:t>–</w:t>
      </w:r>
      <w:r w:rsidRPr="008D3E9E">
        <w:rPr>
          <w:rFonts w:ascii="David" w:hAnsi="David" w:cs="David" w:hint="cs"/>
          <w:b/>
          <w:bCs/>
          <w:rtl/>
        </w:rPr>
        <w:t xml:space="preserve"> </w:t>
      </w:r>
      <w:r w:rsidRPr="008D3E9E">
        <w:rPr>
          <w:rFonts w:cs="David" w:hint="cs"/>
          <w:b/>
          <w:bCs/>
          <w:rtl/>
        </w:rPr>
        <w:t>כוונה סובייקטיבית של הצדדים</w:t>
      </w:r>
      <w:r w:rsidRPr="008D3E9E">
        <w:rPr>
          <w:rFonts w:cs="David" w:hint="cs"/>
          <w:rtl/>
        </w:rPr>
        <w:t xml:space="preserve"> </w:t>
      </w:r>
    </w:p>
    <w:p w:rsidR="00E84FCC" w:rsidRPr="008D3E9E" w:rsidRDefault="00E84FCC" w:rsidP="00DA1732">
      <w:pPr>
        <w:pStyle w:val="a3"/>
        <w:numPr>
          <w:ilvl w:val="1"/>
          <w:numId w:val="19"/>
        </w:numPr>
        <w:spacing w:after="0" w:line="240" w:lineRule="auto"/>
        <w:jc w:val="both"/>
        <w:rPr>
          <w:rFonts w:cs="David"/>
          <w:b/>
          <w:bCs/>
        </w:rPr>
      </w:pPr>
      <w:r w:rsidRPr="008D3E9E">
        <w:rPr>
          <w:rFonts w:cs="David" w:hint="cs"/>
          <w:b/>
          <w:bCs/>
          <w:rtl/>
        </w:rPr>
        <w:t>פס"ד ס.ג נ' ג.ג</w:t>
      </w:r>
      <w:r w:rsidRPr="008D3E9E">
        <w:rPr>
          <w:rFonts w:cs="David" w:hint="cs"/>
          <w:rtl/>
        </w:rPr>
        <w:t xml:space="preserve"> - השופטת וילנר מציעה להחליף את המושג "ידועים בציבור" ב"שותפות זוגית", האלמנטים של </w:t>
      </w:r>
      <w:r w:rsidRPr="008D3E9E">
        <w:rPr>
          <w:rFonts w:cs="David" w:hint="cs"/>
          <w:b/>
          <w:bCs/>
          <w:rtl/>
        </w:rPr>
        <w:t>חיים משותפים וזוגיות</w:t>
      </w:r>
      <w:r w:rsidRPr="008D3E9E">
        <w:rPr>
          <w:rFonts w:cs="David" w:hint="cs"/>
          <w:rtl/>
        </w:rPr>
        <w:t xml:space="preserve"> כבר </w:t>
      </w:r>
      <w:r w:rsidRPr="008D3E9E">
        <w:rPr>
          <w:rFonts w:cs="David" w:hint="cs"/>
          <w:b/>
          <w:bCs/>
          <w:rtl/>
        </w:rPr>
        <w:t xml:space="preserve">לא הכרחיים </w:t>
      </w:r>
      <w:r w:rsidRPr="008D3E9E">
        <w:rPr>
          <w:rFonts w:cs="David"/>
          <w:b/>
          <w:bCs/>
          <w:rtl/>
        </w:rPr>
        <w:t>–</w:t>
      </w:r>
      <w:r w:rsidRPr="008D3E9E">
        <w:rPr>
          <w:rFonts w:cs="David" w:hint="cs"/>
          <w:b/>
          <w:bCs/>
          <w:rtl/>
        </w:rPr>
        <w:t xml:space="preserve"> אם הצדדים מתייחסים לעצמם כידועים בציבור הם ייחשבו כאלה</w:t>
      </w:r>
      <w:r w:rsidRPr="008D3E9E">
        <w:rPr>
          <w:rFonts w:cs="David" w:hint="cs"/>
          <w:rtl/>
        </w:rPr>
        <w:t>.</w:t>
      </w:r>
    </w:p>
    <w:p w:rsidR="00E84FCC" w:rsidRPr="008D3E9E" w:rsidRDefault="00FB2307" w:rsidP="00DA1732">
      <w:pPr>
        <w:pStyle w:val="a3"/>
        <w:numPr>
          <w:ilvl w:val="1"/>
          <w:numId w:val="19"/>
        </w:numPr>
        <w:spacing w:after="0" w:line="240" w:lineRule="auto"/>
        <w:jc w:val="both"/>
        <w:rPr>
          <w:rFonts w:cs="David"/>
          <w:b/>
          <w:bCs/>
        </w:rPr>
      </w:pPr>
      <w:r w:rsidRPr="008D3E9E">
        <w:rPr>
          <w:rFonts w:ascii="David" w:hAnsi="David" w:cs="David"/>
          <w:b/>
          <w:bCs/>
          <w:rtl/>
        </w:rPr>
        <w:t>סיגל ביטון</w:t>
      </w:r>
      <w:r w:rsidR="00E84FCC" w:rsidRPr="008D3E9E">
        <w:rPr>
          <w:rFonts w:ascii="David" w:hAnsi="David" w:cs="David" w:hint="cs"/>
          <w:b/>
          <w:bCs/>
          <w:rtl/>
        </w:rPr>
        <w:t xml:space="preserve"> </w:t>
      </w:r>
      <w:r w:rsidRPr="008D3E9E">
        <w:rPr>
          <w:rFonts w:ascii="David" w:hAnsi="David" w:cs="David"/>
          <w:b/>
          <w:bCs/>
          <w:rtl/>
        </w:rPr>
        <w:t>-</w:t>
      </w:r>
      <w:r w:rsidRPr="008D3E9E">
        <w:rPr>
          <w:rFonts w:ascii="David" w:hAnsi="David" w:cs="David"/>
          <w:rtl/>
        </w:rPr>
        <w:t xml:space="preserve"> אפשר לפרש לכאן ולכאן את האירוסין ככוונה לחיים משותפים מרגע החתונה, או מרגע האירוסים.. </w:t>
      </w:r>
      <w:r w:rsidRPr="008D3E9E">
        <w:rPr>
          <w:rFonts w:ascii="David" w:hAnsi="David" w:cs="David"/>
          <w:b/>
          <w:bCs/>
          <w:rtl/>
        </w:rPr>
        <w:t>לפיכך, החלטתם של זוג להינשא מחזקת את ראייתם כידב"צ.</w:t>
      </w:r>
    </w:p>
    <w:p w:rsidR="00FB2307" w:rsidRPr="008D3E9E" w:rsidRDefault="00E84FCC" w:rsidP="00DA1732">
      <w:pPr>
        <w:pStyle w:val="a3"/>
        <w:numPr>
          <w:ilvl w:val="1"/>
          <w:numId w:val="19"/>
        </w:numPr>
        <w:spacing w:after="0" w:line="240" w:lineRule="auto"/>
        <w:jc w:val="both"/>
        <w:rPr>
          <w:rFonts w:cs="David"/>
          <w:b/>
          <w:bCs/>
        </w:rPr>
      </w:pPr>
      <w:r w:rsidRPr="008D3E9E">
        <w:rPr>
          <w:rFonts w:ascii="David" w:hAnsi="David" w:cs="David" w:hint="cs"/>
          <w:b/>
          <w:bCs/>
          <w:rtl/>
        </w:rPr>
        <w:t xml:space="preserve">שיתופיות מוחלשת - </w:t>
      </w:r>
      <w:r w:rsidRPr="008D3E9E">
        <w:rPr>
          <w:rFonts w:ascii="David" w:hAnsi="David" w:cs="David"/>
          <w:b/>
          <w:bCs/>
          <w:rtl/>
        </w:rPr>
        <w:t>פ"ד 8206/14 רובינשטיין</w:t>
      </w:r>
      <w:r w:rsidRPr="008D3E9E">
        <w:rPr>
          <w:rFonts w:ascii="David" w:hAnsi="David" w:cs="David"/>
          <w:b/>
          <w:bCs/>
          <w:u w:val="single"/>
          <w:rtl/>
        </w:rPr>
        <w:t xml:space="preserve"> </w:t>
      </w:r>
      <w:r w:rsidR="00FB2307" w:rsidRPr="008D3E9E">
        <w:rPr>
          <w:rFonts w:ascii="David" w:hAnsi="David" w:cs="David"/>
          <w:b/>
          <w:bCs/>
          <w:rtl/>
        </w:rPr>
        <w:t>-</w:t>
      </w:r>
      <w:r w:rsidR="00FB2307" w:rsidRPr="008D3E9E">
        <w:rPr>
          <w:rFonts w:ascii="David" w:hAnsi="David" w:cs="David"/>
          <w:rtl/>
        </w:rPr>
        <w:t xml:space="preserve"> בני הזוג היו </w:t>
      </w:r>
      <w:r w:rsidR="00FB2307" w:rsidRPr="008D3E9E">
        <w:rPr>
          <w:rFonts w:ascii="David" w:hAnsi="David" w:cs="David"/>
          <w:b/>
          <w:bCs/>
          <w:rtl/>
        </w:rPr>
        <w:t>נשואים</w:t>
      </w:r>
      <w:r w:rsidR="00FB2307" w:rsidRPr="008D3E9E">
        <w:rPr>
          <w:rFonts w:ascii="David" w:hAnsi="David" w:cs="David"/>
          <w:rtl/>
        </w:rPr>
        <w:t xml:space="preserve"> במשך 35 שנה, אבל לאורך כל השנים האלה לאיש היו סדרה של מערכות יחסים אחרות שניהל במקביל. האישה יודעת הכל ומקבלת את זה. רובינשטיין מקבל את עמדת המחוזי שזה בדיוק המקום להפעיל את ס' </w:t>
      </w:r>
      <w:r w:rsidR="00FB2307" w:rsidRPr="008D3E9E">
        <w:rPr>
          <w:rFonts w:ascii="David" w:hAnsi="David" w:cs="David"/>
          <w:b/>
          <w:bCs/>
          <w:rtl/>
        </w:rPr>
        <w:t>8(2) לחוק יחסי ממון שיתופיות מוחלשת</w:t>
      </w:r>
      <w:r w:rsidR="00FB2307" w:rsidRPr="008D3E9E">
        <w:rPr>
          <w:rFonts w:ascii="David" w:hAnsi="David" w:cs="David"/>
          <w:rtl/>
        </w:rPr>
        <w:t xml:space="preserve">, </w:t>
      </w:r>
      <w:r w:rsidR="00FB2307" w:rsidRPr="008D3E9E">
        <w:rPr>
          <w:rFonts w:ascii="David" w:hAnsi="David" w:cs="David"/>
          <w:b/>
          <w:bCs/>
          <w:rtl/>
        </w:rPr>
        <w:t>מצב המצדיק לקיים חלוקה שהיא לא חמישים חמישים אלא אפילו 70-30 לטובת הגבר.</w:t>
      </w:r>
      <w:r w:rsidR="00FB2307" w:rsidRPr="008D3E9E">
        <w:rPr>
          <w:rFonts w:ascii="David" w:hAnsi="David" w:cs="David"/>
          <w:rtl/>
        </w:rPr>
        <w:t xml:space="preserve"> ביהמ"ש בוחן את כוונת השיתוף של הזוג- </w:t>
      </w:r>
      <w:r w:rsidR="00FB2307" w:rsidRPr="008D3E9E">
        <w:rPr>
          <w:rFonts w:ascii="David" w:hAnsi="David" w:cs="David"/>
          <w:b/>
          <w:bCs/>
          <w:rtl/>
        </w:rPr>
        <w:t xml:space="preserve">ומפרש את מעשיו של הגבר ככאלה המשקפים חוסר רצון לשיתוף וחיים משותפים באמת. </w:t>
      </w:r>
      <w:r w:rsidR="00FB2307" w:rsidRPr="008D3E9E">
        <w:rPr>
          <w:rFonts w:ascii="David" w:hAnsi="David" w:cs="David"/>
          <w:rtl/>
        </w:rPr>
        <w:t>פסק הדין מחדד את הקושי בהוכחת הכוונה לחיים משותפים.</w:t>
      </w:r>
    </w:p>
    <w:p w:rsidR="00A42B94" w:rsidRPr="008D3E9E" w:rsidRDefault="00A42B94" w:rsidP="00D326F4">
      <w:pPr>
        <w:spacing w:after="0" w:line="240" w:lineRule="auto"/>
        <w:rPr>
          <w:rFonts w:cs="David"/>
          <w:b/>
          <w:bCs/>
        </w:rPr>
      </w:pPr>
    </w:p>
    <w:p w:rsidR="00A17BF7" w:rsidRPr="008D3E9E" w:rsidRDefault="00A17BF7" w:rsidP="00DA1732">
      <w:pPr>
        <w:pStyle w:val="a3"/>
        <w:numPr>
          <w:ilvl w:val="0"/>
          <w:numId w:val="20"/>
        </w:numPr>
        <w:spacing w:after="0" w:line="240" w:lineRule="auto"/>
        <w:jc w:val="both"/>
        <w:rPr>
          <w:rFonts w:cs="David"/>
        </w:rPr>
      </w:pPr>
      <w:r w:rsidRPr="008D3E9E">
        <w:rPr>
          <w:rFonts w:cs="David" w:hint="cs"/>
          <w:b/>
          <w:bCs/>
          <w:rtl/>
        </w:rPr>
        <w:t>שאלת</w:t>
      </w:r>
      <w:r w:rsidRPr="008D3E9E">
        <w:rPr>
          <w:rFonts w:cs="David" w:hint="cs"/>
          <w:rtl/>
        </w:rPr>
        <w:t xml:space="preserve"> </w:t>
      </w:r>
      <w:r w:rsidRPr="008D3E9E">
        <w:rPr>
          <w:rFonts w:cs="David" w:hint="cs"/>
          <w:b/>
          <w:bCs/>
          <w:rtl/>
        </w:rPr>
        <w:t>ההתייחסות</w:t>
      </w:r>
      <w:r w:rsidRPr="008D3E9E">
        <w:rPr>
          <w:rFonts w:cs="David" w:hint="cs"/>
          <w:rtl/>
        </w:rPr>
        <w:t xml:space="preserve"> </w:t>
      </w:r>
      <w:r w:rsidRPr="008D3E9E">
        <w:rPr>
          <w:rFonts w:cs="David" w:hint="cs"/>
          <w:b/>
          <w:bCs/>
          <w:rtl/>
        </w:rPr>
        <w:t>הדיפרנציאלית</w:t>
      </w:r>
      <w:r w:rsidRPr="008D3E9E">
        <w:rPr>
          <w:rFonts w:cs="David" w:hint="cs"/>
          <w:rtl/>
        </w:rPr>
        <w:t xml:space="preserve"> </w:t>
      </w:r>
      <w:r w:rsidRPr="008D3E9E">
        <w:rPr>
          <w:rFonts w:cs="David"/>
          <w:rtl/>
        </w:rPr>
        <w:t>–</w:t>
      </w:r>
      <w:r w:rsidRPr="008D3E9E">
        <w:rPr>
          <w:rFonts w:cs="David" w:hint="cs"/>
          <w:rtl/>
        </w:rPr>
        <w:t xml:space="preserve">  </w:t>
      </w:r>
      <w:r w:rsidRPr="008D3E9E">
        <w:rPr>
          <w:rFonts w:cs="David" w:hint="cs"/>
          <w:b/>
          <w:bCs/>
          <w:rtl/>
        </w:rPr>
        <w:t>זוגות המנועים מלהתחתן בגלל הדין–</w:t>
      </w:r>
      <w:r w:rsidRPr="008D3E9E">
        <w:rPr>
          <w:rFonts w:cs="David" w:hint="cs"/>
          <w:rtl/>
        </w:rPr>
        <w:t xml:space="preserve"> </w:t>
      </w:r>
      <w:r w:rsidRPr="008D3E9E">
        <w:rPr>
          <w:rFonts w:cs="David" w:hint="cs"/>
          <w:b/>
          <w:bCs/>
          <w:rtl/>
        </w:rPr>
        <w:t>מידת ההוכחה</w:t>
      </w:r>
      <w:r w:rsidRPr="008D3E9E">
        <w:rPr>
          <w:rFonts w:cs="David" w:hint="cs"/>
          <w:rtl/>
        </w:rPr>
        <w:t xml:space="preserve"> שקיים קשר של ידב"צ תהיה </w:t>
      </w:r>
      <w:r w:rsidRPr="008D3E9E">
        <w:rPr>
          <w:rFonts w:cs="David" w:hint="cs"/>
          <w:b/>
          <w:bCs/>
          <w:rtl/>
        </w:rPr>
        <w:t>קלה</w:t>
      </w:r>
      <w:r w:rsidRPr="008D3E9E">
        <w:rPr>
          <w:rFonts w:cs="David" w:hint="cs"/>
          <w:rtl/>
        </w:rPr>
        <w:t xml:space="preserve"> </w:t>
      </w:r>
      <w:r w:rsidRPr="008D3E9E">
        <w:rPr>
          <w:rFonts w:cs="David" w:hint="cs"/>
          <w:b/>
          <w:bCs/>
          <w:rtl/>
        </w:rPr>
        <w:t>(סלם נ' כרמי). זוגות שאין להם מניעה להתחתן–</w:t>
      </w:r>
      <w:r w:rsidRPr="008D3E9E">
        <w:rPr>
          <w:rFonts w:cs="David" w:hint="cs"/>
          <w:rtl/>
        </w:rPr>
        <w:t xml:space="preserve">  יכולים להיחשב ידב"צ , אך </w:t>
      </w:r>
      <w:r w:rsidRPr="008D3E9E">
        <w:rPr>
          <w:rFonts w:cs="David" w:hint="cs"/>
          <w:b/>
          <w:bCs/>
          <w:rtl/>
        </w:rPr>
        <w:t>נטל ההוכחה כבד יותר</w:t>
      </w:r>
      <w:r w:rsidRPr="008D3E9E">
        <w:rPr>
          <w:rFonts w:cs="David" w:hint="cs"/>
          <w:rtl/>
        </w:rPr>
        <w:t xml:space="preserve">. (אם כי </w:t>
      </w:r>
      <w:r w:rsidRPr="008D3E9E">
        <w:rPr>
          <w:rFonts w:cs="David" w:hint="cs"/>
          <w:b/>
          <w:bCs/>
          <w:rtl/>
        </w:rPr>
        <w:t xml:space="preserve">בפס"ד ס.ג </w:t>
      </w:r>
      <w:r w:rsidRPr="008D3E9E">
        <w:rPr>
          <w:rFonts w:cs="David" w:hint="cs"/>
          <w:rtl/>
        </w:rPr>
        <w:t xml:space="preserve">השופטת וילנר אומרת שאם נכנסו לכך </w:t>
      </w:r>
      <w:r w:rsidRPr="008D3E9E">
        <w:rPr>
          <w:rFonts w:cs="David" w:hint="cs"/>
          <w:b/>
          <w:bCs/>
          <w:rtl/>
        </w:rPr>
        <w:t>בגלל מניעים אידאולוגיים</w:t>
      </w:r>
      <w:r w:rsidRPr="008D3E9E">
        <w:rPr>
          <w:rFonts w:cs="David" w:hint="cs"/>
          <w:rtl/>
        </w:rPr>
        <w:t xml:space="preserve">  נדרוש נטל הוכחה קטן יותר)</w:t>
      </w:r>
    </w:p>
    <w:p w:rsidR="00A42B94" w:rsidRPr="008D3E9E" w:rsidRDefault="00C52762" w:rsidP="00DA1732">
      <w:pPr>
        <w:pStyle w:val="a3"/>
        <w:numPr>
          <w:ilvl w:val="0"/>
          <w:numId w:val="20"/>
        </w:numPr>
        <w:spacing w:after="0" w:line="240" w:lineRule="auto"/>
        <w:jc w:val="both"/>
        <w:rPr>
          <w:rFonts w:cs="David"/>
        </w:rPr>
      </w:pPr>
      <w:r w:rsidRPr="008D3E9E">
        <w:rPr>
          <w:rFonts w:ascii="David" w:hAnsi="David" w:cs="David"/>
          <w:b/>
          <w:bCs/>
          <w:rtl/>
        </w:rPr>
        <w:lastRenderedPageBreak/>
        <w:t>אם נישאו אחרי זמן רב יחד</w:t>
      </w:r>
      <w:r w:rsidR="00A42B94" w:rsidRPr="008D3E9E">
        <w:rPr>
          <w:rFonts w:ascii="David" w:hAnsi="David" w:cs="David" w:hint="cs"/>
          <w:rtl/>
        </w:rPr>
        <w:t xml:space="preserve"> </w:t>
      </w:r>
      <w:r w:rsidRPr="008D3E9E">
        <w:rPr>
          <w:rFonts w:ascii="David" w:hAnsi="David" w:cs="David"/>
          <w:rtl/>
        </w:rPr>
        <w:t>- ניתן לפצל לידב"צ (הלכת השיתוף) ואז נישואין (חו"י ממון)- טענה שהלכת השיתוף ממשיכה לחול על הנכסים מתקופת הידב"צ</w:t>
      </w:r>
      <w:r w:rsidR="00D82EF3" w:rsidRPr="008D3E9E">
        <w:rPr>
          <w:rFonts w:ascii="David" w:hAnsi="David" w:cs="David"/>
          <w:rtl/>
        </w:rPr>
        <w:t>- סימולטניות (</w:t>
      </w:r>
      <w:r w:rsidR="00D82EF3" w:rsidRPr="008D3E9E">
        <w:rPr>
          <w:rFonts w:ascii="David" w:hAnsi="David" w:cs="David"/>
          <w:b/>
          <w:bCs/>
          <w:u w:val="single"/>
          <w:rtl/>
        </w:rPr>
        <w:t>יעקובי</w:t>
      </w:r>
      <w:r w:rsidR="00D82EF3" w:rsidRPr="008D3E9E">
        <w:rPr>
          <w:rFonts w:ascii="David" w:hAnsi="David" w:cs="David"/>
          <w:rtl/>
        </w:rPr>
        <w:t>)</w:t>
      </w:r>
      <w:r w:rsidRPr="008D3E9E">
        <w:rPr>
          <w:rFonts w:ascii="David" w:hAnsi="David" w:cs="David"/>
          <w:rtl/>
        </w:rPr>
        <w:t>.</w:t>
      </w:r>
    </w:p>
    <w:p w:rsidR="00A42B94" w:rsidRPr="008D3E9E" w:rsidRDefault="00917571" w:rsidP="00DA1732">
      <w:pPr>
        <w:pStyle w:val="a3"/>
        <w:numPr>
          <w:ilvl w:val="0"/>
          <w:numId w:val="20"/>
        </w:numPr>
        <w:spacing w:after="0" w:line="240" w:lineRule="auto"/>
        <w:jc w:val="both"/>
        <w:rPr>
          <w:rFonts w:cs="David"/>
        </w:rPr>
      </w:pPr>
      <w:r w:rsidRPr="008D3E9E">
        <w:rPr>
          <w:rFonts w:ascii="David" w:hAnsi="David" w:cs="David"/>
          <w:b/>
          <w:bCs/>
          <w:rtl/>
        </w:rPr>
        <w:t>אם היו הרבה זמן מתעוררת שאלת ההון האנושי- האם גם הוא מתחלק?</w:t>
      </w:r>
    </w:p>
    <w:p w:rsidR="00666B05" w:rsidRPr="008D3E9E" w:rsidRDefault="00666B05" w:rsidP="00D326F4">
      <w:pPr>
        <w:pStyle w:val="a3"/>
        <w:spacing w:after="0" w:line="240" w:lineRule="auto"/>
        <w:ind w:left="360"/>
        <w:jc w:val="both"/>
        <w:rPr>
          <w:rFonts w:cs="David"/>
        </w:rPr>
      </w:pPr>
    </w:p>
    <w:p w:rsidR="00666B05" w:rsidRPr="008D3E9E" w:rsidRDefault="00F206C6" w:rsidP="00DA1732">
      <w:pPr>
        <w:pStyle w:val="a3"/>
        <w:numPr>
          <w:ilvl w:val="0"/>
          <w:numId w:val="20"/>
        </w:numPr>
        <w:spacing w:after="0" w:line="240" w:lineRule="auto"/>
        <w:jc w:val="both"/>
        <w:rPr>
          <w:rFonts w:cs="David"/>
          <w:b/>
          <w:bCs/>
          <w:sz w:val="24"/>
          <w:szCs w:val="24"/>
        </w:rPr>
      </w:pPr>
      <w:r w:rsidRPr="008D3E9E">
        <w:rPr>
          <w:rFonts w:cs="David" w:hint="cs"/>
          <w:b/>
          <w:bCs/>
          <w:sz w:val="24"/>
          <w:szCs w:val="24"/>
          <w:u w:val="single"/>
          <w:rtl/>
        </w:rPr>
        <w:t>שאלת הרכוש</w:t>
      </w:r>
      <w:r w:rsidR="00666B05" w:rsidRPr="008D3E9E">
        <w:rPr>
          <w:rFonts w:cs="David" w:hint="cs"/>
          <w:b/>
          <w:bCs/>
          <w:sz w:val="24"/>
          <w:szCs w:val="24"/>
          <w:rtl/>
        </w:rPr>
        <w:t xml:space="preserve"> </w:t>
      </w:r>
      <w:r w:rsidR="00666B05" w:rsidRPr="008D3E9E">
        <w:rPr>
          <w:rFonts w:cs="David"/>
          <w:b/>
          <w:bCs/>
          <w:sz w:val="24"/>
          <w:szCs w:val="24"/>
          <w:rtl/>
        </w:rPr>
        <w:t>–</w:t>
      </w:r>
      <w:r w:rsidR="00666B05" w:rsidRPr="008D3E9E">
        <w:rPr>
          <w:rFonts w:cs="David" w:hint="cs"/>
          <w:b/>
          <w:bCs/>
          <w:sz w:val="24"/>
          <w:szCs w:val="24"/>
          <w:rtl/>
        </w:rPr>
        <w:t xml:space="preserve"> על זוגות ידב"צ חלה הלכת השיתוף (זכות קניינית):</w:t>
      </w:r>
    </w:p>
    <w:p w:rsidR="00666B05" w:rsidRPr="008D3E9E" w:rsidRDefault="00666B05" w:rsidP="00D326F4">
      <w:pPr>
        <w:pStyle w:val="a3"/>
        <w:numPr>
          <w:ilvl w:val="0"/>
          <w:numId w:val="2"/>
        </w:numPr>
        <w:spacing w:after="0" w:line="240" w:lineRule="auto"/>
        <w:jc w:val="both"/>
        <w:rPr>
          <w:rFonts w:cs="David"/>
        </w:rPr>
      </w:pPr>
      <w:r w:rsidRPr="008D3E9E">
        <w:rPr>
          <w:rFonts w:cs="David"/>
          <w:rtl/>
        </w:rPr>
        <w:t xml:space="preserve">בסיסה המשפטי של הלכת השיתוף הוא </w:t>
      </w:r>
      <w:r w:rsidRPr="008D3E9E">
        <w:rPr>
          <w:rFonts w:cs="David"/>
          <w:b/>
          <w:bCs/>
          <w:rtl/>
        </w:rPr>
        <w:t>בהסכם משתמע בין הצדדים</w:t>
      </w:r>
      <w:r w:rsidRPr="008D3E9E">
        <w:rPr>
          <w:rFonts w:cs="David"/>
          <w:rtl/>
        </w:rPr>
        <w:t xml:space="preserve"> ולא בעצם אקט הנישוא</w:t>
      </w:r>
      <w:r w:rsidRPr="008D3E9E">
        <w:rPr>
          <w:rFonts w:cs="David" w:hint="cs"/>
          <w:rtl/>
        </w:rPr>
        <w:t>י</w:t>
      </w:r>
      <w:r w:rsidRPr="008D3E9E">
        <w:rPr>
          <w:rFonts w:cs="David"/>
          <w:rtl/>
        </w:rPr>
        <w:t>ן</w:t>
      </w:r>
      <w:r w:rsidRPr="008D3E9E">
        <w:rPr>
          <w:rFonts w:cs="David" w:hint="cs"/>
          <w:rtl/>
        </w:rPr>
        <w:t xml:space="preserve">, קרי: </w:t>
      </w:r>
      <w:r w:rsidRPr="008D3E9E">
        <w:rPr>
          <w:rFonts w:cs="David" w:hint="cs"/>
          <w:b/>
          <w:bCs/>
          <w:rtl/>
        </w:rPr>
        <w:t xml:space="preserve">בגמירות דעת בני הזוג. </w:t>
      </w:r>
      <w:r w:rsidRPr="008D3E9E">
        <w:rPr>
          <w:rFonts w:cs="David" w:hint="cs"/>
          <w:rtl/>
        </w:rPr>
        <w:t xml:space="preserve">הלכת השיתוף תחול על בני זוג ידועים בציבור אשר </w:t>
      </w:r>
      <w:r w:rsidRPr="008D3E9E">
        <w:rPr>
          <w:rFonts w:cs="David" w:hint="cs"/>
          <w:b/>
          <w:bCs/>
          <w:rtl/>
        </w:rPr>
        <w:t>חיים יחד חיים משותפים במאמץ משותף ואינם שומרים על הפרדה רכושית</w:t>
      </w:r>
      <w:r w:rsidRPr="008D3E9E">
        <w:rPr>
          <w:rFonts w:cs="David" w:hint="cs"/>
          <w:rtl/>
        </w:rPr>
        <w:t xml:space="preserve">. לעיתים הלכת השיתוף תחול רק </w:t>
      </w:r>
      <w:r w:rsidRPr="008D3E9E">
        <w:rPr>
          <w:rFonts w:cs="David" w:hint="cs"/>
          <w:b/>
          <w:bCs/>
          <w:rtl/>
        </w:rPr>
        <w:t>כעבור זמן</w:t>
      </w:r>
      <w:r w:rsidRPr="008D3E9E">
        <w:rPr>
          <w:rFonts w:cs="David" w:hint="cs"/>
          <w:rtl/>
        </w:rPr>
        <w:t xml:space="preserve"> מסוים </w:t>
      </w:r>
      <w:r w:rsidRPr="008D3E9E">
        <w:rPr>
          <w:rFonts w:cs="David" w:hint="cs"/>
          <w:b/>
          <w:bCs/>
          <w:rtl/>
        </w:rPr>
        <w:t>והתייצבות הקשר</w:t>
      </w:r>
      <w:r w:rsidRPr="008D3E9E">
        <w:rPr>
          <w:rFonts w:cs="David" w:hint="cs"/>
          <w:rtl/>
        </w:rPr>
        <w:t xml:space="preserve"> (</w:t>
      </w:r>
      <w:r w:rsidRPr="008D3E9E">
        <w:rPr>
          <w:rFonts w:cs="David" w:hint="cs"/>
          <w:b/>
          <w:bCs/>
          <w:rtl/>
        </w:rPr>
        <w:t>שחר נ' פרידמן</w:t>
      </w:r>
      <w:r w:rsidRPr="008D3E9E">
        <w:rPr>
          <w:rFonts w:cs="David" w:hint="cs"/>
          <w:rtl/>
        </w:rPr>
        <w:t>).</w:t>
      </w:r>
      <w:r w:rsidRPr="008D3E9E">
        <w:rPr>
          <w:rFonts w:ascii="David" w:hAnsi="David" w:cs="David"/>
          <w:rtl/>
        </w:rPr>
        <w:t xml:space="preserve"> חל ההון האנושי של ריבלין: שיתוף נכסי הקריירה והמוניטין (ב"ניקוי" כישרון אישי), וזכויות סוציאליות.</w:t>
      </w:r>
    </w:p>
    <w:p w:rsidR="00666B05" w:rsidRPr="008D3E9E" w:rsidRDefault="00F206C6" w:rsidP="00D326F4">
      <w:pPr>
        <w:pStyle w:val="a3"/>
        <w:numPr>
          <w:ilvl w:val="0"/>
          <w:numId w:val="2"/>
        </w:numPr>
        <w:spacing w:after="0" w:line="240" w:lineRule="auto"/>
        <w:jc w:val="both"/>
        <w:rPr>
          <w:rFonts w:cs="David"/>
        </w:rPr>
      </w:pPr>
      <w:r w:rsidRPr="008D3E9E">
        <w:rPr>
          <w:rFonts w:cs="David" w:hint="cs"/>
          <w:b/>
          <w:bCs/>
          <w:rtl/>
        </w:rPr>
        <w:t xml:space="preserve">נטלי הוכחה </w:t>
      </w:r>
      <w:r w:rsidR="00666B05" w:rsidRPr="008D3E9E">
        <w:rPr>
          <w:rFonts w:cs="David" w:hint="cs"/>
          <w:b/>
          <w:bCs/>
          <w:rtl/>
        </w:rPr>
        <w:t xml:space="preserve">- </w:t>
      </w:r>
      <w:r w:rsidRPr="008D3E9E">
        <w:rPr>
          <w:rFonts w:cs="David" w:hint="cs"/>
          <w:rtl/>
        </w:rPr>
        <w:t xml:space="preserve">הנטל על ידוע בציבור להוכחת שיתוף בנכסי בן זוגו </w:t>
      </w:r>
      <w:r w:rsidRPr="008D3E9E">
        <w:rPr>
          <w:rFonts w:cs="David" w:hint="cs"/>
          <w:b/>
          <w:bCs/>
          <w:rtl/>
        </w:rPr>
        <w:t>כבד מהנטל הרובץ על זוג נשוי.</w:t>
      </w:r>
    </w:p>
    <w:p w:rsidR="00666B05" w:rsidRPr="008D3E9E" w:rsidRDefault="00F206C6" w:rsidP="00D326F4">
      <w:pPr>
        <w:pStyle w:val="a3"/>
        <w:numPr>
          <w:ilvl w:val="0"/>
          <w:numId w:val="2"/>
        </w:numPr>
        <w:spacing w:after="0" w:line="240" w:lineRule="auto"/>
        <w:jc w:val="both"/>
        <w:rPr>
          <w:rFonts w:cs="David"/>
        </w:rPr>
      </w:pPr>
      <w:r w:rsidRPr="008D3E9E">
        <w:rPr>
          <w:rFonts w:cs="David" w:hint="cs"/>
          <w:b/>
          <w:bCs/>
          <w:rtl/>
        </w:rPr>
        <w:t xml:space="preserve">רכוש עסקי - </w:t>
      </w:r>
      <w:r w:rsidRPr="008D3E9E">
        <w:rPr>
          <w:rFonts w:cs="David" w:hint="cs"/>
          <w:rtl/>
        </w:rPr>
        <w:t xml:space="preserve">ההבחנה בין רכוש פרטי לעסקי </w:t>
      </w:r>
      <w:r w:rsidRPr="008D3E9E">
        <w:rPr>
          <w:rFonts w:cs="David" w:hint="cs"/>
          <w:b/>
          <w:bCs/>
          <w:rtl/>
        </w:rPr>
        <w:t>יותר ברורה</w:t>
      </w:r>
      <w:r w:rsidRPr="008D3E9E">
        <w:rPr>
          <w:rFonts w:cs="David" w:hint="cs"/>
          <w:rtl/>
        </w:rPr>
        <w:t xml:space="preserve"> מאשר אצל זוג נשוי. כאשר בני הזוג </w:t>
      </w:r>
      <w:r w:rsidRPr="008D3E9E">
        <w:rPr>
          <w:rFonts w:cs="David" w:hint="cs"/>
          <w:b/>
          <w:bCs/>
          <w:rtl/>
        </w:rPr>
        <w:t>חיו בהפרדה רכושית גמורה בעניינים הרכושיים</w:t>
      </w:r>
      <w:r w:rsidRPr="008D3E9E">
        <w:rPr>
          <w:rFonts w:cs="David" w:hint="cs"/>
          <w:rtl/>
        </w:rPr>
        <w:t xml:space="preserve">, לא די בחזקת השיתוף כשלעצמה ועל האישה להמציא </w:t>
      </w:r>
      <w:r w:rsidRPr="008D3E9E">
        <w:rPr>
          <w:rFonts w:cs="David" w:hint="cs"/>
          <w:b/>
          <w:bCs/>
          <w:rtl/>
        </w:rPr>
        <w:t>ראיה פוזיטיבית</w:t>
      </w:r>
      <w:r w:rsidRPr="008D3E9E">
        <w:rPr>
          <w:rFonts w:cs="David" w:hint="cs"/>
          <w:rtl/>
        </w:rPr>
        <w:t xml:space="preserve"> לכוונת שיתוף בנכסיו העסקיים של בן זוגה  (</w:t>
      </w:r>
      <w:r w:rsidRPr="008D3E9E">
        <w:rPr>
          <w:rFonts w:cs="David" w:hint="cs"/>
          <w:b/>
          <w:bCs/>
          <w:rtl/>
        </w:rPr>
        <w:t>סלם נ' כרמי</w:t>
      </w:r>
      <w:r w:rsidRPr="008D3E9E">
        <w:rPr>
          <w:rFonts w:cs="David" w:hint="cs"/>
          <w:rtl/>
        </w:rPr>
        <w:t xml:space="preserve">), ובכל מקרה </w:t>
      </w:r>
      <w:r w:rsidRPr="008D3E9E">
        <w:rPr>
          <w:rFonts w:cs="David"/>
          <w:rtl/>
        </w:rPr>
        <w:t>–</w:t>
      </w:r>
      <w:r w:rsidRPr="008D3E9E">
        <w:rPr>
          <w:rFonts w:cs="David" w:hint="cs"/>
          <w:rtl/>
        </w:rPr>
        <w:t xml:space="preserve"> </w:t>
      </w:r>
      <w:r w:rsidRPr="008D3E9E">
        <w:rPr>
          <w:rFonts w:cs="David" w:hint="cs"/>
          <w:b/>
          <w:bCs/>
          <w:rtl/>
        </w:rPr>
        <w:t xml:space="preserve">נטל ההוכחה בדבר השיתוף בנכסים עסקיים </w:t>
      </w:r>
      <w:r w:rsidRPr="008D3E9E">
        <w:rPr>
          <w:rFonts w:cs="David" w:hint="cs"/>
          <w:b/>
          <w:bCs/>
          <w:u w:val="single"/>
          <w:rtl/>
        </w:rPr>
        <w:t>כבד יותר.</w:t>
      </w:r>
    </w:p>
    <w:p w:rsidR="00666B05" w:rsidRPr="008D3E9E" w:rsidRDefault="00F206C6" w:rsidP="00D326F4">
      <w:pPr>
        <w:pStyle w:val="a3"/>
        <w:numPr>
          <w:ilvl w:val="0"/>
          <w:numId w:val="2"/>
        </w:numPr>
        <w:spacing w:after="0" w:line="240" w:lineRule="auto"/>
        <w:jc w:val="both"/>
        <w:rPr>
          <w:rFonts w:cs="David"/>
        </w:rPr>
      </w:pPr>
      <w:r w:rsidRPr="008D3E9E">
        <w:rPr>
          <w:rFonts w:ascii="Arial" w:hAnsi="Arial" w:cs="David" w:hint="cs"/>
          <w:b/>
          <w:bCs/>
          <w:u w:val="single"/>
          <w:rtl/>
        </w:rPr>
        <w:t>אם זה לא הקשר הראשון :</w:t>
      </w:r>
      <w:r w:rsidRPr="008D3E9E">
        <w:rPr>
          <w:rFonts w:ascii="Arial" w:hAnsi="Arial" w:cs="David" w:hint="cs"/>
          <w:rtl/>
        </w:rPr>
        <w:t xml:space="preserve"> </w:t>
      </w:r>
      <w:r w:rsidRPr="008D3E9E">
        <w:rPr>
          <w:rFonts w:ascii="Arial" w:hAnsi="Arial" w:cs="David" w:hint="cs"/>
          <w:b/>
          <w:bCs/>
          <w:rtl/>
        </w:rPr>
        <w:t>בבע"מ 4589/05 פלוני נ' פלונית</w:t>
      </w:r>
      <w:r w:rsidRPr="008D3E9E">
        <w:rPr>
          <w:rFonts w:ascii="Arial" w:hAnsi="Arial" w:cs="David" w:hint="cs"/>
          <w:rtl/>
        </w:rPr>
        <w:t xml:space="preserve"> (חזקת השיתוף בידועים בציבור </w:t>
      </w:r>
      <w:r w:rsidRPr="008D3E9E">
        <w:rPr>
          <w:rFonts w:ascii="Arial" w:hAnsi="Arial" w:cs="David"/>
          <w:rtl/>
        </w:rPr>
        <w:t>–</w:t>
      </w:r>
      <w:r w:rsidRPr="008D3E9E">
        <w:rPr>
          <w:rFonts w:ascii="Arial" w:hAnsi="Arial" w:cs="David" w:hint="cs"/>
          <w:rtl/>
        </w:rPr>
        <w:t xml:space="preserve"> </w:t>
      </w:r>
      <w:r w:rsidRPr="008D3E9E">
        <w:rPr>
          <w:rFonts w:ascii="Arial" w:hAnsi="Arial" w:cs="David" w:hint="cs"/>
          <w:b/>
          <w:bCs/>
          <w:rtl/>
        </w:rPr>
        <w:t>גישה מצמצמת</w:t>
      </w:r>
      <w:r w:rsidRPr="008D3E9E">
        <w:rPr>
          <w:rFonts w:ascii="Arial" w:hAnsi="Arial" w:cs="David" w:hint="cs"/>
          <w:rtl/>
        </w:rPr>
        <w:t xml:space="preserve">) נקבע כי  </w:t>
      </w:r>
      <w:r w:rsidRPr="008D3E9E">
        <w:rPr>
          <w:rFonts w:ascii="Arial" w:hAnsi="Arial" w:cs="David" w:hint="cs"/>
          <w:b/>
          <w:bCs/>
          <w:rtl/>
        </w:rPr>
        <w:t xml:space="preserve">הנטל להוכחת השיתוף המוטל על הצד התובע בין בני זוג </w:t>
      </w:r>
      <w:r w:rsidRPr="008D3E9E">
        <w:rPr>
          <w:rFonts w:ascii="Arial" w:hAnsi="Arial" w:cs="David" w:hint="cs"/>
          <w:b/>
          <w:bCs/>
          <w:u w:val="single"/>
          <w:rtl/>
        </w:rPr>
        <w:t>שאין זה קשרם הראשון</w:t>
      </w:r>
      <w:r w:rsidRPr="008D3E9E">
        <w:rPr>
          <w:rFonts w:ascii="Arial" w:hAnsi="Arial" w:cs="David" w:hint="cs"/>
          <w:b/>
          <w:bCs/>
          <w:rtl/>
        </w:rPr>
        <w:t xml:space="preserve"> הוא כבד יותר</w:t>
      </w:r>
      <w:r w:rsidRPr="008D3E9E">
        <w:rPr>
          <w:rFonts w:ascii="Arial" w:hAnsi="Arial" w:cs="David" w:hint="cs"/>
          <w:rtl/>
        </w:rPr>
        <w:t xml:space="preserve">. במקרה דנן הוכח השיתוף (8 שנות מגורים,2 ילדים,תלות כלכלית). </w:t>
      </w:r>
    </w:p>
    <w:p w:rsidR="00666B05" w:rsidRPr="008D3E9E" w:rsidRDefault="00666B05" w:rsidP="00D326F4">
      <w:pPr>
        <w:pStyle w:val="a3"/>
        <w:numPr>
          <w:ilvl w:val="0"/>
          <w:numId w:val="2"/>
        </w:numPr>
        <w:spacing w:after="0" w:line="240" w:lineRule="auto"/>
        <w:jc w:val="both"/>
        <w:rPr>
          <w:rFonts w:cs="David"/>
        </w:rPr>
      </w:pPr>
      <w:r w:rsidRPr="008D3E9E">
        <w:rPr>
          <w:rFonts w:cs="David" w:hint="cs"/>
          <w:b/>
          <w:bCs/>
          <w:rtl/>
        </w:rPr>
        <w:t xml:space="preserve">אם יש הסכם ממון: </w:t>
      </w:r>
      <w:r w:rsidRPr="008D3E9E">
        <w:rPr>
          <w:rFonts w:cs="David" w:hint="cs"/>
          <w:rtl/>
        </w:rPr>
        <w:t xml:space="preserve"> הסכם כזה הוא בעל תוקף גם אם לא אושר ע"י ביהמ"ש. בכל מקרה, לביהמ"ש סמכות לאשר אותו. (</w:t>
      </w:r>
      <w:r w:rsidRPr="008D3E9E">
        <w:rPr>
          <w:rFonts w:cs="David" w:hint="cs"/>
          <w:b/>
          <w:bCs/>
          <w:rtl/>
        </w:rPr>
        <w:t>היועמ"ש נ' זמר)</w:t>
      </w:r>
      <w:r w:rsidRPr="008D3E9E">
        <w:rPr>
          <w:rFonts w:cs="David" w:hint="cs"/>
          <w:rtl/>
        </w:rPr>
        <w:t xml:space="preserve">. </w:t>
      </w:r>
      <w:r w:rsidRPr="008D3E9E">
        <w:rPr>
          <w:rFonts w:cs="David" w:hint="cs"/>
          <w:b/>
          <w:bCs/>
          <w:rtl/>
        </w:rPr>
        <w:t>חוק יחסי ממון אינו חל על ידב"צים</w:t>
      </w:r>
      <w:r w:rsidRPr="008D3E9E">
        <w:rPr>
          <w:rFonts w:cs="David" w:hint="cs"/>
          <w:rtl/>
        </w:rPr>
        <w:t xml:space="preserve"> (פרט להסכם) פס"ד זמר.</w:t>
      </w:r>
    </w:p>
    <w:p w:rsidR="00F206C6" w:rsidRPr="008D3E9E" w:rsidRDefault="00F206C6" w:rsidP="00D326F4">
      <w:pPr>
        <w:spacing w:after="0" w:line="240" w:lineRule="auto"/>
        <w:jc w:val="both"/>
        <w:rPr>
          <w:rFonts w:cs="David"/>
          <w:rtl/>
        </w:rPr>
      </w:pPr>
    </w:p>
    <w:p w:rsidR="0071491F" w:rsidRPr="008D3E9E" w:rsidRDefault="0071491F" w:rsidP="00D326F4">
      <w:pPr>
        <w:pStyle w:val="a3"/>
        <w:numPr>
          <w:ilvl w:val="3"/>
          <w:numId w:val="2"/>
        </w:numPr>
        <w:spacing w:after="0" w:line="240" w:lineRule="auto"/>
        <w:jc w:val="both"/>
        <w:rPr>
          <w:rFonts w:cs="David"/>
          <w:b/>
          <w:bCs/>
          <w:sz w:val="24"/>
          <w:szCs w:val="24"/>
          <w:u w:val="single"/>
        </w:rPr>
      </w:pPr>
      <w:r w:rsidRPr="008D3E9E">
        <w:rPr>
          <w:rFonts w:cs="David" w:hint="cs"/>
          <w:b/>
          <w:bCs/>
          <w:sz w:val="24"/>
          <w:szCs w:val="24"/>
          <w:u w:val="single"/>
          <w:rtl/>
        </w:rPr>
        <w:t>זכות למזונות</w:t>
      </w:r>
    </w:p>
    <w:p w:rsidR="0071491F" w:rsidRPr="008D3E9E" w:rsidRDefault="0071491F" w:rsidP="00D326F4">
      <w:pPr>
        <w:pStyle w:val="a3"/>
        <w:numPr>
          <w:ilvl w:val="0"/>
          <w:numId w:val="2"/>
        </w:numPr>
        <w:spacing w:after="0" w:line="240" w:lineRule="auto"/>
        <w:jc w:val="both"/>
        <w:rPr>
          <w:rFonts w:cs="David"/>
        </w:rPr>
      </w:pPr>
      <w:r w:rsidRPr="008D3E9E">
        <w:rPr>
          <w:rFonts w:cs="David" w:hint="cs"/>
          <w:rtl/>
        </w:rPr>
        <w:t xml:space="preserve">לידועה בציבור </w:t>
      </w:r>
      <w:r w:rsidRPr="008D3E9E">
        <w:rPr>
          <w:rFonts w:cs="David" w:hint="cs"/>
          <w:b/>
          <w:bCs/>
          <w:rtl/>
        </w:rPr>
        <w:t>אין זכות חוקית</w:t>
      </w:r>
      <w:r w:rsidRPr="008D3E9E">
        <w:rPr>
          <w:rFonts w:cs="David" w:hint="cs"/>
          <w:rtl/>
        </w:rPr>
        <w:t xml:space="preserve"> למזונות, לא במהלך החיים המשותפים ולא לאחר הפירוד.</w:t>
      </w:r>
    </w:p>
    <w:p w:rsidR="0071491F" w:rsidRPr="008D3E9E" w:rsidRDefault="0071491F" w:rsidP="00D326F4">
      <w:pPr>
        <w:pStyle w:val="a3"/>
        <w:numPr>
          <w:ilvl w:val="0"/>
          <w:numId w:val="2"/>
        </w:numPr>
        <w:spacing w:after="0" w:line="240" w:lineRule="auto"/>
        <w:jc w:val="both"/>
        <w:rPr>
          <w:rFonts w:cs="David"/>
        </w:rPr>
      </w:pPr>
      <w:r w:rsidRPr="008D3E9E">
        <w:rPr>
          <w:rFonts w:cs="David" w:hint="cs"/>
          <w:rtl/>
        </w:rPr>
        <w:t xml:space="preserve">אפשר לקבוע </w:t>
      </w:r>
      <w:r w:rsidRPr="008D3E9E">
        <w:rPr>
          <w:rFonts w:cs="David" w:hint="cs"/>
          <w:b/>
          <w:bCs/>
          <w:u w:val="single"/>
          <w:rtl/>
        </w:rPr>
        <w:t>הסכם מפורש</w:t>
      </w:r>
      <w:r w:rsidRPr="008D3E9E">
        <w:rPr>
          <w:rFonts w:cs="David" w:hint="cs"/>
          <w:rtl/>
        </w:rPr>
        <w:t xml:space="preserve"> למזונות </w:t>
      </w:r>
      <w:r w:rsidRPr="008D3E9E">
        <w:rPr>
          <w:rFonts w:cs="David" w:hint="cs"/>
          <w:b/>
          <w:bCs/>
          <w:u w:val="single"/>
          <w:rtl/>
        </w:rPr>
        <w:t>לאחר הפירוד</w:t>
      </w:r>
      <w:r w:rsidRPr="008D3E9E">
        <w:rPr>
          <w:rFonts w:cs="David" w:hint="cs"/>
          <w:rtl/>
        </w:rPr>
        <w:t xml:space="preserve">   (</w:t>
      </w:r>
      <w:r w:rsidRPr="008D3E9E">
        <w:rPr>
          <w:rFonts w:cs="David" w:hint="cs"/>
          <w:b/>
          <w:bCs/>
          <w:rtl/>
        </w:rPr>
        <w:t>שיכול אבל לא חייב</w:t>
      </w:r>
      <w:r w:rsidRPr="008D3E9E">
        <w:rPr>
          <w:rFonts w:cs="David" w:hint="cs"/>
          <w:rtl/>
        </w:rPr>
        <w:t xml:space="preserve"> להיות מאושר בבית המשפט) </w:t>
      </w:r>
    </w:p>
    <w:p w:rsidR="0071491F" w:rsidRPr="008D3E9E" w:rsidRDefault="0071491F" w:rsidP="00D326F4">
      <w:pPr>
        <w:pStyle w:val="a3"/>
        <w:numPr>
          <w:ilvl w:val="0"/>
          <w:numId w:val="2"/>
        </w:numPr>
        <w:spacing w:after="0" w:line="240" w:lineRule="auto"/>
        <w:jc w:val="both"/>
        <w:rPr>
          <w:rFonts w:cs="David"/>
        </w:rPr>
      </w:pPr>
      <w:r w:rsidRPr="008D3E9E">
        <w:rPr>
          <w:rFonts w:cs="David" w:hint="cs"/>
          <w:rtl/>
        </w:rPr>
        <w:t xml:space="preserve">אם מדובר במזונות  </w:t>
      </w:r>
      <w:r w:rsidRPr="008D3E9E">
        <w:rPr>
          <w:rFonts w:cs="David" w:hint="cs"/>
          <w:b/>
          <w:bCs/>
          <w:rtl/>
        </w:rPr>
        <w:t>לפני פירוד</w:t>
      </w:r>
      <w:r w:rsidRPr="008D3E9E">
        <w:rPr>
          <w:rFonts w:cs="David" w:hint="cs"/>
          <w:rtl/>
        </w:rPr>
        <w:t xml:space="preserve"> </w:t>
      </w:r>
      <w:r w:rsidRPr="008D3E9E">
        <w:rPr>
          <w:rFonts w:cs="David"/>
          <w:rtl/>
        </w:rPr>
        <w:t>–</w:t>
      </w:r>
      <w:r w:rsidRPr="008D3E9E">
        <w:rPr>
          <w:rFonts w:cs="David" w:hint="cs"/>
          <w:rtl/>
        </w:rPr>
        <w:t xml:space="preserve"> די בקיומו של </w:t>
      </w:r>
      <w:r w:rsidRPr="008D3E9E">
        <w:rPr>
          <w:rFonts w:cs="David" w:hint="cs"/>
          <w:b/>
          <w:bCs/>
          <w:u w:val="single"/>
          <w:rtl/>
        </w:rPr>
        <w:t>הסכם מכללא</w:t>
      </w:r>
      <w:r w:rsidRPr="008D3E9E">
        <w:rPr>
          <w:rFonts w:cs="David" w:hint="cs"/>
          <w:rtl/>
        </w:rPr>
        <w:t xml:space="preserve"> לתשלום מזונות האישה (</w:t>
      </w:r>
      <w:r w:rsidRPr="008D3E9E">
        <w:rPr>
          <w:rFonts w:cs="David" w:hint="cs"/>
          <w:b/>
          <w:bCs/>
          <w:rtl/>
        </w:rPr>
        <w:t>יגר</w:t>
      </w:r>
      <w:r w:rsidRPr="008D3E9E">
        <w:rPr>
          <w:rFonts w:cs="David" w:hint="cs"/>
          <w:rtl/>
        </w:rPr>
        <w:t>)</w:t>
      </w:r>
      <w:r w:rsidRPr="008D3E9E">
        <w:rPr>
          <w:rFonts w:cs="David"/>
        </w:rPr>
        <w:t xml:space="preserve"> </w:t>
      </w:r>
      <w:r w:rsidRPr="008D3E9E">
        <w:rPr>
          <w:rFonts w:cs="David" w:hint="cs"/>
          <w:rtl/>
        </w:rPr>
        <w:t>.</w:t>
      </w:r>
    </w:p>
    <w:p w:rsidR="00F90F9D" w:rsidRPr="008D3E9E" w:rsidRDefault="00F90F9D" w:rsidP="00D326F4">
      <w:pPr>
        <w:pStyle w:val="a3"/>
        <w:numPr>
          <w:ilvl w:val="0"/>
          <w:numId w:val="2"/>
        </w:numPr>
        <w:spacing w:after="0" w:line="240" w:lineRule="auto"/>
        <w:jc w:val="both"/>
        <w:rPr>
          <w:rFonts w:cs="David"/>
        </w:rPr>
      </w:pPr>
      <w:r w:rsidRPr="008D3E9E">
        <w:rPr>
          <w:rFonts w:cs="David" w:hint="cs"/>
          <w:b/>
          <w:bCs/>
          <w:rtl/>
        </w:rPr>
        <w:t>אפשר לקבל מזונות לידב"צ מכוח 2 אופציות:</w:t>
      </w:r>
    </w:p>
    <w:p w:rsidR="00F90F9D" w:rsidRPr="008D3E9E" w:rsidRDefault="0048241F" w:rsidP="00DA1732">
      <w:pPr>
        <w:pStyle w:val="a3"/>
        <w:numPr>
          <w:ilvl w:val="2"/>
          <w:numId w:val="21"/>
        </w:numPr>
        <w:spacing w:after="0" w:line="240" w:lineRule="auto"/>
        <w:jc w:val="both"/>
        <w:rPr>
          <w:rFonts w:cs="David"/>
        </w:rPr>
      </w:pPr>
      <w:r w:rsidRPr="008D3E9E">
        <w:rPr>
          <w:rFonts w:cs="David" w:hint="cs"/>
          <w:b/>
          <w:bCs/>
          <w:rtl/>
        </w:rPr>
        <w:t xml:space="preserve">מזונות חוזיים </w:t>
      </w:r>
      <w:r w:rsidRPr="008D3E9E">
        <w:rPr>
          <w:rFonts w:cs="David"/>
          <w:b/>
          <w:bCs/>
          <w:rtl/>
        </w:rPr>
        <w:t>–</w:t>
      </w:r>
      <w:r w:rsidRPr="008D3E9E">
        <w:rPr>
          <w:rFonts w:cs="David" w:hint="cs"/>
          <w:b/>
          <w:bCs/>
          <w:rtl/>
        </w:rPr>
        <w:t xml:space="preserve"> מכוח </w:t>
      </w:r>
      <w:r w:rsidR="0071491F" w:rsidRPr="008D3E9E">
        <w:rPr>
          <w:rFonts w:cs="David" w:hint="cs"/>
          <w:b/>
          <w:bCs/>
          <w:rtl/>
        </w:rPr>
        <w:t>עקרון תום הלב</w:t>
      </w:r>
      <w:r w:rsidR="0071491F" w:rsidRPr="008D3E9E">
        <w:rPr>
          <w:rFonts w:cs="David" w:hint="cs"/>
          <w:rtl/>
        </w:rPr>
        <w:t xml:space="preserve"> (וכוונת הצדדים/ הסכם מכללא) יובילו </w:t>
      </w:r>
      <w:r w:rsidR="0071491F" w:rsidRPr="008D3E9E">
        <w:rPr>
          <w:rFonts w:cs="David" w:hint="cs"/>
          <w:b/>
          <w:bCs/>
          <w:rtl/>
        </w:rPr>
        <w:t>למזונות אזרחיים לידועה/ידוע בציבור</w:t>
      </w:r>
      <w:r w:rsidR="0071491F" w:rsidRPr="008D3E9E">
        <w:rPr>
          <w:rFonts w:cs="David" w:hint="cs"/>
          <w:rtl/>
        </w:rPr>
        <w:t xml:space="preserve"> בדומה למזונות בנישואים אזרחיים </w:t>
      </w:r>
      <w:r w:rsidR="0071491F" w:rsidRPr="008D3E9E">
        <w:rPr>
          <w:rFonts w:cs="David"/>
          <w:rtl/>
        </w:rPr>
        <w:t>–</w:t>
      </w:r>
      <w:r w:rsidR="0071491F" w:rsidRPr="008D3E9E">
        <w:rPr>
          <w:rFonts w:cs="David" w:hint="cs"/>
          <w:rtl/>
        </w:rPr>
        <w:t xml:space="preserve"> </w:t>
      </w:r>
      <w:r w:rsidR="0071491F" w:rsidRPr="008D3E9E">
        <w:rPr>
          <w:rFonts w:cs="David" w:hint="cs"/>
          <w:b/>
          <w:bCs/>
          <w:rtl/>
        </w:rPr>
        <w:t xml:space="preserve">אם </w:t>
      </w:r>
      <w:r w:rsidR="0071491F" w:rsidRPr="008D3E9E">
        <w:rPr>
          <w:rFonts w:cs="David" w:hint="cs"/>
          <w:b/>
          <w:bCs/>
          <w:u w:val="single"/>
          <w:rtl/>
        </w:rPr>
        <w:t>הנסיבות</w:t>
      </w:r>
      <w:r w:rsidR="0071491F" w:rsidRPr="008D3E9E">
        <w:rPr>
          <w:rFonts w:cs="David" w:hint="cs"/>
          <w:b/>
          <w:bCs/>
          <w:rtl/>
        </w:rPr>
        <w:t xml:space="preserve"> מחייבות זאת</w:t>
      </w:r>
      <w:r w:rsidR="0071491F" w:rsidRPr="008D3E9E">
        <w:rPr>
          <w:rFonts w:cs="David" w:hint="cs"/>
          <w:rtl/>
        </w:rPr>
        <w:t xml:space="preserve"> (</w:t>
      </w:r>
      <w:r w:rsidR="0071491F" w:rsidRPr="008D3E9E">
        <w:rPr>
          <w:rFonts w:cs="David" w:hint="cs"/>
          <w:b/>
          <w:bCs/>
          <w:u w:val="single"/>
          <w:rtl/>
        </w:rPr>
        <w:t>8256/99 המזונות האזרחיים</w:t>
      </w:r>
      <w:r w:rsidR="0071491F" w:rsidRPr="008D3E9E">
        <w:rPr>
          <w:rFonts w:cs="David" w:hint="cs"/>
          <w:rtl/>
        </w:rPr>
        <w:t>).</w:t>
      </w:r>
      <w:r w:rsidR="00F90F9D" w:rsidRPr="008D3E9E">
        <w:rPr>
          <w:rFonts w:cs="David" w:hint="cs"/>
          <w:rtl/>
        </w:rPr>
        <w:t xml:space="preserve"> </w:t>
      </w:r>
      <w:r w:rsidRPr="008D3E9E">
        <w:rPr>
          <w:rFonts w:cs="David" w:hint="cs"/>
          <w:rtl/>
        </w:rPr>
        <w:t xml:space="preserve">ניתן שיחולו גם </w:t>
      </w:r>
      <w:r w:rsidRPr="008D3E9E">
        <w:rPr>
          <w:rFonts w:cs="David" w:hint="cs"/>
          <w:b/>
          <w:bCs/>
          <w:rtl/>
        </w:rPr>
        <w:t>לאחר הפירוד</w:t>
      </w:r>
      <w:r w:rsidRPr="008D3E9E">
        <w:rPr>
          <w:rFonts w:cs="David" w:hint="cs"/>
          <w:rtl/>
        </w:rPr>
        <w:t xml:space="preserve"> (בשונה ממזונות דתיים)</w:t>
      </w:r>
    </w:p>
    <w:p w:rsidR="00F90F9D" w:rsidRPr="008D3E9E" w:rsidRDefault="00F90F9D" w:rsidP="00DA1732">
      <w:pPr>
        <w:pStyle w:val="a3"/>
        <w:numPr>
          <w:ilvl w:val="2"/>
          <w:numId w:val="21"/>
        </w:numPr>
        <w:spacing w:after="0" w:line="240" w:lineRule="auto"/>
        <w:jc w:val="both"/>
        <w:rPr>
          <w:rFonts w:cs="David"/>
        </w:rPr>
      </w:pPr>
      <w:r w:rsidRPr="008D3E9E">
        <w:rPr>
          <w:rFonts w:cs="David" w:hint="cs"/>
          <w:rtl/>
        </w:rPr>
        <w:t xml:space="preserve">מזונות מכוח </w:t>
      </w:r>
      <w:r w:rsidRPr="008D3E9E">
        <w:rPr>
          <w:rFonts w:cs="David" w:hint="cs"/>
          <w:b/>
          <w:bCs/>
          <w:rtl/>
        </w:rPr>
        <w:t>כבוד האדם וחירותו (סלומון)</w:t>
      </w:r>
      <w:r w:rsidRPr="008D3E9E">
        <w:rPr>
          <w:rFonts w:cs="David" w:hint="cs"/>
          <w:rtl/>
        </w:rPr>
        <w:t xml:space="preserve"> הפקרת בן הזוג למחסור ורעב מהווה פגיעה בכבוד האדם של בן הזוג- מזונות לאור עיקרו ןתום הלב, דרישות ההגינות והיושר בן הצדדים. </w:t>
      </w:r>
    </w:p>
    <w:p w:rsidR="0071491F" w:rsidRPr="008D3E9E" w:rsidRDefault="0071491F" w:rsidP="00D326F4">
      <w:pPr>
        <w:pStyle w:val="a3"/>
        <w:numPr>
          <w:ilvl w:val="0"/>
          <w:numId w:val="2"/>
        </w:numPr>
        <w:spacing w:after="0" w:line="240" w:lineRule="auto"/>
        <w:jc w:val="both"/>
        <w:rPr>
          <w:rFonts w:ascii="David" w:hAnsi="David" w:cs="David"/>
          <w:rtl/>
        </w:rPr>
      </w:pPr>
      <w:r w:rsidRPr="008D3E9E">
        <w:rPr>
          <w:rFonts w:ascii="David" w:eastAsia="Times New Roman" w:hAnsi="David" w:cs="David" w:hint="cs"/>
          <w:b/>
          <w:bCs/>
          <w:rtl/>
          <w:lang w:eastAsia="he-IL"/>
        </w:rPr>
        <w:t xml:space="preserve">מזונות ילדי ידב"צ - </w:t>
      </w:r>
      <w:r w:rsidRPr="008D3E9E">
        <w:rPr>
          <w:rFonts w:ascii="David" w:hAnsi="David" w:cs="David"/>
          <w:b/>
          <w:bCs/>
          <w:rtl/>
        </w:rPr>
        <w:t>אלמוני  4751/12</w:t>
      </w:r>
      <w:r w:rsidRPr="008D3E9E">
        <w:rPr>
          <w:rFonts w:ascii="David" w:hAnsi="David" w:cs="David" w:hint="cs"/>
          <w:b/>
          <w:bCs/>
          <w:rtl/>
        </w:rPr>
        <w:t xml:space="preserve"> </w:t>
      </w:r>
      <w:r w:rsidRPr="008D3E9E">
        <w:rPr>
          <w:rFonts w:ascii="David" w:hAnsi="David" w:cs="David"/>
          <w:b/>
          <w:bCs/>
          <w:rtl/>
        </w:rPr>
        <w:t>- האם ניתן לחייב גבר במזונות של בנותיה של בת הזוג, *הידועה בציבור* שלו, כאשר הוא איננו אביהן הביולוגי? לפי חוק תיקון דיני משפחה (מזונות)- לא, אבל לפי הפסיקה -</w:t>
      </w:r>
      <w:r w:rsidRPr="008D3E9E">
        <w:rPr>
          <w:rFonts w:ascii="David" w:hAnsi="David" w:cs="David"/>
          <w:b/>
          <w:bCs/>
          <w:u w:val="single"/>
          <w:rtl/>
        </w:rPr>
        <w:t>כן!</w:t>
      </w:r>
      <w:r w:rsidRPr="008D3E9E">
        <w:rPr>
          <w:rFonts w:ascii="David" w:hAnsi="David" w:cs="David"/>
          <w:rtl/>
        </w:rPr>
        <w:t xml:space="preserve"> </w:t>
      </w:r>
      <w:r w:rsidRPr="008D3E9E">
        <w:rPr>
          <w:rFonts w:ascii="David" w:hAnsi="David" w:cs="David"/>
          <w:u w:val="single"/>
          <w:rtl/>
        </w:rPr>
        <w:t>דנציגר</w:t>
      </w:r>
      <w:r w:rsidRPr="008D3E9E">
        <w:rPr>
          <w:rFonts w:ascii="David" w:hAnsi="David" w:cs="David"/>
          <w:rtl/>
        </w:rPr>
        <w:t>: אי-אפשר לחייב מכוח ס' 3 לחוק הנ"ל כי הם לא נשואים (מפרש את המונח "בן-זוג" באופן שאינו כולל ידועים בציבור)- יש לפנות מחוץ לחוק: לשיקולי צדק, נזקקות, תום לב והתחייבות מכללא (</w:t>
      </w:r>
      <w:r w:rsidRPr="008D3E9E">
        <w:rPr>
          <w:rFonts w:ascii="David" w:hAnsi="David" w:cs="David"/>
          <w:u w:val="single"/>
          <w:rtl/>
        </w:rPr>
        <w:t>השענות ברורה על המזונות האזרחיים של ברק</w:t>
      </w:r>
      <w:r w:rsidRPr="008D3E9E">
        <w:rPr>
          <w:rFonts w:ascii="David" w:hAnsi="David" w:cs="David"/>
          <w:rtl/>
        </w:rPr>
        <w:t>).</w:t>
      </w:r>
      <w:r w:rsidRPr="008D3E9E">
        <w:rPr>
          <w:rFonts w:cs="David" w:hint="cs"/>
          <w:b/>
          <w:bCs/>
          <w:rtl/>
        </w:rPr>
        <w:t xml:space="preserve"> זאת גם במצב שבו האישה לא זכאית למזונות משקמים.</w:t>
      </w:r>
    </w:p>
    <w:p w:rsidR="0048241F" w:rsidRPr="008D3E9E" w:rsidRDefault="0048241F" w:rsidP="00D326F4">
      <w:pPr>
        <w:spacing w:after="0" w:line="240" w:lineRule="auto"/>
        <w:jc w:val="both"/>
        <w:rPr>
          <w:rFonts w:cs="David"/>
          <w:rtl/>
        </w:rPr>
      </w:pPr>
    </w:p>
    <w:p w:rsidR="0048597F" w:rsidRPr="008D3E9E" w:rsidRDefault="0048597F" w:rsidP="00D326F4">
      <w:pPr>
        <w:pStyle w:val="a3"/>
        <w:numPr>
          <w:ilvl w:val="3"/>
          <w:numId w:val="2"/>
        </w:numPr>
        <w:spacing w:after="0" w:line="240" w:lineRule="auto"/>
        <w:jc w:val="both"/>
        <w:rPr>
          <w:rFonts w:cs="David"/>
          <w:b/>
          <w:bCs/>
          <w:sz w:val="24"/>
          <w:szCs w:val="24"/>
          <w:u w:val="single"/>
        </w:rPr>
      </w:pPr>
      <w:r w:rsidRPr="008D3E9E">
        <w:rPr>
          <w:rFonts w:cs="David" w:hint="cs"/>
          <w:b/>
          <w:bCs/>
          <w:sz w:val="24"/>
          <w:szCs w:val="24"/>
          <w:u w:val="single"/>
          <w:rtl/>
        </w:rPr>
        <w:t>זכות לירושה:</w:t>
      </w:r>
    </w:p>
    <w:p w:rsidR="0048597F" w:rsidRPr="008D3E9E" w:rsidRDefault="0048597F" w:rsidP="00D326F4">
      <w:pPr>
        <w:pStyle w:val="a3"/>
        <w:numPr>
          <w:ilvl w:val="0"/>
          <w:numId w:val="2"/>
        </w:numPr>
        <w:spacing w:after="0" w:line="240" w:lineRule="auto"/>
        <w:jc w:val="both"/>
        <w:rPr>
          <w:rFonts w:cs="David"/>
        </w:rPr>
      </w:pPr>
      <w:r w:rsidRPr="008D3E9E">
        <w:rPr>
          <w:rFonts w:cs="David" w:hint="cs"/>
          <w:b/>
          <w:bCs/>
          <w:rtl/>
        </w:rPr>
        <w:t>ס' 55 לחוק הירושה</w:t>
      </w:r>
      <w:r w:rsidRPr="008D3E9E">
        <w:rPr>
          <w:rFonts w:cs="David" w:hint="cs"/>
          <w:rtl/>
        </w:rPr>
        <w:t xml:space="preserve"> מאפשר ירושה בין בני הזוג הי</w:t>
      </w:r>
      <w:r w:rsidR="00E93ADB" w:rsidRPr="008D3E9E">
        <w:rPr>
          <w:rFonts w:cs="David" w:hint="cs"/>
          <w:rtl/>
        </w:rPr>
        <w:t>דועים בציבור (של מיטלטלין ומכונית</w:t>
      </w:r>
      <w:r w:rsidRPr="008D3E9E">
        <w:rPr>
          <w:rFonts w:cs="David" w:hint="cs"/>
          <w:rtl/>
        </w:rPr>
        <w:t>) בהתקיים 4 תנאים *</w:t>
      </w:r>
      <w:r w:rsidRPr="008D3E9E">
        <w:rPr>
          <w:rFonts w:cs="David" w:hint="cs"/>
          <w:b/>
          <w:bCs/>
          <w:rtl/>
        </w:rPr>
        <w:t xml:space="preserve">מצטברים*: (1) </w:t>
      </w:r>
      <w:r w:rsidRPr="008D3E9E">
        <w:rPr>
          <w:rFonts w:cs="David" w:hint="cs"/>
          <w:rtl/>
        </w:rPr>
        <w:t xml:space="preserve">בני הזוג </w:t>
      </w:r>
      <w:r w:rsidRPr="008D3E9E">
        <w:rPr>
          <w:rFonts w:cs="David" w:hint="cs"/>
          <w:b/>
          <w:bCs/>
          <w:rtl/>
        </w:rPr>
        <w:t xml:space="preserve">אינם נשואים </w:t>
      </w:r>
      <w:r w:rsidRPr="008D3E9E">
        <w:rPr>
          <w:rFonts w:cs="David" w:hint="cs"/>
          <w:b/>
          <w:bCs/>
          <w:u w:val="single"/>
          <w:rtl/>
        </w:rPr>
        <w:t>אחד לשני</w:t>
      </w:r>
      <w:r w:rsidRPr="008D3E9E">
        <w:rPr>
          <w:rFonts w:cs="David" w:hint="cs"/>
          <w:b/>
          <w:bCs/>
          <w:rtl/>
        </w:rPr>
        <w:t xml:space="preserve">. (2) </w:t>
      </w:r>
      <w:r w:rsidRPr="008D3E9E">
        <w:rPr>
          <w:rFonts w:cs="David" w:hint="cs"/>
          <w:rtl/>
        </w:rPr>
        <w:t xml:space="preserve">בני הזוג מקיימים </w:t>
      </w:r>
      <w:r w:rsidRPr="008D3E9E">
        <w:rPr>
          <w:rFonts w:cs="David" w:hint="cs"/>
          <w:b/>
          <w:bCs/>
          <w:rtl/>
        </w:rPr>
        <w:t>חיי משפחה</w:t>
      </w:r>
      <w:r w:rsidRPr="008D3E9E">
        <w:rPr>
          <w:rFonts w:cs="David" w:hint="cs"/>
          <w:rtl/>
        </w:rPr>
        <w:t xml:space="preserve"> (לעיל) (3) בני הזוג מנהלים </w:t>
      </w:r>
      <w:r w:rsidRPr="008D3E9E">
        <w:rPr>
          <w:rFonts w:cs="David" w:hint="cs"/>
          <w:b/>
          <w:bCs/>
          <w:rtl/>
        </w:rPr>
        <w:t>משק משותף</w:t>
      </w:r>
      <w:r w:rsidRPr="008D3E9E">
        <w:rPr>
          <w:rFonts w:cs="David" w:hint="cs"/>
          <w:rtl/>
        </w:rPr>
        <w:t xml:space="preserve"> (לעיל) (4) בני הזוג </w:t>
      </w:r>
      <w:r w:rsidRPr="008D3E9E">
        <w:rPr>
          <w:rFonts w:cs="David" w:hint="cs"/>
          <w:b/>
          <w:bCs/>
          <w:rtl/>
        </w:rPr>
        <w:t>אינם נשואים</w:t>
      </w:r>
      <w:r w:rsidRPr="008D3E9E">
        <w:rPr>
          <w:rFonts w:cs="David" w:hint="cs"/>
          <w:b/>
          <w:bCs/>
          <w:u w:val="single"/>
          <w:rtl/>
        </w:rPr>
        <w:t xml:space="preserve"> לאנשים אחרים </w:t>
      </w:r>
      <w:r w:rsidRPr="008D3E9E">
        <w:rPr>
          <w:rFonts w:cs="David" w:hint="cs"/>
          <w:rtl/>
        </w:rPr>
        <w:t xml:space="preserve">(עלה </w:t>
      </w:r>
      <w:r w:rsidRPr="008D3E9E">
        <w:rPr>
          <w:rFonts w:cs="David" w:hint="cs"/>
          <w:b/>
          <w:bCs/>
          <w:rtl/>
        </w:rPr>
        <w:t>בפס"ד בר נהור</w:t>
      </w:r>
      <w:r w:rsidRPr="008D3E9E">
        <w:rPr>
          <w:rFonts w:cs="David" w:hint="cs"/>
          <w:rtl/>
        </w:rPr>
        <w:t xml:space="preserve">) </w:t>
      </w:r>
      <w:r w:rsidRPr="008D3E9E">
        <w:rPr>
          <w:rFonts w:ascii="David" w:hAnsi="David" w:cs="David"/>
          <w:rtl/>
        </w:rPr>
        <w:t>(אלא אם יש צוואה כמובן).</w:t>
      </w:r>
    </w:p>
    <w:p w:rsidR="0048597F" w:rsidRPr="008D3E9E" w:rsidRDefault="0048597F" w:rsidP="00D326F4">
      <w:pPr>
        <w:pStyle w:val="a3"/>
        <w:numPr>
          <w:ilvl w:val="0"/>
          <w:numId w:val="2"/>
        </w:numPr>
        <w:spacing w:after="0" w:line="240" w:lineRule="auto"/>
        <w:jc w:val="both"/>
        <w:rPr>
          <w:rFonts w:cs="David"/>
        </w:rPr>
      </w:pPr>
      <w:r w:rsidRPr="008D3E9E">
        <w:rPr>
          <w:rFonts w:cs="David" w:hint="cs"/>
          <w:b/>
          <w:bCs/>
          <w:rtl/>
        </w:rPr>
        <w:t>אין הגדרת זמן מינימום</w:t>
      </w:r>
      <w:r w:rsidRPr="008D3E9E">
        <w:rPr>
          <w:rFonts w:cs="David" w:hint="cs"/>
          <w:rtl/>
        </w:rPr>
        <w:t xml:space="preserve"> </w:t>
      </w:r>
      <w:r w:rsidRPr="008D3E9E">
        <w:rPr>
          <w:rFonts w:cs="David" w:hint="cs"/>
          <w:b/>
          <w:bCs/>
          <w:u w:val="single"/>
          <w:rtl/>
        </w:rPr>
        <w:t>בס' 55</w:t>
      </w:r>
      <w:r w:rsidRPr="008D3E9E">
        <w:rPr>
          <w:rFonts w:cs="David" w:hint="cs"/>
          <w:rtl/>
        </w:rPr>
        <w:t xml:space="preserve">  לקיים חיי משפחה או משק בית משותף . </w:t>
      </w:r>
      <w:r w:rsidRPr="008D3E9E">
        <w:rPr>
          <w:rFonts w:cs="David" w:hint="cs"/>
          <w:b/>
          <w:bCs/>
          <w:rtl/>
        </w:rPr>
        <w:t xml:space="preserve">שנצר נ' ריבלין </w:t>
      </w:r>
      <w:r w:rsidRPr="008D3E9E">
        <w:rPr>
          <w:rFonts w:cs="David"/>
          <w:b/>
          <w:bCs/>
          <w:rtl/>
        </w:rPr>
        <w:t>–</w:t>
      </w:r>
      <w:r w:rsidRPr="008D3E9E">
        <w:rPr>
          <w:rFonts w:cs="David" w:hint="cs"/>
          <w:b/>
          <w:bCs/>
          <w:rtl/>
        </w:rPr>
        <w:t xml:space="preserve"> </w:t>
      </w:r>
      <w:r w:rsidRPr="008D3E9E">
        <w:rPr>
          <w:rFonts w:cs="David" w:hint="cs"/>
          <w:rtl/>
        </w:rPr>
        <w:t xml:space="preserve">בכל ההקשרים שנוגעים </w:t>
      </w:r>
      <w:r w:rsidRPr="008D3E9E">
        <w:rPr>
          <w:rFonts w:cs="David" w:hint="cs"/>
          <w:b/>
          <w:bCs/>
          <w:rtl/>
        </w:rPr>
        <w:t>לחוק הירושה</w:t>
      </w:r>
      <w:r w:rsidRPr="008D3E9E">
        <w:rPr>
          <w:rFonts w:cs="David" w:hint="cs"/>
          <w:rtl/>
        </w:rPr>
        <w:t xml:space="preserve"> דינם של הידועים בציבור </w:t>
      </w:r>
      <w:r w:rsidRPr="008D3E9E">
        <w:rPr>
          <w:rFonts w:cs="David" w:hint="cs"/>
          <w:b/>
          <w:bCs/>
          <w:rtl/>
        </w:rPr>
        <w:t>כדינם של הנשואים</w:t>
      </w:r>
      <w:r w:rsidRPr="008D3E9E">
        <w:rPr>
          <w:rFonts w:cs="David" w:hint="cs"/>
          <w:rtl/>
        </w:rPr>
        <w:t xml:space="preserve">, וכל פעם שמופיעה המילה נשוי זה חל גם על ידב"צ. </w:t>
      </w:r>
      <w:r w:rsidRPr="008D3E9E">
        <w:rPr>
          <w:rFonts w:cs="David" w:hint="cs"/>
          <w:b/>
          <w:bCs/>
          <w:u w:val="single"/>
          <w:rtl/>
        </w:rPr>
        <w:t>ס'11(א)(2)-</w:t>
      </w:r>
      <w:r w:rsidRPr="008D3E9E">
        <w:rPr>
          <w:rFonts w:cs="David" w:hint="cs"/>
          <w:b/>
          <w:bCs/>
          <w:rtl/>
        </w:rPr>
        <w:t xml:space="preserve"> </w:t>
      </w:r>
      <w:r w:rsidRPr="008D3E9E">
        <w:rPr>
          <w:rFonts w:cs="David" w:hint="cs"/>
          <w:rtl/>
        </w:rPr>
        <w:t xml:space="preserve">גם לבן זוג </w:t>
      </w:r>
      <w:r w:rsidRPr="008D3E9E">
        <w:rPr>
          <w:rFonts w:cs="David" w:hint="cs"/>
          <w:b/>
          <w:bCs/>
          <w:rtl/>
        </w:rPr>
        <w:t>שאינו נשוי</w:t>
      </w:r>
      <w:r w:rsidRPr="008D3E9E">
        <w:rPr>
          <w:rFonts w:cs="David" w:hint="cs"/>
          <w:rtl/>
        </w:rPr>
        <w:t xml:space="preserve"> (דהיינו, ידב"צ שמקיים את התנאים </w:t>
      </w:r>
      <w:r w:rsidRPr="008D3E9E">
        <w:rPr>
          <w:rFonts w:cs="David" w:hint="cs"/>
          <w:b/>
          <w:bCs/>
          <w:rtl/>
        </w:rPr>
        <w:t>בס' 55)</w:t>
      </w:r>
      <w:r w:rsidRPr="008D3E9E">
        <w:rPr>
          <w:rFonts w:cs="David" w:hint="cs"/>
          <w:rtl/>
        </w:rPr>
        <w:t xml:space="preserve"> יש זכות לרשת את </w:t>
      </w:r>
      <w:r w:rsidRPr="008D3E9E">
        <w:rPr>
          <w:rFonts w:cs="David" w:hint="cs"/>
          <w:b/>
          <w:bCs/>
          <w:rtl/>
        </w:rPr>
        <w:t>דירת המגורים</w:t>
      </w:r>
      <w:r w:rsidRPr="008D3E9E">
        <w:rPr>
          <w:rFonts w:cs="David" w:hint="cs"/>
          <w:rtl/>
        </w:rPr>
        <w:t xml:space="preserve"> של בן זוגו המוריש.  </w:t>
      </w:r>
      <w:r w:rsidRPr="008D3E9E">
        <w:rPr>
          <w:rFonts w:cs="David" w:hint="cs"/>
          <w:b/>
          <w:bCs/>
          <w:rtl/>
        </w:rPr>
        <w:t>התנאי הוא</w:t>
      </w:r>
      <w:r w:rsidRPr="008D3E9E">
        <w:rPr>
          <w:rFonts w:cs="David" w:hint="cs"/>
          <w:rtl/>
        </w:rPr>
        <w:t xml:space="preserve"> (בדומה לזכותו של בן זוג הנשוי למוריש) </w:t>
      </w:r>
      <w:r w:rsidRPr="008D3E9E">
        <w:rPr>
          <w:rFonts w:cs="David" w:hint="cs"/>
          <w:b/>
          <w:bCs/>
          <w:rtl/>
        </w:rPr>
        <w:t xml:space="preserve">הוא מגורים משותפים </w:t>
      </w:r>
      <w:r w:rsidRPr="008D3E9E">
        <w:rPr>
          <w:rFonts w:cs="David" w:hint="cs"/>
          <w:b/>
          <w:bCs/>
          <w:u w:val="single"/>
          <w:rtl/>
        </w:rPr>
        <w:t>בדירה במשך</w:t>
      </w:r>
      <w:r w:rsidRPr="008D3E9E">
        <w:rPr>
          <w:rFonts w:cs="David" w:hint="cs"/>
          <w:u w:val="single"/>
          <w:rtl/>
        </w:rPr>
        <w:t xml:space="preserve"> </w:t>
      </w:r>
      <w:r w:rsidRPr="008D3E9E">
        <w:rPr>
          <w:rFonts w:cs="David" w:hint="cs"/>
          <w:b/>
          <w:bCs/>
          <w:u w:val="single"/>
          <w:rtl/>
        </w:rPr>
        <w:t>3 שנים</w:t>
      </w:r>
      <w:r w:rsidRPr="008D3E9E">
        <w:rPr>
          <w:rFonts w:cs="David" w:hint="cs"/>
          <w:u w:val="single"/>
          <w:rtl/>
        </w:rPr>
        <w:t xml:space="preserve"> </w:t>
      </w:r>
      <w:r w:rsidRPr="008D3E9E">
        <w:rPr>
          <w:rFonts w:cs="David" w:hint="cs"/>
          <w:b/>
          <w:bCs/>
          <w:u w:val="single"/>
          <w:rtl/>
        </w:rPr>
        <w:t>לפחות</w:t>
      </w:r>
      <w:r w:rsidRPr="008D3E9E">
        <w:rPr>
          <w:rFonts w:cs="David" w:hint="cs"/>
          <w:rtl/>
        </w:rPr>
        <w:t xml:space="preserve"> . </w:t>
      </w:r>
      <w:r w:rsidRPr="008D3E9E">
        <w:rPr>
          <w:rFonts w:cs="David" w:hint="cs"/>
          <w:b/>
          <w:bCs/>
          <w:u w:val="single"/>
          <w:rtl/>
        </w:rPr>
        <w:t>ס' 55</w:t>
      </w:r>
      <w:r w:rsidRPr="008D3E9E">
        <w:rPr>
          <w:rFonts w:cs="David" w:hint="cs"/>
          <w:rtl/>
        </w:rPr>
        <w:t xml:space="preserve"> חל </w:t>
      </w:r>
      <w:r w:rsidRPr="008D3E9E">
        <w:rPr>
          <w:rFonts w:cs="David" w:hint="cs"/>
          <w:b/>
          <w:bCs/>
          <w:rtl/>
        </w:rPr>
        <w:t>גם על בני זוג מאותו המין</w:t>
      </w:r>
      <w:r w:rsidRPr="008D3E9E">
        <w:rPr>
          <w:rFonts w:cs="David" w:hint="cs"/>
          <w:rtl/>
        </w:rPr>
        <w:t xml:space="preserve"> (</w:t>
      </w:r>
      <w:r w:rsidRPr="008D3E9E">
        <w:rPr>
          <w:rFonts w:cs="David" w:hint="cs"/>
          <w:b/>
          <w:bCs/>
          <w:rtl/>
        </w:rPr>
        <w:t>ע"א</w:t>
      </w:r>
      <w:r w:rsidRPr="008D3E9E">
        <w:rPr>
          <w:rFonts w:cs="David"/>
          <w:b/>
          <w:bCs/>
          <w:rtl/>
        </w:rPr>
        <w:t xml:space="preserve"> 003245/03</w:t>
      </w:r>
      <w:r w:rsidRPr="008D3E9E">
        <w:rPr>
          <w:rFonts w:cs="David" w:hint="cs"/>
          <w:b/>
          <w:bCs/>
          <w:rtl/>
        </w:rPr>
        <w:t xml:space="preserve"> בעניין ירושת המנוח ש.ר. מחוזי נצרת</w:t>
      </w:r>
      <w:r w:rsidRPr="008D3E9E">
        <w:rPr>
          <w:rFonts w:cs="David" w:hint="cs"/>
          <w:rtl/>
        </w:rPr>
        <w:t>)</w:t>
      </w:r>
    </w:p>
    <w:p w:rsidR="0048597F" w:rsidRPr="008D3E9E" w:rsidRDefault="0048597F" w:rsidP="00D326F4">
      <w:pPr>
        <w:pStyle w:val="a3"/>
        <w:numPr>
          <w:ilvl w:val="0"/>
          <w:numId w:val="2"/>
        </w:numPr>
        <w:spacing w:after="0" w:line="240" w:lineRule="auto"/>
        <w:jc w:val="both"/>
        <w:rPr>
          <w:rFonts w:cs="David"/>
        </w:rPr>
      </w:pPr>
      <w:r w:rsidRPr="008D3E9E">
        <w:rPr>
          <w:rFonts w:hint="cs"/>
          <w:b/>
          <w:bCs/>
          <w:noProof/>
          <w:rtl/>
        </w:rPr>
        <mc:AlternateContent>
          <mc:Choice Requires="wps">
            <w:drawing>
              <wp:anchor distT="0" distB="0" distL="114300" distR="114300" simplePos="0" relativeHeight="251661312" behindDoc="0" locked="0" layoutInCell="1" allowOverlap="1" wp14:anchorId="7653F324" wp14:editId="0DA3B101">
                <wp:simplePos x="0" y="0"/>
                <wp:positionH relativeFrom="column">
                  <wp:posOffset>7603490</wp:posOffset>
                </wp:positionH>
                <wp:positionV relativeFrom="paragraph">
                  <wp:posOffset>717550</wp:posOffset>
                </wp:positionV>
                <wp:extent cx="739140" cy="381000"/>
                <wp:effectExtent l="0" t="0" r="22860" b="19050"/>
                <wp:wrapNone/>
                <wp:docPr id="3" name="תיבת טקסט 3"/>
                <wp:cNvGraphicFramePr/>
                <a:graphic xmlns:a="http://schemas.openxmlformats.org/drawingml/2006/main">
                  <a:graphicData uri="http://schemas.microsoft.com/office/word/2010/wordprocessingShape">
                    <wps:wsp>
                      <wps:cNvSpPr txBox="1"/>
                      <wps:spPr>
                        <a:xfrm>
                          <a:off x="0" y="0"/>
                          <a:ext cx="739140" cy="381000"/>
                        </a:xfrm>
                        <a:prstGeom prst="rect">
                          <a:avLst/>
                        </a:prstGeom>
                        <a:solidFill>
                          <a:schemeClr val="lt1"/>
                        </a:solidFill>
                        <a:ln w="31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C0299" w:rsidRPr="00733738" w:rsidRDefault="009C0299" w:rsidP="0048597F">
                            <w:pPr>
                              <w:rPr>
                                <w:sz w:val="18"/>
                                <w:szCs w:val="18"/>
                              </w:rPr>
                            </w:pPr>
                            <w:r w:rsidRPr="00733738">
                              <w:rPr>
                                <w:rFonts w:hint="cs"/>
                                <w:sz w:val="18"/>
                                <w:szCs w:val="18"/>
                                <w:rtl/>
                              </w:rPr>
                              <w:t>ירושה של דירת מגורים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3F324" id="_x0000_t202" coordsize="21600,21600" o:spt="202" path="m,l,21600r21600,l21600,xe">
                <v:stroke joinstyle="miter"/>
                <v:path gradientshapeok="t" o:connecttype="rect"/>
              </v:shapetype>
              <v:shape id="תיבת טקסט 3" o:spid="_x0000_s1026" type="#_x0000_t202" style="position:absolute;left:0;text-align:left;margin-left:598.7pt;margin-top:56.5pt;width:58.2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" fillcolor="white [3201]" strokeweight=".25pt">
                <v:stroke dashstyle="dash"/>
                <v:textbox>
                  <w:txbxContent>
                    <w:p w:rsidR="009C0299" w:rsidRPr="00733738" w:rsidRDefault="009C0299" w:rsidP="0048597F">
                      <w:pPr>
                        <w:rPr>
                          <w:sz w:val="18"/>
                          <w:szCs w:val="18"/>
                        </w:rPr>
                      </w:pPr>
                      <w:r w:rsidRPr="00733738">
                        <w:rPr>
                          <w:rFonts w:hint="cs"/>
                          <w:sz w:val="18"/>
                          <w:szCs w:val="18"/>
                          <w:rtl/>
                        </w:rPr>
                        <w:t>ירושה של דירת מגורים</w:t>
                      </w:r>
                    </w:p>
                  </w:txbxContent>
                </v:textbox>
              </v:shape>
            </w:pict>
          </mc:Fallback>
        </mc:AlternateContent>
      </w:r>
      <w:r w:rsidRPr="008D3E9E">
        <w:rPr>
          <w:rFonts w:cs="David" w:hint="cs"/>
          <w:b/>
          <w:bCs/>
          <w:rtl/>
        </w:rPr>
        <w:t xml:space="preserve">דגש - </w:t>
      </w:r>
      <w:r w:rsidRPr="008D3E9E">
        <w:rPr>
          <w:rFonts w:cs="David" w:hint="cs"/>
          <w:u w:val="single"/>
          <w:rtl/>
        </w:rPr>
        <w:t>סמכות בית הדין הרבני</w:t>
      </w:r>
      <w:r w:rsidRPr="008D3E9E">
        <w:rPr>
          <w:rFonts w:cs="David" w:hint="cs"/>
          <w:rtl/>
        </w:rPr>
        <w:t xml:space="preserve"> לדון בענייני ירושה היא בהסכמה בלבד!!**</w:t>
      </w:r>
    </w:p>
    <w:p w:rsidR="0099760C" w:rsidRPr="008D3E9E" w:rsidRDefault="0099760C" w:rsidP="00D326F4">
      <w:pPr>
        <w:pStyle w:val="a3"/>
        <w:numPr>
          <w:ilvl w:val="0"/>
          <w:numId w:val="2"/>
        </w:numPr>
        <w:spacing w:after="0" w:line="240" w:lineRule="auto"/>
        <w:jc w:val="both"/>
        <w:rPr>
          <w:rFonts w:cs="David"/>
          <w:b/>
          <w:bCs/>
          <w:rtl/>
        </w:rPr>
      </w:pPr>
      <w:r w:rsidRPr="008D3E9E">
        <w:rPr>
          <w:rFonts w:cs="David" w:hint="cs"/>
          <w:b/>
          <w:bCs/>
          <w:rtl/>
        </w:rPr>
        <w:t xml:space="preserve">יש אופציה למזונות מהעיזבון </w:t>
      </w:r>
      <w:r w:rsidRPr="008D3E9E">
        <w:rPr>
          <w:rFonts w:cs="David"/>
          <w:b/>
          <w:bCs/>
          <w:rtl/>
        </w:rPr>
        <w:t>–</w:t>
      </w:r>
      <w:r w:rsidRPr="008D3E9E">
        <w:rPr>
          <w:rFonts w:cs="David" w:hint="cs"/>
          <w:b/>
          <w:bCs/>
          <w:rtl/>
        </w:rPr>
        <w:t xml:space="preserve"> ע"מ 65 במחברת</w:t>
      </w:r>
    </w:p>
    <w:p w:rsidR="0048597F" w:rsidRPr="008D3E9E" w:rsidRDefault="0048597F" w:rsidP="00D326F4">
      <w:pPr>
        <w:spacing w:after="0" w:line="240" w:lineRule="auto"/>
        <w:jc w:val="both"/>
        <w:rPr>
          <w:rFonts w:cs="David"/>
          <w:rtl/>
        </w:rPr>
      </w:pPr>
    </w:p>
    <w:p w:rsidR="00946FC5" w:rsidRPr="008D3E9E" w:rsidRDefault="00946FC5" w:rsidP="00D326F4">
      <w:pPr>
        <w:pStyle w:val="a3"/>
        <w:numPr>
          <w:ilvl w:val="3"/>
          <w:numId w:val="2"/>
        </w:numPr>
        <w:spacing w:after="0" w:line="240" w:lineRule="auto"/>
        <w:jc w:val="both"/>
        <w:rPr>
          <w:rFonts w:cs="David"/>
          <w:b/>
          <w:bCs/>
        </w:rPr>
      </w:pPr>
      <w:r w:rsidRPr="008D3E9E">
        <w:rPr>
          <w:rFonts w:cs="David" w:hint="cs"/>
          <w:b/>
          <w:bCs/>
          <w:rtl/>
        </w:rPr>
        <w:t>הזכות לשנות שם משפחה</w:t>
      </w:r>
      <w:r w:rsidRPr="008D3E9E">
        <w:rPr>
          <w:rFonts w:cs="David" w:hint="cs"/>
          <w:b/>
          <w:bCs/>
        </w:rPr>
        <w:t xml:space="preserve"> - </w:t>
      </w:r>
      <w:r w:rsidRPr="008D3E9E">
        <w:rPr>
          <w:rFonts w:cs="David" w:hint="cs"/>
          <w:rtl/>
        </w:rPr>
        <w:t>כל אחד בני הזוג הידועים בציבור רשאי לשנ</w:t>
      </w:r>
      <w:r w:rsidR="003C1699" w:rsidRPr="008D3E9E">
        <w:rPr>
          <w:rFonts w:cs="David" w:hint="cs"/>
          <w:rtl/>
        </w:rPr>
        <w:t>ות את שם משפחתו לשם משפחת בן</w:t>
      </w:r>
      <w:r w:rsidRPr="008D3E9E">
        <w:rPr>
          <w:rFonts w:cs="David" w:hint="cs"/>
          <w:rtl/>
        </w:rPr>
        <w:t xml:space="preserve"> זוגו אפילו במצב שבו בן הזוג נשוי וידועתו בציבור מבקשת לשנות את שם משפחתה לשם משפחתו (</w:t>
      </w:r>
      <w:r w:rsidRPr="008D3E9E">
        <w:rPr>
          <w:rFonts w:cs="David" w:hint="cs"/>
          <w:b/>
          <w:bCs/>
          <w:rtl/>
        </w:rPr>
        <w:t>נזרי</w:t>
      </w:r>
      <w:r w:rsidRPr="008D3E9E">
        <w:rPr>
          <w:rFonts w:cs="David" w:hint="cs"/>
          <w:rtl/>
        </w:rPr>
        <w:t>+ ס 16 לחוק השמות)</w:t>
      </w:r>
    </w:p>
    <w:p w:rsidR="00946FC5" w:rsidRPr="008D3E9E" w:rsidRDefault="00946FC5" w:rsidP="00D326F4">
      <w:pPr>
        <w:pStyle w:val="a3"/>
        <w:numPr>
          <w:ilvl w:val="3"/>
          <w:numId w:val="2"/>
        </w:numPr>
        <w:spacing w:after="0" w:line="240" w:lineRule="auto"/>
        <w:jc w:val="both"/>
        <w:rPr>
          <w:rFonts w:cs="David"/>
          <w:b/>
          <w:bCs/>
          <w:rtl/>
        </w:rPr>
      </w:pPr>
      <w:r w:rsidRPr="008D3E9E">
        <w:rPr>
          <w:rFonts w:cs="David" w:hint="cs"/>
          <w:b/>
          <w:bCs/>
          <w:rtl/>
        </w:rPr>
        <w:t xml:space="preserve">זכות לפיצויים על מות בן הזוג - </w:t>
      </w:r>
      <w:r w:rsidRPr="008D3E9E">
        <w:rPr>
          <w:rFonts w:cs="David" w:hint="cs"/>
          <w:rtl/>
        </w:rPr>
        <w:t xml:space="preserve">על פי פקודת הנזיקין, תלויי אדם שנפטר מעוולה נזיקית </w:t>
      </w:r>
      <w:r w:rsidRPr="008D3E9E">
        <w:rPr>
          <w:rFonts w:cs="David"/>
          <w:rtl/>
        </w:rPr>
        <w:t>–</w:t>
      </w:r>
      <w:r w:rsidRPr="008D3E9E">
        <w:rPr>
          <w:rFonts w:cs="David" w:hint="cs"/>
          <w:rtl/>
        </w:rPr>
        <w:t xml:space="preserve"> ובניהם </w:t>
      </w:r>
      <w:r w:rsidRPr="008D3E9E">
        <w:rPr>
          <w:rFonts w:cs="David" w:hint="cs"/>
          <w:b/>
          <w:bCs/>
          <w:rtl/>
        </w:rPr>
        <w:t>בן זוגו</w:t>
      </w:r>
      <w:r w:rsidRPr="008D3E9E">
        <w:rPr>
          <w:rFonts w:cs="David" w:hint="cs"/>
          <w:rtl/>
        </w:rPr>
        <w:t xml:space="preserve"> </w:t>
      </w:r>
      <w:r w:rsidRPr="008D3E9E">
        <w:rPr>
          <w:rFonts w:cs="David"/>
          <w:rtl/>
        </w:rPr>
        <w:t>–</w:t>
      </w:r>
      <w:r w:rsidRPr="008D3E9E">
        <w:rPr>
          <w:rFonts w:cs="David" w:hint="cs"/>
          <w:rtl/>
        </w:rPr>
        <w:t xml:space="preserve"> זכאים לפיצוי על נזק הממון שנגרם להם (</w:t>
      </w:r>
      <w:r w:rsidRPr="008D3E9E">
        <w:rPr>
          <w:rFonts w:cs="David" w:hint="cs"/>
          <w:b/>
          <w:bCs/>
          <w:rtl/>
        </w:rPr>
        <w:t>חיו רק חצי שנה יחד)</w:t>
      </w:r>
      <w:r w:rsidRPr="008D3E9E">
        <w:rPr>
          <w:rFonts w:cs="David" w:hint="cs"/>
          <w:rtl/>
        </w:rPr>
        <w:t>. "</w:t>
      </w:r>
      <w:r w:rsidRPr="008D3E9E">
        <w:rPr>
          <w:rFonts w:cs="David" w:hint="cs"/>
          <w:b/>
          <w:bCs/>
          <w:rtl/>
        </w:rPr>
        <w:t>בן זוג" כולל ידועים בציבור</w:t>
      </w:r>
      <w:r w:rsidRPr="008D3E9E">
        <w:rPr>
          <w:rFonts w:cs="David" w:hint="cs"/>
          <w:rtl/>
        </w:rPr>
        <w:t>.</w:t>
      </w:r>
      <w:r w:rsidRPr="008D3E9E">
        <w:rPr>
          <w:rFonts w:ascii="David" w:hAnsi="David" w:cs="David" w:hint="cs"/>
          <w:rtl/>
        </w:rPr>
        <w:t xml:space="preserve"> </w:t>
      </w:r>
      <w:r w:rsidRPr="008D3E9E">
        <w:rPr>
          <w:rFonts w:ascii="David" w:hAnsi="David" w:cs="David"/>
          <w:rtl/>
        </w:rPr>
        <w:t>פירוש המונח "תלויים" בפקודת הנזיקין יכלול בתוכו גם ידב"צ. (</w:t>
      </w:r>
      <w:r w:rsidRPr="008D3E9E">
        <w:rPr>
          <w:rFonts w:ascii="David" w:hAnsi="David" w:cs="David"/>
          <w:b/>
          <w:bCs/>
          <w:u w:val="single"/>
          <w:rtl/>
        </w:rPr>
        <w:t>פס"ד לינדורן</w:t>
      </w:r>
      <w:r w:rsidRPr="008D3E9E">
        <w:rPr>
          <w:rFonts w:ascii="David" w:hAnsi="David" w:cs="David"/>
          <w:rtl/>
        </w:rPr>
        <w:t>).</w:t>
      </w:r>
    </w:p>
    <w:p w:rsidR="003C1699" w:rsidRPr="008D3E9E" w:rsidRDefault="00946FC5" w:rsidP="00D326F4">
      <w:pPr>
        <w:pStyle w:val="a3"/>
        <w:numPr>
          <w:ilvl w:val="3"/>
          <w:numId w:val="2"/>
        </w:numPr>
        <w:spacing w:after="0" w:line="240" w:lineRule="auto"/>
        <w:jc w:val="both"/>
        <w:rPr>
          <w:rFonts w:cs="David"/>
          <w:b/>
          <w:bCs/>
        </w:rPr>
      </w:pPr>
      <w:r w:rsidRPr="008D3E9E">
        <w:rPr>
          <w:rFonts w:cs="David" w:hint="cs"/>
          <w:b/>
          <w:bCs/>
          <w:rtl/>
        </w:rPr>
        <w:t xml:space="preserve">כדי לדעת אם "בני זוג"= ידועים בציבור? </w:t>
      </w:r>
      <w:r w:rsidRPr="008D3E9E">
        <w:rPr>
          <w:rFonts w:cs="David" w:hint="cs"/>
          <w:rtl/>
        </w:rPr>
        <w:t>בחינת "</w:t>
      </w:r>
      <w:r w:rsidRPr="008D3E9E">
        <w:rPr>
          <w:rFonts w:cs="David" w:hint="cs"/>
          <w:b/>
          <w:bCs/>
          <w:rtl/>
        </w:rPr>
        <w:t>תכלית החוק":</w:t>
      </w:r>
      <w:r w:rsidRPr="008D3E9E">
        <w:rPr>
          <w:rFonts w:cs="David" w:hint="cs"/>
          <w:rtl/>
        </w:rPr>
        <w:t xml:space="preserve"> </w:t>
      </w:r>
      <w:r w:rsidRPr="008D3E9E">
        <w:rPr>
          <w:rFonts w:cs="David" w:hint="cs"/>
          <w:b/>
          <w:bCs/>
          <w:rtl/>
        </w:rPr>
        <w:t>בודקים האם הכללת ידועים בציבור בגדר ההגדרה "בני זוג" תגשים את תכלית החוק</w:t>
      </w:r>
      <w:r w:rsidRPr="008D3E9E">
        <w:rPr>
          <w:rFonts w:cs="David" w:hint="cs"/>
          <w:rtl/>
        </w:rPr>
        <w:t xml:space="preserve">. </w:t>
      </w:r>
      <w:r w:rsidRPr="008D3E9E">
        <w:rPr>
          <w:rFonts w:cs="David" w:hint="cs"/>
          <w:b/>
          <w:bCs/>
          <w:rtl/>
        </w:rPr>
        <w:t>בלינדורן</w:t>
      </w:r>
      <w:r w:rsidRPr="008D3E9E">
        <w:rPr>
          <w:rFonts w:cs="David" w:hint="cs"/>
          <w:rtl/>
        </w:rPr>
        <w:t xml:space="preserve"> דובר על </w:t>
      </w:r>
      <w:r w:rsidRPr="008D3E9E">
        <w:rPr>
          <w:rFonts w:cs="David" w:hint="cs"/>
          <w:b/>
          <w:bCs/>
          <w:rtl/>
        </w:rPr>
        <w:t>חקיקה סוציאלית</w:t>
      </w:r>
      <w:r w:rsidRPr="008D3E9E">
        <w:rPr>
          <w:rFonts w:cs="David" w:hint="cs"/>
          <w:rtl/>
        </w:rPr>
        <w:t xml:space="preserve"> ולכן בן זוג = ידועים בציבור. (</w:t>
      </w:r>
      <w:r w:rsidRPr="008D3E9E">
        <w:rPr>
          <w:rFonts w:cs="David" w:hint="cs"/>
          <w:u w:val="single"/>
          <w:rtl/>
        </w:rPr>
        <w:t>לעומת זאת</w:t>
      </w:r>
      <w:r w:rsidRPr="008D3E9E">
        <w:rPr>
          <w:rFonts w:cs="David" w:hint="cs"/>
          <w:rtl/>
        </w:rPr>
        <w:t xml:space="preserve"> </w:t>
      </w:r>
      <w:r w:rsidRPr="008D3E9E">
        <w:rPr>
          <w:rFonts w:cs="David" w:hint="cs"/>
          <w:b/>
          <w:bCs/>
          <w:rtl/>
        </w:rPr>
        <w:t xml:space="preserve">בפס"ד של דנציגר 4751/12 </w:t>
      </w:r>
      <w:r w:rsidRPr="008D3E9E">
        <w:rPr>
          <w:rFonts w:cs="David" w:hint="cs"/>
          <w:rtl/>
        </w:rPr>
        <w:t xml:space="preserve">נקבע כי "בני זוג" </w:t>
      </w:r>
      <w:r w:rsidRPr="008D3E9E">
        <w:rPr>
          <w:rFonts w:cs="David" w:hint="cs"/>
          <w:b/>
          <w:bCs/>
          <w:rtl/>
        </w:rPr>
        <w:t xml:space="preserve">הם לא </w:t>
      </w:r>
      <w:r w:rsidRPr="008D3E9E">
        <w:rPr>
          <w:rFonts w:cs="David" w:hint="cs"/>
          <w:rtl/>
        </w:rPr>
        <w:t xml:space="preserve">ידועים בציבור לצורך חוק תיקון דיני משפחה (מזונות) ולכן החיל מזונות אזרחיים . </w:t>
      </w:r>
      <w:r w:rsidRPr="008D3E9E">
        <w:rPr>
          <w:rFonts w:cs="David" w:hint="cs"/>
          <w:b/>
          <w:bCs/>
          <w:rtl/>
        </w:rPr>
        <w:t>חוק משפחות חד הוריות</w:t>
      </w:r>
      <w:r w:rsidRPr="008D3E9E">
        <w:rPr>
          <w:rFonts w:cs="David" w:hint="cs"/>
          <w:rtl/>
        </w:rPr>
        <w:t xml:space="preserve"> אינו חל מקום שיש ידועים בציבור</w:t>
      </w:r>
      <w:r w:rsidR="003C1699" w:rsidRPr="008D3E9E">
        <w:rPr>
          <w:rFonts w:cs="David" w:hint="cs"/>
          <w:rtl/>
        </w:rPr>
        <w:t xml:space="preserve"> </w:t>
      </w:r>
      <w:r w:rsidRPr="008D3E9E">
        <w:rPr>
          <w:rFonts w:cs="David" w:hint="cs"/>
          <w:b/>
          <w:bCs/>
          <w:rtl/>
        </w:rPr>
        <w:t>שלילת קצבת ביטוח לאומי</w:t>
      </w:r>
      <w:r w:rsidRPr="008D3E9E">
        <w:rPr>
          <w:rFonts w:cs="David" w:hint="cs"/>
          <w:rtl/>
        </w:rPr>
        <w:t xml:space="preserve"> מאלמנה שיש לה ידוע בציבור (</w:t>
      </w:r>
      <w:r w:rsidRPr="008D3E9E">
        <w:rPr>
          <w:rFonts w:cs="David" w:hint="cs"/>
          <w:b/>
          <w:bCs/>
          <w:rtl/>
        </w:rPr>
        <w:t>בוארון</w:t>
      </w:r>
      <w:r w:rsidRPr="008D3E9E">
        <w:rPr>
          <w:rFonts w:cs="David" w:hint="cs"/>
          <w:rtl/>
        </w:rPr>
        <w:t>).</w:t>
      </w:r>
      <w:r w:rsidR="003C1699" w:rsidRPr="008D3E9E">
        <w:rPr>
          <w:rFonts w:cs="David" w:hint="cs"/>
          <w:rtl/>
        </w:rPr>
        <w:t xml:space="preserve"> </w:t>
      </w:r>
      <w:r w:rsidRPr="008D3E9E">
        <w:rPr>
          <w:rFonts w:cs="David" w:hint="cs"/>
          <w:b/>
          <w:bCs/>
          <w:rtl/>
        </w:rPr>
        <w:t>חוק מניעת אלימות במשפחה</w:t>
      </w:r>
      <w:r w:rsidRPr="008D3E9E">
        <w:rPr>
          <w:rFonts w:cs="David" w:hint="cs"/>
          <w:rtl/>
        </w:rPr>
        <w:t xml:space="preserve"> חל על ידועים בציבור- מופיע בסעיף ההגדרות </w:t>
      </w:r>
    </w:p>
    <w:p w:rsidR="00552B18" w:rsidRPr="008D3E9E" w:rsidRDefault="00533302" w:rsidP="00D326F4">
      <w:pPr>
        <w:pStyle w:val="a3"/>
        <w:numPr>
          <w:ilvl w:val="3"/>
          <w:numId w:val="2"/>
        </w:numPr>
        <w:spacing w:after="0" w:line="240" w:lineRule="auto"/>
        <w:jc w:val="both"/>
        <w:rPr>
          <w:rFonts w:cs="David"/>
          <w:b/>
          <w:bCs/>
        </w:rPr>
      </w:pPr>
      <w:r w:rsidRPr="008D3E9E">
        <w:rPr>
          <w:rFonts w:ascii="David" w:hAnsi="David" w:cs="David"/>
          <w:b/>
          <w:bCs/>
          <w:rtl/>
        </w:rPr>
        <w:t>איך ידועים בציבור מקבלים הכרה מרשויות המדינה?</w:t>
      </w:r>
      <w:r w:rsidRPr="008D3E9E">
        <w:rPr>
          <w:rFonts w:ascii="David" w:hAnsi="David" w:cs="David"/>
          <w:rtl/>
        </w:rPr>
        <w:t xml:space="preserve"> כדי שמדינה תכיר ותיתן להם זכו</w:t>
      </w:r>
      <w:r w:rsidR="00A13013" w:rsidRPr="008D3E9E">
        <w:rPr>
          <w:rFonts w:ascii="David" w:hAnsi="David" w:cs="David"/>
          <w:rtl/>
        </w:rPr>
        <w:t>י</w:t>
      </w:r>
      <w:r w:rsidRPr="008D3E9E">
        <w:rPr>
          <w:rFonts w:ascii="David" w:hAnsi="David" w:cs="David"/>
          <w:rtl/>
        </w:rPr>
        <w:t>ות עליהם לטעון למעמדם בכל אחת מהרשויות ע"י הצגת פסק דין הצהרתי להסכם ביני</w:t>
      </w:r>
      <w:r w:rsidR="00EE12ED" w:rsidRPr="008D3E9E">
        <w:rPr>
          <w:rFonts w:ascii="David" w:hAnsi="David" w:cs="David"/>
          <w:rtl/>
        </w:rPr>
        <w:t>הם.</w:t>
      </w:r>
      <w:r w:rsidR="003C1699" w:rsidRPr="008D3E9E">
        <w:rPr>
          <w:rFonts w:ascii="David" w:hAnsi="David" w:cs="David" w:hint="cs"/>
          <w:rtl/>
        </w:rPr>
        <w:t xml:space="preserve"> </w:t>
      </w:r>
      <w:r w:rsidR="003C1699" w:rsidRPr="008D3E9E">
        <w:rPr>
          <w:rFonts w:ascii="David" w:hAnsi="David" w:cs="David" w:hint="cs"/>
          <w:b/>
          <w:bCs/>
          <w:rtl/>
        </w:rPr>
        <w:t xml:space="preserve">פס"ד </w:t>
      </w:r>
      <w:r w:rsidR="00EE12ED" w:rsidRPr="008D3E9E">
        <w:rPr>
          <w:rFonts w:ascii="David" w:hAnsi="David" w:cs="David"/>
          <w:b/>
          <w:bCs/>
          <w:rtl/>
        </w:rPr>
        <w:t>זמר: ביהמ"ש לא יכול לתת פס"ד הצהרתי כי בני הזוג הם ידועים בציבור באופן כללי, אלא רק לתקופת זמו מוגבלת-</w:t>
      </w:r>
      <w:r w:rsidR="00EE12ED" w:rsidRPr="008D3E9E">
        <w:rPr>
          <w:rFonts w:ascii="David" w:hAnsi="David" w:cs="David"/>
          <w:rtl/>
        </w:rPr>
        <w:t xml:space="preserve"> נכון לעכשיו הם ידועים בציבור, אך לא בעתיד.</w:t>
      </w:r>
    </w:p>
    <w:p w:rsidR="00533302" w:rsidRPr="008D3E9E" w:rsidRDefault="00552B18" w:rsidP="00D326F4">
      <w:pPr>
        <w:pStyle w:val="a3"/>
        <w:numPr>
          <w:ilvl w:val="3"/>
          <w:numId w:val="2"/>
        </w:numPr>
        <w:spacing w:after="0" w:line="240" w:lineRule="auto"/>
        <w:jc w:val="both"/>
        <w:rPr>
          <w:rFonts w:ascii="David" w:hAnsi="David" w:cs="David"/>
        </w:rPr>
      </w:pPr>
      <w:r w:rsidRPr="008D3E9E">
        <w:rPr>
          <w:rFonts w:ascii="David" w:hAnsi="David" w:cs="David" w:hint="cs"/>
          <w:b/>
          <w:bCs/>
          <w:rtl/>
        </w:rPr>
        <w:lastRenderedPageBreak/>
        <w:t xml:space="preserve">שאלת הסטטוס - האם הסכם שקובע כי הצדדים לא יחשבו כ"ידועים בציבור" ייאכף או לא - </w:t>
      </w:r>
      <w:r w:rsidRPr="008D3E9E">
        <w:rPr>
          <w:rFonts w:ascii="David" w:hAnsi="David" w:cs="David" w:hint="cs"/>
          <w:rtl/>
        </w:rPr>
        <w:t>השאלה מתעוררת ב</w:t>
      </w:r>
      <w:r w:rsidR="00533302" w:rsidRPr="008D3E9E">
        <w:rPr>
          <w:rFonts w:ascii="David" w:hAnsi="David" w:cs="David"/>
          <w:b/>
          <w:bCs/>
          <w:rtl/>
        </w:rPr>
        <w:t>בר נהור-</w:t>
      </w:r>
      <w:r w:rsidR="00533302" w:rsidRPr="008D3E9E">
        <w:rPr>
          <w:rFonts w:ascii="David" w:hAnsi="David" w:cs="David"/>
          <w:rtl/>
        </w:rPr>
        <w:t xml:space="preserve"> </w:t>
      </w:r>
      <w:r w:rsidR="00533302" w:rsidRPr="008D3E9E">
        <w:rPr>
          <w:rFonts w:ascii="David" w:hAnsi="David" w:cs="David"/>
          <w:b/>
          <w:bCs/>
          <w:rtl/>
        </w:rPr>
        <w:t>לא ניתן. בני הזוג עשו הכל כדי שלא יכירו בהם כידועים ציבור</w:t>
      </w:r>
      <w:r w:rsidR="00533302" w:rsidRPr="008D3E9E">
        <w:rPr>
          <w:rFonts w:ascii="David" w:hAnsi="David" w:cs="David"/>
          <w:rtl/>
        </w:rPr>
        <w:t xml:space="preserve">, קיבעו הכל בהסכמים, </w:t>
      </w:r>
      <w:r w:rsidR="00533302" w:rsidRPr="008D3E9E">
        <w:rPr>
          <w:rFonts w:ascii="David" w:hAnsi="David" w:cs="David"/>
          <w:b/>
          <w:bCs/>
          <w:rtl/>
        </w:rPr>
        <w:t xml:space="preserve">אך בית המשפט לא קיבל את זה ואמר שלא חשובה ההגדרה המוסכמת, אלא </w:t>
      </w:r>
      <w:r w:rsidR="00533302" w:rsidRPr="008D3E9E">
        <w:rPr>
          <w:rFonts w:ascii="David" w:hAnsi="David" w:cs="David"/>
          <w:b/>
          <w:bCs/>
          <w:u w:val="single"/>
          <w:rtl/>
        </w:rPr>
        <w:t>המציאות העובדתית</w:t>
      </w:r>
      <w:r w:rsidR="00533302" w:rsidRPr="008D3E9E">
        <w:rPr>
          <w:rFonts w:ascii="David" w:hAnsi="David" w:cs="David"/>
          <w:rtl/>
        </w:rPr>
        <w:t xml:space="preserve">. </w:t>
      </w:r>
      <w:r w:rsidR="00533302" w:rsidRPr="008D3E9E">
        <w:rPr>
          <w:rFonts w:ascii="David" w:hAnsi="David" w:cs="David"/>
          <w:b/>
          <w:bCs/>
          <w:rtl/>
        </w:rPr>
        <w:t xml:space="preserve">לא ברור אם אכן </w:t>
      </w:r>
      <w:r w:rsidRPr="008D3E9E">
        <w:rPr>
          <w:rFonts w:ascii="David" w:hAnsi="David" w:cs="David" w:hint="cs"/>
          <w:b/>
          <w:bCs/>
          <w:rtl/>
        </w:rPr>
        <w:t>ניתן לדרוש שלא יקבעו שהם ידב"צ</w:t>
      </w:r>
      <w:r w:rsidR="00C95D0F" w:rsidRPr="008D3E9E">
        <w:rPr>
          <w:rFonts w:ascii="David" w:hAnsi="David" w:cs="David"/>
          <w:b/>
          <w:bCs/>
          <w:rtl/>
        </w:rPr>
        <w:t xml:space="preserve"> מכיוון שדובר כאן רק בהתייחס לחוק הירושה ולא ברור מה לגבי שאר התחומים</w:t>
      </w:r>
      <w:r w:rsidRPr="008D3E9E">
        <w:rPr>
          <w:rFonts w:ascii="David" w:hAnsi="David" w:cs="David" w:hint="cs"/>
          <w:b/>
          <w:bCs/>
          <w:rtl/>
        </w:rPr>
        <w:t>.</w:t>
      </w:r>
    </w:p>
    <w:p w:rsidR="00741DD6" w:rsidRPr="008D3E9E" w:rsidRDefault="00741DD6" w:rsidP="00D326F4">
      <w:pPr>
        <w:pStyle w:val="a3"/>
        <w:numPr>
          <w:ilvl w:val="3"/>
          <w:numId w:val="2"/>
        </w:numPr>
        <w:spacing w:after="0" w:line="240" w:lineRule="auto"/>
        <w:jc w:val="both"/>
        <w:rPr>
          <w:rFonts w:cs="David"/>
          <w:b/>
          <w:bCs/>
          <w:sz w:val="24"/>
          <w:szCs w:val="24"/>
          <w:rtl/>
        </w:rPr>
      </w:pPr>
      <w:r w:rsidRPr="008D3E9E">
        <w:rPr>
          <w:rFonts w:cs="David" w:hint="cs"/>
          <w:b/>
          <w:bCs/>
          <w:sz w:val="24"/>
          <w:szCs w:val="24"/>
          <w:rtl/>
        </w:rPr>
        <w:t xml:space="preserve">סוגיות כללית נוספות (רלוונטי גם לשאלת מחשבה) </w:t>
      </w:r>
      <w:r w:rsidRPr="008D3E9E">
        <w:rPr>
          <w:rFonts w:cs="David"/>
          <w:b/>
          <w:bCs/>
          <w:sz w:val="24"/>
          <w:szCs w:val="24"/>
          <w:rtl/>
        </w:rPr>
        <w:t>–</w:t>
      </w:r>
      <w:r w:rsidRPr="008D3E9E">
        <w:rPr>
          <w:rFonts w:cs="David" w:hint="cs"/>
          <w:b/>
          <w:bCs/>
          <w:sz w:val="24"/>
          <w:szCs w:val="24"/>
          <w:rtl/>
        </w:rPr>
        <w:t xml:space="preserve"> ע"מ 65 במחברת</w:t>
      </w:r>
    </w:p>
    <w:p w:rsidR="00741DD6" w:rsidRPr="008D3E9E" w:rsidRDefault="00741DD6" w:rsidP="00D326F4">
      <w:pPr>
        <w:spacing w:after="0" w:line="240" w:lineRule="auto"/>
        <w:jc w:val="both"/>
        <w:rPr>
          <w:rFonts w:ascii="David" w:hAnsi="David" w:cs="David"/>
          <w:rtl/>
        </w:rPr>
      </w:pPr>
    </w:p>
    <w:p w:rsidR="00552B18" w:rsidRPr="008D3E9E" w:rsidRDefault="00552B18" w:rsidP="00D326F4">
      <w:pPr>
        <w:spacing w:after="0" w:line="240" w:lineRule="auto"/>
        <w:jc w:val="both"/>
        <w:rPr>
          <w:rFonts w:ascii="David" w:hAnsi="David" w:cs="David"/>
          <w:rtl/>
        </w:rPr>
      </w:pPr>
    </w:p>
    <w:p w:rsidR="009F65EF" w:rsidRPr="008D3E9E" w:rsidRDefault="009F65EF" w:rsidP="00D326F4">
      <w:pPr>
        <w:pStyle w:val="a3"/>
        <w:spacing w:line="240" w:lineRule="auto"/>
        <w:ind w:left="-1"/>
        <w:jc w:val="center"/>
        <w:rPr>
          <w:rFonts w:ascii="David" w:hAnsi="David" w:cs="David"/>
          <w:b/>
          <w:bCs/>
          <w:sz w:val="28"/>
          <w:szCs w:val="28"/>
          <w:u w:val="single"/>
          <w:rtl/>
        </w:rPr>
      </w:pPr>
      <w:r w:rsidRPr="008D3E9E">
        <w:rPr>
          <w:rFonts w:ascii="David" w:hAnsi="David" w:cs="David"/>
          <w:b/>
          <w:bCs/>
          <w:sz w:val="28"/>
          <w:szCs w:val="28"/>
          <w:u w:val="single"/>
          <w:rtl/>
        </w:rPr>
        <w:t>נישואין פרטיים</w:t>
      </w:r>
    </w:p>
    <w:p w:rsidR="00E93ADB" w:rsidRPr="008D3E9E" w:rsidRDefault="008C3C53" w:rsidP="00D326F4">
      <w:pPr>
        <w:pStyle w:val="a3"/>
        <w:numPr>
          <w:ilvl w:val="3"/>
          <w:numId w:val="2"/>
        </w:numPr>
        <w:spacing w:line="240" w:lineRule="auto"/>
        <w:jc w:val="both"/>
        <w:rPr>
          <w:rFonts w:ascii="David" w:hAnsi="David" w:cs="David"/>
        </w:rPr>
      </w:pPr>
      <w:r w:rsidRPr="008D3E9E">
        <w:rPr>
          <w:rFonts w:ascii="David" w:hAnsi="David" w:cs="David"/>
          <w:rtl/>
        </w:rPr>
        <w:t xml:space="preserve">מנועי החיתון עורכים טקס נישואין פרטי ללא נוכחות של הרבנות ועפ"י ההלכה הם נתפסים כנישואים בדיעבד. </w:t>
      </w:r>
    </w:p>
    <w:p w:rsidR="00F152D2" w:rsidRPr="008D3E9E" w:rsidRDefault="00F152D2" w:rsidP="00D326F4">
      <w:pPr>
        <w:pStyle w:val="a3"/>
        <w:numPr>
          <w:ilvl w:val="3"/>
          <w:numId w:val="2"/>
        </w:numPr>
        <w:spacing w:line="240" w:lineRule="auto"/>
        <w:jc w:val="both"/>
        <w:rPr>
          <w:rFonts w:ascii="David" w:hAnsi="David" w:cs="David"/>
        </w:rPr>
      </w:pPr>
      <w:r w:rsidRPr="008D3E9E">
        <w:rPr>
          <w:rFonts w:ascii="David" w:hAnsi="David" w:cs="David"/>
          <w:b/>
          <w:bCs/>
          <w:rtl/>
        </w:rPr>
        <w:t>בג"צ רודינצקי: יש לערוך הבחנה בין תוקף הנישואין</w:t>
      </w:r>
      <w:r w:rsidRPr="008D3E9E">
        <w:rPr>
          <w:rFonts w:ascii="David" w:hAnsi="David" w:cs="David"/>
          <w:rtl/>
        </w:rPr>
        <w:t xml:space="preserve"> (המוכרע לאור הכללים הדתיים הפנימים) </w:t>
      </w:r>
      <w:r w:rsidRPr="008D3E9E">
        <w:rPr>
          <w:rFonts w:ascii="David" w:hAnsi="David" w:cs="David"/>
          <w:b/>
          <w:bCs/>
          <w:rtl/>
        </w:rPr>
        <w:t>לבין רישום הנישואין</w:t>
      </w:r>
      <w:r w:rsidRPr="008D3E9E">
        <w:rPr>
          <w:rFonts w:ascii="David" w:hAnsi="David" w:cs="David"/>
          <w:rtl/>
        </w:rPr>
        <w:t xml:space="preserve"> (ביצוע הבחנה בין מנועי חיתון, כאשר סעד הרישום ניתן רק למנועי חיתון).</w:t>
      </w:r>
    </w:p>
    <w:p w:rsidR="00F3015E" w:rsidRPr="008D3E9E" w:rsidRDefault="00F3015E" w:rsidP="00D326F4">
      <w:pPr>
        <w:pStyle w:val="a3"/>
        <w:spacing w:line="240" w:lineRule="auto"/>
        <w:ind w:left="360"/>
        <w:jc w:val="both"/>
        <w:rPr>
          <w:rFonts w:ascii="David" w:hAnsi="David" w:cs="David"/>
          <w:rtl/>
        </w:rPr>
      </w:pPr>
    </w:p>
    <w:p w:rsidR="00F152D2" w:rsidRPr="008D3E9E" w:rsidRDefault="00F152D2" w:rsidP="00DA1732">
      <w:pPr>
        <w:pStyle w:val="a3"/>
        <w:numPr>
          <w:ilvl w:val="0"/>
          <w:numId w:val="4"/>
        </w:numPr>
        <w:spacing w:after="0" w:line="240" w:lineRule="auto"/>
        <w:jc w:val="both"/>
        <w:rPr>
          <w:rFonts w:ascii="David" w:hAnsi="David" w:cs="David"/>
          <w:b/>
          <w:bCs/>
          <w:rtl/>
        </w:rPr>
      </w:pPr>
      <w:r w:rsidRPr="008D3E9E">
        <w:rPr>
          <w:rFonts w:ascii="David" w:hAnsi="David" w:cs="David"/>
          <w:b/>
          <w:bCs/>
          <w:rtl/>
        </w:rPr>
        <w:t>טקס פרטי: התייחסות למרכיבי הטקס הפרטי:</w:t>
      </w:r>
    </w:p>
    <w:p w:rsidR="00A65E89" w:rsidRPr="008D3E9E" w:rsidRDefault="00F152D2" w:rsidP="00DA1732">
      <w:pPr>
        <w:pStyle w:val="a4"/>
        <w:numPr>
          <w:ilvl w:val="0"/>
          <w:numId w:val="22"/>
        </w:numPr>
        <w:spacing w:line="240" w:lineRule="auto"/>
        <w:rPr>
          <w:rFonts w:cs="David"/>
        </w:rPr>
      </w:pPr>
      <w:r w:rsidRPr="008D3E9E">
        <w:rPr>
          <w:rFonts w:ascii="David" w:hAnsi="David" w:cs="David"/>
          <w:b/>
          <w:bCs/>
          <w:sz w:val="22"/>
          <w:szCs w:val="22"/>
          <w:rtl/>
        </w:rPr>
        <w:t>אם נתקיימו כל יסודות הקידושין כדמו"י</w:t>
      </w:r>
      <w:r w:rsidRPr="008D3E9E">
        <w:rPr>
          <w:rFonts w:ascii="David" w:hAnsi="David" w:cs="David"/>
          <w:sz w:val="22"/>
          <w:szCs w:val="22"/>
          <w:rtl/>
        </w:rPr>
        <w:t xml:space="preserve">- </w:t>
      </w:r>
      <w:r w:rsidRPr="008D3E9E">
        <w:rPr>
          <w:rFonts w:ascii="David" w:hAnsi="David" w:cs="David"/>
          <w:b/>
          <w:bCs/>
          <w:sz w:val="22"/>
          <w:szCs w:val="22"/>
          <w:rtl/>
        </w:rPr>
        <w:t>מדובר בקידושין או ספק קידושין ובהחלט צריך גירושין גם אם לא נרשמו</w:t>
      </w:r>
      <w:r w:rsidRPr="008D3E9E">
        <w:rPr>
          <w:rFonts w:ascii="David" w:hAnsi="David" w:cs="David"/>
          <w:sz w:val="22"/>
          <w:szCs w:val="22"/>
          <w:rtl/>
        </w:rPr>
        <w:t xml:space="preserve">. הגוף היחיד בעל הסכמות לעשות זאת ביד"ר. </w:t>
      </w:r>
      <w:r w:rsidRPr="008D3E9E">
        <w:rPr>
          <w:rFonts w:ascii="David" w:hAnsi="David" w:cs="David"/>
          <w:b/>
          <w:bCs/>
          <w:sz w:val="22"/>
          <w:szCs w:val="22"/>
          <w:rtl/>
        </w:rPr>
        <w:t>לעניין הכריכה</w:t>
      </w:r>
      <w:r w:rsidRPr="008D3E9E">
        <w:rPr>
          <w:rFonts w:ascii="David" w:hAnsi="David" w:cs="David"/>
          <w:sz w:val="22"/>
          <w:szCs w:val="22"/>
          <w:rtl/>
        </w:rPr>
        <w:t>- אם ביד"ר יכריע כי הצדדים נשואים אין סיבה למנוע כריכה.</w:t>
      </w:r>
      <w:r w:rsidR="00A65E89" w:rsidRPr="008D3E9E">
        <w:rPr>
          <w:rFonts w:ascii="David" w:hAnsi="David" w:cs="David" w:hint="cs"/>
          <w:rtl/>
        </w:rPr>
        <w:t xml:space="preserve"> (היסודות - </w:t>
      </w:r>
      <w:r w:rsidR="00A65E89" w:rsidRPr="008D3E9E">
        <w:rPr>
          <w:rFonts w:cs="David" w:hint="cs"/>
          <w:rtl/>
        </w:rPr>
        <w:t xml:space="preserve">2 עדי קיום, העברת בעלות בפרוטה או שווה פרוטה </w:t>
      </w:r>
      <w:r w:rsidR="00A65E89" w:rsidRPr="008D3E9E">
        <w:rPr>
          <w:rFonts w:cs="David" w:hint="cs"/>
          <w:sz w:val="18"/>
          <w:szCs w:val="18"/>
          <w:rtl/>
        </w:rPr>
        <w:t>(בדרך כלל טבעת)</w:t>
      </w:r>
      <w:r w:rsidR="00A65E89" w:rsidRPr="008D3E9E">
        <w:rPr>
          <w:rFonts w:cs="David" w:hint="cs"/>
          <w:rtl/>
        </w:rPr>
        <w:t xml:space="preserve"> מהאיש לאישה, תוך אמירת מעשה הקניין, שמהותו בקידושין </w:t>
      </w:r>
      <w:r w:rsidR="00A65E89" w:rsidRPr="008D3E9E">
        <w:rPr>
          <w:rFonts w:cs="David" w:hint="cs"/>
          <w:sz w:val="18"/>
          <w:szCs w:val="18"/>
          <w:rtl/>
        </w:rPr>
        <w:t>(הרי את מקודשת לי כדת משה וישראל)</w:t>
      </w:r>
      <w:r w:rsidR="00A65E89" w:rsidRPr="008D3E9E">
        <w:rPr>
          <w:rFonts w:cs="David" w:hint="cs"/>
          <w:rtl/>
        </w:rPr>
        <w:t xml:space="preserve">. </w:t>
      </w:r>
    </w:p>
    <w:p w:rsidR="00F152D2" w:rsidRPr="008D3E9E" w:rsidRDefault="00F152D2" w:rsidP="00DA1732">
      <w:pPr>
        <w:pStyle w:val="a4"/>
        <w:numPr>
          <w:ilvl w:val="0"/>
          <w:numId w:val="22"/>
        </w:numPr>
        <w:spacing w:line="240" w:lineRule="auto"/>
        <w:rPr>
          <w:rFonts w:cs="David"/>
        </w:rPr>
      </w:pPr>
      <w:r w:rsidRPr="008D3E9E">
        <w:rPr>
          <w:rFonts w:ascii="David" w:hAnsi="David" w:cs="David"/>
          <w:b/>
          <w:bCs/>
          <w:sz w:val="22"/>
          <w:szCs w:val="22"/>
          <w:rtl/>
        </w:rPr>
        <w:t>אם לא נתקיימו כל יסודות הקידושין כדמו"י</w:t>
      </w:r>
      <w:r w:rsidR="00A65E89" w:rsidRPr="008D3E9E">
        <w:rPr>
          <w:rFonts w:ascii="David" w:hAnsi="David" w:cs="David" w:hint="cs"/>
          <w:b/>
          <w:bCs/>
          <w:rtl/>
        </w:rPr>
        <w:t xml:space="preserve"> </w:t>
      </w:r>
      <w:r w:rsidRPr="008D3E9E">
        <w:rPr>
          <w:rFonts w:ascii="David" w:hAnsi="David" w:cs="David"/>
          <w:b/>
          <w:bCs/>
          <w:rtl/>
        </w:rPr>
        <w:t>-</w:t>
      </w:r>
      <w:r w:rsidRPr="008D3E9E">
        <w:rPr>
          <w:rFonts w:ascii="David" w:hAnsi="David" w:cs="David"/>
          <w:rtl/>
        </w:rPr>
        <w:t xml:space="preserve"> (לא ניתן לרישום) לא ניתן להגיש תביעת גירושין לביד"ר ולכן גם לא ניתן לכרוך את התביעות הנוספות.</w:t>
      </w:r>
    </w:p>
    <w:p w:rsidR="006F7E65" w:rsidRPr="008D3E9E" w:rsidRDefault="006F7E65" w:rsidP="00D326F4">
      <w:pPr>
        <w:pStyle w:val="a4"/>
        <w:spacing w:line="240" w:lineRule="auto"/>
        <w:ind w:left="360"/>
        <w:rPr>
          <w:rFonts w:cs="David"/>
          <w:sz w:val="12"/>
          <w:szCs w:val="12"/>
        </w:rPr>
      </w:pPr>
    </w:p>
    <w:p w:rsidR="008C3C53" w:rsidRPr="008D3E9E" w:rsidRDefault="008C3C53" w:rsidP="00DA1732">
      <w:pPr>
        <w:pStyle w:val="a3"/>
        <w:numPr>
          <w:ilvl w:val="0"/>
          <w:numId w:val="4"/>
        </w:numPr>
        <w:spacing w:line="240" w:lineRule="auto"/>
        <w:jc w:val="both"/>
        <w:rPr>
          <w:rFonts w:ascii="David" w:hAnsi="David" w:cs="David"/>
          <w:b/>
          <w:bCs/>
        </w:rPr>
      </w:pPr>
      <w:r w:rsidRPr="008D3E9E">
        <w:rPr>
          <w:rFonts w:ascii="David" w:hAnsi="David" w:cs="David"/>
          <w:b/>
          <w:bCs/>
          <w:rtl/>
        </w:rPr>
        <w:t xml:space="preserve">שאלת התוקף + סעד רישום: לפי בג"צ רודינצקי: </w:t>
      </w:r>
    </w:p>
    <w:p w:rsidR="006F7E65" w:rsidRPr="008D3E9E" w:rsidRDefault="00FC3122" w:rsidP="00DA1732">
      <w:pPr>
        <w:pStyle w:val="a3"/>
        <w:numPr>
          <w:ilvl w:val="0"/>
          <w:numId w:val="23"/>
        </w:numPr>
        <w:spacing w:line="240" w:lineRule="auto"/>
        <w:jc w:val="both"/>
        <w:rPr>
          <w:rFonts w:ascii="David" w:hAnsi="David" w:cs="David"/>
          <w:b/>
          <w:bCs/>
          <w:u w:val="single"/>
        </w:rPr>
      </w:pPr>
      <w:r w:rsidRPr="008D3E9E">
        <w:rPr>
          <w:rFonts w:ascii="David" w:hAnsi="David" w:cs="David" w:hint="cs"/>
          <w:b/>
          <w:bCs/>
          <w:rtl/>
        </w:rPr>
        <w:t xml:space="preserve">אם הטקס בוצע ע"י </w:t>
      </w:r>
      <w:r w:rsidR="008C3C53" w:rsidRPr="008D3E9E">
        <w:rPr>
          <w:rFonts w:ascii="David" w:hAnsi="David" w:cs="David"/>
          <w:b/>
          <w:bCs/>
          <w:rtl/>
        </w:rPr>
        <w:t>פנויי חיתון</w:t>
      </w:r>
      <w:r w:rsidR="008C3C53" w:rsidRPr="008D3E9E">
        <w:rPr>
          <w:rFonts w:ascii="David" w:hAnsi="David" w:cs="David"/>
          <w:rtl/>
        </w:rPr>
        <w:t xml:space="preserve"> (שיכולים להינשא ברבנות</w:t>
      </w:r>
      <w:r w:rsidR="00B27CD9" w:rsidRPr="008D3E9E">
        <w:rPr>
          <w:rFonts w:ascii="David" w:hAnsi="David" w:cs="David" w:hint="cs"/>
          <w:rtl/>
        </w:rPr>
        <w:t xml:space="preserve"> או פועלים מסיבה אידיאולוגית</w:t>
      </w:r>
      <w:r w:rsidR="008C3C53" w:rsidRPr="008D3E9E">
        <w:rPr>
          <w:rFonts w:ascii="David" w:hAnsi="David" w:cs="David"/>
          <w:rtl/>
        </w:rPr>
        <w:t xml:space="preserve">): </w:t>
      </w:r>
      <w:r w:rsidR="008C3C53" w:rsidRPr="008D3E9E">
        <w:rPr>
          <w:rFonts w:ascii="David" w:hAnsi="David" w:cs="David"/>
          <w:u w:val="single"/>
          <w:rtl/>
        </w:rPr>
        <w:t xml:space="preserve">אין תוקף לנישואים שלהם! </w:t>
      </w:r>
      <w:r w:rsidR="00B27CD9" w:rsidRPr="008D3E9E">
        <w:rPr>
          <w:rFonts w:ascii="David" w:hAnsi="David" w:cs="David" w:hint="cs"/>
          <w:u w:val="single"/>
          <w:rtl/>
        </w:rPr>
        <w:t xml:space="preserve">, לא ירשמו את הנישואין שלהם, </w:t>
      </w:r>
      <w:r w:rsidR="008C3C53" w:rsidRPr="008D3E9E">
        <w:rPr>
          <w:rFonts w:ascii="David" w:hAnsi="David" w:cs="David"/>
          <w:u w:val="single"/>
          <w:rtl/>
        </w:rPr>
        <w:t>וננתח אותם בתור כידועים בציבור.</w:t>
      </w:r>
      <w:r w:rsidR="008C3C53" w:rsidRPr="008D3E9E">
        <w:rPr>
          <w:rFonts w:ascii="David" w:hAnsi="David" w:cs="David"/>
          <w:rtl/>
        </w:rPr>
        <w:t xml:space="preserve"> </w:t>
      </w:r>
      <w:r w:rsidR="008C3C53" w:rsidRPr="008D3E9E">
        <w:rPr>
          <w:rFonts w:ascii="David" w:hAnsi="David" w:cs="David"/>
          <w:sz w:val="18"/>
          <w:szCs w:val="18"/>
          <w:rtl/>
        </w:rPr>
        <w:t>(מדובר במצד אבסורדי-  שכן חטא של כהן וגרושה (המהווים מנועי חיתון) הוא גדול יותר. הדבר נובע מחשש אפשור של נישואין אזרחיים בין יהודים בישראל).</w:t>
      </w:r>
      <w:r w:rsidR="008C3C53" w:rsidRPr="008D3E9E">
        <w:rPr>
          <w:rFonts w:ascii="David" w:hAnsi="David" w:cs="David"/>
          <w:b/>
          <w:bCs/>
          <w:rtl/>
        </w:rPr>
        <w:t xml:space="preserve">  יש צורך בגט</w:t>
      </w:r>
      <w:r w:rsidR="00F3015E" w:rsidRPr="008D3E9E">
        <w:rPr>
          <w:rFonts w:ascii="David" w:hAnsi="David" w:cs="David" w:hint="cs"/>
          <w:b/>
          <w:bCs/>
          <w:rtl/>
        </w:rPr>
        <w:t xml:space="preserve"> מספק </w:t>
      </w:r>
      <w:r w:rsidR="008C3C53" w:rsidRPr="008D3E9E">
        <w:rPr>
          <w:rFonts w:ascii="David" w:hAnsi="David" w:cs="David"/>
          <w:b/>
          <w:bCs/>
          <w:rtl/>
        </w:rPr>
        <w:t xml:space="preserve">- אך ללא סעד של רישום </w:t>
      </w:r>
      <w:r w:rsidR="008C3C53" w:rsidRPr="008D3E9E">
        <w:rPr>
          <w:rFonts w:ascii="David" w:hAnsi="David" w:cs="David"/>
          <w:sz w:val="18"/>
          <w:szCs w:val="18"/>
          <w:rtl/>
        </w:rPr>
        <w:t>(</w:t>
      </w:r>
      <w:r w:rsidR="008C3C53" w:rsidRPr="008D3E9E">
        <w:rPr>
          <w:rFonts w:ascii="David" w:hAnsi="David" w:cs="David"/>
          <w:b/>
          <w:bCs/>
          <w:sz w:val="18"/>
          <w:szCs w:val="18"/>
          <w:u w:val="single"/>
          <w:rtl/>
        </w:rPr>
        <w:t>רודינצקי</w:t>
      </w:r>
      <w:r w:rsidR="008C3C53" w:rsidRPr="008D3E9E">
        <w:rPr>
          <w:rFonts w:ascii="David" w:hAnsi="David" w:cs="David"/>
          <w:sz w:val="18"/>
          <w:szCs w:val="18"/>
          <w:rtl/>
        </w:rPr>
        <w:t xml:space="preserve"> לא חל על פנויי חיתון)</w:t>
      </w:r>
      <w:r w:rsidR="008C3C53" w:rsidRPr="008D3E9E">
        <w:rPr>
          <w:rFonts w:ascii="David" w:hAnsi="David" w:cs="David"/>
          <w:rtl/>
        </w:rPr>
        <w:t>.</w:t>
      </w:r>
    </w:p>
    <w:p w:rsidR="006F7E65" w:rsidRPr="008D3E9E" w:rsidRDefault="00B27CD9" w:rsidP="00DA1732">
      <w:pPr>
        <w:pStyle w:val="a3"/>
        <w:numPr>
          <w:ilvl w:val="0"/>
          <w:numId w:val="23"/>
        </w:numPr>
        <w:spacing w:line="240" w:lineRule="auto"/>
        <w:jc w:val="both"/>
        <w:rPr>
          <w:rFonts w:ascii="David" w:hAnsi="David" w:cs="David"/>
          <w:b/>
          <w:bCs/>
          <w:u w:val="single"/>
        </w:rPr>
      </w:pPr>
      <w:r w:rsidRPr="008D3E9E">
        <w:rPr>
          <w:rFonts w:ascii="David" w:hAnsi="David" w:cs="David" w:hint="cs"/>
          <w:b/>
          <w:bCs/>
          <w:rtl/>
        </w:rPr>
        <w:t>מנועי חיתון (</w:t>
      </w:r>
      <w:r w:rsidR="008C3C53" w:rsidRPr="008D3E9E">
        <w:rPr>
          <w:rFonts w:ascii="David" w:hAnsi="David" w:cs="David"/>
          <w:b/>
          <w:bCs/>
          <w:rtl/>
        </w:rPr>
        <w:t>אסורים אך תופסים בדיעבד</w:t>
      </w:r>
      <w:r w:rsidRPr="008D3E9E">
        <w:rPr>
          <w:rFonts w:ascii="David" w:hAnsi="David" w:cs="David" w:hint="cs"/>
          <w:b/>
          <w:bCs/>
          <w:rtl/>
        </w:rPr>
        <w:t>)</w:t>
      </w:r>
      <w:r w:rsidR="008C3C53" w:rsidRPr="008D3E9E">
        <w:rPr>
          <w:rFonts w:ascii="David" w:hAnsi="David" w:cs="David"/>
          <w:b/>
          <w:bCs/>
          <w:rtl/>
        </w:rPr>
        <w:t>-</w:t>
      </w:r>
      <w:r w:rsidRPr="008D3E9E">
        <w:rPr>
          <w:rFonts w:ascii="David" w:hAnsi="David" w:cs="David" w:hint="cs"/>
          <w:b/>
          <w:bCs/>
          <w:rtl/>
        </w:rPr>
        <w:t xml:space="preserve"> יכולים להירשם,</w:t>
      </w:r>
      <w:r w:rsidR="008C3C53" w:rsidRPr="008D3E9E">
        <w:rPr>
          <w:rFonts w:ascii="David" w:hAnsi="David" w:cs="David"/>
          <w:b/>
          <w:bCs/>
          <w:rtl/>
        </w:rPr>
        <w:t xml:space="preserve"> </w:t>
      </w:r>
      <w:r w:rsidRPr="008D3E9E">
        <w:rPr>
          <w:rFonts w:ascii="David" w:hAnsi="David" w:cs="David" w:hint="cs"/>
          <w:b/>
          <w:bCs/>
          <w:rtl/>
        </w:rPr>
        <w:t xml:space="preserve">התוקף </w:t>
      </w:r>
      <w:r w:rsidR="008C3C53" w:rsidRPr="008D3E9E">
        <w:rPr>
          <w:rFonts w:ascii="David" w:hAnsi="David" w:cs="David"/>
          <w:b/>
          <w:bCs/>
          <w:rtl/>
        </w:rPr>
        <w:t xml:space="preserve">תלוי ברישום! </w:t>
      </w:r>
      <w:r w:rsidR="008C3C53" w:rsidRPr="008D3E9E">
        <w:rPr>
          <w:rFonts w:ascii="David" w:hAnsi="David" w:cs="David"/>
          <w:b/>
          <w:bCs/>
          <w:u w:val="single"/>
          <w:rtl/>
        </w:rPr>
        <w:t>בג"צ רודינצקי:</w:t>
      </w:r>
      <w:r w:rsidR="008C3C53" w:rsidRPr="008D3E9E">
        <w:rPr>
          <w:rFonts w:ascii="David" w:hAnsi="David" w:cs="David"/>
          <w:rtl/>
        </w:rPr>
        <w:t xml:space="preserve"> במקרים בהם האישה זקוקה לגט (רק אם לנישואין יש תוקף דתי לפי כללי הדת הפנימיים- לכן חל על פסולי חיתון בדיעבד ולא על חד מיניים), ולו מחמת הספק, יש לרושמם כנשואים במרשם האוכלוסין ("לא נשואים אך לא יכולים להתחתן עם אחר"). </w:t>
      </w:r>
    </w:p>
    <w:p w:rsidR="008C3C53" w:rsidRPr="008D3E9E" w:rsidRDefault="003F67B3" w:rsidP="00DA1732">
      <w:pPr>
        <w:pStyle w:val="a3"/>
        <w:numPr>
          <w:ilvl w:val="0"/>
          <w:numId w:val="23"/>
        </w:numPr>
        <w:spacing w:line="240" w:lineRule="auto"/>
        <w:jc w:val="both"/>
        <w:rPr>
          <w:rFonts w:ascii="David" w:hAnsi="David" w:cs="David"/>
          <w:b/>
          <w:bCs/>
          <w:u w:val="single"/>
        </w:rPr>
      </w:pPr>
      <w:r w:rsidRPr="008D3E9E">
        <w:rPr>
          <w:rFonts w:ascii="David" w:hAnsi="David" w:cs="David"/>
          <w:b/>
          <w:bCs/>
          <w:rtl/>
        </w:rPr>
        <w:t>באירועון יש לבחון:</w:t>
      </w:r>
      <w:r w:rsidRPr="008D3E9E">
        <w:rPr>
          <w:rFonts w:ascii="David" w:hAnsi="David" w:cs="David"/>
          <w:u w:val="single"/>
          <w:rtl/>
        </w:rPr>
        <w:t xml:space="preserve"> </w:t>
      </w:r>
      <w:r w:rsidR="008C3C53" w:rsidRPr="008D3E9E">
        <w:rPr>
          <w:rFonts w:ascii="David" w:hAnsi="David" w:cs="David"/>
          <w:u w:val="single"/>
          <w:rtl/>
        </w:rPr>
        <w:t>אם נרשמו:</w:t>
      </w:r>
      <w:r w:rsidR="008C3C53" w:rsidRPr="008D3E9E">
        <w:rPr>
          <w:rFonts w:ascii="David" w:hAnsi="David" w:cs="David"/>
          <w:rtl/>
        </w:rPr>
        <w:t xml:space="preserve"> ננתח כנשואים כדמו"י. </w:t>
      </w:r>
      <w:r w:rsidR="008C3C53" w:rsidRPr="008D3E9E">
        <w:rPr>
          <w:rFonts w:ascii="David" w:hAnsi="David" w:cs="David"/>
          <w:u w:val="single"/>
          <w:rtl/>
        </w:rPr>
        <w:t>לא נרשמו:</w:t>
      </w:r>
      <w:r w:rsidR="008C3C53" w:rsidRPr="008D3E9E">
        <w:rPr>
          <w:rFonts w:ascii="David" w:hAnsi="David" w:cs="David"/>
          <w:rtl/>
        </w:rPr>
        <w:t xml:space="preserve"> ננתח כידועים בציבור. </w:t>
      </w:r>
      <w:r w:rsidR="008C3C53" w:rsidRPr="008D3E9E">
        <w:rPr>
          <w:rFonts w:ascii="David" w:hAnsi="David" w:cs="David"/>
          <w:u w:val="single"/>
          <w:rtl/>
        </w:rPr>
        <w:t>לא נתון לנו שנרשמו?</w:t>
      </w:r>
      <w:r w:rsidR="008C3C53" w:rsidRPr="008D3E9E">
        <w:rPr>
          <w:rFonts w:ascii="David" w:hAnsi="David" w:cs="David"/>
          <w:rtl/>
        </w:rPr>
        <w:t xml:space="preserve"> </w:t>
      </w:r>
      <w:r w:rsidR="008C3C53" w:rsidRPr="008D3E9E">
        <w:rPr>
          <w:rFonts w:ascii="David" w:hAnsi="David" w:cs="David"/>
          <w:b/>
          <w:bCs/>
          <w:rtl/>
        </w:rPr>
        <w:t>ניתוח כפול! כדמו"י + ידועים בציבור.</w:t>
      </w:r>
    </w:p>
    <w:p w:rsidR="00B27CD9" w:rsidRPr="008D3E9E" w:rsidRDefault="00B27CD9" w:rsidP="00D326F4">
      <w:pPr>
        <w:pStyle w:val="a3"/>
        <w:spacing w:line="240" w:lineRule="auto"/>
        <w:ind w:left="360"/>
        <w:jc w:val="both"/>
        <w:rPr>
          <w:rFonts w:ascii="David" w:hAnsi="David" w:cs="David"/>
          <w:b/>
          <w:bCs/>
          <w:u w:val="single"/>
          <w:rtl/>
        </w:rPr>
      </w:pPr>
    </w:p>
    <w:p w:rsidR="003A7179" w:rsidRPr="008D3E9E" w:rsidRDefault="00423E2A" w:rsidP="00DA1732">
      <w:pPr>
        <w:pStyle w:val="a3"/>
        <w:numPr>
          <w:ilvl w:val="0"/>
          <w:numId w:val="4"/>
        </w:numPr>
        <w:spacing w:line="240" w:lineRule="auto"/>
        <w:jc w:val="both"/>
        <w:rPr>
          <w:rFonts w:ascii="David" w:hAnsi="David" w:cs="David" w:hint="cs"/>
          <w:b/>
          <w:bCs/>
        </w:rPr>
      </w:pPr>
      <w:r w:rsidRPr="008D3E9E">
        <w:rPr>
          <w:rFonts w:ascii="David" w:hAnsi="David" w:cs="David" w:hint="cs"/>
          <w:b/>
          <w:bCs/>
          <w:rtl/>
        </w:rPr>
        <w:t xml:space="preserve">אם התקיימות כל יסודות הקידושין כדמו"י במצב של  פנויי חיתון או איסורי חיתוך התופסים בדיעבד (פסולי חיתון) </w:t>
      </w:r>
      <w:r w:rsidRPr="008D3E9E">
        <w:rPr>
          <w:rFonts w:ascii="David" w:hAnsi="David" w:cs="David"/>
          <w:b/>
          <w:bCs/>
          <w:rtl/>
        </w:rPr>
        <w:t>–</w:t>
      </w:r>
      <w:r w:rsidRPr="008D3E9E">
        <w:rPr>
          <w:rFonts w:ascii="David" w:hAnsi="David" w:cs="David" w:hint="cs"/>
          <w:b/>
          <w:bCs/>
          <w:rtl/>
        </w:rPr>
        <w:t xml:space="preserve"> יש לפחות ספק קידושין! בהתאם: </w:t>
      </w:r>
    </w:p>
    <w:p w:rsidR="00423E2A" w:rsidRPr="008D3E9E" w:rsidRDefault="00423E2A" w:rsidP="00DA1732">
      <w:pPr>
        <w:pStyle w:val="a3"/>
        <w:numPr>
          <w:ilvl w:val="0"/>
          <w:numId w:val="24"/>
        </w:numPr>
        <w:spacing w:line="240" w:lineRule="auto"/>
        <w:jc w:val="both"/>
        <w:rPr>
          <w:rFonts w:ascii="David" w:hAnsi="David" w:cs="David"/>
          <w:b/>
          <w:bCs/>
        </w:rPr>
      </w:pPr>
      <w:r w:rsidRPr="008D3E9E">
        <w:rPr>
          <w:rFonts w:ascii="David" w:hAnsi="David" w:cs="David"/>
          <w:b/>
          <w:bCs/>
          <w:rtl/>
        </w:rPr>
        <w:t>צורך בגט:</w:t>
      </w:r>
      <w:r w:rsidRPr="008D3E9E">
        <w:rPr>
          <w:rFonts w:ascii="David" w:hAnsi="David" w:cs="David"/>
          <w:rtl/>
        </w:rPr>
        <w:t xml:space="preserve"> תמיד </w:t>
      </w:r>
      <w:r w:rsidRPr="008D3E9E">
        <w:rPr>
          <w:rFonts w:ascii="David" w:hAnsi="David" w:cs="David"/>
          <w:b/>
          <w:bCs/>
          <w:rtl/>
        </w:rPr>
        <w:t>צריך גט (כנראה גט מספק)</w:t>
      </w:r>
      <w:r w:rsidRPr="008D3E9E">
        <w:rPr>
          <w:rFonts w:ascii="David" w:hAnsi="David" w:cs="David"/>
          <w:rtl/>
        </w:rPr>
        <w:t>=&gt; סמכות ייחודית לביהד"ר (ס' 1 לחשבד"ר)</w:t>
      </w:r>
      <w:r w:rsidRPr="008D3E9E">
        <w:rPr>
          <w:rFonts w:ascii="David" w:hAnsi="David" w:cs="David" w:hint="cs"/>
          <w:rtl/>
        </w:rPr>
        <w:t xml:space="preserve"> </w:t>
      </w:r>
      <w:r w:rsidRPr="008D3E9E">
        <w:rPr>
          <w:rFonts w:ascii="David" w:hAnsi="David" w:cs="David"/>
          <w:rtl/>
        </w:rPr>
        <w:t>- לא משנה אם נרשמו כנשואים: אי-רישום אינו פוגע בתוקף הנישואין.</w:t>
      </w:r>
    </w:p>
    <w:p w:rsidR="00423E2A" w:rsidRPr="008D3E9E" w:rsidRDefault="00423E2A" w:rsidP="00DA1732">
      <w:pPr>
        <w:pStyle w:val="a3"/>
        <w:numPr>
          <w:ilvl w:val="0"/>
          <w:numId w:val="24"/>
        </w:numPr>
        <w:spacing w:line="240" w:lineRule="auto"/>
        <w:jc w:val="both"/>
        <w:rPr>
          <w:rFonts w:ascii="David" w:hAnsi="David" w:cs="David"/>
          <w:b/>
          <w:bCs/>
        </w:rPr>
      </w:pPr>
      <w:r w:rsidRPr="008D3E9E">
        <w:rPr>
          <w:rFonts w:ascii="David" w:hAnsi="David" w:cs="David"/>
          <w:b/>
          <w:bCs/>
          <w:rtl/>
        </w:rPr>
        <w:t>זכאות למזונות</w:t>
      </w:r>
      <w:r w:rsidRPr="008D3E9E">
        <w:rPr>
          <w:rFonts w:ascii="David" w:hAnsi="David" w:cs="David" w:hint="cs"/>
          <w:b/>
          <w:bCs/>
          <w:rtl/>
        </w:rPr>
        <w:t xml:space="preserve"> מדין דתי: </w:t>
      </w:r>
      <w:r w:rsidRPr="008D3E9E">
        <w:rPr>
          <w:rFonts w:ascii="David" w:hAnsi="David" w:cs="David"/>
          <w:b/>
          <w:bCs/>
          <w:rtl/>
        </w:rPr>
        <w:t xml:space="preserve"> שרשבסקי:</w:t>
      </w:r>
      <w:r w:rsidRPr="008D3E9E">
        <w:rPr>
          <w:rFonts w:ascii="David" w:hAnsi="David" w:cs="David"/>
          <w:rtl/>
        </w:rPr>
        <w:t xml:space="preserve"> בנישואי ספק אין לאישה זכויות ממוניות!</w:t>
      </w:r>
      <w:r w:rsidRPr="008D3E9E">
        <w:rPr>
          <w:rFonts w:ascii="Arial" w:hAnsi="Arial" w:cs="David" w:hint="cs"/>
          <w:rtl/>
        </w:rPr>
        <w:t xml:space="preserve">ברגע שהזוג יגיש תביעת מזונות לביד"ר&gt; ביד"ר יפסוק להם </w:t>
      </w:r>
      <w:r w:rsidRPr="008D3E9E">
        <w:rPr>
          <w:rFonts w:ascii="Arial" w:hAnsi="Arial" w:cs="David" w:hint="cs"/>
          <w:b/>
          <w:bCs/>
          <w:rtl/>
        </w:rPr>
        <w:t>חיוב בגט</w:t>
      </w:r>
      <w:r w:rsidRPr="008D3E9E">
        <w:rPr>
          <w:rFonts w:ascii="Arial" w:hAnsi="Arial" w:cs="David" w:hint="cs"/>
          <w:rtl/>
        </w:rPr>
        <w:t xml:space="preserve"> ואז תעלם הזכות למזונות! </w:t>
      </w:r>
    </w:p>
    <w:p w:rsidR="00423E2A" w:rsidRPr="008D3E9E" w:rsidRDefault="00FB0B12" w:rsidP="00DA1732">
      <w:pPr>
        <w:pStyle w:val="a3"/>
        <w:numPr>
          <w:ilvl w:val="0"/>
          <w:numId w:val="24"/>
        </w:numPr>
        <w:spacing w:line="240" w:lineRule="auto"/>
        <w:jc w:val="both"/>
        <w:rPr>
          <w:rFonts w:ascii="David" w:hAnsi="David" w:cs="David"/>
        </w:rPr>
      </w:pPr>
      <w:r w:rsidRPr="008D3E9E">
        <w:rPr>
          <w:rFonts w:ascii="David" w:hAnsi="David" w:cs="David"/>
          <w:b/>
          <w:bCs/>
          <w:rtl/>
        </w:rPr>
        <w:t>האם ניתן לפסוק מזונות אזרחיים?</w:t>
      </w:r>
      <w:r w:rsidRPr="008D3E9E">
        <w:rPr>
          <w:rFonts w:ascii="David" w:hAnsi="David" w:cs="David"/>
          <w:rtl/>
        </w:rPr>
        <w:t xml:space="preserve"> ישנם פסקי דין המעלים את האפשרות: </w:t>
      </w:r>
      <w:r w:rsidRPr="008D3E9E">
        <w:rPr>
          <w:rFonts w:ascii="David" w:hAnsi="David" w:cs="David"/>
          <w:b/>
          <w:bCs/>
          <w:u w:val="single"/>
          <w:rtl/>
        </w:rPr>
        <w:t>ע"מ 740/08</w:t>
      </w:r>
      <w:r w:rsidRPr="008D3E9E">
        <w:rPr>
          <w:rFonts w:ascii="David" w:hAnsi="David" w:cs="David"/>
          <w:rtl/>
        </w:rPr>
        <w:t xml:space="preserve">, </w:t>
      </w:r>
      <w:r w:rsidRPr="008D3E9E">
        <w:rPr>
          <w:rFonts w:ascii="David" w:hAnsi="David" w:cs="David"/>
          <w:b/>
          <w:bCs/>
          <w:u w:val="single"/>
          <w:rtl/>
        </w:rPr>
        <w:t>ע"מ 4867/12</w:t>
      </w:r>
      <w:r w:rsidRPr="008D3E9E">
        <w:rPr>
          <w:rFonts w:ascii="David" w:hAnsi="David" w:cs="David"/>
          <w:rtl/>
        </w:rPr>
        <w:t>.</w:t>
      </w:r>
      <w:r w:rsidR="00423E2A" w:rsidRPr="008D3E9E">
        <w:rPr>
          <w:rFonts w:ascii="David" w:hAnsi="David" w:cs="David" w:hint="cs"/>
          <w:b/>
          <w:bCs/>
          <w:rtl/>
        </w:rPr>
        <w:t xml:space="preserve"> </w:t>
      </w:r>
      <w:r w:rsidR="00423E2A" w:rsidRPr="008D3E9E">
        <w:rPr>
          <w:rFonts w:ascii="Arial" w:hAnsi="Arial" w:cs="David" w:hint="cs"/>
          <w:b/>
          <w:bCs/>
          <w:rtl/>
        </w:rPr>
        <w:t>ל</w:t>
      </w:r>
      <w:r w:rsidR="00423E2A" w:rsidRPr="008D3E9E">
        <w:rPr>
          <w:rFonts w:ascii="Arial" w:hAnsi="Arial" w:cs="David" w:hint="cs"/>
          <w:rtl/>
        </w:rPr>
        <w:t xml:space="preserve">פנות </w:t>
      </w:r>
      <w:r w:rsidR="00423E2A" w:rsidRPr="008D3E9E">
        <w:rPr>
          <w:rFonts w:ascii="Arial" w:hAnsi="Arial" w:cs="David" w:hint="cs"/>
          <w:b/>
          <w:bCs/>
          <w:rtl/>
        </w:rPr>
        <w:t xml:space="preserve">לפס"ד המזונות האזרחיים </w:t>
      </w:r>
      <w:r w:rsidR="00423E2A" w:rsidRPr="008D3E9E">
        <w:rPr>
          <w:rFonts w:ascii="Arial" w:hAnsi="Arial" w:cs="David" w:hint="cs"/>
          <w:rtl/>
        </w:rPr>
        <w:t xml:space="preserve">של ברק </w:t>
      </w:r>
      <w:r w:rsidR="00423E2A" w:rsidRPr="008D3E9E">
        <w:rPr>
          <w:rFonts w:ascii="Arial" w:hAnsi="Arial" w:cs="David" w:hint="cs"/>
          <w:b/>
          <w:bCs/>
          <w:rtl/>
        </w:rPr>
        <w:t>ולטעון</w:t>
      </w:r>
      <w:r w:rsidR="00423E2A" w:rsidRPr="008D3E9E">
        <w:rPr>
          <w:rFonts w:ascii="Arial" w:hAnsi="Arial" w:cs="David" w:hint="cs"/>
          <w:rtl/>
        </w:rPr>
        <w:t xml:space="preserve"> </w:t>
      </w:r>
      <w:r w:rsidR="00423E2A" w:rsidRPr="008D3E9E">
        <w:rPr>
          <w:rFonts w:ascii="Arial" w:hAnsi="Arial" w:cs="David" w:hint="cs"/>
          <w:b/>
          <w:bCs/>
          <w:rtl/>
        </w:rPr>
        <w:t>למזונות אזרחיים בקידושים פרטיים</w:t>
      </w:r>
      <w:r w:rsidR="00423E2A" w:rsidRPr="008D3E9E">
        <w:rPr>
          <w:rFonts w:ascii="Arial" w:hAnsi="Arial" w:cs="David" w:hint="cs"/>
          <w:rtl/>
        </w:rPr>
        <w:t xml:space="preserve"> . אבל יש </w:t>
      </w:r>
      <w:r w:rsidR="00423E2A" w:rsidRPr="008D3E9E">
        <w:rPr>
          <w:rFonts w:ascii="Arial" w:hAnsi="Arial" w:cs="David" w:hint="cs"/>
          <w:b/>
          <w:bCs/>
          <w:rtl/>
        </w:rPr>
        <w:t>להזכיר את המחלוקת</w:t>
      </w:r>
      <w:r w:rsidR="00423E2A" w:rsidRPr="008D3E9E">
        <w:rPr>
          <w:rFonts w:ascii="Arial" w:hAnsi="Arial" w:cs="David" w:hint="cs"/>
          <w:rtl/>
        </w:rPr>
        <w:t xml:space="preserve"> בנוגע </w:t>
      </w:r>
      <w:r w:rsidR="00423E2A" w:rsidRPr="008D3E9E">
        <w:rPr>
          <w:rFonts w:ascii="Arial" w:hAnsi="Arial" w:cs="David" w:hint="cs"/>
          <w:b/>
          <w:bCs/>
          <w:rtl/>
        </w:rPr>
        <w:t>לכוונות של ברק להחיל מזונות אזרחיים</w:t>
      </w:r>
      <w:r w:rsidR="00423E2A" w:rsidRPr="008D3E9E">
        <w:rPr>
          <w:rFonts w:ascii="Arial" w:hAnsi="Arial" w:cs="David" w:hint="cs"/>
          <w:rtl/>
        </w:rPr>
        <w:t xml:space="preserve"> על נישואים </w:t>
      </w:r>
      <w:r w:rsidR="00423E2A" w:rsidRPr="008D3E9E">
        <w:rPr>
          <w:rFonts w:ascii="Arial" w:hAnsi="Arial" w:cs="David" w:hint="cs"/>
          <w:b/>
          <w:bCs/>
          <w:rtl/>
        </w:rPr>
        <w:t>כדמו</w:t>
      </w:r>
      <w:r w:rsidR="00423E2A" w:rsidRPr="008D3E9E">
        <w:rPr>
          <w:rFonts w:ascii="Arial" w:hAnsi="Arial" w:cs="David" w:hint="cs"/>
          <w:rtl/>
        </w:rPr>
        <w:t xml:space="preserve">"י ("פסק דיני זה אינו בוחן"...). </w:t>
      </w:r>
    </w:p>
    <w:p w:rsidR="00B27CD9" w:rsidRPr="008D3E9E" w:rsidRDefault="00B27CD9" w:rsidP="00DA1732">
      <w:pPr>
        <w:pStyle w:val="a3"/>
        <w:numPr>
          <w:ilvl w:val="0"/>
          <w:numId w:val="24"/>
        </w:numPr>
        <w:spacing w:line="240" w:lineRule="auto"/>
        <w:jc w:val="both"/>
        <w:rPr>
          <w:rFonts w:ascii="David" w:hAnsi="David" w:cs="David"/>
          <w:b/>
          <w:bCs/>
        </w:rPr>
      </w:pPr>
      <w:r w:rsidRPr="008D3E9E">
        <w:rPr>
          <w:rFonts w:ascii="David" w:hAnsi="David" w:cs="David"/>
          <w:b/>
          <w:bCs/>
          <w:rtl/>
        </w:rPr>
        <w:t xml:space="preserve">האם ניתן לכרוך?=&gt; </w:t>
      </w:r>
      <w:r w:rsidRPr="008D3E9E">
        <w:rPr>
          <w:rFonts w:ascii="David" w:hAnsi="David" w:cs="David"/>
          <w:rtl/>
        </w:rPr>
        <w:t xml:space="preserve">היקש מברק באוביטר </w:t>
      </w:r>
      <w:r w:rsidRPr="008D3E9E">
        <w:rPr>
          <w:rFonts w:ascii="David" w:hAnsi="David" w:cs="David"/>
          <w:b/>
          <w:bCs/>
          <w:rtl/>
        </w:rPr>
        <w:t>בני נוח</w:t>
      </w:r>
      <w:r w:rsidRPr="008D3E9E">
        <w:rPr>
          <w:rFonts w:ascii="David" w:hAnsi="David" w:cs="David"/>
          <w:rtl/>
        </w:rPr>
        <w:t>: לא ניתן לכרוך לנישואין אזרחיים.</w:t>
      </w:r>
      <w:r w:rsidRPr="008D3E9E">
        <w:rPr>
          <w:rFonts w:ascii="David" w:hAnsi="David" w:cs="David" w:hint="cs"/>
          <w:rtl/>
        </w:rPr>
        <w:t xml:space="preserve"> </w:t>
      </w:r>
    </w:p>
    <w:p w:rsidR="00B27CD9" w:rsidRPr="008D3E9E" w:rsidRDefault="00B27CD9" w:rsidP="00D326F4">
      <w:pPr>
        <w:pStyle w:val="a3"/>
        <w:spacing w:line="240" w:lineRule="auto"/>
        <w:jc w:val="both"/>
        <w:rPr>
          <w:rFonts w:ascii="David" w:hAnsi="David" w:cs="David"/>
          <w:rtl/>
        </w:rPr>
      </w:pPr>
    </w:p>
    <w:p w:rsidR="00B27CD9" w:rsidRPr="008D3E9E" w:rsidRDefault="00192B17" w:rsidP="00DA1732">
      <w:pPr>
        <w:pStyle w:val="a3"/>
        <w:numPr>
          <w:ilvl w:val="0"/>
          <w:numId w:val="4"/>
        </w:numPr>
        <w:spacing w:line="240" w:lineRule="auto"/>
        <w:jc w:val="both"/>
        <w:rPr>
          <w:rFonts w:ascii="David" w:hAnsi="David" w:cs="David"/>
          <w:u w:val="single"/>
        </w:rPr>
      </w:pPr>
      <w:r w:rsidRPr="008D3E9E">
        <w:rPr>
          <w:rFonts w:ascii="David" w:hAnsi="David" w:cs="David"/>
          <w:rtl/>
        </w:rPr>
        <w:t>אם הזוג נישא אחרי 1974 (</w:t>
      </w:r>
      <w:r w:rsidRPr="008D3E9E">
        <w:rPr>
          <w:rFonts w:ascii="David" w:hAnsi="David" w:cs="David"/>
          <w:b/>
          <w:bCs/>
          <w:rtl/>
        </w:rPr>
        <w:t>ונרשם</w:t>
      </w:r>
      <w:r w:rsidRPr="008D3E9E">
        <w:rPr>
          <w:rFonts w:ascii="David" w:hAnsi="David" w:cs="David"/>
          <w:rtl/>
        </w:rPr>
        <w:t xml:space="preserve">) ולא התנה את יחסיו בהסכם אחר </w:t>
      </w:r>
      <w:r w:rsidRPr="008D3E9E">
        <w:rPr>
          <w:rFonts w:ascii="David" w:hAnsi="David" w:cs="David"/>
          <w:u w:val="single"/>
          <w:rtl/>
        </w:rPr>
        <w:t>בכתב</w:t>
      </w:r>
      <w:r w:rsidRPr="008D3E9E">
        <w:rPr>
          <w:rFonts w:ascii="David" w:hAnsi="David" w:cs="David"/>
          <w:rtl/>
        </w:rPr>
        <w:t xml:space="preserve"> </w:t>
      </w:r>
      <w:r w:rsidRPr="008D3E9E">
        <w:rPr>
          <w:rFonts w:ascii="David" w:hAnsi="David" w:cs="David"/>
          <w:u w:val="single"/>
          <w:rtl/>
        </w:rPr>
        <w:t>שאושר</w:t>
      </w:r>
      <w:r w:rsidRPr="008D3E9E">
        <w:rPr>
          <w:rFonts w:ascii="David" w:hAnsi="David" w:cs="David"/>
          <w:rtl/>
        </w:rPr>
        <w:t xml:space="preserve">- יש להניח שחל </w:t>
      </w:r>
      <w:r w:rsidRPr="008D3E9E">
        <w:rPr>
          <w:rFonts w:ascii="David" w:hAnsi="David" w:cs="David"/>
          <w:b/>
          <w:bCs/>
          <w:u w:val="single"/>
          <w:rtl/>
        </w:rPr>
        <w:t>חוק יחסי ממון</w:t>
      </w:r>
      <w:r w:rsidRPr="008D3E9E">
        <w:rPr>
          <w:rFonts w:ascii="David" w:hAnsi="David" w:cs="David"/>
          <w:rtl/>
        </w:rPr>
        <w:t xml:space="preserve"> (</w:t>
      </w:r>
      <w:r w:rsidR="00FB0B12" w:rsidRPr="008D3E9E">
        <w:rPr>
          <w:rFonts w:ascii="David" w:hAnsi="David" w:cs="David"/>
          <w:rtl/>
        </w:rPr>
        <w:t xml:space="preserve">בהתאם לס' 5 לחוק יחסי ממון, אם כי אין תקדים בנושא. לגישתה של הלפרין-קדרי לא ניתן להחיל את ההון האנושי של ריבלין). </w:t>
      </w:r>
    </w:p>
    <w:p w:rsidR="00BE429C" w:rsidRPr="00411117" w:rsidRDefault="00953D29" w:rsidP="00DA1732">
      <w:pPr>
        <w:pStyle w:val="a3"/>
        <w:numPr>
          <w:ilvl w:val="0"/>
          <w:numId w:val="4"/>
        </w:numPr>
        <w:spacing w:line="240" w:lineRule="auto"/>
        <w:jc w:val="both"/>
        <w:rPr>
          <w:rFonts w:ascii="David" w:hAnsi="David" w:cs="David"/>
          <w:u w:val="single"/>
        </w:rPr>
      </w:pPr>
      <w:r w:rsidRPr="008D3E9E">
        <w:rPr>
          <w:rFonts w:cs="David" w:hint="cs"/>
          <w:b/>
          <w:bCs/>
          <w:rtl/>
        </w:rPr>
        <w:t>מזונות במקרה של נישואים פרטיים של בני זוג שיכלו להתחתן ברבנות</w:t>
      </w:r>
      <w:r w:rsidRPr="008D3E9E">
        <w:rPr>
          <w:rFonts w:cs="David" w:hint="cs"/>
          <w:rtl/>
        </w:rPr>
        <w:t xml:space="preserve"> (מניעים אידיאוגלויים)- הנישואין </w:t>
      </w:r>
      <w:r w:rsidRPr="008D3E9E">
        <w:rPr>
          <w:rFonts w:cs="David" w:hint="cs"/>
          <w:b/>
          <w:bCs/>
          <w:rtl/>
        </w:rPr>
        <w:t>אינם תקפים</w:t>
      </w:r>
      <w:r w:rsidRPr="008D3E9E">
        <w:rPr>
          <w:rFonts w:cs="David" w:hint="cs"/>
          <w:rtl/>
        </w:rPr>
        <w:t xml:space="preserve"> וממילא </w:t>
      </w:r>
      <w:r w:rsidRPr="008D3E9E">
        <w:rPr>
          <w:rFonts w:cs="David" w:hint="cs"/>
          <w:b/>
          <w:bCs/>
          <w:rtl/>
        </w:rPr>
        <w:t>אין זכות למזונות</w:t>
      </w:r>
      <w:r w:rsidRPr="008D3E9E">
        <w:rPr>
          <w:rFonts w:cs="David" w:hint="cs"/>
          <w:rtl/>
        </w:rPr>
        <w:t xml:space="preserve"> (</w:t>
      </w:r>
      <w:r w:rsidRPr="008D3E9E">
        <w:rPr>
          <w:rFonts w:cs="David" w:hint="cs"/>
          <w:b/>
          <w:bCs/>
          <w:rtl/>
        </w:rPr>
        <w:t>פס"ד צונן</w:t>
      </w:r>
      <w:r w:rsidRPr="008D3E9E">
        <w:rPr>
          <w:rFonts w:cs="David" w:hint="cs"/>
          <w:rtl/>
        </w:rPr>
        <w:t>) (אם בני הזוג לא יכלו להתחתן ברבנות, אלו נישואים אסורים ואז חוזרים למזונות במקרה של נישואין אסורים התקפים בדיעבד).</w:t>
      </w:r>
    </w:p>
    <w:p w:rsidR="00411117" w:rsidRDefault="00411117" w:rsidP="00411117">
      <w:pPr>
        <w:pStyle w:val="a3"/>
        <w:spacing w:line="240" w:lineRule="auto"/>
        <w:ind w:left="360"/>
        <w:jc w:val="both"/>
        <w:rPr>
          <w:rFonts w:cs="David"/>
          <w:b/>
          <w:bCs/>
          <w:rtl/>
        </w:rPr>
      </w:pPr>
    </w:p>
    <w:p w:rsidR="00411117" w:rsidRDefault="00411117" w:rsidP="00411117">
      <w:pPr>
        <w:pStyle w:val="a3"/>
        <w:spacing w:line="240" w:lineRule="auto"/>
        <w:ind w:left="360"/>
        <w:jc w:val="both"/>
        <w:rPr>
          <w:rFonts w:cs="David"/>
          <w:b/>
          <w:bCs/>
          <w:rtl/>
        </w:rPr>
      </w:pPr>
    </w:p>
    <w:p w:rsidR="00411117" w:rsidRPr="00411117" w:rsidRDefault="00411117" w:rsidP="00411117">
      <w:pPr>
        <w:pStyle w:val="a3"/>
        <w:spacing w:line="240" w:lineRule="auto"/>
        <w:ind w:left="360"/>
        <w:jc w:val="both"/>
        <w:rPr>
          <w:rFonts w:ascii="David" w:hAnsi="David" w:cs="David"/>
          <w:u w:val="single"/>
          <w:rtl/>
        </w:rPr>
      </w:pPr>
    </w:p>
    <w:p w:rsidR="009F65EF" w:rsidRPr="008D3E9E" w:rsidRDefault="009F65EF" w:rsidP="00D326F4">
      <w:pPr>
        <w:pStyle w:val="a3"/>
        <w:spacing w:line="240" w:lineRule="auto"/>
        <w:ind w:left="-1"/>
        <w:jc w:val="center"/>
        <w:rPr>
          <w:rFonts w:ascii="David" w:hAnsi="David" w:cs="David"/>
          <w:b/>
          <w:bCs/>
          <w:sz w:val="28"/>
          <w:szCs w:val="28"/>
          <w:u w:val="single"/>
          <w:rtl/>
        </w:rPr>
      </w:pPr>
      <w:r w:rsidRPr="008D3E9E">
        <w:rPr>
          <w:rFonts w:ascii="David" w:hAnsi="David" w:cs="David"/>
          <w:b/>
          <w:bCs/>
          <w:sz w:val="28"/>
          <w:szCs w:val="28"/>
          <w:u w:val="single"/>
          <w:rtl/>
        </w:rPr>
        <w:t>נישואין אזרחיים</w:t>
      </w:r>
    </w:p>
    <w:p w:rsidR="008C7A3D" w:rsidRPr="008D3E9E" w:rsidRDefault="00063414" w:rsidP="00DA1732">
      <w:pPr>
        <w:pStyle w:val="a3"/>
        <w:numPr>
          <w:ilvl w:val="0"/>
          <w:numId w:val="4"/>
        </w:numPr>
        <w:spacing w:after="0" w:line="240" w:lineRule="auto"/>
        <w:jc w:val="both"/>
        <w:rPr>
          <w:rFonts w:ascii="David" w:hAnsi="David" w:cs="David"/>
          <w:u w:val="single"/>
        </w:rPr>
      </w:pPr>
      <w:r w:rsidRPr="008D3E9E">
        <w:rPr>
          <w:rFonts w:cs="David" w:hint="cs"/>
          <w:b/>
          <w:bCs/>
          <w:rtl/>
        </w:rPr>
        <w:t xml:space="preserve">נישואין שלא נערכו לפני דין דתי , אלא לפי חוק אזרחי חילוני של המדינה בה נערכו, נערכים מחוץ לישראל. </w:t>
      </w:r>
    </w:p>
    <w:p w:rsidR="008C7A3D" w:rsidRPr="008D3E9E" w:rsidRDefault="008C7A3D" w:rsidP="00DA1732">
      <w:pPr>
        <w:pStyle w:val="a3"/>
        <w:numPr>
          <w:ilvl w:val="0"/>
          <w:numId w:val="4"/>
        </w:numPr>
        <w:spacing w:after="0" w:line="240" w:lineRule="auto"/>
        <w:jc w:val="both"/>
        <w:rPr>
          <w:rFonts w:cs="David"/>
        </w:rPr>
      </w:pPr>
      <w:r w:rsidRPr="008D3E9E">
        <w:rPr>
          <w:rFonts w:cs="David" w:hint="cs"/>
          <w:b/>
          <w:bCs/>
          <w:rtl/>
        </w:rPr>
        <w:t xml:space="preserve">האם נישואים אזרחיים מחוץ לישראל </w:t>
      </w:r>
      <w:r w:rsidR="009D1D3C" w:rsidRPr="008D3E9E">
        <w:rPr>
          <w:rFonts w:cs="David" w:hint="cs"/>
          <w:b/>
          <w:bCs/>
          <w:rtl/>
        </w:rPr>
        <w:t>מוכרים כתקפים או לא עפ"י ביד"ר</w:t>
      </w:r>
      <w:r w:rsidR="009D1D3C" w:rsidRPr="008D3E9E">
        <w:rPr>
          <w:rFonts w:cs="David" w:hint="cs"/>
          <w:rtl/>
        </w:rPr>
        <w:t xml:space="preserve"> -</w:t>
      </w:r>
      <w:r w:rsidRPr="008D3E9E">
        <w:rPr>
          <w:rFonts w:cs="David" w:hint="cs"/>
          <w:rtl/>
        </w:rPr>
        <w:t xml:space="preserve"> אין תשובה. לצורך כל אחד מההיבטים הקשורים לנישואים </w:t>
      </w:r>
      <w:r w:rsidR="009D1D3C" w:rsidRPr="008D3E9E">
        <w:rPr>
          <w:rFonts w:cs="David" w:hint="cs"/>
          <w:rtl/>
        </w:rPr>
        <w:t>יש</w:t>
      </w:r>
      <w:r w:rsidRPr="008D3E9E">
        <w:rPr>
          <w:rFonts w:cs="David" w:hint="cs"/>
          <w:rtl/>
        </w:rPr>
        <w:t xml:space="preserve"> תשובות נקודתיות, שעומדות בפני עצמן ואינן מצריכות מענה על שאלות תוקפם של הנישואים. </w:t>
      </w:r>
    </w:p>
    <w:p w:rsidR="004D40BF" w:rsidRPr="008D3E9E" w:rsidRDefault="004D40BF" w:rsidP="00DA1732">
      <w:pPr>
        <w:pStyle w:val="a3"/>
        <w:numPr>
          <w:ilvl w:val="0"/>
          <w:numId w:val="4"/>
        </w:numPr>
        <w:spacing w:after="0" w:line="240" w:lineRule="auto"/>
        <w:jc w:val="both"/>
        <w:rPr>
          <w:rFonts w:cs="David"/>
        </w:rPr>
      </w:pPr>
      <w:r w:rsidRPr="008D3E9E">
        <w:rPr>
          <w:rFonts w:cs="David" w:hint="cs"/>
          <w:b/>
          <w:bCs/>
          <w:rtl/>
        </w:rPr>
        <w:t>שאלת הסטטוס : מה תוקפם של נישואין אזרחיים מחוץ לישראל</w:t>
      </w:r>
      <w:r w:rsidRPr="008D3E9E">
        <w:rPr>
          <w:rFonts w:cs="David" w:hint="cs"/>
          <w:rtl/>
        </w:rPr>
        <w:t xml:space="preserve"> (ברק, בג"ץ 2232/03 </w:t>
      </w:r>
      <w:r w:rsidRPr="008D3E9E">
        <w:rPr>
          <w:rFonts w:cs="David"/>
          <w:rtl/>
        </w:rPr>
        <w:t>–</w:t>
      </w:r>
      <w:r w:rsidRPr="008D3E9E">
        <w:rPr>
          <w:rFonts w:cs="David" w:hint="cs"/>
          <w:rtl/>
        </w:rPr>
        <w:t xml:space="preserve"> בני נוח, אוביטר) </w:t>
      </w:r>
      <w:r w:rsidRPr="008D3E9E">
        <w:rPr>
          <w:rFonts w:cs="David"/>
          <w:rtl/>
        </w:rPr>
        <w:t>–</w:t>
      </w:r>
      <w:r w:rsidRPr="008D3E9E">
        <w:rPr>
          <w:rFonts w:cs="David" w:hint="cs"/>
          <w:rtl/>
        </w:rPr>
        <w:t xml:space="preserve"> יש 3 גישות דין מקום עריכת הטקס, גישת סימן 46 - הבחנה בין כושר להינשא לבין צורת הטקס, גישת סימן 47 - דין אישי הלכתי לאורך כל התהליך </w:t>
      </w:r>
      <w:r w:rsidRPr="008D3E9E">
        <w:rPr>
          <w:rFonts w:cs="David"/>
          <w:rtl/>
        </w:rPr>
        <w:t>–</w:t>
      </w:r>
      <w:r w:rsidRPr="008D3E9E">
        <w:rPr>
          <w:rFonts w:cs="David" w:hint="cs"/>
          <w:rtl/>
        </w:rPr>
        <w:t xml:space="preserve"> הרחבה בעמוד 59 במחברת.</w:t>
      </w:r>
    </w:p>
    <w:p w:rsidR="007B58A7" w:rsidRPr="008D3E9E" w:rsidRDefault="007B58A7" w:rsidP="00DA1732">
      <w:pPr>
        <w:pStyle w:val="a3"/>
        <w:numPr>
          <w:ilvl w:val="0"/>
          <w:numId w:val="4"/>
        </w:numPr>
        <w:spacing w:after="0" w:line="240" w:lineRule="auto"/>
        <w:jc w:val="both"/>
        <w:rPr>
          <w:rFonts w:cs="David"/>
        </w:rPr>
      </w:pPr>
      <w:r w:rsidRPr="008D3E9E">
        <w:rPr>
          <w:rFonts w:cs="David" w:hint="cs"/>
          <w:b/>
          <w:bCs/>
          <w:rtl/>
        </w:rPr>
        <w:t xml:space="preserve">יש אפשרות שמדובר בקידושי ביאה ואז יש להם תוקף הלכתי </w:t>
      </w:r>
      <w:r w:rsidRPr="008D3E9E">
        <w:rPr>
          <w:rFonts w:cs="David"/>
          <w:b/>
          <w:bCs/>
          <w:rtl/>
        </w:rPr>
        <w:t>–</w:t>
      </w:r>
      <w:r w:rsidRPr="008D3E9E">
        <w:rPr>
          <w:rFonts w:cs="David" w:hint="cs"/>
          <w:b/>
          <w:bCs/>
          <w:rtl/>
        </w:rPr>
        <w:t xml:space="preserve"> </w:t>
      </w:r>
      <w:r w:rsidRPr="008D3E9E">
        <w:rPr>
          <w:rFonts w:cs="David" w:hint="cs"/>
          <w:rtl/>
        </w:rPr>
        <w:t>ע"מ</w:t>
      </w:r>
      <w:r w:rsidRPr="008D3E9E">
        <w:rPr>
          <w:rFonts w:cs="David" w:hint="cs"/>
          <w:b/>
          <w:bCs/>
          <w:rtl/>
        </w:rPr>
        <w:t xml:space="preserve"> </w:t>
      </w:r>
      <w:r w:rsidRPr="008D3E9E">
        <w:rPr>
          <w:rFonts w:cs="David" w:hint="cs"/>
          <w:rtl/>
        </w:rPr>
        <w:t xml:space="preserve">61 במחברת </w:t>
      </w:r>
      <w:r w:rsidRPr="008D3E9E">
        <w:rPr>
          <w:rFonts w:cs="David"/>
          <w:rtl/>
        </w:rPr>
        <w:t>–</w:t>
      </w:r>
      <w:r w:rsidRPr="008D3E9E">
        <w:rPr>
          <w:rFonts w:cs="David" w:hint="cs"/>
          <w:rtl/>
        </w:rPr>
        <w:t xml:space="preserve"> </w:t>
      </w:r>
      <w:r w:rsidRPr="008D3E9E">
        <w:rPr>
          <w:rFonts w:cs="David" w:hint="cs"/>
          <w:b/>
          <w:bCs/>
          <w:u w:val="single"/>
          <w:rtl/>
        </w:rPr>
        <w:t>להעלות את האופציה!</w:t>
      </w:r>
    </w:p>
    <w:p w:rsidR="00E72B38" w:rsidRPr="008D3E9E" w:rsidRDefault="00E72B38" w:rsidP="00DA1732">
      <w:pPr>
        <w:pStyle w:val="a3"/>
        <w:numPr>
          <w:ilvl w:val="0"/>
          <w:numId w:val="4"/>
        </w:numPr>
        <w:spacing w:after="0" w:line="240" w:lineRule="auto"/>
        <w:jc w:val="both"/>
        <w:rPr>
          <w:rFonts w:cs="David" w:hint="cs"/>
          <w:sz w:val="24"/>
          <w:szCs w:val="24"/>
        </w:rPr>
      </w:pPr>
      <w:r w:rsidRPr="008D3E9E">
        <w:rPr>
          <w:rFonts w:ascii="David" w:hAnsi="David" w:cs="David"/>
          <w:b/>
          <w:bCs/>
          <w:u w:val="single"/>
          <w:rtl/>
        </w:rPr>
        <w:t>ככלל</w:t>
      </w:r>
      <w:r w:rsidRPr="008D3E9E">
        <w:rPr>
          <w:rFonts w:ascii="David" w:hAnsi="David" w:cs="David"/>
          <w:rtl/>
        </w:rPr>
        <w:t>- נישואים אזרחיים אינם מכירים בקיומן של זכויות כלכליות (מזונות/ ירושה)</w:t>
      </w:r>
      <w:r w:rsidRPr="008D3E9E">
        <w:rPr>
          <w:rFonts w:ascii="David" w:hAnsi="David" w:cs="David" w:hint="cs"/>
          <w:rtl/>
        </w:rPr>
        <w:t xml:space="preserve"> מכוח הדין האישי</w:t>
      </w:r>
      <w:r w:rsidRPr="008D3E9E">
        <w:rPr>
          <w:rFonts w:ascii="David" w:hAnsi="David" w:cs="David"/>
          <w:rtl/>
        </w:rPr>
        <w:t>.</w:t>
      </w:r>
    </w:p>
    <w:p w:rsidR="007E3BB7" w:rsidRPr="008D3E9E" w:rsidRDefault="007E3BB7" w:rsidP="00DA1732">
      <w:pPr>
        <w:pStyle w:val="a3"/>
        <w:numPr>
          <w:ilvl w:val="0"/>
          <w:numId w:val="4"/>
        </w:numPr>
        <w:spacing w:after="0" w:line="240" w:lineRule="auto"/>
        <w:jc w:val="both"/>
        <w:rPr>
          <w:rFonts w:cs="David"/>
        </w:rPr>
      </w:pPr>
      <w:r w:rsidRPr="008D3E9E">
        <w:rPr>
          <w:rFonts w:cs="David" w:hint="cs"/>
          <w:b/>
          <w:bCs/>
          <w:rtl/>
        </w:rPr>
        <w:t>זכויות סוציאליות</w:t>
      </w:r>
      <w:r w:rsidRPr="008D3E9E">
        <w:rPr>
          <w:rFonts w:cs="David" w:hint="cs"/>
          <w:rtl/>
        </w:rPr>
        <w:t xml:space="preserve"> (קצבאות וכדומה):זוגות שנישאו בנישואים אזרחיים מקבלים בגלל שיש הכרה ברישום שלהם</w:t>
      </w:r>
    </w:p>
    <w:p w:rsidR="005A4CE5" w:rsidRPr="008D3E9E" w:rsidRDefault="005A4CE5" w:rsidP="00DA1732">
      <w:pPr>
        <w:pStyle w:val="a3"/>
        <w:numPr>
          <w:ilvl w:val="0"/>
          <w:numId w:val="4"/>
        </w:numPr>
        <w:spacing w:after="0" w:line="240" w:lineRule="auto"/>
        <w:jc w:val="both"/>
        <w:rPr>
          <w:rFonts w:cs="David"/>
        </w:rPr>
      </w:pPr>
      <w:r w:rsidRPr="008D3E9E">
        <w:rPr>
          <w:rFonts w:cs="David" w:hint="cs"/>
          <w:b/>
          <w:bCs/>
          <w:sz w:val="24"/>
          <w:szCs w:val="24"/>
          <w:u w:val="single"/>
          <w:rtl/>
        </w:rPr>
        <w:lastRenderedPageBreak/>
        <w:t>שאלת תוקף</w:t>
      </w:r>
      <w:r w:rsidR="00033FFE" w:rsidRPr="008D3E9E">
        <w:rPr>
          <w:rFonts w:cs="David" w:hint="cs"/>
          <w:b/>
          <w:bCs/>
          <w:sz w:val="24"/>
          <w:szCs w:val="24"/>
          <w:u w:val="single"/>
          <w:rtl/>
        </w:rPr>
        <w:t xml:space="preserve"> הנישואין</w:t>
      </w:r>
      <w:r w:rsidRPr="008D3E9E">
        <w:rPr>
          <w:rFonts w:cs="David" w:hint="cs"/>
          <w:b/>
          <w:bCs/>
          <w:rtl/>
        </w:rPr>
        <w:t>:</w:t>
      </w:r>
    </w:p>
    <w:p w:rsidR="00A138A0" w:rsidRPr="008D3E9E" w:rsidRDefault="005A4CE5" w:rsidP="00DA1732">
      <w:pPr>
        <w:pStyle w:val="a3"/>
        <w:numPr>
          <w:ilvl w:val="0"/>
          <w:numId w:val="26"/>
        </w:numPr>
        <w:spacing w:line="240" w:lineRule="auto"/>
        <w:jc w:val="both"/>
        <w:rPr>
          <w:rFonts w:ascii="David" w:hAnsi="David" w:cs="David"/>
          <w:b/>
          <w:bCs/>
          <w:u w:val="single"/>
        </w:rPr>
      </w:pPr>
      <w:r w:rsidRPr="008D3E9E">
        <w:rPr>
          <w:rFonts w:ascii="David" w:hAnsi="David" w:cs="David"/>
          <w:b/>
          <w:bCs/>
          <w:rtl/>
        </w:rPr>
        <w:t>נישואין שההלכה מכירה בהם- בין שני יהודים:</w:t>
      </w:r>
      <w:r w:rsidRPr="008D3E9E">
        <w:rPr>
          <w:rFonts w:ascii="David" w:hAnsi="David" w:cs="David"/>
          <w:rtl/>
        </w:rPr>
        <w:t xml:space="preserve"> </w:t>
      </w:r>
      <w:r w:rsidR="000E243A" w:rsidRPr="008D3E9E">
        <w:rPr>
          <w:rFonts w:cs="David" w:hint="cs"/>
          <w:b/>
          <w:bCs/>
          <w:rtl/>
        </w:rPr>
        <w:t>זוג שנישא בחו"ל</w:t>
      </w:r>
      <w:r w:rsidR="000E243A" w:rsidRPr="008D3E9E">
        <w:rPr>
          <w:rFonts w:cs="David" w:hint="cs"/>
          <w:rtl/>
        </w:rPr>
        <w:t xml:space="preserve"> </w:t>
      </w:r>
      <w:r w:rsidR="000E243A" w:rsidRPr="008D3E9E">
        <w:rPr>
          <w:rFonts w:cs="David" w:hint="cs"/>
          <w:b/>
          <w:bCs/>
          <w:u w:val="single"/>
          <w:rtl/>
        </w:rPr>
        <w:t>ונרשם</w:t>
      </w:r>
      <w:r w:rsidR="000E243A" w:rsidRPr="008D3E9E">
        <w:rPr>
          <w:rFonts w:cs="David" w:hint="cs"/>
          <w:b/>
          <w:bCs/>
          <w:rtl/>
        </w:rPr>
        <w:t xml:space="preserve"> כזוג נשוי בישראל</w:t>
      </w:r>
      <w:r w:rsidR="000E243A" w:rsidRPr="008D3E9E">
        <w:rPr>
          <w:rFonts w:ascii="David" w:hAnsi="David" w:cs="David"/>
          <w:rtl/>
        </w:rPr>
        <w:t xml:space="preserve"> </w:t>
      </w:r>
      <w:r w:rsidR="000E243A" w:rsidRPr="008D3E9E">
        <w:rPr>
          <w:rFonts w:cs="David" w:hint="cs"/>
          <w:b/>
          <w:bCs/>
          <w:u w:val="single"/>
          <w:rtl/>
        </w:rPr>
        <w:t>יצטרך לעבור בביד"ר כדי לשנות את הרישום</w:t>
      </w:r>
      <w:r w:rsidR="000E243A" w:rsidRPr="008D3E9E">
        <w:rPr>
          <w:rFonts w:cs="David" w:hint="cs"/>
          <w:rtl/>
        </w:rPr>
        <w:t xml:space="preserve"> גם בלי קשר להחלטה על התוקף ההלכתי של הנישואים. יש </w:t>
      </w:r>
      <w:r w:rsidRPr="008D3E9E">
        <w:rPr>
          <w:rFonts w:ascii="David" w:hAnsi="David" w:cs="David"/>
          <w:rtl/>
        </w:rPr>
        <w:t xml:space="preserve">ספק אם </w:t>
      </w:r>
      <w:r w:rsidR="000E243A" w:rsidRPr="008D3E9E">
        <w:rPr>
          <w:rFonts w:ascii="David" w:hAnsi="David" w:cs="David" w:hint="cs"/>
          <w:rtl/>
        </w:rPr>
        <w:t xml:space="preserve"> הנישואין </w:t>
      </w:r>
      <w:r w:rsidRPr="008D3E9E">
        <w:rPr>
          <w:rFonts w:ascii="David" w:hAnsi="David" w:cs="David"/>
          <w:rtl/>
        </w:rPr>
        <w:t>תקפים (</w:t>
      </w:r>
      <w:r w:rsidR="000E243A" w:rsidRPr="008D3E9E">
        <w:rPr>
          <w:rFonts w:ascii="David" w:hAnsi="David" w:cs="David" w:hint="cs"/>
          <w:rtl/>
        </w:rPr>
        <w:t xml:space="preserve">צריך </w:t>
      </w:r>
      <w:r w:rsidRPr="008D3E9E">
        <w:rPr>
          <w:rFonts w:ascii="David" w:hAnsi="David" w:cs="David"/>
          <w:rtl/>
        </w:rPr>
        <w:t>גט מספק)- ביהד"ר ידון בגירושין ויקבע האם הם תקפים מלכתחילה (אלא אם שאלת התוקף נדרשת למהלך ניהול תביעה בביהמ"ש האזרחי- שרשאי להכריע מתוקף סמכותו הנגררת [סעיף 76 לחוק בתי המשפט]. ואז- הקביעה תהיה מחייבת רק לעניין המסוים שדנים בו).</w:t>
      </w:r>
      <w:r w:rsidR="00A138A0" w:rsidRPr="008D3E9E">
        <w:rPr>
          <w:rFonts w:ascii="David" w:hAnsi="David" w:cs="David" w:hint="cs"/>
          <w:b/>
          <w:bCs/>
          <w:sz w:val="16"/>
          <w:szCs w:val="16"/>
        </w:rPr>
        <w:t xml:space="preserve"> </w:t>
      </w:r>
      <w:r w:rsidRPr="008D3E9E">
        <w:rPr>
          <w:rFonts w:ascii="David" w:hAnsi="David" w:cs="David"/>
          <w:b/>
          <w:bCs/>
          <w:sz w:val="16"/>
          <w:szCs w:val="16"/>
          <w:rtl/>
        </w:rPr>
        <w:t>(תזכורת: צורך בגט מספק).</w:t>
      </w:r>
    </w:p>
    <w:p w:rsidR="005A4CE5" w:rsidRPr="008D3E9E" w:rsidRDefault="005A4CE5" w:rsidP="00D326F4">
      <w:pPr>
        <w:pStyle w:val="a3"/>
        <w:spacing w:line="240" w:lineRule="auto"/>
        <w:jc w:val="both"/>
        <w:rPr>
          <w:rFonts w:ascii="David" w:hAnsi="David" w:cs="David"/>
          <w:b/>
          <w:bCs/>
          <w:u w:val="single"/>
        </w:rPr>
      </w:pPr>
      <w:r w:rsidRPr="008D3E9E">
        <w:rPr>
          <w:rFonts w:ascii="David" w:hAnsi="David" w:cs="David"/>
          <w:b/>
          <w:bCs/>
          <w:rtl/>
        </w:rPr>
        <w:t>זכאות למזונות דתיים- אולי יוצא מהכלל</w:t>
      </w:r>
      <w:r w:rsidRPr="008D3E9E">
        <w:rPr>
          <w:rFonts w:ascii="David" w:hAnsi="David" w:cs="David"/>
          <w:rtl/>
        </w:rPr>
        <w:t xml:space="preserve">? לציין שנקבעת לפי הדין האישי של הצדדים ולכן האישה כביכול זכאית למזונות. לעומת </w:t>
      </w:r>
      <w:r w:rsidRPr="008D3E9E">
        <w:rPr>
          <w:rFonts w:ascii="David" w:hAnsi="David" w:cs="David"/>
          <w:b/>
          <w:bCs/>
          <w:u w:val="single"/>
          <w:rtl/>
        </w:rPr>
        <w:t>שרשבסקי:</w:t>
      </w:r>
      <w:r w:rsidRPr="008D3E9E">
        <w:rPr>
          <w:rFonts w:ascii="David" w:hAnsi="David" w:cs="David"/>
          <w:rtl/>
        </w:rPr>
        <w:t xml:space="preserve"> כשמדובר בקידושי ספק אין לאישה זכויות ממוניות.</w:t>
      </w:r>
      <w:r w:rsidRPr="008D3E9E">
        <w:rPr>
          <w:rFonts w:ascii="David" w:hAnsi="David" w:cs="David"/>
          <w:b/>
          <w:bCs/>
          <w:rtl/>
        </w:rPr>
        <w:t xml:space="preserve"> </w:t>
      </w:r>
    </w:p>
    <w:p w:rsidR="000E243A" w:rsidRPr="008D3E9E" w:rsidRDefault="000E243A" w:rsidP="00DA1732">
      <w:pPr>
        <w:pStyle w:val="a3"/>
        <w:numPr>
          <w:ilvl w:val="0"/>
          <w:numId w:val="26"/>
        </w:numPr>
        <w:spacing w:after="0" w:line="240" w:lineRule="auto"/>
        <w:rPr>
          <w:rFonts w:cs="David"/>
        </w:rPr>
      </w:pPr>
      <w:r w:rsidRPr="008D3E9E">
        <w:rPr>
          <w:rFonts w:cs="David" w:hint="cs"/>
          <w:b/>
          <w:bCs/>
          <w:rtl/>
        </w:rPr>
        <w:t xml:space="preserve">זוג שנישא בחו"ל אבל </w:t>
      </w:r>
      <w:r w:rsidRPr="008D3E9E">
        <w:rPr>
          <w:rFonts w:cs="David" w:hint="cs"/>
          <w:b/>
          <w:bCs/>
          <w:u w:val="single"/>
          <w:rtl/>
        </w:rPr>
        <w:t>לא נרשם</w:t>
      </w:r>
      <w:r w:rsidRPr="008D3E9E">
        <w:rPr>
          <w:rFonts w:cs="David" w:hint="cs"/>
          <w:b/>
          <w:bCs/>
          <w:rtl/>
        </w:rPr>
        <w:t xml:space="preserve"> כזוג נשוי בישראל</w:t>
      </w:r>
      <w:r w:rsidRPr="008D3E9E">
        <w:rPr>
          <w:rFonts w:cs="David" w:hint="cs"/>
          <w:rtl/>
        </w:rPr>
        <w:t>- לכאורה, כל אחד מבני הזוג יכול להירשם שוב לנישואים עם אחר, מבלי להתגרש (</w:t>
      </w:r>
      <w:r w:rsidRPr="008D3E9E">
        <w:rPr>
          <w:rFonts w:cs="David" w:hint="cs"/>
          <w:b/>
          <w:bCs/>
          <w:rtl/>
        </w:rPr>
        <w:t>לכאורה לא צריך לעבור בביד"ר</w:t>
      </w:r>
      <w:r w:rsidRPr="008D3E9E">
        <w:rPr>
          <w:rFonts w:cs="David" w:hint="cs"/>
          <w:rtl/>
        </w:rPr>
        <w:t xml:space="preserve">)- </w:t>
      </w:r>
      <w:r w:rsidRPr="008D3E9E">
        <w:rPr>
          <w:rFonts w:cs="David" w:hint="cs"/>
          <w:b/>
          <w:bCs/>
          <w:rtl/>
        </w:rPr>
        <w:t>זהו מצב</w:t>
      </w:r>
      <w:r w:rsidRPr="008D3E9E">
        <w:rPr>
          <w:rFonts w:cs="David" w:hint="cs"/>
          <w:rtl/>
        </w:rPr>
        <w:t xml:space="preserve"> </w:t>
      </w:r>
      <w:r w:rsidRPr="008D3E9E">
        <w:rPr>
          <w:rFonts w:cs="David" w:hint="cs"/>
          <w:b/>
          <w:bCs/>
          <w:rtl/>
        </w:rPr>
        <w:t>כאוטי של נישואים כפולים</w:t>
      </w:r>
      <w:r w:rsidRPr="008D3E9E">
        <w:rPr>
          <w:rFonts w:cs="David" w:hint="cs"/>
          <w:rtl/>
        </w:rPr>
        <w:t xml:space="preserve">. ייתכן אפילו שמבחינת הדין הפלילי הדבר לא ייחשב כעבירה על עבירת הביגמיה. </w:t>
      </w:r>
    </w:p>
    <w:p w:rsidR="00E72B38" w:rsidRPr="008D3E9E" w:rsidRDefault="00482192" w:rsidP="00DA1732">
      <w:pPr>
        <w:pStyle w:val="a3"/>
        <w:numPr>
          <w:ilvl w:val="0"/>
          <w:numId w:val="26"/>
        </w:numPr>
        <w:spacing w:after="0" w:line="240" w:lineRule="auto"/>
        <w:jc w:val="both"/>
        <w:rPr>
          <w:rFonts w:cs="David"/>
        </w:rPr>
      </w:pPr>
      <w:r w:rsidRPr="008D3E9E">
        <w:rPr>
          <w:rFonts w:ascii="David" w:hAnsi="David" w:cs="David"/>
          <w:b/>
          <w:bCs/>
          <w:rtl/>
        </w:rPr>
        <w:t>נישואי תערובת- דתות שונות:</w:t>
      </w:r>
      <w:r w:rsidRPr="008D3E9E">
        <w:rPr>
          <w:rFonts w:ascii="David" w:hAnsi="David" w:cs="David"/>
          <w:rtl/>
        </w:rPr>
        <w:t xml:space="preserve"> אם </w:t>
      </w:r>
      <w:r w:rsidRPr="008D3E9E">
        <w:rPr>
          <w:rFonts w:ascii="David" w:hAnsi="David" w:cs="David"/>
          <w:b/>
          <w:bCs/>
          <w:u w:val="single"/>
          <w:rtl/>
        </w:rPr>
        <w:t>אחד</w:t>
      </w:r>
      <w:r w:rsidRPr="008D3E9E">
        <w:rPr>
          <w:rFonts w:ascii="David" w:hAnsi="David" w:cs="David"/>
          <w:rtl/>
        </w:rPr>
        <w:t xml:space="preserve"> מהם יהודי והם </w:t>
      </w:r>
      <w:r w:rsidRPr="008D3E9E">
        <w:rPr>
          <w:rFonts w:ascii="David" w:hAnsi="David" w:cs="David"/>
          <w:b/>
          <w:bCs/>
          <w:u w:val="single"/>
          <w:rtl/>
        </w:rPr>
        <w:t>נערכו בישראל</w:t>
      </w:r>
      <w:r w:rsidRPr="008D3E9E">
        <w:rPr>
          <w:rFonts w:ascii="David" w:hAnsi="David" w:cs="David"/>
          <w:rtl/>
        </w:rPr>
        <w:t xml:space="preserve">- הם חסרי תוקף </w:t>
      </w:r>
      <w:r w:rsidRPr="008D3E9E">
        <w:rPr>
          <w:rFonts w:ascii="David" w:hAnsi="David" w:cs="David"/>
          <w:u w:val="single"/>
          <w:rtl/>
        </w:rPr>
        <w:t>וללא סעד של רישום</w:t>
      </w:r>
      <w:r w:rsidRPr="008D3E9E">
        <w:rPr>
          <w:rFonts w:ascii="David" w:hAnsi="David" w:cs="David"/>
          <w:rtl/>
        </w:rPr>
        <w:t>. אם הם נערכו בחו"ל (גם אם אחד מהם יהודי)-</w:t>
      </w:r>
      <w:r w:rsidRPr="008D3E9E">
        <w:rPr>
          <w:rFonts w:ascii="David" w:hAnsi="David" w:cs="David"/>
          <w:b/>
          <w:bCs/>
          <w:rtl/>
        </w:rPr>
        <w:t xml:space="preserve"> </w:t>
      </w:r>
      <w:r w:rsidRPr="008D3E9E">
        <w:rPr>
          <w:rFonts w:ascii="David" w:hAnsi="David" w:cs="David"/>
          <w:rtl/>
        </w:rPr>
        <w:t>שאלת התוקף הושארה בצריך עיון (</w:t>
      </w:r>
      <w:r w:rsidRPr="008D3E9E">
        <w:rPr>
          <w:rFonts w:ascii="David" w:hAnsi="David" w:cs="David"/>
          <w:b/>
          <w:bCs/>
          <w:rtl/>
        </w:rPr>
        <w:t>פונק שלזינגר</w:t>
      </w:r>
      <w:r w:rsidRPr="008D3E9E">
        <w:rPr>
          <w:rFonts w:ascii="David" w:hAnsi="David" w:cs="David"/>
          <w:rtl/>
        </w:rPr>
        <w:t>) ויש זכאות לסעד של רישום.</w:t>
      </w:r>
    </w:p>
    <w:p w:rsidR="00E72B38" w:rsidRPr="008D3E9E" w:rsidRDefault="00E72B38" w:rsidP="00DA1732">
      <w:pPr>
        <w:pStyle w:val="a3"/>
        <w:numPr>
          <w:ilvl w:val="0"/>
          <w:numId w:val="26"/>
        </w:numPr>
        <w:spacing w:after="0" w:line="240" w:lineRule="auto"/>
        <w:jc w:val="both"/>
        <w:rPr>
          <w:rFonts w:cs="David"/>
          <w:rtl/>
        </w:rPr>
      </w:pPr>
      <w:r w:rsidRPr="008D3E9E">
        <w:rPr>
          <w:rFonts w:ascii="David" w:hAnsi="David" w:cs="David"/>
          <w:b/>
          <w:bCs/>
          <w:rtl/>
        </w:rPr>
        <w:t>אסורים לחיתון שבטלים מיסודם</w:t>
      </w:r>
      <w:r w:rsidRPr="008D3E9E">
        <w:rPr>
          <w:rFonts w:ascii="David" w:hAnsi="David" w:cs="David" w:hint="cs"/>
          <w:b/>
          <w:bCs/>
          <w:rtl/>
        </w:rPr>
        <w:t xml:space="preserve"> +</w:t>
      </w:r>
      <w:r w:rsidRPr="008D3E9E">
        <w:rPr>
          <w:rFonts w:ascii="David" w:hAnsi="David" w:cs="David"/>
          <w:b/>
          <w:bCs/>
          <w:rtl/>
        </w:rPr>
        <w:t xml:space="preserve"> חד מינים</w:t>
      </w:r>
      <w:r w:rsidRPr="008D3E9E">
        <w:rPr>
          <w:rFonts w:ascii="David" w:hAnsi="David" w:cs="David"/>
          <w:rtl/>
        </w:rPr>
        <w:t xml:space="preserve"> - אין תוקף דתי  לנישואין ולכן אין צורך בגט. </w:t>
      </w:r>
    </w:p>
    <w:p w:rsidR="00482192" w:rsidRPr="008D3E9E" w:rsidRDefault="00482192" w:rsidP="00D326F4">
      <w:pPr>
        <w:spacing w:after="0" w:line="240" w:lineRule="auto"/>
        <w:ind w:left="360"/>
        <w:contextualSpacing/>
        <w:jc w:val="both"/>
        <w:rPr>
          <w:rFonts w:cs="David" w:hint="cs"/>
          <w:rtl/>
        </w:rPr>
      </w:pPr>
    </w:p>
    <w:p w:rsidR="007E3BB7" w:rsidRPr="008D3E9E" w:rsidRDefault="007E3BB7" w:rsidP="00DA1732">
      <w:pPr>
        <w:pStyle w:val="a3"/>
        <w:numPr>
          <w:ilvl w:val="0"/>
          <w:numId w:val="4"/>
        </w:numPr>
        <w:spacing w:after="0" w:line="240" w:lineRule="auto"/>
        <w:jc w:val="both"/>
        <w:rPr>
          <w:rFonts w:cs="David"/>
        </w:rPr>
      </w:pPr>
      <w:r w:rsidRPr="008D3E9E">
        <w:rPr>
          <w:rFonts w:cs="David" w:hint="cs"/>
          <w:b/>
          <w:bCs/>
          <w:sz w:val="24"/>
          <w:szCs w:val="24"/>
          <w:u w:val="single"/>
          <w:rtl/>
        </w:rPr>
        <w:t>שאלת הרישום</w:t>
      </w:r>
      <w:r w:rsidRPr="008D3E9E">
        <w:rPr>
          <w:rFonts w:cs="David" w:hint="cs"/>
          <w:b/>
          <w:bCs/>
          <w:rtl/>
        </w:rPr>
        <w:t xml:space="preserve">: </w:t>
      </w:r>
      <w:r w:rsidRPr="008D3E9E">
        <w:rPr>
          <w:rFonts w:ascii="David" w:hAnsi="David" w:cs="David"/>
          <w:b/>
          <w:bCs/>
          <w:rtl/>
        </w:rPr>
        <w:t>תמיד</w:t>
      </w:r>
      <w:r w:rsidRPr="008D3E9E">
        <w:rPr>
          <w:rFonts w:ascii="David" w:hAnsi="David" w:cs="David" w:hint="cs"/>
          <w:b/>
          <w:bCs/>
          <w:rtl/>
        </w:rPr>
        <w:t xml:space="preserve"> </w:t>
      </w:r>
      <w:r w:rsidRPr="008D3E9E">
        <w:rPr>
          <w:rFonts w:ascii="David" w:hAnsi="David" w:cs="David"/>
          <w:b/>
          <w:bCs/>
          <w:rtl/>
        </w:rPr>
        <w:t xml:space="preserve">זכאים לסעד של רישום </w:t>
      </w:r>
      <w:r w:rsidRPr="008D3E9E">
        <w:rPr>
          <w:rFonts w:ascii="David" w:hAnsi="David" w:cs="David"/>
          <w:rtl/>
        </w:rPr>
        <w:t xml:space="preserve">אם מביאים הוכחה לנישואין </w:t>
      </w:r>
      <w:r w:rsidRPr="008D3E9E">
        <w:rPr>
          <w:rFonts w:ascii="David" w:hAnsi="David" w:cs="David"/>
          <w:u w:val="single"/>
          <w:rtl/>
        </w:rPr>
        <w:t>בחו"ל</w:t>
      </w:r>
      <w:r w:rsidRPr="008D3E9E">
        <w:rPr>
          <w:rFonts w:ascii="David" w:hAnsi="David" w:cs="David"/>
          <w:rtl/>
        </w:rPr>
        <w:t xml:space="preserve"> (</w:t>
      </w:r>
      <w:r w:rsidRPr="008D3E9E">
        <w:rPr>
          <w:rFonts w:ascii="David" w:hAnsi="David" w:cs="David"/>
          <w:b/>
          <w:bCs/>
          <w:u w:val="single"/>
          <w:rtl/>
        </w:rPr>
        <w:t>פונק שלזינגר</w:t>
      </w:r>
      <w:r w:rsidRPr="008D3E9E">
        <w:rPr>
          <w:rFonts w:ascii="David" w:hAnsi="David" w:cs="David"/>
          <w:rtl/>
        </w:rPr>
        <w:t xml:space="preserve">). רישום טכני שאינו בסמכות ביהד"ר- הפקיד חייב לרשום (אלא אם נראה לעין באופן ברור שהנישואין אינם תקפים).התאפשר רישום של גיורים ושל נישואים אזרחיים מחו"ל. </w:t>
      </w:r>
      <w:r w:rsidRPr="008D3E9E">
        <w:rPr>
          <w:rFonts w:ascii="David" w:hAnsi="David" w:cs="David"/>
          <w:b/>
          <w:bCs/>
          <w:rtl/>
        </w:rPr>
        <w:t>פונק שלזינגר:</w:t>
      </w:r>
      <w:r w:rsidRPr="008D3E9E">
        <w:rPr>
          <w:rFonts w:ascii="David" w:hAnsi="David" w:cs="David"/>
          <w:rtl/>
        </w:rPr>
        <w:t xml:space="preserve"> יהודיה ונוצרי; </w:t>
      </w:r>
      <w:r w:rsidRPr="008D3E9E">
        <w:rPr>
          <w:rFonts w:ascii="David" w:hAnsi="David" w:cs="David"/>
          <w:b/>
          <w:bCs/>
          <w:rtl/>
        </w:rPr>
        <w:t>בן-ארי</w:t>
      </w:r>
      <w:r w:rsidRPr="008D3E9E">
        <w:rPr>
          <w:rFonts w:ascii="David" w:hAnsi="David" w:cs="David"/>
          <w:rtl/>
        </w:rPr>
        <w:t xml:space="preserve"> ו</w:t>
      </w:r>
      <w:r w:rsidRPr="008D3E9E">
        <w:rPr>
          <w:rFonts w:ascii="David" w:hAnsi="David" w:cs="David"/>
          <w:b/>
          <w:bCs/>
          <w:rtl/>
        </w:rPr>
        <w:t>שומן:</w:t>
      </w:r>
      <w:r w:rsidRPr="008D3E9E">
        <w:rPr>
          <w:rFonts w:ascii="David" w:hAnsi="David" w:cs="David"/>
          <w:rtl/>
        </w:rPr>
        <w:t xml:space="preserve"> בני אותו מין שהתחתנו בחו"ל</w:t>
      </w:r>
    </w:p>
    <w:p w:rsidR="00052580" w:rsidRPr="008D3E9E" w:rsidRDefault="00052580" w:rsidP="00D326F4">
      <w:pPr>
        <w:pStyle w:val="a3"/>
        <w:spacing w:after="0" w:line="240" w:lineRule="auto"/>
        <w:ind w:left="360"/>
        <w:jc w:val="both"/>
        <w:rPr>
          <w:rFonts w:cs="David"/>
        </w:rPr>
      </w:pPr>
    </w:p>
    <w:p w:rsidR="00052580" w:rsidRPr="008D3E9E" w:rsidRDefault="00052580" w:rsidP="00DA1732">
      <w:pPr>
        <w:pStyle w:val="a3"/>
        <w:numPr>
          <w:ilvl w:val="0"/>
          <w:numId w:val="4"/>
        </w:numPr>
        <w:spacing w:after="0" w:line="240" w:lineRule="auto"/>
        <w:jc w:val="both"/>
        <w:rPr>
          <w:rFonts w:cs="David"/>
          <w:rtl/>
        </w:rPr>
      </w:pPr>
      <w:r w:rsidRPr="008D3E9E">
        <w:rPr>
          <w:rFonts w:cs="David" w:hint="cs"/>
          <w:b/>
          <w:bCs/>
          <w:sz w:val="24"/>
          <w:szCs w:val="24"/>
          <w:u w:val="single"/>
          <w:rtl/>
        </w:rPr>
        <w:t>גירושין של נשואים אזרחית</w:t>
      </w:r>
      <w:r w:rsidRPr="008D3E9E">
        <w:rPr>
          <w:rFonts w:cs="David" w:hint="cs"/>
          <w:b/>
          <w:bCs/>
          <w:rtl/>
        </w:rPr>
        <w:t xml:space="preserve"> (שאלת הגט) : </w:t>
      </w:r>
    </w:p>
    <w:p w:rsidR="00052580" w:rsidRPr="008D3E9E" w:rsidRDefault="00052580" w:rsidP="00DA1732">
      <w:pPr>
        <w:pStyle w:val="a3"/>
        <w:numPr>
          <w:ilvl w:val="0"/>
          <w:numId w:val="27"/>
        </w:numPr>
        <w:spacing w:after="0" w:line="240" w:lineRule="auto"/>
        <w:jc w:val="both"/>
        <w:rPr>
          <w:rFonts w:cs="David"/>
          <w:b/>
          <w:bCs/>
        </w:rPr>
      </w:pPr>
      <w:r w:rsidRPr="008D3E9E">
        <w:rPr>
          <w:rFonts w:cs="David" w:hint="cs"/>
          <w:b/>
          <w:bCs/>
          <w:rtl/>
        </w:rPr>
        <w:t>בני זוג יהודים</w:t>
      </w:r>
      <w:r w:rsidR="00336400" w:rsidRPr="008D3E9E">
        <w:rPr>
          <w:rFonts w:cs="David" w:hint="cs"/>
          <w:b/>
          <w:bCs/>
          <w:rtl/>
        </w:rPr>
        <w:t xml:space="preserve"> פנוי חיתון (יכלו להינשא בארץ)</w:t>
      </w:r>
      <w:r w:rsidRPr="008D3E9E">
        <w:rPr>
          <w:rFonts w:cs="David" w:hint="cs"/>
          <w:b/>
          <w:bCs/>
          <w:rtl/>
        </w:rPr>
        <w:t xml:space="preserve"> </w:t>
      </w:r>
      <w:r w:rsidRPr="008D3E9E">
        <w:rPr>
          <w:rFonts w:cs="David"/>
          <w:b/>
          <w:bCs/>
          <w:rtl/>
        </w:rPr>
        <w:t>–</w:t>
      </w:r>
      <w:r w:rsidRPr="008D3E9E">
        <w:rPr>
          <w:rFonts w:cs="David" w:hint="cs"/>
          <w:b/>
          <w:bCs/>
          <w:rtl/>
        </w:rPr>
        <w:t xml:space="preserve"> </w:t>
      </w:r>
      <w:r w:rsidR="007F513A" w:rsidRPr="008D3E9E">
        <w:rPr>
          <w:rFonts w:cs="David" w:hint="cs"/>
          <w:b/>
          <w:bCs/>
          <w:rtl/>
        </w:rPr>
        <w:t>הגירושין יעשו בביד"ר ובסמכותו!</w:t>
      </w:r>
    </w:p>
    <w:p w:rsidR="00052580" w:rsidRPr="008D3E9E" w:rsidRDefault="00052580" w:rsidP="00DA1732">
      <w:pPr>
        <w:pStyle w:val="a3"/>
        <w:numPr>
          <w:ilvl w:val="0"/>
          <w:numId w:val="25"/>
        </w:numPr>
        <w:spacing w:after="0" w:line="240" w:lineRule="auto"/>
        <w:jc w:val="both"/>
        <w:rPr>
          <w:rFonts w:cs="David"/>
          <w:b/>
          <w:bCs/>
        </w:rPr>
      </w:pPr>
      <w:r w:rsidRPr="008D3E9E">
        <w:rPr>
          <w:rFonts w:cs="David" w:hint="cs"/>
          <w:rtl/>
        </w:rPr>
        <w:t xml:space="preserve">נשואים ע"פ ההלכה, ע"פ הלכות בני נוח, ולכן הם </w:t>
      </w:r>
      <w:r w:rsidRPr="008D3E9E">
        <w:rPr>
          <w:rFonts w:cs="David" w:hint="cs"/>
          <w:b/>
          <w:bCs/>
          <w:rtl/>
        </w:rPr>
        <w:t xml:space="preserve">זקוקים לפחות לפס"ד של גירושין לצורך התרת הנישואין </w:t>
      </w:r>
      <w:r w:rsidRPr="008D3E9E">
        <w:rPr>
          <w:rFonts w:cs="David"/>
          <w:b/>
          <w:bCs/>
          <w:rtl/>
        </w:rPr>
        <w:t>–</w:t>
      </w:r>
      <w:r w:rsidRPr="008D3E9E">
        <w:rPr>
          <w:rFonts w:cs="David" w:hint="cs"/>
          <w:b/>
          <w:bCs/>
          <w:rtl/>
        </w:rPr>
        <w:t xml:space="preserve"> גט מספיק</w:t>
      </w:r>
      <w:r w:rsidRPr="008D3E9E">
        <w:rPr>
          <w:rFonts w:cs="David" w:hint="cs"/>
          <w:rtl/>
        </w:rPr>
        <w:t xml:space="preserve">, אינם רשאים להינשא לאחרים עד מתן גט (פלוני 03\2232 פרשת בני נוח, נישואי קפריסין) </w:t>
      </w:r>
    </w:p>
    <w:p w:rsidR="00BF710A" w:rsidRPr="008D3E9E" w:rsidRDefault="00052580" w:rsidP="00DA1732">
      <w:pPr>
        <w:pStyle w:val="a3"/>
        <w:numPr>
          <w:ilvl w:val="0"/>
          <w:numId w:val="25"/>
        </w:numPr>
        <w:spacing w:after="0" w:line="240" w:lineRule="auto"/>
        <w:jc w:val="both"/>
        <w:rPr>
          <w:rFonts w:cs="David"/>
          <w:b/>
          <w:bCs/>
        </w:rPr>
      </w:pPr>
      <w:r w:rsidRPr="008D3E9E">
        <w:rPr>
          <w:rFonts w:cs="David" w:hint="cs"/>
          <w:b/>
          <w:bCs/>
          <w:rtl/>
        </w:rPr>
        <w:t>מהי עילת הגירושין הנדרשת לשם כך ?</w:t>
      </w:r>
      <w:r w:rsidRPr="008D3E9E">
        <w:rPr>
          <w:rFonts w:cs="David" w:hint="cs"/>
          <w:rtl/>
        </w:rPr>
        <w:t xml:space="preserve"> "</w:t>
      </w:r>
      <w:r w:rsidRPr="008D3E9E">
        <w:rPr>
          <w:rFonts w:cs="David" w:hint="cs"/>
          <w:b/>
          <w:bCs/>
          <w:rtl/>
        </w:rPr>
        <w:t>תום הנישואין</w:t>
      </w:r>
      <w:r w:rsidRPr="008D3E9E">
        <w:rPr>
          <w:rFonts w:cs="David" w:hint="cs"/>
          <w:rtl/>
        </w:rPr>
        <w:t xml:space="preserve">"- קרע בלתי ניתן לאיחוי </w:t>
      </w:r>
      <w:r w:rsidRPr="008D3E9E">
        <w:rPr>
          <w:rFonts w:cs="David"/>
          <w:rtl/>
        </w:rPr>
        <w:t>–</w:t>
      </w:r>
      <w:r w:rsidRPr="008D3E9E">
        <w:rPr>
          <w:rFonts w:cs="David" w:hint="cs"/>
          <w:rtl/>
        </w:rPr>
        <w:t xml:space="preserve"> צריך פס"ד ולא גט (פלוני 03\2232,פרשת בני נוח) </w:t>
      </w:r>
      <w:r w:rsidRPr="008D3E9E">
        <w:rPr>
          <w:rFonts w:ascii="David" w:hAnsi="David" w:cs="David"/>
          <w:sz w:val="18"/>
          <w:szCs w:val="18"/>
          <w:rtl/>
        </w:rPr>
        <w:t>(זוהי גם דרך של ביהד"ר לשמר סמכות- עלול אף ליצור בעיית עגינות)</w:t>
      </w:r>
      <w:r w:rsidRPr="008D3E9E">
        <w:rPr>
          <w:rFonts w:ascii="David" w:hAnsi="David" w:cs="David"/>
          <w:sz w:val="20"/>
          <w:szCs w:val="20"/>
          <w:rtl/>
        </w:rPr>
        <w:t>.</w:t>
      </w:r>
    </w:p>
    <w:p w:rsidR="00052580" w:rsidRPr="008D3E9E" w:rsidRDefault="00052580" w:rsidP="00DA1732">
      <w:pPr>
        <w:pStyle w:val="a3"/>
        <w:numPr>
          <w:ilvl w:val="0"/>
          <w:numId w:val="25"/>
        </w:numPr>
        <w:spacing w:after="0" w:line="240" w:lineRule="auto"/>
        <w:jc w:val="both"/>
        <w:rPr>
          <w:rFonts w:cs="David"/>
          <w:b/>
          <w:bCs/>
        </w:rPr>
      </w:pPr>
      <w:r w:rsidRPr="008D3E9E">
        <w:rPr>
          <w:rFonts w:ascii="David" w:hAnsi="David" w:cs="David"/>
          <w:b/>
          <w:bCs/>
          <w:u w:val="single"/>
          <w:rtl/>
        </w:rPr>
        <w:t>האם ניתן לכרוך לגט כזה?</w:t>
      </w:r>
      <w:r w:rsidR="00DC0388" w:rsidRPr="008D3E9E">
        <w:rPr>
          <w:rFonts w:ascii="David" w:hAnsi="David" w:cs="David" w:hint="cs"/>
          <w:rtl/>
        </w:rPr>
        <w:t xml:space="preserve"> (</w:t>
      </w:r>
      <w:r w:rsidR="00BF710A" w:rsidRPr="008D3E9E">
        <w:rPr>
          <w:rFonts w:ascii="David" w:hAnsi="David" w:cs="David" w:hint="cs"/>
          <w:rtl/>
        </w:rPr>
        <w:t>שאלת הסמכות</w:t>
      </w:r>
      <w:r w:rsidR="00336400" w:rsidRPr="008D3E9E">
        <w:rPr>
          <w:rFonts w:ascii="David" w:hAnsi="David" w:cs="David" w:hint="cs"/>
          <w:rtl/>
        </w:rPr>
        <w:t xml:space="preserve"> לדון בכל הנלווה) </w:t>
      </w:r>
      <w:r w:rsidRPr="008D3E9E">
        <w:rPr>
          <w:rFonts w:ascii="David" w:hAnsi="David" w:cs="David"/>
          <w:rtl/>
        </w:rPr>
        <w:t xml:space="preserve"> -2 גישות</w:t>
      </w:r>
      <w:r w:rsidRPr="008D3E9E">
        <w:rPr>
          <w:rFonts w:ascii="David" w:hAnsi="David" w:cs="David"/>
          <w:b/>
          <w:bCs/>
          <w:rtl/>
        </w:rPr>
        <w:t>:</w:t>
      </w:r>
    </w:p>
    <w:p w:rsidR="00BF710A" w:rsidRPr="008D3E9E" w:rsidRDefault="00052580" w:rsidP="00DA1732">
      <w:pPr>
        <w:pStyle w:val="a3"/>
        <w:numPr>
          <w:ilvl w:val="6"/>
          <w:numId w:val="7"/>
        </w:numPr>
        <w:spacing w:after="0" w:line="240" w:lineRule="auto"/>
        <w:jc w:val="both"/>
        <w:rPr>
          <w:rFonts w:ascii="David" w:hAnsi="David" w:cs="David"/>
          <w:b/>
          <w:bCs/>
          <w:u w:val="single"/>
        </w:rPr>
      </w:pPr>
      <w:r w:rsidRPr="008D3E9E">
        <w:rPr>
          <w:rFonts w:ascii="David" w:hAnsi="David" w:cs="David"/>
          <w:b/>
          <w:bCs/>
          <w:rtl/>
        </w:rPr>
        <w:t>לא!</w:t>
      </w:r>
      <w:r w:rsidRPr="008D3E9E">
        <w:rPr>
          <w:rFonts w:ascii="David" w:hAnsi="David" w:cs="David"/>
          <w:rtl/>
        </w:rPr>
        <w:t xml:space="preserve"> ביהד"ר במילא אינו מכיר בנישואין אלו (אלא רק לצורכי הגירושין) לכן הוא אינו יכול לקנות סמכות כריכה- כריכה כזו אינה כנה </w:t>
      </w:r>
      <w:r w:rsidRPr="008D3E9E">
        <w:rPr>
          <w:rFonts w:ascii="David" w:hAnsi="David" w:cs="David"/>
          <w:b/>
          <w:bCs/>
          <w:rtl/>
        </w:rPr>
        <w:t>ברק באוביטר בבני נוח</w:t>
      </w:r>
      <w:r w:rsidRPr="008D3E9E">
        <w:rPr>
          <w:rFonts w:ascii="David" w:hAnsi="David" w:cs="David"/>
          <w:rtl/>
        </w:rPr>
        <w:t xml:space="preserve"> (דומה לגישת רוזן-צבי: אינטרס הגבר לכרוך בנישואין שאין להם תוקף</w:t>
      </w:r>
      <w:r w:rsidRPr="008D3E9E">
        <w:rPr>
          <w:rFonts w:ascii="David" w:hAnsi="David" w:cs="David" w:hint="cs"/>
          <w:rtl/>
        </w:rPr>
        <w:t xml:space="preserve"> מעיד על חוסר כונות</w:t>
      </w:r>
      <w:r w:rsidRPr="008D3E9E">
        <w:rPr>
          <w:rFonts w:ascii="David" w:hAnsi="David" w:cs="David"/>
          <w:rtl/>
        </w:rPr>
        <w:t>).</w:t>
      </w:r>
    </w:p>
    <w:p w:rsidR="00052580" w:rsidRPr="008D3E9E" w:rsidRDefault="00052580" w:rsidP="00DA1732">
      <w:pPr>
        <w:pStyle w:val="a3"/>
        <w:numPr>
          <w:ilvl w:val="6"/>
          <w:numId w:val="7"/>
        </w:numPr>
        <w:spacing w:after="0" w:line="240" w:lineRule="auto"/>
        <w:jc w:val="both"/>
        <w:rPr>
          <w:rFonts w:ascii="David" w:hAnsi="David" w:cs="David"/>
          <w:b/>
          <w:bCs/>
          <w:u w:val="single"/>
        </w:rPr>
      </w:pPr>
      <w:r w:rsidRPr="008D3E9E">
        <w:rPr>
          <w:rFonts w:ascii="David" w:hAnsi="David" w:cs="David"/>
          <w:b/>
          <w:bCs/>
          <w:rtl/>
        </w:rPr>
        <w:t>בפועל, ביהד"ר כן</w:t>
      </w:r>
      <w:r w:rsidRPr="008D3E9E">
        <w:rPr>
          <w:rFonts w:ascii="David" w:hAnsi="David" w:cs="David"/>
          <w:rtl/>
        </w:rPr>
        <w:t xml:space="preserve"> </w:t>
      </w:r>
      <w:r w:rsidRPr="008D3E9E">
        <w:rPr>
          <w:rFonts w:ascii="David" w:hAnsi="David" w:cs="David"/>
          <w:b/>
          <w:bCs/>
          <w:rtl/>
        </w:rPr>
        <w:t xml:space="preserve">כורך </w:t>
      </w:r>
      <w:r w:rsidRPr="008D3E9E">
        <w:rPr>
          <w:rFonts w:ascii="David" w:hAnsi="David" w:cs="David"/>
          <w:rtl/>
        </w:rPr>
        <w:t>(</w:t>
      </w:r>
      <w:r w:rsidRPr="008D3E9E">
        <w:rPr>
          <w:rFonts w:ascii="David" w:hAnsi="David" w:cs="David"/>
          <w:b/>
          <w:bCs/>
          <w:rtl/>
        </w:rPr>
        <w:t>764411/1 אזורי נתניה</w:t>
      </w:r>
      <w:r w:rsidRPr="008D3E9E">
        <w:rPr>
          <w:rFonts w:ascii="David" w:hAnsi="David" w:cs="David"/>
          <w:rtl/>
        </w:rPr>
        <w:t>): בנימוק שהכריכה כנה כיוון שהלכתית ניתן לחייב הדדית במזונות ובחיובים אחרים (למשל, אם הבעל עני מרוד והאישה עתירת ממון).</w:t>
      </w:r>
    </w:p>
    <w:p w:rsidR="00052580" w:rsidRPr="008D3E9E" w:rsidRDefault="00052580" w:rsidP="00DA1732">
      <w:pPr>
        <w:pStyle w:val="a3"/>
        <w:numPr>
          <w:ilvl w:val="0"/>
          <w:numId w:val="27"/>
        </w:numPr>
        <w:spacing w:line="240" w:lineRule="auto"/>
        <w:jc w:val="both"/>
        <w:rPr>
          <w:rFonts w:cs="David"/>
          <w:rtl/>
        </w:rPr>
      </w:pPr>
      <w:r w:rsidRPr="008D3E9E">
        <w:rPr>
          <w:rFonts w:cs="David" w:hint="cs"/>
          <w:b/>
          <w:bCs/>
          <w:rtl/>
        </w:rPr>
        <w:t xml:space="preserve">בני דתות שונות </w:t>
      </w:r>
      <w:r w:rsidR="004F7989" w:rsidRPr="008D3E9E">
        <w:rPr>
          <w:rFonts w:cs="David" w:hint="cs"/>
          <w:rtl/>
        </w:rPr>
        <w:t>(נישואי תערובות + חד מיניים)</w:t>
      </w:r>
      <w:r w:rsidR="00EE619C" w:rsidRPr="008D3E9E">
        <w:rPr>
          <w:rFonts w:cs="David" w:hint="cs"/>
          <w:rtl/>
        </w:rPr>
        <w:t xml:space="preserve"> </w:t>
      </w:r>
      <w:r w:rsidR="00EE619C" w:rsidRPr="008D3E9E">
        <w:rPr>
          <w:rFonts w:cs="David"/>
          <w:rtl/>
        </w:rPr>
        <w:t>–</w:t>
      </w:r>
      <w:r w:rsidR="00EE619C" w:rsidRPr="008D3E9E">
        <w:rPr>
          <w:rFonts w:cs="David" w:hint="cs"/>
          <w:rtl/>
        </w:rPr>
        <w:t xml:space="preserve"> </w:t>
      </w:r>
      <w:r w:rsidR="00EE619C" w:rsidRPr="008D3E9E">
        <w:rPr>
          <w:rFonts w:cs="David" w:hint="cs"/>
          <w:b/>
          <w:bCs/>
          <w:rtl/>
        </w:rPr>
        <w:t>לא צריכים גט!</w:t>
      </w:r>
    </w:p>
    <w:p w:rsidR="00EE619C" w:rsidRPr="008D3E9E" w:rsidRDefault="00052580" w:rsidP="00DA1732">
      <w:pPr>
        <w:pStyle w:val="a3"/>
        <w:numPr>
          <w:ilvl w:val="0"/>
          <w:numId w:val="25"/>
        </w:numPr>
        <w:spacing w:after="0" w:line="240" w:lineRule="auto"/>
        <w:jc w:val="both"/>
        <w:rPr>
          <w:rFonts w:cs="David"/>
        </w:rPr>
      </w:pPr>
      <w:r w:rsidRPr="008D3E9E">
        <w:rPr>
          <w:rFonts w:cs="David" w:hint="cs"/>
          <w:rtl/>
        </w:rPr>
        <w:t xml:space="preserve">מתגרשים בבית המשפט למשפחה לפי חוק התרת נישואין &gt; אלו למעשה גירושין אזרחיים בישראל. </w:t>
      </w:r>
      <w:r w:rsidRPr="008D3E9E">
        <w:rPr>
          <w:rFonts w:cs="David" w:hint="cs"/>
          <w:b/>
          <w:bCs/>
          <w:rtl/>
        </w:rPr>
        <w:t>ס' 1(א)</w:t>
      </w:r>
      <w:r w:rsidRPr="008D3E9E">
        <w:rPr>
          <w:rFonts w:cs="David" w:hint="cs"/>
          <w:rtl/>
        </w:rPr>
        <w:t xml:space="preserve">- "ענייני התרת נישואין שאינם בשיפוטו הייחודי של בית דין דתי יהיו בשיפוטו של בית משפט לענייני משפחה </w:t>
      </w:r>
    </w:p>
    <w:p w:rsidR="007E3BB7" w:rsidRPr="008D3E9E" w:rsidRDefault="00052580" w:rsidP="00DA1732">
      <w:pPr>
        <w:pStyle w:val="a3"/>
        <w:numPr>
          <w:ilvl w:val="0"/>
          <w:numId w:val="25"/>
        </w:numPr>
        <w:spacing w:after="0" w:line="240" w:lineRule="auto"/>
        <w:jc w:val="both"/>
        <w:rPr>
          <w:rFonts w:cs="David"/>
        </w:rPr>
      </w:pPr>
      <w:r w:rsidRPr="008D3E9E">
        <w:rPr>
          <w:rFonts w:cs="David" w:hint="cs"/>
          <w:b/>
          <w:bCs/>
          <w:rtl/>
        </w:rPr>
        <w:t>ס' 5(ג)</w:t>
      </w:r>
      <w:r w:rsidR="00EE619C" w:rsidRPr="008D3E9E">
        <w:rPr>
          <w:rFonts w:cs="David" w:hint="cs"/>
          <w:rtl/>
        </w:rPr>
        <w:t xml:space="preserve"> בחוק</w:t>
      </w:r>
      <w:r w:rsidRPr="008D3E9E">
        <w:rPr>
          <w:rFonts w:cs="David" w:hint="cs"/>
          <w:rtl/>
        </w:rPr>
        <w:t xml:space="preserve"> הוא למעשה </w:t>
      </w:r>
      <w:r w:rsidRPr="008D3E9E">
        <w:rPr>
          <w:rFonts w:cs="David" w:hint="cs"/>
          <w:b/>
          <w:bCs/>
          <w:rtl/>
        </w:rPr>
        <w:t>גירושין ללא אשם</w:t>
      </w:r>
      <w:r w:rsidRPr="008D3E9E">
        <w:rPr>
          <w:rFonts w:cs="David" w:hint="cs"/>
          <w:rtl/>
        </w:rPr>
        <w:t xml:space="preserve"> </w:t>
      </w:r>
    </w:p>
    <w:p w:rsidR="005F7471" w:rsidRPr="008D3E9E" w:rsidRDefault="005F7471" w:rsidP="00D326F4">
      <w:pPr>
        <w:pStyle w:val="a3"/>
        <w:spacing w:after="0" w:line="240" w:lineRule="auto"/>
        <w:ind w:left="785"/>
        <w:jc w:val="both"/>
        <w:rPr>
          <w:rFonts w:cs="David"/>
        </w:rPr>
      </w:pPr>
    </w:p>
    <w:p w:rsidR="00063414" w:rsidRPr="008D3E9E" w:rsidRDefault="00033FFE" w:rsidP="00DA1732">
      <w:pPr>
        <w:pStyle w:val="a3"/>
        <w:numPr>
          <w:ilvl w:val="0"/>
          <w:numId w:val="4"/>
        </w:numPr>
        <w:spacing w:after="0" w:line="240" w:lineRule="auto"/>
        <w:jc w:val="both"/>
        <w:rPr>
          <w:rFonts w:cs="David" w:hint="cs"/>
          <w:rtl/>
        </w:rPr>
      </w:pPr>
      <w:r w:rsidRPr="008D3E9E">
        <w:rPr>
          <w:rFonts w:cs="David" w:hint="cs"/>
          <w:b/>
          <w:bCs/>
          <w:sz w:val="24"/>
          <w:szCs w:val="24"/>
          <w:u w:val="single"/>
          <w:rtl/>
        </w:rPr>
        <w:t>מזונות</w:t>
      </w:r>
      <w:r w:rsidRPr="008D3E9E">
        <w:rPr>
          <w:rFonts w:cs="David" w:hint="cs"/>
          <w:b/>
          <w:bCs/>
          <w:rtl/>
        </w:rPr>
        <w:t xml:space="preserve"> </w:t>
      </w:r>
      <w:r w:rsidRPr="008D3E9E">
        <w:rPr>
          <w:rFonts w:cs="David"/>
          <w:b/>
          <w:bCs/>
          <w:rtl/>
        </w:rPr>
        <w:t>–</w:t>
      </w:r>
      <w:r w:rsidRPr="008D3E9E">
        <w:rPr>
          <w:rFonts w:cs="David" w:hint="cs"/>
          <w:b/>
          <w:bCs/>
          <w:rtl/>
        </w:rPr>
        <w:t xml:space="preserve"> יחולו מזונות אזרחיים (חוזיים) על יהודים ועל בני דתות שונות</w:t>
      </w:r>
    </w:p>
    <w:p w:rsidR="00033FFE" w:rsidRPr="008D3E9E" w:rsidRDefault="00033FFE" w:rsidP="00DA1732">
      <w:pPr>
        <w:pStyle w:val="a3"/>
        <w:numPr>
          <w:ilvl w:val="0"/>
          <w:numId w:val="25"/>
        </w:numPr>
        <w:spacing w:after="0" w:line="240" w:lineRule="auto"/>
        <w:jc w:val="both"/>
        <w:rPr>
          <w:rFonts w:cs="David"/>
        </w:rPr>
      </w:pPr>
      <w:r w:rsidRPr="008D3E9E">
        <w:rPr>
          <w:rFonts w:cs="David" w:hint="cs"/>
          <w:rtl/>
        </w:rPr>
        <w:t xml:space="preserve">בני זוג יהודים, </w:t>
      </w:r>
      <w:r w:rsidRPr="008D3E9E">
        <w:rPr>
          <w:rFonts w:cs="David" w:hint="cs"/>
          <w:b/>
          <w:bCs/>
          <w:rtl/>
        </w:rPr>
        <w:t>אזרחי ישראל</w:t>
      </w:r>
      <w:r w:rsidRPr="008D3E9E">
        <w:rPr>
          <w:rFonts w:cs="David" w:hint="cs"/>
          <w:rtl/>
        </w:rPr>
        <w:t xml:space="preserve"> ותושביה, שנישאו בחו"ל </w:t>
      </w:r>
      <w:r w:rsidRPr="008D3E9E">
        <w:rPr>
          <w:rFonts w:cs="David"/>
          <w:rtl/>
        </w:rPr>
        <w:t>–</w:t>
      </w:r>
      <w:r w:rsidRPr="008D3E9E">
        <w:rPr>
          <w:rFonts w:cs="David" w:hint="cs"/>
          <w:rtl/>
        </w:rPr>
        <w:t xml:space="preserve"> קיימת </w:t>
      </w:r>
      <w:r w:rsidRPr="008D3E9E">
        <w:rPr>
          <w:rFonts w:cs="David" w:hint="cs"/>
          <w:b/>
          <w:bCs/>
          <w:rtl/>
        </w:rPr>
        <w:t>זכאות למזונות אזרחיים</w:t>
      </w:r>
      <w:r w:rsidRPr="008D3E9E">
        <w:rPr>
          <w:rFonts w:cs="David" w:hint="cs"/>
          <w:rtl/>
        </w:rPr>
        <w:t xml:space="preserve"> מכח דיני חוזים ועקרון תום הלב (</w:t>
      </w:r>
      <w:r w:rsidRPr="008D3E9E">
        <w:rPr>
          <w:rFonts w:cs="David" w:hint="cs"/>
          <w:b/>
          <w:bCs/>
          <w:rtl/>
        </w:rPr>
        <w:t>ע"א 8256/99 פלונית- המזונות האזרחיים</w:t>
      </w:r>
      <w:r w:rsidRPr="008D3E9E">
        <w:rPr>
          <w:rFonts w:cs="David" w:hint="cs"/>
          <w:rtl/>
        </w:rPr>
        <w:t xml:space="preserve"> + </w:t>
      </w:r>
      <w:r w:rsidRPr="008D3E9E">
        <w:rPr>
          <w:rFonts w:cs="David" w:hint="cs"/>
          <w:b/>
          <w:bCs/>
          <w:rtl/>
        </w:rPr>
        <w:t>סלומון</w:t>
      </w:r>
      <w:r w:rsidRPr="008D3E9E">
        <w:rPr>
          <w:rFonts w:cs="David" w:hint="cs"/>
          <w:rtl/>
        </w:rPr>
        <w:t xml:space="preserve">). יש אפשרות כי המזונות ישולמו </w:t>
      </w:r>
      <w:r w:rsidRPr="008D3E9E">
        <w:rPr>
          <w:rFonts w:cs="David" w:hint="cs"/>
          <w:b/>
          <w:bCs/>
          <w:rtl/>
        </w:rPr>
        <w:t>גם לאחר הפרידה</w:t>
      </w:r>
      <w:r w:rsidRPr="008D3E9E">
        <w:rPr>
          <w:rFonts w:cs="David" w:hint="cs"/>
          <w:rtl/>
        </w:rPr>
        <w:t>.</w:t>
      </w:r>
    </w:p>
    <w:p w:rsidR="00033FFE" w:rsidRPr="008D3E9E" w:rsidRDefault="00033FFE" w:rsidP="00D326F4">
      <w:pPr>
        <w:pStyle w:val="a3"/>
        <w:spacing w:after="0" w:line="240" w:lineRule="auto"/>
        <w:ind w:left="785"/>
        <w:jc w:val="both"/>
        <w:rPr>
          <w:rFonts w:cs="David"/>
        </w:rPr>
      </w:pPr>
      <w:r w:rsidRPr="008D3E9E">
        <w:rPr>
          <w:rFonts w:ascii="David" w:hAnsi="David" w:cs="David"/>
          <w:b/>
          <w:bCs/>
          <w:u w:val="single"/>
          <w:rtl/>
        </w:rPr>
        <w:t>ברק המזונות האזרחים</w:t>
      </w:r>
      <w:r w:rsidRPr="008D3E9E">
        <w:rPr>
          <w:rFonts w:ascii="David" w:hAnsi="David" w:cs="David"/>
          <w:rtl/>
        </w:rPr>
        <w:t xml:space="preserve">: </w:t>
      </w:r>
      <w:r w:rsidRPr="008D3E9E">
        <w:rPr>
          <w:rFonts w:ascii="David" w:hAnsi="David" w:cs="David"/>
          <w:sz w:val="20"/>
          <w:szCs w:val="20"/>
          <w:u w:val="single"/>
          <w:rtl/>
        </w:rPr>
        <w:t>ברק</w:t>
      </w:r>
      <w:r w:rsidRPr="008D3E9E">
        <w:rPr>
          <w:rFonts w:ascii="David" w:hAnsi="David" w:cs="David"/>
          <w:sz w:val="20"/>
          <w:szCs w:val="20"/>
          <w:rtl/>
        </w:rPr>
        <w:t xml:space="preserve"> מסווג את </w:t>
      </w:r>
      <w:r w:rsidRPr="008D3E9E">
        <w:rPr>
          <w:rFonts w:ascii="David" w:hAnsi="David" w:cs="David"/>
          <w:b/>
          <w:bCs/>
          <w:sz w:val="20"/>
          <w:szCs w:val="20"/>
          <w:rtl/>
        </w:rPr>
        <w:t>הנישואין כהסכם חוזי בין הצדדים</w:t>
      </w:r>
      <w:r w:rsidRPr="008D3E9E">
        <w:rPr>
          <w:rFonts w:ascii="David" w:hAnsi="David" w:cs="David"/>
          <w:sz w:val="20"/>
          <w:szCs w:val="20"/>
          <w:rtl/>
        </w:rPr>
        <w:t xml:space="preserve">: מתוקף הסכם חוזי בין בני הזוג וחובת תום הלב. </w:t>
      </w:r>
      <w:r w:rsidRPr="008D3E9E">
        <w:rPr>
          <w:rFonts w:ascii="David" w:eastAsia="Times New Roman" w:hAnsi="David" w:cs="David"/>
          <w:sz w:val="20"/>
          <w:szCs w:val="20"/>
          <w:rtl/>
          <w:lang w:eastAsia="he-IL"/>
        </w:rPr>
        <w:t xml:space="preserve">"המזונות שלפנינו הם </w:t>
      </w:r>
      <w:r w:rsidRPr="008D3E9E">
        <w:rPr>
          <w:rFonts w:ascii="David" w:eastAsia="Times New Roman" w:hAnsi="David" w:cs="David"/>
          <w:b/>
          <w:bCs/>
          <w:sz w:val="20"/>
          <w:szCs w:val="20"/>
          <w:rtl/>
          <w:lang w:eastAsia="he-IL"/>
        </w:rPr>
        <w:t>מזונות אזרחיים</w:t>
      </w:r>
      <w:r w:rsidRPr="008D3E9E">
        <w:rPr>
          <w:rFonts w:ascii="David" w:eastAsia="Times New Roman" w:hAnsi="David" w:cs="David"/>
          <w:sz w:val="20"/>
          <w:szCs w:val="20"/>
          <w:rtl/>
          <w:lang w:eastAsia="he-IL"/>
        </w:rPr>
        <w:t>, הם מהווים את תוכן החוזה שבין ה</w:t>
      </w:r>
      <w:r w:rsidRPr="008D3E9E">
        <w:rPr>
          <w:rFonts w:ascii="David" w:eastAsia="Times New Roman" w:hAnsi="David" w:cs="David" w:hint="cs"/>
          <w:sz w:val="20"/>
          <w:szCs w:val="20"/>
          <w:rtl/>
          <w:lang w:eastAsia="he-IL"/>
        </w:rPr>
        <w:t xml:space="preserve"> </w:t>
      </w:r>
      <w:r w:rsidRPr="008D3E9E">
        <w:rPr>
          <w:rFonts w:ascii="David" w:eastAsia="Times New Roman" w:hAnsi="David" w:cs="David"/>
          <w:sz w:val="20"/>
          <w:szCs w:val="20"/>
          <w:rtl/>
          <w:lang w:eastAsia="he-IL"/>
        </w:rPr>
        <w:t xml:space="preserve">צדדים, הם ממלאים את </w:t>
      </w:r>
      <w:r w:rsidRPr="008D3E9E">
        <w:rPr>
          <w:rFonts w:ascii="David" w:eastAsia="Times New Roman" w:hAnsi="David" w:cs="David"/>
          <w:b/>
          <w:bCs/>
          <w:sz w:val="20"/>
          <w:szCs w:val="20"/>
          <w:rtl/>
          <w:lang w:eastAsia="he-IL"/>
        </w:rPr>
        <w:t>התמיכה הכספית של בן הזוג האחד בשני</w:t>
      </w:r>
      <w:r w:rsidRPr="008D3E9E">
        <w:rPr>
          <w:rFonts w:ascii="David" w:eastAsia="Times New Roman" w:hAnsi="David" w:cs="David"/>
          <w:sz w:val="20"/>
          <w:szCs w:val="20"/>
          <w:rtl/>
          <w:lang w:eastAsia="he-IL"/>
        </w:rPr>
        <w:t xml:space="preserve">. הם נועדו להבטחת רמת חייו של בן הזוג ולאפשר את שיקומו </w:t>
      </w:r>
      <w:r w:rsidRPr="008D3E9E">
        <w:rPr>
          <w:rFonts w:ascii="David" w:eastAsia="Times New Roman" w:hAnsi="David" w:cs="David"/>
          <w:b/>
          <w:bCs/>
          <w:sz w:val="20"/>
          <w:szCs w:val="20"/>
          <w:rtl/>
          <w:lang w:eastAsia="he-IL"/>
        </w:rPr>
        <w:t>לאחר הפרידה הפיזית בין הצדדים</w:t>
      </w:r>
      <w:r w:rsidRPr="008D3E9E">
        <w:rPr>
          <w:rFonts w:ascii="David" w:eastAsia="Times New Roman" w:hAnsi="David" w:cs="David"/>
          <w:sz w:val="20"/>
          <w:szCs w:val="20"/>
          <w:rtl/>
          <w:lang w:eastAsia="he-IL"/>
        </w:rPr>
        <w:t xml:space="preserve">. </w:t>
      </w:r>
      <w:r w:rsidRPr="008D3E9E">
        <w:rPr>
          <w:rFonts w:ascii="David" w:eastAsia="Times New Roman" w:hAnsi="David" w:cs="David"/>
          <w:b/>
          <w:bCs/>
          <w:sz w:val="20"/>
          <w:szCs w:val="20"/>
          <w:rtl/>
          <w:lang w:eastAsia="he-IL"/>
        </w:rPr>
        <w:t>אין הם מזונות כמשמעות דיבור זה בדיני המשפחה</w:t>
      </w:r>
      <w:r w:rsidRPr="008D3E9E">
        <w:rPr>
          <w:rFonts w:ascii="David" w:eastAsia="Times New Roman" w:hAnsi="David" w:cs="David"/>
          <w:sz w:val="20"/>
          <w:szCs w:val="20"/>
          <w:rtl/>
          <w:lang w:eastAsia="he-IL"/>
        </w:rPr>
        <w:t xml:space="preserve">". </w:t>
      </w:r>
      <w:r w:rsidRPr="008D3E9E">
        <w:rPr>
          <w:rFonts w:cs="David" w:hint="cs"/>
          <w:rtl/>
        </w:rPr>
        <w:t xml:space="preserve"> </w:t>
      </w:r>
    </w:p>
    <w:p w:rsidR="00033FFE" w:rsidRPr="008D3E9E" w:rsidRDefault="00033FFE" w:rsidP="00DA1732">
      <w:pPr>
        <w:pStyle w:val="a3"/>
        <w:numPr>
          <w:ilvl w:val="0"/>
          <w:numId w:val="25"/>
        </w:numPr>
        <w:spacing w:after="0" w:line="240" w:lineRule="auto"/>
        <w:jc w:val="both"/>
        <w:rPr>
          <w:rFonts w:cs="David"/>
        </w:rPr>
      </w:pPr>
      <w:r w:rsidRPr="008D3E9E">
        <w:rPr>
          <w:rFonts w:cs="David" w:hint="cs"/>
          <w:b/>
          <w:bCs/>
          <w:rtl/>
        </w:rPr>
        <w:t>יהודים</w:t>
      </w:r>
      <w:r w:rsidRPr="008D3E9E">
        <w:rPr>
          <w:rFonts w:cs="David" w:hint="cs"/>
          <w:rtl/>
        </w:rPr>
        <w:t xml:space="preserve"> </w:t>
      </w:r>
      <w:r w:rsidRPr="008D3E9E">
        <w:rPr>
          <w:rFonts w:cs="David" w:hint="cs"/>
          <w:b/>
          <w:bCs/>
          <w:rtl/>
        </w:rPr>
        <w:t>שאינם אזרחי הארץ</w:t>
      </w:r>
      <w:r w:rsidRPr="008D3E9E">
        <w:rPr>
          <w:rFonts w:cs="David" w:hint="cs"/>
          <w:rtl/>
        </w:rPr>
        <w:t xml:space="preserve"> ותושביה שנישאו בנישואים אזרחיים בחו"ל יידונו לעניין מזונות </w:t>
      </w:r>
      <w:r w:rsidRPr="008D3E9E">
        <w:rPr>
          <w:rFonts w:cs="David" w:hint="cs"/>
          <w:b/>
          <w:bCs/>
          <w:rtl/>
        </w:rPr>
        <w:t xml:space="preserve">לפי הדין האישי </w:t>
      </w:r>
      <w:r w:rsidRPr="008D3E9E">
        <w:rPr>
          <w:rFonts w:cs="David" w:hint="cs"/>
          <w:rtl/>
        </w:rPr>
        <w:t>החל על הבעל (</w:t>
      </w:r>
      <w:r w:rsidRPr="008D3E9E">
        <w:rPr>
          <w:rFonts w:cs="David" w:hint="cs"/>
          <w:b/>
          <w:bCs/>
          <w:rtl/>
        </w:rPr>
        <w:t>שמואל</w:t>
      </w:r>
      <w:r w:rsidRPr="008D3E9E">
        <w:rPr>
          <w:rFonts w:cs="David" w:hint="cs"/>
          <w:rtl/>
        </w:rPr>
        <w:t>). מאידך, ניתן לפסוק עפ"י חו"י כבוה"א אם יש לאישה נזק כספי  (</w:t>
      </w:r>
      <w:r w:rsidRPr="008D3E9E">
        <w:rPr>
          <w:rFonts w:cs="David" w:hint="cs"/>
          <w:b/>
          <w:bCs/>
          <w:rtl/>
        </w:rPr>
        <w:t>סלומון</w:t>
      </w:r>
      <w:r w:rsidRPr="008D3E9E">
        <w:rPr>
          <w:rFonts w:cs="David" w:hint="cs"/>
          <w:rtl/>
        </w:rPr>
        <w:t xml:space="preserve">) </w:t>
      </w:r>
    </w:p>
    <w:p w:rsidR="00033FFE" w:rsidRPr="008D3E9E" w:rsidRDefault="00033FFE" w:rsidP="00D326F4">
      <w:pPr>
        <w:pStyle w:val="a3"/>
        <w:spacing w:after="0" w:line="240" w:lineRule="auto"/>
        <w:ind w:left="785"/>
        <w:jc w:val="both"/>
        <w:rPr>
          <w:rFonts w:cs="David"/>
          <w:rtl/>
        </w:rPr>
      </w:pPr>
    </w:p>
    <w:p w:rsidR="007B665B" w:rsidRPr="008D3E9E" w:rsidRDefault="00033FFE" w:rsidP="00DA1732">
      <w:pPr>
        <w:pStyle w:val="a3"/>
        <w:numPr>
          <w:ilvl w:val="0"/>
          <w:numId w:val="4"/>
        </w:numPr>
        <w:spacing w:after="0" w:line="240" w:lineRule="auto"/>
        <w:jc w:val="both"/>
        <w:rPr>
          <w:rFonts w:cs="David"/>
        </w:rPr>
      </w:pPr>
      <w:r w:rsidRPr="008D3E9E">
        <w:rPr>
          <w:rFonts w:cs="David" w:hint="cs"/>
          <w:b/>
          <w:bCs/>
          <w:sz w:val="24"/>
          <w:szCs w:val="24"/>
          <w:u w:val="single"/>
          <w:rtl/>
        </w:rPr>
        <w:t>רכוש</w:t>
      </w:r>
      <w:r w:rsidRPr="008D3E9E">
        <w:rPr>
          <w:rFonts w:cs="David" w:hint="cs"/>
          <w:b/>
          <w:bCs/>
          <w:rtl/>
        </w:rPr>
        <w:t xml:space="preserve"> </w:t>
      </w:r>
      <w:r w:rsidRPr="008D3E9E">
        <w:rPr>
          <w:rFonts w:cs="David"/>
          <w:b/>
          <w:bCs/>
          <w:rtl/>
        </w:rPr>
        <w:t>–</w:t>
      </w:r>
      <w:r w:rsidRPr="008D3E9E">
        <w:rPr>
          <w:rFonts w:cs="David" w:hint="cs"/>
          <w:b/>
          <w:bCs/>
          <w:rtl/>
        </w:rPr>
        <w:t xml:space="preserve"> תחול עליהם הלכת השיתוף (לא דורשת הכרעה בשאלת הסטטוס)</w:t>
      </w:r>
      <w:r w:rsidR="007B665B" w:rsidRPr="008D3E9E">
        <w:rPr>
          <w:rFonts w:cs="David" w:hint="cs"/>
          <w:b/>
          <w:bCs/>
          <w:rtl/>
        </w:rPr>
        <w:t xml:space="preserve">. </w:t>
      </w:r>
      <w:r w:rsidR="007B665B" w:rsidRPr="008D3E9E">
        <w:rPr>
          <w:rFonts w:ascii="David" w:hAnsi="David" w:cs="David"/>
          <w:rtl/>
        </w:rPr>
        <w:t xml:space="preserve">אם </w:t>
      </w:r>
      <w:r w:rsidR="007B665B" w:rsidRPr="008D3E9E">
        <w:rPr>
          <w:rFonts w:ascii="David" w:hAnsi="David" w:cs="David"/>
          <w:b/>
          <w:bCs/>
          <w:rtl/>
        </w:rPr>
        <w:t>הזוג נישא אחרי</w:t>
      </w:r>
      <w:r w:rsidR="007B665B" w:rsidRPr="008D3E9E">
        <w:rPr>
          <w:rFonts w:ascii="David" w:hAnsi="David" w:cs="David"/>
          <w:rtl/>
        </w:rPr>
        <w:t xml:space="preserve"> </w:t>
      </w:r>
      <w:r w:rsidR="007B665B" w:rsidRPr="008D3E9E">
        <w:rPr>
          <w:rFonts w:ascii="David" w:hAnsi="David" w:cs="David"/>
          <w:b/>
          <w:bCs/>
          <w:rtl/>
        </w:rPr>
        <w:t>1974</w:t>
      </w:r>
      <w:r w:rsidR="007B665B" w:rsidRPr="008D3E9E">
        <w:rPr>
          <w:rFonts w:ascii="David" w:hAnsi="David" w:cs="David"/>
          <w:rtl/>
        </w:rPr>
        <w:t xml:space="preserve"> (ונרשם) ולא התנה את יחסיו בהסכם אחר </w:t>
      </w:r>
      <w:r w:rsidR="007B665B" w:rsidRPr="008D3E9E">
        <w:rPr>
          <w:rFonts w:ascii="David" w:hAnsi="David" w:cs="David"/>
          <w:u w:val="single"/>
          <w:rtl/>
        </w:rPr>
        <w:t>בכתב</w:t>
      </w:r>
      <w:r w:rsidR="007B665B" w:rsidRPr="008D3E9E">
        <w:rPr>
          <w:rFonts w:ascii="David" w:hAnsi="David" w:cs="David"/>
          <w:rtl/>
        </w:rPr>
        <w:t xml:space="preserve"> </w:t>
      </w:r>
      <w:r w:rsidR="007B665B" w:rsidRPr="008D3E9E">
        <w:rPr>
          <w:rFonts w:ascii="David" w:hAnsi="David" w:cs="David"/>
          <w:u w:val="single"/>
          <w:rtl/>
        </w:rPr>
        <w:t>שאושר</w:t>
      </w:r>
      <w:r w:rsidR="007B665B" w:rsidRPr="008D3E9E">
        <w:rPr>
          <w:rFonts w:ascii="David" w:hAnsi="David" w:cs="David"/>
          <w:rtl/>
        </w:rPr>
        <w:t xml:space="preserve">- </w:t>
      </w:r>
      <w:r w:rsidR="007B665B" w:rsidRPr="008D3E9E">
        <w:rPr>
          <w:rFonts w:ascii="David" w:hAnsi="David" w:cs="David"/>
          <w:b/>
          <w:bCs/>
          <w:rtl/>
        </w:rPr>
        <w:t xml:space="preserve">יש להניח שחל </w:t>
      </w:r>
      <w:r w:rsidR="007B665B" w:rsidRPr="008D3E9E">
        <w:rPr>
          <w:rFonts w:ascii="David" w:hAnsi="David" w:cs="David"/>
          <w:b/>
          <w:bCs/>
          <w:u w:val="single"/>
          <w:rtl/>
        </w:rPr>
        <w:t>חוק יחסי ממון</w:t>
      </w:r>
      <w:r w:rsidR="007B665B" w:rsidRPr="008D3E9E">
        <w:rPr>
          <w:rFonts w:ascii="David" w:hAnsi="David" w:cs="David"/>
          <w:rtl/>
        </w:rPr>
        <w:t xml:space="preserve"> (זוהי עמדתה של </w:t>
      </w:r>
      <w:r w:rsidR="007B665B" w:rsidRPr="008D3E9E">
        <w:rPr>
          <w:rFonts w:ascii="David" w:hAnsi="David" w:cs="David"/>
          <w:u w:val="single"/>
          <w:rtl/>
        </w:rPr>
        <w:t>הלפרין-קדרי</w:t>
      </w:r>
      <w:r w:rsidR="007B665B" w:rsidRPr="008D3E9E">
        <w:rPr>
          <w:rFonts w:ascii="David" w:hAnsi="David" w:cs="David"/>
          <w:rtl/>
        </w:rPr>
        <w:t>, אם כי אין תקדים בנושא. עוד, היא טוענת שלא יחול ההון האנושי של ריבלין). שאלת שיתוף הנכסים כלל לא תלויה בנישואין עצמם והיא חלה על כל זוג שחי ביחד, ללא קשר לסטטוס שלו (איש ואיש</w:t>
      </w:r>
      <w:r w:rsidR="00190C72" w:rsidRPr="008D3E9E">
        <w:rPr>
          <w:rFonts w:ascii="David" w:hAnsi="David" w:cs="David"/>
          <w:rtl/>
        </w:rPr>
        <w:t>ה נשוי או לא, וכן בני אותו מין)</w:t>
      </w:r>
      <w:r w:rsidR="00190C72" w:rsidRPr="008D3E9E">
        <w:rPr>
          <w:rFonts w:ascii="David" w:hAnsi="David" w:cs="David" w:hint="cs"/>
          <w:rtl/>
        </w:rPr>
        <w:t xml:space="preserve"> </w:t>
      </w:r>
      <w:r w:rsidR="00190C72" w:rsidRPr="008D3E9E">
        <w:rPr>
          <w:rFonts w:ascii="David" w:hAnsi="David" w:cs="David"/>
          <w:rtl/>
        </w:rPr>
        <w:t>–</w:t>
      </w:r>
      <w:r w:rsidR="00190C72" w:rsidRPr="008D3E9E">
        <w:rPr>
          <w:rFonts w:ascii="David" w:hAnsi="David" w:cs="David" w:hint="cs"/>
          <w:rtl/>
        </w:rPr>
        <w:t xml:space="preserve"> </w:t>
      </w:r>
      <w:r w:rsidR="00190C72" w:rsidRPr="008D3E9E">
        <w:rPr>
          <w:rFonts w:ascii="David" w:hAnsi="David" w:cs="David" w:hint="cs"/>
          <w:b/>
          <w:bCs/>
          <w:u w:val="single"/>
          <w:rtl/>
        </w:rPr>
        <w:t>לדון בשניהם</w:t>
      </w:r>
    </w:p>
    <w:p w:rsidR="004C74E0" w:rsidRPr="008D3E9E" w:rsidRDefault="004C74E0" w:rsidP="00D326F4">
      <w:pPr>
        <w:spacing w:after="0" w:line="240" w:lineRule="auto"/>
        <w:contextualSpacing/>
        <w:jc w:val="both"/>
        <w:rPr>
          <w:rFonts w:cs="David"/>
          <w:rtl/>
        </w:rPr>
      </w:pPr>
    </w:p>
    <w:p w:rsidR="004C74E0" w:rsidRPr="008D3E9E" w:rsidRDefault="004C74E0" w:rsidP="00DA1732">
      <w:pPr>
        <w:pStyle w:val="a3"/>
        <w:numPr>
          <w:ilvl w:val="0"/>
          <w:numId w:val="4"/>
        </w:numPr>
        <w:spacing w:after="0" w:line="240" w:lineRule="auto"/>
        <w:jc w:val="both"/>
        <w:rPr>
          <w:rFonts w:cs="David"/>
        </w:rPr>
      </w:pPr>
      <w:r w:rsidRPr="008D3E9E">
        <w:rPr>
          <w:rFonts w:cs="David" w:hint="cs"/>
          <w:b/>
          <w:bCs/>
          <w:sz w:val="24"/>
          <w:szCs w:val="24"/>
          <w:u w:val="single"/>
          <w:rtl/>
        </w:rPr>
        <w:t>ירושה</w:t>
      </w:r>
      <w:r w:rsidRPr="008D3E9E">
        <w:rPr>
          <w:rFonts w:cs="David" w:hint="cs"/>
          <w:rtl/>
        </w:rPr>
        <w:t xml:space="preserve"> - בנושא הירושה תיתכן נפקות מסוימת לסטטוס:</w:t>
      </w:r>
    </w:p>
    <w:p w:rsidR="004C74E0" w:rsidRPr="008D3E9E" w:rsidRDefault="004C74E0" w:rsidP="00DA1732">
      <w:pPr>
        <w:pStyle w:val="a3"/>
        <w:numPr>
          <w:ilvl w:val="0"/>
          <w:numId w:val="28"/>
        </w:numPr>
        <w:spacing w:after="0" w:line="240" w:lineRule="auto"/>
        <w:jc w:val="both"/>
        <w:rPr>
          <w:rFonts w:cs="David"/>
        </w:rPr>
      </w:pPr>
      <w:r w:rsidRPr="008D3E9E">
        <w:rPr>
          <w:rFonts w:cs="David" w:hint="cs"/>
          <w:b/>
          <w:bCs/>
          <w:rtl/>
        </w:rPr>
        <w:t>סעיף 55 לחוק הירושה</w:t>
      </w:r>
      <w:r w:rsidRPr="008D3E9E">
        <w:rPr>
          <w:rFonts w:cs="David" w:hint="cs"/>
          <w:rtl/>
        </w:rPr>
        <w:t xml:space="preserve"> מחיל את עצמו גם על ידועים-בציבור. אבל, עפ"י ס' 11(א)(2) יש הבדל בין הזכות לירושה של ידוע בציבור לזכות לירושה של אדם נשוי כאשר הם עומדים מול יורשים אחרים. </w:t>
      </w:r>
    </w:p>
    <w:p w:rsidR="004C74E0" w:rsidRPr="008D3E9E" w:rsidRDefault="004C74E0" w:rsidP="00DA1732">
      <w:pPr>
        <w:pStyle w:val="a3"/>
        <w:numPr>
          <w:ilvl w:val="0"/>
          <w:numId w:val="28"/>
        </w:numPr>
        <w:spacing w:after="0" w:line="240" w:lineRule="auto"/>
        <w:jc w:val="both"/>
        <w:rPr>
          <w:rFonts w:cs="David"/>
          <w:rtl/>
        </w:rPr>
      </w:pPr>
      <w:r w:rsidRPr="008D3E9E">
        <w:rPr>
          <w:rFonts w:cs="David" w:hint="cs"/>
          <w:b/>
          <w:bCs/>
          <w:rtl/>
        </w:rPr>
        <w:t>פס"ד נישואי רומניה</w:t>
      </w:r>
      <w:r w:rsidRPr="008D3E9E">
        <w:rPr>
          <w:rFonts w:cs="David" w:hint="cs"/>
          <w:rtl/>
        </w:rPr>
        <w:t xml:space="preserve"> (נישואי תערובת)- השופט ברק- </w:t>
      </w:r>
      <w:r w:rsidRPr="008D3E9E">
        <w:rPr>
          <w:rFonts w:cs="David" w:hint="cs"/>
          <w:b/>
          <w:bCs/>
          <w:rtl/>
        </w:rPr>
        <w:t>הדרך שננקטה</w:t>
      </w:r>
      <w:r w:rsidRPr="008D3E9E">
        <w:rPr>
          <w:rFonts w:cs="David" w:hint="cs"/>
          <w:rtl/>
        </w:rPr>
        <w:t xml:space="preserve"> </w:t>
      </w:r>
      <w:r w:rsidRPr="008D3E9E">
        <w:rPr>
          <w:rFonts w:cs="David" w:hint="cs"/>
          <w:b/>
          <w:bCs/>
          <w:rtl/>
        </w:rPr>
        <w:t>דרך האמצע</w:t>
      </w:r>
      <w:r w:rsidRPr="008D3E9E">
        <w:rPr>
          <w:rFonts w:cs="David" w:hint="cs"/>
          <w:rtl/>
        </w:rPr>
        <w:t xml:space="preserve">- השופט ברק מפרש את </w:t>
      </w:r>
      <w:r w:rsidRPr="008D3E9E">
        <w:rPr>
          <w:rFonts w:cs="David" w:hint="cs"/>
          <w:b/>
          <w:bCs/>
          <w:rtl/>
        </w:rPr>
        <w:t xml:space="preserve">חוק הירושה בפרשנות תכליתית המאפשרת נישואין לצורך ירושה </w:t>
      </w:r>
      <w:r w:rsidRPr="008D3E9E">
        <w:rPr>
          <w:rFonts w:cs="David"/>
          <w:b/>
          <w:bCs/>
          <w:rtl/>
        </w:rPr>
        <w:t>–</w:t>
      </w:r>
      <w:r w:rsidRPr="008D3E9E">
        <w:rPr>
          <w:rFonts w:cs="David" w:hint="cs"/>
          <w:b/>
          <w:bCs/>
          <w:rtl/>
        </w:rPr>
        <w:t xml:space="preserve"> </w:t>
      </w:r>
      <w:r w:rsidRPr="008D3E9E">
        <w:rPr>
          <w:rFonts w:cs="David" w:hint="cs"/>
          <w:b/>
          <w:bCs/>
          <w:u w:val="single"/>
          <w:rtl/>
        </w:rPr>
        <w:t>נישואי תערובות חלים גם לדיני הירושה</w:t>
      </w:r>
      <w:r w:rsidRPr="008D3E9E">
        <w:rPr>
          <w:rFonts w:cs="David" w:hint="cs"/>
          <w:b/>
          <w:bCs/>
          <w:rtl/>
        </w:rPr>
        <w:t>.</w:t>
      </w:r>
      <w:r w:rsidRPr="008D3E9E">
        <w:rPr>
          <w:rFonts w:cs="David" w:hint="cs"/>
          <w:rtl/>
        </w:rPr>
        <w:t xml:space="preserve"> דרך זו </w:t>
      </w:r>
      <w:r w:rsidRPr="008D3E9E">
        <w:rPr>
          <w:rFonts w:cs="David" w:hint="cs"/>
          <w:b/>
          <w:bCs/>
          <w:rtl/>
        </w:rPr>
        <w:t>לא מעניקה לנו תשובה מלאה לשאלת הסטטוס של נישואי תערובת</w:t>
      </w:r>
      <w:r w:rsidRPr="008D3E9E">
        <w:rPr>
          <w:rFonts w:cs="David" w:hint="cs"/>
          <w:rtl/>
        </w:rPr>
        <w:t xml:space="preserve">. </w:t>
      </w:r>
      <w:r w:rsidRPr="008D3E9E">
        <w:rPr>
          <w:rFonts w:cs="David" w:hint="cs"/>
          <w:b/>
          <w:bCs/>
          <w:rtl/>
        </w:rPr>
        <w:t>באוביטר</w:t>
      </w:r>
      <w:r w:rsidRPr="008D3E9E">
        <w:rPr>
          <w:rFonts w:cs="David" w:hint="cs"/>
          <w:rtl/>
        </w:rPr>
        <w:t xml:space="preserve"> אומר ברק - </w:t>
      </w:r>
      <w:r w:rsidRPr="008D3E9E">
        <w:rPr>
          <w:rFonts w:cs="David" w:hint="cs"/>
          <w:b/>
          <w:bCs/>
          <w:rtl/>
        </w:rPr>
        <w:t>לו נדרשנו לשאלת תוקף הנישואין – על מנת להבטיח אחידות במשפט הישראלי- היינו נוטים לדעה כי הנישואין מוכרים בישראל</w:t>
      </w:r>
      <w:r w:rsidRPr="008D3E9E">
        <w:rPr>
          <w:rFonts w:cs="David" w:hint="cs"/>
          <w:rtl/>
        </w:rPr>
        <w:t xml:space="preserve">" </w:t>
      </w:r>
    </w:p>
    <w:p w:rsidR="00033FFE" w:rsidRPr="008D3E9E" w:rsidRDefault="00033FFE" w:rsidP="00D326F4">
      <w:pPr>
        <w:suppressAutoHyphens/>
        <w:spacing w:line="240" w:lineRule="auto"/>
        <w:contextualSpacing/>
        <w:rPr>
          <w:rFonts w:ascii="Arial" w:hAnsi="Arial" w:cs="David"/>
        </w:rPr>
      </w:pPr>
      <w:r w:rsidRPr="008D3E9E">
        <w:rPr>
          <w:rFonts w:ascii="Arial" w:hAnsi="Arial" w:cs="David" w:hint="cs"/>
          <w:rtl/>
        </w:rPr>
        <w:t xml:space="preserve"> </w:t>
      </w:r>
    </w:p>
    <w:p w:rsidR="00701B6C" w:rsidRPr="008D3E9E" w:rsidRDefault="00701B6C" w:rsidP="00D326F4">
      <w:pPr>
        <w:spacing w:line="240" w:lineRule="auto"/>
        <w:jc w:val="both"/>
        <w:rPr>
          <w:rFonts w:ascii="David" w:hAnsi="David" w:cs="David"/>
          <w:b/>
          <w:bCs/>
          <w:u w:val="single"/>
        </w:rPr>
      </w:pPr>
    </w:p>
    <w:p w:rsidR="00DD0263" w:rsidRPr="008D3E9E" w:rsidRDefault="00DD0263" w:rsidP="00D326F4">
      <w:pPr>
        <w:pStyle w:val="a3"/>
        <w:spacing w:line="240" w:lineRule="auto"/>
        <w:ind w:left="-1"/>
        <w:jc w:val="center"/>
        <w:rPr>
          <w:rFonts w:ascii="David" w:hAnsi="David" w:cs="David"/>
          <w:b/>
          <w:bCs/>
          <w:rtl/>
        </w:rPr>
      </w:pPr>
      <w:r w:rsidRPr="008D3E9E">
        <w:rPr>
          <w:rFonts w:ascii="David" w:hAnsi="David" w:cs="David"/>
          <w:b/>
          <w:bCs/>
          <w:sz w:val="28"/>
          <w:szCs w:val="28"/>
          <w:u w:val="single"/>
          <w:rtl/>
        </w:rPr>
        <w:lastRenderedPageBreak/>
        <w:t>הלכת השיתוף</w:t>
      </w:r>
      <w:r w:rsidRPr="008D3E9E">
        <w:rPr>
          <w:rFonts w:ascii="David" w:hAnsi="David" w:cs="David"/>
          <w:b/>
          <w:bCs/>
          <w:sz w:val="28"/>
          <w:szCs w:val="28"/>
          <w:rtl/>
        </w:rPr>
        <w:t xml:space="preserve">- </w:t>
      </w:r>
      <w:r w:rsidRPr="008D3E9E">
        <w:rPr>
          <w:rFonts w:ascii="David" w:hAnsi="David" w:cs="David"/>
          <w:b/>
          <w:bCs/>
          <w:rtl/>
        </w:rPr>
        <w:t>*</w:t>
      </w:r>
      <w:r w:rsidR="00533302" w:rsidRPr="008D3E9E">
        <w:rPr>
          <w:rFonts w:ascii="David" w:hAnsi="David" w:cs="David"/>
          <w:b/>
          <w:bCs/>
          <w:rtl/>
        </w:rPr>
        <w:t>חלה גם על נכסים פרטיים, בניגוד לחוי"מ (איזון משאבים)</w:t>
      </w:r>
    </w:p>
    <w:p w:rsidR="002363E7" w:rsidRPr="008D3E9E" w:rsidRDefault="002363E7" w:rsidP="00DA1732">
      <w:pPr>
        <w:pStyle w:val="a3"/>
        <w:numPr>
          <w:ilvl w:val="0"/>
          <w:numId w:val="4"/>
        </w:numPr>
        <w:spacing w:after="0" w:line="240" w:lineRule="auto"/>
        <w:jc w:val="both"/>
        <w:rPr>
          <w:rFonts w:cs="David"/>
        </w:rPr>
      </w:pPr>
      <w:r w:rsidRPr="008D3E9E">
        <w:rPr>
          <w:rFonts w:cs="David" w:hint="cs"/>
          <w:b/>
          <w:bCs/>
          <w:rtl/>
        </w:rPr>
        <w:t>פרי פסיקה</w:t>
      </w:r>
      <w:r w:rsidRPr="008D3E9E">
        <w:rPr>
          <w:rFonts w:cs="David" w:hint="cs"/>
          <w:rtl/>
        </w:rPr>
        <w:t xml:space="preserve"> </w:t>
      </w:r>
      <w:r w:rsidRPr="008D3E9E">
        <w:rPr>
          <w:rFonts w:cs="David" w:hint="cs"/>
          <w:b/>
          <w:bCs/>
          <w:rtl/>
        </w:rPr>
        <w:t>של ביהמ"ש העליון</w:t>
      </w:r>
      <w:r w:rsidRPr="008D3E9E">
        <w:rPr>
          <w:rFonts w:cs="David" w:hint="cs"/>
          <w:rtl/>
        </w:rPr>
        <w:t xml:space="preserve"> &gt; נקבעה בהיעדר חוק שאמור להסדיר את היחסים הרכושיים בין בני הזוג. הזכויות שהלכת השיתוף מעניקה הן יותר </w:t>
      </w:r>
      <w:r w:rsidRPr="008D3E9E">
        <w:rPr>
          <w:rFonts w:cs="David" w:hint="cs"/>
          <w:b/>
          <w:bCs/>
          <w:rtl/>
        </w:rPr>
        <w:t>מוצקות, משמעותיות ו-ניתנות למימוש ביתר קלות</w:t>
      </w:r>
      <w:r w:rsidRPr="008D3E9E">
        <w:rPr>
          <w:rFonts w:cs="David" w:hint="cs"/>
          <w:rtl/>
        </w:rPr>
        <w:t xml:space="preserve"> מאשר הזכויות </w:t>
      </w:r>
      <w:r w:rsidRPr="008D3E9E">
        <w:rPr>
          <w:rFonts w:cs="David" w:hint="cs"/>
          <w:b/>
          <w:bCs/>
          <w:rtl/>
        </w:rPr>
        <w:t xml:space="preserve">בהסדר איזון משאבים </w:t>
      </w:r>
      <w:r w:rsidRPr="008D3E9E">
        <w:rPr>
          <w:rFonts w:cs="David" w:hint="cs"/>
          <w:rtl/>
        </w:rPr>
        <w:t xml:space="preserve">(כל זה היה רלוונטי עד </w:t>
      </w:r>
      <w:r w:rsidRPr="008D3E9E">
        <w:rPr>
          <w:rFonts w:cs="David" w:hint="cs"/>
          <w:b/>
          <w:bCs/>
          <w:rtl/>
        </w:rPr>
        <w:t>תיקון 4).</w:t>
      </w:r>
    </w:p>
    <w:p w:rsidR="002363E7" w:rsidRPr="008D3E9E" w:rsidRDefault="002363E7" w:rsidP="00DA1732">
      <w:pPr>
        <w:pStyle w:val="a3"/>
        <w:numPr>
          <w:ilvl w:val="0"/>
          <w:numId w:val="4"/>
        </w:numPr>
        <w:spacing w:after="0" w:line="240" w:lineRule="auto"/>
        <w:jc w:val="both"/>
        <w:rPr>
          <w:rFonts w:cs="David"/>
        </w:rPr>
      </w:pPr>
      <w:r w:rsidRPr="008D3E9E">
        <w:rPr>
          <w:rFonts w:cs="David" w:hint="cs"/>
          <w:rtl/>
        </w:rPr>
        <w:t xml:space="preserve">חלה על </w:t>
      </w:r>
      <w:r w:rsidRPr="008D3E9E">
        <w:rPr>
          <w:rFonts w:cs="David" w:hint="cs"/>
          <w:b/>
          <w:bCs/>
          <w:u w:val="single"/>
          <w:rtl/>
        </w:rPr>
        <w:t>זוגות</w:t>
      </w:r>
      <w:r w:rsidRPr="008D3E9E">
        <w:rPr>
          <w:rFonts w:cs="David" w:hint="cs"/>
          <w:b/>
          <w:bCs/>
          <w:rtl/>
        </w:rPr>
        <w:t xml:space="preserve"> שנישאו </w:t>
      </w:r>
      <w:r w:rsidRPr="008D3E9E">
        <w:rPr>
          <w:rFonts w:cs="David" w:hint="cs"/>
          <w:b/>
          <w:bCs/>
          <w:u w:val="single"/>
          <w:rtl/>
        </w:rPr>
        <w:t>לפני</w:t>
      </w:r>
      <w:r w:rsidRPr="008D3E9E">
        <w:rPr>
          <w:rFonts w:cs="David" w:hint="cs"/>
          <w:b/>
          <w:bCs/>
          <w:rtl/>
        </w:rPr>
        <w:t xml:space="preserve"> שנת 74</w:t>
      </w:r>
      <w:r w:rsidRPr="008D3E9E">
        <w:rPr>
          <w:rFonts w:cs="David" w:hint="cs"/>
          <w:rtl/>
        </w:rPr>
        <w:t xml:space="preserve">. (גם זוגות שנישאו בחו"ל) ועל </w:t>
      </w:r>
      <w:r w:rsidRPr="008D3E9E">
        <w:rPr>
          <w:rFonts w:cs="David" w:hint="cs"/>
          <w:b/>
          <w:bCs/>
          <w:rtl/>
        </w:rPr>
        <w:t>ידועים בציבור</w:t>
      </w:r>
      <w:r w:rsidRPr="008D3E9E">
        <w:rPr>
          <w:rFonts w:cs="David" w:hint="cs"/>
          <w:rtl/>
        </w:rPr>
        <w:t xml:space="preserve"> (חיים יחד חיים משותפים במאמץ משותף, אינם שומרים על הפרדה רכושית ולא חתמו על אף הסכם אחר). לעיתים הלכת השיתוף תחול רק </w:t>
      </w:r>
      <w:r w:rsidRPr="008D3E9E">
        <w:rPr>
          <w:rFonts w:cs="David" w:hint="cs"/>
          <w:b/>
          <w:bCs/>
          <w:rtl/>
        </w:rPr>
        <w:t>כעבור זמן</w:t>
      </w:r>
      <w:r w:rsidRPr="008D3E9E">
        <w:rPr>
          <w:rFonts w:cs="David" w:hint="cs"/>
          <w:rtl/>
        </w:rPr>
        <w:t xml:space="preserve"> מסוים </w:t>
      </w:r>
      <w:r w:rsidRPr="008D3E9E">
        <w:rPr>
          <w:rFonts w:cs="David" w:hint="cs"/>
          <w:b/>
          <w:bCs/>
          <w:rtl/>
        </w:rPr>
        <w:t>והתייצבות הקשר</w:t>
      </w:r>
      <w:r w:rsidRPr="008D3E9E">
        <w:rPr>
          <w:rFonts w:cs="David" w:hint="cs"/>
          <w:rtl/>
        </w:rPr>
        <w:t xml:space="preserve"> (</w:t>
      </w:r>
      <w:r w:rsidRPr="008D3E9E">
        <w:rPr>
          <w:rFonts w:cs="David" w:hint="cs"/>
          <w:b/>
          <w:bCs/>
          <w:rtl/>
        </w:rPr>
        <w:t>שחר נ' פרידמן</w:t>
      </w:r>
      <w:r w:rsidRPr="008D3E9E">
        <w:rPr>
          <w:rFonts w:cs="David" w:hint="cs"/>
          <w:rtl/>
        </w:rPr>
        <w:t>).</w:t>
      </w:r>
    </w:p>
    <w:p w:rsidR="00170A45" w:rsidRPr="008D3E9E" w:rsidRDefault="000C0D13" w:rsidP="00DA1732">
      <w:pPr>
        <w:pStyle w:val="a3"/>
        <w:numPr>
          <w:ilvl w:val="0"/>
          <w:numId w:val="4"/>
        </w:numPr>
        <w:spacing w:after="0" w:line="240" w:lineRule="auto"/>
        <w:jc w:val="both"/>
        <w:rPr>
          <w:rFonts w:cs="David"/>
        </w:rPr>
      </w:pPr>
      <w:r w:rsidRPr="008D3E9E">
        <w:rPr>
          <w:rFonts w:ascii="David" w:hAnsi="David" w:cs="David"/>
          <w:b/>
          <w:bCs/>
          <w:rtl/>
        </w:rPr>
        <w:t>הרציונאליים של הלכת השיתוף</w:t>
      </w:r>
      <w:r w:rsidR="00170A45" w:rsidRPr="008D3E9E">
        <w:rPr>
          <w:rFonts w:ascii="David" w:hAnsi="David" w:cs="David" w:hint="cs"/>
          <w:rtl/>
        </w:rPr>
        <w:t xml:space="preserve"> -</w:t>
      </w:r>
      <w:r w:rsidRPr="008D3E9E">
        <w:rPr>
          <w:rFonts w:ascii="David" w:hAnsi="David" w:cs="David"/>
          <w:rtl/>
        </w:rPr>
        <w:t xml:space="preserve"> אוטונומיית הצדדים+ עקרון השוויון.</w:t>
      </w:r>
    </w:p>
    <w:p w:rsidR="00170A45" w:rsidRPr="008D3E9E" w:rsidRDefault="00170A45" w:rsidP="00DA1732">
      <w:pPr>
        <w:pStyle w:val="a3"/>
        <w:numPr>
          <w:ilvl w:val="0"/>
          <w:numId w:val="4"/>
        </w:numPr>
        <w:spacing w:after="0" w:line="240" w:lineRule="auto"/>
        <w:jc w:val="both"/>
        <w:rPr>
          <w:rFonts w:cs="David"/>
        </w:rPr>
      </w:pPr>
      <w:r w:rsidRPr="008D3E9E">
        <w:rPr>
          <w:rFonts w:cs="David" w:hint="cs"/>
          <w:b/>
          <w:bCs/>
          <w:rtl/>
        </w:rPr>
        <w:t>ההגדרה המסורתית</w:t>
      </w:r>
      <w:r w:rsidRPr="008D3E9E">
        <w:rPr>
          <w:rFonts w:cs="David" w:hint="cs"/>
          <w:rtl/>
        </w:rPr>
        <w:t xml:space="preserve"> (בעבר): </w:t>
      </w:r>
      <w:r w:rsidRPr="008D3E9E">
        <w:rPr>
          <w:rFonts w:cs="David" w:hint="cs"/>
          <w:sz w:val="20"/>
          <w:szCs w:val="20"/>
          <w:rtl/>
        </w:rPr>
        <w:t>חזקה שזוג מנהל</w:t>
      </w:r>
      <w:r w:rsidRPr="008D3E9E">
        <w:rPr>
          <w:rFonts w:cs="David" w:hint="cs"/>
          <w:b/>
          <w:bCs/>
          <w:sz w:val="20"/>
          <w:szCs w:val="20"/>
          <w:rtl/>
        </w:rPr>
        <w:t xml:space="preserve"> אורח חיים תקין ומאמץ משותף - </w:t>
      </w:r>
      <w:r w:rsidRPr="008D3E9E">
        <w:rPr>
          <w:rFonts w:cs="David" w:hint="cs"/>
          <w:sz w:val="20"/>
          <w:szCs w:val="20"/>
          <w:rtl/>
        </w:rPr>
        <w:t>הרכוש שנצבר</w:t>
      </w:r>
      <w:r w:rsidRPr="008D3E9E">
        <w:rPr>
          <w:rFonts w:cs="David" w:hint="cs"/>
          <w:b/>
          <w:bCs/>
          <w:sz w:val="20"/>
          <w:szCs w:val="20"/>
          <w:rtl/>
        </w:rPr>
        <w:t xml:space="preserve"> על ידיהם </w:t>
      </w:r>
      <w:r w:rsidRPr="008D3E9E">
        <w:rPr>
          <w:rFonts w:cs="David" w:hint="cs"/>
          <w:sz w:val="20"/>
          <w:szCs w:val="20"/>
          <w:rtl/>
        </w:rPr>
        <w:t>או</w:t>
      </w:r>
      <w:r w:rsidRPr="008D3E9E">
        <w:rPr>
          <w:rFonts w:cs="David" w:hint="cs"/>
          <w:b/>
          <w:bCs/>
          <w:sz w:val="20"/>
          <w:szCs w:val="20"/>
          <w:rtl/>
        </w:rPr>
        <w:t xml:space="preserve"> ע"י מי מבניהם &gt; נמצא בבעלות משותפת. (פס"ד חסל, מצטט את פס"ד אפטה)</w:t>
      </w:r>
      <w:r w:rsidRPr="008D3E9E">
        <w:rPr>
          <w:rFonts w:cs="David" w:hint="cs"/>
          <w:sz w:val="20"/>
          <w:szCs w:val="20"/>
          <w:rtl/>
        </w:rPr>
        <w:t xml:space="preserve">. מכח חזקת השיתוף הופך רכושם הנפרד של כל אחד מבני הזוג למשותף לשניהם, כל עוד לא הוכחה כוונה אחרת </w:t>
      </w:r>
      <w:r w:rsidRPr="008D3E9E">
        <w:rPr>
          <w:rFonts w:cs="David" w:hint="cs"/>
          <w:b/>
          <w:bCs/>
          <w:sz w:val="20"/>
          <w:szCs w:val="20"/>
          <w:rtl/>
        </w:rPr>
        <w:t>(פס"ד יעקובי)</w:t>
      </w:r>
      <w:r w:rsidRPr="008D3E9E">
        <w:rPr>
          <w:rFonts w:cs="David" w:hint="cs"/>
          <w:sz w:val="20"/>
          <w:szCs w:val="20"/>
          <w:rtl/>
        </w:rPr>
        <w:t xml:space="preserve">. </w:t>
      </w:r>
      <w:r w:rsidRPr="008D3E9E">
        <w:rPr>
          <w:rFonts w:cs="David" w:hint="cs"/>
          <w:b/>
          <w:bCs/>
          <w:sz w:val="20"/>
          <w:szCs w:val="20"/>
          <w:rtl/>
        </w:rPr>
        <w:t>תנאים: (1) אורח חיים תקין; (2) מאמץ משותף</w:t>
      </w:r>
      <w:r w:rsidRPr="008D3E9E">
        <w:rPr>
          <w:rFonts w:cs="David" w:hint="cs"/>
          <w:sz w:val="20"/>
          <w:szCs w:val="20"/>
          <w:rtl/>
        </w:rPr>
        <w:t xml:space="preserve">. המשמעות: </w:t>
      </w:r>
      <w:r w:rsidRPr="008D3E9E">
        <w:rPr>
          <w:rFonts w:cs="David" w:hint="cs"/>
          <w:b/>
          <w:bCs/>
          <w:sz w:val="20"/>
          <w:szCs w:val="20"/>
          <w:rtl/>
        </w:rPr>
        <w:t>זכויות שוות</w:t>
      </w:r>
      <w:r w:rsidRPr="008D3E9E">
        <w:rPr>
          <w:rFonts w:cs="David" w:hint="cs"/>
          <w:sz w:val="20"/>
          <w:szCs w:val="20"/>
          <w:rtl/>
        </w:rPr>
        <w:t xml:space="preserve"> (בעין), קנייניות, לבני זוג ברכוש הנצבר </w:t>
      </w:r>
      <w:r w:rsidRPr="008D3E9E">
        <w:rPr>
          <w:rFonts w:cs="David" w:hint="cs"/>
          <w:b/>
          <w:bCs/>
          <w:sz w:val="20"/>
          <w:szCs w:val="20"/>
          <w:rtl/>
        </w:rPr>
        <w:t>במהלך חיי הנישואין</w:t>
      </w:r>
      <w:r w:rsidRPr="008D3E9E">
        <w:rPr>
          <w:rFonts w:cs="David" w:hint="cs"/>
          <w:sz w:val="20"/>
          <w:szCs w:val="20"/>
          <w:rtl/>
        </w:rPr>
        <w:t xml:space="preserve"> (</w:t>
      </w:r>
      <w:r w:rsidRPr="008D3E9E">
        <w:rPr>
          <w:rFonts w:cs="David" w:hint="cs"/>
          <w:b/>
          <w:bCs/>
          <w:sz w:val="20"/>
          <w:szCs w:val="20"/>
          <w:rtl/>
        </w:rPr>
        <w:t>שחר נ' פרידמן</w:t>
      </w:r>
      <w:r w:rsidRPr="008D3E9E">
        <w:rPr>
          <w:rFonts w:cs="David" w:hint="cs"/>
          <w:sz w:val="20"/>
          <w:szCs w:val="20"/>
          <w:rtl/>
        </w:rPr>
        <w:t>).</w:t>
      </w:r>
      <w:r w:rsidRPr="008D3E9E">
        <w:rPr>
          <w:rFonts w:cs="David" w:hint="cs"/>
          <w:rtl/>
        </w:rPr>
        <w:t xml:space="preserve"> </w:t>
      </w:r>
    </w:p>
    <w:p w:rsidR="00170A45" w:rsidRPr="008D3E9E" w:rsidRDefault="00170A45" w:rsidP="00DA1732">
      <w:pPr>
        <w:pStyle w:val="a3"/>
        <w:numPr>
          <w:ilvl w:val="0"/>
          <w:numId w:val="4"/>
        </w:numPr>
        <w:spacing w:after="0" w:line="240" w:lineRule="auto"/>
        <w:jc w:val="both"/>
        <w:rPr>
          <w:rFonts w:cs="David"/>
        </w:rPr>
      </w:pPr>
      <w:r w:rsidRPr="008D3E9E">
        <w:rPr>
          <w:rFonts w:cs="David" w:hint="cs"/>
          <w:b/>
          <w:bCs/>
          <w:u w:val="single"/>
          <w:rtl/>
        </w:rPr>
        <w:t>ההגדרה המודרנית כיום</w:t>
      </w:r>
      <w:r w:rsidRPr="008D3E9E">
        <w:rPr>
          <w:rFonts w:cs="David" w:hint="cs"/>
          <w:b/>
          <w:bCs/>
          <w:rtl/>
        </w:rPr>
        <w:t xml:space="preserve"> - </w:t>
      </w:r>
      <w:r w:rsidRPr="008D3E9E">
        <w:rPr>
          <w:rFonts w:cs="David" w:hint="cs"/>
          <w:rtl/>
        </w:rPr>
        <w:t>הדגש עבר</w:t>
      </w:r>
      <w:r w:rsidRPr="008D3E9E">
        <w:rPr>
          <w:rFonts w:cs="David" w:hint="cs"/>
          <w:b/>
          <w:bCs/>
          <w:rtl/>
        </w:rPr>
        <w:t xml:space="preserve"> </w:t>
      </w:r>
      <w:r w:rsidRPr="008D3E9E">
        <w:rPr>
          <w:rFonts w:cs="David" w:hint="cs"/>
          <w:b/>
          <w:bCs/>
          <w:u w:val="thick"/>
          <w:rtl/>
        </w:rPr>
        <w:t>לחיים משותפים</w:t>
      </w:r>
      <w:r w:rsidRPr="008D3E9E">
        <w:rPr>
          <w:rFonts w:cs="David" w:hint="cs"/>
          <w:b/>
          <w:bCs/>
          <w:rtl/>
        </w:rPr>
        <w:t xml:space="preserve"> </w:t>
      </w:r>
      <w:r w:rsidRPr="008D3E9E">
        <w:rPr>
          <w:rFonts w:cs="David" w:hint="cs"/>
          <w:rtl/>
        </w:rPr>
        <w:t>שמעידים על אמירה כללית של שיתוף בכלל הנכסים (</w:t>
      </w:r>
      <w:r w:rsidRPr="008D3E9E">
        <w:rPr>
          <w:rFonts w:cs="David" w:hint="cs"/>
          <w:b/>
          <w:bCs/>
          <w:rtl/>
        </w:rPr>
        <w:t>פס"ד חסל</w:t>
      </w:r>
      <w:r w:rsidRPr="008D3E9E">
        <w:rPr>
          <w:rFonts w:cs="David" w:hint="cs"/>
          <w:rtl/>
        </w:rPr>
        <w:t xml:space="preserve">). </w:t>
      </w:r>
      <w:r w:rsidRPr="008D3E9E">
        <w:rPr>
          <w:rFonts w:cs="David" w:hint="cs"/>
          <w:b/>
          <w:bCs/>
          <w:rtl/>
        </w:rPr>
        <w:t>המשמעות</w:t>
      </w:r>
      <w:r w:rsidRPr="008D3E9E">
        <w:rPr>
          <w:rFonts w:cs="David" w:hint="cs"/>
          <w:rtl/>
        </w:rPr>
        <w:t xml:space="preserve">: לא צריך להוכיח מאמץ משותף יותר, </w:t>
      </w:r>
      <w:r w:rsidR="000B4EE5" w:rsidRPr="008D3E9E">
        <w:rPr>
          <w:rFonts w:cs="David" w:hint="cs"/>
          <w:b/>
          <w:bCs/>
          <w:rtl/>
        </w:rPr>
        <w:t>ריבים בין בני הזוג לא מחסלים שיתוף</w:t>
      </w:r>
      <w:r w:rsidR="00597FB4" w:rsidRPr="008D3E9E">
        <w:rPr>
          <w:rFonts w:cs="David" w:hint="cs"/>
          <w:rtl/>
        </w:rPr>
        <w:t xml:space="preserve"> </w:t>
      </w:r>
      <w:r w:rsidR="00597FB4" w:rsidRPr="008D3E9E">
        <w:rPr>
          <w:rFonts w:cs="David"/>
          <w:rtl/>
        </w:rPr>
        <w:t>–</w:t>
      </w:r>
      <w:r w:rsidR="00597FB4" w:rsidRPr="008D3E9E">
        <w:rPr>
          <w:rFonts w:cs="David" w:hint="cs"/>
          <w:rtl/>
        </w:rPr>
        <w:t xml:space="preserve"> מעבר לעיגון חוזי</w:t>
      </w:r>
      <w:r w:rsidRPr="008D3E9E">
        <w:rPr>
          <w:rFonts w:cs="David" w:hint="cs"/>
          <w:rtl/>
        </w:rPr>
        <w:t xml:space="preserve">. כמו כן, עצם הדרישה לחיים משותפים בלבד </w:t>
      </w:r>
      <w:r w:rsidRPr="008D3E9E">
        <w:rPr>
          <w:rFonts w:cs="David" w:hint="cs"/>
          <w:b/>
          <w:bCs/>
          <w:rtl/>
        </w:rPr>
        <w:t>פותחת פתח להכניס לשיתוף נכסים מלפני הנישואים.</w:t>
      </w:r>
    </w:p>
    <w:p w:rsidR="000B4EE5" w:rsidRPr="008D3E9E" w:rsidRDefault="000B4EE5" w:rsidP="00DA1732">
      <w:pPr>
        <w:pStyle w:val="a3"/>
        <w:numPr>
          <w:ilvl w:val="0"/>
          <w:numId w:val="4"/>
        </w:numPr>
        <w:spacing w:after="0" w:line="240" w:lineRule="auto"/>
        <w:jc w:val="both"/>
        <w:rPr>
          <w:rFonts w:cs="David"/>
        </w:rPr>
      </w:pPr>
      <w:r w:rsidRPr="008D3E9E">
        <w:rPr>
          <w:rFonts w:cs="David" w:hint="cs"/>
          <w:b/>
          <w:bCs/>
          <w:rtl/>
        </w:rPr>
        <w:t>די בעצם החיים המשותפים כדי ליצור שיתוף</w:t>
      </w:r>
      <w:r w:rsidRPr="008D3E9E">
        <w:rPr>
          <w:rFonts w:cs="David" w:hint="cs"/>
          <w:rtl/>
        </w:rPr>
        <w:t xml:space="preserve"> </w:t>
      </w:r>
      <w:r w:rsidRPr="008D3E9E">
        <w:rPr>
          <w:rFonts w:cs="David" w:hint="cs"/>
          <w:b/>
          <w:bCs/>
          <w:rtl/>
        </w:rPr>
        <w:t>גם ברכוש שלמעשה לא נצבר במשותף</w:t>
      </w:r>
      <w:r w:rsidRPr="008D3E9E">
        <w:rPr>
          <w:rFonts w:cs="David" w:hint="cs"/>
          <w:rtl/>
        </w:rPr>
        <w:t xml:space="preserve"> – בשונה </w:t>
      </w:r>
      <w:r w:rsidRPr="008D3E9E">
        <w:rPr>
          <w:rFonts w:cs="David" w:hint="cs"/>
          <w:b/>
          <w:bCs/>
          <w:rtl/>
        </w:rPr>
        <w:t>מחוק יחסי ממון</w:t>
      </w:r>
      <w:r w:rsidRPr="008D3E9E">
        <w:rPr>
          <w:rFonts w:cs="David" w:hint="cs"/>
          <w:rtl/>
        </w:rPr>
        <w:t xml:space="preserve"> אשר קובע מפורשות שהסדר איזון משאבים לא חל על נכסים שהתקבלו ערב הנישואין או שהתקבלו במתנה או ירושה במהלך הנישואין </w:t>
      </w:r>
      <w:r w:rsidRPr="008D3E9E">
        <w:rPr>
          <w:rFonts w:cs="David"/>
          <w:rtl/>
        </w:rPr>
        <w:t>–</w:t>
      </w:r>
      <w:r w:rsidRPr="008D3E9E">
        <w:rPr>
          <w:rFonts w:cs="David" w:hint="cs"/>
          <w:rtl/>
        </w:rPr>
        <w:t xml:space="preserve"> </w:t>
      </w:r>
      <w:r w:rsidRPr="008D3E9E">
        <w:rPr>
          <w:rFonts w:cs="David" w:hint="cs"/>
          <w:b/>
          <w:bCs/>
          <w:rtl/>
        </w:rPr>
        <w:t>[ס' 5(א)(1)]</w:t>
      </w:r>
      <w:r w:rsidRPr="008D3E9E">
        <w:rPr>
          <w:rFonts w:cs="David" w:hint="cs"/>
          <w:rtl/>
        </w:rPr>
        <w:t xml:space="preserve">. </w:t>
      </w:r>
    </w:p>
    <w:p w:rsidR="00EA533A" w:rsidRPr="008D3E9E" w:rsidRDefault="00EA533A" w:rsidP="00D326F4">
      <w:pPr>
        <w:pStyle w:val="a3"/>
        <w:spacing w:after="0" w:line="240" w:lineRule="auto"/>
        <w:ind w:left="360"/>
        <w:jc w:val="both"/>
        <w:rPr>
          <w:rFonts w:cs="David"/>
        </w:rPr>
      </w:pPr>
    </w:p>
    <w:p w:rsidR="00EA533A" w:rsidRPr="008D3E9E" w:rsidRDefault="00EA533A" w:rsidP="00DA1732">
      <w:pPr>
        <w:pStyle w:val="a3"/>
        <w:numPr>
          <w:ilvl w:val="0"/>
          <w:numId w:val="4"/>
        </w:numPr>
        <w:spacing w:after="0" w:line="240" w:lineRule="auto"/>
        <w:jc w:val="both"/>
        <w:rPr>
          <w:rFonts w:cs="David"/>
        </w:rPr>
      </w:pPr>
      <w:r w:rsidRPr="008D3E9E">
        <w:rPr>
          <w:rFonts w:cs="David" w:hint="cs"/>
          <w:b/>
          <w:bCs/>
          <w:sz w:val="24"/>
          <w:szCs w:val="24"/>
          <w:u w:val="single"/>
          <w:rtl/>
        </w:rPr>
        <w:t>מועד תום השיתוף:</w:t>
      </w:r>
      <w:r w:rsidR="00425466" w:rsidRPr="008D3E9E">
        <w:rPr>
          <w:rFonts w:cs="David" w:hint="cs"/>
          <w:b/>
          <w:bCs/>
          <w:u w:val="single"/>
          <w:rtl/>
        </w:rPr>
        <w:t xml:space="preserve"> </w:t>
      </w:r>
      <w:r w:rsidRPr="008D3E9E">
        <w:rPr>
          <w:rFonts w:cs="David" w:hint="cs"/>
          <w:rtl/>
        </w:rPr>
        <w:t xml:space="preserve">עם פירוד בני הזוג, בתום החיים המשותפים. </w:t>
      </w:r>
    </w:p>
    <w:p w:rsidR="00EA533A" w:rsidRPr="008D3E9E" w:rsidRDefault="00EA533A" w:rsidP="00DA1732">
      <w:pPr>
        <w:pStyle w:val="a3"/>
        <w:numPr>
          <w:ilvl w:val="0"/>
          <w:numId w:val="29"/>
        </w:numPr>
        <w:spacing w:after="0" w:line="240" w:lineRule="auto"/>
        <w:jc w:val="both"/>
        <w:rPr>
          <w:rFonts w:cs="David"/>
        </w:rPr>
      </w:pPr>
      <w:r w:rsidRPr="008D3E9E">
        <w:rPr>
          <w:rFonts w:cs="David" w:hint="cs"/>
          <w:b/>
          <w:bCs/>
          <w:rtl/>
        </w:rPr>
        <w:t>ייתכנו גם מועדים אחרים - ניתן לממשו בכל רגע נתון</w:t>
      </w:r>
      <w:r w:rsidRPr="008D3E9E">
        <w:rPr>
          <w:rFonts w:cs="David" w:hint="cs"/>
          <w:rtl/>
        </w:rPr>
        <w:t xml:space="preserve"> &gt; </w:t>
      </w:r>
      <w:r w:rsidRPr="008D3E9E">
        <w:rPr>
          <w:rFonts w:cs="David" w:hint="cs"/>
          <w:u w:val="single"/>
          <w:rtl/>
        </w:rPr>
        <w:t>כיצד</w:t>
      </w:r>
      <w:r w:rsidRPr="008D3E9E">
        <w:rPr>
          <w:rFonts w:cs="David" w:hint="cs"/>
          <w:rtl/>
        </w:rPr>
        <w:t>? בקשה לפירוק שיתוף; פס"ד הצהרתי [</w:t>
      </w:r>
      <w:r w:rsidRPr="008D3E9E">
        <w:rPr>
          <w:rFonts w:cs="David" w:hint="cs"/>
          <w:b/>
          <w:bCs/>
          <w:rtl/>
        </w:rPr>
        <w:t>בשונה</w:t>
      </w:r>
      <w:r w:rsidRPr="008D3E9E">
        <w:rPr>
          <w:rFonts w:cs="David" w:hint="cs"/>
          <w:rtl/>
        </w:rPr>
        <w:t xml:space="preserve"> </w:t>
      </w:r>
      <w:r w:rsidRPr="008D3E9E">
        <w:rPr>
          <w:rFonts w:cs="David" w:hint="cs"/>
          <w:b/>
          <w:bCs/>
          <w:rtl/>
        </w:rPr>
        <w:t>מחוק יחסי ממון</w:t>
      </w:r>
      <w:r w:rsidRPr="008D3E9E">
        <w:rPr>
          <w:rFonts w:cs="David" w:hint="cs"/>
          <w:rtl/>
        </w:rPr>
        <w:t xml:space="preserve"> אשר קבע עד </w:t>
      </w:r>
      <w:r w:rsidRPr="008D3E9E">
        <w:rPr>
          <w:rFonts w:cs="David" w:hint="cs"/>
          <w:b/>
          <w:bCs/>
          <w:rtl/>
        </w:rPr>
        <w:t>לתיקון 4</w:t>
      </w:r>
      <w:r w:rsidRPr="008D3E9E">
        <w:rPr>
          <w:rFonts w:cs="David" w:hint="cs"/>
          <w:rtl/>
        </w:rPr>
        <w:t xml:space="preserve"> שהסדר איזון המשאבים יחול רק עם </w:t>
      </w:r>
      <w:r w:rsidRPr="008D3E9E">
        <w:rPr>
          <w:rFonts w:cs="David" w:hint="cs"/>
          <w:b/>
          <w:bCs/>
          <w:rtl/>
        </w:rPr>
        <w:t>התרת הנישואין</w:t>
      </w:r>
      <w:r w:rsidRPr="008D3E9E">
        <w:rPr>
          <w:rFonts w:cs="David" w:hint="cs"/>
          <w:rtl/>
        </w:rPr>
        <w:t xml:space="preserve"> </w:t>
      </w:r>
      <w:r w:rsidRPr="008D3E9E">
        <w:rPr>
          <w:rFonts w:cs="David" w:hint="cs"/>
          <w:u w:val="single"/>
          <w:rtl/>
        </w:rPr>
        <w:t>או</w:t>
      </w:r>
      <w:r w:rsidRPr="008D3E9E">
        <w:rPr>
          <w:rFonts w:cs="David" w:hint="cs"/>
          <w:rtl/>
        </w:rPr>
        <w:t xml:space="preserve"> </w:t>
      </w:r>
      <w:r w:rsidRPr="008D3E9E">
        <w:rPr>
          <w:rFonts w:cs="David" w:hint="cs"/>
          <w:b/>
          <w:bCs/>
          <w:rtl/>
        </w:rPr>
        <w:t>פקיעת הנישואין</w:t>
      </w:r>
      <w:r w:rsidRPr="008D3E9E">
        <w:rPr>
          <w:rFonts w:cs="David" w:hint="cs"/>
          <w:rtl/>
        </w:rPr>
        <w:t xml:space="preserve"> - </w:t>
      </w:r>
      <w:r w:rsidRPr="008D3E9E">
        <w:rPr>
          <w:rFonts w:cs="David" w:hint="cs"/>
          <w:b/>
          <w:bCs/>
          <w:rtl/>
        </w:rPr>
        <w:t>ס' 5</w:t>
      </w:r>
      <w:r w:rsidRPr="008D3E9E">
        <w:rPr>
          <w:rFonts w:cs="David" w:hint="cs"/>
          <w:rtl/>
        </w:rPr>
        <w:t xml:space="preserve"> (</w:t>
      </w:r>
      <w:r w:rsidRPr="008D3E9E">
        <w:rPr>
          <w:rFonts w:cs="David" w:hint="cs"/>
          <w:b/>
          <w:bCs/>
          <w:rtl/>
        </w:rPr>
        <w:t>פס"ד יעקובי</w:t>
      </w:r>
      <w:r w:rsidRPr="008D3E9E">
        <w:rPr>
          <w:rFonts w:cs="David" w:hint="cs"/>
          <w:rtl/>
        </w:rPr>
        <w:t>)]</w:t>
      </w:r>
    </w:p>
    <w:p w:rsidR="00DD0263" w:rsidRPr="008D3E9E" w:rsidRDefault="00EA533A" w:rsidP="00DA1732">
      <w:pPr>
        <w:pStyle w:val="a3"/>
        <w:numPr>
          <w:ilvl w:val="0"/>
          <w:numId w:val="29"/>
        </w:numPr>
        <w:spacing w:after="0" w:line="240" w:lineRule="auto"/>
        <w:jc w:val="both"/>
        <w:rPr>
          <w:rFonts w:cs="David"/>
        </w:rPr>
      </w:pPr>
      <w:r w:rsidRPr="008D3E9E">
        <w:rPr>
          <w:rFonts w:cs="David" w:hint="cs"/>
          <w:b/>
          <w:bCs/>
          <w:rtl/>
        </w:rPr>
        <w:t>מועד סיום גמיש</w:t>
      </w:r>
      <w:r w:rsidRPr="008D3E9E">
        <w:rPr>
          <w:rFonts w:cs="David" w:hint="cs"/>
          <w:rtl/>
        </w:rPr>
        <w:t xml:space="preserve"> - ישנן מס' נקודות סיום שהפסיקה מדברת עליהן (הבעל עזב את הבית, הגשת התביעה של האישה, כשהתגלע הריב, כשנפתחו חשבונות נפרדים).</w:t>
      </w:r>
    </w:p>
    <w:p w:rsidR="00BA1730" w:rsidRPr="008D3E9E" w:rsidRDefault="00BA1730" w:rsidP="00D326F4">
      <w:pPr>
        <w:pStyle w:val="a3"/>
        <w:spacing w:after="0" w:line="240" w:lineRule="auto"/>
        <w:ind w:left="360"/>
        <w:jc w:val="both"/>
        <w:rPr>
          <w:rFonts w:cs="David"/>
          <w:sz w:val="12"/>
          <w:szCs w:val="12"/>
          <w:rtl/>
        </w:rPr>
      </w:pPr>
    </w:p>
    <w:p w:rsidR="00BA1730" w:rsidRPr="008D3E9E" w:rsidRDefault="00BA1730" w:rsidP="00DA1732">
      <w:pPr>
        <w:pStyle w:val="a3"/>
        <w:numPr>
          <w:ilvl w:val="0"/>
          <w:numId w:val="4"/>
        </w:numPr>
        <w:spacing w:after="0" w:line="240" w:lineRule="auto"/>
        <w:jc w:val="both"/>
        <w:rPr>
          <w:rFonts w:cs="David"/>
        </w:rPr>
      </w:pPr>
      <w:r w:rsidRPr="008D3E9E">
        <w:rPr>
          <w:rFonts w:cs="David" w:hint="cs"/>
          <w:b/>
          <w:bCs/>
          <w:sz w:val="24"/>
          <w:szCs w:val="24"/>
          <w:u w:val="single"/>
          <w:rtl/>
        </w:rPr>
        <w:t>שיתוף בנכסים משפחתיים:</w:t>
      </w:r>
      <w:r w:rsidRPr="008D3E9E">
        <w:rPr>
          <w:rFonts w:ascii="David" w:hAnsi="David" w:cs="David"/>
          <w:rtl/>
        </w:rPr>
        <w:t xml:space="preserve"> כמו דירת המגורים, רהיטים, מטלטלי משק הבית והמכונית המשותפת.</w:t>
      </w:r>
      <w:r w:rsidRPr="008D3E9E">
        <w:rPr>
          <w:rFonts w:ascii="David" w:hAnsi="David" w:cs="David" w:hint="cs"/>
          <w:rtl/>
        </w:rPr>
        <w:t xml:space="preserve"> </w:t>
      </w:r>
      <w:r w:rsidRPr="008D3E9E">
        <w:rPr>
          <w:rFonts w:cs="David" w:hint="cs"/>
          <w:b/>
          <w:bCs/>
          <w:rtl/>
        </w:rPr>
        <w:t xml:space="preserve">באשר לדירת המגורים </w:t>
      </w:r>
      <w:r w:rsidRPr="008D3E9E">
        <w:rPr>
          <w:rFonts w:cs="David" w:hint="cs"/>
          <w:rtl/>
        </w:rPr>
        <w:t xml:space="preserve">נקבע כי </w:t>
      </w:r>
      <w:r w:rsidRPr="008D3E9E">
        <w:rPr>
          <w:rFonts w:cs="David" w:hint="cs"/>
          <w:b/>
          <w:bCs/>
          <w:rtl/>
        </w:rPr>
        <w:t>הנטל</w:t>
      </w:r>
      <w:r w:rsidRPr="008D3E9E">
        <w:rPr>
          <w:rFonts w:cs="David" w:hint="cs"/>
          <w:rtl/>
        </w:rPr>
        <w:t xml:space="preserve"> על בן הזוג </w:t>
      </w:r>
      <w:r w:rsidRPr="008D3E9E">
        <w:rPr>
          <w:rFonts w:cs="David" w:hint="cs"/>
          <w:b/>
          <w:bCs/>
          <w:rtl/>
        </w:rPr>
        <w:t>הסותר</w:t>
      </w:r>
      <w:r w:rsidRPr="008D3E9E">
        <w:rPr>
          <w:rFonts w:cs="David" w:hint="cs"/>
          <w:rtl/>
        </w:rPr>
        <w:t xml:space="preserve"> את </w:t>
      </w:r>
      <w:r w:rsidRPr="008D3E9E">
        <w:rPr>
          <w:rFonts w:cs="David" w:hint="cs"/>
          <w:b/>
          <w:bCs/>
          <w:rtl/>
        </w:rPr>
        <w:t>הלכת</w:t>
      </w:r>
      <w:r w:rsidRPr="008D3E9E">
        <w:rPr>
          <w:rFonts w:cs="David" w:hint="cs"/>
          <w:rtl/>
        </w:rPr>
        <w:t xml:space="preserve"> </w:t>
      </w:r>
      <w:r w:rsidRPr="008D3E9E">
        <w:rPr>
          <w:rFonts w:cs="David" w:hint="cs"/>
          <w:b/>
          <w:bCs/>
          <w:rtl/>
        </w:rPr>
        <w:t>השיתוף</w:t>
      </w:r>
      <w:r w:rsidRPr="008D3E9E">
        <w:rPr>
          <w:rFonts w:cs="David" w:hint="cs"/>
          <w:rtl/>
        </w:rPr>
        <w:t xml:space="preserve"> הוא </w:t>
      </w:r>
      <w:r w:rsidRPr="008D3E9E">
        <w:rPr>
          <w:rFonts w:cs="David" w:hint="cs"/>
          <w:b/>
          <w:bCs/>
          <w:rtl/>
        </w:rPr>
        <w:t>כבד יותר</w:t>
      </w:r>
      <w:r w:rsidRPr="008D3E9E">
        <w:rPr>
          <w:rFonts w:cs="David" w:hint="cs"/>
          <w:rtl/>
        </w:rPr>
        <w:t xml:space="preserve"> מאשר בנכסים אחרים. דירת מגורים היא הנכס המשותף המובהק בין בני הזוג. </w:t>
      </w:r>
    </w:p>
    <w:p w:rsidR="000519D0" w:rsidRPr="008D3E9E" w:rsidRDefault="000519D0" w:rsidP="00D326F4">
      <w:pPr>
        <w:pStyle w:val="a3"/>
        <w:spacing w:after="0" w:line="240" w:lineRule="auto"/>
        <w:ind w:left="360"/>
        <w:jc w:val="both"/>
        <w:rPr>
          <w:rFonts w:cs="David"/>
          <w:sz w:val="12"/>
          <w:szCs w:val="12"/>
        </w:rPr>
      </w:pPr>
    </w:p>
    <w:p w:rsidR="000519D0" w:rsidRPr="008D3E9E" w:rsidRDefault="000519D0" w:rsidP="00DA1732">
      <w:pPr>
        <w:pStyle w:val="a3"/>
        <w:numPr>
          <w:ilvl w:val="0"/>
          <w:numId w:val="4"/>
        </w:numPr>
        <w:spacing w:after="0" w:line="240" w:lineRule="auto"/>
        <w:jc w:val="both"/>
        <w:rPr>
          <w:rFonts w:cs="David"/>
          <w:sz w:val="24"/>
          <w:szCs w:val="24"/>
        </w:rPr>
      </w:pPr>
      <w:r w:rsidRPr="008D3E9E">
        <w:rPr>
          <w:rFonts w:cs="David" w:hint="cs"/>
          <w:b/>
          <w:bCs/>
          <w:sz w:val="24"/>
          <w:szCs w:val="24"/>
          <w:u w:val="single"/>
          <w:rtl/>
        </w:rPr>
        <w:t>שיתוף בנכסים עסקיים</w:t>
      </w:r>
      <w:r w:rsidRPr="008D3E9E">
        <w:rPr>
          <w:rFonts w:cs="David" w:hint="cs"/>
          <w:b/>
          <w:bCs/>
          <w:sz w:val="24"/>
          <w:szCs w:val="24"/>
          <w:rtl/>
        </w:rPr>
        <w:t xml:space="preserve">: </w:t>
      </w:r>
    </w:p>
    <w:p w:rsidR="000519D0" w:rsidRPr="008D3E9E" w:rsidRDefault="000519D0" w:rsidP="00DA1732">
      <w:pPr>
        <w:pStyle w:val="a3"/>
        <w:numPr>
          <w:ilvl w:val="0"/>
          <w:numId w:val="29"/>
        </w:numPr>
        <w:spacing w:after="0" w:line="240" w:lineRule="auto"/>
        <w:jc w:val="both"/>
        <w:rPr>
          <w:rFonts w:cs="David"/>
        </w:rPr>
      </w:pPr>
      <w:r w:rsidRPr="008D3E9E">
        <w:rPr>
          <w:rFonts w:cs="David" w:hint="cs"/>
          <w:rtl/>
        </w:rPr>
        <w:t xml:space="preserve">עם התפתחות ההלכה </w:t>
      </w:r>
      <w:r w:rsidRPr="008D3E9E">
        <w:rPr>
          <w:rFonts w:cs="David" w:hint="cs"/>
          <w:b/>
          <w:bCs/>
          <w:rtl/>
        </w:rPr>
        <w:t>הורחב השיתוף לנכסים עסקיים, ובוטלה ההפרדה בין הנכסים "האישיים" ל"עסקיים" (חסל).</w:t>
      </w:r>
    </w:p>
    <w:p w:rsidR="000519D0" w:rsidRPr="008D3E9E" w:rsidRDefault="000519D0" w:rsidP="00DA1732">
      <w:pPr>
        <w:pStyle w:val="a3"/>
        <w:numPr>
          <w:ilvl w:val="0"/>
          <w:numId w:val="29"/>
        </w:numPr>
        <w:spacing w:after="0" w:line="240" w:lineRule="auto"/>
        <w:jc w:val="both"/>
        <w:rPr>
          <w:rFonts w:cs="David"/>
        </w:rPr>
      </w:pPr>
      <w:r w:rsidRPr="008D3E9E">
        <w:rPr>
          <w:rFonts w:cs="David" w:hint="cs"/>
          <w:rtl/>
        </w:rPr>
        <w:t>השיתוף מתרחש גם כאשר הנכס נוהל על ידי אחד מבני הזוג (</w:t>
      </w:r>
      <w:r w:rsidRPr="008D3E9E">
        <w:rPr>
          <w:rFonts w:cs="David" w:hint="cs"/>
          <w:b/>
          <w:bCs/>
          <w:rtl/>
        </w:rPr>
        <w:t>אבולוף).</w:t>
      </w:r>
    </w:p>
    <w:p w:rsidR="000519D0" w:rsidRPr="008D3E9E" w:rsidRDefault="000519D0" w:rsidP="00DA1732">
      <w:pPr>
        <w:pStyle w:val="a3"/>
        <w:numPr>
          <w:ilvl w:val="0"/>
          <w:numId w:val="29"/>
        </w:numPr>
        <w:spacing w:after="0" w:line="240" w:lineRule="auto"/>
        <w:jc w:val="both"/>
        <w:rPr>
          <w:rFonts w:cs="David"/>
        </w:rPr>
      </w:pPr>
      <w:r w:rsidRPr="008D3E9E">
        <w:rPr>
          <w:rFonts w:cs="David" w:hint="cs"/>
          <w:rtl/>
        </w:rPr>
        <w:t xml:space="preserve">אם בני הזוג חיו </w:t>
      </w:r>
      <w:r w:rsidRPr="008D3E9E">
        <w:rPr>
          <w:rFonts w:cs="David" w:hint="cs"/>
          <w:b/>
          <w:bCs/>
          <w:rtl/>
        </w:rPr>
        <w:t xml:space="preserve">בהפרדה רכושית מוחלטת </w:t>
      </w:r>
      <w:r w:rsidRPr="008D3E9E">
        <w:rPr>
          <w:rFonts w:cs="David" w:hint="cs"/>
          <w:rtl/>
        </w:rPr>
        <w:t>, לא די בחזקת השיתוף כשלעצמה כדי להכיר בזכויות בן הזוג בנכסים העסקיים. (</w:t>
      </w:r>
      <w:r w:rsidRPr="008D3E9E">
        <w:rPr>
          <w:rFonts w:cs="David" w:hint="cs"/>
          <w:b/>
          <w:bCs/>
          <w:rtl/>
        </w:rPr>
        <w:t>סלם נ' כרמי</w:t>
      </w:r>
      <w:r w:rsidRPr="008D3E9E">
        <w:rPr>
          <w:rFonts w:cs="David" w:hint="cs"/>
          <w:rtl/>
        </w:rPr>
        <w:t>). צריך ראיה פוזיטיבית כדי להוכיח שיתוף.</w:t>
      </w:r>
    </w:p>
    <w:p w:rsidR="000519D0" w:rsidRPr="008D3E9E" w:rsidRDefault="000519D0" w:rsidP="00DA1732">
      <w:pPr>
        <w:pStyle w:val="a3"/>
        <w:numPr>
          <w:ilvl w:val="0"/>
          <w:numId w:val="29"/>
        </w:numPr>
        <w:spacing w:after="0" w:line="240" w:lineRule="auto"/>
        <w:jc w:val="both"/>
        <w:rPr>
          <w:rFonts w:cs="David"/>
        </w:rPr>
      </w:pPr>
      <w:r w:rsidRPr="008D3E9E">
        <w:rPr>
          <w:rFonts w:cs="David" w:hint="cs"/>
          <w:b/>
          <w:bCs/>
          <w:rtl/>
        </w:rPr>
        <w:t>יותר קל לסתור שותפות בנכסים עסקיים מאשר בנכסים משפחתיים</w:t>
      </w:r>
      <w:r w:rsidRPr="008D3E9E">
        <w:rPr>
          <w:rFonts w:cs="David" w:hint="cs"/>
          <w:rtl/>
        </w:rPr>
        <w:t xml:space="preserve">. </w:t>
      </w:r>
    </w:p>
    <w:p w:rsidR="00583B23" w:rsidRPr="008D3E9E" w:rsidRDefault="00583B23" w:rsidP="00D326F4">
      <w:pPr>
        <w:pStyle w:val="a3"/>
        <w:spacing w:after="0" w:line="240" w:lineRule="auto"/>
        <w:ind w:left="360"/>
        <w:jc w:val="both"/>
        <w:rPr>
          <w:rFonts w:cs="David"/>
          <w:sz w:val="12"/>
          <w:szCs w:val="12"/>
          <w:rtl/>
        </w:rPr>
      </w:pPr>
    </w:p>
    <w:p w:rsidR="00767B68" w:rsidRPr="008D3E9E" w:rsidRDefault="00767B68" w:rsidP="00DA1732">
      <w:pPr>
        <w:pStyle w:val="a3"/>
        <w:numPr>
          <w:ilvl w:val="0"/>
          <w:numId w:val="4"/>
        </w:numPr>
        <w:spacing w:after="0" w:line="240" w:lineRule="auto"/>
        <w:jc w:val="both"/>
        <w:rPr>
          <w:rFonts w:cs="David"/>
        </w:rPr>
      </w:pPr>
      <w:r w:rsidRPr="008D3E9E">
        <w:rPr>
          <w:rFonts w:cs="David" w:hint="cs"/>
          <w:b/>
          <w:bCs/>
          <w:sz w:val="24"/>
          <w:szCs w:val="24"/>
          <w:u w:val="single"/>
          <w:rtl/>
        </w:rPr>
        <w:t>שיתוף בנכסים חיצוניים</w:t>
      </w:r>
      <w:r w:rsidRPr="008D3E9E">
        <w:rPr>
          <w:rFonts w:cs="David" w:hint="cs"/>
          <w:b/>
          <w:bCs/>
          <w:rtl/>
        </w:rPr>
        <w:t xml:space="preserve"> (נכנס שנרכש לפני הנישואין, ניתן במתנה או ניתן בירושה): </w:t>
      </w:r>
    </w:p>
    <w:p w:rsidR="00767B68" w:rsidRPr="008D3E9E" w:rsidRDefault="00767B68" w:rsidP="00DA1732">
      <w:pPr>
        <w:pStyle w:val="a3"/>
        <w:numPr>
          <w:ilvl w:val="0"/>
          <w:numId w:val="29"/>
        </w:numPr>
        <w:spacing w:line="240" w:lineRule="auto"/>
        <w:jc w:val="both"/>
        <w:rPr>
          <w:rFonts w:ascii="David" w:hAnsi="David" w:cs="David"/>
        </w:rPr>
      </w:pPr>
      <w:r w:rsidRPr="008D3E9E">
        <w:rPr>
          <w:rFonts w:cs="David" w:hint="cs"/>
          <w:rtl/>
        </w:rPr>
        <w:t xml:space="preserve">נכס זה </w:t>
      </w:r>
      <w:r w:rsidRPr="008D3E9E">
        <w:rPr>
          <w:rFonts w:cs="David" w:hint="cs"/>
          <w:u w:val="single"/>
          <w:rtl/>
        </w:rPr>
        <w:t>לא נכלל באופן אוטומטי</w:t>
      </w:r>
      <w:r w:rsidRPr="008D3E9E">
        <w:rPr>
          <w:rFonts w:cs="David" w:hint="cs"/>
          <w:rtl/>
        </w:rPr>
        <w:t xml:space="preserve"> בחזקת השיתוף כיוון ש</w:t>
      </w:r>
      <w:r w:rsidRPr="008D3E9E">
        <w:rPr>
          <w:rFonts w:cs="David" w:hint="cs"/>
          <w:b/>
          <w:bCs/>
          <w:rtl/>
        </w:rPr>
        <w:t>לא ניתן לומר שהוא פרי של מאמץ משותף</w:t>
      </w:r>
      <w:r w:rsidRPr="008D3E9E">
        <w:rPr>
          <w:rFonts w:cs="David" w:hint="cs"/>
          <w:rtl/>
        </w:rPr>
        <w:t xml:space="preserve"> (פס"ד בריל)</w:t>
      </w:r>
    </w:p>
    <w:p w:rsidR="00767B68" w:rsidRPr="008D3E9E" w:rsidRDefault="00767B68" w:rsidP="00DA1732">
      <w:pPr>
        <w:pStyle w:val="a3"/>
        <w:numPr>
          <w:ilvl w:val="0"/>
          <w:numId w:val="29"/>
        </w:numPr>
        <w:spacing w:line="240" w:lineRule="auto"/>
      </w:pPr>
      <w:r w:rsidRPr="008D3E9E">
        <w:rPr>
          <w:rFonts w:cs="David" w:hint="cs"/>
          <w:b/>
          <w:bCs/>
          <w:rtl/>
        </w:rPr>
        <w:t>אין וודאות לגבי נכסים חיצוניים, ויכול להיות שהתגבש שיתוף ויכול להיות שלא (פס"ד בריל</w:t>
      </w:r>
      <w:r w:rsidRPr="008D3E9E">
        <w:rPr>
          <w:rFonts w:cs="David" w:hint="cs"/>
          <w:rtl/>
        </w:rPr>
        <w:t xml:space="preserve">) יש לשים לב </w:t>
      </w:r>
      <w:r w:rsidRPr="008D3E9E">
        <w:rPr>
          <w:rFonts w:cs="David" w:hint="cs"/>
          <w:b/>
          <w:bCs/>
          <w:rtl/>
        </w:rPr>
        <w:t>להבחנות בין סוגי הנכסים</w:t>
      </w:r>
      <w:r w:rsidRPr="008D3E9E">
        <w:rPr>
          <w:rFonts w:cs="David" w:hint="cs"/>
          <w:rtl/>
        </w:rPr>
        <w:t xml:space="preserve"> החיצוניים ומה נעשה עמם </w:t>
      </w:r>
    </w:p>
    <w:p w:rsidR="00767B68" w:rsidRPr="008D3E9E" w:rsidRDefault="00767B68" w:rsidP="00DA1732">
      <w:pPr>
        <w:pStyle w:val="a3"/>
        <w:numPr>
          <w:ilvl w:val="0"/>
          <w:numId w:val="29"/>
        </w:numPr>
        <w:spacing w:line="240" w:lineRule="auto"/>
      </w:pPr>
      <w:r w:rsidRPr="008D3E9E">
        <w:rPr>
          <w:rFonts w:cs="David" w:hint="cs"/>
          <w:b/>
          <w:bCs/>
          <w:rtl/>
        </w:rPr>
        <w:t>לשם קביעה אם חל שיתוף, יש לשאול את השאלות הבאות (פס"ד בריל):</w:t>
      </w:r>
    </w:p>
    <w:p w:rsidR="00767B68" w:rsidRPr="008D3E9E" w:rsidRDefault="00767B68" w:rsidP="00DA1732">
      <w:pPr>
        <w:pStyle w:val="a3"/>
        <w:numPr>
          <w:ilvl w:val="0"/>
          <w:numId w:val="30"/>
        </w:numPr>
        <w:spacing w:after="0" w:line="240" w:lineRule="auto"/>
        <w:ind w:left="788" w:hanging="357"/>
        <w:jc w:val="both"/>
        <w:rPr>
          <w:rFonts w:cs="David"/>
          <w:sz w:val="20"/>
          <w:szCs w:val="20"/>
        </w:rPr>
      </w:pPr>
      <w:r w:rsidRPr="008D3E9E">
        <w:rPr>
          <w:rFonts w:cs="David" w:hint="cs"/>
          <w:b/>
          <w:bCs/>
          <w:sz w:val="20"/>
          <w:szCs w:val="20"/>
          <w:rtl/>
        </w:rPr>
        <w:t>משך זמן</w:t>
      </w:r>
      <w:r w:rsidRPr="008D3E9E">
        <w:rPr>
          <w:rFonts w:cs="David" w:hint="cs"/>
          <w:sz w:val="20"/>
          <w:szCs w:val="20"/>
          <w:rtl/>
        </w:rPr>
        <w:t xml:space="preserve"> הנישואים?</w:t>
      </w:r>
    </w:p>
    <w:p w:rsidR="00767B68" w:rsidRPr="008D3E9E" w:rsidRDefault="00767B68" w:rsidP="00DA1732">
      <w:pPr>
        <w:pStyle w:val="a3"/>
        <w:numPr>
          <w:ilvl w:val="0"/>
          <w:numId w:val="30"/>
        </w:numPr>
        <w:spacing w:after="0" w:line="240" w:lineRule="auto"/>
        <w:ind w:left="788" w:hanging="357"/>
        <w:jc w:val="both"/>
        <w:rPr>
          <w:rFonts w:cs="David"/>
          <w:sz w:val="20"/>
          <w:szCs w:val="20"/>
        </w:rPr>
      </w:pPr>
      <w:r w:rsidRPr="008D3E9E">
        <w:rPr>
          <w:rFonts w:cs="David" w:hint="cs"/>
          <w:b/>
          <w:bCs/>
          <w:sz w:val="20"/>
          <w:szCs w:val="20"/>
          <w:rtl/>
        </w:rPr>
        <w:t>האם חיו חיים של שיתוף זמן רב לפני הנישואים?</w:t>
      </w:r>
    </w:p>
    <w:p w:rsidR="00767B68" w:rsidRPr="008D3E9E" w:rsidRDefault="00767B68" w:rsidP="00DA1732">
      <w:pPr>
        <w:pStyle w:val="a3"/>
        <w:numPr>
          <w:ilvl w:val="0"/>
          <w:numId w:val="30"/>
        </w:numPr>
        <w:spacing w:after="0" w:line="240" w:lineRule="auto"/>
        <w:ind w:left="788" w:right="-426" w:hanging="357"/>
        <w:jc w:val="both"/>
        <w:rPr>
          <w:rFonts w:cs="David"/>
          <w:sz w:val="20"/>
          <w:szCs w:val="20"/>
        </w:rPr>
      </w:pPr>
      <w:r w:rsidRPr="008D3E9E">
        <w:rPr>
          <w:rFonts w:cs="David" w:hint="cs"/>
          <w:b/>
          <w:bCs/>
          <w:sz w:val="20"/>
          <w:szCs w:val="20"/>
          <w:rtl/>
        </w:rPr>
        <w:t xml:space="preserve">טיב היחסים </w:t>
      </w:r>
      <w:r w:rsidRPr="008D3E9E">
        <w:rPr>
          <w:rFonts w:cs="David" w:hint="cs"/>
          <w:sz w:val="20"/>
          <w:szCs w:val="20"/>
          <w:rtl/>
        </w:rPr>
        <w:t xml:space="preserve"> </w:t>
      </w:r>
      <w:r w:rsidRPr="008D3E9E">
        <w:rPr>
          <w:rFonts w:cs="David" w:hint="cs"/>
          <w:b/>
          <w:bCs/>
          <w:sz w:val="20"/>
          <w:szCs w:val="20"/>
          <w:rtl/>
        </w:rPr>
        <w:t>בין בני הזוג</w:t>
      </w:r>
      <w:r w:rsidRPr="008D3E9E">
        <w:rPr>
          <w:rFonts w:cs="David" w:hint="cs"/>
          <w:sz w:val="20"/>
          <w:szCs w:val="20"/>
          <w:rtl/>
        </w:rPr>
        <w:t xml:space="preserve"> (משך הנישואים, טיב הנכסים, הנסיבות (והעיתוי) שבהם נפל הנכס בידיו של בן הזוג(מעט לפני הנישואין או הרבה לפני?, האם זה נישואים ראשונים או שניים- בשניים פחות ניטה להכיר.)</w:t>
      </w:r>
    </w:p>
    <w:p w:rsidR="00767B68" w:rsidRPr="008D3E9E" w:rsidRDefault="00767B68" w:rsidP="00DA1732">
      <w:pPr>
        <w:pStyle w:val="a3"/>
        <w:numPr>
          <w:ilvl w:val="0"/>
          <w:numId w:val="30"/>
        </w:numPr>
        <w:spacing w:after="0" w:line="240" w:lineRule="auto"/>
        <w:ind w:left="788" w:hanging="357"/>
        <w:jc w:val="both"/>
        <w:rPr>
          <w:rFonts w:cs="David"/>
          <w:sz w:val="20"/>
          <w:szCs w:val="20"/>
        </w:rPr>
      </w:pPr>
      <w:r w:rsidRPr="008D3E9E">
        <w:rPr>
          <w:rFonts w:cs="David" w:hint="cs"/>
          <w:sz w:val="20"/>
          <w:szCs w:val="20"/>
          <w:rtl/>
        </w:rPr>
        <w:t xml:space="preserve">האם הרכוש </w:t>
      </w:r>
      <w:r w:rsidRPr="008D3E9E">
        <w:rPr>
          <w:rFonts w:cs="David" w:hint="cs"/>
          <w:b/>
          <w:bCs/>
          <w:sz w:val="20"/>
          <w:szCs w:val="20"/>
          <w:rtl/>
        </w:rPr>
        <w:t>נטמע</w:t>
      </w:r>
      <w:r w:rsidRPr="008D3E9E">
        <w:rPr>
          <w:rFonts w:cs="David" w:hint="cs"/>
          <w:sz w:val="20"/>
          <w:szCs w:val="20"/>
          <w:rtl/>
        </w:rPr>
        <w:t xml:space="preserve"> בתוך השיתוף בין בניה"ז?</w:t>
      </w:r>
    </w:p>
    <w:p w:rsidR="00767B68" w:rsidRPr="008D3E9E" w:rsidRDefault="00767B68" w:rsidP="00DA1732">
      <w:pPr>
        <w:pStyle w:val="a3"/>
        <w:numPr>
          <w:ilvl w:val="0"/>
          <w:numId w:val="30"/>
        </w:numPr>
        <w:spacing w:after="0" w:line="240" w:lineRule="auto"/>
        <w:ind w:left="788" w:hanging="357"/>
        <w:jc w:val="both"/>
        <w:rPr>
          <w:rFonts w:cs="David"/>
          <w:sz w:val="20"/>
          <w:szCs w:val="20"/>
        </w:rPr>
      </w:pPr>
      <w:r w:rsidRPr="008D3E9E">
        <w:rPr>
          <w:rFonts w:cs="David" w:hint="cs"/>
          <w:sz w:val="20"/>
          <w:szCs w:val="20"/>
          <w:rtl/>
        </w:rPr>
        <w:t xml:space="preserve">האם זהי </w:t>
      </w:r>
      <w:r w:rsidRPr="008D3E9E">
        <w:rPr>
          <w:rFonts w:cs="David" w:hint="cs"/>
          <w:b/>
          <w:bCs/>
          <w:sz w:val="20"/>
          <w:szCs w:val="20"/>
          <w:rtl/>
        </w:rPr>
        <w:t>היטמעות ממשית</w:t>
      </w:r>
      <w:r w:rsidRPr="008D3E9E">
        <w:rPr>
          <w:rFonts w:cs="David" w:hint="cs"/>
          <w:sz w:val="20"/>
          <w:szCs w:val="20"/>
          <w:rtl/>
        </w:rPr>
        <w:t xml:space="preserve"> (נעשה שימוש בנכס/כסף) </w:t>
      </w:r>
      <w:r w:rsidRPr="008D3E9E">
        <w:rPr>
          <w:rFonts w:cs="David" w:hint="cs"/>
          <w:sz w:val="20"/>
          <w:szCs w:val="20"/>
          <w:u w:val="single"/>
          <w:rtl/>
        </w:rPr>
        <w:t>או</w:t>
      </w:r>
      <w:r w:rsidRPr="008D3E9E">
        <w:rPr>
          <w:rFonts w:cs="David" w:hint="cs"/>
          <w:sz w:val="20"/>
          <w:szCs w:val="20"/>
          <w:rtl/>
        </w:rPr>
        <w:t xml:space="preserve"> </w:t>
      </w:r>
      <w:r w:rsidRPr="008D3E9E">
        <w:rPr>
          <w:rFonts w:cs="David" w:hint="cs"/>
          <w:b/>
          <w:bCs/>
          <w:sz w:val="20"/>
          <w:szCs w:val="20"/>
          <w:rtl/>
        </w:rPr>
        <w:t>היטמעות רעיונית</w:t>
      </w:r>
      <w:r w:rsidRPr="008D3E9E">
        <w:rPr>
          <w:rFonts w:cs="David" w:hint="cs"/>
          <w:sz w:val="20"/>
          <w:szCs w:val="20"/>
          <w:rtl/>
        </w:rPr>
        <w:t xml:space="preserve"> (השיתוף לא התממש בפועל)?</w:t>
      </w:r>
    </w:p>
    <w:p w:rsidR="00583B23" w:rsidRPr="008D3E9E" w:rsidRDefault="00583B23" w:rsidP="00D326F4">
      <w:pPr>
        <w:pStyle w:val="a3"/>
        <w:spacing w:after="0" w:line="240" w:lineRule="auto"/>
        <w:ind w:left="788"/>
        <w:jc w:val="both"/>
        <w:rPr>
          <w:rFonts w:cs="David"/>
          <w:sz w:val="20"/>
          <w:szCs w:val="20"/>
        </w:rPr>
      </w:pPr>
    </w:p>
    <w:p w:rsidR="00767B68" w:rsidRPr="008D3E9E" w:rsidRDefault="00583B23" w:rsidP="00DA1732">
      <w:pPr>
        <w:pStyle w:val="a3"/>
        <w:numPr>
          <w:ilvl w:val="0"/>
          <w:numId w:val="4"/>
        </w:numPr>
        <w:spacing w:line="240" w:lineRule="auto"/>
        <w:jc w:val="both"/>
        <w:rPr>
          <w:rFonts w:ascii="David" w:hAnsi="David" w:cs="David"/>
          <w:sz w:val="24"/>
          <w:szCs w:val="24"/>
          <w:rtl/>
        </w:rPr>
      </w:pPr>
      <w:r w:rsidRPr="008D3E9E">
        <w:rPr>
          <w:rFonts w:ascii="David" w:hAnsi="David" w:cs="David" w:hint="cs"/>
          <w:b/>
          <w:bCs/>
          <w:sz w:val="24"/>
          <w:szCs w:val="24"/>
          <w:u w:val="single"/>
          <w:rtl/>
        </w:rPr>
        <w:t>שיתוף בחובות</w:t>
      </w:r>
      <w:r w:rsidRPr="008D3E9E">
        <w:rPr>
          <w:rFonts w:ascii="David" w:hAnsi="David" w:cs="David" w:hint="cs"/>
          <w:sz w:val="24"/>
          <w:szCs w:val="24"/>
          <w:rtl/>
        </w:rPr>
        <w:t xml:space="preserve">: </w:t>
      </w:r>
    </w:p>
    <w:p w:rsidR="00583B23" w:rsidRPr="008D3E9E" w:rsidRDefault="00583B23" w:rsidP="00DA1732">
      <w:pPr>
        <w:pStyle w:val="a3"/>
        <w:numPr>
          <w:ilvl w:val="0"/>
          <w:numId w:val="31"/>
        </w:numPr>
        <w:spacing w:after="0" w:line="240" w:lineRule="auto"/>
        <w:jc w:val="both"/>
        <w:rPr>
          <w:rFonts w:cs="David"/>
        </w:rPr>
      </w:pPr>
      <w:r w:rsidRPr="008D3E9E">
        <w:rPr>
          <w:rFonts w:cs="David" w:hint="cs"/>
          <w:rtl/>
        </w:rPr>
        <w:t xml:space="preserve">ככלל &gt; מצד חזקת השיתוף </w:t>
      </w:r>
      <w:r w:rsidRPr="008D3E9E">
        <w:rPr>
          <w:rFonts w:cs="David" w:hint="cs"/>
          <w:b/>
          <w:bCs/>
          <w:rtl/>
        </w:rPr>
        <w:t>קמה גם זכות שיתוף בחובות</w:t>
      </w:r>
      <w:r w:rsidRPr="008D3E9E">
        <w:rPr>
          <w:rFonts w:cs="David" w:hint="cs"/>
          <w:rtl/>
        </w:rPr>
        <w:t xml:space="preserve"> שנצברו </w:t>
      </w:r>
      <w:r w:rsidRPr="008D3E9E">
        <w:rPr>
          <w:rFonts w:cs="David" w:hint="cs"/>
          <w:b/>
          <w:bCs/>
          <w:rtl/>
        </w:rPr>
        <w:t>בדרך רגילה</w:t>
      </w:r>
      <w:r w:rsidRPr="008D3E9E">
        <w:rPr>
          <w:rFonts w:cs="David" w:hint="cs"/>
          <w:rtl/>
        </w:rPr>
        <w:t xml:space="preserve">, במהלך </w:t>
      </w:r>
      <w:r w:rsidRPr="008D3E9E">
        <w:rPr>
          <w:rFonts w:cs="David" w:hint="cs"/>
          <w:b/>
          <w:bCs/>
          <w:rtl/>
        </w:rPr>
        <w:t>תקופת השיתוף בניהם</w:t>
      </w:r>
      <w:r w:rsidRPr="008D3E9E">
        <w:rPr>
          <w:rFonts w:cs="David" w:hint="cs"/>
          <w:rtl/>
        </w:rPr>
        <w:t xml:space="preserve">, כאשר הם </w:t>
      </w:r>
      <w:r w:rsidRPr="008D3E9E">
        <w:rPr>
          <w:rFonts w:cs="David" w:hint="cs"/>
          <w:b/>
          <w:bCs/>
          <w:rtl/>
        </w:rPr>
        <w:t xml:space="preserve">מנהלים חיי משפחה </w:t>
      </w:r>
      <w:r w:rsidRPr="008D3E9E">
        <w:rPr>
          <w:rFonts w:cs="David" w:hint="cs"/>
          <w:b/>
          <w:bCs/>
          <w:u w:val="single"/>
          <w:rtl/>
        </w:rPr>
        <w:t>תקינים</w:t>
      </w:r>
      <w:r w:rsidRPr="008D3E9E">
        <w:rPr>
          <w:rFonts w:cs="David" w:hint="cs"/>
          <w:u w:val="single"/>
          <w:rtl/>
        </w:rPr>
        <w:t xml:space="preserve"> </w:t>
      </w:r>
      <w:r w:rsidRPr="008D3E9E">
        <w:rPr>
          <w:rFonts w:cs="David" w:hint="cs"/>
          <w:rtl/>
        </w:rPr>
        <w:t>(</w:t>
      </w:r>
      <w:r w:rsidRPr="008D3E9E">
        <w:rPr>
          <w:rFonts w:cs="David" w:hint="cs"/>
          <w:b/>
          <w:bCs/>
          <w:rtl/>
        </w:rPr>
        <w:t>עמית</w:t>
      </w:r>
      <w:r w:rsidRPr="008D3E9E">
        <w:rPr>
          <w:rFonts w:cs="David" w:hint="cs"/>
          <w:rtl/>
        </w:rPr>
        <w:t xml:space="preserve">). </w:t>
      </w:r>
    </w:p>
    <w:p w:rsidR="00583B23" w:rsidRPr="008D3E9E" w:rsidRDefault="00583B23" w:rsidP="00DA1732">
      <w:pPr>
        <w:pStyle w:val="a3"/>
        <w:numPr>
          <w:ilvl w:val="0"/>
          <w:numId w:val="31"/>
        </w:numPr>
        <w:spacing w:after="0" w:line="240" w:lineRule="auto"/>
        <w:jc w:val="both"/>
        <w:rPr>
          <w:rFonts w:cs="David"/>
        </w:rPr>
      </w:pPr>
      <w:r w:rsidRPr="008D3E9E">
        <w:rPr>
          <w:rFonts w:cs="David" w:hint="cs"/>
          <w:u w:val="single"/>
          <w:rtl/>
        </w:rPr>
        <w:t xml:space="preserve">השיתוף </w:t>
      </w:r>
      <w:r w:rsidRPr="008D3E9E">
        <w:rPr>
          <w:rFonts w:cs="David" w:hint="cs"/>
          <w:b/>
          <w:bCs/>
          <w:u w:val="single"/>
          <w:rtl/>
        </w:rPr>
        <w:t>אינו חל</w:t>
      </w:r>
      <w:r w:rsidRPr="008D3E9E">
        <w:rPr>
          <w:rFonts w:cs="David" w:hint="cs"/>
          <w:u w:val="single"/>
          <w:rtl/>
        </w:rPr>
        <w:t xml:space="preserve"> מקום שהחובות נצברו</w:t>
      </w:r>
      <w:r w:rsidRPr="008D3E9E">
        <w:rPr>
          <w:rFonts w:cs="David" w:hint="cs"/>
          <w:b/>
          <w:bCs/>
          <w:rtl/>
        </w:rPr>
        <w:t xml:space="preserve">: (1) לא בדרך רגילה </w:t>
      </w:r>
      <w:r w:rsidRPr="008D3E9E">
        <w:rPr>
          <w:rFonts w:cs="David" w:hint="cs"/>
          <w:rtl/>
        </w:rPr>
        <w:t>(קזינו, הימורים פרועים בבורסה, מימון מאהבת וכו')</w:t>
      </w:r>
      <w:r w:rsidRPr="008D3E9E">
        <w:rPr>
          <w:rFonts w:cs="David" w:hint="cs"/>
          <w:b/>
          <w:bCs/>
          <w:rtl/>
        </w:rPr>
        <w:t>; (2) שהם בעלי אופי אישי מובהק</w:t>
      </w:r>
      <w:r w:rsidRPr="008D3E9E">
        <w:rPr>
          <w:rFonts w:cs="David" w:hint="cs"/>
          <w:rtl/>
        </w:rPr>
        <w:t xml:space="preserve">; </w:t>
      </w:r>
      <w:r w:rsidRPr="008D3E9E">
        <w:rPr>
          <w:rFonts w:cs="David" w:hint="cs"/>
          <w:b/>
          <w:bCs/>
          <w:rtl/>
        </w:rPr>
        <w:t>(3)</w:t>
      </w:r>
      <w:r w:rsidRPr="008D3E9E">
        <w:rPr>
          <w:rFonts w:cs="David" w:hint="cs"/>
          <w:rtl/>
        </w:rPr>
        <w:t xml:space="preserve"> חובות שנוצרו עקב </w:t>
      </w:r>
      <w:r w:rsidRPr="008D3E9E">
        <w:rPr>
          <w:rFonts w:cs="David" w:hint="cs"/>
          <w:b/>
          <w:bCs/>
          <w:rtl/>
        </w:rPr>
        <w:t>הוצאות שהוצאו תוך הפרת נאמנותו</w:t>
      </w:r>
      <w:r w:rsidRPr="008D3E9E">
        <w:rPr>
          <w:rFonts w:cs="David" w:hint="cs"/>
          <w:rtl/>
        </w:rPr>
        <w:t xml:space="preserve"> לבן זוגו; </w:t>
      </w:r>
      <w:r w:rsidRPr="008D3E9E">
        <w:rPr>
          <w:rFonts w:cs="David" w:hint="cs"/>
          <w:b/>
          <w:bCs/>
          <w:rtl/>
        </w:rPr>
        <w:t>(4)</w:t>
      </w:r>
      <w:r w:rsidRPr="008D3E9E">
        <w:rPr>
          <w:rFonts w:cs="David" w:hint="cs"/>
          <w:rtl/>
        </w:rPr>
        <w:t xml:space="preserve"> חובות </w:t>
      </w:r>
      <w:r w:rsidRPr="008D3E9E">
        <w:rPr>
          <w:rFonts w:cs="David" w:hint="cs"/>
          <w:b/>
          <w:bCs/>
          <w:rtl/>
        </w:rPr>
        <w:t>שמעצם טיבם אין זה מן הצדק</w:t>
      </w:r>
      <w:r w:rsidRPr="008D3E9E">
        <w:rPr>
          <w:rFonts w:cs="David" w:hint="cs"/>
          <w:rtl/>
        </w:rPr>
        <w:t xml:space="preserve"> לשתף את בן הזוג האחר (תנאי "סל")  (</w:t>
      </w:r>
      <w:r w:rsidRPr="008D3E9E">
        <w:rPr>
          <w:rFonts w:cs="David" w:hint="cs"/>
          <w:b/>
          <w:bCs/>
          <w:rtl/>
        </w:rPr>
        <w:t>עמית ושלם נ' טווינקו</w:t>
      </w:r>
      <w:r w:rsidRPr="008D3E9E">
        <w:rPr>
          <w:rFonts w:cs="David" w:hint="cs"/>
          <w:rtl/>
        </w:rPr>
        <w:t>).</w:t>
      </w:r>
    </w:p>
    <w:p w:rsidR="00583B23" w:rsidRPr="008D3E9E" w:rsidRDefault="00583B23" w:rsidP="00DA1732">
      <w:pPr>
        <w:pStyle w:val="a3"/>
        <w:numPr>
          <w:ilvl w:val="0"/>
          <w:numId w:val="31"/>
        </w:numPr>
        <w:spacing w:after="0" w:line="240" w:lineRule="auto"/>
        <w:jc w:val="both"/>
        <w:rPr>
          <w:rFonts w:cs="David"/>
        </w:rPr>
      </w:pPr>
      <w:r w:rsidRPr="008D3E9E">
        <w:rPr>
          <w:rFonts w:cs="David" w:hint="cs"/>
          <w:b/>
          <w:bCs/>
          <w:rtl/>
        </w:rPr>
        <w:t xml:space="preserve">ברק בפס"ד אניטה שלם - </w:t>
      </w:r>
      <w:r w:rsidRPr="008D3E9E">
        <w:rPr>
          <w:rFonts w:cs="David" w:hint="cs"/>
          <w:b/>
          <w:bCs/>
          <w:u w:val="single"/>
          <w:rtl/>
        </w:rPr>
        <w:t>הבחנה באשר לשאלת מועד גיבוש השיתוף</w:t>
      </w:r>
      <w:r w:rsidRPr="008D3E9E">
        <w:rPr>
          <w:rFonts w:cs="David" w:hint="cs"/>
          <w:b/>
          <w:bCs/>
          <w:rtl/>
        </w:rPr>
        <w:t xml:space="preserve"> - "גישת ביניים" - </w:t>
      </w:r>
      <w:r w:rsidRPr="008D3E9E">
        <w:rPr>
          <w:rFonts w:cs="David" w:hint="cs"/>
          <w:rtl/>
        </w:rPr>
        <w:t>השיתוף בנכסים המשפחתיים המובהקים</w:t>
      </w:r>
      <w:r w:rsidRPr="008D3E9E">
        <w:rPr>
          <w:rFonts w:cs="David" w:hint="cs"/>
          <w:b/>
          <w:bCs/>
          <w:rtl/>
        </w:rPr>
        <w:t xml:space="preserve"> &gt; נוצר בתחילת הקשר; </w:t>
      </w:r>
      <w:r w:rsidRPr="008D3E9E">
        <w:rPr>
          <w:rFonts w:cs="David" w:hint="cs"/>
          <w:b/>
          <w:bCs/>
          <w:u w:val="double"/>
          <w:rtl/>
        </w:rPr>
        <w:t>לעומת זאת</w:t>
      </w:r>
      <w:r w:rsidRPr="008D3E9E">
        <w:rPr>
          <w:rFonts w:cs="David" w:hint="cs"/>
          <w:b/>
          <w:bCs/>
          <w:rtl/>
        </w:rPr>
        <w:t xml:space="preserve">, </w:t>
      </w:r>
      <w:r w:rsidRPr="008D3E9E">
        <w:rPr>
          <w:rFonts w:cs="David" w:hint="cs"/>
          <w:rtl/>
        </w:rPr>
        <w:t xml:space="preserve">השיתוף ביתר הזכויות והחובות &gt; </w:t>
      </w:r>
      <w:r w:rsidRPr="008D3E9E">
        <w:rPr>
          <w:rFonts w:cs="David" w:hint="cs"/>
          <w:b/>
          <w:bCs/>
          <w:rtl/>
        </w:rPr>
        <w:t>נוצר</w:t>
      </w:r>
      <w:r w:rsidRPr="008D3E9E">
        <w:rPr>
          <w:rFonts w:cs="David" w:hint="cs"/>
          <w:rtl/>
        </w:rPr>
        <w:t xml:space="preserve"> </w:t>
      </w:r>
      <w:r w:rsidRPr="008D3E9E">
        <w:rPr>
          <w:rFonts w:cs="David" w:hint="cs"/>
          <w:b/>
          <w:bCs/>
          <w:rtl/>
        </w:rPr>
        <w:t xml:space="preserve">רק בהתקיימות </w:t>
      </w:r>
      <w:r w:rsidRPr="008D3E9E">
        <w:rPr>
          <w:rFonts w:cs="David" w:hint="cs"/>
          <w:b/>
          <w:bCs/>
          <w:u w:val="dotted"/>
          <w:rtl/>
        </w:rPr>
        <w:t>המועד הקריטי</w:t>
      </w:r>
      <w:r w:rsidRPr="008D3E9E">
        <w:rPr>
          <w:rFonts w:cs="David" w:hint="cs"/>
          <w:rtl/>
        </w:rPr>
        <w:t xml:space="preserve">. </w:t>
      </w:r>
    </w:p>
    <w:p w:rsidR="00583B23" w:rsidRPr="008D3E9E" w:rsidRDefault="00583B23" w:rsidP="00DA1732">
      <w:pPr>
        <w:pStyle w:val="a3"/>
        <w:numPr>
          <w:ilvl w:val="0"/>
          <w:numId w:val="31"/>
        </w:numPr>
        <w:spacing w:after="0" w:line="240" w:lineRule="auto"/>
        <w:jc w:val="both"/>
        <w:rPr>
          <w:rFonts w:cs="David"/>
        </w:rPr>
      </w:pPr>
      <w:r w:rsidRPr="008D3E9E">
        <w:rPr>
          <w:rFonts w:cs="David" w:hint="cs"/>
          <w:b/>
          <w:bCs/>
          <w:rtl/>
        </w:rPr>
        <w:t>דירת המגורים</w:t>
      </w:r>
      <w:r w:rsidRPr="008D3E9E">
        <w:rPr>
          <w:rFonts w:cs="David" w:hint="cs"/>
          <w:rtl/>
        </w:rPr>
        <w:t xml:space="preserve"> היא בעלת מעמד מיוחד </w:t>
      </w:r>
      <w:r w:rsidRPr="008D3E9E">
        <w:rPr>
          <w:rFonts w:cs="David" w:hint="cs"/>
          <w:b/>
          <w:bCs/>
          <w:rtl/>
        </w:rPr>
        <w:t>וחלקה של האישה מוגן</w:t>
      </w:r>
      <w:r w:rsidRPr="008D3E9E">
        <w:rPr>
          <w:rFonts w:cs="David" w:hint="cs"/>
          <w:rtl/>
        </w:rPr>
        <w:t xml:space="preserve"> מפני תביעה של צדדים שלישיים  (זכות קניין שביושר) - </w:t>
      </w:r>
      <w:r w:rsidRPr="008D3E9E">
        <w:rPr>
          <w:rFonts w:cs="David" w:hint="cs"/>
          <w:b/>
          <w:bCs/>
          <w:rtl/>
        </w:rPr>
        <w:t>ייתכן גם לגבי נכסים מרכזיים נוספים.</w:t>
      </w:r>
      <w:r w:rsidRPr="008D3E9E">
        <w:rPr>
          <w:rFonts w:cs="David" w:hint="cs"/>
          <w:rtl/>
        </w:rPr>
        <w:t xml:space="preserve"> </w:t>
      </w:r>
    </w:p>
    <w:p w:rsidR="00583B23" w:rsidRPr="008D3E9E" w:rsidRDefault="00583B23" w:rsidP="00DA1732">
      <w:pPr>
        <w:pStyle w:val="a3"/>
        <w:numPr>
          <w:ilvl w:val="0"/>
          <w:numId w:val="31"/>
        </w:numPr>
        <w:spacing w:after="0" w:line="240" w:lineRule="auto"/>
        <w:jc w:val="both"/>
        <w:rPr>
          <w:rFonts w:cs="David"/>
        </w:rPr>
      </w:pPr>
      <w:r w:rsidRPr="008D3E9E">
        <w:rPr>
          <w:rFonts w:cs="David" w:hint="cs"/>
          <w:u w:val="single"/>
          <w:rtl/>
        </w:rPr>
        <w:t>חובות</w:t>
      </w:r>
      <w:r w:rsidRPr="008D3E9E">
        <w:rPr>
          <w:rFonts w:cs="David" w:hint="cs"/>
          <w:rtl/>
        </w:rPr>
        <w:t xml:space="preserve"> - עם גיבוש השיתוף ובהינתן הסכמת הנושה, מחצית החוב עוברת לבן הזוג השני (</w:t>
      </w:r>
      <w:r w:rsidRPr="008D3E9E">
        <w:rPr>
          <w:rFonts w:cs="David" w:hint="cs"/>
          <w:b/>
          <w:bCs/>
          <w:rtl/>
        </w:rPr>
        <w:t>שלם</w:t>
      </w:r>
      <w:r w:rsidRPr="008D3E9E">
        <w:rPr>
          <w:rFonts w:cs="David" w:hint="cs"/>
          <w:rtl/>
        </w:rPr>
        <w:t xml:space="preserve">). </w:t>
      </w:r>
    </w:p>
    <w:p w:rsidR="00583B23" w:rsidRPr="008D3E9E" w:rsidRDefault="00583B23" w:rsidP="00DA1732">
      <w:pPr>
        <w:pStyle w:val="a3"/>
        <w:numPr>
          <w:ilvl w:val="0"/>
          <w:numId w:val="31"/>
        </w:numPr>
        <w:spacing w:after="0" w:line="240" w:lineRule="auto"/>
        <w:jc w:val="both"/>
        <w:rPr>
          <w:rFonts w:cs="David"/>
        </w:rPr>
      </w:pPr>
      <w:r w:rsidRPr="008D3E9E">
        <w:rPr>
          <w:rFonts w:cs="David" w:hint="cs"/>
          <w:b/>
          <w:bCs/>
          <w:rtl/>
        </w:rPr>
        <w:lastRenderedPageBreak/>
        <w:t>חוק יחסי ממון</w:t>
      </w:r>
      <w:r w:rsidRPr="008D3E9E">
        <w:rPr>
          <w:rFonts w:cs="David" w:hint="cs"/>
          <w:rtl/>
        </w:rPr>
        <w:t xml:space="preserve"> מאוד ברור בנושא, לפי </w:t>
      </w:r>
      <w:r w:rsidRPr="008D3E9E">
        <w:rPr>
          <w:rFonts w:cs="David" w:hint="cs"/>
          <w:b/>
          <w:bCs/>
          <w:rtl/>
        </w:rPr>
        <w:t>ס' 6(א) לחוק</w:t>
      </w:r>
      <w:r w:rsidRPr="008D3E9E">
        <w:rPr>
          <w:rFonts w:cs="David" w:hint="cs"/>
          <w:rtl/>
        </w:rPr>
        <w:t>,</w:t>
      </w:r>
      <w:r w:rsidRPr="008D3E9E">
        <w:rPr>
          <w:rFonts w:cs="David" w:hint="cs"/>
          <w:b/>
          <w:bCs/>
          <w:rtl/>
        </w:rPr>
        <w:t xml:space="preserve"> השיתוף בנכסים לצורך זכויות תקף </w:t>
      </w:r>
      <w:r w:rsidRPr="008D3E9E">
        <w:rPr>
          <w:rFonts w:cs="David" w:hint="cs"/>
          <w:b/>
          <w:bCs/>
          <w:u w:val="single"/>
          <w:rtl/>
        </w:rPr>
        <w:t>גם</w:t>
      </w:r>
      <w:r w:rsidRPr="008D3E9E">
        <w:rPr>
          <w:rFonts w:cs="David" w:hint="cs"/>
          <w:b/>
          <w:bCs/>
          <w:rtl/>
        </w:rPr>
        <w:t xml:space="preserve"> לגבי חובות</w:t>
      </w:r>
    </w:p>
    <w:p w:rsidR="00583B2E" w:rsidRPr="008D3E9E" w:rsidRDefault="00583B2E" w:rsidP="00D326F4">
      <w:pPr>
        <w:pStyle w:val="a3"/>
        <w:spacing w:after="0" w:line="240" w:lineRule="auto"/>
        <w:ind w:left="360"/>
        <w:jc w:val="both"/>
        <w:rPr>
          <w:rFonts w:cs="David"/>
          <w:rtl/>
        </w:rPr>
      </w:pPr>
    </w:p>
    <w:p w:rsidR="00583B2E" w:rsidRPr="008D3E9E" w:rsidRDefault="00583B2E" w:rsidP="00DA1732">
      <w:pPr>
        <w:pStyle w:val="a3"/>
        <w:numPr>
          <w:ilvl w:val="0"/>
          <w:numId w:val="4"/>
        </w:numPr>
        <w:spacing w:line="240" w:lineRule="auto"/>
        <w:jc w:val="both"/>
        <w:rPr>
          <w:rFonts w:ascii="David" w:hAnsi="David" w:cs="David"/>
        </w:rPr>
      </w:pPr>
      <w:r w:rsidRPr="008D3E9E">
        <w:rPr>
          <w:rFonts w:cs="David" w:hint="cs"/>
          <w:b/>
          <w:bCs/>
          <w:u w:val="single"/>
          <w:rtl/>
        </w:rPr>
        <w:t>הרחבת השיתוף גם ל"נכסי עתודה כלכלית"</w:t>
      </w:r>
      <w:r w:rsidRPr="008D3E9E">
        <w:rPr>
          <w:rFonts w:cs="David" w:hint="cs"/>
          <w:b/>
          <w:bCs/>
          <w:rtl/>
        </w:rPr>
        <w:t xml:space="preserve"> (פס"ד רון ופס"ד לידאי) </w:t>
      </w:r>
      <w:r w:rsidRPr="008D3E9E">
        <w:rPr>
          <w:rFonts w:cs="David" w:hint="eastAsia"/>
          <w:b/>
          <w:bCs/>
          <w:rtl/>
        </w:rPr>
        <w:t xml:space="preserve">– </w:t>
      </w:r>
      <w:r w:rsidRPr="008D3E9E">
        <w:rPr>
          <w:rFonts w:cs="David" w:hint="cs"/>
          <w:rtl/>
        </w:rPr>
        <w:t>קופת גמל; קרנות השתלמות; קופות חסכון; ביטוח מנהלים. אלו נכסים מוחשיים שטרם ניתן לממשם אך, ניתן להעריכם ולחלקם ללא בעיה (היוון, שומה, איזון).</w:t>
      </w:r>
    </w:p>
    <w:p w:rsidR="00583B2E" w:rsidRPr="008D3E9E" w:rsidRDefault="00583B2E" w:rsidP="00D326F4">
      <w:pPr>
        <w:pStyle w:val="a3"/>
        <w:spacing w:line="240" w:lineRule="auto"/>
        <w:ind w:left="360"/>
        <w:jc w:val="both"/>
        <w:rPr>
          <w:rFonts w:ascii="David" w:hAnsi="David" w:cs="David"/>
          <w:rtl/>
        </w:rPr>
      </w:pPr>
    </w:p>
    <w:p w:rsidR="006E2919" w:rsidRPr="008D3E9E" w:rsidRDefault="006E2919" w:rsidP="00DA1732">
      <w:pPr>
        <w:pStyle w:val="a3"/>
        <w:numPr>
          <w:ilvl w:val="0"/>
          <w:numId w:val="4"/>
        </w:numPr>
        <w:spacing w:after="0" w:line="240" w:lineRule="auto"/>
        <w:jc w:val="both"/>
        <w:rPr>
          <w:rFonts w:cs="David"/>
          <w:rtl/>
        </w:rPr>
      </w:pPr>
      <w:r w:rsidRPr="008D3E9E">
        <w:rPr>
          <w:rFonts w:cs="David" w:hint="cs"/>
          <w:b/>
          <w:bCs/>
          <w:sz w:val="24"/>
          <w:szCs w:val="24"/>
          <w:u w:val="single"/>
          <w:rtl/>
        </w:rPr>
        <w:t>שיתוף בנכס שרשום ע"ש אחד מבני הזוג</w:t>
      </w:r>
      <w:r w:rsidRPr="008D3E9E">
        <w:rPr>
          <w:rFonts w:cs="David" w:hint="cs"/>
          <w:b/>
          <w:bCs/>
          <w:u w:val="single"/>
          <w:rtl/>
        </w:rPr>
        <w:t>-</w:t>
      </w:r>
      <w:r w:rsidRPr="008D3E9E">
        <w:rPr>
          <w:rFonts w:cs="David" w:hint="cs"/>
          <w:b/>
          <w:bCs/>
          <w:rtl/>
        </w:rPr>
        <w:t xml:space="preserve"> </w:t>
      </w:r>
      <w:r w:rsidRPr="008D3E9E">
        <w:rPr>
          <w:rFonts w:cs="David" w:hint="cs"/>
          <w:rtl/>
        </w:rPr>
        <w:t xml:space="preserve">הרישום כשלעצמו לא סותר את השיתוף. הכל נבחן בנסיבות העניין. כאשר מדובר על דירת מגורים- יהיה קשה מאוד לסתור שיתוף. </w:t>
      </w:r>
      <w:r w:rsidRPr="008D3E9E">
        <w:rPr>
          <w:rFonts w:cs="David" w:hint="cs"/>
          <w:b/>
          <w:bCs/>
          <w:rtl/>
        </w:rPr>
        <w:t>פס"ד בן גיאת</w:t>
      </w:r>
      <w:r w:rsidRPr="008D3E9E">
        <w:rPr>
          <w:rFonts w:cs="David" w:hint="cs"/>
          <w:rtl/>
        </w:rPr>
        <w:t xml:space="preserve"> </w:t>
      </w:r>
      <w:r w:rsidRPr="008D3E9E">
        <w:rPr>
          <w:rFonts w:cs="David"/>
          <w:rtl/>
        </w:rPr>
        <w:t>–</w:t>
      </w:r>
      <w:r w:rsidRPr="008D3E9E">
        <w:rPr>
          <w:rFonts w:cs="David" w:hint="cs"/>
          <w:rtl/>
        </w:rPr>
        <w:t xml:space="preserve"> זוג שחיו בדירה שנוצרה מאיחוד 2 דירות, כאשר אחת מהדירות הייתה רשומה על שן הבעל בלבד - ונקבע כי </w:t>
      </w:r>
      <w:r w:rsidRPr="008D3E9E">
        <w:rPr>
          <w:rFonts w:cs="David" w:hint="cs"/>
          <w:b/>
          <w:bCs/>
          <w:rtl/>
        </w:rPr>
        <w:t>העובדה שבני הזוג התגוררו בדירה הגדולה שנוצרה כתוצאה מהאיחוד הפיזי של שתי הדירות מעידה על כוונת שיתוף ספציפית בדירה שנרשמה על שם הבעל בלבד</w:t>
      </w:r>
      <w:r w:rsidRPr="008D3E9E">
        <w:rPr>
          <w:rFonts w:cs="David" w:hint="cs"/>
          <w:rtl/>
        </w:rPr>
        <w:t xml:space="preserve">. </w:t>
      </w:r>
    </w:p>
    <w:p w:rsidR="00E36452" w:rsidRPr="008D3E9E" w:rsidRDefault="00E36452" w:rsidP="00D326F4">
      <w:pPr>
        <w:spacing w:line="240" w:lineRule="auto"/>
        <w:contextualSpacing/>
        <w:jc w:val="both"/>
        <w:rPr>
          <w:rFonts w:ascii="David" w:hAnsi="David" w:cs="David"/>
          <w:rtl/>
        </w:rPr>
      </w:pPr>
    </w:p>
    <w:p w:rsidR="00E36452" w:rsidRPr="008D3E9E" w:rsidRDefault="00E36452" w:rsidP="00DA1732">
      <w:pPr>
        <w:pStyle w:val="a3"/>
        <w:numPr>
          <w:ilvl w:val="0"/>
          <w:numId w:val="4"/>
        </w:numPr>
        <w:spacing w:line="240" w:lineRule="auto"/>
        <w:jc w:val="both"/>
        <w:rPr>
          <w:rFonts w:ascii="David" w:hAnsi="David" w:cs="David"/>
        </w:rPr>
      </w:pPr>
      <w:r w:rsidRPr="008D3E9E">
        <w:rPr>
          <w:rFonts w:cs="David" w:hint="cs"/>
          <w:b/>
          <w:bCs/>
          <w:sz w:val="24"/>
          <w:szCs w:val="24"/>
          <w:u w:val="single"/>
          <w:rtl/>
        </w:rPr>
        <w:t>סתירה של השיתוף או כוונה להפרדת רכוש</w:t>
      </w:r>
      <w:r w:rsidRPr="008D3E9E">
        <w:rPr>
          <w:rFonts w:cs="David" w:hint="cs"/>
          <w:b/>
          <w:bCs/>
          <w:u w:val="single"/>
          <w:rtl/>
        </w:rPr>
        <w:t>:</w:t>
      </w:r>
    </w:p>
    <w:p w:rsidR="00E36452" w:rsidRPr="008D3E9E" w:rsidRDefault="00E36452" w:rsidP="00DA1732">
      <w:pPr>
        <w:pStyle w:val="a3"/>
        <w:numPr>
          <w:ilvl w:val="0"/>
          <w:numId w:val="29"/>
        </w:numPr>
        <w:spacing w:after="0" w:line="240" w:lineRule="auto"/>
        <w:jc w:val="both"/>
        <w:rPr>
          <w:rFonts w:cs="David"/>
        </w:rPr>
      </w:pPr>
      <w:r w:rsidRPr="008D3E9E">
        <w:rPr>
          <w:rFonts w:cs="David" w:hint="cs"/>
          <w:rtl/>
        </w:rPr>
        <w:t xml:space="preserve">ניתן להצביע על נסיבות אחרות מהן ניתן ללמוד </w:t>
      </w:r>
      <w:r w:rsidRPr="008D3E9E">
        <w:rPr>
          <w:rFonts w:cs="David" w:hint="cs"/>
          <w:b/>
          <w:bCs/>
          <w:rtl/>
        </w:rPr>
        <w:t>שלא הייתה גמירות דעת לשיתוף בנכסים</w:t>
      </w:r>
      <w:r w:rsidRPr="008D3E9E">
        <w:rPr>
          <w:rFonts w:cs="David" w:hint="cs"/>
          <w:rtl/>
        </w:rPr>
        <w:t xml:space="preserve"> </w:t>
      </w:r>
      <w:r w:rsidRPr="008D3E9E">
        <w:rPr>
          <w:rFonts w:cs="David" w:hint="cs"/>
          <w:u w:val="single"/>
          <w:rtl/>
        </w:rPr>
        <w:t>או</w:t>
      </w:r>
      <w:r w:rsidRPr="008D3E9E">
        <w:rPr>
          <w:rFonts w:cs="David" w:hint="cs"/>
          <w:rtl/>
        </w:rPr>
        <w:t xml:space="preserve"> </w:t>
      </w:r>
      <w:r w:rsidRPr="008D3E9E">
        <w:rPr>
          <w:rFonts w:cs="David" w:hint="cs"/>
          <w:b/>
          <w:bCs/>
          <w:rtl/>
        </w:rPr>
        <w:t>שהייתה בכל זאת כוונה להפרדה רכושית</w:t>
      </w:r>
      <w:r w:rsidRPr="008D3E9E">
        <w:rPr>
          <w:rFonts w:cs="David" w:hint="cs"/>
          <w:rtl/>
        </w:rPr>
        <w:t xml:space="preserve"> (</w:t>
      </w:r>
      <w:r w:rsidRPr="008D3E9E">
        <w:rPr>
          <w:rFonts w:cs="David" w:hint="cs"/>
          <w:b/>
          <w:bCs/>
          <w:rtl/>
        </w:rPr>
        <w:t>שחר נ' פרידמן</w:t>
      </w:r>
      <w:r w:rsidRPr="008D3E9E">
        <w:rPr>
          <w:rFonts w:cs="David" w:hint="cs"/>
          <w:rtl/>
        </w:rPr>
        <w:t xml:space="preserve">). </w:t>
      </w:r>
      <w:r w:rsidRPr="008D3E9E">
        <w:rPr>
          <w:rFonts w:cs="David" w:hint="cs"/>
          <w:u w:val="double"/>
          <w:rtl/>
        </w:rPr>
        <w:t>שים לב</w:t>
      </w:r>
      <w:r w:rsidRPr="008D3E9E">
        <w:rPr>
          <w:rFonts w:cs="David" w:hint="cs"/>
          <w:rtl/>
        </w:rPr>
        <w:t xml:space="preserve">! נטל ההוכחה בסתירת החזקה </w:t>
      </w:r>
      <w:r w:rsidRPr="008D3E9E">
        <w:rPr>
          <w:rFonts w:cs="David" w:hint="cs"/>
          <w:b/>
          <w:bCs/>
          <w:rtl/>
        </w:rPr>
        <w:t>קל יותר בידב"צ מאשר בנשואים</w:t>
      </w:r>
      <w:r w:rsidRPr="008D3E9E">
        <w:rPr>
          <w:rFonts w:cs="David" w:hint="cs"/>
          <w:rtl/>
        </w:rPr>
        <w:t>.</w:t>
      </w:r>
    </w:p>
    <w:p w:rsidR="00E36452" w:rsidRPr="008D3E9E" w:rsidRDefault="00E36452" w:rsidP="00DA1732">
      <w:pPr>
        <w:pStyle w:val="a3"/>
        <w:numPr>
          <w:ilvl w:val="0"/>
          <w:numId w:val="29"/>
        </w:numPr>
        <w:spacing w:after="0" w:line="240" w:lineRule="auto"/>
        <w:jc w:val="both"/>
        <w:rPr>
          <w:rFonts w:cs="David"/>
          <w:rtl/>
        </w:rPr>
      </w:pPr>
      <w:r w:rsidRPr="008D3E9E">
        <w:rPr>
          <w:rFonts w:cs="David" w:hint="cs"/>
          <w:b/>
          <w:bCs/>
          <w:u w:val="single"/>
          <w:rtl/>
        </w:rPr>
        <w:t>נסיבות שיכולות ללמד על כוונה להפרדת רכוש</w:t>
      </w:r>
      <w:r w:rsidRPr="008D3E9E">
        <w:rPr>
          <w:rFonts w:cs="David" w:hint="cs"/>
          <w:u w:val="single"/>
          <w:rtl/>
        </w:rPr>
        <w:t xml:space="preserve"> (</w:t>
      </w:r>
      <w:r w:rsidRPr="008D3E9E">
        <w:rPr>
          <w:rFonts w:cs="David" w:hint="cs"/>
          <w:b/>
          <w:bCs/>
          <w:u w:val="single"/>
          <w:rtl/>
        </w:rPr>
        <w:t>בשים לב</w:t>
      </w:r>
      <w:r w:rsidRPr="008D3E9E">
        <w:rPr>
          <w:rFonts w:cs="David" w:hint="cs"/>
          <w:u w:val="single"/>
          <w:rtl/>
        </w:rPr>
        <w:t xml:space="preserve">! שאין בכל נסיבה </w:t>
      </w:r>
      <w:r w:rsidRPr="008D3E9E">
        <w:rPr>
          <w:rFonts w:cs="David" w:hint="cs"/>
          <w:u w:val="thick"/>
          <w:rtl/>
        </w:rPr>
        <w:t>כשלעצמה</w:t>
      </w:r>
      <w:r w:rsidRPr="008D3E9E">
        <w:rPr>
          <w:rFonts w:cs="David" w:hint="cs"/>
          <w:u w:val="single"/>
          <w:rtl/>
        </w:rPr>
        <w:t xml:space="preserve"> לסתור את חזקת השיתוף)</w:t>
      </w:r>
      <w:r w:rsidRPr="008D3E9E">
        <w:rPr>
          <w:rFonts w:cs="David" w:hint="cs"/>
          <w:rtl/>
        </w:rPr>
        <w:t>:</w:t>
      </w:r>
    </w:p>
    <w:p w:rsidR="00E36452" w:rsidRPr="008D3E9E" w:rsidRDefault="00E36452" w:rsidP="00DA1732">
      <w:pPr>
        <w:pStyle w:val="a3"/>
        <w:numPr>
          <w:ilvl w:val="0"/>
          <w:numId w:val="32"/>
        </w:numPr>
        <w:spacing w:after="0" w:line="240" w:lineRule="auto"/>
        <w:jc w:val="both"/>
        <w:rPr>
          <w:rFonts w:cs="David"/>
          <w:u w:val="single"/>
        </w:rPr>
      </w:pPr>
      <w:r w:rsidRPr="008D3E9E">
        <w:rPr>
          <w:rFonts w:cs="David" w:hint="cs"/>
          <w:rtl/>
        </w:rPr>
        <w:t>מקור המימון לנכס.</w:t>
      </w:r>
    </w:p>
    <w:p w:rsidR="00E36452" w:rsidRPr="008D3E9E" w:rsidRDefault="00E36452" w:rsidP="00DA1732">
      <w:pPr>
        <w:pStyle w:val="a3"/>
        <w:numPr>
          <w:ilvl w:val="0"/>
          <w:numId w:val="32"/>
        </w:numPr>
        <w:spacing w:after="0" w:line="240" w:lineRule="auto"/>
        <w:jc w:val="both"/>
        <w:rPr>
          <w:rFonts w:cs="David"/>
          <w:u w:val="single"/>
        </w:rPr>
      </w:pPr>
      <w:r w:rsidRPr="008D3E9E">
        <w:rPr>
          <w:rFonts w:cs="David" w:hint="cs"/>
          <w:rtl/>
        </w:rPr>
        <w:t>רישום הבעלות.</w:t>
      </w:r>
    </w:p>
    <w:p w:rsidR="00E36452" w:rsidRPr="008D3E9E" w:rsidRDefault="00E36452" w:rsidP="00DA1732">
      <w:pPr>
        <w:pStyle w:val="a3"/>
        <w:numPr>
          <w:ilvl w:val="0"/>
          <w:numId w:val="32"/>
        </w:numPr>
        <w:spacing w:after="0" w:line="240" w:lineRule="auto"/>
        <w:jc w:val="both"/>
        <w:rPr>
          <w:rFonts w:cs="David"/>
          <w:u w:val="single"/>
        </w:rPr>
      </w:pPr>
      <w:r w:rsidRPr="008D3E9E">
        <w:rPr>
          <w:rFonts w:cs="David" w:hint="cs"/>
          <w:rtl/>
        </w:rPr>
        <w:t>תשלום הוצאות ואחזקה.</w:t>
      </w:r>
    </w:p>
    <w:p w:rsidR="00E36452" w:rsidRPr="008D3E9E" w:rsidRDefault="00E36452" w:rsidP="00DA1732">
      <w:pPr>
        <w:pStyle w:val="a3"/>
        <w:numPr>
          <w:ilvl w:val="0"/>
          <w:numId w:val="32"/>
        </w:numPr>
        <w:spacing w:after="0" w:line="240" w:lineRule="auto"/>
        <w:jc w:val="both"/>
        <w:rPr>
          <w:rFonts w:cs="David"/>
          <w:u w:val="single"/>
        </w:rPr>
      </w:pPr>
      <w:r w:rsidRPr="008D3E9E">
        <w:rPr>
          <w:rFonts w:cs="David" w:hint="cs"/>
          <w:u w:val="single"/>
          <w:rtl/>
        </w:rPr>
        <w:t xml:space="preserve">נכס שנרכש לפני הנישואין לא נכנס אוטומטית לשיתוף .  ( </w:t>
      </w:r>
      <w:r w:rsidRPr="008D3E9E">
        <w:rPr>
          <w:rFonts w:cs="David" w:hint="cs"/>
          <w:b/>
          <w:bCs/>
          <w:u w:val="single"/>
          <w:rtl/>
        </w:rPr>
        <w:t>תלוי בנסיבות</w:t>
      </w:r>
      <w:r w:rsidRPr="008D3E9E">
        <w:rPr>
          <w:rFonts w:cs="David" w:hint="cs"/>
          <w:u w:val="single"/>
          <w:rtl/>
        </w:rPr>
        <w:t xml:space="preserve"> ובשאלה עד כמה הנכס משפחתי </w:t>
      </w:r>
      <w:r w:rsidRPr="008D3E9E">
        <w:rPr>
          <w:rFonts w:cs="David"/>
          <w:u w:val="single"/>
          <w:rtl/>
        </w:rPr>
        <w:t>–</w:t>
      </w:r>
      <w:r w:rsidRPr="008D3E9E">
        <w:rPr>
          <w:rFonts w:cs="David" w:hint="cs"/>
          <w:u w:val="single"/>
          <w:rtl/>
        </w:rPr>
        <w:t xml:space="preserve"> למשל: דירת מגורים ).</w:t>
      </w:r>
    </w:p>
    <w:p w:rsidR="00A41696" w:rsidRPr="008D3E9E" w:rsidRDefault="00E36452" w:rsidP="00DA1732">
      <w:pPr>
        <w:pStyle w:val="a3"/>
        <w:numPr>
          <w:ilvl w:val="0"/>
          <w:numId w:val="32"/>
        </w:numPr>
        <w:spacing w:after="0" w:line="240" w:lineRule="auto"/>
        <w:jc w:val="both"/>
        <w:rPr>
          <w:rFonts w:cs="David"/>
          <w:u w:val="single"/>
        </w:rPr>
      </w:pPr>
      <w:r w:rsidRPr="008D3E9E">
        <w:rPr>
          <w:rFonts w:cs="David" w:hint="cs"/>
          <w:u w:val="single"/>
          <w:rtl/>
        </w:rPr>
        <w:t>אבל</w:t>
      </w:r>
      <w:r w:rsidRPr="008D3E9E">
        <w:rPr>
          <w:rFonts w:cs="David" w:hint="cs"/>
          <w:rtl/>
        </w:rPr>
        <w:t xml:space="preserve">, איכות הקשר, משך הנישואים, טיב הנכס &gt; </w:t>
      </w:r>
      <w:r w:rsidRPr="008D3E9E">
        <w:rPr>
          <w:rFonts w:cs="David" w:hint="cs"/>
          <w:b/>
          <w:bCs/>
          <w:rtl/>
        </w:rPr>
        <w:t>אלה יכולים להצביע על שיתוף.</w:t>
      </w:r>
    </w:p>
    <w:p w:rsidR="002A3D2E" w:rsidRPr="008D3E9E" w:rsidRDefault="002A3D2E" w:rsidP="00D326F4">
      <w:pPr>
        <w:pStyle w:val="a3"/>
        <w:spacing w:after="0" w:line="240" w:lineRule="auto"/>
        <w:jc w:val="both"/>
        <w:rPr>
          <w:rFonts w:cs="David"/>
          <w:u w:val="single"/>
          <w:rtl/>
        </w:rPr>
      </w:pPr>
    </w:p>
    <w:p w:rsidR="00425466" w:rsidRPr="008D3E9E" w:rsidRDefault="00A41696" w:rsidP="00DA1732">
      <w:pPr>
        <w:pStyle w:val="a3"/>
        <w:numPr>
          <w:ilvl w:val="0"/>
          <w:numId w:val="4"/>
        </w:numPr>
        <w:spacing w:line="240" w:lineRule="auto"/>
        <w:jc w:val="both"/>
        <w:rPr>
          <w:rFonts w:ascii="David" w:hAnsi="David" w:cs="David"/>
        </w:rPr>
      </w:pPr>
      <w:r w:rsidRPr="008D3E9E">
        <w:rPr>
          <w:rFonts w:cs="David" w:hint="cs"/>
          <w:b/>
          <w:bCs/>
          <w:sz w:val="24"/>
          <w:szCs w:val="24"/>
          <w:u w:val="single"/>
          <w:rtl/>
        </w:rPr>
        <w:t>שיתוף בהון האנושי -</w:t>
      </w:r>
      <w:r w:rsidRPr="008D3E9E">
        <w:rPr>
          <w:rFonts w:cs="David" w:hint="cs"/>
          <w:b/>
          <w:bCs/>
          <w:u w:val="single"/>
          <w:rtl/>
        </w:rPr>
        <w:t xml:space="preserve"> </w:t>
      </w:r>
      <w:r w:rsidRPr="008D3E9E">
        <w:rPr>
          <w:rFonts w:cs="David" w:hint="cs"/>
          <w:b/>
          <w:bCs/>
          <w:rtl/>
        </w:rPr>
        <w:t>כושר השתכרות; מוניטין אישי; פנסיה;</w:t>
      </w:r>
      <w:r w:rsidR="00643EC3" w:rsidRPr="008D3E9E">
        <w:rPr>
          <w:rFonts w:cs="David" w:hint="cs"/>
          <w:b/>
          <w:bCs/>
          <w:rtl/>
        </w:rPr>
        <w:t xml:space="preserve"> </w:t>
      </w:r>
      <w:r w:rsidRPr="008D3E9E">
        <w:rPr>
          <w:rFonts w:cs="David" w:hint="cs"/>
          <w:b/>
          <w:bCs/>
          <w:rtl/>
        </w:rPr>
        <w:t>פיצויי פיטורין</w:t>
      </w:r>
      <w:r w:rsidR="00E01615" w:rsidRPr="008D3E9E">
        <w:rPr>
          <w:rFonts w:ascii="David" w:hAnsi="David" w:cs="David" w:hint="cs"/>
          <w:rtl/>
        </w:rPr>
        <w:t xml:space="preserve"> - </w:t>
      </w:r>
      <w:r w:rsidR="00E01615" w:rsidRPr="008D3E9E">
        <w:rPr>
          <w:rFonts w:ascii="David" w:hAnsi="David" w:cs="David"/>
          <w:b/>
          <w:bCs/>
          <w:u w:val="single"/>
          <w:rtl/>
        </w:rPr>
        <w:t>(בע"מ 4623/04</w:t>
      </w:r>
      <w:r w:rsidR="00E01615" w:rsidRPr="008D3E9E">
        <w:rPr>
          <w:rFonts w:ascii="David" w:hAnsi="David" w:cs="David" w:hint="cs"/>
          <w:b/>
          <w:bCs/>
          <w:u w:val="single"/>
          <w:rtl/>
        </w:rPr>
        <w:t>)</w:t>
      </w:r>
    </w:p>
    <w:p w:rsidR="00E36452" w:rsidRPr="008D3E9E" w:rsidRDefault="00E01615" w:rsidP="00DA1732">
      <w:pPr>
        <w:pStyle w:val="a3"/>
        <w:numPr>
          <w:ilvl w:val="0"/>
          <w:numId w:val="29"/>
        </w:numPr>
        <w:spacing w:line="240" w:lineRule="auto"/>
        <w:jc w:val="both"/>
        <w:rPr>
          <w:rFonts w:ascii="David" w:hAnsi="David" w:cs="David"/>
        </w:rPr>
      </w:pPr>
      <w:r w:rsidRPr="008D3E9E">
        <w:rPr>
          <w:rFonts w:cs="David" w:hint="cs"/>
          <w:b/>
          <w:bCs/>
          <w:rtl/>
        </w:rPr>
        <w:t xml:space="preserve">הלכת השיתוף </w:t>
      </w:r>
      <w:r w:rsidR="00A41696" w:rsidRPr="008D3E9E">
        <w:rPr>
          <w:rFonts w:ascii="David" w:hAnsi="David" w:cs="David"/>
          <w:b/>
          <w:bCs/>
          <w:rtl/>
        </w:rPr>
        <w:t>תחול גם על ההון האנושי</w:t>
      </w:r>
      <w:r w:rsidRPr="008D3E9E">
        <w:rPr>
          <w:rFonts w:ascii="David" w:hAnsi="David" w:cs="David" w:hint="cs"/>
          <w:b/>
          <w:bCs/>
          <w:rtl/>
        </w:rPr>
        <w:t xml:space="preserve"> </w:t>
      </w:r>
      <w:r w:rsidR="00A41696" w:rsidRPr="008D3E9E">
        <w:rPr>
          <w:rFonts w:ascii="David" w:hAnsi="David" w:cs="David"/>
          <w:rtl/>
        </w:rPr>
        <w:t xml:space="preserve">(שהוא לעניין זה כמו מזונות אזרחיים לאחר הגירושין- חלוקה שוויונית לטובת אישה שהקריבה את הקריירה לטובת תפעול הבית, </w:t>
      </w:r>
      <w:r w:rsidR="00A41696" w:rsidRPr="008D3E9E">
        <w:rPr>
          <w:rFonts w:ascii="David" w:hAnsi="David" w:cs="David"/>
          <w:u w:val="single"/>
          <w:rtl/>
        </w:rPr>
        <w:t>ריבלין</w:t>
      </w:r>
      <w:r w:rsidR="00A41696" w:rsidRPr="008D3E9E">
        <w:rPr>
          <w:rFonts w:ascii="David" w:hAnsi="David" w:cs="David"/>
          <w:rtl/>
        </w:rPr>
        <w:t>: "הזמן המשפחתי הוא אחד והוא נוצר בשניים").</w:t>
      </w:r>
    </w:p>
    <w:p w:rsidR="00E36452" w:rsidRPr="008D3E9E" w:rsidRDefault="00E36452" w:rsidP="00DA1732">
      <w:pPr>
        <w:pStyle w:val="a3"/>
        <w:numPr>
          <w:ilvl w:val="0"/>
          <w:numId w:val="29"/>
        </w:numPr>
        <w:spacing w:line="240" w:lineRule="auto"/>
        <w:jc w:val="both"/>
        <w:rPr>
          <w:rFonts w:ascii="David" w:hAnsi="David" w:cs="David"/>
        </w:rPr>
      </w:pPr>
      <w:r w:rsidRPr="008D3E9E">
        <w:rPr>
          <w:rFonts w:cs="David" w:hint="cs"/>
          <w:b/>
          <w:bCs/>
          <w:rtl/>
        </w:rPr>
        <w:t xml:space="preserve">ראשית, לבדוק על איזה זוג מדובר? </w:t>
      </w:r>
    </w:p>
    <w:p w:rsidR="00E36452" w:rsidRPr="008D3E9E" w:rsidRDefault="00E36452" w:rsidP="00DA1732">
      <w:pPr>
        <w:pStyle w:val="a3"/>
        <w:numPr>
          <w:ilvl w:val="0"/>
          <w:numId w:val="34"/>
        </w:numPr>
        <w:spacing w:line="240" w:lineRule="auto"/>
        <w:jc w:val="both"/>
        <w:rPr>
          <w:rFonts w:ascii="David" w:hAnsi="David" w:cs="David"/>
          <w:sz w:val="20"/>
          <w:szCs w:val="20"/>
        </w:rPr>
      </w:pPr>
      <w:r w:rsidRPr="008D3E9E">
        <w:rPr>
          <w:rFonts w:cs="David" w:hint="cs"/>
          <w:sz w:val="20"/>
          <w:szCs w:val="20"/>
          <w:u w:val="single"/>
          <w:rtl/>
        </w:rPr>
        <w:t>זוג צעיר ללא ילדים</w:t>
      </w:r>
      <w:r w:rsidRPr="008D3E9E">
        <w:rPr>
          <w:rFonts w:cs="David" w:hint="cs"/>
          <w:sz w:val="20"/>
          <w:szCs w:val="20"/>
          <w:rtl/>
        </w:rPr>
        <w:t xml:space="preserve"> - לרוב אין מה לחלק; ואם אין ילדים &gt; אין מה לדבר על חלוקת תפקידים מגדרית.</w:t>
      </w:r>
    </w:p>
    <w:p w:rsidR="00E36452" w:rsidRPr="008D3E9E" w:rsidRDefault="00E36452" w:rsidP="00DA1732">
      <w:pPr>
        <w:pStyle w:val="a3"/>
        <w:numPr>
          <w:ilvl w:val="0"/>
          <w:numId w:val="34"/>
        </w:numPr>
        <w:spacing w:line="240" w:lineRule="auto"/>
        <w:jc w:val="both"/>
        <w:rPr>
          <w:rFonts w:ascii="David" w:hAnsi="David" w:cs="David"/>
          <w:sz w:val="20"/>
          <w:szCs w:val="20"/>
        </w:rPr>
      </w:pPr>
      <w:r w:rsidRPr="008D3E9E">
        <w:rPr>
          <w:rFonts w:cs="David" w:hint="cs"/>
          <w:sz w:val="20"/>
          <w:szCs w:val="20"/>
          <w:u w:val="single"/>
          <w:rtl/>
        </w:rPr>
        <w:t>זוג סביב גיל 60 כשהילדים כבר לא בבית</w:t>
      </w:r>
      <w:r w:rsidRPr="008D3E9E">
        <w:rPr>
          <w:rFonts w:cs="David" w:hint="cs"/>
          <w:sz w:val="20"/>
          <w:szCs w:val="20"/>
          <w:rtl/>
        </w:rPr>
        <w:t xml:space="preserve"> - רוב הפוטנציאל הכלכלי כבר מומש; כנראה שמה שיש לחלק זה מוחשי וניתן לחלוקה בעין; לא רלוונטי לדבר על פוטנציאל השתכרות. </w:t>
      </w:r>
    </w:p>
    <w:p w:rsidR="00E36452" w:rsidRPr="008D3E9E" w:rsidRDefault="00E36452" w:rsidP="00DA1732">
      <w:pPr>
        <w:pStyle w:val="a3"/>
        <w:numPr>
          <w:ilvl w:val="0"/>
          <w:numId w:val="34"/>
        </w:numPr>
        <w:spacing w:line="240" w:lineRule="auto"/>
        <w:jc w:val="both"/>
        <w:rPr>
          <w:rFonts w:ascii="David" w:hAnsi="David" w:cs="David"/>
          <w:sz w:val="20"/>
          <w:szCs w:val="20"/>
        </w:rPr>
      </w:pPr>
      <w:r w:rsidRPr="008D3E9E">
        <w:rPr>
          <w:rFonts w:cs="David" w:hint="cs"/>
          <w:sz w:val="20"/>
          <w:szCs w:val="20"/>
          <w:u w:val="single"/>
          <w:rtl/>
        </w:rPr>
        <w:t>הבעיה מתעוררת ב"זוגות הביניים"</w:t>
      </w:r>
      <w:r w:rsidRPr="008D3E9E">
        <w:rPr>
          <w:rFonts w:cs="David" w:hint="cs"/>
          <w:sz w:val="20"/>
          <w:szCs w:val="20"/>
          <w:rtl/>
        </w:rPr>
        <w:t xml:space="preserve"> - נשואים 15 שנה; גילאים 35-45; ילדים; התנהלו כיחידה כלכלית אחת; צברו נכסים; חלוקת תפקידים מגדרית.   </w:t>
      </w:r>
    </w:p>
    <w:p w:rsidR="00E36452" w:rsidRPr="008D3E9E" w:rsidRDefault="00E36452" w:rsidP="00DA1732">
      <w:pPr>
        <w:pStyle w:val="a3"/>
        <w:numPr>
          <w:ilvl w:val="0"/>
          <w:numId w:val="34"/>
        </w:numPr>
        <w:spacing w:line="240" w:lineRule="auto"/>
        <w:jc w:val="both"/>
        <w:rPr>
          <w:rFonts w:ascii="David" w:hAnsi="David" w:cs="David"/>
          <w:sz w:val="20"/>
          <w:szCs w:val="20"/>
        </w:rPr>
      </w:pPr>
      <w:r w:rsidRPr="008D3E9E">
        <w:rPr>
          <w:rFonts w:cs="David" w:hint="cs"/>
          <w:sz w:val="20"/>
          <w:szCs w:val="20"/>
          <w:u w:val="single"/>
          <w:rtl/>
        </w:rPr>
        <w:t>זוג ששניהם מרוויחים טוב אבל היא מרוויחה פחות מיכולת ההשתכרות שלה בגלל שבחרה להקדיש יותר זמן לבית ולילדים</w:t>
      </w:r>
      <w:r w:rsidRPr="008D3E9E">
        <w:rPr>
          <w:rFonts w:cs="David" w:hint="cs"/>
          <w:sz w:val="20"/>
          <w:szCs w:val="20"/>
          <w:rtl/>
        </w:rPr>
        <w:t>-  ייתכן מאוד כי תהיה זכאית לחלק מההון האנושי שלו.</w:t>
      </w:r>
    </w:p>
    <w:p w:rsidR="00643EC3" w:rsidRPr="008D3E9E" w:rsidRDefault="00643EC3" w:rsidP="00DA1732">
      <w:pPr>
        <w:pStyle w:val="a3"/>
        <w:numPr>
          <w:ilvl w:val="0"/>
          <w:numId w:val="29"/>
        </w:numPr>
        <w:spacing w:after="0" w:line="240" w:lineRule="auto"/>
        <w:jc w:val="both"/>
        <w:rPr>
          <w:rFonts w:cs="David"/>
          <w:u w:val="single"/>
        </w:rPr>
      </w:pPr>
      <w:r w:rsidRPr="008D3E9E">
        <w:rPr>
          <w:rFonts w:cs="David" w:hint="cs"/>
          <w:b/>
          <w:bCs/>
          <w:rtl/>
        </w:rPr>
        <w:t xml:space="preserve">ההלכה: </w:t>
      </w:r>
      <w:r w:rsidRPr="008D3E9E">
        <w:rPr>
          <w:rFonts w:cs="David" w:hint="cs"/>
          <w:rtl/>
        </w:rPr>
        <w:t>"</w:t>
      </w:r>
      <w:r w:rsidRPr="008D3E9E">
        <w:rPr>
          <w:rFonts w:cs="David" w:hint="cs"/>
          <w:b/>
          <w:bCs/>
          <w:rtl/>
        </w:rPr>
        <w:t>נכסי קריירה</w:t>
      </w:r>
      <w:r w:rsidRPr="008D3E9E">
        <w:rPr>
          <w:rFonts w:cs="David" w:hint="cs"/>
          <w:rtl/>
        </w:rPr>
        <w:t xml:space="preserve"> הינם פרי השילוב בין מקורות שונים, שתמיכתו של קשר הנישואין הוא אחד מהם &gt; </w:t>
      </w:r>
      <w:r w:rsidRPr="008D3E9E">
        <w:rPr>
          <w:rFonts w:cs="David" w:hint="cs"/>
          <w:b/>
          <w:bCs/>
          <w:rtl/>
        </w:rPr>
        <w:t>חלק זה ראוי להביא בחשבון המשאבים</w:t>
      </w:r>
      <w:r w:rsidRPr="008D3E9E">
        <w:rPr>
          <w:rFonts w:cs="David" w:hint="cs"/>
          <w:rtl/>
        </w:rPr>
        <w:t xml:space="preserve"> העומדים לרשות בניה"ז בעת פירוק הקשר"</w:t>
      </w:r>
      <w:r w:rsidRPr="008D3E9E">
        <w:rPr>
          <w:rFonts w:cs="David" w:hint="cs"/>
          <w:b/>
          <w:bCs/>
          <w:rtl/>
        </w:rPr>
        <w:t>.</w:t>
      </w:r>
    </w:p>
    <w:p w:rsidR="00643EC3" w:rsidRPr="008D3E9E" w:rsidRDefault="00643EC3" w:rsidP="00DA1732">
      <w:pPr>
        <w:pStyle w:val="a3"/>
        <w:numPr>
          <w:ilvl w:val="0"/>
          <w:numId w:val="29"/>
        </w:numPr>
        <w:spacing w:after="0" w:line="240" w:lineRule="auto"/>
        <w:jc w:val="both"/>
        <w:rPr>
          <w:rFonts w:cs="David"/>
          <w:b/>
          <w:bCs/>
          <w:u w:val="single"/>
          <w:rtl/>
        </w:rPr>
      </w:pPr>
      <w:r w:rsidRPr="008D3E9E">
        <w:rPr>
          <w:rFonts w:cs="David" w:hint="cs"/>
          <w:b/>
          <w:bCs/>
          <w:u w:val="single"/>
          <w:rtl/>
        </w:rPr>
        <w:t>מה נלקח בחשבון ?</w:t>
      </w:r>
    </w:p>
    <w:p w:rsidR="00643EC3" w:rsidRPr="008D3E9E" w:rsidRDefault="00643EC3" w:rsidP="00DA1732">
      <w:pPr>
        <w:pStyle w:val="a3"/>
        <w:numPr>
          <w:ilvl w:val="0"/>
          <w:numId w:val="33"/>
        </w:numPr>
        <w:spacing w:after="0" w:line="240" w:lineRule="auto"/>
        <w:jc w:val="both"/>
        <w:rPr>
          <w:rFonts w:cs="David"/>
        </w:rPr>
      </w:pPr>
      <w:r w:rsidRPr="008D3E9E">
        <w:rPr>
          <w:rFonts w:cs="David" w:hint="cs"/>
          <w:rtl/>
        </w:rPr>
        <w:t xml:space="preserve">מדובר בפער שנוצר </w:t>
      </w:r>
      <w:r w:rsidRPr="008D3E9E">
        <w:rPr>
          <w:rFonts w:cs="David" w:hint="cs"/>
          <w:u w:val="single"/>
          <w:rtl/>
        </w:rPr>
        <w:t>עקב הנישואין</w:t>
      </w:r>
      <w:r w:rsidRPr="008D3E9E">
        <w:rPr>
          <w:rFonts w:cs="David" w:hint="cs"/>
          <w:rtl/>
        </w:rPr>
        <w:t xml:space="preserve"> &gt; </w:t>
      </w:r>
      <w:r w:rsidRPr="008D3E9E">
        <w:rPr>
          <w:rFonts w:cs="David" w:hint="cs"/>
          <w:b/>
          <w:bCs/>
          <w:rtl/>
        </w:rPr>
        <w:t>רק החלק של המאמץ המשותף מתחלק שווה בשווה (כלומר מחשבים מה מתוך ההון האנושי ניתן לייחס לחיים המשותפים וממנו גוזרים חצי).</w:t>
      </w:r>
    </w:p>
    <w:p w:rsidR="00643EC3" w:rsidRPr="008D3E9E" w:rsidRDefault="00643EC3" w:rsidP="00DA1732">
      <w:pPr>
        <w:pStyle w:val="a3"/>
        <w:numPr>
          <w:ilvl w:val="0"/>
          <w:numId w:val="33"/>
        </w:numPr>
        <w:spacing w:after="0" w:line="240" w:lineRule="auto"/>
        <w:jc w:val="both"/>
        <w:rPr>
          <w:rFonts w:cs="David"/>
        </w:rPr>
      </w:pPr>
      <w:r w:rsidRPr="008D3E9E">
        <w:rPr>
          <w:rFonts w:cs="David" w:hint="cs"/>
          <w:b/>
          <w:bCs/>
          <w:rtl/>
        </w:rPr>
        <w:t>יש לגרוע</w:t>
      </w:r>
      <w:r w:rsidRPr="008D3E9E">
        <w:rPr>
          <w:rFonts w:cs="David" w:hint="cs"/>
          <w:rtl/>
        </w:rPr>
        <w:t xml:space="preserve"> מן הפער הזה את התמורה לכושר ההשתכרות שבאה </w:t>
      </w:r>
      <w:r w:rsidRPr="008D3E9E">
        <w:rPr>
          <w:rFonts w:cs="David" w:hint="cs"/>
          <w:b/>
          <w:bCs/>
          <w:rtl/>
        </w:rPr>
        <w:t>מכישרון אישי</w:t>
      </w:r>
      <w:r w:rsidRPr="008D3E9E">
        <w:rPr>
          <w:rFonts w:cs="David" w:hint="cs"/>
          <w:rtl/>
        </w:rPr>
        <w:t xml:space="preserve"> </w:t>
      </w:r>
      <w:r w:rsidRPr="008D3E9E">
        <w:rPr>
          <w:rFonts w:cs="David" w:hint="cs"/>
          <w:u w:val="single"/>
          <w:rtl/>
        </w:rPr>
        <w:t>או</w:t>
      </w:r>
      <w:r w:rsidRPr="008D3E9E">
        <w:rPr>
          <w:rFonts w:cs="David" w:hint="cs"/>
          <w:rtl/>
        </w:rPr>
        <w:t xml:space="preserve"> </w:t>
      </w:r>
      <w:r w:rsidRPr="008D3E9E">
        <w:rPr>
          <w:rFonts w:cs="David" w:hint="cs"/>
          <w:b/>
          <w:bCs/>
          <w:rtl/>
        </w:rPr>
        <w:t>שנוצרה קודם לקשר הזוגי</w:t>
      </w:r>
      <w:r w:rsidRPr="008D3E9E">
        <w:rPr>
          <w:rFonts w:cs="David" w:hint="cs"/>
          <w:rtl/>
        </w:rPr>
        <w:t xml:space="preserve"> </w:t>
      </w:r>
      <w:r w:rsidRPr="008D3E9E">
        <w:rPr>
          <w:rFonts w:cs="David" w:hint="cs"/>
          <w:u w:val="single"/>
          <w:rtl/>
        </w:rPr>
        <w:t>או</w:t>
      </w:r>
      <w:r w:rsidRPr="008D3E9E">
        <w:rPr>
          <w:rFonts w:cs="David" w:hint="cs"/>
          <w:rtl/>
        </w:rPr>
        <w:t xml:space="preserve"> </w:t>
      </w:r>
      <w:r w:rsidRPr="008D3E9E">
        <w:rPr>
          <w:rFonts w:cs="David" w:hint="cs"/>
          <w:b/>
          <w:bCs/>
          <w:rtl/>
        </w:rPr>
        <w:t>לאחריו</w:t>
      </w:r>
      <w:r w:rsidRPr="008D3E9E">
        <w:rPr>
          <w:rFonts w:cs="David" w:hint="cs"/>
          <w:rtl/>
        </w:rPr>
        <w:t xml:space="preserve">. </w:t>
      </w:r>
    </w:p>
    <w:p w:rsidR="00643EC3" w:rsidRPr="008D3E9E" w:rsidRDefault="00643EC3" w:rsidP="00DA1732">
      <w:pPr>
        <w:pStyle w:val="a3"/>
        <w:numPr>
          <w:ilvl w:val="0"/>
          <w:numId w:val="33"/>
        </w:numPr>
        <w:spacing w:after="0" w:line="240" w:lineRule="auto"/>
        <w:jc w:val="both"/>
        <w:rPr>
          <w:rFonts w:cs="David"/>
        </w:rPr>
      </w:pPr>
      <w:r w:rsidRPr="008D3E9E">
        <w:rPr>
          <w:rFonts w:cs="David" w:hint="cs"/>
          <w:b/>
          <w:bCs/>
          <w:rtl/>
        </w:rPr>
        <w:t>התחשבות בנסיבות</w:t>
      </w:r>
      <w:r w:rsidRPr="008D3E9E">
        <w:rPr>
          <w:rFonts w:cs="David" w:hint="cs"/>
          <w:rtl/>
        </w:rPr>
        <w:t>- גיל, משך הנישואים, טיבם, הפרשי ההשתכרות, השכלה, מה הויתור שכל אחד עשה, האם חלק אולי כבר היה שם קודם.</w:t>
      </w:r>
    </w:p>
    <w:p w:rsidR="00643EC3" w:rsidRPr="008D3E9E" w:rsidRDefault="00590FE8" w:rsidP="00DA1732">
      <w:pPr>
        <w:pStyle w:val="a3"/>
        <w:numPr>
          <w:ilvl w:val="0"/>
          <w:numId w:val="29"/>
        </w:numPr>
        <w:spacing w:after="0" w:line="240" w:lineRule="auto"/>
        <w:jc w:val="both"/>
        <w:rPr>
          <w:rFonts w:cs="David"/>
          <w:rtl/>
        </w:rPr>
      </w:pPr>
      <w:r w:rsidRPr="008D3E9E">
        <w:rPr>
          <w:rFonts w:cs="David" w:hint="cs"/>
          <w:b/>
          <w:bCs/>
          <w:rtl/>
        </w:rPr>
        <w:t>רציונליים להלכת השיתוף וטענות נגד</w:t>
      </w:r>
      <w:r w:rsidRPr="008D3E9E">
        <w:rPr>
          <w:rFonts w:cs="David" w:hint="cs"/>
          <w:rtl/>
        </w:rPr>
        <w:t xml:space="preserve"> </w:t>
      </w:r>
      <w:r w:rsidRPr="008D3E9E">
        <w:rPr>
          <w:rFonts w:cs="David"/>
          <w:rtl/>
        </w:rPr>
        <w:t>–</w:t>
      </w:r>
      <w:r w:rsidRPr="008D3E9E">
        <w:rPr>
          <w:rFonts w:cs="David" w:hint="cs"/>
          <w:rtl/>
        </w:rPr>
        <w:t xml:space="preserve"> ע"מ 51 במחברת</w:t>
      </w:r>
    </w:p>
    <w:p w:rsidR="00E36452" w:rsidRPr="008D3E9E" w:rsidRDefault="00E36452" w:rsidP="00DA1732">
      <w:pPr>
        <w:pStyle w:val="a3"/>
        <w:numPr>
          <w:ilvl w:val="0"/>
          <w:numId w:val="29"/>
        </w:numPr>
        <w:spacing w:line="240" w:lineRule="auto"/>
        <w:jc w:val="both"/>
        <w:rPr>
          <w:rFonts w:ascii="David" w:hAnsi="David" w:cs="David"/>
        </w:rPr>
      </w:pPr>
      <w:r w:rsidRPr="008D3E9E">
        <w:rPr>
          <w:rFonts w:cs="David" w:hint="cs"/>
          <w:b/>
          <w:bCs/>
          <w:rtl/>
        </w:rPr>
        <w:t>הפער בין בתי הדין הרבניים לביהמ"ש האזרחי</w:t>
      </w:r>
      <w:r w:rsidRPr="008D3E9E">
        <w:rPr>
          <w:rFonts w:cs="David" w:hint="cs"/>
          <w:rtl/>
        </w:rPr>
        <w:t xml:space="preserve"> (אשר מודגש בעיקר לאור </w:t>
      </w:r>
      <w:r w:rsidRPr="008D3E9E">
        <w:rPr>
          <w:rFonts w:cs="David" w:hint="cs"/>
          <w:b/>
          <w:bCs/>
          <w:rtl/>
        </w:rPr>
        <w:t>חוק יחסי ממון</w:t>
      </w:r>
      <w:r w:rsidRPr="008D3E9E">
        <w:rPr>
          <w:rFonts w:cs="David" w:hint="cs"/>
          <w:rtl/>
        </w:rPr>
        <w:t xml:space="preserve"> אשר מאפשר שיקול דעת שיפוטי בנושא (</w:t>
      </w:r>
      <w:r w:rsidRPr="008D3E9E">
        <w:rPr>
          <w:rFonts w:cs="David" w:hint="cs"/>
          <w:b/>
          <w:bCs/>
          <w:rtl/>
        </w:rPr>
        <w:t>ס' 8</w:t>
      </w:r>
      <w:r w:rsidRPr="008D3E9E">
        <w:rPr>
          <w:rFonts w:cs="David" w:hint="cs"/>
          <w:rtl/>
        </w:rPr>
        <w:t xml:space="preserve">)): הנושא של ההון האנושי </w:t>
      </w:r>
      <w:r w:rsidRPr="008D3E9E">
        <w:rPr>
          <w:rFonts w:cs="David" w:hint="cs"/>
          <w:b/>
          <w:bCs/>
          <w:rtl/>
        </w:rPr>
        <w:t>ממחיש את חשיבות מרוץ הסמכויות</w:t>
      </w:r>
      <w:r w:rsidRPr="008D3E9E">
        <w:rPr>
          <w:rFonts w:cs="David" w:hint="cs"/>
          <w:rtl/>
        </w:rPr>
        <w:t xml:space="preserve">. בתי הדין הרבניים </w:t>
      </w:r>
      <w:r w:rsidRPr="008D3E9E">
        <w:rPr>
          <w:rFonts w:cs="David" w:hint="cs"/>
          <w:b/>
          <w:bCs/>
          <w:rtl/>
        </w:rPr>
        <w:t>אינם מכירים</w:t>
      </w:r>
      <w:r w:rsidRPr="008D3E9E">
        <w:rPr>
          <w:rFonts w:cs="David" w:hint="cs"/>
          <w:rtl/>
        </w:rPr>
        <w:t xml:space="preserve"> בהון האנושי כנכס </w:t>
      </w:r>
      <w:r w:rsidRPr="008D3E9E">
        <w:rPr>
          <w:rFonts w:cs="David" w:hint="cs"/>
          <w:b/>
          <w:bCs/>
          <w:rtl/>
        </w:rPr>
        <w:t>והם לא יחלקו אותו</w:t>
      </w:r>
      <w:r w:rsidRPr="008D3E9E">
        <w:rPr>
          <w:rFonts w:cs="David" w:hint="cs"/>
          <w:rtl/>
        </w:rPr>
        <w:t xml:space="preserve">, בעוד אפשרי שביהמ"ש </w:t>
      </w:r>
      <w:r w:rsidRPr="008D3E9E">
        <w:rPr>
          <w:rFonts w:cs="David" w:hint="cs"/>
          <w:b/>
          <w:bCs/>
          <w:rtl/>
        </w:rPr>
        <w:t>כן יכיר</w:t>
      </w:r>
      <w:r w:rsidRPr="008D3E9E">
        <w:rPr>
          <w:rFonts w:cs="David" w:hint="cs"/>
          <w:rtl/>
        </w:rPr>
        <w:t xml:space="preserve"> בהון האנושי כנכס.</w:t>
      </w:r>
    </w:p>
    <w:p w:rsidR="00E36452" w:rsidRPr="008D3E9E" w:rsidRDefault="00E36452" w:rsidP="00D326F4">
      <w:pPr>
        <w:pStyle w:val="a3"/>
        <w:spacing w:line="240" w:lineRule="auto"/>
        <w:ind w:left="360"/>
        <w:jc w:val="both"/>
        <w:rPr>
          <w:rFonts w:ascii="David" w:hAnsi="David" w:cs="David"/>
          <w:rtl/>
        </w:rPr>
      </w:pPr>
      <w:r w:rsidRPr="008D3E9E">
        <w:rPr>
          <w:rFonts w:cs="David" w:hint="cs"/>
          <w:b/>
          <w:bCs/>
          <w:rtl/>
        </w:rPr>
        <w:t>פד"ר נתניה 824780/02-</w:t>
      </w:r>
      <w:r w:rsidRPr="008D3E9E">
        <w:rPr>
          <w:rFonts w:cs="David" w:hint="cs"/>
          <w:rtl/>
        </w:rPr>
        <w:t xml:space="preserve"> </w:t>
      </w:r>
      <w:r w:rsidRPr="008D3E9E">
        <w:rPr>
          <w:rFonts w:cs="David"/>
          <w:rtl/>
        </w:rPr>
        <w:t>מראה</w:t>
      </w:r>
      <w:r w:rsidRPr="008D3E9E">
        <w:rPr>
          <w:rFonts w:cs="David" w:hint="cs"/>
          <w:rtl/>
        </w:rPr>
        <w:t xml:space="preserve"> </w:t>
      </w:r>
      <w:r w:rsidRPr="008D3E9E">
        <w:rPr>
          <w:rFonts w:cs="David"/>
          <w:rtl/>
        </w:rPr>
        <w:t>התנגדות</w:t>
      </w:r>
      <w:r w:rsidRPr="008D3E9E">
        <w:rPr>
          <w:rFonts w:cs="David" w:hint="cs"/>
          <w:rtl/>
        </w:rPr>
        <w:t xml:space="preserve"> חריפה</w:t>
      </w:r>
      <w:r w:rsidRPr="008D3E9E">
        <w:rPr>
          <w:rFonts w:cs="David"/>
          <w:rtl/>
        </w:rPr>
        <w:t xml:space="preserve"> לראיית ההון האנושי כנכס</w:t>
      </w:r>
      <w:r w:rsidRPr="008D3E9E">
        <w:rPr>
          <w:rFonts w:cs="David" w:hint="cs"/>
          <w:rtl/>
        </w:rPr>
        <w:t>.</w:t>
      </w:r>
      <w:r w:rsidRPr="008D3E9E">
        <w:rPr>
          <w:rFonts w:cs="David"/>
          <w:rtl/>
        </w:rPr>
        <w:t xml:space="preserve"> הדיינים אומרים שזו</w:t>
      </w:r>
      <w:r w:rsidRPr="008D3E9E">
        <w:rPr>
          <w:rFonts w:cs="David" w:hint="cs"/>
          <w:rtl/>
        </w:rPr>
        <w:t>הי</w:t>
      </w:r>
      <w:r w:rsidRPr="008D3E9E">
        <w:rPr>
          <w:rFonts w:cs="David"/>
          <w:rtl/>
        </w:rPr>
        <w:t xml:space="preserve"> עבדות מודרנית, </w:t>
      </w:r>
      <w:r w:rsidRPr="008D3E9E">
        <w:rPr>
          <w:rFonts w:cs="David" w:hint="cs"/>
          <w:rtl/>
        </w:rPr>
        <w:t>מכריחים את</w:t>
      </w:r>
      <w:r w:rsidRPr="008D3E9E">
        <w:rPr>
          <w:rFonts w:cs="David"/>
          <w:rtl/>
        </w:rPr>
        <w:t xml:space="preserve"> הגרושים לע</w:t>
      </w:r>
      <w:r w:rsidRPr="008D3E9E">
        <w:rPr>
          <w:rFonts w:cs="David" w:hint="cs"/>
          <w:rtl/>
        </w:rPr>
        <w:t xml:space="preserve">בוד בשביל לפרנס את גרושתם בעתיד, וייתכן שגם </w:t>
      </w:r>
      <w:r w:rsidRPr="008D3E9E">
        <w:rPr>
          <w:rFonts w:cs="David"/>
          <w:rtl/>
        </w:rPr>
        <w:t>ללא מגבלת זמן.</w:t>
      </w:r>
    </w:p>
    <w:p w:rsidR="009C0299" w:rsidRPr="008D3E9E" w:rsidRDefault="009C0299" w:rsidP="00D326F4">
      <w:pPr>
        <w:pStyle w:val="a3"/>
        <w:spacing w:line="240" w:lineRule="auto"/>
        <w:ind w:left="360"/>
        <w:jc w:val="both"/>
        <w:rPr>
          <w:rFonts w:ascii="David" w:hAnsi="David" w:cs="David"/>
        </w:rPr>
      </w:pPr>
    </w:p>
    <w:p w:rsidR="00417E78" w:rsidRPr="008D3E9E" w:rsidRDefault="009C0299" w:rsidP="00DA1732">
      <w:pPr>
        <w:pStyle w:val="a3"/>
        <w:numPr>
          <w:ilvl w:val="0"/>
          <w:numId w:val="4"/>
        </w:numPr>
        <w:spacing w:line="240" w:lineRule="auto"/>
        <w:jc w:val="both"/>
        <w:rPr>
          <w:rFonts w:ascii="David" w:hAnsi="David" w:cs="David"/>
        </w:rPr>
      </w:pPr>
      <w:r w:rsidRPr="008D3E9E">
        <w:rPr>
          <w:rFonts w:cs="David" w:hint="cs"/>
          <w:b/>
          <w:bCs/>
          <w:sz w:val="24"/>
          <w:szCs w:val="24"/>
          <w:rtl/>
        </w:rPr>
        <w:t>היחס בין ההון האנושי למזונות אזרחים / משקמים</w:t>
      </w:r>
      <w:r w:rsidRPr="008D3E9E">
        <w:rPr>
          <w:rFonts w:ascii="David" w:hAnsi="David" w:cs="David" w:hint="cs"/>
          <w:rtl/>
        </w:rPr>
        <w:t xml:space="preserve"> </w:t>
      </w:r>
      <w:r w:rsidRPr="008D3E9E">
        <w:rPr>
          <w:rFonts w:ascii="David" w:hAnsi="David" w:cs="David"/>
          <w:rtl/>
        </w:rPr>
        <w:t>–</w:t>
      </w:r>
      <w:r w:rsidRPr="008D3E9E">
        <w:rPr>
          <w:rFonts w:ascii="David" w:hAnsi="David" w:cs="David" w:hint="cs"/>
          <w:rtl/>
        </w:rPr>
        <w:t xml:space="preserve"> האם יש התלכדות בניהם?</w:t>
      </w:r>
    </w:p>
    <w:p w:rsidR="009C0299" w:rsidRPr="008D3E9E" w:rsidRDefault="009C0299" w:rsidP="00DA1732">
      <w:pPr>
        <w:pStyle w:val="a3"/>
        <w:numPr>
          <w:ilvl w:val="0"/>
          <w:numId w:val="29"/>
        </w:numPr>
        <w:spacing w:after="0" w:line="240" w:lineRule="auto"/>
        <w:jc w:val="both"/>
        <w:rPr>
          <w:rFonts w:ascii="David" w:hAnsi="David" w:cs="David"/>
          <w:sz w:val="24"/>
          <w:szCs w:val="24"/>
        </w:rPr>
      </w:pPr>
      <w:r w:rsidRPr="008D3E9E">
        <w:rPr>
          <w:rFonts w:cs="David" w:hint="cs"/>
          <w:b/>
          <w:bCs/>
          <w:rtl/>
        </w:rPr>
        <w:t xml:space="preserve">שניהם חשובים למועד שלאחר הגירושין. </w:t>
      </w:r>
    </w:p>
    <w:p w:rsidR="009C0299" w:rsidRPr="008D3E9E" w:rsidRDefault="009C0299" w:rsidP="00DA1732">
      <w:pPr>
        <w:pStyle w:val="a3"/>
        <w:numPr>
          <w:ilvl w:val="0"/>
          <w:numId w:val="29"/>
        </w:numPr>
        <w:spacing w:after="0" w:line="240" w:lineRule="auto"/>
        <w:jc w:val="both"/>
        <w:rPr>
          <w:rFonts w:cs="David"/>
        </w:rPr>
      </w:pPr>
      <w:r w:rsidRPr="008D3E9E">
        <w:rPr>
          <w:rFonts w:cs="David" w:hint="cs"/>
          <w:b/>
          <w:bCs/>
          <w:rtl/>
        </w:rPr>
        <w:t>מדובר באותה הצדקה</w:t>
      </w:r>
      <w:r w:rsidRPr="008D3E9E">
        <w:rPr>
          <w:rFonts w:cs="David" w:hint="cs"/>
          <w:rtl/>
        </w:rPr>
        <w:t xml:space="preserve"> - [ריבלין (בע"מ פלוני) וברק (פלונית (המזונות האזרחיים)]</w:t>
      </w:r>
    </w:p>
    <w:p w:rsidR="009C0299" w:rsidRPr="008D3E9E" w:rsidRDefault="009C0299" w:rsidP="00DA1732">
      <w:pPr>
        <w:pStyle w:val="a3"/>
        <w:numPr>
          <w:ilvl w:val="0"/>
          <w:numId w:val="29"/>
        </w:numPr>
        <w:spacing w:after="0" w:line="240" w:lineRule="auto"/>
        <w:jc w:val="both"/>
        <w:rPr>
          <w:rFonts w:cs="David"/>
        </w:rPr>
      </w:pPr>
      <w:r w:rsidRPr="008D3E9E">
        <w:rPr>
          <w:rFonts w:cs="David" w:hint="cs"/>
          <w:rtl/>
        </w:rPr>
        <w:t xml:space="preserve">בשני המקרים יש לבחון את </w:t>
      </w:r>
      <w:r w:rsidRPr="008D3E9E">
        <w:rPr>
          <w:rFonts w:cs="David" w:hint="cs"/>
          <w:b/>
          <w:bCs/>
          <w:rtl/>
        </w:rPr>
        <w:t>הפער שנוצר בין בניה"ז עקב הנישואין</w:t>
      </w:r>
      <w:r w:rsidRPr="008D3E9E">
        <w:rPr>
          <w:rFonts w:cs="David" w:hint="cs"/>
          <w:rtl/>
        </w:rPr>
        <w:t>, ולאזן אותו בכסף או בשווה כסף.</w:t>
      </w:r>
    </w:p>
    <w:p w:rsidR="009C0299" w:rsidRPr="008D3E9E" w:rsidRDefault="009C0299" w:rsidP="00DA1732">
      <w:pPr>
        <w:pStyle w:val="a3"/>
        <w:numPr>
          <w:ilvl w:val="0"/>
          <w:numId w:val="29"/>
        </w:numPr>
        <w:spacing w:after="0" w:line="240" w:lineRule="auto"/>
        <w:jc w:val="both"/>
        <w:rPr>
          <w:rFonts w:ascii="David" w:hAnsi="David" w:cs="David"/>
          <w:rtl/>
        </w:rPr>
      </w:pPr>
      <w:r w:rsidRPr="008D3E9E">
        <w:rPr>
          <w:rFonts w:ascii="David" w:hAnsi="David" w:cs="David"/>
          <w:b/>
          <w:bCs/>
          <w:rtl/>
        </w:rPr>
        <w:t>ב67910/00</w:t>
      </w:r>
      <w:r w:rsidRPr="008D3E9E">
        <w:rPr>
          <w:rFonts w:ascii="David" w:hAnsi="David" w:cs="David"/>
          <w:rtl/>
        </w:rPr>
        <w:t>- השופטת פלאטו-</w:t>
      </w:r>
      <w:r w:rsidRPr="008D3E9E">
        <w:rPr>
          <w:rFonts w:ascii="David" w:hAnsi="David" w:cs="David"/>
          <w:b/>
          <w:bCs/>
          <w:rtl/>
        </w:rPr>
        <w:t xml:space="preserve"> </w:t>
      </w:r>
      <w:r w:rsidRPr="008D3E9E">
        <w:rPr>
          <w:rFonts w:ascii="David" w:hAnsi="David" w:cs="David"/>
          <w:rtl/>
        </w:rPr>
        <w:t xml:space="preserve">הולכת על פי </w:t>
      </w:r>
      <w:r w:rsidRPr="008D3E9E">
        <w:rPr>
          <w:rFonts w:ascii="David" w:hAnsi="David" w:cs="David"/>
          <w:b/>
          <w:bCs/>
          <w:rtl/>
        </w:rPr>
        <w:t>המזונות האזרחיים של ברק</w:t>
      </w:r>
      <w:r w:rsidRPr="008D3E9E">
        <w:rPr>
          <w:rFonts w:ascii="David" w:hAnsi="David" w:cs="David"/>
          <w:rtl/>
        </w:rPr>
        <w:t xml:space="preserve">: הפרמטר לקביעת מועד סיום החבות במזונות אינו מועד יבש של פרידה גירושין או התרת נישואין, אלא פרמטר של "יכולת" מצד אחד ו"נזקקות" מצד שני. </w:t>
      </w:r>
      <w:r w:rsidRPr="008D3E9E">
        <w:rPr>
          <w:rFonts w:cs="David" w:hint="cs"/>
          <w:rtl/>
        </w:rPr>
        <w:t xml:space="preserve">גם </w:t>
      </w:r>
      <w:r w:rsidRPr="008D3E9E">
        <w:rPr>
          <w:rFonts w:cs="David" w:hint="cs"/>
          <w:b/>
          <w:bCs/>
          <w:rtl/>
        </w:rPr>
        <w:t>ההון האנושי</w:t>
      </w:r>
      <w:r w:rsidRPr="008D3E9E">
        <w:rPr>
          <w:rFonts w:cs="David" w:hint="cs"/>
          <w:rtl/>
        </w:rPr>
        <w:t xml:space="preserve"> וגם </w:t>
      </w:r>
      <w:r w:rsidRPr="008D3E9E">
        <w:rPr>
          <w:rFonts w:cs="David" w:hint="cs"/>
          <w:b/>
          <w:bCs/>
          <w:rtl/>
        </w:rPr>
        <w:t>המזונות המשקמים</w:t>
      </w:r>
      <w:r w:rsidRPr="008D3E9E">
        <w:rPr>
          <w:rFonts w:cs="David" w:hint="cs"/>
          <w:rtl/>
        </w:rPr>
        <w:t xml:space="preserve"> באים לתקן את הפער הכלכלי שנוצר בין בניה"ז עקב הנישואין &gt; </w:t>
      </w:r>
      <w:r w:rsidRPr="008D3E9E">
        <w:rPr>
          <w:rFonts w:cs="David" w:hint="cs"/>
          <w:u w:val="double"/>
          <w:rtl/>
        </w:rPr>
        <w:t>המטרות זהות</w:t>
      </w:r>
      <w:r w:rsidRPr="008D3E9E">
        <w:rPr>
          <w:rFonts w:cs="David" w:hint="cs"/>
          <w:rtl/>
        </w:rPr>
        <w:t xml:space="preserve">.  </w:t>
      </w:r>
    </w:p>
    <w:p w:rsidR="009C0299" w:rsidRPr="008D3E9E" w:rsidRDefault="009C0299" w:rsidP="00DA1732">
      <w:pPr>
        <w:pStyle w:val="a3"/>
        <w:numPr>
          <w:ilvl w:val="0"/>
          <w:numId w:val="29"/>
        </w:numPr>
        <w:spacing w:after="0" w:line="240" w:lineRule="auto"/>
        <w:jc w:val="both"/>
        <w:rPr>
          <w:rFonts w:cs="David" w:hint="cs"/>
        </w:rPr>
      </w:pPr>
      <w:r w:rsidRPr="008D3E9E">
        <w:rPr>
          <w:rFonts w:cs="David" w:hint="cs"/>
          <w:b/>
          <w:bCs/>
          <w:rtl/>
        </w:rPr>
        <w:t xml:space="preserve">יש טשטוש בין השנים: </w:t>
      </w:r>
    </w:p>
    <w:p w:rsidR="009C0299" w:rsidRPr="008D3E9E" w:rsidRDefault="009C0299" w:rsidP="00DA1732">
      <w:pPr>
        <w:pStyle w:val="a3"/>
        <w:numPr>
          <w:ilvl w:val="0"/>
          <w:numId w:val="35"/>
        </w:numPr>
        <w:spacing w:after="0" w:line="240" w:lineRule="auto"/>
        <w:jc w:val="both"/>
        <w:rPr>
          <w:rFonts w:cs="David"/>
        </w:rPr>
      </w:pPr>
      <w:r w:rsidRPr="008D3E9E">
        <w:rPr>
          <w:rFonts w:cs="David" w:hint="cs"/>
          <w:b/>
          <w:bCs/>
          <w:rtl/>
        </w:rPr>
        <w:lastRenderedPageBreak/>
        <w:t xml:space="preserve">ע"מ 740/08 פלוני - </w:t>
      </w:r>
      <w:r w:rsidRPr="008D3E9E">
        <w:rPr>
          <w:rFonts w:cs="David" w:hint="cs"/>
          <w:b/>
          <w:bCs/>
          <w:u w:val="dotted"/>
          <w:rtl/>
        </w:rPr>
        <w:t>וסקרוג</w:t>
      </w:r>
      <w:r w:rsidRPr="008D3E9E">
        <w:rPr>
          <w:rFonts w:cs="David" w:hint="cs"/>
          <w:b/>
          <w:bCs/>
          <w:rtl/>
        </w:rPr>
        <w:t xml:space="preserve"> - </w:t>
      </w:r>
      <w:r w:rsidRPr="008D3E9E">
        <w:rPr>
          <w:rFonts w:cs="David" w:hint="cs"/>
          <w:rtl/>
        </w:rPr>
        <w:t xml:space="preserve">קובעת שאם ייווצר פירוד בין בניה"ז תעמוד לזכות האישה "עתודה כלכלית ראויה" (מיוחסים להון האנושי), לפחות עד כדי "פיצוי שיקומי" (מיוחסים למזונות האזרחים) - היא </w:t>
      </w:r>
      <w:r w:rsidRPr="008D3E9E">
        <w:rPr>
          <w:rFonts w:cs="David" w:hint="cs"/>
          <w:b/>
          <w:bCs/>
          <w:rtl/>
        </w:rPr>
        <w:t>מטשטשת בין הדברים</w:t>
      </w:r>
      <w:r w:rsidRPr="008D3E9E">
        <w:rPr>
          <w:rFonts w:cs="David" w:hint="cs"/>
          <w:rtl/>
        </w:rPr>
        <w:t xml:space="preserve">. </w:t>
      </w:r>
      <w:r w:rsidRPr="008D3E9E">
        <w:rPr>
          <w:rFonts w:cs="David" w:hint="cs"/>
          <w:b/>
          <w:bCs/>
          <w:u w:val="dotted"/>
          <w:rtl/>
        </w:rPr>
        <w:t>עמית</w:t>
      </w:r>
      <w:r w:rsidRPr="008D3E9E">
        <w:rPr>
          <w:rFonts w:cs="David" w:hint="cs"/>
          <w:b/>
          <w:bCs/>
          <w:rtl/>
        </w:rPr>
        <w:t xml:space="preserve"> (מיעוט) - </w:t>
      </w:r>
      <w:r w:rsidRPr="008D3E9E">
        <w:rPr>
          <w:rFonts w:cs="David" w:hint="cs"/>
          <w:rtl/>
        </w:rPr>
        <w:t xml:space="preserve">טוען שתשלום המזונות והפיצוי החד-פעמי מהווה </w:t>
      </w:r>
      <w:r w:rsidRPr="008D3E9E">
        <w:rPr>
          <w:rFonts w:cs="David" w:hint="cs"/>
          <w:b/>
          <w:bCs/>
          <w:rtl/>
        </w:rPr>
        <w:t>עסקת חבילה אחת</w:t>
      </w:r>
      <w:r w:rsidRPr="008D3E9E">
        <w:rPr>
          <w:rFonts w:cs="David" w:hint="cs"/>
          <w:rtl/>
        </w:rPr>
        <w:t xml:space="preserve">, אם נעניק את שניהם (כפי שנעשה שם) מדובר ב"כפל פיצוי" - שעלול לעודד סרבנות גט מצד האישה. </w:t>
      </w:r>
    </w:p>
    <w:p w:rsidR="009C0299" w:rsidRPr="008D3E9E" w:rsidRDefault="009C0299" w:rsidP="00DA1732">
      <w:pPr>
        <w:pStyle w:val="a3"/>
        <w:numPr>
          <w:ilvl w:val="0"/>
          <w:numId w:val="35"/>
        </w:numPr>
        <w:spacing w:after="0" w:line="240" w:lineRule="auto"/>
        <w:jc w:val="both"/>
        <w:rPr>
          <w:rFonts w:cs="David"/>
        </w:rPr>
      </w:pPr>
      <w:r w:rsidRPr="008D3E9E">
        <w:rPr>
          <w:rFonts w:cs="David" w:hint="cs"/>
          <w:b/>
          <w:bCs/>
          <w:rtl/>
        </w:rPr>
        <w:t>בע"מ 4867/12 פלוני -</w:t>
      </w:r>
      <w:r w:rsidRPr="008D3E9E">
        <w:rPr>
          <w:rFonts w:cs="David" w:hint="cs"/>
          <w:rtl/>
        </w:rPr>
        <w:t xml:space="preserve">  זוג שנישא כדמו"י לפני שנת 74; נפסקו מזונות לפי הדין האישי </w:t>
      </w:r>
      <w:r w:rsidRPr="008D3E9E">
        <w:rPr>
          <w:rFonts w:cs="David" w:hint="cs"/>
          <w:b/>
          <w:bCs/>
          <w:rtl/>
        </w:rPr>
        <w:t>ומזונות משקמים</w:t>
      </w:r>
      <w:r w:rsidRPr="008D3E9E">
        <w:rPr>
          <w:rFonts w:cs="David" w:hint="cs"/>
          <w:rtl/>
        </w:rPr>
        <w:t xml:space="preserve">; דבר זה נוגד את האמירה לפיה אין מזונות אזרחיים אצל זוגות שנישאו כדמו"י. </w:t>
      </w:r>
      <w:r w:rsidRPr="008D3E9E">
        <w:rPr>
          <w:rFonts w:cs="David" w:hint="cs"/>
          <w:b/>
          <w:bCs/>
          <w:rtl/>
        </w:rPr>
        <w:t xml:space="preserve">הביקורת על </w:t>
      </w:r>
      <w:r w:rsidR="00ED0529" w:rsidRPr="008D3E9E">
        <w:rPr>
          <w:rFonts w:cs="David" w:hint="cs"/>
          <w:b/>
          <w:bCs/>
          <w:rtl/>
        </w:rPr>
        <w:t>הפס"ד</w:t>
      </w:r>
      <w:r w:rsidRPr="008D3E9E">
        <w:rPr>
          <w:rFonts w:cs="David" w:hint="cs"/>
          <w:b/>
          <w:bCs/>
          <w:rtl/>
        </w:rPr>
        <w:t xml:space="preserve"> - </w:t>
      </w:r>
      <w:r w:rsidRPr="008D3E9E">
        <w:rPr>
          <w:rFonts w:cs="David" w:hint="cs"/>
          <w:rtl/>
        </w:rPr>
        <w:t xml:space="preserve">שהוא נגוע בטשטוש של כל התחומים - נישואים כדמו"י </w:t>
      </w:r>
      <w:r w:rsidRPr="008D3E9E">
        <w:rPr>
          <w:rFonts w:cs="David" w:hint="cs"/>
          <w:u w:val="single"/>
          <w:rtl/>
        </w:rPr>
        <w:t>לעומת</w:t>
      </w:r>
      <w:r w:rsidRPr="008D3E9E">
        <w:rPr>
          <w:rFonts w:cs="David" w:hint="cs"/>
          <w:rtl/>
        </w:rPr>
        <w:t xml:space="preserve"> אזרחיים; בין </w:t>
      </w:r>
      <w:r w:rsidRPr="008D3E9E">
        <w:rPr>
          <w:rFonts w:cs="David" w:hint="cs"/>
          <w:u w:val="single"/>
          <w:rtl/>
        </w:rPr>
        <w:t>מזונות אזרחיים</w:t>
      </w:r>
      <w:r w:rsidRPr="008D3E9E">
        <w:rPr>
          <w:rFonts w:cs="David" w:hint="cs"/>
          <w:rtl/>
        </w:rPr>
        <w:t xml:space="preserve"> לבין </w:t>
      </w:r>
      <w:r w:rsidRPr="008D3E9E">
        <w:rPr>
          <w:rFonts w:cs="David" w:hint="cs"/>
          <w:u w:val="single"/>
          <w:rtl/>
        </w:rPr>
        <w:t>הון האנושי</w:t>
      </w:r>
      <w:r w:rsidRPr="008D3E9E">
        <w:rPr>
          <w:rFonts w:cs="David" w:hint="cs"/>
          <w:rtl/>
        </w:rPr>
        <w:t xml:space="preserve">; חלוקת ההון על זוגות שנישאו </w:t>
      </w:r>
      <w:r w:rsidRPr="008D3E9E">
        <w:rPr>
          <w:rFonts w:cs="David" w:hint="cs"/>
          <w:u w:val="single"/>
          <w:rtl/>
        </w:rPr>
        <w:t>אחרי 74</w:t>
      </w:r>
      <w:r w:rsidRPr="008D3E9E">
        <w:rPr>
          <w:rFonts w:cs="David" w:hint="cs"/>
          <w:rtl/>
        </w:rPr>
        <w:t xml:space="preserve"> &gt; </w:t>
      </w:r>
      <w:r w:rsidRPr="008D3E9E">
        <w:rPr>
          <w:rFonts w:cs="David" w:hint="cs"/>
          <w:b/>
          <w:bCs/>
          <w:u w:val="dotDash"/>
          <w:rtl/>
        </w:rPr>
        <w:t xml:space="preserve">דנציגר </w:t>
      </w:r>
      <w:r w:rsidRPr="008D3E9E">
        <w:rPr>
          <w:rFonts w:cs="David" w:hint="cs"/>
          <w:u w:val="dotDash"/>
          <w:rtl/>
        </w:rPr>
        <w:t>מטשטש את כל התחומים, והתוצאה הצודקת עבורו היא "תוצאה חלוקתית צודקת"</w:t>
      </w:r>
      <w:r w:rsidRPr="008D3E9E">
        <w:rPr>
          <w:rFonts w:cs="David" w:hint="cs"/>
          <w:rtl/>
        </w:rPr>
        <w:t>.</w:t>
      </w:r>
    </w:p>
    <w:p w:rsidR="009C0299" w:rsidRPr="008D3E9E" w:rsidRDefault="00ED0529" w:rsidP="00DA1732">
      <w:pPr>
        <w:pStyle w:val="a3"/>
        <w:numPr>
          <w:ilvl w:val="0"/>
          <w:numId w:val="29"/>
        </w:numPr>
        <w:spacing w:after="0" w:line="240" w:lineRule="auto"/>
        <w:jc w:val="both"/>
        <w:rPr>
          <w:rFonts w:cs="David"/>
        </w:rPr>
      </w:pPr>
      <w:r w:rsidRPr="008D3E9E">
        <w:rPr>
          <w:rFonts w:cs="David" w:hint="cs"/>
          <w:b/>
          <w:bCs/>
          <w:rtl/>
        </w:rPr>
        <w:t>תוצאות שונות</w:t>
      </w:r>
      <w:r w:rsidRPr="008D3E9E">
        <w:rPr>
          <w:rFonts w:cs="David" w:hint="cs"/>
          <w:rtl/>
        </w:rPr>
        <w:t xml:space="preserve"> - </w:t>
      </w:r>
      <w:r w:rsidR="009C0299" w:rsidRPr="008D3E9E">
        <w:rPr>
          <w:rFonts w:cs="David" w:hint="cs"/>
          <w:rtl/>
        </w:rPr>
        <w:t xml:space="preserve">בחלוקת השיתוף </w:t>
      </w:r>
      <w:r w:rsidR="009C0299" w:rsidRPr="008D3E9E">
        <w:rPr>
          <w:rFonts w:cs="David" w:hint="cs"/>
          <w:b/>
          <w:bCs/>
          <w:rtl/>
        </w:rPr>
        <w:t>ההון האנושי</w:t>
      </w:r>
      <w:r w:rsidR="009C0299" w:rsidRPr="008D3E9E">
        <w:rPr>
          <w:rFonts w:cs="David" w:hint="cs"/>
          <w:rtl/>
        </w:rPr>
        <w:t xml:space="preserve"> נחשב </w:t>
      </w:r>
      <w:r w:rsidR="009C0299" w:rsidRPr="008D3E9E">
        <w:rPr>
          <w:rFonts w:cs="David" w:hint="cs"/>
          <w:b/>
          <w:bCs/>
          <w:rtl/>
        </w:rPr>
        <w:t>לסוג של נכס</w:t>
      </w:r>
      <w:r w:rsidR="009C0299" w:rsidRPr="008D3E9E">
        <w:rPr>
          <w:rFonts w:cs="David" w:hint="cs"/>
          <w:rtl/>
        </w:rPr>
        <w:t xml:space="preserve">; </w:t>
      </w:r>
      <w:r w:rsidR="009C0299" w:rsidRPr="008D3E9E">
        <w:rPr>
          <w:rFonts w:cs="David" w:hint="cs"/>
          <w:u w:val="single"/>
          <w:rtl/>
        </w:rPr>
        <w:t>בעוד</w:t>
      </w:r>
      <w:r w:rsidR="009C0299" w:rsidRPr="008D3E9E">
        <w:rPr>
          <w:rFonts w:cs="David" w:hint="cs"/>
          <w:rtl/>
        </w:rPr>
        <w:t xml:space="preserve"> </w:t>
      </w:r>
      <w:r w:rsidR="009C0299" w:rsidRPr="008D3E9E">
        <w:rPr>
          <w:rFonts w:cs="David" w:hint="cs"/>
          <w:b/>
          <w:bCs/>
          <w:rtl/>
        </w:rPr>
        <w:t>שמזונות אזרחיים</w:t>
      </w:r>
      <w:r w:rsidR="009C0299" w:rsidRPr="008D3E9E">
        <w:rPr>
          <w:rFonts w:cs="David" w:hint="cs"/>
          <w:rtl/>
        </w:rPr>
        <w:t xml:space="preserve"> באים כדי לגרום לבן הזוג שיש לו יכולת כלכלית </w:t>
      </w:r>
      <w:r w:rsidR="009C0299" w:rsidRPr="008D3E9E">
        <w:rPr>
          <w:rFonts w:cs="David" w:hint="cs"/>
          <w:b/>
          <w:bCs/>
          <w:rtl/>
        </w:rPr>
        <w:t>להמשיך לסייע לבן הזוג הנזקק</w:t>
      </w:r>
      <w:r w:rsidR="009C0299" w:rsidRPr="008D3E9E">
        <w:rPr>
          <w:rFonts w:cs="David" w:hint="cs"/>
          <w:rtl/>
        </w:rPr>
        <w:t xml:space="preserve"> &gt; לכן, </w:t>
      </w:r>
      <w:r w:rsidR="009C0299" w:rsidRPr="008D3E9E">
        <w:rPr>
          <w:rFonts w:cs="David" w:hint="cs"/>
          <w:b/>
          <w:bCs/>
          <w:u w:val="double"/>
          <w:rtl/>
        </w:rPr>
        <w:t xml:space="preserve">התוצאות יהיו שונות </w:t>
      </w:r>
      <w:r w:rsidR="009C0299" w:rsidRPr="008D3E9E">
        <w:rPr>
          <w:rFonts w:cs="David"/>
          <w:b/>
          <w:bCs/>
          <w:u w:val="double"/>
          <w:rtl/>
        </w:rPr>
        <w:t>–</w:t>
      </w:r>
      <w:r w:rsidR="009C0299" w:rsidRPr="008D3E9E">
        <w:rPr>
          <w:rFonts w:cs="David" w:hint="cs"/>
          <w:b/>
          <w:bCs/>
          <w:u w:val="double"/>
          <w:rtl/>
        </w:rPr>
        <w:t xml:space="preserve"> לעיתים יהיה מוצדק לתת הון אנושי אך לא מזונות אזרחיים. </w:t>
      </w:r>
      <w:r w:rsidR="009C0299" w:rsidRPr="008D3E9E">
        <w:rPr>
          <w:rFonts w:cs="David" w:hint="cs"/>
          <w:sz w:val="20"/>
          <w:szCs w:val="20"/>
          <w:rtl/>
        </w:rPr>
        <w:t>למשל בני זוג ששניהם עורכי דין- היא הלכה למגזר הציבורי והוא לפרטי בהסכמה משותפת כדי שהיא תישאר בבית עם הילדים. היא מרוויחה 25,000 והוא כפול ממנה. כמובן שהיא לא זכאית למזונות אזרחיים/משקמים (</w:t>
      </w:r>
      <w:r w:rsidR="009C0299" w:rsidRPr="008D3E9E">
        <w:rPr>
          <w:rFonts w:cs="David" w:hint="cs"/>
          <w:b/>
          <w:bCs/>
          <w:sz w:val="20"/>
          <w:szCs w:val="20"/>
          <w:rtl/>
        </w:rPr>
        <w:t>היא לא נזקקת,אין לה צורך)</w:t>
      </w:r>
      <w:r w:rsidR="009C0299" w:rsidRPr="008D3E9E">
        <w:rPr>
          <w:rFonts w:cs="David" w:hint="cs"/>
          <w:sz w:val="20"/>
          <w:szCs w:val="20"/>
          <w:rtl/>
        </w:rPr>
        <w:t xml:space="preserve">, אך ייתכן מאוד והיא זכאית להון אנושי, שכן נוצר ביניהם פער עקב הנישואים וחלוקת התפקידים </w:t>
      </w:r>
      <w:r w:rsidR="009C0299" w:rsidRPr="008D3E9E">
        <w:rPr>
          <w:rFonts w:cs="David"/>
          <w:b/>
          <w:bCs/>
          <w:sz w:val="20"/>
          <w:szCs w:val="20"/>
          <w:rtl/>
        </w:rPr>
        <w:t>–</w:t>
      </w:r>
      <w:r w:rsidR="009C0299" w:rsidRPr="008D3E9E">
        <w:rPr>
          <w:rFonts w:cs="David" w:hint="cs"/>
          <w:b/>
          <w:bCs/>
          <w:sz w:val="20"/>
          <w:szCs w:val="20"/>
          <w:rtl/>
        </w:rPr>
        <w:t xml:space="preserve"> ההון האנושי הוא סוג של נכס שנצבר במהלך החיים המשותפים. </w:t>
      </w:r>
    </w:p>
    <w:p w:rsidR="009C0299" w:rsidRPr="008D3E9E" w:rsidRDefault="009C0299" w:rsidP="00DA1732">
      <w:pPr>
        <w:pStyle w:val="a3"/>
        <w:numPr>
          <w:ilvl w:val="0"/>
          <w:numId w:val="29"/>
        </w:numPr>
        <w:spacing w:after="0" w:line="240" w:lineRule="auto"/>
        <w:jc w:val="both"/>
        <w:rPr>
          <w:rFonts w:cs="David"/>
        </w:rPr>
      </w:pPr>
      <w:r w:rsidRPr="008D3E9E">
        <w:rPr>
          <w:rFonts w:cs="David" w:hint="cs"/>
          <w:b/>
          <w:bCs/>
          <w:rtl/>
        </w:rPr>
        <w:t xml:space="preserve">המצב היום </w:t>
      </w:r>
      <w:r w:rsidRPr="008D3E9E">
        <w:rPr>
          <w:rFonts w:cs="David"/>
          <w:b/>
          <w:bCs/>
          <w:rtl/>
        </w:rPr>
        <w:t>–</w:t>
      </w:r>
      <w:r w:rsidRPr="008D3E9E">
        <w:rPr>
          <w:rFonts w:cs="David" w:hint="cs"/>
          <w:b/>
          <w:bCs/>
          <w:rtl/>
        </w:rPr>
        <w:t xml:space="preserve"> התשובה לא ברורה! יש התלכדות שרואים בכל הפס"דים האלו, והרבה סלט שהשופטים עושים</w:t>
      </w:r>
    </w:p>
    <w:p w:rsidR="007B7977" w:rsidRPr="008D3E9E" w:rsidRDefault="007B7977" w:rsidP="00D326F4">
      <w:pPr>
        <w:spacing w:line="240" w:lineRule="auto"/>
        <w:jc w:val="both"/>
        <w:rPr>
          <w:rFonts w:ascii="David" w:hAnsi="David" w:cs="David"/>
          <w:rtl/>
        </w:rPr>
      </w:pPr>
    </w:p>
    <w:p w:rsidR="002C3D03" w:rsidRPr="008D3E9E" w:rsidRDefault="002C3D03" w:rsidP="00D326F4">
      <w:pPr>
        <w:pStyle w:val="a3"/>
        <w:spacing w:line="240" w:lineRule="auto"/>
        <w:ind w:left="-1"/>
        <w:jc w:val="center"/>
        <w:rPr>
          <w:rFonts w:ascii="David" w:hAnsi="David" w:cs="David"/>
          <w:b/>
          <w:bCs/>
          <w:sz w:val="28"/>
          <w:szCs w:val="28"/>
          <w:u w:val="single"/>
          <w:rtl/>
        </w:rPr>
      </w:pPr>
      <w:r w:rsidRPr="008D3E9E">
        <w:rPr>
          <w:rFonts w:ascii="David" w:hAnsi="David" w:cs="David"/>
          <w:b/>
          <w:bCs/>
          <w:sz w:val="28"/>
          <w:szCs w:val="28"/>
          <w:u w:val="single"/>
          <w:rtl/>
        </w:rPr>
        <w:t>חוק יחסי ממון</w:t>
      </w:r>
    </w:p>
    <w:p w:rsidR="00207E25" w:rsidRPr="008D3E9E" w:rsidRDefault="00207E25" w:rsidP="00DA1732">
      <w:pPr>
        <w:pStyle w:val="a3"/>
        <w:numPr>
          <w:ilvl w:val="0"/>
          <w:numId w:val="4"/>
        </w:numPr>
        <w:spacing w:after="0" w:line="240" w:lineRule="auto"/>
        <w:jc w:val="both"/>
        <w:rPr>
          <w:rFonts w:ascii="David" w:hAnsi="David" w:cs="David"/>
          <w:u w:val="single"/>
        </w:rPr>
      </w:pPr>
      <w:r w:rsidRPr="008D3E9E">
        <w:rPr>
          <w:rFonts w:cs="David" w:hint="cs"/>
          <w:b/>
          <w:bCs/>
          <w:rtl/>
        </w:rPr>
        <w:t>בני זוג שעשו הסכם ממון</w:t>
      </w:r>
      <w:r w:rsidRPr="008D3E9E">
        <w:rPr>
          <w:rFonts w:cs="David" w:hint="cs"/>
          <w:rtl/>
        </w:rPr>
        <w:t xml:space="preserve"> ועמדו בתנאים(בין אם נשואים/ידב"צ) - הולכים </w:t>
      </w:r>
      <w:r w:rsidRPr="008D3E9E">
        <w:rPr>
          <w:rFonts w:cs="David" w:hint="cs"/>
          <w:b/>
          <w:bCs/>
          <w:rtl/>
        </w:rPr>
        <w:t>לפי ההסכם</w:t>
      </w:r>
      <w:r w:rsidRPr="008D3E9E">
        <w:rPr>
          <w:rFonts w:cs="David" w:hint="cs"/>
          <w:rtl/>
        </w:rPr>
        <w:t xml:space="preserve"> (לא משנה מתי נישאו) - "דרך המלך" &gt; </w:t>
      </w:r>
      <w:r w:rsidRPr="008D3E9E">
        <w:rPr>
          <w:rFonts w:cs="David" w:hint="cs"/>
          <w:b/>
          <w:bCs/>
          <w:rtl/>
        </w:rPr>
        <w:t>ס' 1</w:t>
      </w:r>
      <w:r w:rsidRPr="008D3E9E">
        <w:rPr>
          <w:rFonts w:cs="David" w:hint="cs"/>
          <w:rtl/>
        </w:rPr>
        <w:t>.</w:t>
      </w:r>
    </w:p>
    <w:p w:rsidR="00207E25" w:rsidRPr="008D3E9E" w:rsidRDefault="00207E25" w:rsidP="00DA1732">
      <w:pPr>
        <w:pStyle w:val="a3"/>
        <w:numPr>
          <w:ilvl w:val="0"/>
          <w:numId w:val="36"/>
        </w:numPr>
        <w:spacing w:after="0" w:line="240" w:lineRule="auto"/>
        <w:ind w:left="360"/>
        <w:jc w:val="both"/>
        <w:rPr>
          <w:rFonts w:cs="David"/>
          <w:b/>
          <w:bCs/>
        </w:rPr>
      </w:pPr>
      <w:r w:rsidRPr="008D3E9E">
        <w:rPr>
          <w:rFonts w:cs="David" w:hint="cs"/>
          <w:b/>
          <w:bCs/>
          <w:rtl/>
        </w:rPr>
        <w:t xml:space="preserve">בני זוג שלא עשו הסכם ממון - </w:t>
      </w:r>
    </w:p>
    <w:p w:rsidR="00207E25" w:rsidRPr="008D3E9E" w:rsidRDefault="00207E25" w:rsidP="00DA1732">
      <w:pPr>
        <w:pStyle w:val="a3"/>
        <w:numPr>
          <w:ilvl w:val="0"/>
          <w:numId w:val="37"/>
        </w:numPr>
        <w:spacing w:after="0" w:line="240" w:lineRule="auto"/>
        <w:jc w:val="both"/>
        <w:rPr>
          <w:rFonts w:cs="David"/>
        </w:rPr>
      </w:pPr>
      <w:r w:rsidRPr="008D3E9E">
        <w:rPr>
          <w:rFonts w:cs="David" w:hint="cs"/>
          <w:rtl/>
        </w:rPr>
        <w:t xml:space="preserve">לא נשואים/נישאו </w:t>
      </w:r>
      <w:r w:rsidRPr="008D3E9E">
        <w:rPr>
          <w:rFonts w:cs="David" w:hint="cs"/>
          <w:u w:val="single"/>
          <w:rtl/>
        </w:rPr>
        <w:t xml:space="preserve">לפני </w:t>
      </w:r>
      <w:r w:rsidRPr="008D3E9E">
        <w:rPr>
          <w:rFonts w:cs="David" w:hint="cs"/>
          <w:rtl/>
        </w:rPr>
        <w:t>74</w:t>
      </w:r>
      <w:r w:rsidRPr="008D3E9E">
        <w:rPr>
          <w:rFonts w:cs="David"/>
        </w:rPr>
        <w:sym w:font="Wingdings" w:char="F0DF"/>
      </w:r>
      <w:r w:rsidRPr="008D3E9E">
        <w:rPr>
          <w:rFonts w:cs="David"/>
        </w:rPr>
        <w:t xml:space="preserve"> </w:t>
      </w:r>
      <w:r w:rsidRPr="008D3E9E">
        <w:rPr>
          <w:rFonts w:cs="David" w:hint="cs"/>
          <w:rtl/>
        </w:rPr>
        <w:t xml:space="preserve"> חלה עליהם</w:t>
      </w:r>
      <w:r w:rsidRPr="008D3E9E">
        <w:rPr>
          <w:rFonts w:cs="David" w:hint="cs"/>
          <w:b/>
          <w:bCs/>
          <w:rtl/>
        </w:rPr>
        <w:t xml:space="preserve"> הלכת השיתוף</w:t>
      </w:r>
      <w:r w:rsidRPr="008D3E9E">
        <w:rPr>
          <w:rFonts w:cs="David" w:hint="cs"/>
          <w:rtl/>
        </w:rPr>
        <w:t>.</w:t>
      </w:r>
    </w:p>
    <w:p w:rsidR="00207E25" w:rsidRPr="008D3E9E" w:rsidRDefault="00207E25" w:rsidP="00DA1732">
      <w:pPr>
        <w:pStyle w:val="a3"/>
        <w:numPr>
          <w:ilvl w:val="0"/>
          <w:numId w:val="37"/>
        </w:numPr>
        <w:spacing w:after="0" w:line="240" w:lineRule="auto"/>
        <w:jc w:val="both"/>
        <w:rPr>
          <w:rFonts w:cs="David"/>
          <w:rtl/>
        </w:rPr>
      </w:pPr>
      <w:r w:rsidRPr="008D3E9E">
        <w:rPr>
          <w:rFonts w:cs="David" w:hint="cs"/>
          <w:b/>
          <w:bCs/>
          <w:rtl/>
        </w:rPr>
        <w:t>ס' 3</w:t>
      </w:r>
      <w:r w:rsidRPr="008D3E9E">
        <w:rPr>
          <w:rFonts w:cs="David" w:hint="cs"/>
          <w:rtl/>
        </w:rPr>
        <w:t xml:space="preserve"> &gt; זוגות שנישאו </w:t>
      </w:r>
      <w:r w:rsidRPr="008D3E9E">
        <w:rPr>
          <w:rFonts w:cs="David" w:hint="cs"/>
          <w:u w:val="single"/>
          <w:rtl/>
        </w:rPr>
        <w:t>אחרי</w:t>
      </w:r>
      <w:r w:rsidRPr="008D3E9E">
        <w:rPr>
          <w:rFonts w:cs="David" w:hint="cs"/>
          <w:rtl/>
        </w:rPr>
        <w:t xml:space="preserve"> 74</w:t>
      </w:r>
      <w:r w:rsidRPr="008D3E9E">
        <w:rPr>
          <w:rFonts w:cs="David"/>
        </w:rPr>
        <w:sym w:font="Wingdings" w:char="F0DF"/>
      </w:r>
      <w:r w:rsidRPr="008D3E9E">
        <w:rPr>
          <w:rFonts w:cs="David" w:hint="cs"/>
          <w:rtl/>
        </w:rPr>
        <w:t xml:space="preserve"> חל עליהם </w:t>
      </w:r>
      <w:r w:rsidRPr="008D3E9E">
        <w:rPr>
          <w:rFonts w:cs="David" w:hint="cs"/>
          <w:b/>
          <w:bCs/>
          <w:u w:val="thick"/>
          <w:rtl/>
        </w:rPr>
        <w:t>הסדר איזון המשאבים שבחוק יחסי ממון</w:t>
      </w:r>
      <w:r w:rsidRPr="008D3E9E">
        <w:rPr>
          <w:rFonts w:cs="David" w:hint="cs"/>
          <w:rtl/>
        </w:rPr>
        <w:t>.</w:t>
      </w:r>
    </w:p>
    <w:p w:rsidR="008325FA" w:rsidRPr="008D3E9E" w:rsidRDefault="00207E25" w:rsidP="00DA1732">
      <w:pPr>
        <w:pStyle w:val="a3"/>
        <w:numPr>
          <w:ilvl w:val="0"/>
          <w:numId w:val="38"/>
        </w:numPr>
        <w:spacing w:after="0" w:line="240" w:lineRule="auto"/>
        <w:ind w:left="357" w:hanging="357"/>
        <w:jc w:val="both"/>
        <w:rPr>
          <w:rFonts w:cs="David"/>
          <w:b/>
          <w:bCs/>
        </w:rPr>
      </w:pPr>
      <w:r w:rsidRPr="008D3E9E">
        <w:rPr>
          <w:rFonts w:cs="David" w:hint="cs"/>
          <w:rtl/>
        </w:rPr>
        <w:t xml:space="preserve">ביד"ר חייב לדון לפי חוק יחסי ממון, </w:t>
      </w:r>
      <w:r w:rsidRPr="008D3E9E">
        <w:rPr>
          <w:rFonts w:cs="David" w:hint="cs"/>
          <w:b/>
          <w:bCs/>
          <w:rtl/>
        </w:rPr>
        <w:t xml:space="preserve"> אלא אם </w:t>
      </w:r>
      <w:r w:rsidRPr="008D3E9E">
        <w:rPr>
          <w:rFonts w:cs="David" w:hint="cs"/>
          <w:rtl/>
        </w:rPr>
        <w:t xml:space="preserve"> בני הזוג הסכימו שהדין הדתי יחול עליהם </w:t>
      </w:r>
      <w:r w:rsidRPr="008D3E9E">
        <w:rPr>
          <w:rFonts w:cs="David" w:hint="cs"/>
          <w:b/>
          <w:bCs/>
          <w:rtl/>
        </w:rPr>
        <w:t>(ס' 13(ב)).</w:t>
      </w:r>
    </w:p>
    <w:p w:rsidR="008325FA" w:rsidRPr="008D3E9E" w:rsidRDefault="008325FA" w:rsidP="00DA1732">
      <w:pPr>
        <w:pStyle w:val="a3"/>
        <w:numPr>
          <w:ilvl w:val="0"/>
          <w:numId w:val="38"/>
        </w:numPr>
        <w:spacing w:after="0" w:line="240" w:lineRule="auto"/>
        <w:ind w:left="357" w:hanging="357"/>
        <w:jc w:val="both"/>
        <w:rPr>
          <w:rFonts w:cs="David"/>
          <w:b/>
          <w:bCs/>
        </w:rPr>
      </w:pPr>
      <w:r w:rsidRPr="008D3E9E">
        <w:rPr>
          <w:rFonts w:cs="David" w:hint="cs"/>
          <w:b/>
          <w:bCs/>
          <w:rtl/>
        </w:rPr>
        <w:t xml:space="preserve">האם על זוג שמתחתן בנישואים אזרחיים חל חוק יחסי ממון? - </w:t>
      </w:r>
      <w:r w:rsidRPr="008D3E9E">
        <w:rPr>
          <w:rFonts w:cs="David" w:hint="cs"/>
          <w:rtl/>
        </w:rPr>
        <w:t xml:space="preserve">לדעת המרצה, בהסתמך על פסקי דין שהתייחסו לכך כמובן מאליו, </w:t>
      </w:r>
      <w:r w:rsidRPr="008D3E9E">
        <w:rPr>
          <w:rFonts w:cs="David" w:hint="cs"/>
          <w:b/>
          <w:bCs/>
          <w:rtl/>
        </w:rPr>
        <w:t>על זוג שנישא בנישואים אזרחיים ונרשם כזוג נשוי, חל חוק יחסי ממון, על שני חלקיו</w:t>
      </w:r>
      <w:r w:rsidRPr="008D3E9E">
        <w:rPr>
          <w:rFonts w:cs="David" w:hint="cs"/>
          <w:rtl/>
        </w:rPr>
        <w:t xml:space="preserve">. עם זאת, </w:t>
      </w:r>
      <w:r w:rsidRPr="008D3E9E">
        <w:rPr>
          <w:rFonts w:cs="David" w:hint="cs"/>
          <w:b/>
          <w:bCs/>
          <w:rtl/>
        </w:rPr>
        <w:t>אין לכך תקדים של ביהמ"ש העליון</w:t>
      </w:r>
      <w:r w:rsidRPr="008D3E9E">
        <w:rPr>
          <w:rFonts w:cs="David" w:hint="cs"/>
          <w:rtl/>
        </w:rPr>
        <w:t>.</w:t>
      </w:r>
    </w:p>
    <w:p w:rsidR="00207E25" w:rsidRPr="008D3E9E" w:rsidRDefault="00207E25" w:rsidP="00DA1732">
      <w:pPr>
        <w:pStyle w:val="a3"/>
        <w:numPr>
          <w:ilvl w:val="0"/>
          <w:numId w:val="38"/>
        </w:numPr>
        <w:spacing w:after="0" w:line="240" w:lineRule="auto"/>
        <w:ind w:left="357" w:hanging="357"/>
        <w:jc w:val="both"/>
        <w:rPr>
          <w:rFonts w:cs="David"/>
        </w:rPr>
      </w:pPr>
      <w:r w:rsidRPr="008D3E9E">
        <w:rPr>
          <w:rFonts w:cs="David" w:hint="cs"/>
          <w:rtl/>
        </w:rPr>
        <w:t xml:space="preserve">ההסדר מעגן בתוכו את </w:t>
      </w:r>
      <w:r w:rsidRPr="008D3E9E">
        <w:rPr>
          <w:rFonts w:cs="David" w:hint="cs"/>
          <w:b/>
          <w:bCs/>
          <w:rtl/>
        </w:rPr>
        <w:t>שיטת השיתוף הדחוי</w:t>
      </w:r>
      <w:r w:rsidRPr="008D3E9E">
        <w:rPr>
          <w:rFonts w:cs="David" w:hint="cs"/>
          <w:rtl/>
        </w:rPr>
        <w:t xml:space="preserve">; </w:t>
      </w:r>
      <w:r w:rsidRPr="008D3E9E">
        <w:rPr>
          <w:rFonts w:cs="David" w:hint="cs"/>
          <w:u w:val="double"/>
          <w:rtl/>
        </w:rPr>
        <w:t>בשונה</w:t>
      </w:r>
      <w:r w:rsidRPr="008D3E9E">
        <w:rPr>
          <w:rFonts w:cs="David" w:hint="cs"/>
          <w:rtl/>
        </w:rPr>
        <w:t xml:space="preserve"> מהלכת השיתוף, ההסדר יוצר זכות </w:t>
      </w:r>
      <w:r w:rsidRPr="008D3E9E">
        <w:rPr>
          <w:rFonts w:cs="David" w:hint="cs"/>
          <w:b/>
          <w:bCs/>
          <w:rtl/>
        </w:rPr>
        <w:t>אובליגטורית</w:t>
      </w:r>
      <w:r w:rsidRPr="008D3E9E">
        <w:rPr>
          <w:rFonts w:cs="David" w:hint="cs"/>
          <w:rtl/>
        </w:rPr>
        <w:t xml:space="preserve"> ו</w:t>
      </w:r>
      <w:r w:rsidRPr="008D3E9E">
        <w:rPr>
          <w:rFonts w:cs="David" w:hint="cs"/>
          <w:u w:val="single"/>
          <w:rtl/>
        </w:rPr>
        <w:t>לא</w:t>
      </w:r>
      <w:r w:rsidRPr="008D3E9E">
        <w:rPr>
          <w:rFonts w:cs="David" w:hint="cs"/>
          <w:rtl/>
        </w:rPr>
        <w:t xml:space="preserve"> </w:t>
      </w:r>
      <w:r w:rsidRPr="008D3E9E">
        <w:rPr>
          <w:rFonts w:cs="David" w:hint="cs"/>
          <w:b/>
          <w:bCs/>
          <w:rtl/>
        </w:rPr>
        <w:t>קניינית</w:t>
      </w:r>
      <w:r w:rsidRPr="008D3E9E">
        <w:rPr>
          <w:rFonts w:cs="David" w:hint="cs"/>
          <w:rtl/>
        </w:rPr>
        <w:t xml:space="preserve"> ונכנס לתוקף </w:t>
      </w:r>
      <w:r w:rsidRPr="008D3E9E">
        <w:rPr>
          <w:rFonts w:cs="David" w:hint="cs"/>
          <w:b/>
          <w:bCs/>
          <w:rtl/>
        </w:rPr>
        <w:t>במועד פקיעת הנישואין</w:t>
      </w:r>
      <w:r w:rsidRPr="008D3E9E">
        <w:rPr>
          <w:rFonts w:cs="David" w:hint="cs"/>
          <w:rtl/>
        </w:rPr>
        <w:t xml:space="preserve"> (גט) ולא במהלך חיי הנישואין, </w:t>
      </w:r>
      <w:r w:rsidRPr="008D3E9E">
        <w:rPr>
          <w:rFonts w:cs="David" w:hint="cs"/>
          <w:u w:val="single"/>
          <w:rtl/>
        </w:rPr>
        <w:t>כלומר</w:t>
      </w:r>
      <w:r w:rsidRPr="008D3E9E">
        <w:rPr>
          <w:rFonts w:cs="David" w:hint="cs"/>
          <w:rtl/>
        </w:rPr>
        <w:t>: זהו "שיתוף דחוי" (</w:t>
      </w:r>
      <w:r w:rsidRPr="008D3E9E">
        <w:rPr>
          <w:rFonts w:cs="David" w:hint="cs"/>
          <w:b/>
          <w:bCs/>
          <w:rtl/>
        </w:rPr>
        <w:t>יעקובי</w:t>
      </w:r>
      <w:r w:rsidRPr="008D3E9E">
        <w:rPr>
          <w:rFonts w:cs="David" w:hint="cs"/>
          <w:rtl/>
        </w:rPr>
        <w:t>).</w:t>
      </w:r>
    </w:p>
    <w:p w:rsidR="00207E25" w:rsidRPr="008D3E9E" w:rsidRDefault="00207E25" w:rsidP="00D326F4">
      <w:pPr>
        <w:spacing w:line="240" w:lineRule="auto"/>
        <w:jc w:val="both"/>
        <w:rPr>
          <w:rFonts w:ascii="David" w:hAnsi="David" w:cs="David"/>
          <w:u w:val="single"/>
          <w:rtl/>
        </w:rPr>
      </w:pPr>
    </w:p>
    <w:p w:rsidR="009D6CDF" w:rsidRPr="008D3E9E" w:rsidRDefault="009D6CDF" w:rsidP="00D326F4">
      <w:pPr>
        <w:spacing w:after="0" w:line="240" w:lineRule="auto"/>
        <w:contextualSpacing/>
        <w:jc w:val="center"/>
        <w:rPr>
          <w:rFonts w:cs="David"/>
          <w:b/>
          <w:bCs/>
          <w:u w:val="single"/>
          <w:rtl/>
        </w:rPr>
      </w:pPr>
      <w:r w:rsidRPr="008D3E9E">
        <w:rPr>
          <w:rFonts w:cs="David" w:hint="cs"/>
          <w:b/>
          <w:bCs/>
          <w:u w:val="single"/>
          <w:rtl/>
        </w:rPr>
        <w:t xml:space="preserve">פרק ראשון </w:t>
      </w:r>
      <w:r w:rsidRPr="008D3E9E">
        <w:rPr>
          <w:rFonts w:cs="David"/>
          <w:b/>
          <w:bCs/>
          <w:u w:val="single"/>
          <w:rtl/>
        </w:rPr>
        <w:t>–</w:t>
      </w:r>
      <w:r w:rsidRPr="008D3E9E">
        <w:rPr>
          <w:rFonts w:cs="David" w:hint="cs"/>
          <w:b/>
          <w:bCs/>
          <w:u w:val="single"/>
          <w:rtl/>
        </w:rPr>
        <w:t xml:space="preserve"> הסדר ממון:</w:t>
      </w:r>
    </w:p>
    <w:p w:rsidR="009D6CDF" w:rsidRPr="008D3E9E" w:rsidRDefault="009D6CDF" w:rsidP="00DA1732">
      <w:pPr>
        <w:pStyle w:val="a3"/>
        <w:numPr>
          <w:ilvl w:val="0"/>
          <w:numId w:val="39"/>
        </w:numPr>
        <w:spacing w:after="0" w:line="240" w:lineRule="auto"/>
        <w:jc w:val="both"/>
        <w:rPr>
          <w:rFonts w:cs="David"/>
          <w:b/>
          <w:bCs/>
          <w:rtl/>
        </w:rPr>
      </w:pPr>
      <w:r w:rsidRPr="008D3E9E">
        <w:rPr>
          <w:rFonts w:cs="David" w:hint="cs"/>
          <w:b/>
          <w:bCs/>
          <w:rtl/>
        </w:rPr>
        <w:t>על מי חל פרק "הסדר הממון" שבחוק יחסי ממון?</w:t>
      </w:r>
    </w:p>
    <w:p w:rsidR="009D6CDF" w:rsidRPr="008D3E9E" w:rsidRDefault="009D6CDF" w:rsidP="00DA1732">
      <w:pPr>
        <w:pStyle w:val="a3"/>
        <w:numPr>
          <w:ilvl w:val="0"/>
          <w:numId w:val="40"/>
        </w:numPr>
        <w:spacing w:after="0" w:line="240" w:lineRule="auto"/>
        <w:jc w:val="both"/>
        <w:rPr>
          <w:rFonts w:cs="David"/>
        </w:rPr>
      </w:pPr>
      <w:r w:rsidRPr="008D3E9E">
        <w:rPr>
          <w:rFonts w:cs="David" w:hint="cs"/>
          <w:b/>
          <w:bCs/>
          <w:rtl/>
        </w:rPr>
        <w:t>זוגות שנישאו אחרי</w:t>
      </w:r>
      <w:r w:rsidRPr="008D3E9E">
        <w:rPr>
          <w:rFonts w:cs="David" w:hint="cs"/>
          <w:rtl/>
        </w:rPr>
        <w:t xml:space="preserve"> </w:t>
      </w:r>
      <w:r w:rsidRPr="008D3E9E">
        <w:rPr>
          <w:rFonts w:cs="David" w:hint="cs"/>
          <w:b/>
          <w:bCs/>
          <w:rtl/>
        </w:rPr>
        <w:t>1974</w:t>
      </w:r>
      <w:r w:rsidRPr="008D3E9E">
        <w:rPr>
          <w:rFonts w:cs="David" w:hint="cs"/>
          <w:rtl/>
        </w:rPr>
        <w:t xml:space="preserve"> ולא רוצים שיחול עליהם הסדר איזון המשאבים (של פרק שני)- בתנאי שההסכם כתוב (ס' 1) </w:t>
      </w:r>
      <w:r w:rsidRPr="008D3E9E">
        <w:rPr>
          <w:rFonts w:cs="David" w:hint="cs"/>
          <w:rtl/>
        </w:rPr>
        <w:t>ומאושר כנדרש ב</w:t>
      </w:r>
      <w:r w:rsidRPr="008D3E9E">
        <w:rPr>
          <w:rFonts w:cs="David" w:hint="cs"/>
          <w:rtl/>
        </w:rPr>
        <w:t>ס' 2.</w:t>
      </w:r>
    </w:p>
    <w:p w:rsidR="009D6CDF" w:rsidRPr="008D3E9E" w:rsidRDefault="009D6CDF" w:rsidP="00DA1732">
      <w:pPr>
        <w:pStyle w:val="a3"/>
        <w:numPr>
          <w:ilvl w:val="0"/>
          <w:numId w:val="40"/>
        </w:numPr>
        <w:spacing w:after="0" w:line="240" w:lineRule="auto"/>
        <w:jc w:val="both"/>
        <w:rPr>
          <w:rFonts w:cs="David"/>
        </w:rPr>
      </w:pPr>
      <w:r w:rsidRPr="008D3E9E">
        <w:rPr>
          <w:rFonts w:cs="David" w:hint="cs"/>
          <w:b/>
          <w:bCs/>
          <w:rtl/>
        </w:rPr>
        <w:t>זוגות שנישאו לפני 1974</w:t>
      </w:r>
      <w:r w:rsidRPr="008D3E9E">
        <w:rPr>
          <w:rFonts w:cs="David" w:hint="cs"/>
          <w:rtl/>
        </w:rPr>
        <w:t xml:space="preserve"> </w:t>
      </w:r>
      <w:r w:rsidRPr="008D3E9E">
        <w:rPr>
          <w:rFonts w:cs="David"/>
          <w:rtl/>
        </w:rPr>
        <w:t>–</w:t>
      </w:r>
      <w:r w:rsidRPr="008D3E9E">
        <w:rPr>
          <w:rFonts w:cs="David" w:hint="cs"/>
          <w:rtl/>
        </w:rPr>
        <w:t xml:space="preserve"> </w:t>
      </w:r>
      <w:r w:rsidRPr="008D3E9E">
        <w:rPr>
          <w:rFonts w:cs="David" w:hint="cs"/>
          <w:rtl/>
        </w:rPr>
        <w:t>חל עליהם, בתנאי שהסכם</w:t>
      </w:r>
      <w:r w:rsidRPr="008D3E9E">
        <w:rPr>
          <w:rFonts w:cs="David" w:hint="cs"/>
          <w:rtl/>
        </w:rPr>
        <w:t xml:space="preserve"> הממון שלהם יהיה כתוב (ס' 1) ומאושר כנדרש בס' 2.</w:t>
      </w:r>
    </w:p>
    <w:p w:rsidR="00750FD4" w:rsidRPr="008D3E9E" w:rsidRDefault="00750FD4" w:rsidP="00DA1732">
      <w:pPr>
        <w:pStyle w:val="a3"/>
        <w:numPr>
          <w:ilvl w:val="0"/>
          <w:numId w:val="39"/>
        </w:numPr>
        <w:spacing w:after="0" w:line="240" w:lineRule="auto"/>
        <w:jc w:val="both"/>
        <w:rPr>
          <w:rFonts w:cs="David"/>
          <w:rtl/>
        </w:rPr>
      </w:pPr>
      <w:r w:rsidRPr="008D3E9E">
        <w:rPr>
          <w:rFonts w:cs="David" w:hint="cs"/>
          <w:b/>
          <w:bCs/>
          <w:rtl/>
        </w:rPr>
        <w:t xml:space="preserve">מהו התוכן הנדרש מהסכם ממון כדי שהוא יוכל לקבל אישור - </w:t>
      </w:r>
      <w:r w:rsidRPr="008D3E9E">
        <w:rPr>
          <w:rFonts w:cs="David" w:hint="cs"/>
          <w:rtl/>
        </w:rPr>
        <w:t>שכדי שהסכם בין בני זוג ייחשב להסכם ממון הוא צריך:</w:t>
      </w:r>
    </w:p>
    <w:p w:rsidR="00750FD4" w:rsidRPr="008D3E9E" w:rsidRDefault="00750FD4" w:rsidP="00DA1732">
      <w:pPr>
        <w:pStyle w:val="a3"/>
        <w:numPr>
          <w:ilvl w:val="0"/>
          <w:numId w:val="41"/>
        </w:numPr>
        <w:spacing w:after="0" w:line="240" w:lineRule="auto"/>
        <w:jc w:val="both"/>
        <w:rPr>
          <w:rFonts w:cs="David"/>
        </w:rPr>
      </w:pPr>
      <w:r w:rsidRPr="008D3E9E">
        <w:rPr>
          <w:rFonts w:cs="David" w:hint="cs"/>
          <w:rtl/>
        </w:rPr>
        <w:t xml:space="preserve">להסדיר את מכלול היחסים </w:t>
      </w:r>
      <w:r w:rsidR="00FF31D4" w:rsidRPr="008D3E9E">
        <w:rPr>
          <w:rFonts w:cs="David" w:hint="cs"/>
          <w:rtl/>
        </w:rPr>
        <w:t>הרוכשים</w:t>
      </w:r>
      <w:r w:rsidRPr="008D3E9E">
        <w:rPr>
          <w:rFonts w:cs="David" w:hint="cs"/>
          <w:rtl/>
        </w:rPr>
        <w:t xml:space="preserve"> בין בני הזוג.</w:t>
      </w:r>
    </w:p>
    <w:p w:rsidR="00750FD4" w:rsidRPr="008D3E9E" w:rsidRDefault="00750FD4" w:rsidP="00DA1732">
      <w:pPr>
        <w:pStyle w:val="a3"/>
        <w:numPr>
          <w:ilvl w:val="0"/>
          <w:numId w:val="41"/>
        </w:numPr>
        <w:spacing w:after="0" w:line="240" w:lineRule="auto"/>
        <w:jc w:val="both"/>
        <w:rPr>
          <w:rFonts w:cs="David"/>
        </w:rPr>
      </w:pPr>
      <w:r w:rsidRPr="008D3E9E">
        <w:rPr>
          <w:rFonts w:cs="David" w:hint="cs"/>
          <w:rtl/>
        </w:rPr>
        <w:t xml:space="preserve">לצפות את פני סיום הנישואים. </w:t>
      </w:r>
    </w:p>
    <w:p w:rsidR="000C3AF9" w:rsidRPr="008D3E9E" w:rsidRDefault="000C3AF9" w:rsidP="00DA1732">
      <w:pPr>
        <w:pStyle w:val="a3"/>
        <w:numPr>
          <w:ilvl w:val="0"/>
          <w:numId w:val="41"/>
        </w:numPr>
        <w:spacing w:line="240" w:lineRule="auto"/>
        <w:jc w:val="both"/>
        <w:rPr>
          <w:rFonts w:ascii="David" w:hAnsi="David" w:cs="David"/>
        </w:rPr>
      </w:pPr>
      <w:r w:rsidRPr="008D3E9E">
        <w:rPr>
          <w:rFonts w:ascii="David" w:hAnsi="David" w:cs="David"/>
          <w:b/>
          <w:bCs/>
          <w:rtl/>
        </w:rPr>
        <w:t>הלכת שי:</w:t>
      </w:r>
      <w:r w:rsidRPr="008D3E9E">
        <w:rPr>
          <w:rFonts w:ascii="David" w:hAnsi="David" w:cs="David"/>
          <w:rtl/>
        </w:rPr>
        <w:t xml:space="preserve"> איזה הסכם הוא הסכם ממון? הסכם המתייחס ליחסי הרכוש בין בני הזוג למקרה של מוות או גירושין, גם אם אינו מסדיר את מכלול יחסיהם הרכושיים.</w:t>
      </w:r>
    </w:p>
    <w:p w:rsidR="000C3AF9" w:rsidRPr="008D3E9E" w:rsidRDefault="000C3AF9" w:rsidP="00DA1732">
      <w:pPr>
        <w:pStyle w:val="a3"/>
        <w:numPr>
          <w:ilvl w:val="0"/>
          <w:numId w:val="39"/>
        </w:numPr>
        <w:spacing w:after="0" w:line="240" w:lineRule="auto"/>
        <w:jc w:val="both"/>
        <w:rPr>
          <w:rFonts w:cs="David"/>
        </w:rPr>
      </w:pPr>
      <w:r w:rsidRPr="008D3E9E">
        <w:rPr>
          <w:rFonts w:cs="David" w:hint="cs"/>
          <w:b/>
          <w:bCs/>
          <w:rtl/>
        </w:rPr>
        <w:t>דינו של הסכם ממון שלא אושר כנדרש בס' 2</w:t>
      </w:r>
      <w:r w:rsidRPr="008D3E9E">
        <w:rPr>
          <w:rFonts w:cs="David" w:hint="cs"/>
          <w:rtl/>
        </w:rPr>
        <w:t xml:space="preserve"> - </w:t>
      </w:r>
      <w:r w:rsidRPr="008D3E9E">
        <w:rPr>
          <w:rFonts w:cs="David" w:hint="cs"/>
          <w:b/>
          <w:bCs/>
          <w:rtl/>
        </w:rPr>
        <w:t>החוק קובע את תנאי תוקף ההסכם (כתב ואישור)</w:t>
      </w:r>
      <w:r w:rsidRPr="008D3E9E">
        <w:rPr>
          <w:rFonts w:cs="David" w:hint="cs"/>
          <w:rtl/>
        </w:rPr>
        <w:t xml:space="preserve"> </w:t>
      </w:r>
      <w:r w:rsidRPr="008D3E9E">
        <w:rPr>
          <w:rFonts w:cs="David" w:hint="cs"/>
          <w:sz w:val="20"/>
          <w:szCs w:val="20"/>
          <w:rtl/>
        </w:rPr>
        <w:t xml:space="preserve">בשביל שאנשים יחשבו על הדברים עד הסוף ויבינו את ההשלכות מרחיקות הלכת של הסכם הממון. </w:t>
      </w:r>
      <w:r w:rsidRPr="008D3E9E">
        <w:rPr>
          <w:rFonts w:cs="David" w:hint="cs"/>
          <w:b/>
          <w:bCs/>
          <w:sz w:val="20"/>
          <w:szCs w:val="20"/>
          <w:rtl/>
        </w:rPr>
        <w:t>ביה"ד הרבני בבלי</w:t>
      </w:r>
      <w:r w:rsidRPr="008D3E9E">
        <w:rPr>
          <w:rFonts w:cs="David" w:hint="cs"/>
          <w:sz w:val="20"/>
          <w:szCs w:val="20"/>
          <w:rtl/>
        </w:rPr>
        <w:t>- נישען על כמה תקדימים נקודתיים של ביהמ"ש העליון שהתמודדו עם שאלות דומות תחת דיני החוזים. הוא קובע שיש כאן</w:t>
      </w:r>
      <w:r w:rsidRPr="008D3E9E">
        <w:rPr>
          <w:rFonts w:cs="David" w:hint="cs"/>
          <w:rtl/>
        </w:rPr>
        <w:t xml:space="preserve"> </w:t>
      </w:r>
      <w:r w:rsidRPr="008D3E9E">
        <w:rPr>
          <w:rFonts w:cs="David" w:hint="cs"/>
          <w:b/>
          <w:bCs/>
          <w:rtl/>
        </w:rPr>
        <w:t>מניעות, השתק ותום לב מלהעלות את טענות חוסר האישור</w:t>
      </w:r>
      <w:r w:rsidRPr="008D3E9E">
        <w:rPr>
          <w:rFonts w:cs="David" w:hint="cs"/>
          <w:rtl/>
        </w:rPr>
        <w:t xml:space="preserve"> מאחר שההסכם היה קיים, חתום וידוע כ-20 שנה </w:t>
      </w:r>
      <w:r w:rsidRPr="008D3E9E">
        <w:rPr>
          <w:rFonts w:cs="David" w:hint="cs"/>
          <w:b/>
          <w:bCs/>
          <w:rtl/>
        </w:rPr>
        <w:t>ואף אחד מהצדדים לא העלה את נושא אישור ההסכם</w:t>
      </w:r>
      <w:r w:rsidRPr="008D3E9E">
        <w:rPr>
          <w:rFonts w:cs="David" w:hint="cs"/>
          <w:rtl/>
        </w:rPr>
        <w:t xml:space="preserve">, לכן </w:t>
      </w:r>
      <w:r w:rsidRPr="008D3E9E">
        <w:rPr>
          <w:rFonts w:cs="David" w:hint="cs"/>
          <w:b/>
          <w:bCs/>
          <w:rtl/>
        </w:rPr>
        <w:t>אין מקום להעלות את הטענה בשלב כה מאוחר ולומר שההסכם אינו שווה כלום</w:t>
      </w:r>
      <w:r w:rsidRPr="008D3E9E">
        <w:rPr>
          <w:rFonts w:cs="David" w:hint="cs"/>
          <w:rtl/>
        </w:rPr>
        <w:t xml:space="preserve">. </w:t>
      </w:r>
    </w:p>
    <w:p w:rsidR="00FF31D4" w:rsidRPr="008D3E9E" w:rsidRDefault="00FF31D4" w:rsidP="00DA1732">
      <w:pPr>
        <w:pStyle w:val="a3"/>
        <w:numPr>
          <w:ilvl w:val="0"/>
          <w:numId w:val="39"/>
        </w:numPr>
        <w:spacing w:after="0" w:line="240" w:lineRule="auto"/>
        <w:jc w:val="both"/>
        <w:rPr>
          <w:rFonts w:cs="David"/>
        </w:rPr>
      </w:pPr>
      <w:r w:rsidRPr="008D3E9E">
        <w:rPr>
          <w:rFonts w:cs="David" w:hint="cs"/>
          <w:b/>
          <w:bCs/>
          <w:rtl/>
        </w:rPr>
        <w:t>ידועים בציבור לא צרי</w:t>
      </w:r>
      <w:r w:rsidRPr="008D3E9E">
        <w:rPr>
          <w:rFonts w:cs="David" w:hint="cs"/>
          <w:b/>
          <w:bCs/>
          <w:rtl/>
        </w:rPr>
        <w:t>כים</w:t>
      </w:r>
      <w:r w:rsidRPr="008D3E9E">
        <w:rPr>
          <w:rFonts w:cs="David" w:hint="cs"/>
          <w:b/>
          <w:bCs/>
          <w:rtl/>
        </w:rPr>
        <w:t xml:space="preserve"> לאשר</w:t>
      </w:r>
      <w:r w:rsidRPr="008D3E9E">
        <w:rPr>
          <w:rFonts w:cs="David" w:hint="cs"/>
          <w:b/>
          <w:bCs/>
          <w:rtl/>
        </w:rPr>
        <w:t xml:space="preserve"> הסכם ממון כדי שהוא יהיה בתוקף </w:t>
      </w:r>
      <w:r w:rsidRPr="008D3E9E">
        <w:rPr>
          <w:rFonts w:cs="David" w:hint="cs"/>
          <w:b/>
          <w:bCs/>
          <w:rtl/>
        </w:rPr>
        <w:t>- חוק יחסי ממון</w:t>
      </w:r>
      <w:r w:rsidRPr="008D3E9E">
        <w:rPr>
          <w:rFonts w:cs="David" w:hint="cs"/>
          <w:rtl/>
        </w:rPr>
        <w:t xml:space="preserve">, על כל חלקיו, </w:t>
      </w:r>
      <w:r w:rsidRPr="008D3E9E">
        <w:rPr>
          <w:rFonts w:cs="David" w:hint="cs"/>
          <w:b/>
          <w:bCs/>
          <w:rtl/>
        </w:rPr>
        <w:t>אינו חל</w:t>
      </w:r>
      <w:r w:rsidRPr="008D3E9E">
        <w:rPr>
          <w:rFonts w:cs="David" w:hint="cs"/>
          <w:rtl/>
        </w:rPr>
        <w:t xml:space="preserve"> על ידועים בציבור. </w:t>
      </w:r>
      <w:r w:rsidRPr="008D3E9E">
        <w:rPr>
          <w:rFonts w:cs="David" w:hint="cs"/>
          <w:b/>
          <w:bCs/>
          <w:rtl/>
        </w:rPr>
        <w:t>פס"ד זמר</w:t>
      </w:r>
      <w:r w:rsidRPr="008D3E9E">
        <w:rPr>
          <w:rFonts w:cs="David" w:hint="cs"/>
          <w:rtl/>
        </w:rPr>
        <w:t xml:space="preserve">- אין חובה של ביהמ"ש לאשר את הסכם הממון, מאחר ועל ידב"צ חלה הלכת השיתוף אשר ניתן להתנות עליה בהסכם לפי רצונם המוחלט של הצדדים </w:t>
      </w:r>
    </w:p>
    <w:p w:rsidR="00750FD4" w:rsidRPr="008D3E9E" w:rsidRDefault="00750FD4" w:rsidP="00DA1732">
      <w:pPr>
        <w:pStyle w:val="a3"/>
        <w:numPr>
          <w:ilvl w:val="0"/>
          <w:numId w:val="39"/>
        </w:numPr>
        <w:spacing w:after="0" w:line="240" w:lineRule="auto"/>
        <w:jc w:val="both"/>
        <w:rPr>
          <w:rFonts w:cs="David"/>
        </w:rPr>
      </w:pPr>
      <w:r w:rsidRPr="008D3E9E">
        <w:rPr>
          <w:rFonts w:cs="David" w:hint="cs"/>
          <w:b/>
          <w:bCs/>
          <w:rtl/>
        </w:rPr>
        <w:t xml:space="preserve">הסכם ממון כהסכם קדם נישואין - </w:t>
      </w:r>
      <w:r w:rsidRPr="008D3E9E">
        <w:rPr>
          <w:rFonts w:cs="David" w:hint="cs"/>
          <w:sz w:val="20"/>
          <w:szCs w:val="20"/>
          <w:rtl/>
        </w:rPr>
        <w:t>ס' 2(ג) וס' 2(ג1)- סעיפים פרוצדורליים. לפי סעיפים אלה, כשעושים הסכם קדם נישואין שעונה להגדרה של הסכם ממון, לא חייבים לאשר אותו בערכאה שיפוטית (ביהמ"ש או ביה"ד), וניתן לאשר אותו ע"י רושם הנישואין (ס' 2(ג)) או לאמת אותו אצל נוטריון (ס' 2(ג1)).</w:t>
      </w:r>
    </w:p>
    <w:p w:rsidR="00750FD4" w:rsidRPr="008D3E9E" w:rsidRDefault="00750FD4" w:rsidP="00DA1732">
      <w:pPr>
        <w:pStyle w:val="a3"/>
        <w:numPr>
          <w:ilvl w:val="0"/>
          <w:numId w:val="39"/>
        </w:numPr>
        <w:spacing w:after="0" w:line="240" w:lineRule="auto"/>
        <w:jc w:val="both"/>
        <w:rPr>
          <w:rFonts w:cs="David"/>
        </w:rPr>
      </w:pPr>
      <w:r w:rsidRPr="008D3E9E">
        <w:rPr>
          <w:rFonts w:cs="David" w:hint="cs"/>
          <w:b/>
          <w:bCs/>
          <w:rtl/>
        </w:rPr>
        <w:t xml:space="preserve">הסכם ממון לאחר תחילת הנישואים אך לפני הגירושין - </w:t>
      </w:r>
      <w:r w:rsidRPr="008D3E9E">
        <w:rPr>
          <w:rFonts w:cs="David" w:hint="cs"/>
          <w:sz w:val="20"/>
          <w:szCs w:val="20"/>
          <w:rtl/>
        </w:rPr>
        <w:t xml:space="preserve">זוהי נקודת ביניים, בה בני הזוג נמצאים במשבר אך רוצים לשקם את מערכת היחסים שלהם ולכן הם כורתים ביניהם הסכם. הסדר כזה יכול לעסוק בהווה או אפילו בעתיד, במידה והם יחליטו שדרכיהם נפרדו. פס"ד בבלי- זוג שנישא </w:t>
      </w:r>
      <w:r w:rsidRPr="008D3E9E">
        <w:rPr>
          <w:rFonts w:cs="David" w:hint="cs"/>
          <w:b/>
          <w:bCs/>
          <w:sz w:val="20"/>
          <w:szCs w:val="20"/>
          <w:rtl/>
        </w:rPr>
        <w:t>לפני 1974</w:t>
      </w:r>
      <w:r w:rsidRPr="008D3E9E">
        <w:rPr>
          <w:rFonts w:cs="David" w:hint="cs"/>
          <w:sz w:val="20"/>
          <w:szCs w:val="20"/>
          <w:rtl/>
        </w:rPr>
        <w:t xml:space="preserve"> ובעת משבר כתב הסכם ממון שהתייחס למצב בו הם ייפרדו [הבעיה בהסכם שהוא לא אושר- הסבר לכך בהמשך].</w:t>
      </w:r>
      <w:r w:rsidRPr="008D3E9E">
        <w:rPr>
          <w:rFonts w:cs="David" w:hint="cs"/>
          <w:rtl/>
        </w:rPr>
        <w:t xml:space="preserve"> </w:t>
      </w:r>
    </w:p>
    <w:p w:rsidR="00750FD4" w:rsidRPr="008D3E9E" w:rsidRDefault="00750FD4" w:rsidP="00DA1732">
      <w:pPr>
        <w:pStyle w:val="a3"/>
        <w:numPr>
          <w:ilvl w:val="0"/>
          <w:numId w:val="39"/>
        </w:numPr>
        <w:spacing w:after="0" w:line="240" w:lineRule="auto"/>
        <w:jc w:val="both"/>
        <w:rPr>
          <w:rFonts w:cs="David"/>
          <w:sz w:val="20"/>
          <w:szCs w:val="20"/>
        </w:rPr>
      </w:pPr>
      <w:r w:rsidRPr="008D3E9E">
        <w:rPr>
          <w:rFonts w:cs="David" w:hint="cs"/>
          <w:b/>
          <w:bCs/>
          <w:rtl/>
        </w:rPr>
        <w:t>הסכם ממון כהסכם גירושין - רוב הסכמי הממון הם הסכמי גירושין</w:t>
      </w:r>
      <w:r w:rsidRPr="008D3E9E">
        <w:rPr>
          <w:rFonts w:cs="David" w:hint="cs"/>
          <w:rtl/>
        </w:rPr>
        <w:t xml:space="preserve">. </w:t>
      </w:r>
      <w:r w:rsidRPr="008D3E9E">
        <w:rPr>
          <w:rFonts w:cs="David" w:hint="cs"/>
          <w:sz w:val="20"/>
          <w:szCs w:val="20"/>
          <w:rtl/>
        </w:rPr>
        <w:t xml:space="preserve">הסכמים שנערכים לקראת הגירושין, שבמסגרתם </w:t>
      </w:r>
      <w:r w:rsidRPr="008D3E9E">
        <w:rPr>
          <w:rFonts w:cs="David" w:hint="cs"/>
          <w:b/>
          <w:bCs/>
          <w:sz w:val="20"/>
          <w:szCs w:val="20"/>
          <w:rtl/>
        </w:rPr>
        <w:t>בני הזוג</w:t>
      </w:r>
      <w:r w:rsidRPr="008D3E9E">
        <w:rPr>
          <w:rFonts w:cs="David" w:hint="cs"/>
          <w:sz w:val="20"/>
          <w:szCs w:val="20"/>
          <w:rtl/>
        </w:rPr>
        <w:t xml:space="preserve">, מתוך רצון להימנע מהתדיינות משפטית ממושכת, ואולי באמצעות מו"מ של עורכי דין או מגשרת, </w:t>
      </w:r>
      <w:r w:rsidRPr="008D3E9E">
        <w:rPr>
          <w:rFonts w:cs="David" w:hint="cs"/>
          <w:b/>
          <w:bCs/>
          <w:sz w:val="20"/>
          <w:szCs w:val="20"/>
          <w:rtl/>
        </w:rPr>
        <w:t>מסדירים את פירוק המערכת הכלכלית ביניהם</w:t>
      </w:r>
      <w:r w:rsidRPr="008D3E9E">
        <w:rPr>
          <w:rFonts w:cs="David" w:hint="cs"/>
          <w:sz w:val="20"/>
          <w:szCs w:val="20"/>
          <w:rtl/>
        </w:rPr>
        <w:t xml:space="preserve">. </w:t>
      </w:r>
      <w:r w:rsidRPr="008D3E9E">
        <w:rPr>
          <w:rFonts w:cs="David" w:hint="cs"/>
          <w:b/>
          <w:bCs/>
          <w:sz w:val="20"/>
          <w:szCs w:val="20"/>
          <w:rtl/>
        </w:rPr>
        <w:t>הסכם כזה דורש אישור של ביהמ"ש</w:t>
      </w:r>
      <w:r w:rsidRPr="008D3E9E">
        <w:rPr>
          <w:rFonts w:cs="David" w:hint="cs"/>
          <w:sz w:val="20"/>
          <w:szCs w:val="20"/>
          <w:rtl/>
        </w:rPr>
        <w:t xml:space="preserve"> </w:t>
      </w:r>
      <w:r w:rsidRPr="008D3E9E">
        <w:rPr>
          <w:rFonts w:cs="David" w:hint="cs"/>
          <w:b/>
          <w:bCs/>
          <w:sz w:val="20"/>
          <w:szCs w:val="20"/>
          <w:rtl/>
        </w:rPr>
        <w:t>או ביד"ר</w:t>
      </w:r>
      <w:r w:rsidRPr="008D3E9E">
        <w:rPr>
          <w:rFonts w:cs="David" w:hint="cs"/>
          <w:sz w:val="20"/>
          <w:szCs w:val="20"/>
          <w:rtl/>
        </w:rPr>
        <w:t xml:space="preserve"> [תחת סמכות נמשכת, ע"מ 23-26 במחברת התרגול].</w:t>
      </w:r>
    </w:p>
    <w:p w:rsidR="00750FD4" w:rsidRDefault="00750FD4" w:rsidP="00D326F4">
      <w:pPr>
        <w:spacing w:line="240" w:lineRule="auto"/>
        <w:jc w:val="both"/>
        <w:rPr>
          <w:rFonts w:ascii="David" w:hAnsi="David" w:cs="David"/>
          <w:u w:val="single"/>
          <w:rtl/>
        </w:rPr>
      </w:pPr>
    </w:p>
    <w:p w:rsidR="00411117" w:rsidRPr="008D3E9E" w:rsidRDefault="00411117" w:rsidP="00D326F4">
      <w:pPr>
        <w:spacing w:line="240" w:lineRule="auto"/>
        <w:jc w:val="both"/>
        <w:rPr>
          <w:rFonts w:ascii="David" w:hAnsi="David" w:cs="David"/>
          <w:u w:val="single"/>
          <w:rtl/>
        </w:rPr>
      </w:pPr>
    </w:p>
    <w:p w:rsidR="000C3AF9" w:rsidRPr="008D3E9E" w:rsidRDefault="000C3AF9" w:rsidP="00D326F4">
      <w:pPr>
        <w:spacing w:after="0" w:line="240" w:lineRule="auto"/>
        <w:contextualSpacing/>
        <w:jc w:val="center"/>
        <w:rPr>
          <w:rFonts w:cs="David"/>
          <w:b/>
          <w:bCs/>
          <w:u w:val="single"/>
          <w:rtl/>
        </w:rPr>
      </w:pPr>
      <w:r w:rsidRPr="008D3E9E">
        <w:rPr>
          <w:rFonts w:cs="David" w:hint="cs"/>
          <w:b/>
          <w:bCs/>
          <w:u w:val="single"/>
          <w:rtl/>
        </w:rPr>
        <w:lastRenderedPageBreak/>
        <w:t xml:space="preserve">פרק </w:t>
      </w:r>
      <w:r w:rsidRPr="008D3E9E">
        <w:rPr>
          <w:rFonts w:cs="David" w:hint="cs"/>
          <w:b/>
          <w:bCs/>
          <w:u w:val="single"/>
          <w:rtl/>
        </w:rPr>
        <w:t>שני</w:t>
      </w:r>
      <w:r w:rsidRPr="008D3E9E">
        <w:rPr>
          <w:rFonts w:cs="David" w:hint="cs"/>
          <w:b/>
          <w:bCs/>
          <w:u w:val="single"/>
          <w:rtl/>
        </w:rPr>
        <w:t xml:space="preserve"> </w:t>
      </w:r>
      <w:r w:rsidRPr="008D3E9E">
        <w:rPr>
          <w:rFonts w:cs="David"/>
          <w:b/>
          <w:bCs/>
          <w:u w:val="single"/>
          <w:rtl/>
        </w:rPr>
        <w:t>–</w:t>
      </w:r>
      <w:r w:rsidRPr="008D3E9E">
        <w:rPr>
          <w:rFonts w:cs="David" w:hint="cs"/>
          <w:b/>
          <w:bCs/>
          <w:u w:val="single"/>
          <w:rtl/>
        </w:rPr>
        <w:t xml:space="preserve"> הסדר </w:t>
      </w:r>
      <w:r w:rsidRPr="008D3E9E">
        <w:rPr>
          <w:rFonts w:cs="David" w:hint="cs"/>
          <w:b/>
          <w:bCs/>
          <w:u w:val="single"/>
          <w:rtl/>
        </w:rPr>
        <w:t>איזון משאבים</w:t>
      </w:r>
      <w:r w:rsidRPr="008D3E9E">
        <w:rPr>
          <w:rFonts w:cs="David" w:hint="cs"/>
          <w:b/>
          <w:bCs/>
          <w:u w:val="single"/>
          <w:rtl/>
        </w:rPr>
        <w:t>:</w:t>
      </w:r>
    </w:p>
    <w:p w:rsidR="00CA0D40" w:rsidRPr="008D3E9E" w:rsidRDefault="00533302" w:rsidP="00DA1732">
      <w:pPr>
        <w:pStyle w:val="a3"/>
        <w:numPr>
          <w:ilvl w:val="0"/>
          <w:numId w:val="39"/>
        </w:numPr>
        <w:spacing w:after="0" w:line="240" w:lineRule="auto"/>
        <w:jc w:val="both"/>
        <w:rPr>
          <w:rFonts w:ascii="David" w:hAnsi="David" w:cs="David"/>
        </w:rPr>
      </w:pPr>
      <w:r w:rsidRPr="008D3E9E">
        <w:rPr>
          <w:rFonts w:ascii="David" w:hAnsi="David" w:cs="David"/>
          <w:b/>
          <w:bCs/>
          <w:rtl/>
        </w:rPr>
        <w:t>חל על זוגות שהתחתנו</w:t>
      </w:r>
      <w:r w:rsidR="00F06D99" w:rsidRPr="008D3E9E">
        <w:rPr>
          <w:rFonts w:ascii="David" w:hAnsi="David" w:cs="David"/>
          <w:b/>
          <w:bCs/>
          <w:rtl/>
        </w:rPr>
        <w:t xml:space="preserve"> כדמו"י </w:t>
      </w:r>
      <w:r w:rsidRPr="008D3E9E">
        <w:rPr>
          <w:rFonts w:ascii="David" w:hAnsi="David" w:cs="David"/>
          <w:b/>
          <w:bCs/>
          <w:u w:val="single"/>
          <w:rtl/>
        </w:rPr>
        <w:t>אחרי 74</w:t>
      </w:r>
      <w:r w:rsidRPr="008D3E9E">
        <w:rPr>
          <w:rFonts w:ascii="David" w:hAnsi="David" w:cs="David"/>
          <w:b/>
          <w:bCs/>
          <w:rtl/>
        </w:rPr>
        <w:t xml:space="preserve"> ולא התנו על ההסדר בהסכם</w:t>
      </w:r>
      <w:r w:rsidR="00DD0263" w:rsidRPr="008D3E9E">
        <w:rPr>
          <w:rFonts w:ascii="David" w:hAnsi="David" w:cs="David"/>
          <w:b/>
          <w:bCs/>
          <w:rtl/>
        </w:rPr>
        <w:t xml:space="preserve"> ממון</w:t>
      </w:r>
      <w:r w:rsidRPr="008D3E9E">
        <w:rPr>
          <w:rFonts w:ascii="David" w:hAnsi="David" w:cs="David"/>
          <w:b/>
          <w:bCs/>
          <w:rtl/>
        </w:rPr>
        <w:t xml:space="preserve"> אחר ביניהם</w:t>
      </w:r>
      <w:r w:rsidRPr="008D3E9E">
        <w:rPr>
          <w:rFonts w:ascii="David" w:hAnsi="David" w:cs="David"/>
          <w:rtl/>
        </w:rPr>
        <w:t xml:space="preserve"> </w:t>
      </w:r>
      <w:r w:rsidRPr="008D3E9E">
        <w:rPr>
          <w:rFonts w:ascii="David" w:hAnsi="David" w:cs="David"/>
          <w:u w:val="single"/>
          <w:rtl/>
        </w:rPr>
        <w:t>בכתב</w:t>
      </w:r>
      <w:r w:rsidRPr="008D3E9E">
        <w:rPr>
          <w:rFonts w:ascii="David" w:hAnsi="David" w:cs="David"/>
          <w:rtl/>
        </w:rPr>
        <w:t xml:space="preserve"> ש</w:t>
      </w:r>
      <w:r w:rsidRPr="008D3E9E">
        <w:rPr>
          <w:rFonts w:ascii="David" w:hAnsi="David" w:cs="David"/>
          <w:u w:val="single"/>
          <w:rtl/>
        </w:rPr>
        <w:t>אושר</w:t>
      </w:r>
      <w:r w:rsidR="00DD0263" w:rsidRPr="008D3E9E">
        <w:rPr>
          <w:rFonts w:ascii="David" w:hAnsi="David" w:cs="David"/>
          <w:rtl/>
        </w:rPr>
        <w:t>.</w:t>
      </w:r>
    </w:p>
    <w:p w:rsidR="00CA0D40" w:rsidRPr="008D3E9E" w:rsidRDefault="00213304" w:rsidP="00DA1732">
      <w:pPr>
        <w:pStyle w:val="a3"/>
        <w:numPr>
          <w:ilvl w:val="0"/>
          <w:numId w:val="39"/>
        </w:numPr>
        <w:spacing w:after="0" w:line="240" w:lineRule="auto"/>
        <w:jc w:val="both"/>
        <w:rPr>
          <w:rFonts w:ascii="David" w:hAnsi="David" w:cs="David"/>
        </w:rPr>
      </w:pPr>
      <w:r w:rsidRPr="008D3E9E">
        <w:rPr>
          <w:rFonts w:ascii="David" w:hAnsi="David" w:cs="David"/>
          <w:b/>
          <w:bCs/>
          <w:rtl/>
        </w:rPr>
        <w:t>לא חל על ידועים בציבור- עליהם חלה הלכת השיתוף!</w:t>
      </w:r>
    </w:p>
    <w:p w:rsidR="006D682C" w:rsidRPr="008D3E9E" w:rsidRDefault="00016BC6" w:rsidP="00DA1732">
      <w:pPr>
        <w:pStyle w:val="a3"/>
        <w:numPr>
          <w:ilvl w:val="0"/>
          <w:numId w:val="39"/>
        </w:numPr>
        <w:spacing w:after="0" w:line="240" w:lineRule="auto"/>
        <w:jc w:val="both"/>
        <w:rPr>
          <w:rFonts w:ascii="David" w:hAnsi="David" w:cs="David"/>
        </w:rPr>
      </w:pPr>
      <w:r w:rsidRPr="008D3E9E">
        <w:rPr>
          <w:rFonts w:ascii="David" w:hAnsi="David" w:cs="David"/>
          <w:b/>
          <w:bCs/>
          <w:u w:val="single"/>
          <w:rtl/>
        </w:rPr>
        <w:t>לדעת המרצה</w:t>
      </w:r>
      <w:r w:rsidRPr="008D3E9E">
        <w:rPr>
          <w:rFonts w:ascii="David" w:hAnsi="David" w:cs="David"/>
          <w:b/>
          <w:bCs/>
          <w:rtl/>
        </w:rPr>
        <w:t>, החוק חל</w:t>
      </w:r>
      <w:r w:rsidR="00AD5C01" w:rsidRPr="008D3E9E">
        <w:rPr>
          <w:rFonts w:ascii="David" w:hAnsi="David" w:cs="David"/>
          <w:b/>
          <w:bCs/>
          <w:rtl/>
        </w:rPr>
        <w:t xml:space="preserve"> גם</w:t>
      </w:r>
      <w:r w:rsidRPr="008D3E9E">
        <w:rPr>
          <w:rFonts w:ascii="David" w:hAnsi="David" w:cs="David"/>
          <w:b/>
          <w:bCs/>
          <w:rtl/>
        </w:rPr>
        <w:t xml:space="preserve"> על </w:t>
      </w:r>
      <w:r w:rsidR="00533302" w:rsidRPr="008D3E9E">
        <w:rPr>
          <w:rFonts w:ascii="David" w:hAnsi="David" w:cs="David"/>
          <w:b/>
          <w:bCs/>
          <w:rtl/>
        </w:rPr>
        <w:t xml:space="preserve">זוגות שנישאו </w:t>
      </w:r>
      <w:r w:rsidR="00533302" w:rsidRPr="008D3E9E">
        <w:rPr>
          <w:rFonts w:ascii="David" w:hAnsi="David" w:cs="David"/>
          <w:b/>
          <w:bCs/>
          <w:u w:val="single"/>
          <w:rtl/>
        </w:rPr>
        <w:t>בנישואים אזרחיים</w:t>
      </w:r>
      <w:r w:rsidRPr="008D3E9E">
        <w:rPr>
          <w:rFonts w:ascii="David" w:hAnsi="David" w:cs="David"/>
          <w:b/>
          <w:bCs/>
          <w:u w:val="single"/>
          <w:rtl/>
        </w:rPr>
        <w:t xml:space="preserve"> ונרשמו כזוג נשוי</w:t>
      </w:r>
      <w:r w:rsidR="00533302" w:rsidRPr="008D3E9E">
        <w:rPr>
          <w:rFonts w:ascii="David" w:hAnsi="David" w:cs="David"/>
          <w:b/>
          <w:bCs/>
          <w:rtl/>
        </w:rPr>
        <w:t>-</w:t>
      </w:r>
      <w:r w:rsidR="00533302" w:rsidRPr="008D3E9E">
        <w:rPr>
          <w:rFonts w:ascii="David" w:hAnsi="David" w:cs="David"/>
          <w:rtl/>
        </w:rPr>
        <w:t xml:space="preserve"> </w:t>
      </w:r>
      <w:r w:rsidR="00DD0263" w:rsidRPr="008D3E9E">
        <w:rPr>
          <w:rFonts w:ascii="David" w:hAnsi="David" w:cs="David"/>
          <w:b/>
          <w:bCs/>
          <w:sz w:val="24"/>
          <w:szCs w:val="24"/>
          <w:u w:val="single"/>
          <w:rtl/>
        </w:rPr>
        <w:t>אין תקדים בנושא</w:t>
      </w:r>
      <w:r w:rsidR="00DD0263" w:rsidRPr="008D3E9E">
        <w:rPr>
          <w:rFonts w:ascii="David" w:hAnsi="David" w:cs="David"/>
          <w:rtl/>
        </w:rPr>
        <w:t>. לגישת הלפרין-קדרי יחוס חוק יחסי ממון על שני חלקיו.</w:t>
      </w:r>
    </w:p>
    <w:p w:rsidR="006D682C" w:rsidRPr="008D3E9E" w:rsidRDefault="006D682C" w:rsidP="00DA1732">
      <w:pPr>
        <w:pStyle w:val="a3"/>
        <w:numPr>
          <w:ilvl w:val="0"/>
          <w:numId w:val="39"/>
        </w:numPr>
        <w:spacing w:after="0" w:line="240" w:lineRule="auto"/>
        <w:jc w:val="both"/>
        <w:rPr>
          <w:rFonts w:ascii="David" w:hAnsi="David" w:cs="David"/>
          <w:rtl/>
        </w:rPr>
      </w:pPr>
      <w:r w:rsidRPr="008D3E9E">
        <w:rPr>
          <w:rFonts w:ascii="David" w:hAnsi="David" w:cs="David"/>
          <w:rtl/>
        </w:rPr>
        <w:t>חוק יחסי ממון אינו מכיר ב</w:t>
      </w:r>
      <w:r w:rsidRPr="008D3E9E">
        <w:rPr>
          <w:rFonts w:ascii="David" w:hAnsi="David" w:cs="David"/>
          <w:b/>
          <w:bCs/>
          <w:rtl/>
        </w:rPr>
        <w:t xml:space="preserve">הון אנושי </w:t>
      </w:r>
      <w:r w:rsidRPr="008D3E9E">
        <w:rPr>
          <w:rFonts w:ascii="David" w:hAnsi="David" w:cs="David"/>
          <w:rtl/>
        </w:rPr>
        <w:t>או ב</w:t>
      </w:r>
      <w:r w:rsidRPr="008D3E9E">
        <w:rPr>
          <w:rFonts w:ascii="David" w:hAnsi="David" w:cs="David"/>
          <w:b/>
          <w:bCs/>
          <w:rtl/>
        </w:rPr>
        <w:t xml:space="preserve">כושר השתכרות מוגבר </w:t>
      </w:r>
      <w:r w:rsidRPr="008D3E9E">
        <w:rPr>
          <w:rFonts w:ascii="David" w:hAnsi="David" w:cs="David"/>
          <w:u w:val="single"/>
          <w:rtl/>
        </w:rPr>
        <w:t>כנכס</w:t>
      </w:r>
      <w:r w:rsidRPr="008D3E9E">
        <w:rPr>
          <w:rFonts w:ascii="David" w:hAnsi="David" w:cs="David"/>
          <w:rtl/>
        </w:rPr>
        <w:t xml:space="preserve"> אלא רק מאפשר להכיר בזה במסגרת שקילת נסיבות מיוחדות של ס'8- חריגה מהאיזון. (</w:t>
      </w:r>
      <w:r w:rsidRPr="008D3E9E">
        <w:rPr>
          <w:rFonts w:ascii="David" w:hAnsi="David" w:cs="David"/>
          <w:b/>
          <w:bCs/>
          <w:rtl/>
        </w:rPr>
        <w:t>לעומת</w:t>
      </w:r>
      <w:r w:rsidRPr="008D3E9E">
        <w:rPr>
          <w:rFonts w:ascii="David" w:hAnsi="David" w:cs="David"/>
          <w:rtl/>
        </w:rPr>
        <w:t xml:space="preserve"> הלכת השיתוף שכן מכירה).</w:t>
      </w:r>
    </w:p>
    <w:p w:rsidR="00213304" w:rsidRPr="008D3E9E" w:rsidRDefault="00213304" w:rsidP="00D326F4">
      <w:pPr>
        <w:spacing w:after="0" w:line="240" w:lineRule="auto"/>
        <w:jc w:val="both"/>
        <w:rPr>
          <w:rFonts w:ascii="David" w:hAnsi="David" w:cs="David"/>
          <w:rtl/>
        </w:rPr>
      </w:pPr>
    </w:p>
    <w:p w:rsidR="00213304" w:rsidRPr="008D3E9E" w:rsidRDefault="008E0724" w:rsidP="00D326F4">
      <w:pPr>
        <w:spacing w:after="0" w:line="240" w:lineRule="auto"/>
        <w:jc w:val="both"/>
        <w:rPr>
          <w:rFonts w:ascii="David" w:hAnsi="David" w:cs="David"/>
          <w:b/>
          <w:bCs/>
          <w:sz w:val="24"/>
          <w:szCs w:val="24"/>
          <w:rtl/>
        </w:rPr>
      </w:pPr>
      <w:r w:rsidRPr="008D3E9E">
        <w:rPr>
          <w:rFonts w:ascii="David" w:hAnsi="David" w:cs="David" w:hint="cs"/>
          <w:b/>
          <w:bCs/>
          <w:sz w:val="24"/>
          <w:szCs w:val="24"/>
          <w:rtl/>
        </w:rPr>
        <w:t>מה חייבים לרשום במבחן:</w:t>
      </w:r>
    </w:p>
    <w:p w:rsidR="00D25E39" w:rsidRPr="008D3E9E" w:rsidRDefault="0001181D" w:rsidP="00DA1732">
      <w:pPr>
        <w:pStyle w:val="a3"/>
        <w:numPr>
          <w:ilvl w:val="0"/>
          <w:numId w:val="39"/>
        </w:numPr>
        <w:spacing w:after="0" w:line="240" w:lineRule="auto"/>
        <w:jc w:val="both"/>
        <w:rPr>
          <w:rFonts w:ascii="David" w:hAnsi="David" w:cs="David"/>
          <w:b/>
          <w:bCs/>
          <w:rtl/>
        </w:rPr>
      </w:pPr>
      <w:r w:rsidRPr="008D3E9E">
        <w:rPr>
          <w:rFonts w:ascii="David" w:hAnsi="David" w:cs="David" w:hint="cs"/>
          <w:b/>
          <w:bCs/>
          <w:sz w:val="24"/>
          <w:szCs w:val="24"/>
          <w:u w:val="single"/>
          <w:rtl/>
        </w:rPr>
        <w:t>מועד איזון המשאבים</w:t>
      </w:r>
      <w:r w:rsidRPr="008D3E9E">
        <w:rPr>
          <w:rFonts w:ascii="David" w:hAnsi="David" w:cs="David" w:hint="cs"/>
          <w:b/>
          <w:bCs/>
          <w:rtl/>
        </w:rPr>
        <w:t xml:space="preserve"> - </w:t>
      </w:r>
      <w:r w:rsidR="005A0008" w:rsidRPr="008D3E9E">
        <w:rPr>
          <w:rFonts w:ascii="David" w:hAnsi="David" w:cs="David"/>
          <w:b/>
          <w:bCs/>
          <w:rtl/>
        </w:rPr>
        <w:t xml:space="preserve">תיקון מס' 4 לחוק יחסי ממון משנת 2008 מאפשר </w:t>
      </w:r>
      <w:r w:rsidR="00D25E39" w:rsidRPr="008D3E9E">
        <w:rPr>
          <w:rFonts w:ascii="David" w:hAnsi="David" w:cs="David" w:hint="cs"/>
          <w:b/>
          <w:bCs/>
          <w:rtl/>
        </w:rPr>
        <w:t>את</w:t>
      </w:r>
      <w:r w:rsidR="005A0008" w:rsidRPr="008D3E9E">
        <w:rPr>
          <w:rFonts w:ascii="David" w:hAnsi="David" w:cs="David"/>
          <w:b/>
          <w:bCs/>
          <w:rtl/>
        </w:rPr>
        <w:t xml:space="preserve"> חלוקת הנכסים</w:t>
      </w:r>
      <w:r w:rsidR="005A0008" w:rsidRPr="008D3E9E">
        <w:rPr>
          <w:rFonts w:ascii="David" w:hAnsi="David" w:cs="David"/>
          <w:rtl/>
        </w:rPr>
        <w:t xml:space="preserve"> </w:t>
      </w:r>
      <w:r w:rsidR="005A0008" w:rsidRPr="008D3E9E">
        <w:rPr>
          <w:rFonts w:ascii="David" w:hAnsi="David" w:cs="David"/>
          <w:b/>
          <w:bCs/>
          <w:u w:val="single"/>
          <w:rtl/>
        </w:rPr>
        <w:t>עוד לפני פירוק היחסים בהתקיים אחת הנסיבות המצויות בחוק</w:t>
      </w:r>
      <w:r w:rsidR="005A0008" w:rsidRPr="008D3E9E">
        <w:rPr>
          <w:rFonts w:ascii="David" w:hAnsi="David" w:cs="David"/>
          <w:rtl/>
        </w:rPr>
        <w:t xml:space="preserve"> (מקל על מצוקת העיגון והסרבנות, מקל על החלש כלכלית בקשר). המזונות האזרחיים של ברק (הניתנים גם אחרי הגירושין) מקלים עוד יותר.</w:t>
      </w:r>
      <w:r w:rsidR="00232ED5" w:rsidRPr="008D3E9E">
        <w:rPr>
          <w:rFonts w:ascii="David" w:hAnsi="David" w:cs="David" w:hint="cs"/>
          <w:b/>
          <w:bCs/>
          <w:rtl/>
        </w:rPr>
        <w:t xml:space="preserve"> </w:t>
      </w:r>
      <w:r w:rsidR="00D25E39" w:rsidRPr="008D3E9E">
        <w:rPr>
          <w:rFonts w:ascii="David" w:hAnsi="David" w:cs="David" w:hint="cs"/>
          <w:b/>
          <w:bCs/>
          <w:rtl/>
        </w:rPr>
        <w:t>מתי ניתן</w:t>
      </w:r>
      <w:r w:rsidR="00232ED5" w:rsidRPr="008D3E9E">
        <w:rPr>
          <w:rFonts w:ascii="David" w:hAnsi="David" w:cs="David" w:hint="cs"/>
          <w:b/>
          <w:bCs/>
          <w:rtl/>
        </w:rPr>
        <w:t xml:space="preserve"> להקדים את מועד איזון המשאבים -</w:t>
      </w:r>
      <w:r w:rsidR="00D25E39" w:rsidRPr="008D3E9E">
        <w:rPr>
          <w:rFonts w:cs="David" w:hint="cs"/>
          <w:b/>
          <w:bCs/>
          <w:rtl/>
        </w:rPr>
        <w:t xml:space="preserve"> ס' 5א - הקדמת מועד איזון המשאבים טרם התרת/פקיעת הנישואין- </w:t>
      </w:r>
    </w:p>
    <w:p w:rsidR="00D25E39" w:rsidRPr="008D3E9E" w:rsidRDefault="00D25E39" w:rsidP="00DA1732">
      <w:pPr>
        <w:pStyle w:val="a3"/>
        <w:numPr>
          <w:ilvl w:val="0"/>
          <w:numId w:val="37"/>
        </w:numPr>
        <w:spacing w:after="0" w:line="240" w:lineRule="auto"/>
        <w:jc w:val="both"/>
        <w:rPr>
          <w:rFonts w:cs="David"/>
        </w:rPr>
      </w:pPr>
      <w:r w:rsidRPr="008D3E9E">
        <w:rPr>
          <w:rFonts w:cs="David" w:hint="cs"/>
          <w:b/>
          <w:bCs/>
          <w:rtl/>
        </w:rPr>
        <w:t>חלפה שנה</w:t>
      </w:r>
      <w:r w:rsidRPr="008D3E9E">
        <w:rPr>
          <w:rFonts w:cs="David" w:hint="cs"/>
          <w:rtl/>
        </w:rPr>
        <w:t xml:space="preserve"> מיום </w:t>
      </w:r>
      <w:r w:rsidRPr="008D3E9E">
        <w:rPr>
          <w:rFonts w:cs="David" w:hint="cs"/>
          <w:u w:val="single"/>
          <w:rtl/>
        </w:rPr>
        <w:t>שנפתח הליך להתרת נישואין</w:t>
      </w:r>
      <w:r w:rsidRPr="008D3E9E">
        <w:rPr>
          <w:rFonts w:cs="David" w:hint="cs"/>
          <w:rtl/>
        </w:rPr>
        <w:t xml:space="preserve"> </w:t>
      </w:r>
      <w:r w:rsidRPr="008D3E9E">
        <w:rPr>
          <w:rFonts w:cs="David" w:hint="cs"/>
          <w:b/>
          <w:bCs/>
          <w:rtl/>
        </w:rPr>
        <w:t>או</w:t>
      </w:r>
      <w:r w:rsidRPr="008D3E9E">
        <w:rPr>
          <w:rFonts w:cs="David" w:hint="cs"/>
          <w:rtl/>
        </w:rPr>
        <w:t xml:space="preserve"> </w:t>
      </w:r>
      <w:r w:rsidRPr="008D3E9E">
        <w:rPr>
          <w:rFonts w:cs="David" w:hint="cs"/>
          <w:u w:val="single"/>
          <w:rtl/>
        </w:rPr>
        <w:t>תביעה לחלוקת רכוש</w:t>
      </w:r>
      <w:r w:rsidRPr="008D3E9E">
        <w:rPr>
          <w:rFonts w:cs="David" w:hint="cs"/>
          <w:rtl/>
        </w:rPr>
        <w:t xml:space="preserve"> - </w:t>
      </w:r>
      <w:r w:rsidRPr="008D3E9E">
        <w:rPr>
          <w:rFonts w:cs="David" w:hint="cs"/>
          <w:b/>
          <w:bCs/>
          <w:rtl/>
        </w:rPr>
        <w:t>ס' 5א(א)(1)</w:t>
      </w:r>
    </w:p>
    <w:p w:rsidR="00D25E39" w:rsidRPr="008D3E9E" w:rsidRDefault="00D25E39" w:rsidP="00DA1732">
      <w:pPr>
        <w:pStyle w:val="a3"/>
        <w:numPr>
          <w:ilvl w:val="0"/>
          <w:numId w:val="37"/>
        </w:numPr>
        <w:spacing w:after="0" w:line="240" w:lineRule="auto"/>
        <w:jc w:val="both"/>
        <w:rPr>
          <w:rFonts w:cs="David"/>
        </w:rPr>
      </w:pPr>
      <w:r w:rsidRPr="008D3E9E">
        <w:rPr>
          <w:rFonts w:cs="David" w:hint="cs"/>
          <w:rtl/>
        </w:rPr>
        <w:t xml:space="preserve">קיומו של </w:t>
      </w:r>
      <w:r w:rsidRPr="008D3E9E">
        <w:rPr>
          <w:rFonts w:cs="David" w:hint="cs"/>
          <w:u w:val="single"/>
          <w:rtl/>
        </w:rPr>
        <w:t>קרע בין בניה"ז</w:t>
      </w:r>
      <w:r w:rsidRPr="008D3E9E">
        <w:rPr>
          <w:rFonts w:cs="David" w:hint="cs"/>
          <w:rtl/>
        </w:rPr>
        <w:t xml:space="preserve"> </w:t>
      </w:r>
      <w:r w:rsidRPr="008D3E9E">
        <w:rPr>
          <w:rFonts w:cs="David" w:hint="cs"/>
          <w:b/>
          <w:bCs/>
          <w:rtl/>
        </w:rPr>
        <w:t>או</w:t>
      </w:r>
      <w:r w:rsidRPr="008D3E9E">
        <w:rPr>
          <w:rFonts w:cs="David" w:hint="cs"/>
          <w:rtl/>
        </w:rPr>
        <w:t xml:space="preserve"> </w:t>
      </w:r>
      <w:r w:rsidRPr="008D3E9E">
        <w:rPr>
          <w:rFonts w:cs="David" w:hint="cs"/>
          <w:u w:val="single"/>
          <w:rtl/>
        </w:rPr>
        <w:t>בניה"ז חיים בנפרד (אפילו אם תחת קורת גג אחת) תקופה של מצטברת של  9 חודשים רצופים</w:t>
      </w:r>
      <w:r w:rsidRPr="008D3E9E">
        <w:rPr>
          <w:rFonts w:cs="David" w:hint="cs"/>
          <w:rtl/>
        </w:rPr>
        <w:t xml:space="preserve"> - </w:t>
      </w:r>
      <w:r w:rsidRPr="008D3E9E">
        <w:rPr>
          <w:rFonts w:cs="David" w:hint="cs"/>
          <w:b/>
          <w:bCs/>
          <w:rtl/>
        </w:rPr>
        <w:t>ס' 5א(א)(2)</w:t>
      </w:r>
    </w:p>
    <w:p w:rsidR="00D25E39" w:rsidRPr="008D3E9E" w:rsidRDefault="00D25E39" w:rsidP="00DA1732">
      <w:pPr>
        <w:pStyle w:val="a3"/>
        <w:numPr>
          <w:ilvl w:val="0"/>
          <w:numId w:val="37"/>
        </w:numPr>
        <w:spacing w:after="0" w:line="240" w:lineRule="auto"/>
        <w:jc w:val="both"/>
        <w:rPr>
          <w:rFonts w:cs="David"/>
        </w:rPr>
      </w:pPr>
      <w:r w:rsidRPr="008D3E9E">
        <w:rPr>
          <w:rFonts w:cs="David" w:hint="cs"/>
          <w:b/>
          <w:bCs/>
          <w:rtl/>
        </w:rPr>
        <w:t>אלימות בין בניה"ז</w:t>
      </w:r>
      <w:r w:rsidRPr="008D3E9E">
        <w:rPr>
          <w:rFonts w:cs="David" w:hint="cs"/>
          <w:rtl/>
        </w:rPr>
        <w:t xml:space="preserve"> - </w:t>
      </w:r>
      <w:r w:rsidRPr="008D3E9E">
        <w:rPr>
          <w:rFonts w:cs="David" w:hint="cs"/>
          <w:b/>
          <w:bCs/>
          <w:rtl/>
        </w:rPr>
        <w:t>ס' 5א(ב)</w:t>
      </w:r>
    </w:p>
    <w:p w:rsidR="00D25E39" w:rsidRPr="008D3E9E" w:rsidRDefault="00D25E39" w:rsidP="00DA1732">
      <w:pPr>
        <w:pStyle w:val="a3"/>
        <w:numPr>
          <w:ilvl w:val="0"/>
          <w:numId w:val="37"/>
        </w:numPr>
        <w:spacing w:after="0" w:line="240" w:lineRule="auto"/>
        <w:jc w:val="both"/>
        <w:rPr>
          <w:rFonts w:cs="David"/>
        </w:rPr>
      </w:pPr>
      <w:r w:rsidRPr="008D3E9E">
        <w:rPr>
          <w:rFonts w:cs="David" w:hint="cs"/>
          <w:rtl/>
        </w:rPr>
        <w:t xml:space="preserve">לביהמ"ש/ביד"ר </w:t>
      </w:r>
      <w:r w:rsidRPr="008D3E9E">
        <w:rPr>
          <w:rFonts w:cs="David" w:hint="cs"/>
          <w:b/>
          <w:bCs/>
          <w:rtl/>
        </w:rPr>
        <w:t>סמכות לקצר</w:t>
      </w:r>
      <w:r w:rsidRPr="008D3E9E">
        <w:rPr>
          <w:rFonts w:cs="David" w:hint="cs"/>
          <w:rtl/>
        </w:rPr>
        <w:t xml:space="preserve"> את התקופות הנ"ל </w:t>
      </w:r>
      <w:r w:rsidRPr="008D3E9E">
        <w:rPr>
          <w:rFonts w:cs="David" w:hint="cs"/>
          <w:b/>
          <w:bCs/>
          <w:rtl/>
        </w:rPr>
        <w:t>אם קיימת תשתית ראייתית לאלימות בין בני הזוג</w:t>
      </w:r>
      <w:r w:rsidRPr="008D3E9E">
        <w:rPr>
          <w:rFonts w:cs="David" w:hint="cs"/>
          <w:rtl/>
        </w:rPr>
        <w:t xml:space="preserve"> (כגון </w:t>
      </w:r>
      <w:r w:rsidRPr="008D3E9E">
        <w:rPr>
          <w:rFonts w:cs="David"/>
          <w:rtl/>
        </w:rPr>
        <w:t>–</w:t>
      </w:r>
      <w:r w:rsidRPr="008D3E9E">
        <w:rPr>
          <w:rFonts w:cs="David" w:hint="cs"/>
          <w:rtl/>
        </w:rPr>
        <w:t xml:space="preserve"> הוצא צו הגנה, או כתב אישום בגין עבירת אלימות) - </w:t>
      </w:r>
      <w:r w:rsidRPr="008D3E9E">
        <w:rPr>
          <w:rFonts w:cs="David" w:hint="cs"/>
          <w:b/>
          <w:bCs/>
          <w:rtl/>
        </w:rPr>
        <w:t>ס' 5א(ב)</w:t>
      </w:r>
    </w:p>
    <w:p w:rsidR="00D25E39" w:rsidRPr="008D3E9E" w:rsidRDefault="00D25E39" w:rsidP="00D326F4">
      <w:pPr>
        <w:spacing w:after="0" w:line="240" w:lineRule="auto"/>
        <w:jc w:val="both"/>
        <w:rPr>
          <w:rFonts w:cs="David"/>
          <w:sz w:val="16"/>
          <w:szCs w:val="16"/>
          <w:rtl/>
        </w:rPr>
      </w:pPr>
    </w:p>
    <w:p w:rsidR="00D25E39" w:rsidRPr="008D3E9E" w:rsidRDefault="00D25E39" w:rsidP="00DA1732">
      <w:pPr>
        <w:pStyle w:val="a3"/>
        <w:numPr>
          <w:ilvl w:val="0"/>
          <w:numId w:val="39"/>
        </w:numPr>
        <w:spacing w:after="0" w:line="240" w:lineRule="auto"/>
        <w:jc w:val="both"/>
        <w:rPr>
          <w:rFonts w:ascii="David" w:hAnsi="David" w:cs="David"/>
          <w:b/>
          <w:bCs/>
          <w:rtl/>
        </w:rPr>
      </w:pPr>
      <w:r w:rsidRPr="008D3E9E">
        <w:rPr>
          <w:rFonts w:ascii="David" w:hAnsi="David" w:cs="David" w:hint="cs"/>
          <w:b/>
          <w:bCs/>
          <w:sz w:val="24"/>
          <w:szCs w:val="24"/>
          <w:u w:val="single"/>
          <w:rtl/>
        </w:rPr>
        <w:t>איך מבוצע איזון המשאבים</w:t>
      </w:r>
      <w:r w:rsidRPr="008D3E9E">
        <w:rPr>
          <w:rFonts w:ascii="David" w:hAnsi="David" w:cs="David" w:hint="cs"/>
          <w:b/>
          <w:bCs/>
          <w:rtl/>
        </w:rPr>
        <w:t>: ס' 5</w:t>
      </w:r>
      <w:r w:rsidRPr="008D3E9E">
        <w:rPr>
          <w:rFonts w:ascii="David" w:eastAsia="Times New Roman" w:hAnsi="David" w:cs="David"/>
          <w:rtl/>
        </w:rPr>
        <w:t xml:space="preserve">. הזכות לאיזון בפקיעת הנישואין (תיקון 4, 2008)-   (א)  עם התרת הנישואין או עם פקיעת הנישואין עקב מותו של בן זוג (בחוק זה – פקיעת הנישואין) זכאי כל אחד מבני הזוג </w:t>
      </w:r>
      <w:r w:rsidRPr="008D3E9E">
        <w:rPr>
          <w:rFonts w:ascii="David" w:eastAsia="Times New Roman" w:hAnsi="David" w:cs="David"/>
          <w:b/>
          <w:bCs/>
          <w:u w:val="single"/>
          <w:rtl/>
        </w:rPr>
        <w:t>למחצית שוויים</w:t>
      </w:r>
      <w:r w:rsidRPr="008D3E9E">
        <w:rPr>
          <w:rFonts w:ascii="David" w:eastAsia="Times New Roman" w:hAnsi="David" w:cs="David"/>
          <w:rtl/>
        </w:rPr>
        <w:t xml:space="preserve"> של כלל נכסי בני הזוג, </w:t>
      </w:r>
      <w:r w:rsidRPr="008D3E9E">
        <w:rPr>
          <w:rFonts w:ascii="David" w:eastAsia="Times New Roman" w:hAnsi="David" w:cs="David"/>
          <w:b/>
          <w:bCs/>
          <w:u w:val="single"/>
          <w:rtl/>
        </w:rPr>
        <w:t>למעט</w:t>
      </w:r>
      <w:r w:rsidRPr="008D3E9E">
        <w:rPr>
          <w:rFonts w:ascii="David" w:eastAsia="Times New Roman" w:hAnsi="David" w:cs="David"/>
          <w:rtl/>
        </w:rPr>
        <w:t xml:space="preserve"> </w:t>
      </w:r>
      <w:r w:rsidRPr="008D3E9E">
        <w:rPr>
          <w:rFonts w:ascii="David" w:eastAsia="Times New Roman" w:hAnsi="David" w:cs="David" w:hint="cs"/>
          <w:rtl/>
        </w:rPr>
        <w:t>חריגים.</w:t>
      </w:r>
    </w:p>
    <w:p w:rsidR="00D25E39" w:rsidRPr="008D3E9E" w:rsidRDefault="00D25E39" w:rsidP="00D326F4">
      <w:pPr>
        <w:spacing w:after="0" w:line="240" w:lineRule="auto"/>
        <w:jc w:val="both"/>
        <w:rPr>
          <w:rFonts w:cs="David"/>
          <w:sz w:val="16"/>
          <w:szCs w:val="16"/>
        </w:rPr>
      </w:pPr>
    </w:p>
    <w:p w:rsidR="005A0008" w:rsidRPr="008D3E9E" w:rsidRDefault="005A0008" w:rsidP="00DA1732">
      <w:pPr>
        <w:pStyle w:val="a3"/>
        <w:numPr>
          <w:ilvl w:val="0"/>
          <w:numId w:val="38"/>
        </w:numPr>
        <w:spacing w:after="0" w:line="240" w:lineRule="auto"/>
        <w:ind w:left="357" w:hanging="357"/>
        <w:jc w:val="both"/>
        <w:rPr>
          <w:rFonts w:cs="David"/>
          <w:rtl/>
        </w:rPr>
      </w:pPr>
      <w:r w:rsidRPr="008D3E9E">
        <w:rPr>
          <w:rFonts w:cs="David" w:hint="cs"/>
          <w:b/>
          <w:bCs/>
          <w:sz w:val="24"/>
          <w:szCs w:val="24"/>
          <w:u w:val="single"/>
          <w:rtl/>
        </w:rPr>
        <w:t>נכסים עליהם לא חל ההסדר</w:t>
      </w:r>
      <w:r w:rsidR="0001181D" w:rsidRPr="008D3E9E">
        <w:rPr>
          <w:rFonts w:cs="David" w:hint="cs"/>
          <w:b/>
          <w:bCs/>
          <w:sz w:val="24"/>
          <w:szCs w:val="24"/>
          <w:u w:val="single"/>
          <w:rtl/>
        </w:rPr>
        <w:t xml:space="preserve"> האיזון</w:t>
      </w:r>
      <w:r w:rsidRPr="008D3E9E">
        <w:rPr>
          <w:rFonts w:cs="David" w:hint="cs"/>
          <w:b/>
          <w:bCs/>
          <w:rtl/>
        </w:rPr>
        <w:t xml:space="preserve"> (ס' 5(א)</w:t>
      </w:r>
      <w:r w:rsidRPr="008D3E9E">
        <w:rPr>
          <w:rFonts w:cs="David" w:hint="cs"/>
          <w:rtl/>
        </w:rPr>
        <w:t>:</w:t>
      </w:r>
    </w:p>
    <w:p w:rsidR="005A0008" w:rsidRPr="008D3E9E" w:rsidRDefault="005A0008" w:rsidP="00DA1732">
      <w:pPr>
        <w:pStyle w:val="a3"/>
        <w:numPr>
          <w:ilvl w:val="0"/>
          <w:numId w:val="37"/>
        </w:numPr>
        <w:spacing w:after="0" w:line="240" w:lineRule="auto"/>
        <w:jc w:val="both"/>
        <w:rPr>
          <w:rFonts w:cs="David"/>
        </w:rPr>
      </w:pPr>
      <w:r w:rsidRPr="008D3E9E">
        <w:rPr>
          <w:rFonts w:cs="David" w:hint="cs"/>
          <w:rtl/>
        </w:rPr>
        <w:t xml:space="preserve">נכסים </w:t>
      </w:r>
      <w:r w:rsidRPr="008D3E9E">
        <w:rPr>
          <w:rFonts w:cs="David" w:hint="cs"/>
          <w:b/>
          <w:bCs/>
          <w:rtl/>
        </w:rPr>
        <w:t>מלפני הנישואין</w:t>
      </w:r>
      <w:r w:rsidRPr="008D3E9E">
        <w:rPr>
          <w:rFonts w:cs="David" w:hint="cs"/>
          <w:rtl/>
        </w:rPr>
        <w:t xml:space="preserve"> - </w:t>
      </w:r>
      <w:r w:rsidRPr="008D3E9E">
        <w:rPr>
          <w:rFonts w:cs="David" w:hint="cs"/>
          <w:b/>
          <w:bCs/>
          <w:rtl/>
        </w:rPr>
        <w:t>ס' 5(א)(1)</w:t>
      </w:r>
    </w:p>
    <w:p w:rsidR="005A0008" w:rsidRPr="008D3E9E" w:rsidRDefault="005A0008" w:rsidP="00DA1732">
      <w:pPr>
        <w:pStyle w:val="a3"/>
        <w:numPr>
          <w:ilvl w:val="0"/>
          <w:numId w:val="37"/>
        </w:numPr>
        <w:spacing w:after="0" w:line="240" w:lineRule="auto"/>
        <w:jc w:val="both"/>
        <w:rPr>
          <w:rFonts w:cs="David"/>
        </w:rPr>
      </w:pPr>
      <w:r w:rsidRPr="008D3E9E">
        <w:rPr>
          <w:rFonts w:cs="David" w:hint="cs"/>
          <w:rtl/>
        </w:rPr>
        <w:t xml:space="preserve">נכסים שהתקבלו </w:t>
      </w:r>
      <w:r w:rsidRPr="008D3E9E">
        <w:rPr>
          <w:rFonts w:cs="David" w:hint="cs"/>
          <w:b/>
          <w:bCs/>
          <w:rtl/>
        </w:rPr>
        <w:t xml:space="preserve">במתנה </w:t>
      </w:r>
      <w:r w:rsidRPr="008D3E9E">
        <w:rPr>
          <w:rFonts w:cs="David" w:hint="cs"/>
          <w:rtl/>
        </w:rPr>
        <w:t xml:space="preserve">(לפני ואחרי הנישואין)  - </w:t>
      </w:r>
      <w:r w:rsidRPr="008D3E9E">
        <w:rPr>
          <w:rFonts w:cs="David" w:hint="cs"/>
          <w:b/>
          <w:bCs/>
          <w:rtl/>
        </w:rPr>
        <w:t xml:space="preserve">ס' 5(א)(1) </w:t>
      </w:r>
    </w:p>
    <w:p w:rsidR="005A0008" w:rsidRPr="008D3E9E" w:rsidRDefault="005A0008" w:rsidP="00DA1732">
      <w:pPr>
        <w:pStyle w:val="a3"/>
        <w:numPr>
          <w:ilvl w:val="0"/>
          <w:numId w:val="37"/>
        </w:numPr>
        <w:spacing w:after="0" w:line="240" w:lineRule="auto"/>
        <w:jc w:val="both"/>
        <w:rPr>
          <w:rFonts w:cs="David"/>
        </w:rPr>
      </w:pPr>
      <w:r w:rsidRPr="008D3E9E">
        <w:rPr>
          <w:rFonts w:cs="David" w:hint="cs"/>
          <w:rtl/>
        </w:rPr>
        <w:t xml:space="preserve">נכסים שהתקבלו </w:t>
      </w:r>
      <w:r w:rsidRPr="008D3E9E">
        <w:rPr>
          <w:rFonts w:cs="David" w:hint="cs"/>
          <w:b/>
          <w:bCs/>
          <w:rtl/>
        </w:rPr>
        <w:t xml:space="preserve">בירושה </w:t>
      </w:r>
      <w:r w:rsidRPr="008D3E9E">
        <w:rPr>
          <w:rFonts w:cs="David" w:hint="cs"/>
          <w:rtl/>
        </w:rPr>
        <w:t xml:space="preserve">(לפני ואחרי הנישואין) - </w:t>
      </w:r>
      <w:r w:rsidRPr="008D3E9E">
        <w:rPr>
          <w:rFonts w:cs="David" w:hint="cs"/>
          <w:b/>
          <w:bCs/>
          <w:rtl/>
        </w:rPr>
        <w:t>ס' 5(א)(1)</w:t>
      </w:r>
    </w:p>
    <w:p w:rsidR="005A0008" w:rsidRPr="008D3E9E" w:rsidRDefault="005A0008" w:rsidP="00DA1732">
      <w:pPr>
        <w:pStyle w:val="a3"/>
        <w:numPr>
          <w:ilvl w:val="0"/>
          <w:numId w:val="37"/>
        </w:numPr>
        <w:spacing w:after="0" w:line="240" w:lineRule="auto"/>
        <w:jc w:val="both"/>
        <w:rPr>
          <w:rFonts w:cs="David"/>
        </w:rPr>
      </w:pPr>
      <w:r w:rsidRPr="008D3E9E">
        <w:rPr>
          <w:rFonts w:cs="David" w:hint="cs"/>
          <w:rtl/>
        </w:rPr>
        <w:t xml:space="preserve">נכסים </w:t>
      </w:r>
      <w:r w:rsidRPr="008D3E9E">
        <w:rPr>
          <w:rFonts w:cs="David" w:hint="cs"/>
          <w:b/>
          <w:bCs/>
          <w:rtl/>
        </w:rPr>
        <w:t>מביטוח לאומי</w:t>
      </w:r>
      <w:r w:rsidRPr="008D3E9E">
        <w:rPr>
          <w:rFonts w:cs="David" w:hint="cs"/>
          <w:rtl/>
        </w:rPr>
        <w:t xml:space="preserve"> בשל נזק גוף או מוות - </w:t>
      </w:r>
      <w:r w:rsidRPr="008D3E9E">
        <w:rPr>
          <w:rFonts w:cs="David" w:hint="cs"/>
          <w:b/>
          <w:bCs/>
          <w:rtl/>
        </w:rPr>
        <w:t>ס' 5(א)(2)</w:t>
      </w:r>
    </w:p>
    <w:p w:rsidR="005A0008" w:rsidRPr="008D3E9E" w:rsidRDefault="005A0008" w:rsidP="00DA1732">
      <w:pPr>
        <w:pStyle w:val="a3"/>
        <w:numPr>
          <w:ilvl w:val="0"/>
          <w:numId w:val="37"/>
        </w:numPr>
        <w:spacing w:after="0" w:line="240" w:lineRule="auto"/>
        <w:jc w:val="both"/>
        <w:rPr>
          <w:rFonts w:cs="David"/>
        </w:rPr>
      </w:pPr>
      <w:r w:rsidRPr="008D3E9E">
        <w:rPr>
          <w:rFonts w:cs="David" w:hint="cs"/>
          <w:rtl/>
        </w:rPr>
        <w:t>נכסים ש</w:t>
      </w:r>
      <w:r w:rsidRPr="008D3E9E">
        <w:rPr>
          <w:rFonts w:cs="David" w:hint="cs"/>
          <w:b/>
          <w:bCs/>
          <w:rtl/>
        </w:rPr>
        <w:t xml:space="preserve">הוסכם בכתב שלא יאוזנו </w:t>
      </w:r>
      <w:r w:rsidRPr="008D3E9E">
        <w:rPr>
          <w:rFonts w:cs="David" w:hint="cs"/>
          <w:rtl/>
        </w:rPr>
        <w:t xml:space="preserve">- </w:t>
      </w:r>
      <w:r w:rsidRPr="008D3E9E">
        <w:rPr>
          <w:rFonts w:cs="David" w:hint="cs"/>
          <w:b/>
          <w:bCs/>
          <w:rtl/>
        </w:rPr>
        <w:t>ס' 5(א)(3)</w:t>
      </w:r>
    </w:p>
    <w:p w:rsidR="005A0008" w:rsidRPr="008D3E9E" w:rsidRDefault="005A0008" w:rsidP="00DA1732">
      <w:pPr>
        <w:pStyle w:val="a3"/>
        <w:numPr>
          <w:ilvl w:val="0"/>
          <w:numId w:val="37"/>
        </w:numPr>
        <w:spacing w:after="0" w:line="240" w:lineRule="auto"/>
        <w:jc w:val="both"/>
        <w:rPr>
          <w:rFonts w:cs="David"/>
          <w:b/>
          <w:bCs/>
          <w:rtl/>
        </w:rPr>
      </w:pPr>
      <w:r w:rsidRPr="008D3E9E">
        <w:rPr>
          <w:rFonts w:cs="David" w:hint="cs"/>
          <w:b/>
          <w:bCs/>
          <w:rtl/>
        </w:rPr>
        <w:t xml:space="preserve">ס' 5(ג) - </w:t>
      </w:r>
      <w:r w:rsidRPr="008D3E9E">
        <w:rPr>
          <w:rFonts w:ascii="Comic Sans MS" w:hAnsi="Comic Sans MS" w:cs="David"/>
          <w:b/>
          <w:bCs/>
          <w:rtl/>
        </w:rPr>
        <w:t>פנסיה, קופות גמל ועוד נכללים בחילוק הנכסים</w:t>
      </w:r>
      <w:r w:rsidRPr="008D3E9E">
        <w:rPr>
          <w:rFonts w:ascii="Comic Sans MS" w:hAnsi="Comic Sans MS" w:cs="David"/>
          <w:rtl/>
        </w:rPr>
        <w:t>, אלה נכסי קריירה מהסוג היותר מסורתי (</w:t>
      </w:r>
      <w:r w:rsidRPr="008D3E9E">
        <w:rPr>
          <w:rFonts w:ascii="Comic Sans MS" w:hAnsi="Comic Sans MS" w:cs="David"/>
          <w:b/>
          <w:bCs/>
          <w:rtl/>
        </w:rPr>
        <w:t>פס"ד רון</w:t>
      </w:r>
      <w:r w:rsidRPr="008D3E9E">
        <w:rPr>
          <w:rFonts w:ascii="Comic Sans MS" w:hAnsi="Comic Sans MS" w:cs="David"/>
          <w:rtl/>
        </w:rPr>
        <w:t xml:space="preserve"> ו</w:t>
      </w:r>
      <w:r w:rsidRPr="008D3E9E">
        <w:rPr>
          <w:rFonts w:ascii="Comic Sans MS" w:hAnsi="Comic Sans MS" w:cs="David" w:hint="cs"/>
          <w:rtl/>
        </w:rPr>
        <w:t>-</w:t>
      </w:r>
      <w:r w:rsidRPr="008D3E9E">
        <w:rPr>
          <w:rFonts w:ascii="Comic Sans MS" w:hAnsi="Comic Sans MS" w:cs="David" w:hint="cs"/>
          <w:b/>
          <w:bCs/>
          <w:rtl/>
        </w:rPr>
        <w:t xml:space="preserve">פס"ד </w:t>
      </w:r>
      <w:r w:rsidRPr="008D3E9E">
        <w:rPr>
          <w:rFonts w:ascii="Comic Sans MS" w:hAnsi="Comic Sans MS" w:cs="David"/>
          <w:b/>
          <w:bCs/>
          <w:rtl/>
        </w:rPr>
        <w:t>לידאי</w:t>
      </w:r>
      <w:r w:rsidRPr="008D3E9E">
        <w:rPr>
          <w:rFonts w:ascii="Comic Sans MS" w:hAnsi="Comic Sans MS" w:cs="David"/>
          <w:rtl/>
        </w:rPr>
        <w:t xml:space="preserve"> הכניסו נכסים אלה לשיתוף ובעקבות כך החוק). </w:t>
      </w:r>
      <w:r w:rsidRPr="008D3E9E">
        <w:rPr>
          <w:rFonts w:ascii="Comic Sans MS" w:hAnsi="Comic Sans MS" w:cs="David" w:hint="cs"/>
          <w:b/>
          <w:bCs/>
          <w:rtl/>
        </w:rPr>
        <w:t xml:space="preserve">שימו לב! </w:t>
      </w:r>
      <w:r w:rsidRPr="008D3E9E">
        <w:rPr>
          <w:rFonts w:ascii="Comic Sans MS" w:hAnsi="Comic Sans MS" w:cs="David"/>
          <w:b/>
          <w:bCs/>
          <w:u w:val="double"/>
          <w:rtl/>
        </w:rPr>
        <w:t>זה לא כושר השתכרות ולא מוניטין אישי</w:t>
      </w:r>
      <w:r w:rsidRPr="008D3E9E">
        <w:rPr>
          <w:rFonts w:ascii="Comic Sans MS" w:hAnsi="Comic Sans MS" w:cs="David"/>
          <w:rtl/>
        </w:rPr>
        <w:t>- שאלה נכסי הון אנושי מהסוג הלא מוחשי, נכסי מוניטין</w:t>
      </w:r>
      <w:r w:rsidRPr="008D3E9E">
        <w:rPr>
          <w:rFonts w:ascii="Comic Sans MS" w:hAnsi="Comic Sans MS" w:cs="David" w:hint="cs"/>
          <w:rtl/>
        </w:rPr>
        <w:t xml:space="preserve"> - אלה נכללים בגדר </w:t>
      </w:r>
      <w:r w:rsidRPr="008D3E9E">
        <w:rPr>
          <w:rFonts w:ascii="Comic Sans MS" w:hAnsi="Comic Sans MS" w:cs="David" w:hint="cs"/>
          <w:b/>
          <w:bCs/>
          <w:rtl/>
        </w:rPr>
        <w:t>ס' 8(2)</w:t>
      </w:r>
      <w:r w:rsidRPr="008D3E9E">
        <w:rPr>
          <w:rFonts w:ascii="Comic Sans MS" w:hAnsi="Comic Sans MS" w:cs="David" w:hint="cs"/>
          <w:rtl/>
        </w:rPr>
        <w:t xml:space="preserve"> - </w:t>
      </w:r>
      <w:r w:rsidRPr="008D3E9E">
        <w:rPr>
          <w:rFonts w:ascii="Comic Sans MS" w:hAnsi="Comic Sans MS" w:cs="David" w:hint="cs"/>
          <w:b/>
          <w:bCs/>
          <w:rtl/>
        </w:rPr>
        <w:t>כנסיבה מיוחדת</w:t>
      </w:r>
      <w:r w:rsidRPr="008D3E9E">
        <w:rPr>
          <w:rFonts w:ascii="Comic Sans MS" w:hAnsi="Comic Sans MS" w:cs="David" w:hint="cs"/>
          <w:rtl/>
        </w:rPr>
        <w:t xml:space="preserve"> שיכולה להצדיק חלוקה שונה מחצי-חצי - </w:t>
      </w:r>
      <w:r w:rsidRPr="008D3E9E">
        <w:rPr>
          <w:rFonts w:ascii="Comic Sans MS" w:hAnsi="Comic Sans MS" w:cs="David" w:hint="cs"/>
          <w:u w:val="thick"/>
          <w:rtl/>
        </w:rPr>
        <w:t>לא מדובר בנכס (בשונה מהלכת השיתוף)!</w:t>
      </w:r>
    </w:p>
    <w:p w:rsidR="00016BC6" w:rsidRPr="008D3E9E" w:rsidRDefault="00D25E39" w:rsidP="00DA1732">
      <w:pPr>
        <w:pStyle w:val="a3"/>
        <w:numPr>
          <w:ilvl w:val="0"/>
          <w:numId w:val="38"/>
        </w:numPr>
        <w:spacing w:after="0" w:line="240" w:lineRule="auto"/>
        <w:ind w:left="357" w:hanging="357"/>
        <w:jc w:val="both"/>
        <w:rPr>
          <w:rFonts w:cs="David"/>
        </w:rPr>
      </w:pPr>
      <w:r w:rsidRPr="008D3E9E">
        <w:rPr>
          <w:rFonts w:cs="David"/>
          <w:b/>
          <w:bCs/>
          <w:rtl/>
        </w:rPr>
        <w:t>בכל מקרה</w:t>
      </w:r>
      <w:r w:rsidRPr="008D3E9E">
        <w:rPr>
          <w:rFonts w:cs="David"/>
          <w:b/>
          <w:bCs/>
          <w:rtl/>
        </w:rPr>
        <w:t xml:space="preserve"> הנכסים המוחרגים בסעיף 5 אינם יכולים ל</w:t>
      </w:r>
      <w:r w:rsidRPr="008D3E9E">
        <w:rPr>
          <w:rFonts w:cs="David"/>
          <w:b/>
          <w:bCs/>
          <w:rtl/>
        </w:rPr>
        <w:t>הוות חלק מהאיזון המחודש בסעיף 8</w:t>
      </w:r>
      <w:r w:rsidRPr="008D3E9E">
        <w:rPr>
          <w:rFonts w:cs="David" w:hint="cs"/>
          <w:b/>
          <w:bCs/>
          <w:rtl/>
        </w:rPr>
        <w:t xml:space="preserve"> -</w:t>
      </w:r>
      <w:r w:rsidRPr="008D3E9E">
        <w:rPr>
          <w:rFonts w:cs="David"/>
          <w:b/>
          <w:bCs/>
          <w:rtl/>
        </w:rPr>
        <w:t xml:space="preserve"> </w:t>
      </w:r>
      <w:r w:rsidRPr="008D3E9E">
        <w:rPr>
          <w:rFonts w:cs="David"/>
          <w:rtl/>
        </w:rPr>
        <w:t>פתרון יצירתי: לא ניתן להחיל שיתוף על "נכס ספציפי" מלפני הנישואין- אך אפשר לקחת זאת כשיקול לאיזון אחר במסגרת סעיף 8.</w:t>
      </w:r>
    </w:p>
    <w:p w:rsidR="00232ED5" w:rsidRPr="008D3E9E" w:rsidRDefault="00232ED5" w:rsidP="00D326F4">
      <w:pPr>
        <w:pStyle w:val="a3"/>
        <w:spacing w:after="0" w:line="240" w:lineRule="auto"/>
        <w:ind w:left="357"/>
        <w:jc w:val="both"/>
        <w:rPr>
          <w:rFonts w:cs="David"/>
          <w:sz w:val="16"/>
          <w:szCs w:val="16"/>
          <w:rtl/>
        </w:rPr>
      </w:pPr>
    </w:p>
    <w:p w:rsidR="00A4017E" w:rsidRPr="008D3E9E" w:rsidRDefault="00A4017E" w:rsidP="00DA1732">
      <w:pPr>
        <w:pStyle w:val="a3"/>
        <w:numPr>
          <w:ilvl w:val="0"/>
          <w:numId w:val="46"/>
        </w:numPr>
        <w:spacing w:after="0" w:line="240" w:lineRule="auto"/>
        <w:ind w:left="357" w:hanging="357"/>
        <w:jc w:val="both"/>
        <w:rPr>
          <w:rFonts w:cs="David"/>
          <w:b/>
          <w:bCs/>
        </w:rPr>
      </w:pPr>
      <w:r w:rsidRPr="008D3E9E">
        <w:rPr>
          <w:rFonts w:cs="David" w:hint="cs"/>
          <w:b/>
          <w:bCs/>
          <w:sz w:val="24"/>
          <w:szCs w:val="24"/>
          <w:u w:val="single"/>
          <w:rtl/>
        </w:rPr>
        <w:t>שיתוף בנכס מוחרג</w:t>
      </w:r>
      <w:r w:rsidRPr="008D3E9E">
        <w:rPr>
          <w:rFonts w:cs="David" w:hint="cs"/>
          <w:rtl/>
        </w:rPr>
        <w:t xml:space="preserve"> (נכס שהוצא מהאיזון/ מנוי בס' 5) </w:t>
      </w:r>
      <w:r w:rsidRPr="008D3E9E">
        <w:rPr>
          <w:rFonts w:cs="David"/>
          <w:rtl/>
        </w:rPr>
        <w:t>–</w:t>
      </w:r>
      <w:r w:rsidRPr="008D3E9E">
        <w:rPr>
          <w:rFonts w:cs="David" w:hint="cs"/>
          <w:rtl/>
        </w:rPr>
        <w:t xml:space="preserve"> </w:t>
      </w:r>
      <w:r w:rsidRPr="008D3E9E">
        <w:rPr>
          <w:rFonts w:cs="David" w:hint="cs"/>
          <w:b/>
          <w:bCs/>
          <w:rtl/>
        </w:rPr>
        <w:t>2 גישות</w:t>
      </w:r>
    </w:p>
    <w:p w:rsidR="00A4017E" w:rsidRPr="008D3E9E" w:rsidRDefault="00A4017E" w:rsidP="00DA1732">
      <w:pPr>
        <w:pStyle w:val="a3"/>
        <w:numPr>
          <w:ilvl w:val="0"/>
          <w:numId w:val="37"/>
        </w:numPr>
        <w:spacing w:after="0" w:line="240" w:lineRule="auto"/>
        <w:jc w:val="both"/>
        <w:rPr>
          <w:rFonts w:cs="David"/>
          <w:b/>
          <w:bCs/>
        </w:rPr>
      </w:pPr>
      <w:r w:rsidRPr="008D3E9E">
        <w:rPr>
          <w:rFonts w:cs="David" w:hint="cs"/>
          <w:b/>
          <w:bCs/>
          <w:rtl/>
        </w:rPr>
        <w:t>הגישה הראשונה והנוקשה</w:t>
      </w:r>
      <w:r w:rsidRPr="008D3E9E">
        <w:rPr>
          <w:rFonts w:cs="David" w:hint="cs"/>
          <w:rtl/>
        </w:rPr>
        <w:t xml:space="preserve"> - אין שיתוף בנכס שהוחרג, אך מכוח הדין הכללי (דיני-חוזים) ניתן לטעון לשיתוף &gt; </w:t>
      </w:r>
      <w:r w:rsidRPr="008D3E9E">
        <w:rPr>
          <w:rFonts w:cs="David" w:hint="cs"/>
          <w:b/>
          <w:bCs/>
          <w:rtl/>
        </w:rPr>
        <w:t>אבו רומי - חיים משותפים</w:t>
      </w:r>
      <w:r w:rsidRPr="008D3E9E">
        <w:rPr>
          <w:rFonts w:cs="David" w:hint="cs"/>
          <w:rtl/>
        </w:rPr>
        <w:t xml:space="preserve"> בדירה </w:t>
      </w:r>
      <w:r w:rsidRPr="008D3E9E">
        <w:rPr>
          <w:rFonts w:cs="David" w:hint="cs"/>
          <w:b/>
          <w:bCs/>
          <w:rtl/>
        </w:rPr>
        <w:t>אינם</w:t>
      </w:r>
      <w:r w:rsidRPr="008D3E9E">
        <w:rPr>
          <w:rFonts w:cs="David" w:hint="cs"/>
          <w:rtl/>
        </w:rPr>
        <w:t xml:space="preserve"> הוכחה לכוונת שיתוף ספציפית בדירה - פסק הדין מדגיש את </w:t>
      </w:r>
      <w:r w:rsidRPr="008D3E9E">
        <w:rPr>
          <w:rFonts w:cs="David" w:hint="cs"/>
          <w:b/>
          <w:bCs/>
          <w:rtl/>
        </w:rPr>
        <w:t>הרציונל החוזי</w:t>
      </w:r>
      <w:r w:rsidRPr="008D3E9E">
        <w:rPr>
          <w:rFonts w:cs="David" w:hint="cs"/>
          <w:rtl/>
        </w:rPr>
        <w:t>.</w:t>
      </w:r>
    </w:p>
    <w:p w:rsidR="00A4017E" w:rsidRPr="008D3E9E" w:rsidRDefault="00A4017E" w:rsidP="00DA1732">
      <w:pPr>
        <w:pStyle w:val="a3"/>
        <w:numPr>
          <w:ilvl w:val="0"/>
          <w:numId w:val="37"/>
        </w:numPr>
        <w:spacing w:after="0" w:line="240" w:lineRule="auto"/>
        <w:jc w:val="both"/>
        <w:rPr>
          <w:rFonts w:cs="David"/>
          <w:b/>
          <w:bCs/>
        </w:rPr>
      </w:pPr>
      <w:r w:rsidRPr="008D3E9E">
        <w:rPr>
          <w:rFonts w:cs="David" w:hint="cs"/>
          <w:b/>
          <w:bCs/>
          <w:rtl/>
        </w:rPr>
        <w:t>הגישה העכשווית והגמישה</w:t>
      </w:r>
      <w:r w:rsidRPr="008D3E9E">
        <w:rPr>
          <w:rFonts w:cs="David" w:hint="cs"/>
          <w:rtl/>
        </w:rPr>
        <w:t xml:space="preserve"> - </w:t>
      </w:r>
      <w:r w:rsidRPr="008D3E9E">
        <w:rPr>
          <w:rFonts w:cs="David" w:hint="cs"/>
          <w:b/>
          <w:bCs/>
          <w:rtl/>
        </w:rPr>
        <w:t xml:space="preserve">ניתן להכיר בכוונת שיתוף בנכס שהוחרג בס' 5. </w:t>
      </w:r>
    </w:p>
    <w:p w:rsidR="00A4017E" w:rsidRPr="008D3E9E" w:rsidRDefault="00A4017E" w:rsidP="00DA1732">
      <w:pPr>
        <w:pStyle w:val="a3"/>
        <w:numPr>
          <w:ilvl w:val="0"/>
          <w:numId w:val="47"/>
        </w:numPr>
        <w:spacing w:after="0" w:line="240" w:lineRule="auto"/>
        <w:jc w:val="both"/>
        <w:rPr>
          <w:rFonts w:cs="David"/>
          <w:b/>
          <w:bCs/>
        </w:rPr>
      </w:pPr>
      <w:r w:rsidRPr="008D3E9E">
        <w:rPr>
          <w:rFonts w:cs="David" w:hint="cs"/>
          <w:b/>
          <w:bCs/>
          <w:rtl/>
        </w:rPr>
        <w:t xml:space="preserve">בע"מ 4951/06 פלוני - </w:t>
      </w:r>
      <w:r w:rsidRPr="008D3E9E">
        <w:rPr>
          <w:rFonts w:cs="David" w:hint="cs"/>
          <w:rtl/>
        </w:rPr>
        <w:t xml:space="preserve">זוג שנישא לאחר 74; </w:t>
      </w:r>
      <w:r w:rsidRPr="008D3E9E">
        <w:rPr>
          <w:rFonts w:cs="David" w:hint="cs"/>
          <w:b/>
          <w:bCs/>
          <w:rtl/>
        </w:rPr>
        <w:t xml:space="preserve">ארבל </w:t>
      </w:r>
      <w:r w:rsidRPr="008D3E9E">
        <w:rPr>
          <w:rFonts w:cs="David" w:hint="cs"/>
          <w:rtl/>
        </w:rPr>
        <w:t>קובעת שדירת המגורים תחולק בין בני הזוג, למרות שהיא נכס פרטי מלפני הנישואין (19 שנות נישואין גרמו למצג שהדירה משותפת).</w:t>
      </w:r>
    </w:p>
    <w:p w:rsidR="00A4017E" w:rsidRPr="008D3E9E" w:rsidRDefault="00A4017E" w:rsidP="00DA1732">
      <w:pPr>
        <w:pStyle w:val="a3"/>
        <w:numPr>
          <w:ilvl w:val="0"/>
          <w:numId w:val="47"/>
        </w:numPr>
        <w:spacing w:after="0" w:line="240" w:lineRule="auto"/>
        <w:jc w:val="both"/>
        <w:rPr>
          <w:rFonts w:cs="David"/>
          <w:b/>
          <w:bCs/>
        </w:rPr>
      </w:pPr>
      <w:r w:rsidRPr="008D3E9E">
        <w:rPr>
          <w:rFonts w:cs="David" w:hint="cs"/>
          <w:b/>
          <w:bCs/>
          <w:rtl/>
        </w:rPr>
        <w:t xml:space="preserve">בע"מ 10734/06 פלונית - </w:t>
      </w:r>
      <w:r w:rsidRPr="008D3E9E">
        <w:rPr>
          <w:rFonts w:cs="David" w:hint="cs"/>
          <w:rtl/>
        </w:rPr>
        <w:t>זוג שנישא לאחר 74;</w:t>
      </w:r>
      <w:r w:rsidRPr="008D3E9E">
        <w:rPr>
          <w:rFonts w:cs="David" w:hint="cs"/>
          <w:b/>
          <w:bCs/>
          <w:rtl/>
        </w:rPr>
        <w:t xml:space="preserve"> </w:t>
      </w:r>
      <w:r w:rsidRPr="008D3E9E">
        <w:rPr>
          <w:rFonts w:cs="David" w:hint="cs"/>
          <w:u w:val="single"/>
          <w:rtl/>
        </w:rPr>
        <w:t>ביהמ"ש פסק</w:t>
      </w:r>
      <w:r w:rsidRPr="008D3E9E">
        <w:rPr>
          <w:rFonts w:cs="David" w:hint="cs"/>
          <w:rtl/>
        </w:rPr>
        <w:t>:</w:t>
      </w:r>
      <w:r w:rsidRPr="008D3E9E">
        <w:rPr>
          <w:rFonts w:cs="David" w:hint="cs"/>
          <w:b/>
          <w:bCs/>
          <w:rtl/>
        </w:rPr>
        <w:t xml:space="preserve"> שניתן ליצור </w:t>
      </w:r>
      <w:r w:rsidRPr="008D3E9E">
        <w:rPr>
          <w:rFonts w:cs="David" w:hint="cs"/>
          <w:b/>
          <w:bCs/>
          <w:u w:val="thick"/>
          <w:rtl/>
        </w:rPr>
        <w:t>שיתוף ספציפי בנכס</w:t>
      </w:r>
      <w:r w:rsidRPr="008D3E9E">
        <w:rPr>
          <w:rFonts w:cs="David" w:hint="cs"/>
          <w:b/>
          <w:bCs/>
          <w:rtl/>
        </w:rPr>
        <w:t xml:space="preserve">, </w:t>
      </w:r>
      <w:r w:rsidRPr="008D3E9E">
        <w:rPr>
          <w:rFonts w:cs="David" w:hint="cs"/>
          <w:b/>
          <w:bCs/>
          <w:u w:val="thick"/>
          <w:rtl/>
        </w:rPr>
        <w:t>במקביל</w:t>
      </w:r>
      <w:r w:rsidRPr="008D3E9E">
        <w:rPr>
          <w:rFonts w:cs="David" w:hint="cs"/>
          <w:b/>
          <w:bCs/>
          <w:rtl/>
        </w:rPr>
        <w:t xml:space="preserve"> משטר הרכוש הקבוע בחוק יחסי ממון, </w:t>
      </w:r>
      <w:r w:rsidRPr="008D3E9E">
        <w:rPr>
          <w:rFonts w:cs="David" w:hint="cs"/>
          <w:b/>
          <w:bCs/>
          <w:u w:val="thick"/>
          <w:rtl/>
        </w:rPr>
        <w:t>גם לגבי נכסים שהיו לפני הנישואין</w:t>
      </w:r>
      <w:r w:rsidRPr="008D3E9E">
        <w:rPr>
          <w:rFonts w:cs="David" w:hint="cs"/>
          <w:b/>
          <w:bCs/>
          <w:rtl/>
        </w:rPr>
        <w:t xml:space="preserve"> של אחד מבני הזוג. </w:t>
      </w:r>
    </w:p>
    <w:p w:rsidR="0001181D" w:rsidRPr="008D3E9E" w:rsidRDefault="0001181D" w:rsidP="00DA1732">
      <w:pPr>
        <w:pStyle w:val="a3"/>
        <w:numPr>
          <w:ilvl w:val="0"/>
          <w:numId w:val="47"/>
        </w:numPr>
        <w:spacing w:after="0" w:line="240" w:lineRule="auto"/>
        <w:jc w:val="both"/>
        <w:rPr>
          <w:rFonts w:cs="David"/>
          <w:b/>
          <w:bCs/>
          <w:rtl/>
        </w:rPr>
      </w:pPr>
      <w:r w:rsidRPr="008D3E9E">
        <w:rPr>
          <w:rFonts w:cs="David" w:hint="cs"/>
          <w:b/>
          <w:bCs/>
          <w:rtl/>
        </w:rPr>
        <w:t xml:space="preserve">חריג שיתוף בדירת מגורים כאשר יש רק דירה אחת - </w:t>
      </w:r>
      <w:r w:rsidRPr="008D3E9E">
        <w:rPr>
          <w:rFonts w:ascii="David" w:hAnsi="David" w:cs="David"/>
          <w:b/>
          <w:bCs/>
          <w:rtl/>
        </w:rPr>
        <w:t>בע"מ 1398/11:</w:t>
      </w:r>
      <w:r w:rsidRPr="008D3E9E">
        <w:rPr>
          <w:rFonts w:ascii="David" w:hAnsi="David" w:cs="David"/>
          <w:rtl/>
        </w:rPr>
        <w:t xml:space="preserve"> </w:t>
      </w:r>
      <w:r w:rsidRPr="008D3E9E">
        <w:rPr>
          <w:rFonts w:ascii="David" w:hAnsi="David" w:cs="David"/>
          <w:sz w:val="20"/>
          <w:szCs w:val="20"/>
          <w:rtl/>
        </w:rPr>
        <w:t xml:space="preserve">ניתן להחיל </w:t>
      </w:r>
      <w:r w:rsidRPr="008D3E9E">
        <w:rPr>
          <w:rFonts w:ascii="David" w:hAnsi="David" w:cs="David"/>
          <w:sz w:val="20"/>
          <w:szCs w:val="20"/>
          <w:u w:val="single"/>
          <w:rtl/>
        </w:rPr>
        <w:t>שיתוף בנכס ספציפי</w:t>
      </w:r>
      <w:r w:rsidRPr="008D3E9E">
        <w:rPr>
          <w:rFonts w:ascii="David" w:hAnsi="David" w:cs="David"/>
          <w:sz w:val="20"/>
          <w:szCs w:val="20"/>
          <w:rtl/>
        </w:rPr>
        <w:t xml:space="preserve"> לנוכח הוראת סעיף 5(א), לשם הכרה, מכוח דין כללי, </w:t>
      </w:r>
      <w:r w:rsidRPr="008D3E9E">
        <w:rPr>
          <w:rFonts w:ascii="David" w:hAnsi="David" w:cs="David"/>
          <w:sz w:val="20"/>
          <w:szCs w:val="20"/>
          <w:u w:val="single"/>
          <w:rtl/>
        </w:rPr>
        <w:t>בשיתוף בדירת מגורים שהובאה לנישואין על ידי אחד מבני הזוג</w:t>
      </w:r>
      <w:r w:rsidRPr="008D3E9E">
        <w:rPr>
          <w:rFonts w:ascii="David" w:hAnsi="David" w:cs="David"/>
          <w:sz w:val="20"/>
          <w:szCs w:val="20"/>
          <w:rtl/>
        </w:rPr>
        <w:t xml:space="preserve"> (הרשומה על-שמו), יש להראות נסיבות עובדתיות נוספות, מעבר לעצם קיומם של חיי נישואין משותפים ממושכים. </w:t>
      </w:r>
      <w:r w:rsidRPr="008D3E9E">
        <w:rPr>
          <w:rFonts w:ascii="David" w:hAnsi="David" w:cs="David"/>
          <w:b/>
          <w:bCs/>
          <w:sz w:val="20"/>
          <w:szCs w:val="20"/>
          <w:u w:val="single"/>
          <w:rtl/>
        </w:rPr>
        <w:t xml:space="preserve">קיומו של "דבר מה נוסף" </w:t>
      </w:r>
      <w:r w:rsidRPr="008D3E9E">
        <w:rPr>
          <w:rFonts w:ascii="David" w:hAnsi="David" w:cs="David"/>
          <w:sz w:val="20"/>
          <w:szCs w:val="20"/>
          <w:rtl/>
        </w:rPr>
        <w:t>יכול להתבטא בהשקעות כספיות בנכס מצדו של בן הזוג הטוען לשיתוף, אך גם בהבטחות ובמצגים אקטיביים שעשויים להביא להסתמכות מצד בן הזוג הלא רשום ולהקים טענת מניעות לבן הזוג הרשום. בהקשר זה, אין צורך להציב רף הוכחה גבוה של הטעייה אקטיבית, ודי, לדוגמא, במצגים נמשכים בדבר כוונה למכור את דירת המגורים ולרכוש דירה חדשה משותפת.</w:t>
      </w:r>
    </w:p>
    <w:p w:rsidR="00A4017E" w:rsidRPr="008D3E9E" w:rsidRDefault="00A4017E" w:rsidP="00DA1732">
      <w:pPr>
        <w:pStyle w:val="a3"/>
        <w:numPr>
          <w:ilvl w:val="0"/>
          <w:numId w:val="45"/>
        </w:numPr>
        <w:spacing w:after="0" w:line="240" w:lineRule="auto"/>
        <w:jc w:val="both"/>
        <w:rPr>
          <w:rFonts w:cs="David"/>
        </w:rPr>
      </w:pPr>
      <w:r w:rsidRPr="008D3E9E">
        <w:rPr>
          <w:rFonts w:cs="David" w:hint="cs"/>
          <w:rtl/>
        </w:rPr>
        <w:t xml:space="preserve">הדגש הוא בעיקר על </w:t>
      </w:r>
      <w:r w:rsidRPr="008D3E9E">
        <w:rPr>
          <w:rFonts w:cs="David" w:hint="cs"/>
          <w:b/>
          <w:bCs/>
          <w:u w:val="single"/>
          <w:rtl/>
        </w:rPr>
        <w:t>הכוונה לשתף</w:t>
      </w:r>
      <w:r w:rsidRPr="008D3E9E">
        <w:rPr>
          <w:rFonts w:cs="David" w:hint="cs"/>
          <w:rtl/>
        </w:rPr>
        <w:t>.</w:t>
      </w:r>
    </w:p>
    <w:p w:rsidR="00A4017E" w:rsidRPr="008D3E9E" w:rsidRDefault="00A4017E" w:rsidP="00DA1732">
      <w:pPr>
        <w:pStyle w:val="a3"/>
        <w:numPr>
          <w:ilvl w:val="0"/>
          <w:numId w:val="45"/>
        </w:numPr>
        <w:spacing w:after="0" w:line="240" w:lineRule="auto"/>
        <w:jc w:val="both"/>
        <w:rPr>
          <w:rFonts w:cs="David"/>
          <w:rtl/>
        </w:rPr>
      </w:pPr>
      <w:r w:rsidRPr="008D3E9E">
        <w:rPr>
          <w:rFonts w:cs="David" w:hint="cs"/>
          <w:rtl/>
        </w:rPr>
        <w:t xml:space="preserve">לפעמים ביהמ"ש עושה שימוש </w:t>
      </w:r>
      <w:r w:rsidRPr="008D3E9E">
        <w:rPr>
          <w:rFonts w:cs="David" w:hint="cs"/>
          <w:b/>
          <w:bCs/>
          <w:rtl/>
        </w:rPr>
        <w:t>בס' 8</w:t>
      </w:r>
      <w:r w:rsidRPr="008D3E9E">
        <w:rPr>
          <w:rFonts w:cs="David" w:hint="cs"/>
          <w:rtl/>
        </w:rPr>
        <w:t xml:space="preserve"> </w:t>
      </w:r>
      <w:r w:rsidRPr="008D3E9E">
        <w:rPr>
          <w:rFonts w:cs="David"/>
          <w:rtl/>
        </w:rPr>
        <w:t>–</w:t>
      </w:r>
      <w:r w:rsidRPr="008D3E9E">
        <w:rPr>
          <w:rFonts w:cs="David" w:hint="cs"/>
          <w:rtl/>
        </w:rPr>
        <w:t xml:space="preserve"> מאזן באופן שונה תוך גילום החלק היחסי הנטען באותו רכוש מוחרג/פרטי.</w:t>
      </w:r>
    </w:p>
    <w:p w:rsidR="00A4017E" w:rsidRPr="008D3E9E" w:rsidRDefault="00A4017E" w:rsidP="00D326F4">
      <w:pPr>
        <w:pStyle w:val="a3"/>
        <w:spacing w:after="0" w:line="240" w:lineRule="auto"/>
        <w:ind w:left="357"/>
        <w:jc w:val="both"/>
        <w:rPr>
          <w:rFonts w:cs="David"/>
          <w:sz w:val="16"/>
          <w:szCs w:val="16"/>
          <w:rtl/>
        </w:rPr>
      </w:pPr>
    </w:p>
    <w:p w:rsidR="00232ED5" w:rsidRPr="008D3E9E" w:rsidRDefault="00232ED5" w:rsidP="00DA1732">
      <w:pPr>
        <w:pStyle w:val="a3"/>
        <w:numPr>
          <w:ilvl w:val="0"/>
          <w:numId w:val="44"/>
        </w:numPr>
        <w:spacing w:after="0" w:line="240" w:lineRule="auto"/>
        <w:ind w:hanging="357"/>
        <w:jc w:val="both"/>
        <w:rPr>
          <w:rFonts w:cs="David"/>
          <w:b/>
          <w:bCs/>
        </w:rPr>
      </w:pPr>
      <w:r w:rsidRPr="008D3E9E">
        <w:rPr>
          <w:rFonts w:cs="David" w:hint="cs"/>
          <w:b/>
          <w:bCs/>
          <w:sz w:val="24"/>
          <w:szCs w:val="24"/>
          <w:u w:val="single"/>
          <w:rtl/>
        </w:rPr>
        <w:t>איך מתבצע האיזון</w:t>
      </w:r>
      <w:r w:rsidRPr="008D3E9E">
        <w:rPr>
          <w:rFonts w:cs="David" w:hint="cs"/>
          <w:b/>
          <w:bCs/>
          <w:rtl/>
        </w:rPr>
        <w:t xml:space="preserve"> (</w:t>
      </w:r>
      <w:r w:rsidRPr="008D3E9E">
        <w:rPr>
          <w:rFonts w:cs="David" w:hint="cs"/>
          <w:b/>
          <w:bCs/>
          <w:rtl/>
        </w:rPr>
        <w:t>ס' 6 (א)</w:t>
      </w:r>
      <w:r w:rsidRPr="008D3E9E">
        <w:rPr>
          <w:rFonts w:cs="David" w:hint="cs"/>
          <w:b/>
          <w:bCs/>
          <w:rtl/>
        </w:rPr>
        <w:t xml:space="preserve">) </w:t>
      </w:r>
    </w:p>
    <w:p w:rsidR="00232ED5" w:rsidRPr="008D3E9E" w:rsidRDefault="00232ED5" w:rsidP="00DA1732">
      <w:pPr>
        <w:pStyle w:val="a3"/>
        <w:numPr>
          <w:ilvl w:val="0"/>
          <w:numId w:val="42"/>
        </w:numPr>
        <w:spacing w:after="0" w:line="240" w:lineRule="auto"/>
        <w:jc w:val="both"/>
        <w:rPr>
          <w:rFonts w:cs="David"/>
          <w:b/>
          <w:bCs/>
          <w:u w:val="single"/>
        </w:rPr>
      </w:pPr>
      <w:r w:rsidRPr="008D3E9E">
        <w:rPr>
          <w:rFonts w:cs="David" w:hint="cs"/>
          <w:rtl/>
        </w:rPr>
        <w:t xml:space="preserve">לצורך איזון המשאבים יש </w:t>
      </w:r>
      <w:r w:rsidRPr="008D3E9E">
        <w:rPr>
          <w:rFonts w:cs="David" w:hint="cs"/>
          <w:b/>
          <w:bCs/>
          <w:rtl/>
        </w:rPr>
        <w:t>לשום את נכסי כל אחד מבני הזוג (</w:t>
      </w:r>
      <w:r w:rsidRPr="008D3E9E">
        <w:rPr>
          <w:rFonts w:cs="David" w:hint="cs"/>
          <w:rtl/>
        </w:rPr>
        <w:t>פרט לנכסים שאין לאזן שווים לפי ס' 5(א)).</w:t>
      </w:r>
    </w:p>
    <w:p w:rsidR="00232ED5" w:rsidRPr="008D3E9E" w:rsidRDefault="00232ED5" w:rsidP="00DA1732">
      <w:pPr>
        <w:pStyle w:val="a3"/>
        <w:numPr>
          <w:ilvl w:val="0"/>
          <w:numId w:val="42"/>
        </w:numPr>
        <w:spacing w:after="0" w:line="240" w:lineRule="auto"/>
        <w:jc w:val="both"/>
        <w:rPr>
          <w:rFonts w:cs="David"/>
          <w:b/>
          <w:bCs/>
          <w:u w:val="single"/>
        </w:rPr>
      </w:pPr>
      <w:r w:rsidRPr="008D3E9E">
        <w:rPr>
          <w:rFonts w:cs="David" w:hint="cs"/>
          <w:rtl/>
        </w:rPr>
        <w:t xml:space="preserve">משווי הנכסים האמודים של כל בן זוג </w:t>
      </w:r>
      <w:r w:rsidRPr="008D3E9E">
        <w:rPr>
          <w:rFonts w:cs="David" w:hint="cs"/>
          <w:b/>
          <w:bCs/>
          <w:rtl/>
        </w:rPr>
        <w:t>יש לנכות את סכום החובות</w:t>
      </w:r>
      <w:r w:rsidRPr="008D3E9E">
        <w:rPr>
          <w:rFonts w:cs="David" w:hint="cs"/>
          <w:rtl/>
        </w:rPr>
        <w:t xml:space="preserve"> המגיעים ממנו </w:t>
      </w:r>
      <w:r w:rsidRPr="008D3E9E">
        <w:rPr>
          <w:rFonts w:cs="David" w:hint="cs"/>
          <w:sz w:val="20"/>
          <w:szCs w:val="20"/>
          <w:rtl/>
        </w:rPr>
        <w:t>(למעט חובות בקשר לנכסים שאין לאזן שווים).</w:t>
      </w:r>
    </w:p>
    <w:p w:rsidR="0001181D" w:rsidRPr="008D3E9E" w:rsidRDefault="0001181D" w:rsidP="00DA1732">
      <w:pPr>
        <w:pStyle w:val="a3"/>
        <w:numPr>
          <w:ilvl w:val="0"/>
          <w:numId w:val="42"/>
        </w:numPr>
        <w:spacing w:after="0" w:line="240" w:lineRule="auto"/>
        <w:jc w:val="both"/>
        <w:rPr>
          <w:rFonts w:cs="David"/>
          <w:b/>
          <w:bCs/>
          <w:u w:val="single"/>
        </w:rPr>
      </w:pPr>
      <w:r w:rsidRPr="008D3E9E">
        <w:rPr>
          <w:rFonts w:cs="David" w:hint="cs"/>
          <w:b/>
          <w:bCs/>
          <w:u w:val="single"/>
          <w:rtl/>
        </w:rPr>
        <w:lastRenderedPageBreak/>
        <w:t xml:space="preserve">לפי סעיף זה </w:t>
      </w:r>
      <w:r w:rsidRPr="008D3E9E">
        <w:rPr>
          <w:rFonts w:cs="David"/>
          <w:b/>
          <w:bCs/>
          <w:u w:val="single"/>
          <w:rtl/>
        </w:rPr>
        <w:t>–</w:t>
      </w:r>
      <w:r w:rsidRPr="008D3E9E">
        <w:rPr>
          <w:rFonts w:cs="David" w:hint="cs"/>
          <w:b/>
          <w:bCs/>
          <w:u w:val="single"/>
          <w:rtl/>
        </w:rPr>
        <w:t xml:space="preserve"> יש גם שיתוף בחובות!</w:t>
      </w:r>
    </w:p>
    <w:p w:rsidR="00271EC2" w:rsidRPr="008D3E9E" w:rsidRDefault="00271EC2" w:rsidP="00D326F4">
      <w:pPr>
        <w:spacing w:before="72" w:after="0" w:line="240" w:lineRule="auto"/>
        <w:contextualSpacing/>
        <w:jc w:val="both"/>
        <w:rPr>
          <w:rFonts w:ascii="David" w:hAnsi="David" w:cs="David"/>
          <w:rtl/>
        </w:rPr>
      </w:pPr>
    </w:p>
    <w:p w:rsidR="008A7D2A" w:rsidRPr="008D3E9E" w:rsidRDefault="008A7D2A" w:rsidP="00DA1732">
      <w:pPr>
        <w:pStyle w:val="a3"/>
        <w:numPr>
          <w:ilvl w:val="0"/>
          <w:numId w:val="43"/>
        </w:numPr>
        <w:spacing w:after="0" w:line="240" w:lineRule="auto"/>
        <w:ind w:left="357" w:hanging="357"/>
        <w:jc w:val="both"/>
        <w:rPr>
          <w:rStyle w:val="default"/>
          <w:rFonts w:asciiTheme="minorHAnsi" w:hAnsiTheme="minorHAnsi" w:cs="David"/>
          <w:b/>
          <w:bCs/>
          <w:sz w:val="22"/>
          <w:szCs w:val="22"/>
        </w:rPr>
      </w:pPr>
      <w:r w:rsidRPr="008D3E9E">
        <w:rPr>
          <w:rFonts w:cs="David" w:hint="cs"/>
          <w:b/>
          <w:bCs/>
          <w:sz w:val="24"/>
          <w:szCs w:val="24"/>
          <w:u w:val="single"/>
          <w:rtl/>
        </w:rPr>
        <w:t>ס' 8 - נסיבות מיוחדות</w:t>
      </w:r>
      <w:r w:rsidRPr="008D3E9E">
        <w:rPr>
          <w:rFonts w:cs="David" w:hint="cs"/>
          <w:b/>
          <w:bCs/>
          <w:rtl/>
        </w:rPr>
        <w:t xml:space="preserve"> - יחס חלוקה שונה</w:t>
      </w:r>
      <w:r w:rsidR="00B43D9E" w:rsidRPr="008D3E9E">
        <w:rPr>
          <w:rFonts w:cs="David" w:hint="cs"/>
          <w:b/>
          <w:bCs/>
          <w:rtl/>
        </w:rPr>
        <w:t xml:space="preserve"> - </w:t>
      </w:r>
      <w:r w:rsidRPr="008D3E9E">
        <w:rPr>
          <w:rStyle w:val="default"/>
          <w:rFonts w:cs="David" w:hint="cs"/>
          <w:b/>
          <w:bCs/>
          <w:sz w:val="22"/>
          <w:szCs w:val="22"/>
          <w:rtl/>
        </w:rPr>
        <w:t xml:space="preserve">ס' זה מאפשר לקבוע בנסיבות מיוחדות: </w:t>
      </w:r>
    </w:p>
    <w:p w:rsidR="008A7D2A" w:rsidRPr="008D3E9E" w:rsidRDefault="008A7D2A" w:rsidP="00DA1732">
      <w:pPr>
        <w:pStyle w:val="a3"/>
        <w:numPr>
          <w:ilvl w:val="0"/>
          <w:numId w:val="48"/>
        </w:numPr>
        <w:spacing w:after="0" w:line="240" w:lineRule="auto"/>
        <w:jc w:val="both"/>
        <w:rPr>
          <w:rStyle w:val="default"/>
          <w:rFonts w:cs="David"/>
          <w:b/>
          <w:bCs/>
          <w:sz w:val="22"/>
          <w:szCs w:val="22"/>
          <w:u w:val="single"/>
        </w:rPr>
      </w:pPr>
      <w:r w:rsidRPr="008D3E9E">
        <w:rPr>
          <w:rStyle w:val="default"/>
          <w:rFonts w:cs="David" w:hint="cs"/>
          <w:sz w:val="22"/>
          <w:szCs w:val="22"/>
          <w:rtl/>
        </w:rPr>
        <w:t xml:space="preserve">נכסים ששווים </w:t>
      </w:r>
      <w:r w:rsidRPr="008D3E9E">
        <w:rPr>
          <w:rStyle w:val="default"/>
          <w:rFonts w:cs="David" w:hint="cs"/>
          <w:b/>
          <w:bCs/>
          <w:sz w:val="22"/>
          <w:szCs w:val="22"/>
          <w:rtl/>
        </w:rPr>
        <w:t xml:space="preserve">לא יאוזן </w:t>
      </w:r>
      <w:r w:rsidRPr="008D3E9E">
        <w:rPr>
          <w:rStyle w:val="default"/>
          <w:rFonts w:cs="David" w:hint="cs"/>
          <w:sz w:val="22"/>
          <w:szCs w:val="22"/>
          <w:rtl/>
        </w:rPr>
        <w:t>(שיוצאו מהאיזון ).</w:t>
      </w:r>
      <w:r w:rsidRPr="008D3E9E">
        <w:rPr>
          <w:rStyle w:val="default"/>
          <w:rFonts w:cs="David" w:hint="cs"/>
          <w:b/>
          <w:bCs/>
          <w:sz w:val="22"/>
          <w:szCs w:val="22"/>
          <w:rtl/>
        </w:rPr>
        <w:t xml:space="preserve"> (ס' 8 (1))</w:t>
      </w:r>
    </w:p>
    <w:p w:rsidR="008A7D2A" w:rsidRPr="008D3E9E" w:rsidRDefault="008A7D2A" w:rsidP="00DA1732">
      <w:pPr>
        <w:pStyle w:val="a3"/>
        <w:numPr>
          <w:ilvl w:val="0"/>
          <w:numId w:val="48"/>
        </w:numPr>
        <w:spacing w:after="0" w:line="240" w:lineRule="auto"/>
        <w:jc w:val="both"/>
        <w:rPr>
          <w:rStyle w:val="default"/>
          <w:rFonts w:cs="David"/>
          <w:b/>
          <w:bCs/>
          <w:sz w:val="22"/>
          <w:szCs w:val="22"/>
          <w:u w:val="single"/>
        </w:rPr>
      </w:pPr>
      <w:r w:rsidRPr="008D3E9E">
        <w:rPr>
          <w:rStyle w:val="default"/>
          <w:rFonts w:cs="David" w:hint="cs"/>
          <w:sz w:val="22"/>
          <w:szCs w:val="22"/>
          <w:rtl/>
        </w:rPr>
        <w:t xml:space="preserve">איזון שהוא </w:t>
      </w:r>
      <w:r w:rsidRPr="008D3E9E">
        <w:rPr>
          <w:rStyle w:val="default"/>
          <w:rFonts w:cs="David" w:hint="cs"/>
          <w:b/>
          <w:bCs/>
          <w:sz w:val="22"/>
          <w:szCs w:val="22"/>
          <w:rtl/>
        </w:rPr>
        <w:t>לא חצי-חצי "</w:t>
      </w:r>
      <w:r w:rsidRPr="008D3E9E">
        <w:rPr>
          <w:rFonts w:cs="FrankRuehl" w:hint="cs"/>
          <w:rtl/>
        </w:rPr>
        <w:t xml:space="preserve"> </w:t>
      </w:r>
      <w:r w:rsidRPr="008D3E9E">
        <w:rPr>
          <w:rStyle w:val="default"/>
          <w:rFonts w:cs="FrankRuehl" w:hint="cs"/>
          <w:sz w:val="22"/>
          <w:szCs w:val="22"/>
          <w:rtl/>
        </w:rPr>
        <w:t>אלא לפי יחס א</w:t>
      </w:r>
      <w:r w:rsidRPr="008D3E9E">
        <w:rPr>
          <w:rStyle w:val="default"/>
          <w:rFonts w:cs="FrankRuehl"/>
          <w:sz w:val="22"/>
          <w:szCs w:val="22"/>
          <w:rtl/>
        </w:rPr>
        <w:t>חר</w:t>
      </w:r>
      <w:r w:rsidRPr="008D3E9E">
        <w:rPr>
          <w:rStyle w:val="default"/>
          <w:rFonts w:cs="FrankRuehl" w:hint="cs"/>
          <w:sz w:val="22"/>
          <w:szCs w:val="22"/>
          <w:rtl/>
        </w:rPr>
        <w:t xml:space="preserve"> שיקבע </w:t>
      </w:r>
      <w:r w:rsidRPr="008D3E9E">
        <w:rPr>
          <w:rStyle w:val="default"/>
          <w:rFonts w:cs="FrankRuehl" w:hint="cs"/>
          <w:sz w:val="22"/>
          <w:szCs w:val="22"/>
          <w:u w:val="single"/>
          <w:rtl/>
        </w:rPr>
        <w:t xml:space="preserve">בהתחשב, בין השאר, בנכסים עתידיים, </w:t>
      </w:r>
      <w:r w:rsidRPr="008D3E9E">
        <w:rPr>
          <w:rStyle w:val="default"/>
          <w:rFonts w:cs="FrankRuehl" w:hint="cs"/>
          <w:b/>
          <w:bCs/>
          <w:sz w:val="22"/>
          <w:szCs w:val="22"/>
          <w:u w:val="single"/>
          <w:rtl/>
        </w:rPr>
        <w:t>לרבות בכושר ההשתכרות של כל אחד מבני הזוג"</w:t>
      </w:r>
      <w:r w:rsidRPr="008D3E9E">
        <w:rPr>
          <w:rStyle w:val="default"/>
          <w:rFonts w:cs="FrankRuehl" w:hint="cs"/>
          <w:sz w:val="22"/>
          <w:szCs w:val="22"/>
          <w:rtl/>
        </w:rPr>
        <w:t xml:space="preserve"> </w:t>
      </w:r>
      <w:r w:rsidRPr="008D3E9E">
        <w:rPr>
          <w:rStyle w:val="default"/>
          <w:rFonts w:cs="FrankRuehl" w:hint="cs"/>
          <w:b/>
          <w:bCs/>
          <w:sz w:val="22"/>
          <w:szCs w:val="22"/>
          <w:rtl/>
        </w:rPr>
        <w:t>(ס' 8(2))</w:t>
      </w:r>
      <w:r w:rsidRPr="008D3E9E">
        <w:rPr>
          <w:rStyle w:val="default"/>
          <w:rFonts w:cs="FrankRuehl" w:hint="cs"/>
          <w:sz w:val="22"/>
          <w:szCs w:val="22"/>
          <w:rtl/>
        </w:rPr>
        <w:t>.</w:t>
      </w:r>
    </w:p>
    <w:p w:rsidR="008A7D2A" w:rsidRPr="008D3E9E" w:rsidRDefault="008A7D2A" w:rsidP="00DA1732">
      <w:pPr>
        <w:pStyle w:val="a3"/>
        <w:numPr>
          <w:ilvl w:val="0"/>
          <w:numId w:val="48"/>
        </w:numPr>
        <w:spacing w:after="0" w:line="240" w:lineRule="auto"/>
        <w:jc w:val="both"/>
        <w:rPr>
          <w:rStyle w:val="default"/>
          <w:rFonts w:cs="David"/>
          <w:b/>
          <w:bCs/>
          <w:sz w:val="22"/>
          <w:szCs w:val="22"/>
          <w:u w:val="single"/>
        </w:rPr>
      </w:pPr>
      <w:r w:rsidRPr="008D3E9E">
        <w:rPr>
          <w:rStyle w:val="default"/>
          <w:rFonts w:cs="David" w:hint="cs"/>
          <w:sz w:val="22"/>
          <w:szCs w:val="22"/>
          <w:rtl/>
        </w:rPr>
        <w:t>איזון שווי הנכסי</w:t>
      </w:r>
      <w:r w:rsidRPr="008D3E9E">
        <w:rPr>
          <w:rStyle w:val="default"/>
          <w:rFonts w:cs="David"/>
          <w:sz w:val="22"/>
          <w:szCs w:val="22"/>
          <w:rtl/>
        </w:rPr>
        <w:t>ם</w:t>
      </w:r>
      <w:r w:rsidRPr="008D3E9E">
        <w:rPr>
          <w:rStyle w:val="default"/>
          <w:rFonts w:cs="David" w:hint="cs"/>
          <w:sz w:val="22"/>
          <w:szCs w:val="22"/>
          <w:rtl/>
        </w:rPr>
        <w:t xml:space="preserve"> </w:t>
      </w:r>
      <w:r w:rsidRPr="008D3E9E">
        <w:rPr>
          <w:rStyle w:val="default"/>
          <w:rFonts w:cs="David" w:hint="cs"/>
          <w:b/>
          <w:bCs/>
          <w:sz w:val="22"/>
          <w:szCs w:val="22"/>
          <w:rtl/>
        </w:rPr>
        <w:t>לא יהיה לפי שווים במועד איזון המשאבים</w:t>
      </w:r>
      <w:r w:rsidRPr="008D3E9E">
        <w:rPr>
          <w:rStyle w:val="default"/>
          <w:rFonts w:cs="David" w:hint="cs"/>
          <w:sz w:val="22"/>
          <w:szCs w:val="22"/>
          <w:rtl/>
        </w:rPr>
        <w:t xml:space="preserve"> </w:t>
      </w:r>
      <w:r w:rsidRPr="008D3E9E">
        <w:rPr>
          <w:rStyle w:val="default"/>
          <w:rFonts w:cs="David" w:hint="cs"/>
          <w:sz w:val="22"/>
          <w:szCs w:val="22"/>
          <w:u w:val="single"/>
          <w:rtl/>
        </w:rPr>
        <w:t>אלא</w:t>
      </w:r>
      <w:r w:rsidRPr="008D3E9E">
        <w:rPr>
          <w:rStyle w:val="default"/>
          <w:rFonts w:cs="David" w:hint="cs"/>
          <w:sz w:val="22"/>
          <w:szCs w:val="22"/>
          <w:rtl/>
        </w:rPr>
        <w:t xml:space="preserve"> </w:t>
      </w:r>
      <w:r w:rsidRPr="008D3E9E">
        <w:rPr>
          <w:rStyle w:val="default"/>
          <w:rFonts w:cs="David" w:hint="cs"/>
          <w:b/>
          <w:bCs/>
          <w:sz w:val="22"/>
          <w:szCs w:val="22"/>
          <w:rtl/>
        </w:rPr>
        <w:t xml:space="preserve">לפי שווים במועד מוקדם יותר שיקבע </w:t>
      </w:r>
      <w:r w:rsidRPr="008D3E9E">
        <w:rPr>
          <w:rStyle w:val="default"/>
          <w:rFonts w:cs="FrankRuehl" w:hint="cs"/>
          <w:b/>
          <w:bCs/>
          <w:sz w:val="22"/>
          <w:szCs w:val="22"/>
          <w:rtl/>
        </w:rPr>
        <w:t>(ס' 8(3))</w:t>
      </w:r>
      <w:r w:rsidRPr="008D3E9E">
        <w:rPr>
          <w:rStyle w:val="default"/>
          <w:rFonts w:cs="FrankRuehl" w:hint="cs"/>
          <w:sz w:val="22"/>
          <w:szCs w:val="22"/>
          <w:rtl/>
        </w:rPr>
        <w:t>.</w:t>
      </w:r>
    </w:p>
    <w:p w:rsidR="008A7D2A" w:rsidRPr="008D3E9E" w:rsidRDefault="008A7D2A" w:rsidP="00DA1732">
      <w:pPr>
        <w:pStyle w:val="a3"/>
        <w:numPr>
          <w:ilvl w:val="0"/>
          <w:numId w:val="48"/>
        </w:numPr>
        <w:spacing w:after="0" w:line="240" w:lineRule="auto"/>
        <w:jc w:val="both"/>
        <w:rPr>
          <w:rStyle w:val="default"/>
          <w:rFonts w:cs="David"/>
          <w:b/>
          <w:bCs/>
          <w:sz w:val="22"/>
          <w:szCs w:val="22"/>
          <w:u w:val="single"/>
        </w:rPr>
      </w:pPr>
      <w:r w:rsidRPr="008D3E9E">
        <w:rPr>
          <w:rStyle w:val="default"/>
          <w:rFonts w:cs="David" w:hint="cs"/>
          <w:sz w:val="22"/>
          <w:szCs w:val="22"/>
          <w:rtl/>
        </w:rPr>
        <w:t xml:space="preserve">איזון המשאבים </w:t>
      </w:r>
      <w:r w:rsidRPr="008D3E9E">
        <w:rPr>
          <w:rStyle w:val="default"/>
          <w:rFonts w:cs="David" w:hint="cs"/>
          <w:b/>
          <w:bCs/>
          <w:sz w:val="22"/>
          <w:szCs w:val="22"/>
          <w:rtl/>
        </w:rPr>
        <w:t>לא יתייחס לנכסים שהיו לבני הזוג במועד איזון המשאבים</w:t>
      </w:r>
      <w:r w:rsidRPr="008D3E9E">
        <w:rPr>
          <w:rStyle w:val="default"/>
          <w:rFonts w:cs="David" w:hint="cs"/>
          <w:sz w:val="22"/>
          <w:szCs w:val="22"/>
          <w:rtl/>
        </w:rPr>
        <w:t xml:space="preserve">, </w:t>
      </w:r>
      <w:r w:rsidRPr="008D3E9E">
        <w:rPr>
          <w:rStyle w:val="default"/>
          <w:rFonts w:cs="David" w:hint="cs"/>
          <w:sz w:val="22"/>
          <w:szCs w:val="22"/>
          <w:u w:val="single"/>
          <w:rtl/>
        </w:rPr>
        <w:t>אלא</w:t>
      </w:r>
      <w:r w:rsidRPr="008D3E9E">
        <w:rPr>
          <w:rStyle w:val="default"/>
          <w:rFonts w:cs="David" w:hint="cs"/>
          <w:sz w:val="22"/>
          <w:szCs w:val="22"/>
          <w:rtl/>
        </w:rPr>
        <w:t xml:space="preserve"> </w:t>
      </w:r>
      <w:r w:rsidRPr="008D3E9E">
        <w:rPr>
          <w:rStyle w:val="default"/>
          <w:rFonts w:cs="David" w:hint="cs"/>
          <w:b/>
          <w:bCs/>
          <w:sz w:val="22"/>
          <w:szCs w:val="22"/>
          <w:rtl/>
        </w:rPr>
        <w:t>לנכסים שהיו להם במועד מוקדם יותר שיקבע</w:t>
      </w:r>
      <w:r w:rsidRPr="008D3E9E">
        <w:rPr>
          <w:rStyle w:val="default"/>
          <w:rFonts w:cs="David" w:hint="cs"/>
          <w:sz w:val="22"/>
          <w:szCs w:val="22"/>
          <w:rtl/>
        </w:rPr>
        <w:t>.</w:t>
      </w:r>
      <w:r w:rsidRPr="008D3E9E">
        <w:rPr>
          <w:rStyle w:val="default"/>
          <w:rFonts w:cs="FrankRuehl" w:hint="cs"/>
          <w:b/>
          <w:bCs/>
          <w:sz w:val="22"/>
          <w:szCs w:val="22"/>
          <w:rtl/>
        </w:rPr>
        <w:t xml:space="preserve"> (ס' 8(4))</w:t>
      </w:r>
      <w:r w:rsidRPr="008D3E9E">
        <w:rPr>
          <w:rStyle w:val="default"/>
          <w:rFonts w:cs="FrankRuehl" w:hint="cs"/>
          <w:sz w:val="22"/>
          <w:szCs w:val="22"/>
          <w:rtl/>
        </w:rPr>
        <w:t>.</w:t>
      </w:r>
    </w:p>
    <w:p w:rsidR="008A7D2A" w:rsidRPr="008D3E9E" w:rsidRDefault="008A7D2A" w:rsidP="00D326F4">
      <w:pPr>
        <w:pStyle w:val="a3"/>
        <w:spacing w:after="0" w:line="240" w:lineRule="auto"/>
        <w:ind w:left="502"/>
        <w:jc w:val="both"/>
        <w:rPr>
          <w:rStyle w:val="default"/>
          <w:rFonts w:cs="David"/>
          <w:b/>
          <w:bCs/>
          <w:sz w:val="22"/>
          <w:szCs w:val="22"/>
          <w:u w:val="single"/>
        </w:rPr>
      </w:pPr>
    </w:p>
    <w:p w:rsidR="008A7D2A" w:rsidRPr="008D3E9E" w:rsidRDefault="008A7D2A" w:rsidP="00DA1732">
      <w:pPr>
        <w:pStyle w:val="a3"/>
        <w:numPr>
          <w:ilvl w:val="0"/>
          <w:numId w:val="37"/>
        </w:numPr>
        <w:spacing w:after="0" w:line="240" w:lineRule="auto"/>
        <w:jc w:val="both"/>
        <w:rPr>
          <w:rStyle w:val="default"/>
          <w:rFonts w:cs="David"/>
          <w:b/>
          <w:bCs/>
          <w:sz w:val="22"/>
          <w:szCs w:val="22"/>
          <w:u w:val="single"/>
        </w:rPr>
      </w:pPr>
      <w:r w:rsidRPr="008D3E9E">
        <w:rPr>
          <w:rStyle w:val="default"/>
          <w:rFonts w:cs="David" w:hint="cs"/>
          <w:b/>
          <w:bCs/>
          <w:sz w:val="22"/>
          <w:szCs w:val="22"/>
          <w:u w:val="single"/>
          <w:rtl/>
        </w:rPr>
        <w:t>מה מהווה נסיבה מיוחדת:</w:t>
      </w:r>
    </w:p>
    <w:p w:rsidR="008A7D2A" w:rsidRPr="008D3E9E" w:rsidRDefault="008A7D2A" w:rsidP="00DA1732">
      <w:pPr>
        <w:pStyle w:val="a3"/>
        <w:numPr>
          <w:ilvl w:val="0"/>
          <w:numId w:val="49"/>
        </w:numPr>
        <w:spacing w:after="0" w:line="240" w:lineRule="auto"/>
        <w:jc w:val="both"/>
        <w:rPr>
          <w:rFonts w:cs="David"/>
          <w:b/>
          <w:bCs/>
          <w:u w:val="single"/>
        </w:rPr>
      </w:pPr>
      <w:r w:rsidRPr="008D3E9E">
        <w:rPr>
          <w:rFonts w:cs="David" w:hint="cs"/>
          <w:b/>
          <w:bCs/>
          <w:rtl/>
        </w:rPr>
        <w:t>אלימות נפשית ופיזית</w:t>
      </w:r>
      <w:r w:rsidRPr="008D3E9E">
        <w:rPr>
          <w:rFonts w:cs="David" w:hint="cs"/>
          <w:rtl/>
        </w:rPr>
        <w:t xml:space="preserve"> ו</w:t>
      </w:r>
      <w:r w:rsidRPr="008D3E9E">
        <w:rPr>
          <w:rFonts w:cs="David" w:hint="cs"/>
          <w:b/>
          <w:bCs/>
          <w:rtl/>
        </w:rPr>
        <w:t>עיגון מתמשך</w:t>
      </w:r>
      <w:r w:rsidRPr="008D3E9E">
        <w:rPr>
          <w:rFonts w:cs="David" w:hint="cs"/>
          <w:rtl/>
        </w:rPr>
        <w:t xml:space="preserve"> </w:t>
      </w:r>
      <w:r w:rsidRPr="008D3E9E">
        <w:rPr>
          <w:rFonts w:cs="David" w:hint="cs"/>
          <w:rtl/>
        </w:rPr>
        <w:t xml:space="preserve"> בגינם אפשר לעשות חלוקה לא שוויונית (</w:t>
      </w:r>
      <w:r w:rsidRPr="008D3E9E">
        <w:rPr>
          <w:rFonts w:cs="David" w:hint="cs"/>
          <w:b/>
          <w:bCs/>
          <w:rtl/>
        </w:rPr>
        <w:t>נילי מימון, תמ"ש 20674/04</w:t>
      </w:r>
      <w:r w:rsidRPr="008D3E9E">
        <w:rPr>
          <w:rFonts w:cs="David" w:hint="cs"/>
          <w:rtl/>
        </w:rPr>
        <w:t xml:space="preserve">) </w:t>
      </w:r>
    </w:p>
    <w:p w:rsidR="008A7D2A" w:rsidRPr="008D3E9E" w:rsidRDefault="008A7D2A" w:rsidP="00DA1732">
      <w:pPr>
        <w:pStyle w:val="a3"/>
        <w:numPr>
          <w:ilvl w:val="0"/>
          <w:numId w:val="49"/>
        </w:numPr>
        <w:spacing w:line="240" w:lineRule="auto"/>
        <w:jc w:val="both"/>
        <w:rPr>
          <w:rFonts w:ascii="David" w:hAnsi="David" w:cs="David"/>
        </w:rPr>
      </w:pPr>
      <w:r w:rsidRPr="008D3E9E">
        <w:rPr>
          <w:rFonts w:ascii="David" w:hAnsi="David" w:cs="David"/>
          <w:b/>
          <w:bCs/>
          <w:rtl/>
        </w:rPr>
        <w:t xml:space="preserve">אוביטר- </w:t>
      </w:r>
      <w:r w:rsidRPr="008D3E9E">
        <w:rPr>
          <w:rFonts w:ascii="David" w:hAnsi="David" w:cs="David"/>
          <w:b/>
          <w:bCs/>
          <w:u w:val="single"/>
          <w:rtl/>
        </w:rPr>
        <w:t>אבו רומי</w:t>
      </w:r>
      <w:r w:rsidRPr="008D3E9E">
        <w:rPr>
          <w:rFonts w:ascii="David" w:hAnsi="David" w:cs="David"/>
          <w:u w:val="single"/>
          <w:rtl/>
        </w:rPr>
        <w:t>-</w:t>
      </w:r>
      <w:r w:rsidRPr="008D3E9E">
        <w:rPr>
          <w:rFonts w:ascii="David" w:hAnsi="David" w:cs="David"/>
          <w:rtl/>
        </w:rPr>
        <w:t xml:space="preserve"> "יתכן גם שניתן </w:t>
      </w:r>
      <w:r w:rsidRPr="008D3E9E">
        <w:rPr>
          <w:rFonts w:ascii="David" w:hAnsi="David" w:cs="David"/>
          <w:b/>
          <w:bCs/>
          <w:rtl/>
        </w:rPr>
        <w:t xml:space="preserve">לבוא לקראת </w:t>
      </w:r>
      <w:r w:rsidRPr="008D3E9E">
        <w:rPr>
          <w:rFonts w:ascii="David" w:hAnsi="David" w:cs="David"/>
          <w:b/>
          <w:bCs/>
          <w:u w:val="single"/>
          <w:rtl/>
        </w:rPr>
        <w:t>בן</w:t>
      </w:r>
      <w:r w:rsidRPr="008D3E9E">
        <w:rPr>
          <w:rFonts w:ascii="David" w:hAnsi="David" w:cs="David"/>
          <w:u w:val="single"/>
          <w:rtl/>
        </w:rPr>
        <w:t xml:space="preserve"> </w:t>
      </w:r>
      <w:r w:rsidRPr="008D3E9E">
        <w:rPr>
          <w:rFonts w:ascii="David" w:hAnsi="David" w:cs="David"/>
          <w:b/>
          <w:bCs/>
          <w:u w:val="single"/>
          <w:rtl/>
        </w:rPr>
        <w:t>הזוג החלש</w:t>
      </w:r>
      <w:r w:rsidRPr="008D3E9E">
        <w:rPr>
          <w:rFonts w:ascii="David" w:hAnsi="David" w:cs="David"/>
          <w:b/>
          <w:bCs/>
          <w:rtl/>
        </w:rPr>
        <w:t xml:space="preserve"> שממנו נשללת דירת המגורים על ידי חלוקה לא שיוויונית</w:t>
      </w:r>
      <w:r w:rsidRPr="008D3E9E">
        <w:rPr>
          <w:rFonts w:ascii="David" w:hAnsi="David" w:cs="David"/>
          <w:rtl/>
        </w:rPr>
        <w:t xml:space="preserve"> של הרכוש בעת איזון המשאבים". </w:t>
      </w:r>
    </w:p>
    <w:p w:rsidR="00B43D9E" w:rsidRPr="008D3E9E" w:rsidRDefault="008A7D2A" w:rsidP="00DA1732">
      <w:pPr>
        <w:pStyle w:val="a3"/>
        <w:numPr>
          <w:ilvl w:val="0"/>
          <w:numId w:val="49"/>
        </w:numPr>
        <w:spacing w:after="0" w:line="240" w:lineRule="auto"/>
        <w:jc w:val="both"/>
        <w:rPr>
          <w:rFonts w:cs="David"/>
          <w:b/>
          <w:bCs/>
          <w:u w:val="single"/>
        </w:rPr>
      </w:pPr>
      <w:r w:rsidRPr="008D3E9E">
        <w:rPr>
          <w:rFonts w:cs="David" w:hint="cs"/>
          <w:b/>
          <w:bCs/>
          <w:rtl/>
        </w:rPr>
        <w:t>פער כלכלי בין בני הזוג &gt;</w:t>
      </w:r>
      <w:r w:rsidRPr="008D3E9E">
        <w:rPr>
          <w:rFonts w:cs="David" w:hint="cs"/>
          <w:rtl/>
        </w:rPr>
        <w:t xml:space="preserve"> יכול להוות "נסיבות מיוחדות".</w:t>
      </w:r>
    </w:p>
    <w:p w:rsidR="00B43D9E" w:rsidRPr="008D3E9E" w:rsidRDefault="00B43D9E" w:rsidP="00DA1732">
      <w:pPr>
        <w:pStyle w:val="a3"/>
        <w:numPr>
          <w:ilvl w:val="0"/>
          <w:numId w:val="49"/>
        </w:numPr>
        <w:spacing w:after="0" w:line="240" w:lineRule="auto"/>
        <w:jc w:val="both"/>
        <w:rPr>
          <w:rFonts w:cs="David" w:hint="cs"/>
          <w:b/>
          <w:bCs/>
          <w:u w:val="single"/>
        </w:rPr>
      </w:pPr>
      <w:r w:rsidRPr="008D3E9E">
        <w:rPr>
          <w:rFonts w:cs="David" w:hint="cs"/>
          <w:rtl/>
        </w:rPr>
        <w:t xml:space="preserve">אלימות </w:t>
      </w:r>
      <w:r w:rsidRPr="008D3E9E">
        <w:rPr>
          <w:rFonts w:cs="David" w:hint="cs"/>
          <w:b/>
          <w:bCs/>
          <w:rtl/>
        </w:rPr>
        <w:t>קיצונית</w:t>
      </w:r>
      <w:r w:rsidRPr="008D3E9E">
        <w:rPr>
          <w:rFonts w:cs="David" w:hint="cs"/>
          <w:rtl/>
        </w:rPr>
        <w:t xml:space="preserve"> שמגיעה עד </w:t>
      </w:r>
      <w:r w:rsidRPr="008D3E9E">
        <w:rPr>
          <w:rFonts w:cs="David" w:hint="cs"/>
          <w:b/>
          <w:bCs/>
          <w:rtl/>
        </w:rPr>
        <w:t>לניסיון רצח</w:t>
      </w:r>
      <w:r w:rsidRPr="008D3E9E">
        <w:rPr>
          <w:rFonts w:cs="David" w:hint="cs"/>
          <w:rtl/>
        </w:rPr>
        <w:t xml:space="preserve">, </w:t>
      </w:r>
      <w:r w:rsidRPr="008D3E9E">
        <w:rPr>
          <w:rFonts w:cs="David" w:hint="cs"/>
          <w:b/>
          <w:bCs/>
          <w:rtl/>
        </w:rPr>
        <w:t>ששוללת את אנושיותה של האישה</w:t>
      </w:r>
      <w:r w:rsidRPr="008D3E9E">
        <w:rPr>
          <w:rFonts w:cs="David" w:hint="cs"/>
          <w:rtl/>
        </w:rPr>
        <w:t xml:space="preserve"> &gt; שוללת את זכותו </w:t>
      </w:r>
      <w:r w:rsidRPr="008D3E9E">
        <w:rPr>
          <w:rFonts w:cs="David" w:hint="cs"/>
          <w:rtl/>
        </w:rPr>
        <w:t xml:space="preserve">של הבעל לזכויות בפנסיה של האישה </w:t>
      </w:r>
      <w:r w:rsidRPr="008D3E9E">
        <w:rPr>
          <w:rFonts w:ascii="David" w:hAnsi="David" w:cs="David" w:hint="cs"/>
          <w:rtl/>
        </w:rPr>
        <w:t>ו</w:t>
      </w:r>
      <w:r w:rsidRPr="008D3E9E">
        <w:rPr>
          <w:rFonts w:ascii="David" w:hAnsi="David" w:cs="David"/>
          <w:rtl/>
        </w:rPr>
        <w:t>מצדיקה הפעלת ס' 8</w:t>
      </w:r>
      <w:r w:rsidRPr="008D3E9E">
        <w:rPr>
          <w:rFonts w:ascii="David" w:hAnsi="David" w:cs="David" w:hint="cs"/>
          <w:rtl/>
        </w:rPr>
        <w:t xml:space="preserve">, </w:t>
      </w:r>
      <w:r w:rsidRPr="008D3E9E">
        <w:rPr>
          <w:rFonts w:ascii="David" w:hAnsi="David" w:cs="David"/>
          <w:rtl/>
        </w:rPr>
        <w:t>ישקלו שיקולים להפרת המאזן השווה.</w:t>
      </w:r>
      <w:r w:rsidRPr="008D3E9E">
        <w:rPr>
          <w:rFonts w:cs="David" w:hint="cs"/>
          <w:rtl/>
        </w:rPr>
        <w:t xml:space="preserve"> </w:t>
      </w:r>
      <w:r w:rsidRPr="008D3E9E">
        <w:rPr>
          <w:rFonts w:cs="David" w:hint="cs"/>
          <w:rtl/>
        </w:rPr>
        <w:t>(</w:t>
      </w:r>
      <w:r w:rsidRPr="008D3E9E">
        <w:rPr>
          <w:rFonts w:cs="David" w:hint="cs"/>
          <w:b/>
          <w:bCs/>
          <w:rtl/>
        </w:rPr>
        <w:t>פלונית 7272/10</w:t>
      </w:r>
      <w:r w:rsidR="00C444E9" w:rsidRPr="008D3E9E">
        <w:rPr>
          <w:rFonts w:cs="David" w:hint="cs"/>
          <w:b/>
          <w:bCs/>
          <w:rtl/>
        </w:rPr>
        <w:t xml:space="preserve"> </w:t>
      </w:r>
      <w:r w:rsidRPr="008D3E9E">
        <w:rPr>
          <w:rFonts w:cs="David" w:hint="cs"/>
          <w:b/>
          <w:bCs/>
          <w:rtl/>
        </w:rPr>
        <w:t>דפנה ברק-ארז)</w:t>
      </w:r>
      <w:r w:rsidRPr="008D3E9E">
        <w:rPr>
          <w:rFonts w:cs="David" w:hint="cs"/>
          <w:rtl/>
        </w:rPr>
        <w:t xml:space="preserve">. </w:t>
      </w:r>
    </w:p>
    <w:p w:rsidR="00B43D9E" w:rsidRPr="008D3E9E" w:rsidRDefault="00B43D9E" w:rsidP="00DA1732">
      <w:pPr>
        <w:pStyle w:val="a3"/>
        <w:numPr>
          <w:ilvl w:val="0"/>
          <w:numId w:val="37"/>
        </w:numPr>
        <w:spacing w:after="0" w:line="240" w:lineRule="auto"/>
        <w:jc w:val="both"/>
        <w:rPr>
          <w:rFonts w:ascii="Times New Roman" w:hAnsi="Times New Roman" w:cs="David"/>
          <w:b/>
          <w:bCs/>
          <w:u w:val="single"/>
        </w:rPr>
      </w:pPr>
      <w:r w:rsidRPr="008D3E9E">
        <w:rPr>
          <w:rStyle w:val="default"/>
          <w:rFonts w:cs="David" w:hint="cs"/>
          <w:b/>
          <w:bCs/>
          <w:sz w:val="22"/>
          <w:szCs w:val="22"/>
          <w:rtl/>
        </w:rPr>
        <w:t xml:space="preserve">בגידה לא </w:t>
      </w:r>
      <w:r w:rsidR="008A7D2A" w:rsidRPr="008D3E9E">
        <w:rPr>
          <w:rStyle w:val="default"/>
          <w:rFonts w:cs="David" w:hint="cs"/>
          <w:b/>
          <w:bCs/>
          <w:sz w:val="22"/>
          <w:szCs w:val="22"/>
          <w:rtl/>
        </w:rPr>
        <w:t xml:space="preserve"> לא</w:t>
      </w:r>
      <w:r w:rsidR="008A7D2A" w:rsidRPr="008D3E9E">
        <w:rPr>
          <w:rStyle w:val="default"/>
          <w:rFonts w:cs="David" w:hint="cs"/>
          <w:b/>
          <w:bCs/>
          <w:sz w:val="22"/>
          <w:szCs w:val="22"/>
          <w:rtl/>
        </w:rPr>
        <w:t xml:space="preserve"> מהווה נסיבה מיוחדת</w:t>
      </w:r>
      <w:r w:rsidRPr="008D3E9E">
        <w:rPr>
          <w:rStyle w:val="default"/>
          <w:rFonts w:cs="David" w:hint="cs"/>
          <w:b/>
          <w:bCs/>
          <w:sz w:val="22"/>
          <w:szCs w:val="22"/>
          <w:rtl/>
        </w:rPr>
        <w:t xml:space="preserve"> -</w:t>
      </w:r>
      <w:r w:rsidR="008A7D2A" w:rsidRPr="008D3E9E">
        <w:rPr>
          <w:rStyle w:val="default"/>
          <w:rFonts w:cs="David" w:hint="cs"/>
          <w:sz w:val="22"/>
          <w:szCs w:val="22"/>
          <w:rtl/>
        </w:rPr>
        <w:t xml:space="preserve"> (</w:t>
      </w:r>
      <w:r w:rsidR="008A7D2A" w:rsidRPr="008D3E9E">
        <w:rPr>
          <w:rFonts w:cs="David" w:hint="cs"/>
          <w:b/>
          <w:bCs/>
          <w:rtl/>
        </w:rPr>
        <w:t>8928/06 פלונית</w:t>
      </w:r>
      <w:r w:rsidR="008A7D2A" w:rsidRPr="008D3E9E">
        <w:rPr>
          <w:rFonts w:cs="David" w:hint="cs"/>
          <w:rtl/>
        </w:rPr>
        <w:t>) ("לאשם היחסי בפירוק הנישואין אין ולא כלום עם הזכויות ברכוש המשותף"- הפרדה בין מוסר לזכויות רכושיות).</w:t>
      </w:r>
    </w:p>
    <w:p w:rsidR="00B43D9E" w:rsidRPr="008D3E9E" w:rsidRDefault="008A7D2A" w:rsidP="00DA1732">
      <w:pPr>
        <w:pStyle w:val="a3"/>
        <w:numPr>
          <w:ilvl w:val="0"/>
          <w:numId w:val="37"/>
        </w:numPr>
        <w:spacing w:after="0" w:line="240" w:lineRule="auto"/>
        <w:jc w:val="both"/>
        <w:rPr>
          <w:rFonts w:ascii="Times New Roman" w:hAnsi="Times New Roman" w:cs="David"/>
          <w:b/>
          <w:bCs/>
          <w:u w:val="single"/>
        </w:rPr>
      </w:pPr>
      <w:r w:rsidRPr="008D3E9E">
        <w:rPr>
          <w:rFonts w:cs="David" w:hint="cs"/>
          <w:b/>
          <w:bCs/>
          <w:rtl/>
        </w:rPr>
        <w:t>שיתופיות מוחלשת</w:t>
      </w:r>
      <w:r w:rsidRPr="008D3E9E">
        <w:rPr>
          <w:rFonts w:cs="David" w:hint="cs"/>
          <w:rtl/>
        </w:rPr>
        <w:t xml:space="preserve"> - </w:t>
      </w:r>
      <w:r w:rsidRPr="008D3E9E">
        <w:rPr>
          <w:rFonts w:cs="David" w:hint="cs"/>
          <w:b/>
          <w:bCs/>
          <w:rtl/>
        </w:rPr>
        <w:t>בע"מ 8206/14-</w:t>
      </w:r>
      <w:r w:rsidRPr="008D3E9E">
        <w:rPr>
          <w:rFonts w:cs="David" w:hint="cs"/>
          <w:rtl/>
        </w:rPr>
        <w:t xml:space="preserve"> "שיתופיות מוחלשת" לצורך הפעלת </w:t>
      </w:r>
      <w:r w:rsidRPr="008D3E9E">
        <w:rPr>
          <w:rFonts w:cs="David" w:hint="cs"/>
          <w:b/>
          <w:bCs/>
          <w:rtl/>
        </w:rPr>
        <w:t>ס' 8(2)</w:t>
      </w:r>
      <w:r w:rsidRPr="008D3E9E">
        <w:rPr>
          <w:rFonts w:cs="David" w:hint="cs"/>
          <w:rtl/>
        </w:rPr>
        <w:t>. ה</w:t>
      </w:r>
      <w:r w:rsidRPr="008D3E9E">
        <w:rPr>
          <w:rFonts w:cs="David"/>
          <w:rtl/>
        </w:rPr>
        <w:t>גבר ניהל</w:t>
      </w:r>
      <w:r w:rsidRPr="008D3E9E">
        <w:rPr>
          <w:rFonts w:cs="David" w:hint="cs"/>
          <w:rtl/>
        </w:rPr>
        <w:t xml:space="preserve"> </w:t>
      </w:r>
      <w:r w:rsidRPr="008D3E9E">
        <w:rPr>
          <w:rFonts w:cs="David"/>
          <w:rtl/>
        </w:rPr>
        <w:t>ש</w:t>
      </w:r>
      <w:r w:rsidRPr="008D3E9E">
        <w:rPr>
          <w:rFonts w:cs="David" w:hint="cs"/>
          <w:rtl/>
        </w:rPr>
        <w:t>ת</w:t>
      </w:r>
      <w:r w:rsidRPr="008D3E9E">
        <w:rPr>
          <w:rFonts w:cs="David"/>
          <w:rtl/>
        </w:rPr>
        <w:t xml:space="preserve">י מערכות יחסים במקביל, </w:t>
      </w:r>
      <w:r w:rsidRPr="008D3E9E">
        <w:rPr>
          <w:rFonts w:cs="David" w:hint="cs"/>
          <w:rtl/>
        </w:rPr>
        <w:t>כש</w:t>
      </w:r>
      <w:r w:rsidRPr="008D3E9E">
        <w:rPr>
          <w:rFonts w:cs="David"/>
          <w:rtl/>
        </w:rPr>
        <w:t xml:space="preserve">האישה ידעה על </w:t>
      </w:r>
      <w:r w:rsidRPr="008D3E9E">
        <w:rPr>
          <w:rFonts w:cs="David" w:hint="cs"/>
          <w:rtl/>
        </w:rPr>
        <w:t xml:space="preserve">כך וכביכול הסכימה לסידור. ביהמ"ש קובע שהמקרה מצדיק התערבות מכוח </w:t>
      </w:r>
      <w:r w:rsidRPr="008D3E9E">
        <w:rPr>
          <w:rFonts w:cs="David" w:hint="cs"/>
          <w:b/>
          <w:bCs/>
          <w:rtl/>
        </w:rPr>
        <w:t>ס' 8</w:t>
      </w:r>
      <w:r w:rsidRPr="008D3E9E">
        <w:rPr>
          <w:rFonts w:cs="David" w:hint="cs"/>
          <w:rtl/>
        </w:rPr>
        <w:t xml:space="preserve"> וכי יש לתת לגבר 60% ולאישה 40%. </w:t>
      </w:r>
      <w:r w:rsidRPr="008D3E9E">
        <w:rPr>
          <w:rFonts w:cs="David"/>
          <w:rtl/>
        </w:rPr>
        <w:t xml:space="preserve"> </w:t>
      </w:r>
    </w:p>
    <w:p w:rsidR="00B43D9E" w:rsidRDefault="008A7D2A" w:rsidP="00DA1732">
      <w:pPr>
        <w:pStyle w:val="a3"/>
        <w:numPr>
          <w:ilvl w:val="0"/>
          <w:numId w:val="37"/>
        </w:numPr>
        <w:spacing w:after="0" w:line="240" w:lineRule="auto"/>
        <w:jc w:val="both"/>
        <w:rPr>
          <w:rFonts w:cs="David"/>
          <w:b/>
          <w:bCs/>
        </w:rPr>
      </w:pPr>
      <w:r w:rsidRPr="008D3E9E">
        <w:rPr>
          <w:rFonts w:cs="David" w:hint="cs"/>
          <w:b/>
          <w:bCs/>
          <w:rtl/>
        </w:rPr>
        <w:t xml:space="preserve">תוצאה צודקת יותר - </w:t>
      </w:r>
      <w:r w:rsidRPr="008D3E9E">
        <w:rPr>
          <w:rFonts w:cs="David" w:hint="cs"/>
          <w:rtl/>
        </w:rPr>
        <w:t xml:space="preserve"> במסגרת ס' 8 אפשר לנסות ולהכניס דרך איזון שונה (שהוא לא חצי חצי) את אותו נכס חיצוני שלא נכנס לאיזון </w:t>
      </w:r>
      <w:r w:rsidRPr="008D3E9E">
        <w:rPr>
          <w:rFonts w:cs="David"/>
          <w:rtl/>
        </w:rPr>
        <w:t>–</w:t>
      </w:r>
      <w:r w:rsidRPr="008D3E9E">
        <w:rPr>
          <w:rFonts w:cs="David" w:hint="cs"/>
          <w:rtl/>
        </w:rPr>
        <w:t xml:space="preserve"> </w:t>
      </w:r>
      <w:r w:rsidRPr="008D3E9E">
        <w:rPr>
          <w:rFonts w:cs="David" w:hint="cs"/>
          <w:b/>
          <w:bCs/>
          <w:rtl/>
        </w:rPr>
        <w:t>ניתן לגלם את החלק היחסי הנטען באותו רכוש פרטי.</w:t>
      </w:r>
    </w:p>
    <w:p w:rsidR="00645520" w:rsidRPr="008D3E9E" w:rsidRDefault="00645520" w:rsidP="00D326F4">
      <w:pPr>
        <w:pStyle w:val="a3"/>
        <w:spacing w:after="0" w:line="240" w:lineRule="auto"/>
        <w:ind w:left="360"/>
        <w:jc w:val="both"/>
        <w:rPr>
          <w:rFonts w:cs="David"/>
          <w:b/>
          <w:bCs/>
        </w:rPr>
      </w:pPr>
    </w:p>
    <w:p w:rsidR="00645520" w:rsidRPr="00645520" w:rsidRDefault="00645520" w:rsidP="00DA1732">
      <w:pPr>
        <w:pStyle w:val="a3"/>
        <w:numPr>
          <w:ilvl w:val="0"/>
          <w:numId w:val="37"/>
        </w:numPr>
        <w:spacing w:after="0" w:line="240" w:lineRule="auto"/>
        <w:jc w:val="both"/>
        <w:rPr>
          <w:rFonts w:cs="David"/>
          <w:u w:val="single"/>
          <w:rtl/>
        </w:rPr>
      </w:pPr>
      <w:r w:rsidRPr="00645520">
        <w:rPr>
          <w:rFonts w:cs="David" w:hint="cs"/>
          <w:b/>
          <w:bCs/>
          <w:u w:val="single"/>
          <w:rtl/>
        </w:rPr>
        <w:t xml:space="preserve">ההון האנושי וחוק יחסי ממון </w:t>
      </w:r>
    </w:p>
    <w:p w:rsidR="00645520" w:rsidRDefault="00645520" w:rsidP="00DA1732">
      <w:pPr>
        <w:pStyle w:val="a3"/>
        <w:numPr>
          <w:ilvl w:val="0"/>
          <w:numId w:val="54"/>
        </w:numPr>
        <w:spacing w:after="0" w:line="240" w:lineRule="auto"/>
        <w:jc w:val="both"/>
        <w:rPr>
          <w:rFonts w:cs="David"/>
        </w:rPr>
      </w:pPr>
      <w:r w:rsidRPr="00645520">
        <w:rPr>
          <w:rFonts w:cs="David" w:hint="cs"/>
          <w:b/>
          <w:bCs/>
          <w:u w:val="single"/>
          <w:rtl/>
        </w:rPr>
        <w:t>ההון האנושי יהווה רכיב במסגרת הפרמטרים שניתן להביא בחשבון כאשר מחליטים על יחס החלוקה בין הצדדים</w:t>
      </w:r>
      <w:r w:rsidRPr="00645520">
        <w:rPr>
          <w:rFonts w:cs="David" w:hint="cs"/>
          <w:rtl/>
        </w:rPr>
        <w:t xml:space="preserve"> (לא חצי חצי). ולכן </w:t>
      </w:r>
      <w:r w:rsidRPr="00645520">
        <w:rPr>
          <w:rFonts w:cs="David" w:hint="cs"/>
          <w:b/>
          <w:bCs/>
          <w:rtl/>
        </w:rPr>
        <w:t xml:space="preserve">ברור </w:t>
      </w:r>
      <w:r w:rsidRPr="00645520">
        <w:rPr>
          <w:rFonts w:cs="David" w:hint="cs"/>
          <w:b/>
          <w:bCs/>
          <w:u w:val="single"/>
          <w:rtl/>
        </w:rPr>
        <w:t>שהמחוקק דחה במפורש</w:t>
      </w:r>
      <w:r w:rsidRPr="00645520">
        <w:rPr>
          <w:rFonts w:cs="David" w:hint="cs"/>
          <w:b/>
          <w:bCs/>
          <w:rtl/>
        </w:rPr>
        <w:t xml:space="preserve"> את הרעיון להתייחס להון האנושי כנכס. חוק יחסי ממון</w:t>
      </w:r>
      <w:r w:rsidRPr="00645520">
        <w:rPr>
          <w:rFonts w:cs="David" w:hint="cs"/>
          <w:rtl/>
        </w:rPr>
        <w:t xml:space="preserve"> (אחרי התיקון) </w:t>
      </w:r>
      <w:r w:rsidRPr="00645520">
        <w:rPr>
          <w:rFonts w:cs="David" w:hint="cs"/>
          <w:b/>
          <w:bCs/>
          <w:rtl/>
        </w:rPr>
        <w:t xml:space="preserve">הכניס את מושג ההון האנושי תחת הנסיבות המיוחדת של ס' 8(2) והשאיר את ההחלטה בנושא </w:t>
      </w:r>
      <w:r w:rsidRPr="00645520">
        <w:rPr>
          <w:rFonts w:cs="David" w:hint="cs"/>
          <w:b/>
          <w:bCs/>
          <w:u w:val="single"/>
          <w:rtl/>
        </w:rPr>
        <w:t>לשיקול הדעת</w:t>
      </w:r>
      <w:r w:rsidRPr="00645520">
        <w:rPr>
          <w:rFonts w:cs="David" w:hint="cs"/>
          <w:b/>
          <w:bCs/>
          <w:rtl/>
        </w:rPr>
        <w:t xml:space="preserve"> של ביהמ"ש או ביד"ר</w:t>
      </w:r>
      <w:r w:rsidRPr="00645520">
        <w:rPr>
          <w:rFonts w:cs="David" w:hint="cs"/>
          <w:rtl/>
        </w:rPr>
        <w:t>.</w:t>
      </w:r>
    </w:p>
    <w:p w:rsidR="00645520" w:rsidRPr="00645520" w:rsidRDefault="00645520" w:rsidP="00DA1732">
      <w:pPr>
        <w:pStyle w:val="a3"/>
        <w:numPr>
          <w:ilvl w:val="0"/>
          <w:numId w:val="54"/>
        </w:numPr>
        <w:spacing w:after="0" w:line="240" w:lineRule="auto"/>
        <w:jc w:val="both"/>
        <w:rPr>
          <w:rFonts w:cs="David"/>
        </w:rPr>
      </w:pPr>
      <w:r w:rsidRPr="00645520">
        <w:rPr>
          <w:rFonts w:cs="David" w:hint="cs"/>
          <w:b/>
          <w:bCs/>
          <w:rtl/>
        </w:rPr>
        <w:t xml:space="preserve">ביד"ר נתניה 824780/2 </w:t>
      </w:r>
      <w:r w:rsidRPr="00645520">
        <w:rPr>
          <w:rFonts w:cs="David" w:hint="cs"/>
          <w:rtl/>
        </w:rPr>
        <w:t xml:space="preserve">ממחיש לנו את המעשיות של </w:t>
      </w:r>
      <w:r w:rsidRPr="00645520">
        <w:rPr>
          <w:rFonts w:cs="David" w:hint="cs"/>
          <w:b/>
          <w:bCs/>
          <w:rtl/>
        </w:rPr>
        <w:t>חוק יחסי ממון</w:t>
      </w:r>
      <w:r w:rsidRPr="00645520">
        <w:rPr>
          <w:rFonts w:cs="David" w:hint="cs"/>
          <w:rtl/>
        </w:rPr>
        <w:t xml:space="preserve"> (אחרי התיקון) -</w:t>
      </w:r>
      <w:r>
        <w:rPr>
          <w:rFonts w:cs="David" w:hint="cs"/>
          <w:rtl/>
        </w:rPr>
        <w:t xml:space="preserve"> </w:t>
      </w:r>
      <w:r w:rsidRPr="00645520">
        <w:rPr>
          <w:rFonts w:cs="David" w:hint="cs"/>
          <w:rtl/>
        </w:rPr>
        <w:t xml:space="preserve">הדיינים אומרים כי </w:t>
      </w:r>
      <w:r w:rsidRPr="00645520">
        <w:rPr>
          <w:rFonts w:cs="David" w:hint="cs"/>
          <w:b/>
          <w:bCs/>
          <w:rtl/>
        </w:rPr>
        <w:t>החוק הישראלי אמר בצורה ברורה שהון אנושי הוא לא נכס ולכן אין מקום לחלק אותו במסגרת חלוקת הרכוש</w:t>
      </w:r>
      <w:r w:rsidRPr="00645520">
        <w:rPr>
          <w:rFonts w:cs="David" w:hint="cs"/>
          <w:rtl/>
        </w:rPr>
        <w:t>.</w:t>
      </w:r>
      <w:r>
        <w:rPr>
          <w:rFonts w:cs="David" w:hint="cs"/>
          <w:rtl/>
        </w:rPr>
        <w:t xml:space="preserve"> </w:t>
      </w:r>
      <w:r w:rsidRPr="00645520">
        <w:rPr>
          <w:rFonts w:cs="David" w:hint="cs"/>
          <w:rtl/>
        </w:rPr>
        <w:t xml:space="preserve">הדיינים חושבים שכשמדובר בזוגות שחל עליהם </w:t>
      </w:r>
      <w:r w:rsidRPr="00645520">
        <w:rPr>
          <w:rFonts w:cs="David" w:hint="cs"/>
          <w:b/>
          <w:bCs/>
          <w:rtl/>
        </w:rPr>
        <w:t>חוק יחסי ממון</w:t>
      </w:r>
      <w:r w:rsidRPr="00645520">
        <w:rPr>
          <w:rFonts w:cs="David" w:hint="cs"/>
          <w:rtl/>
        </w:rPr>
        <w:t xml:space="preserve">, </w:t>
      </w:r>
      <w:r w:rsidRPr="00645520">
        <w:rPr>
          <w:rFonts w:cs="David" w:hint="cs"/>
          <w:b/>
          <w:bCs/>
          <w:rtl/>
        </w:rPr>
        <w:t>ההתחשבות בהון האנושי היא</w:t>
      </w:r>
      <w:r w:rsidRPr="00645520">
        <w:rPr>
          <w:rFonts w:cs="David" w:hint="cs"/>
          <w:rtl/>
        </w:rPr>
        <w:t xml:space="preserve"> </w:t>
      </w:r>
      <w:r w:rsidRPr="00645520">
        <w:rPr>
          <w:rFonts w:cs="David" w:hint="cs"/>
          <w:b/>
          <w:bCs/>
          <w:rtl/>
        </w:rPr>
        <w:t>רק שיקול בבחינת יחס החלוקה של הרכוש</w:t>
      </w:r>
      <w:r w:rsidRPr="00645520">
        <w:rPr>
          <w:rFonts w:cs="David" w:hint="cs"/>
          <w:rtl/>
        </w:rPr>
        <w:t>. כלומר, כשהיחס הוא אינו 50-50, איך צריך לחלק אותו.</w:t>
      </w:r>
    </w:p>
    <w:p w:rsidR="00645520" w:rsidRPr="00645520" w:rsidRDefault="00645520" w:rsidP="00DA1732">
      <w:pPr>
        <w:pStyle w:val="a3"/>
        <w:numPr>
          <w:ilvl w:val="0"/>
          <w:numId w:val="54"/>
        </w:numPr>
        <w:spacing w:after="0" w:line="240" w:lineRule="auto"/>
        <w:jc w:val="both"/>
        <w:rPr>
          <w:rFonts w:cs="David"/>
        </w:rPr>
      </w:pPr>
      <w:r w:rsidRPr="00645520">
        <w:rPr>
          <w:rFonts w:cs="David" w:hint="cs"/>
          <w:b/>
          <w:bCs/>
          <w:rtl/>
        </w:rPr>
        <w:t>טענות הצדדים:</w:t>
      </w:r>
    </w:p>
    <w:p w:rsidR="00645520" w:rsidRPr="00645520" w:rsidRDefault="00645520" w:rsidP="00DA1732">
      <w:pPr>
        <w:pStyle w:val="a3"/>
        <w:numPr>
          <w:ilvl w:val="3"/>
          <w:numId w:val="13"/>
        </w:numPr>
        <w:spacing w:after="0" w:line="240" w:lineRule="auto"/>
        <w:jc w:val="both"/>
        <w:rPr>
          <w:rFonts w:cs="David"/>
        </w:rPr>
      </w:pPr>
      <w:r w:rsidRPr="00645520">
        <w:rPr>
          <w:rFonts w:cs="David" w:hint="cs"/>
          <w:u w:val="double"/>
          <w:rtl/>
        </w:rPr>
        <w:t>האישה תטען</w:t>
      </w:r>
      <w:r w:rsidRPr="00645520">
        <w:rPr>
          <w:rFonts w:cs="David" w:hint="cs"/>
          <w:rtl/>
        </w:rPr>
        <w:t xml:space="preserve"> </w:t>
      </w:r>
      <w:r w:rsidRPr="00645520">
        <w:rPr>
          <w:rFonts w:cs="David"/>
          <w:rtl/>
        </w:rPr>
        <w:t>–</w:t>
      </w:r>
      <w:r w:rsidRPr="00645520">
        <w:rPr>
          <w:rFonts w:cs="David" w:hint="cs"/>
          <w:rtl/>
        </w:rPr>
        <w:t xml:space="preserve"> כי לפי </w:t>
      </w:r>
      <w:r w:rsidRPr="00645520">
        <w:rPr>
          <w:rFonts w:cs="David" w:hint="cs"/>
          <w:b/>
          <w:bCs/>
          <w:rtl/>
        </w:rPr>
        <w:t>הלכת אבו רומי</w:t>
      </w:r>
      <w:r w:rsidRPr="00645520">
        <w:rPr>
          <w:rFonts w:cs="David" w:hint="cs"/>
          <w:rtl/>
        </w:rPr>
        <w:t xml:space="preserve">, הלכת השיתוף ממשיכה לחול באופן צר בנוגע לנכסים ספציפיים. היא תטען כי </w:t>
      </w:r>
      <w:r w:rsidRPr="00645520">
        <w:rPr>
          <w:rFonts w:cs="David" w:hint="cs"/>
          <w:b/>
          <w:bCs/>
          <w:rtl/>
        </w:rPr>
        <w:t>ההון האנושי הוא נכס</w:t>
      </w:r>
      <w:r w:rsidRPr="00645520">
        <w:rPr>
          <w:rFonts w:cs="David" w:hint="cs"/>
          <w:rtl/>
        </w:rPr>
        <w:t xml:space="preserve"> (</w:t>
      </w:r>
      <w:r w:rsidRPr="00645520">
        <w:rPr>
          <w:rFonts w:cs="David" w:hint="cs"/>
          <w:b/>
          <w:bCs/>
          <w:rtl/>
        </w:rPr>
        <w:t>לפי פס"ד ההון האנושי של ריבלין),</w:t>
      </w:r>
      <w:r w:rsidRPr="00645520">
        <w:rPr>
          <w:rFonts w:cs="David" w:hint="cs"/>
          <w:rtl/>
        </w:rPr>
        <w:t xml:space="preserve"> </w:t>
      </w:r>
      <w:r w:rsidRPr="00645520">
        <w:rPr>
          <w:rFonts w:cs="David" w:hint="cs"/>
          <w:b/>
          <w:bCs/>
          <w:rtl/>
        </w:rPr>
        <w:t>ומתוקף ההסכם מכללא והנסיבות</w:t>
      </w:r>
      <w:r w:rsidRPr="00645520">
        <w:rPr>
          <w:rFonts w:cs="David" w:hint="cs"/>
          <w:rtl/>
        </w:rPr>
        <w:t xml:space="preserve"> המיוחדות שבהן היא זאת שנשארה בבית עם הילדים הוייתה חלוקת תפקידים ברורה, </w:t>
      </w:r>
      <w:r w:rsidRPr="00645520">
        <w:rPr>
          <w:rFonts w:cs="David" w:hint="cs"/>
          <w:b/>
          <w:bCs/>
          <w:rtl/>
        </w:rPr>
        <w:t>הלכת השיתוף צריכה לחול פה על ההון האנושי כנכס לכל דבר.</w:t>
      </w:r>
      <w:r w:rsidRPr="00645520">
        <w:rPr>
          <w:rFonts w:cs="David" w:hint="cs"/>
          <w:b/>
          <w:bCs/>
          <w:rtl/>
        </w:rPr>
        <w:t xml:space="preserve"> </w:t>
      </w:r>
      <w:r w:rsidRPr="00645520">
        <w:rPr>
          <w:rFonts w:cs="David" w:hint="cs"/>
          <w:b/>
          <w:bCs/>
          <w:rtl/>
        </w:rPr>
        <w:t>טענה חלופית</w:t>
      </w:r>
      <w:r w:rsidRPr="00645520">
        <w:rPr>
          <w:rFonts w:cs="David" w:hint="cs"/>
          <w:rtl/>
        </w:rPr>
        <w:t xml:space="preserve"> תהיה מזונות אזרחיים, ובמקרה הצורך מזונות משקמים.</w:t>
      </w:r>
    </w:p>
    <w:p w:rsidR="00645520" w:rsidRPr="00645520" w:rsidRDefault="00645520" w:rsidP="00DA1732">
      <w:pPr>
        <w:pStyle w:val="a3"/>
        <w:numPr>
          <w:ilvl w:val="3"/>
          <w:numId w:val="13"/>
        </w:numPr>
        <w:spacing w:after="0" w:line="240" w:lineRule="auto"/>
        <w:jc w:val="both"/>
        <w:rPr>
          <w:rFonts w:cs="David"/>
          <w:rtl/>
        </w:rPr>
      </w:pPr>
      <w:r w:rsidRPr="00645520">
        <w:rPr>
          <w:rFonts w:cs="David" w:hint="cs"/>
          <w:b/>
          <w:bCs/>
          <w:u w:val="double"/>
          <w:rtl/>
        </w:rPr>
        <w:t>הבעל</w:t>
      </w:r>
      <w:r w:rsidRPr="00645520">
        <w:rPr>
          <w:rFonts w:cs="David" w:hint="cs"/>
          <w:u w:val="double"/>
          <w:rtl/>
        </w:rPr>
        <w:t xml:space="preserve"> יטען</w:t>
      </w:r>
      <w:r w:rsidRPr="00645520">
        <w:rPr>
          <w:rFonts w:cs="David" w:hint="cs"/>
          <w:rtl/>
        </w:rPr>
        <w:t xml:space="preserve"> </w:t>
      </w:r>
      <w:r w:rsidRPr="00645520">
        <w:rPr>
          <w:rFonts w:cs="David" w:hint="cs"/>
          <w:b/>
          <w:bCs/>
          <w:rtl/>
        </w:rPr>
        <w:t>ששאלת הסימולטניות כבר לא רלוונטית</w:t>
      </w:r>
      <w:r w:rsidRPr="00645520">
        <w:rPr>
          <w:rFonts w:cs="David" w:hint="cs"/>
          <w:rtl/>
        </w:rPr>
        <w:t xml:space="preserve"> מכוח כניסתו לתוקף של חוק יחסי ממון. </w:t>
      </w:r>
      <w:r w:rsidRPr="00645520">
        <w:rPr>
          <w:rFonts w:cs="David" w:hint="cs"/>
          <w:b/>
          <w:bCs/>
          <w:rtl/>
        </w:rPr>
        <w:t>לכל היותר</w:t>
      </w:r>
      <w:r w:rsidRPr="00645520">
        <w:rPr>
          <w:rFonts w:cs="David" w:hint="cs"/>
          <w:rtl/>
        </w:rPr>
        <w:t xml:space="preserve"> ניתן לעשות חלוקה אחרת לפי ס' 8(2).</w:t>
      </w:r>
    </w:p>
    <w:p w:rsidR="006D682C" w:rsidRPr="008D3E9E" w:rsidRDefault="006D682C" w:rsidP="00D326F4">
      <w:pPr>
        <w:pStyle w:val="a3"/>
        <w:spacing w:after="0" w:line="240" w:lineRule="auto"/>
        <w:ind w:left="360"/>
        <w:jc w:val="both"/>
        <w:rPr>
          <w:rFonts w:cs="David"/>
          <w:b/>
          <w:bCs/>
        </w:rPr>
      </w:pPr>
    </w:p>
    <w:p w:rsidR="006D682C" w:rsidRPr="008D3E9E" w:rsidRDefault="008A7D2A" w:rsidP="00DA1732">
      <w:pPr>
        <w:pStyle w:val="a3"/>
        <w:numPr>
          <w:ilvl w:val="0"/>
          <w:numId w:val="3"/>
        </w:numPr>
        <w:spacing w:line="240" w:lineRule="auto"/>
        <w:jc w:val="both"/>
        <w:rPr>
          <w:rFonts w:ascii="David" w:hAnsi="David" w:cs="David"/>
        </w:rPr>
      </w:pPr>
      <w:r w:rsidRPr="008D3E9E">
        <w:rPr>
          <w:rFonts w:cs="David" w:hint="cs"/>
          <w:b/>
          <w:bCs/>
          <w:rtl/>
        </w:rPr>
        <w:t>לשים לב שביהד"ר פוסק באופן שונה מהמערכת האזרחית ובקושי עושה שימוש בס' 8 (בג"צ 2533/11).</w:t>
      </w:r>
      <w:r w:rsidRPr="008D3E9E">
        <w:rPr>
          <w:rFonts w:cs="David" w:hint="cs"/>
          <w:noProof/>
        </w:rPr>
        <w:t xml:space="preserve"> </w:t>
      </w:r>
      <w:r w:rsidR="006D682C" w:rsidRPr="008D3E9E">
        <w:rPr>
          <w:rFonts w:ascii="David" w:hAnsi="David" w:cs="David"/>
          <w:b/>
          <w:bCs/>
          <w:u w:val="single"/>
          <w:rtl/>
        </w:rPr>
        <w:t>2533/11</w:t>
      </w:r>
      <w:r w:rsidR="006D682C" w:rsidRPr="008D3E9E">
        <w:rPr>
          <w:rFonts w:ascii="David" w:hAnsi="David" w:cs="David"/>
          <w:b/>
          <w:bCs/>
          <w:rtl/>
        </w:rPr>
        <w:t xml:space="preserve">- </w:t>
      </w:r>
      <w:r w:rsidR="006D682C" w:rsidRPr="008D3E9E">
        <w:rPr>
          <w:rFonts w:ascii="David" w:hAnsi="David" w:cs="David"/>
          <w:rtl/>
        </w:rPr>
        <w:t xml:space="preserve">סעיף 8 </w:t>
      </w:r>
      <w:r w:rsidR="006D682C" w:rsidRPr="008D3E9E">
        <w:rPr>
          <w:rFonts w:ascii="David" w:hAnsi="David" w:cs="David"/>
          <w:b/>
          <w:bCs/>
          <w:u w:val="single"/>
          <w:rtl/>
        </w:rPr>
        <w:t>נתון לשיקול דעת הערכאה השיפוטית</w:t>
      </w:r>
      <w:r w:rsidR="006D682C" w:rsidRPr="008D3E9E">
        <w:rPr>
          <w:rFonts w:ascii="David" w:hAnsi="David" w:cs="David"/>
          <w:rtl/>
        </w:rPr>
        <w:t xml:space="preserve">= פער בין האזרחית לביהד"ר. בפסק הדין ביהד"ר קבע חלוקה שווה, שלילת פיצוי גירושין, </w:t>
      </w:r>
      <w:r w:rsidR="006D682C" w:rsidRPr="008D3E9E">
        <w:rPr>
          <w:rFonts w:ascii="David" w:hAnsi="David" w:cs="David"/>
          <w:u w:val="single"/>
          <w:rtl/>
        </w:rPr>
        <w:t>והותרת הדירה מחוץ לחלוקה</w:t>
      </w:r>
      <w:r w:rsidR="006D682C" w:rsidRPr="008D3E9E">
        <w:rPr>
          <w:rFonts w:ascii="David" w:hAnsi="David" w:cs="David"/>
          <w:rtl/>
        </w:rPr>
        <w:t xml:space="preserve">- למרות זאת בג"ץ לא התערב- נתון לשיקול דעת. </w:t>
      </w:r>
      <w:r w:rsidR="006D682C" w:rsidRPr="008D3E9E">
        <w:rPr>
          <w:rFonts w:ascii="David" w:hAnsi="David" w:cs="David"/>
          <w:b/>
          <w:bCs/>
          <w:rtl/>
        </w:rPr>
        <w:t xml:space="preserve">משמעות </w:t>
      </w:r>
      <w:r w:rsidR="006D682C" w:rsidRPr="008D3E9E">
        <w:rPr>
          <w:rFonts w:ascii="David" w:hAnsi="David" w:cs="David" w:hint="cs"/>
          <w:b/>
          <w:bCs/>
          <w:rtl/>
        </w:rPr>
        <w:t>רבה ל</w:t>
      </w:r>
      <w:r w:rsidR="006D682C" w:rsidRPr="008D3E9E">
        <w:rPr>
          <w:rFonts w:ascii="David" w:hAnsi="David" w:cs="David"/>
          <w:b/>
          <w:bCs/>
          <w:rtl/>
        </w:rPr>
        <w:t>איפה דנים ברכוש!</w:t>
      </w:r>
      <w:r w:rsidR="006D682C" w:rsidRPr="008D3E9E">
        <w:rPr>
          <w:rFonts w:ascii="David" w:hAnsi="David" w:cs="David" w:hint="cs"/>
          <w:rtl/>
        </w:rPr>
        <w:t xml:space="preserve"> יכול לשפיע מהותית על האישה</w:t>
      </w:r>
    </w:p>
    <w:p w:rsidR="001E7AE8" w:rsidRPr="008D3E9E" w:rsidRDefault="008A7D2A" w:rsidP="00DA1732">
      <w:pPr>
        <w:pStyle w:val="a3"/>
        <w:numPr>
          <w:ilvl w:val="0"/>
          <w:numId w:val="3"/>
        </w:numPr>
        <w:spacing w:line="240" w:lineRule="auto"/>
        <w:jc w:val="both"/>
        <w:rPr>
          <w:rFonts w:ascii="David" w:hAnsi="David" w:cs="David"/>
        </w:rPr>
      </w:pPr>
      <w:r w:rsidRPr="008D3E9E">
        <w:rPr>
          <w:rFonts w:cs="David" w:hint="cs"/>
          <w:b/>
          <w:bCs/>
          <w:rtl/>
        </w:rPr>
        <w:t xml:space="preserve">דגש לגבי ס' 8 - </w:t>
      </w:r>
      <w:r w:rsidRPr="008D3E9E">
        <w:rPr>
          <w:rFonts w:cs="David" w:hint="cs"/>
          <w:rtl/>
        </w:rPr>
        <w:t xml:space="preserve">לשים לב מה יש </w:t>
      </w:r>
      <w:r w:rsidRPr="008D3E9E">
        <w:rPr>
          <w:rFonts w:cs="David" w:hint="cs"/>
          <w:u w:val="single"/>
          <w:rtl/>
        </w:rPr>
        <w:t>בסעיף 8 ומה אין</w:t>
      </w:r>
      <w:r w:rsidRPr="008D3E9E">
        <w:rPr>
          <w:rFonts w:cs="David" w:hint="cs"/>
          <w:b/>
          <w:bCs/>
          <w:rtl/>
        </w:rPr>
        <w:t xml:space="preserve">. </w:t>
      </w:r>
      <w:r w:rsidRPr="008D3E9E">
        <w:rPr>
          <w:rFonts w:cs="David" w:hint="cs"/>
          <w:b/>
          <w:bCs/>
          <w:u w:val="single"/>
          <w:rtl/>
        </w:rPr>
        <w:t>סעיף 8(1) לא מאפשר להכניס נכסים נוספים לבריכה הכללית</w:t>
      </w:r>
      <w:r w:rsidRPr="008D3E9E">
        <w:rPr>
          <w:rFonts w:cs="David" w:hint="cs"/>
          <w:rtl/>
        </w:rPr>
        <w:t xml:space="preserve">, כלומר, לא ניתן להכניס חזרה את הנכסים שמוחרגים בס' 5 ע"י ס' 8. </w:t>
      </w:r>
      <w:r w:rsidRPr="008D3E9E">
        <w:rPr>
          <w:rFonts w:cs="David" w:hint="cs"/>
          <w:b/>
          <w:bCs/>
          <w:u w:val="single"/>
          <w:rtl/>
        </w:rPr>
        <w:t>כל מה שהסעיף מאפשר הוא שהנכסים שנמצאים כבר בבריכה הכללית יחולקו אחרת</w:t>
      </w:r>
      <w:r w:rsidRPr="008D3E9E">
        <w:rPr>
          <w:rFonts w:cs="David" w:hint="cs"/>
          <w:rtl/>
        </w:rPr>
        <w:t xml:space="preserve">, לא ניתן להגדיל את מסת הנכסים או להעריך את השווי שלהם במועד מאוחר יותר לפי מה שקרה בהמשך. </w:t>
      </w:r>
      <w:r w:rsidRPr="008D3E9E">
        <w:rPr>
          <w:rFonts w:cs="David" w:hint="cs"/>
          <w:b/>
          <w:bCs/>
          <w:u w:val="single"/>
          <w:rtl/>
        </w:rPr>
        <w:t>מנגד, הסעיף כן מאפשר להעריך את שווי הנכסים במועד מוקדם יותר ממועד איזון המשאבים</w:t>
      </w:r>
      <w:r w:rsidR="001E7AE8" w:rsidRPr="008D3E9E">
        <w:rPr>
          <w:rFonts w:cs="David" w:hint="cs"/>
          <w:b/>
          <w:bCs/>
          <w:rtl/>
        </w:rPr>
        <w:t>.</w:t>
      </w:r>
    </w:p>
    <w:p w:rsidR="001E7AE8" w:rsidRPr="008D3E9E" w:rsidRDefault="001E7AE8" w:rsidP="00DA1732">
      <w:pPr>
        <w:pStyle w:val="a3"/>
        <w:numPr>
          <w:ilvl w:val="0"/>
          <w:numId w:val="3"/>
        </w:numPr>
        <w:spacing w:line="240" w:lineRule="auto"/>
        <w:jc w:val="both"/>
        <w:rPr>
          <w:rFonts w:ascii="David" w:hAnsi="David" w:cs="David"/>
        </w:rPr>
      </w:pPr>
      <w:r w:rsidRPr="008D3E9E">
        <w:rPr>
          <w:rFonts w:cs="David" w:hint="cs"/>
          <w:b/>
          <w:bCs/>
          <w:rtl/>
        </w:rPr>
        <w:t>עיכוב איזון המשאבים לבעל סרבן</w:t>
      </w:r>
      <w:r w:rsidRPr="008D3E9E">
        <w:rPr>
          <w:rFonts w:cs="David" w:hint="cs"/>
          <w:rtl/>
        </w:rPr>
        <w:t xml:space="preserve"> </w:t>
      </w:r>
      <w:r w:rsidRPr="008D3E9E">
        <w:rPr>
          <w:rFonts w:cs="David" w:hint="cs"/>
          <w:b/>
          <w:bCs/>
          <w:rtl/>
        </w:rPr>
        <w:t>(עמ"ש 33197-2-11)</w:t>
      </w:r>
      <w:r w:rsidRPr="008D3E9E">
        <w:rPr>
          <w:rFonts w:cs="David" w:hint="cs"/>
          <w:rtl/>
        </w:rPr>
        <w:t xml:space="preserve"> - </w:t>
      </w:r>
      <w:r w:rsidRPr="008D3E9E">
        <w:rPr>
          <w:rFonts w:cs="David" w:hint="cs"/>
          <w:b/>
          <w:bCs/>
          <w:rtl/>
        </w:rPr>
        <w:t>דרך ס' 5א(ד)</w:t>
      </w:r>
      <w:r w:rsidRPr="008D3E9E">
        <w:rPr>
          <w:rFonts w:cs="David" w:hint="cs"/>
          <w:rtl/>
        </w:rPr>
        <w:t xml:space="preserve"> - לפיו ניתן לעכב את ביצועו של הסדר איזון המשאבים, אם יש חשש לחוסר תו"ל. </w:t>
      </w:r>
    </w:p>
    <w:p w:rsidR="00702219" w:rsidRPr="00645520" w:rsidRDefault="001E7AE8" w:rsidP="00DA1732">
      <w:pPr>
        <w:pStyle w:val="a3"/>
        <w:numPr>
          <w:ilvl w:val="0"/>
          <w:numId w:val="3"/>
        </w:numPr>
        <w:spacing w:line="240" w:lineRule="auto"/>
        <w:jc w:val="both"/>
        <w:rPr>
          <w:rFonts w:ascii="David" w:hAnsi="David" w:cs="David"/>
        </w:rPr>
      </w:pPr>
      <w:r w:rsidRPr="008D3E9E">
        <w:rPr>
          <w:rFonts w:cs="David" w:hint="cs"/>
          <w:rtl/>
        </w:rPr>
        <w:t xml:space="preserve">אם ביה"ד </w:t>
      </w:r>
      <w:r w:rsidRPr="008D3E9E">
        <w:rPr>
          <w:rFonts w:cs="David" w:hint="cs"/>
          <w:b/>
          <w:bCs/>
          <w:rtl/>
        </w:rPr>
        <w:t>לא הפעיל את החריג של ס' 8(2)</w:t>
      </w:r>
      <w:r w:rsidRPr="008D3E9E">
        <w:rPr>
          <w:rFonts w:cs="David" w:hint="cs"/>
          <w:rtl/>
        </w:rPr>
        <w:t xml:space="preserve"> &gt; </w:t>
      </w:r>
      <w:r w:rsidRPr="008D3E9E">
        <w:rPr>
          <w:rFonts w:cs="David" w:hint="cs"/>
          <w:b/>
          <w:bCs/>
          <w:rtl/>
        </w:rPr>
        <w:t xml:space="preserve">בג"ץ </w:t>
      </w:r>
      <w:r w:rsidRPr="008D3E9E">
        <w:rPr>
          <w:rFonts w:cs="David" w:hint="cs"/>
          <w:b/>
          <w:bCs/>
          <w:u w:val="single"/>
          <w:rtl/>
        </w:rPr>
        <w:t>לא</w:t>
      </w:r>
      <w:r w:rsidRPr="008D3E9E">
        <w:rPr>
          <w:rFonts w:cs="David" w:hint="cs"/>
          <w:b/>
          <w:bCs/>
          <w:rtl/>
        </w:rPr>
        <w:t xml:space="preserve"> יתערב וישאיר את החלוקה על כנה</w:t>
      </w:r>
      <w:r w:rsidRPr="008D3E9E">
        <w:rPr>
          <w:rFonts w:cs="David" w:hint="cs"/>
          <w:rtl/>
        </w:rPr>
        <w:t xml:space="preserve">, גם אם בימ"ש רגיל היה פוסק אחרת (רובינשטיין ב- </w:t>
      </w:r>
      <w:r w:rsidRPr="008D3E9E">
        <w:rPr>
          <w:rFonts w:cs="David" w:hint="cs"/>
          <w:b/>
          <w:bCs/>
          <w:rtl/>
        </w:rPr>
        <w:t>2533/11</w:t>
      </w:r>
      <w:r w:rsidRPr="008D3E9E">
        <w:rPr>
          <w:rFonts w:cs="David" w:hint="cs"/>
          <w:rtl/>
        </w:rPr>
        <w:t>).</w:t>
      </w:r>
    </w:p>
    <w:p w:rsidR="00645520" w:rsidRPr="00645520" w:rsidRDefault="00645520" w:rsidP="00D326F4">
      <w:pPr>
        <w:pStyle w:val="a3"/>
        <w:spacing w:line="240" w:lineRule="auto"/>
        <w:ind w:left="360"/>
        <w:jc w:val="both"/>
        <w:rPr>
          <w:rFonts w:ascii="David" w:hAnsi="David" w:cs="David"/>
          <w:rtl/>
        </w:rPr>
      </w:pPr>
    </w:p>
    <w:p w:rsidR="008D3E9E" w:rsidRPr="008D3E9E" w:rsidRDefault="008D3E9E" w:rsidP="00DA1732">
      <w:pPr>
        <w:pStyle w:val="a3"/>
        <w:numPr>
          <w:ilvl w:val="0"/>
          <w:numId w:val="50"/>
        </w:numPr>
        <w:spacing w:after="0" w:line="240" w:lineRule="auto"/>
        <w:rPr>
          <w:rFonts w:cs="David"/>
        </w:rPr>
      </w:pPr>
      <w:r w:rsidRPr="008D3E9E">
        <w:rPr>
          <w:rFonts w:cs="David" w:hint="cs"/>
          <w:b/>
          <w:bCs/>
          <w:u w:val="single"/>
          <w:rtl/>
        </w:rPr>
        <w:t>שאלת התחולה הסימולטנית-</w:t>
      </w:r>
      <w:r w:rsidRPr="008D3E9E">
        <w:rPr>
          <w:rFonts w:cs="David" w:hint="cs"/>
          <w:u w:val="single"/>
          <w:rtl/>
        </w:rPr>
        <w:t xml:space="preserve"> האם חזקת השיתוף חלה במקביל לחוק יחסי ממון?</w:t>
      </w:r>
    </w:p>
    <w:p w:rsidR="008D3E9E" w:rsidRPr="008D3E9E" w:rsidRDefault="008D3E9E" w:rsidP="00DA1732">
      <w:pPr>
        <w:pStyle w:val="a3"/>
        <w:numPr>
          <w:ilvl w:val="0"/>
          <w:numId w:val="37"/>
        </w:numPr>
        <w:spacing w:after="0" w:line="240" w:lineRule="auto"/>
        <w:rPr>
          <w:rFonts w:cs="David"/>
        </w:rPr>
      </w:pPr>
      <w:r w:rsidRPr="008D3E9E">
        <w:rPr>
          <w:rFonts w:cs="David" w:hint="cs"/>
          <w:b/>
          <w:bCs/>
          <w:rtl/>
        </w:rPr>
        <w:t>ההבדלים העקרוניים בין הלכת השיתוף</w:t>
      </w:r>
      <w:r w:rsidRPr="008D3E9E">
        <w:rPr>
          <w:rFonts w:cs="David" w:hint="cs"/>
          <w:rtl/>
        </w:rPr>
        <w:t xml:space="preserve"> </w:t>
      </w:r>
      <w:r w:rsidRPr="008D3E9E">
        <w:rPr>
          <w:rFonts w:cs="David" w:hint="cs"/>
          <w:b/>
          <w:bCs/>
          <w:rtl/>
        </w:rPr>
        <w:t>לחוק יחסי ממון</w:t>
      </w:r>
      <w:r w:rsidRPr="008D3E9E">
        <w:rPr>
          <w:rFonts w:cs="David" w:hint="cs"/>
          <w:rtl/>
        </w:rPr>
        <w:t xml:space="preserve">: טיב הזכויות שמשליך על </w:t>
      </w:r>
      <w:r w:rsidRPr="008D3E9E">
        <w:rPr>
          <w:rFonts w:cs="David" w:hint="cs"/>
          <w:u w:val="single"/>
          <w:rtl/>
        </w:rPr>
        <w:t>סוג השיתוף</w:t>
      </w:r>
      <w:r w:rsidRPr="008D3E9E">
        <w:rPr>
          <w:rFonts w:cs="David" w:hint="cs"/>
          <w:rtl/>
        </w:rPr>
        <w:t xml:space="preserve"> (המועד) ועל </w:t>
      </w:r>
      <w:r w:rsidRPr="008D3E9E">
        <w:rPr>
          <w:rFonts w:cs="David" w:hint="cs"/>
          <w:u w:val="single"/>
          <w:rtl/>
        </w:rPr>
        <w:t>מידת השיתוף</w:t>
      </w:r>
      <w:r w:rsidRPr="008D3E9E">
        <w:rPr>
          <w:rFonts w:cs="David" w:hint="cs"/>
          <w:rtl/>
        </w:rPr>
        <w:t xml:space="preserve"> (היקף).</w:t>
      </w:r>
    </w:p>
    <w:p w:rsidR="008D3E9E" w:rsidRPr="008D3E9E" w:rsidRDefault="008D3E9E" w:rsidP="00DA1732">
      <w:pPr>
        <w:pStyle w:val="a3"/>
        <w:numPr>
          <w:ilvl w:val="0"/>
          <w:numId w:val="37"/>
        </w:numPr>
        <w:spacing w:after="0" w:line="240" w:lineRule="auto"/>
        <w:rPr>
          <w:rFonts w:cs="David"/>
        </w:rPr>
      </w:pPr>
      <w:r w:rsidRPr="008D3E9E">
        <w:rPr>
          <w:rFonts w:cs="David" w:hint="cs"/>
          <w:b/>
          <w:bCs/>
          <w:rtl/>
        </w:rPr>
        <w:lastRenderedPageBreak/>
        <w:t>חוק יחסי ממון</w:t>
      </w:r>
      <w:r w:rsidRPr="008D3E9E">
        <w:rPr>
          <w:rFonts w:cs="David" w:hint="cs"/>
          <w:rtl/>
        </w:rPr>
        <w:t xml:space="preserve"> (התיקון) </w:t>
      </w:r>
      <w:r w:rsidRPr="008D3E9E">
        <w:rPr>
          <w:rFonts w:cs="David" w:hint="cs"/>
          <w:b/>
          <w:bCs/>
          <w:rtl/>
        </w:rPr>
        <w:t>פתר את בעיית המועד</w:t>
      </w:r>
      <w:r w:rsidRPr="008D3E9E">
        <w:rPr>
          <w:rFonts w:cs="David" w:hint="cs"/>
          <w:rtl/>
        </w:rPr>
        <w:t>, ובעניין הזה שאלת הסימולטניות כבר לא רלוונטית.</w:t>
      </w:r>
    </w:p>
    <w:p w:rsidR="008D3E9E" w:rsidRPr="008D3E9E" w:rsidRDefault="008D3E9E" w:rsidP="00DA1732">
      <w:pPr>
        <w:pStyle w:val="a3"/>
        <w:numPr>
          <w:ilvl w:val="0"/>
          <w:numId w:val="37"/>
        </w:numPr>
        <w:spacing w:after="0" w:line="240" w:lineRule="auto"/>
        <w:rPr>
          <w:rFonts w:cs="David"/>
        </w:rPr>
      </w:pPr>
      <w:r w:rsidRPr="008D3E9E">
        <w:rPr>
          <w:rFonts w:cs="David" w:hint="cs"/>
          <w:b/>
          <w:bCs/>
          <w:rtl/>
        </w:rPr>
        <w:t>שאלות שנותרו פתוחות ותלויות בהחלטת הסימולטניות</w:t>
      </w:r>
      <w:r w:rsidRPr="008D3E9E">
        <w:rPr>
          <w:rFonts w:cs="David" w:hint="cs"/>
          <w:rtl/>
        </w:rPr>
        <w:t xml:space="preserve">: </w:t>
      </w:r>
    </w:p>
    <w:p w:rsidR="008D3E9E" w:rsidRPr="008D3E9E" w:rsidRDefault="008D3E9E" w:rsidP="00DA1732">
      <w:pPr>
        <w:pStyle w:val="a3"/>
        <w:numPr>
          <w:ilvl w:val="0"/>
          <w:numId w:val="51"/>
        </w:numPr>
        <w:spacing w:after="0" w:line="240" w:lineRule="auto"/>
        <w:jc w:val="both"/>
        <w:rPr>
          <w:rFonts w:cs="David"/>
          <w:u w:val="single"/>
        </w:rPr>
      </w:pPr>
      <w:r w:rsidRPr="008D3E9E">
        <w:rPr>
          <w:rFonts w:cs="David" w:hint="cs"/>
          <w:b/>
          <w:bCs/>
          <w:rtl/>
        </w:rPr>
        <w:t>היקף השיתוף</w:t>
      </w:r>
      <w:r w:rsidRPr="008D3E9E">
        <w:rPr>
          <w:rFonts w:cs="David" w:hint="cs"/>
          <w:rtl/>
        </w:rPr>
        <w:t xml:space="preserve"> </w:t>
      </w:r>
      <w:r w:rsidRPr="008D3E9E">
        <w:rPr>
          <w:rFonts w:cs="David"/>
          <w:rtl/>
        </w:rPr>
        <w:t>–</w:t>
      </w:r>
      <w:r w:rsidRPr="008D3E9E">
        <w:rPr>
          <w:rFonts w:cs="David" w:hint="cs"/>
          <w:rtl/>
        </w:rPr>
        <w:t xml:space="preserve"> </w:t>
      </w:r>
      <w:r w:rsidRPr="008D3E9E">
        <w:rPr>
          <w:rFonts w:cs="David" w:hint="cs"/>
          <w:b/>
          <w:bCs/>
          <w:rtl/>
        </w:rPr>
        <w:t>חוק יחסי ממון</w:t>
      </w:r>
      <w:r w:rsidRPr="008D3E9E">
        <w:rPr>
          <w:rFonts w:cs="David" w:hint="cs"/>
          <w:rtl/>
        </w:rPr>
        <w:t xml:space="preserve"> </w:t>
      </w:r>
      <w:r w:rsidRPr="008D3E9E">
        <w:rPr>
          <w:rFonts w:cs="David" w:hint="cs"/>
          <w:b/>
          <w:bCs/>
          <w:rtl/>
        </w:rPr>
        <w:t>מוציא במפורש את הנכסים הפרטיים</w:t>
      </w:r>
      <w:r w:rsidRPr="008D3E9E">
        <w:rPr>
          <w:rFonts w:cs="David" w:hint="cs"/>
          <w:rtl/>
        </w:rPr>
        <w:t xml:space="preserve"> מהשיתוף (</w:t>
      </w:r>
      <w:r w:rsidRPr="008D3E9E">
        <w:rPr>
          <w:rFonts w:cs="David" w:hint="cs"/>
          <w:b/>
          <w:bCs/>
          <w:rtl/>
        </w:rPr>
        <w:t>ס' 5(א)(1)</w:t>
      </w:r>
      <w:r w:rsidRPr="008D3E9E">
        <w:rPr>
          <w:rFonts w:cs="David" w:hint="cs"/>
          <w:rtl/>
        </w:rPr>
        <w:t xml:space="preserve">), לעומת זאת, </w:t>
      </w:r>
      <w:r w:rsidRPr="008D3E9E">
        <w:rPr>
          <w:rFonts w:cs="David" w:hint="cs"/>
          <w:b/>
          <w:bCs/>
          <w:rtl/>
        </w:rPr>
        <w:t>הלכת השיתוף כולל בתוכה גם את הנכסים הפרטיים</w:t>
      </w:r>
      <w:r w:rsidRPr="008D3E9E">
        <w:rPr>
          <w:rFonts w:cs="David" w:hint="cs"/>
          <w:rtl/>
        </w:rPr>
        <w:t xml:space="preserve"> (נכסים שהיו לכל אחד מהצדדים ערב הנישואין או שהצד קיבל אותו כמתנה או ירושה בתקופת הנישואין)</w:t>
      </w:r>
    </w:p>
    <w:p w:rsidR="008D3E9E" w:rsidRPr="008D3E9E" w:rsidRDefault="008D3E9E" w:rsidP="00DA1732">
      <w:pPr>
        <w:pStyle w:val="a3"/>
        <w:numPr>
          <w:ilvl w:val="0"/>
          <w:numId w:val="51"/>
        </w:numPr>
        <w:spacing w:after="0" w:line="240" w:lineRule="auto"/>
        <w:jc w:val="both"/>
        <w:rPr>
          <w:rFonts w:cs="David"/>
        </w:rPr>
      </w:pPr>
      <w:r w:rsidRPr="008D3E9E">
        <w:rPr>
          <w:rFonts w:cs="David" w:hint="cs"/>
          <w:b/>
          <w:bCs/>
          <w:rtl/>
        </w:rPr>
        <w:t>טיב הזכויות</w:t>
      </w:r>
      <w:r w:rsidRPr="008D3E9E">
        <w:rPr>
          <w:rFonts w:cs="David" w:hint="cs"/>
          <w:rtl/>
        </w:rPr>
        <w:t xml:space="preserve"> (</w:t>
      </w:r>
      <w:r w:rsidRPr="008D3E9E">
        <w:rPr>
          <w:rFonts w:cs="David" w:hint="cs"/>
          <w:b/>
          <w:bCs/>
          <w:rtl/>
        </w:rPr>
        <w:t>נכסים בעין או רק נכסים אובליגטוריים)</w:t>
      </w:r>
      <w:r w:rsidRPr="008D3E9E">
        <w:rPr>
          <w:rFonts w:cs="David" w:hint="cs"/>
          <w:rtl/>
        </w:rPr>
        <w:t xml:space="preserve"> - שאלה זו יכולה להיות רלוונטית במצב שנכנסים לתמונה צדדים שלישיים, למשל בפשיטת רגל. </w:t>
      </w:r>
      <w:r w:rsidRPr="008D3E9E">
        <w:rPr>
          <w:rFonts w:cs="David" w:hint="cs"/>
          <w:u w:val="single"/>
          <w:rtl/>
        </w:rPr>
        <w:t>דוגמא</w:t>
      </w:r>
      <w:r w:rsidRPr="008D3E9E">
        <w:rPr>
          <w:rFonts w:cs="David" w:hint="cs"/>
          <w:rtl/>
        </w:rPr>
        <w:t>: האם הזכות של האישה היא למכונית עצמה או רק לשווי המכונית? אם הזכות היא למכונית עצמה, הרי שהאישה יכולה פשוט לקחת אותה.</w:t>
      </w:r>
    </w:p>
    <w:p w:rsidR="008D3E9E" w:rsidRPr="008D3E9E" w:rsidRDefault="008D3E9E" w:rsidP="00DA1732">
      <w:pPr>
        <w:pStyle w:val="a3"/>
        <w:numPr>
          <w:ilvl w:val="0"/>
          <w:numId w:val="51"/>
        </w:numPr>
        <w:spacing w:after="0" w:line="240" w:lineRule="auto"/>
        <w:rPr>
          <w:rFonts w:cs="David"/>
        </w:rPr>
      </w:pPr>
      <w:r w:rsidRPr="008D3E9E">
        <w:rPr>
          <w:rFonts w:cs="David" w:hint="cs"/>
          <w:b/>
          <w:bCs/>
          <w:rtl/>
        </w:rPr>
        <w:t>מקום ההון האנושי</w:t>
      </w:r>
      <w:r w:rsidRPr="008D3E9E">
        <w:rPr>
          <w:rFonts w:cs="David" w:hint="cs"/>
          <w:rtl/>
        </w:rPr>
        <w:t xml:space="preserve"> </w:t>
      </w:r>
      <w:r w:rsidRPr="008D3E9E">
        <w:rPr>
          <w:rFonts w:cs="David"/>
          <w:rtl/>
        </w:rPr>
        <w:t>–</w:t>
      </w:r>
      <w:r w:rsidRPr="008D3E9E">
        <w:rPr>
          <w:rFonts w:cs="David" w:hint="cs"/>
          <w:rtl/>
        </w:rPr>
        <w:t xml:space="preserve"> השאלה המשמעותית ביותר - האם ההון האנושי הוא בגדר נכס או שהוא רק מהווה מרכיב שניתן להתחשב בו במסגרת שקה"ד של </w:t>
      </w:r>
      <w:r w:rsidRPr="008D3E9E">
        <w:rPr>
          <w:rFonts w:cs="David" w:hint="cs"/>
          <w:b/>
          <w:bCs/>
          <w:rtl/>
        </w:rPr>
        <w:t>ס' 8</w:t>
      </w:r>
      <w:r w:rsidRPr="008D3E9E">
        <w:rPr>
          <w:rFonts w:cs="David" w:hint="cs"/>
          <w:rtl/>
        </w:rPr>
        <w:t>?</w:t>
      </w:r>
    </w:p>
    <w:p w:rsidR="00A43272" w:rsidRPr="00A43272" w:rsidRDefault="008D3E9E" w:rsidP="00DA1732">
      <w:pPr>
        <w:pStyle w:val="a3"/>
        <w:numPr>
          <w:ilvl w:val="0"/>
          <w:numId w:val="37"/>
        </w:numPr>
        <w:spacing w:after="0" w:line="240" w:lineRule="auto"/>
        <w:jc w:val="both"/>
        <w:rPr>
          <w:rFonts w:cs="David"/>
          <w:u w:val="single"/>
        </w:rPr>
      </w:pPr>
      <w:r w:rsidRPr="008D3E9E">
        <w:rPr>
          <w:rFonts w:cs="David" w:hint="cs"/>
          <w:rtl/>
        </w:rPr>
        <w:t xml:space="preserve">ע"פ </w:t>
      </w:r>
      <w:r w:rsidRPr="008D3E9E">
        <w:rPr>
          <w:rFonts w:cs="David" w:hint="cs"/>
          <w:b/>
          <w:bCs/>
          <w:rtl/>
        </w:rPr>
        <w:t xml:space="preserve">ס' 4 </w:t>
      </w:r>
      <w:r w:rsidRPr="008D3E9E">
        <w:rPr>
          <w:rFonts w:cs="David" w:hint="cs"/>
          <w:rtl/>
        </w:rPr>
        <w:t xml:space="preserve">&gt; לכאורה, </w:t>
      </w:r>
      <w:r w:rsidRPr="008D3E9E">
        <w:rPr>
          <w:rFonts w:cs="David" w:hint="cs"/>
          <w:b/>
          <w:bCs/>
          <w:rtl/>
        </w:rPr>
        <w:t>אין מקום</w:t>
      </w:r>
      <w:r w:rsidRPr="008D3E9E">
        <w:rPr>
          <w:rFonts w:cs="David" w:hint="cs"/>
          <w:rtl/>
        </w:rPr>
        <w:t xml:space="preserve"> יותר להלכת השיתוף. </w:t>
      </w:r>
      <w:r w:rsidRPr="008D3E9E">
        <w:rPr>
          <w:rFonts w:cs="David" w:hint="cs"/>
          <w:i/>
          <w:iCs/>
          <w:rtl/>
        </w:rPr>
        <w:t>"אין בכריתת הנישואין או בקיומם כדי לפגוע בקניינים של בניה"ז, להקנות לאחד מהם זכויות בנכסי השני או להטיל עליו אחריות לחובות של השני".</w:t>
      </w:r>
      <w:r w:rsidRPr="008D3E9E">
        <w:rPr>
          <w:rFonts w:cs="David" w:hint="cs"/>
          <w:rtl/>
        </w:rPr>
        <w:t xml:space="preserve"> </w:t>
      </w:r>
    </w:p>
    <w:p w:rsidR="008D3E9E" w:rsidRPr="00A43272" w:rsidRDefault="008D3E9E" w:rsidP="00DA1732">
      <w:pPr>
        <w:pStyle w:val="a3"/>
        <w:numPr>
          <w:ilvl w:val="0"/>
          <w:numId w:val="37"/>
        </w:numPr>
        <w:spacing w:after="0" w:line="240" w:lineRule="auto"/>
        <w:jc w:val="both"/>
        <w:rPr>
          <w:rFonts w:cs="David"/>
          <w:u w:val="single"/>
        </w:rPr>
      </w:pPr>
      <w:r w:rsidRPr="00A43272">
        <w:rPr>
          <w:rFonts w:cs="David" w:hint="cs"/>
          <w:b/>
          <w:bCs/>
          <w:rtl/>
        </w:rPr>
        <w:t>טשטוש בין שני המשטרים</w:t>
      </w:r>
      <w:r w:rsidRPr="00A43272">
        <w:rPr>
          <w:rFonts w:cs="David" w:hint="cs"/>
          <w:rtl/>
        </w:rPr>
        <w:t>:</w:t>
      </w:r>
    </w:p>
    <w:p w:rsidR="008D3E9E" w:rsidRPr="008D3E9E" w:rsidRDefault="008D3E9E" w:rsidP="00DA1732">
      <w:pPr>
        <w:pStyle w:val="a3"/>
        <w:numPr>
          <w:ilvl w:val="0"/>
          <w:numId w:val="37"/>
        </w:numPr>
        <w:spacing w:after="0" w:line="240" w:lineRule="auto"/>
        <w:ind w:left="720"/>
        <w:jc w:val="both"/>
        <w:rPr>
          <w:rFonts w:cs="David"/>
          <w:u w:val="single"/>
        </w:rPr>
      </w:pPr>
      <w:r w:rsidRPr="008D3E9E">
        <w:rPr>
          <w:rFonts w:cs="David" w:hint="cs"/>
          <w:b/>
          <w:bCs/>
          <w:rtl/>
        </w:rPr>
        <w:t xml:space="preserve">פס"ד יעקובי - </w:t>
      </w:r>
      <w:r w:rsidRPr="008D3E9E">
        <w:rPr>
          <w:rFonts w:cs="David" w:hint="cs"/>
          <w:u w:val="single"/>
          <w:rtl/>
        </w:rPr>
        <w:t>נסיבות</w:t>
      </w:r>
      <w:r w:rsidRPr="008D3E9E">
        <w:rPr>
          <w:rFonts w:cs="David" w:hint="cs"/>
          <w:rtl/>
        </w:rPr>
        <w:t xml:space="preserve">: סחיטת גט, והיעדר יכולת לבצע הפרדה רכושית לפני מתן הגט. השופטים </w:t>
      </w:r>
      <w:r w:rsidRPr="00A43272">
        <w:rPr>
          <w:rFonts w:cs="David" w:hint="cs"/>
          <w:b/>
          <w:bCs/>
          <w:rtl/>
        </w:rPr>
        <w:t>נחלקו בדעותיהם לגבי האפשרות להחיל את הלכת השיתוף במקביל להסדר איזון משאבים &gt; לא התקבלה הכרעה.</w:t>
      </w:r>
    </w:p>
    <w:p w:rsidR="008D3E9E" w:rsidRPr="008D3E9E" w:rsidRDefault="008D3E9E" w:rsidP="00DA1732">
      <w:pPr>
        <w:pStyle w:val="a3"/>
        <w:numPr>
          <w:ilvl w:val="0"/>
          <w:numId w:val="53"/>
        </w:numPr>
        <w:spacing w:after="0" w:line="240" w:lineRule="auto"/>
        <w:jc w:val="both"/>
        <w:rPr>
          <w:rFonts w:cs="David"/>
        </w:rPr>
      </w:pPr>
      <w:r w:rsidRPr="008D3E9E">
        <w:rPr>
          <w:rFonts w:cs="David" w:hint="cs"/>
          <w:b/>
          <w:bCs/>
          <w:rtl/>
        </w:rPr>
        <w:t>שמגר ודורנר</w:t>
      </w:r>
      <w:r w:rsidRPr="008D3E9E">
        <w:rPr>
          <w:rFonts w:cs="David" w:hint="cs"/>
          <w:rtl/>
        </w:rPr>
        <w:t xml:space="preserve"> - במהלך הנישואים, וכל עוד לא ניתן פסק גירושין &gt; </w:t>
      </w:r>
      <w:r w:rsidRPr="008D3E9E">
        <w:rPr>
          <w:rFonts w:cs="David" w:hint="cs"/>
          <w:b/>
          <w:bCs/>
          <w:rtl/>
        </w:rPr>
        <w:t>תחול הלכת השיתוף</w:t>
      </w:r>
      <w:r w:rsidRPr="008D3E9E">
        <w:rPr>
          <w:rFonts w:cs="David" w:hint="cs"/>
          <w:rtl/>
        </w:rPr>
        <w:t>.</w:t>
      </w:r>
    </w:p>
    <w:p w:rsidR="008D3E9E" w:rsidRPr="008D3E9E" w:rsidRDefault="008D3E9E" w:rsidP="00DA1732">
      <w:pPr>
        <w:pStyle w:val="a3"/>
        <w:numPr>
          <w:ilvl w:val="0"/>
          <w:numId w:val="53"/>
        </w:numPr>
        <w:spacing w:after="0" w:line="240" w:lineRule="auto"/>
        <w:jc w:val="both"/>
        <w:rPr>
          <w:rFonts w:cs="David"/>
        </w:rPr>
      </w:pPr>
      <w:r w:rsidRPr="008D3E9E">
        <w:rPr>
          <w:rFonts w:cs="David" w:hint="cs"/>
          <w:b/>
          <w:bCs/>
          <w:rtl/>
        </w:rPr>
        <w:t>טל ומצא</w:t>
      </w:r>
      <w:r w:rsidRPr="008D3E9E">
        <w:rPr>
          <w:rFonts w:cs="David" w:hint="cs"/>
          <w:rtl/>
        </w:rPr>
        <w:t xml:space="preserve"> - אין להחיל את הלכת השיתוף במקרים בהם חל חוק יחסי ממון.</w:t>
      </w:r>
    </w:p>
    <w:p w:rsidR="008D3E9E" w:rsidRPr="008D3E9E" w:rsidRDefault="008D3E9E" w:rsidP="00DA1732">
      <w:pPr>
        <w:pStyle w:val="a3"/>
        <w:numPr>
          <w:ilvl w:val="0"/>
          <w:numId w:val="53"/>
        </w:numPr>
        <w:spacing w:after="0" w:line="240" w:lineRule="auto"/>
        <w:jc w:val="both"/>
        <w:rPr>
          <w:rFonts w:cs="David"/>
        </w:rPr>
      </w:pPr>
      <w:r w:rsidRPr="008D3E9E">
        <w:rPr>
          <w:rFonts w:cs="David" w:hint="cs"/>
          <w:b/>
          <w:bCs/>
          <w:rtl/>
        </w:rPr>
        <w:t xml:space="preserve">שטרסברג כהן </w:t>
      </w:r>
      <w:r w:rsidRPr="008D3E9E">
        <w:rPr>
          <w:rFonts w:cs="David" w:hint="cs"/>
          <w:rtl/>
        </w:rPr>
        <w:t xml:space="preserve">- אין להחיל את הלכת השיתוף במקרים בהם חל חוק יחסי ממון. </w:t>
      </w:r>
      <w:r w:rsidRPr="008D3E9E">
        <w:rPr>
          <w:rFonts w:cs="David" w:hint="cs"/>
          <w:u w:val="single"/>
          <w:rtl/>
        </w:rPr>
        <w:t>אבל</w:t>
      </w:r>
      <w:r w:rsidRPr="008D3E9E">
        <w:rPr>
          <w:rFonts w:cs="David" w:hint="cs"/>
          <w:rtl/>
        </w:rPr>
        <w:t xml:space="preserve">, ניתן לקבוע זכויות דרך הדין הכללי (חוזים, קניין וכו'). </w:t>
      </w:r>
    </w:p>
    <w:p w:rsidR="008D3E9E" w:rsidRPr="008D3E9E" w:rsidRDefault="00A43272" w:rsidP="00DA1732">
      <w:pPr>
        <w:pStyle w:val="a3"/>
        <w:numPr>
          <w:ilvl w:val="0"/>
          <w:numId w:val="37"/>
        </w:numPr>
        <w:spacing w:after="0" w:line="240" w:lineRule="auto"/>
        <w:ind w:left="720"/>
        <w:jc w:val="both"/>
        <w:rPr>
          <w:rFonts w:cs="David"/>
        </w:rPr>
      </w:pPr>
      <w:r>
        <w:rPr>
          <w:rFonts w:cs="David" w:hint="cs"/>
          <w:b/>
          <w:bCs/>
          <w:rtl/>
        </w:rPr>
        <w:t xml:space="preserve">החלת הלכת השיתוף במקביל לחוק באופן מצומצם - </w:t>
      </w:r>
      <w:r w:rsidR="008D3E9E" w:rsidRPr="008D3E9E">
        <w:rPr>
          <w:rFonts w:cs="David" w:hint="cs"/>
          <w:b/>
          <w:bCs/>
          <w:rtl/>
        </w:rPr>
        <w:t>פס"ד אבו רומי</w:t>
      </w:r>
      <w:r>
        <w:rPr>
          <w:rFonts w:cs="David" w:hint="cs"/>
          <w:rtl/>
        </w:rPr>
        <w:t xml:space="preserve">, </w:t>
      </w:r>
      <w:r w:rsidR="008D3E9E" w:rsidRPr="008D3E9E">
        <w:rPr>
          <w:rFonts w:cs="David" w:hint="cs"/>
          <w:b/>
          <w:bCs/>
          <w:rtl/>
        </w:rPr>
        <w:t>שטרסברג</w:t>
      </w:r>
      <w:r w:rsidR="008D3E9E" w:rsidRPr="008D3E9E">
        <w:rPr>
          <w:rFonts w:cs="David" w:hint="cs"/>
          <w:rtl/>
        </w:rPr>
        <w:t xml:space="preserve"> -  הלכת השיתוף קיימת </w:t>
      </w:r>
      <w:r w:rsidR="008D3E9E" w:rsidRPr="008D3E9E">
        <w:rPr>
          <w:rFonts w:cs="David" w:hint="cs"/>
          <w:b/>
          <w:bCs/>
          <w:rtl/>
        </w:rPr>
        <w:t xml:space="preserve">"במתכונתה המקורית, הרזה והכחושה" </w:t>
      </w:r>
      <w:r w:rsidR="008D3E9E" w:rsidRPr="008D3E9E">
        <w:rPr>
          <w:rFonts w:cs="David" w:hint="cs"/>
          <w:rtl/>
        </w:rPr>
        <w:t xml:space="preserve"> במקביל להסדר איזון משאבים. </w:t>
      </w:r>
      <w:r w:rsidR="008D3E9E" w:rsidRPr="008D3E9E">
        <w:rPr>
          <w:rFonts w:cs="David" w:hint="cs"/>
          <w:u w:val="single"/>
          <w:rtl/>
        </w:rPr>
        <w:t>הרציונל</w:t>
      </w:r>
      <w:r w:rsidR="008D3E9E" w:rsidRPr="008D3E9E">
        <w:rPr>
          <w:rFonts w:cs="David" w:hint="cs"/>
          <w:rtl/>
        </w:rPr>
        <w:t xml:space="preserve">: הסכם משתמע בין בניה"ז. </w:t>
      </w:r>
      <w:r w:rsidR="008D3E9E" w:rsidRPr="008D3E9E">
        <w:rPr>
          <w:rFonts w:cs="David" w:hint="cs"/>
          <w:b/>
          <w:bCs/>
          <w:rtl/>
        </w:rPr>
        <w:t xml:space="preserve">לגבי </w:t>
      </w:r>
      <w:r w:rsidR="008D3E9E" w:rsidRPr="008D3E9E">
        <w:rPr>
          <w:rFonts w:cs="David" w:hint="cs"/>
          <w:b/>
          <w:bCs/>
          <w:u w:val="single"/>
          <w:rtl/>
        </w:rPr>
        <w:t>נכסים ספציפיים</w:t>
      </w:r>
      <w:r w:rsidR="008D3E9E" w:rsidRPr="008D3E9E">
        <w:rPr>
          <w:rFonts w:cs="David" w:hint="cs"/>
          <w:b/>
          <w:bCs/>
          <w:rtl/>
        </w:rPr>
        <w:t xml:space="preserve"> אפשר להוכיח *</w:t>
      </w:r>
      <w:r w:rsidR="008D3E9E" w:rsidRPr="008D3E9E">
        <w:rPr>
          <w:rFonts w:cs="David" w:hint="cs"/>
          <w:b/>
          <w:bCs/>
          <w:u w:val="single"/>
          <w:rtl/>
        </w:rPr>
        <w:t>כוונת* שיתוף ספציפית</w:t>
      </w:r>
      <w:r w:rsidR="008D3E9E" w:rsidRPr="008D3E9E">
        <w:rPr>
          <w:rFonts w:cs="David" w:hint="cs"/>
          <w:b/>
          <w:bCs/>
          <w:rtl/>
        </w:rPr>
        <w:t xml:space="preserve"> וזה ממשיך לחול </w:t>
      </w:r>
      <w:r w:rsidR="008D3E9E" w:rsidRPr="008D3E9E">
        <w:rPr>
          <w:rFonts w:cs="David" w:hint="cs"/>
          <w:b/>
          <w:bCs/>
          <w:u w:val="single"/>
          <w:rtl/>
        </w:rPr>
        <w:t xml:space="preserve">במקביל </w:t>
      </w:r>
      <w:r w:rsidR="008D3E9E" w:rsidRPr="008D3E9E">
        <w:rPr>
          <w:rFonts w:cs="David" w:hint="cs"/>
          <w:b/>
          <w:bCs/>
          <w:rtl/>
        </w:rPr>
        <w:t>לחוק יחסי ממון.</w:t>
      </w:r>
    </w:p>
    <w:p w:rsidR="008D3E9E" w:rsidRPr="008D3E9E" w:rsidRDefault="008D3E9E" w:rsidP="00DA1732">
      <w:pPr>
        <w:pStyle w:val="a3"/>
        <w:numPr>
          <w:ilvl w:val="0"/>
          <w:numId w:val="37"/>
        </w:numPr>
        <w:spacing w:after="0" w:line="240" w:lineRule="auto"/>
        <w:ind w:left="720"/>
        <w:jc w:val="both"/>
        <w:rPr>
          <w:rFonts w:cs="David"/>
        </w:rPr>
      </w:pPr>
      <w:r w:rsidRPr="008D3E9E">
        <w:rPr>
          <w:rFonts w:cs="David" w:hint="cs"/>
          <w:b/>
          <w:bCs/>
          <w:rtl/>
        </w:rPr>
        <w:t>ע"מ 10734/06 פלוני</w:t>
      </w:r>
      <w:r w:rsidRPr="008D3E9E">
        <w:rPr>
          <w:rFonts w:cs="David" w:hint="cs"/>
          <w:rtl/>
        </w:rPr>
        <w:t xml:space="preserve"> (דירת המגורים פרטית מלפני הנישואים)- פסק הדין ופסקי דין דומים לו, אשר החילו את השיתוף על דירת המגורים הפרטית שהייתה שייכת לאחד מבני הזוג מלפני הנישואים, עשו זאת תוך טשטוש גמור בין </w:t>
      </w:r>
      <w:r w:rsidRPr="008D3E9E">
        <w:rPr>
          <w:rFonts w:cs="David" w:hint="cs"/>
          <w:u w:val="single"/>
          <w:rtl/>
        </w:rPr>
        <w:t>הלכת השיתוף</w:t>
      </w:r>
      <w:r w:rsidRPr="008D3E9E">
        <w:rPr>
          <w:rFonts w:cs="David" w:hint="cs"/>
          <w:rtl/>
        </w:rPr>
        <w:t xml:space="preserve"> </w:t>
      </w:r>
      <w:r w:rsidRPr="008D3E9E">
        <w:rPr>
          <w:rFonts w:cs="David" w:hint="cs"/>
          <w:b/>
          <w:bCs/>
          <w:rtl/>
        </w:rPr>
        <w:t>לחוק יחסי ממון</w:t>
      </w:r>
      <w:r w:rsidRPr="008D3E9E">
        <w:rPr>
          <w:rFonts w:cs="David" w:hint="cs"/>
          <w:rtl/>
        </w:rPr>
        <w:t>.</w:t>
      </w:r>
    </w:p>
    <w:p w:rsidR="008D3E9E" w:rsidRPr="008D3E9E" w:rsidRDefault="008D3E9E" w:rsidP="00DA1732">
      <w:pPr>
        <w:pStyle w:val="a3"/>
        <w:numPr>
          <w:ilvl w:val="0"/>
          <w:numId w:val="37"/>
        </w:numPr>
        <w:spacing w:after="0" w:line="240" w:lineRule="auto"/>
        <w:ind w:left="720"/>
        <w:jc w:val="both"/>
        <w:rPr>
          <w:rFonts w:cs="David"/>
        </w:rPr>
      </w:pPr>
      <w:r w:rsidRPr="008D3E9E">
        <w:rPr>
          <w:rFonts w:cs="David" w:hint="cs"/>
          <w:b/>
          <w:bCs/>
          <w:rtl/>
        </w:rPr>
        <w:t>בע"מ 4867/12 פלוני-</w:t>
      </w:r>
      <w:r w:rsidRPr="008D3E9E">
        <w:rPr>
          <w:rFonts w:cs="David" w:hint="cs"/>
          <w:rtl/>
        </w:rPr>
        <w:t xml:space="preserve"> השופט דנציגר דוחה את רשות הערעור וממחיש את הטשטוש בין שני המשטרים.</w:t>
      </w:r>
    </w:p>
    <w:p w:rsidR="008D3E9E" w:rsidRPr="008D3E9E" w:rsidRDefault="008D3E9E" w:rsidP="00DA1732">
      <w:pPr>
        <w:pStyle w:val="a3"/>
        <w:numPr>
          <w:ilvl w:val="0"/>
          <w:numId w:val="37"/>
        </w:numPr>
        <w:spacing w:after="0" w:line="240" w:lineRule="auto"/>
        <w:ind w:left="720"/>
        <w:jc w:val="both"/>
        <w:rPr>
          <w:rFonts w:cs="David"/>
        </w:rPr>
      </w:pPr>
      <w:r w:rsidRPr="008D3E9E">
        <w:rPr>
          <w:rFonts w:cs="David" w:hint="cs"/>
          <w:b/>
          <w:bCs/>
          <w:rtl/>
        </w:rPr>
        <w:t>בע"מ 1398/11</w:t>
      </w:r>
      <w:r w:rsidRPr="008D3E9E">
        <w:rPr>
          <w:rFonts w:cs="David" w:hint="cs"/>
          <w:rtl/>
        </w:rPr>
        <w:t xml:space="preserve"> (פס"ד השיתוף הספציפי)- בני הזוג התגוררו במשך כל שנות נשואיהם בדירה שנרכשה טרם הנישואים ע"י אחד מבני הזוג ונרשמה על שמו בלבד. </w:t>
      </w:r>
      <w:r w:rsidRPr="008D3E9E">
        <w:rPr>
          <w:rFonts w:cs="David" w:hint="cs"/>
          <w:b/>
          <w:bCs/>
          <w:rtl/>
        </w:rPr>
        <w:t>האם לבן הזוג השני זכויות בדירה? השופט דנצינגר</w:t>
      </w:r>
      <w:r w:rsidRPr="008D3E9E">
        <w:rPr>
          <w:rFonts w:cs="David" w:hint="cs"/>
          <w:rtl/>
        </w:rPr>
        <w:t xml:space="preserve"> מנסה לעשות סדר ולהגיד למעשה שני דברים: </w:t>
      </w:r>
    </w:p>
    <w:p w:rsidR="008D3E9E" w:rsidRPr="008D3E9E" w:rsidRDefault="008D3E9E" w:rsidP="00DA1732">
      <w:pPr>
        <w:pStyle w:val="a3"/>
        <w:numPr>
          <w:ilvl w:val="0"/>
          <w:numId w:val="52"/>
        </w:numPr>
        <w:spacing w:after="0" w:line="240" w:lineRule="auto"/>
        <w:rPr>
          <w:rFonts w:cs="David"/>
        </w:rPr>
      </w:pPr>
      <w:r w:rsidRPr="008D3E9E">
        <w:rPr>
          <w:rFonts w:cs="David" w:hint="cs"/>
          <w:rtl/>
        </w:rPr>
        <w:t xml:space="preserve">הוא אומר </w:t>
      </w:r>
      <w:r w:rsidRPr="008D3E9E">
        <w:rPr>
          <w:rFonts w:cs="David" w:hint="cs"/>
          <w:b/>
          <w:bCs/>
          <w:rtl/>
        </w:rPr>
        <w:t>במפורש שאין סימולטניות</w:t>
      </w:r>
      <w:r w:rsidRPr="008D3E9E">
        <w:rPr>
          <w:rFonts w:cs="David" w:hint="cs"/>
          <w:rtl/>
        </w:rPr>
        <w:t xml:space="preserve">. </w:t>
      </w:r>
    </w:p>
    <w:p w:rsidR="008D3E9E" w:rsidRPr="008D3E9E" w:rsidRDefault="008D3E9E" w:rsidP="00DA1732">
      <w:pPr>
        <w:pStyle w:val="a3"/>
        <w:numPr>
          <w:ilvl w:val="0"/>
          <w:numId w:val="52"/>
        </w:numPr>
        <w:spacing w:after="0" w:line="240" w:lineRule="auto"/>
        <w:rPr>
          <w:rFonts w:cs="David"/>
        </w:rPr>
      </w:pPr>
      <w:r w:rsidRPr="008D3E9E">
        <w:rPr>
          <w:rFonts w:cs="David" w:hint="cs"/>
          <w:b/>
          <w:bCs/>
          <w:rtl/>
        </w:rPr>
        <w:t>עדיין יש אפשרות להוכיח באמצעות הדין הכללי שיתוף בנכס ספציפי</w:t>
      </w:r>
      <w:r w:rsidRPr="008D3E9E">
        <w:rPr>
          <w:rFonts w:cs="David" w:hint="cs"/>
          <w:rtl/>
        </w:rPr>
        <w:t xml:space="preserve">. לפי </w:t>
      </w:r>
      <w:r w:rsidRPr="008D3E9E">
        <w:rPr>
          <w:rFonts w:cs="David" w:hint="cs"/>
          <w:u w:val="single"/>
          <w:rtl/>
        </w:rPr>
        <w:t>השופט דנציגר</w:t>
      </w:r>
      <w:r w:rsidRPr="008D3E9E">
        <w:rPr>
          <w:rFonts w:cs="David" w:hint="cs"/>
          <w:rtl/>
        </w:rPr>
        <w:t xml:space="preserve"> הכלי של שיתוף בנכס ספציפי הוא </w:t>
      </w:r>
      <w:r w:rsidRPr="008D3E9E">
        <w:rPr>
          <w:rFonts w:cs="David" w:hint="cs"/>
          <w:b/>
          <w:bCs/>
          <w:u w:val="single"/>
          <w:rtl/>
        </w:rPr>
        <w:t>לא תוצאה</w:t>
      </w:r>
      <w:r w:rsidRPr="008D3E9E">
        <w:rPr>
          <w:rFonts w:cs="David" w:hint="cs"/>
          <w:rtl/>
        </w:rPr>
        <w:t xml:space="preserve"> </w:t>
      </w:r>
      <w:r w:rsidRPr="008D3E9E">
        <w:rPr>
          <w:rFonts w:cs="David" w:hint="cs"/>
          <w:b/>
          <w:bCs/>
          <w:rtl/>
        </w:rPr>
        <w:t xml:space="preserve">של המשך תחולתה של </w:t>
      </w:r>
      <w:r w:rsidRPr="008D3E9E">
        <w:rPr>
          <w:rFonts w:cs="David" w:hint="cs"/>
          <w:b/>
          <w:bCs/>
          <w:u w:val="single"/>
          <w:rtl/>
        </w:rPr>
        <w:t>הלכת השיתוף</w:t>
      </w:r>
      <w:r w:rsidRPr="008D3E9E">
        <w:rPr>
          <w:rFonts w:cs="David" w:hint="cs"/>
          <w:rtl/>
        </w:rPr>
        <w:t xml:space="preserve">. </w:t>
      </w:r>
    </w:p>
    <w:p w:rsidR="008D3E9E" w:rsidRPr="00A43272" w:rsidRDefault="008D3E9E" w:rsidP="00D326F4">
      <w:pPr>
        <w:spacing w:after="0" w:line="240" w:lineRule="auto"/>
        <w:jc w:val="both"/>
        <w:rPr>
          <w:rFonts w:cs="David"/>
          <w:rtl/>
        </w:rPr>
      </w:pPr>
      <w:r w:rsidRPr="00A43272">
        <w:rPr>
          <w:rFonts w:cs="David" w:hint="cs"/>
          <w:rtl/>
        </w:rPr>
        <w:t xml:space="preserve">אם נקבל את עמדתו של </w:t>
      </w:r>
      <w:r w:rsidRPr="00A43272">
        <w:rPr>
          <w:rFonts w:cs="David" w:hint="cs"/>
          <w:u w:val="single"/>
          <w:rtl/>
        </w:rPr>
        <w:t>השופט דנצינגר</w:t>
      </w:r>
      <w:r w:rsidRPr="00A43272">
        <w:rPr>
          <w:rFonts w:cs="David" w:hint="cs"/>
          <w:rtl/>
        </w:rPr>
        <w:t xml:space="preserve"> הרי שנשארנו רק עם הקושי של שאלת ההון האנושי. </w:t>
      </w:r>
      <w:r w:rsidRPr="00A43272">
        <w:rPr>
          <w:rFonts w:cs="David" w:hint="cs"/>
          <w:u w:val="single"/>
          <w:rtl/>
        </w:rPr>
        <w:t>המרצה</w:t>
      </w:r>
      <w:r w:rsidRPr="00A43272">
        <w:rPr>
          <w:rFonts w:cs="David" w:hint="cs"/>
          <w:rtl/>
        </w:rPr>
        <w:t xml:space="preserve"> מניחה שאם נשאל אותו הוא יגיד שבאמת אין סימולטניות </w:t>
      </w:r>
      <w:r w:rsidRPr="00A43272">
        <w:rPr>
          <w:rFonts w:cs="David" w:hint="cs"/>
          <w:u w:val="single"/>
          <w:rtl/>
        </w:rPr>
        <w:t>והלכת השיתוף</w:t>
      </w:r>
      <w:r w:rsidRPr="00A43272">
        <w:rPr>
          <w:rFonts w:cs="David" w:hint="cs"/>
          <w:rtl/>
        </w:rPr>
        <w:t xml:space="preserve"> נגמרה, לכן כל אותה יצירה מפורעת של </w:t>
      </w:r>
      <w:r w:rsidRPr="00A43272">
        <w:rPr>
          <w:rFonts w:cs="David" w:hint="cs"/>
          <w:u w:val="single"/>
          <w:rtl/>
        </w:rPr>
        <w:t>השופט ריבלין</w:t>
      </w:r>
      <w:r w:rsidRPr="00A43272">
        <w:rPr>
          <w:rFonts w:cs="David" w:hint="cs"/>
          <w:rtl/>
        </w:rPr>
        <w:t xml:space="preserve"> </w:t>
      </w:r>
      <w:r w:rsidRPr="00A43272">
        <w:rPr>
          <w:rFonts w:cs="David" w:hint="cs"/>
          <w:u w:val="single"/>
          <w:rtl/>
        </w:rPr>
        <w:t>בפס"ד ההון האנושי</w:t>
      </w:r>
      <w:r w:rsidRPr="00A43272">
        <w:rPr>
          <w:rFonts w:cs="David" w:hint="cs"/>
          <w:rtl/>
        </w:rPr>
        <w:t xml:space="preserve"> לא תוכל להתיישם על כל אותם זוגות שמתגרשים היום ושחל עליהם </w:t>
      </w:r>
      <w:r w:rsidRPr="00A43272">
        <w:rPr>
          <w:rFonts w:cs="David" w:hint="cs"/>
          <w:b/>
          <w:bCs/>
          <w:rtl/>
        </w:rPr>
        <w:t>חוק יחסי ממון</w:t>
      </w:r>
      <w:r w:rsidRPr="00A43272">
        <w:rPr>
          <w:rFonts w:cs="David" w:hint="cs"/>
          <w:rtl/>
        </w:rPr>
        <w:t xml:space="preserve"> (גם אלה הנשואים כדמו"י וגם אלה שנישאו בנישואים אזרחיים- כי שניהם רשומים). </w:t>
      </w:r>
    </w:p>
    <w:p w:rsidR="008D3E9E" w:rsidRPr="00A43272" w:rsidRDefault="008D3E9E" w:rsidP="00D326F4">
      <w:pPr>
        <w:spacing w:after="0" w:line="240" w:lineRule="auto"/>
        <w:jc w:val="both"/>
        <w:rPr>
          <w:rFonts w:cs="David"/>
          <w:rtl/>
        </w:rPr>
      </w:pPr>
      <w:r w:rsidRPr="00A43272">
        <w:rPr>
          <w:rFonts w:cs="David" w:hint="cs"/>
          <w:b/>
          <w:bCs/>
          <w:u w:val="single"/>
          <w:rtl/>
        </w:rPr>
        <w:t>על מי כן אפשר יהיה ליישם את יצירת השופט ריבלין בדבר ההון האנושי</w:t>
      </w:r>
      <w:r w:rsidRPr="00A43272">
        <w:rPr>
          <w:rFonts w:cs="David" w:hint="cs"/>
          <w:rtl/>
        </w:rPr>
        <w:t xml:space="preserve">? על מי </w:t>
      </w:r>
      <w:r w:rsidRPr="00A43272">
        <w:rPr>
          <w:rFonts w:cs="David" w:hint="cs"/>
          <w:b/>
          <w:bCs/>
          <w:u w:val="single"/>
          <w:rtl/>
        </w:rPr>
        <w:t>שלא חל עליו</w:t>
      </w:r>
      <w:r w:rsidRPr="00A43272">
        <w:rPr>
          <w:rFonts w:cs="David" w:hint="cs"/>
          <w:rtl/>
        </w:rPr>
        <w:t xml:space="preserve"> </w:t>
      </w:r>
      <w:r w:rsidRPr="00A43272">
        <w:rPr>
          <w:rFonts w:cs="David" w:hint="cs"/>
          <w:b/>
          <w:bCs/>
          <w:rtl/>
        </w:rPr>
        <w:t>חוק יחסי ממון</w:t>
      </w:r>
      <w:r w:rsidRPr="00A43272">
        <w:rPr>
          <w:rFonts w:cs="David" w:hint="cs"/>
          <w:rtl/>
        </w:rPr>
        <w:t xml:space="preserve">, למשל על </w:t>
      </w:r>
      <w:r w:rsidRPr="00A43272">
        <w:rPr>
          <w:rFonts w:cs="David" w:hint="cs"/>
          <w:b/>
          <w:bCs/>
          <w:rtl/>
        </w:rPr>
        <w:t>ידועים בציבור</w:t>
      </w:r>
      <w:r w:rsidRPr="00A43272">
        <w:rPr>
          <w:rFonts w:cs="David" w:hint="cs"/>
          <w:rtl/>
        </w:rPr>
        <w:t xml:space="preserve"> </w:t>
      </w:r>
      <w:r w:rsidRPr="00A43272">
        <w:rPr>
          <w:rFonts w:cs="David" w:hint="cs"/>
          <w:b/>
          <w:bCs/>
          <w:rtl/>
        </w:rPr>
        <w:t>שנפרדים</w:t>
      </w:r>
      <w:r w:rsidRPr="00A43272">
        <w:rPr>
          <w:rFonts w:cs="David" w:hint="cs"/>
          <w:rtl/>
        </w:rPr>
        <w:t>. זהו פרדוקס נוסף של שיטת המשפט הישראלית- מכשיר משמעותי כל כך מיושם על מיעוט הזוגות בישראל שחיים ביחד ללא נישואים, ולא על הרוב הגדול של הזוגות הנשואים.</w:t>
      </w:r>
    </w:p>
    <w:p w:rsidR="008A7D2A" w:rsidRDefault="008A7D2A" w:rsidP="00D326F4">
      <w:pPr>
        <w:spacing w:line="240" w:lineRule="auto"/>
        <w:jc w:val="both"/>
        <w:rPr>
          <w:rFonts w:ascii="David" w:hAnsi="David" w:cs="David"/>
          <w:rtl/>
        </w:rPr>
      </w:pPr>
    </w:p>
    <w:p w:rsidR="00587BA9" w:rsidRDefault="00587BA9" w:rsidP="00D326F4">
      <w:pPr>
        <w:spacing w:line="240" w:lineRule="auto"/>
        <w:jc w:val="center"/>
        <w:rPr>
          <w:rFonts w:ascii="David" w:hAnsi="David" w:cs="David"/>
          <w:b/>
          <w:bCs/>
          <w:rtl/>
        </w:rPr>
      </w:pPr>
      <w:r w:rsidRPr="00587BA9">
        <w:rPr>
          <w:rFonts w:ascii="David" w:hAnsi="David" w:cs="David" w:hint="cs"/>
          <w:b/>
          <w:bCs/>
          <w:rtl/>
        </w:rPr>
        <w:t>חשוב להתייחס במבחן לכל בעיית הגבולות המטושטשים בין מזונות אזרחים לכדמו"י, הלכת השיתוף וחוק יחסי ממון והתוחלת שלהם.</w:t>
      </w:r>
    </w:p>
    <w:p w:rsidR="001E36FE" w:rsidRDefault="001E36FE"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791E0F" w:rsidRDefault="00791E0F" w:rsidP="00D326F4">
      <w:pPr>
        <w:spacing w:line="240" w:lineRule="auto"/>
        <w:jc w:val="center"/>
        <w:rPr>
          <w:rFonts w:ascii="David" w:hAnsi="David" w:cs="David"/>
          <w:b/>
          <w:bCs/>
          <w:rtl/>
        </w:rPr>
      </w:pPr>
    </w:p>
    <w:p w:rsidR="001E36FE" w:rsidRDefault="001E36FE" w:rsidP="00341040">
      <w:pPr>
        <w:pStyle w:val="a3"/>
        <w:spacing w:after="0" w:line="240" w:lineRule="auto"/>
        <w:ind w:left="-1"/>
        <w:jc w:val="center"/>
        <w:rPr>
          <w:rFonts w:ascii="David" w:hAnsi="David" w:cs="David" w:hint="cs"/>
          <w:b/>
          <w:bCs/>
          <w:sz w:val="28"/>
          <w:szCs w:val="28"/>
          <w:u w:val="single"/>
          <w:rtl/>
        </w:rPr>
      </w:pPr>
      <w:r>
        <w:rPr>
          <w:rFonts w:ascii="David" w:hAnsi="David" w:cs="David" w:hint="cs"/>
          <w:b/>
          <w:bCs/>
          <w:sz w:val="28"/>
          <w:szCs w:val="28"/>
          <w:u w:val="single"/>
          <w:rtl/>
        </w:rPr>
        <w:lastRenderedPageBreak/>
        <w:t>יצירת דיני משפחה אזרחיים</w:t>
      </w:r>
    </w:p>
    <w:p w:rsidR="00BD0263" w:rsidRPr="00BD0263" w:rsidRDefault="00BD0263" w:rsidP="00341040">
      <w:pPr>
        <w:pStyle w:val="a3"/>
        <w:spacing w:after="0" w:line="240" w:lineRule="auto"/>
        <w:ind w:left="360"/>
        <w:jc w:val="center"/>
        <w:rPr>
          <w:rFonts w:cs="David"/>
          <w:b/>
          <w:bCs/>
          <w:u w:val="single"/>
          <w:rtl/>
        </w:rPr>
      </w:pPr>
      <w:r w:rsidRPr="00BD0263">
        <w:rPr>
          <w:rFonts w:cs="David" w:hint="cs"/>
          <w:b/>
          <w:bCs/>
          <w:u w:val="single"/>
          <w:rtl/>
        </w:rPr>
        <w:t>פסיקת המזונות של שמגר (מזונות אישה)</w:t>
      </w:r>
    </w:p>
    <w:p w:rsidR="00BD0263" w:rsidRPr="00BD0263" w:rsidRDefault="00BD0263" w:rsidP="00DA1732">
      <w:pPr>
        <w:pStyle w:val="a3"/>
        <w:numPr>
          <w:ilvl w:val="0"/>
          <w:numId w:val="50"/>
        </w:numPr>
        <w:spacing w:after="0" w:line="240" w:lineRule="auto"/>
        <w:ind w:right="-284"/>
        <w:jc w:val="both"/>
        <w:rPr>
          <w:rFonts w:cs="David"/>
        </w:rPr>
      </w:pPr>
      <w:r w:rsidRPr="00BD0263">
        <w:rPr>
          <w:rFonts w:cs="David" w:hint="cs"/>
          <w:b/>
          <w:bCs/>
          <w:rtl/>
        </w:rPr>
        <w:t>פס"ד 4590/92 כהנא</w:t>
      </w:r>
      <w:r>
        <w:rPr>
          <w:rFonts w:cs="David" w:hint="cs"/>
          <w:b/>
          <w:bCs/>
          <w:rtl/>
        </w:rPr>
        <w:t xml:space="preserve"> </w:t>
      </w:r>
      <w:r w:rsidRPr="00BD0263">
        <w:rPr>
          <w:rFonts w:cs="David" w:hint="cs"/>
          <w:b/>
          <w:bCs/>
          <w:rtl/>
        </w:rPr>
        <w:t>–</w:t>
      </w:r>
      <w:r w:rsidRPr="00BD0263">
        <w:rPr>
          <w:rFonts w:cs="David" w:hint="cs"/>
          <w:b/>
          <w:bCs/>
          <w:rtl/>
        </w:rPr>
        <w:t xml:space="preserve"> מזונות מכוח הצדק:</w:t>
      </w:r>
      <w:r w:rsidRPr="00BD0263">
        <w:rPr>
          <w:rFonts w:cs="David" w:hint="cs"/>
          <w:rtl/>
        </w:rPr>
        <w:t xml:space="preserve"> כהן וגרושה שהתחתנו בקפריסין. אחרי 30 שנה הוא "נזכר" שהנישואים אסורים , ביד"ר מורה על חיוב גט ואין מזונות לאישה. שמגר פוסק לה מזונות לא מכח הנישואין אלא מכח התחייבותו של הבעל. מכניס פה </w:t>
      </w:r>
      <w:r w:rsidRPr="00BD0263">
        <w:rPr>
          <w:rFonts w:cs="David" w:hint="cs"/>
          <w:b/>
          <w:bCs/>
          <w:rtl/>
        </w:rPr>
        <w:t xml:space="preserve"> שיקולי צדק ושיקולים חוזיים </w:t>
      </w:r>
      <w:r w:rsidRPr="00BD0263">
        <w:rPr>
          <w:rFonts w:cs="David" w:hint="cs"/>
          <w:rtl/>
        </w:rPr>
        <w:t xml:space="preserve"> כדי להגיע לתוצאה צודקת. </w:t>
      </w:r>
      <w:r w:rsidRPr="00BD0263">
        <w:rPr>
          <w:rFonts w:cs="David" w:hint="cs"/>
          <w:b/>
          <w:bCs/>
          <w:rtl/>
          <w:lang w:eastAsia="he-IL"/>
        </w:rPr>
        <w:t>עפ"י הלכה זו קיים חיוב במזונות אף בנישואי כהן וגרושה על אף קביעת הדין האישי הדין העברי.</w:t>
      </w:r>
    </w:p>
    <w:p w:rsidR="00341040" w:rsidRPr="00341040" w:rsidRDefault="00BD0263" w:rsidP="00DA1732">
      <w:pPr>
        <w:pStyle w:val="a3"/>
        <w:numPr>
          <w:ilvl w:val="0"/>
          <w:numId w:val="50"/>
        </w:numPr>
        <w:spacing w:after="0" w:line="240" w:lineRule="auto"/>
        <w:ind w:right="-284"/>
        <w:jc w:val="both"/>
        <w:rPr>
          <w:rFonts w:cs="David"/>
          <w:rtl/>
        </w:rPr>
      </w:pPr>
      <w:r w:rsidRPr="00BD0263">
        <w:rPr>
          <w:rFonts w:cs="David" w:hint="cs"/>
          <w:b/>
          <w:bCs/>
          <w:rtl/>
        </w:rPr>
        <w:t>פס"ד 7038/93 סולומון</w:t>
      </w:r>
      <w:r>
        <w:rPr>
          <w:rFonts w:cs="David" w:hint="cs"/>
          <w:b/>
          <w:bCs/>
          <w:rtl/>
        </w:rPr>
        <w:t xml:space="preserve"> </w:t>
      </w:r>
      <w:r w:rsidRPr="00BD0263">
        <w:rPr>
          <w:rFonts w:cs="David" w:hint="eastAsia"/>
          <w:b/>
          <w:bCs/>
          <w:rtl/>
        </w:rPr>
        <w:t>–</w:t>
      </w:r>
      <w:r w:rsidRPr="00BD0263">
        <w:rPr>
          <w:rFonts w:cs="David" w:hint="cs"/>
          <w:rtl/>
        </w:rPr>
        <w:t xml:space="preserve"> </w:t>
      </w:r>
      <w:r w:rsidRPr="00BD0263">
        <w:rPr>
          <w:rFonts w:cs="David" w:hint="cs"/>
          <w:b/>
          <w:bCs/>
          <w:rtl/>
        </w:rPr>
        <w:t>מזונות מכוח כבוד האדם</w:t>
      </w:r>
      <w:r w:rsidRPr="00BD0263">
        <w:rPr>
          <w:rFonts w:cs="David" w:hint="cs"/>
          <w:rtl/>
        </w:rPr>
        <w:t>:</w:t>
      </w:r>
      <w:r w:rsidRPr="00BD0263">
        <w:rPr>
          <w:rFonts w:cs="David" w:hint="eastAsia"/>
          <w:rtl/>
        </w:rPr>
        <w:t xml:space="preserve"> </w:t>
      </w:r>
      <w:r w:rsidRPr="00BD0263">
        <w:rPr>
          <w:rFonts w:cs="David" w:hint="cs"/>
          <w:rtl/>
        </w:rPr>
        <w:t xml:space="preserve">יווני ויהודייה שרצו להתגרש.  שמגר מתעלם מהעובדה שהמזונות צריכים להיפסק עפ"י הדין האישי של הבעל. בסופו של דבר הוא לא פוסק לה מזונות בשל טענת הקיזוז. </w:t>
      </w:r>
      <w:r w:rsidRPr="00BD0263">
        <w:rPr>
          <w:rFonts w:cs="David" w:hint="cs"/>
          <w:b/>
          <w:bCs/>
          <w:rtl/>
        </w:rPr>
        <w:t>ברק באוביטר אומר שכאשר נוצר צורך מוכח במזונות &gt; נפסוק לה מכוח חו"י כבוה"א וחירותו. לדידו, הפקרת בן זוג למחסור ורעב הם בגדר פגיעה בכבוד האדם, שמחייבת פסיקת מזונות גם אם הדין הדתי לא מחייב זאת.</w:t>
      </w:r>
      <w:r w:rsidRPr="00BD0263">
        <w:rPr>
          <w:rFonts w:cs="David" w:hint="cs"/>
          <w:rtl/>
        </w:rPr>
        <w:t xml:space="preserve"> הפס"ד הכי חשוב </w:t>
      </w:r>
      <w:r w:rsidRPr="00BD0263">
        <w:rPr>
          <w:rFonts w:cs="David"/>
          <w:rtl/>
        </w:rPr>
        <w:t>–</w:t>
      </w:r>
      <w:r w:rsidRPr="00BD0263">
        <w:rPr>
          <w:rFonts w:cs="David" w:hint="cs"/>
          <w:rtl/>
        </w:rPr>
        <w:t xml:space="preserve"> </w:t>
      </w:r>
      <w:r w:rsidRPr="00BD0263">
        <w:rPr>
          <w:rFonts w:cs="David" w:hint="cs"/>
          <w:b/>
          <w:bCs/>
          <w:rtl/>
        </w:rPr>
        <w:t xml:space="preserve">אם מחברים את הרציו שלו לאוביטר ולפס"ד של הכנא, אפשר לראות בבירור </w:t>
      </w:r>
      <w:r w:rsidRPr="00BD0263">
        <w:rPr>
          <w:rFonts w:cs="David" w:hint="cs"/>
          <w:b/>
          <w:bCs/>
          <w:u w:val="single"/>
          <w:rtl/>
        </w:rPr>
        <w:t>שהשופט שמגר יצר מזונות אזרחיים</w:t>
      </w:r>
      <w:r w:rsidRPr="00BD0263">
        <w:rPr>
          <w:rFonts w:cs="David" w:hint="cs"/>
          <w:b/>
          <w:bCs/>
          <w:rtl/>
        </w:rPr>
        <w:t>.</w:t>
      </w:r>
    </w:p>
    <w:p w:rsidR="00341040" w:rsidRDefault="00341040" w:rsidP="00341040">
      <w:pPr>
        <w:spacing w:after="0"/>
        <w:ind w:left="161"/>
        <w:jc w:val="center"/>
        <w:rPr>
          <w:rFonts w:cs="David"/>
          <w:b/>
          <w:bCs/>
          <w:u w:val="single"/>
          <w:rtl/>
        </w:rPr>
      </w:pPr>
    </w:p>
    <w:p w:rsidR="00341040" w:rsidRPr="00341040" w:rsidRDefault="00341040" w:rsidP="00341040">
      <w:pPr>
        <w:spacing w:after="0"/>
        <w:ind w:left="161"/>
        <w:jc w:val="center"/>
        <w:rPr>
          <w:rFonts w:cs="David"/>
          <w:b/>
          <w:bCs/>
          <w:u w:val="single"/>
          <w:rtl/>
        </w:rPr>
      </w:pPr>
      <w:r w:rsidRPr="00341040">
        <w:rPr>
          <w:rFonts w:cs="David" w:hint="cs"/>
          <w:b/>
          <w:bCs/>
          <w:u w:val="single"/>
          <w:rtl/>
        </w:rPr>
        <w:t>האבהות האזרחית/ביולוגית של חשין (מזונות ילדים)</w:t>
      </w:r>
    </w:p>
    <w:p w:rsidR="00341040" w:rsidRPr="00341040" w:rsidRDefault="00341040" w:rsidP="00DA1732">
      <w:pPr>
        <w:pStyle w:val="a3"/>
        <w:numPr>
          <w:ilvl w:val="0"/>
          <w:numId w:val="57"/>
        </w:numPr>
        <w:spacing w:after="0" w:line="240" w:lineRule="auto"/>
        <w:jc w:val="both"/>
        <w:rPr>
          <w:rFonts w:cs="David"/>
        </w:rPr>
      </w:pPr>
      <w:r w:rsidRPr="00341040">
        <w:rPr>
          <w:rFonts w:cs="David" w:hint="cs"/>
          <w:b/>
          <w:bCs/>
          <w:rtl/>
        </w:rPr>
        <w:t>לפי הדין המוסלמי, אבהות מוכרת רק במסגרת יחסים פורמאליים, ולכן אב לילדה מחוץ לנישואים לא חייב להכיר בה</w:t>
      </w:r>
      <w:r w:rsidRPr="00341040">
        <w:rPr>
          <w:rFonts w:cs="David" w:hint="cs"/>
          <w:rtl/>
        </w:rPr>
        <w:t xml:space="preserve">. </w:t>
      </w:r>
    </w:p>
    <w:p w:rsidR="00341040" w:rsidRPr="00341040" w:rsidRDefault="00341040" w:rsidP="00DA1732">
      <w:pPr>
        <w:pStyle w:val="a3"/>
        <w:numPr>
          <w:ilvl w:val="0"/>
          <w:numId w:val="57"/>
        </w:numPr>
        <w:spacing w:after="0" w:line="240" w:lineRule="auto"/>
        <w:ind w:right="-284"/>
        <w:jc w:val="both"/>
        <w:rPr>
          <w:rFonts w:cs="David"/>
          <w:u w:val="single"/>
        </w:rPr>
      </w:pPr>
      <w:r w:rsidRPr="00341040">
        <w:rPr>
          <w:rFonts w:cs="David" w:hint="cs"/>
          <w:b/>
          <w:bCs/>
          <w:rtl/>
        </w:rPr>
        <w:t>ע"א 3077/90 פלונית</w:t>
      </w:r>
      <w:r w:rsidRPr="00341040">
        <w:rPr>
          <w:rFonts w:cs="David" w:hint="cs"/>
          <w:rtl/>
        </w:rPr>
        <w:t>–</w:t>
      </w:r>
      <w:r w:rsidRPr="00341040">
        <w:rPr>
          <w:rFonts w:cs="David" w:hint="cs"/>
          <w:u w:val="single"/>
          <w:rtl/>
        </w:rPr>
        <w:t xml:space="preserve"> </w:t>
      </w:r>
      <w:r w:rsidRPr="00341040">
        <w:rPr>
          <w:rFonts w:cs="David" w:hint="cs"/>
          <w:rtl/>
        </w:rPr>
        <w:t xml:space="preserve"> ילדה מוסלמית שנולדה מחוץ לקשר נישואין- הדין השרעי לא מכיר בה ולפי דבר המלך הסמכות בענייני אבהות נתונה רק לו. </w:t>
      </w:r>
      <w:r w:rsidRPr="00341040">
        <w:rPr>
          <w:rFonts w:cs="David" w:hint="cs"/>
          <w:b/>
          <w:bCs/>
          <w:rtl/>
        </w:rPr>
        <w:t>חשין</w:t>
      </w:r>
      <w:r w:rsidRPr="00341040">
        <w:rPr>
          <w:rFonts w:cs="David" w:hint="cs"/>
          <w:rtl/>
        </w:rPr>
        <w:t xml:space="preserve"> טוען שהיא מושתקת פעמים (שרעי לא מכיר בה, בהמ"ש חסר סמכות), </w:t>
      </w:r>
      <w:r w:rsidRPr="00341040">
        <w:rPr>
          <w:rFonts w:cs="David" w:hint="cs"/>
          <w:b/>
          <w:bCs/>
          <w:rtl/>
        </w:rPr>
        <w:t>ויוצר מושג חדש של אבהות אזרחית</w:t>
      </w:r>
      <w:r w:rsidRPr="00341040">
        <w:rPr>
          <w:rFonts w:cs="David" w:hint="cs"/>
          <w:rtl/>
        </w:rPr>
        <w:t xml:space="preserve">- </w:t>
      </w:r>
      <w:r w:rsidRPr="00341040">
        <w:rPr>
          <w:rFonts w:cs="David" w:hint="cs"/>
          <w:b/>
          <w:bCs/>
          <w:rtl/>
        </w:rPr>
        <w:t xml:space="preserve"> קיימת על בסיס ביולוגי גרידא (</w:t>
      </w:r>
      <w:r w:rsidRPr="00341040">
        <w:rPr>
          <w:rFonts w:cs="David" w:hint="cs"/>
          <w:rtl/>
        </w:rPr>
        <w:t>ומוכרת רק במערכת האזרחית</w:t>
      </w:r>
      <w:r w:rsidRPr="00341040">
        <w:rPr>
          <w:rFonts w:cs="David" w:hint="cs"/>
          <w:b/>
          <w:bCs/>
          <w:rtl/>
        </w:rPr>
        <w:t>)</w:t>
      </w:r>
      <w:r w:rsidRPr="00341040">
        <w:rPr>
          <w:rFonts w:cs="David" w:hint="cs"/>
          <w:rtl/>
        </w:rPr>
        <w:t xml:space="preserve">, ע"ב איסוף כלל השימושים במינוח "ילד" בחקיקה, </w:t>
      </w:r>
      <w:r w:rsidRPr="00341040">
        <w:rPr>
          <w:rFonts w:cs="David" w:hint="cs"/>
          <w:b/>
          <w:bCs/>
          <w:rtl/>
        </w:rPr>
        <w:t>והסמכות בשאלת קיומה והשלכותיה נתונה רק למערכת האזרחית</w:t>
      </w:r>
      <w:r w:rsidRPr="00341040">
        <w:rPr>
          <w:rFonts w:cs="David" w:hint="cs"/>
          <w:rtl/>
        </w:rPr>
        <w:t xml:space="preserve">. לא מוכן להשאיר את הילדה ללא סעד מזונות, לכן הסמכות במצב כזה היא של ביהמ"ש ונפסקים לה מזונות.  </w:t>
      </w:r>
    </w:p>
    <w:p w:rsidR="00341040" w:rsidRPr="00AB02FE" w:rsidRDefault="00341040" w:rsidP="00DA1732">
      <w:pPr>
        <w:pStyle w:val="a3"/>
        <w:numPr>
          <w:ilvl w:val="0"/>
          <w:numId w:val="57"/>
        </w:numPr>
        <w:spacing w:after="0" w:line="240" w:lineRule="auto"/>
        <w:ind w:right="-284"/>
        <w:jc w:val="both"/>
        <w:rPr>
          <w:rFonts w:cs="David"/>
          <w:u w:val="single"/>
          <w:rtl/>
        </w:rPr>
      </w:pPr>
      <w:r w:rsidRPr="00341040">
        <w:rPr>
          <w:rFonts w:cs="David" w:hint="eastAsia"/>
          <w:rtl/>
        </w:rPr>
        <w:t xml:space="preserve">יש פה יישום של </w:t>
      </w:r>
      <w:r w:rsidRPr="00341040">
        <w:rPr>
          <w:rFonts w:cs="David" w:hint="cs"/>
          <w:b/>
          <w:bCs/>
          <w:u w:val="thick"/>
          <w:rtl/>
        </w:rPr>
        <w:t>"תזת אי ההכרה"-</w:t>
      </w:r>
      <w:r w:rsidRPr="00341040">
        <w:rPr>
          <w:rFonts w:cs="David" w:hint="cs"/>
          <w:rtl/>
        </w:rPr>
        <w:t xml:space="preserve"> </w:t>
      </w:r>
      <w:r w:rsidRPr="00341040">
        <w:rPr>
          <w:rFonts w:cs="David" w:hint="cs"/>
          <w:b/>
          <w:bCs/>
          <w:rtl/>
        </w:rPr>
        <w:t xml:space="preserve">כאשר המערכת הדתית </w:t>
      </w:r>
      <w:r w:rsidRPr="00341040">
        <w:rPr>
          <w:rFonts w:cs="David" w:hint="cs"/>
          <w:b/>
          <w:bCs/>
          <w:u w:val="single"/>
          <w:rtl/>
        </w:rPr>
        <w:t>לא מכירה</w:t>
      </w:r>
      <w:r w:rsidRPr="00341040">
        <w:rPr>
          <w:rFonts w:cs="David" w:hint="cs"/>
          <w:b/>
          <w:bCs/>
          <w:rtl/>
        </w:rPr>
        <w:t xml:space="preserve"> בקונסטרוקציה מסוימת (כמו הורות ביולוגית) היא אינה יכולה לטעון לסמכות לדון בקיומו של מבנה כזה או בהשלכתיו</w:t>
      </w:r>
      <w:r w:rsidRPr="00341040">
        <w:rPr>
          <w:rFonts w:cs="David" w:hint="cs"/>
          <w:rtl/>
        </w:rPr>
        <w:t>.</w:t>
      </w:r>
      <w:r w:rsidRPr="00341040">
        <w:rPr>
          <w:rFonts w:ascii="Times New Roman" w:hAnsi="Times New Roman" w:cs="David" w:hint="cs"/>
          <w:b/>
          <w:bCs/>
          <w:rtl/>
        </w:rPr>
        <w:t xml:space="preserve"> </w:t>
      </w:r>
      <w:r w:rsidRPr="00341040">
        <w:rPr>
          <w:rFonts w:ascii="Times New Roman" w:hAnsi="Times New Roman" w:cs="David" w:hint="cs"/>
          <w:rtl/>
        </w:rPr>
        <w:t xml:space="preserve">מאחר שביה"ד השרעי </w:t>
      </w:r>
      <w:r w:rsidRPr="00341040">
        <w:rPr>
          <w:rFonts w:ascii="Times New Roman" w:hAnsi="Times New Roman" w:cs="David" w:hint="cs"/>
          <w:u w:val="single"/>
          <w:rtl/>
        </w:rPr>
        <w:t>אינו מכיר</w:t>
      </w:r>
      <w:r w:rsidRPr="00341040">
        <w:rPr>
          <w:rFonts w:ascii="Times New Roman" w:hAnsi="Times New Roman" w:cs="David" w:hint="cs"/>
          <w:rtl/>
        </w:rPr>
        <w:t xml:space="preserve"> באפשרות היווצרותה של אבהות לילדים מחוץ לנישואין, </w:t>
      </w:r>
      <w:r w:rsidRPr="00341040">
        <w:rPr>
          <w:rFonts w:ascii="Times New Roman" w:hAnsi="Times New Roman" w:cs="David" w:hint="cs"/>
          <w:u w:val="single"/>
          <w:rtl/>
        </w:rPr>
        <w:t>הוא חסר סמכות לדון באותם מקרים הנכנסים למסגרת זו</w:t>
      </w:r>
      <w:r w:rsidRPr="00341040">
        <w:rPr>
          <w:rFonts w:ascii="Times New Roman" w:hAnsi="Times New Roman" w:cs="David" w:hint="cs"/>
          <w:rtl/>
        </w:rPr>
        <w:t xml:space="preserve">. </w:t>
      </w:r>
      <w:r w:rsidRPr="00341040">
        <w:rPr>
          <w:rFonts w:ascii="Times New Roman" w:hAnsi="Times New Roman" w:cs="David" w:hint="cs"/>
          <w:b/>
          <w:bCs/>
          <w:rtl/>
        </w:rPr>
        <w:t>לרעיון הזה יש פוטנציאל</w:t>
      </w:r>
      <w:r w:rsidR="00AB02FE">
        <w:rPr>
          <w:rFonts w:ascii="Times New Roman" w:hAnsi="Times New Roman" w:cs="David" w:hint="cs"/>
          <w:b/>
          <w:bCs/>
          <w:rtl/>
        </w:rPr>
        <w:t xml:space="preserve"> רב גם בנושאים אחרים</w:t>
      </w:r>
    </w:p>
    <w:p w:rsidR="00AB02FE" w:rsidRPr="00E10E78" w:rsidRDefault="00AB02FE" w:rsidP="00AB02FE">
      <w:pPr>
        <w:spacing w:after="0"/>
        <w:ind w:right="-284"/>
        <w:jc w:val="both"/>
        <w:rPr>
          <w:rFonts w:cs="David"/>
          <w:sz w:val="24"/>
          <w:szCs w:val="24"/>
          <w:rtl/>
        </w:rPr>
      </w:pPr>
    </w:p>
    <w:p w:rsidR="00AB02FE" w:rsidRPr="00AB02FE" w:rsidRDefault="00AB02FE" w:rsidP="00AB02FE">
      <w:pPr>
        <w:spacing w:after="0"/>
        <w:ind w:left="161" w:right="-284"/>
        <w:jc w:val="center"/>
        <w:rPr>
          <w:rFonts w:cs="David"/>
          <w:b/>
          <w:bCs/>
          <w:u w:val="single"/>
          <w:rtl/>
        </w:rPr>
      </w:pPr>
      <w:r w:rsidRPr="00AB02FE">
        <w:rPr>
          <w:rFonts w:cs="David" w:hint="cs"/>
          <w:b/>
          <w:bCs/>
          <w:u w:val="single"/>
          <w:rtl/>
        </w:rPr>
        <w:t>המזונות האזרחיים של ברק</w:t>
      </w:r>
      <w:r>
        <w:rPr>
          <w:rFonts w:cs="David" w:hint="cs"/>
          <w:b/>
          <w:bCs/>
          <w:u w:val="single"/>
          <w:rtl/>
        </w:rPr>
        <w:t xml:space="preserve"> </w:t>
      </w:r>
      <w:r>
        <w:rPr>
          <w:rFonts w:cs="David"/>
          <w:b/>
          <w:bCs/>
          <w:u w:val="single"/>
          <w:rtl/>
        </w:rPr>
        <w:t>–</w:t>
      </w:r>
      <w:r>
        <w:rPr>
          <w:rFonts w:cs="David" w:hint="cs"/>
          <w:b/>
          <w:bCs/>
          <w:u w:val="single"/>
          <w:rtl/>
        </w:rPr>
        <w:t xml:space="preserve"> נקראים מזונות משקמים</w:t>
      </w:r>
    </w:p>
    <w:p w:rsidR="00AB02FE" w:rsidRPr="00540DE5" w:rsidRDefault="00AB02FE" w:rsidP="00DA1732">
      <w:pPr>
        <w:pStyle w:val="a3"/>
        <w:numPr>
          <w:ilvl w:val="0"/>
          <w:numId w:val="57"/>
        </w:numPr>
        <w:spacing w:after="0" w:line="240" w:lineRule="auto"/>
        <w:ind w:right="-284"/>
        <w:jc w:val="both"/>
        <w:rPr>
          <w:rFonts w:cs="David"/>
          <w:u w:val="single"/>
        </w:rPr>
      </w:pPr>
      <w:r w:rsidRPr="00AB02FE">
        <w:rPr>
          <w:noProof/>
          <w:rtl/>
        </w:rPr>
        <mc:AlternateContent>
          <mc:Choice Requires="wps">
            <w:drawing>
              <wp:anchor distT="45720" distB="45720" distL="114300" distR="114300" simplePos="0" relativeHeight="251666432" behindDoc="0" locked="0" layoutInCell="1" allowOverlap="1" wp14:anchorId="10D51503" wp14:editId="5993DCEB">
                <wp:simplePos x="0" y="0"/>
                <wp:positionH relativeFrom="margin">
                  <wp:posOffset>2334019</wp:posOffset>
                </wp:positionH>
                <wp:positionV relativeFrom="paragraph">
                  <wp:posOffset>1374502</wp:posOffset>
                </wp:positionV>
                <wp:extent cx="330200" cy="25400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0200" cy="254000"/>
                        </a:xfrm>
                        <a:prstGeom prst="rect">
                          <a:avLst/>
                        </a:prstGeom>
                        <a:noFill/>
                        <a:ln w="9525">
                          <a:noFill/>
                          <a:miter lim="800000"/>
                          <a:headEnd/>
                          <a:tailEnd/>
                        </a:ln>
                      </wps:spPr>
                      <wps:txbx>
                        <w:txbxContent>
                          <w:p w:rsidR="00AB02FE" w:rsidRPr="00AD45F2" w:rsidRDefault="00AB02FE" w:rsidP="00AB02FE">
                            <w:pPr>
                              <w:bidi w:val="0"/>
                              <w:jc w:val="center"/>
                              <w:rPr>
                                <w:rFonts w:ascii="David" w:hAnsi="David" w:cs="David"/>
                                <w:sz w:val="24"/>
                                <w:szCs w:val="24"/>
                              </w:rPr>
                            </w:pPr>
                            <w:r>
                              <w:rPr>
                                <w:rFonts w:ascii="David" w:hAnsi="David" w:cs="David" w:hint="cs"/>
                                <w:sz w:val="24"/>
                                <w:szCs w:val="24"/>
                                <w:rtl/>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51503" id="תיבת טקסט 2" o:spid="_x0000_s1027" type="#_x0000_t202" style="position:absolute;left:0;text-align:left;margin-left:183.8pt;margin-top:108.25pt;width:26pt;height:20pt;flip:x;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" filled="f" stroked="f">
                <v:textbox>
                  <w:txbxContent>
                    <w:p w:rsidR="00AB02FE" w:rsidRPr="00AD45F2" w:rsidRDefault="00AB02FE" w:rsidP="00AB02FE">
                      <w:pPr>
                        <w:bidi w:val="0"/>
                        <w:jc w:val="center"/>
                        <w:rPr>
                          <w:rFonts w:ascii="David" w:hAnsi="David" w:cs="David"/>
                          <w:sz w:val="24"/>
                          <w:szCs w:val="24"/>
                        </w:rPr>
                      </w:pPr>
                      <w:r>
                        <w:rPr>
                          <w:rFonts w:ascii="David" w:hAnsi="David" w:cs="David" w:hint="cs"/>
                          <w:sz w:val="24"/>
                          <w:szCs w:val="24"/>
                          <w:rtl/>
                        </w:rPr>
                        <w:t>32</w:t>
                      </w:r>
                    </w:p>
                  </w:txbxContent>
                </v:textbox>
                <w10:wrap anchorx="margin"/>
              </v:shape>
            </w:pict>
          </mc:Fallback>
        </mc:AlternateContent>
      </w:r>
      <w:r w:rsidRPr="00540DE5">
        <w:rPr>
          <w:rFonts w:cs="David" w:hint="cs"/>
          <w:b/>
          <w:bCs/>
          <w:u w:val="single"/>
          <w:rtl/>
        </w:rPr>
        <w:t>רע"א 8256/99 פלונית (המזונות האזרחיים של ברק)–</w:t>
      </w:r>
      <w:r w:rsidRPr="00540DE5">
        <w:rPr>
          <w:rFonts w:cs="David" w:hint="cs"/>
          <w:rtl/>
        </w:rPr>
        <w:t xml:space="preserve"> זוג יהודים שנישא בנישואים אזרחיים (נישואי פרגוואי) ונרשם לפי הלכת פונק שלזינגר כנשואים. ביד"ר לא פסק לאישה מזונות  כי לפי דין תורה אין לנישואים תוקף. </w:t>
      </w:r>
    </w:p>
    <w:p w:rsidR="00AB02FE" w:rsidRPr="00AB02FE" w:rsidRDefault="00AB02FE" w:rsidP="00DA1732">
      <w:pPr>
        <w:pStyle w:val="a3"/>
        <w:numPr>
          <w:ilvl w:val="1"/>
          <w:numId w:val="58"/>
        </w:numPr>
        <w:spacing w:after="0" w:line="240" w:lineRule="auto"/>
        <w:ind w:right="-284"/>
        <w:jc w:val="both"/>
        <w:rPr>
          <w:rFonts w:cs="David"/>
          <w:u w:val="single"/>
        </w:rPr>
      </w:pPr>
      <w:r w:rsidRPr="00AB02FE">
        <w:rPr>
          <w:rFonts w:cs="David" w:hint="cs"/>
          <w:b/>
          <w:bCs/>
          <w:rtl/>
        </w:rPr>
        <w:t>ראשית ברק מציג את מסלול הסטטוס</w:t>
      </w:r>
      <w:r w:rsidRPr="00AB02FE">
        <w:rPr>
          <w:rFonts w:cs="David" w:hint="cs"/>
          <w:rtl/>
        </w:rPr>
        <w:t xml:space="preserve"> </w:t>
      </w:r>
      <w:r w:rsidRPr="00AB02FE">
        <w:rPr>
          <w:rFonts w:cs="David"/>
          <w:rtl/>
        </w:rPr>
        <w:t>–</w:t>
      </w:r>
      <w:r w:rsidRPr="00AB02FE">
        <w:rPr>
          <w:rFonts w:cs="David" w:hint="cs"/>
          <w:rtl/>
        </w:rPr>
        <w:t xml:space="preserve"> א. נכריע בתוקף הנישואים האזרחיים לפי כללי ברירת הדין והחלת הדין הבינלאומי הפרטי. ב.נפנה להלכה היהודית ונראה מה חובת המזונות של יהודי לאישתו היהודיה </w:t>
      </w:r>
      <w:r w:rsidRPr="00AB02FE">
        <w:rPr>
          <w:rFonts w:cs="David"/>
          <w:rtl/>
        </w:rPr>
        <w:t>–</w:t>
      </w:r>
      <w:r w:rsidRPr="00AB02FE">
        <w:rPr>
          <w:rFonts w:cs="David" w:hint="cs"/>
          <w:rtl/>
        </w:rPr>
        <w:t xml:space="preserve"> </w:t>
      </w:r>
      <w:r w:rsidRPr="00AB02FE">
        <w:rPr>
          <w:rFonts w:cs="David" w:hint="cs"/>
          <w:b/>
          <w:bCs/>
          <w:rtl/>
        </w:rPr>
        <w:t xml:space="preserve">ברק פוסל מסלול זה </w:t>
      </w:r>
      <w:r>
        <w:rPr>
          <w:rFonts w:cs="David" w:hint="cs"/>
          <w:b/>
          <w:bCs/>
          <w:rtl/>
        </w:rPr>
        <w:t xml:space="preserve">- </w:t>
      </w:r>
      <w:r w:rsidRPr="00AB02FE">
        <w:rPr>
          <w:rFonts w:cs="David" w:hint="cs"/>
          <w:b/>
          <w:bCs/>
          <w:rtl/>
        </w:rPr>
        <w:t>הוא מורכב.</w:t>
      </w:r>
    </w:p>
    <w:p w:rsidR="00AB02FE" w:rsidRPr="00AB02FE" w:rsidRDefault="00AB02FE" w:rsidP="00DA1732">
      <w:pPr>
        <w:pStyle w:val="a3"/>
        <w:numPr>
          <w:ilvl w:val="1"/>
          <w:numId w:val="58"/>
        </w:numPr>
        <w:spacing w:after="0" w:line="240" w:lineRule="auto"/>
        <w:ind w:right="-284"/>
        <w:jc w:val="both"/>
        <w:rPr>
          <w:rFonts w:cs="David"/>
          <w:u w:val="single"/>
        </w:rPr>
      </w:pPr>
      <w:r w:rsidRPr="00AB02FE">
        <w:rPr>
          <w:rFonts w:cs="David" w:hint="cs"/>
          <w:b/>
          <w:bCs/>
          <w:rtl/>
        </w:rPr>
        <w:t>לאחר מכן ברק פונה למסלול החוזה</w:t>
      </w:r>
      <w:r w:rsidRPr="00AB02FE">
        <w:rPr>
          <w:rFonts w:cs="David" w:hint="cs"/>
          <w:rtl/>
        </w:rPr>
        <w:t xml:space="preserve"> - ברק קבע כי בני זוג שנישאים בנישואים אזרחיים כורתים ביניהם </w:t>
      </w:r>
      <w:r w:rsidRPr="00AB02FE">
        <w:rPr>
          <w:rFonts w:cs="David" w:hint="cs"/>
          <w:b/>
          <w:bCs/>
          <w:rtl/>
        </w:rPr>
        <w:t>הסכם מכללא לחיים משותפים שמטיל עליהם חובות וזכויות (</w:t>
      </w:r>
      <w:r w:rsidRPr="00AB02FE">
        <w:rPr>
          <w:rFonts w:cs="David" w:hint="cs"/>
          <w:rtl/>
        </w:rPr>
        <w:t>מסלול החוזה ולא מסלול הססטוס)</w:t>
      </w:r>
      <w:r w:rsidRPr="00AB02FE">
        <w:rPr>
          <w:rFonts w:cs="David" w:hint="cs"/>
          <w:b/>
          <w:bCs/>
          <w:rtl/>
        </w:rPr>
        <w:t xml:space="preserve">. </w:t>
      </w:r>
      <w:r w:rsidRPr="00AB02FE">
        <w:rPr>
          <w:rFonts w:cs="David" w:hint="cs"/>
          <w:rtl/>
        </w:rPr>
        <w:t xml:space="preserve"> </w:t>
      </w:r>
    </w:p>
    <w:p w:rsidR="00AB02FE" w:rsidRPr="00AB02FE" w:rsidRDefault="00AB02FE" w:rsidP="00DA1732">
      <w:pPr>
        <w:pStyle w:val="a3"/>
        <w:numPr>
          <w:ilvl w:val="1"/>
          <w:numId w:val="58"/>
        </w:numPr>
        <w:spacing w:after="0" w:line="240" w:lineRule="auto"/>
        <w:ind w:right="-284"/>
        <w:jc w:val="both"/>
        <w:rPr>
          <w:rFonts w:cs="David"/>
          <w:u w:val="single"/>
        </w:rPr>
      </w:pPr>
      <w:r w:rsidRPr="00AB02FE">
        <w:rPr>
          <w:rFonts w:cs="David" w:hint="cs"/>
          <w:rtl/>
        </w:rPr>
        <w:t xml:space="preserve">הזכות למזונות אזרחיים </w:t>
      </w:r>
      <w:r w:rsidRPr="00AB02FE">
        <w:rPr>
          <w:rFonts w:cs="David" w:hint="cs"/>
          <w:b/>
          <w:bCs/>
          <w:rtl/>
        </w:rPr>
        <w:t>נובעת מעיקרון תום הלב</w:t>
      </w:r>
      <w:r w:rsidRPr="00AB02FE">
        <w:rPr>
          <w:rFonts w:cs="David" w:hint="cs"/>
          <w:rtl/>
        </w:rPr>
        <w:t xml:space="preserve"> , שלפיו סיום החיים המשותפים צריך להיעשות תוך מתן זמן סביר לצד השני </w:t>
      </w:r>
      <w:r w:rsidRPr="00AB02FE">
        <w:rPr>
          <w:rFonts w:cs="David" w:hint="cs"/>
          <w:b/>
          <w:bCs/>
          <w:rtl/>
        </w:rPr>
        <w:t>להתארגן לקראת סיום החיים המשותפים</w:t>
      </w:r>
      <w:r w:rsidRPr="00AB02FE">
        <w:rPr>
          <w:rFonts w:cs="David" w:hint="cs"/>
          <w:rtl/>
        </w:rPr>
        <w:t xml:space="preserve">. </w:t>
      </w:r>
    </w:p>
    <w:p w:rsidR="00AB02FE" w:rsidRPr="00AB02FE" w:rsidRDefault="00AB02FE" w:rsidP="00DA1732">
      <w:pPr>
        <w:pStyle w:val="a3"/>
        <w:numPr>
          <w:ilvl w:val="1"/>
          <w:numId w:val="58"/>
        </w:numPr>
        <w:spacing w:after="0" w:line="240" w:lineRule="auto"/>
        <w:ind w:right="-284"/>
        <w:jc w:val="both"/>
        <w:rPr>
          <w:rFonts w:cs="David"/>
          <w:u w:val="single"/>
        </w:rPr>
      </w:pPr>
      <w:r w:rsidRPr="00AB02FE">
        <w:rPr>
          <w:rFonts w:cs="David" w:hint="cs"/>
          <w:rtl/>
        </w:rPr>
        <w:t xml:space="preserve">כמו כן, הם נועדו להבטיח רמת חיים ולאפשר לבן הזוג </w:t>
      </w:r>
      <w:r w:rsidRPr="00AB02FE">
        <w:rPr>
          <w:rFonts w:cs="David" w:hint="cs"/>
          <w:b/>
          <w:bCs/>
          <w:rtl/>
        </w:rPr>
        <w:t>שיקום</w:t>
      </w:r>
      <w:r w:rsidRPr="00AB02FE">
        <w:rPr>
          <w:rFonts w:cs="David" w:hint="cs"/>
          <w:rtl/>
        </w:rPr>
        <w:t xml:space="preserve"> לאחר הפרידה (יכול להימשך </w:t>
      </w:r>
      <w:r w:rsidRPr="00AB02FE">
        <w:rPr>
          <w:rFonts w:cs="David" w:hint="cs"/>
          <w:b/>
          <w:bCs/>
          <w:rtl/>
        </w:rPr>
        <w:t>גם אחרי הגירושין)</w:t>
      </w:r>
      <w:r w:rsidRPr="00AB02FE">
        <w:rPr>
          <w:rFonts w:cs="David" w:hint="cs"/>
          <w:rtl/>
        </w:rPr>
        <w:t>.</w:t>
      </w:r>
    </w:p>
    <w:p w:rsidR="00AB02FE" w:rsidRPr="00AB02FE" w:rsidRDefault="00AB02FE" w:rsidP="00DA1732">
      <w:pPr>
        <w:pStyle w:val="a3"/>
        <w:numPr>
          <w:ilvl w:val="1"/>
          <w:numId w:val="58"/>
        </w:numPr>
        <w:spacing w:after="0" w:line="240" w:lineRule="auto"/>
        <w:ind w:right="-284"/>
        <w:jc w:val="both"/>
        <w:rPr>
          <w:rFonts w:cs="David"/>
        </w:rPr>
      </w:pPr>
      <w:r w:rsidRPr="00AB02FE">
        <w:rPr>
          <w:rFonts w:cs="David" w:hint="cs"/>
          <w:b/>
          <w:bCs/>
          <w:rtl/>
        </w:rPr>
        <w:t>המזונות האזרחיים חלים על נישואים אזרחיים ,על ידועים בציבור ועל נישואי תערובת</w:t>
      </w:r>
      <w:r w:rsidRPr="00AB02FE">
        <w:rPr>
          <w:rFonts w:cs="David" w:hint="cs"/>
          <w:rtl/>
        </w:rPr>
        <w:t>. .</w:t>
      </w:r>
    </w:p>
    <w:p w:rsidR="00AB02FE" w:rsidRPr="00AB02FE" w:rsidRDefault="00AB02FE" w:rsidP="00DA1732">
      <w:pPr>
        <w:pStyle w:val="a3"/>
        <w:numPr>
          <w:ilvl w:val="1"/>
          <w:numId w:val="58"/>
        </w:numPr>
        <w:spacing w:after="0" w:line="240" w:lineRule="auto"/>
        <w:ind w:right="-284"/>
        <w:jc w:val="both"/>
        <w:rPr>
          <w:rFonts w:cs="David"/>
          <w:u w:val="single"/>
        </w:rPr>
      </w:pPr>
      <w:r w:rsidRPr="00AB02FE">
        <w:rPr>
          <w:rFonts w:cs="David" w:hint="cs"/>
          <w:b/>
          <w:bCs/>
          <w:rtl/>
        </w:rPr>
        <w:t>אינם חלים</w:t>
      </w:r>
      <w:r w:rsidRPr="00AB02FE">
        <w:rPr>
          <w:rFonts w:cs="David" w:hint="cs"/>
          <w:rtl/>
        </w:rPr>
        <w:t xml:space="preserve"> על יהודים שנישאו </w:t>
      </w:r>
      <w:r w:rsidRPr="00AB02FE">
        <w:rPr>
          <w:rFonts w:cs="David" w:hint="cs"/>
          <w:b/>
          <w:bCs/>
          <w:rtl/>
        </w:rPr>
        <w:t>כדמו"י.</w:t>
      </w:r>
      <w:r w:rsidRPr="00AB02FE">
        <w:rPr>
          <w:rFonts w:cs="David" w:hint="cs"/>
          <w:rtl/>
        </w:rPr>
        <w:t xml:space="preserve"> </w:t>
      </w:r>
    </w:p>
    <w:p w:rsidR="00AB02FE" w:rsidRPr="00AB02FE" w:rsidRDefault="00AB02FE" w:rsidP="00AB02FE">
      <w:pPr>
        <w:spacing w:after="0" w:line="240" w:lineRule="auto"/>
        <w:ind w:right="-284"/>
        <w:jc w:val="both"/>
        <w:rPr>
          <w:rFonts w:cs="David" w:hint="cs"/>
          <w:b/>
          <w:bCs/>
          <w:rtl/>
        </w:rPr>
      </w:pPr>
    </w:p>
    <w:p w:rsidR="00AB02FE" w:rsidRPr="00AB02FE" w:rsidRDefault="00AB02FE" w:rsidP="00AB02FE">
      <w:pPr>
        <w:spacing w:after="0" w:line="240" w:lineRule="auto"/>
        <w:ind w:right="-284"/>
        <w:jc w:val="both"/>
        <w:rPr>
          <w:rFonts w:cs="David"/>
          <w:rtl/>
        </w:rPr>
      </w:pPr>
      <w:r w:rsidRPr="00AB02FE">
        <w:rPr>
          <w:rFonts w:cs="David" w:hint="cs"/>
          <w:b/>
          <w:bCs/>
          <w:u w:val="single"/>
          <w:rtl/>
        </w:rPr>
        <w:t>מתי תהיה הצדקה לתת מזונות חוזיים/אזרחיים?</w:t>
      </w:r>
      <w:r w:rsidRPr="00AB02FE">
        <w:rPr>
          <w:rFonts w:cs="David" w:hint="cs"/>
          <w:rtl/>
        </w:rPr>
        <w:t xml:space="preserve"> מצבים בהם במשך </w:t>
      </w:r>
      <w:r w:rsidRPr="00AB02FE">
        <w:rPr>
          <w:rFonts w:cs="David" w:hint="cs"/>
          <w:b/>
          <w:bCs/>
          <w:rtl/>
        </w:rPr>
        <w:t>שנים</w:t>
      </w:r>
      <w:r w:rsidRPr="00AB02FE">
        <w:rPr>
          <w:rFonts w:cs="David" w:hint="cs"/>
          <w:rtl/>
        </w:rPr>
        <w:t xml:space="preserve"> התגבשה מערכת של </w:t>
      </w:r>
      <w:r w:rsidRPr="00AB02FE">
        <w:rPr>
          <w:rFonts w:cs="David" w:hint="cs"/>
          <w:b/>
          <w:bCs/>
          <w:rtl/>
        </w:rPr>
        <w:t>אי שוויון</w:t>
      </w:r>
      <w:r w:rsidRPr="00AB02FE">
        <w:rPr>
          <w:rFonts w:cs="David" w:hint="cs"/>
          <w:rtl/>
        </w:rPr>
        <w:t xml:space="preserve">, מערכת של </w:t>
      </w:r>
      <w:r w:rsidRPr="00AB02FE">
        <w:rPr>
          <w:rFonts w:cs="David" w:hint="cs"/>
          <w:b/>
          <w:bCs/>
          <w:rtl/>
        </w:rPr>
        <w:t>תלות עקב חלוקת תפקידים</w:t>
      </w:r>
      <w:r w:rsidRPr="00AB02FE">
        <w:rPr>
          <w:rFonts w:cs="David" w:hint="cs"/>
          <w:rtl/>
        </w:rPr>
        <w:t xml:space="preserve"> שיש לה רציונאל כלכלי או פסיכולוגי או אפילו מתוך </w:t>
      </w:r>
      <w:r w:rsidRPr="00AB02FE">
        <w:rPr>
          <w:rFonts w:cs="David" w:hint="cs"/>
          <w:b/>
          <w:bCs/>
          <w:rtl/>
        </w:rPr>
        <w:t>רצון משותף</w:t>
      </w:r>
      <w:r w:rsidRPr="00AB02FE">
        <w:rPr>
          <w:rFonts w:cs="David" w:hint="cs"/>
          <w:rtl/>
        </w:rPr>
        <w:t xml:space="preserve"> של הצדדים (בפס"ד לעומ"ז דובר על נישואין קצרים, זוג צעיר,בלי קריירה ובלי ילדים. </w:t>
      </w:r>
      <w:r w:rsidRPr="00AB02FE">
        <w:rPr>
          <w:rFonts w:cs="David" w:hint="cs"/>
          <w:u w:val="single"/>
          <w:rtl/>
        </w:rPr>
        <w:t>לדעת רותי</w:t>
      </w:r>
      <w:r w:rsidRPr="00AB02FE">
        <w:rPr>
          <w:rFonts w:cs="David" w:hint="cs"/>
          <w:rtl/>
        </w:rPr>
        <w:t>, זה לא היה המקרה הנכון לפסוק בו).</w:t>
      </w:r>
    </w:p>
    <w:p w:rsidR="00AB02FE" w:rsidRPr="00AB02FE" w:rsidRDefault="00AB02FE" w:rsidP="00AB02FE">
      <w:pPr>
        <w:spacing w:after="0" w:line="240" w:lineRule="auto"/>
        <w:ind w:right="-284"/>
        <w:jc w:val="both"/>
        <w:rPr>
          <w:rFonts w:cs="David" w:hint="cs"/>
          <w:b/>
          <w:bCs/>
          <w:rtl/>
        </w:rPr>
      </w:pPr>
      <w:r w:rsidRPr="00AB02FE">
        <w:rPr>
          <w:rFonts w:cs="David" w:hint="cs"/>
          <w:b/>
          <w:bCs/>
          <w:rtl/>
        </w:rPr>
        <w:t>לשים לב שברק מדבר גם על מזונות אחרי הפירוד מה שיכול להיות תקף גם לגבי נישואין כדמו"י (שכן בהלכה המזונות הם עד מתן הגט).</w:t>
      </w:r>
    </w:p>
    <w:p w:rsidR="00540DE5" w:rsidRDefault="00540DE5" w:rsidP="00540DE5">
      <w:pPr>
        <w:spacing w:after="0" w:line="240" w:lineRule="auto"/>
        <w:ind w:right="-284"/>
        <w:jc w:val="both"/>
        <w:rPr>
          <w:rFonts w:cs="David"/>
          <w:b/>
          <w:bCs/>
          <w:rtl/>
        </w:rPr>
      </w:pPr>
    </w:p>
    <w:p w:rsidR="00AB02FE" w:rsidRPr="00540DE5" w:rsidRDefault="00AB02FE" w:rsidP="00540DE5">
      <w:pPr>
        <w:spacing w:after="0" w:line="240" w:lineRule="auto"/>
        <w:ind w:right="-284"/>
        <w:jc w:val="both"/>
        <w:rPr>
          <w:rFonts w:cs="David"/>
          <w:b/>
          <w:bCs/>
          <w:rtl/>
        </w:rPr>
      </w:pPr>
      <w:r w:rsidRPr="00540DE5">
        <w:rPr>
          <w:rFonts w:cs="David" w:hint="cs"/>
          <w:b/>
          <w:bCs/>
          <w:rtl/>
        </w:rPr>
        <w:t>פס"ד עדכני לגישתו של ברק - המזונות האזרחיים של דנציגר</w:t>
      </w:r>
      <w:r w:rsidRPr="00540DE5">
        <w:rPr>
          <w:rFonts w:cs="David" w:hint="cs"/>
          <w:b/>
          <w:bCs/>
          <w:rtl/>
        </w:rPr>
        <w:t xml:space="preserve"> - </w:t>
      </w:r>
      <w:r w:rsidRPr="00540DE5">
        <w:rPr>
          <w:rFonts w:cs="David" w:hint="cs"/>
          <w:b/>
          <w:bCs/>
          <w:rtl/>
        </w:rPr>
        <w:t>בע"מ 4751/12 אלמוני (מזונות אזרחיים ומזונות ילדי ידב"צ)</w:t>
      </w:r>
      <w:r w:rsidRPr="00540DE5">
        <w:rPr>
          <w:rFonts w:cs="David" w:hint="eastAsia"/>
          <w:b/>
          <w:bCs/>
          <w:rtl/>
        </w:rPr>
        <w:t>–</w:t>
      </w:r>
      <w:r w:rsidRPr="00540DE5">
        <w:rPr>
          <w:rFonts w:cs="David" w:hint="eastAsia"/>
          <w:rtl/>
        </w:rPr>
        <w:t xml:space="preserve"> </w:t>
      </w:r>
      <w:r w:rsidRPr="00540DE5">
        <w:rPr>
          <w:rFonts w:cs="David" w:hint="cs"/>
          <w:rtl/>
        </w:rPr>
        <w:t xml:space="preserve"> </w:t>
      </w:r>
      <w:r w:rsidRPr="00540DE5">
        <w:rPr>
          <w:rFonts w:cs="David" w:hint="cs"/>
          <w:b/>
          <w:bCs/>
          <w:rtl/>
        </w:rPr>
        <w:t xml:space="preserve">הכרה בכך </w:t>
      </w:r>
      <w:r w:rsidRPr="00540DE5">
        <w:rPr>
          <w:rFonts w:ascii="Times New Roman" w:hAnsi="Times New Roman" w:cs="David" w:hint="cs"/>
          <w:rtl/>
        </w:rPr>
        <w:t xml:space="preserve">שבתי המשפט לענייני משפחה נדרשים לתת מענה ראוי גם לסכסוכים שמקורם בתאים המשפחתיים "האלטרנטיביים" אשר אינם נתפסים ב"רשתו" של הדין האישי ושל </w:t>
      </w:r>
      <w:hyperlink r:id="rId8" w:history="1">
        <w:r w:rsidRPr="00540DE5">
          <w:rPr>
            <w:rFonts w:ascii="Times New Roman" w:hAnsi="Times New Roman" w:cs="David"/>
            <w:rtl/>
          </w:rPr>
          <w:t>חוק המזונות</w:t>
        </w:r>
      </w:hyperlink>
      <w:r w:rsidRPr="00540DE5">
        <w:rPr>
          <w:rFonts w:ascii="Times New Roman" w:hAnsi="Times New Roman" w:cs="David" w:hint="cs"/>
          <w:rtl/>
        </w:rPr>
        <w:t>.</w:t>
      </w:r>
      <w:r w:rsidRPr="00540DE5">
        <w:rPr>
          <w:rFonts w:ascii="Times New Roman" w:hAnsi="Times New Roman" w:cs="David" w:hint="cs"/>
          <w:rtl/>
        </w:rPr>
        <w:t xml:space="preserve"> </w:t>
      </w:r>
      <w:r w:rsidRPr="00540DE5">
        <w:rPr>
          <w:rFonts w:cs="David" w:hint="cs"/>
          <w:b/>
          <w:bCs/>
          <w:rtl/>
        </w:rPr>
        <w:t>דנציגר מדבר על הטלת חובת מזונות כלפי ילדיו של בן הזוג הידב"צ</w:t>
      </w:r>
      <w:r w:rsidRPr="00540DE5">
        <w:rPr>
          <w:rFonts w:cs="David" w:hint="cs"/>
          <w:rtl/>
        </w:rPr>
        <w:t xml:space="preserve"> (שאינם ילדיו הביולוגיים/מאומצים של בן הזוג הקודם)  לא מכח חוק המזונות (שלא חל על ידב"צ) אלא </w:t>
      </w:r>
      <w:r w:rsidRPr="00540DE5">
        <w:rPr>
          <w:rFonts w:cs="David" w:hint="cs"/>
          <w:b/>
          <w:bCs/>
          <w:rtl/>
        </w:rPr>
        <w:t xml:space="preserve">מכח עקרונות המשפט האזרחי בכלל ודיני החוזים בפרט. </w:t>
      </w:r>
      <w:r w:rsidRPr="00540DE5">
        <w:rPr>
          <w:rFonts w:cs="David" w:hint="cs"/>
          <w:rtl/>
        </w:rPr>
        <w:t>הוא</w:t>
      </w:r>
      <w:r w:rsidRPr="00540DE5">
        <w:rPr>
          <w:rFonts w:cs="David" w:hint="cs"/>
          <w:rtl/>
        </w:rPr>
        <w:t xml:space="preserve"> </w:t>
      </w:r>
      <w:r w:rsidRPr="00540DE5">
        <w:rPr>
          <w:rFonts w:cs="David" w:hint="cs"/>
          <w:b/>
          <w:bCs/>
          <w:rtl/>
        </w:rPr>
        <w:t>מסתמך על אותם עקרונות כלליים</w:t>
      </w:r>
      <w:r w:rsidRPr="00540DE5">
        <w:rPr>
          <w:rFonts w:cs="David" w:hint="cs"/>
          <w:rtl/>
        </w:rPr>
        <w:t xml:space="preserve"> של התחייבות, צדק והגינות </w:t>
      </w:r>
      <w:r w:rsidRPr="00540DE5">
        <w:rPr>
          <w:rFonts w:cs="David" w:hint="cs"/>
          <w:b/>
          <w:bCs/>
          <w:rtl/>
        </w:rPr>
        <w:t xml:space="preserve">שמתווה </w:t>
      </w:r>
      <w:r w:rsidRPr="00540DE5">
        <w:rPr>
          <w:rFonts w:cs="David" w:hint="cs"/>
          <w:b/>
          <w:bCs/>
          <w:u w:val="single"/>
          <w:rtl/>
        </w:rPr>
        <w:t>השופט ברק</w:t>
      </w:r>
      <w:r w:rsidRPr="00540DE5">
        <w:rPr>
          <w:rFonts w:cs="David" w:hint="cs"/>
          <w:rtl/>
        </w:rPr>
        <w:t xml:space="preserve">. הוא נשען בצורה ברורה ומקיפה על פסיקת המזונות האזרחיים של </w:t>
      </w:r>
      <w:r w:rsidRPr="00540DE5">
        <w:rPr>
          <w:rFonts w:cs="David" w:hint="cs"/>
          <w:u w:val="single"/>
          <w:rtl/>
        </w:rPr>
        <w:t>השופט ברק</w:t>
      </w:r>
      <w:r w:rsidRPr="00540DE5">
        <w:rPr>
          <w:rFonts w:cs="David" w:hint="cs"/>
          <w:rtl/>
        </w:rPr>
        <w:t xml:space="preserve">, על עקרונות ההסכם מכללא וחובת תום הלב, </w:t>
      </w:r>
      <w:r w:rsidRPr="00540DE5">
        <w:rPr>
          <w:rFonts w:cs="David" w:hint="cs"/>
          <w:b/>
          <w:bCs/>
          <w:rtl/>
        </w:rPr>
        <w:t xml:space="preserve">ומרחיב אותם מהמערכת הזוגית </w:t>
      </w:r>
      <w:r w:rsidRPr="00540DE5">
        <w:rPr>
          <w:rFonts w:cs="David" w:hint="cs"/>
          <w:b/>
          <w:bCs/>
          <w:u w:val="single"/>
          <w:rtl/>
        </w:rPr>
        <w:t>גם על המערכת ההורית</w:t>
      </w:r>
      <w:r w:rsidRPr="00540DE5">
        <w:rPr>
          <w:rFonts w:cs="David" w:hint="cs"/>
          <w:rtl/>
        </w:rPr>
        <w:t xml:space="preserve">. </w:t>
      </w:r>
    </w:p>
    <w:p w:rsidR="00AB02FE" w:rsidRPr="00AB02FE" w:rsidRDefault="00AB02FE" w:rsidP="00AB02FE">
      <w:pPr>
        <w:pStyle w:val="a3"/>
        <w:spacing w:after="0" w:line="240" w:lineRule="auto"/>
        <w:ind w:left="360" w:right="-284"/>
        <w:jc w:val="both"/>
        <w:rPr>
          <w:rFonts w:cs="David"/>
          <w:b/>
          <w:bCs/>
          <w:rtl/>
        </w:rPr>
      </w:pPr>
    </w:p>
    <w:p w:rsidR="00AB02FE" w:rsidRPr="00AB02FE" w:rsidRDefault="00AB02FE" w:rsidP="00AB02FE">
      <w:pPr>
        <w:tabs>
          <w:tab w:val="left" w:pos="2456"/>
        </w:tabs>
        <w:spacing w:after="0" w:line="240" w:lineRule="auto"/>
        <w:jc w:val="both"/>
        <w:rPr>
          <w:rFonts w:cs="David"/>
          <w:rtl/>
        </w:rPr>
      </w:pPr>
      <w:r w:rsidRPr="00AB02FE">
        <w:rPr>
          <w:rFonts w:cs="David" w:hint="cs"/>
          <w:b/>
          <w:bCs/>
          <w:u w:val="single"/>
          <w:rtl/>
        </w:rPr>
        <w:t>במבחן</w:t>
      </w:r>
      <w:r w:rsidRPr="00AB02FE">
        <w:rPr>
          <w:rFonts w:cs="David" w:hint="cs"/>
          <w:rtl/>
        </w:rPr>
        <w:t xml:space="preserve">: בנוגע למזונות האזרחיים- יש לפרט את </w:t>
      </w:r>
      <w:r w:rsidRPr="00AB02FE">
        <w:rPr>
          <w:rFonts w:cs="David" w:hint="cs"/>
          <w:b/>
          <w:bCs/>
          <w:rtl/>
        </w:rPr>
        <w:t>יצירת המזונות מכוח</w:t>
      </w:r>
      <w:r w:rsidRPr="00AB02FE">
        <w:rPr>
          <w:rFonts w:cs="David" w:hint="cs"/>
          <w:rtl/>
        </w:rPr>
        <w:t xml:space="preserve"> </w:t>
      </w:r>
      <w:r w:rsidRPr="00AB02FE">
        <w:rPr>
          <w:rFonts w:cs="David" w:hint="cs"/>
          <w:b/>
          <w:bCs/>
          <w:rtl/>
        </w:rPr>
        <w:t>חו"י: כבוד האדם</w:t>
      </w:r>
      <w:r w:rsidRPr="00AB02FE">
        <w:rPr>
          <w:rFonts w:cs="David" w:hint="cs"/>
          <w:rtl/>
        </w:rPr>
        <w:t xml:space="preserve"> (</w:t>
      </w:r>
      <w:r w:rsidRPr="00AB02FE">
        <w:rPr>
          <w:rFonts w:cs="David" w:hint="cs"/>
          <w:b/>
          <w:bCs/>
          <w:u w:val="single"/>
          <w:rtl/>
        </w:rPr>
        <w:t>האוביטר</w:t>
      </w:r>
      <w:r w:rsidRPr="00AB02FE">
        <w:rPr>
          <w:rFonts w:cs="David" w:hint="cs"/>
          <w:rtl/>
        </w:rPr>
        <w:t xml:space="preserve"> של </w:t>
      </w:r>
      <w:r w:rsidRPr="00AB02FE">
        <w:rPr>
          <w:rFonts w:cs="David" w:hint="cs"/>
          <w:u w:val="single"/>
          <w:rtl/>
        </w:rPr>
        <w:t>השופט שמגר</w:t>
      </w:r>
      <w:r w:rsidRPr="00AB02FE">
        <w:rPr>
          <w:rFonts w:cs="David" w:hint="cs"/>
          <w:rtl/>
        </w:rPr>
        <w:t xml:space="preserve"> </w:t>
      </w:r>
      <w:r w:rsidRPr="00AB02FE">
        <w:rPr>
          <w:rFonts w:cs="David" w:hint="cs"/>
          <w:u w:val="single"/>
          <w:rtl/>
        </w:rPr>
        <w:t>בפס"ד סלומון</w:t>
      </w:r>
      <w:r w:rsidRPr="00AB02FE">
        <w:rPr>
          <w:rFonts w:cs="David" w:hint="cs"/>
          <w:rtl/>
        </w:rPr>
        <w:t xml:space="preserve">), אשר מקבלים משמעות חזקה יותר כשמוסיפים אותם </w:t>
      </w:r>
      <w:r w:rsidRPr="00AB02FE">
        <w:rPr>
          <w:rFonts w:cs="David" w:hint="cs"/>
          <w:b/>
          <w:bCs/>
          <w:rtl/>
        </w:rPr>
        <w:t>למזונות מכוח תום הלב</w:t>
      </w:r>
      <w:r w:rsidRPr="00AB02FE">
        <w:rPr>
          <w:rFonts w:cs="David" w:hint="cs"/>
          <w:rtl/>
        </w:rPr>
        <w:t xml:space="preserve"> ( המזונות האזרחיים של </w:t>
      </w:r>
      <w:r w:rsidRPr="00AB02FE">
        <w:rPr>
          <w:rFonts w:cs="David" w:hint="cs"/>
          <w:u w:val="single"/>
          <w:rtl/>
        </w:rPr>
        <w:t>השופט ברק</w:t>
      </w:r>
      <w:r w:rsidRPr="00AB02FE">
        <w:rPr>
          <w:rFonts w:cs="David" w:hint="cs"/>
          <w:rtl/>
        </w:rPr>
        <w:t>).</w:t>
      </w:r>
    </w:p>
    <w:p w:rsidR="001E36FE" w:rsidRPr="00587BA9" w:rsidRDefault="001E36FE" w:rsidP="00AB02FE">
      <w:pPr>
        <w:spacing w:after="0" w:line="240" w:lineRule="auto"/>
        <w:jc w:val="center"/>
        <w:rPr>
          <w:rFonts w:ascii="David" w:hAnsi="David" w:cs="David"/>
          <w:b/>
          <w:bCs/>
        </w:rPr>
      </w:pPr>
    </w:p>
    <w:sectPr w:rsidR="001E36FE" w:rsidRPr="00587BA9" w:rsidSect="00376B53">
      <w:headerReference w:type="default" r:id="rId9"/>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32" w:rsidRDefault="00DA1732" w:rsidP="00376B53">
      <w:pPr>
        <w:spacing w:after="0" w:line="240" w:lineRule="auto"/>
      </w:pPr>
      <w:r>
        <w:separator/>
      </w:r>
    </w:p>
  </w:endnote>
  <w:endnote w:type="continuationSeparator" w:id="0">
    <w:p w:rsidR="00DA1732" w:rsidRDefault="00DA1732"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TUR">
    <w:altName w:val="Arial"/>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40000013"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0184099"/>
      <w:docPartObj>
        <w:docPartGallery w:val="Page Numbers (Bottom of Page)"/>
        <w:docPartUnique/>
      </w:docPartObj>
    </w:sdtPr>
    <w:sdtContent>
      <w:p w:rsidR="009C0299" w:rsidRDefault="009C0299">
        <w:pPr>
          <w:pStyle w:val="a9"/>
          <w:jc w:val="center"/>
          <w:rPr>
            <w:rtl/>
            <w:cs/>
          </w:rPr>
        </w:pPr>
        <w:r>
          <w:fldChar w:fldCharType="begin"/>
        </w:r>
        <w:r>
          <w:rPr>
            <w:rtl/>
            <w:cs/>
          </w:rPr>
          <w:instrText>PAGE   \* MERGEFORMAT</w:instrText>
        </w:r>
        <w:r>
          <w:fldChar w:fldCharType="separate"/>
        </w:r>
        <w:r w:rsidR="008D3F82" w:rsidRPr="008D3F82">
          <w:rPr>
            <w:noProof/>
            <w:rtl/>
            <w:lang w:val="he-IL"/>
          </w:rPr>
          <w:t>2</w:t>
        </w:r>
        <w:r>
          <w:fldChar w:fldCharType="end"/>
        </w:r>
      </w:p>
    </w:sdtContent>
  </w:sdt>
  <w:p w:rsidR="009C0299" w:rsidRDefault="009C02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32" w:rsidRDefault="00DA1732" w:rsidP="00376B53">
      <w:pPr>
        <w:spacing w:after="0" w:line="240" w:lineRule="auto"/>
      </w:pPr>
      <w:r>
        <w:separator/>
      </w:r>
    </w:p>
  </w:footnote>
  <w:footnote w:type="continuationSeparator" w:id="0">
    <w:p w:rsidR="00DA1732" w:rsidRDefault="00DA1732"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43538309"/>
      <w:docPartObj>
        <w:docPartGallery w:val="Page Numbers (Top of Page)"/>
        <w:docPartUnique/>
      </w:docPartObj>
    </w:sdtPr>
    <w:sdtContent>
      <w:p w:rsidR="009C0299" w:rsidRDefault="009C0299">
        <w:pPr>
          <w:pStyle w:val="a7"/>
          <w:jc w:val="center"/>
          <w:rPr>
            <w:rtl/>
            <w:cs/>
          </w:rPr>
        </w:pPr>
        <w:r>
          <w:fldChar w:fldCharType="begin"/>
        </w:r>
        <w:r>
          <w:rPr>
            <w:rtl/>
            <w:cs/>
          </w:rPr>
          <w:instrText>PAGE   \* MERGEFORMAT</w:instrText>
        </w:r>
        <w:r>
          <w:fldChar w:fldCharType="separate"/>
        </w:r>
        <w:r w:rsidR="008D3F82" w:rsidRPr="008D3F82">
          <w:rPr>
            <w:noProof/>
            <w:rtl/>
            <w:lang w:val="he-IL"/>
          </w:rPr>
          <w:t>2</w:t>
        </w:r>
        <w:r>
          <w:fldChar w:fldCharType="end"/>
        </w:r>
      </w:p>
    </w:sdtContent>
  </w:sdt>
  <w:p w:rsidR="009C0299" w:rsidRDefault="009C02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E0A"/>
    <w:multiLevelType w:val="hybridMultilevel"/>
    <w:tmpl w:val="22405576"/>
    <w:lvl w:ilvl="0" w:tplc="9D040B14">
      <w:start w:val="1"/>
      <w:numFmt w:val="hebrew1"/>
      <w:lvlText w:val="%1."/>
      <w:lvlJc w:val="left"/>
      <w:pPr>
        <w:ind w:left="360" w:hanging="360"/>
      </w:pPr>
      <w:rPr>
        <w:rFonts w:hint="default"/>
      </w:rPr>
    </w:lvl>
    <w:lvl w:ilvl="1" w:tplc="04090003">
      <w:start w:val="1"/>
      <w:numFmt w:val="bullet"/>
      <w:lvlText w:val="o"/>
      <w:lvlJc w:val="left"/>
      <w:pPr>
        <w:ind w:left="502"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3701D"/>
    <w:multiLevelType w:val="hybridMultilevel"/>
    <w:tmpl w:val="EE8E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807BF"/>
    <w:multiLevelType w:val="hybridMultilevel"/>
    <w:tmpl w:val="DAD0DEA6"/>
    <w:lvl w:ilvl="0" w:tplc="017091E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C62520"/>
    <w:multiLevelType w:val="hybridMultilevel"/>
    <w:tmpl w:val="EAE607F0"/>
    <w:lvl w:ilvl="0" w:tplc="7618EBFC">
      <w:start w:val="1"/>
      <w:numFmt w:val="hebrew1"/>
      <w:lvlText w:val="%1."/>
      <w:lvlJc w:val="left"/>
      <w:pPr>
        <w:ind w:left="360" w:hanging="360"/>
      </w:pPr>
      <w:rPr>
        <w:rFonts w:ascii="David" w:hAnsi="Davi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B0AC5"/>
    <w:multiLevelType w:val="hybridMultilevel"/>
    <w:tmpl w:val="20ACEF40"/>
    <w:lvl w:ilvl="0" w:tplc="EA02FAE8">
      <w:start w:val="1"/>
      <w:numFmt w:val="hebrew1"/>
      <w:lvlText w:val="%1."/>
      <w:lvlJc w:val="left"/>
      <w:pPr>
        <w:ind w:left="720" w:hanging="360"/>
      </w:pPr>
      <w:rPr>
        <w:rFonts w:ascii="Arial" w:eastAsiaTheme="minorHAnsi" w:hAnsi="Arial" w:cs="David"/>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E3319"/>
    <w:multiLevelType w:val="hybridMultilevel"/>
    <w:tmpl w:val="810ACF30"/>
    <w:lvl w:ilvl="0" w:tplc="A1E2FD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75617"/>
    <w:multiLevelType w:val="hybridMultilevel"/>
    <w:tmpl w:val="1BF4DF6C"/>
    <w:lvl w:ilvl="0" w:tplc="6BE0FC1A">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67E20"/>
    <w:multiLevelType w:val="hybridMultilevel"/>
    <w:tmpl w:val="B9CEA6F0"/>
    <w:lvl w:ilvl="0" w:tplc="FF62E8B2">
      <w:start w:val="3"/>
      <w:numFmt w:val="bullet"/>
      <w:lvlText w:val="-"/>
      <w:lvlJc w:val="left"/>
      <w:pPr>
        <w:ind w:left="360" w:hanging="360"/>
      </w:pPr>
      <w:rPr>
        <w:rFonts w:asciiTheme="minorHAnsi" w:eastAsiaTheme="minorHAnsi" w:hAnsiTheme="minorHAnsi" w:cs="David"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7197B86"/>
    <w:multiLevelType w:val="hybridMultilevel"/>
    <w:tmpl w:val="D85E22D0"/>
    <w:lvl w:ilvl="0" w:tplc="0842108A">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B1699"/>
    <w:multiLevelType w:val="hybridMultilevel"/>
    <w:tmpl w:val="5E58B59C"/>
    <w:lvl w:ilvl="0" w:tplc="85EE6A9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77608"/>
    <w:multiLevelType w:val="hybridMultilevel"/>
    <w:tmpl w:val="0A7EE666"/>
    <w:lvl w:ilvl="0" w:tplc="04ACA0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2585F"/>
    <w:multiLevelType w:val="hybridMultilevel"/>
    <w:tmpl w:val="D9564D34"/>
    <w:lvl w:ilvl="0" w:tplc="D402E9E6">
      <w:start w:val="1"/>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4694A"/>
    <w:multiLevelType w:val="hybridMultilevel"/>
    <w:tmpl w:val="584E0584"/>
    <w:lvl w:ilvl="0" w:tplc="6DC6D9D4">
      <w:start w:val="22"/>
      <w:numFmt w:val="bullet"/>
      <w:lvlText w:val="-"/>
      <w:lvlJc w:val="left"/>
      <w:pPr>
        <w:ind w:left="360" w:hanging="360"/>
      </w:pPr>
      <w:rPr>
        <w:rFonts w:ascii="David" w:eastAsia="Times New Roman" w:hAnsi="David"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7B3065"/>
    <w:multiLevelType w:val="hybridMultilevel"/>
    <w:tmpl w:val="D0CCCC80"/>
    <w:lvl w:ilvl="0" w:tplc="07B4CF14">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2E2897"/>
    <w:multiLevelType w:val="hybridMultilevel"/>
    <w:tmpl w:val="6C02F62E"/>
    <w:lvl w:ilvl="0" w:tplc="75164004">
      <w:start w:val="1"/>
      <w:numFmt w:val="hebrew1"/>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86A9A"/>
    <w:multiLevelType w:val="hybridMultilevel"/>
    <w:tmpl w:val="39B07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5794B"/>
    <w:multiLevelType w:val="hybridMultilevel"/>
    <w:tmpl w:val="C0DA0E10"/>
    <w:lvl w:ilvl="0" w:tplc="109C9F4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639C1"/>
    <w:multiLevelType w:val="hybridMultilevel"/>
    <w:tmpl w:val="2AAEC364"/>
    <w:lvl w:ilvl="0" w:tplc="8458BCB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36093D"/>
    <w:multiLevelType w:val="hybridMultilevel"/>
    <w:tmpl w:val="817E655C"/>
    <w:lvl w:ilvl="0" w:tplc="739484E4">
      <w:start w:val="2"/>
      <w:numFmt w:val="bullet"/>
      <w:lvlText w:val="-"/>
      <w:lvlJc w:val="left"/>
      <w:pPr>
        <w:ind w:left="607" w:hanging="360"/>
      </w:pPr>
      <w:rPr>
        <w:rFonts w:ascii="Times New Roman" w:eastAsia="Times New Roman" w:hAnsi="Times New Roman" w:cs="David"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299D2789"/>
    <w:multiLevelType w:val="hybridMultilevel"/>
    <w:tmpl w:val="F046678C"/>
    <w:lvl w:ilvl="0" w:tplc="003422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D2A03"/>
    <w:multiLevelType w:val="hybridMultilevel"/>
    <w:tmpl w:val="5C14F4E0"/>
    <w:lvl w:ilvl="0" w:tplc="57FCE74E">
      <w:start w:val="1"/>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F46ABB"/>
    <w:multiLevelType w:val="hybridMultilevel"/>
    <w:tmpl w:val="C856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0F0850"/>
    <w:multiLevelType w:val="hybridMultilevel"/>
    <w:tmpl w:val="3BE07044"/>
    <w:lvl w:ilvl="0" w:tplc="7B34EF2E">
      <w:start w:val="2"/>
      <w:numFmt w:val="bullet"/>
      <w:lvlText w:val="-"/>
      <w:lvlJc w:val="left"/>
      <w:pPr>
        <w:ind w:left="360" w:hanging="360"/>
      </w:pPr>
      <w:rPr>
        <w:rFonts w:ascii="David" w:eastAsiaTheme="minorHAnsi" w:hAnsi="David"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F87050"/>
    <w:multiLevelType w:val="hybridMultilevel"/>
    <w:tmpl w:val="89C48D50"/>
    <w:lvl w:ilvl="0" w:tplc="BD562344">
      <w:start w:val="1"/>
      <w:numFmt w:val="hebrew1"/>
      <w:lvlText w:val="%1."/>
      <w:lvlJc w:val="left"/>
      <w:pPr>
        <w:ind w:left="720" w:hanging="360"/>
      </w:pPr>
      <w:rPr>
        <w:rFonts w:asciiTheme="minorHAnsi" w:eastAsiaTheme="minorHAnsi" w:hAnsiTheme="minorHAnsi" w:cs="David"/>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2D64B1"/>
    <w:multiLevelType w:val="hybridMultilevel"/>
    <w:tmpl w:val="E5B4D944"/>
    <w:lvl w:ilvl="0" w:tplc="21F4F19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3C7C88"/>
    <w:multiLevelType w:val="hybridMultilevel"/>
    <w:tmpl w:val="058C3B84"/>
    <w:lvl w:ilvl="0" w:tplc="8D70954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5B2E44"/>
    <w:multiLevelType w:val="hybridMultilevel"/>
    <w:tmpl w:val="C23C2F94"/>
    <w:lvl w:ilvl="0" w:tplc="CC461D62">
      <w:start w:val="1"/>
      <w:numFmt w:val="hebrew1"/>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39560E"/>
    <w:multiLevelType w:val="hybridMultilevel"/>
    <w:tmpl w:val="6E60B82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3621441B"/>
    <w:multiLevelType w:val="hybridMultilevel"/>
    <w:tmpl w:val="71F0A6E4"/>
    <w:lvl w:ilvl="0" w:tplc="3C10834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DC2460"/>
    <w:multiLevelType w:val="hybridMultilevel"/>
    <w:tmpl w:val="BE28A89E"/>
    <w:lvl w:ilvl="0" w:tplc="6AAA8D28">
      <w:start w:val="1"/>
      <w:numFmt w:val="hebrew1"/>
      <w:lvlText w:val="%1."/>
      <w:lvlJc w:val="left"/>
      <w:pPr>
        <w:ind w:left="360" w:hanging="360"/>
      </w:pPr>
      <w:rPr>
        <w:rFonts w:hint="default"/>
        <w:b w:val="0"/>
        <w:bCs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1D6176"/>
    <w:multiLevelType w:val="hybridMultilevel"/>
    <w:tmpl w:val="85409132"/>
    <w:lvl w:ilvl="0" w:tplc="EAD0E832">
      <w:start w:val="1"/>
      <w:numFmt w:val="hebrew1"/>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967813"/>
    <w:multiLevelType w:val="hybridMultilevel"/>
    <w:tmpl w:val="92D0E27C"/>
    <w:lvl w:ilvl="0" w:tplc="DC9CF72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7A2B15"/>
    <w:multiLevelType w:val="hybridMultilevel"/>
    <w:tmpl w:val="1A883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587DD6"/>
    <w:multiLevelType w:val="hybridMultilevel"/>
    <w:tmpl w:val="9E4EC5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9E7BA3"/>
    <w:multiLevelType w:val="hybridMultilevel"/>
    <w:tmpl w:val="2ECA8720"/>
    <w:lvl w:ilvl="0" w:tplc="4CC23608">
      <w:start w:val="1"/>
      <w:numFmt w:val="decimal"/>
      <w:lvlText w:val="%1."/>
      <w:lvlJc w:val="left"/>
      <w:pPr>
        <w:ind w:left="360" w:hanging="360"/>
      </w:pPr>
      <w:rPr>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1069"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683320"/>
    <w:multiLevelType w:val="multilevel"/>
    <w:tmpl w:val="F08001CC"/>
    <w:lvl w:ilvl="0">
      <w:start w:val="1"/>
      <w:numFmt w:val="decimal"/>
      <w:lvlText w:val="%1."/>
      <w:lvlJc w:val="left"/>
      <w:pPr>
        <w:ind w:left="360" w:hanging="360"/>
      </w:pPr>
      <w:rPr>
        <w:rFonts w:asciiTheme="minorHAnsi" w:eastAsiaTheme="minorHAnsi" w:hAnsiTheme="minorHAnsi" w:cs="David"/>
        <w:u w:val="none"/>
      </w:rPr>
    </w:lvl>
    <w:lvl w:ilvl="1">
      <w:start w:val="1"/>
      <w:numFmt w:val="bullet"/>
      <w:lvlText w:val="o"/>
      <w:lvlJc w:val="left"/>
      <w:pPr>
        <w:ind w:left="574" w:hanging="432"/>
      </w:pPr>
      <w:rPr>
        <w:rFonts w:ascii="Courier New" w:hAnsi="Courier New" w:cs="Courier New" w:hint="default"/>
      </w:rPr>
    </w:lvl>
    <w:lvl w:ilvl="2">
      <w:start w:val="1"/>
      <w:numFmt w:val="hebrew1"/>
      <w:lvlText w:val="%3."/>
      <w:lvlJc w:val="left"/>
      <w:pPr>
        <w:ind w:left="504" w:hanging="504"/>
      </w:pPr>
      <w:rPr>
        <w:rFonts w:asciiTheme="minorHAnsi" w:eastAsiaTheme="minorHAnsi" w:hAnsiTheme="minorHAnsi" w:cs="David"/>
        <w:b w:val="0"/>
        <w:bCs/>
        <w:color w:val="auto"/>
        <w:u w:val="none"/>
        <w:lang w:val="en-US"/>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944B13"/>
    <w:multiLevelType w:val="hybridMultilevel"/>
    <w:tmpl w:val="772415CA"/>
    <w:lvl w:ilvl="0" w:tplc="44CA79B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778"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A1466A2">
      <w:start w:val="1"/>
      <w:numFmt w:val="decimal"/>
      <w:lvlText w:val="%7."/>
      <w:lvlJc w:val="left"/>
      <w:pPr>
        <w:ind w:left="786" w:hanging="360"/>
      </w:pPr>
      <w:rPr>
        <w:rFonts w:ascii="David" w:eastAsiaTheme="minorHAnsi" w:hAnsi="David" w:cs="David"/>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58479D"/>
    <w:multiLevelType w:val="hybridMultilevel"/>
    <w:tmpl w:val="4EDCD706"/>
    <w:lvl w:ilvl="0" w:tplc="C80878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9F07E3"/>
    <w:multiLevelType w:val="hybridMultilevel"/>
    <w:tmpl w:val="CB7624B6"/>
    <w:lvl w:ilvl="0" w:tplc="DBAAA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65A016A"/>
    <w:multiLevelType w:val="hybridMultilevel"/>
    <w:tmpl w:val="C24ED140"/>
    <w:lvl w:ilvl="0" w:tplc="2E887D9A">
      <w:start w:val="1"/>
      <w:numFmt w:val="decimal"/>
      <w:lvlText w:val="%1."/>
      <w:lvlJc w:val="left"/>
      <w:pPr>
        <w:ind w:left="360" w:hanging="360"/>
      </w:pPr>
      <w:rPr>
        <w:rFonts w:ascii="David" w:eastAsiaTheme="minorHAnsi" w:hAnsi="David" w:cs="Davi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ABE72D8"/>
    <w:multiLevelType w:val="hybridMultilevel"/>
    <w:tmpl w:val="634257FE"/>
    <w:lvl w:ilvl="0" w:tplc="6EA8B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3952CB"/>
    <w:multiLevelType w:val="hybridMultilevel"/>
    <w:tmpl w:val="E64476B2"/>
    <w:lvl w:ilvl="0" w:tplc="018CD8CE">
      <w:start w:val="1"/>
      <w:numFmt w:val="hebrew1"/>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5C8F1AB1"/>
    <w:multiLevelType w:val="hybridMultilevel"/>
    <w:tmpl w:val="7B724D30"/>
    <w:lvl w:ilvl="0" w:tplc="F4CCB5CA">
      <w:start w:val="1"/>
      <w:numFmt w:val="decimal"/>
      <w:lvlText w:val="(%1)"/>
      <w:lvlJc w:val="left"/>
      <w:pPr>
        <w:ind w:left="1080" w:hanging="360"/>
      </w:pPr>
      <w:rPr>
        <w:rFonts w:ascii="Times New Roman" w:eastAsia="Times New Roman" w:hAnsi="Times New Roman"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9E3587"/>
    <w:multiLevelType w:val="hybridMultilevel"/>
    <w:tmpl w:val="4A984232"/>
    <w:lvl w:ilvl="0" w:tplc="433CD5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62B21C1B"/>
    <w:multiLevelType w:val="hybridMultilevel"/>
    <w:tmpl w:val="D50A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6D59F9"/>
    <w:multiLevelType w:val="hybridMultilevel"/>
    <w:tmpl w:val="FB8E3AFA"/>
    <w:lvl w:ilvl="0" w:tplc="8C8203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01B29"/>
    <w:multiLevelType w:val="hybridMultilevel"/>
    <w:tmpl w:val="66DA5424"/>
    <w:lvl w:ilvl="0" w:tplc="639005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CB0E9E"/>
    <w:multiLevelType w:val="hybridMultilevel"/>
    <w:tmpl w:val="6BAC3AE8"/>
    <w:lvl w:ilvl="0" w:tplc="9AFC3562">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6A7B36CA"/>
    <w:multiLevelType w:val="hybridMultilevel"/>
    <w:tmpl w:val="14661412"/>
    <w:lvl w:ilvl="0" w:tplc="E96EA4D6">
      <w:start w:val="1"/>
      <w:numFmt w:val="bullet"/>
      <w:lvlText w:val="-"/>
      <w:lvlJc w:val="left"/>
      <w:pPr>
        <w:ind w:left="720" w:hanging="360"/>
      </w:pPr>
      <w:rPr>
        <w:rFonts w:ascii="Arial" w:eastAsia="Times New Roman" w:hAnsi="Aria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867D7D"/>
    <w:multiLevelType w:val="hybridMultilevel"/>
    <w:tmpl w:val="9FE0E022"/>
    <w:lvl w:ilvl="0" w:tplc="91B40C7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DAE08C4"/>
    <w:multiLevelType w:val="hybridMultilevel"/>
    <w:tmpl w:val="5B4AAD3E"/>
    <w:lvl w:ilvl="0" w:tplc="D728D2F0">
      <w:start w:val="3"/>
      <w:numFmt w:val="bullet"/>
      <w:lvlText w:val="-"/>
      <w:lvlJc w:val="left"/>
      <w:pPr>
        <w:ind w:left="360" w:hanging="360"/>
      </w:pPr>
      <w:rPr>
        <w:rFonts w:asciiTheme="minorHAnsi" w:eastAsiaTheme="minorHAnsi" w:hAnsiTheme="minorHAnsi" w:cs="David"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B61742"/>
    <w:multiLevelType w:val="hybridMultilevel"/>
    <w:tmpl w:val="078A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089078B"/>
    <w:multiLevelType w:val="hybridMultilevel"/>
    <w:tmpl w:val="170EDC8E"/>
    <w:lvl w:ilvl="0" w:tplc="29AE75FC">
      <w:numFmt w:val="bullet"/>
      <w:lvlText w:val="-"/>
      <w:lvlJc w:val="left"/>
      <w:pPr>
        <w:ind w:left="360" w:hanging="360"/>
      </w:pPr>
      <w:rPr>
        <w:rFonts w:asciiTheme="minorHAnsi" w:eastAsiaTheme="minorHAnsi" w:hAnsiTheme="minorHAnsi" w:cs="David" w:hint="default"/>
        <w:b/>
      </w:rPr>
    </w:lvl>
    <w:lvl w:ilvl="1" w:tplc="5178BF12">
      <w:start w:val="1"/>
      <w:numFmt w:val="bullet"/>
      <w:lvlText w:val=""/>
      <w:lvlJc w:val="left"/>
      <w:pPr>
        <w:ind w:left="108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8B42AE"/>
    <w:multiLevelType w:val="hybridMultilevel"/>
    <w:tmpl w:val="4030CF9A"/>
    <w:lvl w:ilvl="0" w:tplc="E1A61BF6">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8A186D"/>
    <w:multiLevelType w:val="hybridMultilevel"/>
    <w:tmpl w:val="9954D4F6"/>
    <w:lvl w:ilvl="0" w:tplc="78C6A674">
      <w:start w:val="4"/>
      <w:numFmt w:val="bullet"/>
      <w:lvlText w:val="-"/>
      <w:lvlJc w:val="left"/>
      <w:pPr>
        <w:ind w:left="360" w:hanging="360"/>
      </w:pPr>
      <w:rPr>
        <w:rFonts w:ascii="Arial" w:eastAsia="Times New Roman" w:hAnsi="Arial" w:hint="default"/>
        <w:b/>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4930DE"/>
    <w:multiLevelType w:val="hybridMultilevel"/>
    <w:tmpl w:val="07FA6ACC"/>
    <w:lvl w:ilvl="0" w:tplc="511CF2D8">
      <w:start w:val="11"/>
      <w:numFmt w:val="bullet"/>
      <w:lvlText w:val=""/>
      <w:lvlJc w:val="left"/>
      <w:pPr>
        <w:ind w:left="360" w:hanging="360"/>
      </w:pPr>
      <w:rPr>
        <w:rFonts w:ascii="Symbol" w:eastAsiaTheme="minorHAnsi" w:hAnsi="Symbol"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C423987"/>
    <w:multiLevelType w:val="hybridMultilevel"/>
    <w:tmpl w:val="540E0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DEC09BA"/>
    <w:multiLevelType w:val="hybridMultilevel"/>
    <w:tmpl w:val="40545942"/>
    <w:lvl w:ilvl="0" w:tplc="EC806BB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E695A5C"/>
    <w:multiLevelType w:val="hybridMultilevel"/>
    <w:tmpl w:val="AFA86C86"/>
    <w:lvl w:ilvl="0" w:tplc="E5905B20">
      <w:start w:val="1"/>
      <w:numFmt w:val="hebrew1"/>
      <w:lvlText w:val="%1."/>
      <w:lvlJc w:val="left"/>
      <w:pPr>
        <w:ind w:left="785" w:hanging="360"/>
      </w:pPr>
      <w:rPr>
        <w:rFonts w:asciiTheme="minorHAnsi" w:eastAsiaTheme="minorHAnsi" w:hAnsiTheme="minorHAnsi" w:cs="Davi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E782809"/>
    <w:multiLevelType w:val="hybridMultilevel"/>
    <w:tmpl w:val="317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4"/>
  </w:num>
  <w:num w:numId="3">
    <w:abstractNumId w:val="56"/>
  </w:num>
  <w:num w:numId="4">
    <w:abstractNumId w:val="15"/>
  </w:num>
  <w:num w:numId="5">
    <w:abstractNumId w:val="24"/>
  </w:num>
  <w:num w:numId="6">
    <w:abstractNumId w:val="47"/>
  </w:num>
  <w:num w:numId="7">
    <w:abstractNumId w:val="36"/>
  </w:num>
  <w:num w:numId="8">
    <w:abstractNumId w:val="23"/>
  </w:num>
  <w:num w:numId="9">
    <w:abstractNumId w:val="16"/>
  </w:num>
  <w:num w:numId="10">
    <w:abstractNumId w:val="2"/>
  </w:num>
  <w:num w:numId="11">
    <w:abstractNumId w:val="43"/>
  </w:num>
  <w:num w:numId="12">
    <w:abstractNumId w:val="38"/>
  </w:num>
  <w:num w:numId="13">
    <w:abstractNumId w:val="34"/>
  </w:num>
  <w:num w:numId="14">
    <w:abstractNumId w:val="13"/>
  </w:num>
  <w:num w:numId="15">
    <w:abstractNumId w:val="28"/>
  </w:num>
  <w:num w:numId="16">
    <w:abstractNumId w:val="48"/>
  </w:num>
  <w:num w:numId="17">
    <w:abstractNumId w:val="19"/>
  </w:num>
  <w:num w:numId="18">
    <w:abstractNumId w:val="4"/>
  </w:num>
  <w:num w:numId="19">
    <w:abstractNumId w:val="0"/>
  </w:num>
  <w:num w:numId="20">
    <w:abstractNumId w:val="20"/>
  </w:num>
  <w:num w:numId="21">
    <w:abstractNumId w:val="35"/>
  </w:num>
  <w:num w:numId="22">
    <w:abstractNumId w:val="3"/>
  </w:num>
  <w:num w:numId="23">
    <w:abstractNumId w:val="29"/>
  </w:num>
  <w:num w:numId="24">
    <w:abstractNumId w:val="5"/>
  </w:num>
  <w:num w:numId="25">
    <w:abstractNumId w:val="12"/>
  </w:num>
  <w:num w:numId="26">
    <w:abstractNumId w:val="8"/>
  </w:num>
  <w:num w:numId="27">
    <w:abstractNumId w:val="25"/>
  </w:num>
  <w:num w:numId="28">
    <w:abstractNumId w:val="18"/>
  </w:num>
  <w:num w:numId="29">
    <w:abstractNumId w:val="52"/>
  </w:num>
  <w:num w:numId="30">
    <w:abstractNumId w:val="33"/>
  </w:num>
  <w:num w:numId="31">
    <w:abstractNumId w:val="17"/>
  </w:num>
  <w:num w:numId="32">
    <w:abstractNumId w:val="9"/>
  </w:num>
  <w:num w:numId="33">
    <w:abstractNumId w:val="10"/>
  </w:num>
  <w:num w:numId="34">
    <w:abstractNumId w:val="30"/>
  </w:num>
  <w:num w:numId="35">
    <w:abstractNumId w:val="31"/>
  </w:num>
  <w:num w:numId="36">
    <w:abstractNumId w:val="6"/>
  </w:num>
  <w:num w:numId="37">
    <w:abstractNumId w:val="50"/>
  </w:num>
  <w:num w:numId="38">
    <w:abstractNumId w:val="51"/>
  </w:num>
  <w:num w:numId="39">
    <w:abstractNumId w:val="55"/>
  </w:num>
  <w:num w:numId="40">
    <w:abstractNumId w:val="22"/>
  </w:num>
  <w:num w:numId="41">
    <w:abstractNumId w:val="45"/>
  </w:num>
  <w:num w:numId="42">
    <w:abstractNumId w:val="7"/>
  </w:num>
  <w:num w:numId="43">
    <w:abstractNumId w:val="44"/>
  </w:num>
  <w:num w:numId="44">
    <w:abstractNumId w:val="21"/>
  </w:num>
  <w:num w:numId="45">
    <w:abstractNumId w:val="32"/>
  </w:num>
  <w:num w:numId="46">
    <w:abstractNumId w:val="59"/>
  </w:num>
  <w:num w:numId="47">
    <w:abstractNumId w:val="37"/>
  </w:num>
  <w:num w:numId="48">
    <w:abstractNumId w:val="27"/>
  </w:num>
  <w:num w:numId="49">
    <w:abstractNumId w:val="41"/>
  </w:num>
  <w:num w:numId="50">
    <w:abstractNumId w:val="1"/>
  </w:num>
  <w:num w:numId="51">
    <w:abstractNumId w:val="58"/>
  </w:num>
  <w:num w:numId="52">
    <w:abstractNumId w:val="42"/>
  </w:num>
  <w:num w:numId="53">
    <w:abstractNumId w:val="26"/>
  </w:num>
  <w:num w:numId="54">
    <w:abstractNumId w:val="53"/>
  </w:num>
  <w:num w:numId="55">
    <w:abstractNumId w:val="46"/>
  </w:num>
  <w:num w:numId="56">
    <w:abstractNumId w:val="49"/>
  </w:num>
  <w:num w:numId="57">
    <w:abstractNumId w:val="11"/>
  </w:num>
  <w:num w:numId="58">
    <w:abstractNumId w:val="14"/>
  </w:num>
  <w:num w:numId="59">
    <w:abstractNumId w:val="40"/>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0016C6"/>
    <w:rsid w:val="0001181D"/>
    <w:rsid w:val="00016BC6"/>
    <w:rsid w:val="00033FFE"/>
    <w:rsid w:val="00036B64"/>
    <w:rsid w:val="00037C0C"/>
    <w:rsid w:val="0004794A"/>
    <w:rsid w:val="000519D0"/>
    <w:rsid w:val="00052580"/>
    <w:rsid w:val="00053FE8"/>
    <w:rsid w:val="00061C88"/>
    <w:rsid w:val="00063414"/>
    <w:rsid w:val="00063B8B"/>
    <w:rsid w:val="0006772F"/>
    <w:rsid w:val="00070182"/>
    <w:rsid w:val="00087FA2"/>
    <w:rsid w:val="00093BC1"/>
    <w:rsid w:val="000A2E17"/>
    <w:rsid w:val="000B4EE5"/>
    <w:rsid w:val="000C0D13"/>
    <w:rsid w:val="000C1CAF"/>
    <w:rsid w:val="000C3AF9"/>
    <w:rsid w:val="000D1F01"/>
    <w:rsid w:val="000D2333"/>
    <w:rsid w:val="000E243A"/>
    <w:rsid w:val="000E4D2B"/>
    <w:rsid w:val="000E627A"/>
    <w:rsid w:val="000F2D4D"/>
    <w:rsid w:val="00104DEE"/>
    <w:rsid w:val="00110C1A"/>
    <w:rsid w:val="0011234F"/>
    <w:rsid w:val="00114551"/>
    <w:rsid w:val="001157BA"/>
    <w:rsid w:val="001177DE"/>
    <w:rsid w:val="001257C1"/>
    <w:rsid w:val="001275F7"/>
    <w:rsid w:val="00146DE8"/>
    <w:rsid w:val="00146E9A"/>
    <w:rsid w:val="00157EF1"/>
    <w:rsid w:val="001643DA"/>
    <w:rsid w:val="00170A45"/>
    <w:rsid w:val="00177158"/>
    <w:rsid w:val="00190C72"/>
    <w:rsid w:val="00192B17"/>
    <w:rsid w:val="001949ED"/>
    <w:rsid w:val="001B43BB"/>
    <w:rsid w:val="001B5DC6"/>
    <w:rsid w:val="001C753B"/>
    <w:rsid w:val="001E36FE"/>
    <w:rsid w:val="001E6409"/>
    <w:rsid w:val="001E7AE8"/>
    <w:rsid w:val="001F36B6"/>
    <w:rsid w:val="001F394B"/>
    <w:rsid w:val="002032C5"/>
    <w:rsid w:val="00207E25"/>
    <w:rsid w:val="00213304"/>
    <w:rsid w:val="002251CD"/>
    <w:rsid w:val="00232ED5"/>
    <w:rsid w:val="002363E7"/>
    <w:rsid w:val="00240375"/>
    <w:rsid w:val="002436EC"/>
    <w:rsid w:val="00252A17"/>
    <w:rsid w:val="00261150"/>
    <w:rsid w:val="00263838"/>
    <w:rsid w:val="00265EAA"/>
    <w:rsid w:val="00271EC2"/>
    <w:rsid w:val="002825B7"/>
    <w:rsid w:val="00286101"/>
    <w:rsid w:val="00290585"/>
    <w:rsid w:val="00294F75"/>
    <w:rsid w:val="002A0E81"/>
    <w:rsid w:val="002A3D2E"/>
    <w:rsid w:val="002A4044"/>
    <w:rsid w:val="002C3D03"/>
    <w:rsid w:val="002D4281"/>
    <w:rsid w:val="00302A55"/>
    <w:rsid w:val="003073D3"/>
    <w:rsid w:val="0031020B"/>
    <w:rsid w:val="00336400"/>
    <w:rsid w:val="00340BCD"/>
    <w:rsid w:val="00341040"/>
    <w:rsid w:val="00354C91"/>
    <w:rsid w:val="00362719"/>
    <w:rsid w:val="00372AB4"/>
    <w:rsid w:val="00376B53"/>
    <w:rsid w:val="00394193"/>
    <w:rsid w:val="003A1065"/>
    <w:rsid w:val="003A1479"/>
    <w:rsid w:val="003A1E61"/>
    <w:rsid w:val="003A7179"/>
    <w:rsid w:val="003C1699"/>
    <w:rsid w:val="003E1554"/>
    <w:rsid w:val="003F67B3"/>
    <w:rsid w:val="00402E51"/>
    <w:rsid w:val="00411117"/>
    <w:rsid w:val="00415ABA"/>
    <w:rsid w:val="00417E78"/>
    <w:rsid w:val="00420D15"/>
    <w:rsid w:val="00423E2A"/>
    <w:rsid w:val="00425466"/>
    <w:rsid w:val="00425FE4"/>
    <w:rsid w:val="00431704"/>
    <w:rsid w:val="0045404B"/>
    <w:rsid w:val="00460911"/>
    <w:rsid w:val="0046543D"/>
    <w:rsid w:val="00471989"/>
    <w:rsid w:val="00473FF5"/>
    <w:rsid w:val="00475A60"/>
    <w:rsid w:val="00482192"/>
    <w:rsid w:val="0048241F"/>
    <w:rsid w:val="004850D1"/>
    <w:rsid w:val="0048597F"/>
    <w:rsid w:val="004938EB"/>
    <w:rsid w:val="00495D84"/>
    <w:rsid w:val="004961C3"/>
    <w:rsid w:val="004971DC"/>
    <w:rsid w:val="004C08C0"/>
    <w:rsid w:val="004C0C50"/>
    <w:rsid w:val="004C3651"/>
    <w:rsid w:val="004C74E0"/>
    <w:rsid w:val="004D267B"/>
    <w:rsid w:val="004D40BF"/>
    <w:rsid w:val="004E59A9"/>
    <w:rsid w:val="004F1090"/>
    <w:rsid w:val="004F7989"/>
    <w:rsid w:val="00532D43"/>
    <w:rsid w:val="00533302"/>
    <w:rsid w:val="00535845"/>
    <w:rsid w:val="00536C49"/>
    <w:rsid w:val="00540DE5"/>
    <w:rsid w:val="00550C8F"/>
    <w:rsid w:val="00551100"/>
    <w:rsid w:val="00552B18"/>
    <w:rsid w:val="005537FF"/>
    <w:rsid w:val="00570F30"/>
    <w:rsid w:val="00575308"/>
    <w:rsid w:val="005779E3"/>
    <w:rsid w:val="00582ED2"/>
    <w:rsid w:val="00583B23"/>
    <w:rsid w:val="00583B2E"/>
    <w:rsid w:val="00585361"/>
    <w:rsid w:val="00587BA9"/>
    <w:rsid w:val="00590FE8"/>
    <w:rsid w:val="00591815"/>
    <w:rsid w:val="00591D5E"/>
    <w:rsid w:val="00597FB4"/>
    <w:rsid w:val="005A0008"/>
    <w:rsid w:val="005A2114"/>
    <w:rsid w:val="005A3370"/>
    <w:rsid w:val="005A4CE5"/>
    <w:rsid w:val="005C462A"/>
    <w:rsid w:val="005D7A43"/>
    <w:rsid w:val="005E5CE5"/>
    <w:rsid w:val="005F1094"/>
    <w:rsid w:val="005F7471"/>
    <w:rsid w:val="00626154"/>
    <w:rsid w:val="0063303D"/>
    <w:rsid w:val="006347EE"/>
    <w:rsid w:val="00642092"/>
    <w:rsid w:val="006429CB"/>
    <w:rsid w:val="00643EC3"/>
    <w:rsid w:val="00645520"/>
    <w:rsid w:val="00647E24"/>
    <w:rsid w:val="006609C5"/>
    <w:rsid w:val="00660C34"/>
    <w:rsid w:val="00666B05"/>
    <w:rsid w:val="00670439"/>
    <w:rsid w:val="00674833"/>
    <w:rsid w:val="0068192B"/>
    <w:rsid w:val="00682D1E"/>
    <w:rsid w:val="00684F46"/>
    <w:rsid w:val="00685A92"/>
    <w:rsid w:val="00693914"/>
    <w:rsid w:val="00693A42"/>
    <w:rsid w:val="006961F7"/>
    <w:rsid w:val="006A4162"/>
    <w:rsid w:val="006A62A1"/>
    <w:rsid w:val="006A70BE"/>
    <w:rsid w:val="006C0DD4"/>
    <w:rsid w:val="006D5A17"/>
    <w:rsid w:val="006D682C"/>
    <w:rsid w:val="006E118B"/>
    <w:rsid w:val="006E2919"/>
    <w:rsid w:val="006F5AB7"/>
    <w:rsid w:val="006F5D0E"/>
    <w:rsid w:val="006F7892"/>
    <w:rsid w:val="006F7E65"/>
    <w:rsid w:val="00701B6C"/>
    <w:rsid w:val="00702219"/>
    <w:rsid w:val="007122BE"/>
    <w:rsid w:val="0071491F"/>
    <w:rsid w:val="00720DA9"/>
    <w:rsid w:val="007242C4"/>
    <w:rsid w:val="00725E7C"/>
    <w:rsid w:val="00740649"/>
    <w:rsid w:val="00741DD6"/>
    <w:rsid w:val="00750F25"/>
    <w:rsid w:val="00750FD4"/>
    <w:rsid w:val="00767B68"/>
    <w:rsid w:val="00775885"/>
    <w:rsid w:val="0078389C"/>
    <w:rsid w:val="00787CE9"/>
    <w:rsid w:val="00791E0F"/>
    <w:rsid w:val="007965E3"/>
    <w:rsid w:val="007B58A7"/>
    <w:rsid w:val="007B665B"/>
    <w:rsid w:val="007B7977"/>
    <w:rsid w:val="007D4E7E"/>
    <w:rsid w:val="007E1FA2"/>
    <w:rsid w:val="007E3BB7"/>
    <w:rsid w:val="007E6957"/>
    <w:rsid w:val="007F1577"/>
    <w:rsid w:val="007F3B44"/>
    <w:rsid w:val="007F41D2"/>
    <w:rsid w:val="007F42EC"/>
    <w:rsid w:val="007F513A"/>
    <w:rsid w:val="00805665"/>
    <w:rsid w:val="008325FA"/>
    <w:rsid w:val="00836C6A"/>
    <w:rsid w:val="00837490"/>
    <w:rsid w:val="0084305E"/>
    <w:rsid w:val="00846204"/>
    <w:rsid w:val="00862A53"/>
    <w:rsid w:val="00864FAE"/>
    <w:rsid w:val="00865CBE"/>
    <w:rsid w:val="00872985"/>
    <w:rsid w:val="008769D8"/>
    <w:rsid w:val="00881463"/>
    <w:rsid w:val="00893821"/>
    <w:rsid w:val="00895113"/>
    <w:rsid w:val="00897743"/>
    <w:rsid w:val="008A41BC"/>
    <w:rsid w:val="008A5BCE"/>
    <w:rsid w:val="008A7C1F"/>
    <w:rsid w:val="008A7D2A"/>
    <w:rsid w:val="008B080B"/>
    <w:rsid w:val="008B4CD7"/>
    <w:rsid w:val="008B7BDB"/>
    <w:rsid w:val="008C1CC7"/>
    <w:rsid w:val="008C3C53"/>
    <w:rsid w:val="008C7A3D"/>
    <w:rsid w:val="008D3E9E"/>
    <w:rsid w:val="008D3F82"/>
    <w:rsid w:val="008D5544"/>
    <w:rsid w:val="008E0724"/>
    <w:rsid w:val="008E6C41"/>
    <w:rsid w:val="00917571"/>
    <w:rsid w:val="009304A3"/>
    <w:rsid w:val="00930566"/>
    <w:rsid w:val="00933DA3"/>
    <w:rsid w:val="00946FC5"/>
    <w:rsid w:val="00953D29"/>
    <w:rsid w:val="00960D66"/>
    <w:rsid w:val="00982C47"/>
    <w:rsid w:val="00993771"/>
    <w:rsid w:val="0099760C"/>
    <w:rsid w:val="009A7F14"/>
    <w:rsid w:val="009B0EB3"/>
    <w:rsid w:val="009B170B"/>
    <w:rsid w:val="009C0299"/>
    <w:rsid w:val="009D1D3C"/>
    <w:rsid w:val="009D202F"/>
    <w:rsid w:val="009D3423"/>
    <w:rsid w:val="009D6CDF"/>
    <w:rsid w:val="009E07A1"/>
    <w:rsid w:val="009E3BCF"/>
    <w:rsid w:val="009F65EF"/>
    <w:rsid w:val="00A04110"/>
    <w:rsid w:val="00A13013"/>
    <w:rsid w:val="00A138A0"/>
    <w:rsid w:val="00A1486F"/>
    <w:rsid w:val="00A16452"/>
    <w:rsid w:val="00A17BF7"/>
    <w:rsid w:val="00A35E63"/>
    <w:rsid w:val="00A368B7"/>
    <w:rsid w:val="00A373B0"/>
    <w:rsid w:val="00A4017E"/>
    <w:rsid w:val="00A41696"/>
    <w:rsid w:val="00A42B94"/>
    <w:rsid w:val="00A43272"/>
    <w:rsid w:val="00A43E9C"/>
    <w:rsid w:val="00A46686"/>
    <w:rsid w:val="00A65776"/>
    <w:rsid w:val="00A65E89"/>
    <w:rsid w:val="00A7633E"/>
    <w:rsid w:val="00A76A37"/>
    <w:rsid w:val="00A809FD"/>
    <w:rsid w:val="00A835EA"/>
    <w:rsid w:val="00A87B82"/>
    <w:rsid w:val="00A93F7C"/>
    <w:rsid w:val="00AA1B6C"/>
    <w:rsid w:val="00AA2A56"/>
    <w:rsid w:val="00AA4A1D"/>
    <w:rsid w:val="00AA4D24"/>
    <w:rsid w:val="00AB02FE"/>
    <w:rsid w:val="00AD5C01"/>
    <w:rsid w:val="00AE2F5A"/>
    <w:rsid w:val="00AE6385"/>
    <w:rsid w:val="00AF24F6"/>
    <w:rsid w:val="00AF40D1"/>
    <w:rsid w:val="00AF40D3"/>
    <w:rsid w:val="00AF6F89"/>
    <w:rsid w:val="00B265B9"/>
    <w:rsid w:val="00B27CD9"/>
    <w:rsid w:val="00B30C84"/>
    <w:rsid w:val="00B418C4"/>
    <w:rsid w:val="00B43D9E"/>
    <w:rsid w:val="00B449BF"/>
    <w:rsid w:val="00B61080"/>
    <w:rsid w:val="00B77D1F"/>
    <w:rsid w:val="00B92D33"/>
    <w:rsid w:val="00BA1730"/>
    <w:rsid w:val="00BB1723"/>
    <w:rsid w:val="00BC46A2"/>
    <w:rsid w:val="00BC50AC"/>
    <w:rsid w:val="00BD0263"/>
    <w:rsid w:val="00BD0A59"/>
    <w:rsid w:val="00BD1D5B"/>
    <w:rsid w:val="00BE429C"/>
    <w:rsid w:val="00BF710A"/>
    <w:rsid w:val="00C000CD"/>
    <w:rsid w:val="00C01556"/>
    <w:rsid w:val="00C20B28"/>
    <w:rsid w:val="00C24C87"/>
    <w:rsid w:val="00C4206A"/>
    <w:rsid w:val="00C444E9"/>
    <w:rsid w:val="00C52762"/>
    <w:rsid w:val="00C577E5"/>
    <w:rsid w:val="00C62604"/>
    <w:rsid w:val="00C6341D"/>
    <w:rsid w:val="00C66422"/>
    <w:rsid w:val="00C8035A"/>
    <w:rsid w:val="00C8069E"/>
    <w:rsid w:val="00C839C4"/>
    <w:rsid w:val="00C932A4"/>
    <w:rsid w:val="00C95D0F"/>
    <w:rsid w:val="00C974FF"/>
    <w:rsid w:val="00CA0D40"/>
    <w:rsid w:val="00CA4AB0"/>
    <w:rsid w:val="00CA5C2A"/>
    <w:rsid w:val="00CB5BDD"/>
    <w:rsid w:val="00CB63A4"/>
    <w:rsid w:val="00CB785F"/>
    <w:rsid w:val="00CC13FE"/>
    <w:rsid w:val="00CD364B"/>
    <w:rsid w:val="00CD62BC"/>
    <w:rsid w:val="00CF0D33"/>
    <w:rsid w:val="00D00CCD"/>
    <w:rsid w:val="00D12F1F"/>
    <w:rsid w:val="00D22623"/>
    <w:rsid w:val="00D24AED"/>
    <w:rsid w:val="00D25E39"/>
    <w:rsid w:val="00D326F4"/>
    <w:rsid w:val="00D36865"/>
    <w:rsid w:val="00D426EA"/>
    <w:rsid w:val="00D4332B"/>
    <w:rsid w:val="00D44B11"/>
    <w:rsid w:val="00D57C4E"/>
    <w:rsid w:val="00D6220F"/>
    <w:rsid w:val="00D62FD1"/>
    <w:rsid w:val="00D635A5"/>
    <w:rsid w:val="00D65124"/>
    <w:rsid w:val="00D6660F"/>
    <w:rsid w:val="00D8093A"/>
    <w:rsid w:val="00D82EF3"/>
    <w:rsid w:val="00D85AB3"/>
    <w:rsid w:val="00DA1732"/>
    <w:rsid w:val="00DA62C9"/>
    <w:rsid w:val="00DA7BCF"/>
    <w:rsid w:val="00DC0388"/>
    <w:rsid w:val="00DC4378"/>
    <w:rsid w:val="00DC62E2"/>
    <w:rsid w:val="00DD0263"/>
    <w:rsid w:val="00DE599C"/>
    <w:rsid w:val="00DE75EE"/>
    <w:rsid w:val="00DF0B4F"/>
    <w:rsid w:val="00E01615"/>
    <w:rsid w:val="00E01DC1"/>
    <w:rsid w:val="00E055CE"/>
    <w:rsid w:val="00E0611E"/>
    <w:rsid w:val="00E1375F"/>
    <w:rsid w:val="00E2195E"/>
    <w:rsid w:val="00E255B3"/>
    <w:rsid w:val="00E25F6B"/>
    <w:rsid w:val="00E36452"/>
    <w:rsid w:val="00E54124"/>
    <w:rsid w:val="00E72B38"/>
    <w:rsid w:val="00E84FCC"/>
    <w:rsid w:val="00E879BD"/>
    <w:rsid w:val="00E91710"/>
    <w:rsid w:val="00E92BF2"/>
    <w:rsid w:val="00E93ADB"/>
    <w:rsid w:val="00E94E09"/>
    <w:rsid w:val="00EA41B4"/>
    <w:rsid w:val="00EA533A"/>
    <w:rsid w:val="00EA64F8"/>
    <w:rsid w:val="00EB417D"/>
    <w:rsid w:val="00EC146E"/>
    <w:rsid w:val="00ED0529"/>
    <w:rsid w:val="00EE12ED"/>
    <w:rsid w:val="00EE619C"/>
    <w:rsid w:val="00EF10BC"/>
    <w:rsid w:val="00F04489"/>
    <w:rsid w:val="00F06D99"/>
    <w:rsid w:val="00F152D2"/>
    <w:rsid w:val="00F206C6"/>
    <w:rsid w:val="00F21C99"/>
    <w:rsid w:val="00F3015E"/>
    <w:rsid w:val="00F33EE8"/>
    <w:rsid w:val="00F478B5"/>
    <w:rsid w:val="00F508C9"/>
    <w:rsid w:val="00F52E3F"/>
    <w:rsid w:val="00F61A5A"/>
    <w:rsid w:val="00F7401D"/>
    <w:rsid w:val="00F828BE"/>
    <w:rsid w:val="00F84495"/>
    <w:rsid w:val="00F90F9D"/>
    <w:rsid w:val="00FA1CB2"/>
    <w:rsid w:val="00FB0B12"/>
    <w:rsid w:val="00FB0DD0"/>
    <w:rsid w:val="00FB2307"/>
    <w:rsid w:val="00FB6A42"/>
    <w:rsid w:val="00FC3122"/>
    <w:rsid w:val="00FC5689"/>
    <w:rsid w:val="00FC6C9F"/>
    <w:rsid w:val="00FD1B20"/>
    <w:rsid w:val="00FD2314"/>
    <w:rsid w:val="00FD2353"/>
    <w:rsid w:val="00FD57CA"/>
    <w:rsid w:val="00FD7821"/>
    <w:rsid w:val="00FD7DDD"/>
    <w:rsid w:val="00FE3DBD"/>
    <w:rsid w:val="00FF15C2"/>
    <w:rsid w:val="00FF3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00754-FB80-4774-A6D0-DF79B0A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B5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B53"/>
    <w:pPr>
      <w:spacing w:after="200" w:line="276" w:lineRule="auto"/>
      <w:ind w:left="720"/>
      <w:contextualSpacing/>
    </w:pPr>
  </w:style>
  <w:style w:type="paragraph" w:styleId="a4">
    <w:name w:val="footnote text"/>
    <w:basedOn w:val="a"/>
    <w:link w:val="a5"/>
    <w:uiPriority w:val="99"/>
    <w:semiHidden/>
    <w:rsid w:val="00376B53"/>
    <w:pPr>
      <w:autoSpaceDE w:val="0"/>
      <w:autoSpaceDN w:val="0"/>
      <w:spacing w:after="0" w:line="360" w:lineRule="auto"/>
      <w:jc w:val="both"/>
    </w:pPr>
    <w:rPr>
      <w:rFonts w:ascii="Times New Roman" w:eastAsia="Times New Roman" w:hAnsi="Times New Roman" w:cs="Times New Roman"/>
      <w:sz w:val="20"/>
      <w:szCs w:val="20"/>
      <w:lang w:eastAsia="he-IL"/>
    </w:rPr>
  </w:style>
  <w:style w:type="character" w:customStyle="1" w:styleId="a5">
    <w:name w:val="טקסט הערת שוליים תו"/>
    <w:basedOn w:val="a0"/>
    <w:link w:val="a4"/>
    <w:uiPriority w:val="99"/>
    <w:semiHidden/>
    <w:rsid w:val="00376B53"/>
    <w:rPr>
      <w:rFonts w:ascii="Times New Roman" w:eastAsia="Times New Roman" w:hAnsi="Times New Roman" w:cs="Times New Roman"/>
      <w:sz w:val="20"/>
      <w:szCs w:val="20"/>
      <w:lang w:eastAsia="he-IL"/>
    </w:rPr>
  </w:style>
  <w:style w:type="character" w:styleId="a6">
    <w:name w:val="footnote reference"/>
    <w:basedOn w:val="a0"/>
    <w:uiPriority w:val="99"/>
    <w:semiHidden/>
    <w:rsid w:val="00376B53"/>
    <w:rPr>
      <w:vertAlign w:val="superscript"/>
    </w:rPr>
  </w:style>
  <w:style w:type="paragraph" w:customStyle="1" w:styleId="p00">
    <w:name w:val="p00"/>
    <w:basedOn w:val="a"/>
    <w:rsid w:val="00960D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4938EB"/>
    <w:pPr>
      <w:tabs>
        <w:tab w:val="center" w:pos="4153"/>
        <w:tab w:val="right" w:pos="8306"/>
      </w:tabs>
      <w:spacing w:after="0" w:line="240" w:lineRule="auto"/>
    </w:pPr>
  </w:style>
  <w:style w:type="character" w:customStyle="1" w:styleId="a8">
    <w:name w:val="כותרת עליונה תו"/>
    <w:basedOn w:val="a0"/>
    <w:link w:val="a7"/>
    <w:uiPriority w:val="99"/>
    <w:rsid w:val="004938EB"/>
  </w:style>
  <w:style w:type="paragraph" w:styleId="a9">
    <w:name w:val="footer"/>
    <w:basedOn w:val="a"/>
    <w:link w:val="aa"/>
    <w:uiPriority w:val="99"/>
    <w:unhideWhenUsed/>
    <w:rsid w:val="004938EB"/>
    <w:pPr>
      <w:tabs>
        <w:tab w:val="center" w:pos="4153"/>
        <w:tab w:val="right" w:pos="8306"/>
      </w:tabs>
      <w:spacing w:after="0" w:line="240" w:lineRule="auto"/>
    </w:pPr>
  </w:style>
  <w:style w:type="character" w:customStyle="1" w:styleId="aa">
    <w:name w:val="כותרת תחתונה תו"/>
    <w:basedOn w:val="a0"/>
    <w:link w:val="a9"/>
    <w:uiPriority w:val="99"/>
    <w:rsid w:val="004938EB"/>
  </w:style>
  <w:style w:type="paragraph" w:styleId="NormalWeb">
    <w:name w:val="Normal (Web)"/>
    <w:basedOn w:val="a"/>
    <w:uiPriority w:val="99"/>
    <w:semiHidden/>
    <w:unhideWhenUsed/>
    <w:rsid w:val="00475A6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4D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207E25"/>
    <w:rPr>
      <w:rFonts w:ascii="Times New Roman" w:hAnsi="Times New Roman" w:cs="Times New Roman"/>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6285">
      <w:bodyDiv w:val="1"/>
      <w:marLeft w:val="0"/>
      <w:marRight w:val="0"/>
      <w:marTop w:val="0"/>
      <w:marBottom w:val="0"/>
      <w:divBdr>
        <w:top w:val="none" w:sz="0" w:space="0" w:color="auto"/>
        <w:left w:val="none" w:sz="0" w:space="0" w:color="auto"/>
        <w:bottom w:val="none" w:sz="0" w:space="0" w:color="auto"/>
        <w:right w:val="none" w:sz="0" w:space="0" w:color="auto"/>
      </w:divBdr>
      <w:divsChild>
        <w:div w:id="609628900">
          <w:marLeft w:val="0"/>
          <w:marRight w:val="547"/>
          <w:marTop w:val="154"/>
          <w:marBottom w:val="0"/>
          <w:divBdr>
            <w:top w:val="none" w:sz="0" w:space="0" w:color="auto"/>
            <w:left w:val="none" w:sz="0" w:space="0" w:color="auto"/>
            <w:bottom w:val="none" w:sz="0" w:space="0" w:color="auto"/>
            <w:right w:val="none" w:sz="0" w:space="0" w:color="auto"/>
          </w:divBdr>
        </w:div>
        <w:div w:id="702369645">
          <w:marLeft w:val="0"/>
          <w:marRight w:val="547"/>
          <w:marTop w:val="154"/>
          <w:marBottom w:val="0"/>
          <w:divBdr>
            <w:top w:val="none" w:sz="0" w:space="0" w:color="auto"/>
            <w:left w:val="none" w:sz="0" w:space="0" w:color="auto"/>
            <w:bottom w:val="none" w:sz="0" w:space="0" w:color="auto"/>
            <w:right w:val="none" w:sz="0" w:space="0" w:color="auto"/>
          </w:divBdr>
        </w:div>
      </w:divsChild>
    </w:div>
    <w:div w:id="1247685470">
      <w:bodyDiv w:val="1"/>
      <w:marLeft w:val="0"/>
      <w:marRight w:val="0"/>
      <w:marTop w:val="0"/>
      <w:marBottom w:val="0"/>
      <w:divBdr>
        <w:top w:val="none" w:sz="0" w:space="0" w:color="auto"/>
        <w:left w:val="none" w:sz="0" w:space="0" w:color="auto"/>
        <w:bottom w:val="none" w:sz="0" w:space="0" w:color="auto"/>
        <w:right w:val="none" w:sz="0" w:space="0" w:color="auto"/>
      </w:divBdr>
      <w:divsChild>
        <w:div w:id="1145006376">
          <w:marLeft w:val="0"/>
          <w:marRight w:val="0"/>
          <w:marTop w:val="0"/>
          <w:marBottom w:val="120"/>
          <w:divBdr>
            <w:top w:val="none" w:sz="0" w:space="0" w:color="auto"/>
            <w:left w:val="none" w:sz="0" w:space="0" w:color="auto"/>
            <w:bottom w:val="none" w:sz="0" w:space="0" w:color="auto"/>
            <w:right w:val="none" w:sz="0" w:space="0" w:color="auto"/>
          </w:divBdr>
        </w:div>
      </w:divsChild>
    </w:div>
    <w:div w:id="1376469750">
      <w:bodyDiv w:val="1"/>
      <w:marLeft w:val="0"/>
      <w:marRight w:val="0"/>
      <w:marTop w:val="0"/>
      <w:marBottom w:val="0"/>
      <w:divBdr>
        <w:top w:val="none" w:sz="0" w:space="0" w:color="auto"/>
        <w:left w:val="none" w:sz="0" w:space="0" w:color="auto"/>
        <w:bottom w:val="none" w:sz="0" w:space="0" w:color="auto"/>
        <w:right w:val="none" w:sz="0" w:space="0" w:color="auto"/>
      </w:divBdr>
    </w:div>
    <w:div w:id="1883595687">
      <w:bodyDiv w:val="1"/>
      <w:marLeft w:val="0"/>
      <w:marRight w:val="0"/>
      <w:marTop w:val="0"/>
      <w:marBottom w:val="0"/>
      <w:divBdr>
        <w:top w:val="none" w:sz="0" w:space="0" w:color="auto"/>
        <w:left w:val="none" w:sz="0" w:space="0" w:color="auto"/>
        <w:bottom w:val="none" w:sz="0" w:space="0" w:color="auto"/>
        <w:right w:val="none" w:sz="0" w:space="0" w:color="auto"/>
      </w:divBdr>
      <w:divsChild>
        <w:div w:id="965163388">
          <w:marLeft w:val="0"/>
          <w:marRight w:val="547"/>
          <w:marTop w:val="154"/>
          <w:marBottom w:val="0"/>
          <w:divBdr>
            <w:top w:val="none" w:sz="0" w:space="0" w:color="auto"/>
            <w:left w:val="none" w:sz="0" w:space="0" w:color="auto"/>
            <w:bottom w:val="none" w:sz="0" w:space="0" w:color="auto"/>
            <w:right w:val="none" w:sz="0" w:space="0" w:color="auto"/>
          </w:divBdr>
        </w:div>
        <w:div w:id="1346979064">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072_00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31BB-4E97-4035-8299-412D4D2B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13913</Words>
  <Characters>69567</Characters>
  <Application>Microsoft Office Word</Application>
  <DocSecurity>0</DocSecurity>
  <Lines>579</Lines>
  <Paragraphs>166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Omer M</cp:lastModifiedBy>
  <cp:revision>136</cp:revision>
  <cp:lastPrinted>2016-07-01T10:53:00Z</cp:lastPrinted>
  <dcterms:created xsi:type="dcterms:W3CDTF">2016-07-01T21:36:00Z</dcterms:created>
  <dcterms:modified xsi:type="dcterms:W3CDTF">2016-07-02T13:24:00Z</dcterms:modified>
</cp:coreProperties>
</file>