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46" w:rsidRDefault="000E2046" w:rsidP="00C42E82">
      <w:pPr>
        <w:spacing w:after="0" w:line="240" w:lineRule="auto"/>
        <w:jc w:val="both"/>
        <w:rPr>
          <w:rtl/>
        </w:rPr>
      </w:pPr>
      <w:bookmarkStart w:id="0" w:name="_GoBack"/>
      <w:bookmarkEnd w:id="0"/>
      <w:r>
        <w:rPr>
          <w:rFonts w:hint="cs"/>
          <w:b/>
          <w:bCs/>
          <w:u w:val="single"/>
          <w:rtl/>
        </w:rPr>
        <w:t>גישות ומושגים</w:t>
      </w:r>
    </w:p>
    <w:p w:rsidR="000E2046" w:rsidRPr="000E2046" w:rsidRDefault="000E2046" w:rsidP="00C42E82">
      <w:pPr>
        <w:spacing w:after="0" w:line="240" w:lineRule="auto"/>
        <w:jc w:val="both"/>
        <w:rPr>
          <w:rtl/>
        </w:rPr>
      </w:pPr>
    </w:p>
    <w:p w:rsidR="000E2046" w:rsidRDefault="000E2046" w:rsidP="00C42E82">
      <w:pPr>
        <w:spacing w:after="0" w:line="240" w:lineRule="auto"/>
        <w:jc w:val="both"/>
        <w:rPr>
          <w:b/>
          <w:bCs/>
          <w:u w:val="single"/>
          <w:rtl/>
        </w:rPr>
      </w:pPr>
    </w:p>
    <w:p w:rsidR="000E696B" w:rsidRDefault="00750138" w:rsidP="00C42E82">
      <w:pPr>
        <w:spacing w:after="0" w:line="240" w:lineRule="auto"/>
        <w:jc w:val="both"/>
        <w:rPr>
          <w:b/>
          <w:bCs/>
          <w:u w:val="single"/>
          <w:rtl/>
        </w:rPr>
      </w:pPr>
      <w:r w:rsidRPr="00750138">
        <w:rPr>
          <w:rFonts w:hint="cs"/>
          <w:b/>
          <w:bCs/>
          <w:u w:val="single"/>
          <w:rtl/>
        </w:rPr>
        <w:t>קניין במה</w:t>
      </w:r>
    </w:p>
    <w:p w:rsidR="00750138" w:rsidRDefault="00750138" w:rsidP="00C42E82">
      <w:pPr>
        <w:spacing w:after="0" w:line="240" w:lineRule="auto"/>
        <w:jc w:val="both"/>
        <w:rPr>
          <w:rtl/>
        </w:rPr>
      </w:pPr>
    </w:p>
    <w:p w:rsidR="00750138" w:rsidRDefault="00750138" w:rsidP="00C42E82">
      <w:pPr>
        <w:spacing w:after="0" w:line="240" w:lineRule="auto"/>
        <w:jc w:val="both"/>
        <w:rPr>
          <w:rtl/>
        </w:rPr>
      </w:pPr>
      <w:r>
        <w:rPr>
          <w:rFonts w:hint="cs"/>
          <w:rtl/>
        </w:rPr>
        <w:t>זכות קניינית נקבעת ע"י איזון שמבצע המחוקק ומחליט אילו ערכים נמצאים בזכות המצדיקים הפיכתה לזכות קניינית.</w:t>
      </w:r>
    </w:p>
    <w:p w:rsidR="00750138" w:rsidRDefault="00750138" w:rsidP="00C42E82">
      <w:pPr>
        <w:spacing w:after="0" w:line="240" w:lineRule="auto"/>
        <w:jc w:val="both"/>
        <w:rPr>
          <w:rtl/>
        </w:rPr>
      </w:pPr>
      <w:r w:rsidRPr="00137F48">
        <w:rPr>
          <w:rFonts w:hint="cs"/>
          <w:highlight w:val="magenta"/>
          <w:rtl/>
        </w:rPr>
        <w:t xml:space="preserve">בפס"ד </w:t>
      </w:r>
      <w:r w:rsidRPr="00137F48">
        <w:rPr>
          <w:rFonts w:hint="cs"/>
          <w:b/>
          <w:bCs/>
          <w:highlight w:val="magenta"/>
          <w:rtl/>
        </w:rPr>
        <w:t>מקדונלד</w:t>
      </w:r>
      <w:r>
        <w:rPr>
          <w:rFonts w:hint="cs"/>
          <w:rtl/>
        </w:rPr>
        <w:t xml:space="preserve"> נשאל האם יש לגדיר את היקף </w:t>
      </w:r>
      <w:r w:rsidRPr="00750138">
        <w:rPr>
          <w:rFonts w:hint="cs"/>
          <w:u w:val="single"/>
          <w:rtl/>
        </w:rPr>
        <w:t>הזכות לפרסום</w:t>
      </w:r>
      <w:r>
        <w:rPr>
          <w:rFonts w:hint="cs"/>
          <w:rtl/>
        </w:rPr>
        <w:t xml:space="preserve"> כזכות קניינית ונלקחו בחשבון כל הערכים הרלוונטיים.</w:t>
      </w:r>
    </w:p>
    <w:p w:rsidR="00EB7EE6" w:rsidRPr="00750138" w:rsidRDefault="00EB7EE6" w:rsidP="00C42E82">
      <w:pPr>
        <w:spacing w:after="0" w:line="240" w:lineRule="auto"/>
        <w:jc w:val="both"/>
        <w:rPr>
          <w:rtl/>
        </w:rPr>
      </w:pPr>
      <w:r w:rsidRPr="00DE3886">
        <w:rPr>
          <w:rFonts w:hint="cs"/>
          <w:b/>
          <w:bCs/>
          <w:highlight w:val="cyan"/>
          <w:rtl/>
        </w:rPr>
        <w:t>צ'ארלס רייך</w:t>
      </w:r>
      <w:r>
        <w:rPr>
          <w:rFonts w:hint="cs"/>
          <w:rtl/>
        </w:rPr>
        <w:t xml:space="preserve"> מציין בספרו "הקניין החדש" שהיום קניין זה לא רק קרקעות, אלא למעשה עוד המון זכויות וזיקות פיננסות</w:t>
      </w:r>
      <w:r w:rsidR="00F9153B">
        <w:rPr>
          <w:rFonts w:hint="cs"/>
          <w:rtl/>
        </w:rPr>
        <w:t xml:space="preserve"> אשר אי התייחסות אליהן כאל קנייניות ייצרו תלות מוגזמת במדינה</w:t>
      </w:r>
      <w:r>
        <w:rPr>
          <w:rFonts w:hint="cs"/>
          <w:rtl/>
        </w:rPr>
        <w:t>.</w:t>
      </w:r>
      <w:r w:rsidR="00F9153B">
        <w:rPr>
          <w:rFonts w:hint="cs"/>
          <w:rtl/>
        </w:rPr>
        <w:t xml:space="preserve"> </w:t>
      </w:r>
      <w:r w:rsidR="001F5A0C">
        <w:rPr>
          <w:rFonts w:hint="cs"/>
          <w:rtl/>
        </w:rPr>
        <w:t xml:space="preserve">זהו </w:t>
      </w:r>
      <w:r w:rsidR="00F9153B">
        <w:rPr>
          <w:rFonts w:hint="cs"/>
          <w:rtl/>
        </w:rPr>
        <w:t>עידן של קניין חדש.</w:t>
      </w:r>
    </w:p>
    <w:p w:rsidR="00750138" w:rsidRDefault="00EB7EE6" w:rsidP="00C42E82">
      <w:pPr>
        <w:spacing w:after="0" w:line="240" w:lineRule="auto"/>
        <w:jc w:val="both"/>
        <w:rPr>
          <w:rtl/>
        </w:rPr>
      </w:pPr>
      <w:r w:rsidRPr="00137F48">
        <w:rPr>
          <w:rFonts w:hint="cs"/>
          <w:highlight w:val="magenta"/>
          <w:rtl/>
        </w:rPr>
        <w:t xml:space="preserve">בפס"ד </w:t>
      </w:r>
      <w:r w:rsidRPr="00137F48">
        <w:rPr>
          <w:rFonts w:hint="cs"/>
          <w:b/>
          <w:bCs/>
          <w:highlight w:val="magenta"/>
          <w:rtl/>
        </w:rPr>
        <w:t>מנור</w:t>
      </w:r>
      <w:r>
        <w:rPr>
          <w:rFonts w:hint="cs"/>
          <w:rtl/>
        </w:rPr>
        <w:t xml:space="preserve"> שאלו האם קיצוץ בקצבת זקנה זה פגיעה בקניין. ניסו להוכיח אל מול "קניין חדש", בסופו של דבר הוכיחו דרך אפיק אחר, לפי</w:t>
      </w:r>
      <w:r w:rsidR="00AE07B2">
        <w:rPr>
          <w:rFonts w:hint="cs"/>
          <w:rtl/>
        </w:rPr>
        <w:t>ו</w:t>
      </w:r>
      <w:r>
        <w:rPr>
          <w:rFonts w:hint="cs"/>
          <w:rtl/>
        </w:rPr>
        <w:t xml:space="preserve"> יש פגיעה בנכסים שאדם חסך במשך חייו.</w:t>
      </w:r>
      <w:r w:rsidR="00F9153B">
        <w:rPr>
          <w:rFonts w:hint="cs"/>
          <w:rtl/>
        </w:rPr>
        <w:t xml:space="preserve"> גם </w:t>
      </w:r>
      <w:r w:rsidR="00F9153B" w:rsidRPr="00137F48">
        <w:rPr>
          <w:rFonts w:hint="cs"/>
          <w:highlight w:val="magenta"/>
          <w:rtl/>
        </w:rPr>
        <w:t xml:space="preserve">בפס"ד </w:t>
      </w:r>
      <w:r w:rsidR="00F9153B" w:rsidRPr="00137F48">
        <w:rPr>
          <w:rFonts w:hint="cs"/>
          <w:b/>
          <w:bCs/>
          <w:highlight w:val="magenta"/>
          <w:rtl/>
        </w:rPr>
        <w:t>מנחם</w:t>
      </w:r>
      <w:r w:rsidR="00F9153B">
        <w:rPr>
          <w:rFonts w:hint="cs"/>
          <w:rtl/>
        </w:rPr>
        <w:t xml:space="preserve"> ציינו את קטגוריית הקניין החדש אך לא השתמשו בה.</w:t>
      </w:r>
    </w:p>
    <w:p w:rsidR="00AF4068" w:rsidRDefault="00A712C7" w:rsidP="00C42E82">
      <w:pPr>
        <w:pStyle w:val="a"/>
        <w:spacing w:after="0"/>
        <w:rPr>
          <w:rFonts w:eastAsiaTheme="minorHAnsi" w:cstheme="minorBidi"/>
          <w:sz w:val="22"/>
          <w:szCs w:val="22"/>
          <w:rtl/>
        </w:rPr>
      </w:pPr>
      <w:r w:rsidRPr="00F14E41">
        <w:rPr>
          <w:rFonts w:eastAsiaTheme="minorHAnsi" w:cstheme="minorBidi" w:hint="cs"/>
          <w:sz w:val="22"/>
          <w:szCs w:val="22"/>
          <w:u w:val="single"/>
          <w:rtl/>
        </w:rPr>
        <w:t>לסיכום</w:t>
      </w:r>
      <w:r w:rsidRPr="00F14E41">
        <w:rPr>
          <w:rFonts w:eastAsiaTheme="minorHAnsi" w:cstheme="minorBidi" w:hint="cs"/>
          <w:sz w:val="22"/>
          <w:szCs w:val="22"/>
          <w:rtl/>
        </w:rPr>
        <w:t xml:space="preserve">: </w:t>
      </w:r>
      <w:r w:rsidRPr="00F14E41">
        <w:rPr>
          <w:rFonts w:eastAsiaTheme="minorHAnsi" w:cstheme="minorBidi"/>
          <w:sz w:val="22"/>
          <w:szCs w:val="22"/>
          <w:rtl/>
        </w:rPr>
        <w:t>"</w:t>
      </w:r>
      <w:r w:rsidRPr="00F14E41">
        <w:rPr>
          <w:rFonts w:eastAsiaTheme="minorHAnsi" w:cstheme="minorBidi" w:hint="cs"/>
          <w:sz w:val="22"/>
          <w:szCs w:val="22"/>
          <w:rtl/>
        </w:rPr>
        <w:t>הקניין</w:t>
      </w:r>
      <w:r w:rsidRPr="00F14E41">
        <w:rPr>
          <w:rFonts w:eastAsiaTheme="minorHAnsi" w:cstheme="minorBidi"/>
          <w:sz w:val="22"/>
          <w:szCs w:val="22"/>
          <w:rtl/>
        </w:rPr>
        <w:t xml:space="preserve"> </w:t>
      </w:r>
      <w:r w:rsidRPr="00F14E41">
        <w:rPr>
          <w:rFonts w:eastAsiaTheme="minorHAnsi" w:cstheme="minorBidi" w:hint="cs"/>
          <w:sz w:val="22"/>
          <w:szCs w:val="22"/>
          <w:rtl/>
        </w:rPr>
        <w:t>החדש</w:t>
      </w:r>
      <w:r w:rsidRPr="00F14E41">
        <w:rPr>
          <w:rFonts w:eastAsiaTheme="minorHAnsi" w:cstheme="minorBidi"/>
          <w:sz w:val="22"/>
          <w:szCs w:val="22"/>
          <w:rtl/>
        </w:rPr>
        <w:t xml:space="preserve">" </w:t>
      </w:r>
      <w:r w:rsidRPr="00F14E41">
        <w:rPr>
          <w:rFonts w:eastAsiaTheme="minorHAnsi" w:cstheme="minorBidi" w:hint="cs"/>
          <w:sz w:val="22"/>
          <w:szCs w:val="22"/>
          <w:rtl/>
        </w:rPr>
        <w:t>כולל</w:t>
      </w:r>
      <w:r w:rsidRPr="00F14E41">
        <w:rPr>
          <w:rFonts w:eastAsiaTheme="minorHAnsi" w:cstheme="minorBidi"/>
          <w:sz w:val="22"/>
          <w:szCs w:val="22"/>
          <w:rtl/>
        </w:rPr>
        <w:t xml:space="preserve"> </w:t>
      </w:r>
      <w:r w:rsidRPr="00F14E41">
        <w:rPr>
          <w:rFonts w:eastAsiaTheme="minorHAnsi" w:cstheme="minorBidi" w:hint="cs"/>
          <w:sz w:val="22"/>
          <w:szCs w:val="22"/>
          <w:rtl/>
        </w:rPr>
        <w:t>זכויות</w:t>
      </w:r>
      <w:r w:rsidRPr="00F14E41">
        <w:rPr>
          <w:rFonts w:eastAsiaTheme="minorHAnsi" w:cstheme="minorBidi"/>
          <w:sz w:val="22"/>
          <w:szCs w:val="22"/>
          <w:rtl/>
        </w:rPr>
        <w:t xml:space="preserve"> </w:t>
      </w:r>
      <w:r w:rsidRPr="00F14E41">
        <w:rPr>
          <w:rFonts w:eastAsiaTheme="minorHAnsi" w:cstheme="minorBidi" w:hint="cs"/>
          <w:sz w:val="22"/>
          <w:szCs w:val="22"/>
          <w:rtl/>
        </w:rPr>
        <w:t>כלכליות</w:t>
      </w:r>
      <w:r w:rsidRPr="00F14E41">
        <w:rPr>
          <w:rFonts w:eastAsiaTheme="minorHAnsi" w:cstheme="minorBidi"/>
          <w:sz w:val="22"/>
          <w:szCs w:val="22"/>
          <w:rtl/>
        </w:rPr>
        <w:t xml:space="preserve"> </w:t>
      </w:r>
      <w:r w:rsidRPr="00F14E41">
        <w:rPr>
          <w:rFonts w:eastAsiaTheme="minorHAnsi" w:cstheme="minorBidi" w:hint="cs"/>
          <w:sz w:val="22"/>
          <w:szCs w:val="22"/>
          <w:rtl/>
        </w:rPr>
        <w:t>שמקורן</w:t>
      </w:r>
      <w:r w:rsidRPr="00F14E41">
        <w:rPr>
          <w:rFonts w:eastAsiaTheme="minorHAnsi" w:cstheme="minorBidi"/>
          <w:sz w:val="22"/>
          <w:szCs w:val="22"/>
          <w:rtl/>
        </w:rPr>
        <w:t xml:space="preserve"> </w:t>
      </w:r>
      <w:r w:rsidRPr="00F14E41">
        <w:rPr>
          <w:rFonts w:eastAsiaTheme="minorHAnsi" w:cstheme="minorBidi" w:hint="cs"/>
          <w:sz w:val="22"/>
          <w:szCs w:val="22"/>
          <w:rtl/>
        </w:rPr>
        <w:t>בשלטון</w:t>
      </w:r>
      <w:r w:rsidRPr="00F14E41">
        <w:rPr>
          <w:rFonts w:eastAsiaTheme="minorHAnsi" w:cstheme="minorBidi"/>
          <w:sz w:val="22"/>
          <w:szCs w:val="22"/>
          <w:rtl/>
        </w:rPr>
        <w:t xml:space="preserve">: </w:t>
      </w:r>
      <w:r w:rsidRPr="00F14E41">
        <w:rPr>
          <w:rFonts w:eastAsiaTheme="minorHAnsi" w:cstheme="minorBidi" w:hint="cs"/>
          <w:sz w:val="22"/>
          <w:szCs w:val="22"/>
          <w:rtl/>
        </w:rPr>
        <w:t>רישיונות</w:t>
      </w:r>
      <w:r w:rsidRPr="00F14E41">
        <w:rPr>
          <w:rFonts w:eastAsiaTheme="minorHAnsi" w:cstheme="minorBidi"/>
          <w:sz w:val="22"/>
          <w:szCs w:val="22"/>
          <w:rtl/>
        </w:rPr>
        <w:t xml:space="preserve"> </w:t>
      </w:r>
      <w:r w:rsidRPr="00F14E41">
        <w:rPr>
          <w:rFonts w:eastAsiaTheme="minorHAnsi" w:cstheme="minorBidi" w:hint="cs"/>
          <w:sz w:val="22"/>
          <w:szCs w:val="22"/>
          <w:rtl/>
        </w:rPr>
        <w:t>שידור</w:t>
      </w:r>
      <w:r w:rsidRPr="00F14E41">
        <w:rPr>
          <w:rFonts w:eastAsiaTheme="minorHAnsi" w:cstheme="minorBidi"/>
          <w:sz w:val="22"/>
          <w:szCs w:val="22"/>
          <w:rtl/>
        </w:rPr>
        <w:t xml:space="preserve">, </w:t>
      </w:r>
      <w:r w:rsidRPr="00F14E41">
        <w:rPr>
          <w:rFonts w:eastAsiaTheme="minorHAnsi" w:cstheme="minorBidi" w:hint="cs"/>
          <w:sz w:val="22"/>
          <w:szCs w:val="22"/>
          <w:rtl/>
        </w:rPr>
        <w:t>רישיונות</w:t>
      </w:r>
      <w:r w:rsidRPr="00F14E41">
        <w:rPr>
          <w:rFonts w:eastAsiaTheme="minorHAnsi" w:cstheme="minorBidi"/>
          <w:sz w:val="22"/>
          <w:szCs w:val="22"/>
          <w:rtl/>
        </w:rPr>
        <w:t xml:space="preserve"> </w:t>
      </w:r>
      <w:r w:rsidRPr="00F14E41">
        <w:rPr>
          <w:rFonts w:eastAsiaTheme="minorHAnsi" w:cstheme="minorBidi" w:hint="cs"/>
          <w:sz w:val="22"/>
          <w:szCs w:val="22"/>
          <w:rtl/>
        </w:rPr>
        <w:t>למקצוע</w:t>
      </w:r>
      <w:r w:rsidRPr="00F14E41">
        <w:rPr>
          <w:rFonts w:eastAsiaTheme="minorHAnsi" w:cstheme="minorBidi"/>
          <w:sz w:val="22"/>
          <w:szCs w:val="22"/>
          <w:rtl/>
        </w:rPr>
        <w:t xml:space="preserve">, </w:t>
      </w:r>
      <w:r w:rsidRPr="00F14E41">
        <w:rPr>
          <w:rFonts w:eastAsiaTheme="minorHAnsi" w:cstheme="minorBidi" w:hint="cs"/>
          <w:sz w:val="22"/>
          <w:szCs w:val="22"/>
          <w:rtl/>
        </w:rPr>
        <w:t>רישוי</w:t>
      </w:r>
      <w:r w:rsidRPr="00F14E41">
        <w:rPr>
          <w:rFonts w:eastAsiaTheme="minorHAnsi" w:cstheme="minorBidi"/>
          <w:sz w:val="22"/>
          <w:szCs w:val="22"/>
          <w:rtl/>
        </w:rPr>
        <w:t xml:space="preserve"> </w:t>
      </w:r>
      <w:r w:rsidRPr="00F14E41">
        <w:rPr>
          <w:rFonts w:eastAsiaTheme="minorHAnsi" w:cstheme="minorBidi" w:hint="cs"/>
          <w:sz w:val="22"/>
          <w:szCs w:val="22"/>
          <w:rtl/>
        </w:rPr>
        <w:t>לעסקים</w:t>
      </w:r>
      <w:r w:rsidRPr="00F14E41">
        <w:rPr>
          <w:rFonts w:eastAsiaTheme="minorHAnsi" w:cstheme="minorBidi"/>
          <w:sz w:val="22"/>
          <w:szCs w:val="22"/>
          <w:rtl/>
        </w:rPr>
        <w:t xml:space="preserve">, </w:t>
      </w:r>
      <w:r w:rsidRPr="00F14E41">
        <w:rPr>
          <w:rFonts w:eastAsiaTheme="minorHAnsi" w:cstheme="minorBidi" w:hint="cs"/>
          <w:sz w:val="22"/>
          <w:szCs w:val="22"/>
          <w:rtl/>
        </w:rPr>
        <w:t>רישיונות</w:t>
      </w:r>
      <w:r w:rsidRPr="00F14E41">
        <w:rPr>
          <w:rFonts w:eastAsiaTheme="minorHAnsi" w:cstheme="minorBidi"/>
          <w:sz w:val="22"/>
          <w:szCs w:val="22"/>
          <w:rtl/>
        </w:rPr>
        <w:t xml:space="preserve"> </w:t>
      </w:r>
      <w:r w:rsidRPr="00F14E41">
        <w:rPr>
          <w:rFonts w:eastAsiaTheme="minorHAnsi" w:cstheme="minorBidi" w:hint="cs"/>
          <w:sz w:val="22"/>
          <w:szCs w:val="22"/>
          <w:rtl/>
        </w:rPr>
        <w:t>להפקת</w:t>
      </w:r>
      <w:r w:rsidRPr="00F14E41">
        <w:rPr>
          <w:rFonts w:eastAsiaTheme="minorHAnsi" w:cstheme="minorBidi"/>
          <w:sz w:val="22"/>
          <w:szCs w:val="22"/>
          <w:rtl/>
        </w:rPr>
        <w:t xml:space="preserve"> </w:t>
      </w:r>
      <w:r w:rsidRPr="00F14E41">
        <w:rPr>
          <w:rFonts w:eastAsiaTheme="minorHAnsi" w:cstheme="minorBidi" w:hint="cs"/>
          <w:sz w:val="22"/>
          <w:szCs w:val="22"/>
          <w:rtl/>
        </w:rPr>
        <w:t>נפט</w:t>
      </w:r>
      <w:r w:rsidRPr="00F14E41">
        <w:rPr>
          <w:rFonts w:eastAsiaTheme="minorHAnsi" w:cstheme="minorBidi"/>
          <w:sz w:val="22"/>
          <w:szCs w:val="22"/>
          <w:rtl/>
        </w:rPr>
        <w:t xml:space="preserve"> </w:t>
      </w:r>
      <w:r w:rsidRPr="00F14E41">
        <w:rPr>
          <w:rFonts w:eastAsiaTheme="minorHAnsi" w:cstheme="minorBidi" w:hint="cs"/>
          <w:sz w:val="22"/>
          <w:szCs w:val="22"/>
          <w:rtl/>
        </w:rPr>
        <w:t>וגז</w:t>
      </w:r>
      <w:r w:rsidRPr="00F14E41">
        <w:rPr>
          <w:rFonts w:eastAsiaTheme="minorHAnsi" w:cstheme="minorBidi"/>
          <w:sz w:val="22"/>
          <w:szCs w:val="22"/>
          <w:rtl/>
        </w:rPr>
        <w:t xml:space="preserve">, </w:t>
      </w:r>
      <w:r w:rsidRPr="00F14E41">
        <w:rPr>
          <w:rFonts w:eastAsiaTheme="minorHAnsi" w:cstheme="minorBidi" w:hint="cs"/>
          <w:sz w:val="22"/>
          <w:szCs w:val="22"/>
          <w:rtl/>
        </w:rPr>
        <w:t>זכות</w:t>
      </w:r>
      <w:r w:rsidRPr="00F14E41">
        <w:rPr>
          <w:rFonts w:eastAsiaTheme="minorHAnsi" w:cstheme="minorBidi"/>
          <w:sz w:val="22"/>
          <w:szCs w:val="22"/>
          <w:rtl/>
        </w:rPr>
        <w:t xml:space="preserve"> </w:t>
      </w:r>
      <w:r w:rsidRPr="00F14E41">
        <w:rPr>
          <w:rFonts w:eastAsiaTheme="minorHAnsi" w:cstheme="minorBidi" w:hint="cs"/>
          <w:sz w:val="22"/>
          <w:szCs w:val="22"/>
          <w:rtl/>
        </w:rPr>
        <w:t>לקצבת</w:t>
      </w:r>
      <w:r w:rsidRPr="00F14E41">
        <w:rPr>
          <w:rFonts w:eastAsiaTheme="minorHAnsi" w:cstheme="minorBidi"/>
          <w:sz w:val="22"/>
          <w:szCs w:val="22"/>
          <w:rtl/>
        </w:rPr>
        <w:t xml:space="preserve"> </w:t>
      </w:r>
      <w:r w:rsidRPr="00F14E41">
        <w:rPr>
          <w:rFonts w:eastAsiaTheme="minorHAnsi" w:cstheme="minorBidi" w:hint="cs"/>
          <w:sz w:val="22"/>
          <w:szCs w:val="22"/>
          <w:rtl/>
        </w:rPr>
        <w:t>ביטוח</w:t>
      </w:r>
      <w:r w:rsidRPr="00F14E41">
        <w:rPr>
          <w:rFonts w:eastAsiaTheme="minorHAnsi" w:cstheme="minorBidi"/>
          <w:sz w:val="22"/>
          <w:szCs w:val="22"/>
          <w:rtl/>
        </w:rPr>
        <w:t xml:space="preserve"> </w:t>
      </w:r>
      <w:r w:rsidRPr="00F14E41">
        <w:rPr>
          <w:rFonts w:eastAsiaTheme="minorHAnsi" w:cstheme="minorBidi" w:hint="cs"/>
          <w:sz w:val="22"/>
          <w:szCs w:val="22"/>
          <w:rtl/>
        </w:rPr>
        <w:t>לאומי</w:t>
      </w:r>
      <w:r w:rsidRPr="00F14E41">
        <w:rPr>
          <w:rFonts w:eastAsiaTheme="minorHAnsi" w:cstheme="minorBidi"/>
          <w:sz w:val="22"/>
          <w:szCs w:val="22"/>
          <w:rtl/>
        </w:rPr>
        <w:t xml:space="preserve">, </w:t>
      </w:r>
      <w:r w:rsidRPr="00F14E41">
        <w:rPr>
          <w:rFonts w:eastAsiaTheme="minorHAnsi" w:cstheme="minorBidi" w:hint="cs"/>
          <w:sz w:val="22"/>
          <w:szCs w:val="22"/>
          <w:rtl/>
        </w:rPr>
        <w:t>סובסידיות</w:t>
      </w:r>
      <w:r w:rsidRPr="00F14E41">
        <w:rPr>
          <w:rFonts w:eastAsiaTheme="minorHAnsi" w:cstheme="minorBidi"/>
          <w:sz w:val="22"/>
          <w:szCs w:val="22"/>
          <w:rtl/>
        </w:rPr>
        <w:t xml:space="preserve">, </w:t>
      </w:r>
      <w:r w:rsidRPr="00F14E41">
        <w:rPr>
          <w:rFonts w:eastAsiaTheme="minorHAnsi" w:cstheme="minorBidi" w:hint="cs"/>
          <w:sz w:val="22"/>
          <w:szCs w:val="22"/>
          <w:rtl/>
        </w:rPr>
        <w:t>תמלוגים</w:t>
      </w:r>
      <w:r w:rsidRPr="00F14E41">
        <w:rPr>
          <w:rFonts w:eastAsiaTheme="minorHAnsi" w:cstheme="minorBidi"/>
          <w:sz w:val="22"/>
          <w:szCs w:val="22"/>
          <w:rtl/>
        </w:rPr>
        <w:t xml:space="preserve"> </w:t>
      </w:r>
      <w:r w:rsidRPr="00F14E41">
        <w:rPr>
          <w:rFonts w:eastAsiaTheme="minorHAnsi" w:cstheme="minorBidi" w:hint="cs"/>
          <w:sz w:val="22"/>
          <w:szCs w:val="22"/>
          <w:rtl/>
        </w:rPr>
        <w:t>ועוד</w:t>
      </w:r>
      <w:r w:rsidRPr="00F14E41">
        <w:rPr>
          <w:rFonts w:eastAsiaTheme="minorHAnsi" w:cstheme="minorBidi"/>
          <w:sz w:val="22"/>
          <w:szCs w:val="22"/>
          <w:rtl/>
        </w:rPr>
        <w:t>. "</w:t>
      </w:r>
      <w:r w:rsidRPr="00F14E41">
        <w:rPr>
          <w:rFonts w:eastAsiaTheme="minorHAnsi" w:cstheme="minorBidi" w:hint="cs"/>
          <w:sz w:val="22"/>
          <w:szCs w:val="22"/>
          <w:rtl/>
        </w:rPr>
        <w:t>הקניין</w:t>
      </w:r>
      <w:r w:rsidRPr="00F14E41">
        <w:rPr>
          <w:rFonts w:eastAsiaTheme="minorHAnsi" w:cstheme="minorBidi"/>
          <w:sz w:val="22"/>
          <w:szCs w:val="22"/>
          <w:rtl/>
        </w:rPr>
        <w:t xml:space="preserve"> </w:t>
      </w:r>
      <w:r w:rsidRPr="00F14E41">
        <w:rPr>
          <w:rFonts w:eastAsiaTheme="minorHAnsi" w:cstheme="minorBidi" w:hint="cs"/>
          <w:sz w:val="22"/>
          <w:szCs w:val="22"/>
          <w:rtl/>
        </w:rPr>
        <w:t>הישן</w:t>
      </w:r>
      <w:r w:rsidRPr="00F14E41">
        <w:rPr>
          <w:rFonts w:eastAsiaTheme="minorHAnsi" w:cstheme="minorBidi"/>
          <w:sz w:val="22"/>
          <w:szCs w:val="22"/>
          <w:rtl/>
        </w:rPr>
        <w:t xml:space="preserve">" </w:t>
      </w:r>
      <w:r w:rsidRPr="00F14E41">
        <w:rPr>
          <w:rFonts w:eastAsiaTheme="minorHAnsi" w:cstheme="minorBidi" w:hint="cs"/>
          <w:sz w:val="22"/>
          <w:szCs w:val="22"/>
          <w:rtl/>
        </w:rPr>
        <w:t>הוא</w:t>
      </w:r>
      <w:r w:rsidRPr="00F14E41">
        <w:rPr>
          <w:rFonts w:eastAsiaTheme="minorHAnsi" w:cstheme="minorBidi"/>
          <w:sz w:val="22"/>
          <w:szCs w:val="22"/>
          <w:rtl/>
        </w:rPr>
        <w:t xml:space="preserve"> </w:t>
      </w:r>
      <w:r w:rsidRPr="00F14E41">
        <w:rPr>
          <w:rFonts w:eastAsiaTheme="minorHAnsi" w:cstheme="minorBidi" w:hint="cs"/>
          <w:sz w:val="22"/>
          <w:szCs w:val="22"/>
          <w:rtl/>
        </w:rPr>
        <w:t>בית</w:t>
      </w:r>
      <w:r w:rsidRPr="00F14E41">
        <w:rPr>
          <w:rFonts w:eastAsiaTheme="minorHAnsi" w:cstheme="minorBidi"/>
          <w:sz w:val="22"/>
          <w:szCs w:val="22"/>
          <w:rtl/>
        </w:rPr>
        <w:t xml:space="preserve"> </w:t>
      </w:r>
      <w:r w:rsidRPr="00F14E41">
        <w:rPr>
          <w:rFonts w:eastAsiaTheme="minorHAnsi" w:cstheme="minorBidi" w:hint="cs"/>
          <w:sz w:val="22"/>
          <w:szCs w:val="22"/>
          <w:rtl/>
        </w:rPr>
        <w:t>ורכב</w:t>
      </w:r>
      <w:r w:rsidRPr="00F14E41">
        <w:rPr>
          <w:rFonts w:eastAsiaTheme="minorHAnsi" w:cstheme="minorBidi"/>
          <w:sz w:val="22"/>
          <w:szCs w:val="22"/>
          <w:rtl/>
        </w:rPr>
        <w:t>. "</w:t>
      </w:r>
      <w:r w:rsidRPr="00F14E41">
        <w:rPr>
          <w:rFonts w:eastAsiaTheme="minorHAnsi" w:cstheme="minorBidi" w:hint="cs"/>
          <w:sz w:val="22"/>
          <w:szCs w:val="22"/>
          <w:rtl/>
        </w:rPr>
        <w:t>החדש</w:t>
      </w:r>
      <w:r w:rsidRPr="00F14E41">
        <w:rPr>
          <w:rFonts w:eastAsiaTheme="minorHAnsi" w:cstheme="minorBidi"/>
          <w:sz w:val="22"/>
          <w:szCs w:val="22"/>
          <w:rtl/>
        </w:rPr>
        <w:t xml:space="preserve">" </w:t>
      </w:r>
      <w:r w:rsidRPr="00F14E41">
        <w:rPr>
          <w:rFonts w:eastAsiaTheme="minorHAnsi" w:cstheme="minorBidi" w:hint="cs"/>
          <w:sz w:val="22"/>
          <w:szCs w:val="22"/>
          <w:rtl/>
        </w:rPr>
        <w:t>הוא</w:t>
      </w:r>
      <w:r w:rsidRPr="00F14E41">
        <w:rPr>
          <w:rFonts w:eastAsiaTheme="minorHAnsi" w:cstheme="minorBidi"/>
          <w:sz w:val="22"/>
          <w:szCs w:val="22"/>
          <w:rtl/>
        </w:rPr>
        <w:t xml:space="preserve"> </w:t>
      </w:r>
      <w:r w:rsidRPr="00F14E41">
        <w:rPr>
          <w:rFonts w:eastAsiaTheme="minorHAnsi" w:cstheme="minorBidi" w:hint="cs"/>
          <w:sz w:val="22"/>
          <w:szCs w:val="22"/>
          <w:rtl/>
        </w:rPr>
        <w:t>הזכות</w:t>
      </w:r>
      <w:r w:rsidRPr="00F14E41">
        <w:rPr>
          <w:rFonts w:eastAsiaTheme="minorHAnsi" w:cstheme="minorBidi"/>
          <w:sz w:val="22"/>
          <w:szCs w:val="22"/>
          <w:rtl/>
        </w:rPr>
        <w:t xml:space="preserve"> </w:t>
      </w:r>
      <w:r w:rsidRPr="00F14E41">
        <w:rPr>
          <w:rFonts w:eastAsiaTheme="minorHAnsi" w:cstheme="minorBidi" w:hint="cs"/>
          <w:sz w:val="22"/>
          <w:szCs w:val="22"/>
          <w:rtl/>
        </w:rPr>
        <w:t>הכלכלית</w:t>
      </w:r>
      <w:r w:rsidRPr="00F14E41">
        <w:rPr>
          <w:rFonts w:eastAsiaTheme="minorHAnsi" w:cstheme="minorBidi"/>
          <w:sz w:val="22"/>
          <w:szCs w:val="22"/>
          <w:rtl/>
        </w:rPr>
        <w:t>.</w:t>
      </w:r>
      <w:r w:rsidRPr="00F14E41">
        <w:rPr>
          <w:rFonts w:eastAsiaTheme="minorHAnsi" w:cstheme="minorBidi" w:hint="cs"/>
          <w:sz w:val="22"/>
          <w:szCs w:val="22"/>
          <w:rtl/>
        </w:rPr>
        <w:t xml:space="preserve"> חשיבות</w:t>
      </w:r>
      <w:r w:rsidRPr="00F14E41">
        <w:rPr>
          <w:rFonts w:eastAsiaTheme="minorHAnsi" w:cstheme="minorBidi"/>
          <w:sz w:val="22"/>
          <w:szCs w:val="22"/>
          <w:rtl/>
        </w:rPr>
        <w:t xml:space="preserve"> </w:t>
      </w:r>
      <w:r w:rsidRPr="00F14E41">
        <w:rPr>
          <w:rFonts w:eastAsiaTheme="minorHAnsi" w:cstheme="minorBidi" w:hint="cs"/>
          <w:sz w:val="22"/>
          <w:szCs w:val="22"/>
          <w:rtl/>
        </w:rPr>
        <w:t>הסיווג</w:t>
      </w:r>
      <w:r w:rsidRPr="00F14E41">
        <w:rPr>
          <w:rFonts w:eastAsiaTheme="minorHAnsi" w:cstheme="minorBidi"/>
          <w:sz w:val="22"/>
          <w:szCs w:val="22"/>
          <w:rtl/>
        </w:rPr>
        <w:t xml:space="preserve"> </w:t>
      </w:r>
      <w:r w:rsidRPr="00F14E41">
        <w:rPr>
          <w:rFonts w:eastAsiaTheme="minorHAnsi" w:cstheme="minorBidi" w:hint="cs"/>
          <w:sz w:val="22"/>
          <w:szCs w:val="22"/>
          <w:rtl/>
        </w:rPr>
        <w:t>היא</w:t>
      </w:r>
      <w:r w:rsidRPr="00F14E41">
        <w:rPr>
          <w:rFonts w:eastAsiaTheme="minorHAnsi" w:cstheme="minorBidi"/>
          <w:sz w:val="22"/>
          <w:szCs w:val="22"/>
          <w:rtl/>
        </w:rPr>
        <w:t xml:space="preserve"> </w:t>
      </w:r>
      <w:r w:rsidRPr="00F14E41">
        <w:rPr>
          <w:rFonts w:eastAsiaTheme="minorHAnsi" w:cstheme="minorBidi" w:hint="cs"/>
          <w:sz w:val="22"/>
          <w:szCs w:val="22"/>
          <w:rtl/>
        </w:rPr>
        <w:t>דרמטית</w:t>
      </w:r>
      <w:r w:rsidRPr="00F14E41">
        <w:rPr>
          <w:rFonts w:eastAsiaTheme="minorHAnsi" w:cstheme="minorBidi"/>
          <w:sz w:val="22"/>
          <w:szCs w:val="22"/>
          <w:rtl/>
        </w:rPr>
        <w:t xml:space="preserve">. </w:t>
      </w:r>
      <w:r w:rsidRPr="00F14E41">
        <w:rPr>
          <w:rFonts w:eastAsiaTheme="minorHAnsi" w:cstheme="minorBidi" w:hint="cs"/>
          <w:sz w:val="22"/>
          <w:szCs w:val="22"/>
          <w:rtl/>
        </w:rPr>
        <w:t>אם</w:t>
      </w:r>
      <w:r w:rsidRPr="00F14E41">
        <w:rPr>
          <w:rFonts w:eastAsiaTheme="minorHAnsi" w:cstheme="minorBidi"/>
          <w:sz w:val="22"/>
          <w:szCs w:val="22"/>
          <w:rtl/>
        </w:rPr>
        <w:t xml:space="preserve"> </w:t>
      </w:r>
      <w:r w:rsidRPr="00F14E41">
        <w:rPr>
          <w:rFonts w:eastAsiaTheme="minorHAnsi" w:cstheme="minorBidi" w:hint="cs"/>
          <w:sz w:val="22"/>
          <w:szCs w:val="22"/>
          <w:rtl/>
        </w:rPr>
        <w:t>רישיון</w:t>
      </w:r>
      <w:r w:rsidRPr="00F14E41">
        <w:rPr>
          <w:rFonts w:eastAsiaTheme="minorHAnsi" w:cstheme="minorBidi"/>
          <w:sz w:val="22"/>
          <w:szCs w:val="22"/>
          <w:rtl/>
        </w:rPr>
        <w:t xml:space="preserve"> </w:t>
      </w:r>
      <w:r w:rsidRPr="00F14E41">
        <w:rPr>
          <w:rFonts w:eastAsiaTheme="minorHAnsi" w:cstheme="minorBidi" w:hint="cs"/>
          <w:sz w:val="22"/>
          <w:szCs w:val="22"/>
          <w:rtl/>
        </w:rPr>
        <w:t>הוא</w:t>
      </w:r>
      <w:r w:rsidRPr="00F14E41">
        <w:rPr>
          <w:rFonts w:eastAsiaTheme="minorHAnsi" w:cstheme="minorBidi"/>
          <w:sz w:val="22"/>
          <w:szCs w:val="22"/>
          <w:rtl/>
        </w:rPr>
        <w:t xml:space="preserve"> </w:t>
      </w:r>
      <w:r w:rsidRPr="00F14E41">
        <w:rPr>
          <w:rFonts w:eastAsiaTheme="minorHAnsi" w:cstheme="minorBidi" w:hint="cs"/>
          <w:sz w:val="22"/>
          <w:szCs w:val="22"/>
          <w:rtl/>
        </w:rPr>
        <w:t>קניין למשל</w:t>
      </w:r>
      <w:r w:rsidRPr="00F14E41">
        <w:rPr>
          <w:rFonts w:eastAsiaTheme="minorHAnsi" w:cstheme="minorBidi"/>
          <w:sz w:val="22"/>
          <w:szCs w:val="22"/>
          <w:rtl/>
        </w:rPr>
        <w:t xml:space="preserve">, </w:t>
      </w:r>
      <w:r w:rsidRPr="00F14E41">
        <w:rPr>
          <w:rFonts w:eastAsiaTheme="minorHAnsi" w:cstheme="minorBidi" w:hint="cs"/>
          <w:sz w:val="22"/>
          <w:szCs w:val="22"/>
          <w:rtl/>
        </w:rPr>
        <w:t>הממשלה</w:t>
      </w:r>
      <w:r w:rsidRPr="00F14E41">
        <w:rPr>
          <w:rFonts w:eastAsiaTheme="minorHAnsi" w:cstheme="minorBidi"/>
          <w:sz w:val="22"/>
          <w:szCs w:val="22"/>
          <w:rtl/>
        </w:rPr>
        <w:t xml:space="preserve"> </w:t>
      </w:r>
      <w:r w:rsidRPr="00F14E41">
        <w:rPr>
          <w:rFonts w:eastAsiaTheme="minorHAnsi" w:cstheme="minorBidi" w:hint="cs"/>
          <w:sz w:val="22"/>
          <w:szCs w:val="22"/>
          <w:rtl/>
        </w:rPr>
        <w:t>והרגולטורים</w:t>
      </w:r>
      <w:r w:rsidRPr="00F14E41">
        <w:rPr>
          <w:rFonts w:eastAsiaTheme="minorHAnsi" w:cstheme="minorBidi"/>
          <w:sz w:val="22"/>
          <w:szCs w:val="22"/>
          <w:rtl/>
        </w:rPr>
        <w:t xml:space="preserve"> </w:t>
      </w:r>
      <w:r w:rsidRPr="00F14E41">
        <w:rPr>
          <w:rFonts w:eastAsiaTheme="minorHAnsi" w:cstheme="minorBidi" w:hint="cs"/>
          <w:sz w:val="22"/>
          <w:szCs w:val="22"/>
          <w:rtl/>
        </w:rPr>
        <w:t>אינם</w:t>
      </w:r>
      <w:r w:rsidRPr="00F14E41">
        <w:rPr>
          <w:rFonts w:eastAsiaTheme="minorHAnsi" w:cstheme="minorBidi"/>
          <w:sz w:val="22"/>
          <w:szCs w:val="22"/>
          <w:rtl/>
        </w:rPr>
        <w:t xml:space="preserve"> </w:t>
      </w:r>
      <w:r w:rsidRPr="00F14E41">
        <w:rPr>
          <w:rFonts w:eastAsiaTheme="minorHAnsi" w:cstheme="minorBidi" w:hint="cs"/>
          <w:sz w:val="22"/>
          <w:szCs w:val="22"/>
          <w:rtl/>
        </w:rPr>
        <w:t>יכולים</w:t>
      </w:r>
      <w:r w:rsidRPr="00F14E41">
        <w:rPr>
          <w:rFonts w:eastAsiaTheme="minorHAnsi" w:cstheme="minorBidi"/>
          <w:sz w:val="22"/>
          <w:szCs w:val="22"/>
          <w:rtl/>
        </w:rPr>
        <w:t xml:space="preserve"> </w:t>
      </w:r>
      <w:r w:rsidRPr="00F14E41">
        <w:rPr>
          <w:rFonts w:eastAsiaTheme="minorHAnsi" w:cstheme="minorBidi" w:hint="cs"/>
          <w:sz w:val="22"/>
          <w:szCs w:val="22"/>
          <w:rtl/>
        </w:rPr>
        <w:t>לפגוע</w:t>
      </w:r>
      <w:r w:rsidRPr="00F14E41">
        <w:rPr>
          <w:rFonts w:eastAsiaTheme="minorHAnsi" w:cstheme="minorBidi"/>
          <w:sz w:val="22"/>
          <w:szCs w:val="22"/>
          <w:rtl/>
        </w:rPr>
        <w:t xml:space="preserve"> </w:t>
      </w:r>
      <w:r w:rsidRPr="00F14E41">
        <w:rPr>
          <w:rFonts w:eastAsiaTheme="minorHAnsi" w:cstheme="minorBidi" w:hint="cs"/>
          <w:sz w:val="22"/>
          <w:szCs w:val="22"/>
          <w:rtl/>
        </w:rPr>
        <w:t>בו</w:t>
      </w:r>
      <w:r w:rsidRPr="00F14E41">
        <w:rPr>
          <w:rFonts w:eastAsiaTheme="minorHAnsi" w:cstheme="minorBidi"/>
          <w:sz w:val="22"/>
          <w:szCs w:val="22"/>
          <w:rtl/>
        </w:rPr>
        <w:t xml:space="preserve"> (</w:t>
      </w:r>
      <w:r w:rsidRPr="00F14E41">
        <w:rPr>
          <w:rFonts w:eastAsiaTheme="minorHAnsi" w:cstheme="minorBidi" w:hint="cs"/>
          <w:sz w:val="22"/>
          <w:szCs w:val="22"/>
          <w:rtl/>
        </w:rPr>
        <w:t>לקחת</w:t>
      </w:r>
      <w:r w:rsidRPr="00F14E41">
        <w:rPr>
          <w:rFonts w:eastAsiaTheme="minorHAnsi" w:cstheme="minorBidi"/>
          <w:sz w:val="22"/>
          <w:szCs w:val="22"/>
          <w:rtl/>
        </w:rPr>
        <w:t xml:space="preserve">, </w:t>
      </w:r>
      <w:r w:rsidRPr="00F14E41">
        <w:rPr>
          <w:rFonts w:eastAsiaTheme="minorHAnsi" w:cstheme="minorBidi" w:hint="cs"/>
          <w:sz w:val="22"/>
          <w:szCs w:val="22"/>
          <w:rtl/>
        </w:rPr>
        <w:t>לצמצם</w:t>
      </w:r>
      <w:r w:rsidRPr="00F14E41">
        <w:rPr>
          <w:rFonts w:eastAsiaTheme="minorHAnsi" w:cstheme="minorBidi"/>
          <w:sz w:val="22"/>
          <w:szCs w:val="22"/>
          <w:rtl/>
        </w:rPr>
        <w:t xml:space="preserve">, </w:t>
      </w:r>
      <w:r w:rsidRPr="00F14E41">
        <w:rPr>
          <w:rFonts w:eastAsiaTheme="minorHAnsi" w:cstheme="minorBidi" w:hint="cs"/>
          <w:sz w:val="22"/>
          <w:szCs w:val="22"/>
          <w:rtl/>
        </w:rPr>
        <w:t>לשנות</w:t>
      </w:r>
      <w:r w:rsidRPr="00F14E41">
        <w:rPr>
          <w:rFonts w:eastAsiaTheme="minorHAnsi" w:cstheme="minorBidi"/>
          <w:sz w:val="22"/>
          <w:szCs w:val="22"/>
          <w:rtl/>
        </w:rPr>
        <w:t xml:space="preserve"> </w:t>
      </w:r>
      <w:r w:rsidRPr="00F14E41">
        <w:rPr>
          <w:rFonts w:eastAsiaTheme="minorHAnsi" w:cstheme="minorBidi" w:hint="cs"/>
          <w:sz w:val="22"/>
          <w:szCs w:val="22"/>
          <w:rtl/>
        </w:rPr>
        <w:t>תנאים</w:t>
      </w:r>
      <w:r w:rsidRPr="00F14E41">
        <w:rPr>
          <w:rFonts w:eastAsiaTheme="minorHAnsi" w:cstheme="minorBidi"/>
          <w:sz w:val="22"/>
          <w:szCs w:val="22"/>
          <w:rtl/>
        </w:rPr>
        <w:t xml:space="preserve">) </w:t>
      </w:r>
      <w:r w:rsidRPr="00F14E41">
        <w:rPr>
          <w:rFonts w:eastAsiaTheme="minorHAnsi" w:cstheme="minorBidi" w:hint="cs"/>
          <w:sz w:val="22"/>
          <w:szCs w:val="22"/>
          <w:rtl/>
        </w:rPr>
        <w:t>בצווים</w:t>
      </w:r>
      <w:r w:rsidRPr="00F14E41">
        <w:rPr>
          <w:rFonts w:eastAsiaTheme="minorHAnsi" w:cstheme="minorBidi"/>
          <w:sz w:val="22"/>
          <w:szCs w:val="22"/>
          <w:rtl/>
        </w:rPr>
        <w:t xml:space="preserve">, </w:t>
      </w:r>
      <w:r w:rsidRPr="00F14E41">
        <w:rPr>
          <w:rFonts w:eastAsiaTheme="minorHAnsi" w:cstheme="minorBidi" w:hint="cs"/>
          <w:sz w:val="22"/>
          <w:szCs w:val="22"/>
          <w:rtl/>
        </w:rPr>
        <w:t>תקנות</w:t>
      </w:r>
      <w:r w:rsidRPr="00F14E41">
        <w:rPr>
          <w:rFonts w:eastAsiaTheme="minorHAnsi" w:cstheme="minorBidi"/>
          <w:sz w:val="22"/>
          <w:szCs w:val="22"/>
          <w:rtl/>
        </w:rPr>
        <w:t xml:space="preserve">, </w:t>
      </w:r>
      <w:r w:rsidRPr="00F14E41">
        <w:rPr>
          <w:rFonts w:eastAsiaTheme="minorHAnsi" w:cstheme="minorBidi" w:hint="cs"/>
          <w:sz w:val="22"/>
          <w:szCs w:val="22"/>
          <w:rtl/>
        </w:rPr>
        <w:t>החלטות</w:t>
      </w:r>
      <w:r w:rsidRPr="00F14E41">
        <w:rPr>
          <w:rFonts w:eastAsiaTheme="minorHAnsi" w:cstheme="minorBidi"/>
          <w:sz w:val="22"/>
          <w:szCs w:val="22"/>
          <w:rtl/>
        </w:rPr>
        <w:t xml:space="preserve"> </w:t>
      </w:r>
      <w:r w:rsidRPr="00F14E41">
        <w:rPr>
          <w:rFonts w:eastAsiaTheme="minorHAnsi" w:cstheme="minorBidi" w:hint="cs"/>
          <w:sz w:val="22"/>
          <w:szCs w:val="22"/>
          <w:rtl/>
        </w:rPr>
        <w:t>ורפורמות</w:t>
      </w:r>
      <w:r w:rsidRPr="00F14E41">
        <w:rPr>
          <w:rFonts w:eastAsiaTheme="minorHAnsi" w:cstheme="minorBidi"/>
          <w:sz w:val="22"/>
          <w:szCs w:val="22"/>
          <w:rtl/>
        </w:rPr>
        <w:t xml:space="preserve">. </w:t>
      </w:r>
      <w:r w:rsidRPr="00F14E41">
        <w:rPr>
          <w:rFonts w:eastAsiaTheme="minorHAnsi" w:cstheme="minorBidi" w:hint="cs"/>
          <w:sz w:val="22"/>
          <w:szCs w:val="22"/>
          <w:rtl/>
        </w:rPr>
        <w:t>רק</w:t>
      </w:r>
      <w:r w:rsidRPr="00F14E41">
        <w:rPr>
          <w:rFonts w:eastAsiaTheme="minorHAnsi" w:cstheme="minorBidi"/>
          <w:sz w:val="22"/>
          <w:szCs w:val="22"/>
          <w:rtl/>
        </w:rPr>
        <w:t xml:space="preserve"> </w:t>
      </w:r>
      <w:r w:rsidRPr="00F14E41">
        <w:rPr>
          <w:rFonts w:eastAsiaTheme="minorHAnsi" w:cstheme="minorBidi" w:hint="cs"/>
          <w:sz w:val="22"/>
          <w:szCs w:val="22"/>
          <w:rtl/>
        </w:rPr>
        <w:t>הכנסת</w:t>
      </w:r>
      <w:r w:rsidRPr="00F14E41">
        <w:rPr>
          <w:rFonts w:eastAsiaTheme="minorHAnsi" w:cstheme="minorBidi"/>
          <w:sz w:val="22"/>
          <w:szCs w:val="22"/>
          <w:rtl/>
        </w:rPr>
        <w:t xml:space="preserve">, </w:t>
      </w:r>
      <w:r w:rsidRPr="00F14E41">
        <w:rPr>
          <w:rFonts w:eastAsiaTheme="minorHAnsi" w:cstheme="minorBidi" w:hint="cs"/>
          <w:sz w:val="22"/>
          <w:szCs w:val="22"/>
          <w:rtl/>
        </w:rPr>
        <w:t>בחקיקה ראשית</w:t>
      </w:r>
      <w:r w:rsidRPr="00F14E41">
        <w:rPr>
          <w:rFonts w:eastAsiaTheme="minorHAnsi" w:cstheme="minorBidi"/>
          <w:sz w:val="22"/>
          <w:szCs w:val="22"/>
          <w:rtl/>
        </w:rPr>
        <w:t xml:space="preserve">, </w:t>
      </w:r>
      <w:r w:rsidRPr="00F14E41">
        <w:rPr>
          <w:rFonts w:eastAsiaTheme="minorHAnsi" w:cstheme="minorBidi" w:hint="cs"/>
          <w:sz w:val="22"/>
          <w:szCs w:val="22"/>
          <w:rtl/>
        </w:rPr>
        <w:t>יכולה</w:t>
      </w:r>
      <w:r w:rsidRPr="00F14E41">
        <w:rPr>
          <w:rFonts w:eastAsiaTheme="minorHAnsi" w:cstheme="minorBidi"/>
          <w:sz w:val="22"/>
          <w:szCs w:val="22"/>
          <w:rtl/>
        </w:rPr>
        <w:t xml:space="preserve"> </w:t>
      </w:r>
      <w:r w:rsidRPr="00F14E41">
        <w:rPr>
          <w:rFonts w:eastAsiaTheme="minorHAnsi" w:cstheme="minorBidi" w:hint="cs"/>
          <w:sz w:val="22"/>
          <w:szCs w:val="22"/>
          <w:rtl/>
        </w:rPr>
        <w:t>לפגוע</w:t>
      </w:r>
      <w:r w:rsidRPr="00F14E41">
        <w:rPr>
          <w:rFonts w:eastAsiaTheme="minorHAnsi" w:cstheme="minorBidi"/>
          <w:sz w:val="22"/>
          <w:szCs w:val="22"/>
          <w:rtl/>
        </w:rPr>
        <w:t xml:space="preserve"> </w:t>
      </w:r>
      <w:r w:rsidRPr="00F14E41">
        <w:rPr>
          <w:rFonts w:eastAsiaTheme="minorHAnsi" w:cstheme="minorBidi" w:hint="cs"/>
          <w:sz w:val="22"/>
          <w:szCs w:val="22"/>
          <w:rtl/>
        </w:rPr>
        <w:t>בזכות</w:t>
      </w:r>
      <w:r w:rsidRPr="00F14E41">
        <w:rPr>
          <w:rFonts w:eastAsiaTheme="minorHAnsi" w:cstheme="minorBidi"/>
          <w:sz w:val="22"/>
          <w:szCs w:val="22"/>
          <w:rtl/>
        </w:rPr>
        <w:t xml:space="preserve"> </w:t>
      </w:r>
      <w:r w:rsidRPr="00F14E41">
        <w:rPr>
          <w:rFonts w:eastAsiaTheme="minorHAnsi" w:cstheme="minorBidi" w:hint="cs"/>
          <w:sz w:val="22"/>
          <w:szCs w:val="22"/>
          <w:rtl/>
        </w:rPr>
        <w:t>חוקתית</w:t>
      </w:r>
      <w:r w:rsidRPr="00F14E41">
        <w:rPr>
          <w:rFonts w:eastAsiaTheme="minorHAnsi" w:cstheme="minorBidi"/>
          <w:sz w:val="22"/>
          <w:szCs w:val="22"/>
          <w:rtl/>
        </w:rPr>
        <w:t xml:space="preserve">. </w:t>
      </w:r>
      <w:r w:rsidRPr="00F14E41">
        <w:rPr>
          <w:rFonts w:eastAsiaTheme="minorHAnsi" w:cstheme="minorBidi" w:hint="cs"/>
          <w:sz w:val="22"/>
          <w:szCs w:val="22"/>
          <w:rtl/>
        </w:rPr>
        <w:t>הכרה</w:t>
      </w:r>
      <w:r w:rsidRPr="00F14E41">
        <w:rPr>
          <w:rFonts w:eastAsiaTheme="minorHAnsi" w:cstheme="minorBidi"/>
          <w:sz w:val="22"/>
          <w:szCs w:val="22"/>
          <w:rtl/>
        </w:rPr>
        <w:t xml:space="preserve"> </w:t>
      </w:r>
      <w:r w:rsidRPr="00F14E41">
        <w:rPr>
          <w:rFonts w:eastAsiaTheme="minorHAnsi" w:cstheme="minorBidi" w:hint="cs"/>
          <w:sz w:val="22"/>
          <w:szCs w:val="22"/>
          <w:rtl/>
        </w:rPr>
        <w:t>כזו</w:t>
      </w:r>
      <w:r w:rsidRPr="00F14E41">
        <w:rPr>
          <w:rFonts w:eastAsiaTheme="minorHAnsi" w:cstheme="minorBidi"/>
          <w:sz w:val="22"/>
          <w:szCs w:val="22"/>
          <w:rtl/>
        </w:rPr>
        <w:t xml:space="preserve"> </w:t>
      </w:r>
      <w:r w:rsidRPr="00F14E41">
        <w:rPr>
          <w:rFonts w:eastAsiaTheme="minorHAnsi" w:cstheme="minorBidi" w:hint="cs"/>
          <w:sz w:val="22"/>
          <w:szCs w:val="22"/>
          <w:rtl/>
        </w:rPr>
        <w:t>תגביל</w:t>
      </w:r>
      <w:r w:rsidRPr="00F14E41">
        <w:rPr>
          <w:rFonts w:eastAsiaTheme="minorHAnsi" w:cstheme="minorBidi"/>
          <w:sz w:val="22"/>
          <w:szCs w:val="22"/>
          <w:rtl/>
        </w:rPr>
        <w:t xml:space="preserve"> </w:t>
      </w:r>
      <w:r w:rsidRPr="00F14E41">
        <w:rPr>
          <w:rFonts w:eastAsiaTheme="minorHAnsi" w:cstheme="minorBidi" w:hint="cs"/>
          <w:sz w:val="22"/>
          <w:szCs w:val="22"/>
          <w:rtl/>
        </w:rPr>
        <w:t>את</w:t>
      </w:r>
      <w:r w:rsidRPr="00F14E41">
        <w:rPr>
          <w:rFonts w:eastAsiaTheme="minorHAnsi" w:cstheme="minorBidi"/>
          <w:sz w:val="22"/>
          <w:szCs w:val="22"/>
          <w:rtl/>
        </w:rPr>
        <w:t xml:space="preserve"> </w:t>
      </w:r>
      <w:r w:rsidRPr="00F14E41">
        <w:rPr>
          <w:rFonts w:eastAsiaTheme="minorHAnsi" w:cstheme="minorBidi" w:hint="cs"/>
          <w:sz w:val="22"/>
          <w:szCs w:val="22"/>
          <w:rtl/>
        </w:rPr>
        <w:t>הממשלה</w:t>
      </w:r>
      <w:r w:rsidRPr="00F14E41">
        <w:rPr>
          <w:rFonts w:eastAsiaTheme="minorHAnsi" w:cstheme="minorBidi"/>
          <w:sz w:val="22"/>
          <w:szCs w:val="22"/>
          <w:rtl/>
        </w:rPr>
        <w:t xml:space="preserve"> </w:t>
      </w:r>
      <w:r w:rsidRPr="00F14E41">
        <w:rPr>
          <w:rFonts w:eastAsiaTheme="minorHAnsi" w:cstheme="minorBidi" w:hint="cs"/>
          <w:sz w:val="22"/>
          <w:szCs w:val="22"/>
          <w:rtl/>
        </w:rPr>
        <w:t>והרגולטורים</w:t>
      </w:r>
      <w:r w:rsidRPr="00F14E41">
        <w:rPr>
          <w:rFonts w:eastAsiaTheme="minorHAnsi" w:cstheme="minorBidi"/>
          <w:sz w:val="22"/>
          <w:szCs w:val="22"/>
          <w:rtl/>
        </w:rPr>
        <w:t xml:space="preserve"> </w:t>
      </w:r>
      <w:r w:rsidRPr="00F14E41">
        <w:rPr>
          <w:rFonts w:eastAsiaTheme="minorHAnsi" w:cstheme="minorBidi" w:hint="cs"/>
          <w:sz w:val="22"/>
          <w:szCs w:val="22"/>
          <w:rtl/>
        </w:rPr>
        <w:t>מהתערבות</w:t>
      </w:r>
      <w:r w:rsidRPr="00F14E41">
        <w:rPr>
          <w:rFonts w:eastAsiaTheme="minorHAnsi" w:cstheme="minorBidi"/>
          <w:sz w:val="22"/>
          <w:szCs w:val="22"/>
          <w:rtl/>
        </w:rPr>
        <w:t xml:space="preserve"> </w:t>
      </w:r>
      <w:r w:rsidRPr="00F14E41">
        <w:rPr>
          <w:rFonts w:eastAsiaTheme="minorHAnsi" w:cstheme="minorBidi" w:hint="cs"/>
          <w:sz w:val="22"/>
          <w:szCs w:val="22"/>
          <w:rtl/>
        </w:rPr>
        <w:t>כשזו</w:t>
      </w:r>
      <w:r w:rsidRPr="00F14E41">
        <w:rPr>
          <w:rFonts w:eastAsiaTheme="minorHAnsi" w:cstheme="minorBidi"/>
          <w:sz w:val="22"/>
          <w:szCs w:val="22"/>
          <w:rtl/>
        </w:rPr>
        <w:t xml:space="preserve"> </w:t>
      </w:r>
      <w:r w:rsidRPr="00F14E41">
        <w:rPr>
          <w:rFonts w:eastAsiaTheme="minorHAnsi" w:cstheme="minorBidi" w:hint="cs"/>
          <w:sz w:val="22"/>
          <w:szCs w:val="22"/>
          <w:rtl/>
        </w:rPr>
        <w:t>נדרשת</w:t>
      </w:r>
      <w:r w:rsidRPr="00F14E41">
        <w:rPr>
          <w:rFonts w:eastAsiaTheme="minorHAnsi" w:cstheme="minorBidi"/>
          <w:sz w:val="22"/>
          <w:szCs w:val="22"/>
          <w:rtl/>
        </w:rPr>
        <w:t xml:space="preserve"> </w:t>
      </w:r>
      <w:r w:rsidRPr="00F14E41">
        <w:rPr>
          <w:rFonts w:eastAsiaTheme="minorHAnsi" w:cstheme="minorBidi" w:hint="cs"/>
          <w:sz w:val="22"/>
          <w:szCs w:val="22"/>
          <w:rtl/>
        </w:rPr>
        <w:t>במטרה</w:t>
      </w:r>
      <w:r w:rsidRPr="00F14E41">
        <w:rPr>
          <w:rFonts w:eastAsiaTheme="minorHAnsi" w:cstheme="minorBidi"/>
          <w:sz w:val="22"/>
          <w:szCs w:val="22"/>
          <w:rtl/>
        </w:rPr>
        <w:t xml:space="preserve"> </w:t>
      </w:r>
      <w:r w:rsidRPr="00F14E41">
        <w:rPr>
          <w:rFonts w:eastAsiaTheme="minorHAnsi" w:cstheme="minorBidi" w:hint="cs"/>
          <w:sz w:val="22"/>
          <w:szCs w:val="22"/>
          <w:rtl/>
        </w:rPr>
        <w:t>לשנות</w:t>
      </w:r>
      <w:r w:rsidRPr="00F14E41">
        <w:rPr>
          <w:rFonts w:eastAsiaTheme="minorHAnsi" w:cstheme="minorBidi"/>
          <w:sz w:val="22"/>
          <w:szCs w:val="22"/>
          <w:rtl/>
        </w:rPr>
        <w:t xml:space="preserve"> </w:t>
      </w:r>
      <w:r w:rsidRPr="00F14E41">
        <w:rPr>
          <w:rFonts w:eastAsiaTheme="minorHAnsi" w:cstheme="minorBidi" w:hint="cs"/>
          <w:sz w:val="22"/>
          <w:szCs w:val="22"/>
          <w:rtl/>
        </w:rPr>
        <w:t>או</w:t>
      </w:r>
      <w:r w:rsidRPr="00F14E41">
        <w:rPr>
          <w:rFonts w:eastAsiaTheme="minorHAnsi" w:cstheme="minorBidi"/>
          <w:sz w:val="22"/>
          <w:szCs w:val="22"/>
          <w:rtl/>
        </w:rPr>
        <w:t xml:space="preserve"> </w:t>
      </w:r>
      <w:r w:rsidRPr="00F14E41">
        <w:rPr>
          <w:rFonts w:eastAsiaTheme="minorHAnsi" w:cstheme="minorBidi" w:hint="cs"/>
          <w:sz w:val="22"/>
          <w:szCs w:val="22"/>
          <w:rtl/>
        </w:rPr>
        <w:t>לאכוף</w:t>
      </w:r>
      <w:r w:rsidRPr="00F14E41">
        <w:rPr>
          <w:rFonts w:eastAsiaTheme="minorHAnsi" w:cstheme="minorBidi"/>
          <w:sz w:val="22"/>
          <w:szCs w:val="22"/>
          <w:rtl/>
        </w:rPr>
        <w:t xml:space="preserve"> </w:t>
      </w:r>
      <w:r w:rsidRPr="00F14E41">
        <w:rPr>
          <w:rFonts w:eastAsiaTheme="minorHAnsi" w:cstheme="minorBidi" w:hint="cs"/>
          <w:sz w:val="22"/>
          <w:szCs w:val="22"/>
          <w:rtl/>
        </w:rPr>
        <w:t>מדיניות</w:t>
      </w:r>
      <w:r w:rsidRPr="00F14E41">
        <w:rPr>
          <w:rFonts w:eastAsiaTheme="minorHAnsi" w:cstheme="minorBidi"/>
          <w:sz w:val="22"/>
          <w:szCs w:val="22"/>
          <w:rtl/>
        </w:rPr>
        <w:t xml:space="preserve"> </w:t>
      </w:r>
      <w:r w:rsidRPr="00F14E41">
        <w:rPr>
          <w:rFonts w:eastAsiaTheme="minorHAnsi" w:cstheme="minorBidi" w:hint="cs"/>
          <w:sz w:val="22"/>
          <w:szCs w:val="22"/>
          <w:rtl/>
        </w:rPr>
        <w:t>חברתית</w:t>
      </w:r>
      <w:r w:rsidRPr="00F14E41">
        <w:rPr>
          <w:rFonts w:eastAsiaTheme="minorHAnsi" w:cstheme="minorBidi"/>
          <w:sz w:val="22"/>
          <w:szCs w:val="22"/>
          <w:rtl/>
        </w:rPr>
        <w:t xml:space="preserve"> </w:t>
      </w:r>
      <w:r w:rsidRPr="00F14E41">
        <w:rPr>
          <w:rFonts w:eastAsiaTheme="minorHAnsi" w:cstheme="minorBidi" w:hint="cs"/>
          <w:sz w:val="22"/>
          <w:szCs w:val="22"/>
          <w:rtl/>
        </w:rPr>
        <w:t>וכלכלית</w:t>
      </w:r>
      <w:r w:rsidRPr="00F14E41">
        <w:rPr>
          <w:rFonts w:eastAsiaTheme="minorHAnsi" w:cstheme="minorBidi"/>
          <w:sz w:val="22"/>
          <w:szCs w:val="22"/>
          <w:rtl/>
        </w:rPr>
        <w:t>.</w:t>
      </w:r>
    </w:p>
    <w:p w:rsidR="00AF4068" w:rsidRDefault="00AF4068" w:rsidP="00C42E82">
      <w:pPr>
        <w:pStyle w:val="a"/>
        <w:spacing w:after="0"/>
        <w:rPr>
          <w:rFonts w:eastAsiaTheme="minorHAnsi" w:cstheme="minorBidi"/>
          <w:sz w:val="22"/>
          <w:szCs w:val="22"/>
          <w:rtl/>
        </w:rPr>
      </w:pPr>
      <w:r>
        <w:rPr>
          <w:rFonts w:eastAsiaTheme="minorHAnsi" w:cstheme="minorBidi" w:hint="cs"/>
          <w:sz w:val="22"/>
          <w:szCs w:val="22"/>
          <w:rtl/>
        </w:rPr>
        <w:t>בשלב זה במחברת הוזכר מאמרו של סינגר לגבי "הסתמכות" כזכות קניינית.</w:t>
      </w:r>
    </w:p>
    <w:p w:rsidR="00AF4068" w:rsidRDefault="00AF4068" w:rsidP="00C42E82">
      <w:pPr>
        <w:pStyle w:val="a"/>
        <w:spacing w:after="0"/>
        <w:rPr>
          <w:rFonts w:eastAsiaTheme="minorHAnsi" w:cstheme="minorBidi"/>
          <w:sz w:val="22"/>
          <w:szCs w:val="22"/>
          <w:rtl/>
        </w:rPr>
      </w:pPr>
      <w:r>
        <w:rPr>
          <w:rFonts w:eastAsiaTheme="minorHAnsi" w:cstheme="minorBidi" w:hint="cs"/>
          <w:sz w:val="22"/>
          <w:szCs w:val="22"/>
          <w:rtl/>
        </w:rPr>
        <w:t>ישנם מקרים בהם לא נרצה לבסס זכות קניינית כמו בתרומות איברים, מכיוון וזה יפגע בצדדים שלישיים (מובא במחברת, הכוונה היא לעניים שאיבריהם יהוו תחליף לעשירים).</w:t>
      </w:r>
    </w:p>
    <w:p w:rsidR="00867DB9" w:rsidRDefault="00867DB9" w:rsidP="00C42E82">
      <w:pPr>
        <w:pStyle w:val="a"/>
        <w:spacing w:after="0"/>
        <w:rPr>
          <w:rFonts w:eastAsiaTheme="minorHAnsi" w:cstheme="minorBidi"/>
          <w:sz w:val="22"/>
          <w:szCs w:val="22"/>
          <w:rtl/>
        </w:rPr>
      </w:pPr>
    </w:p>
    <w:p w:rsidR="00FD0B9A" w:rsidRPr="00FD0B9A" w:rsidRDefault="00FD0B9A" w:rsidP="00C42E82">
      <w:pPr>
        <w:pStyle w:val="Heading2"/>
        <w:jc w:val="both"/>
        <w:rPr>
          <w:rStyle w:val="SubtleReference"/>
          <w:caps/>
          <w:smallCaps w:val="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D0B9A">
        <w:rPr>
          <w:rStyle w:val="SubtleReference"/>
          <w:rFonts w:hint="cs"/>
          <w:caps/>
          <w:smallCaps w:val="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הבעלות</w:t>
      </w:r>
    </w:p>
    <w:p w:rsidR="00867DB9" w:rsidRDefault="00867DB9" w:rsidP="00C42E82">
      <w:pPr>
        <w:pStyle w:val="a"/>
        <w:spacing w:after="0"/>
        <w:rPr>
          <w:rStyle w:val="SubtleReference"/>
          <w:rtl/>
        </w:rPr>
      </w:pPr>
      <w:r w:rsidRPr="00867DB9">
        <w:rPr>
          <w:rStyle w:val="SubtleReference"/>
          <w:rFonts w:hint="cs"/>
          <w:rtl/>
        </w:rPr>
        <w:t>תחום הבעלות</w:t>
      </w:r>
    </w:p>
    <w:p w:rsidR="00867DB9" w:rsidRDefault="00867DB9" w:rsidP="00C42E82">
      <w:pPr>
        <w:spacing w:after="0"/>
        <w:jc w:val="both"/>
        <w:rPr>
          <w:rStyle w:val="SubtleReference"/>
          <w:color w:val="auto"/>
          <w:u w:val="none"/>
          <w:rtl/>
        </w:rPr>
      </w:pPr>
      <w:r>
        <w:rPr>
          <w:rStyle w:val="SubtleReference"/>
          <w:rFonts w:hint="cs"/>
          <w:b/>
          <w:bCs/>
          <w:color w:val="auto"/>
          <w:rtl/>
        </w:rPr>
        <w:t>היקף עסקה במקרקעין</w:t>
      </w:r>
    </w:p>
    <w:p w:rsidR="00867DB9" w:rsidRDefault="00867DB9" w:rsidP="00C42E82">
      <w:pPr>
        <w:spacing w:after="0"/>
        <w:jc w:val="both"/>
        <w:rPr>
          <w:smallCaps/>
          <w:rtl/>
        </w:rPr>
      </w:pPr>
      <w:r>
        <w:rPr>
          <w:rStyle w:val="SubtleReference"/>
          <w:rFonts w:hint="cs"/>
          <w:color w:val="auto"/>
          <w:u w:val="none"/>
          <w:rtl/>
        </w:rPr>
        <w:t xml:space="preserve">לפי </w:t>
      </w:r>
      <w:r w:rsidRPr="00F937A9">
        <w:rPr>
          <w:rStyle w:val="SubtleReference"/>
          <w:rFonts w:hint="cs"/>
          <w:b/>
          <w:bCs/>
          <w:color w:val="auto"/>
          <w:highlight w:val="green"/>
          <w:u w:val="none"/>
          <w:rtl/>
        </w:rPr>
        <w:t>ס' 13</w:t>
      </w:r>
      <w:r>
        <w:rPr>
          <w:rStyle w:val="SubtleReference"/>
          <w:rFonts w:hint="cs"/>
          <w:color w:val="auto"/>
          <w:u w:val="none"/>
          <w:rtl/>
        </w:rPr>
        <w:t xml:space="preserve"> </w:t>
      </w:r>
      <w:r w:rsidR="00F937A9">
        <w:rPr>
          <w:rStyle w:val="SubtleReference"/>
          <w:rFonts w:hint="cs"/>
          <w:color w:val="auto"/>
          <w:u w:val="none"/>
          <w:rtl/>
        </w:rPr>
        <w:t xml:space="preserve">עסקה במקרקעין חלה על הקרקע יחד עם כל המנוי </w:t>
      </w:r>
      <w:r w:rsidR="00F937A9" w:rsidRPr="00F937A9">
        <w:rPr>
          <w:rStyle w:val="SubtleReference"/>
          <w:rFonts w:hint="cs"/>
          <w:color w:val="auto"/>
          <w:highlight w:val="green"/>
          <w:u w:val="none"/>
          <w:rtl/>
        </w:rPr>
        <w:t>ב</w:t>
      </w:r>
      <w:r w:rsidR="00F937A9" w:rsidRPr="00F937A9">
        <w:rPr>
          <w:rStyle w:val="SubtleReference"/>
          <w:rFonts w:hint="cs"/>
          <w:b/>
          <w:bCs/>
          <w:color w:val="auto"/>
          <w:highlight w:val="green"/>
          <w:u w:val="none"/>
          <w:rtl/>
        </w:rPr>
        <w:t>סע' 12+13</w:t>
      </w:r>
      <w:r w:rsidR="00F937A9">
        <w:rPr>
          <w:rStyle w:val="SubtleReference"/>
          <w:rFonts w:hint="cs"/>
          <w:color w:val="auto"/>
          <w:u w:val="none"/>
          <w:rtl/>
        </w:rPr>
        <w:t xml:space="preserve"> </w:t>
      </w:r>
      <w:r w:rsidR="00F937A9" w:rsidRPr="00F937A9">
        <w:rPr>
          <w:rStyle w:val="SubtleReference"/>
          <w:rFonts w:hint="cs"/>
          <w:color w:val="auto"/>
          <w:rtl/>
        </w:rPr>
        <w:t>ו</w:t>
      </w:r>
      <w:r w:rsidRPr="00F937A9">
        <w:rPr>
          <w:rStyle w:val="SubtleReference"/>
          <w:rFonts w:hint="cs"/>
          <w:color w:val="auto"/>
          <w:rtl/>
        </w:rPr>
        <w:t>אין לבצע</w:t>
      </w:r>
      <w:r>
        <w:rPr>
          <w:rStyle w:val="SubtleReference"/>
          <w:rFonts w:hint="cs"/>
          <w:color w:val="auto"/>
          <w:u w:val="none"/>
          <w:rtl/>
        </w:rPr>
        <w:t xml:space="preserve"> עסקה בחלק מסוים של הקרקע, זאת מתוך הרציונל שיהיה יותר קשה לאחות את הקרקע בהמשך לאחר שפיצלנו. לסעיף זה יש חריגים המתירים.</w:t>
      </w:r>
      <w:r w:rsidR="00D92308">
        <w:rPr>
          <w:rStyle w:val="SubtleReference"/>
          <w:rFonts w:hint="cs"/>
          <w:color w:val="auto"/>
          <w:u w:val="none"/>
          <w:rtl/>
        </w:rPr>
        <w:t xml:space="preserve"> מקבל גיבוי</w:t>
      </w:r>
      <w:r w:rsidR="00D92308">
        <w:rPr>
          <w:rFonts w:hint="cs"/>
          <w:smallCaps/>
          <w:rtl/>
        </w:rPr>
        <w:t xml:space="preserve"> </w:t>
      </w:r>
      <w:r w:rsidR="00D92308" w:rsidRPr="00D92308">
        <w:rPr>
          <w:rFonts w:hint="cs"/>
          <w:b/>
          <w:bCs/>
          <w:smallCaps/>
          <w:rtl/>
        </w:rPr>
        <w:t>מ</w:t>
      </w:r>
      <w:r w:rsidR="00D92308" w:rsidRPr="00F937A9">
        <w:rPr>
          <w:rFonts w:hint="cs"/>
          <w:b/>
          <w:bCs/>
          <w:smallCaps/>
          <w:highlight w:val="green"/>
          <w:rtl/>
        </w:rPr>
        <w:t>ס' 38(א)</w:t>
      </w:r>
      <w:r w:rsidR="00D92308">
        <w:rPr>
          <w:rFonts w:hint="cs"/>
          <w:smallCaps/>
          <w:rtl/>
        </w:rPr>
        <w:t xml:space="preserve"> (פירוק שיתוף בקרקע ע"פ הסכם) לפיו אם בוצע פירוק בעין יש לקבל את אישור המפקח. אם יהיה קשה לאחות את הקרקע תיווצר בעיית איתור וזה ייקר עסקאות וייצור מונופולים דו"צ בחלקאות קרקע.</w:t>
      </w:r>
      <w:r w:rsidR="00E72122">
        <w:rPr>
          <w:rFonts w:hint="cs"/>
          <w:smallCaps/>
          <w:rtl/>
        </w:rPr>
        <w:t xml:space="preserve"> הבעיה עם טענות מסוג זה היא שככל שהטענה נכונה גם ככה כוחות השוק ידאגו שנשמור על ניצול יעיל.</w:t>
      </w:r>
    </w:p>
    <w:p w:rsidR="00A712C7" w:rsidRDefault="00E72122" w:rsidP="00C42E82">
      <w:pPr>
        <w:spacing w:after="0"/>
        <w:jc w:val="both"/>
        <w:rPr>
          <w:rtl/>
        </w:rPr>
      </w:pPr>
      <w:r>
        <w:rPr>
          <w:rFonts w:hint="cs"/>
          <w:smallCaps/>
          <w:rtl/>
        </w:rPr>
        <w:t xml:space="preserve">לס' 13 </w:t>
      </w:r>
      <w:r w:rsidRPr="00E72122">
        <w:rPr>
          <w:rFonts w:hint="cs"/>
          <w:smallCaps/>
          <w:u w:val="single"/>
          <w:rtl/>
        </w:rPr>
        <w:t>חמישה חריגים</w:t>
      </w:r>
      <w:r w:rsidR="001426C3">
        <w:rPr>
          <w:rFonts w:hint="cs"/>
          <w:smallCaps/>
          <w:rtl/>
        </w:rPr>
        <w:t xml:space="preserve">: </w:t>
      </w:r>
      <w:r w:rsidRPr="00F937A9">
        <w:rPr>
          <w:rFonts w:hint="cs"/>
          <w:b/>
          <w:bCs/>
          <w:smallCaps/>
          <w:highlight w:val="green"/>
          <w:rtl/>
        </w:rPr>
        <w:t>ס' 54</w:t>
      </w:r>
      <w:r>
        <w:rPr>
          <w:rFonts w:hint="cs"/>
          <w:smallCaps/>
          <w:rtl/>
        </w:rPr>
        <w:t xml:space="preserve"> לפיו דירות בבית משותף הינן חריגות. </w:t>
      </w:r>
      <w:r w:rsidRPr="00F937A9">
        <w:rPr>
          <w:rFonts w:hint="cs"/>
          <w:b/>
          <w:bCs/>
          <w:smallCaps/>
          <w:highlight w:val="green"/>
          <w:rtl/>
        </w:rPr>
        <w:t>ס' 93(ג)</w:t>
      </w:r>
      <w:r>
        <w:rPr>
          <w:rFonts w:hint="cs"/>
          <w:smallCaps/>
          <w:rtl/>
        </w:rPr>
        <w:t xml:space="preserve"> לפיו ניתן לקבוע זיקת הנאה בחלק מסוים. </w:t>
      </w:r>
      <w:r w:rsidRPr="000E696B">
        <w:rPr>
          <w:rFonts w:hint="cs"/>
          <w:b/>
          <w:bCs/>
          <w:smallCaps/>
          <w:rtl/>
        </w:rPr>
        <w:t>הפקעות</w:t>
      </w:r>
      <w:r>
        <w:rPr>
          <w:rFonts w:hint="cs"/>
          <w:smallCaps/>
          <w:rtl/>
        </w:rPr>
        <w:t xml:space="preserve"> נחשבות לחריג, </w:t>
      </w:r>
      <w:r w:rsidRPr="000E696B">
        <w:rPr>
          <w:rFonts w:hint="cs"/>
          <w:b/>
          <w:bCs/>
          <w:smallCaps/>
          <w:highlight w:val="magenta"/>
          <w:rtl/>
        </w:rPr>
        <w:t>בפס"ד אקונס</w:t>
      </w:r>
      <w:r>
        <w:rPr>
          <w:rFonts w:hint="cs"/>
          <w:smallCaps/>
          <w:rtl/>
        </w:rPr>
        <w:t xml:space="preserve"> הפקיעו חלק מעל מקרקעין לבניית מנהרות הכרמל, זאת מכיוון והפקעה איננה עסקה וכן כי אין צורך לשמור על רשות מנהלית מפני עצמה. </w:t>
      </w:r>
      <w:r w:rsidR="000E696B" w:rsidRPr="000E696B">
        <w:rPr>
          <w:rFonts w:hint="cs"/>
          <w:b/>
          <w:bCs/>
          <w:smallCaps/>
          <w:rtl/>
        </w:rPr>
        <w:t>שכירות</w:t>
      </w:r>
      <w:r w:rsidR="000E696B">
        <w:rPr>
          <w:rFonts w:hint="cs"/>
          <w:smallCaps/>
          <w:rtl/>
        </w:rPr>
        <w:t xml:space="preserve"> (</w:t>
      </w:r>
      <w:r w:rsidR="000E696B" w:rsidRPr="00F44CBE">
        <w:rPr>
          <w:rFonts w:hint="cs"/>
          <w:b/>
          <w:bCs/>
          <w:smallCaps/>
          <w:highlight w:val="green"/>
          <w:rtl/>
        </w:rPr>
        <w:t>ס' 78</w:t>
      </w:r>
      <w:r w:rsidR="000E696B">
        <w:rPr>
          <w:rFonts w:hint="cs"/>
          <w:smallCaps/>
          <w:rtl/>
        </w:rPr>
        <w:t xml:space="preserve">) </w:t>
      </w:r>
      <w:r w:rsidR="000E696B" w:rsidRPr="000E696B">
        <w:rPr>
          <w:rFonts w:hint="cs"/>
          <w:b/>
          <w:bCs/>
          <w:smallCaps/>
          <w:rtl/>
        </w:rPr>
        <w:t>וחכירה לדורות</w:t>
      </w:r>
      <w:r w:rsidR="000E696B">
        <w:rPr>
          <w:rFonts w:hint="cs"/>
          <w:smallCaps/>
          <w:rtl/>
        </w:rPr>
        <w:t xml:space="preserve"> (בייניש </w:t>
      </w:r>
      <w:r w:rsidR="000E696B" w:rsidRPr="00F937A9">
        <w:rPr>
          <w:rFonts w:hint="cs"/>
          <w:b/>
          <w:bCs/>
          <w:smallCaps/>
          <w:highlight w:val="magenta"/>
          <w:rtl/>
        </w:rPr>
        <w:t>פס"ד לוסטיג</w:t>
      </w:r>
      <w:r w:rsidR="000E696B">
        <w:rPr>
          <w:rFonts w:hint="cs"/>
          <w:smallCaps/>
          <w:rtl/>
        </w:rPr>
        <w:t>) הינם חריגים. למה בייניש קבעה את החכירה כחריג? בעיקר כדי להגביל את הצמצום על הפרט.</w:t>
      </w:r>
      <w:r w:rsidR="000E696B">
        <w:rPr>
          <w:rFonts w:hint="cs"/>
          <w:rtl/>
        </w:rPr>
        <w:t xml:space="preserve"> </w:t>
      </w:r>
      <w:r w:rsidR="000E696B" w:rsidRPr="00F937A9">
        <w:rPr>
          <w:rFonts w:hint="cs"/>
          <w:b/>
          <w:bCs/>
          <w:highlight w:val="green"/>
          <w:rtl/>
        </w:rPr>
        <w:t>ס' 6</w:t>
      </w:r>
      <w:r w:rsidR="000E696B">
        <w:rPr>
          <w:rFonts w:hint="cs"/>
          <w:rtl/>
        </w:rPr>
        <w:t xml:space="preserve"> לפיו </w:t>
      </w:r>
      <w:r w:rsidR="000E696B" w:rsidRPr="001426C3">
        <w:rPr>
          <w:rFonts w:hint="cs"/>
          <w:b/>
          <w:bCs/>
          <w:rtl/>
        </w:rPr>
        <w:t>ירושה</w:t>
      </w:r>
      <w:r w:rsidR="000E696B">
        <w:rPr>
          <w:rFonts w:hint="cs"/>
          <w:rtl/>
        </w:rPr>
        <w:t xml:space="preserve"> או הורשה מכוח דין אינם עסקה במקרקעין.</w:t>
      </w:r>
    </w:p>
    <w:p w:rsidR="00F937A9" w:rsidRDefault="00F937A9" w:rsidP="00C42E82">
      <w:pPr>
        <w:spacing w:after="0"/>
        <w:jc w:val="both"/>
        <w:rPr>
          <w:rtl/>
        </w:rPr>
      </w:pPr>
    </w:p>
    <w:p w:rsidR="00F937A9" w:rsidRDefault="00F937A9" w:rsidP="00C42E82">
      <w:pPr>
        <w:spacing w:after="0"/>
        <w:jc w:val="both"/>
        <w:rPr>
          <w:rtl/>
        </w:rPr>
      </w:pPr>
      <w:r>
        <w:rPr>
          <w:rFonts w:hint="cs"/>
          <w:b/>
          <w:bCs/>
          <w:u w:val="single"/>
          <w:rtl/>
        </w:rPr>
        <w:t>מחוברים</w:t>
      </w:r>
    </w:p>
    <w:p w:rsidR="00AB3358" w:rsidRDefault="00F937A9" w:rsidP="00C42E82">
      <w:pPr>
        <w:spacing w:after="0"/>
        <w:jc w:val="both"/>
        <w:rPr>
          <w:rtl/>
        </w:rPr>
      </w:pPr>
      <w:r>
        <w:rPr>
          <w:rFonts w:hint="cs"/>
          <w:rtl/>
        </w:rPr>
        <w:t xml:space="preserve">לפי </w:t>
      </w:r>
      <w:r w:rsidRPr="00F44CBE">
        <w:rPr>
          <w:rFonts w:hint="cs"/>
          <w:b/>
          <w:bCs/>
          <w:highlight w:val="green"/>
          <w:rtl/>
        </w:rPr>
        <w:t>ס' 12</w:t>
      </w:r>
      <w:r>
        <w:rPr>
          <w:rFonts w:hint="cs"/>
          <w:rtl/>
        </w:rPr>
        <w:t xml:space="preserve"> הבעלות בקרקע חלה גם על הבנוי והנטוע ועל כל דבר אחר המחובר אליה חיבור קבע, זולת אם המחוברים ניתנים להפרדה ואין משמעות ל</w:t>
      </w:r>
      <w:r w:rsidR="00C93211">
        <w:rPr>
          <w:rFonts w:hint="cs"/>
          <w:rtl/>
        </w:rPr>
        <w:t>מי חיבר/בנה/נטע אותם.</w:t>
      </w:r>
      <w:r w:rsidR="00AB3358">
        <w:rPr>
          <w:rFonts w:hint="cs"/>
          <w:rtl/>
        </w:rPr>
        <w:t xml:space="preserve"> מה הנפקות בין הקביעה האם מחובר הינו מקרקעין או מטלטלין? נגיד אדם הלווה לי כסף לקניית שמשייה ואת השמשייה שמתי בבית. אם השמשייה תסווג כמקרקעין אז במידה וישעבדו לי את הבית יוכלו לשעבד גם את השמשייה, כי היא חלק מהמקרקעין. יווצר פה מצב בו גם לבנק יש בעלות עליה וגם למי שהלווה לי את הכסף, זו תחרות נושים. השאלה הגדולה תעלה בשכירות, כששוכר מחבר מזגן, למי הוא שייך, לשוכר כמטלטלין או לבעלי הדירה כמקרקעין. לפי </w:t>
      </w:r>
      <w:r w:rsidR="00AB3358" w:rsidRPr="00C66E95">
        <w:rPr>
          <w:rFonts w:hint="cs"/>
          <w:b/>
          <w:bCs/>
          <w:highlight w:val="cyan"/>
          <w:rtl/>
        </w:rPr>
        <w:t>ויסמן</w:t>
      </w:r>
      <w:r w:rsidR="00AB3358">
        <w:rPr>
          <w:rFonts w:hint="cs"/>
          <w:rtl/>
        </w:rPr>
        <w:t>:</w:t>
      </w:r>
    </w:p>
    <w:p w:rsidR="00AB3358" w:rsidRDefault="004E0918" w:rsidP="00C42E82">
      <w:pPr>
        <w:pStyle w:val="ListParagraph"/>
        <w:numPr>
          <w:ilvl w:val="0"/>
          <w:numId w:val="1"/>
        </w:numPr>
        <w:spacing w:after="0"/>
        <w:jc w:val="both"/>
      </w:pPr>
      <w:r>
        <w:rPr>
          <w:rFonts w:hint="cs"/>
          <w:u w:val="single"/>
          <w:rtl/>
        </w:rPr>
        <w:t>המבחן הפיזי-</w:t>
      </w:r>
      <w:r w:rsidR="00596DD3">
        <w:rPr>
          <w:rFonts w:hint="cs"/>
          <w:rtl/>
        </w:rPr>
        <w:t xml:space="preserve"> </w:t>
      </w:r>
      <w:r w:rsidR="00AB3358">
        <w:rPr>
          <w:rFonts w:hint="cs"/>
          <w:rtl/>
        </w:rPr>
        <w:t xml:space="preserve">משהו יסווג כמחובר כאשר </w:t>
      </w:r>
      <w:r w:rsidR="00AB3358" w:rsidRPr="00AB3358">
        <w:rPr>
          <w:rFonts w:hint="cs"/>
          <w:u w:val="single"/>
          <w:rtl/>
        </w:rPr>
        <w:t>לא ניתן לפרקו מבלי להרסו</w:t>
      </w:r>
      <w:r w:rsidR="00AB3358">
        <w:rPr>
          <w:rFonts w:hint="cs"/>
          <w:rtl/>
        </w:rPr>
        <w:t xml:space="preserve">. </w:t>
      </w:r>
      <w:r w:rsidR="00596DD3">
        <w:rPr>
          <w:rFonts w:hint="cs"/>
          <w:rtl/>
        </w:rPr>
        <w:t>זהו המבחן העיקרי, המבחנים הבאים נוספו כדי לתמוך.</w:t>
      </w:r>
    </w:p>
    <w:p w:rsidR="00F937A9" w:rsidRDefault="00AB3358" w:rsidP="00C42E82">
      <w:pPr>
        <w:pStyle w:val="ListParagraph"/>
        <w:numPr>
          <w:ilvl w:val="0"/>
          <w:numId w:val="1"/>
        </w:numPr>
        <w:spacing w:after="0"/>
        <w:jc w:val="both"/>
      </w:pPr>
      <w:r w:rsidRPr="004E0918">
        <w:rPr>
          <w:rFonts w:hint="cs"/>
          <w:u w:val="single"/>
          <w:rtl/>
        </w:rPr>
        <w:t>מבחן סוג הנכס</w:t>
      </w:r>
      <w:r>
        <w:rPr>
          <w:rFonts w:hint="cs"/>
          <w:rtl/>
        </w:rPr>
        <w:t xml:space="preserve">- משהו יסווג כמחובר כאשר </w:t>
      </w:r>
      <w:r>
        <w:rPr>
          <w:rFonts w:hint="cs"/>
          <w:u w:val="single"/>
          <w:rtl/>
        </w:rPr>
        <w:t>ניתוקו גורם לו לאיבוד אופיו</w:t>
      </w:r>
      <w:r>
        <w:rPr>
          <w:rFonts w:hint="cs"/>
          <w:rtl/>
        </w:rPr>
        <w:t>, כמו לבנה שאם נוציאה מבית לא תהיה לה את אותה המשמעות</w:t>
      </w:r>
    </w:p>
    <w:p w:rsidR="00596DD3" w:rsidRDefault="00AB3358" w:rsidP="00C42E82">
      <w:pPr>
        <w:pStyle w:val="ListParagraph"/>
        <w:numPr>
          <w:ilvl w:val="0"/>
          <w:numId w:val="1"/>
        </w:numPr>
        <w:spacing w:after="0"/>
        <w:jc w:val="both"/>
      </w:pPr>
      <w:r w:rsidRPr="004E0918">
        <w:rPr>
          <w:rFonts w:hint="cs"/>
          <w:u w:val="single"/>
          <w:rtl/>
        </w:rPr>
        <w:t>מבחן הכוונה</w:t>
      </w:r>
      <w:r>
        <w:rPr>
          <w:rFonts w:hint="cs"/>
          <w:rtl/>
        </w:rPr>
        <w:t>- האם המחבר התכוון לכך שהמחובר י</w:t>
      </w:r>
      <w:r w:rsidR="00AF29DC">
        <w:rPr>
          <w:rFonts w:hint="cs"/>
          <w:rtl/>
        </w:rPr>
        <w:t xml:space="preserve">היה חלק מן הקרקע? </w:t>
      </w:r>
      <w:r w:rsidR="00596DD3">
        <w:rPr>
          <w:rFonts w:hint="cs"/>
          <w:rtl/>
        </w:rPr>
        <w:t>יש להבחין בין 2 מצבים.</w:t>
      </w:r>
    </w:p>
    <w:p w:rsidR="00596DD3" w:rsidRDefault="00596DD3" w:rsidP="00C42E82">
      <w:pPr>
        <w:pStyle w:val="ListParagraph"/>
        <w:numPr>
          <w:ilvl w:val="1"/>
          <w:numId w:val="1"/>
        </w:numPr>
        <w:spacing w:after="0"/>
        <w:jc w:val="both"/>
      </w:pPr>
      <w:r>
        <w:rPr>
          <w:rFonts w:hint="cs"/>
          <w:rtl/>
        </w:rPr>
        <w:t xml:space="preserve">מצב של </w:t>
      </w:r>
      <w:r w:rsidRPr="00DA217B">
        <w:rPr>
          <w:rFonts w:hint="cs"/>
          <w:b/>
          <w:bCs/>
          <w:rtl/>
        </w:rPr>
        <w:t>צדדים רחוקים</w:t>
      </w:r>
      <w:r>
        <w:rPr>
          <w:rFonts w:hint="cs"/>
          <w:rtl/>
        </w:rPr>
        <w:t xml:space="preserve"> </w:t>
      </w:r>
      <w:r>
        <w:rPr>
          <w:rtl/>
        </w:rPr>
        <w:t>–</w:t>
      </w:r>
      <w:r>
        <w:rPr>
          <w:rFonts w:hint="cs"/>
          <w:rtl/>
        </w:rPr>
        <w:t xml:space="preserve"> יש לה</w:t>
      </w:r>
      <w:r w:rsidR="00AF29DC">
        <w:rPr>
          <w:rFonts w:hint="cs"/>
          <w:rtl/>
        </w:rPr>
        <w:t xml:space="preserve">בחין </w:t>
      </w:r>
      <w:r w:rsidR="00AF29DC" w:rsidRPr="004E0918">
        <w:rPr>
          <w:rFonts w:hint="cs"/>
          <w:u w:val="single"/>
          <w:rtl/>
        </w:rPr>
        <w:t xml:space="preserve">מהי כוונתו </w:t>
      </w:r>
      <w:r>
        <w:rPr>
          <w:rFonts w:hint="cs"/>
          <w:u w:val="single"/>
          <w:rtl/>
        </w:rPr>
        <w:t>האובייקטיבית</w:t>
      </w:r>
      <w:r w:rsidR="00AF29DC">
        <w:rPr>
          <w:rFonts w:hint="cs"/>
          <w:rtl/>
        </w:rPr>
        <w:t xml:space="preserve"> של בעל הקרקע, האם הוא התכוון שהמחוב</w:t>
      </w:r>
      <w:r>
        <w:rPr>
          <w:rFonts w:hint="cs"/>
          <w:rtl/>
        </w:rPr>
        <w:t>ר יהיה חלק מהקרקע?</w:t>
      </w:r>
    </w:p>
    <w:p w:rsidR="00AB3358" w:rsidRDefault="00596DD3" w:rsidP="00C42E82">
      <w:pPr>
        <w:pStyle w:val="ListParagraph"/>
        <w:numPr>
          <w:ilvl w:val="1"/>
          <w:numId w:val="1"/>
        </w:numPr>
        <w:spacing w:after="0"/>
        <w:jc w:val="both"/>
      </w:pPr>
      <w:r>
        <w:rPr>
          <w:rFonts w:hint="cs"/>
          <w:rtl/>
        </w:rPr>
        <w:t xml:space="preserve">מצב של </w:t>
      </w:r>
      <w:r w:rsidRPr="00DA217B">
        <w:rPr>
          <w:rFonts w:hint="cs"/>
          <w:b/>
          <w:bCs/>
          <w:rtl/>
        </w:rPr>
        <w:t>צדדים קרובים</w:t>
      </w:r>
      <w:r>
        <w:rPr>
          <w:rFonts w:hint="cs"/>
          <w:rtl/>
        </w:rPr>
        <w:t xml:space="preserve"> - </w:t>
      </w:r>
      <w:r w:rsidR="00AF29DC">
        <w:rPr>
          <w:rFonts w:hint="cs"/>
          <w:rtl/>
        </w:rPr>
        <w:t xml:space="preserve">יש לבדוק </w:t>
      </w:r>
      <w:r w:rsidR="004E0918" w:rsidRPr="004E0918">
        <w:rPr>
          <w:rFonts w:hint="cs"/>
          <w:u w:val="single"/>
          <w:rtl/>
        </w:rPr>
        <w:t>מה הצדדים שידרו זה לזה</w:t>
      </w:r>
      <w:r w:rsidR="004E0918">
        <w:rPr>
          <w:rFonts w:hint="cs"/>
          <w:rtl/>
        </w:rPr>
        <w:t>, במקרה כזה אין צורך לפנות למבחן הפיזי. (תו"ל מחוזים גם חל מסביב)</w:t>
      </w:r>
    </w:p>
    <w:p w:rsidR="00596DD3" w:rsidRDefault="00596DD3" w:rsidP="00C42E82">
      <w:pPr>
        <w:pStyle w:val="ListParagraph"/>
        <w:spacing w:after="0"/>
        <w:jc w:val="both"/>
        <w:rPr>
          <w:rtl/>
        </w:rPr>
      </w:pPr>
      <w:r>
        <w:rPr>
          <w:rFonts w:hint="cs"/>
          <w:rtl/>
        </w:rPr>
        <w:t>דרך מבחן הכוונה ניתן להכריע באופן הסביר ביותר האם משהו הוא מיטלטל או מחובר.</w:t>
      </w:r>
      <w:r w:rsidR="009D5732">
        <w:rPr>
          <w:rFonts w:hint="cs"/>
          <w:rtl/>
        </w:rPr>
        <w:t xml:space="preserve"> אנחנו רואים שביהמ"ש נוטה לחפש יותר את כוונת הצדדים כאשר היחסים מתקרבים.</w:t>
      </w:r>
    </w:p>
    <w:p w:rsidR="00596DD3" w:rsidRDefault="00596DD3" w:rsidP="00C42E82">
      <w:pPr>
        <w:spacing w:after="0"/>
        <w:jc w:val="both"/>
        <w:rPr>
          <w:rtl/>
        </w:rPr>
      </w:pPr>
      <w:r>
        <w:rPr>
          <w:rFonts w:hint="cs"/>
          <w:rtl/>
        </w:rPr>
        <w:lastRenderedPageBreak/>
        <w:t xml:space="preserve">ניתן להשתמש במבחן </w:t>
      </w:r>
      <w:r w:rsidRPr="00FD0B9A">
        <w:rPr>
          <w:rFonts w:hint="cs"/>
          <w:u w:val="single"/>
          <w:rtl/>
        </w:rPr>
        <w:t>מונע הנזק הזול</w:t>
      </w:r>
      <w:r>
        <w:rPr>
          <w:rFonts w:hint="cs"/>
          <w:rtl/>
        </w:rPr>
        <w:t>, כמו שוכר שהתקין מזגן, לא הודיע למשכיר והתקין בצורה כזאת שלא ניתן לנתק. זאת בעיה שלו.</w:t>
      </w:r>
      <w:r w:rsidR="0004407D">
        <w:rPr>
          <w:rFonts w:hint="cs"/>
          <w:rtl/>
        </w:rPr>
        <w:t xml:space="preserve"> המבחן לא יהיה קטגוריאלי (קטגוריות שנקבעו מראש) אלא ייבחן לפי נסיבות העניין.</w:t>
      </w:r>
    </w:p>
    <w:p w:rsidR="00596DD3" w:rsidRDefault="00596DD3" w:rsidP="00C42E82">
      <w:pPr>
        <w:spacing w:after="0"/>
        <w:jc w:val="both"/>
        <w:rPr>
          <w:rtl/>
        </w:rPr>
      </w:pPr>
      <w:r>
        <w:rPr>
          <w:rFonts w:hint="cs"/>
          <w:rtl/>
        </w:rPr>
        <w:t>גם קונה דירה יכול להיות מונע הנזק הזול, אם למשל הוא בודק דירה אחרי שמישהו שכר אותה ולא טורח לשאול מה בדירה שייך לשוכר.</w:t>
      </w:r>
    </w:p>
    <w:p w:rsidR="00B41CD8" w:rsidRDefault="00B41CD8" w:rsidP="00C42E82">
      <w:pPr>
        <w:spacing w:after="0"/>
        <w:jc w:val="both"/>
        <w:rPr>
          <w:rtl/>
        </w:rPr>
      </w:pPr>
      <w:r>
        <w:rPr>
          <w:rFonts w:hint="cs"/>
          <w:rtl/>
        </w:rPr>
        <w:t>בשורה התחתונה ביהמ''ש מבחין בין 2 מצבים. במצב של צדדים קרובים ביהמ''ש משתדל לכבד כמה שיותר את כוונת הצדדים. במקרה של צדדים רחוקים יש לבחון את הכוונה האובייקטיבית, ניתן לתמוך בעזרת מונע הנזק הזול. שיקולים נוספים שלוקח ביהמ''ש הם:</w:t>
      </w:r>
    </w:p>
    <w:p w:rsidR="00B41CD8" w:rsidRDefault="00B41CD8" w:rsidP="00C42E82">
      <w:pPr>
        <w:spacing w:after="0"/>
        <w:jc w:val="both"/>
        <w:rPr>
          <w:rtl/>
        </w:rPr>
      </w:pPr>
      <w:r>
        <w:rPr>
          <w:rFonts w:hint="cs"/>
          <w:rtl/>
        </w:rPr>
        <w:t>וודאות השוק. עידוד פעילות כלכלית. שיקולי יעילות מצרפית</w:t>
      </w:r>
      <w:r>
        <w:t xml:space="preserve"> </w:t>
      </w:r>
      <w:r>
        <w:rPr>
          <w:rFonts w:hint="cs"/>
          <w:rtl/>
        </w:rPr>
        <w:t>(החלטה של ביהמ''ש על חפץ מסוים יכולה להשפיע על מדינה שלמה). שיקולי חלוקה (למי ראוי להעניק את הנכס). יש לנושא זה השלכות משמעותיות עם בנקים ומשכנתאות.</w:t>
      </w:r>
    </w:p>
    <w:p w:rsidR="00476FF0" w:rsidRPr="00476FF0" w:rsidRDefault="00476FF0" w:rsidP="00C42E82">
      <w:pPr>
        <w:spacing w:after="0"/>
        <w:jc w:val="both"/>
        <w:rPr>
          <w:rtl/>
        </w:rPr>
      </w:pPr>
      <w:r>
        <w:rPr>
          <w:rFonts w:hint="cs"/>
          <w:rtl/>
        </w:rPr>
        <w:t>לפי</w:t>
      </w:r>
      <w:r w:rsidR="00705E97">
        <w:rPr>
          <w:rFonts w:hint="cs"/>
          <w:rtl/>
        </w:rPr>
        <w:t xml:space="preserve"> </w:t>
      </w:r>
      <w:r w:rsidR="00705E97" w:rsidRPr="00705E97">
        <w:rPr>
          <w:rFonts w:hint="cs"/>
          <w:b/>
          <w:bCs/>
          <w:highlight w:val="darkYellow"/>
          <w:rtl/>
        </w:rPr>
        <w:t>נתניהו</w:t>
      </w:r>
      <w:r>
        <w:rPr>
          <w:rFonts w:hint="cs"/>
          <w:rtl/>
        </w:rPr>
        <w:t xml:space="preserve"> </w:t>
      </w:r>
      <w:r w:rsidRPr="00705E97">
        <w:rPr>
          <w:rFonts w:hint="cs"/>
          <w:b/>
          <w:bCs/>
          <w:highlight w:val="magenta"/>
          <w:rtl/>
        </w:rPr>
        <w:t>פס"ד לידאי</w:t>
      </w:r>
      <w:r>
        <w:rPr>
          <w:rFonts w:hint="cs"/>
          <w:rtl/>
        </w:rPr>
        <w:t xml:space="preserve"> משפט הארץ איננו מכיר בבעלות במחוברים לקרקע (נטיעות/בניין) בנפרד מהבעלות בקרקע עצמה.</w:t>
      </w:r>
    </w:p>
    <w:p w:rsidR="00C66E95" w:rsidRDefault="00C66E95" w:rsidP="00C42E82">
      <w:pPr>
        <w:spacing w:after="0"/>
        <w:jc w:val="both"/>
        <w:rPr>
          <w:rtl/>
        </w:rPr>
      </w:pPr>
    </w:p>
    <w:p w:rsidR="00C66E95" w:rsidRDefault="00C66E95" w:rsidP="00C42E82">
      <w:pPr>
        <w:spacing w:after="0"/>
        <w:jc w:val="both"/>
        <w:rPr>
          <w:b/>
          <w:bCs/>
          <w:u w:val="single"/>
          <w:rtl/>
        </w:rPr>
      </w:pPr>
      <w:r w:rsidRPr="00C66E95">
        <w:rPr>
          <w:rFonts w:hint="cs"/>
          <w:b/>
          <w:bCs/>
          <w:u w:val="single"/>
          <w:rtl/>
        </w:rPr>
        <w:t>אוצרות טבע ועתיקות</w:t>
      </w:r>
    </w:p>
    <w:p w:rsidR="00C66E95" w:rsidRDefault="00C66E95" w:rsidP="00C42E82">
      <w:pPr>
        <w:spacing w:after="0"/>
        <w:jc w:val="both"/>
        <w:rPr>
          <w:rtl/>
        </w:rPr>
      </w:pPr>
      <w:r>
        <w:rPr>
          <w:rFonts w:hint="cs"/>
          <w:rtl/>
        </w:rPr>
        <w:t xml:space="preserve">לפי ס' 11 הבעלות בשטח של קרקע מתפשטת בכל העומק שמתחת לשטח הקרקע, בכפוף לדינים בדבר מים, נפט, מכרות, מחצבים וכד', וכן מתפשטת בחלל הרום שמעליו אך בכפוף לכל דין אין בכך כדי למנוע מעבר בחלל הרום. </w:t>
      </w:r>
      <w:r w:rsidR="00804479">
        <w:rPr>
          <w:rFonts w:hint="cs"/>
          <w:rtl/>
        </w:rPr>
        <w:t xml:space="preserve">נדגים דרך </w:t>
      </w:r>
      <w:r w:rsidR="00804479" w:rsidRPr="00804479">
        <w:rPr>
          <w:rFonts w:hint="cs"/>
          <w:b/>
          <w:bCs/>
          <w:highlight w:val="magenta"/>
          <w:rtl/>
        </w:rPr>
        <w:t xml:space="preserve">פס"ד </w:t>
      </w:r>
      <w:r w:rsidR="00804479" w:rsidRPr="00804479">
        <w:rPr>
          <w:b/>
          <w:bCs/>
          <w:highlight w:val="magenta"/>
        </w:rPr>
        <w:t>Samedan</w:t>
      </w:r>
      <w:r w:rsidR="00804479">
        <w:rPr>
          <w:rFonts w:hint="cs"/>
          <w:rtl/>
        </w:rPr>
        <w:t xml:space="preserve">. העותרות חיפשו גז בים ברשות ומצאו, ולאחמ"כ ביקשו לבנות צינורות הובלה להוביל את הגז לחברת החשמל. הממונה על הנפט והגז אמר שבכוונת הממשלה להוציא מכרז מי רשאי לבנות את צינורות ההובלה. לפי </w:t>
      </w:r>
      <w:r w:rsidR="00804479" w:rsidRPr="00804479">
        <w:rPr>
          <w:rFonts w:hint="cs"/>
          <w:b/>
          <w:bCs/>
          <w:highlight w:val="green"/>
          <w:rtl/>
        </w:rPr>
        <w:t>ס' 53(א)</w:t>
      </w:r>
      <w:r w:rsidR="00804479">
        <w:rPr>
          <w:rFonts w:hint="cs"/>
          <w:rtl/>
        </w:rPr>
        <w:t xml:space="preserve"> לחוק הנפט בעל רישיון לחיפוש </w:t>
      </w:r>
      <w:r w:rsidR="00804479">
        <w:rPr>
          <w:rFonts w:hint="cs"/>
          <w:b/>
          <w:bCs/>
          <w:rtl/>
        </w:rPr>
        <w:t>רשאי</w:t>
      </w:r>
      <w:r w:rsidR="00804479">
        <w:rPr>
          <w:rFonts w:hint="cs"/>
          <w:rtl/>
        </w:rPr>
        <w:t xml:space="preserve"> לבנות קווי צינור להעברת מוצרי נפט. </w:t>
      </w:r>
      <w:r w:rsidR="00804479" w:rsidRPr="00804479">
        <w:rPr>
          <w:rFonts w:hint="cs"/>
          <w:b/>
          <w:bCs/>
          <w:highlight w:val="darkYellow"/>
          <w:rtl/>
        </w:rPr>
        <w:t>חשין</w:t>
      </w:r>
      <w:r w:rsidR="00804479">
        <w:rPr>
          <w:rFonts w:hint="cs"/>
          <w:rtl/>
        </w:rPr>
        <w:t xml:space="preserve"> מאפיין את זכות הקניין של בעלי הנפט. תכליות חיפוש הנפט הן לעודד חיפוש יעיל ולעודד תחרות בתחום. המטרה היא למקסם את הרווחה המצרפית ולכן זכות ההובלה (מונופול טבעי, שכן לא רצוי להעניק את הזכות לכמה אנשים) היא משהו שנרצה לעשות עליו רגולוציה. לכן לפי חשין יש למנוע הצמדה של זכות ההובלה לזכות ההפקה אך יש לקרוא את </w:t>
      </w:r>
      <w:r w:rsidR="00804479">
        <w:rPr>
          <w:rFonts w:hint="cs"/>
          <w:b/>
          <w:bCs/>
          <w:rtl/>
        </w:rPr>
        <w:t>רשאי</w:t>
      </w:r>
      <w:r w:rsidR="00804479">
        <w:rPr>
          <w:rFonts w:hint="cs"/>
          <w:rtl/>
        </w:rPr>
        <w:t xml:space="preserve"> כ</w:t>
      </w:r>
      <w:r w:rsidR="00804479">
        <w:rPr>
          <w:rFonts w:hint="cs"/>
          <w:b/>
          <w:bCs/>
          <w:rtl/>
        </w:rPr>
        <w:t>רשאי, אך במכרז</w:t>
      </w:r>
      <w:r w:rsidR="00804479">
        <w:rPr>
          <w:rFonts w:hint="cs"/>
          <w:rtl/>
        </w:rPr>
        <w:t>. בגלל החוק חשין לא שולל לגמרי את זכות המפיקים להוביל, אלא נותן להם אופציה לבצע זאת ע"י מכרז. חשין (ממציא שרירות הבעלים) בעצם סוטה מדרכו בפס"ד זה ומכריז על מוסד קנייני זה ככזה המושתת על "תחרות חופשית"</w:t>
      </w:r>
      <w:r w:rsidR="00FD0B9A">
        <w:rPr>
          <w:rFonts w:hint="cs"/>
          <w:rtl/>
        </w:rPr>
        <w:t>.</w:t>
      </w:r>
    </w:p>
    <w:p w:rsidR="00FD0B9A" w:rsidRDefault="00FD0B9A" w:rsidP="00C42E82">
      <w:pPr>
        <w:spacing w:after="0"/>
        <w:jc w:val="both"/>
        <w:rPr>
          <w:rtl/>
        </w:rPr>
      </w:pPr>
      <w:r w:rsidRPr="000F0A1A">
        <w:rPr>
          <w:rFonts w:hint="cs"/>
          <w:b/>
          <w:bCs/>
          <w:highlight w:val="magenta"/>
          <w:rtl/>
        </w:rPr>
        <w:t>בפס"ד רשות העתיקות</w:t>
      </w:r>
      <w:r>
        <w:rPr>
          <w:rFonts w:hint="cs"/>
          <w:rtl/>
        </w:rPr>
        <w:t xml:space="preserve"> העותרים עתרו על כך ששטחם נקבע כאתר עתיקות וטענו שאין בו עתיקות ולכן אי אפשר להכריז. ביהמ"ש קבע כי א. ניתן להכריז אם יש אפשרות סבירה לעתיקות ב. אין לרשות את הסמכות להגיד לבעלי קרקע שבשביל להשתחרר מההכרזה הוא צריך להמתין או לבדוק על חשבונו. ביהמ"ש טוען שלא ניתן להשית את העלות על בעל הקרקע בתור שיקול חלוקתי אבל לפי המרצה יש פה יותר יישום של שיקולים תמריציים.</w:t>
      </w:r>
    </w:p>
    <w:p w:rsidR="00FD0B9A" w:rsidRDefault="00FD0B9A" w:rsidP="00C42E82">
      <w:pPr>
        <w:spacing w:after="0"/>
        <w:jc w:val="both"/>
        <w:rPr>
          <w:rtl/>
        </w:rPr>
      </w:pPr>
    </w:p>
    <w:p w:rsidR="00FD0B9A" w:rsidRDefault="00FD0B9A" w:rsidP="00C42E82">
      <w:pPr>
        <w:spacing w:after="0"/>
        <w:jc w:val="both"/>
        <w:rPr>
          <w:rtl/>
        </w:rPr>
      </w:pPr>
    </w:p>
    <w:p w:rsidR="00FD0B9A" w:rsidRDefault="00FD0B9A" w:rsidP="00C42E82">
      <w:pPr>
        <w:spacing w:after="0"/>
        <w:jc w:val="both"/>
        <w:rPr>
          <w:rtl/>
        </w:rPr>
      </w:pPr>
    </w:p>
    <w:p w:rsidR="00FD0B9A" w:rsidRDefault="00FD0B9A" w:rsidP="00C42E82">
      <w:pPr>
        <w:spacing w:after="0"/>
        <w:jc w:val="both"/>
        <w:rPr>
          <w:rtl/>
        </w:rPr>
      </w:pPr>
    </w:p>
    <w:p w:rsidR="00FD0B9A" w:rsidRDefault="00FD0B9A" w:rsidP="00C42E82">
      <w:pPr>
        <w:spacing w:after="0"/>
        <w:jc w:val="both"/>
        <w:rPr>
          <w:rtl/>
        </w:rPr>
      </w:pPr>
    </w:p>
    <w:p w:rsidR="00FD0B9A" w:rsidRDefault="00FD0B9A" w:rsidP="00C42E82">
      <w:pPr>
        <w:spacing w:after="0"/>
        <w:jc w:val="both"/>
        <w:rPr>
          <w:rtl/>
        </w:rPr>
      </w:pPr>
    </w:p>
    <w:p w:rsidR="00FD0B9A" w:rsidRDefault="00FD0B9A" w:rsidP="00C42E82">
      <w:pPr>
        <w:spacing w:after="0"/>
        <w:jc w:val="both"/>
        <w:rPr>
          <w:rtl/>
        </w:rPr>
      </w:pPr>
    </w:p>
    <w:p w:rsidR="00FD0B9A" w:rsidRPr="00FD0B9A" w:rsidRDefault="00FD0B9A" w:rsidP="00C42E82">
      <w:pPr>
        <w:spacing w:after="0"/>
        <w:jc w:val="both"/>
        <w:rPr>
          <w:rStyle w:val="SubtleReference"/>
          <w:b/>
          <w:bCs/>
          <w:rtl/>
        </w:rPr>
      </w:pPr>
      <w:r w:rsidRPr="00FD0B9A">
        <w:rPr>
          <w:rStyle w:val="SubtleReference"/>
          <w:rFonts w:hint="cs"/>
          <w:b/>
          <w:bCs/>
          <w:rtl/>
        </w:rPr>
        <w:t>מהות הזכות לקניין ומגבלותיה – משפט פרטי</w:t>
      </w:r>
    </w:p>
    <w:p w:rsidR="00FD0B9A" w:rsidRDefault="00FD0B9A" w:rsidP="00C42E82">
      <w:pPr>
        <w:spacing w:after="0"/>
        <w:jc w:val="both"/>
        <w:rPr>
          <w:rtl/>
        </w:rPr>
      </w:pPr>
      <w:r w:rsidRPr="00FC5F26">
        <w:rPr>
          <w:rFonts w:hint="cs"/>
          <w:b/>
          <w:bCs/>
          <w:highlight w:val="magenta"/>
          <w:rtl/>
        </w:rPr>
        <w:t>בפס"ד</w:t>
      </w:r>
      <w:r w:rsidRPr="00FC5F26">
        <w:rPr>
          <w:rFonts w:hint="cs"/>
          <w:highlight w:val="magenta"/>
          <w:rtl/>
        </w:rPr>
        <w:t xml:space="preserve"> </w:t>
      </w:r>
      <w:r w:rsidRPr="00FC5F26">
        <w:rPr>
          <w:rFonts w:hint="cs"/>
          <w:b/>
          <w:bCs/>
          <w:highlight w:val="magenta"/>
          <w:rtl/>
        </w:rPr>
        <w:t>שלב נ' הררי</w:t>
      </w:r>
      <w:r>
        <w:rPr>
          <w:rFonts w:hint="cs"/>
          <w:rtl/>
        </w:rPr>
        <w:t xml:space="preserve"> חלקת שטח בראשל"צ חולקה לשלוש. החלק שנפל בידי ממ"י הוחכר לשלב, בעוד שחלקו של הררי נמצא בצמוד. בעת הרישום לא נרשמו זכויות מעבר לאף אחד מן הצדדים. שלב סללו דרך גישה ללא רשות (בכדי להגיע לכביש הראשי) כאשר דרך זו עוברת בחלקתו של הררי ובחלקות אחרות. ביהמ''ש הכריע לרעת שלב ולטובת הררי.</w:t>
      </w:r>
    </w:p>
    <w:p w:rsidR="00FD0B9A" w:rsidRDefault="00FD0B9A" w:rsidP="00CF7ECD">
      <w:pPr>
        <w:spacing w:after="0"/>
        <w:jc w:val="both"/>
        <w:rPr>
          <w:rtl/>
        </w:rPr>
      </w:pPr>
      <w:r w:rsidRPr="00FC5F26">
        <w:rPr>
          <w:rFonts w:hint="cs"/>
          <w:b/>
          <w:bCs/>
          <w:highlight w:val="magenta"/>
          <w:rtl/>
        </w:rPr>
        <w:t>בפס"ד רדומילסקי נ' פרידמן</w:t>
      </w:r>
      <w:r>
        <w:rPr>
          <w:rFonts w:hint="cs"/>
          <w:rtl/>
        </w:rPr>
        <w:t xml:space="preserve">, פרידמן שכר דירה בבניין כדייר מוגן. רדומילסקי קנתה את הבניין. בתו של פרידמן החלה לגור איתו בשביל לדאוג לשלומו (בן 85). רדומילסקי תבעה את הפינוי בטענה כי חוט אנטנה שהבת התקינה </w:t>
      </w:r>
      <w:r w:rsidR="00B65C2C">
        <w:rPr>
          <w:rFonts w:hint="cs"/>
          <w:rtl/>
        </w:rPr>
        <w:t>עובר דרך ביתה של רדומילסקי דרך חור שנקדח בקירה וזה לדעתה הסגת גבול. ביהמ"ש מכריע לרעת רדומילסקי ומכריז (בפעם הראשונה והאחרונה) כי רדומילסקי משתמשת לרעה בזכות הקניין ומנצלת את כוחה המונופוליסטי.</w:t>
      </w:r>
    </w:p>
    <w:p w:rsidR="00B65C2C" w:rsidRDefault="00B65C2C" w:rsidP="00C42E82">
      <w:pPr>
        <w:spacing w:after="0"/>
        <w:jc w:val="both"/>
        <w:rPr>
          <w:rtl/>
        </w:rPr>
      </w:pPr>
      <w:r>
        <w:rPr>
          <w:rFonts w:hint="cs"/>
          <w:rtl/>
        </w:rPr>
        <w:t>לדעת המרצה ניתן להסתכל גם על הררי כעל מנצל לרעה. שכן הם סה"כ ניסו להשיג כסף בעזרת מהלך התביעה.</w:t>
      </w:r>
      <w:r w:rsidR="006E0114">
        <w:rPr>
          <w:rFonts w:hint="cs"/>
          <w:rtl/>
        </w:rPr>
        <w:t xml:space="preserve"> אבל בהררי לפחות השיקול היה כלכלי נטו וברדומלסקי היה גם עניין של קנטרנות.</w:t>
      </w:r>
    </w:p>
    <w:p w:rsidR="00B65C2C" w:rsidRPr="00B65C2C" w:rsidRDefault="00B65C2C" w:rsidP="00C42E82">
      <w:pPr>
        <w:spacing w:after="0"/>
        <w:jc w:val="both"/>
        <w:rPr>
          <w:rtl/>
        </w:rPr>
      </w:pPr>
      <w:r w:rsidRPr="00FC5F26">
        <w:rPr>
          <w:rFonts w:hint="cs"/>
          <w:b/>
          <w:bCs/>
          <w:highlight w:val="magenta"/>
          <w:rtl/>
        </w:rPr>
        <w:t>בפס"ד רוקר נ' סלומון</w:t>
      </w:r>
      <w:r>
        <w:rPr>
          <w:rFonts w:hint="cs"/>
          <w:rtl/>
        </w:rPr>
        <w:t xml:space="preserve">, העותרים אשר דירתם הייתה חצי על מקלט וחצי על עמודים סגרו את החלק של העמודים, חיברו אליו חלק מהמקלט והוסיפו תוספת בצד הבניין בשטח הדשא. הם עשו זאת בכפוף להיתר אך ללא הסכמת שכניהם. </w:t>
      </w:r>
      <w:r w:rsidRPr="00272806">
        <w:rPr>
          <w:rFonts w:hint="cs"/>
          <w:b/>
          <w:bCs/>
          <w:highlight w:val="green"/>
          <w:rtl/>
        </w:rPr>
        <w:t>ס' 14</w:t>
      </w:r>
      <w:r w:rsidRPr="00272806">
        <w:rPr>
          <w:rFonts w:hint="cs"/>
          <w:b/>
          <w:bCs/>
          <w:rtl/>
        </w:rPr>
        <w:t xml:space="preserve"> </w:t>
      </w:r>
      <w:r>
        <w:rPr>
          <w:rFonts w:hint="cs"/>
          <w:rtl/>
        </w:rPr>
        <w:t xml:space="preserve">קובע כי בעלות/זכות במקרקעין לא נותנת הצדקה לעשיית דבר הגורם לנזק או לאי נוחות לאחר. </w:t>
      </w:r>
      <w:r w:rsidRPr="002944BE">
        <w:rPr>
          <w:rFonts w:hint="cs"/>
          <w:b/>
          <w:bCs/>
          <w:highlight w:val="yellow"/>
          <w:rtl/>
        </w:rPr>
        <w:t>אנגלרד בדעת מיעוט</w:t>
      </w:r>
      <w:r>
        <w:rPr>
          <w:rFonts w:hint="cs"/>
          <w:rtl/>
        </w:rPr>
        <w:t xml:space="preserve"> גורס שאין להרוס את מה שרוקר בנו כי הנזק שיגרם להם יותר גדול מהנזק שיגרם לשכנים</w:t>
      </w:r>
      <w:r w:rsidR="001426C3">
        <w:rPr>
          <w:rFonts w:hint="cs"/>
          <w:rtl/>
        </w:rPr>
        <w:t xml:space="preserve"> (מאזן מצוקה)</w:t>
      </w:r>
      <w:r>
        <w:rPr>
          <w:rFonts w:hint="cs"/>
          <w:rtl/>
        </w:rPr>
        <w:t xml:space="preserve">, זו הסתכלות כלכלית נטו. דעת הרוב (השבת המצב לקדמותו) מחולקת גם בדרך ההגעה. </w:t>
      </w:r>
      <w:r w:rsidRPr="00FC5F26">
        <w:rPr>
          <w:rFonts w:hint="cs"/>
          <w:b/>
          <w:bCs/>
          <w:highlight w:val="darkYellow"/>
          <w:rtl/>
        </w:rPr>
        <w:t>טירקל חשין ולוין</w:t>
      </w:r>
      <w:r>
        <w:rPr>
          <w:rFonts w:hint="cs"/>
          <w:rtl/>
        </w:rPr>
        <w:t xml:space="preserve"> הולכים דרך שרירות הבעלים ומבינים שאין להצדיק שום סוג של גריעה מזכות הקניין. לדעת יש לפרש את </w:t>
      </w:r>
      <w:r w:rsidR="00FC5F26">
        <w:rPr>
          <w:rFonts w:hint="cs"/>
          <w:rtl/>
        </w:rPr>
        <w:t xml:space="preserve">ס' </w:t>
      </w:r>
      <w:r>
        <w:rPr>
          <w:rFonts w:hint="cs"/>
          <w:rtl/>
        </w:rPr>
        <w:t xml:space="preserve">14 בצמצום ולהשאיר שק"ד מצומצם לביהמ"ש. </w:t>
      </w:r>
      <w:r w:rsidRPr="00FC5F26">
        <w:rPr>
          <w:rFonts w:hint="cs"/>
          <w:b/>
          <w:bCs/>
          <w:highlight w:val="darkYellow"/>
          <w:rtl/>
        </w:rPr>
        <w:t>ברק ושטרסברג כהן</w:t>
      </w:r>
      <w:r>
        <w:rPr>
          <w:rFonts w:hint="cs"/>
          <w:rtl/>
        </w:rPr>
        <w:t xml:space="preserve"> פונים דרך 2 שאלות. ראשית מהו המוסד הקנייני? עונים שזהו בית משותף ואין דין בית משותף כדין דירה אחרת. </w:t>
      </w:r>
      <w:r w:rsidR="00FC5F26">
        <w:rPr>
          <w:rFonts w:hint="cs"/>
          <w:rtl/>
        </w:rPr>
        <w:t>שנית מהי הנפקות? ברק עונה כי ההחלטה מבוססת על המוסד ועל מערכת היחסים שהוא מביא איתו, ולפיכך דיני הקניין לא תמיד יפנו לנושא של שרירות הבעלים אלא גם יכניסו ערכים אחרים.</w:t>
      </w:r>
      <w:r>
        <w:rPr>
          <w:rFonts w:hint="cs"/>
          <w:rtl/>
        </w:rPr>
        <w:t xml:space="preserve">  </w:t>
      </w:r>
    </w:p>
    <w:p w:rsidR="00FD0B9A" w:rsidRDefault="00FD0B9A" w:rsidP="00C42E82">
      <w:pPr>
        <w:spacing w:after="0"/>
        <w:jc w:val="both"/>
        <w:rPr>
          <w:rtl/>
        </w:rPr>
      </w:pPr>
    </w:p>
    <w:p w:rsidR="004106BB" w:rsidRDefault="004106BB" w:rsidP="00C42E82">
      <w:pPr>
        <w:spacing w:after="0"/>
        <w:jc w:val="both"/>
        <w:rPr>
          <w:rStyle w:val="SubtleReference"/>
          <w:b/>
          <w:bCs/>
          <w:rtl/>
        </w:rPr>
      </w:pPr>
      <w:r>
        <w:rPr>
          <w:rStyle w:val="SubtleReference"/>
          <w:rFonts w:hint="cs"/>
          <w:b/>
          <w:bCs/>
          <w:rtl/>
        </w:rPr>
        <w:t>המשטר הקנייני בישראל</w:t>
      </w:r>
    </w:p>
    <w:p w:rsidR="004106BB" w:rsidRDefault="004106BB" w:rsidP="00C42E82">
      <w:pPr>
        <w:spacing w:after="0"/>
        <w:jc w:val="both"/>
        <w:rPr>
          <w:rStyle w:val="SubtleReference"/>
          <w:color w:val="auto"/>
          <w:u w:val="none"/>
          <w:rtl/>
        </w:rPr>
      </w:pPr>
      <w:r>
        <w:rPr>
          <w:rStyle w:val="SubtleReference"/>
          <w:rFonts w:hint="cs"/>
          <w:color w:val="auto"/>
          <w:u w:val="none"/>
          <w:rtl/>
        </w:rPr>
        <w:t>93% מהקרקעות במדינה בבעלות ממשלתית (גופים ציבוריים או המדינה). 7% בבעלות פרטית.</w:t>
      </w:r>
    </w:p>
    <w:p w:rsidR="004106BB" w:rsidRDefault="004106BB" w:rsidP="00C42E82">
      <w:pPr>
        <w:spacing w:after="0"/>
        <w:jc w:val="both"/>
        <w:rPr>
          <w:rStyle w:val="SubtleReference"/>
          <w:color w:val="auto"/>
          <w:u w:val="none"/>
          <w:rtl/>
        </w:rPr>
      </w:pPr>
      <w:r>
        <w:rPr>
          <w:rStyle w:val="SubtleReference"/>
          <w:rFonts w:hint="cs"/>
          <w:b/>
          <w:bCs/>
          <w:color w:val="auto"/>
          <w:rtl/>
        </w:rPr>
        <w:t>קרקע בבעלות פרטית</w:t>
      </w:r>
    </w:p>
    <w:p w:rsidR="004106BB" w:rsidRDefault="004106BB" w:rsidP="00C42E82">
      <w:pPr>
        <w:spacing w:after="0"/>
        <w:jc w:val="both"/>
        <w:rPr>
          <w:rStyle w:val="SubtleReference"/>
          <w:color w:val="auto"/>
          <w:u w:val="none"/>
          <w:rtl/>
        </w:rPr>
      </w:pPr>
      <w:r>
        <w:rPr>
          <w:rStyle w:val="SubtleReference"/>
          <w:rFonts w:hint="cs"/>
          <w:color w:val="auto"/>
          <w:u w:val="none"/>
          <w:rtl/>
        </w:rPr>
        <w:t>כיצד חיים האנשים על הקרקע הציבורית? הפתרון הוא חכירה ארוכת טווח, ככה המדינה מעבירה לתושביה זכות הקרובה לבעלות ולא מאבדת את בעלותה על אותן קרקעות. לכן מבחינה פורמלית אותם תושבים הם אינם הבעלים אך מבחינה מעשית הם כן. במגזר העירוני זכות החכירה כמעט ולא שונה מזכות הבעלות.</w:t>
      </w:r>
      <w:r w:rsidR="00F46F80">
        <w:rPr>
          <w:rStyle w:val="SubtleReference"/>
          <w:rFonts w:hint="cs"/>
          <w:color w:val="auto"/>
          <w:u w:val="none"/>
          <w:rtl/>
        </w:rPr>
        <w:t xml:space="preserve"> במגזר העירוני בעלי/מחזיקי הקרקע נקראים בעלי רשות וזכותם איננה קניינית.</w:t>
      </w:r>
    </w:p>
    <w:p w:rsidR="00F46F80" w:rsidRPr="004106BB" w:rsidRDefault="00F46F80" w:rsidP="00C42E82">
      <w:pPr>
        <w:spacing w:after="0"/>
        <w:jc w:val="both"/>
        <w:rPr>
          <w:rStyle w:val="SubtleReference"/>
          <w:color w:val="auto"/>
          <w:u w:val="none"/>
          <w:rtl/>
        </w:rPr>
      </w:pPr>
      <w:r w:rsidRPr="00F46F80">
        <w:rPr>
          <w:rStyle w:val="SubtleReference"/>
          <w:rFonts w:hint="cs"/>
          <w:b/>
          <w:bCs/>
          <w:color w:val="auto"/>
          <w:highlight w:val="magenta"/>
          <w:u w:val="none"/>
          <w:rtl/>
        </w:rPr>
        <w:t>בפס"ד שיח חדש</w:t>
      </w:r>
      <w:r>
        <w:rPr>
          <w:rStyle w:val="SubtleReference"/>
          <w:rFonts w:hint="cs"/>
          <w:color w:val="auto"/>
          <w:u w:val="none"/>
          <w:rtl/>
        </w:rPr>
        <w:t xml:space="preserve"> הקיבוצים ביקשו לקבל חלק מהנתח הכספי שיתקבל בגלל שינוי הייעוד של חלק מקרקעותיהם. הקשת המזרחית עתרה כנגד זה וטענה כי לא הגיוני שהקיבוצים גם קיבלו את הקרקעות בחינם בעבר וגם יהנו עכשיו מכסף שכולם צריכים להנות ממנו. זוהי טענה חלוקתית. המרצה מציין שמצחיק שדווקא החקלאים אשר יותר מחוברים לקרקע הם פחות חזקים מבחינה קניינית.</w:t>
      </w:r>
    </w:p>
    <w:p w:rsidR="004106BB" w:rsidRDefault="00F46F80" w:rsidP="00C770EF">
      <w:pPr>
        <w:spacing w:after="0"/>
        <w:jc w:val="both"/>
        <w:rPr>
          <w:rtl/>
        </w:rPr>
      </w:pPr>
      <w:r>
        <w:rPr>
          <w:rFonts w:hint="cs"/>
          <w:rtl/>
        </w:rPr>
        <w:t xml:space="preserve">כאן נכנס מאמר של </w:t>
      </w:r>
      <w:r w:rsidRPr="00F46F80">
        <w:rPr>
          <w:rFonts w:hint="cs"/>
          <w:b/>
          <w:bCs/>
          <w:highlight w:val="cyan"/>
          <w:rtl/>
        </w:rPr>
        <w:t>רחל אלתרמן</w:t>
      </w:r>
      <w:r w:rsidR="00C770EF">
        <w:rPr>
          <w:rFonts w:hint="cs"/>
          <w:rtl/>
        </w:rPr>
        <w:t>, להלן סיכומו:</w:t>
      </w:r>
    </w:p>
    <w:p w:rsidR="00C770EF" w:rsidRPr="00C770EF" w:rsidRDefault="00C770EF" w:rsidP="00C770EF">
      <w:pPr>
        <w:pStyle w:val="ListParagraph"/>
        <w:numPr>
          <w:ilvl w:val="0"/>
          <w:numId w:val="3"/>
        </w:numPr>
        <w:spacing w:after="0" w:line="240" w:lineRule="auto"/>
        <w:jc w:val="both"/>
      </w:pPr>
      <w:r w:rsidRPr="00C770EF">
        <w:rPr>
          <w:rFonts w:hint="cs"/>
          <w:rtl/>
        </w:rPr>
        <w:t>המאמר מדבר על נושא הבעלות על המקרקעין. כיום 93%  מהמקרקעין במדינה מצויים בידי בבעלות ציבורית והמאמר יבחן את הנושא (האם שווה להפריט) דרך 3 נק' תצפית: נק' מבט השוואתית בינלאומית, נק' מבט של מה צפוי בעתיד להביא עלינו משטר שכזה ונק' מבט של "האם ראוי".</w:t>
      </w:r>
    </w:p>
    <w:p w:rsidR="00C770EF" w:rsidRPr="00C770EF" w:rsidRDefault="00C770EF" w:rsidP="00C770EF">
      <w:pPr>
        <w:pStyle w:val="ListParagraph"/>
        <w:numPr>
          <w:ilvl w:val="0"/>
          <w:numId w:val="3"/>
        </w:numPr>
        <w:spacing w:after="0" w:line="240" w:lineRule="auto"/>
        <w:jc w:val="both"/>
      </w:pPr>
      <w:r w:rsidRPr="00C770EF">
        <w:rPr>
          <w:rFonts w:hint="cs"/>
          <w:rtl/>
        </w:rPr>
        <w:t xml:space="preserve">הלאמה מלאה </w:t>
      </w:r>
      <w:r w:rsidRPr="00C770EF">
        <w:rPr>
          <w:rtl/>
        </w:rPr>
        <w:t>–</w:t>
      </w:r>
      <w:r w:rsidRPr="00C770EF">
        <w:rPr>
          <w:rFonts w:hint="cs"/>
          <w:rtl/>
        </w:rPr>
        <w:t xml:space="preserve"> העברת זכויות הבעלות לידי המדינה. בעיקר כדי להשיג חלוקת נכסים צודקת וקידום אינטרסים ציבוריים.</w:t>
      </w:r>
    </w:p>
    <w:p w:rsidR="00C770EF" w:rsidRPr="00C770EF" w:rsidRDefault="00C770EF" w:rsidP="00C770EF">
      <w:pPr>
        <w:pStyle w:val="ListParagraph"/>
        <w:numPr>
          <w:ilvl w:val="0"/>
          <w:numId w:val="3"/>
        </w:numPr>
        <w:spacing w:after="0" w:line="240" w:lineRule="auto"/>
        <w:jc w:val="both"/>
      </w:pPr>
      <w:r w:rsidRPr="00C770EF">
        <w:rPr>
          <w:rFonts w:hint="cs"/>
          <w:rtl/>
        </w:rPr>
        <w:t xml:space="preserve">הלאמת ערך  הפיתוח </w:t>
      </w:r>
      <w:r w:rsidRPr="00C770EF">
        <w:rPr>
          <w:rtl/>
        </w:rPr>
        <w:t>–</w:t>
      </w:r>
      <w:r w:rsidRPr="00C770EF">
        <w:rPr>
          <w:rFonts w:hint="cs"/>
          <w:rtl/>
        </w:rPr>
        <w:t xml:space="preserve"> הבעלות הפרטית נשארת בידי הבעלים אך זכויות הפיתוח בידי המדינה.</w:t>
      </w:r>
    </w:p>
    <w:p w:rsidR="00C770EF" w:rsidRPr="00C770EF" w:rsidRDefault="00C770EF" w:rsidP="00C770EF">
      <w:pPr>
        <w:pStyle w:val="ListParagraph"/>
        <w:numPr>
          <w:ilvl w:val="0"/>
          <w:numId w:val="3"/>
        </w:numPr>
        <w:spacing w:after="0" w:line="240" w:lineRule="auto"/>
        <w:jc w:val="both"/>
      </w:pPr>
      <w:r w:rsidRPr="00C770EF">
        <w:rPr>
          <w:rFonts w:hint="cs"/>
          <w:rtl/>
        </w:rPr>
        <w:t xml:space="preserve">זכות קדימה לרכישה </w:t>
      </w:r>
      <w:r w:rsidRPr="00C770EF">
        <w:rPr>
          <w:rtl/>
        </w:rPr>
        <w:t>–</w:t>
      </w:r>
      <w:r w:rsidRPr="00C770EF">
        <w:rPr>
          <w:rFonts w:hint="cs"/>
          <w:rtl/>
        </w:rPr>
        <w:t xml:space="preserve"> משאיר</w:t>
      </w:r>
      <w:r>
        <w:rPr>
          <w:rFonts w:cs="David" w:hint="cs"/>
          <w:rtl/>
        </w:rPr>
        <w:t xml:space="preserve"> </w:t>
      </w:r>
      <w:r w:rsidRPr="00C770EF">
        <w:rPr>
          <w:rFonts w:hint="cs"/>
          <w:rtl/>
        </w:rPr>
        <w:t>זכות סירוב ראשונה בידי המדינה לרכישת קרקעות.</w:t>
      </w:r>
    </w:p>
    <w:p w:rsidR="00C770EF" w:rsidRPr="00C770EF" w:rsidRDefault="00C770EF" w:rsidP="00C770EF">
      <w:pPr>
        <w:pStyle w:val="ListParagraph"/>
        <w:numPr>
          <w:ilvl w:val="0"/>
          <w:numId w:val="3"/>
        </w:numPr>
        <w:spacing w:after="0" w:line="240" w:lineRule="auto"/>
        <w:jc w:val="both"/>
      </w:pPr>
      <w:r w:rsidRPr="00C770EF">
        <w:rPr>
          <w:rFonts w:hint="cs"/>
          <w:rtl/>
        </w:rPr>
        <w:t xml:space="preserve">הפקעה מסיבית </w:t>
      </w:r>
      <w:r w:rsidRPr="00C770EF">
        <w:rPr>
          <w:rtl/>
        </w:rPr>
        <w:t>–</w:t>
      </w:r>
      <w:r w:rsidRPr="00C770EF">
        <w:rPr>
          <w:rFonts w:hint="cs"/>
          <w:rtl/>
        </w:rPr>
        <w:t xml:space="preserve"> נושא של זכות הפקעת הקרקעות. בד"כ המדינה משאירה בידיה זכויות הפקעה רחבות. (גוש קטיף)</w:t>
      </w:r>
    </w:p>
    <w:p w:rsidR="00C770EF" w:rsidRPr="00C770EF" w:rsidRDefault="00C770EF" w:rsidP="00C770EF">
      <w:pPr>
        <w:pStyle w:val="ListParagraph"/>
        <w:numPr>
          <w:ilvl w:val="0"/>
          <w:numId w:val="3"/>
        </w:numPr>
        <w:spacing w:after="0" w:line="240" w:lineRule="auto"/>
        <w:jc w:val="both"/>
      </w:pPr>
      <w:r w:rsidRPr="00C770EF">
        <w:rPr>
          <w:rFonts w:hint="cs"/>
          <w:rtl/>
        </w:rPr>
        <w:t>רכישה מוקדמת ליצירת בנק קרקעות.</w:t>
      </w:r>
    </w:p>
    <w:p w:rsidR="00C770EF" w:rsidRPr="00C770EF" w:rsidRDefault="00C770EF" w:rsidP="00C770EF">
      <w:pPr>
        <w:pStyle w:val="ListParagraph"/>
        <w:numPr>
          <w:ilvl w:val="0"/>
          <w:numId w:val="3"/>
        </w:numPr>
        <w:spacing w:after="0" w:line="240" w:lineRule="auto"/>
        <w:jc w:val="both"/>
      </w:pPr>
      <w:r w:rsidRPr="00C770EF">
        <w:rPr>
          <w:rFonts w:hint="cs"/>
          <w:rtl/>
        </w:rPr>
        <w:t xml:space="preserve">איחוד בעלויות ורפרפלציה </w:t>
      </w:r>
      <w:r w:rsidRPr="00C770EF">
        <w:rPr>
          <w:rtl/>
        </w:rPr>
        <w:t>–</w:t>
      </w:r>
      <w:r w:rsidRPr="00C770EF">
        <w:rPr>
          <w:rFonts w:hint="cs"/>
          <w:rtl/>
        </w:rPr>
        <w:t xml:space="preserve"> איחוד מספר חלקות אדמה למגרש אחד גדול (לעומת פרפלציה שמה מפצלים). בעלי הקרקעות מקבלים את חלקם היחסי בקרקע אשר בד"כ ערכה מושבח בתהליך. בישראל ניתן לבצע רפרפלציה גם ללא הסכמת בעלים.</w:t>
      </w:r>
    </w:p>
    <w:p w:rsidR="00C770EF" w:rsidRPr="00C770EF" w:rsidRDefault="00C770EF" w:rsidP="00C770EF">
      <w:pPr>
        <w:pStyle w:val="ListParagraph"/>
        <w:numPr>
          <w:ilvl w:val="0"/>
          <w:numId w:val="3"/>
        </w:numPr>
        <w:spacing w:after="0" w:line="240" w:lineRule="auto"/>
        <w:jc w:val="both"/>
      </w:pPr>
      <w:r w:rsidRPr="00C770EF">
        <w:rPr>
          <w:rFonts w:hint="cs"/>
          <w:rtl/>
        </w:rPr>
        <w:t xml:space="preserve">מס או היטל השבחה </w:t>
      </w:r>
      <w:r w:rsidRPr="00C770EF">
        <w:rPr>
          <w:rtl/>
        </w:rPr>
        <w:t>–</w:t>
      </w:r>
      <w:r w:rsidRPr="00C770EF">
        <w:rPr>
          <w:rFonts w:hint="cs"/>
          <w:rtl/>
        </w:rPr>
        <w:t xml:space="preserve"> מס הנופל על ערך הקרקע אל מול אישורים של תכניות ממשליות וכיוצ"ב. לא נפוץ מדי בעולם.</w:t>
      </w:r>
    </w:p>
    <w:p w:rsidR="00C770EF" w:rsidRPr="00C770EF" w:rsidRDefault="00C770EF" w:rsidP="00C770EF">
      <w:pPr>
        <w:pStyle w:val="ListParagraph"/>
        <w:numPr>
          <w:ilvl w:val="0"/>
          <w:numId w:val="3"/>
        </w:numPr>
        <w:spacing w:after="0" w:line="240" w:lineRule="auto"/>
        <w:jc w:val="both"/>
      </w:pPr>
      <w:r w:rsidRPr="00C770EF">
        <w:rPr>
          <w:rFonts w:hint="cs"/>
          <w:rtl/>
        </w:rPr>
        <w:t xml:space="preserve">סמכות להקפאת קרקעות </w:t>
      </w:r>
      <w:r w:rsidRPr="00C770EF">
        <w:rPr>
          <w:rtl/>
        </w:rPr>
        <w:t>–</w:t>
      </w:r>
      <w:r w:rsidRPr="00C770EF">
        <w:rPr>
          <w:rFonts w:hint="cs"/>
          <w:rtl/>
        </w:rPr>
        <w:t xml:space="preserve"> הזכויות על הפיתוח (ולפעמים אף לעשות עסקאות) של האדם הפרטי מוקפאת.</w:t>
      </w:r>
    </w:p>
    <w:p w:rsidR="00C770EF" w:rsidRPr="00C770EF" w:rsidRDefault="00C770EF" w:rsidP="00C770EF">
      <w:pPr>
        <w:pStyle w:val="ListParagraph"/>
        <w:numPr>
          <w:ilvl w:val="0"/>
          <w:numId w:val="3"/>
        </w:numPr>
        <w:spacing w:after="0" w:line="240" w:lineRule="auto"/>
        <w:jc w:val="both"/>
      </w:pPr>
      <w:r w:rsidRPr="00C770EF">
        <w:rPr>
          <w:rFonts w:hint="cs"/>
          <w:rtl/>
        </w:rPr>
        <w:t xml:space="preserve">הפקעה נקודתית </w:t>
      </w:r>
      <w:r w:rsidRPr="00C770EF">
        <w:rPr>
          <w:rtl/>
        </w:rPr>
        <w:t>–</w:t>
      </w:r>
      <w:r w:rsidRPr="00C770EF">
        <w:rPr>
          <w:rFonts w:hint="cs"/>
          <w:rtl/>
        </w:rPr>
        <w:t xml:space="preserve"> הפקעה להקמת שירותי ציבור.</w:t>
      </w:r>
    </w:p>
    <w:p w:rsidR="00C770EF" w:rsidRPr="00C770EF" w:rsidRDefault="00C770EF" w:rsidP="00C770EF">
      <w:pPr>
        <w:pStyle w:val="ListParagraph"/>
        <w:numPr>
          <w:ilvl w:val="0"/>
          <w:numId w:val="3"/>
        </w:numPr>
        <w:spacing w:after="0" w:line="240" w:lineRule="auto"/>
        <w:jc w:val="both"/>
      </w:pPr>
      <w:r w:rsidRPr="00C770EF">
        <w:rPr>
          <w:rFonts w:hint="cs"/>
          <w:rtl/>
        </w:rPr>
        <w:t>הסדרת זכויות השימוש באמצעות תכנון ציבורי (</w:t>
      </w:r>
      <w:r w:rsidRPr="00C770EF">
        <w:t>Zoning</w:t>
      </w:r>
      <w:r w:rsidRPr="00C770EF">
        <w:rPr>
          <w:rFonts w:hint="cs"/>
          <w:rtl/>
        </w:rPr>
        <w:t xml:space="preserve">) </w:t>
      </w:r>
      <w:r w:rsidRPr="00C770EF">
        <w:rPr>
          <w:rtl/>
        </w:rPr>
        <w:t>–</w:t>
      </w:r>
      <w:r w:rsidRPr="00C770EF">
        <w:rPr>
          <w:rFonts w:hint="cs"/>
          <w:rtl/>
        </w:rPr>
        <w:t xml:space="preserve"> פירוט מוסדר של מה מותר לעשות עם הקרקע, גובה מותר של הבניין וכד'. </w:t>
      </w:r>
    </w:p>
    <w:p w:rsidR="00C770EF" w:rsidRPr="00C770EF" w:rsidRDefault="00C770EF" w:rsidP="00C770EF">
      <w:pPr>
        <w:pStyle w:val="ListParagraph"/>
        <w:numPr>
          <w:ilvl w:val="0"/>
          <w:numId w:val="3"/>
        </w:numPr>
        <w:spacing w:after="0" w:line="240" w:lineRule="auto"/>
        <w:jc w:val="both"/>
      </w:pPr>
      <w:r w:rsidRPr="00C770EF">
        <w:rPr>
          <w:rFonts w:hint="cs"/>
          <w:rtl/>
        </w:rPr>
        <w:t xml:space="preserve">הסדרות זכויות השימוש באמצעות תכנון פרטי </w:t>
      </w:r>
      <w:r w:rsidRPr="00C770EF">
        <w:rPr>
          <w:rtl/>
        </w:rPr>
        <w:t>–</w:t>
      </w:r>
      <w:r w:rsidRPr="00C770EF">
        <w:rPr>
          <w:rFonts w:hint="cs"/>
          <w:rtl/>
        </w:rPr>
        <w:t xml:space="preserve"> כמו הקודם רק שמשתמשים בהסכמים בין יזמים ומשתכנים או בין המשתכנים עצמם.</w:t>
      </w:r>
    </w:p>
    <w:p w:rsidR="00C770EF" w:rsidRPr="00C770EF" w:rsidRDefault="00C770EF" w:rsidP="00C770EF">
      <w:pPr>
        <w:pStyle w:val="ListParagraph"/>
        <w:numPr>
          <w:ilvl w:val="0"/>
          <w:numId w:val="3"/>
        </w:numPr>
        <w:spacing w:after="0" w:line="240" w:lineRule="auto"/>
        <w:jc w:val="both"/>
      </w:pPr>
      <w:r w:rsidRPr="00C770EF">
        <w:rPr>
          <w:rFonts w:hint="cs"/>
          <w:rtl/>
        </w:rPr>
        <w:t xml:space="preserve">התערבות מזערית </w:t>
      </w:r>
      <w:r w:rsidRPr="00C770EF">
        <w:rPr>
          <w:rtl/>
        </w:rPr>
        <w:t>–</w:t>
      </w:r>
      <w:r w:rsidRPr="00C770EF">
        <w:rPr>
          <w:rFonts w:hint="cs"/>
          <w:rtl/>
        </w:rPr>
        <w:t xml:space="preserve"> בדומה ליד הנעלמה, הממשלה לא מתערבת במשחקי המקרקעין אלא רק בסוגיות קריטיות נבחרות (כגון כבישים עורקיים). מדיניות זו איננה נפוצה במדינות נאורות.</w:t>
      </w:r>
    </w:p>
    <w:p w:rsidR="00C770EF" w:rsidRPr="00C770EF" w:rsidRDefault="00C770EF" w:rsidP="00C770EF">
      <w:pPr>
        <w:pStyle w:val="ListParagraph"/>
        <w:numPr>
          <w:ilvl w:val="0"/>
          <w:numId w:val="3"/>
        </w:numPr>
        <w:spacing w:after="0" w:line="240" w:lineRule="auto"/>
        <w:jc w:val="both"/>
      </w:pPr>
      <w:r w:rsidRPr="00C770EF">
        <w:rPr>
          <w:rFonts w:hint="cs"/>
          <w:rtl/>
        </w:rPr>
        <w:t xml:space="preserve">מקרקעין </w:t>
      </w:r>
      <w:r w:rsidRPr="00C770EF">
        <w:rPr>
          <w:rtl/>
        </w:rPr>
        <w:t>–</w:t>
      </w:r>
      <w:r w:rsidRPr="00C770EF">
        <w:rPr>
          <w:rFonts w:hint="cs"/>
          <w:rtl/>
        </w:rPr>
        <w:t xml:space="preserve"> הקרקע ומה שמחובר אליה חיבור קבע. גם אם בנית בעצמך בית על מקרקעין ציבור אתה חוכרו ולא בעליו.</w:t>
      </w:r>
    </w:p>
    <w:p w:rsidR="00C770EF" w:rsidRPr="00C770EF" w:rsidRDefault="00C770EF" w:rsidP="00C770EF">
      <w:pPr>
        <w:pStyle w:val="ListParagraph"/>
        <w:numPr>
          <w:ilvl w:val="0"/>
          <w:numId w:val="3"/>
        </w:numPr>
        <w:spacing w:after="0" w:line="240" w:lineRule="auto"/>
        <w:jc w:val="both"/>
      </w:pPr>
      <w:r w:rsidRPr="00C770EF">
        <w:rPr>
          <w:rFonts w:hint="cs"/>
          <w:rtl/>
        </w:rPr>
        <w:t>קיימת "הפרטה זוחלת" בכל הנוגע לזכויות החכירה בישראל, כאשר מתקיימת התגמשות בנושאים כמו זכויות החזקה, העברה, פיתוח, השעיה וזכויות השוק. ע"י הגמשות אלה מוצאים את עצמם החוכרים כבעלי זכויות קרובות לשל בעלי מקרקעין.</w:t>
      </w:r>
    </w:p>
    <w:p w:rsidR="00C770EF" w:rsidRPr="00C770EF" w:rsidRDefault="00C770EF" w:rsidP="00C770EF">
      <w:pPr>
        <w:pStyle w:val="ListParagraph"/>
        <w:numPr>
          <w:ilvl w:val="0"/>
          <w:numId w:val="3"/>
        </w:numPr>
        <w:spacing w:after="0" w:line="240" w:lineRule="auto"/>
        <w:jc w:val="both"/>
      </w:pPr>
      <w:r w:rsidRPr="00C770EF">
        <w:rPr>
          <w:rFonts w:hint="cs"/>
          <w:rtl/>
        </w:rPr>
        <w:t xml:space="preserve">הצדקות כלכליות להתערבות ציבורית </w:t>
      </w:r>
      <w:r w:rsidRPr="00C770EF">
        <w:rPr>
          <w:rtl/>
        </w:rPr>
        <w:t>–</w:t>
      </w:r>
      <w:r w:rsidRPr="00C770EF">
        <w:rPr>
          <w:rFonts w:hint="cs"/>
          <w:rtl/>
        </w:rPr>
        <w:t xml:space="preserve"> הגנה על מוצרים ציבוריים, שמירה על משאבים מיוחדים, טיפול בהשפעות חיצוניות, התמודדות עם דילמת האסיר (המרעה המשותף), שליטה בעיתוי הפיתוח ורציונליזציה של השקעות ציבוריות בתשתית, ליקוט קרקע הון לפרויקטים ארוכי טווח, טיפול בבעיית המידע הלא שלם ושבירת מונופולים.</w:t>
      </w:r>
    </w:p>
    <w:p w:rsidR="00C770EF" w:rsidRPr="00C770EF" w:rsidRDefault="00C770EF" w:rsidP="00C770EF">
      <w:pPr>
        <w:pStyle w:val="ListParagraph"/>
        <w:numPr>
          <w:ilvl w:val="0"/>
          <w:numId w:val="3"/>
        </w:numPr>
        <w:spacing w:after="0" w:line="240" w:lineRule="auto"/>
        <w:jc w:val="both"/>
      </w:pPr>
      <w:r w:rsidRPr="00C770EF">
        <w:rPr>
          <w:rFonts w:hint="cs"/>
          <w:rtl/>
        </w:rPr>
        <w:t xml:space="preserve">הצדקות חברתיות תכנוניות </w:t>
      </w:r>
      <w:r w:rsidRPr="00C770EF">
        <w:rPr>
          <w:rtl/>
        </w:rPr>
        <w:t>–</w:t>
      </w:r>
      <w:r w:rsidRPr="00C770EF">
        <w:rPr>
          <w:rFonts w:hint="cs"/>
          <w:rtl/>
        </w:rPr>
        <w:t xml:space="preserve"> קידום ערכים פוליטיים ואידיאולוגיים, הערכות והתמודדות עם משברים, מיתון השיקולים הפוליטיים של קבלת החלטות, מיתון קונפליקטים בין קבוצות.</w:t>
      </w:r>
    </w:p>
    <w:p w:rsidR="00C770EF" w:rsidRPr="00C770EF" w:rsidRDefault="00C770EF" w:rsidP="00C770EF">
      <w:pPr>
        <w:pStyle w:val="ListParagraph"/>
        <w:numPr>
          <w:ilvl w:val="0"/>
          <w:numId w:val="3"/>
        </w:numPr>
        <w:spacing w:after="0" w:line="240" w:lineRule="auto"/>
        <w:jc w:val="both"/>
      </w:pPr>
      <w:r w:rsidRPr="00C770EF">
        <w:rPr>
          <w:rFonts w:hint="cs"/>
          <w:rtl/>
        </w:rPr>
        <w:t xml:space="preserve">מוצר ציבורי </w:t>
      </w:r>
      <w:r w:rsidRPr="00C770EF">
        <w:rPr>
          <w:rtl/>
        </w:rPr>
        <w:t>–</w:t>
      </w:r>
      <w:r w:rsidRPr="00C770EF">
        <w:rPr>
          <w:rFonts w:hint="cs"/>
          <w:rtl/>
        </w:rPr>
        <w:t xml:space="preserve"> לא ניתן למנוע שימושו ממי שאינו מוכן לשלם (בדרכים יעילות) וההנאה ממנו לא גורעת מהכמות.</w:t>
      </w:r>
    </w:p>
    <w:p w:rsidR="00C770EF" w:rsidRPr="00C770EF" w:rsidRDefault="00C770EF" w:rsidP="00C770EF">
      <w:pPr>
        <w:pStyle w:val="ListParagraph"/>
        <w:numPr>
          <w:ilvl w:val="0"/>
          <w:numId w:val="3"/>
        </w:numPr>
        <w:spacing w:after="0" w:line="240" w:lineRule="auto"/>
        <w:jc w:val="both"/>
      </w:pPr>
      <w:r w:rsidRPr="00C770EF">
        <w:rPr>
          <w:rFonts w:hint="cs"/>
          <w:rtl/>
        </w:rPr>
        <w:t xml:space="preserve">השפעה חיצונית </w:t>
      </w:r>
      <w:r w:rsidRPr="00C770EF">
        <w:rPr>
          <w:rtl/>
        </w:rPr>
        <w:t>–</w:t>
      </w:r>
      <w:r w:rsidRPr="00C770EF">
        <w:rPr>
          <w:rFonts w:hint="cs"/>
          <w:rtl/>
        </w:rPr>
        <w:t xml:space="preserve"> השפעה חיובית/שלילית הנגרמת בעקבות פעילות מסוימת. שלילית זה כמו זיהום אוויר של מפעל וחיובית זה כמו עליית ערך קרקע אל מול בניית קניון ליד וכיוצ"ב.</w:t>
      </w:r>
    </w:p>
    <w:p w:rsidR="00C770EF" w:rsidRPr="00C770EF" w:rsidRDefault="00C770EF" w:rsidP="00C770EF">
      <w:pPr>
        <w:pStyle w:val="ListParagraph"/>
        <w:numPr>
          <w:ilvl w:val="0"/>
          <w:numId w:val="3"/>
        </w:numPr>
        <w:spacing w:after="0" w:line="240" w:lineRule="auto"/>
        <w:jc w:val="both"/>
        <w:rPr>
          <w:rtl/>
        </w:rPr>
      </w:pPr>
    </w:p>
    <w:p w:rsidR="005A4ACC" w:rsidRDefault="005A4ACC" w:rsidP="00C770EF">
      <w:pPr>
        <w:pStyle w:val="ListParagraph"/>
        <w:numPr>
          <w:ilvl w:val="0"/>
          <w:numId w:val="3"/>
        </w:numPr>
        <w:spacing w:after="0" w:line="240" w:lineRule="auto"/>
        <w:jc w:val="both"/>
        <w:rPr>
          <w:rtl/>
        </w:rPr>
      </w:pPr>
    </w:p>
    <w:p w:rsidR="005A4ACC" w:rsidRDefault="005A4ACC" w:rsidP="00C42E82">
      <w:pPr>
        <w:spacing w:after="0"/>
        <w:jc w:val="both"/>
        <w:rPr>
          <w:rtl/>
        </w:rPr>
      </w:pPr>
      <w:r>
        <w:rPr>
          <w:rFonts w:hint="cs"/>
          <w:b/>
          <w:bCs/>
          <w:u w:val="single"/>
          <w:rtl/>
        </w:rPr>
        <w:t>מקרקעי ייעוד</w:t>
      </w:r>
    </w:p>
    <w:p w:rsidR="005A4ACC" w:rsidRDefault="005A4ACC" w:rsidP="00C42E82">
      <w:pPr>
        <w:spacing w:after="0"/>
        <w:jc w:val="both"/>
        <w:rPr>
          <w:rtl/>
        </w:rPr>
      </w:pPr>
      <w:r>
        <w:rPr>
          <w:rFonts w:hint="cs"/>
          <w:rtl/>
        </w:rPr>
        <w:t xml:space="preserve">ישנם מקרקעין אשר לא נרצה להפריט, כמו שאיננו רוצים להפריט אוויר. ישנם משאבים שחשוב שנשמור עליהם. </w:t>
      </w:r>
      <w:r w:rsidRPr="00206481">
        <w:rPr>
          <w:rFonts w:hint="cs"/>
          <w:highlight w:val="green"/>
          <w:rtl/>
        </w:rPr>
        <w:t>ס' 107</w:t>
      </w:r>
      <w:r>
        <w:rPr>
          <w:rFonts w:hint="cs"/>
          <w:rtl/>
        </w:rPr>
        <w:t xml:space="preserve"> מגדיר מה הוא מקרקעי ייעוד, בעוד ש</w:t>
      </w:r>
      <w:r w:rsidRPr="00206481">
        <w:rPr>
          <w:rFonts w:hint="cs"/>
          <w:highlight w:val="green"/>
          <w:rtl/>
        </w:rPr>
        <w:t>ס' 111</w:t>
      </w:r>
      <w:r>
        <w:rPr>
          <w:rFonts w:hint="cs"/>
          <w:rtl/>
        </w:rPr>
        <w:t xml:space="preserve"> קובע כי אין לבצע במקרקעי ייעוד עסקאות הדורשות רישום. המשמעות היא שלא ניתן להעביר בעלות בקרקעות מסוג זה. הדרך היחידה לבצע עסקה הדורשת רישום היא באישור פרטני של הממשלה או השרים. </w:t>
      </w:r>
    </w:p>
    <w:p w:rsidR="005A4ACC" w:rsidRDefault="005A4ACC" w:rsidP="00C42E82">
      <w:pPr>
        <w:spacing w:after="0"/>
        <w:jc w:val="both"/>
        <w:rPr>
          <w:rtl/>
        </w:rPr>
      </w:pPr>
    </w:p>
    <w:p w:rsidR="005A4ACC" w:rsidRDefault="005A4ACC" w:rsidP="00C42E82">
      <w:pPr>
        <w:spacing w:after="0"/>
        <w:jc w:val="both"/>
        <w:rPr>
          <w:b/>
          <w:bCs/>
          <w:u w:val="single"/>
          <w:rtl/>
        </w:rPr>
      </w:pPr>
      <w:r w:rsidRPr="005A4ACC">
        <w:rPr>
          <w:rFonts w:hint="cs"/>
          <w:b/>
          <w:bCs/>
          <w:u w:val="single"/>
          <w:rtl/>
        </w:rPr>
        <w:t>זכות הכניסה למקרקעין</w:t>
      </w:r>
    </w:p>
    <w:p w:rsidR="005A4ACC" w:rsidRDefault="005A4ACC" w:rsidP="007735C1">
      <w:pPr>
        <w:spacing w:after="0"/>
        <w:jc w:val="both"/>
        <w:rPr>
          <w:rtl/>
        </w:rPr>
      </w:pPr>
      <w:r>
        <w:rPr>
          <w:rFonts w:hint="cs"/>
          <w:rtl/>
        </w:rPr>
        <w:t xml:space="preserve">בארה"ב </w:t>
      </w:r>
      <w:r w:rsidR="00BD5C48">
        <w:rPr>
          <w:rFonts w:hint="cs"/>
          <w:rtl/>
        </w:rPr>
        <w:t xml:space="preserve">המסגרת החוקית הינה </w:t>
      </w:r>
      <w:r w:rsidR="00BD5C48">
        <w:t>The Fair Housing act</w:t>
      </w:r>
      <w:r w:rsidR="00BD5C48">
        <w:rPr>
          <w:rFonts w:hint="cs"/>
          <w:rtl/>
        </w:rPr>
        <w:t xml:space="preserve">, לפיו אדם לא יכול להפלות במגורים </w:t>
      </w:r>
      <w:r w:rsidR="007735C1">
        <w:rPr>
          <w:rFonts w:hint="cs"/>
          <w:rtl/>
        </w:rPr>
        <w:t xml:space="preserve">ולקבוע </w:t>
      </w:r>
      <w:r w:rsidR="00BD5C48">
        <w:rPr>
          <w:rFonts w:hint="cs"/>
          <w:rtl/>
        </w:rPr>
        <w:t>מי ישכיר ממנו דירה. החריג בחוק היא שאם לאדם יש עד 4 דירות באותו מתחם הוא רשאי לקבוע מי ייכנס, מעל לכך לא ניתן להפלות.</w:t>
      </w:r>
    </w:p>
    <w:p w:rsidR="00BD5C48" w:rsidRDefault="00BD5C48" w:rsidP="00C42E82">
      <w:pPr>
        <w:spacing w:after="0"/>
        <w:jc w:val="both"/>
        <w:rPr>
          <w:rtl/>
        </w:rPr>
      </w:pPr>
    </w:p>
    <w:p w:rsidR="00BD5C48" w:rsidRDefault="00BD5C48" w:rsidP="00C42E82">
      <w:pPr>
        <w:spacing w:after="0"/>
        <w:jc w:val="both"/>
        <w:rPr>
          <w:rtl/>
        </w:rPr>
      </w:pPr>
      <w:r>
        <w:rPr>
          <w:rFonts w:hint="cs"/>
          <w:b/>
          <w:bCs/>
          <w:u w:val="single"/>
          <w:rtl/>
        </w:rPr>
        <w:t>זכות הכניסה למקרקעין בישראל</w:t>
      </w:r>
    </w:p>
    <w:p w:rsidR="00BD5C48" w:rsidRDefault="00BD5C48" w:rsidP="00C42E82">
      <w:pPr>
        <w:spacing w:after="0"/>
        <w:jc w:val="both"/>
        <w:rPr>
          <w:rtl/>
        </w:rPr>
      </w:pPr>
      <w:r>
        <w:rPr>
          <w:rFonts w:hint="cs"/>
          <w:rtl/>
        </w:rPr>
        <w:t xml:space="preserve">מה המצב בישראל? בערים כיום לא ניתן ממש לבחור את שכניך, בעוד שביישובים יש קבלות ועדה ליישוב המקנה את האפשרות, אותה ניתן לעקוף רק בעזרת ירושה. לאנשים שונים ישנן "תפיסות טוב" שונות. ככל ששת"פ הוא יותר מכונן ויותר חשוב לדמות המקום המבקש להדיר נפנה לקבל אותה. לא נכפה על קיבוץ להכניס כל אדם (שלא יכנסו קפיטליסטים) או את מאה שערים להכניס גויים. </w:t>
      </w:r>
      <w:r w:rsidRPr="00B01E9E">
        <w:rPr>
          <w:rFonts w:hint="cs"/>
          <w:b/>
          <w:bCs/>
          <w:highlight w:val="magenta"/>
          <w:rtl/>
        </w:rPr>
        <w:t>בבג"צ קעדאן</w:t>
      </w:r>
      <w:r>
        <w:rPr>
          <w:rFonts w:hint="cs"/>
          <w:rtl/>
        </w:rPr>
        <w:t xml:space="preserve"> ביהמ''ש קבע שביחס לקרקע ציבורית אין הרשות יכולה להפלות בעניין המגורים ביישוב. המרצה מציין כי אם היה מדובר בקרקע פרטית, זכות הקניין הייתה מחייבת תוצאות דומות.</w:t>
      </w:r>
    </w:p>
    <w:p w:rsidR="008D27E0" w:rsidRDefault="008D27E0" w:rsidP="00C42E82">
      <w:pPr>
        <w:spacing w:after="0"/>
        <w:jc w:val="both"/>
        <w:rPr>
          <w:rtl/>
        </w:rPr>
      </w:pPr>
    </w:p>
    <w:p w:rsidR="008D27E0" w:rsidRDefault="008D27E0" w:rsidP="00C42E82">
      <w:pPr>
        <w:spacing w:after="0"/>
        <w:jc w:val="both"/>
        <w:rPr>
          <w:rtl/>
        </w:rPr>
      </w:pPr>
      <w:r>
        <w:rPr>
          <w:rFonts w:hint="cs"/>
          <w:b/>
          <w:bCs/>
          <w:u w:val="single"/>
          <w:rtl/>
        </w:rPr>
        <w:t>אפליה בהשכרת דירות</w:t>
      </w:r>
    </w:p>
    <w:p w:rsidR="008D27E0" w:rsidRDefault="008D27E0" w:rsidP="00C42E82">
      <w:pPr>
        <w:spacing w:after="0"/>
        <w:jc w:val="both"/>
        <w:rPr>
          <w:rtl/>
        </w:rPr>
      </w:pPr>
      <w:r>
        <w:rPr>
          <w:rFonts w:hint="cs"/>
          <w:rtl/>
        </w:rPr>
        <w:t>על פניו המשפט בישראל הוא כזה אשר מונע אפליה, אך הוא מאפשר בעולמות התוכן הרלוונטיים. אדם יכול לברר האם לאדם השני יש יכולת להעמיד ערבויות או האם יש לו רקע בהרס דירות ולהחליט על פי זה.</w:t>
      </w:r>
    </w:p>
    <w:p w:rsidR="008D27E0" w:rsidRDefault="008D27E0" w:rsidP="00C42E82">
      <w:pPr>
        <w:spacing w:after="0"/>
        <w:jc w:val="both"/>
        <w:rPr>
          <w:rtl/>
        </w:rPr>
      </w:pPr>
    </w:p>
    <w:p w:rsidR="008D27E0" w:rsidRDefault="008D27E0" w:rsidP="00C42E82">
      <w:pPr>
        <w:spacing w:after="0"/>
        <w:jc w:val="both"/>
        <w:rPr>
          <w:rStyle w:val="IntenseReference"/>
          <w:rtl/>
        </w:rPr>
      </w:pPr>
      <w:r w:rsidRPr="008D27E0">
        <w:rPr>
          <w:rStyle w:val="IntenseReference"/>
          <w:rFonts w:hint="cs"/>
          <w:rtl/>
        </w:rPr>
        <w:t>דיני נטילה שלטונית של מקרקעין</w:t>
      </w:r>
    </w:p>
    <w:p w:rsidR="008D27E0" w:rsidRDefault="008D27E0" w:rsidP="00C42E82">
      <w:pPr>
        <w:spacing w:after="0"/>
        <w:jc w:val="both"/>
        <w:rPr>
          <w:rStyle w:val="IntenseReference"/>
          <w:b w:val="0"/>
          <w:bCs w:val="0"/>
          <w:color w:val="auto"/>
          <w:u w:val="none"/>
          <w:rtl/>
        </w:rPr>
      </w:pPr>
      <w:r>
        <w:rPr>
          <w:rStyle w:val="IntenseReference"/>
          <w:rFonts w:hint="cs"/>
          <w:b w:val="0"/>
          <w:bCs w:val="0"/>
          <w:color w:val="auto"/>
          <w:u w:val="none"/>
          <w:rtl/>
        </w:rPr>
        <w:t>מתייחס לשני מקרים:</w:t>
      </w:r>
    </w:p>
    <w:p w:rsidR="008D27E0" w:rsidRDefault="008D27E0" w:rsidP="00C42E82">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 xml:space="preserve">הפקעה </w:t>
      </w:r>
      <w:r>
        <w:rPr>
          <w:rStyle w:val="IntenseReference"/>
          <w:b w:val="0"/>
          <w:bCs w:val="0"/>
          <w:color w:val="auto"/>
          <w:u w:val="none"/>
          <w:rtl/>
        </w:rPr>
        <w:t>–</w:t>
      </w:r>
      <w:r>
        <w:rPr>
          <w:rStyle w:val="IntenseReference"/>
          <w:rFonts w:hint="cs"/>
          <w:b w:val="0"/>
          <w:bCs w:val="0"/>
          <w:color w:val="auto"/>
          <w:u w:val="none"/>
          <w:rtl/>
        </w:rPr>
        <w:t xml:space="preserve"> המדינה לוקחת פיזית את הקרקע ואינך יכול לבצע בה דבר.</w:t>
      </w:r>
    </w:p>
    <w:p w:rsidR="008D27E0" w:rsidRDefault="008D27E0" w:rsidP="00C42E82">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 xml:space="preserve">גריעה תכנונית </w:t>
      </w:r>
      <w:r>
        <w:rPr>
          <w:rStyle w:val="IntenseReference"/>
          <w:b w:val="0"/>
          <w:bCs w:val="0"/>
          <w:color w:val="auto"/>
          <w:u w:val="none"/>
          <w:rtl/>
        </w:rPr>
        <w:t>–</w:t>
      </w:r>
      <w:r>
        <w:rPr>
          <w:rStyle w:val="IntenseReference"/>
          <w:rFonts w:hint="cs"/>
          <w:b w:val="0"/>
          <w:bCs w:val="0"/>
          <w:color w:val="auto"/>
          <w:u w:val="none"/>
          <w:rtl/>
        </w:rPr>
        <w:t xml:space="preserve"> המדינה או הרשות לוקחים חתיכה מזכותך בקרקע. מדובר על הטלת מגבלה על המקרקעין אשר נשארת בחזקתך.</w:t>
      </w:r>
    </w:p>
    <w:p w:rsidR="002C33BB" w:rsidRDefault="002C33BB" w:rsidP="00C42E82">
      <w:pPr>
        <w:spacing w:after="0"/>
        <w:jc w:val="both"/>
        <w:rPr>
          <w:rStyle w:val="IntenseReference"/>
          <w:b w:val="0"/>
          <w:bCs w:val="0"/>
          <w:color w:val="auto"/>
          <w:u w:val="none"/>
          <w:rtl/>
        </w:rPr>
      </w:pPr>
    </w:p>
    <w:p w:rsidR="002C33BB" w:rsidRDefault="002C33BB" w:rsidP="00C42E82">
      <w:pPr>
        <w:spacing w:after="0"/>
        <w:jc w:val="both"/>
        <w:rPr>
          <w:rStyle w:val="IntenseReference"/>
          <w:b w:val="0"/>
          <w:bCs w:val="0"/>
          <w:color w:val="auto"/>
          <w:u w:val="none"/>
          <w:rtl/>
        </w:rPr>
      </w:pPr>
      <w:r>
        <w:rPr>
          <w:rStyle w:val="IntenseReference"/>
          <w:rFonts w:hint="cs"/>
          <w:color w:val="auto"/>
          <w:rtl/>
        </w:rPr>
        <w:t>הפקעות</w:t>
      </w:r>
    </w:p>
    <w:p w:rsidR="002C33BB" w:rsidRDefault="002C33BB" w:rsidP="00C42E82">
      <w:pPr>
        <w:spacing w:after="0"/>
        <w:jc w:val="both"/>
        <w:rPr>
          <w:rStyle w:val="IntenseReference"/>
          <w:b w:val="0"/>
          <w:bCs w:val="0"/>
          <w:color w:val="auto"/>
          <w:u w:val="none"/>
          <w:rtl/>
        </w:rPr>
      </w:pPr>
      <w:r>
        <w:rPr>
          <w:rStyle w:val="IntenseReference"/>
          <w:rFonts w:hint="cs"/>
          <w:b w:val="0"/>
          <w:bCs w:val="0"/>
          <w:color w:val="auto"/>
          <w:u w:val="none"/>
          <w:rtl/>
        </w:rPr>
        <w:t>ההסדרים הנורמטיביים הם חו"י כבו"א, פקודת הקרקעות (רכישה לצרכי ציבור, דברים בעלי מאפיינים ארציים כמו כביש 6) וחוק התכנון והבנייה (הפקעה יותר מקומית/עירונית).</w:t>
      </w:r>
    </w:p>
    <w:p w:rsidR="002C33BB" w:rsidRDefault="002C33BB" w:rsidP="00C42E82">
      <w:pPr>
        <w:spacing w:after="0"/>
        <w:jc w:val="both"/>
        <w:rPr>
          <w:rStyle w:val="IntenseReference"/>
          <w:b w:val="0"/>
          <w:bCs w:val="0"/>
          <w:color w:val="auto"/>
          <w:u w:val="none"/>
          <w:rtl/>
        </w:rPr>
      </w:pPr>
      <w:r>
        <w:rPr>
          <w:rStyle w:val="IntenseReference"/>
          <w:rFonts w:hint="cs"/>
          <w:b w:val="0"/>
          <w:bCs w:val="0"/>
          <w:color w:val="auto"/>
          <w:u w:val="none"/>
          <w:rtl/>
        </w:rPr>
        <w:t xml:space="preserve">ההגדרה: נטילה שלטונית היא </w:t>
      </w:r>
      <w:r>
        <w:rPr>
          <w:rStyle w:val="IntenseReference"/>
          <w:rFonts w:hint="cs"/>
          <w:color w:val="auto"/>
          <w:u w:val="none"/>
          <w:rtl/>
        </w:rPr>
        <w:t>רכישה כפויה של מקרקעין</w:t>
      </w:r>
      <w:r>
        <w:rPr>
          <w:rStyle w:val="IntenseReference"/>
          <w:rFonts w:hint="cs"/>
          <w:b w:val="0"/>
          <w:bCs w:val="0"/>
          <w:color w:val="auto"/>
          <w:u w:val="none"/>
          <w:rtl/>
        </w:rPr>
        <w:t xml:space="preserve"> לשם הגשמת </w:t>
      </w:r>
      <w:r>
        <w:rPr>
          <w:rStyle w:val="IntenseReference"/>
          <w:rFonts w:hint="cs"/>
          <w:color w:val="auto"/>
          <w:u w:val="none"/>
          <w:rtl/>
        </w:rPr>
        <w:t xml:space="preserve">צורך ציבורי </w:t>
      </w:r>
      <w:r>
        <w:rPr>
          <w:rStyle w:val="IntenseReference"/>
          <w:rFonts w:hint="cs"/>
          <w:b w:val="0"/>
          <w:bCs w:val="0"/>
          <w:color w:val="auto"/>
          <w:u w:val="none"/>
          <w:rtl/>
        </w:rPr>
        <w:t xml:space="preserve">תמורת </w:t>
      </w:r>
      <w:r>
        <w:rPr>
          <w:rStyle w:val="IntenseReference"/>
          <w:rFonts w:hint="cs"/>
          <w:color w:val="auto"/>
          <w:u w:val="none"/>
          <w:rtl/>
        </w:rPr>
        <w:t>פיצוי הבעלים</w:t>
      </w:r>
      <w:r>
        <w:rPr>
          <w:rStyle w:val="IntenseReference"/>
          <w:rFonts w:hint="cs"/>
          <w:b w:val="0"/>
          <w:bCs w:val="0"/>
          <w:color w:val="auto"/>
          <w:u w:val="none"/>
          <w:rtl/>
        </w:rPr>
        <w:t>. נעסוק בשלושת החלקים.</w:t>
      </w:r>
    </w:p>
    <w:p w:rsidR="002C33BB" w:rsidRDefault="002C33BB" w:rsidP="00C42E82">
      <w:pPr>
        <w:spacing w:after="0"/>
        <w:jc w:val="both"/>
        <w:rPr>
          <w:rStyle w:val="IntenseReference"/>
          <w:b w:val="0"/>
          <w:bCs w:val="0"/>
          <w:color w:val="auto"/>
          <w:u w:val="none"/>
          <w:rtl/>
        </w:rPr>
      </w:pPr>
      <w:r w:rsidRPr="002C33BB">
        <w:rPr>
          <w:rStyle w:val="IntenseReference"/>
          <w:rFonts w:hint="cs"/>
          <w:color w:val="auto"/>
          <w:u w:val="none"/>
          <w:rtl/>
        </w:rPr>
        <w:t xml:space="preserve">רכישה כפויה של מקרקעין </w:t>
      </w:r>
      <w:r>
        <w:rPr>
          <w:rStyle w:val="IntenseReference"/>
          <w:b w:val="0"/>
          <w:bCs w:val="0"/>
          <w:color w:val="auto"/>
          <w:u w:val="none"/>
          <w:rtl/>
        </w:rPr>
        <w:t>–</w:t>
      </w:r>
      <w:r>
        <w:rPr>
          <w:rStyle w:val="IntenseReference"/>
          <w:rFonts w:hint="cs"/>
          <w:b w:val="0"/>
          <w:bCs w:val="0"/>
          <w:color w:val="auto"/>
          <w:u w:val="none"/>
          <w:rtl/>
        </w:rPr>
        <w:t xml:space="preserve"> </w:t>
      </w:r>
      <w:r w:rsidRPr="002C33BB">
        <w:rPr>
          <w:rStyle w:val="IntenseReference"/>
          <w:rFonts w:hint="cs"/>
          <w:b w:val="0"/>
          <w:bCs w:val="0"/>
          <w:color w:val="auto"/>
          <w:rtl/>
        </w:rPr>
        <w:t>מדוע המדינה יכולה</w:t>
      </w:r>
      <w:r>
        <w:rPr>
          <w:rStyle w:val="IntenseReference"/>
          <w:rFonts w:hint="cs"/>
          <w:b w:val="0"/>
          <w:bCs w:val="0"/>
          <w:color w:val="auto"/>
          <w:u w:val="none"/>
          <w:rtl/>
        </w:rPr>
        <w:t>?</w:t>
      </w:r>
    </w:p>
    <w:p w:rsidR="002C33BB" w:rsidRDefault="002C33BB" w:rsidP="00C42E82">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 xml:space="preserve">שימור הכוח המדיני, הגשמת צרכים בטחוניים, תאוריית ההסכמה הראשונית של </w:t>
      </w:r>
      <w:r w:rsidRPr="00336EC5">
        <w:rPr>
          <w:rStyle w:val="IntenseReference"/>
          <w:rFonts w:hint="cs"/>
          <w:color w:val="auto"/>
          <w:highlight w:val="cyan"/>
          <w:u w:val="none"/>
          <w:rtl/>
        </w:rPr>
        <w:t>לוק</w:t>
      </w:r>
      <w:r>
        <w:rPr>
          <w:rStyle w:val="IntenseReference"/>
          <w:rFonts w:hint="cs"/>
          <w:b w:val="0"/>
          <w:bCs w:val="0"/>
          <w:color w:val="auto"/>
          <w:u w:val="none"/>
          <w:rtl/>
        </w:rPr>
        <w:t>.</w:t>
      </w:r>
    </w:p>
    <w:p w:rsidR="002C33BB" w:rsidRDefault="002C33BB" w:rsidP="00C42E82">
      <w:pPr>
        <w:spacing w:after="0"/>
        <w:jc w:val="both"/>
        <w:rPr>
          <w:rStyle w:val="IntenseReference"/>
          <w:b w:val="0"/>
          <w:bCs w:val="0"/>
          <w:color w:val="auto"/>
          <w:u w:val="none"/>
          <w:rtl/>
        </w:rPr>
      </w:pPr>
      <w:r w:rsidRPr="002C33BB">
        <w:rPr>
          <w:rStyle w:val="IntenseReference"/>
          <w:rFonts w:hint="cs"/>
          <w:b w:val="0"/>
          <w:bCs w:val="0"/>
          <w:color w:val="auto"/>
          <w:rtl/>
        </w:rPr>
        <w:t>לשם מה</w:t>
      </w:r>
      <w:r w:rsidRPr="002C33BB">
        <w:rPr>
          <w:rStyle w:val="IntenseReference"/>
          <w:rFonts w:hint="cs"/>
          <w:b w:val="0"/>
          <w:bCs w:val="0"/>
          <w:color w:val="auto"/>
          <w:u w:val="none"/>
          <w:rtl/>
        </w:rPr>
        <w:t xml:space="preserve"> </w:t>
      </w:r>
      <w:r>
        <w:rPr>
          <w:rStyle w:val="IntenseReference"/>
          <w:rFonts w:hint="cs"/>
          <w:b w:val="0"/>
          <w:bCs w:val="0"/>
          <w:color w:val="auto"/>
          <w:u w:val="none"/>
          <w:rtl/>
        </w:rPr>
        <w:t>הצורך קיים? כדי לפתור כשלי שוק שונים, משיקולי צדק חלוקתי וכדי לבסס כוח שלטוני מסוים.</w:t>
      </w:r>
    </w:p>
    <w:p w:rsidR="002C33BB" w:rsidRDefault="002C33BB" w:rsidP="00C42E82">
      <w:pPr>
        <w:spacing w:after="0"/>
        <w:jc w:val="both"/>
        <w:rPr>
          <w:rStyle w:val="IntenseReference"/>
          <w:b w:val="0"/>
          <w:bCs w:val="0"/>
          <w:color w:val="auto"/>
          <w:u w:val="none"/>
          <w:rtl/>
        </w:rPr>
      </w:pPr>
      <w:r w:rsidRPr="002C33BB">
        <w:rPr>
          <w:rStyle w:val="IntenseReference"/>
          <w:rFonts w:hint="cs"/>
          <w:color w:val="auto"/>
          <w:u w:val="none"/>
          <w:rtl/>
        </w:rPr>
        <w:t>צורך ציבורי</w:t>
      </w:r>
      <w:r>
        <w:rPr>
          <w:rStyle w:val="IntenseReference"/>
          <w:rFonts w:hint="cs"/>
          <w:b w:val="0"/>
          <w:bCs w:val="0"/>
          <w:color w:val="auto"/>
          <w:u w:val="none"/>
          <w:rtl/>
        </w:rPr>
        <w:t xml:space="preserve"> </w:t>
      </w:r>
      <w:r>
        <w:rPr>
          <w:rStyle w:val="IntenseReference"/>
          <w:b w:val="0"/>
          <w:bCs w:val="0"/>
          <w:color w:val="auto"/>
          <w:u w:val="none"/>
          <w:rtl/>
        </w:rPr>
        <w:t>–</w:t>
      </w:r>
      <w:r>
        <w:rPr>
          <w:rStyle w:val="IntenseReference"/>
          <w:rFonts w:hint="cs"/>
          <w:b w:val="0"/>
          <w:bCs w:val="0"/>
          <w:color w:val="auto"/>
          <w:u w:val="none"/>
          <w:rtl/>
        </w:rPr>
        <w:t xml:space="preserve"> </w:t>
      </w:r>
      <w:r w:rsidRPr="00336EC5">
        <w:rPr>
          <w:rStyle w:val="IntenseReference"/>
          <w:rFonts w:hint="cs"/>
          <w:color w:val="auto"/>
          <w:highlight w:val="green"/>
          <w:u w:val="none"/>
          <w:rtl/>
        </w:rPr>
        <w:t>ס' 3</w:t>
      </w:r>
      <w:r>
        <w:rPr>
          <w:rStyle w:val="IntenseReference"/>
          <w:rFonts w:hint="cs"/>
          <w:b w:val="0"/>
          <w:bCs w:val="0"/>
          <w:color w:val="auto"/>
          <w:u w:val="none"/>
          <w:rtl/>
        </w:rPr>
        <w:t xml:space="preserve"> לפק' הקרקעות מקנה לשר את היכולת להפקיע לטובת צורך ציבורי. בארה"ב ההסדר הנורמטיבי הוא התיקון ה5 לחוקה.</w:t>
      </w:r>
    </w:p>
    <w:p w:rsidR="002C33BB" w:rsidRDefault="002C33BB" w:rsidP="00C42E82">
      <w:pPr>
        <w:spacing w:after="0"/>
        <w:jc w:val="both"/>
        <w:rPr>
          <w:rStyle w:val="IntenseReference"/>
          <w:b w:val="0"/>
          <w:bCs w:val="0"/>
          <w:color w:val="auto"/>
          <w:u w:val="none"/>
          <w:rtl/>
        </w:rPr>
      </w:pPr>
      <w:r>
        <w:rPr>
          <w:rStyle w:val="IntenseReference"/>
          <w:rFonts w:hint="cs"/>
          <w:b w:val="0"/>
          <w:bCs w:val="0"/>
          <w:color w:val="auto"/>
          <w:u w:val="none"/>
          <w:rtl/>
        </w:rPr>
        <w:t xml:space="preserve">במקרה </w:t>
      </w:r>
      <w:r w:rsidRPr="00137F48">
        <w:rPr>
          <w:rStyle w:val="IntenseReference"/>
          <w:rFonts w:hint="cs"/>
          <w:color w:val="auto"/>
          <w:highlight w:val="magenta"/>
          <w:u w:val="none"/>
          <w:rtl/>
        </w:rPr>
        <w:t>סוזט קילו</w:t>
      </w:r>
      <w:r>
        <w:rPr>
          <w:rStyle w:val="IntenseReference"/>
          <w:rFonts w:hint="cs"/>
          <w:b w:val="0"/>
          <w:bCs w:val="0"/>
          <w:color w:val="auto"/>
          <w:u w:val="none"/>
          <w:rtl/>
        </w:rPr>
        <w:t xml:space="preserve"> ביהמ"ש בארה"ב אפשר הפקעת הקרקע מסוזט וחבריה לטובת הקמת מפעל תרופות, כי ראה זאת כצורך ציבורי, אך למעשה חברת התרופות הייתה בבעלות פרטית אז ביהמ''ש הכשיר העברת קרקע כפויה מאדם אחר למשנהו.</w:t>
      </w:r>
    </w:p>
    <w:p w:rsidR="00206481" w:rsidRPr="002C33BB" w:rsidRDefault="00206481" w:rsidP="00C42E82">
      <w:pPr>
        <w:spacing w:after="0"/>
        <w:jc w:val="both"/>
        <w:rPr>
          <w:rStyle w:val="IntenseReference"/>
          <w:b w:val="0"/>
          <w:bCs w:val="0"/>
          <w:color w:val="auto"/>
          <w:u w:val="none"/>
          <w:rtl/>
        </w:rPr>
      </w:pPr>
      <w:r w:rsidRPr="00206481">
        <w:rPr>
          <w:rStyle w:val="IntenseReference"/>
          <w:rFonts w:hint="cs"/>
          <w:color w:val="auto"/>
          <w:highlight w:val="magenta"/>
          <w:u w:val="none"/>
          <w:rtl/>
        </w:rPr>
        <w:t>בפס"ד קרסיק</w:t>
      </w:r>
      <w:r>
        <w:rPr>
          <w:rStyle w:val="IntenseReference"/>
          <w:rFonts w:hint="cs"/>
          <w:b w:val="0"/>
          <w:bCs w:val="0"/>
          <w:color w:val="auto"/>
          <w:u w:val="none"/>
          <w:rtl/>
        </w:rPr>
        <w:t xml:space="preserve"> מגיעה השופטת </w:t>
      </w:r>
      <w:r w:rsidRPr="00206481">
        <w:rPr>
          <w:rStyle w:val="IntenseReference"/>
          <w:rFonts w:hint="cs"/>
          <w:color w:val="auto"/>
          <w:highlight w:val="darkYellow"/>
          <w:u w:val="none"/>
          <w:rtl/>
        </w:rPr>
        <w:t>בייניש</w:t>
      </w:r>
      <w:r>
        <w:rPr>
          <w:rStyle w:val="IntenseReference"/>
          <w:rFonts w:hint="cs"/>
          <w:b w:val="0"/>
          <w:bCs w:val="0"/>
          <w:color w:val="auto"/>
          <w:u w:val="none"/>
          <w:rtl/>
        </w:rPr>
        <w:t xml:space="preserve"> וקובעת כי בעקבות חקיקת חוה''י יש לצמצם את סמכות ההפקעה למטרה הציבורית שלשמה נועדה. ביהמ"ש הוא זה שיקבע הלכה למעשה מהו צורך ציבורי והאם החלטת הרשות תקינה.</w:t>
      </w:r>
    </w:p>
    <w:p w:rsidR="008D27E0" w:rsidRDefault="00206481" w:rsidP="00C42E82">
      <w:pPr>
        <w:spacing w:after="0"/>
        <w:jc w:val="both"/>
        <w:rPr>
          <w:rtl/>
        </w:rPr>
      </w:pPr>
      <w:r>
        <w:rPr>
          <w:rFonts w:hint="cs"/>
          <w:rtl/>
        </w:rPr>
        <w:t>השתלשלות האירועים בתחום ההפקעות לשם הגשמת צורך ציבורי:</w:t>
      </w:r>
    </w:p>
    <w:p w:rsidR="00206481" w:rsidRDefault="00206481" w:rsidP="00C42E82">
      <w:pPr>
        <w:pStyle w:val="ListParagraph"/>
        <w:numPr>
          <w:ilvl w:val="0"/>
          <w:numId w:val="1"/>
        </w:numPr>
        <w:spacing w:after="0"/>
        <w:jc w:val="both"/>
      </w:pPr>
      <w:r w:rsidRPr="00137F48">
        <w:rPr>
          <w:rFonts w:hint="cs"/>
          <w:b/>
          <w:bCs/>
          <w:highlight w:val="magenta"/>
          <w:rtl/>
        </w:rPr>
        <w:t>פס"ד דור</w:t>
      </w:r>
      <w:r>
        <w:rPr>
          <w:rFonts w:hint="cs"/>
          <w:rtl/>
        </w:rPr>
        <w:t xml:space="preserve">, </w:t>
      </w:r>
      <w:r w:rsidR="00137F48">
        <w:rPr>
          <w:rFonts w:hint="cs"/>
          <w:rtl/>
        </w:rPr>
        <w:t>1952, הפקיעו קרקע לטובת שיכון עולים. ביהמ''ש קבע כי ניתן להפקיע קרקע לצורך מגורים של אדם אחר.</w:t>
      </w:r>
    </w:p>
    <w:p w:rsidR="00137F48" w:rsidRDefault="00137F48" w:rsidP="00C42E82">
      <w:pPr>
        <w:pStyle w:val="ListParagraph"/>
        <w:numPr>
          <w:ilvl w:val="0"/>
          <w:numId w:val="1"/>
        </w:numPr>
        <w:spacing w:after="0"/>
        <w:jc w:val="both"/>
      </w:pPr>
      <w:r w:rsidRPr="00137F48">
        <w:rPr>
          <w:rFonts w:hint="cs"/>
          <w:b/>
          <w:bCs/>
          <w:highlight w:val="magenta"/>
          <w:rtl/>
        </w:rPr>
        <w:t>פס"ד אתא נ' שוורץ</w:t>
      </w:r>
      <w:r>
        <w:rPr>
          <w:rFonts w:hint="cs"/>
          <w:rtl/>
        </w:rPr>
        <w:t>, 1977, ביה"ש מפקיע את דירת שוורץ לטובת מפעל מכיוון ומקומות העבודה שהמפעל מעניק הם סיבה מספיק טובה וציבורית.</w:t>
      </w:r>
    </w:p>
    <w:p w:rsidR="00137F48" w:rsidRDefault="00137F48" w:rsidP="00C42E82">
      <w:pPr>
        <w:pStyle w:val="ListParagraph"/>
        <w:numPr>
          <w:ilvl w:val="0"/>
          <w:numId w:val="1"/>
        </w:numPr>
        <w:spacing w:after="0"/>
        <w:jc w:val="both"/>
      </w:pPr>
      <w:r w:rsidRPr="00137F48">
        <w:rPr>
          <w:rFonts w:hint="cs"/>
          <w:b/>
          <w:bCs/>
          <w:highlight w:val="magenta"/>
          <w:rtl/>
        </w:rPr>
        <w:t>בג"צ מהדרין</w:t>
      </w:r>
      <w:r>
        <w:rPr>
          <w:rFonts w:hint="cs"/>
          <w:rtl/>
        </w:rPr>
        <w:t>, 1994, ביקשו להפקיע את קרקע חברת מקרקעין לצורך בניית נתב"ג 2000. מהדרין טענה כי היא יכולה להקים ולהפעיל את הדיוטי פרי בעצמה ולכן יש לשאול לדעתה. ביהמ"ש קובע כי זהו חלק מבניית כל הקומפלקס ולכן לא ניתן. בפס"ד זה ביהמ"ש משאיר דלת פתוחה לנתינת האפשרות לבעלי הקרקע להגשים את הצורך הציבורי בעצמם.</w:t>
      </w:r>
    </w:p>
    <w:p w:rsidR="00137F48" w:rsidRDefault="00137F48" w:rsidP="00C42E82">
      <w:pPr>
        <w:pStyle w:val="ListParagraph"/>
        <w:numPr>
          <w:ilvl w:val="0"/>
          <w:numId w:val="1"/>
        </w:numPr>
        <w:spacing w:after="0"/>
        <w:jc w:val="both"/>
      </w:pPr>
      <w:r w:rsidRPr="002944BE">
        <w:rPr>
          <w:rFonts w:hint="cs"/>
          <w:b/>
          <w:bCs/>
          <w:highlight w:val="magenta"/>
          <w:rtl/>
        </w:rPr>
        <w:t>פס"ד מחמוד חליל</w:t>
      </w:r>
      <w:r>
        <w:rPr>
          <w:rFonts w:hint="cs"/>
          <w:rtl/>
        </w:rPr>
        <w:t>, 2007, עיריית נצרת הפקיעה קרקעות בכדי לא להקים עליהן כלום, שיהיו שטחים ירוקים. ביהמ"ש קבע ששטחים ציבוריים הינם מטרה ציבורית עליונה. (המרצה מותח ביקורת על הפסיקה)</w:t>
      </w:r>
    </w:p>
    <w:p w:rsidR="00137F48" w:rsidRDefault="00137F48" w:rsidP="00C42E82">
      <w:pPr>
        <w:spacing w:after="0"/>
        <w:jc w:val="both"/>
        <w:rPr>
          <w:rtl/>
        </w:rPr>
      </w:pPr>
      <w:r w:rsidRPr="002944BE">
        <w:rPr>
          <w:rFonts w:hint="cs"/>
          <w:b/>
          <w:bCs/>
          <w:highlight w:val="magenta"/>
          <w:rtl/>
        </w:rPr>
        <w:t>פס"ד לובינאניקר</w:t>
      </w:r>
      <w:r>
        <w:rPr>
          <w:rFonts w:hint="cs"/>
          <w:rtl/>
        </w:rPr>
        <w:t xml:space="preserve"> מסכם יפה דברים אלו, כאשר </w:t>
      </w:r>
      <w:r w:rsidRPr="002944BE">
        <w:rPr>
          <w:rFonts w:hint="cs"/>
          <w:b/>
          <w:bCs/>
          <w:highlight w:val="darkYellow"/>
          <w:rtl/>
        </w:rPr>
        <w:t>שמגר</w:t>
      </w:r>
      <w:r>
        <w:rPr>
          <w:rFonts w:hint="cs"/>
          <w:rtl/>
        </w:rPr>
        <w:t xml:space="preserve"> מציין כי </w:t>
      </w:r>
      <w:r w:rsidR="002944BE">
        <w:rPr>
          <w:rFonts w:hint="cs"/>
          <w:rtl/>
        </w:rPr>
        <w:t xml:space="preserve">אמת המידה של צורך ציבורי </w:t>
      </w:r>
      <w:r w:rsidR="00D42D37">
        <w:rPr>
          <w:rFonts w:hint="cs"/>
          <w:rtl/>
        </w:rPr>
        <w:t>איננה מעוגנת ביסודות אובייקטיבים</w:t>
      </w:r>
      <w:r w:rsidR="002944BE">
        <w:rPr>
          <w:rFonts w:hint="cs"/>
          <w:rtl/>
        </w:rPr>
        <w:t xml:space="preserve"> אלא פשוט קביעת השר היא זו שמקנה לו את המעמד.</w:t>
      </w:r>
    </w:p>
    <w:p w:rsidR="00EC3164" w:rsidRDefault="002944BE" w:rsidP="00C42E82">
      <w:pPr>
        <w:spacing w:after="0"/>
        <w:jc w:val="both"/>
        <w:rPr>
          <w:rtl/>
        </w:rPr>
      </w:pPr>
      <w:r>
        <w:rPr>
          <w:rFonts w:hint="cs"/>
          <w:rtl/>
        </w:rPr>
        <w:t xml:space="preserve">טענה זו קיבלה חיזוק </w:t>
      </w:r>
      <w:r w:rsidRPr="002944BE">
        <w:rPr>
          <w:rFonts w:hint="cs"/>
          <w:b/>
          <w:bCs/>
          <w:highlight w:val="magenta"/>
          <w:rtl/>
        </w:rPr>
        <w:t>מפס"ד מוסייבה</w:t>
      </w:r>
      <w:r>
        <w:rPr>
          <w:rFonts w:hint="cs"/>
          <w:rtl/>
        </w:rPr>
        <w:t xml:space="preserve">, בו הופקעו קרקעות משפחת מוסייבה לטובת הקמת מרכז מסחרי. המדינה יכלה לנקוט גם בדרך פעולה של שינוי ייעוד, ובכך הייתה מתמרצת את משפחת מוסייבה לבצע הקמה. ביהמ"ש תמך במדינה אך </w:t>
      </w:r>
      <w:r w:rsidRPr="002944BE">
        <w:rPr>
          <w:rFonts w:hint="cs"/>
          <w:b/>
          <w:bCs/>
          <w:highlight w:val="yellow"/>
          <w:rtl/>
        </w:rPr>
        <w:t>דורנר בדעת מיעוט</w:t>
      </w:r>
      <w:r>
        <w:rPr>
          <w:rFonts w:hint="cs"/>
          <w:rtl/>
        </w:rPr>
        <w:t xml:space="preserve"> ציינה כי יש גבול ליכולת לאשרר את פעולות השר, ושיש מצבים בהם יש לפסול את החלטת השר. </w:t>
      </w:r>
      <w:r w:rsidRPr="002944BE">
        <w:rPr>
          <w:rFonts w:hint="cs"/>
          <w:highlight w:val="cyan"/>
          <w:rtl/>
        </w:rPr>
        <w:t>טל אלון</w:t>
      </w:r>
      <w:r>
        <w:rPr>
          <w:rFonts w:hint="cs"/>
          <w:rtl/>
        </w:rPr>
        <w:t xml:space="preserve"> מציין כי באם נתקלת בסוגיית הפקעה במבחן והודעת ההפקעה קבעה צורך כציבורי, לא ניתן יהיה לתקוף ולהגיד שהצורך איננו ציבורי אלא לדון במידתיות ההפקעה.</w:t>
      </w:r>
      <w:r w:rsidR="00EC3164">
        <w:rPr>
          <w:rFonts w:hint="cs"/>
          <w:rtl/>
        </w:rPr>
        <w:t xml:space="preserve"> (נושא שיבוא בהמשך)</w:t>
      </w:r>
    </w:p>
    <w:p w:rsidR="00415E49" w:rsidRDefault="00415E49" w:rsidP="00C42E82">
      <w:pPr>
        <w:spacing w:after="0"/>
        <w:jc w:val="both"/>
        <w:rPr>
          <w:rtl/>
        </w:rPr>
      </w:pPr>
    </w:p>
    <w:p w:rsidR="00415E49" w:rsidRDefault="00415E49" w:rsidP="00C42E82">
      <w:pPr>
        <w:spacing w:after="0"/>
        <w:jc w:val="both"/>
        <w:rPr>
          <w:rtl/>
        </w:rPr>
      </w:pPr>
      <w:r>
        <w:rPr>
          <w:rFonts w:hint="cs"/>
          <w:b/>
          <w:bCs/>
          <w:u w:val="single"/>
          <w:rtl/>
        </w:rPr>
        <w:lastRenderedPageBreak/>
        <w:t>מידתיות ההפקעה</w:t>
      </w:r>
    </w:p>
    <w:p w:rsidR="00415E49" w:rsidRDefault="00415E49" w:rsidP="00C42E82">
      <w:pPr>
        <w:spacing w:after="0"/>
        <w:jc w:val="both"/>
        <w:rPr>
          <w:rtl/>
        </w:rPr>
      </w:pPr>
      <w:r>
        <w:rPr>
          <w:rFonts w:hint="cs"/>
          <w:rtl/>
        </w:rPr>
        <w:t>מהם המבחנים בפסיקה הקובעים האם הפקעה הינה מידתית או לא? מסודר קלנדרית.</w:t>
      </w:r>
    </w:p>
    <w:p w:rsidR="00415E49" w:rsidRDefault="00415E49" w:rsidP="00C42E82">
      <w:pPr>
        <w:pStyle w:val="ListParagraph"/>
        <w:numPr>
          <w:ilvl w:val="0"/>
          <w:numId w:val="1"/>
        </w:numPr>
        <w:spacing w:after="0"/>
        <w:jc w:val="both"/>
      </w:pPr>
      <w:r>
        <w:rPr>
          <w:rFonts w:hint="cs"/>
          <w:b/>
          <w:bCs/>
          <w:rtl/>
        </w:rPr>
        <w:t xml:space="preserve">ניסיון רכישה הסכמי- </w:t>
      </w:r>
      <w:r w:rsidRPr="00BF062B">
        <w:rPr>
          <w:rFonts w:hint="cs"/>
          <w:b/>
          <w:bCs/>
          <w:highlight w:val="darkYellow"/>
          <w:rtl/>
        </w:rPr>
        <w:t>שמגר</w:t>
      </w:r>
      <w:r>
        <w:rPr>
          <w:rFonts w:hint="cs"/>
          <w:rtl/>
        </w:rPr>
        <w:t xml:space="preserve">, כיועמ"ש לממשלה, קבע כי אם מדינה איננה ניסתה ראשית לרכוש את הקרקע במחיר השוק מאותו אדם הוא איננו יאשר את ההפקעה. </w:t>
      </w:r>
    </w:p>
    <w:p w:rsidR="00415E49" w:rsidRDefault="00415E49" w:rsidP="00C42E82">
      <w:pPr>
        <w:pStyle w:val="ListParagraph"/>
        <w:numPr>
          <w:ilvl w:val="0"/>
          <w:numId w:val="1"/>
        </w:numPr>
        <w:spacing w:after="0"/>
        <w:jc w:val="both"/>
      </w:pPr>
      <w:r>
        <w:rPr>
          <w:rFonts w:hint="cs"/>
          <w:b/>
          <w:bCs/>
          <w:rtl/>
        </w:rPr>
        <w:t xml:space="preserve">ביצוע עצמי- </w:t>
      </w:r>
      <w:r>
        <w:rPr>
          <w:rFonts w:hint="cs"/>
          <w:rtl/>
        </w:rPr>
        <w:t xml:space="preserve">לדעת </w:t>
      </w:r>
      <w:r w:rsidRPr="00BF062B">
        <w:rPr>
          <w:rFonts w:hint="cs"/>
          <w:b/>
          <w:bCs/>
          <w:highlight w:val="darkYellow"/>
          <w:rtl/>
        </w:rPr>
        <w:t>אור</w:t>
      </w:r>
      <w:r>
        <w:rPr>
          <w:rFonts w:hint="cs"/>
          <w:b/>
          <w:bCs/>
          <w:rtl/>
        </w:rPr>
        <w:t xml:space="preserve"> </w:t>
      </w:r>
      <w:r w:rsidRPr="00BF062B">
        <w:rPr>
          <w:rFonts w:hint="cs"/>
          <w:b/>
          <w:bCs/>
          <w:highlight w:val="magenta"/>
          <w:rtl/>
        </w:rPr>
        <w:t>בפס"ד מקור הנפקות וזכויות</w:t>
      </w:r>
      <w:r>
        <w:rPr>
          <w:rFonts w:hint="cs"/>
          <w:b/>
          <w:bCs/>
          <w:rtl/>
        </w:rPr>
        <w:t xml:space="preserve">, </w:t>
      </w:r>
      <w:r>
        <w:rPr>
          <w:rFonts w:hint="cs"/>
          <w:rtl/>
        </w:rPr>
        <w:t xml:space="preserve">אם האדם הפרטי יכול לבצע בעצמו את מהות הצורך הציבורי יש לתת לו. נושא זה יפול בשלושה מקרים: אם האדם לא יכול להקים בעצמו, אם זה לא נתפס כראוי שיחיד יבצע (בי"ח ציבורי) ואם נסיבות העניין לא מאפשרות (בדומה </w:t>
      </w:r>
      <w:r w:rsidRPr="00BF062B">
        <w:rPr>
          <w:rFonts w:hint="cs"/>
          <w:highlight w:val="magenta"/>
          <w:rtl/>
        </w:rPr>
        <w:t>למהדרין</w:t>
      </w:r>
      <w:r>
        <w:rPr>
          <w:rFonts w:hint="cs"/>
          <w:rtl/>
        </w:rPr>
        <w:t>).</w:t>
      </w:r>
    </w:p>
    <w:p w:rsidR="00415E49" w:rsidRDefault="00415E49" w:rsidP="00C42E82">
      <w:pPr>
        <w:pStyle w:val="ListParagraph"/>
        <w:numPr>
          <w:ilvl w:val="0"/>
          <w:numId w:val="1"/>
        </w:numPr>
        <w:spacing w:after="0"/>
        <w:jc w:val="both"/>
      </w:pPr>
      <w:r>
        <w:rPr>
          <w:rFonts w:hint="cs"/>
          <w:b/>
          <w:bCs/>
          <w:rtl/>
        </w:rPr>
        <w:t xml:space="preserve">איחוד משאבים- </w:t>
      </w:r>
      <w:r w:rsidRPr="00BF062B">
        <w:rPr>
          <w:rFonts w:hint="cs"/>
          <w:b/>
          <w:bCs/>
          <w:highlight w:val="magenta"/>
          <w:rtl/>
        </w:rPr>
        <w:t>פס''ד מקור הנפקות וזכויות</w:t>
      </w:r>
      <w:r>
        <w:rPr>
          <w:rFonts w:hint="cs"/>
          <w:b/>
          <w:bCs/>
          <w:rtl/>
        </w:rPr>
        <w:t xml:space="preserve">, </w:t>
      </w:r>
      <w:r>
        <w:rPr>
          <w:rFonts w:hint="cs"/>
          <w:rtl/>
        </w:rPr>
        <w:t xml:space="preserve">עיריית ירושלים רצתה להקים שכונה והביצוע העצמי לא היה אפשרי מכיוון ואין פה יחיד אלא רבים. </w:t>
      </w:r>
      <w:r w:rsidRPr="00BF062B">
        <w:rPr>
          <w:rFonts w:hint="cs"/>
          <w:b/>
          <w:bCs/>
          <w:highlight w:val="darkYellow"/>
          <w:rtl/>
        </w:rPr>
        <w:t>השופט אור</w:t>
      </w:r>
      <w:r>
        <w:rPr>
          <w:rFonts w:hint="cs"/>
          <w:rtl/>
        </w:rPr>
        <w:t xml:space="preserve"> ציין בפני חברי השכונה כי הוא איננו מאשר את ההפקעה ונותן להם שלושה חודשים להתארגן בצורה כזאת בכדי שיוכלו להקים בעצמם (כחברה, שותפות וכיוצ"ב). הם לא הצליחו ולכן הקרקע הופקעה.</w:t>
      </w:r>
    </w:p>
    <w:p w:rsidR="00415E49" w:rsidRDefault="00415E49" w:rsidP="00C42E82">
      <w:pPr>
        <w:pStyle w:val="ListParagraph"/>
        <w:numPr>
          <w:ilvl w:val="0"/>
          <w:numId w:val="1"/>
        </w:numPr>
        <w:spacing w:after="0"/>
        <w:jc w:val="both"/>
      </w:pPr>
      <w:r>
        <w:rPr>
          <w:rFonts w:hint="cs"/>
          <w:b/>
          <w:bCs/>
          <w:rtl/>
        </w:rPr>
        <w:t>שיהוי</w:t>
      </w:r>
      <w:r>
        <w:rPr>
          <w:rFonts w:hint="cs"/>
          <w:rtl/>
        </w:rPr>
        <w:t>- ביהמ"ש בוחן כמה זמן המדינה משתהה לצורך הקמת הפרויקט.</w:t>
      </w:r>
    </w:p>
    <w:p w:rsidR="00415E49" w:rsidRDefault="00415E49" w:rsidP="00C42E82">
      <w:pPr>
        <w:pStyle w:val="ListParagraph"/>
        <w:numPr>
          <w:ilvl w:val="0"/>
          <w:numId w:val="1"/>
        </w:numPr>
        <w:spacing w:after="0"/>
        <w:jc w:val="both"/>
      </w:pPr>
      <w:r>
        <w:rPr>
          <w:rFonts w:hint="cs"/>
          <w:b/>
          <w:bCs/>
          <w:rtl/>
        </w:rPr>
        <w:t xml:space="preserve">תום/שינוי מטרה- </w:t>
      </w:r>
      <w:r>
        <w:rPr>
          <w:rFonts w:hint="cs"/>
          <w:rtl/>
        </w:rPr>
        <w:t xml:space="preserve">אם תמה המטרה או שהיא שונתה יש להחזיר לבעליה. </w:t>
      </w:r>
      <w:r w:rsidR="00BF062B" w:rsidRPr="00BF062B">
        <w:rPr>
          <w:rFonts w:hint="cs"/>
          <w:b/>
          <w:bCs/>
          <w:highlight w:val="darkYellow"/>
          <w:rtl/>
        </w:rPr>
        <w:t>חשין</w:t>
      </w:r>
      <w:r w:rsidR="00BF062B">
        <w:rPr>
          <w:rFonts w:hint="cs"/>
          <w:rtl/>
        </w:rPr>
        <w:t xml:space="preserve"> מציג 2 שיקולים. האחד הוא שזה ימנע הפקעות לא יעילות כלכלית, ושנית כי זה יוצר שוויון מהותי.</w:t>
      </w:r>
    </w:p>
    <w:p w:rsidR="00BF062B" w:rsidRDefault="00BF062B" w:rsidP="00C42E82">
      <w:pPr>
        <w:pStyle w:val="ListParagraph"/>
        <w:numPr>
          <w:ilvl w:val="0"/>
          <w:numId w:val="1"/>
        </w:numPr>
        <w:spacing w:after="0"/>
        <w:jc w:val="both"/>
      </w:pPr>
      <w:r>
        <w:rPr>
          <w:rFonts w:hint="cs"/>
          <w:b/>
          <w:bCs/>
          <w:rtl/>
        </w:rPr>
        <w:t>זכות מזערית-</w:t>
      </w:r>
    </w:p>
    <w:p w:rsidR="00BF062B" w:rsidRDefault="00BF062B" w:rsidP="00C42E82">
      <w:pPr>
        <w:pStyle w:val="ListParagraph"/>
        <w:numPr>
          <w:ilvl w:val="1"/>
          <w:numId w:val="1"/>
        </w:numPr>
        <w:spacing w:after="0"/>
        <w:jc w:val="both"/>
      </w:pPr>
      <w:r>
        <w:rPr>
          <w:rFonts w:hint="cs"/>
          <w:rtl/>
        </w:rPr>
        <w:t xml:space="preserve">גאוגרפית אנכית </w:t>
      </w:r>
      <w:r>
        <w:rPr>
          <w:rtl/>
        </w:rPr>
        <w:t>–</w:t>
      </w:r>
      <w:r>
        <w:rPr>
          <w:rFonts w:hint="cs"/>
          <w:rtl/>
        </w:rPr>
        <w:t xml:space="preserve"> </w:t>
      </w:r>
      <w:r w:rsidRPr="00BF062B">
        <w:rPr>
          <w:rFonts w:hint="cs"/>
          <w:b/>
          <w:bCs/>
          <w:highlight w:val="magenta"/>
          <w:rtl/>
        </w:rPr>
        <w:t>באקונס</w:t>
      </w:r>
      <w:r>
        <w:rPr>
          <w:rFonts w:hint="cs"/>
          <w:b/>
          <w:bCs/>
          <w:rtl/>
        </w:rPr>
        <w:t xml:space="preserve"> </w:t>
      </w:r>
      <w:r>
        <w:rPr>
          <w:rFonts w:hint="cs"/>
          <w:rtl/>
        </w:rPr>
        <w:t>(מנהרות הכרמל) נקבע שלמדינה רשות להפקיע לכל היותר את מה שהיא צריכה לצורך השימוש הציבורי בציר האנכי. ההפקעה תהיה מינימלית.</w:t>
      </w:r>
    </w:p>
    <w:p w:rsidR="00BF062B" w:rsidRDefault="00BF062B" w:rsidP="00C42E82">
      <w:pPr>
        <w:pStyle w:val="ListParagraph"/>
        <w:numPr>
          <w:ilvl w:val="1"/>
          <w:numId w:val="1"/>
        </w:numPr>
        <w:spacing w:after="0"/>
        <w:jc w:val="both"/>
      </w:pPr>
      <w:r>
        <w:rPr>
          <w:rFonts w:hint="cs"/>
          <w:rtl/>
        </w:rPr>
        <w:t xml:space="preserve">אופקית </w:t>
      </w:r>
      <w:r>
        <w:rPr>
          <w:rtl/>
        </w:rPr>
        <w:t>–</w:t>
      </w:r>
      <w:r>
        <w:rPr>
          <w:rFonts w:hint="cs"/>
          <w:rtl/>
        </w:rPr>
        <w:t xml:space="preserve"> ברור שמה שחל על האנכי חל על האופקי.</w:t>
      </w:r>
    </w:p>
    <w:p w:rsidR="00BF062B" w:rsidRDefault="00BF062B" w:rsidP="00C42E82">
      <w:pPr>
        <w:pStyle w:val="ListParagraph"/>
        <w:numPr>
          <w:ilvl w:val="1"/>
          <w:numId w:val="1"/>
        </w:numPr>
        <w:spacing w:after="0"/>
        <w:jc w:val="both"/>
      </w:pPr>
      <w:r>
        <w:rPr>
          <w:rFonts w:hint="cs"/>
          <w:rtl/>
        </w:rPr>
        <w:t xml:space="preserve">מימד ציבורי </w:t>
      </w:r>
      <w:r>
        <w:rPr>
          <w:rtl/>
        </w:rPr>
        <w:t>–</w:t>
      </w:r>
      <w:r>
        <w:rPr>
          <w:rFonts w:hint="cs"/>
          <w:rtl/>
        </w:rPr>
        <w:t xml:space="preserve"> הערת אגב של </w:t>
      </w:r>
      <w:r w:rsidRPr="00BF062B">
        <w:rPr>
          <w:rFonts w:hint="cs"/>
          <w:b/>
          <w:bCs/>
          <w:highlight w:val="darkYellow"/>
          <w:rtl/>
        </w:rPr>
        <w:t>חשין</w:t>
      </w:r>
      <w:r w:rsidRPr="00BF062B">
        <w:rPr>
          <w:rFonts w:hint="cs"/>
          <w:b/>
          <w:bCs/>
          <w:rtl/>
        </w:rPr>
        <w:t xml:space="preserve"> </w:t>
      </w:r>
      <w:r w:rsidRPr="00BF062B">
        <w:rPr>
          <w:rFonts w:hint="cs"/>
          <w:b/>
          <w:bCs/>
          <w:highlight w:val="magenta"/>
          <w:rtl/>
        </w:rPr>
        <w:t>בקרסיק</w:t>
      </w:r>
      <w:r>
        <w:rPr>
          <w:rFonts w:hint="cs"/>
          <w:rtl/>
        </w:rPr>
        <w:t>, אם יש אפשרות להפקיע זכות הקטנה מבעלות כמו זכות החזקה זה מה שנפקיע.</w:t>
      </w:r>
    </w:p>
    <w:p w:rsidR="00BF062B" w:rsidRDefault="00BF062B" w:rsidP="00C42E82">
      <w:pPr>
        <w:pStyle w:val="ListParagraph"/>
        <w:numPr>
          <w:ilvl w:val="0"/>
          <w:numId w:val="1"/>
        </w:numPr>
        <w:spacing w:after="0"/>
        <w:jc w:val="both"/>
      </w:pPr>
      <w:r>
        <w:rPr>
          <w:rFonts w:hint="cs"/>
          <w:b/>
          <w:bCs/>
          <w:rtl/>
        </w:rPr>
        <w:t xml:space="preserve">מיקום- </w:t>
      </w:r>
      <w:r w:rsidRPr="00BF062B">
        <w:rPr>
          <w:rFonts w:hint="cs"/>
          <w:b/>
          <w:bCs/>
          <w:highlight w:val="magenta"/>
          <w:rtl/>
        </w:rPr>
        <w:t>פס"ד זמר</w:t>
      </w:r>
      <w:r>
        <w:rPr>
          <w:rFonts w:hint="cs"/>
          <w:rtl/>
        </w:rPr>
        <w:t>, יש לבדוק האם המיקום שנבחר עונה בצורה טובה על הגשמת הצורך. אם יש מחלוקת כמו בזמר בין שני יישובים ביהמ"ש יכול לבוא ולבדוק.</w:t>
      </w:r>
    </w:p>
    <w:p w:rsidR="00B01E9E" w:rsidRDefault="00B01E9E" w:rsidP="00C42E82">
      <w:pPr>
        <w:spacing w:after="0"/>
        <w:jc w:val="both"/>
        <w:rPr>
          <w:rtl/>
        </w:rPr>
      </w:pPr>
    </w:p>
    <w:p w:rsidR="00B01E9E" w:rsidRDefault="00B01E9E" w:rsidP="00C42E82">
      <w:pPr>
        <w:spacing w:after="0"/>
        <w:jc w:val="both"/>
        <w:rPr>
          <w:rtl/>
        </w:rPr>
      </w:pPr>
      <w:r>
        <w:rPr>
          <w:rFonts w:hint="cs"/>
          <w:b/>
          <w:bCs/>
          <w:u w:val="single"/>
          <w:rtl/>
        </w:rPr>
        <w:t>פיצוי הבעלים</w:t>
      </w:r>
    </w:p>
    <w:p w:rsidR="00B01E9E" w:rsidRDefault="00B01E9E" w:rsidP="00C42E82">
      <w:pPr>
        <w:spacing w:after="0"/>
        <w:jc w:val="both"/>
        <w:rPr>
          <w:rtl/>
        </w:rPr>
      </w:pPr>
      <w:r>
        <w:rPr>
          <w:rFonts w:hint="cs"/>
          <w:rtl/>
        </w:rPr>
        <w:t xml:space="preserve">החלק השלישי של הגדרת ההפקעה. </w:t>
      </w:r>
      <w:r w:rsidRPr="00002874">
        <w:rPr>
          <w:rFonts w:hint="cs"/>
          <w:b/>
          <w:bCs/>
          <w:highlight w:val="green"/>
          <w:rtl/>
        </w:rPr>
        <w:t>ס' 12</w:t>
      </w:r>
      <w:r>
        <w:rPr>
          <w:rFonts w:hint="cs"/>
          <w:rtl/>
        </w:rPr>
        <w:t xml:space="preserve"> לפקודה קובע כיצד יש לבצע את שומת הפיצויים. המחוקק וביהמ"ש טוענים כי אין להכניס את מרכיב הפגיעה האוטונומי לפיצוי. </w:t>
      </w:r>
      <w:r w:rsidRPr="00002874">
        <w:rPr>
          <w:rFonts w:hint="cs"/>
          <w:b/>
          <w:bCs/>
          <w:highlight w:val="cyan"/>
          <w:rtl/>
        </w:rPr>
        <w:t>בראיין לי</w:t>
      </w:r>
      <w:r w:rsidRPr="00B01E9E">
        <w:rPr>
          <w:rFonts w:hint="cs"/>
          <w:b/>
          <w:bCs/>
          <w:rtl/>
        </w:rPr>
        <w:t xml:space="preserve"> </w:t>
      </w:r>
      <w:r>
        <w:rPr>
          <w:rFonts w:hint="cs"/>
          <w:rtl/>
        </w:rPr>
        <w:t xml:space="preserve">גורס במאמרו כי יש לתת פיצוי נוסף רק על פגיעה באוטונומיה. </w:t>
      </w:r>
      <w:r w:rsidRPr="00002874">
        <w:rPr>
          <w:rFonts w:hint="cs"/>
          <w:b/>
          <w:bCs/>
          <w:highlight w:val="cyan"/>
          <w:rtl/>
        </w:rPr>
        <w:t>מרגרט ראדין</w:t>
      </w:r>
      <w:r>
        <w:rPr>
          <w:rFonts w:hint="cs"/>
          <w:rtl/>
        </w:rPr>
        <w:t xml:space="preserve"> גורסת כי יש לתת גם על ערך הפרסונליות.</w:t>
      </w:r>
    </w:p>
    <w:p w:rsidR="00B01E9E" w:rsidRDefault="00B01E9E" w:rsidP="00C42E82">
      <w:pPr>
        <w:spacing w:after="0"/>
        <w:jc w:val="both"/>
        <w:rPr>
          <w:rtl/>
        </w:rPr>
      </w:pPr>
      <w:r>
        <w:rPr>
          <w:rFonts w:hint="cs"/>
          <w:rtl/>
        </w:rPr>
        <w:t>לפי הפקודה ההסדרים הנורמטיביים הם כדלקמן:</w:t>
      </w:r>
    </w:p>
    <w:p w:rsidR="00B01E9E" w:rsidRDefault="00B01E9E" w:rsidP="00C42E82">
      <w:pPr>
        <w:pStyle w:val="ListParagraph"/>
        <w:numPr>
          <w:ilvl w:val="0"/>
          <w:numId w:val="1"/>
        </w:numPr>
        <w:spacing w:after="0"/>
        <w:jc w:val="both"/>
      </w:pPr>
      <w:r w:rsidRPr="00002874">
        <w:rPr>
          <w:rFonts w:hint="cs"/>
          <w:b/>
          <w:bCs/>
          <w:highlight w:val="green"/>
          <w:rtl/>
        </w:rPr>
        <w:t>ס' 12</w:t>
      </w:r>
      <w:r>
        <w:rPr>
          <w:rFonts w:hint="cs"/>
          <w:rtl/>
        </w:rPr>
        <w:t xml:space="preserve"> הוא הכלל והוא קובע כי השומה תהיה לפי שווי שוק עובר להפקעה.</w:t>
      </w:r>
    </w:p>
    <w:p w:rsidR="00B01E9E" w:rsidRDefault="00B01E9E" w:rsidP="00C42E82">
      <w:pPr>
        <w:pStyle w:val="ListParagraph"/>
        <w:numPr>
          <w:ilvl w:val="0"/>
          <w:numId w:val="1"/>
        </w:numPr>
        <w:spacing w:after="0"/>
        <w:jc w:val="both"/>
      </w:pPr>
      <w:r w:rsidRPr="00002874">
        <w:rPr>
          <w:rFonts w:hint="cs"/>
          <w:b/>
          <w:bCs/>
          <w:highlight w:val="green"/>
          <w:rtl/>
        </w:rPr>
        <w:t>ס' 20(2)</w:t>
      </w:r>
      <w:r>
        <w:rPr>
          <w:rFonts w:hint="cs"/>
          <w:rtl/>
        </w:rPr>
        <w:t xml:space="preserve"> </w:t>
      </w:r>
      <w:r>
        <w:rPr>
          <w:rtl/>
        </w:rPr>
        <w:t>–</w:t>
      </w:r>
      <w:r>
        <w:rPr>
          <w:rFonts w:hint="cs"/>
          <w:rtl/>
        </w:rPr>
        <w:t xml:space="preserve"> סמכות ההפחתה, מחולק ל2.</w:t>
      </w:r>
    </w:p>
    <w:p w:rsidR="00B01E9E" w:rsidRDefault="00B01E9E" w:rsidP="00C42E82">
      <w:pPr>
        <w:pStyle w:val="ListParagraph"/>
        <w:numPr>
          <w:ilvl w:val="1"/>
          <w:numId w:val="1"/>
        </w:numPr>
        <w:spacing w:after="0"/>
        <w:jc w:val="both"/>
      </w:pPr>
      <w:r w:rsidRPr="00002874">
        <w:rPr>
          <w:rFonts w:hint="cs"/>
          <w:b/>
          <w:bCs/>
          <w:highlight w:val="green"/>
          <w:rtl/>
        </w:rPr>
        <w:t>ס'20(2)(א)</w:t>
      </w:r>
      <w:r>
        <w:rPr>
          <w:rFonts w:hint="cs"/>
          <w:rtl/>
        </w:rPr>
        <w:t xml:space="preserve"> </w:t>
      </w:r>
      <w:r>
        <w:rPr>
          <w:rtl/>
        </w:rPr>
        <w:t>–</w:t>
      </w:r>
      <w:r>
        <w:rPr>
          <w:rFonts w:hint="cs"/>
          <w:rtl/>
        </w:rPr>
        <w:t xml:space="preserve"> לקיחת עד 25% מהקרקע חינם אין כסף.</w:t>
      </w:r>
    </w:p>
    <w:p w:rsidR="00423428" w:rsidRDefault="00B01E9E" w:rsidP="00C42E82">
      <w:pPr>
        <w:pStyle w:val="ListParagraph"/>
        <w:numPr>
          <w:ilvl w:val="1"/>
          <w:numId w:val="1"/>
        </w:numPr>
        <w:spacing w:after="0"/>
        <w:jc w:val="both"/>
      </w:pPr>
      <w:r w:rsidRPr="00002874">
        <w:rPr>
          <w:rFonts w:hint="cs"/>
          <w:b/>
          <w:bCs/>
          <w:highlight w:val="green"/>
          <w:rtl/>
        </w:rPr>
        <w:t>ס'20(2)(ב)</w:t>
      </w:r>
      <w:r>
        <w:rPr>
          <w:rFonts w:hint="cs"/>
          <w:rtl/>
        </w:rPr>
        <w:t xml:space="preserve"> </w:t>
      </w:r>
      <w:r w:rsidR="002E19B7">
        <w:rPr>
          <w:rtl/>
        </w:rPr>
        <w:t>–</w:t>
      </w:r>
      <w:r>
        <w:rPr>
          <w:rFonts w:hint="cs"/>
          <w:rtl/>
        </w:rPr>
        <w:t xml:space="preserve"> </w:t>
      </w:r>
      <w:r w:rsidR="002E19B7">
        <w:rPr>
          <w:rFonts w:hint="cs"/>
          <w:rtl/>
        </w:rPr>
        <w:t>הפחתת ה</w:t>
      </w:r>
      <w:r w:rsidR="00423428">
        <w:rPr>
          <w:rFonts w:hint="cs"/>
          <w:rtl/>
        </w:rPr>
        <w:t>פיצוי בגובה של 25% משווי הקרקע.</w:t>
      </w:r>
    </w:p>
    <w:p w:rsidR="00B01E9E" w:rsidRDefault="002E19B7" w:rsidP="00C42E82">
      <w:pPr>
        <w:pStyle w:val="ListParagraph"/>
        <w:numPr>
          <w:ilvl w:val="1"/>
          <w:numId w:val="1"/>
        </w:numPr>
        <w:spacing w:after="0"/>
        <w:jc w:val="both"/>
      </w:pPr>
      <w:r>
        <w:rPr>
          <w:rFonts w:hint="cs"/>
          <w:rtl/>
        </w:rPr>
        <w:t>ב2010 חריג זה בוטל ונשאר תקף רק בהפקעה ע"י רשות מקומית.</w:t>
      </w:r>
    </w:p>
    <w:p w:rsidR="002E19B7" w:rsidRDefault="002E19B7" w:rsidP="00C42E82">
      <w:pPr>
        <w:pStyle w:val="ListParagraph"/>
        <w:numPr>
          <w:ilvl w:val="0"/>
          <w:numId w:val="1"/>
        </w:numPr>
        <w:spacing w:after="0"/>
        <w:jc w:val="both"/>
      </w:pPr>
      <w:r w:rsidRPr="00002874">
        <w:rPr>
          <w:rFonts w:hint="cs"/>
          <w:b/>
          <w:bCs/>
          <w:highlight w:val="green"/>
          <w:rtl/>
        </w:rPr>
        <w:t>ס'20(2)(ג)</w:t>
      </w:r>
      <w:r>
        <w:rPr>
          <w:rFonts w:hint="cs"/>
          <w:rtl/>
        </w:rPr>
        <w:t xml:space="preserve"> </w:t>
      </w:r>
      <w:r>
        <w:rPr>
          <w:rtl/>
        </w:rPr>
        <w:t>–</w:t>
      </w:r>
      <w:r>
        <w:rPr>
          <w:rFonts w:hint="cs"/>
          <w:rtl/>
        </w:rPr>
        <w:t xml:space="preserve"> סייג לסמכות ההפחתה, לפיה רשות יכולה לתת פיצויים נוספים </w:t>
      </w:r>
      <w:r w:rsidR="00423428">
        <w:rPr>
          <w:rFonts w:hint="cs"/>
          <w:rtl/>
        </w:rPr>
        <w:t xml:space="preserve">למופקע </w:t>
      </w:r>
      <w:r>
        <w:rPr>
          <w:rFonts w:hint="cs"/>
          <w:rtl/>
        </w:rPr>
        <w:t>בגין סבל אל מול שק"ד.</w:t>
      </w:r>
    </w:p>
    <w:p w:rsidR="00F12D5D" w:rsidRDefault="00F12D5D" w:rsidP="00C42E82">
      <w:pPr>
        <w:spacing w:after="0"/>
        <w:jc w:val="both"/>
        <w:rPr>
          <w:rtl/>
        </w:rPr>
      </w:pPr>
      <w:r>
        <w:rPr>
          <w:rFonts w:hint="cs"/>
          <w:rtl/>
        </w:rPr>
        <w:t xml:space="preserve">רשות מקומית יכולה לגשת דרך חוק התכנון והבנייה, שמה ניתן להפקיע </w:t>
      </w:r>
      <w:r w:rsidR="00C26EDF">
        <w:rPr>
          <w:rFonts w:hint="cs"/>
          <w:rtl/>
        </w:rPr>
        <w:t xml:space="preserve">ללא פיצויים עד 40%, כאשר מעבר לכך ניתן לקבל הפחתת פיצוי בגובה של 40%. החסרון הוא שדרך חוק זה חשופים ליותר תגובה ציבורית. </w:t>
      </w:r>
    </w:p>
    <w:p w:rsidR="00C26EDF" w:rsidRDefault="00C26EDF" w:rsidP="00C42E82">
      <w:pPr>
        <w:spacing w:after="0"/>
        <w:jc w:val="both"/>
        <w:rPr>
          <w:rtl/>
        </w:rPr>
      </w:pPr>
      <w:r>
        <w:rPr>
          <w:rFonts w:hint="cs"/>
          <w:rtl/>
        </w:rPr>
        <w:t>לחוק התכנון והבנייה רשימת תכליות הפ</w:t>
      </w:r>
      <w:r w:rsidR="00CB3A48">
        <w:rPr>
          <w:rFonts w:hint="cs"/>
          <w:rtl/>
        </w:rPr>
        <w:t>קעה רחבות יותר מלפקודת הקרקעות. נוסף על כך, בחוק זה, אם ההפקעה מורידה מ</w:t>
      </w:r>
      <w:r w:rsidR="00291B9F">
        <w:rPr>
          <w:rFonts w:hint="cs"/>
          <w:rtl/>
        </w:rPr>
        <w:t xml:space="preserve">שווי </w:t>
      </w:r>
      <w:r w:rsidR="00CB3A48">
        <w:rPr>
          <w:rFonts w:hint="cs"/>
          <w:rtl/>
        </w:rPr>
        <w:t>יתרת שטחו (מה שלא הופקע) של המופקע אז לא נוכל להפקיע, חרף אם נוכל לפצות אותו יותר על ירידת השווי.</w:t>
      </w:r>
    </w:p>
    <w:p w:rsidR="00002874" w:rsidRDefault="00002874" w:rsidP="00C42E82">
      <w:pPr>
        <w:spacing w:after="0"/>
        <w:jc w:val="both"/>
        <w:rPr>
          <w:rtl/>
        </w:rPr>
      </w:pPr>
      <w:r w:rsidRPr="00952685">
        <w:rPr>
          <w:rFonts w:hint="cs"/>
          <w:b/>
          <w:bCs/>
          <w:highlight w:val="magenta"/>
          <w:rtl/>
        </w:rPr>
        <w:t>בפס"ד הולצמן</w:t>
      </w:r>
      <w:r>
        <w:rPr>
          <w:rFonts w:hint="cs"/>
          <w:rtl/>
        </w:rPr>
        <w:t xml:space="preserve"> דנו על נושא ההפחתה. הרציונל מאחורי הפחתת הסכום הוא שלפעמים ערך הקרקע עולה בעקבות ההפקעה. בפס"ד אחר (</w:t>
      </w:r>
      <w:r w:rsidRPr="00952685">
        <w:rPr>
          <w:rFonts w:hint="cs"/>
          <w:b/>
          <w:bCs/>
          <w:highlight w:val="magenta"/>
          <w:rtl/>
        </w:rPr>
        <w:t>שפייצר</w:t>
      </w:r>
      <w:r>
        <w:rPr>
          <w:rFonts w:hint="cs"/>
          <w:rtl/>
        </w:rPr>
        <w:t xml:space="preserve">) נקבע שניתן לבצע הפחתה גם אל מול הפקעה מלאה (ומה ההיגיון? הרי מה אכפת לי אם שווי הקרקע עולה אם לוקחים לי את כל הקרקע). בהולצמן הדעה הוחלפה ונקבע שאל מול הפקעה מלאה יש לתת פיצוי מלא. בעליון ישנן 2 דעות נוספות. </w:t>
      </w:r>
      <w:r w:rsidRPr="00952685">
        <w:rPr>
          <w:rFonts w:hint="cs"/>
          <w:b/>
          <w:bCs/>
          <w:highlight w:val="darkYellow"/>
          <w:rtl/>
        </w:rPr>
        <w:t>דורנר</w:t>
      </w:r>
      <w:r>
        <w:rPr>
          <w:rFonts w:hint="cs"/>
          <w:rtl/>
        </w:rPr>
        <w:t xml:space="preserve"> מביאה </w:t>
      </w:r>
      <w:r w:rsidR="00EC0913">
        <w:rPr>
          <w:rFonts w:hint="cs"/>
          <w:rtl/>
        </w:rPr>
        <w:t xml:space="preserve">גישה </w:t>
      </w:r>
      <w:r>
        <w:rPr>
          <w:rFonts w:hint="cs"/>
          <w:rtl/>
        </w:rPr>
        <w:t xml:space="preserve">בלקסטוניאנית לפיה עצם הרעיון של לקיחת קרקע בפיצוי לא מלא הוא רעיון בלתי נסבל. לא ראוי שהעירייה תעשה זאת על אף שהיא יכולה. </w:t>
      </w:r>
      <w:r w:rsidR="00EC152B">
        <w:rPr>
          <w:rFonts w:hint="cs"/>
          <w:rtl/>
        </w:rPr>
        <w:t>לגרסתה ניתן להפחית רק כאשר יתרת שווי הקרקע עולה בעקבות ההפקעה.</w:t>
      </w:r>
      <w:r w:rsidR="00EC0913">
        <w:rPr>
          <w:rFonts w:hint="cs"/>
          <w:rtl/>
        </w:rPr>
        <w:t xml:space="preserve"> בדעה השנייה</w:t>
      </w:r>
      <w:r w:rsidR="00EC152B">
        <w:rPr>
          <w:rFonts w:hint="cs"/>
          <w:rtl/>
        </w:rPr>
        <w:t xml:space="preserve"> </w:t>
      </w:r>
      <w:r w:rsidR="00EC152B" w:rsidRPr="00952685">
        <w:rPr>
          <w:rFonts w:hint="cs"/>
          <w:b/>
          <w:bCs/>
          <w:highlight w:val="darkYellow"/>
          <w:rtl/>
        </w:rPr>
        <w:t>ברק</w:t>
      </w:r>
      <w:r w:rsidR="00EC152B">
        <w:rPr>
          <w:rFonts w:hint="cs"/>
          <w:rtl/>
        </w:rPr>
        <w:t xml:space="preserve"> מציין כי החריג לא חל רק במקרים כמו של הולצמן. למה ברק מתכוון? ניתן לראות בשלושה דרכים:</w:t>
      </w:r>
    </w:p>
    <w:p w:rsidR="00EC152B" w:rsidRDefault="00EC152B" w:rsidP="00C42E82">
      <w:pPr>
        <w:pStyle w:val="ListParagraph"/>
        <w:numPr>
          <w:ilvl w:val="0"/>
          <w:numId w:val="1"/>
        </w:numPr>
        <w:spacing w:after="0"/>
        <w:jc w:val="both"/>
      </w:pPr>
      <w:r w:rsidRPr="00EC0913">
        <w:rPr>
          <w:rFonts w:hint="cs"/>
          <w:b/>
          <w:bCs/>
          <w:rtl/>
        </w:rPr>
        <w:t>פרשנות מצמצמת</w:t>
      </w:r>
      <w:r>
        <w:rPr>
          <w:rFonts w:hint="cs"/>
          <w:rtl/>
        </w:rPr>
        <w:t xml:space="preserve"> </w:t>
      </w:r>
      <w:r>
        <w:rPr>
          <w:rtl/>
        </w:rPr>
        <w:t>–</w:t>
      </w:r>
      <w:r>
        <w:rPr>
          <w:rFonts w:hint="cs"/>
          <w:rtl/>
        </w:rPr>
        <w:t xml:space="preserve"> רק בהפקעה מלאה לא ניתן לבצע הפחתה.</w:t>
      </w:r>
    </w:p>
    <w:p w:rsidR="00EC152B" w:rsidRDefault="00EC152B" w:rsidP="00C42E82">
      <w:pPr>
        <w:pStyle w:val="ListParagraph"/>
        <w:numPr>
          <w:ilvl w:val="0"/>
          <w:numId w:val="1"/>
        </w:numPr>
        <w:spacing w:after="0"/>
        <w:jc w:val="both"/>
      </w:pPr>
      <w:r w:rsidRPr="00EC0913">
        <w:rPr>
          <w:rFonts w:hint="cs"/>
          <w:b/>
          <w:bCs/>
          <w:rtl/>
        </w:rPr>
        <w:t>פרשנות מרחיבה</w:t>
      </w:r>
      <w:r>
        <w:rPr>
          <w:rFonts w:hint="cs"/>
          <w:rtl/>
        </w:rPr>
        <w:t xml:space="preserve"> </w:t>
      </w:r>
      <w:r>
        <w:rPr>
          <w:rtl/>
        </w:rPr>
        <w:t>–</w:t>
      </w:r>
      <w:r>
        <w:rPr>
          <w:rFonts w:hint="cs"/>
          <w:rtl/>
        </w:rPr>
        <w:t xml:space="preserve"> בכל מצב הרצון הוא לתת פיצוי מלא ובשביל שלא ניתן פיצוי מלא הרשות צריכה לספק סיבה ממש ממש טובה (דומה לדברי דורנר)</w:t>
      </w:r>
    </w:p>
    <w:p w:rsidR="00EC152B" w:rsidRDefault="00EC152B" w:rsidP="00C42E82">
      <w:pPr>
        <w:pStyle w:val="ListParagraph"/>
        <w:numPr>
          <w:ilvl w:val="0"/>
          <w:numId w:val="1"/>
        </w:numPr>
        <w:spacing w:after="0"/>
        <w:jc w:val="both"/>
      </w:pPr>
      <w:r w:rsidRPr="00EC0913">
        <w:rPr>
          <w:rFonts w:hint="cs"/>
          <w:b/>
          <w:bCs/>
          <w:rtl/>
        </w:rPr>
        <w:t>פרשנות ביניים</w:t>
      </w:r>
      <w:r>
        <w:rPr>
          <w:rFonts w:hint="cs"/>
          <w:rtl/>
        </w:rPr>
        <w:t xml:space="preserve"> </w:t>
      </w:r>
      <w:r>
        <w:rPr>
          <w:rtl/>
        </w:rPr>
        <w:t>–</w:t>
      </w:r>
      <w:r>
        <w:rPr>
          <w:rFonts w:hint="cs"/>
          <w:rtl/>
        </w:rPr>
        <w:t xml:space="preserve"> הצעה של </w:t>
      </w:r>
      <w:r w:rsidRPr="00952685">
        <w:rPr>
          <w:rFonts w:hint="cs"/>
          <w:b/>
          <w:bCs/>
          <w:highlight w:val="cyan"/>
          <w:rtl/>
        </w:rPr>
        <w:t>חנוך דגן</w:t>
      </w:r>
      <w:r>
        <w:rPr>
          <w:rFonts w:hint="cs"/>
          <w:rtl/>
        </w:rPr>
        <w:t xml:space="preserve"> המצביעה באופן מדויק על המדרג.</w:t>
      </w:r>
    </w:p>
    <w:tbl>
      <w:tblPr>
        <w:tblStyle w:val="TableGrid"/>
        <w:bidiVisual/>
        <w:tblW w:w="0" w:type="auto"/>
        <w:tblInd w:w="1440" w:type="dxa"/>
        <w:tblLook w:val="04A0" w:firstRow="1" w:lastRow="0" w:firstColumn="1" w:lastColumn="0" w:noHBand="0" w:noVBand="1"/>
      </w:tblPr>
      <w:tblGrid>
        <w:gridCol w:w="2840"/>
        <w:gridCol w:w="2841"/>
        <w:gridCol w:w="2841"/>
      </w:tblGrid>
      <w:tr w:rsidR="00EC152B" w:rsidTr="00EC152B">
        <w:tc>
          <w:tcPr>
            <w:tcW w:w="2840" w:type="dxa"/>
          </w:tcPr>
          <w:p w:rsidR="00EC152B" w:rsidRDefault="00EC152B" w:rsidP="00C42E82">
            <w:pPr>
              <w:pStyle w:val="ListParagraph"/>
              <w:ind w:left="0"/>
              <w:jc w:val="center"/>
              <w:rPr>
                <w:rtl/>
              </w:rPr>
            </w:pPr>
          </w:p>
        </w:tc>
        <w:tc>
          <w:tcPr>
            <w:tcW w:w="2841" w:type="dxa"/>
          </w:tcPr>
          <w:p w:rsidR="00EC152B" w:rsidRDefault="00EC152B" w:rsidP="00C42E82">
            <w:pPr>
              <w:pStyle w:val="ListParagraph"/>
              <w:ind w:left="0"/>
              <w:jc w:val="center"/>
              <w:rPr>
                <w:rtl/>
              </w:rPr>
            </w:pPr>
            <w:r>
              <w:rPr>
                <w:rFonts w:hint="cs"/>
                <w:rtl/>
              </w:rPr>
              <w:t>מקרקעין מכוננים (חשובים) למופקע</w:t>
            </w:r>
          </w:p>
        </w:tc>
        <w:tc>
          <w:tcPr>
            <w:tcW w:w="2841" w:type="dxa"/>
          </w:tcPr>
          <w:p w:rsidR="00EC152B" w:rsidRDefault="00EC152B" w:rsidP="00C42E82">
            <w:pPr>
              <w:pStyle w:val="ListParagraph"/>
              <w:ind w:left="0"/>
              <w:jc w:val="center"/>
              <w:rPr>
                <w:rtl/>
              </w:rPr>
            </w:pPr>
            <w:r>
              <w:rPr>
                <w:rFonts w:hint="cs"/>
                <w:rtl/>
              </w:rPr>
              <w:t>מקרקעין חליפיים (החזקות נדל"ן וכד')</w:t>
            </w:r>
          </w:p>
        </w:tc>
      </w:tr>
      <w:tr w:rsidR="00EC152B" w:rsidTr="00EC152B">
        <w:tc>
          <w:tcPr>
            <w:tcW w:w="2840" w:type="dxa"/>
          </w:tcPr>
          <w:p w:rsidR="00EC152B" w:rsidRDefault="00EC152B" w:rsidP="00C42E82">
            <w:pPr>
              <w:pStyle w:val="ListParagraph"/>
              <w:ind w:left="0"/>
              <w:jc w:val="center"/>
              <w:rPr>
                <w:rtl/>
              </w:rPr>
            </w:pPr>
            <w:r>
              <w:rPr>
                <w:rFonts w:hint="cs"/>
                <w:rtl/>
              </w:rPr>
              <w:t xml:space="preserve">צורך כלל מדיני </w:t>
            </w:r>
            <w:r>
              <w:rPr>
                <w:rtl/>
              </w:rPr>
              <w:t>–</w:t>
            </w:r>
            <w:r>
              <w:rPr>
                <w:rFonts w:hint="cs"/>
                <w:rtl/>
              </w:rPr>
              <w:t xml:space="preserve"> כביש/רכבת וכד'.</w:t>
            </w:r>
          </w:p>
        </w:tc>
        <w:tc>
          <w:tcPr>
            <w:tcW w:w="2841" w:type="dxa"/>
          </w:tcPr>
          <w:p w:rsidR="00EC152B" w:rsidRDefault="00EC152B" w:rsidP="00C42E82">
            <w:pPr>
              <w:pStyle w:val="ListParagraph"/>
              <w:ind w:left="0"/>
              <w:jc w:val="center"/>
              <w:rPr>
                <w:rtl/>
              </w:rPr>
            </w:pPr>
            <w:r>
              <w:rPr>
                <w:rFonts w:hint="cs"/>
                <w:rtl/>
              </w:rPr>
              <w:t>סמכות נמוכה מאוד</w:t>
            </w:r>
          </w:p>
        </w:tc>
        <w:tc>
          <w:tcPr>
            <w:tcW w:w="2841" w:type="dxa"/>
          </w:tcPr>
          <w:p w:rsidR="00EC152B" w:rsidRDefault="00EC152B" w:rsidP="00C42E82">
            <w:pPr>
              <w:pStyle w:val="ListParagraph"/>
              <w:ind w:left="0"/>
              <w:jc w:val="center"/>
              <w:rPr>
                <w:rtl/>
              </w:rPr>
            </w:pPr>
            <w:r>
              <w:rPr>
                <w:rFonts w:hint="cs"/>
                <w:rtl/>
              </w:rPr>
              <w:t>סמכות בינונית</w:t>
            </w:r>
          </w:p>
        </w:tc>
      </w:tr>
      <w:tr w:rsidR="00EC152B" w:rsidTr="00EC152B">
        <w:tc>
          <w:tcPr>
            <w:tcW w:w="2840" w:type="dxa"/>
          </w:tcPr>
          <w:p w:rsidR="00EC152B" w:rsidRDefault="00EC152B" w:rsidP="00C42E82">
            <w:pPr>
              <w:pStyle w:val="ListParagraph"/>
              <w:ind w:left="0"/>
              <w:jc w:val="center"/>
              <w:rPr>
                <w:rtl/>
              </w:rPr>
            </w:pPr>
            <w:r>
              <w:rPr>
                <w:rFonts w:hint="cs"/>
                <w:rtl/>
              </w:rPr>
              <w:lastRenderedPageBreak/>
              <w:t xml:space="preserve">צורך קהילתני </w:t>
            </w:r>
            <w:r>
              <w:rPr>
                <w:rtl/>
              </w:rPr>
              <w:t>–</w:t>
            </w:r>
            <w:r>
              <w:rPr>
                <w:rFonts w:hint="cs"/>
                <w:rtl/>
              </w:rPr>
              <w:t xml:space="preserve"> מכולת/בי"ח עירוני וכד'</w:t>
            </w:r>
          </w:p>
        </w:tc>
        <w:tc>
          <w:tcPr>
            <w:tcW w:w="2841" w:type="dxa"/>
          </w:tcPr>
          <w:p w:rsidR="00EC152B" w:rsidRDefault="00EC152B" w:rsidP="00C42E82">
            <w:pPr>
              <w:pStyle w:val="ListParagraph"/>
              <w:ind w:left="0"/>
              <w:jc w:val="center"/>
              <w:rPr>
                <w:rtl/>
              </w:rPr>
            </w:pPr>
            <w:r>
              <w:rPr>
                <w:rFonts w:hint="cs"/>
                <w:rtl/>
              </w:rPr>
              <w:t>סמכות בינונית</w:t>
            </w:r>
          </w:p>
        </w:tc>
        <w:tc>
          <w:tcPr>
            <w:tcW w:w="2841" w:type="dxa"/>
          </w:tcPr>
          <w:p w:rsidR="00EC152B" w:rsidRDefault="00EC152B" w:rsidP="00C42E82">
            <w:pPr>
              <w:pStyle w:val="ListParagraph"/>
              <w:ind w:left="0"/>
              <w:jc w:val="center"/>
              <w:rPr>
                <w:rtl/>
              </w:rPr>
            </w:pPr>
            <w:r>
              <w:rPr>
                <w:rFonts w:hint="cs"/>
                <w:rtl/>
              </w:rPr>
              <w:t>סמכות מלאה</w:t>
            </w:r>
          </w:p>
        </w:tc>
      </w:tr>
    </w:tbl>
    <w:p w:rsidR="00EC152B" w:rsidRDefault="00441645" w:rsidP="00C42E82">
      <w:pPr>
        <w:spacing w:after="0"/>
        <w:jc w:val="both"/>
        <w:rPr>
          <w:rtl/>
        </w:rPr>
      </w:pPr>
      <w:r>
        <w:rPr>
          <w:rFonts w:hint="cs"/>
          <w:rtl/>
        </w:rPr>
        <w:t>במבחן יש להתייחס לכל הגישות.</w:t>
      </w:r>
    </w:p>
    <w:p w:rsidR="00441645" w:rsidRDefault="00441645" w:rsidP="00C42E82">
      <w:pPr>
        <w:spacing w:after="0"/>
        <w:jc w:val="both"/>
        <w:rPr>
          <w:rtl/>
        </w:rPr>
      </w:pPr>
    </w:p>
    <w:p w:rsidR="00441645" w:rsidRDefault="00441645" w:rsidP="00C42E82">
      <w:pPr>
        <w:spacing w:after="0"/>
        <w:jc w:val="both"/>
        <w:rPr>
          <w:u w:val="single"/>
          <w:rtl/>
        </w:rPr>
      </w:pPr>
      <w:r>
        <w:rPr>
          <w:rFonts w:hint="cs"/>
          <w:b/>
          <w:bCs/>
          <w:u w:val="single"/>
          <w:rtl/>
        </w:rPr>
        <w:t>סעדי ההפקעה</w:t>
      </w:r>
    </w:p>
    <w:p w:rsidR="00441645" w:rsidRDefault="00441645" w:rsidP="00C42E82">
      <w:pPr>
        <w:spacing w:after="0"/>
        <w:jc w:val="both"/>
        <w:rPr>
          <w:rtl/>
        </w:rPr>
      </w:pPr>
      <w:r>
        <w:rPr>
          <w:rFonts w:hint="cs"/>
          <w:rtl/>
        </w:rPr>
        <w:t xml:space="preserve">בארץ שורר </w:t>
      </w:r>
      <w:r w:rsidRPr="00441645">
        <w:rPr>
          <w:rFonts w:hint="cs"/>
          <w:b/>
          <w:bCs/>
          <w:rtl/>
        </w:rPr>
        <w:t>ה</w:t>
      </w:r>
      <w:r w:rsidRPr="00441645">
        <w:rPr>
          <w:b/>
          <w:bCs/>
        </w:rPr>
        <w:t>Fair Market Value</w:t>
      </w:r>
      <w:r>
        <w:rPr>
          <w:rFonts w:hint="cs"/>
          <w:rtl/>
        </w:rPr>
        <w:t>, נתינת שווי שוק לפי שיטת ההשוואה. (בגרמניה הדיפולט הוא הפחתה וממנה ניתן להגיע למחיר מלא. בארה"ב אין הפחתות).</w:t>
      </w:r>
    </w:p>
    <w:p w:rsidR="00441645" w:rsidRDefault="00441645" w:rsidP="00C42E82">
      <w:pPr>
        <w:spacing w:after="0"/>
        <w:jc w:val="both"/>
        <w:rPr>
          <w:rtl/>
        </w:rPr>
      </w:pPr>
      <w:r>
        <w:rPr>
          <w:rFonts w:hint="cs"/>
          <w:rtl/>
        </w:rPr>
        <w:t>האם ניתן להוסיף סעדים נוספים?</w:t>
      </w:r>
    </w:p>
    <w:p w:rsidR="00441645" w:rsidRDefault="00441645" w:rsidP="00C42E82">
      <w:pPr>
        <w:pStyle w:val="ListParagraph"/>
        <w:numPr>
          <w:ilvl w:val="0"/>
          <w:numId w:val="1"/>
        </w:numPr>
        <w:spacing w:after="0"/>
        <w:jc w:val="both"/>
      </w:pPr>
      <w:r w:rsidRPr="00441645">
        <w:rPr>
          <w:rFonts w:hint="cs"/>
          <w:b/>
          <w:bCs/>
          <w:rtl/>
        </w:rPr>
        <w:t>פרמיה קבועה</w:t>
      </w:r>
      <w:r>
        <w:rPr>
          <w:rFonts w:hint="cs"/>
          <w:rtl/>
        </w:rPr>
        <w:t xml:space="preserve"> </w:t>
      </w:r>
      <w:r>
        <w:rPr>
          <w:rtl/>
        </w:rPr>
        <w:t>–</w:t>
      </w:r>
      <w:r>
        <w:rPr>
          <w:rFonts w:hint="cs"/>
          <w:rtl/>
        </w:rPr>
        <w:t xml:space="preserve"> סכום קבוע, ולא אחוז קבוע, שיתווסף לכל הפקעה. דומה טיפה לרעיון מרכיב האוטונומיה של בראיין לי. </w:t>
      </w:r>
      <w:r w:rsidRPr="00952685">
        <w:rPr>
          <w:rFonts w:hint="cs"/>
          <w:b/>
          <w:bCs/>
          <w:highlight w:val="magenta"/>
          <w:rtl/>
        </w:rPr>
        <w:t>בפס"ד קילו</w:t>
      </w:r>
      <w:r>
        <w:rPr>
          <w:rFonts w:hint="cs"/>
          <w:rtl/>
        </w:rPr>
        <w:t xml:space="preserve"> נחקק במקומות רבים שכל הפקעה תזכה בתוספת מסוימת (שמה זה כן נגזר באחוזים משווי ההפקעה)</w:t>
      </w:r>
    </w:p>
    <w:p w:rsidR="00441645" w:rsidRDefault="00441645" w:rsidP="00C42E82">
      <w:pPr>
        <w:pStyle w:val="ListParagraph"/>
        <w:numPr>
          <w:ilvl w:val="0"/>
          <w:numId w:val="1"/>
        </w:numPr>
        <w:spacing w:after="0"/>
        <w:jc w:val="both"/>
      </w:pPr>
      <w:r w:rsidRPr="00441645">
        <w:rPr>
          <w:rFonts w:hint="cs"/>
          <w:b/>
          <w:bCs/>
          <w:rtl/>
        </w:rPr>
        <w:t>פרמיה משתנה</w:t>
      </w:r>
      <w:r>
        <w:rPr>
          <w:rFonts w:hint="cs"/>
          <w:rtl/>
        </w:rPr>
        <w:t xml:space="preserve"> </w:t>
      </w:r>
      <w:r>
        <w:rPr>
          <w:rtl/>
        </w:rPr>
        <w:t>–</w:t>
      </w:r>
      <w:r>
        <w:rPr>
          <w:rFonts w:hint="cs"/>
          <w:rtl/>
        </w:rPr>
        <w:t xml:space="preserve"> מתייחסת ובוחנת את הקשר של האדם עם מושא ההפקעה ולפי זה מחליטה.</w:t>
      </w:r>
    </w:p>
    <w:p w:rsidR="00441645" w:rsidRDefault="00441645" w:rsidP="00C42E82">
      <w:pPr>
        <w:pStyle w:val="ListParagraph"/>
        <w:numPr>
          <w:ilvl w:val="0"/>
          <w:numId w:val="1"/>
        </w:numPr>
        <w:spacing w:after="0"/>
        <w:jc w:val="both"/>
      </w:pPr>
      <w:r w:rsidRPr="00441645">
        <w:rPr>
          <w:rFonts w:hint="cs"/>
          <w:b/>
          <w:bCs/>
          <w:rtl/>
        </w:rPr>
        <w:t>הסרת חסמים</w:t>
      </w:r>
      <w:r>
        <w:rPr>
          <w:rFonts w:hint="cs"/>
          <w:rtl/>
        </w:rPr>
        <w:t xml:space="preserve"> </w:t>
      </w:r>
      <w:r w:rsidRPr="00441645">
        <w:rPr>
          <w:rFonts w:hint="cs"/>
          <w:b/>
          <w:bCs/>
          <w:rtl/>
        </w:rPr>
        <w:t>בירוקרטיים</w:t>
      </w:r>
      <w:r>
        <w:rPr>
          <w:rFonts w:hint="cs"/>
          <w:rtl/>
        </w:rPr>
        <w:t xml:space="preserve"> </w:t>
      </w:r>
      <w:r>
        <w:rPr>
          <w:rtl/>
        </w:rPr>
        <w:t>–</w:t>
      </w:r>
      <w:r>
        <w:rPr>
          <w:rFonts w:hint="cs"/>
          <w:rtl/>
        </w:rPr>
        <w:t xml:space="preserve"> נתינת דברים בעלי ערך כלכלי, כמו משכנתאות נוחות, הפחתות מס, סובסידיות וכיוצ"ב.</w:t>
      </w:r>
    </w:p>
    <w:p w:rsidR="00441645" w:rsidRDefault="00441645" w:rsidP="00C42E82">
      <w:pPr>
        <w:pStyle w:val="ListParagraph"/>
        <w:numPr>
          <w:ilvl w:val="0"/>
          <w:numId w:val="1"/>
        </w:numPr>
        <w:spacing w:after="0"/>
        <w:jc w:val="both"/>
      </w:pPr>
      <w:r w:rsidRPr="00441645">
        <w:rPr>
          <w:rFonts w:hint="cs"/>
          <w:b/>
          <w:bCs/>
          <w:rtl/>
        </w:rPr>
        <w:t>העתקה</w:t>
      </w:r>
      <w:r>
        <w:rPr>
          <w:rFonts w:hint="cs"/>
          <w:rtl/>
        </w:rPr>
        <w:t xml:space="preserve"> </w:t>
      </w:r>
      <w:r>
        <w:rPr>
          <w:rtl/>
        </w:rPr>
        <w:t>–</w:t>
      </w:r>
      <w:r>
        <w:rPr>
          <w:rFonts w:hint="cs"/>
          <w:rtl/>
        </w:rPr>
        <w:t xml:space="preserve"> קבלת בית בתמורה.</w:t>
      </w:r>
    </w:p>
    <w:p w:rsidR="00441645" w:rsidRDefault="00441645" w:rsidP="00C42E82">
      <w:pPr>
        <w:pStyle w:val="ListParagraph"/>
        <w:numPr>
          <w:ilvl w:val="0"/>
          <w:numId w:val="1"/>
        </w:numPr>
        <w:spacing w:after="0"/>
        <w:jc w:val="both"/>
      </w:pPr>
      <w:r w:rsidRPr="00441645">
        <w:rPr>
          <w:rFonts w:hint="cs"/>
          <w:b/>
          <w:bCs/>
          <w:rtl/>
        </w:rPr>
        <w:t>קרקע חליפית</w:t>
      </w:r>
      <w:r>
        <w:rPr>
          <w:rFonts w:hint="cs"/>
          <w:rtl/>
        </w:rPr>
        <w:t xml:space="preserve"> </w:t>
      </w:r>
      <w:r>
        <w:rPr>
          <w:rtl/>
        </w:rPr>
        <w:t>–</w:t>
      </w:r>
      <w:r>
        <w:rPr>
          <w:rFonts w:hint="cs"/>
          <w:rtl/>
        </w:rPr>
        <w:t xml:space="preserve"> עקרונית אפשרי להחליף קרקע בקרקע אך דבר זה כמעט ואיננו קורה.</w:t>
      </w:r>
    </w:p>
    <w:p w:rsidR="00111844" w:rsidRDefault="00111844" w:rsidP="00C42E82">
      <w:pPr>
        <w:spacing w:after="0"/>
        <w:jc w:val="both"/>
        <w:rPr>
          <w:rtl/>
        </w:rPr>
      </w:pPr>
    </w:p>
    <w:p w:rsidR="00111844" w:rsidRDefault="00111844" w:rsidP="00C42E82">
      <w:pPr>
        <w:spacing w:after="0"/>
        <w:jc w:val="both"/>
        <w:rPr>
          <w:rtl/>
        </w:rPr>
      </w:pPr>
      <w:r w:rsidRPr="00CA51BA">
        <w:rPr>
          <w:rFonts w:hint="cs"/>
          <w:b/>
          <w:bCs/>
          <w:highlight w:val="cyan"/>
          <w:rtl/>
        </w:rPr>
        <w:t>פרחומובסקי וסיגלמן</w:t>
      </w:r>
      <w:r>
        <w:rPr>
          <w:rFonts w:hint="cs"/>
          <w:rtl/>
        </w:rPr>
        <w:t xml:space="preserve"> במאמרם דנו באופציה לפצות גם על אבדן הקהילתיות. הם דיברו על 3 סוגי הפקעות:</w:t>
      </w:r>
    </w:p>
    <w:p w:rsidR="00111844" w:rsidRDefault="00111844" w:rsidP="00C42E82">
      <w:pPr>
        <w:pStyle w:val="ListParagraph"/>
        <w:numPr>
          <w:ilvl w:val="0"/>
          <w:numId w:val="1"/>
        </w:numPr>
        <w:spacing w:after="0"/>
        <w:jc w:val="both"/>
      </w:pPr>
      <w:r>
        <w:rPr>
          <w:rFonts w:hint="cs"/>
          <w:rtl/>
        </w:rPr>
        <w:t xml:space="preserve">הפקעה של בודד </w:t>
      </w:r>
      <w:r>
        <w:rPr>
          <w:rtl/>
        </w:rPr>
        <w:t>–</w:t>
      </w:r>
      <w:r>
        <w:rPr>
          <w:rFonts w:hint="cs"/>
          <w:rtl/>
        </w:rPr>
        <w:t xml:space="preserve"> לא ריסקתי את הקהילה, ניתן לתת פרמיה קטנה על האבדן.</w:t>
      </w:r>
    </w:p>
    <w:p w:rsidR="00111844" w:rsidRDefault="00111844" w:rsidP="00C42E82">
      <w:pPr>
        <w:pStyle w:val="ListParagraph"/>
        <w:numPr>
          <w:ilvl w:val="0"/>
          <w:numId w:val="1"/>
        </w:numPr>
        <w:spacing w:after="0"/>
        <w:jc w:val="both"/>
      </w:pPr>
      <w:r>
        <w:rPr>
          <w:rFonts w:hint="cs"/>
          <w:rtl/>
        </w:rPr>
        <w:t xml:space="preserve">הפקעות </w:t>
      </w:r>
      <w:r>
        <w:t>Tipping</w:t>
      </w:r>
      <w:r>
        <w:rPr>
          <w:rFonts w:hint="cs"/>
          <w:rtl/>
        </w:rPr>
        <w:t xml:space="preserve"> </w:t>
      </w:r>
      <w:r>
        <w:rPr>
          <w:rtl/>
        </w:rPr>
        <w:t>–</w:t>
      </w:r>
      <w:r>
        <w:rPr>
          <w:rFonts w:hint="cs"/>
          <w:rtl/>
        </w:rPr>
        <w:t xml:space="preserve"> הפקעה יותר מסיבית אך אין לדעת מה יקרה לערך הקהילה.</w:t>
      </w:r>
    </w:p>
    <w:p w:rsidR="00111844" w:rsidRDefault="00111844" w:rsidP="00C42E82">
      <w:pPr>
        <w:pStyle w:val="ListParagraph"/>
        <w:numPr>
          <w:ilvl w:val="0"/>
          <w:numId w:val="1"/>
        </w:numPr>
        <w:spacing w:after="0"/>
        <w:jc w:val="both"/>
      </w:pPr>
      <w:r>
        <w:rPr>
          <w:rFonts w:hint="cs"/>
          <w:rtl/>
        </w:rPr>
        <w:t xml:space="preserve">הפקעה של כל הקהילה </w:t>
      </w:r>
      <w:r>
        <w:rPr>
          <w:rtl/>
        </w:rPr>
        <w:t>–</w:t>
      </w:r>
      <w:r>
        <w:rPr>
          <w:rFonts w:hint="cs"/>
          <w:rtl/>
        </w:rPr>
        <w:t xml:space="preserve"> לדעת כותבי המאמר יש לתת פיצוי בעין,</w:t>
      </w:r>
      <w:r w:rsidR="001E3FEC">
        <w:rPr>
          <w:rFonts w:hint="cs"/>
          <w:rtl/>
        </w:rPr>
        <w:t xml:space="preserve"> להעתיק את כל הקהילה למקום אחר.</w:t>
      </w:r>
    </w:p>
    <w:p w:rsidR="00830895" w:rsidRDefault="00830895" w:rsidP="00C42E82">
      <w:pPr>
        <w:spacing w:after="0"/>
        <w:jc w:val="both"/>
        <w:rPr>
          <w:rtl/>
        </w:rPr>
      </w:pPr>
    </w:p>
    <w:p w:rsidR="00830895" w:rsidRDefault="00830895" w:rsidP="00C42E82">
      <w:pPr>
        <w:spacing w:after="0"/>
        <w:jc w:val="both"/>
        <w:rPr>
          <w:rtl/>
        </w:rPr>
      </w:pPr>
      <w:r>
        <w:rPr>
          <w:rFonts w:hint="cs"/>
          <w:b/>
          <w:bCs/>
          <w:u w:val="single"/>
          <w:rtl/>
        </w:rPr>
        <w:t>חזרה מהפקעות</w:t>
      </w:r>
    </w:p>
    <w:p w:rsidR="00830895" w:rsidRDefault="00830895" w:rsidP="00C42E82">
      <w:pPr>
        <w:spacing w:after="0"/>
        <w:jc w:val="both"/>
        <w:rPr>
          <w:rtl/>
        </w:rPr>
      </w:pPr>
      <w:r>
        <w:rPr>
          <w:rFonts w:hint="cs"/>
          <w:rtl/>
        </w:rPr>
        <w:t xml:space="preserve">בעקבות </w:t>
      </w:r>
      <w:r w:rsidRPr="00CA51BA">
        <w:rPr>
          <w:rFonts w:hint="cs"/>
          <w:b/>
          <w:bCs/>
          <w:highlight w:val="magenta"/>
          <w:rtl/>
        </w:rPr>
        <w:t>קרסיק</w:t>
      </w:r>
      <w:r>
        <w:rPr>
          <w:rFonts w:hint="cs"/>
          <w:rtl/>
        </w:rPr>
        <w:t xml:space="preserve"> המחוקק ביצע 3 תיקונים:</w:t>
      </w:r>
    </w:p>
    <w:p w:rsidR="00830895" w:rsidRDefault="00830895" w:rsidP="00C42E82">
      <w:pPr>
        <w:pStyle w:val="ListParagraph"/>
        <w:numPr>
          <w:ilvl w:val="0"/>
          <w:numId w:val="1"/>
        </w:numPr>
        <w:spacing w:after="0"/>
        <w:jc w:val="both"/>
      </w:pPr>
      <w:r>
        <w:rPr>
          <w:rFonts w:hint="cs"/>
          <w:rtl/>
        </w:rPr>
        <w:t>ביטול הפחתת הפיצוי בפקודת הקרקעות (כפי שציינו מקודם)</w:t>
      </w:r>
      <w:r w:rsidR="00AD45E4">
        <w:rPr>
          <w:rFonts w:hint="cs"/>
          <w:rtl/>
        </w:rPr>
        <w:t>.</w:t>
      </w:r>
    </w:p>
    <w:p w:rsidR="00830895" w:rsidRDefault="00830895" w:rsidP="00C42E82">
      <w:pPr>
        <w:pStyle w:val="ListParagraph"/>
        <w:numPr>
          <w:ilvl w:val="0"/>
          <w:numId w:val="1"/>
        </w:numPr>
        <w:spacing w:after="0"/>
        <w:jc w:val="both"/>
      </w:pPr>
      <w:r>
        <w:rPr>
          <w:rFonts w:hint="cs"/>
          <w:rtl/>
        </w:rPr>
        <w:t>הקמת ועדה מייעצת שתבחן את ההפקעה טרם ביצועה (בכל הפקעה)</w:t>
      </w:r>
      <w:r w:rsidR="00AD45E4">
        <w:rPr>
          <w:rFonts w:hint="cs"/>
          <w:rtl/>
        </w:rPr>
        <w:t>.</w:t>
      </w:r>
    </w:p>
    <w:p w:rsidR="00830895" w:rsidRDefault="00830895" w:rsidP="00C42E82">
      <w:pPr>
        <w:pStyle w:val="ListParagraph"/>
        <w:numPr>
          <w:ilvl w:val="0"/>
          <w:numId w:val="1"/>
        </w:numPr>
        <w:spacing w:after="0"/>
        <w:jc w:val="both"/>
      </w:pPr>
      <w:r>
        <w:rPr>
          <w:rFonts w:hint="cs"/>
          <w:rtl/>
        </w:rPr>
        <w:t>חובת תחימת זמן ההפקעה (</w:t>
      </w:r>
      <w:r w:rsidRPr="00CA51BA">
        <w:rPr>
          <w:rFonts w:hint="cs"/>
          <w:b/>
          <w:bCs/>
          <w:highlight w:val="green"/>
          <w:rtl/>
        </w:rPr>
        <w:t>ס' 14(א)+14(ב)</w:t>
      </w:r>
      <w:r>
        <w:rPr>
          <w:rFonts w:hint="cs"/>
          <w:rtl/>
        </w:rPr>
        <w:t xml:space="preserve"> לפקודה), כיום אין הצדקה למצב בו המדינ</w:t>
      </w:r>
      <w:r w:rsidR="00E104AA">
        <w:rPr>
          <w:rFonts w:hint="cs"/>
          <w:rtl/>
        </w:rPr>
        <w:t>ה מפקיעה ולא עושה כלום עם הקרקע, ההגבלה היא ל17 שנה.</w:t>
      </w:r>
    </w:p>
    <w:p w:rsidR="00830895" w:rsidRDefault="00830895" w:rsidP="00C42E82">
      <w:pPr>
        <w:spacing w:after="0"/>
        <w:jc w:val="both"/>
        <w:rPr>
          <w:rtl/>
        </w:rPr>
      </w:pPr>
      <w:r>
        <w:rPr>
          <w:rFonts w:hint="cs"/>
          <w:rtl/>
        </w:rPr>
        <w:t>שלושת התיקונים חשובים למבחן ויש לדעת אותם.</w:t>
      </w:r>
    </w:p>
    <w:p w:rsidR="00CA51BA" w:rsidRDefault="00CA51BA" w:rsidP="00C42E82">
      <w:pPr>
        <w:spacing w:after="0"/>
        <w:jc w:val="both"/>
        <w:rPr>
          <w:rtl/>
        </w:rPr>
      </w:pPr>
    </w:p>
    <w:p w:rsidR="00CA51BA" w:rsidRDefault="00CA51BA" w:rsidP="00C42E82">
      <w:pPr>
        <w:spacing w:after="0"/>
        <w:jc w:val="both"/>
        <w:rPr>
          <w:rtl/>
        </w:rPr>
      </w:pPr>
      <w:r>
        <w:rPr>
          <w:rFonts w:hint="cs"/>
          <w:b/>
          <w:bCs/>
          <w:u w:val="single"/>
          <w:rtl/>
        </w:rPr>
        <w:t>פיצויים בגין גריעות תכנוניות</w:t>
      </w:r>
    </w:p>
    <w:p w:rsidR="00CA51BA" w:rsidRDefault="00CA51BA" w:rsidP="00C42E82">
      <w:pPr>
        <w:spacing w:after="0"/>
        <w:jc w:val="both"/>
        <w:rPr>
          <w:rtl/>
        </w:rPr>
      </w:pPr>
      <w:r>
        <w:rPr>
          <w:rFonts w:hint="cs"/>
          <w:rtl/>
        </w:rPr>
        <w:t>לפעמים אין הבדל בין גריעה תכנונית לבין הפקעה. מה זה משנה אם המדינה לוקחת לי 20% מהקרקע או מורידה לי 20% משווי הקרקע בעקבות נטילת זכות כזו או אחרת.</w:t>
      </w:r>
    </w:p>
    <w:p w:rsidR="00CA51BA" w:rsidRPr="00C502B8" w:rsidRDefault="00CA51BA" w:rsidP="00C42E82">
      <w:pPr>
        <w:spacing w:after="0"/>
        <w:jc w:val="both"/>
        <w:rPr>
          <w:rtl/>
        </w:rPr>
      </w:pPr>
      <w:r>
        <w:rPr>
          <w:rFonts w:hint="cs"/>
          <w:rtl/>
        </w:rPr>
        <w:t xml:space="preserve">ההסדר הנורמטיבי מגיע דרך </w:t>
      </w:r>
      <w:r w:rsidRPr="00BC6BD1">
        <w:rPr>
          <w:rFonts w:hint="cs"/>
          <w:b/>
          <w:bCs/>
          <w:highlight w:val="green"/>
          <w:rtl/>
        </w:rPr>
        <w:t>ס' 197</w:t>
      </w:r>
      <w:r>
        <w:rPr>
          <w:rFonts w:hint="cs"/>
          <w:rtl/>
        </w:rPr>
        <w:t xml:space="preserve"> אשר קובע כי אם מקרקעין שנמצאים או גובלים לתכנית מסוימת נפגעו אז יש עילה לפיצוי בכפוף לאמור </w:t>
      </w:r>
      <w:r w:rsidRPr="00BC6BD1">
        <w:rPr>
          <w:rFonts w:hint="cs"/>
          <w:b/>
          <w:bCs/>
          <w:highlight w:val="green"/>
          <w:rtl/>
        </w:rPr>
        <w:t>בס' 200</w:t>
      </w:r>
      <w:r>
        <w:rPr>
          <w:rFonts w:hint="cs"/>
          <w:rtl/>
        </w:rPr>
        <w:t xml:space="preserve">. הכלל הוא שיש להוכיח פגיעה אך יש להוכיח שמבלי התכנית גם יכולתי לבצע בכלל את מה שרציתי. אם האדמה </w:t>
      </w:r>
      <w:r w:rsidR="00BC6BD1">
        <w:rPr>
          <w:rFonts w:hint="cs"/>
          <w:rtl/>
        </w:rPr>
        <w:t>מראש לא הייתה</w:t>
      </w:r>
      <w:r>
        <w:rPr>
          <w:rFonts w:hint="cs"/>
          <w:rtl/>
        </w:rPr>
        <w:t xml:space="preserve"> ראויה לבניית בית אז לא אפוצה בגין קרקע שניתן לבנות עליה בית.</w:t>
      </w:r>
      <w:r w:rsidR="00BC6BD1">
        <w:rPr>
          <w:rFonts w:hint="cs"/>
          <w:rtl/>
        </w:rPr>
        <w:t xml:space="preserve"> צריך לבדוק האם תכונות הקרקע נפגעו. תקופת ההתיישנות לתביעה מסוג זה היא 3 שנים. בשלב זה מופיעה דוגמא ארוכה ומושקעת במחברת של </w:t>
      </w:r>
      <w:r w:rsidR="00BC6BD1" w:rsidRPr="00C502B8">
        <w:rPr>
          <w:rFonts w:hint="cs"/>
          <w:b/>
          <w:bCs/>
          <w:highlight w:val="cyan"/>
          <w:rtl/>
        </w:rPr>
        <w:t>טל אלון</w:t>
      </w:r>
      <w:r w:rsidR="00C502B8">
        <w:rPr>
          <w:rFonts w:hint="cs"/>
          <w:rtl/>
        </w:rPr>
        <w:t>.</w:t>
      </w:r>
    </w:p>
    <w:p w:rsidR="009633F0" w:rsidRDefault="009633F0" w:rsidP="00C42E82">
      <w:pPr>
        <w:spacing w:after="0"/>
        <w:jc w:val="both"/>
        <w:rPr>
          <w:rtl/>
        </w:rPr>
      </w:pPr>
      <w:r w:rsidRPr="00DF08B7">
        <w:rPr>
          <w:rFonts w:hint="cs"/>
          <w:b/>
          <w:bCs/>
          <w:highlight w:val="green"/>
          <w:rtl/>
        </w:rPr>
        <w:t>ס' 200</w:t>
      </w:r>
      <w:r>
        <w:rPr>
          <w:rFonts w:hint="cs"/>
          <w:rtl/>
        </w:rPr>
        <w:t xml:space="preserve">, החריג </w:t>
      </w:r>
      <w:r w:rsidR="000E4060">
        <w:rPr>
          <w:rFonts w:hint="cs"/>
          <w:rtl/>
        </w:rPr>
        <w:t>לכלל, קובע פטור מתשלום פיצויים באומרו כי לא יראו קרקע כנפגעת אם אם נפגעה ע"י הוראה שבתכנית הנמנית עם אחת ההוראות המפורטות להלן ובלבד שהפגיעה איננה עוברת את תחום הסביר בנסיבות העניין ואין זה מן הצדק לשלם לנפגע פיצויים.</w:t>
      </w:r>
    </w:p>
    <w:p w:rsidR="000E4060" w:rsidRDefault="000E4060" w:rsidP="00C42E82">
      <w:pPr>
        <w:spacing w:after="0"/>
        <w:jc w:val="both"/>
        <w:rPr>
          <w:rtl/>
        </w:rPr>
      </w:pPr>
      <w:r>
        <w:rPr>
          <w:rFonts w:hint="cs"/>
          <w:rtl/>
        </w:rPr>
        <w:t>יש לנו שלושה תנאים מצטברים:</w:t>
      </w:r>
    </w:p>
    <w:p w:rsidR="000E4060" w:rsidRDefault="000E4060" w:rsidP="00C42E82">
      <w:pPr>
        <w:pStyle w:val="ListParagraph"/>
        <w:numPr>
          <w:ilvl w:val="0"/>
          <w:numId w:val="1"/>
        </w:numPr>
        <w:spacing w:after="0"/>
        <w:jc w:val="both"/>
      </w:pPr>
      <w:r>
        <w:rPr>
          <w:rFonts w:hint="cs"/>
          <w:rtl/>
        </w:rPr>
        <w:t>תנאי תכנ</w:t>
      </w:r>
      <w:r w:rsidR="0060768B">
        <w:rPr>
          <w:rFonts w:hint="cs"/>
          <w:rtl/>
        </w:rPr>
        <w:t>וני שמופיע</w:t>
      </w:r>
      <w:r>
        <w:rPr>
          <w:rFonts w:hint="cs"/>
          <w:rtl/>
        </w:rPr>
        <w:t xml:space="preserve"> בתכניות המופיעות בסעיף (מנויות 11 תכניות)</w:t>
      </w:r>
    </w:p>
    <w:p w:rsidR="000E4060" w:rsidRDefault="000E4060" w:rsidP="00C42E82">
      <w:pPr>
        <w:pStyle w:val="ListParagraph"/>
        <w:numPr>
          <w:ilvl w:val="0"/>
          <w:numId w:val="1"/>
        </w:numPr>
        <w:spacing w:after="0"/>
        <w:jc w:val="both"/>
      </w:pPr>
      <w:r>
        <w:rPr>
          <w:rFonts w:hint="cs"/>
          <w:rtl/>
        </w:rPr>
        <w:t xml:space="preserve">סבירות </w:t>
      </w:r>
      <w:r>
        <w:rPr>
          <w:rtl/>
        </w:rPr>
        <w:t>–</w:t>
      </w:r>
      <w:r>
        <w:rPr>
          <w:rFonts w:hint="cs"/>
          <w:rtl/>
        </w:rPr>
        <w:t xml:space="preserve"> הפגיעה איננה עוברת את מתחם הסביר.</w:t>
      </w:r>
    </w:p>
    <w:p w:rsidR="000E4060" w:rsidRDefault="000E4060" w:rsidP="00C42E82">
      <w:pPr>
        <w:pStyle w:val="ListParagraph"/>
        <w:numPr>
          <w:ilvl w:val="0"/>
          <w:numId w:val="1"/>
        </w:numPr>
        <w:spacing w:after="0"/>
        <w:jc w:val="both"/>
      </w:pPr>
      <w:r>
        <w:rPr>
          <w:rFonts w:hint="cs"/>
          <w:rtl/>
        </w:rPr>
        <w:t xml:space="preserve">צדק </w:t>
      </w:r>
      <w:r>
        <w:rPr>
          <w:rtl/>
        </w:rPr>
        <w:t>–</w:t>
      </w:r>
      <w:r>
        <w:rPr>
          <w:rFonts w:hint="cs"/>
          <w:rtl/>
        </w:rPr>
        <w:t xml:space="preserve"> אין זה מן הצדק לשלם פיצויים.</w:t>
      </w:r>
    </w:p>
    <w:p w:rsidR="000E4060" w:rsidRDefault="000E4060" w:rsidP="00C42E82">
      <w:pPr>
        <w:spacing w:after="0"/>
        <w:jc w:val="both"/>
        <w:rPr>
          <w:rtl/>
        </w:rPr>
      </w:pPr>
      <w:r>
        <w:rPr>
          <w:rFonts w:hint="cs"/>
          <w:rtl/>
        </w:rPr>
        <w:t>בפועל הסעיף כולל כמעט את כל התכניות האפשריות ולכן במבחן תמיד נצטרך לתקוף דרך</w:t>
      </w:r>
      <w:r w:rsidR="00DF08B7">
        <w:rPr>
          <w:rFonts w:hint="cs"/>
          <w:rtl/>
        </w:rPr>
        <w:t xml:space="preserve"> </w:t>
      </w:r>
      <w:r w:rsidR="00DF08B7" w:rsidRPr="00DF08B7">
        <w:rPr>
          <w:rFonts w:hint="cs"/>
          <w:b/>
          <w:bCs/>
          <w:highlight w:val="green"/>
          <w:rtl/>
        </w:rPr>
        <w:t>ס'</w:t>
      </w:r>
      <w:r w:rsidRPr="00DF08B7">
        <w:rPr>
          <w:rFonts w:hint="cs"/>
          <w:b/>
          <w:bCs/>
          <w:highlight w:val="green"/>
          <w:rtl/>
        </w:rPr>
        <w:t xml:space="preserve"> 200 </w:t>
      </w:r>
      <w:r>
        <w:rPr>
          <w:rFonts w:hint="cs"/>
          <w:rtl/>
        </w:rPr>
        <w:t>האם יש לתת פיצויים.</w:t>
      </w:r>
    </w:p>
    <w:p w:rsidR="00185818" w:rsidRDefault="00D95888" w:rsidP="00C42E82">
      <w:pPr>
        <w:spacing w:after="0"/>
        <w:jc w:val="both"/>
        <w:rPr>
          <w:rtl/>
        </w:rPr>
      </w:pPr>
      <w:r w:rsidRPr="00DF08B7">
        <w:rPr>
          <w:rFonts w:hint="cs"/>
          <w:b/>
          <w:bCs/>
          <w:highlight w:val="magenta"/>
          <w:rtl/>
        </w:rPr>
        <w:t>בפס"ד החברה להפצת פרי</w:t>
      </w:r>
      <w:r>
        <w:rPr>
          <w:rFonts w:hint="cs"/>
          <w:rtl/>
        </w:rPr>
        <w:t xml:space="preserve"> היה מצב בו </w:t>
      </w:r>
      <w:r w:rsidR="00D267EF">
        <w:rPr>
          <w:rFonts w:hint="cs"/>
          <w:rtl/>
        </w:rPr>
        <w:t xml:space="preserve">בעקבות הגדלת תכנית מתאר חלק גדול משטחה של המערערת יועד לשטחים ציבוריים, ונדחו נסיונותיה הראשוניים לקבל פיצוי. בעליון השופט </w:t>
      </w:r>
      <w:r w:rsidR="00D267EF" w:rsidRPr="00DF08B7">
        <w:rPr>
          <w:rFonts w:hint="cs"/>
          <w:b/>
          <w:bCs/>
          <w:highlight w:val="darkYellow"/>
          <w:rtl/>
        </w:rPr>
        <w:t>מלץ</w:t>
      </w:r>
      <w:r w:rsidR="00D267EF">
        <w:rPr>
          <w:rFonts w:hint="cs"/>
          <w:rtl/>
        </w:rPr>
        <w:t xml:space="preserve"> הופך את הדיפולט אשר שרר במדינה (אין לתת פיצויים) וקובע כי יש לבחון את </w:t>
      </w:r>
      <w:r w:rsidR="00D267EF" w:rsidRPr="00DF08B7">
        <w:rPr>
          <w:rFonts w:hint="cs"/>
          <w:b/>
          <w:bCs/>
          <w:highlight w:val="green"/>
          <w:rtl/>
        </w:rPr>
        <w:t>ס' 197</w:t>
      </w:r>
      <w:r w:rsidR="00D267EF" w:rsidRPr="00DF08B7">
        <w:rPr>
          <w:rFonts w:hint="cs"/>
          <w:b/>
          <w:bCs/>
          <w:rtl/>
        </w:rPr>
        <w:t xml:space="preserve"> </w:t>
      </w:r>
      <w:r w:rsidR="00D267EF">
        <w:rPr>
          <w:rFonts w:hint="cs"/>
          <w:rtl/>
        </w:rPr>
        <w:t xml:space="preserve">ואז את </w:t>
      </w:r>
      <w:r w:rsidR="00D267EF" w:rsidRPr="00DF08B7">
        <w:rPr>
          <w:rFonts w:hint="cs"/>
          <w:b/>
          <w:bCs/>
          <w:highlight w:val="green"/>
          <w:rtl/>
        </w:rPr>
        <w:t>ס' 200</w:t>
      </w:r>
      <w:r w:rsidR="00D267EF" w:rsidRPr="00DF08B7">
        <w:rPr>
          <w:rFonts w:hint="cs"/>
          <w:b/>
          <w:bCs/>
          <w:rtl/>
        </w:rPr>
        <w:t xml:space="preserve"> </w:t>
      </w:r>
      <w:r w:rsidR="00D267EF">
        <w:rPr>
          <w:rFonts w:hint="cs"/>
          <w:rtl/>
        </w:rPr>
        <w:t>ויש להוכיח כי אין לתת פיצוי. השופט משתמש בשיקולי צדק חלוקתי</w:t>
      </w:r>
      <w:r w:rsidR="00484CCF">
        <w:rPr>
          <w:rFonts w:hint="cs"/>
          <w:rtl/>
        </w:rPr>
        <w:t xml:space="preserve"> (</w:t>
      </w:r>
      <w:r w:rsidR="00484CCF" w:rsidRPr="00DF08B7">
        <w:rPr>
          <w:rFonts w:hint="cs"/>
          <w:b/>
          <w:bCs/>
          <w:highlight w:val="darkYellow"/>
          <w:rtl/>
        </w:rPr>
        <w:t>חשין</w:t>
      </w:r>
      <w:r w:rsidR="00484CCF">
        <w:rPr>
          <w:rFonts w:hint="cs"/>
          <w:rtl/>
        </w:rPr>
        <w:t xml:space="preserve"> </w:t>
      </w:r>
      <w:r w:rsidR="00484CCF" w:rsidRPr="00DF08B7">
        <w:rPr>
          <w:rFonts w:hint="cs"/>
          <w:b/>
          <w:bCs/>
          <w:highlight w:val="magenta"/>
          <w:rtl/>
        </w:rPr>
        <w:t>בהורוביץ</w:t>
      </w:r>
      <w:r w:rsidR="00484CCF">
        <w:rPr>
          <w:rFonts w:hint="cs"/>
          <w:rtl/>
        </w:rPr>
        <w:t xml:space="preserve"> גורס שמדובר בצדק מתקן)</w:t>
      </w:r>
      <w:r w:rsidR="00D267EF">
        <w:rPr>
          <w:rFonts w:hint="cs"/>
          <w:rtl/>
        </w:rPr>
        <w:t xml:space="preserve"> ויעילות כלכלית. מציין כי </w:t>
      </w:r>
      <w:r w:rsidR="00D267EF" w:rsidRPr="00DF08B7">
        <w:rPr>
          <w:rFonts w:hint="cs"/>
          <w:u w:val="single"/>
          <w:rtl/>
        </w:rPr>
        <w:t>במבחן הסבירות</w:t>
      </w:r>
      <w:r w:rsidR="00D267EF">
        <w:rPr>
          <w:rFonts w:hint="cs"/>
          <w:rtl/>
        </w:rPr>
        <w:t xml:space="preserve"> נבדוק את מבחן ירידת הערך של המקרקעין, אם ירידת הערך היא סבירה הפגיעה תותר.</w:t>
      </w:r>
      <w:r w:rsidR="00185818">
        <w:rPr>
          <w:rFonts w:hint="cs"/>
          <w:rtl/>
        </w:rPr>
        <w:t xml:space="preserve"> פסה"ד מעניק לנו שלושה דברים. א. יש לתת פיצוי. ב. ניתן להכניס שיקולים נורמטיביים. ג. מבחן הסבירות יעוגן כמבחן כלכלי. לדעת המ</w:t>
      </w:r>
      <w:r w:rsidR="00FE5596">
        <w:rPr>
          <w:rFonts w:hint="cs"/>
          <w:rtl/>
        </w:rPr>
        <w:t>רצה דעה זו הינה דעה ל</w:t>
      </w:r>
      <w:r w:rsidR="001E06D3">
        <w:rPr>
          <w:rFonts w:hint="cs"/>
          <w:rtl/>
        </w:rPr>
        <w:t>יברלית</w:t>
      </w:r>
      <w:r w:rsidR="00E0739B">
        <w:rPr>
          <w:rFonts w:hint="cs"/>
          <w:rtl/>
        </w:rPr>
        <w:t xml:space="preserve"> (כל הגישות בקובץ המושגים)</w:t>
      </w:r>
      <w:r w:rsidR="001E06D3">
        <w:rPr>
          <w:rFonts w:hint="cs"/>
          <w:rtl/>
        </w:rPr>
        <w:t>. בשלב זה מופיעה במחברת טבלה המסבירה את ההשלכות של הגישות השונות (יש לתת תמריץ, יש לתת פיצוי) על השוק.</w:t>
      </w:r>
    </w:p>
    <w:p w:rsidR="00A93A4C" w:rsidRDefault="00A93A4C" w:rsidP="0071686D">
      <w:pPr>
        <w:spacing w:after="0"/>
        <w:jc w:val="both"/>
        <w:rPr>
          <w:rtl/>
        </w:rPr>
      </w:pPr>
      <w:r w:rsidRPr="00A93A4C">
        <w:rPr>
          <w:rFonts w:hint="cs"/>
          <w:b/>
          <w:bCs/>
          <w:highlight w:val="magenta"/>
          <w:rtl/>
        </w:rPr>
        <w:lastRenderedPageBreak/>
        <w:t>בפס"ד הורוביץ</w:t>
      </w:r>
      <w:r>
        <w:rPr>
          <w:rFonts w:hint="cs"/>
          <w:rtl/>
        </w:rPr>
        <w:t xml:space="preserve"> בוצעה גריעה תכנונית אשר מורידה את ערכו של שטח המערערים בכ11%. ביהמ"ש קבע כי זו פגיעה לא סבירה ושני הצדדים ערערו. העירייה על עצם ההחלטה והורוביץ על גובה הפיצויים. גישת </w:t>
      </w:r>
      <w:r w:rsidRPr="00A93A4C">
        <w:rPr>
          <w:rFonts w:hint="cs"/>
          <w:b/>
          <w:bCs/>
          <w:highlight w:val="darkYellow"/>
          <w:rtl/>
        </w:rPr>
        <w:t>טירקל</w:t>
      </w:r>
      <w:r>
        <w:rPr>
          <w:rFonts w:hint="cs"/>
          <w:rtl/>
        </w:rPr>
        <w:t xml:space="preserve"> </w:t>
      </w:r>
      <w:r w:rsidR="00335EEA">
        <w:rPr>
          <w:rFonts w:hint="cs"/>
          <w:rtl/>
        </w:rPr>
        <w:t xml:space="preserve">(מבחן זוטי הדברים, </w:t>
      </w:r>
      <w:r w:rsidR="00335EEA">
        <w:t>de-minimis</w:t>
      </w:r>
      <w:r w:rsidR="00335EEA">
        <w:rPr>
          <w:rFonts w:hint="cs"/>
          <w:rtl/>
        </w:rPr>
        <w:t xml:space="preserve">) </w:t>
      </w:r>
      <w:r>
        <w:rPr>
          <w:rFonts w:hint="cs"/>
          <w:rtl/>
        </w:rPr>
        <w:t xml:space="preserve">היא שכמעט כל ירידת ערך היא איננה סבירה. רק מתחת ל2-3% ניתן לקרוא לזה פגיעה סבירה. </w:t>
      </w:r>
      <w:r w:rsidRPr="00A93A4C">
        <w:rPr>
          <w:rFonts w:hint="cs"/>
          <w:b/>
          <w:bCs/>
          <w:highlight w:val="darkYellow"/>
          <w:rtl/>
        </w:rPr>
        <w:t>ברק</w:t>
      </w:r>
      <w:r>
        <w:rPr>
          <w:rFonts w:hint="cs"/>
          <w:rtl/>
        </w:rPr>
        <w:t xml:space="preserve"> </w:t>
      </w:r>
      <w:r w:rsidR="0071686D">
        <w:rPr>
          <w:rFonts w:hint="cs"/>
          <w:rtl/>
        </w:rPr>
        <w:t>חושב</w:t>
      </w:r>
      <w:r>
        <w:rPr>
          <w:rFonts w:hint="cs"/>
          <w:rtl/>
        </w:rPr>
        <w:t xml:space="preserve"> בצורה שונה לגמרי. </w:t>
      </w:r>
      <w:r w:rsidR="0071686D">
        <w:rPr>
          <w:rFonts w:hint="cs"/>
          <w:rtl/>
        </w:rPr>
        <w:t>ו</w:t>
      </w:r>
      <w:r>
        <w:rPr>
          <w:rFonts w:hint="cs"/>
          <w:rtl/>
        </w:rPr>
        <w:t>מציין כי אף מקום בעולם לא מתייחס לכל ערך כמעט כלא סביר. לגרסתו העירייה צריכה לפצות בגלל שגרמה לסחבת, וזה מן הצדק לשלם פיצויים.</w:t>
      </w:r>
      <w:r w:rsidR="003C345F">
        <w:rPr>
          <w:rFonts w:hint="cs"/>
          <w:rtl/>
        </w:rPr>
        <w:t xml:space="preserve"> בד"נ נוספו עוד גישות. השופט </w:t>
      </w:r>
      <w:r w:rsidR="003C345F" w:rsidRPr="00795AE5">
        <w:rPr>
          <w:rFonts w:hint="cs"/>
          <w:b/>
          <w:bCs/>
          <w:highlight w:val="darkYellow"/>
          <w:rtl/>
        </w:rPr>
        <w:t>אור</w:t>
      </w:r>
      <w:r w:rsidR="003C345F">
        <w:rPr>
          <w:rFonts w:hint="cs"/>
          <w:rtl/>
        </w:rPr>
        <w:t xml:space="preserve"> מתקרב לדעת ברק ומאמץ את גישת </w:t>
      </w:r>
      <w:r w:rsidR="003C345F" w:rsidRPr="00D42002">
        <w:rPr>
          <w:rFonts w:hint="cs"/>
          <w:b/>
          <w:bCs/>
          <w:highlight w:val="darkYellow"/>
          <w:rtl/>
        </w:rPr>
        <w:t>מלץ</w:t>
      </w:r>
      <w:r w:rsidR="003C345F">
        <w:rPr>
          <w:rFonts w:hint="cs"/>
          <w:rtl/>
        </w:rPr>
        <w:t xml:space="preserve"> </w:t>
      </w:r>
      <w:r w:rsidR="003C345F" w:rsidRPr="00D42002">
        <w:rPr>
          <w:rFonts w:hint="cs"/>
          <w:b/>
          <w:bCs/>
          <w:highlight w:val="magenta"/>
          <w:rtl/>
        </w:rPr>
        <w:t>בפרי הארץ</w:t>
      </w:r>
      <w:r w:rsidR="003C345F">
        <w:rPr>
          <w:rFonts w:hint="cs"/>
          <w:rtl/>
        </w:rPr>
        <w:t xml:space="preserve">. מציב 3 תנאים </w:t>
      </w:r>
      <w:r w:rsidR="003C345F" w:rsidRPr="003C345F">
        <w:rPr>
          <w:rFonts w:hint="cs"/>
          <w:b/>
          <w:bCs/>
          <w:rtl/>
        </w:rPr>
        <w:t>מצטברים</w:t>
      </w:r>
      <w:r w:rsidR="003C345F">
        <w:rPr>
          <w:rFonts w:hint="cs"/>
          <w:rtl/>
        </w:rPr>
        <w:t>-</w:t>
      </w:r>
    </w:p>
    <w:p w:rsidR="003C345F" w:rsidRPr="003B2C74" w:rsidRDefault="003C345F" w:rsidP="00C42E82">
      <w:pPr>
        <w:pStyle w:val="ListParagraph"/>
        <w:numPr>
          <w:ilvl w:val="0"/>
          <w:numId w:val="1"/>
        </w:numPr>
        <w:spacing w:after="0"/>
        <w:jc w:val="both"/>
      </w:pPr>
      <w:r w:rsidRPr="003B2C74">
        <w:rPr>
          <w:rFonts w:hint="cs"/>
          <w:rtl/>
        </w:rPr>
        <w:t>שיעור ירידת הערך.</w:t>
      </w:r>
    </w:p>
    <w:p w:rsidR="003C345F" w:rsidRDefault="003C345F" w:rsidP="00C42E82">
      <w:pPr>
        <w:pStyle w:val="ListParagraph"/>
        <w:numPr>
          <w:ilvl w:val="0"/>
          <w:numId w:val="1"/>
        </w:numPr>
        <w:spacing w:after="0"/>
        <w:jc w:val="both"/>
      </w:pPr>
      <w:r>
        <w:rPr>
          <w:rFonts w:hint="cs"/>
          <w:rtl/>
        </w:rPr>
        <w:t>מנגנון פיזור הנזק (אם זה נופל על אדם אחד זה יהיה יותר לא סביר)</w:t>
      </w:r>
    </w:p>
    <w:p w:rsidR="003C345F" w:rsidRDefault="003C345F" w:rsidP="00C42E82">
      <w:pPr>
        <w:pStyle w:val="ListParagraph"/>
        <w:numPr>
          <w:ilvl w:val="0"/>
          <w:numId w:val="1"/>
        </w:numPr>
        <w:spacing w:after="0"/>
        <w:jc w:val="both"/>
      </w:pPr>
      <w:r>
        <w:rPr>
          <w:rFonts w:hint="cs"/>
          <w:rtl/>
        </w:rPr>
        <w:t xml:space="preserve">עוצמת האינטרס הציבורי </w:t>
      </w:r>
      <w:r>
        <w:rPr>
          <w:rtl/>
        </w:rPr>
        <w:t>–</w:t>
      </w:r>
      <w:r>
        <w:rPr>
          <w:rFonts w:hint="cs"/>
          <w:rtl/>
        </w:rPr>
        <w:t xml:space="preserve"> יש לבחון לטובת מה הפקענו.</w:t>
      </w:r>
    </w:p>
    <w:p w:rsidR="00531D5D" w:rsidRDefault="00795AE5" w:rsidP="00C42E82">
      <w:pPr>
        <w:spacing w:after="0"/>
        <w:jc w:val="both"/>
        <w:rPr>
          <w:rtl/>
        </w:rPr>
      </w:pPr>
      <w:r>
        <w:rPr>
          <w:rFonts w:hint="cs"/>
          <w:rtl/>
        </w:rPr>
        <w:t xml:space="preserve">קובע כי בפס"ד המדובר לא נחצה הסף אך יש לשלם פיצויים מכיוון והעירייה התנהגה לא יפה וגרמה לסחבת. ניתן להגיד כי המבחן שלישי טיפה חולק על </w:t>
      </w:r>
      <w:r w:rsidRPr="00795AE5">
        <w:rPr>
          <w:rFonts w:hint="cs"/>
          <w:b/>
          <w:bCs/>
          <w:highlight w:val="cyan"/>
          <w:rtl/>
        </w:rPr>
        <w:t>דגן</w:t>
      </w:r>
      <w:r>
        <w:rPr>
          <w:rFonts w:hint="cs"/>
          <w:rtl/>
        </w:rPr>
        <w:t xml:space="preserve">, שהרי בטבלה שהצגנו ככל שהפרויקט הוא יותר כלל מדיני יש פחות סמכות להפחתה. לדעת </w:t>
      </w:r>
      <w:r w:rsidRPr="00795AE5">
        <w:rPr>
          <w:rFonts w:hint="cs"/>
          <w:b/>
          <w:bCs/>
          <w:highlight w:val="cyan"/>
          <w:rtl/>
        </w:rPr>
        <w:t>המרצה</w:t>
      </w:r>
      <w:r>
        <w:rPr>
          <w:rFonts w:hint="cs"/>
          <w:rtl/>
        </w:rPr>
        <w:t xml:space="preserve"> המבחן השלישי צריך להיכנס בקטגוריית הצדק. </w:t>
      </w:r>
      <w:r w:rsidRPr="00795AE5">
        <w:rPr>
          <w:rFonts w:hint="cs"/>
          <w:b/>
          <w:bCs/>
          <w:highlight w:val="darkYellow"/>
          <w:rtl/>
        </w:rPr>
        <w:t>חשין</w:t>
      </w:r>
      <w:r>
        <w:rPr>
          <w:rFonts w:hint="cs"/>
          <w:rtl/>
        </w:rPr>
        <w:t xml:space="preserve"> לעומת זו איננו תומך בכפיית אלטרואיזם על הפרט. הוא הולך לפי גישת שרירות הבעלים ומציג את הפגיעה כלא ראויה ולכן יש לפצות.</w:t>
      </w:r>
      <w:r w:rsidR="00F82D6E">
        <w:rPr>
          <w:rFonts w:hint="cs"/>
          <w:rtl/>
        </w:rPr>
        <w:t xml:space="preserve"> להלכה נקבעו שלושת התנאים המצטברים של אור.</w:t>
      </w:r>
    </w:p>
    <w:p w:rsidR="00531D5D" w:rsidRDefault="00531D5D" w:rsidP="00C42E82">
      <w:pPr>
        <w:spacing w:after="0"/>
        <w:jc w:val="both"/>
        <w:rPr>
          <w:rtl/>
        </w:rPr>
      </w:pPr>
      <w:r>
        <w:rPr>
          <w:rFonts w:hint="cs"/>
          <w:rtl/>
        </w:rPr>
        <w:t>כעת מופיעה במחברת דוגמא של טל אלון לגבי אנשים שטחם גובל במקרקעין שנפגעו.</w:t>
      </w:r>
    </w:p>
    <w:p w:rsidR="00BC0BC2" w:rsidRDefault="00BC0BC2" w:rsidP="00C42E82">
      <w:pPr>
        <w:spacing w:after="0"/>
        <w:jc w:val="both"/>
        <w:rPr>
          <w:rtl/>
        </w:rPr>
      </w:pPr>
      <w:r>
        <w:rPr>
          <w:rFonts w:hint="cs"/>
          <w:rtl/>
        </w:rPr>
        <w:t xml:space="preserve">מתי שטח ייחשב כגובל? </w:t>
      </w:r>
      <w:r w:rsidRPr="00000AA1">
        <w:rPr>
          <w:rFonts w:hint="cs"/>
          <w:b/>
          <w:bCs/>
          <w:highlight w:val="magenta"/>
          <w:rtl/>
        </w:rPr>
        <w:t>בפס"ד שרגא ויטנר</w:t>
      </w:r>
      <w:r w:rsidRPr="00A77369">
        <w:rPr>
          <w:rFonts w:hint="cs"/>
          <w:b/>
          <w:bCs/>
          <w:rtl/>
        </w:rPr>
        <w:t xml:space="preserve"> </w:t>
      </w:r>
      <w:r w:rsidR="00A77369">
        <w:rPr>
          <w:rFonts w:hint="cs"/>
          <w:rtl/>
        </w:rPr>
        <w:t xml:space="preserve">(לא בסילבוס) </w:t>
      </w:r>
      <w:r w:rsidR="00D4527D">
        <w:rPr>
          <w:rFonts w:hint="cs"/>
          <w:rtl/>
        </w:rPr>
        <w:t>מצוי</w:t>
      </w:r>
      <w:r>
        <w:rPr>
          <w:rFonts w:hint="cs"/>
          <w:rtl/>
        </w:rPr>
        <w:t>ן כי כאשר הקו הכחול בשרטוט נושק לשטח הוא ייחשב לגובל, אך באם יש ביניהם שטח פתוח צר או כביש שכונתי צר זה לא ישלול את מעמדו כשטח גובל.</w:t>
      </w:r>
      <w:r w:rsidR="005D3CB9">
        <w:rPr>
          <w:rFonts w:hint="cs"/>
          <w:rtl/>
        </w:rPr>
        <w:t xml:space="preserve"> גם </w:t>
      </w:r>
      <w:r w:rsidR="005D3CB9" w:rsidRPr="00000AA1">
        <w:rPr>
          <w:rFonts w:hint="cs"/>
          <w:b/>
          <w:bCs/>
          <w:highlight w:val="magenta"/>
          <w:rtl/>
        </w:rPr>
        <w:t>בפס"ד ברעלי</w:t>
      </w:r>
      <w:r w:rsidR="005D3CB9">
        <w:rPr>
          <w:rFonts w:hint="cs"/>
          <w:rtl/>
        </w:rPr>
        <w:t xml:space="preserve"> המערער קיבל מעמד של מקרקעין גובלים והשופט </w:t>
      </w:r>
      <w:r w:rsidR="005D3CB9" w:rsidRPr="00000AA1">
        <w:rPr>
          <w:rFonts w:hint="cs"/>
          <w:b/>
          <w:bCs/>
          <w:highlight w:val="darkYellow"/>
          <w:rtl/>
        </w:rPr>
        <w:t>בך</w:t>
      </w:r>
      <w:r w:rsidR="005D3CB9">
        <w:rPr>
          <w:rFonts w:hint="cs"/>
          <w:rtl/>
        </w:rPr>
        <w:t xml:space="preserve"> ציין כי ניסוח זה של החוק הוא עניין של פשרה, הוביל לתוצאה הטובה ביותר מבחינה פרשנית.</w:t>
      </w:r>
    </w:p>
    <w:p w:rsidR="00ED4777" w:rsidRDefault="00ED4777" w:rsidP="00C42E82">
      <w:pPr>
        <w:spacing w:after="0"/>
        <w:jc w:val="both"/>
        <w:rPr>
          <w:rtl/>
        </w:rPr>
      </w:pPr>
    </w:p>
    <w:p w:rsidR="00ED4777" w:rsidRPr="003B2C74" w:rsidRDefault="00ED4777" w:rsidP="00C42E82">
      <w:pPr>
        <w:spacing w:after="0"/>
        <w:jc w:val="both"/>
        <w:rPr>
          <w:b/>
          <w:bCs/>
          <w:u w:val="single"/>
          <w:rtl/>
        </w:rPr>
      </w:pPr>
      <w:r w:rsidRPr="003B2C74">
        <w:rPr>
          <w:rFonts w:hint="cs"/>
          <w:b/>
          <w:bCs/>
          <w:u w:val="single"/>
          <w:rtl/>
        </w:rPr>
        <w:t>נטילות שלטוניות אחרות</w:t>
      </w:r>
    </w:p>
    <w:p w:rsidR="007F1892" w:rsidRDefault="00880217" w:rsidP="00C42E82">
      <w:pPr>
        <w:spacing w:after="0"/>
        <w:jc w:val="both"/>
        <w:rPr>
          <w:rtl/>
        </w:rPr>
      </w:pPr>
      <w:r w:rsidRPr="00000AA1">
        <w:rPr>
          <w:rFonts w:hint="cs"/>
          <w:rtl/>
        </w:rPr>
        <w:t>נזכיר,</w:t>
      </w:r>
      <w:r w:rsidR="00ED4777" w:rsidRPr="00000AA1">
        <w:rPr>
          <w:rFonts w:hint="cs"/>
          <w:rtl/>
        </w:rPr>
        <w:t xml:space="preserve"> לפי </w:t>
      </w:r>
      <w:r w:rsidR="00ED4777" w:rsidRPr="00000AA1">
        <w:rPr>
          <w:rFonts w:hint="cs"/>
          <w:b/>
          <w:bCs/>
          <w:rtl/>
        </w:rPr>
        <w:t>התפיסה</w:t>
      </w:r>
      <w:r w:rsidR="00ED4777" w:rsidRPr="00000AA1">
        <w:rPr>
          <w:rFonts w:hint="cs"/>
          <w:rtl/>
        </w:rPr>
        <w:t xml:space="preserve"> </w:t>
      </w:r>
      <w:r w:rsidR="00ED4777" w:rsidRPr="00903421">
        <w:rPr>
          <w:rFonts w:hint="cs"/>
          <w:b/>
          <w:bCs/>
          <w:rtl/>
        </w:rPr>
        <w:t>הליברטריאנית</w:t>
      </w:r>
      <w:r w:rsidR="00ED4777">
        <w:rPr>
          <w:rFonts w:hint="cs"/>
          <w:rtl/>
        </w:rPr>
        <w:t xml:space="preserve"> כל פגיעה בזכות הקניין תחשב לפגיעה. לפי התפיסה הליברלית יש לבחון האם הנטל העודף שהוטל עליי כפרט בחברה הינו מוגזם.</w:t>
      </w:r>
      <w:r w:rsidR="006D098A">
        <w:rPr>
          <w:rFonts w:hint="cs"/>
          <w:rtl/>
        </w:rPr>
        <w:t xml:space="preserve"> </w:t>
      </w:r>
      <w:r w:rsidR="006D098A" w:rsidRPr="00000AA1">
        <w:rPr>
          <w:rFonts w:hint="cs"/>
          <w:b/>
          <w:bCs/>
          <w:highlight w:val="magenta"/>
          <w:rtl/>
        </w:rPr>
        <w:t>בפס"ד בנק המזרחי</w:t>
      </w:r>
      <w:r w:rsidR="006D098A">
        <w:rPr>
          <w:rFonts w:hint="cs"/>
          <w:rtl/>
        </w:rPr>
        <w:t xml:space="preserve"> ביהמ"ש קבע שההסדר שניתן לקיבוצים לדחיית פרעון חובותיהם אכן פוגע בזכות הקניין של הבנקים, אך באופן מידתי. למעשה ביהמ"ש קבע כאן שכל פגיעה בחוק היא פגיעה בקניין.</w:t>
      </w:r>
      <w:r w:rsidR="007F1892">
        <w:rPr>
          <w:rFonts w:hint="cs"/>
          <w:rtl/>
        </w:rPr>
        <w:t xml:space="preserve"> </w:t>
      </w:r>
      <w:r w:rsidR="007F1892" w:rsidRPr="00000AA1">
        <w:rPr>
          <w:rFonts w:hint="cs"/>
          <w:b/>
          <w:bCs/>
          <w:highlight w:val="magenta"/>
          <w:rtl/>
        </w:rPr>
        <w:t>בבג"צ מנחם</w:t>
      </w:r>
      <w:r w:rsidR="007F1892">
        <w:rPr>
          <w:rFonts w:hint="cs"/>
          <w:rtl/>
        </w:rPr>
        <w:t xml:space="preserve"> המצב היה הפוך, בוצע מהלך של דה-רגולציה ע"י הורדת המחיר של מספר ירוק (של מוניות) ונהגי המוניות טענו כי זו פגיעה בקניין. </w:t>
      </w:r>
      <w:r w:rsidR="007F1892" w:rsidRPr="00000AA1">
        <w:rPr>
          <w:rFonts w:hint="cs"/>
          <w:b/>
          <w:bCs/>
          <w:highlight w:val="darkYellow"/>
          <w:rtl/>
        </w:rPr>
        <w:t>בייניש</w:t>
      </w:r>
      <w:r w:rsidR="007F1892">
        <w:rPr>
          <w:rFonts w:hint="cs"/>
          <w:rtl/>
        </w:rPr>
        <w:t xml:space="preserve"> אמנם מקבלת את זה שמספר ירוק ייחשב לקניין אך מציינת כי זוהי איננה פגיעה בקניין, המצב שהוביל מראש למונופול הזה היה משיקול מערכתי-פוליטי ולא משהו מכונן מדינית.</w:t>
      </w:r>
      <w:r w:rsidR="005026F4">
        <w:rPr>
          <w:rFonts w:hint="cs"/>
          <w:rtl/>
        </w:rPr>
        <w:t xml:space="preserve"> לכן במצב של דה-רגולציה מפחיתת ערך אין צורך להגיע לס' 8 לחו"י כבו"א. </w:t>
      </w:r>
      <w:r w:rsidR="005026F4" w:rsidRPr="00000AA1">
        <w:rPr>
          <w:rFonts w:hint="cs"/>
          <w:b/>
          <w:bCs/>
          <w:highlight w:val="magenta"/>
          <w:rtl/>
        </w:rPr>
        <w:t>בבג"צ דודיאן</w:t>
      </w:r>
      <w:r w:rsidR="005026F4">
        <w:rPr>
          <w:rFonts w:hint="cs"/>
          <w:rtl/>
        </w:rPr>
        <w:t xml:space="preserve"> אשר עסק בוועדת ששינסקי (העלאת תמלוגי הגז והנפט) ננקטה דעה דומה לטענה של </w:t>
      </w:r>
      <w:r w:rsidR="005026F4" w:rsidRPr="00000AA1">
        <w:rPr>
          <w:rFonts w:hint="cs"/>
          <w:b/>
          <w:bCs/>
          <w:highlight w:val="darkYellow"/>
          <w:rtl/>
        </w:rPr>
        <w:t>בייניש</w:t>
      </w:r>
      <w:r w:rsidR="005026F4">
        <w:rPr>
          <w:rFonts w:hint="cs"/>
          <w:rtl/>
        </w:rPr>
        <w:t xml:space="preserve"> כאשר ביהמ"ש ציין שהמדינה יכולה להחליט לשנות את ההסדר אל מול המונופול מכיוון והיא כמדינה נתנה למונופול את כוחו מראש.</w:t>
      </w:r>
    </w:p>
    <w:p w:rsidR="00286E31" w:rsidRDefault="00286E31" w:rsidP="00C42E82">
      <w:pPr>
        <w:spacing w:after="0"/>
        <w:jc w:val="both"/>
        <w:rPr>
          <w:rtl/>
        </w:rPr>
      </w:pPr>
    </w:p>
    <w:p w:rsidR="00286E31" w:rsidRDefault="00286E31" w:rsidP="00C42E82">
      <w:pPr>
        <w:spacing w:after="0"/>
        <w:jc w:val="both"/>
        <w:rPr>
          <w:rtl/>
        </w:rPr>
      </w:pPr>
      <w:r>
        <w:rPr>
          <w:rFonts w:hint="cs"/>
          <w:b/>
          <w:bCs/>
          <w:u w:val="single"/>
          <w:rtl/>
        </w:rPr>
        <w:t>הגנת החזקה והבעלות</w:t>
      </w:r>
    </w:p>
    <w:p w:rsidR="00286E31" w:rsidRDefault="00286E31" w:rsidP="00C42E82">
      <w:pPr>
        <w:spacing w:after="0"/>
        <w:jc w:val="both"/>
        <w:rPr>
          <w:rtl/>
        </w:rPr>
      </w:pPr>
      <w:r>
        <w:rPr>
          <w:rFonts w:hint="cs"/>
          <w:rtl/>
        </w:rPr>
        <w:t xml:space="preserve">האם להחזקה בנכס צריכה להיות השלכה משפטית? </w:t>
      </w:r>
      <w:r w:rsidRPr="0075383C">
        <w:rPr>
          <w:rFonts w:hint="cs"/>
          <w:b/>
          <w:bCs/>
          <w:highlight w:val="cyan"/>
          <w:rtl/>
        </w:rPr>
        <w:t>ויסמן</w:t>
      </w:r>
      <w:r>
        <w:rPr>
          <w:rFonts w:hint="cs"/>
          <w:b/>
          <w:bCs/>
          <w:rtl/>
        </w:rPr>
        <w:t xml:space="preserve"> </w:t>
      </w:r>
      <w:r w:rsidRPr="00EE0CA1">
        <w:rPr>
          <w:rFonts w:hint="cs"/>
          <w:rtl/>
        </w:rPr>
        <w:t>דן בדבר</w:t>
      </w:r>
      <w:r w:rsidR="00EE0CA1">
        <w:rPr>
          <w:rFonts w:hint="cs"/>
          <w:rtl/>
        </w:rPr>
        <w:t>:</w:t>
      </w:r>
    </w:p>
    <w:p w:rsidR="00286E31" w:rsidRDefault="00286E31" w:rsidP="00C42E82">
      <w:pPr>
        <w:pStyle w:val="ListParagraph"/>
        <w:numPr>
          <w:ilvl w:val="0"/>
          <w:numId w:val="1"/>
        </w:numPr>
        <w:spacing w:after="0"/>
        <w:jc w:val="both"/>
      </w:pPr>
      <w:r>
        <w:rPr>
          <w:rFonts w:hint="cs"/>
          <w:u w:val="single"/>
          <w:rtl/>
        </w:rPr>
        <w:t>שמירה על סד"צ-</w:t>
      </w:r>
      <w:r>
        <w:rPr>
          <w:rFonts w:hint="cs"/>
          <w:rtl/>
        </w:rPr>
        <w:t xml:space="preserve"> אם לא נאפשר לאדם לשמור על חזקתו לפחות באופן זמני עד שיוברר מעמדו נפגע בסדר הציבורי.</w:t>
      </w:r>
    </w:p>
    <w:p w:rsidR="00286E31" w:rsidRDefault="001C0275" w:rsidP="00C42E82">
      <w:pPr>
        <w:pStyle w:val="ListParagraph"/>
        <w:numPr>
          <w:ilvl w:val="0"/>
          <w:numId w:val="1"/>
        </w:numPr>
        <w:spacing w:after="0"/>
        <w:jc w:val="both"/>
      </w:pPr>
      <w:r>
        <w:rPr>
          <w:rFonts w:hint="cs"/>
          <w:u w:val="single"/>
          <w:rtl/>
        </w:rPr>
        <w:t>יעילות בהגנה על הנכס-</w:t>
      </w:r>
      <w:r>
        <w:rPr>
          <w:rFonts w:hint="cs"/>
          <w:rtl/>
        </w:rPr>
        <w:t xml:space="preserve"> יש סבירות להניח כי האדם המחזיק בנכס הוא הצודק בויכוח. זאת על אף שיש לשאול האם זהו באמת המצב לאשורו בשוק שלנו והאם זה ככה בכל סוגי הויכוח (בין מקרקעין למיטלטלין). המצב של הטלת נטל ההוכחה על התובע הוא מצב לגיטימי.</w:t>
      </w:r>
    </w:p>
    <w:p w:rsidR="001C0275" w:rsidRDefault="001C0275" w:rsidP="00C42E82">
      <w:pPr>
        <w:pStyle w:val="ListParagraph"/>
        <w:numPr>
          <w:ilvl w:val="0"/>
          <w:numId w:val="1"/>
        </w:numPr>
        <w:spacing w:after="0"/>
        <w:jc w:val="both"/>
      </w:pPr>
      <w:r>
        <w:rPr>
          <w:rFonts w:hint="cs"/>
          <w:u w:val="single"/>
          <w:rtl/>
        </w:rPr>
        <w:t>עידוד שימוש בנכסים פנויים-</w:t>
      </w:r>
      <w:r>
        <w:rPr>
          <w:rFonts w:hint="cs"/>
          <w:rtl/>
        </w:rPr>
        <w:t xml:space="preserve"> יכול להיות שזה רציונל שיש לתמוך בו. במחאה החברתית של 2011 אנשים רבים נכנסו לדירות ריקות אשר לא היו שלהם והשתלטו עליהם. כיום ניתן להטיל מס על בעלי דירות רפאים.</w:t>
      </w:r>
    </w:p>
    <w:p w:rsidR="001C0275" w:rsidRDefault="001C0275" w:rsidP="002F2608">
      <w:pPr>
        <w:spacing w:after="0"/>
        <w:jc w:val="both"/>
        <w:rPr>
          <w:rtl/>
        </w:rPr>
      </w:pPr>
      <w:r>
        <w:rPr>
          <w:rFonts w:hint="cs"/>
          <w:rtl/>
        </w:rPr>
        <w:t>ארבעת סוגי הבעלות והחזקה הינם בעלים, מחזיק, בעל זכות להחזיק ומסיג גבול. מס</w:t>
      </w:r>
      <w:r w:rsidR="002F2608">
        <w:rPr>
          <w:rFonts w:hint="cs"/>
          <w:rtl/>
        </w:rPr>
        <w:t xml:space="preserve">' </w:t>
      </w:r>
      <w:r>
        <w:rPr>
          <w:rFonts w:hint="cs"/>
          <w:rtl/>
        </w:rPr>
        <w:t>סעיפים בנושא:</w:t>
      </w:r>
    </w:p>
    <w:p w:rsidR="001C0275" w:rsidRDefault="001C0275" w:rsidP="00C42E82">
      <w:pPr>
        <w:pStyle w:val="ListParagraph"/>
        <w:numPr>
          <w:ilvl w:val="0"/>
          <w:numId w:val="1"/>
        </w:numPr>
        <w:spacing w:after="0"/>
        <w:jc w:val="both"/>
      </w:pPr>
      <w:r w:rsidRPr="0075383C">
        <w:rPr>
          <w:rFonts w:hint="cs"/>
          <w:b/>
          <w:bCs/>
          <w:highlight w:val="green"/>
          <w:rtl/>
        </w:rPr>
        <w:t>ס' 15</w:t>
      </w:r>
      <w:r>
        <w:rPr>
          <w:rFonts w:hint="cs"/>
          <w:rtl/>
        </w:rPr>
        <w:t xml:space="preserve"> מגדיר. "מחזיק" </w:t>
      </w:r>
      <w:r>
        <w:rPr>
          <w:rtl/>
        </w:rPr>
        <w:t>–</w:t>
      </w:r>
      <w:r>
        <w:rPr>
          <w:rFonts w:hint="cs"/>
          <w:rtl/>
        </w:rPr>
        <w:t xml:space="preserve"> בין שהשליטה הישירה במקרקעין היא בידיו ובין שהיא בידי אדם המחזיק מטעמו.</w:t>
      </w:r>
    </w:p>
    <w:p w:rsidR="001C0275" w:rsidRDefault="001C0275" w:rsidP="00C42E82">
      <w:pPr>
        <w:pStyle w:val="ListParagraph"/>
        <w:numPr>
          <w:ilvl w:val="0"/>
          <w:numId w:val="1"/>
        </w:numPr>
        <w:spacing w:after="0"/>
        <w:jc w:val="both"/>
      </w:pPr>
      <w:r w:rsidRPr="0075383C">
        <w:rPr>
          <w:rFonts w:hint="cs"/>
          <w:b/>
          <w:bCs/>
          <w:highlight w:val="green"/>
          <w:rtl/>
        </w:rPr>
        <w:t>ס' 16</w:t>
      </w:r>
      <w:r>
        <w:rPr>
          <w:rFonts w:hint="cs"/>
          <w:rtl/>
        </w:rPr>
        <w:t xml:space="preserve"> </w:t>
      </w:r>
      <w:r>
        <w:rPr>
          <w:rtl/>
        </w:rPr>
        <w:t>–</w:t>
      </w:r>
      <w:r>
        <w:rPr>
          <w:rFonts w:hint="cs"/>
          <w:rtl/>
        </w:rPr>
        <w:t xml:space="preserve"> בעל מקרקעין ומי שזכאי להחזיק בהם רשאי לדרוש מסירת המקרקעין ממי שמחזיק בהם שלא כדין. נגיד שוכר (זכאי להחזיק) נכנס לבית ומוצא פולש. הוא נדרש לפנות לערכאות (ולא לעשות דין עצמי)</w:t>
      </w:r>
    </w:p>
    <w:p w:rsidR="001C0275" w:rsidRDefault="001C0275" w:rsidP="00C42E82">
      <w:pPr>
        <w:pStyle w:val="ListParagraph"/>
        <w:numPr>
          <w:ilvl w:val="0"/>
          <w:numId w:val="1"/>
        </w:numPr>
        <w:spacing w:after="0"/>
        <w:jc w:val="both"/>
      </w:pPr>
      <w:r w:rsidRPr="0075383C">
        <w:rPr>
          <w:rFonts w:hint="cs"/>
          <w:b/>
          <w:bCs/>
          <w:highlight w:val="green"/>
          <w:rtl/>
        </w:rPr>
        <w:t>ס' 17</w:t>
      </w:r>
      <w:r>
        <w:rPr>
          <w:rFonts w:hint="cs"/>
          <w:rtl/>
        </w:rPr>
        <w:t xml:space="preserve"> </w:t>
      </w:r>
      <w:r>
        <w:rPr>
          <w:rtl/>
        </w:rPr>
        <w:t>–</w:t>
      </w:r>
      <w:r>
        <w:rPr>
          <w:rFonts w:hint="cs"/>
          <w:rtl/>
        </w:rPr>
        <w:t xml:space="preserve"> המחזיק במקרקעין רשאי לדרוש מכל מי שאין לו זכות לכך שיימנע מכל מעשה שיש בו הפרעה לשימוש במקרקעין ושיסלק כל דבר שיש בו משום הפרעה כזאת. אפילו מי שמחזיק שלא כדין רשאי לדרוש ממישהו שאין לו זכות להחזיק לסלק את דבריו.</w:t>
      </w:r>
    </w:p>
    <w:p w:rsidR="00F351C0" w:rsidRDefault="00F351C0" w:rsidP="00C42E82">
      <w:pPr>
        <w:spacing w:after="0"/>
        <w:jc w:val="both"/>
        <w:rPr>
          <w:b/>
          <w:bCs/>
          <w:u w:val="single"/>
          <w:rtl/>
        </w:rPr>
      </w:pPr>
      <w:r>
        <w:rPr>
          <w:rFonts w:hint="cs"/>
          <w:b/>
          <w:bCs/>
          <w:u w:val="single"/>
          <w:rtl/>
        </w:rPr>
        <w:t>עשיית דין עצמית</w:t>
      </w:r>
    </w:p>
    <w:p w:rsidR="00FC6C7F" w:rsidRDefault="00F351C0" w:rsidP="00C42E82">
      <w:pPr>
        <w:spacing w:after="0"/>
        <w:jc w:val="both"/>
        <w:rPr>
          <w:rtl/>
        </w:rPr>
      </w:pPr>
      <w:r>
        <w:rPr>
          <w:rFonts w:hint="cs"/>
          <w:rtl/>
        </w:rPr>
        <w:t xml:space="preserve">יש מקרים בהם ניתן לאשר עשיית דין עצמית. פעולה זו היא טבעית (התנגדות לחטפנות) ואף חלופה מעשית. </w:t>
      </w:r>
      <w:r w:rsidRPr="0075383C">
        <w:rPr>
          <w:rFonts w:hint="cs"/>
          <w:b/>
          <w:bCs/>
          <w:highlight w:val="cyan"/>
          <w:rtl/>
        </w:rPr>
        <w:t>קלברזי ומלמד</w:t>
      </w:r>
      <w:r>
        <w:rPr>
          <w:rFonts w:hint="cs"/>
          <w:b/>
          <w:bCs/>
          <w:rtl/>
        </w:rPr>
        <w:t xml:space="preserve"> </w:t>
      </w:r>
      <w:r>
        <w:rPr>
          <w:rFonts w:hint="cs"/>
          <w:rtl/>
        </w:rPr>
        <w:t>הציעו את הכלל הקנייני וכלל האחריות (וכלל אי העבירות) אשר מתקשרים לנושא.</w:t>
      </w:r>
      <w:r w:rsidR="00EE0CA1">
        <w:rPr>
          <w:rFonts w:hint="cs"/>
          <w:rtl/>
        </w:rPr>
        <w:t xml:space="preserve"> </w:t>
      </w:r>
      <w:r w:rsidR="00EE0CA1" w:rsidRPr="0075383C">
        <w:rPr>
          <w:rFonts w:hint="cs"/>
          <w:b/>
          <w:bCs/>
          <w:highlight w:val="green"/>
          <w:rtl/>
        </w:rPr>
        <w:t>ס' 18</w:t>
      </w:r>
      <w:r w:rsidR="00CD2047" w:rsidRPr="0075383C">
        <w:rPr>
          <w:rFonts w:hint="cs"/>
          <w:b/>
          <w:bCs/>
          <w:highlight w:val="green"/>
          <w:rtl/>
        </w:rPr>
        <w:t>(ב)</w:t>
      </w:r>
      <w:r w:rsidR="00EE0CA1" w:rsidRPr="00CD2047">
        <w:rPr>
          <w:rFonts w:hint="cs"/>
          <w:rtl/>
        </w:rPr>
        <w:t xml:space="preserve"> </w:t>
      </w:r>
      <w:r w:rsidR="00EE0CA1">
        <w:rPr>
          <w:rFonts w:hint="cs"/>
          <w:rtl/>
        </w:rPr>
        <w:t>קובע כי אם אדם תפס שלא כדין את המקרקעין רשאי המחזיק בהם כדין לסלקו תוך כדי שימוש בכוח במ</w:t>
      </w:r>
      <w:r w:rsidR="00FC6C7F">
        <w:rPr>
          <w:rFonts w:hint="cs"/>
          <w:rtl/>
        </w:rPr>
        <w:t xml:space="preserve">ידה סבירה עד 30 יום מיום התפיסה. </w:t>
      </w:r>
      <w:r w:rsidR="00FC6C7F" w:rsidRPr="0075383C">
        <w:rPr>
          <w:rFonts w:hint="cs"/>
          <w:b/>
          <w:bCs/>
          <w:highlight w:val="cyan"/>
          <w:rtl/>
        </w:rPr>
        <w:t>ויסמן</w:t>
      </w:r>
      <w:r w:rsidR="00FC6C7F">
        <w:rPr>
          <w:rFonts w:hint="cs"/>
          <w:rtl/>
        </w:rPr>
        <w:t xml:space="preserve"> מציין שזה הגיוני כי אם נחכה אז במקרה</w:t>
      </w:r>
      <w:r w:rsidR="00F66F48">
        <w:rPr>
          <w:rFonts w:hint="cs"/>
          <w:rtl/>
        </w:rPr>
        <w:t xml:space="preserve"> של מטלטלין הוא יכול כבר להיעלם, הוא מציין גם כי </w:t>
      </w:r>
      <w:r w:rsidR="00FC6C7F">
        <w:rPr>
          <w:rFonts w:hint="cs"/>
          <w:rtl/>
        </w:rPr>
        <w:t xml:space="preserve">פרשנות </w:t>
      </w:r>
      <w:r w:rsidR="00E24995">
        <w:rPr>
          <w:rFonts w:hint="cs"/>
          <w:rtl/>
        </w:rPr>
        <w:t>הסעיף מצומצמת</w:t>
      </w:r>
      <w:r w:rsidR="00FC6C7F">
        <w:rPr>
          <w:rFonts w:hint="cs"/>
          <w:rtl/>
        </w:rPr>
        <w:t>: תאגיד לא יכול לסלק, מחזיק מטעם הבעלים לא יכול לסלק, כמו"כ הזמן מוגבל ככל הניתן.</w:t>
      </w:r>
      <w:r w:rsidR="00CD2047">
        <w:rPr>
          <w:rFonts w:hint="cs"/>
          <w:rtl/>
        </w:rPr>
        <w:t xml:space="preserve"> לפי </w:t>
      </w:r>
      <w:r w:rsidR="00CD2047" w:rsidRPr="0075383C">
        <w:rPr>
          <w:rFonts w:hint="cs"/>
          <w:b/>
          <w:bCs/>
          <w:highlight w:val="green"/>
          <w:rtl/>
        </w:rPr>
        <w:t>ס' 18(א)</w:t>
      </w:r>
      <w:r w:rsidR="00CD2047">
        <w:rPr>
          <w:rFonts w:hint="cs"/>
          <w:rtl/>
        </w:rPr>
        <w:t xml:space="preserve"> המחזיק במקרקעין כדין רשאי להשתמש בכוח במידה סבירה כדי למנוע הסגת גבול או שלילת שליטתו בהם שלא כדין.</w:t>
      </w:r>
    </w:p>
    <w:p w:rsidR="00CE7EE5" w:rsidRDefault="00CE7EE5" w:rsidP="00C42E82">
      <w:pPr>
        <w:spacing w:after="0"/>
        <w:jc w:val="both"/>
        <w:rPr>
          <w:rtl/>
        </w:rPr>
      </w:pPr>
      <w:r w:rsidRPr="0075383C">
        <w:rPr>
          <w:rFonts w:hint="cs"/>
          <w:b/>
          <w:bCs/>
          <w:highlight w:val="magenta"/>
          <w:rtl/>
        </w:rPr>
        <w:lastRenderedPageBreak/>
        <w:t>פס"ד יוסף נ' עוקשי</w:t>
      </w:r>
      <w:r>
        <w:rPr>
          <w:rFonts w:hint="cs"/>
          <w:rtl/>
        </w:rPr>
        <w:t xml:space="preserve"> דן בדבר. </w:t>
      </w:r>
      <w:r w:rsidR="0075383C">
        <w:rPr>
          <w:rFonts w:hint="cs"/>
          <w:rtl/>
        </w:rPr>
        <w:t xml:space="preserve">עוקשי הוא המחזיק בפועל. יוסף טוען כי הוא החזיק בו ועוקשי פלש אליו ועשה בו נזק. עוקשי טוען כי הוא קיבל את הנכס מהרשות וזו טוענת שאף אחד מהם לא רשאי להחזיק. בימ"ש השלום נענה ליוסף, המחוזי הפך וטען כי יוסף לא הוכיח שיש לו זכות החזקה. בעליון נקבע כי חזקה הינה מאפיין מרכזי של בעלות. מחזיק בפועל, גם אם איננו רשאי להחזיק כדין, זכאי להגנה מפני מסיג גבול ולהשבת הגזלה. </w:t>
      </w:r>
      <w:r w:rsidR="0075383C" w:rsidRPr="0075383C">
        <w:rPr>
          <w:rFonts w:hint="cs"/>
          <w:b/>
          <w:bCs/>
          <w:highlight w:val="darkYellow"/>
          <w:rtl/>
        </w:rPr>
        <w:t>פרוקצ'ה</w:t>
      </w:r>
      <w:r w:rsidR="0075383C">
        <w:rPr>
          <w:rFonts w:hint="cs"/>
          <w:rtl/>
        </w:rPr>
        <w:t xml:space="preserve"> טוענת כי השלום פסק לפי </w:t>
      </w:r>
      <w:r w:rsidR="0075383C" w:rsidRPr="0075383C">
        <w:rPr>
          <w:rFonts w:hint="cs"/>
          <w:b/>
          <w:bCs/>
          <w:highlight w:val="green"/>
          <w:rtl/>
        </w:rPr>
        <w:t>ס' 16</w:t>
      </w:r>
      <w:r w:rsidR="0075383C">
        <w:rPr>
          <w:rFonts w:hint="cs"/>
          <w:rtl/>
        </w:rPr>
        <w:t xml:space="preserve"> אך יש לדון דרך </w:t>
      </w:r>
      <w:r w:rsidR="0075383C" w:rsidRPr="0075383C">
        <w:rPr>
          <w:rFonts w:hint="cs"/>
          <w:b/>
          <w:bCs/>
          <w:highlight w:val="green"/>
          <w:rtl/>
        </w:rPr>
        <w:t>ס' 17</w:t>
      </w:r>
      <w:r w:rsidR="0075383C">
        <w:rPr>
          <w:rFonts w:hint="cs"/>
          <w:rtl/>
        </w:rPr>
        <w:t>. ניתן גם להשתמש ב</w:t>
      </w:r>
      <w:r w:rsidR="0075383C" w:rsidRPr="0075383C">
        <w:rPr>
          <w:rFonts w:hint="cs"/>
          <w:b/>
          <w:bCs/>
          <w:highlight w:val="green"/>
          <w:rtl/>
        </w:rPr>
        <w:t>ס' 19</w:t>
      </w:r>
      <w:r w:rsidR="0075383C" w:rsidRPr="0075383C">
        <w:rPr>
          <w:rFonts w:hint="cs"/>
          <w:b/>
          <w:bCs/>
          <w:rtl/>
        </w:rPr>
        <w:t xml:space="preserve"> </w:t>
      </w:r>
      <w:r w:rsidR="0075383C">
        <w:rPr>
          <w:rFonts w:hint="cs"/>
          <w:rtl/>
        </w:rPr>
        <w:t>הדן בתביעה פוזסורית.</w:t>
      </w:r>
    </w:p>
    <w:p w:rsidR="003E3D16" w:rsidRDefault="003E3D16" w:rsidP="00C42E82">
      <w:pPr>
        <w:spacing w:after="0"/>
        <w:jc w:val="both"/>
        <w:rPr>
          <w:rtl/>
        </w:rPr>
      </w:pPr>
      <w:r w:rsidRPr="002A16F9">
        <w:rPr>
          <w:rFonts w:hint="cs"/>
          <w:b/>
          <w:bCs/>
          <w:highlight w:val="green"/>
          <w:rtl/>
        </w:rPr>
        <w:t>ס' 19</w:t>
      </w:r>
      <w:r>
        <w:rPr>
          <w:rFonts w:hint="cs"/>
          <w:rtl/>
        </w:rPr>
        <w:t xml:space="preserve"> מציין כי אדם אשר ביצע עשיית דין עצמית שלא כפי שהותר </w:t>
      </w:r>
      <w:r w:rsidRPr="002A16F9">
        <w:rPr>
          <w:rFonts w:hint="cs"/>
          <w:b/>
          <w:bCs/>
          <w:highlight w:val="green"/>
          <w:rtl/>
        </w:rPr>
        <w:t>בס' 18(ב)</w:t>
      </w:r>
      <w:r>
        <w:rPr>
          <w:rFonts w:hint="cs"/>
          <w:rtl/>
        </w:rPr>
        <w:t xml:space="preserve"> מחוייב להחזירם למי שהחזיק, אך סעיף זה לא שולל את זכאותו לפנות לערכאות לאחר מכן.</w:t>
      </w:r>
    </w:p>
    <w:p w:rsidR="00D15177" w:rsidRDefault="00D15177" w:rsidP="00C42E82">
      <w:pPr>
        <w:spacing w:after="0"/>
        <w:jc w:val="both"/>
        <w:rPr>
          <w:rtl/>
        </w:rPr>
      </w:pPr>
      <w:r>
        <w:rPr>
          <w:rFonts w:hint="cs"/>
          <w:noProof/>
        </w:rPr>
        <w:drawing>
          <wp:inline distT="0" distB="0" distL="0" distR="0" wp14:anchorId="1FC0586C" wp14:editId="310CE008">
            <wp:extent cx="5267325" cy="2124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2124075"/>
                    </a:xfrm>
                    <a:prstGeom prst="rect">
                      <a:avLst/>
                    </a:prstGeom>
                    <a:noFill/>
                    <a:ln>
                      <a:noFill/>
                    </a:ln>
                  </pic:spPr>
                </pic:pic>
              </a:graphicData>
            </a:graphic>
          </wp:inline>
        </w:drawing>
      </w:r>
    </w:p>
    <w:p w:rsidR="00D15177" w:rsidRDefault="00D15177" w:rsidP="00C42E82">
      <w:pPr>
        <w:spacing w:after="0"/>
        <w:jc w:val="both"/>
        <w:rPr>
          <w:rtl/>
        </w:rPr>
      </w:pPr>
      <w:r>
        <w:rPr>
          <w:rFonts w:hint="cs"/>
          <w:rtl/>
        </w:rPr>
        <w:t>הדין לא נותן הגנה למחזיק שלא כדין אלא כנגד פולש אחר.</w:t>
      </w:r>
    </w:p>
    <w:p w:rsidR="00D15177" w:rsidRDefault="00D15177" w:rsidP="00C42E82">
      <w:pPr>
        <w:spacing w:after="0"/>
        <w:jc w:val="both"/>
        <w:rPr>
          <w:rtl/>
        </w:rPr>
      </w:pPr>
      <w:r>
        <w:rPr>
          <w:rFonts w:hint="cs"/>
          <w:rtl/>
        </w:rPr>
        <w:t>אדם שיש לו רק זכות להחזיק לא רשאי לפעול דרך ס' 18 מכיוון ורק החזקה בפועל עוזרת לטובת סעד עצמי.</w:t>
      </w:r>
    </w:p>
    <w:p w:rsidR="003A2AE8" w:rsidRDefault="003A2AE8" w:rsidP="00C42E82">
      <w:pPr>
        <w:spacing w:after="0"/>
        <w:jc w:val="both"/>
        <w:rPr>
          <w:rtl/>
        </w:rPr>
      </w:pPr>
    </w:p>
    <w:p w:rsidR="003A2AE8" w:rsidRDefault="003A2AE8" w:rsidP="00C42E82">
      <w:pPr>
        <w:spacing w:after="0"/>
        <w:jc w:val="both"/>
        <w:rPr>
          <w:rtl/>
        </w:rPr>
      </w:pPr>
      <w:r>
        <w:rPr>
          <w:rFonts w:hint="cs"/>
          <w:b/>
          <w:bCs/>
          <w:u w:val="single"/>
          <w:rtl/>
        </w:rPr>
        <w:t>תפיסת החזקה במקרקעי ציבור</w:t>
      </w:r>
    </w:p>
    <w:p w:rsidR="003A2AE8" w:rsidRDefault="003A2AE8" w:rsidP="00C42E82">
      <w:pPr>
        <w:spacing w:after="0"/>
        <w:jc w:val="both"/>
        <w:rPr>
          <w:rtl/>
        </w:rPr>
      </w:pPr>
      <w:r>
        <w:rPr>
          <w:rFonts w:hint="cs"/>
          <w:rtl/>
        </w:rPr>
        <w:t xml:space="preserve">לפי </w:t>
      </w:r>
      <w:r w:rsidRPr="002A16F9">
        <w:rPr>
          <w:rFonts w:hint="cs"/>
          <w:b/>
          <w:bCs/>
          <w:highlight w:val="green"/>
          <w:rtl/>
        </w:rPr>
        <w:t>ס' 4</w:t>
      </w:r>
      <w:r>
        <w:rPr>
          <w:rFonts w:hint="cs"/>
          <w:rtl/>
        </w:rPr>
        <w:t xml:space="preserve"> במידה ואדם תופס מקרקעין ציבורי והממונה שוכנע כי תפיסתו אינה כדין, רשאי הוא (הממונה) לתת צו סילוק תוך </w:t>
      </w:r>
      <w:r w:rsidR="00267963">
        <w:rPr>
          <w:rFonts w:hint="cs"/>
          <w:rtl/>
        </w:rPr>
        <w:t>6</w:t>
      </w:r>
      <w:r>
        <w:rPr>
          <w:rFonts w:hint="cs"/>
          <w:rtl/>
        </w:rPr>
        <w:t xml:space="preserve"> חוד</w:t>
      </w:r>
      <w:r w:rsidR="00C37EA8">
        <w:rPr>
          <w:rFonts w:hint="cs"/>
          <w:rtl/>
        </w:rPr>
        <w:t xml:space="preserve">שים מהיום שגילה על התפיסה ועד </w:t>
      </w:r>
      <w:r w:rsidR="00267963">
        <w:rPr>
          <w:rFonts w:hint="cs"/>
          <w:rtl/>
        </w:rPr>
        <w:t>36</w:t>
      </w:r>
      <w:r>
        <w:rPr>
          <w:rFonts w:hint="cs"/>
          <w:rtl/>
        </w:rPr>
        <w:t xml:space="preserve"> חודשים מיום התפיסה עצמה, ובלבד </w:t>
      </w:r>
      <w:r w:rsidR="001229AC">
        <w:rPr>
          <w:rFonts w:hint="cs"/>
          <w:rtl/>
        </w:rPr>
        <w:t>שמועד</w:t>
      </w:r>
      <w:r>
        <w:rPr>
          <w:rFonts w:hint="cs"/>
          <w:rtl/>
        </w:rPr>
        <w:t xml:space="preserve"> הסילוק לא יקדם מ30 יום מיום מסירתו.</w:t>
      </w:r>
    </w:p>
    <w:p w:rsidR="00892464" w:rsidRDefault="00892464" w:rsidP="00C42E82">
      <w:pPr>
        <w:spacing w:after="0"/>
        <w:jc w:val="both"/>
        <w:rPr>
          <w:rtl/>
        </w:rPr>
      </w:pPr>
      <w:r>
        <w:rPr>
          <w:rFonts w:hint="cs"/>
          <w:rtl/>
        </w:rPr>
        <w:t>אנחנו רואים שניתן למדינה חופש פעולה יותר גדול.</w:t>
      </w:r>
      <w:r w:rsidR="00C37EA8">
        <w:rPr>
          <w:rFonts w:hint="cs"/>
          <w:rtl/>
        </w:rPr>
        <w:t xml:space="preserve"> השינוי בא ב3 פרמטרים:</w:t>
      </w:r>
    </w:p>
    <w:p w:rsidR="00C37EA8" w:rsidRDefault="00C37EA8" w:rsidP="00C42E82">
      <w:pPr>
        <w:pStyle w:val="ListParagraph"/>
        <w:numPr>
          <w:ilvl w:val="0"/>
          <w:numId w:val="1"/>
        </w:numPr>
        <w:spacing w:after="0"/>
        <w:jc w:val="both"/>
      </w:pPr>
      <w:r w:rsidRPr="00C422DA">
        <w:rPr>
          <w:rFonts w:hint="cs"/>
          <w:u w:val="single"/>
          <w:rtl/>
        </w:rPr>
        <w:t>הגבלת הסעד העצמי</w:t>
      </w:r>
      <w:r>
        <w:rPr>
          <w:rFonts w:hint="cs"/>
          <w:rtl/>
        </w:rPr>
        <w:t xml:space="preserve"> </w:t>
      </w:r>
      <w:r>
        <w:rPr>
          <w:rtl/>
        </w:rPr>
        <w:t>–</w:t>
      </w:r>
      <w:r>
        <w:rPr>
          <w:rFonts w:hint="cs"/>
          <w:rtl/>
        </w:rPr>
        <w:t xml:space="preserve"> המדינה לא יכולה הלכה למעשה לבוא ולהרביץ לבן אדם שיצא החוצה, היא יכולה להוציא צו או לפנות להוצל''פ או לחילופין לפנות לביהמ"ש כרגיל.</w:t>
      </w:r>
    </w:p>
    <w:p w:rsidR="00C37EA8" w:rsidRDefault="00C37EA8" w:rsidP="00C42E82">
      <w:pPr>
        <w:pStyle w:val="ListParagraph"/>
        <w:numPr>
          <w:ilvl w:val="0"/>
          <w:numId w:val="1"/>
        </w:numPr>
        <w:spacing w:after="0"/>
        <w:jc w:val="both"/>
      </w:pPr>
      <w:r w:rsidRPr="00C422DA">
        <w:rPr>
          <w:rFonts w:hint="cs"/>
          <w:u w:val="single"/>
          <w:rtl/>
        </w:rPr>
        <w:t>הרחבת הזמן</w:t>
      </w:r>
      <w:r>
        <w:rPr>
          <w:rFonts w:hint="cs"/>
          <w:rtl/>
        </w:rPr>
        <w:t xml:space="preserve"> </w:t>
      </w:r>
      <w:r>
        <w:rPr>
          <w:rtl/>
        </w:rPr>
        <w:t>–</w:t>
      </w:r>
      <w:r>
        <w:rPr>
          <w:rFonts w:hint="cs"/>
          <w:rtl/>
        </w:rPr>
        <w:t xml:space="preserve"> מגבלות הזמן הן פחות משמעותיות לגבי המדינה. </w:t>
      </w:r>
    </w:p>
    <w:p w:rsidR="00C422DA" w:rsidRDefault="00C422DA" w:rsidP="00C42E82">
      <w:pPr>
        <w:pStyle w:val="ListParagraph"/>
        <w:numPr>
          <w:ilvl w:val="0"/>
          <w:numId w:val="1"/>
        </w:numPr>
        <w:spacing w:after="0"/>
        <w:jc w:val="both"/>
      </w:pPr>
      <w:r w:rsidRPr="00C422DA">
        <w:rPr>
          <w:rFonts w:hint="cs"/>
          <w:u w:val="single"/>
          <w:rtl/>
        </w:rPr>
        <w:t>החזקה בפועל</w:t>
      </w:r>
      <w:r>
        <w:rPr>
          <w:rFonts w:hint="cs"/>
          <w:rtl/>
        </w:rPr>
        <w:t xml:space="preserve"> </w:t>
      </w:r>
      <w:r>
        <w:rPr>
          <w:rtl/>
        </w:rPr>
        <w:t>–</w:t>
      </w:r>
      <w:r>
        <w:rPr>
          <w:rFonts w:hint="cs"/>
          <w:rtl/>
        </w:rPr>
        <w:t xml:space="preserve"> בנוגע למדינה אין צורך בהחזקה בפועל.</w:t>
      </w:r>
    </w:p>
    <w:p w:rsidR="00213FA1" w:rsidRDefault="00213FA1" w:rsidP="00C42E82">
      <w:pPr>
        <w:spacing w:after="0"/>
        <w:jc w:val="both"/>
        <w:rPr>
          <w:rtl/>
        </w:rPr>
      </w:pPr>
      <w:r w:rsidRPr="00F61F8C">
        <w:rPr>
          <w:rFonts w:hint="cs"/>
          <w:b/>
          <w:bCs/>
          <w:highlight w:val="magenta"/>
          <w:rtl/>
        </w:rPr>
        <w:t>בפס"ד שמחון</w:t>
      </w:r>
      <w:r>
        <w:rPr>
          <w:rFonts w:hint="cs"/>
          <w:rtl/>
        </w:rPr>
        <w:t xml:space="preserve"> הסעיף הזה בא לפועל. נשאלה השאלה האם למדינה יש זכות לפנות פולשים ללא משפט וביהמ"ש הכריע שכן אך בתנאים מסוימים: תפיסת קרקע ציבור, מתן הצו לא יאוחר מפרק הזמן הנקוב, דעת הממונה שהתפיסה הייתה שלא כדין (</w:t>
      </w:r>
      <w:r w:rsidRPr="00213FA1">
        <w:rPr>
          <w:rFonts w:hint="cs"/>
          <w:b/>
          <w:bCs/>
          <w:rtl/>
        </w:rPr>
        <w:t>מחייב</w:t>
      </w:r>
      <w:r>
        <w:rPr>
          <w:rFonts w:hint="cs"/>
          <w:rtl/>
        </w:rPr>
        <w:t xml:space="preserve"> רמת ודאות גבוהה).</w:t>
      </w:r>
    </w:p>
    <w:p w:rsidR="00A45598" w:rsidRDefault="00A45598" w:rsidP="00C42E82">
      <w:pPr>
        <w:spacing w:after="0"/>
        <w:jc w:val="both"/>
        <w:rPr>
          <w:rtl/>
        </w:rPr>
      </w:pPr>
    </w:p>
    <w:p w:rsidR="00A45598" w:rsidRDefault="00A45598" w:rsidP="00C42E82">
      <w:pPr>
        <w:spacing w:after="0"/>
        <w:jc w:val="both"/>
        <w:rPr>
          <w:b/>
          <w:bCs/>
          <w:u w:val="single"/>
          <w:rtl/>
        </w:rPr>
      </w:pPr>
      <w:r>
        <w:rPr>
          <w:rFonts w:hint="cs"/>
          <w:b/>
          <w:bCs/>
          <w:u w:val="single"/>
          <w:rtl/>
        </w:rPr>
        <w:t>רישיון במקרקעין</w:t>
      </w:r>
    </w:p>
    <w:p w:rsidR="00395B3F" w:rsidRDefault="00395B3F" w:rsidP="00C42E82">
      <w:pPr>
        <w:spacing w:after="0"/>
        <w:jc w:val="both"/>
        <w:rPr>
          <w:rtl/>
        </w:rPr>
      </w:pPr>
      <w:r>
        <w:rPr>
          <w:rFonts w:hint="cs"/>
          <w:rtl/>
        </w:rPr>
        <w:t xml:space="preserve">מוסד אשר נקלט מהמשפט האנגלי והוא בבסיסו מוסד חוזי. בר רשות הוא מי שיש לו רישיון לשבת במקרקעין. </w:t>
      </w:r>
      <w:r>
        <w:rPr>
          <w:rFonts w:hint="cs"/>
          <w:b/>
          <w:bCs/>
          <w:rtl/>
        </w:rPr>
        <w:t>האם זו זכות קניינית?</w:t>
      </w:r>
      <w:r>
        <w:rPr>
          <w:rFonts w:hint="cs"/>
          <w:rtl/>
        </w:rPr>
        <w:t xml:space="preserve"> התשובה היא </w:t>
      </w:r>
      <w:r>
        <w:rPr>
          <w:rFonts w:hint="cs"/>
          <w:b/>
          <w:bCs/>
          <w:rtl/>
        </w:rPr>
        <w:t>לא</w:t>
      </w:r>
      <w:r>
        <w:rPr>
          <w:rFonts w:hint="cs"/>
          <w:rtl/>
        </w:rPr>
        <w:t xml:space="preserve">. </w:t>
      </w:r>
      <w:r w:rsidRPr="00395B3F">
        <w:rPr>
          <w:rFonts w:hint="cs"/>
          <w:b/>
          <w:bCs/>
          <w:highlight w:val="cyan"/>
          <w:rtl/>
        </w:rPr>
        <w:t>נינה זלצמן</w:t>
      </w:r>
      <w:r>
        <w:rPr>
          <w:rFonts w:hint="cs"/>
          <w:rtl/>
        </w:rPr>
        <w:t xml:space="preserve"> הגדירה זאת כהיתר או רשות שנתן בעל מקרקעין לאחר, להחזיק או להשתמש בנכס. רישיון יכול לקום באחת משתי דרכים:</w:t>
      </w:r>
    </w:p>
    <w:p w:rsidR="00395B3F" w:rsidRDefault="00395B3F" w:rsidP="00C42E82">
      <w:pPr>
        <w:pStyle w:val="ListParagraph"/>
        <w:numPr>
          <w:ilvl w:val="0"/>
          <w:numId w:val="1"/>
        </w:numPr>
        <w:spacing w:after="0"/>
        <w:jc w:val="both"/>
      </w:pPr>
      <w:r>
        <w:rPr>
          <w:rFonts w:hint="cs"/>
          <w:rtl/>
        </w:rPr>
        <w:t xml:space="preserve">חוזה </w:t>
      </w:r>
      <w:r>
        <w:rPr>
          <w:rtl/>
        </w:rPr>
        <w:t>–</w:t>
      </w:r>
      <w:r w:rsidR="007F3FB2">
        <w:rPr>
          <w:rFonts w:hint="cs"/>
          <w:rtl/>
        </w:rPr>
        <w:t xml:space="preserve"> חוזה אשר מתיר</w:t>
      </w:r>
      <w:r>
        <w:rPr>
          <w:rFonts w:hint="cs"/>
          <w:rtl/>
        </w:rPr>
        <w:t xml:space="preserve"> לאדם לשבת או להשתמש במקרקעין.</w:t>
      </w:r>
    </w:p>
    <w:p w:rsidR="00395B3F" w:rsidRDefault="00395B3F" w:rsidP="00C42E82">
      <w:pPr>
        <w:pStyle w:val="ListParagraph"/>
        <w:numPr>
          <w:ilvl w:val="0"/>
          <w:numId w:val="1"/>
        </w:numPr>
        <w:spacing w:after="0"/>
        <w:jc w:val="both"/>
      </w:pPr>
      <w:r>
        <w:rPr>
          <w:rFonts w:hint="cs"/>
          <w:rtl/>
        </w:rPr>
        <w:t xml:space="preserve">מכללא </w:t>
      </w:r>
      <w:r>
        <w:rPr>
          <w:rtl/>
        </w:rPr>
        <w:t>–</w:t>
      </w:r>
      <w:r>
        <w:rPr>
          <w:rFonts w:hint="cs"/>
          <w:rtl/>
        </w:rPr>
        <w:t xml:space="preserve"> עקב אי מחאה של הבעלים. מקרה גבעת גמל.</w:t>
      </w:r>
    </w:p>
    <w:p w:rsidR="009D52F4" w:rsidRDefault="00395B3F" w:rsidP="00C42E82">
      <w:pPr>
        <w:spacing w:after="0"/>
        <w:jc w:val="both"/>
        <w:rPr>
          <w:rtl/>
        </w:rPr>
      </w:pPr>
      <w:r>
        <w:rPr>
          <w:rFonts w:hint="cs"/>
          <w:rtl/>
        </w:rPr>
        <w:t xml:space="preserve">יש להבדיל בין רישיון לזיקת </w:t>
      </w:r>
      <w:r w:rsidR="00143E8A">
        <w:rPr>
          <w:rFonts w:hint="cs"/>
          <w:rtl/>
        </w:rPr>
        <w:t xml:space="preserve">הנאה ולהדגיש שנית כי </w:t>
      </w:r>
      <w:r w:rsidR="009D52F4">
        <w:rPr>
          <w:rFonts w:hint="cs"/>
          <w:rtl/>
        </w:rPr>
        <w:t>זו לא זכות קניינית</w:t>
      </w:r>
      <w:r w:rsidR="00143E8A">
        <w:rPr>
          <w:rFonts w:hint="cs"/>
          <w:rtl/>
        </w:rPr>
        <w:t xml:space="preserve"> (לעומת זיקת הנאה)</w:t>
      </w:r>
      <w:r w:rsidR="009D52F4">
        <w:rPr>
          <w:rFonts w:hint="cs"/>
          <w:rtl/>
        </w:rPr>
        <w:t xml:space="preserve">. רישיון יכול להיות </w:t>
      </w:r>
      <w:r w:rsidR="009D52F4" w:rsidRPr="00B95076">
        <w:rPr>
          <w:rFonts w:hint="cs"/>
          <w:u w:val="single"/>
          <w:rtl/>
        </w:rPr>
        <w:t>בתמורה</w:t>
      </w:r>
      <w:r w:rsidR="009D52F4">
        <w:rPr>
          <w:rFonts w:hint="cs"/>
          <w:rtl/>
        </w:rPr>
        <w:t xml:space="preserve"> או </w:t>
      </w:r>
      <w:r w:rsidR="009D52F4" w:rsidRPr="00B95076">
        <w:rPr>
          <w:rFonts w:hint="cs"/>
          <w:u w:val="single"/>
          <w:rtl/>
        </w:rPr>
        <w:t>בחינם</w:t>
      </w:r>
      <w:r w:rsidR="009D52F4">
        <w:rPr>
          <w:rFonts w:hint="cs"/>
          <w:rtl/>
        </w:rPr>
        <w:t>.</w:t>
      </w:r>
    </w:p>
    <w:p w:rsidR="00B95076" w:rsidRDefault="00B95076" w:rsidP="00C42E82">
      <w:pPr>
        <w:spacing w:after="0"/>
        <w:jc w:val="both"/>
        <w:rPr>
          <w:rtl/>
        </w:rPr>
      </w:pPr>
    </w:p>
    <w:p w:rsidR="00A356EC" w:rsidRDefault="00A356EC" w:rsidP="00C42E82">
      <w:pPr>
        <w:spacing w:after="0"/>
        <w:jc w:val="both"/>
        <w:rPr>
          <w:rtl/>
        </w:rPr>
      </w:pPr>
      <w:r>
        <w:rPr>
          <w:rFonts w:hint="cs"/>
          <w:b/>
          <w:bCs/>
          <w:u w:val="single"/>
          <w:rtl/>
        </w:rPr>
        <w:t>פרשנות הרישיון</w:t>
      </w:r>
    </w:p>
    <w:p w:rsidR="00A356EC" w:rsidRDefault="00A356EC" w:rsidP="00C42E82">
      <w:pPr>
        <w:spacing w:after="0"/>
        <w:jc w:val="both"/>
        <w:rPr>
          <w:rtl/>
        </w:rPr>
      </w:pPr>
      <w:r>
        <w:rPr>
          <w:rFonts w:hint="cs"/>
          <w:rtl/>
        </w:rPr>
        <w:t xml:space="preserve">כלל חשוב מאוד נקבע </w:t>
      </w:r>
      <w:r w:rsidRPr="00A356EC">
        <w:rPr>
          <w:rFonts w:hint="cs"/>
          <w:b/>
          <w:bCs/>
          <w:highlight w:val="magenta"/>
          <w:rtl/>
        </w:rPr>
        <w:t xml:space="preserve">בפס"ד חיים נויפלד נ' שלמה </w:t>
      </w:r>
      <w:r>
        <w:rPr>
          <w:rFonts w:hint="cs"/>
          <w:b/>
          <w:bCs/>
          <w:highlight w:val="magenta"/>
          <w:rtl/>
        </w:rPr>
        <w:t>ולדמן</w:t>
      </w:r>
      <w:r>
        <w:rPr>
          <w:rFonts w:hint="cs"/>
          <w:rtl/>
        </w:rPr>
        <w:t>, שמה ביהמ"ש ציין כי אין קשר מחייב בין סוג הרישיון לבין האפשרות לבטלו. יתכן רישיון שניתן בתמורה וניתן יהיה לבטלו ורישיון שניתן בחינם ולא ניתן יהיה לבטלו. יש לבחון בכל פעם את הרישיון והתוצאה המשפטית תקבע בהתאם לנסיבות.</w:t>
      </w:r>
    </w:p>
    <w:p w:rsidR="00A356EC" w:rsidRDefault="00A356EC" w:rsidP="00C42E82">
      <w:pPr>
        <w:spacing w:after="0"/>
        <w:jc w:val="both"/>
        <w:rPr>
          <w:rtl/>
        </w:rPr>
      </w:pPr>
    </w:p>
    <w:p w:rsidR="00A356EC" w:rsidRDefault="00A356EC" w:rsidP="00C42E82">
      <w:pPr>
        <w:spacing w:after="0"/>
        <w:jc w:val="both"/>
        <w:rPr>
          <w:b/>
          <w:bCs/>
          <w:u w:val="single"/>
          <w:rtl/>
        </w:rPr>
      </w:pPr>
      <w:r>
        <w:rPr>
          <w:rFonts w:hint="cs"/>
          <w:b/>
          <w:bCs/>
          <w:u w:val="single"/>
          <w:rtl/>
        </w:rPr>
        <w:t>היקף ההגנה על רישיון</w:t>
      </w:r>
    </w:p>
    <w:p w:rsidR="003318F3" w:rsidRDefault="003318F3" w:rsidP="00C42E82">
      <w:pPr>
        <w:tabs>
          <w:tab w:val="left" w:pos="5831"/>
        </w:tabs>
        <w:spacing w:after="0"/>
        <w:jc w:val="both"/>
        <w:rPr>
          <w:rtl/>
        </w:rPr>
      </w:pPr>
      <w:r>
        <w:rPr>
          <w:rFonts w:hint="cs"/>
          <w:rtl/>
        </w:rPr>
        <w:t>לכאורה הכלל הוא שרישיון שניתן בתמורה הוא בלתי הדיר אך עם זאת הפסיקה השאירה לעצמה מרווח שק"ד.</w:t>
      </w:r>
      <w:r w:rsidR="00F419F4">
        <w:rPr>
          <w:rFonts w:hint="cs"/>
          <w:rtl/>
        </w:rPr>
        <w:t xml:space="preserve"> לפעמים ניתקל בחוזים אשר לא נוסחו כראוי ולא תחמו את זמן נתינת הרישיון. ההגדרות הבאות הן אלו שלפיהן יקבע היקף ההגנה על הרישיון:</w:t>
      </w:r>
    </w:p>
    <w:p w:rsidR="00F419F4" w:rsidRDefault="00F419F4" w:rsidP="00C42E82">
      <w:pPr>
        <w:pStyle w:val="ListParagraph"/>
        <w:numPr>
          <w:ilvl w:val="0"/>
          <w:numId w:val="1"/>
        </w:numPr>
        <w:tabs>
          <w:tab w:val="left" w:pos="5831"/>
        </w:tabs>
        <w:spacing w:after="0"/>
        <w:jc w:val="both"/>
      </w:pPr>
      <w:r w:rsidRPr="00F419F4">
        <w:rPr>
          <w:rFonts w:hint="cs"/>
          <w:b/>
          <w:bCs/>
          <w:rtl/>
        </w:rPr>
        <w:lastRenderedPageBreak/>
        <w:t>היקף ההשקעות שביצע בעל הרישיון במקרקעין</w:t>
      </w:r>
      <w:r>
        <w:rPr>
          <w:rFonts w:hint="cs"/>
          <w:rtl/>
        </w:rPr>
        <w:t xml:space="preserve"> </w:t>
      </w:r>
      <w:r>
        <w:rPr>
          <w:rtl/>
        </w:rPr>
        <w:t>–</w:t>
      </w:r>
      <w:r>
        <w:rPr>
          <w:rFonts w:hint="cs"/>
          <w:rtl/>
        </w:rPr>
        <w:t xml:space="preserve"> </w:t>
      </w:r>
      <w:r w:rsidR="00FC648E">
        <w:rPr>
          <w:rFonts w:hint="cs"/>
          <w:rtl/>
        </w:rPr>
        <w:t>יתכן וזהו הקריטריון החשוב ביותר</w:t>
      </w:r>
    </w:p>
    <w:p w:rsidR="00F419F4" w:rsidRDefault="00F419F4" w:rsidP="00C42E82">
      <w:pPr>
        <w:pStyle w:val="ListParagraph"/>
        <w:numPr>
          <w:ilvl w:val="0"/>
          <w:numId w:val="1"/>
        </w:numPr>
        <w:tabs>
          <w:tab w:val="left" w:pos="5831"/>
        </w:tabs>
        <w:spacing w:after="0"/>
        <w:jc w:val="both"/>
      </w:pPr>
      <w:r w:rsidRPr="00F419F4">
        <w:rPr>
          <w:rFonts w:hint="cs"/>
          <w:b/>
          <w:bCs/>
          <w:rtl/>
        </w:rPr>
        <w:t>הציפייה הלגיטימית וההסתמכות של בעל הרישיון לפעול מהמקרקעין</w:t>
      </w:r>
      <w:r>
        <w:rPr>
          <w:rFonts w:hint="cs"/>
          <w:rtl/>
        </w:rPr>
        <w:t xml:space="preserve"> </w:t>
      </w:r>
      <w:r>
        <w:rPr>
          <w:rtl/>
        </w:rPr>
        <w:t>–</w:t>
      </w:r>
      <w:r>
        <w:rPr>
          <w:rFonts w:hint="cs"/>
          <w:rtl/>
        </w:rPr>
        <w:t xml:space="preserve"> אם הרישיון נקבע לשנתיים אבל באופן ברור הבעתי את דעתי להישאר ליותר זמן זה יתמוך בדעת ביהמ"ש לא לבטל את הרישיון.</w:t>
      </w:r>
    </w:p>
    <w:p w:rsidR="00F419F4" w:rsidRDefault="00F419F4" w:rsidP="00C42E82">
      <w:pPr>
        <w:pStyle w:val="ListParagraph"/>
        <w:numPr>
          <w:ilvl w:val="0"/>
          <w:numId w:val="1"/>
        </w:numPr>
        <w:tabs>
          <w:tab w:val="left" w:pos="5831"/>
        </w:tabs>
        <w:spacing w:after="0"/>
        <w:jc w:val="both"/>
      </w:pPr>
      <w:r>
        <w:rPr>
          <w:rFonts w:hint="cs"/>
          <w:b/>
          <w:bCs/>
          <w:rtl/>
        </w:rPr>
        <w:t>משך זמן ההחזקה ברישיון</w:t>
      </w:r>
      <w:r>
        <w:rPr>
          <w:rFonts w:hint="cs"/>
          <w:rtl/>
        </w:rPr>
        <w:t xml:space="preserve"> </w:t>
      </w:r>
      <w:r>
        <w:rPr>
          <w:rtl/>
        </w:rPr>
        <w:t>–</w:t>
      </w:r>
      <w:r>
        <w:rPr>
          <w:rFonts w:hint="cs"/>
          <w:rtl/>
        </w:rPr>
        <w:t xml:space="preserve"> ככל שהרישיון מוחזק יותר זמן זה אינדיקציה לא לבטלו.</w:t>
      </w:r>
    </w:p>
    <w:p w:rsidR="00AF6759" w:rsidRDefault="00F419F4" w:rsidP="00C42E82">
      <w:pPr>
        <w:pStyle w:val="ListParagraph"/>
        <w:numPr>
          <w:ilvl w:val="0"/>
          <w:numId w:val="1"/>
        </w:numPr>
        <w:tabs>
          <w:tab w:val="left" w:pos="5831"/>
        </w:tabs>
        <w:spacing w:after="0"/>
        <w:jc w:val="both"/>
      </w:pPr>
      <w:r>
        <w:rPr>
          <w:rFonts w:hint="cs"/>
          <w:b/>
          <w:bCs/>
          <w:rtl/>
        </w:rPr>
        <w:t xml:space="preserve">התמורה, באם ניתנה </w:t>
      </w:r>
      <w:r>
        <w:rPr>
          <w:rtl/>
        </w:rPr>
        <w:t>–</w:t>
      </w:r>
      <w:r>
        <w:rPr>
          <w:rFonts w:hint="cs"/>
          <w:rtl/>
        </w:rPr>
        <w:t xml:space="preserve"> ככל שהתמורה יותר גבוהה כך ייטה פחות ביהמ"ש לבטל את הרישיון.</w:t>
      </w:r>
    </w:p>
    <w:p w:rsidR="00354786" w:rsidRDefault="00354786" w:rsidP="00C42E82">
      <w:pPr>
        <w:tabs>
          <w:tab w:val="left" w:pos="5831"/>
        </w:tabs>
        <w:spacing w:after="0"/>
        <w:jc w:val="both"/>
        <w:rPr>
          <w:rtl/>
        </w:rPr>
      </w:pPr>
      <w:r>
        <w:rPr>
          <w:rFonts w:hint="cs"/>
          <w:rtl/>
        </w:rPr>
        <w:t>ביהמ"ש בוחן האם רישיון הוא הדיר או לא ואת שאלת הפיצויים, אם בכלל.</w:t>
      </w:r>
    </w:p>
    <w:p w:rsidR="00354786" w:rsidRDefault="00354786" w:rsidP="00C42E82">
      <w:pPr>
        <w:tabs>
          <w:tab w:val="left" w:pos="5831"/>
        </w:tabs>
        <w:spacing w:after="0"/>
        <w:jc w:val="both"/>
        <w:rPr>
          <w:rtl/>
        </w:rPr>
      </w:pPr>
      <w:r>
        <w:rPr>
          <w:rFonts w:hint="cs"/>
          <w:rtl/>
        </w:rPr>
        <w:t xml:space="preserve">הרציונל הוא לא להכריז על רישיון כבלתי הדיר מכיוון וזה עוקף את הרציונל של מוסד הרישיון במהותו, יש רק 5 מקרים בהיסטוריה הישראלית בהם הוכרז רישיון כבלתי הדיר. גם </w:t>
      </w:r>
      <w:r w:rsidRPr="004C0DB2">
        <w:rPr>
          <w:rFonts w:hint="cs"/>
          <w:b/>
          <w:bCs/>
          <w:highlight w:val="darkYellow"/>
          <w:rtl/>
        </w:rPr>
        <w:t>שמגר</w:t>
      </w:r>
      <w:r>
        <w:rPr>
          <w:rFonts w:hint="cs"/>
          <w:rtl/>
        </w:rPr>
        <w:t xml:space="preserve"> </w:t>
      </w:r>
      <w:r w:rsidRPr="004C0DB2">
        <w:rPr>
          <w:rFonts w:hint="cs"/>
          <w:b/>
          <w:bCs/>
          <w:highlight w:val="magenta"/>
          <w:rtl/>
        </w:rPr>
        <w:t>בפס"ד יצחק רוזן</w:t>
      </w:r>
      <w:r>
        <w:rPr>
          <w:rFonts w:hint="cs"/>
          <w:rtl/>
        </w:rPr>
        <w:t xml:space="preserve"> נוטה להגיד שכל רישיון הוא הדיר.</w:t>
      </w:r>
    </w:p>
    <w:p w:rsidR="0087119D" w:rsidRDefault="0087119D" w:rsidP="00C42E82">
      <w:pPr>
        <w:tabs>
          <w:tab w:val="left" w:pos="5831"/>
        </w:tabs>
        <w:spacing w:after="0"/>
        <w:jc w:val="both"/>
        <w:rPr>
          <w:rtl/>
        </w:rPr>
      </w:pPr>
      <w:r>
        <w:rPr>
          <w:rFonts w:hint="cs"/>
          <w:rtl/>
        </w:rPr>
        <w:t xml:space="preserve">במקרה </w:t>
      </w:r>
      <w:r w:rsidRPr="00BF6EF2">
        <w:rPr>
          <w:rFonts w:hint="cs"/>
          <w:b/>
          <w:bCs/>
          <w:highlight w:val="magenta"/>
          <w:rtl/>
        </w:rPr>
        <w:t>גבעת גמל</w:t>
      </w:r>
      <w:r>
        <w:rPr>
          <w:rFonts w:hint="cs"/>
          <w:rtl/>
        </w:rPr>
        <w:t xml:space="preserve"> עו"ד רשם בחוזה שלזוג ישנה זיקת הנאה מכוח שנים של ישיבה וביהמ"ש הנחה אותו לבטל את מה שרשם מכיוון ולא תיתכן זיקת הנאה על החזקת מקרקעין. זיקת הנאה היא זכות קניינית.</w:t>
      </w:r>
    </w:p>
    <w:p w:rsidR="00FC648E" w:rsidRDefault="00FC648E" w:rsidP="00C42E82">
      <w:pPr>
        <w:tabs>
          <w:tab w:val="left" w:pos="5831"/>
        </w:tabs>
        <w:spacing w:after="0"/>
        <w:jc w:val="both"/>
        <w:rPr>
          <w:rtl/>
        </w:rPr>
      </w:pPr>
      <w:r w:rsidRPr="00FC648E">
        <w:rPr>
          <w:rFonts w:hint="cs"/>
          <w:b/>
          <w:bCs/>
          <w:highlight w:val="magenta"/>
          <w:rtl/>
        </w:rPr>
        <w:t>בפס"ד אלוני נ' ארד</w:t>
      </w:r>
      <w:r>
        <w:rPr>
          <w:rFonts w:hint="cs"/>
          <w:rtl/>
        </w:rPr>
        <w:t xml:space="preserve"> נקבע שאם אדם הסתמך על ההרשאה של בעל המקרקעין בתו"ל ובאופן סביר ובכך שינה מצבו לרעה (השקעות) </w:t>
      </w:r>
      <w:r>
        <w:rPr>
          <w:rtl/>
        </w:rPr>
        <w:t>–</w:t>
      </w:r>
      <w:r>
        <w:rPr>
          <w:rFonts w:hint="cs"/>
          <w:rtl/>
        </w:rPr>
        <w:t xml:space="preserve"> בעל המקרקעין יכנס למצב שנקרא "השתק", בו איננו יכול לטעון כנגד בר-רשות (ואף כנגד הנכנס בנעליו אח"כ)</w:t>
      </w:r>
    </w:p>
    <w:p w:rsidR="00C01A64" w:rsidRDefault="00C01A64" w:rsidP="00C42E82">
      <w:pPr>
        <w:tabs>
          <w:tab w:val="left" w:pos="5831"/>
        </w:tabs>
        <w:spacing w:after="0"/>
        <w:jc w:val="both"/>
        <w:rPr>
          <w:rtl/>
        </w:rPr>
      </w:pPr>
    </w:p>
    <w:p w:rsidR="00C01A64" w:rsidRDefault="00C01A64" w:rsidP="00C42E82">
      <w:pPr>
        <w:tabs>
          <w:tab w:val="left" w:pos="5831"/>
        </w:tabs>
        <w:spacing w:after="0"/>
        <w:jc w:val="both"/>
        <w:rPr>
          <w:rtl/>
        </w:rPr>
      </w:pPr>
      <w:r>
        <w:rPr>
          <w:rFonts w:hint="cs"/>
          <w:b/>
          <w:bCs/>
          <w:u w:val="single"/>
          <w:rtl/>
        </w:rPr>
        <w:t>מדוע להשתמש ברישיון</w:t>
      </w:r>
    </w:p>
    <w:p w:rsidR="00C01A64" w:rsidRDefault="00C01A64" w:rsidP="00C42E82">
      <w:pPr>
        <w:tabs>
          <w:tab w:val="left" w:pos="5831"/>
        </w:tabs>
        <w:spacing w:after="0"/>
        <w:jc w:val="both"/>
        <w:rPr>
          <w:rtl/>
        </w:rPr>
      </w:pPr>
      <w:r>
        <w:rPr>
          <w:rFonts w:hint="cs"/>
          <w:rtl/>
        </w:rPr>
        <w:t>בעזרת הרישיון ניתן להתחמק ממוסד השכירות, לאלו אשר לא מעוניינים להיכנס אליו. לטענת המרצה אין לכך הצדקה.</w:t>
      </w:r>
      <w:r w:rsidR="002B73EE">
        <w:rPr>
          <w:rFonts w:hint="cs"/>
          <w:rtl/>
        </w:rPr>
        <w:t xml:space="preserve"> גם ככה דיני השכירות מניבים את אותן התוצאות והם גם ניתנים להתניה, וכן גם חוק הגנת הדייר. מדוע אם כן? המטרה העיקרית של רישיון היא היכולת לשלול עבירות. רישיון זו זכות אישית אשר לא ניתנת להעברה. עם זאת הפסיקה הכירה באפשרות העברת רישיון אל מול הסכמת הצדדים ובמקרה של ירושה.</w:t>
      </w:r>
    </w:p>
    <w:p w:rsidR="002B73EE" w:rsidRDefault="002B73EE" w:rsidP="00C42E82">
      <w:pPr>
        <w:tabs>
          <w:tab w:val="left" w:pos="5831"/>
        </w:tabs>
        <w:spacing w:after="0"/>
        <w:jc w:val="both"/>
        <w:rPr>
          <w:rtl/>
        </w:rPr>
      </w:pPr>
      <w:r>
        <w:rPr>
          <w:rFonts w:hint="cs"/>
          <w:rtl/>
        </w:rPr>
        <w:t>יש לציין כי רוב המקרים של ברי רשות יהיו של רישיון מכללא, אל מול ישיבה ממושכת בנכס, כמו מקרה גבעת גמל.</w:t>
      </w:r>
    </w:p>
    <w:p w:rsidR="001231E2" w:rsidRDefault="001231E2" w:rsidP="00C42E82">
      <w:pPr>
        <w:tabs>
          <w:tab w:val="left" w:pos="5831"/>
        </w:tabs>
        <w:spacing w:after="0"/>
        <w:jc w:val="both"/>
        <w:rPr>
          <w:rtl/>
        </w:rPr>
      </w:pPr>
      <w:r>
        <w:rPr>
          <w:rFonts w:hint="cs"/>
          <w:rtl/>
        </w:rPr>
        <w:t>מהן התוצאות האפשריות של רישיון?</w:t>
      </w:r>
    </w:p>
    <w:p w:rsidR="001231E2" w:rsidRDefault="001231E2" w:rsidP="00C42E82">
      <w:pPr>
        <w:pStyle w:val="ListParagraph"/>
        <w:numPr>
          <w:ilvl w:val="0"/>
          <w:numId w:val="1"/>
        </w:numPr>
        <w:tabs>
          <w:tab w:val="left" w:pos="5831"/>
        </w:tabs>
        <w:spacing w:after="0"/>
        <w:jc w:val="both"/>
      </w:pPr>
      <w:r>
        <w:rPr>
          <w:rFonts w:hint="cs"/>
          <w:rtl/>
        </w:rPr>
        <w:t>המשך קיומו על אף רצון הבעלים לבטלו.</w:t>
      </w:r>
    </w:p>
    <w:p w:rsidR="001231E2" w:rsidRDefault="001231E2" w:rsidP="00C42E82">
      <w:pPr>
        <w:pStyle w:val="ListParagraph"/>
        <w:numPr>
          <w:ilvl w:val="0"/>
          <w:numId w:val="1"/>
        </w:numPr>
        <w:tabs>
          <w:tab w:val="left" w:pos="5831"/>
        </w:tabs>
        <w:spacing w:after="0"/>
        <w:jc w:val="both"/>
      </w:pPr>
      <w:r>
        <w:rPr>
          <w:rFonts w:hint="cs"/>
          <w:rtl/>
        </w:rPr>
        <w:t>ביטול הרישיון אל מול תשלום פיצוי מהבעלים.</w:t>
      </w:r>
    </w:p>
    <w:p w:rsidR="001231E2" w:rsidRDefault="001231E2" w:rsidP="00C42E82">
      <w:pPr>
        <w:pStyle w:val="ListParagraph"/>
        <w:numPr>
          <w:ilvl w:val="0"/>
          <w:numId w:val="1"/>
        </w:numPr>
        <w:tabs>
          <w:tab w:val="left" w:pos="5831"/>
        </w:tabs>
        <w:spacing w:after="0"/>
        <w:jc w:val="both"/>
      </w:pPr>
      <w:r>
        <w:rPr>
          <w:rFonts w:hint="cs"/>
          <w:rtl/>
        </w:rPr>
        <w:t>ביטול הרישיון ללא פיצוי.</w:t>
      </w:r>
    </w:p>
    <w:p w:rsidR="001231E2" w:rsidRDefault="001231E2" w:rsidP="00C42E82">
      <w:pPr>
        <w:tabs>
          <w:tab w:val="left" w:pos="5831"/>
        </w:tabs>
        <w:spacing w:after="0"/>
        <w:jc w:val="both"/>
        <w:rPr>
          <w:rtl/>
        </w:rPr>
      </w:pPr>
      <w:r w:rsidRPr="004C0DB2">
        <w:rPr>
          <w:rFonts w:hint="cs"/>
          <w:b/>
          <w:bCs/>
          <w:highlight w:val="magenta"/>
          <w:rtl/>
        </w:rPr>
        <w:t>בפס"ד עבד אל סלאם</w:t>
      </w:r>
      <w:r>
        <w:rPr>
          <w:rFonts w:hint="cs"/>
          <w:rtl/>
        </w:rPr>
        <w:t xml:space="preserve"> נקבע כי הפיצוי שיינתן אל מול רישיון שניתן ללא תמורה יהיה רק אל מול ההש</w:t>
      </w:r>
      <w:r w:rsidR="005967EB">
        <w:rPr>
          <w:rFonts w:hint="cs"/>
          <w:rtl/>
        </w:rPr>
        <w:t>קעות בדבר הרשות בנכס והשבחתו.</w:t>
      </w:r>
      <w:r w:rsidR="00F3714A">
        <w:rPr>
          <w:rFonts w:hint="cs"/>
          <w:rtl/>
        </w:rPr>
        <w:t xml:space="preserve"> במבחן יש לבחון את כל האפשרויות</w:t>
      </w:r>
      <w:r w:rsidR="00863051">
        <w:rPr>
          <w:rFonts w:hint="cs"/>
          <w:rtl/>
        </w:rPr>
        <w:t xml:space="preserve"> (קיום, ביטול מפוצה וביטול)</w:t>
      </w:r>
    </w:p>
    <w:p w:rsidR="003E1890" w:rsidRDefault="003E1890" w:rsidP="00C42E82">
      <w:pPr>
        <w:tabs>
          <w:tab w:val="left" w:pos="5831"/>
        </w:tabs>
        <w:spacing w:after="0"/>
        <w:jc w:val="both"/>
        <w:rPr>
          <w:rtl/>
        </w:rPr>
      </w:pPr>
    </w:p>
    <w:p w:rsidR="003E1890" w:rsidRDefault="00882A53" w:rsidP="00C42E82">
      <w:pPr>
        <w:tabs>
          <w:tab w:val="left" w:pos="5831"/>
        </w:tabs>
        <w:spacing w:after="0"/>
        <w:jc w:val="both"/>
        <w:rPr>
          <w:rtl/>
        </w:rPr>
      </w:pPr>
      <w:r>
        <w:rPr>
          <w:rFonts w:hint="cs"/>
          <w:b/>
          <w:bCs/>
          <w:u w:val="single"/>
          <w:rtl/>
        </w:rPr>
        <w:t>הקיבוצים והמושבים כברי רשות</w:t>
      </w:r>
    </w:p>
    <w:p w:rsidR="00882A53" w:rsidRDefault="00882A53" w:rsidP="00C42E82">
      <w:pPr>
        <w:tabs>
          <w:tab w:val="left" w:pos="5831"/>
        </w:tabs>
        <w:spacing w:after="0"/>
        <w:jc w:val="both"/>
        <w:rPr>
          <w:rtl/>
        </w:rPr>
      </w:pPr>
      <w:r>
        <w:rPr>
          <w:rFonts w:hint="cs"/>
          <w:rtl/>
        </w:rPr>
        <w:t xml:space="preserve">הרוב המוחלט נמצא במעמד של בר רשות, דבר אשר יוצר לנו משולשי יחסים מעניינים. חבר המושב הוא בר רשות של המושב, המושב הוא בר רשות של ממ"י, והם כאמור קיבלו את רישיונות הניהול מהסוכנות (אשר גם היא מעניקה את הרישיון למושבים). גם </w:t>
      </w:r>
      <w:r w:rsidRPr="0074136F">
        <w:rPr>
          <w:rFonts w:hint="cs"/>
          <w:b/>
          <w:bCs/>
          <w:highlight w:val="magenta"/>
          <w:rtl/>
        </w:rPr>
        <w:t>בבג"צ שיח חדש</w:t>
      </w:r>
      <w:r>
        <w:rPr>
          <w:rFonts w:hint="cs"/>
          <w:rtl/>
        </w:rPr>
        <w:t xml:space="preserve"> היה מדובר במקרה של ברי רשות.</w:t>
      </w:r>
    </w:p>
    <w:p w:rsidR="00882A53" w:rsidRDefault="00882A53" w:rsidP="00C42E82">
      <w:pPr>
        <w:tabs>
          <w:tab w:val="left" w:pos="5831"/>
        </w:tabs>
        <w:spacing w:after="0"/>
        <w:jc w:val="both"/>
        <w:rPr>
          <w:rtl/>
        </w:rPr>
      </w:pPr>
      <w:r>
        <w:rPr>
          <w:rFonts w:hint="cs"/>
          <w:rtl/>
        </w:rPr>
        <w:t>כיצד אם כן המשולש נוצר אם לא ניתן להעביר את הרישיונות? התשובה היא שהתנו מראש בחוזה כי הרישיון עביר.</w:t>
      </w:r>
    </w:p>
    <w:p w:rsidR="00882A53" w:rsidRDefault="00882A53" w:rsidP="00C42E82">
      <w:pPr>
        <w:tabs>
          <w:tab w:val="left" w:pos="5831"/>
        </w:tabs>
        <w:spacing w:after="0"/>
        <w:jc w:val="both"/>
        <w:rPr>
          <w:rtl/>
        </w:rPr>
      </w:pPr>
      <w:r>
        <w:rPr>
          <w:rFonts w:hint="cs"/>
          <w:rtl/>
        </w:rPr>
        <w:t>המצב הזה הוא תוצר של הליך הסטורי בו הסוכנות התעקשה לשמור על מעמד המחזיקים בקרקעותיה כברי רשות. היו כמה מהלכים מחשבתיים אשר ניסו להילחם במצב זה אך לא הגיעו להסכמה על נוסח החוזה, לא יישבו מחלוקות עם ממ"י לגבי גודל וכמות השטח שיוחכר וכן הסוכנות איננה מעוניינת בכך בלאו הכי.</w:t>
      </w:r>
      <w:r w:rsidR="00405780">
        <w:rPr>
          <w:rFonts w:hint="cs"/>
          <w:rtl/>
        </w:rPr>
        <w:t xml:space="preserve"> הרצון המדיני הוא להפוך את כל הקיבוצים לבעלי זכות חכירה.</w:t>
      </w:r>
    </w:p>
    <w:p w:rsidR="00405780" w:rsidRDefault="00405780" w:rsidP="00C42E82">
      <w:pPr>
        <w:tabs>
          <w:tab w:val="left" w:pos="5831"/>
        </w:tabs>
        <w:spacing w:after="0"/>
        <w:jc w:val="both"/>
        <w:rPr>
          <w:rtl/>
        </w:rPr>
      </w:pPr>
      <w:r w:rsidRPr="004C0DB2">
        <w:rPr>
          <w:rFonts w:hint="cs"/>
          <w:b/>
          <w:bCs/>
          <w:highlight w:val="magenta"/>
          <w:rtl/>
        </w:rPr>
        <w:t>בפס"ד בצר</w:t>
      </w:r>
      <w:r>
        <w:rPr>
          <w:rFonts w:hint="cs"/>
          <w:rtl/>
        </w:rPr>
        <w:t xml:space="preserve"> יושמו כל הקריטריונים לבדיקת היקף ההגנה על רישיון במקרה בו היה סכסוך (מסובך) האם רישיון הוא הדיר או בלתי הדיר. ביהמ"ש פסק שהרישיון הוא בלתי הדיר אל מול אותם קריטריונים (</w:t>
      </w:r>
      <w:r w:rsidR="004C0DB2">
        <w:rPr>
          <w:rFonts w:hint="cs"/>
          <w:rtl/>
        </w:rPr>
        <w:t>ניתנה תמורה כי המשיבים התחייבו לעזור במשק בתמורה לרישיון, הם הסתמכו עליו והחלו לבנות על הקרקע אחרי שהובטח להם הרישיון וכד')</w:t>
      </w:r>
    </w:p>
    <w:p w:rsidR="004C0DB2" w:rsidRDefault="004C0DB2" w:rsidP="00C42E82">
      <w:pPr>
        <w:tabs>
          <w:tab w:val="left" w:pos="5831"/>
        </w:tabs>
        <w:spacing w:after="0"/>
        <w:jc w:val="both"/>
        <w:rPr>
          <w:rtl/>
        </w:rPr>
      </w:pPr>
    </w:p>
    <w:p w:rsidR="004C0DB2" w:rsidRDefault="004C0DB2" w:rsidP="00C42E82">
      <w:pPr>
        <w:tabs>
          <w:tab w:val="left" w:pos="5831"/>
        </w:tabs>
        <w:spacing w:after="0"/>
        <w:jc w:val="both"/>
        <w:rPr>
          <w:rtl/>
        </w:rPr>
      </w:pPr>
      <w:r>
        <w:rPr>
          <w:rFonts w:hint="cs"/>
          <w:b/>
          <w:bCs/>
          <w:u w:val="single"/>
          <w:rtl/>
        </w:rPr>
        <w:t>מוסד הרישיון (ההדיר) במקרקעי ציבור</w:t>
      </w:r>
    </w:p>
    <w:p w:rsidR="004C0DB2" w:rsidRDefault="004C0DB2" w:rsidP="00C42E82">
      <w:pPr>
        <w:tabs>
          <w:tab w:val="left" w:pos="5831"/>
        </w:tabs>
        <w:spacing w:after="0"/>
        <w:jc w:val="both"/>
        <w:rPr>
          <w:rtl/>
        </w:rPr>
      </w:pPr>
      <w:r>
        <w:rPr>
          <w:rFonts w:hint="cs"/>
          <w:rtl/>
        </w:rPr>
        <w:t>בתיהמ"ש אינם מכירים ברישיון בלתי הדיר במקרקעי ציבור (אקסיומה) וגם הפיצוי שיינתן אם בכלל יהיה נמוך. זאת מכיוון וביהמ"ש מעוניין להדוף פלישות למקרקעי ציבור.</w:t>
      </w:r>
      <w:r w:rsidR="005E43C8">
        <w:rPr>
          <w:rFonts w:hint="cs"/>
          <w:rtl/>
        </w:rPr>
        <w:t xml:space="preserve"> </w:t>
      </w:r>
      <w:r w:rsidR="005E43C8" w:rsidRPr="00822E7E">
        <w:rPr>
          <w:rFonts w:hint="cs"/>
          <w:b/>
          <w:bCs/>
          <w:highlight w:val="magenta"/>
          <w:rtl/>
        </w:rPr>
        <w:t>בפס"ד חבה</w:t>
      </w:r>
      <w:r w:rsidR="005E43C8">
        <w:rPr>
          <w:rFonts w:hint="cs"/>
          <w:rtl/>
        </w:rPr>
        <w:t xml:space="preserve"> ביהמ"ש ציין את חובתו לתת מענה שיפוטי הולם לתופעת הקלות בה אנשים מניחים ידם על מקרקעי ציבור.</w:t>
      </w:r>
    </w:p>
    <w:p w:rsidR="001F2236" w:rsidRDefault="001F2236" w:rsidP="00C42E82">
      <w:pPr>
        <w:tabs>
          <w:tab w:val="left" w:pos="5831"/>
        </w:tabs>
        <w:spacing w:after="0"/>
        <w:jc w:val="both"/>
        <w:rPr>
          <w:rtl/>
        </w:rPr>
      </w:pPr>
    </w:p>
    <w:p w:rsidR="00882A53" w:rsidRDefault="001F2236" w:rsidP="00C42E82">
      <w:pPr>
        <w:tabs>
          <w:tab w:val="left" w:pos="5831"/>
        </w:tabs>
        <w:spacing w:after="0"/>
        <w:jc w:val="both"/>
        <w:rPr>
          <w:b/>
          <w:caps/>
          <w:u w:val="sing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F2236">
        <w:rPr>
          <w:rFonts w:hint="cs"/>
          <w:b/>
          <w:caps/>
          <w:u w:val="sing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דרכי רכישת בעלות</w:t>
      </w:r>
    </w:p>
    <w:p w:rsidR="001F2236" w:rsidRDefault="001F2236" w:rsidP="00C42E82">
      <w:pPr>
        <w:tabs>
          <w:tab w:val="left" w:pos="5831"/>
        </w:tabs>
        <w:spacing w:after="0"/>
        <w:jc w:val="both"/>
        <w:rPr>
          <w:rtl/>
        </w:rPr>
      </w:pPr>
      <w:r>
        <w:rPr>
          <w:rFonts w:hint="cs"/>
          <w:rtl/>
        </w:rPr>
        <w:t>דרך המלך היא רכישת מקרקעין בעזרת עסקה. הדרך השנייה עוסקת בדיני התחרות בהם ניגע בהמשך. עסקה שנערכת היא חוזה לכל עניין וקיימת דרישת כתב (למעט בשכירות קצרת טווח, עד 5 שנים).</w:t>
      </w:r>
    </w:p>
    <w:p w:rsidR="001F2236" w:rsidRDefault="001F2236" w:rsidP="00C42E82">
      <w:pPr>
        <w:tabs>
          <w:tab w:val="left" w:pos="5831"/>
        </w:tabs>
        <w:spacing w:after="0"/>
        <w:jc w:val="both"/>
        <w:rPr>
          <w:rtl/>
        </w:rPr>
      </w:pPr>
    </w:p>
    <w:p w:rsidR="001F2236" w:rsidRDefault="001F2236" w:rsidP="00C42E82">
      <w:pPr>
        <w:tabs>
          <w:tab w:val="left" w:pos="5831"/>
        </w:tabs>
        <w:spacing w:after="0"/>
        <w:jc w:val="both"/>
        <w:rPr>
          <w:b/>
          <w:bCs/>
          <w:u w:val="single"/>
          <w:rtl/>
        </w:rPr>
      </w:pPr>
      <w:r>
        <w:rPr>
          <w:rFonts w:hint="cs"/>
          <w:b/>
          <w:bCs/>
          <w:u w:val="single"/>
          <w:rtl/>
        </w:rPr>
        <w:t>דרכי רכישת זכות קניינית</w:t>
      </w:r>
    </w:p>
    <w:p w:rsidR="001F2236" w:rsidRDefault="001F2236" w:rsidP="00C42E82">
      <w:pPr>
        <w:tabs>
          <w:tab w:val="left" w:pos="5831"/>
        </w:tabs>
        <w:spacing w:after="0"/>
        <w:jc w:val="both"/>
        <w:rPr>
          <w:b/>
          <w:bCs/>
          <w:rtl/>
        </w:rPr>
      </w:pPr>
      <w:r>
        <w:rPr>
          <w:rFonts w:hint="cs"/>
          <w:b/>
          <w:bCs/>
          <w:rtl/>
        </w:rPr>
        <w:t>השתכללות הזכות בנכסים שונים</w:t>
      </w:r>
    </w:p>
    <w:p w:rsidR="001F2236" w:rsidRDefault="001F2236" w:rsidP="00C42E82">
      <w:pPr>
        <w:tabs>
          <w:tab w:val="left" w:pos="5831"/>
        </w:tabs>
        <w:spacing w:after="0"/>
        <w:jc w:val="both"/>
        <w:rPr>
          <w:rtl/>
        </w:rPr>
      </w:pPr>
      <w:r>
        <w:rPr>
          <w:rFonts w:hint="cs"/>
          <w:rtl/>
        </w:rPr>
        <w:t>לשלב ההשתכללות השפעות הן על מערכת היחסים בין הצדדים והן על מערכת היחסים אל מול צד ג'. שלב ההתחייבות לעשות עסקה הוא השלב החוזי בעוד ששלב השתכללות העסקה הוא השלב הקנייני. יש לי זכות קניינית רק עם העסקה השתכללה.</w:t>
      </w:r>
    </w:p>
    <w:p w:rsidR="001F2236" w:rsidRDefault="001F2236" w:rsidP="00C42E82">
      <w:pPr>
        <w:tabs>
          <w:tab w:val="left" w:pos="5831"/>
        </w:tabs>
        <w:spacing w:after="0"/>
        <w:jc w:val="both"/>
        <w:rPr>
          <w:rtl/>
        </w:rPr>
      </w:pPr>
      <w:r>
        <w:rPr>
          <w:rFonts w:hint="cs"/>
          <w:rtl/>
        </w:rPr>
        <w:lastRenderedPageBreak/>
        <w:t xml:space="preserve">יש להבחין בין שלושה מקרים </w:t>
      </w:r>
      <w:r>
        <w:rPr>
          <w:rtl/>
        </w:rPr>
        <w:t>–</w:t>
      </w:r>
      <w:r>
        <w:rPr>
          <w:rFonts w:hint="cs"/>
          <w:rtl/>
        </w:rPr>
        <w:t xml:space="preserve"> מקרקעין, מטלטלין וזכויות.</w:t>
      </w:r>
    </w:p>
    <w:p w:rsidR="001F2236" w:rsidRDefault="001F2236" w:rsidP="00C42E82">
      <w:pPr>
        <w:tabs>
          <w:tab w:val="left" w:pos="5831"/>
        </w:tabs>
        <w:spacing w:after="0"/>
        <w:jc w:val="both"/>
        <w:rPr>
          <w:rtl/>
        </w:rPr>
      </w:pPr>
    </w:p>
    <w:p w:rsidR="001F2236" w:rsidRDefault="001F2236" w:rsidP="00C42E82">
      <w:pPr>
        <w:tabs>
          <w:tab w:val="left" w:pos="5831"/>
        </w:tabs>
        <w:spacing w:after="0"/>
        <w:jc w:val="both"/>
        <w:rPr>
          <w:rtl/>
        </w:rPr>
      </w:pPr>
      <w:r>
        <w:rPr>
          <w:rFonts w:hint="cs"/>
          <w:b/>
          <w:bCs/>
          <w:u w:val="single"/>
          <w:rtl/>
        </w:rPr>
        <w:t>דרכי רכישת זכות קניינית במקרקעין</w:t>
      </w:r>
    </w:p>
    <w:p w:rsidR="001F2236" w:rsidRDefault="001F2236" w:rsidP="00C42E82">
      <w:pPr>
        <w:tabs>
          <w:tab w:val="left" w:pos="5831"/>
        </w:tabs>
        <w:spacing w:after="0"/>
        <w:jc w:val="both"/>
        <w:rPr>
          <w:rtl/>
        </w:rPr>
      </w:pPr>
      <w:r>
        <w:rPr>
          <w:rFonts w:hint="cs"/>
          <w:rtl/>
        </w:rPr>
        <w:t>מהו המעמד שלנו כבעלי התחייבות לעסקה?</w:t>
      </w:r>
    </w:p>
    <w:p w:rsidR="001F2236" w:rsidRDefault="001F2236" w:rsidP="00C42E82">
      <w:pPr>
        <w:tabs>
          <w:tab w:val="left" w:pos="5831"/>
        </w:tabs>
        <w:spacing w:after="0"/>
        <w:jc w:val="both"/>
        <w:rPr>
          <w:rtl/>
        </w:rPr>
      </w:pPr>
      <w:r w:rsidRPr="00822E7E">
        <w:rPr>
          <w:rFonts w:hint="cs"/>
          <w:b/>
          <w:bCs/>
          <w:highlight w:val="magenta"/>
          <w:rtl/>
        </w:rPr>
        <w:t>פס"ד בוקר נ' חברה אנגלו</w:t>
      </w:r>
      <w:r>
        <w:rPr>
          <w:rFonts w:hint="cs"/>
          <w:rtl/>
        </w:rPr>
        <w:t xml:space="preserve"> </w:t>
      </w:r>
      <w:r>
        <w:rPr>
          <w:rtl/>
        </w:rPr>
        <w:t>–</w:t>
      </w:r>
      <w:r>
        <w:rPr>
          <w:rFonts w:hint="cs"/>
          <w:rtl/>
        </w:rPr>
        <w:t xml:space="preserve"> כל עוד לא נגמרה עסקת הרכישה ונרשמה כאמור ב</w:t>
      </w:r>
      <w:r w:rsidRPr="00822E7E">
        <w:rPr>
          <w:rFonts w:hint="cs"/>
          <w:b/>
          <w:bCs/>
          <w:highlight w:val="green"/>
          <w:rtl/>
        </w:rPr>
        <w:t>ס' 7(א)</w:t>
      </w:r>
      <w:r>
        <w:rPr>
          <w:rFonts w:hint="cs"/>
          <w:rtl/>
        </w:rPr>
        <w:t xml:space="preserve"> זכותו של הרוכש היא חוזית בלבד אשר קושרת את הצדדים אליה אך לא צד ג'. המצב הקלאסי בו מדובר הוא תחרות (</w:t>
      </w:r>
      <w:r w:rsidRPr="00822E7E">
        <w:rPr>
          <w:rFonts w:hint="cs"/>
          <w:b/>
          <w:bCs/>
          <w:highlight w:val="green"/>
          <w:rtl/>
        </w:rPr>
        <w:t>ס' 9</w:t>
      </w:r>
      <w:r>
        <w:rPr>
          <w:rFonts w:hint="cs"/>
          <w:rtl/>
        </w:rPr>
        <w:t>)</w:t>
      </w:r>
      <w:r w:rsidR="00E17AF0">
        <w:rPr>
          <w:rFonts w:hint="cs"/>
          <w:rtl/>
        </w:rPr>
        <w:t xml:space="preserve"> בו אדם אחד ביצע חוזה מול קבלן לגבי מכר דירה ולאחמ"כ גילה כי הוא מכר את הדירה לאדם אחר. לפי הלכת בוקר האדם השני ינצח אך לפי </w:t>
      </w:r>
      <w:r w:rsidR="00E17AF0" w:rsidRPr="00822E7E">
        <w:rPr>
          <w:rFonts w:hint="cs"/>
          <w:b/>
          <w:bCs/>
          <w:highlight w:val="green"/>
          <w:rtl/>
        </w:rPr>
        <w:t>ס' 9</w:t>
      </w:r>
      <w:r w:rsidR="00E17AF0">
        <w:rPr>
          <w:rFonts w:hint="cs"/>
          <w:rtl/>
        </w:rPr>
        <w:t xml:space="preserve"> הראשון בזמן מנצח. (יוסבר בהמשך)</w:t>
      </w:r>
    </w:p>
    <w:p w:rsidR="00051F5D" w:rsidRDefault="00051F5D" w:rsidP="00C42E82">
      <w:pPr>
        <w:tabs>
          <w:tab w:val="left" w:pos="5831"/>
        </w:tabs>
        <w:spacing w:after="0"/>
        <w:jc w:val="both"/>
        <w:rPr>
          <w:rtl/>
        </w:rPr>
      </w:pPr>
      <w:r w:rsidRPr="00822E7E">
        <w:rPr>
          <w:rFonts w:hint="cs"/>
          <w:b/>
          <w:bCs/>
          <w:highlight w:val="magenta"/>
          <w:rtl/>
        </w:rPr>
        <w:t>פס"ד אוצר החייל נ' אהרונוב</w:t>
      </w:r>
      <w:r>
        <w:rPr>
          <w:rFonts w:hint="cs"/>
          <w:rtl/>
        </w:rPr>
        <w:t xml:space="preserve"> </w:t>
      </w:r>
      <w:r>
        <w:rPr>
          <w:rtl/>
        </w:rPr>
        <w:t>–</w:t>
      </w:r>
      <w:r>
        <w:rPr>
          <w:rFonts w:hint="cs"/>
          <w:rtl/>
        </w:rPr>
        <w:t xml:space="preserve"> משנה את כלל המשחק. ההתחייבות מקנה לצד אליו התחייבו יותר מאשר זכות חוזית, היא מקנה לו גם זכות קניינית שביושר. זו איננה זכות מלאה ומושלמת ורק מקנה לו את האפשרות להילחם על זכותו ואולי לזכות כבעל הדירה ולא רק כבעל זכות חוזית. זוהי גם ההלכה היום.</w:t>
      </w:r>
    </w:p>
    <w:p w:rsidR="00051F5D" w:rsidRDefault="00051F5D" w:rsidP="00C42E82">
      <w:pPr>
        <w:tabs>
          <w:tab w:val="left" w:pos="5831"/>
        </w:tabs>
        <w:spacing w:after="0"/>
        <w:jc w:val="both"/>
        <w:rPr>
          <w:rtl/>
        </w:rPr>
      </w:pPr>
    </w:p>
    <w:p w:rsidR="00051F5D" w:rsidRDefault="00051F5D" w:rsidP="00C42E82">
      <w:pPr>
        <w:tabs>
          <w:tab w:val="left" w:pos="5831"/>
        </w:tabs>
        <w:spacing w:after="0"/>
        <w:jc w:val="both"/>
        <w:rPr>
          <w:b/>
          <w:bCs/>
          <w:u w:val="single"/>
          <w:rtl/>
        </w:rPr>
      </w:pPr>
    </w:p>
    <w:p w:rsidR="00051F5D" w:rsidRDefault="00051F5D" w:rsidP="00C42E82">
      <w:pPr>
        <w:tabs>
          <w:tab w:val="left" w:pos="5831"/>
        </w:tabs>
        <w:spacing w:after="0"/>
        <w:jc w:val="both"/>
        <w:rPr>
          <w:b/>
          <w:bCs/>
          <w:u w:val="single"/>
          <w:rtl/>
        </w:rPr>
      </w:pPr>
      <w:r>
        <w:rPr>
          <w:rFonts w:hint="cs"/>
          <w:b/>
          <w:bCs/>
          <w:u w:val="single"/>
          <w:rtl/>
        </w:rPr>
        <w:t>שלב המעבר</w:t>
      </w:r>
    </w:p>
    <w:p w:rsidR="00051F5D" w:rsidRDefault="00051F5D" w:rsidP="00C42E82">
      <w:pPr>
        <w:tabs>
          <w:tab w:val="left" w:pos="5831"/>
        </w:tabs>
        <w:spacing w:after="0"/>
        <w:jc w:val="both"/>
        <w:rPr>
          <w:rtl/>
        </w:rPr>
      </w:pPr>
      <w:r>
        <w:rPr>
          <w:rFonts w:hint="cs"/>
          <w:rtl/>
        </w:rPr>
        <w:t>אם כן מהו אותו שלב בו הזכות משתכללת?</w:t>
      </w:r>
    </w:p>
    <w:p w:rsidR="00051F5D" w:rsidRDefault="00051F5D" w:rsidP="00C42E82">
      <w:pPr>
        <w:pStyle w:val="ListParagraph"/>
        <w:numPr>
          <w:ilvl w:val="0"/>
          <w:numId w:val="1"/>
        </w:numPr>
        <w:tabs>
          <w:tab w:val="left" w:pos="5831"/>
        </w:tabs>
        <w:spacing w:after="0"/>
        <w:jc w:val="both"/>
      </w:pPr>
      <w:r>
        <w:rPr>
          <w:rFonts w:hint="cs"/>
          <w:rtl/>
        </w:rPr>
        <w:t xml:space="preserve">במקרקעין מוסדרים </w:t>
      </w:r>
      <w:r>
        <w:rPr>
          <w:rtl/>
        </w:rPr>
        <w:t>–</w:t>
      </w:r>
      <w:r>
        <w:rPr>
          <w:rFonts w:hint="cs"/>
          <w:rtl/>
        </w:rPr>
        <w:t xml:space="preserve"> רק בשלב בו מעבירים בעלות ברשם המקרקעין.</w:t>
      </w:r>
    </w:p>
    <w:p w:rsidR="00051F5D" w:rsidRDefault="00051F5D" w:rsidP="00C42E82">
      <w:pPr>
        <w:pStyle w:val="ListParagraph"/>
        <w:numPr>
          <w:ilvl w:val="0"/>
          <w:numId w:val="1"/>
        </w:numPr>
        <w:tabs>
          <w:tab w:val="left" w:pos="5831"/>
        </w:tabs>
        <w:spacing w:after="0"/>
        <w:jc w:val="both"/>
      </w:pPr>
      <w:r>
        <w:rPr>
          <w:rFonts w:hint="cs"/>
          <w:rtl/>
        </w:rPr>
        <w:t xml:space="preserve">במקרקעין לא רשומים (חסרי מס' גוש/חלקה) </w:t>
      </w:r>
      <w:r>
        <w:rPr>
          <w:rtl/>
        </w:rPr>
        <w:t>–</w:t>
      </w:r>
      <w:r>
        <w:rPr>
          <w:rFonts w:hint="cs"/>
          <w:rtl/>
        </w:rPr>
        <w:t xml:space="preserve"> אי אפשר לרשום ולכן הוא לא יכול להוות את שלב ההשתכללות. נצטרך למצוא נק' זמן אחרת (</w:t>
      </w:r>
      <w:r w:rsidR="000049C8">
        <w:rPr>
          <w:rFonts w:hint="cs"/>
          <w:rtl/>
        </w:rPr>
        <w:t>ברירת המחדל היא שלב כריתת ההסכם).</w:t>
      </w:r>
    </w:p>
    <w:p w:rsidR="00051F5D" w:rsidRDefault="00051F5D" w:rsidP="00C42E82">
      <w:pPr>
        <w:tabs>
          <w:tab w:val="left" w:pos="5831"/>
        </w:tabs>
        <w:spacing w:after="0"/>
        <w:jc w:val="both"/>
        <w:rPr>
          <w:b/>
          <w:bCs/>
          <w:u w:val="single"/>
          <w:rtl/>
        </w:rPr>
      </w:pPr>
    </w:p>
    <w:p w:rsidR="00051F5D" w:rsidRDefault="00051F5D" w:rsidP="00C42E82">
      <w:pPr>
        <w:tabs>
          <w:tab w:val="left" w:pos="5831"/>
        </w:tabs>
        <w:spacing w:after="0"/>
        <w:jc w:val="both"/>
        <w:rPr>
          <w:rtl/>
        </w:rPr>
      </w:pPr>
      <w:r>
        <w:rPr>
          <w:rFonts w:hint="cs"/>
          <w:b/>
          <w:bCs/>
          <w:u w:val="single"/>
          <w:rtl/>
        </w:rPr>
        <w:t>הליך הרישום הסטנדרטי</w:t>
      </w:r>
    </w:p>
    <w:p w:rsidR="00051F5D" w:rsidRDefault="00A47B0C" w:rsidP="00C42E82">
      <w:pPr>
        <w:tabs>
          <w:tab w:val="left" w:pos="5831"/>
        </w:tabs>
        <w:spacing w:after="0"/>
        <w:jc w:val="both"/>
        <w:rPr>
          <w:rtl/>
        </w:rPr>
      </w:pPr>
      <w:r>
        <w:rPr>
          <w:rFonts w:hint="cs"/>
          <w:rtl/>
        </w:rPr>
        <w:t>מה צריך להביא כדי לבצע העברת בעלות תקינה?</w:t>
      </w:r>
    </w:p>
    <w:p w:rsidR="00A47B0C" w:rsidRDefault="00A47B0C" w:rsidP="00C42E82">
      <w:pPr>
        <w:pStyle w:val="ListParagraph"/>
        <w:numPr>
          <w:ilvl w:val="0"/>
          <w:numId w:val="2"/>
        </w:numPr>
        <w:tabs>
          <w:tab w:val="left" w:pos="5831"/>
        </w:tabs>
        <w:spacing w:after="0"/>
        <w:jc w:val="both"/>
      </w:pPr>
      <w:r>
        <w:rPr>
          <w:rFonts w:hint="cs"/>
          <w:rtl/>
        </w:rPr>
        <w:t>שטר מכר ב5 העתקים חתומים ע"י הצדדים ועוה"ד.</w:t>
      </w:r>
    </w:p>
    <w:p w:rsidR="00A47B0C" w:rsidRDefault="00A47B0C" w:rsidP="00C42E82">
      <w:pPr>
        <w:pStyle w:val="ListParagraph"/>
        <w:numPr>
          <w:ilvl w:val="0"/>
          <w:numId w:val="2"/>
        </w:numPr>
        <w:tabs>
          <w:tab w:val="left" w:pos="5831"/>
        </w:tabs>
        <w:spacing w:after="0"/>
        <w:jc w:val="both"/>
      </w:pPr>
      <w:r>
        <w:rPr>
          <w:rFonts w:hint="cs"/>
          <w:rtl/>
        </w:rPr>
        <w:t>חוזה המפרט את כלל העסקה. ללא חוזה אין תהליך רישום. חוזה מכר מקרקעין הוא היחיד אשר מנוסח ע"י עו"ד אחד ל2 הצדדים.</w:t>
      </w:r>
    </w:p>
    <w:p w:rsidR="00A47B0C" w:rsidRDefault="00A47B0C" w:rsidP="00C42E82">
      <w:pPr>
        <w:pStyle w:val="ListParagraph"/>
        <w:numPr>
          <w:ilvl w:val="0"/>
          <w:numId w:val="2"/>
        </w:numPr>
        <w:tabs>
          <w:tab w:val="left" w:pos="5831"/>
        </w:tabs>
        <w:spacing w:after="0"/>
        <w:jc w:val="both"/>
      </w:pPr>
      <w:r>
        <w:rPr>
          <w:rFonts w:hint="cs"/>
          <w:rtl/>
        </w:rPr>
        <w:t>אישור עירייה (היעדר חובות).</w:t>
      </w:r>
    </w:p>
    <w:p w:rsidR="00A47B0C" w:rsidRDefault="00A47B0C" w:rsidP="00C42E82">
      <w:pPr>
        <w:pStyle w:val="ListParagraph"/>
        <w:numPr>
          <w:ilvl w:val="0"/>
          <w:numId w:val="2"/>
        </w:numPr>
        <w:tabs>
          <w:tab w:val="left" w:pos="5831"/>
        </w:tabs>
        <w:spacing w:after="0"/>
        <w:jc w:val="both"/>
      </w:pPr>
      <w:r>
        <w:rPr>
          <w:rFonts w:hint="cs"/>
          <w:rtl/>
        </w:rPr>
        <w:t>אישור מיסוי (בעיקר מס רכישה ומס שבח).</w:t>
      </w:r>
    </w:p>
    <w:p w:rsidR="00A47B0C" w:rsidRDefault="00A47B0C" w:rsidP="00E11F3C">
      <w:pPr>
        <w:tabs>
          <w:tab w:val="left" w:pos="5831"/>
        </w:tabs>
        <w:spacing w:after="0"/>
        <w:jc w:val="both"/>
        <w:rPr>
          <w:rtl/>
        </w:rPr>
      </w:pPr>
      <w:r>
        <w:rPr>
          <w:rFonts w:hint="cs"/>
          <w:rtl/>
        </w:rPr>
        <w:t>בד"כ לרישום מגיעים עוה"ד ולכן הם נדרשים בייפוי כוח (יש סוג צר של ייפוי כוח וסוג רחב). הבעיה מתחילה כאשר מיופה הכוח משתמש לרעה בכוחו. בהעברת זכות חכירה יש להעביר גם אישור מרמ"י לגבי אישור העברת הזכות.</w:t>
      </w:r>
    </w:p>
    <w:p w:rsidR="00A47B0C" w:rsidRDefault="00A47B0C" w:rsidP="00E11F3C">
      <w:pPr>
        <w:tabs>
          <w:tab w:val="left" w:pos="5831"/>
        </w:tabs>
        <w:spacing w:after="0"/>
        <w:jc w:val="both"/>
        <w:rPr>
          <w:rtl/>
        </w:rPr>
      </w:pPr>
      <w:r>
        <w:rPr>
          <w:rFonts w:hint="cs"/>
          <w:rtl/>
        </w:rPr>
        <w:t xml:space="preserve">יש פער של זמן בין חתימת החוזה לבין לבין שלב הרישום, יש לבצע פעולות רבות כמו השגת אישורי מס, אישורי העירייה והסדרת נושא המשכנתאות. אז מה עושים? יש לרשום </w:t>
      </w:r>
      <w:r>
        <w:rPr>
          <w:rFonts w:hint="cs"/>
          <w:b/>
          <w:bCs/>
          <w:rtl/>
        </w:rPr>
        <w:t>הערת אזהרה.</w:t>
      </w:r>
      <w:r>
        <w:rPr>
          <w:rFonts w:hint="cs"/>
          <w:rtl/>
        </w:rPr>
        <w:t xml:space="preserve"> רישום ההערה ימנע מצבים כמו תחרות ומהלכים מלוכלכים. הרישום מתבצע ע"י בעל המקרקעין שרושם את הרוכש.</w:t>
      </w:r>
    </w:p>
    <w:p w:rsidR="00A47B0C" w:rsidRDefault="00A47B0C" w:rsidP="00E11F3C">
      <w:pPr>
        <w:tabs>
          <w:tab w:val="left" w:pos="5831"/>
        </w:tabs>
        <w:spacing w:after="0"/>
        <w:jc w:val="both"/>
        <w:rPr>
          <w:rtl/>
        </w:rPr>
      </w:pPr>
      <w:r>
        <w:rPr>
          <w:rFonts w:hint="cs"/>
          <w:b/>
          <w:bCs/>
          <w:rtl/>
        </w:rPr>
        <w:t>הערת אזהרה היא איננה זכות קניינית</w:t>
      </w:r>
      <w:r>
        <w:rPr>
          <w:rFonts w:hint="cs"/>
          <w:rtl/>
        </w:rPr>
        <w:t>, היא פשוט מעכבת את הרישום. כשצד ג' יבוא לרשום הוא יתקל בהערת אזהרה ולא יוכל לבצע את העסקה מבלי לספק הסבר מרושם הערת האזהרה.</w:t>
      </w:r>
      <w:r w:rsidR="0068314B">
        <w:rPr>
          <w:rFonts w:hint="cs"/>
          <w:rtl/>
        </w:rPr>
        <w:t xml:space="preserve"> יש להדגיש שוב כי </w:t>
      </w:r>
      <w:r w:rsidR="0068314B" w:rsidRPr="00822E7E">
        <w:rPr>
          <w:rFonts w:hint="cs"/>
          <w:b/>
          <w:bCs/>
          <w:highlight w:val="green"/>
          <w:rtl/>
        </w:rPr>
        <w:t>ס' 7</w:t>
      </w:r>
      <w:r w:rsidR="0068314B" w:rsidRPr="00822E7E">
        <w:rPr>
          <w:rFonts w:hint="cs"/>
          <w:b/>
          <w:bCs/>
          <w:rtl/>
        </w:rPr>
        <w:t xml:space="preserve"> </w:t>
      </w:r>
      <w:r w:rsidR="0068314B">
        <w:rPr>
          <w:rFonts w:hint="cs"/>
          <w:rtl/>
        </w:rPr>
        <w:t>חל רק על עסקה הטעונה רישום.</w:t>
      </w:r>
    </w:p>
    <w:p w:rsidR="00822E7E" w:rsidRDefault="00822E7E" w:rsidP="00E11F3C">
      <w:pPr>
        <w:tabs>
          <w:tab w:val="left" w:pos="5831"/>
        </w:tabs>
        <w:spacing w:after="0"/>
        <w:jc w:val="both"/>
        <w:rPr>
          <w:rtl/>
        </w:rPr>
      </w:pPr>
      <w:r w:rsidRPr="00822E7E">
        <w:rPr>
          <w:rFonts w:hint="cs"/>
          <w:u w:val="single"/>
          <w:rtl/>
        </w:rPr>
        <w:t>זכויות אשר אינן טעונות רישום</w:t>
      </w:r>
      <w:r>
        <w:rPr>
          <w:rFonts w:hint="cs"/>
          <w:rtl/>
        </w:rPr>
        <w:t xml:space="preserve"> </w:t>
      </w:r>
      <w:r>
        <w:rPr>
          <w:rtl/>
        </w:rPr>
        <w:t>–</w:t>
      </w:r>
      <w:r>
        <w:rPr>
          <w:rFonts w:hint="cs"/>
          <w:rtl/>
        </w:rPr>
        <w:t xml:space="preserve"> </w:t>
      </w:r>
      <w:r>
        <w:rPr>
          <w:rFonts w:hint="cs"/>
          <w:b/>
          <w:bCs/>
          <w:rtl/>
        </w:rPr>
        <w:t>זיקת הנאה</w:t>
      </w:r>
      <w:r>
        <w:rPr>
          <w:rFonts w:hint="cs"/>
          <w:rtl/>
        </w:rPr>
        <w:t xml:space="preserve"> מכוח שנים </w:t>
      </w:r>
      <w:r>
        <w:rPr>
          <w:rFonts w:hint="cs"/>
          <w:b/>
          <w:bCs/>
          <w:rtl/>
        </w:rPr>
        <w:t>וזכות קדימה</w:t>
      </w:r>
      <w:r>
        <w:rPr>
          <w:rFonts w:hint="cs"/>
          <w:rtl/>
        </w:rPr>
        <w:t xml:space="preserve"> מכוח חוק.</w:t>
      </w:r>
    </w:p>
    <w:p w:rsidR="00822E7E" w:rsidRDefault="00822E7E" w:rsidP="00E11F3C">
      <w:pPr>
        <w:tabs>
          <w:tab w:val="left" w:pos="5831"/>
        </w:tabs>
        <w:spacing w:after="0"/>
        <w:jc w:val="both"/>
        <w:rPr>
          <w:rtl/>
        </w:rPr>
      </w:pPr>
      <w:r w:rsidRPr="00822E7E">
        <w:rPr>
          <w:rFonts w:hint="cs"/>
          <w:u w:val="single"/>
          <w:rtl/>
        </w:rPr>
        <w:t>זכויות שהן תוצר עסקה ולא טעונות רישום</w:t>
      </w:r>
      <w:r>
        <w:rPr>
          <w:rFonts w:hint="cs"/>
          <w:rtl/>
        </w:rPr>
        <w:t xml:space="preserve"> </w:t>
      </w:r>
      <w:r>
        <w:rPr>
          <w:rtl/>
        </w:rPr>
        <w:t>–</w:t>
      </w:r>
      <w:r>
        <w:rPr>
          <w:rFonts w:hint="cs"/>
          <w:rtl/>
        </w:rPr>
        <w:t xml:space="preserve"> שכירות קצרת מועד.</w:t>
      </w:r>
    </w:p>
    <w:p w:rsidR="00822E7E" w:rsidRDefault="00822E7E" w:rsidP="00E11F3C">
      <w:pPr>
        <w:tabs>
          <w:tab w:val="left" w:pos="5831"/>
        </w:tabs>
        <w:spacing w:after="0"/>
        <w:jc w:val="both"/>
        <w:rPr>
          <w:rtl/>
        </w:rPr>
      </w:pPr>
      <w:r>
        <w:rPr>
          <w:rFonts w:hint="cs"/>
          <w:rtl/>
        </w:rPr>
        <w:t>אם רוצים לרשום ניתן לרשום.</w:t>
      </w:r>
    </w:p>
    <w:p w:rsidR="00822E7E" w:rsidRDefault="00822E7E" w:rsidP="00E11F3C">
      <w:pPr>
        <w:tabs>
          <w:tab w:val="left" w:pos="5831"/>
        </w:tabs>
        <w:spacing w:after="0"/>
        <w:jc w:val="both"/>
        <w:rPr>
          <w:rtl/>
        </w:rPr>
      </w:pPr>
    </w:p>
    <w:p w:rsidR="00822E7E" w:rsidRDefault="00822E7E" w:rsidP="00E11F3C">
      <w:pPr>
        <w:tabs>
          <w:tab w:val="left" w:pos="5831"/>
        </w:tabs>
        <w:spacing w:after="0"/>
        <w:jc w:val="both"/>
        <w:rPr>
          <w:b/>
          <w:bCs/>
          <w:u w:val="single"/>
          <w:rtl/>
        </w:rPr>
      </w:pPr>
      <w:r>
        <w:rPr>
          <w:rFonts w:hint="cs"/>
          <w:b/>
          <w:bCs/>
          <w:u w:val="single"/>
          <w:rtl/>
        </w:rPr>
        <w:t>דרכי רכישת זכות קניינית במטלטלין</w:t>
      </w:r>
    </w:p>
    <w:p w:rsidR="00822E7E" w:rsidRDefault="00822E7E" w:rsidP="00E11F3C">
      <w:pPr>
        <w:tabs>
          <w:tab w:val="left" w:pos="5831"/>
        </w:tabs>
        <w:spacing w:after="0"/>
        <w:jc w:val="both"/>
        <w:rPr>
          <w:rtl/>
        </w:rPr>
      </w:pPr>
      <w:r>
        <w:rPr>
          <w:rFonts w:hint="cs"/>
          <w:rtl/>
        </w:rPr>
        <w:t>גם כאן יש את השלב החוזי ואת השלב בו משתכללת העסקה. שלב המעבר הו</w:t>
      </w:r>
      <w:r w:rsidR="00A44A06">
        <w:rPr>
          <w:rFonts w:hint="cs"/>
          <w:rtl/>
        </w:rPr>
        <w:t>א זמן מסירת החפץ אא"כ הוסכם אחרת בין הצדדים.</w:t>
      </w:r>
      <w:r w:rsidR="00090A62">
        <w:rPr>
          <w:rFonts w:hint="cs"/>
          <w:rtl/>
        </w:rPr>
        <w:t xml:space="preserve"> זאת לפי נוסח </w:t>
      </w:r>
      <w:r w:rsidR="00090A62" w:rsidRPr="000D469A">
        <w:rPr>
          <w:rFonts w:hint="cs"/>
          <w:b/>
          <w:bCs/>
          <w:highlight w:val="green"/>
          <w:rtl/>
        </w:rPr>
        <w:t>ס' 33</w:t>
      </w:r>
      <w:r w:rsidR="00090A62">
        <w:rPr>
          <w:rFonts w:hint="cs"/>
          <w:rtl/>
        </w:rPr>
        <w:t xml:space="preserve"> שקובע כי הבעלות בממכר תעבור לקונה במסירתו אם לא הסכימו הצדדים על מועד אחר או על דרך אחרת להעברת הבעלות. </w:t>
      </w:r>
      <w:r w:rsidR="003E5E51">
        <w:rPr>
          <w:rFonts w:hint="cs"/>
          <w:rtl/>
        </w:rPr>
        <w:t>אם כן במיטלטלין לחזקה יש עמדה מאוד חזקה.</w:t>
      </w:r>
    </w:p>
    <w:p w:rsidR="00280240" w:rsidRDefault="00280240" w:rsidP="00280240">
      <w:pPr>
        <w:tabs>
          <w:tab w:val="left" w:pos="5831"/>
        </w:tabs>
        <w:spacing w:after="0"/>
        <w:jc w:val="both"/>
        <w:rPr>
          <w:rtl/>
        </w:rPr>
      </w:pPr>
      <w:r>
        <w:rPr>
          <w:rFonts w:hint="cs"/>
          <w:rtl/>
        </w:rPr>
        <w:t xml:space="preserve">לפי דעת השופט </w:t>
      </w:r>
      <w:r w:rsidRPr="00280240">
        <w:rPr>
          <w:rFonts w:hint="cs"/>
          <w:b/>
          <w:bCs/>
          <w:highlight w:val="darkYellow"/>
          <w:rtl/>
        </w:rPr>
        <w:t>אשר</w:t>
      </w:r>
      <w:r>
        <w:rPr>
          <w:rFonts w:hint="cs"/>
          <w:rtl/>
        </w:rPr>
        <w:t xml:space="preserve"> </w:t>
      </w:r>
      <w:r w:rsidRPr="00280240">
        <w:rPr>
          <w:rFonts w:hint="cs"/>
          <w:b/>
          <w:bCs/>
          <w:highlight w:val="magenta"/>
          <w:rtl/>
        </w:rPr>
        <w:t>בפס"ד דלרחים</w:t>
      </w:r>
      <w:r>
        <w:rPr>
          <w:rFonts w:hint="cs"/>
          <w:rtl/>
        </w:rPr>
        <w:t>, מי שרכש מטלטלין בתו"ל ובתמורה מידי גנב לא יזכה בבעלות בהם, זאת אל מול דיני הפקר ומציאה ותקנת השוק.</w:t>
      </w:r>
    </w:p>
    <w:p w:rsidR="00280240" w:rsidRDefault="00280240" w:rsidP="00E11F3C">
      <w:pPr>
        <w:tabs>
          <w:tab w:val="left" w:pos="5831"/>
        </w:tabs>
        <w:spacing w:after="0"/>
        <w:jc w:val="both"/>
        <w:rPr>
          <w:rtl/>
        </w:rPr>
      </w:pPr>
      <w:r>
        <w:rPr>
          <w:rFonts w:hint="cs"/>
          <w:rtl/>
        </w:rPr>
        <w:t xml:space="preserve">לפי דעת </w:t>
      </w:r>
      <w:r w:rsidRPr="00280240">
        <w:rPr>
          <w:rFonts w:hint="cs"/>
          <w:rtl/>
        </w:rPr>
        <w:t>השופט</w:t>
      </w:r>
      <w:r w:rsidRPr="00280240">
        <w:rPr>
          <w:rFonts w:hint="cs"/>
          <w:b/>
          <w:bCs/>
          <w:rtl/>
        </w:rPr>
        <w:t xml:space="preserve"> </w:t>
      </w:r>
      <w:r w:rsidRPr="00280240">
        <w:rPr>
          <w:rFonts w:hint="cs"/>
          <w:b/>
          <w:bCs/>
          <w:highlight w:val="darkYellow"/>
          <w:rtl/>
        </w:rPr>
        <w:t>ברק</w:t>
      </w:r>
      <w:r>
        <w:rPr>
          <w:rFonts w:hint="cs"/>
          <w:rtl/>
        </w:rPr>
        <w:t xml:space="preserve"> </w:t>
      </w:r>
      <w:r w:rsidRPr="00280240">
        <w:rPr>
          <w:rFonts w:hint="cs"/>
          <w:b/>
          <w:bCs/>
          <w:highlight w:val="magenta"/>
          <w:rtl/>
        </w:rPr>
        <w:t>בפס"ד הנדלס</w:t>
      </w:r>
      <w:r>
        <w:rPr>
          <w:rFonts w:hint="cs"/>
          <w:rtl/>
        </w:rPr>
        <w:t>, אבידה שנמצאה ברשות פרטית תהיה שייכת לבעל הרשות ולא למוצא.</w:t>
      </w:r>
    </w:p>
    <w:p w:rsidR="00D35CB5" w:rsidRDefault="00D35CB5" w:rsidP="00E11F3C">
      <w:pPr>
        <w:tabs>
          <w:tab w:val="left" w:pos="5831"/>
        </w:tabs>
        <w:spacing w:after="0"/>
        <w:jc w:val="both"/>
        <w:rPr>
          <w:rtl/>
        </w:rPr>
      </w:pPr>
      <w:r>
        <w:rPr>
          <w:rFonts w:hint="cs"/>
          <w:rtl/>
        </w:rPr>
        <w:t xml:space="preserve">לפי דעת השופט </w:t>
      </w:r>
      <w:r w:rsidRPr="001E7053">
        <w:rPr>
          <w:rFonts w:hint="cs"/>
          <w:b/>
          <w:bCs/>
          <w:highlight w:val="darkYellow"/>
          <w:rtl/>
        </w:rPr>
        <w:t>מלץ</w:t>
      </w:r>
      <w:r>
        <w:rPr>
          <w:rFonts w:hint="cs"/>
          <w:rtl/>
        </w:rPr>
        <w:t xml:space="preserve"> </w:t>
      </w:r>
      <w:r w:rsidRPr="001E7053">
        <w:rPr>
          <w:rFonts w:hint="cs"/>
          <w:b/>
          <w:bCs/>
          <w:highlight w:val="magenta"/>
          <w:rtl/>
        </w:rPr>
        <w:t>ב</w:t>
      </w:r>
      <w:r w:rsidR="001E7053" w:rsidRPr="001E7053">
        <w:rPr>
          <w:rFonts w:hint="cs"/>
          <w:b/>
          <w:bCs/>
          <w:highlight w:val="magenta"/>
          <w:rtl/>
        </w:rPr>
        <w:t xml:space="preserve">פס"ד </w:t>
      </w:r>
      <w:r w:rsidRPr="001E7053">
        <w:rPr>
          <w:rFonts w:hint="cs"/>
          <w:b/>
          <w:bCs/>
          <w:highlight w:val="magenta"/>
          <w:rtl/>
        </w:rPr>
        <w:t>רוטגר</w:t>
      </w:r>
      <w:r>
        <w:rPr>
          <w:rFonts w:hint="cs"/>
          <w:rtl/>
        </w:rPr>
        <w:t>, רכוש גנוב שנמצא ובעליו לא אותר, ייחשב הרכוש כאבידה והמוצא יהיה בעליו.</w:t>
      </w:r>
    </w:p>
    <w:p w:rsidR="003104CC" w:rsidRDefault="003104CC" w:rsidP="00E11F3C">
      <w:pPr>
        <w:tabs>
          <w:tab w:val="left" w:pos="5831"/>
        </w:tabs>
        <w:spacing w:after="0"/>
        <w:jc w:val="both"/>
        <w:rPr>
          <w:rtl/>
        </w:rPr>
      </w:pPr>
    </w:p>
    <w:p w:rsidR="003104CC" w:rsidRDefault="003104CC" w:rsidP="00E11F3C">
      <w:pPr>
        <w:tabs>
          <w:tab w:val="left" w:pos="5831"/>
        </w:tabs>
        <w:spacing w:after="0"/>
        <w:jc w:val="both"/>
        <w:rPr>
          <w:rtl/>
        </w:rPr>
      </w:pPr>
      <w:r>
        <w:rPr>
          <w:rFonts w:hint="cs"/>
          <w:b/>
          <w:bCs/>
          <w:u w:val="single"/>
          <w:rtl/>
        </w:rPr>
        <w:t>דרכי רכישת זכות קניינית בזכות</w:t>
      </w:r>
    </w:p>
    <w:p w:rsidR="003104CC" w:rsidRPr="003104CC" w:rsidRDefault="003104CC" w:rsidP="00E11F3C">
      <w:pPr>
        <w:tabs>
          <w:tab w:val="left" w:pos="5831"/>
        </w:tabs>
        <w:spacing w:after="0"/>
        <w:jc w:val="both"/>
        <w:rPr>
          <w:rtl/>
        </w:rPr>
      </w:pPr>
      <w:r>
        <w:rPr>
          <w:rFonts w:hint="cs"/>
          <w:rtl/>
        </w:rPr>
        <w:t>העברה של זכות = המחאה. החוקים הרלוונטיים הם חוק המכר</w:t>
      </w:r>
      <w:r w:rsidR="00194E77">
        <w:rPr>
          <w:rFonts w:hint="cs"/>
          <w:rtl/>
        </w:rPr>
        <w:t xml:space="preserve"> (מלמד איך ממחים בעלות בזכות ומתי)</w:t>
      </w:r>
      <w:r>
        <w:rPr>
          <w:rFonts w:hint="cs"/>
          <w:rtl/>
        </w:rPr>
        <w:t xml:space="preserve"> וחוק המחאת חיובים</w:t>
      </w:r>
      <w:r w:rsidR="00194E77">
        <w:rPr>
          <w:rFonts w:hint="cs"/>
          <w:rtl/>
        </w:rPr>
        <w:t xml:space="preserve"> (עוסק בדיני תחרות של המחאת זכויות)</w:t>
      </w:r>
      <w:r>
        <w:rPr>
          <w:rFonts w:hint="cs"/>
          <w:rtl/>
        </w:rPr>
        <w:t>.</w:t>
      </w:r>
    </w:p>
    <w:p w:rsidR="00822E7E" w:rsidRDefault="00C778EF" w:rsidP="00E11F3C">
      <w:pPr>
        <w:tabs>
          <w:tab w:val="left" w:pos="5831"/>
        </w:tabs>
        <w:spacing w:after="0"/>
        <w:jc w:val="both"/>
        <w:rPr>
          <w:rtl/>
        </w:rPr>
      </w:pPr>
      <w:r>
        <w:rPr>
          <w:rFonts w:hint="cs"/>
          <w:rtl/>
        </w:rPr>
        <w:t>שלב מעבר הבעלות כברירת מחדל הוא בעת כריתת ההסכם, בדומה למקרקעין שאינם רשומים, זאת מכיוון וזכות היא איננה דבר מוחשי. ניתן להתנות על הסדר זה.</w:t>
      </w:r>
    </w:p>
    <w:p w:rsidR="00757653" w:rsidRDefault="00757653" w:rsidP="00E11F3C">
      <w:pPr>
        <w:tabs>
          <w:tab w:val="left" w:pos="5831"/>
        </w:tabs>
        <w:spacing w:after="0"/>
        <w:jc w:val="both"/>
        <w:rPr>
          <w:rtl/>
        </w:rPr>
      </w:pPr>
    </w:p>
    <w:p w:rsidR="00757653" w:rsidRDefault="00757653" w:rsidP="00E11F3C">
      <w:pPr>
        <w:tabs>
          <w:tab w:val="left" w:pos="5831"/>
        </w:tabs>
        <w:spacing w:after="0"/>
        <w:jc w:val="both"/>
        <w:rPr>
          <w:rtl/>
        </w:rPr>
      </w:pPr>
    </w:p>
    <w:p w:rsidR="00757653" w:rsidRDefault="00757653" w:rsidP="00E11F3C">
      <w:pPr>
        <w:tabs>
          <w:tab w:val="left" w:pos="5831"/>
        </w:tabs>
        <w:spacing w:after="0"/>
        <w:jc w:val="both"/>
        <w:rPr>
          <w:rtl/>
        </w:rPr>
      </w:pPr>
    </w:p>
    <w:p w:rsidR="00757653" w:rsidRDefault="00757653" w:rsidP="00E11F3C">
      <w:pPr>
        <w:tabs>
          <w:tab w:val="left" w:pos="5831"/>
        </w:tabs>
        <w:spacing w:after="0"/>
        <w:jc w:val="both"/>
        <w:rPr>
          <w:rtl/>
        </w:rPr>
      </w:pPr>
    </w:p>
    <w:p w:rsidR="00757653" w:rsidRDefault="00757653" w:rsidP="00E11F3C">
      <w:pPr>
        <w:tabs>
          <w:tab w:val="left" w:pos="5831"/>
        </w:tabs>
        <w:spacing w:after="0"/>
        <w:jc w:val="both"/>
        <w:rPr>
          <w:rtl/>
        </w:rPr>
      </w:pPr>
    </w:p>
    <w:p w:rsidR="00757653" w:rsidRDefault="00757653" w:rsidP="00E11F3C">
      <w:pPr>
        <w:tabs>
          <w:tab w:val="left" w:pos="5831"/>
        </w:tabs>
        <w:spacing w:after="0"/>
        <w:jc w:val="both"/>
        <w:rPr>
          <w:rtl/>
        </w:rPr>
      </w:pPr>
    </w:p>
    <w:p w:rsidR="00757653" w:rsidRDefault="00757653" w:rsidP="00E11F3C">
      <w:pPr>
        <w:tabs>
          <w:tab w:val="left" w:pos="5831"/>
        </w:tabs>
        <w:spacing w:after="0"/>
        <w:jc w:val="both"/>
        <w:rPr>
          <w:rtl/>
        </w:rPr>
      </w:pPr>
    </w:p>
    <w:p w:rsidR="00757653" w:rsidRDefault="00757653" w:rsidP="00E11F3C">
      <w:pPr>
        <w:tabs>
          <w:tab w:val="left" w:pos="5831"/>
        </w:tabs>
        <w:spacing w:after="0"/>
        <w:jc w:val="both"/>
        <w:rPr>
          <w:rtl/>
        </w:rPr>
      </w:pPr>
    </w:p>
    <w:p w:rsidR="00757653" w:rsidRDefault="00757653" w:rsidP="00E11F3C">
      <w:pPr>
        <w:tabs>
          <w:tab w:val="left" w:pos="5831"/>
        </w:tabs>
        <w:spacing w:after="0"/>
        <w:jc w:val="both"/>
        <w:rPr>
          <w:rStyle w:val="IntenseReference"/>
          <w:rtl/>
        </w:rPr>
      </w:pPr>
      <w:r w:rsidRPr="00DA6196">
        <w:rPr>
          <w:rStyle w:val="IntenseReference"/>
          <w:rFonts w:hint="cs"/>
          <w:rtl/>
        </w:rPr>
        <w:t>דרכי רכישת בעלות – רכישת דירה מקבלן</w:t>
      </w:r>
    </w:p>
    <w:p w:rsidR="00DA6196" w:rsidRDefault="00DA6196" w:rsidP="00E11F3C">
      <w:pPr>
        <w:spacing w:after="0"/>
        <w:jc w:val="both"/>
        <w:rPr>
          <w:rStyle w:val="IntenseReference"/>
          <w:b w:val="0"/>
          <w:bCs w:val="0"/>
          <w:color w:val="auto"/>
          <w:u w:val="none"/>
          <w:rtl/>
        </w:rPr>
      </w:pPr>
      <w:r>
        <w:rPr>
          <w:rStyle w:val="IntenseReference"/>
          <w:rFonts w:hint="cs"/>
          <w:b w:val="0"/>
          <w:bCs w:val="0"/>
          <w:color w:val="auto"/>
          <w:u w:val="none"/>
          <w:rtl/>
        </w:rPr>
        <w:t>בשונה מתחומים רבים בקניין החקיקה מטה בצורה בולטת את הכף לטובת הרוכשים, זאת אל מול יחסי הכוחות ואל מול העובדה שרוכשים רבים הולכים לאיבוד במהלך העסקה.</w:t>
      </w:r>
    </w:p>
    <w:p w:rsidR="00C42E82" w:rsidRDefault="00C42E82" w:rsidP="00E11F3C">
      <w:pPr>
        <w:spacing w:after="0"/>
        <w:jc w:val="both"/>
        <w:rPr>
          <w:rStyle w:val="IntenseReference"/>
          <w:b w:val="0"/>
          <w:bCs w:val="0"/>
          <w:color w:val="auto"/>
          <w:u w:val="none"/>
          <w:rtl/>
        </w:rPr>
      </w:pPr>
      <w:r>
        <w:rPr>
          <w:rStyle w:val="IntenseReference"/>
          <w:rFonts w:hint="cs"/>
          <w:b w:val="0"/>
          <w:bCs w:val="0"/>
          <w:color w:val="auto"/>
          <w:u w:val="none"/>
          <w:rtl/>
        </w:rPr>
        <w:t>נדון בליקויים הקוגניטיביים:</w:t>
      </w:r>
    </w:p>
    <w:p w:rsidR="00C42E82" w:rsidRDefault="00C42E82" w:rsidP="00E11F3C">
      <w:pPr>
        <w:pStyle w:val="ListParagraph"/>
        <w:numPr>
          <w:ilvl w:val="0"/>
          <w:numId w:val="1"/>
        </w:numPr>
        <w:spacing w:after="0"/>
        <w:jc w:val="both"/>
        <w:rPr>
          <w:rStyle w:val="IntenseReference"/>
          <w:b w:val="0"/>
          <w:bCs w:val="0"/>
          <w:color w:val="auto"/>
          <w:u w:val="none"/>
        </w:rPr>
      </w:pPr>
      <w:r w:rsidRPr="00BD0558">
        <w:rPr>
          <w:rStyle w:val="IntenseReference"/>
          <w:rFonts w:hint="cs"/>
          <w:b w:val="0"/>
          <w:bCs w:val="0"/>
          <w:color w:val="auto"/>
          <w:rtl/>
        </w:rPr>
        <w:t>הצפת מידע</w:t>
      </w:r>
      <w:r>
        <w:rPr>
          <w:rStyle w:val="IntenseReference"/>
          <w:rFonts w:hint="cs"/>
          <w:b w:val="0"/>
          <w:bCs w:val="0"/>
          <w:color w:val="auto"/>
          <w:u w:val="none"/>
          <w:rtl/>
        </w:rPr>
        <w:t xml:space="preserve"> </w:t>
      </w:r>
      <w:r>
        <w:rPr>
          <w:rStyle w:val="IntenseReference"/>
          <w:b w:val="0"/>
          <w:bCs w:val="0"/>
          <w:color w:val="auto"/>
          <w:u w:val="none"/>
          <w:rtl/>
        </w:rPr>
        <w:t>–</w:t>
      </w:r>
      <w:r>
        <w:rPr>
          <w:rStyle w:val="IntenseReference"/>
          <w:rFonts w:hint="cs"/>
          <w:b w:val="0"/>
          <w:bCs w:val="0"/>
          <w:color w:val="auto"/>
          <w:u w:val="none"/>
          <w:rtl/>
        </w:rPr>
        <w:t xml:space="preserve"> ככל שיש יותר מידע קל ללכת לאיבוד ולהתפזר. הטענה היא שהקבלנים מציפים בכוונה את הרוכשים במידע לא רלוונטי בכדי שיפספסו את הדברים החשובים.</w:t>
      </w:r>
    </w:p>
    <w:p w:rsidR="00C42E82" w:rsidRDefault="00C42E82" w:rsidP="00E11F3C">
      <w:pPr>
        <w:pStyle w:val="ListParagraph"/>
        <w:numPr>
          <w:ilvl w:val="0"/>
          <w:numId w:val="1"/>
        </w:numPr>
        <w:spacing w:after="0"/>
        <w:jc w:val="both"/>
        <w:rPr>
          <w:rStyle w:val="IntenseReference"/>
          <w:b w:val="0"/>
          <w:bCs w:val="0"/>
          <w:color w:val="auto"/>
          <w:u w:val="none"/>
        </w:rPr>
      </w:pPr>
      <w:r w:rsidRPr="00BD0558">
        <w:rPr>
          <w:rStyle w:val="IntenseReference"/>
          <w:rFonts w:hint="cs"/>
          <w:b w:val="0"/>
          <w:bCs w:val="0"/>
          <w:color w:val="auto"/>
          <w:rtl/>
        </w:rPr>
        <w:t>מסגור</w:t>
      </w:r>
      <w:r>
        <w:rPr>
          <w:rStyle w:val="IntenseReference"/>
          <w:rFonts w:hint="cs"/>
          <w:b w:val="0"/>
          <w:bCs w:val="0"/>
          <w:color w:val="auto"/>
          <w:u w:val="none"/>
          <w:rtl/>
        </w:rPr>
        <w:t xml:space="preserve"> </w:t>
      </w:r>
      <w:r>
        <w:rPr>
          <w:rStyle w:val="IntenseReference"/>
          <w:b w:val="0"/>
          <w:bCs w:val="0"/>
          <w:color w:val="auto"/>
          <w:u w:val="none"/>
          <w:rtl/>
        </w:rPr>
        <w:t>–</w:t>
      </w:r>
      <w:r>
        <w:rPr>
          <w:rStyle w:val="IntenseReference"/>
          <w:rFonts w:hint="cs"/>
          <w:b w:val="0"/>
          <w:bCs w:val="0"/>
          <w:color w:val="auto"/>
          <w:u w:val="none"/>
          <w:rtl/>
        </w:rPr>
        <w:t xml:space="preserve"> קל לנו כבני אדם לקבל את מה שאומרים לנו. בעל מקצוע יכול למסגר מצב לא נכון בשביל שנטעה.</w:t>
      </w:r>
    </w:p>
    <w:p w:rsidR="00C42E82" w:rsidRDefault="00C42E82" w:rsidP="00E11F3C">
      <w:pPr>
        <w:pStyle w:val="ListParagraph"/>
        <w:numPr>
          <w:ilvl w:val="0"/>
          <w:numId w:val="1"/>
        </w:numPr>
        <w:spacing w:after="0"/>
        <w:jc w:val="both"/>
        <w:rPr>
          <w:rStyle w:val="IntenseReference"/>
          <w:b w:val="0"/>
          <w:bCs w:val="0"/>
          <w:color w:val="auto"/>
          <w:u w:val="none"/>
        </w:rPr>
      </w:pPr>
      <w:r w:rsidRPr="00BD0558">
        <w:rPr>
          <w:rStyle w:val="IntenseReference"/>
          <w:rFonts w:hint="cs"/>
          <w:b w:val="0"/>
          <w:bCs w:val="0"/>
          <w:color w:val="auto"/>
          <w:rtl/>
        </w:rPr>
        <w:t>שגיאות הסתברותיות</w:t>
      </w:r>
      <w:r>
        <w:rPr>
          <w:rStyle w:val="IntenseReference"/>
          <w:rFonts w:hint="cs"/>
          <w:b w:val="0"/>
          <w:bCs w:val="0"/>
          <w:color w:val="auto"/>
          <w:u w:val="none"/>
          <w:rtl/>
        </w:rPr>
        <w:t xml:space="preserve"> </w:t>
      </w:r>
      <w:r>
        <w:rPr>
          <w:rStyle w:val="IntenseReference"/>
          <w:b w:val="0"/>
          <w:bCs w:val="0"/>
          <w:color w:val="auto"/>
          <w:u w:val="none"/>
          <w:rtl/>
        </w:rPr>
        <w:t>–</w:t>
      </w:r>
      <w:r>
        <w:rPr>
          <w:rStyle w:val="IntenseReference"/>
          <w:rFonts w:hint="cs"/>
          <w:b w:val="0"/>
          <w:bCs w:val="0"/>
          <w:color w:val="auto"/>
          <w:u w:val="none"/>
          <w:rtl/>
        </w:rPr>
        <w:t xml:space="preserve"> אנו נוטים לבצע את החשבון בצורה לא נכונה. מתרגשים מסיכון גבוה להפסד נמוך במקום לפחד מסיכון נמוך להפסד גבוה.</w:t>
      </w:r>
      <w:r w:rsidR="00D002DF">
        <w:rPr>
          <w:rStyle w:val="IntenseReference"/>
          <w:rFonts w:hint="cs"/>
          <w:b w:val="0"/>
          <w:bCs w:val="0"/>
          <w:color w:val="auto"/>
          <w:u w:val="none"/>
          <w:rtl/>
        </w:rPr>
        <w:t xml:space="preserve"> רוכש יפחד מימי איחור בזמן מסירת הדירה (סיכוי גבוה שזה יקרה, אבל הנזק ניתן לספיגה) לעומת הפחד מכך שהקבלן יפשוט רגל </w:t>
      </w:r>
      <w:r w:rsidR="00E11F3C">
        <w:rPr>
          <w:rStyle w:val="IntenseReference"/>
          <w:rFonts w:hint="cs"/>
          <w:b w:val="0"/>
          <w:bCs w:val="0"/>
          <w:color w:val="auto"/>
          <w:u w:val="none"/>
          <w:rtl/>
        </w:rPr>
        <w:t>(סיכוי נמוך אבל הנזק עצום).</w:t>
      </w:r>
      <w:r w:rsidR="00940CEF">
        <w:rPr>
          <w:rStyle w:val="IntenseReference"/>
          <w:rFonts w:hint="cs"/>
          <w:b w:val="0"/>
          <w:bCs w:val="0"/>
          <w:color w:val="auto"/>
          <w:u w:val="none"/>
          <w:rtl/>
        </w:rPr>
        <w:t xml:space="preserve"> לדעת המרצה זהו הגורם הדומיננטי ביותר בהחלטה להציב רגולציה חריפה.</w:t>
      </w:r>
    </w:p>
    <w:p w:rsidR="00E64213" w:rsidRDefault="00E64213" w:rsidP="00E11F3C">
      <w:pPr>
        <w:pStyle w:val="ListParagraph"/>
        <w:numPr>
          <w:ilvl w:val="0"/>
          <w:numId w:val="1"/>
        </w:numPr>
        <w:spacing w:after="0"/>
        <w:jc w:val="both"/>
        <w:rPr>
          <w:rStyle w:val="IntenseReference"/>
          <w:b w:val="0"/>
          <w:bCs w:val="0"/>
          <w:color w:val="auto"/>
          <w:u w:val="none"/>
        </w:rPr>
      </w:pPr>
      <w:r w:rsidRPr="00BD0558">
        <w:rPr>
          <w:rStyle w:val="IntenseReference"/>
          <w:rFonts w:hint="cs"/>
          <w:b w:val="0"/>
          <w:bCs w:val="0"/>
          <w:color w:val="auto"/>
          <w:rtl/>
        </w:rPr>
        <w:t>קושי לתפוש מידע שאינו מוחשי</w:t>
      </w:r>
      <w:r>
        <w:rPr>
          <w:rStyle w:val="IntenseReference"/>
          <w:rFonts w:hint="cs"/>
          <w:b w:val="0"/>
          <w:bCs w:val="0"/>
          <w:color w:val="auto"/>
          <w:u w:val="none"/>
          <w:rtl/>
        </w:rPr>
        <w:t xml:space="preserve"> </w:t>
      </w:r>
      <w:r>
        <w:rPr>
          <w:rStyle w:val="IntenseReference"/>
          <w:b w:val="0"/>
          <w:bCs w:val="0"/>
          <w:color w:val="auto"/>
          <w:u w:val="none"/>
          <w:rtl/>
        </w:rPr>
        <w:t>–</w:t>
      </w:r>
      <w:r>
        <w:rPr>
          <w:rStyle w:val="IntenseReference"/>
          <w:rFonts w:hint="cs"/>
          <w:b w:val="0"/>
          <w:bCs w:val="0"/>
          <w:color w:val="auto"/>
          <w:u w:val="none"/>
          <w:rtl/>
        </w:rPr>
        <w:t xml:space="preserve"> קל לנו יותר לראות תמונה מסוימת ולעבד אותה. ישנם פרטים בלתי מוחשיים שקשה לנו להבין.</w:t>
      </w:r>
    </w:p>
    <w:p w:rsidR="00BD0558" w:rsidRDefault="00BD0558" w:rsidP="00424FB2">
      <w:pPr>
        <w:spacing w:after="0"/>
        <w:jc w:val="both"/>
        <w:rPr>
          <w:rStyle w:val="IntenseReference"/>
          <w:b w:val="0"/>
          <w:bCs w:val="0"/>
          <w:color w:val="auto"/>
          <w:u w:val="none"/>
          <w:rtl/>
        </w:rPr>
      </w:pPr>
      <w:r>
        <w:rPr>
          <w:rStyle w:val="IntenseReference"/>
          <w:rFonts w:hint="cs"/>
          <w:b w:val="0"/>
          <w:bCs w:val="0"/>
          <w:color w:val="auto"/>
          <w:u w:val="none"/>
          <w:rtl/>
        </w:rPr>
        <w:t xml:space="preserve">מה </w:t>
      </w:r>
      <w:r w:rsidR="00424FB2">
        <w:rPr>
          <w:rStyle w:val="IntenseReference"/>
          <w:rFonts w:hint="cs"/>
          <w:b w:val="0"/>
          <w:bCs w:val="0"/>
          <w:color w:val="auto"/>
          <w:u w:val="none"/>
          <w:rtl/>
        </w:rPr>
        <w:t>מקנים ההסדרים</w:t>
      </w:r>
      <w:r>
        <w:rPr>
          <w:rStyle w:val="IntenseReference"/>
          <w:rFonts w:hint="cs"/>
          <w:b w:val="0"/>
          <w:bCs w:val="0"/>
          <w:color w:val="auto"/>
          <w:u w:val="none"/>
          <w:rtl/>
        </w:rPr>
        <w:t>?</w:t>
      </w:r>
    </w:p>
    <w:p w:rsidR="00BD0558" w:rsidRDefault="00BD0558" w:rsidP="00BD0558">
      <w:pPr>
        <w:pStyle w:val="ListParagraph"/>
        <w:numPr>
          <w:ilvl w:val="0"/>
          <w:numId w:val="1"/>
        </w:numPr>
        <w:spacing w:after="0"/>
        <w:jc w:val="both"/>
        <w:rPr>
          <w:rStyle w:val="IntenseReference"/>
          <w:b w:val="0"/>
          <w:bCs w:val="0"/>
          <w:color w:val="auto"/>
          <w:u w:val="none"/>
        </w:rPr>
      </w:pPr>
      <w:r w:rsidRPr="00424FB2">
        <w:rPr>
          <w:rStyle w:val="IntenseReference"/>
          <w:rFonts w:hint="cs"/>
          <w:b w:val="0"/>
          <w:bCs w:val="0"/>
          <w:color w:val="auto"/>
          <w:rtl/>
        </w:rPr>
        <w:t>חובות גילוי רחבות</w:t>
      </w:r>
      <w:r>
        <w:rPr>
          <w:rStyle w:val="IntenseReference"/>
          <w:rFonts w:hint="cs"/>
          <w:b w:val="0"/>
          <w:bCs w:val="0"/>
          <w:color w:val="auto"/>
          <w:u w:val="none"/>
          <w:rtl/>
        </w:rPr>
        <w:t xml:space="preserve"> </w:t>
      </w:r>
      <w:r>
        <w:rPr>
          <w:rStyle w:val="IntenseReference"/>
          <w:b w:val="0"/>
          <w:bCs w:val="0"/>
          <w:color w:val="auto"/>
          <w:u w:val="none"/>
          <w:rtl/>
        </w:rPr>
        <w:t>–</w:t>
      </w:r>
      <w:r>
        <w:rPr>
          <w:rStyle w:val="IntenseReference"/>
          <w:rFonts w:hint="cs"/>
          <w:b w:val="0"/>
          <w:bCs w:val="0"/>
          <w:color w:val="auto"/>
          <w:u w:val="none"/>
          <w:rtl/>
        </w:rPr>
        <w:t xml:space="preserve"> מפורטות בחוק מכר הדיור ב</w:t>
      </w:r>
      <w:r w:rsidRPr="000D469A">
        <w:rPr>
          <w:rStyle w:val="IntenseReference"/>
          <w:rFonts w:hint="cs"/>
          <w:color w:val="auto"/>
          <w:highlight w:val="green"/>
          <w:u w:val="none"/>
          <w:rtl/>
        </w:rPr>
        <w:t>ס' 2-6</w:t>
      </w:r>
      <w:r w:rsidRPr="000D469A">
        <w:rPr>
          <w:rStyle w:val="IntenseReference"/>
          <w:rFonts w:hint="cs"/>
          <w:color w:val="auto"/>
          <w:u w:val="none"/>
          <w:rtl/>
        </w:rPr>
        <w:t xml:space="preserve"> </w:t>
      </w:r>
      <w:r>
        <w:rPr>
          <w:rStyle w:val="IntenseReference"/>
          <w:rFonts w:hint="cs"/>
          <w:b w:val="0"/>
          <w:bCs w:val="0"/>
          <w:color w:val="auto"/>
          <w:u w:val="none"/>
          <w:rtl/>
        </w:rPr>
        <w:t>(</w:t>
      </w:r>
      <w:r w:rsidRPr="000D469A">
        <w:rPr>
          <w:rStyle w:val="IntenseReference"/>
          <w:rFonts w:hint="cs"/>
          <w:color w:val="auto"/>
          <w:highlight w:val="green"/>
          <w:u w:val="none"/>
          <w:rtl/>
        </w:rPr>
        <w:t>ס' 6</w:t>
      </w:r>
      <w:r w:rsidRPr="000D469A">
        <w:rPr>
          <w:rStyle w:val="IntenseReference"/>
          <w:rFonts w:hint="cs"/>
          <w:color w:val="auto"/>
          <w:u w:val="none"/>
          <w:rtl/>
        </w:rPr>
        <w:t xml:space="preserve"> </w:t>
      </w:r>
      <w:r>
        <w:rPr>
          <w:rStyle w:val="IntenseReference"/>
          <w:rFonts w:hint="cs"/>
          <w:b w:val="0"/>
          <w:bCs w:val="0"/>
          <w:color w:val="auto"/>
          <w:u w:val="none"/>
          <w:rtl/>
        </w:rPr>
        <w:t>הוא העיקרי)</w:t>
      </w:r>
    </w:p>
    <w:p w:rsidR="00BD0558" w:rsidRDefault="00BD0558" w:rsidP="00BD0558">
      <w:pPr>
        <w:pStyle w:val="ListParagraph"/>
        <w:numPr>
          <w:ilvl w:val="0"/>
          <w:numId w:val="1"/>
        </w:numPr>
        <w:spacing w:after="0"/>
        <w:jc w:val="both"/>
        <w:rPr>
          <w:rStyle w:val="IntenseReference"/>
          <w:b w:val="0"/>
          <w:bCs w:val="0"/>
          <w:color w:val="auto"/>
          <w:u w:val="none"/>
        </w:rPr>
      </w:pPr>
      <w:r w:rsidRPr="00424FB2">
        <w:rPr>
          <w:rStyle w:val="IntenseReference"/>
          <w:rFonts w:hint="cs"/>
          <w:b w:val="0"/>
          <w:bCs w:val="0"/>
          <w:color w:val="auto"/>
          <w:rtl/>
        </w:rPr>
        <w:t>בטוחות</w:t>
      </w:r>
      <w:r>
        <w:rPr>
          <w:rStyle w:val="IntenseReference"/>
          <w:rFonts w:hint="cs"/>
          <w:b w:val="0"/>
          <w:bCs w:val="0"/>
          <w:color w:val="auto"/>
          <w:u w:val="none"/>
          <w:rtl/>
        </w:rPr>
        <w:t xml:space="preserve"> </w:t>
      </w:r>
      <w:r>
        <w:rPr>
          <w:rStyle w:val="IntenseReference"/>
          <w:b w:val="0"/>
          <w:bCs w:val="0"/>
          <w:color w:val="auto"/>
          <w:u w:val="none"/>
          <w:rtl/>
        </w:rPr>
        <w:t>–</w:t>
      </w:r>
      <w:r>
        <w:rPr>
          <w:rStyle w:val="IntenseReference"/>
          <w:rFonts w:hint="cs"/>
          <w:b w:val="0"/>
          <w:bCs w:val="0"/>
          <w:color w:val="auto"/>
          <w:u w:val="none"/>
          <w:rtl/>
        </w:rPr>
        <w:t xml:space="preserve"> חוק המכר(דירות)(הבטחת השקעות של רוכשי דירות) כל כולו נועד למניעת הכשל שלנו.</w:t>
      </w:r>
    </w:p>
    <w:p w:rsidR="00424FB2" w:rsidRDefault="00424FB2" w:rsidP="00424FB2">
      <w:pPr>
        <w:spacing w:after="0"/>
        <w:jc w:val="both"/>
        <w:rPr>
          <w:rtl/>
        </w:rPr>
      </w:pPr>
    </w:p>
    <w:p w:rsidR="00424FB2" w:rsidRDefault="00424FB2" w:rsidP="00424FB2">
      <w:pPr>
        <w:spacing w:after="0"/>
        <w:jc w:val="both"/>
        <w:rPr>
          <w:rStyle w:val="IntenseReference"/>
          <w:color w:val="auto"/>
          <w:rtl/>
        </w:rPr>
      </w:pPr>
      <w:r>
        <w:rPr>
          <w:rStyle w:val="IntenseReference"/>
          <w:rFonts w:hint="cs"/>
          <w:color w:val="auto"/>
          <w:rtl/>
        </w:rPr>
        <w:t>חובת הגילוי</w:t>
      </w:r>
    </w:p>
    <w:p w:rsidR="00424FB2" w:rsidRDefault="00424FB2" w:rsidP="00424FB2">
      <w:pPr>
        <w:spacing w:after="0"/>
        <w:jc w:val="both"/>
        <w:rPr>
          <w:rStyle w:val="IntenseReference"/>
          <w:b w:val="0"/>
          <w:bCs w:val="0"/>
          <w:color w:val="auto"/>
          <w:u w:val="none"/>
          <w:rtl/>
        </w:rPr>
      </w:pPr>
      <w:r>
        <w:rPr>
          <w:rStyle w:val="IntenseReference"/>
          <w:rFonts w:hint="cs"/>
          <w:b w:val="0"/>
          <w:bCs w:val="0"/>
          <w:color w:val="auto"/>
          <w:u w:val="none"/>
          <w:rtl/>
        </w:rPr>
        <w:t xml:space="preserve">מטרת </w:t>
      </w:r>
      <w:r w:rsidRPr="00AC2946">
        <w:rPr>
          <w:rStyle w:val="IntenseReference"/>
          <w:rFonts w:hint="cs"/>
          <w:color w:val="auto"/>
          <w:highlight w:val="green"/>
          <w:u w:val="none"/>
          <w:rtl/>
        </w:rPr>
        <w:t>ס' 6</w:t>
      </w:r>
      <w:r w:rsidRPr="00AC2946">
        <w:rPr>
          <w:rStyle w:val="IntenseReference"/>
          <w:rFonts w:hint="cs"/>
          <w:color w:val="auto"/>
          <w:u w:val="none"/>
          <w:rtl/>
        </w:rPr>
        <w:t xml:space="preserve"> </w:t>
      </w:r>
      <w:r>
        <w:rPr>
          <w:rStyle w:val="IntenseReference"/>
          <w:rFonts w:hint="cs"/>
          <w:b w:val="0"/>
          <w:bCs w:val="0"/>
          <w:color w:val="auto"/>
          <w:u w:val="none"/>
          <w:rtl/>
        </w:rPr>
        <w:t>היא לתת מענה לכשל שלנו להבין נכסים שאינם מוחשיים (רכוש משותף, שטחים ציבוריים וכד'). המחוקק בחר בכוונה דברים שאנשים עלולים לא לשים לב אליהם כדברים אשר יש חובת גילוי לגביהם.</w:t>
      </w:r>
      <w:r w:rsidR="000D469A">
        <w:rPr>
          <w:rStyle w:val="IntenseReference"/>
          <w:rFonts w:hint="cs"/>
          <w:b w:val="0"/>
          <w:bCs w:val="0"/>
          <w:color w:val="auto"/>
          <w:u w:val="none"/>
          <w:rtl/>
        </w:rPr>
        <w:t xml:space="preserve"> </w:t>
      </w:r>
      <w:r w:rsidR="000D469A" w:rsidRPr="000D469A">
        <w:rPr>
          <w:rStyle w:val="IntenseReference"/>
          <w:rFonts w:hint="cs"/>
          <w:color w:val="auto"/>
          <w:highlight w:val="magenta"/>
          <w:u w:val="none"/>
          <w:rtl/>
        </w:rPr>
        <w:t>בפס"ד שמעונוף</w:t>
      </w:r>
      <w:r w:rsidR="000D469A">
        <w:rPr>
          <w:rStyle w:val="IntenseReference"/>
          <w:rFonts w:hint="cs"/>
          <w:b w:val="0"/>
          <w:bCs w:val="0"/>
          <w:color w:val="auto"/>
          <w:u w:val="none"/>
          <w:rtl/>
        </w:rPr>
        <w:t xml:space="preserve"> קבע השופט </w:t>
      </w:r>
      <w:r w:rsidR="002D454D" w:rsidRPr="002D454D">
        <w:rPr>
          <w:rStyle w:val="IntenseReference"/>
          <w:rFonts w:hint="cs"/>
          <w:color w:val="auto"/>
          <w:highlight w:val="darkYellow"/>
          <w:u w:val="none"/>
          <w:rtl/>
        </w:rPr>
        <w:t>מנחם אלון</w:t>
      </w:r>
      <w:r w:rsidR="002D454D">
        <w:rPr>
          <w:rStyle w:val="IntenseReference"/>
          <w:rFonts w:hint="cs"/>
          <w:color w:val="auto"/>
          <w:u w:val="none"/>
          <w:rtl/>
        </w:rPr>
        <w:t xml:space="preserve"> </w:t>
      </w:r>
      <w:r w:rsidR="002D454D">
        <w:rPr>
          <w:rStyle w:val="IntenseReference"/>
          <w:rFonts w:hint="cs"/>
          <w:b w:val="0"/>
          <w:bCs w:val="0"/>
          <w:color w:val="auto"/>
          <w:u w:val="none"/>
          <w:rtl/>
        </w:rPr>
        <w:t>כי</w:t>
      </w:r>
      <w:r w:rsidR="000D469A">
        <w:rPr>
          <w:rStyle w:val="IntenseReference"/>
          <w:rFonts w:hint="cs"/>
          <w:b w:val="0"/>
          <w:bCs w:val="0"/>
          <w:color w:val="auto"/>
          <w:u w:val="none"/>
          <w:rtl/>
        </w:rPr>
        <w:t xml:space="preserve"> על המוכר לצרף חוזה המפרט את תיאור הדירה וכל הכלול בה ואם מבקש המוכר לשנות מן התקנון המצוי בכל הנוגע לזכויות שבבית המשותף הוא צריך לצרף גם את השינוי ופרטיו. </w:t>
      </w:r>
      <w:r w:rsidR="000D469A" w:rsidRPr="000D469A">
        <w:rPr>
          <w:rStyle w:val="IntenseReference"/>
          <w:rFonts w:hint="cs"/>
          <w:color w:val="auto"/>
          <w:highlight w:val="cyan"/>
          <w:u w:val="none"/>
          <w:rtl/>
        </w:rPr>
        <w:t>ויסמן</w:t>
      </w:r>
      <w:r w:rsidR="000D469A">
        <w:rPr>
          <w:rStyle w:val="IntenseReference"/>
          <w:rFonts w:hint="cs"/>
          <w:b w:val="0"/>
          <w:bCs w:val="0"/>
          <w:color w:val="auto"/>
          <w:u w:val="none"/>
          <w:rtl/>
        </w:rPr>
        <w:t xml:space="preserve"> תומך בכך ומביא ראיה למצב בו הקבלן מצד אחד מוכר לאנשים דירה עם הצמדות נוספות ומקבל כסף נוסף ומצד שני מוכר לאנשים דירה עם חסר בהצמדותיהם ומבלי לתת הנחה.</w:t>
      </w:r>
    </w:p>
    <w:p w:rsidR="00A403A0" w:rsidRDefault="00A403A0" w:rsidP="001E7053">
      <w:pPr>
        <w:spacing w:after="0"/>
        <w:jc w:val="both"/>
        <w:rPr>
          <w:rStyle w:val="IntenseReference"/>
          <w:b w:val="0"/>
          <w:bCs w:val="0"/>
          <w:color w:val="auto"/>
          <w:u w:val="none"/>
          <w:rtl/>
        </w:rPr>
      </w:pPr>
      <w:r>
        <w:rPr>
          <w:rStyle w:val="IntenseReference"/>
          <w:rFonts w:hint="cs"/>
          <w:b w:val="0"/>
          <w:bCs w:val="0"/>
          <w:color w:val="auto"/>
          <w:u w:val="none"/>
          <w:rtl/>
        </w:rPr>
        <w:t xml:space="preserve">אם כן אופן הגילוי צריך להיות </w:t>
      </w:r>
      <w:r>
        <w:rPr>
          <w:rStyle w:val="IntenseReference"/>
          <w:rFonts w:hint="cs"/>
          <w:color w:val="auto"/>
          <w:u w:val="none"/>
          <w:rtl/>
        </w:rPr>
        <w:t>מפורט, בהיר ובמועד כריתת החוזה</w:t>
      </w:r>
      <w:r w:rsidR="001E7053">
        <w:rPr>
          <w:rStyle w:val="IntenseReference"/>
          <w:rFonts w:hint="cs"/>
          <w:b w:val="0"/>
          <w:bCs w:val="0"/>
          <w:color w:val="auto"/>
          <w:u w:val="none"/>
          <w:rtl/>
        </w:rPr>
        <w:t xml:space="preserve"> (</w:t>
      </w:r>
      <w:r w:rsidR="001E7053" w:rsidRPr="001E7053">
        <w:rPr>
          <w:rStyle w:val="IntenseReference"/>
          <w:rFonts w:hint="cs"/>
          <w:color w:val="auto"/>
          <w:highlight w:val="magenta"/>
          <w:u w:val="none"/>
          <w:rtl/>
        </w:rPr>
        <w:t>פס"ד צדוק</w:t>
      </w:r>
      <w:r w:rsidR="001E7053">
        <w:rPr>
          <w:rStyle w:val="IntenseReference"/>
          <w:rFonts w:hint="cs"/>
          <w:b w:val="0"/>
          <w:bCs w:val="0"/>
          <w:color w:val="auto"/>
          <w:u w:val="none"/>
          <w:rtl/>
        </w:rPr>
        <w:t>).</w:t>
      </w:r>
      <w:r w:rsidR="002D454D">
        <w:rPr>
          <w:rStyle w:val="IntenseReference"/>
          <w:rFonts w:hint="cs"/>
          <w:b w:val="0"/>
          <w:bCs w:val="0"/>
          <w:color w:val="auto"/>
          <w:u w:val="none"/>
          <w:rtl/>
        </w:rPr>
        <w:t xml:space="preserve"> את הפרט יש לצרף בדף נפרד. או במפרט או בדף שיצורף לחוזה.</w:t>
      </w:r>
    </w:p>
    <w:p w:rsidR="00A403A0" w:rsidRDefault="00A403A0" w:rsidP="00424FB2">
      <w:pPr>
        <w:spacing w:after="0"/>
        <w:jc w:val="both"/>
        <w:rPr>
          <w:rStyle w:val="IntenseReference"/>
          <w:b w:val="0"/>
          <w:bCs w:val="0"/>
          <w:color w:val="auto"/>
          <w:u w:val="none"/>
          <w:rtl/>
        </w:rPr>
      </w:pPr>
      <w:r>
        <w:rPr>
          <w:rStyle w:val="IntenseReference"/>
          <w:rFonts w:hint="cs"/>
          <w:b w:val="0"/>
          <w:bCs w:val="0"/>
          <w:color w:val="auto"/>
          <w:u w:val="none"/>
          <w:rtl/>
        </w:rPr>
        <w:t>מה קורה אם המפרט מובא רק ביום כריתת החוזה? במחברת מצוין שמבחינה פורמלית זה מותר אך אם יש שינויים מסוימים שאינם מקובלים זה יכול להעלות לכדי חתו''ל במו''מ.</w:t>
      </w:r>
    </w:p>
    <w:p w:rsidR="001E7053" w:rsidRDefault="001E7053" w:rsidP="00424FB2">
      <w:pPr>
        <w:spacing w:after="0"/>
        <w:jc w:val="both"/>
        <w:rPr>
          <w:rStyle w:val="IntenseReference"/>
          <w:b w:val="0"/>
          <w:bCs w:val="0"/>
          <w:color w:val="auto"/>
          <w:u w:val="none"/>
          <w:rtl/>
        </w:rPr>
      </w:pPr>
      <w:r>
        <w:rPr>
          <w:rStyle w:val="IntenseReference"/>
          <w:rFonts w:hint="cs"/>
          <w:b w:val="0"/>
          <w:bCs w:val="0"/>
          <w:color w:val="auto"/>
          <w:u w:val="none"/>
          <w:rtl/>
        </w:rPr>
        <w:t xml:space="preserve">לפי </w:t>
      </w:r>
      <w:r w:rsidRPr="001E7053">
        <w:rPr>
          <w:rStyle w:val="IntenseReference"/>
          <w:rFonts w:hint="cs"/>
          <w:color w:val="auto"/>
          <w:highlight w:val="darkYellow"/>
          <w:u w:val="none"/>
          <w:rtl/>
        </w:rPr>
        <w:t>פרוקצ'ה</w:t>
      </w:r>
      <w:r>
        <w:rPr>
          <w:rStyle w:val="IntenseReference"/>
          <w:rFonts w:hint="cs"/>
          <w:b w:val="0"/>
          <w:bCs w:val="0"/>
          <w:color w:val="auto"/>
          <w:u w:val="none"/>
          <w:rtl/>
        </w:rPr>
        <w:t xml:space="preserve"> </w:t>
      </w:r>
      <w:r w:rsidRPr="001E7053">
        <w:rPr>
          <w:rStyle w:val="IntenseReference"/>
          <w:rFonts w:hint="cs"/>
          <w:color w:val="auto"/>
          <w:highlight w:val="magenta"/>
          <w:u w:val="none"/>
          <w:rtl/>
        </w:rPr>
        <w:t>בפליצ'ה</w:t>
      </w:r>
      <w:r>
        <w:rPr>
          <w:rStyle w:val="IntenseReference"/>
          <w:rFonts w:hint="cs"/>
          <w:b w:val="0"/>
          <w:bCs w:val="0"/>
          <w:color w:val="auto"/>
          <w:u w:val="none"/>
          <w:rtl/>
        </w:rPr>
        <w:t xml:space="preserve"> אין לגרוע מהרכוש המשותף לאחר חתימה על הסכם, רק ע"י הסכמת כל הבעלים.</w:t>
      </w:r>
    </w:p>
    <w:p w:rsidR="002D454D" w:rsidRDefault="008B3730" w:rsidP="00424FB2">
      <w:pPr>
        <w:spacing w:after="0"/>
        <w:jc w:val="both"/>
        <w:rPr>
          <w:rStyle w:val="IntenseReference"/>
          <w:b w:val="0"/>
          <w:bCs w:val="0"/>
          <w:color w:val="auto"/>
          <w:u w:val="none"/>
          <w:rtl/>
        </w:rPr>
      </w:pPr>
      <w:r w:rsidRPr="00AC2946">
        <w:rPr>
          <w:rStyle w:val="IntenseReference"/>
          <w:rFonts w:hint="cs"/>
          <w:color w:val="auto"/>
          <w:highlight w:val="green"/>
          <w:u w:val="none"/>
          <w:rtl/>
        </w:rPr>
        <w:t>ס' 6(ב)</w:t>
      </w:r>
      <w:r>
        <w:rPr>
          <w:rStyle w:val="IntenseReference"/>
          <w:rFonts w:hint="cs"/>
          <w:b w:val="0"/>
          <w:bCs w:val="0"/>
          <w:color w:val="auto"/>
          <w:u w:val="none"/>
          <w:rtl/>
        </w:rPr>
        <w:t xml:space="preserve"> קובע כי אם המוכר לא מסר פרטים על אחד מהעניינים הנ"ל אז על אף האמור בחוזה יראוהו כמי שהתחייב להוראות התקנון המצוי.</w:t>
      </w:r>
    </w:p>
    <w:p w:rsidR="00EB74BD" w:rsidRDefault="00EB74BD" w:rsidP="00424FB2">
      <w:pPr>
        <w:spacing w:after="0"/>
        <w:jc w:val="both"/>
        <w:rPr>
          <w:rStyle w:val="IntenseReference"/>
          <w:b w:val="0"/>
          <w:bCs w:val="0"/>
          <w:color w:val="auto"/>
          <w:u w:val="none"/>
          <w:rtl/>
        </w:rPr>
      </w:pPr>
    </w:p>
    <w:p w:rsidR="00EB74BD" w:rsidRDefault="00EB74BD" w:rsidP="00424FB2">
      <w:pPr>
        <w:spacing w:after="0"/>
        <w:jc w:val="both"/>
        <w:rPr>
          <w:rStyle w:val="IntenseReference"/>
          <w:b w:val="0"/>
          <w:bCs w:val="0"/>
          <w:color w:val="auto"/>
          <w:u w:val="none"/>
          <w:rtl/>
        </w:rPr>
      </w:pPr>
      <w:r>
        <w:rPr>
          <w:rStyle w:val="IntenseReference"/>
          <w:rFonts w:hint="cs"/>
          <w:color w:val="auto"/>
          <w:rtl/>
        </w:rPr>
        <w:t>בטוחות</w:t>
      </w:r>
    </w:p>
    <w:p w:rsidR="00EB74BD" w:rsidRPr="00454C23" w:rsidRDefault="00EB74BD" w:rsidP="00424FB2">
      <w:pPr>
        <w:spacing w:after="0"/>
        <w:jc w:val="both"/>
        <w:rPr>
          <w:rStyle w:val="IntenseReference"/>
          <w:b w:val="0"/>
          <w:bCs w:val="0"/>
          <w:color w:val="auto"/>
          <w:u w:val="none"/>
          <w:rtl/>
        </w:rPr>
      </w:pPr>
      <w:r>
        <w:rPr>
          <w:rStyle w:val="IntenseReference"/>
          <w:rFonts w:hint="cs"/>
          <w:b w:val="0"/>
          <w:bCs w:val="0"/>
          <w:color w:val="auto"/>
          <w:u w:val="none"/>
          <w:rtl/>
        </w:rPr>
        <w:t>הקבלן מחויב להעמיד ערבות כדי להבטיח את ההשקעה. לפי חוק המכר(דירות) הבטוחה משמשת ככסף בין הרגע שיש חוזה ועד רגע הרישום. ברגע הרישום אני כפוף לתקנת השוק בלבד אך יתכן ויעבור זמן עד רגע הרישום.</w:t>
      </w:r>
      <w:r w:rsidR="001244BC">
        <w:rPr>
          <w:rStyle w:val="IntenseReference"/>
          <w:rFonts w:hint="cs"/>
          <w:b w:val="0"/>
          <w:bCs w:val="0"/>
          <w:color w:val="auto"/>
          <w:u w:val="none"/>
          <w:rtl/>
        </w:rPr>
        <w:t xml:space="preserve"> </w:t>
      </w:r>
      <w:r w:rsidR="001244BC" w:rsidRPr="00AC2946">
        <w:rPr>
          <w:rStyle w:val="IntenseReference"/>
          <w:rFonts w:hint="cs"/>
          <w:color w:val="auto"/>
          <w:highlight w:val="magenta"/>
          <w:u w:val="none"/>
          <w:rtl/>
        </w:rPr>
        <w:t>בפס"ד מטרי (מקרה חפציבה)</w:t>
      </w:r>
      <w:r w:rsidR="001244BC">
        <w:rPr>
          <w:rStyle w:val="IntenseReference"/>
          <w:rFonts w:hint="cs"/>
          <w:b w:val="0"/>
          <w:bCs w:val="0"/>
          <w:color w:val="auto"/>
          <w:u w:val="none"/>
          <w:rtl/>
        </w:rPr>
        <w:t xml:space="preserve"> </w:t>
      </w:r>
      <w:r w:rsidR="00BD2FE4">
        <w:rPr>
          <w:rStyle w:val="IntenseReference"/>
          <w:rFonts w:hint="cs"/>
          <w:b w:val="0"/>
          <w:bCs w:val="0"/>
          <w:color w:val="auto"/>
          <w:u w:val="none"/>
          <w:rtl/>
        </w:rPr>
        <w:t>היה מקרה בו חברה נכנסה לקשיים כלכליים והמון רוכשי דירות נכנסו לדירות עוד לפני שאלה הושלמו, חלקן עוד בשלב השלד, בכדי לתפוס חזקה כלשהי אל מול מלחמה עתידית מול נושים אחרים (בנקים וכד').</w:t>
      </w:r>
      <w:r w:rsidR="00454C23">
        <w:rPr>
          <w:rStyle w:val="IntenseReference"/>
          <w:rFonts w:hint="cs"/>
          <w:b w:val="0"/>
          <w:bCs w:val="0"/>
          <w:color w:val="auto"/>
          <w:u w:val="none"/>
          <w:rtl/>
        </w:rPr>
        <w:t xml:space="preserve"> השופט </w:t>
      </w:r>
      <w:r w:rsidR="00454C23" w:rsidRPr="00454C23">
        <w:rPr>
          <w:rStyle w:val="IntenseReference"/>
          <w:rFonts w:hint="cs"/>
          <w:color w:val="auto"/>
          <w:highlight w:val="darkYellow"/>
          <w:u w:val="none"/>
          <w:rtl/>
        </w:rPr>
        <w:t>צבן</w:t>
      </w:r>
      <w:r w:rsidR="00454C23">
        <w:rPr>
          <w:rStyle w:val="IntenseReference"/>
          <w:rFonts w:hint="cs"/>
          <w:b w:val="0"/>
          <w:bCs w:val="0"/>
          <w:color w:val="auto"/>
          <w:u w:val="none"/>
          <w:rtl/>
        </w:rPr>
        <w:t xml:space="preserve"> הבדיל במקרה זה בין רוכש להשקעה ובין רוכש לדירה. הלחץ על הגבוה על הבנקים לממן חלק גדול יותר מהרכישה בא מול העובדה שהבנק דואג לבטוחות שלו.</w:t>
      </w:r>
    </w:p>
    <w:p w:rsidR="00EC3506" w:rsidRDefault="00EC3506" w:rsidP="00424FB2">
      <w:pPr>
        <w:spacing w:after="0"/>
        <w:jc w:val="both"/>
        <w:rPr>
          <w:rStyle w:val="IntenseReference"/>
          <w:b w:val="0"/>
          <w:bCs w:val="0"/>
          <w:color w:val="auto"/>
          <w:u w:val="none"/>
          <w:rtl/>
        </w:rPr>
      </w:pPr>
      <w:r>
        <w:rPr>
          <w:rStyle w:val="IntenseReference"/>
          <w:rFonts w:hint="cs"/>
          <w:b w:val="0"/>
          <w:bCs w:val="0"/>
          <w:color w:val="auto"/>
          <w:u w:val="none"/>
          <w:rtl/>
        </w:rPr>
        <w:t>יש לציין כי הבטוחה בסופו של דבר מתגלגלת על הלקוח מכיוון ותנאי קוגנטי זה מוביל לייקור עלויות עסקה.</w:t>
      </w:r>
      <w:r w:rsidR="00F94747">
        <w:rPr>
          <w:rStyle w:val="IntenseReference"/>
          <w:rFonts w:hint="cs"/>
          <w:b w:val="0"/>
          <w:bCs w:val="0"/>
          <w:color w:val="auto"/>
          <w:u w:val="none"/>
          <w:rtl/>
        </w:rPr>
        <w:t xml:space="preserve"> למה צריך בטוחות? ראשית מהפחד מבעיות כלכליות של הקבלן. שנית מהפחד מפגמים בזכות הקניין של הקבלן, באם הקרקע לא שייכת לו אלא למישהו אחר בכפוף ל</w:t>
      </w:r>
      <w:r w:rsidR="00F94747" w:rsidRPr="00AC2946">
        <w:rPr>
          <w:rStyle w:val="IntenseReference"/>
          <w:rFonts w:hint="cs"/>
          <w:color w:val="auto"/>
          <w:highlight w:val="green"/>
          <w:u w:val="none"/>
          <w:rtl/>
        </w:rPr>
        <w:t>ס' 9</w:t>
      </w:r>
      <w:r w:rsidR="00F94747" w:rsidRPr="00AC2946">
        <w:rPr>
          <w:rStyle w:val="IntenseReference"/>
          <w:rFonts w:hint="cs"/>
          <w:b w:val="0"/>
          <w:bCs w:val="0"/>
          <w:color w:val="auto"/>
          <w:highlight w:val="green"/>
          <w:u w:val="none"/>
          <w:rtl/>
        </w:rPr>
        <w:t>.</w:t>
      </w:r>
      <w:r w:rsidR="00F94747">
        <w:rPr>
          <w:rStyle w:val="IntenseReference"/>
          <w:rFonts w:hint="cs"/>
          <w:b w:val="0"/>
          <w:bCs w:val="0"/>
          <w:color w:val="auto"/>
          <w:u w:val="none"/>
          <w:rtl/>
        </w:rPr>
        <w:t xml:space="preserve"> הקבלן</w:t>
      </w:r>
      <w:r w:rsidR="008370CC">
        <w:rPr>
          <w:rStyle w:val="IntenseReference"/>
          <w:rFonts w:hint="cs"/>
          <w:b w:val="0"/>
          <w:bCs w:val="0"/>
          <w:color w:val="auto"/>
          <w:u w:val="none"/>
          <w:rtl/>
        </w:rPr>
        <w:t xml:space="preserve"> לא יוכל להעביר לי זכות קניינית</w:t>
      </w:r>
      <w:r w:rsidR="00F94747">
        <w:rPr>
          <w:rStyle w:val="IntenseReference"/>
          <w:rFonts w:hint="cs"/>
          <w:b w:val="0"/>
          <w:bCs w:val="0"/>
          <w:color w:val="auto"/>
          <w:u w:val="none"/>
          <w:rtl/>
        </w:rPr>
        <w:t xml:space="preserve"> (אפשר לקבל את הזכות רק בעזרת קיומה של תקנת שוק)</w:t>
      </w:r>
      <w:r w:rsidR="008370CC">
        <w:rPr>
          <w:rStyle w:val="IntenseReference"/>
          <w:rFonts w:hint="cs"/>
          <w:b w:val="0"/>
          <w:bCs w:val="0"/>
          <w:color w:val="auto"/>
          <w:u w:val="none"/>
          <w:rtl/>
        </w:rPr>
        <w:t>.</w:t>
      </w:r>
    </w:p>
    <w:p w:rsidR="008370CC" w:rsidRDefault="008370CC" w:rsidP="00424FB2">
      <w:pPr>
        <w:spacing w:after="0"/>
        <w:jc w:val="both"/>
        <w:rPr>
          <w:rStyle w:val="IntenseReference"/>
          <w:b w:val="0"/>
          <w:bCs w:val="0"/>
          <w:color w:val="auto"/>
          <w:u w:val="none"/>
          <w:rtl/>
        </w:rPr>
      </w:pPr>
    </w:p>
    <w:p w:rsidR="008370CC" w:rsidRDefault="008370CC" w:rsidP="00424FB2">
      <w:pPr>
        <w:spacing w:after="0"/>
        <w:jc w:val="both"/>
        <w:rPr>
          <w:rStyle w:val="IntenseReference"/>
          <w:b w:val="0"/>
          <w:bCs w:val="0"/>
          <w:color w:val="auto"/>
          <w:u w:val="none"/>
          <w:rtl/>
        </w:rPr>
      </w:pPr>
      <w:r>
        <w:rPr>
          <w:rStyle w:val="IntenseReference"/>
          <w:rFonts w:hint="cs"/>
          <w:b w:val="0"/>
          <w:bCs w:val="0"/>
          <w:color w:val="auto"/>
          <w:u w:val="none"/>
          <w:rtl/>
        </w:rPr>
        <w:t>העקרונות הבסיסיים של חוק מכר(דירות)</w:t>
      </w:r>
    </w:p>
    <w:p w:rsidR="008370CC" w:rsidRDefault="008370CC" w:rsidP="008370CC">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lastRenderedPageBreak/>
        <w:t>חל רק על דירה, אך ההגדרה רחבה ופתוחה גם לעסקים וגם לחדר בודד.</w:t>
      </w:r>
    </w:p>
    <w:p w:rsidR="008370CC" w:rsidRDefault="008370CC" w:rsidP="008370CC">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גם אל מול חכירה לדורות.</w:t>
      </w:r>
    </w:p>
    <w:p w:rsidR="008370CC" w:rsidRDefault="008370CC" w:rsidP="008370CC">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לא חל על בנייה עצמית (קבוצות רכישה) מכיוון שמצופה מהק</w:t>
      </w:r>
      <w:r w:rsidR="00A82791">
        <w:rPr>
          <w:rStyle w:val="IntenseReference"/>
          <w:rFonts w:hint="cs"/>
          <w:b w:val="0"/>
          <w:bCs w:val="0"/>
          <w:color w:val="auto"/>
          <w:u w:val="none"/>
          <w:rtl/>
        </w:rPr>
        <w:t>בוצה שמביאה את הקבלן לבחון אותו. לא חל גם על מכירת דירה יד שנייה (הדירה כבר רשומה). מדובר רק על רכישת דירה יד ראשונה מקבלן.</w:t>
      </w:r>
    </w:p>
    <w:p w:rsidR="0020559E" w:rsidRDefault="0020559E" w:rsidP="0020559E">
      <w:pPr>
        <w:pStyle w:val="ListParagraph"/>
        <w:spacing w:after="0"/>
        <w:jc w:val="both"/>
        <w:rPr>
          <w:rStyle w:val="IntenseReference"/>
          <w:b w:val="0"/>
          <w:bCs w:val="0"/>
          <w:color w:val="auto"/>
          <w:u w:val="none"/>
        </w:rPr>
      </w:pPr>
    </w:p>
    <w:p w:rsidR="0020559E" w:rsidRDefault="0020559E" w:rsidP="0020559E">
      <w:pPr>
        <w:spacing w:after="0"/>
        <w:jc w:val="both"/>
        <w:rPr>
          <w:rStyle w:val="IntenseReference"/>
          <w:color w:val="auto"/>
          <w:rtl/>
        </w:rPr>
      </w:pPr>
      <w:r w:rsidRPr="0020559E">
        <w:rPr>
          <w:rStyle w:val="IntenseReference"/>
          <w:rFonts w:hint="cs"/>
          <w:color w:val="auto"/>
          <w:rtl/>
        </w:rPr>
        <w:t>חמשת דרכי הבטחת ההשקעה</w:t>
      </w:r>
    </w:p>
    <w:p w:rsidR="0020559E" w:rsidRDefault="0020559E" w:rsidP="0020559E">
      <w:pPr>
        <w:spacing w:after="0"/>
        <w:jc w:val="both"/>
        <w:rPr>
          <w:rStyle w:val="IntenseReference"/>
          <w:b w:val="0"/>
          <w:bCs w:val="0"/>
          <w:color w:val="auto"/>
          <w:u w:val="none"/>
          <w:rtl/>
        </w:rPr>
      </w:pPr>
      <w:r>
        <w:rPr>
          <w:rStyle w:val="IntenseReference"/>
          <w:rFonts w:hint="cs"/>
          <w:b w:val="0"/>
          <w:bCs w:val="0"/>
          <w:color w:val="auto"/>
          <w:u w:val="none"/>
          <w:rtl/>
        </w:rPr>
        <w:t xml:space="preserve">לפי </w:t>
      </w:r>
      <w:r w:rsidRPr="00AC2946">
        <w:rPr>
          <w:rStyle w:val="IntenseReference"/>
          <w:rFonts w:hint="cs"/>
          <w:color w:val="auto"/>
          <w:highlight w:val="green"/>
          <w:u w:val="none"/>
          <w:rtl/>
        </w:rPr>
        <w:t>ס' 2</w:t>
      </w:r>
      <w:r>
        <w:rPr>
          <w:rStyle w:val="IntenseReference"/>
          <w:rFonts w:hint="cs"/>
          <w:b w:val="0"/>
          <w:bCs w:val="0"/>
          <w:color w:val="auto"/>
          <w:u w:val="none"/>
          <w:rtl/>
        </w:rPr>
        <w:t xml:space="preserve"> הקוגנטי, לא יקבל מוכר מקונה סכום</w:t>
      </w:r>
      <w:r w:rsidR="00AC2946">
        <w:rPr>
          <w:rStyle w:val="IntenseReference"/>
          <w:rFonts w:hint="cs"/>
          <w:b w:val="0"/>
          <w:bCs w:val="0"/>
          <w:color w:val="auto"/>
          <w:u w:val="none"/>
          <w:rtl/>
        </w:rPr>
        <w:t xml:space="preserve"> העולה על 7% ובלבד שעשה אחת </w:t>
      </w:r>
      <w:r w:rsidR="00AC2946" w:rsidRPr="00AC2946">
        <w:rPr>
          <w:rStyle w:val="IntenseReference"/>
          <w:rFonts w:hint="cs"/>
          <w:color w:val="auto"/>
          <w:highlight w:val="green"/>
          <w:u w:val="none"/>
          <w:rtl/>
        </w:rPr>
        <w:t>מס"ק 1-5</w:t>
      </w:r>
      <w:r>
        <w:rPr>
          <w:rStyle w:val="IntenseReference"/>
          <w:rFonts w:hint="cs"/>
          <w:b w:val="0"/>
          <w:bCs w:val="0"/>
          <w:color w:val="auto"/>
          <w:u w:val="none"/>
          <w:rtl/>
        </w:rPr>
        <w:t>:</w:t>
      </w:r>
    </w:p>
    <w:p w:rsidR="0020559E" w:rsidRDefault="0020559E" w:rsidP="0020559E">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ערבות בנקאית - בטוחה פיננסית, הכלי הכי נפוץ בארץ.</w:t>
      </w:r>
    </w:p>
    <w:p w:rsidR="0020559E" w:rsidRDefault="0020559E" w:rsidP="0020559E">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ביטוח אצל חברת ביטוח - גם בטוחה פיננסית.</w:t>
      </w:r>
    </w:p>
    <w:p w:rsidR="0020559E" w:rsidRDefault="0020559E" w:rsidP="0020559E">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 xml:space="preserve">שעבוד הדירה או הקרקע במשכנתא ראשונה </w:t>
      </w:r>
      <w:r>
        <w:rPr>
          <w:rStyle w:val="IntenseReference"/>
          <w:b w:val="0"/>
          <w:bCs w:val="0"/>
          <w:color w:val="auto"/>
          <w:u w:val="none"/>
          <w:rtl/>
        </w:rPr>
        <w:t>–</w:t>
      </w:r>
      <w:r>
        <w:rPr>
          <w:rStyle w:val="IntenseReference"/>
          <w:rFonts w:hint="cs"/>
          <w:b w:val="0"/>
          <w:bCs w:val="0"/>
          <w:color w:val="auto"/>
          <w:u w:val="none"/>
          <w:rtl/>
        </w:rPr>
        <w:t xml:space="preserve"> </w:t>
      </w:r>
      <w:r w:rsidR="00FD11F9">
        <w:rPr>
          <w:rStyle w:val="IntenseReference"/>
          <w:rFonts w:hint="cs"/>
          <w:b w:val="0"/>
          <w:bCs w:val="0"/>
          <w:color w:val="auto"/>
          <w:u w:val="none"/>
          <w:rtl/>
        </w:rPr>
        <w:t xml:space="preserve">בטוחה קניינית, </w:t>
      </w:r>
      <w:r>
        <w:rPr>
          <w:rStyle w:val="IntenseReference"/>
          <w:rFonts w:hint="cs"/>
          <w:b w:val="0"/>
          <w:bCs w:val="0"/>
          <w:color w:val="auto"/>
          <w:u w:val="none"/>
          <w:rtl/>
        </w:rPr>
        <w:t>כלי לא נפוץ במיוחד.</w:t>
      </w:r>
    </w:p>
    <w:p w:rsidR="0020559E" w:rsidRDefault="0020559E" w:rsidP="0020559E">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 xml:space="preserve">הערת אזהרה </w:t>
      </w:r>
      <w:r>
        <w:rPr>
          <w:rStyle w:val="IntenseReference"/>
          <w:b w:val="0"/>
          <w:bCs w:val="0"/>
          <w:color w:val="auto"/>
          <w:u w:val="none"/>
          <w:rtl/>
        </w:rPr>
        <w:t>–</w:t>
      </w:r>
      <w:r>
        <w:rPr>
          <w:rStyle w:val="IntenseReference"/>
          <w:rFonts w:hint="cs"/>
          <w:b w:val="0"/>
          <w:bCs w:val="0"/>
          <w:color w:val="auto"/>
          <w:u w:val="none"/>
          <w:rtl/>
        </w:rPr>
        <w:t xml:space="preserve"> </w:t>
      </w:r>
      <w:r w:rsidR="00FD11F9">
        <w:rPr>
          <w:rStyle w:val="IntenseReference"/>
          <w:rFonts w:hint="cs"/>
          <w:b w:val="0"/>
          <w:bCs w:val="0"/>
          <w:color w:val="auto"/>
          <w:u w:val="none"/>
          <w:rtl/>
        </w:rPr>
        <w:t xml:space="preserve">בטוחה קניינית, </w:t>
      </w:r>
      <w:r>
        <w:rPr>
          <w:rStyle w:val="IntenseReference"/>
          <w:rFonts w:hint="cs"/>
          <w:b w:val="0"/>
          <w:bCs w:val="0"/>
          <w:color w:val="auto"/>
          <w:u w:val="none"/>
          <w:rtl/>
        </w:rPr>
        <w:t>מצוין עבור קונה אך לא נפוץ (נסביר בהמשך למה)</w:t>
      </w:r>
    </w:p>
    <w:p w:rsidR="0020559E" w:rsidRDefault="0020559E" w:rsidP="0020559E">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 xml:space="preserve">העברת בעלות יחסית על הקרקע טרם בניית הדירה </w:t>
      </w:r>
      <w:r>
        <w:rPr>
          <w:rStyle w:val="IntenseReference"/>
          <w:b w:val="0"/>
          <w:bCs w:val="0"/>
          <w:color w:val="auto"/>
          <w:u w:val="none"/>
          <w:rtl/>
        </w:rPr>
        <w:t>–</w:t>
      </w:r>
      <w:r>
        <w:rPr>
          <w:rStyle w:val="IntenseReference"/>
          <w:rFonts w:hint="cs"/>
          <w:b w:val="0"/>
          <w:bCs w:val="0"/>
          <w:color w:val="auto"/>
          <w:u w:val="none"/>
          <w:rtl/>
        </w:rPr>
        <w:t xml:space="preserve"> </w:t>
      </w:r>
      <w:r w:rsidR="00FD11F9">
        <w:rPr>
          <w:rStyle w:val="IntenseReference"/>
          <w:rFonts w:hint="cs"/>
          <w:b w:val="0"/>
          <w:bCs w:val="0"/>
          <w:color w:val="auto"/>
          <w:u w:val="none"/>
          <w:rtl/>
        </w:rPr>
        <w:t xml:space="preserve">בטוחה קניינית, </w:t>
      </w:r>
      <w:r>
        <w:rPr>
          <w:rStyle w:val="IntenseReference"/>
          <w:rFonts w:hint="cs"/>
          <w:b w:val="0"/>
          <w:bCs w:val="0"/>
          <w:color w:val="auto"/>
          <w:u w:val="none"/>
          <w:rtl/>
        </w:rPr>
        <w:t>אם יש דירה ששווה 10 מליון וקניתי דירה ששווה 2 מליון אני אקבל בעלות יחסית על חלק קרקע ששווה 2 מליון.</w:t>
      </w:r>
    </w:p>
    <w:p w:rsidR="0085680E" w:rsidRDefault="0085680E" w:rsidP="0085680E">
      <w:pPr>
        <w:pStyle w:val="ListParagraph"/>
        <w:spacing w:after="0"/>
        <w:jc w:val="both"/>
        <w:rPr>
          <w:rStyle w:val="IntenseReference"/>
          <w:b w:val="0"/>
          <w:bCs w:val="0"/>
          <w:color w:val="auto"/>
          <w:u w:val="none"/>
          <w:rtl/>
        </w:rPr>
      </w:pPr>
    </w:p>
    <w:p w:rsidR="0085680E" w:rsidRDefault="0085680E" w:rsidP="0085680E">
      <w:pPr>
        <w:spacing w:after="0"/>
        <w:jc w:val="both"/>
        <w:rPr>
          <w:rStyle w:val="IntenseReference"/>
          <w:b w:val="0"/>
          <w:bCs w:val="0"/>
          <w:color w:val="auto"/>
          <w:u w:val="none"/>
          <w:rtl/>
        </w:rPr>
      </w:pPr>
      <w:r w:rsidRPr="00AC2946">
        <w:rPr>
          <w:rStyle w:val="IntenseReference"/>
          <w:rFonts w:hint="cs"/>
          <w:color w:val="auto"/>
          <w:highlight w:val="green"/>
          <w:u w:val="none"/>
          <w:rtl/>
        </w:rPr>
        <w:t>ס'</w:t>
      </w:r>
      <w:r w:rsidR="00AC2946">
        <w:rPr>
          <w:rStyle w:val="IntenseReference"/>
          <w:rFonts w:hint="cs"/>
          <w:color w:val="auto"/>
          <w:highlight w:val="green"/>
          <w:u w:val="none"/>
          <w:rtl/>
        </w:rPr>
        <w:t>'ק</w:t>
      </w:r>
      <w:r w:rsidRPr="00AC2946">
        <w:rPr>
          <w:rStyle w:val="IntenseReference"/>
          <w:rFonts w:hint="cs"/>
          <w:color w:val="auto"/>
          <w:highlight w:val="green"/>
          <w:u w:val="none"/>
          <w:rtl/>
        </w:rPr>
        <w:t xml:space="preserve"> 3 ו5</w:t>
      </w:r>
      <w:r>
        <w:rPr>
          <w:rStyle w:val="IntenseReference"/>
          <w:rFonts w:hint="cs"/>
          <w:b w:val="0"/>
          <w:bCs w:val="0"/>
          <w:color w:val="auto"/>
          <w:u w:val="none"/>
          <w:rtl/>
        </w:rPr>
        <w:t xml:space="preserve"> אינם מעשיים מכיוון וברוב המקרים הקבלן הוא איננו בעל הקרקע. אין הגיון שבעל הקרקע יסכים לכך וכן הבנק באופן מעשי לא יסכים להעביר משכנתא שתתן לגורם אחר להירשם כבעל משכון על הקרקע.</w:t>
      </w:r>
    </w:p>
    <w:p w:rsidR="00AC2946" w:rsidRDefault="00454C23" w:rsidP="0085680E">
      <w:pPr>
        <w:spacing w:after="0"/>
        <w:jc w:val="both"/>
        <w:rPr>
          <w:rStyle w:val="IntenseReference"/>
          <w:b w:val="0"/>
          <w:bCs w:val="0"/>
          <w:color w:val="auto"/>
          <w:u w:val="none"/>
          <w:rtl/>
        </w:rPr>
      </w:pPr>
      <w:r w:rsidRPr="00454C23">
        <w:rPr>
          <w:rStyle w:val="IntenseReference"/>
          <w:rFonts w:hint="cs"/>
          <w:color w:val="auto"/>
          <w:highlight w:val="green"/>
          <w:u w:val="none"/>
          <w:rtl/>
        </w:rPr>
        <w:t>ס"ק</w:t>
      </w:r>
      <w:r w:rsidRPr="00454C23">
        <w:rPr>
          <w:rStyle w:val="IntenseReference"/>
          <w:rFonts w:hint="cs"/>
          <w:b w:val="0"/>
          <w:bCs w:val="0"/>
          <w:color w:val="auto"/>
          <w:highlight w:val="green"/>
          <w:u w:val="none"/>
          <w:rtl/>
        </w:rPr>
        <w:t xml:space="preserve"> </w:t>
      </w:r>
      <w:r w:rsidRPr="00454C23">
        <w:rPr>
          <w:rStyle w:val="IntenseReference"/>
          <w:rFonts w:hint="cs"/>
          <w:color w:val="auto"/>
          <w:highlight w:val="green"/>
          <w:u w:val="none"/>
          <w:rtl/>
        </w:rPr>
        <w:t>4</w:t>
      </w:r>
      <w:r>
        <w:rPr>
          <w:rStyle w:val="IntenseReference"/>
          <w:rFonts w:hint="cs"/>
          <w:b w:val="0"/>
          <w:bCs w:val="0"/>
          <w:color w:val="auto"/>
          <w:u w:val="none"/>
          <w:rtl/>
        </w:rPr>
        <w:t xml:space="preserve"> - </w:t>
      </w:r>
      <w:r w:rsidR="00AC2946">
        <w:rPr>
          <w:rStyle w:val="IntenseReference"/>
          <w:rFonts w:hint="cs"/>
          <w:b w:val="0"/>
          <w:bCs w:val="0"/>
          <w:color w:val="auto"/>
          <w:u w:val="none"/>
          <w:rtl/>
        </w:rPr>
        <w:t xml:space="preserve">הערת אזהרה </w:t>
      </w:r>
      <w:r w:rsidR="00AC2946">
        <w:rPr>
          <w:rStyle w:val="IntenseReference"/>
          <w:b w:val="0"/>
          <w:bCs w:val="0"/>
          <w:color w:val="auto"/>
          <w:u w:val="none"/>
          <w:rtl/>
        </w:rPr>
        <w:t>–</w:t>
      </w:r>
      <w:r w:rsidR="00AC2946">
        <w:rPr>
          <w:rStyle w:val="IntenseReference"/>
          <w:rFonts w:hint="cs"/>
          <w:b w:val="0"/>
          <w:bCs w:val="0"/>
          <w:color w:val="auto"/>
          <w:u w:val="none"/>
          <w:rtl/>
        </w:rPr>
        <w:t xml:space="preserve"> בעיקרון כלי טוב מכיוון ונניח שמחיר השוק עולה אז יש בידי הערת אזהרה ששווה יותר מהכסף שיכולתי לקבל בעזרת ערבות בנקאית או ביטוח. מדוע אם כן המנגנון בעייתי?</w:t>
      </w:r>
    </w:p>
    <w:p w:rsidR="00AC2946" w:rsidRDefault="00AC2946" w:rsidP="00AC2946">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הקבלן כאמור הוא לא הבעלים של הקרקע ויש להניח כי בעלי הקר</w:t>
      </w:r>
      <w:r w:rsidR="0092259C">
        <w:rPr>
          <w:rStyle w:val="IntenseReference"/>
          <w:rFonts w:hint="cs"/>
          <w:b w:val="0"/>
          <w:bCs w:val="0"/>
          <w:color w:val="auto"/>
          <w:u w:val="none"/>
          <w:rtl/>
        </w:rPr>
        <w:t>קע לא יסכים לרישום הערת האזהרה.</w:t>
      </w:r>
    </w:p>
    <w:p w:rsidR="0092259C" w:rsidRDefault="0092259C" w:rsidP="00CB798F">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יתכן ויש הערות אזהרה קודמות (לגורמים מממנ</w:t>
      </w:r>
      <w:r w:rsidR="00CB798F">
        <w:rPr>
          <w:rStyle w:val="IntenseReference"/>
          <w:rFonts w:hint="cs"/>
          <w:b w:val="0"/>
          <w:bCs w:val="0"/>
          <w:color w:val="auto"/>
          <w:u w:val="none"/>
          <w:rtl/>
        </w:rPr>
        <w:t>ים) והדבר שולל את ראשוניות</w:t>
      </w:r>
      <w:r>
        <w:rPr>
          <w:rStyle w:val="IntenseReference"/>
          <w:rFonts w:hint="cs"/>
          <w:b w:val="0"/>
          <w:bCs w:val="0"/>
          <w:color w:val="auto"/>
          <w:u w:val="none"/>
          <w:rtl/>
        </w:rPr>
        <w:t xml:space="preserve"> הערות </w:t>
      </w:r>
      <w:r w:rsidR="00CB798F">
        <w:rPr>
          <w:rStyle w:val="IntenseReference"/>
          <w:rFonts w:hint="cs"/>
          <w:b w:val="0"/>
          <w:bCs w:val="0"/>
          <w:color w:val="auto"/>
          <w:u w:val="none"/>
          <w:rtl/>
        </w:rPr>
        <w:t>ה</w:t>
      </w:r>
      <w:r>
        <w:rPr>
          <w:rStyle w:val="IntenseReference"/>
          <w:rFonts w:hint="cs"/>
          <w:b w:val="0"/>
          <w:bCs w:val="0"/>
          <w:color w:val="auto"/>
          <w:u w:val="none"/>
          <w:rtl/>
        </w:rPr>
        <w:t xml:space="preserve">אזהרה </w:t>
      </w:r>
      <w:r w:rsidR="00CB798F">
        <w:rPr>
          <w:rStyle w:val="IntenseReference"/>
          <w:rFonts w:hint="cs"/>
          <w:b w:val="0"/>
          <w:bCs w:val="0"/>
          <w:color w:val="auto"/>
          <w:u w:val="none"/>
          <w:rtl/>
        </w:rPr>
        <w:t>של הרוכשים</w:t>
      </w:r>
      <w:r>
        <w:rPr>
          <w:rStyle w:val="IntenseReference"/>
          <w:rFonts w:hint="cs"/>
          <w:b w:val="0"/>
          <w:bCs w:val="0"/>
          <w:color w:val="auto"/>
          <w:u w:val="none"/>
          <w:rtl/>
        </w:rPr>
        <w:t>.</w:t>
      </w:r>
    </w:p>
    <w:p w:rsidR="00454C23" w:rsidRDefault="00454C23" w:rsidP="00454C23">
      <w:pPr>
        <w:spacing w:after="0"/>
        <w:jc w:val="both"/>
        <w:rPr>
          <w:rStyle w:val="IntenseReference"/>
          <w:b w:val="0"/>
          <w:bCs w:val="0"/>
          <w:color w:val="auto"/>
          <w:u w:val="none"/>
          <w:rtl/>
        </w:rPr>
      </w:pPr>
      <w:r>
        <w:rPr>
          <w:rStyle w:val="IntenseReference"/>
          <w:rFonts w:hint="cs"/>
          <w:b w:val="0"/>
          <w:bCs w:val="0"/>
          <w:color w:val="auto"/>
          <w:u w:val="none"/>
          <w:rtl/>
        </w:rPr>
        <w:t xml:space="preserve">אי לכך </w:t>
      </w:r>
      <w:r w:rsidRPr="00454C23">
        <w:rPr>
          <w:rStyle w:val="IntenseReference"/>
          <w:rFonts w:hint="cs"/>
          <w:color w:val="auto"/>
          <w:highlight w:val="green"/>
          <w:u w:val="none"/>
          <w:rtl/>
        </w:rPr>
        <w:t>ס"ק 1 ו2</w:t>
      </w:r>
      <w:r>
        <w:rPr>
          <w:rStyle w:val="IntenseReference"/>
          <w:rFonts w:hint="cs"/>
          <w:b w:val="0"/>
          <w:bCs w:val="0"/>
          <w:color w:val="auto"/>
          <w:u w:val="none"/>
          <w:rtl/>
        </w:rPr>
        <w:t xml:space="preserve"> הם הטובים ביותר, אך כמעט ולא נהוג לפנות לחברת ביטוח מכיוון ויותר זול ויעיל להתנהל אל מול הבנק. כשמתחילים פרויקט יש בנק שמלווה לפרויקט ומפקידים כספים בחשבונותיו. התשלום עובד אל מול פנקס שוברים שהבנק מנפיק.</w:t>
      </w:r>
    </w:p>
    <w:p w:rsidR="00454C23" w:rsidRDefault="00454C23" w:rsidP="00454C23">
      <w:pPr>
        <w:spacing w:after="0"/>
        <w:jc w:val="both"/>
        <w:rPr>
          <w:rStyle w:val="IntenseReference"/>
          <w:b w:val="0"/>
          <w:bCs w:val="0"/>
          <w:color w:val="auto"/>
          <w:u w:val="none"/>
          <w:rtl/>
        </w:rPr>
      </w:pPr>
    </w:p>
    <w:p w:rsidR="00454C23" w:rsidRDefault="00454C23" w:rsidP="00454C23">
      <w:pPr>
        <w:spacing w:after="0"/>
        <w:jc w:val="both"/>
        <w:rPr>
          <w:rStyle w:val="IntenseReference"/>
          <w:b w:val="0"/>
          <w:bCs w:val="0"/>
          <w:color w:val="auto"/>
          <w:u w:val="none"/>
          <w:rtl/>
        </w:rPr>
      </w:pPr>
      <w:r>
        <w:rPr>
          <w:rStyle w:val="IntenseReference"/>
          <w:rFonts w:hint="cs"/>
          <w:b w:val="0"/>
          <w:bCs w:val="0"/>
          <w:color w:val="auto"/>
          <w:u w:val="none"/>
          <w:rtl/>
        </w:rPr>
        <w:t xml:space="preserve">לעניין </w:t>
      </w:r>
      <w:r>
        <w:rPr>
          <w:rStyle w:val="IntenseReference"/>
          <w:rFonts w:hint="cs"/>
          <w:color w:val="auto"/>
          <w:u w:val="none"/>
          <w:rtl/>
        </w:rPr>
        <w:t>מועד המסירה</w:t>
      </w:r>
      <w:r>
        <w:rPr>
          <w:rStyle w:val="IntenseReference"/>
          <w:rFonts w:hint="cs"/>
          <w:b w:val="0"/>
          <w:bCs w:val="0"/>
          <w:color w:val="auto"/>
          <w:u w:val="none"/>
          <w:rtl/>
        </w:rPr>
        <w:t xml:space="preserve"> נקבע </w:t>
      </w:r>
      <w:r w:rsidRPr="00A43BC3">
        <w:rPr>
          <w:rStyle w:val="IntenseReference"/>
          <w:rFonts w:hint="cs"/>
          <w:color w:val="auto"/>
          <w:highlight w:val="magenta"/>
          <w:u w:val="none"/>
          <w:rtl/>
        </w:rPr>
        <w:t>בפס"ד היועמ"ש נגד גד</w:t>
      </w:r>
      <w:r>
        <w:rPr>
          <w:rStyle w:val="IntenseReference"/>
          <w:rFonts w:hint="cs"/>
          <w:b w:val="0"/>
          <w:bCs w:val="0"/>
          <w:color w:val="auto"/>
          <w:u w:val="none"/>
          <w:rtl/>
        </w:rPr>
        <w:t xml:space="preserve"> כי מסירה באיחור של עד 3 חודשים תיחשב לסבירה. השאלה נכנסת מה קורה שלא מציבים תנאי לזמן מסירה או שמתנים שאין לאחר בכלל. לדעת המרצה זה מרחיק לכת לחשוב שקונה לא שם לב בכלל לתנאי מסוג זה, זה מהדברים שאנחנו מסתכלים עליהם.</w:t>
      </w:r>
    </w:p>
    <w:p w:rsidR="00FD11F9" w:rsidRDefault="00FD11F9" w:rsidP="00454C23">
      <w:pPr>
        <w:spacing w:after="0"/>
        <w:jc w:val="both"/>
        <w:rPr>
          <w:rStyle w:val="IntenseReference"/>
          <w:b w:val="0"/>
          <w:bCs w:val="0"/>
          <w:color w:val="auto"/>
          <w:u w:val="none"/>
          <w:rtl/>
        </w:rPr>
      </w:pPr>
    </w:p>
    <w:p w:rsidR="00A43BC3" w:rsidRPr="00A43BC3" w:rsidRDefault="00A43BC3" w:rsidP="00454C23">
      <w:pPr>
        <w:spacing w:after="0"/>
        <w:jc w:val="both"/>
        <w:rPr>
          <w:rStyle w:val="IntenseReference"/>
          <w:rtl/>
        </w:rPr>
      </w:pPr>
      <w:r>
        <w:rPr>
          <w:rStyle w:val="IntenseReference"/>
          <w:rFonts w:hint="cs"/>
          <w:rtl/>
        </w:rPr>
        <w:t xml:space="preserve">דרכי רכישת בעלות - </w:t>
      </w:r>
      <w:r w:rsidRPr="00A43BC3">
        <w:rPr>
          <w:rStyle w:val="IntenseReference"/>
          <w:rFonts w:hint="cs"/>
          <w:rtl/>
        </w:rPr>
        <w:t>דיני תחרות</w:t>
      </w:r>
    </w:p>
    <w:p w:rsidR="00A43BC3" w:rsidRDefault="00A43BC3" w:rsidP="00454C23">
      <w:pPr>
        <w:spacing w:after="0"/>
        <w:jc w:val="both"/>
        <w:rPr>
          <w:rStyle w:val="IntenseReference"/>
          <w:color w:val="auto"/>
          <w:rtl/>
        </w:rPr>
      </w:pPr>
      <w:r>
        <w:rPr>
          <w:rStyle w:val="IntenseReference"/>
          <w:rFonts w:hint="cs"/>
          <w:color w:val="auto"/>
          <w:rtl/>
        </w:rPr>
        <w:t>כללי</w:t>
      </w:r>
    </w:p>
    <w:p w:rsidR="00A43BC3" w:rsidRDefault="00A43BC3" w:rsidP="00454C23">
      <w:pPr>
        <w:spacing w:after="0"/>
        <w:jc w:val="both"/>
        <w:rPr>
          <w:rStyle w:val="IntenseReference"/>
          <w:b w:val="0"/>
          <w:bCs w:val="0"/>
          <w:color w:val="auto"/>
          <w:u w:val="none"/>
          <w:rtl/>
        </w:rPr>
      </w:pPr>
      <w:r>
        <w:rPr>
          <w:rStyle w:val="IntenseReference"/>
          <w:rFonts w:hint="cs"/>
          <w:b w:val="0"/>
          <w:bCs w:val="0"/>
          <w:color w:val="auto"/>
          <w:u w:val="none"/>
          <w:rtl/>
        </w:rPr>
        <w:t xml:space="preserve">המקרה הקלאסי הוא מצב בו </w:t>
      </w:r>
      <w:r>
        <w:rPr>
          <w:rStyle w:val="IntenseReference"/>
          <w:rFonts w:hint="cs"/>
          <w:color w:val="auto"/>
          <w:u w:val="none"/>
          <w:rtl/>
        </w:rPr>
        <w:t>א</w:t>
      </w:r>
      <w:r>
        <w:rPr>
          <w:rStyle w:val="IntenseReference"/>
          <w:rFonts w:hint="cs"/>
          <w:b w:val="0"/>
          <w:bCs w:val="0"/>
          <w:color w:val="auto"/>
          <w:u w:val="none"/>
          <w:rtl/>
        </w:rPr>
        <w:t xml:space="preserve">לי מבצע עסקה עם </w:t>
      </w:r>
      <w:r>
        <w:rPr>
          <w:rStyle w:val="IntenseReference"/>
          <w:rFonts w:hint="cs"/>
          <w:color w:val="auto"/>
          <w:u w:val="none"/>
          <w:rtl/>
        </w:rPr>
        <w:t>ב</w:t>
      </w:r>
      <w:r>
        <w:rPr>
          <w:rStyle w:val="IntenseReference"/>
          <w:rFonts w:hint="cs"/>
          <w:b w:val="0"/>
          <w:bCs w:val="0"/>
          <w:color w:val="auto"/>
          <w:u w:val="none"/>
          <w:rtl/>
        </w:rPr>
        <w:t xml:space="preserve">ני ומאוחר יותר </w:t>
      </w:r>
      <w:r>
        <w:rPr>
          <w:rStyle w:val="IntenseReference"/>
          <w:rFonts w:hint="cs"/>
          <w:color w:val="auto"/>
          <w:u w:val="none"/>
          <w:rtl/>
        </w:rPr>
        <w:t>ג</w:t>
      </w:r>
      <w:r>
        <w:rPr>
          <w:rStyle w:val="IntenseReference"/>
          <w:rFonts w:hint="cs"/>
          <w:b w:val="0"/>
          <w:bCs w:val="0"/>
          <w:color w:val="auto"/>
          <w:u w:val="none"/>
          <w:rtl/>
        </w:rPr>
        <w:t xml:space="preserve">די נכנס לתמונה. </w:t>
      </w:r>
      <w:r>
        <w:rPr>
          <w:rStyle w:val="IntenseReference"/>
          <w:rFonts w:hint="cs"/>
          <w:color w:val="auto"/>
          <w:u w:val="none"/>
          <w:rtl/>
        </w:rPr>
        <w:t>ג</w:t>
      </w:r>
      <w:r>
        <w:rPr>
          <w:rStyle w:val="IntenseReference"/>
          <w:rFonts w:hint="cs"/>
          <w:b w:val="0"/>
          <w:bCs w:val="0"/>
          <w:color w:val="auto"/>
          <w:u w:val="none"/>
          <w:rtl/>
        </w:rPr>
        <w:t>די יכול לייצג כל מיני סוגים של אנשים. הוא יכול להיות קשור לנכס עצמו מבלי להיות קשור ל</w:t>
      </w:r>
      <w:r>
        <w:rPr>
          <w:rStyle w:val="IntenseReference"/>
          <w:rFonts w:hint="cs"/>
          <w:color w:val="auto"/>
          <w:u w:val="none"/>
          <w:rtl/>
        </w:rPr>
        <w:t>א</w:t>
      </w:r>
      <w:r>
        <w:rPr>
          <w:rStyle w:val="IntenseReference"/>
          <w:rFonts w:hint="cs"/>
          <w:b w:val="0"/>
          <w:bCs w:val="0"/>
          <w:color w:val="auto"/>
          <w:u w:val="none"/>
          <w:rtl/>
        </w:rPr>
        <w:t>לי ו</w:t>
      </w:r>
      <w:r>
        <w:rPr>
          <w:rStyle w:val="IntenseReference"/>
          <w:rFonts w:hint="cs"/>
          <w:color w:val="auto"/>
          <w:u w:val="none"/>
          <w:rtl/>
        </w:rPr>
        <w:t>ב</w:t>
      </w:r>
      <w:r>
        <w:rPr>
          <w:rStyle w:val="IntenseReference"/>
          <w:rFonts w:hint="cs"/>
          <w:b w:val="0"/>
          <w:bCs w:val="0"/>
          <w:color w:val="auto"/>
          <w:u w:val="none"/>
          <w:rtl/>
        </w:rPr>
        <w:t xml:space="preserve">ני, הוא יכול להיות אדם שביצע עסקה מקבילה עם </w:t>
      </w:r>
      <w:r>
        <w:rPr>
          <w:rStyle w:val="IntenseReference"/>
          <w:rFonts w:hint="cs"/>
          <w:color w:val="auto"/>
          <w:u w:val="none"/>
          <w:rtl/>
        </w:rPr>
        <w:t>א</w:t>
      </w:r>
      <w:r>
        <w:rPr>
          <w:rStyle w:val="IntenseReference"/>
          <w:rFonts w:hint="cs"/>
          <w:b w:val="0"/>
          <w:bCs w:val="0"/>
          <w:color w:val="auto"/>
          <w:u w:val="none"/>
          <w:rtl/>
        </w:rPr>
        <w:t xml:space="preserve">לי, ייתכן על אותו נכס ועוד. בעבר התפיסה הייתה לבדוק את </w:t>
      </w:r>
      <w:r>
        <w:rPr>
          <w:rStyle w:val="IntenseReference"/>
          <w:rFonts w:hint="cs"/>
          <w:color w:val="auto"/>
          <w:u w:val="none"/>
          <w:rtl/>
        </w:rPr>
        <w:t>א</w:t>
      </w:r>
      <w:r>
        <w:rPr>
          <w:rStyle w:val="IntenseReference"/>
          <w:rFonts w:hint="cs"/>
          <w:b w:val="0"/>
          <w:bCs w:val="0"/>
          <w:color w:val="auto"/>
          <w:u w:val="none"/>
          <w:rtl/>
        </w:rPr>
        <w:t>לי, מהן הזכויות שהעביר לצדדים האחרים והאם נהג בתו"ל.</w:t>
      </w:r>
      <w:r w:rsidR="00B323EB">
        <w:rPr>
          <w:rStyle w:val="IntenseReference"/>
          <w:rFonts w:hint="cs"/>
          <w:b w:val="0"/>
          <w:bCs w:val="0"/>
          <w:color w:val="auto"/>
          <w:u w:val="none"/>
          <w:rtl/>
        </w:rPr>
        <w:t xml:space="preserve"> בהמשך </w:t>
      </w:r>
      <w:r w:rsidR="00B323EB" w:rsidRPr="00B323EB">
        <w:rPr>
          <w:rStyle w:val="IntenseReference"/>
          <w:rFonts w:hint="cs"/>
          <w:color w:val="auto"/>
          <w:highlight w:val="cyan"/>
          <w:u w:val="none"/>
          <w:rtl/>
        </w:rPr>
        <w:t>מאוטנר</w:t>
      </w:r>
      <w:r w:rsidR="00B323EB">
        <w:rPr>
          <w:rStyle w:val="IntenseReference"/>
          <w:rFonts w:hint="cs"/>
          <w:b w:val="0"/>
          <w:bCs w:val="0"/>
          <w:color w:val="auto"/>
          <w:u w:val="none"/>
          <w:rtl/>
        </w:rPr>
        <w:t xml:space="preserve"> במאמרו גרם לשינוי גישה וטען שיש לבדוק את היחסים בין </w:t>
      </w:r>
      <w:r w:rsidR="00B323EB">
        <w:rPr>
          <w:rStyle w:val="IntenseReference"/>
          <w:rFonts w:hint="cs"/>
          <w:color w:val="auto"/>
          <w:u w:val="none"/>
          <w:rtl/>
        </w:rPr>
        <w:t>ב</w:t>
      </w:r>
      <w:r w:rsidR="00B323EB">
        <w:rPr>
          <w:rStyle w:val="IntenseReference"/>
          <w:rFonts w:hint="cs"/>
          <w:b w:val="0"/>
          <w:bCs w:val="0"/>
          <w:color w:val="auto"/>
          <w:u w:val="none"/>
          <w:rtl/>
        </w:rPr>
        <w:t>ני ו</w:t>
      </w:r>
      <w:r w:rsidR="00B323EB">
        <w:rPr>
          <w:rStyle w:val="IntenseReference"/>
          <w:rFonts w:hint="cs"/>
          <w:color w:val="auto"/>
          <w:u w:val="none"/>
          <w:rtl/>
        </w:rPr>
        <w:t>ג</w:t>
      </w:r>
      <w:r w:rsidR="00B323EB">
        <w:rPr>
          <w:rStyle w:val="IntenseReference"/>
          <w:rFonts w:hint="cs"/>
          <w:b w:val="0"/>
          <w:bCs w:val="0"/>
          <w:color w:val="auto"/>
          <w:u w:val="none"/>
          <w:rtl/>
        </w:rPr>
        <w:t>די מכיוון והם בתחרות.</w:t>
      </w:r>
    </w:p>
    <w:p w:rsidR="00AA4FA4" w:rsidRDefault="00AA4FA4" w:rsidP="00454C23">
      <w:pPr>
        <w:spacing w:after="0"/>
        <w:jc w:val="both"/>
        <w:rPr>
          <w:rStyle w:val="IntenseReference"/>
          <w:b w:val="0"/>
          <w:bCs w:val="0"/>
          <w:color w:val="auto"/>
          <w:u w:val="none"/>
          <w:rtl/>
        </w:rPr>
      </w:pPr>
      <w:r>
        <w:rPr>
          <w:rStyle w:val="IntenseReference"/>
          <w:rFonts w:hint="cs"/>
          <w:b w:val="0"/>
          <w:bCs w:val="0"/>
          <w:color w:val="auto"/>
          <w:u w:val="none"/>
          <w:rtl/>
        </w:rPr>
        <w:t>לאור גישה זו יש לבחון שני מרכיבים עיקריים:</w:t>
      </w:r>
    </w:p>
    <w:p w:rsidR="00AA4FA4" w:rsidRDefault="00AA4FA4" w:rsidP="00AA4FA4">
      <w:pPr>
        <w:pStyle w:val="ListParagraph"/>
        <w:numPr>
          <w:ilvl w:val="0"/>
          <w:numId w:val="1"/>
        </w:numPr>
        <w:spacing w:after="0"/>
        <w:jc w:val="both"/>
        <w:rPr>
          <w:rStyle w:val="IntenseReference"/>
          <w:b w:val="0"/>
          <w:bCs w:val="0"/>
          <w:color w:val="auto"/>
          <w:u w:val="none"/>
        </w:rPr>
      </w:pPr>
      <w:r w:rsidRPr="006C4881">
        <w:rPr>
          <w:rStyle w:val="IntenseReference"/>
          <w:rFonts w:hint="cs"/>
          <w:color w:val="auto"/>
          <w:u w:val="none"/>
          <w:rtl/>
        </w:rPr>
        <w:t>תו"ל</w:t>
      </w:r>
      <w:r>
        <w:rPr>
          <w:rStyle w:val="IntenseReference"/>
          <w:rFonts w:hint="cs"/>
          <w:b w:val="0"/>
          <w:bCs w:val="0"/>
          <w:color w:val="auto"/>
          <w:u w:val="none"/>
          <w:rtl/>
        </w:rPr>
        <w:t xml:space="preserve"> </w:t>
      </w:r>
      <w:r>
        <w:rPr>
          <w:rStyle w:val="IntenseReference"/>
          <w:b w:val="0"/>
          <w:bCs w:val="0"/>
          <w:color w:val="auto"/>
          <w:u w:val="none"/>
          <w:rtl/>
        </w:rPr>
        <w:t>–</w:t>
      </w:r>
      <w:r>
        <w:rPr>
          <w:rStyle w:val="IntenseReference"/>
          <w:rFonts w:hint="cs"/>
          <w:b w:val="0"/>
          <w:bCs w:val="0"/>
          <w:color w:val="auto"/>
          <w:u w:val="none"/>
          <w:rtl/>
        </w:rPr>
        <w:t xml:space="preserve"> אובייקטיבי (ע"י האדם הסביר) וסובייקטיבי.</w:t>
      </w:r>
    </w:p>
    <w:p w:rsidR="00AA4FA4" w:rsidRDefault="00AA4FA4" w:rsidP="00AA4FA4">
      <w:pPr>
        <w:pStyle w:val="ListParagraph"/>
        <w:numPr>
          <w:ilvl w:val="0"/>
          <w:numId w:val="1"/>
        </w:numPr>
        <w:spacing w:after="0"/>
        <w:jc w:val="both"/>
        <w:rPr>
          <w:rStyle w:val="IntenseReference"/>
          <w:b w:val="0"/>
          <w:bCs w:val="0"/>
          <w:color w:val="auto"/>
          <w:u w:val="none"/>
        </w:rPr>
      </w:pPr>
      <w:r w:rsidRPr="006C4881">
        <w:rPr>
          <w:rStyle w:val="IntenseReference"/>
          <w:rFonts w:hint="cs"/>
          <w:color w:val="auto"/>
          <w:u w:val="none"/>
          <w:rtl/>
        </w:rPr>
        <w:t>תמורה</w:t>
      </w:r>
      <w:r>
        <w:rPr>
          <w:rStyle w:val="IntenseReference"/>
          <w:rFonts w:hint="cs"/>
          <w:b w:val="0"/>
          <w:bCs w:val="0"/>
          <w:color w:val="auto"/>
          <w:u w:val="none"/>
          <w:rtl/>
        </w:rPr>
        <w:t xml:space="preserve"> </w:t>
      </w:r>
      <w:r>
        <w:rPr>
          <w:rStyle w:val="IntenseReference"/>
          <w:b w:val="0"/>
          <w:bCs w:val="0"/>
          <w:color w:val="auto"/>
          <w:u w:val="none"/>
          <w:rtl/>
        </w:rPr>
        <w:t>–</w:t>
      </w:r>
      <w:r>
        <w:rPr>
          <w:rStyle w:val="IntenseReference"/>
          <w:rFonts w:hint="cs"/>
          <w:b w:val="0"/>
          <w:bCs w:val="0"/>
          <w:color w:val="auto"/>
          <w:u w:val="none"/>
          <w:rtl/>
        </w:rPr>
        <w:t xml:space="preserve"> ישנה תמורה כלשהי (</w:t>
      </w:r>
      <w:r>
        <w:rPr>
          <w:rStyle w:val="IntenseReference"/>
          <w:b w:val="0"/>
          <w:bCs w:val="0"/>
          <w:color w:val="auto"/>
          <w:u w:val="none"/>
        </w:rPr>
        <w:t>Consideration</w:t>
      </w:r>
      <w:r>
        <w:rPr>
          <w:rStyle w:val="IntenseReference"/>
          <w:rFonts w:hint="cs"/>
          <w:b w:val="0"/>
          <w:bCs w:val="0"/>
          <w:color w:val="auto"/>
          <w:u w:val="none"/>
          <w:rtl/>
        </w:rPr>
        <w:t>) ותמורה בת ערך (</w:t>
      </w:r>
      <w:r>
        <w:rPr>
          <w:rStyle w:val="IntenseReference"/>
          <w:b w:val="0"/>
          <w:bCs w:val="0"/>
          <w:color w:val="auto"/>
          <w:u w:val="none"/>
        </w:rPr>
        <w:t>Full Value</w:t>
      </w:r>
      <w:r>
        <w:rPr>
          <w:rStyle w:val="IntenseReference"/>
          <w:rFonts w:hint="cs"/>
          <w:b w:val="0"/>
          <w:bCs w:val="0"/>
          <w:color w:val="auto"/>
          <w:u w:val="none"/>
          <w:rtl/>
        </w:rPr>
        <w:t>)</w:t>
      </w:r>
    </w:p>
    <w:p w:rsidR="00AA4FA4" w:rsidRPr="00AA4FA4" w:rsidRDefault="00AA4FA4" w:rsidP="00AA4FA4">
      <w:pPr>
        <w:spacing w:after="0"/>
        <w:jc w:val="both"/>
        <w:rPr>
          <w:rStyle w:val="IntenseReference"/>
          <w:b w:val="0"/>
          <w:bCs w:val="0"/>
          <w:color w:val="auto"/>
          <w:u w:val="none"/>
          <w:rtl/>
        </w:rPr>
      </w:pPr>
      <w:r>
        <w:rPr>
          <w:rStyle w:val="IntenseReference"/>
          <w:rFonts w:hint="cs"/>
          <w:b w:val="0"/>
          <w:bCs w:val="0"/>
          <w:color w:val="auto"/>
          <w:u w:val="none"/>
          <w:rtl/>
        </w:rPr>
        <w:t xml:space="preserve">במקרה של </w:t>
      </w:r>
      <w:r w:rsidRPr="006C4881">
        <w:rPr>
          <w:rStyle w:val="IntenseReference"/>
          <w:rFonts w:hint="cs"/>
          <w:color w:val="auto"/>
          <w:highlight w:val="magenta"/>
          <w:u w:val="none"/>
          <w:rtl/>
        </w:rPr>
        <w:t>חוות מקורה</w:t>
      </w:r>
      <w:r>
        <w:rPr>
          <w:rStyle w:val="IntenseReference"/>
          <w:rFonts w:hint="cs"/>
          <w:b w:val="0"/>
          <w:bCs w:val="0"/>
          <w:color w:val="auto"/>
          <w:u w:val="none"/>
          <w:rtl/>
        </w:rPr>
        <w:t xml:space="preserve"> (לא בסילבוס) נלמד כי נדרשת גם בדיקה של תו"ל אובייקטיבי וכן כי תמורה חייבת להיות בת ערך, על מנת ונוכיח שהצד החדש באמת השקיע סכום שיהיה לו חבל להפסיד.</w:t>
      </w:r>
    </w:p>
    <w:p w:rsidR="006C4881" w:rsidRDefault="006C4881" w:rsidP="00454C23">
      <w:pPr>
        <w:spacing w:after="0"/>
        <w:jc w:val="both"/>
        <w:rPr>
          <w:rStyle w:val="IntenseReference"/>
          <w:b w:val="0"/>
          <w:bCs w:val="0"/>
          <w:color w:val="auto"/>
          <w:u w:val="none"/>
          <w:rtl/>
        </w:rPr>
      </w:pPr>
      <w:r w:rsidRPr="00AD5E8F">
        <w:rPr>
          <w:rStyle w:val="IntenseReference"/>
          <w:rFonts w:hint="cs"/>
          <w:color w:val="auto"/>
          <w:highlight w:val="cyan"/>
          <w:u w:val="none"/>
          <w:rtl/>
        </w:rPr>
        <w:t>מאוטנר</w:t>
      </w:r>
      <w:r>
        <w:rPr>
          <w:rStyle w:val="IntenseReference"/>
          <w:rFonts w:hint="cs"/>
          <w:b w:val="0"/>
          <w:bCs w:val="0"/>
          <w:color w:val="auto"/>
          <w:u w:val="none"/>
          <w:rtl/>
        </w:rPr>
        <w:t xml:space="preserve"> מתייחס לתחרות כאל תאונה תוך כדי ניסיון לשאוב ערכים מסוימים מדיני הנזיקין. לטעמו על מנת למנוע תחרות מראש יש להשתמש בכלים מתאימים:</w:t>
      </w:r>
    </w:p>
    <w:p w:rsidR="00AA4FA4" w:rsidRDefault="006C4881" w:rsidP="006C4881">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יש להסתכל על</w:t>
      </w:r>
      <w:r w:rsidRPr="006C4881">
        <w:rPr>
          <w:rStyle w:val="IntenseReference"/>
          <w:rFonts w:hint="cs"/>
          <w:b w:val="0"/>
          <w:bCs w:val="0"/>
          <w:color w:val="auto"/>
          <w:u w:val="none"/>
          <w:rtl/>
        </w:rPr>
        <w:t xml:space="preserve"> </w:t>
      </w:r>
      <w:r w:rsidRPr="006C4881">
        <w:rPr>
          <w:rStyle w:val="IntenseReference"/>
          <w:rFonts w:hint="cs"/>
          <w:color w:val="auto"/>
          <w:u w:val="none"/>
          <w:rtl/>
        </w:rPr>
        <w:t>מונע הנזק</w:t>
      </w:r>
      <w:r w:rsidRPr="006C4881">
        <w:rPr>
          <w:rStyle w:val="IntenseReference"/>
          <w:rFonts w:hint="cs"/>
          <w:b w:val="0"/>
          <w:bCs w:val="0"/>
          <w:color w:val="auto"/>
          <w:u w:val="none"/>
          <w:rtl/>
        </w:rPr>
        <w:t xml:space="preserve"> הזול ביותר.</w:t>
      </w:r>
    </w:p>
    <w:p w:rsidR="006C4881" w:rsidRDefault="006C4881" w:rsidP="006C4881">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יש למזער עלויות תאונה אם זו קרתה וללכת לטובת הגורם שנמצא במצוקה הגדולה יותר</w:t>
      </w:r>
    </w:p>
    <w:p w:rsidR="006C4881" w:rsidRDefault="006C4881" w:rsidP="006C4881">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יש למצוא דרך התנהלות בה ימוזערו הכלים המשפטיים ובחינת המאורעות תהיה פשוטה</w:t>
      </w:r>
    </w:p>
    <w:p w:rsidR="00A26892" w:rsidRDefault="00D74067" w:rsidP="00C77BE7">
      <w:pPr>
        <w:spacing w:after="0"/>
        <w:jc w:val="both"/>
        <w:rPr>
          <w:rStyle w:val="IntenseReference"/>
          <w:b w:val="0"/>
          <w:bCs w:val="0"/>
          <w:color w:val="auto"/>
          <w:u w:val="none"/>
          <w:rtl/>
        </w:rPr>
      </w:pPr>
      <w:r>
        <w:rPr>
          <w:rStyle w:val="IntenseReference"/>
          <w:rFonts w:hint="cs"/>
          <w:b w:val="0"/>
          <w:bCs w:val="0"/>
          <w:color w:val="auto"/>
          <w:u w:val="none"/>
          <w:rtl/>
        </w:rPr>
        <w:t xml:space="preserve">כלי 1 </w:t>
      </w:r>
      <w:r w:rsidR="006C4881">
        <w:rPr>
          <w:rStyle w:val="IntenseReference"/>
          <w:rFonts w:hint="cs"/>
          <w:b w:val="0"/>
          <w:bCs w:val="0"/>
          <w:color w:val="auto"/>
          <w:u w:val="none"/>
          <w:rtl/>
        </w:rPr>
        <w:t>משפיע לפני מעשה</w:t>
      </w:r>
      <w:r w:rsidR="00C77BE7">
        <w:rPr>
          <w:rStyle w:val="IntenseReference"/>
          <w:rFonts w:hint="cs"/>
          <w:b w:val="0"/>
          <w:bCs w:val="0"/>
          <w:color w:val="auto"/>
          <w:u w:val="none"/>
          <w:rtl/>
        </w:rPr>
        <w:t xml:space="preserve"> ומתאים</w:t>
      </w:r>
      <w:r w:rsidR="00AD5E8F">
        <w:rPr>
          <w:rStyle w:val="IntenseReference"/>
          <w:rFonts w:hint="cs"/>
          <w:b w:val="0"/>
          <w:bCs w:val="0"/>
          <w:color w:val="auto"/>
          <w:u w:val="none"/>
          <w:rtl/>
        </w:rPr>
        <w:t xml:space="preserve"> לצדק מתגמל, </w:t>
      </w:r>
      <w:r>
        <w:rPr>
          <w:rStyle w:val="IntenseReference"/>
          <w:rFonts w:hint="cs"/>
          <w:b w:val="0"/>
          <w:bCs w:val="0"/>
          <w:color w:val="auto"/>
          <w:u w:val="none"/>
          <w:rtl/>
        </w:rPr>
        <w:t>כלים 2+3</w:t>
      </w:r>
      <w:r w:rsidR="006C4881">
        <w:rPr>
          <w:rStyle w:val="IntenseReference"/>
          <w:rFonts w:hint="cs"/>
          <w:b w:val="0"/>
          <w:bCs w:val="0"/>
          <w:color w:val="auto"/>
          <w:u w:val="none"/>
          <w:rtl/>
        </w:rPr>
        <w:t xml:space="preserve"> משפיע</w:t>
      </w:r>
      <w:r>
        <w:rPr>
          <w:rStyle w:val="IntenseReference"/>
          <w:rFonts w:hint="cs"/>
          <w:b w:val="0"/>
          <w:bCs w:val="0"/>
          <w:color w:val="auto"/>
          <w:u w:val="none"/>
          <w:rtl/>
        </w:rPr>
        <w:t>ים</w:t>
      </w:r>
      <w:r w:rsidR="006C4881">
        <w:rPr>
          <w:rStyle w:val="IntenseReference"/>
          <w:rFonts w:hint="cs"/>
          <w:b w:val="0"/>
          <w:bCs w:val="0"/>
          <w:color w:val="auto"/>
          <w:u w:val="none"/>
          <w:rtl/>
        </w:rPr>
        <w:t xml:space="preserve"> לאחר מעשה</w:t>
      </w:r>
      <w:r w:rsidR="00AD5E8F">
        <w:rPr>
          <w:rStyle w:val="IntenseReference"/>
          <w:rFonts w:hint="cs"/>
          <w:b w:val="0"/>
          <w:bCs w:val="0"/>
          <w:color w:val="auto"/>
          <w:u w:val="none"/>
          <w:rtl/>
        </w:rPr>
        <w:t xml:space="preserve"> ומתאימים לצדק חלוקתי</w:t>
      </w:r>
      <w:r w:rsidR="00A26892">
        <w:rPr>
          <w:rStyle w:val="IntenseReference"/>
          <w:rFonts w:hint="cs"/>
          <w:b w:val="0"/>
          <w:bCs w:val="0"/>
          <w:color w:val="auto"/>
          <w:u w:val="none"/>
          <w:rtl/>
        </w:rPr>
        <w:t>.</w:t>
      </w:r>
    </w:p>
    <w:p w:rsidR="006C4881" w:rsidRDefault="00A26892" w:rsidP="00A26892">
      <w:pPr>
        <w:spacing w:after="0"/>
        <w:jc w:val="both"/>
        <w:rPr>
          <w:rStyle w:val="IntenseReference"/>
          <w:b w:val="0"/>
          <w:bCs w:val="0"/>
          <w:color w:val="auto"/>
          <w:u w:val="none"/>
          <w:rtl/>
        </w:rPr>
      </w:pPr>
      <w:r>
        <w:rPr>
          <w:rStyle w:val="IntenseReference"/>
          <w:rFonts w:hint="cs"/>
          <w:b w:val="0"/>
          <w:bCs w:val="0"/>
          <w:color w:val="auto"/>
          <w:u w:val="none"/>
          <w:rtl/>
        </w:rPr>
        <w:t xml:space="preserve">לא ניתן להסתמך על שיקולים כלכליים בלבד. נצטרך להסתכל גם על נושא </w:t>
      </w:r>
      <w:r>
        <w:rPr>
          <w:rStyle w:val="IntenseReference"/>
          <w:rFonts w:hint="cs"/>
          <w:color w:val="auto"/>
          <w:u w:val="none"/>
          <w:rtl/>
        </w:rPr>
        <w:t>האחריות החברתית</w:t>
      </w:r>
      <w:r>
        <w:rPr>
          <w:rStyle w:val="IntenseReference"/>
          <w:rFonts w:hint="cs"/>
          <w:b w:val="0"/>
          <w:bCs w:val="0"/>
          <w:color w:val="auto"/>
          <w:u w:val="none"/>
          <w:rtl/>
        </w:rPr>
        <w:t xml:space="preserve"> ולבחון מה יקרה לחברה בכללותה בעקבות ההחלטה. יש להסתכל על </w:t>
      </w:r>
      <w:r>
        <w:rPr>
          <w:rStyle w:val="IntenseReference"/>
          <w:rFonts w:hint="cs"/>
          <w:color w:val="auto"/>
          <w:u w:val="none"/>
          <w:rtl/>
        </w:rPr>
        <w:t>תאוריית האישיות</w:t>
      </w:r>
      <w:r>
        <w:rPr>
          <w:rStyle w:val="IntenseReference"/>
          <w:rFonts w:hint="cs"/>
          <w:b w:val="0"/>
          <w:bCs w:val="0"/>
          <w:color w:val="auto"/>
          <w:u w:val="none"/>
          <w:rtl/>
        </w:rPr>
        <w:t xml:space="preserve"> ולראות למי יש זיקה יותר גבוהה לנכס וכמו כן להתחשב ב</w:t>
      </w:r>
      <w:r>
        <w:rPr>
          <w:rStyle w:val="IntenseReference"/>
          <w:rFonts w:hint="cs"/>
          <w:color w:val="auto"/>
          <w:u w:val="none"/>
          <w:rtl/>
        </w:rPr>
        <w:t>צדק חלוקתי</w:t>
      </w:r>
      <w:r>
        <w:rPr>
          <w:rStyle w:val="IntenseReference"/>
          <w:rFonts w:hint="cs"/>
          <w:b w:val="0"/>
          <w:bCs w:val="0"/>
          <w:color w:val="auto"/>
          <w:u w:val="none"/>
          <w:rtl/>
        </w:rPr>
        <w:t xml:space="preserve"> ולהשתדל לפסוק בצורה מפזרת נזק יותר טובה. כמובן שכל מקרה יעבוד לגופו ודברים רבים ישפיעו על ההחלטה כמו הערת אזהרה, קיום תקנת שוק, עסקאות נוגדות וכד'.</w:t>
      </w:r>
      <w:r w:rsidR="006A5BF7">
        <w:rPr>
          <w:rStyle w:val="IntenseReference"/>
          <w:rFonts w:hint="cs"/>
          <w:b w:val="0"/>
          <w:bCs w:val="0"/>
          <w:color w:val="auto"/>
          <w:u w:val="none"/>
          <w:rtl/>
        </w:rPr>
        <w:t xml:space="preserve"> אנו למדים אם כן שבדיני התחרות אין כלל אחד מוסדר לכל התחרויות אלא נסתכל על זה בצורה קטגורית.</w:t>
      </w:r>
    </w:p>
    <w:p w:rsidR="00E17212" w:rsidRDefault="00E17212" w:rsidP="00A26892">
      <w:pPr>
        <w:spacing w:after="0"/>
        <w:jc w:val="both"/>
        <w:rPr>
          <w:rStyle w:val="IntenseReference"/>
          <w:color w:val="auto"/>
          <w:u w:val="none"/>
          <w:rtl/>
        </w:rPr>
      </w:pPr>
    </w:p>
    <w:p w:rsidR="00E17212" w:rsidRDefault="00E17212" w:rsidP="002D205B">
      <w:pPr>
        <w:spacing w:after="0"/>
        <w:jc w:val="both"/>
        <w:rPr>
          <w:rStyle w:val="IntenseReference"/>
          <w:b w:val="0"/>
          <w:bCs w:val="0"/>
          <w:color w:val="auto"/>
          <w:rtl/>
        </w:rPr>
      </w:pPr>
      <w:r>
        <w:rPr>
          <w:rStyle w:val="IntenseReference"/>
          <w:rFonts w:hint="cs"/>
          <w:color w:val="auto"/>
          <w:rtl/>
        </w:rPr>
        <w:t xml:space="preserve">תחרות בין בעל התחייבות לעסקה לבין שאר נושי החייב: </w:t>
      </w:r>
      <w:r w:rsidR="002D205B">
        <w:rPr>
          <w:rStyle w:val="IntenseReference"/>
          <w:rFonts w:hint="cs"/>
          <w:color w:val="auto"/>
          <w:rtl/>
        </w:rPr>
        <w:t>עם</w:t>
      </w:r>
      <w:r>
        <w:rPr>
          <w:rStyle w:val="IntenseReference"/>
          <w:rFonts w:hint="cs"/>
          <w:color w:val="auto"/>
          <w:rtl/>
        </w:rPr>
        <w:t xml:space="preserve"> ובלי הערת אזהרה</w:t>
      </w:r>
    </w:p>
    <w:p w:rsidR="00E17212" w:rsidRDefault="00E17212" w:rsidP="00A26892">
      <w:pPr>
        <w:spacing w:after="0"/>
        <w:jc w:val="both"/>
        <w:rPr>
          <w:rStyle w:val="IntenseReference"/>
          <w:b w:val="0"/>
          <w:bCs w:val="0"/>
          <w:color w:val="auto"/>
          <w:u w:val="none"/>
          <w:rtl/>
        </w:rPr>
      </w:pPr>
      <w:r>
        <w:rPr>
          <w:rStyle w:val="IntenseReference"/>
          <w:rFonts w:hint="cs"/>
          <w:b w:val="0"/>
          <w:bCs w:val="0"/>
          <w:color w:val="auto"/>
          <w:u w:val="none"/>
          <w:rtl/>
        </w:rPr>
        <w:lastRenderedPageBreak/>
        <w:t>יש להכניס את תרשים הזרימה מטל אלון.</w:t>
      </w:r>
    </w:p>
    <w:p w:rsidR="00E17212" w:rsidRDefault="00E17212" w:rsidP="00A26892">
      <w:pPr>
        <w:spacing w:after="0"/>
        <w:jc w:val="both"/>
        <w:rPr>
          <w:rStyle w:val="IntenseReference"/>
          <w:b w:val="0"/>
          <w:bCs w:val="0"/>
          <w:color w:val="auto"/>
          <w:u w:val="none"/>
          <w:rtl/>
        </w:rPr>
      </w:pPr>
      <w:r>
        <w:rPr>
          <w:rStyle w:val="IntenseReference"/>
          <w:rFonts w:hint="cs"/>
          <w:color w:val="auto"/>
          <w:u w:val="none"/>
          <w:rtl/>
        </w:rPr>
        <w:t>עד 1969</w:t>
      </w:r>
      <w:r>
        <w:rPr>
          <w:rStyle w:val="IntenseReference"/>
          <w:rFonts w:hint="cs"/>
          <w:b w:val="0"/>
          <w:bCs w:val="0"/>
          <w:color w:val="auto"/>
          <w:u w:val="none"/>
          <w:rtl/>
        </w:rPr>
        <w:t xml:space="preserve"> דיני היושר שלטו. הסכום אותו העברתי לבעל הקרקע הוא הסכום אותו אני שווה בנכס. אם העברתי 20% מהקרקע אני אקבל 20% מהקרקע בזמן תחרות.</w:t>
      </w:r>
    </w:p>
    <w:p w:rsidR="00336B1C" w:rsidRDefault="00336B1C" w:rsidP="00A26892">
      <w:pPr>
        <w:spacing w:after="0"/>
        <w:jc w:val="both"/>
        <w:rPr>
          <w:rStyle w:val="IntenseReference"/>
          <w:b w:val="0"/>
          <w:bCs w:val="0"/>
          <w:color w:val="auto"/>
          <w:u w:val="none"/>
          <w:rtl/>
        </w:rPr>
      </w:pPr>
      <w:r>
        <w:rPr>
          <w:rStyle w:val="IntenseReference"/>
          <w:rFonts w:hint="cs"/>
          <w:color w:val="auto"/>
          <w:u w:val="none"/>
          <w:rtl/>
        </w:rPr>
        <w:t>ב1969</w:t>
      </w:r>
      <w:r>
        <w:rPr>
          <w:rStyle w:val="IntenseReference"/>
          <w:rFonts w:hint="cs"/>
          <w:b w:val="0"/>
          <w:bCs w:val="0"/>
          <w:color w:val="auto"/>
          <w:u w:val="none"/>
          <w:rtl/>
        </w:rPr>
        <w:t xml:space="preserve"> חוקק חוהמ"ק וביטל את דיני היושר אך לא התייחס לתחרות בין בעל התחייבות ובין נושה/מעקל. נוצרה לאקונה בחוק.</w:t>
      </w:r>
    </w:p>
    <w:p w:rsidR="00336B1C" w:rsidRDefault="00336B1C" w:rsidP="00A26892">
      <w:pPr>
        <w:spacing w:after="0"/>
        <w:jc w:val="both"/>
        <w:rPr>
          <w:rStyle w:val="IntenseReference"/>
          <w:b w:val="0"/>
          <w:bCs w:val="0"/>
          <w:color w:val="auto"/>
          <w:u w:val="none"/>
          <w:rtl/>
        </w:rPr>
      </w:pPr>
      <w:r>
        <w:rPr>
          <w:rStyle w:val="IntenseReference"/>
          <w:rFonts w:hint="cs"/>
          <w:color w:val="auto"/>
          <w:u w:val="none"/>
          <w:rtl/>
        </w:rPr>
        <w:t>ב1971</w:t>
      </w:r>
      <w:r>
        <w:rPr>
          <w:rStyle w:val="IntenseReference"/>
          <w:rFonts w:hint="cs"/>
          <w:b w:val="0"/>
          <w:bCs w:val="0"/>
          <w:color w:val="auto"/>
          <w:u w:val="none"/>
          <w:rtl/>
        </w:rPr>
        <w:t xml:space="preserve"> הגיעה </w:t>
      </w:r>
      <w:r w:rsidRPr="001317EB">
        <w:rPr>
          <w:rStyle w:val="IntenseReference"/>
          <w:rFonts w:hint="cs"/>
          <w:color w:val="auto"/>
          <w:highlight w:val="magenta"/>
          <w:u w:val="none"/>
          <w:rtl/>
        </w:rPr>
        <w:t>הלכת בוקר</w:t>
      </w:r>
      <w:r>
        <w:rPr>
          <w:rStyle w:val="IntenseReference"/>
          <w:rFonts w:hint="cs"/>
          <w:b w:val="0"/>
          <w:bCs w:val="0"/>
          <w:color w:val="auto"/>
          <w:u w:val="none"/>
          <w:rtl/>
        </w:rPr>
        <w:t xml:space="preserve"> (נלמד מקודם) הקובעת כי ההתחייבות היא זכות חוזית בלבד ולכן אם מגיע מעקל בעל זכות </w:t>
      </w:r>
      <w:r w:rsidR="00C520FB">
        <w:rPr>
          <w:rStyle w:val="IntenseReference"/>
          <w:rFonts w:hint="cs"/>
          <w:b w:val="0"/>
          <w:bCs w:val="0"/>
          <w:color w:val="auto"/>
          <w:u w:val="none"/>
          <w:rtl/>
        </w:rPr>
        <w:t xml:space="preserve">מעין </w:t>
      </w:r>
      <w:r>
        <w:rPr>
          <w:rStyle w:val="IntenseReference"/>
          <w:rFonts w:hint="cs"/>
          <w:b w:val="0"/>
          <w:bCs w:val="0"/>
          <w:color w:val="auto"/>
          <w:u w:val="none"/>
          <w:rtl/>
        </w:rPr>
        <w:t xml:space="preserve">קניינית הוא זוכה. </w:t>
      </w:r>
    </w:p>
    <w:p w:rsidR="00336B1C" w:rsidRPr="00336B1C" w:rsidRDefault="00336B1C" w:rsidP="00336B1C">
      <w:pPr>
        <w:spacing w:after="0"/>
        <w:jc w:val="both"/>
        <w:rPr>
          <w:rStyle w:val="IntenseReference"/>
          <w:b w:val="0"/>
          <w:bCs w:val="0"/>
          <w:color w:val="auto"/>
          <w:u w:val="none"/>
        </w:rPr>
      </w:pPr>
      <w:r>
        <w:rPr>
          <w:rStyle w:val="IntenseReference"/>
          <w:rFonts w:hint="cs"/>
          <w:color w:val="auto"/>
          <w:u w:val="none"/>
          <w:rtl/>
        </w:rPr>
        <w:t>לאחר</w:t>
      </w:r>
      <w:r>
        <w:rPr>
          <w:rStyle w:val="IntenseReference"/>
          <w:rFonts w:hint="cs"/>
          <w:b w:val="0"/>
          <w:bCs w:val="0"/>
          <w:color w:val="auto"/>
          <w:u w:val="none"/>
          <w:rtl/>
        </w:rPr>
        <w:t xml:space="preserve"> הלכת בוקר המחוקק הוסיף את מוסד הערת האזהרה </w:t>
      </w:r>
      <w:r w:rsidR="00F97FF9">
        <w:rPr>
          <w:rStyle w:val="IntenseReference"/>
          <w:rFonts w:hint="cs"/>
          <w:b w:val="0"/>
          <w:bCs w:val="0"/>
          <w:color w:val="auto"/>
          <w:u w:val="none"/>
          <w:rtl/>
        </w:rPr>
        <w:t xml:space="preserve">ע"י </w:t>
      </w:r>
      <w:r w:rsidR="00F97FF9" w:rsidRPr="00A51D9C">
        <w:rPr>
          <w:rStyle w:val="IntenseReference"/>
          <w:rFonts w:hint="cs"/>
          <w:color w:val="auto"/>
          <w:highlight w:val="green"/>
          <w:u w:val="none"/>
          <w:rtl/>
        </w:rPr>
        <w:t>ס' 127(ב)</w:t>
      </w:r>
      <w:r w:rsidR="00F97FF9">
        <w:rPr>
          <w:rStyle w:val="IntenseReference"/>
          <w:rFonts w:hint="cs"/>
          <w:color w:val="auto"/>
          <w:u w:val="none"/>
          <w:rtl/>
        </w:rPr>
        <w:t xml:space="preserve"> </w:t>
      </w:r>
      <w:r>
        <w:rPr>
          <w:rStyle w:val="IntenseReference"/>
          <w:rFonts w:hint="cs"/>
          <w:b w:val="0"/>
          <w:bCs w:val="0"/>
          <w:color w:val="auto"/>
          <w:u w:val="none"/>
          <w:rtl/>
        </w:rPr>
        <w:t>ובכך יצר כלי בעזרתו בעל ההתחייבות יכול לגבור על נושה. אם רשמת את הערת האזהרה אז יש לך קדימות בנכס.</w:t>
      </w:r>
    </w:p>
    <w:p w:rsidR="00AD5E8F" w:rsidRDefault="00F97FF9" w:rsidP="00D74067">
      <w:pPr>
        <w:spacing w:after="0"/>
        <w:jc w:val="both"/>
        <w:rPr>
          <w:rStyle w:val="IntenseReference"/>
          <w:b w:val="0"/>
          <w:bCs w:val="0"/>
          <w:color w:val="auto"/>
          <w:u w:val="none"/>
          <w:rtl/>
        </w:rPr>
      </w:pPr>
      <w:r>
        <w:rPr>
          <w:rStyle w:val="IntenseReference"/>
          <w:rFonts w:hint="cs"/>
          <w:color w:val="auto"/>
          <w:u w:val="none"/>
          <w:rtl/>
        </w:rPr>
        <w:t>ב1994</w:t>
      </w:r>
      <w:r>
        <w:rPr>
          <w:rStyle w:val="IntenseReference"/>
          <w:rFonts w:hint="cs"/>
          <w:b w:val="0"/>
          <w:bCs w:val="0"/>
          <w:color w:val="auto"/>
          <w:u w:val="none"/>
          <w:rtl/>
        </w:rPr>
        <w:t xml:space="preserve"> מגיע </w:t>
      </w:r>
      <w:r w:rsidRPr="001317EB">
        <w:rPr>
          <w:rStyle w:val="IntenseReference"/>
          <w:rFonts w:hint="cs"/>
          <w:color w:val="auto"/>
          <w:highlight w:val="magenta"/>
          <w:u w:val="none"/>
          <w:rtl/>
        </w:rPr>
        <w:t>פס"ד בנק המזרחי נ' רוזובסקי</w:t>
      </w:r>
      <w:r>
        <w:rPr>
          <w:rStyle w:val="IntenseReference"/>
          <w:rFonts w:hint="cs"/>
          <w:b w:val="0"/>
          <w:bCs w:val="0"/>
          <w:color w:val="auto"/>
          <w:u w:val="none"/>
          <w:rtl/>
        </w:rPr>
        <w:t xml:space="preserve"> ומחזק את ההלכה הקיימת בכך שקובע כי בעל הערת אזהרה אכן יגבר על נושה לא מובטח. נזכיר כי נושה מובטח הוא נושה אשר יש לו אחיזה בנכס, כמו בנק שנותן משכנתא, ואין ספק שאלו יותר חזקים גם מבעל התחייבות שרשם הע"א.</w:t>
      </w:r>
    </w:p>
    <w:p w:rsidR="00FA19D1" w:rsidRDefault="00FA19D1" w:rsidP="00A51D9C">
      <w:pPr>
        <w:spacing w:after="0"/>
        <w:jc w:val="both"/>
        <w:rPr>
          <w:rStyle w:val="IntenseReference"/>
          <w:b w:val="0"/>
          <w:bCs w:val="0"/>
          <w:color w:val="auto"/>
          <w:u w:val="none"/>
          <w:rtl/>
        </w:rPr>
      </w:pPr>
      <w:r>
        <w:rPr>
          <w:rStyle w:val="IntenseReference"/>
          <w:rFonts w:hint="cs"/>
          <w:color w:val="auto"/>
          <w:u w:val="none"/>
          <w:rtl/>
        </w:rPr>
        <w:t>ב1999</w:t>
      </w:r>
      <w:r>
        <w:rPr>
          <w:rStyle w:val="IntenseReference"/>
          <w:rFonts w:hint="cs"/>
          <w:b w:val="0"/>
          <w:bCs w:val="0"/>
          <w:color w:val="auto"/>
          <w:u w:val="none"/>
          <w:rtl/>
        </w:rPr>
        <w:t xml:space="preserve"> מגיעה </w:t>
      </w:r>
      <w:r w:rsidRPr="00A51D9C">
        <w:rPr>
          <w:rStyle w:val="IntenseReference"/>
          <w:rFonts w:hint="cs"/>
          <w:color w:val="auto"/>
          <w:highlight w:val="magenta"/>
          <w:u w:val="none"/>
          <w:rtl/>
        </w:rPr>
        <w:t>הלכת אהרונוב</w:t>
      </w:r>
      <w:r>
        <w:rPr>
          <w:rStyle w:val="IntenseReference"/>
          <w:rFonts w:hint="cs"/>
          <w:b w:val="0"/>
          <w:bCs w:val="0"/>
          <w:color w:val="auto"/>
          <w:u w:val="none"/>
          <w:rtl/>
        </w:rPr>
        <w:t xml:space="preserve"> אשר קובעת כי אדם בעל התחייבות לבצע עסקה </w:t>
      </w:r>
      <w:r w:rsidR="00A66868">
        <w:rPr>
          <w:rStyle w:val="IntenseReference"/>
          <w:rFonts w:hint="cs"/>
          <w:b w:val="0"/>
          <w:bCs w:val="0"/>
          <w:color w:val="auto"/>
          <w:u w:val="none"/>
          <w:rtl/>
        </w:rPr>
        <w:t xml:space="preserve">מחזיק בזכות מעין קניינית. בעסקאות נוגדות המוקדם יגבר זולת אם המאוחר רכש את הנכס בתמורה בתום לב וע"פ דין. </w:t>
      </w:r>
      <w:r w:rsidR="00A66868" w:rsidRPr="00A51D9C">
        <w:rPr>
          <w:rStyle w:val="IntenseReference"/>
          <w:rFonts w:hint="cs"/>
          <w:color w:val="auto"/>
          <w:highlight w:val="yellow"/>
          <w:u w:val="none"/>
          <w:rtl/>
        </w:rPr>
        <w:t>בדעת מיעוט השופט שטרסברג כהן</w:t>
      </w:r>
      <w:r w:rsidR="00A66868">
        <w:rPr>
          <w:rStyle w:val="IntenseReference"/>
          <w:rFonts w:hint="cs"/>
          <w:color w:val="auto"/>
          <w:u w:val="none"/>
          <w:rtl/>
        </w:rPr>
        <w:t xml:space="preserve"> </w:t>
      </w:r>
      <w:r w:rsidR="00A66868">
        <w:rPr>
          <w:rStyle w:val="IntenseReference"/>
          <w:rFonts w:hint="cs"/>
          <w:b w:val="0"/>
          <w:bCs w:val="0"/>
          <w:color w:val="auto"/>
          <w:u w:val="none"/>
          <w:rtl/>
        </w:rPr>
        <w:t>מציינת כי קונה עדיף על מעקל מכיוון ויש לו אינטרס בנכס ונזקו רב. בין השורות, למרות שמדובר בקרקע, ניתן למצוא את תיאוריית האישיות.</w:t>
      </w:r>
      <w:r w:rsidR="00A51D9C">
        <w:rPr>
          <w:rStyle w:val="IntenseReference"/>
          <w:rFonts w:hint="cs"/>
          <w:b w:val="0"/>
          <w:bCs w:val="0"/>
          <w:color w:val="auto"/>
          <w:u w:val="none"/>
          <w:rtl/>
        </w:rPr>
        <w:t xml:space="preserve"> השופטת מסתכלת על כל המקרה במשקפיים שבוחנים את הנסיבות ולא דרך הסתכלות דוקטרינרית. היא מכניסה את כל השיקולים שלמדנו בתחילת השנה (עבודה, אישיות וכד').</w:t>
      </w:r>
    </w:p>
    <w:p w:rsidR="00A51D9C" w:rsidRDefault="00A51D9C" w:rsidP="00A51D9C">
      <w:pPr>
        <w:spacing w:after="0"/>
        <w:jc w:val="both"/>
        <w:rPr>
          <w:rStyle w:val="IntenseReference"/>
          <w:b w:val="0"/>
          <w:bCs w:val="0"/>
          <w:color w:val="auto"/>
          <w:u w:val="none"/>
          <w:rtl/>
        </w:rPr>
      </w:pPr>
      <w:r>
        <w:rPr>
          <w:rStyle w:val="IntenseReference"/>
          <w:rFonts w:hint="cs"/>
          <w:b w:val="0"/>
          <w:bCs w:val="0"/>
          <w:color w:val="auto"/>
          <w:u w:val="none"/>
          <w:rtl/>
        </w:rPr>
        <w:t>השופטת מציינת כי הלכת בוקר יצרה מצב אבסורדי בו בתחרות מסוימת יווצר מעגל שוטה, כמצורף בתרשים:</w:t>
      </w:r>
    </w:p>
    <w:p w:rsidR="00A51D9C" w:rsidRDefault="00A51D9C" w:rsidP="00A51D9C">
      <w:pPr>
        <w:spacing w:after="0"/>
        <w:jc w:val="both"/>
        <w:rPr>
          <w:rStyle w:val="IntenseReference"/>
          <w:b w:val="0"/>
          <w:bCs w:val="0"/>
          <w:color w:val="auto"/>
          <w:u w:val="none"/>
        </w:rPr>
      </w:pPr>
      <w:r>
        <w:rPr>
          <w:rFonts w:hint="cs"/>
          <w:smallCaps/>
          <w:noProof/>
          <w:spacing w:val="5"/>
        </w:rPr>
        <w:drawing>
          <wp:inline distT="0" distB="0" distL="0" distR="0" wp14:anchorId="55FB609B" wp14:editId="27B60203">
            <wp:extent cx="5430177" cy="27298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9339" cy="2734423"/>
                    </a:xfrm>
                    <a:prstGeom prst="rect">
                      <a:avLst/>
                    </a:prstGeom>
                    <a:noFill/>
                    <a:ln>
                      <a:noFill/>
                    </a:ln>
                  </pic:spPr>
                </pic:pic>
              </a:graphicData>
            </a:graphic>
          </wp:inline>
        </w:drawing>
      </w:r>
    </w:p>
    <w:p w:rsidR="00DD2773" w:rsidRDefault="00DD2773" w:rsidP="00A51D9C">
      <w:pPr>
        <w:spacing w:after="0"/>
        <w:jc w:val="both"/>
        <w:rPr>
          <w:rStyle w:val="IntenseReference"/>
          <w:b w:val="0"/>
          <w:bCs w:val="0"/>
          <w:color w:val="auto"/>
          <w:u w:val="none"/>
          <w:rtl/>
        </w:rPr>
      </w:pPr>
      <w:r w:rsidRPr="00DD2773">
        <w:rPr>
          <w:rStyle w:val="IntenseReference"/>
          <w:rFonts w:hint="cs"/>
          <w:color w:val="auto"/>
          <w:highlight w:val="darkYellow"/>
          <w:u w:val="none"/>
          <w:rtl/>
        </w:rPr>
        <w:t>ברק</w:t>
      </w:r>
      <w:r>
        <w:rPr>
          <w:rStyle w:val="IntenseReference"/>
          <w:rFonts w:hint="cs"/>
          <w:b w:val="0"/>
          <w:bCs w:val="0"/>
          <w:color w:val="auto"/>
          <w:u w:val="none"/>
          <w:rtl/>
        </w:rPr>
        <w:t xml:space="preserve"> מנגד מצביע על </w:t>
      </w:r>
      <w:r w:rsidRPr="00DD2773">
        <w:rPr>
          <w:rStyle w:val="IntenseReference"/>
          <w:rFonts w:hint="cs"/>
          <w:color w:val="auto"/>
          <w:highlight w:val="green"/>
          <w:u w:val="none"/>
          <w:rtl/>
        </w:rPr>
        <w:t>ס' 9</w:t>
      </w:r>
      <w:r>
        <w:rPr>
          <w:rStyle w:val="IntenseReference"/>
          <w:rFonts w:hint="cs"/>
          <w:b w:val="0"/>
          <w:bCs w:val="0"/>
          <w:color w:val="auto"/>
          <w:u w:val="none"/>
          <w:rtl/>
        </w:rPr>
        <w:t xml:space="preserve"> ומציין כי איננו מדברים על ערכים במקרה הזה. הוא מחפש לבסס רצף והיגיון בדיני התחרות ולכן לפי ההלכה שהוא קובע לאדם אשר יש התחייבות לעסקה יש זכות מעין קניינית ולכן הוא יגבר על אדם בעל התחייבות מאוחרת. לכאורה זה מרוקן את </w:t>
      </w:r>
      <w:r w:rsidRPr="00DD2773">
        <w:rPr>
          <w:rStyle w:val="IntenseReference"/>
          <w:rFonts w:hint="cs"/>
          <w:color w:val="auto"/>
          <w:highlight w:val="green"/>
          <w:u w:val="none"/>
          <w:rtl/>
        </w:rPr>
        <w:t>ס' 127</w:t>
      </w:r>
      <w:r>
        <w:rPr>
          <w:rStyle w:val="IntenseReference"/>
          <w:rFonts w:hint="cs"/>
          <w:b w:val="0"/>
          <w:bCs w:val="0"/>
          <w:color w:val="auto"/>
          <w:u w:val="none"/>
          <w:rtl/>
        </w:rPr>
        <w:t xml:space="preserve"> של הע"א מתוכן כי אין לה כבר משמעות אך </w:t>
      </w:r>
      <w:r w:rsidRPr="00DD2773">
        <w:rPr>
          <w:rStyle w:val="IntenseReference"/>
          <w:rFonts w:hint="cs"/>
          <w:color w:val="auto"/>
          <w:highlight w:val="darkYellow"/>
          <w:u w:val="none"/>
          <w:rtl/>
        </w:rPr>
        <w:t>חשין</w:t>
      </w:r>
      <w:r>
        <w:rPr>
          <w:rStyle w:val="IntenseReference"/>
          <w:rFonts w:hint="cs"/>
          <w:b w:val="0"/>
          <w:bCs w:val="0"/>
          <w:color w:val="auto"/>
          <w:u w:val="none"/>
          <w:rtl/>
        </w:rPr>
        <w:t xml:space="preserve"> מציין כי הע"א עדיין מאוד חשובה בעניינים של פשיטת רגל, מכיוון וזו הופכת אותי לנושה מובטח. המרצה לא מסופק מהסבר זה וטוען שהסעיף רוקן מתוכן. הלכה זו בעצם הופכת בעל התחייבות ליותר חזק ממעקל.</w:t>
      </w:r>
    </w:p>
    <w:p w:rsidR="00C12939" w:rsidRDefault="00C12939" w:rsidP="00A51D9C">
      <w:pPr>
        <w:spacing w:after="0"/>
        <w:jc w:val="both"/>
        <w:rPr>
          <w:rStyle w:val="IntenseReference"/>
          <w:b w:val="0"/>
          <w:bCs w:val="0"/>
          <w:color w:val="auto"/>
          <w:u w:val="none"/>
          <w:rtl/>
        </w:rPr>
      </w:pPr>
      <w:r>
        <w:rPr>
          <w:rStyle w:val="IntenseReference"/>
          <w:rFonts w:hint="cs"/>
          <w:b w:val="0"/>
          <w:bCs w:val="0"/>
          <w:color w:val="auto"/>
          <w:u w:val="none"/>
          <w:rtl/>
        </w:rPr>
        <w:t xml:space="preserve">יותר מאוחר </w:t>
      </w:r>
      <w:r w:rsidRPr="00C12939">
        <w:rPr>
          <w:rStyle w:val="IntenseReference"/>
          <w:rFonts w:hint="cs"/>
          <w:color w:val="auto"/>
          <w:highlight w:val="magenta"/>
          <w:u w:val="none"/>
          <w:rtl/>
        </w:rPr>
        <w:t>בפס"ד כספי</w:t>
      </w:r>
      <w:r>
        <w:rPr>
          <w:rStyle w:val="IntenseReference"/>
          <w:rFonts w:hint="cs"/>
          <w:color w:val="auto"/>
          <w:u w:val="none"/>
          <w:rtl/>
        </w:rPr>
        <w:t xml:space="preserve"> </w:t>
      </w:r>
      <w:r>
        <w:rPr>
          <w:rStyle w:val="IntenseReference"/>
          <w:rFonts w:hint="cs"/>
          <w:b w:val="0"/>
          <w:bCs w:val="0"/>
          <w:color w:val="auto"/>
          <w:u w:val="none"/>
          <w:rtl/>
        </w:rPr>
        <w:t xml:space="preserve">ביהמ"ש קובע שהלכת אהרונוב רלוונטית גם למצב של פשיטת רגל ולכן דבריו של </w:t>
      </w:r>
      <w:r w:rsidRPr="00C12939">
        <w:rPr>
          <w:rStyle w:val="IntenseReference"/>
          <w:rFonts w:hint="cs"/>
          <w:color w:val="auto"/>
          <w:highlight w:val="darkYellow"/>
          <w:u w:val="none"/>
          <w:rtl/>
        </w:rPr>
        <w:t>חשין</w:t>
      </w:r>
      <w:r>
        <w:rPr>
          <w:rStyle w:val="IntenseReference"/>
          <w:rFonts w:hint="cs"/>
          <w:b w:val="0"/>
          <w:bCs w:val="0"/>
          <w:color w:val="auto"/>
          <w:u w:val="none"/>
          <w:rtl/>
        </w:rPr>
        <w:t xml:space="preserve"> מיותרים.</w:t>
      </w:r>
    </w:p>
    <w:p w:rsidR="00C12939" w:rsidRDefault="00C12939" w:rsidP="00A51D9C">
      <w:pPr>
        <w:spacing w:after="0"/>
        <w:jc w:val="both"/>
        <w:rPr>
          <w:rStyle w:val="IntenseReference"/>
          <w:b w:val="0"/>
          <w:bCs w:val="0"/>
          <w:color w:val="auto"/>
          <w:u w:val="none"/>
          <w:rtl/>
        </w:rPr>
      </w:pPr>
      <w:r>
        <w:rPr>
          <w:rStyle w:val="IntenseReference"/>
          <w:rFonts w:hint="cs"/>
          <w:b w:val="0"/>
          <w:bCs w:val="0"/>
          <w:color w:val="auto"/>
          <w:u w:val="none"/>
          <w:rtl/>
        </w:rPr>
        <w:t xml:space="preserve">מה יקרה במצב בו אדם שילם </w:t>
      </w:r>
      <w:r w:rsidRPr="001727D3">
        <w:rPr>
          <w:rStyle w:val="IntenseReference"/>
          <w:rFonts w:hint="cs"/>
          <w:b w:val="0"/>
          <w:bCs w:val="0"/>
          <w:color w:val="auto"/>
          <w:rtl/>
        </w:rPr>
        <w:t>רק חלק מן התמורה</w:t>
      </w:r>
      <w:r>
        <w:rPr>
          <w:rStyle w:val="IntenseReference"/>
          <w:rFonts w:hint="cs"/>
          <w:b w:val="0"/>
          <w:bCs w:val="0"/>
          <w:color w:val="auto"/>
          <w:u w:val="none"/>
          <w:rtl/>
        </w:rPr>
        <w:t xml:space="preserve">? </w:t>
      </w:r>
      <w:r w:rsidRPr="001727D3">
        <w:rPr>
          <w:rStyle w:val="IntenseReference"/>
          <w:rFonts w:hint="cs"/>
          <w:color w:val="auto"/>
          <w:highlight w:val="green"/>
          <w:u w:val="none"/>
          <w:rtl/>
        </w:rPr>
        <w:t>ס' 9</w:t>
      </w:r>
      <w:r>
        <w:rPr>
          <w:rStyle w:val="IntenseReference"/>
          <w:rFonts w:hint="cs"/>
          <w:b w:val="0"/>
          <w:bCs w:val="0"/>
          <w:color w:val="auto"/>
          <w:u w:val="none"/>
          <w:rtl/>
        </w:rPr>
        <w:t xml:space="preserve"> קובע רק שיש להעביר תמורה ולא קובע סכום, אך יש היגיון לתת למעקל לקחת חלק עליו האדם הראשון טרם שילם. לפי השופטת </w:t>
      </w:r>
      <w:r w:rsidRPr="001727D3">
        <w:rPr>
          <w:rStyle w:val="IntenseReference"/>
          <w:rFonts w:hint="cs"/>
          <w:color w:val="auto"/>
          <w:highlight w:val="yellow"/>
          <w:u w:val="none"/>
          <w:rtl/>
        </w:rPr>
        <w:t>שטרסברג כהן</w:t>
      </w:r>
      <w:r>
        <w:rPr>
          <w:rStyle w:val="IntenseReference"/>
          <w:rFonts w:hint="cs"/>
          <w:b w:val="0"/>
          <w:bCs w:val="0"/>
          <w:color w:val="auto"/>
          <w:u w:val="none"/>
          <w:rtl/>
        </w:rPr>
        <w:t xml:space="preserve"> יש להפעיל את מאזן המצוקה ולחזור לדיני היושר האנגליים, לפי </w:t>
      </w:r>
      <w:r w:rsidRPr="001727D3">
        <w:rPr>
          <w:rStyle w:val="IntenseReference"/>
          <w:rFonts w:hint="cs"/>
          <w:color w:val="auto"/>
          <w:highlight w:val="darkYellow"/>
          <w:u w:val="none"/>
          <w:rtl/>
        </w:rPr>
        <w:t>ברק וחשין</w:t>
      </w:r>
      <w:r>
        <w:rPr>
          <w:rStyle w:val="IntenseReference"/>
          <w:rFonts w:hint="cs"/>
          <w:b w:val="0"/>
          <w:bCs w:val="0"/>
          <w:color w:val="auto"/>
          <w:u w:val="none"/>
          <w:rtl/>
        </w:rPr>
        <w:t xml:space="preserve"> הראשון גובר מכיוון ויש לו זכות מעין קניינית.</w:t>
      </w:r>
    </w:p>
    <w:p w:rsidR="00FE63F6" w:rsidRDefault="00FE63F6" w:rsidP="00A51D9C">
      <w:pPr>
        <w:spacing w:after="0"/>
        <w:jc w:val="both"/>
        <w:rPr>
          <w:rStyle w:val="IntenseReference"/>
          <w:b w:val="0"/>
          <w:bCs w:val="0"/>
          <w:color w:val="auto"/>
          <w:u w:val="none"/>
          <w:rtl/>
        </w:rPr>
      </w:pPr>
    </w:p>
    <w:p w:rsidR="00FE63F6" w:rsidRDefault="00FE63F6" w:rsidP="00A51D9C">
      <w:pPr>
        <w:spacing w:after="0"/>
        <w:jc w:val="both"/>
        <w:rPr>
          <w:rStyle w:val="IntenseReference"/>
          <w:color w:val="auto"/>
          <w:rtl/>
        </w:rPr>
      </w:pPr>
      <w:r w:rsidRPr="00F16A04">
        <w:rPr>
          <w:rStyle w:val="IntenseReference"/>
          <w:rFonts w:hint="cs"/>
          <w:color w:val="auto"/>
          <w:rtl/>
        </w:rPr>
        <w:t>עסקאות נוגדות</w:t>
      </w:r>
      <w:r w:rsidR="00F16A04" w:rsidRPr="00F16A04">
        <w:rPr>
          <w:rStyle w:val="IntenseReference"/>
          <w:rFonts w:hint="cs"/>
          <w:color w:val="auto"/>
          <w:rtl/>
        </w:rPr>
        <w:t xml:space="preserve"> במקרקעין</w:t>
      </w:r>
    </w:p>
    <w:p w:rsidR="00F16A04" w:rsidRDefault="00F16A04" w:rsidP="00A51D9C">
      <w:pPr>
        <w:spacing w:after="0"/>
        <w:jc w:val="both"/>
        <w:rPr>
          <w:rStyle w:val="IntenseReference"/>
          <w:b w:val="0"/>
          <w:bCs w:val="0"/>
          <w:color w:val="auto"/>
          <w:u w:val="none"/>
          <w:rtl/>
        </w:rPr>
      </w:pPr>
      <w:r>
        <w:rPr>
          <w:rStyle w:val="IntenseReference"/>
          <w:rFonts w:hint="cs"/>
          <w:b w:val="0"/>
          <w:bCs w:val="0"/>
          <w:color w:val="auto"/>
          <w:u w:val="none"/>
          <w:rtl/>
        </w:rPr>
        <w:t xml:space="preserve">לפי </w:t>
      </w:r>
      <w:r w:rsidRPr="00F16A04">
        <w:rPr>
          <w:rStyle w:val="IntenseReference"/>
          <w:rFonts w:hint="cs"/>
          <w:color w:val="auto"/>
          <w:highlight w:val="green"/>
          <w:u w:val="none"/>
          <w:rtl/>
        </w:rPr>
        <w:t>ס' 9</w:t>
      </w:r>
      <w:r>
        <w:rPr>
          <w:rStyle w:val="IntenseReference"/>
          <w:rFonts w:hint="cs"/>
          <w:b w:val="0"/>
          <w:bCs w:val="0"/>
          <w:color w:val="auto"/>
          <w:u w:val="none"/>
          <w:rtl/>
        </w:rPr>
        <w:t>, אם אדם התחייב לבצע עסקה במקרקעין ו</w:t>
      </w:r>
      <w:r w:rsidR="0070285C">
        <w:rPr>
          <w:rStyle w:val="IntenseReference"/>
          <w:rFonts w:hint="cs"/>
          <w:b w:val="0"/>
          <w:bCs w:val="0"/>
          <w:color w:val="auto"/>
          <w:u w:val="none"/>
          <w:rtl/>
        </w:rPr>
        <w:t>ב</w:t>
      </w:r>
      <w:r>
        <w:rPr>
          <w:rStyle w:val="IntenseReference"/>
          <w:rFonts w:hint="cs"/>
          <w:b w:val="0"/>
          <w:bCs w:val="0"/>
          <w:color w:val="auto"/>
          <w:u w:val="none"/>
          <w:rtl/>
        </w:rPr>
        <w:t xml:space="preserve">טרם זו נגמרה ברישום הוא התחרט והתחייב כלפי אדם אחר לעסקה נוגדת, זכותו של בעל העסקה הראשונה עדיפה, </w:t>
      </w:r>
      <w:r>
        <w:rPr>
          <w:rStyle w:val="IntenseReference"/>
          <w:rFonts w:hint="cs"/>
          <w:color w:val="auto"/>
          <w:u w:val="none"/>
          <w:rtl/>
        </w:rPr>
        <w:t>אלא אם כן</w:t>
      </w:r>
      <w:r>
        <w:rPr>
          <w:rStyle w:val="IntenseReference"/>
          <w:rFonts w:hint="cs"/>
          <w:b w:val="0"/>
          <w:bCs w:val="0"/>
          <w:color w:val="auto"/>
          <w:u w:val="none"/>
          <w:rtl/>
        </w:rPr>
        <w:t xml:space="preserve"> האדם השני פעל בתום לב ובתמורה והעסקה שלו נרשמה </w:t>
      </w:r>
      <w:r>
        <w:rPr>
          <w:rStyle w:val="IntenseReference"/>
          <w:rFonts w:hint="cs"/>
          <w:color w:val="auto"/>
          <w:u w:val="none"/>
          <w:rtl/>
        </w:rPr>
        <w:t>בעודו בתום לב.</w:t>
      </w:r>
      <w:r>
        <w:rPr>
          <w:rStyle w:val="IntenseReference"/>
          <w:rFonts w:hint="cs"/>
          <w:b w:val="0"/>
          <w:bCs w:val="0"/>
          <w:color w:val="auto"/>
          <w:u w:val="none"/>
          <w:rtl/>
        </w:rPr>
        <w:t xml:space="preserve"> המשוואה פשוטה </w:t>
      </w:r>
      <w:r>
        <w:rPr>
          <w:rStyle w:val="IntenseReference"/>
          <w:b w:val="0"/>
          <w:bCs w:val="0"/>
          <w:color w:val="auto"/>
          <w:u w:val="none"/>
          <w:rtl/>
        </w:rPr>
        <w:t>–</w:t>
      </w:r>
      <w:r>
        <w:rPr>
          <w:rStyle w:val="IntenseReference"/>
          <w:rFonts w:hint="cs"/>
          <w:b w:val="0"/>
          <w:bCs w:val="0"/>
          <w:color w:val="auto"/>
          <w:u w:val="none"/>
          <w:rtl/>
        </w:rPr>
        <w:t xml:space="preserve"> הראשון בזמן זוכה אלא אם כן השני עומד בשלושת התנאים.</w:t>
      </w:r>
    </w:p>
    <w:p w:rsidR="00560944" w:rsidRDefault="00560944" w:rsidP="00A51D9C">
      <w:pPr>
        <w:spacing w:after="0"/>
        <w:jc w:val="both"/>
        <w:rPr>
          <w:rStyle w:val="IntenseReference"/>
          <w:b w:val="0"/>
          <w:bCs w:val="0"/>
          <w:color w:val="auto"/>
          <w:u w:val="none"/>
          <w:rtl/>
        </w:rPr>
      </w:pPr>
      <w:r w:rsidRPr="005276B8">
        <w:rPr>
          <w:rStyle w:val="IntenseReference"/>
          <w:rFonts w:hint="cs"/>
          <w:color w:val="auto"/>
          <w:highlight w:val="magenta"/>
          <w:u w:val="none"/>
          <w:rtl/>
        </w:rPr>
        <w:t>בפס"ד ורטהיימר נ' הררי</w:t>
      </w:r>
      <w:r>
        <w:rPr>
          <w:rStyle w:val="IntenseReference"/>
          <w:rFonts w:hint="cs"/>
          <w:b w:val="0"/>
          <w:bCs w:val="0"/>
          <w:color w:val="auto"/>
          <w:u w:val="none"/>
          <w:rtl/>
        </w:rPr>
        <w:t>, הררי החזיק בדירת מגורים ומכר אותה למערער בזכרון דברים (מקיים את דרישת הכתב) אשר העביר 50</w:t>
      </w:r>
      <w:r w:rsidR="006449DD">
        <w:rPr>
          <w:rStyle w:val="IntenseReference"/>
          <w:rFonts w:hint="cs"/>
          <w:b w:val="0"/>
          <w:bCs w:val="0"/>
          <w:color w:val="auto"/>
          <w:u w:val="none"/>
          <w:rtl/>
        </w:rPr>
        <w:t>0</w:t>
      </w:r>
      <w:r>
        <w:rPr>
          <w:rStyle w:val="IntenseReference"/>
          <w:rFonts w:hint="cs"/>
          <w:b w:val="0"/>
          <w:bCs w:val="0"/>
          <w:color w:val="auto"/>
          <w:u w:val="none"/>
          <w:rtl/>
        </w:rPr>
        <w:t>00 לירות מתוך חשבון של מ</w:t>
      </w:r>
      <w:r w:rsidR="006449DD">
        <w:rPr>
          <w:rStyle w:val="IntenseReference"/>
          <w:rFonts w:hint="cs"/>
          <w:b w:val="0"/>
          <w:bCs w:val="0"/>
          <w:color w:val="auto"/>
          <w:u w:val="none"/>
          <w:rtl/>
        </w:rPr>
        <w:t>י</w:t>
      </w:r>
      <w:r>
        <w:rPr>
          <w:rStyle w:val="IntenseReference"/>
          <w:rFonts w:hint="cs"/>
          <w:b w:val="0"/>
          <w:bCs w:val="0"/>
          <w:color w:val="auto"/>
          <w:u w:val="none"/>
          <w:rtl/>
        </w:rPr>
        <w:t>ליון.</w:t>
      </w:r>
      <w:r w:rsidR="006449DD">
        <w:rPr>
          <w:rStyle w:val="IntenseReference"/>
          <w:rFonts w:hint="cs"/>
          <w:b w:val="0"/>
          <w:bCs w:val="0"/>
          <w:color w:val="auto"/>
          <w:u w:val="none"/>
          <w:rtl/>
        </w:rPr>
        <w:t xml:space="preserve"> הם נפגשו אצל עו"ד ולא הגיעו להסכמה והררי מגיע להסכמה עם אחרת בנימיני אשר משלם 350,000</w:t>
      </w:r>
      <w:r w:rsidR="006E0D46">
        <w:rPr>
          <w:rStyle w:val="IntenseReference"/>
          <w:rFonts w:hint="cs"/>
          <w:b w:val="0"/>
          <w:bCs w:val="0"/>
          <w:color w:val="auto"/>
          <w:u w:val="none"/>
          <w:rtl/>
        </w:rPr>
        <w:t xml:space="preserve"> מתוך 800,000. בנימיני לא ידע על העסקה הראשונה וכאשר הוא גילה עלי</w:t>
      </w:r>
      <w:r w:rsidR="00E60341">
        <w:rPr>
          <w:rStyle w:val="IntenseReference"/>
          <w:rFonts w:hint="cs"/>
          <w:b w:val="0"/>
          <w:bCs w:val="0"/>
          <w:color w:val="auto"/>
          <w:u w:val="none"/>
          <w:rtl/>
        </w:rPr>
        <w:t xml:space="preserve">ה הוא רץ מהר לשלם את יתרת הסכום (ועדיין לא רושם את הדירה). השופט </w:t>
      </w:r>
      <w:r w:rsidR="00E60341" w:rsidRPr="005276B8">
        <w:rPr>
          <w:rStyle w:val="IntenseReference"/>
          <w:rFonts w:hint="cs"/>
          <w:color w:val="auto"/>
          <w:highlight w:val="darkYellow"/>
          <w:u w:val="none"/>
          <w:rtl/>
        </w:rPr>
        <w:t>ברק</w:t>
      </w:r>
      <w:r w:rsidR="00E60341">
        <w:rPr>
          <w:rStyle w:val="IntenseReference"/>
          <w:rFonts w:hint="cs"/>
          <w:b w:val="0"/>
          <w:bCs w:val="0"/>
          <w:color w:val="auto"/>
          <w:u w:val="none"/>
          <w:rtl/>
        </w:rPr>
        <w:t xml:space="preserve"> קובע כי לפי </w:t>
      </w:r>
      <w:r w:rsidR="00E60341" w:rsidRPr="005276B8">
        <w:rPr>
          <w:rStyle w:val="IntenseReference"/>
          <w:rFonts w:hint="cs"/>
          <w:color w:val="auto"/>
          <w:highlight w:val="green"/>
          <w:u w:val="none"/>
          <w:rtl/>
        </w:rPr>
        <w:t>ס' 9</w:t>
      </w:r>
      <w:r w:rsidR="00E60341">
        <w:rPr>
          <w:rStyle w:val="IntenseReference"/>
          <w:rFonts w:hint="cs"/>
          <w:b w:val="0"/>
          <w:bCs w:val="0"/>
          <w:color w:val="auto"/>
          <w:u w:val="none"/>
          <w:rtl/>
        </w:rPr>
        <w:t xml:space="preserve">, בנימיני לא עמד בתנאים. הוא גם לא </w:t>
      </w:r>
      <w:r w:rsidR="00E60341">
        <w:rPr>
          <w:rStyle w:val="IntenseReference"/>
          <w:rFonts w:hint="cs"/>
          <w:color w:val="auto"/>
          <w:u w:val="none"/>
          <w:rtl/>
        </w:rPr>
        <w:t>קיים</w:t>
      </w:r>
      <w:r w:rsidR="00E60341">
        <w:rPr>
          <w:rStyle w:val="IntenseReference"/>
          <w:rFonts w:hint="cs"/>
          <w:b w:val="0"/>
          <w:bCs w:val="0"/>
          <w:color w:val="auto"/>
          <w:u w:val="none"/>
          <w:rtl/>
        </w:rPr>
        <w:t xml:space="preserve"> את השלב האחרון בתום לב והוא גם לא רשם בכלל.</w:t>
      </w:r>
    </w:p>
    <w:p w:rsidR="00693F82" w:rsidRDefault="00693F82" w:rsidP="00A51D9C">
      <w:pPr>
        <w:spacing w:after="0"/>
        <w:jc w:val="both"/>
        <w:rPr>
          <w:rStyle w:val="IntenseReference"/>
          <w:b w:val="0"/>
          <w:bCs w:val="0"/>
          <w:color w:val="auto"/>
          <w:u w:val="none"/>
          <w:rtl/>
        </w:rPr>
      </w:pPr>
      <w:r>
        <w:rPr>
          <w:rStyle w:val="IntenseReference"/>
          <w:rFonts w:hint="cs"/>
          <w:b w:val="0"/>
          <w:bCs w:val="0"/>
          <w:color w:val="auto"/>
          <w:u w:val="none"/>
          <w:rtl/>
        </w:rPr>
        <w:lastRenderedPageBreak/>
        <w:t>ברק משאיר 2 שאלות בצ"ע בפס"ד זה. ראשית, האם אין להתייחס למאזן המצוקה? הרי ברור שבנימיני העביר סכום הרבה יותר גדול מורטהיימר. שנית, בהנחה שהיה ניתן לרשום הערת אזהרה ע"ש ורטהיימר (לא ניתן היה), האם העובדה שהוא לא רשם פועלת נגדו?</w:t>
      </w:r>
    </w:p>
    <w:p w:rsidR="00693F82" w:rsidRPr="003F30B5" w:rsidRDefault="00693F82" w:rsidP="00434B2C">
      <w:pPr>
        <w:spacing w:after="0"/>
        <w:jc w:val="both"/>
        <w:rPr>
          <w:rStyle w:val="IntenseReference"/>
          <w:b w:val="0"/>
          <w:bCs w:val="0"/>
          <w:color w:val="auto"/>
          <w:u w:val="none"/>
          <w:rtl/>
        </w:rPr>
      </w:pPr>
      <w:r>
        <w:rPr>
          <w:rStyle w:val="IntenseReference"/>
          <w:rFonts w:hint="cs"/>
          <w:b w:val="0"/>
          <w:bCs w:val="0"/>
          <w:color w:val="auto"/>
          <w:u w:val="none"/>
          <w:rtl/>
        </w:rPr>
        <w:t xml:space="preserve">תשובות מסוימות ניתן למצוא </w:t>
      </w:r>
      <w:r w:rsidRPr="00CF208F">
        <w:rPr>
          <w:rStyle w:val="IntenseReference"/>
          <w:rFonts w:hint="cs"/>
          <w:color w:val="auto"/>
          <w:highlight w:val="magenta"/>
          <w:u w:val="none"/>
          <w:rtl/>
        </w:rPr>
        <w:t>בפס"ד גנז נ' בריטיש</w:t>
      </w:r>
      <w:r>
        <w:rPr>
          <w:rStyle w:val="IntenseReference"/>
          <w:rFonts w:hint="cs"/>
          <w:b w:val="0"/>
          <w:bCs w:val="0"/>
          <w:color w:val="auto"/>
          <w:u w:val="none"/>
          <w:rtl/>
        </w:rPr>
        <w:t>, גנז הוא רוכש ראשון אשר נמנע מלרשום הע"א במשך 17 שנה למרות שיכול היה. הרוכש השני, אפק, רשם הע"א</w:t>
      </w:r>
      <w:r w:rsidR="007F5E0E">
        <w:rPr>
          <w:rStyle w:val="IntenseReference"/>
          <w:rFonts w:hint="cs"/>
          <w:b w:val="0"/>
          <w:bCs w:val="0"/>
          <w:color w:val="auto"/>
          <w:u w:val="none"/>
          <w:rtl/>
        </w:rPr>
        <w:t>, קיבל את ההחזקה וביצע בקרקע השקעות. דעת הרוב קובעת כי מי שהתחייבו כלפיו לעסקה במקרקעין יעשה ככל שביכולתו בכדי לרשום הע"א, מכיוון וכך הוא לא רק מגן על האינטרס שלו אלא גם על של הצד השני.</w:t>
      </w:r>
      <w:r w:rsidR="00884078">
        <w:rPr>
          <w:rStyle w:val="IntenseReference"/>
          <w:rFonts w:hint="cs"/>
          <w:b w:val="0"/>
          <w:bCs w:val="0"/>
          <w:color w:val="auto"/>
          <w:u w:val="none"/>
          <w:rtl/>
        </w:rPr>
        <w:t xml:space="preserve"> כלומר עקרון </w:t>
      </w:r>
      <w:r w:rsidR="00884078">
        <w:rPr>
          <w:rStyle w:val="IntenseReference"/>
          <w:rFonts w:hint="cs"/>
          <w:color w:val="auto"/>
          <w:u w:val="none"/>
          <w:rtl/>
        </w:rPr>
        <w:t xml:space="preserve">תו''ל </w:t>
      </w:r>
      <w:r w:rsidR="00884078">
        <w:rPr>
          <w:rStyle w:val="IntenseReference"/>
          <w:rFonts w:hint="cs"/>
          <w:b w:val="0"/>
          <w:bCs w:val="0"/>
          <w:color w:val="auto"/>
          <w:u w:val="none"/>
          <w:rtl/>
        </w:rPr>
        <w:t>בשילוב עם מונע הנזק הזול הוא זה שמונע מגנז את זכותו במקרקעין.</w:t>
      </w:r>
      <w:r w:rsidR="003F30B5">
        <w:rPr>
          <w:rStyle w:val="IntenseReference"/>
          <w:rFonts w:hint="cs"/>
          <w:b w:val="0"/>
          <w:bCs w:val="0"/>
          <w:color w:val="auto"/>
          <w:u w:val="none"/>
          <w:rtl/>
        </w:rPr>
        <w:t xml:space="preserve"> עם זאת חשוב להדגיש שני מצבים לפי </w:t>
      </w:r>
      <w:r w:rsidR="003F30B5" w:rsidRPr="00864695">
        <w:rPr>
          <w:rStyle w:val="IntenseReference"/>
          <w:rFonts w:hint="cs"/>
          <w:color w:val="auto"/>
          <w:highlight w:val="darkYellow"/>
          <w:u w:val="none"/>
          <w:rtl/>
        </w:rPr>
        <w:t>ברק</w:t>
      </w:r>
      <w:r w:rsidR="003F30B5">
        <w:rPr>
          <w:rStyle w:val="IntenseReference"/>
          <w:rFonts w:hint="cs"/>
          <w:b w:val="0"/>
          <w:bCs w:val="0"/>
          <w:color w:val="auto"/>
          <w:u w:val="none"/>
          <w:rtl/>
        </w:rPr>
        <w:t xml:space="preserve">. במקרה בו אי רישום הע"א איננו מצביע על חתו"ל לא נכריע לטובת השני וכן גם במצב בו אין קש"ס בין חוסר רישום הע"א לרכישת הקרקע ע"י השני. </w:t>
      </w:r>
      <w:r w:rsidR="00D819D0">
        <w:rPr>
          <w:rStyle w:val="IntenseReference"/>
          <w:rFonts w:hint="cs"/>
          <w:b w:val="0"/>
          <w:bCs w:val="0"/>
          <w:color w:val="auto"/>
          <w:u w:val="none"/>
          <w:rtl/>
        </w:rPr>
        <w:t>חידוש נוסף בפסה"ד הוא שנדרש תו"ל אובייקטיבי כל</w:t>
      </w:r>
      <w:r w:rsidR="00434B2C">
        <w:rPr>
          <w:rStyle w:val="IntenseReference"/>
          <w:rFonts w:hint="cs"/>
          <w:b w:val="0"/>
          <w:bCs w:val="0"/>
          <w:color w:val="auto"/>
          <w:u w:val="none"/>
          <w:rtl/>
        </w:rPr>
        <w:t>פי שני הצדדים ולא רק סובייקטיבי.</w:t>
      </w:r>
    </w:p>
    <w:p w:rsidR="003A1463" w:rsidRDefault="003A1463" w:rsidP="00A51D9C">
      <w:pPr>
        <w:spacing w:after="0"/>
        <w:jc w:val="both"/>
        <w:rPr>
          <w:rStyle w:val="IntenseReference"/>
          <w:b w:val="0"/>
          <w:bCs w:val="0"/>
          <w:color w:val="auto"/>
          <w:u w:val="none"/>
          <w:rtl/>
        </w:rPr>
      </w:pPr>
      <w:r>
        <w:rPr>
          <w:rStyle w:val="IntenseReference"/>
          <w:rFonts w:hint="cs"/>
          <w:b w:val="0"/>
          <w:bCs w:val="0"/>
          <w:color w:val="auto"/>
          <w:u w:val="none"/>
          <w:rtl/>
        </w:rPr>
        <w:t>לדעת המרצה ביהמ"ש יכול לוותר לשני על רישום אך לא יוותר לו על תו"ל, וייתכן ויוותר על חוסר בתמורה בת ערך בכדי לתמרץ בעלי מקרקעין לרשום הע"א</w:t>
      </w:r>
      <w:r w:rsidR="00EE53BB">
        <w:rPr>
          <w:rStyle w:val="IntenseReference"/>
          <w:rFonts w:hint="cs"/>
          <w:b w:val="0"/>
          <w:bCs w:val="0"/>
          <w:color w:val="auto"/>
          <w:u w:val="none"/>
          <w:rtl/>
        </w:rPr>
        <w:t>.</w:t>
      </w:r>
    </w:p>
    <w:p w:rsidR="00434B2C" w:rsidRPr="00434B2C" w:rsidRDefault="00434B2C" w:rsidP="00A51D9C">
      <w:pPr>
        <w:spacing w:after="0"/>
        <w:jc w:val="both"/>
        <w:rPr>
          <w:rStyle w:val="IntenseReference"/>
          <w:b w:val="0"/>
          <w:bCs w:val="0"/>
          <w:color w:val="auto"/>
          <w:u w:val="none"/>
          <w:rtl/>
        </w:rPr>
      </w:pPr>
      <w:r w:rsidRPr="00434B2C">
        <w:rPr>
          <w:rStyle w:val="IntenseReference"/>
          <w:rFonts w:hint="cs"/>
          <w:color w:val="auto"/>
          <w:highlight w:val="magenta"/>
          <w:u w:val="none"/>
          <w:rtl/>
        </w:rPr>
        <w:t>בפס"ד חמוד</w:t>
      </w:r>
      <w:r>
        <w:rPr>
          <w:rStyle w:val="IntenseReference"/>
          <w:rFonts w:hint="cs"/>
          <w:b w:val="0"/>
          <w:bCs w:val="0"/>
          <w:color w:val="auto"/>
          <w:u w:val="none"/>
          <w:rtl/>
        </w:rPr>
        <w:t xml:space="preserve"> נקבע שאם הראשון לא רשם הע"א/רשם מאוחר (וזה עלה לכדי חתו"ל) אבל השני </w:t>
      </w:r>
      <w:r>
        <w:rPr>
          <w:rStyle w:val="IntenseReference"/>
          <w:rFonts w:hint="cs"/>
          <w:color w:val="auto"/>
          <w:u w:val="none"/>
          <w:rtl/>
        </w:rPr>
        <w:t>ידע זאת</w:t>
      </w:r>
      <w:r>
        <w:rPr>
          <w:rStyle w:val="IntenseReference"/>
          <w:rFonts w:hint="cs"/>
          <w:b w:val="0"/>
          <w:bCs w:val="0"/>
          <w:color w:val="auto"/>
          <w:u w:val="none"/>
          <w:rtl/>
        </w:rPr>
        <w:t xml:space="preserve"> ובכל זאת רץ לרשום הע"א </w:t>
      </w:r>
      <w:r>
        <w:rPr>
          <w:rStyle w:val="IntenseReference"/>
          <w:b w:val="0"/>
          <w:bCs w:val="0"/>
          <w:color w:val="auto"/>
          <w:u w:val="none"/>
          <w:rtl/>
        </w:rPr>
        <w:t>–</w:t>
      </w:r>
      <w:r>
        <w:rPr>
          <w:rStyle w:val="IntenseReference"/>
          <w:rFonts w:hint="cs"/>
          <w:b w:val="0"/>
          <w:bCs w:val="0"/>
          <w:color w:val="auto"/>
          <w:u w:val="none"/>
          <w:rtl/>
        </w:rPr>
        <w:t xml:space="preserve"> הראשון ייגבר. מתחבר לדעת </w:t>
      </w:r>
      <w:r w:rsidRPr="00434B2C">
        <w:rPr>
          <w:rStyle w:val="IntenseReference"/>
          <w:rFonts w:hint="cs"/>
          <w:color w:val="auto"/>
          <w:highlight w:val="darkYellow"/>
          <w:u w:val="none"/>
          <w:rtl/>
        </w:rPr>
        <w:t>ברק</w:t>
      </w:r>
      <w:r>
        <w:rPr>
          <w:rStyle w:val="IntenseReference"/>
          <w:rFonts w:hint="cs"/>
          <w:b w:val="0"/>
          <w:bCs w:val="0"/>
          <w:color w:val="auto"/>
          <w:u w:val="none"/>
          <w:rtl/>
        </w:rPr>
        <w:t xml:space="preserve"> ממקודם.</w:t>
      </w:r>
    </w:p>
    <w:p w:rsidR="00693F82" w:rsidRDefault="00A205B6" w:rsidP="00A51D9C">
      <w:pPr>
        <w:spacing w:after="0"/>
        <w:jc w:val="both"/>
        <w:rPr>
          <w:rStyle w:val="IntenseReference"/>
          <w:b w:val="0"/>
          <w:bCs w:val="0"/>
          <w:color w:val="auto"/>
          <w:u w:val="none"/>
          <w:rtl/>
        </w:rPr>
      </w:pPr>
      <w:r>
        <w:rPr>
          <w:rStyle w:val="IntenseReference"/>
          <w:rFonts w:hint="cs"/>
          <w:b w:val="0"/>
          <w:bCs w:val="0"/>
          <w:color w:val="auto"/>
          <w:u w:val="none"/>
          <w:rtl/>
        </w:rPr>
        <w:t>איזה תו"ל נדרש?</w:t>
      </w:r>
    </w:p>
    <w:p w:rsidR="00A205B6" w:rsidRDefault="00A205B6" w:rsidP="00A205B6">
      <w:pPr>
        <w:pStyle w:val="ListParagraph"/>
        <w:numPr>
          <w:ilvl w:val="0"/>
          <w:numId w:val="1"/>
        </w:numPr>
        <w:spacing w:after="0"/>
        <w:jc w:val="both"/>
        <w:rPr>
          <w:rStyle w:val="IntenseReference"/>
          <w:b w:val="0"/>
          <w:bCs w:val="0"/>
          <w:color w:val="auto"/>
          <w:u w:val="none"/>
        </w:rPr>
      </w:pPr>
      <w:r w:rsidRPr="00F3608A">
        <w:rPr>
          <w:rStyle w:val="IntenseReference"/>
          <w:rFonts w:hint="cs"/>
          <w:color w:val="auto"/>
          <w:highlight w:val="magenta"/>
          <w:u w:val="none"/>
          <w:rtl/>
        </w:rPr>
        <w:t>גנז</w:t>
      </w:r>
      <w:r>
        <w:rPr>
          <w:rStyle w:val="IntenseReference"/>
          <w:rFonts w:hint="cs"/>
          <w:color w:val="auto"/>
          <w:u w:val="none"/>
          <w:rtl/>
        </w:rPr>
        <w:t xml:space="preserve"> </w:t>
      </w:r>
      <w:r>
        <w:rPr>
          <w:rStyle w:val="IntenseReference"/>
          <w:rFonts w:hint="cs"/>
          <w:b w:val="0"/>
          <w:bCs w:val="0"/>
          <w:color w:val="auto"/>
          <w:u w:val="none"/>
          <w:rtl/>
        </w:rPr>
        <w:t>-</w:t>
      </w:r>
      <w:r>
        <w:rPr>
          <w:rStyle w:val="IntenseReference"/>
          <w:rFonts w:hint="cs"/>
          <w:color w:val="auto"/>
          <w:u w:val="none"/>
          <w:rtl/>
        </w:rPr>
        <w:t xml:space="preserve"> </w:t>
      </w:r>
      <w:r>
        <w:rPr>
          <w:rStyle w:val="IntenseReference"/>
          <w:rFonts w:hint="cs"/>
          <w:b w:val="0"/>
          <w:bCs w:val="0"/>
          <w:color w:val="auto"/>
          <w:u w:val="none"/>
          <w:rtl/>
        </w:rPr>
        <w:t>אובייקטיבי. 3 שופטים אחרים (</w:t>
      </w:r>
      <w:r w:rsidRPr="00F3608A">
        <w:rPr>
          <w:rStyle w:val="IntenseReference"/>
          <w:rFonts w:hint="cs"/>
          <w:color w:val="auto"/>
          <w:highlight w:val="darkYellow"/>
          <w:u w:val="none"/>
          <w:rtl/>
        </w:rPr>
        <w:t>לוין, שטרסברג-כהן ומצא</w:t>
      </w:r>
      <w:r>
        <w:rPr>
          <w:rStyle w:val="IntenseReference"/>
          <w:rFonts w:hint="cs"/>
          <w:b w:val="0"/>
          <w:bCs w:val="0"/>
          <w:color w:val="auto"/>
          <w:u w:val="none"/>
          <w:rtl/>
        </w:rPr>
        <w:t>) דורשים סובייקטיבי לגבי השני.</w:t>
      </w:r>
    </w:p>
    <w:p w:rsidR="00A205B6" w:rsidRDefault="00A205B6" w:rsidP="00A205B6">
      <w:pPr>
        <w:pStyle w:val="ListParagraph"/>
        <w:numPr>
          <w:ilvl w:val="0"/>
          <w:numId w:val="1"/>
        </w:numPr>
        <w:spacing w:after="0"/>
        <w:jc w:val="both"/>
        <w:rPr>
          <w:rStyle w:val="IntenseReference"/>
          <w:b w:val="0"/>
          <w:bCs w:val="0"/>
          <w:color w:val="auto"/>
          <w:u w:val="none"/>
        </w:rPr>
      </w:pPr>
      <w:r w:rsidRPr="00F3608A">
        <w:rPr>
          <w:rStyle w:val="IntenseReference"/>
          <w:rFonts w:hint="cs"/>
          <w:color w:val="auto"/>
          <w:highlight w:val="cyan"/>
          <w:u w:val="none"/>
          <w:rtl/>
        </w:rPr>
        <w:t>מאוטנר</w:t>
      </w:r>
      <w:r>
        <w:rPr>
          <w:rStyle w:val="IntenseReference"/>
          <w:rFonts w:hint="cs"/>
          <w:color w:val="auto"/>
          <w:u w:val="none"/>
          <w:rtl/>
        </w:rPr>
        <w:t xml:space="preserve"> </w:t>
      </w:r>
      <w:r>
        <w:rPr>
          <w:rStyle w:val="IntenseReference"/>
          <w:b w:val="0"/>
          <w:bCs w:val="0"/>
          <w:color w:val="auto"/>
          <w:u w:val="none"/>
          <w:rtl/>
        </w:rPr>
        <w:t>–</w:t>
      </w:r>
      <w:r>
        <w:rPr>
          <w:rStyle w:val="IntenseReference"/>
          <w:rFonts w:hint="cs"/>
          <w:b w:val="0"/>
          <w:bCs w:val="0"/>
          <w:color w:val="auto"/>
          <w:u w:val="none"/>
          <w:rtl/>
        </w:rPr>
        <w:t xml:space="preserve"> סובייקטיבי.</w:t>
      </w:r>
    </w:p>
    <w:p w:rsidR="00A205B6" w:rsidRDefault="00A205B6" w:rsidP="00A205B6">
      <w:pPr>
        <w:pStyle w:val="ListParagraph"/>
        <w:numPr>
          <w:ilvl w:val="0"/>
          <w:numId w:val="1"/>
        </w:numPr>
        <w:spacing w:after="0"/>
        <w:jc w:val="both"/>
        <w:rPr>
          <w:rStyle w:val="IntenseReference"/>
          <w:b w:val="0"/>
          <w:bCs w:val="0"/>
          <w:color w:val="auto"/>
          <w:u w:val="none"/>
        </w:rPr>
      </w:pPr>
      <w:r w:rsidRPr="00F3608A">
        <w:rPr>
          <w:rStyle w:val="IntenseReference"/>
          <w:rFonts w:hint="cs"/>
          <w:color w:val="auto"/>
          <w:highlight w:val="cyan"/>
          <w:u w:val="none"/>
          <w:rtl/>
        </w:rPr>
        <w:t>דויטש</w:t>
      </w:r>
      <w:r>
        <w:rPr>
          <w:rStyle w:val="IntenseReference"/>
          <w:rFonts w:hint="cs"/>
          <w:b w:val="0"/>
          <w:bCs w:val="0"/>
          <w:color w:val="auto"/>
          <w:u w:val="none"/>
          <w:rtl/>
        </w:rPr>
        <w:t xml:space="preserve"> </w:t>
      </w:r>
      <w:r>
        <w:rPr>
          <w:rStyle w:val="IntenseReference"/>
          <w:b w:val="0"/>
          <w:bCs w:val="0"/>
          <w:color w:val="auto"/>
          <w:u w:val="none"/>
          <w:rtl/>
        </w:rPr>
        <w:t>–</w:t>
      </w:r>
      <w:r>
        <w:rPr>
          <w:rStyle w:val="IntenseReference"/>
          <w:rFonts w:hint="cs"/>
          <w:b w:val="0"/>
          <w:bCs w:val="0"/>
          <w:color w:val="auto"/>
          <w:u w:val="none"/>
          <w:rtl/>
        </w:rPr>
        <w:t xml:space="preserve"> בכל דיני התחרות תו"ל אובייקטיבי.</w:t>
      </w:r>
    </w:p>
    <w:p w:rsidR="00A205B6" w:rsidRDefault="00A205B6" w:rsidP="00A205B6">
      <w:pPr>
        <w:spacing w:after="0"/>
        <w:jc w:val="both"/>
        <w:rPr>
          <w:rStyle w:val="IntenseReference"/>
          <w:b w:val="0"/>
          <w:bCs w:val="0"/>
          <w:color w:val="auto"/>
          <w:u w:val="none"/>
          <w:rtl/>
        </w:rPr>
      </w:pPr>
      <w:r>
        <w:rPr>
          <w:rStyle w:val="IntenseReference"/>
          <w:rFonts w:hint="cs"/>
          <w:b w:val="0"/>
          <w:bCs w:val="0"/>
          <w:color w:val="auto"/>
          <w:u w:val="none"/>
          <w:rtl/>
        </w:rPr>
        <w:t>ההלכה המקובלת היא שלגבי השני נדרש סובייקטיבי</w:t>
      </w:r>
      <w:r w:rsidRPr="00A205B6">
        <w:rPr>
          <w:rFonts w:hint="cs"/>
          <w:rtl/>
        </w:rPr>
        <w:t>.</w:t>
      </w:r>
      <w:r w:rsidR="0085547D">
        <w:rPr>
          <w:rStyle w:val="IntenseReference"/>
          <w:rFonts w:hint="cs"/>
          <w:b w:val="0"/>
          <w:bCs w:val="0"/>
          <w:color w:val="auto"/>
          <w:u w:val="none"/>
          <w:rtl/>
        </w:rPr>
        <w:t xml:space="preserve"> מתי אם כן הראשון יזכה למרות שלא רשם:</w:t>
      </w:r>
    </w:p>
    <w:p w:rsidR="0085547D" w:rsidRDefault="0085547D" w:rsidP="00A205B6">
      <w:pPr>
        <w:spacing w:after="0"/>
        <w:jc w:val="both"/>
        <w:rPr>
          <w:rStyle w:val="IntenseReference"/>
          <w:color w:val="auto"/>
          <w:u w:val="none"/>
          <w:rtl/>
        </w:rPr>
      </w:pPr>
      <w:r>
        <w:rPr>
          <w:rFonts w:hint="cs"/>
          <w:b/>
          <w:bCs/>
          <w:smallCaps/>
          <w:noProof/>
          <w:spacing w:val="5"/>
        </w:rPr>
        <w:drawing>
          <wp:inline distT="0" distB="0" distL="0" distR="0" wp14:anchorId="0C77EF8E" wp14:editId="702DD27B">
            <wp:extent cx="5267325" cy="2695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2695575"/>
                    </a:xfrm>
                    <a:prstGeom prst="rect">
                      <a:avLst/>
                    </a:prstGeom>
                    <a:noFill/>
                    <a:ln>
                      <a:noFill/>
                    </a:ln>
                  </pic:spPr>
                </pic:pic>
              </a:graphicData>
            </a:graphic>
          </wp:inline>
        </w:drawing>
      </w:r>
    </w:p>
    <w:p w:rsidR="0085547D" w:rsidRDefault="0085547D" w:rsidP="00AA0260">
      <w:pPr>
        <w:spacing w:after="0"/>
        <w:jc w:val="both"/>
        <w:rPr>
          <w:rStyle w:val="IntenseReference"/>
          <w:b w:val="0"/>
          <w:bCs w:val="0"/>
          <w:color w:val="auto"/>
          <w:u w:val="none"/>
          <w:rtl/>
        </w:rPr>
      </w:pPr>
      <w:r>
        <w:rPr>
          <w:rStyle w:val="IntenseReference"/>
          <w:rFonts w:hint="cs"/>
          <w:b w:val="0"/>
          <w:bCs w:val="0"/>
          <w:color w:val="auto"/>
          <w:u w:val="none"/>
          <w:rtl/>
        </w:rPr>
        <w:t>מספיק אחד מן הסייגים בשביל שהשני יפסיד. חשוב לשים דגש ולראות במבחן אם הקונה החדש ירד לשטח לבדוק או עשה משהו לא נכון.</w:t>
      </w:r>
      <w:r w:rsidR="000E2049">
        <w:rPr>
          <w:rStyle w:val="IntenseReference"/>
          <w:rFonts w:hint="cs"/>
          <w:b w:val="0"/>
          <w:bCs w:val="0"/>
          <w:color w:val="auto"/>
          <w:u w:val="none"/>
          <w:rtl/>
        </w:rPr>
        <w:t xml:space="preserve"> השיקול השני אמנם פסול לפי המרצה אך </w:t>
      </w:r>
      <w:r w:rsidR="000E2049" w:rsidRPr="00DF37AA">
        <w:rPr>
          <w:rStyle w:val="IntenseReference"/>
          <w:rFonts w:hint="cs"/>
          <w:color w:val="auto"/>
          <w:highlight w:val="magenta"/>
          <w:u w:val="none"/>
          <w:rtl/>
        </w:rPr>
        <w:t>פס"ד גנז</w:t>
      </w:r>
      <w:r w:rsidR="000E2049">
        <w:rPr>
          <w:rStyle w:val="IntenseReference"/>
          <w:rFonts w:hint="cs"/>
          <w:b w:val="0"/>
          <w:bCs w:val="0"/>
          <w:color w:val="auto"/>
          <w:u w:val="none"/>
          <w:rtl/>
        </w:rPr>
        <w:t xml:space="preserve"> קיבל אותו. יש לציין</w:t>
      </w:r>
      <w:r w:rsidR="00AA0260">
        <w:rPr>
          <w:rStyle w:val="IntenseReference"/>
          <w:rFonts w:hint="cs"/>
          <w:b w:val="0"/>
          <w:bCs w:val="0"/>
          <w:color w:val="auto"/>
          <w:u w:val="none"/>
          <w:rtl/>
        </w:rPr>
        <w:t xml:space="preserve"> כי הוא פסול כי הוא לא מתמרץ מספיק לרשום הע"א.</w:t>
      </w:r>
    </w:p>
    <w:p w:rsidR="00C328F2" w:rsidRDefault="00C328F2" w:rsidP="00625D40">
      <w:pPr>
        <w:spacing w:after="0"/>
        <w:jc w:val="both"/>
        <w:rPr>
          <w:rStyle w:val="IntenseReference"/>
          <w:b w:val="0"/>
          <w:bCs w:val="0"/>
          <w:color w:val="auto"/>
          <w:u w:val="none"/>
          <w:rtl/>
        </w:rPr>
      </w:pPr>
      <w:r w:rsidRPr="00C328F2">
        <w:rPr>
          <w:rStyle w:val="IntenseReference"/>
          <w:rFonts w:hint="cs"/>
          <w:color w:val="auto"/>
          <w:highlight w:val="magenta"/>
          <w:u w:val="none"/>
          <w:rtl/>
        </w:rPr>
        <w:t>בפס"ד ביאד</w:t>
      </w:r>
      <w:r>
        <w:rPr>
          <w:rStyle w:val="IntenseReference"/>
          <w:rFonts w:hint="cs"/>
          <w:color w:val="auto"/>
          <w:u w:val="none"/>
          <w:rtl/>
        </w:rPr>
        <w:t xml:space="preserve"> </w:t>
      </w:r>
      <w:r>
        <w:rPr>
          <w:rStyle w:val="IntenseReference"/>
          <w:rFonts w:hint="cs"/>
          <w:b w:val="0"/>
          <w:bCs w:val="0"/>
          <w:color w:val="auto"/>
          <w:u w:val="none"/>
          <w:rtl/>
        </w:rPr>
        <w:t xml:space="preserve">השופט </w:t>
      </w:r>
      <w:r w:rsidRPr="00C328F2">
        <w:rPr>
          <w:rStyle w:val="IntenseReference"/>
          <w:rFonts w:hint="cs"/>
          <w:color w:val="auto"/>
          <w:highlight w:val="darkYellow"/>
          <w:u w:val="none"/>
          <w:rtl/>
        </w:rPr>
        <w:t>עמית</w:t>
      </w:r>
      <w:r>
        <w:rPr>
          <w:rStyle w:val="IntenseReference"/>
          <w:rFonts w:hint="cs"/>
          <w:b w:val="0"/>
          <w:bCs w:val="0"/>
          <w:color w:val="auto"/>
          <w:u w:val="none"/>
          <w:rtl/>
        </w:rPr>
        <w:t xml:space="preserve"> מציין כי יש לפרש את </w:t>
      </w:r>
      <w:r w:rsidRPr="00C328F2">
        <w:rPr>
          <w:rStyle w:val="IntenseReference"/>
          <w:rFonts w:hint="cs"/>
          <w:color w:val="auto"/>
          <w:highlight w:val="magenta"/>
          <w:u w:val="none"/>
          <w:rtl/>
        </w:rPr>
        <w:t>פס</w:t>
      </w:r>
      <w:r>
        <w:rPr>
          <w:rStyle w:val="IntenseReference"/>
          <w:rFonts w:hint="cs"/>
          <w:color w:val="auto"/>
          <w:highlight w:val="magenta"/>
          <w:u w:val="none"/>
          <w:rtl/>
        </w:rPr>
        <w:t>"</w:t>
      </w:r>
      <w:r w:rsidRPr="00C328F2">
        <w:rPr>
          <w:rStyle w:val="IntenseReference"/>
          <w:rFonts w:hint="cs"/>
          <w:color w:val="auto"/>
          <w:highlight w:val="magenta"/>
          <w:u w:val="none"/>
          <w:rtl/>
        </w:rPr>
        <w:t>ד גנז</w:t>
      </w:r>
      <w:r>
        <w:rPr>
          <w:rStyle w:val="IntenseReference"/>
          <w:rFonts w:hint="cs"/>
          <w:b w:val="0"/>
          <w:bCs w:val="0"/>
          <w:color w:val="auto"/>
          <w:u w:val="none"/>
          <w:rtl/>
        </w:rPr>
        <w:t xml:space="preserve"> על דרך ההרחבה ולפיכך להטיל את נטל ההוכחה על הקונה שלא רשם הע"א. מי שלא רשם יוחזק כחסר תו"ל ויצטרך להוכיח את אחד הסייגים. הלכה זו מכרסמת בהלכת אהרונוב, כאשר כעת נלמד שבשביל שתשתכלל זכות מעין קניינית יש לבצע רישום הע"א. אך יש לסייג זאת </w:t>
      </w:r>
      <w:r>
        <w:rPr>
          <w:rStyle w:val="IntenseReference"/>
          <w:b w:val="0"/>
          <w:bCs w:val="0"/>
          <w:color w:val="auto"/>
          <w:u w:val="none"/>
          <w:rtl/>
        </w:rPr>
        <w:t>–</w:t>
      </w:r>
      <w:r>
        <w:rPr>
          <w:rStyle w:val="IntenseReference"/>
          <w:rFonts w:hint="cs"/>
          <w:b w:val="0"/>
          <w:bCs w:val="0"/>
          <w:color w:val="auto"/>
          <w:u w:val="none"/>
          <w:rtl/>
        </w:rPr>
        <w:t xml:space="preserve"> </w:t>
      </w:r>
      <w:r w:rsidRPr="00560DDF">
        <w:rPr>
          <w:rStyle w:val="IntenseReference"/>
          <w:rFonts w:hint="cs"/>
          <w:color w:val="auto"/>
          <w:highlight w:val="magenta"/>
          <w:u w:val="none"/>
          <w:rtl/>
        </w:rPr>
        <w:t>בפס"ד</w:t>
      </w:r>
      <w:r w:rsidRPr="00560DDF">
        <w:rPr>
          <w:rStyle w:val="IntenseReference"/>
          <w:rFonts w:hint="cs"/>
          <w:b w:val="0"/>
          <w:bCs w:val="0"/>
          <w:color w:val="auto"/>
          <w:highlight w:val="magenta"/>
          <w:u w:val="none"/>
          <w:rtl/>
        </w:rPr>
        <w:t xml:space="preserve"> </w:t>
      </w:r>
      <w:r w:rsidR="00625D40" w:rsidRPr="00560DDF">
        <w:rPr>
          <w:rStyle w:val="IntenseReference"/>
          <w:rFonts w:hint="cs"/>
          <w:color w:val="auto"/>
          <w:highlight w:val="magenta"/>
          <w:u w:val="none"/>
          <w:rtl/>
        </w:rPr>
        <w:t>גדי</w:t>
      </w:r>
      <w:r>
        <w:rPr>
          <w:rStyle w:val="IntenseReference"/>
          <w:rFonts w:hint="cs"/>
          <w:b w:val="0"/>
          <w:bCs w:val="0"/>
          <w:color w:val="auto"/>
          <w:u w:val="none"/>
          <w:rtl/>
        </w:rPr>
        <w:t xml:space="preserve"> נקבע כי בתחרות בין מעקל לבין בעל התחייבות שלא רשם הע"א, בעל ההתחייבות ניצח. זאת מ3 סיבות:</w:t>
      </w:r>
    </w:p>
    <w:p w:rsidR="00C328F2" w:rsidRDefault="00C328F2" w:rsidP="00C328F2">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מוסד העיקול איננה מהווה עסקה נוגדת.</w:t>
      </w:r>
    </w:p>
    <w:p w:rsidR="00C328F2" w:rsidRDefault="00C328F2" w:rsidP="00C328F2">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אין הסתמכות למעקל על נכס ספציפי.</w:t>
      </w:r>
    </w:p>
    <w:p w:rsidR="00C328F2" w:rsidRDefault="00C328F2" w:rsidP="00C328F2">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עוצמת האינטרס של המעקל נמוכה.</w:t>
      </w:r>
    </w:p>
    <w:p w:rsidR="00C07DA1" w:rsidRDefault="00C07DA1" w:rsidP="00C07DA1">
      <w:pPr>
        <w:spacing w:after="0"/>
        <w:jc w:val="both"/>
        <w:rPr>
          <w:rStyle w:val="IntenseReference"/>
          <w:b w:val="0"/>
          <w:bCs w:val="0"/>
          <w:color w:val="auto"/>
          <w:u w:val="none"/>
          <w:rtl/>
        </w:rPr>
      </w:pPr>
      <w:r>
        <w:rPr>
          <w:rStyle w:val="IntenseReference"/>
          <w:rFonts w:hint="cs"/>
          <w:b w:val="0"/>
          <w:bCs w:val="0"/>
          <w:color w:val="auto"/>
          <w:u w:val="none"/>
          <w:rtl/>
        </w:rPr>
        <w:t>פס"ד זה מקל על הקונה הראשון ולא דורש ממנו רישום הע"א.</w:t>
      </w:r>
    </w:p>
    <w:p w:rsidR="00625D40" w:rsidRDefault="00625D40" w:rsidP="00C07DA1">
      <w:pPr>
        <w:spacing w:after="0"/>
        <w:jc w:val="both"/>
        <w:rPr>
          <w:rStyle w:val="IntenseReference"/>
          <w:b w:val="0"/>
          <w:bCs w:val="0"/>
          <w:color w:val="auto"/>
          <w:u w:val="none"/>
          <w:rtl/>
        </w:rPr>
      </w:pPr>
      <w:r w:rsidRPr="00560DDF">
        <w:rPr>
          <w:rStyle w:val="IntenseReference"/>
          <w:rFonts w:hint="cs"/>
          <w:color w:val="auto"/>
          <w:highlight w:val="magenta"/>
          <w:u w:val="none"/>
          <w:rtl/>
        </w:rPr>
        <w:t>בפס"ד רשף</w:t>
      </w:r>
      <w:r>
        <w:rPr>
          <w:rStyle w:val="IntenseReference"/>
          <w:rFonts w:hint="cs"/>
          <w:b w:val="0"/>
          <w:bCs w:val="0"/>
          <w:color w:val="auto"/>
          <w:u w:val="none"/>
          <w:rtl/>
        </w:rPr>
        <w:t xml:space="preserve"> מביהמ"ש </w:t>
      </w:r>
      <w:r>
        <w:rPr>
          <w:rStyle w:val="IntenseReference"/>
          <w:rFonts w:hint="cs"/>
          <w:color w:val="auto"/>
          <w:u w:val="none"/>
          <w:rtl/>
        </w:rPr>
        <w:t>המחוזי</w:t>
      </w:r>
      <w:r>
        <w:rPr>
          <w:rStyle w:val="IntenseReference"/>
          <w:rFonts w:hint="cs"/>
          <w:b w:val="0"/>
          <w:bCs w:val="0"/>
          <w:color w:val="auto"/>
          <w:u w:val="none"/>
          <w:rtl/>
        </w:rPr>
        <w:t xml:space="preserve"> היה מקרה דומה לזה אך הפעם הצד להתחייבות היה הבנק (משכנתא). השופט </w:t>
      </w:r>
      <w:r w:rsidRPr="00560DDF">
        <w:rPr>
          <w:rStyle w:val="IntenseReference"/>
          <w:rFonts w:hint="cs"/>
          <w:color w:val="auto"/>
          <w:highlight w:val="darkYellow"/>
          <w:u w:val="none"/>
          <w:rtl/>
        </w:rPr>
        <w:t>אוקון</w:t>
      </w:r>
      <w:r>
        <w:rPr>
          <w:rStyle w:val="IntenseReference"/>
          <w:rFonts w:hint="cs"/>
          <w:b w:val="0"/>
          <w:bCs w:val="0"/>
          <w:color w:val="auto"/>
          <w:u w:val="none"/>
          <w:rtl/>
        </w:rPr>
        <w:t xml:space="preserve"> טען כי הפעם יש ללכת לפי הלכת גנז וללכת לטובת הקונה המאוחר שקנה בתמורה ותו"ל. מדוע? מכיוון והבנק הוא גוף מקצועי אשר יכול להתמודד בתחרות ומצופה ממנו שתירשם הע"א. זה לא מכרסם בהלכת אהרונוב. ככל שהצד הראשון יותר מקצועי (עורך דין?) יש יותר כוונה ללכת לצד של הלכת גנז.</w:t>
      </w:r>
    </w:p>
    <w:p w:rsidR="006B436F" w:rsidRDefault="006B436F" w:rsidP="00C07DA1">
      <w:pPr>
        <w:spacing w:after="0"/>
        <w:jc w:val="both"/>
        <w:rPr>
          <w:rStyle w:val="IntenseReference"/>
          <w:b w:val="0"/>
          <w:bCs w:val="0"/>
          <w:color w:val="auto"/>
          <w:u w:val="none"/>
          <w:rtl/>
        </w:rPr>
      </w:pPr>
    </w:p>
    <w:p w:rsidR="006B436F" w:rsidRDefault="006B436F" w:rsidP="00C07DA1">
      <w:pPr>
        <w:spacing w:after="0"/>
        <w:jc w:val="both"/>
        <w:rPr>
          <w:rStyle w:val="IntenseReference"/>
          <w:b w:val="0"/>
          <w:bCs w:val="0"/>
          <w:color w:val="auto"/>
          <w:u w:val="none"/>
          <w:rtl/>
        </w:rPr>
      </w:pPr>
      <w:r>
        <w:rPr>
          <w:rStyle w:val="IntenseReference"/>
          <w:rFonts w:hint="cs"/>
          <w:color w:val="auto"/>
          <w:rtl/>
        </w:rPr>
        <w:t>עסקאות נוגדות במטלטלין ומקרקעין שאינם רשומים</w:t>
      </w:r>
    </w:p>
    <w:p w:rsidR="006B436F" w:rsidRDefault="00DF52A6" w:rsidP="00C07DA1">
      <w:pPr>
        <w:spacing w:after="0"/>
        <w:jc w:val="both"/>
        <w:rPr>
          <w:rStyle w:val="IntenseReference"/>
          <w:b w:val="0"/>
          <w:bCs w:val="0"/>
          <w:color w:val="auto"/>
          <w:u w:val="none"/>
          <w:rtl/>
        </w:rPr>
      </w:pPr>
      <w:r>
        <w:rPr>
          <w:rStyle w:val="IntenseReference"/>
          <w:rFonts w:hint="cs"/>
          <w:b w:val="0"/>
          <w:bCs w:val="0"/>
          <w:color w:val="auto"/>
          <w:u w:val="none"/>
          <w:rtl/>
        </w:rPr>
        <w:lastRenderedPageBreak/>
        <w:t xml:space="preserve">במקרה של מקרקעין שאינם רשומים לא נוכל לפנות </w:t>
      </w:r>
      <w:r w:rsidRPr="00A44F0C">
        <w:rPr>
          <w:rStyle w:val="IntenseReference"/>
          <w:rFonts w:hint="cs"/>
          <w:color w:val="auto"/>
          <w:highlight w:val="green"/>
          <w:u w:val="none"/>
          <w:rtl/>
        </w:rPr>
        <w:t>לס' 9</w:t>
      </w:r>
      <w:r>
        <w:rPr>
          <w:rStyle w:val="IntenseReference"/>
          <w:rFonts w:hint="cs"/>
          <w:b w:val="0"/>
          <w:bCs w:val="0"/>
          <w:color w:val="auto"/>
          <w:u w:val="none"/>
          <w:rtl/>
        </w:rPr>
        <w:t xml:space="preserve"> ולכן נתייחס אליהם כאל זכויות. זכויות הם אמנם משהו יותר אמורפי בד"כ אבל ככה יש להתייחס. המסגרת הנורמטיבית אם כן תהיה חוק המטלטלין ותקנת השוק.</w:t>
      </w:r>
      <w:r w:rsidR="003275C2">
        <w:rPr>
          <w:rStyle w:val="IntenseReference"/>
          <w:rFonts w:hint="cs"/>
          <w:b w:val="0"/>
          <w:bCs w:val="0"/>
          <w:color w:val="auto"/>
          <w:u w:val="none"/>
          <w:rtl/>
        </w:rPr>
        <w:t xml:space="preserve"> נפנה </w:t>
      </w:r>
      <w:r w:rsidR="003275C2" w:rsidRPr="00A44F0C">
        <w:rPr>
          <w:rStyle w:val="IntenseReference"/>
          <w:rFonts w:hint="cs"/>
          <w:color w:val="auto"/>
          <w:highlight w:val="green"/>
          <w:u w:val="none"/>
          <w:rtl/>
        </w:rPr>
        <w:t>לס' 12</w:t>
      </w:r>
      <w:r w:rsidR="003275C2">
        <w:rPr>
          <w:rStyle w:val="IntenseReference"/>
          <w:rFonts w:hint="cs"/>
          <w:b w:val="0"/>
          <w:bCs w:val="0"/>
          <w:color w:val="auto"/>
          <w:u w:val="none"/>
          <w:rtl/>
        </w:rPr>
        <w:t xml:space="preserve"> אשר קובע כי אם התחייב אדם להקנות לחברו בעלות או זכות אחרת במטלטלין, ולפני שמסר או הקנה לו את הזכות חזר בו והתחייב עם אדם אחר בקנייה נוגדת, זכותו של הראשון עדיפה, אך אם השני התקשר בעסקה וקיבל את המטלטלין בתמורה ובתו"ל זכותו עדיפה.</w:t>
      </w:r>
    </w:p>
    <w:p w:rsidR="00413B95" w:rsidRDefault="00413B95" w:rsidP="00C07DA1">
      <w:pPr>
        <w:spacing w:after="0"/>
        <w:jc w:val="both"/>
        <w:rPr>
          <w:rStyle w:val="IntenseReference"/>
          <w:b w:val="0"/>
          <w:bCs w:val="0"/>
          <w:color w:val="auto"/>
          <w:u w:val="none"/>
          <w:rtl/>
        </w:rPr>
      </w:pPr>
      <w:r>
        <w:rPr>
          <w:rStyle w:val="IntenseReference"/>
          <w:rFonts w:hint="cs"/>
          <w:b w:val="0"/>
          <w:bCs w:val="0"/>
          <w:color w:val="auto"/>
          <w:u w:val="none"/>
          <w:rtl/>
        </w:rPr>
        <w:t xml:space="preserve">לפי </w:t>
      </w:r>
      <w:r w:rsidRPr="00B20AC2">
        <w:rPr>
          <w:rStyle w:val="IntenseReference"/>
          <w:rFonts w:hint="cs"/>
          <w:color w:val="auto"/>
          <w:highlight w:val="green"/>
          <w:u w:val="none"/>
          <w:rtl/>
        </w:rPr>
        <w:t>ס' 33</w:t>
      </w:r>
      <w:r>
        <w:rPr>
          <w:rStyle w:val="IntenseReference"/>
          <w:rFonts w:hint="cs"/>
          <w:b w:val="0"/>
          <w:bCs w:val="0"/>
          <w:color w:val="auto"/>
          <w:u w:val="none"/>
          <w:rtl/>
        </w:rPr>
        <w:t xml:space="preserve"> </w:t>
      </w:r>
      <w:r w:rsidR="00727298">
        <w:rPr>
          <w:rStyle w:val="IntenseReference"/>
          <w:rFonts w:hint="cs"/>
          <w:b w:val="0"/>
          <w:bCs w:val="0"/>
          <w:color w:val="auto"/>
          <w:u w:val="none"/>
          <w:rtl/>
        </w:rPr>
        <w:t>קיום החוזה, העברת החפץ עצמה היא זו שמחליפה את הרישום ומעבירה את הבעלות.</w:t>
      </w:r>
    </w:p>
    <w:p w:rsidR="00727298" w:rsidRDefault="00727298" w:rsidP="00C07DA1">
      <w:pPr>
        <w:spacing w:after="0"/>
        <w:jc w:val="both"/>
        <w:rPr>
          <w:rStyle w:val="IntenseReference"/>
          <w:b w:val="0"/>
          <w:bCs w:val="0"/>
          <w:color w:val="auto"/>
          <w:u w:val="none"/>
          <w:rtl/>
        </w:rPr>
      </w:pPr>
      <w:r>
        <w:rPr>
          <w:rStyle w:val="IntenseReference"/>
          <w:rFonts w:hint="cs"/>
          <w:b w:val="0"/>
          <w:bCs w:val="0"/>
          <w:color w:val="auto"/>
          <w:u w:val="none"/>
          <w:rtl/>
        </w:rPr>
        <w:t xml:space="preserve">כיצד יודעים שזה חל לגבי זכות? לפי </w:t>
      </w:r>
      <w:r w:rsidRPr="008830D1">
        <w:rPr>
          <w:rStyle w:val="IntenseReference"/>
          <w:rFonts w:hint="cs"/>
          <w:color w:val="auto"/>
          <w:highlight w:val="green"/>
          <w:u w:val="none"/>
          <w:rtl/>
        </w:rPr>
        <w:t>ס' 13(א)</w:t>
      </w:r>
      <w:r>
        <w:rPr>
          <w:rStyle w:val="IntenseReference"/>
          <w:rFonts w:hint="cs"/>
          <w:b w:val="0"/>
          <w:bCs w:val="0"/>
          <w:color w:val="auto"/>
          <w:u w:val="none"/>
          <w:rtl/>
        </w:rPr>
        <w:t xml:space="preserve"> כל הוראות חוק זה יחולו גם לגבי זכויות ככל שהדבר מתאים ובשינויים המחייבים.</w:t>
      </w:r>
      <w:r w:rsidR="002D54F6">
        <w:rPr>
          <w:rStyle w:val="IntenseReference"/>
          <w:rFonts w:hint="cs"/>
          <w:b w:val="0"/>
          <w:bCs w:val="0"/>
          <w:color w:val="auto"/>
          <w:u w:val="none"/>
          <w:rtl/>
        </w:rPr>
        <w:t xml:space="preserve"> לפי </w:t>
      </w:r>
      <w:r w:rsidR="002D54F6" w:rsidRPr="006D289A">
        <w:rPr>
          <w:rStyle w:val="IntenseReference"/>
          <w:rFonts w:hint="cs"/>
          <w:color w:val="auto"/>
          <w:highlight w:val="magenta"/>
          <w:u w:val="none"/>
          <w:rtl/>
        </w:rPr>
        <w:t>פס"ד טקסטיל ריינס</w:t>
      </w:r>
      <w:r w:rsidR="002D54F6">
        <w:rPr>
          <w:rStyle w:val="IntenseReference"/>
          <w:rFonts w:hint="cs"/>
          <w:b w:val="0"/>
          <w:bCs w:val="0"/>
          <w:color w:val="auto"/>
          <w:u w:val="none"/>
          <w:rtl/>
        </w:rPr>
        <w:t xml:space="preserve"> אדם מחויב להעביר את הזכות כפי שהיא ברגע ההעברה.</w:t>
      </w:r>
    </w:p>
    <w:p w:rsidR="002F3CE3" w:rsidRDefault="002F3CE3" w:rsidP="00C07DA1">
      <w:pPr>
        <w:spacing w:after="0"/>
        <w:jc w:val="both"/>
        <w:rPr>
          <w:rStyle w:val="IntenseReference"/>
          <w:b w:val="0"/>
          <w:bCs w:val="0"/>
          <w:color w:val="auto"/>
          <w:u w:val="none"/>
          <w:rtl/>
        </w:rPr>
      </w:pPr>
      <w:r>
        <w:rPr>
          <w:rStyle w:val="IntenseReference"/>
          <w:rFonts w:hint="cs"/>
          <w:b w:val="0"/>
          <w:bCs w:val="0"/>
          <w:color w:val="auto"/>
          <w:u w:val="none"/>
          <w:rtl/>
        </w:rPr>
        <w:t xml:space="preserve">יש להבין </w:t>
      </w:r>
      <w:r>
        <w:rPr>
          <w:rStyle w:val="IntenseReference"/>
          <w:rFonts w:hint="cs"/>
          <w:color w:val="auto"/>
          <w:u w:val="none"/>
          <w:rtl/>
        </w:rPr>
        <w:t>באיזה שלב</w:t>
      </w:r>
      <w:r>
        <w:rPr>
          <w:rStyle w:val="IntenseReference"/>
          <w:rFonts w:hint="cs"/>
          <w:b w:val="0"/>
          <w:bCs w:val="0"/>
          <w:color w:val="auto"/>
          <w:u w:val="none"/>
          <w:rtl/>
        </w:rPr>
        <w:t xml:space="preserve"> נמצאים בעסקה מסוג זה:</w:t>
      </w:r>
    </w:p>
    <w:p w:rsidR="002F3CE3" w:rsidRDefault="002F3CE3" w:rsidP="002F3CE3">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 xml:space="preserve">אם אין התניה בין הצדדים אז החתימה על החוזה היא מועד מסירת הזכות. </w:t>
      </w:r>
    </w:p>
    <w:p w:rsidR="002F3CE3" w:rsidRDefault="002F3CE3" w:rsidP="002F3CE3">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אם קיימת התניה אז בהתאם לה. אם נקבע שהזכות עוברת רק אחרי תשלום של 75% אז כך יהיה.</w:t>
      </w:r>
    </w:p>
    <w:p w:rsidR="00AD6D86" w:rsidRDefault="00AD6D86" w:rsidP="00AD6D86">
      <w:pPr>
        <w:spacing w:after="0"/>
        <w:jc w:val="both"/>
        <w:rPr>
          <w:rStyle w:val="IntenseReference"/>
          <w:b w:val="0"/>
          <w:bCs w:val="0"/>
          <w:color w:val="auto"/>
          <w:u w:val="none"/>
          <w:rtl/>
        </w:rPr>
      </w:pPr>
      <w:r>
        <w:rPr>
          <w:rStyle w:val="IntenseReference"/>
          <w:rFonts w:hint="cs"/>
          <w:b w:val="0"/>
          <w:bCs w:val="0"/>
          <w:color w:val="auto"/>
          <w:u w:val="none"/>
          <w:rtl/>
        </w:rPr>
        <w:t>חשוב מאוד במבחן</w:t>
      </w:r>
      <w:r w:rsidR="00ED6EE1">
        <w:rPr>
          <w:rStyle w:val="IntenseReference"/>
          <w:rFonts w:hint="cs"/>
          <w:b w:val="0"/>
          <w:bCs w:val="0"/>
          <w:color w:val="auto"/>
          <w:u w:val="none"/>
          <w:rtl/>
        </w:rPr>
        <w:t xml:space="preserve"> לשים לב באיזה שלב נמצאים בעסקה, חוזי או קנייני.</w:t>
      </w:r>
    </w:p>
    <w:p w:rsidR="00E9482C" w:rsidRDefault="004410C2" w:rsidP="00E9482C">
      <w:pPr>
        <w:spacing w:after="0"/>
        <w:jc w:val="both"/>
        <w:rPr>
          <w:rStyle w:val="IntenseReference"/>
          <w:b w:val="0"/>
          <w:bCs w:val="0"/>
          <w:color w:val="auto"/>
          <w:u w:val="none"/>
          <w:rtl/>
        </w:rPr>
      </w:pPr>
      <w:r>
        <w:rPr>
          <w:rStyle w:val="IntenseReference"/>
          <w:rFonts w:hint="cs"/>
          <w:b w:val="0"/>
          <w:bCs w:val="0"/>
          <w:color w:val="auto"/>
          <w:u w:val="none"/>
          <w:rtl/>
        </w:rPr>
        <w:t>אם כן, בשלב החוזי השני מנצח כל עוד קיים תו"ל סובייקטיבי + תשלו</w:t>
      </w:r>
      <w:r w:rsidR="00E9482C">
        <w:rPr>
          <w:rStyle w:val="IntenseReference"/>
          <w:rFonts w:hint="cs"/>
          <w:b w:val="0"/>
          <w:bCs w:val="0"/>
          <w:color w:val="auto"/>
          <w:u w:val="none"/>
          <w:rtl/>
        </w:rPr>
        <w:t>ם ערך + השלמת הקניין.</w:t>
      </w:r>
    </w:p>
    <w:p w:rsidR="00E9482C" w:rsidRDefault="00E9482C" w:rsidP="00E9482C">
      <w:pPr>
        <w:spacing w:after="0"/>
        <w:jc w:val="both"/>
        <w:rPr>
          <w:rStyle w:val="IntenseReference"/>
          <w:b w:val="0"/>
          <w:bCs w:val="0"/>
          <w:color w:val="auto"/>
          <w:u w:val="none"/>
          <w:rtl/>
        </w:rPr>
      </w:pPr>
      <w:r>
        <w:rPr>
          <w:rStyle w:val="IntenseReference"/>
          <w:rFonts w:hint="cs"/>
          <w:b w:val="0"/>
          <w:bCs w:val="0"/>
          <w:color w:val="auto"/>
          <w:u w:val="none"/>
          <w:rtl/>
        </w:rPr>
        <w:t>השלמת הקניין לפי מה שהראינו היא שלב כריתת החוזה, מכיוון ולא ניתן למסור את הנכס ממש, אך יש שסוברים (וזו דעה נוספת בלבד) ששלב תפיסת החזקה על המקרקעין הוא שלב המעבר.</w:t>
      </w:r>
    </w:p>
    <w:p w:rsidR="00D41126" w:rsidRDefault="00D41126" w:rsidP="00E9482C">
      <w:pPr>
        <w:spacing w:after="0"/>
        <w:jc w:val="both"/>
        <w:rPr>
          <w:rStyle w:val="IntenseReference"/>
          <w:b w:val="0"/>
          <w:bCs w:val="0"/>
          <w:color w:val="auto"/>
          <w:u w:val="none"/>
          <w:rtl/>
        </w:rPr>
      </w:pPr>
      <w:r>
        <w:rPr>
          <w:rStyle w:val="IntenseReference"/>
          <w:rFonts w:hint="cs"/>
          <w:b w:val="0"/>
          <w:bCs w:val="0"/>
          <w:color w:val="auto"/>
          <w:u w:val="none"/>
          <w:rtl/>
        </w:rPr>
        <w:t xml:space="preserve">נרחיב לגבי דרישות ס' </w:t>
      </w:r>
      <w:r w:rsidRPr="00D8489A">
        <w:rPr>
          <w:rStyle w:val="IntenseReference"/>
          <w:rFonts w:hint="cs"/>
          <w:color w:val="auto"/>
          <w:highlight w:val="green"/>
          <w:u w:val="none"/>
          <w:rtl/>
        </w:rPr>
        <w:t>12+13</w:t>
      </w:r>
      <w:r>
        <w:rPr>
          <w:rStyle w:val="IntenseReference"/>
          <w:rFonts w:hint="cs"/>
          <w:b w:val="0"/>
          <w:bCs w:val="0"/>
          <w:color w:val="auto"/>
          <w:u w:val="none"/>
          <w:rtl/>
        </w:rPr>
        <w:t>:</w:t>
      </w:r>
    </w:p>
    <w:p w:rsidR="00D41126" w:rsidRDefault="00D41126" w:rsidP="00D41126">
      <w:pPr>
        <w:pStyle w:val="ListParagraph"/>
        <w:numPr>
          <w:ilvl w:val="0"/>
          <w:numId w:val="1"/>
        </w:numPr>
        <w:spacing w:after="0"/>
        <w:jc w:val="both"/>
        <w:rPr>
          <w:rStyle w:val="IntenseReference"/>
          <w:b w:val="0"/>
          <w:bCs w:val="0"/>
          <w:color w:val="auto"/>
          <w:u w:val="none"/>
        </w:rPr>
      </w:pPr>
      <w:r w:rsidRPr="00D8489A">
        <w:rPr>
          <w:rStyle w:val="IntenseReference"/>
          <w:rFonts w:hint="cs"/>
          <w:b w:val="0"/>
          <w:bCs w:val="0"/>
          <w:color w:val="auto"/>
          <w:rtl/>
        </w:rPr>
        <w:t>קיבל</w:t>
      </w:r>
      <w:r>
        <w:rPr>
          <w:rStyle w:val="IntenseReference"/>
          <w:rFonts w:hint="cs"/>
          <w:b w:val="0"/>
          <w:bCs w:val="0"/>
          <w:color w:val="auto"/>
          <w:u w:val="none"/>
          <w:rtl/>
        </w:rPr>
        <w:t xml:space="preserve"> </w:t>
      </w:r>
      <w:r>
        <w:rPr>
          <w:rStyle w:val="IntenseReference"/>
          <w:b w:val="0"/>
          <w:bCs w:val="0"/>
          <w:color w:val="auto"/>
          <w:u w:val="none"/>
          <w:rtl/>
        </w:rPr>
        <w:t>–</w:t>
      </w:r>
      <w:r>
        <w:rPr>
          <w:rStyle w:val="IntenseReference"/>
          <w:rFonts w:hint="cs"/>
          <w:b w:val="0"/>
          <w:bCs w:val="0"/>
          <w:color w:val="auto"/>
          <w:u w:val="none"/>
          <w:rtl/>
        </w:rPr>
        <w:t xml:space="preserve"> יש צורך בחזקה ובמעבר השלב הקנייני (בהתאם לסוג הנכס. מטלטלין בתפיסה, זכויות בחוזה ומקרקעין לא רשומים אמרנו שמספיק חוזה)</w:t>
      </w:r>
    </w:p>
    <w:p w:rsidR="00D41126" w:rsidRDefault="00D41126" w:rsidP="00D41126">
      <w:pPr>
        <w:pStyle w:val="ListParagraph"/>
        <w:numPr>
          <w:ilvl w:val="0"/>
          <w:numId w:val="1"/>
        </w:numPr>
        <w:spacing w:after="0"/>
        <w:jc w:val="both"/>
        <w:rPr>
          <w:rStyle w:val="IntenseReference"/>
          <w:b w:val="0"/>
          <w:bCs w:val="0"/>
          <w:color w:val="auto"/>
          <w:u w:val="none"/>
        </w:rPr>
      </w:pPr>
      <w:r w:rsidRPr="00D8489A">
        <w:rPr>
          <w:rStyle w:val="IntenseReference"/>
          <w:rFonts w:hint="cs"/>
          <w:b w:val="0"/>
          <w:bCs w:val="0"/>
          <w:color w:val="auto"/>
          <w:rtl/>
        </w:rPr>
        <w:t>תמורה</w:t>
      </w:r>
      <w:r>
        <w:rPr>
          <w:rStyle w:val="IntenseReference"/>
          <w:rFonts w:hint="cs"/>
          <w:b w:val="0"/>
          <w:bCs w:val="0"/>
          <w:color w:val="auto"/>
          <w:u w:val="none"/>
          <w:rtl/>
        </w:rPr>
        <w:t xml:space="preserve"> </w:t>
      </w:r>
      <w:r>
        <w:rPr>
          <w:rStyle w:val="IntenseReference"/>
          <w:b w:val="0"/>
          <w:bCs w:val="0"/>
          <w:color w:val="auto"/>
          <w:u w:val="none"/>
          <w:rtl/>
        </w:rPr>
        <w:t>–</w:t>
      </w:r>
      <w:r>
        <w:rPr>
          <w:rStyle w:val="IntenseReference"/>
          <w:rFonts w:hint="cs"/>
          <w:b w:val="0"/>
          <w:bCs w:val="0"/>
          <w:color w:val="auto"/>
          <w:u w:val="none"/>
          <w:rtl/>
        </w:rPr>
        <w:t xml:space="preserve"> תמורה בת ערך, ערך ממשי, לא תספיק פה תמורה מהסוג הנמוך.</w:t>
      </w:r>
    </w:p>
    <w:p w:rsidR="005B31F1" w:rsidRDefault="005B31F1" w:rsidP="00D41126">
      <w:pPr>
        <w:pStyle w:val="ListParagraph"/>
        <w:numPr>
          <w:ilvl w:val="0"/>
          <w:numId w:val="1"/>
        </w:numPr>
        <w:spacing w:after="0"/>
        <w:jc w:val="both"/>
        <w:rPr>
          <w:rStyle w:val="IntenseReference"/>
          <w:b w:val="0"/>
          <w:bCs w:val="0"/>
          <w:color w:val="auto"/>
          <w:u w:val="none"/>
        </w:rPr>
      </w:pPr>
      <w:r w:rsidRPr="00D8489A">
        <w:rPr>
          <w:rStyle w:val="IntenseReference"/>
          <w:rFonts w:hint="cs"/>
          <w:b w:val="0"/>
          <w:bCs w:val="0"/>
          <w:color w:val="auto"/>
          <w:rtl/>
        </w:rPr>
        <w:t>תו"ל</w:t>
      </w:r>
      <w:r>
        <w:rPr>
          <w:rStyle w:val="IntenseReference"/>
          <w:rFonts w:hint="cs"/>
          <w:b w:val="0"/>
          <w:bCs w:val="0"/>
          <w:color w:val="auto"/>
          <w:u w:val="none"/>
          <w:rtl/>
        </w:rPr>
        <w:t xml:space="preserve"> </w:t>
      </w:r>
      <w:r>
        <w:rPr>
          <w:rStyle w:val="IntenseReference"/>
          <w:b w:val="0"/>
          <w:bCs w:val="0"/>
          <w:color w:val="auto"/>
          <w:u w:val="none"/>
          <w:rtl/>
        </w:rPr>
        <w:t>–</w:t>
      </w:r>
      <w:r>
        <w:rPr>
          <w:rStyle w:val="IntenseReference"/>
          <w:rFonts w:hint="cs"/>
          <w:b w:val="0"/>
          <w:bCs w:val="0"/>
          <w:color w:val="auto"/>
          <w:u w:val="none"/>
          <w:rtl/>
        </w:rPr>
        <w:t xml:space="preserve"> סובייקטיבי בלבד, לא נדרשים אובייקטיבי כמו במקרקעין וגם סייגי גנז לא חלים פה.</w:t>
      </w:r>
      <w:r w:rsidR="00791754">
        <w:rPr>
          <w:rStyle w:val="IntenseReference"/>
          <w:rFonts w:hint="cs"/>
          <w:b w:val="0"/>
          <w:bCs w:val="0"/>
          <w:color w:val="auto"/>
          <w:u w:val="none"/>
          <w:rtl/>
        </w:rPr>
        <w:t xml:space="preserve"> עם זאת יש לציין כי לאחרונה חל שינוי בעולם וניתן לרשום בטאבו גם הע"א על זכויות אך זו מערכת חדשה וניסיונית. ייתכן וזה יכול להצביע על תו"ל אובייקטיבי גם.</w:t>
      </w:r>
    </w:p>
    <w:p w:rsidR="00E44D28" w:rsidRDefault="00E44D28" w:rsidP="00E44D28">
      <w:pPr>
        <w:spacing w:after="0"/>
        <w:jc w:val="both"/>
        <w:rPr>
          <w:rStyle w:val="IntenseReference"/>
          <w:b w:val="0"/>
          <w:bCs w:val="0"/>
          <w:color w:val="auto"/>
          <w:u w:val="none"/>
          <w:rtl/>
        </w:rPr>
      </w:pPr>
      <w:r>
        <w:rPr>
          <w:rStyle w:val="IntenseReference"/>
          <w:rFonts w:hint="cs"/>
          <w:b w:val="0"/>
          <w:bCs w:val="0"/>
          <w:color w:val="auto"/>
          <w:u w:val="none"/>
          <w:rtl/>
        </w:rPr>
        <w:t>השני זוכה למעשה כי אנו מסתכלים על הראשון כמונע הנזק הזול, בכך שלא השתמש בנכס ולא הראה שהוא שלו. המרצה מבקר את זה ומציין שזה לא הוגן כי אין פה מוסד כמו הע"א שמראה כי הנכס שלו.</w:t>
      </w:r>
      <w:r w:rsidR="00CB0F12">
        <w:rPr>
          <w:rStyle w:val="IntenseReference"/>
          <w:rFonts w:hint="cs"/>
          <w:b w:val="0"/>
          <w:bCs w:val="0"/>
          <w:color w:val="auto"/>
          <w:u w:val="none"/>
          <w:rtl/>
        </w:rPr>
        <w:t xml:space="preserve"> לא ניתן להחיל את הלכת גנז כאן מכיוון ולבצע רישום בעסקאות מסוג זה יגרום לפגיעה בחיי המסחר התקינים.</w:t>
      </w:r>
      <w:r w:rsidR="004B7DC7">
        <w:rPr>
          <w:rStyle w:val="IntenseReference"/>
          <w:rFonts w:hint="cs"/>
          <w:b w:val="0"/>
          <w:bCs w:val="0"/>
          <w:color w:val="auto"/>
          <w:u w:val="none"/>
          <w:rtl/>
        </w:rPr>
        <w:t xml:space="preserve"> </w:t>
      </w:r>
    </w:p>
    <w:p w:rsidR="004B7DC7" w:rsidRDefault="004B7DC7" w:rsidP="004B7DC7">
      <w:pPr>
        <w:spacing w:after="0"/>
        <w:jc w:val="both"/>
        <w:rPr>
          <w:rStyle w:val="IntenseReference"/>
          <w:b w:val="0"/>
          <w:bCs w:val="0"/>
          <w:color w:val="auto"/>
          <w:u w:val="none"/>
          <w:rtl/>
        </w:rPr>
      </w:pPr>
      <w:r>
        <w:rPr>
          <w:rStyle w:val="IntenseReference"/>
          <w:rFonts w:hint="cs"/>
          <w:b w:val="0"/>
          <w:bCs w:val="0"/>
          <w:color w:val="auto"/>
          <w:u w:val="none"/>
          <w:rtl/>
        </w:rPr>
        <w:t xml:space="preserve">מה קורה במצב בו </w:t>
      </w:r>
      <w:r>
        <w:rPr>
          <w:rStyle w:val="IntenseReference"/>
          <w:rFonts w:hint="cs"/>
          <w:color w:val="auto"/>
          <w:u w:val="none"/>
          <w:rtl/>
        </w:rPr>
        <w:t>א</w:t>
      </w:r>
      <w:r>
        <w:rPr>
          <w:rStyle w:val="IntenseReference"/>
          <w:rFonts w:hint="cs"/>
          <w:b w:val="0"/>
          <w:bCs w:val="0"/>
          <w:color w:val="auto"/>
          <w:u w:val="none"/>
          <w:rtl/>
        </w:rPr>
        <w:t xml:space="preserve">לי מכר זכות </w:t>
      </w:r>
      <w:r w:rsidRPr="004B7DC7">
        <w:rPr>
          <w:rStyle w:val="IntenseReference"/>
          <w:rFonts w:hint="cs"/>
          <w:b w:val="0"/>
          <w:bCs w:val="0"/>
          <w:color w:val="auto"/>
          <w:u w:val="none"/>
          <w:rtl/>
        </w:rPr>
        <w:t>ל</w:t>
      </w:r>
      <w:r w:rsidRPr="004B7DC7">
        <w:rPr>
          <w:rStyle w:val="IntenseReference"/>
          <w:rFonts w:hint="cs"/>
          <w:color w:val="auto"/>
          <w:u w:val="none"/>
          <w:rtl/>
        </w:rPr>
        <w:t>ב</w:t>
      </w:r>
      <w:r>
        <w:rPr>
          <w:rStyle w:val="IntenseReference"/>
          <w:rFonts w:hint="cs"/>
          <w:b w:val="0"/>
          <w:bCs w:val="0"/>
          <w:color w:val="auto"/>
          <w:u w:val="none"/>
          <w:rtl/>
        </w:rPr>
        <w:t>נ</w:t>
      </w:r>
      <w:r w:rsidRPr="004B7DC7">
        <w:rPr>
          <w:rStyle w:val="IntenseReference"/>
          <w:rFonts w:hint="cs"/>
          <w:b w:val="0"/>
          <w:bCs w:val="0"/>
          <w:color w:val="auto"/>
          <w:u w:val="none"/>
          <w:rtl/>
        </w:rPr>
        <w:t>י</w:t>
      </w:r>
      <w:r>
        <w:rPr>
          <w:rStyle w:val="IntenseReference"/>
          <w:rFonts w:hint="cs"/>
          <w:b w:val="0"/>
          <w:bCs w:val="0"/>
          <w:color w:val="auto"/>
          <w:u w:val="none"/>
          <w:rtl/>
        </w:rPr>
        <w:t xml:space="preserve"> (שהשלים קניין) ואז ל</w:t>
      </w:r>
      <w:r>
        <w:rPr>
          <w:rStyle w:val="IntenseReference"/>
          <w:rFonts w:hint="cs"/>
          <w:color w:val="auto"/>
          <w:u w:val="none"/>
          <w:rtl/>
        </w:rPr>
        <w:t>ג</w:t>
      </w:r>
      <w:r>
        <w:rPr>
          <w:rStyle w:val="IntenseReference"/>
          <w:rFonts w:hint="cs"/>
          <w:b w:val="0"/>
          <w:bCs w:val="0"/>
          <w:color w:val="auto"/>
          <w:u w:val="none"/>
          <w:rtl/>
        </w:rPr>
        <w:t>די (שגם השלים קניין)? במצב זה תעמוד תקנת השוק. תקנת שוק בזכויות מו</w:t>
      </w:r>
      <w:r w:rsidR="007C67BB">
        <w:rPr>
          <w:rStyle w:val="IntenseReference"/>
          <w:rFonts w:hint="cs"/>
          <w:b w:val="0"/>
          <w:bCs w:val="0"/>
          <w:color w:val="auto"/>
          <w:u w:val="none"/>
          <w:rtl/>
        </w:rPr>
        <w:t xml:space="preserve">כרעת לפי </w:t>
      </w:r>
      <w:r w:rsidR="007C67BB" w:rsidRPr="009B6765">
        <w:rPr>
          <w:rStyle w:val="IntenseReference"/>
          <w:rFonts w:hint="cs"/>
          <w:color w:val="auto"/>
          <w:highlight w:val="green"/>
          <w:u w:val="none"/>
          <w:rtl/>
        </w:rPr>
        <w:t>ס' 4</w:t>
      </w:r>
      <w:r w:rsidR="007C67BB">
        <w:rPr>
          <w:rStyle w:val="IntenseReference"/>
          <w:rFonts w:hint="cs"/>
          <w:b w:val="0"/>
          <w:bCs w:val="0"/>
          <w:color w:val="auto"/>
          <w:u w:val="none"/>
          <w:rtl/>
        </w:rPr>
        <w:t xml:space="preserve"> לחוק המחאת חיובים, אשר קובע כי אם המחה הנושה זכות לאחד ואח"כ גם לאחר אז זכותו של הראשון גוברת, אלא אם כן החייב (המקורי, זה שחייב כסף לבעל הזכות) שמע על הצד השני לעסקה לפני ששמע על הצד הראשון.</w:t>
      </w:r>
    </w:p>
    <w:p w:rsidR="008D5325" w:rsidRDefault="008D5325" w:rsidP="004B7DC7">
      <w:pPr>
        <w:spacing w:after="0"/>
        <w:jc w:val="both"/>
        <w:rPr>
          <w:rStyle w:val="IntenseReference"/>
          <w:b w:val="0"/>
          <w:bCs w:val="0"/>
          <w:color w:val="auto"/>
          <w:u w:val="none"/>
          <w:rtl/>
        </w:rPr>
      </w:pPr>
      <w:r w:rsidRPr="009B6765">
        <w:rPr>
          <w:rStyle w:val="IntenseReference"/>
          <w:rFonts w:hint="cs"/>
          <w:color w:val="auto"/>
          <w:u w:val="none"/>
          <w:rtl/>
        </w:rPr>
        <w:t>אדגים</w:t>
      </w:r>
      <w:r>
        <w:rPr>
          <w:rStyle w:val="IntenseReference"/>
          <w:rFonts w:hint="cs"/>
          <w:b w:val="0"/>
          <w:bCs w:val="0"/>
          <w:color w:val="auto"/>
          <w:u w:val="none"/>
          <w:rtl/>
        </w:rPr>
        <w:t>: נניח ש</w:t>
      </w:r>
      <w:r>
        <w:rPr>
          <w:rStyle w:val="IntenseReference"/>
          <w:rFonts w:hint="cs"/>
          <w:color w:val="auto"/>
          <w:u w:val="none"/>
          <w:rtl/>
        </w:rPr>
        <w:t>ד</w:t>
      </w:r>
      <w:r>
        <w:rPr>
          <w:rStyle w:val="IntenseReference"/>
          <w:rFonts w:hint="cs"/>
          <w:b w:val="0"/>
          <w:bCs w:val="0"/>
          <w:color w:val="auto"/>
          <w:u w:val="none"/>
          <w:rtl/>
        </w:rPr>
        <w:t>ני חייב ל</w:t>
      </w:r>
      <w:r>
        <w:rPr>
          <w:rStyle w:val="IntenseReference"/>
          <w:rFonts w:hint="cs"/>
          <w:color w:val="auto"/>
          <w:u w:val="none"/>
          <w:rtl/>
        </w:rPr>
        <w:t>א</w:t>
      </w:r>
      <w:r>
        <w:rPr>
          <w:rStyle w:val="IntenseReference"/>
          <w:rFonts w:hint="cs"/>
          <w:b w:val="0"/>
          <w:bCs w:val="0"/>
          <w:color w:val="auto"/>
          <w:u w:val="none"/>
          <w:rtl/>
        </w:rPr>
        <w:t xml:space="preserve">לי כסף, וכעת </w:t>
      </w:r>
      <w:r>
        <w:rPr>
          <w:rStyle w:val="IntenseReference"/>
          <w:rFonts w:hint="cs"/>
          <w:color w:val="auto"/>
          <w:u w:val="none"/>
          <w:rtl/>
        </w:rPr>
        <w:t>א</w:t>
      </w:r>
      <w:r>
        <w:rPr>
          <w:rStyle w:val="IntenseReference"/>
          <w:rFonts w:hint="cs"/>
          <w:b w:val="0"/>
          <w:bCs w:val="0"/>
          <w:color w:val="auto"/>
          <w:u w:val="none"/>
          <w:rtl/>
        </w:rPr>
        <w:t>לי מכר את הזכר ל</w:t>
      </w:r>
      <w:r>
        <w:rPr>
          <w:rStyle w:val="IntenseReference"/>
          <w:rFonts w:hint="cs"/>
          <w:color w:val="auto"/>
          <w:u w:val="none"/>
          <w:rtl/>
        </w:rPr>
        <w:t>ב</w:t>
      </w:r>
      <w:r>
        <w:rPr>
          <w:rStyle w:val="IntenseReference"/>
          <w:rFonts w:hint="cs"/>
          <w:b w:val="0"/>
          <w:bCs w:val="0"/>
          <w:color w:val="auto"/>
          <w:u w:val="none"/>
          <w:rtl/>
        </w:rPr>
        <w:t>ני ולאחמ"כ גם ל</w:t>
      </w:r>
      <w:r>
        <w:rPr>
          <w:rStyle w:val="IntenseReference"/>
          <w:rFonts w:hint="cs"/>
          <w:color w:val="auto"/>
          <w:u w:val="none"/>
          <w:rtl/>
        </w:rPr>
        <w:t>ג</w:t>
      </w:r>
      <w:r>
        <w:rPr>
          <w:rStyle w:val="IntenseReference"/>
          <w:rFonts w:hint="cs"/>
          <w:b w:val="0"/>
          <w:bCs w:val="0"/>
          <w:color w:val="auto"/>
          <w:u w:val="none"/>
          <w:rtl/>
        </w:rPr>
        <w:t>די, אז הראשון שייגש ל</w:t>
      </w:r>
      <w:r w:rsidR="005A102A">
        <w:rPr>
          <w:rStyle w:val="IntenseReference"/>
          <w:rFonts w:hint="cs"/>
          <w:color w:val="auto"/>
          <w:u w:val="none"/>
          <w:rtl/>
        </w:rPr>
        <w:t>ד</w:t>
      </w:r>
      <w:r w:rsidR="005A102A">
        <w:rPr>
          <w:rStyle w:val="IntenseReference"/>
          <w:rFonts w:hint="cs"/>
          <w:b w:val="0"/>
          <w:bCs w:val="0"/>
          <w:color w:val="auto"/>
          <w:u w:val="none"/>
          <w:rtl/>
        </w:rPr>
        <w:t>ני לדרוש את הכסף יזכה ולחילופין הראשון ש</w:t>
      </w:r>
      <w:r w:rsidR="005A102A">
        <w:rPr>
          <w:rStyle w:val="IntenseReference"/>
          <w:rFonts w:hint="cs"/>
          <w:color w:val="auto"/>
          <w:u w:val="none"/>
          <w:rtl/>
        </w:rPr>
        <w:t>ד</w:t>
      </w:r>
      <w:r w:rsidR="005A102A">
        <w:rPr>
          <w:rStyle w:val="IntenseReference"/>
          <w:rFonts w:hint="cs"/>
          <w:b w:val="0"/>
          <w:bCs w:val="0"/>
          <w:color w:val="auto"/>
          <w:u w:val="none"/>
          <w:rtl/>
        </w:rPr>
        <w:t>ני שמע על העסקה איתו.</w:t>
      </w:r>
    </w:p>
    <w:p w:rsidR="0052547A" w:rsidRDefault="0052547A" w:rsidP="004B7DC7">
      <w:pPr>
        <w:spacing w:after="0"/>
        <w:jc w:val="both"/>
        <w:rPr>
          <w:rStyle w:val="IntenseReference"/>
          <w:b w:val="0"/>
          <w:bCs w:val="0"/>
          <w:color w:val="auto"/>
          <w:u w:val="none"/>
          <w:rtl/>
        </w:rPr>
      </w:pPr>
      <w:r>
        <w:rPr>
          <w:smallCaps/>
          <w:noProof/>
          <w:spacing w:val="5"/>
        </w:rPr>
        <w:drawing>
          <wp:inline distT="0" distB="0" distL="0" distR="0" wp14:anchorId="28F0A5DB" wp14:editId="33178F10">
            <wp:extent cx="5276850" cy="79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790575"/>
                    </a:xfrm>
                    <a:prstGeom prst="rect">
                      <a:avLst/>
                    </a:prstGeom>
                    <a:noFill/>
                    <a:ln>
                      <a:noFill/>
                    </a:ln>
                  </pic:spPr>
                </pic:pic>
              </a:graphicData>
            </a:graphic>
          </wp:inline>
        </w:drawing>
      </w:r>
    </w:p>
    <w:p w:rsidR="0052547A" w:rsidRDefault="0052547A" w:rsidP="004B7DC7">
      <w:pPr>
        <w:spacing w:after="0"/>
        <w:jc w:val="both"/>
        <w:rPr>
          <w:rStyle w:val="IntenseReference"/>
          <w:b w:val="0"/>
          <w:bCs w:val="0"/>
          <w:color w:val="auto"/>
          <w:u w:val="none"/>
          <w:rtl/>
        </w:rPr>
      </w:pPr>
    </w:p>
    <w:p w:rsidR="0052547A" w:rsidRDefault="00B1604C" w:rsidP="004B7DC7">
      <w:pPr>
        <w:spacing w:after="0"/>
        <w:jc w:val="both"/>
        <w:rPr>
          <w:rStyle w:val="IntenseReference"/>
          <w:b w:val="0"/>
          <w:bCs w:val="0"/>
          <w:color w:val="auto"/>
          <w:u w:val="none"/>
          <w:rtl/>
        </w:rPr>
      </w:pPr>
      <w:r>
        <w:rPr>
          <w:rStyle w:val="IntenseReference"/>
          <w:rFonts w:hint="cs"/>
          <w:color w:val="auto"/>
          <w:rtl/>
        </w:rPr>
        <w:t>רישום מקרקעין ותקנת השוק במקרקעין</w:t>
      </w:r>
    </w:p>
    <w:p w:rsidR="00B1604C" w:rsidRDefault="004F5FE6" w:rsidP="004B7DC7">
      <w:pPr>
        <w:spacing w:after="0"/>
        <w:jc w:val="both"/>
        <w:rPr>
          <w:rStyle w:val="IntenseReference"/>
          <w:b w:val="0"/>
          <w:bCs w:val="0"/>
          <w:color w:val="auto"/>
          <w:u w:val="none"/>
          <w:rtl/>
        </w:rPr>
      </w:pPr>
      <w:r>
        <w:rPr>
          <w:rStyle w:val="IntenseReference"/>
          <w:rFonts w:hint="cs"/>
          <w:b w:val="0"/>
          <w:bCs w:val="0"/>
          <w:color w:val="auto"/>
          <w:u w:val="none"/>
          <w:rtl/>
        </w:rPr>
        <w:t xml:space="preserve">תקנת שוק הוא הסדר משפטי אשר מחייב שלושה גורמים </w:t>
      </w:r>
      <w:r>
        <w:rPr>
          <w:rStyle w:val="IntenseReference"/>
          <w:b w:val="0"/>
          <w:bCs w:val="0"/>
          <w:color w:val="auto"/>
          <w:u w:val="none"/>
          <w:rtl/>
        </w:rPr>
        <w:t>–</w:t>
      </w:r>
      <w:r>
        <w:rPr>
          <w:rStyle w:val="IntenseReference"/>
          <w:rFonts w:hint="cs"/>
          <w:b w:val="0"/>
          <w:bCs w:val="0"/>
          <w:color w:val="auto"/>
          <w:u w:val="none"/>
          <w:rtl/>
        </w:rPr>
        <w:t xml:space="preserve"> בעלים, מוכר אשר איננו הבעלים ורוכש. רוכש יטען לתקנת שוק רק במצב בו הוא רכב את הנכס בתום לב ממי שאיננו הבעלים.</w:t>
      </w:r>
    </w:p>
    <w:p w:rsidR="004A72C6" w:rsidRDefault="004A72C6" w:rsidP="004B7DC7">
      <w:pPr>
        <w:spacing w:after="0"/>
        <w:jc w:val="both"/>
        <w:rPr>
          <w:rStyle w:val="IntenseReference"/>
          <w:b w:val="0"/>
          <w:bCs w:val="0"/>
          <w:color w:val="auto"/>
          <w:u w:val="none"/>
          <w:rtl/>
        </w:rPr>
      </w:pPr>
      <w:r>
        <w:rPr>
          <w:rStyle w:val="IntenseReference"/>
          <w:rFonts w:hint="cs"/>
          <w:b w:val="0"/>
          <w:bCs w:val="0"/>
          <w:color w:val="auto"/>
          <w:u w:val="none"/>
          <w:rtl/>
        </w:rPr>
        <w:t xml:space="preserve">תקנת השוק במקרקעין מוסדרים היא לפי </w:t>
      </w:r>
      <w:r w:rsidRPr="009B6765">
        <w:rPr>
          <w:rStyle w:val="IntenseReference"/>
          <w:rFonts w:hint="cs"/>
          <w:color w:val="auto"/>
          <w:highlight w:val="green"/>
          <w:u w:val="none"/>
          <w:rtl/>
        </w:rPr>
        <w:t>ס' 10</w:t>
      </w:r>
      <w:r>
        <w:rPr>
          <w:rStyle w:val="IntenseReference"/>
          <w:rFonts w:hint="cs"/>
          <w:b w:val="0"/>
          <w:bCs w:val="0"/>
          <w:color w:val="auto"/>
          <w:u w:val="none"/>
          <w:rtl/>
        </w:rPr>
        <w:t xml:space="preserve"> הקובע כי מי שרכש זכות במקרקעין מוסדרים בתמורה ובהסתמך בתום לב על הרישום, יהא כוחה של זכותו יפה אף אם הרישום לא היה נכון.</w:t>
      </w:r>
    </w:p>
    <w:p w:rsidR="00D430C5" w:rsidRDefault="00D430C5" w:rsidP="004B7DC7">
      <w:pPr>
        <w:spacing w:after="0"/>
        <w:jc w:val="both"/>
        <w:rPr>
          <w:rStyle w:val="IntenseReference"/>
          <w:b w:val="0"/>
          <w:bCs w:val="0"/>
          <w:color w:val="auto"/>
          <w:u w:val="none"/>
          <w:rtl/>
        </w:rPr>
      </w:pPr>
      <w:r>
        <w:rPr>
          <w:rStyle w:val="IntenseReference"/>
          <w:rFonts w:hint="cs"/>
          <w:b w:val="0"/>
          <w:bCs w:val="0"/>
          <w:color w:val="auto"/>
          <w:u w:val="none"/>
          <w:rtl/>
        </w:rPr>
        <w:t>המצב הקלאסי</w:t>
      </w:r>
      <w:r w:rsidR="00445137">
        <w:rPr>
          <w:rStyle w:val="IntenseReference"/>
          <w:rFonts w:hint="cs"/>
          <w:b w:val="0"/>
          <w:bCs w:val="0"/>
          <w:color w:val="auto"/>
          <w:u w:val="none"/>
          <w:rtl/>
        </w:rPr>
        <w:t xml:space="preserve"> הוא בעלים אשר ביצע עסקה כפולה, אז מה בעצם ההבדל בין זה לבין עסקאות נוגדות? שבמצב שלנו שני הצדדים טוענים להשלמת העסקה. איך זה קורה? זיוף של אישור/ייפוי כוח, התחזות לבעלים, עו"ד שפעל שלא כדין או טעות של הרשם.</w:t>
      </w:r>
    </w:p>
    <w:p w:rsidR="002F6891" w:rsidRDefault="002F6891" w:rsidP="004B7DC7">
      <w:pPr>
        <w:spacing w:after="0"/>
        <w:jc w:val="both"/>
        <w:rPr>
          <w:rStyle w:val="IntenseReference"/>
          <w:b w:val="0"/>
          <w:bCs w:val="0"/>
          <w:color w:val="auto"/>
          <w:u w:val="none"/>
          <w:rtl/>
        </w:rPr>
      </w:pPr>
      <w:r>
        <w:rPr>
          <w:rStyle w:val="IntenseReference"/>
          <w:rFonts w:hint="cs"/>
          <w:b w:val="0"/>
          <w:bCs w:val="0"/>
          <w:color w:val="auto"/>
          <w:u w:val="none"/>
          <w:rtl/>
        </w:rPr>
        <w:t>המרצה מדגיש כי נדרש להראות את התקיימות כל התנאים בדווקנות, כך למשל אם התמורה היא קטנה ולא חשובה ביהמ"ש ייטה לפסוק נגד תקנת שוק.</w:t>
      </w:r>
    </w:p>
    <w:p w:rsidR="007077FE" w:rsidRPr="00C67B80" w:rsidRDefault="007077FE" w:rsidP="004B7DC7">
      <w:pPr>
        <w:spacing w:after="0"/>
        <w:jc w:val="both"/>
        <w:rPr>
          <w:rStyle w:val="IntenseReference"/>
          <w:b w:val="0"/>
          <w:bCs w:val="0"/>
          <w:color w:val="auto"/>
          <w:u w:val="none"/>
          <w:rtl/>
        </w:rPr>
      </w:pPr>
      <w:r>
        <w:rPr>
          <w:rStyle w:val="IntenseReference"/>
          <w:rFonts w:hint="cs"/>
          <w:b w:val="0"/>
          <w:bCs w:val="0"/>
          <w:color w:val="auto"/>
          <w:u w:val="none"/>
          <w:rtl/>
        </w:rPr>
        <w:t xml:space="preserve">מה זה אומר הסתמכות </w:t>
      </w:r>
      <w:r w:rsidRPr="00E63968">
        <w:rPr>
          <w:rStyle w:val="IntenseReference"/>
          <w:rFonts w:hint="cs"/>
          <w:b w:val="0"/>
          <w:bCs w:val="0"/>
          <w:color w:val="auto"/>
          <w:rtl/>
        </w:rPr>
        <w:t>דווקא על הרישום</w:t>
      </w:r>
      <w:r>
        <w:rPr>
          <w:rStyle w:val="IntenseReference"/>
          <w:rFonts w:hint="cs"/>
          <w:b w:val="0"/>
          <w:bCs w:val="0"/>
          <w:color w:val="auto"/>
          <w:u w:val="none"/>
          <w:rtl/>
        </w:rPr>
        <w:t xml:space="preserve">? </w:t>
      </w:r>
      <w:r w:rsidRPr="00E63968">
        <w:rPr>
          <w:rStyle w:val="IntenseReference"/>
          <w:rFonts w:hint="cs"/>
          <w:color w:val="auto"/>
          <w:highlight w:val="magenta"/>
          <w:u w:val="none"/>
          <w:rtl/>
        </w:rPr>
        <w:t>בפס"ד מרדכיוב</w:t>
      </w:r>
      <w:r>
        <w:rPr>
          <w:rStyle w:val="IntenseReference"/>
          <w:rFonts w:hint="cs"/>
          <w:b w:val="0"/>
          <w:bCs w:val="0"/>
          <w:color w:val="auto"/>
          <w:u w:val="none"/>
          <w:rtl/>
        </w:rPr>
        <w:t xml:space="preserve"> נקבע כי הסתמכות על סממנים חיצוניים למרשם כמו אישורים, ייפויי כוח, דרכונים וכיוצ"ב אינם מעלים טענה של תקנת שוק אלא רק טעות פנימית במרשם והסתמכות של הקונה השני על המרשם.</w:t>
      </w:r>
      <w:r w:rsidR="00C67B80">
        <w:rPr>
          <w:rStyle w:val="IntenseReference"/>
          <w:rFonts w:hint="cs"/>
          <w:b w:val="0"/>
          <w:bCs w:val="0"/>
          <w:color w:val="auto"/>
          <w:u w:val="none"/>
          <w:rtl/>
        </w:rPr>
        <w:t xml:space="preserve"> זה מקבל חיזוק </w:t>
      </w:r>
      <w:r w:rsidR="00C67B80" w:rsidRPr="00C67B80">
        <w:rPr>
          <w:rStyle w:val="IntenseReference"/>
          <w:rFonts w:hint="cs"/>
          <w:color w:val="auto"/>
          <w:highlight w:val="magenta"/>
          <w:u w:val="none"/>
          <w:rtl/>
        </w:rPr>
        <w:t>מפס"ד ג'הנשה</w:t>
      </w:r>
      <w:r w:rsidR="00C67B80">
        <w:rPr>
          <w:rStyle w:val="IntenseReference"/>
          <w:rFonts w:hint="cs"/>
          <w:color w:val="auto"/>
          <w:u w:val="none"/>
          <w:rtl/>
        </w:rPr>
        <w:t>.</w:t>
      </w:r>
    </w:p>
    <w:p w:rsidR="001E7090" w:rsidRDefault="001E7090" w:rsidP="004B7DC7">
      <w:pPr>
        <w:spacing w:after="0"/>
        <w:jc w:val="both"/>
        <w:rPr>
          <w:rStyle w:val="IntenseReference"/>
          <w:b w:val="0"/>
          <w:bCs w:val="0"/>
          <w:color w:val="auto"/>
          <w:u w:val="none"/>
          <w:rtl/>
        </w:rPr>
      </w:pPr>
      <w:r>
        <w:rPr>
          <w:rStyle w:val="IntenseReference"/>
          <w:rFonts w:hint="cs"/>
          <w:b w:val="0"/>
          <w:bCs w:val="0"/>
          <w:color w:val="auto"/>
          <w:u w:val="none"/>
          <w:rtl/>
        </w:rPr>
        <w:t xml:space="preserve">מה לגבי </w:t>
      </w:r>
      <w:r w:rsidRPr="00E63968">
        <w:rPr>
          <w:rStyle w:val="IntenseReference"/>
          <w:rFonts w:hint="cs"/>
          <w:b w:val="0"/>
          <w:bCs w:val="0"/>
          <w:color w:val="auto"/>
          <w:rtl/>
        </w:rPr>
        <w:t>הדרישה לתו"ל</w:t>
      </w:r>
      <w:r>
        <w:rPr>
          <w:rStyle w:val="IntenseReference"/>
          <w:rFonts w:hint="cs"/>
          <w:b w:val="0"/>
          <w:bCs w:val="0"/>
          <w:color w:val="auto"/>
          <w:u w:val="none"/>
          <w:rtl/>
        </w:rPr>
        <w:t xml:space="preserve">? </w:t>
      </w:r>
      <w:r w:rsidRPr="00E63968">
        <w:rPr>
          <w:rStyle w:val="IntenseReference"/>
          <w:rFonts w:hint="cs"/>
          <w:color w:val="auto"/>
          <w:highlight w:val="magenta"/>
          <w:u w:val="none"/>
          <w:rtl/>
        </w:rPr>
        <w:t>בפס"ד בעלי מקצוע</w:t>
      </w:r>
      <w:r w:rsidR="00424165">
        <w:rPr>
          <w:rStyle w:val="IntenseReference"/>
          <w:rFonts w:hint="cs"/>
          <w:color w:val="auto"/>
          <w:u w:val="none"/>
          <w:rtl/>
        </w:rPr>
        <w:t xml:space="preserve"> </w:t>
      </w:r>
      <w:r w:rsidR="00424165">
        <w:rPr>
          <w:rStyle w:val="IntenseReference"/>
          <w:rFonts w:hint="cs"/>
          <w:b w:val="0"/>
          <w:bCs w:val="0"/>
          <w:color w:val="auto"/>
          <w:u w:val="none"/>
          <w:rtl/>
        </w:rPr>
        <w:t>נקבע שנדרש תו"ל סובייקטיבי, מה זה אומר?</w:t>
      </w:r>
    </w:p>
    <w:p w:rsidR="00424165" w:rsidRDefault="00424165" w:rsidP="00424165">
      <w:pPr>
        <w:pStyle w:val="ListParagraph"/>
        <w:numPr>
          <w:ilvl w:val="0"/>
          <w:numId w:val="1"/>
        </w:numPr>
        <w:spacing w:after="0"/>
        <w:jc w:val="both"/>
        <w:rPr>
          <w:rStyle w:val="IntenseReference"/>
          <w:b w:val="0"/>
          <w:bCs w:val="0"/>
          <w:color w:val="auto"/>
          <w:u w:val="none"/>
        </w:rPr>
      </w:pPr>
      <w:r w:rsidRPr="00424165">
        <w:rPr>
          <w:rStyle w:val="IntenseReference"/>
          <w:rFonts w:hint="cs"/>
          <w:b w:val="0"/>
          <w:bCs w:val="0"/>
          <w:color w:val="auto"/>
          <w:rtl/>
        </w:rPr>
        <w:t>לא ידע</w:t>
      </w:r>
      <w:r>
        <w:rPr>
          <w:rStyle w:val="IntenseReference"/>
          <w:rFonts w:hint="cs"/>
          <w:b w:val="0"/>
          <w:bCs w:val="0"/>
          <w:color w:val="auto"/>
          <w:u w:val="none"/>
          <w:rtl/>
        </w:rPr>
        <w:t xml:space="preserve"> שלמוכר אין זכות או שזכותו מוטלת בספק </w:t>
      </w:r>
      <w:r>
        <w:rPr>
          <w:rStyle w:val="IntenseReference"/>
          <w:b w:val="0"/>
          <w:bCs w:val="0"/>
          <w:color w:val="auto"/>
          <w:u w:val="none"/>
          <w:rtl/>
        </w:rPr>
        <w:t>–</w:t>
      </w:r>
      <w:r>
        <w:rPr>
          <w:rStyle w:val="IntenseReference"/>
          <w:rFonts w:hint="cs"/>
          <w:b w:val="0"/>
          <w:bCs w:val="0"/>
          <w:color w:val="auto"/>
          <w:u w:val="none"/>
          <w:rtl/>
        </w:rPr>
        <w:t xml:space="preserve"> </w:t>
      </w:r>
      <w:r w:rsidRPr="00424165">
        <w:rPr>
          <w:rStyle w:val="IntenseReference"/>
          <w:rFonts w:hint="cs"/>
          <w:color w:val="auto"/>
          <w:u w:val="none"/>
          <w:rtl/>
        </w:rPr>
        <w:t>תקנת שוק עומדת</w:t>
      </w:r>
      <w:r>
        <w:rPr>
          <w:rStyle w:val="IntenseReference"/>
          <w:rFonts w:hint="cs"/>
          <w:b w:val="0"/>
          <w:bCs w:val="0"/>
          <w:color w:val="auto"/>
          <w:u w:val="none"/>
          <w:rtl/>
        </w:rPr>
        <w:t>.</w:t>
      </w:r>
    </w:p>
    <w:p w:rsidR="00424165" w:rsidRDefault="00424165" w:rsidP="00424165">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 xml:space="preserve">לא ידע שלמוכר אין זכות או שזכותו מוטלת בספק </w:t>
      </w:r>
      <w:r w:rsidRPr="00424165">
        <w:rPr>
          <w:rStyle w:val="IntenseReference"/>
          <w:rFonts w:hint="cs"/>
          <w:b w:val="0"/>
          <w:bCs w:val="0"/>
          <w:color w:val="auto"/>
          <w:rtl/>
        </w:rPr>
        <w:t>אבל חשד</w:t>
      </w:r>
      <w:r>
        <w:rPr>
          <w:rStyle w:val="IntenseReference"/>
          <w:rFonts w:hint="cs"/>
          <w:b w:val="0"/>
          <w:bCs w:val="0"/>
          <w:color w:val="auto"/>
          <w:u w:val="none"/>
          <w:rtl/>
        </w:rPr>
        <w:t xml:space="preserve"> </w:t>
      </w:r>
      <w:r>
        <w:rPr>
          <w:rStyle w:val="IntenseReference"/>
          <w:b w:val="0"/>
          <w:bCs w:val="0"/>
          <w:color w:val="auto"/>
          <w:u w:val="none"/>
          <w:rtl/>
        </w:rPr>
        <w:t>–</w:t>
      </w:r>
      <w:r>
        <w:rPr>
          <w:rStyle w:val="IntenseReference"/>
          <w:rFonts w:hint="cs"/>
          <w:b w:val="0"/>
          <w:bCs w:val="0"/>
          <w:color w:val="auto"/>
          <w:u w:val="none"/>
          <w:rtl/>
        </w:rPr>
        <w:t xml:space="preserve"> </w:t>
      </w:r>
      <w:r>
        <w:rPr>
          <w:rStyle w:val="IntenseReference"/>
          <w:rFonts w:hint="cs"/>
          <w:color w:val="auto"/>
          <w:u w:val="none"/>
          <w:rtl/>
        </w:rPr>
        <w:t>אין תקנת השוק עומדת</w:t>
      </w:r>
      <w:r>
        <w:rPr>
          <w:rStyle w:val="IntenseReference"/>
          <w:rFonts w:hint="cs"/>
          <w:b w:val="0"/>
          <w:bCs w:val="0"/>
          <w:color w:val="auto"/>
          <w:u w:val="none"/>
          <w:rtl/>
        </w:rPr>
        <w:t xml:space="preserve"> (עצימת עיניים)</w:t>
      </w:r>
    </w:p>
    <w:p w:rsidR="00424165" w:rsidRDefault="00424165" w:rsidP="00424165">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lastRenderedPageBreak/>
        <w:t xml:space="preserve">לא ידע שלמוכר אין זכות או שזכותו מוטלת בספק אבל </w:t>
      </w:r>
      <w:r w:rsidRPr="00424165">
        <w:rPr>
          <w:rStyle w:val="IntenseReference"/>
          <w:rFonts w:hint="cs"/>
          <w:b w:val="0"/>
          <w:bCs w:val="0"/>
          <w:color w:val="auto"/>
          <w:rtl/>
        </w:rPr>
        <w:t>היה צריך לדעת</w:t>
      </w:r>
      <w:r>
        <w:rPr>
          <w:rStyle w:val="IntenseReference"/>
          <w:rFonts w:hint="cs"/>
          <w:b w:val="0"/>
          <w:bCs w:val="0"/>
          <w:color w:val="auto"/>
          <w:u w:val="none"/>
          <w:rtl/>
        </w:rPr>
        <w:t xml:space="preserve"> </w:t>
      </w:r>
      <w:r>
        <w:rPr>
          <w:rStyle w:val="IntenseReference"/>
          <w:b w:val="0"/>
          <w:bCs w:val="0"/>
          <w:color w:val="auto"/>
          <w:u w:val="none"/>
          <w:rtl/>
        </w:rPr>
        <w:t>–</w:t>
      </w:r>
      <w:r>
        <w:rPr>
          <w:rStyle w:val="IntenseReference"/>
          <w:rFonts w:hint="cs"/>
          <w:color w:val="auto"/>
          <w:u w:val="none"/>
          <w:rtl/>
        </w:rPr>
        <w:t>תקנת השוק עומדת</w:t>
      </w:r>
      <w:r>
        <w:rPr>
          <w:rStyle w:val="IntenseReference"/>
          <w:rFonts w:hint="cs"/>
          <w:b w:val="0"/>
          <w:bCs w:val="0"/>
          <w:color w:val="auto"/>
          <w:u w:val="none"/>
          <w:rtl/>
        </w:rPr>
        <w:t>.</w:t>
      </w:r>
    </w:p>
    <w:p w:rsidR="00E63968" w:rsidRDefault="00E63968" w:rsidP="00E63968">
      <w:pPr>
        <w:spacing w:after="0"/>
        <w:jc w:val="both"/>
        <w:rPr>
          <w:rStyle w:val="IntenseReference"/>
          <w:b w:val="0"/>
          <w:bCs w:val="0"/>
          <w:color w:val="auto"/>
          <w:u w:val="none"/>
          <w:rtl/>
        </w:rPr>
      </w:pPr>
      <w:r>
        <w:rPr>
          <w:rStyle w:val="IntenseReference"/>
          <w:rFonts w:hint="cs"/>
          <w:b w:val="0"/>
          <w:bCs w:val="0"/>
          <w:color w:val="auto"/>
          <w:u w:val="none"/>
          <w:rtl/>
        </w:rPr>
        <w:t xml:space="preserve">כמו כן </w:t>
      </w:r>
      <w:r w:rsidR="00E31D76">
        <w:rPr>
          <w:rStyle w:val="IntenseReference"/>
          <w:rFonts w:hint="cs"/>
          <w:b w:val="0"/>
          <w:bCs w:val="0"/>
          <w:color w:val="auto"/>
          <w:u w:val="none"/>
          <w:rtl/>
        </w:rPr>
        <w:t xml:space="preserve">לפי פסה"ד </w:t>
      </w:r>
      <w:r>
        <w:rPr>
          <w:rStyle w:val="IntenseReference"/>
          <w:rFonts w:hint="cs"/>
          <w:b w:val="0"/>
          <w:bCs w:val="0"/>
          <w:color w:val="auto"/>
          <w:u w:val="none"/>
          <w:rtl/>
        </w:rPr>
        <w:t>תו"ל צריך לחול גם בשלב העסקה וגם בשלב הרישום.</w:t>
      </w:r>
    </w:p>
    <w:p w:rsidR="00C137A5" w:rsidRPr="003724A6" w:rsidRDefault="00C137A5" w:rsidP="00E63968">
      <w:pPr>
        <w:spacing w:after="0"/>
        <w:jc w:val="both"/>
        <w:rPr>
          <w:rStyle w:val="IntenseReference"/>
          <w:color w:val="auto"/>
          <w:u w:val="none"/>
          <w:rtl/>
        </w:rPr>
      </w:pPr>
      <w:r w:rsidRPr="003724A6">
        <w:rPr>
          <w:rStyle w:val="IntenseReference"/>
          <w:rFonts w:hint="cs"/>
          <w:color w:val="auto"/>
          <w:u w:val="none"/>
          <w:rtl/>
        </w:rPr>
        <w:t>מצב בו למוכר יש רק הערת אזהרה:</w:t>
      </w:r>
    </w:p>
    <w:p w:rsidR="00C137A5" w:rsidRDefault="00C137A5" w:rsidP="00E63968">
      <w:pPr>
        <w:spacing w:after="0"/>
        <w:jc w:val="both"/>
        <w:rPr>
          <w:rStyle w:val="IntenseReference"/>
          <w:b w:val="0"/>
          <w:bCs w:val="0"/>
          <w:color w:val="auto"/>
          <w:u w:val="none"/>
          <w:rtl/>
        </w:rPr>
      </w:pPr>
      <w:r>
        <w:rPr>
          <w:rStyle w:val="IntenseReference"/>
          <w:rFonts w:hint="cs"/>
          <w:color w:val="auto"/>
          <w:u w:val="none"/>
          <w:rtl/>
        </w:rPr>
        <w:t>א</w:t>
      </w:r>
      <w:r>
        <w:rPr>
          <w:rStyle w:val="IntenseReference"/>
          <w:rFonts w:hint="cs"/>
          <w:b w:val="0"/>
          <w:bCs w:val="0"/>
          <w:color w:val="auto"/>
          <w:u w:val="none"/>
          <w:rtl/>
        </w:rPr>
        <w:t xml:space="preserve">לי התחזה לבעל נכס, הלך לעו"ד אשר ביצע עסקה ורשם הערת אזהרה על שם </w:t>
      </w:r>
      <w:r>
        <w:rPr>
          <w:rStyle w:val="IntenseReference"/>
          <w:rFonts w:hint="cs"/>
          <w:color w:val="auto"/>
          <w:u w:val="none"/>
          <w:rtl/>
        </w:rPr>
        <w:t>ב</w:t>
      </w:r>
      <w:r>
        <w:rPr>
          <w:rStyle w:val="IntenseReference"/>
          <w:rFonts w:hint="cs"/>
          <w:b w:val="0"/>
          <w:bCs w:val="0"/>
          <w:color w:val="auto"/>
          <w:u w:val="none"/>
          <w:rtl/>
        </w:rPr>
        <w:t>נ</w:t>
      </w:r>
      <w:r w:rsidR="003805CB">
        <w:rPr>
          <w:rStyle w:val="IntenseReference"/>
          <w:rFonts w:hint="cs"/>
          <w:b w:val="0"/>
          <w:bCs w:val="0"/>
          <w:color w:val="auto"/>
          <w:u w:val="none"/>
          <w:rtl/>
        </w:rPr>
        <w:t>י, כאשר הרשם לא יכול היה לדעת שיש פה תקלה מכיוון והוא קיבל מעוה"ד את כל האישורים</w:t>
      </w:r>
      <w:r>
        <w:rPr>
          <w:rStyle w:val="IntenseReference"/>
          <w:rFonts w:hint="cs"/>
          <w:b w:val="0"/>
          <w:bCs w:val="0"/>
          <w:color w:val="auto"/>
          <w:u w:val="none"/>
          <w:rtl/>
        </w:rPr>
        <w:t>.</w:t>
      </w:r>
      <w:r w:rsidR="003805CB">
        <w:rPr>
          <w:rStyle w:val="IntenseReference"/>
          <w:rFonts w:hint="cs"/>
          <w:b w:val="0"/>
          <w:bCs w:val="0"/>
          <w:color w:val="auto"/>
          <w:u w:val="none"/>
          <w:rtl/>
        </w:rPr>
        <w:t xml:space="preserve"> לאחמ"כ </w:t>
      </w:r>
      <w:r w:rsidR="003805CB">
        <w:rPr>
          <w:rStyle w:val="IntenseReference"/>
          <w:rFonts w:hint="cs"/>
          <w:color w:val="auto"/>
          <w:u w:val="none"/>
          <w:rtl/>
        </w:rPr>
        <w:t>ב</w:t>
      </w:r>
      <w:r w:rsidR="003805CB">
        <w:rPr>
          <w:rStyle w:val="IntenseReference"/>
          <w:rFonts w:hint="cs"/>
          <w:b w:val="0"/>
          <w:bCs w:val="0"/>
          <w:color w:val="auto"/>
          <w:u w:val="none"/>
          <w:rtl/>
        </w:rPr>
        <w:t>ני מוכר את זכותו בדירה ל</w:t>
      </w:r>
      <w:r w:rsidR="003805CB">
        <w:rPr>
          <w:rStyle w:val="IntenseReference"/>
          <w:rFonts w:hint="cs"/>
          <w:color w:val="auto"/>
          <w:u w:val="none"/>
          <w:rtl/>
        </w:rPr>
        <w:t>ג</w:t>
      </w:r>
      <w:r w:rsidR="003805CB">
        <w:rPr>
          <w:rStyle w:val="IntenseReference"/>
          <w:rFonts w:hint="cs"/>
          <w:b w:val="0"/>
          <w:bCs w:val="0"/>
          <w:color w:val="auto"/>
          <w:u w:val="none"/>
          <w:rtl/>
        </w:rPr>
        <w:t>די, ואז התעורר הבעלים המקורי של הנכס.</w:t>
      </w:r>
    </w:p>
    <w:p w:rsidR="003805CB" w:rsidRDefault="003805CB" w:rsidP="00E63968">
      <w:pPr>
        <w:spacing w:after="0"/>
        <w:jc w:val="both"/>
        <w:rPr>
          <w:rStyle w:val="IntenseReference"/>
          <w:b w:val="0"/>
          <w:bCs w:val="0"/>
          <w:color w:val="auto"/>
          <w:u w:val="none"/>
          <w:rtl/>
        </w:rPr>
      </w:pPr>
      <w:r>
        <w:rPr>
          <w:rStyle w:val="IntenseReference"/>
          <w:rFonts w:hint="cs"/>
          <w:b w:val="0"/>
          <w:bCs w:val="0"/>
          <w:color w:val="auto"/>
          <w:u w:val="none"/>
          <w:rtl/>
        </w:rPr>
        <w:t xml:space="preserve">על פניו אין הכרעה במקרה אך ביהמ"ש </w:t>
      </w:r>
      <w:r w:rsidRPr="00C95D6A">
        <w:rPr>
          <w:rStyle w:val="IntenseReference"/>
          <w:rFonts w:hint="cs"/>
          <w:color w:val="auto"/>
          <w:highlight w:val="magenta"/>
          <w:u w:val="none"/>
          <w:rtl/>
        </w:rPr>
        <w:t>במרדכיוב</w:t>
      </w:r>
      <w:r>
        <w:rPr>
          <w:rStyle w:val="IntenseReference"/>
          <w:rFonts w:hint="cs"/>
          <w:b w:val="0"/>
          <w:bCs w:val="0"/>
          <w:color w:val="auto"/>
          <w:u w:val="none"/>
          <w:rtl/>
        </w:rPr>
        <w:t xml:space="preserve"> קבע שאין בעיה עקרונית להחיל תקנת שוק גם על מצב כזה בו הקונה החדש סה"כ הסתמך על הערת אזהרה, זאת כל עוד ההסתמכות שלו באמת הייתה בתום לב.</w:t>
      </w:r>
      <w:r w:rsidR="00C95D6A">
        <w:rPr>
          <w:rStyle w:val="IntenseReference"/>
          <w:rFonts w:hint="cs"/>
          <w:b w:val="0"/>
          <w:bCs w:val="0"/>
          <w:color w:val="auto"/>
          <w:u w:val="none"/>
          <w:rtl/>
        </w:rPr>
        <w:t xml:space="preserve"> </w:t>
      </w:r>
      <w:r w:rsidR="00C95D6A">
        <w:rPr>
          <w:rStyle w:val="IntenseReference"/>
          <w:rFonts w:hint="cs"/>
          <w:color w:val="auto"/>
          <w:u w:val="none"/>
          <w:rtl/>
        </w:rPr>
        <w:t>הסייג</w:t>
      </w:r>
      <w:r w:rsidR="00C95D6A">
        <w:rPr>
          <w:rStyle w:val="IntenseReference"/>
          <w:rFonts w:hint="cs"/>
          <w:b w:val="0"/>
          <w:bCs w:val="0"/>
          <w:color w:val="auto"/>
          <w:u w:val="none"/>
          <w:rtl/>
        </w:rPr>
        <w:t xml:space="preserve"> בפסה"ד הוא שנדרשת בדיקה ראויה, וזו מבחינה אובייקטיבית. יש ללכת לבעלים המקורי ולברר ממש את המצב, במיוחד אם יש אינדיקציה להפרדה בין הבעלים המקורי ומוכר הנכס.</w:t>
      </w:r>
      <w:r w:rsidR="008C3642">
        <w:rPr>
          <w:rStyle w:val="IntenseReference"/>
          <w:rFonts w:hint="cs"/>
          <w:b w:val="0"/>
          <w:bCs w:val="0"/>
          <w:color w:val="auto"/>
          <w:u w:val="none"/>
          <w:rtl/>
        </w:rPr>
        <w:t xml:space="preserve"> (במרדכיוב התקשרו לעורך הדין וזה לא היה מספיק)</w:t>
      </w:r>
    </w:p>
    <w:p w:rsidR="003724A6" w:rsidRDefault="003724A6" w:rsidP="00E63968">
      <w:pPr>
        <w:spacing w:after="0"/>
        <w:jc w:val="both"/>
        <w:rPr>
          <w:rStyle w:val="IntenseReference"/>
          <w:color w:val="auto"/>
          <w:u w:val="none"/>
          <w:rtl/>
        </w:rPr>
      </w:pPr>
      <w:r>
        <w:rPr>
          <w:rStyle w:val="IntenseReference"/>
          <w:rFonts w:hint="cs"/>
          <w:color w:val="auto"/>
          <w:u w:val="none"/>
          <w:rtl/>
        </w:rPr>
        <w:t>מדוע אנו מאשרים תקנת שוק גם אם הרישום שגוי?</w:t>
      </w:r>
    </w:p>
    <w:p w:rsidR="003724A6" w:rsidRDefault="003724A6" w:rsidP="00E63968">
      <w:pPr>
        <w:spacing w:after="0"/>
        <w:jc w:val="both"/>
        <w:rPr>
          <w:rStyle w:val="IntenseReference"/>
          <w:b w:val="0"/>
          <w:bCs w:val="0"/>
          <w:color w:val="auto"/>
          <w:u w:val="none"/>
          <w:rtl/>
        </w:rPr>
      </w:pPr>
      <w:r>
        <w:rPr>
          <w:rStyle w:val="IntenseReference"/>
          <w:rFonts w:hint="cs"/>
          <w:color w:val="auto"/>
          <w:u w:val="none"/>
          <w:rtl/>
        </w:rPr>
        <w:t>עיקרון הפומביות</w:t>
      </w:r>
      <w:r>
        <w:rPr>
          <w:rStyle w:val="IntenseReference"/>
          <w:rFonts w:hint="cs"/>
          <w:b w:val="0"/>
          <w:bCs w:val="0"/>
          <w:color w:val="auto"/>
          <w:u w:val="none"/>
          <w:rtl/>
        </w:rPr>
        <w:t xml:space="preserve"> אשר נקבע ב</w:t>
      </w:r>
      <w:r w:rsidRPr="00C67B80">
        <w:rPr>
          <w:rStyle w:val="IntenseReference"/>
          <w:rFonts w:hint="cs"/>
          <w:color w:val="auto"/>
          <w:highlight w:val="green"/>
          <w:u w:val="none"/>
          <w:rtl/>
        </w:rPr>
        <w:t>ס' 125</w:t>
      </w:r>
      <w:r>
        <w:rPr>
          <w:rStyle w:val="IntenseReference"/>
          <w:rFonts w:hint="cs"/>
          <w:color w:val="auto"/>
          <w:u w:val="none"/>
          <w:rtl/>
        </w:rPr>
        <w:t xml:space="preserve"> </w:t>
      </w:r>
      <w:r>
        <w:rPr>
          <w:rStyle w:val="IntenseReference"/>
          <w:rFonts w:hint="cs"/>
          <w:b w:val="0"/>
          <w:bCs w:val="0"/>
          <w:color w:val="auto"/>
          <w:u w:val="none"/>
          <w:rtl/>
        </w:rPr>
        <w:t>הוא דבר מאוד חשוב בעסקאות מקרקעין. הרישום מהווה ראייה חותכת.</w:t>
      </w:r>
      <w:r w:rsidR="00EC13EC">
        <w:rPr>
          <w:rStyle w:val="IntenseReference"/>
          <w:rFonts w:hint="cs"/>
          <w:b w:val="0"/>
          <w:bCs w:val="0"/>
          <w:color w:val="auto"/>
          <w:u w:val="none"/>
          <w:rtl/>
        </w:rPr>
        <w:t xml:space="preserve"> תקנת השוק תבטיח את זכיית השני רק במקרים מובהקים של הסתמכות על הרישום.</w:t>
      </w:r>
    </w:p>
    <w:p w:rsidR="00EF50A0" w:rsidRPr="00EF50A0" w:rsidRDefault="00EF50A0" w:rsidP="00EF50A0">
      <w:pPr>
        <w:spacing w:after="0"/>
        <w:jc w:val="both"/>
        <w:rPr>
          <w:rStyle w:val="IntenseReference"/>
          <w:b w:val="0"/>
          <w:bCs w:val="0"/>
          <w:color w:val="auto"/>
          <w:u w:val="none"/>
          <w:rtl/>
        </w:rPr>
      </w:pPr>
      <w:r w:rsidRPr="00EF50A0">
        <w:rPr>
          <w:rStyle w:val="IntenseReference"/>
          <w:rFonts w:hint="cs"/>
          <w:color w:val="auto"/>
          <w:highlight w:val="green"/>
          <w:u w:val="none"/>
          <w:rtl/>
        </w:rPr>
        <w:t>בפס"ד להיגי</w:t>
      </w:r>
      <w:r w:rsidRPr="00EF50A0">
        <w:rPr>
          <w:rStyle w:val="IntenseReference"/>
          <w:rFonts w:hint="cs"/>
          <w:b w:val="0"/>
          <w:bCs w:val="0"/>
          <w:color w:val="auto"/>
          <w:u w:val="none"/>
          <w:rtl/>
        </w:rPr>
        <w:t>,</w:t>
      </w:r>
      <w:r>
        <w:rPr>
          <w:rStyle w:val="IntenseReference"/>
          <w:rFonts w:hint="cs"/>
          <w:b w:val="0"/>
          <w:bCs w:val="0"/>
          <w:color w:val="auto"/>
          <w:u w:val="none"/>
          <w:rtl/>
        </w:rPr>
        <w:t xml:space="preserve"> להיגי רכש קרקע. לאחר כמה שנים אלבז נרשם כבעלים של הנכס מתוקף עסקה שכביכול ביצע, הוא מכר למואטי ומואטי מכר לעזורי. לאחר כמה שנים להיגי דרש את הקרקע (היה בחו"ל) וביהמ"ש גילה שעסקת להיגי-אלבז בכלל לא הייתה קיימת. ביהמ"ש קבע שיש להעביר את הקרקע לעזורי אל מול תקנת השוק. הטעות ברישום פה היא אל מול רמאות של אלבז ולא אל מול טעות של המדינה.</w:t>
      </w:r>
    </w:p>
    <w:p w:rsidR="00EF50A0" w:rsidRDefault="00EF50A0" w:rsidP="00EF50A0">
      <w:pPr>
        <w:spacing w:after="0"/>
        <w:jc w:val="both"/>
        <w:rPr>
          <w:rStyle w:val="IntenseReference"/>
          <w:b w:val="0"/>
          <w:bCs w:val="0"/>
          <w:color w:val="auto"/>
          <w:u w:val="none"/>
          <w:rtl/>
        </w:rPr>
      </w:pPr>
      <w:r>
        <w:rPr>
          <w:rStyle w:val="IntenseReference"/>
          <w:rFonts w:hint="cs"/>
          <w:b w:val="0"/>
          <w:bCs w:val="0"/>
          <w:color w:val="auto"/>
          <w:u w:val="none"/>
          <w:rtl/>
        </w:rPr>
        <w:t>לסיכום, תקנת השוק חלה:</w:t>
      </w:r>
    </w:p>
    <w:p w:rsidR="00EF50A0" w:rsidRDefault="00EF50A0" w:rsidP="00EF50A0">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כאשר המרשם שגוי בגלל המדינה</w:t>
      </w:r>
      <w:r w:rsidR="00BA77BF">
        <w:rPr>
          <w:rStyle w:val="IntenseReference"/>
          <w:rFonts w:hint="cs"/>
          <w:b w:val="0"/>
          <w:bCs w:val="0"/>
          <w:color w:val="auto"/>
          <w:u w:val="none"/>
          <w:rtl/>
        </w:rPr>
        <w:t xml:space="preserve"> והרוכש הסתמך עליו</w:t>
      </w:r>
      <w:r>
        <w:rPr>
          <w:rStyle w:val="IntenseReference"/>
          <w:rFonts w:hint="cs"/>
          <w:b w:val="0"/>
          <w:bCs w:val="0"/>
          <w:color w:val="auto"/>
          <w:u w:val="none"/>
          <w:rtl/>
        </w:rPr>
        <w:t>.</w:t>
      </w:r>
    </w:p>
    <w:p w:rsidR="00EF50A0" w:rsidRDefault="00EF50A0" w:rsidP="00EF50A0">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כאשר המרשם ש</w:t>
      </w:r>
      <w:r w:rsidR="00641377">
        <w:rPr>
          <w:rStyle w:val="IntenseReference"/>
          <w:rFonts w:hint="cs"/>
          <w:b w:val="0"/>
          <w:bCs w:val="0"/>
          <w:color w:val="auto"/>
          <w:u w:val="none"/>
          <w:rtl/>
        </w:rPr>
        <w:t>גוי בגלל זיוף</w:t>
      </w:r>
      <w:r w:rsidR="00BA77BF">
        <w:rPr>
          <w:rStyle w:val="IntenseReference"/>
          <w:rFonts w:hint="cs"/>
          <w:b w:val="0"/>
          <w:bCs w:val="0"/>
          <w:color w:val="auto"/>
          <w:u w:val="none"/>
          <w:rtl/>
        </w:rPr>
        <w:t xml:space="preserve"> והרוכש הסתמך עליו</w:t>
      </w:r>
      <w:r w:rsidR="00641377">
        <w:rPr>
          <w:rStyle w:val="IntenseReference"/>
          <w:rFonts w:hint="cs"/>
          <w:b w:val="0"/>
          <w:bCs w:val="0"/>
          <w:color w:val="auto"/>
          <w:u w:val="none"/>
          <w:rtl/>
        </w:rPr>
        <w:t xml:space="preserve"> (להיגי)</w:t>
      </w:r>
      <w:r w:rsidR="00BA77BF">
        <w:rPr>
          <w:rStyle w:val="IntenseReference"/>
          <w:rFonts w:hint="cs"/>
          <w:b w:val="0"/>
          <w:bCs w:val="0"/>
          <w:color w:val="auto"/>
          <w:u w:val="none"/>
          <w:rtl/>
        </w:rPr>
        <w:t>.</w:t>
      </w:r>
    </w:p>
    <w:p w:rsidR="00BA77BF" w:rsidRDefault="00BA77BF" w:rsidP="00EF50A0">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u w:val="none"/>
          <w:rtl/>
        </w:rPr>
        <w:t xml:space="preserve">כאשר יש למוכר רק הע"א והרוכש </w:t>
      </w:r>
      <w:r w:rsidR="00EB1C45">
        <w:rPr>
          <w:rStyle w:val="IntenseReference"/>
          <w:rFonts w:hint="cs"/>
          <w:b w:val="0"/>
          <w:bCs w:val="0"/>
          <w:color w:val="auto"/>
          <w:u w:val="none"/>
          <w:rtl/>
        </w:rPr>
        <w:t>הסתמך בתו"ל אובייקטיבי על המרשם בלבד.</w:t>
      </w:r>
    </w:p>
    <w:p w:rsidR="00B111F6" w:rsidRDefault="00B111F6" w:rsidP="00B111F6">
      <w:pPr>
        <w:spacing w:after="0"/>
        <w:jc w:val="both"/>
        <w:rPr>
          <w:rStyle w:val="IntenseReference"/>
          <w:b w:val="0"/>
          <w:bCs w:val="0"/>
          <w:color w:val="auto"/>
          <w:u w:val="none"/>
          <w:rtl/>
        </w:rPr>
      </w:pPr>
    </w:p>
    <w:p w:rsidR="00B111F6" w:rsidRDefault="00B111F6" w:rsidP="00B111F6">
      <w:pPr>
        <w:spacing w:after="0"/>
        <w:jc w:val="both"/>
        <w:rPr>
          <w:rStyle w:val="IntenseReference"/>
          <w:b w:val="0"/>
          <w:bCs w:val="0"/>
          <w:color w:val="auto"/>
          <w:u w:val="none"/>
          <w:rtl/>
        </w:rPr>
      </w:pPr>
      <w:r>
        <w:rPr>
          <w:rStyle w:val="IntenseReference"/>
          <w:rFonts w:hint="cs"/>
          <w:color w:val="auto"/>
          <w:rtl/>
        </w:rPr>
        <w:t>תקנת השוק במטלטלין</w:t>
      </w:r>
    </w:p>
    <w:p w:rsidR="00B111F6" w:rsidRDefault="00B111F6" w:rsidP="00B111F6">
      <w:pPr>
        <w:spacing w:after="0"/>
        <w:jc w:val="both"/>
        <w:rPr>
          <w:rStyle w:val="IntenseReference"/>
          <w:b w:val="0"/>
          <w:bCs w:val="0"/>
          <w:color w:val="auto"/>
          <w:u w:val="none"/>
          <w:rtl/>
        </w:rPr>
      </w:pPr>
      <w:r>
        <w:rPr>
          <w:rStyle w:val="IntenseReference"/>
          <w:rFonts w:hint="cs"/>
          <w:b w:val="0"/>
          <w:bCs w:val="0"/>
          <w:color w:val="auto"/>
          <w:u w:val="none"/>
          <w:rtl/>
        </w:rPr>
        <w:t xml:space="preserve">המצב פה יותר מסובך ומתחיל </w:t>
      </w:r>
      <w:r w:rsidRPr="00940133">
        <w:rPr>
          <w:rStyle w:val="IntenseReference"/>
          <w:rFonts w:hint="cs"/>
          <w:color w:val="auto"/>
          <w:highlight w:val="green"/>
          <w:u w:val="none"/>
          <w:rtl/>
        </w:rPr>
        <w:t>בס' 34</w:t>
      </w:r>
      <w:r>
        <w:rPr>
          <w:rStyle w:val="IntenseReference"/>
          <w:rFonts w:hint="cs"/>
          <w:b w:val="0"/>
          <w:bCs w:val="0"/>
          <w:color w:val="auto"/>
          <w:u w:val="none"/>
          <w:rtl/>
        </w:rPr>
        <w:t xml:space="preserve"> אשר קובע </w:t>
      </w:r>
      <w:r>
        <w:rPr>
          <w:rStyle w:val="IntenseReference"/>
          <w:b w:val="0"/>
          <w:bCs w:val="0"/>
          <w:color w:val="auto"/>
          <w:u w:val="none"/>
          <w:rtl/>
        </w:rPr>
        <w:t>–</w:t>
      </w:r>
      <w:r>
        <w:rPr>
          <w:rStyle w:val="IntenseReference"/>
          <w:rFonts w:hint="cs"/>
          <w:b w:val="0"/>
          <w:bCs w:val="0"/>
          <w:color w:val="auto"/>
          <w:u w:val="none"/>
          <w:rtl/>
        </w:rPr>
        <w:t xml:space="preserve"> </w:t>
      </w:r>
      <w:r>
        <w:rPr>
          <w:rStyle w:val="IntenseReference"/>
          <w:rFonts w:hint="cs"/>
          <w:color w:val="auto"/>
          <w:u w:val="none"/>
          <w:rtl/>
        </w:rPr>
        <w:t xml:space="preserve">נמכר </w:t>
      </w:r>
      <w:r>
        <w:rPr>
          <w:rStyle w:val="IntenseReference"/>
          <w:rFonts w:hint="cs"/>
          <w:b w:val="0"/>
          <w:bCs w:val="0"/>
          <w:color w:val="auto"/>
          <w:u w:val="none"/>
          <w:rtl/>
        </w:rPr>
        <w:t xml:space="preserve">נכס </w:t>
      </w:r>
      <w:r w:rsidRPr="00B111F6">
        <w:rPr>
          <w:rStyle w:val="IntenseReference"/>
          <w:rFonts w:hint="cs"/>
          <w:color w:val="auto"/>
          <w:u w:val="none"/>
          <w:rtl/>
        </w:rPr>
        <w:t>נד</w:t>
      </w:r>
      <w:r>
        <w:rPr>
          <w:rStyle w:val="IntenseReference"/>
          <w:rFonts w:hint="cs"/>
          <w:b w:val="0"/>
          <w:bCs w:val="0"/>
          <w:color w:val="auto"/>
          <w:u w:val="none"/>
          <w:rtl/>
        </w:rPr>
        <w:t xml:space="preserve"> </w:t>
      </w:r>
      <w:r w:rsidRPr="00B111F6">
        <w:rPr>
          <w:rStyle w:val="IntenseReference"/>
          <w:rFonts w:hint="cs"/>
          <w:b w:val="0"/>
          <w:bCs w:val="0"/>
          <w:color w:val="auto"/>
          <w:u w:val="none"/>
          <w:rtl/>
        </w:rPr>
        <w:t>ע</w:t>
      </w:r>
      <w:r>
        <w:rPr>
          <w:rStyle w:val="IntenseReference"/>
          <w:rFonts w:hint="cs"/>
          <w:b w:val="0"/>
          <w:bCs w:val="0"/>
          <w:color w:val="auto"/>
          <w:u w:val="none"/>
          <w:rtl/>
        </w:rPr>
        <w:t xml:space="preserve">"י </w:t>
      </w:r>
      <w:r>
        <w:rPr>
          <w:rStyle w:val="IntenseReference"/>
          <w:rFonts w:hint="cs"/>
          <w:color w:val="auto"/>
          <w:u w:val="none"/>
          <w:rtl/>
        </w:rPr>
        <w:t>מי שעוסק במכירת נכסים מסוגו</w:t>
      </w:r>
      <w:r>
        <w:rPr>
          <w:rStyle w:val="IntenseReference"/>
          <w:rFonts w:hint="cs"/>
          <w:b w:val="0"/>
          <w:bCs w:val="0"/>
          <w:color w:val="auto"/>
          <w:u w:val="none"/>
          <w:rtl/>
        </w:rPr>
        <w:t xml:space="preserve">, של הממכר והמכירה הייתה </w:t>
      </w:r>
      <w:r>
        <w:rPr>
          <w:rStyle w:val="IntenseReference"/>
          <w:rFonts w:hint="cs"/>
          <w:color w:val="auto"/>
          <w:u w:val="none"/>
          <w:rtl/>
        </w:rPr>
        <w:t>במהלך הרגיל של עסקיו</w:t>
      </w:r>
      <w:r>
        <w:rPr>
          <w:rStyle w:val="IntenseReference"/>
          <w:rFonts w:hint="cs"/>
          <w:b w:val="0"/>
          <w:bCs w:val="0"/>
          <w:color w:val="auto"/>
          <w:u w:val="none"/>
          <w:rtl/>
        </w:rPr>
        <w:t xml:space="preserve">, עוברת הבעלות לקונה נקייה מכל שעבוד, עיקול וזכות אחרת בממכר אף אם המוכר לא היה בעל הממכר או לא היה זכאי להעבירו כאמור, ובלבד </w:t>
      </w:r>
      <w:r>
        <w:rPr>
          <w:rStyle w:val="IntenseReference"/>
          <w:rFonts w:hint="cs"/>
          <w:color w:val="auto"/>
          <w:u w:val="none"/>
          <w:rtl/>
        </w:rPr>
        <w:t>שהקונה קנה וקיבל</w:t>
      </w:r>
      <w:r>
        <w:rPr>
          <w:rStyle w:val="IntenseReference"/>
          <w:rFonts w:hint="cs"/>
          <w:b w:val="0"/>
          <w:bCs w:val="0"/>
          <w:color w:val="auto"/>
          <w:u w:val="none"/>
          <w:rtl/>
        </w:rPr>
        <w:t xml:space="preserve"> אותו לחזקתו </w:t>
      </w:r>
      <w:r>
        <w:rPr>
          <w:rStyle w:val="IntenseReference"/>
          <w:rFonts w:hint="cs"/>
          <w:color w:val="auto"/>
          <w:u w:val="none"/>
          <w:rtl/>
        </w:rPr>
        <w:t>בתום לב</w:t>
      </w:r>
      <w:r>
        <w:rPr>
          <w:rStyle w:val="IntenseReference"/>
          <w:rFonts w:hint="cs"/>
          <w:b w:val="0"/>
          <w:bCs w:val="0"/>
          <w:color w:val="auto"/>
          <w:u w:val="none"/>
          <w:rtl/>
        </w:rPr>
        <w:t>.</w:t>
      </w:r>
    </w:p>
    <w:p w:rsidR="00B111F6" w:rsidRDefault="00B111F6" w:rsidP="00B111F6">
      <w:pPr>
        <w:spacing w:after="0"/>
        <w:jc w:val="both"/>
        <w:rPr>
          <w:rStyle w:val="IntenseReference"/>
          <w:b w:val="0"/>
          <w:bCs w:val="0"/>
          <w:color w:val="auto"/>
          <w:u w:val="none"/>
          <w:rtl/>
        </w:rPr>
      </w:pPr>
      <w:r>
        <w:rPr>
          <w:rStyle w:val="IntenseReference"/>
          <w:rFonts w:hint="cs"/>
          <w:b w:val="0"/>
          <w:bCs w:val="0"/>
          <w:color w:val="auto"/>
          <w:u w:val="none"/>
          <w:rtl/>
        </w:rPr>
        <w:t>כלומר מה נדרש?</w:t>
      </w:r>
    </w:p>
    <w:p w:rsidR="00B111F6" w:rsidRPr="00B111F6" w:rsidRDefault="00B111F6" w:rsidP="00B111F6">
      <w:pPr>
        <w:pStyle w:val="ListParagraph"/>
        <w:numPr>
          <w:ilvl w:val="0"/>
          <w:numId w:val="1"/>
        </w:numPr>
        <w:spacing w:after="0"/>
        <w:jc w:val="both"/>
        <w:rPr>
          <w:rStyle w:val="IntenseReference"/>
          <w:b w:val="0"/>
          <w:bCs w:val="0"/>
          <w:color w:val="auto"/>
          <w:u w:val="none"/>
        </w:rPr>
      </w:pPr>
      <w:r>
        <w:rPr>
          <w:rStyle w:val="IntenseReference"/>
          <w:rFonts w:hint="cs"/>
          <w:color w:val="auto"/>
          <w:u w:val="none"/>
          <w:rtl/>
        </w:rPr>
        <w:t>מכירת נכס תמורת תמורה בת ערך.</w:t>
      </w:r>
    </w:p>
    <w:p w:rsidR="007B3CFB" w:rsidRDefault="00B111F6" w:rsidP="007B3CFB">
      <w:pPr>
        <w:pStyle w:val="ListParagraph"/>
        <w:numPr>
          <w:ilvl w:val="0"/>
          <w:numId w:val="1"/>
        </w:numPr>
        <w:spacing w:after="0"/>
        <w:jc w:val="both"/>
        <w:rPr>
          <w:rStyle w:val="IntenseReference"/>
          <w:b w:val="0"/>
          <w:bCs w:val="0"/>
          <w:color w:val="auto"/>
          <w:u w:val="none"/>
        </w:rPr>
      </w:pPr>
      <w:r>
        <w:rPr>
          <w:rStyle w:val="IntenseReference"/>
          <w:rFonts w:hint="cs"/>
          <w:color w:val="auto"/>
          <w:u w:val="none"/>
          <w:rtl/>
        </w:rPr>
        <w:t>נכס נד (מטלטלין)</w:t>
      </w:r>
      <w:r>
        <w:rPr>
          <w:rStyle w:val="IntenseReference"/>
          <w:rFonts w:hint="cs"/>
          <w:b w:val="0"/>
          <w:bCs w:val="0"/>
          <w:color w:val="auto"/>
          <w:u w:val="none"/>
          <w:rtl/>
        </w:rPr>
        <w:t xml:space="preserve"> </w:t>
      </w:r>
      <w:r>
        <w:rPr>
          <w:rStyle w:val="IntenseReference"/>
          <w:b w:val="0"/>
          <w:bCs w:val="0"/>
          <w:color w:val="auto"/>
          <w:u w:val="none"/>
          <w:rtl/>
        </w:rPr>
        <w:t>–</w:t>
      </w:r>
      <w:r>
        <w:rPr>
          <w:rStyle w:val="IntenseReference"/>
          <w:rFonts w:hint="cs"/>
          <w:b w:val="0"/>
          <w:bCs w:val="0"/>
          <w:color w:val="auto"/>
          <w:u w:val="none"/>
          <w:rtl/>
        </w:rPr>
        <w:t xml:space="preserve"> מה </w:t>
      </w:r>
      <w:r w:rsidR="007B3CFB">
        <w:rPr>
          <w:rStyle w:val="IntenseReference"/>
          <w:rFonts w:hint="cs"/>
          <w:b w:val="0"/>
          <w:bCs w:val="0"/>
          <w:color w:val="auto"/>
          <w:u w:val="none"/>
          <w:rtl/>
        </w:rPr>
        <w:t>שמוציא את הזכויות מחוץ לתמונה, זה לא משנה אם המטלטלין הם בעלי רישום או לא. לא חל על מקרקעין לא רשומים.</w:t>
      </w:r>
    </w:p>
    <w:p w:rsidR="00B30145" w:rsidRDefault="00B30145" w:rsidP="007B3CFB">
      <w:pPr>
        <w:pStyle w:val="ListParagraph"/>
        <w:numPr>
          <w:ilvl w:val="0"/>
          <w:numId w:val="1"/>
        </w:numPr>
        <w:spacing w:after="0"/>
        <w:jc w:val="both"/>
        <w:rPr>
          <w:rStyle w:val="IntenseReference"/>
          <w:b w:val="0"/>
          <w:bCs w:val="0"/>
          <w:color w:val="auto"/>
          <w:u w:val="none"/>
        </w:rPr>
      </w:pPr>
      <w:r>
        <w:rPr>
          <w:rStyle w:val="IntenseReference"/>
          <w:rFonts w:hint="cs"/>
          <w:color w:val="auto"/>
          <w:u w:val="none"/>
          <w:rtl/>
        </w:rPr>
        <w:t>הנכס צריך להימכר ע"י מי שמוכר נכסים מסוג זה</w:t>
      </w:r>
      <w:r>
        <w:rPr>
          <w:rStyle w:val="IntenseReference"/>
          <w:rFonts w:hint="cs"/>
          <w:b w:val="0"/>
          <w:bCs w:val="0"/>
          <w:color w:val="auto"/>
          <w:u w:val="none"/>
          <w:rtl/>
        </w:rPr>
        <w:t>. מדוע?</w:t>
      </w:r>
    </w:p>
    <w:p w:rsidR="00B30145" w:rsidRDefault="00B30145" w:rsidP="00B30145">
      <w:pPr>
        <w:pStyle w:val="ListParagraph"/>
        <w:numPr>
          <w:ilvl w:val="1"/>
          <w:numId w:val="1"/>
        </w:numPr>
        <w:spacing w:after="0"/>
        <w:jc w:val="both"/>
        <w:rPr>
          <w:rStyle w:val="IntenseReference"/>
          <w:b w:val="0"/>
          <w:bCs w:val="0"/>
          <w:color w:val="auto"/>
          <w:u w:val="none"/>
        </w:rPr>
      </w:pPr>
      <w:r w:rsidRPr="00940133">
        <w:rPr>
          <w:rStyle w:val="IntenseReference"/>
          <w:rFonts w:hint="cs"/>
          <w:color w:val="auto"/>
          <w:highlight w:val="cyan"/>
          <w:u w:val="none"/>
          <w:rtl/>
        </w:rPr>
        <w:t>אייל זמיר</w:t>
      </w:r>
      <w:r w:rsidRPr="00A021DB">
        <w:rPr>
          <w:rStyle w:val="IntenseReference"/>
          <w:rFonts w:hint="cs"/>
          <w:b w:val="0"/>
          <w:bCs w:val="0"/>
          <w:color w:val="auto"/>
          <w:u w:val="none"/>
          <w:rtl/>
        </w:rPr>
        <w:t xml:space="preserve"> </w:t>
      </w:r>
      <w:r w:rsidRPr="00A021DB">
        <w:rPr>
          <w:rStyle w:val="IntenseReference"/>
          <w:b w:val="0"/>
          <w:bCs w:val="0"/>
          <w:color w:val="auto"/>
          <w:u w:val="none"/>
          <w:rtl/>
        </w:rPr>
        <w:t>–</w:t>
      </w:r>
      <w:r>
        <w:rPr>
          <w:rStyle w:val="IntenseReference"/>
          <w:rFonts w:hint="cs"/>
          <w:color w:val="auto"/>
          <w:u w:val="none"/>
          <w:rtl/>
        </w:rPr>
        <w:t xml:space="preserve"> </w:t>
      </w:r>
      <w:r>
        <w:rPr>
          <w:rStyle w:val="IntenseReference"/>
          <w:rFonts w:hint="cs"/>
          <w:b w:val="0"/>
          <w:bCs w:val="0"/>
          <w:color w:val="auto"/>
          <w:u w:val="none"/>
          <w:rtl/>
        </w:rPr>
        <w:t>תנאי אובייקטיבי שמסייע בבדיקת תו"ל של הקונה.</w:t>
      </w:r>
    </w:p>
    <w:p w:rsidR="00B30145" w:rsidRDefault="00B30145" w:rsidP="00B30145">
      <w:pPr>
        <w:pStyle w:val="ListParagraph"/>
        <w:numPr>
          <w:ilvl w:val="1"/>
          <w:numId w:val="1"/>
        </w:numPr>
        <w:spacing w:after="0"/>
        <w:jc w:val="both"/>
        <w:rPr>
          <w:rStyle w:val="IntenseReference"/>
          <w:b w:val="0"/>
          <w:bCs w:val="0"/>
          <w:color w:val="auto"/>
          <w:u w:val="none"/>
        </w:rPr>
      </w:pPr>
      <w:r w:rsidRPr="00940133">
        <w:rPr>
          <w:rStyle w:val="IntenseReference"/>
          <w:rFonts w:hint="cs"/>
          <w:color w:val="auto"/>
          <w:highlight w:val="cyan"/>
          <w:u w:val="none"/>
          <w:rtl/>
        </w:rPr>
        <w:t>דגן</w:t>
      </w:r>
      <w:r>
        <w:rPr>
          <w:rStyle w:val="IntenseReference"/>
          <w:rFonts w:hint="cs"/>
          <w:b w:val="0"/>
          <w:bCs w:val="0"/>
          <w:color w:val="auto"/>
          <w:u w:val="none"/>
          <w:rtl/>
        </w:rPr>
        <w:t xml:space="preserve"> </w:t>
      </w:r>
      <w:r>
        <w:rPr>
          <w:rStyle w:val="IntenseReference"/>
          <w:b w:val="0"/>
          <w:bCs w:val="0"/>
          <w:color w:val="auto"/>
          <w:u w:val="none"/>
          <w:rtl/>
        </w:rPr>
        <w:t>–</w:t>
      </w:r>
      <w:r>
        <w:rPr>
          <w:rStyle w:val="IntenseReference"/>
          <w:rFonts w:hint="cs"/>
          <w:b w:val="0"/>
          <w:bCs w:val="0"/>
          <w:color w:val="auto"/>
          <w:u w:val="none"/>
          <w:rtl/>
        </w:rPr>
        <w:t xml:space="preserve"> לתמרץ סוחרים לבדוק בצורה יותר טובה את הנכס שהם מכניסים לשוק.</w:t>
      </w:r>
    </w:p>
    <w:p w:rsidR="00A021DB" w:rsidRDefault="00A021DB" w:rsidP="00A021DB">
      <w:pPr>
        <w:pStyle w:val="ListParagraph"/>
        <w:numPr>
          <w:ilvl w:val="0"/>
          <w:numId w:val="1"/>
        </w:numPr>
        <w:spacing w:after="0"/>
        <w:jc w:val="both"/>
        <w:rPr>
          <w:rStyle w:val="IntenseReference"/>
          <w:b w:val="0"/>
          <w:bCs w:val="0"/>
          <w:color w:val="auto"/>
          <w:u w:val="none"/>
        </w:rPr>
      </w:pPr>
      <w:r>
        <w:rPr>
          <w:rStyle w:val="IntenseReference"/>
          <w:rFonts w:hint="cs"/>
          <w:color w:val="auto"/>
          <w:u w:val="none"/>
          <w:rtl/>
        </w:rPr>
        <w:t>העסקה הייתה במהלך העסקים הרגיל של המוכר</w:t>
      </w:r>
      <w:r>
        <w:rPr>
          <w:rStyle w:val="IntenseReference"/>
          <w:rFonts w:hint="cs"/>
          <w:b w:val="0"/>
          <w:bCs w:val="0"/>
          <w:color w:val="auto"/>
          <w:u w:val="none"/>
          <w:rtl/>
        </w:rPr>
        <w:t>. שלא יהיה ניחוח בעייתי כמו בעסקאות סמים.</w:t>
      </w:r>
    </w:p>
    <w:p w:rsidR="00F24114" w:rsidRDefault="00F24114" w:rsidP="00A021DB">
      <w:pPr>
        <w:pStyle w:val="ListParagraph"/>
        <w:numPr>
          <w:ilvl w:val="0"/>
          <w:numId w:val="1"/>
        </w:numPr>
        <w:spacing w:after="0"/>
        <w:jc w:val="both"/>
        <w:rPr>
          <w:rStyle w:val="IntenseReference"/>
          <w:b w:val="0"/>
          <w:bCs w:val="0"/>
          <w:color w:val="auto"/>
          <w:u w:val="none"/>
        </w:rPr>
      </w:pPr>
      <w:r>
        <w:rPr>
          <w:rStyle w:val="IntenseReference"/>
          <w:rFonts w:hint="cs"/>
          <w:color w:val="auto"/>
          <w:u w:val="none"/>
          <w:rtl/>
        </w:rPr>
        <w:t>הקונה קנה וקיבל את הנכס</w:t>
      </w:r>
      <w:r>
        <w:rPr>
          <w:rStyle w:val="IntenseReference"/>
          <w:rFonts w:hint="cs"/>
          <w:b w:val="0"/>
          <w:bCs w:val="0"/>
          <w:color w:val="auto"/>
          <w:u w:val="none"/>
          <w:rtl/>
        </w:rPr>
        <w:t xml:space="preserve"> </w:t>
      </w:r>
      <w:r>
        <w:rPr>
          <w:rStyle w:val="IntenseReference"/>
          <w:b w:val="0"/>
          <w:bCs w:val="0"/>
          <w:color w:val="auto"/>
          <w:u w:val="none"/>
          <w:rtl/>
        </w:rPr>
        <w:t>–</w:t>
      </w:r>
      <w:r>
        <w:rPr>
          <w:rStyle w:val="IntenseReference"/>
          <w:rFonts w:hint="cs"/>
          <w:b w:val="0"/>
          <w:bCs w:val="0"/>
          <w:color w:val="auto"/>
          <w:u w:val="none"/>
          <w:rtl/>
        </w:rPr>
        <w:t xml:space="preserve"> אנחנו דורשים חזקה משום שזו הדרך הרגילה בימינו לבצע עסקים במטלטלין. אפשר שזה גם יעבור למי מטעמו של הקונה. נה</w:t>
      </w:r>
      <w:r w:rsidR="00AA3FF5">
        <w:rPr>
          <w:rStyle w:val="IntenseReference"/>
          <w:rFonts w:hint="cs"/>
          <w:b w:val="0"/>
          <w:bCs w:val="0"/>
          <w:color w:val="auto"/>
          <w:u w:val="none"/>
          <w:rtl/>
        </w:rPr>
        <w:t>וג לפרש זאת כחזקה + העברת בעלות, שכן שלב העברת הבעלות הוא חובה בתקנת השוק.</w:t>
      </w:r>
    </w:p>
    <w:p w:rsidR="00EE4932" w:rsidRDefault="00EE4932" w:rsidP="00940133">
      <w:pPr>
        <w:pStyle w:val="ListParagraph"/>
        <w:numPr>
          <w:ilvl w:val="0"/>
          <w:numId w:val="1"/>
        </w:numPr>
        <w:spacing w:after="0"/>
        <w:jc w:val="both"/>
        <w:rPr>
          <w:rStyle w:val="IntenseReference"/>
          <w:b w:val="0"/>
          <w:bCs w:val="0"/>
          <w:color w:val="auto"/>
          <w:u w:val="none"/>
        </w:rPr>
      </w:pPr>
      <w:r>
        <w:rPr>
          <w:rStyle w:val="IntenseReference"/>
          <w:rFonts w:hint="cs"/>
          <w:color w:val="auto"/>
          <w:u w:val="none"/>
          <w:rtl/>
        </w:rPr>
        <w:t>קיום תו"ל</w:t>
      </w:r>
      <w:r>
        <w:rPr>
          <w:rStyle w:val="IntenseReference"/>
          <w:rFonts w:hint="cs"/>
          <w:b w:val="0"/>
          <w:bCs w:val="0"/>
          <w:color w:val="auto"/>
          <w:u w:val="none"/>
          <w:rtl/>
        </w:rPr>
        <w:t xml:space="preserve"> </w:t>
      </w:r>
      <w:r>
        <w:rPr>
          <w:rStyle w:val="IntenseReference"/>
          <w:b w:val="0"/>
          <w:bCs w:val="0"/>
          <w:color w:val="auto"/>
          <w:u w:val="none"/>
          <w:rtl/>
        </w:rPr>
        <w:t>–</w:t>
      </w:r>
      <w:r>
        <w:rPr>
          <w:rStyle w:val="IntenseReference"/>
          <w:rFonts w:hint="cs"/>
          <w:b w:val="0"/>
          <w:bCs w:val="0"/>
          <w:color w:val="auto"/>
          <w:u w:val="none"/>
          <w:rtl/>
        </w:rPr>
        <w:t xml:space="preserve"> נדרש תו"ל סובייקטיבי בשביל תקינות חיי המסחר, המרצה מדגיש כי יש בעיה להחיל תו''ל אובייקטיבי כי זה יהיה ל</w:t>
      </w:r>
      <w:r w:rsidR="00DE197D">
        <w:rPr>
          <w:rStyle w:val="IntenseReference"/>
          <w:rFonts w:hint="cs"/>
          <w:b w:val="0"/>
          <w:bCs w:val="0"/>
          <w:color w:val="auto"/>
          <w:u w:val="none"/>
          <w:rtl/>
        </w:rPr>
        <w:t>העניש אנשים שהתנהגו בצורה ראויה. האם אדם אשר לא בדק רכב אשר היה משועבד במר</w:t>
      </w:r>
      <w:r w:rsidR="00461CA2">
        <w:rPr>
          <w:rStyle w:val="IntenseReference"/>
          <w:rFonts w:hint="cs"/>
          <w:b w:val="0"/>
          <w:bCs w:val="0"/>
          <w:color w:val="auto"/>
          <w:u w:val="none"/>
          <w:rtl/>
        </w:rPr>
        <w:t>שם יהיה חסר תו"ל? התשובה היא לא, כל עוד לא חשד וכ</w:t>
      </w:r>
      <w:r w:rsidR="007A19D0">
        <w:rPr>
          <w:rStyle w:val="IntenseReference"/>
          <w:rFonts w:hint="cs"/>
          <w:b w:val="0"/>
          <w:bCs w:val="0"/>
          <w:color w:val="auto"/>
          <w:u w:val="none"/>
          <w:rtl/>
        </w:rPr>
        <w:t>ד'. כל נושא תוה"ל הסובייקטיבי קיבל חיזוק</w:t>
      </w:r>
      <w:r w:rsidR="00940133">
        <w:rPr>
          <w:rStyle w:val="IntenseReference"/>
          <w:rFonts w:hint="cs"/>
          <w:b w:val="0"/>
          <w:bCs w:val="0"/>
          <w:color w:val="auto"/>
          <w:u w:val="none"/>
          <w:rtl/>
        </w:rPr>
        <w:t xml:space="preserve"> מ</w:t>
      </w:r>
      <w:r w:rsidR="007A19D0" w:rsidRPr="00940133">
        <w:rPr>
          <w:rStyle w:val="IntenseReference"/>
          <w:rFonts w:hint="cs"/>
          <w:color w:val="auto"/>
          <w:highlight w:val="magenta"/>
          <w:u w:val="none"/>
          <w:rtl/>
        </w:rPr>
        <w:t>פס"ד רוזנשטרייך</w:t>
      </w:r>
      <w:r w:rsidR="007A19D0" w:rsidRPr="00940133">
        <w:rPr>
          <w:rStyle w:val="IntenseReference"/>
          <w:rFonts w:hint="cs"/>
          <w:b w:val="0"/>
          <w:bCs w:val="0"/>
          <w:color w:val="auto"/>
          <w:highlight w:val="magenta"/>
          <w:u w:val="none"/>
          <w:rtl/>
        </w:rPr>
        <w:t>.</w:t>
      </w:r>
    </w:p>
    <w:p w:rsidR="008A1B16" w:rsidRDefault="007F0D74" w:rsidP="007F0D74">
      <w:pPr>
        <w:spacing w:after="0"/>
        <w:jc w:val="both"/>
        <w:rPr>
          <w:rtl/>
        </w:rPr>
      </w:pPr>
      <w:r w:rsidRPr="00940133">
        <w:rPr>
          <w:rFonts w:hint="cs"/>
          <w:b/>
          <w:bCs/>
          <w:highlight w:val="magenta"/>
          <w:rtl/>
        </w:rPr>
        <w:t>פס"ד כנען נ' ארה"ב</w:t>
      </w:r>
      <w:r>
        <w:rPr>
          <w:rFonts w:hint="cs"/>
          <w:rtl/>
        </w:rPr>
        <w:t xml:space="preserve"> הביא מקרה מעניין. כנען קנתה במחיר זעום 2 ציורים שנגנבו מארה"ב, קנתה את זה ברכב כמו אלטיזעכן ובדיעבד הציורים היו שווים הון. כשהיא גילתה שהם שווים הון היא דרשה בעלות עליהם וביהמ"ש פסק לטובת ארה"ב. מדוע?</w:t>
      </w:r>
    </w:p>
    <w:p w:rsidR="007F0D74" w:rsidRPr="008A1B16" w:rsidRDefault="008A1B16" w:rsidP="007F0D74">
      <w:pPr>
        <w:spacing w:after="0"/>
        <w:jc w:val="both"/>
        <w:rPr>
          <w:u w:val="single"/>
          <w:rtl/>
        </w:rPr>
      </w:pPr>
      <w:r w:rsidRPr="008A1B16">
        <w:rPr>
          <w:rFonts w:hint="cs"/>
          <w:u w:val="single"/>
          <w:rtl/>
        </w:rPr>
        <w:t>פתרונות הנוגעים לתקנת השוק:</w:t>
      </w:r>
    </w:p>
    <w:p w:rsidR="007F0D74" w:rsidRDefault="00A3271F" w:rsidP="007F0D74">
      <w:pPr>
        <w:pStyle w:val="ListParagraph"/>
        <w:numPr>
          <w:ilvl w:val="0"/>
          <w:numId w:val="1"/>
        </w:numPr>
        <w:spacing w:after="0"/>
        <w:jc w:val="both"/>
        <w:rPr>
          <w:rStyle w:val="IntenseReference"/>
          <w:b w:val="0"/>
          <w:bCs w:val="0"/>
          <w:color w:val="auto"/>
          <w:u w:val="none"/>
        </w:rPr>
      </w:pPr>
      <w:r>
        <w:rPr>
          <w:rStyle w:val="IntenseReference"/>
          <w:rFonts w:hint="cs"/>
          <w:b w:val="0"/>
          <w:bCs w:val="0"/>
          <w:color w:val="auto"/>
          <w:rtl/>
        </w:rPr>
        <w:t xml:space="preserve">סוג </w:t>
      </w:r>
      <w:r w:rsidRPr="00A3271F">
        <w:rPr>
          <w:rStyle w:val="IntenseReference"/>
          <w:rFonts w:hint="cs"/>
          <w:b w:val="0"/>
          <w:bCs w:val="0"/>
          <w:color w:val="auto"/>
          <w:rtl/>
        </w:rPr>
        <w:t>הנכס</w:t>
      </w:r>
      <w:r>
        <w:rPr>
          <w:rStyle w:val="IntenseReference"/>
          <w:rFonts w:hint="cs"/>
          <w:b w:val="0"/>
          <w:bCs w:val="0"/>
          <w:color w:val="auto"/>
          <w:u w:val="none"/>
          <w:rtl/>
        </w:rPr>
        <w:t xml:space="preserve"> </w:t>
      </w:r>
      <w:r w:rsidRPr="00A3271F">
        <w:rPr>
          <w:rStyle w:val="IntenseReference"/>
          <w:rFonts w:hint="cs"/>
          <w:b w:val="0"/>
          <w:bCs w:val="0"/>
          <w:color w:val="auto"/>
          <w:u w:val="none"/>
          <w:rtl/>
        </w:rPr>
        <w:t xml:space="preserve">- </w:t>
      </w:r>
      <w:r w:rsidR="007F0D74" w:rsidRPr="00A3271F">
        <w:rPr>
          <w:rStyle w:val="IntenseReference"/>
          <w:rFonts w:hint="cs"/>
          <w:b w:val="0"/>
          <w:bCs w:val="0"/>
          <w:color w:val="auto"/>
          <w:u w:val="none"/>
          <w:rtl/>
        </w:rPr>
        <w:t>יש</w:t>
      </w:r>
      <w:r w:rsidR="007F0D74">
        <w:rPr>
          <w:rStyle w:val="IntenseReference"/>
          <w:rFonts w:hint="cs"/>
          <w:b w:val="0"/>
          <w:bCs w:val="0"/>
          <w:color w:val="auto"/>
          <w:u w:val="none"/>
          <w:rtl/>
        </w:rPr>
        <w:t xml:space="preserve"> לבחון את סוג הנכס בדיעבד ולא מלכתחילה ובדיעבד זה סוג נכס שלא נהוג שיימכר במכונית. </w:t>
      </w:r>
      <w:r w:rsidR="007F0D74">
        <w:rPr>
          <w:rStyle w:val="IntenseReference"/>
          <w:rFonts w:hint="cs"/>
          <w:color w:val="auto"/>
          <w:u w:val="none"/>
          <w:rtl/>
        </w:rPr>
        <w:t>המרצה</w:t>
      </w:r>
      <w:r w:rsidR="007F0D74">
        <w:rPr>
          <w:rStyle w:val="IntenseReference"/>
          <w:rFonts w:hint="cs"/>
          <w:b w:val="0"/>
          <w:bCs w:val="0"/>
          <w:color w:val="auto"/>
          <w:u w:val="none"/>
          <w:rtl/>
        </w:rPr>
        <w:t xml:space="preserve"> יוצא נגד סיבה זאת מכיוון והיא מתעלמת ממהות תקנת השוק וזה בעייתי נורא.</w:t>
      </w:r>
    </w:p>
    <w:p w:rsidR="008A1B16" w:rsidRDefault="008A1B16" w:rsidP="007F0D74">
      <w:pPr>
        <w:pStyle w:val="ListParagraph"/>
        <w:numPr>
          <w:ilvl w:val="0"/>
          <w:numId w:val="1"/>
        </w:numPr>
        <w:spacing w:after="0"/>
        <w:jc w:val="both"/>
        <w:rPr>
          <w:rStyle w:val="IntenseReference"/>
          <w:b w:val="0"/>
          <w:bCs w:val="0"/>
          <w:color w:val="auto"/>
          <w:u w:val="none"/>
        </w:rPr>
      </w:pPr>
      <w:r>
        <w:rPr>
          <w:smallCaps/>
          <w:noProof/>
          <w:spacing w:val="5"/>
        </w:rPr>
        <w:drawing>
          <wp:anchor distT="0" distB="0" distL="114300" distR="114300" simplePos="0" relativeHeight="251659264" behindDoc="1" locked="0" layoutInCell="1" allowOverlap="1" wp14:anchorId="29D81DC0" wp14:editId="62FA066B">
            <wp:simplePos x="0" y="0"/>
            <wp:positionH relativeFrom="column">
              <wp:posOffset>1533525</wp:posOffset>
            </wp:positionH>
            <wp:positionV relativeFrom="paragraph">
              <wp:posOffset>372745</wp:posOffset>
            </wp:positionV>
            <wp:extent cx="3734435" cy="1066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443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71F">
        <w:rPr>
          <w:rStyle w:val="IntenseReference"/>
          <w:rFonts w:hint="cs"/>
          <w:b w:val="0"/>
          <w:bCs w:val="0"/>
          <w:color w:val="auto"/>
          <w:rtl/>
        </w:rPr>
        <w:t>התמורה</w:t>
      </w:r>
      <w:r w:rsidR="00A3271F">
        <w:rPr>
          <w:rStyle w:val="IntenseReference"/>
          <w:rFonts w:hint="cs"/>
          <w:b w:val="0"/>
          <w:bCs w:val="0"/>
          <w:color w:val="auto"/>
          <w:u w:val="none"/>
          <w:rtl/>
        </w:rPr>
        <w:t xml:space="preserve"> </w:t>
      </w:r>
      <w:r w:rsidR="00A3271F">
        <w:rPr>
          <w:rStyle w:val="IntenseReference"/>
          <w:b w:val="0"/>
          <w:bCs w:val="0"/>
          <w:color w:val="auto"/>
          <w:u w:val="none"/>
          <w:rtl/>
        </w:rPr>
        <w:t>–</w:t>
      </w:r>
      <w:r w:rsidR="00A3271F">
        <w:rPr>
          <w:rStyle w:val="IntenseReference"/>
          <w:rFonts w:hint="cs"/>
          <w:b w:val="0"/>
          <w:bCs w:val="0"/>
          <w:color w:val="auto"/>
          <w:u w:val="none"/>
          <w:rtl/>
        </w:rPr>
        <w:t xml:space="preserve"> הייתה חלוקה בין השופטים בפסה"ד מה צריכה להיות התמורה, האם להסתכל בדיעבד או מלכתחילה.</w:t>
      </w:r>
    </w:p>
    <w:p w:rsidR="008A1B16" w:rsidRDefault="008A1B16" w:rsidP="008A1B16">
      <w:pPr>
        <w:spacing w:after="0"/>
        <w:jc w:val="both"/>
        <w:rPr>
          <w:smallCaps/>
          <w:noProof/>
          <w:spacing w:val="5"/>
          <w:rtl/>
        </w:rPr>
      </w:pPr>
    </w:p>
    <w:p w:rsidR="008A1B16" w:rsidRDefault="008A1B16" w:rsidP="008A1B16">
      <w:pPr>
        <w:spacing w:after="0"/>
        <w:jc w:val="both"/>
        <w:rPr>
          <w:smallCaps/>
          <w:noProof/>
          <w:spacing w:val="5"/>
          <w:rtl/>
        </w:rPr>
      </w:pPr>
    </w:p>
    <w:p w:rsidR="008A1B16" w:rsidRDefault="008A1B16" w:rsidP="008A1B16">
      <w:pPr>
        <w:spacing w:after="0"/>
        <w:jc w:val="both"/>
        <w:rPr>
          <w:smallCaps/>
          <w:noProof/>
          <w:spacing w:val="5"/>
          <w:rtl/>
        </w:rPr>
      </w:pPr>
    </w:p>
    <w:p w:rsidR="00244F18" w:rsidRDefault="00244F18" w:rsidP="008A1B16">
      <w:pPr>
        <w:spacing w:after="0"/>
        <w:jc w:val="both"/>
        <w:rPr>
          <w:smallCaps/>
          <w:noProof/>
          <w:spacing w:val="5"/>
          <w:rtl/>
        </w:rPr>
      </w:pPr>
    </w:p>
    <w:p w:rsidR="008A1B16" w:rsidRDefault="008A1B16" w:rsidP="008A1B16">
      <w:pPr>
        <w:spacing w:after="0"/>
        <w:jc w:val="both"/>
        <w:rPr>
          <w:smallCaps/>
          <w:noProof/>
          <w:spacing w:val="5"/>
          <w:rtl/>
        </w:rPr>
      </w:pPr>
    </w:p>
    <w:p w:rsidR="00244F18" w:rsidRDefault="00244F18" w:rsidP="008A1B16">
      <w:pPr>
        <w:spacing w:after="0"/>
        <w:jc w:val="both"/>
        <w:rPr>
          <w:smallCaps/>
          <w:noProof/>
          <w:spacing w:val="5"/>
          <w:rtl/>
        </w:rPr>
      </w:pPr>
    </w:p>
    <w:p w:rsidR="00A3271F" w:rsidRDefault="008A1B16" w:rsidP="008A1B16">
      <w:pPr>
        <w:spacing w:after="0"/>
        <w:jc w:val="both"/>
        <w:rPr>
          <w:rStyle w:val="IntenseReference"/>
          <w:b w:val="0"/>
          <w:bCs w:val="0"/>
          <w:color w:val="auto"/>
          <w:rtl/>
        </w:rPr>
      </w:pPr>
      <w:r w:rsidRPr="008A1B16">
        <w:rPr>
          <w:rFonts w:hint="cs"/>
          <w:smallCaps/>
          <w:noProof/>
          <w:spacing w:val="5"/>
          <w:u w:val="single"/>
          <w:rtl/>
        </w:rPr>
        <w:t>פתרונות שלא נוגעים לתקנת השוק:</w:t>
      </w:r>
    </w:p>
    <w:p w:rsidR="00244F18" w:rsidRDefault="00244F18" w:rsidP="00244F18">
      <w:pPr>
        <w:pStyle w:val="ListParagraph"/>
        <w:numPr>
          <w:ilvl w:val="0"/>
          <w:numId w:val="1"/>
        </w:numPr>
        <w:spacing w:after="0"/>
        <w:jc w:val="both"/>
        <w:rPr>
          <w:rStyle w:val="IntenseReference"/>
          <w:b w:val="0"/>
          <w:bCs w:val="0"/>
          <w:color w:val="auto"/>
          <w:u w:val="none"/>
        </w:rPr>
      </w:pPr>
      <w:r w:rsidRPr="00940133">
        <w:rPr>
          <w:rStyle w:val="IntenseReference"/>
          <w:rFonts w:hint="cs"/>
          <w:color w:val="auto"/>
          <w:highlight w:val="darkYellow"/>
          <w:u w:val="none"/>
          <w:rtl/>
        </w:rPr>
        <w:t>ברק ואור</w:t>
      </w:r>
      <w:r>
        <w:rPr>
          <w:rStyle w:val="IntenseReference"/>
          <w:rFonts w:hint="cs"/>
          <w:color w:val="auto"/>
          <w:u w:val="none"/>
          <w:rtl/>
        </w:rPr>
        <w:t xml:space="preserve"> </w:t>
      </w:r>
      <w:r>
        <w:rPr>
          <w:rStyle w:val="IntenseReference"/>
          <w:b w:val="0"/>
          <w:bCs w:val="0"/>
          <w:color w:val="auto"/>
          <w:u w:val="none"/>
          <w:rtl/>
        </w:rPr>
        <w:t>–</w:t>
      </w:r>
      <w:r>
        <w:rPr>
          <w:rStyle w:val="IntenseReference"/>
          <w:rFonts w:hint="cs"/>
          <w:b w:val="0"/>
          <w:bCs w:val="0"/>
          <w:color w:val="auto"/>
          <w:u w:val="none"/>
          <w:rtl/>
        </w:rPr>
        <w:t xml:space="preserve"> טעות משותפות (דיני חוזים) + דיני ע"ע. יש פה חסרון מכיוון וזה רלוונטי רק למצבים של טעות משותפת.</w:t>
      </w:r>
    </w:p>
    <w:p w:rsidR="00F84D30" w:rsidRDefault="00F84D30" w:rsidP="00244F18">
      <w:pPr>
        <w:pStyle w:val="ListParagraph"/>
        <w:numPr>
          <w:ilvl w:val="0"/>
          <w:numId w:val="1"/>
        </w:numPr>
        <w:spacing w:after="0"/>
        <w:jc w:val="both"/>
        <w:rPr>
          <w:rStyle w:val="IntenseReference"/>
          <w:b w:val="0"/>
          <w:bCs w:val="0"/>
          <w:color w:val="auto"/>
          <w:u w:val="none"/>
        </w:rPr>
      </w:pPr>
      <w:r w:rsidRPr="00940133">
        <w:rPr>
          <w:rStyle w:val="IntenseReference"/>
          <w:rFonts w:hint="cs"/>
          <w:color w:val="auto"/>
          <w:highlight w:val="darkYellow"/>
          <w:u w:val="none"/>
          <w:rtl/>
        </w:rPr>
        <w:t>ברק</w:t>
      </w:r>
      <w:r>
        <w:rPr>
          <w:rStyle w:val="IntenseReference"/>
          <w:rFonts w:hint="cs"/>
          <w:color w:val="auto"/>
          <w:u w:val="none"/>
          <w:rtl/>
        </w:rPr>
        <w:t xml:space="preserve"> </w:t>
      </w:r>
      <w:r>
        <w:rPr>
          <w:rStyle w:val="IntenseReference"/>
          <w:b w:val="0"/>
          <w:bCs w:val="0"/>
          <w:color w:val="auto"/>
          <w:u w:val="none"/>
          <w:rtl/>
        </w:rPr>
        <w:t>–</w:t>
      </w:r>
      <w:r>
        <w:rPr>
          <w:rStyle w:val="IntenseReference"/>
          <w:rFonts w:hint="cs"/>
          <w:b w:val="0"/>
          <w:bCs w:val="0"/>
          <w:color w:val="auto"/>
          <w:u w:val="none"/>
          <w:rtl/>
        </w:rPr>
        <w:t xml:space="preserve"> החלת תו"ל אובייקטיבי.</w:t>
      </w:r>
    </w:p>
    <w:p w:rsidR="00F84D30" w:rsidRDefault="00F84D30" w:rsidP="00F84D30">
      <w:pPr>
        <w:spacing w:after="0"/>
        <w:jc w:val="both"/>
        <w:rPr>
          <w:rStyle w:val="IntenseReference"/>
          <w:b w:val="0"/>
          <w:bCs w:val="0"/>
          <w:color w:val="auto"/>
          <w:u w:val="none"/>
          <w:rtl/>
        </w:rPr>
      </w:pPr>
      <w:r w:rsidRPr="00B2682E">
        <w:rPr>
          <w:rStyle w:val="IntenseReference"/>
          <w:rFonts w:hint="cs"/>
          <w:color w:val="auto"/>
          <w:u w:val="none"/>
          <w:rtl/>
        </w:rPr>
        <w:t>למבחן</w:t>
      </w:r>
      <w:r>
        <w:rPr>
          <w:rStyle w:val="IntenseReference"/>
          <w:rFonts w:hint="cs"/>
          <w:b w:val="0"/>
          <w:bCs w:val="0"/>
          <w:color w:val="auto"/>
          <w:u w:val="none"/>
          <w:rtl/>
        </w:rPr>
        <w:t xml:space="preserve"> </w:t>
      </w:r>
      <w:r>
        <w:rPr>
          <w:rStyle w:val="IntenseReference"/>
          <w:b w:val="0"/>
          <w:bCs w:val="0"/>
          <w:color w:val="auto"/>
          <w:u w:val="none"/>
          <w:rtl/>
        </w:rPr>
        <w:t>–</w:t>
      </w:r>
      <w:r>
        <w:rPr>
          <w:rStyle w:val="IntenseReference"/>
          <w:rFonts w:hint="cs"/>
          <w:b w:val="0"/>
          <w:bCs w:val="0"/>
          <w:color w:val="auto"/>
          <w:u w:val="none"/>
          <w:rtl/>
        </w:rPr>
        <w:t xml:space="preserve"> קנייה מאדם פרטי </w:t>
      </w:r>
      <w:r w:rsidRPr="00B2682E">
        <w:rPr>
          <w:rStyle w:val="IntenseReference"/>
          <w:rFonts w:hint="cs"/>
          <w:color w:val="auto"/>
          <w:u w:val="none"/>
          <w:rtl/>
        </w:rPr>
        <w:t>איננה נחשבת קנייה</w:t>
      </w:r>
      <w:r>
        <w:rPr>
          <w:rStyle w:val="IntenseReference"/>
          <w:rFonts w:hint="cs"/>
          <w:b w:val="0"/>
          <w:bCs w:val="0"/>
          <w:color w:val="auto"/>
          <w:u w:val="none"/>
          <w:rtl/>
        </w:rPr>
        <w:t xml:space="preserve"> ממוכר ולכן לא תחול תקנת שוק לגבי זה.</w:t>
      </w:r>
    </w:p>
    <w:p w:rsidR="00B2682E" w:rsidRPr="00F84D30" w:rsidRDefault="00B2682E" w:rsidP="00F84D30">
      <w:pPr>
        <w:spacing w:after="0"/>
        <w:jc w:val="both"/>
        <w:rPr>
          <w:rStyle w:val="IntenseReference"/>
          <w:b w:val="0"/>
          <w:bCs w:val="0"/>
          <w:color w:val="auto"/>
          <w:u w:val="none"/>
        </w:rPr>
      </w:pPr>
    </w:p>
    <w:p w:rsidR="008A1B16" w:rsidRDefault="00B2682E" w:rsidP="008A1B16">
      <w:pPr>
        <w:spacing w:after="0"/>
        <w:jc w:val="both"/>
        <w:rPr>
          <w:rStyle w:val="IntenseReference"/>
          <w:b w:val="0"/>
          <w:bCs w:val="0"/>
          <w:color w:val="auto"/>
          <w:u w:val="none"/>
        </w:rPr>
      </w:pPr>
      <w:r>
        <w:rPr>
          <w:smallCaps/>
          <w:noProof/>
          <w:spacing w:val="5"/>
        </w:rPr>
        <w:drawing>
          <wp:inline distT="0" distB="0" distL="0" distR="0" wp14:anchorId="2CD53580" wp14:editId="0A72484B">
            <wp:extent cx="5266690" cy="1184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6690" cy="1184910"/>
                    </a:xfrm>
                    <a:prstGeom prst="rect">
                      <a:avLst/>
                    </a:prstGeom>
                    <a:noFill/>
                    <a:ln>
                      <a:noFill/>
                    </a:ln>
                  </pic:spPr>
                </pic:pic>
              </a:graphicData>
            </a:graphic>
          </wp:inline>
        </w:drawing>
      </w:r>
    </w:p>
    <w:p w:rsidR="00B2682E" w:rsidRDefault="00B2682E" w:rsidP="008A1B16">
      <w:pPr>
        <w:spacing w:after="0"/>
        <w:jc w:val="both"/>
        <w:rPr>
          <w:rStyle w:val="IntenseReference"/>
          <w:b w:val="0"/>
          <w:bCs w:val="0"/>
          <w:color w:val="auto"/>
          <w:u w:val="none"/>
        </w:rPr>
      </w:pPr>
    </w:p>
    <w:p w:rsidR="00B2682E" w:rsidRDefault="00B2682E" w:rsidP="008A1B16">
      <w:pPr>
        <w:spacing w:after="0"/>
        <w:jc w:val="both"/>
        <w:rPr>
          <w:rStyle w:val="IntenseReference"/>
          <w:b w:val="0"/>
          <w:bCs w:val="0"/>
          <w:color w:val="auto"/>
          <w:u w:val="none"/>
        </w:rPr>
      </w:pPr>
    </w:p>
    <w:p w:rsidR="00B2682E" w:rsidRDefault="00B2682E" w:rsidP="008A1B16">
      <w:pPr>
        <w:spacing w:after="0"/>
        <w:jc w:val="both"/>
        <w:rPr>
          <w:rStyle w:val="IntenseReference"/>
          <w:b w:val="0"/>
          <w:bCs w:val="0"/>
          <w:color w:val="auto"/>
          <w:u w:val="none"/>
          <w:rtl/>
        </w:rPr>
      </w:pPr>
    </w:p>
    <w:p w:rsidR="00B2682E" w:rsidRDefault="00B2682E" w:rsidP="008A1B16">
      <w:pPr>
        <w:spacing w:after="0"/>
        <w:jc w:val="both"/>
        <w:rPr>
          <w:rStyle w:val="IntenseReference"/>
          <w:b w:val="0"/>
          <w:bCs w:val="0"/>
          <w:color w:val="auto"/>
          <w:u w:val="none"/>
          <w:rtl/>
        </w:rPr>
      </w:pPr>
    </w:p>
    <w:p w:rsidR="00B2682E" w:rsidRPr="00B2682E" w:rsidRDefault="00B2682E" w:rsidP="008A1B16">
      <w:pPr>
        <w:spacing w:after="0"/>
        <w:jc w:val="both"/>
        <w:rPr>
          <w:rStyle w:val="IntenseReference"/>
          <w:caps/>
          <w:smallCaps w:val="0"/>
          <w:color w:val="auto"/>
          <w:spacing w:val="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2682E">
        <w:rPr>
          <w:rStyle w:val="IntenseReference"/>
          <w:rFonts w:hint="cs"/>
          <w:caps/>
          <w:smallCaps w:val="0"/>
          <w:color w:val="auto"/>
          <w:spacing w:val="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ריבוי בעלים</w:t>
      </w:r>
    </w:p>
    <w:p w:rsidR="00B2682E" w:rsidRDefault="00B2682E" w:rsidP="008A1B16">
      <w:pPr>
        <w:spacing w:after="0"/>
        <w:jc w:val="both"/>
        <w:rPr>
          <w:rStyle w:val="IntenseReference"/>
          <w:rtl/>
        </w:rPr>
      </w:pPr>
      <w:r w:rsidRPr="00B2682E">
        <w:rPr>
          <w:rStyle w:val="IntenseReference"/>
          <w:rFonts w:hint="cs"/>
          <w:rtl/>
        </w:rPr>
        <w:t>שיתוף במקרקעין</w:t>
      </w:r>
    </w:p>
    <w:p w:rsidR="00B2682E" w:rsidRDefault="00882C24" w:rsidP="008A1B16">
      <w:pPr>
        <w:spacing w:after="0"/>
        <w:jc w:val="both"/>
        <w:rPr>
          <w:rStyle w:val="IntenseReference"/>
          <w:b w:val="0"/>
          <w:bCs w:val="0"/>
          <w:color w:val="auto"/>
          <w:u w:val="none"/>
          <w:rtl/>
        </w:rPr>
      </w:pPr>
      <w:r>
        <w:rPr>
          <w:rStyle w:val="IntenseReference"/>
          <w:rFonts w:hint="cs"/>
          <w:b w:val="0"/>
          <w:bCs w:val="0"/>
          <w:color w:val="auto"/>
          <w:u w:val="none"/>
          <w:rtl/>
        </w:rPr>
        <w:t>שיתוף = בעלות משותפת בנכס (בני זוג, שותפות, ירושות). האם זה טוב? תלוי בעמדה. זה מועיל למינוף העסקה, פיזור הסיכון, צמצום עלויות ואף תורם מבחינה חברתית. בית משותף הוא איננו שיתוף</w:t>
      </w:r>
      <w:r w:rsidR="00C67444">
        <w:rPr>
          <w:rStyle w:val="IntenseReference"/>
          <w:rFonts w:hint="cs"/>
          <w:b w:val="0"/>
          <w:bCs w:val="0"/>
          <w:color w:val="auto"/>
          <w:u w:val="none"/>
          <w:rtl/>
        </w:rPr>
        <w:t>. יש במצב הזה כמה בעיות: חירות הפרט מצומצמת, יש בעיה של יעילות כי קשה לפעול במשותף</w:t>
      </w:r>
      <w:r w:rsidR="0094401D">
        <w:rPr>
          <w:rStyle w:val="IntenseReference"/>
          <w:rFonts w:hint="cs"/>
          <w:b w:val="0"/>
          <w:bCs w:val="0"/>
          <w:color w:val="auto"/>
          <w:u w:val="none"/>
          <w:rtl/>
        </w:rPr>
        <w:t xml:space="preserve"> (חוקרת</w:t>
      </w:r>
      <w:r w:rsidR="008748BA">
        <w:rPr>
          <w:rStyle w:val="IntenseReference"/>
          <w:rFonts w:hint="cs"/>
          <w:b w:val="0"/>
          <w:bCs w:val="0"/>
          <w:color w:val="auto"/>
          <w:u w:val="none"/>
          <w:rtl/>
        </w:rPr>
        <w:t xml:space="preserve"> בולטת</w:t>
      </w:r>
      <w:r w:rsidR="0094401D">
        <w:rPr>
          <w:rStyle w:val="IntenseReference"/>
          <w:rFonts w:hint="cs"/>
          <w:b w:val="0"/>
          <w:bCs w:val="0"/>
          <w:color w:val="auto"/>
          <w:u w:val="none"/>
          <w:rtl/>
        </w:rPr>
        <w:t xml:space="preserve"> הראתה כי ניתן)</w:t>
      </w:r>
      <w:r w:rsidR="00C67444">
        <w:rPr>
          <w:rStyle w:val="IntenseReference"/>
          <w:rFonts w:hint="cs"/>
          <w:b w:val="0"/>
          <w:bCs w:val="0"/>
          <w:color w:val="auto"/>
          <w:u w:val="none"/>
          <w:rtl/>
        </w:rPr>
        <w:t xml:space="preserve"> וכמו"כ יש לבחון איך נכון לחלק זכויות וחובות אל מול צדק חלוקתי.</w:t>
      </w:r>
    </w:p>
    <w:p w:rsidR="0094401D" w:rsidRDefault="0094401D" w:rsidP="008A1B16">
      <w:pPr>
        <w:spacing w:after="0"/>
        <w:jc w:val="both"/>
        <w:rPr>
          <w:rStyle w:val="IntenseReference"/>
          <w:b w:val="0"/>
          <w:bCs w:val="0"/>
          <w:color w:val="auto"/>
          <w:u w:val="none"/>
          <w:rtl/>
        </w:rPr>
      </w:pPr>
      <w:r>
        <w:rPr>
          <w:rStyle w:val="IntenseReference"/>
          <w:rFonts w:hint="cs"/>
          <w:b w:val="0"/>
          <w:bCs w:val="0"/>
          <w:color w:val="auto"/>
          <w:u w:val="none"/>
          <w:rtl/>
        </w:rPr>
        <w:t>הדין הישראלי איננו תומך ב</w:t>
      </w:r>
      <w:r w:rsidR="00AC2891">
        <w:rPr>
          <w:rStyle w:val="IntenseReference"/>
          <w:rFonts w:hint="cs"/>
          <w:b w:val="0"/>
          <w:bCs w:val="0"/>
          <w:color w:val="auto"/>
          <w:u w:val="none"/>
          <w:rtl/>
        </w:rPr>
        <w:t>שיתוף יתר על המידה ומציגו כמצב לא רצוי:</w:t>
      </w:r>
    </w:p>
    <w:p w:rsidR="00AC2891" w:rsidRDefault="00AC2891" w:rsidP="008A1B16">
      <w:pPr>
        <w:spacing w:after="0"/>
        <w:jc w:val="both"/>
        <w:rPr>
          <w:rStyle w:val="IntenseReference"/>
          <w:b w:val="0"/>
          <w:bCs w:val="0"/>
          <w:color w:val="auto"/>
          <w:u w:val="none"/>
          <w:rtl/>
        </w:rPr>
      </w:pPr>
      <w:r w:rsidRPr="00940133">
        <w:rPr>
          <w:rStyle w:val="IntenseReference"/>
          <w:rFonts w:hint="cs"/>
          <w:color w:val="auto"/>
          <w:highlight w:val="magenta"/>
          <w:u w:val="none"/>
          <w:rtl/>
        </w:rPr>
        <w:t>פס"ד גן בועז</w:t>
      </w:r>
      <w:r>
        <w:rPr>
          <w:rStyle w:val="IntenseReference"/>
          <w:rFonts w:hint="cs"/>
          <w:b w:val="0"/>
          <w:bCs w:val="0"/>
          <w:color w:val="auto"/>
          <w:u w:val="none"/>
          <w:rtl/>
        </w:rPr>
        <w:t xml:space="preserve"> </w:t>
      </w:r>
      <w:r>
        <w:rPr>
          <w:rStyle w:val="IntenseReference"/>
          <w:b w:val="0"/>
          <w:bCs w:val="0"/>
          <w:color w:val="auto"/>
          <w:u w:val="none"/>
          <w:rtl/>
        </w:rPr>
        <w:t>–</w:t>
      </w:r>
      <w:r>
        <w:rPr>
          <w:rStyle w:val="IntenseReference"/>
          <w:rFonts w:hint="cs"/>
          <w:b w:val="0"/>
          <w:bCs w:val="0"/>
          <w:color w:val="auto"/>
          <w:u w:val="none"/>
          <w:rtl/>
        </w:rPr>
        <w:t xml:space="preserve"> חיסול השיתוף במקרקעין הינו מטרה רצויה. ביהמ"ש ציין זאת מכיוון ולגרסתו השיתוף משתק את המשק בסוגיות רבות, כמו למשל אל מול פינוי בינוי כאשר שותף מסוים יסרב.</w:t>
      </w:r>
    </w:p>
    <w:p w:rsidR="00B1233E" w:rsidRDefault="00077C31" w:rsidP="008A1B16">
      <w:pPr>
        <w:spacing w:after="0"/>
        <w:jc w:val="both"/>
        <w:rPr>
          <w:rtl/>
        </w:rPr>
      </w:pPr>
      <w:r w:rsidRPr="00940133">
        <w:rPr>
          <w:rFonts w:hint="cs"/>
          <w:b/>
          <w:bCs/>
          <w:highlight w:val="magenta"/>
          <w:rtl/>
        </w:rPr>
        <w:t>פס"ד דגני</w:t>
      </w:r>
      <w:r>
        <w:rPr>
          <w:rFonts w:hint="cs"/>
          <w:rtl/>
        </w:rPr>
        <w:t xml:space="preserve"> </w:t>
      </w:r>
      <w:r>
        <w:rPr>
          <w:rtl/>
        </w:rPr>
        <w:t>–</w:t>
      </w:r>
      <w:r>
        <w:rPr>
          <w:rFonts w:hint="cs"/>
          <w:rtl/>
        </w:rPr>
        <w:t xml:space="preserve"> מאז ומעולם לא חיבבו שיטות משפט את יחסי השיתוף במקרקעין.</w:t>
      </w:r>
    </w:p>
    <w:p w:rsidR="007545BB" w:rsidRDefault="007545BB" w:rsidP="008A1B16">
      <w:pPr>
        <w:spacing w:after="0"/>
        <w:jc w:val="both"/>
        <w:rPr>
          <w:rtl/>
        </w:rPr>
      </w:pPr>
      <w:r w:rsidRPr="00940133">
        <w:rPr>
          <w:rFonts w:hint="cs"/>
          <w:b/>
          <w:bCs/>
          <w:rtl/>
        </w:rPr>
        <w:t>המרצה</w:t>
      </w:r>
      <w:r>
        <w:rPr>
          <w:rFonts w:hint="cs"/>
          <w:rtl/>
        </w:rPr>
        <w:t xml:space="preserve"> מציין כי זה נכון ואכן שיטות משפט קודמות לא חיבבו את זה.</w:t>
      </w:r>
    </w:p>
    <w:p w:rsidR="002A16A1" w:rsidRDefault="002A16A1" w:rsidP="008A1B16">
      <w:pPr>
        <w:spacing w:after="0"/>
        <w:jc w:val="both"/>
        <w:rPr>
          <w:rtl/>
        </w:rPr>
      </w:pPr>
      <w:r>
        <w:rPr>
          <w:rFonts w:hint="cs"/>
          <w:rtl/>
        </w:rPr>
        <w:t xml:space="preserve">בשיתוף יש שותפות מלאה על כל חלק במקרקעין ולכן בית משותף, בו יש עצמאות בדירתך שלך, לא נחשב לשיתוף. ייתכן והפיכה לבית משותף יכולה להיות פיתרון לשיתוף שלא פועל כראוי. </w:t>
      </w:r>
    </w:p>
    <w:p w:rsidR="00655654" w:rsidRPr="00A01D13" w:rsidRDefault="00655654" w:rsidP="008A1B16">
      <w:pPr>
        <w:spacing w:after="0"/>
        <w:jc w:val="both"/>
        <w:rPr>
          <w:b/>
          <w:bCs/>
          <w:rtl/>
        </w:rPr>
      </w:pPr>
      <w:r>
        <w:rPr>
          <w:rFonts w:hint="cs"/>
          <w:rtl/>
        </w:rPr>
        <w:t xml:space="preserve">את עמדת הדין ניתן לראות דרך </w:t>
      </w:r>
      <w:r w:rsidRPr="00A01D13">
        <w:rPr>
          <w:rFonts w:hint="cs"/>
          <w:b/>
          <w:bCs/>
          <w:highlight w:val="green"/>
          <w:rtl/>
        </w:rPr>
        <w:t>ס' 34 ו37</w:t>
      </w:r>
      <w:r w:rsidRPr="00A01D13">
        <w:rPr>
          <w:rFonts w:hint="cs"/>
          <w:rtl/>
        </w:rPr>
        <w:t>:</w:t>
      </w:r>
    </w:p>
    <w:p w:rsidR="00655654" w:rsidRDefault="00655654" w:rsidP="00655654">
      <w:pPr>
        <w:spacing w:after="0"/>
        <w:jc w:val="both"/>
        <w:rPr>
          <w:rtl/>
        </w:rPr>
      </w:pPr>
      <w:r w:rsidRPr="00A01D13">
        <w:rPr>
          <w:rFonts w:hint="cs"/>
          <w:b/>
          <w:bCs/>
          <w:highlight w:val="green"/>
          <w:rtl/>
        </w:rPr>
        <w:t>ס' 34</w:t>
      </w:r>
      <w:r>
        <w:rPr>
          <w:rFonts w:hint="cs"/>
          <w:rtl/>
        </w:rPr>
        <w:t xml:space="preserve">(זכות השותף לעשות מה שירצה בחלקו): </w:t>
      </w:r>
      <w:r w:rsidRPr="00A01D13">
        <w:rPr>
          <w:rFonts w:hint="cs"/>
          <w:b/>
          <w:bCs/>
          <w:highlight w:val="green"/>
          <w:rtl/>
        </w:rPr>
        <w:t>(א)</w:t>
      </w:r>
      <w:r>
        <w:rPr>
          <w:rFonts w:hint="cs"/>
          <w:rtl/>
        </w:rPr>
        <w:t xml:space="preserve">כל שותף רשאי להעביר חלקו במקרקעין המשותפים, או לעשות בחלקו עסקה אחרת, בלי הסכמת יתר השותפים. </w:t>
      </w:r>
      <w:r w:rsidRPr="00A01D13">
        <w:rPr>
          <w:rFonts w:hint="cs"/>
          <w:b/>
          <w:bCs/>
          <w:highlight w:val="green"/>
          <w:rtl/>
        </w:rPr>
        <w:t>(ב)</w:t>
      </w:r>
      <w:r>
        <w:rPr>
          <w:rFonts w:hint="cs"/>
          <w:rtl/>
        </w:rPr>
        <w:t>תנייה בהסכם שיתוף השוללת או מגבילה זכות כאמור בס"ק א' אין כוחה יפה לתקופה העולה על 5 שנים.</w:t>
      </w:r>
    </w:p>
    <w:p w:rsidR="002C2662" w:rsidRDefault="002C2662" w:rsidP="00655654">
      <w:pPr>
        <w:spacing w:after="0"/>
        <w:jc w:val="both"/>
        <w:rPr>
          <w:rtl/>
        </w:rPr>
      </w:pPr>
      <w:r>
        <w:rPr>
          <w:rFonts w:hint="cs"/>
          <w:rtl/>
        </w:rPr>
        <w:t>אנחנו רואים שהמדינה משאירה פתח מילוט אינסופי למי שלא רוצה להישאר בשותפות וזה מראה על חוסר אהדתה לנושא.</w:t>
      </w:r>
    </w:p>
    <w:p w:rsidR="00282B6F" w:rsidRDefault="00282B6F" w:rsidP="00282B6F">
      <w:pPr>
        <w:spacing w:after="0"/>
        <w:jc w:val="both"/>
        <w:rPr>
          <w:rtl/>
        </w:rPr>
      </w:pPr>
      <w:r w:rsidRPr="00A01D13">
        <w:rPr>
          <w:rFonts w:hint="cs"/>
          <w:b/>
          <w:bCs/>
          <w:highlight w:val="green"/>
          <w:rtl/>
        </w:rPr>
        <w:t>ס' 37</w:t>
      </w:r>
      <w:r>
        <w:rPr>
          <w:rFonts w:hint="cs"/>
          <w:rtl/>
        </w:rPr>
        <w:t xml:space="preserve">(הזכות לתבוע את פירוק השותפות): </w:t>
      </w:r>
      <w:r w:rsidRPr="00A01D13">
        <w:rPr>
          <w:rFonts w:hint="cs"/>
          <w:b/>
          <w:bCs/>
          <w:highlight w:val="green"/>
          <w:rtl/>
        </w:rPr>
        <w:t>(א)</w:t>
      </w:r>
      <w:r>
        <w:rPr>
          <w:rFonts w:hint="cs"/>
          <w:rtl/>
        </w:rPr>
        <w:t>כל שותף במקרקעין מ</w:t>
      </w:r>
      <w:r w:rsidR="00A01D13">
        <w:rPr>
          <w:rFonts w:hint="cs"/>
          <w:rtl/>
        </w:rPr>
        <w:t xml:space="preserve">שותפים זכאי בכל עת לדרוש פירוק. ניתן לראות שכל שותף זכאי לא רק לצאת אלא גם לדרוש את פירוק השותפות. </w:t>
      </w:r>
      <w:r w:rsidR="00A01D13" w:rsidRPr="00A01D13">
        <w:rPr>
          <w:rFonts w:hint="cs"/>
          <w:b/>
          <w:bCs/>
          <w:highlight w:val="green"/>
          <w:rtl/>
        </w:rPr>
        <w:t>(ב)</w:t>
      </w:r>
      <w:r w:rsidR="00A01D13">
        <w:rPr>
          <w:rFonts w:hint="cs"/>
          <w:rtl/>
        </w:rPr>
        <w:t>הייתה בהסכם השיתוף תניה השוללת או מגבילה זכות לדרוש כאמור העולה על 3 שנים, רשאי ביהמ"ש כעבור 3 שנים להורות על פירוק השיתוף על אף התניה אם נראה לו הדבר צודק בנסיבות העניין.</w:t>
      </w:r>
    </w:p>
    <w:p w:rsidR="006B073A" w:rsidRDefault="006B073A" w:rsidP="00282B6F">
      <w:pPr>
        <w:spacing w:after="0"/>
        <w:jc w:val="both"/>
        <w:rPr>
          <w:rtl/>
        </w:rPr>
      </w:pPr>
      <w:r w:rsidRPr="006B073A">
        <w:rPr>
          <w:rFonts w:hint="cs"/>
          <w:b/>
          <w:bCs/>
          <w:highlight w:val="green"/>
          <w:rtl/>
        </w:rPr>
        <w:t>ס' 10</w:t>
      </w:r>
      <w:r>
        <w:rPr>
          <w:rFonts w:hint="cs"/>
          <w:b/>
          <w:bCs/>
          <w:rtl/>
        </w:rPr>
        <w:t xml:space="preserve"> </w:t>
      </w:r>
      <w:r>
        <w:rPr>
          <w:rFonts w:hint="cs"/>
          <w:rtl/>
        </w:rPr>
        <w:t xml:space="preserve">לחוק המטלטלין מתייחס לשיתוף במטלטלין: </w:t>
      </w:r>
      <w:r w:rsidRPr="006B073A">
        <w:rPr>
          <w:rFonts w:hint="cs"/>
          <w:b/>
          <w:bCs/>
          <w:highlight w:val="green"/>
          <w:rtl/>
        </w:rPr>
        <w:t>(א)</w:t>
      </w:r>
      <w:r>
        <w:rPr>
          <w:rFonts w:hint="cs"/>
          <w:rtl/>
        </w:rPr>
        <w:t xml:space="preserve">כל שותף זכאי בכל עת לדרוש פירוק השיתוף, הייתה בהסכם השיתוף תניה השוללת או מגבילה זכות זו, רשאי ביהמ"ש לצוות על פירוק השיתוף, </w:t>
      </w:r>
      <w:r>
        <w:rPr>
          <w:rFonts w:hint="cs"/>
          <w:u w:val="single"/>
          <w:rtl/>
        </w:rPr>
        <w:t>על אף</w:t>
      </w:r>
      <w:r>
        <w:rPr>
          <w:rFonts w:hint="cs"/>
          <w:rtl/>
        </w:rPr>
        <w:t xml:space="preserve"> התניה, אם נראה לו הדבר צודק בנסיבות העניין.</w:t>
      </w:r>
    </w:p>
    <w:p w:rsidR="00D43547" w:rsidRDefault="00D43547" w:rsidP="00282B6F">
      <w:pPr>
        <w:spacing w:after="0"/>
        <w:jc w:val="both"/>
        <w:rPr>
          <w:rtl/>
        </w:rPr>
      </w:pPr>
      <w:r>
        <w:rPr>
          <w:rFonts w:hint="cs"/>
          <w:rtl/>
        </w:rPr>
        <w:t>ניתן להניח שמותר ליחיד למכור זכויותיו וגם שניתן להתנות על כך, אל מול העובדה שלא רשום על כך כלום.</w:t>
      </w:r>
    </w:p>
    <w:p w:rsidR="00B2479B" w:rsidRDefault="00B2479B" w:rsidP="00282B6F">
      <w:pPr>
        <w:spacing w:after="0"/>
        <w:jc w:val="both"/>
        <w:rPr>
          <w:rtl/>
        </w:rPr>
      </w:pPr>
      <w:r w:rsidRPr="00B75BF5">
        <w:rPr>
          <w:rFonts w:hint="cs"/>
          <w:b/>
          <w:bCs/>
          <w:highlight w:val="cyan"/>
          <w:rtl/>
        </w:rPr>
        <w:t>דגן</w:t>
      </w:r>
      <w:r>
        <w:rPr>
          <w:rFonts w:hint="cs"/>
          <w:rtl/>
        </w:rPr>
        <w:t xml:space="preserve"> גורס כי שותפות היא דבר </w:t>
      </w:r>
      <w:r w:rsidR="00294B61">
        <w:rPr>
          <w:rFonts w:hint="cs"/>
          <w:rtl/>
        </w:rPr>
        <w:t>רצוי, זאת אל מול תפיסה קהילתנית, אך יש להגדיר כללי ברירת מחדל ברורים ליכולת היציאה מהשיתוף כדי לאפשר יציאה מתי שצריך ולמנוע יציאה אופורטוניסטית</w:t>
      </w:r>
      <w:r w:rsidR="008D3EAD">
        <w:rPr>
          <w:rFonts w:hint="cs"/>
          <w:rtl/>
        </w:rPr>
        <w:t>.</w:t>
      </w:r>
    </w:p>
    <w:p w:rsidR="00D968F4" w:rsidRDefault="00D968F4" w:rsidP="00282B6F">
      <w:pPr>
        <w:spacing w:after="0"/>
        <w:jc w:val="both"/>
        <w:rPr>
          <w:rtl/>
        </w:rPr>
      </w:pPr>
    </w:p>
    <w:p w:rsidR="00D968F4" w:rsidRDefault="00D968F4" w:rsidP="00282B6F">
      <w:pPr>
        <w:spacing w:after="0"/>
        <w:jc w:val="both"/>
        <w:rPr>
          <w:u w:val="single"/>
          <w:rtl/>
        </w:rPr>
      </w:pPr>
      <w:r>
        <w:rPr>
          <w:rFonts w:hint="cs"/>
          <w:b/>
          <w:bCs/>
          <w:u w:val="single"/>
          <w:rtl/>
        </w:rPr>
        <w:t>מעגל השליטה הפרטית</w:t>
      </w:r>
    </w:p>
    <w:p w:rsidR="00D968F4" w:rsidRDefault="00F33A4B" w:rsidP="00282B6F">
      <w:pPr>
        <w:spacing w:after="0"/>
        <w:jc w:val="both"/>
        <w:rPr>
          <w:rtl/>
        </w:rPr>
      </w:pPr>
      <w:r>
        <w:rPr>
          <w:noProof/>
        </w:rPr>
        <w:drawing>
          <wp:anchor distT="0" distB="0" distL="114300" distR="114300" simplePos="0" relativeHeight="251660288" behindDoc="1" locked="0" layoutInCell="1" allowOverlap="1" wp14:anchorId="5D4C2216" wp14:editId="4CC492B6">
            <wp:simplePos x="0" y="0"/>
            <wp:positionH relativeFrom="column">
              <wp:posOffset>-664845</wp:posOffset>
            </wp:positionH>
            <wp:positionV relativeFrom="paragraph">
              <wp:posOffset>368300</wp:posOffset>
            </wp:positionV>
            <wp:extent cx="1416685" cy="3714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68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8F4">
        <w:rPr>
          <w:rFonts w:hint="cs"/>
          <w:rtl/>
        </w:rPr>
        <w:t>בשיתוף שלושה שלבים, ובדומה לדיון בנושא קהילה, הרציונלים והחששות דומים (הדרה, חוסר יכולת לצאת, תלות).</w:t>
      </w:r>
    </w:p>
    <w:p w:rsidR="00D968F4" w:rsidRDefault="00D968F4" w:rsidP="00D968F4">
      <w:pPr>
        <w:pStyle w:val="ListParagraph"/>
        <w:numPr>
          <w:ilvl w:val="0"/>
          <w:numId w:val="1"/>
        </w:numPr>
        <w:spacing w:after="0"/>
        <w:jc w:val="both"/>
      </w:pPr>
      <w:r>
        <w:rPr>
          <w:rFonts w:hint="cs"/>
          <w:u w:val="single"/>
          <w:rtl/>
        </w:rPr>
        <w:t>שלב הכניסה</w:t>
      </w:r>
      <w:r w:rsidRPr="00CB65D8">
        <w:rPr>
          <w:rFonts w:hint="cs"/>
          <w:rtl/>
        </w:rPr>
        <w:t xml:space="preserve"> </w:t>
      </w:r>
      <w:r w:rsidR="00CB65D8">
        <w:rPr>
          <w:rtl/>
        </w:rPr>
        <w:t>–</w:t>
      </w:r>
      <w:r w:rsidR="00CB65D8">
        <w:rPr>
          <w:rFonts w:hint="cs"/>
          <w:rtl/>
        </w:rPr>
        <w:t xml:space="preserve"> כיצד נכנסים לשיתוף, מה הגדרת השיתוף ועוד (</w:t>
      </w:r>
      <w:r w:rsidR="00CB65D8" w:rsidRPr="00502624">
        <w:rPr>
          <w:rFonts w:hint="cs"/>
          <w:b/>
          <w:bCs/>
          <w:highlight w:val="green"/>
          <w:rtl/>
        </w:rPr>
        <w:t>ס' 29+30</w:t>
      </w:r>
      <w:r w:rsidR="00CB65D8">
        <w:rPr>
          <w:rFonts w:hint="cs"/>
          <w:rtl/>
        </w:rPr>
        <w:t>)</w:t>
      </w:r>
    </w:p>
    <w:p w:rsidR="00CB65D8" w:rsidRDefault="00CB65D8" w:rsidP="00D968F4">
      <w:pPr>
        <w:pStyle w:val="ListParagraph"/>
        <w:numPr>
          <w:ilvl w:val="0"/>
          <w:numId w:val="1"/>
        </w:numPr>
        <w:spacing w:after="0"/>
        <w:jc w:val="both"/>
      </w:pPr>
      <w:r>
        <w:rPr>
          <w:rFonts w:hint="cs"/>
          <w:u w:val="single"/>
          <w:rtl/>
        </w:rPr>
        <w:t>שלב המשטר</w:t>
      </w:r>
      <w:r>
        <w:rPr>
          <w:rFonts w:hint="cs"/>
          <w:rtl/>
        </w:rPr>
        <w:t xml:space="preserve"> </w:t>
      </w:r>
      <w:r>
        <w:rPr>
          <w:rtl/>
        </w:rPr>
        <w:t>–</w:t>
      </w:r>
      <w:r>
        <w:rPr>
          <w:rFonts w:hint="cs"/>
          <w:rtl/>
        </w:rPr>
        <w:t xml:space="preserve"> מה עושים במהלך השיתוף (</w:t>
      </w:r>
      <w:r w:rsidRPr="00502624">
        <w:rPr>
          <w:rFonts w:hint="cs"/>
          <w:b/>
          <w:bCs/>
          <w:highlight w:val="green"/>
          <w:rtl/>
        </w:rPr>
        <w:t>ס' 27,28,30-36</w:t>
      </w:r>
      <w:r>
        <w:rPr>
          <w:rFonts w:hint="cs"/>
          <w:rtl/>
        </w:rPr>
        <w:t>)</w:t>
      </w:r>
    </w:p>
    <w:p w:rsidR="00CB65D8" w:rsidRDefault="00CB65D8" w:rsidP="00D968F4">
      <w:pPr>
        <w:pStyle w:val="ListParagraph"/>
        <w:numPr>
          <w:ilvl w:val="0"/>
          <w:numId w:val="1"/>
        </w:numPr>
        <w:spacing w:after="0"/>
        <w:jc w:val="both"/>
      </w:pPr>
      <w:r>
        <w:rPr>
          <w:rFonts w:hint="cs"/>
          <w:u w:val="single"/>
          <w:rtl/>
        </w:rPr>
        <w:lastRenderedPageBreak/>
        <w:t>שלב היציאה</w:t>
      </w:r>
      <w:r>
        <w:rPr>
          <w:rFonts w:hint="cs"/>
          <w:rtl/>
        </w:rPr>
        <w:t xml:space="preserve"> </w:t>
      </w:r>
      <w:r>
        <w:rPr>
          <w:rtl/>
        </w:rPr>
        <w:t>–</w:t>
      </w:r>
      <w:r>
        <w:rPr>
          <w:rFonts w:hint="cs"/>
          <w:rtl/>
        </w:rPr>
        <w:t xml:space="preserve"> כיצד יוצאים מהשיתוף (</w:t>
      </w:r>
      <w:r w:rsidRPr="00502624">
        <w:rPr>
          <w:rFonts w:hint="cs"/>
          <w:b/>
          <w:bCs/>
          <w:highlight w:val="green"/>
          <w:rtl/>
        </w:rPr>
        <w:t>ס' 37-45</w:t>
      </w:r>
      <w:r>
        <w:rPr>
          <w:rFonts w:hint="cs"/>
          <w:rtl/>
        </w:rPr>
        <w:t xml:space="preserve">) </w:t>
      </w:r>
      <w:r>
        <w:rPr>
          <w:rtl/>
        </w:rPr>
        <w:t>–</w:t>
      </w:r>
      <w:r>
        <w:rPr>
          <w:rFonts w:hint="cs"/>
          <w:rtl/>
        </w:rPr>
        <w:t xml:space="preserve"> </w:t>
      </w:r>
      <w:r w:rsidRPr="00CB65D8">
        <w:rPr>
          <w:rFonts w:hint="cs"/>
          <w:b/>
          <w:bCs/>
          <w:rtl/>
        </w:rPr>
        <w:t>שלב הפירוק</w:t>
      </w:r>
    </w:p>
    <w:p w:rsidR="00F33A4B" w:rsidRDefault="00F33A4B" w:rsidP="00F33A4B">
      <w:pPr>
        <w:spacing w:after="0"/>
        <w:jc w:val="both"/>
        <w:rPr>
          <w:rtl/>
        </w:rPr>
      </w:pPr>
    </w:p>
    <w:p w:rsidR="00F33A4B" w:rsidRDefault="00F33A4B" w:rsidP="00F33A4B">
      <w:pPr>
        <w:spacing w:after="0"/>
        <w:jc w:val="both"/>
        <w:rPr>
          <w:rtl/>
        </w:rPr>
      </w:pPr>
      <w:r>
        <w:rPr>
          <w:rFonts w:hint="cs"/>
          <w:b/>
          <w:bCs/>
          <w:u w:val="single"/>
          <w:rtl/>
        </w:rPr>
        <w:t>שלב הכניסה</w:t>
      </w:r>
    </w:p>
    <w:p w:rsidR="00F33A4B" w:rsidRDefault="005264EC" w:rsidP="00F33A4B">
      <w:pPr>
        <w:spacing w:after="0"/>
        <w:jc w:val="both"/>
        <w:rPr>
          <w:rtl/>
        </w:rPr>
      </w:pPr>
      <w:r w:rsidRPr="00502624">
        <w:rPr>
          <w:rFonts w:hint="cs"/>
          <w:b/>
          <w:bCs/>
          <w:highlight w:val="green"/>
          <w:rtl/>
        </w:rPr>
        <w:t>ס' 29</w:t>
      </w:r>
      <w:r>
        <w:rPr>
          <w:rFonts w:hint="cs"/>
          <w:rtl/>
        </w:rPr>
        <w:t xml:space="preserve">(הסכם שיתוף): </w:t>
      </w:r>
      <w:r w:rsidRPr="00502624">
        <w:rPr>
          <w:rFonts w:hint="cs"/>
          <w:b/>
          <w:bCs/>
          <w:highlight w:val="green"/>
          <w:rtl/>
        </w:rPr>
        <w:t>(א)</w:t>
      </w:r>
      <w:r>
        <w:rPr>
          <w:rFonts w:hint="cs"/>
          <w:rtl/>
        </w:rPr>
        <w:t xml:space="preserve">הסכם בין שותפים בדבר ניהול המקרקעין המשותפים והשימוש בהם ובדבר זכויותיהם וחובותיהם בכל הנוגע למקרקעין (להלן </w:t>
      </w:r>
      <w:r>
        <w:rPr>
          <w:rtl/>
        </w:rPr>
        <w:t>–</w:t>
      </w:r>
      <w:r>
        <w:rPr>
          <w:rFonts w:hint="cs"/>
          <w:rtl/>
        </w:rPr>
        <w:t xml:space="preserve"> הסכם השיתוף) ניתן לרישום, ומשנרשם, כוחו יפה גם כלפי אדם שנעשה שותף לאחר מכן וכל אדם אחר.</w:t>
      </w:r>
    </w:p>
    <w:p w:rsidR="005264EC" w:rsidRDefault="005264EC" w:rsidP="00F33A4B">
      <w:pPr>
        <w:spacing w:after="0"/>
        <w:jc w:val="both"/>
        <w:rPr>
          <w:rtl/>
        </w:rPr>
      </w:pPr>
      <w:r>
        <w:rPr>
          <w:rFonts w:hint="cs"/>
          <w:rtl/>
        </w:rPr>
        <w:t>אנחנו מעודדים שת"פ שהוא מתוך הסכמה ולכן רוצים שכל הדברים יהיו מוסכמים מראש. בהיעדר הסכם שיתוף יש מנגנון שהוא כמו התקנון המצוי של בתים משותפים ומופיע ב</w:t>
      </w:r>
      <w:r w:rsidRPr="00502624">
        <w:rPr>
          <w:rFonts w:hint="cs"/>
          <w:b/>
          <w:bCs/>
          <w:highlight w:val="green"/>
          <w:rtl/>
        </w:rPr>
        <w:t>(ב)</w:t>
      </w:r>
      <w:r>
        <w:rPr>
          <w:rFonts w:hint="cs"/>
          <w:rtl/>
        </w:rPr>
        <w:t xml:space="preserve"> באין הוראות אחרות בהסכם יחולו הוראות </w:t>
      </w:r>
      <w:r w:rsidRPr="00502624">
        <w:rPr>
          <w:rFonts w:hint="cs"/>
          <w:b/>
          <w:bCs/>
          <w:highlight w:val="green"/>
          <w:rtl/>
        </w:rPr>
        <w:t>ס' 30-36</w:t>
      </w:r>
      <w:r>
        <w:rPr>
          <w:rFonts w:hint="cs"/>
          <w:rtl/>
        </w:rPr>
        <w:t>.</w:t>
      </w:r>
    </w:p>
    <w:p w:rsidR="005264EC" w:rsidRDefault="005264EC" w:rsidP="00F33A4B">
      <w:pPr>
        <w:spacing w:after="0"/>
        <w:jc w:val="both"/>
        <w:rPr>
          <w:rtl/>
        </w:rPr>
      </w:pPr>
      <w:r>
        <w:rPr>
          <w:rFonts w:hint="cs"/>
          <w:rtl/>
        </w:rPr>
        <w:t xml:space="preserve">עם זאת, לפי </w:t>
      </w:r>
      <w:r w:rsidRPr="005E4860">
        <w:rPr>
          <w:rFonts w:hint="cs"/>
          <w:b/>
          <w:bCs/>
          <w:highlight w:val="green"/>
          <w:rtl/>
        </w:rPr>
        <w:t>ס' 37(ב)</w:t>
      </w:r>
      <w:r>
        <w:rPr>
          <w:rFonts w:hint="cs"/>
          <w:rtl/>
        </w:rPr>
        <w:t xml:space="preserve"> הדבר היחידי בשיתוף בשיתוף שעליו לא ניתן להתנות הוא הגבלה מוגזמת על זכות היחיד</w:t>
      </w:r>
      <w:r w:rsidR="006072B1">
        <w:rPr>
          <w:rFonts w:hint="cs"/>
          <w:rtl/>
        </w:rPr>
        <w:t xml:space="preserve"> לצאת ממנו (במכירה או בפירוק). הסעיף מתיר הגבלה של עד 3 שנים.</w:t>
      </w:r>
    </w:p>
    <w:p w:rsidR="009E03A1" w:rsidRPr="0069638C" w:rsidRDefault="009E03A1" w:rsidP="00F33A4B">
      <w:pPr>
        <w:spacing w:after="0"/>
        <w:jc w:val="both"/>
        <w:rPr>
          <w:b/>
          <w:bCs/>
          <w:rtl/>
        </w:rPr>
      </w:pPr>
      <w:r>
        <w:rPr>
          <w:rFonts w:hint="cs"/>
          <w:rtl/>
        </w:rPr>
        <w:t xml:space="preserve">במבחן יש לבדוק האם ההסכם שמדובר עליו נכלל בגדר הנושאים שניתן להתנות עליהם לפי </w:t>
      </w:r>
      <w:r w:rsidRPr="0069638C">
        <w:rPr>
          <w:rFonts w:hint="cs"/>
          <w:b/>
          <w:bCs/>
          <w:highlight w:val="green"/>
          <w:rtl/>
        </w:rPr>
        <w:t>ס' 29(א)</w:t>
      </w:r>
      <w:r>
        <w:rPr>
          <w:rFonts w:hint="cs"/>
          <w:rtl/>
        </w:rPr>
        <w:t>, ואם לא אז ניתן לטעון שזה קוגנטי ויש לפעול ע"פ כללי ברירת המחדל.</w:t>
      </w:r>
    </w:p>
    <w:p w:rsidR="0069638C" w:rsidRDefault="0069638C" w:rsidP="00F33A4B">
      <w:pPr>
        <w:spacing w:after="0"/>
        <w:jc w:val="both"/>
        <w:rPr>
          <w:u w:val="single"/>
          <w:rtl/>
        </w:rPr>
      </w:pPr>
      <w:r>
        <w:rPr>
          <w:rFonts w:hint="cs"/>
          <w:u w:val="single"/>
          <w:rtl/>
        </w:rPr>
        <w:t>האם הסכם השיתוף מחייב צדדים שלישיים חליפיים (שמחליפים צד בשיתוף)?</w:t>
      </w:r>
    </w:p>
    <w:p w:rsidR="00862BA7" w:rsidRDefault="00862BA7" w:rsidP="0057497C">
      <w:pPr>
        <w:spacing w:after="0"/>
        <w:jc w:val="both"/>
        <w:rPr>
          <w:rtl/>
        </w:rPr>
      </w:pPr>
      <w:r>
        <w:rPr>
          <w:rFonts w:hint="cs"/>
          <w:rtl/>
        </w:rPr>
        <w:t xml:space="preserve">הסכם שיתוף מחייב צדדים שלישיים אך </w:t>
      </w:r>
      <w:r w:rsidRPr="00862BA7">
        <w:rPr>
          <w:rFonts w:hint="cs"/>
          <w:b/>
          <w:bCs/>
          <w:rtl/>
        </w:rPr>
        <w:t>אם הוא לא נרשם</w:t>
      </w:r>
      <w:r>
        <w:rPr>
          <w:rFonts w:hint="cs"/>
          <w:rtl/>
        </w:rPr>
        <w:t xml:space="preserve"> הוא לא יחייב.</w:t>
      </w:r>
      <w:r w:rsidR="00A92FD5">
        <w:rPr>
          <w:rFonts w:hint="cs"/>
          <w:rtl/>
        </w:rPr>
        <w:t xml:space="preserve"> </w:t>
      </w:r>
      <w:r w:rsidR="00A92FD5" w:rsidRPr="00DE25A9">
        <w:rPr>
          <w:rFonts w:hint="cs"/>
          <w:b/>
          <w:bCs/>
          <w:highlight w:val="magenta"/>
          <w:rtl/>
        </w:rPr>
        <w:t>בפס"ד אשורי מנשה</w:t>
      </w:r>
      <w:r w:rsidR="00A92FD5">
        <w:rPr>
          <w:rFonts w:hint="cs"/>
          <w:rtl/>
        </w:rPr>
        <w:t xml:space="preserve"> קבעו </w:t>
      </w:r>
      <w:r w:rsidR="00110FC4">
        <w:rPr>
          <w:rFonts w:hint="cs"/>
          <w:rtl/>
        </w:rPr>
        <w:t>שאפילו</w:t>
      </w:r>
      <w:r w:rsidR="00A92FD5">
        <w:rPr>
          <w:rFonts w:hint="cs"/>
          <w:rtl/>
        </w:rPr>
        <w:t xml:space="preserve"> אם צד ג' ידע על ההסכם אך </w:t>
      </w:r>
      <w:r w:rsidR="0057497C">
        <w:rPr>
          <w:rFonts w:hint="cs"/>
          <w:rtl/>
        </w:rPr>
        <w:t>הוא</w:t>
      </w:r>
      <w:r w:rsidR="00A92FD5">
        <w:rPr>
          <w:rFonts w:hint="cs"/>
          <w:rtl/>
        </w:rPr>
        <w:t xml:space="preserve"> לא היה רשום הוא לא מחויב לו.</w:t>
      </w:r>
    </w:p>
    <w:p w:rsidR="009E464E" w:rsidRDefault="009E464E" w:rsidP="0057497C">
      <w:pPr>
        <w:spacing w:after="0"/>
        <w:jc w:val="both"/>
        <w:rPr>
          <w:rtl/>
        </w:rPr>
      </w:pPr>
      <w:r>
        <w:rPr>
          <w:rFonts w:hint="cs"/>
          <w:rtl/>
        </w:rPr>
        <w:t>מה קורה במטלטלין? במסחר במטלטלין אין מרשם כלשהו</w:t>
      </w:r>
      <w:r w:rsidR="00B800C5">
        <w:rPr>
          <w:rFonts w:hint="cs"/>
          <w:rtl/>
        </w:rPr>
        <w:t xml:space="preserve">. </w:t>
      </w:r>
      <w:r w:rsidR="00B800C5" w:rsidRPr="00282DEE">
        <w:rPr>
          <w:rFonts w:hint="cs"/>
          <w:b/>
          <w:bCs/>
          <w:highlight w:val="green"/>
          <w:rtl/>
        </w:rPr>
        <w:t>ס' 9(ג)</w:t>
      </w:r>
      <w:r w:rsidR="00B800C5">
        <w:rPr>
          <w:rFonts w:hint="cs"/>
          <w:rtl/>
        </w:rPr>
        <w:t xml:space="preserve"> לחוק המטלטלין עוסק בשאלת הסכם השיתוף: הסכם בין השותפים בדבר ניהול המטלטלין המשותפים והשימוש בהם, ובדבר זכויות השותפים וחובותיהם בכל הנוגע למטלטלין (להלן </w:t>
      </w:r>
      <w:r w:rsidR="00B800C5">
        <w:rPr>
          <w:rtl/>
        </w:rPr>
        <w:t>–</w:t>
      </w:r>
      <w:r w:rsidR="00B800C5">
        <w:rPr>
          <w:rFonts w:hint="cs"/>
          <w:rtl/>
        </w:rPr>
        <w:t xml:space="preserve"> הסכם השיתוף) כוחו יפה גם כלפי אדם שנעשה שותף לאחר מכן וכלפי כל אדם אחר, ובלבד שהשותף האחר ידע או היה עליו לדעת על קיום ההסכם ותנאיו.</w:t>
      </w:r>
    </w:p>
    <w:p w:rsidR="00CA7BF7" w:rsidRDefault="00CA7BF7" w:rsidP="0057497C">
      <w:pPr>
        <w:spacing w:after="0"/>
        <w:jc w:val="both"/>
        <w:rPr>
          <w:rtl/>
        </w:rPr>
      </w:pPr>
      <w:r w:rsidRPr="00086DBE">
        <w:rPr>
          <w:rFonts w:hint="cs"/>
          <w:b/>
          <w:bCs/>
          <w:rtl/>
        </w:rPr>
        <w:t>אי לכך</w:t>
      </w:r>
      <w:r>
        <w:rPr>
          <w:rFonts w:hint="cs"/>
          <w:rtl/>
        </w:rPr>
        <w:t>, צד ג' שידע על ההסכם ולמרות זאת פעל בצורה הפוכה עדיין מחויב. כנ"ל גם אם רק היה צריך לדעת, זאת למרות שההסכם איננו טעון רישום.</w:t>
      </w:r>
      <w:r w:rsidR="00FD1C42">
        <w:rPr>
          <w:rFonts w:hint="cs"/>
          <w:rtl/>
        </w:rPr>
        <w:t xml:space="preserve"> בכך אנחנו רואים שאנו נותנים עדיפות מסוימת לניהול תקין של מטלטלין לעומת מקרקעין.</w:t>
      </w:r>
    </w:p>
    <w:p w:rsidR="00AE2629" w:rsidRDefault="00AE2629" w:rsidP="0057497C">
      <w:pPr>
        <w:spacing w:after="0"/>
        <w:jc w:val="both"/>
        <w:rPr>
          <w:rtl/>
        </w:rPr>
      </w:pPr>
    </w:p>
    <w:p w:rsidR="00AE2629" w:rsidRDefault="00AE2629" w:rsidP="0057497C">
      <w:pPr>
        <w:spacing w:after="0"/>
        <w:jc w:val="both"/>
        <w:rPr>
          <w:rtl/>
        </w:rPr>
      </w:pPr>
      <w:r>
        <w:rPr>
          <w:rFonts w:hint="cs"/>
          <w:b/>
          <w:bCs/>
          <w:u w:val="single"/>
          <w:rtl/>
        </w:rPr>
        <w:t>שלב המשטר</w:t>
      </w:r>
    </w:p>
    <w:p w:rsidR="00AE2629" w:rsidRDefault="002A7B2A" w:rsidP="0057497C">
      <w:pPr>
        <w:spacing w:after="0"/>
        <w:jc w:val="both"/>
        <w:rPr>
          <w:rtl/>
        </w:rPr>
      </w:pPr>
      <w:r w:rsidRPr="00F63211">
        <w:rPr>
          <w:rFonts w:hint="cs"/>
          <w:b/>
          <w:bCs/>
          <w:highlight w:val="green"/>
          <w:rtl/>
        </w:rPr>
        <w:t>ס' 27</w:t>
      </w:r>
      <w:r>
        <w:rPr>
          <w:rFonts w:hint="cs"/>
          <w:rtl/>
        </w:rPr>
        <w:t xml:space="preserve">(בעלות משותפת במקרקעין): מקרקעין שהם של כמה בעלים, בעלותו של כל אחד מהם לפי חלקו מתפשטת בכל אתר ואתר שבמקרקעין ואין לשום שותף חלק מסוים בהם. </w:t>
      </w:r>
    </w:p>
    <w:p w:rsidR="002A7B2A" w:rsidRDefault="002A7B2A" w:rsidP="002A7B2A">
      <w:pPr>
        <w:spacing w:after="0"/>
        <w:jc w:val="both"/>
        <w:rPr>
          <w:rtl/>
        </w:rPr>
      </w:pPr>
      <w:r w:rsidRPr="00F63211">
        <w:rPr>
          <w:rFonts w:hint="cs"/>
          <w:b/>
          <w:bCs/>
          <w:highlight w:val="green"/>
          <w:rtl/>
        </w:rPr>
        <w:t>ס' 28</w:t>
      </w:r>
      <w:r>
        <w:rPr>
          <w:rFonts w:hint="cs"/>
          <w:rtl/>
        </w:rPr>
        <w:t>(שיעור חלקו של שותף): חלקיהם של כל אחד מהשותפים במקרקעין, חזקה שהם שווים.</w:t>
      </w:r>
    </w:p>
    <w:p w:rsidR="002A7B2A" w:rsidRDefault="002A7B2A" w:rsidP="002A7B2A">
      <w:pPr>
        <w:spacing w:after="0"/>
        <w:jc w:val="both"/>
        <w:rPr>
          <w:rtl/>
        </w:rPr>
      </w:pPr>
      <w:r>
        <w:rPr>
          <w:rFonts w:hint="cs"/>
          <w:rtl/>
        </w:rPr>
        <w:t>חזקה זו ניתנת לסתירה. יש להבין כי בבעלות משותפת האחיזה היא בחלק יחסי ביחס לכמות השותפים, זאת לעומת בעלות פרטית אשר מקנה לכל אחד אחיזה מלאה בנכס.</w:t>
      </w:r>
    </w:p>
    <w:p w:rsidR="008E01BA" w:rsidRDefault="008E01BA" w:rsidP="002A7B2A">
      <w:pPr>
        <w:spacing w:after="0"/>
        <w:jc w:val="both"/>
        <w:rPr>
          <w:rtl/>
        </w:rPr>
      </w:pPr>
      <w:r w:rsidRPr="002E5297">
        <w:rPr>
          <w:rFonts w:hint="cs"/>
          <w:b/>
          <w:bCs/>
          <w:highlight w:val="magenta"/>
          <w:rtl/>
        </w:rPr>
        <w:t>בפס"ד בוקובזה</w:t>
      </w:r>
      <w:r>
        <w:rPr>
          <w:rFonts w:hint="cs"/>
          <w:rtl/>
        </w:rPr>
        <w:t xml:space="preserve"> היה הסכם שיתוף על מקרקעין בין 2 אנשים אשר החליטו שלכל אחד החזקה בלעדית</w:t>
      </w:r>
      <w:r w:rsidR="00986E0B">
        <w:rPr>
          <w:rFonts w:hint="cs"/>
          <w:rtl/>
        </w:rPr>
        <w:t xml:space="preserve"> בחלק אחר, אחר במזרח ואחד במערב. נשאל האם זה יוצר חלוקת בעלות ומאיין את </w:t>
      </w:r>
      <w:r w:rsidR="00986E0B" w:rsidRPr="00C46BC6">
        <w:rPr>
          <w:rFonts w:hint="cs"/>
          <w:b/>
          <w:bCs/>
          <w:highlight w:val="green"/>
          <w:rtl/>
        </w:rPr>
        <w:t>ס' 27</w:t>
      </w:r>
      <w:r w:rsidR="00986E0B">
        <w:rPr>
          <w:rFonts w:hint="cs"/>
          <w:rtl/>
        </w:rPr>
        <w:t>.</w:t>
      </w:r>
    </w:p>
    <w:p w:rsidR="00986E0B" w:rsidRDefault="00986E0B" w:rsidP="002A7B2A">
      <w:pPr>
        <w:spacing w:after="0"/>
        <w:jc w:val="both"/>
        <w:rPr>
          <w:rtl/>
        </w:rPr>
      </w:pPr>
      <w:r>
        <w:rPr>
          <w:rFonts w:hint="cs"/>
          <w:rtl/>
        </w:rPr>
        <w:t>ביהמ"ש טוען שעניין הבעלות הוא קוגנטי ולא ניתן להתנות עליו מבחינת הבעלות (לכל אחד בעלות על הכל לפי חלקו היחסי) אך כן ניתן להתנות עליו מבחינת השימוש.</w:t>
      </w:r>
    </w:p>
    <w:p w:rsidR="00BA54D6" w:rsidRDefault="00BA54D6" w:rsidP="002A7B2A">
      <w:pPr>
        <w:spacing w:after="0"/>
        <w:jc w:val="both"/>
        <w:rPr>
          <w:rtl/>
        </w:rPr>
      </w:pPr>
      <w:r>
        <w:rPr>
          <w:rFonts w:hint="cs"/>
          <w:u w:val="single"/>
          <w:rtl/>
        </w:rPr>
        <w:t>מהם הדברים שאפשר לקבוע בהסכם שיתוף?</w:t>
      </w:r>
      <w:r w:rsidR="00EE504A">
        <w:rPr>
          <w:rFonts w:hint="cs"/>
          <w:rtl/>
        </w:rPr>
        <w:t xml:space="preserve"> (</w:t>
      </w:r>
      <w:r w:rsidR="00EE504A" w:rsidRPr="00EE504A">
        <w:rPr>
          <w:rFonts w:hint="cs"/>
          <w:b/>
          <w:bCs/>
          <w:highlight w:val="green"/>
          <w:rtl/>
        </w:rPr>
        <w:t>ס' 29(א)</w:t>
      </w:r>
      <w:r w:rsidR="00EE504A">
        <w:rPr>
          <w:rFonts w:hint="cs"/>
          <w:rtl/>
        </w:rPr>
        <w:t>)</w:t>
      </w:r>
    </w:p>
    <w:p w:rsidR="00EE504A" w:rsidRPr="00EE504A" w:rsidRDefault="00BA54D6" w:rsidP="00EE504A">
      <w:pPr>
        <w:pStyle w:val="ListParagraph"/>
        <w:numPr>
          <w:ilvl w:val="0"/>
          <w:numId w:val="1"/>
        </w:numPr>
        <w:spacing w:after="0"/>
        <w:jc w:val="both"/>
      </w:pPr>
      <w:r w:rsidRPr="00EE504A">
        <w:rPr>
          <w:rFonts w:hint="cs"/>
          <w:b/>
          <w:bCs/>
          <w:rtl/>
        </w:rPr>
        <w:t>ניהול</w:t>
      </w:r>
      <w:r w:rsidR="00EE504A">
        <w:rPr>
          <w:rFonts w:hint="cs"/>
          <w:rtl/>
        </w:rPr>
        <w:t xml:space="preserve"> המקרקעין</w:t>
      </w:r>
    </w:p>
    <w:p w:rsidR="00EE504A" w:rsidRDefault="00BA54D6" w:rsidP="00EE504A">
      <w:pPr>
        <w:pStyle w:val="ListParagraph"/>
        <w:numPr>
          <w:ilvl w:val="0"/>
          <w:numId w:val="1"/>
        </w:numPr>
        <w:spacing w:after="0"/>
        <w:jc w:val="both"/>
      </w:pPr>
      <w:r w:rsidRPr="00EE504A">
        <w:rPr>
          <w:rFonts w:hint="cs"/>
          <w:b/>
          <w:bCs/>
          <w:rtl/>
        </w:rPr>
        <w:t>השימוש</w:t>
      </w:r>
      <w:r>
        <w:rPr>
          <w:rFonts w:hint="cs"/>
          <w:rtl/>
        </w:rPr>
        <w:t xml:space="preserve"> (למשל, תניות הנוגעות לשכירו</w:t>
      </w:r>
      <w:r w:rsidR="00EE504A">
        <w:rPr>
          <w:rFonts w:hint="cs"/>
          <w:rtl/>
        </w:rPr>
        <w:t>יות) בהם</w:t>
      </w:r>
    </w:p>
    <w:p w:rsidR="00BA54D6" w:rsidRDefault="00BA54D6" w:rsidP="00EE504A">
      <w:pPr>
        <w:pStyle w:val="ListParagraph"/>
        <w:numPr>
          <w:ilvl w:val="0"/>
          <w:numId w:val="1"/>
        </w:numPr>
        <w:spacing w:after="0"/>
        <w:jc w:val="both"/>
        <w:rPr>
          <w:rtl/>
        </w:rPr>
      </w:pPr>
      <w:r>
        <w:rPr>
          <w:rFonts w:hint="cs"/>
          <w:rtl/>
        </w:rPr>
        <w:t xml:space="preserve">זכויות וחובות השותפים בכל הנוגע למקרקעין </w:t>
      </w:r>
    </w:p>
    <w:p w:rsidR="00EE504A" w:rsidRDefault="00EE504A" w:rsidP="002A7B2A">
      <w:pPr>
        <w:spacing w:after="0"/>
        <w:jc w:val="both"/>
        <w:rPr>
          <w:rtl/>
        </w:rPr>
      </w:pPr>
      <w:r>
        <w:rPr>
          <w:rFonts w:hint="cs"/>
          <w:u w:val="single"/>
          <w:rtl/>
        </w:rPr>
        <w:t>מה לא ניתן לקבוע בהסכם השיתוף?</w:t>
      </w:r>
      <w:r>
        <w:rPr>
          <w:rFonts w:hint="cs"/>
          <w:b/>
          <w:bCs/>
          <w:u w:val="single"/>
          <w:rtl/>
        </w:rPr>
        <w:t>(מאוד חשוב למבחן)</w:t>
      </w:r>
    </w:p>
    <w:p w:rsidR="00EE504A" w:rsidRDefault="009266A1" w:rsidP="00EE504A">
      <w:pPr>
        <w:pStyle w:val="ListParagraph"/>
        <w:numPr>
          <w:ilvl w:val="0"/>
          <w:numId w:val="1"/>
        </w:numPr>
        <w:spacing w:after="0"/>
        <w:jc w:val="both"/>
      </w:pPr>
      <w:r>
        <w:rPr>
          <w:rFonts w:hint="cs"/>
          <w:rtl/>
        </w:rPr>
        <w:t>הגבלת זכות של שותף לפרק את השיתוף (</w:t>
      </w:r>
      <w:r w:rsidRPr="002157AA">
        <w:rPr>
          <w:rFonts w:hint="cs"/>
          <w:b/>
          <w:bCs/>
          <w:highlight w:val="green"/>
          <w:rtl/>
        </w:rPr>
        <w:t>ס' 34 + 37</w:t>
      </w:r>
      <w:r>
        <w:rPr>
          <w:rFonts w:hint="cs"/>
          <w:rtl/>
        </w:rPr>
        <w:t>) מעבר ל5 שנים ו3 שנים בהתאמה.</w:t>
      </w:r>
    </w:p>
    <w:p w:rsidR="009266A1" w:rsidRDefault="009266A1" w:rsidP="00EE504A">
      <w:pPr>
        <w:pStyle w:val="ListParagraph"/>
        <w:numPr>
          <w:ilvl w:val="0"/>
          <w:numId w:val="1"/>
        </w:numPr>
        <w:spacing w:after="0"/>
        <w:jc w:val="both"/>
      </w:pPr>
      <w:r>
        <w:rPr>
          <w:rFonts w:hint="cs"/>
          <w:rtl/>
        </w:rPr>
        <w:t xml:space="preserve">תניה שמדברת על אופן פירוק השיתוף </w:t>
      </w:r>
      <w:r>
        <w:rPr>
          <w:rtl/>
        </w:rPr>
        <w:t>–</w:t>
      </w:r>
      <w:r>
        <w:rPr>
          <w:rFonts w:hint="cs"/>
          <w:rtl/>
        </w:rPr>
        <w:t xml:space="preserve"> אופן הפירוק לא צריך ולא יכול להיקבע בהסכם (</w:t>
      </w:r>
      <w:r w:rsidRPr="002157AA">
        <w:rPr>
          <w:rFonts w:hint="cs"/>
          <w:b/>
          <w:bCs/>
          <w:highlight w:val="cyan"/>
          <w:rtl/>
        </w:rPr>
        <w:t>ויסמן</w:t>
      </w:r>
      <w:r>
        <w:rPr>
          <w:rFonts w:hint="cs"/>
          <w:rtl/>
        </w:rPr>
        <w:t>). תניה מסוג זה יכולה להופיע בהסכם נפרד, הסכם פירוק השיתוף.</w:t>
      </w:r>
    </w:p>
    <w:p w:rsidR="009266A1" w:rsidRDefault="009266A1" w:rsidP="009266A1">
      <w:pPr>
        <w:spacing w:after="0"/>
        <w:jc w:val="both"/>
        <w:rPr>
          <w:rtl/>
        </w:rPr>
      </w:pPr>
      <w:r>
        <w:rPr>
          <w:rFonts w:hint="cs"/>
          <w:rtl/>
        </w:rPr>
        <w:t>מה שנקבע בהסכם ולא ניתן היה לקבוע הוא בטל וחסר תוקף (</w:t>
      </w:r>
      <w:r>
        <w:t>Void</w:t>
      </w:r>
      <w:r>
        <w:rPr>
          <w:rFonts w:hint="cs"/>
          <w:rtl/>
        </w:rPr>
        <w:t>)</w:t>
      </w:r>
      <w:r w:rsidR="0003356B">
        <w:rPr>
          <w:rFonts w:hint="cs"/>
          <w:rtl/>
        </w:rPr>
        <w:t>.</w:t>
      </w:r>
    </w:p>
    <w:p w:rsidR="0003356B" w:rsidRDefault="0003356B" w:rsidP="009266A1">
      <w:pPr>
        <w:spacing w:after="0"/>
        <w:jc w:val="both"/>
        <w:rPr>
          <w:u w:val="single"/>
          <w:rtl/>
        </w:rPr>
      </w:pPr>
      <w:r>
        <w:rPr>
          <w:rFonts w:hint="cs"/>
          <w:u w:val="single"/>
          <w:rtl/>
        </w:rPr>
        <w:t>כיצד מנהלים את השיתוף? סוגיות של החלטות משותפות (במקרקעין)</w:t>
      </w:r>
    </w:p>
    <w:p w:rsidR="0003356B" w:rsidRDefault="0003356B" w:rsidP="009266A1">
      <w:pPr>
        <w:spacing w:after="0"/>
        <w:jc w:val="both"/>
        <w:rPr>
          <w:rtl/>
        </w:rPr>
      </w:pPr>
      <w:r>
        <w:rPr>
          <w:rFonts w:hint="cs"/>
          <w:rtl/>
        </w:rPr>
        <w:t xml:space="preserve">זו אופציה אחרת בשיתוף </w:t>
      </w:r>
      <w:r>
        <w:rPr>
          <w:rtl/>
        </w:rPr>
        <w:t>–</w:t>
      </w:r>
      <w:r>
        <w:rPr>
          <w:rFonts w:hint="cs"/>
          <w:rtl/>
        </w:rPr>
        <w:t xml:space="preserve"> שלב שמהווה </w:t>
      </w:r>
      <w:r w:rsidR="00081D52">
        <w:rPr>
          <w:rFonts w:hint="cs"/>
          <w:rtl/>
        </w:rPr>
        <w:t>מדרג נמוך יותר משלב הסכם השיתוף, מכיוון ויש לקבל החלטות באופן דינמי במקרים רבים.</w:t>
      </w:r>
      <w:r w:rsidR="00CA4BDB">
        <w:rPr>
          <w:rFonts w:hint="cs"/>
          <w:rtl/>
        </w:rPr>
        <w:t xml:space="preserve"> הכלל הוא שנדרש </w:t>
      </w:r>
      <w:r w:rsidR="00CA4BDB">
        <w:rPr>
          <w:rFonts w:hint="cs"/>
          <w:b/>
          <w:bCs/>
          <w:rtl/>
        </w:rPr>
        <w:t>רוב</w:t>
      </w:r>
      <w:r w:rsidR="00CA4BDB">
        <w:rPr>
          <w:rFonts w:hint="cs"/>
          <w:rtl/>
        </w:rPr>
        <w:t xml:space="preserve"> של בעלי החלקים במקרקעין (51%).</w:t>
      </w:r>
    </w:p>
    <w:p w:rsidR="00CA4BDB" w:rsidRDefault="00CA4BDB" w:rsidP="009266A1">
      <w:pPr>
        <w:spacing w:after="0"/>
        <w:jc w:val="both"/>
        <w:rPr>
          <w:u w:val="single"/>
          <w:rtl/>
        </w:rPr>
      </w:pPr>
      <w:r w:rsidRPr="00CA4BDB">
        <w:rPr>
          <w:rFonts w:hint="cs"/>
          <w:u w:val="single"/>
          <w:rtl/>
        </w:rPr>
        <w:t>קיימים 4 סייגים:</w:t>
      </w:r>
    </w:p>
    <w:p w:rsidR="00CA4BDB" w:rsidRDefault="00CA4BDB" w:rsidP="00CA4BDB">
      <w:pPr>
        <w:pStyle w:val="ListParagraph"/>
        <w:numPr>
          <w:ilvl w:val="0"/>
          <w:numId w:val="1"/>
        </w:numPr>
        <w:spacing w:after="0"/>
        <w:jc w:val="both"/>
      </w:pPr>
      <w:r w:rsidRPr="00CA4BDB">
        <w:rPr>
          <w:rFonts w:hint="cs"/>
          <w:u w:val="single"/>
          <w:rtl/>
        </w:rPr>
        <w:t>דברים שאינם שימוש רגיל בנכס</w:t>
      </w:r>
      <w:r>
        <w:rPr>
          <w:rFonts w:hint="cs"/>
          <w:rtl/>
        </w:rPr>
        <w:t xml:space="preserve"> (</w:t>
      </w:r>
      <w:r w:rsidRPr="00CA4BDB">
        <w:rPr>
          <w:rFonts w:hint="cs"/>
          <w:b/>
          <w:bCs/>
          <w:highlight w:val="green"/>
          <w:rtl/>
        </w:rPr>
        <w:t>ס' 30 (ג)</w:t>
      </w:r>
      <w:r w:rsidR="004727F5">
        <w:rPr>
          <w:rFonts w:hint="cs"/>
          <w:rtl/>
        </w:rPr>
        <w:t xml:space="preserve"> לחוהמ"ק</w:t>
      </w:r>
      <w:r>
        <w:rPr>
          <w:rFonts w:hint="cs"/>
          <w:rtl/>
        </w:rPr>
        <w:t xml:space="preserve">) </w:t>
      </w:r>
      <w:r>
        <w:rPr>
          <w:rtl/>
        </w:rPr>
        <w:t>–</w:t>
      </w:r>
      <w:r>
        <w:rPr>
          <w:rFonts w:hint="cs"/>
          <w:rtl/>
        </w:rPr>
        <w:t xml:space="preserve"> בדברים כאלו צריך אישור של כל הצדדים לשותפות. </w:t>
      </w:r>
      <w:r w:rsidRPr="00CA4BDB">
        <w:rPr>
          <w:rFonts w:hint="cs"/>
          <w:b/>
          <w:bCs/>
          <w:highlight w:val="magenta"/>
          <w:rtl/>
        </w:rPr>
        <w:t>בפס"ד זולבו</w:t>
      </w:r>
      <w:r>
        <w:rPr>
          <w:rFonts w:hint="cs"/>
          <w:rtl/>
        </w:rPr>
        <w:t xml:space="preserve"> זה הוגדר כרשימת פעולות מטריאליות ומשפטיות אשר על פי מהות הנ</w:t>
      </w:r>
      <w:r w:rsidR="00545940">
        <w:rPr>
          <w:rFonts w:hint="cs"/>
          <w:rtl/>
        </w:rPr>
        <w:t>כס, טיבו וייעודו ייחשבו לטבעיות</w:t>
      </w:r>
      <w:r>
        <w:rPr>
          <w:rFonts w:hint="cs"/>
          <w:rtl/>
        </w:rPr>
        <w:t xml:space="preserve"> (במבחן יש לשים דגש על טיב הנכס)</w:t>
      </w:r>
      <w:r w:rsidR="00545940">
        <w:rPr>
          <w:rFonts w:hint="cs"/>
          <w:rtl/>
        </w:rPr>
        <w:t>. בפסה"ד אף נקבע כי ההחלטות הרובניות כפופות ל</w:t>
      </w:r>
      <w:r w:rsidR="00456205">
        <w:rPr>
          <w:rFonts w:hint="cs"/>
          <w:rtl/>
        </w:rPr>
        <w:t>חובות הגילוי וההוועצות.</w:t>
      </w:r>
    </w:p>
    <w:p w:rsidR="00CA4BDB" w:rsidRDefault="00CA4BDB" w:rsidP="00CA4BDB">
      <w:pPr>
        <w:pStyle w:val="ListParagraph"/>
        <w:spacing w:after="0"/>
        <w:jc w:val="both"/>
        <w:rPr>
          <w:rtl/>
        </w:rPr>
      </w:pPr>
      <w:r>
        <w:rPr>
          <w:rFonts w:hint="cs"/>
          <w:rtl/>
        </w:rPr>
        <w:t>לדוגמא: פתיחת עסק בדירת מגורים, הקמת צימר על חלקה חקלאית וכד'. מדובר על פעולות אשר קש</w:t>
      </w:r>
      <w:r w:rsidR="00516644">
        <w:rPr>
          <w:rFonts w:hint="cs"/>
          <w:rtl/>
        </w:rPr>
        <w:t>ורות לשלב המשטר והשימוש ולא להחלטת</w:t>
      </w:r>
      <w:r>
        <w:rPr>
          <w:rFonts w:hint="cs"/>
          <w:rtl/>
        </w:rPr>
        <w:t xml:space="preserve"> הפירוק</w:t>
      </w:r>
      <w:r w:rsidR="00516644">
        <w:rPr>
          <w:rFonts w:hint="cs"/>
          <w:rtl/>
        </w:rPr>
        <w:t xml:space="preserve"> למשל</w:t>
      </w:r>
      <w:r>
        <w:rPr>
          <w:rFonts w:hint="cs"/>
          <w:rtl/>
        </w:rPr>
        <w:t>.</w:t>
      </w:r>
    </w:p>
    <w:p w:rsidR="00CA4BDB" w:rsidRDefault="00BE3FCC" w:rsidP="00CA4BDB">
      <w:pPr>
        <w:pStyle w:val="ListParagraph"/>
        <w:numPr>
          <w:ilvl w:val="0"/>
          <w:numId w:val="1"/>
        </w:numPr>
        <w:spacing w:after="0"/>
        <w:jc w:val="both"/>
      </w:pPr>
      <w:r>
        <w:rPr>
          <w:rFonts w:hint="cs"/>
          <w:u w:val="single"/>
          <w:rtl/>
        </w:rPr>
        <w:t>קיפוח המעט</w:t>
      </w:r>
      <w:r>
        <w:rPr>
          <w:rFonts w:hint="cs"/>
          <w:rtl/>
        </w:rPr>
        <w:t xml:space="preserve"> (</w:t>
      </w:r>
      <w:r w:rsidRPr="0090026D">
        <w:rPr>
          <w:rFonts w:hint="cs"/>
          <w:b/>
          <w:bCs/>
          <w:highlight w:val="green"/>
          <w:rtl/>
        </w:rPr>
        <w:t>ס' 30 (ב)</w:t>
      </w:r>
      <w:r w:rsidR="004727F5" w:rsidRPr="0090026D">
        <w:rPr>
          <w:rFonts w:hint="cs"/>
          <w:b/>
          <w:bCs/>
          <w:highlight w:val="green"/>
          <w:rtl/>
        </w:rPr>
        <w:t xml:space="preserve"> לחוהמ"ק</w:t>
      </w:r>
      <w:r>
        <w:rPr>
          <w:rFonts w:hint="cs"/>
          <w:rtl/>
        </w:rPr>
        <w:t xml:space="preserve">) </w:t>
      </w:r>
      <w:r>
        <w:rPr>
          <w:rtl/>
        </w:rPr>
        <w:t>–</w:t>
      </w:r>
      <w:r>
        <w:rPr>
          <w:rFonts w:hint="cs"/>
          <w:rtl/>
        </w:rPr>
        <w:t xml:space="preserve"> במקרים בהם החלטת הרוב מקפחת את המיעוט ביהמ"ש יחליט כפי שנראה לו צודק ויעיל בנסיבות העניין. יש לבחון את התוצאה ולראות האם היא גורמת למיעוט להיפגע. שני מצבים מרכזיים: א. </w:t>
      </w:r>
      <w:r>
        <w:rPr>
          <w:rFonts w:hint="cs"/>
          <w:rtl/>
        </w:rPr>
        <w:lastRenderedPageBreak/>
        <w:t>כאשר המיעוט נפגע ביחס לרווח שנוצר לרוב. ב. מצב בו הרוב זוכה כל הזמן באופן שיטתי</w:t>
      </w:r>
      <w:r w:rsidR="001D5118">
        <w:rPr>
          <w:rFonts w:hint="cs"/>
          <w:rtl/>
        </w:rPr>
        <w:t>.</w:t>
      </w:r>
      <w:r w:rsidR="00963B41">
        <w:rPr>
          <w:rFonts w:hint="cs"/>
          <w:rtl/>
        </w:rPr>
        <w:t xml:space="preserve"> במקרים כאלו ההכרעה תעבור לביהמ"ש.</w:t>
      </w:r>
    </w:p>
    <w:p w:rsidR="00975C65" w:rsidRDefault="00975C65" w:rsidP="00CA4BDB">
      <w:pPr>
        <w:pStyle w:val="ListParagraph"/>
        <w:numPr>
          <w:ilvl w:val="0"/>
          <w:numId w:val="1"/>
        </w:numPr>
        <w:spacing w:after="0"/>
        <w:jc w:val="both"/>
      </w:pPr>
      <w:r w:rsidRPr="00E53BF7">
        <w:rPr>
          <w:rFonts w:hint="cs"/>
          <w:u w:val="single"/>
          <w:rtl/>
        </w:rPr>
        <w:t>פעולה בחתו"ל בנסיבות העניין</w:t>
      </w:r>
      <w:r>
        <w:rPr>
          <w:rFonts w:hint="cs"/>
          <w:rtl/>
        </w:rPr>
        <w:t xml:space="preserve"> (</w:t>
      </w:r>
      <w:r w:rsidRPr="0090026D">
        <w:rPr>
          <w:rFonts w:hint="cs"/>
          <w:b/>
          <w:bCs/>
          <w:highlight w:val="green"/>
          <w:rtl/>
        </w:rPr>
        <w:t>ס' 39 + 61ב לחוה"ח</w:t>
      </w:r>
      <w:r>
        <w:rPr>
          <w:rFonts w:hint="cs"/>
          <w:rtl/>
        </w:rPr>
        <w:t>)</w:t>
      </w:r>
      <w:r w:rsidR="00E53BF7">
        <w:rPr>
          <w:rFonts w:hint="cs"/>
          <w:rtl/>
        </w:rPr>
        <w:t xml:space="preserve"> </w:t>
      </w:r>
      <w:r w:rsidR="00E53BF7">
        <w:rPr>
          <w:rtl/>
        </w:rPr>
        <w:t>–</w:t>
      </w:r>
      <w:r w:rsidR="00E53BF7">
        <w:rPr>
          <w:rFonts w:hint="cs"/>
          <w:rtl/>
        </w:rPr>
        <w:t xml:space="preserve"> ביהמ"ש יחליט לפי מה שנראה לו צודק ויעיל בנסיבות העניין.</w:t>
      </w:r>
    </w:p>
    <w:p w:rsidR="004727F5" w:rsidRDefault="004727F5" w:rsidP="00F8518C">
      <w:pPr>
        <w:pStyle w:val="ListParagraph"/>
        <w:numPr>
          <w:ilvl w:val="0"/>
          <w:numId w:val="1"/>
        </w:numPr>
        <w:spacing w:after="0"/>
        <w:jc w:val="both"/>
      </w:pPr>
      <w:r>
        <w:rPr>
          <w:rFonts w:hint="cs"/>
          <w:u w:val="single"/>
          <w:rtl/>
        </w:rPr>
        <w:t>דבר הגורם אי נוחות או נזק לאחר</w:t>
      </w:r>
      <w:r>
        <w:rPr>
          <w:rFonts w:hint="cs"/>
          <w:rtl/>
        </w:rPr>
        <w:t xml:space="preserve"> (</w:t>
      </w:r>
      <w:r w:rsidRPr="0090026D">
        <w:rPr>
          <w:rFonts w:hint="cs"/>
          <w:b/>
          <w:bCs/>
          <w:highlight w:val="green"/>
          <w:rtl/>
        </w:rPr>
        <w:t>ס' 14 לחוהמ"ק</w:t>
      </w:r>
      <w:r>
        <w:rPr>
          <w:rFonts w:hint="cs"/>
          <w:rtl/>
        </w:rPr>
        <w:t>)</w:t>
      </w:r>
      <w:r w:rsidR="00F8518C">
        <w:rPr>
          <w:rFonts w:hint="cs"/>
          <w:rtl/>
        </w:rPr>
        <w:t xml:space="preserve"> </w:t>
      </w:r>
      <w:r w:rsidR="00F8518C">
        <w:rPr>
          <w:rtl/>
        </w:rPr>
        <w:t>–</w:t>
      </w:r>
      <w:r w:rsidR="00F8518C">
        <w:rPr>
          <w:rFonts w:hint="cs"/>
          <w:rtl/>
        </w:rPr>
        <w:t xml:space="preserve"> רלוונטי בעיקר למקרה של עמידה דווקנית על זכות. ביהמ"ש לא נוטה לראות רצון למימוש זכות כעמידה דווקנית ולכן </w:t>
      </w:r>
      <w:r w:rsidR="00F8518C" w:rsidRPr="00143F2D">
        <w:rPr>
          <w:rFonts w:hint="cs"/>
          <w:b/>
          <w:bCs/>
          <w:rtl/>
        </w:rPr>
        <w:t>בד"כ</w:t>
      </w:r>
      <w:r w:rsidR="00F8518C">
        <w:rPr>
          <w:rFonts w:hint="cs"/>
          <w:rtl/>
        </w:rPr>
        <w:t xml:space="preserve"> סעיף זה לא יהיה רלוונטי.</w:t>
      </w:r>
      <w:r w:rsidR="00603F8B">
        <w:rPr>
          <w:rFonts w:hint="cs"/>
          <w:rtl/>
        </w:rPr>
        <w:t xml:space="preserve"> החלטת ביהמ"ש תהיה לפי מה שנראה לו צודק ויעיל בנסיבות העניין.</w:t>
      </w:r>
    </w:p>
    <w:p w:rsidR="00143F2D" w:rsidRDefault="00143F2D" w:rsidP="00143F2D">
      <w:pPr>
        <w:spacing w:after="0"/>
        <w:jc w:val="both"/>
        <w:rPr>
          <w:rtl/>
        </w:rPr>
      </w:pPr>
      <w:r>
        <w:rPr>
          <w:rFonts w:hint="cs"/>
          <w:u w:val="single"/>
          <w:rtl/>
        </w:rPr>
        <w:t>פעולות אשר שותף בודד יכול לבצע:</w:t>
      </w:r>
    </w:p>
    <w:p w:rsidR="00143F2D" w:rsidRDefault="00143F2D" w:rsidP="00143F2D">
      <w:pPr>
        <w:spacing w:after="0"/>
        <w:jc w:val="both"/>
        <w:rPr>
          <w:rtl/>
        </w:rPr>
      </w:pPr>
      <w:r>
        <w:rPr>
          <w:rFonts w:hint="cs"/>
          <w:rtl/>
        </w:rPr>
        <w:t xml:space="preserve">שותף יכול לבצע פעולה לבדו באופן בודד לפי </w:t>
      </w:r>
      <w:r w:rsidRPr="00D534CA">
        <w:rPr>
          <w:rFonts w:hint="cs"/>
          <w:b/>
          <w:bCs/>
          <w:highlight w:val="green"/>
          <w:rtl/>
        </w:rPr>
        <w:t>ס'</w:t>
      </w:r>
      <w:r w:rsidRPr="00D534CA">
        <w:rPr>
          <w:rFonts w:hint="cs"/>
          <w:highlight w:val="green"/>
          <w:rtl/>
        </w:rPr>
        <w:t xml:space="preserve"> </w:t>
      </w:r>
      <w:r w:rsidRPr="00D534CA">
        <w:rPr>
          <w:rFonts w:hint="cs"/>
          <w:b/>
          <w:bCs/>
          <w:highlight w:val="green"/>
          <w:rtl/>
        </w:rPr>
        <w:t>31</w:t>
      </w:r>
      <w:r w:rsidRPr="006E0020">
        <w:rPr>
          <w:rFonts w:hint="cs"/>
          <w:b/>
          <w:bCs/>
          <w:highlight w:val="green"/>
          <w:rtl/>
        </w:rPr>
        <w:t>(א)</w:t>
      </w:r>
      <w:r>
        <w:rPr>
          <w:rFonts w:hint="cs"/>
          <w:rtl/>
        </w:rPr>
        <w:t xml:space="preserve"> כל עוד אין קביעה אחרת לפי </w:t>
      </w:r>
      <w:r w:rsidRPr="006E0020">
        <w:rPr>
          <w:rFonts w:hint="cs"/>
          <w:b/>
          <w:bCs/>
          <w:highlight w:val="green"/>
          <w:rtl/>
        </w:rPr>
        <w:t>ס' 30</w:t>
      </w:r>
      <w:r>
        <w:rPr>
          <w:rFonts w:hint="cs"/>
          <w:rtl/>
        </w:rPr>
        <w:t>:</w:t>
      </w:r>
    </w:p>
    <w:p w:rsidR="00143F2D" w:rsidRDefault="00143F2D" w:rsidP="00143F2D">
      <w:pPr>
        <w:pStyle w:val="ListParagraph"/>
        <w:numPr>
          <w:ilvl w:val="0"/>
          <w:numId w:val="1"/>
        </w:numPr>
        <w:spacing w:after="0"/>
        <w:jc w:val="both"/>
      </w:pPr>
      <w:r>
        <w:rPr>
          <w:rFonts w:hint="cs"/>
          <w:rtl/>
        </w:rPr>
        <w:t>שימוש סביר במקרקעין, כל עוד איננו מונע שימוש כזה משותף אחר.</w:t>
      </w:r>
    </w:p>
    <w:p w:rsidR="00143F2D" w:rsidRDefault="00143F2D" w:rsidP="00143F2D">
      <w:pPr>
        <w:pStyle w:val="ListParagraph"/>
        <w:numPr>
          <w:ilvl w:val="0"/>
          <w:numId w:val="1"/>
        </w:numPr>
        <w:spacing w:after="0"/>
        <w:jc w:val="both"/>
      </w:pPr>
      <w:r>
        <w:rPr>
          <w:rFonts w:hint="cs"/>
          <w:rtl/>
        </w:rPr>
        <w:t>עשיית פעולות דחופות ובלתי צפויות הדרושה להחזקתם התקינה של המקרקעין וניהולם.</w:t>
      </w:r>
    </w:p>
    <w:p w:rsidR="00143F2D" w:rsidRDefault="00143F2D" w:rsidP="00143F2D">
      <w:pPr>
        <w:pStyle w:val="ListParagraph"/>
        <w:numPr>
          <w:ilvl w:val="0"/>
          <w:numId w:val="1"/>
        </w:numPr>
        <w:spacing w:after="0"/>
        <w:jc w:val="both"/>
      </w:pPr>
      <w:r>
        <w:rPr>
          <w:rFonts w:hint="cs"/>
          <w:rtl/>
        </w:rPr>
        <w:t>עשיית כל דבר הדרוש באופן סביר למניעת נזק העלול להיגרם למקרקעין ולהגנת הבעלות וההחזקה בהם.</w:t>
      </w:r>
    </w:p>
    <w:p w:rsidR="00143F2D" w:rsidRDefault="00143F2D" w:rsidP="00143F2D">
      <w:pPr>
        <w:pStyle w:val="ListParagraph"/>
        <w:spacing w:after="0"/>
        <w:jc w:val="both"/>
        <w:rPr>
          <w:rtl/>
        </w:rPr>
      </w:pPr>
      <w:r>
        <w:rPr>
          <w:rFonts w:hint="cs"/>
          <w:rtl/>
        </w:rPr>
        <w:t>אין הבדל משמעותי בין סעיפים 1 ו2.</w:t>
      </w:r>
    </w:p>
    <w:p w:rsidR="00143F2D" w:rsidRDefault="00143F2D" w:rsidP="00143F2D">
      <w:pPr>
        <w:spacing w:after="0"/>
        <w:jc w:val="both"/>
        <w:rPr>
          <w:rtl/>
        </w:rPr>
      </w:pPr>
      <w:r w:rsidRPr="00D534CA">
        <w:rPr>
          <w:rFonts w:hint="cs"/>
          <w:b/>
          <w:bCs/>
          <w:highlight w:val="green"/>
          <w:rtl/>
        </w:rPr>
        <w:t>ס' 3</w:t>
      </w:r>
      <w:r w:rsidRPr="006E0020">
        <w:rPr>
          <w:rFonts w:hint="cs"/>
          <w:b/>
          <w:bCs/>
          <w:highlight w:val="green"/>
          <w:rtl/>
        </w:rPr>
        <w:t>1(ב)</w:t>
      </w:r>
      <w:r>
        <w:rPr>
          <w:rFonts w:hint="cs"/>
          <w:rtl/>
        </w:rPr>
        <w:t xml:space="preserve"> קובע כי אם השותף עשה משהו מבין אלה הוא מחויב להודיע בהקדם לשותפיו.</w:t>
      </w:r>
    </w:p>
    <w:p w:rsidR="00404936" w:rsidRDefault="00404936" w:rsidP="00143F2D">
      <w:pPr>
        <w:spacing w:after="0"/>
        <w:jc w:val="both"/>
        <w:rPr>
          <w:rtl/>
        </w:rPr>
      </w:pPr>
    </w:p>
    <w:p w:rsidR="00404936" w:rsidRDefault="00404936" w:rsidP="00143F2D">
      <w:pPr>
        <w:spacing w:after="0"/>
        <w:jc w:val="both"/>
        <w:rPr>
          <w:rtl/>
        </w:rPr>
      </w:pPr>
      <w:r w:rsidRPr="00471140">
        <w:rPr>
          <w:rFonts w:hint="cs"/>
          <w:b/>
          <w:bCs/>
          <w:highlight w:val="green"/>
          <w:rtl/>
        </w:rPr>
        <w:t>ס' 31(א)(1)</w:t>
      </w:r>
      <w:r>
        <w:rPr>
          <w:rFonts w:hint="cs"/>
          <w:rtl/>
        </w:rPr>
        <w:t xml:space="preserve"> הוא נפוץ במיוחד. נציג את </w:t>
      </w:r>
      <w:r w:rsidRPr="00471140">
        <w:rPr>
          <w:rFonts w:hint="cs"/>
          <w:b/>
          <w:bCs/>
          <w:highlight w:val="magenta"/>
          <w:rtl/>
        </w:rPr>
        <w:t>פס"ד וילנר</w:t>
      </w:r>
      <w:r>
        <w:rPr>
          <w:rFonts w:hint="cs"/>
          <w:rtl/>
        </w:rPr>
        <w:t>:</w:t>
      </w:r>
    </w:p>
    <w:p w:rsidR="00404936" w:rsidRDefault="00404936" w:rsidP="00143F2D">
      <w:pPr>
        <w:spacing w:after="0"/>
        <w:jc w:val="both"/>
        <w:rPr>
          <w:rtl/>
        </w:rPr>
      </w:pPr>
      <w:r>
        <w:rPr>
          <w:rFonts w:hint="cs"/>
          <w:rtl/>
        </w:rPr>
        <w:t>בעקבות פטירת אב המשפחה והעברת זכות החכירה באופן חלקי לכל אחת מבנות המשפחה, נוצר מצב בו לאחות אחת יש 3/8 מהדירה ול2 אחיותיה החורגות יש 5/8 ביחד והן גרות בדירה.</w:t>
      </w:r>
      <w:r w:rsidR="005D31E9">
        <w:rPr>
          <w:rFonts w:hint="cs"/>
          <w:rtl/>
        </w:rPr>
        <w:t xml:space="preserve"> המערערת (ה3/8) דרשה את סילוקן מהדירה וביהמ"ש נדרש לבחון האם הן משתמשות שימוש סביר והאם אין הן מונעות ממנה שימוש סביר (שהרי היא לא באמת תגור יחד איתם):</w:t>
      </w:r>
    </w:p>
    <w:p w:rsidR="005D31E9" w:rsidRDefault="005D31E9" w:rsidP="00143F2D">
      <w:pPr>
        <w:spacing w:after="0"/>
        <w:jc w:val="both"/>
        <w:rPr>
          <w:rtl/>
        </w:rPr>
      </w:pPr>
      <w:r w:rsidRPr="00471140">
        <w:rPr>
          <w:rFonts w:hint="cs"/>
          <w:b/>
          <w:bCs/>
          <w:highlight w:val="darkYellow"/>
          <w:rtl/>
        </w:rPr>
        <w:t>בן פורת</w:t>
      </w:r>
      <w:r>
        <w:rPr>
          <w:rFonts w:hint="cs"/>
          <w:b/>
          <w:bCs/>
          <w:rtl/>
        </w:rPr>
        <w:t xml:space="preserve"> </w:t>
      </w:r>
      <w:r>
        <w:rPr>
          <w:rtl/>
        </w:rPr>
        <w:t>–</w:t>
      </w:r>
    </w:p>
    <w:p w:rsidR="005D31E9" w:rsidRDefault="005D31E9" w:rsidP="005D31E9">
      <w:pPr>
        <w:pStyle w:val="ListParagraph"/>
        <w:numPr>
          <w:ilvl w:val="0"/>
          <w:numId w:val="1"/>
        </w:numPr>
        <w:spacing w:after="0"/>
        <w:jc w:val="both"/>
      </w:pPr>
      <w:r w:rsidRPr="00471140">
        <w:rPr>
          <w:rFonts w:hint="cs"/>
          <w:u w:val="single"/>
          <w:rtl/>
        </w:rPr>
        <w:t>שימוש סביר</w:t>
      </w:r>
      <w:r>
        <w:rPr>
          <w:rFonts w:hint="cs"/>
          <w:rtl/>
        </w:rPr>
        <w:t xml:space="preserve"> </w:t>
      </w:r>
      <w:r>
        <w:rPr>
          <w:rtl/>
        </w:rPr>
        <w:t>–</w:t>
      </w:r>
      <w:r>
        <w:rPr>
          <w:rFonts w:hint="cs"/>
          <w:rtl/>
        </w:rPr>
        <w:t xml:space="preserve"> נדרש מבחן שימוש אובייקטיבי.</w:t>
      </w:r>
    </w:p>
    <w:p w:rsidR="005D31E9" w:rsidRDefault="005D31E9" w:rsidP="005D31E9">
      <w:pPr>
        <w:pStyle w:val="ListParagraph"/>
        <w:numPr>
          <w:ilvl w:val="0"/>
          <w:numId w:val="1"/>
        </w:numPr>
        <w:spacing w:after="0"/>
        <w:jc w:val="both"/>
      </w:pPr>
      <w:r w:rsidRPr="00471140">
        <w:rPr>
          <w:rFonts w:hint="cs"/>
          <w:u w:val="single"/>
          <w:rtl/>
        </w:rPr>
        <w:t>אי מניעה</w:t>
      </w:r>
      <w:r>
        <w:rPr>
          <w:rFonts w:hint="cs"/>
          <w:rtl/>
        </w:rPr>
        <w:t xml:space="preserve"> </w:t>
      </w:r>
      <w:r>
        <w:rPr>
          <w:rtl/>
        </w:rPr>
        <w:t>–</w:t>
      </w:r>
      <w:r>
        <w:rPr>
          <w:rFonts w:hint="cs"/>
          <w:rtl/>
        </w:rPr>
        <w:t xml:space="preserve"> רק איסור מפורש לביצוע פעולות יעלה לכדי מניעה. במקרה שלנו למרות שהמצב לא אפשרי הלכה למעשה אין איסור מפורש לביצוע פעולות.</w:t>
      </w:r>
    </w:p>
    <w:p w:rsidR="00BE1A32" w:rsidRDefault="00BE1A32" w:rsidP="00BE1A32">
      <w:pPr>
        <w:spacing w:after="0"/>
        <w:jc w:val="both"/>
        <w:rPr>
          <w:rtl/>
        </w:rPr>
      </w:pPr>
      <w:r w:rsidRPr="00471140">
        <w:rPr>
          <w:rFonts w:hint="cs"/>
          <w:b/>
          <w:bCs/>
          <w:highlight w:val="darkYellow"/>
          <w:rtl/>
        </w:rPr>
        <w:t>נתניהו</w:t>
      </w:r>
      <w:r>
        <w:rPr>
          <w:rFonts w:hint="cs"/>
          <w:rtl/>
        </w:rPr>
        <w:t xml:space="preserve"> </w:t>
      </w:r>
      <w:r>
        <w:rPr>
          <w:rtl/>
        </w:rPr>
        <w:t>–</w:t>
      </w:r>
      <w:r>
        <w:rPr>
          <w:rFonts w:hint="cs"/>
          <w:rtl/>
        </w:rPr>
        <w:t xml:space="preserve"> </w:t>
      </w:r>
    </w:p>
    <w:p w:rsidR="00BE1A32" w:rsidRDefault="00BE1A32" w:rsidP="00BE1A32">
      <w:pPr>
        <w:pStyle w:val="ListParagraph"/>
        <w:numPr>
          <w:ilvl w:val="0"/>
          <w:numId w:val="1"/>
        </w:numPr>
        <w:spacing w:after="0"/>
        <w:jc w:val="both"/>
      </w:pPr>
      <w:r w:rsidRPr="00471140">
        <w:rPr>
          <w:rFonts w:hint="cs"/>
          <w:u w:val="single"/>
          <w:rtl/>
        </w:rPr>
        <w:t>שימוש סביר</w:t>
      </w:r>
      <w:r>
        <w:rPr>
          <w:rFonts w:hint="cs"/>
          <w:rtl/>
        </w:rPr>
        <w:t xml:space="preserve"> </w:t>
      </w:r>
      <w:r>
        <w:rPr>
          <w:rtl/>
        </w:rPr>
        <w:t>–</w:t>
      </w:r>
      <w:r>
        <w:rPr>
          <w:rFonts w:hint="cs"/>
          <w:rtl/>
        </w:rPr>
        <w:t xml:space="preserve"> נדרש מבחן סובייקטיבי אובייקטיבי. לוקחים את התנאים האובייקטיבים של הנכס ומשקללים זאת עם התנאים הסובייקטיבים כמו השימוש לו נועד הנכס, אישיות השותפים, אפשרות השימוש המשותף בנכס ע"י שותפים. העובדה שלא ניתן לבצע שימוש מקביל מראה שהשימוש לא סביר.</w:t>
      </w:r>
    </w:p>
    <w:p w:rsidR="00BE1A32" w:rsidRDefault="00BE1A32" w:rsidP="00BE1A32">
      <w:pPr>
        <w:pStyle w:val="ListParagraph"/>
        <w:numPr>
          <w:ilvl w:val="0"/>
          <w:numId w:val="1"/>
        </w:numPr>
        <w:spacing w:after="0"/>
        <w:jc w:val="both"/>
      </w:pPr>
      <w:r w:rsidRPr="00471140">
        <w:rPr>
          <w:rFonts w:hint="cs"/>
          <w:u w:val="single"/>
          <w:rtl/>
        </w:rPr>
        <w:t>אי מניעה</w:t>
      </w:r>
      <w:r>
        <w:rPr>
          <w:rFonts w:hint="cs"/>
          <w:rtl/>
        </w:rPr>
        <w:t xml:space="preserve"> </w:t>
      </w:r>
      <w:r>
        <w:rPr>
          <w:rtl/>
        </w:rPr>
        <w:t>–</w:t>
      </w:r>
      <w:r>
        <w:rPr>
          <w:rFonts w:hint="cs"/>
          <w:rtl/>
        </w:rPr>
        <w:t xml:space="preserve"> בפועל אי אפשר להשתמש באופן סביר וזה מועד לכישלון ולכן זו נחשבת מניעת שימוש סביר.</w:t>
      </w:r>
    </w:p>
    <w:p w:rsidR="00BE1A32" w:rsidRDefault="00BE1A32" w:rsidP="00BE1A32">
      <w:pPr>
        <w:spacing w:after="0"/>
        <w:jc w:val="both"/>
        <w:rPr>
          <w:rtl/>
        </w:rPr>
      </w:pPr>
      <w:r w:rsidRPr="00471140">
        <w:rPr>
          <w:rFonts w:hint="cs"/>
          <w:b/>
          <w:bCs/>
          <w:highlight w:val="darkYellow"/>
          <w:rtl/>
        </w:rPr>
        <w:t>בך</w:t>
      </w:r>
      <w:r>
        <w:rPr>
          <w:rFonts w:hint="cs"/>
          <w:rtl/>
        </w:rPr>
        <w:t xml:space="preserve"> </w:t>
      </w:r>
      <w:r>
        <w:rPr>
          <w:rtl/>
        </w:rPr>
        <w:t>–</w:t>
      </w:r>
      <w:r>
        <w:rPr>
          <w:rFonts w:hint="cs"/>
          <w:rtl/>
        </w:rPr>
        <w:t xml:space="preserve"> הצטרף לבן פורת לעניין אי המניעה והלכה לפיה.</w:t>
      </w:r>
    </w:p>
    <w:p w:rsidR="00DA2B19" w:rsidRDefault="00DA2B19" w:rsidP="00BE1A32">
      <w:pPr>
        <w:spacing w:after="0"/>
        <w:jc w:val="both"/>
        <w:rPr>
          <w:rtl/>
        </w:rPr>
      </w:pPr>
      <w:r>
        <w:rPr>
          <w:rFonts w:hint="cs"/>
          <w:rtl/>
        </w:rPr>
        <w:t>במבחן יש לטעון לנתניהו ולבן פורת, כל צד יטען למי מהם שעוזר לו.</w:t>
      </w:r>
    </w:p>
    <w:p w:rsidR="00D90798" w:rsidRDefault="00D90798" w:rsidP="00BE1A32">
      <w:pPr>
        <w:spacing w:after="0"/>
        <w:jc w:val="both"/>
        <w:rPr>
          <w:rtl/>
        </w:rPr>
      </w:pPr>
    </w:p>
    <w:p w:rsidR="00D90798" w:rsidRDefault="00D90798" w:rsidP="00BE1A32">
      <w:pPr>
        <w:spacing w:after="0"/>
        <w:jc w:val="both"/>
        <w:rPr>
          <w:rtl/>
        </w:rPr>
      </w:pPr>
      <w:r>
        <w:rPr>
          <w:rFonts w:hint="cs"/>
          <w:b/>
          <w:bCs/>
          <w:u w:val="single"/>
          <w:rtl/>
        </w:rPr>
        <w:t>דמי שימוש</w:t>
      </w:r>
    </w:p>
    <w:p w:rsidR="00D90798" w:rsidRDefault="00D90798" w:rsidP="00BE1A32">
      <w:pPr>
        <w:spacing w:after="0"/>
        <w:jc w:val="both"/>
        <w:rPr>
          <w:rtl/>
        </w:rPr>
      </w:pPr>
      <w:r w:rsidRPr="003A2F5D">
        <w:rPr>
          <w:rFonts w:hint="cs"/>
          <w:b/>
          <w:bCs/>
          <w:highlight w:val="green"/>
          <w:rtl/>
        </w:rPr>
        <w:t>ס' 33</w:t>
      </w:r>
      <w:r>
        <w:rPr>
          <w:rFonts w:hint="cs"/>
          <w:rtl/>
        </w:rPr>
        <w:t>(תשלום בעד שימוש): שותף שהשתמש במקרקעין משותפים חייב ליתר השותפים, לפי חלקיהם במקרקעין, שכר ראוי בעד השימוש.</w:t>
      </w:r>
    </w:p>
    <w:p w:rsidR="00D90798" w:rsidRDefault="00D90798" w:rsidP="00BE1A32">
      <w:pPr>
        <w:spacing w:after="0"/>
        <w:jc w:val="both"/>
        <w:rPr>
          <w:rtl/>
        </w:rPr>
      </w:pPr>
      <w:r>
        <w:rPr>
          <w:rFonts w:hint="cs"/>
          <w:rtl/>
        </w:rPr>
        <w:t xml:space="preserve">הגיוני שמי שמשתמש ישלם לשאר על השימוש, אך עם זאת לפי </w:t>
      </w:r>
      <w:r w:rsidRPr="003A2F5D">
        <w:rPr>
          <w:rFonts w:hint="cs"/>
          <w:b/>
          <w:bCs/>
          <w:highlight w:val="magenta"/>
          <w:rtl/>
        </w:rPr>
        <w:t>פס"ד זרקא</w:t>
      </w:r>
      <w:r>
        <w:rPr>
          <w:rFonts w:hint="cs"/>
          <w:b/>
          <w:bCs/>
          <w:rtl/>
        </w:rPr>
        <w:t xml:space="preserve"> </w:t>
      </w:r>
      <w:r>
        <w:rPr>
          <w:rFonts w:hint="cs"/>
          <w:rtl/>
        </w:rPr>
        <w:t>ה</w:t>
      </w:r>
      <w:r w:rsidR="000E730E">
        <w:rPr>
          <w:rFonts w:hint="cs"/>
          <w:rtl/>
        </w:rPr>
        <w:t>וא ישלם רק אם השימוש שלו מונע מ</w:t>
      </w:r>
      <w:r>
        <w:rPr>
          <w:rFonts w:hint="cs"/>
          <w:rtl/>
        </w:rPr>
        <w:t>אחרים את שימושם שלהם</w:t>
      </w:r>
      <w:r w:rsidR="00F428A2">
        <w:rPr>
          <w:rFonts w:hint="cs"/>
          <w:rtl/>
        </w:rPr>
        <w:t xml:space="preserve"> והם מעוניינים להשתמש</w:t>
      </w:r>
      <w:r>
        <w:rPr>
          <w:rFonts w:hint="cs"/>
          <w:rtl/>
        </w:rPr>
        <w:t xml:space="preserve">. אם מחברים את הלכה זו עם ההלכה </w:t>
      </w:r>
      <w:r w:rsidRPr="003A2F5D">
        <w:rPr>
          <w:rFonts w:hint="cs"/>
          <w:b/>
          <w:bCs/>
          <w:highlight w:val="magenta"/>
          <w:rtl/>
        </w:rPr>
        <w:t>בפס"ד וילנר</w:t>
      </w:r>
      <w:r>
        <w:rPr>
          <w:rFonts w:hint="cs"/>
          <w:rtl/>
        </w:rPr>
        <w:t xml:space="preserve"> נוצר מצב מעוות בו כאשר אדם לא מונע בפירוש משותפיו האחרים שימוש הוא יכול להשתמש מבלי לשלם.</w:t>
      </w:r>
    </w:p>
    <w:p w:rsidR="008930EC" w:rsidRDefault="008930EC" w:rsidP="008930EC">
      <w:pPr>
        <w:spacing w:after="0"/>
        <w:jc w:val="both"/>
        <w:rPr>
          <w:rtl/>
        </w:rPr>
      </w:pPr>
      <w:r w:rsidRPr="00471140">
        <w:rPr>
          <w:rFonts w:hint="cs"/>
          <w:b/>
          <w:bCs/>
          <w:highlight w:val="green"/>
          <w:rtl/>
        </w:rPr>
        <w:t>ס' 32 (א)</w:t>
      </w:r>
      <w:r>
        <w:rPr>
          <w:rFonts w:hint="cs"/>
          <w:rtl/>
        </w:rPr>
        <w:t xml:space="preserve"> כל שותף חייב לשאת לפי חלקו בהוצאות הדרושות להחזקתו התקינה וניהולו של הנכס.</w:t>
      </w:r>
    </w:p>
    <w:p w:rsidR="008930EC" w:rsidRDefault="008930EC" w:rsidP="008930EC">
      <w:pPr>
        <w:spacing w:after="0"/>
        <w:jc w:val="both"/>
        <w:rPr>
          <w:rtl/>
        </w:rPr>
      </w:pPr>
      <w:r w:rsidRPr="00471140">
        <w:rPr>
          <w:rFonts w:hint="cs"/>
          <w:b/>
          <w:bCs/>
          <w:highlight w:val="green"/>
          <w:rtl/>
        </w:rPr>
        <w:t>ס' 32 (ב)</w:t>
      </w:r>
      <w:r>
        <w:rPr>
          <w:rFonts w:hint="cs"/>
          <w:rtl/>
        </w:rPr>
        <w:t xml:space="preserve"> שותף שנשא בהוצאות למעלה ממה שנדרש רשאי לחזור ולהיפרע משאר השותפים.</w:t>
      </w:r>
    </w:p>
    <w:p w:rsidR="003A2F5D" w:rsidRDefault="003A2F5D" w:rsidP="00BE1A32">
      <w:pPr>
        <w:spacing w:after="0"/>
        <w:jc w:val="both"/>
        <w:rPr>
          <w:rtl/>
        </w:rPr>
      </w:pPr>
      <w:r>
        <w:rPr>
          <w:rFonts w:hint="cs"/>
          <w:rtl/>
        </w:rPr>
        <w:t>חשוב למבחן ללמוד את כל ס' החוק ופרשנויות החוק ולהבדיל בין מטלטלין/מקרקעין, החלטה של שותף בודד/החלטה משותפת אבל לא לשכוח לדבר על דמי שימוש ונשיאת הוצאות.</w:t>
      </w:r>
    </w:p>
    <w:p w:rsidR="008930EC" w:rsidRDefault="008930EC" w:rsidP="00BE1A32">
      <w:pPr>
        <w:spacing w:after="0"/>
        <w:jc w:val="both"/>
        <w:rPr>
          <w:rtl/>
        </w:rPr>
      </w:pPr>
      <w:r>
        <w:rPr>
          <w:rFonts w:hint="cs"/>
          <w:b/>
          <w:bCs/>
          <w:u w:val="single"/>
          <w:rtl/>
        </w:rPr>
        <w:t>מעגל היציאה מעודדת השיתוף</w:t>
      </w:r>
    </w:p>
    <w:p w:rsidR="008930EC" w:rsidRDefault="008930EC" w:rsidP="00BE1A32">
      <w:pPr>
        <w:spacing w:after="0"/>
        <w:jc w:val="both"/>
        <w:rPr>
          <w:b/>
          <w:bCs/>
          <w:u w:val="single"/>
          <w:rtl/>
        </w:rPr>
      </w:pPr>
      <w:r>
        <w:rPr>
          <w:rFonts w:hint="cs"/>
          <w:b/>
          <w:bCs/>
          <w:u w:val="single"/>
          <w:rtl/>
        </w:rPr>
        <w:t xml:space="preserve">לגבי מקרקעין </w:t>
      </w:r>
      <w:r>
        <w:rPr>
          <w:b/>
          <w:bCs/>
          <w:u w:val="single"/>
          <w:rtl/>
        </w:rPr>
        <w:t>–</w:t>
      </w:r>
      <w:r>
        <w:rPr>
          <w:rFonts w:hint="cs"/>
          <w:b/>
          <w:bCs/>
          <w:u w:val="single"/>
          <w:rtl/>
        </w:rPr>
        <w:t xml:space="preserve"> </w:t>
      </w:r>
      <w:r w:rsidRPr="00AD608D">
        <w:rPr>
          <w:rFonts w:hint="cs"/>
          <w:b/>
          <w:bCs/>
          <w:highlight w:val="green"/>
          <w:u w:val="single"/>
          <w:rtl/>
        </w:rPr>
        <w:t>ס' 37-45</w:t>
      </w:r>
      <w:r>
        <w:rPr>
          <w:rFonts w:hint="cs"/>
          <w:b/>
          <w:bCs/>
          <w:u w:val="single"/>
          <w:rtl/>
        </w:rPr>
        <w:t xml:space="preserve"> לחוהמ"ק</w:t>
      </w:r>
    </w:p>
    <w:p w:rsidR="00AD608D" w:rsidRDefault="00AD608D" w:rsidP="00BE1A32">
      <w:pPr>
        <w:spacing w:after="0"/>
        <w:jc w:val="both"/>
        <w:rPr>
          <w:rtl/>
        </w:rPr>
      </w:pPr>
      <w:r>
        <w:rPr>
          <w:rFonts w:hint="cs"/>
          <w:rtl/>
        </w:rPr>
        <w:t xml:space="preserve">לגבי מיטלטלין וזכויות, </w:t>
      </w:r>
      <w:r w:rsidRPr="002F18A1">
        <w:rPr>
          <w:rFonts w:hint="cs"/>
          <w:b/>
          <w:bCs/>
          <w:highlight w:val="green"/>
          <w:rtl/>
        </w:rPr>
        <w:t>ס' 10</w:t>
      </w:r>
      <w:r>
        <w:rPr>
          <w:rFonts w:hint="cs"/>
          <w:rtl/>
        </w:rPr>
        <w:t>.</w:t>
      </w:r>
    </w:p>
    <w:p w:rsidR="00AD608D" w:rsidRDefault="00AD608D" w:rsidP="00BE1A32">
      <w:pPr>
        <w:spacing w:after="0"/>
        <w:jc w:val="both"/>
        <w:rPr>
          <w:rtl/>
        </w:rPr>
      </w:pPr>
      <w:r w:rsidRPr="002F18A1">
        <w:rPr>
          <w:rFonts w:hint="cs"/>
          <w:b/>
          <w:bCs/>
          <w:highlight w:val="cyan"/>
          <w:rtl/>
        </w:rPr>
        <w:t>חנוך דגן</w:t>
      </w:r>
      <w:r>
        <w:rPr>
          <w:rFonts w:hint="cs"/>
          <w:rtl/>
        </w:rPr>
        <w:t xml:space="preserve"> מפרש את הסעיפים הללו: ע"מ ששיתוף יפעל טוב יש לבצע מנגנון יציאה חזק וברור. כך למשל בין בני זוג יש צורך לבצע הסכמי ממון והלכות שיתוף.</w:t>
      </w:r>
      <w:r w:rsidR="00801060">
        <w:rPr>
          <w:rFonts w:hint="cs"/>
          <w:rtl/>
        </w:rPr>
        <w:t xml:space="preserve"> פרשנותו:</w:t>
      </w:r>
    </w:p>
    <w:p w:rsidR="00801060" w:rsidRDefault="00801060" w:rsidP="00801060">
      <w:pPr>
        <w:pStyle w:val="ListParagraph"/>
        <w:numPr>
          <w:ilvl w:val="0"/>
          <w:numId w:val="1"/>
        </w:numPr>
        <w:spacing w:after="0"/>
        <w:jc w:val="both"/>
      </w:pPr>
      <w:r w:rsidRPr="002F18A1">
        <w:rPr>
          <w:rFonts w:hint="cs"/>
          <w:u w:val="single"/>
          <w:rtl/>
        </w:rPr>
        <w:t>עדיפות לקביעות הסכמיות</w:t>
      </w:r>
      <w:r>
        <w:rPr>
          <w:rFonts w:hint="cs"/>
          <w:rtl/>
        </w:rPr>
        <w:t xml:space="preserve"> </w:t>
      </w:r>
      <w:r>
        <w:rPr>
          <w:rtl/>
        </w:rPr>
        <w:t>–</w:t>
      </w:r>
      <w:r>
        <w:rPr>
          <w:rFonts w:hint="cs"/>
          <w:rtl/>
        </w:rPr>
        <w:t xml:space="preserve"> תובנות משותפות מתוך ההסכמה לא לפגוע אחד לשני באוטונומיה. יופיעו פה הוראות כמו התמחרות בין שותפים וכד'.</w:t>
      </w:r>
    </w:p>
    <w:p w:rsidR="00801060" w:rsidRDefault="00801060" w:rsidP="00801060">
      <w:pPr>
        <w:pStyle w:val="ListParagraph"/>
        <w:numPr>
          <w:ilvl w:val="0"/>
          <w:numId w:val="1"/>
        </w:numPr>
        <w:spacing w:after="0"/>
        <w:jc w:val="both"/>
      </w:pPr>
      <w:r w:rsidRPr="002F18A1">
        <w:rPr>
          <w:rFonts w:hint="cs"/>
          <w:u w:val="single"/>
          <w:rtl/>
        </w:rPr>
        <w:t>עדיפות לחלוקה בעין</w:t>
      </w:r>
      <w:r>
        <w:rPr>
          <w:rFonts w:hint="cs"/>
          <w:rtl/>
        </w:rPr>
        <w:t xml:space="preserve"> </w:t>
      </w:r>
      <w:r>
        <w:rPr>
          <w:rtl/>
        </w:rPr>
        <w:t>–</w:t>
      </w:r>
      <w:r>
        <w:rPr>
          <w:rFonts w:hint="cs"/>
          <w:rtl/>
        </w:rPr>
        <w:t xml:space="preserve"> שמירת חלק מהנכס בידיים תואמת את תאוריית האישיות, </w:t>
      </w:r>
      <w:r w:rsidR="00DA46BB">
        <w:rPr>
          <w:rFonts w:hint="cs"/>
          <w:rtl/>
        </w:rPr>
        <w:t xml:space="preserve">חלוקה בעין יכולה להופיע בתור חלוקת החלקות לחלקות קטנות יותר (בהתנאם לתנאי </w:t>
      </w:r>
      <w:r w:rsidR="00DA46BB" w:rsidRPr="00571AE5">
        <w:rPr>
          <w:rFonts w:hint="cs"/>
          <w:b/>
          <w:bCs/>
          <w:highlight w:val="green"/>
          <w:rtl/>
        </w:rPr>
        <w:t>ס' 39</w:t>
      </w:r>
      <w:r w:rsidR="00DA46BB">
        <w:rPr>
          <w:rFonts w:hint="cs"/>
          <w:rtl/>
        </w:rPr>
        <w:t>) או בתור רישום כבית משותף (המרצה אומר שזה חלוקה בעין).</w:t>
      </w:r>
    </w:p>
    <w:p w:rsidR="00801060" w:rsidRDefault="00801060" w:rsidP="00801060">
      <w:pPr>
        <w:pStyle w:val="ListParagraph"/>
        <w:numPr>
          <w:ilvl w:val="0"/>
          <w:numId w:val="1"/>
        </w:numPr>
        <w:spacing w:after="0"/>
        <w:jc w:val="both"/>
      </w:pPr>
      <w:r w:rsidRPr="002F18A1">
        <w:rPr>
          <w:rFonts w:hint="cs"/>
          <w:u w:val="single"/>
          <w:rtl/>
        </w:rPr>
        <w:t>הוגנות בחלוקה/תשלומי איזון</w:t>
      </w:r>
      <w:r>
        <w:rPr>
          <w:rFonts w:hint="cs"/>
          <w:rtl/>
        </w:rPr>
        <w:t xml:space="preserve"> </w:t>
      </w:r>
      <w:r>
        <w:rPr>
          <w:rtl/>
        </w:rPr>
        <w:t>–</w:t>
      </w:r>
      <w:r>
        <w:rPr>
          <w:rFonts w:hint="cs"/>
          <w:rtl/>
        </w:rPr>
        <w:t xml:space="preserve"> </w:t>
      </w:r>
      <w:r w:rsidRPr="002F18A1">
        <w:rPr>
          <w:rFonts w:hint="cs"/>
          <w:b/>
          <w:bCs/>
          <w:highlight w:val="green"/>
          <w:rtl/>
        </w:rPr>
        <w:t>ס' 39(ב)</w:t>
      </w:r>
      <w:r>
        <w:rPr>
          <w:rFonts w:hint="cs"/>
          <w:rtl/>
        </w:rPr>
        <w:t xml:space="preserve"> מעודד תשלומים מסוג זה בכדי שנוכל לאזן על כל פגיעה באם זו תעשה.</w:t>
      </w:r>
    </w:p>
    <w:p w:rsidR="00C826E5" w:rsidRPr="00AD608D" w:rsidRDefault="00C826E5" w:rsidP="00C826E5">
      <w:pPr>
        <w:spacing w:after="0"/>
        <w:jc w:val="both"/>
        <w:rPr>
          <w:rtl/>
        </w:rPr>
      </w:pPr>
      <w:r>
        <w:rPr>
          <w:rFonts w:hint="cs"/>
          <w:rtl/>
        </w:rPr>
        <w:lastRenderedPageBreak/>
        <w:t>נרחיב על כל אחת מהקטגוריות.</w:t>
      </w:r>
    </w:p>
    <w:p w:rsidR="00AD608D" w:rsidRDefault="00C22301" w:rsidP="00BE1A32">
      <w:pPr>
        <w:spacing w:after="0"/>
        <w:jc w:val="both"/>
        <w:rPr>
          <w:rtl/>
        </w:rPr>
      </w:pPr>
      <w:r>
        <w:rPr>
          <w:rFonts w:hint="cs"/>
          <w:u w:val="single"/>
          <w:rtl/>
        </w:rPr>
        <w:t>הסכמה</w:t>
      </w:r>
    </w:p>
    <w:p w:rsidR="00C22301" w:rsidRDefault="00C22301" w:rsidP="00C22301">
      <w:pPr>
        <w:spacing w:after="0"/>
        <w:jc w:val="both"/>
        <w:rPr>
          <w:rtl/>
        </w:rPr>
      </w:pPr>
      <w:r w:rsidRPr="0018310E">
        <w:rPr>
          <w:rFonts w:hint="cs"/>
          <w:b/>
          <w:bCs/>
          <w:highlight w:val="green"/>
          <w:rtl/>
        </w:rPr>
        <w:t>ס' 38(א)</w:t>
      </w:r>
      <w:r>
        <w:rPr>
          <w:rFonts w:hint="cs"/>
          <w:rtl/>
        </w:rPr>
        <w:t xml:space="preserve">פירוק השיתוף יהיה על פי הסכם בין השותפים: נקבעה בהסכם חלוקת המקרקעין בעין, טעון ההסכם אישור המפקח המאשר כי החלוקה תואמת את הוראות חוק התכנון והבניה. </w:t>
      </w:r>
      <w:r w:rsidRPr="0018310E">
        <w:rPr>
          <w:rFonts w:hint="cs"/>
          <w:b/>
          <w:bCs/>
          <w:highlight w:val="green"/>
          <w:rtl/>
        </w:rPr>
        <w:t>(ב)</w:t>
      </w:r>
      <w:r>
        <w:rPr>
          <w:rFonts w:hint="cs"/>
          <w:rtl/>
        </w:rPr>
        <w:t xml:space="preserve"> באין הסכם כאמור בס"ק הקודם, יהיה פירוק השיתוף על פי צו ביהמ"ש בהתאם ל</w:t>
      </w:r>
      <w:r w:rsidRPr="0018310E">
        <w:rPr>
          <w:rFonts w:hint="cs"/>
          <w:b/>
          <w:bCs/>
          <w:highlight w:val="green"/>
          <w:rtl/>
        </w:rPr>
        <w:t>ס' 39-43</w:t>
      </w:r>
      <w:r>
        <w:rPr>
          <w:rFonts w:hint="cs"/>
          <w:rtl/>
        </w:rPr>
        <w:t>.</w:t>
      </w:r>
    </w:p>
    <w:p w:rsidR="0018310E" w:rsidRDefault="0018310E" w:rsidP="00C22301">
      <w:pPr>
        <w:spacing w:after="0"/>
        <w:jc w:val="both"/>
        <w:rPr>
          <w:rtl/>
        </w:rPr>
      </w:pPr>
      <w:r>
        <w:rPr>
          <w:rFonts w:hint="cs"/>
          <w:rtl/>
        </w:rPr>
        <w:t>הסעיף מצביע על עדיפות לחלוקה מוסכמת.</w:t>
      </w:r>
    </w:p>
    <w:p w:rsidR="0018310E" w:rsidRDefault="0018310E" w:rsidP="00C22301">
      <w:pPr>
        <w:spacing w:after="0"/>
        <w:jc w:val="both"/>
        <w:rPr>
          <w:rtl/>
        </w:rPr>
      </w:pPr>
      <w:r>
        <w:rPr>
          <w:rFonts w:hint="cs"/>
          <w:rtl/>
        </w:rPr>
        <w:t xml:space="preserve">לפי </w:t>
      </w:r>
      <w:r w:rsidRPr="00B10E30">
        <w:rPr>
          <w:rFonts w:hint="cs"/>
          <w:b/>
          <w:bCs/>
          <w:highlight w:val="cyan"/>
          <w:rtl/>
        </w:rPr>
        <w:t>ויסמן</w:t>
      </w:r>
      <w:r>
        <w:rPr>
          <w:rFonts w:hint="cs"/>
          <w:rtl/>
        </w:rPr>
        <w:t xml:space="preserve"> הסדר של פירוק שותפות נדרש </w:t>
      </w:r>
      <w:r w:rsidR="00EB3AA8">
        <w:rPr>
          <w:rFonts w:hint="cs"/>
          <w:rtl/>
        </w:rPr>
        <w:t xml:space="preserve">להיות </w:t>
      </w:r>
      <w:r>
        <w:rPr>
          <w:rFonts w:hint="cs"/>
          <w:rtl/>
        </w:rPr>
        <w:t>בהסכם נפרד ולא בהסכם השיתוף.</w:t>
      </w:r>
    </w:p>
    <w:p w:rsidR="00EB3AA8" w:rsidRDefault="00827D4C" w:rsidP="00C22301">
      <w:pPr>
        <w:spacing w:after="0"/>
        <w:jc w:val="both"/>
        <w:rPr>
          <w:rtl/>
        </w:rPr>
      </w:pPr>
      <w:r>
        <w:rPr>
          <w:rFonts w:hint="cs"/>
          <w:rtl/>
        </w:rPr>
        <w:t xml:space="preserve">יש לבדוק האם לנכס יש "דין חלוקה" לפי </w:t>
      </w:r>
      <w:r w:rsidRPr="00B10E30">
        <w:rPr>
          <w:rFonts w:hint="cs"/>
          <w:b/>
          <w:bCs/>
          <w:highlight w:val="green"/>
          <w:rtl/>
        </w:rPr>
        <w:t>ס' 143</w:t>
      </w:r>
      <w:r>
        <w:rPr>
          <w:rFonts w:hint="cs"/>
          <w:rtl/>
        </w:rPr>
        <w:t xml:space="preserve"> לחוק התכנון והבניה. אם נקבעה חלוקה בעין נדרש אישורו של המפקח.</w:t>
      </w:r>
    </w:p>
    <w:p w:rsidR="0036697F" w:rsidRDefault="0036697F" w:rsidP="00C22301">
      <w:pPr>
        <w:spacing w:after="0"/>
        <w:jc w:val="both"/>
        <w:rPr>
          <w:rtl/>
        </w:rPr>
      </w:pPr>
    </w:p>
    <w:p w:rsidR="0036697F" w:rsidRPr="00602299" w:rsidRDefault="0036697F" w:rsidP="00C22301">
      <w:pPr>
        <w:spacing w:after="0"/>
        <w:jc w:val="both"/>
        <w:rPr>
          <w:u w:val="single"/>
          <w:rtl/>
        </w:rPr>
      </w:pPr>
      <w:r w:rsidRPr="00602299">
        <w:rPr>
          <w:rFonts w:hint="cs"/>
          <w:b/>
          <w:bCs/>
          <w:highlight w:val="green"/>
          <w:u w:val="single"/>
          <w:rtl/>
        </w:rPr>
        <w:t>ס' 41</w:t>
      </w:r>
      <w:r w:rsidR="00602299">
        <w:rPr>
          <w:rFonts w:hint="cs"/>
          <w:u w:val="single"/>
          <w:rtl/>
        </w:rPr>
        <w:t xml:space="preserve"> מסייג</w:t>
      </w:r>
    </w:p>
    <w:p w:rsidR="0036697F" w:rsidRDefault="0036697F" w:rsidP="00C22301">
      <w:pPr>
        <w:spacing w:after="0"/>
        <w:jc w:val="both"/>
        <w:rPr>
          <w:rtl/>
        </w:rPr>
      </w:pPr>
      <w:r w:rsidRPr="00B10E30">
        <w:rPr>
          <w:rFonts w:hint="cs"/>
          <w:b/>
          <w:bCs/>
          <w:highlight w:val="green"/>
          <w:rtl/>
        </w:rPr>
        <w:t>(א)</w:t>
      </w:r>
      <w:r>
        <w:rPr>
          <w:rFonts w:hint="cs"/>
          <w:rtl/>
        </w:rPr>
        <w:t>הייתה מניעה לחלוקת המקרקעין בעין רק לגבי אחד השותפים ולאותו שותף היו מקרקעין הגובלים במקרקעין המשותפים והוא הסכים שחלקו יצורף למקרקעין הגובלים, יחולקו המקרקעין לפי זה.</w:t>
      </w:r>
    </w:p>
    <w:p w:rsidR="0036697F" w:rsidRDefault="0036697F" w:rsidP="00C22301">
      <w:pPr>
        <w:spacing w:after="0"/>
        <w:jc w:val="both"/>
        <w:rPr>
          <w:rtl/>
        </w:rPr>
      </w:pPr>
      <w:r w:rsidRPr="00B10E30">
        <w:rPr>
          <w:rFonts w:hint="cs"/>
          <w:b/>
          <w:bCs/>
          <w:highlight w:val="green"/>
          <w:rtl/>
        </w:rPr>
        <w:t>(ב)</w:t>
      </w:r>
      <w:r>
        <w:rPr>
          <w:rFonts w:hint="cs"/>
          <w:rtl/>
        </w:rPr>
        <w:t>הייתה מניעה לחלוקה בעין בין כל השותפים אך אין מניעה לחלוקה זאת אם שותפים אחדים יטלו חלקיהם במשותף ואותם שותפים הסכימו לכך, יחולקו המקרקעין לפי זה.</w:t>
      </w:r>
    </w:p>
    <w:p w:rsidR="00B10E30" w:rsidRDefault="00B10E30" w:rsidP="00C22301">
      <w:pPr>
        <w:spacing w:after="0"/>
        <w:jc w:val="both"/>
        <w:rPr>
          <w:rtl/>
        </w:rPr>
      </w:pPr>
      <w:r w:rsidRPr="00B10E30">
        <w:rPr>
          <w:rFonts w:hint="cs"/>
          <w:b/>
          <w:bCs/>
          <w:highlight w:val="green"/>
          <w:rtl/>
        </w:rPr>
        <w:t>(ג)</w:t>
      </w:r>
      <w:r>
        <w:rPr>
          <w:rFonts w:hint="cs"/>
          <w:rtl/>
        </w:rPr>
        <w:t>הייתה המניעה לחלוקה בעין רק לגבי מקצת השותפים, רשאים האחרים לקיים את המקרקעין בידם במשותף או לחלקם ביניהם, ובלבד שישלמו לאותם השותפים את מה שהיה נופל בחלקם אילו המקרקעין היו נמכרים כאמור ב</w:t>
      </w:r>
      <w:r w:rsidRPr="00B10E30">
        <w:rPr>
          <w:rFonts w:hint="cs"/>
          <w:b/>
          <w:bCs/>
          <w:highlight w:val="green"/>
          <w:rtl/>
        </w:rPr>
        <w:t>ס' 40</w:t>
      </w:r>
      <w:r>
        <w:rPr>
          <w:rFonts w:hint="cs"/>
          <w:rtl/>
        </w:rPr>
        <w:t>.</w:t>
      </w:r>
    </w:p>
    <w:p w:rsidR="00591DDB" w:rsidRDefault="00591DDB" w:rsidP="00C22301">
      <w:pPr>
        <w:spacing w:after="0"/>
        <w:jc w:val="both"/>
        <w:rPr>
          <w:rtl/>
        </w:rPr>
      </w:pPr>
    </w:p>
    <w:p w:rsidR="00235216" w:rsidRDefault="00235216" w:rsidP="00235216">
      <w:pPr>
        <w:spacing w:after="0"/>
        <w:jc w:val="both"/>
        <w:rPr>
          <w:rtl/>
        </w:rPr>
      </w:pPr>
      <w:r>
        <w:rPr>
          <w:rFonts w:hint="cs"/>
          <w:rtl/>
        </w:rPr>
        <w:t>הכלל הבסיסי הוא הסכם, אם נקבעה חלוקה בעין יש להעביר את זה את אישור המפקח.</w:t>
      </w:r>
    </w:p>
    <w:p w:rsidR="00591DDB" w:rsidRDefault="00591DDB" w:rsidP="00C22301">
      <w:pPr>
        <w:spacing w:after="0"/>
        <w:jc w:val="both"/>
        <w:rPr>
          <w:rtl/>
        </w:rPr>
      </w:pPr>
      <w:r>
        <w:rPr>
          <w:rFonts w:hint="cs"/>
          <w:rtl/>
        </w:rPr>
        <w:t xml:space="preserve">אם אין הסכם ולא נקבע אופן יציאה דרך המלך היא חלוקה בעין, זאת לפי </w:t>
      </w:r>
      <w:r w:rsidRPr="00235216">
        <w:rPr>
          <w:rFonts w:hint="cs"/>
          <w:b/>
          <w:bCs/>
          <w:highlight w:val="green"/>
          <w:rtl/>
        </w:rPr>
        <w:t>ס' 39(א)</w:t>
      </w:r>
      <w:r>
        <w:rPr>
          <w:rFonts w:hint="cs"/>
          <w:rtl/>
        </w:rPr>
        <w:t>. זה אפשרי רק כאשר חלוקה בעין היא אפשרית לפי חוק התכנון והבנייה.</w:t>
      </w:r>
      <w:r w:rsidR="00235216">
        <w:rPr>
          <w:rFonts w:hint="cs"/>
          <w:rtl/>
        </w:rPr>
        <w:t xml:space="preserve"> יש לשים לב לחריגים של </w:t>
      </w:r>
      <w:r w:rsidR="00235216" w:rsidRPr="00235216">
        <w:rPr>
          <w:rFonts w:hint="cs"/>
          <w:b/>
          <w:bCs/>
          <w:highlight w:val="green"/>
          <w:rtl/>
        </w:rPr>
        <w:t>ס' 41</w:t>
      </w:r>
      <w:r w:rsidR="00235216">
        <w:rPr>
          <w:rFonts w:hint="cs"/>
          <w:rtl/>
        </w:rPr>
        <w:t xml:space="preserve"> על אף שהם עוסקים במקרים ספציפיים.</w:t>
      </w:r>
    </w:p>
    <w:p w:rsidR="00235216" w:rsidRDefault="00235216" w:rsidP="00C22301">
      <w:pPr>
        <w:spacing w:after="0"/>
        <w:jc w:val="both"/>
        <w:rPr>
          <w:rtl/>
        </w:rPr>
      </w:pPr>
    </w:p>
    <w:p w:rsidR="00EA69D0" w:rsidRDefault="00602299" w:rsidP="00EA69D0">
      <w:pPr>
        <w:spacing w:after="0"/>
        <w:jc w:val="both"/>
        <w:rPr>
          <w:u w:val="single"/>
          <w:rtl/>
        </w:rPr>
      </w:pPr>
      <w:r w:rsidRPr="00602299">
        <w:rPr>
          <w:rFonts w:hint="cs"/>
          <w:u w:val="single"/>
          <w:rtl/>
        </w:rPr>
        <w:t xml:space="preserve">סייג נוסף לחלוקה בעין </w:t>
      </w:r>
      <w:r w:rsidRPr="00602299">
        <w:rPr>
          <w:u w:val="single"/>
          <w:rtl/>
        </w:rPr>
        <w:t>–</w:t>
      </w:r>
      <w:r w:rsidRPr="00602299">
        <w:rPr>
          <w:rFonts w:hint="cs"/>
          <w:u w:val="single"/>
          <w:rtl/>
        </w:rPr>
        <w:t xml:space="preserve"> </w:t>
      </w:r>
      <w:r w:rsidRPr="00602299">
        <w:rPr>
          <w:rFonts w:hint="cs"/>
          <w:b/>
          <w:bCs/>
          <w:highlight w:val="green"/>
          <w:u w:val="single"/>
          <w:rtl/>
        </w:rPr>
        <w:t>ס' 40(א)</w:t>
      </w:r>
      <w:r w:rsidRPr="00602299">
        <w:rPr>
          <w:rFonts w:hint="cs"/>
          <w:u w:val="single"/>
          <w:rtl/>
        </w:rPr>
        <w:t xml:space="preserve"> </w:t>
      </w:r>
      <w:r w:rsidRPr="00602299">
        <w:rPr>
          <w:u w:val="single"/>
          <w:rtl/>
        </w:rPr>
        <w:t>–</w:t>
      </w:r>
      <w:r w:rsidRPr="00602299">
        <w:rPr>
          <w:rFonts w:hint="cs"/>
          <w:u w:val="single"/>
          <w:rtl/>
        </w:rPr>
        <w:t xml:space="preserve"> כאשר </w:t>
      </w:r>
      <w:r w:rsidR="00EA69D0">
        <w:rPr>
          <w:rFonts w:hint="cs"/>
          <w:u w:val="single"/>
          <w:rtl/>
        </w:rPr>
        <w:t>זו גורמת להפסד ניכר</w:t>
      </w:r>
    </w:p>
    <w:p w:rsidR="006338E6" w:rsidRDefault="00634723" w:rsidP="00EA69D0">
      <w:pPr>
        <w:spacing w:after="0"/>
        <w:jc w:val="both"/>
        <w:rPr>
          <w:rtl/>
        </w:rPr>
      </w:pPr>
      <w:r>
        <w:rPr>
          <w:rFonts w:hint="cs"/>
          <w:rtl/>
        </w:rPr>
        <w:t>גם אם המקרקעין ניתנים לחלוקה אבל ביהמ"ש מחליט שחלוקה מסוג זה תגרום להפסד ניכר לכל השותפים או מקצתם, הוא רשאי להורות על מנגנון חלוקה אחר (למשל מכירת המקרקעין).</w:t>
      </w:r>
    </w:p>
    <w:p w:rsidR="00D94FA5" w:rsidRDefault="00D94FA5" w:rsidP="007C4862">
      <w:pPr>
        <w:spacing w:after="0"/>
        <w:jc w:val="both"/>
        <w:rPr>
          <w:rtl/>
        </w:rPr>
      </w:pPr>
      <w:r w:rsidRPr="00C22575">
        <w:rPr>
          <w:rFonts w:hint="cs"/>
          <w:b/>
          <w:bCs/>
          <w:highlight w:val="magenta"/>
          <w:rtl/>
        </w:rPr>
        <w:t>בפס"ד רידלביץ'</w:t>
      </w:r>
      <w:r>
        <w:rPr>
          <w:rFonts w:hint="cs"/>
          <w:rtl/>
        </w:rPr>
        <w:t xml:space="preserve"> דיברו על </w:t>
      </w:r>
      <w:r w:rsidRPr="00FB6BAE">
        <w:rPr>
          <w:rFonts w:hint="cs"/>
          <w:u w:val="single"/>
          <w:rtl/>
        </w:rPr>
        <w:t>מהו הפסד ניכר</w:t>
      </w:r>
      <w:r>
        <w:rPr>
          <w:rFonts w:hint="cs"/>
          <w:rtl/>
        </w:rPr>
        <w:t xml:space="preserve">, כאשר השופט </w:t>
      </w:r>
      <w:r w:rsidRPr="00670EE2">
        <w:rPr>
          <w:rFonts w:hint="cs"/>
          <w:b/>
          <w:bCs/>
          <w:highlight w:val="darkYellow"/>
          <w:rtl/>
        </w:rPr>
        <w:t>חשין</w:t>
      </w:r>
      <w:r>
        <w:rPr>
          <w:rFonts w:hint="cs"/>
          <w:rtl/>
        </w:rPr>
        <w:t xml:space="preserve"> </w:t>
      </w:r>
      <w:r w:rsidR="007C4862">
        <w:rPr>
          <w:rFonts w:hint="cs"/>
          <w:rtl/>
        </w:rPr>
        <w:t>דן באפשרויות של</w:t>
      </w:r>
      <w:r>
        <w:rPr>
          <w:rFonts w:hint="cs"/>
          <w:rtl/>
        </w:rPr>
        <w:t xml:space="preserve"> הפסד כתוצאה מדרך הפירוק והפסד של רווחים פוטנציאליים.</w:t>
      </w:r>
      <w:r w:rsidR="007C4862">
        <w:rPr>
          <w:rFonts w:hint="cs"/>
          <w:rtl/>
        </w:rPr>
        <w:t xml:space="preserve"> </w:t>
      </w:r>
      <w:r w:rsidR="001B4968">
        <w:rPr>
          <w:rFonts w:hint="cs"/>
          <w:rtl/>
        </w:rPr>
        <w:t>לטעמו הפסד של רווח פוטנציאלי הוא איננו הפסד ניכר מכיוון וזה יפתח את השוק למניפולציות כאלו ואחרות. הפסד ניכר רק יהיה כתוצאה מדרך הפירוק, כמו פרגמנטציית יתר אשר תגרום לכך שלא ניתן יהיה לבנות על החלקים שנותרו.</w:t>
      </w:r>
    </w:p>
    <w:p w:rsidR="006F46C7" w:rsidRDefault="006F46C7" w:rsidP="007C4862">
      <w:pPr>
        <w:spacing w:after="0"/>
        <w:jc w:val="both"/>
        <w:rPr>
          <w:rtl/>
        </w:rPr>
      </w:pPr>
      <w:r>
        <w:rPr>
          <w:rFonts w:hint="cs"/>
          <w:rtl/>
        </w:rPr>
        <w:t xml:space="preserve">מה קורה אם נחתם הסכם קומבינצייה להקמת מגדל ואחד השותפים מסרב? אם נסתכל על זה כעל רווח פוטנציאלי אז לדעת </w:t>
      </w:r>
      <w:r w:rsidRPr="00670EE2">
        <w:rPr>
          <w:rFonts w:hint="cs"/>
          <w:b/>
          <w:bCs/>
          <w:highlight w:val="darkYellow"/>
          <w:rtl/>
        </w:rPr>
        <w:t>חשין</w:t>
      </w:r>
      <w:r>
        <w:rPr>
          <w:rFonts w:hint="cs"/>
          <w:rtl/>
        </w:rPr>
        <w:t xml:space="preserve"> זהו לא הפסד ניכר, אך לדעת </w:t>
      </w:r>
      <w:r w:rsidRPr="00C22575">
        <w:rPr>
          <w:rFonts w:hint="cs"/>
          <w:b/>
          <w:bCs/>
          <w:rtl/>
        </w:rPr>
        <w:t>המרצה</w:t>
      </w:r>
      <w:r>
        <w:rPr>
          <w:rFonts w:hint="cs"/>
          <w:rtl/>
        </w:rPr>
        <w:t xml:space="preserve"> יש להסתכל על זה כעל הפסד ממשי, הפסד כתוצאה מדרך הפירוק.</w:t>
      </w:r>
    </w:p>
    <w:p w:rsidR="006F46C7" w:rsidRDefault="006F46C7" w:rsidP="007C4862">
      <w:pPr>
        <w:spacing w:after="0"/>
        <w:jc w:val="both"/>
        <w:rPr>
          <w:rtl/>
        </w:rPr>
      </w:pPr>
      <w:r w:rsidRPr="00670EE2">
        <w:rPr>
          <w:rFonts w:hint="cs"/>
          <w:b/>
          <w:bCs/>
          <w:highlight w:val="darkYellow"/>
          <w:rtl/>
        </w:rPr>
        <w:t>חשין</w:t>
      </w:r>
      <w:r>
        <w:rPr>
          <w:rFonts w:hint="cs"/>
          <w:rtl/>
        </w:rPr>
        <w:t xml:space="preserve"> בוחר בפסה"ד באופציה המצמצמת.</w:t>
      </w:r>
    </w:p>
    <w:p w:rsidR="00FB6BAE" w:rsidRDefault="00FB6BAE" w:rsidP="007C4862">
      <w:pPr>
        <w:spacing w:after="0"/>
        <w:jc w:val="both"/>
        <w:rPr>
          <w:rtl/>
        </w:rPr>
      </w:pPr>
    </w:p>
    <w:p w:rsidR="00FB6BAE" w:rsidRDefault="00FB6BAE" w:rsidP="007C4862">
      <w:pPr>
        <w:spacing w:after="0"/>
        <w:jc w:val="both"/>
        <w:rPr>
          <w:rtl/>
        </w:rPr>
      </w:pPr>
      <w:r>
        <w:rPr>
          <w:rFonts w:hint="cs"/>
          <w:rtl/>
        </w:rPr>
        <w:t xml:space="preserve">מה עוד נלמד מפס"ד זה? רידלביץ' ומודעי נחלקו ביניהם כיצד לסיים שותפות בבניין ישן. המבקשים רצו להופכו לבית משותף והמשיבים ביקשו למוכרו. </w:t>
      </w:r>
      <w:r w:rsidRPr="007B69C5">
        <w:rPr>
          <w:rFonts w:hint="cs"/>
          <w:b/>
          <w:bCs/>
          <w:highlight w:val="darkYellow"/>
          <w:rtl/>
        </w:rPr>
        <w:t>חשין</w:t>
      </w:r>
      <w:r>
        <w:rPr>
          <w:rFonts w:hint="cs"/>
          <w:b/>
          <w:bCs/>
          <w:rtl/>
        </w:rPr>
        <w:t xml:space="preserve"> </w:t>
      </w:r>
      <w:r>
        <w:rPr>
          <w:rFonts w:hint="cs"/>
          <w:rtl/>
        </w:rPr>
        <w:t>קבע 4 עקרונות:</w:t>
      </w:r>
    </w:p>
    <w:p w:rsidR="00FB6BAE" w:rsidRDefault="00FB6BAE" w:rsidP="00FB6BAE">
      <w:pPr>
        <w:pStyle w:val="ListParagraph"/>
        <w:numPr>
          <w:ilvl w:val="0"/>
          <w:numId w:val="1"/>
        </w:numPr>
        <w:spacing w:after="0"/>
        <w:jc w:val="both"/>
      </w:pPr>
      <w:r>
        <w:rPr>
          <w:rFonts w:hint="cs"/>
          <w:rtl/>
        </w:rPr>
        <w:t>יכולת דרישת פירוק השיתוף היא עקרון על שכפוף רק לחריגים ולתו"ל. בפירוק המיעוט יכול לדרוש את דרכו.</w:t>
      </w:r>
    </w:p>
    <w:p w:rsidR="00FB6BAE" w:rsidRDefault="00FB6BAE" w:rsidP="00FB6BAE">
      <w:pPr>
        <w:pStyle w:val="ListParagraph"/>
        <w:numPr>
          <w:ilvl w:val="0"/>
          <w:numId w:val="1"/>
        </w:numPr>
        <w:spacing w:after="0"/>
        <w:jc w:val="both"/>
      </w:pPr>
      <w:r>
        <w:rPr>
          <w:rFonts w:hint="cs"/>
          <w:rtl/>
        </w:rPr>
        <w:t>השאיפה היא לנסות להגיע לפירוק וחלוקה בעין.</w:t>
      </w:r>
    </w:p>
    <w:p w:rsidR="00FB6BAE" w:rsidRDefault="00FB6BAE" w:rsidP="00FB6BAE">
      <w:pPr>
        <w:pStyle w:val="ListParagraph"/>
        <w:numPr>
          <w:ilvl w:val="0"/>
          <w:numId w:val="1"/>
        </w:numPr>
        <w:spacing w:after="0"/>
        <w:jc w:val="both"/>
      </w:pPr>
      <w:r>
        <w:rPr>
          <w:rFonts w:hint="cs"/>
          <w:rtl/>
        </w:rPr>
        <w:t>מקום שזה לא אפשרי/גורם להפסד ניכר אין לבצע זאת.</w:t>
      </w:r>
    </w:p>
    <w:p w:rsidR="00FB6BAE" w:rsidRDefault="00FB6BAE" w:rsidP="00FB6BAE">
      <w:pPr>
        <w:pStyle w:val="ListParagraph"/>
        <w:numPr>
          <w:ilvl w:val="0"/>
          <w:numId w:val="1"/>
        </w:numPr>
        <w:spacing w:after="0"/>
        <w:jc w:val="both"/>
      </w:pPr>
      <w:r>
        <w:rPr>
          <w:rFonts w:hint="cs"/>
          <w:rtl/>
        </w:rPr>
        <w:t>אם אפשר לבצע זאת בעזרת רישום כבית משותף והקצאת דירות אז זה רצוי.</w:t>
      </w:r>
    </w:p>
    <w:p w:rsidR="00087F74" w:rsidRDefault="00087F74" w:rsidP="00087F74">
      <w:pPr>
        <w:spacing w:after="0"/>
        <w:jc w:val="both"/>
        <w:rPr>
          <w:rtl/>
        </w:rPr>
      </w:pPr>
      <w:r>
        <w:rPr>
          <w:rFonts w:hint="cs"/>
          <w:rtl/>
        </w:rPr>
        <w:t>מכיוון ופירוק בעין הוא ההלכה, אדם שמבקש פירוק אחר נדרש להוכיח כי זה איננו רצוי.</w:t>
      </w:r>
    </w:p>
    <w:p w:rsidR="00B40594" w:rsidRDefault="00B40594" w:rsidP="00087F74">
      <w:pPr>
        <w:spacing w:after="0"/>
        <w:jc w:val="both"/>
        <w:rPr>
          <w:rtl/>
        </w:rPr>
      </w:pPr>
    </w:p>
    <w:p w:rsidR="00B40594" w:rsidRDefault="00B40594" w:rsidP="00087F74">
      <w:pPr>
        <w:spacing w:after="0"/>
        <w:jc w:val="both"/>
        <w:rPr>
          <w:rtl/>
        </w:rPr>
      </w:pPr>
      <w:r w:rsidRPr="007B69C5">
        <w:rPr>
          <w:rFonts w:hint="cs"/>
          <w:b/>
          <w:bCs/>
          <w:highlight w:val="green"/>
          <w:rtl/>
        </w:rPr>
        <w:t>ס' 42(א)</w:t>
      </w:r>
      <w:r>
        <w:rPr>
          <w:rFonts w:hint="cs"/>
          <w:b/>
          <w:bCs/>
          <w:rtl/>
        </w:rPr>
        <w:t xml:space="preserve"> </w:t>
      </w:r>
      <w:r>
        <w:rPr>
          <w:rFonts w:hint="cs"/>
          <w:rtl/>
        </w:rPr>
        <w:t xml:space="preserve">ביהמ"ש רשאי לאחר קבלת חוו"ד מהמפקח, לצוות על פירוק השיתוף בדרך של רישום כבית משותף והקצאת דירות. </w:t>
      </w:r>
      <w:r w:rsidRPr="007B69C5">
        <w:rPr>
          <w:rFonts w:hint="cs"/>
          <w:b/>
          <w:bCs/>
          <w:highlight w:val="green"/>
          <w:rtl/>
        </w:rPr>
        <w:t>(ב)</w:t>
      </w:r>
      <w:r>
        <w:rPr>
          <w:rFonts w:hint="cs"/>
          <w:rtl/>
        </w:rPr>
        <w:t xml:space="preserve"> דרישת תשלומי איזון.</w:t>
      </w:r>
    </w:p>
    <w:p w:rsidR="00B40594" w:rsidRDefault="00B40594" w:rsidP="00087F74">
      <w:pPr>
        <w:spacing w:after="0"/>
        <w:jc w:val="both"/>
        <w:rPr>
          <w:rtl/>
        </w:rPr>
      </w:pPr>
      <w:r>
        <w:rPr>
          <w:rFonts w:hint="cs"/>
          <w:rtl/>
        </w:rPr>
        <w:t>נדרש שהבית יהיה ראוי לרישום כבית משותף וכן דרוש אישור חוו"ד המפקח.</w:t>
      </w:r>
    </w:p>
    <w:p w:rsidR="00271D9A" w:rsidRDefault="00271D9A" w:rsidP="00087F74">
      <w:pPr>
        <w:spacing w:after="0"/>
        <w:jc w:val="both"/>
        <w:rPr>
          <w:rtl/>
        </w:rPr>
      </w:pPr>
      <w:r>
        <w:rPr>
          <w:rFonts w:hint="cs"/>
          <w:rtl/>
        </w:rPr>
        <w:t>לדעת המרצה זה כמו חלוקה בעין רק יעיל יותר ובלי הנזקים העקיפים.</w:t>
      </w:r>
    </w:p>
    <w:p w:rsidR="007B69C5" w:rsidRDefault="007B69C5" w:rsidP="00087F74">
      <w:pPr>
        <w:spacing w:after="0"/>
        <w:jc w:val="both"/>
        <w:rPr>
          <w:rtl/>
        </w:rPr>
      </w:pPr>
    </w:p>
    <w:p w:rsidR="009F352D" w:rsidRDefault="009F352D" w:rsidP="00087F74">
      <w:pPr>
        <w:spacing w:after="0"/>
        <w:jc w:val="both"/>
        <w:rPr>
          <w:rtl/>
        </w:rPr>
      </w:pPr>
      <w:r>
        <w:rPr>
          <w:rFonts w:hint="cs"/>
          <w:b/>
          <w:bCs/>
          <w:u w:val="single"/>
          <w:rtl/>
        </w:rPr>
        <w:t>מכירת וחלוקת הפדיון</w:t>
      </w:r>
    </w:p>
    <w:p w:rsidR="009F352D" w:rsidRDefault="009F352D" w:rsidP="00087F74">
      <w:pPr>
        <w:spacing w:after="0"/>
        <w:jc w:val="both"/>
        <w:rPr>
          <w:rtl/>
        </w:rPr>
      </w:pPr>
      <w:r>
        <w:rPr>
          <w:rFonts w:hint="cs"/>
          <w:rtl/>
        </w:rPr>
        <w:t>כעקרון אנו משתדלים לא להגיע למצב של מכירת נכס, וזה גם מתחבר לתאוריית האישיות, אך אם הגענו לשלב זה, מהי הדרך וכיצד נבצעה?</w:t>
      </w:r>
    </w:p>
    <w:p w:rsidR="00C71D6F" w:rsidRPr="00C71D6F" w:rsidRDefault="00C71D6F" w:rsidP="00087F74">
      <w:pPr>
        <w:spacing w:after="0"/>
        <w:jc w:val="both"/>
        <w:rPr>
          <w:rtl/>
        </w:rPr>
      </w:pPr>
      <w:r w:rsidRPr="000365CD">
        <w:rPr>
          <w:rFonts w:hint="cs"/>
          <w:b/>
          <w:bCs/>
          <w:highlight w:val="magenta"/>
          <w:rtl/>
        </w:rPr>
        <w:t>פס"ד בעלי זכויות</w:t>
      </w:r>
      <w:r>
        <w:rPr>
          <w:rFonts w:hint="cs"/>
          <w:rtl/>
        </w:rPr>
        <w:t xml:space="preserve"> </w:t>
      </w:r>
      <w:r w:rsidR="002E65B1">
        <w:rPr>
          <w:rFonts w:hint="cs"/>
          <w:rtl/>
        </w:rPr>
        <w:t>מדבר על מקרה בו נתגלעו מחלוקות בין המשיב אשר החזיק ב5% לבין כל השאר. המשיב ביקש את דרך הפירוק אל מול מכירת כל המקרקעין והשאר רצו למכור רק את זכויותיו. האם ביהמ"ש רשאי להורות על מכירת כל ה</w:t>
      </w:r>
      <w:r w:rsidR="00DC3420">
        <w:rPr>
          <w:rFonts w:hint="cs"/>
          <w:rtl/>
        </w:rPr>
        <w:t>מ</w:t>
      </w:r>
      <w:r w:rsidR="002E65B1">
        <w:rPr>
          <w:rFonts w:hint="cs"/>
          <w:rtl/>
        </w:rPr>
        <w:t>קרקע</w:t>
      </w:r>
      <w:r w:rsidR="00DC3420">
        <w:rPr>
          <w:rFonts w:hint="cs"/>
          <w:rtl/>
        </w:rPr>
        <w:t>ין בלבד</w:t>
      </w:r>
      <w:r w:rsidR="002E65B1">
        <w:rPr>
          <w:rFonts w:hint="cs"/>
          <w:rtl/>
        </w:rPr>
        <w:t xml:space="preserve"> או </w:t>
      </w:r>
      <w:r w:rsidR="00DC3420">
        <w:rPr>
          <w:rFonts w:hint="cs"/>
          <w:rtl/>
        </w:rPr>
        <w:t xml:space="preserve">גם רק </w:t>
      </w:r>
      <w:r w:rsidR="002E65B1">
        <w:rPr>
          <w:rFonts w:hint="cs"/>
          <w:rtl/>
        </w:rPr>
        <w:t>על מכירת חלקה?</w:t>
      </w:r>
      <w:r w:rsidR="00DC3420">
        <w:rPr>
          <w:rFonts w:hint="cs"/>
          <w:rtl/>
        </w:rPr>
        <w:t xml:space="preserve"> </w:t>
      </w:r>
    </w:p>
    <w:p w:rsidR="007B69C5" w:rsidRDefault="008B488C" w:rsidP="00087F74">
      <w:pPr>
        <w:spacing w:after="0"/>
        <w:jc w:val="both"/>
        <w:rPr>
          <w:rtl/>
        </w:rPr>
      </w:pPr>
      <w:r>
        <w:rPr>
          <w:rFonts w:hint="cs"/>
          <w:rtl/>
        </w:rPr>
        <w:lastRenderedPageBreak/>
        <w:t>ביהמ"ש דוחה את הערעור וקובע כי ביהמ"ש רשאי להורות רק על מכירה של כל המקרקעין. שוב ביהמ"ש מציין כי השאיפה היא לבצע חלוקה בעין אך כשזו גורמת להפסד נלך למכירה וזו תהיה של כל המקרקעין גם אם נפל פגם בהתנהגותו של המשיב.</w:t>
      </w:r>
    </w:p>
    <w:p w:rsidR="00DB30D3" w:rsidRDefault="00DB30D3" w:rsidP="000365CD">
      <w:pPr>
        <w:spacing w:after="0"/>
        <w:jc w:val="both"/>
        <w:rPr>
          <w:rtl/>
        </w:rPr>
      </w:pPr>
      <w:r>
        <w:rPr>
          <w:rFonts w:hint="cs"/>
          <w:rtl/>
        </w:rPr>
        <w:t xml:space="preserve">לפי פס"ד זה, </w:t>
      </w:r>
      <w:r w:rsidRPr="000365CD">
        <w:rPr>
          <w:rFonts w:hint="cs"/>
          <w:b/>
          <w:bCs/>
          <w:highlight w:val="green"/>
          <w:rtl/>
        </w:rPr>
        <w:t>ס</w:t>
      </w:r>
      <w:r w:rsidR="000365CD" w:rsidRPr="000365CD">
        <w:rPr>
          <w:rFonts w:hint="cs"/>
          <w:b/>
          <w:bCs/>
          <w:highlight w:val="green"/>
          <w:rtl/>
        </w:rPr>
        <w:t>'</w:t>
      </w:r>
      <w:r w:rsidRPr="000365CD">
        <w:rPr>
          <w:rFonts w:hint="cs"/>
          <w:b/>
          <w:bCs/>
          <w:highlight w:val="green"/>
          <w:rtl/>
        </w:rPr>
        <w:t xml:space="preserve"> 40(ב)</w:t>
      </w:r>
      <w:r>
        <w:rPr>
          <w:rFonts w:hint="cs"/>
          <w:rtl/>
        </w:rPr>
        <w:t xml:space="preserve"> לא מאפשר לביהמ"ש לקבוע איך יתקיים פירוק המכירה. הוא קובע האם זה יתבצע בצורה של מכירה ואם כן אז לקבוע שזה לא יימכר בצורה של מכירה פומבית/הוצל"פ.</w:t>
      </w:r>
    </w:p>
    <w:p w:rsidR="000365CD" w:rsidRDefault="000365CD" w:rsidP="000365CD">
      <w:pPr>
        <w:spacing w:after="0"/>
        <w:jc w:val="both"/>
        <w:rPr>
          <w:rtl/>
        </w:rPr>
      </w:pPr>
      <w:r w:rsidRPr="00030EC4">
        <w:rPr>
          <w:rFonts w:hint="cs"/>
          <w:b/>
          <w:bCs/>
          <w:highlight w:val="magenta"/>
          <w:rtl/>
        </w:rPr>
        <w:t>בפס"ד ביאלר</w:t>
      </w:r>
      <w:r>
        <w:rPr>
          <w:rFonts w:hint="cs"/>
          <w:rtl/>
        </w:rPr>
        <w:t xml:space="preserve"> אם ואב היו שותפים בדירה, האב דרש כי הבן יפנה את הדירה ואילו האם הרשתה לו להמשיך להתגורר. ביהמ"ש פסק כי למרות שלשותף מותר להשתמש בצורה סבירה כאן מדובר בצד ג' ליחסי השיתוף ונתינת הרשות אליו היא בגדר מניעה.</w:t>
      </w:r>
    </w:p>
    <w:p w:rsidR="00063383" w:rsidRDefault="00063383" w:rsidP="000365CD">
      <w:pPr>
        <w:spacing w:after="0"/>
        <w:jc w:val="both"/>
        <w:rPr>
          <w:rtl/>
        </w:rPr>
      </w:pPr>
      <w:r w:rsidRPr="00030EC4">
        <w:rPr>
          <w:rFonts w:hint="cs"/>
          <w:b/>
          <w:bCs/>
          <w:rtl/>
        </w:rPr>
        <w:t>במבחן</w:t>
      </w:r>
      <w:r>
        <w:rPr>
          <w:rFonts w:hint="cs"/>
          <w:rtl/>
        </w:rPr>
        <w:t xml:space="preserve"> בכל הנוגע לפירוק שיתוף, ראשית יש לזהות את הנכס (זכויות, מטלטלין, מקרקעין לא רשומים או מקרקעין רשומים). בתחרויות יש כללים שונים משותפויות וכן הלאה.</w:t>
      </w:r>
    </w:p>
    <w:p w:rsidR="008E366A" w:rsidRDefault="008E366A" w:rsidP="000365CD">
      <w:pPr>
        <w:spacing w:after="0"/>
        <w:jc w:val="both"/>
        <w:rPr>
          <w:rtl/>
        </w:rPr>
      </w:pPr>
    </w:p>
    <w:p w:rsidR="008E366A" w:rsidRPr="00AD4687" w:rsidRDefault="00AD4687" w:rsidP="000365CD">
      <w:pPr>
        <w:spacing w:after="0"/>
        <w:jc w:val="both"/>
        <w:rPr>
          <w:rStyle w:val="IntenseReference"/>
          <w:rtl/>
        </w:rPr>
      </w:pPr>
      <w:r w:rsidRPr="00AD4687">
        <w:rPr>
          <w:rStyle w:val="IntenseReference"/>
          <w:rFonts w:hint="cs"/>
          <w:rtl/>
        </w:rPr>
        <w:t>שעבודים</w:t>
      </w:r>
    </w:p>
    <w:p w:rsidR="00AD4687" w:rsidRDefault="00AD4687" w:rsidP="000365CD">
      <w:pPr>
        <w:spacing w:after="0"/>
        <w:jc w:val="both"/>
        <w:rPr>
          <w:rtl/>
        </w:rPr>
      </w:pPr>
      <w:r>
        <w:rPr>
          <w:rFonts w:hint="cs"/>
          <w:rtl/>
        </w:rPr>
        <w:t>מהו שיעבוד? ברמה העקרונית זוהי אחיזה כלשהי בנכס. החוק המרכזי העוסק בשעבודים ובאופן בו אנו משתמשים בהם בחיי המסחר הוא חוק המשכון.</w:t>
      </w:r>
    </w:p>
    <w:p w:rsidR="00AD4687" w:rsidRDefault="00AD4687" w:rsidP="000365CD">
      <w:pPr>
        <w:spacing w:after="0"/>
        <w:jc w:val="both"/>
        <w:rPr>
          <w:rtl/>
        </w:rPr>
      </w:pPr>
      <w:r w:rsidRPr="00AD4687">
        <w:rPr>
          <w:rFonts w:hint="cs"/>
          <w:b/>
          <w:bCs/>
          <w:highlight w:val="green"/>
          <w:rtl/>
        </w:rPr>
        <w:t>ס' 1(א)</w:t>
      </w:r>
      <w:r>
        <w:rPr>
          <w:rFonts w:hint="cs"/>
          <w:rtl/>
        </w:rPr>
        <w:t xml:space="preserve"> </w:t>
      </w:r>
      <w:r>
        <w:rPr>
          <w:rtl/>
        </w:rPr>
        <w:t>–</w:t>
      </w:r>
      <w:r>
        <w:rPr>
          <w:rFonts w:hint="cs"/>
          <w:rtl/>
        </w:rPr>
        <w:t xml:space="preserve"> משכון הוא שעבוד נכס כערובה לחיוב; הוא מזכה את הנושה להיפרע מהמשכון אם לא סולק החיוב. </w:t>
      </w:r>
      <w:r w:rsidRPr="00AD4687">
        <w:rPr>
          <w:rFonts w:hint="cs"/>
          <w:highlight w:val="magenta"/>
          <w:rtl/>
        </w:rPr>
        <w:t>ב</w:t>
      </w:r>
      <w:r w:rsidRPr="00AD4687">
        <w:rPr>
          <w:rFonts w:hint="cs"/>
          <w:b/>
          <w:bCs/>
          <w:highlight w:val="magenta"/>
          <w:rtl/>
        </w:rPr>
        <w:t>פס"ד קידוחי הצפון</w:t>
      </w:r>
      <w:r>
        <w:rPr>
          <w:rFonts w:hint="cs"/>
          <w:rtl/>
        </w:rPr>
        <w:t xml:space="preserve"> </w:t>
      </w:r>
      <w:r w:rsidRPr="00AD4687">
        <w:rPr>
          <w:rFonts w:hint="cs"/>
          <w:b/>
          <w:bCs/>
          <w:highlight w:val="darkYellow"/>
          <w:rtl/>
        </w:rPr>
        <w:t>חשין</w:t>
      </w:r>
      <w:r>
        <w:rPr>
          <w:rFonts w:hint="cs"/>
          <w:rtl/>
        </w:rPr>
        <w:t xml:space="preserve"> קובע כי ישנם 3 רכיבים עיקריים בעסקת משכון:</w:t>
      </w:r>
    </w:p>
    <w:p w:rsidR="00AD4687" w:rsidRDefault="00AD4687" w:rsidP="00AD4687">
      <w:pPr>
        <w:pStyle w:val="ListParagraph"/>
        <w:numPr>
          <w:ilvl w:val="0"/>
          <w:numId w:val="1"/>
        </w:numPr>
        <w:spacing w:after="0"/>
        <w:jc w:val="both"/>
      </w:pPr>
      <w:r>
        <w:rPr>
          <w:rFonts w:hint="cs"/>
          <w:rtl/>
        </w:rPr>
        <w:t>חייב חב לנושה</w:t>
      </w:r>
    </w:p>
    <w:p w:rsidR="00AD4687" w:rsidRDefault="00AD4687" w:rsidP="00AD4687">
      <w:pPr>
        <w:pStyle w:val="ListParagraph"/>
        <w:numPr>
          <w:ilvl w:val="0"/>
          <w:numId w:val="1"/>
        </w:numPr>
        <w:spacing w:after="0"/>
        <w:jc w:val="both"/>
      </w:pPr>
      <w:r>
        <w:rPr>
          <w:rFonts w:hint="cs"/>
          <w:rtl/>
        </w:rPr>
        <w:t>החייב מכפיף/משעבד נכס כערובה לקיום החוב. (החוב הופך לבעל אופי מעין קנייני)</w:t>
      </w:r>
    </w:p>
    <w:p w:rsidR="00AD4687" w:rsidRDefault="00AD4687" w:rsidP="00AD4687">
      <w:pPr>
        <w:pStyle w:val="ListParagraph"/>
        <w:numPr>
          <w:ilvl w:val="0"/>
          <w:numId w:val="1"/>
        </w:numPr>
        <w:spacing w:after="0"/>
        <w:jc w:val="both"/>
      </w:pPr>
      <w:r>
        <w:rPr>
          <w:rFonts w:hint="cs"/>
          <w:rtl/>
        </w:rPr>
        <w:t>השעבוד משמיע אפשרות לחייב להיפרע ממנו (ס' 3 לחוק</w:t>
      </w:r>
      <w:r w:rsidR="00A445D5">
        <w:rPr>
          <w:rFonts w:hint="cs"/>
          <w:rtl/>
        </w:rPr>
        <w:t xml:space="preserve"> המשכון). זהו החידוש של שעבודים, שמקנה אפשרות להפרע מהנכס במידה והחוב לא מקוים.</w:t>
      </w:r>
    </w:p>
    <w:p w:rsidR="008D5B00" w:rsidRDefault="008D5B00" w:rsidP="008D5B00">
      <w:pPr>
        <w:spacing w:after="0"/>
        <w:jc w:val="both"/>
        <w:rPr>
          <w:rtl/>
        </w:rPr>
      </w:pPr>
      <w:r>
        <w:rPr>
          <w:rFonts w:hint="cs"/>
          <w:rtl/>
        </w:rPr>
        <w:t>מוסד זה מזכיר באופיו את נושא הבטוחות, מטרתו להעניק רוגע.</w:t>
      </w:r>
    </w:p>
    <w:p w:rsidR="00010D2A" w:rsidRDefault="00010D2A" w:rsidP="008D5B00">
      <w:pPr>
        <w:spacing w:after="0"/>
        <w:jc w:val="both"/>
        <w:rPr>
          <w:rtl/>
        </w:rPr>
      </w:pPr>
    </w:p>
    <w:p w:rsidR="00010D2A" w:rsidRDefault="00010D2A" w:rsidP="008D5B00">
      <w:pPr>
        <w:spacing w:after="0"/>
        <w:jc w:val="both"/>
        <w:rPr>
          <w:rtl/>
        </w:rPr>
      </w:pPr>
      <w:r>
        <w:rPr>
          <w:rFonts w:hint="cs"/>
          <w:b/>
          <w:bCs/>
          <w:u w:val="single"/>
          <w:rtl/>
        </w:rPr>
        <w:t>יתרונות מוסד המשכון</w:t>
      </w:r>
    </w:p>
    <w:p w:rsidR="00010D2A" w:rsidRDefault="00010D2A" w:rsidP="00010D2A">
      <w:pPr>
        <w:pStyle w:val="ListParagraph"/>
        <w:numPr>
          <w:ilvl w:val="0"/>
          <w:numId w:val="1"/>
        </w:numPr>
        <w:spacing w:after="0"/>
        <w:jc w:val="both"/>
      </w:pPr>
      <w:r w:rsidRPr="00010D2A">
        <w:rPr>
          <w:rFonts w:hint="cs"/>
          <w:u w:val="single"/>
          <w:rtl/>
        </w:rPr>
        <w:t>למה שחייב ירצה לתת משכון</w:t>
      </w:r>
      <w:r>
        <w:rPr>
          <w:rFonts w:hint="cs"/>
          <w:rtl/>
        </w:rPr>
        <w:t xml:space="preserve">? מכיוון וזה מקטין לצד השני את הסיכון וגורם לשיפור תנאי העסקה של החייב. </w:t>
      </w:r>
    </w:p>
    <w:p w:rsidR="00010D2A" w:rsidRDefault="00010D2A" w:rsidP="00010D2A">
      <w:pPr>
        <w:pStyle w:val="ListParagraph"/>
        <w:numPr>
          <w:ilvl w:val="0"/>
          <w:numId w:val="1"/>
        </w:numPr>
        <w:spacing w:after="0"/>
        <w:jc w:val="both"/>
      </w:pPr>
      <w:r>
        <w:rPr>
          <w:rFonts w:hint="cs"/>
          <w:u w:val="single"/>
          <w:rtl/>
        </w:rPr>
        <w:t>למה שנושה יעדיף נכס כבטוחה?</w:t>
      </w:r>
    </w:p>
    <w:p w:rsidR="00010D2A" w:rsidRDefault="00010D2A" w:rsidP="00010D2A">
      <w:pPr>
        <w:pStyle w:val="ListParagraph"/>
        <w:numPr>
          <w:ilvl w:val="1"/>
          <w:numId w:val="1"/>
        </w:numPr>
        <w:spacing w:after="0"/>
        <w:jc w:val="both"/>
      </w:pPr>
      <w:r>
        <w:rPr>
          <w:rFonts w:hint="cs"/>
          <w:rtl/>
        </w:rPr>
        <w:t>זכות להיפרע מהנכס עצמו. יש פה משהו ממשי שהוא מעבר להתחייבות כספית.</w:t>
      </w:r>
    </w:p>
    <w:p w:rsidR="00C0100F" w:rsidRDefault="00C0100F" w:rsidP="00010D2A">
      <w:pPr>
        <w:pStyle w:val="ListParagraph"/>
        <w:numPr>
          <w:ilvl w:val="1"/>
          <w:numId w:val="1"/>
        </w:numPr>
        <w:spacing w:after="0"/>
        <w:jc w:val="both"/>
      </w:pPr>
      <w:r>
        <w:rPr>
          <w:rFonts w:hint="cs"/>
          <w:rtl/>
        </w:rPr>
        <w:t>זכות להיפרע מהנכס בקדימות לנושים אחרים (כפוף לדיני הקדימות בעת חדל"פ). במצב של התחייבות כספית ייתכן ונתמודד עם אפילו יותר נושים.</w:t>
      </w:r>
    </w:p>
    <w:p w:rsidR="006E6EB7" w:rsidRDefault="006E6EB7" w:rsidP="006E6EB7">
      <w:pPr>
        <w:pStyle w:val="ListParagraph"/>
        <w:numPr>
          <w:ilvl w:val="0"/>
          <w:numId w:val="1"/>
        </w:numPr>
        <w:spacing w:after="0"/>
        <w:jc w:val="both"/>
      </w:pPr>
      <w:r>
        <w:rPr>
          <w:rFonts w:hint="cs"/>
          <w:u w:val="single"/>
          <w:rtl/>
        </w:rPr>
        <w:t>למה זה טוב לחברה בכללותה?</w:t>
      </w:r>
      <w:r w:rsidR="009D639F">
        <w:rPr>
          <w:rFonts w:hint="cs"/>
          <w:rtl/>
        </w:rPr>
        <w:t xml:space="preserve"> בטוחות מהוות תמריץ לעסקאות יעילות ומשפרות חיי מסחר תקינים</w:t>
      </w:r>
    </w:p>
    <w:p w:rsidR="00A73634" w:rsidRDefault="00A73634" w:rsidP="00A73634">
      <w:pPr>
        <w:spacing w:after="0"/>
        <w:jc w:val="both"/>
        <w:rPr>
          <w:rtl/>
        </w:rPr>
      </w:pPr>
    </w:p>
    <w:p w:rsidR="00487777" w:rsidRDefault="00A73634" w:rsidP="00487777">
      <w:pPr>
        <w:spacing w:after="0"/>
        <w:jc w:val="both"/>
        <w:rPr>
          <w:b/>
          <w:bCs/>
          <w:u w:val="single"/>
          <w:rtl/>
        </w:rPr>
      </w:pPr>
      <w:r>
        <w:rPr>
          <w:rFonts w:hint="cs"/>
          <w:b/>
          <w:bCs/>
          <w:u w:val="single"/>
          <w:rtl/>
        </w:rPr>
        <w:t>סדר הפרעון</w:t>
      </w:r>
      <w:r w:rsidR="00487777">
        <w:rPr>
          <w:rFonts w:hint="cs"/>
          <w:b/>
          <w:bCs/>
          <w:u w:val="single"/>
          <w:rtl/>
        </w:rPr>
        <w:t xml:space="preserve"> לפי סדר הולך ופוחת</w:t>
      </w:r>
    </w:p>
    <w:p w:rsidR="00487777" w:rsidRDefault="00487777" w:rsidP="00487777">
      <w:pPr>
        <w:pStyle w:val="ListParagraph"/>
        <w:numPr>
          <w:ilvl w:val="0"/>
          <w:numId w:val="1"/>
        </w:numPr>
        <w:spacing w:after="0"/>
        <w:jc w:val="both"/>
      </w:pPr>
      <w:r>
        <w:rPr>
          <w:rFonts w:hint="cs"/>
          <w:b/>
          <w:bCs/>
          <w:rtl/>
        </w:rPr>
        <w:t>שסל"ן (שעבוד ספציפי לרכישת נכס)</w:t>
      </w:r>
      <w:r>
        <w:rPr>
          <w:rFonts w:hint="cs"/>
          <w:rtl/>
        </w:rPr>
        <w:t xml:space="preserve"> </w:t>
      </w:r>
      <w:r>
        <w:rPr>
          <w:rtl/>
        </w:rPr>
        <w:t>–</w:t>
      </w:r>
      <w:r>
        <w:rPr>
          <w:rFonts w:hint="cs"/>
          <w:rtl/>
        </w:rPr>
        <w:t xml:space="preserve"> השעבוד הנקי ביותר עבור נושה. אם חברה הולכת לבנק ומבקשת ממנו סכום מסוים לרכישת נכס והיא משעבדת את אותו הנכס בתמורה להלוואה זה יהיה השעבוד שייגבר בהשוואה לכל השאר.</w:t>
      </w:r>
      <w:r w:rsidR="00840262">
        <w:rPr>
          <w:rFonts w:hint="cs"/>
          <w:rtl/>
        </w:rPr>
        <w:t xml:space="preserve"> זאת בשביל שנוכל לתמרץ בנקים לתת הלוואות לחברות קטנות.</w:t>
      </w:r>
    </w:p>
    <w:p w:rsidR="001B619C" w:rsidRDefault="001B619C" w:rsidP="00487777">
      <w:pPr>
        <w:pStyle w:val="ListParagraph"/>
        <w:numPr>
          <w:ilvl w:val="0"/>
          <w:numId w:val="1"/>
        </w:numPr>
        <w:spacing w:after="0"/>
        <w:jc w:val="both"/>
      </w:pPr>
      <w:r>
        <w:rPr>
          <w:rFonts w:hint="cs"/>
          <w:b/>
          <w:bCs/>
          <w:rtl/>
        </w:rPr>
        <w:t xml:space="preserve">שעבוד ספציפי </w:t>
      </w:r>
      <w:r>
        <w:rPr>
          <w:rFonts w:hint="cs"/>
          <w:rtl/>
        </w:rPr>
        <w:t xml:space="preserve">(כל זמן שהשעבוד הצף הראשון בזמן איננו מוגבל) </w:t>
      </w:r>
      <w:r>
        <w:rPr>
          <w:rtl/>
        </w:rPr>
        <w:t>–</w:t>
      </w:r>
      <w:r>
        <w:rPr>
          <w:rFonts w:hint="cs"/>
          <w:rtl/>
        </w:rPr>
        <w:t xml:space="preserve"> </w:t>
      </w:r>
      <w:r w:rsidRPr="00F21B35">
        <w:rPr>
          <w:rFonts w:hint="cs"/>
          <w:b/>
          <w:bCs/>
          <w:highlight w:val="green"/>
          <w:rtl/>
        </w:rPr>
        <w:t>ס'</w:t>
      </w:r>
      <w:r w:rsidR="00F21B35" w:rsidRPr="00F21B35">
        <w:rPr>
          <w:rFonts w:hint="cs"/>
          <w:b/>
          <w:bCs/>
          <w:highlight w:val="green"/>
          <w:rtl/>
        </w:rPr>
        <w:t xml:space="preserve"> 166</w:t>
      </w:r>
      <w:r w:rsidR="00F21B35">
        <w:rPr>
          <w:rFonts w:hint="cs"/>
          <w:rtl/>
        </w:rPr>
        <w:t xml:space="preserve"> לחוק החברות</w:t>
      </w:r>
    </w:p>
    <w:p w:rsidR="00F21B35" w:rsidRPr="00F21B35" w:rsidRDefault="00F21B35" w:rsidP="00487777">
      <w:pPr>
        <w:pStyle w:val="ListParagraph"/>
        <w:numPr>
          <w:ilvl w:val="0"/>
          <w:numId w:val="1"/>
        </w:numPr>
        <w:spacing w:after="0"/>
        <w:jc w:val="both"/>
        <w:rPr>
          <w:b/>
          <w:bCs/>
        </w:rPr>
      </w:pPr>
      <w:r w:rsidRPr="00F21B35">
        <w:rPr>
          <w:rFonts w:hint="cs"/>
          <w:b/>
          <w:bCs/>
          <w:rtl/>
        </w:rPr>
        <w:t>זכויות בדין קדימה</w:t>
      </w:r>
      <w:r w:rsidRPr="00F21B35">
        <w:rPr>
          <w:rFonts w:hint="cs"/>
          <w:rtl/>
        </w:rPr>
        <w:t>:</w:t>
      </w:r>
    </w:p>
    <w:p w:rsidR="00F21B35" w:rsidRDefault="00F21B35" w:rsidP="00F21B35">
      <w:pPr>
        <w:pStyle w:val="ListParagraph"/>
        <w:numPr>
          <w:ilvl w:val="1"/>
          <w:numId w:val="1"/>
        </w:numPr>
        <w:spacing w:after="0"/>
        <w:jc w:val="both"/>
      </w:pPr>
      <w:r>
        <w:rPr>
          <w:rFonts w:hint="cs"/>
          <w:rtl/>
        </w:rPr>
        <w:t>שכר עבודת פועלים + פיצויי פיטורין</w:t>
      </w:r>
    </w:p>
    <w:p w:rsidR="00F21B35" w:rsidRDefault="00F21B35" w:rsidP="00F21B35">
      <w:pPr>
        <w:pStyle w:val="ListParagraph"/>
        <w:numPr>
          <w:ilvl w:val="1"/>
          <w:numId w:val="1"/>
        </w:numPr>
        <w:spacing w:after="0"/>
        <w:jc w:val="both"/>
      </w:pPr>
      <w:r>
        <w:rPr>
          <w:rFonts w:hint="cs"/>
          <w:rtl/>
        </w:rPr>
        <w:t>רשויות המס + דמי רנטה על הנכס</w:t>
      </w:r>
    </w:p>
    <w:p w:rsidR="00F21B35" w:rsidRPr="00F21B35" w:rsidRDefault="00F21B35" w:rsidP="00F21B35">
      <w:pPr>
        <w:pStyle w:val="ListParagraph"/>
        <w:numPr>
          <w:ilvl w:val="0"/>
          <w:numId w:val="1"/>
        </w:numPr>
        <w:spacing w:after="0"/>
        <w:jc w:val="both"/>
        <w:rPr>
          <w:b/>
          <w:bCs/>
        </w:rPr>
      </w:pPr>
      <w:r w:rsidRPr="00F21B35">
        <w:rPr>
          <w:rFonts w:hint="cs"/>
          <w:b/>
          <w:bCs/>
          <w:rtl/>
        </w:rPr>
        <w:t>שעבוד צף</w:t>
      </w:r>
    </w:p>
    <w:p w:rsidR="00F21B35" w:rsidRDefault="00F21B35" w:rsidP="00F21B35">
      <w:pPr>
        <w:pStyle w:val="ListParagraph"/>
        <w:numPr>
          <w:ilvl w:val="0"/>
          <w:numId w:val="1"/>
        </w:numPr>
        <w:spacing w:after="0"/>
        <w:jc w:val="both"/>
        <w:rPr>
          <w:b/>
          <w:bCs/>
        </w:rPr>
      </w:pPr>
      <w:r w:rsidRPr="00F21B35">
        <w:rPr>
          <w:rFonts w:hint="cs"/>
          <w:b/>
          <w:bCs/>
          <w:rtl/>
        </w:rPr>
        <w:t>נושים אחרים וספקים שלא מחזיקים בבטוחות</w:t>
      </w:r>
    </w:p>
    <w:p w:rsidR="00F21B35" w:rsidRDefault="00F21B35" w:rsidP="00F21B35">
      <w:pPr>
        <w:spacing w:after="0"/>
        <w:jc w:val="both"/>
        <w:rPr>
          <w:rtl/>
        </w:rPr>
      </w:pPr>
      <w:r>
        <w:rPr>
          <w:rFonts w:hint="cs"/>
          <w:rtl/>
        </w:rPr>
        <w:t>רוב האנשים נמצאים בקטגוריה של נושים לא מובטחים.</w:t>
      </w:r>
      <w:r w:rsidR="000013FD">
        <w:rPr>
          <w:rFonts w:hint="cs"/>
          <w:rtl/>
        </w:rPr>
        <w:t xml:space="preserve"> נצטרך לברר מתי נכיר בהתחייבות למתן בטוחה ובאילו סוגי בטוחות נכיר כשעבוד שעונה על החוק.</w:t>
      </w:r>
    </w:p>
    <w:p w:rsidR="00783051" w:rsidRDefault="00783051" w:rsidP="00F21B35">
      <w:pPr>
        <w:spacing w:after="0"/>
        <w:jc w:val="both"/>
        <w:rPr>
          <w:rtl/>
        </w:rPr>
      </w:pPr>
    </w:p>
    <w:p w:rsidR="00783051" w:rsidRDefault="00783051" w:rsidP="00F21B35">
      <w:pPr>
        <w:spacing w:after="0"/>
        <w:jc w:val="both"/>
        <w:rPr>
          <w:b/>
          <w:bCs/>
          <w:u w:val="single"/>
          <w:rtl/>
        </w:rPr>
      </w:pPr>
      <w:r>
        <w:rPr>
          <w:rFonts w:hint="cs"/>
          <w:b/>
          <w:bCs/>
          <w:u w:val="single"/>
          <w:rtl/>
        </w:rPr>
        <w:t>עסקאות שיש לראות כשעבוד</w:t>
      </w:r>
    </w:p>
    <w:p w:rsidR="00783051" w:rsidRDefault="00783051" w:rsidP="00F21B35">
      <w:pPr>
        <w:spacing w:after="0"/>
        <w:jc w:val="both"/>
        <w:rPr>
          <w:rtl/>
        </w:rPr>
      </w:pPr>
      <w:r w:rsidRPr="00FB5B48">
        <w:rPr>
          <w:rFonts w:hint="cs"/>
          <w:b/>
          <w:bCs/>
          <w:highlight w:val="green"/>
          <w:rtl/>
        </w:rPr>
        <w:t>ס' 2(ב)</w:t>
      </w:r>
      <w:r>
        <w:rPr>
          <w:rFonts w:hint="cs"/>
          <w:rtl/>
        </w:rPr>
        <w:t xml:space="preserve"> לחוק המשכון: הוראות חוק זה יחולו על כל עסקה שכוונתה שעבוד נכס כערובה לחיוב, יהא כינויה של העסקה אשר יהא. המטרה בסעיף זה מאוד ברורה. כל מה שמעניין אותי במשכון הוא התחרות מול נושים אחרים ולכן אכפת לי רק אם הנכס מוגדר לי כמשכון או לא.</w:t>
      </w:r>
    </w:p>
    <w:p w:rsidR="004274C4" w:rsidRDefault="004274C4" w:rsidP="00897195">
      <w:pPr>
        <w:spacing w:after="0"/>
        <w:jc w:val="both"/>
        <w:rPr>
          <w:rtl/>
        </w:rPr>
      </w:pPr>
      <w:r w:rsidRPr="00FB5B48">
        <w:rPr>
          <w:rFonts w:hint="cs"/>
          <w:b/>
          <w:bCs/>
          <w:highlight w:val="magenta"/>
          <w:rtl/>
        </w:rPr>
        <w:t>בפס"ד קולומבו</w:t>
      </w:r>
      <w:r>
        <w:rPr>
          <w:rFonts w:hint="cs"/>
          <w:rtl/>
        </w:rPr>
        <w:t xml:space="preserve"> חברת קולומבו מכרה צעצועים </w:t>
      </w:r>
      <w:r w:rsidR="00897195">
        <w:rPr>
          <w:rFonts w:hint="cs"/>
          <w:rtl/>
        </w:rPr>
        <w:t>ל</w:t>
      </w:r>
      <w:r>
        <w:rPr>
          <w:rFonts w:hint="cs"/>
          <w:rtl/>
        </w:rPr>
        <w:t>חברת מאמא יוקרו ואמרה שכל עוד הצעצועים לא נמכרים הם שייכים לקולומבו.</w:t>
      </w:r>
      <w:r w:rsidR="000C4C96">
        <w:rPr>
          <w:rFonts w:hint="cs"/>
          <w:rtl/>
        </w:rPr>
        <w:t xml:space="preserve"> הם הגדירו זאת כעסקת קונסיגנציה וביצעו את כל המהלך הזה כי ידעו שחברת מאמא נמצאת בבעיות כלכליות. כשמאמא נפלו כל צעצועיה אשר היו במחסן יועדו לנושים וקולומבו דרשו בעלות עליהם. ביהמ"ש קבע כי </w:t>
      </w:r>
      <w:r w:rsidR="00A2101F">
        <w:rPr>
          <w:rFonts w:hint="cs"/>
          <w:rtl/>
        </w:rPr>
        <w:t xml:space="preserve">למרות שהצדדים רצו להסתכל על זה כעל קונסיגנציה, </w:t>
      </w:r>
      <w:r w:rsidR="000C4C96">
        <w:rPr>
          <w:rFonts w:hint="cs"/>
          <w:rtl/>
        </w:rPr>
        <w:t xml:space="preserve">כל חוזה בעל תניית שימור בעלות הוא חוזה חשוד ובשביל להחריג אותו מנושא המשכון יש </w:t>
      </w:r>
      <w:r w:rsidR="000C4C96">
        <w:rPr>
          <w:rFonts w:hint="cs"/>
          <w:rtl/>
        </w:rPr>
        <w:lastRenderedPageBreak/>
        <w:t xml:space="preserve">לבצע זאת בצורה ברורה. </w:t>
      </w:r>
      <w:r w:rsidR="00A2101F">
        <w:rPr>
          <w:rFonts w:hint="cs"/>
          <w:rtl/>
        </w:rPr>
        <w:t>לכן ביהמ"ש קובע שזה משכון והולך לחוק המשכון ו</w:t>
      </w:r>
      <w:r w:rsidR="000C4C96">
        <w:rPr>
          <w:rFonts w:hint="cs"/>
          <w:rtl/>
        </w:rPr>
        <w:t>מכיוון וההסכם לא נרשם ברשם המשכונות קולומבו נדחקו לסוף תור הנושים.</w:t>
      </w:r>
    </w:p>
    <w:p w:rsidR="00FB5B48" w:rsidRDefault="00FB5B48" w:rsidP="00F21B35">
      <w:pPr>
        <w:spacing w:after="0"/>
        <w:jc w:val="both"/>
        <w:rPr>
          <w:rtl/>
        </w:rPr>
      </w:pPr>
      <w:r>
        <w:rPr>
          <w:rFonts w:hint="cs"/>
          <w:rtl/>
        </w:rPr>
        <w:t>ביהמ"ש בעצם קובע בפס"ד זה כי כל חוזה בעל תניית שימור בעלות הוא בפועל חוזה משכון. על אף זאת ניתן לאבחן מפסה"ד ולטעון שבמקרה שלנו מדובר בהסכם בעיתוי חשוד, בו החברה כבר עמדה לפני פירוק.</w:t>
      </w:r>
    </w:p>
    <w:p w:rsidR="0036327E" w:rsidRDefault="0036327E" w:rsidP="00DB7BAF">
      <w:pPr>
        <w:spacing w:after="0"/>
        <w:jc w:val="both"/>
        <w:rPr>
          <w:rtl/>
        </w:rPr>
      </w:pPr>
      <w:r>
        <w:rPr>
          <w:rFonts w:hint="cs"/>
          <w:rtl/>
        </w:rPr>
        <w:t>בעסקת מכר מטלטלין הבעלות עוברת לפי ס' 33 לחוק המכר בעת העברת הנכס אא"כ קבעו הצדדים אחרת, כמו פה.</w:t>
      </w:r>
      <w:r w:rsidR="00DB323E">
        <w:rPr>
          <w:rFonts w:hint="cs"/>
          <w:rtl/>
        </w:rPr>
        <w:t xml:space="preserve"> </w:t>
      </w:r>
      <w:r w:rsidR="00DB323E" w:rsidRPr="00EF66B5">
        <w:rPr>
          <w:rFonts w:hint="cs"/>
          <w:u w:val="single"/>
          <w:rtl/>
        </w:rPr>
        <w:t>מדוע</w:t>
      </w:r>
      <w:r w:rsidR="00DB323E">
        <w:rPr>
          <w:rFonts w:hint="cs"/>
          <w:rtl/>
        </w:rPr>
        <w:t xml:space="preserve"> אם כן ביהמ"ש פסק נגד רצון הצדדים?</w:t>
      </w:r>
      <w:r w:rsidR="00DB7BAF">
        <w:rPr>
          <w:rFonts w:hint="cs"/>
          <w:rtl/>
        </w:rPr>
        <w:t xml:space="preserve"> (על פי הנאמר ע"י </w:t>
      </w:r>
      <w:r w:rsidR="00DB7BAF" w:rsidRPr="00DB7BAF">
        <w:rPr>
          <w:rFonts w:hint="cs"/>
          <w:b/>
          <w:bCs/>
          <w:highlight w:val="darkYellow"/>
          <w:rtl/>
        </w:rPr>
        <w:t>בך</w:t>
      </w:r>
      <w:r w:rsidR="00DB7BAF">
        <w:rPr>
          <w:rFonts w:hint="cs"/>
          <w:rtl/>
        </w:rPr>
        <w:t xml:space="preserve"> </w:t>
      </w:r>
      <w:r w:rsidR="00DB7BAF" w:rsidRPr="00DB7BAF">
        <w:rPr>
          <w:rFonts w:hint="cs"/>
          <w:b/>
          <w:bCs/>
          <w:highlight w:val="magenta"/>
          <w:rtl/>
        </w:rPr>
        <w:t>בפס"ד קידוחי הצפון</w:t>
      </w:r>
      <w:r w:rsidR="00DB7BAF">
        <w:rPr>
          <w:rFonts w:hint="cs"/>
          <w:rtl/>
        </w:rPr>
        <w:t>)</w:t>
      </w:r>
    </w:p>
    <w:p w:rsidR="00DB323E" w:rsidRDefault="00DB323E" w:rsidP="00DB323E">
      <w:pPr>
        <w:pStyle w:val="ListParagraph"/>
        <w:numPr>
          <w:ilvl w:val="0"/>
          <w:numId w:val="1"/>
        </w:numPr>
        <w:spacing w:after="0"/>
        <w:jc w:val="both"/>
      </w:pPr>
      <w:r w:rsidRPr="003A189D">
        <w:rPr>
          <w:rFonts w:hint="cs"/>
          <w:u w:val="single"/>
          <w:rtl/>
        </w:rPr>
        <w:t>היבטים כלכליים ומסחריים של עסקה</w:t>
      </w:r>
      <w:r>
        <w:rPr>
          <w:rFonts w:hint="cs"/>
          <w:rtl/>
        </w:rPr>
        <w:t xml:space="preserve"> </w:t>
      </w:r>
      <w:r>
        <w:rPr>
          <w:rtl/>
        </w:rPr>
        <w:t>–</w:t>
      </w:r>
      <w:r>
        <w:rPr>
          <w:rFonts w:hint="cs"/>
          <w:rtl/>
        </w:rPr>
        <w:t xml:space="preserve"> אין להתעלם מכל הרגולציה והחוקים בנושא. סוחרים לא יכולים לעשות מה שהם רוצים.</w:t>
      </w:r>
    </w:p>
    <w:p w:rsidR="00DB323E" w:rsidRDefault="00DB323E" w:rsidP="00DB323E">
      <w:pPr>
        <w:pStyle w:val="ListParagraph"/>
        <w:numPr>
          <w:ilvl w:val="0"/>
          <w:numId w:val="1"/>
        </w:numPr>
        <w:spacing w:after="0"/>
        <w:jc w:val="both"/>
      </w:pPr>
      <w:r w:rsidRPr="003A189D">
        <w:rPr>
          <w:rFonts w:hint="cs"/>
          <w:u w:val="single"/>
          <w:rtl/>
        </w:rPr>
        <w:t>יש להסתכל על מהות העסקה</w:t>
      </w:r>
      <w:r>
        <w:rPr>
          <w:rFonts w:hint="cs"/>
          <w:rtl/>
        </w:rPr>
        <w:t xml:space="preserve"> </w:t>
      </w:r>
      <w:r>
        <w:rPr>
          <w:rtl/>
        </w:rPr>
        <w:t>–</w:t>
      </w:r>
      <w:r>
        <w:rPr>
          <w:rFonts w:hint="cs"/>
          <w:rtl/>
        </w:rPr>
        <w:t xml:space="preserve"> הכותרת איננה משנה. יתכן ורשום עסקת קונסיגנציה אך התוכן מראה אחרת. </w:t>
      </w:r>
    </w:p>
    <w:p w:rsidR="00081455" w:rsidRDefault="00081455" w:rsidP="00DB323E">
      <w:pPr>
        <w:pStyle w:val="ListParagraph"/>
        <w:numPr>
          <w:ilvl w:val="0"/>
          <w:numId w:val="1"/>
        </w:numPr>
        <w:spacing w:after="0"/>
        <w:jc w:val="both"/>
      </w:pPr>
      <w:r w:rsidRPr="003A189D">
        <w:rPr>
          <w:rFonts w:hint="cs"/>
          <w:u w:val="single"/>
          <w:rtl/>
        </w:rPr>
        <w:t>בחינת הרציונליים של חוק המשכון</w:t>
      </w:r>
      <w:r>
        <w:rPr>
          <w:rFonts w:hint="cs"/>
          <w:rtl/>
        </w:rPr>
        <w:t xml:space="preserve"> </w:t>
      </w:r>
      <w:r>
        <w:rPr>
          <w:rtl/>
        </w:rPr>
        <w:t>–</w:t>
      </w:r>
      <w:r>
        <w:rPr>
          <w:rFonts w:hint="cs"/>
          <w:rtl/>
        </w:rPr>
        <w:t xml:space="preserve"> אם נאשר את השארת הצעצועים אצל קולומבו נפגע בנושים רבים שלא ידעו למה הם נכנסים.</w:t>
      </w:r>
    </w:p>
    <w:p w:rsidR="00EF66B5" w:rsidRDefault="00EF66B5" w:rsidP="00EF66B5">
      <w:pPr>
        <w:spacing w:after="0"/>
        <w:jc w:val="both"/>
        <w:rPr>
          <w:u w:val="single"/>
          <w:rtl/>
        </w:rPr>
      </w:pPr>
      <w:r w:rsidRPr="00EF66B5">
        <w:rPr>
          <w:rFonts w:hint="cs"/>
          <w:u w:val="single"/>
          <w:rtl/>
        </w:rPr>
        <w:t>הביקורת על פסה"ד:</w:t>
      </w:r>
    </w:p>
    <w:p w:rsidR="00EF66B5" w:rsidRDefault="00EF66B5" w:rsidP="00EF66B5">
      <w:pPr>
        <w:pStyle w:val="ListParagraph"/>
        <w:numPr>
          <w:ilvl w:val="0"/>
          <w:numId w:val="1"/>
        </w:numPr>
        <w:spacing w:after="0"/>
        <w:jc w:val="both"/>
      </w:pPr>
      <w:r w:rsidRPr="00741ABF">
        <w:rPr>
          <w:rFonts w:hint="cs"/>
          <w:u w:val="single"/>
          <w:rtl/>
        </w:rPr>
        <w:t>פגיעה בפרקטיקה המסחרית</w:t>
      </w:r>
      <w:r>
        <w:rPr>
          <w:rFonts w:hint="cs"/>
          <w:rtl/>
        </w:rPr>
        <w:t xml:space="preserve"> </w:t>
      </w:r>
      <w:r>
        <w:rPr>
          <w:rtl/>
        </w:rPr>
        <w:t>–</w:t>
      </w:r>
      <w:r>
        <w:rPr>
          <w:rFonts w:hint="cs"/>
          <w:rtl/>
        </w:rPr>
        <w:t xml:space="preserve"> מכירה באשראי תוך כדי התניית שימור בעלות היא פרקטיקה ידועה וחשובה מכיוון והיא מאפשרת את מתן האשראי. </w:t>
      </w:r>
      <w:r w:rsidRPr="00AC7172">
        <w:rPr>
          <w:rFonts w:hint="cs"/>
          <w:b/>
          <w:bCs/>
          <w:rtl/>
        </w:rPr>
        <w:t>המרצה</w:t>
      </w:r>
      <w:r>
        <w:rPr>
          <w:rFonts w:hint="cs"/>
          <w:rtl/>
        </w:rPr>
        <w:t xml:space="preserve"> מסכים עם טענה זו.</w:t>
      </w:r>
    </w:p>
    <w:p w:rsidR="00DC0AB5" w:rsidRDefault="00DC0AB5" w:rsidP="00EF66B5">
      <w:pPr>
        <w:pStyle w:val="ListParagraph"/>
        <w:numPr>
          <w:ilvl w:val="0"/>
          <w:numId w:val="1"/>
        </w:numPr>
        <w:spacing w:after="0"/>
        <w:jc w:val="both"/>
      </w:pPr>
      <w:r w:rsidRPr="00741ABF">
        <w:rPr>
          <w:rFonts w:hint="cs"/>
          <w:u w:val="single"/>
          <w:rtl/>
        </w:rPr>
        <w:t xml:space="preserve">חוסר מעשיות </w:t>
      </w:r>
      <w:r>
        <w:rPr>
          <w:rtl/>
        </w:rPr>
        <w:t>–</w:t>
      </w:r>
      <w:r>
        <w:rPr>
          <w:rFonts w:hint="cs"/>
          <w:rtl/>
        </w:rPr>
        <w:t xml:space="preserve"> התניית מתן אשראי ברישום משכון איננה מעשית וכרוכה בעלויות גבוהות.</w:t>
      </w:r>
    </w:p>
    <w:p w:rsidR="006B2F73" w:rsidRDefault="006B2F73" w:rsidP="00EF66B5">
      <w:pPr>
        <w:pStyle w:val="ListParagraph"/>
        <w:numPr>
          <w:ilvl w:val="0"/>
          <w:numId w:val="1"/>
        </w:numPr>
        <w:spacing w:after="0"/>
        <w:jc w:val="both"/>
      </w:pPr>
      <w:r w:rsidRPr="00741ABF">
        <w:rPr>
          <w:rFonts w:hint="cs"/>
          <w:u w:val="single"/>
          <w:rtl/>
        </w:rPr>
        <w:t>רישום שעבוד ספציפי או צף</w:t>
      </w:r>
      <w:r>
        <w:rPr>
          <w:rFonts w:hint="cs"/>
          <w:rtl/>
        </w:rPr>
        <w:t xml:space="preserve"> </w:t>
      </w:r>
      <w:r>
        <w:rPr>
          <w:rtl/>
        </w:rPr>
        <w:t>–</w:t>
      </w:r>
      <w:r>
        <w:rPr>
          <w:rFonts w:hint="cs"/>
          <w:rtl/>
        </w:rPr>
        <w:t xml:space="preserve"> יש קושי רב ברישום שעבוד ספציפי על סחורה מתחלפת בתדירות גבוהה, ואילו שעבוד צף איננו רלוונטי</w:t>
      </w:r>
      <w:r w:rsidR="00B82604">
        <w:rPr>
          <w:rFonts w:hint="cs"/>
          <w:rtl/>
        </w:rPr>
        <w:t xml:space="preserve"> לנושים קטנים ופרטיים מכיוון </w:t>
      </w:r>
      <w:r w:rsidR="00B82604" w:rsidRPr="00AC7172">
        <w:rPr>
          <w:rFonts w:hint="cs"/>
          <w:b/>
          <w:bCs/>
          <w:rtl/>
        </w:rPr>
        <w:t>ואין הם</w:t>
      </w:r>
      <w:r w:rsidR="00B82604">
        <w:rPr>
          <w:rFonts w:hint="cs"/>
          <w:rtl/>
        </w:rPr>
        <w:t xml:space="preserve"> יכולים לרשום.</w:t>
      </w:r>
    </w:p>
    <w:p w:rsidR="00B82604" w:rsidRDefault="00AC7172" w:rsidP="00AC7172">
      <w:pPr>
        <w:pStyle w:val="ListParagraph"/>
        <w:numPr>
          <w:ilvl w:val="0"/>
          <w:numId w:val="1"/>
        </w:numPr>
        <w:spacing w:after="0"/>
        <w:jc w:val="both"/>
      </w:pPr>
      <w:r>
        <w:rPr>
          <w:rFonts w:hint="cs"/>
          <w:u w:val="single"/>
          <w:rtl/>
        </w:rPr>
        <w:t>חוסר במידע</w:t>
      </w:r>
      <w:r>
        <w:rPr>
          <w:rFonts w:hint="cs"/>
          <w:rtl/>
        </w:rPr>
        <w:t xml:space="preserve"> </w:t>
      </w:r>
      <w:r>
        <w:rPr>
          <w:rtl/>
        </w:rPr>
        <w:t>–</w:t>
      </w:r>
      <w:r>
        <w:rPr>
          <w:rFonts w:hint="cs"/>
          <w:rtl/>
        </w:rPr>
        <w:t xml:space="preserve"> היעדר מידע משפטי על השינוי שיצרה הלכת קולומבו. לדעת המרצה טענה זו של העליון היא הזויה.</w:t>
      </w:r>
    </w:p>
    <w:p w:rsidR="00D107A8" w:rsidRDefault="00D107A8" w:rsidP="00AC7172">
      <w:pPr>
        <w:pStyle w:val="ListParagraph"/>
        <w:numPr>
          <w:ilvl w:val="0"/>
          <w:numId w:val="1"/>
        </w:numPr>
        <w:spacing w:after="0"/>
        <w:jc w:val="both"/>
      </w:pPr>
      <w:r>
        <w:rPr>
          <w:rFonts w:hint="cs"/>
          <w:u w:val="single"/>
          <w:rtl/>
        </w:rPr>
        <w:t>ביקורת תאורטית</w:t>
      </w:r>
      <w:r>
        <w:rPr>
          <w:rFonts w:hint="cs"/>
          <w:rtl/>
        </w:rPr>
        <w:t xml:space="preserve"> </w:t>
      </w:r>
      <w:r>
        <w:rPr>
          <w:rtl/>
        </w:rPr>
        <w:t>–</w:t>
      </w:r>
    </w:p>
    <w:p w:rsidR="00D107A8" w:rsidRDefault="00D107A8" w:rsidP="00D107A8">
      <w:pPr>
        <w:pStyle w:val="ListParagraph"/>
        <w:numPr>
          <w:ilvl w:val="1"/>
          <w:numId w:val="1"/>
        </w:numPr>
        <w:spacing w:after="0"/>
        <w:jc w:val="both"/>
      </w:pPr>
      <w:r>
        <w:rPr>
          <w:rFonts w:hint="cs"/>
          <w:rtl/>
        </w:rPr>
        <w:t xml:space="preserve">פגיעה בזכות הקניין </w:t>
      </w:r>
      <w:r>
        <w:rPr>
          <w:rtl/>
        </w:rPr>
        <w:t>–</w:t>
      </w:r>
      <w:r>
        <w:rPr>
          <w:rFonts w:hint="cs"/>
          <w:rtl/>
        </w:rPr>
        <w:t xml:space="preserve"> יש פה פגיעה ברצון וקניין הצדדים.</w:t>
      </w:r>
    </w:p>
    <w:p w:rsidR="00D107A8" w:rsidRDefault="00D107A8" w:rsidP="00D107A8">
      <w:pPr>
        <w:pStyle w:val="ListParagraph"/>
        <w:numPr>
          <w:ilvl w:val="1"/>
          <w:numId w:val="1"/>
        </w:numPr>
        <w:spacing w:after="0"/>
        <w:jc w:val="both"/>
      </w:pPr>
      <w:r w:rsidRPr="005F5B47">
        <w:rPr>
          <w:rFonts w:hint="cs"/>
          <w:b/>
          <w:bCs/>
          <w:highlight w:val="green"/>
          <w:rtl/>
        </w:rPr>
        <w:t>ס' 2(ב)</w:t>
      </w:r>
      <w:r>
        <w:rPr>
          <w:rFonts w:hint="cs"/>
          <w:rtl/>
        </w:rPr>
        <w:t xml:space="preserve"> לחוק המשכון צריך להתפרש בצמצום</w:t>
      </w:r>
      <w:r w:rsidR="00CC6F7F">
        <w:rPr>
          <w:rFonts w:hint="cs"/>
          <w:rtl/>
        </w:rPr>
        <w:t xml:space="preserve"> </w:t>
      </w:r>
      <w:r w:rsidR="00CC6F7F">
        <w:rPr>
          <w:rtl/>
        </w:rPr>
        <w:t>–</w:t>
      </w:r>
      <w:r w:rsidR="00CC6F7F">
        <w:rPr>
          <w:rFonts w:hint="cs"/>
          <w:rtl/>
        </w:rPr>
        <w:t xml:space="preserve"> שכן אחרת אנו מעניקים העדפה לא הוגנת לנושי הקונה על נושי המוכר.</w:t>
      </w:r>
      <w:r w:rsidR="005601AD">
        <w:rPr>
          <w:rFonts w:hint="cs"/>
          <w:rtl/>
        </w:rPr>
        <w:t xml:space="preserve"> יש לבדוק כל עסקה לגופה ולפיכך לקבוע.</w:t>
      </w:r>
    </w:p>
    <w:p w:rsidR="00C5012A" w:rsidRDefault="00C5012A" w:rsidP="00C5012A">
      <w:pPr>
        <w:spacing w:after="0"/>
        <w:jc w:val="both"/>
        <w:rPr>
          <w:rtl/>
        </w:rPr>
      </w:pPr>
      <w:r w:rsidRPr="00D96DC2">
        <w:rPr>
          <w:rFonts w:hint="cs"/>
          <w:b/>
          <w:bCs/>
          <w:highlight w:val="magenta"/>
          <w:rtl/>
        </w:rPr>
        <w:t>בפס"ד קידוחי הצפון</w:t>
      </w:r>
      <w:r>
        <w:rPr>
          <w:rFonts w:hint="cs"/>
          <w:rtl/>
        </w:rPr>
        <w:t xml:space="preserve"> באו ואמרו שהלכת קולומבו צריכה להתפרש בצמצום. לא בכל הסכם בו יש תניית שימור בעלות נחליט שזה משכון אלא נבחן את הנושא. ייתכנו הסכמים עם תניית שימור בעלות ובלי רישום משכון ונקבל זאת בכל זאת. ההלכה לא בטלה אלא נבחן אותה בצמצום.</w:t>
      </w:r>
    </w:p>
    <w:p w:rsidR="00100EF3" w:rsidRDefault="00100EF3" w:rsidP="00C5012A">
      <w:pPr>
        <w:spacing w:after="0"/>
        <w:jc w:val="both"/>
        <w:rPr>
          <w:rtl/>
        </w:rPr>
      </w:pPr>
    </w:p>
    <w:p w:rsidR="00100EF3" w:rsidRDefault="00100EF3" w:rsidP="00C5012A">
      <w:pPr>
        <w:spacing w:after="0"/>
        <w:jc w:val="both"/>
        <w:rPr>
          <w:rtl/>
        </w:rPr>
      </w:pPr>
      <w:r>
        <w:rPr>
          <w:rFonts w:hint="cs"/>
          <w:u w:val="single"/>
          <w:rtl/>
        </w:rPr>
        <w:t>כוחו של משכון</w:t>
      </w:r>
    </w:p>
    <w:p w:rsidR="00100EF3" w:rsidRDefault="00100EF3" w:rsidP="00C5012A">
      <w:pPr>
        <w:spacing w:after="0"/>
        <w:jc w:val="both"/>
        <w:rPr>
          <w:rtl/>
        </w:rPr>
      </w:pPr>
      <w:r w:rsidRPr="00100EF3">
        <w:rPr>
          <w:rFonts w:hint="cs"/>
          <w:b/>
          <w:bCs/>
          <w:highlight w:val="green"/>
          <w:rtl/>
        </w:rPr>
        <w:t>ס' 4(1)</w:t>
      </w:r>
      <w:r>
        <w:rPr>
          <w:rFonts w:hint="cs"/>
          <w:b/>
          <w:bCs/>
          <w:rtl/>
        </w:rPr>
        <w:t xml:space="preserve"> </w:t>
      </w:r>
      <w:r>
        <w:rPr>
          <w:rFonts w:hint="cs"/>
          <w:rtl/>
        </w:rPr>
        <w:t xml:space="preserve">לחוק המשכון: כלפי נושים אחרים של החייב יהיה כוחו של משכון יפה </w:t>
      </w:r>
      <w:r>
        <w:rPr>
          <w:rtl/>
        </w:rPr>
        <w:t>–</w:t>
      </w:r>
      <w:r>
        <w:rPr>
          <w:rFonts w:hint="cs"/>
          <w:rtl/>
        </w:rPr>
        <w:t xml:space="preserve"> </w:t>
      </w:r>
      <w:r w:rsidRPr="00100EF3">
        <w:rPr>
          <w:rFonts w:hint="cs"/>
          <w:b/>
          <w:bCs/>
          <w:highlight w:val="green"/>
          <w:rtl/>
        </w:rPr>
        <w:t>(1)</w:t>
      </w:r>
      <w:r>
        <w:rPr>
          <w:rFonts w:hint="cs"/>
          <w:rtl/>
        </w:rPr>
        <w:t xml:space="preserve">בנכסים שיש לגביהם בדין אחר הוראות מיוחדות לעניין זה </w:t>
      </w:r>
      <w:r>
        <w:rPr>
          <w:rtl/>
        </w:rPr>
        <w:t>–</w:t>
      </w:r>
      <w:r>
        <w:rPr>
          <w:rFonts w:hint="cs"/>
          <w:rtl/>
        </w:rPr>
        <w:t xml:space="preserve"> בהתאם לאותן הוראות.</w:t>
      </w:r>
    </w:p>
    <w:p w:rsidR="00100EF3" w:rsidRDefault="00100EF3" w:rsidP="00C5012A">
      <w:pPr>
        <w:spacing w:after="0"/>
        <w:jc w:val="both"/>
        <w:rPr>
          <w:rtl/>
        </w:rPr>
      </w:pPr>
      <w:r>
        <w:rPr>
          <w:rFonts w:hint="cs"/>
          <w:rtl/>
        </w:rPr>
        <w:t xml:space="preserve">ככל שיש הסדר ספציפי לפירעון בדין אחר הוא גובר. רלוונטי בעיקר לדיני חברות ודיני מקרקעין. נושים עם משכון הם חלק מהשחקנים המופיעים בדיני התחרות (בחוהמ"ק, </w:t>
      </w:r>
      <w:r w:rsidRPr="00100EF3">
        <w:rPr>
          <w:rFonts w:hint="cs"/>
          <w:b/>
          <w:bCs/>
          <w:highlight w:val="green"/>
          <w:rtl/>
        </w:rPr>
        <w:t>ס' 7,9,10</w:t>
      </w:r>
      <w:r>
        <w:rPr>
          <w:rFonts w:hint="cs"/>
          <w:rtl/>
        </w:rPr>
        <w:t xml:space="preserve"> ובחוק החברות ישנם נושים עם סדר פרעון שונה)</w:t>
      </w:r>
    </w:p>
    <w:p w:rsidR="00100EF3" w:rsidRDefault="00100EF3" w:rsidP="00C5012A">
      <w:pPr>
        <w:spacing w:after="0"/>
        <w:jc w:val="both"/>
        <w:rPr>
          <w:rtl/>
        </w:rPr>
      </w:pPr>
      <w:r>
        <w:rPr>
          <w:rFonts w:hint="cs"/>
          <w:rtl/>
        </w:rPr>
        <w:t>לפיכך, במשכון מקרקעין (משכנתא) סדר הפרעון ייקבע בשונה מהנורמה של חוק המשכון (הראשון לרשום זוכה) והכל לפי סעיפי חוהמ"ק.</w:t>
      </w:r>
    </w:p>
    <w:p w:rsidR="00966580" w:rsidRDefault="00966580" w:rsidP="00C5012A">
      <w:pPr>
        <w:spacing w:after="0"/>
        <w:jc w:val="both"/>
        <w:rPr>
          <w:rtl/>
        </w:rPr>
      </w:pPr>
      <w:r w:rsidRPr="004D6060">
        <w:rPr>
          <w:rFonts w:hint="cs"/>
          <w:b/>
          <w:bCs/>
          <w:highlight w:val="green"/>
          <w:rtl/>
        </w:rPr>
        <w:t>ס' 4(3)</w:t>
      </w:r>
      <w:r>
        <w:rPr>
          <w:rFonts w:hint="cs"/>
          <w:rtl/>
        </w:rPr>
        <w:t xml:space="preserve"> לחוק המשכון(לגבי מטלטלין/זכויות): </w:t>
      </w:r>
      <w:r w:rsidR="006D5F03">
        <w:rPr>
          <w:rFonts w:hint="cs"/>
          <w:rtl/>
        </w:rPr>
        <w:t xml:space="preserve">(יהיה כוחו של משכון יפה .. ) </w:t>
      </w:r>
      <w:r w:rsidR="006D5F03" w:rsidRPr="00576427">
        <w:rPr>
          <w:rFonts w:hint="cs"/>
          <w:b/>
          <w:bCs/>
          <w:highlight w:val="green"/>
          <w:rtl/>
        </w:rPr>
        <w:t>(3)</w:t>
      </w:r>
      <w:r>
        <w:rPr>
          <w:rFonts w:hint="cs"/>
          <w:rtl/>
        </w:rPr>
        <w:t xml:space="preserve">בנכסים נדים ובני"ע שלא הופקדו כאמור ובכל מקרה אחר </w:t>
      </w:r>
      <w:r>
        <w:rPr>
          <w:rtl/>
        </w:rPr>
        <w:t>–</w:t>
      </w:r>
      <w:r>
        <w:rPr>
          <w:rFonts w:hint="cs"/>
          <w:rtl/>
        </w:rPr>
        <w:t xml:space="preserve"> עם רישום המשכון בהתאם לתקנות שהותקנו לפי חוק זה, אולם כלפי נושה שידע או היה עליו לדעת על המשכון יהיה כוחו של המשכון יפה אף ללא רישום.</w:t>
      </w:r>
      <w:r w:rsidR="005A310B">
        <w:rPr>
          <w:rFonts w:hint="cs"/>
          <w:rtl/>
        </w:rPr>
        <w:t xml:space="preserve"> זהו ס' שיורי שכמעט הכל נכנס לגדרו. </w:t>
      </w:r>
    </w:p>
    <w:p w:rsidR="002B100F" w:rsidRDefault="002B100F" w:rsidP="00C5012A">
      <w:pPr>
        <w:spacing w:after="0"/>
        <w:jc w:val="both"/>
        <w:rPr>
          <w:rtl/>
        </w:rPr>
      </w:pPr>
      <w:r>
        <w:rPr>
          <w:rFonts w:hint="cs"/>
          <w:u w:val="single"/>
          <w:rtl/>
        </w:rPr>
        <w:t>בנכסים של חברות/אגודות שיתופיות</w:t>
      </w:r>
      <w:r>
        <w:rPr>
          <w:rFonts w:hint="cs"/>
          <w:rtl/>
        </w:rPr>
        <w:t xml:space="preserve"> </w:t>
      </w:r>
      <w:r>
        <w:rPr>
          <w:rtl/>
        </w:rPr>
        <w:t>–</w:t>
      </w:r>
      <w:r>
        <w:rPr>
          <w:rFonts w:hint="cs"/>
          <w:rtl/>
        </w:rPr>
        <w:t xml:space="preserve"> אין צורך לרשום גם ברשם המשכונות אלא יש לרשום רק אצל הרשם הרלוונטי. בנקים רושמים גם וגם כדי למנוע תקלות.</w:t>
      </w:r>
    </w:p>
    <w:p w:rsidR="006E65C7" w:rsidRDefault="006E65C7" w:rsidP="00C5012A">
      <w:pPr>
        <w:spacing w:after="0"/>
        <w:jc w:val="both"/>
        <w:rPr>
          <w:rtl/>
        </w:rPr>
      </w:pPr>
      <w:r>
        <w:rPr>
          <w:rFonts w:hint="cs"/>
          <w:u w:val="single"/>
          <w:rtl/>
        </w:rPr>
        <w:t>בנכסי מקרקעין</w:t>
      </w:r>
      <w:r>
        <w:rPr>
          <w:rFonts w:hint="cs"/>
          <w:rtl/>
        </w:rPr>
        <w:t xml:space="preserve"> </w:t>
      </w:r>
      <w:r>
        <w:rPr>
          <w:rtl/>
        </w:rPr>
        <w:t>–</w:t>
      </w:r>
      <w:r>
        <w:rPr>
          <w:rFonts w:hint="cs"/>
          <w:rtl/>
        </w:rPr>
        <w:t xml:space="preserve"> יש צורך ברישום בטאבו. במקרקעין לא מוסדר אי אפשר לרשום בטאבו ולכן נרשום ברשם המשכונות. (נתייחס לזה כאל זכות)</w:t>
      </w:r>
    </w:p>
    <w:p w:rsidR="00F342AE" w:rsidRDefault="00F342AE" w:rsidP="00C5012A">
      <w:pPr>
        <w:spacing w:after="0"/>
        <w:jc w:val="both"/>
        <w:rPr>
          <w:rtl/>
        </w:rPr>
      </w:pPr>
    </w:p>
    <w:p w:rsidR="00F342AE" w:rsidRDefault="00F342AE" w:rsidP="00C5012A">
      <w:pPr>
        <w:spacing w:after="0"/>
        <w:jc w:val="both"/>
        <w:rPr>
          <w:u w:val="single"/>
          <w:rtl/>
        </w:rPr>
      </w:pPr>
      <w:r>
        <w:rPr>
          <w:rFonts w:hint="cs"/>
          <w:u w:val="single"/>
          <w:rtl/>
        </w:rPr>
        <w:t>מה קורה כאשר רוצים לרשום משכון נוסף (החייב רוצה לשעבד את הנכס לטובת מישהו אחר)</w:t>
      </w:r>
    </w:p>
    <w:p w:rsidR="00C34EF6" w:rsidRDefault="00C34EF6" w:rsidP="00C5012A">
      <w:pPr>
        <w:spacing w:after="0"/>
        <w:jc w:val="both"/>
        <w:rPr>
          <w:rtl/>
        </w:rPr>
      </w:pPr>
      <w:r>
        <w:rPr>
          <w:rFonts w:hint="cs"/>
          <w:rtl/>
        </w:rPr>
        <w:t xml:space="preserve">על פניו אפשרי אך יש תנאים. </w:t>
      </w:r>
      <w:r w:rsidRPr="00295FAA">
        <w:rPr>
          <w:rFonts w:hint="cs"/>
          <w:b/>
          <w:bCs/>
          <w:highlight w:val="green"/>
          <w:rtl/>
        </w:rPr>
        <w:t>ס' 6</w:t>
      </w:r>
      <w:r>
        <w:rPr>
          <w:rFonts w:hint="cs"/>
          <w:b/>
          <w:bCs/>
          <w:rtl/>
        </w:rPr>
        <w:t xml:space="preserve"> </w:t>
      </w:r>
      <w:r>
        <w:rPr>
          <w:rFonts w:hint="cs"/>
          <w:rtl/>
        </w:rPr>
        <w:t xml:space="preserve">לחוק המשכון: </w:t>
      </w:r>
      <w:r w:rsidRPr="00295FAA">
        <w:rPr>
          <w:rFonts w:hint="cs"/>
          <w:b/>
          <w:bCs/>
          <w:highlight w:val="green"/>
          <w:rtl/>
        </w:rPr>
        <w:t>(א)</w:t>
      </w:r>
      <w:r>
        <w:rPr>
          <w:rFonts w:hint="cs"/>
          <w:rtl/>
        </w:rPr>
        <w:t xml:space="preserve"> החייב רשאי לשעבד את הנכס הממושכן במשכון נוסף ללא נטילת רשות מהנושה</w:t>
      </w:r>
      <w:r>
        <w:t>;</w:t>
      </w:r>
      <w:r>
        <w:rPr>
          <w:rFonts w:hint="cs"/>
          <w:rtl/>
        </w:rPr>
        <w:t xml:space="preserve"> אולם נושה נוסף לא יוכל להיפרע מן המשכון אלא לאחר שסולק החיוב שהובטח במשכון שלפניו והכל באין קביעה אחרת בהסכם המשכון הקודם. </w:t>
      </w:r>
      <w:r w:rsidRPr="00295FAA">
        <w:rPr>
          <w:rFonts w:hint="cs"/>
          <w:b/>
          <w:bCs/>
          <w:highlight w:val="green"/>
          <w:rtl/>
        </w:rPr>
        <w:t>(ב)</w:t>
      </w:r>
      <w:r>
        <w:rPr>
          <w:rFonts w:hint="cs"/>
          <w:rtl/>
        </w:rPr>
        <w:t xml:space="preserve"> בהסכמת הנושה רשאי החייב לשעבד את הנכס במשכון נוסף שדרגתו תהיה שווה לדרגת המשכון של אותו הנושה או עדיפה ממנה.</w:t>
      </w:r>
    </w:p>
    <w:p w:rsidR="00C34EF6" w:rsidRDefault="00C34EF6" w:rsidP="00C5012A">
      <w:pPr>
        <w:spacing w:after="0"/>
        <w:jc w:val="both"/>
        <w:rPr>
          <w:rtl/>
        </w:rPr>
      </w:pPr>
      <w:r>
        <w:rPr>
          <w:rFonts w:hint="cs"/>
          <w:rtl/>
        </w:rPr>
        <w:t>בעל המשכון השני מודע למיקומו השני בסדר החלוקה ברובריקה של משכון ספציפי וזה סיכון שהוא לוקח.</w:t>
      </w:r>
      <w:r w:rsidR="00295FAA">
        <w:rPr>
          <w:rFonts w:hint="cs"/>
          <w:rtl/>
        </w:rPr>
        <w:t xml:space="preserve"> למה שהוא יסכים לכך?</w:t>
      </w:r>
    </w:p>
    <w:p w:rsidR="00295FAA" w:rsidRDefault="00295FAA" w:rsidP="00295FAA">
      <w:pPr>
        <w:pStyle w:val="ListParagraph"/>
        <w:numPr>
          <w:ilvl w:val="0"/>
          <w:numId w:val="1"/>
        </w:numPr>
        <w:spacing w:after="0"/>
        <w:jc w:val="both"/>
      </w:pPr>
      <w:r>
        <w:rPr>
          <w:rFonts w:hint="cs"/>
          <w:rtl/>
        </w:rPr>
        <w:t>כאשר שווי הנכס עולה בהרבה על גובה החיוב.</w:t>
      </w:r>
    </w:p>
    <w:p w:rsidR="00295FAA" w:rsidRDefault="00295FAA" w:rsidP="00295FAA">
      <w:pPr>
        <w:pStyle w:val="ListParagraph"/>
        <w:numPr>
          <w:ilvl w:val="0"/>
          <w:numId w:val="1"/>
        </w:numPr>
        <w:spacing w:after="0"/>
        <w:jc w:val="both"/>
      </w:pPr>
      <w:r>
        <w:rPr>
          <w:rFonts w:hint="cs"/>
          <w:rtl/>
        </w:rPr>
        <w:t>כאשר מועד הפרעון של המשכון הראשון קרוב והסבירות שהשני יפרע גבוהה.</w:t>
      </w:r>
    </w:p>
    <w:p w:rsidR="00295FAA" w:rsidRDefault="00295FAA" w:rsidP="00295FAA">
      <w:pPr>
        <w:pStyle w:val="ListParagraph"/>
        <w:numPr>
          <w:ilvl w:val="0"/>
          <w:numId w:val="1"/>
        </w:numPr>
        <w:spacing w:after="0"/>
        <w:jc w:val="both"/>
      </w:pPr>
      <w:r>
        <w:rPr>
          <w:rFonts w:hint="cs"/>
          <w:rtl/>
        </w:rPr>
        <w:t xml:space="preserve">כשהנושה מוכן ליטול סיכון </w:t>
      </w:r>
      <w:r>
        <w:rPr>
          <w:rtl/>
        </w:rPr>
        <w:t>–</w:t>
      </w:r>
      <w:r>
        <w:rPr>
          <w:rFonts w:hint="cs"/>
          <w:rtl/>
        </w:rPr>
        <w:t xml:space="preserve"> בא לידי ביטוי בריבית.</w:t>
      </w:r>
    </w:p>
    <w:p w:rsidR="003F2F63" w:rsidRDefault="003F2F63" w:rsidP="00295FAA">
      <w:pPr>
        <w:pStyle w:val="ListParagraph"/>
        <w:numPr>
          <w:ilvl w:val="0"/>
          <w:numId w:val="1"/>
        </w:numPr>
        <w:spacing w:after="0"/>
        <w:jc w:val="both"/>
      </w:pPr>
      <w:r>
        <w:rPr>
          <w:rFonts w:hint="cs"/>
          <w:rtl/>
        </w:rPr>
        <w:t>כשהנושה מעדיף להיות נושה מובטח מאשר נושה לא מובטח - גם אם יש בכך סיכון.</w:t>
      </w:r>
    </w:p>
    <w:p w:rsidR="003F2F63" w:rsidRDefault="007F2D85" w:rsidP="003F2F63">
      <w:pPr>
        <w:spacing w:after="0"/>
        <w:ind w:left="360"/>
        <w:jc w:val="both"/>
        <w:rPr>
          <w:rtl/>
        </w:rPr>
      </w:pPr>
      <w:r>
        <w:rPr>
          <w:rFonts w:hint="cs"/>
          <w:rtl/>
        </w:rPr>
        <w:lastRenderedPageBreak/>
        <w:t>יש לזכור שנושה תמיד ירצה</w:t>
      </w:r>
      <w:r w:rsidR="003F2F63">
        <w:rPr>
          <w:rFonts w:hint="cs"/>
          <w:rtl/>
        </w:rPr>
        <w:t xml:space="preserve"> להיות מובטח</w:t>
      </w:r>
      <w:r w:rsidR="00241C84">
        <w:rPr>
          <w:rFonts w:hint="cs"/>
          <w:rtl/>
        </w:rPr>
        <w:t>.</w:t>
      </w:r>
    </w:p>
    <w:p w:rsidR="00F57792" w:rsidRDefault="00F57792" w:rsidP="00F57792">
      <w:pPr>
        <w:spacing w:after="0"/>
        <w:jc w:val="both"/>
        <w:rPr>
          <w:rtl/>
        </w:rPr>
      </w:pPr>
      <w:r>
        <w:rPr>
          <w:rFonts w:hint="cs"/>
          <w:rtl/>
        </w:rPr>
        <w:t>מה במקרה בו הנושה הראשון התנה בשעבודו שאסור לשעבד את הנכס למישהו נוסף ובכ"ז זה שועבד? במחוזי דנו בדבר ואין עמדה בעליון כי בד"כ הדבר נסגר בפשרות, יש 2 דעות בספרות:</w:t>
      </w:r>
    </w:p>
    <w:p w:rsidR="00F57792" w:rsidRDefault="00F57792" w:rsidP="00F57792">
      <w:pPr>
        <w:pStyle w:val="ListParagraph"/>
        <w:numPr>
          <w:ilvl w:val="0"/>
          <w:numId w:val="1"/>
        </w:numPr>
        <w:spacing w:after="0"/>
        <w:jc w:val="both"/>
      </w:pPr>
      <w:r w:rsidRPr="00A5704E">
        <w:rPr>
          <w:rFonts w:hint="cs"/>
          <w:b/>
          <w:bCs/>
          <w:highlight w:val="cyan"/>
          <w:rtl/>
        </w:rPr>
        <w:t>ויסמן</w:t>
      </w:r>
      <w:r>
        <w:rPr>
          <w:rFonts w:hint="cs"/>
          <w:rtl/>
        </w:rPr>
        <w:t xml:space="preserve"> </w:t>
      </w:r>
      <w:r>
        <w:rPr>
          <w:rtl/>
        </w:rPr>
        <w:t>–</w:t>
      </w:r>
      <w:r>
        <w:rPr>
          <w:rFonts w:hint="cs"/>
          <w:rtl/>
        </w:rPr>
        <w:t xml:space="preserve"> עצם ההתניה מונעת את היכולת לבצע משכון נוסף וזה לא תקף (</w:t>
      </w:r>
      <w:r>
        <w:t>Void</w:t>
      </w:r>
      <w:r>
        <w:rPr>
          <w:rFonts w:hint="cs"/>
          <w:rtl/>
        </w:rPr>
        <w:t>)</w:t>
      </w:r>
    </w:p>
    <w:p w:rsidR="00F57792" w:rsidRDefault="00F57792" w:rsidP="00F57792">
      <w:pPr>
        <w:pStyle w:val="ListParagraph"/>
        <w:numPr>
          <w:ilvl w:val="0"/>
          <w:numId w:val="1"/>
        </w:numPr>
        <w:spacing w:after="0"/>
        <w:jc w:val="both"/>
      </w:pPr>
      <w:r w:rsidRPr="00A5704E">
        <w:rPr>
          <w:rFonts w:hint="cs"/>
          <w:b/>
          <w:bCs/>
          <w:highlight w:val="cyan"/>
          <w:rtl/>
        </w:rPr>
        <w:t>גרוסקופף, ויצמן ולרנר (רוב)</w:t>
      </w:r>
      <w:r>
        <w:rPr>
          <w:rFonts w:hint="cs"/>
          <w:rtl/>
        </w:rPr>
        <w:t xml:space="preserve"> </w:t>
      </w:r>
      <w:r>
        <w:rPr>
          <w:rtl/>
        </w:rPr>
        <w:t>–</w:t>
      </w:r>
      <w:r>
        <w:rPr>
          <w:rFonts w:hint="cs"/>
          <w:rtl/>
        </w:rPr>
        <w:t xml:space="preserve"> אין טעם למנוע תקפות המשכון הראשון כל זמן שהראשון נפרע במלואו. גם ככה הראשון אמור להיפרע לפני.</w:t>
      </w:r>
    </w:p>
    <w:p w:rsidR="00423FCD" w:rsidRDefault="00423FCD" w:rsidP="00423FCD">
      <w:pPr>
        <w:spacing w:after="0"/>
        <w:jc w:val="both"/>
        <w:rPr>
          <w:rtl/>
        </w:rPr>
      </w:pPr>
    </w:p>
    <w:p w:rsidR="00423FCD" w:rsidRDefault="00423FCD" w:rsidP="00423FCD">
      <w:pPr>
        <w:spacing w:after="0"/>
        <w:jc w:val="both"/>
        <w:rPr>
          <w:rtl/>
        </w:rPr>
      </w:pPr>
      <w:r>
        <w:rPr>
          <w:rFonts w:hint="cs"/>
          <w:u w:val="single"/>
          <w:rtl/>
        </w:rPr>
        <w:t>מה קורה כשאנחנו עדיין בשלב החוזי, לקחנו משכנתא והחוזה מבוטל?</w:t>
      </w:r>
    </w:p>
    <w:p w:rsidR="00423FCD" w:rsidRDefault="00423FCD" w:rsidP="00423FCD">
      <w:pPr>
        <w:spacing w:after="0"/>
        <w:jc w:val="both"/>
        <w:rPr>
          <w:rtl/>
        </w:rPr>
      </w:pPr>
      <w:r>
        <w:rPr>
          <w:rFonts w:hint="cs"/>
          <w:rtl/>
        </w:rPr>
        <w:t>השאלה היא האם הבנק יכול לדרוש את הדירה מהמוכר כדי להיפרע מהכסף או שהוא יכול רק לממש את הזכויות החוזיות.</w:t>
      </w:r>
    </w:p>
    <w:p w:rsidR="00423FCD" w:rsidRDefault="00423FCD" w:rsidP="00423FCD">
      <w:pPr>
        <w:spacing w:after="0"/>
        <w:jc w:val="both"/>
        <w:rPr>
          <w:rtl/>
        </w:rPr>
      </w:pPr>
      <w:r w:rsidRPr="0060638F">
        <w:rPr>
          <w:rFonts w:hint="cs"/>
          <w:b/>
          <w:bCs/>
          <w:highlight w:val="magenta"/>
          <w:rtl/>
        </w:rPr>
        <w:t>בפס"ד שטיינמץ</w:t>
      </w:r>
      <w:r>
        <w:rPr>
          <w:rFonts w:hint="cs"/>
          <w:rtl/>
        </w:rPr>
        <w:t xml:space="preserve"> קרה מקרה בו מוכר וקונה ביצעו חוזה, הקונים לא עמדו בחיובים והחוזה בוטל. אלא שהקונים כבר לקחו משכנתא והכסף עבר ישירות למוכר. בגלל שההסכם בוטל הבנק שאל מה דינו? </w:t>
      </w:r>
      <w:r w:rsidR="00D70495">
        <w:rPr>
          <w:rFonts w:hint="cs"/>
          <w:rtl/>
        </w:rPr>
        <w:t xml:space="preserve">הדירה עדיין רשומה על המוכר הרי. בנוסף בגלל שידעו שהרישום יעבור בסוף ושמדובר בזכות אובליגטורית המוכר רשם כתב התחייבות לטובת הבנק. השופט </w:t>
      </w:r>
      <w:r w:rsidR="00D70495" w:rsidRPr="0060638F">
        <w:rPr>
          <w:rFonts w:hint="cs"/>
          <w:b/>
          <w:bCs/>
          <w:highlight w:val="darkYellow"/>
          <w:rtl/>
        </w:rPr>
        <w:t>אנגלרד</w:t>
      </w:r>
      <w:r w:rsidR="00D70495">
        <w:rPr>
          <w:rFonts w:hint="cs"/>
          <w:rtl/>
        </w:rPr>
        <w:t xml:space="preserve"> קבע כי הנכס הממושכן הוא </w:t>
      </w:r>
      <w:r w:rsidR="00D70495">
        <w:rPr>
          <w:rFonts w:hint="cs"/>
          <w:b/>
          <w:bCs/>
          <w:rtl/>
        </w:rPr>
        <w:t>הזכויות החוזיות בלבד</w:t>
      </w:r>
      <w:r w:rsidR="00D70495">
        <w:rPr>
          <w:rFonts w:hint="cs"/>
          <w:rtl/>
        </w:rPr>
        <w:t xml:space="preserve"> ולכן יש לפעול בהתאם לחוק המ</w:t>
      </w:r>
      <w:r w:rsidR="00A73C24">
        <w:rPr>
          <w:rFonts w:hint="cs"/>
          <w:rtl/>
        </w:rPr>
        <w:t>שכון לעניין מימוש זכויות חוזיות, 2 אופציות:</w:t>
      </w:r>
    </w:p>
    <w:p w:rsidR="00A73C24" w:rsidRDefault="00A73C24" w:rsidP="00A73C24">
      <w:pPr>
        <w:pStyle w:val="ListParagraph"/>
        <w:numPr>
          <w:ilvl w:val="0"/>
          <w:numId w:val="1"/>
        </w:numPr>
        <w:spacing w:after="0"/>
        <w:jc w:val="both"/>
      </w:pPr>
      <w:r>
        <w:rPr>
          <w:rFonts w:hint="cs"/>
          <w:rtl/>
        </w:rPr>
        <w:t xml:space="preserve">לפנות לביהמ"ש או להוצל"פ </w:t>
      </w:r>
      <w:r>
        <w:rPr>
          <w:rtl/>
        </w:rPr>
        <w:t>–</w:t>
      </w:r>
      <w:r>
        <w:rPr>
          <w:rFonts w:hint="cs"/>
          <w:rtl/>
        </w:rPr>
        <w:t xml:space="preserve"> לנסות למכור את הזכויות החוזיות ולקבל עליהן את ערכן. לא ממש ישים בגלל שהחוזה בוטל והזכויות החוזיות לא קיימות.</w:t>
      </w:r>
      <w:r w:rsidR="00592DA1">
        <w:rPr>
          <w:rFonts w:hint="cs"/>
          <w:rtl/>
        </w:rPr>
        <w:t xml:space="preserve"> (</w:t>
      </w:r>
      <w:r w:rsidR="00592DA1" w:rsidRPr="00C54131">
        <w:rPr>
          <w:rFonts w:hint="cs"/>
          <w:b/>
          <w:bCs/>
          <w:highlight w:val="green"/>
          <w:rtl/>
        </w:rPr>
        <w:t>ס' 17-18</w:t>
      </w:r>
      <w:r w:rsidR="00592DA1">
        <w:rPr>
          <w:rFonts w:hint="cs"/>
          <w:rtl/>
        </w:rPr>
        <w:t xml:space="preserve"> לחוק המשכון)</w:t>
      </w:r>
    </w:p>
    <w:p w:rsidR="00592DA1" w:rsidRDefault="00592DA1" w:rsidP="00C86CFE">
      <w:pPr>
        <w:pStyle w:val="ListParagraph"/>
        <w:numPr>
          <w:ilvl w:val="0"/>
          <w:numId w:val="1"/>
        </w:numPr>
        <w:spacing w:after="0"/>
        <w:jc w:val="both"/>
      </w:pPr>
      <w:r w:rsidRPr="00C54131">
        <w:rPr>
          <w:rFonts w:hint="cs"/>
          <w:b/>
          <w:bCs/>
          <w:highlight w:val="green"/>
          <w:rtl/>
        </w:rPr>
        <w:t>ס' 20</w:t>
      </w:r>
      <w:r>
        <w:rPr>
          <w:rFonts w:hint="cs"/>
          <w:rtl/>
        </w:rPr>
        <w:t xml:space="preserve"> לחוק המשכון </w:t>
      </w:r>
      <w:r>
        <w:rPr>
          <w:rtl/>
        </w:rPr>
        <w:t>–</w:t>
      </w:r>
      <w:r>
        <w:rPr>
          <w:rFonts w:hint="cs"/>
          <w:rtl/>
        </w:rPr>
        <w:t xml:space="preserve"> מושכנה זכות שיש לחייב כלפי אדם </w:t>
      </w:r>
      <w:r w:rsidR="00C86CFE">
        <w:rPr>
          <w:rFonts w:hint="cs"/>
          <w:rtl/>
        </w:rPr>
        <w:t>אחר</w:t>
      </w:r>
      <w:r>
        <w:rPr>
          <w:rFonts w:hint="cs"/>
          <w:rtl/>
        </w:rPr>
        <w:t>, רשאי הנושה לממשה כשם שהחייב היה יכול לממשה; הוא רשאי לעשות כן אף אם חל המועד לקיום הזכות לפני המועד לקיום החיוב המובטח</w:t>
      </w:r>
      <w:r>
        <w:t>;</w:t>
      </w:r>
      <w:r>
        <w:rPr>
          <w:rFonts w:hint="cs"/>
          <w:rtl/>
        </w:rPr>
        <w:t xml:space="preserve"> והכל באין קביעה אחרת בהסכם המשכון.</w:t>
      </w:r>
    </w:p>
    <w:p w:rsidR="003D7550" w:rsidRDefault="003D7550" w:rsidP="003D7550">
      <w:pPr>
        <w:spacing w:after="0"/>
        <w:ind w:left="360"/>
        <w:jc w:val="both"/>
        <w:rPr>
          <w:rtl/>
        </w:rPr>
      </w:pPr>
      <w:r>
        <w:rPr>
          <w:rFonts w:hint="cs"/>
          <w:rtl/>
        </w:rPr>
        <w:t>השופט קובע כי זכותו של הקונה לא מקנה לבנק את היכולת לרדת במישרין לדירתו של המוכר ולדורשה. הבנק יכול להגיש תביעה לתשלום ההלוואה ובמסגרתה לבקש להטיל עיקול על הדירה.</w:t>
      </w:r>
    </w:p>
    <w:p w:rsidR="00236C05" w:rsidRDefault="00236C05" w:rsidP="00236C05">
      <w:pPr>
        <w:spacing w:after="0"/>
        <w:jc w:val="both"/>
        <w:rPr>
          <w:rtl/>
        </w:rPr>
      </w:pPr>
      <w:r>
        <w:rPr>
          <w:rFonts w:hint="cs"/>
          <w:rtl/>
        </w:rPr>
        <w:t xml:space="preserve">מאוחר יותר הגיע </w:t>
      </w:r>
      <w:r w:rsidRPr="0017086B">
        <w:rPr>
          <w:rFonts w:hint="cs"/>
          <w:b/>
          <w:bCs/>
          <w:highlight w:val="magenta"/>
          <w:rtl/>
        </w:rPr>
        <w:t>פס"ד משכן</w:t>
      </w:r>
      <w:r>
        <w:rPr>
          <w:rFonts w:hint="cs"/>
          <w:rtl/>
        </w:rPr>
        <w:t xml:space="preserve"> אשר קבע כי גם אם בוטל המכר הבנק יכול לדרוש מהמוכר לרשום משכנתא ולממש אותה. בפס"ד זה נקבע שהחוזה היה מלכתחילה חוזה למראית עין בשביל להוציא כסף מהבנק. זה </w:t>
      </w:r>
      <w:r w:rsidRPr="0017086B">
        <w:rPr>
          <w:rFonts w:hint="cs"/>
          <w:u w:val="single"/>
          <w:rtl/>
        </w:rPr>
        <w:t>לא מבטל</w:t>
      </w:r>
      <w:r>
        <w:rPr>
          <w:rFonts w:hint="cs"/>
          <w:rtl/>
        </w:rPr>
        <w:t xml:space="preserve"> את </w:t>
      </w:r>
      <w:r w:rsidRPr="0017086B">
        <w:rPr>
          <w:rFonts w:hint="cs"/>
          <w:b/>
          <w:bCs/>
          <w:highlight w:val="magenta"/>
          <w:rtl/>
        </w:rPr>
        <w:t>הלכת שטיינמץ</w:t>
      </w:r>
      <w:r>
        <w:rPr>
          <w:rFonts w:hint="cs"/>
          <w:rtl/>
        </w:rPr>
        <w:t xml:space="preserve"> אבל זה מצביע על כך שבכל פעם שייראה לביהמ"ש שביטול החוזה איננו תמים </w:t>
      </w:r>
      <w:r>
        <w:rPr>
          <w:rtl/>
        </w:rPr>
        <w:t>–</w:t>
      </w:r>
      <w:r>
        <w:rPr>
          <w:rFonts w:hint="cs"/>
          <w:rtl/>
        </w:rPr>
        <w:t xml:space="preserve"> אפשר יהיה לחייב את המוכר לרשום משכנתא לטובת הבנק.</w:t>
      </w:r>
    </w:p>
    <w:p w:rsidR="00507F5D" w:rsidRDefault="00507F5D" w:rsidP="00236C05">
      <w:pPr>
        <w:spacing w:after="0"/>
        <w:jc w:val="both"/>
        <w:rPr>
          <w:rtl/>
        </w:rPr>
      </w:pPr>
      <w:r>
        <w:rPr>
          <w:rFonts w:hint="cs"/>
          <w:rtl/>
        </w:rPr>
        <w:t xml:space="preserve">מאוחר יותר הגיע </w:t>
      </w:r>
      <w:r w:rsidRPr="00721E7B">
        <w:rPr>
          <w:rFonts w:hint="cs"/>
          <w:b/>
          <w:bCs/>
          <w:highlight w:val="magenta"/>
          <w:rtl/>
        </w:rPr>
        <w:t>פס"ד בירס</w:t>
      </w:r>
      <w:r w:rsidR="00613A32">
        <w:rPr>
          <w:rFonts w:hint="cs"/>
          <w:rtl/>
        </w:rPr>
        <w:t xml:space="preserve"> אשר בו קבע </w:t>
      </w:r>
      <w:r w:rsidR="00613A32" w:rsidRPr="00721E7B">
        <w:rPr>
          <w:rFonts w:hint="cs"/>
          <w:b/>
          <w:bCs/>
          <w:highlight w:val="darkYellow"/>
          <w:rtl/>
        </w:rPr>
        <w:t>רובינשטיין</w:t>
      </w:r>
      <w:r w:rsidR="00613A32">
        <w:rPr>
          <w:rFonts w:hint="cs"/>
          <w:rtl/>
        </w:rPr>
        <w:t xml:space="preserve"> כי הפסיקה בשטיינמץ מטרתה הייתה להגן על קורת הגג של המוכר, ולכן כאשר המוכר איננו גר בדירה אנחנו נוכל לאפשר לבנק ללכת במישרין ולדרוש את מימוש הדירה.</w:t>
      </w:r>
    </w:p>
    <w:p w:rsidR="00613A32" w:rsidRDefault="00613A32" w:rsidP="00236C05">
      <w:pPr>
        <w:spacing w:after="0"/>
        <w:jc w:val="both"/>
        <w:rPr>
          <w:rtl/>
        </w:rPr>
      </w:pPr>
      <w:r>
        <w:rPr>
          <w:rFonts w:hint="cs"/>
          <w:rtl/>
        </w:rPr>
        <w:t xml:space="preserve">שני פסקי דין אלה מכרסמים </w:t>
      </w:r>
      <w:r w:rsidRPr="00721E7B">
        <w:rPr>
          <w:rFonts w:hint="cs"/>
          <w:b/>
          <w:bCs/>
          <w:highlight w:val="magenta"/>
          <w:rtl/>
        </w:rPr>
        <w:t>בהלכת שטיינמץ</w:t>
      </w:r>
      <w:r>
        <w:rPr>
          <w:rFonts w:hint="cs"/>
          <w:rtl/>
        </w:rPr>
        <w:t xml:space="preserve"> ומסדירים קצת את יחסי הכוחות חזרה לטובת הבנק.</w:t>
      </w:r>
    </w:p>
    <w:p w:rsidR="00C47471" w:rsidRDefault="00C47471" w:rsidP="00236C05">
      <w:pPr>
        <w:spacing w:after="0"/>
        <w:jc w:val="both"/>
        <w:rPr>
          <w:rtl/>
        </w:rPr>
      </w:pPr>
    </w:p>
    <w:p w:rsidR="00832805" w:rsidRPr="00832805" w:rsidRDefault="00832805" w:rsidP="00832805">
      <w:pPr>
        <w:spacing w:after="0"/>
        <w:jc w:val="both"/>
        <w:rPr>
          <w:rStyle w:val="IntenseReference"/>
          <w:rtl/>
        </w:rPr>
      </w:pPr>
      <w:r w:rsidRPr="00832805">
        <w:rPr>
          <w:rStyle w:val="IntenseReference"/>
          <w:rFonts w:hint="cs"/>
          <w:rtl/>
        </w:rPr>
        <w:t>עסקאות קומבינציה: יחסי בעל מקרקעין-קבלן-רוכש דירה והשפעתה של הערת אזהרה</w:t>
      </w:r>
    </w:p>
    <w:p w:rsidR="00832805" w:rsidRDefault="00832805" w:rsidP="00832805">
      <w:pPr>
        <w:spacing w:after="0"/>
        <w:jc w:val="both"/>
        <w:rPr>
          <w:color w:val="000000" w:themeColor="text1"/>
          <w:rtl/>
        </w:rPr>
      </w:pPr>
      <w:r>
        <w:rPr>
          <w:rFonts w:hint="cs"/>
          <w:color w:val="000000" w:themeColor="text1"/>
          <w:rtl/>
        </w:rPr>
        <w:t>עסקה בו בעל מקרקעין מתקשר עם קבלן לצורך בנייה על הקרקע כאשר בתמורה לבנייתו הוא יקבל אחוז מסוים מהדירות הפוטנציאליות</w:t>
      </w:r>
      <w:r w:rsidR="00AA1DAC">
        <w:rPr>
          <w:rFonts w:hint="cs"/>
          <w:color w:val="000000" w:themeColor="text1"/>
          <w:rtl/>
        </w:rPr>
        <w:t>.</w:t>
      </w:r>
      <w:r w:rsidR="00476AED">
        <w:rPr>
          <w:rFonts w:hint="cs"/>
          <w:color w:val="000000" w:themeColor="text1"/>
          <w:rtl/>
        </w:rPr>
        <w:t xml:space="preserve"> מהן יתרונות העסקה?</w:t>
      </w:r>
    </w:p>
    <w:p w:rsidR="00476AED" w:rsidRPr="00476AED" w:rsidRDefault="00476AED" w:rsidP="00476AED">
      <w:pPr>
        <w:pStyle w:val="ListParagraph"/>
        <w:numPr>
          <w:ilvl w:val="0"/>
          <w:numId w:val="1"/>
        </w:numPr>
        <w:spacing w:after="0"/>
        <w:jc w:val="both"/>
        <w:rPr>
          <w:color w:val="000000" w:themeColor="text1"/>
          <w:rtl/>
        </w:rPr>
      </w:pPr>
      <w:r>
        <w:rPr>
          <w:rFonts w:hint="cs"/>
          <w:b/>
          <w:bCs/>
          <w:color w:val="000000" w:themeColor="text1"/>
          <w:rtl/>
        </w:rPr>
        <w:t>היתרון המרכזי:</w:t>
      </w:r>
      <w:r>
        <w:rPr>
          <w:rFonts w:hint="cs"/>
          <w:color w:val="000000" w:themeColor="text1"/>
          <w:rtl/>
        </w:rPr>
        <w:t xml:space="preserve"> </w:t>
      </w:r>
      <w:r w:rsidR="004E5478">
        <w:rPr>
          <w:rFonts w:hint="cs"/>
          <w:color w:val="000000" w:themeColor="text1"/>
          <w:rtl/>
        </w:rPr>
        <w:t>מאפשרת עסקה כמעט ללא הכנסת יד הצדדים לכיס.</w:t>
      </w:r>
    </w:p>
    <w:p w:rsidR="00476AED" w:rsidRDefault="00476AED" w:rsidP="00476AED">
      <w:pPr>
        <w:pStyle w:val="ListParagraph"/>
        <w:numPr>
          <w:ilvl w:val="0"/>
          <w:numId w:val="1"/>
        </w:numPr>
        <w:spacing w:after="0"/>
        <w:jc w:val="both"/>
        <w:rPr>
          <w:color w:val="000000" w:themeColor="text1"/>
        </w:rPr>
      </w:pPr>
      <w:r>
        <w:rPr>
          <w:rFonts w:hint="cs"/>
          <w:color w:val="000000" w:themeColor="text1"/>
          <w:rtl/>
        </w:rPr>
        <w:t>מאפשרת תכנוני מס מקרקעין ל2 הצדדים.</w:t>
      </w:r>
    </w:p>
    <w:p w:rsidR="00476AED" w:rsidRDefault="00476AED" w:rsidP="00476AED">
      <w:pPr>
        <w:pStyle w:val="ListParagraph"/>
        <w:numPr>
          <w:ilvl w:val="0"/>
          <w:numId w:val="1"/>
        </w:numPr>
        <w:spacing w:after="0"/>
        <w:jc w:val="both"/>
        <w:rPr>
          <w:color w:val="000000" w:themeColor="text1"/>
        </w:rPr>
      </w:pPr>
      <w:r>
        <w:rPr>
          <w:rFonts w:hint="cs"/>
          <w:color w:val="000000" w:themeColor="text1"/>
          <w:rtl/>
        </w:rPr>
        <w:t>חסכון בעלויות מימון הפרויקט.</w:t>
      </w:r>
    </w:p>
    <w:p w:rsidR="00476AED" w:rsidRDefault="00476AED" w:rsidP="00476AED">
      <w:pPr>
        <w:pStyle w:val="ListParagraph"/>
        <w:numPr>
          <w:ilvl w:val="0"/>
          <w:numId w:val="1"/>
        </w:numPr>
        <w:spacing w:after="0"/>
        <w:jc w:val="both"/>
        <w:rPr>
          <w:color w:val="000000" w:themeColor="text1"/>
        </w:rPr>
      </w:pPr>
      <w:r>
        <w:rPr>
          <w:rFonts w:hint="cs"/>
          <w:color w:val="000000" w:themeColor="text1"/>
          <w:rtl/>
        </w:rPr>
        <w:t>מאפשרת מימון באמצעות מכר הדירות.</w:t>
      </w:r>
    </w:p>
    <w:p w:rsidR="00C15498" w:rsidRDefault="00C15498" w:rsidP="00C15498">
      <w:pPr>
        <w:spacing w:after="0"/>
        <w:jc w:val="both"/>
        <w:rPr>
          <w:color w:val="000000" w:themeColor="text1"/>
          <w:rtl/>
        </w:rPr>
      </w:pPr>
      <w:r>
        <w:rPr>
          <w:rFonts w:hint="cs"/>
          <w:color w:val="000000" w:themeColor="text1"/>
          <w:rtl/>
        </w:rPr>
        <w:t>הבעיה מתחילה כאשר הקבלן מתחיל לשווק את הדירות, מכיוון והוא מציע לרוכשים הערת אזהרה למרות שאין הוא הבעלים. אם הקבלן יוצא מהתמונה מסיבה כלשהי הבעלים נשאר מול רוכשי דירה אשר מעולם לא התקשר איתם.</w:t>
      </w:r>
    </w:p>
    <w:p w:rsidR="00495303" w:rsidRDefault="00B334F3" w:rsidP="00C15498">
      <w:pPr>
        <w:spacing w:after="0"/>
        <w:jc w:val="both"/>
        <w:rPr>
          <w:color w:val="000000" w:themeColor="text1"/>
          <w:rtl/>
        </w:rPr>
      </w:pPr>
      <w:r w:rsidRPr="00F50AF4">
        <w:rPr>
          <w:rFonts w:hint="cs"/>
          <w:b/>
          <w:bCs/>
          <w:color w:val="000000" w:themeColor="text1"/>
          <w:highlight w:val="magenta"/>
          <w:rtl/>
        </w:rPr>
        <w:t>בפס"ד נחשון</w:t>
      </w:r>
      <w:r>
        <w:rPr>
          <w:rFonts w:hint="cs"/>
          <w:color w:val="000000" w:themeColor="text1"/>
          <w:rtl/>
        </w:rPr>
        <w:t xml:space="preserve"> נקבע שביטול עסקת קומבינציה ע"י הצדדים לא גוררת באופן אוטומטי לביטול הערות האזהרה שנרשמו. יש לברר את זכויות הצדדים ואז להכריע.</w:t>
      </w:r>
    </w:p>
    <w:p w:rsidR="006D3413" w:rsidRDefault="006D3413" w:rsidP="00C15498">
      <w:pPr>
        <w:spacing w:after="0"/>
        <w:jc w:val="both"/>
        <w:rPr>
          <w:color w:val="000000" w:themeColor="text1"/>
          <w:rtl/>
        </w:rPr>
      </w:pPr>
      <w:r>
        <w:rPr>
          <w:rFonts w:hint="cs"/>
          <w:color w:val="000000" w:themeColor="text1"/>
          <w:rtl/>
        </w:rPr>
        <w:t xml:space="preserve">גם אם הקשר בין הבעלים לקבלן נפגע, הערות האזהרה יצרו קשר ישיר בין הבעלים לרוכשים והקבלן ולכן </w:t>
      </w:r>
      <w:r w:rsidR="007D13EA">
        <w:rPr>
          <w:rFonts w:hint="cs"/>
          <w:color w:val="000000" w:themeColor="text1"/>
          <w:rtl/>
        </w:rPr>
        <w:t>זה המצב. ניתן להתנות על תנאי זה, ובלבד שהתנאי יהיה ברור בהסכם ובייפוי הכוח כדי שהרשם ידע וכן כי ינוסח בצורה כזו שגם בעל הע"א ידע ויסכים.</w:t>
      </w:r>
    </w:p>
    <w:p w:rsidR="001D2987" w:rsidRDefault="001D2987" w:rsidP="00C15498">
      <w:pPr>
        <w:spacing w:after="0"/>
        <w:jc w:val="both"/>
        <w:rPr>
          <w:color w:val="000000" w:themeColor="text1"/>
          <w:rtl/>
        </w:rPr>
      </w:pPr>
      <w:r w:rsidRPr="00F50AF4">
        <w:rPr>
          <w:rFonts w:hint="cs"/>
          <w:b/>
          <w:bCs/>
          <w:color w:val="000000" w:themeColor="text1"/>
          <w:highlight w:val="magenta"/>
          <w:rtl/>
        </w:rPr>
        <w:t>בפס"ד ברוגשטיין</w:t>
      </w:r>
      <w:r>
        <w:rPr>
          <w:rFonts w:hint="cs"/>
          <w:color w:val="000000" w:themeColor="text1"/>
          <w:rtl/>
        </w:rPr>
        <w:t xml:space="preserve"> הקונה חתם על הסכם בו נאמר כי זכויות הקבלן במגרש תלויות בהסכם הקומבינציה, אך הקונה לא עבר קורס בקניין ואיננו מבין נוסח מסוג זה ולכן זו איננה תניה מפורשת.</w:t>
      </w:r>
    </w:p>
    <w:p w:rsidR="001D2987" w:rsidRDefault="001D2987" w:rsidP="00C15498">
      <w:pPr>
        <w:spacing w:after="0"/>
        <w:jc w:val="both"/>
        <w:rPr>
          <w:color w:val="000000" w:themeColor="text1"/>
          <w:rtl/>
        </w:rPr>
      </w:pPr>
      <w:r>
        <w:rPr>
          <w:rFonts w:hint="cs"/>
          <w:color w:val="000000" w:themeColor="text1"/>
          <w:rtl/>
        </w:rPr>
        <w:t xml:space="preserve">מנגד, </w:t>
      </w:r>
      <w:r w:rsidRPr="00F50AF4">
        <w:rPr>
          <w:rFonts w:hint="cs"/>
          <w:b/>
          <w:bCs/>
          <w:color w:val="000000" w:themeColor="text1"/>
          <w:highlight w:val="magenta"/>
          <w:rtl/>
        </w:rPr>
        <w:t>בפס"ד גי.אי.גי</w:t>
      </w:r>
      <w:r>
        <w:rPr>
          <w:rFonts w:hint="cs"/>
          <w:color w:val="000000" w:themeColor="text1"/>
          <w:rtl/>
        </w:rPr>
        <w:t xml:space="preserve"> התניה הייתה מפורשת ולכן ניתן היה למוכר למחוק את הע"א.</w:t>
      </w:r>
    </w:p>
    <w:p w:rsidR="008F75F0" w:rsidRDefault="000B44BB" w:rsidP="00C15498">
      <w:pPr>
        <w:spacing w:after="0"/>
        <w:jc w:val="both"/>
        <w:rPr>
          <w:color w:val="000000" w:themeColor="text1"/>
          <w:rtl/>
        </w:rPr>
      </w:pPr>
      <w:r w:rsidRPr="00F50AF4">
        <w:rPr>
          <w:rFonts w:hint="cs"/>
          <w:b/>
          <w:bCs/>
          <w:color w:val="000000" w:themeColor="text1"/>
          <w:highlight w:val="magenta"/>
          <w:rtl/>
        </w:rPr>
        <w:t>בפס"ד בורשטיין</w:t>
      </w:r>
      <w:r>
        <w:rPr>
          <w:rFonts w:hint="cs"/>
          <w:color w:val="000000" w:themeColor="text1"/>
          <w:rtl/>
        </w:rPr>
        <w:t xml:space="preserve"> היה מצב בו קונה עם הערת אזהרה ביקש להעביר אותה לקונה חדש. הקבלן כבר לא היה בתמונה והבעלים של הקרקע (שעליהם רשומה גם הדירה) לא הסכימו להעביר את הערת האזהרה לקונה החדש. ביהמ"ש קבע כי מה שיש לרוכש המקורי ביד זה את זכויות הקבלן, זה מה שהקבלן המחה לו, וכי יש 2 דרכים להילחם בסיטואציה הזו: א. להגיד שבעל הזכויות איננו פועל </w:t>
      </w:r>
      <w:r w:rsidRPr="00E43058">
        <w:rPr>
          <w:rFonts w:hint="cs"/>
          <w:b/>
          <w:bCs/>
          <w:color w:val="000000" w:themeColor="text1"/>
          <w:rtl/>
        </w:rPr>
        <w:t>בתו"ל</w:t>
      </w:r>
      <w:r>
        <w:rPr>
          <w:rFonts w:hint="cs"/>
          <w:color w:val="000000" w:themeColor="text1"/>
          <w:rtl/>
        </w:rPr>
        <w:t xml:space="preserve"> ולכן לחייבו. ב. להמחות לרוכש החדש את הזכות מכוח </w:t>
      </w:r>
      <w:r w:rsidRPr="00614499">
        <w:rPr>
          <w:rFonts w:hint="cs"/>
          <w:b/>
          <w:bCs/>
          <w:color w:val="000000" w:themeColor="text1"/>
          <w:highlight w:val="green"/>
          <w:rtl/>
        </w:rPr>
        <w:t>ס' 5</w:t>
      </w:r>
      <w:r>
        <w:rPr>
          <w:rFonts w:hint="cs"/>
          <w:color w:val="000000" w:themeColor="text1"/>
          <w:rtl/>
        </w:rPr>
        <w:t xml:space="preserve"> לחוק המחאת חיובים, ס' זה מקנה גם את היכולת להעביר את הע"א.</w:t>
      </w:r>
    </w:p>
    <w:p w:rsidR="00614499" w:rsidRDefault="00614499" w:rsidP="00C15498">
      <w:pPr>
        <w:spacing w:after="0"/>
        <w:jc w:val="both"/>
        <w:rPr>
          <w:color w:val="000000" w:themeColor="text1"/>
          <w:rtl/>
        </w:rPr>
      </w:pPr>
      <w:r w:rsidRPr="00F50AF4">
        <w:rPr>
          <w:rFonts w:hint="cs"/>
          <w:b/>
          <w:bCs/>
          <w:color w:val="000000" w:themeColor="text1"/>
          <w:highlight w:val="magenta"/>
          <w:rtl/>
        </w:rPr>
        <w:lastRenderedPageBreak/>
        <w:t>בפס"ד חובני</w:t>
      </w:r>
      <w:r>
        <w:rPr>
          <w:rFonts w:hint="cs"/>
          <w:color w:val="000000" w:themeColor="text1"/>
          <w:rtl/>
        </w:rPr>
        <w:t xml:space="preserve"> נרשמו הע"א לטובת הרוכשים והעסקה עם הקבלן נפלה והרוכשים השלימו את הבנייה של דירותיהם בעצמם. ביהמ"ש קובע שזה לא הוגן לבטל את הערות האזהרה מכיוון ובוצעו השקעות בקרקע והבעלים ראו זאת ולא מנעו מהם להוציא כספם. ההתחייבות שהבעלים נתנו לרוכשים הינה חוזית.</w:t>
      </w:r>
    </w:p>
    <w:p w:rsidR="000D325C" w:rsidRDefault="000D325C" w:rsidP="00C15498">
      <w:pPr>
        <w:spacing w:after="0"/>
        <w:jc w:val="both"/>
        <w:rPr>
          <w:color w:val="000000" w:themeColor="text1"/>
          <w:rtl/>
        </w:rPr>
      </w:pPr>
    </w:p>
    <w:p w:rsidR="000D325C" w:rsidRPr="000D325C" w:rsidRDefault="000D325C" w:rsidP="00C15498">
      <w:pPr>
        <w:spacing w:after="0"/>
        <w:jc w:val="both"/>
        <w:rPr>
          <w:b/>
          <w:bCs/>
          <w:caps/>
          <w:color w:val="000000" w:themeColor="text1"/>
          <w:u w:val="sing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D325C">
        <w:rPr>
          <w:rFonts w:hint="cs"/>
          <w:b/>
          <w:bCs/>
          <w:caps/>
          <w:color w:val="000000" w:themeColor="text1"/>
          <w:u w:val="sing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זכויות בנכסי הזולת</w:t>
      </w:r>
    </w:p>
    <w:p w:rsidR="000D325C" w:rsidRDefault="000D325C" w:rsidP="00C15498">
      <w:pPr>
        <w:spacing w:after="0"/>
        <w:jc w:val="both"/>
        <w:rPr>
          <w:rStyle w:val="IntenseReference"/>
          <w:rtl/>
        </w:rPr>
      </w:pPr>
      <w:r w:rsidRPr="000D325C">
        <w:rPr>
          <w:rStyle w:val="IntenseReference"/>
          <w:rFonts w:hint="cs"/>
          <w:rtl/>
        </w:rPr>
        <w:t>שכירות</w:t>
      </w:r>
    </w:p>
    <w:p w:rsidR="000D325C" w:rsidRDefault="000D325C" w:rsidP="00C15498">
      <w:pPr>
        <w:spacing w:after="0"/>
        <w:jc w:val="both"/>
        <w:rPr>
          <w:rStyle w:val="IntenseReference"/>
          <w:b w:val="0"/>
          <w:bCs w:val="0"/>
          <w:color w:val="000000" w:themeColor="text1"/>
          <w:u w:val="none"/>
          <w:rtl/>
        </w:rPr>
      </w:pPr>
      <w:r w:rsidRPr="00D11044">
        <w:rPr>
          <w:rStyle w:val="IntenseReference"/>
          <w:rFonts w:hint="cs"/>
          <w:color w:val="000000" w:themeColor="text1"/>
          <w:highlight w:val="green"/>
          <w:u w:val="none"/>
          <w:rtl/>
        </w:rPr>
        <w:t>ס' 3</w:t>
      </w:r>
      <w:r>
        <w:rPr>
          <w:rStyle w:val="IntenseReference"/>
          <w:rFonts w:hint="cs"/>
          <w:b w:val="0"/>
          <w:bCs w:val="0"/>
          <w:color w:val="000000" w:themeColor="text1"/>
          <w:u w:val="none"/>
          <w:rtl/>
        </w:rPr>
        <w:t xml:space="preserve">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שכירות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שכירות מקרקעין היא זכות שהוקנתה בתמורה להחזיק במקרקעין ולהשתמש בהם שלא לצמיתות; שכירות לתקופה של למעלה מ5 שנים תיקרא "חכירה"; שכירות לתקופה שלמעלה מ25 שנים תיקרא "חכירה לדורות".</w:t>
      </w:r>
    </w:p>
    <w:p w:rsidR="000D325C" w:rsidRDefault="000D325C" w:rsidP="00C15498">
      <w:pPr>
        <w:spacing w:after="0"/>
        <w:jc w:val="both"/>
        <w:rPr>
          <w:rStyle w:val="IntenseReference"/>
          <w:b w:val="0"/>
          <w:bCs w:val="0"/>
          <w:color w:val="000000" w:themeColor="text1"/>
          <w:u w:val="none"/>
          <w:rtl/>
        </w:rPr>
      </w:pPr>
      <w:r>
        <w:rPr>
          <w:rStyle w:val="IntenseReference"/>
          <w:rFonts w:hint="cs"/>
          <w:b w:val="0"/>
          <w:bCs w:val="0"/>
          <w:color w:val="000000" w:themeColor="text1"/>
          <w:u w:val="none"/>
          <w:rtl/>
        </w:rPr>
        <w:t>לשכירות שלושה חלקים שיש לעמוד בהם:</w:t>
      </w:r>
    </w:p>
    <w:p w:rsidR="000D325C" w:rsidRDefault="000D325C" w:rsidP="000D325C">
      <w:pPr>
        <w:pStyle w:val="ListParagraph"/>
        <w:numPr>
          <w:ilvl w:val="0"/>
          <w:numId w:val="1"/>
        </w:numPr>
        <w:spacing w:after="0"/>
        <w:jc w:val="both"/>
        <w:rPr>
          <w:rStyle w:val="IntenseReference"/>
          <w:b w:val="0"/>
          <w:bCs w:val="0"/>
          <w:color w:val="000000" w:themeColor="text1"/>
          <w:u w:val="none"/>
        </w:rPr>
      </w:pPr>
      <w:r w:rsidRPr="00D11044">
        <w:rPr>
          <w:rStyle w:val="IntenseReference"/>
          <w:rFonts w:hint="cs"/>
          <w:b w:val="0"/>
          <w:bCs w:val="0"/>
          <w:color w:val="000000" w:themeColor="text1"/>
          <w:rtl/>
        </w:rPr>
        <w:t>בתמורה</w:t>
      </w:r>
      <w:r>
        <w:rPr>
          <w:rStyle w:val="IntenseReference"/>
          <w:rFonts w:hint="cs"/>
          <w:b w:val="0"/>
          <w:bCs w:val="0"/>
          <w:color w:val="000000" w:themeColor="text1"/>
          <w:u w:val="none"/>
          <w:rtl/>
        </w:rPr>
        <w:t xml:space="preserve">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ערך כלכלי ממשי (בניגוד לרישיון)</w:t>
      </w:r>
    </w:p>
    <w:p w:rsidR="000D325C" w:rsidRDefault="000D325C" w:rsidP="000D325C">
      <w:pPr>
        <w:pStyle w:val="ListParagraph"/>
        <w:numPr>
          <w:ilvl w:val="0"/>
          <w:numId w:val="1"/>
        </w:numPr>
        <w:spacing w:after="0"/>
        <w:jc w:val="both"/>
        <w:rPr>
          <w:rStyle w:val="IntenseReference"/>
          <w:b w:val="0"/>
          <w:bCs w:val="0"/>
          <w:color w:val="000000" w:themeColor="text1"/>
          <w:u w:val="none"/>
        </w:rPr>
      </w:pPr>
      <w:r w:rsidRPr="00D11044">
        <w:rPr>
          <w:rStyle w:val="IntenseReference"/>
          <w:rFonts w:hint="cs"/>
          <w:b w:val="0"/>
          <w:bCs w:val="0"/>
          <w:color w:val="000000" w:themeColor="text1"/>
          <w:rtl/>
        </w:rPr>
        <w:t>להחזיק במקרקעין ולהשתמש</w:t>
      </w:r>
      <w:r>
        <w:rPr>
          <w:rStyle w:val="IntenseReference"/>
          <w:rFonts w:hint="cs"/>
          <w:b w:val="0"/>
          <w:bCs w:val="0"/>
          <w:color w:val="000000" w:themeColor="text1"/>
          <w:u w:val="none"/>
          <w:rtl/>
        </w:rPr>
        <w:t xml:space="preserve"> </w:t>
      </w:r>
      <w:r w:rsidR="005D2513">
        <w:rPr>
          <w:rStyle w:val="IntenseReference"/>
          <w:b w:val="0"/>
          <w:bCs w:val="0"/>
          <w:color w:val="000000" w:themeColor="text1"/>
          <w:u w:val="none"/>
          <w:rtl/>
        </w:rPr>
        <w:t>–</w:t>
      </w:r>
      <w:r>
        <w:rPr>
          <w:rStyle w:val="IntenseReference"/>
          <w:rFonts w:hint="cs"/>
          <w:b w:val="0"/>
          <w:bCs w:val="0"/>
          <w:color w:val="000000" w:themeColor="text1"/>
          <w:u w:val="none"/>
          <w:rtl/>
        </w:rPr>
        <w:t xml:space="preserve"> </w:t>
      </w:r>
      <w:r w:rsidR="005D2513">
        <w:rPr>
          <w:rStyle w:val="IntenseReference"/>
          <w:rFonts w:hint="cs"/>
          <w:b w:val="0"/>
          <w:bCs w:val="0"/>
          <w:color w:val="000000" w:themeColor="text1"/>
          <w:u w:val="none"/>
          <w:rtl/>
        </w:rPr>
        <w:t xml:space="preserve">אין דרישה לשימוש או החזקה ייחודי, רק </w:t>
      </w:r>
      <w:r w:rsidR="005D2513" w:rsidRPr="00D11044">
        <w:rPr>
          <w:rStyle w:val="IntenseReference"/>
          <w:rFonts w:hint="cs"/>
          <w:color w:val="000000" w:themeColor="text1"/>
          <w:highlight w:val="cyan"/>
          <w:u w:val="none"/>
          <w:rtl/>
        </w:rPr>
        <w:t>ויסמן</w:t>
      </w:r>
      <w:r w:rsidR="00D11044">
        <w:rPr>
          <w:rStyle w:val="IntenseReference"/>
          <w:rFonts w:hint="cs"/>
          <w:b w:val="0"/>
          <w:bCs w:val="0"/>
          <w:color w:val="000000" w:themeColor="text1"/>
          <w:u w:val="none"/>
          <w:rtl/>
        </w:rPr>
        <w:t xml:space="preserve"> דורש זאת אבל הרוב לא מסכימים.</w:t>
      </w:r>
    </w:p>
    <w:p w:rsidR="00D11044" w:rsidRDefault="00D11044" w:rsidP="000D325C">
      <w:pPr>
        <w:pStyle w:val="ListParagraph"/>
        <w:numPr>
          <w:ilvl w:val="0"/>
          <w:numId w:val="1"/>
        </w:numPr>
        <w:spacing w:after="0"/>
        <w:jc w:val="both"/>
        <w:rPr>
          <w:rStyle w:val="IntenseReference"/>
          <w:b w:val="0"/>
          <w:bCs w:val="0"/>
          <w:color w:val="000000" w:themeColor="text1"/>
          <w:u w:val="none"/>
        </w:rPr>
      </w:pPr>
      <w:r w:rsidRPr="00D11044">
        <w:rPr>
          <w:rStyle w:val="IntenseReference"/>
          <w:rFonts w:hint="cs"/>
          <w:b w:val="0"/>
          <w:bCs w:val="0"/>
          <w:color w:val="000000" w:themeColor="text1"/>
          <w:rtl/>
        </w:rPr>
        <w:t>שלא לצמיתות</w:t>
      </w:r>
      <w:r>
        <w:rPr>
          <w:rStyle w:val="IntenseReference"/>
          <w:rFonts w:hint="cs"/>
          <w:b w:val="0"/>
          <w:bCs w:val="0"/>
          <w:color w:val="000000" w:themeColor="text1"/>
          <w:u w:val="none"/>
          <w:rtl/>
        </w:rPr>
        <w:t xml:space="preserve"> </w:t>
      </w:r>
      <w:r>
        <w:rPr>
          <w:rStyle w:val="IntenseReference"/>
          <w:b w:val="0"/>
          <w:bCs w:val="0"/>
          <w:color w:val="000000" w:themeColor="text1"/>
          <w:u w:val="none"/>
          <w:rtl/>
        </w:rPr>
        <w:t>–</w:t>
      </w:r>
      <w:r>
        <w:rPr>
          <w:rStyle w:val="IntenseReference"/>
          <w:rFonts w:hint="cs"/>
          <w:b w:val="0"/>
          <w:bCs w:val="0"/>
          <w:color w:val="000000" w:themeColor="text1"/>
          <w:u w:val="none"/>
          <w:rtl/>
        </w:rPr>
        <w:t xml:space="preserve"> </w:t>
      </w:r>
      <w:r w:rsidRPr="00D11044">
        <w:rPr>
          <w:rStyle w:val="IntenseReference"/>
          <w:rFonts w:hint="cs"/>
          <w:color w:val="000000" w:themeColor="text1"/>
          <w:highlight w:val="magenta"/>
          <w:u w:val="none"/>
          <w:rtl/>
        </w:rPr>
        <w:t>בפס"ד עמידר</w:t>
      </w:r>
      <w:r>
        <w:rPr>
          <w:rStyle w:val="IntenseReference"/>
          <w:rFonts w:hint="cs"/>
          <w:b w:val="0"/>
          <w:bCs w:val="0"/>
          <w:color w:val="000000" w:themeColor="text1"/>
          <w:u w:val="none"/>
          <w:rtl/>
        </w:rPr>
        <w:t xml:space="preserve"> נקבע כי לא קיימת לפי החוק שכירות ללא הגבלת זמן. לכן לא נוכל להסתכל על רישיון לשבת בקרקע בלי הגבלת זמן כעל שכירות.</w:t>
      </w:r>
    </w:p>
    <w:p w:rsidR="00E43058" w:rsidRDefault="00E43058" w:rsidP="00E43058">
      <w:pPr>
        <w:spacing w:after="0"/>
        <w:jc w:val="both"/>
        <w:rPr>
          <w:b/>
          <w:bCs/>
          <w:u w:val="single"/>
          <w:rtl/>
        </w:rPr>
      </w:pPr>
    </w:p>
    <w:p w:rsidR="00E43058" w:rsidRDefault="00E43058" w:rsidP="00E43058">
      <w:pPr>
        <w:spacing w:after="0"/>
        <w:jc w:val="both"/>
        <w:rPr>
          <w:rtl/>
        </w:rPr>
      </w:pPr>
      <w:r>
        <w:rPr>
          <w:rFonts w:hint="cs"/>
          <w:b/>
          <w:bCs/>
          <w:u w:val="single"/>
          <w:rtl/>
        </w:rPr>
        <w:t>סוגי שכירויות</w:t>
      </w:r>
    </w:p>
    <w:p w:rsidR="00E43058" w:rsidRDefault="00E43058" w:rsidP="00E43058">
      <w:pPr>
        <w:spacing w:after="0"/>
        <w:jc w:val="both"/>
        <w:rPr>
          <w:rStyle w:val="IntenseReference"/>
          <w:b w:val="0"/>
          <w:bCs w:val="0"/>
          <w:color w:val="000000" w:themeColor="text1"/>
          <w:u w:val="none"/>
          <w:rtl/>
        </w:rPr>
      </w:pPr>
      <w:r w:rsidRPr="00E43058">
        <w:rPr>
          <w:rStyle w:val="IntenseReference"/>
          <w:rFonts w:hint="cs"/>
          <w:b w:val="0"/>
          <w:bCs w:val="0"/>
          <w:color w:val="000000" w:themeColor="text1"/>
          <w:rtl/>
        </w:rPr>
        <w:t>במקרקעין 3 סוגי שכירויות</w:t>
      </w:r>
      <w:r>
        <w:rPr>
          <w:rStyle w:val="IntenseReference"/>
          <w:rFonts w:hint="cs"/>
          <w:b w:val="0"/>
          <w:bCs w:val="0"/>
          <w:color w:val="000000" w:themeColor="text1"/>
          <w:u w:val="none"/>
          <w:rtl/>
        </w:rPr>
        <w:t xml:space="preserve">: </w:t>
      </w:r>
      <w:r w:rsidRPr="00E43058">
        <w:rPr>
          <w:rStyle w:val="IntenseReference"/>
          <w:rFonts w:hint="cs"/>
          <w:b w:val="0"/>
          <w:bCs w:val="0"/>
          <w:color w:val="000000" w:themeColor="text1"/>
          <w:u w:val="none"/>
          <w:rtl/>
        </w:rPr>
        <w:t>שכירות</w:t>
      </w:r>
      <w:r>
        <w:rPr>
          <w:rStyle w:val="IntenseReference"/>
          <w:rFonts w:hint="cs"/>
          <w:b w:val="0"/>
          <w:bCs w:val="0"/>
          <w:color w:val="000000" w:themeColor="text1"/>
          <w:u w:val="none"/>
          <w:rtl/>
        </w:rPr>
        <w:t xml:space="preserve"> קצרת מועד, חכירה, חכירה לדורות</w:t>
      </w:r>
      <w:r w:rsidRPr="00E43058">
        <w:rPr>
          <w:rStyle w:val="IntenseReference"/>
          <w:rFonts w:hint="cs"/>
          <w:b w:val="0"/>
          <w:bCs w:val="0"/>
          <w:color w:val="000000" w:themeColor="text1"/>
          <w:u w:val="none"/>
          <w:rtl/>
        </w:rPr>
        <w:t xml:space="preserve"> (</w:t>
      </w:r>
      <w:r w:rsidRPr="0074229C">
        <w:rPr>
          <w:rStyle w:val="IntenseReference"/>
          <w:rFonts w:hint="cs"/>
          <w:color w:val="000000" w:themeColor="text1"/>
          <w:highlight w:val="magenta"/>
          <w:u w:val="none"/>
          <w:rtl/>
        </w:rPr>
        <w:t>בפס"ד לוסטיג</w:t>
      </w:r>
      <w:r w:rsidRPr="00E43058">
        <w:rPr>
          <w:rStyle w:val="IntenseReference"/>
          <w:rFonts w:hint="cs"/>
          <w:b w:val="0"/>
          <w:bCs w:val="0"/>
          <w:color w:val="000000" w:themeColor="text1"/>
          <w:u w:val="none"/>
          <w:rtl/>
        </w:rPr>
        <w:t xml:space="preserve"> חכירה לדורות הוכרה כשכירות והחלנו עליה את </w:t>
      </w:r>
      <w:r w:rsidRPr="00DC45BD">
        <w:rPr>
          <w:rStyle w:val="IntenseReference"/>
          <w:rFonts w:hint="cs"/>
          <w:color w:val="000000" w:themeColor="text1"/>
          <w:highlight w:val="green"/>
          <w:u w:val="none"/>
          <w:rtl/>
        </w:rPr>
        <w:t>ס' 78</w:t>
      </w:r>
      <w:r w:rsidRPr="00E43058">
        <w:rPr>
          <w:rStyle w:val="IntenseReference"/>
          <w:rFonts w:hint="cs"/>
          <w:b w:val="0"/>
          <w:bCs w:val="0"/>
          <w:color w:val="000000" w:themeColor="text1"/>
          <w:u w:val="none"/>
          <w:rtl/>
        </w:rPr>
        <w:t>)</w:t>
      </w:r>
      <w:r>
        <w:rPr>
          <w:rStyle w:val="IntenseReference"/>
          <w:rFonts w:hint="cs"/>
          <w:b w:val="0"/>
          <w:bCs w:val="0"/>
          <w:color w:val="000000" w:themeColor="text1"/>
          <w:u w:val="none"/>
          <w:rtl/>
        </w:rPr>
        <w:t>.</w:t>
      </w:r>
    </w:p>
    <w:p w:rsidR="00E43058" w:rsidRDefault="00E43058" w:rsidP="00E43058">
      <w:pPr>
        <w:spacing w:after="0"/>
        <w:jc w:val="both"/>
        <w:rPr>
          <w:rStyle w:val="IntenseReference"/>
          <w:b w:val="0"/>
          <w:bCs w:val="0"/>
          <w:color w:val="000000" w:themeColor="text1"/>
          <w:u w:val="none"/>
          <w:rtl/>
        </w:rPr>
      </w:pPr>
      <w:r>
        <w:rPr>
          <w:rStyle w:val="IntenseReference"/>
          <w:rFonts w:hint="cs"/>
          <w:color w:val="000000" w:themeColor="text1"/>
          <w:u w:val="none"/>
          <w:rtl/>
        </w:rPr>
        <w:t>במבחן</w:t>
      </w:r>
      <w:r>
        <w:rPr>
          <w:rStyle w:val="IntenseReference"/>
          <w:rFonts w:hint="cs"/>
          <w:b w:val="0"/>
          <w:bCs w:val="0"/>
          <w:color w:val="000000" w:themeColor="text1"/>
          <w:u w:val="none"/>
          <w:rtl/>
        </w:rPr>
        <w:t xml:space="preserve"> נקבל מקרה בו אדם יושב בנכס ויש לסווגו כמסיג גבול, בר רשות או שוכר. לסיווג יש השלכות בנוגע ליכולתו לבצע שימוש בנכס. בר רשות למשל לא יכול להעביר זכותו לאחר (אא"כ הבעלים מתיר), שוכר יכול להעביר בתנאים מסוימים. צריך להבחין האם זוהי זכות אישית או קניינית, ואם זוהי זכות קניינית אז איזה סוג של זכות ומה מאפייניה.</w:t>
      </w:r>
    </w:p>
    <w:p w:rsidR="00A0564D" w:rsidRDefault="00A0564D" w:rsidP="00E43058">
      <w:pPr>
        <w:spacing w:after="0"/>
        <w:jc w:val="both"/>
        <w:rPr>
          <w:rStyle w:val="IntenseReference"/>
          <w:b w:val="0"/>
          <w:bCs w:val="0"/>
          <w:color w:val="000000" w:themeColor="text1"/>
          <w:u w:val="none"/>
          <w:rtl/>
        </w:rPr>
      </w:pPr>
      <w:r>
        <w:rPr>
          <w:rStyle w:val="IntenseReference"/>
          <w:rFonts w:hint="cs"/>
          <w:b w:val="0"/>
          <w:bCs w:val="0"/>
          <w:color w:val="000000" w:themeColor="text1"/>
          <w:u w:val="none"/>
          <w:rtl/>
        </w:rPr>
        <w:t xml:space="preserve">שכירות היא זכות קניינית, מה </w:t>
      </w:r>
      <w:r w:rsidRPr="002C7455">
        <w:rPr>
          <w:rStyle w:val="IntenseReference"/>
          <w:rFonts w:hint="cs"/>
          <w:color w:val="000000" w:themeColor="text1"/>
          <w:u w:val="none"/>
          <w:rtl/>
        </w:rPr>
        <w:t>ההצדקות</w:t>
      </w:r>
      <w:r>
        <w:rPr>
          <w:rStyle w:val="IntenseReference"/>
          <w:rFonts w:hint="cs"/>
          <w:b w:val="0"/>
          <w:bCs w:val="0"/>
          <w:color w:val="000000" w:themeColor="text1"/>
          <w:u w:val="none"/>
          <w:rtl/>
        </w:rPr>
        <w:t xml:space="preserve"> להגדרה?</w:t>
      </w:r>
    </w:p>
    <w:p w:rsidR="00A0564D" w:rsidRDefault="00A0564D" w:rsidP="00A0564D">
      <w:pPr>
        <w:pStyle w:val="ListParagraph"/>
        <w:numPr>
          <w:ilvl w:val="0"/>
          <w:numId w:val="1"/>
        </w:numPr>
        <w:spacing w:after="0"/>
        <w:jc w:val="both"/>
        <w:rPr>
          <w:rStyle w:val="IntenseReference"/>
          <w:b w:val="0"/>
          <w:bCs w:val="0"/>
          <w:color w:val="000000" w:themeColor="text1"/>
          <w:u w:val="none"/>
        </w:rPr>
      </w:pPr>
      <w:r w:rsidRPr="002C7455">
        <w:rPr>
          <w:rStyle w:val="IntenseReference"/>
          <w:rFonts w:hint="cs"/>
          <w:b w:val="0"/>
          <w:bCs w:val="0"/>
          <w:color w:val="000000" w:themeColor="text1"/>
          <w:rtl/>
        </w:rPr>
        <w:t>הגנה מפני צדדים שלישיים בתחרות</w:t>
      </w:r>
      <w:r>
        <w:rPr>
          <w:rStyle w:val="IntenseReference"/>
          <w:rFonts w:hint="cs"/>
          <w:b w:val="0"/>
          <w:bCs w:val="0"/>
          <w:color w:val="000000" w:themeColor="text1"/>
          <w:u w:val="none"/>
          <w:rtl/>
        </w:rPr>
        <w:t xml:space="preserve"> </w:t>
      </w:r>
      <w:r>
        <w:rPr>
          <w:rStyle w:val="IntenseReference"/>
          <w:b w:val="0"/>
          <w:bCs w:val="0"/>
          <w:color w:val="000000" w:themeColor="text1"/>
          <w:u w:val="none"/>
          <w:rtl/>
        </w:rPr>
        <w:t>–</w:t>
      </w:r>
      <w:r>
        <w:rPr>
          <w:rStyle w:val="IntenseReference"/>
          <w:rFonts w:hint="cs"/>
          <w:b w:val="0"/>
          <w:bCs w:val="0"/>
          <w:color w:val="000000" w:themeColor="text1"/>
          <w:u w:val="none"/>
          <w:rtl/>
        </w:rPr>
        <w:t xml:space="preserve"> </w:t>
      </w:r>
      <w:r w:rsidRPr="00DC45BD">
        <w:rPr>
          <w:rStyle w:val="IntenseReference"/>
          <w:rFonts w:hint="cs"/>
          <w:color w:val="000000" w:themeColor="text1"/>
          <w:highlight w:val="green"/>
          <w:u w:val="none"/>
          <w:rtl/>
        </w:rPr>
        <w:t>ס' 21</w:t>
      </w:r>
      <w:r>
        <w:rPr>
          <w:rStyle w:val="IntenseReference"/>
          <w:rFonts w:hint="cs"/>
          <w:b w:val="0"/>
          <w:bCs w:val="0"/>
          <w:color w:val="000000" w:themeColor="text1"/>
          <w:u w:val="none"/>
          <w:rtl/>
        </w:rPr>
        <w:t xml:space="preserve"> לחוק השכירות מגן על שוכר כאשר הנכס נמכר לאחר.</w:t>
      </w:r>
    </w:p>
    <w:p w:rsidR="00A0564D" w:rsidRDefault="00A0564D" w:rsidP="00A0564D">
      <w:pPr>
        <w:pStyle w:val="ListParagraph"/>
        <w:numPr>
          <w:ilvl w:val="0"/>
          <w:numId w:val="1"/>
        </w:numPr>
        <w:spacing w:after="0"/>
        <w:jc w:val="both"/>
        <w:rPr>
          <w:rStyle w:val="IntenseReference"/>
          <w:b w:val="0"/>
          <w:bCs w:val="0"/>
          <w:color w:val="000000" w:themeColor="text1"/>
          <w:u w:val="none"/>
        </w:rPr>
      </w:pPr>
      <w:r w:rsidRPr="002C7455">
        <w:rPr>
          <w:rStyle w:val="IntenseReference"/>
          <w:rFonts w:hint="cs"/>
          <w:b w:val="0"/>
          <w:bCs w:val="0"/>
          <w:color w:val="000000" w:themeColor="text1"/>
          <w:rtl/>
        </w:rPr>
        <w:t>הכוח לשעבר את השכירות (אם אין התניה נוגדת)</w:t>
      </w:r>
      <w:r>
        <w:rPr>
          <w:rStyle w:val="IntenseReference"/>
          <w:rFonts w:hint="cs"/>
          <w:b w:val="0"/>
          <w:bCs w:val="0"/>
          <w:color w:val="000000" w:themeColor="text1"/>
          <w:u w:val="none"/>
          <w:rtl/>
        </w:rPr>
        <w:t xml:space="preserve">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ברגע שהזכות קניינית ניתן לשעבד אותה וזוהי זכות כלכלית.</w:t>
      </w:r>
    </w:p>
    <w:p w:rsidR="002C7455" w:rsidRDefault="002C7455" w:rsidP="00A0564D">
      <w:pPr>
        <w:pStyle w:val="ListParagraph"/>
        <w:numPr>
          <w:ilvl w:val="0"/>
          <w:numId w:val="1"/>
        </w:numPr>
        <w:spacing w:after="0"/>
        <w:jc w:val="both"/>
        <w:rPr>
          <w:rStyle w:val="IntenseReference"/>
          <w:b w:val="0"/>
          <w:bCs w:val="0"/>
          <w:color w:val="000000" w:themeColor="text1"/>
          <w:u w:val="none"/>
        </w:rPr>
      </w:pPr>
      <w:r w:rsidRPr="0030087A">
        <w:rPr>
          <w:rStyle w:val="IntenseReference"/>
          <w:rFonts w:hint="cs"/>
          <w:b w:val="0"/>
          <w:bCs w:val="0"/>
          <w:color w:val="000000" w:themeColor="text1"/>
          <w:rtl/>
        </w:rPr>
        <w:t>העברת השכירות</w:t>
      </w:r>
      <w:r>
        <w:rPr>
          <w:rStyle w:val="IntenseReference"/>
          <w:rFonts w:hint="cs"/>
          <w:b w:val="0"/>
          <w:bCs w:val="0"/>
          <w:color w:val="000000" w:themeColor="text1"/>
          <w:u w:val="none"/>
          <w:rtl/>
        </w:rPr>
        <w:t xml:space="preserve"> </w:t>
      </w:r>
      <w:r>
        <w:rPr>
          <w:rStyle w:val="IntenseReference"/>
          <w:b w:val="0"/>
          <w:bCs w:val="0"/>
          <w:color w:val="000000" w:themeColor="text1"/>
          <w:u w:val="none"/>
          <w:rtl/>
        </w:rPr>
        <w:t>–</w:t>
      </w:r>
      <w:r>
        <w:rPr>
          <w:rStyle w:val="IntenseReference"/>
          <w:rFonts w:hint="cs"/>
          <w:b w:val="0"/>
          <w:bCs w:val="0"/>
          <w:color w:val="000000" w:themeColor="text1"/>
          <w:u w:val="none"/>
          <w:rtl/>
        </w:rPr>
        <w:t xml:space="preserve"> </w:t>
      </w:r>
      <w:r w:rsidRPr="0030087A">
        <w:rPr>
          <w:rStyle w:val="IntenseReference"/>
          <w:rFonts w:hint="cs"/>
          <w:color w:val="000000" w:themeColor="text1"/>
          <w:highlight w:val="green"/>
          <w:u w:val="none"/>
          <w:rtl/>
        </w:rPr>
        <w:t>ס' 22</w:t>
      </w:r>
      <w:r>
        <w:rPr>
          <w:rStyle w:val="IntenseReference"/>
          <w:rFonts w:hint="cs"/>
          <w:b w:val="0"/>
          <w:bCs w:val="0"/>
          <w:color w:val="000000" w:themeColor="text1"/>
          <w:u w:val="none"/>
          <w:rtl/>
        </w:rPr>
        <w:t xml:space="preserve"> לחוק השכירות מאפשר להעביר אותה.</w:t>
      </w:r>
    </w:p>
    <w:p w:rsidR="002C7455" w:rsidRDefault="002C7455" w:rsidP="00A0564D">
      <w:pPr>
        <w:pStyle w:val="ListParagraph"/>
        <w:numPr>
          <w:ilvl w:val="0"/>
          <w:numId w:val="1"/>
        </w:numPr>
        <w:spacing w:after="0"/>
        <w:jc w:val="both"/>
        <w:rPr>
          <w:rStyle w:val="IntenseReference"/>
          <w:b w:val="0"/>
          <w:bCs w:val="0"/>
          <w:color w:val="000000" w:themeColor="text1"/>
          <w:u w:val="none"/>
        </w:rPr>
      </w:pPr>
      <w:r w:rsidRPr="0030087A">
        <w:rPr>
          <w:rStyle w:val="IntenseReference"/>
          <w:rFonts w:hint="cs"/>
          <w:b w:val="0"/>
          <w:bCs w:val="0"/>
          <w:color w:val="000000" w:themeColor="text1"/>
          <w:rtl/>
        </w:rPr>
        <w:t>הענקת זיקות הנאה</w:t>
      </w:r>
      <w:r>
        <w:rPr>
          <w:rStyle w:val="IntenseReference"/>
          <w:rFonts w:hint="cs"/>
          <w:b w:val="0"/>
          <w:bCs w:val="0"/>
          <w:color w:val="000000" w:themeColor="text1"/>
          <w:u w:val="none"/>
          <w:rtl/>
        </w:rPr>
        <w:t xml:space="preserve">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אם יש לי זכות קניינית אני רשאי להעניק זיקות הנאה בנכס.</w:t>
      </w:r>
    </w:p>
    <w:p w:rsidR="00234667" w:rsidRDefault="00234667" w:rsidP="00A0564D">
      <w:pPr>
        <w:pStyle w:val="ListParagraph"/>
        <w:numPr>
          <w:ilvl w:val="0"/>
          <w:numId w:val="1"/>
        </w:numPr>
        <w:spacing w:after="0"/>
        <w:jc w:val="both"/>
        <w:rPr>
          <w:rStyle w:val="IntenseReference"/>
          <w:b w:val="0"/>
          <w:bCs w:val="0"/>
          <w:color w:val="000000" w:themeColor="text1"/>
          <w:u w:val="none"/>
        </w:rPr>
      </w:pPr>
      <w:r w:rsidRPr="0030087A">
        <w:rPr>
          <w:rStyle w:val="IntenseReference"/>
          <w:rFonts w:hint="cs"/>
          <w:color w:val="000000" w:themeColor="text1"/>
          <w:highlight w:val="green"/>
          <w:rtl/>
        </w:rPr>
        <w:t>ס' 21</w:t>
      </w:r>
      <w:r w:rsidRPr="0030087A">
        <w:rPr>
          <w:rStyle w:val="IntenseReference"/>
          <w:rFonts w:hint="cs"/>
          <w:b w:val="0"/>
          <w:bCs w:val="0"/>
          <w:color w:val="000000" w:themeColor="text1"/>
          <w:rtl/>
        </w:rPr>
        <w:t xml:space="preserve"> לחוק השכירות </w:t>
      </w:r>
      <w:r w:rsidR="00EA6F74" w:rsidRPr="0030087A">
        <w:rPr>
          <w:rStyle w:val="IntenseReference"/>
          <w:rFonts w:hint="cs"/>
          <w:b w:val="0"/>
          <w:bCs w:val="0"/>
          <w:color w:val="000000" w:themeColor="text1"/>
          <w:rtl/>
        </w:rPr>
        <w:t>והשאילה</w:t>
      </w:r>
      <w:r w:rsidR="00EA6F74">
        <w:rPr>
          <w:rStyle w:val="IntenseReference"/>
          <w:rFonts w:hint="cs"/>
          <w:b w:val="0"/>
          <w:bCs w:val="0"/>
          <w:color w:val="000000" w:themeColor="text1"/>
          <w:u w:val="none"/>
          <w:rtl/>
        </w:rPr>
        <w:t xml:space="preserve">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ס' זה מאפשר את העברת המושכר</w:t>
      </w:r>
      <w:r w:rsidR="00EA6F74">
        <w:rPr>
          <w:rStyle w:val="IntenseReference"/>
          <w:rFonts w:hint="cs"/>
          <w:b w:val="0"/>
          <w:bCs w:val="0"/>
          <w:color w:val="000000" w:themeColor="text1"/>
          <w:u w:val="none"/>
          <w:rtl/>
        </w:rPr>
        <w:t>. אם בעלי הנכס מוכר אותו אז הקונה מקבל את הנכס בכפוף לשכירות הקיימת בו. זו זכות קניינית כי אין לשוכר זכות חוזית מול הבעלים החדש.</w:t>
      </w:r>
    </w:p>
    <w:p w:rsidR="00EA6F74" w:rsidRDefault="00EA6F74" w:rsidP="00EA6F74">
      <w:pPr>
        <w:pStyle w:val="ListParagraph"/>
        <w:numPr>
          <w:ilvl w:val="1"/>
          <w:numId w:val="1"/>
        </w:numPr>
        <w:spacing w:after="0"/>
        <w:jc w:val="both"/>
        <w:rPr>
          <w:rStyle w:val="IntenseReference"/>
          <w:b w:val="0"/>
          <w:bCs w:val="0"/>
          <w:color w:val="000000" w:themeColor="text1"/>
          <w:u w:val="none"/>
        </w:rPr>
      </w:pPr>
      <w:r>
        <w:rPr>
          <w:rStyle w:val="IntenseReference"/>
          <w:rFonts w:hint="cs"/>
          <w:b w:val="0"/>
          <w:bCs w:val="0"/>
          <w:color w:val="000000" w:themeColor="text1"/>
          <w:u w:val="none"/>
          <w:rtl/>
        </w:rPr>
        <w:t>חל רק במצב בו השכירות היא קניינית, הסכם שהוא בגדר התחייבות לבצע עסקה לא יעזור פה.</w:t>
      </w:r>
    </w:p>
    <w:p w:rsidR="00EA6F74" w:rsidRDefault="00EA6F74" w:rsidP="00EA6F74">
      <w:pPr>
        <w:pStyle w:val="ListParagraph"/>
        <w:numPr>
          <w:ilvl w:val="1"/>
          <w:numId w:val="1"/>
        </w:numPr>
        <w:spacing w:after="0"/>
        <w:jc w:val="both"/>
        <w:rPr>
          <w:rStyle w:val="IntenseReference"/>
          <w:b w:val="0"/>
          <w:bCs w:val="0"/>
          <w:color w:val="000000" w:themeColor="text1"/>
          <w:u w:val="none"/>
        </w:rPr>
      </w:pPr>
      <w:r w:rsidRPr="0030087A">
        <w:rPr>
          <w:rStyle w:val="IntenseReference"/>
          <w:rFonts w:hint="cs"/>
          <w:color w:val="000000" w:themeColor="text1"/>
          <w:highlight w:val="green"/>
          <w:u w:val="none"/>
          <w:rtl/>
        </w:rPr>
        <w:t>ס' 21</w:t>
      </w:r>
      <w:r>
        <w:rPr>
          <w:rStyle w:val="IntenseReference"/>
          <w:rFonts w:hint="cs"/>
          <w:b w:val="0"/>
          <w:bCs w:val="0"/>
          <w:color w:val="000000" w:themeColor="text1"/>
          <w:u w:val="none"/>
          <w:rtl/>
        </w:rPr>
        <w:t xml:space="preserve"> חל על שכירות ושאילה אך </w:t>
      </w:r>
      <w:r w:rsidRPr="0030087A">
        <w:rPr>
          <w:rStyle w:val="IntenseReference"/>
          <w:rFonts w:hint="cs"/>
          <w:color w:val="000000" w:themeColor="text1"/>
          <w:highlight w:val="green"/>
          <w:u w:val="none"/>
          <w:rtl/>
        </w:rPr>
        <w:t>ס' 22</w:t>
      </w:r>
      <w:r>
        <w:rPr>
          <w:rStyle w:val="IntenseReference"/>
          <w:rFonts w:hint="cs"/>
          <w:b w:val="0"/>
          <w:bCs w:val="0"/>
          <w:color w:val="000000" w:themeColor="text1"/>
          <w:u w:val="none"/>
          <w:rtl/>
        </w:rPr>
        <w:t xml:space="preserve"> (העברת השכירות) לא חל על שאילה.</w:t>
      </w:r>
    </w:p>
    <w:p w:rsidR="009A1C5D" w:rsidRDefault="009A1C5D" w:rsidP="009A1C5D">
      <w:pPr>
        <w:spacing w:after="0"/>
        <w:jc w:val="both"/>
        <w:rPr>
          <w:rStyle w:val="IntenseReference"/>
          <w:b w:val="0"/>
          <w:bCs w:val="0"/>
          <w:color w:val="000000" w:themeColor="text1"/>
          <w:u w:val="none"/>
          <w:rtl/>
        </w:rPr>
      </w:pPr>
      <w:r>
        <w:rPr>
          <w:rStyle w:val="IntenseReference"/>
          <w:rFonts w:hint="cs"/>
          <w:b w:val="0"/>
          <w:bCs w:val="0"/>
          <w:color w:val="000000" w:themeColor="text1"/>
          <w:u w:val="none"/>
          <w:rtl/>
        </w:rPr>
        <w:t xml:space="preserve">רק </w:t>
      </w:r>
      <w:r w:rsidRPr="001509E5">
        <w:rPr>
          <w:rStyle w:val="IntenseReference"/>
          <w:rFonts w:hint="cs"/>
          <w:color w:val="000000" w:themeColor="text1"/>
          <w:highlight w:val="green"/>
          <w:u w:val="none"/>
          <w:rtl/>
        </w:rPr>
        <w:t>ס' 22</w:t>
      </w:r>
      <w:r w:rsidRPr="001509E5">
        <w:rPr>
          <w:rStyle w:val="IntenseReference"/>
          <w:rFonts w:hint="cs"/>
          <w:color w:val="000000" w:themeColor="text1"/>
          <w:u w:val="none"/>
          <w:rtl/>
        </w:rPr>
        <w:t xml:space="preserve"> </w:t>
      </w:r>
      <w:r>
        <w:rPr>
          <w:rStyle w:val="IntenseReference"/>
          <w:rFonts w:hint="cs"/>
          <w:b w:val="0"/>
          <w:bCs w:val="0"/>
          <w:color w:val="000000" w:themeColor="text1"/>
          <w:u w:val="none"/>
          <w:rtl/>
        </w:rPr>
        <w:t>הוא קוגנטי, השאר ניתנים להתניה.</w:t>
      </w:r>
    </w:p>
    <w:p w:rsidR="001509E5" w:rsidRDefault="001509E5" w:rsidP="009A1C5D">
      <w:pPr>
        <w:spacing w:after="0"/>
        <w:jc w:val="both"/>
        <w:rPr>
          <w:rStyle w:val="IntenseReference"/>
          <w:b w:val="0"/>
          <w:bCs w:val="0"/>
          <w:color w:val="000000" w:themeColor="text1"/>
          <w:u w:val="none"/>
          <w:rtl/>
        </w:rPr>
      </w:pPr>
      <w:r w:rsidRPr="001509E5">
        <w:rPr>
          <w:rStyle w:val="IntenseReference"/>
          <w:rFonts w:hint="cs"/>
          <w:color w:val="000000" w:themeColor="text1"/>
          <w:highlight w:val="green"/>
          <w:u w:val="none"/>
          <w:rtl/>
        </w:rPr>
        <w:t>ס' 21</w:t>
      </w:r>
      <w:r>
        <w:rPr>
          <w:rStyle w:val="IntenseReference"/>
          <w:rFonts w:hint="cs"/>
          <w:b w:val="0"/>
          <w:bCs w:val="0"/>
          <w:color w:val="000000" w:themeColor="text1"/>
          <w:u w:val="none"/>
          <w:rtl/>
        </w:rPr>
        <w:t xml:space="preserve"> מגן על השוכר בכך שנאמר שאין להשית עליו עלויות נוספות בגין ההעברה.</w:t>
      </w:r>
    </w:p>
    <w:p w:rsidR="001509E5" w:rsidRDefault="001509E5" w:rsidP="009A1C5D">
      <w:pPr>
        <w:spacing w:after="0"/>
        <w:jc w:val="both"/>
        <w:rPr>
          <w:rStyle w:val="IntenseReference"/>
          <w:b w:val="0"/>
          <w:bCs w:val="0"/>
          <w:color w:val="000000" w:themeColor="text1"/>
          <w:u w:val="none"/>
          <w:rtl/>
        </w:rPr>
      </w:pPr>
    </w:p>
    <w:p w:rsidR="001509E5" w:rsidRDefault="001509E5" w:rsidP="009A1C5D">
      <w:pPr>
        <w:spacing w:after="0"/>
        <w:jc w:val="both"/>
        <w:rPr>
          <w:rStyle w:val="IntenseReference"/>
          <w:b w:val="0"/>
          <w:bCs w:val="0"/>
          <w:color w:val="000000" w:themeColor="text1"/>
          <w:u w:val="none"/>
          <w:rtl/>
        </w:rPr>
      </w:pPr>
    </w:p>
    <w:p w:rsidR="001509E5" w:rsidRDefault="001509E5" w:rsidP="009A1C5D">
      <w:pPr>
        <w:spacing w:after="0"/>
        <w:jc w:val="both"/>
        <w:rPr>
          <w:rStyle w:val="IntenseReference"/>
          <w:b w:val="0"/>
          <w:bCs w:val="0"/>
          <w:color w:val="000000" w:themeColor="text1"/>
          <w:u w:val="none"/>
          <w:rtl/>
        </w:rPr>
      </w:pPr>
      <w:r>
        <w:rPr>
          <w:rStyle w:val="IntenseReference"/>
          <w:rFonts w:hint="cs"/>
          <w:b w:val="0"/>
          <w:bCs w:val="0"/>
          <w:color w:val="000000" w:themeColor="text1"/>
          <w:u w:val="none"/>
          <w:rtl/>
        </w:rPr>
        <w:t xml:space="preserve">מהן הגבלות העברת הזכות לפי </w:t>
      </w:r>
      <w:r w:rsidRPr="001509E5">
        <w:rPr>
          <w:rStyle w:val="IntenseReference"/>
          <w:rFonts w:hint="cs"/>
          <w:color w:val="000000" w:themeColor="text1"/>
          <w:highlight w:val="green"/>
          <w:u w:val="none"/>
          <w:rtl/>
        </w:rPr>
        <w:t>ס' 22</w:t>
      </w:r>
      <w:r>
        <w:rPr>
          <w:rStyle w:val="IntenseReference"/>
          <w:rFonts w:hint="cs"/>
          <w:b w:val="0"/>
          <w:bCs w:val="0"/>
          <w:color w:val="000000" w:themeColor="text1"/>
          <w:u w:val="none"/>
          <w:rtl/>
        </w:rPr>
        <w:t>?</w:t>
      </w:r>
    </w:p>
    <w:tbl>
      <w:tblPr>
        <w:tblStyle w:val="TableGrid"/>
        <w:bidiVisual/>
        <w:tblW w:w="0" w:type="auto"/>
        <w:tblLook w:val="04A0" w:firstRow="1" w:lastRow="0" w:firstColumn="1" w:lastColumn="0" w:noHBand="0" w:noVBand="1"/>
      </w:tblPr>
      <w:tblGrid>
        <w:gridCol w:w="2840"/>
        <w:gridCol w:w="2841"/>
        <w:gridCol w:w="2841"/>
      </w:tblGrid>
      <w:tr w:rsidR="001509E5" w:rsidTr="001509E5">
        <w:tc>
          <w:tcPr>
            <w:tcW w:w="2840" w:type="dxa"/>
          </w:tcPr>
          <w:p w:rsidR="001509E5" w:rsidRDefault="001509E5" w:rsidP="009A1C5D">
            <w:pPr>
              <w:jc w:val="both"/>
              <w:rPr>
                <w:rStyle w:val="IntenseReference"/>
                <w:b w:val="0"/>
                <w:bCs w:val="0"/>
                <w:color w:val="000000" w:themeColor="text1"/>
                <w:u w:val="none"/>
                <w:rtl/>
              </w:rPr>
            </w:pPr>
          </w:p>
        </w:tc>
        <w:tc>
          <w:tcPr>
            <w:tcW w:w="2841" w:type="dxa"/>
          </w:tcPr>
          <w:p w:rsidR="001509E5" w:rsidRDefault="001509E5" w:rsidP="009A1C5D">
            <w:pPr>
              <w:jc w:val="both"/>
              <w:rPr>
                <w:rStyle w:val="IntenseReference"/>
                <w:b w:val="0"/>
                <w:bCs w:val="0"/>
                <w:color w:val="000000" w:themeColor="text1"/>
                <w:u w:val="none"/>
                <w:rtl/>
              </w:rPr>
            </w:pPr>
            <w:r>
              <w:rPr>
                <w:rStyle w:val="IntenseReference"/>
                <w:rFonts w:hint="cs"/>
                <w:b w:val="0"/>
                <w:bCs w:val="0"/>
                <w:color w:val="000000" w:themeColor="text1"/>
                <w:u w:val="none"/>
                <w:rtl/>
              </w:rPr>
              <w:t>מקרקעין (כוח רב לשוכר)</w:t>
            </w:r>
          </w:p>
        </w:tc>
        <w:tc>
          <w:tcPr>
            <w:tcW w:w="2841" w:type="dxa"/>
          </w:tcPr>
          <w:p w:rsidR="001509E5" w:rsidRDefault="001509E5" w:rsidP="009A1C5D">
            <w:pPr>
              <w:jc w:val="both"/>
              <w:rPr>
                <w:rStyle w:val="IntenseReference"/>
                <w:b w:val="0"/>
                <w:bCs w:val="0"/>
                <w:color w:val="000000" w:themeColor="text1"/>
                <w:u w:val="none"/>
                <w:rtl/>
              </w:rPr>
            </w:pPr>
            <w:r>
              <w:rPr>
                <w:rStyle w:val="IntenseReference"/>
                <w:rFonts w:hint="cs"/>
                <w:b w:val="0"/>
                <w:bCs w:val="0"/>
                <w:color w:val="000000" w:themeColor="text1"/>
                <w:u w:val="none"/>
                <w:rtl/>
              </w:rPr>
              <w:t>מטלטלין/זכויות</w:t>
            </w:r>
          </w:p>
        </w:tc>
      </w:tr>
      <w:tr w:rsidR="001509E5" w:rsidTr="001509E5">
        <w:tc>
          <w:tcPr>
            <w:tcW w:w="2840" w:type="dxa"/>
          </w:tcPr>
          <w:p w:rsidR="001509E5" w:rsidRDefault="001509E5" w:rsidP="009A1C5D">
            <w:pPr>
              <w:jc w:val="both"/>
              <w:rPr>
                <w:rStyle w:val="IntenseReference"/>
                <w:b w:val="0"/>
                <w:bCs w:val="0"/>
                <w:color w:val="000000" w:themeColor="text1"/>
                <w:u w:val="none"/>
                <w:rtl/>
              </w:rPr>
            </w:pPr>
            <w:r>
              <w:rPr>
                <w:rStyle w:val="IntenseReference"/>
                <w:rFonts w:hint="cs"/>
                <w:b w:val="0"/>
                <w:bCs w:val="0"/>
                <w:color w:val="000000" w:themeColor="text1"/>
                <w:u w:val="none"/>
                <w:rtl/>
              </w:rPr>
              <w:t>המשכיר הגביל עבירות</w:t>
            </w:r>
          </w:p>
        </w:tc>
        <w:tc>
          <w:tcPr>
            <w:tcW w:w="2841" w:type="dxa"/>
          </w:tcPr>
          <w:p w:rsidR="001509E5" w:rsidRDefault="001509E5" w:rsidP="009A1C5D">
            <w:pPr>
              <w:jc w:val="both"/>
              <w:rPr>
                <w:rStyle w:val="IntenseReference"/>
                <w:b w:val="0"/>
                <w:bCs w:val="0"/>
                <w:color w:val="000000" w:themeColor="text1"/>
                <w:u w:val="none"/>
                <w:rtl/>
              </w:rPr>
            </w:pPr>
            <w:r>
              <w:rPr>
                <w:rStyle w:val="IntenseReference"/>
                <w:rFonts w:hint="cs"/>
                <w:b w:val="0"/>
                <w:bCs w:val="0"/>
                <w:color w:val="000000" w:themeColor="text1"/>
                <w:u w:val="none"/>
                <w:rtl/>
              </w:rPr>
              <w:t>כפוף לשק"ד ביהמ"ש. המשכיר יסביר סירובו אשר נדרש להיות סביר.</w:t>
            </w:r>
          </w:p>
        </w:tc>
        <w:tc>
          <w:tcPr>
            <w:tcW w:w="2841" w:type="dxa"/>
          </w:tcPr>
          <w:p w:rsidR="001509E5" w:rsidRDefault="001509E5" w:rsidP="009A1C5D">
            <w:pPr>
              <w:jc w:val="both"/>
              <w:rPr>
                <w:rStyle w:val="IntenseReference"/>
                <w:b w:val="0"/>
                <w:bCs w:val="0"/>
                <w:color w:val="000000" w:themeColor="text1"/>
                <w:u w:val="none"/>
                <w:rtl/>
              </w:rPr>
            </w:pPr>
            <w:r>
              <w:rPr>
                <w:rStyle w:val="IntenseReference"/>
                <w:rFonts w:hint="cs"/>
                <w:b w:val="0"/>
                <w:bCs w:val="0"/>
                <w:color w:val="000000" w:themeColor="text1"/>
                <w:u w:val="none"/>
                <w:rtl/>
              </w:rPr>
              <w:t>איסור עסקה. אם המשכיר לא מסכים להעברה היא לא תתקיים.</w:t>
            </w:r>
          </w:p>
        </w:tc>
      </w:tr>
      <w:tr w:rsidR="001509E5" w:rsidTr="001509E5">
        <w:tc>
          <w:tcPr>
            <w:tcW w:w="2840" w:type="dxa"/>
          </w:tcPr>
          <w:p w:rsidR="001509E5" w:rsidRDefault="001509E5" w:rsidP="009A1C5D">
            <w:pPr>
              <w:jc w:val="both"/>
              <w:rPr>
                <w:rStyle w:val="IntenseReference"/>
                <w:b w:val="0"/>
                <w:bCs w:val="0"/>
                <w:color w:val="000000" w:themeColor="text1"/>
                <w:u w:val="none"/>
                <w:rtl/>
              </w:rPr>
            </w:pPr>
            <w:r>
              <w:rPr>
                <w:rStyle w:val="IntenseReference"/>
                <w:rFonts w:hint="cs"/>
                <w:b w:val="0"/>
                <w:bCs w:val="0"/>
                <w:color w:val="000000" w:themeColor="text1"/>
                <w:u w:val="none"/>
                <w:rtl/>
              </w:rPr>
              <w:t>אין הגבלת עבירות</w:t>
            </w:r>
          </w:p>
        </w:tc>
        <w:tc>
          <w:tcPr>
            <w:tcW w:w="2841" w:type="dxa"/>
          </w:tcPr>
          <w:p w:rsidR="001509E5" w:rsidRDefault="001509E5" w:rsidP="009A1C5D">
            <w:pPr>
              <w:jc w:val="both"/>
              <w:rPr>
                <w:rStyle w:val="IntenseReference"/>
                <w:b w:val="0"/>
                <w:bCs w:val="0"/>
                <w:color w:val="000000" w:themeColor="text1"/>
                <w:u w:val="none"/>
                <w:rtl/>
              </w:rPr>
            </w:pPr>
            <w:r>
              <w:rPr>
                <w:rStyle w:val="IntenseReference"/>
                <w:rFonts w:hint="cs"/>
                <w:b w:val="0"/>
                <w:bCs w:val="0"/>
                <w:color w:val="000000" w:themeColor="text1"/>
                <w:u w:val="none"/>
                <w:rtl/>
              </w:rPr>
              <w:t>הרשאה לביצוע עסקה. ברירת המחדל שניתן להעביר</w:t>
            </w:r>
          </w:p>
        </w:tc>
        <w:tc>
          <w:tcPr>
            <w:tcW w:w="2841" w:type="dxa"/>
          </w:tcPr>
          <w:p w:rsidR="001509E5" w:rsidRDefault="00227574" w:rsidP="009A1C5D">
            <w:pPr>
              <w:jc w:val="both"/>
              <w:rPr>
                <w:rStyle w:val="IntenseReference"/>
                <w:b w:val="0"/>
                <w:bCs w:val="0"/>
                <w:color w:val="000000" w:themeColor="text1"/>
                <w:u w:val="none"/>
                <w:rtl/>
              </w:rPr>
            </w:pPr>
            <w:r>
              <w:rPr>
                <w:rStyle w:val="IntenseReference"/>
                <w:rFonts w:hint="cs"/>
                <w:b w:val="0"/>
                <w:bCs w:val="0"/>
                <w:color w:val="000000" w:themeColor="text1"/>
                <w:u w:val="none"/>
                <w:rtl/>
              </w:rPr>
              <w:t>כפוף לשק"ד ביהמ"ש. המשכיר יסביר סירובו אשר נדרש להיות סביר</w:t>
            </w:r>
          </w:p>
        </w:tc>
      </w:tr>
    </w:tbl>
    <w:p w:rsidR="001509E5" w:rsidRDefault="00C64014" w:rsidP="009A1C5D">
      <w:pPr>
        <w:spacing w:after="0"/>
        <w:jc w:val="both"/>
        <w:rPr>
          <w:rStyle w:val="IntenseReference"/>
          <w:b w:val="0"/>
          <w:bCs w:val="0"/>
          <w:color w:val="000000" w:themeColor="text1"/>
          <w:u w:val="none"/>
          <w:rtl/>
        </w:rPr>
      </w:pPr>
      <w:r>
        <w:rPr>
          <w:rStyle w:val="IntenseReference"/>
          <w:rFonts w:hint="cs"/>
          <w:b w:val="0"/>
          <w:bCs w:val="0"/>
          <w:color w:val="000000" w:themeColor="text1"/>
          <w:u w:val="none"/>
          <w:rtl/>
        </w:rPr>
        <w:t>ר</w:t>
      </w:r>
      <w:r w:rsidR="00A974F5">
        <w:rPr>
          <w:rStyle w:val="IntenseReference"/>
          <w:rFonts w:hint="cs"/>
          <w:b w:val="0"/>
          <w:bCs w:val="0"/>
          <w:color w:val="000000" w:themeColor="text1"/>
          <w:u w:val="none"/>
          <w:rtl/>
        </w:rPr>
        <w:t>י</w:t>
      </w:r>
      <w:r>
        <w:rPr>
          <w:rStyle w:val="IntenseReference"/>
          <w:rFonts w:hint="cs"/>
          <w:b w:val="0"/>
          <w:bCs w:val="0"/>
          <w:color w:val="000000" w:themeColor="text1"/>
          <w:u w:val="none"/>
          <w:rtl/>
        </w:rPr>
        <w:t>שיון הוא זכות אישית אשר חוק השכירות והשאילה לא חל עליו</w:t>
      </w:r>
    </w:p>
    <w:p w:rsidR="00C64014" w:rsidRDefault="00C64014" w:rsidP="009A1C5D">
      <w:pPr>
        <w:spacing w:after="0"/>
        <w:jc w:val="both"/>
        <w:rPr>
          <w:rStyle w:val="IntenseReference"/>
          <w:b w:val="0"/>
          <w:bCs w:val="0"/>
          <w:color w:val="000000" w:themeColor="text1"/>
          <w:u w:val="none"/>
          <w:rtl/>
        </w:rPr>
      </w:pPr>
    </w:p>
    <w:p w:rsidR="00C64014" w:rsidRDefault="00F02E3C" w:rsidP="009A1C5D">
      <w:pPr>
        <w:spacing w:after="0"/>
        <w:jc w:val="both"/>
        <w:rPr>
          <w:rStyle w:val="IntenseReference"/>
          <w:b w:val="0"/>
          <w:bCs w:val="0"/>
          <w:color w:val="000000" w:themeColor="text1"/>
          <w:u w:val="none"/>
          <w:rtl/>
        </w:rPr>
      </w:pPr>
      <w:r>
        <w:rPr>
          <w:rStyle w:val="IntenseReference"/>
          <w:rFonts w:hint="cs"/>
          <w:b w:val="0"/>
          <w:bCs w:val="0"/>
          <w:color w:val="000000" w:themeColor="text1"/>
          <w:u w:val="none"/>
          <w:rtl/>
        </w:rPr>
        <w:t>נבחן כמה סיבות משכירים לאי העברה מהפסיקה:</w:t>
      </w:r>
    </w:p>
    <w:p w:rsidR="000C693C" w:rsidRPr="000C693C" w:rsidRDefault="000C693C" w:rsidP="009A1C5D">
      <w:pPr>
        <w:spacing w:after="0"/>
        <w:jc w:val="both"/>
        <w:rPr>
          <w:rStyle w:val="IntenseReference"/>
          <w:b w:val="0"/>
          <w:bCs w:val="0"/>
          <w:color w:val="000000" w:themeColor="text1"/>
          <w:u w:val="none"/>
          <w:rtl/>
        </w:rPr>
      </w:pPr>
      <w:r w:rsidRPr="00125BFE">
        <w:rPr>
          <w:rStyle w:val="IntenseReference"/>
          <w:rFonts w:hint="cs"/>
          <w:color w:val="000000" w:themeColor="text1"/>
          <w:highlight w:val="magenta"/>
          <w:u w:val="none"/>
          <w:rtl/>
        </w:rPr>
        <w:t>פס"ד חברת הכשרת היישוב:</w:t>
      </w:r>
      <w:r>
        <w:rPr>
          <w:rStyle w:val="IntenseReference"/>
          <w:rFonts w:hint="cs"/>
          <w:b w:val="0"/>
          <w:bCs w:val="0"/>
          <w:color w:val="000000" w:themeColor="text1"/>
          <w:u w:val="none"/>
          <w:rtl/>
        </w:rPr>
        <w:t xml:space="preserve"> סבירות הסירוב תלויה בכל מקרה ומקרה בנסיבותיו המיוחדות.</w:t>
      </w:r>
    </w:p>
    <w:p w:rsidR="00F02E3C" w:rsidRDefault="00F02E3C" w:rsidP="00F02E3C">
      <w:pPr>
        <w:spacing w:after="0"/>
        <w:jc w:val="both"/>
        <w:rPr>
          <w:rStyle w:val="IntenseReference"/>
          <w:b w:val="0"/>
          <w:bCs w:val="0"/>
          <w:color w:val="000000" w:themeColor="text1"/>
          <w:u w:val="none"/>
        </w:rPr>
      </w:pPr>
      <w:r w:rsidRPr="00083AD7">
        <w:rPr>
          <w:rStyle w:val="IntenseReference"/>
          <w:rFonts w:hint="cs"/>
          <w:color w:val="000000" w:themeColor="text1"/>
          <w:highlight w:val="magenta"/>
          <w:u w:val="none"/>
          <w:rtl/>
        </w:rPr>
        <w:t>פס"ד אשגרם</w:t>
      </w:r>
      <w:r>
        <w:rPr>
          <w:rStyle w:val="IntenseReference"/>
          <w:rFonts w:hint="cs"/>
          <w:b w:val="0"/>
          <w:bCs w:val="0"/>
          <w:color w:val="000000" w:themeColor="text1"/>
          <w:u w:val="none"/>
          <w:rtl/>
        </w:rPr>
        <w:t xml:space="preserve">: </w:t>
      </w:r>
      <w:r>
        <w:rPr>
          <w:rStyle w:val="IntenseReference"/>
          <w:rFonts w:hint="cs"/>
          <w:color w:val="000000" w:themeColor="text1"/>
          <w:u w:val="none"/>
          <w:rtl/>
        </w:rPr>
        <w:t>מבחן סוג הנכס</w:t>
      </w:r>
      <w:r>
        <w:rPr>
          <w:rStyle w:val="IntenseReference"/>
          <w:rFonts w:hint="cs"/>
          <w:b w:val="0"/>
          <w:bCs w:val="0"/>
          <w:color w:val="000000" w:themeColor="text1"/>
          <w:u w:val="none"/>
          <w:rtl/>
        </w:rPr>
        <w:t xml:space="preserve"> - במקרה הזה ממ"י סירבו להעברת הנכס שהתקבל ע"י ההסתדרות בפטור ממכרז והנ"ל רוצים להעבירו לגורמים פרטיים. ביהמ"ש מסכים שבמקרה כזה ממ"י יכולים לסרב להעברת הנכס.</w:t>
      </w:r>
    </w:p>
    <w:p w:rsidR="00F02E3C" w:rsidRPr="00F02E3C" w:rsidRDefault="00F02E3C" w:rsidP="009A1C5D">
      <w:pPr>
        <w:spacing w:after="0"/>
        <w:jc w:val="both"/>
        <w:rPr>
          <w:rStyle w:val="IntenseReference"/>
          <w:b w:val="0"/>
          <w:bCs w:val="0"/>
          <w:color w:val="000000" w:themeColor="text1"/>
          <w:u w:val="none"/>
          <w:rtl/>
        </w:rPr>
      </w:pPr>
      <w:r w:rsidRPr="00083AD7">
        <w:rPr>
          <w:rStyle w:val="IntenseReference"/>
          <w:rFonts w:hint="cs"/>
          <w:color w:val="000000" w:themeColor="text1"/>
          <w:highlight w:val="magenta"/>
          <w:u w:val="none"/>
          <w:rtl/>
        </w:rPr>
        <w:t>פס"ד וייס</w:t>
      </w:r>
      <w:r>
        <w:rPr>
          <w:rStyle w:val="IntenseReference"/>
          <w:rFonts w:hint="cs"/>
          <w:b w:val="0"/>
          <w:bCs w:val="0"/>
          <w:color w:val="000000" w:themeColor="text1"/>
          <w:u w:val="none"/>
          <w:rtl/>
        </w:rPr>
        <w:t xml:space="preserve">: </w:t>
      </w:r>
      <w:r>
        <w:rPr>
          <w:rStyle w:val="IntenseReference"/>
          <w:rFonts w:hint="cs"/>
          <w:color w:val="000000" w:themeColor="text1"/>
          <w:u w:val="none"/>
          <w:rtl/>
        </w:rPr>
        <w:t>מבחן זהות שוכר</w:t>
      </w:r>
      <w:r>
        <w:rPr>
          <w:rStyle w:val="IntenseReference"/>
          <w:rFonts w:hint="cs"/>
          <w:b w:val="0"/>
          <w:bCs w:val="0"/>
          <w:color w:val="000000" w:themeColor="text1"/>
          <w:u w:val="none"/>
          <w:rtl/>
        </w:rPr>
        <w:t xml:space="preserve">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ביה"ס רצה להיטיב עם עובדיו ולשפר תנאיהם והשכיר לעובדיו דירה בהנחה. המנהל התחייב לביה"ס לא לתת לשוכרים להעביר זכותם ללא אישור ביה"ס. בעליון נקבע כי </w:t>
      </w:r>
      <w:r w:rsidRPr="006F17DE">
        <w:rPr>
          <w:rStyle w:val="IntenseReference"/>
          <w:rFonts w:hint="cs"/>
          <w:color w:val="000000" w:themeColor="text1"/>
          <w:u w:val="none"/>
          <w:rtl/>
        </w:rPr>
        <w:t>השוכרים צריכים להראות</w:t>
      </w:r>
      <w:r>
        <w:rPr>
          <w:rStyle w:val="IntenseReference"/>
          <w:rFonts w:hint="cs"/>
          <w:b w:val="0"/>
          <w:bCs w:val="0"/>
          <w:color w:val="000000" w:themeColor="text1"/>
          <w:u w:val="none"/>
          <w:rtl/>
        </w:rPr>
        <w:t xml:space="preserve"> שהטעם הוא חסר טעם הוגן וממשי ולכן איננו סביר</w:t>
      </w:r>
      <w:r w:rsidR="006F17DE">
        <w:rPr>
          <w:rStyle w:val="IntenseReference"/>
          <w:rFonts w:hint="cs"/>
          <w:b w:val="0"/>
          <w:bCs w:val="0"/>
          <w:color w:val="000000" w:themeColor="text1"/>
          <w:u w:val="none"/>
          <w:rtl/>
        </w:rPr>
        <w:t>, כלומר הנטל הוא על השוכר</w:t>
      </w:r>
      <w:r>
        <w:rPr>
          <w:rStyle w:val="IntenseReference"/>
          <w:rFonts w:hint="cs"/>
          <w:b w:val="0"/>
          <w:bCs w:val="0"/>
          <w:color w:val="000000" w:themeColor="text1"/>
          <w:u w:val="none"/>
          <w:rtl/>
        </w:rPr>
        <w:t xml:space="preserve">. </w:t>
      </w:r>
      <w:r w:rsidRPr="00083AD7">
        <w:rPr>
          <w:rStyle w:val="IntenseReference"/>
          <w:rFonts w:hint="cs"/>
          <w:color w:val="000000" w:themeColor="text1"/>
          <w:highlight w:val="darkYellow"/>
          <w:u w:val="none"/>
          <w:rtl/>
        </w:rPr>
        <w:t>נתניהו</w:t>
      </w:r>
      <w:r>
        <w:rPr>
          <w:rStyle w:val="IntenseReference"/>
          <w:rFonts w:hint="cs"/>
          <w:b w:val="0"/>
          <w:bCs w:val="0"/>
          <w:color w:val="000000" w:themeColor="text1"/>
          <w:u w:val="none"/>
          <w:rtl/>
        </w:rPr>
        <w:t xml:space="preserve"> קובעת שאמנם התניה מגבילה את זכויות המשיבים אך יש היגיון ברצון לשמור על ייעוד הקרקע המשמשת את ביה"ס ולכן הסיבה סבירה.</w:t>
      </w:r>
    </w:p>
    <w:p w:rsidR="00C64014" w:rsidRDefault="00D4388C" w:rsidP="009A1C5D">
      <w:pPr>
        <w:spacing w:after="0"/>
        <w:jc w:val="both"/>
        <w:rPr>
          <w:rStyle w:val="IntenseReference"/>
          <w:b w:val="0"/>
          <w:bCs w:val="0"/>
          <w:color w:val="000000" w:themeColor="text1"/>
          <w:u w:val="none"/>
          <w:rtl/>
        </w:rPr>
      </w:pPr>
      <w:r w:rsidRPr="00F47BFD">
        <w:rPr>
          <w:rStyle w:val="IntenseReference"/>
          <w:rFonts w:hint="cs"/>
          <w:color w:val="000000" w:themeColor="text1"/>
          <w:highlight w:val="magenta"/>
          <w:u w:val="none"/>
          <w:rtl/>
        </w:rPr>
        <w:lastRenderedPageBreak/>
        <w:t>פס"ד בנק הפועלים:</w:t>
      </w:r>
      <w:r>
        <w:rPr>
          <w:rStyle w:val="IntenseReference"/>
          <w:rFonts w:hint="cs"/>
          <w:color w:val="000000" w:themeColor="text1"/>
          <w:u w:val="none"/>
          <w:rtl/>
        </w:rPr>
        <w:t xml:space="preserve"> מבחן אי העמידה בתשלומים</w:t>
      </w:r>
      <w:r>
        <w:rPr>
          <w:rStyle w:val="IntenseReference"/>
          <w:rFonts w:hint="cs"/>
          <w:b w:val="0"/>
          <w:bCs w:val="0"/>
          <w:color w:val="000000" w:themeColor="text1"/>
          <w:u w:val="none"/>
          <w:rtl/>
        </w:rPr>
        <w:t xml:space="preserve">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במצב בו השוכר לא עמד בתשלומיו וביקש להעביר את שכירותו נוכל להתיר למשכיר למנוע את העברת השכירות.</w:t>
      </w:r>
      <w:r w:rsidR="00117484">
        <w:rPr>
          <w:rStyle w:val="IntenseReference"/>
          <w:rFonts w:hint="cs"/>
          <w:b w:val="0"/>
          <w:bCs w:val="0"/>
          <w:color w:val="000000" w:themeColor="text1"/>
          <w:u w:val="none"/>
          <w:rtl/>
        </w:rPr>
        <w:t xml:space="preserve"> על אף זאת צריך שהסירוב יהיה מבוסס על אי העמידה בתשלומים.</w:t>
      </w:r>
      <w:r w:rsidR="002C3872">
        <w:rPr>
          <w:rStyle w:val="IntenseReference"/>
          <w:rFonts w:hint="cs"/>
          <w:b w:val="0"/>
          <w:bCs w:val="0"/>
          <w:color w:val="000000" w:themeColor="text1"/>
          <w:u w:val="none"/>
          <w:rtl/>
        </w:rPr>
        <w:t xml:space="preserve"> (צריך להיות מותנה מראש כמובן)</w:t>
      </w:r>
    </w:p>
    <w:p w:rsidR="00117484" w:rsidRDefault="00117484" w:rsidP="009A1C5D">
      <w:pPr>
        <w:spacing w:after="0"/>
        <w:jc w:val="both"/>
        <w:rPr>
          <w:rStyle w:val="IntenseReference"/>
          <w:b w:val="0"/>
          <w:bCs w:val="0"/>
          <w:color w:val="000000" w:themeColor="text1"/>
          <w:u w:val="none"/>
          <w:rtl/>
        </w:rPr>
      </w:pPr>
    </w:p>
    <w:p w:rsidR="0068429F" w:rsidRDefault="0068429F" w:rsidP="009A1C5D">
      <w:pPr>
        <w:spacing w:after="0"/>
        <w:jc w:val="both"/>
        <w:rPr>
          <w:rStyle w:val="IntenseReference"/>
          <w:b w:val="0"/>
          <w:bCs w:val="0"/>
          <w:color w:val="000000" w:themeColor="text1"/>
          <w:u w:val="none"/>
          <w:rtl/>
        </w:rPr>
      </w:pPr>
      <w:r>
        <w:rPr>
          <w:rStyle w:val="IntenseReference"/>
          <w:rFonts w:hint="cs"/>
          <w:color w:val="000000" w:themeColor="text1"/>
          <w:rtl/>
        </w:rPr>
        <w:t>שכירות קצרת מועד</w:t>
      </w:r>
    </w:p>
    <w:p w:rsidR="0068429F" w:rsidRDefault="0068429F" w:rsidP="009A1C5D">
      <w:pPr>
        <w:spacing w:after="0"/>
        <w:jc w:val="both"/>
        <w:rPr>
          <w:rStyle w:val="IntenseReference"/>
          <w:b w:val="0"/>
          <w:bCs w:val="0"/>
          <w:color w:val="000000" w:themeColor="text1"/>
          <w:u w:val="none"/>
          <w:rtl/>
        </w:rPr>
      </w:pPr>
      <w:r>
        <w:rPr>
          <w:rStyle w:val="IntenseReference"/>
          <w:rFonts w:hint="cs"/>
          <w:b w:val="0"/>
          <w:bCs w:val="0"/>
          <w:color w:val="000000" w:themeColor="text1"/>
          <w:u w:val="none"/>
          <w:rtl/>
        </w:rPr>
        <w:t>חשוב לציין מועד, "מועד השכלול" אשר הוא המעבר מהשלב החוזי/אובליגטורי לשלב הקנייני.</w:t>
      </w:r>
      <w:r w:rsidR="00465EB6">
        <w:rPr>
          <w:rStyle w:val="IntenseReference"/>
          <w:rFonts w:hint="cs"/>
          <w:b w:val="0"/>
          <w:bCs w:val="0"/>
          <w:color w:val="000000" w:themeColor="text1"/>
          <w:u w:val="none"/>
          <w:rtl/>
        </w:rPr>
        <w:t xml:space="preserve"> עקרונית עסקת מקרקעין טעונה רישום בטאבו</w:t>
      </w:r>
      <w:r w:rsidR="00D4266D">
        <w:rPr>
          <w:rStyle w:val="IntenseReference"/>
          <w:rFonts w:hint="cs"/>
          <w:b w:val="0"/>
          <w:bCs w:val="0"/>
          <w:color w:val="000000" w:themeColor="text1"/>
          <w:u w:val="none"/>
          <w:rtl/>
        </w:rPr>
        <w:t xml:space="preserve"> אך שכירות קצרה מוחרגת מכלל זה.</w:t>
      </w:r>
    </w:p>
    <w:p w:rsidR="009323F0" w:rsidRDefault="009323F0" w:rsidP="00C310D6">
      <w:pPr>
        <w:spacing w:after="0"/>
        <w:jc w:val="both"/>
        <w:rPr>
          <w:rStyle w:val="IntenseReference"/>
          <w:b w:val="0"/>
          <w:bCs w:val="0"/>
          <w:color w:val="000000" w:themeColor="text1"/>
          <w:u w:val="none"/>
          <w:rtl/>
        </w:rPr>
      </w:pPr>
      <w:r w:rsidRPr="0037264D">
        <w:rPr>
          <w:rStyle w:val="IntenseReference"/>
          <w:rFonts w:hint="cs"/>
          <w:color w:val="000000" w:themeColor="text1"/>
          <w:highlight w:val="green"/>
          <w:u w:val="none"/>
          <w:rtl/>
        </w:rPr>
        <w:t>ס' 79(א)</w:t>
      </w:r>
      <w:r>
        <w:rPr>
          <w:rStyle w:val="IntenseReference"/>
          <w:rFonts w:hint="cs"/>
          <w:b w:val="0"/>
          <w:bCs w:val="0"/>
          <w:color w:val="000000" w:themeColor="text1"/>
          <w:u w:val="none"/>
          <w:rtl/>
        </w:rPr>
        <w:t xml:space="preserve"> על אף האמור </w:t>
      </w:r>
      <w:r w:rsidRPr="001B1F7B">
        <w:rPr>
          <w:rStyle w:val="IntenseReference"/>
          <w:rFonts w:hint="cs"/>
          <w:color w:val="000000" w:themeColor="text1"/>
          <w:highlight w:val="green"/>
          <w:u w:val="none"/>
          <w:rtl/>
        </w:rPr>
        <w:t>בס</w:t>
      </w:r>
      <w:r w:rsidR="00AC58E6" w:rsidRPr="001B1F7B">
        <w:rPr>
          <w:rStyle w:val="IntenseReference"/>
          <w:rFonts w:hint="cs"/>
          <w:color w:val="000000" w:themeColor="text1"/>
          <w:highlight w:val="green"/>
          <w:u w:val="none"/>
          <w:rtl/>
        </w:rPr>
        <w:t>'</w:t>
      </w:r>
      <w:r w:rsidR="00C310D6" w:rsidRPr="001B1F7B">
        <w:rPr>
          <w:rStyle w:val="IntenseReference"/>
          <w:rFonts w:hint="cs"/>
          <w:color w:val="000000" w:themeColor="text1"/>
          <w:highlight w:val="green"/>
          <w:u w:val="none"/>
          <w:rtl/>
        </w:rPr>
        <w:t xml:space="preserve"> 7</w:t>
      </w:r>
      <w:r w:rsidR="00C310D6">
        <w:rPr>
          <w:rStyle w:val="IntenseReference"/>
          <w:rFonts w:hint="cs"/>
          <w:b w:val="0"/>
          <w:bCs w:val="0"/>
          <w:color w:val="000000" w:themeColor="text1"/>
          <w:u w:val="none"/>
          <w:rtl/>
        </w:rPr>
        <w:t xml:space="preserve"> (רישום) </w:t>
      </w:r>
      <w:r w:rsidR="00C310D6" w:rsidRPr="001B1F7B">
        <w:rPr>
          <w:rStyle w:val="IntenseReference"/>
          <w:rFonts w:hint="cs"/>
          <w:color w:val="000000" w:themeColor="text1"/>
          <w:highlight w:val="green"/>
          <w:u w:val="none"/>
          <w:rtl/>
        </w:rPr>
        <w:t>וס' 8</w:t>
      </w:r>
      <w:r w:rsidR="00C310D6">
        <w:rPr>
          <w:rStyle w:val="IntenseReference"/>
          <w:rFonts w:hint="cs"/>
          <w:b w:val="0"/>
          <w:bCs w:val="0"/>
          <w:color w:val="000000" w:themeColor="text1"/>
          <w:u w:val="none"/>
          <w:rtl/>
        </w:rPr>
        <w:t xml:space="preserve"> (עריכת מסמך בכתב)</w:t>
      </w:r>
      <w:r>
        <w:rPr>
          <w:rStyle w:val="IntenseReference"/>
          <w:rFonts w:hint="cs"/>
          <w:b w:val="0"/>
          <w:bCs w:val="0"/>
          <w:color w:val="000000" w:themeColor="text1"/>
          <w:u w:val="none"/>
          <w:rtl/>
        </w:rPr>
        <w:t xml:space="preserve"> שכירות לתקופה שאינה עולה על תקופה של 5 שנים אינה טעונה רישום, והתחייבות לעשות עסקה כזאת אינה טעונה מסמך בכתב.</w:t>
      </w:r>
    </w:p>
    <w:p w:rsidR="00FB4485" w:rsidRDefault="00FB4485" w:rsidP="009A1C5D">
      <w:pPr>
        <w:spacing w:after="0"/>
        <w:jc w:val="both"/>
        <w:rPr>
          <w:rStyle w:val="IntenseReference"/>
          <w:b w:val="0"/>
          <w:bCs w:val="0"/>
          <w:color w:val="000000" w:themeColor="text1"/>
          <w:u w:val="none"/>
          <w:rtl/>
        </w:rPr>
      </w:pPr>
      <w:r w:rsidRPr="0037264D">
        <w:rPr>
          <w:rStyle w:val="IntenseReference"/>
          <w:rFonts w:hint="cs"/>
          <w:color w:val="000000" w:themeColor="text1"/>
          <w:highlight w:val="green"/>
          <w:u w:val="none"/>
          <w:rtl/>
        </w:rPr>
        <w:t>(ב)</w:t>
      </w:r>
      <w:r>
        <w:rPr>
          <w:rStyle w:val="IntenseReference"/>
          <w:rFonts w:hint="cs"/>
          <w:b w:val="0"/>
          <w:bCs w:val="0"/>
          <w:color w:val="000000" w:themeColor="text1"/>
          <w:u w:val="none"/>
          <w:rtl/>
        </w:rPr>
        <w:t xml:space="preserve"> הוראות ס"ק (א) לא יחולו על שכירות שיש עמה ברירה להאריך את תקופתה כוללת העולה על חמש שנים, ולא על שכירות שתקופתה כולה או מקצתה, חלה כעבור 5 שנים מגמירת חוזה השכירות.</w:t>
      </w:r>
    </w:p>
    <w:p w:rsidR="000370F6" w:rsidRDefault="000370F6" w:rsidP="009A1C5D">
      <w:pPr>
        <w:spacing w:after="0"/>
        <w:jc w:val="both"/>
        <w:rPr>
          <w:rStyle w:val="IntenseReference"/>
          <w:b w:val="0"/>
          <w:bCs w:val="0"/>
          <w:color w:val="000000" w:themeColor="text1"/>
          <w:u w:val="none"/>
          <w:rtl/>
        </w:rPr>
      </w:pPr>
      <w:r w:rsidRPr="0098183A">
        <w:rPr>
          <w:rStyle w:val="IntenseReference"/>
          <w:rFonts w:hint="cs"/>
          <w:color w:val="000000" w:themeColor="text1"/>
          <w:highlight w:val="green"/>
          <w:u w:val="none"/>
          <w:rtl/>
        </w:rPr>
        <w:t>ס' 152</w:t>
      </w:r>
      <w:r>
        <w:rPr>
          <w:rStyle w:val="IntenseReference"/>
          <w:rFonts w:hint="cs"/>
          <w:b w:val="0"/>
          <w:bCs w:val="0"/>
          <w:color w:val="000000" w:themeColor="text1"/>
          <w:u w:val="none"/>
          <w:rtl/>
        </w:rPr>
        <w:t xml:space="preserve"> לחוק הגנת הדייר: על אף האמור בחוהמ"ק, שכירות לתקופה שלא עולה על 10 שנים בדירה או בבית עסק שחוק זה אינו חל עליה, ואין עמה ברירה להאריכה לתקופה העולה על 10 שנים- אינה טעונה רישום בפנקסי המקרקעין; אין בס' זה בכדי למנוע רישום שכירות לתקופה של 10 שנים או פחות אם ביקשו זאת הצדדים.</w:t>
      </w:r>
    </w:p>
    <w:p w:rsidR="00C310D6" w:rsidRDefault="0098183A" w:rsidP="0098183A">
      <w:pPr>
        <w:spacing w:after="0"/>
        <w:jc w:val="both"/>
        <w:rPr>
          <w:rStyle w:val="IntenseReference"/>
          <w:b w:val="0"/>
          <w:bCs w:val="0"/>
          <w:color w:val="000000" w:themeColor="text1"/>
          <w:u w:val="none"/>
          <w:rtl/>
        </w:rPr>
      </w:pPr>
      <w:r>
        <w:rPr>
          <w:rStyle w:val="IntenseReference"/>
          <w:rFonts w:hint="cs"/>
          <w:b w:val="0"/>
          <w:bCs w:val="0"/>
          <w:color w:val="000000" w:themeColor="text1"/>
          <w:u w:val="none"/>
          <w:rtl/>
        </w:rPr>
        <w:t>קרי</w:t>
      </w:r>
      <w:r w:rsidR="00A24456">
        <w:rPr>
          <w:rStyle w:val="IntenseReference"/>
          <w:rFonts w:hint="cs"/>
          <w:b w:val="0"/>
          <w:bCs w:val="0"/>
          <w:color w:val="000000" w:themeColor="text1"/>
          <w:u w:val="none"/>
          <w:rtl/>
        </w:rPr>
        <w:t xml:space="preserve"> החוק מרחיב את הפטור</w:t>
      </w:r>
      <w:r>
        <w:rPr>
          <w:rStyle w:val="IntenseReference"/>
          <w:rFonts w:hint="cs"/>
          <w:b w:val="0"/>
          <w:bCs w:val="0"/>
          <w:color w:val="000000" w:themeColor="text1"/>
          <w:u w:val="none"/>
          <w:rtl/>
        </w:rPr>
        <w:t xml:space="preserve"> לרישום ל10 שנים, אך עריכת מסמך בכתב מחויבת מעל ל5 שנים.</w:t>
      </w:r>
    </w:p>
    <w:p w:rsidR="0098183A" w:rsidRDefault="0098183A" w:rsidP="0098183A">
      <w:pPr>
        <w:spacing w:after="0"/>
        <w:jc w:val="both"/>
        <w:rPr>
          <w:rStyle w:val="IntenseReference"/>
          <w:b w:val="0"/>
          <w:bCs w:val="0"/>
          <w:color w:val="000000" w:themeColor="text1"/>
          <w:u w:val="none"/>
          <w:rtl/>
        </w:rPr>
      </w:pPr>
      <w:r>
        <w:rPr>
          <w:rStyle w:val="IntenseReference"/>
          <w:rFonts w:hint="cs"/>
          <w:b w:val="0"/>
          <w:bCs w:val="0"/>
          <w:color w:val="000000" w:themeColor="text1"/>
          <w:u w:val="none"/>
          <w:rtl/>
        </w:rPr>
        <w:t>התקופה המנויה כוללת גם אופציות.</w:t>
      </w:r>
    </w:p>
    <w:p w:rsidR="0074229C" w:rsidRDefault="0074229C" w:rsidP="0098183A">
      <w:pPr>
        <w:spacing w:after="0"/>
        <w:jc w:val="both"/>
        <w:rPr>
          <w:rStyle w:val="IntenseReference"/>
          <w:b w:val="0"/>
          <w:bCs w:val="0"/>
          <w:color w:val="000000" w:themeColor="text1"/>
          <w:u w:val="none"/>
          <w:rtl/>
        </w:rPr>
      </w:pPr>
    </w:p>
    <w:p w:rsidR="0074229C" w:rsidRDefault="0074229C" w:rsidP="0098183A">
      <w:pPr>
        <w:spacing w:after="0"/>
        <w:jc w:val="both"/>
        <w:rPr>
          <w:rStyle w:val="IntenseReference"/>
          <w:b w:val="0"/>
          <w:bCs w:val="0"/>
          <w:color w:val="000000" w:themeColor="text1"/>
          <w:u w:val="none"/>
          <w:rtl/>
        </w:rPr>
      </w:pPr>
      <w:r>
        <w:rPr>
          <w:rStyle w:val="IntenseReference"/>
          <w:rFonts w:hint="cs"/>
          <w:color w:val="000000" w:themeColor="text1"/>
          <w:rtl/>
        </w:rPr>
        <w:t>חכירה לדורות</w:t>
      </w:r>
    </w:p>
    <w:p w:rsidR="0074229C" w:rsidRDefault="0074229C" w:rsidP="004319A5">
      <w:pPr>
        <w:spacing w:after="0"/>
        <w:jc w:val="both"/>
        <w:rPr>
          <w:rStyle w:val="IntenseReference"/>
          <w:b w:val="0"/>
          <w:bCs w:val="0"/>
          <w:color w:val="000000" w:themeColor="text1"/>
          <w:u w:val="none"/>
          <w:rtl/>
        </w:rPr>
      </w:pPr>
      <w:r w:rsidRPr="004319A5">
        <w:rPr>
          <w:rStyle w:val="IntenseReference"/>
          <w:rFonts w:hint="cs"/>
          <w:color w:val="000000" w:themeColor="text1"/>
          <w:highlight w:val="magenta"/>
          <w:u w:val="none"/>
          <w:rtl/>
        </w:rPr>
        <w:t>בפס"ד לוסטיג</w:t>
      </w:r>
      <w:r>
        <w:rPr>
          <w:rStyle w:val="IntenseReference"/>
          <w:rFonts w:hint="cs"/>
          <w:b w:val="0"/>
          <w:bCs w:val="0"/>
          <w:color w:val="000000" w:themeColor="text1"/>
          <w:u w:val="none"/>
          <w:rtl/>
        </w:rPr>
        <w:t xml:space="preserve"> הכרנו בזה כשכירות למרות הקרבה של הזכות לבעלות, כך הצלחנו להילחם בסייגי ס' 13. מבחינה פורמלית מדובר בהשכרה אך ביהמ"ש נלחם נגד השבת הקרקעות בתום תקופת החכירה</w:t>
      </w:r>
      <w:r w:rsidR="004319A5">
        <w:rPr>
          <w:rStyle w:val="IntenseReference"/>
          <w:rFonts w:hint="cs"/>
          <w:b w:val="0"/>
          <w:bCs w:val="0"/>
          <w:color w:val="000000" w:themeColor="text1"/>
          <w:u w:val="none"/>
          <w:rtl/>
        </w:rPr>
        <w:t xml:space="preserve"> וב</w:t>
      </w:r>
      <w:r w:rsidRPr="004319A5">
        <w:rPr>
          <w:rStyle w:val="IntenseReference"/>
          <w:rFonts w:hint="cs"/>
          <w:color w:val="000000" w:themeColor="text1"/>
          <w:highlight w:val="magenta"/>
          <w:u w:val="none"/>
          <w:rtl/>
        </w:rPr>
        <w:t>פס"ד בסו</w:t>
      </w:r>
      <w:r>
        <w:rPr>
          <w:rStyle w:val="IntenseReference"/>
          <w:rFonts w:hint="cs"/>
          <w:b w:val="0"/>
          <w:bCs w:val="0"/>
          <w:color w:val="000000" w:themeColor="text1"/>
          <w:u w:val="none"/>
          <w:rtl/>
        </w:rPr>
        <w:t xml:space="preserve"> נקבע כי עניין חידוש החוזה הוא פורמלי בלבד. חרף זאת המרצה מדגיש כי מבחינה פורמלית זוהי שכירות. יש לציין כי בקיבוצים (ברי רשות) המצב שונה ושמה המנהל יכול לקחת את הקרקע. נוסף על כך מדובר על חכירה מהמדינה, בחכירה בין פרטיים יתכן וביהמ"ש לא יתערב.</w:t>
      </w:r>
    </w:p>
    <w:p w:rsidR="008A454F" w:rsidRDefault="008A454F" w:rsidP="0098183A">
      <w:pPr>
        <w:spacing w:after="0"/>
        <w:jc w:val="both"/>
        <w:rPr>
          <w:rStyle w:val="IntenseReference"/>
          <w:b w:val="0"/>
          <w:bCs w:val="0"/>
          <w:color w:val="000000" w:themeColor="text1"/>
          <w:u w:val="none"/>
          <w:rtl/>
        </w:rPr>
      </w:pPr>
    </w:p>
    <w:p w:rsidR="008A454F" w:rsidRDefault="008A454F" w:rsidP="008A454F">
      <w:pPr>
        <w:spacing w:after="0"/>
        <w:jc w:val="both"/>
        <w:rPr>
          <w:rStyle w:val="IntenseReference"/>
          <w:b w:val="0"/>
          <w:bCs w:val="0"/>
          <w:color w:val="000000" w:themeColor="text1"/>
          <w:u w:val="none"/>
          <w:rtl/>
        </w:rPr>
      </w:pPr>
      <w:r>
        <w:rPr>
          <w:rStyle w:val="IntenseReference"/>
          <w:rFonts w:hint="cs"/>
          <w:b w:val="0"/>
          <w:bCs w:val="0"/>
          <w:color w:val="000000" w:themeColor="text1"/>
          <w:u w:val="none"/>
          <w:rtl/>
        </w:rPr>
        <w:t>ניתן לראות 2 פנים לתחום החכירה לדורות:</w:t>
      </w:r>
    </w:p>
    <w:tbl>
      <w:tblPr>
        <w:tblStyle w:val="TableGrid"/>
        <w:bidiVisual/>
        <w:tblW w:w="0" w:type="auto"/>
        <w:jc w:val="center"/>
        <w:tblLook w:val="04A0" w:firstRow="1" w:lastRow="0" w:firstColumn="1" w:lastColumn="0" w:noHBand="0" w:noVBand="1"/>
      </w:tblPr>
      <w:tblGrid>
        <w:gridCol w:w="4261"/>
        <w:gridCol w:w="4261"/>
      </w:tblGrid>
      <w:tr w:rsidR="008A454F" w:rsidTr="008A454F">
        <w:trPr>
          <w:jc w:val="center"/>
        </w:trPr>
        <w:tc>
          <w:tcPr>
            <w:tcW w:w="4261" w:type="dxa"/>
          </w:tcPr>
          <w:p w:rsidR="008A454F" w:rsidRDefault="008A454F" w:rsidP="008A454F">
            <w:pPr>
              <w:jc w:val="center"/>
              <w:rPr>
                <w:rStyle w:val="IntenseReference"/>
                <w:b w:val="0"/>
                <w:bCs w:val="0"/>
                <w:color w:val="000000" w:themeColor="text1"/>
                <w:u w:val="none"/>
                <w:rtl/>
              </w:rPr>
            </w:pPr>
            <w:r>
              <w:rPr>
                <w:rStyle w:val="IntenseReference"/>
                <w:rFonts w:hint="cs"/>
                <w:b w:val="0"/>
                <w:bCs w:val="0"/>
                <w:color w:val="000000" w:themeColor="text1"/>
                <w:u w:val="none"/>
                <w:rtl/>
              </w:rPr>
              <w:t>חכירה לדורות = שכירות</w:t>
            </w:r>
          </w:p>
        </w:tc>
        <w:tc>
          <w:tcPr>
            <w:tcW w:w="4261" w:type="dxa"/>
          </w:tcPr>
          <w:p w:rsidR="008A454F" w:rsidRDefault="008A454F" w:rsidP="008A454F">
            <w:pPr>
              <w:jc w:val="center"/>
              <w:rPr>
                <w:rStyle w:val="IntenseReference"/>
                <w:b w:val="0"/>
                <w:bCs w:val="0"/>
                <w:color w:val="000000" w:themeColor="text1"/>
                <w:u w:val="none"/>
                <w:rtl/>
              </w:rPr>
            </w:pPr>
            <w:r>
              <w:rPr>
                <w:rStyle w:val="IntenseReference"/>
                <w:rFonts w:hint="cs"/>
                <w:b w:val="0"/>
                <w:bCs w:val="0"/>
                <w:color w:val="000000" w:themeColor="text1"/>
                <w:u w:val="none"/>
                <w:rtl/>
              </w:rPr>
              <w:t>חכירה לדורות = בעלות</w:t>
            </w:r>
          </w:p>
        </w:tc>
      </w:tr>
      <w:tr w:rsidR="008A454F" w:rsidTr="008A454F">
        <w:trPr>
          <w:jc w:val="center"/>
        </w:trPr>
        <w:tc>
          <w:tcPr>
            <w:tcW w:w="4261" w:type="dxa"/>
          </w:tcPr>
          <w:p w:rsidR="008A454F" w:rsidRDefault="008A454F" w:rsidP="008A454F">
            <w:pPr>
              <w:jc w:val="center"/>
              <w:rPr>
                <w:rStyle w:val="IntenseReference"/>
                <w:b w:val="0"/>
                <w:bCs w:val="0"/>
                <w:color w:val="000000" w:themeColor="text1"/>
                <w:u w:val="none"/>
                <w:rtl/>
              </w:rPr>
            </w:pPr>
            <w:r>
              <w:rPr>
                <w:rStyle w:val="IntenseReference"/>
                <w:rFonts w:hint="cs"/>
                <w:b w:val="0"/>
                <w:bCs w:val="0"/>
                <w:color w:val="000000" w:themeColor="text1"/>
                <w:u w:val="none"/>
                <w:rtl/>
              </w:rPr>
              <w:t xml:space="preserve">המגזר החקלאי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תשלום נמוך</w:t>
            </w:r>
          </w:p>
        </w:tc>
        <w:tc>
          <w:tcPr>
            <w:tcW w:w="4261" w:type="dxa"/>
          </w:tcPr>
          <w:p w:rsidR="008A454F" w:rsidRDefault="008A454F" w:rsidP="008A454F">
            <w:pPr>
              <w:jc w:val="center"/>
              <w:rPr>
                <w:rStyle w:val="IntenseReference"/>
                <w:b w:val="0"/>
                <w:bCs w:val="0"/>
                <w:color w:val="000000" w:themeColor="text1"/>
                <w:u w:val="none"/>
                <w:rtl/>
              </w:rPr>
            </w:pPr>
            <w:r>
              <w:rPr>
                <w:rStyle w:val="IntenseReference"/>
                <w:rFonts w:hint="cs"/>
                <w:b w:val="0"/>
                <w:bCs w:val="0"/>
                <w:color w:val="000000" w:themeColor="text1"/>
                <w:u w:val="none"/>
                <w:rtl/>
              </w:rPr>
              <w:t xml:space="preserve">המגזר העירוני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תשלום גבוה</w:t>
            </w:r>
          </w:p>
        </w:tc>
      </w:tr>
      <w:tr w:rsidR="008A454F" w:rsidTr="008A454F">
        <w:trPr>
          <w:jc w:val="center"/>
        </w:trPr>
        <w:tc>
          <w:tcPr>
            <w:tcW w:w="4261" w:type="dxa"/>
          </w:tcPr>
          <w:p w:rsidR="008A454F" w:rsidRDefault="008A454F" w:rsidP="008A454F">
            <w:pPr>
              <w:jc w:val="center"/>
              <w:rPr>
                <w:rStyle w:val="IntenseReference"/>
                <w:b w:val="0"/>
                <w:bCs w:val="0"/>
                <w:color w:val="000000" w:themeColor="text1"/>
                <w:u w:val="none"/>
                <w:rtl/>
              </w:rPr>
            </w:pPr>
            <w:r>
              <w:rPr>
                <w:rStyle w:val="IntenseReference"/>
                <w:rFonts w:hint="cs"/>
                <w:b w:val="0"/>
                <w:bCs w:val="0"/>
                <w:color w:val="000000" w:themeColor="text1"/>
                <w:u w:val="none"/>
                <w:rtl/>
              </w:rPr>
              <w:t xml:space="preserve">זכויות חלשות/עבירות מוגבלת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אל מול התשלום הנמוך והנהוג בתחום</w:t>
            </w:r>
          </w:p>
        </w:tc>
        <w:tc>
          <w:tcPr>
            <w:tcW w:w="4261" w:type="dxa"/>
          </w:tcPr>
          <w:p w:rsidR="008A454F" w:rsidRDefault="008A454F" w:rsidP="008A454F">
            <w:pPr>
              <w:jc w:val="center"/>
              <w:rPr>
                <w:rStyle w:val="IntenseReference"/>
                <w:b w:val="0"/>
                <w:bCs w:val="0"/>
                <w:color w:val="000000" w:themeColor="text1"/>
                <w:u w:val="none"/>
                <w:rtl/>
              </w:rPr>
            </w:pPr>
            <w:r>
              <w:rPr>
                <w:rStyle w:val="IntenseReference"/>
                <w:rFonts w:hint="cs"/>
                <w:b w:val="0"/>
                <w:bCs w:val="0"/>
                <w:color w:val="000000" w:themeColor="text1"/>
                <w:u w:val="none"/>
                <w:rtl/>
              </w:rPr>
              <w:t xml:space="preserve">זכויות חזקות/עבירות גבוהה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אל מול התשלום הגבוה והנהוג בתחום</w:t>
            </w:r>
          </w:p>
        </w:tc>
      </w:tr>
    </w:tbl>
    <w:p w:rsidR="008A454F" w:rsidRDefault="008A454F" w:rsidP="008A454F">
      <w:pPr>
        <w:spacing w:after="0"/>
        <w:jc w:val="both"/>
        <w:rPr>
          <w:rStyle w:val="IntenseReference"/>
          <w:b w:val="0"/>
          <w:bCs w:val="0"/>
          <w:color w:val="000000" w:themeColor="text1"/>
          <w:u w:val="none"/>
          <w:rtl/>
        </w:rPr>
      </w:pPr>
    </w:p>
    <w:p w:rsidR="008A454F" w:rsidRDefault="008A454F" w:rsidP="008A454F">
      <w:pPr>
        <w:spacing w:after="0"/>
        <w:jc w:val="both"/>
        <w:rPr>
          <w:rStyle w:val="IntenseReference"/>
          <w:b w:val="0"/>
          <w:bCs w:val="0"/>
          <w:color w:val="000000" w:themeColor="text1"/>
          <w:u w:val="none"/>
          <w:rtl/>
        </w:rPr>
      </w:pPr>
      <w:r>
        <w:rPr>
          <w:rStyle w:val="IntenseReference"/>
          <w:rFonts w:hint="cs"/>
          <w:color w:val="000000" w:themeColor="text1"/>
          <w:rtl/>
        </w:rPr>
        <w:t>שכירות ליסינג מימוני ותפעולי</w:t>
      </w:r>
    </w:p>
    <w:p w:rsidR="008A454F" w:rsidRDefault="008A454F" w:rsidP="008A454F">
      <w:pPr>
        <w:spacing w:after="0"/>
        <w:jc w:val="both"/>
        <w:rPr>
          <w:rStyle w:val="IntenseReference"/>
          <w:b w:val="0"/>
          <w:bCs w:val="0"/>
          <w:color w:val="000000" w:themeColor="text1"/>
          <w:u w:val="none"/>
          <w:rtl/>
        </w:rPr>
      </w:pPr>
      <w:r>
        <w:rPr>
          <w:rStyle w:val="IntenseReference"/>
          <w:rFonts w:hint="cs"/>
          <w:b w:val="0"/>
          <w:bCs w:val="0"/>
          <w:color w:val="000000" w:themeColor="text1"/>
          <w:u w:val="none"/>
          <w:rtl/>
        </w:rPr>
        <w:t>מדובר ב2 שיטות בשוק הרכב הישראלי וחברות רבות משתמשות בזה. זהו סוג של שכירות לטווח ארוך</w:t>
      </w:r>
      <w:r>
        <w:rPr>
          <w:rStyle w:val="IntenseReference"/>
          <w:b w:val="0"/>
          <w:bCs w:val="0"/>
          <w:color w:val="000000" w:themeColor="text1"/>
          <w:u w:val="none"/>
        </w:rPr>
        <w:t xml:space="preserve"> </w:t>
      </w:r>
      <w:r>
        <w:rPr>
          <w:rStyle w:val="IntenseReference"/>
          <w:rFonts w:hint="cs"/>
          <w:b w:val="0"/>
          <w:bCs w:val="0"/>
          <w:color w:val="000000" w:themeColor="text1"/>
          <w:u w:val="none"/>
          <w:rtl/>
        </w:rPr>
        <w:t>(3 שנים). תפעולי =  שכירות רכב ארוכת טווח. מימוני = אמצעי מימון לרכישת רכב (מעין פריסת תשלום). הכל מסכימים כי ליסינג תפעולי הוא שכירות.</w:t>
      </w:r>
    </w:p>
    <w:p w:rsidR="008A454F" w:rsidRDefault="008A454F" w:rsidP="008A454F">
      <w:pPr>
        <w:spacing w:after="0"/>
        <w:jc w:val="both"/>
        <w:rPr>
          <w:rStyle w:val="IntenseReference"/>
          <w:b w:val="0"/>
          <w:bCs w:val="0"/>
          <w:color w:val="000000" w:themeColor="text1"/>
          <w:u w:val="none"/>
          <w:rtl/>
        </w:rPr>
      </w:pPr>
      <w:r>
        <w:rPr>
          <w:rStyle w:val="IntenseReference"/>
          <w:rFonts w:hint="cs"/>
          <w:b w:val="0"/>
          <w:bCs w:val="0"/>
          <w:color w:val="000000" w:themeColor="text1"/>
          <w:u w:val="none"/>
          <w:rtl/>
        </w:rPr>
        <w:t>האם גם ליסינג מימוני הוא שכירות? באופן עקרוני כן.</w:t>
      </w:r>
    </w:p>
    <w:p w:rsidR="00D015D6" w:rsidRDefault="00D015D6" w:rsidP="008A454F">
      <w:pPr>
        <w:spacing w:after="0"/>
        <w:jc w:val="both"/>
        <w:rPr>
          <w:rStyle w:val="IntenseReference"/>
          <w:b w:val="0"/>
          <w:bCs w:val="0"/>
          <w:color w:val="000000" w:themeColor="text1"/>
          <w:u w:val="none"/>
          <w:rtl/>
        </w:rPr>
      </w:pPr>
      <w:r w:rsidRPr="004319A5">
        <w:rPr>
          <w:rStyle w:val="IntenseReference"/>
          <w:rFonts w:hint="cs"/>
          <w:color w:val="000000" w:themeColor="text1"/>
          <w:highlight w:val="magenta"/>
          <w:u w:val="none"/>
          <w:rtl/>
        </w:rPr>
        <w:t>פס"ד הפועלים ליסינג</w:t>
      </w:r>
      <w:r>
        <w:rPr>
          <w:rStyle w:val="IntenseReference"/>
          <w:rFonts w:hint="cs"/>
          <w:b w:val="0"/>
          <w:bCs w:val="0"/>
          <w:color w:val="000000" w:themeColor="text1"/>
          <w:u w:val="none"/>
          <w:rtl/>
        </w:rPr>
        <w:t xml:space="preserve"> השופט אור מנה את הקריטריונים להבחנה בין עסקת ליסינג מימוני לעסקת ליסינג תפעולי:</w:t>
      </w:r>
    </w:p>
    <w:p w:rsidR="00D015D6" w:rsidRDefault="00D015D6" w:rsidP="00D015D6">
      <w:pPr>
        <w:pStyle w:val="ListParagraph"/>
        <w:numPr>
          <w:ilvl w:val="0"/>
          <w:numId w:val="1"/>
        </w:numPr>
        <w:spacing w:after="0"/>
        <w:jc w:val="both"/>
        <w:rPr>
          <w:rStyle w:val="IntenseReference"/>
          <w:b w:val="0"/>
          <w:bCs w:val="0"/>
          <w:color w:val="000000" w:themeColor="text1"/>
          <w:u w:val="none"/>
        </w:rPr>
      </w:pPr>
      <w:r>
        <w:rPr>
          <w:rStyle w:val="IntenseReference"/>
          <w:rFonts w:hint="cs"/>
          <w:b w:val="0"/>
          <w:bCs w:val="0"/>
          <w:color w:val="000000" w:themeColor="text1"/>
          <w:u w:val="none"/>
          <w:rtl/>
        </w:rPr>
        <w:t>ככל שהתשלום התקופתי איננו משקף שווי שוק של דמי שכירות הנכס כך יש להחליש את היבט השכירות.</w:t>
      </w:r>
    </w:p>
    <w:p w:rsidR="00D015D6" w:rsidRDefault="00D015D6" w:rsidP="00D015D6">
      <w:pPr>
        <w:pStyle w:val="ListParagraph"/>
        <w:numPr>
          <w:ilvl w:val="0"/>
          <w:numId w:val="1"/>
        </w:numPr>
        <w:spacing w:after="0"/>
        <w:jc w:val="both"/>
        <w:rPr>
          <w:rStyle w:val="IntenseReference"/>
          <w:b w:val="0"/>
          <w:bCs w:val="0"/>
          <w:color w:val="000000" w:themeColor="text1"/>
          <w:u w:val="none"/>
        </w:rPr>
      </w:pPr>
      <w:r>
        <w:rPr>
          <w:rStyle w:val="IntenseReference"/>
          <w:rFonts w:hint="cs"/>
          <w:b w:val="0"/>
          <w:bCs w:val="0"/>
          <w:color w:val="000000" w:themeColor="text1"/>
          <w:u w:val="none"/>
          <w:rtl/>
        </w:rPr>
        <w:t xml:space="preserve">ככל שהסכום שעובר בתמורה </w:t>
      </w:r>
      <w:r w:rsidRPr="00D015D6">
        <w:rPr>
          <w:rStyle w:val="IntenseReference"/>
          <w:rFonts w:hint="cs"/>
          <w:b w:val="0"/>
          <w:bCs w:val="0"/>
          <w:color w:val="000000" w:themeColor="text1"/>
          <w:rtl/>
        </w:rPr>
        <w:t>בסופו של דבר</w:t>
      </w:r>
      <w:r>
        <w:rPr>
          <w:rStyle w:val="IntenseReference"/>
          <w:rFonts w:hint="cs"/>
          <w:b w:val="0"/>
          <w:bCs w:val="0"/>
          <w:color w:val="000000" w:themeColor="text1"/>
          <w:u w:val="none"/>
          <w:rtl/>
        </w:rPr>
        <w:t xml:space="preserve"> מתקרב לשווי הנוכחי כך יש להחליש את היבט השכירות. (כי הסכום הוא כמו של מכר)</w:t>
      </w:r>
    </w:p>
    <w:p w:rsidR="00D015D6" w:rsidRDefault="00D015D6" w:rsidP="00D015D6">
      <w:pPr>
        <w:pStyle w:val="ListParagraph"/>
        <w:numPr>
          <w:ilvl w:val="0"/>
          <w:numId w:val="1"/>
        </w:numPr>
        <w:spacing w:after="0"/>
        <w:jc w:val="both"/>
        <w:rPr>
          <w:rStyle w:val="IntenseReference"/>
          <w:b w:val="0"/>
          <w:bCs w:val="0"/>
          <w:color w:val="000000" w:themeColor="text1"/>
          <w:u w:val="none"/>
        </w:rPr>
      </w:pPr>
      <w:r>
        <w:rPr>
          <w:rStyle w:val="IntenseReference"/>
          <w:rFonts w:hint="cs"/>
          <w:b w:val="0"/>
          <w:bCs w:val="0"/>
          <w:color w:val="000000" w:themeColor="text1"/>
          <w:u w:val="none"/>
          <w:rtl/>
        </w:rPr>
        <w:t>במידה ויש אופציה לרכוש את הנכס בתשלום מינימלי מתחזקת המסקנה בדבר אופייה של עסקת הליסינג כעסקת מכר.</w:t>
      </w:r>
    </w:p>
    <w:p w:rsidR="00A855A7" w:rsidRDefault="00A855A7" w:rsidP="00D015D6">
      <w:pPr>
        <w:pStyle w:val="ListParagraph"/>
        <w:numPr>
          <w:ilvl w:val="0"/>
          <w:numId w:val="1"/>
        </w:numPr>
        <w:spacing w:after="0"/>
        <w:jc w:val="both"/>
        <w:rPr>
          <w:rStyle w:val="IntenseReference"/>
          <w:b w:val="0"/>
          <w:bCs w:val="0"/>
          <w:color w:val="000000" w:themeColor="text1"/>
          <w:u w:val="none"/>
        </w:rPr>
      </w:pPr>
      <w:r>
        <w:rPr>
          <w:rStyle w:val="IntenseReference"/>
          <w:rFonts w:hint="cs"/>
          <w:b w:val="0"/>
          <w:bCs w:val="0"/>
          <w:color w:val="000000" w:themeColor="text1"/>
          <w:u w:val="none"/>
          <w:rtl/>
        </w:rPr>
        <w:t>אם בין 2 הצדדים עומד עוד צד יש אינדיקציה לכך שמדובר בעסקת אשראי. (הלוואה)</w:t>
      </w:r>
    </w:p>
    <w:p w:rsidR="00FF7469" w:rsidRDefault="00FF7469" w:rsidP="00D015D6">
      <w:pPr>
        <w:pStyle w:val="ListParagraph"/>
        <w:numPr>
          <w:ilvl w:val="0"/>
          <w:numId w:val="1"/>
        </w:numPr>
        <w:spacing w:after="0"/>
        <w:jc w:val="both"/>
        <w:rPr>
          <w:rStyle w:val="IntenseReference"/>
          <w:b w:val="0"/>
          <w:bCs w:val="0"/>
          <w:color w:val="000000" w:themeColor="text1"/>
          <w:u w:val="none"/>
        </w:rPr>
      </w:pPr>
      <w:r>
        <w:rPr>
          <w:rStyle w:val="IntenseReference"/>
          <w:rFonts w:hint="cs"/>
          <w:b w:val="0"/>
          <w:bCs w:val="0"/>
          <w:color w:val="000000" w:themeColor="text1"/>
          <w:u w:val="none"/>
          <w:rtl/>
        </w:rPr>
        <w:t>השיקולים אשר הביאו את מקבל הנכס לביצוע ההסכם.</w:t>
      </w:r>
    </w:p>
    <w:p w:rsidR="00EE69F6" w:rsidRDefault="00EE69F6" w:rsidP="00D015D6">
      <w:pPr>
        <w:pStyle w:val="ListParagraph"/>
        <w:numPr>
          <w:ilvl w:val="0"/>
          <w:numId w:val="1"/>
        </w:numPr>
        <w:spacing w:after="0"/>
        <w:jc w:val="both"/>
        <w:rPr>
          <w:rStyle w:val="IntenseReference"/>
          <w:b w:val="0"/>
          <w:bCs w:val="0"/>
          <w:color w:val="000000" w:themeColor="text1"/>
          <w:u w:val="none"/>
        </w:rPr>
      </w:pPr>
      <w:r>
        <w:rPr>
          <w:rStyle w:val="IntenseReference"/>
          <w:rFonts w:hint="cs"/>
          <w:b w:val="0"/>
          <w:bCs w:val="0"/>
          <w:color w:val="000000" w:themeColor="text1"/>
          <w:u w:val="none"/>
          <w:rtl/>
        </w:rPr>
        <w:t>נסיבות כריתת העסקה.</w:t>
      </w:r>
    </w:p>
    <w:p w:rsidR="009520F9" w:rsidRDefault="009520F9" w:rsidP="009520F9">
      <w:pPr>
        <w:spacing w:after="0"/>
        <w:jc w:val="both"/>
        <w:rPr>
          <w:rStyle w:val="IntenseReference"/>
          <w:b w:val="0"/>
          <w:bCs w:val="0"/>
          <w:color w:val="000000" w:themeColor="text1"/>
          <w:u w:val="none"/>
          <w:rtl/>
        </w:rPr>
      </w:pPr>
    </w:p>
    <w:p w:rsidR="009520F9" w:rsidRDefault="009520F9" w:rsidP="009520F9">
      <w:pPr>
        <w:spacing w:after="0"/>
        <w:jc w:val="both"/>
        <w:rPr>
          <w:rStyle w:val="IntenseReference"/>
          <w:b w:val="0"/>
          <w:bCs w:val="0"/>
          <w:color w:val="000000" w:themeColor="text1"/>
          <w:u w:val="none"/>
          <w:rtl/>
        </w:rPr>
      </w:pPr>
      <w:r>
        <w:rPr>
          <w:rStyle w:val="IntenseReference"/>
          <w:rFonts w:hint="cs"/>
          <w:color w:val="000000" w:themeColor="text1"/>
          <w:rtl/>
        </w:rPr>
        <w:t>בתים משותפים</w:t>
      </w:r>
    </w:p>
    <w:p w:rsidR="009520F9" w:rsidRDefault="009520F9" w:rsidP="009520F9">
      <w:pPr>
        <w:spacing w:after="0"/>
        <w:jc w:val="both"/>
        <w:rPr>
          <w:rStyle w:val="IntenseReference"/>
          <w:b w:val="0"/>
          <w:bCs w:val="0"/>
          <w:color w:val="000000" w:themeColor="text1"/>
          <w:u w:val="none"/>
          <w:rtl/>
        </w:rPr>
      </w:pPr>
      <w:r w:rsidRPr="004319A5">
        <w:rPr>
          <w:rStyle w:val="IntenseReference"/>
          <w:rFonts w:hint="cs"/>
          <w:color w:val="000000" w:themeColor="text1"/>
          <w:highlight w:val="magenta"/>
          <w:u w:val="none"/>
          <w:rtl/>
        </w:rPr>
        <w:t>בצודלר</w:t>
      </w:r>
      <w:r>
        <w:rPr>
          <w:rStyle w:val="IntenseReference"/>
          <w:rFonts w:hint="cs"/>
          <w:b w:val="0"/>
          <w:bCs w:val="0"/>
          <w:color w:val="000000" w:themeColor="text1"/>
          <w:u w:val="none"/>
          <w:rtl/>
        </w:rPr>
        <w:t xml:space="preserve"> קובע </w:t>
      </w:r>
      <w:r w:rsidRPr="004319A5">
        <w:rPr>
          <w:rStyle w:val="IntenseReference"/>
          <w:rFonts w:hint="cs"/>
          <w:color w:val="000000" w:themeColor="text1"/>
          <w:highlight w:val="darkYellow"/>
          <w:u w:val="none"/>
          <w:rtl/>
        </w:rPr>
        <w:t>חשין</w:t>
      </w:r>
      <w:r>
        <w:rPr>
          <w:rStyle w:val="IntenseReference"/>
          <w:rFonts w:hint="cs"/>
          <w:b w:val="0"/>
          <w:bCs w:val="0"/>
          <w:color w:val="000000" w:themeColor="text1"/>
          <w:u w:val="none"/>
          <w:rtl/>
        </w:rPr>
        <w:t xml:space="preserve"> כי זהו מוסד כלאיים. יש בעלות על הדירות ושותפות בבניין. </w:t>
      </w:r>
      <w:r w:rsidR="004319A5">
        <w:rPr>
          <w:rStyle w:val="IntenseReference"/>
          <w:rFonts w:hint="cs"/>
          <w:b w:val="0"/>
          <w:bCs w:val="0"/>
          <w:color w:val="000000" w:themeColor="text1"/>
          <w:u w:val="none"/>
          <w:rtl/>
        </w:rPr>
        <w:t xml:space="preserve">לגישתו </w:t>
      </w:r>
      <w:r>
        <w:rPr>
          <w:rStyle w:val="IntenseReference"/>
          <w:rFonts w:hint="cs"/>
          <w:b w:val="0"/>
          <w:bCs w:val="0"/>
          <w:color w:val="000000" w:themeColor="text1"/>
          <w:u w:val="none"/>
          <w:rtl/>
        </w:rPr>
        <w:t>יש ערכי שיתוף חשובים אשר באים לידי ביטוי</w:t>
      </w:r>
      <w:r w:rsidR="004319A5">
        <w:rPr>
          <w:rStyle w:val="IntenseReference"/>
          <w:rFonts w:hint="cs"/>
          <w:b w:val="0"/>
          <w:bCs w:val="0"/>
          <w:color w:val="000000" w:themeColor="text1"/>
          <w:u w:val="none"/>
          <w:rtl/>
        </w:rPr>
        <w:t xml:space="preserve"> וההדדיות חשובה</w:t>
      </w:r>
      <w:r>
        <w:rPr>
          <w:rStyle w:val="IntenseReference"/>
          <w:rFonts w:hint="cs"/>
          <w:b w:val="0"/>
          <w:bCs w:val="0"/>
          <w:color w:val="000000" w:themeColor="text1"/>
          <w:u w:val="none"/>
          <w:rtl/>
        </w:rPr>
        <w:t xml:space="preserve">. </w:t>
      </w:r>
      <w:r w:rsidRPr="004319A5">
        <w:rPr>
          <w:rStyle w:val="IntenseReference"/>
          <w:rFonts w:hint="cs"/>
          <w:color w:val="000000" w:themeColor="text1"/>
          <w:highlight w:val="cyan"/>
          <w:u w:val="none"/>
          <w:rtl/>
        </w:rPr>
        <w:t>ויסמן, דגן ומיגל</w:t>
      </w:r>
      <w:r>
        <w:rPr>
          <w:rStyle w:val="IntenseReference"/>
          <w:rFonts w:hint="cs"/>
          <w:b w:val="0"/>
          <w:bCs w:val="0"/>
          <w:color w:val="000000" w:themeColor="text1"/>
          <w:u w:val="none"/>
          <w:rtl/>
        </w:rPr>
        <w:t xml:space="preserve"> דויטש יוצאים נגד גישה זו </w:t>
      </w:r>
      <w:r w:rsidR="004319A5">
        <w:rPr>
          <w:rStyle w:val="IntenseReference"/>
          <w:rFonts w:hint="cs"/>
          <w:b w:val="0"/>
          <w:bCs w:val="0"/>
          <w:color w:val="000000" w:themeColor="text1"/>
          <w:u w:val="none"/>
          <w:rtl/>
        </w:rPr>
        <w:t xml:space="preserve">כי מדובר במוסד נפוץ במיוחד אך </w:t>
      </w:r>
      <w:r w:rsidR="004319A5" w:rsidRPr="004319A5">
        <w:rPr>
          <w:rStyle w:val="IntenseReference"/>
          <w:rFonts w:hint="cs"/>
          <w:color w:val="000000" w:themeColor="text1"/>
          <w:highlight w:val="cyan"/>
          <w:u w:val="none"/>
          <w:rtl/>
        </w:rPr>
        <w:t>אמנון להבי</w:t>
      </w:r>
      <w:r w:rsidR="004319A5">
        <w:rPr>
          <w:rStyle w:val="IntenseReference"/>
          <w:rFonts w:hint="cs"/>
          <w:b w:val="0"/>
          <w:bCs w:val="0"/>
          <w:color w:val="000000" w:themeColor="text1"/>
          <w:u w:val="none"/>
          <w:rtl/>
        </w:rPr>
        <w:t xml:space="preserve"> תומך בגישה זו.</w:t>
      </w:r>
    </w:p>
    <w:p w:rsidR="004319A5" w:rsidRDefault="004319A5" w:rsidP="009520F9">
      <w:pPr>
        <w:spacing w:after="0"/>
        <w:jc w:val="both"/>
        <w:rPr>
          <w:rStyle w:val="IntenseReference"/>
          <w:b w:val="0"/>
          <w:bCs w:val="0"/>
          <w:color w:val="000000" w:themeColor="text1"/>
          <w:u w:val="none"/>
          <w:rtl/>
        </w:rPr>
      </w:pPr>
      <w:r w:rsidRPr="004319A5">
        <w:rPr>
          <w:rStyle w:val="IntenseReference"/>
          <w:rFonts w:hint="cs"/>
          <w:color w:val="000000" w:themeColor="text1"/>
          <w:highlight w:val="magenta"/>
          <w:u w:val="none"/>
          <w:rtl/>
        </w:rPr>
        <w:t>בצודלר ושמע</w:t>
      </w:r>
      <w:r>
        <w:rPr>
          <w:rStyle w:val="IntenseReference"/>
          <w:rFonts w:hint="cs"/>
          <w:b w:val="0"/>
          <w:bCs w:val="0"/>
          <w:color w:val="000000" w:themeColor="text1"/>
          <w:u w:val="none"/>
          <w:rtl/>
        </w:rPr>
        <w:t xml:space="preserve"> היה איסור לבצע שינויים בדירה. דעת הרוב גרסה כי שינוי הוא רק שינוי פיזי אך </w:t>
      </w:r>
      <w:r w:rsidRPr="004319A5">
        <w:rPr>
          <w:rStyle w:val="IntenseReference"/>
          <w:rFonts w:hint="cs"/>
          <w:color w:val="000000" w:themeColor="text1"/>
          <w:highlight w:val="yellow"/>
          <w:u w:val="none"/>
          <w:rtl/>
        </w:rPr>
        <w:t>דעת המיעוט של הש' כהן</w:t>
      </w:r>
      <w:r>
        <w:rPr>
          <w:rStyle w:val="IntenseReference"/>
          <w:rFonts w:hint="cs"/>
          <w:b w:val="0"/>
          <w:bCs w:val="0"/>
          <w:color w:val="000000" w:themeColor="text1"/>
          <w:u w:val="none"/>
          <w:rtl/>
        </w:rPr>
        <w:t xml:space="preserve"> התייחסה גם לשינוי ייעוד.</w:t>
      </w:r>
    </w:p>
    <w:p w:rsidR="004319A5" w:rsidRDefault="004319A5" w:rsidP="009520F9">
      <w:pPr>
        <w:spacing w:after="0"/>
        <w:jc w:val="both"/>
        <w:rPr>
          <w:rStyle w:val="IntenseReference"/>
          <w:b w:val="0"/>
          <w:bCs w:val="0"/>
          <w:color w:val="000000" w:themeColor="text1"/>
          <w:u w:val="none"/>
          <w:rtl/>
        </w:rPr>
      </w:pPr>
      <w:r>
        <w:rPr>
          <w:rStyle w:val="IntenseReference"/>
          <w:rFonts w:hint="cs"/>
          <w:b w:val="0"/>
          <w:bCs w:val="0"/>
          <w:color w:val="000000" w:themeColor="text1"/>
          <w:u w:val="none"/>
          <w:rtl/>
        </w:rPr>
        <w:t>כדי להחליט אם משהו הוא רכוש משותף נלך לפי מבחן הייעוד (</w:t>
      </w:r>
      <w:r w:rsidRPr="004319A5">
        <w:rPr>
          <w:rStyle w:val="IntenseReference"/>
          <w:rFonts w:hint="cs"/>
          <w:color w:val="000000" w:themeColor="text1"/>
          <w:highlight w:val="magenta"/>
          <w:u w:val="none"/>
          <w:rtl/>
        </w:rPr>
        <w:t>פס"ד גוב אריה</w:t>
      </w:r>
      <w:r>
        <w:rPr>
          <w:rStyle w:val="IntenseReference"/>
          <w:rFonts w:hint="cs"/>
          <w:b w:val="0"/>
          <w:bCs w:val="0"/>
          <w:color w:val="000000" w:themeColor="text1"/>
          <w:u w:val="none"/>
          <w:rtl/>
        </w:rPr>
        <w:t>)</w:t>
      </w:r>
    </w:p>
    <w:p w:rsidR="00036F3A" w:rsidRDefault="00036F3A" w:rsidP="009520F9">
      <w:pPr>
        <w:spacing w:after="0"/>
        <w:jc w:val="both"/>
        <w:rPr>
          <w:rStyle w:val="IntenseReference"/>
          <w:b w:val="0"/>
          <w:bCs w:val="0"/>
          <w:color w:val="000000" w:themeColor="text1"/>
          <w:u w:val="none"/>
          <w:rtl/>
        </w:rPr>
      </w:pPr>
      <w:r>
        <w:rPr>
          <w:rStyle w:val="IntenseReference"/>
          <w:rFonts w:hint="cs"/>
          <w:b w:val="0"/>
          <w:bCs w:val="0"/>
          <w:color w:val="000000" w:themeColor="text1"/>
          <w:u w:val="none"/>
          <w:rtl/>
        </w:rPr>
        <w:t xml:space="preserve">בסוגיות של פינוי בינוי מופיע </w:t>
      </w:r>
      <w:r w:rsidRPr="00036F3A">
        <w:rPr>
          <w:rStyle w:val="IntenseReference"/>
          <w:rFonts w:hint="cs"/>
          <w:color w:val="000000" w:themeColor="text1"/>
          <w:highlight w:val="magenta"/>
          <w:u w:val="none"/>
          <w:rtl/>
        </w:rPr>
        <w:t>פס"ד שוורצברג</w:t>
      </w:r>
      <w:r>
        <w:rPr>
          <w:rStyle w:val="IntenseReference"/>
          <w:rFonts w:hint="cs"/>
          <w:b w:val="0"/>
          <w:bCs w:val="0"/>
          <w:color w:val="000000" w:themeColor="text1"/>
          <w:u w:val="none"/>
          <w:rtl/>
        </w:rPr>
        <w:t xml:space="preserve"> בו הענישו את הסרבנית שתקעה את הפרויקט וקנסו אותה.</w:t>
      </w:r>
    </w:p>
    <w:p w:rsidR="00036F3A" w:rsidRDefault="00036F3A" w:rsidP="009520F9">
      <w:pPr>
        <w:spacing w:after="0"/>
        <w:jc w:val="both"/>
        <w:rPr>
          <w:rStyle w:val="IntenseReference"/>
          <w:b w:val="0"/>
          <w:bCs w:val="0"/>
          <w:color w:val="000000" w:themeColor="text1"/>
          <w:u w:val="none"/>
          <w:rtl/>
        </w:rPr>
      </w:pPr>
    </w:p>
    <w:p w:rsidR="00036F3A" w:rsidRDefault="00036F3A" w:rsidP="009520F9">
      <w:pPr>
        <w:spacing w:after="0"/>
        <w:jc w:val="both"/>
        <w:rPr>
          <w:rStyle w:val="IntenseReference"/>
          <w:color w:val="000000" w:themeColor="text1"/>
          <w:rtl/>
        </w:rPr>
      </w:pPr>
      <w:r>
        <w:rPr>
          <w:rStyle w:val="IntenseReference"/>
          <w:rFonts w:hint="cs"/>
          <w:color w:val="000000" w:themeColor="text1"/>
          <w:rtl/>
        </w:rPr>
        <w:t>זכות קדימה</w:t>
      </w:r>
    </w:p>
    <w:p w:rsidR="00036F3A" w:rsidRDefault="00036F3A" w:rsidP="009520F9">
      <w:pPr>
        <w:spacing w:after="0"/>
        <w:jc w:val="both"/>
        <w:rPr>
          <w:rStyle w:val="IntenseReference"/>
          <w:b w:val="0"/>
          <w:bCs w:val="0"/>
          <w:color w:val="000000" w:themeColor="text1"/>
          <w:u w:val="none"/>
          <w:rtl/>
        </w:rPr>
      </w:pPr>
      <w:r>
        <w:rPr>
          <w:rStyle w:val="IntenseReference"/>
          <w:rFonts w:hint="cs"/>
          <w:b w:val="0"/>
          <w:bCs w:val="0"/>
          <w:color w:val="000000" w:themeColor="text1"/>
          <w:u w:val="none"/>
          <w:rtl/>
        </w:rPr>
        <w:t xml:space="preserve">מופיעה כבר במשפט העברי בתור "דינא דבר מצרא". המשמעות היא שחייבים קודם להציע לשכן אל מול "ועשית הישר והטוב". הס' הרלוונטיים בחוק הם </w:t>
      </w:r>
      <w:r w:rsidR="005D4D76">
        <w:rPr>
          <w:rStyle w:val="IntenseReference"/>
          <w:rFonts w:hint="cs"/>
          <w:color w:val="000000" w:themeColor="text1"/>
          <w:highlight w:val="green"/>
          <w:u w:val="none"/>
          <w:rtl/>
        </w:rPr>
        <w:t xml:space="preserve">ס' </w:t>
      </w:r>
      <w:r w:rsidRPr="005D4D76">
        <w:rPr>
          <w:rStyle w:val="IntenseReference"/>
          <w:rFonts w:hint="cs"/>
          <w:color w:val="000000" w:themeColor="text1"/>
          <w:highlight w:val="green"/>
          <w:u w:val="none"/>
          <w:rtl/>
        </w:rPr>
        <w:t>99-106</w:t>
      </w:r>
      <w:r>
        <w:rPr>
          <w:rStyle w:val="IntenseReference"/>
          <w:rFonts w:hint="cs"/>
          <w:b w:val="0"/>
          <w:bCs w:val="0"/>
          <w:color w:val="000000" w:themeColor="text1"/>
          <w:u w:val="none"/>
          <w:rtl/>
        </w:rPr>
        <w:t>.</w:t>
      </w:r>
    </w:p>
    <w:p w:rsidR="00036F3A" w:rsidRDefault="00036F3A" w:rsidP="009520F9">
      <w:pPr>
        <w:spacing w:after="0"/>
        <w:jc w:val="both"/>
        <w:rPr>
          <w:rStyle w:val="IntenseReference"/>
          <w:b w:val="0"/>
          <w:bCs w:val="0"/>
          <w:color w:val="000000" w:themeColor="text1"/>
          <w:u w:val="none"/>
          <w:rtl/>
        </w:rPr>
      </w:pPr>
      <w:r>
        <w:rPr>
          <w:rStyle w:val="IntenseReference"/>
          <w:rFonts w:hint="cs"/>
          <w:b w:val="0"/>
          <w:bCs w:val="0"/>
          <w:color w:val="000000" w:themeColor="text1"/>
          <w:u w:val="none"/>
          <w:rtl/>
        </w:rPr>
        <w:t>זכות קדימה היא זכות קניינית, כיצד היא נרכשת?</w:t>
      </w:r>
    </w:p>
    <w:p w:rsidR="00036F3A" w:rsidRDefault="00036F3A" w:rsidP="00036F3A">
      <w:pPr>
        <w:pStyle w:val="ListParagraph"/>
        <w:numPr>
          <w:ilvl w:val="0"/>
          <w:numId w:val="1"/>
        </w:numPr>
        <w:spacing w:after="0"/>
        <w:jc w:val="both"/>
        <w:rPr>
          <w:rStyle w:val="IntenseReference"/>
          <w:b w:val="0"/>
          <w:bCs w:val="0"/>
          <w:color w:val="000000" w:themeColor="text1"/>
          <w:u w:val="none"/>
        </w:rPr>
      </w:pPr>
      <w:r w:rsidRPr="00036F3A">
        <w:rPr>
          <w:rStyle w:val="IntenseReference"/>
          <w:rFonts w:hint="cs"/>
          <w:b w:val="0"/>
          <w:bCs w:val="0"/>
          <w:color w:val="000000" w:themeColor="text1"/>
          <w:rtl/>
        </w:rPr>
        <w:t>מכוח הסכם דו שלבי</w:t>
      </w:r>
      <w:r>
        <w:rPr>
          <w:rStyle w:val="IntenseReference"/>
          <w:rFonts w:hint="cs"/>
          <w:b w:val="0"/>
          <w:bCs w:val="0"/>
          <w:color w:val="000000" w:themeColor="text1"/>
          <w:u w:val="none"/>
          <w:rtl/>
        </w:rPr>
        <w:t>:</w:t>
      </w:r>
    </w:p>
    <w:p w:rsidR="00036F3A" w:rsidRDefault="00036F3A" w:rsidP="00036F3A">
      <w:pPr>
        <w:pStyle w:val="ListParagraph"/>
        <w:numPr>
          <w:ilvl w:val="1"/>
          <w:numId w:val="1"/>
        </w:numPr>
        <w:spacing w:after="0"/>
        <w:jc w:val="both"/>
        <w:rPr>
          <w:rStyle w:val="IntenseReference"/>
          <w:b w:val="0"/>
          <w:bCs w:val="0"/>
          <w:color w:val="000000" w:themeColor="text1"/>
          <w:u w:val="none"/>
        </w:rPr>
      </w:pPr>
      <w:r>
        <w:rPr>
          <w:rStyle w:val="IntenseReference"/>
          <w:rFonts w:hint="cs"/>
          <w:b w:val="0"/>
          <w:bCs w:val="0"/>
          <w:color w:val="000000" w:themeColor="text1"/>
          <w:u w:val="none"/>
          <w:rtl/>
        </w:rPr>
        <w:t>שלב חוזי.</w:t>
      </w:r>
    </w:p>
    <w:p w:rsidR="00036F3A" w:rsidRDefault="00036F3A" w:rsidP="00036F3A">
      <w:pPr>
        <w:pStyle w:val="ListParagraph"/>
        <w:numPr>
          <w:ilvl w:val="1"/>
          <w:numId w:val="1"/>
        </w:numPr>
        <w:spacing w:after="0"/>
        <w:jc w:val="both"/>
        <w:rPr>
          <w:rStyle w:val="IntenseReference"/>
          <w:b w:val="0"/>
          <w:bCs w:val="0"/>
          <w:color w:val="000000" w:themeColor="text1"/>
          <w:u w:val="none"/>
        </w:rPr>
      </w:pPr>
      <w:r>
        <w:rPr>
          <w:rStyle w:val="IntenseReference"/>
          <w:rFonts w:hint="cs"/>
          <w:b w:val="0"/>
          <w:bCs w:val="0"/>
          <w:color w:val="000000" w:themeColor="text1"/>
          <w:u w:val="none"/>
          <w:rtl/>
        </w:rPr>
        <w:t>שלב רישום.</w:t>
      </w:r>
    </w:p>
    <w:p w:rsidR="00036F3A" w:rsidRDefault="00036F3A" w:rsidP="00036F3A">
      <w:pPr>
        <w:pStyle w:val="ListParagraph"/>
        <w:numPr>
          <w:ilvl w:val="0"/>
          <w:numId w:val="1"/>
        </w:numPr>
        <w:spacing w:after="0"/>
        <w:jc w:val="both"/>
        <w:rPr>
          <w:rStyle w:val="IntenseReference"/>
          <w:b w:val="0"/>
          <w:bCs w:val="0"/>
          <w:color w:val="000000" w:themeColor="text1"/>
          <w:u w:val="none"/>
        </w:rPr>
      </w:pPr>
      <w:r w:rsidRPr="00036F3A">
        <w:rPr>
          <w:rStyle w:val="IntenseReference"/>
          <w:rFonts w:hint="cs"/>
          <w:b w:val="0"/>
          <w:bCs w:val="0"/>
          <w:color w:val="000000" w:themeColor="text1"/>
          <w:rtl/>
        </w:rPr>
        <w:t xml:space="preserve">מכוח דין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לא דורש רישום, הדין כבר רושם את הזכות.</w:t>
      </w:r>
    </w:p>
    <w:p w:rsidR="00036F3A" w:rsidRDefault="00036F3A" w:rsidP="00036F3A">
      <w:pPr>
        <w:spacing w:after="0"/>
        <w:jc w:val="both"/>
        <w:rPr>
          <w:u w:val="single"/>
          <w:rtl/>
        </w:rPr>
      </w:pPr>
      <w:r w:rsidRPr="00036F3A">
        <w:rPr>
          <w:rFonts w:hint="cs"/>
          <w:u w:val="single"/>
          <w:rtl/>
        </w:rPr>
        <w:t>זכות קדימה על פי דין:</w:t>
      </w:r>
    </w:p>
    <w:p w:rsidR="00036F3A" w:rsidRPr="00036F3A" w:rsidRDefault="00036F3A" w:rsidP="00036F3A">
      <w:pPr>
        <w:pStyle w:val="ListParagraph"/>
        <w:numPr>
          <w:ilvl w:val="0"/>
          <w:numId w:val="1"/>
        </w:numPr>
        <w:spacing w:after="0"/>
        <w:jc w:val="both"/>
        <w:rPr>
          <w:rStyle w:val="IntenseReference"/>
          <w:b w:val="0"/>
          <w:bCs w:val="0"/>
          <w:color w:val="000000" w:themeColor="text1"/>
        </w:rPr>
      </w:pPr>
      <w:r w:rsidRPr="00036F3A">
        <w:rPr>
          <w:rStyle w:val="IntenseReference"/>
          <w:rFonts w:hint="cs"/>
          <w:b w:val="0"/>
          <w:bCs w:val="0"/>
          <w:color w:val="000000" w:themeColor="text1"/>
          <w:rtl/>
        </w:rPr>
        <w:t>בין יורשים במשק חקלאי</w:t>
      </w:r>
      <w:r>
        <w:rPr>
          <w:rStyle w:val="IntenseReference"/>
          <w:rFonts w:hint="cs"/>
          <w:b w:val="0"/>
          <w:bCs w:val="0"/>
          <w:color w:val="000000" w:themeColor="text1"/>
          <w:u w:val="none"/>
          <w:rtl/>
        </w:rPr>
        <w:t xml:space="preserve">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אם אחד היורשים לא רוצה את זכויותיו במשק הוא חייב קודם כל למכור לאחיו ורק אז לשאר העולם. הרציונל הוא שמירה על שלמות המשקים המשפחתיים.</w:t>
      </w:r>
    </w:p>
    <w:p w:rsidR="00036F3A" w:rsidRPr="00A753AF" w:rsidRDefault="00036F3A" w:rsidP="00036F3A">
      <w:pPr>
        <w:pStyle w:val="ListParagraph"/>
        <w:numPr>
          <w:ilvl w:val="0"/>
          <w:numId w:val="1"/>
        </w:numPr>
        <w:spacing w:after="0"/>
        <w:jc w:val="both"/>
        <w:rPr>
          <w:smallCaps/>
          <w:color w:val="000000" w:themeColor="text1"/>
          <w:spacing w:val="5"/>
          <w:u w:val="single"/>
        </w:rPr>
      </w:pPr>
      <w:r>
        <w:rPr>
          <w:rStyle w:val="IntenseReference"/>
          <w:rFonts w:hint="cs"/>
          <w:b w:val="0"/>
          <w:bCs w:val="0"/>
          <w:color w:val="000000" w:themeColor="text1"/>
          <w:rtl/>
        </w:rPr>
        <w:t>בין בני זוג</w:t>
      </w:r>
      <w:r>
        <w:rPr>
          <w:rFonts w:hint="cs"/>
          <w:rtl/>
        </w:rPr>
        <w:t>- אם בעל רוצה למכור את חלקו בדירה, ראשית עליו להציע את המכירה לאשתו כדי לא להכריע את בן הזוג להיכנס לשותפות אשר איננו מעוניין בה.</w:t>
      </w:r>
    </w:p>
    <w:p w:rsidR="00A753AF" w:rsidRDefault="00A753AF" w:rsidP="00A753AF">
      <w:pPr>
        <w:spacing w:after="0"/>
        <w:jc w:val="both"/>
        <w:rPr>
          <w:rStyle w:val="IntenseReference"/>
          <w:b w:val="0"/>
          <w:bCs w:val="0"/>
          <w:color w:val="000000" w:themeColor="text1"/>
          <w:u w:val="none"/>
          <w:rtl/>
        </w:rPr>
      </w:pPr>
      <w:r>
        <w:rPr>
          <w:rStyle w:val="IntenseReference"/>
          <w:rFonts w:hint="cs"/>
          <w:b w:val="0"/>
          <w:bCs w:val="0"/>
          <w:color w:val="000000" w:themeColor="text1"/>
          <w:rtl/>
        </w:rPr>
        <w:t>כיצד מוציאים לפועל זכות קדימה?</w:t>
      </w:r>
    </w:p>
    <w:p w:rsidR="00A753AF" w:rsidRDefault="00A753AF" w:rsidP="00A753AF">
      <w:pPr>
        <w:pStyle w:val="ListParagraph"/>
        <w:numPr>
          <w:ilvl w:val="0"/>
          <w:numId w:val="1"/>
        </w:numPr>
        <w:spacing w:after="0"/>
        <w:jc w:val="both"/>
        <w:rPr>
          <w:rStyle w:val="IntenseReference"/>
          <w:b w:val="0"/>
          <w:bCs w:val="0"/>
          <w:color w:val="000000" w:themeColor="text1"/>
          <w:u w:val="none"/>
        </w:rPr>
      </w:pPr>
      <w:r>
        <w:rPr>
          <w:rStyle w:val="IntenseReference"/>
          <w:rFonts w:hint="cs"/>
          <w:b w:val="0"/>
          <w:bCs w:val="0"/>
          <w:color w:val="000000" w:themeColor="text1"/>
          <w:u w:val="none"/>
          <w:rtl/>
        </w:rPr>
        <w:t>שולחים הודעה למי שיש לו זכות קדימה ולרשם המקרקעין</w:t>
      </w:r>
    </w:p>
    <w:p w:rsidR="00A753AF" w:rsidRDefault="00A753AF" w:rsidP="00A753AF">
      <w:pPr>
        <w:pStyle w:val="ListParagraph"/>
        <w:numPr>
          <w:ilvl w:val="0"/>
          <w:numId w:val="1"/>
        </w:numPr>
        <w:spacing w:after="0"/>
        <w:jc w:val="both"/>
        <w:rPr>
          <w:rStyle w:val="IntenseReference"/>
          <w:b w:val="0"/>
          <w:bCs w:val="0"/>
          <w:color w:val="000000" w:themeColor="text1"/>
          <w:u w:val="none"/>
        </w:rPr>
      </w:pPr>
      <w:r>
        <w:rPr>
          <w:rStyle w:val="IntenseReference"/>
          <w:rFonts w:hint="cs"/>
          <w:b w:val="0"/>
          <w:bCs w:val="0"/>
          <w:color w:val="000000" w:themeColor="text1"/>
          <w:u w:val="none"/>
          <w:rtl/>
        </w:rPr>
        <w:t>יינתן חודש להגיב</w:t>
      </w:r>
    </w:p>
    <w:p w:rsidR="00A753AF" w:rsidRDefault="00A753AF" w:rsidP="00A753AF">
      <w:pPr>
        <w:pStyle w:val="ListParagraph"/>
        <w:numPr>
          <w:ilvl w:val="0"/>
          <w:numId w:val="1"/>
        </w:numPr>
        <w:spacing w:after="0"/>
        <w:jc w:val="both"/>
        <w:rPr>
          <w:rStyle w:val="IntenseReference"/>
          <w:b w:val="0"/>
          <w:bCs w:val="0"/>
          <w:color w:val="000000" w:themeColor="text1"/>
          <w:u w:val="none"/>
        </w:rPr>
      </w:pPr>
      <w:r>
        <w:rPr>
          <w:rStyle w:val="IntenseReference"/>
          <w:rFonts w:hint="cs"/>
          <w:b w:val="0"/>
          <w:bCs w:val="0"/>
          <w:color w:val="000000" w:themeColor="text1"/>
          <w:u w:val="none"/>
          <w:rtl/>
        </w:rPr>
        <w:t xml:space="preserve">במידה ולא ניתנה תגובה תוך חודש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יראו אותו כמי שוויתר על זכותו ונחפש קונה.</w:t>
      </w:r>
    </w:p>
    <w:p w:rsidR="00A753AF" w:rsidRDefault="00A753AF" w:rsidP="00A753AF">
      <w:pPr>
        <w:pStyle w:val="ListParagraph"/>
        <w:numPr>
          <w:ilvl w:val="0"/>
          <w:numId w:val="1"/>
        </w:numPr>
        <w:spacing w:after="0"/>
        <w:jc w:val="both"/>
        <w:rPr>
          <w:rStyle w:val="IntenseReference"/>
          <w:b w:val="0"/>
          <w:bCs w:val="0"/>
          <w:color w:val="000000" w:themeColor="text1"/>
          <w:u w:val="none"/>
        </w:rPr>
      </w:pPr>
      <w:r>
        <w:rPr>
          <w:rStyle w:val="IntenseReference"/>
          <w:rFonts w:hint="cs"/>
          <w:b w:val="0"/>
          <w:bCs w:val="0"/>
          <w:color w:val="000000" w:themeColor="text1"/>
          <w:u w:val="none"/>
          <w:rtl/>
        </w:rPr>
        <w:t xml:space="preserve">לרשות הניצע עומדת חצי שנה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אם מצאתי קונה שמוכן לקנות במחיר גבוה או זהה אני רשאי למכור לו. אם מצאתי רק מישהו שמוכן במחיר נמוך יותר אציע זאת לבעל זכות הקדימה שוב.</w:t>
      </w:r>
    </w:p>
    <w:p w:rsidR="00A753AF" w:rsidRDefault="00A753AF" w:rsidP="00A753AF">
      <w:pPr>
        <w:pStyle w:val="ListParagraph"/>
        <w:numPr>
          <w:ilvl w:val="0"/>
          <w:numId w:val="1"/>
        </w:numPr>
        <w:spacing w:after="0"/>
        <w:jc w:val="both"/>
        <w:rPr>
          <w:rStyle w:val="IntenseReference"/>
          <w:b w:val="0"/>
          <w:bCs w:val="0"/>
          <w:color w:val="000000" w:themeColor="text1"/>
          <w:u w:val="none"/>
        </w:rPr>
      </w:pPr>
      <w:r>
        <w:rPr>
          <w:rStyle w:val="IntenseReference"/>
          <w:rFonts w:hint="cs"/>
          <w:b w:val="0"/>
          <w:bCs w:val="0"/>
          <w:color w:val="000000" w:themeColor="text1"/>
          <w:u w:val="none"/>
          <w:rtl/>
        </w:rPr>
        <w:t xml:space="preserve">אם עברה חצי שנה ולא מצאתי קונה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אציע שוב לבעל זכות הקדימה</w:t>
      </w:r>
    </w:p>
    <w:p w:rsidR="00A753AF" w:rsidRDefault="00A753AF" w:rsidP="00A753AF">
      <w:pPr>
        <w:spacing w:after="0"/>
        <w:jc w:val="both"/>
        <w:rPr>
          <w:rStyle w:val="IntenseReference"/>
          <w:b w:val="0"/>
          <w:bCs w:val="0"/>
          <w:color w:val="000000" w:themeColor="text1"/>
          <w:u w:val="none"/>
          <w:rtl/>
        </w:rPr>
      </w:pPr>
      <w:r>
        <w:rPr>
          <w:rStyle w:val="IntenseReference"/>
          <w:rFonts w:hint="cs"/>
          <w:b w:val="0"/>
          <w:bCs w:val="0"/>
          <w:color w:val="000000" w:themeColor="text1"/>
          <w:u w:val="none"/>
          <w:rtl/>
        </w:rPr>
        <w:t xml:space="preserve">לפי הפסיקה ולפי </w:t>
      </w:r>
      <w:r w:rsidRPr="005D4D76">
        <w:rPr>
          <w:rStyle w:val="IntenseReference"/>
          <w:rFonts w:hint="cs"/>
          <w:color w:val="000000" w:themeColor="text1"/>
          <w:highlight w:val="cyan"/>
          <w:u w:val="none"/>
          <w:rtl/>
        </w:rPr>
        <w:t>ויסמן</w:t>
      </w:r>
      <w:r>
        <w:rPr>
          <w:rStyle w:val="IntenseReference"/>
          <w:rFonts w:hint="cs"/>
          <w:b w:val="0"/>
          <w:bCs w:val="0"/>
          <w:color w:val="000000" w:themeColor="text1"/>
          <w:u w:val="none"/>
          <w:rtl/>
        </w:rPr>
        <w:t xml:space="preserve"> זכות קדימה טעונה רישום.</w:t>
      </w:r>
    </w:p>
    <w:p w:rsidR="0006070A" w:rsidRDefault="0006070A" w:rsidP="00A753AF">
      <w:pPr>
        <w:spacing w:after="0"/>
        <w:jc w:val="both"/>
        <w:rPr>
          <w:rStyle w:val="IntenseReference"/>
          <w:b w:val="0"/>
          <w:bCs w:val="0"/>
          <w:color w:val="000000" w:themeColor="text1"/>
          <w:u w:val="none"/>
          <w:rtl/>
        </w:rPr>
      </w:pPr>
      <w:r w:rsidRPr="0006070A">
        <w:rPr>
          <w:rStyle w:val="IntenseReference"/>
          <w:rFonts w:hint="cs"/>
          <w:color w:val="000000" w:themeColor="text1"/>
          <w:highlight w:val="green"/>
          <w:u w:val="none"/>
          <w:rtl/>
        </w:rPr>
        <w:t>ס' 104</w:t>
      </w:r>
      <w:r>
        <w:rPr>
          <w:rStyle w:val="IntenseReference"/>
          <w:rFonts w:hint="cs"/>
          <w:b w:val="0"/>
          <w:bCs w:val="0"/>
          <w:color w:val="000000" w:themeColor="text1"/>
          <w:u w:val="none"/>
          <w:rtl/>
        </w:rPr>
        <w:t xml:space="preserve">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מתנה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העברת נכס בלא תמורה משהה את זכות הקדימה ומעבירה אותה עד למכירת הקרקע הבאה. מי שקיבל את המתנה כפוף גם הוא לזכות הקדימה.</w:t>
      </w:r>
    </w:p>
    <w:p w:rsidR="004E020C" w:rsidRDefault="004E020C" w:rsidP="00A753AF">
      <w:pPr>
        <w:spacing w:after="0"/>
        <w:jc w:val="both"/>
        <w:rPr>
          <w:rStyle w:val="IntenseReference"/>
          <w:b w:val="0"/>
          <w:bCs w:val="0"/>
          <w:color w:val="000000" w:themeColor="text1"/>
          <w:u w:val="none"/>
          <w:rtl/>
        </w:rPr>
      </w:pPr>
    </w:p>
    <w:p w:rsidR="004E020C" w:rsidRDefault="004E020C" w:rsidP="00A753AF">
      <w:pPr>
        <w:spacing w:after="0"/>
        <w:jc w:val="both"/>
        <w:rPr>
          <w:rStyle w:val="IntenseReference"/>
          <w:b w:val="0"/>
          <w:bCs w:val="0"/>
          <w:color w:val="000000" w:themeColor="text1"/>
          <w:u w:val="none"/>
          <w:rtl/>
        </w:rPr>
      </w:pPr>
      <w:r>
        <w:rPr>
          <w:rStyle w:val="IntenseReference"/>
          <w:rFonts w:hint="cs"/>
          <w:color w:val="000000" w:themeColor="text1"/>
          <w:rtl/>
        </w:rPr>
        <w:t>זיקת הנאה</w:t>
      </w:r>
    </w:p>
    <w:p w:rsidR="004E020C" w:rsidRDefault="004E020C" w:rsidP="00A753AF">
      <w:pPr>
        <w:spacing w:after="0"/>
        <w:jc w:val="both"/>
        <w:rPr>
          <w:rStyle w:val="IntenseReference"/>
          <w:b w:val="0"/>
          <w:bCs w:val="0"/>
          <w:color w:val="000000" w:themeColor="text1"/>
          <w:u w:val="none"/>
          <w:rtl/>
        </w:rPr>
      </w:pPr>
      <w:r>
        <w:rPr>
          <w:rStyle w:val="IntenseReference"/>
          <w:rFonts w:hint="cs"/>
          <w:b w:val="0"/>
          <w:bCs w:val="0"/>
          <w:color w:val="000000" w:themeColor="text1"/>
          <w:u w:val="none"/>
          <w:rtl/>
        </w:rPr>
        <w:t>זיקת הנאה יכולה להיות גם כלפי ציבור ולא רק כלפי אדם מסוים. כמו לכל זכות גם לזכות זו שני השלבים, השלב החוזי והשלב של הרישום.</w:t>
      </w:r>
    </w:p>
    <w:p w:rsidR="00F42D41" w:rsidRDefault="00F42D41" w:rsidP="00A753AF">
      <w:pPr>
        <w:spacing w:after="0"/>
        <w:jc w:val="both"/>
        <w:rPr>
          <w:rStyle w:val="IntenseReference"/>
          <w:b w:val="0"/>
          <w:bCs w:val="0"/>
          <w:color w:val="000000" w:themeColor="text1"/>
          <w:u w:val="none"/>
          <w:rtl/>
        </w:rPr>
      </w:pPr>
      <w:r w:rsidRPr="00714D09">
        <w:rPr>
          <w:rStyle w:val="IntenseReference"/>
          <w:rFonts w:hint="cs"/>
          <w:color w:val="000000" w:themeColor="text1"/>
          <w:highlight w:val="green"/>
          <w:u w:val="none"/>
          <w:rtl/>
        </w:rPr>
        <w:t>ס' 92</w:t>
      </w:r>
      <w:r>
        <w:rPr>
          <w:rStyle w:val="IntenseReference"/>
          <w:rFonts w:hint="cs"/>
          <w:b w:val="0"/>
          <w:bCs w:val="0"/>
          <w:color w:val="000000" w:themeColor="text1"/>
          <w:u w:val="none"/>
          <w:rtl/>
        </w:rPr>
        <w:t xml:space="preserve"> קובע 4 סוגי נהנים מזיקת הנאה:</w:t>
      </w:r>
    </w:p>
    <w:p w:rsidR="00F42D41" w:rsidRDefault="00F42D41" w:rsidP="00F42D41">
      <w:pPr>
        <w:pStyle w:val="ListParagraph"/>
        <w:numPr>
          <w:ilvl w:val="0"/>
          <w:numId w:val="1"/>
        </w:numPr>
        <w:spacing w:after="0"/>
        <w:jc w:val="both"/>
        <w:rPr>
          <w:rStyle w:val="IntenseReference"/>
          <w:b w:val="0"/>
          <w:bCs w:val="0"/>
          <w:color w:val="000000" w:themeColor="text1"/>
          <w:u w:val="none"/>
        </w:rPr>
      </w:pPr>
      <w:r w:rsidRPr="00F42D41">
        <w:rPr>
          <w:rStyle w:val="IntenseReference"/>
          <w:rFonts w:hint="cs"/>
          <w:b w:val="0"/>
          <w:bCs w:val="0"/>
          <w:color w:val="000000" w:themeColor="text1"/>
          <w:rtl/>
        </w:rPr>
        <w:t>אדם</w:t>
      </w:r>
      <w:r>
        <w:rPr>
          <w:rStyle w:val="IntenseReference"/>
          <w:rFonts w:hint="cs"/>
          <w:b w:val="0"/>
          <w:bCs w:val="0"/>
          <w:color w:val="000000" w:themeColor="text1"/>
          <w:u w:val="none"/>
          <w:rtl/>
        </w:rPr>
        <w:t xml:space="preserve">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נגיד אדם שעובר באופן קבוע דרך חצר חברו.</w:t>
      </w:r>
    </w:p>
    <w:p w:rsidR="00F42D41" w:rsidRDefault="00F42D41" w:rsidP="00F42D41">
      <w:pPr>
        <w:pStyle w:val="ListParagraph"/>
        <w:numPr>
          <w:ilvl w:val="0"/>
          <w:numId w:val="1"/>
        </w:numPr>
        <w:spacing w:after="0"/>
        <w:jc w:val="both"/>
        <w:rPr>
          <w:rStyle w:val="IntenseReference"/>
          <w:b w:val="0"/>
          <w:bCs w:val="0"/>
          <w:color w:val="000000" w:themeColor="text1"/>
          <w:u w:val="none"/>
        </w:rPr>
      </w:pPr>
      <w:r w:rsidRPr="00F42D41">
        <w:rPr>
          <w:rStyle w:val="IntenseReference"/>
          <w:rFonts w:hint="cs"/>
          <w:b w:val="0"/>
          <w:bCs w:val="0"/>
          <w:color w:val="000000" w:themeColor="text1"/>
          <w:rtl/>
        </w:rPr>
        <w:t>ציבור</w:t>
      </w:r>
      <w:r>
        <w:rPr>
          <w:rStyle w:val="IntenseReference"/>
          <w:rFonts w:hint="cs"/>
          <w:b w:val="0"/>
          <w:bCs w:val="0"/>
          <w:color w:val="000000" w:themeColor="text1"/>
          <w:u w:val="none"/>
          <w:rtl/>
        </w:rPr>
        <w:t xml:space="preserve">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לדוג': דרך קיצור כללית.</w:t>
      </w:r>
    </w:p>
    <w:p w:rsidR="00F42D41" w:rsidRDefault="00F42D41" w:rsidP="00F42D41">
      <w:pPr>
        <w:pStyle w:val="ListParagraph"/>
        <w:numPr>
          <w:ilvl w:val="0"/>
          <w:numId w:val="1"/>
        </w:numPr>
        <w:spacing w:after="0"/>
        <w:jc w:val="both"/>
        <w:rPr>
          <w:rStyle w:val="IntenseReference"/>
          <w:b w:val="0"/>
          <w:bCs w:val="0"/>
          <w:color w:val="000000" w:themeColor="text1"/>
          <w:u w:val="none"/>
        </w:rPr>
      </w:pPr>
      <w:r w:rsidRPr="00F42D41">
        <w:rPr>
          <w:rStyle w:val="IntenseReference"/>
          <w:rFonts w:hint="cs"/>
          <w:b w:val="0"/>
          <w:bCs w:val="0"/>
          <w:color w:val="000000" w:themeColor="text1"/>
          <w:rtl/>
        </w:rPr>
        <w:t>מקרקעין</w:t>
      </w:r>
      <w:r>
        <w:rPr>
          <w:rStyle w:val="IntenseReference"/>
          <w:rFonts w:hint="cs"/>
          <w:b w:val="0"/>
          <w:bCs w:val="0"/>
          <w:color w:val="000000" w:themeColor="text1"/>
          <w:u w:val="none"/>
          <w:rtl/>
        </w:rPr>
        <w:t xml:space="preserve">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זיקת הנאה כלפי מקרקעין מסוימים (מקרקעין זכאים). למשל, מים המועברים בהתבסס על חוזה ממקרקעין מסוימים למקרקעין אחרים.</w:t>
      </w:r>
    </w:p>
    <w:p w:rsidR="00F42D41" w:rsidRDefault="00F42D41" w:rsidP="00F42D41">
      <w:pPr>
        <w:pStyle w:val="ListParagraph"/>
        <w:numPr>
          <w:ilvl w:val="0"/>
          <w:numId w:val="1"/>
        </w:numPr>
        <w:spacing w:after="0"/>
        <w:jc w:val="both"/>
        <w:rPr>
          <w:rStyle w:val="IntenseReference"/>
          <w:b w:val="0"/>
          <w:bCs w:val="0"/>
          <w:color w:val="000000" w:themeColor="text1"/>
          <w:u w:val="none"/>
        </w:rPr>
      </w:pPr>
      <w:r w:rsidRPr="00F42D41">
        <w:rPr>
          <w:rStyle w:val="IntenseReference"/>
          <w:rFonts w:hint="cs"/>
          <w:b w:val="0"/>
          <w:bCs w:val="0"/>
          <w:color w:val="000000" w:themeColor="text1"/>
          <w:rtl/>
        </w:rPr>
        <w:t>סוג בני אדם</w:t>
      </w:r>
      <w:r>
        <w:rPr>
          <w:rStyle w:val="IntenseReference"/>
          <w:rFonts w:hint="cs"/>
          <w:b w:val="0"/>
          <w:bCs w:val="0"/>
          <w:color w:val="000000" w:themeColor="text1"/>
          <w:u w:val="none"/>
          <w:rtl/>
        </w:rPr>
        <w:t xml:space="preserve">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כלפי קבוצה.</w:t>
      </w:r>
      <w:r w:rsidR="00D425FA">
        <w:rPr>
          <w:rStyle w:val="IntenseReference"/>
          <w:rFonts w:hint="cs"/>
          <w:b w:val="0"/>
          <w:bCs w:val="0"/>
          <w:color w:val="000000" w:themeColor="text1"/>
          <w:u w:val="none"/>
          <w:rtl/>
        </w:rPr>
        <w:t xml:space="preserve"> (מופיע גם </w:t>
      </w:r>
      <w:r w:rsidR="00D425FA" w:rsidRPr="00D425FA">
        <w:rPr>
          <w:rStyle w:val="IntenseReference"/>
          <w:rFonts w:hint="cs"/>
          <w:b w:val="0"/>
          <w:bCs w:val="0"/>
          <w:color w:val="000000" w:themeColor="text1"/>
          <w:highlight w:val="magenta"/>
          <w:u w:val="none"/>
          <w:rtl/>
        </w:rPr>
        <w:t>ב</w:t>
      </w:r>
      <w:r w:rsidR="00D425FA" w:rsidRPr="00D425FA">
        <w:rPr>
          <w:rStyle w:val="IntenseReference"/>
          <w:rFonts w:hint="cs"/>
          <w:color w:val="000000" w:themeColor="text1"/>
          <w:highlight w:val="magenta"/>
          <w:u w:val="none"/>
          <w:rtl/>
        </w:rPr>
        <w:t>פס"ד חיים גת</w:t>
      </w:r>
      <w:r w:rsidR="00D425FA">
        <w:rPr>
          <w:rStyle w:val="IntenseReference"/>
          <w:rFonts w:hint="cs"/>
          <w:color w:val="000000" w:themeColor="text1"/>
          <w:u w:val="none"/>
          <w:rtl/>
        </w:rPr>
        <w:t xml:space="preserve"> </w:t>
      </w:r>
      <w:r w:rsidR="00D425FA">
        <w:rPr>
          <w:rStyle w:val="IntenseReference"/>
          <w:rFonts w:hint="cs"/>
          <w:b w:val="0"/>
          <w:bCs w:val="0"/>
          <w:color w:val="000000" w:themeColor="text1"/>
          <w:u w:val="none"/>
          <w:rtl/>
        </w:rPr>
        <w:t>כאשר השופט קבע כי ניתן לבסס זיקת הנאה של כל דיירי הבניין, לכן כל דייר חדש גם יהנה מזה)</w:t>
      </w:r>
    </w:p>
    <w:p w:rsidR="00F42D41" w:rsidRDefault="00F42D41" w:rsidP="00F42D41">
      <w:pPr>
        <w:spacing w:after="0"/>
        <w:jc w:val="both"/>
        <w:rPr>
          <w:rStyle w:val="IntenseReference"/>
          <w:b w:val="0"/>
          <w:bCs w:val="0"/>
          <w:color w:val="000000" w:themeColor="text1"/>
          <w:rtl/>
        </w:rPr>
      </w:pPr>
      <w:r>
        <w:rPr>
          <w:rStyle w:val="IntenseReference"/>
          <w:rFonts w:hint="cs"/>
          <w:b w:val="0"/>
          <w:bCs w:val="0"/>
          <w:color w:val="000000" w:themeColor="text1"/>
          <w:rtl/>
        </w:rPr>
        <w:t>מבחן הזכויות בקרקע</w:t>
      </w:r>
    </w:p>
    <w:p w:rsidR="00F42D41" w:rsidRDefault="00F42D41" w:rsidP="00914EDE">
      <w:pPr>
        <w:spacing w:after="0"/>
        <w:jc w:val="both"/>
        <w:rPr>
          <w:rStyle w:val="IntenseReference"/>
          <w:b w:val="0"/>
          <w:bCs w:val="0"/>
          <w:color w:val="000000" w:themeColor="text1"/>
          <w:u w:val="none"/>
          <w:rtl/>
        </w:rPr>
      </w:pPr>
      <w:r>
        <w:rPr>
          <w:rStyle w:val="IntenseReference"/>
          <w:rFonts w:hint="cs"/>
          <w:b w:val="0"/>
          <w:bCs w:val="0"/>
          <w:color w:val="000000" w:themeColor="text1"/>
          <w:u w:val="none"/>
          <w:rtl/>
        </w:rPr>
        <w:t xml:space="preserve">כיצד נבחן האם הזכות היא כלפי בני אדם או קרקע? </w:t>
      </w:r>
      <w:r w:rsidRPr="008146C4">
        <w:rPr>
          <w:rStyle w:val="IntenseReference"/>
          <w:rFonts w:hint="cs"/>
          <w:color w:val="000000" w:themeColor="text1"/>
          <w:highlight w:val="magenta"/>
          <w:u w:val="none"/>
          <w:rtl/>
        </w:rPr>
        <w:t>בפס</w:t>
      </w:r>
      <w:r w:rsidRPr="00914EDE">
        <w:rPr>
          <w:rStyle w:val="IntenseReference"/>
          <w:rFonts w:hint="cs"/>
          <w:color w:val="000000" w:themeColor="text1"/>
          <w:highlight w:val="magenta"/>
          <w:u w:val="none"/>
          <w:rtl/>
        </w:rPr>
        <w:t xml:space="preserve">"ד </w:t>
      </w:r>
      <w:r w:rsidR="00914EDE" w:rsidRPr="00914EDE">
        <w:rPr>
          <w:rStyle w:val="IntenseReference"/>
          <w:rFonts w:hint="cs"/>
          <w:color w:val="000000" w:themeColor="text1"/>
          <w:highlight w:val="magenta"/>
          <w:u w:val="none"/>
          <w:rtl/>
        </w:rPr>
        <w:t>בן חורין</w:t>
      </w:r>
      <w:r>
        <w:rPr>
          <w:rStyle w:val="IntenseReference"/>
          <w:rFonts w:hint="cs"/>
          <w:b w:val="0"/>
          <w:bCs w:val="0"/>
          <w:color w:val="000000" w:themeColor="text1"/>
          <w:u w:val="none"/>
          <w:rtl/>
        </w:rPr>
        <w:t xml:space="preserve"> הייתה קרקע בה עברו בני הבית במשך 30 שנה. יום אחד בעל הקרקע שם שער שחסם את מעבר הדיירים. דיירי הבית טענו לזיקת הנאה מכוח שנים, אל מול חוסר המחאה של בעל הקרקע. ביהמ"ש קבע כי בעל הבית היה צריך למחות ושהתקנת שער היא איננה מחאה. אסתר-חאן ביקשו לחנות את הרכב בנוסף ולא קיבלו אישור. </w:t>
      </w:r>
      <w:r w:rsidRPr="008146C4">
        <w:rPr>
          <w:rStyle w:val="IntenseReference"/>
          <w:rFonts w:hint="cs"/>
          <w:color w:val="000000" w:themeColor="text1"/>
          <w:highlight w:val="darkYellow"/>
          <w:u w:val="none"/>
          <w:rtl/>
        </w:rPr>
        <w:t>לוין</w:t>
      </w:r>
      <w:r>
        <w:rPr>
          <w:rStyle w:val="IntenseReference"/>
          <w:rFonts w:hint="cs"/>
          <w:b w:val="0"/>
          <w:bCs w:val="0"/>
          <w:color w:val="000000" w:themeColor="text1"/>
          <w:u w:val="none"/>
          <w:rtl/>
        </w:rPr>
        <w:t xml:space="preserve"> קבע כי יש גבול גם לזיקת הנאה. </w:t>
      </w:r>
      <w:r w:rsidRPr="008146C4">
        <w:rPr>
          <w:rStyle w:val="IntenseReference"/>
          <w:rFonts w:hint="cs"/>
          <w:color w:val="000000" w:themeColor="text1"/>
          <w:highlight w:val="yellow"/>
          <w:u w:val="none"/>
          <w:rtl/>
        </w:rPr>
        <w:t>בן יאיר</w:t>
      </w:r>
      <w:r w:rsidRPr="008146C4">
        <w:rPr>
          <w:rStyle w:val="IntenseReference"/>
          <w:rFonts w:hint="cs"/>
          <w:b w:val="0"/>
          <w:bCs w:val="0"/>
          <w:color w:val="000000" w:themeColor="text1"/>
          <w:highlight w:val="yellow"/>
          <w:u w:val="none"/>
          <w:rtl/>
        </w:rPr>
        <w:t xml:space="preserve"> </w:t>
      </w:r>
      <w:r w:rsidRPr="008146C4">
        <w:rPr>
          <w:rStyle w:val="IntenseReference"/>
          <w:rFonts w:hint="cs"/>
          <w:color w:val="000000" w:themeColor="text1"/>
          <w:highlight w:val="yellow"/>
          <w:u w:val="none"/>
          <w:rtl/>
        </w:rPr>
        <w:t>במיעוט</w:t>
      </w:r>
      <w:r>
        <w:rPr>
          <w:rStyle w:val="IntenseReference"/>
          <w:rFonts w:hint="cs"/>
          <w:b w:val="0"/>
          <w:bCs w:val="0"/>
          <w:color w:val="000000" w:themeColor="text1"/>
          <w:u w:val="none"/>
          <w:rtl/>
        </w:rPr>
        <w:t xml:space="preserve"> טען כי זיקת ההנאה היא שלמה ומלאה וניתן להחנות. נשאלה השאלה האם זיקת ההנאה פה היא של בני האדם או של הקרקע. ביהמ"ש קבע בזיקת הנאה של מקרקעין הקשר נובע באופן ישיר מזכויותיו </w:t>
      </w:r>
      <w:r w:rsidR="005A6AD2">
        <w:rPr>
          <w:rStyle w:val="IntenseReference"/>
          <w:rFonts w:hint="cs"/>
          <w:b w:val="0"/>
          <w:bCs w:val="0"/>
          <w:color w:val="000000" w:themeColor="text1"/>
          <w:u w:val="none"/>
          <w:rtl/>
        </w:rPr>
        <w:t>במקרקעין של הזכאי.</w:t>
      </w:r>
    </w:p>
    <w:p w:rsidR="00714D09" w:rsidRDefault="00714D09" w:rsidP="00F42D41">
      <w:pPr>
        <w:spacing w:after="0"/>
        <w:jc w:val="both"/>
        <w:rPr>
          <w:rStyle w:val="IntenseReference"/>
          <w:b w:val="0"/>
          <w:bCs w:val="0"/>
          <w:color w:val="000000" w:themeColor="text1"/>
          <w:u w:val="none"/>
          <w:rtl/>
        </w:rPr>
      </w:pPr>
    </w:p>
    <w:p w:rsidR="00714D09" w:rsidRDefault="00714D09" w:rsidP="00F42D41">
      <w:pPr>
        <w:spacing w:after="0"/>
        <w:jc w:val="both"/>
        <w:rPr>
          <w:rStyle w:val="IntenseReference"/>
          <w:b w:val="0"/>
          <w:bCs w:val="0"/>
          <w:color w:val="000000" w:themeColor="text1"/>
          <w:u w:val="none"/>
          <w:rtl/>
        </w:rPr>
      </w:pPr>
      <w:r w:rsidRPr="008146C4">
        <w:rPr>
          <w:rStyle w:val="IntenseReference"/>
          <w:rFonts w:hint="cs"/>
          <w:color w:val="000000" w:themeColor="text1"/>
          <w:highlight w:val="green"/>
          <w:u w:val="none"/>
          <w:rtl/>
        </w:rPr>
        <w:t>ס' 98</w:t>
      </w:r>
      <w:r>
        <w:rPr>
          <w:rStyle w:val="IntenseReference"/>
          <w:rFonts w:hint="cs"/>
          <w:b w:val="0"/>
          <w:bCs w:val="0"/>
          <w:color w:val="000000" w:themeColor="text1"/>
          <w:u w:val="none"/>
          <w:rtl/>
        </w:rPr>
        <w:t>:</w:t>
      </w:r>
    </w:p>
    <w:p w:rsidR="00714D09" w:rsidRDefault="00714D09" w:rsidP="00714D09">
      <w:pPr>
        <w:pStyle w:val="ListParagraph"/>
        <w:numPr>
          <w:ilvl w:val="0"/>
          <w:numId w:val="1"/>
        </w:numPr>
        <w:spacing w:after="0"/>
        <w:jc w:val="both"/>
        <w:rPr>
          <w:rStyle w:val="IntenseReference"/>
          <w:b w:val="0"/>
          <w:bCs w:val="0"/>
          <w:color w:val="000000" w:themeColor="text1"/>
          <w:u w:val="none"/>
        </w:rPr>
      </w:pPr>
      <w:r>
        <w:rPr>
          <w:rStyle w:val="IntenseReference"/>
          <w:rFonts w:hint="cs"/>
          <w:b w:val="0"/>
          <w:bCs w:val="0"/>
          <w:color w:val="000000" w:themeColor="text1"/>
          <w:u w:val="none"/>
          <w:rtl/>
        </w:rPr>
        <w:t>זיקת הנאה אפשרית במצב בו יש שתי חלקות בידי אותו אדם.</w:t>
      </w:r>
    </w:p>
    <w:p w:rsidR="00714D09" w:rsidRDefault="00714D09" w:rsidP="00714D09">
      <w:pPr>
        <w:pStyle w:val="ListParagraph"/>
        <w:numPr>
          <w:ilvl w:val="0"/>
          <w:numId w:val="1"/>
        </w:numPr>
        <w:spacing w:after="0"/>
        <w:jc w:val="both"/>
        <w:rPr>
          <w:rStyle w:val="IntenseReference"/>
          <w:b w:val="0"/>
          <w:bCs w:val="0"/>
          <w:color w:val="000000" w:themeColor="text1"/>
          <w:u w:val="none"/>
        </w:rPr>
      </w:pPr>
      <w:r>
        <w:rPr>
          <w:rStyle w:val="IntenseReference"/>
          <w:rFonts w:hint="cs"/>
          <w:b w:val="0"/>
          <w:bCs w:val="0"/>
          <w:color w:val="000000" w:themeColor="text1"/>
          <w:u w:val="none"/>
          <w:rtl/>
        </w:rPr>
        <w:t>אם החלקות עברו לבעלות אדם אחד הזיקה לא בטלה.</w:t>
      </w:r>
    </w:p>
    <w:p w:rsidR="00714D09" w:rsidRDefault="00714D09" w:rsidP="00714D09">
      <w:pPr>
        <w:pStyle w:val="ListParagraph"/>
        <w:numPr>
          <w:ilvl w:val="0"/>
          <w:numId w:val="1"/>
        </w:numPr>
        <w:spacing w:after="0"/>
        <w:jc w:val="both"/>
        <w:rPr>
          <w:rStyle w:val="IntenseReference"/>
          <w:b w:val="0"/>
          <w:bCs w:val="0"/>
          <w:color w:val="000000" w:themeColor="text1"/>
          <w:u w:val="none"/>
        </w:rPr>
      </w:pPr>
      <w:r>
        <w:rPr>
          <w:rStyle w:val="IntenseReference"/>
          <w:rFonts w:hint="cs"/>
          <w:b w:val="0"/>
          <w:bCs w:val="0"/>
          <w:color w:val="000000" w:themeColor="text1"/>
          <w:u w:val="none"/>
          <w:rtl/>
        </w:rPr>
        <w:t>אם החלקות מתאחדות לחלקה אחת הזיקה מתבטלת.</w:t>
      </w:r>
    </w:p>
    <w:p w:rsidR="000752A6" w:rsidRPr="000752A6" w:rsidRDefault="000752A6" w:rsidP="000752A6">
      <w:pPr>
        <w:spacing w:after="0"/>
        <w:jc w:val="both"/>
        <w:rPr>
          <w:rStyle w:val="IntenseReference"/>
          <w:b w:val="0"/>
          <w:bCs w:val="0"/>
          <w:color w:val="000000" w:themeColor="text1"/>
          <w:u w:val="none"/>
          <w:rtl/>
        </w:rPr>
      </w:pPr>
      <w:r w:rsidRPr="008146C4">
        <w:rPr>
          <w:rStyle w:val="IntenseReference"/>
          <w:rFonts w:hint="cs"/>
          <w:color w:val="000000" w:themeColor="text1"/>
          <w:highlight w:val="green"/>
          <w:u w:val="none"/>
          <w:rtl/>
        </w:rPr>
        <w:t>ס' 93</w:t>
      </w:r>
      <w:r>
        <w:rPr>
          <w:rStyle w:val="IntenseReference"/>
          <w:rFonts w:hint="cs"/>
          <w:color w:val="000000" w:themeColor="text1"/>
          <w:u w:val="none"/>
          <w:rtl/>
        </w:rPr>
        <w:t>:</w:t>
      </w:r>
      <w:r>
        <w:rPr>
          <w:rStyle w:val="IntenseReference"/>
          <w:rFonts w:hint="cs"/>
          <w:b w:val="0"/>
          <w:bCs w:val="0"/>
          <w:color w:val="000000" w:themeColor="text1"/>
          <w:u w:val="none"/>
          <w:rtl/>
        </w:rPr>
        <w:t xml:space="preserve"> זיקת הנאה יכולה לקבוע כי -</w:t>
      </w:r>
    </w:p>
    <w:p w:rsidR="000752A6" w:rsidRPr="000752A6" w:rsidRDefault="000752A6" w:rsidP="000752A6">
      <w:pPr>
        <w:pStyle w:val="ListParagraph"/>
        <w:numPr>
          <w:ilvl w:val="0"/>
          <w:numId w:val="1"/>
        </w:numPr>
        <w:spacing w:after="0"/>
        <w:jc w:val="both"/>
        <w:rPr>
          <w:rStyle w:val="IntenseReference"/>
          <w:color w:val="000000" w:themeColor="text1"/>
          <w:u w:val="none"/>
        </w:rPr>
      </w:pPr>
      <w:r>
        <w:rPr>
          <w:rStyle w:val="IntenseReference"/>
          <w:rFonts w:hint="cs"/>
          <w:b w:val="0"/>
          <w:bCs w:val="0"/>
          <w:color w:val="000000" w:themeColor="text1"/>
          <w:u w:val="none"/>
          <w:rtl/>
        </w:rPr>
        <w:t>בעל המקרקעין הזכאים או מי שהזיקה ניתנה לו זכאים לשימוש מסוים במקרקעין.</w:t>
      </w:r>
    </w:p>
    <w:p w:rsidR="000752A6" w:rsidRDefault="000752A6" w:rsidP="000752A6">
      <w:pPr>
        <w:pStyle w:val="ListParagraph"/>
        <w:numPr>
          <w:ilvl w:val="0"/>
          <w:numId w:val="1"/>
        </w:numPr>
        <w:spacing w:after="0"/>
        <w:jc w:val="both"/>
        <w:rPr>
          <w:rStyle w:val="IntenseReference"/>
          <w:color w:val="000000" w:themeColor="text1"/>
          <w:u w:val="none"/>
        </w:rPr>
      </w:pPr>
      <w:r>
        <w:rPr>
          <w:rStyle w:val="IntenseReference"/>
          <w:rFonts w:hint="cs"/>
          <w:b w:val="0"/>
          <w:bCs w:val="0"/>
          <w:color w:val="000000" w:themeColor="text1"/>
          <w:u w:val="none"/>
          <w:rtl/>
        </w:rPr>
        <w:t>בעל המקרקעין הכפופים חייבים להימנע מביצוע פעולה מסוימת באותם מקרקעין.</w:t>
      </w:r>
    </w:p>
    <w:p w:rsidR="000752A6" w:rsidRPr="000752A6" w:rsidRDefault="000752A6" w:rsidP="000752A6">
      <w:pPr>
        <w:pStyle w:val="ListParagraph"/>
        <w:numPr>
          <w:ilvl w:val="0"/>
          <w:numId w:val="1"/>
        </w:numPr>
        <w:spacing w:after="0"/>
        <w:jc w:val="both"/>
        <w:rPr>
          <w:rStyle w:val="IntenseReference"/>
          <w:color w:val="000000" w:themeColor="text1"/>
          <w:u w:val="none"/>
        </w:rPr>
      </w:pPr>
      <w:r>
        <w:rPr>
          <w:rStyle w:val="IntenseReference"/>
          <w:rFonts w:hint="cs"/>
          <w:b w:val="0"/>
          <w:bCs w:val="0"/>
          <w:color w:val="000000" w:themeColor="text1"/>
          <w:u w:val="none"/>
          <w:rtl/>
        </w:rPr>
        <w:t>בעל המקרקעין הכפופים חייבים בביצוע פעולה מסוימת באותה מקרקעין.</w:t>
      </w:r>
    </w:p>
    <w:p w:rsidR="000752A6" w:rsidRDefault="000752A6" w:rsidP="000752A6">
      <w:pPr>
        <w:spacing w:after="0"/>
        <w:jc w:val="both"/>
        <w:rPr>
          <w:rStyle w:val="IntenseReference"/>
          <w:b w:val="0"/>
          <w:bCs w:val="0"/>
          <w:color w:val="000000" w:themeColor="text1"/>
          <w:rtl/>
        </w:rPr>
      </w:pPr>
      <w:r>
        <w:rPr>
          <w:rStyle w:val="IntenseReference"/>
          <w:rFonts w:hint="cs"/>
          <w:b w:val="0"/>
          <w:bCs w:val="0"/>
          <w:color w:val="000000" w:themeColor="text1"/>
          <w:rtl/>
        </w:rPr>
        <w:t>כיצד נוצרת הזכות?</w:t>
      </w:r>
    </w:p>
    <w:p w:rsidR="000752A6" w:rsidRPr="000752A6" w:rsidRDefault="000752A6" w:rsidP="000752A6">
      <w:pPr>
        <w:pStyle w:val="ListParagraph"/>
        <w:numPr>
          <w:ilvl w:val="0"/>
          <w:numId w:val="1"/>
        </w:numPr>
        <w:spacing w:after="0"/>
        <w:jc w:val="both"/>
        <w:rPr>
          <w:rStyle w:val="IntenseReference"/>
          <w:b w:val="0"/>
          <w:bCs w:val="0"/>
          <w:color w:val="000000" w:themeColor="text1"/>
        </w:rPr>
      </w:pPr>
      <w:r w:rsidRPr="000752A6">
        <w:rPr>
          <w:rStyle w:val="IntenseReference"/>
          <w:rFonts w:hint="cs"/>
          <w:b w:val="0"/>
          <w:bCs w:val="0"/>
          <w:color w:val="000000" w:themeColor="text1"/>
          <w:rtl/>
        </w:rPr>
        <w:lastRenderedPageBreak/>
        <w:t>מכוח הסכם</w:t>
      </w:r>
    </w:p>
    <w:p w:rsidR="000752A6" w:rsidRDefault="000752A6" w:rsidP="000752A6">
      <w:pPr>
        <w:pStyle w:val="ListParagraph"/>
        <w:numPr>
          <w:ilvl w:val="0"/>
          <w:numId w:val="1"/>
        </w:numPr>
        <w:spacing w:after="0"/>
        <w:jc w:val="both"/>
        <w:rPr>
          <w:rStyle w:val="IntenseReference"/>
          <w:b w:val="0"/>
          <w:bCs w:val="0"/>
          <w:color w:val="000000" w:themeColor="text1"/>
          <w:u w:val="none"/>
        </w:rPr>
      </w:pPr>
      <w:r w:rsidRPr="000752A6">
        <w:rPr>
          <w:rStyle w:val="IntenseReference"/>
          <w:rFonts w:hint="cs"/>
          <w:b w:val="0"/>
          <w:bCs w:val="0"/>
          <w:color w:val="000000" w:themeColor="text1"/>
          <w:rtl/>
        </w:rPr>
        <w:t>בשל דין</w:t>
      </w:r>
      <w:r>
        <w:rPr>
          <w:rStyle w:val="IntenseReference"/>
          <w:rFonts w:hint="cs"/>
          <w:b w:val="0"/>
          <w:bCs w:val="0"/>
          <w:color w:val="000000" w:themeColor="text1"/>
          <w:u w:val="none"/>
          <w:rtl/>
        </w:rPr>
        <w:t xml:space="preserve">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צוואה, מעשה מנהלי</w:t>
      </w:r>
    </w:p>
    <w:p w:rsidR="000752A6" w:rsidRDefault="000752A6" w:rsidP="000752A6">
      <w:pPr>
        <w:pStyle w:val="ListParagraph"/>
        <w:numPr>
          <w:ilvl w:val="1"/>
          <w:numId w:val="1"/>
        </w:numPr>
        <w:spacing w:after="0"/>
        <w:jc w:val="both"/>
        <w:rPr>
          <w:rStyle w:val="IntenseReference"/>
          <w:b w:val="0"/>
          <w:bCs w:val="0"/>
          <w:color w:val="000000" w:themeColor="text1"/>
          <w:u w:val="none"/>
        </w:rPr>
      </w:pPr>
      <w:r>
        <w:rPr>
          <w:rStyle w:val="IntenseReference"/>
          <w:rFonts w:hint="cs"/>
          <w:b w:val="0"/>
          <w:bCs w:val="0"/>
          <w:color w:val="000000" w:themeColor="text1"/>
          <w:u w:val="none"/>
          <w:rtl/>
        </w:rPr>
        <w:t>בפס"ד קיבוץ החותרים המדינה נתנה עדיפות לחברה לזכות במכרזים וביטלה את הזכות בחלוף שנים. החברה טענה לזיקת הנאה אך ביהמ"ש סירב וטען כי על פניו זה ייתכן אבל הזכות מצומצמת.</w:t>
      </w:r>
    </w:p>
    <w:p w:rsidR="000752A6" w:rsidRDefault="000752A6" w:rsidP="000752A6">
      <w:pPr>
        <w:pStyle w:val="ListParagraph"/>
        <w:numPr>
          <w:ilvl w:val="0"/>
          <w:numId w:val="1"/>
        </w:numPr>
        <w:spacing w:after="0"/>
        <w:jc w:val="both"/>
        <w:rPr>
          <w:rStyle w:val="IntenseReference"/>
          <w:b w:val="0"/>
          <w:bCs w:val="0"/>
          <w:color w:val="000000" w:themeColor="text1"/>
          <w:u w:val="none"/>
        </w:rPr>
      </w:pPr>
      <w:r w:rsidRPr="000752A6">
        <w:rPr>
          <w:rStyle w:val="IntenseReference"/>
          <w:rFonts w:hint="cs"/>
          <w:b w:val="0"/>
          <w:bCs w:val="0"/>
          <w:color w:val="000000" w:themeColor="text1"/>
          <w:rtl/>
        </w:rPr>
        <w:t>מחמת כורח</w:t>
      </w:r>
      <w:r>
        <w:rPr>
          <w:rStyle w:val="IntenseReference"/>
          <w:rFonts w:hint="cs"/>
          <w:b w:val="0"/>
          <w:bCs w:val="0"/>
          <w:color w:val="000000" w:themeColor="text1"/>
          <w:u w:val="none"/>
          <w:rtl/>
        </w:rPr>
        <w:t xml:space="preserve">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למשל, כאשר הדרך היחידה להגיע לחלקת האדמה שלך היא דרך החלקה של האחר.</w:t>
      </w:r>
    </w:p>
    <w:p w:rsidR="000752A6" w:rsidRDefault="000752A6" w:rsidP="000752A6">
      <w:pPr>
        <w:pStyle w:val="ListParagraph"/>
        <w:numPr>
          <w:ilvl w:val="0"/>
          <w:numId w:val="1"/>
        </w:numPr>
        <w:spacing w:after="0"/>
        <w:jc w:val="both"/>
        <w:rPr>
          <w:rStyle w:val="IntenseReference"/>
          <w:b w:val="0"/>
          <w:bCs w:val="0"/>
          <w:color w:val="000000" w:themeColor="text1"/>
          <w:u w:val="none"/>
        </w:rPr>
      </w:pPr>
      <w:r w:rsidRPr="000752A6">
        <w:rPr>
          <w:rStyle w:val="IntenseReference"/>
          <w:rFonts w:hint="cs"/>
          <w:b w:val="0"/>
          <w:bCs w:val="0"/>
          <w:color w:val="000000" w:themeColor="text1"/>
          <w:rtl/>
        </w:rPr>
        <w:t>מכוח שנים</w:t>
      </w:r>
      <w:r>
        <w:rPr>
          <w:rStyle w:val="IntenseReference"/>
          <w:rFonts w:hint="cs"/>
          <w:b w:val="0"/>
          <w:bCs w:val="0"/>
          <w:color w:val="000000" w:themeColor="text1"/>
          <w:u w:val="none"/>
          <w:rtl/>
        </w:rPr>
        <w:t xml:space="preserve"> </w:t>
      </w:r>
      <w:r>
        <w:rPr>
          <w:rStyle w:val="IntenseReference"/>
          <w:b w:val="0"/>
          <w:bCs w:val="0"/>
          <w:color w:val="000000" w:themeColor="text1"/>
          <w:u w:val="none"/>
          <w:rtl/>
        </w:rPr>
        <w:t>–</w:t>
      </w:r>
      <w:r>
        <w:rPr>
          <w:rStyle w:val="IntenseReference"/>
          <w:rFonts w:hint="cs"/>
          <w:b w:val="0"/>
          <w:bCs w:val="0"/>
          <w:color w:val="000000" w:themeColor="text1"/>
          <w:u w:val="none"/>
          <w:rtl/>
        </w:rPr>
        <w:t xml:space="preserve"> </w:t>
      </w:r>
      <w:r w:rsidRPr="000752A6">
        <w:rPr>
          <w:rStyle w:val="IntenseReference"/>
          <w:rFonts w:hint="cs"/>
          <w:color w:val="000000" w:themeColor="text1"/>
          <w:highlight w:val="green"/>
          <w:u w:val="none"/>
          <w:rtl/>
        </w:rPr>
        <w:t>ס' 94</w:t>
      </w:r>
      <w:r>
        <w:rPr>
          <w:rStyle w:val="IntenseReference"/>
          <w:rFonts w:hint="cs"/>
          <w:b w:val="0"/>
          <w:bCs w:val="0"/>
          <w:color w:val="000000" w:themeColor="text1"/>
          <w:u w:val="none"/>
          <w:rtl/>
        </w:rPr>
        <w:t xml:space="preserve">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התיישנות רוכשת. כיצד זו תשתכלל?</w:t>
      </w:r>
    </w:p>
    <w:p w:rsidR="000752A6" w:rsidRDefault="000752A6" w:rsidP="00914EDE">
      <w:pPr>
        <w:pStyle w:val="ListParagraph"/>
        <w:numPr>
          <w:ilvl w:val="1"/>
          <w:numId w:val="1"/>
        </w:numPr>
        <w:spacing w:after="0"/>
        <w:jc w:val="both"/>
        <w:rPr>
          <w:rStyle w:val="IntenseReference"/>
          <w:b w:val="0"/>
          <w:bCs w:val="0"/>
          <w:color w:val="000000" w:themeColor="text1"/>
          <w:u w:val="none"/>
        </w:rPr>
      </w:pPr>
      <w:r>
        <w:rPr>
          <w:rStyle w:val="IntenseReference"/>
          <w:rFonts w:hint="cs"/>
          <w:b w:val="0"/>
          <w:bCs w:val="0"/>
          <w:color w:val="000000" w:themeColor="text1"/>
          <w:u w:val="none"/>
          <w:rtl/>
        </w:rPr>
        <w:t xml:space="preserve">שימוש ממושך של 30 שנה </w:t>
      </w:r>
      <w:r>
        <w:rPr>
          <w:rStyle w:val="IntenseReference"/>
          <w:b w:val="0"/>
          <w:bCs w:val="0"/>
          <w:color w:val="000000" w:themeColor="text1"/>
          <w:u w:val="none"/>
          <w:rtl/>
        </w:rPr>
        <w:t>–</w:t>
      </w:r>
      <w:r>
        <w:rPr>
          <w:rStyle w:val="IntenseReference"/>
          <w:rFonts w:hint="cs"/>
          <w:b w:val="0"/>
          <w:bCs w:val="0"/>
          <w:color w:val="000000" w:themeColor="text1"/>
          <w:u w:val="none"/>
          <w:rtl/>
        </w:rPr>
        <w:t xml:space="preserve"> </w:t>
      </w:r>
      <w:r w:rsidRPr="008146C4">
        <w:rPr>
          <w:rStyle w:val="IntenseReference"/>
          <w:rFonts w:hint="cs"/>
          <w:b w:val="0"/>
          <w:bCs w:val="0"/>
          <w:color w:val="000000" w:themeColor="text1"/>
          <w:highlight w:val="magenta"/>
          <w:u w:val="none"/>
          <w:rtl/>
        </w:rPr>
        <w:t>ב</w:t>
      </w:r>
      <w:r w:rsidRPr="008146C4">
        <w:rPr>
          <w:rStyle w:val="IntenseReference"/>
          <w:rFonts w:hint="cs"/>
          <w:color w:val="000000" w:themeColor="text1"/>
          <w:highlight w:val="magenta"/>
          <w:u w:val="none"/>
          <w:rtl/>
        </w:rPr>
        <w:t>פס"</w:t>
      </w:r>
      <w:r w:rsidRPr="00914EDE">
        <w:rPr>
          <w:rStyle w:val="IntenseReference"/>
          <w:rFonts w:hint="cs"/>
          <w:color w:val="000000" w:themeColor="text1"/>
          <w:highlight w:val="magenta"/>
          <w:u w:val="none"/>
          <w:rtl/>
        </w:rPr>
        <w:t xml:space="preserve">ד </w:t>
      </w:r>
      <w:r w:rsidR="00914EDE" w:rsidRPr="00914EDE">
        <w:rPr>
          <w:rStyle w:val="IntenseReference"/>
          <w:rFonts w:hint="cs"/>
          <w:color w:val="000000" w:themeColor="text1"/>
          <w:highlight w:val="magenta"/>
          <w:u w:val="none"/>
          <w:rtl/>
        </w:rPr>
        <w:t>לוי</w:t>
      </w:r>
      <w:r>
        <w:rPr>
          <w:rStyle w:val="IntenseReference"/>
          <w:rFonts w:hint="cs"/>
          <w:b w:val="0"/>
          <w:bCs w:val="0"/>
          <w:color w:val="000000" w:themeColor="text1"/>
          <w:u w:val="none"/>
          <w:rtl/>
        </w:rPr>
        <w:t xml:space="preserve"> היה מקרה בו 2 משפחות עברו דרך מקרקעין חבריהם במשך 30 שנה. ביהמ"ש קבע כי יש להם זיקת הנאה מכוח שנים וכן כי הם יכולים להמשיך להעביר את בלוני הגז ש</w:t>
      </w:r>
      <w:r w:rsidR="00914EDE">
        <w:rPr>
          <w:rStyle w:val="IntenseReference"/>
          <w:rFonts w:hint="cs"/>
          <w:b w:val="0"/>
          <w:bCs w:val="0"/>
          <w:color w:val="000000" w:themeColor="text1"/>
          <w:u w:val="none"/>
          <w:rtl/>
        </w:rPr>
        <w:t>להם</w:t>
      </w:r>
      <w:r>
        <w:rPr>
          <w:rStyle w:val="IntenseReference"/>
          <w:rFonts w:hint="cs"/>
          <w:b w:val="0"/>
          <w:bCs w:val="0"/>
          <w:color w:val="000000" w:themeColor="text1"/>
          <w:u w:val="none"/>
          <w:rtl/>
        </w:rPr>
        <w:t xml:space="preserve"> (זיקת הנאה גם על זה)</w:t>
      </w:r>
      <w:r w:rsidR="00914EDE">
        <w:rPr>
          <w:rStyle w:val="IntenseReference"/>
          <w:rFonts w:hint="cs"/>
          <w:b w:val="0"/>
          <w:bCs w:val="0"/>
          <w:color w:val="000000" w:themeColor="text1"/>
          <w:u w:val="none"/>
          <w:rtl/>
        </w:rPr>
        <w:t>.</w:t>
      </w:r>
    </w:p>
    <w:p w:rsidR="000752A6" w:rsidRDefault="000752A6" w:rsidP="000752A6">
      <w:pPr>
        <w:pStyle w:val="ListParagraph"/>
        <w:numPr>
          <w:ilvl w:val="1"/>
          <w:numId w:val="1"/>
        </w:numPr>
        <w:spacing w:after="0"/>
        <w:jc w:val="both"/>
        <w:rPr>
          <w:rStyle w:val="IntenseReference"/>
          <w:b w:val="0"/>
          <w:bCs w:val="0"/>
          <w:color w:val="000000" w:themeColor="text1"/>
          <w:u w:val="none"/>
        </w:rPr>
      </w:pPr>
      <w:r>
        <w:rPr>
          <w:rStyle w:val="IntenseReference"/>
          <w:rFonts w:hint="cs"/>
          <w:b w:val="0"/>
          <w:bCs w:val="0"/>
          <w:color w:val="000000" w:themeColor="text1"/>
          <w:u w:val="none"/>
          <w:rtl/>
        </w:rPr>
        <w:t xml:space="preserve">הזיקה צריכה להיות פומבית </w:t>
      </w:r>
      <w:r>
        <w:rPr>
          <w:rStyle w:val="IntenseReference"/>
          <w:b w:val="0"/>
          <w:bCs w:val="0"/>
          <w:color w:val="000000" w:themeColor="text1"/>
          <w:u w:val="none"/>
          <w:rtl/>
        </w:rPr>
        <w:t>–</w:t>
      </w:r>
      <w:r>
        <w:rPr>
          <w:rStyle w:val="IntenseReference"/>
          <w:rFonts w:hint="cs"/>
          <w:b w:val="0"/>
          <w:bCs w:val="0"/>
          <w:color w:val="000000" w:themeColor="text1"/>
          <w:u w:val="none"/>
          <w:rtl/>
        </w:rPr>
        <w:t xml:space="preserve"> המבחן הוא האם בעל המקרקעין ידע.</w:t>
      </w:r>
    </w:p>
    <w:p w:rsidR="000752A6" w:rsidRDefault="000752A6" w:rsidP="000752A6">
      <w:pPr>
        <w:pStyle w:val="ListParagraph"/>
        <w:numPr>
          <w:ilvl w:val="1"/>
          <w:numId w:val="1"/>
        </w:numPr>
        <w:spacing w:after="0"/>
        <w:jc w:val="both"/>
        <w:rPr>
          <w:rStyle w:val="IntenseReference"/>
          <w:b w:val="0"/>
          <w:bCs w:val="0"/>
          <w:color w:val="000000" w:themeColor="text1"/>
          <w:u w:val="none"/>
        </w:rPr>
      </w:pPr>
      <w:r>
        <w:rPr>
          <w:rStyle w:val="IntenseReference"/>
          <w:rFonts w:hint="cs"/>
          <w:b w:val="0"/>
          <w:bCs w:val="0"/>
          <w:color w:val="000000" w:themeColor="text1"/>
          <w:u w:val="none"/>
          <w:rtl/>
        </w:rPr>
        <w:t>בעל הקרקע לא מחה על כך ב2 דרכים:</w:t>
      </w:r>
    </w:p>
    <w:p w:rsidR="000752A6" w:rsidRDefault="000752A6" w:rsidP="000752A6">
      <w:pPr>
        <w:pStyle w:val="ListParagraph"/>
        <w:numPr>
          <w:ilvl w:val="2"/>
          <w:numId w:val="1"/>
        </w:numPr>
        <w:spacing w:after="0"/>
        <w:jc w:val="both"/>
        <w:rPr>
          <w:rStyle w:val="IntenseReference"/>
          <w:b w:val="0"/>
          <w:bCs w:val="0"/>
          <w:color w:val="000000" w:themeColor="text1"/>
          <w:u w:val="none"/>
        </w:rPr>
      </w:pPr>
      <w:r>
        <w:rPr>
          <w:rStyle w:val="IntenseReference"/>
          <w:rFonts w:hint="cs"/>
          <w:b w:val="0"/>
          <w:bCs w:val="0"/>
          <w:color w:val="000000" w:themeColor="text1"/>
          <w:u w:val="none"/>
          <w:rtl/>
        </w:rPr>
        <w:t>הודעה בכתב למשתמש.</w:t>
      </w:r>
    </w:p>
    <w:p w:rsidR="000752A6" w:rsidRDefault="000752A6" w:rsidP="000752A6">
      <w:pPr>
        <w:pStyle w:val="ListParagraph"/>
        <w:numPr>
          <w:ilvl w:val="2"/>
          <w:numId w:val="1"/>
        </w:numPr>
        <w:spacing w:after="0"/>
        <w:jc w:val="both"/>
        <w:rPr>
          <w:rStyle w:val="IntenseReference"/>
          <w:b w:val="0"/>
          <w:bCs w:val="0"/>
          <w:color w:val="000000" w:themeColor="text1"/>
          <w:u w:val="none"/>
        </w:rPr>
      </w:pPr>
      <w:r>
        <w:rPr>
          <w:rStyle w:val="IntenseReference"/>
          <w:rFonts w:hint="cs"/>
          <w:b w:val="0"/>
          <w:bCs w:val="0"/>
          <w:color w:val="000000" w:themeColor="text1"/>
          <w:u w:val="none"/>
          <w:rtl/>
        </w:rPr>
        <w:t>הודעה כללית לציבור.</w:t>
      </w:r>
    </w:p>
    <w:p w:rsidR="000752A6" w:rsidRDefault="000752A6" w:rsidP="000752A6">
      <w:pPr>
        <w:spacing w:after="0"/>
        <w:jc w:val="both"/>
        <w:rPr>
          <w:rStyle w:val="IntenseReference"/>
          <w:b w:val="0"/>
          <w:bCs w:val="0"/>
          <w:color w:val="000000" w:themeColor="text1"/>
          <w:u w:val="none"/>
          <w:rtl/>
        </w:rPr>
      </w:pPr>
      <w:r w:rsidRPr="008146C4">
        <w:rPr>
          <w:rStyle w:val="IntenseReference"/>
          <w:rFonts w:hint="cs"/>
          <w:color w:val="000000" w:themeColor="text1"/>
          <w:highlight w:val="green"/>
          <w:u w:val="none"/>
          <w:rtl/>
        </w:rPr>
        <w:t>ס' 96</w:t>
      </w:r>
      <w:r>
        <w:rPr>
          <w:rStyle w:val="IntenseReference"/>
          <w:rFonts w:hint="cs"/>
          <w:color w:val="000000" w:themeColor="text1"/>
          <w:u w:val="none"/>
          <w:rtl/>
        </w:rPr>
        <w:t>:</w:t>
      </w:r>
      <w:r>
        <w:rPr>
          <w:rStyle w:val="IntenseReference"/>
          <w:rFonts w:hint="cs"/>
          <w:b w:val="0"/>
          <w:bCs w:val="0"/>
          <w:color w:val="000000" w:themeColor="text1"/>
          <w:u w:val="none"/>
          <w:rtl/>
        </w:rPr>
        <w:t xml:space="preserve"> כל עוד לא הוסכם אחרת הזיקה בלתי מוגבלת</w:t>
      </w:r>
    </w:p>
    <w:p w:rsidR="000752A6" w:rsidRDefault="000752A6" w:rsidP="000752A6">
      <w:pPr>
        <w:spacing w:after="0"/>
        <w:jc w:val="both"/>
        <w:rPr>
          <w:rStyle w:val="IntenseReference"/>
          <w:b w:val="0"/>
          <w:bCs w:val="0"/>
          <w:color w:val="000000" w:themeColor="text1"/>
          <w:u w:val="none"/>
          <w:rtl/>
        </w:rPr>
      </w:pPr>
      <w:r w:rsidRPr="008146C4">
        <w:rPr>
          <w:rStyle w:val="IntenseReference"/>
          <w:rFonts w:hint="cs"/>
          <w:color w:val="000000" w:themeColor="text1"/>
          <w:highlight w:val="green"/>
          <w:u w:val="none"/>
          <w:rtl/>
        </w:rPr>
        <w:t>ס' 95</w:t>
      </w:r>
      <w:r>
        <w:rPr>
          <w:rStyle w:val="IntenseReference"/>
          <w:rFonts w:hint="cs"/>
          <w:b w:val="0"/>
          <w:bCs w:val="0"/>
          <w:color w:val="000000" w:themeColor="text1"/>
          <w:u w:val="none"/>
          <w:rtl/>
        </w:rPr>
        <w:t>: לא ניתן להעביר זיקת הנאה ללא הסכמת בעל המקרקעין הכפופים. ירושה מחריגה ס' זה.</w:t>
      </w:r>
    </w:p>
    <w:p w:rsidR="000752A6" w:rsidRPr="000752A6" w:rsidRDefault="000752A6" w:rsidP="000752A6">
      <w:pPr>
        <w:spacing w:after="0"/>
        <w:jc w:val="both"/>
        <w:rPr>
          <w:rStyle w:val="IntenseReference"/>
          <w:b w:val="0"/>
          <w:bCs w:val="0"/>
          <w:color w:val="000000" w:themeColor="text1"/>
          <w:u w:val="none"/>
          <w:rtl/>
        </w:rPr>
      </w:pPr>
      <w:r w:rsidRPr="008146C4">
        <w:rPr>
          <w:rStyle w:val="IntenseReference"/>
          <w:rFonts w:hint="cs"/>
          <w:color w:val="000000" w:themeColor="text1"/>
          <w:highlight w:val="green"/>
          <w:u w:val="none"/>
          <w:rtl/>
        </w:rPr>
        <w:t>ס' 113</w:t>
      </w:r>
      <w:r>
        <w:rPr>
          <w:rStyle w:val="IntenseReference"/>
          <w:rFonts w:hint="cs"/>
          <w:b w:val="0"/>
          <w:bCs w:val="0"/>
          <w:color w:val="000000" w:themeColor="text1"/>
          <w:u w:val="none"/>
          <w:rtl/>
        </w:rPr>
        <w:t xml:space="preserve">: </w:t>
      </w:r>
      <w:r w:rsidRPr="008146C4">
        <w:rPr>
          <w:rStyle w:val="IntenseReference"/>
          <w:rFonts w:hint="cs"/>
          <w:color w:val="000000" w:themeColor="text1"/>
          <w:highlight w:val="green"/>
          <w:u w:val="none"/>
          <w:rtl/>
        </w:rPr>
        <w:t>ס' 94</w:t>
      </w:r>
      <w:r>
        <w:rPr>
          <w:rStyle w:val="IntenseReference"/>
          <w:rFonts w:hint="cs"/>
          <w:b w:val="0"/>
          <w:bCs w:val="0"/>
          <w:color w:val="000000" w:themeColor="text1"/>
          <w:u w:val="none"/>
          <w:rtl/>
        </w:rPr>
        <w:t xml:space="preserve"> לא חל על מקרקעי ציבור. </w:t>
      </w:r>
      <w:r w:rsidRPr="000752A6">
        <w:rPr>
          <w:rStyle w:val="IntenseReference"/>
          <w:rFonts w:hint="cs"/>
          <w:color w:val="000000" w:themeColor="text1"/>
          <w:highlight w:val="cyan"/>
          <w:u w:val="none"/>
          <w:rtl/>
        </w:rPr>
        <w:t>ויסמן</w:t>
      </w:r>
      <w:r>
        <w:rPr>
          <w:rStyle w:val="IntenseReference"/>
          <w:rFonts w:hint="cs"/>
          <w:b w:val="0"/>
          <w:bCs w:val="0"/>
          <w:color w:val="000000" w:themeColor="text1"/>
          <w:u w:val="none"/>
          <w:rtl/>
        </w:rPr>
        <w:t xml:space="preserve"> טוען כי במצבים מסוימים ניתן ליצור זיקה.</w:t>
      </w:r>
    </w:p>
    <w:p w:rsidR="00914EDE" w:rsidRPr="00914EDE" w:rsidRDefault="00914EDE" w:rsidP="00F42D41">
      <w:pPr>
        <w:spacing w:after="0"/>
        <w:jc w:val="both"/>
        <w:rPr>
          <w:rStyle w:val="IntenseReference"/>
          <w:b w:val="0"/>
          <w:bCs w:val="0"/>
          <w:color w:val="000000" w:themeColor="text1"/>
          <w:u w:val="none"/>
          <w:rtl/>
        </w:rPr>
      </w:pPr>
    </w:p>
    <w:sectPr w:rsidR="00914EDE" w:rsidRPr="00914EDE" w:rsidSect="008B28A3">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40F37"/>
    <w:multiLevelType w:val="hybridMultilevel"/>
    <w:tmpl w:val="5FA0F55A"/>
    <w:lvl w:ilvl="0" w:tplc="CDB8BC8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91FB7"/>
    <w:multiLevelType w:val="hybridMultilevel"/>
    <w:tmpl w:val="AA44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620DE"/>
    <w:multiLevelType w:val="hybridMultilevel"/>
    <w:tmpl w:val="E954FB42"/>
    <w:lvl w:ilvl="0" w:tplc="A38A974E">
      <w:numFmt w:val="bullet"/>
      <w:lvlText w:val=""/>
      <w:lvlJc w:val="left"/>
      <w:pPr>
        <w:ind w:left="720" w:hanging="360"/>
      </w:pPr>
      <w:rPr>
        <w:rFonts w:ascii="Symbol" w:eastAsiaTheme="minorHAnsi" w:hAnsi="Symbol" w:cstheme="minorBidi"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1D"/>
    <w:rsid w:val="00000AA1"/>
    <w:rsid w:val="000013FD"/>
    <w:rsid w:val="00002874"/>
    <w:rsid w:val="000049C8"/>
    <w:rsid w:val="00010D2A"/>
    <w:rsid w:val="00030EC4"/>
    <w:rsid w:val="0003356B"/>
    <w:rsid w:val="000365CD"/>
    <w:rsid w:val="00036F3A"/>
    <w:rsid w:val="000370F6"/>
    <w:rsid w:val="0004407D"/>
    <w:rsid w:val="00051F5D"/>
    <w:rsid w:val="0006070A"/>
    <w:rsid w:val="00063383"/>
    <w:rsid w:val="000752A6"/>
    <w:rsid w:val="00077C31"/>
    <w:rsid w:val="00081455"/>
    <w:rsid w:val="00081D52"/>
    <w:rsid w:val="00083AD7"/>
    <w:rsid w:val="00086DBE"/>
    <w:rsid w:val="00087F74"/>
    <w:rsid w:val="00090A62"/>
    <w:rsid w:val="000B44BB"/>
    <w:rsid w:val="000C4C96"/>
    <w:rsid w:val="000C693C"/>
    <w:rsid w:val="000D325C"/>
    <w:rsid w:val="000D469A"/>
    <w:rsid w:val="000E2046"/>
    <w:rsid w:val="000E2049"/>
    <w:rsid w:val="000E4060"/>
    <w:rsid w:val="000E696B"/>
    <w:rsid w:val="000E730E"/>
    <w:rsid w:val="000F0A1A"/>
    <w:rsid w:val="00100EF3"/>
    <w:rsid w:val="00110FC4"/>
    <w:rsid w:val="00111844"/>
    <w:rsid w:val="00117484"/>
    <w:rsid w:val="001229AC"/>
    <w:rsid w:val="001231E2"/>
    <w:rsid w:val="001244BC"/>
    <w:rsid w:val="00125BFE"/>
    <w:rsid w:val="001317EB"/>
    <w:rsid w:val="00137F48"/>
    <w:rsid w:val="001426C3"/>
    <w:rsid w:val="00143E8A"/>
    <w:rsid w:val="00143F2D"/>
    <w:rsid w:val="001509E5"/>
    <w:rsid w:val="0017086B"/>
    <w:rsid w:val="001727D3"/>
    <w:rsid w:val="0018310E"/>
    <w:rsid w:val="00185818"/>
    <w:rsid w:val="00194E77"/>
    <w:rsid w:val="001B1F7B"/>
    <w:rsid w:val="001B4968"/>
    <w:rsid w:val="001B619C"/>
    <w:rsid w:val="001B644E"/>
    <w:rsid w:val="001C0275"/>
    <w:rsid w:val="001D2987"/>
    <w:rsid w:val="001D5118"/>
    <w:rsid w:val="001E06D3"/>
    <w:rsid w:val="001E3FEC"/>
    <w:rsid w:val="001E7053"/>
    <w:rsid w:val="001E7090"/>
    <w:rsid w:val="001F2236"/>
    <w:rsid w:val="001F5A0C"/>
    <w:rsid w:val="0020559E"/>
    <w:rsid w:val="00206481"/>
    <w:rsid w:val="00213FA1"/>
    <w:rsid w:val="002157AA"/>
    <w:rsid w:val="00227574"/>
    <w:rsid w:val="00234667"/>
    <w:rsid w:val="00235216"/>
    <w:rsid w:val="00236C05"/>
    <w:rsid w:val="00241C84"/>
    <w:rsid w:val="00244F18"/>
    <w:rsid w:val="00267963"/>
    <w:rsid w:val="00271D9A"/>
    <w:rsid w:val="00272806"/>
    <w:rsid w:val="00280240"/>
    <w:rsid w:val="00282B6F"/>
    <w:rsid w:val="00282DEE"/>
    <w:rsid w:val="00286E31"/>
    <w:rsid w:val="00291B9F"/>
    <w:rsid w:val="002944BE"/>
    <w:rsid w:val="00294B61"/>
    <w:rsid w:val="00295FAA"/>
    <w:rsid w:val="002A16A1"/>
    <w:rsid w:val="002A16F9"/>
    <w:rsid w:val="002A6C6F"/>
    <w:rsid w:val="002A7B2A"/>
    <w:rsid w:val="002B100F"/>
    <w:rsid w:val="002B73EE"/>
    <w:rsid w:val="002C2662"/>
    <w:rsid w:val="002C33BB"/>
    <w:rsid w:val="002C3872"/>
    <w:rsid w:val="002C7455"/>
    <w:rsid w:val="002D205B"/>
    <w:rsid w:val="002D454D"/>
    <w:rsid w:val="002D54F6"/>
    <w:rsid w:val="002E19B7"/>
    <w:rsid w:val="002E5297"/>
    <w:rsid w:val="002E65B1"/>
    <w:rsid w:val="002F18A1"/>
    <w:rsid w:val="002F2608"/>
    <w:rsid w:val="002F3CE3"/>
    <w:rsid w:val="002F6891"/>
    <w:rsid w:val="0030087A"/>
    <w:rsid w:val="003104CC"/>
    <w:rsid w:val="003275C2"/>
    <w:rsid w:val="003318F3"/>
    <w:rsid w:val="00335EEA"/>
    <w:rsid w:val="00336B1C"/>
    <w:rsid w:val="00336EC5"/>
    <w:rsid w:val="00354786"/>
    <w:rsid w:val="0036327E"/>
    <w:rsid w:val="0036697F"/>
    <w:rsid w:val="003724A6"/>
    <w:rsid w:val="0037264D"/>
    <w:rsid w:val="003805CB"/>
    <w:rsid w:val="00395B3F"/>
    <w:rsid w:val="003A1463"/>
    <w:rsid w:val="003A189D"/>
    <w:rsid w:val="003A2AE8"/>
    <w:rsid w:val="003A2F5D"/>
    <w:rsid w:val="003A5E5E"/>
    <w:rsid w:val="003B2C74"/>
    <w:rsid w:val="003C345F"/>
    <w:rsid w:val="003D7550"/>
    <w:rsid w:val="003E1890"/>
    <w:rsid w:val="003E3D16"/>
    <w:rsid w:val="003E5E51"/>
    <w:rsid w:val="003F2F63"/>
    <w:rsid w:val="003F30B5"/>
    <w:rsid w:val="00404936"/>
    <w:rsid w:val="00405780"/>
    <w:rsid w:val="004106BB"/>
    <w:rsid w:val="00413B95"/>
    <w:rsid w:val="00414442"/>
    <w:rsid w:val="0041589A"/>
    <w:rsid w:val="00415E49"/>
    <w:rsid w:val="00423428"/>
    <w:rsid w:val="00423FCD"/>
    <w:rsid w:val="00424165"/>
    <w:rsid w:val="00424FB2"/>
    <w:rsid w:val="004274C4"/>
    <w:rsid w:val="004319A5"/>
    <w:rsid w:val="00434B2C"/>
    <w:rsid w:val="004410C2"/>
    <w:rsid w:val="00441645"/>
    <w:rsid w:val="00445137"/>
    <w:rsid w:val="00454C23"/>
    <w:rsid w:val="00456205"/>
    <w:rsid w:val="00461CA2"/>
    <w:rsid w:val="00465EB6"/>
    <w:rsid w:val="00471140"/>
    <w:rsid w:val="004727F5"/>
    <w:rsid w:val="00476AED"/>
    <w:rsid w:val="00476FF0"/>
    <w:rsid w:val="00484CCF"/>
    <w:rsid w:val="00487777"/>
    <w:rsid w:val="00495303"/>
    <w:rsid w:val="004A72C6"/>
    <w:rsid w:val="004B7DC7"/>
    <w:rsid w:val="004C0DB2"/>
    <w:rsid w:val="004D6060"/>
    <w:rsid w:val="004E020C"/>
    <w:rsid w:val="004E0918"/>
    <w:rsid w:val="004E5478"/>
    <w:rsid w:val="004F5FE6"/>
    <w:rsid w:val="00502624"/>
    <w:rsid w:val="005026F4"/>
    <w:rsid w:val="00507F5D"/>
    <w:rsid w:val="00516644"/>
    <w:rsid w:val="0052547A"/>
    <w:rsid w:val="005264EC"/>
    <w:rsid w:val="005276B8"/>
    <w:rsid w:val="00531D5D"/>
    <w:rsid w:val="00545940"/>
    <w:rsid w:val="00553C28"/>
    <w:rsid w:val="005601AD"/>
    <w:rsid w:val="00560944"/>
    <w:rsid w:val="00560DDF"/>
    <w:rsid w:val="00571AE5"/>
    <w:rsid w:val="0057497C"/>
    <w:rsid w:val="00576427"/>
    <w:rsid w:val="00591DDB"/>
    <w:rsid w:val="00592DA1"/>
    <w:rsid w:val="005967EB"/>
    <w:rsid w:val="00596DD3"/>
    <w:rsid w:val="005A102A"/>
    <w:rsid w:val="005A310B"/>
    <w:rsid w:val="005A4ACC"/>
    <w:rsid w:val="005A6AD2"/>
    <w:rsid w:val="005B2491"/>
    <w:rsid w:val="005B31F1"/>
    <w:rsid w:val="005D2513"/>
    <w:rsid w:val="005D31E9"/>
    <w:rsid w:val="005D3CB9"/>
    <w:rsid w:val="005D4D76"/>
    <w:rsid w:val="005E43C8"/>
    <w:rsid w:val="005E4860"/>
    <w:rsid w:val="005F30A2"/>
    <w:rsid w:val="005F5B47"/>
    <w:rsid w:val="00602299"/>
    <w:rsid w:val="00603F8B"/>
    <w:rsid w:val="0060638F"/>
    <w:rsid w:val="006072B1"/>
    <w:rsid w:val="0060768B"/>
    <w:rsid w:val="00613A32"/>
    <w:rsid w:val="00614499"/>
    <w:rsid w:val="00625D40"/>
    <w:rsid w:val="006338E6"/>
    <w:rsid w:val="00634723"/>
    <w:rsid w:val="00641377"/>
    <w:rsid w:val="006449DD"/>
    <w:rsid w:val="00655654"/>
    <w:rsid w:val="00670EE2"/>
    <w:rsid w:val="0068314B"/>
    <w:rsid w:val="0068429F"/>
    <w:rsid w:val="00693F82"/>
    <w:rsid w:val="0069638C"/>
    <w:rsid w:val="006A5BF7"/>
    <w:rsid w:val="006B073A"/>
    <w:rsid w:val="006B2F73"/>
    <w:rsid w:val="006B436F"/>
    <w:rsid w:val="006C4881"/>
    <w:rsid w:val="006D098A"/>
    <w:rsid w:val="006D289A"/>
    <w:rsid w:val="006D3413"/>
    <w:rsid w:val="006D5F03"/>
    <w:rsid w:val="006E0020"/>
    <w:rsid w:val="006E0114"/>
    <w:rsid w:val="006E0D46"/>
    <w:rsid w:val="006E65C7"/>
    <w:rsid w:val="006E6EB7"/>
    <w:rsid w:val="006F17DE"/>
    <w:rsid w:val="006F46C7"/>
    <w:rsid w:val="0070285C"/>
    <w:rsid w:val="00705E97"/>
    <w:rsid w:val="007077FE"/>
    <w:rsid w:val="00714D09"/>
    <w:rsid w:val="0071686D"/>
    <w:rsid w:val="00721E7B"/>
    <w:rsid w:val="00726EDC"/>
    <w:rsid w:val="00727298"/>
    <w:rsid w:val="0074136F"/>
    <w:rsid w:val="00741ABF"/>
    <w:rsid w:val="0074229C"/>
    <w:rsid w:val="00750138"/>
    <w:rsid w:val="0075383C"/>
    <w:rsid w:val="007545BB"/>
    <w:rsid w:val="00757653"/>
    <w:rsid w:val="007735C1"/>
    <w:rsid w:val="00783051"/>
    <w:rsid w:val="00791754"/>
    <w:rsid w:val="00795AE5"/>
    <w:rsid w:val="007A19D0"/>
    <w:rsid w:val="007B3CFB"/>
    <w:rsid w:val="007B69C5"/>
    <w:rsid w:val="007C4862"/>
    <w:rsid w:val="007C67BB"/>
    <w:rsid w:val="007D13EA"/>
    <w:rsid w:val="007D54C4"/>
    <w:rsid w:val="007E4634"/>
    <w:rsid w:val="007F0D74"/>
    <w:rsid w:val="007F1892"/>
    <w:rsid w:val="007F2593"/>
    <w:rsid w:val="007F2D85"/>
    <w:rsid w:val="007F3FB2"/>
    <w:rsid w:val="007F5E0E"/>
    <w:rsid w:val="00801060"/>
    <w:rsid w:val="00804479"/>
    <w:rsid w:val="008146C4"/>
    <w:rsid w:val="00822E7E"/>
    <w:rsid w:val="00827819"/>
    <w:rsid w:val="00827D4C"/>
    <w:rsid w:val="00830895"/>
    <w:rsid w:val="00832805"/>
    <w:rsid w:val="008370CC"/>
    <w:rsid w:val="00840262"/>
    <w:rsid w:val="0085547D"/>
    <w:rsid w:val="0085680E"/>
    <w:rsid w:val="00862BA7"/>
    <w:rsid w:val="00863051"/>
    <w:rsid w:val="00864695"/>
    <w:rsid w:val="00867DB9"/>
    <w:rsid w:val="0087119D"/>
    <w:rsid w:val="008748BA"/>
    <w:rsid w:val="00880217"/>
    <w:rsid w:val="00882A53"/>
    <w:rsid w:val="00882C24"/>
    <w:rsid w:val="008830D1"/>
    <w:rsid w:val="00884078"/>
    <w:rsid w:val="00892464"/>
    <w:rsid w:val="008930EC"/>
    <w:rsid w:val="00897195"/>
    <w:rsid w:val="008A1B16"/>
    <w:rsid w:val="008A454F"/>
    <w:rsid w:val="008B28A3"/>
    <w:rsid w:val="008B3730"/>
    <w:rsid w:val="008B488C"/>
    <w:rsid w:val="008C3642"/>
    <w:rsid w:val="008D27E0"/>
    <w:rsid w:val="008D3EAD"/>
    <w:rsid w:val="008D5325"/>
    <w:rsid w:val="008D5B00"/>
    <w:rsid w:val="008E01BA"/>
    <w:rsid w:val="008E366A"/>
    <w:rsid w:val="008E7B69"/>
    <w:rsid w:val="008F75F0"/>
    <w:rsid w:val="0090026D"/>
    <w:rsid w:val="00903421"/>
    <w:rsid w:val="00910949"/>
    <w:rsid w:val="00914EDE"/>
    <w:rsid w:val="0092259C"/>
    <w:rsid w:val="009266A1"/>
    <w:rsid w:val="009323F0"/>
    <w:rsid w:val="00940133"/>
    <w:rsid w:val="00940CEF"/>
    <w:rsid w:val="0094401D"/>
    <w:rsid w:val="009520F9"/>
    <w:rsid w:val="00952685"/>
    <w:rsid w:val="009633F0"/>
    <w:rsid w:val="00963B41"/>
    <w:rsid w:val="00966580"/>
    <w:rsid w:val="00975C65"/>
    <w:rsid w:val="0098183A"/>
    <w:rsid w:val="00986E0B"/>
    <w:rsid w:val="009A1C5D"/>
    <w:rsid w:val="009B6765"/>
    <w:rsid w:val="009D52F4"/>
    <w:rsid w:val="009D5732"/>
    <w:rsid w:val="009D639F"/>
    <w:rsid w:val="009E03A1"/>
    <w:rsid w:val="009E464E"/>
    <w:rsid w:val="009F352D"/>
    <w:rsid w:val="00A01D13"/>
    <w:rsid w:val="00A021DB"/>
    <w:rsid w:val="00A03B6E"/>
    <w:rsid w:val="00A0564D"/>
    <w:rsid w:val="00A205B6"/>
    <w:rsid w:val="00A2101F"/>
    <w:rsid w:val="00A24456"/>
    <w:rsid w:val="00A26892"/>
    <w:rsid w:val="00A3271F"/>
    <w:rsid w:val="00A356EC"/>
    <w:rsid w:val="00A403A0"/>
    <w:rsid w:val="00A43BC3"/>
    <w:rsid w:val="00A445D5"/>
    <w:rsid w:val="00A44A06"/>
    <w:rsid w:val="00A44F0C"/>
    <w:rsid w:val="00A45598"/>
    <w:rsid w:val="00A47B0C"/>
    <w:rsid w:val="00A51D9C"/>
    <w:rsid w:val="00A5704E"/>
    <w:rsid w:val="00A66868"/>
    <w:rsid w:val="00A712C7"/>
    <w:rsid w:val="00A716CF"/>
    <w:rsid w:val="00A73634"/>
    <w:rsid w:val="00A73C24"/>
    <w:rsid w:val="00A753AF"/>
    <w:rsid w:val="00A77369"/>
    <w:rsid w:val="00A82791"/>
    <w:rsid w:val="00A855A7"/>
    <w:rsid w:val="00A92FD5"/>
    <w:rsid w:val="00A93A4C"/>
    <w:rsid w:val="00A974F5"/>
    <w:rsid w:val="00AA0260"/>
    <w:rsid w:val="00AA1DAC"/>
    <w:rsid w:val="00AA3FF5"/>
    <w:rsid w:val="00AA4FA4"/>
    <w:rsid w:val="00AB3358"/>
    <w:rsid w:val="00AC2891"/>
    <w:rsid w:val="00AC2946"/>
    <w:rsid w:val="00AC58E6"/>
    <w:rsid w:val="00AC7172"/>
    <w:rsid w:val="00AD45E4"/>
    <w:rsid w:val="00AD4687"/>
    <w:rsid w:val="00AD5E8F"/>
    <w:rsid w:val="00AD5F9A"/>
    <w:rsid w:val="00AD608D"/>
    <w:rsid w:val="00AD6D86"/>
    <w:rsid w:val="00AE07B2"/>
    <w:rsid w:val="00AE2629"/>
    <w:rsid w:val="00AF29DC"/>
    <w:rsid w:val="00AF4068"/>
    <w:rsid w:val="00AF6759"/>
    <w:rsid w:val="00B01E9E"/>
    <w:rsid w:val="00B10E30"/>
    <w:rsid w:val="00B111F6"/>
    <w:rsid w:val="00B1233E"/>
    <w:rsid w:val="00B1604C"/>
    <w:rsid w:val="00B20AC2"/>
    <w:rsid w:val="00B2479B"/>
    <w:rsid w:val="00B2682E"/>
    <w:rsid w:val="00B30145"/>
    <w:rsid w:val="00B323EB"/>
    <w:rsid w:val="00B334F3"/>
    <w:rsid w:val="00B40594"/>
    <w:rsid w:val="00B41CD8"/>
    <w:rsid w:val="00B54749"/>
    <w:rsid w:val="00B65C2C"/>
    <w:rsid w:val="00B75BF5"/>
    <w:rsid w:val="00B800C5"/>
    <w:rsid w:val="00B82604"/>
    <w:rsid w:val="00B95076"/>
    <w:rsid w:val="00BA54D6"/>
    <w:rsid w:val="00BA6A90"/>
    <w:rsid w:val="00BA77BF"/>
    <w:rsid w:val="00BC0BC2"/>
    <w:rsid w:val="00BC6BD1"/>
    <w:rsid w:val="00BD0558"/>
    <w:rsid w:val="00BD2FE4"/>
    <w:rsid w:val="00BD5C48"/>
    <w:rsid w:val="00BE1A32"/>
    <w:rsid w:val="00BE3FCC"/>
    <w:rsid w:val="00BF062B"/>
    <w:rsid w:val="00BF6EF2"/>
    <w:rsid w:val="00C0100F"/>
    <w:rsid w:val="00C01A64"/>
    <w:rsid w:val="00C07DA1"/>
    <w:rsid w:val="00C12939"/>
    <w:rsid w:val="00C137A5"/>
    <w:rsid w:val="00C15498"/>
    <w:rsid w:val="00C1590F"/>
    <w:rsid w:val="00C22301"/>
    <w:rsid w:val="00C22575"/>
    <w:rsid w:val="00C26EDF"/>
    <w:rsid w:val="00C310D6"/>
    <w:rsid w:val="00C328F2"/>
    <w:rsid w:val="00C34EF6"/>
    <w:rsid w:val="00C37EA8"/>
    <w:rsid w:val="00C422DA"/>
    <w:rsid w:val="00C42E82"/>
    <w:rsid w:val="00C44C1A"/>
    <w:rsid w:val="00C46BC6"/>
    <w:rsid w:val="00C47471"/>
    <w:rsid w:val="00C5012A"/>
    <w:rsid w:val="00C502B8"/>
    <w:rsid w:val="00C520FB"/>
    <w:rsid w:val="00C53DD4"/>
    <w:rsid w:val="00C54131"/>
    <w:rsid w:val="00C64014"/>
    <w:rsid w:val="00C66E95"/>
    <w:rsid w:val="00C67444"/>
    <w:rsid w:val="00C67B80"/>
    <w:rsid w:val="00C71D6F"/>
    <w:rsid w:val="00C72F94"/>
    <w:rsid w:val="00C770EF"/>
    <w:rsid w:val="00C778EF"/>
    <w:rsid w:val="00C77BE7"/>
    <w:rsid w:val="00C826E5"/>
    <w:rsid w:val="00C86CFE"/>
    <w:rsid w:val="00C93211"/>
    <w:rsid w:val="00C95D6A"/>
    <w:rsid w:val="00CA4BDB"/>
    <w:rsid w:val="00CA51BA"/>
    <w:rsid w:val="00CA7BF7"/>
    <w:rsid w:val="00CB0F12"/>
    <w:rsid w:val="00CB3A48"/>
    <w:rsid w:val="00CB65D8"/>
    <w:rsid w:val="00CB798F"/>
    <w:rsid w:val="00CC6F7F"/>
    <w:rsid w:val="00CD2047"/>
    <w:rsid w:val="00CE7EE5"/>
    <w:rsid w:val="00CF208F"/>
    <w:rsid w:val="00CF7ECD"/>
    <w:rsid w:val="00D002DF"/>
    <w:rsid w:val="00D015D6"/>
    <w:rsid w:val="00D107A8"/>
    <w:rsid w:val="00D11044"/>
    <w:rsid w:val="00D15177"/>
    <w:rsid w:val="00D267EF"/>
    <w:rsid w:val="00D35CB5"/>
    <w:rsid w:val="00D41126"/>
    <w:rsid w:val="00D42002"/>
    <w:rsid w:val="00D425FA"/>
    <w:rsid w:val="00D4266D"/>
    <w:rsid w:val="00D42D37"/>
    <w:rsid w:val="00D430C5"/>
    <w:rsid w:val="00D43547"/>
    <w:rsid w:val="00D4388C"/>
    <w:rsid w:val="00D4527D"/>
    <w:rsid w:val="00D534CA"/>
    <w:rsid w:val="00D70495"/>
    <w:rsid w:val="00D74067"/>
    <w:rsid w:val="00D819D0"/>
    <w:rsid w:val="00D8489A"/>
    <w:rsid w:val="00D90798"/>
    <w:rsid w:val="00D92308"/>
    <w:rsid w:val="00D94FA5"/>
    <w:rsid w:val="00D95888"/>
    <w:rsid w:val="00D968F4"/>
    <w:rsid w:val="00D96DC2"/>
    <w:rsid w:val="00DA217B"/>
    <w:rsid w:val="00DA2B19"/>
    <w:rsid w:val="00DA46BB"/>
    <w:rsid w:val="00DA6196"/>
    <w:rsid w:val="00DB30D3"/>
    <w:rsid w:val="00DB323E"/>
    <w:rsid w:val="00DB7BAF"/>
    <w:rsid w:val="00DC0AB5"/>
    <w:rsid w:val="00DC3420"/>
    <w:rsid w:val="00DC45BD"/>
    <w:rsid w:val="00DD2773"/>
    <w:rsid w:val="00DE197D"/>
    <w:rsid w:val="00DE25A9"/>
    <w:rsid w:val="00DE3886"/>
    <w:rsid w:val="00DE5E99"/>
    <w:rsid w:val="00DF08B7"/>
    <w:rsid w:val="00DF37AA"/>
    <w:rsid w:val="00DF52A6"/>
    <w:rsid w:val="00E0739B"/>
    <w:rsid w:val="00E104AA"/>
    <w:rsid w:val="00E11F3C"/>
    <w:rsid w:val="00E17212"/>
    <w:rsid w:val="00E17AF0"/>
    <w:rsid w:val="00E24995"/>
    <w:rsid w:val="00E31D76"/>
    <w:rsid w:val="00E43058"/>
    <w:rsid w:val="00E44D28"/>
    <w:rsid w:val="00E53BF7"/>
    <w:rsid w:val="00E60341"/>
    <w:rsid w:val="00E63968"/>
    <w:rsid w:val="00E64213"/>
    <w:rsid w:val="00E72122"/>
    <w:rsid w:val="00E9482C"/>
    <w:rsid w:val="00EA69D0"/>
    <w:rsid w:val="00EA6F74"/>
    <w:rsid w:val="00EA736A"/>
    <w:rsid w:val="00EB1C45"/>
    <w:rsid w:val="00EB3AA8"/>
    <w:rsid w:val="00EB74BD"/>
    <w:rsid w:val="00EB7EE6"/>
    <w:rsid w:val="00EC051D"/>
    <w:rsid w:val="00EC0913"/>
    <w:rsid w:val="00EC13EC"/>
    <w:rsid w:val="00EC152B"/>
    <w:rsid w:val="00EC3164"/>
    <w:rsid w:val="00EC3506"/>
    <w:rsid w:val="00ED4777"/>
    <w:rsid w:val="00ED6EE1"/>
    <w:rsid w:val="00ED77E5"/>
    <w:rsid w:val="00EE0CA1"/>
    <w:rsid w:val="00EE4932"/>
    <w:rsid w:val="00EE504A"/>
    <w:rsid w:val="00EE53BB"/>
    <w:rsid w:val="00EE69F6"/>
    <w:rsid w:val="00EF50A0"/>
    <w:rsid w:val="00EF66B5"/>
    <w:rsid w:val="00F02E3C"/>
    <w:rsid w:val="00F12D5D"/>
    <w:rsid w:val="00F14E41"/>
    <w:rsid w:val="00F16A04"/>
    <w:rsid w:val="00F21B35"/>
    <w:rsid w:val="00F24114"/>
    <w:rsid w:val="00F33A4B"/>
    <w:rsid w:val="00F342AE"/>
    <w:rsid w:val="00F351C0"/>
    <w:rsid w:val="00F3608A"/>
    <w:rsid w:val="00F36473"/>
    <w:rsid w:val="00F3714A"/>
    <w:rsid w:val="00F419F4"/>
    <w:rsid w:val="00F428A2"/>
    <w:rsid w:val="00F42D41"/>
    <w:rsid w:val="00F44CBE"/>
    <w:rsid w:val="00F46F80"/>
    <w:rsid w:val="00F47BFD"/>
    <w:rsid w:val="00F50AF4"/>
    <w:rsid w:val="00F57792"/>
    <w:rsid w:val="00F61F8C"/>
    <w:rsid w:val="00F63211"/>
    <w:rsid w:val="00F66F48"/>
    <w:rsid w:val="00F82D6E"/>
    <w:rsid w:val="00F84D30"/>
    <w:rsid w:val="00F8518C"/>
    <w:rsid w:val="00F9153B"/>
    <w:rsid w:val="00F937A9"/>
    <w:rsid w:val="00F94747"/>
    <w:rsid w:val="00F97FF9"/>
    <w:rsid w:val="00FA19D1"/>
    <w:rsid w:val="00FB3721"/>
    <w:rsid w:val="00FB4485"/>
    <w:rsid w:val="00FB5B48"/>
    <w:rsid w:val="00FB6BAE"/>
    <w:rsid w:val="00FC5F26"/>
    <w:rsid w:val="00FC648E"/>
    <w:rsid w:val="00FC6C7F"/>
    <w:rsid w:val="00FD0B9A"/>
    <w:rsid w:val="00FD11F9"/>
    <w:rsid w:val="00FD1C42"/>
    <w:rsid w:val="00FE5596"/>
    <w:rsid w:val="00FE63F6"/>
    <w:rsid w:val="00FF74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FD0B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תוכן השיעור"/>
    <w:basedOn w:val="Normal"/>
    <w:link w:val="Char"/>
    <w:qFormat/>
    <w:rsid w:val="00A712C7"/>
    <w:pPr>
      <w:jc w:val="both"/>
    </w:pPr>
    <w:rPr>
      <w:rFonts w:eastAsiaTheme="minorEastAsia" w:cs="David"/>
      <w:sz w:val="24"/>
      <w:szCs w:val="24"/>
    </w:rPr>
  </w:style>
  <w:style w:type="character" w:customStyle="1" w:styleId="Char">
    <w:name w:val="תוכן השיעור Char"/>
    <w:basedOn w:val="DefaultParagraphFont"/>
    <w:link w:val="a"/>
    <w:rsid w:val="00A712C7"/>
    <w:rPr>
      <w:rFonts w:eastAsiaTheme="minorEastAsia" w:cs="David"/>
      <w:sz w:val="24"/>
      <w:szCs w:val="24"/>
    </w:rPr>
  </w:style>
  <w:style w:type="character" w:styleId="SubtleReference">
    <w:name w:val="Subtle Reference"/>
    <w:basedOn w:val="DefaultParagraphFont"/>
    <w:uiPriority w:val="31"/>
    <w:qFormat/>
    <w:rsid w:val="00867DB9"/>
    <w:rPr>
      <w:smallCaps/>
      <w:color w:val="C0504D" w:themeColor="accent2"/>
      <w:u w:val="single"/>
    </w:rPr>
  </w:style>
  <w:style w:type="paragraph" w:styleId="ListParagraph">
    <w:name w:val="List Paragraph"/>
    <w:basedOn w:val="Normal"/>
    <w:uiPriority w:val="34"/>
    <w:qFormat/>
    <w:rsid w:val="00AB3358"/>
    <w:pPr>
      <w:ind w:left="720"/>
      <w:contextualSpacing/>
    </w:pPr>
  </w:style>
  <w:style w:type="character" w:customStyle="1" w:styleId="Heading2Char">
    <w:name w:val="Heading 2 Char"/>
    <w:basedOn w:val="DefaultParagraphFont"/>
    <w:link w:val="Heading2"/>
    <w:uiPriority w:val="9"/>
    <w:rsid w:val="00FD0B9A"/>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8D27E0"/>
    <w:rPr>
      <w:b/>
      <w:bCs/>
      <w:smallCaps/>
      <w:color w:val="C0504D" w:themeColor="accent2"/>
      <w:spacing w:val="5"/>
      <w:u w:val="single"/>
    </w:rPr>
  </w:style>
  <w:style w:type="table" w:styleId="TableGrid">
    <w:name w:val="Table Grid"/>
    <w:basedOn w:val="TableNormal"/>
    <w:uiPriority w:val="59"/>
    <w:rsid w:val="00EC1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5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FD0B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תוכן השיעור"/>
    <w:basedOn w:val="Normal"/>
    <w:link w:val="Char"/>
    <w:qFormat/>
    <w:rsid w:val="00A712C7"/>
    <w:pPr>
      <w:jc w:val="both"/>
    </w:pPr>
    <w:rPr>
      <w:rFonts w:eastAsiaTheme="minorEastAsia" w:cs="David"/>
      <w:sz w:val="24"/>
      <w:szCs w:val="24"/>
    </w:rPr>
  </w:style>
  <w:style w:type="character" w:customStyle="1" w:styleId="Char">
    <w:name w:val="תוכן השיעור Char"/>
    <w:basedOn w:val="DefaultParagraphFont"/>
    <w:link w:val="a"/>
    <w:rsid w:val="00A712C7"/>
    <w:rPr>
      <w:rFonts w:eastAsiaTheme="minorEastAsia" w:cs="David"/>
      <w:sz w:val="24"/>
      <w:szCs w:val="24"/>
    </w:rPr>
  </w:style>
  <w:style w:type="character" w:styleId="SubtleReference">
    <w:name w:val="Subtle Reference"/>
    <w:basedOn w:val="DefaultParagraphFont"/>
    <w:uiPriority w:val="31"/>
    <w:qFormat/>
    <w:rsid w:val="00867DB9"/>
    <w:rPr>
      <w:smallCaps/>
      <w:color w:val="C0504D" w:themeColor="accent2"/>
      <w:u w:val="single"/>
    </w:rPr>
  </w:style>
  <w:style w:type="paragraph" w:styleId="ListParagraph">
    <w:name w:val="List Paragraph"/>
    <w:basedOn w:val="Normal"/>
    <w:uiPriority w:val="34"/>
    <w:qFormat/>
    <w:rsid w:val="00AB3358"/>
    <w:pPr>
      <w:ind w:left="720"/>
      <w:contextualSpacing/>
    </w:pPr>
  </w:style>
  <w:style w:type="character" w:customStyle="1" w:styleId="Heading2Char">
    <w:name w:val="Heading 2 Char"/>
    <w:basedOn w:val="DefaultParagraphFont"/>
    <w:link w:val="Heading2"/>
    <w:uiPriority w:val="9"/>
    <w:rsid w:val="00FD0B9A"/>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8D27E0"/>
    <w:rPr>
      <w:b/>
      <w:bCs/>
      <w:smallCaps/>
      <w:color w:val="C0504D" w:themeColor="accent2"/>
      <w:spacing w:val="5"/>
      <w:u w:val="single"/>
    </w:rPr>
  </w:style>
  <w:style w:type="table" w:styleId="TableGrid">
    <w:name w:val="Table Grid"/>
    <w:basedOn w:val="TableNormal"/>
    <w:uiPriority w:val="59"/>
    <w:rsid w:val="00EC1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5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1931</TotalTime>
  <Pages>27</Pages>
  <Words>14563</Words>
  <Characters>72817</Characters>
  <Application>Microsoft Office Word</Application>
  <DocSecurity>0</DocSecurity>
  <Lines>606</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Tuval Levanon</dc:creator>
  <cp:keywords/>
  <dc:description/>
  <cp:lastModifiedBy>Tuval Levanon</cp:lastModifiedBy>
  <cp:revision>510</cp:revision>
  <dcterms:created xsi:type="dcterms:W3CDTF">2016-01-28T23:52:00Z</dcterms:created>
  <dcterms:modified xsi:type="dcterms:W3CDTF">2016-07-21T01:09:00Z</dcterms:modified>
</cp:coreProperties>
</file>