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20B0" w14:textId="47FCE1D1" w:rsidR="0008564E" w:rsidRPr="00525B17" w:rsidRDefault="00743F58" w:rsidP="005A24D6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עוולת הפרת חו</w:t>
      </w:r>
      <w:r w:rsidR="0079380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ה חקוקה</w:t>
      </w:r>
      <w:r w:rsidR="002D5AC7">
        <w:rPr>
          <w:rFonts w:ascii="David" w:hAnsi="David" w:cs="David" w:hint="cs"/>
          <w:sz w:val="24"/>
          <w:szCs w:val="24"/>
          <w:rtl/>
        </w:rPr>
        <w:t xml:space="preserve"> מכוח סעיף 63 לפקנ"ז</w:t>
      </w:r>
      <w:r w:rsidR="00DD37F1">
        <w:rPr>
          <w:rFonts w:ascii="David" w:hAnsi="David" w:cs="David" w:hint="cs"/>
          <w:sz w:val="24"/>
          <w:szCs w:val="24"/>
          <w:rtl/>
        </w:rPr>
        <w:t xml:space="preserve">, בעלת חמישה יסודות: </w:t>
      </w:r>
      <w:r w:rsidR="00DD37F1" w:rsidRPr="00DD37F1">
        <w:rPr>
          <w:rFonts w:ascii="David" w:hAnsi="David" w:cs="David" w:hint="cs"/>
          <w:sz w:val="24"/>
          <w:szCs w:val="24"/>
          <w:u w:val="single"/>
          <w:rtl/>
        </w:rPr>
        <w:t>החובה מוטלת על המזיק מכוח החיקוק</w:t>
      </w:r>
      <w:r w:rsidR="00DD37F1">
        <w:rPr>
          <w:rFonts w:ascii="David" w:hAnsi="David" w:cs="David" w:hint="cs"/>
          <w:sz w:val="24"/>
          <w:szCs w:val="24"/>
          <w:rtl/>
        </w:rPr>
        <w:t xml:space="preserve"> (להלן:1), </w:t>
      </w:r>
      <w:r w:rsidR="00525B17">
        <w:rPr>
          <w:rFonts w:ascii="David" w:hAnsi="David" w:cs="David" w:hint="cs"/>
          <w:sz w:val="24"/>
          <w:szCs w:val="24"/>
          <w:u w:val="single"/>
          <w:rtl/>
        </w:rPr>
        <w:t xml:space="preserve">החוק </w:t>
      </w:r>
      <w:r w:rsidR="00DD37F1" w:rsidRPr="00DD37F1">
        <w:rPr>
          <w:rFonts w:ascii="David" w:hAnsi="David" w:cs="David" w:hint="cs"/>
          <w:sz w:val="24"/>
          <w:szCs w:val="24"/>
          <w:u w:val="single"/>
          <w:rtl/>
        </w:rPr>
        <w:t>נועד לטובת הניזוק</w:t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 xml:space="preserve"> ואין בו שלילה לתרופה אזרחית</w:t>
      </w:r>
      <w:r w:rsidR="00DD37F1">
        <w:rPr>
          <w:rFonts w:ascii="David" w:hAnsi="David" w:cs="David" w:hint="cs"/>
          <w:sz w:val="24"/>
          <w:szCs w:val="24"/>
          <w:u w:val="single"/>
          <w:rtl/>
        </w:rPr>
        <w:t xml:space="preserve"> (להלן 2), </w:t>
      </w:r>
      <w:r w:rsidR="00DD37F1" w:rsidRPr="00DD37F1">
        <w:rPr>
          <w:rFonts w:ascii="David" w:hAnsi="David" w:cs="David" w:hint="cs"/>
          <w:sz w:val="24"/>
          <w:szCs w:val="24"/>
          <w:u w:val="single"/>
          <w:rtl/>
        </w:rPr>
        <w:t>המזיק הפר את החובה המוטלת עליו</w:t>
      </w:r>
      <w:r w:rsidR="00DD37F1">
        <w:rPr>
          <w:rFonts w:ascii="David" w:hAnsi="David" w:cs="David" w:hint="cs"/>
          <w:sz w:val="24"/>
          <w:szCs w:val="24"/>
          <w:u w:val="single"/>
          <w:rtl/>
        </w:rPr>
        <w:t xml:space="preserve"> (</w:t>
      </w:r>
      <w:r w:rsidR="00E8350A">
        <w:rPr>
          <w:rFonts w:ascii="David" w:hAnsi="David" w:cs="David" w:hint="cs"/>
          <w:sz w:val="24"/>
          <w:szCs w:val="24"/>
          <w:u w:val="single"/>
          <w:rtl/>
        </w:rPr>
        <w:t>להלן</w:t>
      </w:r>
      <w:r w:rsidR="00DD37F1">
        <w:rPr>
          <w:rFonts w:ascii="David" w:hAnsi="David" w:cs="David" w:hint="cs"/>
          <w:sz w:val="24"/>
          <w:szCs w:val="24"/>
          <w:u w:val="single"/>
          <w:rtl/>
        </w:rPr>
        <w:t xml:space="preserve"> 3), </w:t>
      </w:r>
      <w:r w:rsidR="00DD37F1" w:rsidRPr="00DD37F1">
        <w:rPr>
          <w:rFonts w:ascii="David" w:hAnsi="David" w:cs="David" w:hint="cs"/>
          <w:sz w:val="24"/>
          <w:szCs w:val="24"/>
          <w:u w:val="single"/>
          <w:rtl/>
        </w:rPr>
        <w:t>ההפרה גרמה לניזוק נזק</w:t>
      </w:r>
      <w:r w:rsidR="00DD37F1">
        <w:rPr>
          <w:rFonts w:ascii="David" w:hAnsi="David" w:cs="David" w:hint="cs"/>
          <w:sz w:val="24"/>
          <w:szCs w:val="24"/>
          <w:rtl/>
        </w:rPr>
        <w:t xml:space="preserve"> (</w:t>
      </w:r>
      <w:r w:rsidR="00E8350A">
        <w:rPr>
          <w:rFonts w:ascii="David" w:hAnsi="David" w:cs="David" w:hint="cs"/>
          <w:sz w:val="24"/>
          <w:szCs w:val="24"/>
          <w:rtl/>
        </w:rPr>
        <w:t>להלן</w:t>
      </w:r>
      <w:r w:rsidR="004B79FA">
        <w:rPr>
          <w:rFonts w:ascii="David" w:hAnsi="David" w:cs="David" w:hint="cs"/>
          <w:sz w:val="24"/>
          <w:szCs w:val="24"/>
          <w:rtl/>
        </w:rPr>
        <w:t xml:space="preserve"> 4</w:t>
      </w:r>
      <w:r w:rsidR="00DD37F1">
        <w:rPr>
          <w:rFonts w:ascii="David" w:hAnsi="David" w:cs="David" w:hint="cs"/>
          <w:sz w:val="24"/>
          <w:szCs w:val="24"/>
          <w:rtl/>
        </w:rPr>
        <w:t xml:space="preserve"> </w:t>
      </w:r>
      <w:r w:rsidR="00525B17">
        <w:rPr>
          <w:rFonts w:ascii="David" w:hAnsi="David" w:cs="David" w:hint="cs"/>
          <w:sz w:val="24"/>
          <w:szCs w:val="24"/>
          <w:rtl/>
        </w:rPr>
        <w:t>)</w:t>
      </w:r>
      <w:r w:rsidR="00894029">
        <w:rPr>
          <w:rFonts w:ascii="David" w:hAnsi="David" w:cs="David" w:hint="cs"/>
          <w:sz w:val="24"/>
          <w:szCs w:val="24"/>
          <w:rtl/>
        </w:rPr>
        <w:t>ו</w:t>
      </w:r>
      <w:r w:rsidR="004B79FA" w:rsidRPr="004B79FA">
        <w:rPr>
          <w:rFonts w:ascii="David" w:hAnsi="David" w:cs="David" w:hint="cs"/>
          <w:sz w:val="24"/>
          <w:szCs w:val="24"/>
          <w:rtl/>
        </w:rPr>
        <w:t>חלוקה לשני מבחני משנה (ברק בועקנ</w:t>
      </w:r>
      <w:r w:rsidR="004B79FA">
        <w:rPr>
          <w:rFonts w:ascii="David" w:hAnsi="David" w:cs="David" w:hint="cs"/>
          <w:sz w:val="24"/>
          <w:szCs w:val="24"/>
          <w:rtl/>
        </w:rPr>
        <w:t>ין</w:t>
      </w:r>
      <w:r w:rsidR="00DD37F1">
        <w:rPr>
          <w:rFonts w:ascii="David" w:hAnsi="David" w:cs="David" w:hint="cs"/>
          <w:sz w:val="24"/>
          <w:szCs w:val="24"/>
          <w:rtl/>
        </w:rPr>
        <w:t xml:space="preserve">), </w:t>
      </w:r>
      <w:r w:rsidR="004B79FA" w:rsidRPr="004B79FA">
        <w:rPr>
          <w:rFonts w:ascii="David" w:hAnsi="David" w:cs="David" w:hint="cs"/>
          <w:sz w:val="24"/>
          <w:szCs w:val="24"/>
          <w:u w:val="single"/>
          <w:rtl/>
        </w:rPr>
        <w:t xml:space="preserve">הנזק שנגרם הוא הנזק אליו התכוון </w:t>
      </w:r>
      <w:r w:rsidR="00525B17">
        <w:rPr>
          <w:rFonts w:ascii="David" w:hAnsi="David" w:cs="David" w:hint="cs"/>
          <w:sz w:val="24"/>
          <w:szCs w:val="24"/>
          <w:u w:val="single"/>
          <w:rtl/>
        </w:rPr>
        <w:t>החוק</w:t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 xml:space="preserve"> (</w:t>
      </w:r>
      <w:r w:rsidR="00E8350A">
        <w:rPr>
          <w:rFonts w:ascii="David" w:hAnsi="David" w:cs="David" w:hint="cs"/>
          <w:sz w:val="24"/>
          <w:szCs w:val="24"/>
          <w:u w:val="single"/>
          <w:rtl/>
        </w:rPr>
        <w:t>להלן</w:t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 xml:space="preserve"> 5).</w:t>
      </w:r>
      <w:r w:rsidR="00084F72">
        <w:rPr>
          <w:rFonts w:ascii="David" w:hAnsi="David" w:cs="David"/>
          <w:sz w:val="24"/>
          <w:szCs w:val="24"/>
          <w:u w:val="single"/>
          <w:rtl/>
        </w:rPr>
        <w:br/>
      </w:r>
      <w:r w:rsidR="005D38DF">
        <w:rPr>
          <w:rFonts w:ascii="David" w:hAnsi="David" w:cs="David" w:hint="cs"/>
          <w:b/>
          <w:bCs/>
          <w:sz w:val="24"/>
          <w:szCs w:val="24"/>
          <w:rtl/>
        </w:rPr>
        <w:t xml:space="preserve">קבלה </w:t>
      </w:r>
      <w:r w:rsidR="00525B17">
        <w:rPr>
          <w:rFonts w:ascii="David" w:hAnsi="David" w:cs="David" w:hint="cs"/>
          <w:b/>
          <w:bCs/>
          <w:sz w:val="24"/>
          <w:szCs w:val="24"/>
          <w:rtl/>
        </w:rPr>
        <w:t>לביה"ס</w:t>
      </w:r>
      <w:r w:rsidR="00F66C65"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 w:rsidR="00525B17">
        <w:rPr>
          <w:rFonts w:ascii="David" w:hAnsi="David" w:cs="David" w:hint="cs"/>
          <w:b/>
          <w:bCs/>
          <w:sz w:val="24"/>
          <w:szCs w:val="24"/>
          <w:rtl/>
        </w:rPr>
        <w:t>פגיעה נפש</w:t>
      </w:r>
      <w:r w:rsidR="00F66C65">
        <w:rPr>
          <w:rFonts w:ascii="David" w:hAnsi="David" w:cs="David" w:hint="cs"/>
          <w:b/>
          <w:bCs/>
          <w:sz w:val="24"/>
          <w:szCs w:val="24"/>
          <w:rtl/>
        </w:rPr>
        <w:t>ית</w:t>
      </w:r>
      <w:r w:rsidR="005D38DF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E8350A">
        <w:rPr>
          <w:rFonts w:ascii="David" w:hAnsi="David" w:cs="David" w:hint="cs"/>
          <w:sz w:val="24"/>
          <w:szCs w:val="24"/>
          <w:u w:val="single"/>
          <w:rtl/>
        </w:rPr>
        <w:t>1</w:t>
      </w:r>
      <w:r w:rsidR="00DD37F1" w:rsidRPr="005C3807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DD37F1">
        <w:rPr>
          <w:rFonts w:ascii="David" w:hAnsi="David" w:cs="David" w:hint="cs"/>
          <w:sz w:val="24"/>
          <w:szCs w:val="24"/>
          <w:rtl/>
        </w:rPr>
        <w:t xml:space="preserve"> </w:t>
      </w:r>
      <w:r w:rsidR="004B61FE" w:rsidRPr="007C5220">
        <w:rPr>
          <w:rFonts w:ascii="David" w:hAnsi="David" w:cs="David" w:hint="cs"/>
          <w:sz w:val="24"/>
          <w:szCs w:val="24"/>
          <w:rtl/>
        </w:rPr>
        <w:t>סתיו</w:t>
      </w:r>
      <w:r w:rsidR="00525B17">
        <w:rPr>
          <w:rFonts w:ascii="David" w:hAnsi="David" w:cs="David" w:hint="cs"/>
          <w:sz w:val="24"/>
          <w:szCs w:val="24"/>
          <w:rtl/>
        </w:rPr>
        <w:t>:</w:t>
      </w:r>
      <w:r w:rsidR="001137DC">
        <w:rPr>
          <w:rFonts w:ascii="David" w:hAnsi="David" w:cs="David" w:hint="cs"/>
          <w:sz w:val="24"/>
          <w:szCs w:val="24"/>
          <w:rtl/>
        </w:rPr>
        <w:t>ל</w:t>
      </w:r>
      <w:r w:rsidR="008464FC" w:rsidRPr="007C5220">
        <w:rPr>
          <w:rFonts w:ascii="David" w:hAnsi="David" w:cs="David" w:hint="cs"/>
          <w:sz w:val="24"/>
          <w:szCs w:val="24"/>
          <w:rtl/>
        </w:rPr>
        <w:t>הורים חובה לדאוג לצרכים הנפשיים ו</w:t>
      </w:r>
      <w:r w:rsidR="001137DC">
        <w:rPr>
          <w:rFonts w:ascii="David" w:hAnsi="David" w:cs="David" w:hint="cs"/>
          <w:sz w:val="24"/>
          <w:szCs w:val="24"/>
          <w:rtl/>
        </w:rPr>
        <w:t>ל</w:t>
      </w:r>
      <w:r w:rsidR="008464FC" w:rsidRPr="007C5220">
        <w:rPr>
          <w:rFonts w:ascii="David" w:hAnsi="David" w:cs="David" w:hint="cs"/>
          <w:sz w:val="24"/>
          <w:szCs w:val="24"/>
          <w:rtl/>
        </w:rPr>
        <w:t>עיצוב אישיות הילד (אנגלרד באמין) מכוח ס</w:t>
      </w:r>
      <w:r w:rsidR="00525B17">
        <w:rPr>
          <w:rFonts w:ascii="David" w:hAnsi="David" w:cs="David" w:hint="cs"/>
          <w:sz w:val="24"/>
          <w:szCs w:val="24"/>
          <w:rtl/>
        </w:rPr>
        <w:t xml:space="preserve">' </w:t>
      </w:r>
      <w:r w:rsidR="008464FC" w:rsidRPr="007C5220">
        <w:rPr>
          <w:rFonts w:ascii="David" w:hAnsi="David" w:cs="David" w:hint="cs"/>
          <w:sz w:val="24"/>
          <w:szCs w:val="24"/>
          <w:rtl/>
        </w:rPr>
        <w:t xml:space="preserve">15 לחוק הכשרות המשפטית והאפוטרופסות </w:t>
      </w:r>
      <w:r w:rsidR="005C3807" w:rsidRPr="007C5220">
        <w:rPr>
          <w:rFonts w:ascii="David" w:hAnsi="David" w:cs="David" w:hint="cs"/>
          <w:sz w:val="24"/>
          <w:szCs w:val="24"/>
          <w:rtl/>
        </w:rPr>
        <w:t>(להלן: החוק).</w:t>
      </w:r>
      <w:r w:rsidR="005C3807">
        <w:rPr>
          <w:rFonts w:ascii="David" w:hAnsi="David" w:cs="David" w:hint="cs"/>
          <w:sz w:val="24"/>
          <w:szCs w:val="24"/>
          <w:rtl/>
        </w:rPr>
        <w:t xml:space="preserve"> </w:t>
      </w:r>
      <w:r w:rsidR="00E8350A">
        <w:rPr>
          <w:rFonts w:ascii="David" w:hAnsi="David" w:cs="David" w:hint="cs"/>
          <w:sz w:val="24"/>
          <w:szCs w:val="24"/>
          <w:u w:val="single"/>
          <w:rtl/>
        </w:rPr>
        <w:t>2</w:t>
      </w:r>
      <w:r w:rsidR="00DD37F1" w:rsidRPr="008464FC"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r w:rsidR="004B61FE" w:rsidRPr="00525B17">
        <w:rPr>
          <w:rFonts w:ascii="David" w:hAnsi="David" w:cs="David" w:hint="cs"/>
          <w:sz w:val="24"/>
          <w:szCs w:val="24"/>
          <w:rtl/>
        </w:rPr>
        <w:t>ס</w:t>
      </w:r>
      <w:r w:rsidR="00525B17" w:rsidRPr="00525B17">
        <w:rPr>
          <w:rFonts w:ascii="David" w:hAnsi="David" w:cs="David" w:hint="cs"/>
          <w:sz w:val="24"/>
          <w:szCs w:val="24"/>
          <w:rtl/>
        </w:rPr>
        <w:t>'</w:t>
      </w:r>
      <w:r w:rsidR="004B61FE" w:rsidRPr="00525B17">
        <w:rPr>
          <w:rFonts w:ascii="David" w:hAnsi="David" w:cs="David" w:hint="cs"/>
          <w:sz w:val="24"/>
          <w:szCs w:val="24"/>
          <w:rtl/>
        </w:rPr>
        <w:t>15 ל</w:t>
      </w:r>
      <w:r w:rsidR="005C3807" w:rsidRPr="00525B17">
        <w:rPr>
          <w:rFonts w:ascii="David" w:hAnsi="David" w:cs="David" w:hint="cs"/>
          <w:sz w:val="24"/>
          <w:szCs w:val="24"/>
          <w:rtl/>
        </w:rPr>
        <w:t>חוק</w:t>
      </w:r>
      <w:r w:rsidR="00C7343C" w:rsidRPr="00525B17">
        <w:rPr>
          <w:rFonts w:ascii="David" w:hAnsi="David" w:cs="David" w:hint="cs"/>
          <w:sz w:val="24"/>
          <w:szCs w:val="24"/>
          <w:rtl/>
        </w:rPr>
        <w:t>,</w:t>
      </w:r>
      <w:r w:rsidR="004B61FE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1137DC" w:rsidRPr="00525B17">
        <w:rPr>
          <w:rFonts w:ascii="David" w:hAnsi="David" w:cs="David" w:hint="cs"/>
          <w:sz w:val="24"/>
          <w:szCs w:val="24"/>
          <w:rtl/>
        </w:rPr>
        <w:t>דואג</w:t>
      </w:r>
      <w:r w:rsidR="004B61FE" w:rsidRPr="00525B17">
        <w:rPr>
          <w:rFonts w:ascii="David" w:hAnsi="David" w:cs="David" w:hint="cs"/>
          <w:sz w:val="24"/>
          <w:szCs w:val="24"/>
          <w:rtl/>
        </w:rPr>
        <w:t xml:space="preserve"> למילוי צרכי</w:t>
      </w:r>
      <w:r w:rsidR="001137DC" w:rsidRPr="00525B17">
        <w:rPr>
          <w:rFonts w:ascii="David" w:hAnsi="David" w:cs="David" w:hint="cs"/>
          <w:sz w:val="24"/>
          <w:szCs w:val="24"/>
          <w:rtl/>
        </w:rPr>
        <w:t xml:space="preserve">ם אלו </w:t>
      </w:r>
      <w:r w:rsidR="00C0451E" w:rsidRPr="00525B17">
        <w:rPr>
          <w:rFonts w:ascii="David" w:hAnsi="David" w:cs="David" w:hint="cs"/>
          <w:sz w:val="24"/>
          <w:szCs w:val="24"/>
          <w:rtl/>
        </w:rPr>
        <w:t>(אנגלרד באמין)</w:t>
      </w:r>
      <w:r w:rsidR="00894029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1137DC" w:rsidRPr="00525B17">
        <w:rPr>
          <w:rFonts w:ascii="David" w:hAnsi="David" w:cs="David" w:hint="cs"/>
          <w:sz w:val="24"/>
          <w:szCs w:val="24"/>
          <w:rtl/>
        </w:rPr>
        <w:t>ומכאן קיים</w:t>
      </w:r>
      <w:r w:rsidR="00894029" w:rsidRPr="00525B17">
        <w:rPr>
          <w:rFonts w:ascii="David" w:hAnsi="David" w:cs="David" w:hint="cs"/>
          <w:sz w:val="24"/>
          <w:szCs w:val="24"/>
          <w:rtl/>
        </w:rPr>
        <w:t xml:space="preserve"> לטובת הניזוק</w:t>
      </w:r>
      <w:r w:rsidR="00C261DC" w:rsidRPr="00525B17">
        <w:rPr>
          <w:rFonts w:ascii="David" w:hAnsi="David" w:cs="David" w:hint="cs"/>
          <w:sz w:val="24"/>
          <w:szCs w:val="24"/>
          <w:rtl/>
        </w:rPr>
        <w:t>.</w:t>
      </w:r>
      <w:r w:rsidR="00894029" w:rsidRPr="00525B1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C7343C" w:rsidRPr="00525B17">
        <w:rPr>
          <w:rFonts w:ascii="David" w:hAnsi="David" w:cs="David" w:hint="cs"/>
          <w:sz w:val="24"/>
          <w:szCs w:val="24"/>
          <w:rtl/>
        </w:rPr>
        <w:t>ב</w:t>
      </w:r>
      <w:r w:rsidR="009C51A3" w:rsidRPr="00525B17">
        <w:rPr>
          <w:rFonts w:ascii="David" w:hAnsi="David" w:cs="David" w:hint="cs"/>
          <w:sz w:val="24"/>
          <w:szCs w:val="24"/>
          <w:rtl/>
        </w:rPr>
        <w:t>שאלת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התרופה - סתיו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1137DC">
        <w:rPr>
          <w:rFonts w:ascii="David" w:hAnsi="David" w:cs="David" w:hint="cs"/>
          <w:sz w:val="24"/>
          <w:szCs w:val="24"/>
          <w:rtl/>
        </w:rPr>
        <w:t xml:space="preserve">חוק 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נועד </w:t>
      </w:r>
      <w:r w:rsidR="00C261DC" w:rsidRPr="008464FC">
        <w:rPr>
          <w:rFonts w:ascii="David" w:hAnsi="David" w:cs="David" w:hint="cs"/>
          <w:sz w:val="24"/>
          <w:szCs w:val="24"/>
          <w:rtl/>
        </w:rPr>
        <w:t>לטובת הניזוק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, חזקה היא שהפרת החובה מקנה </w:t>
      </w:r>
      <w:r w:rsidR="001137DC">
        <w:rPr>
          <w:rFonts w:ascii="David" w:hAnsi="David" w:cs="David" w:hint="cs"/>
          <w:sz w:val="24"/>
          <w:szCs w:val="24"/>
          <w:rtl/>
        </w:rPr>
        <w:t xml:space="preserve">לו </w:t>
      </w:r>
      <w:r w:rsidR="009C51A3" w:rsidRPr="008464FC">
        <w:rPr>
          <w:rFonts w:ascii="David" w:hAnsi="David" w:cs="David" w:hint="cs"/>
          <w:sz w:val="24"/>
          <w:szCs w:val="24"/>
          <w:rtl/>
        </w:rPr>
        <w:t>זכות תביעה (סולטאן), ולכן</w:t>
      </w:r>
      <w:r w:rsidR="00C261DC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1137DC">
        <w:rPr>
          <w:rFonts w:ascii="David" w:hAnsi="David" w:cs="David" w:hint="cs"/>
          <w:sz w:val="24"/>
          <w:szCs w:val="24"/>
          <w:rtl/>
        </w:rPr>
        <w:t xml:space="preserve">התרופה לא נשללת. </w:t>
      </w:r>
      <w:r w:rsidR="000736E3">
        <w:rPr>
          <w:rFonts w:ascii="David" w:hAnsi="David" w:cs="David" w:hint="cs"/>
          <w:sz w:val="24"/>
          <w:szCs w:val="24"/>
          <w:rtl/>
        </w:rPr>
        <w:t>הורים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9C51A3" w:rsidRPr="008464FC">
        <w:rPr>
          <w:rFonts w:ascii="David" w:hAnsi="David" w:cs="David" w:hint="cs"/>
          <w:sz w:val="24"/>
          <w:szCs w:val="24"/>
          <w:rtl/>
        </w:rPr>
        <w:t>ס</w:t>
      </w:r>
      <w:r w:rsidR="00525B17">
        <w:rPr>
          <w:rFonts w:ascii="David" w:hAnsi="David" w:cs="David" w:hint="cs"/>
          <w:sz w:val="24"/>
          <w:szCs w:val="24"/>
          <w:rtl/>
        </w:rPr>
        <w:t>'</w:t>
      </w:r>
      <w:r w:rsidR="009C51A3" w:rsidRPr="008464FC">
        <w:rPr>
          <w:rFonts w:ascii="David" w:hAnsi="David" w:cs="David" w:hint="cs"/>
          <w:sz w:val="24"/>
          <w:szCs w:val="24"/>
          <w:rtl/>
        </w:rPr>
        <w:t>22 לחוק</w:t>
      </w:r>
      <w:r w:rsidR="00C261DC" w:rsidRPr="008464FC">
        <w:rPr>
          <w:rFonts w:ascii="David" w:hAnsi="David" w:cs="David" w:hint="cs"/>
          <w:sz w:val="24"/>
          <w:szCs w:val="24"/>
          <w:rtl/>
        </w:rPr>
        <w:t>,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0736E3">
        <w:rPr>
          <w:rFonts w:ascii="David" w:hAnsi="David" w:cs="David" w:hint="cs"/>
          <w:sz w:val="24"/>
          <w:szCs w:val="24"/>
          <w:rtl/>
        </w:rPr>
        <w:t xml:space="preserve">מהווה הוראה השוללת </w:t>
      </w:r>
      <w:r w:rsidR="009C51A3" w:rsidRPr="008464FC">
        <w:rPr>
          <w:rFonts w:ascii="David" w:hAnsi="David" w:cs="David" w:hint="cs"/>
          <w:sz w:val="24"/>
          <w:szCs w:val="24"/>
          <w:rtl/>
        </w:rPr>
        <w:t>קבלת הסעד</w:t>
      </w:r>
      <w:r w:rsidR="00835905">
        <w:rPr>
          <w:rFonts w:ascii="David" w:hAnsi="David" w:cs="David" w:hint="cs"/>
          <w:sz w:val="24"/>
          <w:szCs w:val="24"/>
          <w:rtl/>
        </w:rPr>
        <w:t>.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סתיו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0736E3">
        <w:rPr>
          <w:rFonts w:ascii="David" w:hAnsi="David" w:cs="David" w:hint="cs"/>
          <w:sz w:val="24"/>
          <w:szCs w:val="24"/>
          <w:rtl/>
        </w:rPr>
        <w:t xml:space="preserve"> </w:t>
      </w:r>
      <w:r w:rsidR="009C51A3" w:rsidRPr="008464FC">
        <w:rPr>
          <w:rFonts w:ascii="David" w:hAnsi="David" w:cs="David" w:hint="cs"/>
          <w:sz w:val="24"/>
          <w:szCs w:val="24"/>
          <w:rtl/>
        </w:rPr>
        <w:t>החסינות מותנית ב"</w:t>
      </w:r>
      <w:r w:rsidR="00525B17">
        <w:rPr>
          <w:rFonts w:ascii="David" w:hAnsi="David" w:cs="David" w:hint="cs"/>
          <w:sz w:val="24"/>
          <w:szCs w:val="24"/>
          <w:rtl/>
        </w:rPr>
        <w:t>תו"ל</w:t>
      </w:r>
      <w:r w:rsidR="009C51A3" w:rsidRPr="008464FC">
        <w:rPr>
          <w:rFonts w:ascii="David" w:hAnsi="David" w:cs="David" w:hint="cs"/>
          <w:sz w:val="24"/>
          <w:szCs w:val="24"/>
          <w:rtl/>
        </w:rPr>
        <w:t>"</w:t>
      </w:r>
      <w:r w:rsidR="00C7343C">
        <w:rPr>
          <w:rFonts w:ascii="David" w:hAnsi="David" w:cs="David" w:hint="cs"/>
          <w:sz w:val="24"/>
          <w:szCs w:val="24"/>
          <w:rtl/>
        </w:rPr>
        <w:t xml:space="preserve">. </w:t>
      </w:r>
      <w:r w:rsidR="000736E3">
        <w:rPr>
          <w:rFonts w:ascii="David" w:hAnsi="David" w:cs="David" w:hint="cs"/>
          <w:sz w:val="24"/>
          <w:szCs w:val="24"/>
          <w:rtl/>
        </w:rPr>
        <w:t xml:space="preserve">מניעת </w:t>
      </w:r>
      <w:r w:rsidR="00C7343C">
        <w:rPr>
          <w:rFonts w:ascii="David" w:hAnsi="David" w:cs="David" w:hint="cs"/>
          <w:sz w:val="24"/>
          <w:szCs w:val="24"/>
          <w:rtl/>
        </w:rPr>
        <w:t>האודישן</w:t>
      </w:r>
      <w:r w:rsidR="00C261DC" w:rsidRPr="008464FC">
        <w:rPr>
          <w:rFonts w:ascii="David" w:hAnsi="David" w:cs="David" w:hint="cs"/>
          <w:sz w:val="24"/>
          <w:szCs w:val="24"/>
          <w:rtl/>
        </w:rPr>
        <w:t>,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C261DC" w:rsidRPr="008464FC">
        <w:rPr>
          <w:rFonts w:ascii="David" w:hAnsi="David" w:cs="David" w:hint="cs"/>
          <w:sz w:val="24"/>
          <w:szCs w:val="24"/>
          <w:rtl/>
        </w:rPr>
        <w:t xml:space="preserve">מתוך </w:t>
      </w:r>
      <w:r w:rsidR="000736E3">
        <w:rPr>
          <w:rFonts w:ascii="David" w:hAnsi="David" w:cs="David" w:hint="cs"/>
          <w:sz w:val="24"/>
          <w:szCs w:val="24"/>
          <w:rtl/>
        </w:rPr>
        <w:t>רצון</w:t>
      </w:r>
      <w:r w:rsidR="00C261DC" w:rsidRPr="008464FC">
        <w:rPr>
          <w:rFonts w:ascii="David" w:hAnsi="David" w:cs="David" w:hint="cs"/>
          <w:sz w:val="24"/>
          <w:szCs w:val="24"/>
          <w:rtl/>
        </w:rPr>
        <w:t xml:space="preserve"> הוריו </w:t>
      </w:r>
      <w:r w:rsidR="00C7343C">
        <w:rPr>
          <w:rFonts w:ascii="David" w:hAnsi="David" w:cs="David" w:hint="cs"/>
          <w:sz w:val="24"/>
          <w:szCs w:val="24"/>
          <w:rtl/>
        </w:rPr>
        <w:t>ללכת ל</w:t>
      </w:r>
      <w:r w:rsidR="009C51A3" w:rsidRPr="008464FC">
        <w:rPr>
          <w:rFonts w:ascii="David" w:hAnsi="David" w:cs="David" w:hint="cs"/>
          <w:sz w:val="24"/>
          <w:szCs w:val="24"/>
          <w:rtl/>
        </w:rPr>
        <w:t>פסטיבל</w:t>
      </w:r>
      <w:r w:rsidR="00C261DC" w:rsidRPr="008464FC">
        <w:rPr>
          <w:rFonts w:ascii="David" w:hAnsi="David" w:cs="David" w:hint="cs"/>
          <w:sz w:val="24"/>
          <w:szCs w:val="24"/>
          <w:rtl/>
        </w:rPr>
        <w:t>,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0736E3">
        <w:rPr>
          <w:rFonts w:ascii="David" w:hAnsi="David" w:cs="David" w:hint="cs"/>
          <w:sz w:val="24"/>
          <w:szCs w:val="24"/>
          <w:rtl/>
        </w:rPr>
        <w:t>ו</w:t>
      </w:r>
      <w:r w:rsidR="00C7343C">
        <w:rPr>
          <w:rFonts w:ascii="David" w:hAnsi="David" w:cs="David" w:hint="cs"/>
          <w:sz w:val="24"/>
          <w:szCs w:val="24"/>
          <w:rtl/>
        </w:rPr>
        <w:t>זלזול ברצו</w:t>
      </w:r>
      <w:r w:rsidR="000736E3">
        <w:rPr>
          <w:rFonts w:ascii="David" w:hAnsi="David" w:cs="David" w:hint="cs"/>
          <w:sz w:val="24"/>
          <w:szCs w:val="24"/>
          <w:rtl/>
        </w:rPr>
        <w:t>נו וב</w:t>
      </w:r>
      <w:r w:rsidR="00C7343C">
        <w:rPr>
          <w:rFonts w:ascii="David" w:hAnsi="David" w:cs="David" w:hint="cs"/>
          <w:sz w:val="24"/>
          <w:szCs w:val="24"/>
          <w:rtl/>
        </w:rPr>
        <w:t>אישיותו</w:t>
      </w:r>
      <w:r w:rsidR="000736E3">
        <w:rPr>
          <w:rFonts w:ascii="David" w:hAnsi="David" w:cs="David" w:hint="cs"/>
          <w:sz w:val="24"/>
          <w:szCs w:val="24"/>
          <w:rtl/>
        </w:rPr>
        <w:t>,</w:t>
      </w:r>
      <w:r w:rsidR="00C7343C">
        <w:rPr>
          <w:rFonts w:ascii="David" w:hAnsi="David" w:cs="David" w:hint="cs"/>
          <w:sz w:val="24"/>
          <w:szCs w:val="24"/>
          <w:rtl/>
        </w:rPr>
        <w:t xml:space="preserve"> </w:t>
      </w:r>
      <w:r w:rsidR="00C261DC" w:rsidRPr="008464FC">
        <w:rPr>
          <w:rFonts w:ascii="David" w:hAnsi="David" w:cs="David" w:hint="cs"/>
          <w:sz w:val="24"/>
          <w:szCs w:val="24"/>
          <w:rtl/>
        </w:rPr>
        <w:t xml:space="preserve">ללא 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חשיבה </w:t>
      </w:r>
      <w:r w:rsidR="000736E3">
        <w:rPr>
          <w:rFonts w:ascii="David" w:hAnsi="David" w:cs="David" w:hint="cs"/>
          <w:sz w:val="24"/>
          <w:szCs w:val="24"/>
          <w:rtl/>
        </w:rPr>
        <w:t xml:space="preserve">על </w:t>
      </w:r>
      <w:r w:rsidR="009C51A3" w:rsidRPr="008464FC">
        <w:rPr>
          <w:rFonts w:ascii="David" w:hAnsi="David" w:cs="David" w:hint="cs"/>
          <w:sz w:val="24"/>
          <w:szCs w:val="24"/>
          <w:rtl/>
        </w:rPr>
        <w:t>טובתו ועתידו</w:t>
      </w:r>
      <w:r w:rsidR="00F66C65" w:rsidRPr="008464FC">
        <w:rPr>
          <w:rFonts w:ascii="David" w:hAnsi="David" w:cs="David" w:hint="cs"/>
          <w:sz w:val="24"/>
          <w:szCs w:val="24"/>
          <w:rtl/>
        </w:rPr>
        <w:t xml:space="preserve"> לאורך </w:t>
      </w:r>
      <w:r w:rsidR="000736E3">
        <w:rPr>
          <w:rFonts w:ascii="David" w:hAnsi="David" w:cs="David" w:hint="cs"/>
          <w:sz w:val="24"/>
          <w:szCs w:val="24"/>
          <w:rtl/>
        </w:rPr>
        <w:t>ה</w:t>
      </w:r>
      <w:r w:rsidR="00F66C65" w:rsidRPr="008464FC">
        <w:rPr>
          <w:rFonts w:ascii="David" w:hAnsi="David" w:cs="David" w:hint="cs"/>
          <w:sz w:val="24"/>
          <w:szCs w:val="24"/>
          <w:rtl/>
        </w:rPr>
        <w:t>שנים</w:t>
      </w:r>
      <w:r w:rsidR="007C5220">
        <w:rPr>
          <w:rFonts w:ascii="David" w:hAnsi="David" w:cs="David" w:hint="cs"/>
          <w:sz w:val="24"/>
          <w:szCs w:val="24"/>
          <w:rtl/>
        </w:rPr>
        <w:t>-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מנוגד לדרישת </w:t>
      </w:r>
      <w:r w:rsidR="00525B17">
        <w:rPr>
          <w:rFonts w:ascii="David" w:hAnsi="David" w:cs="David" w:hint="cs"/>
          <w:sz w:val="24"/>
          <w:szCs w:val="24"/>
          <w:rtl/>
        </w:rPr>
        <w:t>תו"ל</w:t>
      </w:r>
      <w:r w:rsidR="00C261DC" w:rsidRPr="008464FC">
        <w:rPr>
          <w:rFonts w:ascii="David" w:hAnsi="David" w:cs="David" w:hint="cs"/>
          <w:sz w:val="24"/>
          <w:szCs w:val="24"/>
          <w:rtl/>
        </w:rPr>
        <w:t>,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C261DC" w:rsidRPr="008464FC">
        <w:rPr>
          <w:rFonts w:ascii="David" w:hAnsi="David" w:cs="David" w:hint="cs"/>
          <w:sz w:val="24"/>
          <w:szCs w:val="24"/>
          <w:rtl/>
        </w:rPr>
        <w:t xml:space="preserve">ומכאן שאין חסינות. </w:t>
      </w:r>
      <w:r w:rsidR="009C51A3" w:rsidRPr="008464FC">
        <w:rPr>
          <w:rFonts w:ascii="David" w:hAnsi="David" w:cs="David" w:hint="cs"/>
          <w:sz w:val="24"/>
          <w:szCs w:val="24"/>
          <w:rtl/>
        </w:rPr>
        <w:t>הורים</w:t>
      </w:r>
      <w:r w:rsidR="00835905">
        <w:rPr>
          <w:rFonts w:ascii="David" w:hAnsi="David" w:cs="David" w:hint="cs"/>
          <w:sz w:val="24"/>
          <w:szCs w:val="24"/>
          <w:rtl/>
        </w:rPr>
        <w:t xml:space="preserve">: 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שפעלו </w:t>
      </w:r>
      <w:r w:rsidR="000736E3">
        <w:rPr>
          <w:rFonts w:ascii="David" w:hAnsi="David" w:cs="David" w:hint="cs"/>
          <w:sz w:val="24"/>
          <w:szCs w:val="24"/>
          <w:rtl/>
        </w:rPr>
        <w:t>ב</w:t>
      </w:r>
      <w:r w:rsidR="009C51A3" w:rsidRPr="008464FC">
        <w:rPr>
          <w:rFonts w:ascii="David" w:hAnsi="David" w:cs="David" w:hint="cs"/>
          <w:sz w:val="24"/>
          <w:szCs w:val="24"/>
          <w:rtl/>
        </w:rPr>
        <w:t>תו</w:t>
      </w:r>
      <w:r w:rsidR="000736E3">
        <w:rPr>
          <w:rFonts w:ascii="David" w:hAnsi="David" w:cs="David" w:hint="cs"/>
          <w:sz w:val="24"/>
          <w:szCs w:val="24"/>
          <w:rtl/>
        </w:rPr>
        <w:t>"ל</w:t>
      </w:r>
      <w:r w:rsidR="00C261DC" w:rsidRPr="008464FC">
        <w:rPr>
          <w:rFonts w:ascii="David" w:hAnsi="David" w:cs="David" w:hint="cs"/>
          <w:sz w:val="24"/>
          <w:szCs w:val="24"/>
          <w:rtl/>
        </w:rPr>
        <w:t>,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0736E3">
        <w:rPr>
          <w:rFonts w:ascii="David" w:hAnsi="David" w:cs="David" w:hint="cs"/>
          <w:sz w:val="24"/>
          <w:szCs w:val="24"/>
          <w:rtl/>
        </w:rPr>
        <w:t>מהחשש</w:t>
      </w:r>
      <w:r w:rsidR="00C261DC" w:rsidRPr="008464FC">
        <w:rPr>
          <w:rFonts w:ascii="David" w:hAnsi="David" w:cs="David" w:hint="cs"/>
          <w:sz w:val="24"/>
          <w:szCs w:val="24"/>
          <w:rtl/>
        </w:rPr>
        <w:t xml:space="preserve"> 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שסתיו לא יתקבל </w:t>
      </w:r>
      <w:r w:rsidR="000736E3">
        <w:rPr>
          <w:rFonts w:ascii="David" w:hAnsi="David" w:cs="David" w:hint="cs"/>
          <w:sz w:val="24"/>
          <w:szCs w:val="24"/>
          <w:rtl/>
        </w:rPr>
        <w:t>לביה"ס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(</w:t>
      </w:r>
      <w:r w:rsidR="000736E3">
        <w:rPr>
          <w:rFonts w:ascii="David" w:hAnsi="David" w:cs="David" w:hint="cs"/>
          <w:sz w:val="24"/>
          <w:szCs w:val="24"/>
          <w:rtl/>
        </w:rPr>
        <w:t>מ</w:t>
      </w:r>
      <w:r w:rsidR="009C51A3" w:rsidRPr="008464FC">
        <w:rPr>
          <w:rFonts w:ascii="David" w:hAnsi="David" w:cs="David" w:hint="cs"/>
          <w:sz w:val="24"/>
          <w:szCs w:val="24"/>
          <w:rtl/>
        </w:rPr>
        <w:t>חוסר כשרו</w:t>
      </w:r>
      <w:r w:rsidR="000736E3">
        <w:rPr>
          <w:rFonts w:ascii="David" w:hAnsi="David" w:cs="David" w:hint="cs"/>
          <w:sz w:val="24"/>
          <w:szCs w:val="24"/>
          <w:rtl/>
        </w:rPr>
        <w:t>ן</w:t>
      </w:r>
      <w:r w:rsidR="009C51A3" w:rsidRPr="008464FC">
        <w:rPr>
          <w:rFonts w:ascii="David" w:hAnsi="David" w:cs="David" w:hint="cs"/>
          <w:sz w:val="24"/>
          <w:szCs w:val="24"/>
          <w:rtl/>
        </w:rPr>
        <w:t xml:space="preserve"> מוסיקלי)</w:t>
      </w:r>
      <w:r w:rsidR="00860558" w:rsidRPr="008464FC">
        <w:rPr>
          <w:rFonts w:ascii="David" w:hAnsi="David" w:cs="David" w:hint="cs"/>
          <w:sz w:val="24"/>
          <w:szCs w:val="24"/>
          <w:rtl/>
        </w:rPr>
        <w:t xml:space="preserve">, </w:t>
      </w:r>
      <w:r w:rsidR="000736E3">
        <w:rPr>
          <w:rFonts w:ascii="David" w:hAnsi="David" w:cs="David" w:hint="cs"/>
          <w:sz w:val="24"/>
          <w:szCs w:val="24"/>
          <w:rtl/>
        </w:rPr>
        <w:t>יתאכזב</w:t>
      </w:r>
      <w:r w:rsidR="00525B17">
        <w:rPr>
          <w:rFonts w:ascii="David" w:hAnsi="David" w:cs="David" w:hint="cs"/>
          <w:sz w:val="24"/>
          <w:szCs w:val="24"/>
          <w:rtl/>
        </w:rPr>
        <w:t>,</w:t>
      </w:r>
      <w:r w:rsidR="000736E3">
        <w:rPr>
          <w:rFonts w:ascii="David" w:hAnsi="David" w:cs="David" w:hint="cs"/>
          <w:sz w:val="24"/>
          <w:szCs w:val="24"/>
          <w:rtl/>
        </w:rPr>
        <w:t xml:space="preserve"> </w:t>
      </w:r>
      <w:r w:rsidR="00525B17">
        <w:rPr>
          <w:rFonts w:ascii="David" w:hAnsi="David" w:cs="David" w:hint="cs"/>
          <w:sz w:val="24"/>
          <w:szCs w:val="24"/>
          <w:rtl/>
        </w:rPr>
        <w:t>ועתידו יפגע.</w:t>
      </w:r>
      <w:r w:rsidR="00860558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E8350A">
        <w:rPr>
          <w:rFonts w:ascii="David" w:hAnsi="David" w:cs="David" w:hint="cs"/>
          <w:sz w:val="24"/>
          <w:szCs w:val="24"/>
          <w:u w:val="single"/>
          <w:rtl/>
        </w:rPr>
        <w:t>3</w:t>
      </w:r>
      <w:r w:rsidR="00DD37F1" w:rsidRPr="00E46818"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r w:rsidR="00835905" w:rsidRPr="00E46818">
        <w:rPr>
          <w:rFonts w:ascii="David" w:hAnsi="David" w:cs="David" w:hint="cs"/>
          <w:sz w:val="24"/>
          <w:szCs w:val="24"/>
          <w:rtl/>
        </w:rPr>
        <w:t>סתיו:</w:t>
      </w:r>
      <w:r w:rsidR="004B61FE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0736E3" w:rsidRPr="00E46818">
        <w:rPr>
          <w:rFonts w:ascii="David" w:hAnsi="David" w:cs="David" w:hint="cs"/>
          <w:sz w:val="24"/>
          <w:szCs w:val="24"/>
          <w:rtl/>
        </w:rPr>
        <w:t>במניעת ה</w:t>
      </w:r>
      <w:r w:rsidR="004B61FE" w:rsidRPr="00E46818">
        <w:rPr>
          <w:rFonts w:ascii="David" w:hAnsi="David" w:cs="David" w:hint="cs"/>
          <w:sz w:val="24"/>
          <w:szCs w:val="24"/>
          <w:u w:val="single"/>
          <w:rtl/>
        </w:rPr>
        <w:t>אוד</w:t>
      </w:r>
      <w:r w:rsidR="00860558" w:rsidRPr="00E46818">
        <w:rPr>
          <w:rFonts w:ascii="David" w:hAnsi="David" w:cs="David" w:hint="cs"/>
          <w:sz w:val="24"/>
          <w:szCs w:val="24"/>
          <w:u w:val="single"/>
          <w:rtl/>
        </w:rPr>
        <w:t>י</w:t>
      </w:r>
      <w:r w:rsidR="004B61FE" w:rsidRPr="00E46818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0736E3" w:rsidRPr="00E46818">
        <w:rPr>
          <w:rFonts w:ascii="David" w:hAnsi="David" w:cs="David" w:hint="cs"/>
          <w:sz w:val="24"/>
          <w:szCs w:val="24"/>
          <w:u w:val="single"/>
          <w:rtl/>
        </w:rPr>
        <w:t>ן</w:t>
      </w:r>
      <w:r w:rsidR="004B61FE" w:rsidRPr="00E4681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4B61FE" w:rsidRPr="00E46818">
        <w:rPr>
          <w:rFonts w:ascii="David" w:hAnsi="David" w:cs="David" w:hint="cs"/>
          <w:sz w:val="24"/>
          <w:szCs w:val="24"/>
          <w:rtl/>
        </w:rPr>
        <w:t xml:space="preserve">הוריו הפרו את </w:t>
      </w:r>
      <w:r w:rsidR="00860558" w:rsidRPr="00E46818">
        <w:rPr>
          <w:rFonts w:ascii="David" w:hAnsi="David" w:cs="David" w:hint="cs"/>
          <w:sz w:val="24"/>
          <w:szCs w:val="24"/>
          <w:rtl/>
        </w:rPr>
        <w:t>חובתם לדאוג ל</w:t>
      </w:r>
      <w:r w:rsidR="004B61FE" w:rsidRPr="00E46818">
        <w:rPr>
          <w:rFonts w:ascii="David" w:hAnsi="David" w:cs="David" w:hint="cs"/>
          <w:sz w:val="24"/>
          <w:szCs w:val="24"/>
          <w:rtl/>
        </w:rPr>
        <w:t>חינו</w:t>
      </w:r>
      <w:r w:rsidR="000736E3" w:rsidRPr="00E46818">
        <w:rPr>
          <w:rFonts w:ascii="David" w:hAnsi="David" w:cs="David" w:hint="cs"/>
          <w:sz w:val="24"/>
          <w:szCs w:val="24"/>
          <w:rtl/>
        </w:rPr>
        <w:t>ך</w:t>
      </w:r>
      <w:r w:rsidR="004B61FE" w:rsidRPr="00E46818">
        <w:rPr>
          <w:rFonts w:ascii="David" w:hAnsi="David" w:cs="David" w:hint="cs"/>
          <w:sz w:val="24"/>
          <w:szCs w:val="24"/>
          <w:rtl/>
        </w:rPr>
        <w:t xml:space="preserve"> הילד</w:t>
      </w:r>
      <w:r w:rsidR="00525B17">
        <w:rPr>
          <w:rFonts w:ascii="David" w:hAnsi="David" w:cs="David" w:hint="cs"/>
          <w:sz w:val="24"/>
          <w:szCs w:val="24"/>
          <w:rtl/>
        </w:rPr>
        <w:t>:</w:t>
      </w:r>
      <w:r w:rsidR="004B61FE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860558" w:rsidRPr="00E46818">
        <w:rPr>
          <w:rFonts w:ascii="David" w:hAnsi="David" w:cs="David" w:hint="cs"/>
          <w:sz w:val="24"/>
          <w:szCs w:val="24"/>
          <w:rtl/>
        </w:rPr>
        <w:t>ב</w:t>
      </w:r>
      <w:r w:rsidR="004B61FE" w:rsidRPr="00E46818">
        <w:rPr>
          <w:rFonts w:ascii="David" w:hAnsi="David" w:cs="David" w:hint="cs"/>
          <w:sz w:val="24"/>
          <w:szCs w:val="24"/>
          <w:rtl/>
        </w:rPr>
        <w:t>פן המצ</w:t>
      </w:r>
      <w:r w:rsidR="00006C59" w:rsidRPr="00E46818">
        <w:rPr>
          <w:rFonts w:ascii="David" w:hAnsi="David" w:cs="David" w:hint="cs"/>
          <w:sz w:val="24"/>
          <w:szCs w:val="24"/>
          <w:rtl/>
        </w:rPr>
        <w:t>ו</w:t>
      </w:r>
      <w:r w:rsidR="004B61FE" w:rsidRPr="00E46818">
        <w:rPr>
          <w:rFonts w:ascii="David" w:hAnsi="David" w:cs="David" w:hint="cs"/>
          <w:sz w:val="24"/>
          <w:szCs w:val="24"/>
          <w:rtl/>
        </w:rPr>
        <w:t xml:space="preserve">מצם </w:t>
      </w:r>
      <w:r w:rsidR="00860558" w:rsidRPr="00E46818">
        <w:rPr>
          <w:rFonts w:ascii="David" w:hAnsi="David" w:cs="David" w:hint="cs"/>
          <w:sz w:val="24"/>
          <w:szCs w:val="24"/>
          <w:rtl/>
        </w:rPr>
        <w:t>ה</w:t>
      </w:r>
      <w:r w:rsidR="004B61FE" w:rsidRPr="00E46818">
        <w:rPr>
          <w:rFonts w:ascii="David" w:hAnsi="David" w:cs="David" w:hint="cs"/>
          <w:sz w:val="24"/>
          <w:szCs w:val="24"/>
          <w:rtl/>
        </w:rPr>
        <w:t>השכלה</w:t>
      </w:r>
      <w:r w:rsidR="00C0451E" w:rsidRPr="00E46818">
        <w:rPr>
          <w:rFonts w:ascii="David" w:hAnsi="David" w:cs="David" w:hint="cs"/>
          <w:sz w:val="24"/>
          <w:szCs w:val="24"/>
          <w:rtl/>
        </w:rPr>
        <w:t xml:space="preserve">- </w:t>
      </w:r>
      <w:r w:rsidR="00860558" w:rsidRPr="00E46818">
        <w:rPr>
          <w:rFonts w:ascii="David" w:hAnsi="David" w:cs="David" w:hint="cs"/>
          <w:sz w:val="24"/>
          <w:szCs w:val="24"/>
          <w:rtl/>
        </w:rPr>
        <w:t>מניעת קבלה לביה"ס</w:t>
      </w:r>
      <w:r w:rsidR="00EC7305" w:rsidRPr="00E46818">
        <w:rPr>
          <w:rFonts w:ascii="David" w:hAnsi="David" w:cs="David" w:hint="cs"/>
          <w:sz w:val="24"/>
          <w:szCs w:val="24"/>
          <w:rtl/>
        </w:rPr>
        <w:t xml:space="preserve"> מיוחד</w:t>
      </w:r>
      <w:r w:rsidR="00860558" w:rsidRPr="00E46818">
        <w:rPr>
          <w:rFonts w:ascii="David" w:hAnsi="David" w:cs="David" w:hint="cs"/>
          <w:sz w:val="24"/>
          <w:szCs w:val="24"/>
          <w:rtl/>
        </w:rPr>
        <w:t xml:space="preserve">, </w:t>
      </w:r>
      <w:r w:rsidR="000736E3" w:rsidRPr="00E46818">
        <w:rPr>
          <w:rFonts w:ascii="David" w:hAnsi="David" w:cs="David" w:hint="cs"/>
          <w:sz w:val="24"/>
          <w:szCs w:val="24"/>
          <w:rtl/>
        </w:rPr>
        <w:t>וב</w:t>
      </w:r>
      <w:r w:rsidR="004B61FE" w:rsidRPr="00E46818">
        <w:rPr>
          <w:rFonts w:ascii="David" w:hAnsi="David" w:cs="David" w:hint="cs"/>
          <w:sz w:val="24"/>
          <w:szCs w:val="24"/>
          <w:rtl/>
        </w:rPr>
        <w:t>רחב</w:t>
      </w:r>
      <w:r w:rsidR="00860558" w:rsidRPr="00E46818">
        <w:rPr>
          <w:rFonts w:ascii="David" w:hAnsi="David" w:cs="David" w:hint="cs"/>
          <w:sz w:val="24"/>
          <w:szCs w:val="24"/>
          <w:rtl/>
        </w:rPr>
        <w:t>-</w:t>
      </w:r>
      <w:r w:rsidR="004B61FE" w:rsidRPr="00E46818">
        <w:rPr>
          <w:rFonts w:ascii="David" w:hAnsi="David" w:cs="David" w:hint="cs"/>
          <w:sz w:val="24"/>
          <w:szCs w:val="24"/>
          <w:rtl/>
        </w:rPr>
        <w:t xml:space="preserve"> עיצוב </w:t>
      </w:r>
      <w:r w:rsidR="000736E3" w:rsidRPr="00E46818">
        <w:rPr>
          <w:rFonts w:ascii="David" w:hAnsi="David" w:cs="David" w:hint="cs"/>
          <w:sz w:val="24"/>
          <w:szCs w:val="24"/>
          <w:rtl/>
        </w:rPr>
        <w:t>האישיות</w:t>
      </w:r>
      <w:r w:rsidR="00C0451E" w:rsidRPr="00E46818">
        <w:rPr>
          <w:rFonts w:ascii="David" w:hAnsi="David" w:cs="David" w:hint="cs"/>
          <w:sz w:val="24"/>
          <w:szCs w:val="24"/>
          <w:rtl/>
        </w:rPr>
        <w:t xml:space="preserve"> (אנגלרד באמין)</w:t>
      </w:r>
      <w:r w:rsidR="00860558" w:rsidRPr="00E46818">
        <w:rPr>
          <w:rFonts w:ascii="David" w:hAnsi="David" w:cs="David" w:hint="cs"/>
          <w:sz w:val="24"/>
          <w:szCs w:val="24"/>
          <w:rtl/>
        </w:rPr>
        <w:t xml:space="preserve">. </w:t>
      </w:r>
      <w:r w:rsidR="004B61FE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860558" w:rsidRPr="00E46818">
        <w:rPr>
          <w:rFonts w:ascii="David" w:hAnsi="David" w:cs="David" w:hint="cs"/>
          <w:sz w:val="24"/>
          <w:szCs w:val="24"/>
          <w:rtl/>
        </w:rPr>
        <w:t>מעצם חלחול המסר</w:t>
      </w:r>
      <w:r w:rsidR="000736E3" w:rsidRPr="00E46818">
        <w:rPr>
          <w:rFonts w:ascii="David" w:hAnsi="David" w:cs="David" w:hint="cs"/>
          <w:sz w:val="24"/>
          <w:szCs w:val="24"/>
          <w:rtl/>
        </w:rPr>
        <w:t xml:space="preserve"> שהינו "חסר כישרון"</w:t>
      </w:r>
      <w:r w:rsidR="007C5220" w:rsidRPr="00E46818">
        <w:rPr>
          <w:rFonts w:ascii="David" w:hAnsi="David" w:cs="David" w:hint="cs"/>
          <w:sz w:val="24"/>
          <w:szCs w:val="24"/>
          <w:rtl/>
        </w:rPr>
        <w:t>,</w:t>
      </w:r>
      <w:r w:rsidR="00F66C65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7C5220" w:rsidRPr="00E46818">
        <w:rPr>
          <w:rFonts w:ascii="David" w:hAnsi="David" w:cs="David" w:hint="cs"/>
          <w:sz w:val="24"/>
          <w:szCs w:val="24"/>
          <w:rtl/>
        </w:rPr>
        <w:t xml:space="preserve">ההורים דיכאו את </w:t>
      </w:r>
      <w:r w:rsidR="0053627B" w:rsidRPr="00E46818">
        <w:rPr>
          <w:rFonts w:ascii="David" w:hAnsi="David" w:cs="David" w:hint="cs"/>
          <w:sz w:val="24"/>
          <w:szCs w:val="24"/>
          <w:rtl/>
        </w:rPr>
        <w:t xml:space="preserve">עיצוב </w:t>
      </w:r>
      <w:r w:rsidR="007C5220" w:rsidRPr="00E46818">
        <w:rPr>
          <w:rFonts w:ascii="David" w:hAnsi="David" w:cs="David" w:hint="cs"/>
          <w:sz w:val="24"/>
          <w:szCs w:val="24"/>
          <w:rtl/>
        </w:rPr>
        <w:t>אישיותו של בנם</w:t>
      </w:r>
      <w:r w:rsidR="0053627B" w:rsidRPr="00E46818">
        <w:rPr>
          <w:rFonts w:ascii="David" w:hAnsi="David" w:cs="David" w:hint="cs"/>
          <w:sz w:val="24"/>
          <w:szCs w:val="24"/>
          <w:rtl/>
        </w:rPr>
        <w:t>,</w:t>
      </w:r>
      <w:r w:rsidR="007C5220" w:rsidRPr="00E46818">
        <w:rPr>
          <w:rFonts w:ascii="David" w:hAnsi="David" w:cs="David" w:hint="cs"/>
          <w:sz w:val="24"/>
          <w:szCs w:val="24"/>
          <w:rtl/>
        </w:rPr>
        <w:t xml:space="preserve"> מה שמהווה הפרה של חובת</w:t>
      </w:r>
      <w:r w:rsidR="0053627B" w:rsidRPr="00E46818">
        <w:rPr>
          <w:rFonts w:ascii="David" w:hAnsi="David" w:cs="David" w:hint="cs"/>
          <w:sz w:val="24"/>
          <w:szCs w:val="24"/>
          <w:rtl/>
        </w:rPr>
        <w:t>ם</w:t>
      </w:r>
      <w:r w:rsidR="007C5220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53627B" w:rsidRPr="00E46818">
        <w:rPr>
          <w:rFonts w:ascii="David" w:hAnsi="David" w:cs="David" w:hint="cs"/>
          <w:sz w:val="24"/>
          <w:szCs w:val="24"/>
          <w:rtl/>
        </w:rPr>
        <w:t>ל</w:t>
      </w:r>
      <w:r w:rsidR="007C5220" w:rsidRPr="00E46818">
        <w:rPr>
          <w:rFonts w:ascii="David" w:hAnsi="David" w:cs="David" w:hint="cs"/>
          <w:sz w:val="24"/>
          <w:szCs w:val="24"/>
          <w:rtl/>
        </w:rPr>
        <w:t xml:space="preserve">מילוי </w:t>
      </w:r>
      <w:r w:rsidR="0053627B" w:rsidRPr="00E46818">
        <w:rPr>
          <w:rFonts w:ascii="David" w:hAnsi="David" w:cs="David" w:hint="cs"/>
          <w:sz w:val="24"/>
          <w:szCs w:val="24"/>
          <w:rtl/>
        </w:rPr>
        <w:t>צרכי נפש הילד.</w:t>
      </w:r>
      <w:r w:rsidR="007C5220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835905" w:rsidRPr="00E46818">
        <w:rPr>
          <w:rFonts w:ascii="David" w:hAnsi="David" w:cs="David" w:hint="cs"/>
          <w:sz w:val="24"/>
          <w:szCs w:val="24"/>
          <w:rtl/>
        </w:rPr>
        <w:t>הורים:</w:t>
      </w:r>
      <w:r w:rsidR="00C0451E" w:rsidRPr="00E46818">
        <w:rPr>
          <w:rFonts w:ascii="David" w:hAnsi="David" w:cs="David" w:hint="cs"/>
          <w:sz w:val="24"/>
          <w:szCs w:val="24"/>
          <w:rtl/>
        </w:rPr>
        <w:t xml:space="preserve"> יש לבחון את "ההפרה" מכוח סעיף 17 לחוק. </w:t>
      </w:r>
      <w:r w:rsidR="00860558" w:rsidRPr="00E46818">
        <w:rPr>
          <w:rFonts w:ascii="David" w:hAnsi="David" w:cs="David" w:hint="cs"/>
          <w:sz w:val="24"/>
          <w:szCs w:val="24"/>
          <w:rtl/>
        </w:rPr>
        <w:t xml:space="preserve">כהורים </w:t>
      </w:r>
      <w:r w:rsidR="00EC7305" w:rsidRPr="00E46818">
        <w:rPr>
          <w:rFonts w:ascii="David" w:hAnsi="David" w:cs="David" w:hint="cs"/>
          <w:sz w:val="24"/>
          <w:szCs w:val="24"/>
          <w:rtl/>
        </w:rPr>
        <w:t>מסורים</w:t>
      </w:r>
      <w:r w:rsidR="0053627B" w:rsidRPr="00E46818">
        <w:rPr>
          <w:rFonts w:ascii="David" w:hAnsi="David" w:cs="David" w:hint="cs"/>
          <w:sz w:val="24"/>
          <w:szCs w:val="24"/>
          <w:rtl/>
        </w:rPr>
        <w:t>,</w:t>
      </w:r>
      <w:r w:rsidR="00C0451E" w:rsidRPr="00E46818">
        <w:rPr>
          <w:rFonts w:ascii="David" w:hAnsi="David" w:cs="David" w:hint="cs"/>
          <w:sz w:val="24"/>
          <w:szCs w:val="24"/>
          <w:rtl/>
        </w:rPr>
        <w:t xml:space="preserve"> </w:t>
      </w:r>
      <w:r w:rsidR="0053627B" w:rsidRPr="00E46818">
        <w:rPr>
          <w:rFonts w:ascii="David" w:hAnsi="David" w:cs="David" w:hint="cs"/>
          <w:sz w:val="24"/>
          <w:szCs w:val="24"/>
          <w:rtl/>
        </w:rPr>
        <w:t>מנעו את האודישן כדי</w:t>
      </w:r>
      <w:r w:rsidR="0053627B">
        <w:rPr>
          <w:rFonts w:ascii="David" w:hAnsi="David" w:cs="David" w:hint="cs"/>
          <w:sz w:val="24"/>
          <w:szCs w:val="24"/>
          <w:rtl/>
        </w:rPr>
        <w:t xml:space="preserve"> </w:t>
      </w:r>
      <w:r w:rsidR="00C0451E" w:rsidRPr="009C51A3">
        <w:rPr>
          <w:rFonts w:ascii="David" w:hAnsi="David" w:cs="David" w:hint="cs"/>
          <w:sz w:val="24"/>
          <w:szCs w:val="24"/>
          <w:rtl/>
        </w:rPr>
        <w:t xml:space="preserve">למנוע </w:t>
      </w:r>
      <w:r w:rsidR="00860558">
        <w:rPr>
          <w:rFonts w:ascii="David" w:hAnsi="David" w:cs="David" w:hint="cs"/>
          <w:sz w:val="24"/>
          <w:szCs w:val="24"/>
          <w:rtl/>
        </w:rPr>
        <w:t xml:space="preserve">מבנם </w:t>
      </w:r>
      <w:r w:rsidR="0053627B">
        <w:rPr>
          <w:rFonts w:ascii="David" w:hAnsi="David" w:cs="David" w:hint="cs"/>
          <w:sz w:val="24"/>
          <w:szCs w:val="24"/>
          <w:rtl/>
        </w:rPr>
        <w:t xml:space="preserve">כשלון </w:t>
      </w:r>
      <w:r w:rsidR="00C0451E" w:rsidRPr="009C51A3">
        <w:rPr>
          <w:rFonts w:ascii="David" w:hAnsi="David" w:cs="David" w:hint="cs"/>
          <w:sz w:val="24"/>
          <w:szCs w:val="24"/>
          <w:rtl/>
        </w:rPr>
        <w:t>ומפח נפש</w:t>
      </w:r>
      <w:r w:rsidR="0053627B">
        <w:rPr>
          <w:rFonts w:ascii="David" w:hAnsi="David" w:cs="David" w:hint="cs"/>
          <w:sz w:val="24"/>
          <w:szCs w:val="24"/>
          <w:rtl/>
        </w:rPr>
        <w:t>. ובנוסף, עם חשיפת האמת, ומניעת ה</w:t>
      </w:r>
      <w:r w:rsidR="007C5220">
        <w:rPr>
          <w:rFonts w:ascii="David" w:hAnsi="David" w:cs="David" w:hint="cs"/>
          <w:sz w:val="24"/>
          <w:szCs w:val="24"/>
          <w:rtl/>
        </w:rPr>
        <w:t xml:space="preserve">תקווה </w:t>
      </w:r>
      <w:r w:rsidR="0053627B">
        <w:rPr>
          <w:rFonts w:ascii="David" w:hAnsi="David" w:cs="David" w:hint="cs"/>
          <w:sz w:val="24"/>
          <w:szCs w:val="24"/>
          <w:rtl/>
        </w:rPr>
        <w:t>ה</w:t>
      </w:r>
      <w:r w:rsidR="007C5220">
        <w:rPr>
          <w:rFonts w:ascii="David" w:hAnsi="David" w:cs="David" w:hint="cs"/>
          <w:sz w:val="24"/>
          <w:szCs w:val="24"/>
          <w:rtl/>
        </w:rPr>
        <w:t xml:space="preserve">מדומה, </w:t>
      </w:r>
      <w:r w:rsidR="00F66C65" w:rsidRPr="00460066">
        <w:rPr>
          <w:rFonts w:ascii="David" w:hAnsi="David" w:cs="David" w:hint="cs"/>
          <w:sz w:val="24"/>
          <w:szCs w:val="24"/>
          <w:rtl/>
        </w:rPr>
        <w:t xml:space="preserve">הם </w:t>
      </w:r>
      <w:r w:rsidR="0053627B">
        <w:rPr>
          <w:rFonts w:ascii="David" w:hAnsi="David" w:cs="David" w:hint="cs"/>
          <w:sz w:val="24"/>
          <w:szCs w:val="24"/>
          <w:rtl/>
        </w:rPr>
        <w:t xml:space="preserve">שמרו על חובתם </w:t>
      </w:r>
      <w:r w:rsidR="00460066" w:rsidRPr="00460066">
        <w:rPr>
          <w:rFonts w:ascii="David" w:hAnsi="David" w:cs="David" w:hint="cs"/>
          <w:sz w:val="24"/>
          <w:szCs w:val="24"/>
          <w:rtl/>
        </w:rPr>
        <w:t>ל</w:t>
      </w:r>
      <w:r w:rsidR="00F66C65" w:rsidRPr="00460066">
        <w:rPr>
          <w:rFonts w:ascii="David" w:hAnsi="David" w:cs="David" w:hint="cs"/>
          <w:sz w:val="24"/>
          <w:szCs w:val="24"/>
          <w:rtl/>
        </w:rPr>
        <w:t>דאוג לצרכי</w:t>
      </w:r>
      <w:r w:rsidR="0053627B">
        <w:rPr>
          <w:rFonts w:ascii="David" w:hAnsi="David" w:cs="David" w:hint="cs"/>
          <w:sz w:val="24"/>
          <w:szCs w:val="24"/>
          <w:rtl/>
        </w:rPr>
        <w:t xml:space="preserve">ם </w:t>
      </w:r>
      <w:r w:rsidR="00460066">
        <w:rPr>
          <w:rFonts w:ascii="David" w:hAnsi="David" w:cs="David" w:hint="cs"/>
          <w:sz w:val="24"/>
          <w:szCs w:val="24"/>
          <w:rtl/>
        </w:rPr>
        <w:t>הנפשיים והמיקצועיים</w:t>
      </w:r>
      <w:r w:rsidR="00F66C65" w:rsidRPr="00460066">
        <w:rPr>
          <w:rFonts w:ascii="David" w:hAnsi="David" w:cs="David" w:hint="cs"/>
          <w:sz w:val="24"/>
          <w:szCs w:val="24"/>
          <w:rtl/>
        </w:rPr>
        <w:t>.</w:t>
      </w:r>
      <w:r w:rsidR="00F66C65" w:rsidRPr="002C3170">
        <w:rPr>
          <w:rFonts w:ascii="David" w:hAnsi="David" w:cs="David" w:hint="cs"/>
          <w:sz w:val="24"/>
          <w:szCs w:val="24"/>
          <w:rtl/>
        </w:rPr>
        <w:t xml:space="preserve"> </w:t>
      </w:r>
      <w:r w:rsidR="00A63AEC">
        <w:rPr>
          <w:rFonts w:ascii="David" w:hAnsi="David" w:cs="David" w:hint="cs"/>
          <w:sz w:val="24"/>
          <w:szCs w:val="24"/>
          <w:rtl/>
        </w:rPr>
        <w:t xml:space="preserve">בנוסף, </w:t>
      </w:r>
      <w:r w:rsidR="00860558">
        <w:rPr>
          <w:rFonts w:ascii="David" w:hAnsi="David" w:cs="David" w:hint="cs"/>
          <w:sz w:val="24"/>
          <w:szCs w:val="24"/>
          <w:rtl/>
        </w:rPr>
        <w:t>מעצם המשך לימודי</w:t>
      </w:r>
      <w:r w:rsidR="00A63AEC">
        <w:rPr>
          <w:rFonts w:ascii="David" w:hAnsi="David" w:cs="David" w:hint="cs"/>
          <w:sz w:val="24"/>
          <w:szCs w:val="24"/>
          <w:rtl/>
        </w:rPr>
        <w:t>ו</w:t>
      </w:r>
      <w:r w:rsidR="00860558">
        <w:rPr>
          <w:rFonts w:ascii="David" w:hAnsi="David" w:cs="David" w:hint="cs"/>
          <w:sz w:val="24"/>
          <w:szCs w:val="24"/>
          <w:rtl/>
        </w:rPr>
        <w:t xml:space="preserve"> בבי"ס </w:t>
      </w:r>
      <w:r w:rsidR="00A63AEC">
        <w:rPr>
          <w:rFonts w:ascii="David" w:hAnsi="David" w:cs="David" w:hint="cs"/>
          <w:sz w:val="24"/>
          <w:szCs w:val="24"/>
          <w:rtl/>
        </w:rPr>
        <w:t>ה</w:t>
      </w:r>
      <w:r w:rsidR="00860558">
        <w:rPr>
          <w:rFonts w:ascii="David" w:hAnsi="David" w:cs="David" w:hint="cs"/>
          <w:sz w:val="24"/>
          <w:szCs w:val="24"/>
          <w:rtl/>
        </w:rPr>
        <w:t>רגיל</w:t>
      </w:r>
      <w:r w:rsidR="00A63AEC">
        <w:rPr>
          <w:rFonts w:ascii="David" w:hAnsi="David" w:cs="David" w:hint="cs"/>
          <w:sz w:val="24"/>
          <w:szCs w:val="24"/>
          <w:rtl/>
        </w:rPr>
        <w:t xml:space="preserve">, לא הופרה </w:t>
      </w:r>
      <w:r w:rsidR="00D40950">
        <w:rPr>
          <w:rFonts w:ascii="David" w:hAnsi="David" w:cs="David" w:hint="cs"/>
          <w:sz w:val="24"/>
          <w:szCs w:val="24"/>
          <w:rtl/>
        </w:rPr>
        <w:t xml:space="preserve">חובתם לחינוך. </w:t>
      </w:r>
      <w:bookmarkStart w:id="0" w:name="_Hlk71386163"/>
      <w:r w:rsidR="00E8350A">
        <w:rPr>
          <w:rFonts w:ascii="David" w:hAnsi="David" w:cs="David" w:hint="cs"/>
          <w:sz w:val="24"/>
          <w:szCs w:val="24"/>
          <w:u w:val="single"/>
          <w:rtl/>
        </w:rPr>
        <w:t>4:</w:t>
      </w:r>
      <w:r w:rsidR="00C0451E">
        <w:rPr>
          <w:rFonts w:ascii="David" w:hAnsi="David" w:cs="David" w:hint="cs"/>
          <w:sz w:val="24"/>
          <w:szCs w:val="24"/>
          <w:rtl/>
        </w:rPr>
        <w:t xml:space="preserve"> </w:t>
      </w:r>
      <w:bookmarkEnd w:id="0"/>
      <w:r w:rsidR="009C51A3">
        <w:rPr>
          <w:rFonts w:ascii="David" w:hAnsi="David" w:cs="David" w:hint="cs"/>
          <w:sz w:val="24"/>
          <w:szCs w:val="24"/>
          <w:rtl/>
        </w:rPr>
        <w:t xml:space="preserve">סתיו </w:t>
      </w:r>
      <w:r w:rsidR="00835905">
        <w:rPr>
          <w:rFonts w:ascii="David" w:hAnsi="David" w:cs="David" w:hint="cs"/>
          <w:sz w:val="24"/>
          <w:szCs w:val="24"/>
          <w:rtl/>
        </w:rPr>
        <w:t xml:space="preserve">: </w:t>
      </w:r>
      <w:r w:rsidR="00D40950">
        <w:rPr>
          <w:rFonts w:ascii="David" w:hAnsi="David" w:cs="David" w:hint="cs"/>
          <w:sz w:val="24"/>
          <w:szCs w:val="24"/>
          <w:rtl/>
        </w:rPr>
        <w:t xml:space="preserve">מניעת </w:t>
      </w:r>
      <w:r w:rsidR="009C51A3">
        <w:rPr>
          <w:rFonts w:ascii="David" w:hAnsi="David" w:cs="David" w:hint="cs"/>
          <w:sz w:val="24"/>
          <w:szCs w:val="24"/>
          <w:rtl/>
        </w:rPr>
        <w:t>האודישן גרם לנזק</w:t>
      </w:r>
      <w:r w:rsidR="00D40950">
        <w:rPr>
          <w:rFonts w:ascii="David" w:hAnsi="David" w:cs="David" w:hint="cs"/>
          <w:sz w:val="24"/>
          <w:szCs w:val="24"/>
          <w:rtl/>
        </w:rPr>
        <w:t xml:space="preserve">: </w:t>
      </w:r>
      <w:r w:rsidR="009C51A3">
        <w:rPr>
          <w:rFonts w:ascii="David" w:hAnsi="David" w:cs="David" w:hint="cs"/>
          <w:sz w:val="24"/>
          <w:szCs w:val="24"/>
          <w:rtl/>
        </w:rPr>
        <w:t xml:space="preserve">אי קבלה </w:t>
      </w:r>
      <w:r w:rsidR="00460066">
        <w:rPr>
          <w:rFonts w:ascii="David" w:hAnsi="David" w:cs="David" w:hint="cs"/>
          <w:sz w:val="24"/>
          <w:szCs w:val="24"/>
          <w:rtl/>
        </w:rPr>
        <w:t>לביה"ס</w:t>
      </w:r>
      <w:r w:rsidR="00D40950">
        <w:rPr>
          <w:rFonts w:ascii="David" w:hAnsi="David" w:cs="David" w:hint="cs"/>
          <w:sz w:val="24"/>
          <w:szCs w:val="24"/>
          <w:rtl/>
        </w:rPr>
        <w:t xml:space="preserve"> ייחודי</w:t>
      </w:r>
      <w:r w:rsidR="009C51A3">
        <w:rPr>
          <w:rFonts w:ascii="David" w:hAnsi="David" w:cs="David" w:hint="cs"/>
          <w:sz w:val="24"/>
          <w:szCs w:val="24"/>
          <w:rtl/>
        </w:rPr>
        <w:t xml:space="preserve">, </w:t>
      </w:r>
      <w:r w:rsidR="00D40950">
        <w:rPr>
          <w:rFonts w:ascii="David" w:hAnsi="David" w:cs="David" w:hint="cs"/>
          <w:sz w:val="24"/>
          <w:szCs w:val="24"/>
          <w:rtl/>
        </w:rPr>
        <w:t>ו</w:t>
      </w:r>
      <w:r w:rsidR="009C51A3">
        <w:rPr>
          <w:rFonts w:ascii="David" w:hAnsi="David" w:cs="David" w:hint="cs"/>
          <w:sz w:val="24"/>
          <w:szCs w:val="24"/>
          <w:rtl/>
        </w:rPr>
        <w:t>פגיעה בהכשר</w:t>
      </w:r>
      <w:r w:rsidR="00EC7305">
        <w:rPr>
          <w:rFonts w:ascii="David" w:hAnsi="David" w:cs="David" w:hint="cs"/>
          <w:sz w:val="24"/>
          <w:szCs w:val="24"/>
          <w:rtl/>
        </w:rPr>
        <w:t xml:space="preserve">תו </w:t>
      </w:r>
      <w:r w:rsidR="009C51A3">
        <w:rPr>
          <w:rFonts w:ascii="David" w:hAnsi="David" w:cs="David" w:hint="cs"/>
          <w:sz w:val="24"/>
          <w:szCs w:val="24"/>
          <w:rtl/>
        </w:rPr>
        <w:t>ובעיצוב אישיותו</w:t>
      </w:r>
      <w:r w:rsidR="007C5220">
        <w:rPr>
          <w:rFonts w:ascii="David" w:hAnsi="David" w:cs="David" w:hint="cs"/>
          <w:sz w:val="24"/>
          <w:szCs w:val="24"/>
          <w:rtl/>
        </w:rPr>
        <w:t>.</w:t>
      </w:r>
      <w:r w:rsidR="00460066">
        <w:rPr>
          <w:rFonts w:ascii="David" w:hAnsi="David" w:cs="David" w:hint="cs"/>
          <w:sz w:val="24"/>
          <w:szCs w:val="24"/>
          <w:rtl/>
        </w:rPr>
        <w:t xml:space="preserve"> בנוסף, </w:t>
      </w:r>
      <w:r w:rsidR="007C5220">
        <w:rPr>
          <w:rFonts w:ascii="David" w:hAnsi="David" w:cs="David" w:hint="cs"/>
          <w:sz w:val="24"/>
          <w:szCs w:val="24"/>
          <w:rtl/>
        </w:rPr>
        <w:t>זלזול</w:t>
      </w:r>
      <w:r w:rsidR="00D40950">
        <w:rPr>
          <w:rFonts w:ascii="David" w:hAnsi="David" w:cs="David" w:hint="cs"/>
          <w:sz w:val="24"/>
          <w:szCs w:val="24"/>
          <w:rtl/>
        </w:rPr>
        <w:t xml:space="preserve"> מתמשך, ואי מילוי צרכיו הנפשיים </w:t>
      </w:r>
      <w:r w:rsidR="00460066">
        <w:rPr>
          <w:rFonts w:ascii="David" w:hAnsi="David" w:cs="David" w:hint="cs"/>
          <w:sz w:val="24"/>
          <w:szCs w:val="24"/>
          <w:rtl/>
        </w:rPr>
        <w:t xml:space="preserve">הובילו </w:t>
      </w:r>
      <w:r w:rsidR="00D40950">
        <w:rPr>
          <w:rFonts w:ascii="David" w:hAnsi="David" w:cs="David" w:hint="cs"/>
          <w:sz w:val="24"/>
          <w:szCs w:val="24"/>
          <w:rtl/>
        </w:rPr>
        <w:t>אצלו ל</w:t>
      </w:r>
      <w:r w:rsidR="00460066">
        <w:rPr>
          <w:rFonts w:ascii="David" w:hAnsi="David" w:cs="David" w:hint="cs"/>
          <w:sz w:val="24"/>
          <w:szCs w:val="24"/>
          <w:rtl/>
        </w:rPr>
        <w:t>מחלת נפש</w:t>
      </w:r>
      <w:r w:rsidR="009C51A3" w:rsidRPr="00460066">
        <w:rPr>
          <w:rFonts w:ascii="David" w:hAnsi="David" w:cs="David" w:hint="cs"/>
          <w:sz w:val="24"/>
          <w:szCs w:val="24"/>
          <w:rtl/>
        </w:rPr>
        <w:t xml:space="preserve">. </w:t>
      </w:r>
      <w:r w:rsidR="00894029" w:rsidRPr="00460066">
        <w:rPr>
          <w:rFonts w:ascii="David" w:hAnsi="David" w:cs="David" w:hint="cs"/>
          <w:sz w:val="24"/>
          <w:szCs w:val="24"/>
          <w:rtl/>
        </w:rPr>
        <w:t>מנגד,</w:t>
      </w:r>
      <w:r w:rsidR="007C5220">
        <w:rPr>
          <w:rFonts w:ascii="David" w:hAnsi="David" w:cs="David" w:hint="cs"/>
          <w:sz w:val="24"/>
          <w:szCs w:val="24"/>
          <w:rtl/>
        </w:rPr>
        <w:t xml:space="preserve"> לעניין החינוך, </w:t>
      </w:r>
      <w:r w:rsidR="00894029" w:rsidRPr="00460066">
        <w:rPr>
          <w:rFonts w:ascii="David" w:hAnsi="David" w:cs="David" w:hint="cs"/>
          <w:sz w:val="24"/>
          <w:szCs w:val="24"/>
          <w:rtl/>
        </w:rPr>
        <w:t xml:space="preserve">ההורים יטענו </w:t>
      </w:r>
      <w:r w:rsidR="00D40950">
        <w:rPr>
          <w:rFonts w:ascii="David" w:hAnsi="David" w:cs="David" w:hint="cs"/>
          <w:sz w:val="24"/>
          <w:szCs w:val="24"/>
          <w:rtl/>
        </w:rPr>
        <w:t>ש</w:t>
      </w:r>
      <w:r w:rsidR="00894029" w:rsidRPr="00460066">
        <w:rPr>
          <w:rFonts w:ascii="David" w:hAnsi="David" w:cs="David" w:hint="cs"/>
          <w:sz w:val="24"/>
          <w:szCs w:val="24"/>
          <w:rtl/>
        </w:rPr>
        <w:t>לא נגרם נזק</w:t>
      </w:r>
      <w:r w:rsidR="007C5220">
        <w:rPr>
          <w:rFonts w:ascii="David" w:hAnsi="David" w:cs="David" w:hint="cs"/>
          <w:sz w:val="24"/>
          <w:szCs w:val="24"/>
          <w:rtl/>
        </w:rPr>
        <w:t>, היות ו</w:t>
      </w:r>
      <w:r w:rsidR="00894029" w:rsidRPr="00460066">
        <w:rPr>
          <w:rFonts w:ascii="David" w:hAnsi="David" w:cs="David" w:hint="cs"/>
          <w:sz w:val="24"/>
          <w:szCs w:val="24"/>
          <w:rtl/>
        </w:rPr>
        <w:t xml:space="preserve">סתיו </w:t>
      </w:r>
      <w:r w:rsidR="00D40950">
        <w:rPr>
          <w:rFonts w:ascii="David" w:hAnsi="David" w:cs="David" w:hint="cs"/>
          <w:sz w:val="24"/>
          <w:szCs w:val="24"/>
          <w:rtl/>
        </w:rPr>
        <w:t>קיבל</w:t>
      </w:r>
      <w:r w:rsidR="00EF6B8D">
        <w:rPr>
          <w:rFonts w:ascii="David" w:hAnsi="David" w:cs="David" w:hint="cs"/>
          <w:sz w:val="24"/>
          <w:szCs w:val="24"/>
          <w:rtl/>
        </w:rPr>
        <w:t xml:space="preserve"> </w:t>
      </w:r>
      <w:r w:rsidR="00894029" w:rsidRPr="00460066">
        <w:rPr>
          <w:rFonts w:ascii="David" w:hAnsi="David" w:cs="David" w:hint="cs"/>
          <w:sz w:val="24"/>
          <w:szCs w:val="24"/>
          <w:rtl/>
        </w:rPr>
        <w:t xml:space="preserve">חינוך והשכלה </w:t>
      </w:r>
      <w:r w:rsidR="00460066" w:rsidRPr="00460066">
        <w:rPr>
          <w:rFonts w:ascii="David" w:hAnsi="David" w:cs="David" w:hint="cs"/>
          <w:sz w:val="24"/>
          <w:szCs w:val="24"/>
          <w:rtl/>
        </w:rPr>
        <w:t>בבי"ס רגיל</w:t>
      </w:r>
      <w:r w:rsidR="00EF6B8D">
        <w:rPr>
          <w:rFonts w:ascii="David" w:hAnsi="David" w:cs="David" w:hint="cs"/>
          <w:sz w:val="24"/>
          <w:szCs w:val="24"/>
          <w:rtl/>
        </w:rPr>
        <w:t xml:space="preserve">. </w:t>
      </w:r>
      <w:r w:rsidR="00D40950">
        <w:rPr>
          <w:rFonts w:ascii="David" w:hAnsi="David" w:cs="David" w:hint="cs"/>
          <w:sz w:val="24"/>
          <w:szCs w:val="24"/>
          <w:u w:val="single"/>
          <w:rtl/>
        </w:rPr>
        <w:t>קש"ס</w:t>
      </w:r>
      <w:r w:rsidR="00D81BF4" w:rsidRPr="00460066">
        <w:rPr>
          <w:rFonts w:ascii="David" w:hAnsi="David" w:cs="David" w:hint="cs"/>
          <w:sz w:val="24"/>
          <w:szCs w:val="24"/>
          <w:u w:val="single"/>
          <w:rtl/>
        </w:rPr>
        <w:t xml:space="preserve"> עובדתי</w:t>
      </w:r>
      <w:r w:rsidR="009C51A3" w:rsidRPr="00460066">
        <w:rPr>
          <w:rFonts w:ascii="David" w:hAnsi="David" w:cs="David" w:hint="cs"/>
          <w:sz w:val="24"/>
          <w:szCs w:val="24"/>
          <w:rtl/>
        </w:rPr>
        <w:t xml:space="preserve">- </w:t>
      </w:r>
      <w:r w:rsidR="004B79FA" w:rsidRPr="00460066">
        <w:rPr>
          <w:rFonts w:ascii="David" w:hAnsi="David" w:cs="David" w:hint="cs"/>
          <w:sz w:val="24"/>
          <w:szCs w:val="24"/>
          <w:rtl/>
        </w:rPr>
        <w:t>סתיו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4B79FA" w:rsidRPr="00460066">
        <w:rPr>
          <w:rFonts w:ascii="David" w:hAnsi="David" w:cs="David" w:hint="cs"/>
          <w:sz w:val="24"/>
          <w:szCs w:val="24"/>
          <w:rtl/>
        </w:rPr>
        <w:t xml:space="preserve"> הנזק, נובע מההפרה-ההורים לא </w:t>
      </w:r>
      <w:r w:rsidR="00EC7305" w:rsidRPr="00460066">
        <w:rPr>
          <w:rFonts w:ascii="David" w:hAnsi="David" w:cs="David" w:hint="cs"/>
          <w:sz w:val="24"/>
          <w:szCs w:val="24"/>
          <w:rtl/>
        </w:rPr>
        <w:t>תמכו ב</w:t>
      </w:r>
      <w:r w:rsidR="004B79FA" w:rsidRPr="00460066">
        <w:rPr>
          <w:rFonts w:ascii="David" w:hAnsi="David" w:cs="David" w:hint="cs"/>
          <w:sz w:val="24"/>
          <w:szCs w:val="24"/>
          <w:rtl/>
        </w:rPr>
        <w:t>אודישן</w:t>
      </w:r>
      <w:r w:rsidR="00EC7305" w:rsidRPr="00460066">
        <w:rPr>
          <w:rFonts w:ascii="David" w:hAnsi="David" w:cs="David" w:hint="cs"/>
          <w:sz w:val="24"/>
          <w:szCs w:val="24"/>
          <w:rtl/>
        </w:rPr>
        <w:t xml:space="preserve">, </w:t>
      </w:r>
      <w:r w:rsidR="00D40950">
        <w:rPr>
          <w:rFonts w:ascii="David" w:hAnsi="David" w:cs="David" w:hint="cs"/>
          <w:sz w:val="24"/>
          <w:szCs w:val="24"/>
          <w:rtl/>
        </w:rPr>
        <w:t>ו</w:t>
      </w:r>
      <w:r w:rsidR="00EC7305" w:rsidRPr="00460066">
        <w:rPr>
          <w:rFonts w:ascii="David" w:hAnsi="David" w:cs="David" w:hint="cs"/>
          <w:sz w:val="24"/>
          <w:szCs w:val="24"/>
          <w:rtl/>
        </w:rPr>
        <w:t>דיכאו את רצונו ו</w:t>
      </w:r>
      <w:r w:rsidR="004B79FA" w:rsidRPr="00460066">
        <w:rPr>
          <w:rFonts w:ascii="David" w:hAnsi="David" w:cs="David" w:hint="cs"/>
          <w:sz w:val="24"/>
          <w:szCs w:val="24"/>
          <w:rtl/>
        </w:rPr>
        <w:t xml:space="preserve">כישרונו. </w:t>
      </w:r>
      <w:r w:rsidR="00EC7305" w:rsidRPr="00460066">
        <w:rPr>
          <w:rFonts w:ascii="David" w:hAnsi="David" w:cs="David" w:hint="cs"/>
          <w:sz w:val="24"/>
          <w:szCs w:val="24"/>
          <w:rtl/>
        </w:rPr>
        <w:t>הורים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4B79FA" w:rsidRPr="00460066">
        <w:rPr>
          <w:rFonts w:ascii="David" w:hAnsi="David" w:cs="David" w:hint="cs"/>
          <w:sz w:val="24"/>
          <w:szCs w:val="24"/>
          <w:rtl/>
        </w:rPr>
        <w:t xml:space="preserve"> </w:t>
      </w:r>
      <w:r w:rsidR="00D40950">
        <w:rPr>
          <w:rFonts w:ascii="David" w:hAnsi="David" w:cs="David" w:hint="cs"/>
          <w:sz w:val="24"/>
          <w:szCs w:val="24"/>
          <w:rtl/>
        </w:rPr>
        <w:t>ה</w:t>
      </w:r>
      <w:r w:rsidR="00EC7305" w:rsidRPr="00460066">
        <w:rPr>
          <w:rFonts w:ascii="David" w:hAnsi="David" w:cs="David" w:hint="cs"/>
          <w:sz w:val="24"/>
          <w:szCs w:val="24"/>
          <w:rtl/>
        </w:rPr>
        <w:t xml:space="preserve">נזק הוא </w:t>
      </w:r>
      <w:r w:rsidR="00D40950">
        <w:rPr>
          <w:rFonts w:ascii="David" w:hAnsi="David" w:cs="David" w:hint="cs"/>
          <w:sz w:val="24"/>
          <w:szCs w:val="24"/>
          <w:rtl/>
        </w:rPr>
        <w:t>מ</w:t>
      </w:r>
      <w:r w:rsidR="004B79FA" w:rsidRPr="00460066">
        <w:rPr>
          <w:rFonts w:ascii="David" w:hAnsi="David" w:cs="David" w:hint="cs"/>
          <w:sz w:val="24"/>
          <w:szCs w:val="24"/>
          <w:rtl/>
        </w:rPr>
        <w:t xml:space="preserve">חוסר </w:t>
      </w:r>
      <w:r w:rsidR="00D40950">
        <w:rPr>
          <w:rFonts w:ascii="David" w:hAnsi="David" w:cs="David" w:hint="cs"/>
          <w:sz w:val="24"/>
          <w:szCs w:val="24"/>
          <w:rtl/>
        </w:rPr>
        <w:t>הכשרון</w:t>
      </w:r>
      <w:r w:rsidR="00894029" w:rsidRPr="00460066">
        <w:rPr>
          <w:rFonts w:ascii="David" w:hAnsi="David" w:cs="David" w:hint="cs"/>
          <w:sz w:val="24"/>
          <w:szCs w:val="24"/>
          <w:rtl/>
        </w:rPr>
        <w:t>.</w:t>
      </w:r>
      <w:r w:rsidR="004B79FA" w:rsidRPr="00460066">
        <w:rPr>
          <w:rFonts w:ascii="David" w:hAnsi="David" w:cs="David" w:hint="cs"/>
          <w:sz w:val="24"/>
          <w:szCs w:val="24"/>
          <w:rtl/>
        </w:rPr>
        <w:t xml:space="preserve"> </w:t>
      </w:r>
      <w:r w:rsidR="00EF6B8D">
        <w:rPr>
          <w:rFonts w:ascii="David" w:hAnsi="David" w:cs="David" w:hint="cs"/>
          <w:sz w:val="24"/>
          <w:szCs w:val="24"/>
          <w:rtl/>
        </w:rPr>
        <w:t>סתי</w:t>
      </w:r>
      <w:r w:rsidR="00835905">
        <w:rPr>
          <w:rFonts w:ascii="David" w:hAnsi="David" w:cs="David" w:hint="cs"/>
          <w:sz w:val="24"/>
          <w:szCs w:val="24"/>
          <w:rtl/>
        </w:rPr>
        <w:t>ו:</w:t>
      </w:r>
      <w:r w:rsidR="00EF6B8D">
        <w:rPr>
          <w:rFonts w:ascii="David" w:hAnsi="David" w:cs="David" w:hint="cs"/>
          <w:sz w:val="24"/>
          <w:szCs w:val="24"/>
          <w:rtl/>
        </w:rPr>
        <w:t xml:space="preserve"> </w:t>
      </w:r>
      <w:r w:rsidR="00D40950">
        <w:rPr>
          <w:rFonts w:ascii="David" w:hAnsi="David" w:cs="David" w:hint="cs"/>
          <w:sz w:val="24"/>
          <w:szCs w:val="24"/>
          <w:rtl/>
        </w:rPr>
        <w:t>המעטה בערכו היא שהובילה לחולי</w:t>
      </w:r>
      <w:r w:rsidR="00EF6B8D">
        <w:rPr>
          <w:rFonts w:ascii="David" w:hAnsi="David" w:cs="David" w:hint="cs"/>
          <w:sz w:val="24"/>
          <w:szCs w:val="24"/>
          <w:rtl/>
        </w:rPr>
        <w:t xml:space="preserve">. </w:t>
      </w:r>
      <w:r w:rsidR="00D40950">
        <w:rPr>
          <w:rFonts w:ascii="David" w:hAnsi="David" w:cs="David" w:hint="cs"/>
          <w:sz w:val="24"/>
          <w:szCs w:val="24"/>
          <w:rtl/>
        </w:rPr>
        <w:t>הורים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EF6B8D">
        <w:rPr>
          <w:rFonts w:ascii="David" w:hAnsi="David" w:cs="David" w:hint="cs"/>
          <w:sz w:val="24"/>
          <w:szCs w:val="24"/>
          <w:rtl/>
        </w:rPr>
        <w:t xml:space="preserve"> </w:t>
      </w:r>
      <w:r w:rsidR="00D40950">
        <w:rPr>
          <w:rFonts w:ascii="David" w:hAnsi="David" w:cs="David" w:hint="cs"/>
          <w:sz w:val="24"/>
          <w:szCs w:val="24"/>
          <w:rtl/>
        </w:rPr>
        <w:t xml:space="preserve">לא ניתן לדעת מה הסיבה העובדתית </w:t>
      </w:r>
      <w:r w:rsidR="00EF6B8D">
        <w:rPr>
          <w:rFonts w:ascii="David" w:hAnsi="David" w:cs="David" w:hint="cs"/>
          <w:sz w:val="24"/>
          <w:szCs w:val="24"/>
          <w:rtl/>
        </w:rPr>
        <w:t>ל</w:t>
      </w:r>
      <w:r w:rsidR="00460066">
        <w:rPr>
          <w:rFonts w:ascii="David" w:hAnsi="David" w:cs="David" w:hint="cs"/>
          <w:sz w:val="24"/>
          <w:szCs w:val="24"/>
          <w:rtl/>
        </w:rPr>
        <w:t>ה</w:t>
      </w:r>
      <w:r w:rsidR="00460066" w:rsidRPr="007F6620">
        <w:rPr>
          <w:rFonts w:ascii="David" w:hAnsi="David" w:cs="David" w:hint="cs"/>
          <w:sz w:val="24"/>
          <w:szCs w:val="24"/>
          <w:rtl/>
        </w:rPr>
        <w:t xml:space="preserve">תפרצות, </w:t>
      </w:r>
      <w:r w:rsidR="008C07C6">
        <w:rPr>
          <w:rFonts w:ascii="David" w:hAnsi="David" w:cs="David" w:hint="cs"/>
          <w:sz w:val="24"/>
          <w:szCs w:val="24"/>
          <w:rtl/>
        </w:rPr>
        <w:t>האם עקב</w:t>
      </w:r>
      <w:r w:rsidR="00835905">
        <w:rPr>
          <w:rFonts w:ascii="David" w:hAnsi="David" w:cs="David" w:hint="cs"/>
          <w:sz w:val="24"/>
          <w:szCs w:val="24"/>
          <w:rtl/>
        </w:rPr>
        <w:t xml:space="preserve"> </w:t>
      </w:r>
      <w:r w:rsidR="00460066" w:rsidRPr="007F6620">
        <w:rPr>
          <w:rFonts w:ascii="David" w:hAnsi="David" w:cs="David" w:hint="cs"/>
          <w:sz w:val="24"/>
          <w:szCs w:val="24"/>
          <w:rtl/>
        </w:rPr>
        <w:t>תורשה והיסטורי</w:t>
      </w:r>
      <w:r w:rsidR="00460066" w:rsidRPr="007F6620">
        <w:rPr>
          <w:rFonts w:ascii="David" w:hAnsi="David" w:cs="David" w:hint="eastAsia"/>
          <w:sz w:val="24"/>
          <w:szCs w:val="24"/>
          <w:rtl/>
        </w:rPr>
        <w:t>ה</w:t>
      </w:r>
      <w:r w:rsidR="00460066" w:rsidRPr="007F6620">
        <w:rPr>
          <w:rFonts w:ascii="David" w:hAnsi="David" w:cs="David" w:hint="cs"/>
          <w:sz w:val="24"/>
          <w:szCs w:val="24"/>
          <w:rtl/>
        </w:rPr>
        <w:t xml:space="preserve"> רפואית</w:t>
      </w:r>
      <w:r w:rsidR="008C07C6">
        <w:rPr>
          <w:rFonts w:ascii="David" w:hAnsi="David" w:cs="David" w:hint="cs"/>
          <w:sz w:val="24"/>
          <w:szCs w:val="24"/>
          <w:rtl/>
        </w:rPr>
        <w:t>?</w:t>
      </w:r>
      <w:r w:rsidR="00460066" w:rsidRPr="007F6620">
        <w:rPr>
          <w:rFonts w:ascii="David" w:hAnsi="David" w:cs="David" w:hint="cs"/>
          <w:sz w:val="24"/>
          <w:szCs w:val="24"/>
          <w:rtl/>
        </w:rPr>
        <w:t xml:space="preserve"> כתב האישום</w:t>
      </w:r>
      <w:r w:rsidR="008C07C6">
        <w:rPr>
          <w:rFonts w:ascii="David" w:hAnsi="David" w:cs="David" w:hint="cs"/>
          <w:sz w:val="24"/>
          <w:szCs w:val="24"/>
          <w:rtl/>
        </w:rPr>
        <w:t>?</w:t>
      </w:r>
      <w:r w:rsidR="00460066">
        <w:rPr>
          <w:rFonts w:ascii="David" w:hAnsi="David" w:cs="David" w:hint="cs"/>
          <w:sz w:val="24"/>
          <w:szCs w:val="24"/>
          <w:rtl/>
        </w:rPr>
        <w:t xml:space="preserve"> </w:t>
      </w:r>
      <w:r w:rsidR="00460066" w:rsidRPr="007F6620">
        <w:rPr>
          <w:rFonts w:ascii="David" w:hAnsi="David" w:cs="David" w:hint="cs"/>
          <w:sz w:val="24"/>
          <w:szCs w:val="24"/>
          <w:rtl/>
        </w:rPr>
        <w:t>החשי</w:t>
      </w:r>
      <w:r w:rsidR="00460066">
        <w:rPr>
          <w:rFonts w:ascii="David" w:hAnsi="David" w:cs="David" w:hint="cs"/>
          <w:sz w:val="24"/>
          <w:szCs w:val="24"/>
          <w:rtl/>
        </w:rPr>
        <w:t>פ</w:t>
      </w:r>
      <w:r w:rsidR="00460066" w:rsidRPr="007F6620">
        <w:rPr>
          <w:rFonts w:ascii="David" w:hAnsi="David" w:cs="David" w:hint="cs"/>
          <w:sz w:val="24"/>
          <w:szCs w:val="24"/>
          <w:rtl/>
        </w:rPr>
        <w:t>ה התקשורתית</w:t>
      </w:r>
      <w:r w:rsidR="008C07C6">
        <w:rPr>
          <w:rFonts w:ascii="David" w:hAnsi="David" w:cs="David" w:hint="cs"/>
          <w:sz w:val="24"/>
          <w:szCs w:val="24"/>
          <w:rtl/>
        </w:rPr>
        <w:t>?</w:t>
      </w:r>
      <w:r w:rsidR="00460066" w:rsidRPr="007F6620">
        <w:rPr>
          <w:rFonts w:ascii="David" w:hAnsi="David" w:cs="David" w:hint="cs"/>
          <w:sz w:val="24"/>
          <w:szCs w:val="24"/>
          <w:rtl/>
        </w:rPr>
        <w:t xml:space="preserve"> </w:t>
      </w:r>
      <w:r w:rsidR="008C07C6">
        <w:rPr>
          <w:rFonts w:ascii="David" w:hAnsi="David" w:cs="David" w:hint="cs"/>
          <w:sz w:val="24"/>
          <w:szCs w:val="24"/>
          <w:rtl/>
        </w:rPr>
        <w:t xml:space="preserve">או </w:t>
      </w:r>
      <w:r w:rsidR="00460066" w:rsidRPr="007F6620">
        <w:rPr>
          <w:rFonts w:ascii="David" w:hAnsi="David" w:cs="David" w:hint="cs"/>
          <w:sz w:val="24"/>
          <w:szCs w:val="24"/>
          <w:rtl/>
        </w:rPr>
        <w:t>הריב המשפחתי</w:t>
      </w:r>
      <w:r w:rsidR="008C07C6">
        <w:rPr>
          <w:rFonts w:ascii="David" w:hAnsi="David" w:cs="David" w:hint="cs"/>
          <w:sz w:val="24"/>
          <w:szCs w:val="24"/>
          <w:rtl/>
        </w:rPr>
        <w:t>?</w:t>
      </w:r>
      <w:r w:rsidR="00EF6B8D">
        <w:rPr>
          <w:rFonts w:ascii="David" w:hAnsi="David" w:cs="David" w:hint="cs"/>
          <w:sz w:val="24"/>
          <w:szCs w:val="24"/>
          <w:rtl/>
        </w:rPr>
        <w:t xml:space="preserve"> </w:t>
      </w:r>
      <w:r w:rsidR="0094240D">
        <w:rPr>
          <w:rFonts w:ascii="David" w:hAnsi="David" w:cs="David" w:hint="cs"/>
          <w:sz w:val="24"/>
          <w:szCs w:val="24"/>
          <w:rtl/>
        </w:rPr>
        <w:t xml:space="preserve">לפיכך, </w:t>
      </w:r>
      <w:r w:rsidR="00460066" w:rsidRPr="007F6620">
        <w:rPr>
          <w:rFonts w:ascii="David" w:hAnsi="David" w:cs="David" w:hint="cs"/>
          <w:sz w:val="24"/>
          <w:szCs w:val="24"/>
          <w:rtl/>
        </w:rPr>
        <w:t xml:space="preserve">לא ניתן לקבוע שהתנהלות </w:t>
      </w:r>
      <w:r w:rsidR="0094240D">
        <w:rPr>
          <w:rFonts w:ascii="David" w:hAnsi="David" w:cs="David" w:hint="cs"/>
          <w:sz w:val="24"/>
          <w:szCs w:val="24"/>
          <w:rtl/>
        </w:rPr>
        <w:t xml:space="preserve">ההורים </w:t>
      </w:r>
      <w:r w:rsidR="00460066" w:rsidRPr="007F6620">
        <w:rPr>
          <w:rFonts w:ascii="David" w:hAnsi="David" w:cs="David" w:hint="cs"/>
          <w:sz w:val="24"/>
          <w:szCs w:val="24"/>
          <w:rtl/>
        </w:rPr>
        <w:t>הובילה לנזק</w:t>
      </w:r>
      <w:commentRangeStart w:id="1"/>
      <w:r w:rsidR="00460066" w:rsidRPr="007F6620">
        <w:rPr>
          <w:rFonts w:ascii="David" w:hAnsi="David" w:cs="David" w:hint="cs"/>
          <w:sz w:val="24"/>
          <w:szCs w:val="24"/>
          <w:rtl/>
        </w:rPr>
        <w:t>.</w:t>
      </w:r>
      <w:r w:rsidR="007C3FC3">
        <w:rPr>
          <w:rFonts w:ascii="David" w:hAnsi="David" w:cs="David" w:hint="cs"/>
          <w:sz w:val="24"/>
          <w:szCs w:val="24"/>
          <w:rtl/>
        </w:rPr>
        <w:t xml:space="preserve"> </w:t>
      </w:r>
      <w:commentRangeEnd w:id="1"/>
      <w:r w:rsidR="006133D9">
        <w:rPr>
          <w:rStyle w:val="a8"/>
          <w:rtl/>
        </w:rPr>
        <w:commentReference w:id="1"/>
      </w:r>
      <w:proofErr w:type="spellStart"/>
      <w:r w:rsidR="006F4A6D">
        <w:rPr>
          <w:rFonts w:ascii="David" w:hAnsi="David" w:cs="David" w:hint="cs"/>
          <w:sz w:val="24"/>
          <w:szCs w:val="24"/>
          <w:u w:val="single"/>
          <w:rtl/>
        </w:rPr>
        <w:t>קש"ס</w:t>
      </w:r>
      <w:proofErr w:type="spellEnd"/>
      <w:r w:rsidR="00D81BF4" w:rsidRPr="00EF6B8D">
        <w:rPr>
          <w:rFonts w:ascii="David" w:hAnsi="David" w:cs="David" w:hint="cs"/>
          <w:sz w:val="24"/>
          <w:szCs w:val="24"/>
          <w:u w:val="single"/>
          <w:rtl/>
        </w:rPr>
        <w:t xml:space="preserve"> משפטי</w:t>
      </w:r>
      <w:r w:rsidR="009C51A3" w:rsidRPr="00EF6B8D">
        <w:rPr>
          <w:rFonts w:ascii="David" w:hAnsi="David" w:cs="David" w:hint="cs"/>
          <w:sz w:val="24"/>
          <w:szCs w:val="24"/>
          <w:rtl/>
        </w:rPr>
        <w:t>-</w:t>
      </w:r>
      <w:r w:rsidR="00835905">
        <w:rPr>
          <w:rFonts w:ascii="David" w:hAnsi="David" w:cs="David" w:hint="cs"/>
          <w:sz w:val="24"/>
          <w:szCs w:val="24"/>
          <w:rtl/>
        </w:rPr>
        <w:t xml:space="preserve">סתיו: </w:t>
      </w:r>
      <w:r w:rsidR="00894029">
        <w:rPr>
          <w:rFonts w:ascii="David" w:hAnsi="David" w:cs="David" w:hint="cs"/>
          <w:sz w:val="24"/>
          <w:szCs w:val="24"/>
          <w:rtl/>
        </w:rPr>
        <w:t xml:space="preserve">יש לבחון את הקש"ס המשפטי </w:t>
      </w:r>
      <w:r w:rsidR="006F4A6D">
        <w:rPr>
          <w:rFonts w:ascii="David" w:hAnsi="David" w:cs="David" w:hint="cs"/>
          <w:sz w:val="24"/>
          <w:szCs w:val="24"/>
          <w:rtl/>
        </w:rPr>
        <w:t>ע"י</w:t>
      </w:r>
      <w:r w:rsidR="00894029">
        <w:rPr>
          <w:rFonts w:ascii="David" w:hAnsi="David" w:cs="David" w:hint="cs"/>
          <w:sz w:val="24"/>
          <w:szCs w:val="24"/>
          <w:rtl/>
        </w:rPr>
        <w:t xml:space="preserve"> מבחן הסיכון (ועקנין). החוק רצה </w:t>
      </w:r>
      <w:r w:rsidR="006F4A6D">
        <w:rPr>
          <w:rFonts w:ascii="David" w:hAnsi="David" w:cs="David" w:hint="cs"/>
          <w:sz w:val="24"/>
          <w:szCs w:val="24"/>
          <w:rtl/>
        </w:rPr>
        <w:t>לוודא שמוגשמים</w:t>
      </w:r>
      <w:r w:rsidR="00894029">
        <w:rPr>
          <w:rFonts w:ascii="David" w:hAnsi="David" w:cs="David" w:hint="cs"/>
          <w:sz w:val="24"/>
          <w:szCs w:val="24"/>
          <w:rtl/>
        </w:rPr>
        <w:t xml:space="preserve"> צרכיו של הילד</w:t>
      </w:r>
      <w:r w:rsidR="00EF6B8D">
        <w:rPr>
          <w:rFonts w:ascii="David" w:hAnsi="David" w:cs="David" w:hint="cs"/>
          <w:sz w:val="24"/>
          <w:szCs w:val="24"/>
          <w:rtl/>
        </w:rPr>
        <w:t xml:space="preserve"> מבחינת חינוך ונפש</w:t>
      </w:r>
      <w:r w:rsidR="00894029">
        <w:rPr>
          <w:rFonts w:ascii="David" w:hAnsi="David" w:cs="David" w:hint="cs"/>
          <w:sz w:val="24"/>
          <w:szCs w:val="24"/>
          <w:rtl/>
        </w:rPr>
        <w:t xml:space="preserve">. מכאן, </w:t>
      </w:r>
      <w:r w:rsidR="00EC7305">
        <w:rPr>
          <w:rFonts w:ascii="David" w:hAnsi="David" w:cs="David" w:hint="cs"/>
          <w:sz w:val="24"/>
          <w:szCs w:val="24"/>
          <w:rtl/>
        </w:rPr>
        <w:t xml:space="preserve">מניעת </w:t>
      </w:r>
      <w:r w:rsidR="00894029">
        <w:rPr>
          <w:rFonts w:ascii="David" w:hAnsi="David" w:cs="David" w:hint="cs"/>
          <w:sz w:val="24"/>
          <w:szCs w:val="24"/>
          <w:rtl/>
        </w:rPr>
        <w:t>האודישן</w:t>
      </w:r>
      <w:r w:rsidR="00EC7305">
        <w:rPr>
          <w:rFonts w:ascii="David" w:hAnsi="David" w:cs="David" w:hint="cs"/>
          <w:sz w:val="24"/>
          <w:szCs w:val="24"/>
          <w:rtl/>
        </w:rPr>
        <w:t xml:space="preserve"> ו</w:t>
      </w:r>
      <w:r w:rsidR="00894029">
        <w:rPr>
          <w:rFonts w:ascii="David" w:hAnsi="David" w:cs="David" w:hint="cs"/>
          <w:sz w:val="24"/>
          <w:szCs w:val="24"/>
          <w:rtl/>
        </w:rPr>
        <w:t>הנזק</w:t>
      </w:r>
      <w:r w:rsidR="006F4A6D">
        <w:rPr>
          <w:rFonts w:ascii="David" w:hAnsi="David" w:cs="David" w:hint="cs"/>
          <w:sz w:val="24"/>
          <w:szCs w:val="24"/>
          <w:rtl/>
        </w:rPr>
        <w:t xml:space="preserve"> </w:t>
      </w:r>
      <w:r w:rsidR="00835905">
        <w:rPr>
          <w:rFonts w:ascii="David" w:hAnsi="David" w:cs="David" w:hint="cs"/>
          <w:sz w:val="24"/>
          <w:szCs w:val="24"/>
          <w:rtl/>
        </w:rPr>
        <w:t>ל</w:t>
      </w:r>
      <w:r w:rsidR="00894029">
        <w:rPr>
          <w:rFonts w:ascii="David" w:hAnsi="David" w:cs="David" w:hint="cs"/>
          <w:sz w:val="24"/>
          <w:szCs w:val="24"/>
          <w:rtl/>
        </w:rPr>
        <w:t>עיצוב אישיות</w:t>
      </w:r>
      <w:r w:rsidR="006F4A6D">
        <w:rPr>
          <w:rFonts w:ascii="David" w:hAnsi="David" w:cs="David" w:hint="cs"/>
          <w:sz w:val="24"/>
          <w:szCs w:val="24"/>
          <w:rtl/>
        </w:rPr>
        <w:t xml:space="preserve"> </w:t>
      </w:r>
      <w:r w:rsidR="00EF6B8D">
        <w:rPr>
          <w:rFonts w:ascii="David" w:hAnsi="David" w:cs="David" w:hint="cs"/>
          <w:sz w:val="24"/>
          <w:szCs w:val="24"/>
          <w:rtl/>
        </w:rPr>
        <w:t xml:space="preserve">והכשרת הילד, </w:t>
      </w:r>
      <w:r w:rsidR="006F4A6D">
        <w:rPr>
          <w:rFonts w:ascii="David" w:hAnsi="David" w:cs="David" w:hint="cs"/>
          <w:sz w:val="24"/>
          <w:szCs w:val="24"/>
          <w:rtl/>
        </w:rPr>
        <w:t>תחושת הכשלון ו</w:t>
      </w:r>
      <w:r w:rsidR="00EF6B8D">
        <w:rPr>
          <w:rFonts w:ascii="David" w:hAnsi="David" w:cs="David" w:hint="cs"/>
          <w:sz w:val="24"/>
          <w:szCs w:val="24"/>
          <w:rtl/>
        </w:rPr>
        <w:t xml:space="preserve">הפגיעה </w:t>
      </w:r>
      <w:r w:rsidR="006F4A6D">
        <w:rPr>
          <w:rFonts w:ascii="David" w:hAnsi="David" w:cs="David" w:hint="cs"/>
          <w:sz w:val="24"/>
          <w:szCs w:val="24"/>
          <w:rtl/>
        </w:rPr>
        <w:t>ה</w:t>
      </w:r>
      <w:r w:rsidR="00EF6B8D">
        <w:rPr>
          <w:rFonts w:ascii="David" w:hAnsi="David" w:cs="David" w:hint="cs"/>
          <w:sz w:val="24"/>
          <w:szCs w:val="24"/>
          <w:rtl/>
        </w:rPr>
        <w:t>נפשית</w:t>
      </w:r>
      <w:r w:rsidR="006F4A6D">
        <w:rPr>
          <w:rFonts w:ascii="David" w:hAnsi="David" w:cs="David" w:hint="cs"/>
          <w:sz w:val="24"/>
          <w:szCs w:val="24"/>
          <w:rtl/>
        </w:rPr>
        <w:t xml:space="preserve"> בו ולעתיד  </w:t>
      </w:r>
      <w:r w:rsidR="00EC7305">
        <w:rPr>
          <w:rFonts w:ascii="David" w:hAnsi="David" w:cs="David" w:hint="cs"/>
          <w:sz w:val="24"/>
          <w:szCs w:val="24"/>
          <w:rtl/>
        </w:rPr>
        <w:t>נופל</w:t>
      </w:r>
      <w:r w:rsidR="00EF6B8D">
        <w:rPr>
          <w:rFonts w:ascii="David" w:hAnsi="David" w:cs="David" w:hint="cs"/>
          <w:sz w:val="24"/>
          <w:szCs w:val="24"/>
          <w:rtl/>
        </w:rPr>
        <w:t>ים</w:t>
      </w:r>
      <w:r w:rsidR="00EC7305">
        <w:rPr>
          <w:rFonts w:ascii="David" w:hAnsi="David" w:cs="David" w:hint="cs"/>
          <w:sz w:val="24"/>
          <w:szCs w:val="24"/>
          <w:rtl/>
        </w:rPr>
        <w:t xml:space="preserve"> </w:t>
      </w:r>
      <w:r w:rsidR="00894029">
        <w:rPr>
          <w:rFonts w:ascii="David" w:hAnsi="David" w:cs="David" w:hint="cs"/>
          <w:sz w:val="24"/>
          <w:szCs w:val="24"/>
          <w:rtl/>
        </w:rPr>
        <w:t xml:space="preserve">לגדר מתחם הסיכון. </w:t>
      </w:r>
      <w:r w:rsidR="00894029" w:rsidRPr="00EF6B8D">
        <w:rPr>
          <w:rFonts w:ascii="David" w:hAnsi="David" w:cs="David" w:hint="cs"/>
          <w:sz w:val="24"/>
          <w:szCs w:val="24"/>
          <w:rtl/>
        </w:rPr>
        <w:t>ההורים</w:t>
      </w:r>
      <w:r w:rsidR="00835905">
        <w:rPr>
          <w:rFonts w:ascii="David" w:hAnsi="David" w:cs="David" w:hint="cs"/>
          <w:sz w:val="24"/>
          <w:szCs w:val="24"/>
          <w:rtl/>
        </w:rPr>
        <w:t>: הנזק</w:t>
      </w:r>
      <w:r w:rsidR="00894029" w:rsidRPr="00EF6B8D">
        <w:rPr>
          <w:rFonts w:ascii="David" w:hAnsi="David" w:cs="David" w:hint="cs"/>
          <w:sz w:val="24"/>
          <w:szCs w:val="24"/>
          <w:rtl/>
        </w:rPr>
        <w:t xml:space="preserve"> לא נופל למתחם הסיכון. </w:t>
      </w:r>
      <w:r w:rsidR="00EC7305" w:rsidRPr="00EF6B8D">
        <w:rPr>
          <w:rFonts w:ascii="David" w:hAnsi="David" w:cs="David" w:hint="cs"/>
          <w:sz w:val="24"/>
          <w:szCs w:val="24"/>
          <w:rtl/>
        </w:rPr>
        <w:t>החוק</w:t>
      </w:r>
      <w:r w:rsidR="00894029" w:rsidRPr="00EF6B8D">
        <w:rPr>
          <w:rFonts w:ascii="David" w:hAnsi="David" w:cs="David" w:hint="cs"/>
          <w:sz w:val="24"/>
          <w:szCs w:val="24"/>
          <w:rtl/>
        </w:rPr>
        <w:t xml:space="preserve"> מתייחס לאי </w:t>
      </w:r>
      <w:r w:rsidR="00EC7305" w:rsidRPr="00EF6B8D">
        <w:rPr>
          <w:rFonts w:ascii="David" w:hAnsi="David" w:cs="David" w:hint="cs"/>
          <w:sz w:val="24"/>
          <w:szCs w:val="24"/>
          <w:rtl/>
        </w:rPr>
        <w:t>מילוי צרכי הילד</w:t>
      </w:r>
      <w:r w:rsidR="00894029" w:rsidRPr="00EF6B8D">
        <w:rPr>
          <w:rFonts w:ascii="David" w:hAnsi="David" w:cs="David" w:hint="cs"/>
          <w:sz w:val="24"/>
          <w:szCs w:val="24"/>
          <w:rtl/>
        </w:rPr>
        <w:t xml:space="preserve">, ולא </w:t>
      </w:r>
      <w:r w:rsidR="00EC7305" w:rsidRPr="00EF6B8D">
        <w:rPr>
          <w:rFonts w:ascii="David" w:hAnsi="David" w:cs="David" w:hint="cs"/>
          <w:sz w:val="24"/>
          <w:szCs w:val="24"/>
          <w:rtl/>
        </w:rPr>
        <w:t>להצלחתו (אנגלרד באמין).</w:t>
      </w:r>
      <w:r w:rsidR="00BA141D" w:rsidRPr="00EF6B8D">
        <w:rPr>
          <w:rFonts w:ascii="David" w:hAnsi="David" w:cs="David" w:hint="cs"/>
          <w:sz w:val="24"/>
          <w:szCs w:val="24"/>
          <w:rtl/>
        </w:rPr>
        <w:t xml:space="preserve"> </w:t>
      </w:r>
      <w:r w:rsidR="00EF6B8D">
        <w:rPr>
          <w:rFonts w:ascii="David" w:hAnsi="David" w:cs="David" w:hint="cs"/>
          <w:sz w:val="24"/>
          <w:szCs w:val="24"/>
          <w:rtl/>
        </w:rPr>
        <w:t>כמו כן ניתן לבדוק את הקש"ס לפי  מבחן הצ</w:t>
      </w:r>
      <w:r w:rsidR="006F4A6D">
        <w:rPr>
          <w:rFonts w:ascii="David" w:hAnsi="David" w:cs="David" w:hint="cs"/>
          <w:sz w:val="24"/>
          <w:szCs w:val="24"/>
          <w:rtl/>
        </w:rPr>
        <w:t>י</w:t>
      </w:r>
      <w:r w:rsidR="00EF6B8D">
        <w:rPr>
          <w:rFonts w:ascii="David" w:hAnsi="David" w:cs="David" w:hint="cs"/>
          <w:sz w:val="24"/>
          <w:szCs w:val="24"/>
          <w:rtl/>
        </w:rPr>
        <w:t>פיות (ברק בועקנין), שלפי</w:t>
      </w:r>
      <w:r w:rsidR="00835905">
        <w:rPr>
          <w:rFonts w:ascii="David" w:hAnsi="David" w:cs="David" w:hint="cs"/>
          <w:sz w:val="24"/>
          <w:szCs w:val="24"/>
          <w:rtl/>
        </w:rPr>
        <w:t>ו</w:t>
      </w:r>
      <w:r w:rsidR="00EF6B8D">
        <w:rPr>
          <w:rFonts w:ascii="David" w:hAnsi="David" w:cs="David" w:hint="cs"/>
          <w:sz w:val="24"/>
          <w:szCs w:val="24"/>
          <w:rtl/>
        </w:rPr>
        <w:t xml:space="preserve"> ההורים לא יכלו לצפות שבגלל התנהלותם ודרך החינוך</w:t>
      </w:r>
      <w:r w:rsidR="006F4A6D">
        <w:rPr>
          <w:rFonts w:ascii="David" w:hAnsi="David" w:cs="David" w:hint="cs"/>
          <w:sz w:val="24"/>
          <w:szCs w:val="24"/>
          <w:rtl/>
        </w:rPr>
        <w:t xml:space="preserve"> בה פעלו,</w:t>
      </w:r>
      <w:r w:rsidR="00EF6B8D">
        <w:rPr>
          <w:rFonts w:ascii="David" w:hAnsi="David" w:cs="David" w:hint="cs"/>
          <w:sz w:val="24"/>
          <w:szCs w:val="24"/>
          <w:rtl/>
        </w:rPr>
        <w:t xml:space="preserve"> </w:t>
      </w:r>
      <w:r w:rsidR="006F4A6D">
        <w:rPr>
          <w:rFonts w:ascii="David" w:hAnsi="David" w:cs="David" w:hint="cs"/>
          <w:sz w:val="24"/>
          <w:szCs w:val="24"/>
          <w:rtl/>
        </w:rPr>
        <w:t xml:space="preserve">תוביל להתפרצות מחלת נפש חמורה. </w:t>
      </w:r>
      <w:r w:rsidR="00BA141D" w:rsidRPr="00EF6B8D">
        <w:rPr>
          <w:rFonts w:ascii="David" w:hAnsi="David" w:cs="David" w:hint="cs"/>
          <w:sz w:val="24"/>
          <w:szCs w:val="24"/>
          <w:rtl/>
        </w:rPr>
        <w:t>הורים</w:t>
      </w:r>
      <w:r w:rsidR="00835905">
        <w:rPr>
          <w:rFonts w:ascii="David" w:hAnsi="David" w:cs="David" w:hint="cs"/>
          <w:sz w:val="24"/>
          <w:szCs w:val="24"/>
          <w:rtl/>
        </w:rPr>
        <w:t xml:space="preserve">: </w:t>
      </w:r>
      <w:r w:rsidR="00BA141D" w:rsidRPr="00EF6B8D">
        <w:rPr>
          <w:rFonts w:ascii="David" w:hAnsi="David" w:cs="David" w:hint="cs"/>
          <w:sz w:val="24"/>
          <w:szCs w:val="24"/>
          <w:rtl/>
        </w:rPr>
        <w:t xml:space="preserve">יש לבחון את הקש"ס </w:t>
      </w:r>
      <w:r w:rsidR="00E039AA" w:rsidRPr="00EF6B8D">
        <w:rPr>
          <w:rFonts w:ascii="David" w:hAnsi="David" w:cs="David" w:hint="cs"/>
          <w:sz w:val="24"/>
          <w:szCs w:val="24"/>
          <w:rtl/>
        </w:rPr>
        <w:t>מ</w:t>
      </w:r>
      <w:r w:rsidR="00BA141D" w:rsidRPr="00EF6B8D">
        <w:rPr>
          <w:rFonts w:ascii="David" w:hAnsi="David" w:cs="David" w:hint="cs"/>
          <w:sz w:val="24"/>
          <w:szCs w:val="24"/>
          <w:rtl/>
        </w:rPr>
        <w:t>כוח ס</w:t>
      </w:r>
      <w:r w:rsidR="00E8350A">
        <w:rPr>
          <w:rFonts w:ascii="David" w:hAnsi="David" w:cs="David" w:hint="cs"/>
          <w:sz w:val="24"/>
          <w:szCs w:val="24"/>
          <w:rtl/>
        </w:rPr>
        <w:t>'</w:t>
      </w:r>
      <w:r w:rsidR="00BA141D" w:rsidRPr="00EF6B8D">
        <w:rPr>
          <w:rFonts w:ascii="David" w:hAnsi="David" w:cs="David" w:hint="cs"/>
          <w:sz w:val="24"/>
          <w:szCs w:val="24"/>
          <w:rtl/>
        </w:rPr>
        <w:t xml:space="preserve">22 לחוק (ראי דיון ביסוד 2, </w:t>
      </w:r>
      <w:r w:rsidR="00BA141D" w:rsidRPr="00BA141D">
        <w:rPr>
          <w:rFonts w:ascii="David" w:hAnsi="David" w:cs="David" w:hint="cs"/>
          <w:sz w:val="24"/>
          <w:szCs w:val="24"/>
          <w:rtl/>
        </w:rPr>
        <w:t>החסינות המשפטית</w:t>
      </w:r>
      <w:commentRangeStart w:id="2"/>
      <w:r w:rsidR="00BA141D" w:rsidRPr="00BA141D">
        <w:rPr>
          <w:rFonts w:ascii="David" w:hAnsi="David" w:cs="David" w:hint="cs"/>
          <w:sz w:val="24"/>
          <w:szCs w:val="24"/>
          <w:rtl/>
        </w:rPr>
        <w:t>).</w:t>
      </w:r>
      <w:r w:rsidR="007C3FC3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commentRangeEnd w:id="2"/>
      <w:r w:rsidR="00C634C1">
        <w:rPr>
          <w:rStyle w:val="a8"/>
          <w:rtl/>
        </w:rPr>
        <w:commentReference w:id="2"/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>5</w:t>
      </w:r>
      <w:r w:rsidR="00835905">
        <w:rPr>
          <w:rFonts w:ascii="David" w:hAnsi="David" w:cs="David" w:hint="cs"/>
          <w:sz w:val="24"/>
          <w:szCs w:val="24"/>
          <w:rtl/>
        </w:rPr>
        <w:t xml:space="preserve"> </w:t>
      </w:r>
      <w:r w:rsidR="00E8350A">
        <w:rPr>
          <w:rFonts w:ascii="David" w:hAnsi="David" w:cs="David" w:hint="cs"/>
          <w:sz w:val="24"/>
          <w:szCs w:val="24"/>
          <w:rtl/>
        </w:rPr>
        <w:t>:</w:t>
      </w:r>
      <w:proofErr w:type="spellStart"/>
      <w:r w:rsidR="00835905">
        <w:rPr>
          <w:rFonts w:ascii="David" w:hAnsi="David" w:cs="David" w:hint="cs"/>
          <w:sz w:val="24"/>
          <w:szCs w:val="24"/>
          <w:rtl/>
        </w:rPr>
        <w:t>סתיו:</w:t>
      </w:r>
      <w:r w:rsidR="00BA141D">
        <w:rPr>
          <w:rFonts w:ascii="David" w:hAnsi="David" w:cs="David" w:hint="cs"/>
          <w:sz w:val="24"/>
          <w:szCs w:val="24"/>
          <w:rtl/>
        </w:rPr>
        <w:t>הנזק</w:t>
      </w:r>
      <w:proofErr w:type="spellEnd"/>
      <w:r w:rsidR="00BA141D">
        <w:rPr>
          <w:rFonts w:ascii="David" w:hAnsi="David" w:cs="David" w:hint="cs"/>
          <w:sz w:val="24"/>
          <w:szCs w:val="24"/>
          <w:rtl/>
        </w:rPr>
        <w:t xml:space="preserve"> תואם ל</w:t>
      </w:r>
      <w:r w:rsidR="00E039AA">
        <w:rPr>
          <w:rFonts w:ascii="David" w:hAnsi="David" w:cs="David" w:hint="cs"/>
          <w:sz w:val="24"/>
          <w:szCs w:val="24"/>
          <w:rtl/>
        </w:rPr>
        <w:t>פגיעה</w:t>
      </w:r>
      <w:r w:rsidR="00BA141D">
        <w:rPr>
          <w:rFonts w:ascii="David" w:hAnsi="David" w:cs="David" w:hint="cs"/>
          <w:sz w:val="24"/>
          <w:szCs w:val="24"/>
          <w:rtl/>
        </w:rPr>
        <w:t xml:space="preserve"> </w:t>
      </w:r>
      <w:r w:rsidR="00835905">
        <w:rPr>
          <w:rFonts w:ascii="David" w:hAnsi="David" w:cs="David" w:hint="cs"/>
          <w:sz w:val="24"/>
          <w:szCs w:val="24"/>
          <w:rtl/>
        </w:rPr>
        <w:t>שהחוק</w:t>
      </w:r>
      <w:r w:rsidR="00BA141D">
        <w:rPr>
          <w:rFonts w:ascii="David" w:hAnsi="David" w:cs="David" w:hint="cs"/>
          <w:sz w:val="24"/>
          <w:szCs w:val="24"/>
          <w:rtl/>
        </w:rPr>
        <w:t xml:space="preserve"> התכוון</w:t>
      </w:r>
      <w:r w:rsidR="00E039AA">
        <w:rPr>
          <w:rFonts w:ascii="David" w:hAnsi="David" w:cs="David" w:hint="cs"/>
          <w:sz w:val="24"/>
          <w:szCs w:val="24"/>
          <w:rtl/>
        </w:rPr>
        <w:t xml:space="preserve"> למנוע,</w:t>
      </w:r>
      <w:r w:rsidR="00BA141D">
        <w:rPr>
          <w:rFonts w:ascii="David" w:hAnsi="David" w:cs="David" w:hint="cs"/>
          <w:sz w:val="24"/>
          <w:szCs w:val="24"/>
          <w:rtl/>
        </w:rPr>
        <w:t xml:space="preserve"> פגיעה בהשכלתו ובעיצוב אישיותו (אנגלרד </w:t>
      </w:r>
      <w:commentRangeStart w:id="3"/>
      <w:r w:rsidR="00BA141D">
        <w:rPr>
          <w:rFonts w:ascii="David" w:hAnsi="David" w:cs="David" w:hint="cs"/>
          <w:sz w:val="24"/>
          <w:szCs w:val="24"/>
          <w:rtl/>
        </w:rPr>
        <w:t>באמין</w:t>
      </w:r>
      <w:commentRangeEnd w:id="3"/>
      <w:r w:rsidR="006E08B9">
        <w:rPr>
          <w:rStyle w:val="a8"/>
          <w:rtl/>
        </w:rPr>
        <w:commentReference w:id="3"/>
      </w:r>
      <w:r w:rsidR="00BA141D">
        <w:rPr>
          <w:rFonts w:ascii="David" w:hAnsi="David" w:cs="David" w:hint="cs"/>
          <w:sz w:val="24"/>
          <w:szCs w:val="24"/>
          <w:rtl/>
        </w:rPr>
        <w:t xml:space="preserve">). </w:t>
      </w:r>
      <w:r w:rsidR="00E039AA">
        <w:rPr>
          <w:rFonts w:ascii="David" w:hAnsi="David" w:cs="David" w:hint="cs"/>
          <w:sz w:val="24"/>
          <w:szCs w:val="24"/>
          <w:rtl/>
        </w:rPr>
        <w:t>לעומתו,</w:t>
      </w:r>
      <w:r w:rsidR="00BA141D">
        <w:rPr>
          <w:rFonts w:ascii="David" w:hAnsi="David" w:cs="David" w:hint="cs"/>
          <w:sz w:val="24"/>
          <w:szCs w:val="24"/>
          <w:rtl/>
        </w:rPr>
        <w:t xml:space="preserve"> הורים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BA141D">
        <w:rPr>
          <w:rFonts w:ascii="David" w:hAnsi="David" w:cs="David" w:hint="cs"/>
          <w:sz w:val="24"/>
          <w:szCs w:val="24"/>
          <w:rtl/>
        </w:rPr>
        <w:t xml:space="preserve">לא מדובר באותו נזק, משום </w:t>
      </w:r>
      <w:r w:rsidR="00835905">
        <w:rPr>
          <w:rFonts w:ascii="David" w:hAnsi="David" w:cs="David" w:hint="cs"/>
          <w:sz w:val="24"/>
          <w:szCs w:val="24"/>
          <w:rtl/>
        </w:rPr>
        <w:t xml:space="preserve">שהחוק </w:t>
      </w:r>
      <w:r w:rsidR="00BA141D">
        <w:rPr>
          <w:rFonts w:ascii="David" w:hAnsi="David" w:cs="David" w:hint="cs"/>
          <w:sz w:val="24"/>
          <w:szCs w:val="24"/>
          <w:rtl/>
        </w:rPr>
        <w:t>מדבר על היעדר</w:t>
      </w:r>
      <w:r w:rsidR="00E8350A">
        <w:rPr>
          <w:rFonts w:ascii="David" w:hAnsi="David" w:cs="David" w:hint="cs"/>
          <w:sz w:val="24"/>
          <w:szCs w:val="24"/>
          <w:rtl/>
        </w:rPr>
        <w:t xml:space="preserve"> </w:t>
      </w:r>
      <w:r w:rsidR="00E039AA">
        <w:rPr>
          <w:rFonts w:ascii="David" w:hAnsi="David" w:cs="David" w:hint="cs"/>
          <w:sz w:val="24"/>
          <w:szCs w:val="24"/>
          <w:rtl/>
        </w:rPr>
        <w:t>חינוך</w:t>
      </w:r>
      <w:r w:rsidR="00BA141D">
        <w:rPr>
          <w:rFonts w:ascii="David" w:hAnsi="David" w:cs="David" w:hint="cs"/>
          <w:sz w:val="24"/>
          <w:szCs w:val="24"/>
          <w:rtl/>
        </w:rPr>
        <w:t>, ולא בסוג</w:t>
      </w:r>
      <w:r w:rsidR="00E039AA">
        <w:rPr>
          <w:rFonts w:ascii="David" w:hAnsi="David" w:cs="David" w:hint="cs"/>
          <w:sz w:val="24"/>
          <w:szCs w:val="24"/>
          <w:rtl/>
        </w:rPr>
        <w:t xml:space="preserve">ו. </w:t>
      </w:r>
      <w:r w:rsidR="00A140D7">
        <w:rPr>
          <w:rFonts w:ascii="David" w:hAnsi="David" w:cs="David"/>
          <w:sz w:val="24"/>
          <w:szCs w:val="24"/>
          <w:rtl/>
        </w:rPr>
        <w:br/>
      </w:r>
      <w:r w:rsidR="00CA42D7" w:rsidRPr="00706DC8">
        <w:rPr>
          <w:rFonts w:ascii="David" w:hAnsi="David" w:cs="David" w:hint="cs"/>
          <w:b/>
          <w:bCs/>
          <w:sz w:val="24"/>
          <w:szCs w:val="24"/>
          <w:rtl/>
        </w:rPr>
        <w:t>האירוע בבריכה</w:t>
      </w:r>
      <w:r w:rsidR="002530A7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bookmarkStart w:id="4" w:name="_Hlk71371871"/>
      <w:r w:rsidR="00E8350A">
        <w:rPr>
          <w:rFonts w:ascii="David" w:hAnsi="David" w:cs="David" w:hint="cs"/>
          <w:sz w:val="24"/>
          <w:szCs w:val="24"/>
          <w:u w:val="single"/>
          <w:rtl/>
        </w:rPr>
        <w:t>1</w:t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r w:rsidR="00835905">
        <w:rPr>
          <w:rFonts w:ascii="David" w:hAnsi="David" w:cs="David" w:hint="cs"/>
          <w:sz w:val="24"/>
          <w:szCs w:val="24"/>
          <w:rtl/>
        </w:rPr>
        <w:t>סתיו:</w:t>
      </w:r>
      <w:r w:rsidR="002620DA">
        <w:rPr>
          <w:rFonts w:ascii="David" w:hAnsi="David" w:cs="David" w:hint="cs"/>
          <w:sz w:val="24"/>
          <w:szCs w:val="24"/>
          <w:rtl/>
        </w:rPr>
        <w:t>ל</w:t>
      </w:r>
      <w:r w:rsidR="006F1912">
        <w:rPr>
          <w:rFonts w:ascii="David" w:hAnsi="David" w:cs="David" w:hint="cs"/>
          <w:sz w:val="24"/>
          <w:szCs w:val="24"/>
          <w:rtl/>
        </w:rPr>
        <w:t xml:space="preserve">מלון חובה לספק שירותי הצלה או </w:t>
      </w:r>
      <w:r w:rsidR="002620DA">
        <w:rPr>
          <w:rFonts w:ascii="David" w:hAnsi="David" w:cs="David" w:hint="cs"/>
          <w:sz w:val="24"/>
          <w:szCs w:val="24"/>
          <w:rtl/>
        </w:rPr>
        <w:t xml:space="preserve">שלט המזהיר </w:t>
      </w:r>
      <w:r w:rsidR="006F1912">
        <w:rPr>
          <w:rFonts w:ascii="David" w:hAnsi="David" w:cs="David" w:hint="cs"/>
          <w:sz w:val="24"/>
          <w:szCs w:val="24"/>
          <w:rtl/>
        </w:rPr>
        <w:t xml:space="preserve">על העדר, מכח החוק הנאפלי. </w:t>
      </w:r>
      <w:r w:rsidR="00835905">
        <w:rPr>
          <w:rFonts w:ascii="David" w:hAnsi="David" w:cs="David" w:hint="cs"/>
          <w:sz w:val="24"/>
          <w:szCs w:val="24"/>
          <w:rtl/>
        </w:rPr>
        <w:t>המלון:</w:t>
      </w:r>
      <w:r w:rsidR="00982231">
        <w:rPr>
          <w:rFonts w:ascii="David" w:hAnsi="David" w:cs="David" w:hint="cs"/>
          <w:sz w:val="24"/>
          <w:szCs w:val="24"/>
          <w:rtl/>
        </w:rPr>
        <w:t xml:space="preserve">החובה מוטלת על מארגני המסיבה </w:t>
      </w:r>
      <w:r w:rsidR="006F1912">
        <w:rPr>
          <w:rFonts w:ascii="David" w:hAnsi="David" w:cs="David" w:hint="cs"/>
          <w:sz w:val="24"/>
          <w:szCs w:val="24"/>
          <w:rtl/>
        </w:rPr>
        <w:t xml:space="preserve">כמשכירי הבריכה. </w:t>
      </w:r>
      <w:r w:rsidR="00982231">
        <w:rPr>
          <w:rFonts w:ascii="David" w:hAnsi="David" w:cs="David" w:hint="cs"/>
          <w:sz w:val="24"/>
          <w:szCs w:val="24"/>
          <w:rtl/>
        </w:rPr>
        <w:t>סתיו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982231">
        <w:rPr>
          <w:rFonts w:ascii="David" w:hAnsi="David" w:cs="David" w:hint="cs"/>
          <w:sz w:val="24"/>
          <w:szCs w:val="24"/>
          <w:rtl/>
        </w:rPr>
        <w:t xml:space="preserve">החוק </w:t>
      </w:r>
      <w:r w:rsidR="002620DA">
        <w:rPr>
          <w:rFonts w:ascii="David" w:hAnsi="David" w:cs="David" w:hint="cs"/>
          <w:sz w:val="24"/>
          <w:szCs w:val="24"/>
          <w:rtl/>
        </w:rPr>
        <w:t>מחייב את</w:t>
      </w:r>
      <w:r w:rsidR="00982231">
        <w:rPr>
          <w:rFonts w:ascii="David" w:hAnsi="David" w:cs="David" w:hint="cs"/>
          <w:sz w:val="24"/>
          <w:szCs w:val="24"/>
          <w:rtl/>
        </w:rPr>
        <w:t xml:space="preserve"> </w:t>
      </w:r>
      <w:r w:rsidR="006F1912">
        <w:rPr>
          <w:rFonts w:ascii="David" w:hAnsi="David" w:cs="David" w:hint="cs"/>
          <w:sz w:val="24"/>
          <w:szCs w:val="24"/>
          <w:rtl/>
        </w:rPr>
        <w:t xml:space="preserve">בעל הבריכה ולא </w:t>
      </w:r>
      <w:r w:rsidR="002620DA">
        <w:rPr>
          <w:rFonts w:ascii="David" w:hAnsi="David" w:cs="David" w:hint="cs"/>
          <w:sz w:val="24"/>
          <w:szCs w:val="24"/>
          <w:rtl/>
        </w:rPr>
        <w:t xml:space="preserve">את </w:t>
      </w:r>
      <w:r w:rsidR="00073100">
        <w:rPr>
          <w:rFonts w:ascii="David" w:hAnsi="David" w:cs="David" w:hint="cs"/>
          <w:sz w:val="24"/>
          <w:szCs w:val="24"/>
          <w:rtl/>
        </w:rPr>
        <w:t>המפעיל</w:t>
      </w:r>
      <w:r w:rsidR="006F1912">
        <w:rPr>
          <w:rFonts w:ascii="David" w:hAnsi="David" w:cs="David" w:hint="cs"/>
          <w:sz w:val="24"/>
          <w:szCs w:val="24"/>
          <w:rtl/>
        </w:rPr>
        <w:t xml:space="preserve"> (ברק וועקנין).</w:t>
      </w:r>
      <w:r w:rsidR="00073100">
        <w:rPr>
          <w:rFonts w:ascii="David" w:hAnsi="David" w:cs="David" w:hint="cs"/>
          <w:sz w:val="24"/>
          <w:szCs w:val="24"/>
          <w:rtl/>
        </w:rPr>
        <w:t xml:space="preserve"> </w:t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>2:</w:t>
      </w:r>
      <w:r w:rsidR="00073100">
        <w:rPr>
          <w:rFonts w:ascii="David" w:hAnsi="David" w:cs="David" w:hint="cs"/>
          <w:sz w:val="24"/>
          <w:szCs w:val="24"/>
          <w:rtl/>
        </w:rPr>
        <w:t xml:space="preserve"> המלון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6F1912">
        <w:rPr>
          <w:rFonts w:ascii="David" w:hAnsi="David" w:cs="David" w:hint="cs"/>
          <w:sz w:val="24"/>
          <w:szCs w:val="24"/>
          <w:rtl/>
        </w:rPr>
        <w:t xml:space="preserve">היות </w:t>
      </w:r>
      <w:r w:rsidR="002620DA">
        <w:rPr>
          <w:rFonts w:ascii="David" w:hAnsi="David" w:cs="David" w:hint="cs"/>
          <w:sz w:val="24"/>
          <w:szCs w:val="24"/>
          <w:rtl/>
        </w:rPr>
        <w:t xml:space="preserve">והמטרה בחוק הינה </w:t>
      </w:r>
      <w:r w:rsidR="00073100">
        <w:rPr>
          <w:rFonts w:ascii="David" w:hAnsi="David" w:cs="David" w:hint="cs"/>
          <w:sz w:val="24"/>
          <w:szCs w:val="24"/>
          <w:rtl/>
        </w:rPr>
        <w:t>שמירה על בטיחות המתרחצים</w:t>
      </w:r>
      <w:r w:rsidR="006F1912">
        <w:rPr>
          <w:rFonts w:ascii="David" w:hAnsi="David" w:cs="David" w:hint="cs"/>
          <w:sz w:val="24"/>
          <w:szCs w:val="24"/>
          <w:rtl/>
        </w:rPr>
        <w:t>,</w:t>
      </w:r>
      <w:r w:rsidR="00073100">
        <w:rPr>
          <w:rFonts w:ascii="David" w:hAnsi="David" w:cs="David" w:hint="cs"/>
          <w:sz w:val="24"/>
          <w:szCs w:val="24"/>
          <w:rtl/>
        </w:rPr>
        <w:t xml:space="preserve"> </w:t>
      </w:r>
      <w:r w:rsidR="00835905">
        <w:rPr>
          <w:rFonts w:ascii="David" w:hAnsi="David" w:cs="David" w:hint="cs"/>
          <w:sz w:val="24"/>
          <w:szCs w:val="24"/>
          <w:rtl/>
        </w:rPr>
        <w:t>החוק</w:t>
      </w:r>
      <w:r w:rsidR="00073100">
        <w:rPr>
          <w:rFonts w:ascii="David" w:hAnsi="David" w:cs="David" w:hint="cs"/>
          <w:sz w:val="24"/>
          <w:szCs w:val="24"/>
          <w:rtl/>
        </w:rPr>
        <w:t xml:space="preserve"> נועד לטובת הכלל</w:t>
      </w:r>
      <w:r w:rsidR="006F1912">
        <w:rPr>
          <w:rFonts w:ascii="David" w:hAnsi="David" w:cs="David" w:hint="cs"/>
          <w:sz w:val="24"/>
          <w:szCs w:val="24"/>
          <w:rtl/>
        </w:rPr>
        <w:t>.</w:t>
      </w:r>
      <w:r w:rsidR="00073100">
        <w:rPr>
          <w:rFonts w:ascii="David" w:hAnsi="David" w:cs="David" w:hint="cs"/>
          <w:sz w:val="24"/>
          <w:szCs w:val="24"/>
          <w:rtl/>
        </w:rPr>
        <w:t xml:space="preserve"> סתיו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DE1AA8">
        <w:rPr>
          <w:rFonts w:ascii="David" w:hAnsi="David" w:cs="David" w:hint="cs"/>
          <w:sz w:val="24"/>
          <w:szCs w:val="24"/>
          <w:rtl/>
        </w:rPr>
        <w:t xml:space="preserve">קיימים </w:t>
      </w:r>
      <w:r w:rsidR="002620DA">
        <w:rPr>
          <w:rFonts w:ascii="David" w:hAnsi="David" w:cs="David" w:hint="cs"/>
          <w:sz w:val="24"/>
          <w:szCs w:val="24"/>
          <w:rtl/>
        </w:rPr>
        <w:t>חוקים</w:t>
      </w:r>
      <w:r w:rsidR="00DE1AA8">
        <w:rPr>
          <w:rFonts w:ascii="David" w:hAnsi="David" w:cs="David" w:hint="cs"/>
          <w:sz w:val="24"/>
          <w:szCs w:val="24"/>
          <w:rtl/>
        </w:rPr>
        <w:t xml:space="preserve"> בעלי מטרה כפולה (ועקנין, סולטאן</w:t>
      </w:r>
      <w:r w:rsidR="006F1912">
        <w:rPr>
          <w:rFonts w:ascii="David" w:hAnsi="David" w:cs="David" w:hint="cs"/>
          <w:sz w:val="24"/>
          <w:szCs w:val="24"/>
          <w:rtl/>
        </w:rPr>
        <w:t>). מחד</w:t>
      </w:r>
      <w:r w:rsidR="00073100">
        <w:rPr>
          <w:rFonts w:ascii="David" w:hAnsi="David" w:cs="David" w:hint="cs"/>
          <w:sz w:val="24"/>
          <w:szCs w:val="24"/>
          <w:rtl/>
        </w:rPr>
        <w:t xml:space="preserve"> </w:t>
      </w:r>
      <w:r w:rsidR="00073100">
        <w:rPr>
          <w:rFonts w:ascii="David" w:hAnsi="David" w:cs="David" w:hint="cs"/>
          <w:sz w:val="24"/>
          <w:szCs w:val="24"/>
          <w:rtl/>
        </w:rPr>
        <w:lastRenderedPageBreak/>
        <w:t xml:space="preserve">שמירה על כלל המתרחצים, </w:t>
      </w:r>
      <w:r w:rsidR="006F1912">
        <w:rPr>
          <w:rFonts w:ascii="David" w:hAnsi="David" w:cs="David" w:hint="cs"/>
          <w:sz w:val="24"/>
          <w:szCs w:val="24"/>
          <w:rtl/>
        </w:rPr>
        <w:t>ומאידך,</w:t>
      </w:r>
      <w:r w:rsidR="00073100">
        <w:rPr>
          <w:rFonts w:ascii="David" w:hAnsi="David" w:cs="David" w:hint="cs"/>
          <w:sz w:val="24"/>
          <w:szCs w:val="24"/>
          <w:rtl/>
        </w:rPr>
        <w:t xml:space="preserve"> הגנה על המתרחץ היחיד</w:t>
      </w:r>
      <w:r w:rsidR="00835905">
        <w:rPr>
          <w:rFonts w:ascii="David" w:hAnsi="David" w:cs="David" w:hint="cs"/>
          <w:sz w:val="24"/>
          <w:szCs w:val="24"/>
          <w:rtl/>
        </w:rPr>
        <w:t>.</w:t>
      </w:r>
      <w:r w:rsidR="002620DA">
        <w:rPr>
          <w:rFonts w:ascii="David" w:hAnsi="David" w:cs="David" w:hint="cs"/>
          <w:sz w:val="24"/>
          <w:szCs w:val="24"/>
          <w:rtl/>
        </w:rPr>
        <w:t xml:space="preserve"> </w:t>
      </w:r>
      <w:r w:rsidR="00DE1AA8">
        <w:rPr>
          <w:rFonts w:ascii="David" w:hAnsi="David" w:cs="David" w:hint="cs"/>
          <w:sz w:val="24"/>
          <w:szCs w:val="24"/>
          <w:rtl/>
        </w:rPr>
        <w:t xml:space="preserve">בהבחנה בין </w:t>
      </w:r>
      <w:r w:rsidR="002620DA">
        <w:rPr>
          <w:rFonts w:ascii="David" w:hAnsi="David" w:cs="David" w:hint="cs"/>
          <w:sz w:val="24"/>
          <w:szCs w:val="24"/>
          <w:rtl/>
        </w:rPr>
        <w:t>החוקים מי</w:t>
      </w:r>
      <w:r w:rsidR="00DE1AA8">
        <w:rPr>
          <w:rFonts w:ascii="David" w:hAnsi="David" w:cs="David" w:hint="cs"/>
          <w:sz w:val="24"/>
          <w:szCs w:val="24"/>
          <w:rtl/>
        </w:rPr>
        <w:t xml:space="preserve"> לטובת הכלל </w:t>
      </w:r>
      <w:r w:rsidR="006F1912">
        <w:rPr>
          <w:rFonts w:ascii="David" w:hAnsi="David" w:cs="David" w:hint="cs"/>
          <w:sz w:val="24"/>
          <w:szCs w:val="24"/>
          <w:rtl/>
        </w:rPr>
        <w:t>אל מול ה</w:t>
      </w:r>
      <w:r w:rsidR="00DE1AA8">
        <w:rPr>
          <w:rFonts w:ascii="David" w:hAnsi="David" w:cs="David" w:hint="cs"/>
          <w:sz w:val="24"/>
          <w:szCs w:val="24"/>
          <w:rtl/>
        </w:rPr>
        <w:t xml:space="preserve">פרט- רק </w:t>
      </w:r>
      <w:r w:rsidR="002620DA">
        <w:rPr>
          <w:rFonts w:ascii="David" w:hAnsi="David" w:cs="David" w:hint="cs"/>
          <w:sz w:val="24"/>
          <w:szCs w:val="24"/>
          <w:rtl/>
        </w:rPr>
        <w:t>חוק</w:t>
      </w:r>
      <w:r w:rsidR="00DE1AA8">
        <w:rPr>
          <w:rFonts w:ascii="David" w:hAnsi="David" w:cs="David" w:hint="cs"/>
          <w:sz w:val="24"/>
          <w:szCs w:val="24"/>
          <w:rtl/>
        </w:rPr>
        <w:t xml:space="preserve"> </w:t>
      </w:r>
      <w:r w:rsidR="006F1912">
        <w:rPr>
          <w:rFonts w:ascii="David" w:hAnsi="David" w:cs="David" w:hint="cs"/>
          <w:sz w:val="24"/>
          <w:szCs w:val="24"/>
          <w:rtl/>
        </w:rPr>
        <w:t>המגן</w:t>
      </w:r>
      <w:r w:rsidR="00DE1AA8">
        <w:rPr>
          <w:rFonts w:ascii="David" w:hAnsi="David" w:cs="David" w:hint="cs"/>
          <w:sz w:val="24"/>
          <w:szCs w:val="24"/>
          <w:rtl/>
        </w:rPr>
        <w:t xml:space="preserve"> על אינטרס חברתי מובהק, יקבע </w:t>
      </w:r>
      <w:r w:rsidR="00DE1AA8" w:rsidRPr="004B79FA">
        <w:rPr>
          <w:rFonts w:ascii="David" w:hAnsi="David" w:cs="David" w:hint="cs"/>
          <w:sz w:val="24"/>
          <w:szCs w:val="24"/>
          <w:rtl/>
        </w:rPr>
        <w:t xml:space="preserve">לטובת הכלל (ועקנין, לסלאו). לפיכך, </w:t>
      </w:r>
      <w:r w:rsidR="002620DA">
        <w:rPr>
          <w:rFonts w:ascii="David" w:hAnsi="David" w:cs="David" w:hint="cs"/>
          <w:sz w:val="24"/>
          <w:szCs w:val="24"/>
          <w:rtl/>
        </w:rPr>
        <w:t>החוק</w:t>
      </w:r>
      <w:r w:rsidR="00DE1AA8" w:rsidRPr="004B79FA">
        <w:rPr>
          <w:rFonts w:ascii="David" w:hAnsi="David" w:cs="David" w:hint="cs"/>
          <w:sz w:val="24"/>
          <w:szCs w:val="24"/>
          <w:rtl/>
        </w:rPr>
        <w:t xml:space="preserve"> הנדון </w:t>
      </w:r>
      <w:r w:rsidR="006F1912">
        <w:rPr>
          <w:rFonts w:ascii="David" w:hAnsi="David" w:cs="David" w:hint="cs"/>
          <w:sz w:val="24"/>
          <w:szCs w:val="24"/>
          <w:rtl/>
        </w:rPr>
        <w:t xml:space="preserve">הינו </w:t>
      </w:r>
      <w:r w:rsidR="00DE1AA8" w:rsidRPr="004B79FA">
        <w:rPr>
          <w:rFonts w:ascii="David" w:hAnsi="David" w:cs="David" w:hint="cs"/>
          <w:sz w:val="24"/>
          <w:szCs w:val="24"/>
          <w:rtl/>
        </w:rPr>
        <w:t xml:space="preserve">לטובת הניזוק, </w:t>
      </w:r>
      <w:r w:rsidR="006F1912">
        <w:rPr>
          <w:rFonts w:ascii="David" w:hAnsi="David" w:cs="David" w:hint="cs"/>
          <w:sz w:val="24"/>
          <w:szCs w:val="24"/>
          <w:rtl/>
        </w:rPr>
        <w:t>כ</w:t>
      </w:r>
      <w:r w:rsidR="00DE1AA8" w:rsidRPr="004B79FA">
        <w:rPr>
          <w:rFonts w:ascii="David" w:hAnsi="David" w:cs="David" w:hint="cs"/>
          <w:sz w:val="24"/>
          <w:szCs w:val="24"/>
          <w:rtl/>
        </w:rPr>
        <w:t>מתרחץ יחיד.</w:t>
      </w:r>
      <w:r w:rsidR="002620DA">
        <w:rPr>
          <w:rFonts w:ascii="David" w:hAnsi="David" w:cs="David" w:hint="cs"/>
          <w:sz w:val="24"/>
          <w:szCs w:val="24"/>
          <w:rtl/>
        </w:rPr>
        <w:t xml:space="preserve"> בנוסף, </w:t>
      </w:r>
      <w:r w:rsidR="005D38DF" w:rsidRPr="004B79FA">
        <w:rPr>
          <w:rFonts w:ascii="David" w:hAnsi="David" w:cs="David" w:hint="cs"/>
          <w:sz w:val="24"/>
          <w:szCs w:val="24"/>
          <w:rtl/>
        </w:rPr>
        <w:t>שאלת התרופה</w:t>
      </w:r>
      <w:r w:rsidR="004B79FA" w:rsidRPr="004B79FA">
        <w:rPr>
          <w:rFonts w:ascii="David" w:hAnsi="David" w:cs="David" w:hint="cs"/>
          <w:sz w:val="24"/>
          <w:szCs w:val="24"/>
          <w:rtl/>
        </w:rPr>
        <w:t xml:space="preserve"> תלויה בהכרעה השיפוטית- בקביעה האם </w:t>
      </w:r>
      <w:r w:rsidR="002620DA">
        <w:rPr>
          <w:rFonts w:ascii="David" w:hAnsi="David" w:cs="David" w:hint="cs"/>
          <w:sz w:val="24"/>
          <w:szCs w:val="24"/>
          <w:rtl/>
        </w:rPr>
        <w:t>החוק</w:t>
      </w:r>
      <w:r w:rsidR="004B79FA" w:rsidRPr="004B79FA">
        <w:rPr>
          <w:rFonts w:ascii="David" w:hAnsi="David" w:cs="David" w:hint="cs"/>
          <w:sz w:val="24"/>
          <w:szCs w:val="24"/>
          <w:rtl/>
        </w:rPr>
        <w:t xml:space="preserve"> נועד לטובת הפרט. </w:t>
      </w:r>
      <w:r w:rsidR="00854770">
        <w:rPr>
          <w:rFonts w:ascii="David" w:hAnsi="David" w:cs="David" w:hint="cs"/>
          <w:sz w:val="24"/>
          <w:szCs w:val="24"/>
          <w:rtl/>
        </w:rPr>
        <w:t>ב</w:t>
      </w:r>
      <w:r w:rsidR="004B79FA" w:rsidRPr="004B79FA">
        <w:rPr>
          <w:rFonts w:ascii="David" w:hAnsi="David" w:cs="David" w:hint="cs"/>
          <w:sz w:val="24"/>
          <w:szCs w:val="24"/>
          <w:rtl/>
        </w:rPr>
        <w:t>תשובה חיובית קמה החזקה שאין שלילה של תרופה אזרחי</w:t>
      </w:r>
      <w:r w:rsidR="006F1912">
        <w:rPr>
          <w:rFonts w:ascii="David" w:hAnsi="David" w:cs="David" w:hint="cs"/>
          <w:sz w:val="24"/>
          <w:szCs w:val="24"/>
          <w:rtl/>
        </w:rPr>
        <w:t>ת</w:t>
      </w:r>
      <w:r w:rsidR="004B79FA">
        <w:rPr>
          <w:rFonts w:ascii="David" w:hAnsi="David" w:cs="David" w:hint="cs"/>
          <w:sz w:val="24"/>
          <w:szCs w:val="24"/>
          <w:rtl/>
        </w:rPr>
        <w:t xml:space="preserve"> (סולטאן)</w:t>
      </w:r>
      <w:r w:rsidR="004B79FA" w:rsidRPr="004B79FA">
        <w:rPr>
          <w:rFonts w:ascii="David" w:hAnsi="David" w:cs="David" w:hint="cs"/>
          <w:sz w:val="24"/>
          <w:szCs w:val="24"/>
          <w:rtl/>
        </w:rPr>
        <w:t>.</w:t>
      </w:r>
      <w:r w:rsidR="00854770">
        <w:rPr>
          <w:rFonts w:ascii="David" w:hAnsi="David" w:cs="David" w:hint="cs"/>
          <w:sz w:val="24"/>
          <w:szCs w:val="24"/>
          <w:u w:val="single"/>
          <w:rtl/>
        </w:rPr>
        <w:t xml:space="preserve"> 3</w:t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2530A7">
        <w:rPr>
          <w:rFonts w:ascii="David" w:hAnsi="David" w:cs="David" w:hint="cs"/>
          <w:sz w:val="24"/>
          <w:szCs w:val="24"/>
          <w:rtl/>
        </w:rPr>
        <w:t xml:space="preserve"> </w:t>
      </w:r>
      <w:r w:rsidR="003C084D">
        <w:rPr>
          <w:rFonts w:ascii="David" w:hAnsi="David" w:cs="David" w:hint="cs"/>
          <w:sz w:val="24"/>
          <w:szCs w:val="24"/>
          <w:rtl/>
        </w:rPr>
        <w:t>בהיעדר</w:t>
      </w:r>
      <w:r w:rsidR="002530A7">
        <w:rPr>
          <w:rFonts w:ascii="David" w:hAnsi="David" w:cs="David" w:hint="cs"/>
          <w:sz w:val="24"/>
          <w:szCs w:val="24"/>
          <w:rtl/>
        </w:rPr>
        <w:t xml:space="preserve"> שירותי מציל או שלט</w:t>
      </w:r>
      <w:r w:rsidR="00854770">
        <w:rPr>
          <w:rFonts w:ascii="David" w:hAnsi="David" w:cs="David" w:hint="cs"/>
          <w:sz w:val="24"/>
          <w:szCs w:val="24"/>
          <w:rtl/>
        </w:rPr>
        <w:t xml:space="preserve"> אזהרה, </w:t>
      </w:r>
      <w:r w:rsidR="003C084D">
        <w:rPr>
          <w:rFonts w:ascii="David" w:hAnsi="David" w:cs="David" w:hint="cs"/>
          <w:sz w:val="24"/>
          <w:szCs w:val="24"/>
          <w:rtl/>
        </w:rPr>
        <w:t xml:space="preserve">התקיימה הפרה מצד המלון. </w:t>
      </w:r>
      <w:r w:rsidR="002530A7">
        <w:rPr>
          <w:rFonts w:ascii="David" w:hAnsi="David" w:cs="David" w:hint="cs"/>
          <w:sz w:val="24"/>
          <w:szCs w:val="24"/>
          <w:rtl/>
        </w:rPr>
        <w:t>המלון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2530A7">
        <w:rPr>
          <w:rFonts w:ascii="David" w:hAnsi="David" w:cs="David" w:hint="cs"/>
          <w:sz w:val="24"/>
          <w:szCs w:val="24"/>
          <w:rtl/>
        </w:rPr>
        <w:t xml:space="preserve">מאחר </w:t>
      </w:r>
      <w:r w:rsidR="00854770">
        <w:rPr>
          <w:rFonts w:ascii="David" w:hAnsi="David" w:cs="David" w:hint="cs"/>
          <w:sz w:val="24"/>
          <w:szCs w:val="24"/>
          <w:rtl/>
        </w:rPr>
        <w:t xml:space="preserve">ואין </w:t>
      </w:r>
      <w:r w:rsidR="002530A7">
        <w:rPr>
          <w:rFonts w:ascii="David" w:hAnsi="David" w:cs="David" w:hint="cs"/>
          <w:sz w:val="24"/>
          <w:szCs w:val="24"/>
          <w:rtl/>
        </w:rPr>
        <w:t xml:space="preserve">החובה עליו (ראי לעיל), </w:t>
      </w:r>
      <w:r w:rsidR="00854770">
        <w:rPr>
          <w:rFonts w:ascii="David" w:hAnsi="David" w:cs="David" w:hint="cs"/>
          <w:sz w:val="24"/>
          <w:szCs w:val="24"/>
          <w:rtl/>
        </w:rPr>
        <w:t>אין הפרה.</w:t>
      </w:r>
      <w:r w:rsidR="002530A7">
        <w:rPr>
          <w:rFonts w:ascii="David" w:hAnsi="David" w:cs="David" w:hint="cs"/>
          <w:sz w:val="24"/>
          <w:szCs w:val="24"/>
          <w:rtl/>
        </w:rPr>
        <w:t xml:space="preserve"> </w:t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 xml:space="preserve">4: </w:t>
      </w:r>
      <w:r w:rsidR="00DE1AA8">
        <w:rPr>
          <w:rFonts w:ascii="David" w:hAnsi="David" w:cs="David" w:hint="cs"/>
          <w:sz w:val="24"/>
          <w:szCs w:val="24"/>
          <w:rtl/>
        </w:rPr>
        <w:t>סתיו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121D03">
        <w:rPr>
          <w:rFonts w:ascii="David" w:hAnsi="David" w:cs="David" w:hint="cs"/>
          <w:sz w:val="24"/>
          <w:szCs w:val="24"/>
          <w:rtl/>
        </w:rPr>
        <w:t>בהפרה,</w:t>
      </w:r>
      <w:r w:rsidR="00DE1AA8">
        <w:rPr>
          <w:rFonts w:ascii="David" w:hAnsi="David" w:cs="David" w:hint="cs"/>
          <w:sz w:val="24"/>
          <w:szCs w:val="24"/>
          <w:rtl/>
        </w:rPr>
        <w:t xml:space="preserve"> נגרם </w:t>
      </w:r>
      <w:r w:rsidR="002530A7">
        <w:rPr>
          <w:rFonts w:ascii="David" w:hAnsi="David" w:cs="David" w:hint="cs"/>
          <w:sz w:val="24"/>
          <w:szCs w:val="24"/>
          <w:rtl/>
        </w:rPr>
        <w:t>נזק</w:t>
      </w:r>
      <w:r w:rsidR="004B79FA">
        <w:rPr>
          <w:rFonts w:ascii="David" w:hAnsi="David" w:cs="David" w:hint="cs"/>
          <w:sz w:val="24"/>
          <w:szCs w:val="24"/>
          <w:rtl/>
        </w:rPr>
        <w:t>:</w:t>
      </w:r>
      <w:r w:rsidR="002530A7">
        <w:rPr>
          <w:rFonts w:ascii="David" w:hAnsi="David" w:cs="David" w:hint="cs"/>
          <w:sz w:val="24"/>
          <w:szCs w:val="24"/>
          <w:rtl/>
        </w:rPr>
        <w:t xml:space="preserve"> </w:t>
      </w:r>
      <w:r w:rsidR="00854770" w:rsidRPr="00020880">
        <w:rPr>
          <w:rFonts w:ascii="David" w:hAnsi="David" w:cs="David" w:hint="cs"/>
          <w:sz w:val="24"/>
          <w:szCs w:val="24"/>
          <w:u w:val="single"/>
          <w:rtl/>
        </w:rPr>
        <w:t>קש"ס</w:t>
      </w:r>
      <w:r w:rsidR="0000798C" w:rsidRPr="00020880">
        <w:rPr>
          <w:rFonts w:ascii="David" w:hAnsi="David" w:cs="David" w:hint="cs"/>
          <w:sz w:val="24"/>
          <w:szCs w:val="24"/>
          <w:u w:val="single"/>
          <w:rtl/>
        </w:rPr>
        <w:t xml:space="preserve"> עובדתי</w:t>
      </w:r>
      <w:r w:rsidR="002530A7" w:rsidRPr="00020880">
        <w:rPr>
          <w:rFonts w:ascii="David" w:hAnsi="David" w:cs="David" w:hint="cs"/>
          <w:sz w:val="24"/>
          <w:szCs w:val="24"/>
          <w:rtl/>
        </w:rPr>
        <w:t>-</w:t>
      </w:r>
      <w:r w:rsidR="002530A7">
        <w:rPr>
          <w:rFonts w:ascii="David" w:hAnsi="David" w:cs="David" w:hint="cs"/>
          <w:sz w:val="24"/>
          <w:szCs w:val="24"/>
          <w:rtl/>
        </w:rPr>
        <w:t xml:space="preserve"> </w:t>
      </w:r>
      <w:r w:rsidR="00BA46DE">
        <w:rPr>
          <w:rFonts w:ascii="David" w:hAnsi="David" w:cs="David" w:hint="cs"/>
          <w:sz w:val="24"/>
          <w:szCs w:val="24"/>
          <w:rtl/>
        </w:rPr>
        <w:t>בקיום</w:t>
      </w:r>
      <w:r w:rsidR="003C084D">
        <w:rPr>
          <w:rFonts w:ascii="David" w:hAnsi="David" w:cs="David" w:hint="cs"/>
          <w:sz w:val="24"/>
          <w:szCs w:val="24"/>
          <w:rtl/>
        </w:rPr>
        <w:t xml:space="preserve"> שירותי </w:t>
      </w:r>
      <w:r w:rsidR="00121D03">
        <w:rPr>
          <w:rFonts w:ascii="David" w:hAnsi="David" w:cs="David" w:hint="cs"/>
          <w:sz w:val="24"/>
          <w:szCs w:val="24"/>
          <w:rtl/>
        </w:rPr>
        <w:t xml:space="preserve">הצלה-היה נימנע </w:t>
      </w:r>
      <w:r w:rsidR="00854770">
        <w:rPr>
          <w:rFonts w:ascii="David" w:hAnsi="David" w:cs="David" w:hint="cs"/>
          <w:sz w:val="24"/>
          <w:szCs w:val="24"/>
          <w:rtl/>
        </w:rPr>
        <w:t>ה</w:t>
      </w:r>
      <w:r w:rsidR="00121D03">
        <w:rPr>
          <w:rFonts w:ascii="David" w:hAnsi="David" w:cs="David" w:hint="cs"/>
          <w:sz w:val="24"/>
          <w:szCs w:val="24"/>
          <w:rtl/>
        </w:rPr>
        <w:t>חנק-</w:t>
      </w:r>
      <w:r w:rsidR="00854770">
        <w:rPr>
          <w:rFonts w:ascii="David" w:hAnsi="David" w:cs="David" w:hint="cs"/>
          <w:sz w:val="24"/>
          <w:szCs w:val="24"/>
          <w:rtl/>
        </w:rPr>
        <w:t>ומכך הנזק</w:t>
      </w:r>
      <w:commentRangeStart w:id="5"/>
      <w:r w:rsidR="00121D03">
        <w:rPr>
          <w:rFonts w:ascii="David" w:hAnsi="David" w:cs="David" w:hint="cs"/>
          <w:sz w:val="24"/>
          <w:szCs w:val="24"/>
          <w:rtl/>
        </w:rPr>
        <w:t xml:space="preserve">. </w:t>
      </w:r>
      <w:commentRangeEnd w:id="5"/>
      <w:r w:rsidR="005B6135">
        <w:rPr>
          <w:rStyle w:val="a8"/>
          <w:rtl/>
        </w:rPr>
        <w:commentReference w:id="5"/>
      </w:r>
      <w:r w:rsidR="00854770">
        <w:rPr>
          <w:rFonts w:ascii="David" w:hAnsi="David" w:cs="David" w:hint="cs"/>
          <w:sz w:val="24"/>
          <w:szCs w:val="24"/>
          <w:rtl/>
        </w:rPr>
        <w:t>שלטי אזהרה</w:t>
      </w:r>
      <w:r w:rsidR="00121D03">
        <w:rPr>
          <w:rFonts w:ascii="David" w:hAnsi="David" w:cs="David" w:hint="cs"/>
          <w:sz w:val="24"/>
          <w:szCs w:val="24"/>
          <w:rtl/>
        </w:rPr>
        <w:t xml:space="preserve"> </w:t>
      </w:r>
      <w:r w:rsidR="003C084D">
        <w:rPr>
          <w:rFonts w:ascii="David" w:hAnsi="David" w:cs="David" w:hint="cs"/>
          <w:sz w:val="24"/>
          <w:szCs w:val="24"/>
          <w:rtl/>
        </w:rPr>
        <w:t>היו יוצרים מציאות</w:t>
      </w:r>
      <w:r w:rsidR="00121D03">
        <w:rPr>
          <w:rFonts w:ascii="David" w:hAnsi="David" w:cs="David" w:hint="cs"/>
          <w:sz w:val="24"/>
          <w:szCs w:val="24"/>
          <w:rtl/>
        </w:rPr>
        <w:t xml:space="preserve">, לפיה </w:t>
      </w:r>
      <w:r w:rsidR="003C084D">
        <w:rPr>
          <w:rFonts w:ascii="David" w:hAnsi="David" w:cs="David" w:hint="cs"/>
          <w:sz w:val="24"/>
          <w:szCs w:val="24"/>
          <w:rtl/>
        </w:rPr>
        <w:t xml:space="preserve">סתיו </w:t>
      </w:r>
      <w:r w:rsidR="00121D03">
        <w:rPr>
          <w:rFonts w:ascii="David" w:hAnsi="David" w:cs="David" w:hint="cs"/>
          <w:sz w:val="24"/>
          <w:szCs w:val="24"/>
          <w:rtl/>
        </w:rPr>
        <w:t>והחוגגים</w:t>
      </w:r>
      <w:r w:rsidR="003C084D">
        <w:rPr>
          <w:rFonts w:ascii="David" w:hAnsi="David" w:cs="David" w:hint="cs"/>
          <w:sz w:val="24"/>
          <w:szCs w:val="24"/>
          <w:rtl/>
        </w:rPr>
        <w:t xml:space="preserve"> לא היו נכנסים למים</w:t>
      </w:r>
      <w:r w:rsidR="00D97409">
        <w:rPr>
          <w:rFonts w:ascii="David" w:hAnsi="David" w:cs="David" w:hint="cs"/>
          <w:sz w:val="24"/>
          <w:szCs w:val="24"/>
          <w:rtl/>
        </w:rPr>
        <w:t xml:space="preserve"> (ועקנין)</w:t>
      </w:r>
      <w:r w:rsidR="003C084D">
        <w:rPr>
          <w:rFonts w:ascii="David" w:hAnsi="David" w:cs="David" w:hint="cs"/>
          <w:sz w:val="24"/>
          <w:szCs w:val="24"/>
          <w:rtl/>
        </w:rPr>
        <w:t>. המלון</w:t>
      </w:r>
      <w:r w:rsidR="00835905">
        <w:rPr>
          <w:rFonts w:ascii="David" w:hAnsi="David" w:cs="David" w:hint="cs"/>
          <w:sz w:val="24"/>
          <w:szCs w:val="24"/>
          <w:rtl/>
        </w:rPr>
        <w:t>:</w:t>
      </w:r>
      <w:r w:rsidR="00854770">
        <w:rPr>
          <w:rFonts w:ascii="David" w:hAnsi="David" w:cs="David" w:hint="cs"/>
          <w:sz w:val="24"/>
          <w:szCs w:val="24"/>
          <w:rtl/>
        </w:rPr>
        <w:t>ה</w:t>
      </w:r>
      <w:r w:rsidR="003C084D">
        <w:rPr>
          <w:rFonts w:ascii="David" w:hAnsi="David" w:cs="David" w:hint="cs"/>
          <w:sz w:val="24"/>
          <w:szCs w:val="24"/>
          <w:rtl/>
        </w:rPr>
        <w:t xml:space="preserve">הפרה </w:t>
      </w:r>
      <w:r w:rsidR="00854770">
        <w:rPr>
          <w:rFonts w:ascii="David" w:hAnsi="David" w:cs="David" w:hint="cs"/>
          <w:sz w:val="24"/>
          <w:szCs w:val="24"/>
          <w:rtl/>
        </w:rPr>
        <w:t xml:space="preserve">אינה </w:t>
      </w:r>
      <w:r w:rsidR="003C084D">
        <w:rPr>
          <w:rFonts w:ascii="David" w:hAnsi="David" w:cs="David" w:hint="cs"/>
          <w:sz w:val="24"/>
          <w:szCs w:val="24"/>
          <w:rtl/>
        </w:rPr>
        <w:t>הגורם הבלעדי לנזק, אלא התנהגות הניזוק בנטילת הסם</w:t>
      </w:r>
      <w:r w:rsidR="00121D03">
        <w:rPr>
          <w:rFonts w:ascii="David" w:hAnsi="David" w:cs="David" w:hint="cs"/>
          <w:sz w:val="24"/>
          <w:szCs w:val="24"/>
          <w:rtl/>
        </w:rPr>
        <w:t xml:space="preserve">. </w:t>
      </w:r>
      <w:r w:rsidR="00854770">
        <w:rPr>
          <w:rFonts w:ascii="David" w:hAnsi="David" w:cs="David" w:hint="cs"/>
          <w:sz w:val="24"/>
          <w:szCs w:val="24"/>
          <w:rtl/>
        </w:rPr>
        <w:t>היות ו</w:t>
      </w:r>
      <w:r w:rsidR="00121D03">
        <w:rPr>
          <w:rFonts w:ascii="David" w:hAnsi="David" w:cs="David" w:hint="cs"/>
          <w:sz w:val="24"/>
          <w:szCs w:val="24"/>
          <w:rtl/>
        </w:rPr>
        <w:t xml:space="preserve">הסם </w:t>
      </w:r>
      <w:r w:rsidR="00854770">
        <w:rPr>
          <w:rFonts w:ascii="David" w:hAnsi="David" w:cs="David" w:hint="cs"/>
          <w:sz w:val="24"/>
          <w:szCs w:val="24"/>
          <w:rtl/>
        </w:rPr>
        <w:t>פגע ב</w:t>
      </w:r>
      <w:r w:rsidR="00D22DC5">
        <w:rPr>
          <w:rFonts w:ascii="David" w:hAnsi="David" w:cs="David" w:hint="cs"/>
          <w:sz w:val="24"/>
          <w:szCs w:val="24"/>
          <w:rtl/>
        </w:rPr>
        <w:t>שיקול הדעת</w:t>
      </w:r>
      <w:r w:rsidR="00121D03">
        <w:rPr>
          <w:rFonts w:ascii="David" w:hAnsi="David" w:cs="David" w:hint="cs"/>
          <w:sz w:val="24"/>
          <w:szCs w:val="24"/>
          <w:rtl/>
        </w:rPr>
        <w:t xml:space="preserve">, </w:t>
      </w:r>
      <w:r w:rsidR="00D22DC5">
        <w:rPr>
          <w:rFonts w:ascii="David" w:hAnsi="David" w:cs="David" w:hint="cs"/>
          <w:sz w:val="24"/>
          <w:szCs w:val="24"/>
          <w:rtl/>
        </w:rPr>
        <w:t xml:space="preserve">השפיע על </w:t>
      </w:r>
      <w:r w:rsidR="00854770">
        <w:rPr>
          <w:rFonts w:ascii="David" w:hAnsi="David" w:cs="David" w:hint="cs"/>
          <w:sz w:val="24"/>
          <w:szCs w:val="24"/>
          <w:rtl/>
        </w:rPr>
        <w:t>הכניסה</w:t>
      </w:r>
      <w:r w:rsidR="00D22DC5">
        <w:rPr>
          <w:rFonts w:ascii="David" w:hAnsi="David" w:cs="David" w:hint="cs"/>
          <w:sz w:val="24"/>
          <w:szCs w:val="24"/>
          <w:rtl/>
        </w:rPr>
        <w:t xml:space="preserve"> </w:t>
      </w:r>
      <w:r w:rsidR="00854770">
        <w:rPr>
          <w:rFonts w:ascii="David" w:hAnsi="David" w:cs="David" w:hint="cs"/>
          <w:sz w:val="24"/>
          <w:szCs w:val="24"/>
          <w:rtl/>
        </w:rPr>
        <w:t xml:space="preserve">לבריכה ולמניעת </w:t>
      </w:r>
      <w:r w:rsidR="00121D03">
        <w:rPr>
          <w:rFonts w:ascii="David" w:hAnsi="David" w:cs="David" w:hint="cs"/>
          <w:sz w:val="24"/>
          <w:szCs w:val="24"/>
          <w:rtl/>
        </w:rPr>
        <w:t xml:space="preserve">הגנה מפני טביעה, וזאת, ללא קשר </w:t>
      </w:r>
      <w:r w:rsidR="00854770">
        <w:rPr>
          <w:rFonts w:ascii="David" w:hAnsi="David" w:cs="David" w:hint="cs"/>
          <w:sz w:val="24"/>
          <w:szCs w:val="24"/>
          <w:rtl/>
        </w:rPr>
        <w:t>להצבת השלט</w:t>
      </w:r>
      <w:r w:rsidR="00854770" w:rsidRPr="00020880">
        <w:rPr>
          <w:rFonts w:ascii="David" w:hAnsi="David" w:cs="David" w:hint="cs"/>
          <w:sz w:val="24"/>
          <w:szCs w:val="24"/>
          <w:rtl/>
        </w:rPr>
        <w:t xml:space="preserve">. </w:t>
      </w:r>
      <w:r w:rsidR="00854770" w:rsidRPr="00020880">
        <w:rPr>
          <w:rFonts w:ascii="David" w:hAnsi="David" w:cs="David" w:hint="cs"/>
          <w:sz w:val="24"/>
          <w:szCs w:val="24"/>
          <w:u w:val="single"/>
          <w:rtl/>
        </w:rPr>
        <w:t>קש"ס מש</w:t>
      </w:r>
      <w:r w:rsidR="0000798C" w:rsidRPr="00020880">
        <w:rPr>
          <w:rFonts w:ascii="David" w:hAnsi="David" w:cs="David" w:hint="cs"/>
          <w:sz w:val="24"/>
          <w:szCs w:val="24"/>
          <w:u w:val="single"/>
          <w:rtl/>
        </w:rPr>
        <w:t>פטי</w:t>
      </w:r>
      <w:r w:rsidR="00D97409" w:rsidRPr="00020880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D97409">
        <w:rPr>
          <w:rFonts w:ascii="David" w:hAnsi="David" w:cs="David" w:hint="cs"/>
          <w:sz w:val="24"/>
          <w:szCs w:val="24"/>
          <w:rtl/>
        </w:rPr>
        <w:t xml:space="preserve"> </w:t>
      </w:r>
      <w:r w:rsidR="00854770">
        <w:rPr>
          <w:rFonts w:ascii="David" w:hAnsi="David" w:cs="David" w:hint="cs"/>
          <w:sz w:val="24"/>
          <w:szCs w:val="24"/>
          <w:rtl/>
        </w:rPr>
        <w:t>סתיו</w:t>
      </w:r>
      <w:r w:rsidR="00BA46DE">
        <w:rPr>
          <w:rFonts w:ascii="David" w:hAnsi="David" w:cs="David" w:hint="cs"/>
          <w:sz w:val="24"/>
          <w:szCs w:val="24"/>
          <w:rtl/>
        </w:rPr>
        <w:t>:</w:t>
      </w:r>
      <w:r w:rsidR="00854770">
        <w:rPr>
          <w:rFonts w:ascii="David" w:hAnsi="David" w:cs="David" w:hint="cs"/>
          <w:sz w:val="24"/>
          <w:szCs w:val="24"/>
          <w:rtl/>
        </w:rPr>
        <w:t xml:space="preserve"> </w:t>
      </w:r>
      <w:r w:rsidR="00D97409">
        <w:rPr>
          <w:rFonts w:ascii="David" w:hAnsi="David" w:cs="David" w:hint="cs"/>
          <w:sz w:val="24"/>
          <w:szCs w:val="24"/>
          <w:rtl/>
        </w:rPr>
        <w:t xml:space="preserve">יש </w:t>
      </w:r>
      <w:r w:rsidR="00854770">
        <w:rPr>
          <w:rFonts w:ascii="David" w:hAnsi="David" w:cs="David" w:hint="cs"/>
          <w:sz w:val="24"/>
          <w:szCs w:val="24"/>
          <w:rtl/>
        </w:rPr>
        <w:t xml:space="preserve">להתיחס </w:t>
      </w:r>
      <w:r w:rsidR="00D97409">
        <w:rPr>
          <w:rFonts w:ascii="David" w:hAnsi="David" w:cs="David" w:hint="cs"/>
          <w:sz w:val="24"/>
          <w:szCs w:val="24"/>
          <w:rtl/>
        </w:rPr>
        <w:t xml:space="preserve">מבחן הסיכון (ועקנין): </w:t>
      </w:r>
      <w:r w:rsidR="00854770">
        <w:rPr>
          <w:rFonts w:ascii="David" w:hAnsi="David" w:cs="David" w:hint="cs"/>
          <w:sz w:val="24"/>
          <w:szCs w:val="24"/>
          <w:rtl/>
        </w:rPr>
        <w:t>החוק</w:t>
      </w:r>
      <w:r w:rsidR="00121D03">
        <w:rPr>
          <w:rFonts w:ascii="David" w:hAnsi="David" w:cs="David" w:hint="cs"/>
          <w:sz w:val="24"/>
          <w:szCs w:val="24"/>
          <w:rtl/>
        </w:rPr>
        <w:t xml:space="preserve"> </w:t>
      </w:r>
      <w:r w:rsidR="0008564E">
        <w:rPr>
          <w:rFonts w:ascii="David" w:hAnsi="David" w:cs="David" w:hint="cs"/>
          <w:sz w:val="24"/>
          <w:szCs w:val="24"/>
          <w:rtl/>
        </w:rPr>
        <w:t xml:space="preserve">רצה למנוע את הסיכון לפגיעה </w:t>
      </w:r>
      <w:r w:rsidR="00854770">
        <w:rPr>
          <w:rFonts w:ascii="David" w:hAnsi="David" w:cs="David" w:hint="cs"/>
          <w:sz w:val="24"/>
          <w:szCs w:val="24"/>
          <w:rtl/>
        </w:rPr>
        <w:t>ב</w:t>
      </w:r>
      <w:r w:rsidR="0008564E">
        <w:rPr>
          <w:rFonts w:ascii="David" w:hAnsi="David" w:cs="David" w:hint="cs"/>
          <w:sz w:val="24"/>
          <w:szCs w:val="24"/>
          <w:rtl/>
        </w:rPr>
        <w:t>מתרחץ</w:t>
      </w:r>
      <w:r w:rsidR="00854770">
        <w:rPr>
          <w:rFonts w:ascii="David" w:hAnsi="David" w:cs="David" w:hint="cs"/>
          <w:sz w:val="24"/>
          <w:szCs w:val="24"/>
          <w:rtl/>
        </w:rPr>
        <w:t>, כ</w:t>
      </w:r>
      <w:r w:rsidR="00D97409">
        <w:rPr>
          <w:rFonts w:ascii="David" w:hAnsi="David" w:cs="David" w:hint="cs"/>
          <w:sz w:val="24"/>
          <w:szCs w:val="24"/>
          <w:rtl/>
        </w:rPr>
        <w:t>חנק וכיחלון</w:t>
      </w:r>
      <w:r w:rsidR="0008564E">
        <w:rPr>
          <w:rFonts w:ascii="David" w:hAnsi="David" w:cs="David" w:hint="cs"/>
          <w:sz w:val="24"/>
          <w:szCs w:val="24"/>
          <w:rtl/>
        </w:rPr>
        <w:t>.</w:t>
      </w:r>
      <w:r w:rsidR="00D97409">
        <w:rPr>
          <w:rFonts w:ascii="David" w:hAnsi="David" w:cs="David" w:hint="cs"/>
          <w:sz w:val="24"/>
          <w:szCs w:val="24"/>
          <w:rtl/>
        </w:rPr>
        <w:t xml:space="preserve"> נזק</w:t>
      </w:r>
      <w:r w:rsidR="0008564E">
        <w:rPr>
          <w:rFonts w:ascii="David" w:hAnsi="David" w:cs="David" w:hint="cs"/>
          <w:sz w:val="24"/>
          <w:szCs w:val="24"/>
          <w:rtl/>
        </w:rPr>
        <w:t xml:space="preserve"> </w:t>
      </w:r>
      <w:r w:rsidR="00854770">
        <w:rPr>
          <w:rFonts w:ascii="David" w:hAnsi="David" w:cs="David" w:hint="cs"/>
          <w:sz w:val="24"/>
          <w:szCs w:val="24"/>
          <w:rtl/>
        </w:rPr>
        <w:t>ה</w:t>
      </w:r>
      <w:r w:rsidR="00D97409">
        <w:rPr>
          <w:rFonts w:ascii="David" w:hAnsi="David" w:cs="David" w:hint="cs"/>
          <w:sz w:val="24"/>
          <w:szCs w:val="24"/>
          <w:rtl/>
        </w:rPr>
        <w:t xml:space="preserve">נמצא </w:t>
      </w:r>
      <w:r w:rsidR="00854770">
        <w:rPr>
          <w:rFonts w:ascii="David" w:hAnsi="David" w:cs="David" w:hint="cs"/>
          <w:sz w:val="24"/>
          <w:szCs w:val="24"/>
          <w:rtl/>
        </w:rPr>
        <w:t>במתחם</w:t>
      </w:r>
      <w:r w:rsidR="00D97409">
        <w:rPr>
          <w:rFonts w:ascii="David" w:hAnsi="David" w:cs="David" w:hint="cs"/>
          <w:sz w:val="24"/>
          <w:szCs w:val="24"/>
          <w:rtl/>
        </w:rPr>
        <w:t xml:space="preserve"> הסיכון, כך </w:t>
      </w:r>
      <w:r w:rsidR="00854770">
        <w:rPr>
          <w:rFonts w:ascii="David" w:hAnsi="David" w:cs="David" w:hint="cs"/>
          <w:sz w:val="24"/>
          <w:szCs w:val="24"/>
          <w:rtl/>
        </w:rPr>
        <w:t>ש</w:t>
      </w:r>
      <w:r w:rsidR="00D97409">
        <w:rPr>
          <w:rFonts w:ascii="David" w:hAnsi="David" w:cs="David" w:hint="cs"/>
          <w:sz w:val="24"/>
          <w:szCs w:val="24"/>
          <w:rtl/>
        </w:rPr>
        <w:t>התנהגות סתיו</w:t>
      </w:r>
      <w:r w:rsidR="00854770">
        <w:rPr>
          <w:rFonts w:ascii="David" w:hAnsi="David" w:cs="David" w:hint="cs"/>
          <w:sz w:val="24"/>
          <w:szCs w:val="24"/>
          <w:rtl/>
        </w:rPr>
        <w:t xml:space="preserve"> אינה ה</w:t>
      </w:r>
      <w:r w:rsidR="00D97409">
        <w:rPr>
          <w:rFonts w:ascii="David" w:hAnsi="David" w:cs="David" w:hint="cs"/>
          <w:sz w:val="24"/>
          <w:szCs w:val="24"/>
          <w:rtl/>
        </w:rPr>
        <w:t>סיבה לנזק. המלון</w:t>
      </w:r>
      <w:r w:rsidR="00BA46DE">
        <w:rPr>
          <w:rFonts w:ascii="David" w:hAnsi="David" w:cs="David" w:hint="cs"/>
          <w:sz w:val="24"/>
          <w:szCs w:val="24"/>
          <w:rtl/>
        </w:rPr>
        <w:t>:</w:t>
      </w:r>
      <w:r w:rsidR="00D97409">
        <w:rPr>
          <w:rFonts w:ascii="David" w:hAnsi="David" w:cs="David" w:hint="cs"/>
          <w:sz w:val="24"/>
          <w:szCs w:val="24"/>
          <w:rtl/>
        </w:rPr>
        <w:t xml:space="preserve">מבחן הסיכון </w:t>
      </w:r>
      <w:r w:rsidR="00854770">
        <w:rPr>
          <w:rFonts w:ascii="David" w:hAnsi="David" w:cs="David" w:hint="cs"/>
          <w:sz w:val="24"/>
          <w:szCs w:val="24"/>
          <w:rtl/>
        </w:rPr>
        <w:t>אינו</w:t>
      </w:r>
      <w:r w:rsidR="00D97409">
        <w:rPr>
          <w:rFonts w:ascii="David" w:hAnsi="David" w:cs="David" w:hint="cs"/>
          <w:sz w:val="24"/>
          <w:szCs w:val="24"/>
          <w:rtl/>
        </w:rPr>
        <w:t xml:space="preserve"> המבחן הבלעדי לבדיקת </w:t>
      </w:r>
      <w:r w:rsidR="00854770">
        <w:rPr>
          <w:rFonts w:ascii="David" w:hAnsi="David" w:cs="David" w:hint="cs"/>
          <w:sz w:val="24"/>
          <w:szCs w:val="24"/>
          <w:rtl/>
        </w:rPr>
        <w:t>הקש"ס</w:t>
      </w:r>
      <w:r w:rsidR="00D97409">
        <w:rPr>
          <w:rFonts w:ascii="David" w:hAnsi="David" w:cs="David" w:hint="cs"/>
          <w:sz w:val="24"/>
          <w:szCs w:val="24"/>
          <w:rtl/>
        </w:rPr>
        <w:t xml:space="preserve"> (ברק בועקנין)</w:t>
      </w:r>
      <w:r w:rsidR="0008564E">
        <w:rPr>
          <w:rFonts w:ascii="David" w:hAnsi="David" w:cs="David" w:hint="cs"/>
          <w:sz w:val="24"/>
          <w:szCs w:val="24"/>
          <w:rtl/>
        </w:rPr>
        <w:t xml:space="preserve">, </w:t>
      </w:r>
      <w:r w:rsidR="00BC7A63">
        <w:rPr>
          <w:rFonts w:ascii="David" w:hAnsi="David" w:cs="David" w:hint="cs"/>
          <w:sz w:val="24"/>
          <w:szCs w:val="24"/>
          <w:rtl/>
        </w:rPr>
        <w:t>וניתן</w:t>
      </w:r>
      <w:r w:rsidR="0008564E">
        <w:rPr>
          <w:rFonts w:ascii="David" w:hAnsi="David" w:cs="David" w:hint="cs"/>
          <w:sz w:val="24"/>
          <w:szCs w:val="24"/>
          <w:rtl/>
        </w:rPr>
        <w:t xml:space="preserve"> לבחון ב</w:t>
      </w:r>
      <w:r w:rsidR="00D97409">
        <w:rPr>
          <w:rFonts w:ascii="David" w:hAnsi="David" w:cs="David" w:hint="cs"/>
          <w:sz w:val="24"/>
          <w:szCs w:val="24"/>
          <w:rtl/>
        </w:rPr>
        <w:t>מבחן הצפיו</w:t>
      </w:r>
      <w:r w:rsidR="00BC7A63">
        <w:rPr>
          <w:rFonts w:ascii="David" w:hAnsi="David" w:cs="David" w:hint="cs"/>
          <w:sz w:val="24"/>
          <w:szCs w:val="24"/>
          <w:rtl/>
        </w:rPr>
        <w:t xml:space="preserve">ת -בו ניתן לצפות </w:t>
      </w:r>
      <w:r w:rsidR="00525B17">
        <w:rPr>
          <w:rFonts w:ascii="David" w:hAnsi="David" w:cs="David" w:hint="cs"/>
          <w:sz w:val="24"/>
          <w:szCs w:val="24"/>
          <w:rtl/>
        </w:rPr>
        <w:t>ש</w:t>
      </w:r>
      <w:r w:rsidR="00BC7A63">
        <w:rPr>
          <w:rFonts w:ascii="David" w:hAnsi="David" w:cs="David" w:hint="cs"/>
          <w:sz w:val="24"/>
          <w:szCs w:val="24"/>
          <w:rtl/>
        </w:rPr>
        <w:t>ה</w:t>
      </w:r>
      <w:r w:rsidR="00D22DC5">
        <w:rPr>
          <w:rFonts w:ascii="David" w:hAnsi="David" w:cs="David" w:hint="cs"/>
          <w:sz w:val="24"/>
          <w:szCs w:val="24"/>
          <w:rtl/>
        </w:rPr>
        <w:t xml:space="preserve">אדם </w:t>
      </w:r>
      <w:r w:rsidR="00BC7A63">
        <w:rPr>
          <w:rFonts w:ascii="David" w:hAnsi="David" w:cs="David" w:hint="cs"/>
          <w:sz w:val="24"/>
          <w:szCs w:val="24"/>
          <w:rtl/>
        </w:rPr>
        <w:t>ה</w:t>
      </w:r>
      <w:r w:rsidR="00D22DC5">
        <w:rPr>
          <w:rFonts w:ascii="David" w:hAnsi="David" w:cs="David" w:hint="cs"/>
          <w:sz w:val="24"/>
          <w:szCs w:val="24"/>
          <w:rtl/>
        </w:rPr>
        <w:t xml:space="preserve">סביר, </w:t>
      </w:r>
      <w:r w:rsidR="00BC7A63">
        <w:rPr>
          <w:rFonts w:ascii="David" w:hAnsi="David" w:cs="David" w:hint="cs"/>
          <w:sz w:val="24"/>
          <w:szCs w:val="24"/>
          <w:rtl/>
        </w:rPr>
        <w:t>לא יכנס לבריכה ללא מציל או באזהרה.</w:t>
      </w:r>
      <w:r w:rsidR="00D22DC5">
        <w:rPr>
          <w:rFonts w:ascii="David" w:hAnsi="David" w:cs="David" w:hint="cs"/>
          <w:sz w:val="24"/>
          <w:szCs w:val="24"/>
          <w:rtl/>
        </w:rPr>
        <w:t xml:space="preserve"> ולכן, למרות </w:t>
      </w:r>
      <w:r w:rsidR="00BC7A63">
        <w:rPr>
          <w:rFonts w:ascii="David" w:hAnsi="David" w:cs="David" w:hint="cs"/>
          <w:sz w:val="24"/>
          <w:szCs w:val="24"/>
          <w:rtl/>
        </w:rPr>
        <w:t>ההפרה</w:t>
      </w:r>
      <w:r w:rsidR="00E8350A">
        <w:rPr>
          <w:rFonts w:ascii="David" w:hAnsi="David" w:cs="David" w:hint="cs"/>
          <w:sz w:val="24"/>
          <w:szCs w:val="24"/>
          <w:rtl/>
        </w:rPr>
        <w:t>,</w:t>
      </w:r>
      <w:r w:rsidR="00D22DC5">
        <w:rPr>
          <w:rFonts w:ascii="David" w:hAnsi="David" w:cs="David" w:hint="cs"/>
          <w:sz w:val="24"/>
          <w:szCs w:val="24"/>
          <w:rtl/>
        </w:rPr>
        <w:t xml:space="preserve"> לא ניתן </w:t>
      </w:r>
      <w:r w:rsidR="00BC7A63">
        <w:rPr>
          <w:rFonts w:ascii="David" w:hAnsi="David" w:cs="David" w:hint="cs"/>
          <w:sz w:val="24"/>
          <w:szCs w:val="24"/>
          <w:rtl/>
        </w:rPr>
        <w:t xml:space="preserve">או צריך </w:t>
      </w:r>
      <w:r w:rsidR="00D22DC5">
        <w:rPr>
          <w:rFonts w:ascii="David" w:hAnsi="David" w:cs="David" w:hint="cs"/>
          <w:sz w:val="24"/>
          <w:szCs w:val="24"/>
          <w:rtl/>
        </w:rPr>
        <w:t xml:space="preserve">לצפות </w:t>
      </w:r>
      <w:r w:rsidR="00525B17">
        <w:rPr>
          <w:rFonts w:ascii="David" w:hAnsi="David" w:cs="David" w:hint="cs"/>
          <w:sz w:val="24"/>
          <w:szCs w:val="24"/>
          <w:rtl/>
        </w:rPr>
        <w:t>ש</w:t>
      </w:r>
      <w:r w:rsidR="00BC7A63">
        <w:rPr>
          <w:rFonts w:ascii="David" w:hAnsi="David" w:cs="David" w:hint="cs"/>
          <w:sz w:val="24"/>
          <w:szCs w:val="24"/>
          <w:rtl/>
        </w:rPr>
        <w:t>תהא כניסה</w:t>
      </w:r>
      <w:r w:rsidR="00E8350A">
        <w:rPr>
          <w:rFonts w:ascii="David" w:hAnsi="David" w:cs="David" w:hint="cs"/>
          <w:sz w:val="24"/>
          <w:szCs w:val="24"/>
          <w:rtl/>
        </w:rPr>
        <w:t xml:space="preserve"> למים</w:t>
      </w:r>
      <w:r w:rsidR="00BC7A63">
        <w:rPr>
          <w:rFonts w:ascii="David" w:hAnsi="David" w:cs="David" w:hint="cs"/>
          <w:sz w:val="24"/>
          <w:szCs w:val="24"/>
          <w:rtl/>
        </w:rPr>
        <w:t xml:space="preserve"> </w:t>
      </w:r>
      <w:r w:rsidR="00D22DC5">
        <w:rPr>
          <w:rFonts w:ascii="David" w:hAnsi="David" w:cs="David" w:hint="cs"/>
          <w:sz w:val="24"/>
          <w:szCs w:val="24"/>
          <w:rtl/>
        </w:rPr>
        <w:t>בהשפעת סמים</w:t>
      </w:r>
      <w:r w:rsidR="00E8350A">
        <w:rPr>
          <w:rFonts w:ascii="David" w:hAnsi="David" w:cs="David" w:hint="cs"/>
          <w:sz w:val="24"/>
          <w:szCs w:val="24"/>
          <w:rtl/>
        </w:rPr>
        <w:t>.</w:t>
      </w:r>
      <w:r w:rsidR="003976A9">
        <w:rPr>
          <w:rFonts w:ascii="David" w:hAnsi="David" w:cs="David" w:hint="cs"/>
          <w:sz w:val="24"/>
          <w:szCs w:val="24"/>
          <w:rtl/>
        </w:rPr>
        <w:t xml:space="preserve"> </w:t>
      </w:r>
      <w:r w:rsidR="0008564E">
        <w:rPr>
          <w:rFonts w:ascii="David" w:hAnsi="David" w:cs="David" w:hint="cs"/>
          <w:sz w:val="24"/>
          <w:szCs w:val="24"/>
          <w:rtl/>
        </w:rPr>
        <w:t xml:space="preserve">טענת ההגנה </w:t>
      </w:r>
      <w:r w:rsidR="003976A9">
        <w:rPr>
          <w:rFonts w:ascii="David" w:hAnsi="David" w:cs="David" w:hint="cs"/>
          <w:sz w:val="24"/>
          <w:szCs w:val="24"/>
          <w:rtl/>
        </w:rPr>
        <w:t xml:space="preserve">למבחן הסיכון </w:t>
      </w:r>
      <w:r w:rsidR="00BC7A63">
        <w:rPr>
          <w:rFonts w:ascii="David" w:hAnsi="David" w:cs="David" w:hint="cs"/>
          <w:sz w:val="24"/>
          <w:szCs w:val="24"/>
          <w:rtl/>
        </w:rPr>
        <w:t xml:space="preserve">היא </w:t>
      </w:r>
      <w:r w:rsidR="003976A9">
        <w:rPr>
          <w:rFonts w:ascii="David" w:hAnsi="David" w:cs="David" w:hint="cs"/>
          <w:sz w:val="24"/>
          <w:szCs w:val="24"/>
          <w:rtl/>
        </w:rPr>
        <w:t xml:space="preserve">האשם התורם- האם הוטלה על הניזוק החובה לראות את הסכנה (ברק בועקנין), אדם סביר </w:t>
      </w:r>
      <w:r w:rsidR="00E8350A">
        <w:rPr>
          <w:rFonts w:ascii="David" w:hAnsi="David" w:cs="David" w:hint="cs"/>
          <w:sz w:val="24"/>
          <w:szCs w:val="24"/>
          <w:rtl/>
        </w:rPr>
        <w:t>חושש</w:t>
      </w:r>
      <w:r w:rsidR="00BC7A63">
        <w:rPr>
          <w:rFonts w:ascii="David" w:hAnsi="David" w:cs="David" w:hint="cs"/>
          <w:sz w:val="24"/>
          <w:szCs w:val="24"/>
          <w:rtl/>
        </w:rPr>
        <w:t xml:space="preserve"> </w:t>
      </w:r>
      <w:r w:rsidR="00E8350A">
        <w:rPr>
          <w:rFonts w:ascii="David" w:hAnsi="David" w:cs="David" w:hint="cs"/>
          <w:sz w:val="24"/>
          <w:szCs w:val="24"/>
          <w:rtl/>
        </w:rPr>
        <w:t>מ</w:t>
      </w:r>
      <w:r w:rsidR="00BC7A63">
        <w:rPr>
          <w:rFonts w:ascii="David" w:hAnsi="David" w:cs="David" w:hint="cs"/>
          <w:sz w:val="24"/>
          <w:szCs w:val="24"/>
          <w:rtl/>
        </w:rPr>
        <w:t xml:space="preserve">כניסה </w:t>
      </w:r>
      <w:r w:rsidR="003976A9">
        <w:rPr>
          <w:rFonts w:ascii="David" w:hAnsi="David" w:cs="David" w:hint="cs"/>
          <w:sz w:val="24"/>
          <w:szCs w:val="24"/>
          <w:rtl/>
        </w:rPr>
        <w:t>ל</w:t>
      </w:r>
      <w:r w:rsidR="00E8350A">
        <w:rPr>
          <w:rFonts w:ascii="David" w:hAnsi="David" w:cs="David" w:hint="cs"/>
          <w:sz w:val="24"/>
          <w:szCs w:val="24"/>
          <w:rtl/>
        </w:rPr>
        <w:t>מים</w:t>
      </w:r>
      <w:r w:rsidR="003976A9">
        <w:rPr>
          <w:rFonts w:ascii="David" w:hAnsi="David" w:cs="David" w:hint="cs"/>
          <w:sz w:val="24"/>
          <w:szCs w:val="24"/>
          <w:rtl/>
        </w:rPr>
        <w:t xml:space="preserve"> ללא שירותי מציל</w:t>
      </w:r>
      <w:r w:rsidR="0008564E">
        <w:rPr>
          <w:rFonts w:ascii="David" w:hAnsi="David" w:cs="David" w:hint="cs"/>
          <w:sz w:val="24"/>
          <w:szCs w:val="24"/>
          <w:rtl/>
        </w:rPr>
        <w:t xml:space="preserve">, </w:t>
      </w:r>
      <w:r w:rsidR="00BC7A63">
        <w:rPr>
          <w:rFonts w:ascii="David" w:hAnsi="David" w:cs="David" w:hint="cs"/>
          <w:sz w:val="24"/>
          <w:szCs w:val="24"/>
          <w:rtl/>
        </w:rPr>
        <w:t xml:space="preserve">או </w:t>
      </w:r>
      <w:r w:rsidR="003976A9">
        <w:rPr>
          <w:rFonts w:ascii="David" w:hAnsi="David" w:cs="David" w:hint="cs"/>
          <w:sz w:val="24"/>
          <w:szCs w:val="24"/>
          <w:rtl/>
        </w:rPr>
        <w:t>בהשפעת סמים</w:t>
      </w:r>
      <w:commentRangeStart w:id="6"/>
      <w:r w:rsidR="003976A9">
        <w:rPr>
          <w:rFonts w:ascii="David" w:hAnsi="David" w:cs="David" w:hint="cs"/>
          <w:sz w:val="24"/>
          <w:szCs w:val="24"/>
          <w:rtl/>
        </w:rPr>
        <w:t xml:space="preserve">. </w:t>
      </w:r>
      <w:commentRangeEnd w:id="6"/>
      <w:r w:rsidR="00935107">
        <w:rPr>
          <w:rStyle w:val="a8"/>
          <w:rtl/>
        </w:rPr>
        <w:commentReference w:id="6"/>
      </w:r>
      <w:r w:rsidR="004B79FA">
        <w:rPr>
          <w:rFonts w:ascii="David" w:hAnsi="David" w:cs="David" w:hint="cs"/>
          <w:sz w:val="24"/>
          <w:szCs w:val="24"/>
          <w:u w:val="single"/>
          <w:rtl/>
        </w:rPr>
        <w:t>5:</w:t>
      </w:r>
      <w:r w:rsidR="003976A9">
        <w:rPr>
          <w:rFonts w:ascii="David" w:hAnsi="David" w:cs="David" w:hint="cs"/>
          <w:sz w:val="24"/>
          <w:szCs w:val="24"/>
          <w:rtl/>
        </w:rPr>
        <w:t xml:space="preserve"> הנזק </w:t>
      </w:r>
      <w:r w:rsidR="00020880">
        <w:rPr>
          <w:rFonts w:ascii="David" w:hAnsi="David" w:cs="David" w:hint="cs"/>
          <w:sz w:val="24"/>
          <w:szCs w:val="24"/>
          <w:rtl/>
        </w:rPr>
        <w:t xml:space="preserve">הינו </w:t>
      </w:r>
      <w:r w:rsidR="003976A9">
        <w:rPr>
          <w:rFonts w:ascii="David" w:hAnsi="David" w:cs="David" w:hint="cs"/>
          <w:sz w:val="24"/>
          <w:szCs w:val="24"/>
          <w:rtl/>
        </w:rPr>
        <w:t xml:space="preserve">פגיעה </w:t>
      </w:r>
      <w:r w:rsidR="00BC7A63">
        <w:rPr>
          <w:rFonts w:ascii="David" w:hAnsi="David" w:cs="David" w:hint="cs"/>
          <w:sz w:val="24"/>
          <w:szCs w:val="24"/>
          <w:rtl/>
        </w:rPr>
        <w:t>בגוף</w:t>
      </w:r>
      <w:r w:rsidR="003976A9">
        <w:rPr>
          <w:rFonts w:ascii="David" w:hAnsi="David" w:cs="David" w:hint="cs"/>
          <w:sz w:val="24"/>
          <w:szCs w:val="24"/>
          <w:rtl/>
        </w:rPr>
        <w:t xml:space="preserve"> המתרחץ</w:t>
      </w:r>
      <w:r w:rsidR="00BC7A63">
        <w:rPr>
          <w:rFonts w:ascii="David" w:hAnsi="David" w:cs="David" w:hint="cs"/>
          <w:sz w:val="24"/>
          <w:szCs w:val="24"/>
          <w:rtl/>
        </w:rPr>
        <w:t>-</w:t>
      </w:r>
      <w:r w:rsidR="003976A9">
        <w:rPr>
          <w:rFonts w:ascii="David" w:hAnsi="David" w:cs="David" w:hint="cs"/>
          <w:sz w:val="24"/>
          <w:szCs w:val="24"/>
          <w:rtl/>
        </w:rPr>
        <w:t xml:space="preserve">נזק </w:t>
      </w:r>
      <w:r w:rsidR="00BC7A63">
        <w:rPr>
          <w:rFonts w:ascii="David" w:hAnsi="David" w:cs="David" w:hint="cs"/>
          <w:sz w:val="24"/>
          <w:szCs w:val="24"/>
          <w:rtl/>
        </w:rPr>
        <w:t xml:space="preserve">שהחוק </w:t>
      </w:r>
      <w:r w:rsidR="003976A9">
        <w:rPr>
          <w:rFonts w:ascii="David" w:hAnsi="David" w:cs="David" w:hint="cs"/>
          <w:sz w:val="24"/>
          <w:szCs w:val="24"/>
          <w:rtl/>
        </w:rPr>
        <w:t xml:space="preserve"> ניסה למנוע. המל</w:t>
      </w:r>
      <w:r w:rsidR="00BA46DE">
        <w:rPr>
          <w:rFonts w:ascii="David" w:hAnsi="David" w:cs="David" w:hint="cs"/>
          <w:sz w:val="24"/>
          <w:szCs w:val="24"/>
          <w:rtl/>
        </w:rPr>
        <w:t>ון:</w:t>
      </w:r>
      <w:r w:rsidR="00BC7A63">
        <w:rPr>
          <w:rFonts w:ascii="David" w:hAnsi="David" w:cs="David" w:hint="cs"/>
          <w:sz w:val="24"/>
          <w:szCs w:val="24"/>
          <w:rtl/>
        </w:rPr>
        <w:t xml:space="preserve">החוק </w:t>
      </w:r>
      <w:r w:rsidR="003976A9">
        <w:rPr>
          <w:rFonts w:ascii="David" w:hAnsi="David" w:cs="David" w:hint="cs"/>
          <w:sz w:val="24"/>
          <w:szCs w:val="24"/>
          <w:rtl/>
        </w:rPr>
        <w:t xml:space="preserve">ניסה למנוע פגיעה </w:t>
      </w:r>
      <w:r w:rsidR="0008564E">
        <w:rPr>
          <w:rFonts w:ascii="David" w:hAnsi="David" w:cs="David" w:hint="cs"/>
          <w:sz w:val="24"/>
          <w:szCs w:val="24"/>
          <w:rtl/>
        </w:rPr>
        <w:t>ב</w:t>
      </w:r>
      <w:r w:rsidR="003976A9">
        <w:rPr>
          <w:rFonts w:ascii="David" w:hAnsi="David" w:cs="David" w:hint="cs"/>
          <w:sz w:val="24"/>
          <w:szCs w:val="24"/>
          <w:rtl/>
        </w:rPr>
        <w:t>ביטחון כלל המתרחצים</w:t>
      </w:r>
      <w:r w:rsidR="00BC7A63">
        <w:rPr>
          <w:rFonts w:ascii="David" w:hAnsi="David" w:cs="David" w:hint="cs"/>
          <w:sz w:val="24"/>
          <w:szCs w:val="24"/>
          <w:rtl/>
        </w:rPr>
        <w:t>.</w:t>
      </w:r>
      <w:bookmarkEnd w:id="4"/>
      <w:r w:rsidR="00020880">
        <w:rPr>
          <w:rFonts w:ascii="David" w:hAnsi="David" w:cs="David" w:hint="cs"/>
          <w:sz w:val="24"/>
          <w:szCs w:val="24"/>
          <w:rtl/>
        </w:rPr>
        <w:t xml:space="preserve"> </w:t>
      </w:r>
      <w:r w:rsidR="00A140D7">
        <w:rPr>
          <w:rFonts w:ascii="David" w:hAnsi="David" w:cs="David"/>
          <w:b/>
          <w:bCs/>
          <w:sz w:val="24"/>
          <w:szCs w:val="24"/>
          <w:rtl/>
        </w:rPr>
        <w:br/>
      </w:r>
      <w:r w:rsidR="002541A5" w:rsidRPr="003D48BD">
        <w:rPr>
          <w:rFonts w:ascii="David" w:hAnsi="David" w:cs="David" w:hint="cs"/>
          <w:b/>
          <w:bCs/>
          <w:sz w:val="24"/>
          <w:szCs w:val="24"/>
          <w:rtl/>
        </w:rPr>
        <w:t>עבירה בטחונית</w:t>
      </w:r>
      <w:r w:rsidR="00D81BF4" w:rsidRPr="003D48BD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6358B2" w:rsidRPr="003D48BD">
        <w:rPr>
          <w:rFonts w:ascii="David" w:hAnsi="David" w:cs="David" w:hint="cs"/>
          <w:sz w:val="24"/>
          <w:szCs w:val="24"/>
          <w:rtl/>
        </w:rPr>
        <w:t>אב</w:t>
      </w:r>
      <w:r w:rsidR="00174E37" w:rsidRPr="003D48BD">
        <w:rPr>
          <w:rFonts w:ascii="David" w:hAnsi="David" w:cs="David" w:hint="cs"/>
          <w:sz w:val="24"/>
          <w:szCs w:val="24"/>
          <w:rtl/>
        </w:rPr>
        <w:t xml:space="preserve">: </w:t>
      </w:r>
      <w:r w:rsidR="006358B2" w:rsidRPr="003D48BD">
        <w:rPr>
          <w:rFonts w:ascii="David" w:hAnsi="David" w:cs="David" w:hint="cs"/>
          <w:sz w:val="24"/>
          <w:szCs w:val="24"/>
          <w:rtl/>
        </w:rPr>
        <w:t>הפרת החובה החקוקה</w:t>
      </w:r>
      <w:r w:rsidR="00034FA1" w:rsidRPr="003D48BD">
        <w:rPr>
          <w:rFonts w:ascii="David" w:hAnsi="David" w:cs="David" w:hint="cs"/>
          <w:sz w:val="24"/>
          <w:szCs w:val="24"/>
          <w:rtl/>
        </w:rPr>
        <w:t>,</w:t>
      </w:r>
      <w:r w:rsidR="006358B2" w:rsidRPr="003D48BD">
        <w:rPr>
          <w:rFonts w:ascii="David" w:hAnsi="David" w:cs="David" w:hint="cs"/>
          <w:sz w:val="24"/>
          <w:szCs w:val="24"/>
          <w:rtl/>
        </w:rPr>
        <w:t xml:space="preserve"> ע</w:t>
      </w:r>
      <w:r w:rsidR="00E46818" w:rsidRPr="003D48BD">
        <w:rPr>
          <w:rFonts w:ascii="David" w:hAnsi="David" w:cs="David" w:hint="cs"/>
          <w:sz w:val="24"/>
          <w:szCs w:val="24"/>
          <w:rtl/>
        </w:rPr>
        <w:t xml:space="preserve">"י </w:t>
      </w:r>
      <w:r w:rsidR="006358B2" w:rsidRPr="003D48BD">
        <w:rPr>
          <w:rFonts w:ascii="David" w:hAnsi="David" w:cs="David" w:hint="cs"/>
          <w:sz w:val="24"/>
          <w:szCs w:val="24"/>
          <w:rtl/>
        </w:rPr>
        <w:t xml:space="preserve">סתיו, הובילה לנזק נפשי וכלכלי. </w:t>
      </w:r>
      <w:r w:rsidR="004B79FA" w:rsidRPr="003D48BD">
        <w:rPr>
          <w:rFonts w:ascii="David" w:hAnsi="David" w:cs="David" w:hint="cs"/>
          <w:sz w:val="24"/>
          <w:szCs w:val="24"/>
          <w:u w:val="single"/>
          <w:rtl/>
        </w:rPr>
        <w:t>1:</w:t>
      </w:r>
      <w:r w:rsidR="0053104F" w:rsidRPr="003D48BD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5E5082" w:rsidRPr="003D48BD">
        <w:rPr>
          <w:rFonts w:ascii="David" w:hAnsi="David" w:cs="David" w:hint="cs"/>
          <w:sz w:val="24"/>
          <w:szCs w:val="24"/>
          <w:rtl/>
        </w:rPr>
        <w:t>האב</w:t>
      </w:r>
      <w:r w:rsidR="00E46818" w:rsidRPr="003D48BD">
        <w:rPr>
          <w:rFonts w:ascii="David" w:hAnsi="David" w:cs="David" w:hint="cs"/>
          <w:sz w:val="24"/>
          <w:szCs w:val="24"/>
          <w:rtl/>
        </w:rPr>
        <w:t xml:space="preserve">: </w:t>
      </w:r>
      <w:r w:rsidR="005E5082" w:rsidRPr="003D48BD">
        <w:rPr>
          <w:rFonts w:ascii="David" w:hAnsi="David" w:cs="David" w:hint="cs"/>
          <w:sz w:val="24"/>
          <w:szCs w:val="24"/>
          <w:rtl/>
        </w:rPr>
        <w:t>הוראות חוק הקובעות עבירות</w:t>
      </w:r>
      <w:r w:rsidR="007C3FC3" w:rsidRPr="003D48BD">
        <w:rPr>
          <w:rFonts w:ascii="David" w:hAnsi="David" w:cs="David" w:hint="cs"/>
          <w:sz w:val="24"/>
          <w:szCs w:val="24"/>
          <w:rtl/>
        </w:rPr>
        <w:t>,</w:t>
      </w:r>
      <w:r w:rsidR="005E5082" w:rsidRPr="003D48BD">
        <w:rPr>
          <w:rFonts w:ascii="David" w:hAnsi="David" w:cs="David" w:hint="cs"/>
          <w:sz w:val="24"/>
          <w:szCs w:val="24"/>
          <w:rtl/>
        </w:rPr>
        <w:t xml:space="preserve"> </w:t>
      </w:r>
      <w:r w:rsidR="003D48BD" w:rsidRPr="003D48BD">
        <w:rPr>
          <w:rFonts w:ascii="David" w:hAnsi="David" w:cs="David" w:hint="cs"/>
          <w:sz w:val="24"/>
          <w:szCs w:val="24"/>
          <w:rtl/>
        </w:rPr>
        <w:t xml:space="preserve">משמשות </w:t>
      </w:r>
      <w:r w:rsidR="005E5082" w:rsidRPr="003D48BD">
        <w:rPr>
          <w:rFonts w:ascii="David" w:hAnsi="David" w:cs="David" w:hint="cs"/>
          <w:sz w:val="24"/>
          <w:szCs w:val="24"/>
          <w:rtl/>
        </w:rPr>
        <w:t>בסיס לתביעה בגין הפרת חוקה חקוקה (סולטאן)</w:t>
      </w:r>
      <w:r w:rsidR="007C3FC3" w:rsidRPr="003D48BD">
        <w:rPr>
          <w:rFonts w:ascii="David" w:hAnsi="David" w:cs="David" w:hint="cs"/>
          <w:sz w:val="24"/>
          <w:szCs w:val="24"/>
          <w:rtl/>
        </w:rPr>
        <w:t>,</w:t>
      </w:r>
      <w:r w:rsidR="005E5082" w:rsidRPr="003D48BD">
        <w:rPr>
          <w:rFonts w:ascii="David" w:hAnsi="David" w:cs="David" w:hint="cs"/>
          <w:sz w:val="24"/>
          <w:szCs w:val="24"/>
          <w:rtl/>
        </w:rPr>
        <w:t xml:space="preserve"> </w:t>
      </w:r>
      <w:r w:rsidR="00E46818" w:rsidRPr="003D48BD">
        <w:rPr>
          <w:rFonts w:ascii="David" w:hAnsi="David" w:cs="David" w:hint="cs"/>
          <w:sz w:val="24"/>
          <w:szCs w:val="24"/>
          <w:rtl/>
        </w:rPr>
        <w:t xml:space="preserve">בענייננו, </w:t>
      </w:r>
      <w:r w:rsidR="005E5082" w:rsidRPr="003D48BD">
        <w:rPr>
          <w:rFonts w:ascii="David" w:hAnsi="David" w:cs="David" w:hint="cs"/>
          <w:sz w:val="24"/>
          <w:szCs w:val="24"/>
          <w:rtl/>
        </w:rPr>
        <w:t>מכוח ס</w:t>
      </w:r>
      <w:r w:rsidR="00536E77">
        <w:rPr>
          <w:rFonts w:ascii="David" w:hAnsi="David" w:cs="David" w:hint="cs"/>
          <w:sz w:val="24"/>
          <w:szCs w:val="24"/>
          <w:rtl/>
        </w:rPr>
        <w:t xml:space="preserve">' </w:t>
      </w:r>
      <w:r w:rsidR="005E5082" w:rsidRPr="003D48BD">
        <w:rPr>
          <w:rFonts w:ascii="David" w:hAnsi="David" w:cs="David" w:hint="cs"/>
          <w:sz w:val="24"/>
          <w:szCs w:val="24"/>
          <w:rtl/>
        </w:rPr>
        <w:t xml:space="preserve">97א לחוק העונשין. </w:t>
      </w:r>
      <w:r w:rsidR="004B79FA" w:rsidRPr="003D48BD">
        <w:rPr>
          <w:rFonts w:ascii="David" w:hAnsi="David" w:cs="David" w:hint="cs"/>
          <w:sz w:val="24"/>
          <w:szCs w:val="24"/>
          <w:u w:val="single"/>
          <w:rtl/>
        </w:rPr>
        <w:t>2: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 סתי</w:t>
      </w:r>
      <w:r w:rsidR="00174E37" w:rsidRPr="003D48BD">
        <w:rPr>
          <w:rFonts w:ascii="David" w:hAnsi="David" w:cs="David" w:hint="cs"/>
          <w:sz w:val="24"/>
          <w:szCs w:val="24"/>
          <w:rtl/>
        </w:rPr>
        <w:t>ו</w:t>
      </w:r>
      <w:r w:rsidR="003D48BD" w:rsidRPr="003D48BD">
        <w:rPr>
          <w:rFonts w:ascii="David" w:hAnsi="David" w:cs="David" w:hint="cs"/>
          <w:sz w:val="24"/>
          <w:szCs w:val="24"/>
          <w:rtl/>
        </w:rPr>
        <w:t>-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הוראות חוק </w:t>
      </w:r>
      <w:r w:rsidR="00E46818" w:rsidRPr="003D48BD">
        <w:rPr>
          <w:rFonts w:ascii="David" w:hAnsi="David" w:cs="David" w:hint="cs"/>
          <w:sz w:val="24"/>
          <w:szCs w:val="24"/>
          <w:rtl/>
        </w:rPr>
        <w:t>המגנות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 על אינטרסים כלל חברתיים, </w:t>
      </w:r>
      <w:r w:rsidR="003D48BD" w:rsidRPr="003D48BD">
        <w:rPr>
          <w:rFonts w:ascii="David" w:hAnsi="David" w:cs="David" w:hint="cs"/>
          <w:sz w:val="24"/>
          <w:szCs w:val="24"/>
          <w:rtl/>
        </w:rPr>
        <w:t>(</w:t>
      </w:r>
      <w:r w:rsidR="00CC7E8E" w:rsidRPr="003D48BD">
        <w:rPr>
          <w:rFonts w:ascii="David" w:hAnsi="David" w:cs="David" w:hint="cs"/>
          <w:sz w:val="24"/>
          <w:szCs w:val="24"/>
          <w:rtl/>
        </w:rPr>
        <w:t>הגנה על ביטחון מדינה</w:t>
      </w:r>
      <w:r w:rsidR="003D48BD" w:rsidRPr="003D48BD">
        <w:rPr>
          <w:rFonts w:ascii="David" w:hAnsi="David" w:cs="David" w:hint="cs"/>
          <w:sz w:val="24"/>
          <w:szCs w:val="24"/>
          <w:rtl/>
        </w:rPr>
        <w:t>)</w:t>
      </w:r>
      <w:r w:rsidR="00CC7E8E" w:rsidRPr="003D48BD">
        <w:rPr>
          <w:rFonts w:ascii="David" w:hAnsi="David" w:cs="David" w:hint="cs"/>
          <w:sz w:val="24"/>
          <w:szCs w:val="24"/>
          <w:rtl/>
        </w:rPr>
        <w:t>, לא נועדו לטובתו של הניזוק</w:t>
      </w:r>
      <w:r w:rsidR="007C3FC3" w:rsidRPr="003D48BD">
        <w:rPr>
          <w:rFonts w:ascii="David" w:hAnsi="David" w:cs="David" w:hint="cs"/>
          <w:sz w:val="24"/>
          <w:szCs w:val="24"/>
          <w:rtl/>
        </w:rPr>
        <w:t xml:space="preserve"> </w:t>
      </w:r>
      <w:r w:rsidR="00CC7E8E" w:rsidRPr="003D48BD">
        <w:rPr>
          <w:rFonts w:ascii="David" w:hAnsi="David" w:cs="David" w:hint="cs"/>
          <w:sz w:val="24"/>
          <w:szCs w:val="24"/>
          <w:rtl/>
        </w:rPr>
        <w:t>(לסאלו), ולכן לא ניתן לתבוע בגין הפרת חובה חקוקה. אב</w:t>
      </w:r>
      <w:r w:rsidR="00174E37" w:rsidRPr="003D48BD">
        <w:rPr>
          <w:rFonts w:ascii="David" w:hAnsi="David" w:cs="David" w:hint="cs"/>
          <w:sz w:val="24"/>
          <w:szCs w:val="24"/>
          <w:rtl/>
        </w:rPr>
        <w:t>:</w:t>
      </w:r>
      <w:r w:rsidR="00E46818" w:rsidRPr="003D48BD">
        <w:rPr>
          <w:rFonts w:ascii="David" w:hAnsi="David" w:cs="David" w:hint="cs"/>
          <w:sz w:val="24"/>
          <w:szCs w:val="24"/>
          <w:rtl/>
        </w:rPr>
        <w:t xml:space="preserve"> אין די ב</w:t>
      </w:r>
      <w:r w:rsidR="00CC7E8E" w:rsidRPr="003D48BD">
        <w:rPr>
          <w:rFonts w:ascii="David" w:hAnsi="David" w:cs="David" w:hint="cs"/>
          <w:sz w:val="24"/>
          <w:szCs w:val="24"/>
          <w:rtl/>
        </w:rPr>
        <w:t>עובדה שהחובה מעוגנת בעביר</w:t>
      </w:r>
      <w:r w:rsidR="007C3FC3" w:rsidRPr="003D48BD">
        <w:rPr>
          <w:rFonts w:ascii="David" w:hAnsi="David" w:cs="David" w:hint="cs"/>
          <w:sz w:val="24"/>
          <w:szCs w:val="24"/>
          <w:rtl/>
        </w:rPr>
        <w:t>ה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 פליל</w:t>
      </w:r>
      <w:r w:rsidR="007C3FC3" w:rsidRPr="003D48BD">
        <w:rPr>
          <w:rFonts w:ascii="David" w:hAnsi="David" w:cs="David" w:hint="cs"/>
          <w:sz w:val="24"/>
          <w:szCs w:val="24"/>
          <w:rtl/>
        </w:rPr>
        <w:t>ית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 של בטחון המדינה, </w:t>
      </w:r>
      <w:r w:rsidR="00E46818" w:rsidRPr="003D48BD">
        <w:rPr>
          <w:rFonts w:ascii="David" w:hAnsi="David" w:cs="David" w:hint="cs"/>
          <w:sz w:val="24"/>
          <w:szCs w:val="24"/>
          <w:rtl/>
        </w:rPr>
        <w:t>ב</w:t>
      </w:r>
      <w:r w:rsidR="00CC7E8E" w:rsidRPr="003D48BD">
        <w:rPr>
          <w:rFonts w:ascii="David" w:hAnsi="David" w:cs="David" w:hint="cs"/>
          <w:sz w:val="24"/>
          <w:szCs w:val="24"/>
          <w:rtl/>
        </w:rPr>
        <w:t>כדי לקבוע שהח</w:t>
      </w:r>
      <w:r w:rsidR="007C68B7" w:rsidRPr="003D48BD">
        <w:rPr>
          <w:rFonts w:ascii="David" w:hAnsi="David" w:cs="David" w:hint="cs"/>
          <w:sz w:val="24"/>
          <w:szCs w:val="24"/>
          <w:rtl/>
        </w:rPr>
        <w:t>וק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 לא לטובת הניזוק. המטרה</w:t>
      </w:r>
      <w:r w:rsidR="003D48BD" w:rsidRPr="003D48BD">
        <w:rPr>
          <w:rFonts w:ascii="David" w:hAnsi="David" w:cs="David" w:hint="cs"/>
          <w:sz w:val="24"/>
          <w:szCs w:val="24"/>
          <w:rtl/>
        </w:rPr>
        <w:t xml:space="preserve">:מניעת </w:t>
      </w:r>
      <w:r w:rsidR="00CC7E8E" w:rsidRPr="003D48BD">
        <w:rPr>
          <w:rFonts w:ascii="David" w:hAnsi="David" w:cs="David" w:hint="cs"/>
          <w:sz w:val="24"/>
          <w:szCs w:val="24"/>
          <w:rtl/>
        </w:rPr>
        <w:t>פגיעה בביטחון המדינה</w:t>
      </w:r>
      <w:r w:rsidR="003D48BD" w:rsidRPr="003D48BD">
        <w:rPr>
          <w:rFonts w:ascii="David" w:hAnsi="David" w:cs="David" w:hint="cs"/>
          <w:sz w:val="24"/>
          <w:szCs w:val="24"/>
          <w:rtl/>
        </w:rPr>
        <w:t xml:space="preserve"> וב</w:t>
      </w:r>
      <w:r w:rsidR="00CC7E8E" w:rsidRPr="003D48BD">
        <w:rPr>
          <w:rFonts w:ascii="David" w:hAnsi="David" w:cs="David" w:hint="cs"/>
          <w:sz w:val="24"/>
          <w:szCs w:val="24"/>
          <w:rtl/>
        </w:rPr>
        <w:t>אזרחי</w:t>
      </w:r>
      <w:r w:rsidR="003D48BD" w:rsidRPr="003D48BD">
        <w:rPr>
          <w:rFonts w:ascii="David" w:hAnsi="David" w:cs="David" w:hint="cs"/>
          <w:sz w:val="24"/>
          <w:szCs w:val="24"/>
          <w:rtl/>
        </w:rPr>
        <w:t xml:space="preserve">ה </w:t>
      </w:r>
      <w:r w:rsidR="004B2A48" w:rsidRPr="003D48BD">
        <w:rPr>
          <w:rFonts w:ascii="David" w:hAnsi="David" w:cs="David" w:hint="cs"/>
          <w:sz w:val="24"/>
          <w:szCs w:val="24"/>
          <w:rtl/>
        </w:rPr>
        <w:t>כפרטים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. </w:t>
      </w:r>
      <w:r w:rsidR="0053104F" w:rsidRPr="003D48BD">
        <w:rPr>
          <w:rFonts w:ascii="David" w:hAnsi="David" w:cs="David" w:hint="cs"/>
          <w:sz w:val="24"/>
          <w:szCs w:val="24"/>
          <w:rtl/>
        </w:rPr>
        <w:t>אין מניעה שה</w:t>
      </w:r>
      <w:r w:rsidR="004B2A48" w:rsidRPr="003D48BD">
        <w:rPr>
          <w:rFonts w:ascii="David" w:hAnsi="David" w:cs="David" w:hint="cs"/>
          <w:sz w:val="24"/>
          <w:szCs w:val="24"/>
          <w:rtl/>
        </w:rPr>
        <w:t>ור</w:t>
      </w:r>
      <w:r w:rsidR="0053104F" w:rsidRPr="003D48BD">
        <w:rPr>
          <w:rFonts w:ascii="David" w:hAnsi="David" w:cs="David" w:hint="cs"/>
          <w:sz w:val="24"/>
          <w:szCs w:val="24"/>
          <w:rtl/>
        </w:rPr>
        <w:t>את חוק תהיה דו</w:t>
      </w:r>
      <w:r w:rsidR="00E46818" w:rsidRPr="003D48BD">
        <w:rPr>
          <w:rFonts w:ascii="David" w:hAnsi="David" w:cs="David" w:hint="cs"/>
          <w:sz w:val="24"/>
          <w:szCs w:val="24"/>
          <w:rtl/>
        </w:rPr>
        <w:t>-</w:t>
      </w:r>
      <w:r w:rsidR="0053104F" w:rsidRPr="003D48BD">
        <w:rPr>
          <w:rFonts w:ascii="David" w:hAnsi="David" w:cs="David" w:hint="cs"/>
          <w:sz w:val="24"/>
          <w:szCs w:val="24"/>
          <w:rtl/>
        </w:rPr>
        <w:t>תכליתית (סולטאן)</w:t>
      </w:r>
      <w:r w:rsidR="004B2A48" w:rsidRPr="003D48BD">
        <w:rPr>
          <w:rFonts w:ascii="David" w:hAnsi="David" w:cs="David" w:hint="cs"/>
          <w:sz w:val="24"/>
          <w:szCs w:val="24"/>
          <w:rtl/>
        </w:rPr>
        <w:t>.</w:t>
      </w:r>
      <w:r w:rsidR="00980F4B" w:rsidRPr="003D48BD">
        <w:rPr>
          <w:rFonts w:ascii="David" w:hAnsi="David" w:cs="David" w:hint="cs"/>
          <w:sz w:val="24"/>
          <w:szCs w:val="24"/>
          <w:rtl/>
        </w:rPr>
        <w:t xml:space="preserve"> חוק עשוי להגן על </w:t>
      </w:r>
      <w:r w:rsidR="003D48BD" w:rsidRPr="003D48BD">
        <w:rPr>
          <w:rFonts w:ascii="David" w:hAnsi="David" w:cs="David" w:hint="cs"/>
          <w:sz w:val="24"/>
          <w:szCs w:val="24"/>
          <w:rtl/>
        </w:rPr>
        <w:t>אינטרס</w:t>
      </w:r>
      <w:r w:rsidR="00980F4B" w:rsidRPr="003D48BD">
        <w:rPr>
          <w:rFonts w:ascii="David" w:hAnsi="David" w:cs="David" w:hint="cs"/>
          <w:sz w:val="24"/>
          <w:szCs w:val="24"/>
          <w:rtl/>
        </w:rPr>
        <w:t xml:space="preserve"> הפרט, גם אם הוא </w:t>
      </w:r>
      <w:r w:rsidR="003D48BD" w:rsidRPr="003D48BD">
        <w:rPr>
          <w:rFonts w:ascii="David" w:hAnsi="David" w:cs="David" w:hint="cs"/>
          <w:sz w:val="24"/>
          <w:szCs w:val="24"/>
          <w:rtl/>
        </w:rPr>
        <w:t>מ</w:t>
      </w:r>
      <w:r w:rsidR="00980F4B" w:rsidRPr="003D48BD">
        <w:rPr>
          <w:rFonts w:ascii="David" w:hAnsi="David" w:cs="David" w:hint="cs"/>
          <w:sz w:val="24"/>
          <w:szCs w:val="24"/>
          <w:rtl/>
        </w:rPr>
        <w:t xml:space="preserve">גן בדרך זו על האינטרסים של כל אחד מהפרטים במדינה (תקשורת). </w:t>
      </w:r>
      <w:r w:rsidR="00CC7E8E" w:rsidRPr="003D48BD">
        <w:rPr>
          <w:rFonts w:ascii="David" w:hAnsi="David" w:cs="David" w:hint="cs"/>
          <w:sz w:val="24"/>
          <w:szCs w:val="24"/>
          <w:rtl/>
        </w:rPr>
        <w:t xml:space="preserve">ולכן, </w:t>
      </w:r>
      <w:r w:rsidR="00174E37" w:rsidRPr="003D48BD">
        <w:rPr>
          <w:rFonts w:ascii="David" w:hAnsi="David" w:cs="David" w:hint="cs"/>
          <w:sz w:val="24"/>
          <w:szCs w:val="24"/>
          <w:rtl/>
        </w:rPr>
        <w:t>החוק</w:t>
      </w:r>
      <w:r w:rsidR="00980F4B" w:rsidRPr="003D48BD">
        <w:rPr>
          <w:rFonts w:ascii="David" w:hAnsi="David" w:cs="David" w:hint="cs"/>
          <w:sz w:val="24"/>
          <w:szCs w:val="24"/>
          <w:rtl/>
        </w:rPr>
        <w:t xml:space="preserve"> נוגע </w:t>
      </w:r>
      <w:r w:rsidR="00174E37" w:rsidRPr="003D48BD">
        <w:rPr>
          <w:rFonts w:ascii="David" w:hAnsi="David" w:cs="David" w:hint="cs"/>
          <w:sz w:val="24"/>
          <w:szCs w:val="24"/>
          <w:rtl/>
        </w:rPr>
        <w:t>ל</w:t>
      </w:r>
      <w:r w:rsidR="00980F4B" w:rsidRPr="003D48BD">
        <w:rPr>
          <w:rFonts w:ascii="David" w:hAnsi="David" w:cs="David" w:hint="cs"/>
          <w:sz w:val="24"/>
          <w:szCs w:val="24"/>
          <w:rtl/>
        </w:rPr>
        <w:t>חברה וגם ל</w:t>
      </w:r>
      <w:r w:rsidR="004B2A48" w:rsidRPr="003D48BD">
        <w:rPr>
          <w:rFonts w:ascii="David" w:hAnsi="David" w:cs="David" w:hint="cs"/>
          <w:sz w:val="24"/>
          <w:szCs w:val="24"/>
          <w:rtl/>
        </w:rPr>
        <w:t>פרט</w:t>
      </w:r>
      <w:r w:rsidR="00CC7E8E" w:rsidRPr="00525B17">
        <w:rPr>
          <w:rFonts w:ascii="David" w:hAnsi="David" w:cs="David" w:hint="cs"/>
          <w:sz w:val="24"/>
          <w:szCs w:val="24"/>
          <w:rtl/>
        </w:rPr>
        <w:t>.</w:t>
      </w:r>
      <w:r w:rsidR="005D38DF" w:rsidRPr="00525B17">
        <w:rPr>
          <w:rFonts w:ascii="David" w:hAnsi="David" w:cs="David" w:hint="cs"/>
          <w:sz w:val="24"/>
          <w:szCs w:val="24"/>
          <w:rtl/>
        </w:rPr>
        <w:t xml:space="preserve"> לשאלת התרופה, סתיו</w:t>
      </w:r>
      <w:r w:rsidR="00536E77" w:rsidRPr="00525B17">
        <w:rPr>
          <w:rFonts w:ascii="David" w:hAnsi="David" w:cs="David" w:hint="cs"/>
          <w:sz w:val="24"/>
          <w:szCs w:val="24"/>
          <w:rtl/>
        </w:rPr>
        <w:t xml:space="preserve">:התרופה נשללת כי </w:t>
      </w:r>
      <w:r w:rsidR="005D38DF" w:rsidRPr="00525B17">
        <w:rPr>
          <w:rFonts w:ascii="David" w:hAnsi="David" w:cs="David" w:hint="cs"/>
          <w:sz w:val="24"/>
          <w:szCs w:val="24"/>
          <w:rtl/>
        </w:rPr>
        <w:t xml:space="preserve">פירוש </w:t>
      </w:r>
      <w:r w:rsidR="00536E77" w:rsidRPr="00525B17">
        <w:rPr>
          <w:rFonts w:ascii="David" w:hAnsi="David" w:cs="David" w:hint="cs"/>
          <w:sz w:val="24"/>
          <w:szCs w:val="24"/>
          <w:rtl/>
        </w:rPr>
        <w:t xml:space="preserve">החוק </w:t>
      </w:r>
      <w:r w:rsidR="005D38DF" w:rsidRPr="00525B17">
        <w:rPr>
          <w:rFonts w:ascii="David" w:hAnsi="David" w:cs="David" w:hint="cs"/>
          <w:sz w:val="24"/>
          <w:szCs w:val="24"/>
          <w:rtl/>
        </w:rPr>
        <w:t>הוא לטובת הכלל</w:t>
      </w:r>
      <w:r w:rsidR="00536E77" w:rsidRPr="00525B17">
        <w:rPr>
          <w:rFonts w:ascii="David" w:hAnsi="David" w:cs="David" w:hint="cs"/>
          <w:sz w:val="24"/>
          <w:szCs w:val="24"/>
          <w:rtl/>
        </w:rPr>
        <w:t>.</w:t>
      </w:r>
      <w:r w:rsidR="004B2A48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5D38DF" w:rsidRPr="00525B17">
        <w:rPr>
          <w:rFonts w:ascii="David" w:hAnsi="David" w:cs="David" w:hint="cs"/>
          <w:sz w:val="24"/>
          <w:szCs w:val="24"/>
          <w:rtl/>
        </w:rPr>
        <w:t>אב</w:t>
      </w:r>
      <w:r w:rsidR="00536E77" w:rsidRPr="00525B17">
        <w:rPr>
          <w:rFonts w:ascii="David" w:hAnsi="David" w:cs="David" w:hint="cs"/>
          <w:sz w:val="24"/>
          <w:szCs w:val="24"/>
          <w:rtl/>
        </w:rPr>
        <w:t xml:space="preserve">: </w:t>
      </w:r>
      <w:r w:rsidR="005D38DF" w:rsidRPr="00525B17">
        <w:rPr>
          <w:rFonts w:ascii="David" w:hAnsi="David" w:cs="David" w:hint="cs"/>
          <w:sz w:val="24"/>
          <w:szCs w:val="24"/>
          <w:rtl/>
        </w:rPr>
        <w:t>להפך</w:t>
      </w:r>
      <w:r w:rsidR="004B2A48" w:rsidRPr="00525B17">
        <w:rPr>
          <w:rFonts w:ascii="David" w:hAnsi="David" w:cs="David" w:hint="cs"/>
          <w:sz w:val="24"/>
          <w:szCs w:val="24"/>
          <w:rtl/>
        </w:rPr>
        <w:t xml:space="preserve"> (ראי דיון יסוד 2 בחינוך, סולטאן)</w:t>
      </w:r>
      <w:r w:rsidR="005D38DF" w:rsidRPr="00525B17">
        <w:rPr>
          <w:rFonts w:ascii="David" w:hAnsi="David" w:cs="David" w:hint="cs"/>
          <w:sz w:val="24"/>
          <w:szCs w:val="24"/>
          <w:rtl/>
        </w:rPr>
        <w:t xml:space="preserve">. </w:t>
      </w:r>
      <w:r w:rsidR="004B79FA" w:rsidRPr="00525B17">
        <w:rPr>
          <w:rFonts w:ascii="David" w:hAnsi="David" w:cs="David" w:hint="cs"/>
          <w:sz w:val="24"/>
          <w:szCs w:val="24"/>
          <w:u w:val="single"/>
          <w:rtl/>
        </w:rPr>
        <w:t>3</w:t>
      </w:r>
      <w:r w:rsidR="00E8350A">
        <w:rPr>
          <w:rFonts w:ascii="David" w:hAnsi="David" w:cs="David" w:hint="cs"/>
          <w:sz w:val="24"/>
          <w:szCs w:val="24"/>
          <w:rtl/>
        </w:rPr>
        <w:t>:</w:t>
      </w:r>
      <w:r w:rsidR="00CC7E8E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4B2A48" w:rsidRPr="00525B17">
        <w:rPr>
          <w:rFonts w:ascii="David" w:hAnsi="David" w:cs="David" w:hint="cs"/>
          <w:sz w:val="24"/>
          <w:szCs w:val="24"/>
          <w:rtl/>
        </w:rPr>
        <w:t>אב</w:t>
      </w:r>
      <w:r w:rsidR="007C68B7" w:rsidRPr="00525B17">
        <w:rPr>
          <w:rFonts w:ascii="David" w:hAnsi="David" w:cs="David" w:hint="cs"/>
          <w:sz w:val="24"/>
          <w:szCs w:val="24"/>
          <w:rtl/>
        </w:rPr>
        <w:t>:</w:t>
      </w:r>
      <w:r w:rsidR="004B2A48" w:rsidRPr="00525B17">
        <w:rPr>
          <w:rFonts w:ascii="David" w:hAnsi="David" w:cs="David" w:hint="cs"/>
          <w:sz w:val="24"/>
          <w:szCs w:val="24"/>
          <w:rtl/>
        </w:rPr>
        <w:t xml:space="preserve"> סתיו הפר את החובה בעבירה על ס</w:t>
      </w:r>
      <w:r w:rsidR="00536E77" w:rsidRPr="00525B17">
        <w:rPr>
          <w:rFonts w:ascii="David" w:hAnsi="David" w:cs="David" w:hint="cs"/>
          <w:sz w:val="24"/>
          <w:szCs w:val="24"/>
          <w:rtl/>
        </w:rPr>
        <w:t>'</w:t>
      </w:r>
      <w:r w:rsidR="004B2A48" w:rsidRPr="00525B17">
        <w:rPr>
          <w:rFonts w:ascii="David" w:hAnsi="David" w:cs="David" w:hint="cs"/>
          <w:sz w:val="24"/>
          <w:szCs w:val="24"/>
          <w:rtl/>
        </w:rPr>
        <w:t xml:space="preserve"> 97א לחוק העונשין, בהצטרפותו לארגון ביון זר. </w:t>
      </w:r>
      <w:r w:rsidR="004B2A48" w:rsidRPr="00525B17">
        <w:rPr>
          <w:rFonts w:ascii="David" w:hAnsi="David" w:cs="David"/>
          <w:sz w:val="24"/>
          <w:szCs w:val="24"/>
          <w:rtl/>
        </w:rPr>
        <w:t>סתיו</w:t>
      </w:r>
      <w:r w:rsidR="007C68B7" w:rsidRPr="00525B17">
        <w:rPr>
          <w:rFonts w:ascii="David" w:hAnsi="David" w:cs="David" w:hint="cs"/>
          <w:sz w:val="24"/>
          <w:szCs w:val="24"/>
          <w:rtl/>
        </w:rPr>
        <w:t>:</w:t>
      </w:r>
      <w:r w:rsidR="004B2A48" w:rsidRPr="00525B17">
        <w:rPr>
          <w:rFonts w:ascii="David" w:hAnsi="David" w:cs="David"/>
          <w:sz w:val="24"/>
          <w:szCs w:val="24"/>
          <w:rtl/>
        </w:rPr>
        <w:t xml:space="preserve"> </w:t>
      </w:r>
      <w:r w:rsidR="00536E77" w:rsidRPr="00525B17">
        <w:rPr>
          <w:rFonts w:ascii="David" w:hAnsi="David" w:cs="David" w:hint="cs"/>
          <w:sz w:val="24"/>
          <w:szCs w:val="24"/>
          <w:rtl/>
        </w:rPr>
        <w:t>ה</w:t>
      </w:r>
      <w:r w:rsidR="004B2A48" w:rsidRPr="00525B17">
        <w:rPr>
          <w:rFonts w:ascii="David" w:hAnsi="David" w:cs="David"/>
          <w:sz w:val="24"/>
          <w:szCs w:val="24"/>
          <w:rtl/>
        </w:rPr>
        <w:t xml:space="preserve">הצטרפות לא מהווה פגיעה בריבונות המדינה, </w:t>
      </w:r>
      <w:r w:rsidR="00536E77" w:rsidRPr="00525B17">
        <w:rPr>
          <w:rFonts w:ascii="David" w:hAnsi="David" w:cs="David" w:hint="cs"/>
          <w:sz w:val="24"/>
          <w:szCs w:val="24"/>
          <w:rtl/>
        </w:rPr>
        <w:t>כי הפעילות במזרח הרחוק, ו</w:t>
      </w:r>
      <w:r w:rsidR="004B2A48" w:rsidRPr="00525B17">
        <w:rPr>
          <w:rFonts w:ascii="David" w:hAnsi="David" w:cs="David"/>
          <w:sz w:val="24"/>
          <w:szCs w:val="24"/>
          <w:rtl/>
        </w:rPr>
        <w:t>לא מופנית אל מדינת ישראל.</w:t>
      </w:r>
      <w:r w:rsidR="00E8350A">
        <w:rPr>
          <w:rFonts w:ascii="David" w:hAnsi="David" w:cs="David" w:hint="cs"/>
          <w:sz w:val="24"/>
          <w:szCs w:val="24"/>
          <w:rtl/>
        </w:rPr>
        <w:t>4</w:t>
      </w:r>
      <w:r w:rsidR="004B79FA" w:rsidRPr="00525B17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535AC1" w:rsidRPr="00525B17">
        <w:rPr>
          <w:rFonts w:ascii="David" w:hAnsi="David" w:cs="David" w:hint="cs"/>
          <w:sz w:val="24"/>
          <w:szCs w:val="24"/>
          <w:rtl/>
        </w:rPr>
        <w:t xml:space="preserve"> אב</w:t>
      </w:r>
      <w:r w:rsidR="007C68B7" w:rsidRPr="00525B17">
        <w:rPr>
          <w:rFonts w:ascii="David" w:hAnsi="David" w:cs="David" w:hint="cs"/>
          <w:sz w:val="24"/>
          <w:szCs w:val="24"/>
          <w:rtl/>
        </w:rPr>
        <w:t>:</w:t>
      </w:r>
      <w:r w:rsidR="00535AC1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נשיאת שם המשפחה ע"י סתיו, </w:t>
      </w:r>
      <w:r w:rsidR="002541A5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ובגידתו, הובילו </w:t>
      </w:r>
      <w:r w:rsidR="00535AC1" w:rsidRPr="00525B17">
        <w:rPr>
          <w:rFonts w:ascii="David" w:hAnsi="David" w:cs="David" w:hint="cs"/>
          <w:sz w:val="24"/>
          <w:szCs w:val="24"/>
          <w:rtl/>
        </w:rPr>
        <w:t>לפגיעה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 כלכלית ובשם הטוב של האב, עקב הטעיה,  ומכאן להתדרדרות הבריאותית </w:t>
      </w:r>
      <w:r w:rsidR="00980F4B" w:rsidRPr="00525B17">
        <w:rPr>
          <w:rFonts w:ascii="David" w:hAnsi="David" w:cs="David" w:hint="cs"/>
          <w:sz w:val="24"/>
          <w:szCs w:val="24"/>
          <w:rtl/>
        </w:rPr>
        <w:t>(</w:t>
      </w:r>
      <w:r w:rsidR="005C3807" w:rsidRPr="00525B17">
        <w:rPr>
          <w:rFonts w:ascii="David" w:hAnsi="David" w:cs="David" w:hint="cs"/>
          <w:sz w:val="24"/>
          <w:szCs w:val="24"/>
          <w:rtl/>
        </w:rPr>
        <w:t xml:space="preserve">פס"ד </w:t>
      </w:r>
      <w:r w:rsidR="00980F4B" w:rsidRPr="00525B17">
        <w:rPr>
          <w:rFonts w:ascii="David" w:hAnsi="David" w:cs="David" w:hint="cs"/>
          <w:sz w:val="24"/>
          <w:szCs w:val="24"/>
          <w:rtl/>
        </w:rPr>
        <w:t>תקשורת).</w:t>
      </w:r>
      <w:r w:rsidR="00535AC1" w:rsidRPr="00525B17">
        <w:rPr>
          <w:rFonts w:ascii="David" w:hAnsi="David" w:cs="David" w:hint="cs"/>
          <w:sz w:val="24"/>
          <w:szCs w:val="24"/>
          <w:rtl/>
        </w:rPr>
        <w:t xml:space="preserve"> סתיו</w:t>
      </w:r>
      <w:r w:rsidR="007C68B7" w:rsidRPr="00525B17">
        <w:rPr>
          <w:rFonts w:ascii="David" w:hAnsi="David" w:cs="David" w:hint="cs"/>
          <w:sz w:val="24"/>
          <w:szCs w:val="24"/>
          <w:rtl/>
        </w:rPr>
        <w:t xml:space="preserve">: </w:t>
      </w:r>
      <w:r w:rsidR="00535AC1" w:rsidRPr="00525B17">
        <w:rPr>
          <w:rFonts w:ascii="David" w:hAnsi="David" w:cs="David" w:hint="cs"/>
          <w:sz w:val="24"/>
          <w:szCs w:val="24"/>
          <w:rtl/>
        </w:rPr>
        <w:t>ההפרה לא גרמה נזק לאב, אלא לחברה.</w:t>
      </w:r>
      <w:r w:rsidR="0053104F" w:rsidRPr="00525B17">
        <w:rPr>
          <w:rFonts w:ascii="David" w:hAnsi="David" w:cs="David" w:hint="cs"/>
          <w:sz w:val="24"/>
          <w:szCs w:val="24"/>
          <w:rtl/>
        </w:rPr>
        <w:t xml:space="preserve"> "בבגידה" </w:t>
      </w:r>
      <w:r w:rsidR="00416493" w:rsidRPr="00525B17">
        <w:rPr>
          <w:rFonts w:ascii="David" w:hAnsi="David" w:cs="David" w:hint="cs"/>
          <w:sz w:val="24"/>
          <w:szCs w:val="24"/>
          <w:rtl/>
        </w:rPr>
        <w:t>,</w:t>
      </w:r>
      <w:r w:rsidR="0053104F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5C3807" w:rsidRPr="00525B17">
        <w:rPr>
          <w:rFonts w:ascii="David" w:hAnsi="David" w:cs="David" w:hint="cs"/>
          <w:sz w:val="24"/>
          <w:szCs w:val="24"/>
          <w:rtl/>
        </w:rPr>
        <w:t>נפגע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ים בטחון המדינה ואזרחיה. </w:t>
      </w:r>
      <w:r w:rsidR="0000798C" w:rsidRPr="00525B17">
        <w:rPr>
          <w:rFonts w:ascii="David" w:hAnsi="David" w:cs="David" w:hint="cs"/>
          <w:sz w:val="24"/>
          <w:szCs w:val="24"/>
          <w:u w:val="single"/>
          <w:rtl/>
        </w:rPr>
        <w:t>קש</w:t>
      </w:r>
      <w:r w:rsidR="007C68B7" w:rsidRPr="00525B17">
        <w:rPr>
          <w:rFonts w:ascii="David" w:hAnsi="David" w:cs="David" w:hint="cs"/>
          <w:sz w:val="24"/>
          <w:szCs w:val="24"/>
          <w:u w:val="single"/>
          <w:rtl/>
        </w:rPr>
        <w:t xml:space="preserve">"ס </w:t>
      </w:r>
      <w:r w:rsidR="0000798C" w:rsidRPr="00525B17">
        <w:rPr>
          <w:rFonts w:ascii="David" w:hAnsi="David" w:cs="David" w:hint="cs"/>
          <w:sz w:val="24"/>
          <w:szCs w:val="24"/>
          <w:u w:val="single"/>
          <w:rtl/>
        </w:rPr>
        <w:t>עובדתי</w:t>
      </w:r>
      <w:r w:rsidR="00006C59" w:rsidRPr="00525B17">
        <w:rPr>
          <w:rFonts w:ascii="David" w:hAnsi="David" w:cs="David" w:hint="cs"/>
          <w:sz w:val="24"/>
          <w:szCs w:val="24"/>
          <w:rtl/>
        </w:rPr>
        <w:t>: אב</w:t>
      </w:r>
      <w:r w:rsidR="007C68B7" w:rsidRPr="00525B17">
        <w:rPr>
          <w:rFonts w:ascii="David" w:hAnsi="David" w:cs="David" w:hint="cs"/>
          <w:sz w:val="24"/>
          <w:szCs w:val="24"/>
          <w:rtl/>
        </w:rPr>
        <w:t xml:space="preserve">: </w:t>
      </w:r>
      <w:r w:rsidR="00006C59" w:rsidRPr="00525B17">
        <w:rPr>
          <w:rFonts w:ascii="David" w:hAnsi="David" w:cs="David" w:hint="cs"/>
          <w:sz w:val="24"/>
          <w:szCs w:val="24"/>
          <w:rtl/>
        </w:rPr>
        <w:t xml:space="preserve">הבגידה 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היא </w:t>
      </w:r>
      <w:r w:rsidR="00006C59" w:rsidRPr="00525B17">
        <w:rPr>
          <w:rFonts w:ascii="David" w:hAnsi="David" w:cs="David" w:hint="cs"/>
          <w:sz w:val="24"/>
          <w:szCs w:val="24"/>
          <w:rtl/>
        </w:rPr>
        <w:t>הגורם היחיד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006C59" w:rsidRPr="00525B17">
        <w:rPr>
          <w:rFonts w:ascii="David" w:hAnsi="David" w:cs="David" w:hint="cs"/>
          <w:sz w:val="24"/>
          <w:szCs w:val="24"/>
          <w:rtl/>
        </w:rPr>
        <w:t>להתדרדרות</w:t>
      </w:r>
      <w:r w:rsidR="00416493" w:rsidRPr="00525B17">
        <w:rPr>
          <w:rFonts w:ascii="David" w:hAnsi="David" w:cs="David" w:hint="cs"/>
          <w:sz w:val="24"/>
          <w:szCs w:val="24"/>
          <w:rtl/>
        </w:rPr>
        <w:t>ו</w:t>
      </w:r>
      <w:r w:rsidR="00006C59" w:rsidRPr="00525B17">
        <w:rPr>
          <w:rFonts w:ascii="David" w:hAnsi="David" w:cs="David" w:hint="cs"/>
          <w:sz w:val="24"/>
          <w:szCs w:val="24"/>
          <w:rtl/>
        </w:rPr>
        <w:t xml:space="preserve"> הנ</w:t>
      </w:r>
      <w:r w:rsidR="004B2A48" w:rsidRPr="00525B17">
        <w:rPr>
          <w:rFonts w:ascii="David" w:hAnsi="David" w:cs="David" w:hint="cs"/>
          <w:sz w:val="24"/>
          <w:szCs w:val="24"/>
          <w:rtl/>
        </w:rPr>
        <w:t>פש</w:t>
      </w:r>
      <w:r w:rsidR="00006C59" w:rsidRPr="00525B17">
        <w:rPr>
          <w:rFonts w:ascii="David" w:hAnsi="David" w:cs="David" w:hint="cs"/>
          <w:sz w:val="24"/>
          <w:szCs w:val="24"/>
          <w:rtl/>
        </w:rPr>
        <w:t xml:space="preserve">ית </w:t>
      </w:r>
      <w:r w:rsidR="004B2A48" w:rsidRPr="00525B17">
        <w:rPr>
          <w:rFonts w:ascii="David" w:hAnsi="David" w:cs="David" w:hint="cs"/>
          <w:sz w:val="24"/>
          <w:szCs w:val="24"/>
          <w:rtl/>
        </w:rPr>
        <w:t>ו</w:t>
      </w:r>
      <w:r w:rsidR="00006C59" w:rsidRPr="00525B17">
        <w:rPr>
          <w:rFonts w:ascii="David" w:hAnsi="David" w:cs="David" w:hint="cs"/>
          <w:sz w:val="24"/>
          <w:szCs w:val="24"/>
          <w:rtl/>
        </w:rPr>
        <w:t>הכלכלית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. </w:t>
      </w:r>
      <w:r w:rsidR="00006C59" w:rsidRPr="00525B17">
        <w:rPr>
          <w:rFonts w:ascii="David" w:hAnsi="David" w:cs="David" w:hint="cs"/>
          <w:sz w:val="24"/>
          <w:szCs w:val="24"/>
          <w:rtl/>
        </w:rPr>
        <w:t>סתיו</w:t>
      </w:r>
      <w:r w:rsidR="007C68B7" w:rsidRPr="00525B17">
        <w:rPr>
          <w:rFonts w:ascii="David" w:hAnsi="David" w:cs="David" w:hint="cs"/>
          <w:sz w:val="24"/>
          <w:szCs w:val="24"/>
          <w:rtl/>
        </w:rPr>
        <w:t xml:space="preserve">: </w:t>
      </w:r>
      <w:r w:rsidR="00416493" w:rsidRPr="00525B17">
        <w:rPr>
          <w:rFonts w:ascii="David" w:hAnsi="David" w:cs="David" w:hint="cs"/>
          <w:sz w:val="24"/>
          <w:szCs w:val="24"/>
          <w:rtl/>
        </w:rPr>
        <w:t xml:space="preserve">הנזק ניגרם </w:t>
      </w:r>
      <w:r w:rsidR="00525B17" w:rsidRPr="00525B17">
        <w:rPr>
          <w:rFonts w:ascii="David" w:hAnsi="David" w:cs="David" w:hint="cs"/>
          <w:sz w:val="24"/>
          <w:szCs w:val="24"/>
          <w:rtl/>
        </w:rPr>
        <w:t>ע"י גורמים שלא בשליטתו- ה</w:t>
      </w:r>
      <w:r w:rsidR="00006C59" w:rsidRPr="00525B17">
        <w:rPr>
          <w:rFonts w:ascii="David" w:hAnsi="David" w:cs="David" w:hint="cs"/>
          <w:sz w:val="24"/>
          <w:szCs w:val="24"/>
          <w:rtl/>
        </w:rPr>
        <w:t>חשיפה התקשורתית והציבור</w:t>
      </w:r>
      <w:commentRangeStart w:id="7"/>
      <w:r w:rsidR="00006C59" w:rsidRPr="00525B17">
        <w:rPr>
          <w:rFonts w:ascii="David" w:hAnsi="David" w:cs="David" w:hint="cs"/>
          <w:sz w:val="24"/>
          <w:szCs w:val="24"/>
          <w:rtl/>
        </w:rPr>
        <w:t>.</w:t>
      </w:r>
      <w:r w:rsidR="00525B17" w:rsidRPr="00525B1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commentRangeEnd w:id="7"/>
      <w:r w:rsidR="00104AC4">
        <w:rPr>
          <w:rStyle w:val="a8"/>
          <w:rtl/>
        </w:rPr>
        <w:commentReference w:id="7"/>
      </w:r>
      <w:proofErr w:type="spellStart"/>
      <w:r w:rsidR="0000798C" w:rsidRPr="00525B17">
        <w:rPr>
          <w:rFonts w:ascii="David" w:hAnsi="David" w:cs="David" w:hint="cs"/>
          <w:sz w:val="24"/>
          <w:szCs w:val="24"/>
          <w:u w:val="single"/>
          <w:rtl/>
        </w:rPr>
        <w:t>ק</w:t>
      </w:r>
      <w:r w:rsidR="007C68B7" w:rsidRPr="00525B17">
        <w:rPr>
          <w:rFonts w:ascii="David" w:hAnsi="David" w:cs="David" w:hint="cs"/>
          <w:sz w:val="24"/>
          <w:szCs w:val="24"/>
          <w:u w:val="single"/>
          <w:rtl/>
        </w:rPr>
        <w:t>ש"</w:t>
      </w:r>
      <w:r w:rsidR="0000798C" w:rsidRPr="00525B17">
        <w:rPr>
          <w:rFonts w:ascii="David" w:hAnsi="David" w:cs="David" w:hint="cs"/>
          <w:sz w:val="24"/>
          <w:szCs w:val="24"/>
          <w:u w:val="single"/>
          <w:rtl/>
        </w:rPr>
        <w:t>ס</w:t>
      </w:r>
      <w:proofErr w:type="spellEnd"/>
      <w:r w:rsidR="0000798C" w:rsidRPr="00525B17">
        <w:rPr>
          <w:rFonts w:ascii="David" w:hAnsi="David" w:cs="David" w:hint="cs"/>
          <w:sz w:val="24"/>
          <w:szCs w:val="24"/>
          <w:u w:val="single"/>
          <w:rtl/>
        </w:rPr>
        <w:t xml:space="preserve"> משפטי</w:t>
      </w:r>
      <w:r w:rsidR="005C3807" w:rsidRPr="00525B17">
        <w:rPr>
          <w:rFonts w:ascii="David" w:hAnsi="David" w:cs="David" w:hint="cs"/>
          <w:sz w:val="24"/>
          <w:szCs w:val="24"/>
          <w:rtl/>
        </w:rPr>
        <w:t>: סתיו</w:t>
      </w:r>
      <w:r w:rsidR="007C68B7" w:rsidRPr="00525B17">
        <w:rPr>
          <w:rFonts w:ascii="David" w:hAnsi="David" w:cs="David" w:hint="cs"/>
          <w:sz w:val="24"/>
          <w:szCs w:val="24"/>
          <w:rtl/>
        </w:rPr>
        <w:t>:</w:t>
      </w:r>
      <w:r w:rsidR="005C3807" w:rsidRPr="00525B17">
        <w:rPr>
          <w:rFonts w:ascii="David" w:hAnsi="David" w:cs="David" w:hint="cs"/>
          <w:sz w:val="24"/>
          <w:szCs w:val="24"/>
          <w:rtl/>
        </w:rPr>
        <w:t xml:space="preserve"> הנזק בעקבות ההפרה לא נופל למתחם הסיכון. החובה </w:t>
      </w:r>
      <w:r w:rsidR="00525B17" w:rsidRPr="00525B17">
        <w:rPr>
          <w:rFonts w:ascii="David" w:hAnsi="David" w:cs="David" w:hint="cs"/>
          <w:sz w:val="24"/>
          <w:szCs w:val="24"/>
          <w:rtl/>
        </w:rPr>
        <w:t xml:space="preserve">מונעת </w:t>
      </w:r>
      <w:r w:rsidR="005C3807" w:rsidRPr="00525B17">
        <w:rPr>
          <w:rFonts w:ascii="David" w:hAnsi="David" w:cs="David" w:hint="cs"/>
          <w:sz w:val="24"/>
          <w:szCs w:val="24"/>
          <w:rtl/>
        </w:rPr>
        <w:t>פגיעה בביטחון המדינה</w:t>
      </w:r>
      <w:r w:rsidR="00525B17" w:rsidRPr="00525B17">
        <w:rPr>
          <w:rFonts w:ascii="David" w:hAnsi="David" w:cs="David" w:hint="cs"/>
          <w:sz w:val="24"/>
          <w:szCs w:val="24"/>
          <w:rtl/>
        </w:rPr>
        <w:t xml:space="preserve">, </w:t>
      </w:r>
      <w:r w:rsidR="005C3807" w:rsidRPr="00525B17">
        <w:rPr>
          <w:rFonts w:ascii="David" w:hAnsi="David" w:cs="David" w:hint="cs"/>
          <w:sz w:val="24"/>
          <w:szCs w:val="24"/>
          <w:rtl/>
        </w:rPr>
        <w:t xml:space="preserve"> ולא </w:t>
      </w:r>
      <w:r w:rsidR="007C68B7" w:rsidRPr="00525B17">
        <w:rPr>
          <w:rFonts w:ascii="David" w:hAnsi="David" w:cs="David" w:hint="cs"/>
          <w:sz w:val="24"/>
          <w:szCs w:val="24"/>
          <w:rtl/>
        </w:rPr>
        <w:t>בפרנס</w:t>
      </w:r>
      <w:r w:rsidR="00525B17" w:rsidRPr="00525B17">
        <w:rPr>
          <w:rFonts w:ascii="David" w:hAnsi="David" w:cs="David" w:hint="cs"/>
          <w:sz w:val="24"/>
          <w:szCs w:val="24"/>
          <w:rtl/>
        </w:rPr>
        <w:t xml:space="preserve">ת </w:t>
      </w:r>
      <w:r w:rsidR="005C3807" w:rsidRPr="00525B17">
        <w:rPr>
          <w:rFonts w:ascii="David" w:hAnsi="David" w:cs="David" w:hint="cs"/>
          <w:sz w:val="24"/>
          <w:szCs w:val="24"/>
          <w:rtl/>
        </w:rPr>
        <w:t>האזרח. האב</w:t>
      </w:r>
      <w:r w:rsidR="007C68B7" w:rsidRPr="00525B17">
        <w:rPr>
          <w:rFonts w:ascii="David" w:hAnsi="David" w:cs="David" w:hint="cs"/>
          <w:sz w:val="24"/>
          <w:szCs w:val="24"/>
          <w:rtl/>
        </w:rPr>
        <w:t xml:space="preserve">: </w:t>
      </w:r>
      <w:r w:rsidR="005C3807" w:rsidRPr="00525B17">
        <w:rPr>
          <w:rFonts w:ascii="David" w:hAnsi="David" w:cs="David" w:hint="cs"/>
          <w:sz w:val="24"/>
          <w:szCs w:val="24"/>
          <w:rtl/>
        </w:rPr>
        <w:t>לפי מבחן הצפיות ניתן לצפות שבגיד</w:t>
      </w:r>
      <w:r w:rsidR="00E46818" w:rsidRPr="00525B17">
        <w:rPr>
          <w:rFonts w:ascii="David" w:hAnsi="David" w:cs="David" w:hint="cs"/>
          <w:sz w:val="24"/>
          <w:szCs w:val="24"/>
          <w:rtl/>
        </w:rPr>
        <w:t>ת הבן</w:t>
      </w:r>
      <w:r w:rsidR="005C3807" w:rsidRPr="00525B17">
        <w:rPr>
          <w:rFonts w:ascii="David" w:hAnsi="David" w:cs="David" w:hint="cs"/>
          <w:sz w:val="24"/>
          <w:szCs w:val="24"/>
          <w:rtl/>
        </w:rPr>
        <w:t xml:space="preserve"> במדינה,</w:t>
      </w:r>
      <w:r w:rsidR="00E46818" w:rsidRPr="00525B17">
        <w:rPr>
          <w:rFonts w:ascii="David" w:hAnsi="David" w:cs="David" w:hint="cs"/>
          <w:sz w:val="24"/>
          <w:szCs w:val="24"/>
          <w:rtl/>
        </w:rPr>
        <w:t xml:space="preserve"> תגרום </w:t>
      </w:r>
      <w:r w:rsidR="005C3807" w:rsidRPr="00525B17">
        <w:rPr>
          <w:rFonts w:ascii="David" w:hAnsi="David" w:cs="David" w:hint="cs"/>
          <w:sz w:val="24"/>
          <w:szCs w:val="24"/>
          <w:rtl/>
        </w:rPr>
        <w:t xml:space="preserve">נזק כלכלי למשפחה. </w:t>
      </w:r>
      <w:r w:rsidR="007C68B7" w:rsidRPr="00525B17">
        <w:rPr>
          <w:rFonts w:ascii="David" w:hAnsi="David" w:cs="David" w:hint="cs"/>
          <w:sz w:val="24"/>
          <w:szCs w:val="24"/>
          <w:rtl/>
        </w:rPr>
        <w:t>סתיו:</w:t>
      </w:r>
      <w:r w:rsidR="002541A5" w:rsidRPr="00525B17">
        <w:rPr>
          <w:rFonts w:ascii="David" w:hAnsi="David" w:cs="David" w:hint="cs"/>
          <w:sz w:val="24"/>
          <w:szCs w:val="24"/>
          <w:rtl/>
        </w:rPr>
        <w:t xml:space="preserve"> </w:t>
      </w:r>
      <w:r w:rsidR="005C3807" w:rsidRPr="00525B17">
        <w:rPr>
          <w:rFonts w:ascii="David" w:hAnsi="David" w:cs="David" w:hint="cs"/>
          <w:sz w:val="24"/>
          <w:szCs w:val="24"/>
          <w:rtl/>
        </w:rPr>
        <w:t>לא צריך לצפות</w:t>
      </w:r>
      <w:r w:rsidR="002541A5" w:rsidRPr="00525B17">
        <w:rPr>
          <w:rFonts w:ascii="David" w:hAnsi="David" w:cs="David" w:hint="cs"/>
          <w:sz w:val="24"/>
          <w:szCs w:val="24"/>
          <w:rtl/>
        </w:rPr>
        <w:t>-</w:t>
      </w:r>
      <w:r w:rsidR="005C3807" w:rsidRPr="00525B17">
        <w:rPr>
          <w:rFonts w:ascii="David" w:hAnsi="David" w:cs="David" w:hint="cs"/>
          <w:sz w:val="24"/>
          <w:szCs w:val="24"/>
          <w:rtl/>
        </w:rPr>
        <w:t xml:space="preserve"> לא ראוי להטיל על סתיו את האחריות הנזיקית לנזק האב. </w:t>
      </w:r>
      <w:r w:rsidR="004B79FA" w:rsidRPr="00525B17">
        <w:rPr>
          <w:rFonts w:ascii="David" w:hAnsi="David" w:cs="David" w:hint="cs"/>
          <w:sz w:val="24"/>
          <w:szCs w:val="24"/>
          <w:u w:val="single"/>
          <w:rtl/>
        </w:rPr>
        <w:t>5</w:t>
      </w:r>
      <w:r w:rsidR="00E8350A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53104F" w:rsidRPr="00525B17">
        <w:rPr>
          <w:rFonts w:ascii="David" w:hAnsi="David" w:cs="David" w:hint="cs"/>
          <w:sz w:val="24"/>
          <w:szCs w:val="24"/>
          <w:rtl/>
        </w:rPr>
        <w:t>אב</w:t>
      </w:r>
      <w:r w:rsidR="007C68B7" w:rsidRPr="00525B17">
        <w:rPr>
          <w:rFonts w:ascii="David" w:hAnsi="David" w:cs="David" w:hint="cs"/>
          <w:sz w:val="24"/>
          <w:szCs w:val="24"/>
          <w:rtl/>
        </w:rPr>
        <w:t>:</w:t>
      </w:r>
      <w:r w:rsidR="007C68B7" w:rsidRPr="00536E77">
        <w:rPr>
          <w:rFonts w:ascii="David" w:hAnsi="David" w:cs="David" w:hint="cs"/>
          <w:sz w:val="24"/>
          <w:szCs w:val="24"/>
          <w:rtl/>
        </w:rPr>
        <w:t xml:space="preserve"> </w:t>
      </w:r>
      <w:r w:rsidR="003D48BD" w:rsidRPr="00536E77">
        <w:rPr>
          <w:rFonts w:ascii="David" w:hAnsi="David" w:cs="David" w:hint="cs"/>
          <w:sz w:val="24"/>
          <w:szCs w:val="24"/>
          <w:rtl/>
        </w:rPr>
        <w:t xml:space="preserve">מכיון </w:t>
      </w:r>
      <w:r w:rsidR="0053104F" w:rsidRPr="00536E77">
        <w:rPr>
          <w:rFonts w:ascii="David" w:hAnsi="David" w:cs="David" w:hint="cs"/>
          <w:sz w:val="24"/>
          <w:szCs w:val="24"/>
          <w:rtl/>
        </w:rPr>
        <w:t xml:space="preserve">שהחוק ניסה להגן על ביטחון המדינה וביטחון הפרט, מעצם הפגיעה בבריאות האב, </w:t>
      </w:r>
      <w:r w:rsidR="00E46818" w:rsidRPr="00536E77">
        <w:rPr>
          <w:rFonts w:ascii="David" w:hAnsi="David" w:cs="David" w:hint="cs"/>
          <w:sz w:val="24"/>
          <w:szCs w:val="24"/>
          <w:rtl/>
        </w:rPr>
        <w:t>נפגע ביטחון</w:t>
      </w:r>
      <w:r w:rsidR="0053104F" w:rsidRPr="00536E77">
        <w:rPr>
          <w:rFonts w:ascii="David" w:hAnsi="David" w:cs="David" w:hint="cs"/>
          <w:sz w:val="24"/>
          <w:szCs w:val="24"/>
          <w:rtl/>
        </w:rPr>
        <w:t xml:space="preserve"> הפרט.</w:t>
      </w:r>
      <w:r w:rsidR="00E46818" w:rsidRPr="00536E77">
        <w:rPr>
          <w:rFonts w:ascii="David" w:hAnsi="David" w:cs="David" w:hint="cs"/>
          <w:sz w:val="24"/>
          <w:szCs w:val="24"/>
          <w:rtl/>
        </w:rPr>
        <w:t xml:space="preserve"> ולכן </w:t>
      </w:r>
      <w:r w:rsidR="0053104F" w:rsidRPr="00536E77">
        <w:rPr>
          <w:rFonts w:ascii="David" w:hAnsi="David" w:cs="David" w:hint="cs"/>
          <w:sz w:val="24"/>
          <w:szCs w:val="24"/>
          <w:rtl/>
        </w:rPr>
        <w:t xml:space="preserve">הנזק </w:t>
      </w:r>
      <w:r w:rsidR="003D48BD" w:rsidRPr="00536E77">
        <w:rPr>
          <w:rFonts w:ascii="David" w:hAnsi="David" w:cs="David" w:hint="cs"/>
          <w:sz w:val="24"/>
          <w:szCs w:val="24"/>
          <w:rtl/>
        </w:rPr>
        <w:t xml:space="preserve">אליו התכוון החוק </w:t>
      </w:r>
      <w:r w:rsidR="00E46818" w:rsidRPr="00536E77">
        <w:rPr>
          <w:rFonts w:ascii="David" w:hAnsi="David" w:cs="David" w:hint="cs"/>
          <w:sz w:val="24"/>
          <w:szCs w:val="24"/>
          <w:rtl/>
        </w:rPr>
        <w:t>נגרם</w:t>
      </w:r>
      <w:r w:rsidR="003D48BD" w:rsidRPr="00536E77">
        <w:rPr>
          <w:rFonts w:ascii="David" w:hAnsi="David" w:cs="David" w:hint="cs"/>
          <w:sz w:val="24"/>
          <w:szCs w:val="24"/>
          <w:rtl/>
        </w:rPr>
        <w:t xml:space="preserve">. </w:t>
      </w:r>
      <w:r w:rsidR="007C68B7" w:rsidRPr="00536E77">
        <w:rPr>
          <w:rFonts w:ascii="David" w:hAnsi="David" w:cs="David" w:hint="cs"/>
          <w:sz w:val="24"/>
          <w:szCs w:val="24"/>
          <w:rtl/>
        </w:rPr>
        <w:t>סתיו</w:t>
      </w:r>
      <w:r w:rsidR="00020880">
        <w:rPr>
          <w:rFonts w:ascii="David" w:hAnsi="David" w:cs="David" w:hint="cs"/>
          <w:sz w:val="24"/>
          <w:szCs w:val="24"/>
          <w:rtl/>
        </w:rPr>
        <w:t>:</w:t>
      </w:r>
      <w:r w:rsidR="0053104F" w:rsidRPr="00536E77">
        <w:rPr>
          <w:rFonts w:ascii="David" w:hAnsi="David" w:cs="David" w:hint="cs"/>
          <w:sz w:val="24"/>
          <w:szCs w:val="24"/>
          <w:rtl/>
        </w:rPr>
        <w:t xml:space="preserve"> הח</w:t>
      </w:r>
      <w:r w:rsidR="007C68B7" w:rsidRPr="00536E77">
        <w:rPr>
          <w:rFonts w:ascii="David" w:hAnsi="David" w:cs="David" w:hint="cs"/>
          <w:sz w:val="24"/>
          <w:szCs w:val="24"/>
          <w:rtl/>
        </w:rPr>
        <w:t>וק</w:t>
      </w:r>
      <w:r w:rsidR="0053104F" w:rsidRPr="00536E77">
        <w:rPr>
          <w:rFonts w:ascii="David" w:hAnsi="David" w:cs="David" w:hint="cs"/>
          <w:sz w:val="24"/>
          <w:szCs w:val="24"/>
          <w:rtl/>
        </w:rPr>
        <w:t xml:space="preserve"> </w:t>
      </w:r>
      <w:r w:rsidR="00020880">
        <w:rPr>
          <w:rFonts w:ascii="David" w:hAnsi="David" w:cs="David" w:hint="cs"/>
          <w:sz w:val="24"/>
          <w:szCs w:val="24"/>
          <w:rtl/>
        </w:rPr>
        <w:t xml:space="preserve">לא מגן </w:t>
      </w:r>
      <w:r w:rsidR="0053104F" w:rsidRPr="00536E77">
        <w:rPr>
          <w:rFonts w:ascii="David" w:hAnsi="David" w:cs="David" w:hint="cs"/>
          <w:sz w:val="24"/>
          <w:szCs w:val="24"/>
          <w:rtl/>
        </w:rPr>
        <w:t xml:space="preserve">על הפרט אלא על הציבור מסכנות ביטחוניות </w:t>
      </w:r>
      <w:r w:rsidR="00536E77" w:rsidRPr="00536E77">
        <w:rPr>
          <w:rFonts w:ascii="David" w:hAnsi="David" w:cs="David" w:hint="cs"/>
          <w:sz w:val="24"/>
          <w:szCs w:val="24"/>
          <w:rtl/>
        </w:rPr>
        <w:t>.</w:t>
      </w:r>
      <w:r w:rsidR="0053104F" w:rsidRPr="00536E77"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08564E" w:rsidRPr="00525B17" w:rsidSect="00305D30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ira Dvora Gordin" w:date="2021-05-30T10:01:00Z" w:initials="SDG">
    <w:p w14:paraId="6F24B842" w14:textId="0E8DEDC6" w:rsidR="006133D9" w:rsidRDefault="006133D9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>יש להשתמש במבחן האלמלא</w:t>
      </w:r>
    </w:p>
  </w:comment>
  <w:comment w:id="2" w:author="Shira Dvora Gordin" w:date="2021-05-30T10:02:00Z" w:initials="SDG">
    <w:p w14:paraId="1B733E1B" w14:textId="1F0FB419" w:rsidR="00C634C1" w:rsidRDefault="00C634C1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יפה. יש לבחון גם במבחן השכל הישר. </w:t>
      </w:r>
    </w:p>
  </w:comment>
  <w:comment w:id="3" w:author="Shira Dvora Gordin" w:date="2021-05-30T10:03:00Z" w:initials="SDG">
    <w:p w14:paraId="40767159" w14:textId="44950BBE" w:rsidR="006E08B9" w:rsidRDefault="006E08B9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וכן הנזק הנפשי</w:t>
      </w:r>
    </w:p>
  </w:comment>
  <w:comment w:id="5" w:author="Shira Dvora Gordin" w:date="2021-05-30T10:04:00Z" w:initials="SDG">
    <w:p w14:paraId="6B33FDF8" w14:textId="6B138F71" w:rsidR="005B6135" w:rsidRDefault="005B6135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 xml:space="preserve">יש להדגיש שהנזק הוא הנזק הנפשי ולדון בכך </w:t>
      </w:r>
      <w:proofErr w:type="spellStart"/>
      <w:r>
        <w:rPr>
          <w:rFonts w:hint="cs"/>
          <w:rtl/>
        </w:rPr>
        <w:t>בקש"ס</w:t>
      </w:r>
      <w:proofErr w:type="spellEnd"/>
      <w:r>
        <w:rPr>
          <w:rFonts w:hint="cs"/>
          <w:rtl/>
        </w:rPr>
        <w:t>.</w:t>
      </w:r>
    </w:p>
  </w:comment>
  <w:comment w:id="6" w:author="Shira Dvora Gordin" w:date="2021-05-30T10:04:00Z" w:initials="SDG">
    <w:p w14:paraId="4AD02EE6" w14:textId="528EFC8D" w:rsidR="00935107" w:rsidRDefault="00935107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 xml:space="preserve">כנ"ל לגבי השכל הישר. </w:t>
      </w:r>
    </w:p>
  </w:comment>
  <w:comment w:id="7" w:author="Shira Dvora Gordin" w:date="2021-05-30T10:07:00Z" w:initials="SDG">
    <w:p w14:paraId="01A7D52D" w14:textId="62CEF679" w:rsidR="00104AC4" w:rsidRDefault="00104AC4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אולי גם גורמים נוספים?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24B842" w15:done="0"/>
  <w15:commentEx w15:paraId="1B733E1B" w15:done="0"/>
  <w15:commentEx w15:paraId="40767159" w15:done="0"/>
  <w15:commentEx w15:paraId="6B33FDF8" w15:done="0"/>
  <w15:commentEx w15:paraId="4AD02EE6" w15:done="0"/>
  <w15:commentEx w15:paraId="01A7D5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DE104" w16cex:dateUtc="2021-05-30T07:01:00Z"/>
  <w16cex:commentExtensible w16cex:durableId="245DE12D" w16cex:dateUtc="2021-05-30T07:02:00Z"/>
  <w16cex:commentExtensible w16cex:durableId="245DE155" w16cex:dateUtc="2021-05-30T07:03:00Z"/>
  <w16cex:commentExtensible w16cex:durableId="245DE191" w16cex:dateUtc="2021-05-30T07:04:00Z"/>
  <w16cex:commentExtensible w16cex:durableId="245DE1C4" w16cex:dateUtc="2021-05-30T07:04:00Z"/>
  <w16cex:commentExtensible w16cex:durableId="245DE244" w16cex:dateUtc="2021-05-30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4B842" w16cid:durableId="245DE104"/>
  <w16cid:commentId w16cid:paraId="1B733E1B" w16cid:durableId="245DE12D"/>
  <w16cid:commentId w16cid:paraId="40767159" w16cid:durableId="245DE155"/>
  <w16cid:commentId w16cid:paraId="6B33FDF8" w16cid:durableId="245DE191"/>
  <w16cid:commentId w16cid:paraId="4AD02EE6" w16cid:durableId="245DE1C4"/>
  <w16cid:commentId w16cid:paraId="01A7D52D" w16cid:durableId="245DE2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6FA5" w14:textId="77777777" w:rsidR="007D2AD3" w:rsidRDefault="007D2AD3" w:rsidP="00743F58">
      <w:pPr>
        <w:spacing w:after="0" w:line="240" w:lineRule="auto"/>
      </w:pPr>
      <w:r>
        <w:separator/>
      </w:r>
    </w:p>
  </w:endnote>
  <w:endnote w:type="continuationSeparator" w:id="0">
    <w:p w14:paraId="1D1BD3E2" w14:textId="77777777" w:rsidR="007D2AD3" w:rsidRDefault="007D2AD3" w:rsidP="007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53429396"/>
      <w:docPartObj>
        <w:docPartGallery w:val="Page Numbers (Bottom of Page)"/>
        <w:docPartUnique/>
      </w:docPartObj>
    </w:sdtPr>
    <w:sdtEndPr/>
    <w:sdtContent>
      <w:p w14:paraId="661F0F2C" w14:textId="77777777" w:rsidR="005E5082" w:rsidRDefault="005E50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5095EE30" w14:textId="77777777" w:rsidR="005E5082" w:rsidRDefault="005E50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E889" w14:textId="77777777" w:rsidR="007D2AD3" w:rsidRDefault="007D2AD3" w:rsidP="00743F58">
      <w:pPr>
        <w:spacing w:after="0" w:line="240" w:lineRule="auto"/>
      </w:pPr>
      <w:r>
        <w:separator/>
      </w:r>
    </w:p>
  </w:footnote>
  <w:footnote w:type="continuationSeparator" w:id="0">
    <w:p w14:paraId="1552D369" w14:textId="77777777" w:rsidR="007D2AD3" w:rsidRDefault="007D2AD3" w:rsidP="007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5F3E" w14:textId="77777777" w:rsidR="005E5082" w:rsidRPr="00743F58" w:rsidRDefault="005E5082">
    <w:pPr>
      <w:pStyle w:val="a3"/>
      <w:rPr>
        <w:rFonts w:ascii="David" w:hAnsi="David" w:cs="David"/>
      </w:rPr>
    </w:pPr>
    <w:r>
      <w:rPr>
        <w:rFonts w:ascii="David" w:hAnsi="David" w:cs="David" w:hint="cs"/>
        <w:rtl/>
      </w:rPr>
      <w:t xml:space="preserve">עבודה 2- עוולת הפרה חובה חקוקה                                                                                </w:t>
    </w:r>
    <w:r w:rsidRPr="00743F58">
      <w:rPr>
        <w:rFonts w:ascii="David" w:hAnsi="David" w:cs="David"/>
        <w:rtl/>
      </w:rPr>
      <w:t>מיכל אדיב 206919342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ra Dvora Gordin">
    <w15:presenceInfo w15:providerId="AD" w15:userId="S::shiradvora.gordin@live.biu.ac.il::8a696663-a533-42d5-a196-06610bc1a0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58"/>
    <w:rsid w:val="00006C59"/>
    <w:rsid w:val="0000798C"/>
    <w:rsid w:val="00020880"/>
    <w:rsid w:val="00034FA1"/>
    <w:rsid w:val="00046E91"/>
    <w:rsid w:val="00073100"/>
    <w:rsid w:val="000736E3"/>
    <w:rsid w:val="00084F72"/>
    <w:rsid w:val="0008564E"/>
    <w:rsid w:val="000F21F8"/>
    <w:rsid w:val="00104AC4"/>
    <w:rsid w:val="001137DC"/>
    <w:rsid w:val="00121D03"/>
    <w:rsid w:val="00173FDC"/>
    <w:rsid w:val="00174E37"/>
    <w:rsid w:val="002530A7"/>
    <w:rsid w:val="002541A5"/>
    <w:rsid w:val="002620DA"/>
    <w:rsid w:val="00287B0D"/>
    <w:rsid w:val="002C3170"/>
    <w:rsid w:val="002D5AC7"/>
    <w:rsid w:val="00305D30"/>
    <w:rsid w:val="003568F3"/>
    <w:rsid w:val="003976A9"/>
    <w:rsid w:val="003C084D"/>
    <w:rsid w:val="003D48BD"/>
    <w:rsid w:val="00416493"/>
    <w:rsid w:val="00460066"/>
    <w:rsid w:val="00491ECF"/>
    <w:rsid w:val="004A3372"/>
    <w:rsid w:val="004B2A48"/>
    <w:rsid w:val="004B61FE"/>
    <w:rsid w:val="004B79FA"/>
    <w:rsid w:val="00525B17"/>
    <w:rsid w:val="0053104F"/>
    <w:rsid w:val="00535AC1"/>
    <w:rsid w:val="0053627B"/>
    <w:rsid w:val="00536E77"/>
    <w:rsid w:val="005956AE"/>
    <w:rsid w:val="005A24D6"/>
    <w:rsid w:val="005B6135"/>
    <w:rsid w:val="005C3807"/>
    <w:rsid w:val="005D38DF"/>
    <w:rsid w:val="005E5082"/>
    <w:rsid w:val="006133D9"/>
    <w:rsid w:val="006358B2"/>
    <w:rsid w:val="006422C9"/>
    <w:rsid w:val="00681EF7"/>
    <w:rsid w:val="006B3B23"/>
    <w:rsid w:val="006C48D9"/>
    <w:rsid w:val="006E08B9"/>
    <w:rsid w:val="006F1912"/>
    <w:rsid w:val="006F4A6D"/>
    <w:rsid w:val="00706DC8"/>
    <w:rsid w:val="00743F58"/>
    <w:rsid w:val="00793808"/>
    <w:rsid w:val="00796FF5"/>
    <w:rsid w:val="007C3FC3"/>
    <w:rsid w:val="007C5220"/>
    <w:rsid w:val="007C68B7"/>
    <w:rsid w:val="007D2AD3"/>
    <w:rsid w:val="007D786D"/>
    <w:rsid w:val="007F6620"/>
    <w:rsid w:val="00835905"/>
    <w:rsid w:val="008464FC"/>
    <w:rsid w:val="00854770"/>
    <w:rsid w:val="00860558"/>
    <w:rsid w:val="00886B9B"/>
    <w:rsid w:val="00894029"/>
    <w:rsid w:val="008C07C6"/>
    <w:rsid w:val="008C6E1C"/>
    <w:rsid w:val="00900816"/>
    <w:rsid w:val="00935107"/>
    <w:rsid w:val="0094240D"/>
    <w:rsid w:val="00980F4B"/>
    <w:rsid w:val="00982231"/>
    <w:rsid w:val="009A3903"/>
    <w:rsid w:val="009C51A3"/>
    <w:rsid w:val="00A140D7"/>
    <w:rsid w:val="00A31E55"/>
    <w:rsid w:val="00A63AEC"/>
    <w:rsid w:val="00BA141D"/>
    <w:rsid w:val="00BA46DE"/>
    <w:rsid w:val="00BB582E"/>
    <w:rsid w:val="00BC7A63"/>
    <w:rsid w:val="00C0451E"/>
    <w:rsid w:val="00C261DC"/>
    <w:rsid w:val="00C634C1"/>
    <w:rsid w:val="00C7343C"/>
    <w:rsid w:val="00CA42D7"/>
    <w:rsid w:val="00CC7E8E"/>
    <w:rsid w:val="00D22DC5"/>
    <w:rsid w:val="00D40950"/>
    <w:rsid w:val="00D61345"/>
    <w:rsid w:val="00D81BF4"/>
    <w:rsid w:val="00D97409"/>
    <w:rsid w:val="00DD37F1"/>
    <w:rsid w:val="00DE1AA8"/>
    <w:rsid w:val="00DE77EE"/>
    <w:rsid w:val="00E003E9"/>
    <w:rsid w:val="00E039AA"/>
    <w:rsid w:val="00E46818"/>
    <w:rsid w:val="00E74E58"/>
    <w:rsid w:val="00E8350A"/>
    <w:rsid w:val="00EC7305"/>
    <w:rsid w:val="00EF6B8D"/>
    <w:rsid w:val="00F66C65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2D29"/>
  <w15:chartTrackingRefBased/>
  <w15:docId w15:val="{42656324-7E03-4768-A1F0-E23A226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43F58"/>
  </w:style>
  <w:style w:type="paragraph" w:styleId="a5">
    <w:name w:val="footer"/>
    <w:basedOn w:val="a"/>
    <w:link w:val="a6"/>
    <w:uiPriority w:val="99"/>
    <w:unhideWhenUsed/>
    <w:rsid w:val="00743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43F58"/>
  </w:style>
  <w:style w:type="paragraph" w:styleId="a7">
    <w:name w:val="List Paragraph"/>
    <w:basedOn w:val="a"/>
    <w:uiPriority w:val="34"/>
    <w:qFormat/>
    <w:rsid w:val="00DD37F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133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33D9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6133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33D9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6133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133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6133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535C-6149-42A4-ABFF-A6C3C1B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adiv</cp:lastModifiedBy>
  <cp:revision>2</cp:revision>
  <dcterms:created xsi:type="dcterms:W3CDTF">2021-07-29T21:41:00Z</dcterms:created>
  <dcterms:modified xsi:type="dcterms:W3CDTF">2021-07-29T21:41:00Z</dcterms:modified>
</cp:coreProperties>
</file>