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961D5" w14:textId="2CDED863" w:rsidR="002A4A98" w:rsidRDefault="001B4A1C" w:rsidP="002A4A98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תמר תטען שנכרת חוזה בין הצדדים, שהופר על-ידי אהרון.</w:t>
      </w:r>
      <w:r w:rsidR="002A4A98">
        <w:rPr>
          <w:rFonts w:ascii="David" w:hAnsi="David" w:cs="David" w:hint="cs"/>
          <w:sz w:val="24"/>
          <w:szCs w:val="24"/>
          <w:rtl/>
        </w:rPr>
        <w:t xml:space="preserve"> הייתה גמירת דעת של הצדדים</w:t>
      </w:r>
      <w:r w:rsidR="00E525BC">
        <w:rPr>
          <w:rFonts w:ascii="David" w:hAnsi="David" w:cs="David" w:hint="cs"/>
          <w:sz w:val="24"/>
          <w:szCs w:val="24"/>
          <w:rtl/>
        </w:rPr>
        <w:t xml:space="preserve"> (ס' 2 לחוק החוזים)</w:t>
      </w:r>
      <w:r w:rsidR="002A4A98">
        <w:rPr>
          <w:rFonts w:ascii="David" w:hAnsi="David" w:cs="David" w:hint="cs"/>
          <w:sz w:val="24"/>
          <w:szCs w:val="24"/>
          <w:rtl/>
        </w:rPr>
        <w:t>- הם הסכימו להתקשר בחוזה, ואף קבעו תאריך מסוים לגיבושו עם עורך-דין,</w:t>
      </w:r>
      <w:r w:rsidR="007B16BA">
        <w:rPr>
          <w:rFonts w:ascii="David" w:hAnsi="David" w:cs="David" w:hint="cs"/>
          <w:sz w:val="24"/>
          <w:szCs w:val="24"/>
          <w:rtl/>
        </w:rPr>
        <w:t xml:space="preserve"> כלומר היו מוכנים לחתימה סופית-</w:t>
      </w:r>
      <w:r w:rsidR="002A4A98">
        <w:rPr>
          <w:rFonts w:ascii="David" w:hAnsi="David" w:cs="David" w:hint="cs"/>
          <w:sz w:val="24"/>
          <w:szCs w:val="24"/>
          <w:rtl/>
        </w:rPr>
        <w:t xml:space="preserve"> מה שמעיד</w:t>
      </w:r>
      <w:r w:rsidR="00B11901">
        <w:rPr>
          <w:rFonts w:ascii="David" w:hAnsi="David" w:cs="David" w:hint="cs"/>
          <w:sz w:val="24"/>
          <w:szCs w:val="24"/>
          <w:rtl/>
        </w:rPr>
        <w:t xml:space="preserve">, מנקודת מבט אובייקטיבית (זנדבנק), </w:t>
      </w:r>
      <w:r w:rsidR="002A4A98">
        <w:rPr>
          <w:rFonts w:ascii="David" w:hAnsi="David" w:cs="David" w:hint="cs"/>
          <w:sz w:val="24"/>
          <w:szCs w:val="24"/>
          <w:rtl/>
        </w:rPr>
        <w:t>על כוונתם</w:t>
      </w:r>
      <w:r w:rsidR="00691C06">
        <w:rPr>
          <w:rFonts w:ascii="David" w:hAnsi="David" w:cs="David" w:hint="cs"/>
          <w:sz w:val="24"/>
          <w:szCs w:val="24"/>
          <w:rtl/>
        </w:rPr>
        <w:t xml:space="preserve"> להתקשרות סופית</w:t>
      </w:r>
      <w:r w:rsidR="002A4A98">
        <w:rPr>
          <w:rFonts w:ascii="David" w:hAnsi="David" w:cs="David" w:hint="cs"/>
          <w:sz w:val="24"/>
          <w:szCs w:val="24"/>
          <w:rtl/>
        </w:rPr>
        <w:t xml:space="preserve">. תמר אף לקחה הלוואה, מה </w:t>
      </w:r>
      <w:r w:rsidR="00E525BC">
        <w:rPr>
          <w:rFonts w:ascii="David" w:hAnsi="David" w:cs="David" w:hint="cs"/>
          <w:sz w:val="24"/>
          <w:szCs w:val="24"/>
          <w:rtl/>
        </w:rPr>
        <w:t>שמעיד</w:t>
      </w:r>
      <w:r w:rsidR="002A4A98">
        <w:rPr>
          <w:rFonts w:ascii="David" w:hAnsi="David" w:cs="David" w:hint="cs"/>
          <w:sz w:val="24"/>
          <w:szCs w:val="24"/>
          <w:rtl/>
        </w:rPr>
        <w:t xml:space="preserve"> </w:t>
      </w:r>
      <w:r w:rsidR="00E525BC">
        <w:rPr>
          <w:rFonts w:ascii="David" w:hAnsi="David" w:cs="David" w:hint="cs"/>
          <w:sz w:val="24"/>
          <w:szCs w:val="24"/>
          <w:rtl/>
        </w:rPr>
        <w:t>על</w:t>
      </w:r>
      <w:r w:rsidR="002A4A98">
        <w:rPr>
          <w:rFonts w:ascii="David" w:hAnsi="David" w:cs="David" w:hint="cs"/>
          <w:sz w:val="24"/>
          <w:szCs w:val="24"/>
          <w:rtl/>
        </w:rPr>
        <w:t xml:space="preserve"> הסתמכותה על קיום החוזה</w:t>
      </w:r>
      <w:r w:rsidR="00B11901">
        <w:rPr>
          <w:rFonts w:ascii="David" w:hAnsi="David" w:cs="David" w:hint="cs"/>
          <w:sz w:val="24"/>
          <w:szCs w:val="24"/>
          <w:rtl/>
        </w:rPr>
        <w:t xml:space="preserve">, וכל אדם סביר בנעליה היה מבין </w:t>
      </w:r>
      <w:r w:rsidR="00691C06">
        <w:rPr>
          <w:rFonts w:ascii="David" w:hAnsi="David" w:cs="David" w:hint="cs"/>
          <w:sz w:val="24"/>
          <w:szCs w:val="24"/>
          <w:rtl/>
        </w:rPr>
        <w:t>מתוכן</w:t>
      </w:r>
      <w:r w:rsidR="00B11901">
        <w:rPr>
          <w:rFonts w:ascii="David" w:hAnsi="David" w:cs="David" w:hint="cs"/>
          <w:sz w:val="24"/>
          <w:szCs w:val="24"/>
          <w:rtl/>
        </w:rPr>
        <w:t xml:space="preserve"> הדברים בשיחת הטלפון שאכן הביעו הצדדים כוונה להיקשר בחוזה (בראשי).</w:t>
      </w:r>
    </w:p>
    <w:p w14:paraId="721CA345" w14:textId="7A4ADAD5" w:rsidR="00892452" w:rsidRDefault="00B11901" w:rsidP="00892452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לעומת זאת, אהרון יטען שלא גמר בדעתו להיקשר בחוזה. </w:t>
      </w:r>
      <w:commentRangeStart w:id="0"/>
      <w:r>
        <w:rPr>
          <w:rFonts w:ascii="David" w:hAnsi="David" w:cs="David" w:hint="cs"/>
          <w:sz w:val="24"/>
          <w:szCs w:val="24"/>
          <w:rtl/>
        </w:rPr>
        <w:t xml:space="preserve">אין כל אינדיקציה </w:t>
      </w:r>
      <w:commentRangeEnd w:id="0"/>
      <w:r w:rsidR="002574BF">
        <w:rPr>
          <w:rStyle w:val="ad"/>
          <w:rtl/>
        </w:rPr>
        <w:commentReference w:id="0"/>
      </w:r>
      <w:r>
        <w:rPr>
          <w:rFonts w:ascii="David" w:hAnsi="David" w:cs="David" w:hint="cs"/>
          <w:sz w:val="24"/>
          <w:szCs w:val="24"/>
          <w:rtl/>
        </w:rPr>
        <w:t>ש</w:t>
      </w:r>
      <w:r w:rsidR="00691C06">
        <w:rPr>
          <w:rFonts w:ascii="David" w:hAnsi="David" w:cs="David" w:hint="cs"/>
          <w:sz w:val="24"/>
          <w:szCs w:val="24"/>
          <w:rtl/>
        </w:rPr>
        <w:t>יכולה להעיד</w:t>
      </w:r>
      <w:r>
        <w:rPr>
          <w:rFonts w:ascii="David" w:hAnsi="David" w:cs="David" w:hint="cs"/>
          <w:sz w:val="24"/>
          <w:szCs w:val="24"/>
          <w:rtl/>
        </w:rPr>
        <w:t xml:space="preserve"> על כך- אין מסמך כתוב שמכיל את סיכומי הדברים</w:t>
      </w:r>
      <w:r w:rsidR="00892452">
        <w:rPr>
          <w:rFonts w:ascii="David" w:hAnsi="David" w:cs="David" w:hint="cs"/>
          <w:sz w:val="24"/>
          <w:szCs w:val="24"/>
          <w:rtl/>
        </w:rPr>
        <w:t xml:space="preserve"> בינו לבין תמר, לא התקיימה הפגישה</w:t>
      </w:r>
      <w:r w:rsidR="00691C06">
        <w:rPr>
          <w:rFonts w:ascii="David" w:hAnsi="David" w:cs="David" w:hint="cs"/>
          <w:sz w:val="24"/>
          <w:szCs w:val="24"/>
          <w:rtl/>
        </w:rPr>
        <w:t xml:space="preserve"> המתוכננת</w:t>
      </w:r>
      <w:r w:rsidR="00892452">
        <w:rPr>
          <w:rFonts w:ascii="David" w:hAnsi="David" w:cs="David" w:hint="cs"/>
          <w:sz w:val="24"/>
          <w:szCs w:val="24"/>
          <w:rtl/>
        </w:rPr>
        <w:t xml:space="preserve"> עם עורך-הדין, ולא סוכמו פרטים רבים אלא רק המחיר, והשיחה עצמה הייתה כללית ובסיסית</w:t>
      </w:r>
      <w:r w:rsidR="007B16BA">
        <w:rPr>
          <w:rFonts w:ascii="David" w:hAnsi="David" w:cs="David" w:hint="cs"/>
          <w:sz w:val="24"/>
          <w:szCs w:val="24"/>
          <w:rtl/>
        </w:rPr>
        <w:t>, ובמעמד לא רשמי או רציני של שיחת טלפון</w:t>
      </w:r>
      <w:r w:rsidR="00892452">
        <w:rPr>
          <w:rFonts w:ascii="David" w:hAnsi="David" w:cs="David" w:hint="cs"/>
          <w:sz w:val="24"/>
          <w:szCs w:val="24"/>
          <w:rtl/>
        </w:rPr>
        <w:t xml:space="preserve">- שלא ניתן </w:t>
      </w:r>
      <w:r w:rsidR="00691C06">
        <w:rPr>
          <w:rFonts w:ascii="David" w:hAnsi="David" w:cs="David" w:hint="cs"/>
          <w:sz w:val="24"/>
          <w:szCs w:val="24"/>
          <w:rtl/>
        </w:rPr>
        <w:t xml:space="preserve">היה </w:t>
      </w:r>
      <w:r w:rsidR="00892452">
        <w:rPr>
          <w:rFonts w:ascii="David" w:hAnsi="David" w:cs="David" w:hint="cs"/>
          <w:sz w:val="24"/>
          <w:szCs w:val="24"/>
          <w:rtl/>
        </w:rPr>
        <w:t>להסיק ממנה, מנקודת מבט אובייקטיבית (זנדבנק), שהצדדים גמרו דעתם להתקשרות מחייבת</w:t>
      </w:r>
      <w:commentRangeStart w:id="1"/>
      <w:r w:rsidR="00892452">
        <w:rPr>
          <w:rFonts w:ascii="David" w:hAnsi="David" w:cs="David" w:hint="cs"/>
          <w:sz w:val="24"/>
          <w:szCs w:val="24"/>
          <w:rtl/>
        </w:rPr>
        <w:t>.</w:t>
      </w:r>
      <w:commentRangeEnd w:id="1"/>
      <w:r w:rsidR="002574BF">
        <w:rPr>
          <w:rStyle w:val="ad"/>
          <w:rtl/>
        </w:rPr>
        <w:commentReference w:id="1"/>
      </w:r>
    </w:p>
    <w:p w14:paraId="3F0FDE85" w14:textId="70CA3201" w:rsidR="001B4A1C" w:rsidRDefault="00892452" w:rsidP="002A4A98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תמר תתמוך בטענתה </w:t>
      </w:r>
      <w:r w:rsidR="00962181">
        <w:rPr>
          <w:rFonts w:ascii="David" w:hAnsi="David" w:cs="David" w:hint="cs"/>
          <w:sz w:val="24"/>
          <w:szCs w:val="24"/>
          <w:rtl/>
        </w:rPr>
        <w:t>כי</w:t>
      </w:r>
      <w:r w:rsidR="00E1402E">
        <w:rPr>
          <w:rFonts w:ascii="David" w:hAnsi="David" w:cs="David" w:hint="cs"/>
          <w:sz w:val="24"/>
          <w:szCs w:val="24"/>
          <w:rtl/>
        </w:rPr>
        <w:t xml:space="preserve"> החוזה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132233">
        <w:rPr>
          <w:rFonts w:ascii="David" w:hAnsi="David" w:cs="David" w:hint="cs"/>
          <w:sz w:val="24"/>
          <w:szCs w:val="24"/>
          <w:rtl/>
        </w:rPr>
        <w:t xml:space="preserve">תקף </w:t>
      </w:r>
      <w:r>
        <w:rPr>
          <w:rFonts w:ascii="David" w:hAnsi="David" w:cs="David" w:hint="cs"/>
          <w:sz w:val="24"/>
          <w:szCs w:val="24"/>
          <w:rtl/>
        </w:rPr>
        <w:t>גם ב</w:t>
      </w:r>
      <w:r w:rsidR="00132233">
        <w:rPr>
          <w:rFonts w:ascii="David" w:hAnsi="David" w:cs="David" w:hint="cs"/>
          <w:sz w:val="24"/>
          <w:szCs w:val="24"/>
          <w:rtl/>
        </w:rPr>
        <w:t>טענה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E1402E">
        <w:rPr>
          <w:rFonts w:ascii="David" w:hAnsi="David" w:cs="David" w:hint="cs"/>
          <w:sz w:val="24"/>
          <w:szCs w:val="24"/>
          <w:rtl/>
        </w:rPr>
        <w:t>שהייתה בעסקה</w:t>
      </w:r>
      <w:r w:rsidR="00B11901">
        <w:rPr>
          <w:rFonts w:ascii="David" w:hAnsi="David" w:cs="David" w:hint="cs"/>
          <w:sz w:val="24"/>
          <w:szCs w:val="24"/>
          <w:rtl/>
        </w:rPr>
        <w:t xml:space="preserve"> מסוימות</w:t>
      </w:r>
      <w:r w:rsidR="00E525BC">
        <w:rPr>
          <w:rFonts w:ascii="David" w:hAnsi="David" w:cs="David" w:hint="cs"/>
          <w:sz w:val="24"/>
          <w:szCs w:val="24"/>
          <w:rtl/>
        </w:rPr>
        <w:t xml:space="preserve"> (ס' 2 לחוק החוזים)</w:t>
      </w:r>
      <w:r w:rsidR="00B11901">
        <w:rPr>
          <w:rFonts w:ascii="David" w:hAnsi="David" w:cs="David" w:hint="cs"/>
          <w:sz w:val="24"/>
          <w:szCs w:val="24"/>
          <w:rtl/>
        </w:rPr>
        <w:t xml:space="preserve">. </w:t>
      </w:r>
      <w:r>
        <w:rPr>
          <w:rFonts w:ascii="David" w:hAnsi="David" w:cs="David" w:hint="cs"/>
          <w:sz w:val="24"/>
          <w:szCs w:val="24"/>
          <w:rtl/>
        </w:rPr>
        <w:t>המחיר הוא הפרט המהותי ביותר, ועליו הייתה הסכמ</w:t>
      </w:r>
      <w:r w:rsidR="002E4D58">
        <w:rPr>
          <w:rFonts w:ascii="David" w:hAnsi="David" w:cs="David" w:hint="cs"/>
          <w:sz w:val="24"/>
          <w:szCs w:val="24"/>
          <w:rtl/>
        </w:rPr>
        <w:t xml:space="preserve">ה בין </w:t>
      </w:r>
      <w:r>
        <w:rPr>
          <w:rFonts w:ascii="David" w:hAnsi="David" w:cs="David" w:hint="cs"/>
          <w:sz w:val="24"/>
          <w:szCs w:val="24"/>
          <w:rtl/>
        </w:rPr>
        <w:t xml:space="preserve">הצדדים. את שאר הפרטים והתנאים תכננו </w:t>
      </w:r>
      <w:r w:rsidR="007B16BA">
        <w:rPr>
          <w:rFonts w:ascii="David" w:hAnsi="David" w:cs="David" w:hint="cs"/>
          <w:sz w:val="24"/>
          <w:szCs w:val="24"/>
          <w:rtl/>
        </w:rPr>
        <w:t xml:space="preserve">וסיכמו </w:t>
      </w:r>
      <w:r>
        <w:rPr>
          <w:rFonts w:ascii="David" w:hAnsi="David" w:cs="David" w:hint="cs"/>
          <w:sz w:val="24"/>
          <w:szCs w:val="24"/>
          <w:rtl/>
        </w:rPr>
        <w:t xml:space="preserve">הצדדים </w:t>
      </w:r>
      <w:r w:rsidR="002E4D58">
        <w:rPr>
          <w:rFonts w:ascii="David" w:hAnsi="David" w:cs="David" w:hint="cs"/>
          <w:sz w:val="24"/>
          <w:szCs w:val="24"/>
          <w:rtl/>
        </w:rPr>
        <w:t>לגבש</w:t>
      </w:r>
      <w:r>
        <w:rPr>
          <w:rFonts w:ascii="David" w:hAnsi="David" w:cs="David" w:hint="cs"/>
          <w:sz w:val="24"/>
          <w:szCs w:val="24"/>
          <w:rtl/>
        </w:rPr>
        <w:t xml:space="preserve"> מאוחר יותר, ו</w:t>
      </w:r>
      <w:r w:rsidR="007B16BA">
        <w:rPr>
          <w:rFonts w:ascii="David" w:hAnsi="David" w:cs="David" w:hint="cs"/>
          <w:sz w:val="24"/>
          <w:szCs w:val="24"/>
          <w:rtl/>
        </w:rPr>
        <w:t>מכאן ש</w:t>
      </w:r>
      <w:r>
        <w:rPr>
          <w:rFonts w:ascii="David" w:hAnsi="David" w:cs="David" w:hint="cs"/>
          <w:sz w:val="24"/>
          <w:szCs w:val="24"/>
          <w:rtl/>
        </w:rPr>
        <w:t xml:space="preserve">הם </w:t>
      </w:r>
      <w:commentRangeStart w:id="2"/>
      <w:r>
        <w:rPr>
          <w:rFonts w:ascii="David" w:hAnsi="David" w:cs="David" w:hint="cs"/>
          <w:sz w:val="24"/>
          <w:szCs w:val="24"/>
          <w:rtl/>
        </w:rPr>
        <w:t>פ</w:t>
      </w:r>
      <w:commentRangeStart w:id="3"/>
      <w:r>
        <w:rPr>
          <w:rFonts w:ascii="David" w:hAnsi="David" w:cs="David" w:hint="cs"/>
          <w:sz w:val="24"/>
          <w:szCs w:val="24"/>
          <w:rtl/>
        </w:rPr>
        <w:t>רטים</w:t>
      </w:r>
      <w:commentRangeEnd w:id="3"/>
      <w:r w:rsidR="002574BF">
        <w:rPr>
          <w:rStyle w:val="ad"/>
          <w:rtl/>
        </w:rPr>
        <w:commentReference w:id="3"/>
      </w:r>
      <w:r>
        <w:rPr>
          <w:rFonts w:ascii="David" w:hAnsi="David" w:cs="David" w:hint="cs"/>
          <w:sz w:val="24"/>
          <w:szCs w:val="24"/>
          <w:rtl/>
        </w:rPr>
        <w:t xml:space="preserve"> שניתנים להשלמה, לכן החוזה קיים ותקף (דור אנרגיה).</w:t>
      </w:r>
      <w:commentRangeEnd w:id="2"/>
      <w:r w:rsidR="002574BF">
        <w:rPr>
          <w:rStyle w:val="ad"/>
          <w:rtl/>
        </w:rPr>
        <w:commentReference w:id="2"/>
      </w:r>
    </w:p>
    <w:p w14:paraId="0E44185F" w14:textId="2C849C81" w:rsidR="00892452" w:rsidRDefault="00892452" w:rsidP="002A4A98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אהרון יסתור את טענתה ויאמר כי אין בעסקה מסוימות. ראשית</w:t>
      </w:r>
      <w:r w:rsidR="00DE5F88">
        <w:rPr>
          <w:rFonts w:ascii="David" w:hAnsi="David" w:cs="David" w:hint="cs"/>
          <w:sz w:val="24"/>
          <w:szCs w:val="24"/>
          <w:rtl/>
        </w:rPr>
        <w:t>-</w:t>
      </w:r>
      <w:r>
        <w:rPr>
          <w:rFonts w:ascii="David" w:hAnsi="David" w:cs="David" w:hint="cs"/>
          <w:sz w:val="24"/>
          <w:szCs w:val="24"/>
          <w:rtl/>
        </w:rPr>
        <w:t xml:space="preserve">כל, </w:t>
      </w:r>
      <w:r w:rsidR="00DE5F88">
        <w:rPr>
          <w:rFonts w:ascii="David" w:hAnsi="David" w:cs="David" w:hint="cs"/>
          <w:sz w:val="24"/>
          <w:szCs w:val="24"/>
          <w:rtl/>
        </w:rPr>
        <w:t>לא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DE5F88">
        <w:rPr>
          <w:rFonts w:ascii="David" w:hAnsi="David" w:cs="David" w:hint="cs"/>
          <w:sz w:val="24"/>
          <w:szCs w:val="24"/>
          <w:rtl/>
        </w:rPr>
        <w:t xml:space="preserve">סוכמו </w:t>
      </w:r>
      <w:r>
        <w:rPr>
          <w:rFonts w:ascii="David" w:hAnsi="David" w:cs="David" w:hint="cs"/>
          <w:sz w:val="24"/>
          <w:szCs w:val="24"/>
          <w:rtl/>
        </w:rPr>
        <w:t>מספיק פרטים</w:t>
      </w:r>
      <w:r w:rsidR="00E1402E">
        <w:rPr>
          <w:rFonts w:ascii="David" w:hAnsi="David" w:cs="David" w:hint="cs"/>
          <w:sz w:val="24"/>
          <w:szCs w:val="24"/>
          <w:rtl/>
        </w:rPr>
        <w:t xml:space="preserve">. </w:t>
      </w:r>
      <w:r>
        <w:rPr>
          <w:rFonts w:ascii="David" w:hAnsi="David" w:cs="David" w:hint="cs"/>
          <w:sz w:val="24"/>
          <w:szCs w:val="24"/>
          <w:rtl/>
        </w:rPr>
        <w:t>המחיר בלבד, מהותי ככל שיהיה, אי</w:t>
      </w:r>
      <w:r w:rsidR="00DE5F88">
        <w:rPr>
          <w:rFonts w:ascii="David" w:hAnsi="David" w:cs="David" w:hint="cs"/>
          <w:sz w:val="24"/>
          <w:szCs w:val="24"/>
          <w:rtl/>
        </w:rPr>
        <w:t xml:space="preserve">נו </w:t>
      </w:r>
      <w:r w:rsidR="001649C8">
        <w:rPr>
          <w:rFonts w:ascii="David" w:hAnsi="David" w:cs="David" w:hint="cs"/>
          <w:sz w:val="24"/>
          <w:szCs w:val="24"/>
          <w:rtl/>
        </w:rPr>
        <w:t xml:space="preserve">מהווה </w:t>
      </w:r>
      <w:r>
        <w:rPr>
          <w:rFonts w:ascii="David" w:hAnsi="David" w:cs="David" w:hint="cs"/>
          <w:sz w:val="24"/>
          <w:szCs w:val="24"/>
          <w:rtl/>
        </w:rPr>
        <w:t>לבדו</w:t>
      </w:r>
      <w:r w:rsidR="001649C8">
        <w:rPr>
          <w:rFonts w:ascii="David" w:hAnsi="David" w:cs="David" w:hint="cs"/>
          <w:sz w:val="24"/>
          <w:szCs w:val="24"/>
          <w:rtl/>
        </w:rPr>
        <w:t xml:space="preserve"> את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E1402E">
        <w:rPr>
          <w:rFonts w:ascii="David" w:hAnsi="David" w:cs="David" w:hint="cs"/>
          <w:sz w:val="24"/>
          <w:szCs w:val="24"/>
          <w:rtl/>
        </w:rPr>
        <w:t>כמות</w:t>
      </w:r>
      <w:r w:rsidR="001649C8">
        <w:rPr>
          <w:rFonts w:ascii="David" w:hAnsi="David" w:cs="David" w:hint="cs"/>
          <w:sz w:val="24"/>
          <w:szCs w:val="24"/>
          <w:rtl/>
        </w:rPr>
        <w:t xml:space="preserve"> הפרטים</w:t>
      </w:r>
      <w:r w:rsidR="00E1402E">
        <w:rPr>
          <w:rFonts w:ascii="David" w:hAnsi="David" w:cs="David" w:hint="cs"/>
          <w:sz w:val="24"/>
          <w:szCs w:val="24"/>
          <w:rtl/>
        </w:rPr>
        <w:t xml:space="preserve"> </w:t>
      </w:r>
      <w:r w:rsidR="001649C8">
        <w:rPr>
          <w:rFonts w:ascii="David" w:hAnsi="David" w:cs="David" w:hint="cs"/>
          <w:sz w:val="24"/>
          <w:szCs w:val="24"/>
          <w:rtl/>
        </w:rPr>
        <w:t>המספיקה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FB63EB">
        <w:rPr>
          <w:rFonts w:ascii="David" w:hAnsi="David" w:cs="David" w:hint="cs"/>
          <w:sz w:val="24"/>
          <w:szCs w:val="24"/>
          <w:rtl/>
        </w:rPr>
        <w:t>ש</w:t>
      </w:r>
      <w:r w:rsidR="001649C8">
        <w:rPr>
          <w:rFonts w:ascii="David" w:hAnsi="David" w:cs="David" w:hint="cs"/>
          <w:sz w:val="24"/>
          <w:szCs w:val="24"/>
          <w:rtl/>
        </w:rPr>
        <w:t>דרושה</w:t>
      </w:r>
      <w:r>
        <w:rPr>
          <w:rFonts w:ascii="David" w:hAnsi="David" w:cs="David" w:hint="cs"/>
          <w:sz w:val="24"/>
          <w:szCs w:val="24"/>
          <w:rtl/>
        </w:rPr>
        <w:t xml:space="preserve"> לביסוס </w:t>
      </w:r>
      <w:r w:rsidR="001649C8">
        <w:rPr>
          <w:rFonts w:ascii="David" w:hAnsi="David" w:cs="David" w:hint="cs"/>
          <w:sz w:val="24"/>
          <w:szCs w:val="24"/>
          <w:rtl/>
        </w:rPr>
        <w:t>ה</w:t>
      </w:r>
      <w:r>
        <w:rPr>
          <w:rFonts w:ascii="David" w:hAnsi="David" w:cs="David" w:hint="cs"/>
          <w:sz w:val="24"/>
          <w:szCs w:val="24"/>
          <w:rtl/>
        </w:rPr>
        <w:t>חוזה (רבינאי).</w:t>
      </w:r>
      <w:r w:rsidR="002E4D58">
        <w:rPr>
          <w:rFonts w:ascii="David" w:hAnsi="David" w:cs="David" w:hint="cs"/>
          <w:sz w:val="24"/>
          <w:szCs w:val="24"/>
          <w:rtl/>
        </w:rPr>
        <w:t xml:space="preserve"> אהרון יכול לומר שללא פרטים</w:t>
      </w:r>
      <w:r w:rsidR="001649C8">
        <w:rPr>
          <w:rFonts w:ascii="David" w:hAnsi="David" w:cs="David" w:hint="cs"/>
          <w:sz w:val="24"/>
          <w:szCs w:val="24"/>
          <w:rtl/>
        </w:rPr>
        <w:t xml:space="preserve"> מהותיים</w:t>
      </w:r>
      <w:r w:rsidR="002E4D58">
        <w:rPr>
          <w:rFonts w:ascii="David" w:hAnsi="David" w:cs="David" w:hint="cs"/>
          <w:sz w:val="24"/>
          <w:szCs w:val="24"/>
          <w:rtl/>
        </w:rPr>
        <w:t xml:space="preserve"> כ</w:t>
      </w:r>
      <w:r w:rsidR="001649C8">
        <w:rPr>
          <w:rFonts w:ascii="David" w:hAnsi="David" w:cs="David" w:hint="cs"/>
          <w:sz w:val="24"/>
          <w:szCs w:val="24"/>
          <w:rtl/>
        </w:rPr>
        <w:t xml:space="preserve">גון </w:t>
      </w:r>
      <w:r w:rsidR="002E4D58">
        <w:rPr>
          <w:rFonts w:ascii="David" w:hAnsi="David" w:cs="David" w:hint="cs"/>
          <w:sz w:val="24"/>
          <w:szCs w:val="24"/>
          <w:rtl/>
        </w:rPr>
        <w:t>תנאי ומועדי התשלום ומועד מסירת הנכס, אין מבחינתו עסקה (</w:t>
      </w:r>
      <w:r w:rsidR="002C0945">
        <w:rPr>
          <w:rFonts w:ascii="David" w:hAnsi="David" w:cs="David" w:hint="cs"/>
          <w:sz w:val="24"/>
          <w:szCs w:val="24"/>
          <w:rtl/>
        </w:rPr>
        <w:t>הרוב ב</w:t>
      </w:r>
      <w:r w:rsidR="002E4D58">
        <w:rPr>
          <w:rFonts w:ascii="David" w:hAnsi="David" w:cs="David" w:hint="cs"/>
          <w:sz w:val="24"/>
          <w:szCs w:val="24"/>
          <w:rtl/>
        </w:rPr>
        <w:t>עדני), והם אינם ניתנים להשלמה</w:t>
      </w:r>
      <w:r w:rsidR="007E44F3">
        <w:rPr>
          <w:rFonts w:ascii="David" w:hAnsi="David" w:cs="David" w:hint="cs"/>
          <w:sz w:val="24"/>
          <w:szCs w:val="24"/>
          <w:rtl/>
        </w:rPr>
        <w:t xml:space="preserve">. </w:t>
      </w:r>
      <w:r w:rsidR="002E4D58">
        <w:rPr>
          <w:rFonts w:ascii="David" w:hAnsi="David" w:cs="David" w:hint="cs"/>
          <w:sz w:val="24"/>
          <w:szCs w:val="24"/>
          <w:rtl/>
        </w:rPr>
        <w:t xml:space="preserve">מעיד על כך התכנון לדון בהם בהמשך </w:t>
      </w:r>
      <w:r w:rsidR="00FB63EB">
        <w:rPr>
          <w:rFonts w:ascii="David" w:hAnsi="David" w:cs="David" w:hint="cs"/>
          <w:sz w:val="24"/>
          <w:szCs w:val="24"/>
          <w:rtl/>
        </w:rPr>
        <w:t>וטרם</w:t>
      </w:r>
      <w:r w:rsidR="002E4D58">
        <w:rPr>
          <w:rFonts w:ascii="David" w:hAnsi="David" w:cs="David" w:hint="cs"/>
          <w:sz w:val="24"/>
          <w:szCs w:val="24"/>
          <w:rtl/>
        </w:rPr>
        <w:t xml:space="preserve"> </w:t>
      </w:r>
      <w:r w:rsidR="00FB63EB">
        <w:rPr>
          <w:rFonts w:ascii="David" w:hAnsi="David" w:cs="David" w:hint="cs"/>
          <w:sz w:val="24"/>
          <w:szCs w:val="24"/>
          <w:rtl/>
        </w:rPr>
        <w:t>ה</w:t>
      </w:r>
      <w:r w:rsidR="002E4D58">
        <w:rPr>
          <w:rFonts w:ascii="David" w:hAnsi="David" w:cs="David" w:hint="cs"/>
          <w:sz w:val="24"/>
          <w:szCs w:val="24"/>
          <w:rtl/>
        </w:rPr>
        <w:t xml:space="preserve">חתימה על חוזה, שכן בלעדיהם אין הוא </w:t>
      </w:r>
      <w:r w:rsidR="001649C8">
        <w:rPr>
          <w:rFonts w:ascii="David" w:hAnsi="David" w:cs="David" w:hint="cs"/>
          <w:sz w:val="24"/>
          <w:szCs w:val="24"/>
          <w:rtl/>
        </w:rPr>
        <w:t>עומד ותקף</w:t>
      </w:r>
      <w:commentRangeStart w:id="4"/>
      <w:r w:rsidR="007E44F3">
        <w:rPr>
          <w:rFonts w:ascii="David" w:hAnsi="David" w:cs="David" w:hint="cs"/>
          <w:sz w:val="24"/>
          <w:szCs w:val="24"/>
          <w:rtl/>
        </w:rPr>
        <w:t>.</w:t>
      </w:r>
      <w:commentRangeEnd w:id="4"/>
      <w:r w:rsidR="002574BF">
        <w:rPr>
          <w:rStyle w:val="ad"/>
          <w:rtl/>
        </w:rPr>
        <w:commentReference w:id="4"/>
      </w:r>
    </w:p>
    <w:p w14:paraId="04422447" w14:textId="53AC6254" w:rsidR="00FD5930" w:rsidRDefault="00FD5930" w:rsidP="00FD5930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טענה נוספת שאהרון יעלה היא שחוזה מקרקעין טעון מסמך בכתב (ס' 8 לחוק המקרקעין). לא התקיימה במקרה זה דרישת הכתב, שכן אין כל מסמך </w:t>
      </w:r>
      <w:r w:rsidR="00D84994">
        <w:rPr>
          <w:rFonts w:ascii="David" w:hAnsi="David" w:cs="David" w:hint="cs"/>
          <w:sz w:val="24"/>
          <w:szCs w:val="24"/>
          <w:rtl/>
        </w:rPr>
        <w:t>שמביע את גמירת-דעתם של הצדדים</w:t>
      </w:r>
      <w:r>
        <w:rPr>
          <w:rFonts w:ascii="David" w:hAnsi="David" w:cs="David" w:hint="cs"/>
          <w:sz w:val="24"/>
          <w:szCs w:val="24"/>
          <w:rtl/>
        </w:rPr>
        <w:t xml:space="preserve">, ולא הועלו על הכתב הפרטים </w:t>
      </w:r>
      <w:r w:rsidR="00D84994">
        <w:rPr>
          <w:rFonts w:ascii="David" w:hAnsi="David" w:cs="David" w:hint="cs"/>
          <w:sz w:val="24"/>
          <w:szCs w:val="24"/>
          <w:rtl/>
        </w:rPr>
        <w:t>שלגביהם</w:t>
      </w:r>
      <w:r>
        <w:rPr>
          <w:rFonts w:ascii="David" w:hAnsi="David" w:cs="David" w:hint="cs"/>
          <w:sz w:val="24"/>
          <w:szCs w:val="24"/>
          <w:rtl/>
        </w:rPr>
        <w:t xml:space="preserve"> הגיעו להסכמה. דרישה זו היא דרישה מהותית ולא ראייתית (גרוסמן), ועל-כן ללא קיומה</w:t>
      </w:r>
      <w:r w:rsidR="005C727E">
        <w:rPr>
          <w:rFonts w:ascii="David" w:hAnsi="David" w:cs="David" w:hint="cs"/>
          <w:sz w:val="24"/>
          <w:szCs w:val="24"/>
          <w:rtl/>
        </w:rPr>
        <w:t>-</w:t>
      </w:r>
      <w:r>
        <w:rPr>
          <w:rFonts w:ascii="David" w:hAnsi="David" w:cs="David" w:hint="cs"/>
          <w:sz w:val="24"/>
          <w:szCs w:val="24"/>
          <w:rtl/>
        </w:rPr>
        <w:t xml:space="preserve"> אין חוזה.</w:t>
      </w:r>
    </w:p>
    <w:p w14:paraId="787667AB" w14:textId="36F3AFE1" w:rsidR="00FD5930" w:rsidRDefault="00FD5930" w:rsidP="00FD5930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תמר תטען </w:t>
      </w:r>
      <w:r w:rsidR="005C727E">
        <w:rPr>
          <w:rFonts w:ascii="David" w:hAnsi="David" w:cs="David" w:hint="cs"/>
          <w:sz w:val="24"/>
          <w:szCs w:val="24"/>
          <w:rtl/>
        </w:rPr>
        <w:t xml:space="preserve">מנגד </w:t>
      </w:r>
      <w:r w:rsidR="00D84994">
        <w:rPr>
          <w:rFonts w:ascii="David" w:hAnsi="David" w:cs="David" w:hint="cs"/>
          <w:sz w:val="24"/>
          <w:szCs w:val="24"/>
          <w:rtl/>
        </w:rPr>
        <w:t>ש</w:t>
      </w:r>
      <w:r>
        <w:rPr>
          <w:rFonts w:ascii="David" w:hAnsi="David" w:cs="David" w:hint="cs"/>
          <w:sz w:val="24"/>
          <w:szCs w:val="24"/>
          <w:rtl/>
        </w:rPr>
        <w:t>אמנם לא הספיקו להעלות את הדברים על הכתב, אך נקבע תאריך ל</w:t>
      </w:r>
      <w:r w:rsidR="005C727E">
        <w:rPr>
          <w:rFonts w:ascii="David" w:hAnsi="David" w:cs="David" w:hint="cs"/>
          <w:sz w:val="24"/>
          <w:szCs w:val="24"/>
          <w:rtl/>
        </w:rPr>
        <w:t>פגישה בה יעשו זא</w:t>
      </w:r>
      <w:r w:rsidR="008D0482">
        <w:rPr>
          <w:rFonts w:ascii="David" w:hAnsi="David" w:cs="David" w:hint="cs"/>
          <w:sz w:val="24"/>
          <w:szCs w:val="24"/>
          <w:rtl/>
        </w:rPr>
        <w:t xml:space="preserve">ת- </w:t>
      </w:r>
      <w:r w:rsidR="005C727E">
        <w:rPr>
          <w:rFonts w:ascii="David" w:hAnsi="David" w:cs="David" w:hint="cs"/>
          <w:sz w:val="24"/>
          <w:szCs w:val="24"/>
          <w:rtl/>
        </w:rPr>
        <w:t>שבוטלה יום לפני קיומה ולא תוך זמן סביר מהבטחתו של אהרון לקיימה.</w:t>
      </w:r>
      <w:r>
        <w:rPr>
          <w:rFonts w:ascii="David" w:hAnsi="David" w:cs="David" w:hint="cs"/>
          <w:sz w:val="24"/>
          <w:szCs w:val="24"/>
          <w:rtl/>
        </w:rPr>
        <w:t xml:space="preserve"> לכן יש לחייב את אהרון לסיים את ה</w:t>
      </w:r>
      <w:r w:rsidR="005C727E">
        <w:rPr>
          <w:rFonts w:ascii="David" w:hAnsi="David" w:cs="David" w:hint="cs"/>
          <w:sz w:val="24"/>
          <w:szCs w:val="24"/>
          <w:rtl/>
        </w:rPr>
        <w:t>ה</w:t>
      </w:r>
      <w:r>
        <w:rPr>
          <w:rFonts w:ascii="David" w:hAnsi="David" w:cs="David" w:hint="cs"/>
          <w:sz w:val="24"/>
          <w:szCs w:val="24"/>
          <w:rtl/>
        </w:rPr>
        <w:t xml:space="preserve">ליך </w:t>
      </w:r>
      <w:r w:rsidR="005C727E">
        <w:rPr>
          <w:rFonts w:ascii="David" w:hAnsi="David" w:cs="David" w:hint="cs"/>
          <w:sz w:val="24"/>
          <w:szCs w:val="24"/>
          <w:rtl/>
        </w:rPr>
        <w:t>ולגבש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5C727E">
        <w:rPr>
          <w:rFonts w:ascii="David" w:hAnsi="David" w:cs="David" w:hint="cs"/>
          <w:sz w:val="24"/>
          <w:szCs w:val="24"/>
          <w:rtl/>
        </w:rPr>
        <w:t>חוזה כתוב כמתוכנן</w:t>
      </w:r>
      <w:r>
        <w:rPr>
          <w:rFonts w:ascii="David" w:hAnsi="David" w:cs="David" w:hint="cs"/>
          <w:sz w:val="24"/>
          <w:szCs w:val="24"/>
          <w:rtl/>
        </w:rPr>
        <w:t>.</w:t>
      </w:r>
      <w:r w:rsidR="00E96065">
        <w:rPr>
          <w:rFonts w:ascii="David" w:hAnsi="David" w:cs="David" w:hint="cs"/>
          <w:sz w:val="24"/>
          <w:szCs w:val="24"/>
          <w:rtl/>
        </w:rPr>
        <w:t xml:space="preserve"> בנוסף, היא יכולה לטעון שבפסיקה השתמשו פעמים</w:t>
      </w:r>
      <w:r w:rsidR="002F2E9D">
        <w:rPr>
          <w:rFonts w:ascii="David" w:hAnsi="David" w:cs="David" w:hint="cs"/>
          <w:sz w:val="24"/>
          <w:szCs w:val="24"/>
          <w:rtl/>
        </w:rPr>
        <w:t xml:space="preserve"> אחדות</w:t>
      </w:r>
      <w:r w:rsidR="00E96065">
        <w:rPr>
          <w:rFonts w:ascii="David" w:hAnsi="David" w:cs="David" w:hint="cs"/>
          <w:sz w:val="24"/>
          <w:szCs w:val="24"/>
          <w:rtl/>
        </w:rPr>
        <w:t xml:space="preserve"> בהפרת </w:t>
      </w:r>
      <w:r w:rsidR="005C727E">
        <w:rPr>
          <w:rFonts w:ascii="David" w:hAnsi="David" w:cs="David" w:hint="cs"/>
          <w:sz w:val="24"/>
          <w:szCs w:val="24"/>
          <w:rtl/>
        </w:rPr>
        <w:t xml:space="preserve">חובת </w:t>
      </w:r>
      <w:r w:rsidR="00E96065">
        <w:rPr>
          <w:rFonts w:ascii="David" w:hAnsi="David" w:cs="David" w:hint="cs"/>
          <w:sz w:val="24"/>
          <w:szCs w:val="24"/>
          <w:rtl/>
        </w:rPr>
        <w:t>תום</w:t>
      </w:r>
      <w:r w:rsidR="008D0482">
        <w:rPr>
          <w:rFonts w:ascii="David" w:hAnsi="David" w:cs="David" w:hint="cs"/>
          <w:sz w:val="24"/>
          <w:szCs w:val="24"/>
          <w:rtl/>
        </w:rPr>
        <w:t>-</w:t>
      </w:r>
      <w:r w:rsidR="00E96065">
        <w:rPr>
          <w:rFonts w:ascii="David" w:hAnsi="David" w:cs="David" w:hint="cs"/>
          <w:sz w:val="24"/>
          <w:szCs w:val="24"/>
          <w:rtl/>
        </w:rPr>
        <w:t xml:space="preserve">הלב כדי לגבור על דרישת הכתב, והנזק שייגרם לה </w:t>
      </w:r>
      <w:r w:rsidR="002F2E9D">
        <w:rPr>
          <w:rFonts w:ascii="David" w:hAnsi="David" w:cs="David" w:hint="cs"/>
          <w:sz w:val="24"/>
          <w:szCs w:val="24"/>
          <w:rtl/>
        </w:rPr>
        <w:t xml:space="preserve">עקב </w:t>
      </w:r>
      <w:r w:rsidR="00E96065">
        <w:rPr>
          <w:rFonts w:ascii="David" w:hAnsi="David" w:cs="David" w:hint="cs"/>
          <w:sz w:val="24"/>
          <w:szCs w:val="24"/>
          <w:rtl/>
        </w:rPr>
        <w:t>אי</w:t>
      </w:r>
      <w:r w:rsidR="002F2E9D">
        <w:rPr>
          <w:rFonts w:ascii="David" w:hAnsi="David" w:cs="David" w:hint="cs"/>
          <w:sz w:val="24"/>
          <w:szCs w:val="24"/>
          <w:rtl/>
        </w:rPr>
        <w:t>-</w:t>
      </w:r>
      <w:r w:rsidR="00E96065">
        <w:rPr>
          <w:rFonts w:ascii="David" w:hAnsi="David" w:cs="David" w:hint="cs"/>
          <w:sz w:val="24"/>
          <w:szCs w:val="24"/>
          <w:rtl/>
        </w:rPr>
        <w:t>קיום החוזה חריג ומשמעותי דיו כדי לפעול כך גם</w:t>
      </w:r>
      <w:r w:rsidR="005C727E">
        <w:rPr>
          <w:rFonts w:ascii="David" w:hAnsi="David" w:cs="David" w:hint="cs"/>
          <w:sz w:val="24"/>
          <w:szCs w:val="24"/>
          <w:rtl/>
        </w:rPr>
        <w:t xml:space="preserve"> במקרה זה</w:t>
      </w:r>
      <w:r w:rsidR="001A48F9">
        <w:rPr>
          <w:rFonts w:ascii="David" w:hAnsi="David" w:cs="David" w:hint="cs"/>
          <w:sz w:val="24"/>
          <w:szCs w:val="24"/>
          <w:rtl/>
        </w:rPr>
        <w:t xml:space="preserve"> (</w:t>
      </w:r>
      <w:commentRangeStart w:id="5"/>
      <w:r w:rsidR="001A48F9">
        <w:rPr>
          <w:rFonts w:ascii="David" w:hAnsi="David" w:cs="David" w:hint="cs"/>
          <w:sz w:val="24"/>
          <w:szCs w:val="24"/>
          <w:rtl/>
        </w:rPr>
        <w:t>קלמר</w:t>
      </w:r>
      <w:commentRangeEnd w:id="5"/>
      <w:r w:rsidR="002574BF">
        <w:rPr>
          <w:rStyle w:val="ad"/>
          <w:rtl/>
        </w:rPr>
        <w:commentReference w:id="5"/>
      </w:r>
      <w:commentRangeStart w:id="6"/>
      <w:r w:rsidR="001A48F9">
        <w:rPr>
          <w:rFonts w:ascii="David" w:hAnsi="David" w:cs="David" w:hint="cs"/>
          <w:sz w:val="24"/>
          <w:szCs w:val="24"/>
          <w:rtl/>
        </w:rPr>
        <w:t>).</w:t>
      </w:r>
      <w:commentRangeEnd w:id="6"/>
      <w:r w:rsidR="002574BF">
        <w:rPr>
          <w:rStyle w:val="ad"/>
          <w:rtl/>
        </w:rPr>
        <w:commentReference w:id="6"/>
      </w:r>
    </w:p>
    <w:p w14:paraId="2D091FFF" w14:textId="08452F63" w:rsidR="00563DED" w:rsidRDefault="002E4D58" w:rsidP="002A4A98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תמר </w:t>
      </w:r>
      <w:r w:rsidR="005C727E">
        <w:rPr>
          <w:rFonts w:ascii="David" w:hAnsi="David" w:cs="David" w:hint="cs"/>
          <w:sz w:val="24"/>
          <w:szCs w:val="24"/>
          <w:rtl/>
        </w:rPr>
        <w:t>תעלה גם את הטענה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7E44F3">
        <w:rPr>
          <w:rFonts w:ascii="David" w:hAnsi="David" w:cs="David" w:hint="cs"/>
          <w:sz w:val="24"/>
          <w:szCs w:val="24"/>
          <w:rtl/>
        </w:rPr>
        <w:t xml:space="preserve">כי אהרון הפר את החובה לנהוג </w:t>
      </w:r>
      <w:r w:rsidR="00FD5930">
        <w:rPr>
          <w:rFonts w:ascii="David" w:hAnsi="David" w:cs="David" w:hint="cs"/>
          <w:sz w:val="24"/>
          <w:szCs w:val="24"/>
          <w:rtl/>
        </w:rPr>
        <w:t>ב</w:t>
      </w:r>
      <w:r>
        <w:rPr>
          <w:rFonts w:ascii="David" w:hAnsi="David" w:cs="David" w:hint="cs"/>
          <w:sz w:val="24"/>
          <w:szCs w:val="24"/>
          <w:rtl/>
        </w:rPr>
        <w:t>תום-לב</w:t>
      </w:r>
      <w:r w:rsidR="005C727E">
        <w:rPr>
          <w:rFonts w:ascii="David" w:hAnsi="David" w:cs="David" w:hint="cs"/>
          <w:sz w:val="24"/>
          <w:szCs w:val="24"/>
          <w:rtl/>
        </w:rPr>
        <w:t xml:space="preserve"> (ס' 12 לחוק החוזים)</w:t>
      </w:r>
      <w:r>
        <w:rPr>
          <w:rFonts w:ascii="David" w:hAnsi="David" w:cs="David" w:hint="cs"/>
          <w:sz w:val="24"/>
          <w:szCs w:val="24"/>
          <w:rtl/>
        </w:rPr>
        <w:t xml:space="preserve">. </w:t>
      </w:r>
      <w:commentRangeStart w:id="7"/>
      <w:r>
        <w:rPr>
          <w:rFonts w:ascii="David" w:hAnsi="David" w:cs="David" w:hint="cs"/>
          <w:sz w:val="24"/>
          <w:szCs w:val="24"/>
          <w:rtl/>
        </w:rPr>
        <w:t xml:space="preserve">ייעוד </w:t>
      </w:r>
      <w:r w:rsidR="005C727E">
        <w:rPr>
          <w:rFonts w:ascii="David" w:hAnsi="David" w:cs="David" w:hint="cs"/>
          <w:sz w:val="24"/>
          <w:szCs w:val="24"/>
          <w:rtl/>
        </w:rPr>
        <w:t xml:space="preserve">חלקה של </w:t>
      </w:r>
      <w:r>
        <w:rPr>
          <w:rFonts w:ascii="David" w:hAnsi="David" w:cs="David" w:hint="cs"/>
          <w:sz w:val="24"/>
          <w:szCs w:val="24"/>
          <w:rtl/>
        </w:rPr>
        <w:t>הקרקע לבנייה ה</w:t>
      </w:r>
      <w:r w:rsidR="003A6980">
        <w:rPr>
          <w:rFonts w:ascii="David" w:hAnsi="David" w:cs="David" w:hint="cs"/>
          <w:sz w:val="24"/>
          <w:szCs w:val="24"/>
          <w:rtl/>
        </w:rPr>
        <w:t>ו</w:t>
      </w:r>
      <w:r>
        <w:rPr>
          <w:rFonts w:ascii="David" w:hAnsi="David" w:cs="David" w:hint="cs"/>
          <w:sz w:val="24"/>
          <w:szCs w:val="24"/>
          <w:rtl/>
        </w:rPr>
        <w:t>א דבר שהיה עליו לדעת</w:t>
      </w:r>
      <w:r w:rsidR="005C727E">
        <w:rPr>
          <w:rFonts w:ascii="David" w:hAnsi="David" w:cs="David" w:hint="cs"/>
          <w:sz w:val="24"/>
          <w:szCs w:val="24"/>
          <w:rtl/>
        </w:rPr>
        <w:t xml:space="preserve"> כבעלים שלה ולברר עם מומחה בתחום מבעוד</w:t>
      </w:r>
      <w:r w:rsidR="00E833C6">
        <w:rPr>
          <w:rFonts w:ascii="David" w:hAnsi="David" w:cs="David" w:hint="cs"/>
          <w:sz w:val="24"/>
          <w:szCs w:val="24"/>
          <w:rtl/>
        </w:rPr>
        <w:t>-</w:t>
      </w:r>
      <w:r w:rsidR="005C727E">
        <w:rPr>
          <w:rFonts w:ascii="David" w:hAnsi="David" w:cs="David" w:hint="cs"/>
          <w:sz w:val="24"/>
          <w:szCs w:val="24"/>
          <w:rtl/>
        </w:rPr>
        <w:t>מועד</w:t>
      </w:r>
      <w:r>
        <w:rPr>
          <w:rFonts w:ascii="David" w:hAnsi="David" w:cs="David" w:hint="cs"/>
          <w:sz w:val="24"/>
          <w:szCs w:val="24"/>
          <w:rtl/>
        </w:rPr>
        <w:t xml:space="preserve">, והוא התרשל בכך שלא </w:t>
      </w:r>
      <w:r w:rsidR="005C727E">
        <w:rPr>
          <w:rFonts w:ascii="David" w:hAnsi="David" w:cs="David" w:hint="cs"/>
          <w:sz w:val="24"/>
          <w:szCs w:val="24"/>
          <w:rtl/>
        </w:rPr>
        <w:t>עשה</w:t>
      </w:r>
      <w:r>
        <w:rPr>
          <w:rFonts w:ascii="David" w:hAnsi="David" w:cs="David" w:hint="cs"/>
          <w:sz w:val="24"/>
          <w:szCs w:val="24"/>
          <w:rtl/>
        </w:rPr>
        <w:t xml:space="preserve"> זאת.</w:t>
      </w:r>
      <w:r w:rsidR="007E44F3">
        <w:rPr>
          <w:rFonts w:ascii="David" w:hAnsi="David" w:cs="David" w:hint="cs"/>
          <w:sz w:val="24"/>
          <w:szCs w:val="24"/>
          <w:rtl/>
        </w:rPr>
        <w:t xml:space="preserve"> אי</w:t>
      </w:r>
      <w:r w:rsidR="005C727E">
        <w:rPr>
          <w:rFonts w:ascii="David" w:hAnsi="David" w:cs="David" w:hint="cs"/>
          <w:sz w:val="24"/>
          <w:szCs w:val="24"/>
          <w:rtl/>
        </w:rPr>
        <w:t>-</w:t>
      </w:r>
      <w:r w:rsidR="007E44F3">
        <w:rPr>
          <w:rFonts w:ascii="David" w:hAnsi="David" w:cs="David" w:hint="cs"/>
          <w:sz w:val="24"/>
          <w:szCs w:val="24"/>
          <w:rtl/>
        </w:rPr>
        <w:t xml:space="preserve">ידיעת פרט כה משמעותי ובדיקתו רגע לפני כריתת החוזה היא אינה התנהגות מקובלת. </w:t>
      </w:r>
      <w:r w:rsidR="003D1926">
        <w:rPr>
          <w:rFonts w:ascii="David" w:hAnsi="David" w:cs="David" w:hint="cs"/>
          <w:sz w:val="24"/>
          <w:szCs w:val="24"/>
          <w:rtl/>
        </w:rPr>
        <w:t xml:space="preserve">היא לא הייתה נקשרת בחוזה לולא התנהגות זו, ולו ידעה על </w:t>
      </w:r>
      <w:r w:rsidR="00FD5FF0">
        <w:rPr>
          <w:rFonts w:ascii="David" w:hAnsi="David" w:cs="David" w:hint="cs"/>
          <w:sz w:val="24"/>
          <w:szCs w:val="24"/>
          <w:rtl/>
        </w:rPr>
        <w:t>מחירה</w:t>
      </w:r>
      <w:r w:rsidR="003D1926">
        <w:rPr>
          <w:rFonts w:ascii="David" w:hAnsi="David" w:cs="David" w:hint="cs"/>
          <w:sz w:val="24"/>
          <w:szCs w:val="24"/>
          <w:rtl/>
        </w:rPr>
        <w:t xml:space="preserve"> האמיתי של הקרקע</w:t>
      </w:r>
      <w:commentRangeEnd w:id="7"/>
      <w:r w:rsidR="002574BF">
        <w:rPr>
          <w:rStyle w:val="ad"/>
          <w:rtl/>
        </w:rPr>
        <w:commentReference w:id="7"/>
      </w:r>
      <w:r w:rsidR="003D1926">
        <w:rPr>
          <w:rFonts w:ascii="David" w:hAnsi="David" w:cs="David" w:hint="cs"/>
          <w:sz w:val="24"/>
          <w:szCs w:val="24"/>
          <w:rtl/>
        </w:rPr>
        <w:t xml:space="preserve">. בנוסף, נגרם לה נזק עקב </w:t>
      </w:r>
      <w:r w:rsidR="00FD5FF0">
        <w:rPr>
          <w:rFonts w:ascii="David" w:hAnsi="David" w:cs="David" w:hint="cs"/>
          <w:sz w:val="24"/>
          <w:szCs w:val="24"/>
          <w:rtl/>
        </w:rPr>
        <w:t>הפרת</w:t>
      </w:r>
      <w:r w:rsidR="003D1926">
        <w:rPr>
          <w:rFonts w:ascii="David" w:hAnsi="David" w:cs="David" w:hint="cs"/>
          <w:sz w:val="24"/>
          <w:szCs w:val="24"/>
          <w:rtl/>
        </w:rPr>
        <w:t xml:space="preserve"> תום-הלב והיקשרותה בחוזה בעקבות זאת- היא לקחה הלוואה עם ריבית גדולה, ותיאלץ להחזיר אותה תוך הפסדה האישי ומבלי שמטרת ההלוואה מומשה.</w:t>
      </w:r>
    </w:p>
    <w:p w14:paraId="40CC2405" w14:textId="59B5A148" w:rsidR="00892452" w:rsidRDefault="003D1926" w:rsidP="002A4A98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lastRenderedPageBreak/>
        <w:t xml:space="preserve">מכוח </w:t>
      </w:r>
      <w:r w:rsidR="007F3AD8">
        <w:rPr>
          <w:rFonts w:ascii="David" w:hAnsi="David" w:cs="David" w:hint="cs"/>
          <w:sz w:val="24"/>
          <w:szCs w:val="24"/>
          <w:rtl/>
        </w:rPr>
        <w:t xml:space="preserve">הפרה זו, </w:t>
      </w:r>
      <w:r>
        <w:rPr>
          <w:rFonts w:ascii="David" w:hAnsi="David" w:cs="David" w:hint="cs"/>
          <w:sz w:val="24"/>
          <w:szCs w:val="24"/>
          <w:rtl/>
        </w:rPr>
        <w:t>היא ת</w:t>
      </w:r>
      <w:r w:rsidR="007E048F">
        <w:rPr>
          <w:rFonts w:ascii="David" w:hAnsi="David" w:cs="David" w:hint="cs"/>
          <w:sz w:val="24"/>
          <w:szCs w:val="24"/>
          <w:rtl/>
        </w:rPr>
        <w:t>ת</w:t>
      </w:r>
      <w:r>
        <w:rPr>
          <w:rFonts w:ascii="David" w:hAnsi="David" w:cs="David" w:hint="cs"/>
          <w:sz w:val="24"/>
          <w:szCs w:val="24"/>
          <w:rtl/>
        </w:rPr>
        <w:t>בע פיצויים מ</w:t>
      </w:r>
      <w:r w:rsidR="000C3006">
        <w:rPr>
          <w:rFonts w:ascii="David" w:hAnsi="David" w:cs="David" w:hint="cs"/>
          <w:sz w:val="24"/>
          <w:szCs w:val="24"/>
          <w:rtl/>
        </w:rPr>
        <w:t>אהרון</w:t>
      </w:r>
      <w:r w:rsidR="007F3AD8">
        <w:rPr>
          <w:rFonts w:ascii="David" w:hAnsi="David" w:cs="David" w:hint="cs"/>
          <w:sz w:val="24"/>
          <w:szCs w:val="24"/>
          <w:rtl/>
        </w:rPr>
        <w:t xml:space="preserve">- </w:t>
      </w:r>
      <w:commentRangeStart w:id="8"/>
      <w:r w:rsidR="007F3AD8">
        <w:rPr>
          <w:rFonts w:ascii="David" w:hAnsi="David" w:cs="David" w:hint="cs"/>
          <w:sz w:val="24"/>
          <w:szCs w:val="24"/>
          <w:rtl/>
        </w:rPr>
        <w:t xml:space="preserve">פיצויי הסתמכות כדי להביאה למצב </w:t>
      </w:r>
      <w:r w:rsidR="001F6815">
        <w:rPr>
          <w:rFonts w:ascii="David" w:hAnsi="David" w:cs="David" w:hint="cs"/>
          <w:sz w:val="24"/>
          <w:szCs w:val="24"/>
          <w:rtl/>
        </w:rPr>
        <w:t xml:space="preserve">בו הייתה </w:t>
      </w:r>
      <w:r w:rsidR="007F3AD8">
        <w:rPr>
          <w:rFonts w:ascii="David" w:hAnsi="David" w:cs="David" w:hint="cs"/>
          <w:sz w:val="24"/>
          <w:szCs w:val="24"/>
          <w:rtl/>
        </w:rPr>
        <w:t xml:space="preserve">לפני המשא ומתן ולפני לקיחת ההלוואה בריבית גבוהה </w:t>
      </w:r>
      <w:r w:rsidR="001F6815">
        <w:rPr>
          <w:rFonts w:ascii="David" w:hAnsi="David" w:cs="David" w:hint="cs"/>
          <w:sz w:val="24"/>
          <w:szCs w:val="24"/>
          <w:rtl/>
        </w:rPr>
        <w:t>מפאת</w:t>
      </w:r>
      <w:r w:rsidR="007F3AD8">
        <w:rPr>
          <w:rFonts w:ascii="David" w:hAnsi="David" w:cs="David" w:hint="cs"/>
          <w:sz w:val="24"/>
          <w:szCs w:val="24"/>
          <w:rtl/>
        </w:rPr>
        <w:t xml:space="preserve"> הסתמכות</w:t>
      </w:r>
      <w:r w:rsidR="001F6815">
        <w:rPr>
          <w:rFonts w:ascii="David" w:hAnsi="David" w:cs="David" w:hint="cs"/>
          <w:sz w:val="24"/>
          <w:szCs w:val="24"/>
          <w:rtl/>
        </w:rPr>
        <w:t>ה</w:t>
      </w:r>
      <w:r w:rsidR="007F3AD8">
        <w:rPr>
          <w:rFonts w:ascii="David" w:hAnsi="David" w:cs="David" w:hint="cs"/>
          <w:sz w:val="24"/>
          <w:szCs w:val="24"/>
          <w:rtl/>
        </w:rPr>
        <w:t xml:space="preserve"> על קיום החוזה</w:t>
      </w:r>
      <w:r w:rsidR="00FD5FF0">
        <w:rPr>
          <w:rFonts w:ascii="David" w:hAnsi="David" w:cs="David" w:hint="cs"/>
          <w:sz w:val="24"/>
          <w:szCs w:val="24"/>
          <w:rtl/>
        </w:rPr>
        <w:t>,</w:t>
      </w:r>
      <w:r w:rsidR="007F3AD8">
        <w:rPr>
          <w:rFonts w:ascii="David" w:hAnsi="David" w:cs="David" w:hint="cs"/>
          <w:sz w:val="24"/>
          <w:szCs w:val="24"/>
          <w:rtl/>
        </w:rPr>
        <w:t xml:space="preserve"> </w:t>
      </w:r>
      <w:r w:rsidR="00FA61B8">
        <w:rPr>
          <w:rFonts w:ascii="David" w:hAnsi="David" w:cs="David" w:hint="cs"/>
          <w:sz w:val="24"/>
          <w:szCs w:val="24"/>
          <w:rtl/>
        </w:rPr>
        <w:t>ובעקבותי</w:t>
      </w:r>
      <w:r w:rsidR="00FA61B8">
        <w:rPr>
          <w:rFonts w:ascii="David" w:hAnsi="David" w:cs="David" w:hint="eastAsia"/>
          <w:sz w:val="24"/>
          <w:szCs w:val="24"/>
          <w:rtl/>
        </w:rPr>
        <w:t>ה</w:t>
      </w:r>
      <w:r w:rsidR="001A48F9">
        <w:rPr>
          <w:rFonts w:ascii="David" w:hAnsi="David" w:cs="David" w:hint="cs"/>
          <w:sz w:val="24"/>
          <w:szCs w:val="24"/>
          <w:rtl/>
        </w:rPr>
        <w:t xml:space="preserve"> </w:t>
      </w:r>
      <w:r w:rsidR="00FA61B8">
        <w:rPr>
          <w:rFonts w:ascii="David" w:hAnsi="David" w:cs="David" w:hint="cs"/>
          <w:sz w:val="24"/>
          <w:szCs w:val="24"/>
          <w:rtl/>
        </w:rPr>
        <w:t>ההצטרכות</w:t>
      </w:r>
      <w:r w:rsidR="007F3AD8">
        <w:rPr>
          <w:rFonts w:ascii="David" w:hAnsi="David" w:cs="David" w:hint="cs"/>
          <w:sz w:val="24"/>
          <w:szCs w:val="24"/>
          <w:rtl/>
        </w:rPr>
        <w:t xml:space="preserve"> הדחופה </w:t>
      </w:r>
      <w:r w:rsidR="00FA61B8">
        <w:rPr>
          <w:rFonts w:ascii="David" w:hAnsi="David" w:cs="David" w:hint="cs"/>
          <w:sz w:val="24"/>
          <w:szCs w:val="24"/>
          <w:rtl/>
        </w:rPr>
        <w:t>ל</w:t>
      </w:r>
      <w:r w:rsidR="007F3AD8">
        <w:rPr>
          <w:rFonts w:ascii="David" w:hAnsi="David" w:cs="David" w:hint="cs"/>
          <w:sz w:val="24"/>
          <w:szCs w:val="24"/>
          <w:rtl/>
        </w:rPr>
        <w:t>כסף.</w:t>
      </w:r>
      <w:r w:rsidR="001A48F9">
        <w:rPr>
          <w:rFonts w:ascii="David" w:hAnsi="David" w:cs="David" w:hint="cs"/>
          <w:sz w:val="24"/>
          <w:szCs w:val="24"/>
          <w:rtl/>
        </w:rPr>
        <w:t xml:space="preserve"> היא יכולה לנסות גם לתבוע פיצויי קיום</w:t>
      </w:r>
      <w:r w:rsidR="001F6815">
        <w:rPr>
          <w:rFonts w:ascii="David" w:hAnsi="David" w:cs="David" w:hint="cs"/>
          <w:sz w:val="24"/>
          <w:szCs w:val="24"/>
          <w:rtl/>
        </w:rPr>
        <w:t xml:space="preserve">, </w:t>
      </w:r>
      <w:commentRangeStart w:id="9"/>
      <w:r w:rsidR="001F6815">
        <w:rPr>
          <w:rFonts w:ascii="David" w:hAnsi="David" w:cs="David" w:hint="cs"/>
          <w:sz w:val="24"/>
          <w:szCs w:val="24"/>
          <w:rtl/>
        </w:rPr>
        <w:t>עקב היותם קרובים מאוד לכריתת החוזה</w:t>
      </w:r>
      <w:commentRangeEnd w:id="9"/>
      <w:r w:rsidR="002574BF">
        <w:rPr>
          <w:rStyle w:val="ad"/>
          <w:rtl/>
        </w:rPr>
        <w:commentReference w:id="9"/>
      </w:r>
      <w:r w:rsidR="001F6815" w:rsidRPr="001F6815">
        <w:rPr>
          <w:rFonts w:ascii="David" w:hAnsi="David" w:cs="David" w:hint="cs"/>
          <w:sz w:val="24"/>
          <w:szCs w:val="24"/>
          <w:rtl/>
        </w:rPr>
        <w:t xml:space="preserve"> </w:t>
      </w:r>
      <w:r w:rsidR="001F6815">
        <w:rPr>
          <w:rFonts w:ascii="David" w:hAnsi="David" w:cs="David" w:hint="cs"/>
          <w:sz w:val="24"/>
          <w:szCs w:val="24"/>
          <w:rtl/>
        </w:rPr>
        <w:t>שבוטלה יום מראש בלבד, ללא כל מחלוקות בין הצדדים, ועקב הפרת תום-הלב ובעקבותיה (קל בנין)</w:t>
      </w:r>
      <w:commentRangeEnd w:id="8"/>
      <w:r w:rsidR="002574BF">
        <w:rPr>
          <w:rStyle w:val="ad"/>
          <w:rtl/>
        </w:rPr>
        <w:commentReference w:id="8"/>
      </w:r>
      <w:r w:rsidR="001F6815">
        <w:rPr>
          <w:rFonts w:ascii="David" w:hAnsi="David" w:cs="David" w:hint="cs"/>
          <w:sz w:val="24"/>
          <w:szCs w:val="24"/>
          <w:rtl/>
        </w:rPr>
        <w:t xml:space="preserve">. </w:t>
      </w:r>
      <w:commentRangeStart w:id="10"/>
      <w:r w:rsidR="001A48F9">
        <w:rPr>
          <w:rFonts w:ascii="David" w:hAnsi="David" w:cs="David" w:hint="cs"/>
          <w:sz w:val="24"/>
          <w:szCs w:val="24"/>
          <w:rtl/>
        </w:rPr>
        <w:t xml:space="preserve">אילו </w:t>
      </w:r>
      <w:r w:rsidR="00721FC7">
        <w:rPr>
          <w:rFonts w:ascii="David" w:hAnsi="David" w:cs="David" w:hint="cs"/>
          <w:sz w:val="24"/>
          <w:szCs w:val="24"/>
          <w:rtl/>
        </w:rPr>
        <w:t xml:space="preserve">החוזה </w:t>
      </w:r>
      <w:r w:rsidR="001A48F9">
        <w:rPr>
          <w:rFonts w:ascii="David" w:hAnsi="David" w:cs="David" w:hint="cs"/>
          <w:sz w:val="24"/>
          <w:szCs w:val="24"/>
          <w:rtl/>
        </w:rPr>
        <w:t xml:space="preserve">היה מקוים, </w:t>
      </w:r>
      <w:r w:rsidR="001F6815">
        <w:rPr>
          <w:rFonts w:ascii="David" w:hAnsi="David" w:cs="David" w:hint="cs"/>
          <w:sz w:val="24"/>
          <w:szCs w:val="24"/>
          <w:rtl/>
        </w:rPr>
        <w:t>ייתכן ו</w:t>
      </w:r>
      <w:r w:rsidR="001A48F9">
        <w:rPr>
          <w:rFonts w:ascii="David" w:hAnsi="David" w:cs="David" w:hint="cs"/>
          <w:sz w:val="24"/>
          <w:szCs w:val="24"/>
          <w:rtl/>
        </w:rPr>
        <w:t xml:space="preserve">היו לה רווחים מהשימוש </w:t>
      </w:r>
      <w:r w:rsidR="00721FC7">
        <w:rPr>
          <w:rFonts w:ascii="David" w:hAnsi="David" w:cs="David" w:hint="cs"/>
          <w:sz w:val="24"/>
          <w:szCs w:val="24"/>
          <w:rtl/>
        </w:rPr>
        <w:t>ב</w:t>
      </w:r>
      <w:r w:rsidR="001A48F9">
        <w:rPr>
          <w:rFonts w:ascii="David" w:hAnsi="David" w:cs="David" w:hint="cs"/>
          <w:sz w:val="24"/>
          <w:szCs w:val="24"/>
          <w:rtl/>
        </w:rPr>
        <w:t>קרקע</w:t>
      </w:r>
      <w:r w:rsidR="00721FC7">
        <w:rPr>
          <w:rFonts w:ascii="David" w:hAnsi="David" w:cs="David" w:hint="cs"/>
          <w:sz w:val="24"/>
          <w:szCs w:val="24"/>
          <w:rtl/>
        </w:rPr>
        <w:t xml:space="preserve">, </w:t>
      </w:r>
      <w:r w:rsidR="001F6815">
        <w:rPr>
          <w:rFonts w:ascii="David" w:hAnsi="David" w:cs="David" w:hint="cs"/>
          <w:sz w:val="24"/>
          <w:szCs w:val="24"/>
          <w:rtl/>
        </w:rPr>
        <w:t>ו</w:t>
      </w:r>
      <w:r w:rsidR="00721FC7">
        <w:rPr>
          <w:rFonts w:ascii="David" w:hAnsi="David" w:cs="David" w:hint="cs"/>
          <w:sz w:val="24"/>
          <w:szCs w:val="24"/>
          <w:rtl/>
        </w:rPr>
        <w:t xml:space="preserve">במיוחד לאור ההזדמנויות </w:t>
      </w:r>
      <w:r w:rsidR="0031436D">
        <w:rPr>
          <w:rFonts w:ascii="David" w:hAnsi="David" w:cs="David" w:hint="cs"/>
          <w:sz w:val="24"/>
          <w:szCs w:val="24"/>
          <w:rtl/>
        </w:rPr>
        <w:t>שהיו נפתחות</w:t>
      </w:r>
      <w:r w:rsidR="00721FC7">
        <w:rPr>
          <w:rFonts w:ascii="David" w:hAnsi="David" w:cs="David" w:hint="cs"/>
          <w:sz w:val="24"/>
          <w:szCs w:val="24"/>
          <w:rtl/>
        </w:rPr>
        <w:t xml:space="preserve"> בפניה </w:t>
      </w:r>
      <w:r w:rsidR="0031436D">
        <w:rPr>
          <w:rFonts w:ascii="David" w:hAnsi="David" w:cs="David" w:hint="cs"/>
          <w:sz w:val="24"/>
          <w:szCs w:val="24"/>
          <w:rtl/>
        </w:rPr>
        <w:t>מהיות כל</w:t>
      </w:r>
      <w:r w:rsidR="00721FC7">
        <w:rPr>
          <w:rFonts w:ascii="David" w:hAnsi="David" w:cs="David" w:hint="cs"/>
          <w:sz w:val="24"/>
          <w:szCs w:val="24"/>
          <w:rtl/>
        </w:rPr>
        <w:t xml:space="preserve"> החלקה </w:t>
      </w:r>
      <w:r w:rsidR="0031436D">
        <w:rPr>
          <w:rFonts w:ascii="David" w:hAnsi="David" w:cs="David" w:hint="cs"/>
          <w:sz w:val="24"/>
          <w:szCs w:val="24"/>
          <w:rtl/>
        </w:rPr>
        <w:t>בבעלותה</w:t>
      </w:r>
      <w:r w:rsidR="00721FC7">
        <w:rPr>
          <w:rFonts w:ascii="David" w:hAnsi="David" w:cs="David" w:hint="cs"/>
          <w:sz w:val="24"/>
          <w:szCs w:val="24"/>
          <w:rtl/>
        </w:rPr>
        <w:t>.</w:t>
      </w:r>
      <w:commentRangeEnd w:id="10"/>
      <w:r w:rsidR="002574BF">
        <w:rPr>
          <w:rStyle w:val="ad"/>
          <w:rtl/>
        </w:rPr>
        <w:commentReference w:id="10"/>
      </w:r>
    </w:p>
    <w:p w14:paraId="604E8959" w14:textId="45D373FD" w:rsidR="000D4F39" w:rsidRDefault="007E44F3" w:rsidP="000D4F39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אהרון, מנגד, יטען כי נהג בתום-לב</w:t>
      </w:r>
      <w:r w:rsidR="000C3006">
        <w:rPr>
          <w:rFonts w:ascii="David" w:hAnsi="David" w:cs="David" w:hint="cs"/>
          <w:sz w:val="24"/>
          <w:szCs w:val="24"/>
          <w:rtl/>
        </w:rPr>
        <w:t>. הוא לא יכול היה למסור ל</w:t>
      </w:r>
      <w:r w:rsidR="00082AA0">
        <w:rPr>
          <w:rFonts w:ascii="David" w:hAnsi="David" w:cs="David" w:hint="cs"/>
          <w:sz w:val="24"/>
          <w:szCs w:val="24"/>
          <w:rtl/>
        </w:rPr>
        <w:t>תמר</w:t>
      </w:r>
      <w:r w:rsidR="000C3006">
        <w:rPr>
          <w:rFonts w:ascii="David" w:hAnsi="David" w:cs="David" w:hint="cs"/>
          <w:sz w:val="24"/>
          <w:szCs w:val="24"/>
          <w:rtl/>
        </w:rPr>
        <w:t xml:space="preserve"> מידע שגוי או להסתיר ממנה מידע, שכן לא ידע על ייעוד הקרקע לבנייה ולא לחקלאות</w:t>
      </w:r>
      <w:r w:rsidR="00082AA0">
        <w:rPr>
          <w:rFonts w:ascii="David" w:hAnsi="David" w:cs="David" w:hint="cs"/>
          <w:sz w:val="24"/>
          <w:szCs w:val="24"/>
          <w:rtl/>
        </w:rPr>
        <w:t xml:space="preserve"> בלבד,</w:t>
      </w:r>
      <w:r w:rsidR="000C3006">
        <w:rPr>
          <w:rFonts w:ascii="David" w:hAnsi="David" w:cs="David" w:hint="cs"/>
          <w:sz w:val="24"/>
          <w:szCs w:val="24"/>
          <w:rtl/>
        </w:rPr>
        <w:t xml:space="preserve"> </w:t>
      </w:r>
      <w:r w:rsidR="00082AA0">
        <w:rPr>
          <w:rFonts w:ascii="David" w:hAnsi="David" w:cs="David" w:hint="cs"/>
          <w:sz w:val="24"/>
          <w:szCs w:val="24"/>
          <w:rtl/>
        </w:rPr>
        <w:t>ו</w:t>
      </w:r>
      <w:r w:rsidR="00691C06">
        <w:rPr>
          <w:rFonts w:ascii="David" w:hAnsi="David" w:cs="David" w:hint="cs"/>
          <w:sz w:val="24"/>
          <w:szCs w:val="24"/>
          <w:rtl/>
        </w:rPr>
        <w:t>הוא</w:t>
      </w:r>
      <w:r w:rsidR="003D1926">
        <w:rPr>
          <w:rFonts w:ascii="David" w:hAnsi="David" w:cs="David" w:hint="cs"/>
          <w:sz w:val="24"/>
          <w:szCs w:val="24"/>
          <w:rtl/>
        </w:rPr>
        <w:t xml:space="preserve"> </w:t>
      </w:r>
      <w:r w:rsidR="00691C06">
        <w:rPr>
          <w:rFonts w:ascii="David" w:hAnsi="David" w:cs="David" w:hint="cs"/>
          <w:sz w:val="24"/>
          <w:szCs w:val="24"/>
          <w:rtl/>
        </w:rPr>
        <w:t xml:space="preserve">מיהר </w:t>
      </w:r>
      <w:r w:rsidR="003D1926">
        <w:rPr>
          <w:rFonts w:ascii="David" w:hAnsi="David" w:cs="David" w:hint="cs"/>
          <w:sz w:val="24"/>
          <w:szCs w:val="24"/>
          <w:rtl/>
        </w:rPr>
        <w:t>להודיע לתמר</w:t>
      </w:r>
      <w:r w:rsidR="00691C06">
        <w:rPr>
          <w:rFonts w:ascii="David" w:hAnsi="David" w:cs="David" w:hint="cs"/>
          <w:sz w:val="24"/>
          <w:szCs w:val="24"/>
          <w:rtl/>
        </w:rPr>
        <w:t xml:space="preserve"> מיד עם היוודע דבר הטעות</w:t>
      </w:r>
      <w:r w:rsidR="003A6980">
        <w:rPr>
          <w:rFonts w:ascii="David" w:hAnsi="David" w:cs="David" w:hint="cs"/>
          <w:sz w:val="24"/>
          <w:szCs w:val="24"/>
          <w:rtl/>
        </w:rPr>
        <w:t>.</w:t>
      </w:r>
    </w:p>
    <w:p w14:paraId="0CAF908D" w14:textId="26CCFE4B" w:rsidR="00452E87" w:rsidRDefault="002244F5" w:rsidP="00DE4A2F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אם </w:t>
      </w:r>
      <w:r w:rsidR="00172B6F">
        <w:rPr>
          <w:rFonts w:ascii="David" w:hAnsi="David" w:cs="David" w:hint="cs"/>
          <w:sz w:val="24"/>
          <w:szCs w:val="24"/>
          <w:rtl/>
        </w:rPr>
        <w:t>יוכרע</w:t>
      </w:r>
      <w:r>
        <w:rPr>
          <w:rFonts w:ascii="David" w:hAnsi="David" w:cs="David" w:hint="cs"/>
          <w:sz w:val="24"/>
          <w:szCs w:val="24"/>
          <w:rtl/>
        </w:rPr>
        <w:t xml:space="preserve"> שאכן נכרת חוזה, אהרון יטען שהוא ראשי לבטלו מכוח עילת הטעות</w:t>
      </w:r>
      <w:r w:rsidR="00B61E18">
        <w:rPr>
          <w:rFonts w:ascii="David" w:hAnsi="David" w:cs="David" w:hint="cs"/>
          <w:sz w:val="24"/>
          <w:szCs w:val="24"/>
          <w:rtl/>
        </w:rPr>
        <w:t xml:space="preserve"> (ס' 14ב' לחוק החוזים)</w:t>
      </w:r>
      <w:r w:rsidR="00172B6F">
        <w:rPr>
          <w:rFonts w:ascii="David" w:hAnsi="David" w:cs="David" w:hint="cs"/>
          <w:sz w:val="24"/>
          <w:szCs w:val="24"/>
          <w:rtl/>
        </w:rPr>
        <w:t>,</w:t>
      </w:r>
      <w:r w:rsidR="00DD7866">
        <w:rPr>
          <w:rFonts w:ascii="David" w:hAnsi="David" w:cs="David" w:hint="cs"/>
          <w:sz w:val="24"/>
          <w:szCs w:val="24"/>
          <w:rtl/>
        </w:rPr>
        <w:t xml:space="preserve"> שנוצרה עקב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DD7866">
        <w:rPr>
          <w:rFonts w:ascii="David" w:hAnsi="David" w:cs="David" w:hint="cs"/>
          <w:sz w:val="24"/>
          <w:szCs w:val="24"/>
          <w:rtl/>
        </w:rPr>
        <w:t>ה</w:t>
      </w:r>
      <w:r>
        <w:rPr>
          <w:rFonts w:ascii="David" w:hAnsi="David" w:cs="David" w:hint="cs"/>
          <w:sz w:val="24"/>
          <w:szCs w:val="24"/>
          <w:rtl/>
        </w:rPr>
        <w:t>פער בין הבנתו באשר לשווי</w:t>
      </w:r>
      <w:r w:rsidR="001A15BD">
        <w:rPr>
          <w:rFonts w:ascii="David" w:hAnsi="David" w:cs="David" w:hint="cs"/>
          <w:sz w:val="24"/>
          <w:szCs w:val="24"/>
          <w:rtl/>
        </w:rPr>
        <w:t xml:space="preserve"> הקרקע</w:t>
      </w:r>
      <w:r>
        <w:rPr>
          <w:rFonts w:ascii="David" w:hAnsi="David" w:cs="David" w:hint="cs"/>
          <w:sz w:val="24"/>
          <w:szCs w:val="24"/>
          <w:rtl/>
        </w:rPr>
        <w:t xml:space="preserve"> וייעוד</w:t>
      </w:r>
      <w:r w:rsidR="003A6980">
        <w:rPr>
          <w:rFonts w:ascii="David" w:hAnsi="David" w:cs="David" w:hint="cs"/>
          <w:sz w:val="24"/>
          <w:szCs w:val="24"/>
          <w:rtl/>
        </w:rPr>
        <w:t>ה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  <w:r w:rsidR="008755EB">
        <w:rPr>
          <w:rFonts w:ascii="David" w:hAnsi="David" w:cs="David" w:hint="cs"/>
          <w:sz w:val="24"/>
          <w:szCs w:val="24"/>
          <w:rtl/>
        </w:rPr>
        <w:t>לחקלאות</w:t>
      </w:r>
      <w:r w:rsidR="001A15BD">
        <w:rPr>
          <w:rFonts w:ascii="David" w:hAnsi="David" w:cs="David" w:hint="cs"/>
          <w:sz w:val="24"/>
          <w:szCs w:val="24"/>
          <w:rtl/>
        </w:rPr>
        <w:t>,</w:t>
      </w:r>
      <w:r w:rsidR="00DD7866">
        <w:rPr>
          <w:rFonts w:ascii="David" w:hAnsi="David" w:cs="David" w:hint="cs"/>
          <w:sz w:val="24"/>
          <w:szCs w:val="24"/>
          <w:rtl/>
        </w:rPr>
        <w:t xml:space="preserve"> לבין המציאות- שווי</w:t>
      </w:r>
      <w:r w:rsidR="003A6980">
        <w:rPr>
          <w:rFonts w:ascii="David" w:hAnsi="David" w:cs="David" w:hint="cs"/>
          <w:sz w:val="24"/>
          <w:szCs w:val="24"/>
          <w:rtl/>
        </w:rPr>
        <w:t>ה</w:t>
      </w:r>
      <w:r w:rsidR="00DD7866">
        <w:rPr>
          <w:rFonts w:ascii="David" w:hAnsi="David" w:cs="David" w:hint="cs"/>
          <w:sz w:val="24"/>
          <w:szCs w:val="24"/>
          <w:rtl/>
        </w:rPr>
        <w:t xml:space="preserve"> האמיתי, </w:t>
      </w:r>
      <w:r w:rsidR="008755EB">
        <w:rPr>
          <w:rFonts w:ascii="David" w:hAnsi="David" w:cs="David" w:hint="cs"/>
          <w:sz w:val="24"/>
          <w:szCs w:val="24"/>
          <w:rtl/>
        </w:rPr>
        <w:t>וייעוד חלקה לבנייה</w:t>
      </w:r>
      <w:r w:rsidR="00B61E18">
        <w:rPr>
          <w:rFonts w:ascii="David" w:hAnsi="David" w:cs="David" w:hint="cs"/>
          <w:sz w:val="24"/>
          <w:szCs w:val="24"/>
          <w:rtl/>
        </w:rPr>
        <w:t xml:space="preserve"> (שלזינגר, טלמון)</w:t>
      </w:r>
      <w:r w:rsidR="00DD7866">
        <w:rPr>
          <w:rFonts w:ascii="David" w:hAnsi="David" w:cs="David" w:hint="cs"/>
          <w:sz w:val="24"/>
          <w:szCs w:val="24"/>
          <w:rtl/>
        </w:rPr>
        <w:t>.</w:t>
      </w:r>
      <w:r w:rsidR="00172B6F">
        <w:rPr>
          <w:rFonts w:ascii="David" w:hAnsi="David" w:cs="David" w:hint="cs"/>
          <w:sz w:val="24"/>
          <w:szCs w:val="24"/>
          <w:rtl/>
        </w:rPr>
        <w:t xml:space="preserve"> לו ידע </w:t>
      </w:r>
      <w:r w:rsidR="00452E87">
        <w:rPr>
          <w:rFonts w:ascii="David" w:hAnsi="David" w:cs="David" w:hint="cs"/>
          <w:sz w:val="24"/>
          <w:szCs w:val="24"/>
          <w:rtl/>
        </w:rPr>
        <w:t>שחלק מהקרקע</w:t>
      </w:r>
      <w:r w:rsidR="00172B6F">
        <w:rPr>
          <w:rFonts w:ascii="David" w:hAnsi="David" w:cs="David" w:hint="cs"/>
          <w:sz w:val="24"/>
          <w:szCs w:val="24"/>
          <w:rtl/>
        </w:rPr>
        <w:t xml:space="preserve"> מיו</w:t>
      </w:r>
      <w:r w:rsidR="001A15BD">
        <w:rPr>
          <w:rFonts w:ascii="David" w:hAnsi="David" w:cs="David" w:hint="cs"/>
          <w:sz w:val="24"/>
          <w:szCs w:val="24"/>
          <w:rtl/>
        </w:rPr>
        <w:t>ע</w:t>
      </w:r>
      <w:r w:rsidR="00172B6F">
        <w:rPr>
          <w:rFonts w:ascii="David" w:hAnsi="David" w:cs="David" w:hint="cs"/>
          <w:sz w:val="24"/>
          <w:szCs w:val="24"/>
          <w:rtl/>
        </w:rPr>
        <w:t xml:space="preserve">ד לבנייה, </w:t>
      </w:r>
      <w:r w:rsidR="001A15BD">
        <w:rPr>
          <w:rFonts w:ascii="David" w:hAnsi="David" w:cs="David" w:hint="cs"/>
          <w:sz w:val="24"/>
          <w:szCs w:val="24"/>
          <w:rtl/>
        </w:rPr>
        <w:t>ו</w:t>
      </w:r>
      <w:r w:rsidR="00172B6F">
        <w:rPr>
          <w:rFonts w:ascii="David" w:hAnsi="David" w:cs="David" w:hint="cs"/>
          <w:sz w:val="24"/>
          <w:szCs w:val="24"/>
          <w:rtl/>
        </w:rPr>
        <w:t>ששווי</w:t>
      </w:r>
      <w:r w:rsidR="00452E87">
        <w:rPr>
          <w:rFonts w:ascii="David" w:hAnsi="David" w:cs="David" w:hint="cs"/>
          <w:sz w:val="24"/>
          <w:szCs w:val="24"/>
          <w:rtl/>
        </w:rPr>
        <w:t>ה</w:t>
      </w:r>
      <w:r w:rsidR="00172B6F">
        <w:rPr>
          <w:rFonts w:ascii="David" w:hAnsi="David" w:cs="David" w:hint="cs"/>
          <w:sz w:val="24"/>
          <w:szCs w:val="24"/>
          <w:rtl/>
        </w:rPr>
        <w:t xml:space="preserve"> פי כחמש יותר משחשב</w:t>
      </w:r>
      <w:r w:rsidR="00452E87">
        <w:rPr>
          <w:rFonts w:ascii="David" w:hAnsi="David" w:cs="David" w:hint="cs"/>
          <w:sz w:val="24"/>
          <w:szCs w:val="24"/>
          <w:rtl/>
        </w:rPr>
        <w:t xml:space="preserve">- </w:t>
      </w:r>
      <w:r w:rsidR="00172B6F">
        <w:rPr>
          <w:rFonts w:ascii="David" w:hAnsi="David" w:cs="David" w:hint="cs"/>
          <w:sz w:val="24"/>
          <w:szCs w:val="24"/>
          <w:rtl/>
        </w:rPr>
        <w:t>ככל הנראה לא היה מתקשר בחוזה, ו</w:t>
      </w:r>
      <w:r w:rsidR="001A15BD">
        <w:rPr>
          <w:rFonts w:ascii="David" w:hAnsi="David" w:cs="David" w:hint="cs"/>
          <w:sz w:val="24"/>
          <w:szCs w:val="24"/>
          <w:rtl/>
        </w:rPr>
        <w:t>ניתן להניח ש</w:t>
      </w:r>
      <w:r w:rsidR="00172B6F">
        <w:rPr>
          <w:rFonts w:ascii="David" w:hAnsi="David" w:cs="David" w:hint="cs"/>
          <w:sz w:val="24"/>
          <w:szCs w:val="24"/>
          <w:rtl/>
        </w:rPr>
        <w:t xml:space="preserve">גם כל אדם סביר </w:t>
      </w:r>
      <w:r w:rsidR="001A15BD">
        <w:rPr>
          <w:rFonts w:ascii="David" w:hAnsi="David" w:cs="David" w:hint="cs"/>
          <w:sz w:val="24"/>
          <w:szCs w:val="24"/>
          <w:rtl/>
        </w:rPr>
        <w:t xml:space="preserve">אחר לא היה מוכר את נכסו בהפסד גדול כל-כך. בנוסף, הטעות אינה ניתנת לתיקון- שכן </w:t>
      </w:r>
      <w:r w:rsidR="00452E87">
        <w:rPr>
          <w:rFonts w:ascii="David" w:hAnsi="David" w:cs="David" w:hint="cs"/>
          <w:sz w:val="24"/>
          <w:szCs w:val="24"/>
          <w:rtl/>
        </w:rPr>
        <w:t>תמר לא</w:t>
      </w:r>
      <w:r w:rsidR="001A15BD">
        <w:rPr>
          <w:rFonts w:ascii="David" w:hAnsi="David" w:cs="David" w:hint="cs"/>
          <w:sz w:val="24"/>
          <w:szCs w:val="24"/>
          <w:rtl/>
        </w:rPr>
        <w:t xml:space="preserve"> מסכימה לקנות את </w:t>
      </w:r>
      <w:r w:rsidR="00452E87">
        <w:rPr>
          <w:rFonts w:ascii="David" w:hAnsi="David" w:cs="David" w:hint="cs"/>
          <w:sz w:val="24"/>
          <w:szCs w:val="24"/>
          <w:rtl/>
        </w:rPr>
        <w:t>הקרקע</w:t>
      </w:r>
      <w:r w:rsidR="001A15BD">
        <w:rPr>
          <w:rFonts w:ascii="David" w:hAnsi="David" w:cs="David" w:hint="cs"/>
          <w:sz w:val="24"/>
          <w:szCs w:val="24"/>
          <w:rtl/>
        </w:rPr>
        <w:t xml:space="preserve"> במחיר</w:t>
      </w:r>
      <w:r w:rsidR="00452E87">
        <w:rPr>
          <w:rFonts w:ascii="David" w:hAnsi="David" w:cs="David" w:hint="cs"/>
          <w:sz w:val="24"/>
          <w:szCs w:val="24"/>
          <w:rtl/>
        </w:rPr>
        <w:t>ה</w:t>
      </w:r>
      <w:r w:rsidR="001A15BD">
        <w:rPr>
          <w:rFonts w:ascii="David" w:hAnsi="David" w:cs="David" w:hint="cs"/>
          <w:sz w:val="24"/>
          <w:szCs w:val="24"/>
          <w:rtl/>
        </w:rPr>
        <w:t xml:space="preserve"> העדכני.</w:t>
      </w:r>
    </w:p>
    <w:p w14:paraId="1B84540C" w14:textId="2D10D9C2" w:rsidR="00E87697" w:rsidRDefault="001A15BD" w:rsidP="00DE4A2F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זו גם לא טעות בכדאיות העסקה- הטעות נעשתה באשר לעבר (טדסקי), אהרון עדיין לא ידע בעת שיחת הטלפון את שווי </w:t>
      </w:r>
      <w:r w:rsidR="0066780B">
        <w:rPr>
          <w:rFonts w:ascii="David" w:hAnsi="David" w:cs="David" w:hint="cs"/>
          <w:sz w:val="24"/>
          <w:szCs w:val="24"/>
          <w:rtl/>
        </w:rPr>
        <w:t>הקרקע</w:t>
      </w:r>
      <w:r>
        <w:rPr>
          <w:rFonts w:ascii="David" w:hAnsi="David" w:cs="David" w:hint="cs"/>
          <w:sz w:val="24"/>
          <w:szCs w:val="24"/>
          <w:rtl/>
        </w:rPr>
        <w:t xml:space="preserve"> העדכני</w:t>
      </w:r>
      <w:r w:rsidR="005740D9">
        <w:rPr>
          <w:rFonts w:ascii="David" w:hAnsi="David" w:cs="David" w:hint="cs"/>
          <w:sz w:val="24"/>
          <w:szCs w:val="24"/>
          <w:rtl/>
        </w:rPr>
        <w:t>.</w:t>
      </w:r>
      <w:r>
        <w:rPr>
          <w:rFonts w:ascii="David" w:hAnsi="David" w:cs="David" w:hint="cs"/>
          <w:sz w:val="24"/>
          <w:szCs w:val="24"/>
          <w:rtl/>
        </w:rPr>
        <w:t xml:space="preserve"> הטעות הייתה </w:t>
      </w:r>
      <w:r w:rsidR="000B0B9E">
        <w:rPr>
          <w:rFonts w:ascii="David" w:hAnsi="David" w:cs="David" w:hint="cs"/>
          <w:sz w:val="24"/>
          <w:szCs w:val="24"/>
          <w:rtl/>
        </w:rPr>
        <w:t>ב</w:t>
      </w:r>
      <w:r>
        <w:rPr>
          <w:rFonts w:ascii="David" w:hAnsi="David" w:cs="David" w:hint="cs"/>
          <w:sz w:val="24"/>
          <w:szCs w:val="24"/>
          <w:rtl/>
        </w:rPr>
        <w:t>תכונה</w:t>
      </w:r>
      <w:r w:rsidR="000B0B9E">
        <w:rPr>
          <w:rFonts w:ascii="David" w:hAnsi="David" w:cs="David" w:hint="cs"/>
          <w:sz w:val="24"/>
          <w:szCs w:val="24"/>
          <w:rtl/>
        </w:rPr>
        <w:t xml:space="preserve"> (שלו)</w:t>
      </w:r>
      <w:r>
        <w:rPr>
          <w:rFonts w:ascii="David" w:hAnsi="David" w:cs="David" w:hint="cs"/>
          <w:sz w:val="24"/>
          <w:szCs w:val="24"/>
          <w:rtl/>
        </w:rPr>
        <w:t>- בייעוד הבנייה של הקרקע</w:t>
      </w:r>
      <w:r w:rsidR="000B0B9E">
        <w:rPr>
          <w:rFonts w:ascii="David" w:hAnsi="David" w:cs="David" w:hint="cs"/>
          <w:sz w:val="24"/>
          <w:szCs w:val="24"/>
          <w:rtl/>
        </w:rPr>
        <w:t>, ולא רק בשווי</w:t>
      </w:r>
      <w:r w:rsidR="00DF7793">
        <w:rPr>
          <w:rFonts w:ascii="David" w:hAnsi="David" w:cs="David" w:hint="cs"/>
          <w:sz w:val="24"/>
          <w:szCs w:val="24"/>
          <w:rtl/>
        </w:rPr>
        <w:t>ה</w:t>
      </w:r>
      <w:r w:rsidR="005740D9">
        <w:rPr>
          <w:rFonts w:ascii="David" w:hAnsi="David" w:cs="David" w:hint="cs"/>
          <w:sz w:val="24"/>
          <w:szCs w:val="24"/>
          <w:rtl/>
        </w:rPr>
        <w:t>.</w:t>
      </w:r>
      <w:r w:rsidR="000B0B9E">
        <w:rPr>
          <w:rFonts w:ascii="David" w:hAnsi="David" w:cs="David" w:hint="cs"/>
          <w:sz w:val="24"/>
          <w:szCs w:val="24"/>
          <w:rtl/>
        </w:rPr>
        <w:t xml:space="preserve"> ולבסוף</w:t>
      </w:r>
      <w:r w:rsidR="005740D9">
        <w:rPr>
          <w:rFonts w:ascii="David" w:hAnsi="David" w:cs="David" w:hint="cs"/>
          <w:sz w:val="24"/>
          <w:szCs w:val="24"/>
          <w:rtl/>
        </w:rPr>
        <w:t>,</w:t>
      </w:r>
      <w:r w:rsidR="000B0B9E">
        <w:rPr>
          <w:rFonts w:ascii="David" w:hAnsi="David" w:cs="David" w:hint="cs"/>
          <w:sz w:val="24"/>
          <w:szCs w:val="24"/>
          <w:rtl/>
        </w:rPr>
        <w:t xml:space="preserve"> זה לא סיכון ש</w:t>
      </w:r>
      <w:r w:rsidR="005740D9">
        <w:rPr>
          <w:rFonts w:ascii="David" w:hAnsi="David" w:cs="David" w:hint="cs"/>
          <w:sz w:val="24"/>
          <w:szCs w:val="24"/>
          <w:rtl/>
        </w:rPr>
        <w:t>אהרון ל</w:t>
      </w:r>
      <w:r w:rsidR="000B0B9E">
        <w:rPr>
          <w:rFonts w:ascii="David" w:hAnsi="David" w:cs="David" w:hint="cs"/>
          <w:sz w:val="24"/>
          <w:szCs w:val="24"/>
          <w:rtl/>
        </w:rPr>
        <w:t>קח על עצמו כשנקשר בחוזה (פרידמן)</w:t>
      </w:r>
      <w:r w:rsidR="005740D9">
        <w:rPr>
          <w:rFonts w:ascii="David" w:hAnsi="David" w:cs="David" w:hint="cs"/>
          <w:sz w:val="24"/>
          <w:szCs w:val="24"/>
          <w:rtl/>
        </w:rPr>
        <w:t>-</w:t>
      </w:r>
      <w:r w:rsidR="000B0B9E">
        <w:rPr>
          <w:rFonts w:ascii="David" w:hAnsi="David" w:cs="David" w:hint="cs"/>
          <w:sz w:val="24"/>
          <w:szCs w:val="24"/>
          <w:rtl/>
        </w:rPr>
        <w:t xml:space="preserve"> </w:t>
      </w:r>
      <w:r w:rsidR="00B61E18">
        <w:rPr>
          <w:rFonts w:ascii="David" w:hAnsi="David" w:cs="David" w:hint="cs"/>
          <w:sz w:val="24"/>
          <w:szCs w:val="24"/>
          <w:rtl/>
        </w:rPr>
        <w:t>לו</w:t>
      </w:r>
      <w:r w:rsidR="000B0B9E">
        <w:rPr>
          <w:rFonts w:ascii="David" w:hAnsi="David" w:cs="David" w:hint="cs"/>
          <w:sz w:val="24"/>
          <w:szCs w:val="24"/>
          <w:rtl/>
        </w:rPr>
        <w:t xml:space="preserve"> ידע ש</w:t>
      </w:r>
      <w:r w:rsidR="005740D9">
        <w:rPr>
          <w:rFonts w:ascii="David" w:hAnsi="David" w:cs="David" w:hint="cs"/>
          <w:sz w:val="24"/>
          <w:szCs w:val="24"/>
          <w:rtl/>
        </w:rPr>
        <w:t>קיים סיכון</w:t>
      </w:r>
      <w:r w:rsidR="000B0B9E">
        <w:rPr>
          <w:rFonts w:ascii="David" w:hAnsi="David" w:cs="David" w:hint="cs"/>
          <w:sz w:val="24"/>
          <w:szCs w:val="24"/>
          <w:rtl/>
        </w:rPr>
        <w:t xml:space="preserve"> כזה, ככל</w:t>
      </w:r>
      <w:r w:rsidR="005A01C0">
        <w:rPr>
          <w:rFonts w:ascii="David" w:hAnsi="David" w:cs="David" w:hint="cs"/>
          <w:sz w:val="24"/>
          <w:szCs w:val="24"/>
          <w:rtl/>
        </w:rPr>
        <w:t xml:space="preserve"> </w:t>
      </w:r>
      <w:r w:rsidR="000B0B9E">
        <w:rPr>
          <w:rFonts w:ascii="David" w:hAnsi="David" w:cs="David" w:hint="cs"/>
          <w:sz w:val="24"/>
          <w:szCs w:val="24"/>
          <w:rtl/>
        </w:rPr>
        <w:t>הנראה לא היה לוקח אותו.</w:t>
      </w:r>
      <w:r w:rsidR="00172B6F">
        <w:rPr>
          <w:rFonts w:ascii="David" w:hAnsi="David" w:cs="David" w:hint="cs"/>
          <w:sz w:val="24"/>
          <w:szCs w:val="24"/>
          <w:rtl/>
        </w:rPr>
        <w:t xml:space="preserve"> מכאן שיש לו </w:t>
      </w:r>
      <w:commentRangeStart w:id="11"/>
      <w:r w:rsidR="00172B6F">
        <w:rPr>
          <w:rFonts w:ascii="David" w:hAnsi="David" w:cs="David" w:hint="cs"/>
          <w:sz w:val="24"/>
          <w:szCs w:val="24"/>
          <w:rtl/>
        </w:rPr>
        <w:t>זכות ביטול</w:t>
      </w:r>
      <w:commentRangeEnd w:id="11"/>
      <w:r w:rsidR="002574BF">
        <w:rPr>
          <w:rStyle w:val="ad"/>
          <w:rtl/>
        </w:rPr>
        <w:commentReference w:id="11"/>
      </w:r>
      <w:r w:rsidR="00172B6F">
        <w:rPr>
          <w:rFonts w:ascii="David" w:hAnsi="David" w:cs="David" w:hint="cs"/>
          <w:sz w:val="24"/>
          <w:szCs w:val="24"/>
          <w:rtl/>
        </w:rPr>
        <w:t>.</w:t>
      </w:r>
    </w:p>
    <w:p w14:paraId="51A5A69B" w14:textId="79D3FBB3" w:rsidR="000B0B9E" w:rsidRDefault="000B0B9E" w:rsidP="00225B12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מנגד, תמר תטען כי הטעות הייתה בשווי הקרקע</w:t>
      </w:r>
      <w:r w:rsidR="005740D9">
        <w:rPr>
          <w:rFonts w:ascii="David" w:hAnsi="David" w:cs="David" w:hint="cs"/>
          <w:sz w:val="24"/>
          <w:szCs w:val="24"/>
          <w:rtl/>
        </w:rPr>
        <w:t xml:space="preserve"> (טדסקי)</w:t>
      </w:r>
      <w:r>
        <w:rPr>
          <w:rFonts w:ascii="David" w:hAnsi="David" w:cs="David" w:hint="cs"/>
          <w:sz w:val="24"/>
          <w:szCs w:val="24"/>
          <w:rtl/>
        </w:rPr>
        <w:t>, ועלי</w:t>
      </w:r>
      <w:r w:rsidR="005740D9">
        <w:rPr>
          <w:rFonts w:ascii="David" w:hAnsi="David" w:cs="David" w:hint="cs"/>
          <w:sz w:val="24"/>
          <w:szCs w:val="24"/>
          <w:rtl/>
        </w:rPr>
        <w:t>י</w:t>
      </w:r>
      <w:r>
        <w:rPr>
          <w:rFonts w:ascii="David" w:hAnsi="David" w:cs="David" w:hint="cs"/>
          <w:sz w:val="24"/>
          <w:szCs w:val="24"/>
          <w:rtl/>
        </w:rPr>
        <w:t>ה בשווי הקרקע היא סיכון שלוקח על עצמו מי שמוכר אותה בעת כניסתו לחוזה</w:t>
      </w:r>
      <w:r w:rsidR="005740D9">
        <w:rPr>
          <w:rFonts w:ascii="David" w:hAnsi="David" w:cs="David" w:hint="cs"/>
          <w:sz w:val="24"/>
          <w:szCs w:val="24"/>
          <w:rtl/>
        </w:rPr>
        <w:t xml:space="preserve"> (פרידמן)</w:t>
      </w:r>
      <w:r>
        <w:rPr>
          <w:rFonts w:ascii="David" w:hAnsi="David" w:cs="David" w:hint="cs"/>
          <w:sz w:val="24"/>
          <w:szCs w:val="24"/>
          <w:rtl/>
        </w:rPr>
        <w:t xml:space="preserve">. </w:t>
      </w:r>
      <w:r w:rsidR="000660D3">
        <w:rPr>
          <w:rFonts w:ascii="David" w:hAnsi="David" w:cs="David" w:hint="cs"/>
          <w:sz w:val="24"/>
          <w:szCs w:val="24"/>
          <w:rtl/>
        </w:rPr>
        <w:t>יתר על</w:t>
      </w:r>
      <w:r w:rsidR="00E26AD9">
        <w:rPr>
          <w:rFonts w:ascii="David" w:hAnsi="David" w:cs="David" w:hint="cs"/>
          <w:sz w:val="24"/>
          <w:szCs w:val="24"/>
          <w:rtl/>
        </w:rPr>
        <w:t>-</w:t>
      </w:r>
      <w:r w:rsidR="000660D3">
        <w:rPr>
          <w:rFonts w:ascii="David" w:hAnsi="David" w:cs="David" w:hint="cs"/>
          <w:sz w:val="24"/>
          <w:szCs w:val="24"/>
          <w:rtl/>
        </w:rPr>
        <w:t xml:space="preserve">כן, הטעות היא לגבי </w:t>
      </w:r>
      <w:r w:rsidR="005740D9">
        <w:rPr>
          <w:rFonts w:ascii="David" w:hAnsi="David" w:cs="David" w:hint="cs"/>
          <w:sz w:val="24"/>
          <w:szCs w:val="24"/>
          <w:rtl/>
        </w:rPr>
        <w:t>ה</w:t>
      </w:r>
      <w:r w:rsidR="000660D3">
        <w:rPr>
          <w:rFonts w:ascii="David" w:hAnsi="David" w:cs="David" w:hint="cs"/>
          <w:sz w:val="24"/>
          <w:szCs w:val="24"/>
          <w:rtl/>
        </w:rPr>
        <w:t xml:space="preserve">מצב התכנוני (טלמון)- אהרון חשב </w:t>
      </w:r>
      <w:r w:rsidR="00C45A7C">
        <w:rPr>
          <w:rFonts w:ascii="David" w:hAnsi="David" w:cs="David" w:hint="cs"/>
          <w:sz w:val="24"/>
          <w:szCs w:val="24"/>
          <w:rtl/>
        </w:rPr>
        <w:t>שהקרקע</w:t>
      </w:r>
      <w:r w:rsidR="000660D3">
        <w:rPr>
          <w:rFonts w:ascii="David" w:hAnsi="David" w:cs="David" w:hint="cs"/>
          <w:sz w:val="24"/>
          <w:szCs w:val="24"/>
          <w:rtl/>
        </w:rPr>
        <w:t xml:space="preserve"> מיועד</w:t>
      </w:r>
      <w:r w:rsidR="00C45A7C">
        <w:rPr>
          <w:rFonts w:ascii="David" w:hAnsi="David" w:cs="David" w:hint="cs"/>
          <w:sz w:val="24"/>
          <w:szCs w:val="24"/>
          <w:rtl/>
        </w:rPr>
        <w:t>ת כולה</w:t>
      </w:r>
      <w:r w:rsidR="000660D3">
        <w:rPr>
          <w:rFonts w:ascii="David" w:hAnsi="David" w:cs="David" w:hint="cs"/>
          <w:sz w:val="24"/>
          <w:szCs w:val="24"/>
          <w:rtl/>
        </w:rPr>
        <w:t xml:space="preserve"> לחקלאות</w:t>
      </w:r>
      <w:r w:rsidR="00E26AD9">
        <w:rPr>
          <w:rFonts w:ascii="David" w:hAnsi="David" w:cs="David" w:hint="cs"/>
          <w:sz w:val="24"/>
          <w:szCs w:val="24"/>
          <w:rtl/>
        </w:rPr>
        <w:t>,</w:t>
      </w:r>
      <w:r w:rsidR="000660D3">
        <w:rPr>
          <w:rFonts w:ascii="David" w:hAnsi="David" w:cs="David" w:hint="cs"/>
          <w:sz w:val="24"/>
          <w:szCs w:val="24"/>
          <w:rtl/>
        </w:rPr>
        <w:t xml:space="preserve"> כשבע</w:t>
      </w:r>
      <w:r w:rsidR="00E26AD9">
        <w:rPr>
          <w:rFonts w:ascii="David" w:hAnsi="David" w:cs="David" w:hint="cs"/>
          <w:sz w:val="24"/>
          <w:szCs w:val="24"/>
          <w:rtl/>
        </w:rPr>
        <w:t>צם</w:t>
      </w:r>
      <w:r w:rsidR="000660D3">
        <w:rPr>
          <w:rFonts w:ascii="David" w:hAnsi="David" w:cs="David" w:hint="cs"/>
          <w:sz w:val="24"/>
          <w:szCs w:val="24"/>
          <w:rtl/>
        </w:rPr>
        <w:t xml:space="preserve"> </w:t>
      </w:r>
      <w:r w:rsidR="00C45A7C">
        <w:rPr>
          <w:rFonts w:ascii="David" w:hAnsi="David" w:cs="David" w:hint="cs"/>
          <w:sz w:val="24"/>
          <w:szCs w:val="24"/>
          <w:rtl/>
        </w:rPr>
        <w:t>חלקה</w:t>
      </w:r>
      <w:r w:rsidR="000660D3">
        <w:rPr>
          <w:rFonts w:ascii="David" w:hAnsi="David" w:cs="David" w:hint="cs"/>
          <w:sz w:val="24"/>
          <w:szCs w:val="24"/>
          <w:rtl/>
        </w:rPr>
        <w:t xml:space="preserve"> מיועד לבנייה, </w:t>
      </w:r>
      <w:r w:rsidR="00391648">
        <w:rPr>
          <w:rFonts w:ascii="David" w:hAnsi="David" w:cs="David" w:hint="cs"/>
          <w:sz w:val="24"/>
          <w:szCs w:val="24"/>
          <w:rtl/>
        </w:rPr>
        <w:t>כלומר טעה בייעוד הקרקע</w:t>
      </w:r>
      <w:r w:rsidR="00B27761">
        <w:rPr>
          <w:rFonts w:ascii="David" w:hAnsi="David" w:cs="David" w:hint="cs"/>
          <w:sz w:val="24"/>
          <w:szCs w:val="24"/>
          <w:rtl/>
        </w:rPr>
        <w:t xml:space="preserve">. גם זה סיכון שהוא לקח על עצמו, שהקרקע שווה יותר או </w:t>
      </w:r>
      <w:r w:rsidR="00C45A7C">
        <w:rPr>
          <w:rFonts w:ascii="David" w:hAnsi="David" w:cs="David" w:hint="cs"/>
          <w:sz w:val="24"/>
          <w:szCs w:val="24"/>
          <w:rtl/>
        </w:rPr>
        <w:t>ת</w:t>
      </w:r>
      <w:r w:rsidR="00B27761">
        <w:rPr>
          <w:rFonts w:ascii="David" w:hAnsi="David" w:cs="David" w:hint="cs"/>
          <w:sz w:val="24"/>
          <w:szCs w:val="24"/>
          <w:rtl/>
        </w:rPr>
        <w:t>יווע</w:t>
      </w:r>
      <w:r w:rsidR="00B27761">
        <w:rPr>
          <w:rFonts w:ascii="David" w:hAnsi="David" w:cs="David" w:hint="eastAsia"/>
          <w:sz w:val="24"/>
          <w:szCs w:val="24"/>
          <w:rtl/>
        </w:rPr>
        <w:t>ד</w:t>
      </w:r>
      <w:r w:rsidR="00B27761">
        <w:rPr>
          <w:rFonts w:ascii="David" w:hAnsi="David" w:cs="David" w:hint="cs"/>
          <w:sz w:val="24"/>
          <w:szCs w:val="24"/>
          <w:rtl/>
        </w:rPr>
        <w:t xml:space="preserve"> ל</w:t>
      </w:r>
      <w:r w:rsidR="00225B12">
        <w:rPr>
          <w:rFonts w:ascii="David" w:hAnsi="David" w:cs="David" w:hint="cs"/>
          <w:sz w:val="24"/>
          <w:szCs w:val="24"/>
          <w:rtl/>
        </w:rPr>
        <w:t>צורך אחר</w:t>
      </w:r>
      <w:r w:rsidR="00DC7FE2">
        <w:rPr>
          <w:rFonts w:ascii="David" w:hAnsi="David" w:cs="David" w:hint="cs"/>
          <w:sz w:val="24"/>
          <w:szCs w:val="24"/>
          <w:rtl/>
        </w:rPr>
        <w:t xml:space="preserve"> בעתיד</w:t>
      </w:r>
      <w:r w:rsidR="00225B12">
        <w:rPr>
          <w:rFonts w:ascii="David" w:hAnsi="David" w:cs="David" w:hint="cs"/>
          <w:sz w:val="24"/>
          <w:szCs w:val="24"/>
          <w:rtl/>
        </w:rPr>
        <w:t>, ו</w:t>
      </w:r>
      <w:r>
        <w:rPr>
          <w:rFonts w:ascii="David" w:hAnsi="David" w:cs="David" w:hint="cs"/>
          <w:sz w:val="24"/>
          <w:szCs w:val="24"/>
          <w:rtl/>
        </w:rPr>
        <w:t>לכן הטעות היא אכן בכדאיות העסקה, ואין לאהרון זכות ביטול</w:t>
      </w:r>
      <w:commentRangeStart w:id="12"/>
      <w:r>
        <w:rPr>
          <w:rFonts w:ascii="David" w:hAnsi="David" w:cs="David" w:hint="cs"/>
          <w:sz w:val="24"/>
          <w:szCs w:val="24"/>
          <w:rtl/>
        </w:rPr>
        <w:t>.</w:t>
      </w:r>
      <w:commentRangeEnd w:id="12"/>
      <w:r w:rsidR="002574BF">
        <w:rPr>
          <w:rStyle w:val="ad"/>
          <w:rtl/>
        </w:rPr>
        <w:commentReference w:id="12"/>
      </w:r>
    </w:p>
    <w:p w14:paraId="7E070946" w14:textId="798DF8B8" w:rsidR="005622E2" w:rsidRDefault="005622E2" w:rsidP="00225B12">
      <w:pPr>
        <w:spacing w:line="360" w:lineRule="auto"/>
        <w:jc w:val="both"/>
        <w:rPr>
          <w:rFonts w:ascii="David" w:hAnsi="David" w:cs="David"/>
          <w:color w:val="FF0000"/>
          <w:sz w:val="24"/>
          <w:szCs w:val="24"/>
          <w:rtl/>
        </w:rPr>
      </w:pPr>
      <w:r>
        <w:rPr>
          <w:rFonts w:ascii="David" w:hAnsi="David" w:cs="David" w:hint="cs"/>
          <w:color w:val="FF0000"/>
          <w:sz w:val="24"/>
          <w:szCs w:val="24"/>
          <w:rtl/>
        </w:rPr>
        <w:t>כל הכבוד! עבודה יפה מאוד! רואים כי באופן כללי הבנת את החומר.</w:t>
      </w:r>
      <w:r w:rsidR="00B544D2">
        <w:rPr>
          <w:rFonts w:ascii="David" w:hAnsi="David" w:cs="David" w:hint="cs"/>
          <w:color w:val="FF0000"/>
          <w:sz w:val="24"/>
          <w:szCs w:val="24"/>
          <w:rtl/>
        </w:rPr>
        <w:t xml:space="preserve"> דיון מצוין בטעות!</w:t>
      </w:r>
    </w:p>
    <w:p w14:paraId="54B7227A" w14:textId="3485329C" w:rsidR="005C3B25" w:rsidRDefault="005622E2" w:rsidP="005622E2">
      <w:pPr>
        <w:spacing w:line="360" w:lineRule="auto"/>
        <w:jc w:val="both"/>
        <w:rPr>
          <w:rFonts w:ascii="David" w:hAnsi="David" w:cs="David"/>
          <w:color w:val="FF0000"/>
          <w:sz w:val="24"/>
          <w:szCs w:val="24"/>
          <w:rtl/>
        </w:rPr>
      </w:pPr>
      <w:r>
        <w:rPr>
          <w:rFonts w:ascii="David" w:hAnsi="David" w:cs="David" w:hint="cs"/>
          <w:color w:val="FF0000"/>
          <w:sz w:val="24"/>
          <w:szCs w:val="24"/>
          <w:rtl/>
        </w:rPr>
        <w:t xml:space="preserve">להבא, </w:t>
      </w:r>
      <w:r w:rsidR="005C3B25" w:rsidRPr="005622E2">
        <w:rPr>
          <w:rFonts w:ascii="David" w:hAnsi="David" w:cs="David" w:hint="cs"/>
          <w:color w:val="FF0000"/>
          <w:sz w:val="24"/>
          <w:szCs w:val="24"/>
          <w:rtl/>
        </w:rPr>
        <w:t>ממליצה לכתוב כותרות לנושאים השונים, זה ייצור סדר גם לך וגם לבודק. בנוסף כדאי לשים לב ליסודות של כל דוקטרינה</w:t>
      </w:r>
      <w:r w:rsidRPr="005622E2">
        <w:rPr>
          <w:rFonts w:ascii="David" w:hAnsi="David" w:cs="David" w:hint="cs"/>
          <w:color w:val="FF0000"/>
          <w:sz w:val="24"/>
          <w:szCs w:val="24"/>
          <w:rtl/>
        </w:rPr>
        <w:t xml:space="preserve">, </w:t>
      </w:r>
      <w:r w:rsidR="005C3B25" w:rsidRPr="005622E2">
        <w:rPr>
          <w:rFonts w:ascii="David" w:hAnsi="David" w:cs="David" w:hint="cs"/>
          <w:color w:val="FF0000"/>
          <w:sz w:val="24"/>
          <w:szCs w:val="24"/>
          <w:rtl/>
        </w:rPr>
        <w:t>לדון בצורה ברורה, מסודרת ויסודית בכל האלמנטי</w:t>
      </w:r>
      <w:r w:rsidRPr="005622E2">
        <w:rPr>
          <w:rFonts w:ascii="David" w:hAnsi="David" w:cs="David" w:hint="cs"/>
          <w:color w:val="FF0000"/>
          <w:sz w:val="24"/>
          <w:szCs w:val="24"/>
          <w:rtl/>
        </w:rPr>
        <w:t>ם. כך לא תפספסי נקודות חשובות.</w:t>
      </w:r>
    </w:p>
    <w:p w14:paraId="74F35DD7" w14:textId="275F09A1" w:rsidR="005622E2" w:rsidRPr="005622E2" w:rsidRDefault="005622E2" w:rsidP="005622E2">
      <w:pPr>
        <w:spacing w:line="360" w:lineRule="auto"/>
        <w:jc w:val="both"/>
        <w:rPr>
          <w:rFonts w:ascii="David" w:hAnsi="David" w:cs="David"/>
          <w:b/>
          <w:bCs/>
          <w:color w:val="FF0000"/>
          <w:sz w:val="24"/>
          <w:szCs w:val="24"/>
          <w:rtl/>
        </w:rPr>
      </w:pPr>
      <w:r>
        <w:rPr>
          <w:rFonts w:ascii="David" w:hAnsi="David" w:cs="David" w:hint="cs"/>
          <w:color w:val="FF0000"/>
          <w:sz w:val="24"/>
          <w:szCs w:val="24"/>
          <w:rtl/>
        </w:rPr>
        <w:t>בהצלחה!</w:t>
      </w:r>
      <w:r>
        <w:rPr>
          <w:rFonts w:ascii="David" w:hAnsi="David" w:cs="David"/>
          <w:color w:val="FF0000"/>
          <w:sz w:val="24"/>
          <w:szCs w:val="24"/>
          <w:rtl/>
        </w:rPr>
        <w:br/>
      </w:r>
      <w:r>
        <w:rPr>
          <w:rFonts w:ascii="David" w:hAnsi="David" w:cs="David" w:hint="cs"/>
          <w:color w:val="FF0000"/>
          <w:sz w:val="24"/>
          <w:szCs w:val="24"/>
          <w:rtl/>
        </w:rPr>
        <w:t>יהל</w:t>
      </w:r>
      <w:r>
        <w:rPr>
          <w:rFonts w:ascii="David" w:hAnsi="David" w:cs="David"/>
          <w:color w:val="FF0000"/>
          <w:sz w:val="24"/>
          <w:szCs w:val="24"/>
          <w:rtl/>
        </w:rPr>
        <w:br/>
      </w:r>
      <w:r>
        <w:rPr>
          <w:rFonts w:ascii="David" w:hAnsi="David" w:cs="David" w:hint="cs"/>
          <w:b/>
          <w:bCs/>
          <w:color w:val="FF0000"/>
          <w:sz w:val="24"/>
          <w:szCs w:val="24"/>
          <w:rtl/>
        </w:rPr>
        <w:t>ציון: 9</w:t>
      </w:r>
      <w:r w:rsidR="007E47AB">
        <w:rPr>
          <w:rFonts w:ascii="David" w:hAnsi="David" w:cs="David" w:hint="cs"/>
          <w:b/>
          <w:bCs/>
          <w:color w:val="FF0000"/>
          <w:sz w:val="24"/>
          <w:szCs w:val="24"/>
          <w:rtl/>
        </w:rPr>
        <w:t>7</w:t>
      </w:r>
      <w:bookmarkStart w:id="13" w:name="_GoBack"/>
      <w:bookmarkEnd w:id="13"/>
    </w:p>
    <w:p w14:paraId="328C934C" w14:textId="77777777" w:rsidR="005C3B25" w:rsidRPr="00DE4A2F" w:rsidRDefault="005C3B25" w:rsidP="00225B12">
      <w:pPr>
        <w:spacing w:line="360" w:lineRule="auto"/>
        <w:jc w:val="both"/>
        <w:rPr>
          <w:rFonts w:ascii="David" w:hAnsi="David" w:cs="David"/>
          <w:sz w:val="24"/>
          <w:szCs w:val="24"/>
        </w:rPr>
      </w:pPr>
    </w:p>
    <w:sectPr w:rsidR="005C3B25" w:rsidRPr="00DE4A2F" w:rsidSect="00DE4A2F">
      <w:headerReference w:type="default" r:id="rId11"/>
      <w:pgSz w:w="11906" w:h="16838"/>
      <w:pgMar w:top="1701" w:right="1701" w:bottom="1701" w:left="1701" w:header="708" w:footer="708" w:gutter="0"/>
      <w:cols w:space="708"/>
      <w:bidi/>
      <w:rtlGutter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Yahel Dalach" w:date="2020-12-03T18:04:00Z" w:initials="YD">
    <w:p w14:paraId="5B4B6149" w14:textId="0B64D4F8" w:rsidR="002574BF" w:rsidRDefault="002574BF">
      <w:pPr>
        <w:pStyle w:val="ae"/>
      </w:pPr>
      <w:r>
        <w:rPr>
          <w:rStyle w:val="ad"/>
        </w:rPr>
        <w:annotationRef/>
      </w:r>
      <w:r>
        <w:rPr>
          <w:rFonts w:hint="cs"/>
          <w:rtl/>
        </w:rPr>
        <w:t>האם אכן אין כל אינדיקציה? ככל, עדיף להימנע מאמירות חותכות</w:t>
      </w:r>
    </w:p>
  </w:comment>
  <w:comment w:id="1" w:author="Yahel Dalach" w:date="2020-12-03T18:04:00Z" w:initials="YD">
    <w:p w14:paraId="364ADC1A" w14:textId="06891E63" w:rsidR="002574BF" w:rsidRDefault="002574BF">
      <w:pPr>
        <w:pStyle w:val="ae"/>
      </w:pPr>
      <w:r>
        <w:rPr>
          <w:rStyle w:val="ad"/>
        </w:rPr>
        <w:annotationRef/>
      </w:r>
      <w:r>
        <w:rPr>
          <w:rFonts w:hint="cs"/>
          <w:rtl/>
        </w:rPr>
        <w:t>דיון מצוין בגמ"ד!</w:t>
      </w:r>
    </w:p>
  </w:comment>
  <w:comment w:id="3" w:author="Yahel Dalach" w:date="2020-12-03T18:05:00Z" w:initials="YD">
    <w:p w14:paraId="555F7582" w14:textId="51E5C6B1" w:rsidR="002574BF" w:rsidRDefault="002574BF">
      <w:pPr>
        <w:pStyle w:val="ae"/>
        <w:rPr>
          <w:rtl/>
        </w:rPr>
      </w:pPr>
      <w:r>
        <w:rPr>
          <w:rStyle w:val="ad"/>
        </w:rPr>
        <w:annotationRef/>
      </w:r>
      <w:r>
        <w:rPr>
          <w:rFonts w:hint="cs"/>
          <w:rtl/>
        </w:rPr>
        <w:t>פרטים שאינם מהותיים ולכן ניתנים להשלמה</w:t>
      </w:r>
    </w:p>
  </w:comment>
  <w:comment w:id="2" w:author="Yahel Dalach" w:date="2020-12-03T18:06:00Z" w:initials="YD">
    <w:p w14:paraId="4FF5DA2E" w14:textId="77777777" w:rsidR="002574BF" w:rsidRDefault="002574BF">
      <w:pPr>
        <w:pStyle w:val="ae"/>
        <w:rPr>
          <w:rtl/>
        </w:rPr>
      </w:pPr>
      <w:r>
        <w:rPr>
          <w:rStyle w:val="ad"/>
        </w:rPr>
        <w:annotationRef/>
      </w:r>
      <w:r>
        <w:rPr>
          <w:rFonts w:hint="cs"/>
          <w:rtl/>
        </w:rPr>
        <w:t xml:space="preserve">כיצד יהיה על ביהמ"ש להשלים את הפרטים? </w:t>
      </w:r>
    </w:p>
    <w:p w14:paraId="18751BE9" w14:textId="697FB8EE" w:rsidR="002574BF" w:rsidRDefault="002574BF">
      <w:pPr>
        <w:pStyle w:val="ae"/>
        <w:rPr>
          <w:rtl/>
        </w:rPr>
      </w:pPr>
      <w:r>
        <w:rPr>
          <w:rFonts w:hint="cs"/>
          <w:rtl/>
        </w:rPr>
        <w:t>חסר דיון במנגנוני ההשלמה</w:t>
      </w:r>
    </w:p>
  </w:comment>
  <w:comment w:id="4" w:author="Yahel Dalach" w:date="2020-12-03T18:06:00Z" w:initials="YD">
    <w:p w14:paraId="770457F4" w14:textId="5054BF8A" w:rsidR="002574BF" w:rsidRDefault="002574BF">
      <w:pPr>
        <w:pStyle w:val="ae"/>
      </w:pPr>
      <w:r>
        <w:rPr>
          <w:rStyle w:val="ad"/>
        </w:rPr>
        <w:annotationRef/>
      </w:r>
      <w:r>
        <w:rPr>
          <w:rFonts w:hint="cs"/>
          <w:rtl/>
        </w:rPr>
        <w:t>יפה מאוד</w:t>
      </w:r>
    </w:p>
  </w:comment>
  <w:comment w:id="5" w:author="Yahel Dalach" w:date="2020-12-03T18:07:00Z" w:initials="YD">
    <w:p w14:paraId="4D673562" w14:textId="77777777" w:rsidR="002574BF" w:rsidRDefault="002574BF">
      <w:pPr>
        <w:pStyle w:val="ae"/>
        <w:rPr>
          <w:rtl/>
        </w:rPr>
      </w:pPr>
      <w:r>
        <w:rPr>
          <w:rStyle w:val="ad"/>
        </w:rPr>
        <w:annotationRef/>
      </w:r>
      <w:r>
        <w:rPr>
          <w:rFonts w:hint="cs"/>
          <w:rtl/>
        </w:rPr>
        <w:t xml:space="preserve">מומלץ לקרוא לילד בשמו </w:t>
      </w:r>
      <w:r>
        <w:rPr>
          <w:rtl/>
        </w:rPr>
        <w:t>–</w:t>
      </w:r>
      <w:r>
        <w:rPr>
          <w:rFonts w:hint="cs"/>
          <w:rtl/>
        </w:rPr>
        <w:t xml:space="preserve"> זעקת ההגינות</w:t>
      </w:r>
    </w:p>
    <w:p w14:paraId="63E66E0E" w14:textId="70CF19E3" w:rsidR="002574BF" w:rsidRDefault="002574BF">
      <w:pPr>
        <w:pStyle w:val="ae"/>
        <w:rPr>
          <w:rtl/>
        </w:rPr>
      </w:pPr>
      <w:r>
        <w:rPr>
          <w:rFonts w:hint="cs"/>
          <w:rtl/>
        </w:rPr>
        <w:t>טענה מצוין!</w:t>
      </w:r>
    </w:p>
  </w:comment>
  <w:comment w:id="6" w:author="Yahel Dalach" w:date="2020-12-03T18:08:00Z" w:initials="YD">
    <w:p w14:paraId="5421012A" w14:textId="47063ECF" w:rsidR="002574BF" w:rsidRDefault="002574BF">
      <w:pPr>
        <w:pStyle w:val="ae"/>
      </w:pPr>
      <w:r>
        <w:rPr>
          <w:rStyle w:val="ad"/>
        </w:rPr>
        <w:annotationRef/>
      </w:r>
      <w:r>
        <w:rPr>
          <w:rFonts w:hint="cs"/>
          <w:rtl/>
        </w:rPr>
        <w:t>מנגד, אהרון יטען כי מקרה זה שונה מקלמר משום שאין הסתמכות ואין חוסר תו"ל</w:t>
      </w:r>
    </w:p>
  </w:comment>
  <w:comment w:id="7" w:author="Yahel Dalach" w:date="2020-12-03T18:09:00Z" w:initials="YD">
    <w:p w14:paraId="2E46687E" w14:textId="77777777" w:rsidR="002574BF" w:rsidRDefault="002574BF">
      <w:pPr>
        <w:pStyle w:val="ae"/>
        <w:rPr>
          <w:rtl/>
        </w:rPr>
      </w:pPr>
      <w:r>
        <w:rPr>
          <w:rStyle w:val="ad"/>
        </w:rPr>
        <w:annotationRef/>
      </w:r>
      <w:r>
        <w:rPr>
          <w:rFonts w:hint="cs"/>
          <w:rtl/>
        </w:rPr>
        <w:t>טיעון זה קשור יותר למבחן הסיכון בעילת הטעות ופחות לתו"ל</w:t>
      </w:r>
    </w:p>
    <w:p w14:paraId="0C709E8D" w14:textId="77777777" w:rsidR="002574BF" w:rsidRDefault="002574BF">
      <w:pPr>
        <w:pStyle w:val="ae"/>
        <w:rPr>
          <w:rtl/>
        </w:rPr>
      </w:pPr>
      <w:r>
        <w:rPr>
          <w:rFonts w:hint="cs"/>
          <w:rtl/>
        </w:rPr>
        <w:t>התנהגותו של אהרון בחוסר תו"ל הייתה משום שהוא נסוג מההסכמות שהושגו</w:t>
      </w:r>
    </w:p>
    <w:p w14:paraId="55A46EC7" w14:textId="562E5856" w:rsidR="002574BF" w:rsidRDefault="002574BF">
      <w:pPr>
        <w:pStyle w:val="ae"/>
      </w:pPr>
      <w:r>
        <w:rPr>
          <w:rFonts w:hint="cs"/>
          <w:rtl/>
        </w:rPr>
        <w:t>מנגד יטען אהרון כי פרישה ממו"מ בעקבות גילוי מידע חדש, היא לגיטימית.</w:t>
      </w:r>
    </w:p>
  </w:comment>
  <w:comment w:id="9" w:author="Yahel Dalach" w:date="2020-12-03T18:14:00Z" w:initials="YD">
    <w:p w14:paraId="183EDF89" w14:textId="24072DE5" w:rsidR="002574BF" w:rsidRDefault="002574BF">
      <w:pPr>
        <w:pStyle w:val="ae"/>
      </w:pPr>
      <w:r>
        <w:rPr>
          <w:rStyle w:val="ad"/>
        </w:rPr>
        <w:annotationRef/>
      </w:r>
      <w:r>
        <w:rPr>
          <w:rFonts w:hint="cs"/>
          <w:rtl/>
        </w:rPr>
        <w:t>אהרון יטען כי אין קרבה לחוזה במקרה של היעדר פרטים</w:t>
      </w:r>
    </w:p>
  </w:comment>
  <w:comment w:id="8" w:author="Yahel Dalach" w:date="2020-12-03T18:11:00Z" w:initials="YD">
    <w:p w14:paraId="7E5AE9BB" w14:textId="74BC700F" w:rsidR="002574BF" w:rsidRDefault="002574BF">
      <w:pPr>
        <w:pStyle w:val="ae"/>
        <w:rPr>
          <w:rtl/>
        </w:rPr>
      </w:pPr>
      <w:r>
        <w:rPr>
          <w:rStyle w:val="ad"/>
        </w:rPr>
        <w:annotationRef/>
      </w:r>
      <w:r>
        <w:rPr>
          <w:rFonts w:hint="cs"/>
          <w:rtl/>
        </w:rPr>
        <w:t>יפה</w:t>
      </w:r>
    </w:p>
  </w:comment>
  <w:comment w:id="10" w:author="Yahel Dalach" w:date="2020-12-03T18:12:00Z" w:initials="YD">
    <w:p w14:paraId="7C23F677" w14:textId="0F64B8A1" w:rsidR="002574BF" w:rsidRDefault="002574BF">
      <w:pPr>
        <w:pStyle w:val="ae"/>
      </w:pPr>
      <w:r>
        <w:rPr>
          <w:rStyle w:val="ad"/>
        </w:rPr>
        <w:annotationRef/>
      </w:r>
      <w:r>
        <w:rPr>
          <w:rFonts w:hint="cs"/>
          <w:rtl/>
        </w:rPr>
        <w:t xml:space="preserve">אילו החוזה היה מתקיים היה בידה שטח ששוויו הוא 5 מיליון ₪, אם נוריד את מחיר השטח שהייתה אמורה לשלם לאהרון </w:t>
      </w:r>
      <w:r>
        <w:rPr>
          <w:rtl/>
        </w:rPr>
        <w:t>–</w:t>
      </w:r>
      <w:r>
        <w:rPr>
          <w:rFonts w:hint="cs"/>
          <w:rtl/>
        </w:rPr>
        <w:t xml:space="preserve"> מיליון ₪ - נגיע למסקנה שפיצויי הקיום יהיו בסכום של 4 מיליון ₪ </w:t>
      </w:r>
    </w:p>
  </w:comment>
  <w:comment w:id="11" w:author="Yahel Dalach" w:date="2020-12-03T18:16:00Z" w:initials="YD">
    <w:p w14:paraId="508E3ABA" w14:textId="77777777" w:rsidR="002574BF" w:rsidRDefault="002574BF">
      <w:pPr>
        <w:pStyle w:val="ae"/>
        <w:rPr>
          <w:rtl/>
        </w:rPr>
      </w:pPr>
      <w:r>
        <w:rPr>
          <w:rStyle w:val="ad"/>
        </w:rPr>
        <w:annotationRef/>
      </w:r>
      <w:r>
        <w:rPr>
          <w:rFonts w:hint="cs"/>
          <w:rtl/>
        </w:rPr>
        <w:t>היה מקום להרחיב באפשרויות השונות:</w:t>
      </w:r>
    </w:p>
    <w:p w14:paraId="41EC6665" w14:textId="77777777" w:rsidR="002574BF" w:rsidRDefault="002574BF">
      <w:pPr>
        <w:pStyle w:val="ae"/>
        <w:rPr>
          <w:rtl/>
        </w:rPr>
      </w:pPr>
      <w:r>
        <w:rPr>
          <w:rFonts w:hint="cs"/>
          <w:rtl/>
        </w:rPr>
        <w:t xml:space="preserve">במידה ותמר לא ידעה על הטעות </w:t>
      </w:r>
      <w:r>
        <w:rPr>
          <w:rtl/>
        </w:rPr>
        <w:t>–</w:t>
      </w:r>
      <w:r>
        <w:rPr>
          <w:rFonts w:hint="cs"/>
          <w:rtl/>
        </w:rPr>
        <w:t xml:space="preserve"> ביטול לשק"ד ביהמ"ש ואפשרות פיצוי לתמר על ההלוואה</w:t>
      </w:r>
    </w:p>
    <w:p w14:paraId="14B88C87" w14:textId="4AD0BB8D" w:rsidR="002574BF" w:rsidRDefault="002574BF">
      <w:pPr>
        <w:pStyle w:val="ae"/>
      </w:pPr>
      <w:r>
        <w:rPr>
          <w:rFonts w:hint="cs"/>
          <w:rtl/>
        </w:rPr>
        <w:t xml:space="preserve">במידה ותמר ידעה על הטעות </w:t>
      </w:r>
      <w:r>
        <w:rPr>
          <w:rtl/>
        </w:rPr>
        <w:t>–</w:t>
      </w:r>
      <w:r>
        <w:rPr>
          <w:rFonts w:hint="cs"/>
          <w:rtl/>
        </w:rPr>
        <w:t xml:space="preserve"> תהיה לאהרון זכות לביטול</w:t>
      </w:r>
    </w:p>
  </w:comment>
  <w:comment w:id="12" w:author="Yahel Dalach" w:date="2020-12-03T18:15:00Z" w:initials="YD">
    <w:p w14:paraId="76CD829B" w14:textId="0DF54083" w:rsidR="002574BF" w:rsidRPr="002574BF" w:rsidRDefault="002574BF">
      <w:pPr>
        <w:pStyle w:val="ae"/>
        <w:rPr>
          <w:sz w:val="22"/>
          <w:szCs w:val="22"/>
          <w:rtl/>
        </w:rPr>
      </w:pPr>
      <w:r w:rsidRPr="002574BF">
        <w:rPr>
          <w:rStyle w:val="ad"/>
          <w:sz w:val="18"/>
          <w:szCs w:val="18"/>
        </w:rPr>
        <w:annotationRef/>
      </w:r>
      <w:r w:rsidRPr="002574BF">
        <w:rPr>
          <w:rStyle w:val="ad"/>
          <w:rFonts w:hint="cs"/>
          <w:sz w:val="18"/>
          <w:szCs w:val="18"/>
          <w:rtl/>
        </w:rPr>
        <w:t>דיון מעולה!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B4B6149" w15:done="0"/>
  <w15:commentEx w15:paraId="364ADC1A" w15:done="0"/>
  <w15:commentEx w15:paraId="555F7582" w15:done="0"/>
  <w15:commentEx w15:paraId="18751BE9" w15:done="0"/>
  <w15:commentEx w15:paraId="770457F4" w15:done="0"/>
  <w15:commentEx w15:paraId="63E66E0E" w15:done="0"/>
  <w15:commentEx w15:paraId="5421012A" w15:done="0"/>
  <w15:commentEx w15:paraId="55A46EC7" w15:done="0"/>
  <w15:commentEx w15:paraId="183EDF89" w15:done="0"/>
  <w15:commentEx w15:paraId="7E5AE9BB" w15:done="0"/>
  <w15:commentEx w15:paraId="7C23F677" w15:done="0"/>
  <w15:commentEx w15:paraId="14B88C87" w15:done="0"/>
  <w15:commentEx w15:paraId="76CD829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B4B6149" w16cid:durableId="2373A723"/>
  <w16cid:commentId w16cid:paraId="364ADC1A" w16cid:durableId="2373A74B"/>
  <w16cid:commentId w16cid:paraId="555F7582" w16cid:durableId="2373A767"/>
  <w16cid:commentId w16cid:paraId="18751BE9" w16cid:durableId="2373A7B8"/>
  <w16cid:commentId w16cid:paraId="770457F4" w16cid:durableId="2373A7AE"/>
  <w16cid:commentId w16cid:paraId="63E66E0E" w16cid:durableId="2373A7EC"/>
  <w16cid:commentId w16cid:paraId="5421012A" w16cid:durableId="2373A80C"/>
  <w16cid:commentId w16cid:paraId="55A46EC7" w16cid:durableId="2373A83F"/>
  <w16cid:commentId w16cid:paraId="183EDF89" w16cid:durableId="2373A970"/>
  <w16cid:commentId w16cid:paraId="7E5AE9BB" w16cid:durableId="2373A8E4"/>
  <w16cid:commentId w16cid:paraId="7C23F677" w16cid:durableId="2373A8F4"/>
  <w16cid:commentId w16cid:paraId="14B88C87" w16cid:durableId="2373A9F3"/>
  <w16cid:commentId w16cid:paraId="76CD829B" w16cid:durableId="2373A9C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0B276" w14:textId="77777777" w:rsidR="0085575C" w:rsidRDefault="0085575C" w:rsidP="00EB7BB5">
      <w:pPr>
        <w:spacing w:after="0" w:line="240" w:lineRule="auto"/>
      </w:pPr>
      <w:r>
        <w:separator/>
      </w:r>
    </w:p>
  </w:endnote>
  <w:endnote w:type="continuationSeparator" w:id="0">
    <w:p w14:paraId="6A4D7EF9" w14:textId="77777777" w:rsidR="0085575C" w:rsidRDefault="0085575C" w:rsidP="00EB7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56964" w14:textId="77777777" w:rsidR="0085575C" w:rsidRDefault="0085575C" w:rsidP="00EB7BB5">
      <w:pPr>
        <w:spacing w:after="0" w:line="240" w:lineRule="auto"/>
      </w:pPr>
      <w:r>
        <w:separator/>
      </w:r>
    </w:p>
  </w:footnote>
  <w:footnote w:type="continuationSeparator" w:id="0">
    <w:p w14:paraId="4BA0B6A2" w14:textId="77777777" w:rsidR="0085575C" w:rsidRDefault="0085575C" w:rsidP="00EB7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1FD63" w14:textId="525B9EFB" w:rsidR="000C3006" w:rsidRDefault="000C3006">
    <w:pPr>
      <w:pStyle w:val="a6"/>
      <w:rPr>
        <w:rtl/>
      </w:rPr>
    </w:pPr>
    <w:r>
      <w:rPr>
        <w:rFonts w:hint="cs"/>
        <w:rtl/>
      </w:rPr>
      <w:t>ינית קרופקו</w:t>
    </w:r>
  </w:p>
  <w:p w14:paraId="1FEEF587" w14:textId="50302CAD" w:rsidR="000C3006" w:rsidRDefault="000C3006">
    <w:pPr>
      <w:pStyle w:val="a6"/>
      <w:rPr>
        <w:rtl/>
      </w:rPr>
    </w:pPr>
    <w:r>
      <w:rPr>
        <w:rFonts w:hint="cs"/>
        <w:rtl/>
      </w:rPr>
      <w:t>318870110</w:t>
    </w:r>
  </w:p>
  <w:p w14:paraId="632EB8DF" w14:textId="5101D4D6" w:rsidR="000C3006" w:rsidRDefault="000C3006">
    <w:pPr>
      <w:pStyle w:val="a6"/>
    </w:pPr>
    <w:r>
      <w:rPr>
        <w:rFonts w:hint="cs"/>
        <w:rtl/>
      </w:rPr>
      <w:t>קבוצה 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D1A60"/>
    <w:multiLevelType w:val="hybridMultilevel"/>
    <w:tmpl w:val="188044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ahel Dalach">
    <w15:presenceInfo w15:providerId="Windows Live" w15:userId="d251210e340e1b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A2F"/>
    <w:rsid w:val="000660D3"/>
    <w:rsid w:val="00082AA0"/>
    <w:rsid w:val="000B0B9E"/>
    <w:rsid w:val="000C3006"/>
    <w:rsid w:val="000D4F39"/>
    <w:rsid w:val="00132233"/>
    <w:rsid w:val="001649C8"/>
    <w:rsid w:val="00172B6F"/>
    <w:rsid w:val="001A15BD"/>
    <w:rsid w:val="001A48F9"/>
    <w:rsid w:val="001B4A1C"/>
    <w:rsid w:val="001F6815"/>
    <w:rsid w:val="002244F5"/>
    <w:rsid w:val="00225B12"/>
    <w:rsid w:val="002574BF"/>
    <w:rsid w:val="002A4A98"/>
    <w:rsid w:val="002C0945"/>
    <w:rsid w:val="002E4D58"/>
    <w:rsid w:val="002F2E9D"/>
    <w:rsid w:val="0031436D"/>
    <w:rsid w:val="00391648"/>
    <w:rsid w:val="003A1692"/>
    <w:rsid w:val="003A6980"/>
    <w:rsid w:val="003D1926"/>
    <w:rsid w:val="00424B0B"/>
    <w:rsid w:val="00452E87"/>
    <w:rsid w:val="005622E2"/>
    <w:rsid w:val="00563DED"/>
    <w:rsid w:val="005740D9"/>
    <w:rsid w:val="005A01C0"/>
    <w:rsid w:val="005C3B25"/>
    <w:rsid w:val="005C727E"/>
    <w:rsid w:val="0066780B"/>
    <w:rsid w:val="00691C06"/>
    <w:rsid w:val="00721FC7"/>
    <w:rsid w:val="00796656"/>
    <w:rsid w:val="007B16BA"/>
    <w:rsid w:val="007E048F"/>
    <w:rsid w:val="007E44F3"/>
    <w:rsid w:val="007E47AB"/>
    <w:rsid w:val="007F3AD8"/>
    <w:rsid w:val="0085575C"/>
    <w:rsid w:val="008755EB"/>
    <w:rsid w:val="00892452"/>
    <w:rsid w:val="008A255D"/>
    <w:rsid w:val="008A3BE8"/>
    <w:rsid w:val="008D0482"/>
    <w:rsid w:val="00962181"/>
    <w:rsid w:val="00B11901"/>
    <w:rsid w:val="00B27761"/>
    <w:rsid w:val="00B32947"/>
    <w:rsid w:val="00B544D2"/>
    <w:rsid w:val="00B61E18"/>
    <w:rsid w:val="00B95C2C"/>
    <w:rsid w:val="00C45A7C"/>
    <w:rsid w:val="00CC14E9"/>
    <w:rsid w:val="00D84994"/>
    <w:rsid w:val="00DC7FE2"/>
    <w:rsid w:val="00DD7866"/>
    <w:rsid w:val="00DE4A2F"/>
    <w:rsid w:val="00DE5F88"/>
    <w:rsid w:val="00DF7793"/>
    <w:rsid w:val="00E1402E"/>
    <w:rsid w:val="00E26AD9"/>
    <w:rsid w:val="00E525BC"/>
    <w:rsid w:val="00E833C6"/>
    <w:rsid w:val="00E87697"/>
    <w:rsid w:val="00E96065"/>
    <w:rsid w:val="00EB7BB5"/>
    <w:rsid w:val="00F76FA2"/>
    <w:rsid w:val="00F8256C"/>
    <w:rsid w:val="00FA61B8"/>
    <w:rsid w:val="00FB63EB"/>
    <w:rsid w:val="00FD5930"/>
    <w:rsid w:val="00FD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B40F1"/>
  <w15:chartTrackingRefBased/>
  <w15:docId w15:val="{9BFEDE49-25DB-4672-92BD-B2C62F199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B7BB5"/>
    <w:pPr>
      <w:spacing w:after="0" w:line="240" w:lineRule="auto"/>
    </w:pPr>
    <w:rPr>
      <w:sz w:val="20"/>
      <w:szCs w:val="20"/>
    </w:rPr>
  </w:style>
  <w:style w:type="character" w:customStyle="1" w:styleId="a4">
    <w:name w:val="טקסט הערת שוליים תו"/>
    <w:basedOn w:val="a0"/>
    <w:link w:val="a3"/>
    <w:uiPriority w:val="99"/>
    <w:semiHidden/>
    <w:rsid w:val="00EB7BB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B7BB5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0C30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עליונה תו"/>
    <w:basedOn w:val="a0"/>
    <w:link w:val="a6"/>
    <w:uiPriority w:val="99"/>
    <w:rsid w:val="000C3006"/>
  </w:style>
  <w:style w:type="paragraph" w:styleId="a8">
    <w:name w:val="footer"/>
    <w:basedOn w:val="a"/>
    <w:link w:val="a9"/>
    <w:uiPriority w:val="99"/>
    <w:unhideWhenUsed/>
    <w:rsid w:val="000C300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תחתונה תו"/>
    <w:basedOn w:val="a0"/>
    <w:link w:val="a8"/>
    <w:uiPriority w:val="99"/>
    <w:rsid w:val="000C3006"/>
  </w:style>
  <w:style w:type="paragraph" w:styleId="aa">
    <w:name w:val="Balloon Text"/>
    <w:basedOn w:val="a"/>
    <w:link w:val="ab"/>
    <w:uiPriority w:val="99"/>
    <w:semiHidden/>
    <w:unhideWhenUsed/>
    <w:rsid w:val="005C3B2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b">
    <w:name w:val="טקסט בלונים תו"/>
    <w:basedOn w:val="a0"/>
    <w:link w:val="aa"/>
    <w:uiPriority w:val="99"/>
    <w:semiHidden/>
    <w:rsid w:val="005C3B25"/>
    <w:rPr>
      <w:rFonts w:ascii="Tahoma" w:hAnsi="Tahoma" w:cs="Tahoma"/>
      <w:sz w:val="18"/>
      <w:szCs w:val="18"/>
    </w:rPr>
  </w:style>
  <w:style w:type="paragraph" w:styleId="ac">
    <w:name w:val="List Paragraph"/>
    <w:basedOn w:val="a"/>
    <w:uiPriority w:val="34"/>
    <w:qFormat/>
    <w:rsid w:val="005C3B25"/>
    <w:pPr>
      <w:ind w:left="720"/>
      <w:contextualSpacing/>
    </w:pPr>
  </w:style>
  <w:style w:type="character" w:styleId="ad">
    <w:name w:val="annotation reference"/>
    <w:basedOn w:val="a0"/>
    <w:uiPriority w:val="99"/>
    <w:semiHidden/>
    <w:unhideWhenUsed/>
    <w:rsid w:val="002574B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574BF"/>
    <w:pPr>
      <w:spacing w:line="240" w:lineRule="auto"/>
    </w:pPr>
    <w:rPr>
      <w:sz w:val="20"/>
      <w:szCs w:val="20"/>
    </w:rPr>
  </w:style>
  <w:style w:type="character" w:customStyle="1" w:styleId="af">
    <w:name w:val="טקסט הערה תו"/>
    <w:basedOn w:val="a0"/>
    <w:link w:val="ae"/>
    <w:uiPriority w:val="99"/>
    <w:semiHidden/>
    <w:rsid w:val="002574BF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574BF"/>
    <w:rPr>
      <w:b/>
      <w:bCs/>
    </w:rPr>
  </w:style>
  <w:style w:type="character" w:customStyle="1" w:styleId="af1">
    <w:name w:val="נושא הערה תו"/>
    <w:basedOn w:val="af"/>
    <w:link w:val="af0"/>
    <w:uiPriority w:val="99"/>
    <w:semiHidden/>
    <w:rsid w:val="002574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3CCA0-8469-4C56-8625-30D402B49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3115</TotalTime>
  <Pages>2</Pages>
  <Words>799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Yanit Krupko</dc:creator>
  <cp:keywords/>
  <dc:description/>
  <cp:lastModifiedBy>Yahel Dalach</cp:lastModifiedBy>
  <cp:revision>43</cp:revision>
  <dcterms:created xsi:type="dcterms:W3CDTF">2020-11-25T14:36:00Z</dcterms:created>
  <dcterms:modified xsi:type="dcterms:W3CDTF">2020-12-14T10:30:00Z</dcterms:modified>
</cp:coreProperties>
</file>