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bidiVisual/>
        <w:tblW w:w="10861" w:type="dxa"/>
        <w:tblLook w:val="04A0" w:firstRow="1" w:lastRow="0" w:firstColumn="1" w:lastColumn="0" w:noHBand="0" w:noVBand="1"/>
      </w:tblPr>
      <w:tblGrid>
        <w:gridCol w:w="2175"/>
        <w:gridCol w:w="352"/>
        <w:gridCol w:w="353"/>
        <w:gridCol w:w="141"/>
        <w:gridCol w:w="851"/>
        <w:gridCol w:w="142"/>
        <w:gridCol w:w="1984"/>
        <w:gridCol w:w="709"/>
        <w:gridCol w:w="709"/>
        <w:gridCol w:w="3445"/>
      </w:tblGrid>
      <w:tr w:rsidR="0012111C" w:rsidRPr="005E0ED7" w14:paraId="39012833" w14:textId="77777777" w:rsidTr="003B436F">
        <w:trPr>
          <w:trHeight w:val="607"/>
        </w:trPr>
        <w:tc>
          <w:tcPr>
            <w:tcW w:w="10861" w:type="dxa"/>
            <w:gridSpan w:val="10"/>
            <w:shd w:val="clear" w:color="auto" w:fill="A8D08D" w:themeFill="accent6" w:themeFillTint="99"/>
          </w:tcPr>
          <w:p w14:paraId="37353978" w14:textId="77777777" w:rsidR="0012111C" w:rsidRPr="005E0ED7" w:rsidRDefault="00443B8A" w:rsidP="005E0ED7">
            <w:pPr>
              <w:jc w:val="center"/>
              <w:rPr>
                <w:rFonts w:ascii="David" w:hAnsi="David" w:cs="David"/>
                <w:b/>
                <w:bCs/>
                <w:sz w:val="24"/>
                <w:szCs w:val="24"/>
                <w:rtl/>
              </w:rPr>
            </w:pPr>
            <w:r w:rsidRPr="005E0ED7">
              <w:rPr>
                <w:rFonts w:ascii="David" w:hAnsi="David" w:cs="David" w:hint="cs"/>
                <w:b/>
                <w:bCs/>
                <w:sz w:val="24"/>
                <w:szCs w:val="24"/>
                <w:rtl/>
              </w:rPr>
              <w:t>מחברת נזיקין-</w:t>
            </w:r>
          </w:p>
          <w:p w14:paraId="73986900" w14:textId="2B33DA3E" w:rsidR="00443B8A" w:rsidRPr="005E0ED7" w:rsidRDefault="00443B8A" w:rsidP="005E0ED7">
            <w:pPr>
              <w:jc w:val="center"/>
              <w:rPr>
                <w:rFonts w:ascii="David" w:hAnsi="David" w:cs="David"/>
                <w:sz w:val="24"/>
                <w:szCs w:val="24"/>
                <w:rtl/>
              </w:rPr>
            </w:pPr>
            <w:r w:rsidRPr="005E0ED7">
              <w:rPr>
                <w:rFonts w:ascii="David" w:hAnsi="David" w:cs="David" w:hint="cs"/>
                <w:b/>
                <w:bCs/>
                <w:sz w:val="24"/>
                <w:szCs w:val="24"/>
                <w:rtl/>
              </w:rPr>
              <w:t>דנה אפרת לוגסי</w:t>
            </w:r>
          </w:p>
        </w:tc>
      </w:tr>
      <w:tr w:rsidR="00AA4BB1" w:rsidRPr="005E0ED7" w14:paraId="04D2A918" w14:textId="77777777" w:rsidTr="003B436F">
        <w:trPr>
          <w:trHeight w:val="607"/>
        </w:trPr>
        <w:tc>
          <w:tcPr>
            <w:tcW w:w="10861" w:type="dxa"/>
            <w:gridSpan w:val="10"/>
            <w:shd w:val="clear" w:color="auto" w:fill="9CC2E5" w:themeFill="accent5" w:themeFillTint="99"/>
          </w:tcPr>
          <w:p w14:paraId="2DDEC4BA" w14:textId="77777777" w:rsidR="00AA4BB1" w:rsidRPr="005E0ED7" w:rsidRDefault="00AA4BB1" w:rsidP="005E0ED7">
            <w:pPr>
              <w:jc w:val="center"/>
              <w:rPr>
                <w:rFonts w:ascii="David" w:hAnsi="David" w:cs="David"/>
                <w:b/>
                <w:bCs/>
                <w:sz w:val="24"/>
                <w:szCs w:val="24"/>
                <w:rtl/>
              </w:rPr>
            </w:pPr>
            <w:r w:rsidRPr="005E0ED7">
              <w:rPr>
                <w:rFonts w:ascii="David" w:hAnsi="David" w:cs="David" w:hint="cs"/>
                <w:b/>
                <w:bCs/>
                <w:sz w:val="24"/>
                <w:szCs w:val="24"/>
                <w:rtl/>
              </w:rPr>
              <w:t xml:space="preserve">מבוא </w:t>
            </w:r>
            <w:r w:rsidRPr="005E0ED7">
              <w:rPr>
                <w:rFonts w:ascii="David" w:hAnsi="David" w:cs="David"/>
                <w:b/>
                <w:bCs/>
                <w:sz w:val="24"/>
                <w:szCs w:val="24"/>
                <w:rtl/>
              </w:rPr>
              <w:t>–</w:t>
            </w:r>
            <w:r w:rsidRPr="005E0ED7">
              <w:rPr>
                <w:rFonts w:ascii="David" w:hAnsi="David" w:cs="David" w:hint="cs"/>
                <w:b/>
                <w:bCs/>
                <w:sz w:val="24"/>
                <w:szCs w:val="24"/>
                <w:rtl/>
              </w:rPr>
              <w:t xml:space="preserve"> חלק ראשון</w:t>
            </w:r>
          </w:p>
          <w:p w14:paraId="6800E15D" w14:textId="7E0EB902" w:rsidR="00666343" w:rsidRPr="005E0ED7" w:rsidRDefault="0080783D" w:rsidP="005E0ED7">
            <w:pPr>
              <w:jc w:val="center"/>
              <w:rPr>
                <w:rFonts w:ascii="David" w:hAnsi="David" w:cs="David"/>
                <w:b/>
                <w:bCs/>
                <w:sz w:val="24"/>
                <w:szCs w:val="24"/>
                <w:rtl/>
              </w:rPr>
            </w:pPr>
            <w:r w:rsidRPr="005E0ED7">
              <w:rPr>
                <w:rFonts w:ascii="David" w:hAnsi="David" w:cs="David" w:hint="cs"/>
                <w:b/>
                <w:bCs/>
                <w:sz w:val="24"/>
                <w:szCs w:val="24"/>
                <w:rtl/>
              </w:rPr>
              <w:t>דיני נזיקין ביחס כללי</w:t>
            </w:r>
          </w:p>
        </w:tc>
      </w:tr>
      <w:tr w:rsidR="00E5086D" w:rsidRPr="005E0ED7" w14:paraId="6DC04200" w14:textId="77777777" w:rsidTr="003B436F">
        <w:trPr>
          <w:trHeight w:val="607"/>
        </w:trPr>
        <w:tc>
          <w:tcPr>
            <w:tcW w:w="2527" w:type="dxa"/>
            <w:gridSpan w:val="2"/>
          </w:tcPr>
          <w:p w14:paraId="5A9FE9D2" w14:textId="4DE02A92" w:rsidR="00E5086D" w:rsidRPr="005E0ED7" w:rsidRDefault="00E5086D" w:rsidP="005E0ED7">
            <w:pPr>
              <w:jc w:val="both"/>
              <w:rPr>
                <w:rFonts w:ascii="David" w:hAnsi="David" w:cs="David"/>
                <w:b/>
                <w:bCs/>
                <w:sz w:val="24"/>
                <w:szCs w:val="24"/>
                <w:rtl/>
              </w:rPr>
            </w:pPr>
            <w:r w:rsidRPr="005E0ED7">
              <w:rPr>
                <w:rFonts w:ascii="David" w:hAnsi="David" w:cs="David" w:hint="cs"/>
                <w:b/>
                <w:bCs/>
                <w:sz w:val="24"/>
                <w:szCs w:val="24"/>
                <w:rtl/>
              </w:rPr>
              <w:t>מושגי יסוד</w:t>
            </w:r>
          </w:p>
        </w:tc>
        <w:tc>
          <w:tcPr>
            <w:tcW w:w="8334" w:type="dxa"/>
            <w:gridSpan w:val="8"/>
          </w:tcPr>
          <w:p w14:paraId="55D8BCA1" w14:textId="7E47DBE1" w:rsidR="00E5086D" w:rsidRPr="005E0ED7" w:rsidRDefault="00E5086D" w:rsidP="005E0ED7">
            <w:pPr>
              <w:pStyle w:val="a4"/>
              <w:numPr>
                <w:ilvl w:val="0"/>
                <w:numId w:val="2"/>
              </w:numPr>
              <w:ind w:left="372"/>
              <w:jc w:val="both"/>
              <w:rPr>
                <w:rFonts w:ascii="David" w:hAnsi="David" w:cs="David"/>
                <w:sz w:val="24"/>
                <w:szCs w:val="24"/>
              </w:rPr>
            </w:pPr>
            <w:r w:rsidRPr="005E0ED7">
              <w:rPr>
                <w:rFonts w:ascii="David" w:hAnsi="David" w:cs="David" w:hint="cs"/>
                <w:b/>
                <w:bCs/>
                <w:sz w:val="24"/>
                <w:szCs w:val="24"/>
                <w:u w:val="single"/>
                <w:rtl/>
              </w:rPr>
              <w:t>עוולה</w:t>
            </w:r>
            <w:r w:rsidRPr="005E0ED7">
              <w:rPr>
                <w:rFonts w:ascii="David" w:hAnsi="David" w:cs="David" w:hint="cs"/>
                <w:sz w:val="24"/>
                <w:szCs w:val="24"/>
                <w:rtl/>
              </w:rPr>
              <w:t xml:space="preserve">- מעשה או מחדל. </w:t>
            </w:r>
            <w:r w:rsidRPr="005E0ED7">
              <w:rPr>
                <w:rFonts w:ascii="David" w:hAnsi="David" w:cs="David" w:hint="cs"/>
                <w:sz w:val="24"/>
                <w:szCs w:val="24"/>
                <w:u w:val="single"/>
                <w:rtl/>
              </w:rPr>
              <w:t>(</w:t>
            </w:r>
            <w:r w:rsidRPr="005E0ED7">
              <w:rPr>
                <w:rFonts w:ascii="David" w:hAnsi="David" w:cs="David" w:hint="cs"/>
                <w:sz w:val="24"/>
                <w:szCs w:val="24"/>
                <w:highlight w:val="lightGray"/>
                <w:rtl/>
              </w:rPr>
              <w:t>ס3 לפקנ"ז+ס7 לפקנ"ז</w:t>
            </w:r>
            <w:r w:rsidRPr="005E0ED7">
              <w:rPr>
                <w:rFonts w:ascii="David" w:hAnsi="David" w:cs="David" w:hint="cs"/>
                <w:sz w:val="24"/>
                <w:szCs w:val="24"/>
                <w:rtl/>
              </w:rPr>
              <w:t>).</w:t>
            </w:r>
          </w:p>
          <w:p w14:paraId="25CB43E8" w14:textId="3217B0B4" w:rsidR="006A2DA0" w:rsidRPr="005E0ED7" w:rsidRDefault="006A2DA0" w:rsidP="005E0ED7">
            <w:pPr>
              <w:pStyle w:val="a4"/>
              <w:numPr>
                <w:ilvl w:val="0"/>
                <w:numId w:val="2"/>
              </w:numPr>
              <w:ind w:left="372"/>
              <w:jc w:val="both"/>
              <w:rPr>
                <w:rFonts w:ascii="David" w:hAnsi="David" w:cs="David"/>
                <w:sz w:val="24"/>
                <w:szCs w:val="24"/>
              </w:rPr>
            </w:pPr>
            <w:r w:rsidRPr="005E0ED7">
              <w:rPr>
                <w:rFonts w:ascii="David" w:hAnsi="David" w:cs="David" w:hint="cs"/>
                <w:sz w:val="24"/>
                <w:szCs w:val="24"/>
                <w:rtl/>
              </w:rPr>
              <w:t xml:space="preserve">הדוקטרינה הנזיקית קובעת מתי הופרה זכות </w:t>
            </w:r>
            <w:r w:rsidRPr="005E0ED7">
              <w:rPr>
                <w:rFonts w:ascii="David" w:hAnsi="David" w:cs="David" w:hint="cs"/>
                <w:sz w:val="24"/>
                <w:szCs w:val="24"/>
                <w:u w:val="single"/>
                <w:rtl/>
              </w:rPr>
              <w:t>ראשונית</w:t>
            </w:r>
            <w:r w:rsidRPr="005E0ED7">
              <w:rPr>
                <w:rFonts w:ascii="David" w:hAnsi="David" w:cs="David" w:hint="cs"/>
                <w:sz w:val="24"/>
                <w:szCs w:val="24"/>
                <w:rtl/>
              </w:rPr>
              <w:t xml:space="preserve">, מתי תוטל </w:t>
            </w:r>
            <w:r w:rsidRPr="005E0ED7">
              <w:rPr>
                <w:rFonts w:ascii="David" w:hAnsi="David" w:cs="David" w:hint="cs"/>
                <w:sz w:val="24"/>
                <w:szCs w:val="24"/>
                <w:u w:val="single"/>
                <w:rtl/>
              </w:rPr>
              <w:t>אחריות</w:t>
            </w:r>
            <w:r w:rsidRPr="005E0ED7">
              <w:rPr>
                <w:rFonts w:ascii="David" w:hAnsi="David" w:cs="David" w:hint="cs"/>
                <w:sz w:val="24"/>
                <w:szCs w:val="24"/>
                <w:rtl/>
              </w:rPr>
              <w:t xml:space="preserve"> נזיקית, וזה להבדיל מזכות שניונית, זכות לתרופה.</w:t>
            </w:r>
          </w:p>
          <w:p w14:paraId="51E2C613" w14:textId="023E38D6" w:rsidR="00F57603" w:rsidRPr="005E0ED7" w:rsidRDefault="00F57603" w:rsidP="005E0ED7">
            <w:pPr>
              <w:pStyle w:val="a4"/>
              <w:numPr>
                <w:ilvl w:val="0"/>
                <w:numId w:val="2"/>
              </w:numPr>
              <w:ind w:left="372"/>
              <w:jc w:val="both"/>
              <w:rPr>
                <w:rFonts w:ascii="David" w:hAnsi="David" w:cs="David"/>
                <w:sz w:val="24"/>
                <w:szCs w:val="24"/>
                <w:rtl/>
              </w:rPr>
            </w:pPr>
            <w:r w:rsidRPr="005E0ED7">
              <w:rPr>
                <w:rFonts w:ascii="David" w:hAnsi="David" w:cs="David" w:hint="cs"/>
                <w:b/>
                <w:bCs/>
                <w:sz w:val="24"/>
                <w:szCs w:val="24"/>
                <w:u w:val="single"/>
                <w:rtl/>
              </w:rPr>
              <w:t xml:space="preserve">עוולת </w:t>
            </w:r>
            <w:r w:rsidR="006D779A" w:rsidRPr="005E0ED7">
              <w:rPr>
                <w:rFonts w:ascii="David" w:hAnsi="David" w:cs="David"/>
                <w:b/>
                <w:bCs/>
                <w:sz w:val="24"/>
                <w:szCs w:val="24"/>
                <w:u w:val="single"/>
              </w:rPr>
              <w:t xml:space="preserve"> </w:t>
            </w:r>
            <w:r w:rsidRPr="005E0ED7">
              <w:rPr>
                <w:rFonts w:ascii="David" w:hAnsi="David" w:cs="David"/>
                <w:b/>
                <w:bCs/>
                <w:sz w:val="24"/>
                <w:szCs w:val="24"/>
                <w:u w:val="single"/>
              </w:rPr>
              <w:t xml:space="preserve">per-se </w:t>
            </w:r>
            <w:r w:rsidRPr="005E0ED7">
              <w:rPr>
                <w:rFonts w:ascii="David" w:hAnsi="David" w:cs="David" w:hint="cs"/>
                <w:b/>
                <w:bCs/>
                <w:sz w:val="24"/>
                <w:szCs w:val="24"/>
                <w:u w:val="single"/>
                <w:rtl/>
              </w:rPr>
              <w:t>(עוולה כשלעצמה</w:t>
            </w:r>
            <w:r w:rsidR="006D779A" w:rsidRPr="005E0ED7">
              <w:rPr>
                <w:rFonts w:ascii="David" w:hAnsi="David" w:cs="David" w:hint="cs"/>
                <w:sz w:val="24"/>
                <w:szCs w:val="24"/>
                <w:rtl/>
              </w:rPr>
              <w:t xml:space="preserve">)- עוולה שבה לא נדרש קש"ס </w:t>
            </w:r>
            <w:r w:rsidR="00002AB1" w:rsidRPr="005E0ED7">
              <w:rPr>
                <w:rFonts w:ascii="David" w:hAnsi="David" w:cs="David" w:hint="cs"/>
                <w:sz w:val="24"/>
                <w:szCs w:val="24"/>
                <w:rtl/>
              </w:rPr>
              <w:t>לנזק. תוצר של קושי ראייתי. מרוץ ההתיישנות במקרה כזה שונה [</w:t>
            </w:r>
            <w:r w:rsidR="00002AB1" w:rsidRPr="005E0ED7">
              <w:rPr>
                <w:rFonts w:ascii="David" w:hAnsi="David" w:cs="David" w:hint="cs"/>
                <w:sz w:val="24"/>
                <w:szCs w:val="24"/>
                <w:highlight w:val="lightGray"/>
                <w:rtl/>
              </w:rPr>
              <w:t>ס89 לפקנ"ז</w:t>
            </w:r>
            <w:r w:rsidR="00002AB1" w:rsidRPr="005E0ED7">
              <w:rPr>
                <w:rFonts w:ascii="David" w:hAnsi="David" w:cs="David" w:hint="cs"/>
                <w:sz w:val="24"/>
                <w:szCs w:val="24"/>
                <w:rtl/>
              </w:rPr>
              <w:t>].</w:t>
            </w:r>
          </w:p>
          <w:p w14:paraId="76C94294" w14:textId="77777777" w:rsidR="00E5086D" w:rsidRPr="005E0ED7" w:rsidRDefault="00E5086D" w:rsidP="005E0ED7">
            <w:pPr>
              <w:pStyle w:val="a4"/>
              <w:numPr>
                <w:ilvl w:val="0"/>
                <w:numId w:val="2"/>
              </w:numPr>
              <w:ind w:left="372"/>
              <w:jc w:val="both"/>
              <w:rPr>
                <w:rFonts w:ascii="David" w:hAnsi="David" w:cs="David"/>
                <w:b/>
                <w:bCs/>
                <w:sz w:val="24"/>
                <w:szCs w:val="24"/>
                <w:rtl/>
              </w:rPr>
            </w:pPr>
            <w:r w:rsidRPr="005E0ED7">
              <w:rPr>
                <w:rFonts w:ascii="David" w:hAnsi="David" w:cs="David" w:hint="cs"/>
                <w:b/>
                <w:bCs/>
                <w:sz w:val="24"/>
                <w:szCs w:val="24"/>
                <w:u w:val="single"/>
                <w:rtl/>
              </w:rPr>
              <w:t>סוגי עילות</w:t>
            </w:r>
            <w:r w:rsidRPr="005E0ED7">
              <w:rPr>
                <w:rFonts w:ascii="David" w:hAnsi="David" w:cs="David" w:hint="cs"/>
                <w:b/>
                <w:bCs/>
                <w:sz w:val="24"/>
                <w:szCs w:val="24"/>
                <w:rtl/>
              </w:rPr>
              <w:t xml:space="preserve"> </w:t>
            </w:r>
            <w:r w:rsidRPr="005E0ED7">
              <w:rPr>
                <w:rFonts w:ascii="David" w:hAnsi="David" w:cs="David" w:hint="cs"/>
                <w:sz w:val="24"/>
                <w:szCs w:val="24"/>
                <w:rtl/>
              </w:rPr>
              <w:t>(</w:t>
            </w:r>
            <w:r w:rsidRPr="005E0ED7">
              <w:rPr>
                <w:rFonts w:ascii="David" w:hAnsi="David" w:cs="David" w:hint="cs"/>
                <w:sz w:val="24"/>
                <w:szCs w:val="24"/>
                <w:highlight w:val="lightGray"/>
                <w:rtl/>
              </w:rPr>
              <w:t>ס23-63 לפקנ"ז</w:t>
            </w:r>
            <w:r w:rsidRPr="005E0ED7">
              <w:rPr>
                <w:rFonts w:ascii="David" w:hAnsi="David" w:cs="David" w:hint="cs"/>
                <w:sz w:val="24"/>
                <w:szCs w:val="24"/>
                <w:rtl/>
              </w:rPr>
              <w:t>):</w:t>
            </w:r>
          </w:p>
          <w:p w14:paraId="220C1CA8" w14:textId="77777777" w:rsidR="00E5086D" w:rsidRPr="005E0ED7" w:rsidRDefault="00E5086D" w:rsidP="005E0ED7">
            <w:pPr>
              <w:pStyle w:val="a4"/>
              <w:numPr>
                <w:ilvl w:val="0"/>
                <w:numId w:val="1"/>
              </w:numPr>
              <w:spacing w:after="160"/>
              <w:ind w:left="372"/>
              <w:jc w:val="both"/>
              <w:rPr>
                <w:rFonts w:ascii="David" w:hAnsi="David" w:cs="David"/>
                <w:sz w:val="24"/>
                <w:szCs w:val="24"/>
              </w:rPr>
            </w:pPr>
            <w:r w:rsidRPr="005E0ED7">
              <w:rPr>
                <w:rFonts w:ascii="David" w:hAnsi="David" w:cs="David" w:hint="cs"/>
                <w:sz w:val="24"/>
                <w:szCs w:val="24"/>
                <w:rtl/>
              </w:rPr>
              <w:t xml:space="preserve">עוולת </w:t>
            </w:r>
            <w:r w:rsidRPr="005E0ED7">
              <w:rPr>
                <w:rFonts w:ascii="David" w:hAnsi="David" w:cs="David" w:hint="cs"/>
                <w:sz w:val="24"/>
                <w:szCs w:val="24"/>
                <w:u w:val="single"/>
                <w:rtl/>
              </w:rPr>
              <w:t>סל</w:t>
            </w:r>
            <w:r w:rsidRPr="005E0ED7">
              <w:rPr>
                <w:rFonts w:ascii="David" w:hAnsi="David" w:cs="David" w:hint="cs"/>
                <w:sz w:val="24"/>
                <w:szCs w:val="24"/>
                <w:rtl/>
              </w:rPr>
              <w:t xml:space="preserve">- רשלנות, </w:t>
            </w:r>
            <w:proofErr w:type="spellStart"/>
            <w:r w:rsidRPr="005E0ED7">
              <w:rPr>
                <w:rFonts w:ascii="David" w:hAnsi="David" w:cs="David" w:hint="cs"/>
                <w:sz w:val="24"/>
                <w:szCs w:val="24"/>
                <w:rtl/>
              </w:rPr>
              <w:t>הפח"ח</w:t>
            </w:r>
            <w:proofErr w:type="spellEnd"/>
            <w:r w:rsidRPr="005E0ED7">
              <w:rPr>
                <w:rFonts w:ascii="David" w:hAnsi="David" w:cs="David" w:hint="cs"/>
                <w:sz w:val="24"/>
                <w:szCs w:val="24"/>
                <w:rtl/>
              </w:rPr>
              <w:t>.</w:t>
            </w:r>
          </w:p>
          <w:p w14:paraId="45B41A4B" w14:textId="77777777" w:rsidR="00E5086D" w:rsidRPr="005E0ED7" w:rsidRDefault="00E5086D" w:rsidP="005E0ED7">
            <w:pPr>
              <w:pStyle w:val="a4"/>
              <w:numPr>
                <w:ilvl w:val="0"/>
                <w:numId w:val="1"/>
              </w:numPr>
              <w:spacing w:after="160"/>
              <w:ind w:left="372"/>
              <w:jc w:val="both"/>
              <w:rPr>
                <w:rFonts w:ascii="David" w:hAnsi="David" w:cs="David"/>
                <w:sz w:val="24"/>
                <w:szCs w:val="24"/>
              </w:rPr>
            </w:pPr>
            <w:r w:rsidRPr="005E0ED7">
              <w:rPr>
                <w:rFonts w:ascii="David" w:hAnsi="David" w:cs="David" w:hint="cs"/>
                <w:sz w:val="24"/>
                <w:szCs w:val="24"/>
                <w:u w:val="single"/>
                <w:rtl/>
              </w:rPr>
              <w:t>עוולת פרטיקולריות</w:t>
            </w:r>
            <w:r w:rsidRPr="005E0ED7">
              <w:rPr>
                <w:rFonts w:ascii="David" w:hAnsi="David" w:cs="David" w:hint="cs"/>
                <w:sz w:val="24"/>
                <w:szCs w:val="24"/>
                <w:rtl/>
              </w:rPr>
              <w:t>- הסגת גבול.</w:t>
            </w:r>
          </w:p>
          <w:p w14:paraId="615AA6DC" w14:textId="5E0FD818" w:rsidR="00E5086D" w:rsidRPr="005E0ED7" w:rsidRDefault="00E5086D" w:rsidP="005E0ED7">
            <w:pPr>
              <w:pStyle w:val="a4"/>
              <w:numPr>
                <w:ilvl w:val="0"/>
                <w:numId w:val="1"/>
              </w:numPr>
              <w:spacing w:after="160"/>
              <w:ind w:left="372"/>
              <w:jc w:val="both"/>
              <w:rPr>
                <w:rFonts w:ascii="David" w:hAnsi="David" w:cs="David"/>
                <w:sz w:val="24"/>
                <w:szCs w:val="24"/>
                <w:rtl/>
              </w:rPr>
            </w:pPr>
            <w:r w:rsidRPr="005E0ED7">
              <w:rPr>
                <w:rFonts w:ascii="David" w:hAnsi="David" w:cs="David" w:hint="cs"/>
                <w:sz w:val="24"/>
                <w:szCs w:val="24"/>
                <w:u w:val="single"/>
                <w:rtl/>
              </w:rPr>
              <w:t>עוולות מחוץ לפקודה</w:t>
            </w:r>
            <w:r w:rsidRPr="005E0ED7">
              <w:rPr>
                <w:rFonts w:ascii="David" w:hAnsi="David" w:cs="David" w:hint="cs"/>
                <w:sz w:val="24"/>
                <w:szCs w:val="24"/>
                <w:rtl/>
              </w:rPr>
              <w:t>- מוצרים פגומים, לשון הרע, הגנת הצרכן וכו'.</w:t>
            </w:r>
          </w:p>
        </w:tc>
      </w:tr>
      <w:tr w:rsidR="00A42EE8" w:rsidRPr="005E0ED7" w14:paraId="1A4441BA" w14:textId="77777777" w:rsidTr="003B436F">
        <w:trPr>
          <w:trHeight w:val="607"/>
        </w:trPr>
        <w:tc>
          <w:tcPr>
            <w:tcW w:w="2527" w:type="dxa"/>
            <w:gridSpan w:val="2"/>
            <w:vMerge w:val="restart"/>
          </w:tcPr>
          <w:p w14:paraId="773A0E25" w14:textId="5F3511EA" w:rsidR="00A42EE8" w:rsidRPr="005E0ED7" w:rsidRDefault="00A42EE8" w:rsidP="005E0ED7">
            <w:pPr>
              <w:jc w:val="both"/>
              <w:rPr>
                <w:rFonts w:ascii="David" w:hAnsi="David" w:cs="David"/>
                <w:b/>
                <w:bCs/>
                <w:sz w:val="24"/>
                <w:szCs w:val="24"/>
                <w:rtl/>
              </w:rPr>
            </w:pPr>
            <w:r w:rsidRPr="005E0ED7">
              <w:rPr>
                <w:rFonts w:ascii="David" w:hAnsi="David" w:cs="David" w:hint="cs"/>
                <w:b/>
                <w:bCs/>
                <w:sz w:val="24"/>
                <w:szCs w:val="24"/>
                <w:rtl/>
              </w:rPr>
              <w:t>הקשר בין דיני הנזיקין לבין תחומים אחרים במשפט הפרטי</w:t>
            </w:r>
          </w:p>
        </w:tc>
        <w:tc>
          <w:tcPr>
            <w:tcW w:w="8334" w:type="dxa"/>
            <w:gridSpan w:val="8"/>
          </w:tcPr>
          <w:p w14:paraId="59BFA8CF" w14:textId="6F37A83E" w:rsidR="00A42EE8" w:rsidRPr="005E0ED7" w:rsidRDefault="00A42EE8" w:rsidP="00EF6C68">
            <w:pPr>
              <w:pStyle w:val="a4"/>
              <w:numPr>
                <w:ilvl w:val="0"/>
                <w:numId w:val="3"/>
              </w:numPr>
              <w:ind w:left="360"/>
              <w:jc w:val="both"/>
              <w:rPr>
                <w:rFonts w:ascii="David" w:hAnsi="David" w:cs="David"/>
                <w:sz w:val="24"/>
                <w:szCs w:val="24"/>
                <w:rtl/>
              </w:rPr>
            </w:pPr>
            <w:r w:rsidRPr="005E0ED7">
              <w:rPr>
                <w:rFonts w:ascii="David" w:hAnsi="David" w:cs="David" w:hint="cs"/>
                <w:b/>
                <w:bCs/>
                <w:sz w:val="24"/>
                <w:szCs w:val="24"/>
                <w:u w:val="single"/>
                <w:rtl/>
              </w:rPr>
              <w:t>חוזים-נזיקין</w:t>
            </w:r>
            <w:r w:rsidRPr="005E0ED7">
              <w:rPr>
                <w:rFonts w:ascii="David" w:hAnsi="David" w:cs="David" w:hint="cs"/>
                <w:sz w:val="24"/>
                <w:szCs w:val="24"/>
                <w:rtl/>
              </w:rPr>
              <w:t xml:space="preserve">- שוני </w:t>
            </w:r>
            <w:r w:rsidRPr="005E0ED7">
              <w:rPr>
                <w:rFonts w:ascii="David" w:hAnsi="David" w:cs="David" w:hint="cs"/>
                <w:sz w:val="24"/>
                <w:szCs w:val="24"/>
                <w:u w:val="single"/>
                <w:rtl/>
              </w:rPr>
              <w:t>רעיוני</w:t>
            </w:r>
            <w:r w:rsidRPr="005E0ED7">
              <w:rPr>
                <w:rFonts w:ascii="David" w:hAnsi="David" w:cs="David" w:hint="cs"/>
                <w:sz w:val="24"/>
                <w:szCs w:val="24"/>
                <w:rtl/>
              </w:rPr>
              <w:t xml:space="preserve">. חוזים נוגעים </w:t>
            </w:r>
            <w:r w:rsidRPr="005E0ED7">
              <w:rPr>
                <w:rFonts w:ascii="David" w:hAnsi="David" w:cs="David" w:hint="cs"/>
                <w:sz w:val="24"/>
                <w:szCs w:val="24"/>
                <w:u w:val="single"/>
                <w:rtl/>
              </w:rPr>
              <w:t>לרצון והסכמה</w:t>
            </w:r>
            <w:r w:rsidRPr="005E0ED7">
              <w:rPr>
                <w:rFonts w:ascii="David" w:hAnsi="David" w:cs="David" w:hint="cs"/>
                <w:sz w:val="24"/>
                <w:szCs w:val="24"/>
                <w:rtl/>
              </w:rPr>
              <w:t>, והצדדים לא זרים זה לזה.</w:t>
            </w:r>
          </w:p>
          <w:p w14:paraId="15CF2C21" w14:textId="037E732B" w:rsidR="00A42EE8" w:rsidRPr="005E0ED7" w:rsidRDefault="00A42EE8" w:rsidP="00EF6C68">
            <w:pPr>
              <w:pStyle w:val="a4"/>
              <w:numPr>
                <w:ilvl w:val="0"/>
                <w:numId w:val="3"/>
              </w:numPr>
              <w:ind w:left="360"/>
              <w:jc w:val="both"/>
              <w:rPr>
                <w:rFonts w:ascii="David" w:hAnsi="David" w:cs="David"/>
                <w:sz w:val="24"/>
                <w:szCs w:val="24"/>
                <w:rtl/>
              </w:rPr>
            </w:pPr>
            <w:r w:rsidRPr="005E0ED7">
              <w:rPr>
                <w:rFonts w:ascii="David" w:hAnsi="David" w:cs="David" w:hint="cs"/>
                <w:b/>
                <w:bCs/>
                <w:sz w:val="24"/>
                <w:szCs w:val="24"/>
                <w:u w:val="single"/>
                <w:rtl/>
              </w:rPr>
              <w:t>קניין-נזיקין</w:t>
            </w:r>
            <w:r w:rsidRPr="005E0ED7">
              <w:rPr>
                <w:rFonts w:ascii="David" w:hAnsi="David" w:cs="David" w:hint="cs"/>
                <w:sz w:val="24"/>
                <w:szCs w:val="24"/>
                <w:rtl/>
              </w:rPr>
              <w:t xml:space="preserve">- שוני </w:t>
            </w:r>
            <w:r w:rsidRPr="005E0ED7">
              <w:rPr>
                <w:rFonts w:ascii="David" w:hAnsi="David" w:cs="David" w:hint="cs"/>
                <w:sz w:val="24"/>
                <w:szCs w:val="24"/>
                <w:u w:val="single"/>
                <w:rtl/>
              </w:rPr>
              <w:t>רעיוני</w:t>
            </w:r>
            <w:r w:rsidRPr="005E0ED7">
              <w:rPr>
                <w:rFonts w:ascii="David" w:hAnsi="David" w:cs="David" w:hint="cs"/>
                <w:sz w:val="24"/>
                <w:szCs w:val="24"/>
                <w:rtl/>
              </w:rPr>
              <w:t xml:space="preserve">. בקניין יש </w:t>
            </w:r>
            <w:r w:rsidRPr="005E0ED7">
              <w:rPr>
                <w:rFonts w:ascii="David" w:hAnsi="David" w:cs="David" w:hint="cs"/>
                <w:sz w:val="24"/>
                <w:szCs w:val="24"/>
                <w:u w:val="single"/>
                <w:rtl/>
              </w:rPr>
              <w:t>פגיעה בשליטה וסמכות</w:t>
            </w:r>
            <w:r w:rsidRPr="005E0ED7">
              <w:rPr>
                <w:rFonts w:ascii="David" w:hAnsi="David" w:cs="David" w:hint="cs"/>
                <w:sz w:val="24"/>
                <w:szCs w:val="24"/>
                <w:rtl/>
              </w:rPr>
              <w:t>, ועיקרון הרשימה הסגורה רלוונטי רק לקניין. בנזיקין העוולות רחבות.</w:t>
            </w:r>
          </w:p>
          <w:p w14:paraId="5A63A1AB" w14:textId="2A38921F" w:rsidR="00A42EE8" w:rsidRPr="005E0ED7" w:rsidRDefault="00A42EE8" w:rsidP="00EF6C68">
            <w:pPr>
              <w:pStyle w:val="a4"/>
              <w:numPr>
                <w:ilvl w:val="0"/>
                <w:numId w:val="3"/>
              </w:numPr>
              <w:ind w:left="360"/>
              <w:jc w:val="both"/>
              <w:rPr>
                <w:rFonts w:ascii="David" w:hAnsi="David" w:cs="David"/>
                <w:sz w:val="24"/>
                <w:szCs w:val="24"/>
                <w:rtl/>
              </w:rPr>
            </w:pPr>
            <w:proofErr w:type="spellStart"/>
            <w:r w:rsidRPr="005E0ED7">
              <w:rPr>
                <w:rFonts w:ascii="David" w:hAnsi="David" w:cs="David" w:hint="cs"/>
                <w:b/>
                <w:bCs/>
                <w:sz w:val="24"/>
                <w:szCs w:val="24"/>
                <w:u w:val="single"/>
                <w:rtl/>
              </w:rPr>
              <w:t>עשיי"ע</w:t>
            </w:r>
            <w:proofErr w:type="spellEnd"/>
            <w:r w:rsidRPr="005E0ED7">
              <w:rPr>
                <w:rFonts w:ascii="David" w:hAnsi="David" w:cs="David" w:hint="cs"/>
                <w:b/>
                <w:bCs/>
                <w:sz w:val="24"/>
                <w:szCs w:val="24"/>
                <w:u w:val="single"/>
                <w:rtl/>
              </w:rPr>
              <w:t>-נזיקין</w:t>
            </w:r>
            <w:r w:rsidRPr="005E0ED7">
              <w:rPr>
                <w:rFonts w:ascii="David" w:hAnsi="David" w:cs="David" w:hint="cs"/>
                <w:sz w:val="24"/>
                <w:szCs w:val="24"/>
                <w:rtl/>
              </w:rPr>
              <w:t xml:space="preserve">- דוקטרינות </w:t>
            </w:r>
            <w:r w:rsidRPr="005E0ED7">
              <w:rPr>
                <w:rFonts w:ascii="David" w:hAnsi="David" w:cs="David" w:hint="cs"/>
                <w:sz w:val="24"/>
                <w:szCs w:val="24"/>
                <w:u w:val="single"/>
                <w:rtl/>
              </w:rPr>
              <w:t>אחיות</w:t>
            </w:r>
            <w:r w:rsidRPr="005E0ED7">
              <w:rPr>
                <w:rFonts w:ascii="David" w:hAnsi="David" w:cs="David" w:hint="cs"/>
                <w:sz w:val="24"/>
                <w:szCs w:val="24"/>
                <w:rtl/>
              </w:rPr>
              <w:t xml:space="preserve">. לעתים במקום לתבוע דרך נזיקין על העוולה, אדם יתבע דרך </w:t>
            </w:r>
            <w:proofErr w:type="spellStart"/>
            <w:r w:rsidRPr="005E0ED7">
              <w:rPr>
                <w:rFonts w:ascii="David" w:hAnsi="David" w:cs="David" w:hint="cs"/>
                <w:sz w:val="24"/>
                <w:szCs w:val="24"/>
                <w:rtl/>
              </w:rPr>
              <w:t>עשיי"ע</w:t>
            </w:r>
            <w:proofErr w:type="spellEnd"/>
            <w:r w:rsidRPr="005E0ED7">
              <w:rPr>
                <w:rFonts w:ascii="David" w:hAnsi="David" w:cs="David" w:hint="cs"/>
                <w:sz w:val="24"/>
                <w:szCs w:val="24"/>
                <w:rtl/>
              </w:rPr>
              <w:t xml:space="preserve">, כדי לשלוח את הרווח שהמעוול הרוויח. תביעה דרך </w:t>
            </w:r>
            <w:proofErr w:type="spellStart"/>
            <w:r w:rsidRPr="005E0ED7">
              <w:rPr>
                <w:rFonts w:ascii="David" w:hAnsi="David" w:cs="David" w:hint="cs"/>
                <w:sz w:val="24"/>
                <w:szCs w:val="24"/>
                <w:rtl/>
              </w:rPr>
              <w:t>עשיי"ע</w:t>
            </w:r>
            <w:proofErr w:type="spellEnd"/>
            <w:r w:rsidRPr="005E0ED7">
              <w:rPr>
                <w:rFonts w:ascii="David" w:hAnsi="David" w:cs="David" w:hint="cs"/>
                <w:sz w:val="24"/>
                <w:szCs w:val="24"/>
                <w:rtl/>
              </w:rPr>
              <w:t xml:space="preserve"> </w:t>
            </w:r>
            <w:r w:rsidRPr="005E0ED7">
              <w:rPr>
                <w:rFonts w:ascii="David" w:hAnsi="David" w:cs="David" w:hint="cs"/>
                <w:sz w:val="24"/>
                <w:szCs w:val="24"/>
                <w:u w:val="single"/>
                <w:rtl/>
              </w:rPr>
              <w:t>דורשת 3 יסודות מצטברים</w:t>
            </w:r>
            <w:r w:rsidRPr="005E0ED7">
              <w:rPr>
                <w:rFonts w:ascii="David" w:hAnsi="David" w:cs="David" w:hint="cs"/>
                <w:sz w:val="24"/>
                <w:szCs w:val="24"/>
                <w:rtl/>
              </w:rPr>
              <w:t>: התעשרות, לא כדין, על חשבון.</w:t>
            </w:r>
          </w:p>
          <w:p w14:paraId="093D9330" w14:textId="21B3A8CD" w:rsidR="00A42EE8" w:rsidRPr="005E0ED7" w:rsidRDefault="00A42EE8" w:rsidP="00EF6C68">
            <w:pPr>
              <w:pStyle w:val="a4"/>
              <w:numPr>
                <w:ilvl w:val="0"/>
                <w:numId w:val="3"/>
              </w:numPr>
              <w:ind w:left="360"/>
              <w:jc w:val="both"/>
              <w:rPr>
                <w:rFonts w:ascii="David" w:hAnsi="David" w:cs="David"/>
                <w:sz w:val="24"/>
                <w:szCs w:val="24"/>
                <w:rtl/>
              </w:rPr>
            </w:pPr>
            <w:r w:rsidRPr="005E0ED7">
              <w:rPr>
                <w:rFonts w:ascii="David" w:hAnsi="David" w:cs="David" w:hint="cs"/>
                <w:b/>
                <w:bCs/>
                <w:sz w:val="24"/>
                <w:szCs w:val="24"/>
                <w:u w:val="single"/>
                <w:rtl/>
              </w:rPr>
              <w:t>הצעת חוק דיני ממונות</w:t>
            </w:r>
            <w:r w:rsidRPr="005E0ED7">
              <w:rPr>
                <w:rFonts w:ascii="David" w:hAnsi="David" w:cs="David" w:hint="cs"/>
                <w:sz w:val="24"/>
                <w:szCs w:val="24"/>
                <w:rtl/>
              </w:rPr>
              <w:t>- חוק המאגד את דיני החיוביים (חוזים, נזיקין, קניין). הם מובחנים מהותית, אך מעט חופפים (דוג' לחפיפה במחברת).</w:t>
            </w:r>
          </w:p>
        </w:tc>
      </w:tr>
      <w:tr w:rsidR="00E76895" w:rsidRPr="005E0ED7" w14:paraId="58CF6298" w14:textId="77777777" w:rsidTr="003B436F">
        <w:trPr>
          <w:trHeight w:val="607"/>
        </w:trPr>
        <w:tc>
          <w:tcPr>
            <w:tcW w:w="2527" w:type="dxa"/>
            <w:gridSpan w:val="2"/>
            <w:vMerge/>
          </w:tcPr>
          <w:p w14:paraId="16353A2D" w14:textId="77777777" w:rsidR="00A42EE8" w:rsidRPr="005E0ED7" w:rsidRDefault="00A42EE8" w:rsidP="005E0ED7">
            <w:pPr>
              <w:jc w:val="both"/>
              <w:rPr>
                <w:rFonts w:ascii="David" w:hAnsi="David" w:cs="David"/>
                <w:b/>
                <w:bCs/>
                <w:sz w:val="24"/>
                <w:szCs w:val="24"/>
                <w:rtl/>
              </w:rPr>
            </w:pPr>
          </w:p>
        </w:tc>
        <w:tc>
          <w:tcPr>
            <w:tcW w:w="1487" w:type="dxa"/>
            <w:gridSpan w:val="4"/>
          </w:tcPr>
          <w:p w14:paraId="71EDD594" w14:textId="21C2A664" w:rsidR="00A42EE8" w:rsidRPr="005E0ED7" w:rsidRDefault="00B45920" w:rsidP="005E0ED7">
            <w:pPr>
              <w:jc w:val="both"/>
              <w:rPr>
                <w:rFonts w:ascii="David" w:hAnsi="David" w:cs="David"/>
                <w:b/>
                <w:bCs/>
                <w:sz w:val="24"/>
                <w:szCs w:val="24"/>
                <w:rtl/>
              </w:rPr>
            </w:pPr>
            <w:r w:rsidRPr="005E0ED7">
              <w:rPr>
                <w:rFonts w:ascii="David" w:hAnsi="David" w:cs="David" w:hint="cs"/>
                <w:b/>
                <w:bCs/>
                <w:sz w:val="24"/>
                <w:szCs w:val="24"/>
                <w:highlight w:val="lightGray"/>
                <w:rtl/>
              </w:rPr>
              <w:t>פס"ד האחים אהרון</w:t>
            </w:r>
          </w:p>
        </w:tc>
        <w:tc>
          <w:tcPr>
            <w:tcW w:w="3402" w:type="dxa"/>
            <w:gridSpan w:val="3"/>
          </w:tcPr>
          <w:p w14:paraId="1699F3E3" w14:textId="77777777" w:rsidR="00A42EE8" w:rsidRPr="005E0ED7" w:rsidRDefault="00B45920" w:rsidP="005E0ED7">
            <w:pPr>
              <w:jc w:val="both"/>
              <w:rPr>
                <w:rFonts w:ascii="David" w:hAnsi="David" w:cs="David"/>
                <w:sz w:val="24"/>
                <w:szCs w:val="24"/>
                <w:rtl/>
              </w:rPr>
            </w:pPr>
            <w:proofErr w:type="spellStart"/>
            <w:r w:rsidRPr="005E0ED7">
              <w:rPr>
                <w:rFonts w:ascii="David" w:hAnsi="David" w:cs="David" w:hint="cs"/>
                <w:sz w:val="24"/>
                <w:szCs w:val="24"/>
                <w:rtl/>
              </w:rPr>
              <w:t>מד"י</w:t>
            </w:r>
            <w:proofErr w:type="spellEnd"/>
            <w:r w:rsidRPr="005E0ED7">
              <w:rPr>
                <w:rFonts w:ascii="David" w:hAnsi="David" w:cs="David" w:hint="cs"/>
                <w:sz w:val="24"/>
                <w:szCs w:val="24"/>
                <w:rtl/>
              </w:rPr>
              <w:t xml:space="preserve"> שכרה דירות בבניין בבעלות החברה, והתעכבה בהשבת הנכס. כעת נדרש לתת פיצוי.</w:t>
            </w:r>
          </w:p>
          <w:p w14:paraId="4C2787C6" w14:textId="2DC22A9D" w:rsidR="00D7204E" w:rsidRPr="005E0ED7" w:rsidRDefault="00D7204E" w:rsidP="005E0ED7">
            <w:pPr>
              <w:jc w:val="both"/>
              <w:rPr>
                <w:rFonts w:ascii="David" w:hAnsi="David" w:cs="David"/>
                <w:sz w:val="24"/>
                <w:szCs w:val="24"/>
                <w:rtl/>
              </w:rPr>
            </w:pPr>
            <w:r w:rsidRPr="005E0ED7">
              <w:rPr>
                <w:rFonts w:ascii="David" w:hAnsi="David" w:cs="David" w:hint="cs"/>
                <w:sz w:val="24"/>
                <w:szCs w:val="24"/>
                <w:rtl/>
              </w:rPr>
              <w:t>האפשרויות: נזק, פיצוי מוסכם, דמי שימוש בנכס.</w:t>
            </w:r>
          </w:p>
        </w:tc>
        <w:tc>
          <w:tcPr>
            <w:tcW w:w="3445" w:type="dxa"/>
          </w:tcPr>
          <w:p w14:paraId="75ED4787" w14:textId="77777777" w:rsidR="00A42EE8" w:rsidRPr="005E0ED7" w:rsidRDefault="00B45920" w:rsidP="00EF6C68">
            <w:pPr>
              <w:pStyle w:val="a4"/>
              <w:numPr>
                <w:ilvl w:val="0"/>
                <w:numId w:val="4"/>
              </w:numPr>
              <w:ind w:left="360"/>
              <w:jc w:val="both"/>
              <w:rPr>
                <w:rFonts w:ascii="David" w:hAnsi="David" w:cs="David"/>
                <w:b/>
                <w:bCs/>
                <w:sz w:val="24"/>
                <w:szCs w:val="24"/>
                <w:rtl/>
              </w:rPr>
            </w:pPr>
            <w:r w:rsidRPr="005E0ED7">
              <w:rPr>
                <w:rFonts w:ascii="David" w:hAnsi="David" w:cs="David" w:hint="cs"/>
                <w:b/>
                <w:bCs/>
                <w:sz w:val="24"/>
                <w:szCs w:val="24"/>
                <w:rtl/>
              </w:rPr>
              <w:t>ביתכן כמה עילות, נבחן באיזה אינטרס ישנה פגיעה ועל מה נרצה להגן, ונבחן את הסעד הרלוונטי.</w:t>
            </w:r>
          </w:p>
          <w:p w14:paraId="78762A0C" w14:textId="77777777" w:rsidR="00B45920" w:rsidRPr="005E0ED7" w:rsidRDefault="00D7204E" w:rsidP="00EF6C68">
            <w:pPr>
              <w:pStyle w:val="a4"/>
              <w:numPr>
                <w:ilvl w:val="0"/>
                <w:numId w:val="4"/>
              </w:numPr>
              <w:ind w:left="360"/>
              <w:jc w:val="both"/>
              <w:rPr>
                <w:rFonts w:ascii="David" w:hAnsi="David" w:cs="David"/>
                <w:sz w:val="24"/>
                <w:szCs w:val="24"/>
                <w:rtl/>
              </w:rPr>
            </w:pPr>
            <w:r w:rsidRPr="005E0ED7">
              <w:rPr>
                <w:rFonts w:ascii="David" w:hAnsi="David" w:cs="David" w:hint="cs"/>
                <w:sz w:val="24"/>
                <w:szCs w:val="24"/>
                <w:rtl/>
              </w:rPr>
              <w:t>נבחר לפצות על דמי שימוש ראויים, המגנים על אינטרס הציפייה נובע מכל העילות.</w:t>
            </w:r>
          </w:p>
          <w:p w14:paraId="1305991B" w14:textId="444BA4C5" w:rsidR="00D7204E" w:rsidRPr="005E0ED7" w:rsidRDefault="00D7204E" w:rsidP="00EF6C68">
            <w:pPr>
              <w:pStyle w:val="a4"/>
              <w:numPr>
                <w:ilvl w:val="0"/>
                <w:numId w:val="4"/>
              </w:numPr>
              <w:ind w:left="360"/>
              <w:jc w:val="both"/>
              <w:rPr>
                <w:rFonts w:ascii="David" w:hAnsi="David" w:cs="David"/>
                <w:sz w:val="24"/>
                <w:szCs w:val="24"/>
                <w:rtl/>
              </w:rPr>
            </w:pPr>
            <w:r w:rsidRPr="005E0ED7">
              <w:rPr>
                <w:rFonts w:ascii="David" w:hAnsi="David" w:cs="David" w:hint="cs"/>
                <w:sz w:val="24"/>
                <w:szCs w:val="24"/>
                <w:rtl/>
              </w:rPr>
              <w:t>בנוסף, בד"כ יש לבחור בפיצוי המוסכם, אך פה איננו סביר לנזק.</w:t>
            </w:r>
          </w:p>
        </w:tc>
      </w:tr>
      <w:tr w:rsidR="00D7204E" w:rsidRPr="005E0ED7" w14:paraId="4A9F1521" w14:textId="77777777" w:rsidTr="003B436F">
        <w:trPr>
          <w:trHeight w:val="607"/>
        </w:trPr>
        <w:tc>
          <w:tcPr>
            <w:tcW w:w="2527" w:type="dxa"/>
            <w:gridSpan w:val="2"/>
          </w:tcPr>
          <w:p w14:paraId="3D62ECAD" w14:textId="7B3FA01E" w:rsidR="00D7204E" w:rsidRPr="005E0ED7" w:rsidRDefault="00D7204E" w:rsidP="005E0ED7">
            <w:pPr>
              <w:jc w:val="both"/>
              <w:rPr>
                <w:rFonts w:ascii="David" w:hAnsi="David" w:cs="David"/>
                <w:b/>
                <w:bCs/>
                <w:sz w:val="24"/>
                <w:szCs w:val="24"/>
                <w:rtl/>
              </w:rPr>
            </w:pPr>
            <w:r w:rsidRPr="005E0ED7">
              <w:rPr>
                <w:rFonts w:ascii="David" w:hAnsi="David" w:cs="David" w:hint="cs"/>
                <w:b/>
                <w:bCs/>
                <w:sz w:val="24"/>
                <w:szCs w:val="24"/>
                <w:rtl/>
              </w:rPr>
              <w:t xml:space="preserve">הבחנה בין זכות </w:t>
            </w:r>
            <w:r w:rsidRPr="005E0ED7">
              <w:rPr>
                <w:rFonts w:ascii="David" w:hAnsi="David" w:cs="David"/>
                <w:b/>
                <w:bCs/>
                <w:sz w:val="24"/>
                <w:szCs w:val="24"/>
              </w:rPr>
              <w:t xml:space="preserve">in </w:t>
            </w:r>
            <w:proofErr w:type="spellStart"/>
            <w:r w:rsidRPr="005E0ED7">
              <w:rPr>
                <w:rFonts w:ascii="David" w:hAnsi="David" w:cs="David"/>
                <w:b/>
                <w:bCs/>
                <w:sz w:val="24"/>
                <w:szCs w:val="24"/>
              </w:rPr>
              <w:t>personam</w:t>
            </w:r>
            <w:proofErr w:type="spellEnd"/>
            <w:r w:rsidRPr="005E0ED7">
              <w:rPr>
                <w:rFonts w:ascii="David" w:hAnsi="David" w:cs="David"/>
                <w:b/>
                <w:bCs/>
                <w:sz w:val="24"/>
                <w:szCs w:val="24"/>
              </w:rPr>
              <w:t xml:space="preserve"> </w:t>
            </w:r>
            <w:r w:rsidRPr="005E0ED7">
              <w:rPr>
                <w:rFonts w:ascii="David" w:hAnsi="David" w:cs="David" w:hint="cs"/>
                <w:b/>
                <w:bCs/>
                <w:sz w:val="24"/>
                <w:szCs w:val="24"/>
                <w:rtl/>
              </w:rPr>
              <w:t xml:space="preserve">(פרסונלית) לזכות </w:t>
            </w:r>
            <w:r w:rsidRPr="005E0ED7">
              <w:rPr>
                <w:rFonts w:ascii="David" w:hAnsi="David" w:cs="David"/>
                <w:b/>
                <w:bCs/>
                <w:sz w:val="24"/>
                <w:szCs w:val="24"/>
              </w:rPr>
              <w:t xml:space="preserve">in rem </w:t>
            </w:r>
            <w:r w:rsidRPr="005E0ED7">
              <w:rPr>
                <w:rFonts w:ascii="David" w:hAnsi="David" w:cs="David" w:hint="cs"/>
                <w:b/>
                <w:bCs/>
                <w:sz w:val="24"/>
                <w:szCs w:val="24"/>
                <w:rtl/>
              </w:rPr>
              <w:t xml:space="preserve"> (כולי עלמא)</w:t>
            </w:r>
          </w:p>
        </w:tc>
        <w:tc>
          <w:tcPr>
            <w:tcW w:w="8334" w:type="dxa"/>
            <w:gridSpan w:val="8"/>
          </w:tcPr>
          <w:p w14:paraId="7D2BE2E3" w14:textId="77777777" w:rsidR="00D7204E" w:rsidRPr="005E0ED7" w:rsidRDefault="00D7204E" w:rsidP="00EF6C68">
            <w:pPr>
              <w:pStyle w:val="a4"/>
              <w:numPr>
                <w:ilvl w:val="0"/>
                <w:numId w:val="4"/>
              </w:numPr>
              <w:ind w:left="360"/>
              <w:jc w:val="both"/>
              <w:rPr>
                <w:rFonts w:ascii="David" w:hAnsi="David" w:cs="David"/>
                <w:sz w:val="24"/>
                <w:szCs w:val="24"/>
              </w:rPr>
            </w:pPr>
            <w:r w:rsidRPr="005E0ED7">
              <w:rPr>
                <w:rFonts w:ascii="David" w:hAnsi="David" w:cs="David" w:hint="cs"/>
                <w:sz w:val="24"/>
                <w:szCs w:val="24"/>
                <w:u w:val="single"/>
                <w:rtl/>
              </w:rPr>
              <w:t>זכות פרסונלית</w:t>
            </w:r>
            <w:r w:rsidRPr="005E0ED7">
              <w:rPr>
                <w:rFonts w:ascii="David" w:hAnsi="David" w:cs="David" w:hint="cs"/>
                <w:sz w:val="24"/>
                <w:szCs w:val="24"/>
                <w:rtl/>
              </w:rPr>
              <w:t xml:space="preserve">- זכות כלפי אנשים מסוימים, למשל זכות חוזית. זו זכות </w:t>
            </w:r>
            <w:r w:rsidRPr="005E0ED7">
              <w:rPr>
                <w:rFonts w:ascii="David" w:hAnsi="David" w:cs="David" w:hint="cs"/>
                <w:sz w:val="24"/>
                <w:szCs w:val="24"/>
                <w:u w:val="single"/>
                <w:rtl/>
              </w:rPr>
              <w:t>חזקה</w:t>
            </w:r>
            <w:r w:rsidRPr="005E0ED7">
              <w:rPr>
                <w:rFonts w:ascii="David" w:hAnsi="David" w:cs="David" w:hint="cs"/>
                <w:sz w:val="24"/>
                <w:szCs w:val="24"/>
                <w:rtl/>
              </w:rPr>
              <w:t xml:space="preserve"> יותר.</w:t>
            </w:r>
          </w:p>
          <w:p w14:paraId="6E071FA9" w14:textId="77777777" w:rsidR="00D7204E" w:rsidRPr="005E0ED7" w:rsidRDefault="00D7204E" w:rsidP="00EF6C68">
            <w:pPr>
              <w:pStyle w:val="a4"/>
              <w:numPr>
                <w:ilvl w:val="0"/>
                <w:numId w:val="4"/>
              </w:numPr>
              <w:ind w:left="360"/>
              <w:jc w:val="both"/>
              <w:rPr>
                <w:rFonts w:ascii="David" w:hAnsi="David" w:cs="David"/>
                <w:b/>
                <w:bCs/>
                <w:sz w:val="24"/>
                <w:szCs w:val="24"/>
              </w:rPr>
            </w:pPr>
            <w:r w:rsidRPr="005E0ED7">
              <w:rPr>
                <w:rFonts w:ascii="David" w:hAnsi="David" w:cs="David" w:hint="cs"/>
                <w:sz w:val="24"/>
                <w:szCs w:val="24"/>
                <w:u w:val="single"/>
                <w:rtl/>
              </w:rPr>
              <w:t>זכות כלפי כולי עלמא</w:t>
            </w:r>
            <w:r w:rsidRPr="005E0ED7">
              <w:rPr>
                <w:rFonts w:ascii="David" w:hAnsi="David" w:cs="David" w:hint="cs"/>
                <w:sz w:val="24"/>
                <w:szCs w:val="24"/>
                <w:rtl/>
              </w:rPr>
              <w:t>- זכות שתופסת לא רק כלפי אדם מסוים, אלא ככלל. זכות קניינית.</w:t>
            </w:r>
          </w:p>
          <w:p w14:paraId="0C1E3696" w14:textId="77777777" w:rsidR="003C1192" w:rsidRPr="005E0ED7" w:rsidRDefault="003C1192" w:rsidP="00EF6C68">
            <w:pPr>
              <w:pStyle w:val="a4"/>
              <w:numPr>
                <w:ilvl w:val="0"/>
                <w:numId w:val="4"/>
              </w:numPr>
              <w:ind w:left="360"/>
              <w:jc w:val="both"/>
              <w:rPr>
                <w:rFonts w:ascii="David" w:hAnsi="David" w:cs="David"/>
                <w:b/>
                <w:bCs/>
                <w:sz w:val="24"/>
                <w:szCs w:val="24"/>
              </w:rPr>
            </w:pPr>
            <w:r w:rsidRPr="005E0ED7">
              <w:rPr>
                <w:rFonts w:ascii="David" w:hAnsi="David" w:cs="David" w:hint="cs"/>
                <w:b/>
                <w:bCs/>
                <w:sz w:val="24"/>
                <w:szCs w:val="24"/>
                <w:rtl/>
              </w:rPr>
              <w:t>לעתים ההבחנה בין הזכויות הללו מתערבבת:</w:t>
            </w:r>
          </w:p>
          <w:p w14:paraId="2E2B350E" w14:textId="026BF250" w:rsidR="003C1192" w:rsidRPr="005E0ED7" w:rsidRDefault="003C1192" w:rsidP="00EF6C68">
            <w:pPr>
              <w:pStyle w:val="a4"/>
              <w:numPr>
                <w:ilvl w:val="0"/>
                <w:numId w:val="4"/>
              </w:numPr>
              <w:ind w:left="360"/>
              <w:jc w:val="both"/>
              <w:rPr>
                <w:rFonts w:ascii="David" w:hAnsi="David" w:cs="David"/>
                <w:sz w:val="24"/>
                <w:szCs w:val="24"/>
                <w:rtl/>
              </w:rPr>
            </w:pPr>
            <w:r w:rsidRPr="005E0ED7">
              <w:rPr>
                <w:rFonts w:ascii="David" w:hAnsi="David" w:cs="David" w:hint="cs"/>
                <w:sz w:val="24"/>
                <w:szCs w:val="24"/>
                <w:highlight w:val="lightGray"/>
                <w:rtl/>
              </w:rPr>
              <w:t>ס62 לפקנ"ז</w:t>
            </w:r>
            <w:r w:rsidRPr="005E0ED7">
              <w:rPr>
                <w:rFonts w:ascii="David" w:hAnsi="David" w:cs="David" w:hint="cs"/>
                <w:sz w:val="24"/>
                <w:szCs w:val="24"/>
                <w:rtl/>
              </w:rPr>
              <w:t xml:space="preserve"> מדבר על חבות נזיקית, בהפרת חוזה כלפי צד ג'.</w:t>
            </w:r>
          </w:p>
        </w:tc>
      </w:tr>
      <w:tr w:rsidR="003C1192" w:rsidRPr="005E0ED7" w14:paraId="0CE2DA59" w14:textId="77777777" w:rsidTr="003B436F">
        <w:trPr>
          <w:trHeight w:val="607"/>
        </w:trPr>
        <w:tc>
          <w:tcPr>
            <w:tcW w:w="2527" w:type="dxa"/>
            <w:gridSpan w:val="2"/>
          </w:tcPr>
          <w:p w14:paraId="4014EED9" w14:textId="3D8430A3" w:rsidR="003C1192" w:rsidRPr="005E0ED7" w:rsidRDefault="003C1192" w:rsidP="005E0ED7">
            <w:pPr>
              <w:jc w:val="both"/>
              <w:rPr>
                <w:rFonts w:ascii="David" w:hAnsi="David" w:cs="David"/>
                <w:b/>
                <w:bCs/>
                <w:sz w:val="24"/>
                <w:szCs w:val="24"/>
                <w:rtl/>
              </w:rPr>
            </w:pPr>
            <w:r w:rsidRPr="005E0ED7">
              <w:rPr>
                <w:rFonts w:ascii="David" w:hAnsi="David" w:cs="David" w:hint="cs"/>
                <w:b/>
                <w:bCs/>
                <w:sz w:val="24"/>
                <w:szCs w:val="24"/>
                <w:rtl/>
              </w:rPr>
              <w:t>הקשר בין דיני הנזיקין למשפט הפלילי</w:t>
            </w:r>
          </w:p>
        </w:tc>
        <w:tc>
          <w:tcPr>
            <w:tcW w:w="8334" w:type="dxa"/>
            <w:gridSpan w:val="8"/>
          </w:tcPr>
          <w:p w14:paraId="1657BAC8" w14:textId="77777777" w:rsidR="003C1192" w:rsidRPr="005E0ED7" w:rsidRDefault="003C1192" w:rsidP="00EF6C68">
            <w:pPr>
              <w:pStyle w:val="a4"/>
              <w:numPr>
                <w:ilvl w:val="0"/>
                <w:numId w:val="4"/>
              </w:numPr>
              <w:ind w:left="360"/>
              <w:jc w:val="both"/>
              <w:rPr>
                <w:rFonts w:ascii="David" w:hAnsi="David" w:cs="David"/>
                <w:sz w:val="24"/>
                <w:szCs w:val="24"/>
                <w:u w:val="single"/>
              </w:rPr>
            </w:pPr>
            <w:r w:rsidRPr="005E0ED7">
              <w:rPr>
                <w:rFonts w:ascii="David" w:hAnsi="David" w:cs="David" w:hint="cs"/>
                <w:sz w:val="24"/>
                <w:szCs w:val="24"/>
                <w:u w:val="single"/>
                <w:rtl/>
              </w:rPr>
              <w:t>שתי העילות יכולות לחול יחד</w:t>
            </w:r>
            <w:r w:rsidR="004F03C2" w:rsidRPr="005E0ED7">
              <w:rPr>
                <w:rFonts w:ascii="David" w:hAnsi="David" w:cs="David" w:hint="cs"/>
                <w:sz w:val="24"/>
                <w:szCs w:val="24"/>
                <w:rtl/>
              </w:rPr>
              <w:t xml:space="preserve">- בתאונת דרכים </w:t>
            </w:r>
            <w:r w:rsidR="004F03C2" w:rsidRPr="00B528EF">
              <w:rPr>
                <w:rFonts w:ascii="David" w:hAnsi="David" w:cs="David" w:hint="cs"/>
                <w:sz w:val="24"/>
                <w:szCs w:val="24"/>
                <w:u w:val="single"/>
                <w:rtl/>
              </w:rPr>
              <w:t>מכוונת</w:t>
            </w:r>
            <w:r w:rsidR="004F03C2" w:rsidRPr="005E0ED7">
              <w:rPr>
                <w:rFonts w:ascii="David" w:hAnsi="David" w:cs="David" w:hint="cs"/>
                <w:sz w:val="24"/>
                <w:szCs w:val="24"/>
                <w:rtl/>
              </w:rPr>
              <w:t xml:space="preserve"> יפעילו את שתי העילות.</w:t>
            </w:r>
          </w:p>
          <w:p w14:paraId="7937C98A" w14:textId="77777777" w:rsidR="004F03C2" w:rsidRPr="005E0ED7" w:rsidRDefault="004F03C2" w:rsidP="00EF6C68">
            <w:pPr>
              <w:pStyle w:val="a4"/>
              <w:numPr>
                <w:ilvl w:val="0"/>
                <w:numId w:val="4"/>
              </w:numPr>
              <w:ind w:left="360"/>
              <w:jc w:val="both"/>
              <w:rPr>
                <w:rFonts w:ascii="David" w:hAnsi="David" w:cs="David"/>
                <w:sz w:val="24"/>
                <w:szCs w:val="24"/>
                <w:u w:val="single"/>
              </w:rPr>
            </w:pPr>
            <w:r w:rsidRPr="005E0ED7">
              <w:rPr>
                <w:rFonts w:ascii="David" w:hAnsi="David" w:cs="David" w:hint="cs"/>
                <w:sz w:val="24"/>
                <w:szCs w:val="24"/>
                <w:u w:val="single"/>
                <w:rtl/>
              </w:rPr>
              <w:t>פיצוי נזיקי במסגרת דיני העונשין</w:t>
            </w:r>
            <w:r w:rsidRPr="005E0ED7">
              <w:rPr>
                <w:rFonts w:ascii="David" w:hAnsi="David" w:cs="David" w:hint="cs"/>
                <w:sz w:val="24"/>
                <w:szCs w:val="24"/>
                <w:rtl/>
              </w:rPr>
              <w:t xml:space="preserve">- מתן אפשרות לנפגע עבירה לתבוע פיצוי, דרך </w:t>
            </w:r>
            <w:proofErr w:type="spellStart"/>
            <w:r w:rsidRPr="005E0ED7">
              <w:rPr>
                <w:rFonts w:ascii="David" w:hAnsi="David" w:cs="David" w:hint="cs"/>
                <w:sz w:val="24"/>
                <w:szCs w:val="24"/>
                <w:rtl/>
              </w:rPr>
              <w:t>המשפ"ל</w:t>
            </w:r>
            <w:proofErr w:type="spellEnd"/>
            <w:r w:rsidRPr="005E0ED7">
              <w:rPr>
                <w:rFonts w:ascii="David" w:hAnsi="David" w:cs="David" w:hint="cs"/>
                <w:sz w:val="24"/>
                <w:szCs w:val="24"/>
                <w:rtl/>
              </w:rPr>
              <w:t xml:space="preserve"> [</w:t>
            </w:r>
            <w:r w:rsidRPr="005E0ED7">
              <w:rPr>
                <w:rFonts w:ascii="David" w:hAnsi="David" w:cs="David" w:hint="cs"/>
                <w:sz w:val="24"/>
                <w:szCs w:val="24"/>
                <w:highlight w:val="lightGray"/>
                <w:rtl/>
              </w:rPr>
              <w:t>ס77 לחוק העונשין</w:t>
            </w:r>
            <w:r w:rsidRPr="005E0ED7">
              <w:rPr>
                <w:rFonts w:ascii="David" w:hAnsi="David" w:cs="David" w:hint="cs"/>
                <w:sz w:val="24"/>
                <w:szCs w:val="24"/>
                <w:rtl/>
              </w:rPr>
              <w:t>].</w:t>
            </w:r>
          </w:p>
          <w:p w14:paraId="117988D5" w14:textId="2AA84431" w:rsidR="00012E35" w:rsidRPr="005E0ED7" w:rsidRDefault="004F03C2" w:rsidP="00EF6C68">
            <w:pPr>
              <w:pStyle w:val="a4"/>
              <w:numPr>
                <w:ilvl w:val="0"/>
                <w:numId w:val="4"/>
              </w:numPr>
              <w:spacing w:after="160"/>
              <w:ind w:left="360"/>
              <w:jc w:val="both"/>
              <w:rPr>
                <w:rFonts w:ascii="David" w:hAnsi="David" w:cs="David"/>
                <w:sz w:val="24"/>
                <w:szCs w:val="24"/>
                <w:u w:val="single"/>
              </w:rPr>
            </w:pPr>
            <w:r w:rsidRPr="005E0ED7">
              <w:rPr>
                <w:rFonts w:ascii="David" w:hAnsi="David" w:cs="David" w:hint="cs"/>
                <w:sz w:val="24"/>
                <w:szCs w:val="24"/>
                <w:u w:val="single"/>
                <w:rtl/>
              </w:rPr>
              <w:t xml:space="preserve">פיצויים </w:t>
            </w:r>
            <w:proofErr w:type="spellStart"/>
            <w:r w:rsidRPr="005E0ED7">
              <w:rPr>
                <w:rFonts w:ascii="David" w:hAnsi="David" w:cs="David" w:hint="cs"/>
                <w:sz w:val="24"/>
                <w:szCs w:val="24"/>
                <w:u w:val="single"/>
                <w:rtl/>
              </w:rPr>
              <w:t>עונשיין</w:t>
            </w:r>
            <w:proofErr w:type="spellEnd"/>
            <w:r w:rsidRPr="005E0ED7">
              <w:rPr>
                <w:rFonts w:ascii="David" w:hAnsi="David" w:cs="David" w:hint="cs"/>
                <w:sz w:val="24"/>
                <w:szCs w:val="24"/>
                <w:u w:val="single"/>
                <w:rtl/>
              </w:rPr>
              <w:t xml:space="preserve"> במסגרת דיני הנזיקין</w:t>
            </w:r>
            <w:r w:rsidRPr="005E0ED7">
              <w:rPr>
                <w:rFonts w:ascii="David" w:hAnsi="David" w:cs="David" w:hint="cs"/>
                <w:sz w:val="24"/>
                <w:szCs w:val="24"/>
                <w:rtl/>
              </w:rPr>
              <w:t xml:space="preserve">- </w:t>
            </w:r>
            <w:r w:rsidR="0064610A" w:rsidRPr="005E0ED7">
              <w:rPr>
                <w:rFonts w:ascii="David" w:hAnsi="David" w:cs="David" w:hint="cs"/>
                <w:sz w:val="24"/>
                <w:szCs w:val="24"/>
                <w:rtl/>
              </w:rPr>
              <w:t>עוולה שנעשתה כוונה להזיק, יכולה להיכנס בגדר המשפט הפלילי. אלמנט הרתעתי.</w:t>
            </w:r>
          </w:p>
          <w:p w14:paraId="7E1BD5B7" w14:textId="0C6257F5" w:rsidR="00012E35" w:rsidRPr="005E0ED7" w:rsidRDefault="00012E35" w:rsidP="00EF6C68">
            <w:pPr>
              <w:pStyle w:val="a4"/>
              <w:numPr>
                <w:ilvl w:val="0"/>
                <w:numId w:val="4"/>
              </w:numPr>
              <w:spacing w:after="160"/>
              <w:ind w:left="360"/>
              <w:jc w:val="both"/>
              <w:rPr>
                <w:rFonts w:ascii="David" w:hAnsi="David" w:cs="David"/>
                <w:sz w:val="24"/>
                <w:szCs w:val="24"/>
                <w:u w:val="single"/>
                <w:rtl/>
              </w:rPr>
            </w:pPr>
            <w:r w:rsidRPr="005E0ED7">
              <w:rPr>
                <w:rFonts w:ascii="David" w:hAnsi="David" w:cs="David" w:hint="cs"/>
                <w:sz w:val="24"/>
                <w:szCs w:val="24"/>
                <w:u w:val="single"/>
                <w:rtl/>
              </w:rPr>
              <w:t>היבט ראייתי</w:t>
            </w:r>
            <w:r w:rsidRPr="005E0ED7">
              <w:rPr>
                <w:rFonts w:ascii="David" w:hAnsi="David" w:cs="David" w:hint="cs"/>
                <w:sz w:val="24"/>
                <w:szCs w:val="24"/>
                <w:rtl/>
              </w:rPr>
              <w:t xml:space="preserve">- פס"ד פלילי יכול לשמש </w:t>
            </w:r>
            <w:r w:rsidRPr="005E0ED7">
              <w:rPr>
                <w:rFonts w:ascii="David" w:hAnsi="David" w:cs="David" w:hint="cs"/>
                <w:sz w:val="24"/>
                <w:szCs w:val="24"/>
                <w:u w:val="single"/>
                <w:rtl/>
              </w:rPr>
              <w:t>ראייה</w:t>
            </w:r>
            <w:r w:rsidRPr="005E0ED7">
              <w:rPr>
                <w:rFonts w:ascii="David" w:hAnsi="David" w:cs="David" w:hint="cs"/>
                <w:sz w:val="24"/>
                <w:szCs w:val="24"/>
                <w:rtl/>
              </w:rPr>
              <w:t xml:space="preserve"> בהליך אזרחי, אפילו אם כשל בהליך הפלילי, כל עוד הוכח מאזן ההסתברויות (50% ומעלה).</w:t>
            </w:r>
          </w:p>
        </w:tc>
      </w:tr>
      <w:tr w:rsidR="00E76895" w:rsidRPr="005E0ED7" w14:paraId="4679B786" w14:textId="77777777" w:rsidTr="003B436F">
        <w:trPr>
          <w:trHeight w:val="607"/>
        </w:trPr>
        <w:tc>
          <w:tcPr>
            <w:tcW w:w="2527" w:type="dxa"/>
            <w:gridSpan w:val="2"/>
          </w:tcPr>
          <w:p w14:paraId="252F41D9" w14:textId="109E75C6" w:rsidR="00E33A2C" w:rsidRPr="005E0ED7" w:rsidRDefault="00E33A2C" w:rsidP="005E0ED7">
            <w:pPr>
              <w:jc w:val="both"/>
              <w:rPr>
                <w:rFonts w:ascii="David" w:hAnsi="David" w:cs="David"/>
                <w:b/>
                <w:bCs/>
                <w:sz w:val="24"/>
                <w:szCs w:val="24"/>
                <w:rtl/>
              </w:rPr>
            </w:pPr>
            <w:r w:rsidRPr="005E0ED7">
              <w:rPr>
                <w:rFonts w:ascii="David" w:hAnsi="David" w:cs="David" w:hint="cs"/>
                <w:b/>
                <w:bCs/>
                <w:sz w:val="24"/>
                <w:szCs w:val="24"/>
                <w:rtl/>
              </w:rPr>
              <w:t xml:space="preserve">היחס בין ההוראות הכלליות של </w:t>
            </w:r>
            <w:proofErr w:type="spellStart"/>
            <w:r w:rsidRPr="005E0ED7">
              <w:rPr>
                <w:rFonts w:ascii="David" w:hAnsi="David" w:cs="David" w:hint="cs"/>
                <w:b/>
                <w:bCs/>
                <w:sz w:val="24"/>
                <w:szCs w:val="24"/>
                <w:rtl/>
              </w:rPr>
              <w:t>הפקנ"ז</w:t>
            </w:r>
            <w:proofErr w:type="spellEnd"/>
            <w:r w:rsidRPr="005E0ED7">
              <w:rPr>
                <w:rFonts w:ascii="David" w:hAnsi="David" w:cs="David" w:hint="cs"/>
                <w:b/>
                <w:bCs/>
                <w:sz w:val="24"/>
                <w:szCs w:val="24"/>
                <w:rtl/>
              </w:rPr>
              <w:t xml:space="preserve"> לבין הוראות נזיקיות חיצוניות</w:t>
            </w:r>
          </w:p>
        </w:tc>
        <w:tc>
          <w:tcPr>
            <w:tcW w:w="1345" w:type="dxa"/>
            <w:gridSpan w:val="3"/>
          </w:tcPr>
          <w:p w14:paraId="32BAAF86" w14:textId="78DD74E6" w:rsidR="00E33A2C" w:rsidRPr="005E0ED7" w:rsidRDefault="00E33A2C" w:rsidP="005E0ED7">
            <w:pPr>
              <w:jc w:val="both"/>
              <w:rPr>
                <w:rFonts w:ascii="David" w:hAnsi="David" w:cs="David"/>
                <w:b/>
                <w:bCs/>
                <w:sz w:val="24"/>
                <w:szCs w:val="24"/>
                <w:rtl/>
              </w:rPr>
            </w:pPr>
            <w:r w:rsidRPr="005E0ED7">
              <w:rPr>
                <w:rFonts w:ascii="David" w:hAnsi="David" w:cs="David" w:hint="cs"/>
                <w:b/>
                <w:bCs/>
                <w:sz w:val="24"/>
                <w:szCs w:val="24"/>
                <w:highlight w:val="lightGray"/>
                <w:rtl/>
              </w:rPr>
              <w:t>פס"ד ברזני</w:t>
            </w:r>
          </w:p>
        </w:tc>
        <w:tc>
          <w:tcPr>
            <w:tcW w:w="2835" w:type="dxa"/>
            <w:gridSpan w:val="3"/>
          </w:tcPr>
          <w:p w14:paraId="3EEC662C" w14:textId="6547D4A3" w:rsidR="00E33A2C" w:rsidRPr="005E0ED7" w:rsidRDefault="003773B1" w:rsidP="005E0ED7">
            <w:pPr>
              <w:jc w:val="both"/>
              <w:rPr>
                <w:rFonts w:ascii="David" w:hAnsi="David" w:cs="David"/>
                <w:sz w:val="24"/>
                <w:szCs w:val="24"/>
                <w:rtl/>
              </w:rPr>
            </w:pPr>
            <w:r w:rsidRPr="005E0ED7">
              <w:rPr>
                <w:rFonts w:ascii="David" w:hAnsi="David" w:cs="David" w:hint="cs"/>
                <w:sz w:val="24"/>
                <w:szCs w:val="24"/>
                <w:rtl/>
              </w:rPr>
              <w:t xml:space="preserve">בזק גבתה מחיר גבוה ממה </w:t>
            </w:r>
            <w:proofErr w:type="spellStart"/>
            <w:r w:rsidRPr="005E0ED7">
              <w:rPr>
                <w:rFonts w:ascii="David" w:hAnsi="David" w:cs="David" w:hint="cs"/>
                <w:sz w:val="24"/>
                <w:szCs w:val="24"/>
                <w:rtl/>
              </w:rPr>
              <w:t>שפירסמה</w:t>
            </w:r>
            <w:proofErr w:type="spellEnd"/>
            <w:r w:rsidRPr="005E0ED7">
              <w:rPr>
                <w:rFonts w:ascii="David" w:hAnsi="David" w:cs="David" w:hint="cs"/>
                <w:sz w:val="24"/>
                <w:szCs w:val="24"/>
                <w:rtl/>
              </w:rPr>
              <w:t>. זוהי תובענה בשם כל הניזוקים. חוק הגנת הצרכן קובע שהדין יהיה של עוולה נזיקית.</w:t>
            </w:r>
          </w:p>
        </w:tc>
        <w:tc>
          <w:tcPr>
            <w:tcW w:w="4154" w:type="dxa"/>
            <w:gridSpan w:val="2"/>
          </w:tcPr>
          <w:p w14:paraId="20FDDFA6" w14:textId="41DC6CED" w:rsidR="00E33A2C" w:rsidRPr="005E0ED7" w:rsidRDefault="00E33A2C" w:rsidP="00EF6C68">
            <w:pPr>
              <w:pStyle w:val="a4"/>
              <w:numPr>
                <w:ilvl w:val="0"/>
                <w:numId w:val="5"/>
              </w:numPr>
              <w:ind w:left="360"/>
              <w:jc w:val="both"/>
              <w:rPr>
                <w:rFonts w:ascii="David" w:hAnsi="David" w:cs="David"/>
                <w:b/>
                <w:bCs/>
                <w:sz w:val="24"/>
                <w:szCs w:val="24"/>
                <w:rtl/>
              </w:rPr>
            </w:pPr>
            <w:r w:rsidRPr="005E0ED7">
              <w:rPr>
                <w:rFonts w:ascii="David" w:hAnsi="David" w:cs="David" w:hint="cs"/>
                <w:b/>
                <w:bCs/>
                <w:sz w:val="24"/>
                <w:szCs w:val="24"/>
                <w:rtl/>
              </w:rPr>
              <w:t xml:space="preserve">עוולות נזיקיות שמצויות בחוקים שאינם </w:t>
            </w:r>
            <w:proofErr w:type="spellStart"/>
            <w:r w:rsidRPr="005E0ED7">
              <w:rPr>
                <w:rFonts w:ascii="David" w:hAnsi="David" w:cs="David" w:hint="cs"/>
                <w:b/>
                <w:bCs/>
                <w:sz w:val="24"/>
                <w:szCs w:val="24"/>
                <w:rtl/>
              </w:rPr>
              <w:t>פקנ"ז</w:t>
            </w:r>
            <w:proofErr w:type="spellEnd"/>
            <w:r w:rsidRPr="005E0ED7">
              <w:rPr>
                <w:rFonts w:ascii="David" w:hAnsi="David" w:cs="David" w:hint="cs"/>
                <w:b/>
                <w:bCs/>
                <w:sz w:val="24"/>
                <w:szCs w:val="24"/>
                <w:rtl/>
              </w:rPr>
              <w:t xml:space="preserve">, כפופות לאותן הוראות כלליות המצויות </w:t>
            </w:r>
            <w:proofErr w:type="spellStart"/>
            <w:r w:rsidRPr="005E0ED7">
              <w:rPr>
                <w:rFonts w:ascii="David" w:hAnsi="David" w:cs="David" w:hint="cs"/>
                <w:b/>
                <w:bCs/>
                <w:sz w:val="24"/>
                <w:szCs w:val="24"/>
                <w:rtl/>
              </w:rPr>
              <w:t>בפקנ"ז</w:t>
            </w:r>
            <w:proofErr w:type="spellEnd"/>
            <w:r w:rsidRPr="005E0ED7">
              <w:rPr>
                <w:rFonts w:ascii="David" w:hAnsi="David" w:cs="David" w:hint="cs"/>
                <w:b/>
                <w:bCs/>
                <w:sz w:val="24"/>
                <w:szCs w:val="24"/>
                <w:rtl/>
              </w:rPr>
              <w:t>.</w:t>
            </w:r>
          </w:p>
        </w:tc>
      </w:tr>
      <w:tr w:rsidR="00666343" w:rsidRPr="005E0ED7" w14:paraId="5B4C8563" w14:textId="77777777" w:rsidTr="003B436F">
        <w:trPr>
          <w:trHeight w:val="607"/>
        </w:trPr>
        <w:tc>
          <w:tcPr>
            <w:tcW w:w="10861" w:type="dxa"/>
            <w:gridSpan w:val="10"/>
            <w:shd w:val="clear" w:color="auto" w:fill="9CC2E5" w:themeFill="accent5" w:themeFillTint="99"/>
          </w:tcPr>
          <w:p w14:paraId="485D0E9A" w14:textId="77777777" w:rsidR="00666343" w:rsidRPr="005E0ED7" w:rsidRDefault="00666343" w:rsidP="005E0ED7">
            <w:pPr>
              <w:jc w:val="center"/>
              <w:rPr>
                <w:rFonts w:ascii="David" w:hAnsi="David" w:cs="David"/>
                <w:b/>
                <w:bCs/>
                <w:sz w:val="24"/>
                <w:szCs w:val="24"/>
                <w:rtl/>
              </w:rPr>
            </w:pPr>
            <w:r w:rsidRPr="005E0ED7">
              <w:rPr>
                <w:rFonts w:ascii="David" w:hAnsi="David" w:cs="David" w:hint="cs"/>
                <w:b/>
                <w:bCs/>
                <w:sz w:val="24"/>
                <w:szCs w:val="24"/>
                <w:rtl/>
              </w:rPr>
              <w:t xml:space="preserve">מבוא </w:t>
            </w:r>
            <w:r w:rsidRPr="005E0ED7">
              <w:rPr>
                <w:rFonts w:ascii="David" w:hAnsi="David" w:cs="David"/>
                <w:b/>
                <w:bCs/>
                <w:sz w:val="24"/>
                <w:szCs w:val="24"/>
                <w:rtl/>
              </w:rPr>
              <w:t>–</w:t>
            </w:r>
            <w:r w:rsidRPr="005E0ED7">
              <w:rPr>
                <w:rFonts w:ascii="David" w:hAnsi="David" w:cs="David" w:hint="cs"/>
                <w:b/>
                <w:bCs/>
                <w:sz w:val="24"/>
                <w:szCs w:val="24"/>
                <w:rtl/>
              </w:rPr>
              <w:t xml:space="preserve"> חלק שני</w:t>
            </w:r>
          </w:p>
          <w:p w14:paraId="17EC3225" w14:textId="6CBEE97D" w:rsidR="0080783D" w:rsidRPr="005E0ED7" w:rsidRDefault="0080783D" w:rsidP="005E0ED7">
            <w:pPr>
              <w:jc w:val="center"/>
              <w:rPr>
                <w:rFonts w:ascii="David" w:hAnsi="David" w:cs="David"/>
                <w:b/>
                <w:bCs/>
                <w:sz w:val="24"/>
                <w:szCs w:val="24"/>
                <w:rtl/>
              </w:rPr>
            </w:pPr>
            <w:r w:rsidRPr="005E0ED7">
              <w:rPr>
                <w:rFonts w:ascii="David" w:hAnsi="David" w:cs="David" w:hint="cs"/>
                <w:b/>
                <w:bCs/>
                <w:sz w:val="24"/>
                <w:szCs w:val="24"/>
                <w:rtl/>
              </w:rPr>
              <w:t>דיני נזיקין ירידה לפרטים</w:t>
            </w:r>
          </w:p>
        </w:tc>
      </w:tr>
      <w:tr w:rsidR="00666343" w:rsidRPr="005E0ED7" w14:paraId="4F9FCFAD" w14:textId="77777777" w:rsidTr="003B436F">
        <w:trPr>
          <w:trHeight w:val="607"/>
        </w:trPr>
        <w:tc>
          <w:tcPr>
            <w:tcW w:w="10861" w:type="dxa"/>
            <w:gridSpan w:val="10"/>
          </w:tcPr>
          <w:p w14:paraId="784BA6F8" w14:textId="4FEC2297" w:rsidR="0080783D" w:rsidRPr="005E0ED7" w:rsidRDefault="0080783D" w:rsidP="005E0ED7">
            <w:pPr>
              <w:tabs>
                <w:tab w:val="left" w:pos="1706"/>
              </w:tabs>
              <w:jc w:val="both"/>
              <w:rPr>
                <w:rFonts w:ascii="David" w:hAnsi="David" w:cs="David"/>
                <w:sz w:val="24"/>
                <w:szCs w:val="24"/>
                <w:rtl/>
              </w:rPr>
            </w:pPr>
            <w:r w:rsidRPr="005E0ED7">
              <w:rPr>
                <w:rFonts w:ascii="David" w:hAnsi="David" w:cs="David"/>
                <w:b/>
                <w:bCs/>
                <w:sz w:val="24"/>
                <w:szCs w:val="24"/>
                <w:rtl/>
              </w:rPr>
              <w:t>64</w:t>
            </w:r>
            <w:r w:rsidRPr="005E0ED7">
              <w:rPr>
                <w:rFonts w:ascii="David" w:hAnsi="David" w:cs="David"/>
                <w:sz w:val="24"/>
                <w:szCs w:val="24"/>
                <w:rtl/>
              </w:rPr>
              <w:t xml:space="preserve">. "אָשָם" הוא מעשהו או מחדלו של אדם, שהם עוולה לפי פקודה זו, או שהם עוולה כשיש בצדם נזק, או שהם התרשלות שהזיקה לעצמו, ורואים אדם כמי שגרם לנזק </w:t>
            </w:r>
            <w:proofErr w:type="spellStart"/>
            <w:r w:rsidRPr="005E0ED7">
              <w:rPr>
                <w:rFonts w:ascii="David" w:hAnsi="David" w:cs="David"/>
                <w:sz w:val="24"/>
                <w:szCs w:val="24"/>
                <w:rtl/>
              </w:rPr>
              <w:t>בַּאֲשָמו</w:t>
            </w:r>
            <w:proofErr w:type="spellEnd"/>
            <w:r w:rsidRPr="005E0ED7">
              <w:rPr>
                <w:rFonts w:ascii="David" w:hAnsi="David" w:cs="David"/>
                <w:sz w:val="24"/>
                <w:szCs w:val="24"/>
                <w:rtl/>
              </w:rPr>
              <w:t>ֹ, אם היה האשם הסיבה או אחת הסיבות לנזק; אולם לא יראוהו כך אם נתקיימה אחת מאלה:</w:t>
            </w:r>
          </w:p>
          <w:p w14:paraId="0951814B" w14:textId="77777777" w:rsidR="0080783D" w:rsidRPr="0080783D" w:rsidRDefault="0080783D" w:rsidP="005E0ED7">
            <w:pPr>
              <w:tabs>
                <w:tab w:val="left" w:pos="1706"/>
              </w:tabs>
              <w:jc w:val="both"/>
              <w:rPr>
                <w:rFonts w:ascii="David" w:hAnsi="David" w:cs="David"/>
                <w:sz w:val="24"/>
                <w:szCs w:val="24"/>
                <w:rtl/>
              </w:rPr>
            </w:pPr>
            <w:r w:rsidRPr="0080783D">
              <w:rPr>
                <w:rFonts w:ascii="David" w:hAnsi="David" w:cs="David"/>
                <w:sz w:val="24"/>
                <w:szCs w:val="24"/>
                <w:rtl/>
              </w:rPr>
              <w:t xml:space="preserve">(1) הנזק נגרם על ידי מקרה טבעי בלתי רגיל, שאדם סביר לא יכול היה לראותו מראש ואי אפשר היה למנוע תוצאותיו אף </w:t>
            </w:r>
            <w:r w:rsidRPr="0080783D">
              <w:rPr>
                <w:rFonts w:ascii="David" w:hAnsi="David" w:cs="David"/>
                <w:sz w:val="24"/>
                <w:szCs w:val="24"/>
                <w:rtl/>
              </w:rPr>
              <w:lastRenderedPageBreak/>
              <w:t>בזהירות סבירה;</w:t>
            </w:r>
          </w:p>
          <w:p w14:paraId="16D9BDD7" w14:textId="77777777" w:rsidR="0080783D" w:rsidRPr="0080783D" w:rsidRDefault="0080783D" w:rsidP="005E0ED7">
            <w:pPr>
              <w:tabs>
                <w:tab w:val="left" w:pos="1706"/>
              </w:tabs>
              <w:jc w:val="both"/>
              <w:rPr>
                <w:rFonts w:ascii="David" w:hAnsi="David" w:cs="David"/>
                <w:sz w:val="24"/>
                <w:szCs w:val="24"/>
                <w:rtl/>
              </w:rPr>
            </w:pPr>
            <w:r w:rsidRPr="0080783D">
              <w:rPr>
                <w:rFonts w:ascii="David" w:hAnsi="David" w:cs="David"/>
                <w:sz w:val="24"/>
                <w:szCs w:val="24"/>
                <w:rtl/>
              </w:rPr>
              <w:t>(2) אֲשָמוֹ של אדם אחר הוא שהיה הסיבה המכרעת לנזק;</w:t>
            </w:r>
          </w:p>
          <w:p w14:paraId="17BD2E24" w14:textId="2E9922FC" w:rsidR="00666343" w:rsidRPr="005E0ED7" w:rsidRDefault="0080783D" w:rsidP="005E0ED7">
            <w:pPr>
              <w:tabs>
                <w:tab w:val="left" w:pos="1706"/>
              </w:tabs>
              <w:jc w:val="both"/>
              <w:rPr>
                <w:rFonts w:ascii="David" w:hAnsi="David" w:cs="David"/>
                <w:sz w:val="24"/>
                <w:szCs w:val="24"/>
                <w:rtl/>
              </w:rPr>
            </w:pPr>
            <w:r w:rsidRPr="0080783D">
              <w:rPr>
                <w:rFonts w:ascii="David" w:hAnsi="David" w:cs="David"/>
                <w:sz w:val="24"/>
                <w:szCs w:val="24"/>
                <w:rtl/>
              </w:rPr>
              <w:t xml:space="preserve">(3) הוא ילד שלא מלאו לו שתים עשרה שנה, והוא שניזוק, לאחר שהאדם שגרם לנזק הזמין אותו, או הרשה לו, לשהות בנכס, שבו או בקשר עמו אירע הנזק או להימצא כה קרוב לאותו נכס שבמהלכם הרגיל של הדברים היה עשוי להיפגע </w:t>
            </w:r>
            <w:proofErr w:type="spellStart"/>
            <w:r w:rsidRPr="0080783D">
              <w:rPr>
                <w:rFonts w:ascii="David" w:hAnsi="David" w:cs="David"/>
                <w:sz w:val="24"/>
                <w:szCs w:val="24"/>
                <w:rtl/>
              </w:rPr>
              <w:t>באשמו</w:t>
            </w:r>
            <w:proofErr w:type="spellEnd"/>
            <w:r w:rsidRPr="0080783D">
              <w:rPr>
                <w:rFonts w:ascii="David" w:hAnsi="David" w:cs="David"/>
                <w:sz w:val="24"/>
                <w:szCs w:val="24"/>
                <w:rtl/>
              </w:rPr>
              <w:t xml:space="preserve"> של אותו אדם.</w:t>
            </w:r>
          </w:p>
        </w:tc>
      </w:tr>
      <w:tr w:rsidR="0080783D" w:rsidRPr="005E0ED7" w14:paraId="4F585D2C" w14:textId="77777777" w:rsidTr="003B436F">
        <w:trPr>
          <w:trHeight w:val="607"/>
        </w:trPr>
        <w:tc>
          <w:tcPr>
            <w:tcW w:w="10861" w:type="dxa"/>
            <w:gridSpan w:val="10"/>
          </w:tcPr>
          <w:p w14:paraId="4AB9752E" w14:textId="3BB351C9" w:rsidR="0080783D" w:rsidRPr="005E0ED7" w:rsidRDefault="0080783D" w:rsidP="00EF6C68">
            <w:pPr>
              <w:pStyle w:val="a4"/>
              <w:numPr>
                <w:ilvl w:val="0"/>
                <w:numId w:val="5"/>
              </w:numPr>
              <w:tabs>
                <w:tab w:val="left" w:pos="1706"/>
              </w:tabs>
              <w:ind w:left="372"/>
              <w:jc w:val="both"/>
              <w:rPr>
                <w:rFonts w:ascii="David" w:hAnsi="David" w:cs="David"/>
                <w:sz w:val="24"/>
                <w:szCs w:val="24"/>
                <w:rtl/>
              </w:rPr>
            </w:pPr>
            <w:r w:rsidRPr="005E0ED7">
              <w:rPr>
                <w:rFonts w:ascii="David" w:hAnsi="David" w:cs="David" w:hint="cs"/>
                <w:sz w:val="24"/>
                <w:szCs w:val="24"/>
                <w:u w:val="single"/>
                <w:rtl/>
              </w:rPr>
              <w:lastRenderedPageBreak/>
              <w:t>שלושה יסודות</w:t>
            </w:r>
            <w:r w:rsidR="006A2DA0" w:rsidRPr="005E0ED7">
              <w:rPr>
                <w:rFonts w:ascii="David" w:hAnsi="David" w:cs="David" w:hint="cs"/>
                <w:sz w:val="24"/>
                <w:szCs w:val="24"/>
                <w:rtl/>
              </w:rPr>
              <w:t>:</w:t>
            </w:r>
          </w:p>
          <w:p w14:paraId="194FE1D9" w14:textId="7E5475E5" w:rsidR="0080783D" w:rsidRPr="005E0ED7" w:rsidRDefault="0080783D" w:rsidP="00EF6C68">
            <w:pPr>
              <w:pStyle w:val="a4"/>
              <w:numPr>
                <w:ilvl w:val="0"/>
                <w:numId w:val="6"/>
              </w:numPr>
              <w:tabs>
                <w:tab w:val="left" w:pos="1706"/>
              </w:tabs>
              <w:ind w:left="372"/>
              <w:jc w:val="both"/>
              <w:rPr>
                <w:rFonts w:ascii="David" w:hAnsi="David" w:cs="David"/>
                <w:b/>
                <w:bCs/>
                <w:sz w:val="24"/>
                <w:szCs w:val="24"/>
                <w:u w:val="single"/>
              </w:rPr>
            </w:pPr>
            <w:r w:rsidRPr="005E0ED7">
              <w:rPr>
                <w:rFonts w:ascii="David" w:hAnsi="David" w:cs="David" w:hint="cs"/>
                <w:b/>
                <w:bCs/>
                <w:sz w:val="24"/>
                <w:szCs w:val="24"/>
                <w:u w:val="single"/>
                <w:rtl/>
              </w:rPr>
              <w:t>אשם</w:t>
            </w:r>
          </w:p>
          <w:p w14:paraId="093BD7CB" w14:textId="2CB7324C" w:rsidR="00F2615F" w:rsidRPr="005E0ED7" w:rsidRDefault="00F2615F" w:rsidP="00EF6C68">
            <w:pPr>
              <w:pStyle w:val="a4"/>
              <w:numPr>
                <w:ilvl w:val="0"/>
                <w:numId w:val="7"/>
              </w:numPr>
              <w:tabs>
                <w:tab w:val="left" w:pos="1706"/>
              </w:tabs>
              <w:ind w:left="372"/>
              <w:jc w:val="both"/>
              <w:rPr>
                <w:rFonts w:ascii="David" w:hAnsi="David" w:cs="David"/>
                <w:sz w:val="24"/>
                <w:szCs w:val="24"/>
              </w:rPr>
            </w:pPr>
            <w:r w:rsidRPr="005E0ED7">
              <w:rPr>
                <w:rFonts w:ascii="David" w:hAnsi="David" w:cs="David" w:hint="cs"/>
                <w:sz w:val="24"/>
                <w:szCs w:val="24"/>
                <w:u w:val="single"/>
                <w:rtl/>
              </w:rPr>
              <w:t>פן עובדתי</w:t>
            </w:r>
            <w:r w:rsidRPr="005E0ED7">
              <w:rPr>
                <w:rFonts w:ascii="David" w:hAnsi="David" w:cs="David" w:hint="cs"/>
                <w:sz w:val="24"/>
                <w:szCs w:val="24"/>
                <w:rtl/>
              </w:rPr>
              <w:t>- התנהגות (מעשה או מחדל) שמייחסים לה הפרה של סטנדרט.</w:t>
            </w:r>
          </w:p>
          <w:p w14:paraId="3AAFDA98" w14:textId="461163B9" w:rsidR="00F2615F" w:rsidRPr="005E0ED7" w:rsidRDefault="00F2615F" w:rsidP="00EF6C68">
            <w:pPr>
              <w:pStyle w:val="a4"/>
              <w:numPr>
                <w:ilvl w:val="0"/>
                <w:numId w:val="7"/>
              </w:numPr>
              <w:tabs>
                <w:tab w:val="left" w:pos="1706"/>
              </w:tabs>
              <w:ind w:left="372"/>
              <w:jc w:val="both"/>
              <w:rPr>
                <w:rFonts w:ascii="David" w:hAnsi="David" w:cs="David"/>
                <w:sz w:val="24"/>
                <w:szCs w:val="24"/>
              </w:rPr>
            </w:pPr>
            <w:r w:rsidRPr="005E0ED7">
              <w:rPr>
                <w:rFonts w:ascii="David" w:hAnsi="David" w:cs="David" w:hint="cs"/>
                <w:sz w:val="24"/>
                <w:szCs w:val="24"/>
                <w:u w:val="single"/>
                <w:rtl/>
              </w:rPr>
              <w:t>פן נפשי</w:t>
            </w:r>
            <w:r w:rsidRPr="005E0ED7">
              <w:rPr>
                <w:rFonts w:ascii="David" w:hAnsi="David" w:cs="David" w:hint="cs"/>
                <w:sz w:val="24"/>
                <w:szCs w:val="24"/>
                <w:rtl/>
              </w:rPr>
              <w:t>-</w:t>
            </w:r>
            <w:r w:rsidR="00A52294" w:rsidRPr="005E0ED7">
              <w:rPr>
                <w:rFonts w:ascii="David" w:hAnsi="David" w:cs="David" w:hint="cs"/>
                <w:sz w:val="24"/>
                <w:szCs w:val="24"/>
                <w:rtl/>
              </w:rPr>
              <w:t xml:space="preserve"> יש לבחון</w:t>
            </w:r>
            <w:r w:rsidRPr="005E0ED7">
              <w:rPr>
                <w:rFonts w:ascii="David" w:hAnsi="David" w:cs="David" w:hint="cs"/>
                <w:sz w:val="24"/>
                <w:szCs w:val="24"/>
                <w:rtl/>
              </w:rPr>
              <w:t xml:space="preserve"> </w:t>
            </w:r>
            <w:r w:rsidRPr="005E0ED7">
              <w:rPr>
                <w:rFonts w:ascii="David" w:hAnsi="David" w:cs="David" w:hint="cs"/>
                <w:sz w:val="24"/>
                <w:szCs w:val="24"/>
                <w:u w:val="single"/>
                <w:rtl/>
              </w:rPr>
              <w:t>צפיות</w:t>
            </w:r>
            <w:r w:rsidRPr="005E0ED7">
              <w:rPr>
                <w:rFonts w:ascii="David" w:hAnsi="David" w:cs="David" w:hint="cs"/>
                <w:sz w:val="24"/>
                <w:szCs w:val="24"/>
                <w:rtl/>
              </w:rPr>
              <w:t xml:space="preserve"> לגבי הנזק שיכול שיגרם, והאם הייתה </w:t>
            </w:r>
            <w:r w:rsidRPr="005E0ED7">
              <w:rPr>
                <w:rFonts w:ascii="David" w:hAnsi="David" w:cs="David" w:hint="cs"/>
                <w:sz w:val="24"/>
                <w:szCs w:val="24"/>
                <w:u w:val="single"/>
                <w:rtl/>
              </w:rPr>
              <w:t>כוונה</w:t>
            </w:r>
            <w:r w:rsidR="00A52294" w:rsidRPr="005E0ED7">
              <w:rPr>
                <w:rFonts w:ascii="David" w:hAnsi="David" w:cs="David" w:hint="cs"/>
                <w:sz w:val="24"/>
                <w:szCs w:val="24"/>
                <w:rtl/>
              </w:rPr>
              <w:t xml:space="preserve"> להזיק.</w:t>
            </w:r>
          </w:p>
          <w:p w14:paraId="62EFBDF3" w14:textId="242B88B3" w:rsidR="0080783D" w:rsidRPr="005E0ED7" w:rsidRDefault="0080783D" w:rsidP="00EF6C68">
            <w:pPr>
              <w:pStyle w:val="a4"/>
              <w:numPr>
                <w:ilvl w:val="0"/>
                <w:numId w:val="6"/>
              </w:numPr>
              <w:tabs>
                <w:tab w:val="left" w:pos="1706"/>
              </w:tabs>
              <w:ind w:left="372"/>
              <w:jc w:val="both"/>
              <w:rPr>
                <w:rFonts w:ascii="David" w:hAnsi="David" w:cs="David"/>
                <w:b/>
                <w:bCs/>
                <w:sz w:val="24"/>
                <w:szCs w:val="24"/>
                <w:u w:val="single"/>
              </w:rPr>
            </w:pPr>
            <w:r w:rsidRPr="005E0ED7">
              <w:rPr>
                <w:rFonts w:ascii="David" w:hAnsi="David" w:cs="David" w:hint="cs"/>
                <w:b/>
                <w:bCs/>
                <w:sz w:val="24"/>
                <w:szCs w:val="24"/>
                <w:u w:val="single"/>
                <w:rtl/>
              </w:rPr>
              <w:t>נזק</w:t>
            </w:r>
          </w:p>
          <w:p w14:paraId="3528025C" w14:textId="274A93D8" w:rsidR="00A52294" w:rsidRPr="005E0ED7" w:rsidRDefault="00A52294" w:rsidP="00EF6C68">
            <w:pPr>
              <w:pStyle w:val="a4"/>
              <w:numPr>
                <w:ilvl w:val="0"/>
                <w:numId w:val="7"/>
              </w:numPr>
              <w:tabs>
                <w:tab w:val="left" w:pos="1706"/>
              </w:tabs>
              <w:ind w:left="372"/>
              <w:jc w:val="both"/>
              <w:rPr>
                <w:rFonts w:ascii="David" w:hAnsi="David" w:cs="David"/>
                <w:sz w:val="24"/>
                <w:szCs w:val="24"/>
              </w:rPr>
            </w:pPr>
            <w:r w:rsidRPr="005E0ED7">
              <w:rPr>
                <w:rFonts w:ascii="David" w:hAnsi="David" w:cs="David" w:hint="cs"/>
                <w:sz w:val="24"/>
                <w:szCs w:val="24"/>
                <w:rtl/>
              </w:rPr>
              <w:t>אבדן חיים, נכס, נוחות, רווחה גופנית או שם טוב</w:t>
            </w:r>
            <w:r w:rsidR="00F42910" w:rsidRPr="005E0ED7">
              <w:rPr>
                <w:rFonts w:ascii="David" w:hAnsi="David" w:cs="David" w:hint="cs"/>
                <w:sz w:val="24"/>
                <w:szCs w:val="24"/>
                <w:rtl/>
              </w:rPr>
              <w:t xml:space="preserve"> וכו [</w:t>
            </w:r>
            <w:r w:rsidR="00F42910" w:rsidRPr="005E0ED7">
              <w:rPr>
                <w:rFonts w:ascii="David" w:hAnsi="David" w:cs="David" w:hint="cs"/>
                <w:sz w:val="24"/>
                <w:szCs w:val="24"/>
                <w:u w:val="single"/>
                <w:rtl/>
              </w:rPr>
              <w:t>ס2 לפקנ"ז</w:t>
            </w:r>
            <w:r w:rsidR="00F42910" w:rsidRPr="005E0ED7">
              <w:rPr>
                <w:rFonts w:ascii="David" w:hAnsi="David" w:cs="David" w:hint="cs"/>
                <w:sz w:val="24"/>
                <w:szCs w:val="24"/>
                <w:rtl/>
              </w:rPr>
              <w:t>].</w:t>
            </w:r>
          </w:p>
          <w:p w14:paraId="73169604" w14:textId="36FB1795" w:rsidR="00F42910" w:rsidRPr="005E0ED7" w:rsidRDefault="00F42910" w:rsidP="00EF6C68">
            <w:pPr>
              <w:pStyle w:val="a4"/>
              <w:numPr>
                <w:ilvl w:val="0"/>
                <w:numId w:val="7"/>
              </w:numPr>
              <w:tabs>
                <w:tab w:val="left" w:pos="1706"/>
              </w:tabs>
              <w:ind w:left="372"/>
              <w:jc w:val="both"/>
              <w:rPr>
                <w:rFonts w:ascii="David" w:hAnsi="David" w:cs="David"/>
                <w:sz w:val="24"/>
                <w:szCs w:val="24"/>
              </w:rPr>
            </w:pPr>
            <w:r w:rsidRPr="005E0ED7">
              <w:rPr>
                <w:rFonts w:ascii="David" w:hAnsi="David" w:cs="David" w:hint="cs"/>
                <w:sz w:val="24"/>
                <w:szCs w:val="24"/>
                <w:rtl/>
              </w:rPr>
              <w:t xml:space="preserve">דיני הנזיקין מבוססי </w:t>
            </w:r>
            <w:r w:rsidRPr="005E0ED7">
              <w:rPr>
                <w:rFonts w:ascii="David" w:hAnsi="David" w:cs="David" w:hint="cs"/>
                <w:sz w:val="24"/>
                <w:szCs w:val="24"/>
                <w:u w:val="single"/>
                <w:rtl/>
              </w:rPr>
              <w:t>נזק</w:t>
            </w:r>
            <w:r w:rsidRPr="005E0ED7">
              <w:rPr>
                <w:rFonts w:ascii="David" w:hAnsi="David" w:cs="David" w:hint="cs"/>
                <w:sz w:val="24"/>
                <w:szCs w:val="24"/>
                <w:rtl/>
              </w:rPr>
              <w:t xml:space="preserve">. לרוב תרים אחר נזק </w:t>
            </w:r>
            <w:r w:rsidRPr="005E0ED7">
              <w:rPr>
                <w:rFonts w:ascii="David" w:hAnsi="David" w:cs="David" w:hint="cs"/>
                <w:sz w:val="24"/>
                <w:szCs w:val="24"/>
                <w:u w:val="single"/>
                <w:rtl/>
              </w:rPr>
              <w:t>מוחשי</w:t>
            </w:r>
            <w:r w:rsidRPr="005E0ED7">
              <w:rPr>
                <w:rFonts w:ascii="David" w:hAnsi="David" w:cs="David" w:hint="cs"/>
                <w:sz w:val="24"/>
                <w:szCs w:val="24"/>
                <w:rtl/>
              </w:rPr>
              <w:t xml:space="preserve"> כמו רכוש או גוף, ופחות נזק נפשי (מוזכר נוחות).</w:t>
            </w:r>
          </w:p>
          <w:p w14:paraId="365FE8FF" w14:textId="77777777" w:rsidR="0080783D" w:rsidRPr="005E0ED7" w:rsidRDefault="0080783D" w:rsidP="00EF6C68">
            <w:pPr>
              <w:pStyle w:val="a4"/>
              <w:numPr>
                <w:ilvl w:val="0"/>
                <w:numId w:val="6"/>
              </w:numPr>
              <w:tabs>
                <w:tab w:val="left" w:pos="1706"/>
              </w:tabs>
              <w:ind w:left="372"/>
              <w:jc w:val="both"/>
              <w:rPr>
                <w:rFonts w:ascii="David" w:hAnsi="David" w:cs="David"/>
                <w:b/>
                <w:bCs/>
                <w:sz w:val="24"/>
                <w:szCs w:val="24"/>
                <w:u w:val="single"/>
              </w:rPr>
            </w:pPr>
            <w:r w:rsidRPr="005E0ED7">
              <w:rPr>
                <w:rFonts w:ascii="David" w:hAnsi="David" w:cs="David" w:hint="cs"/>
                <w:b/>
                <w:bCs/>
                <w:sz w:val="24"/>
                <w:szCs w:val="24"/>
                <w:u w:val="single"/>
                <w:rtl/>
              </w:rPr>
              <w:t>קש"ס</w:t>
            </w:r>
          </w:p>
          <w:p w14:paraId="657C1369" w14:textId="77777777" w:rsidR="00F42910" w:rsidRPr="005E0ED7" w:rsidRDefault="00F42910" w:rsidP="00EF6C68">
            <w:pPr>
              <w:pStyle w:val="a4"/>
              <w:numPr>
                <w:ilvl w:val="0"/>
                <w:numId w:val="7"/>
              </w:numPr>
              <w:tabs>
                <w:tab w:val="left" w:pos="1706"/>
              </w:tabs>
              <w:ind w:left="372"/>
              <w:jc w:val="both"/>
              <w:rPr>
                <w:rFonts w:ascii="David" w:hAnsi="David" w:cs="David"/>
                <w:sz w:val="24"/>
                <w:szCs w:val="24"/>
              </w:rPr>
            </w:pPr>
            <w:r w:rsidRPr="005E0ED7">
              <w:rPr>
                <w:rFonts w:ascii="David" w:hAnsi="David" w:cs="David" w:hint="cs"/>
                <w:sz w:val="24"/>
                <w:szCs w:val="24"/>
                <w:rtl/>
              </w:rPr>
              <w:t xml:space="preserve">זיקה </w:t>
            </w:r>
            <w:r w:rsidRPr="005E0ED7">
              <w:rPr>
                <w:rFonts w:ascii="David" w:hAnsi="David" w:cs="David" w:hint="cs"/>
                <w:sz w:val="24"/>
                <w:szCs w:val="24"/>
                <w:u w:val="single"/>
                <w:rtl/>
              </w:rPr>
              <w:t>עובדתית ומשפטית</w:t>
            </w:r>
            <w:r w:rsidRPr="005E0ED7">
              <w:rPr>
                <w:rFonts w:ascii="David" w:hAnsi="David" w:cs="David" w:hint="cs"/>
                <w:sz w:val="24"/>
                <w:szCs w:val="24"/>
                <w:rtl/>
              </w:rPr>
              <w:t xml:space="preserve"> בין האשם לנזק.</w:t>
            </w:r>
          </w:p>
          <w:p w14:paraId="17253D6A" w14:textId="77777777" w:rsidR="00F42910" w:rsidRPr="005E0ED7" w:rsidRDefault="000772FD" w:rsidP="00EF6C68">
            <w:pPr>
              <w:pStyle w:val="a4"/>
              <w:numPr>
                <w:ilvl w:val="0"/>
                <w:numId w:val="7"/>
              </w:numPr>
              <w:tabs>
                <w:tab w:val="left" w:pos="1706"/>
              </w:tabs>
              <w:ind w:left="372"/>
              <w:jc w:val="both"/>
              <w:rPr>
                <w:rFonts w:ascii="David" w:hAnsi="David" w:cs="David"/>
                <w:sz w:val="24"/>
                <w:szCs w:val="24"/>
              </w:rPr>
            </w:pPr>
            <w:r w:rsidRPr="005E0ED7">
              <w:rPr>
                <w:rFonts w:ascii="David" w:hAnsi="David" w:cs="David" w:hint="cs"/>
                <w:sz w:val="24"/>
                <w:szCs w:val="24"/>
                <w:rtl/>
              </w:rPr>
              <w:t xml:space="preserve">נדרש קש"ס ברשלנות </w:t>
            </w:r>
            <w:proofErr w:type="spellStart"/>
            <w:r w:rsidRPr="005E0ED7">
              <w:rPr>
                <w:rFonts w:ascii="David" w:hAnsi="David" w:cs="David" w:hint="cs"/>
                <w:sz w:val="24"/>
                <w:szCs w:val="24"/>
                <w:rtl/>
              </w:rPr>
              <w:t>והפח"ח</w:t>
            </w:r>
            <w:proofErr w:type="spellEnd"/>
            <w:r w:rsidRPr="005E0ED7">
              <w:rPr>
                <w:rFonts w:ascii="David" w:hAnsi="David" w:cs="David" w:hint="cs"/>
                <w:sz w:val="24"/>
                <w:szCs w:val="24"/>
                <w:rtl/>
              </w:rPr>
              <w:t>, ולא בהסגת גבול, תקיפה וכו'.</w:t>
            </w:r>
          </w:p>
          <w:p w14:paraId="7F67E20F" w14:textId="091A8A76" w:rsidR="00002AB1" w:rsidRPr="005E0ED7" w:rsidRDefault="00002AB1" w:rsidP="00EF6C68">
            <w:pPr>
              <w:pStyle w:val="a4"/>
              <w:numPr>
                <w:ilvl w:val="0"/>
                <w:numId w:val="7"/>
              </w:numPr>
              <w:tabs>
                <w:tab w:val="left" w:pos="1706"/>
              </w:tabs>
              <w:ind w:left="372"/>
              <w:jc w:val="both"/>
              <w:rPr>
                <w:rFonts w:ascii="David" w:hAnsi="David" w:cs="David"/>
                <w:sz w:val="24"/>
                <w:szCs w:val="24"/>
                <w:rtl/>
              </w:rPr>
            </w:pPr>
            <w:r w:rsidRPr="005E0ED7">
              <w:rPr>
                <w:rFonts w:ascii="David" w:hAnsi="David" w:cs="David" w:hint="cs"/>
                <w:sz w:val="24"/>
                <w:szCs w:val="24"/>
                <w:rtl/>
              </w:rPr>
              <w:t xml:space="preserve">בעוולת </w:t>
            </w:r>
            <w:r w:rsidRPr="005E0ED7">
              <w:rPr>
                <w:rFonts w:ascii="David" w:hAnsi="David" w:cs="David" w:hint="cs"/>
                <w:sz w:val="24"/>
                <w:szCs w:val="24"/>
                <w:u w:val="single"/>
                <w:rtl/>
              </w:rPr>
              <w:t>פר-סה לא נדרש להוכיח קש"ס</w:t>
            </w:r>
            <w:r w:rsidRPr="005E0ED7">
              <w:rPr>
                <w:rFonts w:ascii="David" w:hAnsi="David" w:cs="David" w:hint="cs"/>
                <w:sz w:val="24"/>
                <w:szCs w:val="24"/>
                <w:rtl/>
              </w:rPr>
              <w:t>.</w:t>
            </w:r>
          </w:p>
        </w:tc>
      </w:tr>
      <w:tr w:rsidR="00002AB1" w:rsidRPr="005E0ED7" w14:paraId="65969329" w14:textId="77777777" w:rsidTr="003B436F">
        <w:trPr>
          <w:trHeight w:val="607"/>
        </w:trPr>
        <w:tc>
          <w:tcPr>
            <w:tcW w:w="10861" w:type="dxa"/>
            <w:gridSpan w:val="10"/>
            <w:shd w:val="clear" w:color="auto" w:fill="FFD966" w:themeFill="accent4" w:themeFillTint="99"/>
          </w:tcPr>
          <w:p w14:paraId="2D565F66" w14:textId="5D5215C6" w:rsidR="00002AB1" w:rsidRPr="005E0ED7" w:rsidRDefault="00002AB1" w:rsidP="005E0ED7">
            <w:pPr>
              <w:tabs>
                <w:tab w:val="left" w:pos="1706"/>
              </w:tabs>
              <w:jc w:val="center"/>
              <w:rPr>
                <w:rFonts w:ascii="David" w:hAnsi="David" w:cs="David"/>
                <w:b/>
                <w:bCs/>
                <w:sz w:val="24"/>
                <w:szCs w:val="24"/>
                <w:rtl/>
              </w:rPr>
            </w:pPr>
            <w:r w:rsidRPr="005E0ED7">
              <w:rPr>
                <w:rFonts w:ascii="David" w:hAnsi="David" w:cs="David" w:hint="cs"/>
                <w:b/>
                <w:bCs/>
                <w:sz w:val="24"/>
                <w:szCs w:val="24"/>
                <w:rtl/>
              </w:rPr>
              <w:t>הכרות עם סוגי האחריות השונים</w:t>
            </w:r>
          </w:p>
        </w:tc>
      </w:tr>
      <w:tr w:rsidR="007850E9" w:rsidRPr="005E0ED7" w14:paraId="55B077C1" w14:textId="77777777" w:rsidTr="003B436F">
        <w:trPr>
          <w:trHeight w:val="607"/>
        </w:trPr>
        <w:tc>
          <w:tcPr>
            <w:tcW w:w="3021" w:type="dxa"/>
            <w:gridSpan w:val="4"/>
          </w:tcPr>
          <w:p w14:paraId="4F25C012" w14:textId="1F47AAD7" w:rsidR="007850E9" w:rsidRPr="005E0ED7" w:rsidRDefault="007850E9" w:rsidP="005E0ED7">
            <w:pPr>
              <w:tabs>
                <w:tab w:val="left" w:pos="1706"/>
              </w:tabs>
              <w:jc w:val="both"/>
              <w:rPr>
                <w:rFonts w:ascii="David" w:hAnsi="David" w:cs="David"/>
                <w:b/>
                <w:bCs/>
                <w:sz w:val="24"/>
                <w:szCs w:val="24"/>
                <w:rtl/>
              </w:rPr>
            </w:pPr>
            <w:r w:rsidRPr="005E0ED7">
              <w:rPr>
                <w:rFonts w:ascii="David" w:hAnsi="David" w:cs="David" w:hint="cs"/>
                <w:b/>
                <w:bCs/>
                <w:sz w:val="24"/>
                <w:szCs w:val="24"/>
                <w:rtl/>
              </w:rPr>
              <w:t>עוולות כוונה</w:t>
            </w:r>
          </w:p>
        </w:tc>
        <w:tc>
          <w:tcPr>
            <w:tcW w:w="7840" w:type="dxa"/>
            <w:gridSpan w:val="6"/>
          </w:tcPr>
          <w:p w14:paraId="66A04D29" w14:textId="5EF76E38" w:rsidR="007850E9" w:rsidRPr="005E0ED7" w:rsidRDefault="007850E9" w:rsidP="00EF6C68">
            <w:pPr>
              <w:pStyle w:val="a4"/>
              <w:numPr>
                <w:ilvl w:val="0"/>
                <w:numId w:val="8"/>
              </w:numPr>
              <w:tabs>
                <w:tab w:val="left" w:pos="1706"/>
              </w:tabs>
              <w:ind w:left="360"/>
              <w:jc w:val="both"/>
              <w:rPr>
                <w:rFonts w:ascii="David" w:hAnsi="David" w:cs="David"/>
                <w:sz w:val="24"/>
                <w:szCs w:val="24"/>
                <w:rtl/>
              </w:rPr>
            </w:pPr>
            <w:r w:rsidRPr="005E0ED7">
              <w:rPr>
                <w:rFonts w:ascii="David" w:hAnsi="David" w:cs="David" w:hint="cs"/>
                <w:sz w:val="24"/>
                <w:szCs w:val="24"/>
                <w:rtl/>
              </w:rPr>
              <w:t xml:space="preserve">עוולות הדורשות הוכחת של </w:t>
            </w:r>
            <w:r w:rsidRPr="005E0ED7">
              <w:rPr>
                <w:rFonts w:ascii="David" w:hAnsi="David" w:cs="David" w:hint="cs"/>
                <w:sz w:val="24"/>
                <w:szCs w:val="24"/>
                <w:u w:val="single"/>
                <w:rtl/>
              </w:rPr>
              <w:t>יס"נ סובייקטיבי.</w:t>
            </w:r>
          </w:p>
          <w:p w14:paraId="554C409F" w14:textId="68BE0477" w:rsidR="00FD23E6" w:rsidRPr="005E0ED7" w:rsidRDefault="00FD23E6" w:rsidP="00EF6C68">
            <w:pPr>
              <w:pStyle w:val="a4"/>
              <w:numPr>
                <w:ilvl w:val="0"/>
                <w:numId w:val="8"/>
              </w:numPr>
              <w:tabs>
                <w:tab w:val="left" w:pos="1706"/>
              </w:tabs>
              <w:ind w:left="360"/>
              <w:jc w:val="both"/>
              <w:rPr>
                <w:rFonts w:ascii="David" w:hAnsi="David" w:cs="David"/>
                <w:sz w:val="24"/>
                <w:szCs w:val="24"/>
                <w:rtl/>
              </w:rPr>
            </w:pPr>
            <w:r w:rsidRPr="005E0ED7">
              <w:rPr>
                <w:rFonts w:ascii="David" w:hAnsi="David" w:cs="David" w:hint="cs"/>
                <w:sz w:val="24"/>
                <w:szCs w:val="24"/>
                <w:rtl/>
              </w:rPr>
              <w:t xml:space="preserve">עוולות המבטאות </w:t>
            </w:r>
            <w:r w:rsidRPr="005E0ED7">
              <w:rPr>
                <w:rFonts w:ascii="David" w:hAnsi="David" w:cs="David" w:hint="cs"/>
                <w:sz w:val="24"/>
                <w:szCs w:val="24"/>
                <w:u w:val="single"/>
                <w:rtl/>
              </w:rPr>
              <w:t>אשמה מוסרית</w:t>
            </w:r>
            <w:r w:rsidRPr="005E0ED7">
              <w:rPr>
                <w:rFonts w:ascii="David" w:hAnsi="David" w:cs="David" w:hint="cs"/>
                <w:sz w:val="24"/>
                <w:szCs w:val="24"/>
                <w:rtl/>
              </w:rPr>
              <w:t>.</w:t>
            </w:r>
          </w:p>
          <w:p w14:paraId="00F2BC30" w14:textId="5DA0F2D2" w:rsidR="007850E9" w:rsidRPr="005E0ED7" w:rsidRDefault="007850E9" w:rsidP="00EF6C68">
            <w:pPr>
              <w:pStyle w:val="a4"/>
              <w:numPr>
                <w:ilvl w:val="0"/>
                <w:numId w:val="8"/>
              </w:numPr>
              <w:tabs>
                <w:tab w:val="left" w:pos="1706"/>
              </w:tabs>
              <w:ind w:left="360"/>
              <w:jc w:val="both"/>
              <w:rPr>
                <w:rFonts w:ascii="David" w:hAnsi="David" w:cs="David"/>
                <w:sz w:val="24"/>
                <w:szCs w:val="24"/>
                <w:rtl/>
              </w:rPr>
            </w:pPr>
            <w:r w:rsidRPr="005E0ED7">
              <w:rPr>
                <w:rFonts w:ascii="David" w:hAnsi="David" w:cs="David" w:hint="cs"/>
                <w:sz w:val="24"/>
                <w:szCs w:val="24"/>
                <w:rtl/>
              </w:rPr>
              <w:t xml:space="preserve">נטל </w:t>
            </w:r>
            <w:r w:rsidRPr="005E0ED7">
              <w:rPr>
                <w:rFonts w:ascii="David" w:hAnsi="David" w:cs="David" w:hint="cs"/>
                <w:sz w:val="24"/>
                <w:szCs w:val="24"/>
                <w:u w:val="single"/>
                <w:rtl/>
              </w:rPr>
              <w:t>ההוכחה</w:t>
            </w:r>
            <w:r w:rsidRPr="005E0ED7">
              <w:rPr>
                <w:rFonts w:ascii="David" w:hAnsi="David" w:cs="David" w:hint="cs"/>
                <w:sz w:val="24"/>
                <w:szCs w:val="24"/>
                <w:rtl/>
              </w:rPr>
              <w:t xml:space="preserve"> לרוב על </w:t>
            </w:r>
            <w:r w:rsidRPr="005E0ED7">
              <w:rPr>
                <w:rFonts w:ascii="David" w:hAnsi="David" w:cs="David" w:hint="cs"/>
                <w:sz w:val="24"/>
                <w:szCs w:val="24"/>
                <w:u w:val="single"/>
                <w:rtl/>
              </w:rPr>
              <w:t>התובע</w:t>
            </w:r>
            <w:r w:rsidRPr="005E0ED7">
              <w:rPr>
                <w:rFonts w:ascii="David" w:hAnsi="David" w:cs="David" w:hint="cs"/>
                <w:sz w:val="24"/>
                <w:szCs w:val="24"/>
                <w:rtl/>
              </w:rPr>
              <w:t>, המוציא מחברו.</w:t>
            </w:r>
          </w:p>
          <w:p w14:paraId="581C6DE3" w14:textId="4DA000E3" w:rsidR="007850E9" w:rsidRPr="005E0ED7" w:rsidRDefault="007850E9" w:rsidP="00EF6C68">
            <w:pPr>
              <w:pStyle w:val="a4"/>
              <w:numPr>
                <w:ilvl w:val="0"/>
                <w:numId w:val="8"/>
              </w:numPr>
              <w:tabs>
                <w:tab w:val="left" w:pos="1706"/>
              </w:tabs>
              <w:ind w:left="360"/>
              <w:jc w:val="both"/>
              <w:rPr>
                <w:rFonts w:ascii="David" w:hAnsi="David" w:cs="David"/>
                <w:sz w:val="24"/>
                <w:szCs w:val="24"/>
                <w:rtl/>
              </w:rPr>
            </w:pPr>
            <w:r w:rsidRPr="005E0ED7">
              <w:rPr>
                <w:rFonts w:ascii="David" w:hAnsi="David" w:cs="David" w:hint="cs"/>
                <w:sz w:val="24"/>
                <w:szCs w:val="24"/>
                <w:u w:val="single"/>
                <w:rtl/>
              </w:rPr>
              <w:t>דוג'</w:t>
            </w:r>
            <w:r w:rsidRPr="005E0ED7">
              <w:rPr>
                <w:rFonts w:ascii="David" w:hAnsi="David" w:cs="David" w:hint="cs"/>
                <w:sz w:val="24"/>
                <w:szCs w:val="24"/>
                <w:rtl/>
              </w:rPr>
              <w:t>: תרמית (56), נגישה (60), שקר מפגיע (58), גרם הפרת חוזה (62).</w:t>
            </w:r>
          </w:p>
        </w:tc>
      </w:tr>
      <w:tr w:rsidR="00FD23E6" w:rsidRPr="005E0ED7" w14:paraId="11C3F973" w14:textId="77777777" w:rsidTr="003B436F">
        <w:trPr>
          <w:trHeight w:val="607"/>
        </w:trPr>
        <w:tc>
          <w:tcPr>
            <w:tcW w:w="3021" w:type="dxa"/>
            <w:gridSpan w:val="4"/>
          </w:tcPr>
          <w:p w14:paraId="22D2DB48" w14:textId="77777777" w:rsidR="00FD23E6" w:rsidRPr="005E0ED7" w:rsidRDefault="00FD23E6" w:rsidP="005E0ED7">
            <w:pPr>
              <w:tabs>
                <w:tab w:val="left" w:pos="1706"/>
              </w:tabs>
              <w:jc w:val="both"/>
              <w:rPr>
                <w:rFonts w:ascii="David" w:hAnsi="David" w:cs="David"/>
                <w:b/>
                <w:bCs/>
                <w:sz w:val="24"/>
                <w:szCs w:val="24"/>
                <w:rtl/>
              </w:rPr>
            </w:pPr>
            <w:r w:rsidRPr="005E0ED7">
              <w:rPr>
                <w:rFonts w:ascii="David" w:hAnsi="David" w:cs="David" w:hint="cs"/>
                <w:b/>
                <w:bCs/>
                <w:sz w:val="24"/>
                <w:szCs w:val="24"/>
                <w:rtl/>
              </w:rPr>
              <w:t>רשלנות</w:t>
            </w:r>
          </w:p>
          <w:p w14:paraId="1EDB6D62" w14:textId="3C05E45E" w:rsidR="00FD23E6" w:rsidRPr="005E0ED7" w:rsidRDefault="00FD23E6" w:rsidP="005E0ED7">
            <w:pPr>
              <w:tabs>
                <w:tab w:val="left" w:pos="1706"/>
              </w:tabs>
              <w:jc w:val="both"/>
              <w:rPr>
                <w:rFonts w:ascii="David" w:hAnsi="David" w:cs="David"/>
                <w:b/>
                <w:bCs/>
                <w:sz w:val="24"/>
                <w:szCs w:val="24"/>
                <w:rtl/>
              </w:rPr>
            </w:pPr>
            <w:r w:rsidRPr="005E0ED7">
              <w:rPr>
                <w:rFonts w:ascii="David" w:hAnsi="David" w:cs="David" w:hint="cs"/>
                <w:b/>
                <w:bCs/>
                <w:sz w:val="24"/>
                <w:szCs w:val="24"/>
                <w:rtl/>
              </w:rPr>
              <w:t>[ס35 לפקנ"ז]</w:t>
            </w:r>
          </w:p>
        </w:tc>
        <w:tc>
          <w:tcPr>
            <w:tcW w:w="7840" w:type="dxa"/>
            <w:gridSpan w:val="6"/>
          </w:tcPr>
          <w:p w14:paraId="60425553" w14:textId="77777777" w:rsidR="00FD23E6" w:rsidRPr="005E0ED7" w:rsidRDefault="00FD23E6" w:rsidP="00EF6C68">
            <w:pPr>
              <w:pStyle w:val="a4"/>
              <w:numPr>
                <w:ilvl w:val="0"/>
                <w:numId w:val="8"/>
              </w:numPr>
              <w:tabs>
                <w:tab w:val="left" w:pos="1706"/>
              </w:tabs>
              <w:ind w:left="360"/>
              <w:jc w:val="both"/>
              <w:rPr>
                <w:rFonts w:ascii="David" w:hAnsi="David" w:cs="David"/>
                <w:sz w:val="24"/>
                <w:szCs w:val="24"/>
              </w:rPr>
            </w:pPr>
            <w:r w:rsidRPr="005E0ED7">
              <w:rPr>
                <w:rFonts w:ascii="David" w:hAnsi="David" w:cs="David" w:hint="cs"/>
                <w:sz w:val="24"/>
                <w:szCs w:val="24"/>
                <w:rtl/>
              </w:rPr>
              <w:t>התנהגות "</w:t>
            </w:r>
            <w:r w:rsidRPr="005E0ED7">
              <w:rPr>
                <w:rFonts w:ascii="David" w:hAnsi="David" w:cs="David" w:hint="cs"/>
                <w:sz w:val="24"/>
                <w:szCs w:val="24"/>
                <w:u w:val="single"/>
                <w:rtl/>
              </w:rPr>
              <w:t>בלתי סבירה</w:t>
            </w:r>
            <w:r w:rsidRPr="005E0ED7">
              <w:rPr>
                <w:rFonts w:ascii="David" w:hAnsi="David" w:cs="David" w:hint="cs"/>
                <w:sz w:val="24"/>
                <w:szCs w:val="24"/>
                <w:rtl/>
              </w:rPr>
              <w:t xml:space="preserve">"- אשמה </w:t>
            </w:r>
            <w:r w:rsidRPr="005E0ED7">
              <w:rPr>
                <w:rFonts w:ascii="David" w:hAnsi="David" w:cs="David" w:hint="cs"/>
                <w:sz w:val="24"/>
                <w:szCs w:val="24"/>
                <w:u w:val="single"/>
                <w:rtl/>
              </w:rPr>
              <w:t>חברתית</w:t>
            </w:r>
            <w:r w:rsidRPr="005E0ED7">
              <w:rPr>
                <w:rFonts w:ascii="David" w:hAnsi="David" w:cs="David" w:hint="cs"/>
                <w:sz w:val="24"/>
                <w:szCs w:val="24"/>
                <w:rtl/>
              </w:rPr>
              <w:t>.</w:t>
            </w:r>
          </w:p>
          <w:p w14:paraId="44BB2ED3" w14:textId="77777777" w:rsidR="00FD23E6" w:rsidRPr="005E0ED7" w:rsidRDefault="00FD23E6" w:rsidP="00EF6C68">
            <w:pPr>
              <w:pStyle w:val="a4"/>
              <w:numPr>
                <w:ilvl w:val="0"/>
                <w:numId w:val="8"/>
              </w:numPr>
              <w:tabs>
                <w:tab w:val="left" w:pos="1706"/>
              </w:tabs>
              <w:ind w:left="360"/>
              <w:jc w:val="both"/>
              <w:rPr>
                <w:rFonts w:ascii="David" w:hAnsi="David" w:cs="David"/>
                <w:sz w:val="24"/>
                <w:szCs w:val="24"/>
              </w:rPr>
            </w:pPr>
            <w:r w:rsidRPr="005E0ED7">
              <w:rPr>
                <w:rFonts w:ascii="David" w:hAnsi="David" w:cs="David" w:hint="cs"/>
                <w:sz w:val="24"/>
                <w:szCs w:val="24"/>
                <w:rtl/>
              </w:rPr>
              <w:t xml:space="preserve">יסוד של סטנדרט </w:t>
            </w:r>
            <w:r w:rsidRPr="005E0ED7">
              <w:rPr>
                <w:rFonts w:ascii="David" w:hAnsi="David" w:cs="David" w:hint="cs"/>
                <w:sz w:val="24"/>
                <w:szCs w:val="24"/>
                <w:u w:val="single"/>
                <w:rtl/>
              </w:rPr>
              <w:t>אובייקטיבי</w:t>
            </w:r>
            <w:r w:rsidRPr="005E0ED7">
              <w:rPr>
                <w:rFonts w:ascii="David" w:hAnsi="David" w:cs="David" w:hint="cs"/>
                <w:sz w:val="24"/>
                <w:szCs w:val="24"/>
                <w:rtl/>
              </w:rPr>
              <w:t>, ולא סובייקטיבי.</w:t>
            </w:r>
          </w:p>
          <w:p w14:paraId="774B7E0F" w14:textId="50A2951C" w:rsidR="00FD23E6" w:rsidRPr="005E0ED7" w:rsidRDefault="00FD23E6" w:rsidP="00EF6C68">
            <w:pPr>
              <w:pStyle w:val="a4"/>
              <w:numPr>
                <w:ilvl w:val="0"/>
                <w:numId w:val="8"/>
              </w:numPr>
              <w:tabs>
                <w:tab w:val="left" w:pos="1706"/>
              </w:tabs>
              <w:ind w:left="360"/>
              <w:jc w:val="both"/>
              <w:rPr>
                <w:rFonts w:ascii="David" w:hAnsi="David" w:cs="David"/>
                <w:sz w:val="24"/>
                <w:szCs w:val="24"/>
              </w:rPr>
            </w:pPr>
            <w:r w:rsidRPr="005E0ED7">
              <w:rPr>
                <w:rFonts w:ascii="David" w:hAnsi="David" w:cs="David" w:hint="cs"/>
                <w:sz w:val="24"/>
                <w:szCs w:val="24"/>
                <w:rtl/>
              </w:rPr>
              <w:t>נטל הוכ</w:t>
            </w:r>
            <w:r w:rsidR="00C4329B" w:rsidRPr="005E0ED7">
              <w:rPr>
                <w:rFonts w:ascii="David" w:hAnsi="David" w:cs="David" w:hint="cs"/>
                <w:sz w:val="24"/>
                <w:szCs w:val="24"/>
                <w:rtl/>
              </w:rPr>
              <w:t>ח</w:t>
            </w:r>
            <w:r w:rsidRPr="005E0ED7">
              <w:rPr>
                <w:rFonts w:ascii="David" w:hAnsi="David" w:cs="David" w:hint="cs"/>
                <w:sz w:val="24"/>
                <w:szCs w:val="24"/>
                <w:rtl/>
              </w:rPr>
              <w:t xml:space="preserve">ה על </w:t>
            </w:r>
            <w:r w:rsidRPr="005E0ED7">
              <w:rPr>
                <w:rFonts w:ascii="David" w:hAnsi="David" w:cs="David" w:hint="cs"/>
                <w:sz w:val="24"/>
                <w:szCs w:val="24"/>
                <w:u w:val="single"/>
                <w:rtl/>
              </w:rPr>
              <w:t>התובע</w:t>
            </w:r>
            <w:r w:rsidRPr="005E0ED7">
              <w:rPr>
                <w:rFonts w:ascii="David" w:hAnsi="David" w:cs="David" w:hint="cs"/>
                <w:sz w:val="24"/>
                <w:szCs w:val="24"/>
                <w:rtl/>
              </w:rPr>
              <w:t>.</w:t>
            </w:r>
          </w:p>
          <w:p w14:paraId="083F28AC" w14:textId="03EB6B0B" w:rsidR="00C4329B" w:rsidRPr="005E0ED7" w:rsidRDefault="00C4329B" w:rsidP="00EF6C68">
            <w:pPr>
              <w:pStyle w:val="a4"/>
              <w:numPr>
                <w:ilvl w:val="0"/>
                <w:numId w:val="8"/>
              </w:numPr>
              <w:tabs>
                <w:tab w:val="left" w:pos="1706"/>
              </w:tabs>
              <w:ind w:left="360"/>
              <w:jc w:val="both"/>
              <w:rPr>
                <w:rFonts w:ascii="David" w:hAnsi="David" w:cs="David"/>
                <w:sz w:val="24"/>
                <w:szCs w:val="24"/>
              </w:rPr>
            </w:pPr>
            <w:r w:rsidRPr="005E0ED7">
              <w:rPr>
                <w:rFonts w:ascii="David" w:hAnsi="David" w:cs="David" w:hint="cs"/>
                <w:sz w:val="24"/>
                <w:szCs w:val="24"/>
                <w:rtl/>
              </w:rPr>
              <w:t xml:space="preserve">יש נסיבות בהן </w:t>
            </w:r>
            <w:r w:rsidRPr="005E0ED7">
              <w:rPr>
                <w:rFonts w:ascii="David" w:hAnsi="David" w:cs="David" w:hint="cs"/>
                <w:sz w:val="24"/>
                <w:szCs w:val="24"/>
                <w:u w:val="single"/>
                <w:rtl/>
              </w:rPr>
              <w:t xml:space="preserve">הנטל עובר אל הנתבע </w:t>
            </w:r>
            <w:r w:rsidRPr="005E0ED7">
              <w:rPr>
                <w:rFonts w:ascii="David" w:hAnsi="David" w:cs="David" w:hint="cs"/>
                <w:sz w:val="24"/>
                <w:szCs w:val="24"/>
                <w:rtl/>
              </w:rPr>
              <w:t>להוכיח שלא התרשל [ס41].</w:t>
            </w:r>
          </w:p>
          <w:p w14:paraId="62FFFE19" w14:textId="02F6C9A6" w:rsidR="00C4329B" w:rsidRPr="005E0ED7" w:rsidRDefault="00C4329B" w:rsidP="00EF6C68">
            <w:pPr>
              <w:pStyle w:val="a4"/>
              <w:numPr>
                <w:ilvl w:val="0"/>
                <w:numId w:val="8"/>
              </w:numPr>
              <w:tabs>
                <w:tab w:val="left" w:pos="1706"/>
              </w:tabs>
              <w:ind w:left="360"/>
              <w:jc w:val="both"/>
              <w:rPr>
                <w:rFonts w:ascii="David" w:hAnsi="David" w:cs="David"/>
                <w:sz w:val="24"/>
                <w:szCs w:val="24"/>
                <w:rtl/>
              </w:rPr>
            </w:pPr>
            <w:r w:rsidRPr="005E0ED7">
              <w:rPr>
                <w:rFonts w:ascii="David" w:hAnsi="David" w:cs="David" w:hint="cs"/>
                <w:sz w:val="24"/>
                <w:szCs w:val="24"/>
                <w:rtl/>
              </w:rPr>
              <w:t xml:space="preserve">יש להבחין בין התרשלות, לבין רשלנות, הטעונה הוכחה של נזק </w:t>
            </w:r>
            <w:proofErr w:type="spellStart"/>
            <w:r w:rsidRPr="005E0ED7">
              <w:rPr>
                <w:rFonts w:ascii="David" w:hAnsi="David" w:cs="David" w:hint="cs"/>
                <w:sz w:val="24"/>
                <w:szCs w:val="24"/>
                <w:rtl/>
              </w:rPr>
              <w:t>וקש"ס</w:t>
            </w:r>
            <w:proofErr w:type="spellEnd"/>
            <w:r w:rsidRPr="005E0ED7">
              <w:rPr>
                <w:rFonts w:ascii="David" w:hAnsi="David" w:cs="David" w:hint="cs"/>
                <w:sz w:val="24"/>
                <w:szCs w:val="24"/>
                <w:rtl/>
              </w:rPr>
              <w:t xml:space="preserve"> (</w:t>
            </w:r>
            <w:r w:rsidRPr="005E0ED7">
              <w:rPr>
                <w:rFonts w:ascii="David" w:hAnsi="David" w:cs="David" w:hint="cs"/>
                <w:sz w:val="24"/>
                <w:szCs w:val="24"/>
                <w:u w:val="single"/>
                <w:rtl/>
              </w:rPr>
              <w:t>ביקורת</w:t>
            </w:r>
            <w:r w:rsidRPr="005E0ED7">
              <w:rPr>
                <w:rFonts w:ascii="David" w:hAnsi="David" w:cs="David" w:hint="cs"/>
                <w:sz w:val="24"/>
                <w:szCs w:val="24"/>
                <w:rtl/>
              </w:rPr>
              <w:t xml:space="preserve"> על הצורך בנזק ממשי, כאשר התנהגות מסכנת יש למנוע גם אותה).</w:t>
            </w:r>
          </w:p>
        </w:tc>
      </w:tr>
      <w:tr w:rsidR="00805EE4" w:rsidRPr="005E0ED7" w14:paraId="430ED66B" w14:textId="77777777" w:rsidTr="003B436F">
        <w:trPr>
          <w:trHeight w:val="607"/>
        </w:trPr>
        <w:tc>
          <w:tcPr>
            <w:tcW w:w="3021" w:type="dxa"/>
            <w:gridSpan w:val="4"/>
          </w:tcPr>
          <w:p w14:paraId="57AEE31A" w14:textId="3AA7553F" w:rsidR="00805EE4" w:rsidRPr="005E0ED7" w:rsidRDefault="00805EE4" w:rsidP="005E0ED7">
            <w:pPr>
              <w:tabs>
                <w:tab w:val="left" w:pos="1706"/>
              </w:tabs>
              <w:jc w:val="both"/>
              <w:rPr>
                <w:rFonts w:ascii="David" w:hAnsi="David" w:cs="David"/>
                <w:b/>
                <w:bCs/>
                <w:sz w:val="24"/>
                <w:szCs w:val="24"/>
                <w:rtl/>
              </w:rPr>
            </w:pPr>
            <w:r w:rsidRPr="005E0ED7">
              <w:rPr>
                <w:rFonts w:ascii="David" w:hAnsi="David" w:cs="David" w:hint="cs"/>
                <w:b/>
                <w:bCs/>
                <w:sz w:val="24"/>
                <w:szCs w:val="24"/>
                <w:rtl/>
              </w:rPr>
              <w:t>חסינות לנתבע</w:t>
            </w:r>
          </w:p>
        </w:tc>
        <w:tc>
          <w:tcPr>
            <w:tcW w:w="7840" w:type="dxa"/>
            <w:gridSpan w:val="6"/>
          </w:tcPr>
          <w:p w14:paraId="0BE43DD8" w14:textId="77777777" w:rsidR="00805EE4" w:rsidRPr="005E0ED7" w:rsidRDefault="00805EE4" w:rsidP="00EF6C68">
            <w:pPr>
              <w:pStyle w:val="a4"/>
              <w:numPr>
                <w:ilvl w:val="0"/>
                <w:numId w:val="8"/>
              </w:numPr>
              <w:tabs>
                <w:tab w:val="left" w:pos="1706"/>
              </w:tabs>
              <w:ind w:left="360"/>
              <w:jc w:val="both"/>
              <w:rPr>
                <w:rFonts w:ascii="David" w:hAnsi="David" w:cs="David"/>
                <w:sz w:val="24"/>
                <w:szCs w:val="24"/>
              </w:rPr>
            </w:pPr>
            <w:r w:rsidRPr="005E0ED7">
              <w:rPr>
                <w:rFonts w:ascii="David" w:hAnsi="David" w:cs="David" w:hint="cs"/>
                <w:sz w:val="24"/>
                <w:szCs w:val="24"/>
                <w:u w:val="single"/>
                <w:rtl/>
              </w:rPr>
              <w:t>פטור מוחלט מאחריות</w:t>
            </w:r>
            <w:r w:rsidRPr="005E0ED7">
              <w:rPr>
                <w:rFonts w:ascii="David" w:hAnsi="David" w:cs="David" w:hint="cs"/>
                <w:sz w:val="24"/>
                <w:szCs w:val="24"/>
                <w:rtl/>
              </w:rPr>
              <w:t>.</w:t>
            </w:r>
          </w:p>
          <w:p w14:paraId="6319D288" w14:textId="77777777" w:rsidR="00805EE4" w:rsidRPr="005E0ED7" w:rsidRDefault="00805EE4" w:rsidP="00EF6C68">
            <w:pPr>
              <w:pStyle w:val="a4"/>
              <w:numPr>
                <w:ilvl w:val="0"/>
                <w:numId w:val="8"/>
              </w:numPr>
              <w:tabs>
                <w:tab w:val="left" w:pos="1706"/>
              </w:tabs>
              <w:ind w:left="360"/>
              <w:jc w:val="both"/>
              <w:rPr>
                <w:rFonts w:ascii="David" w:hAnsi="David" w:cs="David"/>
                <w:sz w:val="24"/>
                <w:szCs w:val="24"/>
              </w:rPr>
            </w:pPr>
            <w:r w:rsidRPr="005E0ED7">
              <w:rPr>
                <w:rFonts w:ascii="David" w:hAnsi="David" w:cs="David" w:hint="cs"/>
                <w:sz w:val="24"/>
                <w:szCs w:val="24"/>
                <w:rtl/>
              </w:rPr>
              <w:t>משטר המיטיב עם הנתבע.</w:t>
            </w:r>
          </w:p>
          <w:p w14:paraId="6B4B4E7C" w14:textId="146A9BAA" w:rsidR="00805EE4" w:rsidRPr="005E0ED7" w:rsidRDefault="00805EE4" w:rsidP="00EF6C68">
            <w:pPr>
              <w:pStyle w:val="a4"/>
              <w:numPr>
                <w:ilvl w:val="0"/>
                <w:numId w:val="8"/>
              </w:numPr>
              <w:tabs>
                <w:tab w:val="left" w:pos="1706"/>
              </w:tabs>
              <w:ind w:left="360"/>
              <w:jc w:val="both"/>
              <w:rPr>
                <w:rFonts w:ascii="David" w:hAnsi="David" w:cs="David"/>
                <w:sz w:val="24"/>
                <w:szCs w:val="24"/>
                <w:rtl/>
              </w:rPr>
            </w:pPr>
            <w:r w:rsidRPr="005E0ED7">
              <w:rPr>
                <w:rFonts w:ascii="David" w:hAnsi="David" w:cs="David" w:hint="cs"/>
                <w:sz w:val="24"/>
                <w:szCs w:val="24"/>
                <w:u w:val="single"/>
                <w:rtl/>
              </w:rPr>
              <w:t>דוג'</w:t>
            </w:r>
            <w:r w:rsidRPr="005E0ED7">
              <w:rPr>
                <w:rFonts w:ascii="David" w:hAnsi="David" w:cs="David" w:hint="cs"/>
                <w:sz w:val="24"/>
                <w:szCs w:val="24"/>
                <w:rtl/>
              </w:rPr>
              <w:t xml:space="preserve">: חסינות גיל [ס8 </w:t>
            </w:r>
            <w:proofErr w:type="spellStart"/>
            <w:r w:rsidRPr="005E0ED7">
              <w:rPr>
                <w:rFonts w:ascii="David" w:hAnsi="David" w:cs="David" w:hint="cs"/>
                <w:sz w:val="24"/>
                <w:szCs w:val="24"/>
                <w:rtl/>
              </w:rPr>
              <w:t>לפקנז</w:t>
            </w:r>
            <w:proofErr w:type="spellEnd"/>
            <w:r w:rsidRPr="005E0ED7">
              <w:rPr>
                <w:rFonts w:ascii="David" w:hAnsi="David" w:cs="David" w:hint="cs"/>
                <w:sz w:val="24"/>
                <w:szCs w:val="24"/>
                <w:rtl/>
              </w:rPr>
              <w:t>], או חסינות שיפוטית [ס9 לפקנ"ז].</w:t>
            </w:r>
          </w:p>
        </w:tc>
      </w:tr>
      <w:tr w:rsidR="00C4329B" w:rsidRPr="005E0ED7" w14:paraId="54E5BFB0" w14:textId="77777777" w:rsidTr="003B436F">
        <w:trPr>
          <w:trHeight w:val="607"/>
        </w:trPr>
        <w:tc>
          <w:tcPr>
            <w:tcW w:w="3021" w:type="dxa"/>
            <w:gridSpan w:val="4"/>
          </w:tcPr>
          <w:p w14:paraId="0D73EAD7" w14:textId="77777777" w:rsidR="00C4329B" w:rsidRPr="005E0ED7" w:rsidRDefault="00C4329B" w:rsidP="005E0ED7">
            <w:pPr>
              <w:tabs>
                <w:tab w:val="left" w:pos="1706"/>
              </w:tabs>
              <w:jc w:val="both"/>
              <w:rPr>
                <w:rFonts w:ascii="David" w:hAnsi="David" w:cs="David"/>
                <w:b/>
                <w:bCs/>
                <w:sz w:val="24"/>
                <w:szCs w:val="24"/>
                <w:rtl/>
              </w:rPr>
            </w:pPr>
            <w:r w:rsidRPr="005E0ED7">
              <w:rPr>
                <w:rFonts w:ascii="David" w:hAnsi="David" w:cs="David" w:hint="cs"/>
                <w:b/>
                <w:bCs/>
                <w:sz w:val="24"/>
                <w:szCs w:val="24"/>
                <w:rtl/>
              </w:rPr>
              <w:t>אחריות חמורה</w:t>
            </w:r>
          </w:p>
          <w:p w14:paraId="0A33B0CA" w14:textId="28BAEB2B" w:rsidR="00C4329B" w:rsidRPr="005E0ED7" w:rsidRDefault="00C4329B" w:rsidP="005E0ED7">
            <w:pPr>
              <w:tabs>
                <w:tab w:val="left" w:pos="1706"/>
              </w:tabs>
              <w:jc w:val="both"/>
              <w:rPr>
                <w:rFonts w:ascii="David" w:hAnsi="David" w:cs="David"/>
                <w:b/>
                <w:bCs/>
                <w:sz w:val="24"/>
                <w:szCs w:val="24"/>
                <w:rtl/>
              </w:rPr>
            </w:pPr>
            <w:r w:rsidRPr="005E0ED7">
              <w:rPr>
                <w:rFonts w:ascii="David" w:hAnsi="David" w:cs="David" w:hint="cs"/>
                <w:b/>
                <w:bCs/>
                <w:sz w:val="24"/>
                <w:szCs w:val="24"/>
                <w:rtl/>
              </w:rPr>
              <w:t>(מוגברת)</w:t>
            </w:r>
          </w:p>
        </w:tc>
        <w:tc>
          <w:tcPr>
            <w:tcW w:w="7840" w:type="dxa"/>
            <w:gridSpan w:val="6"/>
          </w:tcPr>
          <w:p w14:paraId="0C115559" w14:textId="77777777" w:rsidR="00C4329B" w:rsidRPr="005E0ED7" w:rsidRDefault="00C4329B" w:rsidP="00EF6C68">
            <w:pPr>
              <w:pStyle w:val="a4"/>
              <w:numPr>
                <w:ilvl w:val="0"/>
                <w:numId w:val="8"/>
              </w:numPr>
              <w:tabs>
                <w:tab w:val="left" w:pos="1706"/>
              </w:tabs>
              <w:ind w:left="360"/>
              <w:jc w:val="both"/>
              <w:rPr>
                <w:rFonts w:ascii="David" w:hAnsi="David" w:cs="David"/>
                <w:sz w:val="24"/>
                <w:szCs w:val="24"/>
              </w:rPr>
            </w:pPr>
            <w:r w:rsidRPr="005E0ED7">
              <w:rPr>
                <w:rFonts w:ascii="David" w:hAnsi="David" w:cs="David" w:hint="cs"/>
                <w:sz w:val="24"/>
                <w:szCs w:val="24"/>
                <w:rtl/>
              </w:rPr>
              <w:t xml:space="preserve">המזיק </w:t>
            </w:r>
            <w:r w:rsidRPr="005E0ED7">
              <w:rPr>
                <w:rFonts w:ascii="David" w:hAnsi="David" w:cs="David" w:hint="cs"/>
                <w:sz w:val="24"/>
                <w:szCs w:val="24"/>
                <w:u w:val="single"/>
                <w:rtl/>
              </w:rPr>
              <w:t>חייב גם אם אין אשם מוסרי</w:t>
            </w:r>
            <w:r w:rsidRPr="005E0ED7">
              <w:rPr>
                <w:rFonts w:ascii="David" w:hAnsi="David" w:cs="David" w:hint="cs"/>
                <w:sz w:val="24"/>
                <w:szCs w:val="24"/>
                <w:rtl/>
              </w:rPr>
              <w:t xml:space="preserve"> או חברתי</w:t>
            </w:r>
            <w:r w:rsidR="00BC4928" w:rsidRPr="005E0ED7">
              <w:rPr>
                <w:rFonts w:ascii="David" w:hAnsi="David" w:cs="David" w:hint="cs"/>
                <w:sz w:val="24"/>
                <w:szCs w:val="24"/>
                <w:rtl/>
              </w:rPr>
              <w:t>.</w:t>
            </w:r>
          </w:p>
          <w:p w14:paraId="139A353A" w14:textId="77777777" w:rsidR="00BC4928" w:rsidRPr="005E0ED7" w:rsidRDefault="00BC4928" w:rsidP="00EF6C68">
            <w:pPr>
              <w:pStyle w:val="a4"/>
              <w:numPr>
                <w:ilvl w:val="0"/>
                <w:numId w:val="8"/>
              </w:numPr>
              <w:tabs>
                <w:tab w:val="left" w:pos="1706"/>
              </w:tabs>
              <w:ind w:left="360"/>
              <w:jc w:val="both"/>
              <w:rPr>
                <w:rFonts w:ascii="David" w:hAnsi="David" w:cs="David"/>
                <w:sz w:val="24"/>
                <w:szCs w:val="24"/>
              </w:rPr>
            </w:pPr>
            <w:r w:rsidRPr="005E0ED7">
              <w:rPr>
                <w:rFonts w:ascii="David" w:hAnsi="David" w:cs="David" w:hint="cs"/>
                <w:sz w:val="24"/>
                <w:szCs w:val="24"/>
                <w:rtl/>
              </w:rPr>
              <w:t xml:space="preserve">ישנה </w:t>
            </w:r>
            <w:r w:rsidRPr="005E0ED7">
              <w:rPr>
                <w:rFonts w:ascii="David" w:hAnsi="David" w:cs="David" w:hint="cs"/>
                <w:sz w:val="24"/>
                <w:szCs w:val="24"/>
                <w:u w:val="single"/>
                <w:rtl/>
              </w:rPr>
              <w:t>משמעות לאשם התורם</w:t>
            </w:r>
            <w:r w:rsidRPr="005E0ED7">
              <w:rPr>
                <w:rFonts w:ascii="David" w:hAnsi="David" w:cs="David" w:hint="cs"/>
                <w:sz w:val="24"/>
                <w:szCs w:val="24"/>
                <w:rtl/>
              </w:rPr>
              <w:t xml:space="preserve"> של הניזוק.</w:t>
            </w:r>
          </w:p>
          <w:p w14:paraId="7C11E0B0" w14:textId="17F68B19" w:rsidR="00BC4928" w:rsidRPr="005E0ED7" w:rsidRDefault="00BC4928" w:rsidP="00EF6C68">
            <w:pPr>
              <w:pStyle w:val="a4"/>
              <w:numPr>
                <w:ilvl w:val="0"/>
                <w:numId w:val="8"/>
              </w:numPr>
              <w:tabs>
                <w:tab w:val="left" w:pos="1706"/>
              </w:tabs>
              <w:ind w:left="360"/>
              <w:jc w:val="both"/>
              <w:rPr>
                <w:rFonts w:ascii="David" w:hAnsi="David" w:cs="David"/>
                <w:sz w:val="24"/>
                <w:szCs w:val="24"/>
                <w:rtl/>
              </w:rPr>
            </w:pPr>
            <w:r w:rsidRPr="005E0ED7">
              <w:rPr>
                <w:rFonts w:ascii="David" w:hAnsi="David" w:cs="David" w:hint="cs"/>
                <w:sz w:val="24"/>
                <w:szCs w:val="24"/>
                <w:u w:val="single"/>
                <w:rtl/>
              </w:rPr>
              <w:t>דוג'</w:t>
            </w:r>
            <w:r w:rsidRPr="005E0ED7">
              <w:rPr>
                <w:rFonts w:ascii="David" w:hAnsi="David" w:cs="David" w:hint="cs"/>
                <w:sz w:val="24"/>
                <w:szCs w:val="24"/>
                <w:rtl/>
              </w:rPr>
              <w:t>: הסגת גבול [ס29]</w:t>
            </w:r>
          </w:p>
        </w:tc>
      </w:tr>
      <w:tr w:rsidR="00BC4928" w:rsidRPr="005E0ED7" w14:paraId="154A6AD8" w14:textId="77777777" w:rsidTr="003B436F">
        <w:trPr>
          <w:trHeight w:val="607"/>
        </w:trPr>
        <w:tc>
          <w:tcPr>
            <w:tcW w:w="3021" w:type="dxa"/>
            <w:gridSpan w:val="4"/>
          </w:tcPr>
          <w:p w14:paraId="6BEC40AA" w14:textId="76B37F26" w:rsidR="00BC4928" w:rsidRPr="005E0ED7" w:rsidRDefault="00BC4928" w:rsidP="005E0ED7">
            <w:pPr>
              <w:tabs>
                <w:tab w:val="left" w:pos="1706"/>
              </w:tabs>
              <w:jc w:val="both"/>
              <w:rPr>
                <w:rFonts w:ascii="David" w:hAnsi="David" w:cs="David"/>
                <w:b/>
                <w:bCs/>
                <w:sz w:val="24"/>
                <w:szCs w:val="24"/>
                <w:rtl/>
              </w:rPr>
            </w:pPr>
            <w:r w:rsidRPr="005E0ED7">
              <w:rPr>
                <w:rFonts w:ascii="David" w:hAnsi="David" w:cs="David" w:hint="cs"/>
                <w:b/>
                <w:bCs/>
                <w:sz w:val="24"/>
                <w:szCs w:val="24"/>
                <w:rtl/>
              </w:rPr>
              <w:t>אחריות מוחלטת</w:t>
            </w:r>
          </w:p>
        </w:tc>
        <w:tc>
          <w:tcPr>
            <w:tcW w:w="7840" w:type="dxa"/>
            <w:gridSpan w:val="6"/>
          </w:tcPr>
          <w:p w14:paraId="5A532935" w14:textId="77777777" w:rsidR="00BC4928" w:rsidRPr="005E0ED7" w:rsidRDefault="00BC4928" w:rsidP="00EF6C68">
            <w:pPr>
              <w:pStyle w:val="a4"/>
              <w:numPr>
                <w:ilvl w:val="0"/>
                <w:numId w:val="8"/>
              </w:numPr>
              <w:tabs>
                <w:tab w:val="left" w:pos="1706"/>
              </w:tabs>
              <w:ind w:left="360"/>
              <w:jc w:val="both"/>
              <w:rPr>
                <w:rFonts w:ascii="David" w:hAnsi="David" w:cs="David"/>
                <w:sz w:val="24"/>
                <w:szCs w:val="24"/>
              </w:rPr>
            </w:pPr>
            <w:r w:rsidRPr="005E0ED7">
              <w:rPr>
                <w:rFonts w:ascii="David" w:hAnsi="David" w:cs="David" w:hint="cs"/>
                <w:sz w:val="24"/>
                <w:szCs w:val="24"/>
                <w:rtl/>
              </w:rPr>
              <w:t>המזיק חייב גם אם אין אשם מוסרי או חברתי</w:t>
            </w:r>
          </w:p>
          <w:p w14:paraId="360E8E45" w14:textId="77777777" w:rsidR="00BC4928" w:rsidRPr="005E0ED7" w:rsidRDefault="00BC4928" w:rsidP="00EF6C68">
            <w:pPr>
              <w:pStyle w:val="a4"/>
              <w:numPr>
                <w:ilvl w:val="0"/>
                <w:numId w:val="8"/>
              </w:numPr>
              <w:tabs>
                <w:tab w:val="left" w:pos="1706"/>
              </w:tabs>
              <w:ind w:left="360"/>
              <w:jc w:val="both"/>
              <w:rPr>
                <w:rFonts w:ascii="David" w:hAnsi="David" w:cs="David"/>
                <w:sz w:val="24"/>
                <w:szCs w:val="24"/>
                <w:u w:val="single"/>
              </w:rPr>
            </w:pPr>
            <w:r w:rsidRPr="005E0ED7">
              <w:rPr>
                <w:rFonts w:ascii="David" w:hAnsi="David" w:cs="David" w:hint="cs"/>
                <w:sz w:val="24"/>
                <w:szCs w:val="24"/>
                <w:u w:val="single"/>
                <w:rtl/>
              </w:rPr>
              <w:t xml:space="preserve">אין משמעות </w:t>
            </w:r>
            <w:proofErr w:type="spellStart"/>
            <w:r w:rsidRPr="005E0ED7">
              <w:rPr>
                <w:rFonts w:ascii="David" w:hAnsi="David" w:cs="David" w:hint="cs"/>
                <w:sz w:val="24"/>
                <w:szCs w:val="24"/>
                <w:u w:val="single"/>
                <w:rtl/>
              </w:rPr>
              <w:t>לאשמו</w:t>
            </w:r>
            <w:proofErr w:type="spellEnd"/>
            <w:r w:rsidRPr="005E0ED7">
              <w:rPr>
                <w:rFonts w:ascii="David" w:hAnsi="David" w:cs="David" w:hint="cs"/>
                <w:sz w:val="24"/>
                <w:szCs w:val="24"/>
                <w:u w:val="single"/>
                <w:rtl/>
              </w:rPr>
              <w:t xml:space="preserve"> של הניזוק.</w:t>
            </w:r>
          </w:p>
          <w:p w14:paraId="61F3CD00" w14:textId="77777777" w:rsidR="00855054" w:rsidRPr="005E0ED7" w:rsidRDefault="00BC4928" w:rsidP="00EF6C68">
            <w:pPr>
              <w:pStyle w:val="a4"/>
              <w:numPr>
                <w:ilvl w:val="0"/>
                <w:numId w:val="8"/>
              </w:numPr>
              <w:tabs>
                <w:tab w:val="left" w:pos="1706"/>
              </w:tabs>
              <w:ind w:left="360"/>
              <w:jc w:val="both"/>
              <w:rPr>
                <w:rFonts w:ascii="David" w:hAnsi="David" w:cs="David"/>
                <w:sz w:val="24"/>
                <w:szCs w:val="24"/>
                <w:u w:val="single"/>
              </w:rPr>
            </w:pPr>
            <w:r w:rsidRPr="005E0ED7">
              <w:rPr>
                <w:rFonts w:ascii="David" w:hAnsi="David" w:cs="David" w:hint="cs"/>
                <w:sz w:val="24"/>
                <w:szCs w:val="24"/>
                <w:u w:val="single"/>
                <w:rtl/>
              </w:rPr>
              <w:t>דוג'</w:t>
            </w:r>
            <w:r w:rsidRPr="005E0ED7">
              <w:rPr>
                <w:rFonts w:ascii="David" w:hAnsi="David" w:cs="David" w:hint="cs"/>
                <w:sz w:val="24"/>
                <w:szCs w:val="24"/>
                <w:rtl/>
              </w:rPr>
              <w:t xml:space="preserve">: </w:t>
            </w:r>
          </w:p>
          <w:p w14:paraId="0BBEC444" w14:textId="063A0DCE" w:rsidR="00BC4928" w:rsidRPr="005E0ED7" w:rsidRDefault="00855054" w:rsidP="00EF6C68">
            <w:pPr>
              <w:pStyle w:val="a4"/>
              <w:numPr>
                <w:ilvl w:val="0"/>
                <w:numId w:val="8"/>
              </w:numPr>
              <w:tabs>
                <w:tab w:val="left" w:pos="1706"/>
              </w:tabs>
              <w:ind w:left="360"/>
              <w:jc w:val="both"/>
              <w:rPr>
                <w:rFonts w:ascii="David" w:hAnsi="David" w:cs="David"/>
                <w:sz w:val="24"/>
                <w:szCs w:val="24"/>
                <w:u w:val="single"/>
              </w:rPr>
            </w:pPr>
            <w:r w:rsidRPr="005E0ED7">
              <w:rPr>
                <w:rFonts w:ascii="David" w:hAnsi="David" w:cs="David" w:hint="cs"/>
                <w:sz w:val="24"/>
                <w:szCs w:val="24"/>
                <w:u w:val="single"/>
                <w:rtl/>
              </w:rPr>
              <w:t xml:space="preserve">ס2 לחוק </w:t>
            </w:r>
            <w:proofErr w:type="spellStart"/>
            <w:r w:rsidRPr="005E0ED7">
              <w:rPr>
                <w:rFonts w:ascii="David" w:hAnsi="David" w:cs="David" w:hint="cs"/>
                <w:sz w:val="24"/>
                <w:szCs w:val="24"/>
                <w:u w:val="single"/>
                <w:rtl/>
              </w:rPr>
              <w:t>הפלת"ד</w:t>
            </w:r>
            <w:proofErr w:type="spellEnd"/>
            <w:r w:rsidRPr="005E0ED7">
              <w:rPr>
                <w:rFonts w:ascii="David" w:hAnsi="David" w:cs="David" w:hint="cs"/>
                <w:sz w:val="24"/>
                <w:szCs w:val="24"/>
                <w:rtl/>
              </w:rPr>
              <w:t>: פיצויים בתאונות דרכים. מלבד חריגים בס7.</w:t>
            </w:r>
          </w:p>
          <w:p w14:paraId="6179B610" w14:textId="2D8B2A11" w:rsidR="00855054" w:rsidRPr="005E0ED7" w:rsidRDefault="00855054" w:rsidP="00EF6C68">
            <w:pPr>
              <w:pStyle w:val="a4"/>
              <w:numPr>
                <w:ilvl w:val="0"/>
                <w:numId w:val="8"/>
              </w:numPr>
              <w:tabs>
                <w:tab w:val="left" w:pos="1706"/>
              </w:tabs>
              <w:ind w:left="360"/>
              <w:jc w:val="both"/>
              <w:rPr>
                <w:rFonts w:ascii="David" w:hAnsi="David" w:cs="David"/>
                <w:sz w:val="24"/>
                <w:szCs w:val="24"/>
                <w:u w:val="single"/>
                <w:rtl/>
              </w:rPr>
            </w:pPr>
            <w:r w:rsidRPr="005E0ED7">
              <w:rPr>
                <w:rFonts w:ascii="David" w:hAnsi="David" w:cs="David" w:hint="cs"/>
                <w:sz w:val="24"/>
                <w:szCs w:val="24"/>
                <w:u w:val="single"/>
                <w:rtl/>
              </w:rPr>
              <w:t>ס2 לחוק האחריות למוצרים פגומים:</w:t>
            </w:r>
            <w:r w:rsidRPr="005E0ED7">
              <w:rPr>
                <w:rFonts w:ascii="David" w:hAnsi="David" w:cs="David" w:hint="cs"/>
                <w:sz w:val="24"/>
                <w:szCs w:val="24"/>
                <w:rtl/>
              </w:rPr>
              <w:t xml:space="preserve"> מוצר פגום גורר אחריות, מלבד חריגים בס4.</w:t>
            </w:r>
          </w:p>
        </w:tc>
      </w:tr>
      <w:tr w:rsidR="00E76895" w:rsidRPr="005E0ED7" w14:paraId="7A2FBF22" w14:textId="77777777" w:rsidTr="003B436F">
        <w:trPr>
          <w:trHeight w:val="607"/>
        </w:trPr>
        <w:tc>
          <w:tcPr>
            <w:tcW w:w="10861" w:type="dxa"/>
            <w:gridSpan w:val="10"/>
          </w:tcPr>
          <w:p w14:paraId="2C7AB2F2" w14:textId="4ED98D31" w:rsidR="00E76895" w:rsidRPr="005E0ED7" w:rsidRDefault="00E76895" w:rsidP="005E0ED7">
            <w:pPr>
              <w:tabs>
                <w:tab w:val="left" w:pos="1706"/>
              </w:tabs>
              <w:jc w:val="both"/>
              <w:rPr>
                <w:rFonts w:ascii="David" w:hAnsi="David" w:cs="David"/>
                <w:sz w:val="24"/>
                <w:szCs w:val="24"/>
                <w:rtl/>
              </w:rPr>
            </w:pPr>
            <w:r w:rsidRPr="005E0ED7">
              <w:rPr>
                <w:noProof/>
                <w:sz w:val="24"/>
                <w:szCs w:val="24"/>
              </w:rPr>
              <w:lastRenderedPageBreak/>
              <w:drawing>
                <wp:anchor distT="0" distB="0" distL="114300" distR="114300" simplePos="0" relativeHeight="251659264" behindDoc="0" locked="0" layoutInCell="1" allowOverlap="1" wp14:anchorId="494160EF" wp14:editId="667FD420">
                  <wp:simplePos x="0" y="0"/>
                  <wp:positionH relativeFrom="margin">
                    <wp:posOffset>2080895</wp:posOffset>
                  </wp:positionH>
                  <wp:positionV relativeFrom="paragraph">
                    <wp:posOffset>175895</wp:posOffset>
                  </wp:positionV>
                  <wp:extent cx="4715510" cy="3035935"/>
                  <wp:effectExtent l="0" t="0" r="8890" b="0"/>
                  <wp:wrapThrough wrapText="bothSides">
                    <wp:wrapPolygon edited="0">
                      <wp:start x="0" y="0"/>
                      <wp:lineTo x="0" y="21415"/>
                      <wp:lineTo x="21553" y="21415"/>
                      <wp:lineTo x="21553" y="0"/>
                      <wp:lineTo x="0" y="0"/>
                    </wp:wrapPolygon>
                  </wp:wrapThrough>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2977" t="11486" r="33586" b="15607"/>
                          <a:stretch/>
                        </pic:blipFill>
                        <pic:spPr bwMode="auto">
                          <a:xfrm>
                            <a:off x="0" y="0"/>
                            <a:ext cx="4715510" cy="3035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76895" w:rsidRPr="005E0ED7" w14:paraId="785BB3FC" w14:textId="77777777" w:rsidTr="003B436F">
        <w:trPr>
          <w:trHeight w:val="607"/>
        </w:trPr>
        <w:tc>
          <w:tcPr>
            <w:tcW w:w="10861" w:type="dxa"/>
            <w:gridSpan w:val="10"/>
            <w:shd w:val="clear" w:color="auto" w:fill="9CC2E5" w:themeFill="accent5" w:themeFillTint="99"/>
          </w:tcPr>
          <w:p w14:paraId="7C7D2B85" w14:textId="77777777" w:rsidR="00E76895" w:rsidRPr="005E0ED7" w:rsidRDefault="00E76895" w:rsidP="005E0ED7">
            <w:pPr>
              <w:tabs>
                <w:tab w:val="left" w:pos="1706"/>
              </w:tabs>
              <w:jc w:val="center"/>
              <w:rPr>
                <w:rFonts w:ascii="David" w:hAnsi="David" w:cs="David"/>
                <w:b/>
                <w:bCs/>
                <w:sz w:val="24"/>
                <w:szCs w:val="24"/>
                <w:rtl/>
              </w:rPr>
            </w:pPr>
            <w:r w:rsidRPr="005E0ED7">
              <w:rPr>
                <w:rFonts w:ascii="David" w:hAnsi="David" w:cs="David" w:hint="cs"/>
                <w:b/>
                <w:bCs/>
                <w:sz w:val="24"/>
                <w:szCs w:val="24"/>
                <w:rtl/>
              </w:rPr>
              <w:t>מטרות דיני הנזיקין</w:t>
            </w:r>
            <w:r w:rsidR="00F4364C" w:rsidRPr="005E0ED7">
              <w:rPr>
                <w:rFonts w:ascii="David" w:hAnsi="David" w:cs="David" w:hint="cs"/>
                <w:b/>
                <w:bCs/>
                <w:sz w:val="24"/>
                <w:szCs w:val="24"/>
                <w:rtl/>
              </w:rPr>
              <w:t>-</w:t>
            </w:r>
          </w:p>
          <w:p w14:paraId="3C5DDFB3" w14:textId="0D0EA535" w:rsidR="00F4364C" w:rsidRPr="005E0ED7" w:rsidRDefault="00F4364C" w:rsidP="005E0ED7">
            <w:pPr>
              <w:tabs>
                <w:tab w:val="left" w:pos="1706"/>
              </w:tabs>
              <w:jc w:val="center"/>
              <w:rPr>
                <w:rFonts w:ascii="David" w:hAnsi="David" w:cs="David"/>
                <w:b/>
                <w:bCs/>
                <w:sz w:val="24"/>
                <w:szCs w:val="24"/>
                <w:rtl/>
              </w:rPr>
            </w:pPr>
            <w:r w:rsidRPr="005E0ED7">
              <w:rPr>
                <w:rFonts w:ascii="David" w:hAnsi="David" w:cs="David" w:hint="cs"/>
                <w:b/>
                <w:bCs/>
                <w:sz w:val="24"/>
                <w:szCs w:val="24"/>
                <w:rtl/>
              </w:rPr>
              <w:t>הפרק התיאורטי</w:t>
            </w:r>
          </w:p>
        </w:tc>
      </w:tr>
      <w:tr w:rsidR="00E76895" w:rsidRPr="005E0ED7" w14:paraId="799DF524" w14:textId="77777777" w:rsidTr="003B436F">
        <w:trPr>
          <w:trHeight w:val="607"/>
        </w:trPr>
        <w:tc>
          <w:tcPr>
            <w:tcW w:w="10861" w:type="dxa"/>
            <w:gridSpan w:val="10"/>
          </w:tcPr>
          <w:p w14:paraId="36844499" w14:textId="77777777" w:rsidR="00E76895" w:rsidRPr="005E0ED7" w:rsidRDefault="00E76895" w:rsidP="00EF6C68">
            <w:pPr>
              <w:pStyle w:val="a4"/>
              <w:numPr>
                <w:ilvl w:val="0"/>
                <w:numId w:val="9"/>
              </w:numPr>
              <w:tabs>
                <w:tab w:val="left" w:pos="1706"/>
              </w:tabs>
              <w:ind w:left="372"/>
              <w:jc w:val="both"/>
              <w:rPr>
                <w:rFonts w:ascii="David" w:hAnsi="David" w:cs="David"/>
                <w:sz w:val="24"/>
                <w:szCs w:val="24"/>
              </w:rPr>
            </w:pPr>
            <w:r w:rsidRPr="005E0ED7">
              <w:rPr>
                <w:rFonts w:ascii="David" w:hAnsi="David" w:cs="David" w:hint="cs"/>
                <w:sz w:val="24"/>
                <w:szCs w:val="24"/>
                <w:rtl/>
              </w:rPr>
              <w:t xml:space="preserve">התיאוריה </w:t>
            </w:r>
            <w:r w:rsidR="00F4364C" w:rsidRPr="005E0ED7">
              <w:rPr>
                <w:rFonts w:ascii="David" w:hAnsi="David" w:cs="David" w:hint="cs"/>
                <w:sz w:val="24"/>
                <w:szCs w:val="24"/>
                <w:rtl/>
              </w:rPr>
              <w:t xml:space="preserve">וההיגיון </w:t>
            </w:r>
            <w:r w:rsidRPr="005E0ED7">
              <w:rPr>
                <w:rFonts w:ascii="David" w:hAnsi="David" w:cs="David" w:hint="cs"/>
                <w:sz w:val="24"/>
                <w:szCs w:val="24"/>
                <w:rtl/>
              </w:rPr>
              <w:t>מאחורי הדוקטרינה</w:t>
            </w:r>
            <w:r w:rsidR="00F4364C" w:rsidRPr="005E0ED7">
              <w:rPr>
                <w:rFonts w:ascii="David" w:hAnsi="David" w:cs="David" w:hint="cs"/>
                <w:sz w:val="24"/>
                <w:szCs w:val="24"/>
                <w:rtl/>
              </w:rPr>
              <w:t>.</w:t>
            </w:r>
          </w:p>
          <w:p w14:paraId="4F7293D3" w14:textId="4BB05EDB" w:rsidR="00C25AD1" w:rsidRPr="005E0ED7" w:rsidRDefault="00C25AD1" w:rsidP="00EF6C68">
            <w:pPr>
              <w:pStyle w:val="a4"/>
              <w:numPr>
                <w:ilvl w:val="0"/>
                <w:numId w:val="9"/>
              </w:numPr>
              <w:tabs>
                <w:tab w:val="left" w:pos="1706"/>
              </w:tabs>
              <w:ind w:left="372"/>
              <w:jc w:val="both"/>
              <w:rPr>
                <w:rFonts w:ascii="David" w:hAnsi="David" w:cs="David"/>
                <w:sz w:val="24"/>
                <w:szCs w:val="24"/>
                <w:rtl/>
              </w:rPr>
            </w:pPr>
            <w:r w:rsidRPr="005E0ED7">
              <w:rPr>
                <w:rFonts w:ascii="David" w:hAnsi="David" w:cs="David" w:hint="cs"/>
                <w:sz w:val="24"/>
                <w:szCs w:val="24"/>
                <w:rtl/>
              </w:rPr>
              <w:t>נבחן פס"ד שעל-פיו יישק דבר:</w:t>
            </w:r>
          </w:p>
        </w:tc>
      </w:tr>
      <w:tr w:rsidR="00C25AD1" w:rsidRPr="005E0ED7" w14:paraId="4C7713ED" w14:textId="77777777" w:rsidTr="003B436F">
        <w:trPr>
          <w:trHeight w:val="607"/>
        </w:trPr>
        <w:tc>
          <w:tcPr>
            <w:tcW w:w="2175" w:type="dxa"/>
          </w:tcPr>
          <w:p w14:paraId="1D09D1E2" w14:textId="6F9DB359" w:rsidR="00C25AD1" w:rsidRPr="005E0ED7" w:rsidRDefault="00C25AD1" w:rsidP="005E0ED7">
            <w:pPr>
              <w:tabs>
                <w:tab w:val="left" w:pos="1706"/>
              </w:tabs>
              <w:jc w:val="both"/>
              <w:rPr>
                <w:rFonts w:ascii="David" w:hAnsi="David" w:cs="David"/>
                <w:b/>
                <w:bCs/>
                <w:sz w:val="24"/>
                <w:szCs w:val="24"/>
                <w:rtl/>
              </w:rPr>
            </w:pPr>
            <w:r w:rsidRPr="005E0ED7">
              <w:rPr>
                <w:rFonts w:ascii="David" w:hAnsi="David" w:cs="David" w:hint="cs"/>
                <w:b/>
                <w:bCs/>
                <w:sz w:val="24"/>
                <w:szCs w:val="24"/>
                <w:highlight w:val="lightGray"/>
                <w:rtl/>
              </w:rPr>
              <w:t xml:space="preserve">פס"ד אבו </w:t>
            </w:r>
            <w:proofErr w:type="spellStart"/>
            <w:r w:rsidRPr="005E0ED7">
              <w:rPr>
                <w:rFonts w:ascii="David" w:hAnsi="David" w:cs="David" w:hint="cs"/>
                <w:b/>
                <w:bCs/>
                <w:sz w:val="24"/>
                <w:szCs w:val="24"/>
                <w:highlight w:val="lightGray"/>
                <w:rtl/>
              </w:rPr>
              <w:t>חנא</w:t>
            </w:r>
            <w:proofErr w:type="spellEnd"/>
          </w:p>
        </w:tc>
        <w:tc>
          <w:tcPr>
            <w:tcW w:w="3823" w:type="dxa"/>
            <w:gridSpan w:val="6"/>
          </w:tcPr>
          <w:p w14:paraId="1CC595E2" w14:textId="5F3491F0" w:rsidR="00B94D59" w:rsidRPr="005E0ED7" w:rsidRDefault="00C25AD1" w:rsidP="005E0ED7">
            <w:pPr>
              <w:tabs>
                <w:tab w:val="left" w:pos="1706"/>
              </w:tabs>
              <w:jc w:val="both"/>
              <w:rPr>
                <w:rFonts w:ascii="David" w:hAnsi="David" w:cs="David"/>
                <w:sz w:val="24"/>
                <w:szCs w:val="24"/>
                <w:rtl/>
              </w:rPr>
            </w:pPr>
            <w:r w:rsidRPr="005E0ED7">
              <w:rPr>
                <w:rFonts w:ascii="David" w:hAnsi="David" w:cs="David" w:hint="cs"/>
                <w:sz w:val="24"/>
                <w:szCs w:val="24"/>
                <w:rtl/>
              </w:rPr>
              <w:t xml:space="preserve">נהג פגע בתינוקת ערביה בת 5 חודשים. </w:t>
            </w:r>
            <w:r w:rsidR="00B94D59" w:rsidRPr="005E0ED7">
              <w:rPr>
                <w:rFonts w:ascii="David" w:hAnsi="David" w:cs="David" w:hint="cs"/>
                <w:sz w:val="24"/>
                <w:szCs w:val="24"/>
                <w:rtl/>
              </w:rPr>
              <w:t>נדרש לפצות על אובדן כושר השתכרות עתידית, והשאלה כיצד, בצורה אובייקטיבית או סובייקטיבית.</w:t>
            </w:r>
          </w:p>
        </w:tc>
        <w:tc>
          <w:tcPr>
            <w:tcW w:w="4863" w:type="dxa"/>
            <w:gridSpan w:val="3"/>
          </w:tcPr>
          <w:p w14:paraId="2F934155" w14:textId="77777777" w:rsidR="00C25AD1" w:rsidRPr="005E0ED7" w:rsidRDefault="00B94D59" w:rsidP="00EF6C68">
            <w:pPr>
              <w:pStyle w:val="a4"/>
              <w:numPr>
                <w:ilvl w:val="0"/>
                <w:numId w:val="10"/>
              </w:numPr>
              <w:tabs>
                <w:tab w:val="left" w:pos="1706"/>
              </w:tabs>
              <w:ind w:left="360"/>
              <w:jc w:val="both"/>
              <w:rPr>
                <w:rFonts w:ascii="David" w:hAnsi="David" w:cs="David"/>
                <w:sz w:val="24"/>
                <w:szCs w:val="24"/>
                <w:rtl/>
              </w:rPr>
            </w:pPr>
            <w:r w:rsidRPr="005E0ED7">
              <w:rPr>
                <w:rFonts w:ascii="David" w:hAnsi="David" w:cs="David" w:hint="cs"/>
                <w:sz w:val="24"/>
                <w:szCs w:val="24"/>
                <w:rtl/>
              </w:rPr>
              <w:t xml:space="preserve">עד </w:t>
            </w:r>
            <w:proofErr w:type="spellStart"/>
            <w:r w:rsidRPr="005E0ED7">
              <w:rPr>
                <w:rFonts w:ascii="David" w:hAnsi="David" w:cs="David" w:hint="cs"/>
                <w:sz w:val="24"/>
                <w:szCs w:val="24"/>
                <w:rtl/>
              </w:rPr>
              <w:t>הפס"ד</w:t>
            </w:r>
            <w:proofErr w:type="spellEnd"/>
            <w:r w:rsidRPr="005E0ED7">
              <w:rPr>
                <w:rFonts w:ascii="David" w:hAnsi="David" w:cs="David" w:hint="cs"/>
                <w:sz w:val="24"/>
                <w:szCs w:val="24"/>
                <w:rtl/>
              </w:rPr>
              <w:t xml:space="preserve"> החישוב היה סובייקטיבי, ע"פ מאפייני הניזוק.</w:t>
            </w:r>
          </w:p>
          <w:p w14:paraId="13FCE4FD" w14:textId="77777777" w:rsidR="005F1C9E" w:rsidRPr="005E0ED7" w:rsidRDefault="00B94D59" w:rsidP="00EF6C68">
            <w:pPr>
              <w:pStyle w:val="a4"/>
              <w:numPr>
                <w:ilvl w:val="0"/>
                <w:numId w:val="10"/>
              </w:numPr>
              <w:tabs>
                <w:tab w:val="left" w:pos="1706"/>
              </w:tabs>
              <w:ind w:left="360"/>
              <w:jc w:val="both"/>
              <w:rPr>
                <w:rFonts w:ascii="David" w:hAnsi="David" w:cs="David"/>
                <w:b/>
                <w:bCs/>
                <w:sz w:val="24"/>
                <w:szCs w:val="24"/>
                <w:rtl/>
              </w:rPr>
            </w:pPr>
            <w:r w:rsidRPr="005E0ED7">
              <w:rPr>
                <w:rFonts w:ascii="David" w:hAnsi="David" w:cs="David" w:hint="cs"/>
                <w:b/>
                <w:bCs/>
                <w:sz w:val="24"/>
                <w:szCs w:val="24"/>
                <w:rtl/>
              </w:rPr>
              <w:t xml:space="preserve">חישוב אובדן כושר השתכרות עתידית, יבוצע בצורה אובייקטיבית ע"פ השכר הממוצע במשק, ולא ע"פ שיקולים </w:t>
            </w:r>
            <w:proofErr w:type="spellStart"/>
            <w:r w:rsidRPr="005E0ED7">
              <w:rPr>
                <w:rFonts w:ascii="David" w:hAnsi="David" w:cs="David" w:hint="cs"/>
                <w:b/>
                <w:bCs/>
                <w:sz w:val="24"/>
                <w:szCs w:val="24"/>
                <w:rtl/>
              </w:rPr>
              <w:t>סובייקטיבים</w:t>
            </w:r>
            <w:proofErr w:type="spellEnd"/>
            <w:r w:rsidRPr="005E0ED7">
              <w:rPr>
                <w:rFonts w:ascii="David" w:hAnsi="David" w:cs="David" w:hint="cs"/>
                <w:b/>
                <w:bCs/>
                <w:sz w:val="24"/>
                <w:szCs w:val="24"/>
                <w:rtl/>
              </w:rPr>
              <w:t xml:space="preserve"> השוללים התפתחות עתידית במצב הניזוק.</w:t>
            </w:r>
            <w:r w:rsidR="005F1C9E" w:rsidRPr="005E0ED7">
              <w:rPr>
                <w:rFonts w:ascii="David" w:hAnsi="David" w:cs="David" w:hint="cs"/>
                <w:b/>
                <w:bCs/>
                <w:sz w:val="24"/>
                <w:szCs w:val="24"/>
                <w:rtl/>
              </w:rPr>
              <w:t xml:space="preserve"> </w:t>
            </w:r>
          </w:p>
          <w:p w14:paraId="05028363" w14:textId="5CDAE2A0" w:rsidR="00B94D59" w:rsidRPr="005E0ED7" w:rsidRDefault="005F1C9E" w:rsidP="00EF6C68">
            <w:pPr>
              <w:pStyle w:val="a4"/>
              <w:numPr>
                <w:ilvl w:val="0"/>
                <w:numId w:val="10"/>
              </w:numPr>
              <w:tabs>
                <w:tab w:val="left" w:pos="1706"/>
              </w:tabs>
              <w:ind w:left="360"/>
              <w:jc w:val="both"/>
              <w:rPr>
                <w:rFonts w:ascii="David" w:hAnsi="David" w:cs="David"/>
                <w:sz w:val="24"/>
                <w:szCs w:val="24"/>
                <w:rtl/>
              </w:rPr>
            </w:pPr>
            <w:r w:rsidRPr="005E0ED7">
              <w:rPr>
                <w:rFonts w:ascii="David" w:hAnsi="David" w:cs="David" w:hint="cs"/>
                <w:b/>
                <w:bCs/>
                <w:sz w:val="24"/>
                <w:szCs w:val="24"/>
                <w:rtl/>
              </w:rPr>
              <w:t xml:space="preserve">אך יהיו התחשבויות בנתונים </w:t>
            </w:r>
            <w:proofErr w:type="spellStart"/>
            <w:r w:rsidRPr="005E0ED7">
              <w:rPr>
                <w:rFonts w:ascii="David" w:hAnsi="David" w:cs="David" w:hint="cs"/>
                <w:b/>
                <w:bCs/>
                <w:sz w:val="24"/>
                <w:szCs w:val="24"/>
                <w:rtl/>
              </w:rPr>
              <w:t>סובייקטיבים</w:t>
            </w:r>
            <w:proofErr w:type="spellEnd"/>
            <w:r w:rsidRPr="005E0ED7">
              <w:rPr>
                <w:rFonts w:ascii="David" w:hAnsi="David" w:cs="David" w:hint="cs"/>
                <w:b/>
                <w:bCs/>
                <w:sz w:val="24"/>
                <w:szCs w:val="24"/>
                <w:rtl/>
              </w:rPr>
              <w:t xml:space="preserve"> ע"פ הנסיבות, ככל שהדבר ניתן.</w:t>
            </w:r>
          </w:p>
        </w:tc>
      </w:tr>
      <w:tr w:rsidR="005F1C9E" w:rsidRPr="005E0ED7" w14:paraId="3391CF63" w14:textId="77777777" w:rsidTr="003B436F">
        <w:trPr>
          <w:trHeight w:val="607"/>
        </w:trPr>
        <w:tc>
          <w:tcPr>
            <w:tcW w:w="10861" w:type="dxa"/>
            <w:gridSpan w:val="10"/>
            <w:shd w:val="clear" w:color="auto" w:fill="FFD966" w:themeFill="accent4" w:themeFillTint="99"/>
          </w:tcPr>
          <w:p w14:paraId="744DF5DF" w14:textId="77777777" w:rsidR="005F1C9E" w:rsidRPr="005E0ED7" w:rsidRDefault="005F1C9E" w:rsidP="005E0ED7">
            <w:pPr>
              <w:tabs>
                <w:tab w:val="left" w:pos="1706"/>
              </w:tabs>
              <w:jc w:val="center"/>
              <w:rPr>
                <w:rFonts w:ascii="David" w:hAnsi="David" w:cs="David"/>
                <w:b/>
                <w:bCs/>
                <w:sz w:val="24"/>
                <w:szCs w:val="24"/>
                <w:rtl/>
              </w:rPr>
            </w:pPr>
            <w:r w:rsidRPr="005E0ED7">
              <w:rPr>
                <w:rFonts w:ascii="David" w:hAnsi="David" w:cs="David" w:hint="cs"/>
                <w:b/>
                <w:bCs/>
                <w:sz w:val="24"/>
                <w:szCs w:val="24"/>
                <w:rtl/>
              </w:rPr>
              <w:t>שלושה שיקולים נורמטיביים</w:t>
            </w:r>
          </w:p>
          <w:p w14:paraId="52E84452" w14:textId="62C32D79" w:rsidR="005F1C9E" w:rsidRPr="005E0ED7" w:rsidRDefault="005F1C9E" w:rsidP="005E0ED7">
            <w:pPr>
              <w:tabs>
                <w:tab w:val="left" w:pos="1706"/>
              </w:tabs>
              <w:jc w:val="center"/>
              <w:rPr>
                <w:rFonts w:ascii="David" w:hAnsi="David" w:cs="David"/>
                <w:sz w:val="24"/>
                <w:szCs w:val="24"/>
                <w:rtl/>
              </w:rPr>
            </w:pPr>
            <w:r w:rsidRPr="005E0ED7">
              <w:rPr>
                <w:rFonts w:ascii="David" w:hAnsi="David" w:cs="David" w:hint="cs"/>
                <w:b/>
                <w:bCs/>
                <w:sz w:val="24"/>
                <w:szCs w:val="24"/>
                <w:rtl/>
              </w:rPr>
              <w:t>לדוקטרינות המשפטיות</w:t>
            </w:r>
          </w:p>
        </w:tc>
      </w:tr>
      <w:tr w:rsidR="005F1C9E" w:rsidRPr="005E0ED7" w14:paraId="777BC8A4" w14:textId="77777777" w:rsidTr="003B436F">
        <w:trPr>
          <w:trHeight w:val="607"/>
        </w:trPr>
        <w:tc>
          <w:tcPr>
            <w:tcW w:w="2880" w:type="dxa"/>
            <w:gridSpan w:val="3"/>
          </w:tcPr>
          <w:p w14:paraId="2A18585A" w14:textId="782BD948" w:rsidR="005F1C9E" w:rsidRPr="005E0ED7" w:rsidRDefault="005F1C9E" w:rsidP="00EF6C68">
            <w:pPr>
              <w:pStyle w:val="a4"/>
              <w:numPr>
                <w:ilvl w:val="0"/>
                <w:numId w:val="11"/>
              </w:numPr>
              <w:tabs>
                <w:tab w:val="left" w:pos="1706"/>
              </w:tabs>
              <w:ind w:left="372"/>
              <w:jc w:val="both"/>
              <w:rPr>
                <w:rFonts w:ascii="David" w:hAnsi="David" w:cs="David"/>
                <w:b/>
                <w:bCs/>
                <w:sz w:val="24"/>
                <w:szCs w:val="24"/>
                <w:rtl/>
              </w:rPr>
            </w:pPr>
            <w:r w:rsidRPr="005E0ED7">
              <w:rPr>
                <w:rFonts w:ascii="David" w:hAnsi="David" w:cs="David" w:hint="cs"/>
                <w:b/>
                <w:bCs/>
                <w:sz w:val="24"/>
                <w:szCs w:val="24"/>
                <w:rtl/>
              </w:rPr>
              <w:t>צדק חלוקתי (צדק מחלק)</w:t>
            </w:r>
          </w:p>
        </w:tc>
        <w:tc>
          <w:tcPr>
            <w:tcW w:w="7981" w:type="dxa"/>
            <w:gridSpan w:val="7"/>
          </w:tcPr>
          <w:p w14:paraId="40E26B9F" w14:textId="77777777" w:rsidR="005F1C9E" w:rsidRPr="005E0ED7" w:rsidRDefault="005F1C9E" w:rsidP="00EF6C68">
            <w:pPr>
              <w:pStyle w:val="a4"/>
              <w:numPr>
                <w:ilvl w:val="0"/>
                <w:numId w:val="12"/>
              </w:numPr>
              <w:tabs>
                <w:tab w:val="left" w:pos="1706"/>
              </w:tabs>
              <w:ind w:left="360"/>
              <w:jc w:val="both"/>
              <w:rPr>
                <w:rFonts w:ascii="David" w:hAnsi="David" w:cs="David"/>
                <w:sz w:val="24"/>
                <w:szCs w:val="24"/>
                <w:rtl/>
              </w:rPr>
            </w:pPr>
            <w:r w:rsidRPr="005E0ED7">
              <w:rPr>
                <w:rFonts w:ascii="David" w:hAnsi="David" w:cs="David" w:hint="cs"/>
                <w:sz w:val="24"/>
                <w:szCs w:val="24"/>
                <w:rtl/>
              </w:rPr>
              <w:t xml:space="preserve">שאלות לגבי </w:t>
            </w:r>
            <w:r w:rsidRPr="005E0ED7">
              <w:rPr>
                <w:rFonts w:ascii="David" w:hAnsi="David" w:cs="David" w:hint="cs"/>
                <w:sz w:val="24"/>
                <w:szCs w:val="24"/>
                <w:u w:val="single"/>
                <w:rtl/>
              </w:rPr>
              <w:t>פריסת</w:t>
            </w:r>
            <w:r w:rsidRPr="005E0ED7">
              <w:rPr>
                <w:rFonts w:ascii="David" w:hAnsi="David" w:cs="David" w:hint="cs"/>
                <w:sz w:val="24"/>
                <w:szCs w:val="24"/>
                <w:rtl/>
              </w:rPr>
              <w:t xml:space="preserve"> העוגה בצורה הוגנת ושווה, להבדיל משאלת גודל העוגה</w:t>
            </w:r>
            <w:r w:rsidR="00906E26" w:rsidRPr="005E0ED7">
              <w:rPr>
                <w:rFonts w:ascii="David" w:hAnsi="David" w:cs="David" w:hint="cs"/>
                <w:sz w:val="24"/>
                <w:szCs w:val="24"/>
                <w:rtl/>
              </w:rPr>
              <w:t xml:space="preserve"> (המטרה היא לא להגדיל את העוגה).</w:t>
            </w:r>
          </w:p>
          <w:p w14:paraId="0522B039" w14:textId="77777777" w:rsidR="00906E26" w:rsidRPr="005E0ED7" w:rsidRDefault="00906E26" w:rsidP="00EF6C68">
            <w:pPr>
              <w:pStyle w:val="a4"/>
              <w:numPr>
                <w:ilvl w:val="0"/>
                <w:numId w:val="12"/>
              </w:numPr>
              <w:tabs>
                <w:tab w:val="left" w:pos="1706"/>
              </w:tabs>
              <w:ind w:left="360"/>
              <w:jc w:val="both"/>
              <w:rPr>
                <w:rFonts w:ascii="David" w:hAnsi="David" w:cs="David"/>
                <w:sz w:val="24"/>
                <w:szCs w:val="24"/>
                <w:rtl/>
              </w:rPr>
            </w:pPr>
            <w:r w:rsidRPr="005E0ED7">
              <w:rPr>
                <w:rFonts w:ascii="David" w:hAnsi="David" w:cs="David" w:hint="cs"/>
                <w:sz w:val="24"/>
                <w:szCs w:val="24"/>
                <w:rtl/>
              </w:rPr>
              <w:t xml:space="preserve">צדק חלוקתי רואה בדיני הנזיקין כלי שרת </w:t>
            </w:r>
            <w:r w:rsidRPr="005E0ED7">
              <w:rPr>
                <w:rFonts w:ascii="David" w:hAnsi="David" w:cs="David" w:hint="cs"/>
                <w:sz w:val="24"/>
                <w:szCs w:val="24"/>
                <w:u w:val="single"/>
                <w:rtl/>
              </w:rPr>
              <w:t>לטיפול</w:t>
            </w:r>
            <w:r w:rsidRPr="005E0ED7">
              <w:rPr>
                <w:rFonts w:ascii="David" w:hAnsi="David" w:cs="David" w:hint="cs"/>
                <w:sz w:val="24"/>
                <w:szCs w:val="24"/>
                <w:rtl/>
              </w:rPr>
              <w:t xml:space="preserve"> בביטול הפערים החברתיים או חוסר צדק הקיים בחברה.</w:t>
            </w:r>
          </w:p>
          <w:p w14:paraId="6F819FD3" w14:textId="77777777" w:rsidR="00906E26" w:rsidRPr="005E0ED7" w:rsidRDefault="00906E26" w:rsidP="00EF6C68">
            <w:pPr>
              <w:pStyle w:val="a4"/>
              <w:numPr>
                <w:ilvl w:val="0"/>
                <w:numId w:val="12"/>
              </w:numPr>
              <w:tabs>
                <w:tab w:val="left" w:pos="1706"/>
              </w:tabs>
              <w:ind w:left="360"/>
              <w:jc w:val="both"/>
              <w:rPr>
                <w:rFonts w:ascii="David" w:hAnsi="David" w:cs="David"/>
                <w:sz w:val="24"/>
                <w:szCs w:val="24"/>
                <w:rtl/>
              </w:rPr>
            </w:pPr>
            <w:r w:rsidRPr="005E0ED7">
              <w:rPr>
                <w:rFonts w:ascii="David" w:hAnsi="David" w:cs="David" w:hint="cs"/>
                <w:sz w:val="24"/>
                <w:szCs w:val="24"/>
                <w:rtl/>
              </w:rPr>
              <w:t xml:space="preserve">אין לחלק פיצוי שונה לאנשים שונים על נזק </w:t>
            </w:r>
            <w:r w:rsidRPr="005E0ED7">
              <w:rPr>
                <w:rFonts w:ascii="David" w:hAnsi="David" w:cs="David" w:hint="cs"/>
                <w:sz w:val="24"/>
                <w:szCs w:val="24"/>
                <w:u w:val="single"/>
                <w:rtl/>
              </w:rPr>
              <w:t>זהה</w:t>
            </w:r>
            <w:r w:rsidRPr="005E0ED7">
              <w:rPr>
                <w:rFonts w:ascii="David" w:hAnsi="David" w:cs="David" w:hint="cs"/>
                <w:sz w:val="24"/>
                <w:szCs w:val="24"/>
                <w:rtl/>
              </w:rPr>
              <w:t>.</w:t>
            </w:r>
          </w:p>
          <w:p w14:paraId="5B0B4C60" w14:textId="77777777" w:rsidR="00906E26" w:rsidRPr="005E0ED7" w:rsidRDefault="00906E26" w:rsidP="00EF6C68">
            <w:pPr>
              <w:pStyle w:val="a4"/>
              <w:numPr>
                <w:ilvl w:val="0"/>
                <w:numId w:val="12"/>
              </w:numPr>
              <w:tabs>
                <w:tab w:val="left" w:pos="1706"/>
              </w:tabs>
              <w:ind w:left="360"/>
              <w:jc w:val="both"/>
              <w:rPr>
                <w:rFonts w:ascii="David" w:hAnsi="David" w:cs="David"/>
                <w:sz w:val="24"/>
                <w:szCs w:val="24"/>
                <w:rtl/>
              </w:rPr>
            </w:pPr>
            <w:r w:rsidRPr="005E0ED7">
              <w:rPr>
                <w:rFonts w:ascii="David" w:hAnsi="David" w:cs="David" w:hint="cs"/>
                <w:sz w:val="24"/>
                <w:szCs w:val="24"/>
                <w:rtl/>
              </w:rPr>
              <w:t xml:space="preserve">אין </w:t>
            </w:r>
            <w:r w:rsidRPr="005E0ED7">
              <w:rPr>
                <w:rFonts w:ascii="David" w:hAnsi="David" w:cs="David" w:hint="cs"/>
                <w:sz w:val="24"/>
                <w:szCs w:val="24"/>
                <w:u w:val="single"/>
                <w:rtl/>
              </w:rPr>
              <w:t>להנציח</w:t>
            </w:r>
            <w:r w:rsidRPr="005E0ED7">
              <w:rPr>
                <w:rFonts w:ascii="David" w:hAnsi="David" w:cs="David" w:hint="cs"/>
                <w:sz w:val="24"/>
                <w:szCs w:val="24"/>
                <w:rtl/>
              </w:rPr>
              <w:t xml:space="preserve"> מעמד סובייקטיבי של ניזוק.</w:t>
            </w:r>
          </w:p>
          <w:p w14:paraId="46D51462" w14:textId="09515637" w:rsidR="00906E26" w:rsidRPr="005E0ED7" w:rsidRDefault="00906E26" w:rsidP="00EF6C68">
            <w:pPr>
              <w:pStyle w:val="a4"/>
              <w:numPr>
                <w:ilvl w:val="0"/>
                <w:numId w:val="12"/>
              </w:numPr>
              <w:tabs>
                <w:tab w:val="left" w:pos="1706"/>
              </w:tabs>
              <w:ind w:left="360"/>
              <w:jc w:val="both"/>
              <w:rPr>
                <w:rFonts w:ascii="David" w:hAnsi="David" w:cs="David"/>
                <w:sz w:val="24"/>
                <w:szCs w:val="24"/>
                <w:rtl/>
              </w:rPr>
            </w:pPr>
            <w:r w:rsidRPr="005E0ED7">
              <w:rPr>
                <w:rFonts w:ascii="David" w:hAnsi="David" w:cs="David" w:hint="cs"/>
                <w:sz w:val="24"/>
                <w:szCs w:val="24"/>
                <w:rtl/>
              </w:rPr>
              <w:t xml:space="preserve">לא מסתכלים על המזיק והניזוק המסוימים, אלא על </w:t>
            </w:r>
            <w:r w:rsidRPr="005E0ED7">
              <w:rPr>
                <w:rFonts w:ascii="David" w:hAnsi="David" w:cs="David" w:hint="cs"/>
                <w:sz w:val="24"/>
                <w:szCs w:val="24"/>
                <w:u w:val="single"/>
                <w:rtl/>
              </w:rPr>
              <w:t>הקבוצות</w:t>
            </w:r>
            <w:r w:rsidRPr="005E0ED7">
              <w:rPr>
                <w:rFonts w:ascii="David" w:hAnsi="David" w:cs="David" w:hint="cs"/>
                <w:sz w:val="24"/>
                <w:szCs w:val="24"/>
                <w:rtl/>
              </w:rPr>
              <w:t xml:space="preserve"> אליהן משתייכים המזיק והניזוק.</w:t>
            </w:r>
          </w:p>
        </w:tc>
      </w:tr>
      <w:tr w:rsidR="007E68BE" w:rsidRPr="005E0ED7" w14:paraId="2DB17974" w14:textId="77777777" w:rsidTr="003B436F">
        <w:trPr>
          <w:trHeight w:val="607"/>
        </w:trPr>
        <w:tc>
          <w:tcPr>
            <w:tcW w:w="2880" w:type="dxa"/>
            <w:gridSpan w:val="3"/>
          </w:tcPr>
          <w:p w14:paraId="6BB7344C" w14:textId="662A5D31" w:rsidR="007E68BE" w:rsidRPr="005E0ED7" w:rsidRDefault="007E68BE" w:rsidP="00EF6C68">
            <w:pPr>
              <w:pStyle w:val="a4"/>
              <w:numPr>
                <w:ilvl w:val="0"/>
                <w:numId w:val="11"/>
              </w:numPr>
              <w:tabs>
                <w:tab w:val="left" w:pos="1706"/>
              </w:tabs>
              <w:ind w:left="372"/>
              <w:jc w:val="both"/>
              <w:rPr>
                <w:rFonts w:ascii="David" w:hAnsi="David" w:cs="David"/>
                <w:b/>
                <w:bCs/>
                <w:sz w:val="24"/>
                <w:szCs w:val="24"/>
                <w:rtl/>
              </w:rPr>
            </w:pPr>
            <w:r w:rsidRPr="005E0ED7">
              <w:rPr>
                <w:rFonts w:ascii="David" w:hAnsi="David" w:cs="David" w:hint="cs"/>
                <w:b/>
                <w:bCs/>
                <w:sz w:val="24"/>
                <w:szCs w:val="24"/>
                <w:rtl/>
              </w:rPr>
              <w:t>צדק מתקן</w:t>
            </w:r>
          </w:p>
        </w:tc>
        <w:tc>
          <w:tcPr>
            <w:tcW w:w="7981" w:type="dxa"/>
            <w:gridSpan w:val="7"/>
          </w:tcPr>
          <w:p w14:paraId="515BF202" w14:textId="10C5D763" w:rsidR="00AB0F9A" w:rsidRPr="005E0ED7" w:rsidRDefault="00AB0F9A" w:rsidP="00EF6C68">
            <w:pPr>
              <w:pStyle w:val="a4"/>
              <w:numPr>
                <w:ilvl w:val="0"/>
                <w:numId w:val="12"/>
              </w:numPr>
              <w:tabs>
                <w:tab w:val="left" w:pos="1706"/>
              </w:tabs>
              <w:ind w:left="360"/>
              <w:jc w:val="both"/>
              <w:rPr>
                <w:rFonts w:ascii="David" w:hAnsi="David" w:cs="David"/>
                <w:sz w:val="24"/>
                <w:szCs w:val="24"/>
              </w:rPr>
            </w:pPr>
            <w:r w:rsidRPr="005E0ED7">
              <w:rPr>
                <w:rFonts w:ascii="David" w:hAnsi="David" w:cs="David" w:hint="cs"/>
                <w:sz w:val="24"/>
                <w:szCs w:val="24"/>
                <w:rtl/>
              </w:rPr>
              <w:t>גישה דומיננטית</w:t>
            </w:r>
            <w:r w:rsidR="002D0B2F" w:rsidRPr="005E0ED7">
              <w:rPr>
                <w:rFonts w:ascii="David" w:hAnsi="David" w:cs="David" w:hint="cs"/>
                <w:sz w:val="24"/>
                <w:szCs w:val="24"/>
                <w:rtl/>
              </w:rPr>
              <w:t xml:space="preserve"> בתיאוריה.</w:t>
            </w:r>
          </w:p>
          <w:p w14:paraId="19AB2BA6" w14:textId="77777777" w:rsidR="00AB0F9A" w:rsidRPr="005E0ED7" w:rsidRDefault="00AB0F9A" w:rsidP="00EF6C68">
            <w:pPr>
              <w:pStyle w:val="a4"/>
              <w:numPr>
                <w:ilvl w:val="0"/>
                <w:numId w:val="12"/>
              </w:numPr>
              <w:tabs>
                <w:tab w:val="left" w:pos="1706"/>
              </w:tabs>
              <w:ind w:left="360"/>
              <w:jc w:val="both"/>
              <w:rPr>
                <w:rFonts w:ascii="David" w:hAnsi="David" w:cs="David"/>
                <w:sz w:val="24"/>
                <w:szCs w:val="24"/>
              </w:rPr>
            </w:pPr>
            <w:r w:rsidRPr="005E0ED7">
              <w:rPr>
                <w:rFonts w:ascii="David" w:hAnsi="David" w:cs="David" w:hint="cs"/>
                <w:sz w:val="24"/>
                <w:szCs w:val="24"/>
                <w:rtl/>
              </w:rPr>
              <w:t xml:space="preserve">מתחבר לתיאוריה של </w:t>
            </w:r>
            <w:r w:rsidRPr="005E0ED7">
              <w:rPr>
                <w:rFonts w:ascii="David" w:hAnsi="David" w:cs="David" w:hint="cs"/>
                <w:sz w:val="24"/>
                <w:szCs w:val="24"/>
                <w:u w:val="single"/>
                <w:rtl/>
              </w:rPr>
              <w:t>זכויות</w:t>
            </w:r>
            <w:r w:rsidRPr="005E0ED7">
              <w:rPr>
                <w:rFonts w:ascii="David" w:hAnsi="David" w:cs="David" w:hint="cs"/>
                <w:sz w:val="24"/>
                <w:szCs w:val="24"/>
                <w:rtl/>
              </w:rPr>
              <w:t>- יש להראות שקיימת זכות ע"מ להוכיח שהופרה חובה לקיים אותה זכות, ושההפרה דורשת תרופה.</w:t>
            </w:r>
          </w:p>
          <w:p w14:paraId="672D4B6D" w14:textId="670DE6CF" w:rsidR="00AB0F9A" w:rsidRPr="005E0ED7" w:rsidRDefault="00AB0F9A" w:rsidP="00EF6C68">
            <w:pPr>
              <w:pStyle w:val="a4"/>
              <w:numPr>
                <w:ilvl w:val="0"/>
                <w:numId w:val="12"/>
              </w:numPr>
              <w:tabs>
                <w:tab w:val="left" w:pos="1706"/>
              </w:tabs>
              <w:ind w:left="360"/>
              <w:jc w:val="both"/>
              <w:rPr>
                <w:rFonts w:ascii="David" w:hAnsi="David" w:cs="David"/>
                <w:sz w:val="24"/>
                <w:szCs w:val="24"/>
              </w:rPr>
            </w:pPr>
            <w:r w:rsidRPr="005E0ED7">
              <w:rPr>
                <w:rFonts w:ascii="David" w:hAnsi="David" w:cs="David" w:hint="cs"/>
                <w:sz w:val="24"/>
                <w:szCs w:val="24"/>
                <w:rtl/>
              </w:rPr>
              <w:t xml:space="preserve">צדק מתקן מסתכל </w:t>
            </w:r>
            <w:r w:rsidRPr="005E0ED7">
              <w:rPr>
                <w:rFonts w:ascii="David" w:hAnsi="David" w:cs="David" w:hint="cs"/>
                <w:sz w:val="24"/>
                <w:szCs w:val="24"/>
                <w:u w:val="single"/>
                <w:rtl/>
              </w:rPr>
              <w:t>רק על המזיק והניזוק בצורה סובייקטיבי</w:t>
            </w:r>
            <w:r w:rsidR="002D0B2F" w:rsidRPr="005E0ED7">
              <w:rPr>
                <w:rFonts w:ascii="David" w:hAnsi="David" w:cs="David" w:hint="cs"/>
                <w:sz w:val="24"/>
                <w:szCs w:val="24"/>
                <w:u w:val="single"/>
                <w:rtl/>
              </w:rPr>
              <w:t>ת.</w:t>
            </w:r>
          </w:p>
          <w:p w14:paraId="47EBFAF9" w14:textId="77777777" w:rsidR="00AB0F9A" w:rsidRPr="005E0ED7" w:rsidRDefault="00AB0F9A" w:rsidP="00EF6C68">
            <w:pPr>
              <w:pStyle w:val="a4"/>
              <w:numPr>
                <w:ilvl w:val="0"/>
                <w:numId w:val="12"/>
              </w:numPr>
              <w:tabs>
                <w:tab w:val="left" w:pos="1706"/>
              </w:tabs>
              <w:ind w:left="360"/>
              <w:jc w:val="both"/>
              <w:rPr>
                <w:rFonts w:ascii="David" w:hAnsi="David" w:cs="David"/>
                <w:sz w:val="24"/>
                <w:szCs w:val="24"/>
              </w:rPr>
            </w:pPr>
            <w:r w:rsidRPr="005E0ED7">
              <w:rPr>
                <w:rFonts w:ascii="David" w:hAnsi="David" w:cs="David" w:hint="cs"/>
                <w:sz w:val="24"/>
                <w:szCs w:val="24"/>
                <w:rtl/>
              </w:rPr>
              <w:t xml:space="preserve">אם </w:t>
            </w:r>
            <w:r w:rsidR="002D0B2F" w:rsidRPr="005E0ED7">
              <w:rPr>
                <w:rFonts w:ascii="David" w:hAnsi="David" w:cs="David" w:hint="cs"/>
                <w:sz w:val="24"/>
                <w:szCs w:val="24"/>
                <w:rtl/>
              </w:rPr>
              <w:t xml:space="preserve">מה </w:t>
            </w:r>
            <w:r w:rsidR="002D0B2F" w:rsidRPr="005E0ED7">
              <w:rPr>
                <w:rFonts w:ascii="David" w:hAnsi="David" w:cs="David" w:hint="cs"/>
                <w:sz w:val="24"/>
                <w:szCs w:val="24"/>
                <w:u w:val="single"/>
                <w:rtl/>
              </w:rPr>
              <w:t>שיפצה</w:t>
            </w:r>
            <w:r w:rsidR="002D0B2F" w:rsidRPr="005E0ED7">
              <w:rPr>
                <w:rFonts w:ascii="David" w:hAnsi="David" w:cs="David" w:hint="cs"/>
                <w:sz w:val="24"/>
                <w:szCs w:val="24"/>
                <w:rtl/>
              </w:rPr>
              <w:t xml:space="preserve"> את הניזוק יהיו השיקולים האובייקטיביים, נבחר בהם, אם סובייקטיביים, נבחר בהם.</w:t>
            </w:r>
          </w:p>
          <w:p w14:paraId="7DF8090D" w14:textId="77777777" w:rsidR="002D0B2F" w:rsidRPr="005E0ED7" w:rsidRDefault="002D0B2F" w:rsidP="00EF6C68">
            <w:pPr>
              <w:pStyle w:val="a4"/>
              <w:numPr>
                <w:ilvl w:val="0"/>
                <w:numId w:val="12"/>
              </w:numPr>
              <w:tabs>
                <w:tab w:val="left" w:pos="1706"/>
              </w:tabs>
              <w:ind w:left="360"/>
              <w:jc w:val="both"/>
              <w:rPr>
                <w:rFonts w:ascii="David" w:hAnsi="David" w:cs="David"/>
                <w:sz w:val="24"/>
                <w:szCs w:val="24"/>
              </w:rPr>
            </w:pPr>
            <w:r w:rsidRPr="005E0ED7">
              <w:rPr>
                <w:rFonts w:ascii="David" w:hAnsi="David" w:cs="David" w:hint="cs"/>
                <w:sz w:val="24"/>
                <w:szCs w:val="24"/>
                <w:rtl/>
              </w:rPr>
              <w:t xml:space="preserve">הבסיס לצדק מתקן הוא אי-צדק במובן </w:t>
            </w:r>
            <w:r w:rsidRPr="005E0ED7">
              <w:rPr>
                <w:rFonts w:ascii="David" w:hAnsi="David" w:cs="David" w:hint="cs"/>
                <w:sz w:val="24"/>
                <w:szCs w:val="24"/>
                <w:u w:val="single"/>
                <w:rtl/>
              </w:rPr>
              <w:t>האריסטוטלי</w:t>
            </w:r>
            <w:r w:rsidRPr="005E0ED7">
              <w:rPr>
                <w:rFonts w:ascii="David" w:hAnsi="David" w:cs="David" w:hint="cs"/>
                <w:sz w:val="24"/>
                <w:szCs w:val="24"/>
                <w:rtl/>
              </w:rPr>
              <w:t>- נקודת המוצא היא שוויון וצדק, וכשיש פגיעה באדם יש פגיעה בשוויון</w:t>
            </w:r>
            <w:r w:rsidR="00B45396" w:rsidRPr="005E0ED7">
              <w:rPr>
                <w:rFonts w:ascii="David" w:hAnsi="David" w:cs="David" w:hint="cs"/>
                <w:sz w:val="24"/>
                <w:szCs w:val="24"/>
                <w:rtl/>
              </w:rPr>
              <w:t>, המזיק בפלוס והניזוק במינוס.</w:t>
            </w:r>
          </w:p>
          <w:p w14:paraId="6B20C0BC" w14:textId="77777777" w:rsidR="00B45396" w:rsidRPr="005E0ED7" w:rsidRDefault="00B45396" w:rsidP="00EF6C68">
            <w:pPr>
              <w:pStyle w:val="a4"/>
              <w:numPr>
                <w:ilvl w:val="0"/>
                <w:numId w:val="12"/>
              </w:numPr>
              <w:tabs>
                <w:tab w:val="left" w:pos="1706"/>
              </w:tabs>
              <w:ind w:left="360"/>
              <w:jc w:val="both"/>
              <w:rPr>
                <w:rFonts w:ascii="David" w:hAnsi="David" w:cs="David"/>
                <w:sz w:val="24"/>
                <w:szCs w:val="24"/>
              </w:rPr>
            </w:pPr>
            <w:r w:rsidRPr="005E0ED7">
              <w:rPr>
                <w:rFonts w:ascii="David" w:hAnsi="David" w:cs="David" w:hint="cs"/>
                <w:sz w:val="24"/>
                <w:szCs w:val="24"/>
                <w:rtl/>
              </w:rPr>
              <w:t xml:space="preserve">הדרך היחידה להשיב את השוויון </w:t>
            </w:r>
            <w:r w:rsidRPr="005E0ED7">
              <w:rPr>
                <w:rFonts w:ascii="David" w:hAnsi="David" w:cs="David" w:hint="cs"/>
                <w:sz w:val="24"/>
                <w:szCs w:val="24"/>
                <w:u w:val="single"/>
                <w:rtl/>
              </w:rPr>
              <w:t>הנורמטיבי</w:t>
            </w:r>
            <w:r w:rsidRPr="005E0ED7">
              <w:rPr>
                <w:rFonts w:ascii="David" w:hAnsi="David" w:cs="David" w:hint="cs"/>
                <w:sz w:val="24"/>
                <w:szCs w:val="24"/>
                <w:rtl/>
              </w:rPr>
              <w:t xml:space="preserve">, הוא ע"י נתינת תרופה </w:t>
            </w:r>
            <w:r w:rsidRPr="005E0ED7">
              <w:rPr>
                <w:rFonts w:ascii="David" w:hAnsi="David" w:cs="David" w:hint="cs"/>
                <w:sz w:val="24"/>
                <w:szCs w:val="24"/>
                <w:u w:val="single"/>
                <w:rtl/>
              </w:rPr>
              <w:t>מצד המזיק בהכרח לניזוק בהכרח</w:t>
            </w:r>
            <w:r w:rsidRPr="005E0ED7">
              <w:rPr>
                <w:rFonts w:ascii="David" w:hAnsi="David" w:cs="David" w:hint="cs"/>
                <w:sz w:val="24"/>
                <w:szCs w:val="24"/>
                <w:rtl/>
              </w:rPr>
              <w:t>.</w:t>
            </w:r>
          </w:p>
          <w:p w14:paraId="3A1897C1" w14:textId="77777777" w:rsidR="00B45396" w:rsidRPr="005E0ED7" w:rsidRDefault="00B45396" w:rsidP="00EF6C68">
            <w:pPr>
              <w:pStyle w:val="a4"/>
              <w:numPr>
                <w:ilvl w:val="0"/>
                <w:numId w:val="12"/>
              </w:numPr>
              <w:tabs>
                <w:tab w:val="left" w:pos="1706"/>
              </w:tabs>
              <w:ind w:left="360"/>
              <w:jc w:val="both"/>
              <w:rPr>
                <w:rFonts w:ascii="David" w:hAnsi="David" w:cs="David"/>
                <w:sz w:val="24"/>
                <w:szCs w:val="24"/>
              </w:rPr>
            </w:pPr>
            <w:proofErr w:type="spellStart"/>
            <w:r w:rsidRPr="005E0ED7">
              <w:rPr>
                <w:rFonts w:ascii="David" w:hAnsi="David" w:cs="David" w:hint="cs"/>
                <w:sz w:val="24"/>
                <w:szCs w:val="24"/>
                <w:rtl/>
              </w:rPr>
              <w:t>ווינרייב</w:t>
            </w:r>
            <w:proofErr w:type="spellEnd"/>
            <w:r w:rsidRPr="005E0ED7">
              <w:rPr>
                <w:rFonts w:ascii="David" w:hAnsi="David" w:cs="David" w:hint="cs"/>
                <w:sz w:val="24"/>
                <w:szCs w:val="24"/>
                <w:rtl/>
              </w:rPr>
              <w:t xml:space="preserve"> מוסיף תוכן </w:t>
            </w:r>
            <w:r w:rsidRPr="005E0ED7">
              <w:rPr>
                <w:rFonts w:ascii="David" w:hAnsi="David" w:cs="David" w:hint="cs"/>
                <w:sz w:val="24"/>
                <w:szCs w:val="24"/>
                <w:u w:val="single"/>
                <w:rtl/>
              </w:rPr>
              <w:t>מהותי</w:t>
            </w:r>
            <w:r w:rsidRPr="005E0ED7">
              <w:rPr>
                <w:rFonts w:ascii="David" w:hAnsi="David" w:cs="David" w:hint="cs"/>
                <w:sz w:val="24"/>
                <w:szCs w:val="24"/>
                <w:rtl/>
              </w:rPr>
              <w:t xml:space="preserve"> לרעיון הכמותי של אריסטו:</w:t>
            </w:r>
          </w:p>
          <w:p w14:paraId="37BB0A43" w14:textId="77777777" w:rsidR="00B45396" w:rsidRPr="005E0ED7" w:rsidRDefault="00423BE2" w:rsidP="00EF6C68">
            <w:pPr>
              <w:pStyle w:val="a4"/>
              <w:numPr>
                <w:ilvl w:val="0"/>
                <w:numId w:val="12"/>
              </w:numPr>
              <w:tabs>
                <w:tab w:val="left" w:pos="1706"/>
              </w:tabs>
              <w:ind w:left="360"/>
              <w:jc w:val="both"/>
              <w:rPr>
                <w:rFonts w:ascii="David" w:hAnsi="David" w:cs="David"/>
                <w:sz w:val="24"/>
                <w:szCs w:val="24"/>
              </w:rPr>
            </w:pPr>
            <w:r w:rsidRPr="005E0ED7">
              <w:rPr>
                <w:rFonts w:ascii="David" w:hAnsi="David" w:cs="David" w:hint="cs"/>
                <w:sz w:val="24"/>
                <w:szCs w:val="24"/>
                <w:rtl/>
              </w:rPr>
              <w:t xml:space="preserve">לכל אדם יש זכות </w:t>
            </w:r>
            <w:r w:rsidRPr="005E0ED7">
              <w:rPr>
                <w:rFonts w:ascii="David" w:hAnsi="David" w:cs="David" w:hint="cs"/>
                <w:sz w:val="24"/>
                <w:szCs w:val="24"/>
                <w:u w:val="single"/>
                <w:rtl/>
              </w:rPr>
              <w:t>להגשים</w:t>
            </w:r>
            <w:r w:rsidRPr="005E0ED7">
              <w:rPr>
                <w:rFonts w:ascii="David" w:hAnsi="David" w:cs="David" w:hint="cs"/>
                <w:sz w:val="24"/>
                <w:szCs w:val="24"/>
                <w:rtl/>
              </w:rPr>
              <w:t xml:space="preserve"> עצמו באמצעות גופו ורכושו וכו'. פגיעה בכך, מונעת מימוש </w:t>
            </w:r>
            <w:r w:rsidRPr="005E0ED7">
              <w:rPr>
                <w:rFonts w:ascii="David" w:hAnsi="David" w:cs="David" w:hint="cs"/>
                <w:sz w:val="24"/>
                <w:szCs w:val="24"/>
                <w:rtl/>
              </w:rPr>
              <w:lastRenderedPageBreak/>
              <w:t>עצמי. התרופה מאפשרת שיבה למצב המגיע לאדם.</w:t>
            </w:r>
          </w:p>
          <w:p w14:paraId="6E5E2B56" w14:textId="0CD6B1C8" w:rsidR="00423BE2" w:rsidRPr="005E0ED7" w:rsidRDefault="00423BE2" w:rsidP="00EF6C68">
            <w:pPr>
              <w:pStyle w:val="a4"/>
              <w:numPr>
                <w:ilvl w:val="0"/>
                <w:numId w:val="12"/>
              </w:numPr>
              <w:tabs>
                <w:tab w:val="left" w:pos="1706"/>
              </w:tabs>
              <w:ind w:left="360"/>
              <w:jc w:val="both"/>
              <w:rPr>
                <w:rFonts w:ascii="David" w:hAnsi="David" w:cs="David"/>
                <w:sz w:val="24"/>
                <w:szCs w:val="24"/>
                <w:rtl/>
              </w:rPr>
            </w:pPr>
            <w:r w:rsidRPr="005E0ED7">
              <w:rPr>
                <w:rFonts w:ascii="David" w:hAnsi="David" w:cs="David" w:hint="cs"/>
                <w:b/>
                <w:bCs/>
                <w:sz w:val="24"/>
                <w:szCs w:val="24"/>
                <w:u w:val="single"/>
                <w:rtl/>
              </w:rPr>
              <w:t>הרעיון: השבת המצב לקדמותו</w:t>
            </w:r>
            <w:r w:rsidRPr="005E0ED7">
              <w:rPr>
                <w:rFonts w:ascii="David" w:hAnsi="David" w:cs="David" w:hint="cs"/>
                <w:sz w:val="24"/>
                <w:szCs w:val="24"/>
                <w:rtl/>
              </w:rPr>
              <w:t>.</w:t>
            </w:r>
          </w:p>
        </w:tc>
      </w:tr>
      <w:tr w:rsidR="00423BE2" w:rsidRPr="005E0ED7" w14:paraId="066F31E6" w14:textId="77777777" w:rsidTr="003B436F">
        <w:trPr>
          <w:trHeight w:val="607"/>
        </w:trPr>
        <w:tc>
          <w:tcPr>
            <w:tcW w:w="2880" w:type="dxa"/>
            <w:gridSpan w:val="3"/>
          </w:tcPr>
          <w:p w14:paraId="4D570037" w14:textId="7149E35F" w:rsidR="00423BE2" w:rsidRPr="005E0ED7" w:rsidRDefault="00423BE2" w:rsidP="00EF6C68">
            <w:pPr>
              <w:pStyle w:val="a4"/>
              <w:numPr>
                <w:ilvl w:val="0"/>
                <w:numId w:val="11"/>
              </w:numPr>
              <w:tabs>
                <w:tab w:val="left" w:pos="1706"/>
              </w:tabs>
              <w:ind w:left="372"/>
              <w:jc w:val="both"/>
              <w:rPr>
                <w:rFonts w:ascii="David" w:hAnsi="David" w:cs="David"/>
                <w:b/>
                <w:bCs/>
                <w:sz w:val="24"/>
                <w:szCs w:val="24"/>
                <w:rtl/>
              </w:rPr>
            </w:pPr>
            <w:r w:rsidRPr="005E0ED7">
              <w:rPr>
                <w:rFonts w:ascii="David" w:hAnsi="David" w:cs="David" w:hint="cs"/>
                <w:b/>
                <w:bCs/>
                <w:sz w:val="24"/>
                <w:szCs w:val="24"/>
                <w:rtl/>
              </w:rPr>
              <w:lastRenderedPageBreak/>
              <w:t>השאת רווחה מצרפית/יעילות</w:t>
            </w:r>
          </w:p>
        </w:tc>
        <w:tc>
          <w:tcPr>
            <w:tcW w:w="7981" w:type="dxa"/>
            <w:gridSpan w:val="7"/>
          </w:tcPr>
          <w:p w14:paraId="40CB7E8A" w14:textId="77777777" w:rsidR="00423BE2" w:rsidRPr="005E0ED7" w:rsidRDefault="008851BB" w:rsidP="00EF6C68">
            <w:pPr>
              <w:pStyle w:val="a4"/>
              <w:numPr>
                <w:ilvl w:val="0"/>
                <w:numId w:val="12"/>
              </w:numPr>
              <w:tabs>
                <w:tab w:val="left" w:pos="1706"/>
              </w:tabs>
              <w:ind w:left="360"/>
              <w:jc w:val="both"/>
              <w:rPr>
                <w:rFonts w:ascii="David" w:hAnsi="David" w:cs="David"/>
                <w:sz w:val="24"/>
                <w:szCs w:val="24"/>
              </w:rPr>
            </w:pPr>
            <w:r w:rsidRPr="005E0ED7">
              <w:rPr>
                <w:rFonts w:ascii="David" w:hAnsi="David" w:cs="David" w:hint="cs"/>
                <w:sz w:val="24"/>
                <w:szCs w:val="24"/>
                <w:rtl/>
              </w:rPr>
              <w:t xml:space="preserve">תפיסה </w:t>
            </w:r>
            <w:r w:rsidRPr="005E0ED7">
              <w:rPr>
                <w:rFonts w:ascii="David" w:hAnsi="David" w:cs="David" w:hint="cs"/>
                <w:sz w:val="24"/>
                <w:szCs w:val="24"/>
                <w:u w:val="single"/>
                <w:rtl/>
              </w:rPr>
              <w:t>כלכלית</w:t>
            </w:r>
            <w:r w:rsidRPr="005E0ED7">
              <w:rPr>
                <w:rFonts w:ascii="David" w:hAnsi="David" w:cs="David" w:hint="cs"/>
                <w:sz w:val="24"/>
                <w:szCs w:val="24"/>
                <w:rtl/>
              </w:rPr>
              <w:t xml:space="preserve"> של דיני הנזיקין- יעילות, תועלת, רווחה.</w:t>
            </w:r>
          </w:p>
          <w:p w14:paraId="67A40BBD" w14:textId="77777777" w:rsidR="008851BB" w:rsidRPr="005E0ED7" w:rsidRDefault="008851BB" w:rsidP="00EF6C68">
            <w:pPr>
              <w:pStyle w:val="a4"/>
              <w:numPr>
                <w:ilvl w:val="0"/>
                <w:numId w:val="12"/>
              </w:numPr>
              <w:tabs>
                <w:tab w:val="left" w:pos="1706"/>
              </w:tabs>
              <w:ind w:left="360"/>
              <w:jc w:val="both"/>
              <w:rPr>
                <w:rFonts w:ascii="David" w:hAnsi="David" w:cs="David"/>
                <w:sz w:val="24"/>
                <w:szCs w:val="24"/>
              </w:rPr>
            </w:pPr>
            <w:r w:rsidRPr="005E0ED7">
              <w:rPr>
                <w:rFonts w:ascii="David" w:hAnsi="David" w:cs="David" w:hint="cs"/>
                <w:sz w:val="24"/>
                <w:szCs w:val="24"/>
                <w:rtl/>
              </w:rPr>
              <w:t xml:space="preserve">ישנו מעבר </w:t>
            </w:r>
            <w:proofErr w:type="spellStart"/>
            <w:r w:rsidRPr="005E0ED7">
              <w:rPr>
                <w:rFonts w:ascii="David" w:hAnsi="David" w:cs="David" w:hint="cs"/>
                <w:sz w:val="24"/>
                <w:szCs w:val="24"/>
                <w:rtl/>
              </w:rPr>
              <w:t>ממקסום</w:t>
            </w:r>
            <w:proofErr w:type="spellEnd"/>
            <w:r w:rsidRPr="005E0ED7">
              <w:rPr>
                <w:rFonts w:ascii="David" w:hAnsi="David" w:cs="David" w:hint="cs"/>
                <w:sz w:val="24"/>
                <w:szCs w:val="24"/>
                <w:rtl/>
              </w:rPr>
              <w:t xml:space="preserve"> התועלת </w:t>
            </w:r>
            <w:proofErr w:type="spellStart"/>
            <w:r w:rsidRPr="005E0ED7">
              <w:rPr>
                <w:rFonts w:ascii="David" w:hAnsi="David" w:cs="David" w:hint="cs"/>
                <w:sz w:val="24"/>
                <w:szCs w:val="24"/>
                <w:u w:val="single"/>
                <w:rtl/>
              </w:rPr>
              <w:t>למקסום</w:t>
            </w:r>
            <w:proofErr w:type="spellEnd"/>
            <w:r w:rsidRPr="005E0ED7">
              <w:rPr>
                <w:rFonts w:ascii="David" w:hAnsi="David" w:cs="David" w:hint="cs"/>
                <w:sz w:val="24"/>
                <w:szCs w:val="24"/>
                <w:u w:val="single"/>
                <w:rtl/>
              </w:rPr>
              <w:t xml:space="preserve"> הרווחה</w:t>
            </w:r>
            <w:r w:rsidRPr="005E0ED7">
              <w:rPr>
                <w:rFonts w:ascii="David" w:hAnsi="David" w:cs="David" w:hint="cs"/>
                <w:sz w:val="24"/>
                <w:szCs w:val="24"/>
                <w:rtl/>
              </w:rPr>
              <w:t>, כי ישנם דברים שלא יתורגמו בכסף.</w:t>
            </w:r>
          </w:p>
          <w:p w14:paraId="3116B702" w14:textId="77777777" w:rsidR="008851BB" w:rsidRPr="005E0ED7" w:rsidRDefault="008851BB" w:rsidP="00EF6C68">
            <w:pPr>
              <w:pStyle w:val="a4"/>
              <w:numPr>
                <w:ilvl w:val="0"/>
                <w:numId w:val="12"/>
              </w:numPr>
              <w:tabs>
                <w:tab w:val="left" w:pos="1706"/>
              </w:tabs>
              <w:ind w:left="360"/>
              <w:jc w:val="both"/>
              <w:rPr>
                <w:rFonts w:ascii="David" w:hAnsi="David" w:cs="David"/>
                <w:b/>
                <w:bCs/>
                <w:sz w:val="24"/>
                <w:szCs w:val="24"/>
                <w:u w:val="single"/>
              </w:rPr>
            </w:pPr>
            <w:r w:rsidRPr="005E0ED7">
              <w:rPr>
                <w:rFonts w:ascii="David" w:hAnsi="David" w:cs="David" w:hint="cs"/>
                <w:b/>
                <w:bCs/>
                <w:sz w:val="24"/>
                <w:szCs w:val="24"/>
                <w:u w:val="single"/>
                <w:rtl/>
              </w:rPr>
              <w:t>המטרה: הגדלת העוגה המצרפית.</w:t>
            </w:r>
          </w:p>
          <w:p w14:paraId="2C2CEBD6" w14:textId="77777777" w:rsidR="008851BB" w:rsidRPr="005E0ED7" w:rsidRDefault="00B22A63" w:rsidP="00EF6C68">
            <w:pPr>
              <w:pStyle w:val="a4"/>
              <w:numPr>
                <w:ilvl w:val="0"/>
                <w:numId w:val="12"/>
              </w:numPr>
              <w:tabs>
                <w:tab w:val="left" w:pos="1706"/>
              </w:tabs>
              <w:ind w:left="360"/>
              <w:jc w:val="both"/>
              <w:rPr>
                <w:rFonts w:ascii="David" w:hAnsi="David" w:cs="David"/>
                <w:sz w:val="24"/>
                <w:szCs w:val="24"/>
              </w:rPr>
            </w:pPr>
            <w:r w:rsidRPr="005E0ED7">
              <w:rPr>
                <w:rFonts w:ascii="David" w:hAnsi="David" w:cs="David" w:hint="cs"/>
                <w:sz w:val="24"/>
                <w:szCs w:val="24"/>
                <w:u w:val="single"/>
                <w:rtl/>
              </w:rPr>
              <w:t>בשונה מצדק מתקן</w:t>
            </w:r>
            <w:r w:rsidRPr="005E0ED7">
              <w:rPr>
                <w:rFonts w:ascii="David" w:hAnsi="David" w:cs="David" w:hint="cs"/>
                <w:sz w:val="24"/>
                <w:szCs w:val="24"/>
                <w:rtl/>
              </w:rPr>
              <w:t xml:space="preserve">: </w:t>
            </w:r>
            <w:r w:rsidR="008851BB" w:rsidRPr="005E0ED7">
              <w:rPr>
                <w:rFonts w:ascii="David" w:hAnsi="David" w:cs="David" w:hint="cs"/>
                <w:sz w:val="24"/>
                <w:szCs w:val="24"/>
                <w:rtl/>
              </w:rPr>
              <w:t xml:space="preserve">ההתמקדות </w:t>
            </w:r>
            <w:r w:rsidR="008851BB" w:rsidRPr="005E0ED7">
              <w:rPr>
                <w:rFonts w:ascii="David" w:hAnsi="David" w:cs="David" w:hint="cs"/>
                <w:sz w:val="24"/>
                <w:szCs w:val="24"/>
                <w:u w:val="single"/>
                <w:rtl/>
              </w:rPr>
              <w:t>איננה במזיק והניזוק המסוימים</w:t>
            </w:r>
            <w:r w:rsidR="008851BB" w:rsidRPr="005E0ED7">
              <w:rPr>
                <w:rFonts w:ascii="David" w:hAnsi="David" w:cs="David" w:hint="cs"/>
                <w:sz w:val="24"/>
                <w:szCs w:val="24"/>
                <w:rtl/>
              </w:rPr>
              <w:t xml:space="preserve">, אלא ברווחה המצרפית כולה. צריך לראות מה </w:t>
            </w:r>
            <w:r w:rsidR="008851BB" w:rsidRPr="005E0ED7">
              <w:rPr>
                <w:rFonts w:ascii="David" w:hAnsi="David" w:cs="David" w:hint="cs"/>
                <w:sz w:val="24"/>
                <w:szCs w:val="24"/>
                <w:u w:val="single"/>
                <w:rtl/>
              </w:rPr>
              <w:t>יעיל</w:t>
            </w:r>
            <w:r w:rsidR="008851BB" w:rsidRPr="005E0ED7">
              <w:rPr>
                <w:rFonts w:ascii="David" w:hAnsi="David" w:cs="David" w:hint="cs"/>
                <w:sz w:val="24"/>
                <w:szCs w:val="24"/>
                <w:rtl/>
              </w:rPr>
              <w:t xml:space="preserve"> ככלל, ולא במקרה הפרטי.</w:t>
            </w:r>
          </w:p>
          <w:p w14:paraId="48E349A1" w14:textId="77777777" w:rsidR="00B22A63" w:rsidRPr="005E0ED7" w:rsidRDefault="00B22A63" w:rsidP="00EF6C68">
            <w:pPr>
              <w:pStyle w:val="a4"/>
              <w:numPr>
                <w:ilvl w:val="0"/>
                <w:numId w:val="12"/>
              </w:numPr>
              <w:tabs>
                <w:tab w:val="left" w:pos="1706"/>
              </w:tabs>
              <w:ind w:left="360"/>
              <w:jc w:val="both"/>
              <w:rPr>
                <w:rFonts w:ascii="David" w:hAnsi="David" w:cs="David"/>
                <w:sz w:val="24"/>
                <w:szCs w:val="24"/>
              </w:rPr>
            </w:pPr>
            <w:r w:rsidRPr="005E0ED7">
              <w:rPr>
                <w:rFonts w:ascii="David" w:hAnsi="David" w:cs="David" w:hint="cs"/>
                <w:sz w:val="24"/>
                <w:szCs w:val="24"/>
                <w:u w:val="single"/>
                <w:rtl/>
              </w:rPr>
              <w:t>בשונה מצדק מחלק</w:t>
            </w:r>
            <w:r w:rsidRPr="005E0ED7">
              <w:rPr>
                <w:rFonts w:ascii="David" w:hAnsi="David" w:cs="David" w:hint="cs"/>
                <w:sz w:val="24"/>
                <w:szCs w:val="24"/>
                <w:rtl/>
              </w:rPr>
              <w:t>: המטרה היא להגדיל את העוגה ולא לחלקה.</w:t>
            </w:r>
          </w:p>
          <w:p w14:paraId="5FB6AF1C" w14:textId="77777777" w:rsidR="00B22A63" w:rsidRPr="005E0ED7" w:rsidRDefault="00B22A63" w:rsidP="00EF6C68">
            <w:pPr>
              <w:pStyle w:val="a4"/>
              <w:numPr>
                <w:ilvl w:val="0"/>
                <w:numId w:val="12"/>
              </w:numPr>
              <w:tabs>
                <w:tab w:val="left" w:pos="1706"/>
              </w:tabs>
              <w:ind w:left="360"/>
              <w:jc w:val="both"/>
              <w:rPr>
                <w:rFonts w:ascii="David" w:hAnsi="David" w:cs="David"/>
                <w:sz w:val="24"/>
                <w:szCs w:val="24"/>
              </w:rPr>
            </w:pPr>
            <w:r w:rsidRPr="005E0ED7">
              <w:rPr>
                <w:rFonts w:ascii="David" w:hAnsi="David" w:cs="David" w:hint="cs"/>
                <w:sz w:val="24"/>
                <w:szCs w:val="24"/>
                <w:rtl/>
              </w:rPr>
              <w:t xml:space="preserve">שאיפה </w:t>
            </w:r>
            <w:r w:rsidRPr="005E0ED7">
              <w:rPr>
                <w:rFonts w:ascii="David" w:hAnsi="David" w:cs="David" w:hint="cs"/>
                <w:sz w:val="24"/>
                <w:szCs w:val="24"/>
                <w:u w:val="single"/>
                <w:rtl/>
              </w:rPr>
              <w:t>להקטנת עלויות</w:t>
            </w:r>
            <w:r w:rsidRPr="005E0ED7">
              <w:rPr>
                <w:rFonts w:ascii="David" w:hAnsi="David" w:cs="David" w:hint="cs"/>
                <w:sz w:val="24"/>
                <w:szCs w:val="24"/>
                <w:rtl/>
              </w:rPr>
              <w:t xml:space="preserve"> של נזק ושל דרכי מניעת הנזק.</w:t>
            </w:r>
          </w:p>
          <w:p w14:paraId="78E12107" w14:textId="77777777" w:rsidR="00B22A63" w:rsidRPr="005E0ED7" w:rsidRDefault="00B22A63" w:rsidP="00EF6C68">
            <w:pPr>
              <w:pStyle w:val="a4"/>
              <w:numPr>
                <w:ilvl w:val="0"/>
                <w:numId w:val="12"/>
              </w:numPr>
              <w:tabs>
                <w:tab w:val="left" w:pos="1706"/>
              </w:tabs>
              <w:ind w:left="360"/>
              <w:jc w:val="both"/>
              <w:rPr>
                <w:rFonts w:ascii="David" w:hAnsi="David" w:cs="David"/>
                <w:b/>
                <w:bCs/>
                <w:sz w:val="24"/>
                <w:szCs w:val="24"/>
                <w:u w:val="single"/>
              </w:rPr>
            </w:pPr>
            <w:r w:rsidRPr="005E0ED7">
              <w:rPr>
                <w:rFonts w:ascii="David" w:hAnsi="David" w:cs="David" w:hint="cs"/>
                <w:b/>
                <w:bCs/>
                <w:sz w:val="24"/>
                <w:szCs w:val="24"/>
                <w:u w:val="single"/>
                <w:rtl/>
              </w:rPr>
              <w:t>כיצד להגדיל את הרווחה המצרפית?</w:t>
            </w:r>
          </w:p>
          <w:p w14:paraId="69C203A5" w14:textId="77777777" w:rsidR="00B22A63" w:rsidRPr="005E0ED7" w:rsidRDefault="00755561" w:rsidP="00EF6C68">
            <w:pPr>
              <w:pStyle w:val="a4"/>
              <w:numPr>
                <w:ilvl w:val="0"/>
                <w:numId w:val="13"/>
              </w:numPr>
              <w:tabs>
                <w:tab w:val="left" w:pos="1706"/>
              </w:tabs>
              <w:ind w:left="366"/>
              <w:jc w:val="both"/>
              <w:rPr>
                <w:rFonts w:ascii="David" w:hAnsi="David" w:cs="David"/>
                <w:sz w:val="24"/>
                <w:szCs w:val="24"/>
              </w:rPr>
            </w:pPr>
            <w:r w:rsidRPr="005E0ED7">
              <w:rPr>
                <w:rFonts w:ascii="David" w:hAnsi="David" w:cs="David" w:hint="cs"/>
                <w:b/>
                <w:bCs/>
                <w:sz w:val="24"/>
                <w:szCs w:val="24"/>
                <w:rtl/>
              </w:rPr>
              <w:t>הרתעה</w:t>
            </w:r>
            <w:r w:rsidRPr="005E0ED7">
              <w:rPr>
                <w:rFonts w:ascii="David" w:hAnsi="David" w:cs="David" w:hint="cs"/>
                <w:sz w:val="24"/>
                <w:szCs w:val="24"/>
                <w:rtl/>
              </w:rPr>
              <w:t xml:space="preserve">- </w:t>
            </w:r>
          </w:p>
          <w:p w14:paraId="4C7DF3F8" w14:textId="77777777" w:rsidR="00755561" w:rsidRPr="005E0ED7" w:rsidRDefault="00755561" w:rsidP="00EF6C68">
            <w:pPr>
              <w:pStyle w:val="a4"/>
              <w:numPr>
                <w:ilvl w:val="0"/>
                <w:numId w:val="7"/>
              </w:numPr>
              <w:tabs>
                <w:tab w:val="left" w:pos="1706"/>
              </w:tabs>
              <w:ind w:left="366"/>
              <w:jc w:val="both"/>
              <w:rPr>
                <w:rFonts w:ascii="David" w:hAnsi="David" w:cs="David"/>
                <w:sz w:val="24"/>
                <w:szCs w:val="24"/>
              </w:rPr>
            </w:pPr>
            <w:r w:rsidRPr="005E0ED7">
              <w:rPr>
                <w:rFonts w:ascii="David" w:hAnsi="David" w:cs="David" w:hint="cs"/>
                <w:sz w:val="24"/>
                <w:szCs w:val="24"/>
                <w:rtl/>
              </w:rPr>
              <w:t xml:space="preserve">שיקולים של יעילות </w:t>
            </w:r>
            <w:r w:rsidRPr="005E0ED7">
              <w:rPr>
                <w:rFonts w:ascii="David" w:hAnsi="David" w:cs="David" w:hint="cs"/>
                <w:sz w:val="24"/>
                <w:szCs w:val="24"/>
                <w:u w:val="single"/>
                <w:rtl/>
              </w:rPr>
              <w:t>לכתחילה</w:t>
            </w:r>
            <w:r w:rsidRPr="005E0ED7">
              <w:rPr>
                <w:rFonts w:ascii="David" w:hAnsi="David" w:cs="David" w:hint="cs"/>
                <w:sz w:val="24"/>
                <w:szCs w:val="24"/>
                <w:rtl/>
              </w:rPr>
              <w:t>.</w:t>
            </w:r>
          </w:p>
          <w:p w14:paraId="308B5227" w14:textId="77777777" w:rsidR="00755561" w:rsidRPr="005E0ED7" w:rsidRDefault="00755561" w:rsidP="00EF6C68">
            <w:pPr>
              <w:pStyle w:val="a4"/>
              <w:numPr>
                <w:ilvl w:val="0"/>
                <w:numId w:val="7"/>
              </w:numPr>
              <w:tabs>
                <w:tab w:val="left" w:pos="1706"/>
              </w:tabs>
              <w:ind w:left="366"/>
              <w:jc w:val="both"/>
              <w:rPr>
                <w:rFonts w:ascii="David" w:hAnsi="David" w:cs="David"/>
                <w:sz w:val="24"/>
                <w:szCs w:val="24"/>
              </w:rPr>
            </w:pPr>
            <w:r w:rsidRPr="005E0ED7">
              <w:rPr>
                <w:rFonts w:ascii="David" w:hAnsi="David" w:cs="David" w:hint="cs"/>
                <w:sz w:val="24"/>
                <w:szCs w:val="24"/>
                <w:rtl/>
              </w:rPr>
              <w:t xml:space="preserve">עוסק בשאלת </w:t>
            </w:r>
            <w:r w:rsidRPr="005E0ED7">
              <w:rPr>
                <w:rFonts w:ascii="David" w:hAnsi="David" w:cs="David" w:hint="cs"/>
                <w:sz w:val="24"/>
                <w:szCs w:val="24"/>
                <w:u w:val="single"/>
                <w:rtl/>
              </w:rPr>
              <w:t>התמריץ</w:t>
            </w:r>
            <w:r w:rsidRPr="005E0ED7">
              <w:rPr>
                <w:rFonts w:ascii="David" w:hAnsi="David" w:cs="David" w:hint="cs"/>
                <w:sz w:val="24"/>
                <w:szCs w:val="24"/>
                <w:rtl/>
              </w:rPr>
              <w:t>: האם, ועד כמה, לעסוק בפעילות יוצרת נזק.</w:t>
            </w:r>
          </w:p>
          <w:p w14:paraId="13A4A222" w14:textId="77777777" w:rsidR="00362692" w:rsidRPr="005E0ED7" w:rsidRDefault="00362692" w:rsidP="00EF6C68">
            <w:pPr>
              <w:pStyle w:val="a4"/>
              <w:numPr>
                <w:ilvl w:val="0"/>
                <w:numId w:val="13"/>
              </w:numPr>
              <w:tabs>
                <w:tab w:val="left" w:pos="1706"/>
              </w:tabs>
              <w:ind w:left="366"/>
              <w:jc w:val="both"/>
              <w:rPr>
                <w:rFonts w:ascii="David" w:hAnsi="David" w:cs="David"/>
                <w:sz w:val="24"/>
                <w:szCs w:val="24"/>
              </w:rPr>
            </w:pPr>
            <w:r w:rsidRPr="005E0ED7">
              <w:rPr>
                <w:rFonts w:ascii="David" w:hAnsi="David" w:cs="David" w:hint="cs"/>
                <w:b/>
                <w:bCs/>
                <w:sz w:val="24"/>
                <w:szCs w:val="24"/>
                <w:rtl/>
              </w:rPr>
              <w:t>פיזור נזק-</w:t>
            </w:r>
          </w:p>
          <w:p w14:paraId="2286B735" w14:textId="24A27AA1" w:rsidR="00362692" w:rsidRPr="005E0ED7" w:rsidRDefault="00362692" w:rsidP="00EF6C68">
            <w:pPr>
              <w:pStyle w:val="a4"/>
              <w:numPr>
                <w:ilvl w:val="0"/>
                <w:numId w:val="7"/>
              </w:numPr>
              <w:tabs>
                <w:tab w:val="left" w:pos="1706"/>
              </w:tabs>
              <w:ind w:left="366"/>
              <w:jc w:val="both"/>
              <w:rPr>
                <w:rFonts w:ascii="David" w:hAnsi="David" w:cs="David"/>
                <w:sz w:val="24"/>
                <w:szCs w:val="24"/>
              </w:rPr>
            </w:pPr>
            <w:r w:rsidRPr="005E0ED7">
              <w:rPr>
                <w:rFonts w:ascii="David" w:hAnsi="David" w:cs="David" w:hint="cs"/>
                <w:sz w:val="24"/>
                <w:szCs w:val="24"/>
                <w:rtl/>
              </w:rPr>
              <w:t xml:space="preserve">שיקולים של יעילות </w:t>
            </w:r>
            <w:r w:rsidRPr="005E0ED7">
              <w:rPr>
                <w:rFonts w:ascii="David" w:hAnsi="David" w:cs="David" w:hint="cs"/>
                <w:sz w:val="24"/>
                <w:szCs w:val="24"/>
                <w:u w:val="single"/>
                <w:rtl/>
              </w:rPr>
              <w:t>בדיעבד</w:t>
            </w:r>
            <w:r w:rsidRPr="005E0ED7">
              <w:rPr>
                <w:rFonts w:ascii="David" w:hAnsi="David" w:cs="David" w:hint="cs"/>
                <w:sz w:val="24"/>
                <w:szCs w:val="24"/>
                <w:rtl/>
              </w:rPr>
              <w:t>.</w:t>
            </w:r>
          </w:p>
          <w:p w14:paraId="37ED3D22" w14:textId="77777777" w:rsidR="00362692" w:rsidRPr="005E0ED7" w:rsidRDefault="00362692" w:rsidP="00EF6C68">
            <w:pPr>
              <w:pStyle w:val="a4"/>
              <w:numPr>
                <w:ilvl w:val="0"/>
                <w:numId w:val="7"/>
              </w:numPr>
              <w:tabs>
                <w:tab w:val="left" w:pos="1706"/>
              </w:tabs>
              <w:ind w:left="366"/>
              <w:jc w:val="both"/>
              <w:rPr>
                <w:rFonts w:ascii="David" w:hAnsi="David" w:cs="David"/>
                <w:sz w:val="24"/>
                <w:szCs w:val="24"/>
              </w:rPr>
            </w:pPr>
            <w:r w:rsidRPr="005E0ED7">
              <w:rPr>
                <w:rFonts w:ascii="David" w:hAnsi="David" w:cs="David" w:hint="cs"/>
                <w:sz w:val="24"/>
                <w:szCs w:val="24"/>
                <w:rtl/>
              </w:rPr>
              <w:t>קרה נזק, אקס-פוסט. יש לפזרו כמה שיותר</w:t>
            </w:r>
            <w:r w:rsidR="00146DE0" w:rsidRPr="005E0ED7">
              <w:rPr>
                <w:rFonts w:ascii="David" w:hAnsi="David" w:cs="David" w:hint="cs"/>
                <w:sz w:val="24"/>
                <w:szCs w:val="24"/>
                <w:rtl/>
              </w:rPr>
              <w:t xml:space="preserve"> ע"מ שכמה שפחות </w:t>
            </w:r>
            <w:proofErr w:type="spellStart"/>
            <w:r w:rsidR="00146DE0" w:rsidRPr="005E0ED7">
              <w:rPr>
                <w:rFonts w:ascii="David" w:hAnsi="David" w:cs="David" w:hint="cs"/>
                <w:sz w:val="24"/>
                <w:szCs w:val="24"/>
                <w:rtl/>
              </w:rPr>
              <w:t>ישאו</w:t>
            </w:r>
            <w:proofErr w:type="spellEnd"/>
            <w:r w:rsidR="00146DE0" w:rsidRPr="005E0ED7">
              <w:rPr>
                <w:rFonts w:ascii="David" w:hAnsi="David" w:cs="David" w:hint="cs"/>
                <w:sz w:val="24"/>
                <w:szCs w:val="24"/>
                <w:rtl/>
              </w:rPr>
              <w:t xml:space="preserve"> בנטל עלותו.</w:t>
            </w:r>
          </w:p>
          <w:p w14:paraId="49E53016" w14:textId="50AF6030" w:rsidR="007173D1" w:rsidRPr="005E0ED7" w:rsidRDefault="00146DE0" w:rsidP="00EF6C68">
            <w:pPr>
              <w:pStyle w:val="a4"/>
              <w:numPr>
                <w:ilvl w:val="0"/>
                <w:numId w:val="7"/>
              </w:numPr>
              <w:tabs>
                <w:tab w:val="left" w:pos="1706"/>
              </w:tabs>
              <w:ind w:left="366"/>
              <w:jc w:val="both"/>
              <w:rPr>
                <w:rFonts w:ascii="David" w:hAnsi="David" w:cs="David"/>
                <w:sz w:val="24"/>
                <w:szCs w:val="24"/>
                <w:rtl/>
              </w:rPr>
            </w:pPr>
            <w:r w:rsidRPr="005E0ED7">
              <w:rPr>
                <w:rFonts w:ascii="David" w:hAnsi="David" w:cs="David" w:hint="cs"/>
                <w:sz w:val="24"/>
                <w:szCs w:val="24"/>
                <w:rtl/>
              </w:rPr>
              <w:t>למשל, בחברות ביטוח. או מוצרים פגומים, מחיר המוצר מגלם עלות פוטנציאלית של נזק ובכך מפזרו בין צרכנים רבים.</w:t>
            </w:r>
            <w:r w:rsidR="007173D1" w:rsidRPr="005E0ED7">
              <w:rPr>
                <w:rFonts w:ascii="David" w:hAnsi="David" w:cs="David" w:hint="cs"/>
                <w:sz w:val="24"/>
                <w:szCs w:val="24"/>
                <w:rtl/>
              </w:rPr>
              <w:t xml:space="preserve"> לכן ישנה אחריות מוחלטת.</w:t>
            </w:r>
          </w:p>
          <w:p w14:paraId="1DB01054" w14:textId="2E8535D8" w:rsidR="007173D1" w:rsidRPr="005E0ED7" w:rsidRDefault="007173D1" w:rsidP="00EF6C68">
            <w:pPr>
              <w:pStyle w:val="a4"/>
              <w:numPr>
                <w:ilvl w:val="0"/>
                <w:numId w:val="14"/>
              </w:numPr>
              <w:tabs>
                <w:tab w:val="left" w:pos="1706"/>
              </w:tabs>
              <w:ind w:left="366"/>
              <w:jc w:val="both"/>
              <w:rPr>
                <w:rFonts w:ascii="David" w:hAnsi="David" w:cs="David"/>
                <w:sz w:val="24"/>
                <w:szCs w:val="24"/>
                <w:rtl/>
              </w:rPr>
            </w:pPr>
            <w:r w:rsidRPr="005E0ED7">
              <w:rPr>
                <w:rFonts w:ascii="David" w:hAnsi="David" w:cs="David" w:hint="cs"/>
                <w:b/>
                <w:bCs/>
                <w:sz w:val="24"/>
                <w:szCs w:val="24"/>
                <w:rtl/>
              </w:rPr>
              <w:t>בראי שיקולים כלכליים רוצים להניע אנשים לפעול בצורה של הפחתת עלויות, ע"מ שהעוגה המצרפית לא תקטן, וע"כ הפתרון הזול יותר הוא ייחשב כיעיל, ושם תיכנס האחריות הנזיקית- כתמריץ לאחריות למנוע את הנזק.</w:t>
            </w:r>
          </w:p>
        </w:tc>
      </w:tr>
      <w:tr w:rsidR="003B436F" w:rsidRPr="005E0ED7" w14:paraId="2C89B0FD" w14:textId="77777777" w:rsidTr="003B436F">
        <w:trPr>
          <w:trHeight w:val="607"/>
        </w:trPr>
        <w:tc>
          <w:tcPr>
            <w:tcW w:w="10861" w:type="dxa"/>
            <w:gridSpan w:val="10"/>
          </w:tcPr>
          <w:p w14:paraId="152C51B0" w14:textId="77777777" w:rsidR="003B436F" w:rsidRPr="005E0ED7" w:rsidRDefault="003B436F" w:rsidP="00EF6C68">
            <w:pPr>
              <w:pStyle w:val="a4"/>
              <w:numPr>
                <w:ilvl w:val="0"/>
                <w:numId w:val="14"/>
              </w:numPr>
              <w:tabs>
                <w:tab w:val="left" w:pos="1706"/>
              </w:tabs>
              <w:ind w:left="411"/>
              <w:jc w:val="both"/>
              <w:rPr>
                <w:rFonts w:ascii="David" w:hAnsi="David" w:cs="David"/>
                <w:b/>
                <w:bCs/>
                <w:sz w:val="24"/>
                <w:szCs w:val="24"/>
                <w:u w:val="single"/>
                <w:rtl/>
              </w:rPr>
            </w:pPr>
            <w:bookmarkStart w:id="0" w:name="_Hlk68546301"/>
            <w:r w:rsidRPr="005E0ED7">
              <w:rPr>
                <w:rFonts w:ascii="David" w:hAnsi="David" w:cs="David" w:hint="cs"/>
                <w:b/>
                <w:bCs/>
                <w:sz w:val="24"/>
                <w:szCs w:val="24"/>
                <w:u w:val="single"/>
                <w:rtl/>
              </w:rPr>
              <w:t xml:space="preserve">[לסיכום שני סוגי הצדק (פסק הדין אבו </w:t>
            </w:r>
            <w:proofErr w:type="spellStart"/>
            <w:r w:rsidRPr="005E0ED7">
              <w:rPr>
                <w:rFonts w:ascii="David" w:hAnsi="David" w:cs="David" w:hint="cs"/>
                <w:b/>
                <w:bCs/>
                <w:sz w:val="24"/>
                <w:szCs w:val="24"/>
                <w:u w:val="single"/>
                <w:rtl/>
              </w:rPr>
              <w:t>חנא</w:t>
            </w:r>
            <w:proofErr w:type="spellEnd"/>
            <w:r w:rsidRPr="005E0ED7">
              <w:rPr>
                <w:rFonts w:ascii="David" w:hAnsi="David" w:cs="David" w:hint="cs"/>
                <w:b/>
                <w:bCs/>
                <w:sz w:val="24"/>
                <w:szCs w:val="24"/>
                <w:u w:val="single"/>
                <w:rtl/>
              </w:rPr>
              <w:t xml:space="preserve"> עומד ברקע להדגמת התיאוריות שונות):</w:t>
            </w:r>
          </w:p>
          <w:p w14:paraId="3C2946BA" w14:textId="77777777" w:rsidR="00040CC5" w:rsidRDefault="003B436F" w:rsidP="00EF6C68">
            <w:pPr>
              <w:numPr>
                <w:ilvl w:val="0"/>
                <w:numId w:val="15"/>
              </w:numPr>
              <w:tabs>
                <w:tab w:val="left" w:pos="1706"/>
              </w:tabs>
              <w:ind w:left="411"/>
              <w:jc w:val="both"/>
              <w:rPr>
                <w:rFonts w:ascii="David" w:hAnsi="David" w:cs="David"/>
                <w:b/>
                <w:bCs/>
                <w:sz w:val="24"/>
                <w:szCs w:val="24"/>
              </w:rPr>
            </w:pPr>
            <w:r w:rsidRPr="003B436F">
              <w:rPr>
                <w:rFonts w:ascii="David" w:hAnsi="David" w:cs="David" w:hint="cs"/>
                <w:sz w:val="24"/>
                <w:szCs w:val="24"/>
                <w:u w:val="single"/>
                <w:rtl/>
              </w:rPr>
              <w:t>שיקולי צדק מחלק</w:t>
            </w:r>
            <w:r w:rsidRPr="003B436F">
              <w:rPr>
                <w:rFonts w:ascii="David" w:hAnsi="David" w:cs="David" w:hint="cs"/>
                <w:b/>
                <w:bCs/>
                <w:sz w:val="24"/>
                <w:szCs w:val="24"/>
                <w:rtl/>
              </w:rPr>
              <w:t xml:space="preserve"> </w:t>
            </w:r>
            <w:r w:rsidRPr="003B436F">
              <w:rPr>
                <w:rFonts w:ascii="David" w:hAnsi="David" w:cs="David"/>
                <w:sz w:val="24"/>
                <w:szCs w:val="24"/>
                <w:rtl/>
              </w:rPr>
              <w:t>–</w:t>
            </w:r>
            <w:r w:rsidRPr="003B436F">
              <w:rPr>
                <w:rFonts w:ascii="David" w:hAnsi="David" w:cs="David" w:hint="cs"/>
                <w:sz w:val="24"/>
                <w:szCs w:val="24"/>
                <w:rtl/>
              </w:rPr>
              <w:t xml:space="preserve"> חלוקת העוגה בצורה </w:t>
            </w:r>
            <w:r w:rsidRPr="003B436F">
              <w:rPr>
                <w:rFonts w:ascii="David" w:hAnsi="David" w:cs="David" w:hint="cs"/>
                <w:b/>
                <w:bCs/>
                <w:sz w:val="24"/>
                <w:szCs w:val="24"/>
                <w:rtl/>
              </w:rPr>
              <w:t>שוויונית והוגנת.</w:t>
            </w:r>
          </w:p>
          <w:p w14:paraId="60469518" w14:textId="272B1DF7" w:rsidR="003B436F" w:rsidRPr="003B436F" w:rsidRDefault="003B436F" w:rsidP="00040CC5">
            <w:pPr>
              <w:tabs>
                <w:tab w:val="left" w:pos="1706"/>
              </w:tabs>
              <w:ind w:left="411"/>
              <w:jc w:val="both"/>
              <w:rPr>
                <w:rFonts w:ascii="David" w:hAnsi="David" w:cs="David"/>
                <w:b/>
                <w:bCs/>
                <w:sz w:val="24"/>
                <w:szCs w:val="24"/>
                <w:rtl/>
              </w:rPr>
            </w:pPr>
            <w:r w:rsidRPr="003B436F">
              <w:rPr>
                <w:rFonts w:ascii="David" w:hAnsi="David" w:cs="David" w:hint="cs"/>
                <w:b/>
                <w:bCs/>
                <w:sz w:val="24"/>
                <w:szCs w:val="24"/>
                <w:rtl/>
              </w:rPr>
              <w:t xml:space="preserve">יישום פס"ד אבו </w:t>
            </w:r>
            <w:proofErr w:type="spellStart"/>
            <w:r w:rsidRPr="003B436F">
              <w:rPr>
                <w:rFonts w:ascii="David" w:hAnsi="David" w:cs="David" w:hint="cs"/>
                <w:b/>
                <w:bCs/>
                <w:sz w:val="24"/>
                <w:szCs w:val="24"/>
                <w:rtl/>
              </w:rPr>
              <w:t>חנא</w:t>
            </w:r>
            <w:proofErr w:type="spellEnd"/>
            <w:r w:rsidRPr="003B436F">
              <w:rPr>
                <w:rFonts w:ascii="David" w:hAnsi="David" w:cs="David" w:hint="cs"/>
                <w:sz w:val="24"/>
                <w:szCs w:val="24"/>
                <w:rtl/>
              </w:rPr>
              <w:t xml:space="preserve"> </w:t>
            </w:r>
            <w:r w:rsidRPr="003B436F">
              <w:rPr>
                <w:rFonts w:ascii="David" w:hAnsi="David" w:cs="David"/>
                <w:sz w:val="24"/>
                <w:szCs w:val="24"/>
                <w:rtl/>
              </w:rPr>
              <w:t>–</w:t>
            </w:r>
            <w:r w:rsidRPr="003B436F">
              <w:rPr>
                <w:rFonts w:ascii="David" w:hAnsi="David" w:cs="David" w:hint="cs"/>
                <w:sz w:val="24"/>
                <w:szCs w:val="24"/>
                <w:rtl/>
              </w:rPr>
              <w:t xml:space="preserve"> אובדן כושר השתכרות עתידי ע"פ סטנדרט </w:t>
            </w:r>
            <w:r w:rsidRPr="003B436F">
              <w:rPr>
                <w:rFonts w:ascii="David" w:hAnsi="David" w:cs="David" w:hint="cs"/>
                <w:b/>
                <w:bCs/>
                <w:sz w:val="24"/>
                <w:szCs w:val="24"/>
                <w:rtl/>
              </w:rPr>
              <w:t>אובייקטיבי</w:t>
            </w:r>
            <w:r w:rsidRPr="003B436F">
              <w:rPr>
                <w:rFonts w:ascii="David" w:hAnsi="David" w:cs="David" w:hint="cs"/>
                <w:sz w:val="24"/>
                <w:szCs w:val="24"/>
                <w:rtl/>
              </w:rPr>
              <w:t xml:space="preserve">. </w:t>
            </w:r>
            <w:bookmarkEnd w:id="0"/>
          </w:p>
          <w:p w14:paraId="1853D6E4" w14:textId="77777777" w:rsidR="005E0ED7" w:rsidRDefault="003B436F" w:rsidP="00EF6C68">
            <w:pPr>
              <w:numPr>
                <w:ilvl w:val="0"/>
                <w:numId w:val="15"/>
              </w:numPr>
              <w:tabs>
                <w:tab w:val="left" w:pos="1706"/>
              </w:tabs>
              <w:ind w:left="411"/>
              <w:jc w:val="both"/>
              <w:rPr>
                <w:rFonts w:ascii="David" w:hAnsi="David" w:cs="David"/>
                <w:sz w:val="24"/>
                <w:szCs w:val="24"/>
              </w:rPr>
            </w:pPr>
            <w:r w:rsidRPr="003B436F">
              <w:rPr>
                <w:rFonts w:ascii="David" w:hAnsi="David" w:cs="David" w:hint="cs"/>
                <w:sz w:val="24"/>
                <w:szCs w:val="24"/>
                <w:u w:val="single"/>
                <w:rtl/>
              </w:rPr>
              <w:t>תיאוריית הצדק המתקן</w:t>
            </w:r>
            <w:r w:rsidRPr="003B436F">
              <w:rPr>
                <w:rFonts w:ascii="David" w:hAnsi="David" w:cs="David" w:hint="cs"/>
                <w:b/>
                <w:bCs/>
                <w:sz w:val="24"/>
                <w:szCs w:val="24"/>
                <w:rtl/>
              </w:rPr>
              <w:t xml:space="preserve"> </w:t>
            </w:r>
            <w:r w:rsidRPr="003B436F">
              <w:rPr>
                <w:rFonts w:ascii="David" w:hAnsi="David" w:cs="David" w:hint="cs"/>
                <w:sz w:val="24"/>
                <w:szCs w:val="24"/>
                <w:rtl/>
              </w:rPr>
              <w:t>(</w:t>
            </w:r>
            <w:proofErr w:type="spellStart"/>
            <w:r w:rsidRPr="003B436F">
              <w:rPr>
                <w:rFonts w:ascii="David" w:hAnsi="David" w:cs="David" w:hint="cs"/>
                <w:sz w:val="24"/>
                <w:szCs w:val="24"/>
                <w:rtl/>
              </w:rPr>
              <w:t>וויינרייב</w:t>
            </w:r>
            <w:proofErr w:type="spellEnd"/>
            <w:r w:rsidRPr="003B436F">
              <w:rPr>
                <w:rFonts w:ascii="David" w:hAnsi="David" w:cs="David" w:hint="cs"/>
                <w:sz w:val="24"/>
                <w:szCs w:val="24"/>
                <w:rtl/>
              </w:rPr>
              <w:t>)</w:t>
            </w:r>
            <w:r w:rsidRPr="003B436F">
              <w:rPr>
                <w:rFonts w:ascii="David" w:hAnsi="David" w:cs="David" w:hint="cs"/>
                <w:b/>
                <w:bCs/>
                <w:sz w:val="24"/>
                <w:szCs w:val="24"/>
                <w:rtl/>
              </w:rPr>
              <w:t xml:space="preserve"> </w:t>
            </w:r>
            <w:r w:rsidRPr="003B436F">
              <w:rPr>
                <w:rFonts w:ascii="David" w:hAnsi="David" w:cs="David"/>
                <w:sz w:val="24"/>
                <w:szCs w:val="24"/>
                <w:rtl/>
              </w:rPr>
              <w:t>–</w:t>
            </w:r>
            <w:r w:rsidRPr="003B436F">
              <w:rPr>
                <w:rFonts w:ascii="David" w:hAnsi="David" w:cs="David" w:hint="cs"/>
                <w:sz w:val="24"/>
                <w:szCs w:val="24"/>
                <w:rtl/>
              </w:rPr>
              <w:t xml:space="preserve"> </w:t>
            </w:r>
            <w:r w:rsidRPr="003B436F">
              <w:rPr>
                <w:rFonts w:ascii="David" w:hAnsi="David" w:cs="David" w:hint="cs"/>
                <w:b/>
                <w:bCs/>
                <w:sz w:val="24"/>
                <w:szCs w:val="24"/>
                <w:rtl/>
              </w:rPr>
              <w:t>מבנה ומהות.</w:t>
            </w:r>
          </w:p>
          <w:p w14:paraId="3B81E6D3" w14:textId="77777777" w:rsidR="00040CC5" w:rsidRDefault="003B436F" w:rsidP="00040CC5">
            <w:pPr>
              <w:tabs>
                <w:tab w:val="left" w:pos="1706"/>
              </w:tabs>
              <w:ind w:left="411"/>
              <w:jc w:val="both"/>
              <w:rPr>
                <w:rFonts w:ascii="David" w:hAnsi="David" w:cs="David"/>
                <w:sz w:val="24"/>
                <w:szCs w:val="24"/>
                <w:rtl/>
              </w:rPr>
            </w:pPr>
            <w:r w:rsidRPr="003B436F">
              <w:rPr>
                <w:rFonts w:ascii="David" w:hAnsi="David" w:cs="David" w:hint="cs"/>
                <w:sz w:val="24"/>
                <w:szCs w:val="24"/>
                <w:rtl/>
              </w:rPr>
              <w:t xml:space="preserve">לפי </w:t>
            </w:r>
            <w:r w:rsidRPr="003B436F">
              <w:rPr>
                <w:rFonts w:ascii="David" w:hAnsi="David" w:cs="David" w:hint="cs"/>
                <w:b/>
                <w:bCs/>
                <w:sz w:val="24"/>
                <w:szCs w:val="24"/>
                <w:rtl/>
              </w:rPr>
              <w:t>אריסטו</w:t>
            </w:r>
            <w:r w:rsidRPr="003B436F">
              <w:rPr>
                <w:rFonts w:ascii="David" w:hAnsi="David" w:cs="David" w:hint="cs"/>
                <w:sz w:val="24"/>
                <w:szCs w:val="24"/>
                <w:rtl/>
              </w:rPr>
              <w:t xml:space="preserve"> מטרת הפיצוי היא לתקן נזק ואי צדק נורמטיבי. ע"כ מזיק מחויב בעצמו לפצות את הניזוק עצמו. לפי </w:t>
            </w:r>
            <w:proofErr w:type="spellStart"/>
            <w:r w:rsidRPr="003B436F">
              <w:rPr>
                <w:rFonts w:ascii="David" w:hAnsi="David" w:cs="David" w:hint="cs"/>
                <w:b/>
                <w:bCs/>
                <w:sz w:val="24"/>
                <w:szCs w:val="24"/>
                <w:rtl/>
              </w:rPr>
              <w:t>וויינרייב</w:t>
            </w:r>
            <w:proofErr w:type="spellEnd"/>
            <w:r w:rsidRPr="003B436F">
              <w:rPr>
                <w:rFonts w:ascii="David" w:hAnsi="David" w:cs="David" w:hint="cs"/>
                <w:sz w:val="24"/>
                <w:szCs w:val="24"/>
                <w:rtl/>
              </w:rPr>
              <w:t xml:space="preserve"> </w:t>
            </w:r>
            <w:r w:rsidRPr="003B436F">
              <w:rPr>
                <w:rFonts w:ascii="David" w:hAnsi="David" w:cs="David"/>
                <w:sz w:val="24"/>
                <w:szCs w:val="24"/>
                <w:rtl/>
              </w:rPr>
              <w:t>–</w:t>
            </w:r>
            <w:r w:rsidRPr="003B436F">
              <w:rPr>
                <w:rFonts w:ascii="David" w:hAnsi="David" w:cs="David" w:hint="cs"/>
                <w:sz w:val="24"/>
                <w:szCs w:val="24"/>
                <w:rtl/>
              </w:rPr>
              <w:t xml:space="preserve"> הנזק פוגע במימוש העצמי של הניזוק, והפיצוי אמור להשיב את היכולת לממש עצמו בצורה נורמטיבית.</w:t>
            </w:r>
          </w:p>
          <w:p w14:paraId="0ED2907D" w14:textId="2538BCD2" w:rsidR="003B436F" w:rsidRPr="003B436F" w:rsidRDefault="003B436F" w:rsidP="00040CC5">
            <w:pPr>
              <w:tabs>
                <w:tab w:val="left" w:pos="1706"/>
              </w:tabs>
              <w:ind w:left="411"/>
              <w:jc w:val="both"/>
              <w:rPr>
                <w:rFonts w:ascii="David" w:hAnsi="David" w:cs="David"/>
                <w:b/>
                <w:bCs/>
                <w:sz w:val="24"/>
                <w:szCs w:val="24"/>
              </w:rPr>
            </w:pPr>
            <w:r w:rsidRPr="003B436F">
              <w:rPr>
                <w:rFonts w:ascii="David" w:hAnsi="David" w:cs="David" w:hint="cs"/>
                <w:b/>
                <w:bCs/>
                <w:sz w:val="24"/>
                <w:szCs w:val="24"/>
                <w:rtl/>
              </w:rPr>
              <w:t xml:space="preserve">יישום פס"ד אבו </w:t>
            </w:r>
            <w:proofErr w:type="spellStart"/>
            <w:r w:rsidRPr="003B436F">
              <w:rPr>
                <w:rFonts w:ascii="David" w:hAnsi="David" w:cs="David" w:hint="cs"/>
                <w:b/>
                <w:bCs/>
                <w:sz w:val="24"/>
                <w:szCs w:val="24"/>
                <w:rtl/>
              </w:rPr>
              <w:t>חנא</w:t>
            </w:r>
            <w:proofErr w:type="spellEnd"/>
            <w:r w:rsidRPr="003B436F">
              <w:rPr>
                <w:rFonts w:ascii="David" w:hAnsi="David" w:cs="David" w:hint="cs"/>
                <w:sz w:val="24"/>
                <w:szCs w:val="24"/>
                <w:rtl/>
              </w:rPr>
              <w:t xml:space="preserve"> </w:t>
            </w:r>
            <w:r w:rsidRPr="003B436F">
              <w:rPr>
                <w:rFonts w:ascii="David" w:hAnsi="David" w:cs="David"/>
                <w:sz w:val="24"/>
                <w:szCs w:val="24"/>
                <w:rtl/>
              </w:rPr>
              <w:t>–</w:t>
            </w:r>
            <w:r w:rsidRPr="003B436F">
              <w:rPr>
                <w:rFonts w:ascii="David" w:hAnsi="David" w:cs="David" w:hint="cs"/>
                <w:sz w:val="24"/>
                <w:szCs w:val="24"/>
                <w:rtl/>
              </w:rPr>
              <w:t xml:space="preserve"> אובדן כושר השתכרות עתידי ע"פ סטנדרט </w:t>
            </w:r>
            <w:r w:rsidRPr="003B436F">
              <w:rPr>
                <w:rFonts w:ascii="David" w:hAnsi="David" w:cs="David" w:hint="cs"/>
                <w:b/>
                <w:bCs/>
                <w:sz w:val="24"/>
                <w:szCs w:val="24"/>
                <w:rtl/>
              </w:rPr>
              <w:t>אובייקטיבי</w:t>
            </w:r>
            <w:r w:rsidR="00040CC5">
              <w:rPr>
                <w:rFonts w:ascii="David" w:hAnsi="David" w:cs="David" w:hint="cs"/>
                <w:b/>
                <w:bCs/>
                <w:sz w:val="24"/>
                <w:szCs w:val="24"/>
                <w:rtl/>
              </w:rPr>
              <w:t>.</w:t>
            </w:r>
            <w:r w:rsidRPr="003B436F">
              <w:rPr>
                <w:rFonts w:ascii="David" w:hAnsi="David" w:cs="David" w:hint="cs"/>
                <w:sz w:val="24"/>
                <w:szCs w:val="24"/>
                <w:rtl/>
              </w:rPr>
              <w:t xml:space="preserve"> </w:t>
            </w:r>
            <w:r w:rsidRPr="003B436F">
              <w:rPr>
                <w:rFonts w:ascii="David" w:hAnsi="David" w:cs="David"/>
                <w:sz w:val="24"/>
                <w:szCs w:val="24"/>
                <w:rtl/>
              </w:rPr>
              <w:br/>
            </w:r>
            <w:r w:rsidRPr="003B436F">
              <w:rPr>
                <w:rFonts w:ascii="David" w:hAnsi="David" w:cs="David" w:hint="cs"/>
                <w:sz w:val="24"/>
                <w:szCs w:val="24"/>
                <w:rtl/>
              </w:rPr>
              <w:t xml:space="preserve">ההשתכרות של התינוקת, המימוש העצמי של התינוקת </w:t>
            </w:r>
            <w:proofErr w:type="spellStart"/>
            <w:r w:rsidRPr="003B436F">
              <w:rPr>
                <w:rFonts w:ascii="David" w:hAnsi="David" w:cs="David" w:hint="cs"/>
                <w:sz w:val="24"/>
                <w:szCs w:val="24"/>
                <w:rtl/>
              </w:rPr>
              <w:t>הערביה</w:t>
            </w:r>
            <w:proofErr w:type="spellEnd"/>
            <w:r w:rsidRPr="003B436F">
              <w:rPr>
                <w:rFonts w:ascii="David" w:hAnsi="David" w:cs="David" w:hint="cs"/>
                <w:sz w:val="24"/>
                <w:szCs w:val="24"/>
                <w:rtl/>
              </w:rPr>
              <w:t>, שקול לכל מימוש עצמי שתינוקת בת חמישה חודשים יכולה להשיג.</w:t>
            </w:r>
          </w:p>
          <w:p w14:paraId="62DC4714" w14:textId="77777777" w:rsidR="005E0ED7" w:rsidRPr="005E0ED7" w:rsidRDefault="003B436F" w:rsidP="00EF6C68">
            <w:pPr>
              <w:pStyle w:val="a4"/>
              <w:numPr>
                <w:ilvl w:val="0"/>
                <w:numId w:val="16"/>
              </w:numPr>
              <w:tabs>
                <w:tab w:val="left" w:pos="1706"/>
              </w:tabs>
              <w:ind w:left="411"/>
              <w:jc w:val="both"/>
              <w:rPr>
                <w:rFonts w:ascii="David" w:hAnsi="David" w:cs="David"/>
                <w:sz w:val="24"/>
                <w:szCs w:val="24"/>
                <w:rtl/>
              </w:rPr>
            </w:pPr>
            <w:r w:rsidRPr="005E0ED7">
              <w:rPr>
                <w:rFonts w:ascii="David" w:hAnsi="David" w:cs="David" w:hint="cs"/>
                <w:sz w:val="24"/>
                <w:szCs w:val="24"/>
                <w:u w:val="single"/>
                <w:rtl/>
              </w:rPr>
              <w:t>ביקורת אפשרית שעליה דיברנו בכיתה</w:t>
            </w:r>
            <w:r w:rsidRPr="005E0ED7">
              <w:rPr>
                <w:rFonts w:ascii="David" w:hAnsi="David" w:cs="David" w:hint="cs"/>
                <w:sz w:val="24"/>
                <w:szCs w:val="24"/>
                <w:rtl/>
              </w:rPr>
              <w:t xml:space="preserve"> </w:t>
            </w:r>
            <w:r w:rsidRPr="005E0ED7">
              <w:rPr>
                <w:rFonts w:ascii="David" w:hAnsi="David" w:cs="David"/>
                <w:sz w:val="24"/>
                <w:szCs w:val="24"/>
                <w:rtl/>
              </w:rPr>
              <w:t>–</w:t>
            </w:r>
            <w:r w:rsidRPr="005E0ED7">
              <w:rPr>
                <w:rFonts w:ascii="David" w:hAnsi="David" w:cs="David" w:hint="cs"/>
                <w:sz w:val="24"/>
                <w:szCs w:val="24"/>
                <w:rtl/>
              </w:rPr>
              <w:t xml:space="preserve"> על הפיצוי להיקבע ע"פ אמות מידה </w:t>
            </w:r>
            <w:r w:rsidRPr="005E0ED7">
              <w:rPr>
                <w:rFonts w:ascii="David" w:hAnsi="David" w:cs="David" w:hint="cs"/>
                <w:b/>
                <w:bCs/>
                <w:sz w:val="24"/>
                <w:szCs w:val="24"/>
                <w:rtl/>
              </w:rPr>
              <w:t>סובייקטיביות</w:t>
            </w:r>
            <w:r w:rsidRPr="005E0ED7">
              <w:rPr>
                <w:rFonts w:ascii="David" w:hAnsi="David" w:cs="David" w:hint="cs"/>
                <w:sz w:val="24"/>
                <w:szCs w:val="24"/>
                <w:rtl/>
              </w:rPr>
              <w:t>.]</w:t>
            </w:r>
          </w:p>
          <w:p w14:paraId="54A72D82" w14:textId="69CE09AA" w:rsidR="003B436F" w:rsidRPr="005E0ED7" w:rsidRDefault="005E0ED7" w:rsidP="00EF6C68">
            <w:pPr>
              <w:pStyle w:val="a4"/>
              <w:numPr>
                <w:ilvl w:val="0"/>
                <w:numId w:val="15"/>
              </w:numPr>
              <w:tabs>
                <w:tab w:val="left" w:pos="1706"/>
              </w:tabs>
              <w:ind w:left="411"/>
              <w:jc w:val="both"/>
              <w:rPr>
                <w:rFonts w:ascii="David" w:hAnsi="David" w:cs="David"/>
                <w:sz w:val="24"/>
                <w:szCs w:val="24"/>
                <w:rtl/>
              </w:rPr>
            </w:pPr>
            <w:r w:rsidRPr="005E0ED7">
              <w:rPr>
                <w:rFonts w:ascii="David" w:hAnsi="David" w:cs="David" w:hint="cs"/>
                <w:b/>
                <w:bCs/>
                <w:sz w:val="24"/>
                <w:szCs w:val="24"/>
                <w:rtl/>
              </w:rPr>
              <w:t xml:space="preserve">שיקולי הרתעה ופס"ד </w:t>
            </w:r>
            <w:r w:rsidRPr="005E0ED7">
              <w:rPr>
                <w:rFonts w:ascii="David" w:hAnsi="David" w:cs="David" w:hint="cs"/>
                <w:b/>
                <w:bCs/>
                <w:sz w:val="24"/>
                <w:szCs w:val="24"/>
                <w:highlight w:val="yellow"/>
                <w:rtl/>
              </w:rPr>
              <w:t xml:space="preserve">אבו </w:t>
            </w:r>
            <w:proofErr w:type="spellStart"/>
            <w:r w:rsidRPr="005E0ED7">
              <w:rPr>
                <w:rFonts w:ascii="David" w:hAnsi="David" w:cs="David" w:hint="cs"/>
                <w:b/>
                <w:bCs/>
                <w:sz w:val="24"/>
                <w:szCs w:val="24"/>
                <w:highlight w:val="yellow"/>
                <w:rtl/>
              </w:rPr>
              <w:t>חנא</w:t>
            </w:r>
            <w:proofErr w:type="spellEnd"/>
            <w:r w:rsidRPr="005E0ED7">
              <w:rPr>
                <w:rFonts w:ascii="David" w:hAnsi="David" w:cs="David" w:hint="cs"/>
                <w:b/>
                <w:bCs/>
                <w:sz w:val="24"/>
                <w:szCs w:val="24"/>
                <w:rtl/>
              </w:rPr>
              <w:t xml:space="preserve">: </w:t>
            </w:r>
            <w:r w:rsidRPr="005E0ED7">
              <w:rPr>
                <w:rFonts w:ascii="David" w:hAnsi="David" w:cs="David" w:hint="cs"/>
                <w:sz w:val="24"/>
                <w:szCs w:val="24"/>
                <w:rtl/>
              </w:rPr>
              <w:t xml:space="preserve">אם אדם יכול לפעול בשתי דרכים, ובאחת מהן לא תוטל אחריות נזיקית, או תוטל אחריות מופחתת </w:t>
            </w:r>
            <w:r w:rsidRPr="005E0ED7">
              <w:rPr>
                <w:rFonts w:ascii="David" w:hAnsi="David" w:cs="David"/>
                <w:sz w:val="24"/>
                <w:szCs w:val="24"/>
                <w:rtl/>
              </w:rPr>
              <w:t>–</w:t>
            </w:r>
            <w:r w:rsidRPr="005E0ED7">
              <w:rPr>
                <w:rFonts w:ascii="David" w:hAnsi="David" w:cs="David" w:hint="cs"/>
                <w:sz w:val="24"/>
                <w:szCs w:val="24"/>
                <w:rtl/>
              </w:rPr>
              <w:t xml:space="preserve"> הוא יבחר בה. נוצר מצב בו יש הרתעה רק לגבי מצב אחד, יש צד אחד שנשכר וצד שני שלגביו פחות יש רתיעה להזיק, הרתעה בחסר.</w:t>
            </w:r>
          </w:p>
        </w:tc>
      </w:tr>
    </w:tbl>
    <w:p w14:paraId="7A4245B7" w14:textId="722D3AA6" w:rsidR="0012111C" w:rsidRDefault="0012111C" w:rsidP="005E0ED7">
      <w:pPr>
        <w:spacing w:line="240" w:lineRule="auto"/>
        <w:jc w:val="both"/>
        <w:rPr>
          <w:rFonts w:ascii="David" w:hAnsi="David" w:cs="David"/>
          <w:sz w:val="24"/>
          <w:szCs w:val="24"/>
          <w:rtl/>
        </w:rPr>
      </w:pPr>
    </w:p>
    <w:p w14:paraId="4C2FF92D" w14:textId="67770B63" w:rsidR="00692542" w:rsidRDefault="00692542" w:rsidP="005E0ED7">
      <w:pPr>
        <w:spacing w:line="240" w:lineRule="auto"/>
        <w:jc w:val="both"/>
        <w:rPr>
          <w:rFonts w:ascii="David" w:hAnsi="David" w:cs="David"/>
          <w:sz w:val="24"/>
          <w:szCs w:val="24"/>
          <w:rtl/>
        </w:rPr>
      </w:pPr>
    </w:p>
    <w:tbl>
      <w:tblPr>
        <w:tblStyle w:val="a3"/>
        <w:tblpPr w:leftFromText="180" w:rightFromText="180" w:horzAnchor="margin" w:tblpXSpec="center" w:tblpY="-599"/>
        <w:bidiVisual/>
        <w:tblW w:w="11451" w:type="dxa"/>
        <w:tblLook w:val="04A0" w:firstRow="1" w:lastRow="0" w:firstColumn="1" w:lastColumn="0" w:noHBand="0" w:noVBand="1"/>
      </w:tblPr>
      <w:tblGrid>
        <w:gridCol w:w="1671"/>
        <w:gridCol w:w="162"/>
        <w:gridCol w:w="123"/>
        <w:gridCol w:w="14"/>
        <w:gridCol w:w="24"/>
        <w:gridCol w:w="126"/>
        <w:gridCol w:w="159"/>
        <w:gridCol w:w="92"/>
        <w:gridCol w:w="121"/>
        <w:gridCol w:w="370"/>
        <w:gridCol w:w="257"/>
        <w:gridCol w:w="196"/>
        <w:gridCol w:w="26"/>
        <w:gridCol w:w="31"/>
        <w:gridCol w:w="120"/>
        <w:gridCol w:w="37"/>
        <w:gridCol w:w="128"/>
        <w:gridCol w:w="282"/>
        <w:gridCol w:w="98"/>
        <w:gridCol w:w="175"/>
        <w:gridCol w:w="577"/>
        <w:gridCol w:w="851"/>
        <w:gridCol w:w="283"/>
        <w:gridCol w:w="567"/>
        <w:gridCol w:w="144"/>
        <w:gridCol w:w="172"/>
        <w:gridCol w:w="112"/>
        <w:gridCol w:w="4533"/>
      </w:tblGrid>
      <w:tr w:rsidR="00692542" w:rsidRPr="00AD10F5" w14:paraId="2D3678AC" w14:textId="77777777" w:rsidTr="00866423">
        <w:trPr>
          <w:trHeight w:val="725"/>
        </w:trPr>
        <w:tc>
          <w:tcPr>
            <w:tcW w:w="11451" w:type="dxa"/>
            <w:gridSpan w:val="28"/>
            <w:shd w:val="clear" w:color="auto" w:fill="A8D08D" w:themeFill="accent6" w:themeFillTint="99"/>
          </w:tcPr>
          <w:p w14:paraId="67406A2F" w14:textId="77777777" w:rsidR="00692542" w:rsidRPr="00AD10F5" w:rsidRDefault="00692542" w:rsidP="00866423">
            <w:pPr>
              <w:tabs>
                <w:tab w:val="left" w:pos="3452"/>
                <w:tab w:val="center" w:pos="5133"/>
              </w:tabs>
              <w:jc w:val="both"/>
              <w:rPr>
                <w:rFonts w:ascii="David" w:hAnsi="David" w:cs="David"/>
                <w:b/>
                <w:bCs/>
                <w:sz w:val="24"/>
                <w:szCs w:val="24"/>
                <w:rtl/>
              </w:rPr>
            </w:pPr>
            <w:r w:rsidRPr="00AD10F5">
              <w:rPr>
                <w:rFonts w:ascii="David" w:hAnsi="David" w:cs="David"/>
                <w:b/>
                <w:bCs/>
                <w:sz w:val="24"/>
                <w:szCs w:val="24"/>
                <w:rtl/>
              </w:rPr>
              <w:tab/>
            </w:r>
            <w:r w:rsidRPr="00AD10F5">
              <w:rPr>
                <w:rFonts w:ascii="David" w:hAnsi="David" w:cs="David"/>
                <w:b/>
                <w:bCs/>
                <w:sz w:val="24"/>
                <w:szCs w:val="24"/>
                <w:rtl/>
              </w:rPr>
              <w:tab/>
              <w:t>רשלנות</w:t>
            </w:r>
          </w:p>
        </w:tc>
      </w:tr>
      <w:tr w:rsidR="00692542" w:rsidRPr="00AD10F5" w14:paraId="3231C56D" w14:textId="77777777" w:rsidTr="00866423">
        <w:trPr>
          <w:trHeight w:val="725"/>
        </w:trPr>
        <w:tc>
          <w:tcPr>
            <w:tcW w:w="11451" w:type="dxa"/>
            <w:gridSpan w:val="28"/>
          </w:tcPr>
          <w:p w14:paraId="1DC03208" w14:textId="77777777" w:rsidR="00692542" w:rsidRPr="00AD10F5" w:rsidRDefault="00692542" w:rsidP="00EF6C68">
            <w:pPr>
              <w:pStyle w:val="a4"/>
              <w:numPr>
                <w:ilvl w:val="0"/>
                <w:numId w:val="17"/>
              </w:numPr>
              <w:ind w:left="456"/>
              <w:jc w:val="both"/>
              <w:rPr>
                <w:rFonts w:ascii="David" w:hAnsi="David" w:cs="David"/>
                <w:sz w:val="24"/>
                <w:szCs w:val="24"/>
                <w:rtl/>
              </w:rPr>
            </w:pPr>
            <w:r w:rsidRPr="00AD10F5">
              <w:rPr>
                <w:rFonts w:ascii="David" w:hAnsi="David" w:cs="David" w:hint="cs"/>
                <w:sz w:val="24"/>
                <w:szCs w:val="24"/>
                <w:highlight w:val="lightGray"/>
                <w:rtl/>
              </w:rPr>
              <w:lastRenderedPageBreak/>
              <w:t>[ס35 לפקנ"ז]</w:t>
            </w:r>
            <w:r w:rsidRPr="00AD10F5">
              <w:rPr>
                <w:rFonts w:ascii="David" w:hAnsi="David" w:cs="David" w:hint="cs"/>
                <w:sz w:val="24"/>
                <w:szCs w:val="24"/>
                <w:rtl/>
              </w:rPr>
              <w:t>:</w:t>
            </w:r>
          </w:p>
          <w:p w14:paraId="714C24AF" w14:textId="77777777" w:rsidR="00692542" w:rsidRPr="00AD10F5" w:rsidRDefault="00692542" w:rsidP="00EF6C68">
            <w:pPr>
              <w:pStyle w:val="a4"/>
              <w:numPr>
                <w:ilvl w:val="0"/>
                <w:numId w:val="17"/>
              </w:numPr>
              <w:ind w:left="456"/>
              <w:jc w:val="both"/>
              <w:rPr>
                <w:rFonts w:ascii="David" w:hAnsi="David" w:cs="David"/>
                <w:b/>
                <w:bCs/>
                <w:sz w:val="24"/>
                <w:szCs w:val="24"/>
                <w:rtl/>
              </w:rPr>
            </w:pPr>
            <w:r w:rsidRPr="00AD10F5">
              <w:rPr>
                <w:rFonts w:ascii="David" w:hAnsi="David" w:cs="David" w:hint="cs"/>
                <w:sz w:val="24"/>
                <w:szCs w:val="24"/>
                <w:rtl/>
              </w:rPr>
              <w:t>"</w:t>
            </w:r>
            <w:r w:rsidRPr="00AD10F5">
              <w:rPr>
                <w:rFonts w:ascii="David" w:hAnsi="David" w:cs="David"/>
                <w:sz w:val="24"/>
                <w:szCs w:val="24"/>
                <w:rtl/>
              </w:rPr>
              <w:t xml:space="preserve">עשה אדם מעשה </w:t>
            </w:r>
            <w:r w:rsidRPr="00AD10F5">
              <w:rPr>
                <w:rFonts w:ascii="David" w:hAnsi="David" w:cs="David"/>
                <w:b/>
                <w:bCs/>
                <w:sz w:val="24"/>
                <w:szCs w:val="24"/>
                <w:rtl/>
              </w:rPr>
              <w:t>שאדם סביר</w:t>
            </w:r>
            <w:r w:rsidRPr="00AD10F5">
              <w:rPr>
                <w:rFonts w:ascii="David" w:hAnsi="David" w:cs="David"/>
                <w:sz w:val="24"/>
                <w:szCs w:val="24"/>
                <w:rtl/>
              </w:rPr>
              <w:t xml:space="preserve"> ונבון לא היה עושה באותן נסיבות, או לא עשה מעשה שאדם סביר ונבון היה עושה </w:t>
            </w:r>
            <w:r w:rsidRPr="00AD10F5">
              <w:rPr>
                <w:rFonts w:ascii="David" w:hAnsi="David" w:cs="David"/>
                <w:b/>
                <w:bCs/>
                <w:sz w:val="24"/>
                <w:szCs w:val="24"/>
                <w:rtl/>
              </w:rPr>
              <w:t>באותן נסיבות,</w:t>
            </w:r>
            <w:r w:rsidRPr="00AD10F5">
              <w:rPr>
                <w:rFonts w:ascii="David" w:hAnsi="David" w:cs="David"/>
                <w:sz w:val="24"/>
                <w:szCs w:val="24"/>
                <w:rtl/>
              </w:rPr>
              <w:t xml:space="preserve"> או שבמשלח יד פלוני לא השתמש במיומנות, או לא נקט מידת זהירות, שאדם סביר ונבון וכשיר לפעול באותו משלח יד היה משתמש או נוקט באותן נסיבות – הרי זו התרשלות; ואם התרשל כאמור ביחס לאדם אחר, שלגביו יש לו באותן נסיבות </w:t>
            </w:r>
            <w:r w:rsidRPr="00AD10F5">
              <w:rPr>
                <w:rFonts w:ascii="David" w:hAnsi="David" w:cs="David"/>
                <w:b/>
                <w:bCs/>
                <w:sz w:val="24"/>
                <w:szCs w:val="24"/>
                <w:rtl/>
              </w:rPr>
              <w:t>חובה</w:t>
            </w:r>
            <w:r w:rsidRPr="00AD10F5">
              <w:rPr>
                <w:rFonts w:ascii="David" w:hAnsi="David" w:cs="David"/>
                <w:sz w:val="24"/>
                <w:szCs w:val="24"/>
                <w:rtl/>
              </w:rPr>
              <w:t xml:space="preserve"> שלא לנהוג כפי שנהג, הרי זו רשלנות,</w:t>
            </w:r>
            <w:r w:rsidRPr="00AD10F5">
              <w:rPr>
                <w:rFonts w:ascii="David" w:hAnsi="David" w:cs="David"/>
                <w:b/>
                <w:bCs/>
                <w:sz w:val="24"/>
                <w:szCs w:val="24"/>
                <w:rtl/>
              </w:rPr>
              <w:t xml:space="preserve"> והגורם ברשלנותו נזק </w:t>
            </w:r>
            <w:r w:rsidRPr="00AD10F5">
              <w:rPr>
                <w:rFonts w:ascii="David" w:hAnsi="David" w:cs="David"/>
                <w:sz w:val="24"/>
                <w:szCs w:val="24"/>
                <w:rtl/>
              </w:rPr>
              <w:t>לזולתו</w:t>
            </w:r>
            <w:r w:rsidRPr="00AD10F5">
              <w:rPr>
                <w:rFonts w:ascii="David" w:hAnsi="David" w:cs="David"/>
                <w:b/>
                <w:bCs/>
                <w:sz w:val="24"/>
                <w:szCs w:val="24"/>
                <w:rtl/>
              </w:rPr>
              <w:t xml:space="preserve"> </w:t>
            </w:r>
            <w:r w:rsidRPr="00AD10F5">
              <w:rPr>
                <w:rFonts w:ascii="David" w:hAnsi="David" w:cs="David"/>
                <w:sz w:val="24"/>
                <w:szCs w:val="24"/>
                <w:rtl/>
              </w:rPr>
              <w:t>עושה</w:t>
            </w:r>
            <w:r w:rsidRPr="00AD10F5">
              <w:rPr>
                <w:rFonts w:ascii="David" w:hAnsi="David" w:cs="David"/>
                <w:b/>
                <w:bCs/>
                <w:sz w:val="24"/>
                <w:szCs w:val="24"/>
                <w:rtl/>
              </w:rPr>
              <w:t xml:space="preserve"> עוולה</w:t>
            </w:r>
            <w:r w:rsidRPr="00AD10F5">
              <w:rPr>
                <w:rFonts w:ascii="David" w:hAnsi="David" w:cs="David" w:hint="cs"/>
                <w:sz w:val="24"/>
                <w:szCs w:val="24"/>
                <w:rtl/>
              </w:rPr>
              <w:t>"</w:t>
            </w:r>
            <w:r w:rsidRPr="00AD10F5">
              <w:rPr>
                <w:rFonts w:ascii="David" w:hAnsi="David" w:cs="David"/>
                <w:sz w:val="24"/>
                <w:szCs w:val="24"/>
                <w:rtl/>
              </w:rPr>
              <w:t>.</w:t>
            </w:r>
          </w:p>
          <w:p w14:paraId="11284E3B" w14:textId="77777777" w:rsidR="00692542" w:rsidRPr="00AD10F5" w:rsidRDefault="00692542" w:rsidP="00EF6C68">
            <w:pPr>
              <w:pStyle w:val="a4"/>
              <w:numPr>
                <w:ilvl w:val="0"/>
                <w:numId w:val="17"/>
              </w:numPr>
              <w:ind w:left="456"/>
              <w:jc w:val="both"/>
              <w:rPr>
                <w:rFonts w:ascii="David" w:hAnsi="David" w:cs="David"/>
                <w:sz w:val="24"/>
                <w:szCs w:val="24"/>
              </w:rPr>
            </w:pPr>
            <w:r w:rsidRPr="00AD10F5">
              <w:rPr>
                <w:rFonts w:ascii="David" w:hAnsi="David" w:cs="David" w:hint="cs"/>
                <w:sz w:val="24"/>
                <w:szCs w:val="24"/>
                <w:rtl/>
              </w:rPr>
              <w:t xml:space="preserve">זוהי עוולת </w:t>
            </w:r>
            <w:r w:rsidRPr="00AD10F5">
              <w:rPr>
                <w:rFonts w:ascii="David" w:hAnsi="David" w:cs="David" w:hint="cs"/>
                <w:sz w:val="24"/>
                <w:szCs w:val="24"/>
                <w:u w:val="single"/>
                <w:rtl/>
              </w:rPr>
              <w:t>מסגרת</w:t>
            </w:r>
            <w:r w:rsidRPr="00AD10F5">
              <w:rPr>
                <w:rFonts w:ascii="David" w:hAnsi="David" w:cs="David" w:hint="cs"/>
                <w:sz w:val="24"/>
                <w:szCs w:val="24"/>
                <w:rtl/>
              </w:rPr>
              <w:t xml:space="preserve"> מרכזית בנזיקין.</w:t>
            </w:r>
          </w:p>
          <w:p w14:paraId="524DDC43" w14:textId="77777777" w:rsidR="00692542" w:rsidRPr="00AD10F5" w:rsidRDefault="00692542" w:rsidP="00866423">
            <w:pPr>
              <w:pStyle w:val="a4"/>
              <w:ind w:left="456"/>
              <w:jc w:val="both"/>
              <w:rPr>
                <w:rFonts w:ascii="David" w:hAnsi="David" w:cs="David"/>
                <w:sz w:val="24"/>
                <w:szCs w:val="24"/>
                <w:rtl/>
              </w:rPr>
            </w:pPr>
          </w:p>
          <w:p w14:paraId="1007E456" w14:textId="77777777" w:rsidR="00692542" w:rsidRPr="00AD10F5" w:rsidRDefault="00692542" w:rsidP="00EF6C68">
            <w:pPr>
              <w:pStyle w:val="a4"/>
              <w:numPr>
                <w:ilvl w:val="0"/>
                <w:numId w:val="17"/>
              </w:numPr>
              <w:ind w:left="456"/>
              <w:jc w:val="both"/>
              <w:rPr>
                <w:rFonts w:ascii="David" w:hAnsi="David" w:cs="David"/>
                <w:sz w:val="24"/>
                <w:szCs w:val="24"/>
                <w:rtl/>
              </w:rPr>
            </w:pPr>
            <w:r w:rsidRPr="00AD10F5">
              <w:rPr>
                <w:rFonts w:ascii="David" w:hAnsi="David" w:cs="David" w:hint="cs"/>
                <w:sz w:val="24"/>
                <w:szCs w:val="24"/>
                <w:u w:val="single"/>
                <w:rtl/>
              </w:rPr>
              <w:t>היסודות</w:t>
            </w:r>
            <w:r w:rsidRPr="00AD10F5">
              <w:rPr>
                <w:rFonts w:ascii="David" w:hAnsi="David" w:cs="David" w:hint="cs"/>
                <w:sz w:val="24"/>
                <w:szCs w:val="24"/>
                <w:rtl/>
              </w:rPr>
              <w:t>:</w:t>
            </w:r>
          </w:p>
          <w:p w14:paraId="19CF8399" w14:textId="77777777" w:rsidR="00692542" w:rsidRPr="00AD10F5" w:rsidRDefault="00692542" w:rsidP="00EF6C68">
            <w:pPr>
              <w:pStyle w:val="a4"/>
              <w:numPr>
                <w:ilvl w:val="0"/>
                <w:numId w:val="18"/>
              </w:numPr>
              <w:ind w:left="456"/>
              <w:jc w:val="both"/>
              <w:rPr>
                <w:rFonts w:ascii="David" w:hAnsi="David" w:cs="David"/>
                <w:sz w:val="24"/>
                <w:szCs w:val="24"/>
                <w:rtl/>
              </w:rPr>
            </w:pPr>
            <w:r w:rsidRPr="00AD10F5">
              <w:rPr>
                <w:rFonts w:ascii="David" w:hAnsi="David" w:cs="David" w:hint="cs"/>
                <w:sz w:val="24"/>
                <w:szCs w:val="24"/>
                <w:rtl/>
              </w:rPr>
              <w:t>התנהגות רשלנית (אשם)</w:t>
            </w:r>
          </w:p>
          <w:p w14:paraId="48F83B94" w14:textId="77777777" w:rsidR="00692542" w:rsidRPr="00AD10F5" w:rsidRDefault="00692542" w:rsidP="00EF6C68">
            <w:pPr>
              <w:pStyle w:val="a4"/>
              <w:numPr>
                <w:ilvl w:val="0"/>
                <w:numId w:val="18"/>
              </w:numPr>
              <w:ind w:left="456"/>
              <w:jc w:val="both"/>
              <w:rPr>
                <w:rFonts w:ascii="David" w:hAnsi="David" w:cs="David"/>
                <w:sz w:val="24"/>
                <w:szCs w:val="24"/>
                <w:rtl/>
              </w:rPr>
            </w:pPr>
            <w:r w:rsidRPr="00AD10F5">
              <w:rPr>
                <w:rFonts w:ascii="David" w:hAnsi="David" w:cs="David" w:hint="cs"/>
                <w:sz w:val="24"/>
                <w:szCs w:val="24"/>
                <w:rtl/>
              </w:rPr>
              <w:t>חובת זהירות</w:t>
            </w:r>
          </w:p>
          <w:p w14:paraId="7612830A" w14:textId="77777777" w:rsidR="00692542" w:rsidRPr="00AD10F5" w:rsidRDefault="00692542" w:rsidP="00EF6C68">
            <w:pPr>
              <w:pStyle w:val="a4"/>
              <w:numPr>
                <w:ilvl w:val="0"/>
                <w:numId w:val="18"/>
              </w:numPr>
              <w:ind w:left="456"/>
              <w:jc w:val="both"/>
              <w:rPr>
                <w:rFonts w:ascii="David" w:hAnsi="David" w:cs="David"/>
                <w:sz w:val="24"/>
                <w:szCs w:val="24"/>
                <w:rtl/>
              </w:rPr>
            </w:pPr>
            <w:r w:rsidRPr="00AD10F5">
              <w:rPr>
                <w:rFonts w:ascii="David" w:hAnsi="David" w:cs="David" w:hint="cs"/>
                <w:sz w:val="24"/>
                <w:szCs w:val="24"/>
                <w:rtl/>
              </w:rPr>
              <w:t>נזק</w:t>
            </w:r>
          </w:p>
          <w:p w14:paraId="3F3A1483" w14:textId="77777777" w:rsidR="00692542" w:rsidRPr="00AD10F5" w:rsidRDefault="00692542" w:rsidP="00EF6C68">
            <w:pPr>
              <w:pStyle w:val="a4"/>
              <w:numPr>
                <w:ilvl w:val="0"/>
                <w:numId w:val="18"/>
              </w:numPr>
              <w:ind w:left="456"/>
              <w:jc w:val="both"/>
              <w:rPr>
                <w:rFonts w:ascii="David" w:hAnsi="David" w:cs="David"/>
                <w:sz w:val="24"/>
                <w:szCs w:val="24"/>
                <w:rtl/>
              </w:rPr>
            </w:pPr>
            <w:r w:rsidRPr="00AD10F5">
              <w:rPr>
                <w:rFonts w:ascii="David" w:hAnsi="David" w:cs="David" w:hint="cs"/>
                <w:sz w:val="24"/>
                <w:szCs w:val="24"/>
                <w:rtl/>
              </w:rPr>
              <w:t>קש"ס בין ההתנהגות הרשלנית לנזק.</w:t>
            </w:r>
          </w:p>
        </w:tc>
      </w:tr>
      <w:tr w:rsidR="00692542" w:rsidRPr="00AD10F5" w14:paraId="2636F8F9" w14:textId="77777777" w:rsidTr="00866423">
        <w:trPr>
          <w:trHeight w:val="725"/>
        </w:trPr>
        <w:tc>
          <w:tcPr>
            <w:tcW w:w="11451" w:type="dxa"/>
            <w:gridSpan w:val="28"/>
            <w:shd w:val="clear" w:color="auto" w:fill="9CC2E5" w:themeFill="accent5" w:themeFillTint="99"/>
          </w:tcPr>
          <w:p w14:paraId="3A6FA64A" w14:textId="77777777" w:rsidR="00692542" w:rsidRPr="00AD10F5" w:rsidRDefault="00692542" w:rsidP="00866423">
            <w:pPr>
              <w:tabs>
                <w:tab w:val="left" w:pos="3110"/>
                <w:tab w:val="center" w:pos="5493"/>
              </w:tabs>
              <w:ind w:left="720"/>
              <w:jc w:val="center"/>
              <w:rPr>
                <w:rFonts w:ascii="David" w:hAnsi="David" w:cs="David"/>
                <w:b/>
                <w:bCs/>
                <w:sz w:val="24"/>
                <w:szCs w:val="24"/>
                <w:rtl/>
              </w:rPr>
            </w:pPr>
            <w:r w:rsidRPr="00AD10F5">
              <w:rPr>
                <w:rFonts w:ascii="David" w:hAnsi="David" w:cs="David" w:hint="cs"/>
                <w:b/>
                <w:bCs/>
                <w:sz w:val="24"/>
                <w:szCs w:val="24"/>
                <w:rtl/>
              </w:rPr>
              <w:t xml:space="preserve">היסוד הראשון </w:t>
            </w:r>
            <w:r w:rsidRPr="00AD10F5">
              <w:rPr>
                <w:rFonts w:ascii="David" w:hAnsi="David" w:cs="David"/>
                <w:b/>
                <w:bCs/>
                <w:sz w:val="24"/>
                <w:szCs w:val="24"/>
                <w:rtl/>
              </w:rPr>
              <w:t>–</w:t>
            </w:r>
          </w:p>
          <w:p w14:paraId="684B277E" w14:textId="77777777" w:rsidR="00692542" w:rsidRPr="00AD10F5" w:rsidRDefault="00692542" w:rsidP="00866423">
            <w:pPr>
              <w:ind w:left="720"/>
              <w:jc w:val="center"/>
              <w:rPr>
                <w:rFonts w:ascii="David" w:hAnsi="David" w:cs="David"/>
                <w:b/>
                <w:bCs/>
                <w:sz w:val="24"/>
                <w:szCs w:val="24"/>
                <w:rtl/>
              </w:rPr>
            </w:pPr>
            <w:r w:rsidRPr="00AD10F5">
              <w:rPr>
                <w:rFonts w:ascii="David" w:hAnsi="David" w:cs="David" w:hint="cs"/>
                <w:b/>
                <w:bCs/>
                <w:sz w:val="24"/>
                <w:szCs w:val="24"/>
                <w:rtl/>
              </w:rPr>
              <w:t>התרשלות (אשם)</w:t>
            </w:r>
          </w:p>
        </w:tc>
      </w:tr>
      <w:tr w:rsidR="00692542" w:rsidRPr="00AD10F5" w14:paraId="1BFDDD48" w14:textId="77777777" w:rsidTr="00866423">
        <w:trPr>
          <w:trHeight w:val="725"/>
        </w:trPr>
        <w:tc>
          <w:tcPr>
            <w:tcW w:w="11451" w:type="dxa"/>
            <w:gridSpan w:val="28"/>
          </w:tcPr>
          <w:p w14:paraId="25FA2706" w14:textId="77777777" w:rsidR="00692542" w:rsidRPr="00AD10F5" w:rsidRDefault="00692542" w:rsidP="00EF6C68">
            <w:pPr>
              <w:pStyle w:val="a4"/>
              <w:numPr>
                <w:ilvl w:val="0"/>
                <w:numId w:val="19"/>
              </w:numPr>
              <w:ind w:left="456"/>
              <w:jc w:val="both"/>
              <w:rPr>
                <w:rFonts w:ascii="David" w:hAnsi="David" w:cs="David"/>
                <w:sz w:val="24"/>
                <w:szCs w:val="24"/>
              </w:rPr>
            </w:pPr>
            <w:r w:rsidRPr="00AD10F5">
              <w:rPr>
                <w:rFonts w:ascii="David" w:hAnsi="David" w:cs="David" w:hint="cs"/>
                <w:sz w:val="24"/>
                <w:szCs w:val="24"/>
                <w:rtl/>
              </w:rPr>
              <w:t xml:space="preserve">התנהגות לא סבירה </w:t>
            </w:r>
            <w:r w:rsidRPr="00AD10F5">
              <w:rPr>
                <w:rFonts w:ascii="David" w:hAnsi="David" w:cs="David" w:hint="cs"/>
                <w:sz w:val="24"/>
                <w:szCs w:val="24"/>
                <w:u w:val="single"/>
                <w:rtl/>
              </w:rPr>
              <w:t>אובייקטיבית</w:t>
            </w:r>
            <w:r w:rsidRPr="00AD10F5">
              <w:rPr>
                <w:rFonts w:ascii="David" w:hAnsi="David" w:cs="David" w:hint="cs"/>
                <w:sz w:val="24"/>
                <w:szCs w:val="24"/>
                <w:rtl/>
              </w:rPr>
              <w:t>, "האדם הסביר", סטנדרט מקובל.</w:t>
            </w:r>
          </w:p>
          <w:p w14:paraId="08B7DE5C" w14:textId="77777777" w:rsidR="00692542" w:rsidRPr="00AD10F5" w:rsidRDefault="00692542" w:rsidP="00EF6C68">
            <w:pPr>
              <w:pStyle w:val="a4"/>
              <w:numPr>
                <w:ilvl w:val="0"/>
                <w:numId w:val="19"/>
              </w:numPr>
              <w:ind w:left="456"/>
              <w:jc w:val="both"/>
              <w:rPr>
                <w:rFonts w:ascii="David" w:hAnsi="David" w:cs="David"/>
                <w:sz w:val="24"/>
                <w:szCs w:val="24"/>
                <w:rtl/>
              </w:rPr>
            </w:pPr>
            <w:r w:rsidRPr="00AD10F5">
              <w:rPr>
                <w:rFonts w:ascii="David" w:hAnsi="David" w:cs="David" w:hint="cs"/>
                <w:sz w:val="24"/>
                <w:szCs w:val="24"/>
                <w:rtl/>
              </w:rPr>
              <w:t xml:space="preserve">עם זאת, ישנה התחשבות במאפיינים </w:t>
            </w:r>
            <w:r w:rsidRPr="00AD10F5">
              <w:rPr>
                <w:rFonts w:ascii="David" w:hAnsi="David" w:cs="David" w:hint="cs"/>
                <w:sz w:val="24"/>
                <w:szCs w:val="24"/>
                <w:u w:val="single"/>
                <w:rtl/>
              </w:rPr>
              <w:t>סובייקטיביים</w:t>
            </w:r>
            <w:r w:rsidRPr="00AD10F5">
              <w:rPr>
                <w:rFonts w:ascii="David" w:hAnsi="David" w:cs="David" w:hint="cs"/>
                <w:sz w:val="24"/>
                <w:szCs w:val="24"/>
                <w:rtl/>
              </w:rPr>
              <w:t xml:space="preserve">, ויכולת לבחון ע"פ </w:t>
            </w:r>
            <w:r w:rsidRPr="00AD10F5">
              <w:rPr>
                <w:rFonts w:ascii="David" w:hAnsi="David" w:cs="David" w:hint="cs"/>
                <w:sz w:val="24"/>
                <w:szCs w:val="24"/>
                <w:u w:val="single"/>
                <w:rtl/>
              </w:rPr>
              <w:t>הנסיבות</w:t>
            </w:r>
            <w:r w:rsidRPr="00AD10F5">
              <w:rPr>
                <w:rFonts w:ascii="David" w:hAnsi="David" w:cs="David" w:hint="cs"/>
                <w:sz w:val="24"/>
                <w:szCs w:val="24"/>
                <w:rtl/>
              </w:rPr>
              <w:t>.</w:t>
            </w:r>
          </w:p>
          <w:p w14:paraId="10DA2659" w14:textId="77777777" w:rsidR="00692542" w:rsidRPr="00AD10F5" w:rsidRDefault="00692542" w:rsidP="00EF6C68">
            <w:pPr>
              <w:pStyle w:val="a4"/>
              <w:numPr>
                <w:ilvl w:val="0"/>
                <w:numId w:val="19"/>
              </w:numPr>
              <w:ind w:left="456"/>
              <w:jc w:val="both"/>
              <w:rPr>
                <w:rFonts w:ascii="David" w:hAnsi="David" w:cs="David"/>
                <w:sz w:val="24"/>
                <w:szCs w:val="24"/>
                <w:rtl/>
              </w:rPr>
            </w:pPr>
            <w:r w:rsidRPr="00AD10F5">
              <w:rPr>
                <w:rFonts w:ascii="David" w:hAnsi="David" w:cs="David" w:hint="cs"/>
                <w:sz w:val="24"/>
                <w:szCs w:val="24"/>
                <w:rtl/>
              </w:rPr>
              <w:t xml:space="preserve">ההתרשלות היא </w:t>
            </w:r>
            <w:r w:rsidRPr="00AD10F5">
              <w:rPr>
                <w:rFonts w:ascii="David" w:hAnsi="David" w:cs="David" w:hint="cs"/>
                <w:sz w:val="24"/>
                <w:szCs w:val="24"/>
                <w:u w:val="single"/>
                <w:rtl/>
              </w:rPr>
              <w:t>חברתית</w:t>
            </w:r>
            <w:r w:rsidRPr="00AD10F5">
              <w:rPr>
                <w:rFonts w:ascii="David" w:hAnsi="David" w:cs="David" w:hint="cs"/>
                <w:sz w:val="24"/>
                <w:szCs w:val="24"/>
                <w:rtl/>
              </w:rPr>
              <w:t xml:space="preserve"> ולא מוסרית; התנהגות שהחברה מעדיפה להגדיר כבעייתית עקב הסיכונים שכרוכים בה.</w:t>
            </w:r>
          </w:p>
        </w:tc>
      </w:tr>
      <w:tr w:rsidR="00692542" w:rsidRPr="00AD10F5" w14:paraId="792F6BE9" w14:textId="77777777" w:rsidTr="00866423">
        <w:trPr>
          <w:trHeight w:val="521"/>
        </w:trPr>
        <w:tc>
          <w:tcPr>
            <w:tcW w:w="1956" w:type="dxa"/>
            <w:gridSpan w:val="3"/>
          </w:tcPr>
          <w:p w14:paraId="751EC86D" w14:textId="77777777" w:rsidR="00692542" w:rsidRPr="00AD10F5" w:rsidRDefault="00692542" w:rsidP="00866423">
            <w:pPr>
              <w:jc w:val="both"/>
              <w:rPr>
                <w:rFonts w:ascii="David" w:hAnsi="David" w:cs="David"/>
                <w:b/>
                <w:bCs/>
                <w:sz w:val="24"/>
                <w:szCs w:val="24"/>
                <w:rtl/>
              </w:rPr>
            </w:pPr>
            <w:r w:rsidRPr="00AD10F5">
              <w:rPr>
                <w:rFonts w:ascii="David" w:hAnsi="David" w:cs="David" w:hint="cs"/>
                <w:b/>
                <w:bCs/>
                <w:sz w:val="24"/>
                <w:szCs w:val="24"/>
                <w:rtl/>
              </w:rPr>
              <w:t>שאלת האדם הסביר</w:t>
            </w:r>
          </w:p>
        </w:tc>
        <w:tc>
          <w:tcPr>
            <w:tcW w:w="1701" w:type="dxa"/>
            <w:gridSpan w:val="14"/>
          </w:tcPr>
          <w:p w14:paraId="38FC036C" w14:textId="77777777" w:rsidR="00692542" w:rsidRPr="00AD10F5" w:rsidRDefault="00692542" w:rsidP="00866423">
            <w:pPr>
              <w:jc w:val="both"/>
              <w:rPr>
                <w:rFonts w:ascii="David" w:hAnsi="David" w:cs="David"/>
                <w:b/>
                <w:bCs/>
                <w:sz w:val="24"/>
                <w:szCs w:val="24"/>
                <w:rtl/>
              </w:rPr>
            </w:pPr>
            <w:r w:rsidRPr="00AD10F5">
              <w:rPr>
                <w:rFonts w:ascii="David" w:hAnsi="David" w:cs="David" w:hint="cs"/>
                <w:b/>
                <w:bCs/>
                <w:sz w:val="24"/>
                <w:szCs w:val="24"/>
                <w:highlight w:val="lightGray"/>
                <w:rtl/>
              </w:rPr>
              <w:t>פס"ד שטרן</w:t>
            </w:r>
          </w:p>
        </w:tc>
        <w:tc>
          <w:tcPr>
            <w:tcW w:w="3261" w:type="dxa"/>
            <w:gridSpan w:val="10"/>
          </w:tcPr>
          <w:p w14:paraId="371C0999" w14:textId="77777777" w:rsidR="00692542" w:rsidRPr="00AD10F5" w:rsidRDefault="00692542" w:rsidP="00866423">
            <w:pPr>
              <w:jc w:val="both"/>
              <w:rPr>
                <w:rFonts w:ascii="David" w:hAnsi="David" w:cs="David"/>
                <w:sz w:val="24"/>
                <w:szCs w:val="24"/>
                <w:rtl/>
              </w:rPr>
            </w:pPr>
            <w:r w:rsidRPr="00AD10F5">
              <w:rPr>
                <w:rFonts w:ascii="David" w:hAnsi="David" w:cs="David" w:hint="cs"/>
                <w:sz w:val="24"/>
                <w:szCs w:val="24"/>
                <w:rtl/>
              </w:rPr>
              <w:t>מצבו של העובר הצריך קיסרי, וזה לא בוצע. לא הייתה סטייה מנורמות רפואיות מקובלת, אך ככלל, הסטנדרט בבי"ח שטרן גבוה מהמקובל. האם באי נקיטת הסטנדרט הגבוה ישנה התרשלות?</w:t>
            </w:r>
          </w:p>
        </w:tc>
        <w:tc>
          <w:tcPr>
            <w:tcW w:w="4533" w:type="dxa"/>
          </w:tcPr>
          <w:p w14:paraId="49A8F15F" w14:textId="77777777" w:rsidR="00692542" w:rsidRPr="00AD10F5" w:rsidRDefault="00692542" w:rsidP="00EF6C68">
            <w:pPr>
              <w:pStyle w:val="a4"/>
              <w:numPr>
                <w:ilvl w:val="0"/>
                <w:numId w:val="20"/>
              </w:numPr>
              <w:ind w:left="360"/>
              <w:jc w:val="both"/>
              <w:rPr>
                <w:rFonts w:ascii="David" w:hAnsi="David" w:cs="David"/>
                <w:b/>
                <w:bCs/>
                <w:sz w:val="24"/>
                <w:szCs w:val="24"/>
                <w:rtl/>
              </w:rPr>
            </w:pPr>
            <w:r w:rsidRPr="00AD10F5">
              <w:rPr>
                <w:rFonts w:ascii="David" w:hAnsi="David" w:cs="David" w:hint="cs"/>
                <w:b/>
                <w:bCs/>
                <w:sz w:val="24"/>
                <w:szCs w:val="24"/>
                <w:rtl/>
              </w:rPr>
              <w:t>בהינתן סטנדרט גבוה מזה שקבוע בחברה, אי נקיטה בו תיחשב כהתרשלות.</w:t>
            </w:r>
          </w:p>
          <w:p w14:paraId="7140AB97" w14:textId="77777777" w:rsidR="00692542" w:rsidRPr="00AD10F5" w:rsidRDefault="00692542" w:rsidP="00EF6C68">
            <w:pPr>
              <w:pStyle w:val="a4"/>
              <w:numPr>
                <w:ilvl w:val="0"/>
                <w:numId w:val="20"/>
              </w:numPr>
              <w:ind w:left="360"/>
              <w:jc w:val="both"/>
              <w:rPr>
                <w:rFonts w:ascii="David" w:hAnsi="David" w:cs="David"/>
                <w:b/>
                <w:bCs/>
                <w:sz w:val="24"/>
                <w:szCs w:val="24"/>
              </w:rPr>
            </w:pPr>
            <w:r w:rsidRPr="00AD10F5">
              <w:rPr>
                <w:rFonts w:ascii="David" w:hAnsi="David" w:cs="David" w:hint="cs"/>
                <w:b/>
                <w:bCs/>
                <w:sz w:val="24"/>
                <w:szCs w:val="24"/>
                <w:highlight w:val="yellow"/>
                <w:rtl/>
              </w:rPr>
              <w:t xml:space="preserve">התחשבות במאפיינים סובייקטיביים, בנוהג שאיננו מקובל, תינתן רק בכדי </w:t>
            </w:r>
            <w:r w:rsidRPr="00AD10F5">
              <w:rPr>
                <w:rFonts w:ascii="David" w:hAnsi="David" w:cs="David" w:hint="cs"/>
                <w:b/>
                <w:bCs/>
                <w:sz w:val="24"/>
                <w:szCs w:val="24"/>
                <w:highlight w:val="yellow"/>
                <w:u w:val="single"/>
                <w:rtl/>
              </w:rPr>
              <w:t>להעלות</w:t>
            </w:r>
            <w:r w:rsidRPr="00AD10F5">
              <w:rPr>
                <w:rFonts w:ascii="David" w:hAnsi="David" w:cs="David" w:hint="cs"/>
                <w:b/>
                <w:bCs/>
                <w:sz w:val="24"/>
                <w:szCs w:val="24"/>
                <w:highlight w:val="yellow"/>
                <w:rtl/>
              </w:rPr>
              <w:t xml:space="preserve"> את רף הסטנדרט ולא להורידו</w:t>
            </w:r>
            <w:r w:rsidRPr="00AD10F5">
              <w:rPr>
                <w:rFonts w:ascii="David" w:hAnsi="David" w:cs="David" w:hint="cs"/>
                <w:b/>
                <w:bCs/>
                <w:sz w:val="24"/>
                <w:szCs w:val="24"/>
                <w:rtl/>
              </w:rPr>
              <w:t>.</w:t>
            </w:r>
          </w:p>
          <w:p w14:paraId="5903B724" w14:textId="77777777" w:rsidR="00692542" w:rsidRPr="00AD10F5" w:rsidRDefault="00692542" w:rsidP="00EF6C68">
            <w:pPr>
              <w:pStyle w:val="a4"/>
              <w:numPr>
                <w:ilvl w:val="0"/>
                <w:numId w:val="20"/>
              </w:numPr>
              <w:ind w:left="360"/>
              <w:jc w:val="both"/>
              <w:rPr>
                <w:rFonts w:ascii="David" w:hAnsi="David" w:cs="David"/>
                <w:sz w:val="24"/>
                <w:szCs w:val="24"/>
                <w:rtl/>
              </w:rPr>
            </w:pPr>
            <w:r w:rsidRPr="00AD10F5">
              <w:rPr>
                <w:rFonts w:ascii="David" w:hAnsi="David" w:cs="David" w:hint="cs"/>
                <w:b/>
                <w:bCs/>
                <w:sz w:val="24"/>
                <w:szCs w:val="24"/>
                <w:rtl/>
              </w:rPr>
              <w:t>הרציונל</w:t>
            </w:r>
            <w:r w:rsidRPr="00AD10F5">
              <w:rPr>
                <w:rFonts w:ascii="David" w:hAnsi="David" w:cs="David" w:hint="cs"/>
                <w:sz w:val="24"/>
                <w:szCs w:val="24"/>
                <w:rtl/>
              </w:rPr>
              <w:t xml:space="preserve">: אדם פונה למקום שמציע סטנדרט אחר </w:t>
            </w:r>
            <w:r w:rsidRPr="00AD10F5">
              <w:rPr>
                <w:rFonts w:ascii="David" w:hAnsi="David" w:cs="David" w:hint="cs"/>
                <w:sz w:val="24"/>
                <w:szCs w:val="24"/>
                <w:u w:val="single"/>
                <w:rtl/>
              </w:rPr>
              <w:t>ומסתמך</w:t>
            </w:r>
            <w:r w:rsidRPr="00AD10F5">
              <w:rPr>
                <w:rFonts w:ascii="David" w:hAnsi="David" w:cs="David" w:hint="cs"/>
                <w:sz w:val="24"/>
                <w:szCs w:val="24"/>
                <w:rtl/>
              </w:rPr>
              <w:t xml:space="preserve"> על קבלת טיפול באותו הסטנדרט.</w:t>
            </w:r>
          </w:p>
          <w:p w14:paraId="7E95C082" w14:textId="77777777" w:rsidR="00692542" w:rsidRPr="00AD10F5" w:rsidRDefault="00692542" w:rsidP="00EF6C68">
            <w:pPr>
              <w:pStyle w:val="a4"/>
              <w:numPr>
                <w:ilvl w:val="0"/>
                <w:numId w:val="20"/>
              </w:numPr>
              <w:ind w:left="360"/>
              <w:jc w:val="both"/>
              <w:rPr>
                <w:rFonts w:ascii="David" w:hAnsi="David" w:cs="David"/>
                <w:sz w:val="24"/>
                <w:szCs w:val="24"/>
                <w:rtl/>
              </w:rPr>
            </w:pPr>
            <w:r w:rsidRPr="00AD10F5">
              <w:rPr>
                <w:rFonts w:ascii="David" w:hAnsi="David" w:cs="David" w:hint="cs"/>
                <w:b/>
                <w:bCs/>
                <w:sz w:val="24"/>
                <w:szCs w:val="24"/>
                <w:rtl/>
              </w:rPr>
              <w:t>ביקורת</w:t>
            </w:r>
            <w:r w:rsidRPr="00AD10F5">
              <w:rPr>
                <w:rFonts w:ascii="David" w:hAnsi="David" w:cs="David" w:hint="cs"/>
                <w:sz w:val="24"/>
                <w:szCs w:val="24"/>
                <w:rtl/>
              </w:rPr>
              <w:t xml:space="preserve">: </w:t>
            </w:r>
            <w:r w:rsidRPr="00AD10F5">
              <w:rPr>
                <w:rFonts w:ascii="David" w:hAnsi="David" w:cs="David" w:hint="cs"/>
                <w:sz w:val="24"/>
                <w:szCs w:val="24"/>
                <w:u w:val="single"/>
                <w:rtl/>
              </w:rPr>
              <w:t>הרתעה ביתר</w:t>
            </w:r>
            <w:r w:rsidRPr="00AD10F5">
              <w:rPr>
                <w:rFonts w:ascii="David" w:hAnsi="David" w:cs="David" w:hint="cs"/>
                <w:sz w:val="24"/>
                <w:szCs w:val="24"/>
                <w:rtl/>
              </w:rPr>
              <w:t>, רפואה מתגוננת. הימנעות מפיתוח סטנדרט גבוה מחשש שתוטל אחריות נזיקית מוגברת.</w:t>
            </w:r>
          </w:p>
          <w:p w14:paraId="520732A9" w14:textId="77777777" w:rsidR="00692542" w:rsidRPr="00AD10F5" w:rsidRDefault="00692542" w:rsidP="00866423">
            <w:pPr>
              <w:ind w:firstLine="90"/>
              <w:jc w:val="both"/>
              <w:rPr>
                <w:rFonts w:ascii="David" w:hAnsi="David" w:cs="David"/>
                <w:sz w:val="24"/>
                <w:szCs w:val="24"/>
                <w:rtl/>
              </w:rPr>
            </w:pPr>
          </w:p>
        </w:tc>
      </w:tr>
      <w:tr w:rsidR="00692542" w:rsidRPr="00AD10F5" w14:paraId="6DE08A35" w14:textId="77777777" w:rsidTr="00866423">
        <w:trPr>
          <w:trHeight w:val="520"/>
        </w:trPr>
        <w:tc>
          <w:tcPr>
            <w:tcW w:w="1956" w:type="dxa"/>
            <w:gridSpan w:val="3"/>
          </w:tcPr>
          <w:p w14:paraId="2B4BC6C7" w14:textId="77777777" w:rsidR="00692542" w:rsidRPr="00AD10F5" w:rsidRDefault="00692542" w:rsidP="00866423">
            <w:pPr>
              <w:jc w:val="both"/>
              <w:rPr>
                <w:rFonts w:ascii="David" w:hAnsi="David" w:cs="David"/>
                <w:b/>
                <w:bCs/>
                <w:sz w:val="24"/>
                <w:szCs w:val="24"/>
                <w:rtl/>
              </w:rPr>
            </w:pPr>
            <w:r w:rsidRPr="00AD10F5">
              <w:rPr>
                <w:rFonts w:ascii="David" w:hAnsi="David" w:cs="David" w:hint="cs"/>
                <w:b/>
                <w:bCs/>
                <w:sz w:val="24"/>
                <w:szCs w:val="24"/>
                <w:rtl/>
              </w:rPr>
              <w:t>באותן נסיבות</w:t>
            </w:r>
          </w:p>
        </w:tc>
        <w:tc>
          <w:tcPr>
            <w:tcW w:w="9495" w:type="dxa"/>
            <w:gridSpan w:val="25"/>
          </w:tcPr>
          <w:p w14:paraId="151580F6" w14:textId="77777777" w:rsidR="00692542" w:rsidRPr="00AD10F5" w:rsidRDefault="00692542" w:rsidP="00EF6C68">
            <w:pPr>
              <w:pStyle w:val="a4"/>
              <w:numPr>
                <w:ilvl w:val="0"/>
                <w:numId w:val="21"/>
              </w:numPr>
              <w:ind w:left="360"/>
              <w:jc w:val="both"/>
              <w:rPr>
                <w:rFonts w:ascii="David" w:hAnsi="David" w:cs="David"/>
                <w:sz w:val="24"/>
                <w:szCs w:val="24"/>
                <w:rtl/>
              </w:rPr>
            </w:pPr>
            <w:r w:rsidRPr="00AD10F5">
              <w:rPr>
                <w:rFonts w:ascii="David" w:hAnsi="David" w:cs="David" w:hint="cs"/>
                <w:sz w:val="24"/>
                <w:szCs w:val="24"/>
                <w:rtl/>
              </w:rPr>
              <w:t>הנסיבות מחולקות לשני חלקים:</w:t>
            </w:r>
          </w:p>
          <w:p w14:paraId="75010779" w14:textId="77777777" w:rsidR="00692542" w:rsidRPr="00AD10F5" w:rsidRDefault="00692542" w:rsidP="00EF6C68">
            <w:pPr>
              <w:pStyle w:val="a4"/>
              <w:numPr>
                <w:ilvl w:val="0"/>
                <w:numId w:val="21"/>
              </w:numPr>
              <w:ind w:left="360"/>
              <w:jc w:val="both"/>
              <w:rPr>
                <w:rFonts w:ascii="David" w:hAnsi="David" w:cs="David"/>
                <w:sz w:val="24"/>
                <w:szCs w:val="24"/>
                <w:rtl/>
              </w:rPr>
            </w:pPr>
            <w:r w:rsidRPr="00AD10F5">
              <w:rPr>
                <w:rFonts w:ascii="David" w:hAnsi="David" w:cs="David" w:hint="cs"/>
                <w:b/>
                <w:bCs/>
                <w:sz w:val="24"/>
                <w:szCs w:val="24"/>
                <w:rtl/>
              </w:rPr>
              <w:t>ההקשר</w:t>
            </w:r>
            <w:r w:rsidRPr="00AD10F5">
              <w:rPr>
                <w:rFonts w:ascii="David" w:hAnsi="David" w:cs="David" w:hint="cs"/>
                <w:sz w:val="24"/>
                <w:szCs w:val="24"/>
                <w:rtl/>
              </w:rPr>
              <w:t>- תיתכן התנהגות ראויה ככלל, שבנסיבות מסוימות תהא רשלנית (נסיעה במהירות מותרת בגשם).</w:t>
            </w:r>
          </w:p>
          <w:p w14:paraId="4388B04E" w14:textId="77777777" w:rsidR="00692542" w:rsidRPr="00AD10F5" w:rsidRDefault="00692542" w:rsidP="00EF6C68">
            <w:pPr>
              <w:pStyle w:val="a4"/>
              <w:numPr>
                <w:ilvl w:val="0"/>
                <w:numId w:val="21"/>
              </w:numPr>
              <w:ind w:left="360"/>
              <w:jc w:val="both"/>
              <w:rPr>
                <w:rFonts w:ascii="David" w:hAnsi="David" w:cs="David"/>
                <w:sz w:val="24"/>
                <w:szCs w:val="24"/>
                <w:rtl/>
              </w:rPr>
            </w:pPr>
            <w:r w:rsidRPr="00AD10F5">
              <w:rPr>
                <w:rFonts w:ascii="David" w:hAnsi="David" w:cs="David" w:hint="cs"/>
                <w:b/>
                <w:bCs/>
                <w:sz w:val="24"/>
                <w:szCs w:val="24"/>
                <w:rtl/>
              </w:rPr>
              <w:t>המועד</w:t>
            </w:r>
            <w:r w:rsidRPr="00AD10F5">
              <w:rPr>
                <w:rFonts w:ascii="David" w:hAnsi="David" w:cs="David" w:hint="cs"/>
                <w:sz w:val="24"/>
                <w:szCs w:val="24"/>
                <w:rtl/>
              </w:rPr>
              <w:t xml:space="preserve">- התנהגות סבירה נמדדת בדיעבד, אך נתמכת בנקודת המבט </w:t>
            </w:r>
            <w:r w:rsidRPr="00AD10F5">
              <w:rPr>
                <w:rFonts w:ascii="David" w:hAnsi="David" w:cs="David" w:hint="cs"/>
                <w:sz w:val="24"/>
                <w:szCs w:val="24"/>
                <w:u w:val="single"/>
                <w:rtl/>
              </w:rPr>
              <w:t>האובייקטיבית</w:t>
            </w:r>
            <w:r w:rsidRPr="00AD10F5">
              <w:rPr>
                <w:rFonts w:ascii="David" w:hAnsi="David" w:cs="David" w:hint="cs"/>
                <w:sz w:val="24"/>
                <w:szCs w:val="24"/>
                <w:rtl/>
              </w:rPr>
              <w:t xml:space="preserve"> של המזיק ברגע ההתנהגות המזיקה.</w:t>
            </w:r>
          </w:p>
        </w:tc>
      </w:tr>
      <w:tr w:rsidR="00692542" w:rsidRPr="00AD10F5" w14:paraId="02C00792" w14:textId="77777777" w:rsidTr="00866423">
        <w:trPr>
          <w:trHeight w:val="520"/>
        </w:trPr>
        <w:tc>
          <w:tcPr>
            <w:tcW w:w="1956" w:type="dxa"/>
            <w:gridSpan w:val="3"/>
          </w:tcPr>
          <w:p w14:paraId="5A230658" w14:textId="77777777" w:rsidR="00692542" w:rsidRPr="00AD10F5" w:rsidRDefault="00692542" w:rsidP="00866423">
            <w:pPr>
              <w:jc w:val="both"/>
              <w:rPr>
                <w:rFonts w:ascii="David" w:hAnsi="David" w:cs="David"/>
                <w:b/>
                <w:bCs/>
                <w:sz w:val="24"/>
                <w:szCs w:val="24"/>
                <w:rtl/>
              </w:rPr>
            </w:pPr>
            <w:r w:rsidRPr="00AD10F5">
              <w:rPr>
                <w:rFonts w:ascii="David" w:hAnsi="David" w:cs="David" w:hint="cs"/>
                <w:b/>
                <w:bCs/>
                <w:sz w:val="24"/>
                <w:szCs w:val="24"/>
                <w:rtl/>
              </w:rPr>
              <w:t>התחשבות במזיק</w:t>
            </w:r>
          </w:p>
        </w:tc>
        <w:tc>
          <w:tcPr>
            <w:tcW w:w="9495" w:type="dxa"/>
            <w:gridSpan w:val="25"/>
          </w:tcPr>
          <w:p w14:paraId="0CB737D0" w14:textId="77777777" w:rsidR="00692542" w:rsidRPr="00AD10F5" w:rsidRDefault="00692542" w:rsidP="00EF6C68">
            <w:pPr>
              <w:pStyle w:val="a4"/>
              <w:numPr>
                <w:ilvl w:val="0"/>
                <w:numId w:val="22"/>
              </w:numPr>
              <w:ind w:left="360"/>
              <w:jc w:val="both"/>
              <w:rPr>
                <w:rFonts w:ascii="David" w:hAnsi="David" w:cs="David"/>
                <w:sz w:val="24"/>
                <w:szCs w:val="24"/>
                <w:rtl/>
              </w:rPr>
            </w:pPr>
            <w:r w:rsidRPr="00AD10F5">
              <w:rPr>
                <w:rFonts w:ascii="David" w:hAnsi="David" w:cs="David" w:hint="cs"/>
                <w:sz w:val="24"/>
                <w:szCs w:val="24"/>
                <w:rtl/>
              </w:rPr>
              <w:t>האם בקביעת סטנדרט סביר יש להתחשב במזיק?</w:t>
            </w:r>
          </w:p>
          <w:p w14:paraId="6BE4D1DE" w14:textId="77777777" w:rsidR="00692542" w:rsidRPr="00AD10F5" w:rsidRDefault="00692542" w:rsidP="00EF6C68">
            <w:pPr>
              <w:pStyle w:val="a4"/>
              <w:numPr>
                <w:ilvl w:val="0"/>
                <w:numId w:val="22"/>
              </w:numPr>
              <w:ind w:left="360"/>
              <w:jc w:val="both"/>
              <w:rPr>
                <w:rFonts w:ascii="David" w:hAnsi="David" w:cs="David"/>
                <w:sz w:val="24"/>
                <w:szCs w:val="24"/>
                <w:rtl/>
              </w:rPr>
            </w:pPr>
            <w:r w:rsidRPr="00AD10F5">
              <w:rPr>
                <w:rFonts w:ascii="David" w:hAnsi="David" w:cs="David" w:hint="cs"/>
                <w:b/>
                <w:bCs/>
                <w:sz w:val="24"/>
                <w:szCs w:val="24"/>
                <w:rtl/>
              </w:rPr>
              <w:t>צדק מתקן-</w:t>
            </w:r>
            <w:r w:rsidRPr="00AD10F5">
              <w:rPr>
                <w:rFonts w:ascii="David" w:hAnsi="David" w:cs="David" w:hint="cs"/>
                <w:sz w:val="24"/>
                <w:szCs w:val="24"/>
                <w:rtl/>
              </w:rPr>
              <w:t xml:space="preserve"> הרעיון הוא לתקן את הנזק של הניזוק, </w:t>
            </w:r>
            <w:r w:rsidRPr="00AD10F5">
              <w:rPr>
                <w:rFonts w:ascii="David" w:hAnsi="David" w:cs="David" w:hint="cs"/>
                <w:sz w:val="24"/>
                <w:szCs w:val="24"/>
                <w:u w:val="single"/>
                <w:rtl/>
              </w:rPr>
              <w:t>המזיק איננו פקטור</w:t>
            </w:r>
            <w:r w:rsidRPr="00AD10F5">
              <w:rPr>
                <w:rFonts w:ascii="David" w:hAnsi="David" w:cs="David" w:hint="cs"/>
                <w:sz w:val="24"/>
                <w:szCs w:val="24"/>
                <w:rtl/>
              </w:rPr>
              <w:t>. לא מתחשבים בו.</w:t>
            </w:r>
          </w:p>
          <w:p w14:paraId="44543167" w14:textId="77777777" w:rsidR="00692542" w:rsidRPr="00AD10F5" w:rsidRDefault="00692542" w:rsidP="00EF6C68">
            <w:pPr>
              <w:pStyle w:val="a4"/>
              <w:numPr>
                <w:ilvl w:val="0"/>
                <w:numId w:val="22"/>
              </w:numPr>
              <w:ind w:left="360"/>
              <w:jc w:val="both"/>
              <w:rPr>
                <w:rFonts w:ascii="David" w:hAnsi="David" w:cs="David"/>
                <w:sz w:val="24"/>
                <w:szCs w:val="24"/>
                <w:rtl/>
              </w:rPr>
            </w:pPr>
            <w:r w:rsidRPr="00AD10F5">
              <w:rPr>
                <w:rFonts w:ascii="David" w:hAnsi="David" w:cs="David" w:hint="cs"/>
                <w:b/>
                <w:bCs/>
                <w:sz w:val="24"/>
                <w:szCs w:val="24"/>
                <w:rtl/>
              </w:rPr>
              <w:t>צדק מחלק-</w:t>
            </w:r>
            <w:r w:rsidRPr="00AD10F5">
              <w:rPr>
                <w:rFonts w:ascii="David" w:hAnsi="David" w:cs="David" w:hint="cs"/>
                <w:sz w:val="24"/>
                <w:szCs w:val="24"/>
                <w:rtl/>
              </w:rPr>
              <w:t xml:space="preserve"> בוחנים את הקבוצה ממנה מגיעים המזיק והניזוק, ולא הללו המסוימים. </w:t>
            </w:r>
            <w:r w:rsidRPr="00AD10F5">
              <w:rPr>
                <w:rFonts w:ascii="David" w:hAnsi="David" w:cs="David" w:hint="cs"/>
                <w:sz w:val="24"/>
                <w:szCs w:val="24"/>
                <w:u w:val="single"/>
                <w:rtl/>
              </w:rPr>
              <w:t>השיקולים יהיו כאלה הרלוונטיים לקידום הקבוצה החלשה של הניזוק או גם של המזיק</w:t>
            </w:r>
            <w:r w:rsidRPr="00AD10F5">
              <w:rPr>
                <w:rFonts w:ascii="David" w:hAnsi="David" w:cs="David" w:hint="cs"/>
                <w:sz w:val="24"/>
                <w:szCs w:val="24"/>
                <w:rtl/>
              </w:rPr>
              <w:t>, אך לא משיקולי הכבדה עליו בעלמא.</w:t>
            </w:r>
          </w:p>
          <w:p w14:paraId="6CF80AB7" w14:textId="77777777" w:rsidR="00692542" w:rsidRPr="00AD10F5" w:rsidRDefault="00692542" w:rsidP="00EF6C68">
            <w:pPr>
              <w:pStyle w:val="a4"/>
              <w:numPr>
                <w:ilvl w:val="0"/>
                <w:numId w:val="22"/>
              </w:numPr>
              <w:ind w:left="360"/>
              <w:jc w:val="both"/>
              <w:rPr>
                <w:rFonts w:ascii="David" w:hAnsi="David" w:cs="David"/>
                <w:sz w:val="24"/>
                <w:szCs w:val="24"/>
                <w:rtl/>
              </w:rPr>
            </w:pPr>
            <w:r w:rsidRPr="00AD10F5">
              <w:rPr>
                <w:rFonts w:ascii="David" w:hAnsi="David" w:cs="David" w:hint="cs"/>
                <w:b/>
                <w:bCs/>
                <w:sz w:val="24"/>
                <w:szCs w:val="24"/>
                <w:rtl/>
              </w:rPr>
              <w:t xml:space="preserve">יעילות; ראייה כלכלית- </w:t>
            </w:r>
            <w:r w:rsidRPr="00AD10F5">
              <w:rPr>
                <w:rFonts w:ascii="David" w:hAnsi="David" w:cs="David" w:hint="cs"/>
                <w:sz w:val="24"/>
                <w:szCs w:val="24"/>
                <w:rtl/>
              </w:rPr>
              <w:t xml:space="preserve">סוג של התחשבות במזיק. גישה שקובעת שההתנהגות הסבירה היא ההתנהגות היעילה. </w:t>
            </w:r>
            <w:r w:rsidRPr="00AD10F5">
              <w:rPr>
                <w:rFonts w:ascii="David" w:hAnsi="David" w:cs="David" w:hint="cs"/>
                <w:sz w:val="24"/>
                <w:szCs w:val="24"/>
                <w:u w:val="single"/>
                <w:rtl/>
              </w:rPr>
              <w:t>סביר למנוע נזק רק כשיעיל למנוע אותו</w:t>
            </w:r>
            <w:r w:rsidRPr="00AD10F5">
              <w:rPr>
                <w:rFonts w:ascii="David" w:hAnsi="David" w:cs="David" w:hint="cs"/>
                <w:sz w:val="24"/>
                <w:szCs w:val="24"/>
                <w:rtl/>
              </w:rPr>
              <w:t xml:space="preserve">, מתוך ראיה שנדרש להתנהג בצורה שמונעת נגיסה בעוגה המצרפית. נוסחת הנד ומונע הנזק הזול. </w:t>
            </w:r>
            <w:r w:rsidRPr="00AD10F5">
              <w:rPr>
                <w:rFonts w:ascii="David" w:hAnsi="David" w:cs="David" w:hint="cs"/>
                <w:sz w:val="24"/>
                <w:szCs w:val="24"/>
                <w:u w:val="single"/>
                <w:rtl/>
              </w:rPr>
              <w:t>בזה נתמקד</w:t>
            </w:r>
            <w:r w:rsidRPr="00AD10F5">
              <w:rPr>
                <w:rFonts w:ascii="David" w:hAnsi="David" w:cs="David" w:hint="cs"/>
                <w:sz w:val="24"/>
                <w:szCs w:val="24"/>
                <w:rtl/>
              </w:rPr>
              <w:t>.</w:t>
            </w:r>
          </w:p>
        </w:tc>
      </w:tr>
      <w:tr w:rsidR="00692542" w:rsidRPr="00AD10F5" w14:paraId="3CE6FBAB" w14:textId="77777777" w:rsidTr="00866423">
        <w:trPr>
          <w:trHeight w:val="520"/>
        </w:trPr>
        <w:tc>
          <w:tcPr>
            <w:tcW w:w="11451" w:type="dxa"/>
            <w:gridSpan w:val="28"/>
            <w:shd w:val="clear" w:color="auto" w:fill="FFD966" w:themeFill="accent4" w:themeFillTint="99"/>
          </w:tcPr>
          <w:p w14:paraId="1BEF0D89" w14:textId="77777777" w:rsidR="00692542" w:rsidRPr="00AD10F5" w:rsidRDefault="00692542" w:rsidP="00866423">
            <w:pPr>
              <w:jc w:val="center"/>
              <w:rPr>
                <w:rFonts w:ascii="David" w:hAnsi="David" w:cs="David"/>
                <w:sz w:val="24"/>
                <w:szCs w:val="24"/>
                <w:rtl/>
              </w:rPr>
            </w:pPr>
            <w:r w:rsidRPr="00AD10F5">
              <w:rPr>
                <w:rFonts w:ascii="David" w:hAnsi="David" w:cs="David" w:hint="cs"/>
                <w:b/>
                <w:bCs/>
                <w:sz w:val="24"/>
                <w:szCs w:val="24"/>
                <w:rtl/>
              </w:rPr>
              <w:t>יסוד ההתרשלות בראי הכלכלי</w:t>
            </w:r>
          </w:p>
        </w:tc>
      </w:tr>
      <w:tr w:rsidR="00692542" w:rsidRPr="00AD10F5" w14:paraId="482B40D0" w14:textId="77777777" w:rsidTr="00866423">
        <w:trPr>
          <w:trHeight w:val="520"/>
        </w:trPr>
        <w:tc>
          <w:tcPr>
            <w:tcW w:w="11451" w:type="dxa"/>
            <w:gridSpan w:val="28"/>
            <w:shd w:val="clear" w:color="auto" w:fill="D9D9D9" w:themeFill="background1" w:themeFillShade="D9"/>
          </w:tcPr>
          <w:p w14:paraId="045190C3" w14:textId="77777777" w:rsidR="00692542" w:rsidRPr="00AD10F5" w:rsidRDefault="00692542" w:rsidP="00866423">
            <w:pPr>
              <w:jc w:val="center"/>
              <w:rPr>
                <w:rFonts w:ascii="David" w:hAnsi="David" w:cs="David"/>
                <w:b/>
                <w:bCs/>
                <w:sz w:val="24"/>
                <w:szCs w:val="24"/>
                <w:rtl/>
              </w:rPr>
            </w:pPr>
            <w:r w:rsidRPr="00AD10F5">
              <w:rPr>
                <w:rFonts w:ascii="David" w:hAnsi="David" w:cs="David" w:hint="cs"/>
                <w:b/>
                <w:bCs/>
                <w:sz w:val="24"/>
                <w:szCs w:val="24"/>
                <w:rtl/>
              </w:rPr>
              <w:t>נוסחת הנד</w:t>
            </w:r>
          </w:p>
        </w:tc>
      </w:tr>
      <w:tr w:rsidR="00692542" w:rsidRPr="00AD10F5" w14:paraId="053B6EE9" w14:textId="77777777" w:rsidTr="00866423">
        <w:trPr>
          <w:trHeight w:val="1633"/>
        </w:trPr>
        <w:tc>
          <w:tcPr>
            <w:tcW w:w="11451" w:type="dxa"/>
            <w:gridSpan w:val="28"/>
            <w:shd w:val="clear" w:color="auto" w:fill="auto"/>
          </w:tcPr>
          <w:p w14:paraId="3E623957" w14:textId="77777777" w:rsidR="00692542" w:rsidRPr="00AD10F5" w:rsidRDefault="00692542" w:rsidP="00EF6C68">
            <w:pPr>
              <w:pStyle w:val="a4"/>
              <w:numPr>
                <w:ilvl w:val="0"/>
                <w:numId w:val="24"/>
              </w:numPr>
              <w:tabs>
                <w:tab w:val="left" w:pos="330"/>
              </w:tabs>
              <w:ind w:left="360"/>
              <w:jc w:val="both"/>
              <w:rPr>
                <w:rFonts w:ascii="David" w:hAnsi="David" w:cs="David"/>
                <w:b/>
                <w:bCs/>
                <w:sz w:val="24"/>
                <w:szCs w:val="24"/>
              </w:rPr>
            </w:pPr>
            <w:r w:rsidRPr="00AD10F5">
              <w:rPr>
                <w:rFonts w:ascii="David" w:hAnsi="David" w:cs="David" w:hint="cs"/>
                <w:b/>
                <w:bCs/>
                <w:sz w:val="24"/>
                <w:szCs w:val="24"/>
                <w:rtl/>
              </w:rPr>
              <w:t xml:space="preserve">תוחלת הנזק </w:t>
            </w:r>
            <w:r w:rsidRPr="00AD10F5">
              <w:rPr>
                <w:rFonts w:ascii="David" w:hAnsi="David" w:cs="David" w:hint="cs"/>
                <w:b/>
                <w:bCs/>
                <w:sz w:val="24"/>
                <w:szCs w:val="24"/>
                <w:u w:val="single"/>
                <w:rtl/>
              </w:rPr>
              <w:t>קובעת את סטנדרט הזהירות</w:t>
            </w:r>
            <w:r w:rsidRPr="00AD10F5">
              <w:rPr>
                <w:rFonts w:ascii="David" w:hAnsi="David" w:cs="David" w:hint="cs"/>
                <w:b/>
                <w:bCs/>
                <w:sz w:val="24"/>
                <w:szCs w:val="24"/>
                <w:rtl/>
              </w:rPr>
              <w:t>. היא נמדדת באמצעות נוסחת הנד:</w:t>
            </w:r>
          </w:p>
          <w:p w14:paraId="593E86E9" w14:textId="77777777" w:rsidR="00692542" w:rsidRPr="00AD10F5" w:rsidRDefault="00692542" w:rsidP="00EF6C68">
            <w:pPr>
              <w:pStyle w:val="a4"/>
              <w:numPr>
                <w:ilvl w:val="0"/>
                <w:numId w:val="24"/>
              </w:numPr>
              <w:tabs>
                <w:tab w:val="left" w:pos="330"/>
              </w:tabs>
              <w:ind w:left="360"/>
              <w:jc w:val="both"/>
              <w:rPr>
                <w:rFonts w:ascii="David" w:hAnsi="David" w:cs="David"/>
                <w:b/>
                <w:bCs/>
                <w:sz w:val="24"/>
                <w:szCs w:val="24"/>
              </w:rPr>
            </w:pPr>
            <w:r w:rsidRPr="00AD10F5">
              <w:rPr>
                <w:rFonts w:ascii="David" w:hAnsi="David" w:cs="David"/>
                <w:b/>
                <w:bCs/>
                <w:sz w:val="24"/>
                <w:szCs w:val="24"/>
              </w:rPr>
              <w:t>P X L</w:t>
            </w:r>
            <w:r w:rsidRPr="00AD10F5">
              <w:rPr>
                <w:rFonts w:ascii="David" w:hAnsi="David" w:cs="David"/>
                <w:b/>
                <w:bCs/>
                <w:sz w:val="24"/>
                <w:szCs w:val="24"/>
                <w:rtl/>
              </w:rPr>
              <w:t xml:space="preserve"> - </w:t>
            </w:r>
            <w:r w:rsidRPr="00AD10F5">
              <w:rPr>
                <w:rFonts w:ascii="David" w:hAnsi="David" w:cs="David" w:hint="cs"/>
                <w:b/>
                <w:bCs/>
                <w:sz w:val="24"/>
                <w:szCs w:val="24"/>
                <w:rtl/>
              </w:rPr>
              <w:t>ה</w:t>
            </w:r>
            <w:r w:rsidRPr="00AD10F5">
              <w:rPr>
                <w:rFonts w:ascii="David" w:hAnsi="David" w:cs="David"/>
                <w:b/>
                <w:bCs/>
                <w:sz w:val="24"/>
                <w:szCs w:val="24"/>
                <w:rtl/>
              </w:rPr>
              <w:t>הסתברות שיגרם נזק כפול הנזק הצפוי</w:t>
            </w:r>
            <w:r w:rsidRPr="00AD10F5">
              <w:rPr>
                <w:rFonts w:ascii="David" w:hAnsi="David" w:cs="David" w:hint="cs"/>
                <w:b/>
                <w:bCs/>
                <w:sz w:val="24"/>
                <w:szCs w:val="24"/>
                <w:rtl/>
              </w:rPr>
              <w:t>=תוחלת הנזק.</w:t>
            </w:r>
          </w:p>
          <w:p w14:paraId="4ECA7D59" w14:textId="77777777" w:rsidR="00692542" w:rsidRPr="00AD10F5" w:rsidRDefault="00692542" w:rsidP="00EF6C68">
            <w:pPr>
              <w:pStyle w:val="a4"/>
              <w:numPr>
                <w:ilvl w:val="0"/>
                <w:numId w:val="24"/>
              </w:numPr>
              <w:tabs>
                <w:tab w:val="left" w:pos="330"/>
              </w:tabs>
              <w:ind w:left="360"/>
              <w:jc w:val="both"/>
              <w:rPr>
                <w:rFonts w:ascii="David" w:hAnsi="David" w:cs="David"/>
                <w:sz w:val="24"/>
                <w:szCs w:val="24"/>
                <w:rtl/>
              </w:rPr>
            </w:pPr>
            <w:r w:rsidRPr="00AD10F5">
              <w:rPr>
                <w:rFonts w:ascii="David" w:hAnsi="David" w:cs="David"/>
                <w:sz w:val="24"/>
                <w:szCs w:val="24"/>
              </w:rPr>
              <w:t>P</w:t>
            </w:r>
            <w:r w:rsidRPr="00AD10F5">
              <w:rPr>
                <w:rFonts w:ascii="David" w:hAnsi="David" w:cs="David"/>
                <w:sz w:val="24"/>
                <w:szCs w:val="24"/>
                <w:rtl/>
              </w:rPr>
              <w:t xml:space="preserve"> – </w:t>
            </w:r>
            <w:r w:rsidRPr="00AD10F5">
              <w:rPr>
                <w:rFonts w:ascii="David" w:hAnsi="David" w:cs="David"/>
                <w:sz w:val="24"/>
                <w:szCs w:val="24"/>
                <w:u w:val="single"/>
                <w:rtl/>
              </w:rPr>
              <w:t>ה</w:t>
            </w:r>
            <w:r w:rsidRPr="00AD10F5">
              <w:rPr>
                <w:rFonts w:ascii="David" w:hAnsi="David" w:cs="David" w:hint="cs"/>
                <w:sz w:val="24"/>
                <w:szCs w:val="24"/>
                <w:u w:val="single"/>
                <w:rtl/>
              </w:rPr>
              <w:t>ה</w:t>
            </w:r>
            <w:r w:rsidRPr="00AD10F5">
              <w:rPr>
                <w:rFonts w:ascii="David" w:hAnsi="David" w:cs="David"/>
                <w:sz w:val="24"/>
                <w:szCs w:val="24"/>
                <w:u w:val="single"/>
                <w:rtl/>
              </w:rPr>
              <w:t>סתברות</w:t>
            </w:r>
            <w:r w:rsidRPr="00AD10F5">
              <w:rPr>
                <w:rFonts w:ascii="David" w:hAnsi="David" w:cs="David"/>
                <w:sz w:val="24"/>
                <w:szCs w:val="24"/>
                <w:rtl/>
              </w:rPr>
              <w:t xml:space="preserve"> שיגרם הנזק.</w:t>
            </w:r>
          </w:p>
          <w:p w14:paraId="49379DF7" w14:textId="77777777" w:rsidR="00692542" w:rsidRPr="00AD10F5" w:rsidRDefault="00692542" w:rsidP="00EF6C68">
            <w:pPr>
              <w:pStyle w:val="a4"/>
              <w:numPr>
                <w:ilvl w:val="0"/>
                <w:numId w:val="24"/>
              </w:numPr>
              <w:tabs>
                <w:tab w:val="left" w:pos="330"/>
              </w:tabs>
              <w:ind w:left="360"/>
              <w:jc w:val="both"/>
              <w:rPr>
                <w:rFonts w:ascii="David" w:hAnsi="David" w:cs="David"/>
                <w:sz w:val="24"/>
                <w:szCs w:val="24"/>
                <w:rtl/>
              </w:rPr>
            </w:pPr>
            <w:r w:rsidRPr="00AD10F5">
              <w:rPr>
                <w:rFonts w:ascii="David" w:hAnsi="David" w:cs="David"/>
                <w:sz w:val="24"/>
                <w:szCs w:val="24"/>
              </w:rPr>
              <w:t>L</w:t>
            </w:r>
            <w:r w:rsidRPr="00AD10F5">
              <w:rPr>
                <w:rFonts w:ascii="David" w:hAnsi="David" w:cs="David"/>
                <w:sz w:val="24"/>
                <w:szCs w:val="24"/>
                <w:rtl/>
              </w:rPr>
              <w:t xml:space="preserve"> – </w:t>
            </w:r>
            <w:r w:rsidRPr="00AD10F5">
              <w:rPr>
                <w:rFonts w:ascii="David" w:hAnsi="David" w:cs="David"/>
                <w:sz w:val="24"/>
                <w:szCs w:val="24"/>
                <w:u w:val="single"/>
                <w:rtl/>
              </w:rPr>
              <w:t>שיעור הנזק</w:t>
            </w:r>
            <w:r w:rsidRPr="00AD10F5">
              <w:rPr>
                <w:rFonts w:ascii="David" w:hAnsi="David" w:cs="David"/>
                <w:sz w:val="24"/>
                <w:szCs w:val="24"/>
                <w:rtl/>
              </w:rPr>
              <w:t xml:space="preserve"> – הסתכלות על הנזק הצפוי.</w:t>
            </w:r>
          </w:p>
          <w:p w14:paraId="75B3F660" w14:textId="77777777" w:rsidR="00692542" w:rsidRPr="00AD10F5" w:rsidRDefault="00692542" w:rsidP="00EF6C68">
            <w:pPr>
              <w:pStyle w:val="a4"/>
              <w:numPr>
                <w:ilvl w:val="0"/>
                <w:numId w:val="24"/>
              </w:numPr>
              <w:tabs>
                <w:tab w:val="left" w:pos="330"/>
              </w:tabs>
              <w:ind w:left="360"/>
              <w:jc w:val="both"/>
              <w:rPr>
                <w:rFonts w:ascii="David" w:hAnsi="David" w:cs="David"/>
                <w:b/>
                <w:bCs/>
                <w:sz w:val="24"/>
                <w:szCs w:val="24"/>
                <w:rtl/>
              </w:rPr>
            </w:pPr>
            <w:r w:rsidRPr="00AD10F5">
              <w:rPr>
                <w:rFonts w:ascii="David" w:hAnsi="David" w:cs="David"/>
                <w:sz w:val="24"/>
                <w:szCs w:val="24"/>
              </w:rPr>
              <w:t>B</w:t>
            </w:r>
            <w:r w:rsidRPr="00AD10F5">
              <w:rPr>
                <w:rFonts w:ascii="David" w:hAnsi="David" w:cs="David"/>
                <w:sz w:val="24"/>
                <w:szCs w:val="24"/>
                <w:rtl/>
              </w:rPr>
              <w:t xml:space="preserve"> – </w:t>
            </w:r>
            <w:r w:rsidRPr="00AD10F5">
              <w:rPr>
                <w:rFonts w:ascii="David" w:hAnsi="David" w:cs="David"/>
                <w:sz w:val="24"/>
                <w:szCs w:val="24"/>
                <w:u w:val="single"/>
                <w:rtl/>
              </w:rPr>
              <w:t>עלות המניעה</w:t>
            </w:r>
            <w:r w:rsidRPr="00AD10F5">
              <w:rPr>
                <w:rFonts w:ascii="David" w:hAnsi="David" w:cs="David"/>
                <w:sz w:val="24"/>
                <w:szCs w:val="24"/>
                <w:rtl/>
              </w:rPr>
              <w:t xml:space="preserve"> (הצבת אמצעי זהירות או הימנעות מפעילות).</w:t>
            </w:r>
          </w:p>
          <w:p w14:paraId="13FFC56D" w14:textId="77777777" w:rsidR="00692542" w:rsidRPr="00AD10F5" w:rsidRDefault="00692542" w:rsidP="00EF6C68">
            <w:pPr>
              <w:pStyle w:val="a4"/>
              <w:numPr>
                <w:ilvl w:val="0"/>
                <w:numId w:val="24"/>
              </w:numPr>
              <w:tabs>
                <w:tab w:val="left" w:pos="330"/>
              </w:tabs>
              <w:ind w:left="360"/>
              <w:jc w:val="both"/>
              <w:rPr>
                <w:rFonts w:ascii="David" w:hAnsi="David" w:cs="David"/>
                <w:sz w:val="24"/>
                <w:szCs w:val="24"/>
              </w:rPr>
            </w:pPr>
            <w:r w:rsidRPr="00AD10F5">
              <w:rPr>
                <w:rFonts w:ascii="David" w:hAnsi="David" w:cs="David"/>
                <w:b/>
                <w:bCs/>
                <w:sz w:val="24"/>
                <w:szCs w:val="24"/>
                <w:rtl/>
              </w:rPr>
              <w:t xml:space="preserve"> </w:t>
            </w:r>
            <w:r w:rsidRPr="00AD10F5">
              <w:rPr>
                <w:rFonts w:ascii="David" w:hAnsi="David" w:cs="David"/>
                <w:b/>
                <w:bCs/>
                <w:sz w:val="24"/>
                <w:szCs w:val="24"/>
              </w:rPr>
              <w:t>PXL&gt;B</w:t>
            </w:r>
            <w:r w:rsidRPr="00AD10F5">
              <w:rPr>
                <w:rFonts w:ascii="David" w:hAnsi="David" w:cs="David"/>
                <w:b/>
                <w:bCs/>
                <w:sz w:val="24"/>
                <w:szCs w:val="24"/>
                <w:rtl/>
              </w:rPr>
              <w:t>- התנהגות רשלנית (התרשלות).</w:t>
            </w:r>
            <w:r w:rsidRPr="00AD10F5">
              <w:rPr>
                <w:rFonts w:ascii="David" w:hAnsi="David" w:cs="David"/>
                <w:sz w:val="24"/>
                <w:szCs w:val="24"/>
                <w:rtl/>
              </w:rPr>
              <w:t xml:space="preserve"> </w:t>
            </w:r>
          </w:p>
          <w:p w14:paraId="5645A683" w14:textId="77777777" w:rsidR="00692542" w:rsidRPr="00AD10F5" w:rsidRDefault="00692542" w:rsidP="00EF6C68">
            <w:pPr>
              <w:pStyle w:val="a4"/>
              <w:numPr>
                <w:ilvl w:val="0"/>
                <w:numId w:val="24"/>
              </w:numPr>
              <w:tabs>
                <w:tab w:val="left" w:pos="330"/>
              </w:tabs>
              <w:ind w:left="360"/>
              <w:jc w:val="both"/>
              <w:rPr>
                <w:rFonts w:ascii="David" w:hAnsi="David" w:cs="David"/>
                <w:sz w:val="24"/>
                <w:szCs w:val="24"/>
                <w:rtl/>
              </w:rPr>
            </w:pPr>
            <w:r w:rsidRPr="00AD10F5">
              <w:rPr>
                <w:rFonts w:ascii="David" w:hAnsi="David" w:cs="David"/>
                <w:sz w:val="24"/>
                <w:szCs w:val="24"/>
                <w:rtl/>
              </w:rPr>
              <w:t>אם תוחלת הנזק גדולה יותר מעלות המניעה, המזיק התרשל</w:t>
            </w:r>
            <w:r w:rsidRPr="00AD10F5">
              <w:rPr>
                <w:rFonts w:ascii="David" w:hAnsi="David" w:cs="David" w:hint="cs"/>
                <w:sz w:val="24"/>
                <w:szCs w:val="24"/>
                <w:rtl/>
              </w:rPr>
              <w:t xml:space="preserve">, </w:t>
            </w:r>
            <w:r w:rsidRPr="00AD10F5">
              <w:rPr>
                <w:rFonts w:ascii="David" w:hAnsi="David" w:cs="David"/>
                <w:sz w:val="24"/>
                <w:szCs w:val="24"/>
                <w:rtl/>
              </w:rPr>
              <w:t xml:space="preserve">כי אם העלות נמוכה יותר, הדבר היעיל </w:t>
            </w:r>
            <w:r w:rsidRPr="00AD10F5">
              <w:rPr>
                <w:rFonts w:ascii="David" w:hAnsi="David" w:cs="David" w:hint="cs"/>
                <w:sz w:val="24"/>
                <w:szCs w:val="24"/>
                <w:rtl/>
              </w:rPr>
              <w:t xml:space="preserve">היה </w:t>
            </w:r>
            <w:r w:rsidRPr="00AD10F5">
              <w:rPr>
                <w:rFonts w:ascii="David" w:hAnsi="David" w:cs="David"/>
                <w:sz w:val="24"/>
                <w:szCs w:val="24"/>
                <w:rtl/>
              </w:rPr>
              <w:t>לצמצם את הנזק.</w:t>
            </w:r>
          </w:p>
          <w:p w14:paraId="4911C71B" w14:textId="77777777" w:rsidR="00692542" w:rsidRPr="00AD10F5" w:rsidRDefault="00692542" w:rsidP="00EF6C68">
            <w:pPr>
              <w:pStyle w:val="a4"/>
              <w:numPr>
                <w:ilvl w:val="0"/>
                <w:numId w:val="24"/>
              </w:numPr>
              <w:tabs>
                <w:tab w:val="left" w:pos="330"/>
              </w:tabs>
              <w:ind w:left="360"/>
              <w:jc w:val="both"/>
              <w:rPr>
                <w:rFonts w:ascii="David" w:hAnsi="David" w:cs="David"/>
                <w:sz w:val="24"/>
                <w:szCs w:val="24"/>
              </w:rPr>
            </w:pPr>
            <w:r w:rsidRPr="00AD10F5">
              <w:rPr>
                <w:rFonts w:ascii="David" w:hAnsi="David" w:cs="David"/>
                <w:sz w:val="24"/>
                <w:szCs w:val="24"/>
                <w:rtl/>
              </w:rPr>
              <w:lastRenderedPageBreak/>
              <w:t xml:space="preserve"> </w:t>
            </w:r>
            <w:r w:rsidRPr="00AD10F5">
              <w:rPr>
                <w:rFonts w:ascii="David" w:hAnsi="David" w:cs="David"/>
                <w:b/>
                <w:bCs/>
                <w:sz w:val="24"/>
                <w:szCs w:val="24"/>
              </w:rPr>
              <w:t>PXL&lt;B</w:t>
            </w:r>
            <w:r w:rsidRPr="00AD10F5">
              <w:rPr>
                <w:rFonts w:ascii="David" w:hAnsi="David" w:cs="David"/>
                <w:b/>
                <w:bCs/>
                <w:sz w:val="24"/>
                <w:szCs w:val="24"/>
                <w:rtl/>
              </w:rPr>
              <w:t xml:space="preserve">- אין התרשלות. </w:t>
            </w:r>
          </w:p>
          <w:p w14:paraId="4A1036A4" w14:textId="77777777" w:rsidR="00692542" w:rsidRPr="00AD10F5" w:rsidRDefault="00692542" w:rsidP="00EF6C68">
            <w:pPr>
              <w:pStyle w:val="a4"/>
              <w:numPr>
                <w:ilvl w:val="0"/>
                <w:numId w:val="24"/>
              </w:numPr>
              <w:tabs>
                <w:tab w:val="left" w:pos="330"/>
              </w:tabs>
              <w:ind w:left="360"/>
              <w:jc w:val="both"/>
              <w:rPr>
                <w:rFonts w:ascii="David" w:hAnsi="David" w:cs="David"/>
                <w:sz w:val="24"/>
                <w:szCs w:val="24"/>
              </w:rPr>
            </w:pPr>
            <w:r w:rsidRPr="00AD10F5">
              <w:rPr>
                <w:rFonts w:ascii="David" w:hAnsi="David" w:cs="David"/>
                <w:sz w:val="24"/>
                <w:szCs w:val="24"/>
                <w:rtl/>
              </w:rPr>
              <w:t xml:space="preserve">אם עלות המניעה של הנזק גדולה מתוחלת הנזק – המזיק לא התרשל, כי במקרה כזה זה לא יעיל לדרוש מהמזיק להשקיע יותר על משהו שלא "שווה </w:t>
            </w:r>
            <w:proofErr w:type="spellStart"/>
            <w:r w:rsidRPr="00AD10F5">
              <w:rPr>
                <w:rFonts w:ascii="David" w:hAnsi="David" w:cs="David"/>
                <w:sz w:val="24"/>
                <w:szCs w:val="24"/>
                <w:rtl/>
              </w:rPr>
              <w:t>אתזה</w:t>
            </w:r>
            <w:proofErr w:type="spellEnd"/>
            <w:r w:rsidRPr="00AD10F5">
              <w:rPr>
                <w:rFonts w:ascii="David" w:hAnsi="David" w:cs="David"/>
                <w:sz w:val="24"/>
                <w:szCs w:val="24"/>
                <w:rtl/>
              </w:rPr>
              <w:t>".</w:t>
            </w:r>
          </w:p>
          <w:p w14:paraId="6B0D17A1" w14:textId="77777777" w:rsidR="00692542" w:rsidRPr="00AD10F5" w:rsidRDefault="00692542" w:rsidP="00866423">
            <w:pPr>
              <w:pStyle w:val="a4"/>
              <w:tabs>
                <w:tab w:val="left" w:pos="330"/>
              </w:tabs>
              <w:ind w:left="360"/>
              <w:jc w:val="both"/>
              <w:rPr>
                <w:rFonts w:ascii="David" w:hAnsi="David" w:cs="David"/>
                <w:sz w:val="24"/>
                <w:szCs w:val="24"/>
              </w:rPr>
            </w:pPr>
          </w:p>
          <w:p w14:paraId="70506476" w14:textId="77777777" w:rsidR="00692542" w:rsidRPr="00AD10F5" w:rsidRDefault="00692542" w:rsidP="00EF6C68">
            <w:pPr>
              <w:pStyle w:val="a4"/>
              <w:numPr>
                <w:ilvl w:val="0"/>
                <w:numId w:val="24"/>
              </w:numPr>
              <w:tabs>
                <w:tab w:val="left" w:pos="330"/>
              </w:tabs>
              <w:ind w:left="360"/>
              <w:jc w:val="both"/>
              <w:rPr>
                <w:rFonts w:ascii="David" w:hAnsi="David" w:cs="David"/>
                <w:sz w:val="24"/>
                <w:szCs w:val="24"/>
              </w:rPr>
            </w:pPr>
            <w:r w:rsidRPr="00AD10F5">
              <w:rPr>
                <w:rFonts w:ascii="David" w:hAnsi="David" w:cs="David" w:hint="cs"/>
                <w:sz w:val="24"/>
                <w:szCs w:val="24"/>
                <w:rtl/>
              </w:rPr>
              <w:t xml:space="preserve">נוסחה המתארת את דיני הנזיקין </w:t>
            </w:r>
            <w:r w:rsidRPr="00AD10F5">
              <w:rPr>
                <w:rFonts w:ascii="David" w:hAnsi="David" w:cs="David" w:hint="cs"/>
                <w:sz w:val="24"/>
                <w:szCs w:val="24"/>
                <w:u w:val="single"/>
                <w:rtl/>
              </w:rPr>
              <w:t>כממריצים</w:t>
            </w:r>
            <w:r w:rsidRPr="00AD10F5">
              <w:rPr>
                <w:rFonts w:ascii="David" w:hAnsi="David" w:cs="David" w:hint="cs"/>
                <w:sz w:val="24"/>
                <w:szCs w:val="24"/>
                <w:rtl/>
              </w:rPr>
              <w:t xml:space="preserve"> את המזיק.</w:t>
            </w:r>
          </w:p>
          <w:p w14:paraId="572AEF23" w14:textId="77777777" w:rsidR="00692542" w:rsidRPr="00AD10F5" w:rsidRDefault="00692542" w:rsidP="00EF6C68">
            <w:pPr>
              <w:pStyle w:val="a4"/>
              <w:numPr>
                <w:ilvl w:val="0"/>
                <w:numId w:val="23"/>
              </w:numPr>
              <w:tabs>
                <w:tab w:val="left" w:pos="330"/>
              </w:tabs>
              <w:ind w:left="360"/>
              <w:jc w:val="both"/>
              <w:rPr>
                <w:rFonts w:ascii="David" w:hAnsi="David" w:cs="David"/>
                <w:sz w:val="24"/>
                <w:szCs w:val="24"/>
              </w:rPr>
            </w:pPr>
            <w:r w:rsidRPr="00AD10F5">
              <w:rPr>
                <w:rFonts w:ascii="David" w:hAnsi="David" w:cs="David" w:hint="cs"/>
                <w:sz w:val="24"/>
                <w:szCs w:val="24"/>
                <w:rtl/>
              </w:rPr>
              <w:t xml:space="preserve">התרשלות תקום כשיותר </w:t>
            </w:r>
            <w:r w:rsidRPr="00AD10F5">
              <w:rPr>
                <w:rFonts w:ascii="David" w:hAnsi="David" w:cs="David" w:hint="cs"/>
                <w:sz w:val="24"/>
                <w:szCs w:val="24"/>
                <w:u w:val="single"/>
                <w:rtl/>
              </w:rPr>
              <w:t>"משתלם</w:t>
            </w:r>
            <w:r w:rsidRPr="00AD10F5">
              <w:rPr>
                <w:rFonts w:ascii="David" w:hAnsi="David" w:cs="David" w:hint="cs"/>
                <w:sz w:val="24"/>
                <w:szCs w:val="24"/>
                <w:rtl/>
              </w:rPr>
              <w:t>" למנוע את הנזק. כאשר עלות הנקיטה באמצעי זהירות נמוכה מתוחלת הנזק שעלול לקרות. נדרש שתוחלת הנזק אכן תופחת באמצעות נקיטת אותם אמצעי המניעה.</w:t>
            </w:r>
          </w:p>
          <w:p w14:paraId="2524FDB0" w14:textId="77777777" w:rsidR="00692542" w:rsidRPr="00AD10F5" w:rsidRDefault="00692542" w:rsidP="00866423">
            <w:pPr>
              <w:pStyle w:val="a4"/>
              <w:tabs>
                <w:tab w:val="left" w:pos="330"/>
              </w:tabs>
              <w:ind w:left="360"/>
              <w:jc w:val="both"/>
              <w:rPr>
                <w:rFonts w:ascii="David" w:hAnsi="David" w:cs="David"/>
                <w:sz w:val="24"/>
                <w:szCs w:val="24"/>
              </w:rPr>
            </w:pPr>
          </w:p>
          <w:p w14:paraId="172518F7" w14:textId="77777777" w:rsidR="00692542" w:rsidRPr="00AD10F5" w:rsidRDefault="00692542" w:rsidP="00EF6C68">
            <w:pPr>
              <w:pStyle w:val="a4"/>
              <w:numPr>
                <w:ilvl w:val="0"/>
                <w:numId w:val="23"/>
              </w:numPr>
              <w:tabs>
                <w:tab w:val="left" w:pos="330"/>
              </w:tabs>
              <w:ind w:left="360"/>
              <w:jc w:val="both"/>
              <w:rPr>
                <w:rFonts w:ascii="David" w:hAnsi="David" w:cs="David"/>
                <w:b/>
                <w:bCs/>
                <w:sz w:val="24"/>
                <w:szCs w:val="24"/>
                <w:rtl/>
              </w:rPr>
            </w:pPr>
            <w:r w:rsidRPr="00AD10F5">
              <w:rPr>
                <w:rFonts w:ascii="David" w:hAnsi="David" w:cs="David" w:hint="cs"/>
                <w:b/>
                <w:bCs/>
                <w:sz w:val="24"/>
                <w:szCs w:val="24"/>
                <w:rtl/>
              </w:rPr>
              <w:t>ביהמ"ש לא מאמץ את הנוסחה לבדה, אלא היא מסייעת לשערך לצד מטרות ושיקולים נוספים.</w:t>
            </w:r>
          </w:p>
        </w:tc>
      </w:tr>
      <w:tr w:rsidR="00692542" w:rsidRPr="00AD10F5" w14:paraId="78A95DF3" w14:textId="77777777" w:rsidTr="00866423">
        <w:trPr>
          <w:trHeight w:val="1632"/>
        </w:trPr>
        <w:tc>
          <w:tcPr>
            <w:tcW w:w="2371" w:type="dxa"/>
            <w:gridSpan w:val="8"/>
            <w:shd w:val="clear" w:color="auto" w:fill="auto"/>
          </w:tcPr>
          <w:p w14:paraId="541A9671" w14:textId="77777777" w:rsidR="00692542" w:rsidRPr="00AD10F5" w:rsidRDefault="00692542" w:rsidP="00866423">
            <w:pPr>
              <w:tabs>
                <w:tab w:val="left" w:pos="330"/>
              </w:tabs>
              <w:jc w:val="both"/>
              <w:rPr>
                <w:rFonts w:ascii="David" w:hAnsi="David" w:cs="David"/>
                <w:b/>
                <w:bCs/>
                <w:sz w:val="24"/>
                <w:szCs w:val="24"/>
                <w:rtl/>
              </w:rPr>
            </w:pPr>
            <w:r w:rsidRPr="00AD10F5">
              <w:rPr>
                <w:rFonts w:ascii="David" w:hAnsi="David" w:cs="David" w:hint="cs"/>
                <w:b/>
                <w:bCs/>
                <w:sz w:val="24"/>
                <w:szCs w:val="24"/>
                <w:rtl/>
              </w:rPr>
              <w:lastRenderedPageBreak/>
              <w:t>קשיים בנוסחת הנד</w:t>
            </w:r>
          </w:p>
        </w:tc>
        <w:tc>
          <w:tcPr>
            <w:tcW w:w="9080" w:type="dxa"/>
            <w:gridSpan w:val="20"/>
            <w:shd w:val="clear" w:color="auto" w:fill="auto"/>
          </w:tcPr>
          <w:p w14:paraId="1B0A56ED" w14:textId="77777777" w:rsidR="00692542" w:rsidRPr="00AD10F5" w:rsidRDefault="00692542" w:rsidP="00EF6C68">
            <w:pPr>
              <w:pStyle w:val="a4"/>
              <w:numPr>
                <w:ilvl w:val="0"/>
                <w:numId w:val="25"/>
              </w:numPr>
              <w:tabs>
                <w:tab w:val="left" w:pos="330"/>
              </w:tabs>
              <w:ind w:left="360"/>
              <w:jc w:val="both"/>
              <w:rPr>
                <w:rFonts w:ascii="David" w:hAnsi="David" w:cs="David"/>
                <w:sz w:val="24"/>
                <w:szCs w:val="24"/>
                <w:rtl/>
              </w:rPr>
            </w:pPr>
            <w:r w:rsidRPr="00AD10F5">
              <w:rPr>
                <w:rFonts w:ascii="David" w:hAnsi="David" w:cs="David" w:hint="cs"/>
                <w:sz w:val="24"/>
                <w:szCs w:val="24"/>
                <w:u w:val="single"/>
                <w:rtl/>
              </w:rPr>
              <w:t>קושי</w:t>
            </w:r>
            <w:r w:rsidRPr="00AD10F5">
              <w:rPr>
                <w:rFonts w:ascii="David" w:hAnsi="David" w:cs="David" w:hint="cs"/>
                <w:sz w:val="24"/>
                <w:szCs w:val="24"/>
                <w:rtl/>
              </w:rPr>
              <w:t>: כביכול, ישנו קושי לכמת עלויות מניעה או להעריך את ההסתברות להתממשות הנזק.</w:t>
            </w:r>
          </w:p>
          <w:p w14:paraId="76B58ED2" w14:textId="77777777" w:rsidR="00692542" w:rsidRPr="00AD10F5" w:rsidRDefault="00692542" w:rsidP="00EF6C68">
            <w:pPr>
              <w:pStyle w:val="a4"/>
              <w:numPr>
                <w:ilvl w:val="0"/>
                <w:numId w:val="25"/>
              </w:numPr>
              <w:tabs>
                <w:tab w:val="left" w:pos="330"/>
              </w:tabs>
              <w:ind w:left="360"/>
              <w:jc w:val="both"/>
              <w:rPr>
                <w:rFonts w:ascii="David" w:hAnsi="David" w:cs="David"/>
                <w:b/>
                <w:bCs/>
                <w:sz w:val="24"/>
                <w:szCs w:val="24"/>
              </w:rPr>
            </w:pPr>
            <w:r w:rsidRPr="00AD10F5">
              <w:rPr>
                <w:rFonts w:ascii="David" w:hAnsi="David" w:cs="David" w:hint="cs"/>
                <w:sz w:val="24"/>
                <w:szCs w:val="24"/>
                <w:u w:val="single"/>
                <w:rtl/>
              </w:rPr>
              <w:t>הפתרון</w:t>
            </w:r>
            <w:r w:rsidRPr="00AD10F5">
              <w:rPr>
                <w:rFonts w:ascii="David" w:hAnsi="David" w:cs="David" w:hint="cs"/>
                <w:sz w:val="24"/>
                <w:szCs w:val="24"/>
                <w:rtl/>
              </w:rPr>
              <w:t xml:space="preserve">: הנוסחה מדברת בערכים של אי-שוויון ולא בערכים מוחלטים. </w:t>
            </w:r>
            <w:r w:rsidRPr="00AD10F5">
              <w:rPr>
                <w:rFonts w:ascii="David" w:hAnsi="David" w:cs="David" w:hint="cs"/>
                <w:b/>
                <w:bCs/>
                <w:sz w:val="24"/>
                <w:szCs w:val="24"/>
                <w:rtl/>
              </w:rPr>
              <w:t xml:space="preserve">אין צורך </w:t>
            </w:r>
            <w:proofErr w:type="spellStart"/>
            <w:r w:rsidRPr="00AD10F5">
              <w:rPr>
                <w:rFonts w:ascii="David" w:hAnsi="David" w:cs="David" w:hint="cs"/>
                <w:b/>
                <w:bCs/>
                <w:sz w:val="24"/>
                <w:szCs w:val="24"/>
                <w:rtl/>
              </w:rPr>
              <w:t>לאמוד</w:t>
            </w:r>
            <w:proofErr w:type="spellEnd"/>
            <w:r w:rsidRPr="00AD10F5">
              <w:rPr>
                <w:rFonts w:ascii="David" w:hAnsi="David" w:cs="David" w:hint="cs"/>
                <w:b/>
                <w:bCs/>
                <w:sz w:val="24"/>
                <w:szCs w:val="24"/>
                <w:rtl/>
              </w:rPr>
              <w:t xml:space="preserve"> במדויק את הגורמים, אלא לבחון בקירוב. </w:t>
            </w:r>
          </w:p>
          <w:p w14:paraId="2E350E7E" w14:textId="77777777" w:rsidR="00692542" w:rsidRPr="00AD10F5" w:rsidRDefault="00692542" w:rsidP="00EF6C68">
            <w:pPr>
              <w:pStyle w:val="a4"/>
              <w:numPr>
                <w:ilvl w:val="0"/>
                <w:numId w:val="25"/>
              </w:numPr>
              <w:tabs>
                <w:tab w:val="left" w:pos="330"/>
              </w:tabs>
              <w:ind w:left="360"/>
              <w:jc w:val="both"/>
              <w:rPr>
                <w:rFonts w:ascii="David" w:hAnsi="David" w:cs="David"/>
                <w:b/>
                <w:bCs/>
                <w:sz w:val="24"/>
                <w:szCs w:val="24"/>
              </w:rPr>
            </w:pPr>
            <w:r w:rsidRPr="00AD10F5">
              <w:rPr>
                <w:rFonts w:ascii="David" w:hAnsi="David" w:cs="David" w:hint="cs"/>
                <w:sz w:val="24"/>
                <w:szCs w:val="24"/>
                <w:rtl/>
              </w:rPr>
              <w:t>ובכ"ז, ישנם מקרים של טעויות הערכה. ייבחנו להלן.</w:t>
            </w:r>
          </w:p>
          <w:p w14:paraId="4479C985" w14:textId="77777777" w:rsidR="00692542" w:rsidRPr="00AD10F5" w:rsidRDefault="00692542" w:rsidP="00EF6C68">
            <w:pPr>
              <w:pStyle w:val="a4"/>
              <w:numPr>
                <w:ilvl w:val="0"/>
                <w:numId w:val="25"/>
              </w:numPr>
              <w:tabs>
                <w:tab w:val="left" w:pos="330"/>
              </w:tabs>
              <w:ind w:left="360"/>
              <w:jc w:val="both"/>
              <w:rPr>
                <w:rFonts w:ascii="David" w:hAnsi="David" w:cs="David"/>
                <w:b/>
                <w:bCs/>
                <w:sz w:val="24"/>
                <w:szCs w:val="24"/>
              </w:rPr>
            </w:pPr>
            <w:r w:rsidRPr="00AD10F5">
              <w:rPr>
                <w:rFonts w:ascii="David" w:hAnsi="David" w:cs="David" w:hint="cs"/>
                <w:sz w:val="24"/>
                <w:szCs w:val="24"/>
                <w:u w:val="single"/>
                <w:rtl/>
              </w:rPr>
              <w:t>קושי נוסף</w:t>
            </w:r>
            <w:r w:rsidRPr="00AD10F5">
              <w:rPr>
                <w:rFonts w:ascii="David" w:hAnsi="David" w:cs="David" w:hint="cs"/>
                <w:sz w:val="24"/>
                <w:szCs w:val="24"/>
                <w:rtl/>
              </w:rPr>
              <w:t xml:space="preserve">: לא מונעים נזקים </w:t>
            </w:r>
            <w:proofErr w:type="spellStart"/>
            <w:r w:rsidRPr="00AD10F5">
              <w:rPr>
                <w:rFonts w:ascii="David" w:hAnsi="David" w:cs="David" w:hint="cs"/>
                <w:sz w:val="24"/>
                <w:szCs w:val="24"/>
                <w:rtl/>
              </w:rPr>
              <w:t>כשלא</w:t>
            </w:r>
            <w:proofErr w:type="spellEnd"/>
            <w:r w:rsidRPr="00AD10F5">
              <w:rPr>
                <w:rFonts w:ascii="David" w:hAnsi="David" w:cs="David" w:hint="cs"/>
                <w:sz w:val="24"/>
                <w:szCs w:val="24"/>
                <w:rtl/>
              </w:rPr>
              <w:t xml:space="preserve"> יעיל למנוע אותם.</w:t>
            </w:r>
          </w:p>
          <w:p w14:paraId="0F34D3AD" w14:textId="77777777" w:rsidR="00692542" w:rsidRPr="00AD10F5" w:rsidRDefault="00692542" w:rsidP="00EF6C68">
            <w:pPr>
              <w:pStyle w:val="a4"/>
              <w:numPr>
                <w:ilvl w:val="0"/>
                <w:numId w:val="25"/>
              </w:numPr>
              <w:tabs>
                <w:tab w:val="left" w:pos="330"/>
              </w:tabs>
              <w:ind w:left="360"/>
              <w:jc w:val="both"/>
              <w:rPr>
                <w:rFonts w:ascii="David" w:hAnsi="David" w:cs="David"/>
                <w:b/>
                <w:bCs/>
                <w:sz w:val="24"/>
                <w:szCs w:val="24"/>
                <w:rtl/>
              </w:rPr>
            </w:pPr>
            <w:r w:rsidRPr="00AD10F5">
              <w:rPr>
                <w:rFonts w:ascii="David" w:hAnsi="David" w:cs="David" w:hint="cs"/>
                <w:sz w:val="24"/>
                <w:szCs w:val="24"/>
                <w:u w:val="single"/>
                <w:rtl/>
              </w:rPr>
              <w:t>הפתרון</w:t>
            </w:r>
            <w:r w:rsidRPr="00AD10F5">
              <w:rPr>
                <w:rFonts w:ascii="David" w:hAnsi="David" w:cs="David" w:hint="cs"/>
                <w:sz w:val="24"/>
                <w:szCs w:val="24"/>
                <w:rtl/>
              </w:rPr>
              <w:t xml:space="preserve">: </w:t>
            </w:r>
            <w:r w:rsidRPr="00AD10F5">
              <w:rPr>
                <w:rFonts w:ascii="David" w:hAnsi="David" w:cs="David" w:hint="cs"/>
                <w:b/>
                <w:bCs/>
                <w:sz w:val="24"/>
                <w:szCs w:val="24"/>
                <w:rtl/>
              </w:rPr>
              <w:t>נוסחת הנד לבדה לא מספיקה כדי לייצר תוצאה יעילה.</w:t>
            </w:r>
            <w:r w:rsidRPr="00AD10F5">
              <w:rPr>
                <w:rFonts w:ascii="David" w:hAnsi="David" w:cs="David" w:hint="cs"/>
                <w:sz w:val="24"/>
                <w:szCs w:val="24"/>
                <w:rtl/>
              </w:rPr>
              <w:t xml:space="preserve"> מצטרפים תנאים כמו מונע הנזק הזול ושוקל הנזק הזול.</w:t>
            </w:r>
            <w:r w:rsidRPr="00AD10F5">
              <w:rPr>
                <w:rFonts w:ascii="David" w:hAnsi="David" w:cs="David" w:hint="cs"/>
                <w:b/>
                <w:bCs/>
                <w:sz w:val="24"/>
                <w:szCs w:val="24"/>
                <w:rtl/>
              </w:rPr>
              <w:t xml:space="preserve"> </w:t>
            </w:r>
            <w:r w:rsidRPr="00AD10F5">
              <w:rPr>
                <w:rFonts w:ascii="David" w:hAnsi="David" w:cs="David" w:hint="cs"/>
                <w:sz w:val="24"/>
                <w:szCs w:val="24"/>
                <w:rtl/>
              </w:rPr>
              <w:t>ייבחן להלן.</w:t>
            </w:r>
          </w:p>
        </w:tc>
      </w:tr>
      <w:tr w:rsidR="00692542" w:rsidRPr="00AD10F5" w14:paraId="3F7508DB" w14:textId="77777777" w:rsidTr="00866423">
        <w:trPr>
          <w:trHeight w:val="1632"/>
        </w:trPr>
        <w:tc>
          <w:tcPr>
            <w:tcW w:w="2371" w:type="dxa"/>
            <w:gridSpan w:val="8"/>
            <w:shd w:val="clear" w:color="auto" w:fill="auto"/>
          </w:tcPr>
          <w:p w14:paraId="148625C5" w14:textId="77777777" w:rsidR="00692542" w:rsidRPr="00AD10F5" w:rsidRDefault="00692542" w:rsidP="00866423">
            <w:pPr>
              <w:tabs>
                <w:tab w:val="left" w:pos="330"/>
              </w:tabs>
              <w:jc w:val="both"/>
              <w:rPr>
                <w:rFonts w:ascii="David" w:hAnsi="David" w:cs="David"/>
                <w:b/>
                <w:bCs/>
                <w:sz w:val="24"/>
                <w:szCs w:val="24"/>
                <w:rtl/>
              </w:rPr>
            </w:pPr>
            <w:r w:rsidRPr="00AD10F5">
              <w:rPr>
                <w:rFonts w:ascii="David" w:hAnsi="David" w:cs="David" w:hint="cs"/>
                <w:b/>
                <w:bCs/>
                <w:sz w:val="24"/>
                <w:szCs w:val="24"/>
                <w:rtl/>
              </w:rPr>
              <w:t>נוסחת הנד,</w:t>
            </w:r>
          </w:p>
          <w:p w14:paraId="7963BF05" w14:textId="77777777" w:rsidR="00692542" w:rsidRPr="00AD10F5" w:rsidRDefault="00692542" w:rsidP="00866423">
            <w:pPr>
              <w:tabs>
                <w:tab w:val="left" w:pos="330"/>
              </w:tabs>
              <w:jc w:val="both"/>
              <w:rPr>
                <w:rFonts w:ascii="David" w:hAnsi="David" w:cs="David"/>
                <w:b/>
                <w:bCs/>
                <w:sz w:val="24"/>
                <w:szCs w:val="24"/>
                <w:rtl/>
              </w:rPr>
            </w:pPr>
            <w:r w:rsidRPr="00AD10F5">
              <w:rPr>
                <w:rFonts w:ascii="David" w:hAnsi="David" w:cs="David" w:hint="cs"/>
                <w:b/>
                <w:bCs/>
                <w:sz w:val="24"/>
                <w:szCs w:val="24"/>
                <w:rtl/>
              </w:rPr>
              <w:t>הרתעה ביתר והרתעה בחסר</w:t>
            </w:r>
          </w:p>
        </w:tc>
        <w:tc>
          <w:tcPr>
            <w:tcW w:w="9080" w:type="dxa"/>
            <w:gridSpan w:val="20"/>
            <w:shd w:val="clear" w:color="auto" w:fill="auto"/>
          </w:tcPr>
          <w:p w14:paraId="02A41576" w14:textId="77777777" w:rsidR="00692542" w:rsidRPr="00AD10F5" w:rsidRDefault="00692542" w:rsidP="00EF6C68">
            <w:pPr>
              <w:pStyle w:val="a4"/>
              <w:numPr>
                <w:ilvl w:val="0"/>
                <w:numId w:val="29"/>
              </w:numPr>
              <w:tabs>
                <w:tab w:val="left" w:pos="330"/>
              </w:tabs>
              <w:ind w:left="360"/>
              <w:jc w:val="both"/>
              <w:rPr>
                <w:rFonts w:ascii="David" w:hAnsi="David" w:cs="David"/>
                <w:sz w:val="24"/>
                <w:szCs w:val="24"/>
                <w:rtl/>
              </w:rPr>
            </w:pPr>
            <w:r w:rsidRPr="00AD10F5">
              <w:rPr>
                <w:rFonts w:ascii="David" w:hAnsi="David" w:cs="David" w:hint="cs"/>
                <w:sz w:val="24"/>
                <w:szCs w:val="24"/>
                <w:rtl/>
              </w:rPr>
              <w:t xml:space="preserve">ייתכנו </w:t>
            </w:r>
            <w:r w:rsidRPr="00AD10F5">
              <w:rPr>
                <w:rFonts w:ascii="David" w:hAnsi="David" w:cs="David" w:hint="cs"/>
                <w:sz w:val="24"/>
                <w:szCs w:val="24"/>
                <w:u w:val="single"/>
                <w:rtl/>
              </w:rPr>
              <w:t>טעויות שיפוט</w:t>
            </w:r>
            <w:r w:rsidRPr="00AD10F5">
              <w:rPr>
                <w:rFonts w:ascii="David" w:hAnsi="David" w:cs="David" w:hint="cs"/>
                <w:sz w:val="24"/>
                <w:szCs w:val="24"/>
                <w:rtl/>
              </w:rPr>
              <w:t xml:space="preserve"> בהערכת סטנדרט הזהירות, כלומר בהערכת תוחלת הנזק (=</w:t>
            </w:r>
            <w:r w:rsidRPr="00AD10F5">
              <w:rPr>
                <w:rFonts w:ascii="David" w:hAnsi="David" w:cs="David" w:hint="cs"/>
                <w:sz w:val="24"/>
                <w:szCs w:val="24"/>
              </w:rPr>
              <w:t>PXL</w:t>
            </w:r>
            <w:r w:rsidRPr="00AD10F5">
              <w:rPr>
                <w:rFonts w:ascii="David" w:hAnsi="David" w:cs="David" w:hint="cs"/>
                <w:sz w:val="24"/>
                <w:szCs w:val="24"/>
                <w:rtl/>
              </w:rPr>
              <w:t>). ההשלכות:</w:t>
            </w:r>
          </w:p>
          <w:p w14:paraId="6BD8000B" w14:textId="77777777" w:rsidR="00692542" w:rsidRPr="00AD10F5" w:rsidRDefault="00692542" w:rsidP="00EF6C68">
            <w:pPr>
              <w:pStyle w:val="a4"/>
              <w:numPr>
                <w:ilvl w:val="0"/>
                <w:numId w:val="29"/>
              </w:numPr>
              <w:tabs>
                <w:tab w:val="left" w:pos="330"/>
              </w:tabs>
              <w:ind w:left="360"/>
              <w:jc w:val="both"/>
              <w:rPr>
                <w:rFonts w:ascii="David" w:hAnsi="David" w:cs="David"/>
                <w:sz w:val="24"/>
                <w:szCs w:val="24"/>
                <w:rtl/>
              </w:rPr>
            </w:pPr>
            <w:r w:rsidRPr="00AD10F5">
              <w:rPr>
                <w:rFonts w:ascii="David" w:hAnsi="David" w:cs="David" w:hint="cs"/>
                <w:b/>
                <w:bCs/>
                <w:sz w:val="24"/>
                <w:szCs w:val="24"/>
                <w:u w:val="single"/>
                <w:rtl/>
              </w:rPr>
              <w:t>הרתעה ביתר</w:t>
            </w:r>
            <w:r w:rsidRPr="00AD10F5">
              <w:rPr>
                <w:rFonts w:ascii="David" w:hAnsi="David" w:cs="David" w:hint="cs"/>
                <w:b/>
                <w:bCs/>
                <w:sz w:val="24"/>
                <w:szCs w:val="24"/>
                <w:rtl/>
              </w:rPr>
              <w:t>-</w:t>
            </w:r>
            <w:r w:rsidRPr="00AD10F5">
              <w:rPr>
                <w:rFonts w:ascii="David" w:hAnsi="David" w:cs="David" w:hint="cs"/>
                <w:sz w:val="24"/>
                <w:szCs w:val="24"/>
                <w:rtl/>
              </w:rPr>
              <w:t xml:space="preserve"> כאשר ביהמ"ש מעריך את תוחלת הנזק ואת החשיפה לסיכון גבוה מדי. הדבר גורם לנהוג יתר זהירות מחשש לאחריות נזיקית.</w:t>
            </w:r>
          </w:p>
          <w:p w14:paraId="58869E55" w14:textId="77777777" w:rsidR="00692542" w:rsidRPr="00AD10F5" w:rsidRDefault="00692542" w:rsidP="00EF6C68">
            <w:pPr>
              <w:pStyle w:val="a4"/>
              <w:numPr>
                <w:ilvl w:val="0"/>
                <w:numId w:val="29"/>
              </w:numPr>
              <w:tabs>
                <w:tab w:val="left" w:pos="330"/>
              </w:tabs>
              <w:ind w:left="360"/>
              <w:jc w:val="both"/>
              <w:rPr>
                <w:rFonts w:ascii="David" w:hAnsi="David" w:cs="David"/>
                <w:sz w:val="24"/>
                <w:szCs w:val="24"/>
                <w:rtl/>
              </w:rPr>
            </w:pPr>
            <w:r w:rsidRPr="00AD10F5">
              <w:rPr>
                <w:rFonts w:ascii="David" w:hAnsi="David" w:cs="David" w:hint="cs"/>
                <w:b/>
                <w:bCs/>
                <w:sz w:val="24"/>
                <w:szCs w:val="24"/>
                <w:u w:val="single"/>
                <w:rtl/>
              </w:rPr>
              <w:t>הרתעה בחסר</w:t>
            </w:r>
            <w:r w:rsidRPr="00AD10F5">
              <w:rPr>
                <w:rFonts w:ascii="David" w:hAnsi="David" w:cs="David" w:hint="cs"/>
                <w:b/>
                <w:bCs/>
                <w:sz w:val="24"/>
                <w:szCs w:val="24"/>
                <w:rtl/>
              </w:rPr>
              <w:t>-</w:t>
            </w:r>
            <w:r w:rsidRPr="00AD10F5">
              <w:rPr>
                <w:rFonts w:ascii="David" w:hAnsi="David" w:cs="David" w:hint="cs"/>
                <w:sz w:val="24"/>
                <w:szCs w:val="24"/>
                <w:rtl/>
              </w:rPr>
              <w:t xml:space="preserve"> בעייתי יותר. כאשר ביהמ"ש מעריך את תוחלת הנזק נמוך מדי, הדבר מעודד לנהוג שלא בזהירות הנדרשת כלפי התממשות סיכון.</w:t>
            </w:r>
          </w:p>
        </w:tc>
      </w:tr>
      <w:tr w:rsidR="00692542" w:rsidRPr="00AD10F5" w14:paraId="11CFB085" w14:textId="77777777" w:rsidTr="00866423">
        <w:trPr>
          <w:trHeight w:val="1632"/>
        </w:trPr>
        <w:tc>
          <w:tcPr>
            <w:tcW w:w="2371" w:type="dxa"/>
            <w:gridSpan w:val="8"/>
            <w:shd w:val="clear" w:color="auto" w:fill="auto"/>
          </w:tcPr>
          <w:p w14:paraId="07E19B92" w14:textId="77777777" w:rsidR="00692542" w:rsidRPr="00AD10F5" w:rsidRDefault="00692542" w:rsidP="00866423">
            <w:pPr>
              <w:tabs>
                <w:tab w:val="left" w:pos="330"/>
              </w:tabs>
              <w:jc w:val="both"/>
              <w:rPr>
                <w:rFonts w:ascii="David" w:hAnsi="David" w:cs="David"/>
                <w:b/>
                <w:bCs/>
                <w:sz w:val="24"/>
                <w:szCs w:val="24"/>
                <w:rtl/>
              </w:rPr>
            </w:pPr>
            <w:r w:rsidRPr="00AD10F5">
              <w:rPr>
                <w:rFonts w:ascii="David" w:hAnsi="David" w:cs="David" w:hint="cs"/>
                <w:b/>
                <w:bCs/>
                <w:sz w:val="24"/>
                <w:szCs w:val="24"/>
                <w:rtl/>
              </w:rPr>
              <w:t>מונע הנזק הזול</w:t>
            </w:r>
          </w:p>
          <w:p w14:paraId="7519D3A1" w14:textId="77777777" w:rsidR="00692542" w:rsidRPr="00AD10F5" w:rsidRDefault="00692542" w:rsidP="00866423">
            <w:pPr>
              <w:tabs>
                <w:tab w:val="left" w:pos="330"/>
              </w:tabs>
              <w:jc w:val="both"/>
              <w:rPr>
                <w:rFonts w:ascii="David" w:hAnsi="David" w:cs="David"/>
                <w:b/>
                <w:bCs/>
                <w:sz w:val="24"/>
                <w:szCs w:val="24"/>
                <w:rtl/>
              </w:rPr>
            </w:pPr>
            <w:r w:rsidRPr="00AD10F5">
              <w:rPr>
                <w:rFonts w:ascii="David" w:hAnsi="David" w:cs="David" w:hint="cs"/>
                <w:b/>
                <w:bCs/>
                <w:sz w:val="24"/>
                <w:szCs w:val="24"/>
                <w:highlight w:val="lightGray"/>
                <w:rtl/>
              </w:rPr>
              <w:t>[</w:t>
            </w:r>
            <w:proofErr w:type="spellStart"/>
            <w:r w:rsidRPr="00AD10F5">
              <w:rPr>
                <w:rFonts w:ascii="David" w:hAnsi="David" w:cs="David" w:hint="cs"/>
                <w:b/>
                <w:bCs/>
                <w:sz w:val="24"/>
                <w:szCs w:val="24"/>
                <w:highlight w:val="lightGray"/>
                <w:rtl/>
              </w:rPr>
              <w:t>פוזנר</w:t>
            </w:r>
            <w:proofErr w:type="spellEnd"/>
            <w:r w:rsidRPr="00AD10F5">
              <w:rPr>
                <w:rFonts w:ascii="David" w:hAnsi="David" w:cs="David" w:hint="cs"/>
                <w:b/>
                <w:bCs/>
                <w:sz w:val="24"/>
                <w:szCs w:val="24"/>
                <w:highlight w:val="lightGray"/>
                <w:rtl/>
              </w:rPr>
              <w:t>]</w:t>
            </w:r>
          </w:p>
        </w:tc>
        <w:tc>
          <w:tcPr>
            <w:tcW w:w="9080" w:type="dxa"/>
            <w:gridSpan w:val="20"/>
            <w:shd w:val="clear" w:color="auto" w:fill="auto"/>
          </w:tcPr>
          <w:p w14:paraId="7AD8AC0A" w14:textId="77777777" w:rsidR="00692542" w:rsidRPr="00AD10F5" w:rsidRDefault="00692542" w:rsidP="00EF6C68">
            <w:pPr>
              <w:pStyle w:val="a4"/>
              <w:numPr>
                <w:ilvl w:val="0"/>
                <w:numId w:val="25"/>
              </w:numPr>
              <w:tabs>
                <w:tab w:val="left" w:pos="330"/>
              </w:tabs>
              <w:ind w:left="360"/>
              <w:jc w:val="both"/>
              <w:rPr>
                <w:rFonts w:ascii="David" w:hAnsi="David" w:cs="David"/>
                <w:sz w:val="24"/>
                <w:szCs w:val="24"/>
                <w:u w:val="single"/>
              </w:rPr>
            </w:pPr>
            <w:r w:rsidRPr="00AD10F5">
              <w:rPr>
                <w:rFonts w:ascii="David" w:hAnsi="David" w:cs="David" w:hint="cs"/>
                <w:sz w:val="24"/>
                <w:szCs w:val="24"/>
                <w:rtl/>
              </w:rPr>
              <w:t>קביעת תנאי מצטבר נוסף לנוסחת הנד:</w:t>
            </w:r>
          </w:p>
          <w:p w14:paraId="654CF2D7" w14:textId="77777777" w:rsidR="00692542" w:rsidRPr="00AD10F5" w:rsidRDefault="00692542" w:rsidP="00EF6C68">
            <w:pPr>
              <w:pStyle w:val="a4"/>
              <w:numPr>
                <w:ilvl w:val="0"/>
                <w:numId w:val="25"/>
              </w:numPr>
              <w:tabs>
                <w:tab w:val="left" w:pos="330"/>
              </w:tabs>
              <w:ind w:left="360"/>
              <w:jc w:val="both"/>
              <w:rPr>
                <w:rFonts w:ascii="David" w:hAnsi="David" w:cs="David"/>
                <w:b/>
                <w:bCs/>
                <w:sz w:val="24"/>
                <w:szCs w:val="24"/>
              </w:rPr>
            </w:pPr>
            <w:r w:rsidRPr="00AD10F5">
              <w:rPr>
                <w:rFonts w:ascii="David" w:hAnsi="David" w:cs="David" w:hint="cs"/>
                <w:b/>
                <w:bCs/>
                <w:sz w:val="24"/>
                <w:szCs w:val="24"/>
                <w:highlight w:val="yellow"/>
                <w:rtl/>
              </w:rPr>
              <w:t>יש להטיל את האחריות הנזיקית על מי שיכול היה למנוע את הנזק בעלות הנמוכה ביותר, בין אם מדובר במזיק, ובין אם מדובר בניזוק</w:t>
            </w:r>
            <w:r w:rsidRPr="00AD10F5">
              <w:rPr>
                <w:rFonts w:ascii="David" w:hAnsi="David" w:cs="David" w:hint="cs"/>
                <w:b/>
                <w:bCs/>
                <w:sz w:val="24"/>
                <w:szCs w:val="24"/>
                <w:rtl/>
              </w:rPr>
              <w:t xml:space="preserve">. </w:t>
            </w:r>
          </w:p>
          <w:p w14:paraId="540D2202" w14:textId="77777777" w:rsidR="00692542" w:rsidRPr="00AD10F5" w:rsidRDefault="00692542" w:rsidP="00EF6C68">
            <w:pPr>
              <w:pStyle w:val="a4"/>
              <w:numPr>
                <w:ilvl w:val="0"/>
                <w:numId w:val="25"/>
              </w:numPr>
              <w:tabs>
                <w:tab w:val="left" w:pos="330"/>
              </w:tabs>
              <w:ind w:left="360"/>
              <w:jc w:val="both"/>
              <w:rPr>
                <w:rFonts w:ascii="David" w:hAnsi="David" w:cs="David"/>
                <w:b/>
                <w:bCs/>
                <w:sz w:val="24"/>
                <w:szCs w:val="24"/>
              </w:rPr>
            </w:pPr>
            <w:r w:rsidRPr="00AD10F5">
              <w:rPr>
                <w:rFonts w:ascii="David" w:hAnsi="David" w:cs="David" w:hint="cs"/>
                <w:sz w:val="24"/>
                <w:szCs w:val="24"/>
                <w:rtl/>
              </w:rPr>
              <w:t>כלומר, יש לבחון על מי ראוי להטיל את הנוסחה היעילה.</w:t>
            </w:r>
          </w:p>
          <w:p w14:paraId="16DE82E4" w14:textId="77777777" w:rsidR="00692542" w:rsidRPr="00AD10F5" w:rsidRDefault="00692542" w:rsidP="00EF6C68">
            <w:pPr>
              <w:pStyle w:val="a4"/>
              <w:numPr>
                <w:ilvl w:val="0"/>
                <w:numId w:val="25"/>
              </w:numPr>
              <w:tabs>
                <w:tab w:val="left" w:pos="330"/>
              </w:tabs>
              <w:ind w:left="360"/>
              <w:jc w:val="both"/>
              <w:rPr>
                <w:rFonts w:ascii="David" w:hAnsi="David" w:cs="David"/>
                <w:sz w:val="24"/>
                <w:szCs w:val="24"/>
              </w:rPr>
            </w:pPr>
            <w:r w:rsidRPr="00AD10F5">
              <w:rPr>
                <w:rFonts w:ascii="David" w:hAnsi="David" w:cs="David" w:hint="cs"/>
                <w:sz w:val="24"/>
                <w:szCs w:val="24"/>
                <w:u w:val="single"/>
                <w:rtl/>
              </w:rPr>
              <w:t>שאלה תיאורטית:</w:t>
            </w:r>
            <w:r w:rsidRPr="00AD10F5">
              <w:rPr>
                <w:rFonts w:ascii="David" w:hAnsi="David" w:cs="David" w:hint="cs"/>
                <w:sz w:val="24"/>
                <w:szCs w:val="24"/>
                <w:rtl/>
              </w:rPr>
              <w:t xml:space="preserve"> מה קורה כאשר המזיק והניזוק הם מונעי נזק זולים במידה זהה?</w:t>
            </w:r>
          </w:p>
          <w:p w14:paraId="71502856" w14:textId="77777777" w:rsidR="00692542" w:rsidRPr="00AD10F5" w:rsidRDefault="00692542" w:rsidP="00EF6C68">
            <w:pPr>
              <w:pStyle w:val="a4"/>
              <w:numPr>
                <w:ilvl w:val="0"/>
                <w:numId w:val="25"/>
              </w:numPr>
              <w:tabs>
                <w:tab w:val="left" w:pos="330"/>
              </w:tabs>
              <w:ind w:left="360"/>
              <w:jc w:val="both"/>
              <w:rPr>
                <w:rFonts w:ascii="David" w:hAnsi="David" w:cs="David"/>
                <w:b/>
                <w:bCs/>
                <w:sz w:val="24"/>
                <w:szCs w:val="24"/>
              </w:rPr>
            </w:pPr>
            <w:r w:rsidRPr="00AD10F5">
              <w:rPr>
                <w:rFonts w:ascii="David" w:hAnsi="David" w:cs="David" w:hint="cs"/>
                <w:sz w:val="24"/>
                <w:szCs w:val="24"/>
                <w:rtl/>
              </w:rPr>
              <w:t xml:space="preserve">אומנם ראשית יש לבחון גורמים של </w:t>
            </w:r>
            <w:r w:rsidRPr="00AD10F5">
              <w:rPr>
                <w:rFonts w:ascii="David" w:hAnsi="David" w:cs="David" w:hint="cs"/>
                <w:sz w:val="24"/>
                <w:szCs w:val="24"/>
                <w:u w:val="single"/>
                <w:rtl/>
              </w:rPr>
              <w:t>צמצומי עלויות</w:t>
            </w:r>
            <w:r w:rsidRPr="00AD10F5">
              <w:rPr>
                <w:rFonts w:ascii="David" w:hAnsi="David" w:cs="David" w:hint="cs"/>
                <w:sz w:val="24"/>
                <w:szCs w:val="24"/>
                <w:rtl/>
              </w:rPr>
              <w:t>, שיקולים מסדר ראשוני. אך אם זה לא אפשרי:</w:t>
            </w:r>
          </w:p>
          <w:p w14:paraId="2B285E55" w14:textId="77777777" w:rsidR="00692542" w:rsidRPr="00AD10F5" w:rsidRDefault="00692542" w:rsidP="00EF6C68">
            <w:pPr>
              <w:pStyle w:val="a4"/>
              <w:numPr>
                <w:ilvl w:val="0"/>
                <w:numId w:val="25"/>
              </w:numPr>
              <w:tabs>
                <w:tab w:val="left" w:pos="330"/>
              </w:tabs>
              <w:ind w:left="360"/>
              <w:jc w:val="both"/>
              <w:rPr>
                <w:rFonts w:ascii="David" w:hAnsi="David" w:cs="David"/>
                <w:sz w:val="24"/>
                <w:szCs w:val="24"/>
              </w:rPr>
            </w:pPr>
            <w:r w:rsidRPr="00AD10F5">
              <w:rPr>
                <w:rFonts w:ascii="David" w:hAnsi="David" w:cs="David" w:hint="cs"/>
                <w:b/>
                <w:bCs/>
                <w:sz w:val="24"/>
                <w:szCs w:val="24"/>
                <w:u w:val="single"/>
                <w:rtl/>
              </w:rPr>
              <w:t>שיקולים מסדר שניוני- מפזר הנזק הטוב ביותר</w:t>
            </w:r>
            <w:r w:rsidRPr="00AD10F5">
              <w:rPr>
                <w:rFonts w:ascii="David" w:hAnsi="David" w:cs="David" w:hint="cs"/>
                <w:sz w:val="24"/>
                <w:szCs w:val="24"/>
                <w:rtl/>
              </w:rPr>
              <w:t xml:space="preserve">. נטיל את האחריות לנזק על מי שיכול לעמוד בפיזורו בצורה המיטיבה. </w:t>
            </w:r>
          </w:p>
          <w:p w14:paraId="46B7BCB8" w14:textId="77777777" w:rsidR="00692542" w:rsidRPr="00AD10F5" w:rsidRDefault="00692542" w:rsidP="00EF6C68">
            <w:pPr>
              <w:pStyle w:val="a4"/>
              <w:numPr>
                <w:ilvl w:val="0"/>
                <w:numId w:val="25"/>
              </w:numPr>
              <w:tabs>
                <w:tab w:val="left" w:pos="330"/>
              </w:tabs>
              <w:ind w:left="360"/>
              <w:jc w:val="both"/>
              <w:rPr>
                <w:rFonts w:ascii="David" w:hAnsi="David" w:cs="David"/>
                <w:sz w:val="24"/>
                <w:szCs w:val="24"/>
                <w:rtl/>
              </w:rPr>
            </w:pPr>
            <w:r w:rsidRPr="00AD10F5">
              <w:rPr>
                <w:rFonts w:ascii="David" w:hAnsi="David" w:cs="David" w:hint="cs"/>
                <w:sz w:val="24"/>
                <w:szCs w:val="24"/>
                <w:rtl/>
              </w:rPr>
              <w:t xml:space="preserve">ייתוספו שיקולים של </w:t>
            </w:r>
            <w:r w:rsidRPr="00AD10F5">
              <w:rPr>
                <w:rFonts w:ascii="David" w:hAnsi="David" w:cs="David" w:hint="cs"/>
                <w:sz w:val="24"/>
                <w:szCs w:val="24"/>
                <w:u w:val="single"/>
                <w:rtl/>
              </w:rPr>
              <w:t>צמצום עלויות אדמיניסטרציה</w:t>
            </w:r>
            <w:r w:rsidRPr="00AD10F5">
              <w:rPr>
                <w:rFonts w:ascii="David" w:hAnsi="David" w:cs="David" w:hint="cs"/>
                <w:sz w:val="24"/>
                <w:szCs w:val="24"/>
                <w:rtl/>
              </w:rPr>
              <w:t>.</w:t>
            </w:r>
          </w:p>
        </w:tc>
      </w:tr>
      <w:tr w:rsidR="00692542" w:rsidRPr="00AD10F5" w14:paraId="411CCB6C" w14:textId="77777777" w:rsidTr="00866423">
        <w:trPr>
          <w:trHeight w:val="1632"/>
        </w:trPr>
        <w:tc>
          <w:tcPr>
            <w:tcW w:w="2371" w:type="dxa"/>
            <w:gridSpan w:val="8"/>
            <w:shd w:val="clear" w:color="auto" w:fill="auto"/>
          </w:tcPr>
          <w:p w14:paraId="67B39157" w14:textId="77777777" w:rsidR="00692542" w:rsidRPr="00AD10F5" w:rsidRDefault="00692542" w:rsidP="00866423">
            <w:pPr>
              <w:tabs>
                <w:tab w:val="left" w:pos="330"/>
              </w:tabs>
              <w:jc w:val="both"/>
              <w:rPr>
                <w:rFonts w:ascii="David" w:hAnsi="David" w:cs="David"/>
                <w:b/>
                <w:bCs/>
                <w:sz w:val="24"/>
                <w:szCs w:val="24"/>
                <w:rtl/>
              </w:rPr>
            </w:pPr>
            <w:r w:rsidRPr="00AD10F5">
              <w:rPr>
                <w:rFonts w:ascii="David" w:hAnsi="David" w:cs="David" w:hint="cs"/>
                <w:b/>
                <w:bCs/>
                <w:sz w:val="24"/>
                <w:szCs w:val="24"/>
                <w:rtl/>
              </w:rPr>
              <w:t>שוקל הנזק הטוב ביותר</w:t>
            </w:r>
          </w:p>
        </w:tc>
        <w:tc>
          <w:tcPr>
            <w:tcW w:w="9080" w:type="dxa"/>
            <w:gridSpan w:val="20"/>
            <w:shd w:val="clear" w:color="auto" w:fill="auto"/>
          </w:tcPr>
          <w:p w14:paraId="6EDBAB31" w14:textId="77777777" w:rsidR="00692542" w:rsidRPr="00AD10F5" w:rsidRDefault="00692542" w:rsidP="00EF6C68">
            <w:pPr>
              <w:pStyle w:val="a4"/>
              <w:numPr>
                <w:ilvl w:val="0"/>
                <w:numId w:val="25"/>
              </w:numPr>
              <w:tabs>
                <w:tab w:val="left" w:pos="330"/>
              </w:tabs>
              <w:ind w:left="360"/>
              <w:jc w:val="both"/>
              <w:rPr>
                <w:rFonts w:ascii="David" w:hAnsi="David" w:cs="David"/>
                <w:b/>
                <w:bCs/>
                <w:sz w:val="24"/>
                <w:szCs w:val="24"/>
              </w:rPr>
            </w:pPr>
            <w:r w:rsidRPr="00AD10F5">
              <w:rPr>
                <w:rFonts w:ascii="David" w:hAnsi="David" w:cs="David" w:hint="cs"/>
                <w:b/>
                <w:bCs/>
                <w:sz w:val="24"/>
                <w:szCs w:val="24"/>
                <w:highlight w:val="yellow"/>
                <w:rtl/>
              </w:rPr>
              <w:t>יש להטיל את האחריות הנזיקית על הצד שהוא "שוקל הנזק" הטוב ביותר. נמצא בעמדה הטובה ביותר כדי לשקול איך להפחית את עלויות המניעה</w:t>
            </w:r>
            <w:r w:rsidRPr="00AD10F5">
              <w:rPr>
                <w:rFonts w:ascii="David" w:hAnsi="David" w:cs="David" w:hint="cs"/>
                <w:b/>
                <w:bCs/>
                <w:sz w:val="24"/>
                <w:szCs w:val="24"/>
                <w:rtl/>
              </w:rPr>
              <w:t>.</w:t>
            </w:r>
          </w:p>
          <w:p w14:paraId="7C4368EA" w14:textId="77777777" w:rsidR="00692542" w:rsidRPr="00AD10F5" w:rsidRDefault="00692542" w:rsidP="00EF6C68">
            <w:pPr>
              <w:pStyle w:val="a4"/>
              <w:numPr>
                <w:ilvl w:val="0"/>
                <w:numId w:val="25"/>
              </w:numPr>
              <w:tabs>
                <w:tab w:val="left" w:pos="330"/>
              </w:tabs>
              <w:ind w:left="360"/>
              <w:jc w:val="both"/>
              <w:rPr>
                <w:rFonts w:ascii="David" w:hAnsi="David" w:cs="David"/>
                <w:sz w:val="24"/>
                <w:szCs w:val="24"/>
                <w:rtl/>
              </w:rPr>
            </w:pPr>
            <w:r w:rsidRPr="00AD10F5">
              <w:rPr>
                <w:rFonts w:ascii="David" w:hAnsi="David" w:cs="David" w:hint="cs"/>
                <w:sz w:val="24"/>
                <w:szCs w:val="24"/>
                <w:rtl/>
              </w:rPr>
              <w:t xml:space="preserve">הדבר </w:t>
            </w:r>
            <w:r w:rsidRPr="00AD10F5">
              <w:rPr>
                <w:rFonts w:ascii="David" w:hAnsi="David" w:cs="David" w:hint="cs"/>
                <w:sz w:val="24"/>
                <w:szCs w:val="24"/>
                <w:u w:val="single"/>
                <w:rtl/>
              </w:rPr>
              <w:t>חוסך עלויות שיפוט</w:t>
            </w:r>
            <w:r w:rsidRPr="00AD10F5">
              <w:rPr>
                <w:rFonts w:ascii="David" w:hAnsi="David" w:cs="David" w:hint="cs"/>
                <w:sz w:val="24"/>
                <w:szCs w:val="24"/>
                <w:rtl/>
              </w:rPr>
              <w:t xml:space="preserve">, כיוון שביהמ"ש לא נדרש לשאלה למי היה נמוך יותר למנוע את הנזק, אלא מי </w:t>
            </w:r>
            <w:r w:rsidRPr="00AD10F5">
              <w:rPr>
                <w:rFonts w:ascii="David" w:hAnsi="David" w:cs="David" w:hint="cs"/>
                <w:sz w:val="24"/>
                <w:szCs w:val="24"/>
                <w:u w:val="single"/>
                <w:rtl/>
              </w:rPr>
              <w:t>מלכתחילה</w:t>
            </w:r>
            <w:r w:rsidRPr="00AD10F5">
              <w:rPr>
                <w:rFonts w:ascii="David" w:hAnsi="David" w:cs="David" w:hint="cs"/>
                <w:sz w:val="24"/>
                <w:szCs w:val="24"/>
                <w:rtl/>
              </w:rPr>
              <w:t xml:space="preserve"> יכול היה לבחון זאת בצורה הטובה ביותר.</w:t>
            </w:r>
          </w:p>
        </w:tc>
      </w:tr>
      <w:tr w:rsidR="00692542" w:rsidRPr="00AD10F5" w14:paraId="2AAA4515" w14:textId="77777777" w:rsidTr="00866423">
        <w:trPr>
          <w:trHeight w:val="1162"/>
        </w:trPr>
        <w:tc>
          <w:tcPr>
            <w:tcW w:w="2371" w:type="dxa"/>
            <w:gridSpan w:val="8"/>
            <w:vMerge w:val="restart"/>
            <w:shd w:val="clear" w:color="auto" w:fill="auto"/>
          </w:tcPr>
          <w:p w14:paraId="08B4D62A" w14:textId="77777777" w:rsidR="00692542" w:rsidRPr="00AD10F5" w:rsidRDefault="00692542" w:rsidP="00866423">
            <w:pPr>
              <w:tabs>
                <w:tab w:val="left" w:pos="330"/>
              </w:tabs>
              <w:jc w:val="both"/>
              <w:rPr>
                <w:rFonts w:ascii="David" w:hAnsi="David" w:cs="David"/>
                <w:b/>
                <w:bCs/>
                <w:sz w:val="24"/>
                <w:szCs w:val="24"/>
                <w:rtl/>
              </w:rPr>
            </w:pPr>
            <w:r w:rsidRPr="00AD10F5">
              <w:rPr>
                <w:rFonts w:ascii="David" w:hAnsi="David" w:cs="David" w:hint="cs"/>
                <w:b/>
                <w:bCs/>
                <w:sz w:val="24"/>
                <w:szCs w:val="24"/>
                <w:rtl/>
              </w:rPr>
              <w:t>אימוץ נוסחת הנד</w:t>
            </w:r>
          </w:p>
        </w:tc>
        <w:tc>
          <w:tcPr>
            <w:tcW w:w="1286" w:type="dxa"/>
            <w:gridSpan w:val="9"/>
            <w:shd w:val="clear" w:color="auto" w:fill="auto"/>
          </w:tcPr>
          <w:p w14:paraId="1C88BA43" w14:textId="77777777" w:rsidR="00692542" w:rsidRPr="00AD10F5" w:rsidRDefault="00692542" w:rsidP="00866423">
            <w:pPr>
              <w:tabs>
                <w:tab w:val="left" w:pos="330"/>
              </w:tabs>
              <w:jc w:val="both"/>
              <w:rPr>
                <w:rFonts w:ascii="David" w:hAnsi="David" w:cs="David"/>
                <w:b/>
                <w:bCs/>
                <w:sz w:val="24"/>
                <w:szCs w:val="24"/>
                <w:highlight w:val="yellow"/>
                <w:rtl/>
              </w:rPr>
            </w:pPr>
            <w:r w:rsidRPr="00AD10F5">
              <w:rPr>
                <w:rFonts w:ascii="David" w:hAnsi="David" w:cs="David" w:hint="cs"/>
                <w:b/>
                <w:bCs/>
                <w:sz w:val="24"/>
                <w:szCs w:val="24"/>
                <w:highlight w:val="lightGray"/>
                <w:rtl/>
              </w:rPr>
              <w:t xml:space="preserve">פס"ד </w:t>
            </w:r>
            <w:proofErr w:type="spellStart"/>
            <w:r w:rsidRPr="00AD10F5">
              <w:rPr>
                <w:rFonts w:ascii="David" w:hAnsi="David" w:cs="David" w:hint="cs"/>
                <w:b/>
                <w:bCs/>
                <w:sz w:val="24"/>
                <w:szCs w:val="24"/>
                <w:highlight w:val="lightGray"/>
                <w:rtl/>
              </w:rPr>
              <w:t>ועקנין</w:t>
            </w:r>
            <w:proofErr w:type="spellEnd"/>
          </w:p>
        </w:tc>
        <w:tc>
          <w:tcPr>
            <w:tcW w:w="2977" w:type="dxa"/>
            <w:gridSpan w:val="8"/>
            <w:shd w:val="clear" w:color="auto" w:fill="auto"/>
          </w:tcPr>
          <w:p w14:paraId="445E6E3D" w14:textId="77777777" w:rsidR="00692542" w:rsidRPr="00AD10F5" w:rsidRDefault="00692542" w:rsidP="00866423">
            <w:pPr>
              <w:tabs>
                <w:tab w:val="left" w:pos="330"/>
              </w:tabs>
              <w:jc w:val="both"/>
              <w:rPr>
                <w:rFonts w:ascii="David" w:hAnsi="David" w:cs="David"/>
                <w:sz w:val="24"/>
                <w:szCs w:val="24"/>
                <w:highlight w:val="yellow"/>
                <w:rtl/>
              </w:rPr>
            </w:pPr>
            <w:r w:rsidRPr="00AD10F5">
              <w:rPr>
                <w:rFonts w:ascii="David" w:hAnsi="David" w:cs="David" w:hint="cs"/>
                <w:sz w:val="24"/>
                <w:szCs w:val="24"/>
                <w:rtl/>
              </w:rPr>
              <w:t xml:space="preserve">נער בן 15 קופץ ראש למים רדודים ונפצע בראשו. השאלה המשפטית היא האדם הבריכה התרשלה </w:t>
            </w:r>
            <w:proofErr w:type="spellStart"/>
            <w:r w:rsidRPr="00AD10F5">
              <w:rPr>
                <w:rFonts w:ascii="David" w:hAnsi="David" w:cs="David" w:hint="cs"/>
                <w:sz w:val="24"/>
                <w:szCs w:val="24"/>
                <w:rtl/>
              </w:rPr>
              <w:t>כשלא</w:t>
            </w:r>
            <w:proofErr w:type="spellEnd"/>
            <w:r w:rsidRPr="00AD10F5">
              <w:rPr>
                <w:rFonts w:ascii="David" w:hAnsi="David" w:cs="David" w:hint="cs"/>
                <w:sz w:val="24"/>
                <w:szCs w:val="24"/>
                <w:rtl/>
              </w:rPr>
              <w:t xml:space="preserve"> הציבה שלטי אזהרה לגבי קפיצה במים רדודים</w:t>
            </w:r>
          </w:p>
        </w:tc>
        <w:tc>
          <w:tcPr>
            <w:tcW w:w="4817" w:type="dxa"/>
            <w:gridSpan w:val="3"/>
            <w:shd w:val="clear" w:color="auto" w:fill="auto"/>
          </w:tcPr>
          <w:p w14:paraId="75B7E217" w14:textId="77777777" w:rsidR="00692542" w:rsidRPr="00AD10F5" w:rsidRDefault="00692542" w:rsidP="00EF6C68">
            <w:pPr>
              <w:pStyle w:val="a4"/>
              <w:numPr>
                <w:ilvl w:val="0"/>
                <w:numId w:val="26"/>
              </w:numPr>
              <w:tabs>
                <w:tab w:val="left" w:pos="330"/>
              </w:tabs>
              <w:ind w:left="370"/>
              <w:jc w:val="both"/>
              <w:rPr>
                <w:rFonts w:ascii="David" w:hAnsi="David" w:cs="David"/>
                <w:b/>
                <w:bCs/>
                <w:sz w:val="24"/>
                <w:szCs w:val="24"/>
              </w:rPr>
            </w:pPr>
            <w:r w:rsidRPr="00AD10F5">
              <w:rPr>
                <w:rFonts w:ascii="David" w:hAnsi="David" w:cs="David" w:hint="cs"/>
                <w:sz w:val="24"/>
                <w:szCs w:val="24"/>
                <w:rtl/>
              </w:rPr>
              <w:t xml:space="preserve">עלות המניעה </w:t>
            </w:r>
            <w:r w:rsidRPr="00AD10F5">
              <w:rPr>
                <w:rFonts w:ascii="David" w:hAnsi="David" w:cs="David" w:hint="cs"/>
                <w:sz w:val="24"/>
                <w:szCs w:val="24"/>
                <w:u w:val="single"/>
                <w:rtl/>
              </w:rPr>
              <w:t>נמוכה</w:t>
            </w:r>
            <w:r w:rsidRPr="00AD10F5">
              <w:rPr>
                <w:rFonts w:ascii="David" w:hAnsi="David" w:cs="David" w:hint="cs"/>
                <w:sz w:val="24"/>
                <w:szCs w:val="24"/>
                <w:rtl/>
              </w:rPr>
              <w:t xml:space="preserve"> מאוד לעומת הנזק של פגיעת גוף.</w:t>
            </w:r>
          </w:p>
          <w:p w14:paraId="2A697495" w14:textId="77777777" w:rsidR="00692542" w:rsidRPr="00AD10F5" w:rsidRDefault="00692542" w:rsidP="00EF6C68">
            <w:pPr>
              <w:pStyle w:val="a4"/>
              <w:numPr>
                <w:ilvl w:val="0"/>
                <w:numId w:val="26"/>
              </w:numPr>
              <w:tabs>
                <w:tab w:val="left" w:pos="330"/>
              </w:tabs>
              <w:ind w:left="370"/>
              <w:jc w:val="both"/>
              <w:rPr>
                <w:rFonts w:ascii="David" w:hAnsi="David" w:cs="David"/>
                <w:b/>
                <w:bCs/>
                <w:sz w:val="24"/>
                <w:szCs w:val="24"/>
                <w:rtl/>
              </w:rPr>
            </w:pPr>
            <w:r w:rsidRPr="00AD10F5">
              <w:rPr>
                <w:rFonts w:ascii="David" w:hAnsi="David" w:cs="David" w:hint="cs"/>
                <w:b/>
                <w:bCs/>
                <w:sz w:val="24"/>
                <w:szCs w:val="24"/>
                <w:rtl/>
              </w:rPr>
              <w:t>הטלת אחריות נזיקית כאשר נזק גוף גובר על נזק כלכלי.</w:t>
            </w:r>
          </w:p>
        </w:tc>
      </w:tr>
      <w:tr w:rsidR="00692542" w:rsidRPr="00AD10F5" w14:paraId="3CF56EE7" w14:textId="77777777" w:rsidTr="00866423">
        <w:trPr>
          <w:trHeight w:val="1162"/>
        </w:trPr>
        <w:tc>
          <w:tcPr>
            <w:tcW w:w="2371" w:type="dxa"/>
            <w:gridSpan w:val="8"/>
            <w:vMerge/>
            <w:shd w:val="clear" w:color="auto" w:fill="auto"/>
          </w:tcPr>
          <w:p w14:paraId="6128FF02" w14:textId="77777777" w:rsidR="00692542" w:rsidRPr="00AD10F5" w:rsidRDefault="00692542" w:rsidP="00866423">
            <w:pPr>
              <w:tabs>
                <w:tab w:val="left" w:pos="330"/>
              </w:tabs>
              <w:jc w:val="both"/>
              <w:rPr>
                <w:rFonts w:ascii="David" w:hAnsi="David" w:cs="David"/>
                <w:b/>
                <w:bCs/>
                <w:sz w:val="24"/>
                <w:szCs w:val="24"/>
                <w:rtl/>
              </w:rPr>
            </w:pPr>
          </w:p>
        </w:tc>
        <w:tc>
          <w:tcPr>
            <w:tcW w:w="1286" w:type="dxa"/>
            <w:gridSpan w:val="9"/>
            <w:shd w:val="clear" w:color="auto" w:fill="auto"/>
          </w:tcPr>
          <w:p w14:paraId="7CCBDB65" w14:textId="77777777" w:rsidR="00692542" w:rsidRPr="00AD10F5" w:rsidRDefault="00692542" w:rsidP="00866423">
            <w:pPr>
              <w:tabs>
                <w:tab w:val="left" w:pos="330"/>
              </w:tabs>
              <w:jc w:val="both"/>
              <w:rPr>
                <w:rFonts w:ascii="David" w:hAnsi="David" w:cs="David"/>
                <w:b/>
                <w:bCs/>
                <w:sz w:val="24"/>
                <w:szCs w:val="24"/>
                <w:rtl/>
              </w:rPr>
            </w:pPr>
            <w:r w:rsidRPr="00AD10F5">
              <w:rPr>
                <w:rFonts w:ascii="David" w:hAnsi="David" w:cs="David" w:hint="cs"/>
                <w:b/>
                <w:bCs/>
                <w:sz w:val="24"/>
                <w:szCs w:val="24"/>
                <w:highlight w:val="lightGray"/>
                <w:rtl/>
              </w:rPr>
              <w:t xml:space="preserve">פס"ד </w:t>
            </w:r>
            <w:proofErr w:type="spellStart"/>
            <w:r w:rsidRPr="00AD10F5">
              <w:rPr>
                <w:rFonts w:ascii="David" w:hAnsi="David" w:cs="David" w:hint="cs"/>
                <w:b/>
                <w:bCs/>
                <w:sz w:val="24"/>
                <w:szCs w:val="24"/>
                <w:highlight w:val="lightGray"/>
                <w:rtl/>
              </w:rPr>
              <w:t>גרובנר</w:t>
            </w:r>
            <w:proofErr w:type="spellEnd"/>
          </w:p>
        </w:tc>
        <w:tc>
          <w:tcPr>
            <w:tcW w:w="2977" w:type="dxa"/>
            <w:gridSpan w:val="8"/>
            <w:shd w:val="clear" w:color="auto" w:fill="auto"/>
          </w:tcPr>
          <w:p w14:paraId="33ACB292" w14:textId="77777777" w:rsidR="00692542" w:rsidRPr="00AD10F5" w:rsidRDefault="00692542" w:rsidP="00866423">
            <w:pPr>
              <w:tabs>
                <w:tab w:val="left" w:pos="330"/>
              </w:tabs>
              <w:jc w:val="both"/>
              <w:rPr>
                <w:rFonts w:ascii="David" w:hAnsi="David" w:cs="David"/>
                <w:sz w:val="24"/>
                <w:szCs w:val="24"/>
                <w:rtl/>
              </w:rPr>
            </w:pPr>
            <w:r w:rsidRPr="00AD10F5">
              <w:rPr>
                <w:rFonts w:ascii="David" w:hAnsi="David" w:cs="David" w:hint="cs"/>
                <w:sz w:val="24"/>
                <w:szCs w:val="24"/>
                <w:rtl/>
              </w:rPr>
              <w:t>נערים פגעו באישה מבוגרת בגן ציבורי בחיפה כאשר רכבו על אופניים. היא תבעה את העירייה על כך שלא העמידה פקחים על מנת לאכוף את האיסור לרכוב על אופניים שם. העיריה הציגה טיעון כלכלי, המונע מלהציב פקחים, אך ישנם שלטי אזהרה.</w:t>
            </w:r>
          </w:p>
        </w:tc>
        <w:tc>
          <w:tcPr>
            <w:tcW w:w="4817" w:type="dxa"/>
            <w:gridSpan w:val="3"/>
            <w:shd w:val="clear" w:color="auto" w:fill="auto"/>
          </w:tcPr>
          <w:p w14:paraId="034B4EB4" w14:textId="77777777" w:rsidR="00692542" w:rsidRPr="00AD10F5" w:rsidRDefault="00692542" w:rsidP="00EF6C68">
            <w:pPr>
              <w:pStyle w:val="a4"/>
              <w:numPr>
                <w:ilvl w:val="0"/>
                <w:numId w:val="26"/>
              </w:numPr>
              <w:tabs>
                <w:tab w:val="left" w:pos="330"/>
              </w:tabs>
              <w:ind w:left="370"/>
              <w:jc w:val="both"/>
              <w:rPr>
                <w:rFonts w:ascii="David" w:hAnsi="David" w:cs="David"/>
                <w:sz w:val="24"/>
                <w:szCs w:val="24"/>
              </w:rPr>
            </w:pPr>
            <w:r w:rsidRPr="00AD10F5">
              <w:rPr>
                <w:rFonts w:ascii="David" w:hAnsi="David" w:cs="David" w:hint="cs"/>
                <w:sz w:val="24"/>
                <w:szCs w:val="24"/>
                <w:rtl/>
              </w:rPr>
              <w:t>במקרים שעלות המניעה מכבידה מדי על המזיק, לא תוטל אחריות נזיקית אפילו על נזקי גוף.</w:t>
            </w:r>
          </w:p>
          <w:p w14:paraId="7B1703B0" w14:textId="77777777" w:rsidR="00692542" w:rsidRPr="00AD10F5" w:rsidRDefault="00692542" w:rsidP="00EF6C68">
            <w:pPr>
              <w:pStyle w:val="a4"/>
              <w:numPr>
                <w:ilvl w:val="0"/>
                <w:numId w:val="26"/>
              </w:numPr>
              <w:tabs>
                <w:tab w:val="left" w:pos="330"/>
              </w:tabs>
              <w:ind w:left="370"/>
              <w:jc w:val="both"/>
              <w:rPr>
                <w:rFonts w:ascii="David" w:hAnsi="David" w:cs="David"/>
                <w:b/>
                <w:bCs/>
                <w:sz w:val="24"/>
                <w:szCs w:val="24"/>
                <w:rtl/>
              </w:rPr>
            </w:pPr>
            <w:r w:rsidRPr="00AD10F5">
              <w:rPr>
                <w:rFonts w:ascii="David" w:hAnsi="David" w:cs="David" w:hint="cs"/>
                <w:b/>
                <w:bCs/>
                <w:sz w:val="24"/>
                <w:szCs w:val="24"/>
                <w:rtl/>
              </w:rPr>
              <w:t>אי הטלת אחריות נזיקית בשל הכבדה כלכלית, גם כאשר הנזק הוא נזק גוף.</w:t>
            </w:r>
          </w:p>
        </w:tc>
      </w:tr>
      <w:tr w:rsidR="00692542" w:rsidRPr="00AD10F5" w14:paraId="2491A477" w14:textId="77777777" w:rsidTr="00866423">
        <w:trPr>
          <w:trHeight w:val="1162"/>
        </w:trPr>
        <w:tc>
          <w:tcPr>
            <w:tcW w:w="11451" w:type="dxa"/>
            <w:gridSpan w:val="28"/>
            <w:shd w:val="clear" w:color="auto" w:fill="D9D9D9" w:themeFill="background1" w:themeFillShade="D9"/>
          </w:tcPr>
          <w:p w14:paraId="2EAC56FB" w14:textId="77777777" w:rsidR="00692542" w:rsidRPr="00AD10F5" w:rsidRDefault="00692542" w:rsidP="00866423">
            <w:pPr>
              <w:tabs>
                <w:tab w:val="left" w:pos="330"/>
              </w:tabs>
              <w:jc w:val="center"/>
              <w:rPr>
                <w:rFonts w:ascii="David" w:hAnsi="David" w:cs="David"/>
                <w:b/>
                <w:bCs/>
                <w:sz w:val="24"/>
                <w:szCs w:val="24"/>
                <w:rtl/>
              </w:rPr>
            </w:pPr>
            <w:r w:rsidRPr="00AD10F5">
              <w:rPr>
                <w:rFonts w:ascii="David" w:hAnsi="David" w:cs="David" w:hint="cs"/>
                <w:b/>
                <w:bCs/>
                <w:sz w:val="24"/>
                <w:szCs w:val="24"/>
                <w:rtl/>
              </w:rPr>
              <w:lastRenderedPageBreak/>
              <w:t>חלופות לנוסחת הנד</w:t>
            </w:r>
          </w:p>
        </w:tc>
      </w:tr>
      <w:tr w:rsidR="00692542" w:rsidRPr="00AD10F5" w14:paraId="72C7B021" w14:textId="77777777" w:rsidTr="00866423">
        <w:trPr>
          <w:trHeight w:val="1162"/>
        </w:trPr>
        <w:tc>
          <w:tcPr>
            <w:tcW w:w="2371" w:type="dxa"/>
            <w:gridSpan w:val="8"/>
            <w:shd w:val="clear" w:color="auto" w:fill="auto"/>
          </w:tcPr>
          <w:p w14:paraId="025F3570" w14:textId="77777777" w:rsidR="00692542" w:rsidRPr="00AD10F5" w:rsidRDefault="00692542" w:rsidP="00866423">
            <w:pPr>
              <w:tabs>
                <w:tab w:val="left" w:pos="330"/>
              </w:tabs>
              <w:jc w:val="both"/>
              <w:rPr>
                <w:rFonts w:ascii="David" w:hAnsi="David" w:cs="David"/>
                <w:b/>
                <w:bCs/>
                <w:sz w:val="24"/>
                <w:szCs w:val="24"/>
                <w:rtl/>
              </w:rPr>
            </w:pPr>
            <w:r w:rsidRPr="00AD10F5">
              <w:rPr>
                <w:rFonts w:ascii="David" w:hAnsi="David" w:cs="David" w:hint="cs"/>
                <w:b/>
                <w:bCs/>
                <w:sz w:val="24"/>
                <w:szCs w:val="24"/>
                <w:rtl/>
              </w:rPr>
              <w:t>מנהגים</w:t>
            </w:r>
          </w:p>
        </w:tc>
        <w:tc>
          <w:tcPr>
            <w:tcW w:w="9080" w:type="dxa"/>
            <w:gridSpan w:val="20"/>
            <w:shd w:val="clear" w:color="auto" w:fill="auto"/>
          </w:tcPr>
          <w:p w14:paraId="1991B2C0" w14:textId="77777777" w:rsidR="00692542" w:rsidRPr="00AD10F5" w:rsidRDefault="00692542" w:rsidP="00EF6C68">
            <w:pPr>
              <w:pStyle w:val="a4"/>
              <w:numPr>
                <w:ilvl w:val="0"/>
                <w:numId w:val="27"/>
              </w:numPr>
              <w:tabs>
                <w:tab w:val="left" w:pos="330"/>
              </w:tabs>
              <w:ind w:left="360"/>
              <w:jc w:val="both"/>
              <w:rPr>
                <w:rFonts w:ascii="David" w:hAnsi="David" w:cs="David"/>
                <w:sz w:val="24"/>
                <w:szCs w:val="24"/>
                <w:rtl/>
              </w:rPr>
            </w:pPr>
            <w:r w:rsidRPr="00AD10F5">
              <w:rPr>
                <w:rFonts w:ascii="David" w:hAnsi="David" w:cs="David" w:hint="cs"/>
                <w:sz w:val="24"/>
                <w:szCs w:val="24"/>
                <w:rtl/>
              </w:rPr>
              <w:t>האם מספיק להיתלות במנהגים, פרקטיקה מקובלת, כדי להגיע לתוצאה של צמצום עלויות?</w:t>
            </w:r>
          </w:p>
          <w:p w14:paraId="058337EA" w14:textId="77777777" w:rsidR="00692542" w:rsidRPr="00AD10F5" w:rsidRDefault="00692542" w:rsidP="00EF6C68">
            <w:pPr>
              <w:pStyle w:val="a4"/>
              <w:numPr>
                <w:ilvl w:val="0"/>
                <w:numId w:val="27"/>
              </w:numPr>
              <w:tabs>
                <w:tab w:val="left" w:pos="330"/>
              </w:tabs>
              <w:ind w:left="360"/>
              <w:jc w:val="both"/>
              <w:rPr>
                <w:rFonts w:ascii="David" w:hAnsi="David" w:cs="David"/>
                <w:b/>
                <w:bCs/>
                <w:sz w:val="24"/>
                <w:szCs w:val="24"/>
                <w:rtl/>
              </w:rPr>
            </w:pPr>
            <w:r w:rsidRPr="00AD10F5">
              <w:rPr>
                <w:rFonts w:ascii="David" w:hAnsi="David" w:cs="David" w:hint="cs"/>
                <w:b/>
                <w:bCs/>
                <w:sz w:val="24"/>
                <w:szCs w:val="24"/>
                <w:highlight w:val="yellow"/>
                <w:rtl/>
              </w:rPr>
              <w:t>ייתכנו מצבים בהם ע"פ המנהג המקובל אין התרשלות, אך ע"פ נוסחת הנד תיקבע התרשלות. גם אם כולם פועלים כך, יותר יעיל למנוע את הנזק</w:t>
            </w:r>
            <w:r w:rsidRPr="00AD10F5">
              <w:rPr>
                <w:rFonts w:ascii="David" w:hAnsi="David" w:cs="David" w:hint="cs"/>
                <w:b/>
                <w:bCs/>
                <w:sz w:val="24"/>
                <w:szCs w:val="24"/>
                <w:rtl/>
              </w:rPr>
              <w:t>.</w:t>
            </w:r>
          </w:p>
          <w:p w14:paraId="1604AD0E" w14:textId="77777777" w:rsidR="00692542" w:rsidRPr="00AD10F5" w:rsidRDefault="00692542" w:rsidP="00EF6C68">
            <w:pPr>
              <w:pStyle w:val="a4"/>
              <w:numPr>
                <w:ilvl w:val="0"/>
                <w:numId w:val="27"/>
              </w:numPr>
              <w:tabs>
                <w:tab w:val="left" w:pos="330"/>
              </w:tabs>
              <w:ind w:left="360"/>
              <w:jc w:val="both"/>
              <w:rPr>
                <w:rFonts w:ascii="David" w:hAnsi="David" w:cs="David"/>
                <w:sz w:val="24"/>
                <w:szCs w:val="24"/>
              </w:rPr>
            </w:pPr>
            <w:r w:rsidRPr="00AD10F5">
              <w:rPr>
                <w:rFonts w:ascii="David" w:hAnsi="David" w:cs="David" w:hint="cs"/>
                <w:sz w:val="24"/>
                <w:szCs w:val="24"/>
                <w:u w:val="single"/>
                <w:rtl/>
              </w:rPr>
              <w:t>דוג'</w:t>
            </w:r>
            <w:r w:rsidRPr="00AD10F5">
              <w:rPr>
                <w:rFonts w:ascii="David" w:hAnsi="David" w:cs="David" w:hint="cs"/>
                <w:sz w:val="24"/>
                <w:szCs w:val="24"/>
                <w:rtl/>
              </w:rPr>
              <w:t xml:space="preserve">: ברשלנות רפואית לא </w:t>
            </w:r>
            <w:proofErr w:type="spellStart"/>
            <w:r w:rsidRPr="00AD10F5">
              <w:rPr>
                <w:rFonts w:ascii="David" w:hAnsi="David" w:cs="David" w:hint="cs"/>
                <w:sz w:val="24"/>
                <w:szCs w:val="24"/>
                <w:rtl/>
              </w:rPr>
              <w:t>נידרש</w:t>
            </w:r>
            <w:proofErr w:type="spellEnd"/>
            <w:r w:rsidRPr="00AD10F5">
              <w:rPr>
                <w:rFonts w:ascii="David" w:hAnsi="David" w:cs="David" w:hint="cs"/>
                <w:sz w:val="24"/>
                <w:szCs w:val="24"/>
                <w:rtl/>
              </w:rPr>
              <w:t xml:space="preserve"> לנוסחת הנד, כיוון שנזק שנוצר מטיפול שהוא המקובל לא ייחשב כדבר שיעיל </w:t>
            </w:r>
            <w:proofErr w:type="spellStart"/>
            <w:r w:rsidRPr="00AD10F5">
              <w:rPr>
                <w:rFonts w:ascii="David" w:hAnsi="David" w:cs="David" w:hint="cs"/>
                <w:sz w:val="24"/>
                <w:szCs w:val="24"/>
                <w:rtl/>
              </w:rPr>
              <w:t>למונעו</w:t>
            </w:r>
            <w:proofErr w:type="spellEnd"/>
            <w:r w:rsidRPr="00AD10F5">
              <w:rPr>
                <w:rFonts w:ascii="David" w:hAnsi="David" w:cs="David" w:hint="cs"/>
                <w:sz w:val="24"/>
                <w:szCs w:val="24"/>
                <w:rtl/>
              </w:rPr>
              <w:t xml:space="preserve">, הוא התנהגות סבירה והגיונית. </w:t>
            </w:r>
          </w:p>
          <w:p w14:paraId="4C6FA988" w14:textId="77777777" w:rsidR="00692542" w:rsidRPr="00AD10F5" w:rsidRDefault="00692542" w:rsidP="00EF6C68">
            <w:pPr>
              <w:pStyle w:val="a4"/>
              <w:numPr>
                <w:ilvl w:val="0"/>
                <w:numId w:val="27"/>
              </w:numPr>
              <w:tabs>
                <w:tab w:val="left" w:pos="330"/>
              </w:tabs>
              <w:ind w:left="360"/>
              <w:jc w:val="both"/>
              <w:rPr>
                <w:rFonts w:ascii="David" w:hAnsi="David" w:cs="David"/>
                <w:sz w:val="24"/>
                <w:szCs w:val="24"/>
                <w:rtl/>
              </w:rPr>
            </w:pPr>
            <w:r w:rsidRPr="00AD10F5">
              <w:rPr>
                <w:rFonts w:ascii="David" w:hAnsi="David" w:cs="David" w:hint="cs"/>
                <w:sz w:val="24"/>
                <w:szCs w:val="24"/>
                <w:rtl/>
              </w:rPr>
              <w:t xml:space="preserve">ואילו </w:t>
            </w:r>
            <w:r w:rsidRPr="00AD10F5">
              <w:rPr>
                <w:rFonts w:ascii="David" w:hAnsi="David" w:cs="David" w:hint="cs"/>
                <w:sz w:val="24"/>
                <w:szCs w:val="24"/>
                <w:u w:val="single"/>
                <w:rtl/>
              </w:rPr>
              <w:t>מאידך</w:t>
            </w:r>
            <w:r w:rsidRPr="00AD10F5">
              <w:rPr>
                <w:rFonts w:ascii="David" w:hAnsi="David" w:cs="David" w:hint="cs"/>
                <w:sz w:val="24"/>
                <w:szCs w:val="24"/>
                <w:rtl/>
              </w:rPr>
              <w:t>, כאשר הנזק כשלעצמו הוא נזק- מפעלים מזהמים למשל, לא משנה אם כל המפעלים נהגו בצורה שיוצרת סיכון, כל עוד התממש סיכון ניתן להטיל אחריות על מי שהזיק.</w:t>
            </w:r>
          </w:p>
        </w:tc>
      </w:tr>
      <w:tr w:rsidR="00692542" w:rsidRPr="00AD10F5" w14:paraId="6551AD21" w14:textId="77777777" w:rsidTr="00866423">
        <w:trPr>
          <w:trHeight w:val="1162"/>
        </w:trPr>
        <w:tc>
          <w:tcPr>
            <w:tcW w:w="2371" w:type="dxa"/>
            <w:gridSpan w:val="8"/>
            <w:shd w:val="clear" w:color="auto" w:fill="auto"/>
          </w:tcPr>
          <w:p w14:paraId="71BCC724" w14:textId="77777777" w:rsidR="00692542" w:rsidRPr="00AD10F5" w:rsidRDefault="00692542" w:rsidP="00866423">
            <w:pPr>
              <w:tabs>
                <w:tab w:val="left" w:pos="330"/>
              </w:tabs>
              <w:jc w:val="both"/>
              <w:rPr>
                <w:rFonts w:ascii="David" w:hAnsi="David" w:cs="David"/>
                <w:b/>
                <w:bCs/>
                <w:sz w:val="24"/>
                <w:szCs w:val="24"/>
                <w:rtl/>
              </w:rPr>
            </w:pPr>
            <w:r w:rsidRPr="00AD10F5">
              <w:rPr>
                <w:rFonts w:ascii="David" w:hAnsi="David" w:cs="David" w:hint="cs"/>
                <w:b/>
                <w:bCs/>
                <w:sz w:val="24"/>
                <w:szCs w:val="24"/>
                <w:rtl/>
              </w:rPr>
              <w:t>חוקים</w:t>
            </w:r>
          </w:p>
        </w:tc>
        <w:tc>
          <w:tcPr>
            <w:tcW w:w="1568" w:type="dxa"/>
            <w:gridSpan w:val="10"/>
            <w:shd w:val="clear" w:color="auto" w:fill="auto"/>
          </w:tcPr>
          <w:p w14:paraId="7230924E" w14:textId="77777777" w:rsidR="00692542" w:rsidRPr="00AD10F5" w:rsidRDefault="00692542" w:rsidP="00866423">
            <w:pPr>
              <w:tabs>
                <w:tab w:val="left" w:pos="330"/>
              </w:tabs>
              <w:jc w:val="both"/>
              <w:rPr>
                <w:rFonts w:ascii="David" w:hAnsi="David" w:cs="David"/>
                <w:b/>
                <w:bCs/>
                <w:sz w:val="24"/>
                <w:szCs w:val="24"/>
                <w:rtl/>
              </w:rPr>
            </w:pPr>
            <w:r w:rsidRPr="00AD10F5">
              <w:rPr>
                <w:rFonts w:ascii="David" w:hAnsi="David" w:cs="David" w:hint="cs"/>
                <w:b/>
                <w:bCs/>
                <w:sz w:val="24"/>
                <w:szCs w:val="24"/>
                <w:highlight w:val="lightGray"/>
                <w:rtl/>
              </w:rPr>
              <w:t>פס"ד לרנר</w:t>
            </w:r>
          </w:p>
        </w:tc>
        <w:tc>
          <w:tcPr>
            <w:tcW w:w="2695" w:type="dxa"/>
            <w:gridSpan w:val="7"/>
            <w:shd w:val="clear" w:color="auto" w:fill="auto"/>
          </w:tcPr>
          <w:p w14:paraId="4C69BFA2" w14:textId="77777777" w:rsidR="00692542" w:rsidRPr="00AD10F5" w:rsidRDefault="00692542" w:rsidP="00866423">
            <w:pPr>
              <w:tabs>
                <w:tab w:val="left" w:pos="330"/>
              </w:tabs>
              <w:jc w:val="both"/>
              <w:rPr>
                <w:rFonts w:ascii="David" w:hAnsi="David" w:cs="David"/>
                <w:sz w:val="24"/>
                <w:szCs w:val="24"/>
                <w:rtl/>
              </w:rPr>
            </w:pPr>
            <w:r w:rsidRPr="00AD10F5">
              <w:rPr>
                <w:rFonts w:ascii="David" w:hAnsi="David" w:cs="David" w:hint="cs"/>
                <w:sz w:val="24"/>
                <w:szCs w:val="24"/>
                <w:rtl/>
              </w:rPr>
              <w:t>לרנר נוסע במהירות גבוהה ופוסח על חיילים במחסום כי לא שמע אותם, בתקופה בה היו התראות לפיגועים. חשבוהו למפגע. אחד החיילים פעל בניגוד להוראות הפתיחה לאש וירה עליו ולא על הגלגלים.</w:t>
            </w:r>
          </w:p>
          <w:p w14:paraId="0FE98917" w14:textId="77777777" w:rsidR="00692542" w:rsidRPr="00AD10F5" w:rsidRDefault="00692542" w:rsidP="00866423">
            <w:pPr>
              <w:tabs>
                <w:tab w:val="left" w:pos="330"/>
              </w:tabs>
              <w:jc w:val="both"/>
              <w:rPr>
                <w:rFonts w:ascii="David" w:hAnsi="David" w:cs="David"/>
                <w:sz w:val="24"/>
                <w:szCs w:val="24"/>
                <w:rtl/>
              </w:rPr>
            </w:pPr>
            <w:r w:rsidRPr="00AD10F5">
              <w:rPr>
                <w:rFonts w:ascii="David" w:hAnsi="David" w:cs="David" w:hint="cs"/>
                <w:sz w:val="24"/>
                <w:szCs w:val="24"/>
                <w:rtl/>
              </w:rPr>
              <w:t>האם הפרת ההוראה מהווה התרשלות?</w:t>
            </w:r>
          </w:p>
        </w:tc>
        <w:tc>
          <w:tcPr>
            <w:tcW w:w="4817" w:type="dxa"/>
            <w:gridSpan w:val="3"/>
            <w:shd w:val="clear" w:color="auto" w:fill="auto"/>
          </w:tcPr>
          <w:p w14:paraId="0D3CE5AA" w14:textId="77777777" w:rsidR="00692542" w:rsidRPr="00AD10F5" w:rsidRDefault="00692542" w:rsidP="00EF6C68">
            <w:pPr>
              <w:pStyle w:val="a4"/>
              <w:numPr>
                <w:ilvl w:val="0"/>
                <w:numId w:val="28"/>
              </w:numPr>
              <w:tabs>
                <w:tab w:val="left" w:pos="330"/>
              </w:tabs>
              <w:ind w:left="360"/>
              <w:jc w:val="both"/>
              <w:rPr>
                <w:rFonts w:ascii="David" w:hAnsi="David" w:cs="David"/>
                <w:b/>
                <w:bCs/>
                <w:sz w:val="24"/>
                <w:szCs w:val="24"/>
                <w:rtl/>
              </w:rPr>
            </w:pPr>
            <w:r w:rsidRPr="00AD10F5">
              <w:rPr>
                <w:rFonts w:ascii="David" w:hAnsi="David" w:cs="David" w:hint="cs"/>
                <w:b/>
                <w:bCs/>
                <w:sz w:val="24"/>
                <w:szCs w:val="24"/>
                <w:rtl/>
              </w:rPr>
              <w:t xml:space="preserve">הפרת הוראת חוק לא נבחנת כשלעצמה, אלא ע"פ </w:t>
            </w:r>
            <w:r w:rsidRPr="00AD10F5">
              <w:rPr>
                <w:rFonts w:ascii="David" w:hAnsi="David" w:cs="David" w:hint="cs"/>
                <w:b/>
                <w:bCs/>
                <w:sz w:val="24"/>
                <w:szCs w:val="24"/>
                <w:u w:val="single"/>
                <w:rtl/>
              </w:rPr>
              <w:t>הנסיבות</w:t>
            </w:r>
            <w:r w:rsidRPr="00AD10F5">
              <w:rPr>
                <w:rFonts w:ascii="David" w:hAnsi="David" w:cs="David" w:hint="cs"/>
                <w:b/>
                <w:bCs/>
                <w:sz w:val="24"/>
                <w:szCs w:val="24"/>
                <w:rtl/>
              </w:rPr>
              <w:t xml:space="preserve">. </w:t>
            </w:r>
          </w:p>
          <w:p w14:paraId="744367F9" w14:textId="77777777" w:rsidR="00692542" w:rsidRPr="00AD10F5" w:rsidRDefault="00692542" w:rsidP="00EF6C68">
            <w:pPr>
              <w:pStyle w:val="a4"/>
              <w:numPr>
                <w:ilvl w:val="0"/>
                <w:numId w:val="28"/>
              </w:numPr>
              <w:tabs>
                <w:tab w:val="left" w:pos="330"/>
              </w:tabs>
              <w:ind w:left="360"/>
              <w:jc w:val="both"/>
              <w:rPr>
                <w:rFonts w:ascii="David" w:hAnsi="David" w:cs="David"/>
                <w:b/>
                <w:bCs/>
                <w:sz w:val="24"/>
                <w:szCs w:val="24"/>
                <w:rtl/>
              </w:rPr>
            </w:pPr>
            <w:r w:rsidRPr="00AD10F5">
              <w:rPr>
                <w:rFonts w:ascii="David" w:hAnsi="David" w:cs="David" w:hint="cs"/>
                <w:b/>
                <w:bCs/>
                <w:sz w:val="24"/>
                <w:szCs w:val="24"/>
                <w:rtl/>
              </w:rPr>
              <w:t xml:space="preserve">תיתכן הפרה שלא נחשבת לרשלנית, כל עוד היא </w:t>
            </w:r>
            <w:r w:rsidRPr="00AD10F5">
              <w:rPr>
                <w:rFonts w:ascii="David" w:hAnsi="David" w:cs="David" w:hint="cs"/>
                <w:b/>
                <w:bCs/>
                <w:sz w:val="24"/>
                <w:szCs w:val="24"/>
                <w:u w:val="single"/>
                <w:rtl/>
              </w:rPr>
              <w:t>סבירה</w:t>
            </w:r>
            <w:r w:rsidRPr="00AD10F5">
              <w:rPr>
                <w:rFonts w:ascii="David" w:hAnsi="David" w:cs="David" w:hint="cs"/>
                <w:b/>
                <w:bCs/>
                <w:sz w:val="24"/>
                <w:szCs w:val="24"/>
                <w:rtl/>
              </w:rPr>
              <w:t>.</w:t>
            </w:r>
          </w:p>
          <w:p w14:paraId="58F8A4A8" w14:textId="77777777" w:rsidR="00692542" w:rsidRPr="00AD10F5" w:rsidRDefault="00692542" w:rsidP="00EF6C68">
            <w:pPr>
              <w:pStyle w:val="a4"/>
              <w:numPr>
                <w:ilvl w:val="0"/>
                <w:numId w:val="28"/>
              </w:numPr>
              <w:tabs>
                <w:tab w:val="left" w:pos="330"/>
              </w:tabs>
              <w:ind w:left="360"/>
              <w:jc w:val="both"/>
              <w:rPr>
                <w:rFonts w:ascii="David" w:hAnsi="David" w:cs="David"/>
                <w:sz w:val="24"/>
                <w:szCs w:val="24"/>
              </w:rPr>
            </w:pPr>
            <w:r w:rsidRPr="00AD10F5">
              <w:rPr>
                <w:rFonts w:ascii="David" w:hAnsi="David" w:cs="David" w:hint="cs"/>
                <w:sz w:val="24"/>
                <w:szCs w:val="24"/>
                <w:rtl/>
              </w:rPr>
              <w:t>בהתחשב במצב הביטחוני באותה העת, ההחלטה לירות מוטעית, אך סבירה.</w:t>
            </w:r>
          </w:p>
          <w:p w14:paraId="55D19BC5" w14:textId="77777777" w:rsidR="00692542" w:rsidRPr="00AD10F5" w:rsidRDefault="00692542" w:rsidP="00EF6C68">
            <w:pPr>
              <w:pStyle w:val="a4"/>
              <w:numPr>
                <w:ilvl w:val="0"/>
                <w:numId w:val="28"/>
              </w:numPr>
              <w:tabs>
                <w:tab w:val="left" w:pos="330"/>
              </w:tabs>
              <w:ind w:left="360"/>
              <w:jc w:val="both"/>
              <w:rPr>
                <w:rFonts w:ascii="David" w:hAnsi="David" w:cs="David"/>
                <w:sz w:val="24"/>
                <w:szCs w:val="24"/>
                <w:rtl/>
              </w:rPr>
            </w:pPr>
            <w:r w:rsidRPr="00AD10F5">
              <w:rPr>
                <w:rFonts w:ascii="David" w:hAnsi="David" w:cs="David" w:hint="cs"/>
                <w:sz w:val="24"/>
                <w:szCs w:val="24"/>
                <w:rtl/>
              </w:rPr>
              <w:t xml:space="preserve">כלומר, </w:t>
            </w:r>
            <w:r w:rsidRPr="00AD10F5">
              <w:rPr>
                <w:rFonts w:ascii="David" w:hAnsi="David" w:cs="David" w:hint="cs"/>
                <w:sz w:val="24"/>
                <w:szCs w:val="24"/>
                <w:u w:val="single"/>
                <w:rtl/>
              </w:rPr>
              <w:t>לא ניתן להשתמש בחלופה של הפרת חוק לנוסחת הנד כאמת מידה מוחלטת להתרשלות</w:t>
            </w:r>
            <w:r w:rsidRPr="00AD10F5">
              <w:rPr>
                <w:rFonts w:ascii="David" w:hAnsi="David" w:cs="David" w:hint="cs"/>
                <w:sz w:val="24"/>
                <w:szCs w:val="24"/>
                <w:rtl/>
              </w:rPr>
              <w:t>.</w:t>
            </w:r>
          </w:p>
        </w:tc>
      </w:tr>
      <w:tr w:rsidR="00692542" w:rsidRPr="00AD10F5" w14:paraId="08AD9030" w14:textId="77777777" w:rsidTr="00866423">
        <w:trPr>
          <w:trHeight w:val="637"/>
        </w:trPr>
        <w:tc>
          <w:tcPr>
            <w:tcW w:w="11451" w:type="dxa"/>
            <w:gridSpan w:val="28"/>
            <w:shd w:val="clear" w:color="auto" w:fill="8EAADB" w:themeFill="accent1" w:themeFillTint="99"/>
          </w:tcPr>
          <w:p w14:paraId="096BBFA8" w14:textId="77777777" w:rsidR="00692542" w:rsidRPr="00AD10F5" w:rsidRDefault="00692542" w:rsidP="00866423">
            <w:pPr>
              <w:tabs>
                <w:tab w:val="left" w:pos="330"/>
              </w:tabs>
              <w:jc w:val="center"/>
              <w:rPr>
                <w:rFonts w:ascii="David" w:hAnsi="David" w:cs="David"/>
                <w:b/>
                <w:bCs/>
                <w:sz w:val="24"/>
                <w:szCs w:val="24"/>
                <w:rtl/>
              </w:rPr>
            </w:pPr>
            <w:r w:rsidRPr="00AD10F5">
              <w:rPr>
                <w:rFonts w:ascii="David" w:hAnsi="David" w:cs="David" w:hint="cs"/>
                <w:b/>
                <w:bCs/>
                <w:sz w:val="24"/>
                <w:szCs w:val="24"/>
                <w:rtl/>
              </w:rPr>
              <w:t>היסוד השני-</w:t>
            </w:r>
          </w:p>
          <w:p w14:paraId="05A43C65" w14:textId="77777777" w:rsidR="00692542" w:rsidRPr="00AD10F5" w:rsidRDefault="00692542" w:rsidP="00866423">
            <w:pPr>
              <w:tabs>
                <w:tab w:val="left" w:pos="330"/>
              </w:tabs>
              <w:jc w:val="center"/>
              <w:rPr>
                <w:rFonts w:ascii="David" w:hAnsi="David" w:cs="David"/>
                <w:b/>
                <w:bCs/>
                <w:sz w:val="24"/>
                <w:szCs w:val="24"/>
                <w:rtl/>
              </w:rPr>
            </w:pPr>
            <w:r w:rsidRPr="00AD10F5">
              <w:rPr>
                <w:rFonts w:ascii="David" w:hAnsi="David" w:cs="David" w:hint="cs"/>
                <w:b/>
                <w:bCs/>
                <w:sz w:val="24"/>
                <w:szCs w:val="24"/>
                <w:rtl/>
              </w:rPr>
              <w:t>קיומה של חובת זהירות</w:t>
            </w:r>
          </w:p>
        </w:tc>
      </w:tr>
      <w:tr w:rsidR="00692542" w:rsidRPr="00AD10F5" w14:paraId="3E28CDC7" w14:textId="77777777" w:rsidTr="00866423">
        <w:trPr>
          <w:trHeight w:val="1162"/>
        </w:trPr>
        <w:tc>
          <w:tcPr>
            <w:tcW w:w="11451" w:type="dxa"/>
            <w:gridSpan w:val="28"/>
            <w:shd w:val="clear" w:color="auto" w:fill="auto"/>
          </w:tcPr>
          <w:p w14:paraId="05813C56" w14:textId="77777777" w:rsidR="00692542" w:rsidRPr="00AD10F5" w:rsidRDefault="00692542" w:rsidP="00EF6C68">
            <w:pPr>
              <w:pStyle w:val="a4"/>
              <w:numPr>
                <w:ilvl w:val="0"/>
                <w:numId w:val="30"/>
              </w:numPr>
              <w:tabs>
                <w:tab w:val="left" w:pos="330"/>
              </w:tabs>
              <w:ind w:left="360"/>
              <w:jc w:val="both"/>
              <w:rPr>
                <w:rFonts w:ascii="David" w:hAnsi="David" w:cs="David"/>
                <w:sz w:val="24"/>
                <w:szCs w:val="24"/>
                <w:rtl/>
              </w:rPr>
            </w:pPr>
            <w:r w:rsidRPr="00AD10F5">
              <w:rPr>
                <w:rFonts w:ascii="David" w:hAnsi="David" w:cs="David" w:hint="cs"/>
                <w:sz w:val="24"/>
                <w:szCs w:val="24"/>
                <w:rtl/>
              </w:rPr>
              <w:t>[</w:t>
            </w:r>
            <w:r w:rsidRPr="00AD10F5">
              <w:rPr>
                <w:rFonts w:ascii="David" w:hAnsi="David" w:cs="David" w:hint="cs"/>
                <w:sz w:val="24"/>
                <w:szCs w:val="24"/>
                <w:highlight w:val="lightGray"/>
                <w:rtl/>
              </w:rPr>
              <w:t>ס35 לפקנ"ז</w:t>
            </w:r>
            <w:r w:rsidRPr="00AD10F5">
              <w:rPr>
                <w:rFonts w:ascii="David" w:hAnsi="David" w:cs="David" w:hint="cs"/>
                <w:sz w:val="24"/>
                <w:szCs w:val="24"/>
                <w:rtl/>
              </w:rPr>
              <w:t>]: "ואם התרשל כאמור ביחס לאדם אחר, שלגביו יש לו באותן נסיבות חובה שלא לנהוג כפי שנהג..."</w:t>
            </w:r>
          </w:p>
          <w:p w14:paraId="49F459E0" w14:textId="77777777" w:rsidR="00692542" w:rsidRPr="00AD10F5" w:rsidRDefault="00692542" w:rsidP="00EF6C68">
            <w:pPr>
              <w:pStyle w:val="a4"/>
              <w:numPr>
                <w:ilvl w:val="0"/>
                <w:numId w:val="30"/>
              </w:numPr>
              <w:tabs>
                <w:tab w:val="left" w:pos="330"/>
              </w:tabs>
              <w:ind w:left="360"/>
              <w:jc w:val="both"/>
              <w:rPr>
                <w:rFonts w:ascii="David" w:hAnsi="David" w:cs="David"/>
                <w:sz w:val="24"/>
                <w:szCs w:val="24"/>
                <w:rtl/>
              </w:rPr>
            </w:pPr>
            <w:r w:rsidRPr="00AD10F5">
              <w:rPr>
                <w:rFonts w:ascii="David" w:hAnsi="David" w:cs="David" w:hint="cs"/>
                <w:sz w:val="24"/>
                <w:szCs w:val="24"/>
                <w:rtl/>
              </w:rPr>
              <w:t>לא די בהתנהגות רשלנית של המזיק, אלא נדרשת חובה של המזיק לנהוג בזהירות כלפי הניזוק.</w:t>
            </w:r>
          </w:p>
        </w:tc>
      </w:tr>
      <w:tr w:rsidR="00692542" w:rsidRPr="00AD10F5" w14:paraId="10395994" w14:textId="77777777" w:rsidTr="00866423">
        <w:trPr>
          <w:trHeight w:val="971"/>
        </w:trPr>
        <w:tc>
          <w:tcPr>
            <w:tcW w:w="1671" w:type="dxa"/>
            <w:shd w:val="clear" w:color="auto" w:fill="auto"/>
          </w:tcPr>
          <w:p w14:paraId="3E6B183F" w14:textId="77777777" w:rsidR="00692542" w:rsidRPr="00AD10F5" w:rsidRDefault="00692542" w:rsidP="00866423">
            <w:pPr>
              <w:tabs>
                <w:tab w:val="left" w:pos="330"/>
              </w:tabs>
              <w:jc w:val="both"/>
              <w:rPr>
                <w:rFonts w:ascii="David" w:hAnsi="David" w:cs="David"/>
                <w:b/>
                <w:bCs/>
                <w:sz w:val="24"/>
                <w:szCs w:val="24"/>
                <w:rtl/>
              </w:rPr>
            </w:pPr>
            <w:r w:rsidRPr="00AD10F5">
              <w:rPr>
                <w:rFonts w:ascii="David" w:hAnsi="David" w:cs="David" w:hint="cs"/>
                <w:b/>
                <w:bCs/>
                <w:sz w:val="24"/>
                <w:szCs w:val="24"/>
                <w:highlight w:val="lightGray"/>
                <w:rtl/>
              </w:rPr>
              <w:t>פס"ד סטיבנסון</w:t>
            </w:r>
            <w:r w:rsidRPr="00AD10F5">
              <w:rPr>
                <w:rFonts w:ascii="David" w:hAnsi="David" w:cs="David" w:hint="cs"/>
                <w:b/>
                <w:bCs/>
                <w:sz w:val="24"/>
                <w:szCs w:val="24"/>
                <w:rtl/>
              </w:rPr>
              <w:t xml:space="preserve"> </w:t>
            </w:r>
          </w:p>
        </w:tc>
        <w:tc>
          <w:tcPr>
            <w:tcW w:w="4963" w:type="dxa"/>
            <w:gridSpan w:val="24"/>
            <w:shd w:val="clear" w:color="auto" w:fill="auto"/>
          </w:tcPr>
          <w:p w14:paraId="2D8DF145" w14:textId="77777777" w:rsidR="00692542" w:rsidRPr="00AD10F5" w:rsidRDefault="00692542" w:rsidP="00866423">
            <w:pPr>
              <w:tabs>
                <w:tab w:val="left" w:pos="330"/>
              </w:tabs>
              <w:jc w:val="both"/>
              <w:rPr>
                <w:rFonts w:ascii="David" w:hAnsi="David" w:cs="David"/>
                <w:sz w:val="24"/>
                <w:szCs w:val="24"/>
                <w:u w:val="single"/>
                <w:rtl/>
              </w:rPr>
            </w:pPr>
            <w:r w:rsidRPr="00AD10F5">
              <w:rPr>
                <w:rFonts w:ascii="David" w:hAnsi="David" w:cs="David" w:hint="cs"/>
                <w:sz w:val="24"/>
                <w:szCs w:val="24"/>
                <w:rtl/>
              </w:rPr>
              <w:t xml:space="preserve">החילזון בבירה ג'ינג'ר. לבחורה היו כאבי בטן. באותם ימים לא היה מקובל לתבוע ללא חוזה מפורש, </w:t>
            </w:r>
            <w:r w:rsidRPr="00AD10F5">
              <w:rPr>
                <w:rFonts w:ascii="David" w:hAnsi="David" w:cs="David" w:hint="cs"/>
                <w:sz w:val="24"/>
                <w:szCs w:val="24"/>
                <w:u w:val="single"/>
                <w:rtl/>
              </w:rPr>
              <w:t>וזה פס"ד חדשני לגבי אחריות יצרנים.</w:t>
            </w:r>
          </w:p>
          <w:p w14:paraId="396DA960" w14:textId="77777777" w:rsidR="00692542" w:rsidRPr="00AD10F5" w:rsidRDefault="00692542" w:rsidP="00866423">
            <w:pPr>
              <w:tabs>
                <w:tab w:val="left" w:pos="330"/>
              </w:tabs>
              <w:jc w:val="both"/>
              <w:rPr>
                <w:rFonts w:ascii="David" w:hAnsi="David" w:cs="David"/>
                <w:sz w:val="24"/>
                <w:szCs w:val="24"/>
                <w:rtl/>
              </w:rPr>
            </w:pPr>
          </w:p>
        </w:tc>
        <w:tc>
          <w:tcPr>
            <w:tcW w:w="4817" w:type="dxa"/>
            <w:gridSpan w:val="3"/>
            <w:shd w:val="clear" w:color="auto" w:fill="auto"/>
          </w:tcPr>
          <w:p w14:paraId="3F07A264" w14:textId="77777777" w:rsidR="00692542" w:rsidRPr="00AD10F5" w:rsidRDefault="00692542" w:rsidP="00EF6C68">
            <w:pPr>
              <w:pStyle w:val="a4"/>
              <w:numPr>
                <w:ilvl w:val="0"/>
                <w:numId w:val="31"/>
              </w:numPr>
              <w:tabs>
                <w:tab w:val="left" w:pos="330"/>
              </w:tabs>
              <w:ind w:left="360"/>
              <w:jc w:val="both"/>
              <w:rPr>
                <w:rFonts w:ascii="David" w:hAnsi="David" w:cs="David"/>
                <w:b/>
                <w:bCs/>
                <w:sz w:val="24"/>
                <w:szCs w:val="24"/>
                <w:rtl/>
              </w:rPr>
            </w:pPr>
            <w:r w:rsidRPr="00AD10F5">
              <w:rPr>
                <w:rFonts w:ascii="David" w:hAnsi="David" w:cs="David" w:hint="cs"/>
                <w:b/>
                <w:bCs/>
                <w:sz w:val="24"/>
                <w:szCs w:val="24"/>
                <w:rtl/>
              </w:rPr>
              <w:t>נדרשת קרבה כלשהי ע"מ להטיל חובת זהירות. אדם צריך לקחת בחשבון מי ברמת קרבה שיושפע ממנו בדרך בה יבחר להתנהג.</w:t>
            </w:r>
          </w:p>
          <w:p w14:paraId="22ED99FE" w14:textId="77777777" w:rsidR="00692542" w:rsidRPr="00AD10F5" w:rsidRDefault="00692542" w:rsidP="00EF6C68">
            <w:pPr>
              <w:pStyle w:val="a4"/>
              <w:numPr>
                <w:ilvl w:val="0"/>
                <w:numId w:val="31"/>
              </w:numPr>
              <w:tabs>
                <w:tab w:val="left" w:pos="330"/>
              </w:tabs>
              <w:ind w:left="360"/>
              <w:jc w:val="both"/>
              <w:rPr>
                <w:rFonts w:ascii="David" w:hAnsi="David" w:cs="David"/>
                <w:sz w:val="24"/>
                <w:szCs w:val="24"/>
                <w:rtl/>
              </w:rPr>
            </w:pPr>
            <w:r w:rsidRPr="00AD10F5">
              <w:rPr>
                <w:rFonts w:ascii="David" w:hAnsi="David" w:cs="David" w:hint="cs"/>
                <w:sz w:val="24"/>
                <w:szCs w:val="24"/>
                <w:rtl/>
              </w:rPr>
              <w:t>זהו פס"ד חדשני לגבי אחריות יצרנים, גם ללא חוזה מפורש.</w:t>
            </w:r>
          </w:p>
        </w:tc>
      </w:tr>
      <w:tr w:rsidR="00692542" w:rsidRPr="00AD10F5" w14:paraId="1E9DBB62" w14:textId="77777777" w:rsidTr="00866423">
        <w:trPr>
          <w:trHeight w:val="971"/>
        </w:trPr>
        <w:tc>
          <w:tcPr>
            <w:tcW w:w="1671" w:type="dxa"/>
            <w:shd w:val="clear" w:color="auto" w:fill="auto"/>
          </w:tcPr>
          <w:p w14:paraId="032E2E01" w14:textId="77777777" w:rsidR="00692542" w:rsidRPr="00AD10F5" w:rsidRDefault="00692542" w:rsidP="00866423">
            <w:pPr>
              <w:tabs>
                <w:tab w:val="left" w:pos="330"/>
              </w:tabs>
              <w:jc w:val="both"/>
              <w:rPr>
                <w:rFonts w:ascii="David" w:hAnsi="David" w:cs="David"/>
                <w:b/>
                <w:bCs/>
                <w:sz w:val="24"/>
                <w:szCs w:val="24"/>
                <w:rtl/>
              </w:rPr>
            </w:pPr>
            <w:r w:rsidRPr="00AD10F5">
              <w:rPr>
                <w:rFonts w:ascii="David" w:hAnsi="David" w:cs="David" w:hint="cs"/>
                <w:b/>
                <w:bCs/>
                <w:sz w:val="24"/>
                <w:szCs w:val="24"/>
                <w:highlight w:val="lightGray"/>
                <w:rtl/>
              </w:rPr>
              <w:t>פס"ד גורדון</w:t>
            </w:r>
          </w:p>
        </w:tc>
        <w:tc>
          <w:tcPr>
            <w:tcW w:w="4963" w:type="dxa"/>
            <w:gridSpan w:val="24"/>
            <w:shd w:val="clear" w:color="auto" w:fill="auto"/>
          </w:tcPr>
          <w:p w14:paraId="1DA7886C" w14:textId="77777777" w:rsidR="00692542" w:rsidRPr="00AD10F5" w:rsidRDefault="00692542" w:rsidP="00866423">
            <w:pPr>
              <w:tabs>
                <w:tab w:val="left" w:pos="330"/>
              </w:tabs>
              <w:jc w:val="both"/>
              <w:rPr>
                <w:rFonts w:ascii="David" w:hAnsi="David" w:cs="David"/>
                <w:sz w:val="24"/>
                <w:szCs w:val="24"/>
                <w:rtl/>
              </w:rPr>
            </w:pPr>
            <w:r w:rsidRPr="00AD10F5">
              <w:rPr>
                <w:rFonts w:ascii="David" w:hAnsi="David" w:cs="David" w:hint="cs"/>
                <w:sz w:val="24"/>
                <w:szCs w:val="24"/>
                <w:rtl/>
              </w:rPr>
              <w:t xml:space="preserve">גורדון קיבל קנסות לאחר שמכר את רכבו ודיווח כנדרש. </w:t>
            </w:r>
            <w:proofErr w:type="spellStart"/>
            <w:r w:rsidRPr="00AD10F5">
              <w:rPr>
                <w:rFonts w:ascii="David" w:hAnsi="David" w:cs="David" w:hint="cs"/>
                <w:sz w:val="24"/>
                <w:szCs w:val="24"/>
                <w:rtl/>
              </w:rPr>
              <w:t>משלא</w:t>
            </w:r>
            <w:proofErr w:type="spellEnd"/>
            <w:r w:rsidRPr="00AD10F5">
              <w:rPr>
                <w:rFonts w:ascii="David" w:hAnsi="David" w:cs="David" w:hint="cs"/>
                <w:sz w:val="24"/>
                <w:szCs w:val="24"/>
                <w:rtl/>
              </w:rPr>
              <w:t xml:space="preserve"> </w:t>
            </w:r>
            <w:proofErr w:type="spellStart"/>
            <w:r w:rsidRPr="00AD10F5">
              <w:rPr>
                <w:rFonts w:ascii="David" w:hAnsi="David" w:cs="David" w:hint="cs"/>
                <w:sz w:val="24"/>
                <w:szCs w:val="24"/>
                <w:rtl/>
              </w:rPr>
              <w:t>שילמם</w:t>
            </w:r>
            <w:proofErr w:type="spellEnd"/>
            <w:r w:rsidRPr="00AD10F5">
              <w:rPr>
                <w:rFonts w:ascii="David" w:hAnsi="David" w:cs="David" w:hint="cs"/>
                <w:sz w:val="24"/>
                <w:szCs w:val="24"/>
                <w:rtl/>
              </w:rPr>
              <w:t xml:space="preserve"> נעצר. הוא מגיש תביעה דרך רשלנות ולא דרך הנגישה, כיוון שאין זדון.</w:t>
            </w:r>
          </w:p>
          <w:p w14:paraId="3F296995" w14:textId="77777777" w:rsidR="00692542" w:rsidRPr="00AD10F5" w:rsidRDefault="00692542" w:rsidP="00866423">
            <w:pPr>
              <w:tabs>
                <w:tab w:val="left" w:pos="330"/>
              </w:tabs>
              <w:jc w:val="both"/>
              <w:rPr>
                <w:rFonts w:ascii="David" w:hAnsi="David" w:cs="David"/>
                <w:sz w:val="24"/>
                <w:szCs w:val="24"/>
                <w:rtl/>
              </w:rPr>
            </w:pPr>
            <w:r w:rsidRPr="00AD10F5">
              <w:rPr>
                <w:rFonts w:ascii="David" w:hAnsi="David" w:cs="David" w:hint="cs"/>
                <w:sz w:val="24"/>
                <w:szCs w:val="24"/>
                <w:u w:val="single"/>
                <w:rtl/>
              </w:rPr>
              <w:t>האם ניתן להטיל את עוולת הרשלנות על רשות ציבורית</w:t>
            </w:r>
            <w:r w:rsidRPr="00AD10F5">
              <w:rPr>
                <w:rFonts w:ascii="David" w:hAnsi="David" w:cs="David" w:hint="cs"/>
                <w:sz w:val="24"/>
                <w:szCs w:val="24"/>
                <w:rtl/>
              </w:rPr>
              <w:t>?</w:t>
            </w:r>
          </w:p>
        </w:tc>
        <w:tc>
          <w:tcPr>
            <w:tcW w:w="4817" w:type="dxa"/>
            <w:gridSpan w:val="3"/>
            <w:shd w:val="clear" w:color="auto" w:fill="auto"/>
          </w:tcPr>
          <w:p w14:paraId="32C45B83" w14:textId="77777777" w:rsidR="00692542" w:rsidRPr="00AD10F5" w:rsidRDefault="00692542" w:rsidP="00EF6C68">
            <w:pPr>
              <w:pStyle w:val="a4"/>
              <w:numPr>
                <w:ilvl w:val="0"/>
                <w:numId w:val="32"/>
              </w:numPr>
              <w:tabs>
                <w:tab w:val="left" w:pos="330"/>
              </w:tabs>
              <w:ind w:left="360"/>
              <w:jc w:val="both"/>
              <w:rPr>
                <w:rFonts w:ascii="David" w:hAnsi="David" w:cs="David"/>
                <w:b/>
                <w:bCs/>
                <w:sz w:val="24"/>
                <w:szCs w:val="24"/>
                <w:rtl/>
              </w:rPr>
            </w:pPr>
            <w:r w:rsidRPr="00AD10F5">
              <w:rPr>
                <w:rFonts w:ascii="David" w:hAnsi="David" w:cs="David" w:hint="cs"/>
                <w:b/>
                <w:bCs/>
                <w:sz w:val="24"/>
                <w:szCs w:val="24"/>
                <w:rtl/>
              </w:rPr>
              <w:t xml:space="preserve">הקריטריון ליחסי קרבה בישראל הוא </w:t>
            </w:r>
            <w:r w:rsidRPr="00AD10F5">
              <w:rPr>
                <w:rFonts w:ascii="David" w:hAnsi="David" w:cs="David" w:hint="cs"/>
                <w:b/>
                <w:bCs/>
                <w:sz w:val="24"/>
                <w:szCs w:val="24"/>
                <w:u w:val="single"/>
                <w:rtl/>
              </w:rPr>
              <w:t>מבחן הצפיות</w:t>
            </w:r>
            <w:r w:rsidRPr="00AD10F5">
              <w:rPr>
                <w:rFonts w:ascii="David" w:hAnsi="David" w:cs="David" w:hint="cs"/>
                <w:b/>
                <w:bCs/>
                <w:sz w:val="24"/>
                <w:szCs w:val="24"/>
                <w:rtl/>
              </w:rPr>
              <w:t xml:space="preserve">. </w:t>
            </w:r>
          </w:p>
          <w:p w14:paraId="31F77706" w14:textId="77777777" w:rsidR="00692542" w:rsidRPr="00AD10F5" w:rsidRDefault="00692542" w:rsidP="00EF6C68">
            <w:pPr>
              <w:pStyle w:val="a4"/>
              <w:numPr>
                <w:ilvl w:val="0"/>
                <w:numId w:val="32"/>
              </w:numPr>
              <w:tabs>
                <w:tab w:val="left" w:pos="330"/>
              </w:tabs>
              <w:ind w:left="360"/>
              <w:jc w:val="both"/>
              <w:rPr>
                <w:rFonts w:ascii="David" w:hAnsi="David" w:cs="David"/>
                <w:b/>
                <w:bCs/>
                <w:sz w:val="24"/>
                <w:szCs w:val="24"/>
                <w:rtl/>
              </w:rPr>
            </w:pPr>
            <w:r w:rsidRPr="00AD10F5">
              <w:rPr>
                <w:rFonts w:ascii="David" w:hAnsi="David" w:cs="David" w:hint="cs"/>
                <w:b/>
                <w:bCs/>
                <w:sz w:val="24"/>
                <w:szCs w:val="24"/>
                <w:rtl/>
              </w:rPr>
              <w:t xml:space="preserve">ייתכנו מצבים שמבחן הצפיות יסייע להטיל חובת זהירות גם על </w:t>
            </w:r>
            <w:r w:rsidRPr="00AD10F5">
              <w:rPr>
                <w:rFonts w:ascii="David" w:hAnsi="David" w:cs="David" w:hint="cs"/>
                <w:b/>
                <w:bCs/>
                <w:sz w:val="24"/>
                <w:szCs w:val="24"/>
                <w:u w:val="single"/>
                <w:rtl/>
              </w:rPr>
              <w:t>רשות ציבורית</w:t>
            </w:r>
            <w:r w:rsidRPr="00AD10F5">
              <w:rPr>
                <w:rFonts w:ascii="David" w:hAnsi="David" w:cs="David" w:hint="cs"/>
                <w:b/>
                <w:bCs/>
                <w:sz w:val="24"/>
                <w:szCs w:val="24"/>
                <w:rtl/>
              </w:rPr>
              <w:t>.</w:t>
            </w:r>
          </w:p>
          <w:p w14:paraId="7D9DF120" w14:textId="77777777" w:rsidR="00692542" w:rsidRPr="00AD10F5" w:rsidRDefault="00692542" w:rsidP="00EF6C68">
            <w:pPr>
              <w:pStyle w:val="a4"/>
              <w:numPr>
                <w:ilvl w:val="0"/>
                <w:numId w:val="32"/>
              </w:numPr>
              <w:tabs>
                <w:tab w:val="left" w:pos="330"/>
              </w:tabs>
              <w:ind w:left="360"/>
              <w:jc w:val="both"/>
              <w:rPr>
                <w:rFonts w:ascii="David" w:hAnsi="David" w:cs="David"/>
                <w:sz w:val="24"/>
                <w:szCs w:val="24"/>
                <w:rtl/>
              </w:rPr>
            </w:pPr>
            <w:r w:rsidRPr="00AD10F5">
              <w:rPr>
                <w:rFonts w:ascii="David" w:hAnsi="David" w:cs="David" w:hint="cs"/>
                <w:sz w:val="24"/>
                <w:szCs w:val="24"/>
                <w:u w:val="single"/>
                <w:rtl/>
              </w:rPr>
              <w:t>עוד נקבע</w:t>
            </w:r>
            <w:r w:rsidRPr="00AD10F5">
              <w:rPr>
                <w:rFonts w:ascii="David" w:hAnsi="David" w:cs="David" w:hint="cs"/>
                <w:sz w:val="24"/>
                <w:szCs w:val="24"/>
                <w:rtl/>
              </w:rPr>
              <w:t>: זה שקיימת עוולה פרטיקולרית (נגישה), לא אומר שלא ניתן לגשת גם לעוולה כללית (רשלנות).</w:t>
            </w:r>
          </w:p>
          <w:p w14:paraId="2F385190" w14:textId="77777777" w:rsidR="00692542" w:rsidRPr="00AD10F5" w:rsidRDefault="00692542" w:rsidP="00EF6C68">
            <w:pPr>
              <w:pStyle w:val="a4"/>
              <w:numPr>
                <w:ilvl w:val="0"/>
                <w:numId w:val="32"/>
              </w:numPr>
              <w:tabs>
                <w:tab w:val="left" w:pos="330"/>
              </w:tabs>
              <w:ind w:left="360"/>
              <w:jc w:val="both"/>
              <w:rPr>
                <w:rFonts w:ascii="David" w:hAnsi="David" w:cs="David"/>
                <w:sz w:val="24"/>
                <w:szCs w:val="24"/>
                <w:rtl/>
              </w:rPr>
            </w:pPr>
            <w:r w:rsidRPr="00AD10F5">
              <w:rPr>
                <w:rFonts w:ascii="David" w:hAnsi="David" w:cs="David" w:hint="cs"/>
                <w:sz w:val="24"/>
                <w:szCs w:val="24"/>
                <w:rtl/>
              </w:rPr>
              <w:t>פס"ד שמסמל את התפתחות חובת הזהירות בארץ.</w:t>
            </w:r>
          </w:p>
        </w:tc>
      </w:tr>
      <w:tr w:rsidR="00692542" w:rsidRPr="00AD10F5" w14:paraId="0B0B07DB" w14:textId="77777777" w:rsidTr="00866423">
        <w:trPr>
          <w:trHeight w:val="971"/>
        </w:trPr>
        <w:tc>
          <w:tcPr>
            <w:tcW w:w="11451" w:type="dxa"/>
            <w:gridSpan w:val="28"/>
            <w:shd w:val="clear" w:color="auto" w:fill="FFD966" w:themeFill="accent4" w:themeFillTint="99"/>
          </w:tcPr>
          <w:p w14:paraId="242A6FAD" w14:textId="77777777" w:rsidR="00692542" w:rsidRPr="00AD10F5" w:rsidRDefault="00692542" w:rsidP="00866423">
            <w:pPr>
              <w:tabs>
                <w:tab w:val="left" w:pos="330"/>
              </w:tabs>
              <w:jc w:val="center"/>
              <w:rPr>
                <w:rFonts w:ascii="David" w:hAnsi="David" w:cs="David"/>
                <w:b/>
                <w:bCs/>
                <w:sz w:val="24"/>
                <w:szCs w:val="24"/>
                <w:rtl/>
              </w:rPr>
            </w:pPr>
            <w:r w:rsidRPr="00AD10F5">
              <w:rPr>
                <w:rFonts w:ascii="David" w:hAnsi="David" w:cs="David" w:hint="cs"/>
                <w:b/>
                <w:bCs/>
                <w:sz w:val="24"/>
                <w:szCs w:val="24"/>
                <w:rtl/>
              </w:rPr>
              <w:t>מבחן הצפיות</w:t>
            </w:r>
          </w:p>
        </w:tc>
      </w:tr>
      <w:tr w:rsidR="00692542" w:rsidRPr="00AD10F5" w14:paraId="6FECE5AC" w14:textId="77777777" w:rsidTr="00866423">
        <w:trPr>
          <w:trHeight w:val="971"/>
        </w:trPr>
        <w:tc>
          <w:tcPr>
            <w:tcW w:w="11451" w:type="dxa"/>
            <w:gridSpan w:val="28"/>
            <w:shd w:val="clear" w:color="auto" w:fill="auto"/>
          </w:tcPr>
          <w:p w14:paraId="41392564" w14:textId="77777777" w:rsidR="00692542" w:rsidRPr="00AD10F5" w:rsidRDefault="00692542" w:rsidP="00EF6C68">
            <w:pPr>
              <w:pStyle w:val="a4"/>
              <w:numPr>
                <w:ilvl w:val="0"/>
                <w:numId w:val="35"/>
              </w:numPr>
              <w:tabs>
                <w:tab w:val="left" w:pos="330"/>
                <w:tab w:val="left" w:pos="1878"/>
              </w:tabs>
              <w:ind w:left="360"/>
              <w:jc w:val="both"/>
              <w:rPr>
                <w:rFonts w:ascii="David" w:hAnsi="David" w:cs="David"/>
                <w:sz w:val="24"/>
                <w:szCs w:val="24"/>
                <w:rtl/>
              </w:rPr>
            </w:pPr>
            <w:r w:rsidRPr="00AD10F5">
              <w:rPr>
                <w:rFonts w:ascii="David" w:hAnsi="David" w:cs="David" w:hint="cs"/>
                <w:sz w:val="24"/>
                <w:szCs w:val="24"/>
                <w:rtl/>
              </w:rPr>
              <w:t>שני סוגים של צפיות במסגרת חובת הזהירות":</w:t>
            </w:r>
          </w:p>
          <w:p w14:paraId="485C3615" w14:textId="77777777" w:rsidR="00692542" w:rsidRPr="00AD10F5" w:rsidRDefault="00692542" w:rsidP="00EF6C68">
            <w:pPr>
              <w:numPr>
                <w:ilvl w:val="0"/>
                <w:numId w:val="33"/>
              </w:numPr>
              <w:tabs>
                <w:tab w:val="left" w:pos="744"/>
                <w:tab w:val="left" w:pos="1878"/>
              </w:tabs>
              <w:ind w:left="744"/>
              <w:jc w:val="both"/>
              <w:rPr>
                <w:rFonts w:ascii="David" w:hAnsi="David" w:cs="David"/>
                <w:sz w:val="24"/>
                <w:szCs w:val="24"/>
              </w:rPr>
            </w:pPr>
            <w:r w:rsidRPr="00AD10F5">
              <w:rPr>
                <w:rFonts w:ascii="David" w:hAnsi="David" w:cs="David" w:hint="cs"/>
                <w:b/>
                <w:bCs/>
                <w:sz w:val="24"/>
                <w:szCs w:val="24"/>
                <w:rtl/>
              </w:rPr>
              <w:t>צפיות טכנית או חובת זהירות קונקרטית (כלפי אירוע הנזק, סוגו והניזוק)</w:t>
            </w:r>
            <w:r w:rsidRPr="00AD10F5">
              <w:rPr>
                <w:rFonts w:ascii="David" w:hAnsi="David" w:cs="David" w:hint="cs"/>
                <w:sz w:val="24"/>
                <w:szCs w:val="24"/>
                <w:rtl/>
              </w:rPr>
              <w:t xml:space="preserve"> </w:t>
            </w:r>
            <w:r w:rsidRPr="00AD10F5">
              <w:rPr>
                <w:rFonts w:ascii="David" w:hAnsi="David" w:cs="David"/>
                <w:sz w:val="24"/>
                <w:szCs w:val="24"/>
                <w:rtl/>
              </w:rPr>
              <w:t>–</w:t>
            </w:r>
            <w:r w:rsidRPr="00AD10F5">
              <w:rPr>
                <w:rFonts w:ascii="David" w:hAnsi="David" w:cs="David" w:hint="cs"/>
                <w:sz w:val="24"/>
                <w:szCs w:val="24"/>
                <w:rtl/>
              </w:rPr>
              <w:t xml:space="preserve"> הצפיות הטכנית בוחנת האם המזיק </w:t>
            </w:r>
            <w:r w:rsidRPr="00AD10F5">
              <w:rPr>
                <w:rFonts w:ascii="David" w:hAnsi="David" w:cs="David" w:hint="cs"/>
                <w:sz w:val="24"/>
                <w:szCs w:val="24"/>
                <w:u w:val="single"/>
                <w:rtl/>
              </w:rPr>
              <w:t>יכול</w:t>
            </w:r>
            <w:r w:rsidRPr="00AD10F5">
              <w:rPr>
                <w:rFonts w:ascii="David" w:hAnsi="David" w:cs="David" w:hint="cs"/>
                <w:sz w:val="24"/>
                <w:szCs w:val="24"/>
                <w:rtl/>
              </w:rPr>
              <w:t xml:space="preserve"> היה לצפות את אירוע הנזק והניזוק.</w:t>
            </w:r>
          </w:p>
          <w:p w14:paraId="1493ABC8" w14:textId="77777777" w:rsidR="00692542" w:rsidRPr="00AD10F5" w:rsidRDefault="00692542" w:rsidP="00EF6C68">
            <w:pPr>
              <w:numPr>
                <w:ilvl w:val="0"/>
                <w:numId w:val="33"/>
              </w:numPr>
              <w:tabs>
                <w:tab w:val="left" w:pos="744"/>
                <w:tab w:val="left" w:pos="1878"/>
              </w:tabs>
              <w:ind w:left="744"/>
              <w:jc w:val="both"/>
              <w:rPr>
                <w:rFonts w:ascii="David" w:hAnsi="David" w:cs="David"/>
                <w:sz w:val="24"/>
                <w:szCs w:val="24"/>
              </w:rPr>
            </w:pPr>
            <w:r w:rsidRPr="00AD10F5">
              <w:rPr>
                <w:rFonts w:ascii="David" w:hAnsi="David" w:cs="David" w:hint="cs"/>
                <w:b/>
                <w:bCs/>
                <w:sz w:val="24"/>
                <w:szCs w:val="24"/>
                <w:rtl/>
              </w:rPr>
              <w:t>צפיות נורמטיבית או חובת זהירות מושגית (כלפי אירוע הנזק, סוגו והניזוק)</w:t>
            </w:r>
            <w:r w:rsidRPr="00AD10F5">
              <w:rPr>
                <w:rFonts w:ascii="David" w:hAnsi="David" w:cs="David" w:hint="cs"/>
                <w:sz w:val="24"/>
                <w:szCs w:val="24"/>
                <w:rtl/>
              </w:rPr>
              <w:t xml:space="preserve"> </w:t>
            </w:r>
            <w:r w:rsidRPr="00AD10F5">
              <w:rPr>
                <w:rFonts w:ascii="David" w:hAnsi="David" w:cs="David"/>
                <w:sz w:val="24"/>
                <w:szCs w:val="24"/>
                <w:rtl/>
              </w:rPr>
              <w:t>–</w:t>
            </w:r>
            <w:r w:rsidRPr="00AD10F5">
              <w:rPr>
                <w:rFonts w:ascii="David" w:hAnsi="David" w:cs="David" w:hint="cs"/>
                <w:sz w:val="24"/>
                <w:szCs w:val="24"/>
                <w:rtl/>
              </w:rPr>
              <w:t xml:space="preserve"> הצפיות הנורמטיבית בוחנת האם המזיק היה </w:t>
            </w:r>
            <w:r w:rsidRPr="00AD10F5">
              <w:rPr>
                <w:rFonts w:ascii="David" w:hAnsi="David" w:cs="David" w:hint="cs"/>
                <w:sz w:val="24"/>
                <w:szCs w:val="24"/>
                <w:u w:val="single"/>
                <w:rtl/>
              </w:rPr>
              <w:t>צריך</w:t>
            </w:r>
            <w:r w:rsidRPr="00AD10F5">
              <w:rPr>
                <w:rFonts w:ascii="David" w:hAnsi="David" w:cs="David" w:hint="cs"/>
                <w:sz w:val="24"/>
                <w:szCs w:val="24"/>
                <w:rtl/>
              </w:rPr>
              <w:t xml:space="preserve"> לצפות את אירוע הנזק והניזוק.</w:t>
            </w:r>
          </w:p>
          <w:p w14:paraId="0031DD92" w14:textId="77777777" w:rsidR="00692542" w:rsidRPr="00AD10F5" w:rsidRDefault="00692542" w:rsidP="00EF6C68">
            <w:pPr>
              <w:pStyle w:val="a4"/>
              <w:numPr>
                <w:ilvl w:val="0"/>
                <w:numId w:val="34"/>
              </w:numPr>
              <w:tabs>
                <w:tab w:val="left" w:pos="330"/>
                <w:tab w:val="left" w:pos="1878"/>
              </w:tabs>
              <w:ind w:left="360"/>
              <w:jc w:val="both"/>
              <w:rPr>
                <w:rFonts w:ascii="David" w:hAnsi="David" w:cs="David"/>
                <w:sz w:val="24"/>
                <w:szCs w:val="24"/>
                <w:rtl/>
              </w:rPr>
            </w:pPr>
            <w:r w:rsidRPr="00AD10F5">
              <w:rPr>
                <w:rFonts w:ascii="David" w:hAnsi="David" w:cs="David" w:hint="cs"/>
                <w:sz w:val="24"/>
                <w:szCs w:val="24"/>
                <w:rtl/>
              </w:rPr>
              <w:t>לעתים קרובות כאשר מתקיימת הצפיות הטכנית מתקיימת גם צפיות נורמטיבית, אך לא תמיד, ונבחן כל אחד בנפרד.</w:t>
            </w:r>
          </w:p>
          <w:p w14:paraId="140DC936" w14:textId="77777777" w:rsidR="00692542" w:rsidRPr="00AD10F5" w:rsidRDefault="00692542" w:rsidP="00866423">
            <w:pPr>
              <w:tabs>
                <w:tab w:val="left" w:pos="330"/>
                <w:tab w:val="left" w:pos="1878"/>
              </w:tabs>
              <w:jc w:val="both"/>
              <w:rPr>
                <w:rFonts w:ascii="David" w:hAnsi="David" w:cs="David"/>
                <w:b/>
                <w:bCs/>
                <w:sz w:val="24"/>
                <w:szCs w:val="24"/>
                <w:rtl/>
              </w:rPr>
            </w:pPr>
          </w:p>
        </w:tc>
      </w:tr>
      <w:tr w:rsidR="00692542" w:rsidRPr="00AD10F5" w14:paraId="7B43AEE9" w14:textId="77777777" w:rsidTr="00866423">
        <w:trPr>
          <w:trHeight w:val="971"/>
        </w:trPr>
        <w:tc>
          <w:tcPr>
            <w:tcW w:w="11451" w:type="dxa"/>
            <w:gridSpan w:val="28"/>
            <w:shd w:val="clear" w:color="auto" w:fill="D9D9D9" w:themeFill="background1" w:themeFillShade="D9"/>
          </w:tcPr>
          <w:p w14:paraId="6E33E382" w14:textId="77777777" w:rsidR="00692542" w:rsidRPr="00AD10F5" w:rsidRDefault="00692542" w:rsidP="00866423">
            <w:pPr>
              <w:tabs>
                <w:tab w:val="left" w:pos="330"/>
                <w:tab w:val="left" w:pos="1878"/>
              </w:tabs>
              <w:jc w:val="center"/>
              <w:rPr>
                <w:rFonts w:ascii="David" w:hAnsi="David" w:cs="David"/>
                <w:b/>
                <w:bCs/>
                <w:sz w:val="24"/>
                <w:szCs w:val="24"/>
                <w:rtl/>
              </w:rPr>
            </w:pPr>
            <w:r w:rsidRPr="00AD10F5">
              <w:rPr>
                <w:rFonts w:ascii="David" w:hAnsi="David" w:cs="David" w:hint="cs"/>
                <w:b/>
                <w:bCs/>
                <w:sz w:val="24"/>
                <w:szCs w:val="24"/>
                <w:rtl/>
              </w:rPr>
              <w:t>צפיות טכנית-</w:t>
            </w:r>
          </w:p>
          <w:p w14:paraId="57ABF786" w14:textId="77777777" w:rsidR="00692542" w:rsidRPr="00AD10F5" w:rsidRDefault="00692542" w:rsidP="00866423">
            <w:pPr>
              <w:tabs>
                <w:tab w:val="left" w:pos="330"/>
                <w:tab w:val="left" w:pos="1878"/>
              </w:tabs>
              <w:jc w:val="center"/>
              <w:rPr>
                <w:rFonts w:ascii="David" w:hAnsi="David" w:cs="David"/>
                <w:sz w:val="24"/>
                <w:szCs w:val="24"/>
                <w:rtl/>
              </w:rPr>
            </w:pPr>
            <w:r w:rsidRPr="00AD10F5">
              <w:rPr>
                <w:rFonts w:ascii="David" w:hAnsi="David" w:cs="David" w:hint="cs"/>
                <w:b/>
                <w:bCs/>
                <w:sz w:val="24"/>
                <w:szCs w:val="24"/>
                <w:rtl/>
              </w:rPr>
              <w:t>חובת זהירות קונקרטית</w:t>
            </w:r>
          </w:p>
        </w:tc>
      </w:tr>
      <w:tr w:rsidR="00692542" w:rsidRPr="00AD10F5" w14:paraId="7D0AC19C" w14:textId="77777777" w:rsidTr="00866423">
        <w:trPr>
          <w:trHeight w:val="971"/>
        </w:trPr>
        <w:tc>
          <w:tcPr>
            <w:tcW w:w="11451" w:type="dxa"/>
            <w:gridSpan w:val="28"/>
            <w:shd w:val="clear" w:color="auto" w:fill="auto"/>
          </w:tcPr>
          <w:p w14:paraId="6E9A1BAD" w14:textId="77777777" w:rsidR="00692542" w:rsidRPr="00AD10F5" w:rsidRDefault="00692542" w:rsidP="00EF6C68">
            <w:pPr>
              <w:pStyle w:val="a4"/>
              <w:numPr>
                <w:ilvl w:val="0"/>
                <w:numId w:val="34"/>
              </w:numPr>
              <w:tabs>
                <w:tab w:val="left" w:pos="330"/>
                <w:tab w:val="left" w:pos="1878"/>
              </w:tabs>
              <w:ind w:left="456"/>
              <w:jc w:val="both"/>
              <w:rPr>
                <w:rFonts w:ascii="David" w:hAnsi="David" w:cs="David"/>
                <w:sz w:val="24"/>
                <w:szCs w:val="24"/>
              </w:rPr>
            </w:pPr>
            <w:r w:rsidRPr="00AD10F5">
              <w:rPr>
                <w:rFonts w:ascii="David" w:hAnsi="David" w:cs="David" w:hint="cs"/>
                <w:sz w:val="24"/>
                <w:szCs w:val="24"/>
                <w:u w:val="single"/>
                <w:rtl/>
              </w:rPr>
              <w:lastRenderedPageBreak/>
              <w:t>הכלל</w:t>
            </w:r>
            <w:r w:rsidRPr="00AD10F5">
              <w:rPr>
                <w:rFonts w:ascii="David" w:hAnsi="David" w:cs="David" w:hint="cs"/>
                <w:sz w:val="24"/>
                <w:szCs w:val="24"/>
                <w:rtl/>
              </w:rPr>
              <w:t xml:space="preserve">: לא ניתן להטיל חובת זהירות על </w:t>
            </w:r>
            <w:r w:rsidRPr="00AD10F5">
              <w:rPr>
                <w:rFonts w:ascii="David" w:hAnsi="David" w:cs="David" w:hint="cs"/>
                <w:sz w:val="24"/>
                <w:szCs w:val="24"/>
                <w:u w:val="single"/>
                <w:rtl/>
              </w:rPr>
              <w:t>נזקים או ניזוקים</w:t>
            </w:r>
            <w:r w:rsidRPr="00AD10F5">
              <w:rPr>
                <w:rFonts w:ascii="David" w:hAnsi="David" w:cs="David" w:hint="cs"/>
                <w:sz w:val="24"/>
                <w:szCs w:val="24"/>
                <w:rtl/>
              </w:rPr>
              <w:t xml:space="preserve"> אשר מחוץ למתחם הסיכון שניתן לצפות, גם אם ההתנהגות רשלנית </w:t>
            </w:r>
            <w:r w:rsidRPr="00AD10F5">
              <w:rPr>
                <w:rFonts w:ascii="David" w:hAnsi="David" w:cs="David" w:hint="cs"/>
                <w:sz w:val="24"/>
                <w:szCs w:val="24"/>
                <w:highlight w:val="lightGray"/>
                <w:rtl/>
              </w:rPr>
              <w:t>[</w:t>
            </w:r>
            <w:proofErr w:type="spellStart"/>
            <w:r w:rsidRPr="00AD10F5">
              <w:rPr>
                <w:rFonts w:ascii="David" w:hAnsi="David" w:cs="David" w:hint="cs"/>
                <w:sz w:val="24"/>
                <w:szCs w:val="24"/>
                <w:highlight w:val="lightGray"/>
                <w:rtl/>
              </w:rPr>
              <w:t>פלסגרף+פריצקר</w:t>
            </w:r>
            <w:proofErr w:type="spellEnd"/>
            <w:r w:rsidRPr="00AD10F5">
              <w:rPr>
                <w:rFonts w:ascii="David" w:hAnsi="David" w:cs="David" w:hint="cs"/>
                <w:sz w:val="24"/>
                <w:szCs w:val="24"/>
                <w:highlight w:val="lightGray"/>
                <w:rtl/>
              </w:rPr>
              <w:t>]</w:t>
            </w:r>
            <w:r w:rsidRPr="00AD10F5">
              <w:rPr>
                <w:rFonts w:ascii="David" w:hAnsi="David" w:cs="David" w:hint="cs"/>
                <w:sz w:val="24"/>
                <w:szCs w:val="24"/>
                <w:rtl/>
              </w:rPr>
              <w:t>.</w:t>
            </w:r>
          </w:p>
          <w:p w14:paraId="29249F94" w14:textId="77777777" w:rsidR="00692542" w:rsidRPr="00AD10F5" w:rsidRDefault="00692542" w:rsidP="00EF6C68">
            <w:pPr>
              <w:pStyle w:val="a4"/>
              <w:numPr>
                <w:ilvl w:val="0"/>
                <w:numId w:val="34"/>
              </w:numPr>
              <w:tabs>
                <w:tab w:val="left" w:pos="330"/>
                <w:tab w:val="left" w:pos="1878"/>
              </w:tabs>
              <w:ind w:left="456"/>
              <w:jc w:val="both"/>
              <w:rPr>
                <w:rFonts w:ascii="David" w:hAnsi="David" w:cs="David"/>
                <w:sz w:val="24"/>
                <w:szCs w:val="24"/>
                <w:rtl/>
              </w:rPr>
            </w:pPr>
            <w:r w:rsidRPr="00AD10F5">
              <w:rPr>
                <w:rFonts w:ascii="David" w:hAnsi="David" w:cs="David" w:hint="cs"/>
                <w:sz w:val="24"/>
                <w:szCs w:val="24"/>
                <w:u w:val="single"/>
                <w:rtl/>
              </w:rPr>
              <w:t>החפיפה בין מבחן הצפיות לצדק מתקן</w:t>
            </w:r>
            <w:r w:rsidRPr="00AD10F5">
              <w:rPr>
                <w:rFonts w:ascii="David" w:hAnsi="David" w:cs="David" w:hint="cs"/>
                <w:sz w:val="24"/>
                <w:szCs w:val="24"/>
                <w:rtl/>
              </w:rPr>
              <w:t xml:space="preserve">: מבחן הצפיות מתיישב עם שאלת הזכויות. כאשר הניזוק איננו צפוי, אין לו זכות שנפגעה שאותה נרצה לתקן. </w:t>
            </w:r>
          </w:p>
        </w:tc>
      </w:tr>
      <w:tr w:rsidR="00692542" w:rsidRPr="00AD10F5" w14:paraId="6B1C294E" w14:textId="77777777" w:rsidTr="00866423">
        <w:trPr>
          <w:trHeight w:val="812"/>
        </w:trPr>
        <w:tc>
          <w:tcPr>
            <w:tcW w:w="2279" w:type="dxa"/>
            <w:gridSpan w:val="7"/>
            <w:shd w:val="clear" w:color="auto" w:fill="auto"/>
          </w:tcPr>
          <w:p w14:paraId="20B27D80" w14:textId="77777777" w:rsidR="00692542" w:rsidRPr="00AD10F5" w:rsidRDefault="00692542" w:rsidP="00866423">
            <w:pPr>
              <w:tabs>
                <w:tab w:val="left" w:pos="330"/>
                <w:tab w:val="left" w:pos="1878"/>
              </w:tabs>
              <w:jc w:val="both"/>
              <w:rPr>
                <w:rFonts w:ascii="David" w:hAnsi="David" w:cs="David"/>
                <w:b/>
                <w:bCs/>
                <w:sz w:val="24"/>
                <w:szCs w:val="24"/>
                <w:highlight w:val="lightGray"/>
                <w:rtl/>
              </w:rPr>
            </w:pPr>
            <w:r w:rsidRPr="00AD10F5">
              <w:rPr>
                <w:rFonts w:ascii="David" w:hAnsi="David" w:cs="David" w:hint="cs"/>
                <w:b/>
                <w:bCs/>
                <w:sz w:val="24"/>
                <w:szCs w:val="24"/>
                <w:highlight w:val="lightGray"/>
                <w:rtl/>
              </w:rPr>
              <w:t xml:space="preserve">פס"ד </w:t>
            </w:r>
            <w:proofErr w:type="spellStart"/>
            <w:r w:rsidRPr="00AD10F5">
              <w:rPr>
                <w:rFonts w:ascii="David" w:hAnsi="David" w:cs="David" w:hint="cs"/>
                <w:b/>
                <w:bCs/>
                <w:sz w:val="24"/>
                <w:szCs w:val="24"/>
                <w:highlight w:val="lightGray"/>
                <w:rtl/>
              </w:rPr>
              <w:t>פלסגרף</w:t>
            </w:r>
            <w:proofErr w:type="spellEnd"/>
          </w:p>
        </w:tc>
        <w:tc>
          <w:tcPr>
            <w:tcW w:w="3361" w:type="dxa"/>
            <w:gridSpan w:val="15"/>
            <w:shd w:val="clear" w:color="auto" w:fill="auto"/>
          </w:tcPr>
          <w:p w14:paraId="7A856CD7" w14:textId="77777777" w:rsidR="00692542" w:rsidRPr="00AD10F5" w:rsidRDefault="00692542" w:rsidP="00866423">
            <w:pPr>
              <w:tabs>
                <w:tab w:val="left" w:pos="330"/>
                <w:tab w:val="left" w:pos="1878"/>
              </w:tabs>
              <w:jc w:val="both"/>
              <w:rPr>
                <w:rFonts w:ascii="David" w:hAnsi="David" w:cs="David"/>
                <w:sz w:val="24"/>
                <w:szCs w:val="24"/>
                <w:rtl/>
              </w:rPr>
            </w:pPr>
            <w:r w:rsidRPr="00AD10F5">
              <w:rPr>
                <w:rFonts w:ascii="David" w:hAnsi="David" w:cs="David" w:hint="cs"/>
                <w:sz w:val="24"/>
                <w:szCs w:val="24"/>
                <w:rtl/>
              </w:rPr>
              <w:t>מפקחים סייעו לאדם לעלות לרכבת שהחלה לנסוע. לאדם נפלה חבילת זיקוקים שגרמו לפיצוץ. הפיצוץ הפיל מוט על ראש אישה שתובעת ברשלנות.</w:t>
            </w:r>
          </w:p>
          <w:p w14:paraId="6BAD7009" w14:textId="77777777" w:rsidR="00692542" w:rsidRPr="00AD10F5" w:rsidRDefault="00692542" w:rsidP="00866423">
            <w:pPr>
              <w:tabs>
                <w:tab w:val="left" w:pos="330"/>
                <w:tab w:val="left" w:pos="1878"/>
              </w:tabs>
              <w:jc w:val="both"/>
              <w:rPr>
                <w:rFonts w:ascii="David" w:hAnsi="David" w:cs="David"/>
                <w:sz w:val="24"/>
                <w:szCs w:val="24"/>
                <w:rtl/>
              </w:rPr>
            </w:pPr>
            <w:r w:rsidRPr="00AD10F5">
              <w:rPr>
                <w:rFonts w:ascii="David" w:hAnsi="David" w:cs="David" w:hint="cs"/>
                <w:sz w:val="24"/>
                <w:szCs w:val="24"/>
                <w:rtl/>
              </w:rPr>
              <w:t xml:space="preserve">האם המפקחים יכולים היו לצפות את הסוג הנזק והניזוק הספציפי, את גב' </w:t>
            </w:r>
            <w:proofErr w:type="spellStart"/>
            <w:r w:rsidRPr="00AD10F5">
              <w:rPr>
                <w:rFonts w:ascii="David" w:hAnsi="David" w:cs="David" w:hint="cs"/>
                <w:sz w:val="24"/>
                <w:szCs w:val="24"/>
                <w:rtl/>
              </w:rPr>
              <w:t>פלסגרף</w:t>
            </w:r>
            <w:proofErr w:type="spellEnd"/>
            <w:r w:rsidRPr="00AD10F5">
              <w:rPr>
                <w:rFonts w:ascii="David" w:hAnsi="David" w:cs="David" w:hint="cs"/>
                <w:sz w:val="24"/>
                <w:szCs w:val="24"/>
                <w:rtl/>
              </w:rPr>
              <w:t>?</w:t>
            </w:r>
          </w:p>
        </w:tc>
        <w:tc>
          <w:tcPr>
            <w:tcW w:w="5811" w:type="dxa"/>
            <w:gridSpan w:val="6"/>
            <w:shd w:val="clear" w:color="auto" w:fill="auto"/>
          </w:tcPr>
          <w:p w14:paraId="77AFF3E4" w14:textId="77777777" w:rsidR="00692542" w:rsidRPr="00AD10F5" w:rsidRDefault="00692542" w:rsidP="00EF6C68">
            <w:pPr>
              <w:pStyle w:val="a4"/>
              <w:numPr>
                <w:ilvl w:val="0"/>
                <w:numId w:val="34"/>
              </w:numPr>
              <w:tabs>
                <w:tab w:val="left" w:pos="330"/>
                <w:tab w:val="left" w:pos="1878"/>
              </w:tabs>
              <w:ind w:left="360"/>
              <w:jc w:val="both"/>
              <w:rPr>
                <w:rFonts w:ascii="David" w:hAnsi="David" w:cs="David"/>
                <w:sz w:val="24"/>
                <w:szCs w:val="24"/>
                <w:rtl/>
              </w:rPr>
            </w:pPr>
            <w:r w:rsidRPr="00AD10F5">
              <w:rPr>
                <w:rFonts w:ascii="David" w:hAnsi="David" w:cs="David" w:hint="cs"/>
                <w:sz w:val="24"/>
                <w:szCs w:val="24"/>
                <w:rtl/>
              </w:rPr>
              <w:t xml:space="preserve">אילו האדם היה נפצע זה היה צפוי, אך הגב' </w:t>
            </w:r>
            <w:proofErr w:type="spellStart"/>
            <w:r w:rsidRPr="00AD10F5">
              <w:rPr>
                <w:rFonts w:ascii="David" w:hAnsi="David" w:cs="David" w:hint="cs"/>
                <w:sz w:val="24"/>
                <w:szCs w:val="24"/>
                <w:rtl/>
              </w:rPr>
              <w:t>פלסגרף</w:t>
            </w:r>
            <w:proofErr w:type="spellEnd"/>
            <w:r w:rsidRPr="00AD10F5">
              <w:rPr>
                <w:rFonts w:ascii="David" w:hAnsi="David" w:cs="David" w:hint="cs"/>
                <w:sz w:val="24"/>
                <w:szCs w:val="24"/>
                <w:rtl/>
              </w:rPr>
              <w:t xml:space="preserve"> איננה ניזוקה צפויה.</w:t>
            </w:r>
          </w:p>
          <w:p w14:paraId="342C5DF3" w14:textId="77777777" w:rsidR="00692542" w:rsidRPr="00AD10F5" w:rsidRDefault="00692542" w:rsidP="00EF6C68">
            <w:pPr>
              <w:pStyle w:val="a4"/>
              <w:numPr>
                <w:ilvl w:val="0"/>
                <w:numId w:val="34"/>
              </w:numPr>
              <w:tabs>
                <w:tab w:val="left" w:pos="330"/>
                <w:tab w:val="left" w:pos="1878"/>
              </w:tabs>
              <w:ind w:left="360"/>
              <w:jc w:val="both"/>
              <w:rPr>
                <w:rFonts w:ascii="David" w:hAnsi="David" w:cs="David"/>
                <w:sz w:val="24"/>
                <w:szCs w:val="24"/>
                <w:rtl/>
              </w:rPr>
            </w:pPr>
            <w:r w:rsidRPr="00AD10F5">
              <w:rPr>
                <w:rFonts w:ascii="David" w:hAnsi="David" w:cs="David" w:hint="cs"/>
                <w:sz w:val="24"/>
                <w:szCs w:val="24"/>
                <w:rtl/>
              </w:rPr>
              <w:t>גם כאשר ישנה התנהגות רשלנית, לא ניתן להטיל חובת זהירות כאשר הנזק שהתרחש נמצא מחוץ למתחם הסיכון שניתן לצפות מבחינה טכנית.</w:t>
            </w:r>
          </w:p>
          <w:p w14:paraId="251D1150" w14:textId="77777777" w:rsidR="00692542" w:rsidRPr="00AD10F5" w:rsidRDefault="00692542" w:rsidP="00EF6C68">
            <w:pPr>
              <w:pStyle w:val="a4"/>
              <w:numPr>
                <w:ilvl w:val="0"/>
                <w:numId w:val="34"/>
              </w:numPr>
              <w:tabs>
                <w:tab w:val="left" w:pos="330"/>
                <w:tab w:val="left" w:pos="1878"/>
              </w:tabs>
              <w:ind w:left="360"/>
              <w:jc w:val="both"/>
              <w:rPr>
                <w:rFonts w:ascii="David" w:hAnsi="David" w:cs="David"/>
                <w:b/>
                <w:bCs/>
                <w:sz w:val="24"/>
                <w:szCs w:val="24"/>
                <w:rtl/>
              </w:rPr>
            </w:pPr>
            <w:r w:rsidRPr="00AD10F5">
              <w:rPr>
                <w:rFonts w:ascii="David" w:hAnsi="David" w:cs="David" w:hint="cs"/>
                <w:b/>
                <w:bCs/>
                <w:sz w:val="24"/>
                <w:szCs w:val="24"/>
                <w:rtl/>
              </w:rPr>
              <w:t>יש לבחון אם סוג הניזוק/הנזק נמצאים במתחם הסיכון הצפוי מבחינה טכנית.</w:t>
            </w:r>
          </w:p>
          <w:p w14:paraId="672E0253" w14:textId="77777777" w:rsidR="00692542" w:rsidRPr="00AD10F5" w:rsidRDefault="00692542" w:rsidP="00EF6C68">
            <w:pPr>
              <w:pStyle w:val="a4"/>
              <w:numPr>
                <w:ilvl w:val="0"/>
                <w:numId w:val="34"/>
              </w:numPr>
              <w:tabs>
                <w:tab w:val="left" w:pos="330"/>
                <w:tab w:val="left" w:pos="1878"/>
              </w:tabs>
              <w:ind w:left="360"/>
              <w:jc w:val="both"/>
              <w:rPr>
                <w:rFonts w:ascii="David" w:hAnsi="David" w:cs="David"/>
                <w:sz w:val="24"/>
                <w:szCs w:val="24"/>
                <w:rtl/>
              </w:rPr>
            </w:pPr>
            <w:r w:rsidRPr="00AD10F5">
              <w:rPr>
                <w:rFonts w:ascii="David" w:hAnsi="David" w:cs="David" w:hint="cs"/>
                <w:sz w:val="24"/>
                <w:szCs w:val="24"/>
                <w:u w:val="single"/>
                <w:rtl/>
              </w:rPr>
              <w:t>הרציונל</w:t>
            </w:r>
            <w:r w:rsidRPr="00AD10F5">
              <w:rPr>
                <w:rFonts w:ascii="David" w:hAnsi="David" w:cs="David" w:hint="cs"/>
                <w:sz w:val="24"/>
                <w:szCs w:val="24"/>
                <w:rtl/>
              </w:rPr>
              <w:t xml:space="preserve">: כולנו יוצרים סיכון, וא"א להטיל </w:t>
            </w:r>
            <w:proofErr w:type="spellStart"/>
            <w:r w:rsidRPr="00AD10F5">
              <w:rPr>
                <w:rFonts w:ascii="David" w:hAnsi="David" w:cs="David" w:hint="cs"/>
                <w:sz w:val="24"/>
                <w:szCs w:val="24"/>
                <w:rtl/>
              </w:rPr>
              <w:t>חו"ז</w:t>
            </w:r>
            <w:proofErr w:type="spellEnd"/>
            <w:r w:rsidRPr="00AD10F5">
              <w:rPr>
                <w:rFonts w:ascii="David" w:hAnsi="David" w:cs="David" w:hint="cs"/>
                <w:sz w:val="24"/>
                <w:szCs w:val="24"/>
                <w:rtl/>
              </w:rPr>
              <w:t xml:space="preserve"> על כל מה שמתממש גם אם אכן התרשלנו.</w:t>
            </w:r>
          </w:p>
        </w:tc>
      </w:tr>
      <w:tr w:rsidR="00692542" w:rsidRPr="00AD10F5" w14:paraId="1DC9B3D3" w14:textId="77777777" w:rsidTr="00866423">
        <w:trPr>
          <w:trHeight w:val="812"/>
        </w:trPr>
        <w:tc>
          <w:tcPr>
            <w:tcW w:w="2279" w:type="dxa"/>
            <w:gridSpan w:val="7"/>
            <w:shd w:val="clear" w:color="auto" w:fill="auto"/>
          </w:tcPr>
          <w:p w14:paraId="3269788B" w14:textId="77777777" w:rsidR="00692542" w:rsidRPr="00AD10F5" w:rsidRDefault="00692542" w:rsidP="00866423">
            <w:pPr>
              <w:tabs>
                <w:tab w:val="left" w:pos="330"/>
                <w:tab w:val="left" w:pos="1878"/>
              </w:tabs>
              <w:jc w:val="both"/>
              <w:rPr>
                <w:rFonts w:ascii="David" w:hAnsi="David" w:cs="David"/>
                <w:b/>
                <w:bCs/>
                <w:sz w:val="24"/>
                <w:szCs w:val="24"/>
                <w:highlight w:val="lightGray"/>
                <w:rtl/>
              </w:rPr>
            </w:pPr>
            <w:r w:rsidRPr="00AD10F5">
              <w:rPr>
                <w:rFonts w:ascii="David" w:hAnsi="David" w:cs="David" w:hint="cs"/>
                <w:b/>
                <w:bCs/>
                <w:sz w:val="24"/>
                <w:szCs w:val="24"/>
                <w:highlight w:val="lightGray"/>
                <w:rtl/>
              </w:rPr>
              <w:t xml:space="preserve">פס"ד </w:t>
            </w:r>
            <w:proofErr w:type="spellStart"/>
            <w:r w:rsidRPr="00AD10F5">
              <w:rPr>
                <w:rFonts w:ascii="David" w:hAnsi="David" w:cs="David" w:hint="cs"/>
                <w:b/>
                <w:bCs/>
                <w:sz w:val="24"/>
                <w:szCs w:val="24"/>
                <w:highlight w:val="lightGray"/>
                <w:rtl/>
              </w:rPr>
              <w:t>פריצקר</w:t>
            </w:r>
            <w:proofErr w:type="spellEnd"/>
          </w:p>
        </w:tc>
        <w:tc>
          <w:tcPr>
            <w:tcW w:w="3361" w:type="dxa"/>
            <w:gridSpan w:val="15"/>
            <w:shd w:val="clear" w:color="auto" w:fill="auto"/>
          </w:tcPr>
          <w:p w14:paraId="134232DB" w14:textId="77777777" w:rsidR="00692542" w:rsidRPr="00AD10F5" w:rsidRDefault="00692542" w:rsidP="00866423">
            <w:pPr>
              <w:tabs>
                <w:tab w:val="left" w:pos="330"/>
                <w:tab w:val="left" w:pos="1878"/>
              </w:tabs>
              <w:jc w:val="both"/>
              <w:rPr>
                <w:rFonts w:ascii="David" w:hAnsi="David" w:cs="David"/>
                <w:sz w:val="24"/>
                <w:szCs w:val="24"/>
                <w:rtl/>
              </w:rPr>
            </w:pPr>
            <w:r w:rsidRPr="00AD10F5">
              <w:rPr>
                <w:rFonts w:ascii="David" w:hAnsi="David" w:cs="David" w:hint="cs"/>
                <w:sz w:val="24"/>
                <w:szCs w:val="24"/>
                <w:rtl/>
              </w:rPr>
              <w:t>עזבונו של אדם שנדרס תוך כדי שכיוון את הנהג תובע את הדורס ברשלנות.</w:t>
            </w:r>
          </w:p>
          <w:p w14:paraId="6DA5C489" w14:textId="77777777" w:rsidR="00692542" w:rsidRPr="00AD10F5" w:rsidRDefault="00692542" w:rsidP="00866423">
            <w:pPr>
              <w:tabs>
                <w:tab w:val="left" w:pos="330"/>
                <w:tab w:val="left" w:pos="1878"/>
              </w:tabs>
              <w:jc w:val="both"/>
              <w:rPr>
                <w:rFonts w:ascii="David" w:hAnsi="David" w:cs="David"/>
                <w:sz w:val="24"/>
                <w:szCs w:val="24"/>
                <w:rtl/>
              </w:rPr>
            </w:pPr>
            <w:r w:rsidRPr="00AD10F5">
              <w:rPr>
                <w:rFonts w:ascii="David" w:hAnsi="David" w:cs="David" w:hint="cs"/>
                <w:sz w:val="24"/>
                <w:szCs w:val="24"/>
                <w:rtl/>
              </w:rPr>
              <w:t xml:space="preserve">אחרי </w:t>
            </w:r>
            <w:proofErr w:type="spellStart"/>
            <w:r w:rsidRPr="00AD10F5">
              <w:rPr>
                <w:rFonts w:ascii="David" w:hAnsi="David" w:cs="David" w:hint="cs"/>
                <w:sz w:val="24"/>
                <w:szCs w:val="24"/>
                <w:rtl/>
              </w:rPr>
              <w:t>הפלת"ד</w:t>
            </w:r>
            <w:proofErr w:type="spellEnd"/>
            <w:r w:rsidRPr="00AD10F5">
              <w:rPr>
                <w:rFonts w:ascii="David" w:hAnsi="David" w:cs="David" w:hint="cs"/>
                <w:sz w:val="24"/>
                <w:szCs w:val="24"/>
                <w:rtl/>
              </w:rPr>
              <w:t xml:space="preserve"> במקרי תאונה ישנה חובת פיצוי לנפגע </w:t>
            </w:r>
            <w:proofErr w:type="spellStart"/>
            <w:r w:rsidRPr="00AD10F5">
              <w:rPr>
                <w:rFonts w:ascii="David" w:hAnsi="David" w:cs="David" w:hint="cs"/>
                <w:sz w:val="24"/>
                <w:szCs w:val="24"/>
                <w:rtl/>
              </w:rPr>
              <w:t>בכ"מ</w:t>
            </w:r>
            <w:proofErr w:type="spellEnd"/>
            <w:r w:rsidRPr="00AD10F5">
              <w:rPr>
                <w:rFonts w:ascii="David" w:hAnsi="David" w:cs="David" w:hint="cs"/>
                <w:sz w:val="24"/>
                <w:szCs w:val="24"/>
                <w:rtl/>
              </w:rPr>
              <w:t>. אך זהו פס"ד מלפני.</w:t>
            </w:r>
          </w:p>
        </w:tc>
        <w:tc>
          <w:tcPr>
            <w:tcW w:w="5811" w:type="dxa"/>
            <w:gridSpan w:val="6"/>
            <w:shd w:val="clear" w:color="auto" w:fill="auto"/>
          </w:tcPr>
          <w:p w14:paraId="0B71B8D4" w14:textId="77777777" w:rsidR="00692542" w:rsidRPr="00AD10F5" w:rsidRDefault="00692542" w:rsidP="00EF6C68">
            <w:pPr>
              <w:pStyle w:val="a4"/>
              <w:numPr>
                <w:ilvl w:val="0"/>
                <w:numId w:val="36"/>
              </w:numPr>
              <w:tabs>
                <w:tab w:val="left" w:pos="330"/>
                <w:tab w:val="left" w:pos="1878"/>
              </w:tabs>
              <w:ind w:left="360"/>
              <w:jc w:val="both"/>
              <w:rPr>
                <w:rFonts w:ascii="David" w:hAnsi="David" w:cs="David"/>
                <w:sz w:val="24"/>
                <w:szCs w:val="24"/>
                <w:rtl/>
              </w:rPr>
            </w:pPr>
            <w:r w:rsidRPr="00AD10F5">
              <w:rPr>
                <w:rFonts w:ascii="David" w:hAnsi="David" w:cs="David" w:hint="cs"/>
                <w:b/>
                <w:bCs/>
                <w:sz w:val="24"/>
                <w:szCs w:val="24"/>
                <w:rtl/>
              </w:rPr>
              <w:t xml:space="preserve">זילבר: </w:t>
            </w:r>
            <w:r w:rsidRPr="00AD10F5">
              <w:rPr>
                <w:rFonts w:ascii="David" w:hAnsi="David" w:cs="David" w:hint="cs"/>
                <w:sz w:val="24"/>
                <w:szCs w:val="24"/>
                <w:u w:val="single"/>
                <w:rtl/>
              </w:rPr>
              <w:t xml:space="preserve">לכתחילה, חלה </w:t>
            </w:r>
            <w:proofErr w:type="spellStart"/>
            <w:r w:rsidRPr="00AD10F5">
              <w:rPr>
                <w:rFonts w:ascii="David" w:hAnsi="David" w:cs="David" w:hint="cs"/>
                <w:sz w:val="24"/>
                <w:szCs w:val="24"/>
                <w:u w:val="single"/>
                <w:rtl/>
              </w:rPr>
              <w:t>חו"ז</w:t>
            </w:r>
            <w:proofErr w:type="spellEnd"/>
            <w:r w:rsidRPr="00AD10F5">
              <w:rPr>
                <w:rFonts w:ascii="David" w:hAnsi="David" w:cs="David" w:hint="cs"/>
                <w:sz w:val="24"/>
                <w:szCs w:val="24"/>
                <w:u w:val="single"/>
                <w:rtl/>
              </w:rPr>
              <w:t xml:space="preserve"> על הנהג</w:t>
            </w:r>
            <w:r w:rsidRPr="00AD10F5">
              <w:rPr>
                <w:rFonts w:ascii="David" w:hAnsi="David" w:cs="David" w:hint="cs"/>
                <w:sz w:val="24"/>
                <w:szCs w:val="24"/>
                <w:rtl/>
              </w:rPr>
              <w:t>, אך הוא עמד בה, ולכן לא נטיל עליו אחריות ברשלנות.</w:t>
            </w:r>
          </w:p>
          <w:p w14:paraId="24CC56A3" w14:textId="77777777" w:rsidR="00692542" w:rsidRPr="00AD10F5" w:rsidRDefault="00692542" w:rsidP="00EF6C68">
            <w:pPr>
              <w:pStyle w:val="a4"/>
              <w:numPr>
                <w:ilvl w:val="0"/>
                <w:numId w:val="36"/>
              </w:numPr>
              <w:tabs>
                <w:tab w:val="left" w:pos="330"/>
                <w:tab w:val="left" w:pos="1878"/>
              </w:tabs>
              <w:ind w:left="360"/>
              <w:jc w:val="both"/>
              <w:rPr>
                <w:rFonts w:ascii="David" w:hAnsi="David" w:cs="David"/>
                <w:sz w:val="24"/>
                <w:szCs w:val="24"/>
                <w:rtl/>
              </w:rPr>
            </w:pPr>
            <w:r w:rsidRPr="00AD10F5">
              <w:rPr>
                <w:rFonts w:ascii="David" w:hAnsi="David" w:cs="David" w:hint="cs"/>
                <w:b/>
                <w:bCs/>
                <w:sz w:val="24"/>
                <w:szCs w:val="24"/>
                <w:rtl/>
              </w:rPr>
              <w:t xml:space="preserve">אגרנט: </w:t>
            </w:r>
            <w:r w:rsidRPr="00AD10F5">
              <w:rPr>
                <w:rFonts w:ascii="David" w:hAnsi="David" w:cs="David" w:hint="cs"/>
                <w:sz w:val="24"/>
                <w:szCs w:val="24"/>
                <w:rtl/>
              </w:rPr>
              <w:t xml:space="preserve">ככלל, חלה </w:t>
            </w:r>
            <w:proofErr w:type="spellStart"/>
            <w:r w:rsidRPr="00AD10F5">
              <w:rPr>
                <w:rFonts w:ascii="David" w:hAnsi="David" w:cs="David" w:hint="cs"/>
                <w:sz w:val="24"/>
                <w:szCs w:val="24"/>
                <w:rtl/>
              </w:rPr>
              <w:t>חו"ז</w:t>
            </w:r>
            <w:proofErr w:type="spellEnd"/>
            <w:r w:rsidRPr="00AD10F5">
              <w:rPr>
                <w:rFonts w:ascii="David" w:hAnsi="David" w:cs="David" w:hint="cs"/>
                <w:sz w:val="24"/>
                <w:szCs w:val="24"/>
                <w:rtl/>
              </w:rPr>
              <w:t xml:space="preserve"> על נהגים במקרים שכאלה עם הולכי רגל. אך </w:t>
            </w:r>
            <w:r w:rsidRPr="00AD10F5">
              <w:rPr>
                <w:rFonts w:ascii="David" w:hAnsi="David" w:cs="David" w:hint="cs"/>
                <w:sz w:val="24"/>
                <w:szCs w:val="24"/>
                <w:u w:val="single"/>
                <w:rtl/>
              </w:rPr>
              <w:t>בנסיבות העניין דנן לא חלה חובת זהירות כיוון שמדובר בניזוק בלתי צפוי</w:t>
            </w:r>
            <w:r w:rsidRPr="00AD10F5">
              <w:rPr>
                <w:rFonts w:ascii="David" w:hAnsi="David" w:cs="David" w:hint="cs"/>
                <w:sz w:val="24"/>
                <w:szCs w:val="24"/>
                <w:rtl/>
              </w:rPr>
              <w:t>.</w:t>
            </w:r>
          </w:p>
          <w:p w14:paraId="4E2478D7" w14:textId="77777777" w:rsidR="00692542" w:rsidRPr="00AD10F5" w:rsidRDefault="00692542" w:rsidP="00EF6C68">
            <w:pPr>
              <w:pStyle w:val="a4"/>
              <w:numPr>
                <w:ilvl w:val="0"/>
                <w:numId w:val="36"/>
              </w:numPr>
              <w:tabs>
                <w:tab w:val="left" w:pos="330"/>
                <w:tab w:val="left" w:pos="1878"/>
              </w:tabs>
              <w:ind w:left="360"/>
              <w:jc w:val="both"/>
              <w:rPr>
                <w:rFonts w:ascii="David" w:hAnsi="David" w:cs="David"/>
                <w:b/>
                <w:bCs/>
                <w:sz w:val="24"/>
                <w:szCs w:val="24"/>
              </w:rPr>
            </w:pPr>
            <w:r w:rsidRPr="00AD10F5">
              <w:rPr>
                <w:rFonts w:ascii="David" w:hAnsi="David" w:cs="David" w:hint="cs"/>
                <w:b/>
                <w:bCs/>
                <w:sz w:val="24"/>
                <w:szCs w:val="24"/>
                <w:rtl/>
              </w:rPr>
              <w:t>אדם לא מחויב בחובת זהירות גם אם התרשל, כאשר הנזק שהתרחש נמצא מחוץ למתחם הסיכון שניתן לצפות. כמו למשל, כאשר יש ניזוק לא צפוי.</w:t>
            </w:r>
          </w:p>
          <w:p w14:paraId="683CB0D6" w14:textId="77777777" w:rsidR="00692542" w:rsidRPr="00AD10F5" w:rsidRDefault="00692542" w:rsidP="00EF6C68">
            <w:pPr>
              <w:pStyle w:val="a4"/>
              <w:numPr>
                <w:ilvl w:val="0"/>
                <w:numId w:val="36"/>
              </w:numPr>
              <w:tabs>
                <w:tab w:val="left" w:pos="330"/>
                <w:tab w:val="left" w:pos="1878"/>
              </w:tabs>
              <w:ind w:left="360"/>
              <w:jc w:val="both"/>
              <w:rPr>
                <w:rFonts w:ascii="David" w:hAnsi="David" w:cs="David"/>
                <w:b/>
                <w:bCs/>
                <w:sz w:val="24"/>
                <w:szCs w:val="24"/>
                <w:rtl/>
              </w:rPr>
            </w:pPr>
            <w:r w:rsidRPr="00AD10F5">
              <w:rPr>
                <w:rFonts w:ascii="David" w:hAnsi="David" w:cs="David" w:hint="cs"/>
                <w:b/>
                <w:bCs/>
                <w:sz w:val="24"/>
                <w:szCs w:val="24"/>
                <w:rtl/>
              </w:rPr>
              <w:t>במקרה הזה, הניזוק היה מונע הנזק הזול ביותר.</w:t>
            </w:r>
          </w:p>
          <w:p w14:paraId="7B58EEAF" w14:textId="77777777" w:rsidR="00692542" w:rsidRPr="00AD10F5" w:rsidRDefault="00692542" w:rsidP="00EF6C68">
            <w:pPr>
              <w:pStyle w:val="a4"/>
              <w:numPr>
                <w:ilvl w:val="0"/>
                <w:numId w:val="36"/>
              </w:numPr>
              <w:tabs>
                <w:tab w:val="left" w:pos="330"/>
                <w:tab w:val="left" w:pos="1878"/>
              </w:tabs>
              <w:ind w:left="360"/>
              <w:jc w:val="both"/>
              <w:rPr>
                <w:rFonts w:ascii="David" w:hAnsi="David" w:cs="David"/>
                <w:sz w:val="24"/>
                <w:szCs w:val="24"/>
                <w:rtl/>
              </w:rPr>
            </w:pPr>
            <w:r w:rsidRPr="00AD10F5">
              <w:rPr>
                <w:rFonts w:ascii="David" w:hAnsi="David" w:cs="David" w:hint="cs"/>
                <w:sz w:val="24"/>
                <w:szCs w:val="24"/>
                <w:rtl/>
              </w:rPr>
              <w:t xml:space="preserve">אך בפועל </w:t>
            </w:r>
            <w:proofErr w:type="spellStart"/>
            <w:r w:rsidRPr="00AD10F5">
              <w:rPr>
                <w:rFonts w:ascii="David" w:hAnsi="David" w:cs="David" w:hint="cs"/>
                <w:sz w:val="24"/>
                <w:szCs w:val="24"/>
                <w:rtl/>
              </w:rPr>
              <w:t>פריצקר</w:t>
            </w:r>
            <w:proofErr w:type="spellEnd"/>
            <w:r w:rsidRPr="00AD10F5">
              <w:rPr>
                <w:rFonts w:ascii="David" w:hAnsi="David" w:cs="David" w:hint="cs"/>
                <w:sz w:val="24"/>
                <w:szCs w:val="24"/>
                <w:rtl/>
              </w:rPr>
              <w:t xml:space="preserve"> הוא חריג, ובד"כ מוטלת </w:t>
            </w:r>
            <w:proofErr w:type="spellStart"/>
            <w:r w:rsidRPr="00AD10F5">
              <w:rPr>
                <w:rFonts w:ascii="David" w:hAnsi="David" w:cs="David" w:hint="cs"/>
                <w:sz w:val="24"/>
                <w:szCs w:val="24"/>
                <w:rtl/>
              </w:rPr>
              <w:t>חו"ז</w:t>
            </w:r>
            <w:proofErr w:type="spellEnd"/>
            <w:r w:rsidRPr="00AD10F5">
              <w:rPr>
                <w:rFonts w:ascii="David" w:hAnsi="David" w:cs="David" w:hint="cs"/>
                <w:sz w:val="24"/>
                <w:szCs w:val="24"/>
                <w:rtl/>
              </w:rPr>
              <w:t>.</w:t>
            </w:r>
          </w:p>
        </w:tc>
      </w:tr>
      <w:tr w:rsidR="00692542" w:rsidRPr="00AD10F5" w14:paraId="06C717D2" w14:textId="77777777" w:rsidTr="00866423">
        <w:trPr>
          <w:trHeight w:val="812"/>
        </w:trPr>
        <w:tc>
          <w:tcPr>
            <w:tcW w:w="1833" w:type="dxa"/>
            <w:gridSpan w:val="2"/>
            <w:shd w:val="clear" w:color="auto" w:fill="auto"/>
          </w:tcPr>
          <w:p w14:paraId="5E04700E" w14:textId="77777777" w:rsidR="00692542" w:rsidRPr="00AD10F5" w:rsidRDefault="00692542" w:rsidP="00866423">
            <w:pPr>
              <w:tabs>
                <w:tab w:val="left" w:pos="330"/>
                <w:tab w:val="left" w:pos="1878"/>
              </w:tabs>
              <w:jc w:val="both"/>
              <w:rPr>
                <w:rFonts w:ascii="David" w:hAnsi="David" w:cs="David"/>
                <w:b/>
                <w:bCs/>
                <w:sz w:val="24"/>
                <w:szCs w:val="24"/>
                <w:rtl/>
              </w:rPr>
            </w:pPr>
            <w:r w:rsidRPr="00AD10F5">
              <w:rPr>
                <w:rFonts w:ascii="David" w:hAnsi="David" w:cs="David" w:hint="cs"/>
                <w:b/>
                <w:bCs/>
                <w:sz w:val="24"/>
                <w:szCs w:val="24"/>
                <w:rtl/>
              </w:rPr>
              <w:t>הצדקות למבחן הצפיות הטכניות</w:t>
            </w:r>
          </w:p>
        </w:tc>
        <w:tc>
          <w:tcPr>
            <w:tcW w:w="9618" w:type="dxa"/>
            <w:gridSpan w:val="26"/>
            <w:shd w:val="clear" w:color="auto" w:fill="auto"/>
          </w:tcPr>
          <w:p w14:paraId="6B4BB116" w14:textId="77777777" w:rsidR="00692542" w:rsidRPr="00AD10F5" w:rsidRDefault="00692542" w:rsidP="00EF6C68">
            <w:pPr>
              <w:pStyle w:val="a4"/>
              <w:numPr>
                <w:ilvl w:val="0"/>
                <w:numId w:val="37"/>
              </w:numPr>
              <w:tabs>
                <w:tab w:val="left" w:pos="330"/>
                <w:tab w:val="left" w:pos="1878"/>
              </w:tabs>
              <w:ind w:left="360"/>
              <w:jc w:val="both"/>
              <w:rPr>
                <w:rFonts w:ascii="David" w:hAnsi="David" w:cs="David"/>
                <w:sz w:val="24"/>
                <w:szCs w:val="24"/>
                <w:rtl/>
              </w:rPr>
            </w:pPr>
            <w:r w:rsidRPr="00AD10F5">
              <w:rPr>
                <w:rFonts w:ascii="David" w:hAnsi="David" w:cs="David" w:hint="cs"/>
                <w:b/>
                <w:bCs/>
                <w:sz w:val="24"/>
                <w:szCs w:val="24"/>
                <w:rtl/>
              </w:rPr>
              <w:t>תוחלת נזק נמוכה-</w:t>
            </w:r>
            <w:r w:rsidRPr="00AD10F5">
              <w:rPr>
                <w:rFonts w:ascii="David" w:hAnsi="David" w:cs="David" w:hint="cs"/>
                <w:sz w:val="24"/>
                <w:szCs w:val="24"/>
                <w:rtl/>
              </w:rPr>
              <w:t xml:space="preserve"> ייתכן שאי צפיות טכנית מסמלת </w:t>
            </w:r>
            <w:r w:rsidRPr="00AD10F5">
              <w:rPr>
                <w:rFonts w:ascii="David" w:hAnsi="David" w:cs="David" w:hint="cs"/>
                <w:sz w:val="24"/>
                <w:szCs w:val="24"/>
                <w:u w:val="single"/>
                <w:rtl/>
              </w:rPr>
              <w:t>שגורם ההסתברות היה קטן</w:t>
            </w:r>
            <w:r w:rsidRPr="00AD10F5">
              <w:rPr>
                <w:rFonts w:ascii="David" w:hAnsi="David" w:cs="David" w:hint="cs"/>
                <w:sz w:val="24"/>
                <w:szCs w:val="24"/>
                <w:rtl/>
              </w:rPr>
              <w:t>, ולכן שתוחלת הנזק נמוכה מאוד. לא מצפים לנזק כלל או לכזה משמעותי בפרט.</w:t>
            </w:r>
          </w:p>
          <w:p w14:paraId="51D57753" w14:textId="77777777" w:rsidR="00692542" w:rsidRPr="00AD10F5" w:rsidRDefault="00692542" w:rsidP="00EF6C68">
            <w:pPr>
              <w:pStyle w:val="a4"/>
              <w:numPr>
                <w:ilvl w:val="0"/>
                <w:numId w:val="37"/>
              </w:numPr>
              <w:tabs>
                <w:tab w:val="left" w:pos="330"/>
                <w:tab w:val="left" w:pos="1878"/>
              </w:tabs>
              <w:ind w:left="360"/>
              <w:jc w:val="both"/>
              <w:rPr>
                <w:rFonts w:ascii="David" w:hAnsi="David" w:cs="David"/>
                <w:sz w:val="24"/>
                <w:szCs w:val="24"/>
                <w:rtl/>
              </w:rPr>
            </w:pPr>
            <w:r w:rsidRPr="00AD10F5">
              <w:rPr>
                <w:rFonts w:ascii="David" w:hAnsi="David" w:cs="David" w:hint="cs"/>
                <w:b/>
                <w:bCs/>
                <w:sz w:val="24"/>
                <w:szCs w:val="24"/>
                <w:rtl/>
              </w:rPr>
              <w:t>הוגנות-</w:t>
            </w:r>
            <w:r w:rsidRPr="00AD10F5">
              <w:rPr>
                <w:rFonts w:ascii="David" w:hAnsi="David" w:cs="David" w:hint="cs"/>
                <w:sz w:val="24"/>
                <w:szCs w:val="24"/>
                <w:rtl/>
              </w:rPr>
              <w:t xml:space="preserve"> לא ניתן לצפות ממזיק לנקוט אמצעי מניעה אם הנזק לא צפוי.</w:t>
            </w:r>
          </w:p>
          <w:p w14:paraId="054F9F5F" w14:textId="77777777" w:rsidR="00692542" w:rsidRPr="00AD10F5" w:rsidRDefault="00692542" w:rsidP="00EF6C68">
            <w:pPr>
              <w:pStyle w:val="a4"/>
              <w:numPr>
                <w:ilvl w:val="0"/>
                <w:numId w:val="37"/>
              </w:numPr>
              <w:tabs>
                <w:tab w:val="left" w:pos="330"/>
                <w:tab w:val="left" w:pos="1878"/>
              </w:tabs>
              <w:ind w:left="360"/>
              <w:jc w:val="both"/>
              <w:rPr>
                <w:rFonts w:ascii="David" w:hAnsi="David" w:cs="David"/>
                <w:sz w:val="24"/>
                <w:szCs w:val="24"/>
                <w:rtl/>
              </w:rPr>
            </w:pPr>
            <w:r w:rsidRPr="00AD10F5">
              <w:rPr>
                <w:rFonts w:ascii="David" w:hAnsi="David" w:cs="David" w:hint="cs"/>
                <w:b/>
                <w:bCs/>
                <w:sz w:val="24"/>
                <w:szCs w:val="24"/>
                <w:rtl/>
              </w:rPr>
              <w:t>הרתעה ביתר-</w:t>
            </w:r>
            <w:r w:rsidRPr="00AD10F5">
              <w:rPr>
                <w:rFonts w:ascii="David" w:hAnsi="David" w:cs="David" w:hint="cs"/>
                <w:sz w:val="24"/>
                <w:szCs w:val="24"/>
                <w:rtl/>
              </w:rPr>
              <w:t xml:space="preserve"> אם תוטל </w:t>
            </w:r>
            <w:proofErr w:type="spellStart"/>
            <w:r w:rsidRPr="00AD10F5">
              <w:rPr>
                <w:rFonts w:ascii="David" w:hAnsi="David" w:cs="David" w:hint="cs"/>
                <w:sz w:val="24"/>
                <w:szCs w:val="24"/>
                <w:rtl/>
              </w:rPr>
              <w:t>חו"ז</w:t>
            </w:r>
            <w:proofErr w:type="spellEnd"/>
            <w:r w:rsidRPr="00AD10F5">
              <w:rPr>
                <w:rFonts w:ascii="David" w:hAnsi="David" w:cs="David" w:hint="cs"/>
                <w:sz w:val="24"/>
                <w:szCs w:val="24"/>
                <w:rtl/>
              </w:rPr>
              <w:t xml:space="preserve"> גם על מקרים לא צפויים, אנשים יתגוננו מדי.</w:t>
            </w:r>
          </w:p>
          <w:p w14:paraId="5AA1A86C" w14:textId="77777777" w:rsidR="00692542" w:rsidRPr="00AD10F5" w:rsidRDefault="00692542" w:rsidP="00EF6C68">
            <w:pPr>
              <w:pStyle w:val="a4"/>
              <w:numPr>
                <w:ilvl w:val="0"/>
                <w:numId w:val="37"/>
              </w:numPr>
              <w:tabs>
                <w:tab w:val="left" w:pos="330"/>
                <w:tab w:val="left" w:pos="1878"/>
              </w:tabs>
              <w:ind w:left="360"/>
              <w:jc w:val="both"/>
              <w:rPr>
                <w:rFonts w:ascii="David" w:hAnsi="David" w:cs="David"/>
                <w:sz w:val="24"/>
                <w:szCs w:val="24"/>
                <w:rtl/>
              </w:rPr>
            </w:pPr>
            <w:r w:rsidRPr="00AD10F5">
              <w:rPr>
                <w:rFonts w:ascii="David" w:hAnsi="David" w:cs="David" w:hint="cs"/>
                <w:b/>
                <w:bCs/>
                <w:sz w:val="24"/>
                <w:szCs w:val="24"/>
                <w:rtl/>
              </w:rPr>
              <w:t>מונע הנזק הזול-</w:t>
            </w:r>
            <w:r w:rsidRPr="00AD10F5">
              <w:rPr>
                <w:rFonts w:ascii="David" w:hAnsi="David" w:cs="David" w:hint="cs"/>
                <w:sz w:val="24"/>
                <w:szCs w:val="24"/>
                <w:rtl/>
              </w:rPr>
              <w:t xml:space="preserve"> ייתכן וחוסר היכולת של המזיק לצפות את הנזק, זה סימן </w:t>
            </w:r>
            <w:r w:rsidRPr="00AD10F5">
              <w:rPr>
                <w:rFonts w:ascii="David" w:hAnsi="David" w:cs="David" w:hint="cs"/>
                <w:sz w:val="24"/>
                <w:szCs w:val="24"/>
                <w:u w:val="single"/>
                <w:rtl/>
              </w:rPr>
              <w:t>שהניזוק</w:t>
            </w:r>
            <w:r w:rsidRPr="00AD10F5">
              <w:rPr>
                <w:rFonts w:ascii="David" w:hAnsi="David" w:cs="David" w:hint="cs"/>
                <w:sz w:val="24"/>
                <w:szCs w:val="24"/>
                <w:rtl/>
              </w:rPr>
              <w:t xml:space="preserve"> הוא מונע הנזק הזול ביותר </w:t>
            </w:r>
            <w:r w:rsidRPr="00AD10F5">
              <w:rPr>
                <w:rFonts w:ascii="David" w:hAnsi="David" w:cs="David" w:hint="cs"/>
                <w:sz w:val="24"/>
                <w:szCs w:val="24"/>
                <w:highlight w:val="lightGray"/>
                <w:rtl/>
              </w:rPr>
              <w:t>[</w:t>
            </w:r>
            <w:proofErr w:type="spellStart"/>
            <w:r w:rsidRPr="00AD10F5">
              <w:rPr>
                <w:rFonts w:ascii="David" w:hAnsi="David" w:cs="David" w:hint="cs"/>
                <w:sz w:val="24"/>
                <w:szCs w:val="24"/>
                <w:highlight w:val="lightGray"/>
                <w:rtl/>
              </w:rPr>
              <w:t>פריצקר</w:t>
            </w:r>
            <w:proofErr w:type="spellEnd"/>
            <w:r w:rsidRPr="00AD10F5">
              <w:rPr>
                <w:rFonts w:ascii="David" w:hAnsi="David" w:cs="David" w:hint="cs"/>
                <w:sz w:val="24"/>
                <w:szCs w:val="24"/>
                <w:highlight w:val="lightGray"/>
                <w:rtl/>
              </w:rPr>
              <w:t>].</w:t>
            </w:r>
          </w:p>
        </w:tc>
      </w:tr>
      <w:tr w:rsidR="00692542" w:rsidRPr="00AD10F5" w14:paraId="5D06ED26" w14:textId="77777777" w:rsidTr="00866423">
        <w:trPr>
          <w:trHeight w:val="812"/>
        </w:trPr>
        <w:tc>
          <w:tcPr>
            <w:tcW w:w="1833" w:type="dxa"/>
            <w:gridSpan w:val="2"/>
            <w:shd w:val="clear" w:color="auto" w:fill="auto"/>
          </w:tcPr>
          <w:p w14:paraId="1EE98BF0" w14:textId="77777777" w:rsidR="00692542" w:rsidRPr="00AD10F5" w:rsidRDefault="00692542" w:rsidP="00866423">
            <w:pPr>
              <w:tabs>
                <w:tab w:val="left" w:pos="330"/>
                <w:tab w:val="left" w:pos="1878"/>
              </w:tabs>
              <w:jc w:val="both"/>
              <w:rPr>
                <w:rFonts w:ascii="David" w:hAnsi="David" w:cs="David"/>
                <w:b/>
                <w:bCs/>
                <w:sz w:val="24"/>
                <w:szCs w:val="24"/>
                <w:rtl/>
              </w:rPr>
            </w:pPr>
            <w:r w:rsidRPr="00AD10F5">
              <w:rPr>
                <w:rFonts w:ascii="David" w:hAnsi="David" w:cs="David" w:hint="cs"/>
                <w:b/>
                <w:bCs/>
                <w:sz w:val="24"/>
                <w:szCs w:val="24"/>
                <w:rtl/>
              </w:rPr>
              <w:t>החריג למבחן הצפיות הטכנית-</w:t>
            </w:r>
          </w:p>
          <w:p w14:paraId="00AA35F5" w14:textId="77777777" w:rsidR="00692542" w:rsidRPr="00AD10F5" w:rsidRDefault="00692542" w:rsidP="00866423">
            <w:pPr>
              <w:tabs>
                <w:tab w:val="left" w:pos="330"/>
                <w:tab w:val="left" w:pos="1878"/>
              </w:tabs>
              <w:jc w:val="both"/>
              <w:rPr>
                <w:rFonts w:ascii="David" w:hAnsi="David" w:cs="David"/>
                <w:b/>
                <w:bCs/>
                <w:sz w:val="24"/>
                <w:szCs w:val="24"/>
                <w:rtl/>
              </w:rPr>
            </w:pPr>
            <w:r w:rsidRPr="00AD10F5">
              <w:rPr>
                <w:rFonts w:ascii="David" w:hAnsi="David" w:cs="David" w:hint="cs"/>
                <w:b/>
                <w:bCs/>
                <w:sz w:val="24"/>
                <w:szCs w:val="24"/>
                <w:rtl/>
              </w:rPr>
              <w:t>מבחן הגולגולת הדקה</w:t>
            </w:r>
          </w:p>
        </w:tc>
        <w:tc>
          <w:tcPr>
            <w:tcW w:w="9618" w:type="dxa"/>
            <w:gridSpan w:val="26"/>
            <w:shd w:val="clear" w:color="auto" w:fill="auto"/>
          </w:tcPr>
          <w:p w14:paraId="1CE49B39" w14:textId="77777777" w:rsidR="00692542" w:rsidRPr="00AD10F5" w:rsidRDefault="00692542" w:rsidP="00EF6C68">
            <w:pPr>
              <w:pStyle w:val="a4"/>
              <w:numPr>
                <w:ilvl w:val="0"/>
                <w:numId w:val="37"/>
              </w:numPr>
              <w:tabs>
                <w:tab w:val="left" w:pos="330"/>
                <w:tab w:val="left" w:pos="1878"/>
              </w:tabs>
              <w:ind w:left="360"/>
              <w:jc w:val="both"/>
              <w:rPr>
                <w:rFonts w:ascii="David" w:hAnsi="David" w:cs="David"/>
                <w:b/>
                <w:bCs/>
                <w:sz w:val="24"/>
                <w:szCs w:val="24"/>
                <w:rtl/>
              </w:rPr>
            </w:pPr>
            <w:r w:rsidRPr="00AD10F5">
              <w:rPr>
                <w:rFonts w:ascii="David" w:hAnsi="David" w:cs="David" w:hint="cs"/>
                <w:b/>
                <w:bCs/>
                <w:sz w:val="24"/>
                <w:szCs w:val="24"/>
                <w:rtl/>
              </w:rPr>
              <w:t xml:space="preserve">המזיק צריך לצפות לא רק את סוג הניזוק וסוג הנזק, אלא גם את </w:t>
            </w:r>
            <w:r w:rsidRPr="00AD10F5">
              <w:rPr>
                <w:rFonts w:ascii="David" w:hAnsi="David" w:cs="David" w:hint="cs"/>
                <w:b/>
                <w:bCs/>
                <w:sz w:val="24"/>
                <w:szCs w:val="24"/>
                <w:u w:val="single"/>
                <w:rtl/>
              </w:rPr>
              <w:t>היקף</w:t>
            </w:r>
            <w:r w:rsidRPr="00AD10F5">
              <w:rPr>
                <w:rFonts w:ascii="David" w:hAnsi="David" w:cs="David" w:hint="cs"/>
                <w:b/>
                <w:bCs/>
                <w:sz w:val="24"/>
                <w:szCs w:val="24"/>
                <w:rtl/>
              </w:rPr>
              <w:t xml:space="preserve"> הנזק: האפשרות שהניזוק יהיה בעל רגישות מיוחדת. </w:t>
            </w:r>
          </w:p>
          <w:p w14:paraId="09239B6D" w14:textId="77777777" w:rsidR="00692542" w:rsidRPr="00AD10F5" w:rsidRDefault="00692542" w:rsidP="00EF6C68">
            <w:pPr>
              <w:pStyle w:val="a4"/>
              <w:numPr>
                <w:ilvl w:val="0"/>
                <w:numId w:val="37"/>
              </w:numPr>
              <w:tabs>
                <w:tab w:val="left" w:pos="330"/>
                <w:tab w:val="left" w:pos="1878"/>
              </w:tabs>
              <w:ind w:left="360"/>
              <w:jc w:val="both"/>
              <w:rPr>
                <w:rFonts w:ascii="David" w:hAnsi="David" w:cs="David"/>
                <w:sz w:val="24"/>
                <w:szCs w:val="24"/>
                <w:rtl/>
              </w:rPr>
            </w:pPr>
            <w:r w:rsidRPr="00AD10F5">
              <w:rPr>
                <w:rFonts w:ascii="David" w:hAnsi="David" w:cs="David" w:hint="cs"/>
                <w:sz w:val="24"/>
                <w:szCs w:val="24"/>
                <w:u w:val="single"/>
                <w:rtl/>
              </w:rPr>
              <w:t>ביקורת</w:t>
            </w:r>
            <w:r w:rsidRPr="00AD10F5">
              <w:rPr>
                <w:rFonts w:ascii="David" w:hAnsi="David" w:cs="David" w:hint="cs"/>
                <w:sz w:val="24"/>
                <w:szCs w:val="24"/>
                <w:rtl/>
              </w:rPr>
              <w:t xml:space="preserve">: אם היקף הנזק של אדם הוא חריג, ייתכן והוא זה שגם </w:t>
            </w:r>
            <w:r w:rsidRPr="00AD10F5">
              <w:rPr>
                <w:rFonts w:ascii="David" w:hAnsi="David" w:cs="David" w:hint="cs"/>
                <w:sz w:val="24"/>
                <w:szCs w:val="24"/>
                <w:u w:val="single"/>
                <w:rtl/>
              </w:rPr>
              <w:t>מונע הנזק הטוב ביותר</w:t>
            </w:r>
            <w:r w:rsidRPr="00AD10F5">
              <w:rPr>
                <w:rFonts w:ascii="David" w:hAnsi="David" w:cs="David" w:hint="cs"/>
                <w:sz w:val="24"/>
                <w:szCs w:val="24"/>
                <w:rtl/>
              </w:rPr>
              <w:t xml:space="preserve"> שצריך להיזהר יותר בעצמו. כך למשל בגולגולת דקיקה שמנתקת קש"ס.</w:t>
            </w:r>
          </w:p>
          <w:p w14:paraId="360E48AD" w14:textId="77777777" w:rsidR="00692542" w:rsidRPr="00AD10F5" w:rsidRDefault="00692542" w:rsidP="00EF6C68">
            <w:pPr>
              <w:pStyle w:val="a4"/>
              <w:numPr>
                <w:ilvl w:val="0"/>
                <w:numId w:val="37"/>
              </w:numPr>
              <w:tabs>
                <w:tab w:val="left" w:pos="330"/>
                <w:tab w:val="left" w:pos="1878"/>
              </w:tabs>
              <w:ind w:left="360"/>
              <w:jc w:val="both"/>
              <w:rPr>
                <w:rFonts w:ascii="David" w:hAnsi="David" w:cs="David"/>
                <w:sz w:val="24"/>
                <w:szCs w:val="24"/>
                <w:rtl/>
              </w:rPr>
            </w:pPr>
            <w:r w:rsidRPr="00AD10F5">
              <w:rPr>
                <w:rFonts w:ascii="David" w:hAnsi="David" w:cs="David" w:hint="cs"/>
                <w:sz w:val="24"/>
                <w:szCs w:val="24"/>
                <w:u w:val="single"/>
                <w:rtl/>
              </w:rPr>
              <w:t>מענה</w:t>
            </w:r>
            <w:r w:rsidRPr="00AD10F5">
              <w:rPr>
                <w:rFonts w:ascii="David" w:hAnsi="David" w:cs="David" w:hint="cs"/>
                <w:sz w:val="24"/>
                <w:szCs w:val="24"/>
                <w:rtl/>
              </w:rPr>
              <w:t xml:space="preserve">: טיעון חלוקתי אפשרי הוא שגם הניזוק הרגיש </w:t>
            </w:r>
            <w:r w:rsidRPr="00AD10F5">
              <w:rPr>
                <w:rFonts w:ascii="David" w:hAnsi="David" w:cs="David" w:hint="cs"/>
                <w:sz w:val="24"/>
                <w:szCs w:val="24"/>
                <w:u w:val="single"/>
                <w:rtl/>
              </w:rPr>
              <w:t>לא תמיד מודע למגבלות הייחודיות</w:t>
            </w:r>
            <w:r w:rsidRPr="00AD10F5">
              <w:rPr>
                <w:rFonts w:ascii="David" w:hAnsi="David" w:cs="David" w:hint="cs"/>
                <w:sz w:val="24"/>
                <w:szCs w:val="24"/>
                <w:rtl/>
              </w:rPr>
              <w:t xml:space="preserve"> שלו, וההשלכות בהיגרם נזק.</w:t>
            </w:r>
          </w:p>
        </w:tc>
      </w:tr>
      <w:tr w:rsidR="00692542" w:rsidRPr="00AD10F5" w14:paraId="40602DE7" w14:textId="77777777" w:rsidTr="00866423">
        <w:trPr>
          <w:trHeight w:val="812"/>
        </w:trPr>
        <w:tc>
          <w:tcPr>
            <w:tcW w:w="11451" w:type="dxa"/>
            <w:gridSpan w:val="28"/>
            <w:shd w:val="clear" w:color="auto" w:fill="D9D9D9" w:themeFill="background1" w:themeFillShade="D9"/>
          </w:tcPr>
          <w:p w14:paraId="6DC4BA4C" w14:textId="77777777" w:rsidR="00692542" w:rsidRPr="00AD10F5" w:rsidRDefault="00692542" w:rsidP="00866423">
            <w:pPr>
              <w:tabs>
                <w:tab w:val="left" w:pos="330"/>
                <w:tab w:val="left" w:pos="1878"/>
              </w:tabs>
              <w:jc w:val="center"/>
              <w:rPr>
                <w:rFonts w:ascii="David" w:hAnsi="David" w:cs="David"/>
                <w:b/>
                <w:bCs/>
                <w:sz w:val="24"/>
                <w:szCs w:val="24"/>
                <w:rtl/>
              </w:rPr>
            </w:pPr>
            <w:r w:rsidRPr="00AD10F5">
              <w:rPr>
                <w:rFonts w:ascii="David" w:hAnsi="David" w:cs="David" w:hint="cs"/>
                <w:b/>
                <w:bCs/>
                <w:sz w:val="24"/>
                <w:szCs w:val="24"/>
                <w:rtl/>
              </w:rPr>
              <w:t>צפיות נורמטיבית-</w:t>
            </w:r>
          </w:p>
          <w:p w14:paraId="2F2BDA3D" w14:textId="77777777" w:rsidR="00692542" w:rsidRPr="00AD10F5" w:rsidRDefault="00692542" w:rsidP="00866423">
            <w:pPr>
              <w:tabs>
                <w:tab w:val="left" w:pos="330"/>
                <w:tab w:val="left" w:pos="1878"/>
              </w:tabs>
              <w:jc w:val="center"/>
              <w:rPr>
                <w:rFonts w:ascii="David" w:hAnsi="David" w:cs="David"/>
                <w:b/>
                <w:bCs/>
                <w:sz w:val="24"/>
                <w:szCs w:val="24"/>
                <w:rtl/>
              </w:rPr>
            </w:pPr>
            <w:r w:rsidRPr="00AD10F5">
              <w:rPr>
                <w:rFonts w:ascii="David" w:hAnsi="David" w:cs="David" w:hint="cs"/>
                <w:b/>
                <w:bCs/>
                <w:sz w:val="24"/>
                <w:szCs w:val="24"/>
                <w:rtl/>
              </w:rPr>
              <w:t>חובת זהירות מושגית</w:t>
            </w:r>
          </w:p>
        </w:tc>
      </w:tr>
      <w:tr w:rsidR="00692542" w:rsidRPr="00AD10F5" w14:paraId="713565EC" w14:textId="77777777" w:rsidTr="00866423">
        <w:trPr>
          <w:trHeight w:val="812"/>
        </w:trPr>
        <w:tc>
          <w:tcPr>
            <w:tcW w:w="11451" w:type="dxa"/>
            <w:gridSpan w:val="28"/>
            <w:shd w:val="clear" w:color="auto" w:fill="auto"/>
          </w:tcPr>
          <w:p w14:paraId="44CDC54B" w14:textId="77777777" w:rsidR="00692542" w:rsidRPr="00AD10F5" w:rsidRDefault="00692542" w:rsidP="00EF6C68">
            <w:pPr>
              <w:pStyle w:val="a4"/>
              <w:numPr>
                <w:ilvl w:val="0"/>
                <w:numId w:val="38"/>
              </w:numPr>
              <w:tabs>
                <w:tab w:val="left" w:pos="330"/>
                <w:tab w:val="left" w:pos="1878"/>
              </w:tabs>
              <w:ind w:left="456"/>
              <w:jc w:val="both"/>
              <w:rPr>
                <w:rFonts w:ascii="David" w:hAnsi="David" w:cs="David"/>
                <w:sz w:val="24"/>
                <w:szCs w:val="24"/>
                <w:rtl/>
              </w:rPr>
            </w:pPr>
            <w:r w:rsidRPr="00AD10F5">
              <w:rPr>
                <w:rFonts w:ascii="David" w:hAnsi="David" w:cs="David" w:hint="cs"/>
                <w:sz w:val="24"/>
                <w:szCs w:val="24"/>
                <w:rtl/>
              </w:rPr>
              <w:t xml:space="preserve">השאלה האם המזיק </w:t>
            </w:r>
            <w:r w:rsidRPr="00AD10F5">
              <w:rPr>
                <w:rFonts w:ascii="David" w:hAnsi="David" w:cs="David" w:hint="cs"/>
                <w:sz w:val="24"/>
                <w:szCs w:val="24"/>
                <w:u w:val="single"/>
                <w:rtl/>
              </w:rPr>
              <w:t>צריך</w:t>
            </w:r>
            <w:r w:rsidRPr="00AD10F5">
              <w:rPr>
                <w:rFonts w:ascii="David" w:hAnsi="David" w:cs="David" w:hint="cs"/>
                <w:sz w:val="24"/>
                <w:szCs w:val="24"/>
                <w:rtl/>
              </w:rPr>
              <w:t xml:space="preserve"> היה למנוע את הנזק, ולא רק אם היה יכול. </w:t>
            </w:r>
          </w:p>
          <w:p w14:paraId="2516A7F0" w14:textId="77777777" w:rsidR="00692542" w:rsidRPr="00AD10F5" w:rsidRDefault="00692542" w:rsidP="00EF6C68">
            <w:pPr>
              <w:pStyle w:val="a4"/>
              <w:numPr>
                <w:ilvl w:val="0"/>
                <w:numId w:val="38"/>
              </w:numPr>
              <w:tabs>
                <w:tab w:val="left" w:pos="330"/>
                <w:tab w:val="left" w:pos="1878"/>
              </w:tabs>
              <w:ind w:left="456"/>
              <w:jc w:val="both"/>
              <w:rPr>
                <w:rFonts w:ascii="David" w:hAnsi="David" w:cs="David"/>
                <w:sz w:val="24"/>
                <w:szCs w:val="24"/>
                <w:rtl/>
              </w:rPr>
            </w:pPr>
            <w:r w:rsidRPr="00AD10F5">
              <w:rPr>
                <w:rFonts w:ascii="David" w:hAnsi="David" w:cs="David" w:hint="cs"/>
                <w:sz w:val="24"/>
                <w:szCs w:val="24"/>
                <w:rtl/>
              </w:rPr>
              <w:t xml:space="preserve">מכניסים לגדרה של חובת הזהירות </w:t>
            </w:r>
            <w:r w:rsidRPr="00AD10F5">
              <w:rPr>
                <w:rFonts w:ascii="David" w:hAnsi="David" w:cs="David" w:hint="cs"/>
                <w:sz w:val="24"/>
                <w:szCs w:val="24"/>
                <w:u w:val="single"/>
                <w:rtl/>
              </w:rPr>
              <w:t>שיקולי מדיניות</w:t>
            </w:r>
            <w:r w:rsidRPr="00AD10F5">
              <w:rPr>
                <w:rFonts w:ascii="David" w:hAnsi="David" w:cs="David" w:hint="cs"/>
                <w:sz w:val="24"/>
                <w:szCs w:val="24"/>
                <w:rtl/>
              </w:rPr>
              <w:t>.</w:t>
            </w:r>
          </w:p>
        </w:tc>
      </w:tr>
      <w:tr w:rsidR="00692542" w:rsidRPr="00AD10F5" w14:paraId="642C3EBB" w14:textId="77777777" w:rsidTr="00866423">
        <w:trPr>
          <w:trHeight w:val="812"/>
        </w:trPr>
        <w:tc>
          <w:tcPr>
            <w:tcW w:w="3315" w:type="dxa"/>
            <w:gridSpan w:val="12"/>
            <w:shd w:val="clear" w:color="auto" w:fill="auto"/>
          </w:tcPr>
          <w:p w14:paraId="2893F05E" w14:textId="77777777" w:rsidR="00692542" w:rsidRPr="00AD10F5" w:rsidRDefault="00692542" w:rsidP="00866423">
            <w:pPr>
              <w:tabs>
                <w:tab w:val="left" w:pos="330"/>
                <w:tab w:val="left" w:pos="1878"/>
              </w:tabs>
              <w:jc w:val="both"/>
              <w:rPr>
                <w:rFonts w:ascii="David" w:hAnsi="David" w:cs="David"/>
                <w:sz w:val="24"/>
                <w:szCs w:val="24"/>
                <w:rtl/>
              </w:rPr>
            </w:pPr>
            <w:r w:rsidRPr="00AD10F5">
              <w:rPr>
                <w:rFonts w:ascii="David" w:hAnsi="David" w:cs="David" w:hint="cs"/>
                <w:b/>
                <w:bCs/>
                <w:sz w:val="24"/>
                <w:szCs w:val="24"/>
                <w:rtl/>
              </w:rPr>
              <w:t>שיקולי מדיניות</w:t>
            </w:r>
            <w:r w:rsidRPr="00AD10F5">
              <w:rPr>
                <w:rFonts w:ascii="David" w:hAnsi="David" w:cs="David" w:hint="cs"/>
                <w:sz w:val="24"/>
                <w:szCs w:val="24"/>
                <w:rtl/>
              </w:rPr>
              <w:t xml:space="preserve"> </w:t>
            </w:r>
          </w:p>
          <w:p w14:paraId="4E7913B3" w14:textId="77777777" w:rsidR="00692542" w:rsidRPr="00AD10F5" w:rsidRDefault="00692542" w:rsidP="00866423">
            <w:pPr>
              <w:tabs>
                <w:tab w:val="left" w:pos="330"/>
                <w:tab w:val="left" w:pos="1878"/>
              </w:tabs>
              <w:jc w:val="both"/>
              <w:rPr>
                <w:rFonts w:ascii="David" w:hAnsi="David" w:cs="David"/>
                <w:sz w:val="24"/>
                <w:szCs w:val="24"/>
                <w:rtl/>
              </w:rPr>
            </w:pPr>
            <w:r w:rsidRPr="00AD10F5">
              <w:rPr>
                <w:rFonts w:ascii="David" w:hAnsi="David" w:cs="David" w:hint="cs"/>
                <w:b/>
                <w:bCs/>
                <w:sz w:val="24"/>
                <w:szCs w:val="24"/>
                <w:rtl/>
              </w:rPr>
              <w:t>אפשריים</w:t>
            </w:r>
          </w:p>
        </w:tc>
        <w:tc>
          <w:tcPr>
            <w:tcW w:w="8136" w:type="dxa"/>
            <w:gridSpan w:val="16"/>
            <w:shd w:val="clear" w:color="auto" w:fill="auto"/>
          </w:tcPr>
          <w:p w14:paraId="15F593CB" w14:textId="77777777" w:rsidR="00692542" w:rsidRPr="00AD10F5" w:rsidRDefault="00692542" w:rsidP="00EF6C68">
            <w:pPr>
              <w:pStyle w:val="a4"/>
              <w:numPr>
                <w:ilvl w:val="0"/>
                <w:numId w:val="39"/>
              </w:numPr>
              <w:tabs>
                <w:tab w:val="left" w:pos="330"/>
                <w:tab w:val="left" w:pos="1878"/>
              </w:tabs>
              <w:ind w:left="360"/>
              <w:jc w:val="both"/>
              <w:rPr>
                <w:rFonts w:ascii="David" w:hAnsi="David" w:cs="David"/>
                <w:sz w:val="24"/>
                <w:szCs w:val="24"/>
              </w:rPr>
            </w:pPr>
            <w:r w:rsidRPr="00AD10F5">
              <w:rPr>
                <w:rFonts w:ascii="David" w:hAnsi="David" w:cs="David" w:hint="cs"/>
                <w:b/>
                <w:bCs/>
                <w:sz w:val="24"/>
                <w:szCs w:val="24"/>
                <w:rtl/>
              </w:rPr>
              <w:t>שיקולי הרתעה-</w:t>
            </w:r>
            <w:r w:rsidRPr="00AD10F5">
              <w:rPr>
                <w:rFonts w:ascii="David" w:hAnsi="David" w:cs="David" w:hint="cs"/>
                <w:sz w:val="24"/>
                <w:szCs w:val="24"/>
                <w:rtl/>
              </w:rPr>
              <w:t xml:space="preserve"> שיקולי הרתעה </w:t>
            </w:r>
            <w:r w:rsidRPr="00AD10F5">
              <w:rPr>
                <w:rFonts w:ascii="David" w:hAnsi="David" w:cs="David" w:hint="cs"/>
                <w:sz w:val="24"/>
                <w:szCs w:val="24"/>
                <w:u w:val="single"/>
                <w:rtl/>
              </w:rPr>
              <w:t>ביתר</w:t>
            </w:r>
            <w:r w:rsidRPr="00AD10F5">
              <w:rPr>
                <w:rFonts w:ascii="David" w:hAnsi="David" w:cs="David" w:hint="cs"/>
                <w:sz w:val="24"/>
                <w:szCs w:val="24"/>
                <w:rtl/>
              </w:rPr>
              <w:t xml:space="preserve"> למשל, יסייעו שלא להטיל </w:t>
            </w:r>
            <w:proofErr w:type="spellStart"/>
            <w:r w:rsidRPr="00AD10F5">
              <w:rPr>
                <w:rFonts w:ascii="David" w:hAnsi="David" w:cs="David" w:hint="cs"/>
                <w:sz w:val="24"/>
                <w:szCs w:val="24"/>
                <w:rtl/>
              </w:rPr>
              <w:t>חו"ז</w:t>
            </w:r>
            <w:proofErr w:type="spellEnd"/>
            <w:r w:rsidRPr="00AD10F5">
              <w:rPr>
                <w:rFonts w:ascii="David" w:hAnsi="David" w:cs="David" w:hint="cs"/>
                <w:sz w:val="24"/>
                <w:szCs w:val="24"/>
                <w:rtl/>
              </w:rPr>
              <w:t xml:space="preserve"> על מזיקים, ע"מ לקדם התנהגות מיטיבה (רצון למנוע רפואה מתגוננת). ומאידך, שיקולי הרתעה </w:t>
            </w:r>
            <w:r w:rsidRPr="00AD10F5">
              <w:rPr>
                <w:rFonts w:ascii="David" w:hAnsi="David" w:cs="David" w:hint="cs"/>
                <w:sz w:val="24"/>
                <w:szCs w:val="24"/>
                <w:u w:val="single"/>
                <w:rtl/>
              </w:rPr>
              <w:t>בחסר</w:t>
            </w:r>
            <w:r w:rsidRPr="00AD10F5">
              <w:rPr>
                <w:rFonts w:ascii="David" w:hAnsi="David" w:cs="David" w:hint="cs"/>
                <w:sz w:val="24"/>
                <w:szCs w:val="24"/>
                <w:rtl/>
              </w:rPr>
              <w:t xml:space="preserve">, יעודדו להטיל </w:t>
            </w:r>
            <w:proofErr w:type="spellStart"/>
            <w:r w:rsidRPr="00AD10F5">
              <w:rPr>
                <w:rFonts w:ascii="David" w:hAnsi="David" w:cs="David" w:hint="cs"/>
                <w:sz w:val="24"/>
                <w:szCs w:val="24"/>
                <w:rtl/>
              </w:rPr>
              <w:t>חו"ז</w:t>
            </w:r>
            <w:proofErr w:type="spellEnd"/>
            <w:r w:rsidRPr="00AD10F5">
              <w:rPr>
                <w:rFonts w:ascii="David" w:hAnsi="David" w:cs="David" w:hint="cs"/>
                <w:sz w:val="24"/>
                <w:szCs w:val="24"/>
                <w:rtl/>
              </w:rPr>
              <w:t>.</w:t>
            </w:r>
          </w:p>
          <w:p w14:paraId="09339D74" w14:textId="77777777" w:rsidR="00692542" w:rsidRPr="00AD10F5" w:rsidRDefault="00692542" w:rsidP="00EF6C68">
            <w:pPr>
              <w:pStyle w:val="a4"/>
              <w:numPr>
                <w:ilvl w:val="0"/>
                <w:numId w:val="39"/>
              </w:numPr>
              <w:tabs>
                <w:tab w:val="left" w:pos="330"/>
                <w:tab w:val="left" w:pos="1878"/>
              </w:tabs>
              <w:ind w:left="360"/>
              <w:jc w:val="both"/>
              <w:rPr>
                <w:rFonts w:ascii="David" w:hAnsi="David" w:cs="David"/>
                <w:sz w:val="24"/>
                <w:szCs w:val="24"/>
              </w:rPr>
            </w:pPr>
            <w:r w:rsidRPr="00AD10F5">
              <w:rPr>
                <w:rFonts w:ascii="David" w:hAnsi="David" w:cs="David" w:hint="cs"/>
                <w:b/>
                <w:bCs/>
                <w:sz w:val="24"/>
                <w:szCs w:val="24"/>
                <w:rtl/>
              </w:rPr>
              <w:t xml:space="preserve">עלויות אדמיניסטרציה- </w:t>
            </w:r>
            <w:r w:rsidRPr="00AD10F5">
              <w:rPr>
                <w:rFonts w:ascii="David" w:hAnsi="David" w:cs="David" w:hint="cs"/>
                <w:sz w:val="24"/>
                <w:szCs w:val="24"/>
                <w:rtl/>
              </w:rPr>
              <w:t xml:space="preserve">התחשבות בעלויות מנהליות יכולות לסייע שלא להטיל </w:t>
            </w:r>
            <w:proofErr w:type="spellStart"/>
            <w:r w:rsidRPr="00AD10F5">
              <w:rPr>
                <w:rFonts w:ascii="David" w:hAnsi="David" w:cs="David" w:hint="cs"/>
                <w:sz w:val="24"/>
                <w:szCs w:val="24"/>
                <w:rtl/>
              </w:rPr>
              <w:t>חו"ז</w:t>
            </w:r>
            <w:proofErr w:type="spellEnd"/>
            <w:r w:rsidRPr="00AD10F5">
              <w:rPr>
                <w:rFonts w:ascii="David" w:hAnsi="David" w:cs="David" w:hint="cs"/>
                <w:sz w:val="24"/>
                <w:szCs w:val="24"/>
                <w:rtl/>
              </w:rPr>
              <w:t xml:space="preserve">. </w:t>
            </w:r>
            <w:r w:rsidRPr="00AD10F5">
              <w:rPr>
                <w:rFonts w:ascii="David" w:hAnsi="David" w:cs="David" w:hint="cs"/>
                <w:sz w:val="24"/>
                <w:szCs w:val="24"/>
                <w:u w:val="single"/>
                <w:rtl/>
              </w:rPr>
              <w:t>מסגרת נורמטיבית מסננת תביעות סרק</w:t>
            </w:r>
            <w:r w:rsidRPr="00AD10F5">
              <w:rPr>
                <w:rFonts w:ascii="David" w:hAnsi="David" w:cs="David" w:hint="cs"/>
                <w:sz w:val="24"/>
                <w:szCs w:val="24"/>
                <w:rtl/>
              </w:rPr>
              <w:t>.</w:t>
            </w:r>
          </w:p>
          <w:p w14:paraId="1C2C224A" w14:textId="77777777" w:rsidR="00692542" w:rsidRPr="00AD10F5" w:rsidRDefault="00692542" w:rsidP="00EF6C68">
            <w:pPr>
              <w:pStyle w:val="a4"/>
              <w:numPr>
                <w:ilvl w:val="0"/>
                <w:numId w:val="39"/>
              </w:numPr>
              <w:tabs>
                <w:tab w:val="left" w:pos="330"/>
                <w:tab w:val="left" w:pos="1878"/>
              </w:tabs>
              <w:ind w:left="360"/>
              <w:jc w:val="both"/>
              <w:rPr>
                <w:rFonts w:ascii="David" w:hAnsi="David" w:cs="David"/>
                <w:sz w:val="24"/>
                <w:szCs w:val="24"/>
                <w:rtl/>
              </w:rPr>
            </w:pPr>
            <w:r w:rsidRPr="00AD10F5">
              <w:rPr>
                <w:rFonts w:ascii="David" w:hAnsi="David" w:cs="David" w:hint="cs"/>
                <w:b/>
                <w:bCs/>
                <w:sz w:val="24"/>
                <w:szCs w:val="24"/>
                <w:rtl/>
              </w:rPr>
              <w:t>"דחייה על הסף"-</w:t>
            </w:r>
            <w:r w:rsidRPr="00AD10F5">
              <w:rPr>
                <w:rFonts w:ascii="David" w:hAnsi="David" w:cs="David" w:hint="cs"/>
                <w:sz w:val="24"/>
                <w:szCs w:val="24"/>
                <w:rtl/>
              </w:rPr>
              <w:t xml:space="preserve"> כאשר </w:t>
            </w:r>
            <w:r w:rsidRPr="00AD10F5">
              <w:rPr>
                <w:rFonts w:ascii="David" w:hAnsi="David" w:cs="David" w:hint="cs"/>
                <w:sz w:val="24"/>
                <w:szCs w:val="24"/>
                <w:u w:val="single"/>
                <w:rtl/>
              </w:rPr>
              <w:t>נסיבות</w:t>
            </w:r>
            <w:r w:rsidRPr="00AD10F5">
              <w:rPr>
                <w:rFonts w:ascii="David" w:hAnsi="David" w:cs="David" w:hint="cs"/>
                <w:sz w:val="24"/>
                <w:szCs w:val="24"/>
                <w:rtl/>
              </w:rPr>
              <w:t xml:space="preserve"> המקרה מלמדות על הסתברות של חוסר התרשלות. התנהגות רשלנית בהסתברות נמוכה. מקרים נדירים.</w:t>
            </w:r>
          </w:p>
        </w:tc>
      </w:tr>
      <w:tr w:rsidR="00692542" w:rsidRPr="00AD10F5" w14:paraId="471B2754" w14:textId="77777777" w:rsidTr="00866423">
        <w:trPr>
          <w:trHeight w:val="812"/>
        </w:trPr>
        <w:tc>
          <w:tcPr>
            <w:tcW w:w="2279" w:type="dxa"/>
            <w:gridSpan w:val="7"/>
            <w:shd w:val="clear" w:color="auto" w:fill="auto"/>
          </w:tcPr>
          <w:p w14:paraId="106F8193" w14:textId="77777777" w:rsidR="00692542" w:rsidRPr="00AD10F5" w:rsidRDefault="00692542" w:rsidP="00866423">
            <w:pPr>
              <w:tabs>
                <w:tab w:val="left" w:pos="330"/>
                <w:tab w:val="left" w:pos="1878"/>
              </w:tabs>
              <w:jc w:val="both"/>
              <w:rPr>
                <w:rFonts w:ascii="David" w:hAnsi="David" w:cs="David"/>
                <w:b/>
                <w:bCs/>
                <w:sz w:val="24"/>
                <w:szCs w:val="24"/>
                <w:highlight w:val="lightGray"/>
                <w:rtl/>
              </w:rPr>
            </w:pPr>
            <w:r w:rsidRPr="00AD10F5">
              <w:rPr>
                <w:rFonts w:ascii="David" w:hAnsi="David" w:cs="David" w:hint="cs"/>
                <w:b/>
                <w:bCs/>
                <w:sz w:val="24"/>
                <w:szCs w:val="24"/>
                <w:highlight w:val="lightGray"/>
                <w:rtl/>
              </w:rPr>
              <w:t>פס"ד לוי</w:t>
            </w:r>
          </w:p>
        </w:tc>
        <w:tc>
          <w:tcPr>
            <w:tcW w:w="3361" w:type="dxa"/>
            <w:gridSpan w:val="15"/>
            <w:shd w:val="clear" w:color="auto" w:fill="auto"/>
          </w:tcPr>
          <w:p w14:paraId="20CA9EA0" w14:textId="77777777" w:rsidR="00692542" w:rsidRPr="00AD10F5" w:rsidRDefault="00692542" w:rsidP="00866423">
            <w:pPr>
              <w:tabs>
                <w:tab w:val="left" w:pos="330"/>
                <w:tab w:val="left" w:pos="1878"/>
              </w:tabs>
              <w:jc w:val="both"/>
              <w:rPr>
                <w:rFonts w:ascii="David" w:hAnsi="David" w:cs="David"/>
                <w:sz w:val="24"/>
                <w:szCs w:val="24"/>
                <w:rtl/>
              </w:rPr>
            </w:pPr>
            <w:r w:rsidRPr="00AD10F5">
              <w:rPr>
                <w:rFonts w:ascii="David" w:hAnsi="David" w:cs="David" w:hint="cs"/>
                <w:sz w:val="24"/>
                <w:szCs w:val="24"/>
                <w:rtl/>
              </w:rPr>
              <w:t>תביעת המדינה על שלא הפסיקה את הרישיון של חברת ביטוח ולא הודיעה לציבור על קריסתה של החברה. הדבר גרם לחוסר יכולת של נהג פוגע בתאונה לפצות ניזוק.</w:t>
            </w:r>
          </w:p>
          <w:p w14:paraId="183418C6" w14:textId="77777777" w:rsidR="00692542" w:rsidRPr="00AD10F5" w:rsidRDefault="00692542" w:rsidP="00866423">
            <w:pPr>
              <w:tabs>
                <w:tab w:val="left" w:pos="330"/>
                <w:tab w:val="left" w:pos="1878"/>
              </w:tabs>
              <w:jc w:val="both"/>
              <w:rPr>
                <w:rFonts w:ascii="David" w:hAnsi="David" w:cs="David"/>
                <w:sz w:val="24"/>
                <w:szCs w:val="24"/>
                <w:rtl/>
              </w:rPr>
            </w:pPr>
            <w:r w:rsidRPr="00AD10F5">
              <w:rPr>
                <w:rFonts w:ascii="David" w:hAnsi="David" w:cs="David" w:hint="cs"/>
                <w:sz w:val="24"/>
                <w:szCs w:val="24"/>
                <w:rtl/>
              </w:rPr>
              <w:t xml:space="preserve">מבחינה טכנית, המפקח מטעם המדינה יכול היה לדעת שיגרם נזק כשאין ממה לשלם אילו תהיה </w:t>
            </w:r>
            <w:r w:rsidRPr="00AD10F5">
              <w:rPr>
                <w:rFonts w:ascii="David" w:hAnsi="David" w:cs="David" w:hint="cs"/>
                <w:sz w:val="24"/>
                <w:szCs w:val="24"/>
                <w:rtl/>
              </w:rPr>
              <w:lastRenderedPageBreak/>
              <w:t>תאונה.</w:t>
            </w:r>
          </w:p>
        </w:tc>
        <w:tc>
          <w:tcPr>
            <w:tcW w:w="5811" w:type="dxa"/>
            <w:gridSpan w:val="6"/>
            <w:shd w:val="clear" w:color="auto" w:fill="auto"/>
          </w:tcPr>
          <w:p w14:paraId="21A723B2" w14:textId="77777777" w:rsidR="00692542" w:rsidRPr="00AD10F5" w:rsidRDefault="00692542" w:rsidP="00EF6C68">
            <w:pPr>
              <w:pStyle w:val="a4"/>
              <w:numPr>
                <w:ilvl w:val="0"/>
                <w:numId w:val="41"/>
              </w:numPr>
              <w:tabs>
                <w:tab w:val="left" w:pos="330"/>
                <w:tab w:val="left" w:pos="1878"/>
              </w:tabs>
              <w:ind w:left="360"/>
              <w:jc w:val="both"/>
              <w:rPr>
                <w:rFonts w:ascii="David" w:hAnsi="David" w:cs="David"/>
                <w:b/>
                <w:bCs/>
                <w:sz w:val="24"/>
                <w:szCs w:val="24"/>
                <w:rtl/>
              </w:rPr>
            </w:pPr>
            <w:r w:rsidRPr="00AD10F5">
              <w:rPr>
                <w:rFonts w:ascii="David" w:hAnsi="David" w:cs="David" w:hint="cs"/>
                <w:b/>
                <w:bCs/>
                <w:sz w:val="24"/>
                <w:szCs w:val="24"/>
                <w:rtl/>
              </w:rPr>
              <w:lastRenderedPageBreak/>
              <w:t xml:space="preserve">צמצום (ולא פטור מוחלט) של אחריות המדינה לגבי נזקים הנובעים מהחלטות מנהליות המבוססות על </w:t>
            </w:r>
            <w:proofErr w:type="spellStart"/>
            <w:r w:rsidRPr="00AD10F5">
              <w:rPr>
                <w:rFonts w:ascii="David" w:hAnsi="David" w:cs="David" w:hint="cs"/>
                <w:b/>
                <w:bCs/>
                <w:sz w:val="24"/>
                <w:szCs w:val="24"/>
                <w:rtl/>
              </w:rPr>
              <w:t>שק"ד</w:t>
            </w:r>
            <w:proofErr w:type="spellEnd"/>
            <w:r w:rsidRPr="00AD10F5">
              <w:rPr>
                <w:rFonts w:ascii="David" w:hAnsi="David" w:cs="David" w:hint="cs"/>
                <w:b/>
                <w:bCs/>
                <w:sz w:val="24"/>
                <w:szCs w:val="24"/>
                <w:rtl/>
              </w:rPr>
              <w:t xml:space="preserve">, ע"מ לאפשר </w:t>
            </w:r>
            <w:proofErr w:type="spellStart"/>
            <w:r w:rsidRPr="00AD10F5">
              <w:rPr>
                <w:rFonts w:ascii="David" w:hAnsi="David" w:cs="David" w:hint="cs"/>
                <w:b/>
                <w:bCs/>
                <w:sz w:val="24"/>
                <w:szCs w:val="24"/>
                <w:u w:val="single"/>
                <w:rtl/>
              </w:rPr>
              <w:t>שק"ד</w:t>
            </w:r>
            <w:proofErr w:type="spellEnd"/>
            <w:r w:rsidRPr="00AD10F5">
              <w:rPr>
                <w:rFonts w:ascii="David" w:hAnsi="David" w:cs="David" w:hint="cs"/>
                <w:b/>
                <w:bCs/>
                <w:sz w:val="24"/>
                <w:szCs w:val="24"/>
                <w:u w:val="single"/>
                <w:rtl/>
              </w:rPr>
              <w:t xml:space="preserve"> רחב</w:t>
            </w:r>
            <w:r w:rsidRPr="00AD10F5">
              <w:rPr>
                <w:rFonts w:ascii="David" w:hAnsi="David" w:cs="David" w:hint="cs"/>
                <w:b/>
                <w:bCs/>
                <w:sz w:val="24"/>
                <w:szCs w:val="24"/>
                <w:rtl/>
              </w:rPr>
              <w:t>.</w:t>
            </w:r>
          </w:p>
          <w:p w14:paraId="24112D3F" w14:textId="77777777" w:rsidR="00692542" w:rsidRPr="00AD10F5" w:rsidRDefault="00692542" w:rsidP="00EF6C68">
            <w:pPr>
              <w:pStyle w:val="a4"/>
              <w:numPr>
                <w:ilvl w:val="0"/>
                <w:numId w:val="41"/>
              </w:numPr>
              <w:tabs>
                <w:tab w:val="left" w:pos="330"/>
                <w:tab w:val="left" w:pos="1878"/>
              </w:tabs>
              <w:ind w:left="360"/>
              <w:jc w:val="both"/>
              <w:rPr>
                <w:rFonts w:ascii="David" w:hAnsi="David" w:cs="David"/>
                <w:sz w:val="24"/>
                <w:szCs w:val="24"/>
                <w:rtl/>
              </w:rPr>
            </w:pPr>
            <w:r w:rsidRPr="00AD10F5">
              <w:rPr>
                <w:rFonts w:ascii="David" w:hAnsi="David" w:cs="David" w:hint="cs"/>
                <w:sz w:val="24"/>
                <w:szCs w:val="24"/>
                <w:rtl/>
              </w:rPr>
              <w:t xml:space="preserve">ישנם תנאים </w:t>
            </w:r>
            <w:r w:rsidRPr="00AD10F5">
              <w:rPr>
                <w:rFonts w:ascii="David" w:hAnsi="David" w:cs="David" w:hint="cs"/>
                <w:sz w:val="24"/>
                <w:szCs w:val="24"/>
                <w:u w:val="single"/>
                <w:rtl/>
              </w:rPr>
              <w:t>לא מצטברים</w:t>
            </w:r>
            <w:r w:rsidRPr="00AD10F5">
              <w:rPr>
                <w:rFonts w:ascii="David" w:hAnsi="David" w:cs="David" w:hint="cs"/>
                <w:sz w:val="24"/>
                <w:szCs w:val="24"/>
                <w:rtl/>
              </w:rPr>
              <w:t xml:space="preserve"> לבחינת התקיימות צפיות נורמטיבית בין המדינה לאזרחיה:</w:t>
            </w:r>
          </w:p>
          <w:p w14:paraId="42018B99" w14:textId="77777777" w:rsidR="00692542" w:rsidRPr="00AD10F5" w:rsidRDefault="00692542" w:rsidP="00EF6C68">
            <w:pPr>
              <w:pStyle w:val="a4"/>
              <w:numPr>
                <w:ilvl w:val="0"/>
                <w:numId w:val="40"/>
              </w:numPr>
              <w:tabs>
                <w:tab w:val="left" w:pos="330"/>
                <w:tab w:val="left" w:pos="1878"/>
              </w:tabs>
              <w:ind w:left="360"/>
              <w:jc w:val="both"/>
              <w:rPr>
                <w:rFonts w:ascii="David" w:hAnsi="David" w:cs="David"/>
                <w:b/>
                <w:bCs/>
                <w:sz w:val="24"/>
                <w:szCs w:val="24"/>
              </w:rPr>
            </w:pPr>
            <w:r w:rsidRPr="00AD10F5">
              <w:rPr>
                <w:rFonts w:ascii="David" w:hAnsi="David" w:cs="David" w:hint="cs"/>
                <w:b/>
                <w:bCs/>
                <w:sz w:val="24"/>
                <w:szCs w:val="24"/>
                <w:rtl/>
              </w:rPr>
              <w:t xml:space="preserve">האם המדינה פועלת בכובעה הפרטי או הציבורי? </w:t>
            </w:r>
          </w:p>
          <w:p w14:paraId="505551E2" w14:textId="77777777" w:rsidR="00692542" w:rsidRPr="00AD10F5" w:rsidRDefault="00692542" w:rsidP="00EF6C68">
            <w:pPr>
              <w:pStyle w:val="a4"/>
              <w:numPr>
                <w:ilvl w:val="0"/>
                <w:numId w:val="40"/>
              </w:numPr>
              <w:tabs>
                <w:tab w:val="left" w:pos="330"/>
                <w:tab w:val="left" w:pos="1878"/>
              </w:tabs>
              <w:ind w:left="360"/>
              <w:jc w:val="both"/>
              <w:rPr>
                <w:rFonts w:ascii="David" w:hAnsi="David" w:cs="David"/>
                <w:b/>
                <w:bCs/>
                <w:sz w:val="24"/>
                <w:szCs w:val="24"/>
              </w:rPr>
            </w:pPr>
            <w:r w:rsidRPr="00AD10F5">
              <w:rPr>
                <w:rFonts w:ascii="David" w:hAnsi="David" w:cs="David" w:hint="cs"/>
                <w:b/>
                <w:bCs/>
                <w:sz w:val="24"/>
                <w:szCs w:val="24"/>
                <w:rtl/>
              </w:rPr>
              <w:t>האם מדובר במעשה או מחדל?</w:t>
            </w:r>
          </w:p>
          <w:p w14:paraId="74333B1E" w14:textId="77777777" w:rsidR="00692542" w:rsidRPr="00AD10F5" w:rsidRDefault="00692542" w:rsidP="00EF6C68">
            <w:pPr>
              <w:pStyle w:val="a4"/>
              <w:numPr>
                <w:ilvl w:val="0"/>
                <w:numId w:val="40"/>
              </w:numPr>
              <w:tabs>
                <w:tab w:val="left" w:pos="330"/>
                <w:tab w:val="left" w:pos="1878"/>
              </w:tabs>
              <w:ind w:left="360"/>
              <w:jc w:val="both"/>
              <w:rPr>
                <w:rFonts w:ascii="David" w:hAnsi="David" w:cs="David"/>
                <w:b/>
                <w:bCs/>
                <w:sz w:val="24"/>
                <w:szCs w:val="24"/>
              </w:rPr>
            </w:pPr>
            <w:r w:rsidRPr="00AD10F5">
              <w:rPr>
                <w:rFonts w:ascii="David" w:hAnsi="David" w:cs="David" w:hint="cs"/>
                <w:b/>
                <w:bCs/>
                <w:sz w:val="24"/>
                <w:szCs w:val="24"/>
                <w:rtl/>
              </w:rPr>
              <w:lastRenderedPageBreak/>
              <w:t>מהו סוג הנזק (נזק גוף או ממוני טהור)?</w:t>
            </w:r>
          </w:p>
          <w:p w14:paraId="6C6FDCF1" w14:textId="77777777" w:rsidR="00692542" w:rsidRPr="00AD10F5" w:rsidRDefault="00692542" w:rsidP="00EF6C68">
            <w:pPr>
              <w:pStyle w:val="a4"/>
              <w:numPr>
                <w:ilvl w:val="0"/>
                <w:numId w:val="40"/>
              </w:numPr>
              <w:tabs>
                <w:tab w:val="left" w:pos="330"/>
                <w:tab w:val="left" w:pos="1878"/>
              </w:tabs>
              <w:ind w:left="360"/>
              <w:jc w:val="both"/>
              <w:rPr>
                <w:rFonts w:ascii="David" w:hAnsi="David" w:cs="David"/>
                <w:b/>
                <w:bCs/>
                <w:sz w:val="24"/>
                <w:szCs w:val="24"/>
              </w:rPr>
            </w:pPr>
            <w:r w:rsidRPr="00AD10F5">
              <w:rPr>
                <w:rFonts w:ascii="David" w:hAnsi="David" w:cs="David" w:hint="cs"/>
                <w:b/>
                <w:bCs/>
                <w:sz w:val="24"/>
                <w:szCs w:val="24"/>
                <w:rtl/>
              </w:rPr>
              <w:t>האם ההסתמכות של הניזוק על פעולת המדינה מוצדקת?</w:t>
            </w:r>
          </w:p>
          <w:p w14:paraId="1A7BEAE3" w14:textId="77777777" w:rsidR="00692542" w:rsidRPr="00AD10F5" w:rsidRDefault="00692542" w:rsidP="00EF6C68">
            <w:pPr>
              <w:pStyle w:val="a4"/>
              <w:numPr>
                <w:ilvl w:val="0"/>
                <w:numId w:val="42"/>
              </w:numPr>
              <w:tabs>
                <w:tab w:val="left" w:pos="330"/>
                <w:tab w:val="left" w:pos="1878"/>
              </w:tabs>
              <w:ind w:left="360"/>
              <w:jc w:val="both"/>
              <w:rPr>
                <w:rFonts w:ascii="David" w:hAnsi="David" w:cs="David"/>
                <w:sz w:val="24"/>
                <w:szCs w:val="24"/>
              </w:rPr>
            </w:pPr>
            <w:r w:rsidRPr="00AD10F5">
              <w:rPr>
                <w:rFonts w:ascii="David" w:hAnsi="David" w:cs="David" w:hint="cs"/>
                <w:sz w:val="24"/>
                <w:szCs w:val="24"/>
                <w:rtl/>
              </w:rPr>
              <w:t xml:space="preserve">בעניין לוי נקבע שלא מוטלת </w:t>
            </w:r>
            <w:proofErr w:type="spellStart"/>
            <w:r w:rsidRPr="00AD10F5">
              <w:rPr>
                <w:rFonts w:ascii="David" w:hAnsi="David" w:cs="David" w:hint="cs"/>
                <w:sz w:val="24"/>
                <w:szCs w:val="24"/>
                <w:rtl/>
              </w:rPr>
              <w:t>חו"ז</w:t>
            </w:r>
            <w:proofErr w:type="spellEnd"/>
            <w:r w:rsidRPr="00AD10F5">
              <w:rPr>
                <w:rFonts w:ascii="David" w:hAnsi="David" w:cs="David" w:hint="cs"/>
                <w:sz w:val="24"/>
                <w:szCs w:val="24"/>
                <w:rtl/>
              </w:rPr>
              <w:t xml:space="preserve"> כדי לאפשר </w:t>
            </w:r>
            <w:proofErr w:type="spellStart"/>
            <w:r w:rsidRPr="00AD10F5">
              <w:rPr>
                <w:rFonts w:ascii="David" w:hAnsi="David" w:cs="David" w:hint="cs"/>
                <w:sz w:val="24"/>
                <w:szCs w:val="24"/>
                <w:rtl/>
              </w:rPr>
              <w:t>שק"ד</w:t>
            </w:r>
            <w:proofErr w:type="spellEnd"/>
            <w:r w:rsidRPr="00AD10F5">
              <w:rPr>
                <w:rFonts w:ascii="David" w:hAnsi="David" w:cs="David" w:hint="cs"/>
                <w:sz w:val="24"/>
                <w:szCs w:val="24"/>
                <w:rtl/>
              </w:rPr>
              <w:t xml:space="preserve"> רחב. המפקח ניסה למנוע את קריסת חברת הביטוח שיכולה הייתה ליצור נזקים גדולים יותר מזה.</w:t>
            </w:r>
          </w:p>
          <w:p w14:paraId="1EEEB825" w14:textId="77777777" w:rsidR="00692542" w:rsidRPr="00AD10F5" w:rsidRDefault="00692542" w:rsidP="00866423">
            <w:pPr>
              <w:pStyle w:val="a4"/>
              <w:tabs>
                <w:tab w:val="left" w:pos="330"/>
                <w:tab w:val="left" w:pos="1878"/>
              </w:tabs>
              <w:jc w:val="both"/>
              <w:rPr>
                <w:rFonts w:ascii="David" w:hAnsi="David" w:cs="David"/>
                <w:b/>
                <w:bCs/>
                <w:sz w:val="24"/>
                <w:szCs w:val="24"/>
                <w:rtl/>
              </w:rPr>
            </w:pPr>
          </w:p>
        </w:tc>
      </w:tr>
      <w:tr w:rsidR="00692542" w:rsidRPr="00AD10F5" w14:paraId="4479FD13" w14:textId="77777777" w:rsidTr="00866423">
        <w:trPr>
          <w:trHeight w:val="812"/>
        </w:trPr>
        <w:tc>
          <w:tcPr>
            <w:tcW w:w="2279" w:type="dxa"/>
            <w:gridSpan w:val="7"/>
            <w:shd w:val="clear" w:color="auto" w:fill="auto"/>
          </w:tcPr>
          <w:p w14:paraId="77C08AB8" w14:textId="77777777" w:rsidR="00692542" w:rsidRPr="00AD10F5" w:rsidRDefault="00692542" w:rsidP="00866423">
            <w:pPr>
              <w:tabs>
                <w:tab w:val="left" w:pos="330"/>
                <w:tab w:val="left" w:pos="1878"/>
              </w:tabs>
              <w:jc w:val="both"/>
              <w:rPr>
                <w:rFonts w:ascii="David" w:hAnsi="David" w:cs="David"/>
                <w:b/>
                <w:bCs/>
                <w:sz w:val="24"/>
                <w:szCs w:val="24"/>
                <w:highlight w:val="lightGray"/>
                <w:rtl/>
              </w:rPr>
            </w:pPr>
            <w:r w:rsidRPr="00AD10F5">
              <w:rPr>
                <w:rFonts w:ascii="David" w:hAnsi="David" w:cs="David" w:hint="cs"/>
                <w:b/>
                <w:bCs/>
                <w:sz w:val="24"/>
                <w:szCs w:val="24"/>
                <w:highlight w:val="lightGray"/>
                <w:rtl/>
              </w:rPr>
              <w:lastRenderedPageBreak/>
              <w:t xml:space="preserve">פס"ד </w:t>
            </w:r>
            <w:proofErr w:type="spellStart"/>
            <w:r w:rsidRPr="00AD10F5">
              <w:rPr>
                <w:rFonts w:ascii="David" w:hAnsi="David" w:cs="David" w:hint="cs"/>
                <w:b/>
                <w:bCs/>
                <w:sz w:val="24"/>
                <w:szCs w:val="24"/>
                <w:highlight w:val="lightGray"/>
                <w:rtl/>
              </w:rPr>
              <w:t>רויטמן</w:t>
            </w:r>
            <w:proofErr w:type="spellEnd"/>
          </w:p>
        </w:tc>
        <w:tc>
          <w:tcPr>
            <w:tcW w:w="3361" w:type="dxa"/>
            <w:gridSpan w:val="15"/>
            <w:shd w:val="clear" w:color="auto" w:fill="auto"/>
          </w:tcPr>
          <w:p w14:paraId="3096A071" w14:textId="77777777" w:rsidR="00692542" w:rsidRPr="00AD10F5" w:rsidRDefault="00692542" w:rsidP="00866423">
            <w:pPr>
              <w:tabs>
                <w:tab w:val="left" w:pos="330"/>
                <w:tab w:val="left" w:pos="1878"/>
              </w:tabs>
              <w:jc w:val="both"/>
              <w:rPr>
                <w:rFonts w:ascii="David" w:hAnsi="David" w:cs="David"/>
                <w:sz w:val="24"/>
                <w:szCs w:val="24"/>
                <w:rtl/>
              </w:rPr>
            </w:pPr>
            <w:r w:rsidRPr="00AD10F5">
              <w:rPr>
                <w:rFonts w:ascii="David" w:hAnsi="David" w:cs="David" w:hint="cs"/>
                <w:sz w:val="24"/>
                <w:szCs w:val="24"/>
                <w:rtl/>
              </w:rPr>
              <w:t>עו"ד שהורשע בפלילים תובע ברשלנות עדים, על עדות שקר שגרמה לו נזקים.</w:t>
            </w:r>
          </w:p>
        </w:tc>
        <w:tc>
          <w:tcPr>
            <w:tcW w:w="5811" w:type="dxa"/>
            <w:gridSpan w:val="6"/>
            <w:shd w:val="clear" w:color="auto" w:fill="auto"/>
          </w:tcPr>
          <w:p w14:paraId="1D95E299" w14:textId="77777777" w:rsidR="00692542" w:rsidRPr="00AD10F5" w:rsidRDefault="00692542" w:rsidP="00EF6C68">
            <w:pPr>
              <w:pStyle w:val="a4"/>
              <w:numPr>
                <w:ilvl w:val="0"/>
                <w:numId w:val="42"/>
              </w:numPr>
              <w:tabs>
                <w:tab w:val="left" w:pos="330"/>
                <w:tab w:val="left" w:pos="1878"/>
              </w:tabs>
              <w:ind w:left="360"/>
              <w:jc w:val="both"/>
              <w:rPr>
                <w:rFonts w:ascii="David" w:hAnsi="David" w:cs="David"/>
                <w:b/>
                <w:bCs/>
                <w:sz w:val="24"/>
                <w:szCs w:val="24"/>
                <w:rtl/>
              </w:rPr>
            </w:pPr>
            <w:r w:rsidRPr="00AD10F5">
              <w:rPr>
                <w:rFonts w:ascii="David" w:hAnsi="David" w:cs="David" w:hint="cs"/>
                <w:b/>
                <w:bCs/>
                <w:sz w:val="24"/>
                <w:szCs w:val="24"/>
                <w:rtl/>
              </w:rPr>
              <w:t>צמצום חובת זהירות על עדים במשפט כלפי מושא העדות, מטעמים של שיקולי מדיניות.</w:t>
            </w:r>
          </w:p>
          <w:p w14:paraId="1A22CF5E" w14:textId="77777777" w:rsidR="00692542" w:rsidRPr="00AD10F5" w:rsidRDefault="00692542" w:rsidP="00EF6C68">
            <w:pPr>
              <w:pStyle w:val="a4"/>
              <w:numPr>
                <w:ilvl w:val="0"/>
                <w:numId w:val="42"/>
              </w:numPr>
              <w:tabs>
                <w:tab w:val="left" w:pos="330"/>
                <w:tab w:val="left" w:pos="1878"/>
              </w:tabs>
              <w:ind w:left="360"/>
              <w:jc w:val="both"/>
              <w:rPr>
                <w:rFonts w:ascii="David" w:hAnsi="David" w:cs="David"/>
                <w:sz w:val="24"/>
                <w:szCs w:val="24"/>
                <w:rtl/>
              </w:rPr>
            </w:pPr>
            <w:r w:rsidRPr="00AD10F5">
              <w:rPr>
                <w:rFonts w:ascii="David" w:hAnsi="David" w:cs="David" w:hint="cs"/>
                <w:sz w:val="24"/>
                <w:szCs w:val="24"/>
                <w:rtl/>
              </w:rPr>
              <w:t xml:space="preserve">חסינות לעדים, ע"מ </w:t>
            </w:r>
            <w:r w:rsidRPr="00AD10F5">
              <w:rPr>
                <w:rFonts w:ascii="David" w:hAnsi="David" w:cs="David" w:hint="cs"/>
                <w:sz w:val="24"/>
                <w:szCs w:val="24"/>
                <w:u w:val="single"/>
                <w:rtl/>
              </w:rPr>
              <w:t>למנוע הרתעה ביתר</w:t>
            </w:r>
            <w:r w:rsidRPr="00AD10F5">
              <w:rPr>
                <w:rFonts w:ascii="David" w:hAnsi="David" w:cs="David" w:hint="cs"/>
                <w:sz w:val="24"/>
                <w:szCs w:val="24"/>
                <w:rtl/>
              </w:rPr>
              <w:t>, שעדים יחששו להעיד. ישנם חוקים אחרים שיכולים לטפל במקרים כאלה.</w:t>
            </w:r>
          </w:p>
        </w:tc>
      </w:tr>
      <w:tr w:rsidR="00692542" w:rsidRPr="00AD10F5" w14:paraId="45960BF1" w14:textId="77777777" w:rsidTr="00866423">
        <w:trPr>
          <w:trHeight w:val="812"/>
        </w:trPr>
        <w:tc>
          <w:tcPr>
            <w:tcW w:w="11451" w:type="dxa"/>
            <w:gridSpan w:val="28"/>
            <w:shd w:val="clear" w:color="auto" w:fill="8EAADB" w:themeFill="accent1" w:themeFillTint="99"/>
          </w:tcPr>
          <w:p w14:paraId="16EE9706" w14:textId="77777777" w:rsidR="00692542" w:rsidRPr="00AD10F5" w:rsidRDefault="00692542" w:rsidP="00866423">
            <w:pPr>
              <w:tabs>
                <w:tab w:val="left" w:pos="330"/>
                <w:tab w:val="left" w:pos="1878"/>
              </w:tabs>
              <w:jc w:val="both"/>
              <w:rPr>
                <w:rFonts w:ascii="David" w:hAnsi="David" w:cs="David"/>
                <w:b/>
                <w:bCs/>
                <w:sz w:val="24"/>
                <w:szCs w:val="24"/>
                <w:rtl/>
              </w:rPr>
            </w:pPr>
            <w:r w:rsidRPr="00AD10F5">
              <w:rPr>
                <w:rFonts w:ascii="David" w:hAnsi="David" w:cs="David" w:hint="cs"/>
                <w:b/>
                <w:bCs/>
                <w:sz w:val="24"/>
                <w:szCs w:val="24"/>
                <w:rtl/>
              </w:rPr>
              <w:t>היסוד השלישי-</w:t>
            </w:r>
          </w:p>
          <w:p w14:paraId="5A2481D7" w14:textId="77777777" w:rsidR="00692542" w:rsidRPr="00AD10F5" w:rsidRDefault="00692542" w:rsidP="00866423">
            <w:pPr>
              <w:tabs>
                <w:tab w:val="left" w:pos="330"/>
                <w:tab w:val="left" w:pos="1878"/>
              </w:tabs>
              <w:jc w:val="both"/>
              <w:rPr>
                <w:rFonts w:ascii="David" w:hAnsi="David" w:cs="David"/>
                <w:b/>
                <w:bCs/>
                <w:sz w:val="24"/>
                <w:szCs w:val="24"/>
                <w:rtl/>
              </w:rPr>
            </w:pPr>
            <w:r w:rsidRPr="00AD10F5">
              <w:rPr>
                <w:rFonts w:ascii="David" w:hAnsi="David" w:cs="David" w:hint="cs"/>
                <w:b/>
                <w:bCs/>
                <w:sz w:val="24"/>
                <w:szCs w:val="24"/>
                <w:rtl/>
              </w:rPr>
              <w:t>נזק</w:t>
            </w:r>
          </w:p>
        </w:tc>
      </w:tr>
      <w:tr w:rsidR="00692542" w:rsidRPr="00AD10F5" w14:paraId="31B707D6" w14:textId="77777777" w:rsidTr="00866423">
        <w:trPr>
          <w:trHeight w:val="812"/>
        </w:trPr>
        <w:tc>
          <w:tcPr>
            <w:tcW w:w="11451" w:type="dxa"/>
            <w:gridSpan w:val="28"/>
            <w:shd w:val="clear" w:color="auto" w:fill="auto"/>
          </w:tcPr>
          <w:p w14:paraId="2854F98A" w14:textId="77777777" w:rsidR="00692542" w:rsidRPr="00AD10F5" w:rsidRDefault="00692542" w:rsidP="00EF6C68">
            <w:pPr>
              <w:pStyle w:val="a4"/>
              <w:numPr>
                <w:ilvl w:val="0"/>
                <w:numId w:val="43"/>
              </w:numPr>
              <w:tabs>
                <w:tab w:val="left" w:pos="330"/>
                <w:tab w:val="left" w:pos="1878"/>
              </w:tabs>
              <w:ind w:left="456"/>
              <w:jc w:val="both"/>
              <w:rPr>
                <w:rFonts w:ascii="David" w:hAnsi="David" w:cs="David"/>
                <w:sz w:val="24"/>
                <w:szCs w:val="24"/>
                <w:rtl/>
              </w:rPr>
            </w:pPr>
            <w:r w:rsidRPr="00AD10F5">
              <w:rPr>
                <w:rFonts w:ascii="David" w:hAnsi="David" w:cs="David" w:hint="cs"/>
                <w:sz w:val="24"/>
                <w:szCs w:val="24"/>
                <w:u w:val="single"/>
                <w:rtl/>
              </w:rPr>
              <w:t>נזק מורכב משני חלקים</w:t>
            </w:r>
            <w:r w:rsidRPr="00AD10F5">
              <w:rPr>
                <w:rFonts w:ascii="David" w:hAnsi="David" w:cs="David" w:hint="cs"/>
                <w:sz w:val="24"/>
                <w:szCs w:val="24"/>
                <w:rtl/>
              </w:rPr>
              <w:t>:</w:t>
            </w:r>
          </w:p>
          <w:p w14:paraId="5EF5E691" w14:textId="77777777" w:rsidR="00692542" w:rsidRPr="00AD10F5" w:rsidRDefault="00692542" w:rsidP="00EF6C68">
            <w:pPr>
              <w:pStyle w:val="a4"/>
              <w:numPr>
                <w:ilvl w:val="0"/>
                <w:numId w:val="43"/>
              </w:numPr>
              <w:tabs>
                <w:tab w:val="left" w:pos="330"/>
                <w:tab w:val="left" w:pos="1878"/>
              </w:tabs>
              <w:ind w:left="456"/>
              <w:jc w:val="both"/>
              <w:rPr>
                <w:rFonts w:ascii="David" w:hAnsi="David" w:cs="David"/>
                <w:sz w:val="24"/>
                <w:szCs w:val="24"/>
                <w:rtl/>
              </w:rPr>
            </w:pPr>
            <w:r w:rsidRPr="00AD10F5">
              <w:rPr>
                <w:rFonts w:ascii="David" w:hAnsi="David" w:cs="David" w:hint="cs"/>
                <w:b/>
                <w:bCs/>
                <w:sz w:val="24"/>
                <w:szCs w:val="24"/>
                <w:rtl/>
              </w:rPr>
              <w:t>הוכחת נזק-</w:t>
            </w:r>
            <w:r w:rsidRPr="00AD10F5">
              <w:rPr>
                <w:rFonts w:ascii="David" w:hAnsi="David" w:cs="David" w:hint="cs"/>
                <w:sz w:val="24"/>
                <w:szCs w:val="24"/>
                <w:rtl/>
              </w:rPr>
              <w:t xml:space="preserve"> יסוד הגרימה.</w:t>
            </w:r>
          </w:p>
          <w:p w14:paraId="1A9B34CD" w14:textId="77777777" w:rsidR="00692542" w:rsidRPr="00AD10F5" w:rsidRDefault="00692542" w:rsidP="00EF6C68">
            <w:pPr>
              <w:pStyle w:val="a4"/>
              <w:numPr>
                <w:ilvl w:val="0"/>
                <w:numId w:val="43"/>
              </w:numPr>
              <w:tabs>
                <w:tab w:val="left" w:pos="330"/>
                <w:tab w:val="left" w:pos="1878"/>
              </w:tabs>
              <w:ind w:left="456"/>
              <w:jc w:val="both"/>
              <w:rPr>
                <w:rFonts w:ascii="David" w:hAnsi="David" w:cs="David"/>
                <w:sz w:val="24"/>
                <w:szCs w:val="24"/>
                <w:rtl/>
              </w:rPr>
            </w:pPr>
            <w:r w:rsidRPr="00AD10F5">
              <w:rPr>
                <w:rFonts w:ascii="David" w:hAnsi="David" w:cs="David" w:hint="cs"/>
                <w:b/>
                <w:bCs/>
                <w:sz w:val="24"/>
                <w:szCs w:val="24"/>
                <w:rtl/>
              </w:rPr>
              <w:t>קש"ס בין ההתרשלות לנזק-</w:t>
            </w:r>
            <w:r w:rsidRPr="00AD10F5">
              <w:rPr>
                <w:rFonts w:ascii="David" w:hAnsi="David" w:cs="David" w:hint="cs"/>
                <w:sz w:val="24"/>
                <w:szCs w:val="24"/>
                <w:rtl/>
              </w:rPr>
              <w:t xml:space="preserve"> קש"ס עובדתי "מבחן האלמלא".</w:t>
            </w:r>
          </w:p>
          <w:p w14:paraId="4F455412" w14:textId="77777777" w:rsidR="00692542" w:rsidRPr="00AD10F5" w:rsidRDefault="00692542" w:rsidP="00EF6C68">
            <w:pPr>
              <w:pStyle w:val="a4"/>
              <w:numPr>
                <w:ilvl w:val="0"/>
                <w:numId w:val="43"/>
              </w:numPr>
              <w:tabs>
                <w:tab w:val="left" w:pos="330"/>
                <w:tab w:val="left" w:pos="1878"/>
              </w:tabs>
              <w:ind w:left="456"/>
              <w:jc w:val="both"/>
              <w:rPr>
                <w:rFonts w:ascii="David" w:hAnsi="David" w:cs="David"/>
                <w:b/>
                <w:bCs/>
                <w:sz w:val="24"/>
                <w:szCs w:val="24"/>
                <w:rtl/>
              </w:rPr>
            </w:pPr>
            <w:r w:rsidRPr="00AD10F5">
              <w:rPr>
                <w:rFonts w:ascii="David" w:hAnsi="David" w:cs="David" w:hint="cs"/>
                <w:sz w:val="24"/>
                <w:szCs w:val="24"/>
                <w:rtl/>
              </w:rPr>
              <w:t>יפורט בפרק הסיבתיות.</w:t>
            </w:r>
          </w:p>
        </w:tc>
      </w:tr>
      <w:tr w:rsidR="00692542" w:rsidRPr="00AD10F5" w14:paraId="07ABDE81" w14:textId="77777777" w:rsidTr="00866423">
        <w:trPr>
          <w:trHeight w:val="812"/>
        </w:trPr>
        <w:tc>
          <w:tcPr>
            <w:tcW w:w="11451" w:type="dxa"/>
            <w:gridSpan w:val="28"/>
            <w:shd w:val="clear" w:color="auto" w:fill="auto"/>
          </w:tcPr>
          <w:p w14:paraId="55B479A7" w14:textId="77777777" w:rsidR="00692542" w:rsidRPr="00AD10F5" w:rsidRDefault="00692542" w:rsidP="00866423">
            <w:pPr>
              <w:tabs>
                <w:tab w:val="left" w:pos="330"/>
                <w:tab w:val="left" w:pos="1878"/>
              </w:tabs>
              <w:jc w:val="both"/>
              <w:rPr>
                <w:rFonts w:ascii="David" w:hAnsi="David" w:cs="David"/>
                <w:sz w:val="24"/>
                <w:szCs w:val="24"/>
                <w:u w:val="single"/>
                <w:rtl/>
              </w:rPr>
            </w:pPr>
            <w:r w:rsidRPr="00AD10F5">
              <w:rPr>
                <w:noProof/>
                <w:sz w:val="24"/>
                <w:szCs w:val="24"/>
              </w:rPr>
              <w:drawing>
                <wp:inline distT="0" distB="0" distL="0" distR="0" wp14:anchorId="01C28A5E" wp14:editId="1F42F5AB">
                  <wp:extent cx="6729535" cy="3231767"/>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72" t="13078" r="4618" b="7000"/>
                          <a:stretch/>
                        </pic:blipFill>
                        <pic:spPr bwMode="auto">
                          <a:xfrm>
                            <a:off x="0" y="0"/>
                            <a:ext cx="6763742" cy="3248194"/>
                          </a:xfrm>
                          <a:prstGeom prst="rect">
                            <a:avLst/>
                          </a:prstGeom>
                          <a:ln>
                            <a:noFill/>
                          </a:ln>
                          <a:extLst>
                            <a:ext uri="{53640926-AAD7-44D8-BBD7-CCE9431645EC}">
                              <a14:shadowObscured xmlns:a14="http://schemas.microsoft.com/office/drawing/2010/main"/>
                            </a:ext>
                          </a:extLst>
                        </pic:spPr>
                      </pic:pic>
                    </a:graphicData>
                  </a:graphic>
                </wp:inline>
              </w:drawing>
            </w:r>
          </w:p>
        </w:tc>
      </w:tr>
      <w:tr w:rsidR="00692542" w:rsidRPr="00AD10F5" w14:paraId="59418F78" w14:textId="77777777" w:rsidTr="00866423">
        <w:trPr>
          <w:trHeight w:val="812"/>
        </w:trPr>
        <w:tc>
          <w:tcPr>
            <w:tcW w:w="11451" w:type="dxa"/>
            <w:gridSpan w:val="28"/>
            <w:shd w:val="clear" w:color="auto" w:fill="A8D08D" w:themeFill="accent6" w:themeFillTint="99"/>
          </w:tcPr>
          <w:p w14:paraId="67839E61" w14:textId="77777777" w:rsidR="00692542" w:rsidRDefault="00692542" w:rsidP="00866423">
            <w:pPr>
              <w:tabs>
                <w:tab w:val="left" w:pos="330"/>
                <w:tab w:val="left" w:pos="1878"/>
              </w:tabs>
              <w:jc w:val="center"/>
              <w:rPr>
                <w:rFonts w:ascii="David" w:hAnsi="David" w:cs="David"/>
                <w:b/>
                <w:bCs/>
                <w:noProof/>
                <w:sz w:val="24"/>
                <w:szCs w:val="24"/>
                <w:rtl/>
              </w:rPr>
            </w:pPr>
            <w:r>
              <w:rPr>
                <w:rFonts w:ascii="David" w:hAnsi="David" w:cs="David" w:hint="cs"/>
                <w:b/>
                <w:bCs/>
                <w:noProof/>
                <w:sz w:val="24"/>
                <w:szCs w:val="24"/>
                <w:rtl/>
              </w:rPr>
              <w:t>היקף</w:t>
            </w:r>
            <w:r w:rsidRPr="00AD10F5">
              <w:rPr>
                <w:rFonts w:ascii="David" w:hAnsi="David" w:cs="David" w:hint="cs"/>
                <w:b/>
                <w:bCs/>
                <w:noProof/>
                <w:sz w:val="24"/>
                <w:szCs w:val="24"/>
                <w:rtl/>
              </w:rPr>
              <w:t xml:space="preserve"> עוולת הרשלנות</w:t>
            </w:r>
          </w:p>
          <w:p w14:paraId="3F5FCCD3" w14:textId="77777777" w:rsidR="00692542" w:rsidRPr="00AD10F5" w:rsidRDefault="00692542" w:rsidP="00866423">
            <w:pPr>
              <w:tabs>
                <w:tab w:val="left" w:pos="330"/>
                <w:tab w:val="left" w:pos="1878"/>
              </w:tabs>
              <w:jc w:val="center"/>
              <w:rPr>
                <w:rFonts w:ascii="David" w:hAnsi="David" w:cs="David"/>
                <w:b/>
                <w:bCs/>
                <w:noProof/>
                <w:sz w:val="24"/>
                <w:szCs w:val="24"/>
              </w:rPr>
            </w:pPr>
            <w:r>
              <w:rPr>
                <w:rFonts w:ascii="David" w:hAnsi="David" w:cs="David" w:hint="cs"/>
                <w:b/>
                <w:bCs/>
                <w:noProof/>
                <w:sz w:val="24"/>
                <w:szCs w:val="24"/>
                <w:rtl/>
              </w:rPr>
              <w:t>הגבולות</w:t>
            </w:r>
          </w:p>
        </w:tc>
      </w:tr>
      <w:tr w:rsidR="00692542" w:rsidRPr="00AD10F5" w14:paraId="02E89E35" w14:textId="77777777" w:rsidTr="00866423">
        <w:trPr>
          <w:trHeight w:val="812"/>
        </w:trPr>
        <w:tc>
          <w:tcPr>
            <w:tcW w:w="11451" w:type="dxa"/>
            <w:gridSpan w:val="28"/>
            <w:shd w:val="clear" w:color="auto" w:fill="auto"/>
          </w:tcPr>
          <w:p w14:paraId="4329E01C" w14:textId="77777777" w:rsidR="00692542" w:rsidRPr="00AD10F5" w:rsidRDefault="00692542" w:rsidP="00866423">
            <w:p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נבחן מצבים רשלניים שבעבר לא הטילו עליהם אחריות נזיקית, ונראה כיצד כיום הרחיבו את העוולה:</w:t>
            </w:r>
          </w:p>
          <w:p w14:paraId="38877321" w14:textId="77777777" w:rsidR="00692542" w:rsidRPr="00AD10F5" w:rsidRDefault="00692542" w:rsidP="00EF6C68">
            <w:pPr>
              <w:pStyle w:val="a4"/>
              <w:numPr>
                <w:ilvl w:val="0"/>
                <w:numId w:val="44"/>
              </w:numPr>
              <w:tabs>
                <w:tab w:val="left" w:pos="330"/>
                <w:tab w:val="left" w:pos="1878"/>
              </w:tabs>
              <w:ind w:left="360"/>
              <w:jc w:val="both"/>
              <w:rPr>
                <w:rFonts w:ascii="David" w:hAnsi="David" w:cs="David"/>
                <w:noProof/>
                <w:sz w:val="24"/>
                <w:szCs w:val="24"/>
              </w:rPr>
            </w:pPr>
            <w:r w:rsidRPr="00AD10F5">
              <w:rPr>
                <w:rFonts w:ascii="David" w:hAnsi="David" w:cs="David" w:hint="cs"/>
                <w:b/>
                <w:bCs/>
                <w:noProof/>
                <w:sz w:val="24"/>
                <w:szCs w:val="24"/>
                <w:rtl/>
              </w:rPr>
              <w:t>נזק ממוני (כלכלי) טהור.</w:t>
            </w:r>
          </w:p>
          <w:p w14:paraId="3F58947A" w14:textId="77777777" w:rsidR="00692542" w:rsidRPr="00AD10F5" w:rsidRDefault="00692542" w:rsidP="00EF6C68">
            <w:pPr>
              <w:pStyle w:val="a4"/>
              <w:numPr>
                <w:ilvl w:val="0"/>
                <w:numId w:val="44"/>
              </w:numPr>
              <w:tabs>
                <w:tab w:val="left" w:pos="330"/>
                <w:tab w:val="left" w:pos="1878"/>
              </w:tabs>
              <w:ind w:left="360"/>
              <w:jc w:val="both"/>
              <w:rPr>
                <w:rFonts w:ascii="David" w:hAnsi="David" w:cs="David"/>
                <w:b/>
                <w:bCs/>
                <w:noProof/>
                <w:sz w:val="24"/>
                <w:szCs w:val="24"/>
              </w:rPr>
            </w:pPr>
            <w:r w:rsidRPr="00AD10F5">
              <w:rPr>
                <w:rFonts w:ascii="David" w:hAnsi="David" w:cs="David" w:hint="cs"/>
                <w:b/>
                <w:bCs/>
                <w:noProof/>
                <w:sz w:val="24"/>
                <w:szCs w:val="24"/>
                <w:rtl/>
              </w:rPr>
              <w:t>נזק בלתי ממוני טהור.</w:t>
            </w:r>
          </w:p>
          <w:p w14:paraId="4444DDD8" w14:textId="77777777" w:rsidR="00692542" w:rsidRPr="00AD10F5" w:rsidRDefault="00692542" w:rsidP="00EF6C68">
            <w:pPr>
              <w:pStyle w:val="a4"/>
              <w:numPr>
                <w:ilvl w:val="0"/>
                <w:numId w:val="44"/>
              </w:numPr>
              <w:tabs>
                <w:tab w:val="left" w:pos="330"/>
                <w:tab w:val="left" w:pos="1878"/>
              </w:tabs>
              <w:ind w:left="360"/>
              <w:jc w:val="both"/>
              <w:rPr>
                <w:rFonts w:ascii="David" w:hAnsi="David" w:cs="David"/>
                <w:b/>
                <w:bCs/>
                <w:noProof/>
                <w:sz w:val="24"/>
                <w:szCs w:val="24"/>
              </w:rPr>
            </w:pPr>
            <w:r w:rsidRPr="00AD10F5">
              <w:rPr>
                <w:rFonts w:ascii="David" w:hAnsi="David" w:cs="David" w:hint="cs"/>
                <w:b/>
                <w:bCs/>
                <w:noProof/>
                <w:sz w:val="24"/>
                <w:szCs w:val="24"/>
                <w:rtl/>
              </w:rPr>
              <w:t>חיים והולדה בעוולה.</w:t>
            </w:r>
          </w:p>
          <w:p w14:paraId="20FF72EC" w14:textId="77777777" w:rsidR="00692542" w:rsidRPr="00AD10F5" w:rsidRDefault="00692542" w:rsidP="00EF6C68">
            <w:pPr>
              <w:pStyle w:val="a4"/>
              <w:numPr>
                <w:ilvl w:val="0"/>
                <w:numId w:val="44"/>
              </w:numPr>
              <w:tabs>
                <w:tab w:val="left" w:pos="330"/>
                <w:tab w:val="left" w:pos="1878"/>
              </w:tabs>
              <w:ind w:left="360"/>
              <w:jc w:val="both"/>
              <w:rPr>
                <w:rFonts w:ascii="David" w:hAnsi="David" w:cs="David"/>
                <w:noProof/>
                <w:sz w:val="24"/>
                <w:szCs w:val="24"/>
                <w:rtl/>
              </w:rPr>
            </w:pPr>
            <w:r w:rsidRPr="00AD10F5">
              <w:rPr>
                <w:rFonts w:ascii="David" w:hAnsi="David" w:cs="David" w:hint="cs"/>
                <w:b/>
                <w:bCs/>
                <w:noProof/>
                <w:sz w:val="24"/>
                <w:szCs w:val="24"/>
                <w:rtl/>
              </w:rPr>
              <w:t>מחדל טהור.</w:t>
            </w:r>
          </w:p>
        </w:tc>
      </w:tr>
      <w:tr w:rsidR="00692542" w:rsidRPr="00AD10F5" w14:paraId="67115336" w14:textId="77777777" w:rsidTr="00866423">
        <w:trPr>
          <w:trHeight w:val="812"/>
        </w:trPr>
        <w:tc>
          <w:tcPr>
            <w:tcW w:w="11451" w:type="dxa"/>
            <w:gridSpan w:val="28"/>
            <w:shd w:val="clear" w:color="auto" w:fill="8EAADB" w:themeFill="accent1" w:themeFillTint="99"/>
          </w:tcPr>
          <w:p w14:paraId="3109FBE5" w14:textId="77777777" w:rsidR="00692542" w:rsidRPr="00AD10F5" w:rsidRDefault="00692542" w:rsidP="00EF6C68">
            <w:pPr>
              <w:pStyle w:val="a4"/>
              <w:numPr>
                <w:ilvl w:val="0"/>
                <w:numId w:val="55"/>
              </w:numPr>
              <w:tabs>
                <w:tab w:val="left" w:pos="330"/>
                <w:tab w:val="left" w:pos="1878"/>
              </w:tabs>
              <w:jc w:val="center"/>
              <w:rPr>
                <w:rFonts w:ascii="David" w:hAnsi="David" w:cs="David"/>
                <w:b/>
                <w:bCs/>
                <w:noProof/>
                <w:sz w:val="24"/>
                <w:szCs w:val="24"/>
                <w:rtl/>
              </w:rPr>
            </w:pPr>
            <w:r w:rsidRPr="00AD10F5">
              <w:rPr>
                <w:rFonts w:ascii="David" w:hAnsi="David" w:cs="David" w:hint="cs"/>
                <w:b/>
                <w:bCs/>
                <w:noProof/>
                <w:sz w:val="24"/>
                <w:szCs w:val="24"/>
                <w:rtl/>
              </w:rPr>
              <w:t>נזק ממוני טהור</w:t>
            </w:r>
          </w:p>
        </w:tc>
      </w:tr>
      <w:tr w:rsidR="00692542" w:rsidRPr="00AD10F5" w14:paraId="12ED7A88" w14:textId="77777777" w:rsidTr="00866423">
        <w:trPr>
          <w:trHeight w:val="812"/>
        </w:trPr>
        <w:tc>
          <w:tcPr>
            <w:tcW w:w="11451" w:type="dxa"/>
            <w:gridSpan w:val="28"/>
            <w:shd w:val="clear" w:color="auto" w:fill="auto"/>
          </w:tcPr>
          <w:p w14:paraId="1EB2395A" w14:textId="77777777" w:rsidR="00692542" w:rsidRPr="00AD10F5" w:rsidRDefault="00692542" w:rsidP="00EF6C68">
            <w:pPr>
              <w:pStyle w:val="a4"/>
              <w:numPr>
                <w:ilvl w:val="0"/>
                <w:numId w:val="45"/>
              </w:numPr>
              <w:tabs>
                <w:tab w:val="left" w:pos="330"/>
                <w:tab w:val="left" w:pos="1878"/>
              </w:tabs>
              <w:ind w:left="360"/>
              <w:jc w:val="both"/>
              <w:rPr>
                <w:rFonts w:ascii="David" w:hAnsi="David" w:cs="David"/>
                <w:noProof/>
                <w:sz w:val="24"/>
                <w:szCs w:val="24"/>
                <w:rtl/>
              </w:rPr>
            </w:pPr>
            <w:r w:rsidRPr="00AD10F5">
              <w:rPr>
                <w:rFonts w:ascii="David" w:hAnsi="David" w:cs="David" w:hint="cs"/>
                <w:noProof/>
                <w:sz w:val="24"/>
                <w:szCs w:val="24"/>
                <w:rtl/>
              </w:rPr>
              <w:t xml:space="preserve">נזק ממוני טהור הוא </w:t>
            </w:r>
            <w:r w:rsidRPr="00AD10F5">
              <w:rPr>
                <w:rFonts w:ascii="David" w:hAnsi="David" w:cs="David" w:hint="cs"/>
                <w:b/>
                <w:bCs/>
                <w:noProof/>
                <w:sz w:val="24"/>
                <w:szCs w:val="24"/>
                <w:rtl/>
              </w:rPr>
              <w:t>נזק שלא נלווה אליו נזק פיזי (גוף או רכוש).</w:t>
            </w:r>
            <w:r w:rsidRPr="00AD10F5">
              <w:rPr>
                <w:rFonts w:ascii="David" w:hAnsi="David" w:cs="David" w:hint="cs"/>
                <w:noProof/>
                <w:sz w:val="24"/>
                <w:szCs w:val="24"/>
                <w:rtl/>
              </w:rPr>
              <w:t xml:space="preserve"> לדוג', אובדן הכנסה בצורה טהורה (הפסקת חשמל שמנעה ממכונה לעבוד ולייצר מוצרים, אך ללא פגיעה פיזית במכונה).</w:t>
            </w:r>
          </w:p>
          <w:p w14:paraId="364EF967" w14:textId="77777777" w:rsidR="00692542" w:rsidRPr="00AD10F5" w:rsidRDefault="00692542" w:rsidP="00EF6C68">
            <w:pPr>
              <w:pStyle w:val="a4"/>
              <w:numPr>
                <w:ilvl w:val="0"/>
                <w:numId w:val="45"/>
              </w:numPr>
              <w:tabs>
                <w:tab w:val="left" w:pos="330"/>
                <w:tab w:val="left" w:pos="1878"/>
              </w:tabs>
              <w:ind w:left="360"/>
              <w:jc w:val="both"/>
              <w:rPr>
                <w:rFonts w:ascii="David" w:hAnsi="David" w:cs="David"/>
                <w:noProof/>
                <w:sz w:val="24"/>
                <w:szCs w:val="24"/>
                <w:rtl/>
              </w:rPr>
            </w:pPr>
            <w:r w:rsidRPr="00AD10F5">
              <w:rPr>
                <w:rFonts w:ascii="David" w:hAnsi="David" w:cs="David" w:hint="cs"/>
                <w:noProof/>
                <w:sz w:val="24"/>
                <w:szCs w:val="24"/>
                <w:u w:val="single"/>
                <w:rtl/>
              </w:rPr>
              <w:t>הכלל הישן</w:t>
            </w:r>
            <w:r w:rsidRPr="00AD10F5">
              <w:rPr>
                <w:rFonts w:ascii="David" w:hAnsi="David" w:cs="David" w:hint="cs"/>
                <w:noProof/>
                <w:sz w:val="24"/>
                <w:szCs w:val="24"/>
                <w:rtl/>
              </w:rPr>
              <w:t>: א"א לטעון על נזק ממוני טהור, אלא רק לכזה שנלווה לפיזי.</w:t>
            </w:r>
          </w:p>
          <w:p w14:paraId="0EC2B7BE" w14:textId="77777777" w:rsidR="00692542" w:rsidRPr="00AD10F5" w:rsidRDefault="00692542" w:rsidP="00EF6C68">
            <w:pPr>
              <w:pStyle w:val="a4"/>
              <w:numPr>
                <w:ilvl w:val="0"/>
                <w:numId w:val="45"/>
              </w:numPr>
              <w:tabs>
                <w:tab w:val="left" w:pos="330"/>
                <w:tab w:val="left" w:pos="1878"/>
              </w:tabs>
              <w:ind w:left="360"/>
              <w:jc w:val="both"/>
              <w:rPr>
                <w:rFonts w:ascii="David" w:hAnsi="David" w:cs="David"/>
                <w:noProof/>
                <w:sz w:val="24"/>
                <w:szCs w:val="24"/>
              </w:rPr>
            </w:pPr>
            <w:r w:rsidRPr="00AD10F5">
              <w:rPr>
                <w:rFonts w:ascii="David" w:hAnsi="David" w:cs="David" w:hint="cs"/>
                <w:noProof/>
                <w:sz w:val="24"/>
                <w:szCs w:val="24"/>
                <w:u w:val="single"/>
                <w:rtl/>
              </w:rPr>
              <w:t>הרציונלים של הכלל הישן</w:t>
            </w:r>
            <w:r w:rsidRPr="00AD10F5">
              <w:rPr>
                <w:rFonts w:ascii="David" w:hAnsi="David" w:cs="David" w:hint="cs"/>
                <w:noProof/>
                <w:sz w:val="24"/>
                <w:szCs w:val="24"/>
                <w:rtl/>
              </w:rPr>
              <w:t xml:space="preserve">: </w:t>
            </w:r>
          </w:p>
          <w:p w14:paraId="5F0FA6E6" w14:textId="77777777" w:rsidR="00692542" w:rsidRPr="00AD10F5" w:rsidRDefault="00692542" w:rsidP="00EF6C68">
            <w:pPr>
              <w:pStyle w:val="a4"/>
              <w:numPr>
                <w:ilvl w:val="0"/>
                <w:numId w:val="47"/>
              </w:numPr>
              <w:tabs>
                <w:tab w:val="left" w:pos="330"/>
                <w:tab w:val="left" w:pos="1878"/>
              </w:tabs>
              <w:ind w:left="360"/>
              <w:jc w:val="both"/>
              <w:rPr>
                <w:rFonts w:ascii="David" w:hAnsi="David" w:cs="David"/>
                <w:noProof/>
                <w:sz w:val="24"/>
                <w:szCs w:val="24"/>
              </w:rPr>
            </w:pPr>
            <w:r w:rsidRPr="00AD10F5">
              <w:rPr>
                <w:rFonts w:ascii="David" w:hAnsi="David" w:cs="David" w:hint="cs"/>
                <w:noProof/>
                <w:sz w:val="24"/>
                <w:szCs w:val="24"/>
                <w:rtl/>
              </w:rPr>
              <w:t>הצפת בתי המשפט</w:t>
            </w:r>
          </w:p>
          <w:p w14:paraId="7682AC34" w14:textId="77777777" w:rsidR="00692542" w:rsidRPr="00AD10F5" w:rsidRDefault="00692542" w:rsidP="00EF6C68">
            <w:pPr>
              <w:pStyle w:val="a4"/>
              <w:numPr>
                <w:ilvl w:val="0"/>
                <w:numId w:val="47"/>
              </w:numPr>
              <w:tabs>
                <w:tab w:val="left" w:pos="330"/>
                <w:tab w:val="left" w:pos="1878"/>
              </w:tabs>
              <w:ind w:left="360"/>
              <w:jc w:val="both"/>
              <w:rPr>
                <w:rFonts w:ascii="David" w:hAnsi="David" w:cs="David"/>
                <w:noProof/>
                <w:sz w:val="24"/>
                <w:szCs w:val="24"/>
                <w:rtl/>
              </w:rPr>
            </w:pPr>
            <w:r w:rsidRPr="00AD10F5">
              <w:rPr>
                <w:rFonts w:ascii="David" w:hAnsi="David" w:cs="David" w:hint="cs"/>
                <w:noProof/>
                <w:sz w:val="24"/>
                <w:szCs w:val="24"/>
                <w:rtl/>
              </w:rPr>
              <w:t>שיקול ראייתי של קשיי הוכחה.</w:t>
            </w:r>
          </w:p>
          <w:p w14:paraId="0E154140" w14:textId="77777777" w:rsidR="00692542" w:rsidRPr="00AD10F5" w:rsidRDefault="00692542" w:rsidP="00EF6C68">
            <w:pPr>
              <w:pStyle w:val="a4"/>
              <w:numPr>
                <w:ilvl w:val="0"/>
                <w:numId w:val="45"/>
              </w:numPr>
              <w:tabs>
                <w:tab w:val="left" w:pos="330"/>
                <w:tab w:val="left" w:pos="1878"/>
              </w:tabs>
              <w:ind w:left="360"/>
              <w:jc w:val="both"/>
              <w:rPr>
                <w:rFonts w:ascii="David" w:hAnsi="David" w:cs="David"/>
                <w:noProof/>
                <w:sz w:val="24"/>
                <w:szCs w:val="24"/>
              </w:rPr>
            </w:pPr>
            <w:r w:rsidRPr="00AD10F5">
              <w:rPr>
                <w:rFonts w:ascii="David" w:hAnsi="David" w:cs="David" w:hint="cs"/>
                <w:noProof/>
                <w:sz w:val="24"/>
                <w:szCs w:val="24"/>
                <w:u w:val="single"/>
                <w:rtl/>
              </w:rPr>
              <w:t>טיעונים נגד הכלל הישן</w:t>
            </w:r>
            <w:r w:rsidRPr="00AD10F5">
              <w:rPr>
                <w:rFonts w:ascii="David" w:hAnsi="David" w:cs="David" w:hint="cs"/>
                <w:noProof/>
                <w:sz w:val="24"/>
                <w:szCs w:val="24"/>
                <w:rtl/>
              </w:rPr>
              <w:t xml:space="preserve">: </w:t>
            </w:r>
          </w:p>
          <w:p w14:paraId="6074FF8D" w14:textId="77777777" w:rsidR="00692542" w:rsidRPr="00AD10F5" w:rsidRDefault="00692542" w:rsidP="00EF6C68">
            <w:pPr>
              <w:pStyle w:val="a4"/>
              <w:numPr>
                <w:ilvl w:val="0"/>
                <w:numId w:val="46"/>
              </w:numPr>
              <w:tabs>
                <w:tab w:val="left" w:pos="330"/>
                <w:tab w:val="left" w:pos="1878"/>
              </w:tabs>
              <w:ind w:left="360"/>
              <w:jc w:val="both"/>
              <w:rPr>
                <w:rFonts w:ascii="David" w:hAnsi="David" w:cs="David"/>
                <w:noProof/>
                <w:sz w:val="24"/>
                <w:szCs w:val="24"/>
              </w:rPr>
            </w:pPr>
            <w:r w:rsidRPr="00AD10F5">
              <w:rPr>
                <w:rFonts w:ascii="David" w:hAnsi="David" w:cs="David" w:hint="cs"/>
                <w:noProof/>
                <w:sz w:val="24"/>
                <w:szCs w:val="24"/>
                <w:u w:val="single"/>
                <w:rtl/>
              </w:rPr>
              <w:t>לא מתיישב עם צדק מתקן</w:t>
            </w:r>
            <w:r w:rsidRPr="00AD10F5">
              <w:rPr>
                <w:rFonts w:ascii="David" w:hAnsi="David" w:cs="David" w:hint="cs"/>
                <w:noProof/>
                <w:sz w:val="24"/>
                <w:szCs w:val="24"/>
                <w:rtl/>
              </w:rPr>
              <w:t xml:space="preserve">- פגיעה בזכות של אדם דורשת השבת המצב לקדמותו, ואין להימנע מכך רק בגלל שסוג הנזק הוא אך </w:t>
            </w:r>
            <w:r w:rsidRPr="00AD10F5">
              <w:rPr>
                <w:rFonts w:ascii="David" w:hAnsi="David" w:cs="David" w:hint="cs"/>
                <w:noProof/>
                <w:sz w:val="24"/>
                <w:szCs w:val="24"/>
                <w:rtl/>
              </w:rPr>
              <w:lastRenderedPageBreak/>
              <w:t>כלכלי.</w:t>
            </w:r>
          </w:p>
          <w:p w14:paraId="037CB31F" w14:textId="77777777" w:rsidR="00692542" w:rsidRPr="00AD10F5" w:rsidRDefault="00692542" w:rsidP="00EF6C68">
            <w:pPr>
              <w:pStyle w:val="a4"/>
              <w:numPr>
                <w:ilvl w:val="0"/>
                <w:numId w:val="46"/>
              </w:numPr>
              <w:tabs>
                <w:tab w:val="left" w:pos="330"/>
                <w:tab w:val="left" w:pos="1878"/>
              </w:tabs>
              <w:ind w:left="360"/>
              <w:jc w:val="both"/>
              <w:rPr>
                <w:rFonts w:ascii="David" w:hAnsi="David" w:cs="David"/>
                <w:noProof/>
                <w:sz w:val="24"/>
                <w:szCs w:val="24"/>
              </w:rPr>
            </w:pPr>
            <w:r w:rsidRPr="00AD10F5">
              <w:rPr>
                <w:rFonts w:ascii="David" w:hAnsi="David" w:cs="David" w:hint="cs"/>
                <w:noProof/>
                <w:sz w:val="24"/>
                <w:szCs w:val="24"/>
                <w:u w:val="single"/>
                <w:rtl/>
              </w:rPr>
              <w:t>לא מתיישב עם שיקולי הרתעה</w:t>
            </w:r>
            <w:r w:rsidRPr="00AD10F5">
              <w:rPr>
                <w:rFonts w:ascii="David" w:hAnsi="David" w:cs="David" w:hint="cs"/>
                <w:noProof/>
                <w:sz w:val="24"/>
                <w:szCs w:val="24"/>
                <w:rtl/>
              </w:rPr>
              <w:t>- הרתעה בחסר כל עוד אין פגיעה פיזית.</w:t>
            </w:r>
          </w:p>
          <w:p w14:paraId="61F05924" w14:textId="77777777" w:rsidR="00692542" w:rsidRPr="00AD10F5" w:rsidRDefault="00692542" w:rsidP="00EF6C68">
            <w:pPr>
              <w:pStyle w:val="a4"/>
              <w:numPr>
                <w:ilvl w:val="0"/>
                <w:numId w:val="48"/>
              </w:numPr>
              <w:tabs>
                <w:tab w:val="left" w:pos="330"/>
                <w:tab w:val="left" w:pos="1878"/>
              </w:tabs>
              <w:ind w:left="360"/>
              <w:jc w:val="both"/>
              <w:rPr>
                <w:rFonts w:ascii="David" w:hAnsi="David" w:cs="David"/>
                <w:b/>
                <w:bCs/>
                <w:noProof/>
                <w:sz w:val="24"/>
                <w:szCs w:val="24"/>
              </w:rPr>
            </w:pPr>
            <w:r w:rsidRPr="00AD10F5">
              <w:rPr>
                <w:rFonts w:ascii="David" w:hAnsi="David" w:cs="David" w:hint="cs"/>
                <w:b/>
                <w:bCs/>
                <w:noProof/>
                <w:sz w:val="24"/>
                <w:szCs w:val="24"/>
                <w:rtl/>
              </w:rPr>
              <w:t xml:space="preserve">הדבר הוביל לשינוי, ולמגמת התרחבות. נעסוק בחריגים לכלל: מתי ניתן לתבוע על נזק ממוני טהור? </w:t>
            </w:r>
          </w:p>
          <w:p w14:paraId="5C98B2B6" w14:textId="77777777" w:rsidR="00692542" w:rsidRPr="00AD10F5" w:rsidRDefault="00692542" w:rsidP="00EF6C68">
            <w:pPr>
              <w:pStyle w:val="a4"/>
              <w:numPr>
                <w:ilvl w:val="0"/>
                <w:numId w:val="49"/>
              </w:numPr>
              <w:tabs>
                <w:tab w:val="left" w:pos="330"/>
                <w:tab w:val="left" w:pos="1878"/>
              </w:tabs>
              <w:ind w:left="360"/>
              <w:jc w:val="both"/>
              <w:rPr>
                <w:rFonts w:ascii="David" w:hAnsi="David" w:cs="David"/>
                <w:noProof/>
                <w:sz w:val="24"/>
                <w:szCs w:val="24"/>
              </w:rPr>
            </w:pPr>
            <w:r w:rsidRPr="00AD10F5">
              <w:rPr>
                <w:rFonts w:ascii="David" w:hAnsi="David" w:cs="David" w:hint="cs"/>
                <w:noProof/>
                <w:sz w:val="24"/>
                <w:szCs w:val="24"/>
                <w:rtl/>
              </w:rPr>
              <w:t>נזק כלכלי הנגרם ממצג שווא רשלני.</w:t>
            </w:r>
          </w:p>
          <w:p w14:paraId="690CDAE3" w14:textId="77777777" w:rsidR="00692542" w:rsidRPr="00AD10F5" w:rsidRDefault="00692542" w:rsidP="00EF6C68">
            <w:pPr>
              <w:pStyle w:val="a4"/>
              <w:numPr>
                <w:ilvl w:val="0"/>
                <w:numId w:val="49"/>
              </w:numPr>
              <w:tabs>
                <w:tab w:val="left" w:pos="330"/>
                <w:tab w:val="left" w:pos="1878"/>
              </w:tabs>
              <w:ind w:left="360"/>
              <w:jc w:val="both"/>
              <w:rPr>
                <w:rFonts w:ascii="David" w:hAnsi="David" w:cs="David"/>
                <w:noProof/>
                <w:sz w:val="24"/>
                <w:szCs w:val="24"/>
              </w:rPr>
            </w:pPr>
            <w:r w:rsidRPr="00AD10F5">
              <w:rPr>
                <w:rFonts w:ascii="David" w:hAnsi="David" w:cs="David" w:hint="cs"/>
                <w:noProof/>
                <w:sz w:val="24"/>
                <w:szCs w:val="24"/>
                <w:rtl/>
              </w:rPr>
              <w:t>חובת זהירות של בנקים.</w:t>
            </w:r>
          </w:p>
          <w:p w14:paraId="2D363073" w14:textId="77777777" w:rsidR="00692542" w:rsidRPr="00AD10F5" w:rsidRDefault="00692542" w:rsidP="00EF6C68">
            <w:pPr>
              <w:pStyle w:val="a4"/>
              <w:numPr>
                <w:ilvl w:val="0"/>
                <w:numId w:val="49"/>
              </w:numPr>
              <w:tabs>
                <w:tab w:val="left" w:pos="330"/>
                <w:tab w:val="left" w:pos="1878"/>
              </w:tabs>
              <w:ind w:left="360"/>
              <w:jc w:val="both"/>
              <w:rPr>
                <w:rFonts w:ascii="David" w:hAnsi="David" w:cs="David"/>
                <w:b/>
                <w:bCs/>
                <w:noProof/>
                <w:sz w:val="24"/>
                <w:szCs w:val="24"/>
                <w:rtl/>
              </w:rPr>
            </w:pPr>
            <w:r w:rsidRPr="00AD10F5">
              <w:rPr>
                <w:rFonts w:ascii="David" w:hAnsi="David" w:cs="David" w:hint="cs"/>
                <w:noProof/>
                <w:sz w:val="24"/>
                <w:szCs w:val="24"/>
                <w:rtl/>
              </w:rPr>
              <w:t>נזקים לצדדים שלישיים להפרת חוזה.</w:t>
            </w:r>
          </w:p>
        </w:tc>
      </w:tr>
      <w:tr w:rsidR="00692542" w:rsidRPr="00AD10F5" w14:paraId="664FE9AD" w14:textId="77777777" w:rsidTr="00866423">
        <w:trPr>
          <w:trHeight w:val="812"/>
        </w:trPr>
        <w:tc>
          <w:tcPr>
            <w:tcW w:w="11451" w:type="dxa"/>
            <w:gridSpan w:val="28"/>
            <w:shd w:val="clear" w:color="auto" w:fill="FFD966" w:themeFill="accent4" w:themeFillTint="99"/>
          </w:tcPr>
          <w:p w14:paraId="3B826336" w14:textId="77777777" w:rsidR="00692542" w:rsidRPr="00AD10F5" w:rsidRDefault="00692542" w:rsidP="00866423">
            <w:pPr>
              <w:tabs>
                <w:tab w:val="left" w:pos="330"/>
                <w:tab w:val="left" w:pos="1878"/>
              </w:tabs>
              <w:jc w:val="center"/>
              <w:rPr>
                <w:rFonts w:ascii="David" w:hAnsi="David" w:cs="David"/>
                <w:b/>
                <w:bCs/>
                <w:noProof/>
                <w:sz w:val="24"/>
                <w:szCs w:val="24"/>
                <w:rtl/>
              </w:rPr>
            </w:pPr>
            <w:r w:rsidRPr="00AD10F5">
              <w:rPr>
                <w:rFonts w:ascii="David" w:hAnsi="David" w:cs="David" w:hint="cs"/>
                <w:b/>
                <w:bCs/>
                <w:noProof/>
                <w:sz w:val="24"/>
                <w:szCs w:val="24"/>
                <w:rtl/>
              </w:rPr>
              <w:lastRenderedPageBreak/>
              <w:t>החריגים לכלל-</w:t>
            </w:r>
          </w:p>
          <w:p w14:paraId="1424E41D" w14:textId="77777777" w:rsidR="00692542" w:rsidRPr="00AD10F5" w:rsidRDefault="00692542" w:rsidP="00866423">
            <w:pPr>
              <w:tabs>
                <w:tab w:val="left" w:pos="330"/>
                <w:tab w:val="left" w:pos="1878"/>
              </w:tabs>
              <w:jc w:val="center"/>
              <w:rPr>
                <w:rFonts w:ascii="David" w:hAnsi="David" w:cs="David"/>
                <w:b/>
                <w:bCs/>
                <w:noProof/>
                <w:sz w:val="24"/>
                <w:szCs w:val="24"/>
                <w:rtl/>
              </w:rPr>
            </w:pPr>
            <w:r w:rsidRPr="00AD10F5">
              <w:rPr>
                <w:rFonts w:ascii="David" w:hAnsi="David" w:cs="David" w:hint="cs"/>
                <w:b/>
                <w:bCs/>
                <w:noProof/>
                <w:sz w:val="24"/>
                <w:szCs w:val="24"/>
                <w:rtl/>
              </w:rPr>
              <w:t>מתי ניתן לתבוע על נזק ממוני טהור?</w:t>
            </w:r>
          </w:p>
        </w:tc>
      </w:tr>
      <w:tr w:rsidR="00692542" w:rsidRPr="00AD10F5" w14:paraId="6F88A758" w14:textId="77777777" w:rsidTr="00866423">
        <w:trPr>
          <w:trHeight w:val="385"/>
        </w:trPr>
        <w:tc>
          <w:tcPr>
            <w:tcW w:w="1833" w:type="dxa"/>
            <w:gridSpan w:val="2"/>
            <w:vMerge w:val="restart"/>
            <w:shd w:val="clear" w:color="auto" w:fill="auto"/>
          </w:tcPr>
          <w:p w14:paraId="22C47415" w14:textId="77777777" w:rsidR="00692542" w:rsidRPr="00AD10F5" w:rsidRDefault="00692542" w:rsidP="00EF6C68">
            <w:pPr>
              <w:pStyle w:val="a4"/>
              <w:numPr>
                <w:ilvl w:val="0"/>
                <w:numId w:val="50"/>
              </w:numPr>
              <w:tabs>
                <w:tab w:val="left" w:pos="330"/>
                <w:tab w:val="left" w:pos="1878"/>
              </w:tabs>
              <w:ind w:left="360"/>
              <w:jc w:val="both"/>
              <w:rPr>
                <w:rFonts w:ascii="David" w:hAnsi="David" w:cs="David"/>
                <w:b/>
                <w:bCs/>
                <w:noProof/>
                <w:sz w:val="24"/>
                <w:szCs w:val="24"/>
                <w:rtl/>
              </w:rPr>
            </w:pPr>
            <w:r w:rsidRPr="00AD10F5">
              <w:rPr>
                <w:rFonts w:ascii="David" w:hAnsi="David" w:cs="David" w:hint="cs"/>
                <w:b/>
                <w:bCs/>
                <w:noProof/>
                <w:sz w:val="24"/>
                <w:szCs w:val="24"/>
                <w:rtl/>
              </w:rPr>
              <w:t>נזק כלכלי הנגרם ממצג שווא רשלני</w:t>
            </w:r>
          </w:p>
        </w:tc>
        <w:tc>
          <w:tcPr>
            <w:tcW w:w="1482" w:type="dxa"/>
            <w:gridSpan w:val="10"/>
            <w:shd w:val="clear" w:color="auto" w:fill="auto"/>
          </w:tcPr>
          <w:p w14:paraId="65A6021F" w14:textId="77777777" w:rsidR="00692542" w:rsidRPr="00AD10F5" w:rsidRDefault="00692542" w:rsidP="00866423">
            <w:pPr>
              <w:tabs>
                <w:tab w:val="left" w:pos="330"/>
                <w:tab w:val="left" w:pos="1878"/>
              </w:tabs>
              <w:jc w:val="both"/>
              <w:rPr>
                <w:rFonts w:ascii="David" w:hAnsi="David" w:cs="David"/>
                <w:b/>
                <w:bCs/>
                <w:noProof/>
                <w:sz w:val="24"/>
                <w:szCs w:val="24"/>
                <w:rtl/>
              </w:rPr>
            </w:pPr>
            <w:r w:rsidRPr="00AD10F5">
              <w:rPr>
                <w:rFonts w:ascii="David" w:hAnsi="David" w:cs="David" w:hint="cs"/>
                <w:b/>
                <w:bCs/>
                <w:noProof/>
                <w:sz w:val="24"/>
                <w:szCs w:val="24"/>
                <w:highlight w:val="lightGray"/>
                <w:rtl/>
              </w:rPr>
              <w:t>פס"ד ויינשטיין</w:t>
            </w:r>
          </w:p>
        </w:tc>
        <w:tc>
          <w:tcPr>
            <w:tcW w:w="2608" w:type="dxa"/>
            <w:gridSpan w:val="11"/>
            <w:shd w:val="clear" w:color="auto" w:fill="auto"/>
          </w:tcPr>
          <w:p w14:paraId="2CAC5DD1" w14:textId="77777777" w:rsidR="00692542" w:rsidRPr="00AD10F5" w:rsidRDefault="00692542" w:rsidP="00866423">
            <w:p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קבלן בנה מיכל מים פגום עקב תכנון רשלני של המהנדס. המושב לא הסכים לשלם לו את המחיר המוסכם. כלומר: יש לו נזק כלכלי (ההפרש בין המחיר המוסכם למה שקיבל) כתוצאה ממצג השווא הרשלני של המהנדס.</w:t>
            </w:r>
          </w:p>
        </w:tc>
        <w:tc>
          <w:tcPr>
            <w:tcW w:w="5528" w:type="dxa"/>
            <w:gridSpan w:val="5"/>
            <w:shd w:val="clear" w:color="auto" w:fill="auto"/>
          </w:tcPr>
          <w:p w14:paraId="6B97ECBF" w14:textId="77777777" w:rsidR="00692542" w:rsidRPr="00AD10F5" w:rsidRDefault="00692542" w:rsidP="00EF6C68">
            <w:pPr>
              <w:pStyle w:val="a4"/>
              <w:numPr>
                <w:ilvl w:val="0"/>
                <w:numId w:val="48"/>
              </w:numPr>
              <w:tabs>
                <w:tab w:val="left" w:pos="330"/>
                <w:tab w:val="left" w:pos="1878"/>
              </w:tabs>
              <w:ind w:left="360"/>
              <w:jc w:val="both"/>
              <w:rPr>
                <w:rFonts w:ascii="David" w:hAnsi="David" w:cs="David"/>
                <w:noProof/>
                <w:sz w:val="24"/>
                <w:szCs w:val="24"/>
                <w:rtl/>
              </w:rPr>
            </w:pPr>
            <w:r w:rsidRPr="00AD10F5">
              <w:rPr>
                <w:rFonts w:ascii="David" w:hAnsi="David" w:cs="David" w:hint="cs"/>
                <w:noProof/>
                <w:sz w:val="24"/>
                <w:szCs w:val="24"/>
                <w:rtl/>
              </w:rPr>
              <w:t xml:space="preserve">נקבעים תנאים לקבלת תביעה על נזק כלכלי טהור עקב </w:t>
            </w:r>
            <w:r w:rsidRPr="00AD10F5">
              <w:rPr>
                <w:rFonts w:ascii="David" w:hAnsi="David" w:cs="David" w:hint="cs"/>
                <w:noProof/>
                <w:sz w:val="24"/>
                <w:szCs w:val="24"/>
                <w:u w:val="single"/>
                <w:rtl/>
              </w:rPr>
              <w:t>הסתמכות</w:t>
            </w:r>
            <w:r w:rsidRPr="00AD10F5">
              <w:rPr>
                <w:rFonts w:ascii="David" w:hAnsi="David" w:cs="David" w:hint="cs"/>
                <w:noProof/>
                <w:sz w:val="24"/>
                <w:szCs w:val="24"/>
                <w:rtl/>
              </w:rPr>
              <w:t>, גם ללא קשר חוזי בין הצדדים:</w:t>
            </w:r>
          </w:p>
          <w:p w14:paraId="3E6242B7" w14:textId="77777777" w:rsidR="00692542" w:rsidRPr="00AD10F5" w:rsidRDefault="00692542" w:rsidP="00EF6C68">
            <w:pPr>
              <w:pStyle w:val="a4"/>
              <w:numPr>
                <w:ilvl w:val="0"/>
                <w:numId w:val="51"/>
              </w:numPr>
              <w:tabs>
                <w:tab w:val="left" w:pos="330"/>
                <w:tab w:val="left" w:pos="1878"/>
              </w:tabs>
              <w:ind w:left="445"/>
              <w:jc w:val="both"/>
              <w:rPr>
                <w:rFonts w:ascii="David" w:hAnsi="David" w:cs="David"/>
                <w:b/>
                <w:bCs/>
                <w:noProof/>
                <w:sz w:val="24"/>
                <w:szCs w:val="24"/>
              </w:rPr>
            </w:pPr>
            <w:r w:rsidRPr="00AD10F5">
              <w:rPr>
                <w:rFonts w:ascii="David" w:hAnsi="David" w:cs="David" w:hint="cs"/>
                <w:b/>
                <w:bCs/>
                <w:noProof/>
                <w:sz w:val="24"/>
                <w:szCs w:val="24"/>
                <w:rtl/>
              </w:rPr>
              <w:t>בעל המצג הוא בעל מיומנות מיוחדת- יחול גם על רשויות ציבוריות, כבעלות שליטה על מידע (</w:t>
            </w:r>
            <w:r w:rsidRPr="00AD10F5">
              <w:rPr>
                <w:rFonts w:ascii="David" w:hAnsi="David" w:cs="David" w:hint="cs"/>
                <w:b/>
                <w:bCs/>
                <w:noProof/>
                <w:sz w:val="24"/>
                <w:szCs w:val="24"/>
                <w:highlight w:val="lightGray"/>
                <w:rtl/>
              </w:rPr>
              <w:t>אתא</w:t>
            </w:r>
            <w:r w:rsidRPr="00AD10F5">
              <w:rPr>
                <w:rFonts w:ascii="David" w:hAnsi="David" w:cs="David" w:hint="cs"/>
                <w:b/>
                <w:bCs/>
                <w:noProof/>
                <w:sz w:val="24"/>
                <w:szCs w:val="24"/>
                <w:rtl/>
              </w:rPr>
              <w:t>).</w:t>
            </w:r>
          </w:p>
          <w:p w14:paraId="5AA62C8A" w14:textId="77777777" w:rsidR="00692542" w:rsidRPr="00AD10F5" w:rsidRDefault="00692542" w:rsidP="00EF6C68">
            <w:pPr>
              <w:pStyle w:val="a4"/>
              <w:numPr>
                <w:ilvl w:val="0"/>
                <w:numId w:val="51"/>
              </w:numPr>
              <w:tabs>
                <w:tab w:val="left" w:pos="330"/>
                <w:tab w:val="left" w:pos="1878"/>
              </w:tabs>
              <w:ind w:left="445"/>
              <w:jc w:val="both"/>
              <w:rPr>
                <w:rFonts w:ascii="David" w:hAnsi="David" w:cs="David"/>
                <w:b/>
                <w:bCs/>
                <w:noProof/>
                <w:sz w:val="24"/>
                <w:szCs w:val="24"/>
              </w:rPr>
            </w:pPr>
            <w:r w:rsidRPr="00AD10F5">
              <w:rPr>
                <w:rFonts w:ascii="David" w:hAnsi="David" w:cs="David" w:hint="cs"/>
                <w:b/>
                <w:bCs/>
                <w:noProof/>
                <w:sz w:val="24"/>
                <w:szCs w:val="24"/>
                <w:rtl/>
              </w:rPr>
              <w:t>המצג נעשה במהלך עסקים.</w:t>
            </w:r>
          </w:p>
          <w:p w14:paraId="34077D9B" w14:textId="77777777" w:rsidR="00692542" w:rsidRPr="00AD10F5" w:rsidRDefault="00692542" w:rsidP="00EF6C68">
            <w:pPr>
              <w:pStyle w:val="a4"/>
              <w:numPr>
                <w:ilvl w:val="0"/>
                <w:numId w:val="51"/>
              </w:numPr>
              <w:tabs>
                <w:tab w:val="left" w:pos="330"/>
                <w:tab w:val="left" w:pos="1878"/>
              </w:tabs>
              <w:ind w:left="445"/>
              <w:jc w:val="both"/>
              <w:rPr>
                <w:rFonts w:ascii="David" w:hAnsi="David" w:cs="David"/>
                <w:b/>
                <w:bCs/>
                <w:noProof/>
                <w:sz w:val="24"/>
                <w:szCs w:val="24"/>
              </w:rPr>
            </w:pPr>
            <w:r w:rsidRPr="00AD10F5">
              <w:rPr>
                <w:rFonts w:ascii="David" w:hAnsi="David" w:cs="David" w:hint="cs"/>
                <w:b/>
                <w:bCs/>
                <w:noProof/>
                <w:sz w:val="24"/>
                <w:szCs w:val="24"/>
                <w:rtl/>
              </w:rPr>
              <w:t>הגבלת היקף האחריות.</w:t>
            </w:r>
          </w:p>
          <w:p w14:paraId="1E6A6420" w14:textId="77777777" w:rsidR="00692542" w:rsidRPr="00AD10F5" w:rsidRDefault="00692542" w:rsidP="00EF6C68">
            <w:pPr>
              <w:pStyle w:val="a4"/>
              <w:numPr>
                <w:ilvl w:val="0"/>
                <w:numId w:val="51"/>
              </w:numPr>
              <w:tabs>
                <w:tab w:val="left" w:pos="330"/>
                <w:tab w:val="left" w:pos="1878"/>
              </w:tabs>
              <w:ind w:left="445"/>
              <w:jc w:val="both"/>
              <w:rPr>
                <w:rFonts w:ascii="David" w:hAnsi="David" w:cs="David"/>
                <w:b/>
                <w:bCs/>
                <w:noProof/>
                <w:sz w:val="24"/>
                <w:szCs w:val="24"/>
              </w:rPr>
            </w:pPr>
            <w:r w:rsidRPr="00AD10F5">
              <w:rPr>
                <w:rFonts w:ascii="David" w:hAnsi="David" w:cs="David" w:hint="cs"/>
                <w:b/>
                <w:bCs/>
                <w:noProof/>
                <w:sz w:val="24"/>
                <w:szCs w:val="24"/>
                <w:rtl/>
              </w:rPr>
              <w:t>הייתה כוונה שהניזוק המסוים יסתמך על חוות הדעת במצג.</w:t>
            </w:r>
          </w:p>
          <w:p w14:paraId="728FD7AB" w14:textId="77777777" w:rsidR="00692542" w:rsidRPr="00AD10F5" w:rsidRDefault="00692542" w:rsidP="00EF6C68">
            <w:pPr>
              <w:pStyle w:val="a4"/>
              <w:numPr>
                <w:ilvl w:val="0"/>
                <w:numId w:val="51"/>
              </w:numPr>
              <w:tabs>
                <w:tab w:val="left" w:pos="330"/>
                <w:tab w:val="left" w:pos="1878"/>
              </w:tabs>
              <w:ind w:left="445"/>
              <w:jc w:val="both"/>
              <w:rPr>
                <w:rFonts w:ascii="David" w:hAnsi="David" w:cs="David"/>
                <w:noProof/>
                <w:sz w:val="24"/>
                <w:szCs w:val="24"/>
              </w:rPr>
            </w:pPr>
            <w:r w:rsidRPr="00AD10F5">
              <w:rPr>
                <w:rFonts w:ascii="David" w:hAnsi="David" w:cs="David" w:hint="cs"/>
                <w:b/>
                <w:bCs/>
                <w:noProof/>
                <w:sz w:val="24"/>
                <w:szCs w:val="24"/>
                <w:rtl/>
              </w:rPr>
              <w:t>בעל המצג יכול היה לצפות (אובייקטיבית) שהניזוק לא יבדוק בדיקה נוספת.</w:t>
            </w:r>
          </w:p>
          <w:p w14:paraId="1351B63B" w14:textId="77777777" w:rsidR="00692542" w:rsidRPr="00AD10F5" w:rsidRDefault="00692542" w:rsidP="00866423">
            <w:pPr>
              <w:pStyle w:val="a4"/>
              <w:tabs>
                <w:tab w:val="left" w:pos="330"/>
                <w:tab w:val="left" w:pos="1878"/>
              </w:tabs>
              <w:ind w:left="445"/>
              <w:jc w:val="both"/>
              <w:rPr>
                <w:rFonts w:ascii="David" w:hAnsi="David" w:cs="David"/>
                <w:noProof/>
                <w:sz w:val="24"/>
                <w:szCs w:val="24"/>
                <w:rtl/>
              </w:rPr>
            </w:pPr>
            <w:r w:rsidRPr="00AD10F5">
              <w:rPr>
                <w:rFonts w:ascii="David" w:hAnsi="David" w:cs="David" w:hint="cs"/>
                <w:noProof/>
                <w:sz w:val="24"/>
                <w:szCs w:val="24"/>
                <w:u w:val="single"/>
                <w:rtl/>
              </w:rPr>
              <w:t>החריג</w:t>
            </w:r>
            <w:r w:rsidRPr="00AD10F5">
              <w:rPr>
                <w:rFonts w:ascii="David" w:hAnsi="David" w:cs="David" w:hint="cs"/>
                <w:noProof/>
                <w:sz w:val="24"/>
                <w:szCs w:val="24"/>
                <w:rtl/>
              </w:rPr>
              <w:t>: הכרה בהתרשלות עם טענת אשם תורם כלפי הניזוק.</w:t>
            </w:r>
          </w:p>
          <w:p w14:paraId="40C8B9B2" w14:textId="77777777" w:rsidR="00692542" w:rsidRPr="00AD10F5" w:rsidRDefault="00692542" w:rsidP="00EF6C68">
            <w:pPr>
              <w:pStyle w:val="a4"/>
              <w:numPr>
                <w:ilvl w:val="0"/>
                <w:numId w:val="48"/>
              </w:numPr>
              <w:tabs>
                <w:tab w:val="left" w:pos="330"/>
                <w:tab w:val="left" w:pos="1878"/>
              </w:tabs>
              <w:ind w:left="360"/>
              <w:jc w:val="both"/>
              <w:rPr>
                <w:rFonts w:ascii="David" w:hAnsi="David" w:cs="David"/>
                <w:noProof/>
                <w:sz w:val="24"/>
                <w:szCs w:val="24"/>
                <w:rtl/>
              </w:rPr>
            </w:pPr>
            <w:r w:rsidRPr="00AD10F5">
              <w:rPr>
                <w:rFonts w:ascii="David" w:hAnsi="David" w:cs="David" w:hint="cs"/>
                <w:noProof/>
                <w:sz w:val="24"/>
                <w:szCs w:val="24"/>
                <w:rtl/>
              </w:rPr>
              <w:t>התנאי החמישי הכשיל את התביעה בויינשטיין. נקבע בחוזה וניתן לצפות, שקבלן צריך לפנות לחוו"ד נוספת.</w:t>
            </w:r>
          </w:p>
        </w:tc>
      </w:tr>
      <w:tr w:rsidR="00692542" w:rsidRPr="00AD10F5" w14:paraId="2B2A49E1" w14:textId="77777777" w:rsidTr="00866423">
        <w:trPr>
          <w:trHeight w:val="385"/>
        </w:trPr>
        <w:tc>
          <w:tcPr>
            <w:tcW w:w="1833" w:type="dxa"/>
            <w:gridSpan w:val="2"/>
            <w:vMerge/>
            <w:shd w:val="clear" w:color="auto" w:fill="auto"/>
          </w:tcPr>
          <w:p w14:paraId="6888D852" w14:textId="77777777" w:rsidR="00692542" w:rsidRPr="00AD10F5" w:rsidRDefault="00692542" w:rsidP="00866423">
            <w:pPr>
              <w:tabs>
                <w:tab w:val="left" w:pos="330"/>
                <w:tab w:val="left" w:pos="1878"/>
              </w:tabs>
              <w:jc w:val="both"/>
              <w:rPr>
                <w:rFonts w:ascii="David" w:hAnsi="David" w:cs="David"/>
                <w:b/>
                <w:bCs/>
                <w:noProof/>
                <w:sz w:val="24"/>
                <w:szCs w:val="24"/>
                <w:rtl/>
              </w:rPr>
            </w:pPr>
          </w:p>
        </w:tc>
        <w:tc>
          <w:tcPr>
            <w:tcW w:w="1482" w:type="dxa"/>
            <w:gridSpan w:val="10"/>
            <w:shd w:val="clear" w:color="auto" w:fill="auto"/>
          </w:tcPr>
          <w:p w14:paraId="64DFBDA5" w14:textId="77777777" w:rsidR="00692542" w:rsidRPr="00AD10F5" w:rsidRDefault="00692542" w:rsidP="00866423">
            <w:pPr>
              <w:tabs>
                <w:tab w:val="left" w:pos="330"/>
                <w:tab w:val="left" w:pos="1878"/>
              </w:tabs>
              <w:jc w:val="both"/>
              <w:rPr>
                <w:rFonts w:ascii="David" w:hAnsi="David" w:cs="David"/>
                <w:b/>
                <w:bCs/>
                <w:noProof/>
                <w:sz w:val="24"/>
                <w:szCs w:val="24"/>
                <w:highlight w:val="lightGray"/>
                <w:rtl/>
              </w:rPr>
            </w:pPr>
            <w:r w:rsidRPr="00AD10F5">
              <w:rPr>
                <w:rFonts w:ascii="David" w:hAnsi="David" w:cs="David" w:hint="cs"/>
                <w:b/>
                <w:bCs/>
                <w:noProof/>
                <w:sz w:val="24"/>
                <w:szCs w:val="24"/>
                <w:highlight w:val="lightGray"/>
                <w:rtl/>
              </w:rPr>
              <w:t>פס"ד אתא</w:t>
            </w:r>
          </w:p>
        </w:tc>
        <w:tc>
          <w:tcPr>
            <w:tcW w:w="2608" w:type="dxa"/>
            <w:gridSpan w:val="11"/>
            <w:shd w:val="clear" w:color="auto" w:fill="auto"/>
          </w:tcPr>
          <w:p w14:paraId="767B4671" w14:textId="31C97E94" w:rsidR="00692542" w:rsidRPr="00AD10F5" w:rsidRDefault="00692542" w:rsidP="00866423">
            <w:p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חברה קבלנית קנתה קרקע מו</w:t>
            </w:r>
            <w:r w:rsidR="000401B5">
              <w:rPr>
                <w:rFonts w:ascii="David" w:hAnsi="David" w:cs="David" w:hint="cs"/>
                <w:noProof/>
                <w:sz w:val="24"/>
                <w:szCs w:val="24"/>
                <w:rtl/>
              </w:rPr>
              <w:t>ו</w:t>
            </w:r>
            <w:r w:rsidRPr="00AD10F5">
              <w:rPr>
                <w:rFonts w:ascii="David" w:hAnsi="David" w:cs="David" w:hint="cs"/>
                <w:noProof/>
                <w:sz w:val="24"/>
                <w:szCs w:val="24"/>
                <w:rtl/>
              </w:rPr>
              <w:t>עדת תכנון של קרית אתא, שמסתבר שהייתה מיועדת לחקלאות. כלומר, שוויה יורד. נזק כלכלי טהור.</w:t>
            </w:r>
          </w:p>
        </w:tc>
        <w:tc>
          <w:tcPr>
            <w:tcW w:w="5528" w:type="dxa"/>
            <w:gridSpan w:val="5"/>
            <w:shd w:val="clear" w:color="auto" w:fill="auto"/>
          </w:tcPr>
          <w:p w14:paraId="724A65A4" w14:textId="77777777" w:rsidR="00692542" w:rsidRPr="00AD10F5" w:rsidRDefault="00692542" w:rsidP="00EF6C68">
            <w:pPr>
              <w:pStyle w:val="a4"/>
              <w:numPr>
                <w:ilvl w:val="0"/>
                <w:numId w:val="48"/>
              </w:numPr>
              <w:tabs>
                <w:tab w:val="left" w:pos="330"/>
                <w:tab w:val="left" w:pos="1878"/>
              </w:tabs>
              <w:ind w:left="360"/>
              <w:jc w:val="both"/>
              <w:rPr>
                <w:rFonts w:ascii="David" w:hAnsi="David" w:cs="David"/>
                <w:b/>
                <w:bCs/>
                <w:noProof/>
                <w:sz w:val="24"/>
                <w:szCs w:val="24"/>
                <w:rtl/>
              </w:rPr>
            </w:pPr>
            <w:r w:rsidRPr="00AD10F5">
              <w:rPr>
                <w:rFonts w:ascii="David" w:hAnsi="David" w:cs="David" w:hint="cs"/>
                <w:b/>
                <w:bCs/>
                <w:noProof/>
                <w:sz w:val="24"/>
                <w:szCs w:val="24"/>
                <w:rtl/>
              </w:rPr>
              <w:t>חובת הזהירות של מומחים חלה גם על נציגים של רשויות מקומיות כלפי אזרחים הפונים לקבל מידע מהם, כבעלי שליטה על המידע.</w:t>
            </w:r>
          </w:p>
        </w:tc>
      </w:tr>
      <w:tr w:rsidR="00692542" w:rsidRPr="00AD10F5" w14:paraId="4A2C88F1" w14:textId="77777777" w:rsidTr="00866423">
        <w:trPr>
          <w:trHeight w:val="385"/>
        </w:trPr>
        <w:tc>
          <w:tcPr>
            <w:tcW w:w="1833" w:type="dxa"/>
            <w:gridSpan w:val="2"/>
            <w:vMerge w:val="restart"/>
            <w:shd w:val="clear" w:color="auto" w:fill="auto"/>
          </w:tcPr>
          <w:p w14:paraId="1060F59D" w14:textId="77777777" w:rsidR="00692542" w:rsidRPr="00AD10F5" w:rsidRDefault="00692542" w:rsidP="00EF6C68">
            <w:pPr>
              <w:pStyle w:val="a4"/>
              <w:numPr>
                <w:ilvl w:val="0"/>
                <w:numId w:val="50"/>
              </w:numPr>
              <w:tabs>
                <w:tab w:val="left" w:pos="1878"/>
              </w:tabs>
              <w:ind w:left="360"/>
              <w:jc w:val="both"/>
              <w:rPr>
                <w:rFonts w:ascii="David" w:hAnsi="David" w:cs="David"/>
                <w:b/>
                <w:bCs/>
                <w:noProof/>
                <w:sz w:val="24"/>
                <w:szCs w:val="24"/>
                <w:rtl/>
              </w:rPr>
            </w:pPr>
            <w:r w:rsidRPr="00AD10F5">
              <w:rPr>
                <w:rFonts w:ascii="David" w:hAnsi="David" w:cs="David" w:hint="cs"/>
                <w:b/>
                <w:bCs/>
                <w:noProof/>
                <w:sz w:val="24"/>
                <w:szCs w:val="24"/>
                <w:rtl/>
              </w:rPr>
              <w:t>נזק כלכלי הנגרם מהפרת חובת זהירות של בנקים</w:t>
            </w:r>
          </w:p>
        </w:tc>
        <w:tc>
          <w:tcPr>
            <w:tcW w:w="9618" w:type="dxa"/>
            <w:gridSpan w:val="26"/>
            <w:shd w:val="clear" w:color="auto" w:fill="auto"/>
          </w:tcPr>
          <w:p w14:paraId="72BB3657" w14:textId="77777777" w:rsidR="00692542" w:rsidRPr="00AD10F5" w:rsidRDefault="00692542" w:rsidP="00EF6C68">
            <w:pPr>
              <w:pStyle w:val="a4"/>
              <w:numPr>
                <w:ilvl w:val="0"/>
                <w:numId w:val="48"/>
              </w:numPr>
              <w:tabs>
                <w:tab w:val="left" w:pos="330"/>
                <w:tab w:val="left" w:pos="1878"/>
              </w:tabs>
              <w:ind w:left="385"/>
              <w:jc w:val="both"/>
              <w:rPr>
                <w:rFonts w:ascii="David" w:hAnsi="David" w:cs="David"/>
                <w:noProof/>
                <w:sz w:val="24"/>
                <w:szCs w:val="24"/>
                <w:rtl/>
              </w:rPr>
            </w:pPr>
            <w:r w:rsidRPr="00AD10F5">
              <w:rPr>
                <w:rFonts w:ascii="David" w:hAnsi="David" w:cs="David" w:hint="cs"/>
                <w:noProof/>
                <w:sz w:val="24"/>
                <w:szCs w:val="24"/>
                <w:u w:val="single"/>
                <w:rtl/>
              </w:rPr>
              <w:t>הרציונליים</w:t>
            </w:r>
            <w:r w:rsidRPr="00AD10F5">
              <w:rPr>
                <w:rFonts w:ascii="David" w:hAnsi="David" w:cs="David" w:hint="cs"/>
                <w:noProof/>
                <w:sz w:val="24"/>
                <w:szCs w:val="24"/>
                <w:rtl/>
              </w:rPr>
              <w:t>:</w:t>
            </w:r>
          </w:p>
          <w:p w14:paraId="13208B30" w14:textId="77777777" w:rsidR="00692542" w:rsidRPr="00AD10F5" w:rsidRDefault="00692542" w:rsidP="00EF6C68">
            <w:pPr>
              <w:pStyle w:val="a4"/>
              <w:numPr>
                <w:ilvl w:val="0"/>
                <w:numId w:val="48"/>
              </w:numPr>
              <w:tabs>
                <w:tab w:val="left" w:pos="330"/>
                <w:tab w:val="left" w:pos="1878"/>
              </w:tabs>
              <w:ind w:left="385"/>
              <w:jc w:val="both"/>
              <w:rPr>
                <w:rFonts w:ascii="David" w:hAnsi="David" w:cs="David"/>
                <w:noProof/>
                <w:sz w:val="24"/>
                <w:szCs w:val="24"/>
                <w:rtl/>
              </w:rPr>
            </w:pPr>
            <w:r w:rsidRPr="00AD10F5">
              <w:rPr>
                <w:rFonts w:ascii="David" w:hAnsi="David" w:cs="David" w:hint="cs"/>
                <w:b/>
                <w:bCs/>
                <w:noProof/>
                <w:sz w:val="24"/>
                <w:szCs w:val="24"/>
                <w:u w:val="single"/>
                <w:rtl/>
              </w:rPr>
              <w:t>מפזר הנזק הטוב</w:t>
            </w:r>
            <w:r w:rsidRPr="00AD10F5">
              <w:rPr>
                <w:rFonts w:ascii="David" w:hAnsi="David" w:cs="David" w:hint="cs"/>
                <w:noProof/>
                <w:sz w:val="24"/>
                <w:szCs w:val="24"/>
                <w:rtl/>
              </w:rPr>
              <w:t>- יכולים לחשב בצורה נכונה את הסיכונים שלהם ולפזרם בין לקוחות שונים.</w:t>
            </w:r>
          </w:p>
          <w:p w14:paraId="62887359" w14:textId="77777777" w:rsidR="00692542" w:rsidRPr="00AD10F5" w:rsidRDefault="00692542" w:rsidP="00EF6C68">
            <w:pPr>
              <w:pStyle w:val="a4"/>
              <w:numPr>
                <w:ilvl w:val="0"/>
                <w:numId w:val="48"/>
              </w:numPr>
              <w:tabs>
                <w:tab w:val="left" w:pos="330"/>
                <w:tab w:val="left" w:pos="1878"/>
              </w:tabs>
              <w:ind w:left="385"/>
              <w:jc w:val="both"/>
              <w:rPr>
                <w:rFonts w:ascii="David" w:hAnsi="David" w:cs="David"/>
                <w:noProof/>
                <w:sz w:val="24"/>
                <w:szCs w:val="24"/>
                <w:rtl/>
              </w:rPr>
            </w:pPr>
            <w:r w:rsidRPr="00AD10F5">
              <w:rPr>
                <w:rFonts w:ascii="David" w:hAnsi="David" w:cs="David" w:hint="cs"/>
                <w:b/>
                <w:bCs/>
                <w:noProof/>
                <w:sz w:val="24"/>
                <w:szCs w:val="24"/>
                <w:u w:val="single"/>
                <w:rtl/>
              </w:rPr>
              <w:t>שוקל הנזק הטוב ביותר</w:t>
            </w:r>
            <w:r w:rsidRPr="00AD10F5">
              <w:rPr>
                <w:rFonts w:ascii="David" w:hAnsi="David" w:cs="David" w:hint="cs"/>
                <w:noProof/>
                <w:sz w:val="24"/>
                <w:szCs w:val="24"/>
                <w:rtl/>
              </w:rPr>
              <w:t>- יש לו הגישה למידע שרוב הציבור לא יכול להשיג.</w:t>
            </w:r>
          </w:p>
          <w:p w14:paraId="27BDFF0A" w14:textId="77777777" w:rsidR="00692542" w:rsidRPr="00AD10F5" w:rsidRDefault="00692542" w:rsidP="00EF6C68">
            <w:pPr>
              <w:pStyle w:val="a4"/>
              <w:numPr>
                <w:ilvl w:val="0"/>
                <w:numId w:val="48"/>
              </w:numPr>
              <w:tabs>
                <w:tab w:val="left" w:pos="330"/>
                <w:tab w:val="left" w:pos="1878"/>
              </w:tabs>
              <w:ind w:left="385"/>
              <w:jc w:val="both"/>
              <w:rPr>
                <w:rFonts w:ascii="David" w:hAnsi="David" w:cs="David"/>
                <w:noProof/>
                <w:sz w:val="24"/>
                <w:szCs w:val="24"/>
                <w:rtl/>
              </w:rPr>
            </w:pPr>
            <w:r w:rsidRPr="00AD10F5">
              <w:rPr>
                <w:rFonts w:ascii="David" w:hAnsi="David" w:cs="David" w:hint="cs"/>
                <w:b/>
                <w:bCs/>
                <w:noProof/>
                <w:sz w:val="24"/>
                <w:szCs w:val="24"/>
                <w:u w:val="single"/>
                <w:rtl/>
              </w:rPr>
              <w:t>הסתמכות</w:t>
            </w:r>
            <w:r w:rsidRPr="00AD10F5">
              <w:rPr>
                <w:rFonts w:ascii="David" w:hAnsi="David" w:cs="David" w:hint="cs"/>
                <w:noProof/>
                <w:sz w:val="24"/>
                <w:szCs w:val="24"/>
                <w:rtl/>
              </w:rPr>
              <w:t>- לקוחות נותנים אמון מיוחד בבנק ובנקאי.</w:t>
            </w:r>
          </w:p>
          <w:p w14:paraId="3EEDF714" w14:textId="77777777" w:rsidR="00692542" w:rsidRPr="00AD10F5" w:rsidRDefault="00692542" w:rsidP="00866423">
            <w:pPr>
              <w:tabs>
                <w:tab w:val="left" w:pos="330"/>
                <w:tab w:val="left" w:pos="1878"/>
              </w:tabs>
              <w:jc w:val="both"/>
              <w:rPr>
                <w:rFonts w:ascii="David" w:hAnsi="David" w:cs="David"/>
                <w:noProof/>
                <w:sz w:val="24"/>
                <w:szCs w:val="24"/>
                <w:rtl/>
              </w:rPr>
            </w:pPr>
          </w:p>
        </w:tc>
      </w:tr>
      <w:tr w:rsidR="00692542" w:rsidRPr="00AD10F5" w14:paraId="757697DE" w14:textId="77777777" w:rsidTr="00866423">
        <w:trPr>
          <w:trHeight w:val="385"/>
        </w:trPr>
        <w:tc>
          <w:tcPr>
            <w:tcW w:w="1833" w:type="dxa"/>
            <w:gridSpan w:val="2"/>
            <w:vMerge/>
            <w:shd w:val="clear" w:color="auto" w:fill="auto"/>
          </w:tcPr>
          <w:p w14:paraId="298E54C0" w14:textId="77777777" w:rsidR="00692542" w:rsidRPr="00AD10F5" w:rsidRDefault="00692542" w:rsidP="00866423">
            <w:pPr>
              <w:tabs>
                <w:tab w:val="left" w:pos="1878"/>
              </w:tabs>
              <w:jc w:val="both"/>
              <w:rPr>
                <w:rFonts w:ascii="David" w:hAnsi="David" w:cs="David"/>
                <w:b/>
                <w:bCs/>
                <w:noProof/>
                <w:sz w:val="24"/>
                <w:szCs w:val="24"/>
                <w:rtl/>
              </w:rPr>
            </w:pPr>
          </w:p>
        </w:tc>
        <w:tc>
          <w:tcPr>
            <w:tcW w:w="1482" w:type="dxa"/>
            <w:gridSpan w:val="10"/>
            <w:shd w:val="clear" w:color="auto" w:fill="auto"/>
          </w:tcPr>
          <w:p w14:paraId="5456235D" w14:textId="77777777" w:rsidR="00692542" w:rsidRPr="00AD10F5" w:rsidRDefault="00692542" w:rsidP="00866423">
            <w:pPr>
              <w:tabs>
                <w:tab w:val="left" w:pos="330"/>
                <w:tab w:val="left" w:pos="1878"/>
              </w:tabs>
              <w:jc w:val="both"/>
              <w:rPr>
                <w:rFonts w:ascii="David" w:hAnsi="David" w:cs="David"/>
                <w:b/>
                <w:bCs/>
                <w:noProof/>
                <w:sz w:val="24"/>
                <w:szCs w:val="24"/>
                <w:rtl/>
              </w:rPr>
            </w:pPr>
            <w:r w:rsidRPr="00AD10F5">
              <w:rPr>
                <w:rFonts w:ascii="David" w:hAnsi="David" w:cs="David" w:hint="cs"/>
                <w:b/>
                <w:bCs/>
                <w:noProof/>
                <w:sz w:val="24"/>
                <w:szCs w:val="24"/>
                <w:rtl/>
              </w:rPr>
              <w:t>1)הטלת חובת זהירות על חוו"ד רשלנית של בנק</w:t>
            </w:r>
          </w:p>
        </w:tc>
        <w:tc>
          <w:tcPr>
            <w:tcW w:w="1474" w:type="dxa"/>
            <w:gridSpan w:val="9"/>
            <w:shd w:val="clear" w:color="auto" w:fill="auto"/>
          </w:tcPr>
          <w:p w14:paraId="079789EB" w14:textId="77777777" w:rsidR="00692542" w:rsidRPr="00AD10F5" w:rsidRDefault="00692542" w:rsidP="00866423">
            <w:pPr>
              <w:tabs>
                <w:tab w:val="left" w:pos="330"/>
                <w:tab w:val="left" w:pos="1878"/>
              </w:tabs>
              <w:jc w:val="both"/>
              <w:rPr>
                <w:rFonts w:ascii="David" w:hAnsi="David" w:cs="David"/>
                <w:b/>
                <w:bCs/>
                <w:noProof/>
                <w:sz w:val="24"/>
                <w:szCs w:val="24"/>
                <w:rtl/>
              </w:rPr>
            </w:pPr>
            <w:r w:rsidRPr="00AD10F5">
              <w:rPr>
                <w:rFonts w:ascii="David" w:hAnsi="David" w:cs="David" w:hint="cs"/>
                <w:b/>
                <w:bCs/>
                <w:noProof/>
                <w:sz w:val="24"/>
                <w:szCs w:val="24"/>
                <w:highlight w:val="lightGray"/>
                <w:rtl/>
              </w:rPr>
              <w:t>פס"ד טפחות</w:t>
            </w:r>
          </w:p>
        </w:tc>
        <w:tc>
          <w:tcPr>
            <w:tcW w:w="2127" w:type="dxa"/>
            <w:gridSpan w:val="6"/>
            <w:shd w:val="clear" w:color="auto" w:fill="auto"/>
          </w:tcPr>
          <w:p w14:paraId="5B92BBC2" w14:textId="77777777" w:rsidR="00692542" w:rsidRPr="00AD10F5" w:rsidRDefault="00692542" w:rsidP="00866423">
            <w:p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בנק הלווה כסף ללקוחות שקנו דירות מחברה שגם היא לקוחה שלהם, למרות שידעו שהחברה פושטת רגל. לא הזהירו את הקונים. הטענה שיש חובת סודיות.</w:t>
            </w:r>
          </w:p>
        </w:tc>
        <w:tc>
          <w:tcPr>
            <w:tcW w:w="4535" w:type="dxa"/>
            <w:shd w:val="clear" w:color="auto" w:fill="auto"/>
          </w:tcPr>
          <w:p w14:paraId="2739F4F1" w14:textId="77777777" w:rsidR="00692542" w:rsidRPr="00AD10F5" w:rsidRDefault="00692542" w:rsidP="00866423">
            <w:pPr>
              <w:tabs>
                <w:tab w:val="left" w:pos="330"/>
                <w:tab w:val="left" w:pos="1878"/>
              </w:tabs>
              <w:jc w:val="both"/>
              <w:rPr>
                <w:rFonts w:ascii="David" w:hAnsi="David" w:cs="David"/>
                <w:b/>
                <w:bCs/>
                <w:noProof/>
                <w:sz w:val="24"/>
                <w:szCs w:val="24"/>
                <w:rtl/>
              </w:rPr>
            </w:pPr>
            <w:r w:rsidRPr="00AD10F5">
              <w:rPr>
                <w:rFonts w:ascii="David" w:hAnsi="David" w:cs="David" w:hint="cs"/>
                <w:b/>
                <w:bCs/>
                <w:noProof/>
                <w:sz w:val="24"/>
                <w:szCs w:val="24"/>
                <w:rtl/>
              </w:rPr>
              <w:t>יש להטיל חובת זהירות על חוו"ד רשלנית של בנק כלפי לקוחותיו, גם במצב של אינטרסים מתנגשים בין שני לקוחות.</w:t>
            </w:r>
          </w:p>
        </w:tc>
      </w:tr>
      <w:tr w:rsidR="00692542" w:rsidRPr="00AD10F5" w14:paraId="3B6D95F7" w14:textId="77777777" w:rsidTr="00866423">
        <w:trPr>
          <w:trHeight w:val="385"/>
        </w:trPr>
        <w:tc>
          <w:tcPr>
            <w:tcW w:w="1833" w:type="dxa"/>
            <w:gridSpan w:val="2"/>
            <w:vMerge/>
            <w:shd w:val="clear" w:color="auto" w:fill="auto"/>
          </w:tcPr>
          <w:p w14:paraId="61AD0314" w14:textId="77777777" w:rsidR="00692542" w:rsidRPr="00AD10F5" w:rsidRDefault="00692542" w:rsidP="00866423">
            <w:pPr>
              <w:tabs>
                <w:tab w:val="left" w:pos="1878"/>
              </w:tabs>
              <w:jc w:val="both"/>
              <w:rPr>
                <w:rFonts w:ascii="David" w:hAnsi="David" w:cs="David"/>
                <w:b/>
                <w:bCs/>
                <w:noProof/>
                <w:sz w:val="24"/>
                <w:szCs w:val="24"/>
                <w:rtl/>
              </w:rPr>
            </w:pPr>
          </w:p>
        </w:tc>
        <w:tc>
          <w:tcPr>
            <w:tcW w:w="1482" w:type="dxa"/>
            <w:gridSpan w:val="10"/>
            <w:shd w:val="clear" w:color="auto" w:fill="auto"/>
          </w:tcPr>
          <w:p w14:paraId="455BF19A" w14:textId="77777777" w:rsidR="00692542" w:rsidRPr="00AD10F5" w:rsidRDefault="00692542" w:rsidP="00866423">
            <w:pPr>
              <w:tabs>
                <w:tab w:val="left" w:pos="330"/>
                <w:tab w:val="left" w:pos="1878"/>
              </w:tabs>
              <w:jc w:val="both"/>
              <w:rPr>
                <w:rFonts w:ascii="David" w:hAnsi="David" w:cs="David"/>
                <w:b/>
                <w:bCs/>
                <w:noProof/>
                <w:sz w:val="24"/>
                <w:szCs w:val="24"/>
                <w:rtl/>
              </w:rPr>
            </w:pPr>
            <w:r w:rsidRPr="00AD10F5">
              <w:rPr>
                <w:rFonts w:ascii="David" w:hAnsi="David" w:cs="David" w:hint="cs"/>
                <w:b/>
                <w:bCs/>
                <w:noProof/>
                <w:sz w:val="24"/>
                <w:szCs w:val="24"/>
                <w:rtl/>
              </w:rPr>
              <w:t>ב)הטלת חובת זהירות על מרמה וזיופים</w:t>
            </w:r>
          </w:p>
        </w:tc>
        <w:tc>
          <w:tcPr>
            <w:tcW w:w="1474" w:type="dxa"/>
            <w:gridSpan w:val="9"/>
            <w:shd w:val="clear" w:color="auto" w:fill="auto"/>
          </w:tcPr>
          <w:p w14:paraId="73508AE4" w14:textId="77777777" w:rsidR="00692542" w:rsidRPr="00AD10F5" w:rsidRDefault="00692542" w:rsidP="00866423">
            <w:pPr>
              <w:tabs>
                <w:tab w:val="left" w:pos="330"/>
                <w:tab w:val="left" w:pos="1878"/>
              </w:tabs>
              <w:jc w:val="both"/>
              <w:rPr>
                <w:rFonts w:ascii="David" w:hAnsi="David" w:cs="David"/>
                <w:b/>
                <w:bCs/>
                <w:noProof/>
                <w:sz w:val="24"/>
                <w:szCs w:val="24"/>
                <w:highlight w:val="lightGray"/>
                <w:rtl/>
              </w:rPr>
            </w:pPr>
            <w:r w:rsidRPr="00AD10F5">
              <w:rPr>
                <w:rFonts w:ascii="David" w:hAnsi="David" w:cs="David" w:hint="cs"/>
                <w:b/>
                <w:bCs/>
                <w:noProof/>
                <w:sz w:val="24"/>
                <w:szCs w:val="24"/>
                <w:highlight w:val="lightGray"/>
                <w:rtl/>
              </w:rPr>
              <w:t>פס"ד דיסקונט</w:t>
            </w:r>
          </w:p>
        </w:tc>
        <w:tc>
          <w:tcPr>
            <w:tcW w:w="2127" w:type="dxa"/>
            <w:gridSpan w:val="6"/>
            <w:shd w:val="clear" w:color="auto" w:fill="auto"/>
          </w:tcPr>
          <w:p w14:paraId="73ED46E2" w14:textId="26928485" w:rsidR="00692542" w:rsidRPr="00AD10F5" w:rsidRDefault="00692542" w:rsidP="00866423">
            <w:p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 xml:space="preserve">עו"ד מיופה כוח חתם בשם הלקוח שלו לדברים לטובת עצמו. לאחר זמן, הבנק ביקש לקזז את </w:t>
            </w:r>
            <w:r w:rsidR="003C2A6B">
              <w:rPr>
                <w:rFonts w:ascii="David" w:hAnsi="David" w:cs="David" w:hint="cs"/>
                <w:noProof/>
                <w:sz w:val="24"/>
                <w:szCs w:val="24"/>
                <w:rtl/>
              </w:rPr>
              <w:t>החובות</w:t>
            </w:r>
            <w:r w:rsidRPr="00AD10F5">
              <w:rPr>
                <w:rFonts w:ascii="David" w:hAnsi="David" w:cs="David" w:hint="cs"/>
                <w:noProof/>
                <w:sz w:val="24"/>
                <w:szCs w:val="24"/>
                <w:rtl/>
              </w:rPr>
              <w:t xml:space="preserve"> ש</w:t>
            </w:r>
            <w:r w:rsidR="002D4A75">
              <w:rPr>
                <w:rFonts w:ascii="David" w:hAnsi="David" w:cs="David" w:hint="cs"/>
                <w:noProof/>
                <w:sz w:val="24"/>
                <w:szCs w:val="24"/>
                <w:rtl/>
              </w:rPr>
              <w:t>ה</w:t>
            </w:r>
            <w:r w:rsidRPr="00AD10F5">
              <w:rPr>
                <w:rFonts w:ascii="David" w:hAnsi="David" w:cs="David" w:hint="cs"/>
                <w:noProof/>
                <w:sz w:val="24"/>
                <w:szCs w:val="24"/>
                <w:rtl/>
              </w:rPr>
              <w:t>עו"ד צבר עם יתרת הזכות של הלקוח המרומה.</w:t>
            </w:r>
          </w:p>
        </w:tc>
        <w:tc>
          <w:tcPr>
            <w:tcW w:w="4535" w:type="dxa"/>
            <w:shd w:val="clear" w:color="auto" w:fill="auto"/>
          </w:tcPr>
          <w:p w14:paraId="70C54841" w14:textId="77777777" w:rsidR="00692542" w:rsidRPr="00AD10F5" w:rsidRDefault="00692542" w:rsidP="00EF6C68">
            <w:pPr>
              <w:pStyle w:val="a4"/>
              <w:numPr>
                <w:ilvl w:val="0"/>
                <w:numId w:val="52"/>
              </w:numPr>
              <w:tabs>
                <w:tab w:val="left" w:pos="330"/>
                <w:tab w:val="left" w:pos="1878"/>
              </w:tabs>
              <w:ind w:left="360"/>
              <w:jc w:val="both"/>
              <w:rPr>
                <w:rFonts w:ascii="David" w:hAnsi="David" w:cs="David"/>
                <w:noProof/>
                <w:sz w:val="24"/>
                <w:szCs w:val="24"/>
                <w:rtl/>
              </w:rPr>
            </w:pPr>
            <w:r w:rsidRPr="00AD10F5">
              <w:rPr>
                <w:rFonts w:ascii="David" w:hAnsi="David" w:cs="David" w:hint="cs"/>
                <w:noProof/>
                <w:sz w:val="24"/>
                <w:szCs w:val="24"/>
                <w:rtl/>
              </w:rPr>
              <w:t xml:space="preserve">הבנק התרשל. היה עליו לבחון האם השלוח ביצע את הפעולות באופן תקין. אלה סיכונים חוזרים </w:t>
            </w:r>
            <w:r w:rsidRPr="00AD10F5">
              <w:rPr>
                <w:rFonts w:ascii="David" w:hAnsi="David" w:cs="David" w:hint="cs"/>
                <w:noProof/>
                <w:sz w:val="24"/>
                <w:szCs w:val="24"/>
                <w:u w:val="single"/>
                <w:rtl/>
              </w:rPr>
              <w:t>ש"בנק סביר"</w:t>
            </w:r>
            <w:r w:rsidRPr="00AD10F5">
              <w:rPr>
                <w:rFonts w:ascii="David" w:hAnsi="David" w:cs="David" w:hint="cs"/>
                <w:noProof/>
                <w:sz w:val="24"/>
                <w:szCs w:val="24"/>
                <w:rtl/>
              </w:rPr>
              <w:t xml:space="preserve"> צריך לקחת בחשבון.</w:t>
            </w:r>
          </w:p>
          <w:p w14:paraId="5B71E511" w14:textId="77777777" w:rsidR="00692542" w:rsidRPr="00AD10F5" w:rsidRDefault="00692542" w:rsidP="00EF6C68">
            <w:pPr>
              <w:pStyle w:val="a4"/>
              <w:numPr>
                <w:ilvl w:val="0"/>
                <w:numId w:val="52"/>
              </w:numPr>
              <w:tabs>
                <w:tab w:val="left" w:pos="330"/>
                <w:tab w:val="left" w:pos="1878"/>
              </w:tabs>
              <w:ind w:left="360"/>
              <w:jc w:val="both"/>
              <w:rPr>
                <w:rFonts w:ascii="David" w:hAnsi="David" w:cs="David"/>
                <w:b/>
                <w:bCs/>
                <w:noProof/>
                <w:sz w:val="24"/>
                <w:szCs w:val="24"/>
                <w:rtl/>
              </w:rPr>
            </w:pPr>
            <w:r w:rsidRPr="00AD10F5">
              <w:rPr>
                <w:rFonts w:ascii="David" w:hAnsi="David" w:cs="David" w:hint="cs"/>
                <w:b/>
                <w:bCs/>
                <w:noProof/>
                <w:sz w:val="24"/>
                <w:szCs w:val="24"/>
                <w:rtl/>
              </w:rPr>
              <w:t>יש להטיל חובת זהירות על בנקים במקרים של מרמה וזיופים, כאשר כספים נמשכו מחשבונו של לקוח ללא הרשאה ע"י צד ג'.</w:t>
            </w:r>
          </w:p>
        </w:tc>
      </w:tr>
      <w:tr w:rsidR="00692542" w:rsidRPr="00AD10F5" w14:paraId="1D4D2F2F" w14:textId="77777777" w:rsidTr="00866423">
        <w:trPr>
          <w:trHeight w:val="385"/>
        </w:trPr>
        <w:tc>
          <w:tcPr>
            <w:tcW w:w="1833" w:type="dxa"/>
            <w:gridSpan w:val="2"/>
            <w:vMerge/>
            <w:shd w:val="clear" w:color="auto" w:fill="auto"/>
          </w:tcPr>
          <w:p w14:paraId="761F07EF" w14:textId="77777777" w:rsidR="00692542" w:rsidRPr="00AD10F5" w:rsidRDefault="00692542" w:rsidP="00866423">
            <w:pPr>
              <w:tabs>
                <w:tab w:val="left" w:pos="1878"/>
              </w:tabs>
              <w:jc w:val="both"/>
              <w:rPr>
                <w:rFonts w:ascii="David" w:hAnsi="David" w:cs="David"/>
                <w:b/>
                <w:bCs/>
                <w:noProof/>
                <w:sz w:val="24"/>
                <w:szCs w:val="24"/>
                <w:rtl/>
              </w:rPr>
            </w:pPr>
          </w:p>
        </w:tc>
        <w:tc>
          <w:tcPr>
            <w:tcW w:w="1482" w:type="dxa"/>
            <w:gridSpan w:val="10"/>
            <w:shd w:val="clear" w:color="auto" w:fill="auto"/>
          </w:tcPr>
          <w:p w14:paraId="1F80488C" w14:textId="77777777" w:rsidR="00692542" w:rsidRPr="00AD10F5" w:rsidRDefault="00692542" w:rsidP="00866423">
            <w:pPr>
              <w:tabs>
                <w:tab w:val="left" w:pos="330"/>
                <w:tab w:val="left" w:pos="1878"/>
              </w:tabs>
              <w:jc w:val="both"/>
              <w:rPr>
                <w:rFonts w:ascii="David" w:hAnsi="David" w:cs="David"/>
                <w:b/>
                <w:bCs/>
                <w:noProof/>
                <w:sz w:val="24"/>
                <w:szCs w:val="24"/>
                <w:rtl/>
              </w:rPr>
            </w:pPr>
            <w:r w:rsidRPr="00AD10F5">
              <w:rPr>
                <w:rFonts w:ascii="David" w:hAnsi="David" w:cs="David" w:hint="cs"/>
                <w:b/>
                <w:bCs/>
                <w:noProof/>
                <w:sz w:val="24"/>
                <w:szCs w:val="24"/>
                <w:rtl/>
              </w:rPr>
              <w:t>ג)הטלת אחריות על בנק כלפי צד ג' שאינו לקוח</w:t>
            </w:r>
          </w:p>
        </w:tc>
        <w:tc>
          <w:tcPr>
            <w:tcW w:w="1474" w:type="dxa"/>
            <w:gridSpan w:val="9"/>
            <w:shd w:val="clear" w:color="auto" w:fill="auto"/>
          </w:tcPr>
          <w:p w14:paraId="176BEBEB" w14:textId="77777777" w:rsidR="00692542" w:rsidRPr="00AD10F5" w:rsidRDefault="00692542" w:rsidP="00866423">
            <w:pPr>
              <w:tabs>
                <w:tab w:val="left" w:pos="330"/>
                <w:tab w:val="left" w:pos="1878"/>
              </w:tabs>
              <w:jc w:val="both"/>
              <w:rPr>
                <w:rFonts w:ascii="David" w:hAnsi="David" w:cs="David"/>
                <w:b/>
                <w:bCs/>
                <w:noProof/>
                <w:sz w:val="24"/>
                <w:szCs w:val="24"/>
                <w:highlight w:val="lightGray"/>
                <w:rtl/>
              </w:rPr>
            </w:pPr>
            <w:r w:rsidRPr="00AD10F5">
              <w:rPr>
                <w:rFonts w:ascii="David" w:hAnsi="David" w:cs="David" w:hint="cs"/>
                <w:b/>
                <w:bCs/>
                <w:noProof/>
                <w:sz w:val="24"/>
                <w:szCs w:val="24"/>
                <w:highlight w:val="lightGray"/>
                <w:rtl/>
              </w:rPr>
              <w:t>פס"ד עוואד</w:t>
            </w:r>
          </w:p>
        </w:tc>
        <w:tc>
          <w:tcPr>
            <w:tcW w:w="2127" w:type="dxa"/>
            <w:gridSpan w:val="6"/>
            <w:shd w:val="clear" w:color="auto" w:fill="auto"/>
          </w:tcPr>
          <w:p w14:paraId="22464DAC" w14:textId="77777777" w:rsidR="00692542" w:rsidRPr="00AD10F5" w:rsidRDefault="00692542" w:rsidP="00866423">
            <w:p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צ'קים ריקים נגנבו מהבנק, ושומשו בעסקה. החלפנים שבאו לפדות את הצ'קים גילו שרומו.</w:t>
            </w:r>
          </w:p>
        </w:tc>
        <w:tc>
          <w:tcPr>
            <w:tcW w:w="4535" w:type="dxa"/>
            <w:shd w:val="clear" w:color="auto" w:fill="auto"/>
          </w:tcPr>
          <w:p w14:paraId="7E1E74E8" w14:textId="77777777" w:rsidR="00692542" w:rsidRPr="00AD10F5" w:rsidRDefault="00692542" w:rsidP="00EF6C68">
            <w:pPr>
              <w:pStyle w:val="a4"/>
              <w:numPr>
                <w:ilvl w:val="0"/>
                <w:numId w:val="53"/>
              </w:numPr>
              <w:tabs>
                <w:tab w:val="left" w:pos="330"/>
                <w:tab w:val="left" w:pos="1878"/>
              </w:tabs>
              <w:ind w:left="366"/>
              <w:jc w:val="both"/>
              <w:rPr>
                <w:rFonts w:ascii="David" w:hAnsi="David" w:cs="David"/>
                <w:noProof/>
                <w:sz w:val="24"/>
                <w:szCs w:val="24"/>
                <w:rtl/>
              </w:rPr>
            </w:pPr>
            <w:r w:rsidRPr="00AD10F5">
              <w:rPr>
                <w:rFonts w:ascii="David" w:hAnsi="David" w:cs="David" w:hint="cs"/>
                <w:noProof/>
                <w:sz w:val="24"/>
                <w:szCs w:val="24"/>
                <w:rtl/>
              </w:rPr>
              <w:t>הבנק התרשל שלא נקט אמצעי זהירות כדי למנוע את החליפין בצ'קים גנובים.</w:t>
            </w:r>
          </w:p>
          <w:p w14:paraId="7177D5AD" w14:textId="77777777" w:rsidR="00692542" w:rsidRPr="00AD10F5" w:rsidRDefault="00692542" w:rsidP="00EF6C68">
            <w:pPr>
              <w:pStyle w:val="a4"/>
              <w:numPr>
                <w:ilvl w:val="0"/>
                <w:numId w:val="53"/>
              </w:numPr>
              <w:tabs>
                <w:tab w:val="left" w:pos="330"/>
                <w:tab w:val="left" w:pos="1878"/>
              </w:tabs>
              <w:ind w:left="366"/>
              <w:jc w:val="both"/>
              <w:rPr>
                <w:rFonts w:ascii="David" w:hAnsi="David" w:cs="David"/>
                <w:b/>
                <w:bCs/>
                <w:noProof/>
                <w:sz w:val="24"/>
                <w:szCs w:val="24"/>
                <w:rtl/>
              </w:rPr>
            </w:pPr>
            <w:r w:rsidRPr="00AD10F5">
              <w:rPr>
                <w:rFonts w:ascii="David" w:hAnsi="David" w:cs="David" w:hint="cs"/>
                <w:b/>
                <w:bCs/>
                <w:noProof/>
                <w:sz w:val="24"/>
                <w:szCs w:val="24"/>
                <w:rtl/>
              </w:rPr>
              <w:t>יש להטיל חובת זהירות על בנק מתרשל גם כאשר הניזוק הוא איננו לקוח הבנק.</w:t>
            </w:r>
          </w:p>
        </w:tc>
      </w:tr>
      <w:tr w:rsidR="00692542" w:rsidRPr="00AD10F5" w14:paraId="61D2A4AD" w14:textId="77777777" w:rsidTr="00866423">
        <w:trPr>
          <w:trHeight w:val="385"/>
        </w:trPr>
        <w:tc>
          <w:tcPr>
            <w:tcW w:w="1833" w:type="dxa"/>
            <w:gridSpan w:val="2"/>
            <w:shd w:val="clear" w:color="auto" w:fill="auto"/>
          </w:tcPr>
          <w:p w14:paraId="3517CFC1" w14:textId="77777777" w:rsidR="00692542" w:rsidRPr="00AD10F5" w:rsidRDefault="00692542" w:rsidP="00EF6C68">
            <w:pPr>
              <w:pStyle w:val="a4"/>
              <w:numPr>
                <w:ilvl w:val="0"/>
                <w:numId w:val="50"/>
              </w:numPr>
              <w:tabs>
                <w:tab w:val="left" w:pos="-350"/>
                <w:tab w:val="left" w:pos="1878"/>
              </w:tabs>
              <w:ind w:left="360"/>
              <w:jc w:val="both"/>
              <w:rPr>
                <w:rFonts w:ascii="David" w:hAnsi="David" w:cs="David"/>
                <w:b/>
                <w:bCs/>
                <w:noProof/>
                <w:sz w:val="24"/>
                <w:szCs w:val="24"/>
                <w:rtl/>
              </w:rPr>
            </w:pPr>
            <w:r w:rsidRPr="00AD10F5">
              <w:rPr>
                <w:rFonts w:ascii="David" w:hAnsi="David" w:cs="David" w:hint="cs"/>
                <w:b/>
                <w:bCs/>
                <w:noProof/>
                <w:sz w:val="24"/>
                <w:szCs w:val="24"/>
                <w:rtl/>
              </w:rPr>
              <w:t xml:space="preserve">נזק כלכלי הנגרם לצדדים </w:t>
            </w:r>
            <w:r w:rsidRPr="00AD10F5">
              <w:rPr>
                <w:rFonts w:ascii="David" w:hAnsi="David" w:cs="David" w:hint="cs"/>
                <w:b/>
                <w:bCs/>
                <w:noProof/>
                <w:sz w:val="24"/>
                <w:szCs w:val="24"/>
                <w:rtl/>
              </w:rPr>
              <w:lastRenderedPageBreak/>
              <w:t>שלישיים מהפרת חוזה</w:t>
            </w:r>
          </w:p>
        </w:tc>
        <w:tc>
          <w:tcPr>
            <w:tcW w:w="1539" w:type="dxa"/>
            <w:gridSpan w:val="12"/>
            <w:shd w:val="clear" w:color="auto" w:fill="auto"/>
          </w:tcPr>
          <w:p w14:paraId="6D89E2FF" w14:textId="77777777" w:rsidR="00692542" w:rsidRPr="00AD10F5" w:rsidRDefault="00692542" w:rsidP="00866423">
            <w:pPr>
              <w:tabs>
                <w:tab w:val="left" w:pos="330"/>
                <w:tab w:val="left" w:pos="1878"/>
              </w:tabs>
              <w:jc w:val="both"/>
              <w:rPr>
                <w:rFonts w:ascii="David" w:hAnsi="David" w:cs="David"/>
                <w:b/>
                <w:bCs/>
                <w:noProof/>
                <w:sz w:val="24"/>
                <w:szCs w:val="24"/>
                <w:rtl/>
              </w:rPr>
            </w:pPr>
            <w:r w:rsidRPr="00AD10F5">
              <w:rPr>
                <w:rFonts w:ascii="David" w:hAnsi="David" w:cs="David" w:hint="cs"/>
                <w:b/>
                <w:bCs/>
                <w:noProof/>
                <w:sz w:val="24"/>
                <w:szCs w:val="24"/>
                <w:highlight w:val="lightGray"/>
                <w:rtl/>
              </w:rPr>
              <w:lastRenderedPageBreak/>
              <w:t>פס"ד קורנפלד</w:t>
            </w:r>
          </w:p>
        </w:tc>
        <w:tc>
          <w:tcPr>
            <w:tcW w:w="3118" w:type="dxa"/>
            <w:gridSpan w:val="10"/>
            <w:shd w:val="clear" w:color="auto" w:fill="auto"/>
          </w:tcPr>
          <w:p w14:paraId="5DD64034" w14:textId="77777777" w:rsidR="00692542" w:rsidRPr="00AD10F5" w:rsidRDefault="00692542" w:rsidP="00866423">
            <w:p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 xml:space="preserve">חברים קנו מניות לדירה להשקעה, והתקשרו עם קבלני משנה שיעשו את העבודה. הדירה </w:t>
            </w:r>
            <w:r w:rsidRPr="00AD10F5">
              <w:rPr>
                <w:rFonts w:ascii="David" w:hAnsi="David" w:cs="David" w:hint="cs"/>
                <w:noProof/>
                <w:sz w:val="24"/>
                <w:szCs w:val="24"/>
                <w:rtl/>
              </w:rPr>
              <w:lastRenderedPageBreak/>
              <w:t>המוגמרת נקנתה והתגלו בה פגמים. אך אין חוזה בין הקבלנים לקונים.</w:t>
            </w:r>
          </w:p>
        </w:tc>
        <w:tc>
          <w:tcPr>
            <w:tcW w:w="4961" w:type="dxa"/>
            <w:gridSpan w:val="4"/>
            <w:shd w:val="clear" w:color="auto" w:fill="auto"/>
          </w:tcPr>
          <w:p w14:paraId="7F69F68F" w14:textId="77777777" w:rsidR="00692542" w:rsidRPr="00AD10F5" w:rsidRDefault="00692542" w:rsidP="00EF6C68">
            <w:pPr>
              <w:pStyle w:val="a4"/>
              <w:numPr>
                <w:ilvl w:val="0"/>
                <w:numId w:val="54"/>
              </w:numPr>
              <w:tabs>
                <w:tab w:val="left" w:pos="330"/>
                <w:tab w:val="left" w:pos="1878"/>
              </w:tabs>
              <w:ind w:left="360"/>
              <w:jc w:val="both"/>
              <w:rPr>
                <w:rFonts w:ascii="David" w:hAnsi="David" w:cs="David"/>
                <w:b/>
                <w:bCs/>
                <w:noProof/>
                <w:sz w:val="24"/>
                <w:szCs w:val="24"/>
                <w:rtl/>
              </w:rPr>
            </w:pPr>
            <w:r w:rsidRPr="00AD10F5">
              <w:rPr>
                <w:rFonts w:ascii="David" w:hAnsi="David" w:cs="David" w:hint="cs"/>
                <w:b/>
                <w:bCs/>
                <w:noProof/>
                <w:sz w:val="24"/>
                <w:szCs w:val="24"/>
                <w:rtl/>
              </w:rPr>
              <w:lastRenderedPageBreak/>
              <w:t xml:space="preserve">אחריות הקבלן בנושא הצגת הבניין כבטוח לשימוש ולמגורים, אינה מוגבלת ליחסים חוזיים, אלא קיימת באופן עקרוני גם כלפי צדדים </w:t>
            </w:r>
            <w:r w:rsidRPr="00AD10F5">
              <w:rPr>
                <w:rFonts w:ascii="David" w:hAnsi="David" w:cs="David" w:hint="cs"/>
                <w:b/>
                <w:bCs/>
                <w:noProof/>
                <w:sz w:val="24"/>
                <w:szCs w:val="24"/>
                <w:rtl/>
              </w:rPr>
              <w:lastRenderedPageBreak/>
              <w:t>שלישיים.</w:t>
            </w:r>
          </w:p>
          <w:p w14:paraId="1F24CCD4" w14:textId="77777777" w:rsidR="00692542" w:rsidRPr="00AD10F5" w:rsidRDefault="00692542" w:rsidP="00EF6C68">
            <w:pPr>
              <w:pStyle w:val="a4"/>
              <w:numPr>
                <w:ilvl w:val="0"/>
                <w:numId w:val="54"/>
              </w:numPr>
              <w:tabs>
                <w:tab w:val="left" w:pos="330"/>
                <w:tab w:val="left" w:pos="1878"/>
              </w:tabs>
              <w:ind w:left="360"/>
              <w:jc w:val="both"/>
              <w:rPr>
                <w:rFonts w:ascii="David" w:hAnsi="David" w:cs="David"/>
                <w:b/>
                <w:bCs/>
                <w:noProof/>
                <w:sz w:val="24"/>
                <w:szCs w:val="24"/>
                <w:rtl/>
              </w:rPr>
            </w:pPr>
            <w:r w:rsidRPr="00AD10F5">
              <w:rPr>
                <w:rFonts w:ascii="David" w:hAnsi="David" w:cs="David" w:hint="cs"/>
                <w:b/>
                <w:bCs/>
                <w:noProof/>
                <w:sz w:val="24"/>
                <w:szCs w:val="24"/>
                <w:rtl/>
              </w:rPr>
              <w:t>אין להגביל את אחריות הקבלן גם בהיעדר חוזה לנזק פיזי בלבד. יש חשיבות לפצות על הנזק עוד לפני שייגרם כזה פיזי.</w:t>
            </w:r>
          </w:p>
        </w:tc>
      </w:tr>
      <w:tr w:rsidR="00692542" w:rsidRPr="00AD10F5" w14:paraId="6D812FC7" w14:textId="77777777" w:rsidTr="00866423">
        <w:trPr>
          <w:trHeight w:val="385"/>
        </w:trPr>
        <w:tc>
          <w:tcPr>
            <w:tcW w:w="11451" w:type="dxa"/>
            <w:gridSpan w:val="28"/>
            <w:shd w:val="clear" w:color="auto" w:fill="auto"/>
          </w:tcPr>
          <w:p w14:paraId="69045B82" w14:textId="77777777" w:rsidR="00692542" w:rsidRPr="00AD10F5" w:rsidRDefault="00692542" w:rsidP="00866423">
            <w:pPr>
              <w:tabs>
                <w:tab w:val="left" w:pos="330"/>
                <w:tab w:val="left" w:pos="1878"/>
              </w:tabs>
              <w:jc w:val="both"/>
              <w:rPr>
                <w:rFonts w:ascii="David" w:hAnsi="David" w:cs="David"/>
                <w:b/>
                <w:bCs/>
                <w:noProof/>
                <w:sz w:val="24"/>
                <w:szCs w:val="24"/>
                <w:rtl/>
              </w:rPr>
            </w:pPr>
            <w:r w:rsidRPr="00AD10F5">
              <w:rPr>
                <w:rFonts w:ascii="David" w:hAnsi="David" w:cs="David" w:hint="cs"/>
                <w:b/>
                <w:bCs/>
                <w:noProof/>
                <w:sz w:val="24"/>
                <w:szCs w:val="24"/>
                <w:rtl/>
              </w:rPr>
              <w:lastRenderedPageBreak/>
              <w:t>סיכום:</w:t>
            </w:r>
          </w:p>
          <w:p w14:paraId="6737822F" w14:textId="77777777" w:rsidR="00692542" w:rsidRDefault="00692542" w:rsidP="00866423">
            <w:p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בעבר לא ניתן היה לפצות בגין נזק כלכלי טהור גרידא. שיקולי מדיניות הורו לשנות את הכלל הזה במקרים חריגים, והם:</w:t>
            </w:r>
            <w:r w:rsidRPr="00AD10F5">
              <w:rPr>
                <w:rFonts w:ascii="David" w:hAnsi="David" w:cs="David"/>
                <w:noProof/>
                <w:sz w:val="24"/>
                <w:szCs w:val="24"/>
                <w:rtl/>
              </w:rPr>
              <w:br/>
            </w:r>
            <w:r w:rsidRPr="00AD10F5">
              <w:rPr>
                <w:rFonts w:ascii="David" w:hAnsi="David" w:cs="David" w:hint="cs"/>
                <w:noProof/>
                <w:sz w:val="24"/>
                <w:szCs w:val="24"/>
                <w:rtl/>
              </w:rPr>
              <w:t xml:space="preserve">1. </w:t>
            </w:r>
            <w:r w:rsidRPr="00AD10F5">
              <w:rPr>
                <w:rFonts w:ascii="David" w:hAnsi="David" w:cs="David" w:hint="cs"/>
                <w:noProof/>
                <w:sz w:val="24"/>
                <w:szCs w:val="24"/>
                <w:u w:val="single"/>
                <w:rtl/>
              </w:rPr>
              <w:t>כאשר הנזק נגרם ממצג שווא רשלני</w:t>
            </w:r>
            <w:r w:rsidRPr="00AD10F5">
              <w:rPr>
                <w:rFonts w:ascii="David" w:hAnsi="David" w:cs="David" w:hint="cs"/>
                <w:noProof/>
                <w:sz w:val="24"/>
                <w:szCs w:val="24"/>
                <w:rtl/>
              </w:rPr>
              <w:t xml:space="preserve"> </w:t>
            </w:r>
            <w:r w:rsidRPr="00AD10F5">
              <w:rPr>
                <w:rFonts w:ascii="David" w:hAnsi="David" w:cs="David"/>
                <w:noProof/>
                <w:sz w:val="24"/>
                <w:szCs w:val="24"/>
                <w:rtl/>
              </w:rPr>
              <w:t>–</w:t>
            </w:r>
            <w:r w:rsidRPr="00AD10F5">
              <w:rPr>
                <w:rFonts w:ascii="David" w:hAnsi="David" w:cs="David" w:hint="cs"/>
                <w:noProof/>
                <w:sz w:val="24"/>
                <w:szCs w:val="24"/>
                <w:rtl/>
              </w:rPr>
              <w:t xml:space="preserve"> התנאים לכך מופיעים בפס"ד (ויינשטיין).</w:t>
            </w:r>
          </w:p>
          <w:p w14:paraId="578A3DDC" w14:textId="77777777" w:rsidR="00692542" w:rsidRDefault="00692542" w:rsidP="00866423">
            <w:p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 xml:space="preserve">2. </w:t>
            </w:r>
            <w:r w:rsidRPr="00AD10F5">
              <w:rPr>
                <w:rFonts w:ascii="David" w:hAnsi="David" w:cs="David" w:hint="cs"/>
                <w:noProof/>
                <w:sz w:val="24"/>
                <w:szCs w:val="24"/>
                <w:u w:val="single"/>
                <w:rtl/>
              </w:rPr>
              <w:t>כאשר הנזק נגרם ע"י בנק</w:t>
            </w:r>
            <w:r w:rsidRPr="00AD10F5">
              <w:rPr>
                <w:rFonts w:ascii="David" w:hAnsi="David" w:cs="David" w:hint="cs"/>
                <w:noProof/>
                <w:sz w:val="24"/>
                <w:szCs w:val="24"/>
                <w:rtl/>
              </w:rPr>
              <w:t xml:space="preserve"> בשלושת המצבים הבאים:</w:t>
            </w:r>
          </w:p>
          <w:p w14:paraId="6D73F344" w14:textId="77777777" w:rsidR="00692542" w:rsidRDefault="00692542" w:rsidP="00866423">
            <w:p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 xml:space="preserve">    א. חוו"ד רשלנית (טפחות)</w:t>
            </w:r>
          </w:p>
          <w:p w14:paraId="14486973" w14:textId="77777777" w:rsidR="00692542" w:rsidRDefault="00692542" w:rsidP="00866423">
            <w:p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 xml:space="preserve">    ב. מרמה וזיופים (דיסקונט)</w:t>
            </w:r>
          </w:p>
          <w:p w14:paraId="39020A10" w14:textId="77777777" w:rsidR="00692542" w:rsidRDefault="00692542" w:rsidP="00866423">
            <w:p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 xml:space="preserve">    ג. כלפי צד ג' (עוואד) </w:t>
            </w:r>
          </w:p>
          <w:p w14:paraId="1E48E4E0" w14:textId="77777777" w:rsidR="00692542" w:rsidRPr="00AD10F5" w:rsidRDefault="00692542" w:rsidP="00866423">
            <w:p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 xml:space="preserve">3. </w:t>
            </w:r>
            <w:r w:rsidRPr="00AD10F5">
              <w:rPr>
                <w:rFonts w:ascii="David" w:hAnsi="David" w:cs="David" w:hint="cs"/>
                <w:noProof/>
                <w:sz w:val="24"/>
                <w:szCs w:val="24"/>
                <w:u w:val="single"/>
                <w:rtl/>
              </w:rPr>
              <w:t>כאשר הנזק נובע מהפרת חוזה הפוגעת בצד שלישי</w:t>
            </w:r>
            <w:r w:rsidRPr="00AD10F5">
              <w:rPr>
                <w:rFonts w:ascii="David" w:hAnsi="David" w:cs="David" w:hint="cs"/>
                <w:noProof/>
                <w:sz w:val="24"/>
                <w:szCs w:val="24"/>
                <w:rtl/>
              </w:rPr>
              <w:t xml:space="preserve"> איתו אין חוזה, גם כשהנזק איננו פיזי (קורנפלד)</w:t>
            </w:r>
          </w:p>
        </w:tc>
      </w:tr>
      <w:tr w:rsidR="00692542" w:rsidRPr="00AD10F5" w14:paraId="3C5A9495" w14:textId="77777777" w:rsidTr="00866423">
        <w:trPr>
          <w:trHeight w:val="385"/>
        </w:trPr>
        <w:tc>
          <w:tcPr>
            <w:tcW w:w="11451" w:type="dxa"/>
            <w:gridSpan w:val="28"/>
            <w:shd w:val="clear" w:color="auto" w:fill="8EAADB" w:themeFill="accent1" w:themeFillTint="99"/>
          </w:tcPr>
          <w:p w14:paraId="1012CD4C" w14:textId="77777777" w:rsidR="00692542" w:rsidRPr="00AD10F5" w:rsidRDefault="00692542" w:rsidP="00EF6C68">
            <w:pPr>
              <w:pStyle w:val="a4"/>
              <w:numPr>
                <w:ilvl w:val="0"/>
                <w:numId w:val="55"/>
              </w:numPr>
              <w:tabs>
                <w:tab w:val="left" w:pos="330"/>
                <w:tab w:val="left" w:pos="1878"/>
              </w:tabs>
              <w:jc w:val="both"/>
              <w:rPr>
                <w:rFonts w:ascii="David" w:hAnsi="David" w:cs="David"/>
                <w:b/>
                <w:bCs/>
                <w:noProof/>
                <w:sz w:val="24"/>
                <w:szCs w:val="24"/>
                <w:rtl/>
              </w:rPr>
            </w:pPr>
            <w:r w:rsidRPr="00AD10F5">
              <w:rPr>
                <w:rFonts w:ascii="David" w:hAnsi="David" w:cs="David" w:hint="cs"/>
                <w:b/>
                <w:bCs/>
                <w:noProof/>
                <w:sz w:val="24"/>
                <w:szCs w:val="24"/>
                <w:rtl/>
              </w:rPr>
              <w:t>נזק בלתי ממוני טהור</w:t>
            </w:r>
          </w:p>
        </w:tc>
      </w:tr>
      <w:tr w:rsidR="00692542" w:rsidRPr="00AD10F5" w14:paraId="79018D89" w14:textId="77777777" w:rsidTr="00866423">
        <w:trPr>
          <w:trHeight w:val="385"/>
        </w:trPr>
        <w:tc>
          <w:tcPr>
            <w:tcW w:w="11451" w:type="dxa"/>
            <w:gridSpan w:val="28"/>
            <w:shd w:val="clear" w:color="auto" w:fill="auto"/>
          </w:tcPr>
          <w:p w14:paraId="7A02E5E7" w14:textId="77777777" w:rsidR="00692542" w:rsidRPr="00AD10F5" w:rsidRDefault="00692542" w:rsidP="00EF6C68">
            <w:pPr>
              <w:pStyle w:val="a4"/>
              <w:numPr>
                <w:ilvl w:val="0"/>
                <w:numId w:val="56"/>
              </w:numPr>
              <w:tabs>
                <w:tab w:val="left" w:pos="330"/>
                <w:tab w:val="left" w:pos="1878"/>
              </w:tabs>
              <w:ind w:left="360"/>
              <w:jc w:val="both"/>
              <w:rPr>
                <w:rFonts w:ascii="David" w:hAnsi="David" w:cs="David"/>
                <w:noProof/>
                <w:sz w:val="24"/>
                <w:szCs w:val="24"/>
                <w:rtl/>
              </w:rPr>
            </w:pPr>
            <w:r w:rsidRPr="00AD10F5">
              <w:rPr>
                <w:rFonts w:ascii="David" w:hAnsi="David" w:cs="David" w:hint="cs"/>
                <w:noProof/>
                <w:sz w:val="24"/>
                <w:szCs w:val="24"/>
                <w:rtl/>
              </w:rPr>
              <w:t xml:space="preserve">נזק בלתי ממוני טהור, גם הוא נזק שאיננו נזק שנוגע לנזק פיזי של גוף או רכוש. בתוכו נכלל: </w:t>
            </w:r>
            <w:r w:rsidRPr="00AD10F5">
              <w:rPr>
                <w:rFonts w:ascii="David" w:hAnsi="David" w:cs="David" w:hint="cs"/>
                <w:b/>
                <w:bCs/>
                <w:noProof/>
                <w:sz w:val="24"/>
                <w:szCs w:val="24"/>
                <w:rtl/>
              </w:rPr>
              <w:t>גרימת צער, עוגמת נפש, סבל וכדומה</w:t>
            </w:r>
            <w:r w:rsidRPr="00AD10F5">
              <w:rPr>
                <w:rFonts w:ascii="David" w:hAnsi="David" w:cs="David" w:hint="cs"/>
                <w:noProof/>
                <w:sz w:val="24"/>
                <w:szCs w:val="24"/>
                <w:rtl/>
              </w:rPr>
              <w:t>.</w:t>
            </w:r>
          </w:p>
          <w:p w14:paraId="5C3ABD96" w14:textId="77777777" w:rsidR="00692542" w:rsidRPr="00AD10F5" w:rsidRDefault="00692542" w:rsidP="00EF6C68">
            <w:pPr>
              <w:pStyle w:val="a4"/>
              <w:numPr>
                <w:ilvl w:val="0"/>
                <w:numId w:val="56"/>
              </w:numPr>
              <w:tabs>
                <w:tab w:val="left" w:pos="330"/>
                <w:tab w:val="left" w:pos="1878"/>
              </w:tabs>
              <w:ind w:left="360"/>
              <w:jc w:val="both"/>
              <w:rPr>
                <w:rFonts w:ascii="David" w:hAnsi="David" w:cs="David"/>
                <w:noProof/>
                <w:sz w:val="24"/>
                <w:szCs w:val="24"/>
                <w:rtl/>
              </w:rPr>
            </w:pPr>
            <w:r w:rsidRPr="00AD10F5">
              <w:rPr>
                <w:rFonts w:ascii="David" w:hAnsi="David" w:cs="David" w:hint="cs"/>
                <w:noProof/>
                <w:sz w:val="24"/>
                <w:szCs w:val="24"/>
                <w:u w:val="single"/>
                <w:rtl/>
              </w:rPr>
              <w:t>הכלל הישן</w:t>
            </w:r>
            <w:r w:rsidRPr="00AD10F5">
              <w:rPr>
                <w:rFonts w:ascii="David" w:hAnsi="David" w:cs="David" w:hint="cs"/>
                <w:noProof/>
                <w:sz w:val="24"/>
                <w:szCs w:val="24"/>
                <w:rtl/>
              </w:rPr>
              <w:t xml:space="preserve">: ניתן לתבוע על נזק בלתי-ממוני טהור, רק אם הוא נלווה לנזק פיזי, ויש קש"ס בין הנזק הפיזי לנזק הבלתי-ממוני </w:t>
            </w:r>
            <w:r w:rsidRPr="00AD10F5">
              <w:rPr>
                <w:rFonts w:ascii="David" w:hAnsi="David" w:cs="David" w:hint="cs"/>
                <w:noProof/>
                <w:sz w:val="24"/>
                <w:szCs w:val="24"/>
                <w:highlight w:val="lightGray"/>
                <w:rtl/>
              </w:rPr>
              <w:t>[פס"ד נדיר].</w:t>
            </w:r>
          </w:p>
          <w:p w14:paraId="54880845" w14:textId="77777777" w:rsidR="00692542" w:rsidRPr="00AD10F5" w:rsidRDefault="00692542" w:rsidP="00EF6C68">
            <w:pPr>
              <w:pStyle w:val="a4"/>
              <w:numPr>
                <w:ilvl w:val="0"/>
                <w:numId w:val="56"/>
              </w:numPr>
              <w:tabs>
                <w:tab w:val="left" w:pos="330"/>
                <w:tab w:val="left" w:pos="1878"/>
              </w:tabs>
              <w:ind w:left="360"/>
              <w:jc w:val="both"/>
              <w:rPr>
                <w:rFonts w:ascii="David" w:hAnsi="David" w:cs="David"/>
                <w:noProof/>
                <w:sz w:val="24"/>
                <w:szCs w:val="24"/>
                <w:rtl/>
              </w:rPr>
            </w:pPr>
            <w:r w:rsidRPr="00AD10F5">
              <w:rPr>
                <w:rFonts w:ascii="David" w:hAnsi="David" w:cs="David" w:hint="cs"/>
                <w:noProof/>
                <w:sz w:val="24"/>
                <w:szCs w:val="24"/>
                <w:u w:val="single"/>
                <w:rtl/>
              </w:rPr>
              <w:t>הרציונליים לכלל הישן</w:t>
            </w:r>
            <w:r w:rsidRPr="00AD10F5">
              <w:rPr>
                <w:rFonts w:ascii="David" w:hAnsi="David" w:cs="David" w:hint="cs"/>
                <w:noProof/>
                <w:sz w:val="24"/>
                <w:szCs w:val="24"/>
                <w:rtl/>
              </w:rPr>
              <w:t>:</w:t>
            </w:r>
          </w:p>
          <w:p w14:paraId="01B224AC" w14:textId="77777777" w:rsidR="00692542" w:rsidRPr="00AD10F5" w:rsidRDefault="00692542" w:rsidP="00EF6C68">
            <w:pPr>
              <w:pStyle w:val="a4"/>
              <w:numPr>
                <w:ilvl w:val="0"/>
                <w:numId w:val="46"/>
              </w:numPr>
              <w:tabs>
                <w:tab w:val="left" w:pos="330"/>
                <w:tab w:val="left" w:pos="1878"/>
              </w:tabs>
              <w:jc w:val="both"/>
              <w:rPr>
                <w:rFonts w:ascii="David" w:hAnsi="David" w:cs="David"/>
                <w:noProof/>
                <w:sz w:val="24"/>
                <w:szCs w:val="24"/>
              </w:rPr>
            </w:pPr>
            <w:r w:rsidRPr="00AD10F5">
              <w:rPr>
                <w:rFonts w:ascii="David" w:hAnsi="David" w:cs="David" w:hint="cs"/>
                <w:noProof/>
                <w:sz w:val="24"/>
                <w:szCs w:val="24"/>
                <w:u w:val="single"/>
                <w:rtl/>
              </w:rPr>
              <w:t>הצפת בתי משפט</w:t>
            </w:r>
            <w:r w:rsidRPr="00AD10F5">
              <w:rPr>
                <w:rFonts w:ascii="David" w:hAnsi="David" w:cs="David" w:hint="cs"/>
                <w:noProof/>
                <w:sz w:val="24"/>
                <w:szCs w:val="24"/>
                <w:rtl/>
              </w:rPr>
              <w:t>.</w:t>
            </w:r>
          </w:p>
          <w:p w14:paraId="2A3599A7" w14:textId="77777777" w:rsidR="00692542" w:rsidRPr="00AD10F5" w:rsidRDefault="00692542" w:rsidP="00EF6C68">
            <w:pPr>
              <w:pStyle w:val="a4"/>
              <w:numPr>
                <w:ilvl w:val="0"/>
                <w:numId w:val="46"/>
              </w:numPr>
              <w:tabs>
                <w:tab w:val="left" w:pos="330"/>
                <w:tab w:val="left" w:pos="1878"/>
              </w:tabs>
              <w:jc w:val="both"/>
              <w:rPr>
                <w:rFonts w:ascii="David" w:hAnsi="David" w:cs="David"/>
                <w:noProof/>
                <w:sz w:val="24"/>
                <w:szCs w:val="24"/>
              </w:rPr>
            </w:pPr>
            <w:r w:rsidRPr="00AD10F5">
              <w:rPr>
                <w:rFonts w:ascii="David" w:hAnsi="David" w:cs="David" w:hint="cs"/>
                <w:noProof/>
                <w:sz w:val="24"/>
                <w:szCs w:val="24"/>
                <w:u w:val="single"/>
                <w:rtl/>
              </w:rPr>
              <w:t>קשיי הוכחה-</w:t>
            </w:r>
            <w:r w:rsidRPr="00AD10F5">
              <w:rPr>
                <w:rFonts w:ascii="David" w:hAnsi="David" w:cs="David" w:hint="cs"/>
                <w:noProof/>
                <w:sz w:val="24"/>
                <w:szCs w:val="24"/>
                <w:rtl/>
              </w:rPr>
              <w:t xml:space="preserve"> כשלים ראייתיים.</w:t>
            </w:r>
          </w:p>
          <w:p w14:paraId="655453DD" w14:textId="77777777" w:rsidR="00692542" w:rsidRPr="00AD10F5" w:rsidRDefault="00692542" w:rsidP="00EF6C68">
            <w:pPr>
              <w:pStyle w:val="a4"/>
              <w:numPr>
                <w:ilvl w:val="0"/>
                <w:numId w:val="46"/>
              </w:numPr>
              <w:tabs>
                <w:tab w:val="left" w:pos="330"/>
                <w:tab w:val="left" w:pos="1878"/>
              </w:tabs>
              <w:jc w:val="both"/>
              <w:rPr>
                <w:rFonts w:ascii="David" w:hAnsi="David" w:cs="David"/>
                <w:noProof/>
                <w:sz w:val="24"/>
                <w:szCs w:val="24"/>
              </w:rPr>
            </w:pPr>
            <w:r w:rsidRPr="00AD10F5">
              <w:rPr>
                <w:rFonts w:ascii="David" w:hAnsi="David" w:cs="David" w:hint="cs"/>
                <w:noProof/>
                <w:sz w:val="24"/>
                <w:szCs w:val="24"/>
                <w:u w:val="single"/>
                <w:rtl/>
              </w:rPr>
              <w:t>קשיי אומדן</w:t>
            </w:r>
            <w:r w:rsidRPr="00AD10F5">
              <w:rPr>
                <w:rFonts w:ascii="David" w:hAnsi="David" w:cs="David" w:hint="cs"/>
                <w:noProof/>
                <w:sz w:val="24"/>
                <w:szCs w:val="24"/>
                <w:rtl/>
              </w:rPr>
              <w:t>- לא ברור כיצד להעריך שווי של נזק כזה.</w:t>
            </w:r>
          </w:p>
          <w:p w14:paraId="6F223EF7" w14:textId="77777777" w:rsidR="00692542" w:rsidRPr="00AD10F5" w:rsidRDefault="00692542" w:rsidP="00EF6C68">
            <w:pPr>
              <w:pStyle w:val="a4"/>
              <w:numPr>
                <w:ilvl w:val="0"/>
                <w:numId w:val="57"/>
              </w:numPr>
              <w:tabs>
                <w:tab w:val="left" w:pos="330"/>
                <w:tab w:val="left" w:pos="1878"/>
              </w:tabs>
              <w:ind w:left="360"/>
              <w:jc w:val="both"/>
              <w:rPr>
                <w:rFonts w:ascii="David" w:hAnsi="David" w:cs="David"/>
                <w:noProof/>
                <w:sz w:val="24"/>
                <w:szCs w:val="24"/>
                <w:rtl/>
              </w:rPr>
            </w:pPr>
            <w:r w:rsidRPr="00AD10F5">
              <w:rPr>
                <w:rFonts w:ascii="David" w:hAnsi="David" w:cs="David" w:hint="cs"/>
                <w:noProof/>
                <w:sz w:val="24"/>
                <w:szCs w:val="24"/>
                <w:u w:val="single"/>
                <w:rtl/>
              </w:rPr>
              <w:t>טיעונים נגד הכלל הישן</w:t>
            </w:r>
            <w:r w:rsidRPr="00AD10F5">
              <w:rPr>
                <w:rFonts w:ascii="David" w:hAnsi="David" w:cs="David" w:hint="cs"/>
                <w:noProof/>
                <w:sz w:val="24"/>
                <w:szCs w:val="24"/>
                <w:rtl/>
              </w:rPr>
              <w:t>:</w:t>
            </w:r>
          </w:p>
          <w:p w14:paraId="0FD68956" w14:textId="77777777" w:rsidR="00692542" w:rsidRPr="00AD10F5" w:rsidRDefault="00692542" w:rsidP="00EF6C68">
            <w:pPr>
              <w:pStyle w:val="a4"/>
              <w:numPr>
                <w:ilvl w:val="0"/>
                <w:numId w:val="46"/>
              </w:numPr>
              <w:tabs>
                <w:tab w:val="left" w:pos="330"/>
                <w:tab w:val="left" w:pos="1878"/>
              </w:tabs>
              <w:jc w:val="both"/>
              <w:rPr>
                <w:rFonts w:ascii="David" w:hAnsi="David" w:cs="David"/>
                <w:noProof/>
                <w:sz w:val="24"/>
                <w:szCs w:val="24"/>
              </w:rPr>
            </w:pPr>
            <w:r w:rsidRPr="00AD10F5">
              <w:rPr>
                <w:rFonts w:ascii="David" w:hAnsi="David" w:cs="David" w:hint="cs"/>
                <w:noProof/>
                <w:sz w:val="24"/>
                <w:szCs w:val="24"/>
                <w:u w:val="single"/>
                <w:rtl/>
              </w:rPr>
              <w:t>צדק מתקן</w:t>
            </w:r>
            <w:r w:rsidRPr="00AD10F5">
              <w:rPr>
                <w:rFonts w:ascii="David" w:hAnsi="David" w:cs="David" w:hint="cs"/>
                <w:noProof/>
                <w:sz w:val="24"/>
                <w:szCs w:val="24"/>
                <w:rtl/>
              </w:rPr>
              <w:t>- כאמור, כשנפגעת זכות נרצה להשיב את המצב לקדמותו, גם אם זה לא פגיעה פיזית בזכות. הכלל לא התיישב עם צדק מתקן.</w:t>
            </w:r>
          </w:p>
          <w:p w14:paraId="345F689B" w14:textId="77777777" w:rsidR="00692542" w:rsidRPr="00AD10F5" w:rsidRDefault="00692542" w:rsidP="00EF6C68">
            <w:pPr>
              <w:pStyle w:val="a4"/>
              <w:numPr>
                <w:ilvl w:val="0"/>
                <w:numId w:val="46"/>
              </w:numPr>
              <w:tabs>
                <w:tab w:val="left" w:pos="330"/>
                <w:tab w:val="left" w:pos="1878"/>
              </w:tabs>
              <w:jc w:val="both"/>
              <w:rPr>
                <w:rFonts w:ascii="David" w:hAnsi="David" w:cs="David"/>
                <w:noProof/>
                <w:sz w:val="24"/>
                <w:szCs w:val="24"/>
              </w:rPr>
            </w:pPr>
            <w:r w:rsidRPr="00AD10F5">
              <w:rPr>
                <w:rFonts w:ascii="David" w:hAnsi="David" w:cs="David" w:hint="cs"/>
                <w:noProof/>
                <w:sz w:val="24"/>
                <w:szCs w:val="24"/>
                <w:u w:val="single"/>
                <w:rtl/>
              </w:rPr>
              <w:t>הרתעה</w:t>
            </w:r>
            <w:r w:rsidRPr="00AD10F5">
              <w:rPr>
                <w:rFonts w:ascii="David" w:hAnsi="David" w:cs="David" w:hint="cs"/>
                <w:noProof/>
                <w:sz w:val="24"/>
                <w:szCs w:val="24"/>
                <w:rtl/>
              </w:rPr>
              <w:t>- הרתעה בחסר כלפי נזקים בלתי-ממוניים טהורים.</w:t>
            </w:r>
          </w:p>
          <w:p w14:paraId="4B3CDD45" w14:textId="77777777" w:rsidR="00692542" w:rsidRPr="00AD10F5" w:rsidRDefault="00692542" w:rsidP="00EF6C68">
            <w:pPr>
              <w:pStyle w:val="a4"/>
              <w:numPr>
                <w:ilvl w:val="0"/>
                <w:numId w:val="46"/>
              </w:numPr>
              <w:tabs>
                <w:tab w:val="left" w:pos="330"/>
                <w:tab w:val="left" w:pos="1878"/>
              </w:tabs>
              <w:jc w:val="both"/>
              <w:rPr>
                <w:rFonts w:ascii="David" w:hAnsi="David" w:cs="David"/>
                <w:b/>
                <w:bCs/>
                <w:noProof/>
                <w:sz w:val="24"/>
                <w:szCs w:val="24"/>
                <w:rtl/>
              </w:rPr>
            </w:pPr>
            <w:r w:rsidRPr="00AD10F5">
              <w:rPr>
                <w:rFonts w:ascii="David" w:hAnsi="David" w:cs="David" w:hint="cs"/>
                <w:noProof/>
                <w:sz w:val="24"/>
                <w:szCs w:val="24"/>
                <w:u w:val="single"/>
                <w:rtl/>
              </w:rPr>
              <w:t>קשיי אומדן</w:t>
            </w:r>
            <w:r w:rsidRPr="00AD10F5">
              <w:rPr>
                <w:rFonts w:ascii="David" w:hAnsi="David" w:cs="David" w:hint="cs"/>
                <w:noProof/>
                <w:sz w:val="24"/>
                <w:szCs w:val="24"/>
                <w:rtl/>
              </w:rPr>
              <w:t xml:space="preserve">- ניתן להתגבר בעזרת שינוי מדיניות. </w:t>
            </w:r>
          </w:p>
        </w:tc>
      </w:tr>
      <w:tr w:rsidR="00692542" w:rsidRPr="00AD10F5" w14:paraId="4725EB62" w14:textId="77777777" w:rsidTr="00866423">
        <w:trPr>
          <w:trHeight w:val="385"/>
        </w:trPr>
        <w:tc>
          <w:tcPr>
            <w:tcW w:w="11451" w:type="dxa"/>
            <w:gridSpan w:val="28"/>
            <w:shd w:val="clear" w:color="auto" w:fill="FFD966" w:themeFill="accent4" w:themeFillTint="99"/>
          </w:tcPr>
          <w:p w14:paraId="4B9FA912" w14:textId="77777777" w:rsidR="00692542" w:rsidRPr="00AD10F5" w:rsidRDefault="00692542" w:rsidP="00866423">
            <w:pPr>
              <w:tabs>
                <w:tab w:val="left" w:pos="330"/>
                <w:tab w:val="left" w:pos="1878"/>
                <w:tab w:val="left" w:pos="2308"/>
                <w:tab w:val="center" w:pos="5434"/>
              </w:tabs>
              <w:jc w:val="both"/>
              <w:rPr>
                <w:rFonts w:ascii="David" w:hAnsi="David" w:cs="David"/>
                <w:b/>
                <w:bCs/>
                <w:noProof/>
                <w:sz w:val="24"/>
                <w:szCs w:val="24"/>
                <w:rtl/>
              </w:rPr>
            </w:pPr>
            <w:r w:rsidRPr="00AD10F5">
              <w:rPr>
                <w:rFonts w:ascii="David" w:hAnsi="David" w:cs="David"/>
                <w:b/>
                <w:bCs/>
                <w:noProof/>
                <w:sz w:val="24"/>
                <w:szCs w:val="24"/>
                <w:rtl/>
              </w:rPr>
              <w:tab/>
            </w:r>
            <w:r w:rsidRPr="00AD10F5">
              <w:rPr>
                <w:rFonts w:ascii="David" w:hAnsi="David" w:cs="David"/>
                <w:b/>
                <w:bCs/>
                <w:noProof/>
                <w:sz w:val="24"/>
                <w:szCs w:val="24"/>
                <w:rtl/>
              </w:rPr>
              <w:tab/>
            </w:r>
            <w:r w:rsidRPr="00AD10F5">
              <w:rPr>
                <w:rFonts w:ascii="David" w:hAnsi="David" w:cs="David"/>
                <w:b/>
                <w:bCs/>
                <w:noProof/>
                <w:sz w:val="24"/>
                <w:szCs w:val="24"/>
                <w:rtl/>
              </w:rPr>
              <w:tab/>
            </w:r>
            <w:r w:rsidRPr="00AD10F5">
              <w:rPr>
                <w:rFonts w:ascii="David" w:hAnsi="David" w:cs="David"/>
                <w:b/>
                <w:bCs/>
                <w:noProof/>
                <w:sz w:val="24"/>
                <w:szCs w:val="24"/>
                <w:rtl/>
              </w:rPr>
              <w:tab/>
            </w:r>
            <w:r w:rsidRPr="00AD10F5">
              <w:rPr>
                <w:rFonts w:ascii="David" w:hAnsi="David" w:cs="David" w:hint="cs"/>
                <w:b/>
                <w:bCs/>
                <w:noProof/>
                <w:sz w:val="24"/>
                <w:szCs w:val="24"/>
                <w:rtl/>
              </w:rPr>
              <w:t>הבחנה בין ניזוקים ישירים ועקיפים</w:t>
            </w:r>
          </w:p>
        </w:tc>
      </w:tr>
      <w:tr w:rsidR="00692542" w:rsidRPr="00AD10F5" w14:paraId="5CC9185E" w14:textId="77777777" w:rsidTr="00866423">
        <w:trPr>
          <w:trHeight w:val="385"/>
        </w:trPr>
        <w:tc>
          <w:tcPr>
            <w:tcW w:w="11451" w:type="dxa"/>
            <w:gridSpan w:val="28"/>
            <w:shd w:val="clear" w:color="auto" w:fill="auto"/>
          </w:tcPr>
          <w:p w14:paraId="14C3F242" w14:textId="77777777" w:rsidR="00692542" w:rsidRPr="00AD10F5" w:rsidRDefault="00692542" w:rsidP="00EF6C68">
            <w:pPr>
              <w:pStyle w:val="a4"/>
              <w:numPr>
                <w:ilvl w:val="0"/>
                <w:numId w:val="58"/>
              </w:numPr>
              <w:tabs>
                <w:tab w:val="left" w:pos="330"/>
                <w:tab w:val="left" w:pos="1878"/>
                <w:tab w:val="left" w:pos="2308"/>
                <w:tab w:val="center" w:pos="5434"/>
              </w:tabs>
              <w:ind w:left="360"/>
              <w:jc w:val="both"/>
              <w:rPr>
                <w:rFonts w:ascii="David" w:hAnsi="David" w:cs="David"/>
                <w:noProof/>
                <w:sz w:val="24"/>
                <w:szCs w:val="24"/>
                <w:rtl/>
              </w:rPr>
            </w:pPr>
            <w:r w:rsidRPr="00AD10F5">
              <w:rPr>
                <w:rFonts w:ascii="David" w:hAnsi="David" w:cs="David" w:hint="cs"/>
                <w:noProof/>
                <w:sz w:val="24"/>
                <w:szCs w:val="24"/>
                <w:u w:val="single"/>
                <w:rtl/>
              </w:rPr>
              <w:t>ניזוק ישיר</w:t>
            </w:r>
            <w:r w:rsidRPr="00AD10F5">
              <w:rPr>
                <w:rFonts w:ascii="David" w:hAnsi="David" w:cs="David" w:hint="cs"/>
                <w:noProof/>
                <w:sz w:val="24"/>
                <w:szCs w:val="24"/>
                <w:rtl/>
              </w:rPr>
              <w:t>- הוא זה שהנזק נגרם ישירות כלפיו ברשלנות, הן פיזי הן נפשי, הן פגיעה באוטונומיה.</w:t>
            </w:r>
          </w:p>
          <w:p w14:paraId="3C3197C8" w14:textId="77777777" w:rsidR="00692542" w:rsidRPr="00AD10F5" w:rsidRDefault="00692542" w:rsidP="00EF6C68">
            <w:pPr>
              <w:pStyle w:val="a4"/>
              <w:numPr>
                <w:ilvl w:val="0"/>
                <w:numId w:val="58"/>
              </w:numPr>
              <w:tabs>
                <w:tab w:val="left" w:pos="330"/>
                <w:tab w:val="left" w:pos="1878"/>
                <w:tab w:val="left" w:pos="2308"/>
                <w:tab w:val="center" w:pos="5434"/>
              </w:tabs>
              <w:ind w:left="360"/>
              <w:jc w:val="both"/>
              <w:rPr>
                <w:rFonts w:ascii="David" w:hAnsi="David" w:cs="David"/>
                <w:noProof/>
                <w:sz w:val="24"/>
                <w:szCs w:val="24"/>
                <w:rtl/>
              </w:rPr>
            </w:pPr>
            <w:r w:rsidRPr="00AD10F5">
              <w:rPr>
                <w:rFonts w:ascii="David" w:hAnsi="David" w:cs="David" w:hint="cs"/>
                <w:noProof/>
                <w:sz w:val="24"/>
                <w:szCs w:val="24"/>
                <w:u w:val="single"/>
                <w:rtl/>
              </w:rPr>
              <w:t>ניזוק עקיף</w:t>
            </w:r>
            <w:r w:rsidRPr="00AD10F5">
              <w:rPr>
                <w:rFonts w:ascii="David" w:hAnsi="David" w:cs="David"/>
                <w:noProof/>
                <w:sz w:val="24"/>
                <w:szCs w:val="24"/>
                <w:u w:val="single"/>
                <w:rtl/>
              </w:rPr>
              <w:softHyphen/>
            </w:r>
            <w:r w:rsidRPr="00AD10F5">
              <w:rPr>
                <w:rFonts w:ascii="David" w:hAnsi="David" w:cs="David" w:hint="cs"/>
                <w:noProof/>
                <w:sz w:val="24"/>
                <w:szCs w:val="24"/>
                <w:rtl/>
              </w:rPr>
              <w:t>- הוא זה שהיה "עד" למקרה של נזק רשלני, וכתוצאה מכך סובל השלכות גם לגביו.</w:t>
            </w:r>
          </w:p>
          <w:p w14:paraId="5598AA46" w14:textId="77777777" w:rsidR="00692542" w:rsidRPr="00AD10F5" w:rsidRDefault="00692542" w:rsidP="00EF6C68">
            <w:pPr>
              <w:pStyle w:val="a4"/>
              <w:numPr>
                <w:ilvl w:val="0"/>
                <w:numId w:val="58"/>
              </w:numPr>
              <w:tabs>
                <w:tab w:val="left" w:pos="330"/>
                <w:tab w:val="left" w:pos="1878"/>
                <w:tab w:val="left" w:pos="2308"/>
                <w:tab w:val="center" w:pos="5434"/>
              </w:tabs>
              <w:ind w:left="360"/>
              <w:jc w:val="both"/>
              <w:rPr>
                <w:rFonts w:ascii="David" w:hAnsi="David" w:cs="David"/>
                <w:noProof/>
                <w:sz w:val="24"/>
                <w:szCs w:val="24"/>
                <w:rtl/>
              </w:rPr>
            </w:pPr>
            <w:r w:rsidRPr="00AD10F5">
              <w:rPr>
                <w:rFonts w:ascii="David" w:hAnsi="David" w:cs="David" w:hint="cs"/>
                <w:b/>
                <w:bCs/>
                <w:noProof/>
                <w:sz w:val="24"/>
                <w:szCs w:val="24"/>
                <w:u w:val="single"/>
                <w:rtl/>
              </w:rPr>
              <w:t>ייתכן ניזוק שהוא גם ישיר וגם עקיף-</w:t>
            </w:r>
            <w:r w:rsidRPr="00AD10F5">
              <w:rPr>
                <w:rFonts w:ascii="David" w:hAnsi="David" w:cs="David" w:hint="cs"/>
                <w:noProof/>
                <w:sz w:val="24"/>
                <w:szCs w:val="24"/>
                <w:rtl/>
              </w:rPr>
              <w:t xml:space="preserve"> למשל אבא וילד שנפצעים בתאונה. האב סובל נזקים ישירים פיזיים ונפשיים כשלעצמו, וגם כתוצאה מכך שבנו נפגע.</w:t>
            </w:r>
          </w:p>
        </w:tc>
      </w:tr>
      <w:tr w:rsidR="00692542" w:rsidRPr="00AD10F5" w14:paraId="2F8F5E5D" w14:textId="77777777" w:rsidTr="00866423">
        <w:trPr>
          <w:trHeight w:val="385"/>
        </w:trPr>
        <w:tc>
          <w:tcPr>
            <w:tcW w:w="11451" w:type="dxa"/>
            <w:gridSpan w:val="28"/>
            <w:shd w:val="clear" w:color="auto" w:fill="D9D9D9" w:themeFill="background1" w:themeFillShade="D9"/>
          </w:tcPr>
          <w:p w14:paraId="29B8BF4B" w14:textId="77777777" w:rsidR="00692542" w:rsidRPr="00AD10F5" w:rsidRDefault="00692542" w:rsidP="00866423">
            <w:pPr>
              <w:tabs>
                <w:tab w:val="left" w:pos="330"/>
                <w:tab w:val="left" w:pos="1878"/>
              </w:tabs>
              <w:jc w:val="center"/>
              <w:rPr>
                <w:rFonts w:ascii="David" w:hAnsi="David" w:cs="David"/>
                <w:b/>
                <w:bCs/>
                <w:noProof/>
                <w:sz w:val="24"/>
                <w:szCs w:val="24"/>
                <w:rtl/>
              </w:rPr>
            </w:pPr>
            <w:r w:rsidRPr="00AD10F5">
              <w:rPr>
                <w:rFonts w:ascii="David" w:hAnsi="David" w:cs="David" w:hint="cs"/>
                <w:b/>
                <w:bCs/>
                <w:noProof/>
                <w:sz w:val="24"/>
                <w:szCs w:val="24"/>
                <w:rtl/>
              </w:rPr>
              <w:t>ניזוקים ישירים</w:t>
            </w:r>
          </w:p>
        </w:tc>
      </w:tr>
      <w:tr w:rsidR="00692542" w:rsidRPr="00AD10F5" w14:paraId="7AC56F5E" w14:textId="77777777" w:rsidTr="00866423">
        <w:trPr>
          <w:trHeight w:val="385"/>
        </w:trPr>
        <w:tc>
          <w:tcPr>
            <w:tcW w:w="11451" w:type="dxa"/>
            <w:gridSpan w:val="28"/>
            <w:shd w:val="clear" w:color="auto" w:fill="auto"/>
          </w:tcPr>
          <w:p w14:paraId="2A23DF84" w14:textId="77777777" w:rsidR="00692542" w:rsidRPr="00AD10F5" w:rsidRDefault="00692542" w:rsidP="00EF6C68">
            <w:pPr>
              <w:pStyle w:val="a4"/>
              <w:numPr>
                <w:ilvl w:val="0"/>
                <w:numId w:val="59"/>
              </w:numPr>
              <w:tabs>
                <w:tab w:val="left" w:pos="330"/>
                <w:tab w:val="left" w:pos="1878"/>
              </w:tabs>
              <w:ind w:left="360"/>
              <w:jc w:val="both"/>
              <w:rPr>
                <w:rFonts w:ascii="David" w:hAnsi="David" w:cs="David"/>
                <w:noProof/>
                <w:sz w:val="24"/>
                <w:szCs w:val="24"/>
              </w:rPr>
            </w:pPr>
            <w:r w:rsidRPr="00EB13D4">
              <w:rPr>
                <w:rFonts w:ascii="David" w:hAnsi="David" w:cs="David" w:hint="cs"/>
                <w:b/>
                <w:bCs/>
                <w:noProof/>
                <w:sz w:val="24"/>
                <w:szCs w:val="24"/>
                <w:highlight w:val="yellow"/>
                <w:u w:val="single"/>
                <w:rtl/>
              </w:rPr>
              <w:t>הכלל החדש</w:t>
            </w:r>
            <w:r w:rsidRPr="00EB13D4">
              <w:rPr>
                <w:rFonts w:ascii="David" w:hAnsi="David" w:cs="David" w:hint="cs"/>
                <w:b/>
                <w:bCs/>
                <w:noProof/>
                <w:sz w:val="24"/>
                <w:szCs w:val="24"/>
                <w:highlight w:val="yellow"/>
                <w:rtl/>
              </w:rPr>
              <w:t>: עוולת הרשלנות צריכה להגן באופן זהה הן על האינטרס של הניזוק בגופו וכספו, הן על האינטרס של הניזוק בנפשו, נוחותו ואושרו [פס"ד גורדון].</w:t>
            </w:r>
          </w:p>
          <w:p w14:paraId="3D429A9A" w14:textId="77777777" w:rsidR="00692542" w:rsidRPr="00AD10F5" w:rsidRDefault="00692542" w:rsidP="00EF6C68">
            <w:pPr>
              <w:pStyle w:val="a4"/>
              <w:numPr>
                <w:ilvl w:val="0"/>
                <w:numId w:val="59"/>
              </w:numPr>
              <w:tabs>
                <w:tab w:val="left" w:pos="330"/>
                <w:tab w:val="left" w:pos="1878"/>
              </w:tabs>
              <w:ind w:left="360"/>
              <w:jc w:val="both"/>
              <w:rPr>
                <w:rFonts w:ascii="David" w:hAnsi="David" w:cs="David"/>
                <w:noProof/>
                <w:sz w:val="24"/>
                <w:szCs w:val="24"/>
              </w:rPr>
            </w:pPr>
            <w:r w:rsidRPr="00AD10F5">
              <w:rPr>
                <w:rFonts w:ascii="David" w:hAnsi="David" w:cs="David" w:hint="cs"/>
                <w:b/>
                <w:bCs/>
                <w:noProof/>
                <w:sz w:val="24"/>
                <w:szCs w:val="24"/>
                <w:u w:val="single"/>
                <w:rtl/>
              </w:rPr>
              <w:t>פגיעה באוטונומיה</w:t>
            </w:r>
            <w:r w:rsidRPr="00AD10F5">
              <w:rPr>
                <w:rFonts w:ascii="David" w:hAnsi="David" w:cs="David" w:hint="cs"/>
                <w:b/>
                <w:bCs/>
                <w:noProof/>
                <w:sz w:val="24"/>
                <w:szCs w:val="24"/>
                <w:rtl/>
              </w:rPr>
              <w:t xml:space="preserve">- </w:t>
            </w:r>
            <w:r w:rsidRPr="00AD10F5">
              <w:rPr>
                <w:rFonts w:ascii="David" w:hAnsi="David" w:cs="David" w:hint="cs"/>
                <w:noProof/>
                <w:sz w:val="24"/>
                <w:szCs w:val="24"/>
                <w:rtl/>
              </w:rPr>
              <w:t>נעסוק בנזקים בלתי ממוניים טהורים של ניזוקים ישירים, כמו ראש נזק של פגיעה באוטונומיה.</w:t>
            </w:r>
          </w:p>
          <w:p w14:paraId="3F31E302" w14:textId="77777777" w:rsidR="00692542" w:rsidRPr="00AD10F5" w:rsidRDefault="00692542" w:rsidP="00EF6C68">
            <w:pPr>
              <w:pStyle w:val="a4"/>
              <w:numPr>
                <w:ilvl w:val="0"/>
                <w:numId w:val="59"/>
              </w:numPr>
              <w:tabs>
                <w:tab w:val="left" w:pos="330"/>
                <w:tab w:val="left" w:pos="1878"/>
              </w:tabs>
              <w:ind w:left="360"/>
              <w:jc w:val="both"/>
              <w:rPr>
                <w:rFonts w:ascii="David" w:hAnsi="David" w:cs="David"/>
                <w:noProof/>
                <w:sz w:val="24"/>
                <w:szCs w:val="24"/>
                <w:rtl/>
              </w:rPr>
            </w:pPr>
            <w:r w:rsidRPr="00AD10F5">
              <w:rPr>
                <w:rFonts w:ascii="David" w:hAnsi="David" w:cs="David" w:hint="cs"/>
                <w:noProof/>
                <w:sz w:val="24"/>
                <w:szCs w:val="24"/>
                <w:rtl/>
              </w:rPr>
              <w:t>יש פסיקה שמנסה למתן את הקביעה לפגיעה באוטונומיה, ודורשת ראש נזק של כאב וסבל בנוסף לה, אך זה לא המקובל.</w:t>
            </w:r>
          </w:p>
          <w:p w14:paraId="77DE8E21" w14:textId="77777777" w:rsidR="00692542" w:rsidRPr="00AD10F5" w:rsidRDefault="00692542" w:rsidP="00EF6C68">
            <w:pPr>
              <w:pStyle w:val="a4"/>
              <w:numPr>
                <w:ilvl w:val="0"/>
                <w:numId w:val="59"/>
              </w:numPr>
              <w:tabs>
                <w:tab w:val="left" w:pos="330"/>
                <w:tab w:val="left" w:pos="1878"/>
              </w:tabs>
              <w:ind w:left="360"/>
              <w:jc w:val="both"/>
              <w:rPr>
                <w:rFonts w:ascii="David" w:hAnsi="David" w:cs="David"/>
                <w:noProof/>
                <w:sz w:val="24"/>
                <w:szCs w:val="24"/>
                <w:rtl/>
              </w:rPr>
            </w:pPr>
            <w:r w:rsidRPr="00AD10F5">
              <w:rPr>
                <w:rFonts w:ascii="David" w:hAnsi="David" w:cs="David" w:hint="cs"/>
                <w:noProof/>
                <w:sz w:val="24"/>
                <w:szCs w:val="24"/>
                <w:u w:val="single"/>
                <w:rtl/>
              </w:rPr>
              <w:t>ביקורת על הכרה בראש נזק של פגיעה באוטונומיה</w:t>
            </w:r>
            <w:r w:rsidRPr="00AD10F5">
              <w:rPr>
                <w:rFonts w:ascii="David" w:hAnsi="David" w:cs="David" w:hint="cs"/>
                <w:noProof/>
                <w:sz w:val="24"/>
                <w:szCs w:val="24"/>
                <w:rtl/>
              </w:rPr>
              <w:t>:</w:t>
            </w:r>
          </w:p>
          <w:p w14:paraId="2FFF6FFD" w14:textId="77777777" w:rsidR="00692542" w:rsidRPr="00AD10F5" w:rsidRDefault="00692542" w:rsidP="00EF6C68">
            <w:pPr>
              <w:pStyle w:val="a4"/>
              <w:numPr>
                <w:ilvl w:val="0"/>
                <w:numId w:val="61"/>
              </w:num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יצירת אי וודאות.</w:t>
            </w:r>
          </w:p>
          <w:p w14:paraId="75781B3E" w14:textId="77777777" w:rsidR="00692542" w:rsidRPr="00AD10F5" w:rsidRDefault="00692542" w:rsidP="00EF6C68">
            <w:pPr>
              <w:pStyle w:val="a4"/>
              <w:numPr>
                <w:ilvl w:val="0"/>
                <w:numId w:val="61"/>
              </w:num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 xml:space="preserve">יצירת עוולת </w:t>
            </w:r>
            <w:r w:rsidRPr="00AD10F5">
              <w:rPr>
                <w:rFonts w:ascii="David" w:hAnsi="David" w:cs="David"/>
                <w:noProof/>
                <w:sz w:val="24"/>
                <w:szCs w:val="24"/>
              </w:rPr>
              <w:t>per-se</w:t>
            </w:r>
            <w:r w:rsidRPr="00AD10F5">
              <w:rPr>
                <w:rFonts w:ascii="David" w:hAnsi="David" w:cs="David" w:hint="cs"/>
                <w:noProof/>
                <w:sz w:val="24"/>
                <w:szCs w:val="24"/>
                <w:rtl/>
              </w:rPr>
              <w:t xml:space="preserve"> (ללא הוכחת נזק).</w:t>
            </w:r>
          </w:p>
          <w:p w14:paraId="1BBA0DAA" w14:textId="77777777" w:rsidR="00692542" w:rsidRPr="00AD10F5" w:rsidRDefault="00692542" w:rsidP="00EF6C68">
            <w:pPr>
              <w:pStyle w:val="a4"/>
              <w:numPr>
                <w:ilvl w:val="0"/>
                <w:numId w:val="60"/>
              </w:numPr>
              <w:tabs>
                <w:tab w:val="left" w:pos="330"/>
                <w:tab w:val="left" w:pos="1878"/>
              </w:tabs>
              <w:ind w:left="360"/>
              <w:jc w:val="both"/>
              <w:rPr>
                <w:rFonts w:ascii="David" w:hAnsi="David" w:cs="David"/>
                <w:noProof/>
                <w:sz w:val="24"/>
                <w:szCs w:val="24"/>
                <w:rtl/>
              </w:rPr>
            </w:pPr>
            <w:r w:rsidRPr="00AD10F5">
              <w:rPr>
                <w:rFonts w:ascii="David" w:hAnsi="David" w:cs="David" w:hint="cs"/>
                <w:noProof/>
                <w:sz w:val="24"/>
                <w:szCs w:val="24"/>
                <w:u w:val="single"/>
                <w:rtl/>
              </w:rPr>
              <w:t>מענה לביקורות</w:t>
            </w:r>
            <w:r w:rsidRPr="00AD10F5">
              <w:rPr>
                <w:rFonts w:ascii="David" w:hAnsi="David" w:cs="David" w:hint="cs"/>
                <w:noProof/>
                <w:sz w:val="24"/>
                <w:szCs w:val="24"/>
                <w:rtl/>
              </w:rPr>
              <w:t>:</w:t>
            </w:r>
          </w:p>
          <w:p w14:paraId="4BAAFB37" w14:textId="77777777" w:rsidR="00692542" w:rsidRPr="00AD10F5" w:rsidRDefault="00692542" w:rsidP="00EF6C68">
            <w:pPr>
              <w:pStyle w:val="a4"/>
              <w:numPr>
                <w:ilvl w:val="0"/>
                <w:numId w:val="62"/>
              </w:num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פיתוח כלים להתמודדות עם אי-וודאות.</w:t>
            </w:r>
          </w:p>
          <w:p w14:paraId="79743941" w14:textId="77777777" w:rsidR="00692542" w:rsidRPr="00AD10F5" w:rsidRDefault="00692542" w:rsidP="00EF6C68">
            <w:pPr>
              <w:pStyle w:val="a4"/>
              <w:numPr>
                <w:ilvl w:val="0"/>
                <w:numId w:val="62"/>
              </w:num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 xml:space="preserve">אין בעיה ביצירת עוולת </w:t>
            </w:r>
            <w:r w:rsidRPr="00AD10F5">
              <w:rPr>
                <w:rFonts w:ascii="David" w:hAnsi="David" w:cs="David"/>
                <w:noProof/>
                <w:sz w:val="24"/>
                <w:szCs w:val="24"/>
              </w:rPr>
              <w:t>per-se</w:t>
            </w:r>
            <w:r w:rsidRPr="00AD10F5">
              <w:rPr>
                <w:rFonts w:ascii="David" w:hAnsi="David" w:cs="David" w:hint="cs"/>
                <w:noProof/>
                <w:sz w:val="24"/>
                <w:szCs w:val="24"/>
                <w:rtl/>
              </w:rPr>
              <w:t>. רוצים למנוע התרשלות גם אם היא לא יצרה נזק.</w:t>
            </w:r>
          </w:p>
        </w:tc>
      </w:tr>
      <w:tr w:rsidR="00692542" w:rsidRPr="00AD10F5" w14:paraId="48EB601B" w14:textId="77777777" w:rsidTr="00866423">
        <w:trPr>
          <w:trHeight w:val="258"/>
        </w:trPr>
        <w:tc>
          <w:tcPr>
            <w:tcW w:w="2120" w:type="dxa"/>
            <w:gridSpan w:val="6"/>
            <w:shd w:val="clear" w:color="auto" w:fill="auto"/>
          </w:tcPr>
          <w:p w14:paraId="034E53A0" w14:textId="77777777" w:rsidR="00692542" w:rsidRPr="00AD10F5" w:rsidRDefault="00692542" w:rsidP="00866423">
            <w:pPr>
              <w:tabs>
                <w:tab w:val="left" w:pos="330"/>
                <w:tab w:val="left" w:pos="1878"/>
              </w:tabs>
              <w:jc w:val="both"/>
              <w:rPr>
                <w:rFonts w:ascii="David" w:hAnsi="David" w:cs="David"/>
                <w:b/>
                <w:bCs/>
                <w:noProof/>
                <w:sz w:val="24"/>
                <w:szCs w:val="24"/>
                <w:rtl/>
              </w:rPr>
            </w:pPr>
            <w:r w:rsidRPr="00AD10F5">
              <w:rPr>
                <w:rFonts w:ascii="David" w:hAnsi="David" w:cs="David" w:hint="cs"/>
                <w:b/>
                <w:bCs/>
                <w:noProof/>
                <w:sz w:val="24"/>
                <w:szCs w:val="24"/>
                <w:rtl/>
              </w:rPr>
              <w:t>פגיעה באוטונומיה</w:t>
            </w:r>
          </w:p>
        </w:tc>
        <w:tc>
          <w:tcPr>
            <w:tcW w:w="1221" w:type="dxa"/>
            <w:gridSpan w:val="7"/>
            <w:shd w:val="clear" w:color="auto" w:fill="auto"/>
          </w:tcPr>
          <w:p w14:paraId="6EEAD8F2" w14:textId="77777777" w:rsidR="00692542" w:rsidRPr="00AD10F5" w:rsidRDefault="00692542" w:rsidP="00866423">
            <w:pPr>
              <w:tabs>
                <w:tab w:val="left" w:pos="330"/>
                <w:tab w:val="left" w:pos="1878"/>
              </w:tabs>
              <w:jc w:val="both"/>
              <w:rPr>
                <w:rFonts w:ascii="David" w:hAnsi="David" w:cs="David"/>
                <w:b/>
                <w:bCs/>
                <w:noProof/>
                <w:sz w:val="24"/>
                <w:szCs w:val="24"/>
                <w:rtl/>
              </w:rPr>
            </w:pPr>
            <w:r w:rsidRPr="00AD10F5">
              <w:rPr>
                <w:rFonts w:ascii="David" w:hAnsi="David" w:cs="David" w:hint="cs"/>
                <w:b/>
                <w:bCs/>
                <w:noProof/>
                <w:sz w:val="24"/>
                <w:szCs w:val="24"/>
                <w:highlight w:val="lightGray"/>
                <w:rtl/>
              </w:rPr>
              <w:t>פס"ד דעקה</w:t>
            </w:r>
          </w:p>
        </w:tc>
        <w:tc>
          <w:tcPr>
            <w:tcW w:w="3575" w:type="dxa"/>
            <w:gridSpan w:val="14"/>
            <w:shd w:val="clear" w:color="auto" w:fill="auto"/>
          </w:tcPr>
          <w:p w14:paraId="4291A21E" w14:textId="77777777" w:rsidR="00692542" w:rsidRPr="00AD10F5" w:rsidRDefault="00692542" w:rsidP="00866423">
            <w:p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בחורה נכנסה לניתוח ברגל והוחתמה תוך טשטוש מהתרופות לביצוע ביופסיה דחופה. הביופסיה בוצעה ללא רשלנות ובכ"ז נגרם נזק. היא תובעת ברשלנות בגין הפגיעה באוטונומיה, על שלא נתנה הסכמה מדעת כנדרש.</w:t>
            </w:r>
          </w:p>
        </w:tc>
        <w:tc>
          <w:tcPr>
            <w:tcW w:w="4535" w:type="dxa"/>
            <w:shd w:val="clear" w:color="auto" w:fill="auto"/>
          </w:tcPr>
          <w:p w14:paraId="68054086" w14:textId="77777777" w:rsidR="00692542" w:rsidRPr="00AD10F5" w:rsidRDefault="00692542" w:rsidP="00EF6C68">
            <w:pPr>
              <w:pStyle w:val="a4"/>
              <w:numPr>
                <w:ilvl w:val="0"/>
                <w:numId w:val="58"/>
              </w:numPr>
              <w:tabs>
                <w:tab w:val="left" w:pos="330"/>
                <w:tab w:val="left" w:pos="1878"/>
              </w:tabs>
              <w:ind w:left="360"/>
              <w:jc w:val="both"/>
              <w:rPr>
                <w:rFonts w:ascii="David" w:hAnsi="David" w:cs="David"/>
                <w:noProof/>
                <w:sz w:val="24"/>
                <w:szCs w:val="24"/>
                <w:rtl/>
              </w:rPr>
            </w:pPr>
            <w:r w:rsidRPr="00AD10F5">
              <w:rPr>
                <w:rFonts w:ascii="David" w:hAnsi="David" w:cs="David" w:hint="cs"/>
                <w:noProof/>
                <w:sz w:val="24"/>
                <w:szCs w:val="24"/>
                <w:u w:val="single"/>
                <w:rtl/>
              </w:rPr>
              <w:t>רוב</w:t>
            </w:r>
            <w:r w:rsidRPr="00AD10F5">
              <w:rPr>
                <w:rFonts w:ascii="David" w:hAnsi="David" w:cs="David" w:hint="cs"/>
                <w:noProof/>
                <w:sz w:val="24"/>
                <w:szCs w:val="24"/>
                <w:rtl/>
              </w:rPr>
              <w:t>: לגבי הנזק הגופני (התוצאתי), לא מתקיים מבחן הקש"ס הכפול. אם היו שואלים להסכמתה היא כנראה הייתה מסכימה. אך יש פגיעה באוטונומיה.</w:t>
            </w:r>
          </w:p>
          <w:p w14:paraId="2C89368A" w14:textId="77777777" w:rsidR="00692542" w:rsidRPr="00AD10F5" w:rsidRDefault="00692542" w:rsidP="00EF6C68">
            <w:pPr>
              <w:pStyle w:val="a4"/>
              <w:numPr>
                <w:ilvl w:val="0"/>
                <w:numId w:val="58"/>
              </w:numPr>
              <w:tabs>
                <w:tab w:val="left" w:pos="330"/>
                <w:tab w:val="left" w:pos="1878"/>
              </w:tabs>
              <w:ind w:left="360"/>
              <w:jc w:val="both"/>
              <w:rPr>
                <w:rFonts w:ascii="David" w:hAnsi="David" w:cs="David"/>
                <w:noProof/>
                <w:sz w:val="24"/>
                <w:szCs w:val="24"/>
                <w:rtl/>
              </w:rPr>
            </w:pPr>
            <w:r w:rsidRPr="00AD10F5">
              <w:rPr>
                <w:rFonts w:ascii="David" w:hAnsi="David" w:cs="David" w:hint="cs"/>
                <w:noProof/>
                <w:sz w:val="24"/>
                <w:szCs w:val="24"/>
                <w:u w:val="single"/>
                <w:rtl/>
              </w:rPr>
              <w:t>מיעוט</w:t>
            </w:r>
            <w:r w:rsidRPr="00AD10F5">
              <w:rPr>
                <w:rFonts w:ascii="David" w:hAnsi="David" w:cs="David" w:hint="cs"/>
                <w:noProof/>
                <w:sz w:val="24"/>
                <w:szCs w:val="24"/>
                <w:rtl/>
              </w:rPr>
              <w:t>: ניתן להכיר גם בנזק הגופני, שכן יכולה הייתה לבחור להיוועץ עם רופא. הוא יחושב כך: מכפלה בין הסיכוי שהמטופל יסרב, לבין הנזק הגופני שקרה.</w:t>
            </w:r>
          </w:p>
          <w:p w14:paraId="26FE0827" w14:textId="77777777" w:rsidR="00692542" w:rsidRPr="00AD10F5" w:rsidRDefault="00692542" w:rsidP="00EF6C68">
            <w:pPr>
              <w:pStyle w:val="a4"/>
              <w:numPr>
                <w:ilvl w:val="0"/>
                <w:numId w:val="58"/>
              </w:numPr>
              <w:tabs>
                <w:tab w:val="left" w:pos="330"/>
                <w:tab w:val="left" w:pos="1878"/>
              </w:tabs>
              <w:ind w:left="360"/>
              <w:jc w:val="both"/>
              <w:rPr>
                <w:rFonts w:ascii="David" w:hAnsi="David" w:cs="David"/>
                <w:b/>
                <w:bCs/>
                <w:noProof/>
                <w:sz w:val="24"/>
                <w:szCs w:val="24"/>
              </w:rPr>
            </w:pPr>
            <w:r w:rsidRPr="00AD10F5">
              <w:rPr>
                <w:rFonts w:ascii="David" w:hAnsi="David" w:cs="David" w:hint="cs"/>
                <w:b/>
                <w:bCs/>
                <w:noProof/>
                <w:sz w:val="24"/>
                <w:szCs w:val="24"/>
                <w:u w:val="single"/>
                <w:rtl/>
              </w:rPr>
              <w:t>מבחן הקש"ס הכפול</w:t>
            </w:r>
            <w:r w:rsidRPr="00AD10F5">
              <w:rPr>
                <w:rFonts w:ascii="David" w:hAnsi="David" w:cs="David" w:hint="cs"/>
                <w:b/>
                <w:bCs/>
                <w:noProof/>
                <w:sz w:val="24"/>
                <w:szCs w:val="24"/>
                <w:rtl/>
              </w:rPr>
              <w:t>-</w:t>
            </w:r>
          </w:p>
          <w:p w14:paraId="7A8B8699" w14:textId="77777777" w:rsidR="00692542" w:rsidRPr="00AD10F5" w:rsidRDefault="00692542" w:rsidP="00866423">
            <w:pPr>
              <w:pStyle w:val="a4"/>
              <w:tabs>
                <w:tab w:val="left" w:pos="330"/>
                <w:tab w:val="left" w:pos="1878"/>
              </w:tabs>
              <w:ind w:left="360"/>
              <w:jc w:val="both"/>
              <w:rPr>
                <w:rFonts w:ascii="David" w:hAnsi="David" w:cs="David"/>
                <w:b/>
                <w:bCs/>
                <w:noProof/>
                <w:sz w:val="24"/>
                <w:szCs w:val="24"/>
                <w:rtl/>
              </w:rPr>
            </w:pPr>
            <w:r w:rsidRPr="00AD10F5">
              <w:rPr>
                <w:rFonts w:ascii="David" w:hAnsi="David" w:cs="David" w:hint="cs"/>
                <w:b/>
                <w:bCs/>
                <w:noProof/>
                <w:sz w:val="24"/>
                <w:szCs w:val="24"/>
                <w:rtl/>
              </w:rPr>
              <w:t xml:space="preserve">מבחן הבודק את הקש"ס בין הפרת חובת הגילוי של הרופא כלפי המטופל לבין </w:t>
            </w:r>
            <w:r w:rsidRPr="00AD10F5">
              <w:rPr>
                <w:rFonts w:ascii="David" w:hAnsi="David" w:cs="David" w:hint="cs"/>
                <w:b/>
                <w:bCs/>
                <w:noProof/>
                <w:sz w:val="24"/>
                <w:szCs w:val="24"/>
                <w:u w:val="single"/>
                <w:rtl/>
              </w:rPr>
              <w:t>הנזק הגופני</w:t>
            </w:r>
            <w:r w:rsidRPr="00AD10F5">
              <w:rPr>
                <w:rFonts w:ascii="David" w:hAnsi="David" w:cs="David" w:hint="cs"/>
                <w:b/>
                <w:bCs/>
                <w:noProof/>
                <w:sz w:val="24"/>
                <w:szCs w:val="24"/>
                <w:rtl/>
              </w:rPr>
              <w:t xml:space="preserve"> שקרה:</w:t>
            </w:r>
          </w:p>
          <w:p w14:paraId="55B791E5" w14:textId="77777777" w:rsidR="00692542" w:rsidRPr="00AD10F5" w:rsidRDefault="00692542" w:rsidP="00EF6C68">
            <w:pPr>
              <w:pStyle w:val="a4"/>
              <w:numPr>
                <w:ilvl w:val="0"/>
                <w:numId w:val="46"/>
              </w:numPr>
              <w:tabs>
                <w:tab w:val="left" w:pos="330"/>
                <w:tab w:val="left" w:pos="1878"/>
              </w:tabs>
              <w:ind w:left="360"/>
              <w:jc w:val="both"/>
              <w:rPr>
                <w:rFonts w:ascii="David" w:hAnsi="David" w:cs="David"/>
                <w:b/>
                <w:bCs/>
                <w:noProof/>
                <w:sz w:val="24"/>
                <w:szCs w:val="24"/>
              </w:rPr>
            </w:pPr>
            <w:r w:rsidRPr="00AD10F5">
              <w:rPr>
                <w:rFonts w:ascii="David" w:hAnsi="David" w:cs="David" w:hint="cs"/>
                <w:b/>
                <w:bCs/>
                <w:noProof/>
                <w:sz w:val="24"/>
                <w:szCs w:val="24"/>
                <w:u w:val="single"/>
                <w:rtl/>
              </w:rPr>
              <w:t>שלב א</w:t>
            </w:r>
            <w:r w:rsidRPr="00AD10F5">
              <w:rPr>
                <w:rFonts w:ascii="David" w:hAnsi="David" w:cs="David" w:hint="cs"/>
                <w:b/>
                <w:bCs/>
                <w:noProof/>
                <w:sz w:val="24"/>
                <w:szCs w:val="24"/>
                <w:rtl/>
              </w:rPr>
              <w:t xml:space="preserve">: אילו הועבר המידע באופן תקין, האם </w:t>
            </w:r>
            <w:r w:rsidRPr="00AD10F5">
              <w:rPr>
                <w:rFonts w:ascii="David" w:hAnsi="David" w:cs="David" w:hint="cs"/>
                <w:b/>
                <w:bCs/>
                <w:noProof/>
                <w:sz w:val="24"/>
                <w:szCs w:val="24"/>
                <w:rtl/>
              </w:rPr>
              <w:lastRenderedPageBreak/>
              <w:t>החולה הסביר היה מסכים לטיפול?</w:t>
            </w:r>
          </w:p>
          <w:p w14:paraId="7E64D0D5" w14:textId="77777777" w:rsidR="00692542" w:rsidRPr="00AD10F5" w:rsidRDefault="00692542" w:rsidP="00EF6C68">
            <w:pPr>
              <w:pStyle w:val="a4"/>
              <w:numPr>
                <w:ilvl w:val="0"/>
                <w:numId w:val="46"/>
              </w:numPr>
              <w:tabs>
                <w:tab w:val="left" w:pos="330"/>
                <w:tab w:val="left" w:pos="1878"/>
              </w:tabs>
              <w:ind w:left="360"/>
              <w:jc w:val="both"/>
              <w:rPr>
                <w:rFonts w:ascii="David" w:hAnsi="David" w:cs="David"/>
                <w:b/>
                <w:bCs/>
                <w:noProof/>
                <w:sz w:val="24"/>
                <w:szCs w:val="24"/>
                <w:rtl/>
              </w:rPr>
            </w:pPr>
            <w:r w:rsidRPr="00AD10F5">
              <w:rPr>
                <w:rFonts w:ascii="David" w:hAnsi="David" w:cs="David" w:hint="cs"/>
                <w:b/>
                <w:bCs/>
                <w:noProof/>
                <w:sz w:val="24"/>
                <w:szCs w:val="24"/>
                <w:u w:val="single"/>
                <w:rtl/>
              </w:rPr>
              <w:t>שלב ב</w:t>
            </w:r>
            <w:r w:rsidRPr="00AD10F5">
              <w:rPr>
                <w:rFonts w:ascii="David" w:hAnsi="David" w:cs="David" w:hint="cs"/>
                <w:b/>
                <w:bCs/>
                <w:noProof/>
                <w:sz w:val="24"/>
                <w:szCs w:val="24"/>
                <w:rtl/>
              </w:rPr>
              <w:t>: אם היה בוחר באלטרנטיבה, האם הנזק עדיין היה קורה?</w:t>
            </w:r>
          </w:p>
          <w:p w14:paraId="7CAC88FD" w14:textId="77777777" w:rsidR="00692542" w:rsidRPr="00AD10F5" w:rsidRDefault="00692542" w:rsidP="00EF6C68">
            <w:pPr>
              <w:pStyle w:val="a4"/>
              <w:numPr>
                <w:ilvl w:val="0"/>
                <w:numId w:val="58"/>
              </w:numPr>
              <w:tabs>
                <w:tab w:val="left" w:pos="330"/>
                <w:tab w:val="left" w:pos="1878"/>
              </w:tabs>
              <w:ind w:left="360"/>
              <w:jc w:val="both"/>
              <w:rPr>
                <w:rFonts w:ascii="David" w:hAnsi="David" w:cs="David"/>
                <w:noProof/>
                <w:sz w:val="24"/>
                <w:szCs w:val="24"/>
              </w:rPr>
            </w:pPr>
            <w:r w:rsidRPr="00AD10F5">
              <w:rPr>
                <w:rFonts w:ascii="David" w:hAnsi="David" w:cs="David" w:hint="cs"/>
                <w:b/>
                <w:bCs/>
                <w:noProof/>
                <w:sz w:val="24"/>
                <w:szCs w:val="24"/>
                <w:rtl/>
              </w:rPr>
              <w:t>הכרה בנזק של פגיעה באוטונומיה כראש נזק עצמאי.</w:t>
            </w:r>
          </w:p>
          <w:p w14:paraId="02105DCE" w14:textId="77777777" w:rsidR="00692542" w:rsidRPr="00AD10F5" w:rsidRDefault="00692542" w:rsidP="00EF6C68">
            <w:pPr>
              <w:pStyle w:val="a4"/>
              <w:numPr>
                <w:ilvl w:val="0"/>
                <w:numId w:val="58"/>
              </w:numPr>
              <w:tabs>
                <w:tab w:val="left" w:pos="330"/>
                <w:tab w:val="left" w:pos="1878"/>
              </w:tabs>
              <w:ind w:left="360"/>
              <w:jc w:val="both"/>
              <w:rPr>
                <w:rFonts w:ascii="David" w:hAnsi="David" w:cs="David"/>
                <w:noProof/>
                <w:sz w:val="24"/>
                <w:szCs w:val="24"/>
                <w:rtl/>
              </w:rPr>
            </w:pPr>
            <w:r w:rsidRPr="00AD10F5">
              <w:rPr>
                <w:rFonts w:ascii="David" w:hAnsi="David" w:cs="David" w:hint="cs"/>
                <w:noProof/>
                <w:sz w:val="24"/>
                <w:szCs w:val="24"/>
                <w:rtl/>
              </w:rPr>
              <w:t>תרשים במחברת.</w:t>
            </w:r>
          </w:p>
        </w:tc>
      </w:tr>
      <w:tr w:rsidR="00692542" w:rsidRPr="00AD10F5" w14:paraId="6DA802F7" w14:textId="77777777" w:rsidTr="00866423">
        <w:trPr>
          <w:trHeight w:val="258"/>
        </w:trPr>
        <w:tc>
          <w:tcPr>
            <w:tcW w:w="2120" w:type="dxa"/>
            <w:gridSpan w:val="6"/>
            <w:shd w:val="clear" w:color="auto" w:fill="auto"/>
          </w:tcPr>
          <w:p w14:paraId="08D2D577" w14:textId="77777777" w:rsidR="00692542" w:rsidRPr="00AD10F5" w:rsidRDefault="00692542" w:rsidP="00866423">
            <w:pPr>
              <w:tabs>
                <w:tab w:val="left" w:pos="330"/>
                <w:tab w:val="left" w:pos="1878"/>
              </w:tabs>
              <w:jc w:val="both"/>
              <w:rPr>
                <w:rFonts w:ascii="David" w:hAnsi="David" w:cs="David"/>
                <w:b/>
                <w:bCs/>
                <w:noProof/>
                <w:sz w:val="24"/>
                <w:szCs w:val="24"/>
                <w:rtl/>
              </w:rPr>
            </w:pPr>
          </w:p>
        </w:tc>
        <w:tc>
          <w:tcPr>
            <w:tcW w:w="1221" w:type="dxa"/>
            <w:gridSpan w:val="7"/>
            <w:shd w:val="clear" w:color="auto" w:fill="auto"/>
          </w:tcPr>
          <w:p w14:paraId="1B53DEB2" w14:textId="77777777" w:rsidR="00692542" w:rsidRPr="00AD10F5" w:rsidRDefault="00692542" w:rsidP="00866423">
            <w:pPr>
              <w:tabs>
                <w:tab w:val="left" w:pos="330"/>
                <w:tab w:val="left" w:pos="1878"/>
              </w:tabs>
              <w:jc w:val="both"/>
              <w:rPr>
                <w:rFonts w:ascii="David" w:hAnsi="David" w:cs="David"/>
                <w:b/>
                <w:bCs/>
                <w:noProof/>
                <w:sz w:val="24"/>
                <w:szCs w:val="24"/>
                <w:highlight w:val="lightGray"/>
                <w:rtl/>
              </w:rPr>
            </w:pPr>
            <w:r w:rsidRPr="00AD10F5">
              <w:rPr>
                <w:rFonts w:ascii="David" w:hAnsi="David" w:cs="David" w:hint="cs"/>
                <w:b/>
                <w:bCs/>
                <w:noProof/>
                <w:sz w:val="24"/>
                <w:szCs w:val="24"/>
                <w:highlight w:val="lightGray"/>
                <w:rtl/>
              </w:rPr>
              <w:t>פס"ד ברגמן</w:t>
            </w:r>
          </w:p>
        </w:tc>
        <w:tc>
          <w:tcPr>
            <w:tcW w:w="3575" w:type="dxa"/>
            <w:gridSpan w:val="14"/>
            <w:shd w:val="clear" w:color="auto" w:fill="auto"/>
          </w:tcPr>
          <w:p w14:paraId="7B93096F" w14:textId="77777777" w:rsidR="00692542" w:rsidRPr="00AD10F5" w:rsidRDefault="00692542" w:rsidP="00866423">
            <w:p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ניתוח לייזר בעין, שגרם נזקים ללא קשר לביצוע הניתוח, אלא מסיכונים הכרוכים בניתוח המטופל הספציפי עקב רקעו הרפואי. הרופא התרשל שלא הזהירו לגבי כך, ושלא ציין שזה ניתוח חדשני.</w:t>
            </w:r>
          </w:p>
        </w:tc>
        <w:tc>
          <w:tcPr>
            <w:tcW w:w="4535" w:type="dxa"/>
            <w:shd w:val="clear" w:color="auto" w:fill="auto"/>
          </w:tcPr>
          <w:p w14:paraId="52DDDF0F" w14:textId="77777777" w:rsidR="00692542" w:rsidRPr="00AD10F5" w:rsidRDefault="00692542" w:rsidP="00EF6C68">
            <w:pPr>
              <w:pStyle w:val="a4"/>
              <w:numPr>
                <w:ilvl w:val="0"/>
                <w:numId w:val="63"/>
              </w:numPr>
              <w:tabs>
                <w:tab w:val="left" w:pos="330"/>
                <w:tab w:val="left" w:pos="1878"/>
              </w:tabs>
              <w:ind w:left="360"/>
              <w:jc w:val="both"/>
              <w:rPr>
                <w:rFonts w:ascii="David" w:hAnsi="David" w:cs="David"/>
                <w:b/>
                <w:bCs/>
                <w:noProof/>
                <w:sz w:val="24"/>
                <w:szCs w:val="24"/>
              </w:rPr>
            </w:pPr>
            <w:r w:rsidRPr="00AD10F5">
              <w:rPr>
                <w:rFonts w:ascii="David" w:hAnsi="David" w:cs="David" w:hint="cs"/>
                <w:b/>
                <w:bCs/>
                <w:noProof/>
                <w:sz w:val="24"/>
                <w:szCs w:val="24"/>
                <w:rtl/>
              </w:rPr>
              <w:t>פיצוי על נזק לאוטונומיה. יישום הלכת דעקה.</w:t>
            </w:r>
          </w:p>
          <w:p w14:paraId="24C3267B" w14:textId="77777777" w:rsidR="00692542" w:rsidRPr="00AD10F5" w:rsidRDefault="00692542" w:rsidP="00EF6C68">
            <w:pPr>
              <w:pStyle w:val="a4"/>
              <w:numPr>
                <w:ilvl w:val="0"/>
                <w:numId w:val="63"/>
              </w:numPr>
              <w:tabs>
                <w:tab w:val="left" w:pos="330"/>
                <w:tab w:val="left" w:pos="1878"/>
              </w:tabs>
              <w:ind w:left="360"/>
              <w:jc w:val="both"/>
              <w:rPr>
                <w:rFonts w:ascii="David" w:hAnsi="David" w:cs="David"/>
                <w:b/>
                <w:bCs/>
                <w:noProof/>
                <w:sz w:val="24"/>
                <w:szCs w:val="24"/>
                <w:rtl/>
              </w:rPr>
            </w:pPr>
            <w:r w:rsidRPr="00AD10F5">
              <w:rPr>
                <w:rFonts w:ascii="David" w:hAnsi="David" w:cs="David" w:hint="cs"/>
                <w:noProof/>
                <w:sz w:val="24"/>
                <w:szCs w:val="24"/>
                <w:u w:val="single"/>
                <w:rtl/>
              </w:rPr>
              <w:t>הייחודיות של הפס"ד</w:t>
            </w:r>
            <w:r w:rsidRPr="00AD10F5">
              <w:rPr>
                <w:rFonts w:ascii="David" w:hAnsi="David" w:cs="David" w:hint="cs"/>
                <w:noProof/>
                <w:sz w:val="24"/>
                <w:szCs w:val="24"/>
                <w:rtl/>
              </w:rPr>
              <w:t>: הנזקים שקרו הם לא הסיכונים לגביהם הרופא היה צריך להזהיר, לעומת דעקה, שהנזק שקרה הוא תוצר טבעי של סיבוך ההליך. אלה נזקים לא צפויים, ובכ"ז מפצים עליהם, גם אם הם לא היו אלה שבגללם לכתחילה היו פונים להליך רפואי אחר, אם באמת כך.</w:t>
            </w:r>
          </w:p>
        </w:tc>
      </w:tr>
      <w:tr w:rsidR="00692542" w:rsidRPr="00AD10F5" w14:paraId="79A10A62" w14:textId="77777777" w:rsidTr="00866423">
        <w:trPr>
          <w:trHeight w:val="258"/>
        </w:trPr>
        <w:tc>
          <w:tcPr>
            <w:tcW w:w="2120" w:type="dxa"/>
            <w:gridSpan w:val="6"/>
            <w:shd w:val="clear" w:color="auto" w:fill="auto"/>
          </w:tcPr>
          <w:p w14:paraId="6186A61B" w14:textId="77777777" w:rsidR="00692542" w:rsidRPr="00AD10F5" w:rsidRDefault="00692542" w:rsidP="00866423">
            <w:pPr>
              <w:tabs>
                <w:tab w:val="left" w:pos="330"/>
                <w:tab w:val="left" w:pos="1878"/>
              </w:tabs>
              <w:jc w:val="both"/>
              <w:rPr>
                <w:rFonts w:ascii="David" w:hAnsi="David" w:cs="David"/>
                <w:b/>
                <w:bCs/>
                <w:noProof/>
                <w:sz w:val="24"/>
                <w:szCs w:val="24"/>
                <w:rtl/>
              </w:rPr>
            </w:pPr>
            <w:r w:rsidRPr="00AD10F5">
              <w:rPr>
                <w:rFonts w:ascii="David" w:hAnsi="David" w:cs="David" w:hint="cs"/>
                <w:b/>
                <w:bCs/>
                <w:noProof/>
                <w:sz w:val="24"/>
                <w:szCs w:val="24"/>
                <w:rtl/>
              </w:rPr>
              <w:t>פגיעה באוטונומיה שלא בהקשר רפואי</w:t>
            </w:r>
          </w:p>
        </w:tc>
        <w:tc>
          <w:tcPr>
            <w:tcW w:w="1221" w:type="dxa"/>
            <w:gridSpan w:val="7"/>
            <w:shd w:val="clear" w:color="auto" w:fill="auto"/>
          </w:tcPr>
          <w:p w14:paraId="059F34B3" w14:textId="77777777" w:rsidR="00692542" w:rsidRPr="00AD10F5" w:rsidRDefault="00692542" w:rsidP="00866423">
            <w:pPr>
              <w:tabs>
                <w:tab w:val="left" w:pos="330"/>
                <w:tab w:val="left" w:pos="1878"/>
              </w:tabs>
              <w:jc w:val="both"/>
              <w:rPr>
                <w:rFonts w:ascii="David" w:hAnsi="David" w:cs="David"/>
                <w:b/>
                <w:bCs/>
                <w:noProof/>
                <w:sz w:val="24"/>
                <w:szCs w:val="24"/>
                <w:highlight w:val="lightGray"/>
                <w:rtl/>
              </w:rPr>
            </w:pPr>
            <w:r w:rsidRPr="00AD10F5">
              <w:rPr>
                <w:rFonts w:ascii="David" w:hAnsi="David" w:cs="David" w:hint="cs"/>
                <w:b/>
                <w:bCs/>
                <w:noProof/>
                <w:sz w:val="24"/>
                <w:szCs w:val="24"/>
                <w:highlight w:val="lightGray"/>
                <w:rtl/>
              </w:rPr>
              <w:t>פס"ד תנובה</w:t>
            </w:r>
          </w:p>
        </w:tc>
        <w:tc>
          <w:tcPr>
            <w:tcW w:w="3575" w:type="dxa"/>
            <w:gridSpan w:val="14"/>
            <w:shd w:val="clear" w:color="auto" w:fill="auto"/>
          </w:tcPr>
          <w:p w14:paraId="47B5772A" w14:textId="77777777" w:rsidR="00692542" w:rsidRPr="00AD10F5" w:rsidRDefault="00692542" w:rsidP="00866423">
            <w:p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מחלבה של תנובה החדירה סיליקון לחלב ביודעין כדי לשמרו. הלקוחות והנהלת תנובה לא ידעו מכך. לא הוכח שהסיליקון מסוכן ויכול לגרום לנזק.</w:t>
            </w:r>
          </w:p>
        </w:tc>
        <w:tc>
          <w:tcPr>
            <w:tcW w:w="4535" w:type="dxa"/>
            <w:shd w:val="clear" w:color="auto" w:fill="auto"/>
          </w:tcPr>
          <w:p w14:paraId="17A972AF" w14:textId="77777777" w:rsidR="00692542" w:rsidRPr="00AD10F5" w:rsidRDefault="00692542" w:rsidP="00EF6C68">
            <w:pPr>
              <w:pStyle w:val="a4"/>
              <w:numPr>
                <w:ilvl w:val="0"/>
                <w:numId w:val="63"/>
              </w:numPr>
              <w:tabs>
                <w:tab w:val="left" w:pos="330"/>
                <w:tab w:val="left" w:pos="1878"/>
              </w:tabs>
              <w:ind w:left="360"/>
              <w:jc w:val="both"/>
              <w:rPr>
                <w:rFonts w:ascii="David" w:hAnsi="David" w:cs="David"/>
                <w:b/>
                <w:bCs/>
                <w:noProof/>
                <w:sz w:val="24"/>
                <w:szCs w:val="24"/>
              </w:rPr>
            </w:pPr>
            <w:r w:rsidRPr="00AD10F5">
              <w:rPr>
                <w:rFonts w:ascii="David" w:hAnsi="David" w:cs="David" w:hint="cs"/>
                <w:noProof/>
                <w:sz w:val="24"/>
                <w:szCs w:val="24"/>
                <w:rtl/>
              </w:rPr>
              <w:t>אומנם לא הוכח נזק פיזי או סיכון, אך ייתכן שהיו לקוחות שלא היו רוכשים עקב החדרת הסיליקון, וזה מהווה פגיעה באוטונומיה.</w:t>
            </w:r>
          </w:p>
          <w:p w14:paraId="5AA150AE" w14:textId="77777777" w:rsidR="00692542" w:rsidRPr="00AD10F5" w:rsidRDefault="00692542" w:rsidP="00EF6C68">
            <w:pPr>
              <w:pStyle w:val="a4"/>
              <w:numPr>
                <w:ilvl w:val="0"/>
                <w:numId w:val="63"/>
              </w:numPr>
              <w:tabs>
                <w:tab w:val="left" w:pos="330"/>
                <w:tab w:val="left" w:pos="1878"/>
              </w:tabs>
              <w:ind w:left="360"/>
              <w:jc w:val="both"/>
              <w:rPr>
                <w:rFonts w:ascii="David" w:hAnsi="David" w:cs="David"/>
                <w:b/>
                <w:bCs/>
                <w:noProof/>
                <w:sz w:val="24"/>
                <w:szCs w:val="24"/>
                <w:rtl/>
              </w:rPr>
            </w:pPr>
            <w:r w:rsidRPr="00AD10F5">
              <w:rPr>
                <w:rFonts w:ascii="David" w:hAnsi="David" w:cs="David" w:hint="cs"/>
                <w:b/>
                <w:bCs/>
                <w:noProof/>
                <w:sz w:val="24"/>
                <w:szCs w:val="24"/>
                <w:rtl/>
              </w:rPr>
              <w:t>יישום הלכת דעקה, פגיעה באוטונומיה, גם בהקשרים לא רפואיים.</w:t>
            </w:r>
          </w:p>
        </w:tc>
      </w:tr>
      <w:tr w:rsidR="00692542" w:rsidRPr="00AD10F5" w14:paraId="6AB6759E" w14:textId="77777777" w:rsidTr="00866423">
        <w:trPr>
          <w:trHeight w:val="258"/>
        </w:trPr>
        <w:tc>
          <w:tcPr>
            <w:tcW w:w="11451" w:type="dxa"/>
            <w:gridSpan w:val="28"/>
            <w:shd w:val="clear" w:color="auto" w:fill="D9D9D9" w:themeFill="background1" w:themeFillShade="D9"/>
          </w:tcPr>
          <w:p w14:paraId="32185660" w14:textId="77777777" w:rsidR="00692542" w:rsidRPr="00AD10F5" w:rsidRDefault="00692542" w:rsidP="00866423">
            <w:pPr>
              <w:tabs>
                <w:tab w:val="left" w:pos="330"/>
                <w:tab w:val="left" w:pos="1878"/>
              </w:tabs>
              <w:jc w:val="both"/>
              <w:rPr>
                <w:rFonts w:ascii="David" w:hAnsi="David" w:cs="David"/>
                <w:b/>
                <w:bCs/>
                <w:noProof/>
                <w:sz w:val="24"/>
                <w:szCs w:val="24"/>
                <w:rtl/>
              </w:rPr>
            </w:pPr>
            <w:r w:rsidRPr="00AD10F5">
              <w:rPr>
                <w:rFonts w:ascii="David" w:hAnsi="David" w:cs="David" w:hint="cs"/>
                <w:b/>
                <w:bCs/>
                <w:noProof/>
                <w:sz w:val="24"/>
                <w:szCs w:val="24"/>
                <w:rtl/>
              </w:rPr>
              <w:t>ניזוקים עקיפים</w:t>
            </w:r>
          </w:p>
        </w:tc>
      </w:tr>
      <w:tr w:rsidR="00692542" w:rsidRPr="00AD10F5" w14:paraId="24E457DC" w14:textId="77777777" w:rsidTr="00866423">
        <w:trPr>
          <w:trHeight w:val="258"/>
        </w:trPr>
        <w:tc>
          <w:tcPr>
            <w:tcW w:w="2120" w:type="dxa"/>
            <w:gridSpan w:val="6"/>
            <w:shd w:val="clear" w:color="auto" w:fill="auto"/>
          </w:tcPr>
          <w:p w14:paraId="74CB18F2" w14:textId="77777777" w:rsidR="00692542" w:rsidRPr="00AD10F5" w:rsidRDefault="00692542" w:rsidP="00866423">
            <w:pPr>
              <w:tabs>
                <w:tab w:val="left" w:pos="330"/>
                <w:tab w:val="left" w:pos="1878"/>
              </w:tabs>
              <w:jc w:val="both"/>
              <w:rPr>
                <w:rFonts w:ascii="David" w:hAnsi="David" w:cs="David"/>
                <w:b/>
                <w:bCs/>
                <w:noProof/>
                <w:sz w:val="24"/>
                <w:szCs w:val="24"/>
                <w:rtl/>
              </w:rPr>
            </w:pPr>
            <w:r w:rsidRPr="00AD10F5">
              <w:rPr>
                <w:rFonts w:ascii="David" w:hAnsi="David" w:cs="David" w:hint="cs"/>
                <w:b/>
                <w:bCs/>
                <w:noProof/>
                <w:sz w:val="24"/>
                <w:szCs w:val="24"/>
                <w:rtl/>
              </w:rPr>
              <w:t>התנאים להטלת אחריות ברשלנות על נזק עקיף</w:t>
            </w:r>
          </w:p>
        </w:tc>
        <w:tc>
          <w:tcPr>
            <w:tcW w:w="1372" w:type="dxa"/>
            <w:gridSpan w:val="9"/>
            <w:shd w:val="clear" w:color="auto" w:fill="auto"/>
          </w:tcPr>
          <w:p w14:paraId="2E88E0FE" w14:textId="77777777" w:rsidR="00692542" w:rsidRPr="00AD10F5" w:rsidRDefault="00692542" w:rsidP="00866423">
            <w:pPr>
              <w:tabs>
                <w:tab w:val="left" w:pos="330"/>
                <w:tab w:val="left" w:pos="1878"/>
              </w:tabs>
              <w:jc w:val="both"/>
              <w:rPr>
                <w:rFonts w:ascii="David" w:hAnsi="David" w:cs="David"/>
                <w:b/>
                <w:bCs/>
                <w:noProof/>
                <w:sz w:val="24"/>
                <w:szCs w:val="24"/>
                <w:rtl/>
              </w:rPr>
            </w:pPr>
            <w:r w:rsidRPr="00AD10F5">
              <w:rPr>
                <w:rFonts w:ascii="David" w:hAnsi="David" w:cs="David" w:hint="cs"/>
                <w:b/>
                <w:bCs/>
                <w:noProof/>
                <w:sz w:val="24"/>
                <w:szCs w:val="24"/>
                <w:highlight w:val="lightGray"/>
                <w:rtl/>
              </w:rPr>
              <w:t>פס"ד אלסוחה</w:t>
            </w:r>
          </w:p>
        </w:tc>
        <w:tc>
          <w:tcPr>
            <w:tcW w:w="2431" w:type="dxa"/>
            <w:gridSpan w:val="8"/>
            <w:shd w:val="clear" w:color="auto" w:fill="auto"/>
          </w:tcPr>
          <w:p w14:paraId="542C4B76" w14:textId="77777777" w:rsidR="00692542" w:rsidRPr="00AD10F5" w:rsidRDefault="00692542" w:rsidP="00866423">
            <w:p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שתי תביעות נפרדות של קרובי משפחה שצפו ביקיריהם גוססים אחרי תאונת דרכים. הקרובים לא נכחו במקום בעת התאונה. האם ניתן להטיל אחריות ברשלנות על הנזק הנפשי כתוצאה מחשיפה סתמית לנזק של אחר?</w:t>
            </w:r>
          </w:p>
        </w:tc>
        <w:tc>
          <w:tcPr>
            <w:tcW w:w="5528" w:type="dxa"/>
            <w:gridSpan w:val="5"/>
            <w:shd w:val="clear" w:color="auto" w:fill="auto"/>
          </w:tcPr>
          <w:p w14:paraId="4257C9E1" w14:textId="77777777" w:rsidR="00692542" w:rsidRPr="00AD10F5" w:rsidRDefault="00692542" w:rsidP="00866423">
            <w:pPr>
              <w:tabs>
                <w:tab w:val="left" w:pos="330"/>
                <w:tab w:val="left" w:pos="1878"/>
              </w:tabs>
              <w:jc w:val="both"/>
              <w:rPr>
                <w:rFonts w:ascii="David" w:hAnsi="David" w:cs="David"/>
                <w:noProof/>
                <w:sz w:val="24"/>
                <w:szCs w:val="24"/>
                <w:u w:val="single"/>
                <w:rtl/>
              </w:rPr>
            </w:pPr>
            <w:r w:rsidRPr="00AD10F5">
              <w:rPr>
                <w:rFonts w:ascii="David" w:hAnsi="David" w:cs="David" w:hint="cs"/>
                <w:noProof/>
                <w:sz w:val="24"/>
                <w:szCs w:val="24"/>
                <w:u w:val="single"/>
                <w:rtl/>
              </w:rPr>
              <w:t>המבחנים (לא דווקנים):</w:t>
            </w:r>
          </w:p>
          <w:p w14:paraId="3CE898AD" w14:textId="77777777" w:rsidR="00692542" w:rsidRPr="00AD10F5" w:rsidRDefault="00692542" w:rsidP="00EF6C68">
            <w:pPr>
              <w:pStyle w:val="a4"/>
              <w:numPr>
                <w:ilvl w:val="0"/>
                <w:numId w:val="64"/>
              </w:numPr>
              <w:tabs>
                <w:tab w:val="left" w:pos="330"/>
                <w:tab w:val="left" w:pos="1878"/>
              </w:tabs>
              <w:ind w:left="360"/>
              <w:jc w:val="both"/>
              <w:rPr>
                <w:rFonts w:ascii="David" w:hAnsi="David" w:cs="David"/>
                <w:b/>
                <w:bCs/>
                <w:noProof/>
                <w:sz w:val="24"/>
                <w:szCs w:val="24"/>
              </w:rPr>
            </w:pPr>
            <w:r w:rsidRPr="00AD10F5">
              <w:rPr>
                <w:rFonts w:ascii="David" w:hAnsi="David" w:cs="David" w:hint="cs"/>
                <w:b/>
                <w:bCs/>
                <w:noProof/>
                <w:sz w:val="24"/>
                <w:szCs w:val="24"/>
                <w:rtl/>
              </w:rPr>
              <w:t xml:space="preserve">קרבה משפחתית מדרגה ראשונה (הורים, ילדים, בני זוג). </w:t>
            </w:r>
            <w:r w:rsidRPr="00AD10F5">
              <w:rPr>
                <w:rFonts w:ascii="David" w:hAnsi="David" w:cs="David" w:hint="cs"/>
                <w:noProof/>
                <w:sz w:val="24"/>
                <w:szCs w:val="24"/>
                <w:rtl/>
              </w:rPr>
              <w:t>מזיק יכול לצפות שייגרם להללו נזק.</w:t>
            </w:r>
          </w:p>
          <w:p w14:paraId="4235F9D1" w14:textId="77777777" w:rsidR="00692542" w:rsidRPr="00AD10F5" w:rsidRDefault="00692542" w:rsidP="00EF6C68">
            <w:pPr>
              <w:pStyle w:val="a4"/>
              <w:numPr>
                <w:ilvl w:val="0"/>
                <w:numId w:val="64"/>
              </w:numPr>
              <w:tabs>
                <w:tab w:val="left" w:pos="330"/>
                <w:tab w:val="left" w:pos="1878"/>
              </w:tabs>
              <w:ind w:left="360"/>
              <w:jc w:val="both"/>
              <w:rPr>
                <w:rFonts w:ascii="David" w:hAnsi="David" w:cs="David"/>
                <w:b/>
                <w:bCs/>
                <w:noProof/>
                <w:sz w:val="24"/>
                <w:szCs w:val="24"/>
              </w:rPr>
            </w:pPr>
            <w:r w:rsidRPr="00AD10F5">
              <w:rPr>
                <w:rFonts w:ascii="David" w:hAnsi="David" w:cs="David" w:hint="cs"/>
                <w:b/>
                <w:bCs/>
                <w:noProof/>
                <w:sz w:val="24"/>
                <w:szCs w:val="24"/>
                <w:rtl/>
              </w:rPr>
              <w:t xml:space="preserve">התרשמות חושית ישירה </w:t>
            </w:r>
            <w:r w:rsidRPr="005A0A3E">
              <w:rPr>
                <w:rFonts w:ascii="David" w:hAnsi="David" w:cs="David" w:hint="cs"/>
                <w:b/>
                <w:bCs/>
                <w:noProof/>
                <w:sz w:val="24"/>
                <w:szCs w:val="24"/>
                <w:u w:val="single"/>
                <w:rtl/>
              </w:rPr>
              <w:t>מהאירוע</w:t>
            </w:r>
            <w:r w:rsidRPr="00AD10F5">
              <w:rPr>
                <w:rFonts w:ascii="David" w:hAnsi="David" w:cs="David" w:hint="cs"/>
                <w:b/>
                <w:bCs/>
                <w:noProof/>
                <w:sz w:val="24"/>
                <w:szCs w:val="24"/>
                <w:rtl/>
              </w:rPr>
              <w:t xml:space="preserve"> המזיק ומתוצאותיו. </w:t>
            </w:r>
            <w:r w:rsidRPr="00AD10F5">
              <w:rPr>
                <w:rFonts w:ascii="David" w:hAnsi="David" w:cs="David" w:hint="cs"/>
                <w:noProof/>
                <w:sz w:val="24"/>
                <w:szCs w:val="24"/>
                <w:rtl/>
              </w:rPr>
              <w:t>לראות או לשמוע ישירות.</w:t>
            </w:r>
          </w:p>
          <w:p w14:paraId="2BBDA004" w14:textId="77777777" w:rsidR="00692542" w:rsidRPr="00AD10F5" w:rsidRDefault="00692542" w:rsidP="00EF6C68">
            <w:pPr>
              <w:pStyle w:val="a4"/>
              <w:numPr>
                <w:ilvl w:val="0"/>
                <w:numId w:val="64"/>
              </w:numPr>
              <w:tabs>
                <w:tab w:val="left" w:pos="330"/>
                <w:tab w:val="left" w:pos="1878"/>
              </w:tabs>
              <w:ind w:left="360"/>
              <w:jc w:val="both"/>
              <w:rPr>
                <w:rFonts w:ascii="David" w:hAnsi="David" w:cs="David"/>
                <w:b/>
                <w:bCs/>
                <w:noProof/>
                <w:sz w:val="24"/>
                <w:szCs w:val="24"/>
              </w:rPr>
            </w:pPr>
            <w:r w:rsidRPr="00AD10F5">
              <w:rPr>
                <w:rFonts w:ascii="David" w:hAnsi="David" w:cs="David" w:hint="cs"/>
                <w:b/>
                <w:bCs/>
                <w:noProof/>
                <w:sz w:val="24"/>
                <w:szCs w:val="24"/>
                <w:rtl/>
              </w:rPr>
              <w:t xml:space="preserve">קרבה בזמן ובמקום- סיבתיות. </w:t>
            </w:r>
            <w:r w:rsidRPr="00AD10F5">
              <w:rPr>
                <w:rFonts w:ascii="David" w:hAnsi="David" w:cs="David" w:hint="cs"/>
                <w:noProof/>
                <w:sz w:val="24"/>
                <w:szCs w:val="24"/>
                <w:rtl/>
              </w:rPr>
              <w:t>משלים את התנאי השני</w:t>
            </w:r>
          </w:p>
          <w:p w14:paraId="24B0922C" w14:textId="77777777" w:rsidR="00692542" w:rsidRPr="00AD10F5" w:rsidRDefault="00692542" w:rsidP="00EF6C68">
            <w:pPr>
              <w:pStyle w:val="a4"/>
              <w:numPr>
                <w:ilvl w:val="0"/>
                <w:numId w:val="64"/>
              </w:numPr>
              <w:tabs>
                <w:tab w:val="left" w:pos="330"/>
                <w:tab w:val="left" w:pos="1878"/>
              </w:tabs>
              <w:ind w:left="360"/>
              <w:jc w:val="both"/>
              <w:rPr>
                <w:rFonts w:ascii="David" w:hAnsi="David" w:cs="David"/>
                <w:b/>
                <w:bCs/>
                <w:noProof/>
                <w:sz w:val="24"/>
                <w:szCs w:val="24"/>
                <w:rtl/>
              </w:rPr>
            </w:pPr>
            <w:r w:rsidRPr="00AD10F5">
              <w:rPr>
                <w:rFonts w:ascii="David" w:hAnsi="David" w:cs="David" w:hint="cs"/>
                <w:b/>
                <w:bCs/>
                <w:noProof/>
                <w:sz w:val="24"/>
                <w:szCs w:val="24"/>
                <w:rtl/>
              </w:rPr>
              <w:t xml:space="preserve">נזק נפשי משמעותי. </w:t>
            </w:r>
            <w:r w:rsidRPr="00AD10F5">
              <w:rPr>
                <w:rFonts w:ascii="David" w:hAnsi="David" w:cs="David" w:hint="cs"/>
                <w:noProof/>
                <w:sz w:val="24"/>
                <w:szCs w:val="24"/>
                <w:rtl/>
              </w:rPr>
              <w:t xml:space="preserve">פסיכוזה או נוירוזה קשה. </w:t>
            </w:r>
            <w:r w:rsidRPr="00AD10F5">
              <w:rPr>
                <w:rFonts w:ascii="David" w:hAnsi="David" w:cs="David" w:hint="cs"/>
                <w:noProof/>
                <w:sz w:val="24"/>
                <w:szCs w:val="24"/>
                <w:u w:val="single"/>
                <w:rtl/>
              </w:rPr>
              <w:t>התנאי הלא גמיש.</w:t>
            </w:r>
          </w:p>
        </w:tc>
      </w:tr>
      <w:tr w:rsidR="00692542" w:rsidRPr="00AD10F5" w14:paraId="5A05F75D" w14:textId="77777777" w:rsidTr="00866423">
        <w:trPr>
          <w:trHeight w:val="258"/>
        </w:trPr>
        <w:tc>
          <w:tcPr>
            <w:tcW w:w="2120" w:type="dxa"/>
            <w:gridSpan w:val="6"/>
            <w:shd w:val="clear" w:color="auto" w:fill="auto"/>
          </w:tcPr>
          <w:p w14:paraId="670B5D66" w14:textId="77777777" w:rsidR="00692542" w:rsidRPr="00AD10F5" w:rsidRDefault="00692542" w:rsidP="00866423">
            <w:pPr>
              <w:tabs>
                <w:tab w:val="left" w:pos="330"/>
                <w:tab w:val="left" w:pos="1878"/>
              </w:tabs>
              <w:jc w:val="both"/>
              <w:rPr>
                <w:rFonts w:ascii="David" w:hAnsi="David" w:cs="David"/>
                <w:b/>
                <w:bCs/>
                <w:noProof/>
                <w:sz w:val="24"/>
                <w:szCs w:val="24"/>
                <w:rtl/>
              </w:rPr>
            </w:pPr>
            <w:r w:rsidRPr="00AD10F5">
              <w:rPr>
                <w:rFonts w:ascii="David" w:hAnsi="David" w:cs="David" w:hint="cs"/>
                <w:b/>
                <w:bCs/>
                <w:noProof/>
                <w:sz w:val="24"/>
                <w:szCs w:val="24"/>
                <w:rtl/>
              </w:rPr>
              <w:t>חריגה מהתנאים הללו</w:t>
            </w:r>
          </w:p>
        </w:tc>
        <w:tc>
          <w:tcPr>
            <w:tcW w:w="1372" w:type="dxa"/>
            <w:gridSpan w:val="9"/>
            <w:shd w:val="clear" w:color="auto" w:fill="auto"/>
          </w:tcPr>
          <w:p w14:paraId="3A0B0106" w14:textId="77777777" w:rsidR="00692542" w:rsidRPr="00AD10F5" w:rsidRDefault="00692542" w:rsidP="00866423">
            <w:pPr>
              <w:tabs>
                <w:tab w:val="left" w:pos="330"/>
                <w:tab w:val="left" w:pos="1878"/>
              </w:tabs>
              <w:jc w:val="both"/>
              <w:rPr>
                <w:rFonts w:ascii="David" w:hAnsi="David" w:cs="David"/>
                <w:b/>
                <w:bCs/>
                <w:noProof/>
                <w:sz w:val="24"/>
                <w:szCs w:val="24"/>
                <w:highlight w:val="lightGray"/>
                <w:rtl/>
              </w:rPr>
            </w:pPr>
            <w:r w:rsidRPr="00AD10F5">
              <w:rPr>
                <w:rFonts w:ascii="David" w:hAnsi="David" w:cs="David" w:hint="cs"/>
                <w:b/>
                <w:bCs/>
                <w:noProof/>
                <w:sz w:val="24"/>
                <w:szCs w:val="24"/>
                <w:highlight w:val="lightGray"/>
                <w:rtl/>
              </w:rPr>
              <w:t>פס"ד שוויקי</w:t>
            </w:r>
          </w:p>
        </w:tc>
        <w:tc>
          <w:tcPr>
            <w:tcW w:w="2431" w:type="dxa"/>
            <w:gridSpan w:val="8"/>
            <w:shd w:val="clear" w:color="auto" w:fill="auto"/>
          </w:tcPr>
          <w:p w14:paraId="53331D64" w14:textId="77777777" w:rsidR="00692542" w:rsidRPr="00AD10F5" w:rsidRDefault="00692542" w:rsidP="00866423">
            <w:p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תביעה של אב שלקה בנפשו וליבו לאחר שבניו נפגעו מירי מוטעה של צה"ל.</w:t>
            </w:r>
          </w:p>
        </w:tc>
        <w:tc>
          <w:tcPr>
            <w:tcW w:w="5528" w:type="dxa"/>
            <w:gridSpan w:val="5"/>
            <w:shd w:val="clear" w:color="auto" w:fill="auto"/>
          </w:tcPr>
          <w:p w14:paraId="6AFB79D7" w14:textId="77777777" w:rsidR="00692542" w:rsidRPr="00AD10F5" w:rsidRDefault="00692542" w:rsidP="00EF6C68">
            <w:pPr>
              <w:pStyle w:val="a4"/>
              <w:numPr>
                <w:ilvl w:val="0"/>
                <w:numId w:val="65"/>
              </w:numPr>
              <w:tabs>
                <w:tab w:val="left" w:pos="330"/>
                <w:tab w:val="left" w:pos="1878"/>
              </w:tabs>
              <w:ind w:left="360"/>
              <w:jc w:val="both"/>
              <w:rPr>
                <w:rFonts w:ascii="David" w:hAnsi="David" w:cs="David"/>
                <w:b/>
                <w:bCs/>
                <w:noProof/>
                <w:sz w:val="24"/>
                <w:szCs w:val="24"/>
                <w:rtl/>
              </w:rPr>
            </w:pPr>
            <w:r w:rsidRPr="00AD10F5">
              <w:rPr>
                <w:rFonts w:ascii="David" w:hAnsi="David" w:cs="David" w:hint="cs"/>
                <w:b/>
                <w:bCs/>
                <w:noProof/>
                <w:sz w:val="24"/>
                <w:szCs w:val="24"/>
                <w:rtl/>
              </w:rPr>
              <w:t>נזק פיזי שנוצר מנזק נפשי טעון הוכחת קש"ס, והוכחה שהנזק הנפשי היה חמור כנדרש.</w:t>
            </w:r>
          </w:p>
          <w:p w14:paraId="4C7E1841" w14:textId="77777777" w:rsidR="00692542" w:rsidRPr="00AD10F5" w:rsidRDefault="00692542" w:rsidP="00EF6C68">
            <w:pPr>
              <w:pStyle w:val="a4"/>
              <w:numPr>
                <w:ilvl w:val="0"/>
                <w:numId w:val="65"/>
              </w:numPr>
              <w:tabs>
                <w:tab w:val="left" w:pos="330"/>
                <w:tab w:val="left" w:pos="1878"/>
              </w:tabs>
              <w:ind w:left="360"/>
              <w:jc w:val="both"/>
              <w:rPr>
                <w:rFonts w:ascii="David" w:hAnsi="David" w:cs="David"/>
                <w:b/>
                <w:bCs/>
                <w:noProof/>
                <w:sz w:val="24"/>
                <w:szCs w:val="24"/>
                <w:rtl/>
              </w:rPr>
            </w:pPr>
            <w:r w:rsidRPr="00AD10F5">
              <w:rPr>
                <w:rFonts w:ascii="David" w:hAnsi="David" w:cs="David" w:hint="cs"/>
                <w:b/>
                <w:bCs/>
                <w:noProof/>
                <w:sz w:val="24"/>
                <w:szCs w:val="24"/>
                <w:rtl/>
              </w:rPr>
              <w:t>נזק כזה סביר שיגמיש את התנאי הסיבתי של קרבה בזמן ובמקום.</w:t>
            </w:r>
          </w:p>
          <w:p w14:paraId="1C7545DD" w14:textId="77777777" w:rsidR="00692542" w:rsidRPr="00AD10F5" w:rsidRDefault="00692542" w:rsidP="00EF6C68">
            <w:pPr>
              <w:pStyle w:val="a4"/>
              <w:numPr>
                <w:ilvl w:val="0"/>
                <w:numId w:val="65"/>
              </w:numPr>
              <w:tabs>
                <w:tab w:val="left" w:pos="330"/>
                <w:tab w:val="left" w:pos="1878"/>
              </w:tabs>
              <w:ind w:left="360"/>
              <w:jc w:val="both"/>
              <w:rPr>
                <w:rFonts w:ascii="David" w:hAnsi="David" w:cs="David"/>
                <w:noProof/>
                <w:sz w:val="24"/>
                <w:szCs w:val="24"/>
                <w:rtl/>
              </w:rPr>
            </w:pPr>
            <w:r w:rsidRPr="00AD10F5">
              <w:rPr>
                <w:rFonts w:ascii="David" w:hAnsi="David" w:cs="David" w:hint="cs"/>
                <w:noProof/>
                <w:sz w:val="24"/>
                <w:szCs w:val="24"/>
                <w:rtl/>
              </w:rPr>
              <w:t>במקרה דנן, לא הוכח קש"ס כיוון שהאב חלה בליבו ממילא, ובכלל, הנזק הנפשי לא היה חמור דיו.</w:t>
            </w:r>
          </w:p>
        </w:tc>
      </w:tr>
      <w:tr w:rsidR="00692542" w:rsidRPr="00AD10F5" w14:paraId="21A8C377" w14:textId="77777777" w:rsidTr="00866423">
        <w:trPr>
          <w:trHeight w:val="258"/>
        </w:trPr>
        <w:tc>
          <w:tcPr>
            <w:tcW w:w="2120" w:type="dxa"/>
            <w:gridSpan w:val="6"/>
            <w:shd w:val="clear" w:color="auto" w:fill="auto"/>
          </w:tcPr>
          <w:p w14:paraId="31EFA0F3" w14:textId="77777777" w:rsidR="00692542" w:rsidRPr="00AD10F5" w:rsidRDefault="00692542" w:rsidP="00866423">
            <w:pPr>
              <w:tabs>
                <w:tab w:val="left" w:pos="330"/>
                <w:tab w:val="left" w:pos="1878"/>
              </w:tabs>
              <w:jc w:val="both"/>
              <w:rPr>
                <w:rFonts w:ascii="David" w:hAnsi="David" w:cs="David"/>
                <w:b/>
                <w:bCs/>
                <w:noProof/>
                <w:sz w:val="24"/>
                <w:szCs w:val="24"/>
                <w:rtl/>
              </w:rPr>
            </w:pPr>
          </w:p>
        </w:tc>
        <w:tc>
          <w:tcPr>
            <w:tcW w:w="1372" w:type="dxa"/>
            <w:gridSpan w:val="9"/>
            <w:shd w:val="clear" w:color="auto" w:fill="auto"/>
          </w:tcPr>
          <w:p w14:paraId="50FE4EE9" w14:textId="77777777" w:rsidR="00692542" w:rsidRPr="00AD10F5" w:rsidRDefault="00692542" w:rsidP="00866423">
            <w:pPr>
              <w:tabs>
                <w:tab w:val="left" w:pos="330"/>
                <w:tab w:val="left" w:pos="1878"/>
              </w:tabs>
              <w:jc w:val="both"/>
              <w:rPr>
                <w:rFonts w:ascii="David" w:hAnsi="David" w:cs="David"/>
                <w:b/>
                <w:bCs/>
                <w:noProof/>
                <w:sz w:val="24"/>
                <w:szCs w:val="24"/>
                <w:highlight w:val="lightGray"/>
                <w:rtl/>
              </w:rPr>
            </w:pPr>
            <w:r w:rsidRPr="00AD10F5">
              <w:rPr>
                <w:rFonts w:ascii="David" w:hAnsi="David" w:cs="David" w:hint="cs"/>
                <w:b/>
                <w:bCs/>
                <w:noProof/>
                <w:sz w:val="24"/>
                <w:szCs w:val="24"/>
                <w:highlight w:val="lightGray"/>
                <w:rtl/>
              </w:rPr>
              <w:t>פס"ד לבנה לוי</w:t>
            </w:r>
          </w:p>
        </w:tc>
        <w:tc>
          <w:tcPr>
            <w:tcW w:w="2431" w:type="dxa"/>
            <w:gridSpan w:val="8"/>
            <w:shd w:val="clear" w:color="auto" w:fill="auto"/>
          </w:tcPr>
          <w:p w14:paraId="4726292B" w14:textId="77777777" w:rsidR="00692542" w:rsidRPr="00AD10F5" w:rsidRDefault="00692542" w:rsidP="00866423">
            <w:p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עובר מת לאחר שאמרו לאמו ההירונית להסתובב עד שתהיה לה פתיחה. לא אמרו לה שצריך לחזור אחרי שעתיים (אי וודאות עובדתית, אם מת בתוך השעתיים או אחרי).</w:t>
            </w:r>
          </w:p>
          <w:p w14:paraId="1E063F60" w14:textId="77777777" w:rsidR="00692542" w:rsidRPr="00AD10F5" w:rsidRDefault="00692542" w:rsidP="00866423">
            <w:p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 xml:space="preserve">האם ההורים ניזוקים ישירים או עקיפים? אם העובר היה נולד הוא היה ניזוק ישיר, וגם ההורים, על גידול ילד בעל מום. </w:t>
            </w:r>
          </w:p>
        </w:tc>
        <w:tc>
          <w:tcPr>
            <w:tcW w:w="5528" w:type="dxa"/>
            <w:gridSpan w:val="5"/>
            <w:shd w:val="clear" w:color="auto" w:fill="auto"/>
          </w:tcPr>
          <w:p w14:paraId="70B9F6CD" w14:textId="77777777" w:rsidR="00692542" w:rsidRPr="00AD10F5" w:rsidRDefault="00692542" w:rsidP="00EF6C68">
            <w:pPr>
              <w:pStyle w:val="a4"/>
              <w:numPr>
                <w:ilvl w:val="0"/>
                <w:numId w:val="65"/>
              </w:numPr>
              <w:tabs>
                <w:tab w:val="left" w:pos="330"/>
                <w:tab w:val="left" w:pos="1878"/>
              </w:tabs>
              <w:ind w:left="360"/>
              <w:jc w:val="both"/>
              <w:rPr>
                <w:rFonts w:ascii="David" w:hAnsi="David" w:cs="David"/>
                <w:b/>
                <w:bCs/>
                <w:noProof/>
                <w:sz w:val="24"/>
                <w:szCs w:val="24"/>
              </w:rPr>
            </w:pPr>
            <w:r w:rsidRPr="00AD10F5">
              <w:rPr>
                <w:rFonts w:ascii="David" w:hAnsi="David" w:cs="David" w:hint="cs"/>
                <w:noProof/>
                <w:sz w:val="24"/>
                <w:szCs w:val="24"/>
                <w:u w:val="single"/>
                <w:rtl/>
              </w:rPr>
              <w:t>רוב</w:t>
            </w:r>
            <w:r w:rsidRPr="00AD10F5">
              <w:rPr>
                <w:rFonts w:ascii="David" w:hAnsi="David" w:cs="David" w:hint="cs"/>
                <w:noProof/>
                <w:sz w:val="24"/>
                <w:szCs w:val="24"/>
                <w:rtl/>
              </w:rPr>
              <w:t xml:space="preserve">: הכרה בשני ההורים כניזוקים </w:t>
            </w:r>
            <w:r w:rsidRPr="00AD10F5">
              <w:rPr>
                <w:rFonts w:ascii="David" w:hAnsi="David" w:cs="David" w:hint="cs"/>
                <w:noProof/>
                <w:sz w:val="24"/>
                <w:szCs w:val="24"/>
                <w:u w:val="single"/>
                <w:rtl/>
              </w:rPr>
              <w:t>עקיפים</w:t>
            </w:r>
            <w:r w:rsidRPr="00AD10F5">
              <w:rPr>
                <w:rFonts w:ascii="David" w:hAnsi="David" w:cs="David" w:hint="cs"/>
                <w:noProof/>
                <w:sz w:val="24"/>
                <w:szCs w:val="24"/>
                <w:rtl/>
              </w:rPr>
              <w:t xml:space="preserve">, למרות שנזקו הנפשי של האב לא כזה חמור, שכן נזק לאב עקב מות בנו ברשלנות זה דבר </w:t>
            </w:r>
            <w:r w:rsidRPr="00AD10F5">
              <w:rPr>
                <w:rFonts w:ascii="David" w:hAnsi="David" w:cs="David" w:hint="cs"/>
                <w:noProof/>
                <w:sz w:val="24"/>
                <w:szCs w:val="24"/>
                <w:u w:val="single"/>
                <w:rtl/>
              </w:rPr>
              <w:t>סביר לצפייה</w:t>
            </w:r>
            <w:r w:rsidRPr="00AD10F5">
              <w:rPr>
                <w:rFonts w:ascii="David" w:hAnsi="David" w:cs="David" w:hint="cs"/>
                <w:noProof/>
                <w:sz w:val="24"/>
                <w:szCs w:val="24"/>
                <w:rtl/>
              </w:rPr>
              <w:t>.</w:t>
            </w:r>
          </w:p>
          <w:p w14:paraId="293E07C4" w14:textId="77777777" w:rsidR="00692542" w:rsidRPr="00AD10F5" w:rsidRDefault="00692542" w:rsidP="00EF6C68">
            <w:pPr>
              <w:pStyle w:val="a4"/>
              <w:numPr>
                <w:ilvl w:val="0"/>
                <w:numId w:val="65"/>
              </w:numPr>
              <w:tabs>
                <w:tab w:val="left" w:pos="330"/>
                <w:tab w:val="left" w:pos="1878"/>
              </w:tabs>
              <w:ind w:left="360"/>
              <w:jc w:val="both"/>
              <w:rPr>
                <w:rFonts w:ascii="David" w:hAnsi="David" w:cs="David"/>
                <w:b/>
                <w:bCs/>
                <w:noProof/>
                <w:sz w:val="24"/>
                <w:szCs w:val="24"/>
              </w:rPr>
            </w:pPr>
            <w:r w:rsidRPr="00AD10F5">
              <w:rPr>
                <w:rFonts w:ascii="David" w:hAnsi="David" w:cs="David" w:hint="cs"/>
                <w:noProof/>
                <w:sz w:val="24"/>
                <w:szCs w:val="24"/>
                <w:u w:val="single"/>
                <w:rtl/>
              </w:rPr>
              <w:t>מיעוט:</w:t>
            </w:r>
            <w:r w:rsidRPr="00AD10F5">
              <w:rPr>
                <w:rFonts w:ascii="David" w:hAnsi="David" w:cs="David" w:hint="cs"/>
                <w:noProof/>
                <w:sz w:val="24"/>
                <w:szCs w:val="24"/>
                <w:rtl/>
              </w:rPr>
              <w:t xml:space="preserve"> ניתן בנסיבות העניין, להכיר בשני ההורים כניזוקים </w:t>
            </w:r>
            <w:r w:rsidRPr="00AD10F5">
              <w:rPr>
                <w:rFonts w:ascii="David" w:hAnsi="David" w:cs="David" w:hint="cs"/>
                <w:noProof/>
                <w:sz w:val="24"/>
                <w:szCs w:val="24"/>
                <w:u w:val="single"/>
                <w:rtl/>
              </w:rPr>
              <w:t>ישירים</w:t>
            </w:r>
            <w:r w:rsidRPr="00AD10F5">
              <w:rPr>
                <w:rFonts w:ascii="David" w:hAnsi="David" w:cs="David" w:hint="cs"/>
                <w:noProof/>
                <w:sz w:val="24"/>
                <w:szCs w:val="24"/>
                <w:rtl/>
              </w:rPr>
              <w:t>, כאשר האם בדרגה גבוהה יותר.</w:t>
            </w:r>
          </w:p>
          <w:p w14:paraId="4BBCB641" w14:textId="77777777" w:rsidR="00692542" w:rsidRPr="00AD10F5" w:rsidRDefault="00692542" w:rsidP="00EF6C68">
            <w:pPr>
              <w:pStyle w:val="a4"/>
              <w:numPr>
                <w:ilvl w:val="0"/>
                <w:numId w:val="65"/>
              </w:numPr>
              <w:tabs>
                <w:tab w:val="left" w:pos="330"/>
                <w:tab w:val="left" w:pos="1878"/>
              </w:tabs>
              <w:ind w:left="360"/>
              <w:jc w:val="both"/>
              <w:rPr>
                <w:rFonts w:ascii="David" w:hAnsi="David" w:cs="David"/>
                <w:b/>
                <w:bCs/>
                <w:noProof/>
                <w:sz w:val="24"/>
                <w:szCs w:val="24"/>
                <w:rtl/>
              </w:rPr>
            </w:pPr>
            <w:r w:rsidRPr="00AD10F5">
              <w:rPr>
                <w:rFonts w:ascii="David" w:hAnsi="David" w:cs="David" w:hint="cs"/>
                <w:b/>
                <w:bCs/>
                <w:noProof/>
                <w:sz w:val="24"/>
                <w:szCs w:val="24"/>
                <w:rtl/>
              </w:rPr>
              <w:t>בנסיבות מתאימות, ניתן להגמיש גם את הכלל הרביעי באלסוחה הדורש נזק נפשי משמעותי וחמור.</w:t>
            </w:r>
          </w:p>
        </w:tc>
      </w:tr>
      <w:tr w:rsidR="00692542" w:rsidRPr="00AD10F5" w14:paraId="043D0283" w14:textId="77777777" w:rsidTr="00866423">
        <w:trPr>
          <w:trHeight w:val="258"/>
        </w:trPr>
        <w:tc>
          <w:tcPr>
            <w:tcW w:w="11451" w:type="dxa"/>
            <w:gridSpan w:val="28"/>
            <w:shd w:val="clear" w:color="auto" w:fill="FFD966" w:themeFill="accent4" w:themeFillTint="99"/>
          </w:tcPr>
          <w:p w14:paraId="625F7CA0" w14:textId="77777777" w:rsidR="00692542" w:rsidRPr="00AD10F5" w:rsidRDefault="00692542" w:rsidP="00EF6C68">
            <w:pPr>
              <w:pStyle w:val="a4"/>
              <w:numPr>
                <w:ilvl w:val="0"/>
                <w:numId w:val="55"/>
              </w:numPr>
              <w:tabs>
                <w:tab w:val="left" w:pos="330"/>
                <w:tab w:val="left" w:pos="1878"/>
              </w:tabs>
              <w:jc w:val="center"/>
              <w:rPr>
                <w:rFonts w:ascii="David" w:hAnsi="David" w:cs="David"/>
                <w:b/>
                <w:bCs/>
                <w:noProof/>
                <w:sz w:val="24"/>
                <w:szCs w:val="24"/>
                <w:rtl/>
              </w:rPr>
            </w:pPr>
            <w:r w:rsidRPr="00AD10F5">
              <w:rPr>
                <w:rFonts w:ascii="David" w:hAnsi="David" w:cs="David" w:hint="cs"/>
                <w:b/>
                <w:bCs/>
                <w:noProof/>
                <w:sz w:val="24"/>
                <w:szCs w:val="24"/>
                <w:rtl/>
              </w:rPr>
              <w:t>חיים והולדה בעוולה</w:t>
            </w:r>
          </w:p>
        </w:tc>
      </w:tr>
      <w:tr w:rsidR="00692542" w:rsidRPr="00AD10F5" w14:paraId="26275D76" w14:textId="77777777" w:rsidTr="00866423">
        <w:trPr>
          <w:trHeight w:val="258"/>
        </w:trPr>
        <w:tc>
          <w:tcPr>
            <w:tcW w:w="11451" w:type="dxa"/>
            <w:gridSpan w:val="28"/>
            <w:shd w:val="clear" w:color="auto" w:fill="auto"/>
          </w:tcPr>
          <w:p w14:paraId="3395FCC9" w14:textId="77777777" w:rsidR="00692542" w:rsidRPr="00AD10F5" w:rsidRDefault="00692542" w:rsidP="00EF6C68">
            <w:pPr>
              <w:pStyle w:val="a4"/>
              <w:numPr>
                <w:ilvl w:val="0"/>
                <w:numId w:val="66"/>
              </w:numPr>
              <w:tabs>
                <w:tab w:val="left" w:pos="330"/>
                <w:tab w:val="left" w:pos="1878"/>
              </w:tabs>
              <w:ind w:left="360"/>
              <w:jc w:val="both"/>
              <w:rPr>
                <w:rFonts w:ascii="David" w:hAnsi="David" w:cs="David"/>
                <w:noProof/>
                <w:sz w:val="24"/>
                <w:szCs w:val="24"/>
              </w:rPr>
            </w:pPr>
            <w:r w:rsidRPr="00AD10F5">
              <w:rPr>
                <w:rFonts w:ascii="David" w:hAnsi="David" w:cs="David" w:hint="cs"/>
                <w:noProof/>
                <w:sz w:val="24"/>
                <w:szCs w:val="24"/>
                <w:u w:val="single"/>
                <w:rtl/>
              </w:rPr>
              <w:t>הסוגייה</w:t>
            </w:r>
            <w:r w:rsidRPr="00AD10F5">
              <w:rPr>
                <w:rFonts w:ascii="David" w:hAnsi="David" w:cs="David" w:hint="cs"/>
                <w:noProof/>
                <w:sz w:val="24"/>
                <w:szCs w:val="24"/>
                <w:rtl/>
              </w:rPr>
              <w:t xml:space="preserve">: רופאים שהתרשלו </w:t>
            </w:r>
            <w:r w:rsidRPr="000811F7">
              <w:rPr>
                <w:rFonts w:ascii="David" w:hAnsi="David" w:cs="David" w:hint="cs"/>
                <w:noProof/>
                <w:sz w:val="24"/>
                <w:szCs w:val="24"/>
                <w:u w:val="single"/>
                <w:rtl/>
              </w:rPr>
              <w:t>בגילוי מום מולד</w:t>
            </w:r>
            <w:r w:rsidRPr="00AD10F5">
              <w:rPr>
                <w:rFonts w:ascii="David" w:hAnsi="David" w:cs="David" w:hint="cs"/>
                <w:noProof/>
                <w:sz w:val="24"/>
                <w:szCs w:val="24"/>
                <w:rtl/>
              </w:rPr>
              <w:t>, וגרמו להולדת ילד פגום ולא להפלתו (דוק: לא גרמו לפגם בלידה, אלא הפגם היה לכתחילה).</w:t>
            </w:r>
          </w:p>
          <w:p w14:paraId="1C0F7068" w14:textId="77777777" w:rsidR="00692542" w:rsidRPr="00AD10F5" w:rsidRDefault="00692542" w:rsidP="00EF6C68">
            <w:pPr>
              <w:pStyle w:val="a4"/>
              <w:numPr>
                <w:ilvl w:val="0"/>
                <w:numId w:val="66"/>
              </w:numPr>
              <w:tabs>
                <w:tab w:val="left" w:pos="330"/>
                <w:tab w:val="left" w:pos="1878"/>
              </w:tabs>
              <w:ind w:left="360"/>
              <w:jc w:val="both"/>
              <w:rPr>
                <w:rFonts w:ascii="David" w:hAnsi="David" w:cs="David"/>
                <w:noProof/>
                <w:sz w:val="24"/>
                <w:szCs w:val="24"/>
                <w:rtl/>
              </w:rPr>
            </w:pPr>
            <w:r w:rsidRPr="00AD10F5">
              <w:rPr>
                <w:rFonts w:ascii="David" w:hAnsi="David" w:cs="David" w:hint="cs"/>
                <w:noProof/>
                <w:sz w:val="24"/>
                <w:szCs w:val="24"/>
                <w:u w:val="single"/>
                <w:rtl/>
              </w:rPr>
              <w:t>חיים בעוולה</w:t>
            </w:r>
            <w:r w:rsidRPr="00AD10F5">
              <w:rPr>
                <w:rFonts w:ascii="David" w:hAnsi="David" w:cs="David" w:hint="cs"/>
                <w:noProof/>
                <w:sz w:val="24"/>
                <w:szCs w:val="24"/>
                <w:rtl/>
              </w:rPr>
              <w:t>- תביעה של הילד עצמו (קושי מוסרי).</w:t>
            </w:r>
          </w:p>
          <w:p w14:paraId="175800E7" w14:textId="77777777" w:rsidR="00692542" w:rsidRPr="00AD10F5" w:rsidRDefault="00692542" w:rsidP="00EF6C68">
            <w:pPr>
              <w:pStyle w:val="a4"/>
              <w:numPr>
                <w:ilvl w:val="0"/>
                <w:numId w:val="66"/>
              </w:numPr>
              <w:tabs>
                <w:tab w:val="left" w:pos="330"/>
                <w:tab w:val="left" w:pos="1878"/>
              </w:tabs>
              <w:ind w:left="360"/>
              <w:jc w:val="both"/>
              <w:rPr>
                <w:rFonts w:ascii="David" w:hAnsi="David" w:cs="David"/>
                <w:noProof/>
                <w:sz w:val="24"/>
                <w:szCs w:val="24"/>
                <w:rtl/>
              </w:rPr>
            </w:pPr>
            <w:r w:rsidRPr="00AD10F5">
              <w:rPr>
                <w:rFonts w:ascii="David" w:hAnsi="David" w:cs="David" w:hint="cs"/>
                <w:noProof/>
                <w:sz w:val="24"/>
                <w:szCs w:val="24"/>
                <w:u w:val="single"/>
                <w:rtl/>
              </w:rPr>
              <w:t>הולדה בעוולה</w:t>
            </w:r>
            <w:r w:rsidRPr="00AD10F5">
              <w:rPr>
                <w:rFonts w:ascii="David" w:hAnsi="David" w:cs="David" w:hint="cs"/>
                <w:noProof/>
                <w:sz w:val="24"/>
                <w:szCs w:val="24"/>
                <w:rtl/>
              </w:rPr>
              <w:t>- תביעת ההורים.</w:t>
            </w:r>
          </w:p>
        </w:tc>
      </w:tr>
      <w:tr w:rsidR="00692542" w:rsidRPr="00AD10F5" w14:paraId="31A3C650" w14:textId="77777777" w:rsidTr="00866423">
        <w:trPr>
          <w:trHeight w:val="258"/>
        </w:trPr>
        <w:tc>
          <w:tcPr>
            <w:tcW w:w="1994" w:type="dxa"/>
            <w:gridSpan w:val="5"/>
            <w:shd w:val="clear" w:color="auto" w:fill="auto"/>
          </w:tcPr>
          <w:p w14:paraId="4F392C8B" w14:textId="77777777" w:rsidR="00692542" w:rsidRPr="00AD10F5" w:rsidRDefault="00692542" w:rsidP="00866423">
            <w:pPr>
              <w:tabs>
                <w:tab w:val="left" w:pos="330"/>
                <w:tab w:val="left" w:pos="1878"/>
              </w:tabs>
              <w:jc w:val="both"/>
              <w:rPr>
                <w:rFonts w:ascii="David" w:hAnsi="David" w:cs="David"/>
                <w:b/>
                <w:bCs/>
                <w:noProof/>
                <w:sz w:val="24"/>
                <w:szCs w:val="24"/>
                <w:rtl/>
              </w:rPr>
            </w:pPr>
            <w:r w:rsidRPr="00AD10F5">
              <w:rPr>
                <w:rFonts w:ascii="David" w:hAnsi="David" w:cs="David" w:hint="cs"/>
                <w:b/>
                <w:bCs/>
                <w:noProof/>
                <w:sz w:val="24"/>
                <w:szCs w:val="24"/>
                <w:rtl/>
              </w:rPr>
              <w:t>הכרה ב"חיים בעוולה" כראש נזק</w:t>
            </w:r>
          </w:p>
        </w:tc>
        <w:tc>
          <w:tcPr>
            <w:tcW w:w="1125" w:type="dxa"/>
            <w:gridSpan w:val="6"/>
            <w:shd w:val="clear" w:color="auto" w:fill="auto"/>
          </w:tcPr>
          <w:p w14:paraId="5F6E9E92" w14:textId="77777777" w:rsidR="00692542" w:rsidRPr="00AD10F5" w:rsidRDefault="00692542" w:rsidP="00866423">
            <w:pPr>
              <w:tabs>
                <w:tab w:val="left" w:pos="330"/>
                <w:tab w:val="left" w:pos="1878"/>
              </w:tabs>
              <w:jc w:val="both"/>
              <w:rPr>
                <w:rFonts w:ascii="David" w:hAnsi="David" w:cs="David"/>
                <w:b/>
                <w:bCs/>
                <w:noProof/>
                <w:sz w:val="24"/>
                <w:szCs w:val="24"/>
                <w:rtl/>
              </w:rPr>
            </w:pPr>
            <w:r w:rsidRPr="00AD10F5">
              <w:rPr>
                <w:rFonts w:ascii="David" w:hAnsi="David" w:cs="David" w:hint="cs"/>
                <w:b/>
                <w:bCs/>
                <w:noProof/>
                <w:sz w:val="24"/>
                <w:szCs w:val="24"/>
                <w:highlight w:val="lightGray"/>
                <w:rtl/>
              </w:rPr>
              <w:t>פס"ד זייצוב</w:t>
            </w:r>
          </w:p>
        </w:tc>
        <w:tc>
          <w:tcPr>
            <w:tcW w:w="2804" w:type="dxa"/>
            <w:gridSpan w:val="12"/>
            <w:shd w:val="clear" w:color="auto" w:fill="auto"/>
          </w:tcPr>
          <w:p w14:paraId="31C62B38" w14:textId="77777777" w:rsidR="00692542" w:rsidRPr="00AD10F5" w:rsidRDefault="00692542" w:rsidP="00866423">
            <w:p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 xml:space="preserve">תינוק נולד עם מוגבלות תורשתית לאחר שבייעוץ הגנטי נאמר שהוא תקין. האם לילד יש זכות תביעה עצמאית </w:t>
            </w:r>
            <w:r w:rsidRPr="00AD10F5">
              <w:rPr>
                <w:rFonts w:ascii="David" w:hAnsi="David" w:cs="David" w:hint="cs"/>
                <w:noProof/>
                <w:sz w:val="24"/>
                <w:szCs w:val="24"/>
                <w:rtl/>
              </w:rPr>
              <w:lastRenderedPageBreak/>
              <w:t>על הנזק, חיים עם מוגבלות?</w:t>
            </w:r>
          </w:p>
        </w:tc>
        <w:tc>
          <w:tcPr>
            <w:tcW w:w="5528" w:type="dxa"/>
            <w:gridSpan w:val="5"/>
            <w:shd w:val="clear" w:color="auto" w:fill="auto"/>
          </w:tcPr>
          <w:p w14:paraId="1A74D791" w14:textId="77777777" w:rsidR="00692542" w:rsidRPr="00AD10F5" w:rsidRDefault="00692542" w:rsidP="00EF6C68">
            <w:pPr>
              <w:pStyle w:val="a4"/>
              <w:numPr>
                <w:ilvl w:val="0"/>
                <w:numId w:val="66"/>
              </w:numPr>
              <w:tabs>
                <w:tab w:val="left" w:pos="330"/>
                <w:tab w:val="left" w:pos="1878"/>
              </w:tabs>
              <w:ind w:left="360"/>
              <w:jc w:val="both"/>
              <w:rPr>
                <w:rFonts w:ascii="David" w:hAnsi="David" w:cs="David"/>
                <w:noProof/>
                <w:sz w:val="24"/>
                <w:szCs w:val="24"/>
                <w:rtl/>
              </w:rPr>
            </w:pPr>
            <w:r w:rsidRPr="00AD10F5">
              <w:rPr>
                <w:rFonts w:ascii="David" w:hAnsi="David" w:cs="David" w:hint="cs"/>
                <w:b/>
                <w:bCs/>
                <w:noProof/>
                <w:sz w:val="24"/>
                <w:szCs w:val="24"/>
                <w:rtl/>
              </w:rPr>
              <w:lastRenderedPageBreak/>
              <w:t xml:space="preserve">בן פורת- </w:t>
            </w:r>
            <w:r w:rsidRPr="00AD10F5">
              <w:rPr>
                <w:rFonts w:ascii="David" w:hAnsi="David" w:cs="David" w:hint="cs"/>
                <w:noProof/>
                <w:sz w:val="24"/>
                <w:szCs w:val="24"/>
                <w:rtl/>
              </w:rPr>
              <w:t xml:space="preserve">הנזק הוא ההפרש </w:t>
            </w:r>
            <w:r w:rsidRPr="00AD10F5">
              <w:rPr>
                <w:rFonts w:ascii="David" w:hAnsi="David" w:cs="David" w:hint="cs"/>
                <w:noProof/>
                <w:sz w:val="24"/>
                <w:szCs w:val="24"/>
                <w:u w:val="single"/>
                <w:rtl/>
              </w:rPr>
              <w:t>בין חיים עם מוגבלות, לבין אי חיים.</w:t>
            </w:r>
          </w:p>
          <w:p w14:paraId="0F7E8F73" w14:textId="77777777" w:rsidR="00692542" w:rsidRPr="00AD10F5" w:rsidRDefault="00692542" w:rsidP="00EF6C68">
            <w:pPr>
              <w:pStyle w:val="a4"/>
              <w:numPr>
                <w:ilvl w:val="0"/>
                <w:numId w:val="66"/>
              </w:numPr>
              <w:tabs>
                <w:tab w:val="left" w:pos="330"/>
                <w:tab w:val="left" w:pos="1878"/>
              </w:tabs>
              <w:ind w:left="360"/>
              <w:jc w:val="both"/>
              <w:rPr>
                <w:rFonts w:ascii="David" w:hAnsi="David" w:cs="David"/>
                <w:noProof/>
                <w:sz w:val="24"/>
                <w:szCs w:val="24"/>
                <w:rtl/>
              </w:rPr>
            </w:pPr>
            <w:r w:rsidRPr="00AD10F5">
              <w:rPr>
                <w:rFonts w:ascii="David" w:hAnsi="David" w:cs="David" w:hint="cs"/>
                <w:b/>
                <w:bCs/>
                <w:noProof/>
                <w:sz w:val="24"/>
                <w:szCs w:val="24"/>
                <w:rtl/>
              </w:rPr>
              <w:t>ברק ולוין-</w:t>
            </w:r>
            <w:r w:rsidRPr="00AD10F5">
              <w:rPr>
                <w:rFonts w:ascii="David" w:hAnsi="David" w:cs="David" w:hint="cs"/>
                <w:noProof/>
                <w:sz w:val="24"/>
                <w:szCs w:val="24"/>
                <w:rtl/>
              </w:rPr>
              <w:t xml:space="preserve"> האינטרס המוגן הוא החיים ללא מום. הנזק הוא ההפרש בין </w:t>
            </w:r>
            <w:r w:rsidRPr="00AD10F5">
              <w:rPr>
                <w:rFonts w:ascii="David" w:hAnsi="David" w:cs="David" w:hint="cs"/>
                <w:noProof/>
                <w:sz w:val="24"/>
                <w:szCs w:val="24"/>
                <w:u w:val="single"/>
                <w:rtl/>
              </w:rPr>
              <w:t>חיים עם מוגבלות לחיים ללא מוגבלות</w:t>
            </w:r>
            <w:r w:rsidRPr="00AD10F5">
              <w:rPr>
                <w:rFonts w:ascii="David" w:hAnsi="David" w:cs="David" w:hint="cs"/>
                <w:noProof/>
                <w:sz w:val="24"/>
                <w:szCs w:val="24"/>
                <w:rtl/>
              </w:rPr>
              <w:t xml:space="preserve"> </w:t>
            </w:r>
            <w:r w:rsidRPr="00AD10F5">
              <w:rPr>
                <w:rFonts w:ascii="David" w:hAnsi="David" w:cs="David" w:hint="cs"/>
                <w:noProof/>
                <w:sz w:val="24"/>
                <w:szCs w:val="24"/>
                <w:rtl/>
              </w:rPr>
              <w:lastRenderedPageBreak/>
              <w:t>(אך לא הרופאים יצרו את הנזק של המוגבלות, אלא את הנזק של ההולדה!)</w:t>
            </w:r>
          </w:p>
          <w:p w14:paraId="0551E3FB" w14:textId="77777777" w:rsidR="00692542" w:rsidRPr="00AD10F5" w:rsidRDefault="00692542" w:rsidP="00EF6C68">
            <w:pPr>
              <w:pStyle w:val="a4"/>
              <w:numPr>
                <w:ilvl w:val="0"/>
                <w:numId w:val="66"/>
              </w:numPr>
              <w:tabs>
                <w:tab w:val="left" w:pos="330"/>
                <w:tab w:val="left" w:pos="1878"/>
              </w:tabs>
              <w:ind w:left="360"/>
              <w:jc w:val="both"/>
              <w:rPr>
                <w:rFonts w:ascii="David" w:hAnsi="David" w:cs="David"/>
                <w:noProof/>
                <w:sz w:val="24"/>
                <w:szCs w:val="24"/>
                <w:rtl/>
              </w:rPr>
            </w:pPr>
            <w:r w:rsidRPr="00AD10F5">
              <w:rPr>
                <w:rFonts w:ascii="David" w:hAnsi="David" w:cs="David" w:hint="cs"/>
                <w:b/>
                <w:bCs/>
                <w:noProof/>
                <w:sz w:val="24"/>
                <w:szCs w:val="24"/>
                <w:rtl/>
              </w:rPr>
              <w:t xml:space="preserve">גולדברג(מיעוט)- </w:t>
            </w:r>
            <w:r w:rsidRPr="00AD10F5">
              <w:rPr>
                <w:rFonts w:ascii="David" w:hAnsi="David" w:cs="David" w:hint="cs"/>
                <w:noProof/>
                <w:sz w:val="24"/>
                <w:szCs w:val="24"/>
                <w:u w:val="single"/>
                <w:rtl/>
              </w:rPr>
              <w:t>אין להכיר כלל בזכות תביעה של ילד לגבי עדיפות אי החיים</w:t>
            </w:r>
            <w:r w:rsidRPr="00AD10F5">
              <w:rPr>
                <w:rFonts w:ascii="David" w:hAnsi="David" w:cs="David" w:hint="cs"/>
                <w:noProof/>
                <w:sz w:val="24"/>
                <w:szCs w:val="24"/>
                <w:rtl/>
              </w:rPr>
              <w:t>, על פני חיים עם מוגבלות.</w:t>
            </w:r>
          </w:p>
        </w:tc>
      </w:tr>
      <w:tr w:rsidR="00692542" w:rsidRPr="00AD10F5" w14:paraId="4E98C86B" w14:textId="77777777" w:rsidTr="00866423">
        <w:trPr>
          <w:trHeight w:val="258"/>
        </w:trPr>
        <w:tc>
          <w:tcPr>
            <w:tcW w:w="1994" w:type="dxa"/>
            <w:gridSpan w:val="5"/>
            <w:shd w:val="clear" w:color="auto" w:fill="auto"/>
          </w:tcPr>
          <w:p w14:paraId="72FBB264" w14:textId="77777777" w:rsidR="00692542" w:rsidRPr="00AD10F5" w:rsidRDefault="00692542" w:rsidP="00866423">
            <w:pPr>
              <w:tabs>
                <w:tab w:val="left" w:pos="330"/>
                <w:tab w:val="left" w:pos="1878"/>
              </w:tabs>
              <w:jc w:val="both"/>
              <w:rPr>
                <w:rFonts w:ascii="David" w:hAnsi="David" w:cs="David"/>
                <w:b/>
                <w:bCs/>
                <w:noProof/>
                <w:sz w:val="24"/>
                <w:szCs w:val="24"/>
                <w:rtl/>
              </w:rPr>
            </w:pPr>
            <w:r w:rsidRPr="00AD10F5">
              <w:rPr>
                <w:rFonts w:ascii="David" w:hAnsi="David" w:cs="David" w:hint="cs"/>
                <w:b/>
                <w:bCs/>
                <w:noProof/>
                <w:sz w:val="24"/>
                <w:szCs w:val="24"/>
                <w:rtl/>
              </w:rPr>
              <w:lastRenderedPageBreak/>
              <w:t>ביטול עילת "חיים בעוולה", והתנאים להכרה ב"הולדה בעוולה"</w:t>
            </w:r>
          </w:p>
        </w:tc>
        <w:tc>
          <w:tcPr>
            <w:tcW w:w="1125" w:type="dxa"/>
            <w:gridSpan w:val="6"/>
            <w:shd w:val="clear" w:color="auto" w:fill="auto"/>
          </w:tcPr>
          <w:p w14:paraId="3CF7A389" w14:textId="77777777" w:rsidR="00692542" w:rsidRPr="00AD10F5" w:rsidRDefault="00692542" w:rsidP="00866423">
            <w:pPr>
              <w:tabs>
                <w:tab w:val="left" w:pos="330"/>
                <w:tab w:val="left" w:pos="1878"/>
              </w:tabs>
              <w:jc w:val="both"/>
              <w:rPr>
                <w:rFonts w:ascii="David" w:hAnsi="David" w:cs="David"/>
                <w:b/>
                <w:bCs/>
                <w:noProof/>
                <w:sz w:val="24"/>
                <w:szCs w:val="24"/>
                <w:rtl/>
              </w:rPr>
            </w:pPr>
            <w:r w:rsidRPr="00AD10F5">
              <w:rPr>
                <w:rFonts w:ascii="David" w:hAnsi="David" w:cs="David" w:hint="cs"/>
                <w:b/>
                <w:bCs/>
                <w:noProof/>
                <w:sz w:val="24"/>
                <w:szCs w:val="24"/>
                <w:highlight w:val="lightGray"/>
                <w:rtl/>
              </w:rPr>
              <w:t>הלכת המר</w:t>
            </w:r>
          </w:p>
        </w:tc>
        <w:tc>
          <w:tcPr>
            <w:tcW w:w="2804" w:type="dxa"/>
            <w:gridSpan w:val="12"/>
            <w:shd w:val="clear" w:color="auto" w:fill="auto"/>
          </w:tcPr>
          <w:p w14:paraId="03498655" w14:textId="77777777" w:rsidR="00692542" w:rsidRPr="00AD10F5" w:rsidRDefault="00692542" w:rsidP="00866423">
            <w:pPr>
              <w:tabs>
                <w:tab w:val="left" w:pos="330"/>
                <w:tab w:val="left" w:pos="1878"/>
              </w:tabs>
              <w:jc w:val="both"/>
              <w:rPr>
                <w:rFonts w:ascii="David" w:hAnsi="David" w:cs="David"/>
                <w:noProof/>
                <w:sz w:val="24"/>
                <w:szCs w:val="24"/>
                <w:rtl/>
              </w:rPr>
            </w:pPr>
          </w:p>
        </w:tc>
        <w:tc>
          <w:tcPr>
            <w:tcW w:w="5528" w:type="dxa"/>
            <w:gridSpan w:val="5"/>
            <w:shd w:val="clear" w:color="auto" w:fill="auto"/>
          </w:tcPr>
          <w:p w14:paraId="36B309E6" w14:textId="77777777" w:rsidR="00692542" w:rsidRPr="00AD10F5" w:rsidRDefault="00692542" w:rsidP="00EF6C68">
            <w:pPr>
              <w:pStyle w:val="a4"/>
              <w:numPr>
                <w:ilvl w:val="0"/>
                <w:numId w:val="69"/>
              </w:numPr>
              <w:tabs>
                <w:tab w:val="left" w:pos="330"/>
                <w:tab w:val="left" w:pos="1878"/>
              </w:tabs>
              <w:ind w:left="360"/>
              <w:jc w:val="both"/>
              <w:rPr>
                <w:rFonts w:ascii="David" w:hAnsi="David" w:cs="David"/>
                <w:noProof/>
                <w:sz w:val="24"/>
                <w:szCs w:val="24"/>
                <w:rtl/>
              </w:rPr>
            </w:pPr>
            <w:r w:rsidRPr="00AD10F5">
              <w:rPr>
                <w:rFonts w:ascii="David" w:hAnsi="David" w:cs="David" w:hint="cs"/>
                <w:noProof/>
                <w:sz w:val="24"/>
                <w:szCs w:val="24"/>
                <w:u w:val="single"/>
                <w:rtl/>
              </w:rPr>
              <w:t>התנאים</w:t>
            </w:r>
            <w:r w:rsidRPr="00AD10F5">
              <w:rPr>
                <w:rFonts w:ascii="David" w:hAnsi="David" w:cs="David" w:hint="cs"/>
                <w:noProof/>
                <w:sz w:val="24"/>
                <w:szCs w:val="24"/>
                <w:rtl/>
              </w:rPr>
              <w:t xml:space="preserve"> לתביעה ברשלנות בגין הולדה בעוולה:</w:t>
            </w:r>
          </w:p>
          <w:p w14:paraId="0D8F9E0B" w14:textId="77777777" w:rsidR="00692542" w:rsidRPr="00AD10F5" w:rsidRDefault="00692542" w:rsidP="00EF6C68">
            <w:pPr>
              <w:pStyle w:val="a4"/>
              <w:numPr>
                <w:ilvl w:val="0"/>
                <w:numId w:val="67"/>
              </w:numPr>
              <w:tabs>
                <w:tab w:val="left" w:pos="330"/>
                <w:tab w:val="left" w:pos="1878"/>
              </w:tabs>
              <w:ind w:left="360"/>
              <w:jc w:val="both"/>
              <w:rPr>
                <w:rFonts w:ascii="David" w:hAnsi="David" w:cs="David"/>
                <w:b/>
                <w:bCs/>
                <w:noProof/>
                <w:sz w:val="24"/>
                <w:szCs w:val="24"/>
              </w:rPr>
            </w:pPr>
            <w:r w:rsidRPr="00AD10F5">
              <w:rPr>
                <w:rFonts w:ascii="David" w:hAnsi="David" w:cs="David" w:hint="cs"/>
                <w:b/>
                <w:bCs/>
                <w:noProof/>
                <w:sz w:val="24"/>
                <w:szCs w:val="24"/>
                <w:rtl/>
              </w:rPr>
              <w:t>הוכחת התרשלות, הפרת חו"ז, ונזק.</w:t>
            </w:r>
          </w:p>
          <w:p w14:paraId="59AEBC2C" w14:textId="77777777" w:rsidR="00692542" w:rsidRPr="00AD10F5" w:rsidRDefault="00692542" w:rsidP="00EF6C68">
            <w:pPr>
              <w:pStyle w:val="a4"/>
              <w:numPr>
                <w:ilvl w:val="0"/>
                <w:numId w:val="67"/>
              </w:numPr>
              <w:tabs>
                <w:tab w:val="left" w:pos="330"/>
                <w:tab w:val="left" w:pos="1878"/>
              </w:tabs>
              <w:ind w:left="360"/>
              <w:jc w:val="both"/>
              <w:rPr>
                <w:rFonts w:ascii="David" w:hAnsi="David" w:cs="David"/>
                <w:b/>
                <w:bCs/>
                <w:noProof/>
                <w:sz w:val="24"/>
                <w:szCs w:val="24"/>
              </w:rPr>
            </w:pPr>
            <w:r w:rsidRPr="00AD10F5">
              <w:rPr>
                <w:rFonts w:ascii="David" w:hAnsi="David" w:cs="David" w:hint="cs"/>
                <w:b/>
                <w:bCs/>
                <w:noProof/>
                <w:sz w:val="24"/>
                <w:szCs w:val="24"/>
                <w:rtl/>
              </w:rPr>
              <w:t>קש"ס כפול לגבי הנזק:</w:t>
            </w:r>
          </w:p>
          <w:p w14:paraId="1F75DC52" w14:textId="77777777" w:rsidR="00692542" w:rsidRPr="00AD10F5" w:rsidRDefault="00692542" w:rsidP="00EF6C68">
            <w:pPr>
              <w:pStyle w:val="a4"/>
              <w:numPr>
                <w:ilvl w:val="0"/>
                <w:numId w:val="68"/>
              </w:numPr>
              <w:tabs>
                <w:tab w:val="left" w:pos="747"/>
                <w:tab w:val="left" w:pos="1878"/>
              </w:tabs>
              <w:ind w:left="747"/>
              <w:jc w:val="both"/>
              <w:rPr>
                <w:rFonts w:ascii="David" w:hAnsi="David" w:cs="David"/>
                <w:b/>
                <w:bCs/>
                <w:noProof/>
                <w:sz w:val="24"/>
                <w:szCs w:val="24"/>
              </w:rPr>
            </w:pPr>
            <w:r w:rsidRPr="00AD10F5">
              <w:rPr>
                <w:rFonts w:ascii="David" w:hAnsi="David" w:cs="David" w:hint="cs"/>
                <w:b/>
                <w:bCs/>
                <w:noProof/>
                <w:sz w:val="24"/>
                <w:szCs w:val="24"/>
                <w:rtl/>
              </w:rPr>
              <w:t>הועדה הייתה מאשרת הפלה עקב הפגם הגנטי.</w:t>
            </w:r>
          </w:p>
          <w:p w14:paraId="079204B1" w14:textId="77777777" w:rsidR="00692542" w:rsidRPr="00AD10F5" w:rsidRDefault="00692542" w:rsidP="00EF6C68">
            <w:pPr>
              <w:pStyle w:val="a4"/>
              <w:numPr>
                <w:ilvl w:val="0"/>
                <w:numId w:val="68"/>
              </w:numPr>
              <w:tabs>
                <w:tab w:val="left" w:pos="747"/>
                <w:tab w:val="left" w:pos="1878"/>
              </w:tabs>
              <w:ind w:left="747"/>
              <w:jc w:val="both"/>
              <w:rPr>
                <w:rFonts w:ascii="David" w:hAnsi="David" w:cs="David"/>
                <w:b/>
                <w:bCs/>
                <w:noProof/>
                <w:sz w:val="24"/>
                <w:szCs w:val="24"/>
              </w:rPr>
            </w:pPr>
            <w:r w:rsidRPr="00AD10F5">
              <w:rPr>
                <w:rFonts w:ascii="David" w:hAnsi="David" w:cs="David" w:hint="cs"/>
                <w:b/>
                <w:bCs/>
                <w:noProof/>
                <w:sz w:val="24"/>
                <w:szCs w:val="24"/>
                <w:rtl/>
              </w:rPr>
              <w:t>ההורים היו בוחרים להפיל-</w:t>
            </w:r>
            <w:r w:rsidRPr="00AD10F5">
              <w:rPr>
                <w:rFonts w:ascii="David" w:hAnsi="David" w:cs="David" w:hint="cs"/>
                <w:noProof/>
                <w:sz w:val="24"/>
                <w:szCs w:val="24"/>
                <w:rtl/>
              </w:rPr>
              <w:t xml:space="preserve"> זהו תנאי קשה. אין להסיק מרקע (דתי למשל) לגבי בחירת ההורים האפשרית. </w:t>
            </w:r>
            <w:r w:rsidRPr="00AD10F5">
              <w:rPr>
                <w:rFonts w:ascii="David" w:hAnsi="David" w:cs="David" w:hint="cs"/>
                <w:noProof/>
                <w:sz w:val="24"/>
                <w:szCs w:val="24"/>
                <w:u w:val="single"/>
                <w:rtl/>
              </w:rPr>
              <w:t>קיימת חזקה ניתנת לסתירה שדי בתנאי הראשון אלא אם הוכח אחרת</w:t>
            </w:r>
            <w:r w:rsidRPr="00AD10F5">
              <w:rPr>
                <w:rFonts w:ascii="David" w:hAnsi="David" w:cs="David" w:hint="cs"/>
                <w:noProof/>
                <w:sz w:val="24"/>
                <w:szCs w:val="24"/>
                <w:rtl/>
              </w:rPr>
              <w:t>.</w:t>
            </w:r>
          </w:p>
          <w:p w14:paraId="07CAB80C" w14:textId="77777777" w:rsidR="00692542" w:rsidRPr="00AD10F5" w:rsidRDefault="00692542" w:rsidP="00866423">
            <w:pPr>
              <w:tabs>
                <w:tab w:val="left" w:pos="747"/>
                <w:tab w:val="left" w:pos="1878"/>
              </w:tabs>
              <w:jc w:val="both"/>
              <w:rPr>
                <w:rFonts w:ascii="David" w:hAnsi="David" w:cs="David"/>
                <w:b/>
                <w:bCs/>
                <w:noProof/>
                <w:sz w:val="24"/>
                <w:szCs w:val="24"/>
              </w:rPr>
            </w:pPr>
          </w:p>
          <w:p w14:paraId="07034B40" w14:textId="77777777" w:rsidR="00692542" w:rsidRPr="00AD10F5" w:rsidRDefault="00692542" w:rsidP="00866423">
            <w:pPr>
              <w:tabs>
                <w:tab w:val="left" w:pos="330"/>
                <w:tab w:val="left" w:pos="1878"/>
              </w:tabs>
              <w:jc w:val="both"/>
              <w:rPr>
                <w:rFonts w:ascii="David" w:hAnsi="David" w:cs="David"/>
                <w:b/>
                <w:bCs/>
                <w:noProof/>
                <w:sz w:val="24"/>
                <w:szCs w:val="24"/>
                <w:rtl/>
              </w:rPr>
            </w:pPr>
            <w:r w:rsidRPr="00AD10F5">
              <w:rPr>
                <w:rFonts w:ascii="David" w:hAnsi="David" w:cs="David" w:hint="cs"/>
                <w:b/>
                <w:bCs/>
                <w:noProof/>
                <w:sz w:val="24"/>
                <w:szCs w:val="24"/>
                <w:u w:val="single"/>
                <w:rtl/>
              </w:rPr>
              <w:t>התרופות להורים</w:t>
            </w:r>
            <w:r w:rsidRPr="00AD10F5">
              <w:rPr>
                <w:rFonts w:ascii="David" w:hAnsi="David" w:cs="David" w:hint="cs"/>
                <w:b/>
                <w:bCs/>
                <w:noProof/>
                <w:sz w:val="24"/>
                <w:szCs w:val="24"/>
                <w:rtl/>
              </w:rPr>
              <w:t>:</w:t>
            </w:r>
          </w:p>
          <w:p w14:paraId="246A9425" w14:textId="77777777" w:rsidR="00692542" w:rsidRPr="00AD10F5" w:rsidRDefault="00692542" w:rsidP="00EF6C68">
            <w:pPr>
              <w:pStyle w:val="a4"/>
              <w:numPr>
                <w:ilvl w:val="0"/>
                <w:numId w:val="70"/>
              </w:numPr>
              <w:tabs>
                <w:tab w:val="left" w:pos="330"/>
                <w:tab w:val="left" w:pos="1878"/>
              </w:tabs>
              <w:ind w:left="360"/>
              <w:jc w:val="both"/>
              <w:rPr>
                <w:rFonts w:ascii="David" w:hAnsi="David" w:cs="David"/>
                <w:noProof/>
                <w:sz w:val="24"/>
                <w:szCs w:val="24"/>
              </w:rPr>
            </w:pPr>
            <w:r w:rsidRPr="00AD10F5">
              <w:rPr>
                <w:rFonts w:ascii="David" w:hAnsi="David" w:cs="David" w:hint="cs"/>
                <w:noProof/>
                <w:sz w:val="24"/>
                <w:szCs w:val="24"/>
                <w:u w:val="single"/>
                <w:rtl/>
              </w:rPr>
              <w:t>הוצאות רפואיות</w:t>
            </w:r>
            <w:r w:rsidRPr="00AD10F5">
              <w:rPr>
                <w:rFonts w:ascii="David" w:hAnsi="David" w:cs="David" w:hint="cs"/>
                <w:noProof/>
                <w:sz w:val="24"/>
                <w:szCs w:val="24"/>
                <w:rtl/>
              </w:rPr>
              <w:t>- מעל גיל 18, אם הילד יכול לעבוד, הפיצוי יפסיק. הפיצוי יהיה הפרש בין עלות גידול ילד עם מוגבלות לילד ללא מוגבלות, שכן ילד הוא איננו נזק ונפצה בגין אי-הולדתו, אלא יש בו גם יתרונות.</w:t>
            </w:r>
          </w:p>
          <w:p w14:paraId="27C20445" w14:textId="77777777" w:rsidR="00692542" w:rsidRPr="00AD10F5" w:rsidRDefault="00692542" w:rsidP="00EF6C68">
            <w:pPr>
              <w:pStyle w:val="a4"/>
              <w:numPr>
                <w:ilvl w:val="0"/>
                <w:numId w:val="70"/>
              </w:numPr>
              <w:tabs>
                <w:tab w:val="left" w:pos="330"/>
                <w:tab w:val="left" w:pos="1878"/>
              </w:tabs>
              <w:ind w:left="360"/>
              <w:jc w:val="both"/>
              <w:rPr>
                <w:rFonts w:ascii="David" w:hAnsi="David" w:cs="David"/>
                <w:noProof/>
                <w:sz w:val="24"/>
                <w:szCs w:val="24"/>
                <w:u w:val="single"/>
              </w:rPr>
            </w:pPr>
            <w:r w:rsidRPr="00AD10F5">
              <w:rPr>
                <w:rFonts w:ascii="David" w:hAnsi="David" w:cs="David" w:hint="cs"/>
                <w:noProof/>
                <w:sz w:val="24"/>
                <w:szCs w:val="24"/>
                <w:u w:val="single"/>
                <w:rtl/>
              </w:rPr>
              <w:t>פיצוי על כאב וסבל</w:t>
            </w:r>
          </w:p>
          <w:p w14:paraId="592A80B7" w14:textId="77777777" w:rsidR="00692542" w:rsidRPr="00AD10F5" w:rsidRDefault="00692542" w:rsidP="00EF6C68">
            <w:pPr>
              <w:pStyle w:val="a4"/>
              <w:numPr>
                <w:ilvl w:val="0"/>
                <w:numId w:val="70"/>
              </w:numPr>
              <w:tabs>
                <w:tab w:val="left" w:pos="330"/>
                <w:tab w:val="left" w:pos="1878"/>
              </w:tabs>
              <w:ind w:left="360"/>
              <w:jc w:val="both"/>
              <w:rPr>
                <w:rFonts w:ascii="David" w:hAnsi="David" w:cs="David"/>
                <w:noProof/>
                <w:sz w:val="24"/>
                <w:szCs w:val="24"/>
                <w:rtl/>
              </w:rPr>
            </w:pPr>
            <w:r w:rsidRPr="00AD10F5">
              <w:rPr>
                <w:rFonts w:ascii="David" w:hAnsi="David" w:cs="David" w:hint="cs"/>
                <w:noProof/>
                <w:sz w:val="24"/>
                <w:szCs w:val="24"/>
                <w:u w:val="single"/>
                <w:rtl/>
              </w:rPr>
              <w:t>פיצוי על נזק לאוטונומיה</w:t>
            </w:r>
            <w:r w:rsidRPr="00AD10F5">
              <w:rPr>
                <w:rFonts w:ascii="David" w:hAnsi="David" w:cs="David" w:hint="cs"/>
                <w:noProof/>
                <w:sz w:val="24"/>
                <w:szCs w:val="24"/>
                <w:rtl/>
              </w:rPr>
              <w:t>.</w:t>
            </w:r>
          </w:p>
        </w:tc>
      </w:tr>
      <w:tr w:rsidR="00692542" w:rsidRPr="00AD10F5" w14:paraId="7262A9FA" w14:textId="77777777" w:rsidTr="00866423">
        <w:trPr>
          <w:trHeight w:val="258"/>
        </w:trPr>
        <w:tc>
          <w:tcPr>
            <w:tcW w:w="1994" w:type="dxa"/>
            <w:gridSpan w:val="5"/>
            <w:shd w:val="clear" w:color="auto" w:fill="auto"/>
          </w:tcPr>
          <w:p w14:paraId="564D85D7" w14:textId="77777777" w:rsidR="00692542" w:rsidRPr="00AD10F5" w:rsidRDefault="00692542" w:rsidP="00866423">
            <w:pPr>
              <w:tabs>
                <w:tab w:val="left" w:pos="330"/>
                <w:tab w:val="left" w:pos="1878"/>
              </w:tabs>
              <w:jc w:val="both"/>
              <w:rPr>
                <w:rFonts w:ascii="David" w:hAnsi="David" w:cs="David"/>
                <w:b/>
                <w:bCs/>
                <w:noProof/>
                <w:sz w:val="24"/>
                <w:szCs w:val="24"/>
                <w:rtl/>
              </w:rPr>
            </w:pPr>
            <w:r w:rsidRPr="00AD10F5">
              <w:rPr>
                <w:rFonts w:ascii="David" w:hAnsi="David" w:cs="David" w:hint="cs"/>
                <w:b/>
                <w:bCs/>
                <w:noProof/>
                <w:sz w:val="24"/>
                <w:szCs w:val="24"/>
                <w:rtl/>
              </w:rPr>
              <w:t>דחיית תביעה של הולדה בעוולה</w:t>
            </w:r>
          </w:p>
        </w:tc>
        <w:tc>
          <w:tcPr>
            <w:tcW w:w="1125" w:type="dxa"/>
            <w:gridSpan w:val="6"/>
            <w:shd w:val="clear" w:color="auto" w:fill="auto"/>
          </w:tcPr>
          <w:p w14:paraId="77146231" w14:textId="77777777" w:rsidR="00692542" w:rsidRPr="00AD10F5" w:rsidRDefault="00692542" w:rsidP="00866423">
            <w:pPr>
              <w:tabs>
                <w:tab w:val="left" w:pos="330"/>
                <w:tab w:val="left" w:pos="1878"/>
              </w:tabs>
              <w:jc w:val="both"/>
              <w:rPr>
                <w:rFonts w:ascii="David" w:hAnsi="David" w:cs="David"/>
                <w:b/>
                <w:bCs/>
                <w:noProof/>
                <w:sz w:val="24"/>
                <w:szCs w:val="24"/>
                <w:highlight w:val="lightGray"/>
                <w:rtl/>
              </w:rPr>
            </w:pPr>
            <w:r w:rsidRPr="00AD10F5">
              <w:rPr>
                <w:rFonts w:ascii="David" w:hAnsi="David" w:cs="David" w:hint="cs"/>
                <w:b/>
                <w:bCs/>
                <w:noProof/>
                <w:sz w:val="24"/>
                <w:szCs w:val="24"/>
                <w:highlight w:val="lightGray"/>
                <w:rtl/>
              </w:rPr>
              <w:t>פס"ד מלאך</w:t>
            </w:r>
          </w:p>
        </w:tc>
        <w:tc>
          <w:tcPr>
            <w:tcW w:w="2804" w:type="dxa"/>
            <w:gridSpan w:val="12"/>
            <w:shd w:val="clear" w:color="auto" w:fill="auto"/>
          </w:tcPr>
          <w:p w14:paraId="6407F0E1" w14:textId="77777777" w:rsidR="00692542" w:rsidRPr="00AD10F5" w:rsidRDefault="00692542" w:rsidP="00866423">
            <w:p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אם חרדית שסירבה לבצע מי שפיר ילדה תינוק בעל מום. הטענה על שלא הוצעו בדיקות נוספות, ושלא שיתפו את האב בהצעה.</w:t>
            </w:r>
          </w:p>
        </w:tc>
        <w:tc>
          <w:tcPr>
            <w:tcW w:w="5528" w:type="dxa"/>
            <w:gridSpan w:val="5"/>
            <w:shd w:val="clear" w:color="auto" w:fill="auto"/>
          </w:tcPr>
          <w:p w14:paraId="1FB0C3FA" w14:textId="77777777" w:rsidR="00692542" w:rsidRPr="00AD10F5" w:rsidRDefault="00692542" w:rsidP="00EF6C68">
            <w:pPr>
              <w:pStyle w:val="a4"/>
              <w:numPr>
                <w:ilvl w:val="0"/>
                <w:numId w:val="69"/>
              </w:numPr>
              <w:tabs>
                <w:tab w:val="left" w:pos="330"/>
                <w:tab w:val="left" w:pos="1878"/>
              </w:tabs>
              <w:ind w:left="360"/>
              <w:jc w:val="both"/>
              <w:rPr>
                <w:rFonts w:ascii="David" w:hAnsi="David" w:cs="David"/>
                <w:noProof/>
                <w:sz w:val="24"/>
                <w:szCs w:val="24"/>
                <w:u w:val="single"/>
              </w:rPr>
            </w:pPr>
            <w:r w:rsidRPr="00AD10F5">
              <w:rPr>
                <w:rFonts w:ascii="David" w:hAnsi="David" w:cs="David" w:hint="cs"/>
                <w:b/>
                <w:bCs/>
                <w:noProof/>
                <w:sz w:val="24"/>
                <w:szCs w:val="24"/>
                <w:rtl/>
              </w:rPr>
              <w:t>האם לא רצתה להפיל ממניעים דתיים, ולכן לא משנה העובדה שלא הוצעו בדיקות נוספות, אין בכך רשלנות.</w:t>
            </w:r>
          </w:p>
          <w:p w14:paraId="5B5B184C" w14:textId="77777777" w:rsidR="00692542" w:rsidRPr="00AD10F5" w:rsidRDefault="00692542" w:rsidP="00EF6C68">
            <w:pPr>
              <w:pStyle w:val="a4"/>
              <w:numPr>
                <w:ilvl w:val="0"/>
                <w:numId w:val="69"/>
              </w:numPr>
              <w:tabs>
                <w:tab w:val="left" w:pos="330"/>
                <w:tab w:val="left" w:pos="1878"/>
              </w:tabs>
              <w:ind w:left="360"/>
              <w:jc w:val="both"/>
              <w:rPr>
                <w:rFonts w:ascii="David" w:hAnsi="David" w:cs="David"/>
                <w:noProof/>
                <w:sz w:val="24"/>
                <w:szCs w:val="24"/>
                <w:u w:val="single"/>
              </w:rPr>
            </w:pPr>
            <w:r w:rsidRPr="00AD10F5">
              <w:rPr>
                <w:rFonts w:ascii="David" w:hAnsi="David" w:cs="David" w:hint="cs"/>
                <w:noProof/>
                <w:sz w:val="24"/>
                <w:szCs w:val="24"/>
                <w:u w:val="single"/>
                <w:rtl/>
              </w:rPr>
              <w:t>ביקורת:</w:t>
            </w:r>
            <w:r w:rsidRPr="00AD10F5">
              <w:rPr>
                <w:rFonts w:ascii="David" w:hAnsi="David" w:cs="David" w:hint="cs"/>
                <w:noProof/>
                <w:sz w:val="24"/>
                <w:szCs w:val="24"/>
                <w:rtl/>
              </w:rPr>
              <w:t xml:space="preserve"> יש פה </w:t>
            </w:r>
            <w:r w:rsidRPr="00AD10F5">
              <w:rPr>
                <w:rFonts w:ascii="David" w:hAnsi="David" w:cs="David" w:hint="cs"/>
                <w:noProof/>
                <w:sz w:val="24"/>
                <w:szCs w:val="24"/>
                <w:u w:val="single"/>
                <w:rtl/>
              </w:rPr>
              <w:t>פגיעה באוטונומיה</w:t>
            </w:r>
            <w:r w:rsidRPr="00AD10F5">
              <w:rPr>
                <w:rFonts w:ascii="David" w:hAnsi="David" w:cs="David" w:hint="cs"/>
                <w:noProof/>
                <w:sz w:val="24"/>
                <w:szCs w:val="24"/>
                <w:rtl/>
              </w:rPr>
              <w:t>, שכן מנעו ממנה להחליט בשבילה לגבי שאר הבדיקות שיכולות שיוצעו.</w:t>
            </w:r>
          </w:p>
          <w:p w14:paraId="50C00A94" w14:textId="77777777" w:rsidR="00692542" w:rsidRPr="00AD10F5" w:rsidRDefault="00692542" w:rsidP="00EF6C68">
            <w:pPr>
              <w:pStyle w:val="a4"/>
              <w:numPr>
                <w:ilvl w:val="0"/>
                <w:numId w:val="69"/>
              </w:numPr>
              <w:tabs>
                <w:tab w:val="left" w:pos="330"/>
                <w:tab w:val="left" w:pos="1878"/>
              </w:tabs>
              <w:ind w:left="360"/>
              <w:jc w:val="both"/>
              <w:rPr>
                <w:rFonts w:ascii="David" w:hAnsi="David" w:cs="David"/>
                <w:noProof/>
                <w:sz w:val="24"/>
                <w:szCs w:val="24"/>
                <w:u w:val="single"/>
                <w:rtl/>
              </w:rPr>
            </w:pPr>
            <w:r w:rsidRPr="00AD10F5">
              <w:rPr>
                <w:rFonts w:ascii="David" w:hAnsi="David" w:cs="David" w:hint="cs"/>
                <w:noProof/>
                <w:sz w:val="24"/>
                <w:szCs w:val="24"/>
                <w:rtl/>
              </w:rPr>
              <w:t>האב לא היה מעורב כלל בהליך, וע"כ אין מה ליידע אותו בנפרד.</w:t>
            </w:r>
          </w:p>
        </w:tc>
      </w:tr>
      <w:tr w:rsidR="00692542" w:rsidRPr="00AD10F5" w14:paraId="3588381A" w14:textId="77777777" w:rsidTr="00866423">
        <w:trPr>
          <w:trHeight w:val="258"/>
        </w:trPr>
        <w:tc>
          <w:tcPr>
            <w:tcW w:w="11451" w:type="dxa"/>
            <w:gridSpan w:val="28"/>
            <w:shd w:val="clear" w:color="auto" w:fill="FFD966" w:themeFill="accent4" w:themeFillTint="99"/>
          </w:tcPr>
          <w:p w14:paraId="4E1FD055" w14:textId="77777777" w:rsidR="00692542" w:rsidRPr="00AD10F5" w:rsidRDefault="00692542" w:rsidP="00EF6C68">
            <w:pPr>
              <w:pStyle w:val="a4"/>
              <w:numPr>
                <w:ilvl w:val="0"/>
                <w:numId w:val="70"/>
              </w:numPr>
              <w:tabs>
                <w:tab w:val="left" w:pos="330"/>
                <w:tab w:val="left" w:pos="1878"/>
              </w:tabs>
              <w:jc w:val="center"/>
              <w:rPr>
                <w:rFonts w:ascii="David" w:hAnsi="David" w:cs="David"/>
                <w:b/>
                <w:bCs/>
                <w:noProof/>
                <w:sz w:val="24"/>
                <w:szCs w:val="24"/>
                <w:rtl/>
              </w:rPr>
            </w:pPr>
            <w:r w:rsidRPr="00AD10F5">
              <w:rPr>
                <w:rFonts w:ascii="David" w:hAnsi="David" w:cs="David" w:hint="cs"/>
                <w:b/>
                <w:bCs/>
                <w:noProof/>
                <w:sz w:val="24"/>
                <w:szCs w:val="24"/>
                <w:rtl/>
              </w:rPr>
              <w:t>מחדל טהור</w:t>
            </w:r>
          </w:p>
        </w:tc>
      </w:tr>
      <w:tr w:rsidR="00692542" w:rsidRPr="00AD10F5" w14:paraId="2DC6150A" w14:textId="77777777" w:rsidTr="00866423">
        <w:trPr>
          <w:trHeight w:val="258"/>
        </w:trPr>
        <w:tc>
          <w:tcPr>
            <w:tcW w:w="11451" w:type="dxa"/>
            <w:gridSpan w:val="28"/>
            <w:shd w:val="clear" w:color="auto" w:fill="auto"/>
          </w:tcPr>
          <w:p w14:paraId="45DD1483" w14:textId="77777777" w:rsidR="00692542" w:rsidRPr="00AD10F5" w:rsidRDefault="00692542" w:rsidP="00EF6C68">
            <w:pPr>
              <w:pStyle w:val="a4"/>
              <w:numPr>
                <w:ilvl w:val="0"/>
                <w:numId w:val="71"/>
              </w:numPr>
              <w:tabs>
                <w:tab w:val="left" w:pos="330"/>
                <w:tab w:val="left" w:pos="1878"/>
              </w:tabs>
              <w:ind w:left="360"/>
              <w:jc w:val="both"/>
              <w:rPr>
                <w:rFonts w:ascii="David" w:hAnsi="David" w:cs="David"/>
                <w:b/>
                <w:bCs/>
                <w:noProof/>
                <w:sz w:val="24"/>
                <w:szCs w:val="24"/>
                <w:rtl/>
              </w:rPr>
            </w:pPr>
            <w:r w:rsidRPr="00AD10F5">
              <w:rPr>
                <w:rFonts w:ascii="David" w:hAnsi="David" w:cs="David" w:hint="cs"/>
                <w:b/>
                <w:bCs/>
                <w:noProof/>
                <w:sz w:val="24"/>
                <w:szCs w:val="24"/>
                <w:rtl/>
              </w:rPr>
              <w:t xml:space="preserve">נזק כתוצאה של מחדל טהור הוא מצב בו אדם לא מונע נזק שמתממש מסיכון, למרות </w:t>
            </w:r>
            <w:r w:rsidRPr="00AD10F5">
              <w:rPr>
                <w:rFonts w:ascii="David" w:hAnsi="David" w:cs="David" w:hint="cs"/>
                <w:b/>
                <w:bCs/>
                <w:noProof/>
                <w:sz w:val="24"/>
                <w:szCs w:val="24"/>
                <w:u w:val="single"/>
                <w:rtl/>
              </w:rPr>
              <w:t>שלא הוא</w:t>
            </w:r>
            <w:r w:rsidRPr="00AD10F5">
              <w:rPr>
                <w:rFonts w:ascii="David" w:hAnsi="David" w:cs="David" w:hint="cs"/>
                <w:b/>
                <w:bCs/>
                <w:noProof/>
                <w:sz w:val="24"/>
                <w:szCs w:val="24"/>
                <w:rtl/>
              </w:rPr>
              <w:t xml:space="preserve"> זה שיצר את הסיכון.</w:t>
            </w:r>
          </w:p>
          <w:p w14:paraId="4D68C1FA" w14:textId="77777777" w:rsidR="00692542" w:rsidRPr="00AD10F5" w:rsidRDefault="00692542" w:rsidP="00EF6C68">
            <w:pPr>
              <w:pStyle w:val="a4"/>
              <w:numPr>
                <w:ilvl w:val="0"/>
                <w:numId w:val="71"/>
              </w:numPr>
              <w:tabs>
                <w:tab w:val="left" w:pos="330"/>
                <w:tab w:val="left" w:pos="1878"/>
              </w:tabs>
              <w:ind w:left="360"/>
              <w:jc w:val="both"/>
              <w:rPr>
                <w:rFonts w:ascii="David" w:hAnsi="David" w:cs="David"/>
                <w:noProof/>
                <w:sz w:val="24"/>
                <w:szCs w:val="24"/>
                <w:rtl/>
              </w:rPr>
            </w:pPr>
            <w:r w:rsidRPr="00AD10F5">
              <w:rPr>
                <w:rFonts w:ascii="David" w:hAnsi="David" w:cs="David" w:hint="cs"/>
                <w:noProof/>
                <w:sz w:val="24"/>
                <w:szCs w:val="24"/>
                <w:u w:val="single"/>
                <w:rtl/>
              </w:rPr>
              <w:t>לדוג':</w:t>
            </w:r>
            <w:r w:rsidRPr="00AD10F5">
              <w:rPr>
                <w:rFonts w:ascii="David" w:hAnsi="David" w:cs="David" w:hint="cs"/>
                <w:noProof/>
                <w:sz w:val="24"/>
                <w:szCs w:val="24"/>
                <w:rtl/>
              </w:rPr>
              <w:t xml:space="preserve"> מישהו שלא קופץ למים להציל טובע.</w:t>
            </w:r>
          </w:p>
          <w:p w14:paraId="46E66C3C" w14:textId="77777777" w:rsidR="00692542" w:rsidRPr="00AD10F5" w:rsidRDefault="00692542" w:rsidP="00EF6C68">
            <w:pPr>
              <w:pStyle w:val="a4"/>
              <w:numPr>
                <w:ilvl w:val="0"/>
                <w:numId w:val="71"/>
              </w:numPr>
              <w:tabs>
                <w:tab w:val="left" w:pos="330"/>
                <w:tab w:val="left" w:pos="1878"/>
              </w:tabs>
              <w:ind w:left="360"/>
              <w:jc w:val="both"/>
              <w:rPr>
                <w:rFonts w:ascii="David" w:hAnsi="David" w:cs="David"/>
                <w:noProof/>
                <w:sz w:val="24"/>
                <w:szCs w:val="24"/>
              </w:rPr>
            </w:pPr>
            <w:r w:rsidRPr="00AD10F5">
              <w:rPr>
                <w:rFonts w:ascii="David" w:hAnsi="David" w:cs="David" w:hint="cs"/>
                <w:noProof/>
                <w:sz w:val="24"/>
                <w:szCs w:val="24"/>
                <w:u w:val="single"/>
                <w:rtl/>
              </w:rPr>
              <w:t>דוג' למחדל שאינו טהור:</w:t>
            </w:r>
            <w:r w:rsidRPr="00AD10F5">
              <w:rPr>
                <w:rFonts w:ascii="David" w:hAnsi="David" w:cs="David" w:hint="cs"/>
                <w:noProof/>
                <w:sz w:val="24"/>
                <w:szCs w:val="24"/>
                <w:rtl/>
              </w:rPr>
              <w:t xml:space="preserve"> אי בלימה של רכב (הנהג יוצר את הסיכון שמתממש, שכן הנזק נגרם מהנסיעה ולא מאי-הבלימה).</w:t>
            </w:r>
          </w:p>
          <w:p w14:paraId="10D32087" w14:textId="77777777" w:rsidR="00692542" w:rsidRPr="00AD10F5" w:rsidRDefault="00692542" w:rsidP="00EF6C68">
            <w:pPr>
              <w:pStyle w:val="a4"/>
              <w:numPr>
                <w:ilvl w:val="0"/>
                <w:numId w:val="71"/>
              </w:numPr>
              <w:tabs>
                <w:tab w:val="left" w:pos="330"/>
                <w:tab w:val="left" w:pos="1878"/>
              </w:tabs>
              <w:ind w:left="360"/>
              <w:jc w:val="both"/>
              <w:rPr>
                <w:rFonts w:ascii="David" w:hAnsi="David" w:cs="David"/>
                <w:noProof/>
                <w:sz w:val="24"/>
                <w:szCs w:val="24"/>
              </w:rPr>
            </w:pPr>
            <w:r w:rsidRPr="00AD10F5">
              <w:rPr>
                <w:rFonts w:ascii="David" w:hAnsi="David" w:cs="David" w:hint="cs"/>
                <w:noProof/>
                <w:sz w:val="24"/>
                <w:szCs w:val="24"/>
                <w:u w:val="single"/>
                <w:rtl/>
              </w:rPr>
              <w:t>הביקורות על מחדל טהור</w:t>
            </w:r>
            <w:r w:rsidRPr="00AD10F5">
              <w:rPr>
                <w:rFonts w:ascii="David" w:hAnsi="David" w:cs="David" w:hint="cs"/>
                <w:noProof/>
                <w:sz w:val="24"/>
                <w:szCs w:val="24"/>
                <w:rtl/>
              </w:rPr>
              <w:t xml:space="preserve">: </w:t>
            </w:r>
          </w:p>
          <w:p w14:paraId="0E938FA5" w14:textId="77777777" w:rsidR="00692542" w:rsidRPr="00AD10F5" w:rsidRDefault="00692542" w:rsidP="00EF6C68">
            <w:pPr>
              <w:pStyle w:val="a4"/>
              <w:numPr>
                <w:ilvl w:val="0"/>
                <w:numId w:val="46"/>
              </w:numPr>
              <w:tabs>
                <w:tab w:val="left" w:pos="330"/>
                <w:tab w:val="left" w:pos="1878"/>
              </w:tabs>
              <w:jc w:val="both"/>
              <w:rPr>
                <w:rFonts w:ascii="David" w:hAnsi="David" w:cs="David"/>
                <w:noProof/>
                <w:sz w:val="24"/>
                <w:szCs w:val="24"/>
              </w:rPr>
            </w:pPr>
            <w:r w:rsidRPr="00AD10F5">
              <w:rPr>
                <w:rFonts w:ascii="David" w:hAnsi="David" w:cs="David" w:hint="cs"/>
                <w:noProof/>
                <w:sz w:val="24"/>
                <w:szCs w:val="24"/>
                <w:rtl/>
              </w:rPr>
              <w:t>התערבות מוגזמת בחירות.</w:t>
            </w:r>
          </w:p>
          <w:p w14:paraId="4DFA740C" w14:textId="77777777" w:rsidR="00692542" w:rsidRPr="00AD10F5" w:rsidRDefault="00692542" w:rsidP="00EF6C68">
            <w:pPr>
              <w:pStyle w:val="a4"/>
              <w:numPr>
                <w:ilvl w:val="0"/>
                <w:numId w:val="46"/>
              </w:numPr>
              <w:tabs>
                <w:tab w:val="left" w:pos="330"/>
                <w:tab w:val="left" w:pos="1878"/>
              </w:tabs>
              <w:jc w:val="both"/>
              <w:rPr>
                <w:rFonts w:ascii="David" w:hAnsi="David" w:cs="David"/>
                <w:noProof/>
                <w:sz w:val="24"/>
                <w:szCs w:val="24"/>
              </w:rPr>
            </w:pPr>
            <w:r w:rsidRPr="00AD10F5">
              <w:rPr>
                <w:rFonts w:ascii="David" w:hAnsi="David" w:cs="David" w:hint="cs"/>
                <w:noProof/>
                <w:sz w:val="24"/>
                <w:szCs w:val="24"/>
                <w:rtl/>
              </w:rPr>
              <w:t>הרתעה ביתר.</w:t>
            </w:r>
          </w:p>
          <w:p w14:paraId="1C42D8A9" w14:textId="77777777" w:rsidR="00692542" w:rsidRPr="00AD10F5" w:rsidRDefault="00692542" w:rsidP="00EF6C68">
            <w:pPr>
              <w:pStyle w:val="a4"/>
              <w:numPr>
                <w:ilvl w:val="0"/>
                <w:numId w:val="72"/>
              </w:numPr>
              <w:tabs>
                <w:tab w:val="left" w:pos="330"/>
                <w:tab w:val="left" w:pos="1878"/>
              </w:tabs>
              <w:ind w:left="360"/>
              <w:jc w:val="both"/>
              <w:rPr>
                <w:rFonts w:ascii="David" w:hAnsi="David" w:cs="David"/>
                <w:noProof/>
                <w:sz w:val="24"/>
                <w:szCs w:val="24"/>
                <w:rtl/>
              </w:rPr>
            </w:pPr>
            <w:r w:rsidRPr="00AD10F5">
              <w:rPr>
                <w:rFonts w:ascii="David" w:hAnsi="David" w:cs="David" w:hint="cs"/>
                <w:noProof/>
                <w:sz w:val="24"/>
                <w:szCs w:val="24"/>
                <w:u w:val="single"/>
                <w:rtl/>
              </w:rPr>
              <w:t>המענה לביקורות</w:t>
            </w:r>
            <w:r w:rsidRPr="00AD10F5">
              <w:rPr>
                <w:rFonts w:ascii="David" w:hAnsi="David" w:cs="David" w:hint="cs"/>
                <w:noProof/>
                <w:sz w:val="24"/>
                <w:szCs w:val="24"/>
                <w:rtl/>
              </w:rPr>
              <w:t>:</w:t>
            </w:r>
          </w:p>
          <w:p w14:paraId="4B7E9F3D" w14:textId="77777777" w:rsidR="00692542" w:rsidRPr="00AD10F5" w:rsidRDefault="00692542" w:rsidP="00EF6C68">
            <w:pPr>
              <w:pStyle w:val="a4"/>
              <w:numPr>
                <w:ilvl w:val="0"/>
                <w:numId w:val="46"/>
              </w:numPr>
              <w:tabs>
                <w:tab w:val="left" w:pos="330"/>
                <w:tab w:val="left" w:pos="1878"/>
              </w:tabs>
              <w:jc w:val="both"/>
              <w:rPr>
                <w:rFonts w:ascii="David" w:hAnsi="David" w:cs="David"/>
                <w:noProof/>
                <w:sz w:val="24"/>
                <w:szCs w:val="24"/>
              </w:rPr>
            </w:pPr>
            <w:r w:rsidRPr="00AD10F5">
              <w:rPr>
                <w:rFonts w:ascii="David" w:hAnsi="David" w:cs="David" w:hint="cs"/>
                <w:noProof/>
                <w:sz w:val="24"/>
                <w:szCs w:val="24"/>
                <w:rtl/>
              </w:rPr>
              <w:t>סכנה חמורה ומיידית.</w:t>
            </w:r>
          </w:p>
          <w:p w14:paraId="53AFCAD0" w14:textId="77777777" w:rsidR="00692542" w:rsidRPr="00AD10F5" w:rsidRDefault="00692542" w:rsidP="00EF6C68">
            <w:pPr>
              <w:pStyle w:val="a4"/>
              <w:numPr>
                <w:ilvl w:val="0"/>
                <w:numId w:val="46"/>
              </w:numPr>
              <w:tabs>
                <w:tab w:val="left" w:pos="330"/>
                <w:tab w:val="left" w:pos="1878"/>
              </w:tabs>
              <w:jc w:val="both"/>
              <w:rPr>
                <w:rFonts w:ascii="David" w:hAnsi="David" w:cs="David"/>
                <w:noProof/>
                <w:sz w:val="24"/>
                <w:szCs w:val="24"/>
              </w:rPr>
            </w:pPr>
            <w:r w:rsidRPr="00AD10F5">
              <w:rPr>
                <w:rFonts w:ascii="David" w:hAnsi="David" w:cs="David" w:hint="cs"/>
                <w:noProof/>
                <w:sz w:val="24"/>
                <w:szCs w:val="24"/>
                <w:rtl/>
              </w:rPr>
              <w:t>כל עוד זה לא כרוך בסיכון.</w:t>
            </w:r>
          </w:p>
          <w:p w14:paraId="1A047DBC" w14:textId="77777777" w:rsidR="00692542" w:rsidRPr="00AD10F5" w:rsidRDefault="00692542" w:rsidP="00EF6C68">
            <w:pPr>
              <w:pStyle w:val="a4"/>
              <w:numPr>
                <w:ilvl w:val="0"/>
                <w:numId w:val="46"/>
              </w:numPr>
              <w:tabs>
                <w:tab w:val="left" w:pos="330"/>
                <w:tab w:val="left" w:pos="1878"/>
              </w:tabs>
              <w:jc w:val="both"/>
              <w:rPr>
                <w:rFonts w:ascii="David" w:hAnsi="David" w:cs="David"/>
                <w:noProof/>
                <w:sz w:val="24"/>
                <w:szCs w:val="24"/>
              </w:rPr>
            </w:pPr>
            <w:r w:rsidRPr="00AD10F5">
              <w:rPr>
                <w:rFonts w:ascii="David" w:hAnsi="David" w:cs="David" w:hint="cs"/>
                <w:noProof/>
                <w:sz w:val="24"/>
                <w:szCs w:val="24"/>
                <w:rtl/>
              </w:rPr>
              <w:t>מניעת תמריץ שלילי של מצילים (החזר הוצאות).</w:t>
            </w:r>
          </w:p>
          <w:p w14:paraId="3958458D" w14:textId="77777777" w:rsidR="00692542" w:rsidRPr="00AD10F5" w:rsidRDefault="00692542" w:rsidP="00EF6C68">
            <w:pPr>
              <w:pStyle w:val="a4"/>
              <w:numPr>
                <w:ilvl w:val="0"/>
                <w:numId w:val="71"/>
              </w:numPr>
              <w:tabs>
                <w:tab w:val="left" w:pos="330"/>
                <w:tab w:val="left" w:pos="1878"/>
              </w:tabs>
              <w:ind w:left="360"/>
              <w:jc w:val="both"/>
              <w:rPr>
                <w:rFonts w:ascii="David" w:hAnsi="David" w:cs="David"/>
                <w:noProof/>
                <w:sz w:val="24"/>
                <w:szCs w:val="24"/>
              </w:rPr>
            </w:pPr>
            <w:r w:rsidRPr="00AD10F5">
              <w:rPr>
                <w:rFonts w:ascii="David" w:hAnsi="David" w:cs="David" w:hint="cs"/>
                <w:noProof/>
                <w:sz w:val="24"/>
                <w:szCs w:val="24"/>
                <w:u w:val="single"/>
                <w:rtl/>
              </w:rPr>
              <w:t>חוק השומרוני הטוב כמו גם חוק לא תעמוד על דם רעך נועדו ליצור חובות</w:t>
            </w:r>
            <w:r w:rsidRPr="00AD10F5">
              <w:rPr>
                <w:rFonts w:ascii="David" w:hAnsi="David" w:cs="David" w:hint="cs"/>
                <w:noProof/>
                <w:sz w:val="24"/>
                <w:szCs w:val="24"/>
                <w:rtl/>
              </w:rPr>
              <w:t>: במקרים של סכנה חמורה ומיידית, לפחות להזעיק עזרה, ללא סכנת חיים עצמית.</w:t>
            </w:r>
          </w:p>
          <w:p w14:paraId="0A710B2B" w14:textId="77777777" w:rsidR="00692542" w:rsidRPr="00AD10F5" w:rsidRDefault="00692542" w:rsidP="00EF6C68">
            <w:pPr>
              <w:pStyle w:val="a4"/>
              <w:numPr>
                <w:ilvl w:val="0"/>
                <w:numId w:val="71"/>
              </w:numPr>
              <w:tabs>
                <w:tab w:val="left" w:pos="330"/>
                <w:tab w:val="left" w:pos="1878"/>
              </w:tabs>
              <w:ind w:left="360"/>
              <w:jc w:val="both"/>
              <w:rPr>
                <w:rFonts w:ascii="David" w:hAnsi="David" w:cs="David"/>
                <w:noProof/>
                <w:sz w:val="24"/>
                <w:szCs w:val="24"/>
                <w:rtl/>
              </w:rPr>
            </w:pPr>
            <w:r w:rsidRPr="00AD10F5">
              <w:rPr>
                <w:rFonts w:ascii="David" w:hAnsi="David" w:cs="David" w:hint="cs"/>
                <w:noProof/>
                <w:sz w:val="24"/>
                <w:szCs w:val="24"/>
                <w:u w:val="single"/>
                <w:rtl/>
              </w:rPr>
              <w:t>ס5 לחוק עשיי"ע</w:t>
            </w:r>
            <w:r w:rsidRPr="00AD10F5">
              <w:rPr>
                <w:rFonts w:ascii="David" w:hAnsi="David" w:cs="David" w:hint="cs"/>
                <w:noProof/>
                <w:sz w:val="24"/>
                <w:szCs w:val="24"/>
                <w:rtl/>
              </w:rPr>
              <w:t>- מאפשר שיפוי על הוצאות בעת התרחשות פעולת ההצלה. מניעת תמריץ שלילי מחשש להפסד, ויצירת תמריץ חיובי.</w:t>
            </w:r>
          </w:p>
        </w:tc>
      </w:tr>
      <w:tr w:rsidR="00692542" w:rsidRPr="00AD10F5" w14:paraId="2B32FFB8" w14:textId="77777777" w:rsidTr="00866423">
        <w:trPr>
          <w:trHeight w:val="258"/>
        </w:trPr>
        <w:tc>
          <w:tcPr>
            <w:tcW w:w="1994" w:type="dxa"/>
            <w:gridSpan w:val="5"/>
            <w:shd w:val="clear" w:color="auto" w:fill="auto"/>
          </w:tcPr>
          <w:p w14:paraId="2321DEC0" w14:textId="77777777" w:rsidR="00692542" w:rsidRPr="00AD10F5" w:rsidRDefault="00692542" w:rsidP="00866423">
            <w:pPr>
              <w:tabs>
                <w:tab w:val="left" w:pos="330"/>
                <w:tab w:val="left" w:pos="1878"/>
              </w:tabs>
              <w:jc w:val="both"/>
              <w:rPr>
                <w:rFonts w:ascii="David" w:hAnsi="David" w:cs="David"/>
                <w:b/>
                <w:bCs/>
                <w:noProof/>
                <w:sz w:val="24"/>
                <w:szCs w:val="24"/>
                <w:rtl/>
              </w:rPr>
            </w:pPr>
            <w:r w:rsidRPr="00AD10F5">
              <w:rPr>
                <w:rFonts w:ascii="David" w:hAnsi="David" w:cs="David" w:hint="cs"/>
                <w:b/>
                <w:bCs/>
                <w:noProof/>
                <w:sz w:val="24"/>
                <w:szCs w:val="24"/>
                <w:rtl/>
              </w:rPr>
              <w:t>פס"ד אגד</w:t>
            </w:r>
          </w:p>
        </w:tc>
        <w:tc>
          <w:tcPr>
            <w:tcW w:w="3646" w:type="dxa"/>
            <w:gridSpan w:val="17"/>
            <w:shd w:val="clear" w:color="auto" w:fill="auto"/>
          </w:tcPr>
          <w:p w14:paraId="656B357A" w14:textId="77777777" w:rsidR="00692542" w:rsidRPr="00AD10F5" w:rsidRDefault="00692542" w:rsidP="00866423">
            <w:pPr>
              <w:tabs>
                <w:tab w:val="left" w:pos="330"/>
                <w:tab w:val="left" w:pos="1878"/>
              </w:tabs>
              <w:jc w:val="both"/>
              <w:rPr>
                <w:rFonts w:ascii="David" w:hAnsi="David" w:cs="David"/>
                <w:noProof/>
                <w:sz w:val="24"/>
                <w:szCs w:val="24"/>
                <w:rtl/>
              </w:rPr>
            </w:pPr>
            <w:r w:rsidRPr="00AD10F5">
              <w:rPr>
                <w:rFonts w:ascii="David" w:hAnsi="David" w:cs="David" w:hint="cs"/>
                <w:noProof/>
                <w:sz w:val="24"/>
                <w:szCs w:val="24"/>
                <w:rtl/>
              </w:rPr>
              <w:t>אדם הותקף בתחנה המרכזית ותבע על רשלנות במחדל, על שלא הציבו שומרים. האם ניתן להטיל אחריות ברשלנות על נזק שנגרם מצד ג' כתוצאה מאי שימוש באמצעי זהירות?</w:t>
            </w:r>
          </w:p>
        </w:tc>
        <w:tc>
          <w:tcPr>
            <w:tcW w:w="5811" w:type="dxa"/>
            <w:gridSpan w:val="6"/>
            <w:shd w:val="clear" w:color="auto" w:fill="auto"/>
          </w:tcPr>
          <w:p w14:paraId="5CEF7F55" w14:textId="77777777" w:rsidR="00692542" w:rsidRPr="00AD10F5" w:rsidRDefault="00692542" w:rsidP="00EF6C68">
            <w:pPr>
              <w:pStyle w:val="a4"/>
              <w:numPr>
                <w:ilvl w:val="0"/>
                <w:numId w:val="73"/>
              </w:numPr>
              <w:tabs>
                <w:tab w:val="left" w:pos="330"/>
                <w:tab w:val="left" w:pos="1878"/>
              </w:tabs>
              <w:ind w:left="449"/>
              <w:jc w:val="both"/>
              <w:rPr>
                <w:rFonts w:ascii="David" w:hAnsi="David" w:cs="David"/>
                <w:noProof/>
                <w:sz w:val="24"/>
                <w:szCs w:val="24"/>
                <w:rtl/>
              </w:rPr>
            </w:pPr>
            <w:r w:rsidRPr="00AD10F5">
              <w:rPr>
                <w:rFonts w:ascii="David" w:hAnsi="David" w:cs="David" w:hint="cs"/>
                <w:noProof/>
                <w:sz w:val="24"/>
                <w:szCs w:val="24"/>
                <w:rtl/>
              </w:rPr>
              <w:t>המחוזי קבע שאין צפיות טכנית, ואין קש"ס. העליון הופך את ההלכה, וקובע שיש צפיות טכנית בשל היחסים המיוחדים, ויש קש"ס, כי הצבת שומר אכן יכולה להרתיע מקרי אלימות.</w:t>
            </w:r>
          </w:p>
          <w:p w14:paraId="6AF4BCF0" w14:textId="77777777" w:rsidR="00692542" w:rsidRPr="00AD10F5" w:rsidRDefault="00692542" w:rsidP="00EF6C68">
            <w:pPr>
              <w:pStyle w:val="a4"/>
              <w:numPr>
                <w:ilvl w:val="0"/>
                <w:numId w:val="73"/>
              </w:numPr>
              <w:tabs>
                <w:tab w:val="left" w:pos="330"/>
                <w:tab w:val="left" w:pos="1878"/>
              </w:tabs>
              <w:ind w:left="449"/>
              <w:jc w:val="both"/>
              <w:rPr>
                <w:rFonts w:ascii="David" w:hAnsi="David" w:cs="David"/>
                <w:b/>
                <w:bCs/>
                <w:noProof/>
                <w:sz w:val="24"/>
                <w:szCs w:val="24"/>
                <w:rtl/>
              </w:rPr>
            </w:pPr>
            <w:r w:rsidRPr="00AD10F5">
              <w:rPr>
                <w:rFonts w:ascii="David" w:hAnsi="David" w:cs="David" w:hint="cs"/>
                <w:b/>
                <w:bCs/>
                <w:noProof/>
                <w:sz w:val="24"/>
                <w:szCs w:val="24"/>
                <w:rtl/>
              </w:rPr>
              <w:t xml:space="preserve">יש עניין של יחסים מיוחדים בהטלת חובת זהירות במחדל, וככלל. </w:t>
            </w:r>
          </w:p>
          <w:p w14:paraId="4A0133F4" w14:textId="77777777" w:rsidR="00692542" w:rsidRPr="00AD10F5" w:rsidRDefault="00692542" w:rsidP="00EF6C68">
            <w:pPr>
              <w:pStyle w:val="a4"/>
              <w:numPr>
                <w:ilvl w:val="0"/>
                <w:numId w:val="73"/>
              </w:numPr>
              <w:tabs>
                <w:tab w:val="left" w:pos="330"/>
                <w:tab w:val="left" w:pos="1878"/>
              </w:tabs>
              <w:ind w:left="449"/>
              <w:jc w:val="both"/>
              <w:rPr>
                <w:rFonts w:ascii="David" w:hAnsi="David" w:cs="David"/>
                <w:b/>
                <w:bCs/>
                <w:noProof/>
                <w:sz w:val="24"/>
                <w:szCs w:val="24"/>
                <w:rtl/>
              </w:rPr>
            </w:pPr>
            <w:r w:rsidRPr="00AD10F5">
              <w:rPr>
                <w:rFonts w:ascii="David" w:hAnsi="David" w:cs="David" w:hint="cs"/>
                <w:b/>
                <w:bCs/>
                <w:noProof/>
                <w:sz w:val="24"/>
                <w:szCs w:val="24"/>
                <w:rtl/>
              </w:rPr>
              <w:t>חברה המספקת שירותים לציבור צריכה לחשוב על מניעת נזקים גם כאלה שאינם שגרתיים.</w:t>
            </w:r>
          </w:p>
        </w:tc>
      </w:tr>
      <w:tr w:rsidR="00692542" w:rsidRPr="00AD10F5" w14:paraId="39D89187" w14:textId="77777777" w:rsidTr="00866423">
        <w:trPr>
          <w:trHeight w:val="258"/>
        </w:trPr>
        <w:tc>
          <w:tcPr>
            <w:tcW w:w="11451" w:type="dxa"/>
            <w:gridSpan w:val="28"/>
            <w:shd w:val="clear" w:color="auto" w:fill="auto"/>
          </w:tcPr>
          <w:p w14:paraId="5E88F4C8" w14:textId="77777777" w:rsidR="00692542" w:rsidRPr="00AD10F5" w:rsidRDefault="00692542" w:rsidP="00866423">
            <w:pPr>
              <w:tabs>
                <w:tab w:val="left" w:pos="1000"/>
              </w:tabs>
              <w:jc w:val="both"/>
              <w:rPr>
                <w:rFonts w:ascii="David" w:hAnsi="David" w:cs="David"/>
                <w:b/>
                <w:bCs/>
                <w:noProof/>
                <w:sz w:val="24"/>
                <w:szCs w:val="24"/>
                <w:rtl/>
              </w:rPr>
            </w:pPr>
            <w:r w:rsidRPr="00AD10F5">
              <w:rPr>
                <w:rFonts w:ascii="David" w:hAnsi="David" w:cs="David" w:hint="cs"/>
                <w:b/>
                <w:bCs/>
                <w:noProof/>
                <w:sz w:val="24"/>
                <w:szCs w:val="24"/>
                <w:rtl/>
              </w:rPr>
              <w:t>לסיכום יש לבחון שני שלבים במחדל טהור:</w:t>
            </w:r>
          </w:p>
          <w:p w14:paraId="47238CAD" w14:textId="77777777" w:rsidR="00692542" w:rsidRPr="00AD10F5" w:rsidRDefault="00692542" w:rsidP="00866423">
            <w:pPr>
              <w:tabs>
                <w:tab w:val="left" w:pos="1000"/>
              </w:tabs>
              <w:jc w:val="both"/>
              <w:rPr>
                <w:rFonts w:ascii="David" w:hAnsi="David" w:cs="David"/>
                <w:noProof/>
                <w:sz w:val="24"/>
                <w:szCs w:val="24"/>
                <w:rtl/>
              </w:rPr>
            </w:pPr>
            <w:r w:rsidRPr="00AD10F5">
              <w:rPr>
                <w:rFonts w:ascii="David" w:hAnsi="David" w:cs="David" w:hint="cs"/>
                <w:noProof/>
                <w:sz w:val="24"/>
                <w:szCs w:val="24"/>
                <w:rtl/>
              </w:rPr>
              <w:t>האם יש חוק לא תעמוד על דם רעך? אם לא, יש לבחון האם יש יחסים מיוחדים.</w:t>
            </w:r>
          </w:p>
        </w:tc>
      </w:tr>
      <w:tr w:rsidR="00692542" w:rsidRPr="00AD10F5" w14:paraId="5D5B8019" w14:textId="77777777" w:rsidTr="00866423">
        <w:trPr>
          <w:trHeight w:val="258"/>
        </w:trPr>
        <w:tc>
          <w:tcPr>
            <w:tcW w:w="11451" w:type="dxa"/>
            <w:gridSpan w:val="28"/>
            <w:shd w:val="clear" w:color="auto" w:fill="auto"/>
          </w:tcPr>
          <w:p w14:paraId="4453C93A" w14:textId="77777777" w:rsidR="00692542" w:rsidRPr="00AD10F5" w:rsidRDefault="00692542" w:rsidP="00866423">
            <w:pPr>
              <w:tabs>
                <w:tab w:val="left" w:pos="1000"/>
              </w:tabs>
              <w:jc w:val="both"/>
              <w:rPr>
                <w:rFonts w:ascii="David" w:hAnsi="David" w:cs="David"/>
                <w:b/>
                <w:bCs/>
                <w:noProof/>
                <w:sz w:val="24"/>
                <w:szCs w:val="24"/>
                <w:rtl/>
              </w:rPr>
            </w:pPr>
            <w:r w:rsidRPr="00AD10F5">
              <w:rPr>
                <w:noProof/>
                <w:sz w:val="24"/>
                <w:szCs w:val="24"/>
              </w:rPr>
              <w:lastRenderedPageBreak/>
              <w:drawing>
                <wp:inline distT="0" distB="0" distL="0" distR="0" wp14:anchorId="66D75978" wp14:editId="6E9031D9">
                  <wp:extent cx="6952306" cy="4047730"/>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1211" r="33751" b="10217"/>
                          <a:stretch/>
                        </pic:blipFill>
                        <pic:spPr bwMode="auto">
                          <a:xfrm>
                            <a:off x="0" y="0"/>
                            <a:ext cx="6973775" cy="4060230"/>
                          </a:xfrm>
                          <a:prstGeom prst="rect">
                            <a:avLst/>
                          </a:prstGeom>
                          <a:ln>
                            <a:noFill/>
                          </a:ln>
                          <a:extLst>
                            <a:ext uri="{53640926-AAD7-44D8-BBD7-CCE9431645EC}">
                              <a14:shadowObscured xmlns:a14="http://schemas.microsoft.com/office/drawing/2010/main"/>
                            </a:ext>
                          </a:extLst>
                        </pic:spPr>
                      </pic:pic>
                    </a:graphicData>
                  </a:graphic>
                </wp:inline>
              </w:drawing>
            </w:r>
          </w:p>
        </w:tc>
      </w:tr>
      <w:tr w:rsidR="00692542" w:rsidRPr="00AD10F5" w14:paraId="43C548E3" w14:textId="77777777" w:rsidTr="00866423">
        <w:trPr>
          <w:trHeight w:val="258"/>
        </w:trPr>
        <w:tc>
          <w:tcPr>
            <w:tcW w:w="11451" w:type="dxa"/>
            <w:gridSpan w:val="28"/>
            <w:shd w:val="clear" w:color="auto" w:fill="A8D08D" w:themeFill="accent6" w:themeFillTint="99"/>
          </w:tcPr>
          <w:p w14:paraId="1A4E2A9B" w14:textId="77777777" w:rsidR="00692542" w:rsidRPr="00AD10F5" w:rsidRDefault="00692542" w:rsidP="00866423">
            <w:pPr>
              <w:tabs>
                <w:tab w:val="left" w:pos="1000"/>
              </w:tabs>
              <w:jc w:val="center"/>
              <w:rPr>
                <w:rFonts w:ascii="David" w:hAnsi="David" w:cs="David"/>
                <w:b/>
                <w:bCs/>
                <w:noProof/>
                <w:sz w:val="24"/>
                <w:szCs w:val="24"/>
              </w:rPr>
            </w:pPr>
            <w:r w:rsidRPr="00AD10F5">
              <w:rPr>
                <w:rFonts w:ascii="David" w:hAnsi="David" w:cs="David"/>
                <w:b/>
                <w:bCs/>
                <w:noProof/>
                <w:sz w:val="24"/>
                <w:szCs w:val="24"/>
                <w:rtl/>
              </w:rPr>
              <w:t>רשלנות – עוולת מסגרת</w:t>
            </w:r>
          </w:p>
        </w:tc>
      </w:tr>
      <w:tr w:rsidR="00692542" w:rsidRPr="00AD10F5" w14:paraId="55E42674" w14:textId="77777777" w:rsidTr="00866423">
        <w:trPr>
          <w:trHeight w:val="258"/>
        </w:trPr>
        <w:tc>
          <w:tcPr>
            <w:tcW w:w="11451" w:type="dxa"/>
            <w:gridSpan w:val="28"/>
            <w:shd w:val="clear" w:color="auto" w:fill="auto"/>
          </w:tcPr>
          <w:p w14:paraId="0289F85F" w14:textId="77777777" w:rsidR="00692542" w:rsidRPr="00AD10F5" w:rsidRDefault="00692542" w:rsidP="00EF6C68">
            <w:pPr>
              <w:pStyle w:val="a4"/>
              <w:numPr>
                <w:ilvl w:val="0"/>
                <w:numId w:val="74"/>
              </w:numPr>
              <w:tabs>
                <w:tab w:val="left" w:pos="1000"/>
              </w:tabs>
              <w:ind w:left="425"/>
              <w:jc w:val="both"/>
              <w:rPr>
                <w:rFonts w:ascii="David" w:hAnsi="David" w:cs="David"/>
                <w:noProof/>
                <w:sz w:val="24"/>
                <w:szCs w:val="24"/>
                <w:rtl/>
              </w:rPr>
            </w:pPr>
            <w:r w:rsidRPr="00AD10F5">
              <w:rPr>
                <w:rFonts w:ascii="David" w:hAnsi="David" w:cs="David" w:hint="cs"/>
                <w:noProof/>
                <w:sz w:val="24"/>
                <w:szCs w:val="24"/>
                <w:u w:val="single"/>
                <w:rtl/>
              </w:rPr>
              <w:t>עוולת מסגרת</w:t>
            </w:r>
            <w:r w:rsidRPr="00AD10F5">
              <w:rPr>
                <w:rFonts w:ascii="David" w:hAnsi="David" w:cs="David" w:hint="cs"/>
                <w:noProof/>
                <w:sz w:val="24"/>
                <w:szCs w:val="24"/>
                <w:rtl/>
              </w:rPr>
              <w:t>- תחולה רחבה, שיכולה להתלוות גם למקרים פרטניים.</w:t>
            </w:r>
          </w:p>
          <w:p w14:paraId="020A0811" w14:textId="77777777" w:rsidR="00692542" w:rsidRPr="00AD10F5" w:rsidRDefault="00692542" w:rsidP="00EF6C68">
            <w:pPr>
              <w:pStyle w:val="a4"/>
              <w:numPr>
                <w:ilvl w:val="0"/>
                <w:numId w:val="74"/>
              </w:numPr>
              <w:tabs>
                <w:tab w:val="left" w:pos="1000"/>
              </w:tabs>
              <w:ind w:left="425"/>
              <w:jc w:val="both"/>
              <w:rPr>
                <w:rFonts w:ascii="David" w:hAnsi="David" w:cs="David"/>
                <w:noProof/>
                <w:sz w:val="24"/>
                <w:szCs w:val="24"/>
                <w:rtl/>
              </w:rPr>
            </w:pPr>
            <w:r w:rsidRPr="00AD10F5">
              <w:rPr>
                <w:rFonts w:ascii="David" w:hAnsi="David" w:cs="David" w:hint="cs"/>
                <w:noProof/>
                <w:sz w:val="24"/>
                <w:szCs w:val="24"/>
                <w:u w:val="single"/>
                <w:rtl/>
              </w:rPr>
              <w:t>רשלנות כעוולת מסגרת</w:t>
            </w:r>
            <w:r w:rsidRPr="00AD10F5">
              <w:rPr>
                <w:rFonts w:ascii="David" w:hAnsi="David" w:cs="David" w:hint="cs"/>
                <w:noProof/>
                <w:sz w:val="24"/>
                <w:szCs w:val="24"/>
                <w:rtl/>
              </w:rPr>
              <w:t>- כולנו יוצרים סיכונים, ונזקים שמתממשים יכולים להוות רשלנות.</w:t>
            </w:r>
          </w:p>
        </w:tc>
      </w:tr>
      <w:tr w:rsidR="00692542" w:rsidRPr="00AD10F5" w14:paraId="4CAB09E4" w14:textId="77777777" w:rsidTr="00866423">
        <w:trPr>
          <w:trHeight w:val="258"/>
        </w:trPr>
        <w:tc>
          <w:tcPr>
            <w:tcW w:w="2492" w:type="dxa"/>
            <w:gridSpan w:val="9"/>
            <w:shd w:val="clear" w:color="auto" w:fill="auto"/>
          </w:tcPr>
          <w:p w14:paraId="2CA41C69" w14:textId="77777777" w:rsidR="00692542" w:rsidRPr="00AD10F5" w:rsidRDefault="00692542" w:rsidP="00866423">
            <w:pPr>
              <w:tabs>
                <w:tab w:val="left" w:pos="1000"/>
              </w:tabs>
              <w:jc w:val="both"/>
              <w:rPr>
                <w:rFonts w:ascii="David" w:hAnsi="David" w:cs="David"/>
                <w:b/>
                <w:bCs/>
                <w:noProof/>
                <w:sz w:val="24"/>
                <w:szCs w:val="24"/>
                <w:rtl/>
              </w:rPr>
            </w:pPr>
            <w:r w:rsidRPr="00AD10F5">
              <w:rPr>
                <w:rFonts w:ascii="David" w:hAnsi="David" w:cs="David" w:hint="cs"/>
                <w:b/>
                <w:bCs/>
                <w:noProof/>
                <w:sz w:val="24"/>
                <w:szCs w:val="24"/>
                <w:rtl/>
              </w:rPr>
              <w:t>רשלנות ורשות מנהלית</w:t>
            </w:r>
          </w:p>
        </w:tc>
        <w:tc>
          <w:tcPr>
            <w:tcW w:w="8959" w:type="dxa"/>
            <w:gridSpan w:val="19"/>
            <w:shd w:val="clear" w:color="auto" w:fill="auto"/>
          </w:tcPr>
          <w:p w14:paraId="2EE2A609" w14:textId="77777777" w:rsidR="00692542" w:rsidRPr="00AD10F5" w:rsidRDefault="00692542" w:rsidP="00EF6C68">
            <w:pPr>
              <w:pStyle w:val="a4"/>
              <w:numPr>
                <w:ilvl w:val="0"/>
                <w:numId w:val="75"/>
              </w:numPr>
              <w:tabs>
                <w:tab w:val="left" w:pos="1000"/>
              </w:tabs>
              <w:ind w:left="360"/>
              <w:jc w:val="both"/>
              <w:rPr>
                <w:rFonts w:ascii="David" w:hAnsi="David" w:cs="David"/>
                <w:noProof/>
                <w:sz w:val="24"/>
                <w:szCs w:val="24"/>
                <w:rtl/>
              </w:rPr>
            </w:pPr>
            <w:r w:rsidRPr="00AD10F5">
              <w:rPr>
                <w:rFonts w:ascii="David" w:hAnsi="David" w:cs="David" w:hint="cs"/>
                <w:noProof/>
                <w:sz w:val="24"/>
                <w:szCs w:val="24"/>
                <w:rtl/>
              </w:rPr>
              <w:t>ניתן להטיל אחריות ברשלנות גם על רשויות מנהליות.</w:t>
            </w:r>
          </w:p>
          <w:p w14:paraId="48088275" w14:textId="77777777" w:rsidR="00692542" w:rsidRPr="00AD10F5" w:rsidRDefault="00692542" w:rsidP="00EF6C68">
            <w:pPr>
              <w:pStyle w:val="a4"/>
              <w:numPr>
                <w:ilvl w:val="0"/>
                <w:numId w:val="75"/>
              </w:numPr>
              <w:tabs>
                <w:tab w:val="left" w:pos="1000"/>
              </w:tabs>
              <w:ind w:left="360"/>
              <w:jc w:val="both"/>
              <w:rPr>
                <w:rFonts w:ascii="David" w:hAnsi="David" w:cs="David"/>
                <w:noProof/>
                <w:sz w:val="24"/>
                <w:szCs w:val="24"/>
                <w:rtl/>
              </w:rPr>
            </w:pPr>
            <w:r w:rsidRPr="00AD10F5">
              <w:rPr>
                <w:rFonts w:ascii="David" w:hAnsi="David" w:cs="David" w:hint="cs"/>
                <w:noProof/>
                <w:sz w:val="24"/>
                <w:szCs w:val="24"/>
                <w:rtl/>
              </w:rPr>
              <w:t xml:space="preserve">בעניין </w:t>
            </w:r>
            <w:r w:rsidRPr="00AD10F5">
              <w:rPr>
                <w:rFonts w:ascii="David" w:hAnsi="David" w:cs="David" w:hint="cs"/>
                <w:noProof/>
                <w:sz w:val="24"/>
                <w:szCs w:val="24"/>
                <w:highlight w:val="lightGray"/>
                <w:u w:val="single"/>
                <w:rtl/>
              </w:rPr>
              <w:t>גורדון</w:t>
            </w:r>
            <w:r w:rsidRPr="00AD10F5">
              <w:rPr>
                <w:rFonts w:ascii="David" w:hAnsi="David" w:cs="David" w:hint="cs"/>
                <w:noProof/>
                <w:sz w:val="24"/>
                <w:szCs w:val="24"/>
                <w:rtl/>
              </w:rPr>
              <w:t xml:space="preserve"> הוטלה אחריות במקרה של התרשלות רשות מנהלית.</w:t>
            </w:r>
          </w:p>
          <w:p w14:paraId="59099E98" w14:textId="77777777" w:rsidR="00692542" w:rsidRDefault="00692542" w:rsidP="00EF6C68">
            <w:pPr>
              <w:pStyle w:val="a4"/>
              <w:numPr>
                <w:ilvl w:val="0"/>
                <w:numId w:val="75"/>
              </w:numPr>
              <w:tabs>
                <w:tab w:val="left" w:pos="1000"/>
              </w:tabs>
              <w:ind w:left="360"/>
              <w:jc w:val="both"/>
              <w:rPr>
                <w:rFonts w:ascii="David" w:hAnsi="David" w:cs="David"/>
                <w:noProof/>
                <w:sz w:val="24"/>
                <w:szCs w:val="24"/>
              </w:rPr>
            </w:pPr>
            <w:r w:rsidRPr="00AD10F5">
              <w:rPr>
                <w:rFonts w:ascii="David" w:hAnsi="David" w:cs="David" w:hint="cs"/>
                <w:noProof/>
                <w:sz w:val="24"/>
                <w:szCs w:val="24"/>
                <w:rtl/>
              </w:rPr>
              <w:t xml:space="preserve">בעניין </w:t>
            </w:r>
            <w:r w:rsidRPr="00AD10F5">
              <w:rPr>
                <w:rFonts w:ascii="David" w:hAnsi="David" w:cs="David" w:hint="cs"/>
                <w:noProof/>
                <w:sz w:val="24"/>
                <w:szCs w:val="24"/>
                <w:highlight w:val="lightGray"/>
                <w:u w:val="single"/>
                <w:rtl/>
              </w:rPr>
              <w:t>שוויקי</w:t>
            </w:r>
            <w:r w:rsidRPr="00AD10F5">
              <w:rPr>
                <w:rFonts w:ascii="David" w:hAnsi="David" w:cs="David" w:hint="cs"/>
                <w:noProof/>
                <w:sz w:val="24"/>
                <w:szCs w:val="24"/>
                <w:rtl/>
              </w:rPr>
              <w:t xml:space="preserve"> דובר על התרשלות המדינה (על אף שלא הוחלה האחריות בנסיבות המסוימות).</w:t>
            </w:r>
          </w:p>
          <w:p w14:paraId="09819E85" w14:textId="01123B5C" w:rsidR="0081089E" w:rsidRPr="00AD10F5" w:rsidRDefault="0081089E" w:rsidP="00EF6C68">
            <w:pPr>
              <w:pStyle w:val="a4"/>
              <w:numPr>
                <w:ilvl w:val="0"/>
                <w:numId w:val="75"/>
              </w:numPr>
              <w:tabs>
                <w:tab w:val="left" w:pos="1000"/>
              </w:tabs>
              <w:ind w:left="360"/>
              <w:jc w:val="both"/>
              <w:rPr>
                <w:rFonts w:ascii="David" w:hAnsi="David" w:cs="David"/>
                <w:noProof/>
                <w:sz w:val="24"/>
                <w:szCs w:val="24"/>
                <w:rtl/>
              </w:rPr>
            </w:pPr>
            <w:r>
              <w:rPr>
                <w:rFonts w:ascii="David" w:hAnsi="David" w:cs="David" w:hint="cs"/>
                <w:noProof/>
                <w:sz w:val="24"/>
                <w:szCs w:val="24"/>
                <w:rtl/>
              </w:rPr>
              <w:t>בעניין לוי נבחנה השאלה לגבי הטלת חו"ז על המדינה.</w:t>
            </w:r>
          </w:p>
        </w:tc>
      </w:tr>
      <w:tr w:rsidR="00692542" w:rsidRPr="00AD10F5" w14:paraId="288FE6C3" w14:textId="77777777" w:rsidTr="00866423">
        <w:trPr>
          <w:trHeight w:val="258"/>
        </w:trPr>
        <w:tc>
          <w:tcPr>
            <w:tcW w:w="2492" w:type="dxa"/>
            <w:gridSpan w:val="9"/>
            <w:shd w:val="clear" w:color="auto" w:fill="auto"/>
          </w:tcPr>
          <w:p w14:paraId="58A744CC" w14:textId="77777777" w:rsidR="00692542" w:rsidRPr="00AD10F5" w:rsidRDefault="00692542" w:rsidP="00866423">
            <w:pPr>
              <w:tabs>
                <w:tab w:val="left" w:pos="1000"/>
              </w:tabs>
              <w:jc w:val="both"/>
              <w:rPr>
                <w:rFonts w:ascii="David" w:hAnsi="David" w:cs="David"/>
                <w:b/>
                <w:bCs/>
                <w:noProof/>
                <w:sz w:val="24"/>
                <w:szCs w:val="24"/>
                <w:rtl/>
              </w:rPr>
            </w:pPr>
            <w:r w:rsidRPr="00AD10F5">
              <w:rPr>
                <w:rFonts w:ascii="David" w:hAnsi="David" w:cs="David" w:hint="cs"/>
                <w:b/>
                <w:bCs/>
                <w:noProof/>
                <w:sz w:val="24"/>
                <w:szCs w:val="24"/>
                <w:rtl/>
              </w:rPr>
              <w:t>רשלנות לצד עוולות אחרות</w:t>
            </w:r>
          </w:p>
        </w:tc>
        <w:tc>
          <w:tcPr>
            <w:tcW w:w="8959" w:type="dxa"/>
            <w:gridSpan w:val="19"/>
            <w:shd w:val="clear" w:color="auto" w:fill="auto"/>
          </w:tcPr>
          <w:p w14:paraId="24071F33" w14:textId="77777777" w:rsidR="00692542" w:rsidRPr="00AD10F5" w:rsidRDefault="00692542" w:rsidP="00EF6C68">
            <w:pPr>
              <w:pStyle w:val="a4"/>
              <w:numPr>
                <w:ilvl w:val="0"/>
                <w:numId w:val="75"/>
              </w:numPr>
              <w:tabs>
                <w:tab w:val="left" w:pos="1000"/>
              </w:tabs>
              <w:ind w:left="360"/>
              <w:jc w:val="both"/>
              <w:rPr>
                <w:rFonts w:ascii="David" w:hAnsi="David" w:cs="David"/>
                <w:noProof/>
                <w:sz w:val="24"/>
                <w:szCs w:val="24"/>
              </w:rPr>
            </w:pPr>
            <w:r w:rsidRPr="00AD10F5">
              <w:rPr>
                <w:rFonts w:ascii="David" w:hAnsi="David" w:cs="David" w:hint="cs"/>
                <w:noProof/>
                <w:sz w:val="24"/>
                <w:szCs w:val="24"/>
                <w:rtl/>
              </w:rPr>
              <w:t xml:space="preserve">בהינתן </w:t>
            </w:r>
            <w:r w:rsidRPr="00AD10F5">
              <w:rPr>
                <w:rFonts w:ascii="David" w:hAnsi="David" w:cs="David" w:hint="cs"/>
                <w:b/>
                <w:bCs/>
                <w:noProof/>
                <w:sz w:val="24"/>
                <w:szCs w:val="24"/>
                <w:rtl/>
              </w:rPr>
              <w:t>מקרה פרשני בו סעיף ספציפי מסוים דוחה את האפשרות להטיל אחריות מדוקטרינה כללית, הסעיף הספציפי גובר</w:t>
            </w:r>
            <w:r w:rsidRPr="00AD10F5">
              <w:rPr>
                <w:rFonts w:ascii="David" w:hAnsi="David" w:cs="David" w:hint="cs"/>
                <w:noProof/>
                <w:sz w:val="24"/>
                <w:szCs w:val="24"/>
                <w:rtl/>
              </w:rPr>
              <w:t xml:space="preserve"> </w:t>
            </w:r>
            <w:r w:rsidRPr="00AD10F5">
              <w:rPr>
                <w:rFonts w:ascii="David" w:hAnsi="David" w:cs="David" w:hint="cs"/>
                <w:noProof/>
                <w:sz w:val="24"/>
                <w:szCs w:val="24"/>
                <w:highlight w:val="lightGray"/>
                <w:rtl/>
              </w:rPr>
              <w:t>[ברזני].</w:t>
            </w:r>
          </w:p>
          <w:p w14:paraId="4044C03E" w14:textId="77777777" w:rsidR="00692542" w:rsidRPr="00AD10F5" w:rsidRDefault="00692542" w:rsidP="00EF6C68">
            <w:pPr>
              <w:pStyle w:val="a4"/>
              <w:numPr>
                <w:ilvl w:val="0"/>
                <w:numId w:val="75"/>
              </w:numPr>
              <w:tabs>
                <w:tab w:val="left" w:pos="1000"/>
              </w:tabs>
              <w:ind w:left="360"/>
              <w:jc w:val="both"/>
              <w:rPr>
                <w:rFonts w:ascii="David" w:hAnsi="David" w:cs="David"/>
                <w:noProof/>
                <w:sz w:val="24"/>
                <w:szCs w:val="24"/>
                <w:rtl/>
              </w:rPr>
            </w:pPr>
            <w:r w:rsidRPr="00AD10F5">
              <w:rPr>
                <w:rFonts w:ascii="David" w:hAnsi="David" w:cs="David" w:hint="cs"/>
                <w:noProof/>
                <w:sz w:val="24"/>
                <w:szCs w:val="24"/>
                <w:rtl/>
              </w:rPr>
              <w:t xml:space="preserve">מאידך, </w:t>
            </w:r>
            <w:r w:rsidRPr="00AD10F5">
              <w:rPr>
                <w:rFonts w:ascii="David" w:hAnsi="David" w:cs="David" w:hint="cs"/>
                <w:b/>
                <w:bCs/>
                <w:noProof/>
                <w:sz w:val="24"/>
                <w:szCs w:val="24"/>
                <w:rtl/>
              </w:rPr>
              <w:t>עצם העובדה שישנו הסדר פרטיקולרי לא מונע הטלת אחריות מכוח דוקטרינה כללית</w:t>
            </w:r>
            <w:r w:rsidRPr="00AD10F5">
              <w:rPr>
                <w:rFonts w:ascii="David" w:hAnsi="David" w:cs="David" w:hint="cs"/>
                <w:noProof/>
                <w:sz w:val="24"/>
                <w:szCs w:val="24"/>
                <w:rtl/>
              </w:rPr>
              <w:t xml:space="preserve">, אלא אם יש הסדר שלילי מסוים </w:t>
            </w:r>
            <w:r w:rsidRPr="00AD10F5">
              <w:rPr>
                <w:rFonts w:ascii="David" w:hAnsi="David" w:cs="David" w:hint="cs"/>
                <w:noProof/>
                <w:sz w:val="24"/>
                <w:szCs w:val="24"/>
                <w:highlight w:val="lightGray"/>
                <w:rtl/>
              </w:rPr>
              <w:t>[גורדון].</w:t>
            </w:r>
          </w:p>
        </w:tc>
      </w:tr>
      <w:tr w:rsidR="00692542" w:rsidRPr="00AD10F5" w14:paraId="20770731" w14:textId="77777777" w:rsidTr="00866423">
        <w:trPr>
          <w:trHeight w:val="258"/>
        </w:trPr>
        <w:tc>
          <w:tcPr>
            <w:tcW w:w="2492" w:type="dxa"/>
            <w:gridSpan w:val="9"/>
            <w:shd w:val="clear" w:color="auto" w:fill="auto"/>
          </w:tcPr>
          <w:p w14:paraId="33949152" w14:textId="77777777" w:rsidR="00692542" w:rsidRPr="00AD10F5" w:rsidRDefault="00692542" w:rsidP="00866423">
            <w:pPr>
              <w:tabs>
                <w:tab w:val="left" w:pos="1000"/>
              </w:tabs>
              <w:jc w:val="both"/>
              <w:rPr>
                <w:rFonts w:ascii="David" w:hAnsi="David" w:cs="David"/>
                <w:b/>
                <w:bCs/>
                <w:noProof/>
                <w:sz w:val="24"/>
                <w:szCs w:val="24"/>
                <w:rtl/>
              </w:rPr>
            </w:pPr>
            <w:r w:rsidRPr="00AD10F5">
              <w:rPr>
                <w:rFonts w:ascii="David" w:hAnsi="David" w:cs="David" w:hint="cs"/>
                <w:b/>
                <w:bCs/>
                <w:noProof/>
                <w:sz w:val="24"/>
                <w:szCs w:val="24"/>
                <w:rtl/>
              </w:rPr>
              <w:t>דחיקת עוולת הרשלנות מפני הסדר פרטיקולרי</w:t>
            </w:r>
          </w:p>
        </w:tc>
        <w:tc>
          <w:tcPr>
            <w:tcW w:w="1545" w:type="dxa"/>
            <w:gridSpan w:val="10"/>
            <w:shd w:val="clear" w:color="auto" w:fill="auto"/>
          </w:tcPr>
          <w:p w14:paraId="6597BF65" w14:textId="77777777" w:rsidR="00692542" w:rsidRPr="00AD10F5" w:rsidRDefault="00692542" w:rsidP="00866423">
            <w:pPr>
              <w:tabs>
                <w:tab w:val="left" w:pos="1000"/>
              </w:tabs>
              <w:jc w:val="both"/>
              <w:rPr>
                <w:rFonts w:ascii="David" w:hAnsi="David" w:cs="David"/>
                <w:b/>
                <w:bCs/>
                <w:noProof/>
                <w:sz w:val="24"/>
                <w:szCs w:val="24"/>
                <w:rtl/>
              </w:rPr>
            </w:pPr>
            <w:r w:rsidRPr="00AD10F5">
              <w:rPr>
                <w:rFonts w:ascii="David" w:hAnsi="David" w:cs="David" w:hint="cs"/>
                <w:b/>
                <w:bCs/>
                <w:noProof/>
                <w:sz w:val="24"/>
                <w:szCs w:val="24"/>
                <w:rtl/>
              </w:rPr>
              <w:t>פס"ד פלוני</w:t>
            </w:r>
          </w:p>
        </w:tc>
        <w:tc>
          <w:tcPr>
            <w:tcW w:w="1603" w:type="dxa"/>
            <w:gridSpan w:val="3"/>
            <w:shd w:val="clear" w:color="auto" w:fill="auto"/>
          </w:tcPr>
          <w:p w14:paraId="09965FE9" w14:textId="77777777" w:rsidR="00692542" w:rsidRPr="00AD10F5" w:rsidRDefault="00692542" w:rsidP="00866423">
            <w:pPr>
              <w:tabs>
                <w:tab w:val="left" w:pos="1000"/>
              </w:tabs>
              <w:jc w:val="both"/>
              <w:rPr>
                <w:rFonts w:ascii="David" w:hAnsi="David" w:cs="David"/>
                <w:noProof/>
                <w:sz w:val="24"/>
                <w:szCs w:val="24"/>
                <w:rtl/>
              </w:rPr>
            </w:pPr>
            <w:r w:rsidRPr="00AD10F5">
              <w:rPr>
                <w:rFonts w:ascii="David" w:hAnsi="David" w:cs="David" w:hint="cs"/>
                <w:noProof/>
                <w:sz w:val="24"/>
                <w:szCs w:val="24"/>
                <w:rtl/>
              </w:rPr>
              <w:t>אדם תובע פיצוי על נכות נפשית מהאיש איתו אשתה בגדה בו. במוקד הפס"ד ס62 לפקנ"ז, גרם הפרת חוזה.</w:t>
            </w:r>
          </w:p>
        </w:tc>
        <w:tc>
          <w:tcPr>
            <w:tcW w:w="5811" w:type="dxa"/>
            <w:gridSpan w:val="6"/>
            <w:shd w:val="clear" w:color="auto" w:fill="auto"/>
          </w:tcPr>
          <w:p w14:paraId="68EA156E" w14:textId="77777777" w:rsidR="00692542" w:rsidRPr="00AD10F5" w:rsidRDefault="00692542" w:rsidP="00EF6C68">
            <w:pPr>
              <w:pStyle w:val="a4"/>
              <w:numPr>
                <w:ilvl w:val="0"/>
                <w:numId w:val="76"/>
              </w:numPr>
              <w:tabs>
                <w:tab w:val="left" w:pos="1000"/>
              </w:tabs>
              <w:ind w:left="360"/>
              <w:jc w:val="both"/>
              <w:rPr>
                <w:rFonts w:ascii="David" w:hAnsi="David" w:cs="David"/>
                <w:noProof/>
                <w:sz w:val="24"/>
                <w:szCs w:val="24"/>
                <w:rtl/>
              </w:rPr>
            </w:pPr>
            <w:r w:rsidRPr="00AD10F5">
              <w:rPr>
                <w:rFonts w:ascii="David" w:hAnsi="David" w:cs="David" w:hint="cs"/>
                <w:b/>
                <w:bCs/>
                <w:noProof/>
                <w:sz w:val="24"/>
                <w:szCs w:val="24"/>
                <w:rtl/>
              </w:rPr>
              <w:t>ישנו הסדר שלילי בעוולה הקבועה בס62 לגבי חוזי נישואין, ולכן לא ניתן לתבוע גם ברשלנות על גרם הפרת חוזה במקרה של חוזי נישואין.</w:t>
            </w:r>
          </w:p>
          <w:p w14:paraId="7745081B" w14:textId="77777777" w:rsidR="00692542" w:rsidRPr="00AD10F5" w:rsidRDefault="00692542" w:rsidP="00EF6C68">
            <w:pPr>
              <w:pStyle w:val="a4"/>
              <w:numPr>
                <w:ilvl w:val="0"/>
                <w:numId w:val="77"/>
              </w:numPr>
              <w:tabs>
                <w:tab w:val="left" w:pos="1000"/>
              </w:tabs>
              <w:ind w:left="360"/>
              <w:jc w:val="both"/>
              <w:rPr>
                <w:rFonts w:ascii="David" w:hAnsi="David" w:cs="David"/>
                <w:noProof/>
                <w:sz w:val="24"/>
                <w:szCs w:val="24"/>
                <w:u w:val="single"/>
                <w:rtl/>
              </w:rPr>
            </w:pPr>
            <w:r w:rsidRPr="00AD10F5">
              <w:rPr>
                <w:rFonts w:ascii="David" w:hAnsi="David" w:cs="David" w:hint="cs"/>
                <w:noProof/>
                <w:sz w:val="24"/>
                <w:szCs w:val="24"/>
                <w:u w:val="single"/>
                <w:rtl/>
              </w:rPr>
              <w:t>שיקולי מדיניות:</w:t>
            </w:r>
          </w:p>
          <w:p w14:paraId="2E54EA46" w14:textId="77777777" w:rsidR="00692542" w:rsidRPr="00AD10F5" w:rsidRDefault="00692542" w:rsidP="00EF6C68">
            <w:pPr>
              <w:pStyle w:val="a4"/>
              <w:numPr>
                <w:ilvl w:val="0"/>
                <w:numId w:val="77"/>
              </w:numPr>
              <w:tabs>
                <w:tab w:val="left" w:pos="1000"/>
              </w:tabs>
              <w:ind w:left="360"/>
              <w:jc w:val="both"/>
              <w:rPr>
                <w:rFonts w:ascii="David" w:hAnsi="David" w:cs="David"/>
                <w:noProof/>
                <w:sz w:val="24"/>
                <w:szCs w:val="24"/>
              </w:rPr>
            </w:pPr>
            <w:r w:rsidRPr="00AD10F5">
              <w:rPr>
                <w:rFonts w:ascii="David" w:hAnsi="David" w:cs="David" w:hint="cs"/>
                <w:noProof/>
                <w:sz w:val="24"/>
                <w:szCs w:val="24"/>
                <w:rtl/>
              </w:rPr>
              <w:t>משפטיזציה של חיי המשפחה והזוגיות</w:t>
            </w:r>
          </w:p>
          <w:p w14:paraId="0AAC39A7" w14:textId="77777777" w:rsidR="00692542" w:rsidRPr="00AD10F5" w:rsidRDefault="00692542" w:rsidP="00EF6C68">
            <w:pPr>
              <w:pStyle w:val="a4"/>
              <w:numPr>
                <w:ilvl w:val="0"/>
                <w:numId w:val="77"/>
              </w:numPr>
              <w:tabs>
                <w:tab w:val="left" w:pos="1000"/>
              </w:tabs>
              <w:ind w:left="360"/>
              <w:jc w:val="both"/>
              <w:rPr>
                <w:rFonts w:ascii="David" w:hAnsi="David" w:cs="David"/>
                <w:noProof/>
                <w:sz w:val="24"/>
                <w:szCs w:val="24"/>
              </w:rPr>
            </w:pPr>
            <w:r w:rsidRPr="00AD10F5">
              <w:rPr>
                <w:rFonts w:ascii="David" w:hAnsi="David" w:cs="David" w:hint="cs"/>
                <w:noProof/>
                <w:sz w:val="24"/>
                <w:szCs w:val="24"/>
                <w:rtl/>
              </w:rPr>
              <w:t>הצפת בתי המשפט.</w:t>
            </w:r>
          </w:p>
          <w:p w14:paraId="0C2C7451" w14:textId="77777777" w:rsidR="00692542" w:rsidRPr="00AD10F5" w:rsidRDefault="00692542" w:rsidP="00EF6C68">
            <w:pPr>
              <w:pStyle w:val="a4"/>
              <w:numPr>
                <w:ilvl w:val="0"/>
                <w:numId w:val="77"/>
              </w:numPr>
              <w:tabs>
                <w:tab w:val="left" w:pos="1000"/>
              </w:tabs>
              <w:ind w:left="360"/>
              <w:jc w:val="both"/>
              <w:rPr>
                <w:rFonts w:ascii="David" w:hAnsi="David" w:cs="David"/>
                <w:noProof/>
                <w:sz w:val="24"/>
                <w:szCs w:val="24"/>
                <w:rtl/>
              </w:rPr>
            </w:pPr>
            <w:r w:rsidRPr="00AD10F5">
              <w:rPr>
                <w:rFonts w:ascii="David" w:hAnsi="David" w:cs="David" w:hint="cs"/>
                <w:noProof/>
                <w:sz w:val="24"/>
                <w:szCs w:val="24"/>
                <w:rtl/>
              </w:rPr>
              <w:t>כניסה בדלת האחורית לאחר סגירת הדלת הקדמית (נשללה האפשרות דרך ס62, ולכן לא נאפשר דרך רשלנות).</w:t>
            </w:r>
          </w:p>
        </w:tc>
      </w:tr>
      <w:tr w:rsidR="00692542" w:rsidRPr="00AD10F5" w14:paraId="29CCFB5E" w14:textId="77777777" w:rsidTr="00866423">
        <w:trPr>
          <w:trHeight w:val="258"/>
        </w:trPr>
        <w:tc>
          <w:tcPr>
            <w:tcW w:w="11451" w:type="dxa"/>
            <w:gridSpan w:val="28"/>
            <w:shd w:val="clear" w:color="auto" w:fill="A8D08D" w:themeFill="accent6" w:themeFillTint="99"/>
          </w:tcPr>
          <w:p w14:paraId="115BAC62" w14:textId="77777777" w:rsidR="00692542" w:rsidRPr="00AD10F5" w:rsidRDefault="00692542" w:rsidP="00866423">
            <w:pPr>
              <w:tabs>
                <w:tab w:val="left" w:pos="1000"/>
              </w:tabs>
              <w:jc w:val="center"/>
              <w:rPr>
                <w:rFonts w:ascii="David" w:hAnsi="David" w:cs="David"/>
                <w:b/>
                <w:bCs/>
                <w:noProof/>
                <w:sz w:val="24"/>
                <w:szCs w:val="24"/>
                <w:rtl/>
              </w:rPr>
            </w:pPr>
            <w:r w:rsidRPr="00AD10F5">
              <w:rPr>
                <w:rFonts w:ascii="David" w:hAnsi="David" w:cs="David" w:hint="cs"/>
                <w:b/>
                <w:bCs/>
                <w:noProof/>
                <w:sz w:val="24"/>
                <w:szCs w:val="24"/>
                <w:rtl/>
              </w:rPr>
              <w:t xml:space="preserve">הכלל </w:t>
            </w:r>
            <w:r w:rsidRPr="00AD10F5">
              <w:rPr>
                <w:rFonts w:ascii="David" w:hAnsi="David" w:cs="David"/>
                <w:b/>
                <w:bCs/>
                <w:noProof/>
                <w:sz w:val="24"/>
                <w:szCs w:val="24"/>
                <w:rtl/>
              </w:rPr>
              <w:t>–</w:t>
            </w:r>
            <w:r w:rsidRPr="00AD10F5">
              <w:rPr>
                <w:rFonts w:ascii="David" w:hAnsi="David" w:cs="David" w:hint="cs"/>
                <w:b/>
                <w:bCs/>
                <w:noProof/>
                <w:sz w:val="24"/>
                <w:szCs w:val="24"/>
                <w:rtl/>
              </w:rPr>
              <w:t xml:space="preserve"> "המוציא מחברו עליו הראיה"</w:t>
            </w:r>
          </w:p>
          <w:p w14:paraId="04F0ED51" w14:textId="77777777" w:rsidR="00692542" w:rsidRPr="00AD10F5" w:rsidRDefault="00692542" w:rsidP="00866423">
            <w:pPr>
              <w:tabs>
                <w:tab w:val="left" w:pos="1000"/>
              </w:tabs>
              <w:jc w:val="center"/>
              <w:rPr>
                <w:rFonts w:ascii="David" w:hAnsi="David" w:cs="David"/>
                <w:b/>
                <w:bCs/>
                <w:noProof/>
                <w:sz w:val="24"/>
                <w:szCs w:val="24"/>
                <w:rtl/>
              </w:rPr>
            </w:pPr>
            <w:r w:rsidRPr="00AD10F5">
              <w:rPr>
                <w:rFonts w:ascii="David" w:hAnsi="David" w:cs="David" w:hint="cs"/>
                <w:b/>
                <w:bCs/>
                <w:noProof/>
                <w:sz w:val="24"/>
                <w:szCs w:val="24"/>
                <w:rtl/>
              </w:rPr>
              <w:t>כלל מאזן ההסתברויות</w:t>
            </w:r>
          </w:p>
        </w:tc>
      </w:tr>
      <w:tr w:rsidR="00692542" w:rsidRPr="00AD10F5" w14:paraId="0B63AE8D" w14:textId="77777777" w:rsidTr="00866423">
        <w:trPr>
          <w:trHeight w:val="258"/>
        </w:trPr>
        <w:tc>
          <w:tcPr>
            <w:tcW w:w="11451" w:type="dxa"/>
            <w:gridSpan w:val="28"/>
            <w:shd w:val="clear" w:color="auto" w:fill="auto"/>
          </w:tcPr>
          <w:p w14:paraId="37D40ECE" w14:textId="77777777" w:rsidR="00692542" w:rsidRPr="00AD10F5" w:rsidRDefault="00692542" w:rsidP="00EF6C68">
            <w:pPr>
              <w:pStyle w:val="a4"/>
              <w:numPr>
                <w:ilvl w:val="0"/>
                <w:numId w:val="78"/>
              </w:numPr>
              <w:tabs>
                <w:tab w:val="left" w:pos="1000"/>
              </w:tabs>
              <w:ind w:left="425"/>
              <w:jc w:val="both"/>
              <w:rPr>
                <w:rFonts w:ascii="David" w:hAnsi="David" w:cs="David"/>
                <w:noProof/>
                <w:sz w:val="24"/>
                <w:szCs w:val="24"/>
                <w:rtl/>
              </w:rPr>
            </w:pPr>
            <w:r w:rsidRPr="00AD10F5">
              <w:rPr>
                <w:rFonts w:ascii="David" w:hAnsi="David" w:cs="David" w:hint="cs"/>
                <w:b/>
                <w:bCs/>
                <w:noProof/>
                <w:sz w:val="24"/>
                <w:szCs w:val="24"/>
                <w:rtl/>
              </w:rPr>
              <w:t xml:space="preserve">כלל מאזן ההסתברויות </w:t>
            </w:r>
            <w:r w:rsidRPr="00AD10F5">
              <w:rPr>
                <w:rFonts w:ascii="David" w:hAnsi="David" w:cs="David"/>
                <w:b/>
                <w:bCs/>
                <w:noProof/>
                <w:sz w:val="24"/>
                <w:szCs w:val="24"/>
                <w:rtl/>
              </w:rPr>
              <w:t>–</w:t>
            </w:r>
            <w:r w:rsidRPr="00AD10F5">
              <w:rPr>
                <w:rFonts w:ascii="David" w:hAnsi="David" w:cs="David" w:hint="cs"/>
                <w:b/>
                <w:bCs/>
                <w:noProof/>
                <w:sz w:val="24"/>
                <w:szCs w:val="24"/>
                <w:rtl/>
              </w:rPr>
              <w:t xml:space="preserve"> נטל השכנוע/ההוכחה: </w:t>
            </w:r>
            <w:r w:rsidRPr="00AD10F5">
              <w:rPr>
                <w:rFonts w:ascii="David" w:hAnsi="David" w:cs="David" w:hint="cs"/>
                <w:noProof/>
                <w:sz w:val="24"/>
                <w:szCs w:val="24"/>
                <w:rtl/>
              </w:rPr>
              <w:t>על תובע אזרחי לעמוד בנטל של מעל 50%.</w:t>
            </w:r>
          </w:p>
          <w:p w14:paraId="5D48BD84" w14:textId="77777777" w:rsidR="00692542" w:rsidRPr="00AD10F5" w:rsidRDefault="00692542" w:rsidP="00EF6C68">
            <w:pPr>
              <w:pStyle w:val="a4"/>
              <w:numPr>
                <w:ilvl w:val="0"/>
                <w:numId w:val="78"/>
              </w:numPr>
              <w:tabs>
                <w:tab w:val="left" w:pos="1000"/>
              </w:tabs>
              <w:ind w:left="425"/>
              <w:jc w:val="both"/>
              <w:rPr>
                <w:rFonts w:ascii="David" w:hAnsi="David" w:cs="David"/>
                <w:noProof/>
                <w:sz w:val="24"/>
                <w:szCs w:val="24"/>
              </w:rPr>
            </w:pPr>
            <w:r w:rsidRPr="00AD10F5">
              <w:rPr>
                <w:rFonts w:ascii="David" w:hAnsi="David" w:cs="David" w:hint="cs"/>
                <w:noProof/>
                <w:sz w:val="24"/>
                <w:szCs w:val="24"/>
                <w:rtl/>
              </w:rPr>
              <w:t xml:space="preserve">נעסק </w:t>
            </w:r>
            <w:r w:rsidRPr="00AD10F5">
              <w:rPr>
                <w:rFonts w:ascii="David" w:hAnsi="David" w:cs="David" w:hint="cs"/>
                <w:noProof/>
                <w:sz w:val="24"/>
                <w:szCs w:val="24"/>
                <w:u w:val="single"/>
                <w:rtl/>
              </w:rPr>
              <w:t>בחריגים</w:t>
            </w:r>
            <w:r w:rsidRPr="00AD10F5">
              <w:rPr>
                <w:rFonts w:ascii="David" w:hAnsi="David" w:cs="David" w:hint="cs"/>
                <w:noProof/>
                <w:sz w:val="24"/>
                <w:szCs w:val="24"/>
                <w:rtl/>
              </w:rPr>
              <w:t xml:space="preserve"> לכלל </w:t>
            </w:r>
            <w:r w:rsidRPr="00AD10F5">
              <w:rPr>
                <w:rFonts w:ascii="David" w:hAnsi="David" w:cs="David" w:hint="cs"/>
                <w:noProof/>
                <w:sz w:val="24"/>
                <w:szCs w:val="24"/>
                <w:highlight w:val="lightGray"/>
                <w:rtl/>
              </w:rPr>
              <w:t>[ס38-41 לפקנ"ז],</w:t>
            </w:r>
            <w:r w:rsidRPr="00AD10F5">
              <w:rPr>
                <w:rFonts w:ascii="David" w:hAnsi="David" w:cs="David" w:hint="cs"/>
                <w:noProof/>
                <w:sz w:val="24"/>
                <w:szCs w:val="24"/>
                <w:rtl/>
              </w:rPr>
              <w:t xml:space="preserve"> הקובעים חזקה של העברת הנטל אל כתפי הנתבע, להוכיח שהוא איננו התרשל.</w:t>
            </w:r>
          </w:p>
          <w:p w14:paraId="4A9B5223" w14:textId="77777777" w:rsidR="00692542" w:rsidRPr="00AD10F5" w:rsidRDefault="00692542" w:rsidP="00EF6C68">
            <w:pPr>
              <w:pStyle w:val="a4"/>
              <w:numPr>
                <w:ilvl w:val="0"/>
                <w:numId w:val="78"/>
              </w:numPr>
              <w:tabs>
                <w:tab w:val="left" w:pos="1000"/>
              </w:tabs>
              <w:ind w:left="425"/>
              <w:jc w:val="both"/>
              <w:rPr>
                <w:rFonts w:ascii="David" w:hAnsi="David" w:cs="David"/>
                <w:noProof/>
                <w:sz w:val="24"/>
                <w:szCs w:val="24"/>
              </w:rPr>
            </w:pPr>
            <w:r w:rsidRPr="00AD10F5">
              <w:rPr>
                <w:rFonts w:ascii="David" w:hAnsi="David" w:cs="David" w:hint="cs"/>
                <w:noProof/>
                <w:sz w:val="24"/>
                <w:szCs w:val="24"/>
                <w:u w:val="single"/>
                <w:rtl/>
              </w:rPr>
              <w:t>דוק</w:t>
            </w:r>
            <w:r w:rsidRPr="00AD10F5">
              <w:rPr>
                <w:rFonts w:ascii="David" w:hAnsi="David" w:cs="David" w:hint="cs"/>
                <w:noProof/>
                <w:sz w:val="24"/>
                <w:szCs w:val="24"/>
                <w:rtl/>
              </w:rPr>
              <w:t xml:space="preserve">: הסעיפים של החזקה החריגה קובעים </w:t>
            </w:r>
            <w:r w:rsidRPr="00AD10F5">
              <w:rPr>
                <w:rFonts w:ascii="David" w:hAnsi="David" w:cs="David" w:hint="cs"/>
                <w:noProof/>
                <w:sz w:val="24"/>
                <w:szCs w:val="24"/>
                <w:u w:val="single"/>
                <w:rtl/>
              </w:rPr>
              <w:t>חזקה הניתנת לסתירה</w:t>
            </w:r>
            <w:r w:rsidRPr="00AD10F5">
              <w:rPr>
                <w:rFonts w:ascii="David" w:hAnsi="David" w:cs="David" w:hint="cs"/>
                <w:noProof/>
                <w:sz w:val="24"/>
                <w:szCs w:val="24"/>
                <w:rtl/>
              </w:rPr>
              <w:t>. אם הנתבע, אליו הועבר הנטל, הוכיח שהוא איננו התרשל הוא לא נושא באחריות. אין פה הטלת אחריות ללא אשם, אלא הפיכת נטל ההוכחה גרידא.</w:t>
            </w:r>
          </w:p>
          <w:p w14:paraId="43AAD2BE" w14:textId="77777777" w:rsidR="00692542" w:rsidRPr="00AD10F5" w:rsidRDefault="00692542" w:rsidP="00EF6C68">
            <w:pPr>
              <w:pStyle w:val="a4"/>
              <w:numPr>
                <w:ilvl w:val="0"/>
                <w:numId w:val="78"/>
              </w:numPr>
              <w:tabs>
                <w:tab w:val="left" w:pos="1000"/>
              </w:tabs>
              <w:ind w:left="425"/>
              <w:jc w:val="both"/>
              <w:rPr>
                <w:rFonts w:ascii="David" w:hAnsi="David" w:cs="David"/>
                <w:noProof/>
                <w:sz w:val="24"/>
                <w:szCs w:val="24"/>
                <w:rtl/>
              </w:rPr>
            </w:pPr>
            <w:r w:rsidRPr="00AD10F5">
              <w:rPr>
                <w:rFonts w:ascii="David" w:hAnsi="David" w:cs="David" w:hint="cs"/>
                <w:noProof/>
                <w:sz w:val="24"/>
                <w:szCs w:val="24"/>
                <w:rtl/>
              </w:rPr>
              <w:t>ישנו מקרה חריג אחד שלא קובע רק הפיכת נטל הוכחה, אלא שיש גם קש"ס [ס41 לפקנ"ז].</w:t>
            </w:r>
          </w:p>
        </w:tc>
      </w:tr>
      <w:tr w:rsidR="00692542" w:rsidRPr="00AD10F5" w14:paraId="122CE3C6" w14:textId="77777777" w:rsidTr="00866423">
        <w:trPr>
          <w:trHeight w:val="258"/>
        </w:trPr>
        <w:tc>
          <w:tcPr>
            <w:tcW w:w="11451" w:type="dxa"/>
            <w:gridSpan w:val="28"/>
            <w:shd w:val="clear" w:color="auto" w:fill="FFD966" w:themeFill="accent4" w:themeFillTint="99"/>
          </w:tcPr>
          <w:p w14:paraId="0A2BFD71" w14:textId="77777777" w:rsidR="00692542" w:rsidRPr="00AD10F5" w:rsidRDefault="00692542" w:rsidP="00866423">
            <w:pPr>
              <w:tabs>
                <w:tab w:val="left" w:pos="1000"/>
              </w:tabs>
              <w:jc w:val="center"/>
              <w:rPr>
                <w:rFonts w:ascii="David" w:hAnsi="David" w:cs="David"/>
                <w:b/>
                <w:bCs/>
                <w:noProof/>
                <w:sz w:val="24"/>
                <w:szCs w:val="24"/>
                <w:rtl/>
              </w:rPr>
            </w:pPr>
            <w:r w:rsidRPr="00AD10F5">
              <w:rPr>
                <w:rFonts w:ascii="David" w:hAnsi="David" w:cs="David" w:hint="cs"/>
                <w:b/>
                <w:bCs/>
                <w:noProof/>
                <w:sz w:val="24"/>
                <w:szCs w:val="24"/>
                <w:rtl/>
              </w:rPr>
              <w:t>החריגים לכלל מאזן ההסתברויות-</w:t>
            </w:r>
          </w:p>
          <w:p w14:paraId="54A67D97" w14:textId="7DC893ED" w:rsidR="00692542" w:rsidRPr="00AD10F5" w:rsidRDefault="00A40DE1" w:rsidP="00A40DE1">
            <w:pPr>
              <w:tabs>
                <w:tab w:val="left" w:pos="1000"/>
                <w:tab w:val="left" w:pos="4154"/>
                <w:tab w:val="center" w:pos="5617"/>
              </w:tabs>
              <w:rPr>
                <w:rFonts w:ascii="David" w:hAnsi="David" w:cs="David"/>
                <w:b/>
                <w:bCs/>
                <w:noProof/>
                <w:sz w:val="24"/>
                <w:szCs w:val="24"/>
                <w:rtl/>
              </w:rPr>
            </w:pPr>
            <w:r>
              <w:rPr>
                <w:rFonts w:ascii="David" w:hAnsi="David" w:cs="David"/>
                <w:b/>
                <w:bCs/>
                <w:noProof/>
                <w:sz w:val="24"/>
                <w:szCs w:val="24"/>
                <w:rtl/>
              </w:rPr>
              <w:tab/>
            </w:r>
            <w:r>
              <w:rPr>
                <w:rFonts w:ascii="David" w:hAnsi="David" w:cs="David"/>
                <w:b/>
                <w:bCs/>
                <w:noProof/>
                <w:sz w:val="24"/>
                <w:szCs w:val="24"/>
                <w:rtl/>
              </w:rPr>
              <w:tab/>
            </w:r>
            <w:r>
              <w:rPr>
                <w:rFonts w:ascii="David" w:hAnsi="David" w:cs="David"/>
                <w:b/>
                <w:bCs/>
                <w:noProof/>
                <w:sz w:val="24"/>
                <w:szCs w:val="24"/>
                <w:rtl/>
              </w:rPr>
              <w:tab/>
            </w:r>
            <w:r w:rsidR="00692542" w:rsidRPr="00AD10F5">
              <w:rPr>
                <w:rFonts w:ascii="David" w:hAnsi="David" w:cs="David" w:hint="cs"/>
                <w:b/>
                <w:bCs/>
                <w:noProof/>
                <w:sz w:val="24"/>
                <w:szCs w:val="24"/>
                <w:rtl/>
              </w:rPr>
              <w:t>בגדר עוולת הרשלנות</w:t>
            </w:r>
          </w:p>
        </w:tc>
      </w:tr>
      <w:tr w:rsidR="00692542" w:rsidRPr="00AD10F5" w14:paraId="0C77A864" w14:textId="77777777" w:rsidTr="00866423">
        <w:trPr>
          <w:trHeight w:val="258"/>
        </w:trPr>
        <w:tc>
          <w:tcPr>
            <w:tcW w:w="11451" w:type="dxa"/>
            <w:gridSpan w:val="28"/>
            <w:shd w:val="clear" w:color="auto" w:fill="auto"/>
          </w:tcPr>
          <w:p w14:paraId="5F2AD534" w14:textId="77777777" w:rsidR="00692542" w:rsidRPr="00AD10F5" w:rsidRDefault="00692542" w:rsidP="00EF6C68">
            <w:pPr>
              <w:pStyle w:val="a4"/>
              <w:numPr>
                <w:ilvl w:val="0"/>
                <w:numId w:val="99"/>
              </w:numPr>
              <w:tabs>
                <w:tab w:val="left" w:pos="1000"/>
              </w:tabs>
              <w:ind w:left="434"/>
              <w:rPr>
                <w:rFonts w:ascii="David" w:hAnsi="David" w:cs="David"/>
                <w:noProof/>
                <w:sz w:val="24"/>
                <w:szCs w:val="24"/>
                <w:rtl/>
              </w:rPr>
            </w:pPr>
            <w:r w:rsidRPr="00AD10F5">
              <w:rPr>
                <w:rFonts w:ascii="David" w:hAnsi="David" w:cs="David" w:hint="cs"/>
                <w:noProof/>
                <w:sz w:val="24"/>
                <w:szCs w:val="24"/>
                <w:rtl/>
              </w:rPr>
              <w:t xml:space="preserve">החריגים שלהלן מקימים חזקה לגבי התרשלות הנתבע. </w:t>
            </w:r>
            <w:r w:rsidRPr="00AD10F5">
              <w:rPr>
                <w:rFonts w:ascii="David" w:hAnsi="David" w:cs="David" w:hint="cs"/>
                <w:noProof/>
                <w:sz w:val="24"/>
                <w:szCs w:val="24"/>
                <w:u w:val="single"/>
                <w:rtl/>
              </w:rPr>
              <w:t>התובע עדיין נדרש להוכיח חובת זהירות וקש"ס</w:t>
            </w:r>
            <w:r w:rsidRPr="00AD10F5">
              <w:rPr>
                <w:rFonts w:ascii="David" w:hAnsi="David" w:cs="David" w:hint="cs"/>
                <w:noProof/>
                <w:sz w:val="24"/>
                <w:szCs w:val="24"/>
                <w:rtl/>
              </w:rPr>
              <w:t xml:space="preserve"> (מלבד בס41 שם לא נדרש קש"ס). ואילו, ממילא הסעיפים עצמם מעידים על חובת הזהירות. אך יש לציינה.</w:t>
            </w:r>
          </w:p>
          <w:p w14:paraId="09422787" w14:textId="77777777" w:rsidR="00692542" w:rsidRPr="00AD10F5" w:rsidRDefault="00692542" w:rsidP="00EF6C68">
            <w:pPr>
              <w:pStyle w:val="a4"/>
              <w:numPr>
                <w:ilvl w:val="0"/>
                <w:numId w:val="99"/>
              </w:numPr>
              <w:tabs>
                <w:tab w:val="left" w:pos="1000"/>
              </w:tabs>
              <w:ind w:left="434"/>
              <w:rPr>
                <w:rFonts w:ascii="David" w:hAnsi="David" w:cs="David"/>
                <w:noProof/>
                <w:sz w:val="24"/>
                <w:szCs w:val="24"/>
                <w:rtl/>
              </w:rPr>
            </w:pPr>
            <w:r w:rsidRPr="00AD10F5">
              <w:rPr>
                <w:rFonts w:ascii="David" w:hAnsi="David" w:cs="David" w:hint="cs"/>
                <w:noProof/>
                <w:sz w:val="24"/>
                <w:szCs w:val="24"/>
                <w:rtl/>
              </w:rPr>
              <w:lastRenderedPageBreak/>
              <w:t xml:space="preserve">החריגים הללו מקימים חזקה </w:t>
            </w:r>
            <w:r w:rsidRPr="00AD10F5">
              <w:rPr>
                <w:rFonts w:ascii="David" w:hAnsi="David" w:cs="David" w:hint="cs"/>
                <w:noProof/>
                <w:sz w:val="24"/>
                <w:szCs w:val="24"/>
                <w:u w:val="single"/>
                <w:rtl/>
              </w:rPr>
              <w:t>הניתנת לסתירה</w:t>
            </w:r>
            <w:r w:rsidRPr="00AD10F5">
              <w:rPr>
                <w:rFonts w:ascii="David" w:hAnsi="David" w:cs="David" w:hint="cs"/>
                <w:noProof/>
                <w:sz w:val="24"/>
                <w:szCs w:val="24"/>
                <w:rtl/>
              </w:rPr>
              <w:t>.</w:t>
            </w:r>
          </w:p>
          <w:p w14:paraId="49F30E47" w14:textId="77777777" w:rsidR="00692542" w:rsidRPr="00AD10F5" w:rsidRDefault="00692542" w:rsidP="00EF6C68">
            <w:pPr>
              <w:pStyle w:val="a4"/>
              <w:numPr>
                <w:ilvl w:val="0"/>
                <w:numId w:val="99"/>
              </w:numPr>
              <w:tabs>
                <w:tab w:val="left" w:pos="1000"/>
              </w:tabs>
              <w:ind w:left="434"/>
              <w:rPr>
                <w:rFonts w:ascii="David" w:hAnsi="David" w:cs="David"/>
                <w:noProof/>
                <w:sz w:val="24"/>
                <w:szCs w:val="24"/>
                <w:rtl/>
              </w:rPr>
            </w:pPr>
            <w:r w:rsidRPr="00AD10F5">
              <w:rPr>
                <w:rFonts w:ascii="David" w:hAnsi="David" w:cs="David" w:hint="cs"/>
                <w:noProof/>
                <w:sz w:val="24"/>
                <w:szCs w:val="24"/>
                <w:rtl/>
              </w:rPr>
              <w:t>לא לשכוח שאנחנו בגדר הרשלנות, ונפנה לסעיפים הללו כדי לקבל חזקה על התרשלות גרידא.</w:t>
            </w:r>
          </w:p>
        </w:tc>
      </w:tr>
      <w:tr w:rsidR="00692542" w:rsidRPr="00AD10F5" w14:paraId="57F275EE" w14:textId="77777777" w:rsidTr="00866423">
        <w:trPr>
          <w:trHeight w:val="258"/>
        </w:trPr>
        <w:tc>
          <w:tcPr>
            <w:tcW w:w="11451" w:type="dxa"/>
            <w:gridSpan w:val="28"/>
            <w:shd w:val="clear" w:color="auto" w:fill="D9D9D9" w:themeFill="background1" w:themeFillShade="D9"/>
          </w:tcPr>
          <w:p w14:paraId="6583BBB3" w14:textId="77777777" w:rsidR="00692542" w:rsidRPr="00AD10F5" w:rsidRDefault="00692542" w:rsidP="00866423">
            <w:pPr>
              <w:tabs>
                <w:tab w:val="left" w:pos="1000"/>
              </w:tabs>
              <w:jc w:val="center"/>
              <w:rPr>
                <w:rFonts w:ascii="David" w:hAnsi="David" w:cs="David"/>
                <w:b/>
                <w:bCs/>
                <w:noProof/>
                <w:sz w:val="24"/>
                <w:szCs w:val="24"/>
                <w:rtl/>
              </w:rPr>
            </w:pPr>
            <w:r w:rsidRPr="00AD10F5">
              <w:rPr>
                <w:rFonts w:ascii="David" w:hAnsi="David" w:cs="David" w:hint="cs"/>
                <w:b/>
                <w:bCs/>
                <w:noProof/>
                <w:sz w:val="24"/>
                <w:szCs w:val="24"/>
                <w:rtl/>
              </w:rPr>
              <w:lastRenderedPageBreak/>
              <w:t>[ס41 לפקנ"ז]</w:t>
            </w:r>
          </w:p>
          <w:p w14:paraId="09C4A4C9" w14:textId="77777777" w:rsidR="00692542" w:rsidRPr="00AD10F5" w:rsidRDefault="00692542" w:rsidP="00866423">
            <w:pPr>
              <w:tabs>
                <w:tab w:val="left" w:pos="1000"/>
              </w:tabs>
              <w:jc w:val="center"/>
              <w:rPr>
                <w:rFonts w:ascii="David" w:hAnsi="David" w:cs="David"/>
                <w:b/>
                <w:bCs/>
                <w:noProof/>
                <w:sz w:val="24"/>
                <w:szCs w:val="24"/>
                <w:rtl/>
              </w:rPr>
            </w:pPr>
            <w:r w:rsidRPr="00AD10F5">
              <w:rPr>
                <w:rFonts w:ascii="David" w:hAnsi="David" w:cs="David" w:hint="cs"/>
                <w:b/>
                <w:bCs/>
                <w:noProof/>
                <w:sz w:val="24"/>
                <w:szCs w:val="24"/>
                <w:rtl/>
              </w:rPr>
              <w:t>חובת הראיה ברשלנות כשהדבר מעיד על עצמו</w:t>
            </w:r>
          </w:p>
        </w:tc>
      </w:tr>
      <w:tr w:rsidR="00692542" w:rsidRPr="00AD10F5" w14:paraId="093CFF12" w14:textId="77777777" w:rsidTr="00866423">
        <w:trPr>
          <w:trHeight w:val="258"/>
        </w:trPr>
        <w:tc>
          <w:tcPr>
            <w:tcW w:w="11451" w:type="dxa"/>
            <w:gridSpan w:val="28"/>
            <w:shd w:val="clear" w:color="auto" w:fill="auto"/>
          </w:tcPr>
          <w:p w14:paraId="0BA30D2C" w14:textId="77777777" w:rsidR="00692542" w:rsidRPr="00AD10F5" w:rsidRDefault="00692542" w:rsidP="00EF6C68">
            <w:pPr>
              <w:pStyle w:val="a4"/>
              <w:numPr>
                <w:ilvl w:val="0"/>
                <w:numId w:val="80"/>
              </w:numPr>
              <w:tabs>
                <w:tab w:val="left" w:pos="1000"/>
              </w:tabs>
              <w:ind w:left="425"/>
              <w:jc w:val="both"/>
              <w:rPr>
                <w:rFonts w:ascii="David" w:hAnsi="David" w:cs="David"/>
                <w:noProof/>
                <w:sz w:val="24"/>
                <w:szCs w:val="24"/>
                <w:rtl/>
              </w:rPr>
            </w:pPr>
            <w:r w:rsidRPr="00AD10F5">
              <w:rPr>
                <w:rFonts w:ascii="David" w:hAnsi="David" w:cs="David"/>
                <w:b/>
                <w:bCs/>
                <w:noProof/>
                <w:sz w:val="24"/>
                <w:szCs w:val="24"/>
                <w:rtl/>
              </w:rPr>
              <w:t>41</w:t>
            </w:r>
            <w:r w:rsidRPr="00AD10F5">
              <w:rPr>
                <w:rFonts w:ascii="David" w:hAnsi="David" w:cs="David"/>
                <w:noProof/>
                <w:sz w:val="24"/>
                <w:szCs w:val="24"/>
                <w:rtl/>
              </w:rPr>
              <w:t xml:space="preserve">. בתובענה שהוגשה על נזק והוכח בה כי </w:t>
            </w:r>
            <w:r w:rsidRPr="00AD10F5">
              <w:rPr>
                <w:rFonts w:ascii="David" w:hAnsi="David" w:cs="David"/>
                <w:b/>
                <w:bCs/>
                <w:noProof/>
                <w:sz w:val="24"/>
                <w:szCs w:val="24"/>
                <w:rtl/>
              </w:rPr>
              <w:t>לתובע לא היתה ידיעה או לא היתה לו יכולת לדעת</w:t>
            </w:r>
            <w:r w:rsidRPr="00AD10F5">
              <w:rPr>
                <w:rFonts w:ascii="David" w:hAnsi="David" w:cs="David"/>
                <w:noProof/>
                <w:sz w:val="24"/>
                <w:szCs w:val="24"/>
                <w:rtl/>
              </w:rPr>
              <w:t xml:space="preserve"> מה היו למעשה הנסיבות שגרמו למקרה אשר הביא לידי הנזק, וכי </w:t>
            </w:r>
            <w:r w:rsidRPr="00AD10F5">
              <w:rPr>
                <w:rFonts w:ascii="David" w:hAnsi="David" w:cs="David"/>
                <w:b/>
                <w:bCs/>
                <w:noProof/>
                <w:sz w:val="24"/>
                <w:szCs w:val="24"/>
                <w:rtl/>
              </w:rPr>
              <w:t>הנזק נגרם על ידי נכס שלנתבע היתה שליטה מלאה עליו, ונראה לבית המשפט שאירוע המקרה שגרם לנזק מתיישב יותר עם המסקנה שהנתבע לא נקט זהירות סבירה</w:t>
            </w:r>
            <w:r w:rsidRPr="00AD10F5">
              <w:rPr>
                <w:rFonts w:ascii="David" w:hAnsi="David" w:cs="David"/>
                <w:noProof/>
                <w:sz w:val="24"/>
                <w:szCs w:val="24"/>
                <w:rtl/>
              </w:rPr>
              <w:t xml:space="preserve"> מאשר עם המסקנה שהוא נקט זהירות סבירה – על הנתבע הראיה שלא היתה לגבי המקרה שהביא לידי הנזק התרשלות שיחוב עליה.</w:t>
            </w:r>
          </w:p>
        </w:tc>
      </w:tr>
      <w:tr w:rsidR="00692542" w:rsidRPr="00AD10F5" w14:paraId="61E32C84" w14:textId="77777777" w:rsidTr="00866423">
        <w:trPr>
          <w:trHeight w:val="258"/>
        </w:trPr>
        <w:tc>
          <w:tcPr>
            <w:tcW w:w="11451" w:type="dxa"/>
            <w:gridSpan w:val="28"/>
            <w:shd w:val="clear" w:color="auto" w:fill="auto"/>
          </w:tcPr>
          <w:p w14:paraId="0411FDDB" w14:textId="77777777" w:rsidR="00692542" w:rsidRPr="00AD10F5" w:rsidRDefault="00692542" w:rsidP="00EF6C68">
            <w:pPr>
              <w:pStyle w:val="a4"/>
              <w:numPr>
                <w:ilvl w:val="0"/>
                <w:numId w:val="80"/>
              </w:numPr>
              <w:tabs>
                <w:tab w:val="left" w:pos="1000"/>
              </w:tabs>
              <w:ind w:left="425"/>
              <w:jc w:val="both"/>
              <w:rPr>
                <w:rFonts w:ascii="David" w:hAnsi="David" w:cs="David"/>
                <w:noProof/>
                <w:sz w:val="24"/>
                <w:szCs w:val="24"/>
              </w:rPr>
            </w:pPr>
            <w:r w:rsidRPr="00AD10F5">
              <w:rPr>
                <w:rFonts w:ascii="David" w:hAnsi="David" w:cs="David" w:hint="cs"/>
                <w:noProof/>
                <w:sz w:val="24"/>
                <w:szCs w:val="24"/>
                <w:rtl/>
              </w:rPr>
              <w:t>זהו מקרה של אי-וודאות עובדתית.</w:t>
            </w:r>
          </w:p>
          <w:p w14:paraId="41446365" w14:textId="77777777" w:rsidR="00692542" w:rsidRPr="00AD10F5" w:rsidRDefault="00692542" w:rsidP="00EF6C68">
            <w:pPr>
              <w:pStyle w:val="a4"/>
              <w:numPr>
                <w:ilvl w:val="0"/>
                <w:numId w:val="80"/>
              </w:numPr>
              <w:tabs>
                <w:tab w:val="left" w:pos="1000"/>
              </w:tabs>
              <w:ind w:left="425"/>
              <w:jc w:val="both"/>
              <w:rPr>
                <w:rFonts w:ascii="David" w:hAnsi="David" w:cs="David"/>
                <w:noProof/>
                <w:sz w:val="24"/>
                <w:szCs w:val="24"/>
                <w:rtl/>
              </w:rPr>
            </w:pPr>
            <w:r w:rsidRPr="00AD10F5">
              <w:rPr>
                <w:rFonts w:ascii="David" w:hAnsi="David" w:cs="David" w:hint="cs"/>
                <w:noProof/>
                <w:sz w:val="24"/>
                <w:szCs w:val="24"/>
                <w:u w:val="single"/>
                <w:rtl/>
              </w:rPr>
              <w:t>יסודות הסעיף בשביל להעביר את נטל ההוכחה</w:t>
            </w:r>
            <w:r w:rsidRPr="00AD10F5">
              <w:rPr>
                <w:rFonts w:ascii="David" w:hAnsi="David" w:cs="David" w:hint="cs"/>
                <w:noProof/>
                <w:sz w:val="24"/>
                <w:szCs w:val="24"/>
                <w:rtl/>
              </w:rPr>
              <w:t>:</w:t>
            </w:r>
          </w:p>
          <w:p w14:paraId="77A5F34D" w14:textId="77777777" w:rsidR="00692542" w:rsidRPr="00AD10F5" w:rsidRDefault="00692542" w:rsidP="00EF6C68">
            <w:pPr>
              <w:pStyle w:val="a4"/>
              <w:numPr>
                <w:ilvl w:val="0"/>
                <w:numId w:val="79"/>
              </w:numPr>
              <w:tabs>
                <w:tab w:val="left" w:pos="1000"/>
              </w:tabs>
              <w:ind w:left="425"/>
              <w:jc w:val="both"/>
              <w:rPr>
                <w:rFonts w:ascii="David" w:hAnsi="David" w:cs="David"/>
                <w:noProof/>
                <w:sz w:val="24"/>
                <w:szCs w:val="24"/>
              </w:rPr>
            </w:pPr>
            <w:r w:rsidRPr="00AD10F5">
              <w:rPr>
                <w:rFonts w:ascii="David" w:hAnsi="David" w:cs="David" w:hint="cs"/>
                <w:noProof/>
                <w:sz w:val="24"/>
                <w:szCs w:val="24"/>
                <w:rtl/>
              </w:rPr>
              <w:t>היעדר ידיעה של התובע.</w:t>
            </w:r>
          </w:p>
          <w:p w14:paraId="3473DA78" w14:textId="77777777" w:rsidR="00692542" w:rsidRPr="00AD10F5" w:rsidRDefault="00692542" w:rsidP="00EF6C68">
            <w:pPr>
              <w:pStyle w:val="a4"/>
              <w:numPr>
                <w:ilvl w:val="0"/>
                <w:numId w:val="79"/>
              </w:numPr>
              <w:tabs>
                <w:tab w:val="left" w:pos="1000"/>
              </w:tabs>
              <w:ind w:left="425"/>
              <w:jc w:val="both"/>
              <w:rPr>
                <w:rFonts w:ascii="David" w:hAnsi="David" w:cs="David"/>
                <w:noProof/>
                <w:sz w:val="24"/>
                <w:szCs w:val="24"/>
              </w:rPr>
            </w:pPr>
            <w:r w:rsidRPr="00AD10F5">
              <w:rPr>
                <w:rFonts w:ascii="David" w:hAnsi="David" w:cs="David" w:hint="cs"/>
                <w:noProof/>
                <w:sz w:val="24"/>
                <w:szCs w:val="24"/>
                <w:rtl/>
              </w:rPr>
              <w:t>הנכס נמצא בשליטת הנתבע.</w:t>
            </w:r>
          </w:p>
          <w:p w14:paraId="5B90ED0F" w14:textId="77777777" w:rsidR="00692542" w:rsidRPr="00AD10F5" w:rsidRDefault="00692542" w:rsidP="00EF6C68">
            <w:pPr>
              <w:pStyle w:val="a4"/>
              <w:numPr>
                <w:ilvl w:val="0"/>
                <w:numId w:val="79"/>
              </w:numPr>
              <w:tabs>
                <w:tab w:val="left" w:pos="1000"/>
              </w:tabs>
              <w:ind w:left="425"/>
              <w:jc w:val="both"/>
              <w:rPr>
                <w:rFonts w:ascii="David" w:hAnsi="David" w:cs="David"/>
                <w:b/>
                <w:bCs/>
                <w:noProof/>
                <w:sz w:val="24"/>
                <w:szCs w:val="24"/>
                <w:rtl/>
              </w:rPr>
            </w:pPr>
            <w:r w:rsidRPr="00AD10F5">
              <w:rPr>
                <w:rFonts w:ascii="David" w:hAnsi="David" w:cs="David" w:hint="cs"/>
                <w:noProof/>
                <w:sz w:val="24"/>
                <w:szCs w:val="24"/>
                <w:rtl/>
              </w:rPr>
              <w:t>הנסיבות מתיישבות עם המסקנה שהנתבע לא נקט זהירות סבירה.</w:t>
            </w:r>
          </w:p>
        </w:tc>
      </w:tr>
      <w:tr w:rsidR="00692542" w:rsidRPr="00AD10F5" w14:paraId="4E24B688" w14:textId="77777777" w:rsidTr="00866423">
        <w:trPr>
          <w:trHeight w:val="258"/>
        </w:trPr>
        <w:tc>
          <w:tcPr>
            <w:tcW w:w="1833" w:type="dxa"/>
            <w:gridSpan w:val="2"/>
            <w:shd w:val="clear" w:color="auto" w:fill="auto"/>
          </w:tcPr>
          <w:p w14:paraId="632FBC83" w14:textId="77777777" w:rsidR="00692542" w:rsidRPr="00AD10F5" w:rsidRDefault="00692542" w:rsidP="00866423">
            <w:pPr>
              <w:tabs>
                <w:tab w:val="left" w:pos="1000"/>
              </w:tabs>
              <w:jc w:val="both"/>
              <w:rPr>
                <w:rFonts w:ascii="David" w:hAnsi="David" w:cs="David"/>
                <w:b/>
                <w:bCs/>
                <w:noProof/>
                <w:sz w:val="24"/>
                <w:szCs w:val="24"/>
                <w:rtl/>
              </w:rPr>
            </w:pPr>
            <w:r w:rsidRPr="00AD10F5">
              <w:rPr>
                <w:rFonts w:ascii="David" w:hAnsi="David" w:cs="David" w:hint="cs"/>
                <w:b/>
                <w:bCs/>
                <w:noProof/>
                <w:sz w:val="24"/>
                <w:szCs w:val="24"/>
                <w:rtl/>
              </w:rPr>
              <w:t>1)יסוד ראשון-</w:t>
            </w:r>
          </w:p>
          <w:p w14:paraId="395FD165" w14:textId="77777777" w:rsidR="00692542" w:rsidRPr="00AD10F5" w:rsidRDefault="00692542" w:rsidP="00866423">
            <w:pPr>
              <w:tabs>
                <w:tab w:val="left" w:pos="1000"/>
              </w:tabs>
              <w:jc w:val="both"/>
              <w:rPr>
                <w:rFonts w:ascii="David" w:hAnsi="David" w:cs="David"/>
                <w:b/>
                <w:bCs/>
                <w:noProof/>
                <w:sz w:val="24"/>
                <w:szCs w:val="24"/>
                <w:rtl/>
              </w:rPr>
            </w:pPr>
            <w:r w:rsidRPr="00AD10F5">
              <w:rPr>
                <w:rFonts w:ascii="David" w:hAnsi="David" w:cs="David" w:hint="cs"/>
                <w:b/>
                <w:bCs/>
                <w:noProof/>
                <w:sz w:val="24"/>
                <w:szCs w:val="24"/>
                <w:rtl/>
              </w:rPr>
              <w:t>היעדר ידיעה בכוח או בפועל</w:t>
            </w:r>
          </w:p>
        </w:tc>
        <w:tc>
          <w:tcPr>
            <w:tcW w:w="2204" w:type="dxa"/>
            <w:gridSpan w:val="17"/>
            <w:shd w:val="clear" w:color="auto" w:fill="auto"/>
          </w:tcPr>
          <w:p w14:paraId="2BF0E76F" w14:textId="77777777" w:rsidR="00692542" w:rsidRPr="00AD10F5" w:rsidRDefault="00692542" w:rsidP="00866423">
            <w:pPr>
              <w:tabs>
                <w:tab w:val="left" w:pos="1000"/>
              </w:tabs>
              <w:jc w:val="both"/>
              <w:rPr>
                <w:rFonts w:ascii="David" w:hAnsi="David" w:cs="David"/>
                <w:b/>
                <w:bCs/>
                <w:noProof/>
                <w:sz w:val="24"/>
                <w:szCs w:val="24"/>
                <w:rtl/>
              </w:rPr>
            </w:pPr>
            <w:r w:rsidRPr="00AD10F5">
              <w:rPr>
                <w:rFonts w:ascii="David" w:hAnsi="David" w:cs="David" w:hint="cs"/>
                <w:b/>
                <w:bCs/>
                <w:noProof/>
                <w:sz w:val="24"/>
                <w:szCs w:val="24"/>
                <w:highlight w:val="lightGray"/>
                <w:rtl/>
              </w:rPr>
              <w:t>פס"ד פלוני</w:t>
            </w:r>
          </w:p>
        </w:tc>
        <w:tc>
          <w:tcPr>
            <w:tcW w:w="2879" w:type="dxa"/>
            <w:gridSpan w:val="8"/>
            <w:shd w:val="clear" w:color="auto" w:fill="auto"/>
          </w:tcPr>
          <w:p w14:paraId="53EB5BB3" w14:textId="77777777" w:rsidR="00692542" w:rsidRPr="00AD10F5" w:rsidRDefault="00692542" w:rsidP="00866423">
            <w:pPr>
              <w:tabs>
                <w:tab w:val="left" w:pos="1000"/>
              </w:tabs>
              <w:jc w:val="both"/>
              <w:rPr>
                <w:rFonts w:ascii="David" w:hAnsi="David" w:cs="David"/>
                <w:noProof/>
                <w:sz w:val="24"/>
                <w:szCs w:val="24"/>
                <w:rtl/>
              </w:rPr>
            </w:pPr>
            <w:r w:rsidRPr="00AD10F5">
              <w:rPr>
                <w:rFonts w:ascii="David" w:hAnsi="David" w:cs="David" w:hint="cs"/>
                <w:noProof/>
                <w:sz w:val="24"/>
                <w:szCs w:val="24"/>
                <w:rtl/>
              </w:rPr>
              <w:t>פועל באתר בניה נפל אל מותו, ולא ידוע כיצד- אם בשל פיגום לא תקין או כי הלך לטיל מימיו ונפל.</w:t>
            </w:r>
          </w:p>
          <w:p w14:paraId="0729BBB8" w14:textId="77777777" w:rsidR="00692542" w:rsidRPr="00AD10F5" w:rsidRDefault="00692542" w:rsidP="00866423">
            <w:pPr>
              <w:tabs>
                <w:tab w:val="left" w:pos="1000"/>
              </w:tabs>
              <w:jc w:val="both"/>
              <w:rPr>
                <w:rFonts w:ascii="David" w:hAnsi="David" w:cs="David"/>
                <w:noProof/>
                <w:sz w:val="24"/>
                <w:szCs w:val="24"/>
                <w:rtl/>
              </w:rPr>
            </w:pPr>
            <w:r w:rsidRPr="00AD10F5">
              <w:rPr>
                <w:rFonts w:ascii="David" w:hAnsi="David" w:cs="David" w:hint="cs"/>
                <w:noProof/>
                <w:sz w:val="24"/>
                <w:szCs w:val="24"/>
                <w:rtl/>
              </w:rPr>
              <w:t>האם היעדר הידיעה צריכה ויכולה להיות גם של התובע בשם הניזוק, או שמא מתכוונת רק לגביו?</w:t>
            </w:r>
          </w:p>
        </w:tc>
        <w:tc>
          <w:tcPr>
            <w:tcW w:w="4535" w:type="dxa"/>
            <w:shd w:val="clear" w:color="auto" w:fill="auto"/>
          </w:tcPr>
          <w:p w14:paraId="67134594" w14:textId="77777777" w:rsidR="00692542" w:rsidRPr="00AD10F5" w:rsidRDefault="00692542" w:rsidP="00EF6C68">
            <w:pPr>
              <w:pStyle w:val="a4"/>
              <w:numPr>
                <w:ilvl w:val="0"/>
                <w:numId w:val="81"/>
              </w:numPr>
              <w:tabs>
                <w:tab w:val="left" w:pos="1000"/>
              </w:tabs>
              <w:ind w:left="385"/>
              <w:jc w:val="both"/>
              <w:rPr>
                <w:rFonts w:ascii="David" w:hAnsi="David" w:cs="David"/>
                <w:b/>
                <w:bCs/>
                <w:noProof/>
                <w:sz w:val="24"/>
                <w:szCs w:val="24"/>
                <w:rtl/>
              </w:rPr>
            </w:pPr>
            <w:r w:rsidRPr="00AD10F5">
              <w:rPr>
                <w:rFonts w:ascii="David" w:hAnsi="David" w:cs="David" w:hint="cs"/>
                <w:b/>
                <w:bCs/>
                <w:noProof/>
                <w:sz w:val="24"/>
                <w:szCs w:val="24"/>
                <w:rtl/>
              </w:rPr>
              <w:t>תנאי אי-הידיעה יחול על התובע, גם אם הוא לא הניזוק עצמו.</w:t>
            </w:r>
          </w:p>
          <w:p w14:paraId="69612065" w14:textId="77777777" w:rsidR="00692542" w:rsidRPr="00AD10F5" w:rsidRDefault="00692542" w:rsidP="00EF6C68">
            <w:pPr>
              <w:pStyle w:val="a4"/>
              <w:numPr>
                <w:ilvl w:val="0"/>
                <w:numId w:val="81"/>
              </w:numPr>
              <w:tabs>
                <w:tab w:val="left" w:pos="1000"/>
              </w:tabs>
              <w:ind w:left="385"/>
              <w:jc w:val="both"/>
              <w:rPr>
                <w:rFonts w:ascii="David" w:hAnsi="David" w:cs="David"/>
                <w:noProof/>
                <w:sz w:val="24"/>
                <w:szCs w:val="24"/>
                <w:rtl/>
              </w:rPr>
            </w:pPr>
            <w:r w:rsidRPr="00AD10F5">
              <w:rPr>
                <w:rFonts w:ascii="David" w:hAnsi="David" w:cs="David" w:hint="cs"/>
                <w:b/>
                <w:bCs/>
                <w:noProof/>
                <w:sz w:val="24"/>
                <w:szCs w:val="24"/>
                <w:rtl/>
              </w:rPr>
              <w:t xml:space="preserve">התובע נדרש לעשות </w:t>
            </w:r>
            <w:r w:rsidRPr="00AD10F5">
              <w:rPr>
                <w:rFonts w:ascii="David" w:hAnsi="David" w:cs="David" w:hint="cs"/>
                <w:b/>
                <w:bCs/>
                <w:noProof/>
                <w:sz w:val="24"/>
                <w:szCs w:val="24"/>
                <w:u w:val="single"/>
                <w:rtl/>
              </w:rPr>
              <w:t>ככל יכולתו</w:t>
            </w:r>
            <w:r w:rsidRPr="00AD10F5">
              <w:rPr>
                <w:rFonts w:ascii="David" w:hAnsi="David" w:cs="David" w:hint="cs"/>
                <w:b/>
                <w:bCs/>
                <w:noProof/>
                <w:sz w:val="24"/>
                <w:szCs w:val="24"/>
                <w:rtl/>
              </w:rPr>
              <w:t xml:space="preserve"> כדי לברר את העובדות שאירעו בפועל, לפני שמסתמך על תנאי היעדר הידיעה.</w:t>
            </w:r>
          </w:p>
        </w:tc>
      </w:tr>
      <w:tr w:rsidR="00692542" w:rsidRPr="00AD10F5" w14:paraId="145D4720" w14:textId="77777777" w:rsidTr="00866423">
        <w:trPr>
          <w:trHeight w:val="258"/>
        </w:trPr>
        <w:tc>
          <w:tcPr>
            <w:tcW w:w="1833" w:type="dxa"/>
            <w:gridSpan w:val="2"/>
            <w:shd w:val="clear" w:color="auto" w:fill="auto"/>
          </w:tcPr>
          <w:p w14:paraId="717B5233" w14:textId="77777777" w:rsidR="00692542" w:rsidRPr="00AD10F5" w:rsidRDefault="00692542" w:rsidP="00866423">
            <w:pPr>
              <w:tabs>
                <w:tab w:val="left" w:pos="1000"/>
              </w:tabs>
              <w:jc w:val="both"/>
              <w:rPr>
                <w:rFonts w:ascii="David" w:hAnsi="David" w:cs="David"/>
                <w:b/>
                <w:bCs/>
                <w:noProof/>
                <w:sz w:val="24"/>
                <w:szCs w:val="24"/>
                <w:rtl/>
              </w:rPr>
            </w:pPr>
            <w:r w:rsidRPr="00AD10F5">
              <w:rPr>
                <w:rFonts w:ascii="David" w:hAnsi="David" w:cs="David" w:hint="cs"/>
                <w:b/>
                <w:bCs/>
                <w:noProof/>
                <w:sz w:val="24"/>
                <w:szCs w:val="24"/>
                <w:rtl/>
              </w:rPr>
              <w:t>2)יסוד שני-</w:t>
            </w:r>
          </w:p>
          <w:p w14:paraId="230D63B8" w14:textId="77777777" w:rsidR="00692542" w:rsidRPr="00AD10F5" w:rsidRDefault="00692542" w:rsidP="00866423">
            <w:pPr>
              <w:tabs>
                <w:tab w:val="left" w:pos="1000"/>
              </w:tabs>
              <w:jc w:val="both"/>
              <w:rPr>
                <w:rFonts w:ascii="David" w:hAnsi="David" w:cs="David"/>
                <w:b/>
                <w:bCs/>
                <w:noProof/>
                <w:sz w:val="24"/>
                <w:szCs w:val="24"/>
                <w:rtl/>
              </w:rPr>
            </w:pPr>
            <w:r w:rsidRPr="00AD10F5">
              <w:rPr>
                <w:rFonts w:ascii="David" w:hAnsi="David" w:cs="David" w:hint="cs"/>
                <w:b/>
                <w:bCs/>
                <w:noProof/>
                <w:sz w:val="24"/>
                <w:szCs w:val="24"/>
                <w:rtl/>
              </w:rPr>
              <w:t>שליטת הנתבע</w:t>
            </w:r>
          </w:p>
        </w:tc>
        <w:tc>
          <w:tcPr>
            <w:tcW w:w="2204" w:type="dxa"/>
            <w:gridSpan w:val="17"/>
            <w:shd w:val="clear" w:color="auto" w:fill="auto"/>
          </w:tcPr>
          <w:p w14:paraId="53B7409E" w14:textId="77777777" w:rsidR="00692542" w:rsidRPr="00AD10F5" w:rsidRDefault="00692542" w:rsidP="00866423">
            <w:pPr>
              <w:tabs>
                <w:tab w:val="left" w:pos="1000"/>
              </w:tabs>
              <w:jc w:val="both"/>
              <w:rPr>
                <w:rFonts w:ascii="David" w:hAnsi="David" w:cs="David"/>
                <w:b/>
                <w:bCs/>
                <w:noProof/>
                <w:sz w:val="24"/>
                <w:szCs w:val="24"/>
                <w:highlight w:val="lightGray"/>
                <w:rtl/>
              </w:rPr>
            </w:pPr>
            <w:r w:rsidRPr="00AD10F5">
              <w:rPr>
                <w:rFonts w:ascii="David" w:hAnsi="David" w:cs="David" w:hint="cs"/>
                <w:b/>
                <w:bCs/>
                <w:noProof/>
                <w:sz w:val="24"/>
                <w:szCs w:val="24"/>
                <w:highlight w:val="lightGray"/>
                <w:rtl/>
              </w:rPr>
              <w:t>פס"ד רז</w:t>
            </w:r>
          </w:p>
        </w:tc>
        <w:tc>
          <w:tcPr>
            <w:tcW w:w="2879" w:type="dxa"/>
            <w:gridSpan w:val="8"/>
            <w:shd w:val="clear" w:color="auto" w:fill="auto"/>
          </w:tcPr>
          <w:p w14:paraId="3836BEC5" w14:textId="0CAE65A2" w:rsidR="00692542" w:rsidRPr="00AD10F5" w:rsidRDefault="00692542" w:rsidP="00866423">
            <w:pPr>
              <w:tabs>
                <w:tab w:val="left" w:pos="1000"/>
              </w:tabs>
              <w:jc w:val="both"/>
              <w:rPr>
                <w:rFonts w:ascii="David" w:hAnsi="David" w:cs="David"/>
                <w:noProof/>
                <w:sz w:val="24"/>
                <w:szCs w:val="24"/>
                <w:rtl/>
              </w:rPr>
            </w:pPr>
            <w:r w:rsidRPr="00AD10F5">
              <w:rPr>
                <w:rFonts w:ascii="David" w:hAnsi="David" w:cs="David" w:hint="cs"/>
                <w:noProof/>
                <w:sz w:val="24"/>
                <w:szCs w:val="24"/>
                <w:rtl/>
              </w:rPr>
              <w:t>תינוקת נדב</w:t>
            </w:r>
            <w:r w:rsidR="0075487E">
              <w:rPr>
                <w:rFonts w:ascii="David" w:hAnsi="David" w:cs="David" w:hint="cs"/>
                <w:noProof/>
                <w:sz w:val="24"/>
                <w:szCs w:val="24"/>
                <w:rtl/>
              </w:rPr>
              <w:t>ק</w:t>
            </w:r>
            <w:r w:rsidRPr="00AD10F5">
              <w:rPr>
                <w:rFonts w:ascii="David" w:hAnsi="David" w:cs="David" w:hint="cs"/>
                <w:noProof/>
                <w:sz w:val="24"/>
                <w:szCs w:val="24"/>
                <w:rtl/>
              </w:rPr>
              <w:t>ה במחלה זיהומית בזמן שהותה בבי"ח. הטענה לגבי התרשלות הבי"ח בכך שהיה חיידק.</w:t>
            </w:r>
          </w:p>
        </w:tc>
        <w:tc>
          <w:tcPr>
            <w:tcW w:w="4535" w:type="dxa"/>
            <w:shd w:val="clear" w:color="auto" w:fill="auto"/>
          </w:tcPr>
          <w:p w14:paraId="27416F73" w14:textId="77777777" w:rsidR="00692542" w:rsidRPr="00AD10F5" w:rsidRDefault="00692542" w:rsidP="00EF6C68">
            <w:pPr>
              <w:pStyle w:val="a4"/>
              <w:numPr>
                <w:ilvl w:val="0"/>
                <w:numId w:val="81"/>
              </w:numPr>
              <w:tabs>
                <w:tab w:val="left" w:pos="1000"/>
              </w:tabs>
              <w:ind w:left="385"/>
              <w:jc w:val="both"/>
              <w:rPr>
                <w:rFonts w:ascii="David" w:hAnsi="David" w:cs="David"/>
                <w:noProof/>
                <w:sz w:val="24"/>
                <w:szCs w:val="24"/>
                <w:rtl/>
              </w:rPr>
            </w:pPr>
            <w:r w:rsidRPr="00AD10F5">
              <w:rPr>
                <w:rFonts w:ascii="David" w:hAnsi="David" w:cs="David" w:hint="cs"/>
                <w:noProof/>
                <w:sz w:val="24"/>
                <w:szCs w:val="24"/>
                <w:rtl/>
              </w:rPr>
              <w:t>החיידק נמצא בסביבת שליטתו של בית-החולים ועליהם האחריות אם נוצר זיהום עקב חוסר הקפדה על חיטוי.</w:t>
            </w:r>
          </w:p>
        </w:tc>
      </w:tr>
      <w:tr w:rsidR="00692542" w:rsidRPr="00AD10F5" w14:paraId="5C965246" w14:textId="77777777" w:rsidTr="00866423">
        <w:trPr>
          <w:trHeight w:val="258"/>
        </w:trPr>
        <w:tc>
          <w:tcPr>
            <w:tcW w:w="1833" w:type="dxa"/>
            <w:gridSpan w:val="2"/>
            <w:shd w:val="clear" w:color="auto" w:fill="auto"/>
          </w:tcPr>
          <w:p w14:paraId="597E60E1" w14:textId="77777777" w:rsidR="00692542" w:rsidRPr="00AD10F5" w:rsidRDefault="00692542" w:rsidP="00866423">
            <w:pPr>
              <w:tabs>
                <w:tab w:val="left" w:pos="1000"/>
              </w:tabs>
              <w:jc w:val="both"/>
              <w:rPr>
                <w:rFonts w:ascii="David" w:hAnsi="David" w:cs="David"/>
                <w:b/>
                <w:bCs/>
                <w:noProof/>
                <w:sz w:val="24"/>
                <w:szCs w:val="24"/>
                <w:rtl/>
              </w:rPr>
            </w:pPr>
            <w:r w:rsidRPr="00AD10F5">
              <w:rPr>
                <w:rFonts w:ascii="David" w:hAnsi="David" w:cs="David" w:hint="cs"/>
                <w:b/>
                <w:bCs/>
                <w:noProof/>
                <w:sz w:val="24"/>
                <w:szCs w:val="24"/>
                <w:rtl/>
              </w:rPr>
              <w:t>3)יסוד שלישי-</w:t>
            </w:r>
          </w:p>
          <w:p w14:paraId="605771CD" w14:textId="77777777" w:rsidR="00692542" w:rsidRPr="00AD10F5" w:rsidRDefault="00692542" w:rsidP="00866423">
            <w:pPr>
              <w:tabs>
                <w:tab w:val="left" w:pos="1000"/>
              </w:tabs>
              <w:jc w:val="both"/>
              <w:rPr>
                <w:rFonts w:ascii="David" w:hAnsi="David" w:cs="David"/>
                <w:b/>
                <w:bCs/>
                <w:noProof/>
                <w:sz w:val="24"/>
                <w:szCs w:val="24"/>
                <w:rtl/>
              </w:rPr>
            </w:pPr>
            <w:r w:rsidRPr="00AD10F5">
              <w:rPr>
                <w:rFonts w:ascii="David" w:hAnsi="David" w:cs="David" w:hint="cs"/>
                <w:b/>
                <w:bCs/>
                <w:noProof/>
                <w:sz w:val="24"/>
                <w:szCs w:val="24"/>
                <w:rtl/>
              </w:rPr>
              <w:t>הנסיבות מראות שסביר יותר להניח כי הנתבע התנהג באופן לא סביר</w:t>
            </w:r>
          </w:p>
        </w:tc>
        <w:tc>
          <w:tcPr>
            <w:tcW w:w="2204" w:type="dxa"/>
            <w:gridSpan w:val="17"/>
            <w:shd w:val="clear" w:color="auto" w:fill="auto"/>
          </w:tcPr>
          <w:p w14:paraId="15B5AC0D" w14:textId="77777777" w:rsidR="00692542" w:rsidRPr="00AD10F5" w:rsidRDefault="00692542" w:rsidP="00866423">
            <w:pPr>
              <w:tabs>
                <w:tab w:val="left" w:pos="1000"/>
              </w:tabs>
              <w:jc w:val="both"/>
              <w:rPr>
                <w:rFonts w:ascii="David" w:hAnsi="David" w:cs="David"/>
                <w:b/>
                <w:bCs/>
                <w:noProof/>
                <w:sz w:val="24"/>
                <w:szCs w:val="24"/>
                <w:highlight w:val="lightGray"/>
                <w:rtl/>
              </w:rPr>
            </w:pPr>
            <w:r w:rsidRPr="00AD10F5">
              <w:rPr>
                <w:rFonts w:ascii="David" w:hAnsi="David" w:cs="David" w:hint="cs"/>
                <w:b/>
                <w:bCs/>
                <w:noProof/>
                <w:sz w:val="24"/>
                <w:szCs w:val="24"/>
                <w:highlight w:val="lightGray"/>
                <w:rtl/>
              </w:rPr>
              <w:t>פס"ד רז</w:t>
            </w:r>
          </w:p>
        </w:tc>
        <w:tc>
          <w:tcPr>
            <w:tcW w:w="2879" w:type="dxa"/>
            <w:gridSpan w:val="8"/>
            <w:shd w:val="clear" w:color="auto" w:fill="auto"/>
          </w:tcPr>
          <w:p w14:paraId="75963BBF" w14:textId="77777777" w:rsidR="00692542" w:rsidRPr="00AD10F5" w:rsidRDefault="00692542" w:rsidP="00866423">
            <w:pPr>
              <w:tabs>
                <w:tab w:val="left" w:pos="1000"/>
              </w:tabs>
              <w:jc w:val="both"/>
              <w:rPr>
                <w:rFonts w:ascii="David" w:hAnsi="David" w:cs="David"/>
                <w:noProof/>
                <w:sz w:val="24"/>
                <w:szCs w:val="24"/>
                <w:rtl/>
              </w:rPr>
            </w:pPr>
            <w:r w:rsidRPr="00AD10F5">
              <w:rPr>
                <w:rFonts w:ascii="David" w:hAnsi="David" w:cs="David" w:hint="cs"/>
                <w:noProof/>
                <w:sz w:val="24"/>
                <w:szCs w:val="24"/>
                <w:rtl/>
              </w:rPr>
              <w:t>עובדות לעיל.</w:t>
            </w:r>
          </w:p>
        </w:tc>
        <w:tc>
          <w:tcPr>
            <w:tcW w:w="4535" w:type="dxa"/>
            <w:shd w:val="clear" w:color="auto" w:fill="auto"/>
          </w:tcPr>
          <w:p w14:paraId="1F7F041A" w14:textId="77777777" w:rsidR="00692542" w:rsidRPr="00AD10F5" w:rsidRDefault="00692542" w:rsidP="00EF6C68">
            <w:pPr>
              <w:pStyle w:val="a4"/>
              <w:numPr>
                <w:ilvl w:val="0"/>
                <w:numId w:val="81"/>
              </w:numPr>
              <w:tabs>
                <w:tab w:val="left" w:pos="1000"/>
              </w:tabs>
              <w:ind w:left="385"/>
              <w:jc w:val="both"/>
              <w:rPr>
                <w:rFonts w:ascii="David" w:hAnsi="David" w:cs="David"/>
                <w:noProof/>
                <w:sz w:val="24"/>
                <w:szCs w:val="24"/>
              </w:rPr>
            </w:pPr>
            <w:r w:rsidRPr="00AD10F5">
              <w:rPr>
                <w:rFonts w:ascii="David" w:hAnsi="David" w:cs="David" w:hint="cs"/>
                <w:noProof/>
                <w:sz w:val="24"/>
                <w:szCs w:val="24"/>
                <w:rtl/>
              </w:rPr>
              <w:t>במקרה דנן שמגר קובע שהתנאי מתקיים.</w:t>
            </w:r>
          </w:p>
          <w:p w14:paraId="66CD1AB5" w14:textId="77777777" w:rsidR="00692542" w:rsidRPr="00AD10F5" w:rsidRDefault="00692542" w:rsidP="00EF6C68">
            <w:pPr>
              <w:pStyle w:val="a4"/>
              <w:numPr>
                <w:ilvl w:val="0"/>
                <w:numId w:val="81"/>
              </w:numPr>
              <w:tabs>
                <w:tab w:val="left" w:pos="1000"/>
              </w:tabs>
              <w:ind w:left="385"/>
              <w:jc w:val="both"/>
              <w:rPr>
                <w:rFonts w:ascii="David" w:hAnsi="David" w:cs="David"/>
                <w:b/>
                <w:bCs/>
                <w:noProof/>
                <w:sz w:val="24"/>
                <w:szCs w:val="24"/>
              </w:rPr>
            </w:pPr>
            <w:r w:rsidRPr="00AD10F5">
              <w:rPr>
                <w:rFonts w:ascii="David" w:hAnsi="David" w:cs="David" w:hint="cs"/>
                <w:b/>
                <w:bCs/>
                <w:noProof/>
                <w:sz w:val="24"/>
                <w:szCs w:val="24"/>
                <w:rtl/>
              </w:rPr>
              <w:t>זהו תנאי נורמטיבי, שבהציבו ביהמ"ש מכריע כיצד להכווין התנהגות, וכיצד לצמצם טעויות שיפוטיות עתידיות.</w:t>
            </w:r>
          </w:p>
          <w:p w14:paraId="6586739C" w14:textId="77777777" w:rsidR="00692542" w:rsidRPr="00AD10F5" w:rsidRDefault="00692542" w:rsidP="00EF6C68">
            <w:pPr>
              <w:pStyle w:val="a4"/>
              <w:numPr>
                <w:ilvl w:val="0"/>
                <w:numId w:val="81"/>
              </w:numPr>
              <w:tabs>
                <w:tab w:val="left" w:pos="1000"/>
              </w:tabs>
              <w:ind w:left="385"/>
              <w:jc w:val="both"/>
              <w:rPr>
                <w:rFonts w:ascii="David" w:hAnsi="David" w:cs="David"/>
                <w:b/>
                <w:bCs/>
                <w:noProof/>
                <w:sz w:val="24"/>
                <w:szCs w:val="24"/>
              </w:rPr>
            </w:pPr>
            <w:r w:rsidRPr="00AD10F5">
              <w:rPr>
                <w:rFonts w:ascii="David" w:hAnsi="David" w:cs="David" w:hint="cs"/>
                <w:b/>
                <w:bCs/>
                <w:noProof/>
                <w:sz w:val="24"/>
                <w:szCs w:val="24"/>
                <w:rtl/>
              </w:rPr>
              <w:t>על מי ראוי להטיל את האחריות בנסיבות העניין, על הנתבע או התובע?</w:t>
            </w:r>
          </w:p>
          <w:p w14:paraId="720E0A0D" w14:textId="77777777" w:rsidR="00692542" w:rsidRPr="00AD10F5" w:rsidRDefault="00692542" w:rsidP="00EF6C68">
            <w:pPr>
              <w:pStyle w:val="a4"/>
              <w:numPr>
                <w:ilvl w:val="0"/>
                <w:numId w:val="81"/>
              </w:numPr>
              <w:tabs>
                <w:tab w:val="left" w:pos="1000"/>
              </w:tabs>
              <w:ind w:left="385"/>
              <w:jc w:val="both"/>
              <w:rPr>
                <w:rFonts w:ascii="David" w:hAnsi="David" w:cs="David"/>
                <w:b/>
                <w:bCs/>
                <w:noProof/>
                <w:sz w:val="24"/>
                <w:szCs w:val="24"/>
              </w:rPr>
            </w:pPr>
            <w:r w:rsidRPr="00AD10F5">
              <w:rPr>
                <w:rFonts w:ascii="David" w:hAnsi="David" w:cs="David" w:hint="cs"/>
                <w:b/>
                <w:bCs/>
                <w:noProof/>
                <w:sz w:val="24"/>
                <w:szCs w:val="24"/>
                <w:rtl/>
              </w:rPr>
              <w:t>דוק: זהו תנאי שמקים חזקה הניתנת לסתירה להתקיימות קש"ס, בין ההתנהגות הרשלנית לנזק.</w:t>
            </w:r>
          </w:p>
          <w:p w14:paraId="1FA48185" w14:textId="77777777" w:rsidR="00692542" w:rsidRPr="00AD10F5" w:rsidRDefault="00692542" w:rsidP="00EF6C68">
            <w:pPr>
              <w:pStyle w:val="a4"/>
              <w:numPr>
                <w:ilvl w:val="0"/>
                <w:numId w:val="81"/>
              </w:numPr>
              <w:tabs>
                <w:tab w:val="left" w:pos="1000"/>
              </w:tabs>
              <w:ind w:left="385"/>
              <w:jc w:val="both"/>
              <w:rPr>
                <w:rFonts w:ascii="David" w:hAnsi="David" w:cs="David"/>
                <w:b/>
                <w:bCs/>
                <w:noProof/>
                <w:sz w:val="24"/>
                <w:szCs w:val="24"/>
              </w:rPr>
            </w:pPr>
            <w:r w:rsidRPr="00AD10F5">
              <w:rPr>
                <w:rFonts w:ascii="David" w:hAnsi="David" w:cs="David" w:hint="cs"/>
                <w:noProof/>
                <w:sz w:val="24"/>
                <w:szCs w:val="24"/>
                <w:u w:val="single"/>
                <w:rtl/>
              </w:rPr>
              <w:t>הביקורת</w:t>
            </w:r>
            <w:r w:rsidRPr="00AD10F5">
              <w:rPr>
                <w:rFonts w:ascii="David" w:hAnsi="David" w:cs="David" w:hint="cs"/>
                <w:b/>
                <w:bCs/>
                <w:noProof/>
                <w:sz w:val="24"/>
                <w:szCs w:val="24"/>
                <w:rtl/>
              </w:rPr>
              <w:t xml:space="preserve">: </w:t>
            </w:r>
            <w:r w:rsidRPr="00AD10F5">
              <w:rPr>
                <w:rFonts w:ascii="David" w:hAnsi="David" w:cs="David" w:hint="cs"/>
                <w:noProof/>
                <w:sz w:val="24"/>
                <w:szCs w:val="24"/>
                <w:rtl/>
              </w:rPr>
              <w:t>תנאי הסבירות מחזיר אותנו ליסוד ההתרשלות שבס35. אם היה ניתן להוכיח זאת, היו תובעים לפיו!</w:t>
            </w:r>
          </w:p>
          <w:p w14:paraId="05099B45" w14:textId="77777777" w:rsidR="00692542" w:rsidRPr="00AD10F5" w:rsidRDefault="00692542" w:rsidP="00EF6C68">
            <w:pPr>
              <w:pStyle w:val="a4"/>
              <w:numPr>
                <w:ilvl w:val="0"/>
                <w:numId w:val="81"/>
              </w:numPr>
              <w:tabs>
                <w:tab w:val="left" w:pos="1000"/>
              </w:tabs>
              <w:ind w:left="385"/>
              <w:jc w:val="both"/>
              <w:rPr>
                <w:rFonts w:ascii="David" w:hAnsi="David" w:cs="David"/>
                <w:b/>
                <w:bCs/>
                <w:noProof/>
                <w:sz w:val="24"/>
                <w:szCs w:val="24"/>
                <w:rtl/>
              </w:rPr>
            </w:pPr>
            <w:r w:rsidRPr="00AD10F5">
              <w:rPr>
                <w:rFonts w:ascii="David" w:hAnsi="David" w:cs="David" w:hint="cs"/>
                <w:noProof/>
                <w:sz w:val="24"/>
                <w:szCs w:val="24"/>
                <w:u w:val="single"/>
                <w:rtl/>
              </w:rPr>
              <w:t>המענה</w:t>
            </w:r>
            <w:r w:rsidRPr="00AD10F5">
              <w:rPr>
                <w:rFonts w:ascii="David" w:hAnsi="David" w:cs="David" w:hint="cs"/>
                <w:noProof/>
                <w:sz w:val="24"/>
                <w:szCs w:val="24"/>
                <w:rtl/>
              </w:rPr>
              <w:t>: יש יתרון לתבוע דרך ס41 ולא ס35 בעניין סבירות ההתנהגות- שימוש בראיות סטטיסטיות (כלליות).</w:t>
            </w:r>
          </w:p>
        </w:tc>
      </w:tr>
      <w:tr w:rsidR="00692542" w:rsidRPr="00AD10F5" w14:paraId="3F464A74" w14:textId="77777777" w:rsidTr="00866423">
        <w:trPr>
          <w:trHeight w:val="258"/>
        </w:trPr>
        <w:tc>
          <w:tcPr>
            <w:tcW w:w="1833" w:type="dxa"/>
            <w:gridSpan w:val="2"/>
            <w:shd w:val="clear" w:color="auto" w:fill="auto"/>
          </w:tcPr>
          <w:p w14:paraId="0DDF27B7" w14:textId="77777777" w:rsidR="00692542" w:rsidRPr="00AD10F5" w:rsidRDefault="00692542" w:rsidP="00866423">
            <w:pPr>
              <w:tabs>
                <w:tab w:val="left" w:pos="1000"/>
              </w:tabs>
              <w:jc w:val="both"/>
              <w:rPr>
                <w:rFonts w:ascii="David" w:hAnsi="David" w:cs="David"/>
                <w:b/>
                <w:bCs/>
                <w:noProof/>
                <w:sz w:val="24"/>
                <w:szCs w:val="24"/>
                <w:rtl/>
              </w:rPr>
            </w:pPr>
            <w:r w:rsidRPr="00AD10F5">
              <w:rPr>
                <w:rFonts w:ascii="David" w:hAnsi="David" w:cs="David" w:hint="cs"/>
                <w:b/>
                <w:bCs/>
                <w:noProof/>
                <w:sz w:val="24"/>
                <w:szCs w:val="24"/>
                <w:rtl/>
              </w:rPr>
              <w:t>היתרון בתביעה דרך ס41 לעניין התנאי השלישי-</w:t>
            </w:r>
          </w:p>
          <w:p w14:paraId="45035A9E" w14:textId="77777777" w:rsidR="00692542" w:rsidRPr="00AD10F5" w:rsidRDefault="00692542" w:rsidP="00866423">
            <w:pPr>
              <w:tabs>
                <w:tab w:val="left" w:pos="1000"/>
              </w:tabs>
              <w:jc w:val="both"/>
              <w:rPr>
                <w:rFonts w:ascii="David" w:hAnsi="David" w:cs="David"/>
                <w:b/>
                <w:bCs/>
                <w:noProof/>
                <w:sz w:val="24"/>
                <w:szCs w:val="24"/>
                <w:rtl/>
              </w:rPr>
            </w:pPr>
            <w:r w:rsidRPr="00AD10F5">
              <w:rPr>
                <w:rFonts w:ascii="David" w:hAnsi="David" w:cs="David" w:hint="cs"/>
                <w:b/>
                <w:bCs/>
                <w:noProof/>
                <w:sz w:val="24"/>
                <w:szCs w:val="24"/>
                <w:rtl/>
              </w:rPr>
              <w:t>שימוש בראיות כלליות</w:t>
            </w:r>
          </w:p>
        </w:tc>
        <w:tc>
          <w:tcPr>
            <w:tcW w:w="2204" w:type="dxa"/>
            <w:gridSpan w:val="17"/>
            <w:shd w:val="clear" w:color="auto" w:fill="auto"/>
          </w:tcPr>
          <w:p w14:paraId="2CB82FA6" w14:textId="77777777" w:rsidR="00692542" w:rsidRPr="00AD10F5" w:rsidRDefault="00692542" w:rsidP="00866423">
            <w:pPr>
              <w:tabs>
                <w:tab w:val="left" w:pos="1000"/>
              </w:tabs>
              <w:jc w:val="both"/>
              <w:rPr>
                <w:rFonts w:ascii="David" w:hAnsi="David" w:cs="David"/>
                <w:b/>
                <w:bCs/>
                <w:noProof/>
                <w:sz w:val="24"/>
                <w:szCs w:val="24"/>
                <w:highlight w:val="lightGray"/>
                <w:rtl/>
              </w:rPr>
            </w:pPr>
            <w:r w:rsidRPr="00AD10F5">
              <w:rPr>
                <w:rFonts w:ascii="David" w:hAnsi="David" w:cs="David" w:hint="cs"/>
                <w:b/>
                <w:bCs/>
                <w:noProof/>
                <w:sz w:val="24"/>
                <w:szCs w:val="24"/>
                <w:highlight w:val="lightGray"/>
                <w:rtl/>
              </w:rPr>
              <w:t>פס"ד צ'צ'יק</w:t>
            </w:r>
          </w:p>
        </w:tc>
        <w:tc>
          <w:tcPr>
            <w:tcW w:w="2879" w:type="dxa"/>
            <w:gridSpan w:val="8"/>
            <w:shd w:val="clear" w:color="auto" w:fill="auto"/>
          </w:tcPr>
          <w:p w14:paraId="3108BB63" w14:textId="77777777" w:rsidR="00692542" w:rsidRPr="00AD10F5" w:rsidRDefault="00692542" w:rsidP="00866423">
            <w:pPr>
              <w:tabs>
                <w:tab w:val="left" w:pos="1000"/>
              </w:tabs>
              <w:jc w:val="both"/>
              <w:rPr>
                <w:rFonts w:ascii="David" w:hAnsi="David" w:cs="David"/>
                <w:noProof/>
                <w:sz w:val="24"/>
                <w:szCs w:val="24"/>
                <w:rtl/>
              </w:rPr>
            </w:pPr>
            <w:r w:rsidRPr="00AD10F5">
              <w:rPr>
                <w:rFonts w:ascii="David" w:hAnsi="David" w:cs="David" w:hint="cs"/>
                <w:noProof/>
                <w:sz w:val="24"/>
                <w:szCs w:val="24"/>
                <w:rtl/>
              </w:rPr>
              <w:t>החלפת מפרק ירך רשלנית שגרמה לנכות בכף רגל. תביעה דרך ס41. שני התנאים הראשונים מתקיימים. התובעת טוענת שלרוב אין נזקים בניתוח הזה, ולכן נראה שההתנהגות לא סבירה.</w:t>
            </w:r>
          </w:p>
        </w:tc>
        <w:tc>
          <w:tcPr>
            <w:tcW w:w="4535" w:type="dxa"/>
            <w:shd w:val="clear" w:color="auto" w:fill="auto"/>
          </w:tcPr>
          <w:p w14:paraId="370994C4" w14:textId="77777777" w:rsidR="00692542" w:rsidRPr="00AD10F5" w:rsidRDefault="00692542" w:rsidP="00EF6C68">
            <w:pPr>
              <w:pStyle w:val="a4"/>
              <w:numPr>
                <w:ilvl w:val="0"/>
                <w:numId w:val="81"/>
              </w:numPr>
              <w:tabs>
                <w:tab w:val="left" w:pos="1000"/>
              </w:tabs>
              <w:ind w:left="385"/>
              <w:jc w:val="both"/>
              <w:rPr>
                <w:rFonts w:ascii="David" w:hAnsi="David" w:cs="David"/>
                <w:b/>
                <w:bCs/>
                <w:noProof/>
                <w:sz w:val="24"/>
                <w:szCs w:val="24"/>
              </w:rPr>
            </w:pPr>
            <w:r w:rsidRPr="00AD10F5">
              <w:rPr>
                <w:rFonts w:ascii="David" w:hAnsi="David" w:cs="David" w:hint="cs"/>
                <w:b/>
                <w:bCs/>
                <w:noProof/>
                <w:sz w:val="24"/>
                <w:szCs w:val="24"/>
                <w:rtl/>
              </w:rPr>
              <w:t xml:space="preserve">ע"מ לקבוע סבירות, יש לבחון האם נזק כמו זה שנוצר נגרם בד"כ מהתרשלות. </w:t>
            </w:r>
          </w:p>
          <w:p w14:paraId="059CE7D7" w14:textId="77777777" w:rsidR="00692542" w:rsidRPr="00AD10F5" w:rsidRDefault="00692542" w:rsidP="00EF6C68">
            <w:pPr>
              <w:pStyle w:val="a4"/>
              <w:numPr>
                <w:ilvl w:val="0"/>
                <w:numId w:val="81"/>
              </w:numPr>
              <w:tabs>
                <w:tab w:val="left" w:pos="1000"/>
              </w:tabs>
              <w:ind w:left="385"/>
              <w:jc w:val="both"/>
              <w:rPr>
                <w:rFonts w:ascii="David" w:hAnsi="David" w:cs="David"/>
                <w:noProof/>
                <w:sz w:val="24"/>
                <w:szCs w:val="24"/>
              </w:rPr>
            </w:pPr>
            <w:r w:rsidRPr="00AD10F5">
              <w:rPr>
                <w:rFonts w:ascii="David" w:hAnsi="David" w:cs="David" w:hint="cs"/>
                <w:b/>
                <w:bCs/>
                <w:noProof/>
                <w:sz w:val="24"/>
                <w:szCs w:val="24"/>
                <w:u w:val="single"/>
                <w:rtl/>
              </w:rPr>
              <w:t>ודוק</w:t>
            </w:r>
            <w:r w:rsidRPr="00AD10F5">
              <w:rPr>
                <w:rFonts w:ascii="David" w:hAnsi="David" w:cs="David" w:hint="cs"/>
                <w:b/>
                <w:bCs/>
                <w:noProof/>
                <w:sz w:val="24"/>
                <w:szCs w:val="24"/>
                <w:rtl/>
              </w:rPr>
              <w:t>: היווצרות נזק כשלעצמו במקום בו לרוב אין נזק כלל, לא מצביע על התרשלות (אלא במקרים נדירים). יש לברר מול נזק ספציפי אם הוא נגרם מהתרשלות בד"כ</w:t>
            </w:r>
            <w:r w:rsidRPr="00AD10F5">
              <w:rPr>
                <w:rFonts w:ascii="David" w:hAnsi="David" w:cs="David" w:hint="cs"/>
                <w:noProof/>
                <w:sz w:val="24"/>
                <w:szCs w:val="24"/>
                <w:rtl/>
              </w:rPr>
              <w:t>.</w:t>
            </w:r>
          </w:p>
          <w:p w14:paraId="6F76E544" w14:textId="77777777" w:rsidR="00692542" w:rsidRPr="00AD10F5" w:rsidRDefault="00692542" w:rsidP="00EF6C68">
            <w:pPr>
              <w:pStyle w:val="a4"/>
              <w:numPr>
                <w:ilvl w:val="0"/>
                <w:numId w:val="81"/>
              </w:numPr>
              <w:tabs>
                <w:tab w:val="left" w:pos="1000"/>
              </w:tabs>
              <w:ind w:left="385"/>
              <w:jc w:val="both"/>
              <w:rPr>
                <w:rFonts w:ascii="David" w:hAnsi="David" w:cs="David"/>
                <w:noProof/>
                <w:sz w:val="24"/>
                <w:szCs w:val="24"/>
                <w:rtl/>
              </w:rPr>
            </w:pPr>
            <w:r w:rsidRPr="00AD10F5">
              <w:rPr>
                <w:rFonts w:ascii="David" w:hAnsi="David" w:cs="David" w:hint="cs"/>
                <w:noProof/>
                <w:sz w:val="24"/>
                <w:szCs w:val="24"/>
                <w:rtl/>
              </w:rPr>
              <w:t>בנסיבות העניין נקבע שעצם הנזק מעיד על אי הסבירות כיוון שזהו נזק נדיר לניתוח הזה, ובנוסף לא היה רישום רפואי, שזה רשלני.</w:t>
            </w:r>
          </w:p>
        </w:tc>
      </w:tr>
      <w:tr w:rsidR="00692542" w:rsidRPr="00AD10F5" w14:paraId="0EEEC0B0" w14:textId="77777777" w:rsidTr="00866423">
        <w:trPr>
          <w:trHeight w:val="258"/>
        </w:trPr>
        <w:tc>
          <w:tcPr>
            <w:tcW w:w="11451" w:type="dxa"/>
            <w:gridSpan w:val="28"/>
            <w:shd w:val="clear" w:color="auto" w:fill="auto"/>
          </w:tcPr>
          <w:p w14:paraId="06A31B96" w14:textId="77777777" w:rsidR="00692542" w:rsidRPr="00AD10F5" w:rsidRDefault="00692542" w:rsidP="00EF6C68">
            <w:pPr>
              <w:pStyle w:val="a4"/>
              <w:numPr>
                <w:ilvl w:val="0"/>
                <w:numId w:val="83"/>
              </w:numPr>
              <w:tabs>
                <w:tab w:val="left" w:pos="1000"/>
              </w:tabs>
              <w:ind w:left="411"/>
              <w:jc w:val="both"/>
              <w:rPr>
                <w:rFonts w:ascii="David" w:hAnsi="David" w:cs="David"/>
                <w:b/>
                <w:bCs/>
                <w:noProof/>
                <w:sz w:val="24"/>
                <w:szCs w:val="24"/>
                <w:u w:val="single"/>
                <w:rtl/>
              </w:rPr>
            </w:pPr>
            <w:r w:rsidRPr="00AD10F5">
              <w:rPr>
                <w:rFonts w:ascii="David" w:hAnsi="David" w:cs="David" w:hint="cs"/>
                <w:b/>
                <w:bCs/>
                <w:noProof/>
                <w:sz w:val="24"/>
                <w:szCs w:val="24"/>
                <w:u w:val="single"/>
                <w:rtl/>
              </w:rPr>
              <w:t>סיכום היסודות של ס41- דוקטרינת הדבר מדבר בעד עצמו:</w:t>
            </w:r>
          </w:p>
          <w:p w14:paraId="3A65FBFF" w14:textId="77777777" w:rsidR="00692542" w:rsidRPr="00AD10F5" w:rsidRDefault="00692542" w:rsidP="00EF6C68">
            <w:pPr>
              <w:pStyle w:val="a4"/>
              <w:numPr>
                <w:ilvl w:val="0"/>
                <w:numId w:val="82"/>
              </w:numPr>
              <w:tabs>
                <w:tab w:val="left" w:pos="1000"/>
              </w:tabs>
              <w:ind w:left="411"/>
              <w:jc w:val="both"/>
              <w:rPr>
                <w:rFonts w:ascii="David" w:hAnsi="David" w:cs="David"/>
                <w:noProof/>
                <w:sz w:val="24"/>
                <w:szCs w:val="24"/>
                <w:rtl/>
              </w:rPr>
            </w:pPr>
            <w:r w:rsidRPr="00AD10F5">
              <w:rPr>
                <w:rFonts w:ascii="David" w:hAnsi="David" w:cs="David" w:hint="cs"/>
                <w:noProof/>
                <w:sz w:val="24"/>
                <w:szCs w:val="24"/>
                <w:u w:val="single"/>
                <w:rtl/>
              </w:rPr>
              <w:t>היעדר ידיעה של התובע (לאו דווקא הניזוק עצמו) (פלוני)-</w:t>
            </w:r>
            <w:r w:rsidRPr="00AD10F5">
              <w:rPr>
                <w:rFonts w:ascii="David" w:hAnsi="David" w:cs="David" w:hint="cs"/>
                <w:b/>
                <w:bCs/>
                <w:noProof/>
                <w:sz w:val="24"/>
                <w:szCs w:val="24"/>
                <w:rtl/>
              </w:rPr>
              <w:t xml:space="preserve"> </w:t>
            </w:r>
            <w:r w:rsidRPr="00AD10F5">
              <w:rPr>
                <w:rFonts w:ascii="David" w:hAnsi="David" w:cs="David" w:hint="cs"/>
                <w:noProof/>
                <w:sz w:val="24"/>
                <w:szCs w:val="24"/>
                <w:rtl/>
              </w:rPr>
              <w:t>ובכ"ז, התובע נדרש לעשות כמיטב יכולתו ע"מ לברר את העובדות.</w:t>
            </w:r>
          </w:p>
          <w:p w14:paraId="75812972" w14:textId="77777777" w:rsidR="00692542" w:rsidRPr="00AD10F5" w:rsidRDefault="00692542" w:rsidP="00EF6C68">
            <w:pPr>
              <w:pStyle w:val="a4"/>
              <w:numPr>
                <w:ilvl w:val="0"/>
                <w:numId w:val="82"/>
              </w:numPr>
              <w:tabs>
                <w:tab w:val="left" w:pos="1000"/>
              </w:tabs>
              <w:ind w:left="411"/>
              <w:jc w:val="both"/>
              <w:rPr>
                <w:rFonts w:ascii="David" w:hAnsi="David" w:cs="David"/>
                <w:noProof/>
                <w:sz w:val="24"/>
                <w:szCs w:val="24"/>
                <w:u w:val="single"/>
                <w:rtl/>
              </w:rPr>
            </w:pPr>
            <w:r w:rsidRPr="00AD10F5">
              <w:rPr>
                <w:rFonts w:ascii="David" w:hAnsi="David" w:cs="David" w:hint="cs"/>
                <w:noProof/>
                <w:sz w:val="24"/>
                <w:szCs w:val="24"/>
                <w:u w:val="single"/>
                <w:rtl/>
              </w:rPr>
              <w:t>נכס בשליטת הנתבע (רז).</w:t>
            </w:r>
          </w:p>
          <w:p w14:paraId="771FE303" w14:textId="77777777" w:rsidR="00692542" w:rsidRPr="00AD10F5" w:rsidRDefault="00692542" w:rsidP="00EF6C68">
            <w:pPr>
              <w:pStyle w:val="a4"/>
              <w:numPr>
                <w:ilvl w:val="0"/>
                <w:numId w:val="82"/>
              </w:numPr>
              <w:tabs>
                <w:tab w:val="left" w:pos="1000"/>
              </w:tabs>
              <w:ind w:left="411"/>
              <w:jc w:val="both"/>
              <w:rPr>
                <w:rFonts w:ascii="David" w:hAnsi="David" w:cs="David"/>
                <w:noProof/>
                <w:sz w:val="24"/>
                <w:szCs w:val="24"/>
              </w:rPr>
            </w:pPr>
            <w:r w:rsidRPr="00AD10F5">
              <w:rPr>
                <w:rFonts w:ascii="David" w:hAnsi="David" w:cs="David" w:hint="cs"/>
                <w:noProof/>
                <w:sz w:val="24"/>
                <w:szCs w:val="24"/>
                <w:u w:val="single"/>
                <w:rtl/>
              </w:rPr>
              <w:t>ע"פ הנסיבות סביר להניח שההתנהגות הלא סבירה של הנתבע היא שהובילה לנזק-</w:t>
            </w:r>
            <w:r w:rsidRPr="00AD10F5">
              <w:rPr>
                <w:rFonts w:ascii="David" w:hAnsi="David" w:cs="David" w:hint="cs"/>
                <w:b/>
                <w:bCs/>
                <w:noProof/>
                <w:sz w:val="24"/>
                <w:szCs w:val="24"/>
                <w:rtl/>
              </w:rPr>
              <w:t xml:space="preserve"> </w:t>
            </w:r>
            <w:r w:rsidRPr="00AD10F5">
              <w:rPr>
                <w:rFonts w:ascii="David" w:hAnsi="David" w:cs="David" w:hint="cs"/>
                <w:noProof/>
                <w:sz w:val="24"/>
                <w:szCs w:val="24"/>
                <w:rtl/>
              </w:rPr>
              <w:t xml:space="preserve">תנאי </w:t>
            </w:r>
            <w:r w:rsidRPr="00AD10F5">
              <w:rPr>
                <w:rFonts w:ascii="David" w:hAnsi="David" w:cs="David" w:hint="cs"/>
                <w:noProof/>
                <w:sz w:val="24"/>
                <w:szCs w:val="24"/>
                <w:u w:val="single"/>
                <w:rtl/>
              </w:rPr>
              <w:t>נורמטיבי</w:t>
            </w:r>
            <w:r w:rsidRPr="00AD10F5">
              <w:rPr>
                <w:rFonts w:ascii="David" w:hAnsi="David" w:cs="David" w:hint="cs"/>
                <w:noProof/>
                <w:sz w:val="24"/>
                <w:szCs w:val="24"/>
                <w:rtl/>
              </w:rPr>
              <w:t xml:space="preserve"> להכוונת התנהגות, ולצמצום טעויות שיפוטיות. זהו תנאי המקים </w:t>
            </w:r>
            <w:r w:rsidRPr="00AD10F5">
              <w:rPr>
                <w:rFonts w:ascii="David" w:hAnsi="David" w:cs="David" w:hint="cs"/>
                <w:noProof/>
                <w:sz w:val="24"/>
                <w:szCs w:val="24"/>
                <w:u w:val="single"/>
                <w:rtl/>
              </w:rPr>
              <w:t>קש"ס</w:t>
            </w:r>
            <w:r w:rsidRPr="00AD10F5">
              <w:rPr>
                <w:rFonts w:ascii="David" w:hAnsi="David" w:cs="David" w:hint="cs"/>
                <w:noProof/>
                <w:sz w:val="24"/>
                <w:szCs w:val="24"/>
                <w:rtl/>
              </w:rPr>
              <w:t xml:space="preserve"> (בצורה הניתנת לסתירה). יש </w:t>
            </w:r>
            <w:r w:rsidRPr="00AD10F5">
              <w:rPr>
                <w:rFonts w:ascii="David" w:hAnsi="David" w:cs="David" w:hint="cs"/>
                <w:noProof/>
                <w:sz w:val="24"/>
                <w:szCs w:val="24"/>
                <w:u w:val="single"/>
                <w:rtl/>
              </w:rPr>
              <w:t>לבחון</w:t>
            </w:r>
            <w:r w:rsidRPr="00AD10F5">
              <w:rPr>
                <w:rFonts w:ascii="David" w:hAnsi="David" w:cs="David" w:hint="cs"/>
                <w:noProof/>
                <w:sz w:val="24"/>
                <w:szCs w:val="24"/>
                <w:rtl/>
              </w:rPr>
              <w:t xml:space="preserve"> האם נזקים כמו שנוצרו נגרמים בד"כ מהתנהגות רשלנית, </w:t>
            </w:r>
            <w:r w:rsidRPr="00AD10F5">
              <w:rPr>
                <w:rFonts w:ascii="David" w:hAnsi="David" w:cs="David" w:hint="cs"/>
                <w:noProof/>
                <w:sz w:val="24"/>
                <w:szCs w:val="24"/>
                <w:u w:val="single"/>
                <w:rtl/>
              </w:rPr>
              <w:t>אלא</w:t>
            </w:r>
            <w:r w:rsidRPr="00AD10F5">
              <w:rPr>
                <w:rFonts w:ascii="David" w:hAnsi="David" w:cs="David" w:hint="cs"/>
                <w:noProof/>
                <w:sz w:val="24"/>
                <w:szCs w:val="24"/>
                <w:rtl/>
              </w:rPr>
              <w:t xml:space="preserve"> אם הנזק כתוצאה מההליך הוא כשלעצמו נדיר ואז זה יספיק.</w:t>
            </w:r>
          </w:p>
          <w:p w14:paraId="1D54D9CF" w14:textId="77777777" w:rsidR="00692542" w:rsidRPr="00AD10F5" w:rsidRDefault="00692542" w:rsidP="00EF6C68">
            <w:pPr>
              <w:pStyle w:val="a4"/>
              <w:numPr>
                <w:ilvl w:val="0"/>
                <w:numId w:val="83"/>
              </w:numPr>
              <w:tabs>
                <w:tab w:val="left" w:pos="1951"/>
              </w:tabs>
              <w:ind w:left="411"/>
              <w:jc w:val="both"/>
              <w:rPr>
                <w:rFonts w:ascii="David" w:hAnsi="David" w:cs="David"/>
                <w:b/>
                <w:bCs/>
                <w:noProof/>
                <w:sz w:val="24"/>
                <w:szCs w:val="24"/>
                <w:u w:val="single"/>
                <w:rtl/>
              </w:rPr>
            </w:pPr>
            <w:r w:rsidRPr="00AD10F5">
              <w:rPr>
                <w:rFonts w:ascii="David" w:hAnsi="David" w:cs="David" w:hint="cs"/>
                <w:b/>
                <w:bCs/>
                <w:noProof/>
                <w:sz w:val="24"/>
                <w:szCs w:val="24"/>
                <w:u w:val="single"/>
                <w:rtl/>
              </w:rPr>
              <w:t>סיכום החזקות:</w:t>
            </w:r>
          </w:p>
          <w:p w14:paraId="5B34AD71" w14:textId="77777777" w:rsidR="00692542" w:rsidRPr="00AD10F5" w:rsidRDefault="00692542" w:rsidP="00866423">
            <w:pPr>
              <w:tabs>
                <w:tab w:val="left" w:pos="1951"/>
              </w:tabs>
              <w:ind w:left="51"/>
              <w:jc w:val="both"/>
              <w:rPr>
                <w:rFonts w:ascii="David" w:hAnsi="David" w:cs="David"/>
                <w:noProof/>
                <w:sz w:val="24"/>
                <w:szCs w:val="24"/>
                <w:rtl/>
              </w:rPr>
            </w:pPr>
            <w:r w:rsidRPr="00AD10F5">
              <w:rPr>
                <w:rFonts w:ascii="David" w:hAnsi="David" w:cs="David" w:hint="cs"/>
                <w:noProof/>
                <w:sz w:val="24"/>
                <w:szCs w:val="24"/>
                <w:u w:val="single"/>
                <w:rtl/>
              </w:rPr>
              <w:t>קמות שתי חזקות</w:t>
            </w:r>
            <w:r w:rsidRPr="00AD10F5">
              <w:rPr>
                <w:rFonts w:ascii="David" w:hAnsi="David" w:cs="David" w:hint="cs"/>
                <w:noProof/>
                <w:sz w:val="24"/>
                <w:szCs w:val="24"/>
                <w:rtl/>
              </w:rPr>
              <w:t xml:space="preserve">: לגבי ההתנהגות הרשלנית, ולגבי הנזק והקש"ס. מספיק להפריך אחת מהן כדי להפיל את התביעה (שכן זה </w:t>
            </w:r>
            <w:r w:rsidRPr="00AD10F5">
              <w:rPr>
                <w:rFonts w:ascii="David" w:hAnsi="David" w:cs="David" w:hint="cs"/>
                <w:noProof/>
                <w:sz w:val="24"/>
                <w:szCs w:val="24"/>
                <w:rtl/>
              </w:rPr>
              <w:lastRenderedPageBreak/>
              <w:t>תנאים מצטברים).</w:t>
            </w:r>
          </w:p>
        </w:tc>
      </w:tr>
      <w:tr w:rsidR="00692542" w:rsidRPr="00AD10F5" w14:paraId="79C14863" w14:textId="77777777" w:rsidTr="00866423">
        <w:trPr>
          <w:trHeight w:val="258"/>
        </w:trPr>
        <w:tc>
          <w:tcPr>
            <w:tcW w:w="11451" w:type="dxa"/>
            <w:gridSpan w:val="28"/>
            <w:shd w:val="clear" w:color="auto" w:fill="D9D9D9" w:themeFill="background1" w:themeFillShade="D9"/>
          </w:tcPr>
          <w:p w14:paraId="7862E458" w14:textId="77777777" w:rsidR="00692542" w:rsidRPr="00AD10F5" w:rsidRDefault="00692542" w:rsidP="00866423">
            <w:pPr>
              <w:tabs>
                <w:tab w:val="left" w:pos="1000"/>
              </w:tabs>
              <w:jc w:val="center"/>
              <w:rPr>
                <w:rFonts w:ascii="David" w:hAnsi="David" w:cs="David"/>
                <w:b/>
                <w:bCs/>
                <w:noProof/>
                <w:sz w:val="24"/>
                <w:szCs w:val="24"/>
                <w:rtl/>
              </w:rPr>
            </w:pPr>
            <w:r w:rsidRPr="00AD10F5">
              <w:rPr>
                <w:rFonts w:ascii="David" w:hAnsi="David" w:cs="David" w:hint="cs"/>
                <w:b/>
                <w:bCs/>
                <w:noProof/>
                <w:sz w:val="24"/>
                <w:szCs w:val="24"/>
                <w:rtl/>
              </w:rPr>
              <w:lastRenderedPageBreak/>
              <w:t>[ס35 לפקנ"ז]</w:t>
            </w:r>
          </w:p>
          <w:p w14:paraId="04DEFDF5" w14:textId="77777777" w:rsidR="00692542" w:rsidRPr="00AD10F5" w:rsidRDefault="00692542" w:rsidP="00866423">
            <w:pPr>
              <w:tabs>
                <w:tab w:val="left" w:pos="1000"/>
              </w:tabs>
              <w:jc w:val="center"/>
              <w:rPr>
                <w:rFonts w:ascii="David" w:hAnsi="David" w:cs="David"/>
                <w:b/>
                <w:bCs/>
                <w:noProof/>
                <w:sz w:val="24"/>
                <w:szCs w:val="24"/>
                <w:rtl/>
              </w:rPr>
            </w:pPr>
            <w:r w:rsidRPr="00AD10F5">
              <w:rPr>
                <w:rFonts w:ascii="David" w:hAnsi="David" w:cs="David" w:hint="cs"/>
                <w:b/>
                <w:bCs/>
                <w:noProof/>
                <w:sz w:val="24"/>
                <w:szCs w:val="24"/>
                <w:rtl/>
              </w:rPr>
              <w:t>דוקטרינת הנזק הראייתי</w:t>
            </w:r>
          </w:p>
        </w:tc>
      </w:tr>
      <w:tr w:rsidR="00692542" w:rsidRPr="00AD10F5" w14:paraId="1BCB88B1" w14:textId="77777777" w:rsidTr="00866423">
        <w:trPr>
          <w:trHeight w:val="258"/>
        </w:trPr>
        <w:tc>
          <w:tcPr>
            <w:tcW w:w="11451" w:type="dxa"/>
            <w:gridSpan w:val="28"/>
            <w:shd w:val="clear" w:color="auto" w:fill="auto"/>
          </w:tcPr>
          <w:p w14:paraId="0702FA80" w14:textId="77777777" w:rsidR="00692542" w:rsidRPr="00AD10F5" w:rsidRDefault="00692542" w:rsidP="00EF6C68">
            <w:pPr>
              <w:pStyle w:val="a4"/>
              <w:numPr>
                <w:ilvl w:val="0"/>
                <w:numId w:val="84"/>
              </w:numPr>
              <w:tabs>
                <w:tab w:val="left" w:pos="1000"/>
              </w:tabs>
              <w:ind w:left="411"/>
              <w:rPr>
                <w:rFonts w:ascii="David" w:hAnsi="David" w:cs="David"/>
                <w:noProof/>
                <w:sz w:val="24"/>
                <w:szCs w:val="24"/>
              </w:rPr>
            </w:pPr>
            <w:r w:rsidRPr="00AD10F5">
              <w:rPr>
                <w:rFonts w:ascii="David" w:hAnsi="David" w:cs="David" w:hint="cs"/>
                <w:noProof/>
                <w:sz w:val="24"/>
                <w:szCs w:val="24"/>
                <w:rtl/>
              </w:rPr>
              <w:t>במקרים של פערי כוחות כבדים בין הצדדים, וכאשר התובע לא יכול להשתמש בראיות שאמורות היו להימצא בידיו אך אינן בשל התנהלות הנתבע, נטל ההוכחה שלא התרשל יעבור לנתבע.</w:t>
            </w:r>
          </w:p>
          <w:p w14:paraId="1850AFC8" w14:textId="77777777" w:rsidR="00692542" w:rsidRPr="00AD10F5" w:rsidRDefault="00692542" w:rsidP="00EF6C68">
            <w:pPr>
              <w:pStyle w:val="a4"/>
              <w:numPr>
                <w:ilvl w:val="0"/>
                <w:numId w:val="84"/>
              </w:numPr>
              <w:tabs>
                <w:tab w:val="left" w:pos="1000"/>
              </w:tabs>
              <w:ind w:left="411"/>
              <w:rPr>
                <w:rFonts w:ascii="David" w:hAnsi="David" w:cs="David"/>
                <w:noProof/>
                <w:sz w:val="24"/>
                <w:szCs w:val="24"/>
              </w:rPr>
            </w:pPr>
            <w:r w:rsidRPr="00AD10F5">
              <w:rPr>
                <w:rFonts w:ascii="David" w:hAnsi="David" w:cs="David" w:hint="cs"/>
                <w:noProof/>
                <w:sz w:val="24"/>
                <w:szCs w:val="24"/>
                <w:u w:val="single"/>
                <w:rtl/>
              </w:rPr>
              <w:t>דוק</w:t>
            </w:r>
            <w:r w:rsidRPr="00AD10F5">
              <w:rPr>
                <w:rFonts w:ascii="David" w:hAnsi="David" w:cs="David" w:hint="cs"/>
                <w:noProof/>
                <w:sz w:val="24"/>
                <w:szCs w:val="24"/>
                <w:rtl/>
              </w:rPr>
              <w:t>: דוקטרינת הנזק הראייתי יכולה לקום לגבי כל יס"ע, אך לרוב תהיה לגבי יסוד ההתרשלות או הקש"ס (שהרי צפיות נורמטיבית איננה עובדתית, לרוב יש חזקה בסעיף הקובעת מצב מסוכן).</w:t>
            </w:r>
          </w:p>
          <w:p w14:paraId="6A7456BB" w14:textId="77777777" w:rsidR="00692542" w:rsidRPr="00AD10F5" w:rsidRDefault="00692542" w:rsidP="00EF6C68">
            <w:pPr>
              <w:pStyle w:val="a4"/>
              <w:numPr>
                <w:ilvl w:val="0"/>
                <w:numId w:val="84"/>
              </w:numPr>
              <w:tabs>
                <w:tab w:val="left" w:pos="1000"/>
              </w:tabs>
              <w:ind w:left="411"/>
              <w:rPr>
                <w:rFonts w:ascii="David" w:hAnsi="David" w:cs="David"/>
                <w:b/>
                <w:bCs/>
                <w:noProof/>
                <w:sz w:val="24"/>
                <w:szCs w:val="24"/>
              </w:rPr>
            </w:pPr>
            <w:r w:rsidRPr="00AD10F5">
              <w:rPr>
                <w:rFonts w:ascii="David" w:hAnsi="David" w:cs="David" w:hint="cs"/>
                <w:b/>
                <w:bCs/>
                <w:noProof/>
                <w:sz w:val="24"/>
                <w:szCs w:val="24"/>
                <w:u w:val="single"/>
                <w:rtl/>
              </w:rPr>
              <w:t>התנאים</w:t>
            </w:r>
            <w:r w:rsidRPr="00AD10F5">
              <w:rPr>
                <w:rFonts w:ascii="David" w:hAnsi="David" w:cs="David" w:hint="cs"/>
                <w:b/>
                <w:bCs/>
                <w:noProof/>
                <w:sz w:val="24"/>
                <w:szCs w:val="24"/>
                <w:rtl/>
              </w:rPr>
              <w:t>: 1. פערי כוחות 2. הסתרת מידע מהתובע (בזדון/ברשלנות).</w:t>
            </w:r>
          </w:p>
          <w:p w14:paraId="0C30444A" w14:textId="77777777" w:rsidR="00692542" w:rsidRPr="00AD10F5" w:rsidRDefault="00692542" w:rsidP="00EF6C68">
            <w:pPr>
              <w:pStyle w:val="a4"/>
              <w:numPr>
                <w:ilvl w:val="0"/>
                <w:numId w:val="84"/>
              </w:numPr>
              <w:tabs>
                <w:tab w:val="left" w:pos="1000"/>
              </w:tabs>
              <w:ind w:left="411"/>
              <w:rPr>
                <w:rFonts w:ascii="David" w:hAnsi="David" w:cs="David"/>
                <w:b/>
                <w:bCs/>
                <w:noProof/>
                <w:sz w:val="24"/>
                <w:szCs w:val="24"/>
                <w:rtl/>
              </w:rPr>
            </w:pPr>
            <w:r w:rsidRPr="00AD10F5">
              <w:rPr>
                <w:rFonts w:ascii="David" w:hAnsi="David" w:cs="David" w:hint="cs"/>
                <w:noProof/>
                <w:sz w:val="24"/>
                <w:szCs w:val="24"/>
                <w:u w:val="single"/>
                <w:rtl/>
              </w:rPr>
              <w:t>התוצאה:</w:t>
            </w:r>
            <w:r w:rsidRPr="00AD10F5">
              <w:rPr>
                <w:rFonts w:ascii="David" w:hAnsi="David" w:cs="David" w:hint="cs"/>
                <w:noProof/>
                <w:sz w:val="24"/>
                <w:szCs w:val="24"/>
                <w:rtl/>
              </w:rPr>
              <w:t xml:space="preserve"> היפוך נטל ההוכחה לגבי ההתנהגות הרשלנית, ולגבי הקש"ס.</w:t>
            </w:r>
            <w:r w:rsidRPr="00AD10F5">
              <w:rPr>
                <w:rFonts w:ascii="David" w:hAnsi="David" w:cs="David" w:hint="cs"/>
                <w:b/>
                <w:bCs/>
                <w:noProof/>
                <w:sz w:val="24"/>
                <w:szCs w:val="24"/>
                <w:rtl/>
              </w:rPr>
              <w:t xml:space="preserve"> </w:t>
            </w:r>
            <w:r w:rsidRPr="00AD10F5">
              <w:rPr>
                <w:rFonts w:ascii="David" w:hAnsi="David" w:cs="David" w:hint="cs"/>
                <w:noProof/>
                <w:sz w:val="24"/>
                <w:szCs w:val="24"/>
                <w:rtl/>
              </w:rPr>
              <w:t>לא הטלת אחריות מלאה.</w:t>
            </w:r>
          </w:p>
          <w:p w14:paraId="32B88421" w14:textId="77777777" w:rsidR="00692542" w:rsidRPr="00AD10F5" w:rsidRDefault="00692542" w:rsidP="00EF6C68">
            <w:pPr>
              <w:pStyle w:val="a4"/>
              <w:numPr>
                <w:ilvl w:val="0"/>
                <w:numId w:val="84"/>
              </w:numPr>
              <w:tabs>
                <w:tab w:val="left" w:pos="1000"/>
              </w:tabs>
              <w:ind w:left="411"/>
              <w:rPr>
                <w:rFonts w:ascii="David" w:hAnsi="David" w:cs="David"/>
                <w:noProof/>
                <w:sz w:val="24"/>
                <w:szCs w:val="24"/>
              </w:rPr>
            </w:pPr>
            <w:r w:rsidRPr="00AD10F5">
              <w:rPr>
                <w:rFonts w:ascii="David" w:hAnsi="David" w:cs="David" w:hint="cs"/>
                <w:noProof/>
                <w:sz w:val="24"/>
                <w:szCs w:val="24"/>
                <w:rtl/>
              </w:rPr>
              <w:t xml:space="preserve">דוקטרינה חלופית לס41. </w:t>
            </w:r>
          </w:p>
          <w:p w14:paraId="6BB1B722" w14:textId="77777777" w:rsidR="00692542" w:rsidRPr="00AD10F5" w:rsidRDefault="00692542" w:rsidP="00EF6C68">
            <w:pPr>
              <w:pStyle w:val="a4"/>
              <w:numPr>
                <w:ilvl w:val="0"/>
                <w:numId w:val="84"/>
              </w:numPr>
              <w:tabs>
                <w:tab w:val="left" w:pos="1000"/>
              </w:tabs>
              <w:ind w:left="411"/>
              <w:rPr>
                <w:rFonts w:ascii="David" w:hAnsi="David" w:cs="David"/>
                <w:noProof/>
                <w:sz w:val="24"/>
                <w:szCs w:val="24"/>
                <w:rtl/>
              </w:rPr>
            </w:pPr>
            <w:r w:rsidRPr="00AD10F5">
              <w:rPr>
                <w:rFonts w:ascii="David" w:hAnsi="David" w:cs="David" w:hint="cs"/>
                <w:noProof/>
                <w:sz w:val="24"/>
                <w:szCs w:val="24"/>
                <w:rtl/>
              </w:rPr>
              <w:t xml:space="preserve">רלוונטי בעיקר </w:t>
            </w:r>
            <w:r w:rsidRPr="00AD10F5">
              <w:rPr>
                <w:rFonts w:ascii="David" w:hAnsi="David" w:cs="David" w:hint="cs"/>
                <w:noProof/>
                <w:sz w:val="24"/>
                <w:szCs w:val="24"/>
                <w:u w:val="single"/>
                <w:rtl/>
              </w:rPr>
              <w:t>בהקשרים רפואיים</w:t>
            </w:r>
            <w:r w:rsidRPr="00AD10F5">
              <w:rPr>
                <w:rFonts w:ascii="David" w:hAnsi="David" w:cs="David" w:hint="cs"/>
                <w:noProof/>
                <w:sz w:val="24"/>
                <w:szCs w:val="24"/>
                <w:rtl/>
              </w:rPr>
              <w:t>.</w:t>
            </w:r>
          </w:p>
        </w:tc>
      </w:tr>
      <w:tr w:rsidR="00692542" w:rsidRPr="00AD10F5" w14:paraId="08248B88" w14:textId="77777777" w:rsidTr="00866423">
        <w:trPr>
          <w:trHeight w:val="258"/>
        </w:trPr>
        <w:tc>
          <w:tcPr>
            <w:tcW w:w="1833" w:type="dxa"/>
            <w:gridSpan w:val="2"/>
            <w:shd w:val="clear" w:color="auto" w:fill="auto"/>
          </w:tcPr>
          <w:p w14:paraId="6A47B328" w14:textId="77777777" w:rsidR="00692542" w:rsidRPr="00AD10F5" w:rsidRDefault="00692542" w:rsidP="00866423">
            <w:pPr>
              <w:tabs>
                <w:tab w:val="left" w:pos="1000"/>
              </w:tabs>
              <w:rPr>
                <w:rFonts w:ascii="David" w:hAnsi="David" w:cs="David"/>
                <w:b/>
                <w:bCs/>
                <w:noProof/>
                <w:sz w:val="24"/>
                <w:szCs w:val="24"/>
                <w:rtl/>
              </w:rPr>
            </w:pPr>
            <w:r w:rsidRPr="00AD10F5">
              <w:rPr>
                <w:rFonts w:ascii="David" w:hAnsi="David" w:cs="David" w:hint="cs"/>
                <w:b/>
                <w:bCs/>
                <w:noProof/>
                <w:sz w:val="24"/>
                <w:szCs w:val="24"/>
                <w:highlight w:val="lightGray"/>
                <w:rtl/>
              </w:rPr>
              <w:t>פס"ד צ'צ'יק</w:t>
            </w:r>
            <w:r w:rsidRPr="00AD10F5">
              <w:rPr>
                <w:rFonts w:ascii="David" w:hAnsi="David" w:cs="David" w:hint="cs"/>
                <w:b/>
                <w:bCs/>
                <w:noProof/>
                <w:sz w:val="24"/>
                <w:szCs w:val="24"/>
                <w:rtl/>
              </w:rPr>
              <w:t xml:space="preserve"> </w:t>
            </w:r>
          </w:p>
        </w:tc>
        <w:tc>
          <w:tcPr>
            <w:tcW w:w="4973" w:type="dxa"/>
            <w:gridSpan w:val="24"/>
            <w:shd w:val="clear" w:color="auto" w:fill="auto"/>
          </w:tcPr>
          <w:p w14:paraId="5BB102F6" w14:textId="76F9AA37" w:rsidR="00692542" w:rsidRPr="00AD10F5" w:rsidRDefault="00692542" w:rsidP="00866423">
            <w:pPr>
              <w:tabs>
                <w:tab w:val="left" w:pos="1000"/>
              </w:tabs>
              <w:rPr>
                <w:rFonts w:ascii="David" w:hAnsi="David" w:cs="David"/>
                <w:noProof/>
                <w:sz w:val="24"/>
                <w:szCs w:val="24"/>
                <w:rtl/>
              </w:rPr>
            </w:pPr>
            <w:r w:rsidRPr="00AD10F5">
              <w:rPr>
                <w:rFonts w:ascii="David" w:hAnsi="David" w:cs="David" w:hint="cs"/>
                <w:noProof/>
                <w:sz w:val="24"/>
                <w:szCs w:val="24"/>
                <w:rtl/>
              </w:rPr>
              <w:t>עובדות לעיל</w:t>
            </w:r>
            <w:r w:rsidR="007E2424">
              <w:rPr>
                <w:rFonts w:ascii="David" w:hAnsi="David" w:cs="David" w:hint="cs"/>
                <w:noProof/>
                <w:sz w:val="24"/>
                <w:szCs w:val="24"/>
                <w:rtl/>
              </w:rPr>
              <w:t>.</w:t>
            </w:r>
          </w:p>
        </w:tc>
        <w:tc>
          <w:tcPr>
            <w:tcW w:w="4645" w:type="dxa"/>
            <w:gridSpan w:val="2"/>
            <w:shd w:val="clear" w:color="auto" w:fill="auto"/>
          </w:tcPr>
          <w:p w14:paraId="30CB73C1" w14:textId="77777777" w:rsidR="00692542" w:rsidRPr="00AD10F5" w:rsidRDefault="00692542" w:rsidP="00EF6C68">
            <w:pPr>
              <w:pStyle w:val="a4"/>
              <w:numPr>
                <w:ilvl w:val="0"/>
                <w:numId w:val="85"/>
              </w:numPr>
              <w:tabs>
                <w:tab w:val="left" w:pos="1000"/>
              </w:tabs>
              <w:ind w:left="448"/>
              <w:rPr>
                <w:rFonts w:ascii="David" w:hAnsi="David" w:cs="David"/>
                <w:b/>
                <w:bCs/>
                <w:noProof/>
                <w:sz w:val="24"/>
                <w:szCs w:val="24"/>
                <w:rtl/>
              </w:rPr>
            </w:pPr>
            <w:r w:rsidRPr="00AD10F5">
              <w:rPr>
                <w:rFonts w:ascii="David" w:hAnsi="David" w:cs="David" w:hint="cs"/>
                <w:b/>
                <w:bCs/>
                <w:noProof/>
                <w:sz w:val="24"/>
                <w:szCs w:val="24"/>
                <w:rtl/>
              </w:rPr>
              <w:t>ניתן להשתמש גם בדוקטרינת הנזק הראייתי, אם הנתבע הסתיר ראיות שיכולות לסייע בידי התובע להוכיח את תביעתו (בין בזדון בין ברשלנות), נטל ההוכחה עובר לכתפיו של הנתבע.</w:t>
            </w:r>
          </w:p>
        </w:tc>
      </w:tr>
      <w:tr w:rsidR="00692542" w:rsidRPr="00AD10F5" w14:paraId="27A18E69" w14:textId="77777777" w:rsidTr="00866423">
        <w:trPr>
          <w:trHeight w:val="258"/>
        </w:trPr>
        <w:tc>
          <w:tcPr>
            <w:tcW w:w="11451" w:type="dxa"/>
            <w:gridSpan w:val="28"/>
            <w:shd w:val="clear" w:color="auto" w:fill="auto"/>
          </w:tcPr>
          <w:p w14:paraId="7D09A0C4" w14:textId="77777777" w:rsidR="00692542" w:rsidRPr="00AD10F5" w:rsidRDefault="00692542" w:rsidP="00866423">
            <w:pPr>
              <w:tabs>
                <w:tab w:val="left" w:pos="1000"/>
              </w:tabs>
              <w:rPr>
                <w:rFonts w:ascii="David" w:hAnsi="David" w:cs="David"/>
                <w:noProof/>
                <w:sz w:val="24"/>
                <w:szCs w:val="24"/>
                <w:u w:val="single"/>
                <w:rtl/>
              </w:rPr>
            </w:pPr>
            <w:r w:rsidRPr="00AD10F5">
              <w:rPr>
                <w:rFonts w:ascii="David" w:hAnsi="David" w:cs="David" w:hint="cs"/>
                <w:noProof/>
                <w:sz w:val="24"/>
                <w:szCs w:val="24"/>
                <w:u w:val="single"/>
                <w:rtl/>
              </w:rPr>
              <w:t>סיכום:</w:t>
            </w:r>
          </w:p>
          <w:p w14:paraId="75698087" w14:textId="77777777" w:rsidR="00692542" w:rsidRPr="00AD10F5" w:rsidRDefault="00692542" w:rsidP="00EF6C68">
            <w:pPr>
              <w:pStyle w:val="a4"/>
              <w:numPr>
                <w:ilvl w:val="0"/>
                <w:numId w:val="88"/>
              </w:numPr>
              <w:tabs>
                <w:tab w:val="left" w:pos="1000"/>
              </w:tabs>
              <w:ind w:left="440"/>
              <w:rPr>
                <w:rFonts w:ascii="David" w:hAnsi="David" w:cs="David"/>
                <w:b/>
                <w:bCs/>
                <w:noProof/>
                <w:sz w:val="24"/>
                <w:szCs w:val="24"/>
                <w:u w:val="single"/>
                <w:rtl/>
              </w:rPr>
            </w:pPr>
            <w:r w:rsidRPr="00AD10F5">
              <w:rPr>
                <w:rFonts w:ascii="David" w:hAnsi="David" w:cs="David" w:hint="cs"/>
                <w:b/>
                <w:bCs/>
                <w:noProof/>
                <w:sz w:val="24"/>
                <w:szCs w:val="24"/>
                <w:u w:val="single"/>
                <w:rtl/>
              </w:rPr>
              <w:t>דוקטרינת הדבר מדבר בעד עצמו (ס41 לפקנ"ז)-</w:t>
            </w:r>
          </w:p>
          <w:p w14:paraId="6B74A8A9" w14:textId="77777777" w:rsidR="00692542" w:rsidRPr="00AD10F5" w:rsidRDefault="00692542" w:rsidP="00EF6C68">
            <w:pPr>
              <w:pStyle w:val="a4"/>
              <w:numPr>
                <w:ilvl w:val="0"/>
                <w:numId w:val="86"/>
              </w:numPr>
              <w:tabs>
                <w:tab w:val="left" w:pos="1000"/>
              </w:tabs>
              <w:ind w:left="440"/>
              <w:rPr>
                <w:rFonts w:ascii="David" w:hAnsi="David" w:cs="David"/>
                <w:noProof/>
                <w:sz w:val="24"/>
                <w:szCs w:val="24"/>
              </w:rPr>
            </w:pPr>
            <w:r w:rsidRPr="00AD10F5">
              <w:rPr>
                <w:rFonts w:ascii="David" w:hAnsi="David" w:cs="David" w:hint="cs"/>
                <w:noProof/>
                <w:sz w:val="24"/>
                <w:szCs w:val="24"/>
                <w:rtl/>
              </w:rPr>
              <w:t>היעדר ידיעה לאחר שנעשה ככל האפשר כדי לברר (גם של התובע שאיננו הניזוק) (פלוני)</w:t>
            </w:r>
          </w:p>
          <w:p w14:paraId="757751B4" w14:textId="77777777" w:rsidR="00692542" w:rsidRPr="00AD10F5" w:rsidRDefault="00692542" w:rsidP="00EF6C68">
            <w:pPr>
              <w:pStyle w:val="a4"/>
              <w:numPr>
                <w:ilvl w:val="0"/>
                <w:numId w:val="86"/>
              </w:numPr>
              <w:tabs>
                <w:tab w:val="left" w:pos="1000"/>
              </w:tabs>
              <w:ind w:left="440"/>
              <w:rPr>
                <w:rFonts w:ascii="David" w:hAnsi="David" w:cs="David"/>
                <w:noProof/>
                <w:sz w:val="24"/>
                <w:szCs w:val="24"/>
              </w:rPr>
            </w:pPr>
            <w:r w:rsidRPr="00AD10F5">
              <w:rPr>
                <w:rFonts w:ascii="David" w:hAnsi="David" w:cs="David" w:hint="cs"/>
                <w:noProof/>
                <w:sz w:val="24"/>
                <w:szCs w:val="24"/>
                <w:rtl/>
              </w:rPr>
              <w:t>נכס בשליטת הנתבע (רז)</w:t>
            </w:r>
          </w:p>
          <w:p w14:paraId="7D865F65" w14:textId="77777777" w:rsidR="00692542" w:rsidRPr="00AD10F5" w:rsidRDefault="00692542" w:rsidP="00EF6C68">
            <w:pPr>
              <w:pStyle w:val="a4"/>
              <w:numPr>
                <w:ilvl w:val="0"/>
                <w:numId w:val="86"/>
              </w:numPr>
              <w:tabs>
                <w:tab w:val="left" w:pos="1000"/>
              </w:tabs>
              <w:ind w:left="440"/>
              <w:rPr>
                <w:rFonts w:ascii="David" w:hAnsi="David" w:cs="David"/>
                <w:noProof/>
                <w:sz w:val="24"/>
                <w:szCs w:val="24"/>
              </w:rPr>
            </w:pPr>
            <w:r w:rsidRPr="00AD10F5">
              <w:rPr>
                <w:rFonts w:ascii="David" w:hAnsi="David" w:cs="David" w:hint="cs"/>
                <w:noProof/>
                <w:sz w:val="24"/>
                <w:szCs w:val="24"/>
                <w:rtl/>
              </w:rPr>
              <w:t>הנסיבות מראות שזה נגרם מהתנהגות לא סבירה של הנתבע (רז)- הקמת חזקת התרשלות, נזק וקש"ס, על דרך נורמטיבית של הכוונת התנהגות. צ"ל שהנזק שנוצר נגרם בד"כ מהתרשלות (אלא אם עצם הנזק נדיר, ואז עצם הנזק יביע התרשלות). ניתן להשתמש בראיות כלליות.</w:t>
            </w:r>
          </w:p>
          <w:p w14:paraId="2706B362" w14:textId="77777777" w:rsidR="00692542" w:rsidRPr="00AD10F5" w:rsidRDefault="00692542" w:rsidP="00EF6C68">
            <w:pPr>
              <w:pStyle w:val="a4"/>
              <w:numPr>
                <w:ilvl w:val="0"/>
                <w:numId w:val="88"/>
              </w:numPr>
              <w:tabs>
                <w:tab w:val="left" w:pos="1000"/>
              </w:tabs>
              <w:ind w:left="440"/>
              <w:rPr>
                <w:rFonts w:ascii="David" w:hAnsi="David" w:cs="David"/>
                <w:b/>
                <w:bCs/>
                <w:noProof/>
                <w:sz w:val="24"/>
                <w:szCs w:val="24"/>
                <w:u w:val="single"/>
                <w:rtl/>
              </w:rPr>
            </w:pPr>
            <w:r w:rsidRPr="00AD10F5">
              <w:rPr>
                <w:rFonts w:ascii="David" w:hAnsi="David" w:cs="David" w:hint="cs"/>
                <w:b/>
                <w:bCs/>
                <w:noProof/>
                <w:sz w:val="24"/>
                <w:szCs w:val="24"/>
                <w:u w:val="single"/>
                <w:rtl/>
              </w:rPr>
              <w:t>דוקטרינת הנזק הראייתי (ס35+צ'צ'יק)-</w:t>
            </w:r>
          </w:p>
          <w:p w14:paraId="471C7CA9" w14:textId="77777777" w:rsidR="00692542" w:rsidRPr="00AD10F5" w:rsidRDefault="00692542" w:rsidP="00EF6C68">
            <w:pPr>
              <w:pStyle w:val="a4"/>
              <w:numPr>
                <w:ilvl w:val="0"/>
                <w:numId w:val="87"/>
              </w:numPr>
              <w:tabs>
                <w:tab w:val="left" w:pos="1000"/>
              </w:tabs>
              <w:ind w:left="440"/>
              <w:rPr>
                <w:rFonts w:ascii="David" w:hAnsi="David" w:cs="David"/>
                <w:noProof/>
                <w:sz w:val="24"/>
                <w:szCs w:val="24"/>
              </w:rPr>
            </w:pPr>
            <w:r w:rsidRPr="00AD10F5">
              <w:rPr>
                <w:rFonts w:ascii="David" w:hAnsi="David" w:cs="David" w:hint="cs"/>
                <w:noProof/>
                <w:sz w:val="24"/>
                <w:szCs w:val="24"/>
                <w:rtl/>
              </w:rPr>
              <w:t>פערי כוחות.</w:t>
            </w:r>
          </w:p>
          <w:p w14:paraId="2AE732DE" w14:textId="77777777" w:rsidR="00692542" w:rsidRPr="00AD10F5" w:rsidRDefault="00692542" w:rsidP="00EF6C68">
            <w:pPr>
              <w:pStyle w:val="a4"/>
              <w:numPr>
                <w:ilvl w:val="0"/>
                <w:numId w:val="87"/>
              </w:numPr>
              <w:tabs>
                <w:tab w:val="left" w:pos="1000"/>
              </w:tabs>
              <w:ind w:left="440"/>
              <w:rPr>
                <w:rFonts w:ascii="David" w:hAnsi="David" w:cs="David"/>
                <w:noProof/>
                <w:sz w:val="24"/>
                <w:szCs w:val="24"/>
              </w:rPr>
            </w:pPr>
            <w:r w:rsidRPr="00AD10F5">
              <w:rPr>
                <w:rFonts w:ascii="David" w:hAnsi="David" w:cs="David" w:hint="cs"/>
                <w:noProof/>
                <w:sz w:val="24"/>
                <w:szCs w:val="24"/>
                <w:rtl/>
              </w:rPr>
              <w:t>הסתרת מידע מהתובע (בזדון או ברשלנות).</w:t>
            </w:r>
          </w:p>
          <w:p w14:paraId="02972F77" w14:textId="77777777" w:rsidR="00692542" w:rsidRPr="00AD10F5" w:rsidRDefault="00692542" w:rsidP="00EF6C68">
            <w:pPr>
              <w:pStyle w:val="a4"/>
              <w:numPr>
                <w:ilvl w:val="0"/>
                <w:numId w:val="88"/>
              </w:numPr>
              <w:tabs>
                <w:tab w:val="left" w:pos="1000"/>
              </w:tabs>
              <w:ind w:left="440"/>
              <w:rPr>
                <w:rFonts w:ascii="David" w:hAnsi="David" w:cs="David"/>
                <w:b/>
                <w:bCs/>
                <w:noProof/>
                <w:sz w:val="24"/>
                <w:szCs w:val="24"/>
                <w:u w:val="single"/>
                <w:rtl/>
              </w:rPr>
            </w:pPr>
            <w:r w:rsidRPr="00AD10F5">
              <w:rPr>
                <w:rFonts w:ascii="David" w:hAnsi="David" w:cs="David" w:hint="cs"/>
                <w:b/>
                <w:bCs/>
                <w:noProof/>
                <w:sz w:val="24"/>
                <w:szCs w:val="24"/>
                <w:u w:val="single"/>
                <w:rtl/>
              </w:rPr>
              <w:t>הזהה בין הדוקטרינות-</w:t>
            </w:r>
          </w:p>
          <w:p w14:paraId="7D04A046" w14:textId="77777777" w:rsidR="00692542" w:rsidRPr="00AD10F5" w:rsidRDefault="00692542" w:rsidP="00EF6C68">
            <w:pPr>
              <w:pStyle w:val="a4"/>
              <w:numPr>
                <w:ilvl w:val="0"/>
                <w:numId w:val="46"/>
              </w:numPr>
              <w:tabs>
                <w:tab w:val="left" w:pos="1000"/>
              </w:tabs>
              <w:ind w:left="440"/>
              <w:rPr>
                <w:rFonts w:ascii="David" w:hAnsi="David" w:cs="David"/>
                <w:noProof/>
                <w:sz w:val="24"/>
                <w:szCs w:val="24"/>
                <w:rtl/>
              </w:rPr>
            </w:pPr>
            <w:r w:rsidRPr="00AD10F5">
              <w:rPr>
                <w:rFonts w:ascii="David" w:hAnsi="David" w:cs="David" w:hint="cs"/>
                <w:noProof/>
                <w:sz w:val="24"/>
                <w:szCs w:val="24"/>
                <w:rtl/>
              </w:rPr>
              <w:t>הקמת חזקת התרשלות + קש"ס.</w:t>
            </w:r>
          </w:p>
          <w:p w14:paraId="3585988A" w14:textId="77777777" w:rsidR="00692542" w:rsidRPr="00AD10F5" w:rsidRDefault="00692542" w:rsidP="00EF6C68">
            <w:pPr>
              <w:pStyle w:val="a4"/>
              <w:numPr>
                <w:ilvl w:val="0"/>
                <w:numId w:val="88"/>
              </w:numPr>
              <w:tabs>
                <w:tab w:val="left" w:pos="1000"/>
              </w:tabs>
              <w:ind w:left="440"/>
              <w:rPr>
                <w:rFonts w:ascii="David" w:hAnsi="David" w:cs="David"/>
                <w:b/>
                <w:bCs/>
                <w:noProof/>
                <w:sz w:val="24"/>
                <w:szCs w:val="24"/>
                <w:rtl/>
              </w:rPr>
            </w:pPr>
            <w:r w:rsidRPr="00AD10F5">
              <w:rPr>
                <w:rFonts w:ascii="David" w:hAnsi="David" w:cs="David" w:hint="cs"/>
                <w:b/>
                <w:bCs/>
                <w:noProof/>
                <w:sz w:val="24"/>
                <w:szCs w:val="24"/>
                <w:u w:val="single"/>
                <w:rtl/>
              </w:rPr>
              <w:t>ההבדל בין הדוקטרינות</w:t>
            </w:r>
            <w:r w:rsidRPr="00AD10F5">
              <w:rPr>
                <w:rFonts w:ascii="David" w:hAnsi="David" w:cs="David" w:hint="cs"/>
                <w:b/>
                <w:bCs/>
                <w:noProof/>
                <w:sz w:val="24"/>
                <w:szCs w:val="24"/>
                <w:rtl/>
              </w:rPr>
              <w:t>-</w:t>
            </w:r>
          </w:p>
          <w:p w14:paraId="6139C152" w14:textId="77777777" w:rsidR="00692542" w:rsidRPr="00AD10F5" w:rsidRDefault="00692542" w:rsidP="00EF6C68">
            <w:pPr>
              <w:pStyle w:val="a4"/>
              <w:numPr>
                <w:ilvl w:val="0"/>
                <w:numId w:val="46"/>
              </w:numPr>
              <w:tabs>
                <w:tab w:val="left" w:pos="1000"/>
              </w:tabs>
              <w:ind w:left="440"/>
              <w:rPr>
                <w:rFonts w:ascii="David" w:hAnsi="David" w:cs="David"/>
                <w:noProof/>
                <w:sz w:val="24"/>
                <w:szCs w:val="24"/>
                <w:rtl/>
              </w:rPr>
            </w:pPr>
            <w:r w:rsidRPr="00AD10F5">
              <w:rPr>
                <w:rFonts w:ascii="David" w:hAnsi="David" w:cs="David" w:hint="cs"/>
                <w:noProof/>
                <w:sz w:val="24"/>
                <w:szCs w:val="24"/>
                <w:rtl/>
              </w:rPr>
              <w:t>תנאי הפעלה שונים, במקום בו לא ניתן להוכיח את יסודות ס41, אך יש נזק ראייתי, נטען לדוקטרינה הנ"ל.</w:t>
            </w:r>
          </w:p>
          <w:p w14:paraId="7FBA42CC" w14:textId="77777777" w:rsidR="00692542" w:rsidRPr="00AD10F5" w:rsidRDefault="00692542" w:rsidP="00EF6C68">
            <w:pPr>
              <w:pStyle w:val="a4"/>
              <w:numPr>
                <w:ilvl w:val="0"/>
                <w:numId w:val="46"/>
              </w:numPr>
              <w:tabs>
                <w:tab w:val="left" w:pos="1000"/>
              </w:tabs>
              <w:ind w:left="440"/>
              <w:rPr>
                <w:rFonts w:ascii="David" w:hAnsi="David" w:cs="David"/>
                <w:b/>
                <w:bCs/>
                <w:noProof/>
                <w:sz w:val="24"/>
                <w:szCs w:val="24"/>
                <w:rtl/>
              </w:rPr>
            </w:pPr>
            <w:r w:rsidRPr="00AD10F5">
              <w:rPr>
                <w:rFonts w:ascii="David" w:hAnsi="David" w:cs="David" w:hint="cs"/>
                <w:noProof/>
                <w:sz w:val="24"/>
                <w:szCs w:val="24"/>
                <w:rtl/>
              </w:rPr>
              <w:t>ס41 מאפשר שימוש בראיות כלליות, ואילו ס35 לא.</w:t>
            </w:r>
          </w:p>
        </w:tc>
      </w:tr>
      <w:tr w:rsidR="00692542" w:rsidRPr="00AD10F5" w14:paraId="0282A8E2" w14:textId="77777777" w:rsidTr="00866423">
        <w:trPr>
          <w:trHeight w:val="258"/>
        </w:trPr>
        <w:tc>
          <w:tcPr>
            <w:tcW w:w="11451" w:type="dxa"/>
            <w:gridSpan w:val="28"/>
            <w:shd w:val="clear" w:color="auto" w:fill="D9D9D9" w:themeFill="background1" w:themeFillShade="D9"/>
          </w:tcPr>
          <w:p w14:paraId="7BE1272F" w14:textId="77777777" w:rsidR="00692542" w:rsidRPr="00AD10F5" w:rsidRDefault="00692542" w:rsidP="00866423">
            <w:pPr>
              <w:tabs>
                <w:tab w:val="left" w:pos="1000"/>
              </w:tabs>
              <w:jc w:val="center"/>
              <w:rPr>
                <w:rFonts w:ascii="David" w:hAnsi="David" w:cs="David"/>
                <w:b/>
                <w:bCs/>
                <w:noProof/>
                <w:sz w:val="24"/>
                <w:szCs w:val="24"/>
                <w:rtl/>
              </w:rPr>
            </w:pPr>
            <w:r w:rsidRPr="00AD10F5">
              <w:rPr>
                <w:rFonts w:ascii="David" w:hAnsi="David" w:cs="David" w:hint="cs"/>
                <w:b/>
                <w:bCs/>
                <w:noProof/>
                <w:sz w:val="24"/>
                <w:szCs w:val="24"/>
                <w:rtl/>
              </w:rPr>
              <w:t>ס38 לפקנ"ז-</w:t>
            </w:r>
          </w:p>
          <w:p w14:paraId="07A93C80" w14:textId="77777777" w:rsidR="00692542" w:rsidRPr="00AD10F5" w:rsidRDefault="00692542" w:rsidP="00866423">
            <w:pPr>
              <w:tabs>
                <w:tab w:val="left" w:pos="1000"/>
              </w:tabs>
              <w:jc w:val="center"/>
              <w:rPr>
                <w:rFonts w:ascii="David" w:hAnsi="David" w:cs="David"/>
                <w:b/>
                <w:bCs/>
                <w:noProof/>
                <w:sz w:val="24"/>
                <w:szCs w:val="24"/>
                <w:rtl/>
              </w:rPr>
            </w:pPr>
            <w:r w:rsidRPr="00AD10F5">
              <w:rPr>
                <w:rFonts w:ascii="David" w:hAnsi="David" w:cs="David" w:hint="cs"/>
                <w:b/>
                <w:bCs/>
                <w:noProof/>
                <w:sz w:val="24"/>
                <w:szCs w:val="24"/>
                <w:rtl/>
              </w:rPr>
              <w:t>חובת הראיה ברשלנות לגבי דברים מסוכנים</w:t>
            </w:r>
          </w:p>
        </w:tc>
      </w:tr>
      <w:tr w:rsidR="00692542" w:rsidRPr="00AD10F5" w14:paraId="2DB2979A" w14:textId="77777777" w:rsidTr="00866423">
        <w:trPr>
          <w:trHeight w:val="258"/>
        </w:trPr>
        <w:tc>
          <w:tcPr>
            <w:tcW w:w="11451" w:type="dxa"/>
            <w:gridSpan w:val="28"/>
            <w:shd w:val="clear" w:color="auto" w:fill="auto"/>
          </w:tcPr>
          <w:p w14:paraId="6995AA49" w14:textId="77777777" w:rsidR="00692542" w:rsidRPr="00AD10F5" w:rsidRDefault="00692542" w:rsidP="00EF6C68">
            <w:pPr>
              <w:pStyle w:val="a4"/>
              <w:numPr>
                <w:ilvl w:val="0"/>
                <w:numId w:val="89"/>
              </w:numPr>
              <w:tabs>
                <w:tab w:val="left" w:pos="1000"/>
              </w:tabs>
              <w:ind w:left="440"/>
              <w:jc w:val="both"/>
              <w:rPr>
                <w:rFonts w:ascii="David" w:hAnsi="David" w:cs="David"/>
                <w:b/>
                <w:bCs/>
                <w:noProof/>
                <w:sz w:val="24"/>
                <w:szCs w:val="24"/>
                <w:rtl/>
              </w:rPr>
            </w:pPr>
            <w:r w:rsidRPr="00AD10F5">
              <w:rPr>
                <w:rFonts w:ascii="David" w:hAnsi="David" w:cs="David"/>
                <w:noProof/>
                <w:sz w:val="24"/>
                <w:szCs w:val="24"/>
                <w:rtl/>
              </w:rPr>
              <w:t xml:space="preserve">38. בתובענה שהוגשה על נזק והוכח בה שהנזק נגרם על ידי </w:t>
            </w:r>
            <w:r w:rsidRPr="00AD10F5">
              <w:rPr>
                <w:rFonts w:ascii="David" w:hAnsi="David" w:cs="David"/>
                <w:b/>
                <w:bCs/>
                <w:noProof/>
                <w:sz w:val="24"/>
                <w:szCs w:val="24"/>
                <w:rtl/>
              </w:rPr>
              <w:t>דבר מסוכן</w:t>
            </w:r>
            <w:r w:rsidRPr="00AD10F5">
              <w:rPr>
                <w:rFonts w:ascii="David" w:hAnsi="David" w:cs="David"/>
                <w:noProof/>
                <w:sz w:val="24"/>
                <w:szCs w:val="24"/>
                <w:rtl/>
              </w:rPr>
              <w:t xml:space="preserve">, למעט אש או חיה, </w:t>
            </w:r>
            <w:r w:rsidRPr="00AD10F5">
              <w:rPr>
                <w:rFonts w:ascii="David" w:hAnsi="David" w:cs="David"/>
                <w:b/>
                <w:bCs/>
                <w:noProof/>
                <w:sz w:val="24"/>
                <w:szCs w:val="24"/>
                <w:rtl/>
              </w:rPr>
              <w:t>או על ידי שנמלט דבר העלול לגרום נזק בהימלטו</w:t>
            </w:r>
            <w:r w:rsidRPr="00AD10F5">
              <w:rPr>
                <w:rFonts w:ascii="David" w:hAnsi="David" w:cs="David"/>
                <w:noProof/>
                <w:sz w:val="24"/>
                <w:szCs w:val="24"/>
                <w:rtl/>
              </w:rPr>
              <w:t xml:space="preserve">, וכי הנתבע היה בעלו של הדבר או ממונה עליו או תופש הנכס שמתוכו נמלט הדבר – </w:t>
            </w:r>
            <w:r w:rsidRPr="00AD10F5">
              <w:rPr>
                <w:rFonts w:ascii="David" w:hAnsi="David" w:cs="David"/>
                <w:b/>
                <w:bCs/>
                <w:noProof/>
                <w:sz w:val="24"/>
                <w:szCs w:val="24"/>
                <w:rtl/>
              </w:rPr>
              <w:t>על הנתבע הראיה שלא היתה לגבי הדבר המסוכן או הנמלט התרשלות שיחוב עליה.</w:t>
            </w:r>
          </w:p>
        </w:tc>
      </w:tr>
      <w:tr w:rsidR="00692542" w:rsidRPr="00AD10F5" w14:paraId="60E450C0" w14:textId="77777777" w:rsidTr="00866423">
        <w:trPr>
          <w:trHeight w:val="258"/>
        </w:trPr>
        <w:tc>
          <w:tcPr>
            <w:tcW w:w="11451" w:type="dxa"/>
            <w:gridSpan w:val="28"/>
            <w:shd w:val="clear" w:color="auto" w:fill="auto"/>
          </w:tcPr>
          <w:p w14:paraId="376EBAB3" w14:textId="77777777" w:rsidR="00692542" w:rsidRPr="00AD10F5" w:rsidRDefault="00692542" w:rsidP="00EF6C68">
            <w:pPr>
              <w:pStyle w:val="a4"/>
              <w:numPr>
                <w:ilvl w:val="0"/>
                <w:numId w:val="89"/>
              </w:numPr>
              <w:tabs>
                <w:tab w:val="left" w:pos="1000"/>
              </w:tabs>
              <w:ind w:left="440"/>
              <w:jc w:val="both"/>
              <w:rPr>
                <w:rFonts w:ascii="David" w:hAnsi="David" w:cs="David"/>
                <w:noProof/>
                <w:sz w:val="24"/>
                <w:szCs w:val="24"/>
                <w:rtl/>
              </w:rPr>
            </w:pPr>
            <w:r w:rsidRPr="00AD10F5">
              <w:rPr>
                <w:rFonts w:ascii="David" w:hAnsi="David" w:cs="David" w:hint="cs"/>
                <w:noProof/>
                <w:sz w:val="24"/>
                <w:szCs w:val="24"/>
                <w:rtl/>
              </w:rPr>
              <w:t xml:space="preserve">החזקה חלה רק לגבי </w:t>
            </w:r>
            <w:r w:rsidRPr="00AD10F5">
              <w:rPr>
                <w:rFonts w:ascii="David" w:hAnsi="David" w:cs="David" w:hint="cs"/>
                <w:noProof/>
                <w:sz w:val="24"/>
                <w:szCs w:val="24"/>
                <w:u w:val="single"/>
                <w:rtl/>
              </w:rPr>
              <w:t>ההתרשלות</w:t>
            </w:r>
            <w:r w:rsidRPr="00AD10F5">
              <w:rPr>
                <w:rFonts w:ascii="David" w:hAnsi="David" w:cs="David" w:hint="cs"/>
                <w:noProof/>
                <w:sz w:val="24"/>
                <w:szCs w:val="24"/>
                <w:rtl/>
              </w:rPr>
              <w:t>, ולא לגבי הקש"ס. כלומר, לא ניתן להוכיח רק שאין קש"ס בשביל להפיל את התביעה.</w:t>
            </w:r>
          </w:p>
          <w:p w14:paraId="2DFD3102" w14:textId="77777777" w:rsidR="00692542" w:rsidRPr="00AD10F5" w:rsidRDefault="00692542" w:rsidP="00EF6C68">
            <w:pPr>
              <w:pStyle w:val="a4"/>
              <w:numPr>
                <w:ilvl w:val="0"/>
                <w:numId w:val="89"/>
              </w:numPr>
              <w:tabs>
                <w:tab w:val="left" w:pos="1000"/>
              </w:tabs>
              <w:ind w:left="440"/>
              <w:jc w:val="both"/>
              <w:rPr>
                <w:rFonts w:ascii="David" w:hAnsi="David" w:cs="David"/>
                <w:noProof/>
                <w:sz w:val="24"/>
                <w:szCs w:val="24"/>
                <w:rtl/>
              </w:rPr>
            </w:pPr>
            <w:r w:rsidRPr="00AD10F5">
              <w:rPr>
                <w:rFonts w:ascii="David" w:hAnsi="David" w:cs="David" w:hint="cs"/>
                <w:noProof/>
                <w:sz w:val="24"/>
                <w:szCs w:val="24"/>
                <w:u w:val="single"/>
                <w:rtl/>
              </w:rPr>
              <w:t>יסודות הסעיף</w:t>
            </w:r>
            <w:r w:rsidRPr="00AD10F5">
              <w:rPr>
                <w:rFonts w:ascii="David" w:hAnsi="David" w:cs="David" w:hint="cs"/>
                <w:noProof/>
                <w:sz w:val="24"/>
                <w:szCs w:val="24"/>
                <w:rtl/>
              </w:rPr>
              <w:t>:</w:t>
            </w:r>
          </w:p>
          <w:p w14:paraId="654DD43E" w14:textId="77777777" w:rsidR="00692542" w:rsidRPr="00AD10F5" w:rsidRDefault="00692542" w:rsidP="00EF6C68">
            <w:pPr>
              <w:pStyle w:val="a4"/>
              <w:numPr>
                <w:ilvl w:val="0"/>
                <w:numId w:val="90"/>
              </w:numPr>
              <w:tabs>
                <w:tab w:val="left" w:pos="1000"/>
              </w:tabs>
              <w:ind w:left="440"/>
              <w:jc w:val="both"/>
              <w:rPr>
                <w:rFonts w:ascii="David" w:hAnsi="David" w:cs="David"/>
                <w:noProof/>
                <w:sz w:val="24"/>
                <w:szCs w:val="24"/>
              </w:rPr>
            </w:pPr>
            <w:r w:rsidRPr="00AD10F5">
              <w:rPr>
                <w:rFonts w:ascii="David" w:hAnsi="David" w:cs="David" w:hint="cs"/>
                <w:noProof/>
                <w:sz w:val="24"/>
                <w:szCs w:val="24"/>
                <w:rtl/>
              </w:rPr>
              <w:t>דבר מסוכן.</w:t>
            </w:r>
          </w:p>
          <w:p w14:paraId="75D44967" w14:textId="77777777" w:rsidR="00692542" w:rsidRPr="00AD10F5" w:rsidRDefault="00692542" w:rsidP="00EF6C68">
            <w:pPr>
              <w:pStyle w:val="a4"/>
              <w:numPr>
                <w:ilvl w:val="0"/>
                <w:numId w:val="90"/>
              </w:numPr>
              <w:tabs>
                <w:tab w:val="left" w:pos="1000"/>
              </w:tabs>
              <w:ind w:left="440"/>
              <w:jc w:val="both"/>
              <w:rPr>
                <w:rFonts w:ascii="David" w:hAnsi="David" w:cs="David"/>
                <w:noProof/>
                <w:sz w:val="24"/>
                <w:szCs w:val="24"/>
              </w:rPr>
            </w:pPr>
            <w:r w:rsidRPr="00AD10F5">
              <w:rPr>
                <w:rFonts w:ascii="David" w:hAnsi="David" w:cs="David" w:hint="cs"/>
                <w:noProof/>
                <w:sz w:val="24"/>
                <w:szCs w:val="24"/>
                <w:rtl/>
              </w:rPr>
              <w:t>דבר העלול לגרום לנזק בהימלטו.</w:t>
            </w:r>
          </w:p>
          <w:p w14:paraId="6C10F06C" w14:textId="77777777" w:rsidR="00692542" w:rsidRPr="00AD10F5" w:rsidRDefault="00692542" w:rsidP="00EF6C68">
            <w:pPr>
              <w:pStyle w:val="a4"/>
              <w:numPr>
                <w:ilvl w:val="0"/>
                <w:numId w:val="90"/>
              </w:numPr>
              <w:tabs>
                <w:tab w:val="left" w:pos="1000"/>
              </w:tabs>
              <w:ind w:left="440"/>
              <w:jc w:val="both"/>
              <w:rPr>
                <w:rFonts w:ascii="David" w:hAnsi="David" w:cs="David"/>
                <w:noProof/>
                <w:sz w:val="24"/>
                <w:szCs w:val="24"/>
                <w:rtl/>
              </w:rPr>
            </w:pPr>
            <w:r w:rsidRPr="00AD10F5">
              <w:rPr>
                <w:rFonts w:ascii="David" w:hAnsi="David" w:cs="David" w:hint="cs"/>
                <w:noProof/>
                <w:sz w:val="24"/>
                <w:szCs w:val="24"/>
                <w:rtl/>
              </w:rPr>
              <w:t>קש"ס בין הנזק הנגרם לבין הדבר המסוכן.</w:t>
            </w:r>
          </w:p>
        </w:tc>
      </w:tr>
      <w:tr w:rsidR="00692542" w:rsidRPr="00AD10F5" w14:paraId="62C6A6E9" w14:textId="77777777" w:rsidTr="00866423">
        <w:trPr>
          <w:trHeight w:val="258"/>
        </w:trPr>
        <w:tc>
          <w:tcPr>
            <w:tcW w:w="1970" w:type="dxa"/>
            <w:gridSpan w:val="4"/>
            <w:shd w:val="clear" w:color="auto" w:fill="auto"/>
          </w:tcPr>
          <w:p w14:paraId="31FAB6C9" w14:textId="77777777" w:rsidR="00692542" w:rsidRPr="00AD10F5" w:rsidRDefault="00692542" w:rsidP="00866423">
            <w:pPr>
              <w:tabs>
                <w:tab w:val="left" w:pos="1000"/>
              </w:tabs>
              <w:rPr>
                <w:rFonts w:ascii="David" w:hAnsi="David" w:cs="David"/>
                <w:b/>
                <w:bCs/>
                <w:noProof/>
                <w:sz w:val="24"/>
                <w:szCs w:val="24"/>
                <w:rtl/>
              </w:rPr>
            </w:pPr>
            <w:r w:rsidRPr="00AD10F5">
              <w:rPr>
                <w:rFonts w:ascii="David" w:hAnsi="David" w:cs="David" w:hint="cs"/>
                <w:b/>
                <w:bCs/>
                <w:noProof/>
                <w:sz w:val="24"/>
                <w:szCs w:val="24"/>
                <w:rtl/>
              </w:rPr>
              <w:t>1)יסוד ראשון-</w:t>
            </w:r>
          </w:p>
          <w:p w14:paraId="7A42F91C" w14:textId="77777777" w:rsidR="00692542" w:rsidRPr="00AD10F5" w:rsidRDefault="00692542" w:rsidP="00866423">
            <w:pPr>
              <w:tabs>
                <w:tab w:val="left" w:pos="1000"/>
              </w:tabs>
              <w:rPr>
                <w:rFonts w:ascii="David" w:hAnsi="David" w:cs="David"/>
                <w:noProof/>
                <w:sz w:val="24"/>
                <w:szCs w:val="24"/>
                <w:rtl/>
              </w:rPr>
            </w:pPr>
            <w:r w:rsidRPr="00AD10F5">
              <w:rPr>
                <w:rFonts w:ascii="David" w:hAnsi="David" w:cs="David" w:hint="cs"/>
                <w:b/>
                <w:bCs/>
                <w:noProof/>
                <w:sz w:val="24"/>
                <w:szCs w:val="24"/>
                <w:rtl/>
              </w:rPr>
              <w:t>דבר מסוכן</w:t>
            </w:r>
          </w:p>
        </w:tc>
        <w:tc>
          <w:tcPr>
            <w:tcW w:w="1559" w:type="dxa"/>
            <w:gridSpan w:val="12"/>
            <w:shd w:val="clear" w:color="auto" w:fill="auto"/>
          </w:tcPr>
          <w:p w14:paraId="765B9AEF" w14:textId="77777777" w:rsidR="00692542" w:rsidRPr="00AD10F5" w:rsidRDefault="00692542" w:rsidP="00866423">
            <w:pPr>
              <w:tabs>
                <w:tab w:val="left" w:pos="1000"/>
              </w:tabs>
              <w:rPr>
                <w:rFonts w:ascii="David" w:hAnsi="David" w:cs="David"/>
                <w:b/>
                <w:bCs/>
                <w:noProof/>
                <w:sz w:val="24"/>
                <w:szCs w:val="24"/>
                <w:rtl/>
              </w:rPr>
            </w:pPr>
            <w:r w:rsidRPr="00AD10F5">
              <w:rPr>
                <w:rFonts w:ascii="David" w:hAnsi="David" w:cs="David" w:hint="cs"/>
                <w:b/>
                <w:bCs/>
                <w:noProof/>
                <w:sz w:val="24"/>
                <w:szCs w:val="24"/>
                <w:highlight w:val="lightGray"/>
                <w:rtl/>
              </w:rPr>
              <w:t>פס"ד נאצר</w:t>
            </w:r>
          </w:p>
        </w:tc>
        <w:tc>
          <w:tcPr>
            <w:tcW w:w="3387" w:type="dxa"/>
            <w:gridSpan w:val="11"/>
            <w:shd w:val="clear" w:color="auto" w:fill="auto"/>
          </w:tcPr>
          <w:p w14:paraId="3353B517" w14:textId="77777777" w:rsidR="00692542" w:rsidRPr="00AD10F5" w:rsidRDefault="00692542" w:rsidP="00866423">
            <w:pPr>
              <w:tabs>
                <w:tab w:val="left" w:pos="1000"/>
              </w:tabs>
              <w:jc w:val="both"/>
              <w:rPr>
                <w:rFonts w:ascii="David" w:hAnsi="David" w:cs="David"/>
                <w:noProof/>
                <w:sz w:val="24"/>
                <w:szCs w:val="24"/>
                <w:rtl/>
              </w:rPr>
            </w:pPr>
            <w:r w:rsidRPr="00AD10F5">
              <w:rPr>
                <w:rFonts w:ascii="David" w:hAnsi="David" w:cs="David" w:hint="cs"/>
                <w:noProof/>
                <w:sz w:val="24"/>
                <w:szCs w:val="24"/>
                <w:rtl/>
              </w:rPr>
              <w:t>עד הפס"ד הנ"ל, דבר מסוכן היה דבר שמטבעו עלול לגרום נזק (כמו נשק).</w:t>
            </w:r>
          </w:p>
        </w:tc>
        <w:tc>
          <w:tcPr>
            <w:tcW w:w="4535" w:type="dxa"/>
            <w:shd w:val="clear" w:color="auto" w:fill="auto"/>
          </w:tcPr>
          <w:p w14:paraId="2D570D59" w14:textId="77777777" w:rsidR="00692542" w:rsidRPr="00AD10F5" w:rsidRDefault="00692542" w:rsidP="00EF6C68">
            <w:pPr>
              <w:pStyle w:val="a4"/>
              <w:numPr>
                <w:ilvl w:val="0"/>
                <w:numId w:val="91"/>
              </w:numPr>
              <w:tabs>
                <w:tab w:val="left" w:pos="1000"/>
              </w:tabs>
              <w:ind w:left="360"/>
              <w:jc w:val="both"/>
              <w:rPr>
                <w:rFonts w:ascii="David" w:hAnsi="David" w:cs="David"/>
                <w:b/>
                <w:bCs/>
                <w:noProof/>
                <w:sz w:val="24"/>
                <w:szCs w:val="24"/>
              </w:rPr>
            </w:pPr>
            <w:r w:rsidRPr="00AD10F5">
              <w:rPr>
                <w:rFonts w:ascii="David" w:hAnsi="David" w:cs="David" w:hint="cs"/>
                <w:b/>
                <w:bCs/>
                <w:noProof/>
                <w:sz w:val="24"/>
                <w:szCs w:val="24"/>
                <w:rtl/>
              </w:rPr>
              <w:t xml:space="preserve">דבר מסוכן הוא דבר שמשתמשים בו </w:t>
            </w:r>
            <w:r w:rsidRPr="00AD10F5">
              <w:rPr>
                <w:rFonts w:ascii="David" w:hAnsi="David" w:cs="David" w:hint="cs"/>
                <w:b/>
                <w:bCs/>
                <w:noProof/>
                <w:sz w:val="24"/>
                <w:szCs w:val="24"/>
                <w:u w:val="single"/>
                <w:rtl/>
              </w:rPr>
              <w:t>שימוש לא רגיל.</w:t>
            </w:r>
          </w:p>
          <w:p w14:paraId="7FA7C893" w14:textId="77777777" w:rsidR="00692542" w:rsidRPr="00AD10F5" w:rsidRDefault="00692542" w:rsidP="00EF6C68">
            <w:pPr>
              <w:pStyle w:val="a4"/>
              <w:numPr>
                <w:ilvl w:val="0"/>
                <w:numId w:val="91"/>
              </w:numPr>
              <w:tabs>
                <w:tab w:val="left" w:pos="1000"/>
              </w:tabs>
              <w:ind w:left="360"/>
              <w:jc w:val="both"/>
              <w:rPr>
                <w:rFonts w:ascii="David" w:hAnsi="David" w:cs="David"/>
                <w:b/>
                <w:bCs/>
                <w:noProof/>
                <w:sz w:val="24"/>
                <w:szCs w:val="24"/>
                <w:rtl/>
              </w:rPr>
            </w:pPr>
            <w:r w:rsidRPr="00AD10F5">
              <w:rPr>
                <w:rFonts w:ascii="David" w:hAnsi="David" w:cs="David" w:hint="cs"/>
                <w:b/>
                <w:bCs/>
                <w:noProof/>
                <w:sz w:val="24"/>
                <w:szCs w:val="24"/>
                <w:rtl/>
              </w:rPr>
              <w:t>נבחן ע" הייעוד של הדבר: משחק עם נשק הוא איננו הייעוד של הנשק.</w:t>
            </w:r>
          </w:p>
        </w:tc>
      </w:tr>
      <w:tr w:rsidR="00692542" w:rsidRPr="00AD10F5" w14:paraId="5D22BDA8" w14:textId="77777777" w:rsidTr="00866423">
        <w:trPr>
          <w:trHeight w:val="258"/>
        </w:trPr>
        <w:tc>
          <w:tcPr>
            <w:tcW w:w="1970" w:type="dxa"/>
            <w:gridSpan w:val="4"/>
            <w:vMerge w:val="restart"/>
            <w:shd w:val="clear" w:color="auto" w:fill="auto"/>
          </w:tcPr>
          <w:p w14:paraId="79FE2E0E" w14:textId="77777777" w:rsidR="00692542" w:rsidRPr="00AD10F5" w:rsidRDefault="00692542" w:rsidP="00866423">
            <w:pPr>
              <w:tabs>
                <w:tab w:val="left" w:pos="1000"/>
              </w:tabs>
              <w:jc w:val="both"/>
              <w:rPr>
                <w:rFonts w:ascii="David" w:hAnsi="David" w:cs="David"/>
                <w:b/>
                <w:bCs/>
                <w:noProof/>
                <w:sz w:val="24"/>
                <w:szCs w:val="24"/>
                <w:rtl/>
              </w:rPr>
            </w:pPr>
            <w:r w:rsidRPr="00AD10F5">
              <w:rPr>
                <w:rFonts w:ascii="David" w:hAnsi="David" w:cs="David" w:hint="cs"/>
                <w:b/>
                <w:bCs/>
                <w:noProof/>
                <w:sz w:val="24"/>
                <w:szCs w:val="24"/>
                <w:rtl/>
              </w:rPr>
              <w:t>2)יסוד שני-</w:t>
            </w:r>
          </w:p>
          <w:p w14:paraId="2739C121" w14:textId="77777777" w:rsidR="00692542" w:rsidRPr="00AD10F5" w:rsidRDefault="00692542" w:rsidP="00866423">
            <w:pPr>
              <w:tabs>
                <w:tab w:val="left" w:pos="1000"/>
              </w:tabs>
              <w:jc w:val="both"/>
              <w:rPr>
                <w:rFonts w:ascii="David" w:hAnsi="David" w:cs="David"/>
                <w:b/>
                <w:bCs/>
                <w:noProof/>
                <w:sz w:val="24"/>
                <w:szCs w:val="24"/>
                <w:rtl/>
              </w:rPr>
            </w:pPr>
            <w:r w:rsidRPr="00AD10F5">
              <w:rPr>
                <w:rFonts w:ascii="David" w:hAnsi="David" w:cs="David" w:hint="cs"/>
                <w:b/>
                <w:bCs/>
                <w:noProof/>
                <w:sz w:val="24"/>
                <w:szCs w:val="24"/>
                <w:rtl/>
              </w:rPr>
              <w:t>דבר העלול לגרום לנזק בהימלטו</w:t>
            </w:r>
          </w:p>
        </w:tc>
        <w:tc>
          <w:tcPr>
            <w:tcW w:w="1559" w:type="dxa"/>
            <w:gridSpan w:val="12"/>
            <w:shd w:val="clear" w:color="auto" w:fill="auto"/>
          </w:tcPr>
          <w:p w14:paraId="6DB2D425" w14:textId="77777777" w:rsidR="00692542" w:rsidRPr="00AD10F5" w:rsidRDefault="00692542" w:rsidP="00866423">
            <w:pPr>
              <w:tabs>
                <w:tab w:val="left" w:pos="1000"/>
              </w:tabs>
              <w:jc w:val="both"/>
              <w:rPr>
                <w:rFonts w:ascii="David" w:hAnsi="David" w:cs="David"/>
                <w:b/>
                <w:bCs/>
                <w:noProof/>
                <w:sz w:val="24"/>
                <w:szCs w:val="24"/>
                <w:highlight w:val="lightGray"/>
                <w:rtl/>
              </w:rPr>
            </w:pPr>
            <w:r w:rsidRPr="00AD10F5">
              <w:rPr>
                <w:rFonts w:ascii="David" w:hAnsi="David" w:cs="David" w:hint="cs"/>
                <w:b/>
                <w:bCs/>
                <w:noProof/>
                <w:sz w:val="24"/>
                <w:szCs w:val="24"/>
                <w:highlight w:val="lightGray"/>
                <w:rtl/>
              </w:rPr>
              <w:t>פס"ד פלטשר-</w:t>
            </w:r>
          </w:p>
          <w:p w14:paraId="00818263" w14:textId="77777777" w:rsidR="00692542" w:rsidRPr="00AD10F5" w:rsidRDefault="00692542" w:rsidP="00866423">
            <w:pPr>
              <w:tabs>
                <w:tab w:val="left" w:pos="1000"/>
              </w:tabs>
              <w:jc w:val="both"/>
              <w:rPr>
                <w:rFonts w:ascii="David" w:hAnsi="David" w:cs="David"/>
                <w:b/>
                <w:bCs/>
                <w:noProof/>
                <w:sz w:val="24"/>
                <w:szCs w:val="24"/>
                <w:highlight w:val="lightGray"/>
                <w:rtl/>
              </w:rPr>
            </w:pPr>
            <w:r w:rsidRPr="00AD10F5">
              <w:rPr>
                <w:rFonts w:ascii="David" w:hAnsi="David" w:cs="David" w:hint="cs"/>
                <w:b/>
                <w:bCs/>
                <w:noProof/>
                <w:sz w:val="24"/>
                <w:szCs w:val="24"/>
                <w:highlight w:val="lightGray"/>
                <w:rtl/>
              </w:rPr>
              <w:t>משפט משווה</w:t>
            </w:r>
          </w:p>
        </w:tc>
        <w:tc>
          <w:tcPr>
            <w:tcW w:w="3387" w:type="dxa"/>
            <w:gridSpan w:val="11"/>
            <w:shd w:val="clear" w:color="auto" w:fill="auto"/>
          </w:tcPr>
          <w:p w14:paraId="0373B5A8" w14:textId="77777777" w:rsidR="00692542" w:rsidRPr="00AD10F5" w:rsidRDefault="00692542" w:rsidP="00866423">
            <w:pPr>
              <w:tabs>
                <w:tab w:val="left" w:pos="1000"/>
              </w:tabs>
              <w:jc w:val="both"/>
              <w:rPr>
                <w:rFonts w:ascii="David" w:hAnsi="David" w:cs="David"/>
                <w:noProof/>
                <w:sz w:val="24"/>
                <w:szCs w:val="24"/>
                <w:rtl/>
              </w:rPr>
            </w:pPr>
            <w:r w:rsidRPr="00AD10F5">
              <w:rPr>
                <w:rFonts w:ascii="David" w:hAnsi="David" w:cs="David" w:hint="cs"/>
                <w:noProof/>
                <w:sz w:val="24"/>
                <w:szCs w:val="24"/>
                <w:rtl/>
              </w:rPr>
              <w:t>חפירת בור למאגר מים בצורה לא זהירה. גשם גרם להצפה שהגיעה לשכנים ושגרמה לנזק. משטר של אחריות חמורה בחו"ל, לא נדרש נזק כלל.</w:t>
            </w:r>
          </w:p>
        </w:tc>
        <w:tc>
          <w:tcPr>
            <w:tcW w:w="4535" w:type="dxa"/>
            <w:shd w:val="clear" w:color="auto" w:fill="auto"/>
          </w:tcPr>
          <w:p w14:paraId="090CAF86" w14:textId="77777777" w:rsidR="00692542" w:rsidRPr="00AD10F5" w:rsidRDefault="00692542" w:rsidP="00EF6C68">
            <w:pPr>
              <w:pStyle w:val="a4"/>
              <w:numPr>
                <w:ilvl w:val="0"/>
                <w:numId w:val="91"/>
              </w:numPr>
              <w:tabs>
                <w:tab w:val="left" w:pos="1000"/>
              </w:tabs>
              <w:ind w:left="360"/>
              <w:jc w:val="both"/>
              <w:rPr>
                <w:rFonts w:ascii="David" w:hAnsi="David" w:cs="David"/>
                <w:noProof/>
                <w:sz w:val="24"/>
                <w:szCs w:val="24"/>
              </w:rPr>
            </w:pPr>
            <w:r w:rsidRPr="00AD10F5">
              <w:rPr>
                <w:rFonts w:ascii="David" w:hAnsi="David" w:cs="David" w:hint="cs"/>
                <w:noProof/>
                <w:sz w:val="24"/>
                <w:szCs w:val="24"/>
                <w:rtl/>
              </w:rPr>
              <w:t>מי שמביא אל אדמתו דבר שיכול להביא נזק בהימלטו (כמו מים), הוא יימצא אחראי, בין אם נגרם נזק בין אם לאו.</w:t>
            </w:r>
          </w:p>
          <w:p w14:paraId="46B65D36" w14:textId="77777777" w:rsidR="00692542" w:rsidRPr="00AD10F5" w:rsidRDefault="00692542" w:rsidP="00EF6C68">
            <w:pPr>
              <w:pStyle w:val="a4"/>
              <w:numPr>
                <w:ilvl w:val="0"/>
                <w:numId w:val="91"/>
              </w:numPr>
              <w:tabs>
                <w:tab w:val="left" w:pos="1000"/>
              </w:tabs>
              <w:ind w:left="360"/>
              <w:jc w:val="both"/>
              <w:rPr>
                <w:rFonts w:ascii="David" w:hAnsi="David" w:cs="David"/>
                <w:b/>
                <w:bCs/>
                <w:noProof/>
                <w:sz w:val="24"/>
                <w:szCs w:val="24"/>
                <w:rtl/>
              </w:rPr>
            </w:pPr>
            <w:r w:rsidRPr="00AD10F5">
              <w:rPr>
                <w:rFonts w:ascii="David" w:hAnsi="David" w:cs="David" w:hint="cs"/>
                <w:noProof/>
                <w:sz w:val="24"/>
                <w:szCs w:val="24"/>
                <w:rtl/>
              </w:rPr>
              <w:t>משטר של אחריות חמורה.</w:t>
            </w:r>
          </w:p>
        </w:tc>
      </w:tr>
      <w:tr w:rsidR="00692542" w:rsidRPr="00AD10F5" w14:paraId="7652D4DE" w14:textId="77777777" w:rsidTr="00866423">
        <w:trPr>
          <w:trHeight w:val="258"/>
        </w:trPr>
        <w:tc>
          <w:tcPr>
            <w:tcW w:w="1970" w:type="dxa"/>
            <w:gridSpan w:val="4"/>
            <w:vMerge/>
            <w:shd w:val="clear" w:color="auto" w:fill="auto"/>
          </w:tcPr>
          <w:p w14:paraId="18D2CEAB" w14:textId="77777777" w:rsidR="00692542" w:rsidRPr="00AD10F5" w:rsidRDefault="00692542" w:rsidP="00866423">
            <w:pPr>
              <w:tabs>
                <w:tab w:val="left" w:pos="1000"/>
              </w:tabs>
              <w:jc w:val="both"/>
              <w:rPr>
                <w:rFonts w:ascii="David" w:hAnsi="David" w:cs="David"/>
                <w:b/>
                <w:bCs/>
                <w:noProof/>
                <w:sz w:val="24"/>
                <w:szCs w:val="24"/>
                <w:rtl/>
              </w:rPr>
            </w:pPr>
          </w:p>
        </w:tc>
        <w:tc>
          <w:tcPr>
            <w:tcW w:w="1559" w:type="dxa"/>
            <w:gridSpan w:val="12"/>
            <w:shd w:val="clear" w:color="auto" w:fill="auto"/>
          </w:tcPr>
          <w:p w14:paraId="6A4F3A87" w14:textId="77777777" w:rsidR="00692542" w:rsidRPr="00AD10F5" w:rsidRDefault="00692542" w:rsidP="00866423">
            <w:pPr>
              <w:tabs>
                <w:tab w:val="left" w:pos="1000"/>
              </w:tabs>
              <w:jc w:val="both"/>
              <w:rPr>
                <w:rFonts w:ascii="David" w:hAnsi="David" w:cs="David"/>
                <w:b/>
                <w:bCs/>
                <w:noProof/>
                <w:sz w:val="24"/>
                <w:szCs w:val="24"/>
                <w:highlight w:val="lightGray"/>
                <w:rtl/>
              </w:rPr>
            </w:pPr>
            <w:r w:rsidRPr="00AD10F5">
              <w:rPr>
                <w:rFonts w:ascii="David" w:hAnsi="David" w:cs="David" w:hint="cs"/>
                <w:b/>
                <w:bCs/>
                <w:noProof/>
                <w:sz w:val="24"/>
                <w:szCs w:val="24"/>
                <w:highlight w:val="lightGray"/>
                <w:rtl/>
              </w:rPr>
              <w:t>פס"ד מפ"י</w:t>
            </w:r>
          </w:p>
        </w:tc>
        <w:tc>
          <w:tcPr>
            <w:tcW w:w="3387" w:type="dxa"/>
            <w:gridSpan w:val="11"/>
            <w:shd w:val="clear" w:color="auto" w:fill="auto"/>
          </w:tcPr>
          <w:p w14:paraId="7C854706" w14:textId="77777777" w:rsidR="00692542" w:rsidRPr="00AD10F5" w:rsidRDefault="00692542" w:rsidP="00866423">
            <w:pPr>
              <w:tabs>
                <w:tab w:val="left" w:pos="1000"/>
              </w:tabs>
              <w:jc w:val="both"/>
              <w:rPr>
                <w:rFonts w:ascii="David" w:hAnsi="David" w:cs="David"/>
                <w:noProof/>
                <w:sz w:val="24"/>
                <w:szCs w:val="24"/>
                <w:rtl/>
              </w:rPr>
            </w:pPr>
            <w:r w:rsidRPr="00AD10F5">
              <w:rPr>
                <w:rFonts w:ascii="David" w:hAnsi="David" w:cs="David" w:hint="cs"/>
                <w:noProof/>
                <w:sz w:val="24"/>
                <w:szCs w:val="24"/>
                <w:rtl/>
              </w:rPr>
              <w:t xml:space="preserve">מי השקיה עברו מהמטע של הנתבע למטע של התובע וגרמו לנזק. </w:t>
            </w:r>
          </w:p>
        </w:tc>
        <w:tc>
          <w:tcPr>
            <w:tcW w:w="4535" w:type="dxa"/>
            <w:shd w:val="clear" w:color="auto" w:fill="auto"/>
          </w:tcPr>
          <w:p w14:paraId="2002A64B" w14:textId="77777777" w:rsidR="00692542" w:rsidRPr="00AD10F5" w:rsidRDefault="00692542" w:rsidP="00EF6C68">
            <w:pPr>
              <w:pStyle w:val="a4"/>
              <w:numPr>
                <w:ilvl w:val="0"/>
                <w:numId w:val="91"/>
              </w:numPr>
              <w:tabs>
                <w:tab w:val="left" w:pos="1000"/>
              </w:tabs>
              <w:ind w:left="360"/>
              <w:jc w:val="both"/>
              <w:rPr>
                <w:rFonts w:ascii="David" w:hAnsi="David" w:cs="David"/>
                <w:b/>
                <w:bCs/>
                <w:noProof/>
                <w:sz w:val="24"/>
                <w:szCs w:val="24"/>
              </w:rPr>
            </w:pPr>
            <w:r w:rsidRPr="00AD10F5">
              <w:rPr>
                <w:rFonts w:ascii="David" w:hAnsi="David" w:cs="David" w:hint="cs"/>
                <w:b/>
                <w:bCs/>
                <w:noProof/>
                <w:sz w:val="24"/>
                <w:szCs w:val="24"/>
                <w:rtl/>
              </w:rPr>
              <w:t xml:space="preserve">דבר הנמלט וגורם לנזק מקים חזקת התרשלות הניתנת להפרכה, ולא מטיל אחריות ישירה. </w:t>
            </w:r>
          </w:p>
          <w:p w14:paraId="20B2617E" w14:textId="77777777" w:rsidR="00692542" w:rsidRPr="00AD10F5" w:rsidRDefault="00692542" w:rsidP="00EF6C68">
            <w:pPr>
              <w:pStyle w:val="a4"/>
              <w:numPr>
                <w:ilvl w:val="0"/>
                <w:numId w:val="91"/>
              </w:numPr>
              <w:tabs>
                <w:tab w:val="left" w:pos="1000"/>
              </w:tabs>
              <w:ind w:left="360"/>
              <w:jc w:val="both"/>
              <w:rPr>
                <w:rFonts w:ascii="David" w:hAnsi="David" w:cs="David"/>
                <w:b/>
                <w:bCs/>
                <w:noProof/>
                <w:sz w:val="24"/>
                <w:szCs w:val="24"/>
                <w:rtl/>
              </w:rPr>
            </w:pPr>
            <w:r w:rsidRPr="00AD10F5">
              <w:rPr>
                <w:rFonts w:ascii="David" w:hAnsi="David" w:cs="David" w:hint="cs"/>
                <w:b/>
                <w:bCs/>
                <w:noProof/>
                <w:sz w:val="24"/>
                <w:szCs w:val="24"/>
                <w:rtl/>
              </w:rPr>
              <w:t>הנתבע יצטרך להוכיח שלא התרשל או לחילופין שלא יכול היה למנוע את הנזק.</w:t>
            </w:r>
          </w:p>
        </w:tc>
      </w:tr>
      <w:tr w:rsidR="00692542" w:rsidRPr="00AD10F5" w14:paraId="092813E0" w14:textId="77777777" w:rsidTr="00866423">
        <w:trPr>
          <w:trHeight w:val="258"/>
        </w:trPr>
        <w:tc>
          <w:tcPr>
            <w:tcW w:w="1970" w:type="dxa"/>
            <w:gridSpan w:val="4"/>
            <w:shd w:val="clear" w:color="auto" w:fill="auto"/>
          </w:tcPr>
          <w:p w14:paraId="62BD4E65" w14:textId="77777777" w:rsidR="00692542" w:rsidRPr="00AD10F5" w:rsidRDefault="00692542" w:rsidP="00866423">
            <w:pPr>
              <w:tabs>
                <w:tab w:val="left" w:pos="1000"/>
              </w:tabs>
              <w:jc w:val="both"/>
              <w:rPr>
                <w:rFonts w:ascii="David" w:hAnsi="David" w:cs="David"/>
                <w:b/>
                <w:bCs/>
                <w:noProof/>
                <w:sz w:val="24"/>
                <w:szCs w:val="24"/>
                <w:rtl/>
              </w:rPr>
            </w:pPr>
            <w:r w:rsidRPr="00AD10F5">
              <w:rPr>
                <w:rFonts w:ascii="David" w:hAnsi="David" w:cs="David" w:hint="cs"/>
                <w:b/>
                <w:bCs/>
                <w:noProof/>
                <w:sz w:val="24"/>
                <w:szCs w:val="24"/>
                <w:rtl/>
              </w:rPr>
              <w:t>3)יסוד שלישי-</w:t>
            </w:r>
          </w:p>
          <w:p w14:paraId="13755B60" w14:textId="77777777" w:rsidR="00692542" w:rsidRPr="00AD10F5" w:rsidRDefault="00692542" w:rsidP="00866423">
            <w:pPr>
              <w:tabs>
                <w:tab w:val="left" w:pos="1000"/>
              </w:tabs>
              <w:jc w:val="both"/>
              <w:rPr>
                <w:rFonts w:ascii="David" w:hAnsi="David" w:cs="David"/>
                <w:b/>
                <w:bCs/>
                <w:noProof/>
                <w:sz w:val="24"/>
                <w:szCs w:val="24"/>
                <w:rtl/>
              </w:rPr>
            </w:pPr>
            <w:r w:rsidRPr="00AD10F5">
              <w:rPr>
                <w:rFonts w:ascii="David" w:hAnsi="David" w:cs="David" w:hint="cs"/>
                <w:b/>
                <w:bCs/>
                <w:noProof/>
                <w:sz w:val="24"/>
                <w:szCs w:val="24"/>
                <w:rtl/>
              </w:rPr>
              <w:t>קש"ס</w:t>
            </w:r>
          </w:p>
        </w:tc>
        <w:tc>
          <w:tcPr>
            <w:tcW w:w="1559" w:type="dxa"/>
            <w:gridSpan w:val="12"/>
            <w:shd w:val="clear" w:color="auto" w:fill="auto"/>
          </w:tcPr>
          <w:p w14:paraId="183F2DD2" w14:textId="77777777" w:rsidR="00692542" w:rsidRPr="00AD10F5" w:rsidRDefault="00692542" w:rsidP="00866423">
            <w:pPr>
              <w:tabs>
                <w:tab w:val="left" w:pos="1000"/>
              </w:tabs>
              <w:jc w:val="both"/>
              <w:rPr>
                <w:rFonts w:ascii="David" w:hAnsi="David" w:cs="David"/>
                <w:b/>
                <w:bCs/>
                <w:noProof/>
                <w:sz w:val="24"/>
                <w:szCs w:val="24"/>
                <w:highlight w:val="lightGray"/>
                <w:rtl/>
              </w:rPr>
            </w:pPr>
            <w:r w:rsidRPr="00AD10F5">
              <w:rPr>
                <w:rFonts w:ascii="David" w:hAnsi="David" w:cs="David" w:hint="cs"/>
                <w:b/>
                <w:bCs/>
                <w:noProof/>
                <w:sz w:val="24"/>
                <w:szCs w:val="24"/>
                <w:highlight w:val="lightGray"/>
                <w:rtl/>
              </w:rPr>
              <w:t>פס"ד עצמון</w:t>
            </w:r>
          </w:p>
        </w:tc>
        <w:tc>
          <w:tcPr>
            <w:tcW w:w="3387" w:type="dxa"/>
            <w:gridSpan w:val="11"/>
            <w:shd w:val="clear" w:color="auto" w:fill="auto"/>
          </w:tcPr>
          <w:p w14:paraId="4ACD90C1" w14:textId="77777777" w:rsidR="00692542" w:rsidRPr="00AD10F5" w:rsidRDefault="00692542" w:rsidP="00866423">
            <w:pPr>
              <w:tabs>
                <w:tab w:val="left" w:pos="1000"/>
              </w:tabs>
              <w:jc w:val="both"/>
              <w:rPr>
                <w:rFonts w:ascii="David" w:hAnsi="David" w:cs="David"/>
                <w:noProof/>
                <w:sz w:val="24"/>
                <w:szCs w:val="24"/>
                <w:rtl/>
              </w:rPr>
            </w:pPr>
            <w:r w:rsidRPr="00AD10F5">
              <w:rPr>
                <w:rFonts w:ascii="David" w:hAnsi="David" w:cs="David" w:hint="cs"/>
                <w:noProof/>
                <w:sz w:val="24"/>
                <w:szCs w:val="24"/>
                <w:rtl/>
              </w:rPr>
              <w:t>חולי סרטן טענו שחלו עקב זיהום בנחל.</w:t>
            </w:r>
          </w:p>
        </w:tc>
        <w:tc>
          <w:tcPr>
            <w:tcW w:w="4535" w:type="dxa"/>
            <w:shd w:val="clear" w:color="auto" w:fill="auto"/>
          </w:tcPr>
          <w:p w14:paraId="4B37102F" w14:textId="77777777" w:rsidR="00692542" w:rsidRPr="00AD10F5" w:rsidRDefault="00692542" w:rsidP="00EF6C68">
            <w:pPr>
              <w:pStyle w:val="a4"/>
              <w:numPr>
                <w:ilvl w:val="0"/>
                <w:numId w:val="91"/>
              </w:numPr>
              <w:tabs>
                <w:tab w:val="left" w:pos="1000"/>
              </w:tabs>
              <w:ind w:left="360"/>
              <w:jc w:val="both"/>
              <w:rPr>
                <w:rFonts w:ascii="David" w:hAnsi="David" w:cs="David"/>
                <w:noProof/>
                <w:sz w:val="24"/>
                <w:szCs w:val="24"/>
              </w:rPr>
            </w:pPr>
            <w:r w:rsidRPr="00AD10F5">
              <w:rPr>
                <w:rFonts w:ascii="David" w:hAnsi="David" w:cs="David" w:hint="cs"/>
                <w:noProof/>
                <w:sz w:val="24"/>
                <w:szCs w:val="24"/>
                <w:rtl/>
              </w:rPr>
              <w:t xml:space="preserve">הוכחה שהחומרים מסוכנים מטבעם לא מספיקה, נדרש להוכיח קש"ס, וזה איננו </w:t>
            </w:r>
            <w:r w:rsidRPr="00AD10F5">
              <w:rPr>
                <w:rFonts w:ascii="David" w:hAnsi="David" w:cs="David" w:hint="cs"/>
                <w:noProof/>
                <w:sz w:val="24"/>
                <w:szCs w:val="24"/>
                <w:rtl/>
              </w:rPr>
              <w:lastRenderedPageBreak/>
              <w:t>קיים.</w:t>
            </w:r>
          </w:p>
          <w:p w14:paraId="1A74AD46" w14:textId="77777777" w:rsidR="00692542" w:rsidRPr="00AD10F5" w:rsidRDefault="00692542" w:rsidP="00EF6C68">
            <w:pPr>
              <w:pStyle w:val="a4"/>
              <w:numPr>
                <w:ilvl w:val="0"/>
                <w:numId w:val="91"/>
              </w:numPr>
              <w:tabs>
                <w:tab w:val="left" w:pos="1000"/>
              </w:tabs>
              <w:ind w:left="360"/>
              <w:jc w:val="both"/>
              <w:rPr>
                <w:rFonts w:ascii="David" w:hAnsi="David" w:cs="David"/>
                <w:b/>
                <w:bCs/>
                <w:noProof/>
                <w:sz w:val="24"/>
                <w:szCs w:val="24"/>
                <w:rtl/>
              </w:rPr>
            </w:pPr>
            <w:r w:rsidRPr="00AD10F5">
              <w:rPr>
                <w:rFonts w:ascii="David" w:hAnsi="David" w:cs="David" w:hint="cs"/>
                <w:b/>
                <w:bCs/>
                <w:noProof/>
                <w:sz w:val="24"/>
                <w:szCs w:val="24"/>
                <w:rtl/>
              </w:rPr>
              <w:t>ס38 עוסק בהעברת הנטל לכתפי הנתבעים לגבי רכיב האשם בלבד (התרשלות), ואינו פוטר את התובעים מהוכחת קש"ס בין ההתרשלות לבין הנזקים שלהם.</w:t>
            </w:r>
          </w:p>
        </w:tc>
      </w:tr>
      <w:tr w:rsidR="00692542" w:rsidRPr="00AD10F5" w14:paraId="0C90581A" w14:textId="77777777" w:rsidTr="00866423">
        <w:trPr>
          <w:trHeight w:val="258"/>
        </w:trPr>
        <w:tc>
          <w:tcPr>
            <w:tcW w:w="11451" w:type="dxa"/>
            <w:gridSpan w:val="28"/>
            <w:shd w:val="clear" w:color="auto" w:fill="auto"/>
          </w:tcPr>
          <w:p w14:paraId="618F29C0" w14:textId="77777777" w:rsidR="00692542" w:rsidRPr="00AD10F5" w:rsidRDefault="00692542" w:rsidP="00866423">
            <w:pPr>
              <w:tabs>
                <w:tab w:val="left" w:pos="1000"/>
              </w:tabs>
              <w:jc w:val="both"/>
              <w:rPr>
                <w:rFonts w:ascii="David" w:hAnsi="David" w:cs="David"/>
                <w:noProof/>
                <w:sz w:val="24"/>
                <w:szCs w:val="24"/>
                <w:rtl/>
              </w:rPr>
            </w:pPr>
            <w:r w:rsidRPr="00AD10F5">
              <w:rPr>
                <w:rFonts w:ascii="David" w:hAnsi="David" w:cs="David" w:hint="cs"/>
                <w:noProof/>
                <w:sz w:val="24"/>
                <w:szCs w:val="24"/>
                <w:u w:val="single"/>
                <w:rtl/>
              </w:rPr>
              <w:lastRenderedPageBreak/>
              <w:t>לסיכום</w:t>
            </w:r>
            <w:r w:rsidRPr="00AD10F5">
              <w:rPr>
                <w:rFonts w:ascii="David" w:hAnsi="David" w:cs="David" w:hint="cs"/>
                <w:noProof/>
                <w:sz w:val="24"/>
                <w:szCs w:val="24"/>
                <w:rtl/>
              </w:rPr>
              <w:t>:</w:t>
            </w:r>
          </w:p>
          <w:p w14:paraId="4C419F7D" w14:textId="77777777" w:rsidR="00692542" w:rsidRPr="00AD10F5" w:rsidRDefault="00692542" w:rsidP="00866423">
            <w:pPr>
              <w:tabs>
                <w:tab w:val="left" w:pos="1000"/>
              </w:tabs>
              <w:jc w:val="both"/>
              <w:rPr>
                <w:rFonts w:ascii="David" w:hAnsi="David" w:cs="David"/>
                <w:noProof/>
                <w:sz w:val="24"/>
                <w:szCs w:val="24"/>
                <w:rtl/>
              </w:rPr>
            </w:pPr>
            <w:r w:rsidRPr="00AD10F5">
              <w:rPr>
                <w:rFonts w:ascii="David" w:hAnsi="David" w:cs="David" w:hint="cs"/>
                <w:noProof/>
                <w:sz w:val="24"/>
                <w:szCs w:val="24"/>
                <w:rtl/>
              </w:rPr>
              <w:t>חופשיות הדבר המסוכן העלול לגרום לנזק בהימלטו מקים חזקת התרשלות. בשביל לקיים רשלנות, יש להוכיח גם קש"ס, בין הנזק שנגרם לבין אותו דבר נמלט.</w:t>
            </w:r>
          </w:p>
        </w:tc>
      </w:tr>
      <w:tr w:rsidR="00692542" w:rsidRPr="00AD10F5" w14:paraId="10185473" w14:textId="77777777" w:rsidTr="00866423">
        <w:trPr>
          <w:trHeight w:val="258"/>
        </w:trPr>
        <w:tc>
          <w:tcPr>
            <w:tcW w:w="11451" w:type="dxa"/>
            <w:gridSpan w:val="28"/>
            <w:shd w:val="clear" w:color="auto" w:fill="D9D9D9" w:themeFill="background1" w:themeFillShade="D9"/>
          </w:tcPr>
          <w:p w14:paraId="1890A12F" w14:textId="77777777" w:rsidR="00692542" w:rsidRPr="00AD10F5" w:rsidRDefault="00692542" w:rsidP="00866423">
            <w:pPr>
              <w:tabs>
                <w:tab w:val="left" w:pos="1000"/>
              </w:tabs>
              <w:jc w:val="center"/>
              <w:rPr>
                <w:rFonts w:ascii="David" w:hAnsi="David" w:cs="David"/>
                <w:b/>
                <w:bCs/>
                <w:noProof/>
                <w:sz w:val="24"/>
                <w:szCs w:val="24"/>
                <w:rtl/>
              </w:rPr>
            </w:pPr>
            <w:r w:rsidRPr="00AD10F5">
              <w:rPr>
                <w:rFonts w:ascii="David" w:hAnsi="David" w:cs="David" w:hint="cs"/>
                <w:b/>
                <w:bCs/>
                <w:noProof/>
                <w:sz w:val="24"/>
                <w:szCs w:val="24"/>
                <w:rtl/>
              </w:rPr>
              <w:t>[ס39 לפקנ"ז]-</w:t>
            </w:r>
          </w:p>
          <w:p w14:paraId="7F844357" w14:textId="77777777" w:rsidR="00692542" w:rsidRPr="00AD10F5" w:rsidRDefault="00692542" w:rsidP="00866423">
            <w:pPr>
              <w:tabs>
                <w:tab w:val="left" w:pos="1000"/>
              </w:tabs>
              <w:jc w:val="center"/>
              <w:rPr>
                <w:rFonts w:ascii="David" w:hAnsi="David" w:cs="David"/>
                <w:noProof/>
                <w:sz w:val="24"/>
                <w:szCs w:val="24"/>
                <w:rtl/>
              </w:rPr>
            </w:pPr>
            <w:r w:rsidRPr="00AD10F5">
              <w:rPr>
                <w:rFonts w:ascii="David" w:hAnsi="David" w:cs="David" w:hint="cs"/>
                <w:b/>
                <w:bCs/>
                <w:noProof/>
                <w:sz w:val="24"/>
                <w:szCs w:val="24"/>
                <w:rtl/>
              </w:rPr>
              <w:t>חובת הראיה ברשלנות לגבי אש</w:t>
            </w:r>
          </w:p>
        </w:tc>
      </w:tr>
      <w:tr w:rsidR="00692542" w:rsidRPr="00AD10F5" w14:paraId="08D458CB" w14:textId="77777777" w:rsidTr="00866423">
        <w:trPr>
          <w:trHeight w:val="258"/>
        </w:trPr>
        <w:tc>
          <w:tcPr>
            <w:tcW w:w="11451" w:type="dxa"/>
            <w:gridSpan w:val="28"/>
            <w:shd w:val="clear" w:color="auto" w:fill="auto"/>
          </w:tcPr>
          <w:p w14:paraId="106C6C5D" w14:textId="77777777" w:rsidR="00692542" w:rsidRPr="00AD10F5" w:rsidRDefault="00692542" w:rsidP="00EF6C68">
            <w:pPr>
              <w:pStyle w:val="a4"/>
              <w:numPr>
                <w:ilvl w:val="0"/>
                <w:numId w:val="92"/>
              </w:numPr>
              <w:tabs>
                <w:tab w:val="left" w:pos="1000"/>
              </w:tabs>
              <w:ind w:left="434"/>
              <w:jc w:val="both"/>
              <w:rPr>
                <w:rFonts w:ascii="David" w:hAnsi="David" w:cs="David"/>
                <w:noProof/>
                <w:sz w:val="24"/>
                <w:szCs w:val="24"/>
              </w:rPr>
            </w:pPr>
            <w:r w:rsidRPr="00AD10F5">
              <w:rPr>
                <w:rFonts w:ascii="David" w:hAnsi="David" w:cs="David"/>
                <w:noProof/>
                <w:sz w:val="24"/>
                <w:szCs w:val="24"/>
                <w:rtl/>
              </w:rPr>
              <w:t>39</w:t>
            </w:r>
            <w:r w:rsidRPr="00AD10F5">
              <w:rPr>
                <w:rFonts w:ascii="David" w:hAnsi="David" w:cs="David"/>
                <w:noProof/>
                <w:sz w:val="24"/>
                <w:szCs w:val="24"/>
              </w:rPr>
              <w:t xml:space="preserve">. </w:t>
            </w:r>
            <w:r w:rsidRPr="00AD10F5">
              <w:rPr>
                <w:rFonts w:ascii="David" w:hAnsi="David" w:cs="David"/>
                <w:noProof/>
                <w:sz w:val="24"/>
                <w:szCs w:val="24"/>
                <w:rtl/>
              </w:rPr>
              <w:t xml:space="preserve">בתובענה שהוגשה על נזק </w:t>
            </w:r>
            <w:r w:rsidRPr="00AD10F5">
              <w:rPr>
                <w:rFonts w:ascii="David" w:hAnsi="David" w:cs="David"/>
                <w:b/>
                <w:bCs/>
                <w:noProof/>
                <w:sz w:val="24"/>
                <w:szCs w:val="24"/>
                <w:rtl/>
              </w:rPr>
              <w:t>והוכח בה שהנזק נגרם על ידי אש</w:t>
            </w:r>
            <w:r w:rsidRPr="00AD10F5">
              <w:rPr>
                <w:rFonts w:ascii="David" w:hAnsi="David" w:cs="David"/>
                <w:noProof/>
                <w:sz w:val="24"/>
                <w:szCs w:val="24"/>
                <w:rtl/>
              </w:rPr>
              <w:t xml:space="preserve"> או עקב אש, וכי </w:t>
            </w:r>
            <w:r w:rsidRPr="00AD10F5">
              <w:rPr>
                <w:rFonts w:ascii="David" w:hAnsi="David" w:cs="David"/>
                <w:b/>
                <w:bCs/>
                <w:noProof/>
                <w:sz w:val="24"/>
                <w:szCs w:val="24"/>
                <w:rtl/>
              </w:rPr>
              <w:t>הנתבע הבעיר את האש</w:t>
            </w:r>
            <w:r w:rsidRPr="00AD10F5">
              <w:rPr>
                <w:rFonts w:ascii="David" w:hAnsi="David" w:cs="David"/>
                <w:noProof/>
                <w:sz w:val="24"/>
                <w:szCs w:val="24"/>
                <w:rtl/>
              </w:rPr>
              <w:t xml:space="preserve"> או היה אחראי להבער האש, או שהוא </w:t>
            </w:r>
            <w:r w:rsidRPr="00AD10F5">
              <w:rPr>
                <w:rFonts w:ascii="David" w:hAnsi="David" w:cs="David"/>
                <w:b/>
                <w:bCs/>
                <w:noProof/>
                <w:sz w:val="24"/>
                <w:szCs w:val="24"/>
                <w:rtl/>
              </w:rPr>
              <w:t>תופש המקרקעין או בעל המיטלטלין</w:t>
            </w:r>
            <w:r w:rsidRPr="00AD10F5">
              <w:rPr>
                <w:rFonts w:ascii="David" w:hAnsi="David" w:cs="David"/>
                <w:noProof/>
                <w:sz w:val="24"/>
                <w:szCs w:val="24"/>
                <w:rtl/>
              </w:rPr>
              <w:t xml:space="preserve"> שמהם יצאה האש – על הנתבע הראיה שלא היתה לגבי מקורה של האש או התפשטותה, התרשלות שיחוב עליה</w:t>
            </w:r>
            <w:r w:rsidRPr="00AD10F5">
              <w:rPr>
                <w:rFonts w:ascii="David" w:hAnsi="David" w:cs="David"/>
                <w:noProof/>
                <w:sz w:val="24"/>
                <w:szCs w:val="24"/>
              </w:rPr>
              <w:t>.</w:t>
            </w:r>
          </w:p>
          <w:p w14:paraId="2A85E22F" w14:textId="77777777" w:rsidR="00692542" w:rsidRPr="00AD10F5" w:rsidRDefault="00692542" w:rsidP="00EF6C68">
            <w:pPr>
              <w:pStyle w:val="a4"/>
              <w:numPr>
                <w:ilvl w:val="0"/>
                <w:numId w:val="92"/>
              </w:numPr>
              <w:tabs>
                <w:tab w:val="left" w:pos="1000"/>
              </w:tabs>
              <w:ind w:left="434"/>
              <w:jc w:val="both"/>
              <w:rPr>
                <w:rFonts w:ascii="David" w:hAnsi="David" w:cs="David"/>
                <w:noProof/>
                <w:sz w:val="24"/>
                <w:szCs w:val="24"/>
                <w:u w:val="single"/>
              </w:rPr>
            </w:pPr>
            <w:r w:rsidRPr="00AD10F5">
              <w:rPr>
                <w:rFonts w:ascii="David" w:hAnsi="David" w:cs="David" w:hint="cs"/>
                <w:noProof/>
                <w:sz w:val="24"/>
                <w:szCs w:val="24"/>
                <w:u w:val="single"/>
                <w:rtl/>
              </w:rPr>
              <w:t>הסעיף מבחין בין שלושה מצבים של נזק מאש:</w:t>
            </w:r>
          </w:p>
          <w:p w14:paraId="6D42F9F7" w14:textId="77777777" w:rsidR="00692542" w:rsidRPr="00AD10F5" w:rsidRDefault="00692542" w:rsidP="00EF6C68">
            <w:pPr>
              <w:pStyle w:val="a4"/>
              <w:numPr>
                <w:ilvl w:val="0"/>
                <w:numId w:val="93"/>
              </w:numPr>
              <w:tabs>
                <w:tab w:val="left" w:pos="1000"/>
              </w:tabs>
              <w:jc w:val="both"/>
              <w:rPr>
                <w:rFonts w:ascii="David" w:hAnsi="David" w:cs="David"/>
                <w:noProof/>
                <w:sz w:val="24"/>
                <w:szCs w:val="24"/>
              </w:rPr>
            </w:pPr>
            <w:r w:rsidRPr="00AD10F5">
              <w:rPr>
                <w:rFonts w:ascii="David" w:hAnsi="David" w:cs="David" w:hint="cs"/>
                <w:noProof/>
                <w:sz w:val="24"/>
                <w:szCs w:val="24"/>
                <w:rtl/>
              </w:rPr>
              <w:t>עצמו הבעיר את האש או היה אחראי להבערתה.</w:t>
            </w:r>
          </w:p>
          <w:p w14:paraId="3D7C7137" w14:textId="77777777" w:rsidR="00692542" w:rsidRPr="00AD10F5" w:rsidRDefault="00692542" w:rsidP="00EF6C68">
            <w:pPr>
              <w:pStyle w:val="a4"/>
              <w:numPr>
                <w:ilvl w:val="0"/>
                <w:numId w:val="93"/>
              </w:numPr>
              <w:tabs>
                <w:tab w:val="left" w:pos="1000"/>
              </w:tabs>
              <w:jc w:val="both"/>
              <w:rPr>
                <w:rFonts w:ascii="David" w:hAnsi="David" w:cs="David"/>
                <w:noProof/>
                <w:sz w:val="24"/>
                <w:szCs w:val="24"/>
              </w:rPr>
            </w:pPr>
            <w:r w:rsidRPr="00AD10F5">
              <w:rPr>
                <w:rFonts w:ascii="David" w:hAnsi="David" w:cs="David" w:hint="cs"/>
                <w:noProof/>
                <w:sz w:val="24"/>
                <w:szCs w:val="24"/>
                <w:rtl/>
              </w:rPr>
              <w:t xml:space="preserve">הנתבע הוא מחזיק במקרקעין שמהם </w:t>
            </w:r>
            <w:r w:rsidRPr="00AD10F5">
              <w:rPr>
                <w:rFonts w:ascii="David" w:hAnsi="David" w:cs="David" w:hint="cs"/>
                <w:noProof/>
                <w:sz w:val="24"/>
                <w:szCs w:val="24"/>
                <w:u w:val="single"/>
                <w:rtl/>
              </w:rPr>
              <w:t>יצאה</w:t>
            </w:r>
            <w:r w:rsidRPr="00AD10F5">
              <w:rPr>
                <w:rFonts w:ascii="David" w:hAnsi="David" w:cs="David" w:hint="cs"/>
                <w:noProof/>
                <w:sz w:val="24"/>
                <w:szCs w:val="24"/>
                <w:rtl/>
              </w:rPr>
              <w:t xml:space="preserve"> האש.</w:t>
            </w:r>
          </w:p>
          <w:p w14:paraId="6A1027D0" w14:textId="77777777" w:rsidR="00692542" w:rsidRPr="00AD10F5" w:rsidRDefault="00692542" w:rsidP="00EF6C68">
            <w:pPr>
              <w:pStyle w:val="a4"/>
              <w:numPr>
                <w:ilvl w:val="0"/>
                <w:numId w:val="93"/>
              </w:numPr>
              <w:tabs>
                <w:tab w:val="left" w:pos="1000"/>
              </w:tabs>
              <w:jc w:val="both"/>
              <w:rPr>
                <w:rFonts w:ascii="David" w:hAnsi="David" w:cs="David"/>
                <w:noProof/>
                <w:sz w:val="24"/>
                <w:szCs w:val="24"/>
                <w:rtl/>
              </w:rPr>
            </w:pPr>
            <w:r w:rsidRPr="00AD10F5">
              <w:rPr>
                <w:rFonts w:ascii="David" w:hAnsi="David" w:cs="David" w:hint="cs"/>
                <w:noProof/>
                <w:sz w:val="24"/>
                <w:szCs w:val="24"/>
                <w:rtl/>
              </w:rPr>
              <w:t>הנתבע בעל המטלטלין שמהם יצאה האש.</w:t>
            </w:r>
          </w:p>
        </w:tc>
      </w:tr>
      <w:tr w:rsidR="00692542" w:rsidRPr="00AD10F5" w14:paraId="4E18C54C" w14:textId="77777777" w:rsidTr="00866423">
        <w:trPr>
          <w:trHeight w:val="258"/>
        </w:trPr>
        <w:tc>
          <w:tcPr>
            <w:tcW w:w="2862" w:type="dxa"/>
            <w:gridSpan w:val="10"/>
            <w:shd w:val="clear" w:color="auto" w:fill="auto"/>
          </w:tcPr>
          <w:p w14:paraId="555F0B62" w14:textId="77777777" w:rsidR="00692542" w:rsidRPr="00AD10F5" w:rsidRDefault="00692542" w:rsidP="00866423">
            <w:pPr>
              <w:tabs>
                <w:tab w:val="left" w:pos="1000"/>
              </w:tabs>
              <w:jc w:val="both"/>
              <w:rPr>
                <w:rFonts w:ascii="David" w:hAnsi="David" w:cs="David"/>
                <w:b/>
                <w:bCs/>
                <w:noProof/>
                <w:sz w:val="24"/>
                <w:szCs w:val="24"/>
                <w:rtl/>
              </w:rPr>
            </w:pPr>
            <w:r w:rsidRPr="00AD10F5">
              <w:rPr>
                <w:rFonts w:ascii="David" w:hAnsi="David" w:cs="David" w:hint="cs"/>
                <w:b/>
                <w:bCs/>
                <w:noProof/>
                <w:sz w:val="24"/>
                <w:szCs w:val="24"/>
                <w:rtl/>
              </w:rPr>
              <w:t>2)הנתבע מחזיק במקרקעין מהם יצאה האש</w:t>
            </w:r>
          </w:p>
        </w:tc>
        <w:tc>
          <w:tcPr>
            <w:tcW w:w="1350" w:type="dxa"/>
            <w:gridSpan w:val="10"/>
            <w:shd w:val="clear" w:color="auto" w:fill="auto"/>
          </w:tcPr>
          <w:p w14:paraId="3A448BD0" w14:textId="77777777" w:rsidR="00692542" w:rsidRPr="00AD10F5" w:rsidRDefault="00692542" w:rsidP="00866423">
            <w:pPr>
              <w:tabs>
                <w:tab w:val="left" w:pos="1000"/>
              </w:tabs>
              <w:jc w:val="both"/>
              <w:rPr>
                <w:rFonts w:ascii="David" w:hAnsi="David" w:cs="David"/>
                <w:b/>
                <w:bCs/>
                <w:noProof/>
                <w:sz w:val="24"/>
                <w:szCs w:val="24"/>
                <w:rtl/>
              </w:rPr>
            </w:pPr>
            <w:r w:rsidRPr="00AD10F5">
              <w:rPr>
                <w:rFonts w:ascii="David" w:hAnsi="David" w:cs="David" w:hint="cs"/>
                <w:b/>
                <w:bCs/>
                <w:noProof/>
                <w:sz w:val="24"/>
                <w:szCs w:val="24"/>
                <w:highlight w:val="lightGray"/>
                <w:rtl/>
              </w:rPr>
              <w:t>פס"ד כורי</w:t>
            </w:r>
          </w:p>
        </w:tc>
        <w:tc>
          <w:tcPr>
            <w:tcW w:w="2706" w:type="dxa"/>
            <w:gridSpan w:val="7"/>
            <w:shd w:val="clear" w:color="auto" w:fill="auto"/>
          </w:tcPr>
          <w:p w14:paraId="72B482E6" w14:textId="77777777" w:rsidR="00692542" w:rsidRPr="00AD10F5" w:rsidRDefault="00692542" w:rsidP="00866423">
            <w:pPr>
              <w:tabs>
                <w:tab w:val="left" w:pos="1000"/>
              </w:tabs>
              <w:jc w:val="both"/>
              <w:rPr>
                <w:rFonts w:ascii="David" w:hAnsi="David" w:cs="David"/>
                <w:noProof/>
                <w:sz w:val="24"/>
                <w:szCs w:val="24"/>
                <w:rtl/>
              </w:rPr>
            </w:pPr>
            <w:r w:rsidRPr="00AD10F5">
              <w:rPr>
                <w:rFonts w:ascii="David" w:hAnsi="David" w:cs="David" w:hint="cs"/>
                <w:noProof/>
                <w:sz w:val="24"/>
                <w:szCs w:val="24"/>
                <w:rtl/>
              </w:rPr>
              <w:t>אדם שעבד בבית מלאכה נשרף מפחית טרפנטין שהתקלחה על השולחן. לא הוא זה שהבעיר את האש.</w:t>
            </w:r>
          </w:p>
        </w:tc>
        <w:tc>
          <w:tcPr>
            <w:tcW w:w="4533" w:type="dxa"/>
            <w:shd w:val="clear" w:color="auto" w:fill="auto"/>
          </w:tcPr>
          <w:p w14:paraId="120EB7AE" w14:textId="77777777" w:rsidR="00692542" w:rsidRPr="00AD10F5" w:rsidRDefault="00692542" w:rsidP="00EF6C68">
            <w:pPr>
              <w:pStyle w:val="a4"/>
              <w:numPr>
                <w:ilvl w:val="0"/>
                <w:numId w:val="94"/>
              </w:numPr>
              <w:tabs>
                <w:tab w:val="left" w:pos="1000"/>
              </w:tabs>
              <w:ind w:left="443"/>
              <w:jc w:val="both"/>
              <w:rPr>
                <w:rFonts w:ascii="David" w:hAnsi="David" w:cs="David"/>
                <w:b/>
                <w:bCs/>
                <w:noProof/>
                <w:sz w:val="24"/>
                <w:szCs w:val="24"/>
                <w:rtl/>
              </w:rPr>
            </w:pPr>
            <w:r w:rsidRPr="00AD10F5">
              <w:rPr>
                <w:rFonts w:ascii="David" w:hAnsi="David" w:cs="David" w:hint="cs"/>
                <w:b/>
                <w:bCs/>
                <w:noProof/>
                <w:sz w:val="24"/>
                <w:szCs w:val="24"/>
                <w:rtl/>
              </w:rPr>
              <w:t xml:space="preserve">נטל השכנוע יעבור אל כתפיו של הנתבע, רק אם האש </w:t>
            </w:r>
            <w:r w:rsidRPr="00AD10F5">
              <w:rPr>
                <w:rFonts w:ascii="David" w:hAnsi="David" w:cs="David" w:hint="cs"/>
                <w:b/>
                <w:bCs/>
                <w:noProof/>
                <w:sz w:val="24"/>
                <w:szCs w:val="24"/>
                <w:u w:val="single"/>
                <w:rtl/>
              </w:rPr>
              <w:t>יצאה</w:t>
            </w:r>
            <w:r w:rsidRPr="00AD10F5">
              <w:rPr>
                <w:rFonts w:ascii="David" w:hAnsi="David" w:cs="David" w:hint="cs"/>
                <w:b/>
                <w:bCs/>
                <w:noProof/>
                <w:sz w:val="24"/>
                <w:szCs w:val="24"/>
                <w:rtl/>
              </w:rPr>
              <w:t xml:space="preserve"> מהמקרקעין אל מחוצה לה, ולא רק מהתרחשות השריפה במקרקעין של הנתבע.</w:t>
            </w:r>
          </w:p>
          <w:p w14:paraId="59A94715" w14:textId="77777777" w:rsidR="00692542" w:rsidRPr="00AD10F5" w:rsidRDefault="00692542" w:rsidP="00EF6C68">
            <w:pPr>
              <w:pStyle w:val="a4"/>
              <w:numPr>
                <w:ilvl w:val="0"/>
                <w:numId w:val="94"/>
              </w:numPr>
              <w:tabs>
                <w:tab w:val="left" w:pos="1000"/>
              </w:tabs>
              <w:ind w:left="443"/>
              <w:jc w:val="both"/>
              <w:rPr>
                <w:rFonts w:ascii="David" w:hAnsi="David" w:cs="David"/>
                <w:noProof/>
                <w:sz w:val="24"/>
                <w:szCs w:val="24"/>
                <w:rtl/>
              </w:rPr>
            </w:pPr>
            <w:r w:rsidRPr="00AD10F5">
              <w:rPr>
                <w:rFonts w:ascii="David" w:hAnsi="David" w:cs="David" w:hint="cs"/>
                <w:noProof/>
                <w:sz w:val="24"/>
                <w:szCs w:val="24"/>
                <w:rtl/>
              </w:rPr>
              <w:t>במקרה דנן, האש לא יצאה, אך ממילא הייתה התרשלות ע"פ ס35.</w:t>
            </w:r>
          </w:p>
        </w:tc>
      </w:tr>
      <w:tr w:rsidR="00692542" w:rsidRPr="00AD10F5" w14:paraId="70FF7D8D" w14:textId="77777777" w:rsidTr="00866423">
        <w:trPr>
          <w:trHeight w:val="258"/>
        </w:trPr>
        <w:tc>
          <w:tcPr>
            <w:tcW w:w="2862" w:type="dxa"/>
            <w:gridSpan w:val="10"/>
            <w:shd w:val="clear" w:color="auto" w:fill="auto"/>
          </w:tcPr>
          <w:p w14:paraId="2755D831" w14:textId="77777777" w:rsidR="00692542" w:rsidRPr="00AD10F5" w:rsidRDefault="00692542" w:rsidP="00866423">
            <w:pPr>
              <w:tabs>
                <w:tab w:val="left" w:pos="1000"/>
              </w:tabs>
              <w:jc w:val="both"/>
              <w:rPr>
                <w:rFonts w:ascii="David" w:hAnsi="David" w:cs="David"/>
                <w:b/>
                <w:bCs/>
                <w:noProof/>
                <w:sz w:val="24"/>
                <w:szCs w:val="24"/>
                <w:rtl/>
              </w:rPr>
            </w:pPr>
            <w:r w:rsidRPr="00AD10F5">
              <w:rPr>
                <w:rFonts w:ascii="David" w:hAnsi="David" w:cs="David" w:hint="cs"/>
                <w:b/>
                <w:bCs/>
                <w:noProof/>
                <w:sz w:val="24"/>
                <w:szCs w:val="24"/>
                <w:rtl/>
              </w:rPr>
              <w:t>3)הנתבע בעל המטלטלין מהם יצאה האש</w:t>
            </w:r>
          </w:p>
        </w:tc>
        <w:tc>
          <w:tcPr>
            <w:tcW w:w="1350" w:type="dxa"/>
            <w:gridSpan w:val="10"/>
            <w:shd w:val="clear" w:color="auto" w:fill="auto"/>
          </w:tcPr>
          <w:p w14:paraId="235392A4" w14:textId="77777777" w:rsidR="00692542" w:rsidRPr="00AD10F5" w:rsidRDefault="00692542" w:rsidP="00866423">
            <w:pPr>
              <w:tabs>
                <w:tab w:val="left" w:pos="1000"/>
              </w:tabs>
              <w:jc w:val="both"/>
              <w:rPr>
                <w:rFonts w:ascii="David" w:hAnsi="David" w:cs="David"/>
                <w:b/>
                <w:bCs/>
                <w:noProof/>
                <w:sz w:val="24"/>
                <w:szCs w:val="24"/>
                <w:highlight w:val="lightGray"/>
                <w:rtl/>
              </w:rPr>
            </w:pPr>
            <w:r w:rsidRPr="00AD10F5">
              <w:rPr>
                <w:rFonts w:ascii="David" w:hAnsi="David" w:cs="David" w:hint="cs"/>
                <w:b/>
                <w:bCs/>
                <w:noProof/>
                <w:sz w:val="24"/>
                <w:szCs w:val="24"/>
                <w:highlight w:val="lightGray"/>
                <w:rtl/>
              </w:rPr>
              <w:t>פס"ד גנור</w:t>
            </w:r>
          </w:p>
        </w:tc>
        <w:tc>
          <w:tcPr>
            <w:tcW w:w="2706" w:type="dxa"/>
            <w:gridSpan w:val="7"/>
            <w:shd w:val="clear" w:color="auto" w:fill="auto"/>
          </w:tcPr>
          <w:p w14:paraId="582D51F4" w14:textId="77777777" w:rsidR="00692542" w:rsidRPr="00AD10F5" w:rsidRDefault="00692542" w:rsidP="00866423">
            <w:pPr>
              <w:tabs>
                <w:tab w:val="left" w:pos="1000"/>
              </w:tabs>
              <w:jc w:val="both"/>
              <w:rPr>
                <w:rFonts w:ascii="David" w:hAnsi="David" w:cs="David"/>
                <w:noProof/>
                <w:sz w:val="24"/>
                <w:szCs w:val="24"/>
                <w:rtl/>
              </w:rPr>
            </w:pPr>
            <w:r w:rsidRPr="00AD10F5">
              <w:rPr>
                <w:rFonts w:ascii="David" w:hAnsi="David" w:cs="David" w:hint="cs"/>
                <w:noProof/>
                <w:sz w:val="24"/>
                <w:szCs w:val="24"/>
                <w:rtl/>
              </w:rPr>
              <w:t>אש התלקחה מסוללת טלפון בבעלות משרד התקשורת, וגרמה לנזק לתובע. האם יש להבחין בין מקרקעין למטלטלין?</w:t>
            </w:r>
          </w:p>
        </w:tc>
        <w:tc>
          <w:tcPr>
            <w:tcW w:w="4533" w:type="dxa"/>
            <w:shd w:val="clear" w:color="auto" w:fill="auto"/>
          </w:tcPr>
          <w:p w14:paraId="5DADD634" w14:textId="77777777" w:rsidR="00692542" w:rsidRPr="00AD10F5" w:rsidRDefault="00692542" w:rsidP="00EF6C68">
            <w:pPr>
              <w:pStyle w:val="a4"/>
              <w:numPr>
                <w:ilvl w:val="0"/>
                <w:numId w:val="94"/>
              </w:numPr>
              <w:tabs>
                <w:tab w:val="left" w:pos="1000"/>
              </w:tabs>
              <w:ind w:left="443"/>
              <w:jc w:val="both"/>
              <w:rPr>
                <w:rFonts w:ascii="David" w:hAnsi="David" w:cs="David"/>
                <w:b/>
                <w:bCs/>
                <w:noProof/>
                <w:sz w:val="24"/>
                <w:szCs w:val="24"/>
                <w:rtl/>
              </w:rPr>
            </w:pPr>
            <w:r w:rsidRPr="00AD10F5">
              <w:rPr>
                <w:rFonts w:ascii="David" w:hAnsi="David" w:cs="David" w:hint="cs"/>
                <w:b/>
                <w:bCs/>
                <w:noProof/>
                <w:sz w:val="24"/>
                <w:szCs w:val="24"/>
                <w:rtl/>
              </w:rPr>
              <w:t>כאשר מדובר במטלטלין, מספיק שהאש יצאה מהמטלטלין ולא צריך להוכיח נזקים אחרים מחוץ לנכס בו קרה הנזק.</w:t>
            </w:r>
          </w:p>
        </w:tc>
      </w:tr>
      <w:tr w:rsidR="00692542" w:rsidRPr="00AD10F5" w14:paraId="512569D8" w14:textId="77777777" w:rsidTr="00866423">
        <w:trPr>
          <w:trHeight w:val="258"/>
        </w:trPr>
        <w:tc>
          <w:tcPr>
            <w:tcW w:w="11451" w:type="dxa"/>
            <w:gridSpan w:val="28"/>
            <w:shd w:val="clear" w:color="auto" w:fill="D9D9D9" w:themeFill="background1" w:themeFillShade="D9"/>
          </w:tcPr>
          <w:p w14:paraId="1480834F" w14:textId="77777777" w:rsidR="00692542" w:rsidRPr="00AD10F5" w:rsidRDefault="00692542" w:rsidP="00866423">
            <w:pPr>
              <w:tabs>
                <w:tab w:val="left" w:pos="1000"/>
              </w:tabs>
              <w:jc w:val="center"/>
              <w:rPr>
                <w:rFonts w:ascii="David" w:hAnsi="David" w:cs="David"/>
                <w:b/>
                <w:bCs/>
                <w:noProof/>
                <w:sz w:val="24"/>
                <w:szCs w:val="24"/>
                <w:rtl/>
              </w:rPr>
            </w:pPr>
            <w:r w:rsidRPr="00AD10F5">
              <w:rPr>
                <w:rFonts w:ascii="David" w:hAnsi="David" w:cs="David" w:hint="cs"/>
                <w:b/>
                <w:bCs/>
                <w:noProof/>
                <w:sz w:val="24"/>
                <w:szCs w:val="24"/>
                <w:rtl/>
              </w:rPr>
              <w:t>ס40 לפקנ"ז-</w:t>
            </w:r>
          </w:p>
          <w:p w14:paraId="213A358F" w14:textId="77777777" w:rsidR="00692542" w:rsidRPr="00AD10F5" w:rsidRDefault="00692542" w:rsidP="00866423">
            <w:pPr>
              <w:tabs>
                <w:tab w:val="left" w:pos="1000"/>
              </w:tabs>
              <w:jc w:val="center"/>
              <w:rPr>
                <w:rFonts w:ascii="David" w:hAnsi="David" w:cs="David"/>
                <w:b/>
                <w:bCs/>
                <w:noProof/>
                <w:sz w:val="24"/>
                <w:szCs w:val="24"/>
                <w:rtl/>
              </w:rPr>
            </w:pPr>
            <w:r w:rsidRPr="00AD10F5">
              <w:rPr>
                <w:rFonts w:ascii="David" w:hAnsi="David" w:cs="David" w:hint="cs"/>
                <w:b/>
                <w:bCs/>
                <w:noProof/>
                <w:sz w:val="24"/>
                <w:szCs w:val="24"/>
                <w:rtl/>
              </w:rPr>
              <w:t>חובת הראיה ברשלנות לגבי חיה</w:t>
            </w:r>
          </w:p>
        </w:tc>
      </w:tr>
      <w:tr w:rsidR="00692542" w:rsidRPr="00AD10F5" w14:paraId="03E1FFA8" w14:textId="77777777" w:rsidTr="00866423">
        <w:trPr>
          <w:trHeight w:val="258"/>
        </w:trPr>
        <w:tc>
          <w:tcPr>
            <w:tcW w:w="11451" w:type="dxa"/>
            <w:gridSpan w:val="28"/>
            <w:shd w:val="clear" w:color="auto" w:fill="auto"/>
          </w:tcPr>
          <w:p w14:paraId="235A5478" w14:textId="77777777" w:rsidR="00692542" w:rsidRPr="00C21249" w:rsidRDefault="00692542" w:rsidP="00866423">
            <w:pPr>
              <w:tabs>
                <w:tab w:val="left" w:pos="679"/>
                <w:tab w:val="left" w:pos="1000"/>
              </w:tabs>
              <w:rPr>
                <w:rFonts w:ascii="David" w:hAnsi="David" w:cs="David"/>
                <w:noProof/>
                <w:sz w:val="24"/>
                <w:szCs w:val="24"/>
                <w:rtl/>
              </w:rPr>
            </w:pPr>
            <w:r w:rsidRPr="00C21249">
              <w:rPr>
                <w:rFonts w:ascii="David" w:hAnsi="David" w:cs="David"/>
                <w:b/>
                <w:bCs/>
                <w:noProof/>
                <w:sz w:val="24"/>
                <w:szCs w:val="24"/>
                <w:rtl/>
              </w:rPr>
              <w:t>40</w:t>
            </w:r>
            <w:r w:rsidRPr="00C21249">
              <w:rPr>
                <w:rFonts w:ascii="David" w:hAnsi="David" w:cs="David"/>
                <w:noProof/>
                <w:sz w:val="24"/>
                <w:szCs w:val="24"/>
                <w:rtl/>
              </w:rPr>
              <w:t>. בתובענה שהוגשה על נזק והוכח בה שתי אלה:</w:t>
            </w:r>
          </w:p>
          <w:p w14:paraId="5B6740A1" w14:textId="77777777" w:rsidR="00692542" w:rsidRPr="00C21249" w:rsidRDefault="00692542" w:rsidP="00866423">
            <w:pPr>
              <w:tabs>
                <w:tab w:val="left" w:pos="679"/>
                <w:tab w:val="left" w:pos="1000"/>
              </w:tabs>
              <w:ind w:left="292"/>
              <w:rPr>
                <w:rFonts w:ascii="David" w:hAnsi="David" w:cs="David"/>
                <w:noProof/>
                <w:sz w:val="24"/>
                <w:szCs w:val="24"/>
                <w:rtl/>
              </w:rPr>
            </w:pPr>
            <w:r w:rsidRPr="00C21249">
              <w:rPr>
                <w:rFonts w:ascii="David" w:hAnsi="David" w:cs="David"/>
                <w:noProof/>
                <w:sz w:val="24"/>
                <w:szCs w:val="24"/>
                <w:rtl/>
              </w:rPr>
              <w:t xml:space="preserve">(1) הנזק נגרם על ידי </w:t>
            </w:r>
            <w:r w:rsidRPr="00C21249">
              <w:rPr>
                <w:rFonts w:ascii="David" w:hAnsi="David" w:cs="David"/>
                <w:b/>
                <w:bCs/>
                <w:noProof/>
                <w:sz w:val="24"/>
                <w:szCs w:val="24"/>
                <w:rtl/>
              </w:rPr>
              <w:t>חיית-בר</w:t>
            </w:r>
            <w:r w:rsidRPr="00C21249">
              <w:rPr>
                <w:rFonts w:ascii="David" w:hAnsi="David" w:cs="David"/>
                <w:noProof/>
                <w:sz w:val="24"/>
                <w:szCs w:val="24"/>
                <w:rtl/>
              </w:rPr>
              <w:t xml:space="preserve">, או על ידי חיה </w:t>
            </w:r>
            <w:r w:rsidRPr="00C21249">
              <w:rPr>
                <w:rFonts w:ascii="David" w:hAnsi="David" w:cs="David"/>
                <w:b/>
                <w:bCs/>
                <w:noProof/>
                <w:sz w:val="24"/>
                <w:szCs w:val="24"/>
                <w:rtl/>
              </w:rPr>
              <w:t>שאינה חיית-בר אלא שהנתבע ידע, או חזקה עליו שידע, כי היא מועדת לעשות את המעשה שגרם את הנזק</w:t>
            </w:r>
            <w:r w:rsidRPr="00C21249">
              <w:rPr>
                <w:rFonts w:ascii="David" w:hAnsi="David" w:cs="David"/>
                <w:noProof/>
                <w:sz w:val="24"/>
                <w:szCs w:val="24"/>
                <w:rtl/>
              </w:rPr>
              <w:t>;</w:t>
            </w:r>
          </w:p>
          <w:p w14:paraId="232753CE" w14:textId="77777777" w:rsidR="00692542" w:rsidRPr="00C21249" w:rsidRDefault="00692542" w:rsidP="00866423">
            <w:pPr>
              <w:tabs>
                <w:tab w:val="left" w:pos="679"/>
                <w:tab w:val="left" w:pos="1000"/>
              </w:tabs>
              <w:ind w:left="292"/>
              <w:rPr>
                <w:rFonts w:ascii="David" w:hAnsi="David" w:cs="David"/>
                <w:noProof/>
                <w:sz w:val="24"/>
                <w:szCs w:val="24"/>
                <w:rtl/>
              </w:rPr>
            </w:pPr>
            <w:r w:rsidRPr="00C21249">
              <w:rPr>
                <w:rFonts w:ascii="David" w:hAnsi="David" w:cs="David"/>
                <w:noProof/>
                <w:sz w:val="24"/>
                <w:szCs w:val="24"/>
                <w:rtl/>
              </w:rPr>
              <w:t xml:space="preserve">(2) הנתבע היה </w:t>
            </w:r>
            <w:r w:rsidRPr="00C21249">
              <w:rPr>
                <w:rFonts w:ascii="David" w:hAnsi="David" w:cs="David"/>
                <w:b/>
                <w:bCs/>
                <w:noProof/>
                <w:sz w:val="24"/>
                <w:szCs w:val="24"/>
                <w:rtl/>
              </w:rPr>
              <w:t>בעל אחת החיות האמורות</w:t>
            </w:r>
            <w:r w:rsidRPr="00C21249">
              <w:rPr>
                <w:rFonts w:ascii="David" w:hAnsi="David" w:cs="David"/>
                <w:noProof/>
                <w:sz w:val="24"/>
                <w:szCs w:val="24"/>
                <w:rtl/>
              </w:rPr>
              <w:t xml:space="preserve"> או היה </w:t>
            </w:r>
            <w:r w:rsidRPr="00C21249">
              <w:rPr>
                <w:rFonts w:ascii="David" w:hAnsi="David" w:cs="David"/>
                <w:b/>
                <w:bCs/>
                <w:noProof/>
                <w:sz w:val="24"/>
                <w:szCs w:val="24"/>
                <w:rtl/>
              </w:rPr>
              <w:t>ממונה</w:t>
            </w:r>
            <w:r w:rsidRPr="00C21249">
              <w:rPr>
                <w:rFonts w:ascii="David" w:hAnsi="David" w:cs="David"/>
                <w:noProof/>
                <w:sz w:val="24"/>
                <w:szCs w:val="24"/>
                <w:rtl/>
              </w:rPr>
              <w:t xml:space="preserve"> עליה –</w:t>
            </w:r>
          </w:p>
          <w:p w14:paraId="36C6CE38" w14:textId="77777777" w:rsidR="00692542" w:rsidRPr="00AD10F5" w:rsidRDefault="00692542" w:rsidP="00866423">
            <w:pPr>
              <w:tabs>
                <w:tab w:val="left" w:pos="679"/>
                <w:tab w:val="left" w:pos="1000"/>
              </w:tabs>
              <w:ind w:left="292"/>
              <w:rPr>
                <w:rFonts w:ascii="David" w:hAnsi="David" w:cs="David"/>
                <w:noProof/>
                <w:sz w:val="24"/>
                <w:szCs w:val="24"/>
                <w:rtl/>
              </w:rPr>
            </w:pPr>
            <w:r w:rsidRPr="00AD10F5">
              <w:rPr>
                <w:rFonts w:ascii="David" w:hAnsi="David" w:cs="David"/>
                <w:noProof/>
                <w:sz w:val="24"/>
                <w:szCs w:val="24"/>
                <w:rtl/>
              </w:rPr>
              <w:t>על הנתבע הראיה שלא היתה לגביה התרשלות שיחוב עליה.</w:t>
            </w:r>
          </w:p>
        </w:tc>
      </w:tr>
      <w:tr w:rsidR="00692542" w:rsidRPr="00AD10F5" w14:paraId="71828683" w14:textId="77777777" w:rsidTr="00866423">
        <w:trPr>
          <w:trHeight w:val="258"/>
        </w:trPr>
        <w:tc>
          <w:tcPr>
            <w:tcW w:w="11451" w:type="dxa"/>
            <w:gridSpan w:val="28"/>
            <w:shd w:val="clear" w:color="auto" w:fill="auto"/>
          </w:tcPr>
          <w:p w14:paraId="1019842F" w14:textId="77777777" w:rsidR="00692542" w:rsidRPr="00AD10F5" w:rsidRDefault="00692542" w:rsidP="00EF6C68">
            <w:pPr>
              <w:pStyle w:val="a4"/>
              <w:numPr>
                <w:ilvl w:val="0"/>
                <w:numId w:val="94"/>
              </w:numPr>
              <w:tabs>
                <w:tab w:val="left" w:pos="-133"/>
                <w:tab w:val="left" w:pos="1000"/>
              </w:tabs>
              <w:ind w:left="434"/>
              <w:rPr>
                <w:rFonts w:ascii="David" w:hAnsi="David" w:cs="David"/>
                <w:b/>
                <w:bCs/>
                <w:noProof/>
                <w:sz w:val="24"/>
                <w:szCs w:val="24"/>
                <w:rtl/>
              </w:rPr>
            </w:pPr>
            <w:r w:rsidRPr="00AD10F5">
              <w:rPr>
                <w:rFonts w:ascii="David" w:hAnsi="David" w:cs="David" w:hint="cs"/>
                <w:b/>
                <w:bCs/>
                <w:noProof/>
                <w:sz w:val="24"/>
                <w:szCs w:val="24"/>
                <w:rtl/>
              </w:rPr>
              <w:t>הסעיפים מצטברים, צ"ל:</w:t>
            </w:r>
          </w:p>
          <w:p w14:paraId="3DF0C2BC" w14:textId="77777777" w:rsidR="00692542" w:rsidRPr="00AD10F5" w:rsidRDefault="00692542" w:rsidP="00EF6C68">
            <w:pPr>
              <w:pStyle w:val="a4"/>
              <w:numPr>
                <w:ilvl w:val="0"/>
                <w:numId w:val="95"/>
              </w:numPr>
              <w:tabs>
                <w:tab w:val="left" w:pos="-417"/>
                <w:tab w:val="left" w:pos="1000"/>
              </w:tabs>
              <w:ind w:left="434"/>
              <w:rPr>
                <w:rFonts w:ascii="David" w:hAnsi="David" w:cs="David"/>
                <w:noProof/>
                <w:sz w:val="24"/>
                <w:szCs w:val="24"/>
              </w:rPr>
            </w:pPr>
            <w:r w:rsidRPr="00AD10F5">
              <w:rPr>
                <w:rFonts w:ascii="David" w:hAnsi="David" w:cs="David" w:hint="cs"/>
                <w:noProof/>
                <w:sz w:val="24"/>
                <w:szCs w:val="24"/>
                <w:rtl/>
              </w:rPr>
              <w:t xml:space="preserve">הנתבע הוא </w:t>
            </w:r>
            <w:r w:rsidRPr="00AD10F5">
              <w:rPr>
                <w:rFonts w:ascii="David" w:hAnsi="David" w:cs="David" w:hint="cs"/>
                <w:noProof/>
                <w:sz w:val="24"/>
                <w:szCs w:val="24"/>
                <w:u w:val="single"/>
                <w:rtl/>
              </w:rPr>
              <w:t>בעל החיה</w:t>
            </w:r>
            <w:r w:rsidRPr="00AD10F5">
              <w:rPr>
                <w:rFonts w:ascii="David" w:hAnsi="David" w:cs="David" w:hint="cs"/>
                <w:noProof/>
                <w:sz w:val="24"/>
                <w:szCs w:val="24"/>
                <w:rtl/>
              </w:rPr>
              <w:t xml:space="preserve"> (או ממונה עליה).</w:t>
            </w:r>
          </w:p>
          <w:p w14:paraId="586B80F5" w14:textId="77777777" w:rsidR="00692542" w:rsidRPr="00AD10F5" w:rsidRDefault="00692542" w:rsidP="00EF6C68">
            <w:pPr>
              <w:pStyle w:val="a4"/>
              <w:numPr>
                <w:ilvl w:val="0"/>
                <w:numId w:val="95"/>
              </w:numPr>
              <w:tabs>
                <w:tab w:val="left" w:pos="-417"/>
                <w:tab w:val="left" w:pos="1000"/>
              </w:tabs>
              <w:ind w:left="434"/>
              <w:rPr>
                <w:rFonts w:ascii="David" w:hAnsi="David" w:cs="David"/>
                <w:noProof/>
                <w:sz w:val="24"/>
                <w:szCs w:val="24"/>
              </w:rPr>
            </w:pPr>
            <w:r w:rsidRPr="00AD10F5">
              <w:rPr>
                <w:rFonts w:ascii="David" w:hAnsi="David" w:cs="David" w:hint="cs"/>
                <w:noProof/>
                <w:sz w:val="24"/>
                <w:szCs w:val="24"/>
                <w:rtl/>
              </w:rPr>
              <w:t xml:space="preserve">זו </w:t>
            </w:r>
            <w:r w:rsidRPr="00AD10F5">
              <w:rPr>
                <w:rFonts w:ascii="David" w:hAnsi="David" w:cs="David" w:hint="cs"/>
                <w:noProof/>
                <w:sz w:val="24"/>
                <w:szCs w:val="24"/>
                <w:u w:val="single"/>
                <w:rtl/>
              </w:rPr>
              <w:t>חיית בר</w:t>
            </w:r>
            <w:r w:rsidRPr="00AD10F5">
              <w:rPr>
                <w:rFonts w:ascii="David" w:hAnsi="David" w:cs="David" w:hint="cs"/>
                <w:noProof/>
                <w:sz w:val="24"/>
                <w:szCs w:val="24"/>
                <w:rtl/>
              </w:rPr>
              <w:t xml:space="preserve">, או </w:t>
            </w:r>
            <w:r w:rsidRPr="00AD10F5">
              <w:rPr>
                <w:rFonts w:ascii="David" w:hAnsi="David" w:cs="David" w:hint="cs"/>
                <w:noProof/>
                <w:sz w:val="24"/>
                <w:szCs w:val="24"/>
                <w:u w:val="single"/>
                <w:rtl/>
              </w:rPr>
              <w:t>חיית בית מועדת</w:t>
            </w:r>
            <w:r w:rsidRPr="00AD10F5">
              <w:rPr>
                <w:rFonts w:ascii="David" w:hAnsi="David" w:cs="David" w:hint="cs"/>
                <w:noProof/>
                <w:sz w:val="24"/>
                <w:szCs w:val="24"/>
                <w:rtl/>
              </w:rPr>
              <w:t>. אבל שהנתבע ידע (או חזקה שידע) שהיא מועדת.</w:t>
            </w:r>
          </w:p>
          <w:p w14:paraId="2F3F2EF7" w14:textId="77777777" w:rsidR="00692542" w:rsidRPr="00AD10F5" w:rsidRDefault="00692542" w:rsidP="00EF6C68">
            <w:pPr>
              <w:pStyle w:val="a4"/>
              <w:numPr>
                <w:ilvl w:val="0"/>
                <w:numId w:val="94"/>
              </w:numPr>
              <w:tabs>
                <w:tab w:val="left" w:pos="-417"/>
                <w:tab w:val="left" w:pos="1000"/>
              </w:tabs>
              <w:ind w:left="434"/>
              <w:rPr>
                <w:rFonts w:ascii="David" w:hAnsi="David" w:cs="David"/>
                <w:noProof/>
                <w:sz w:val="24"/>
                <w:szCs w:val="24"/>
                <w:rtl/>
              </w:rPr>
            </w:pPr>
            <w:r w:rsidRPr="00AD10F5">
              <w:rPr>
                <w:rFonts w:ascii="David" w:hAnsi="David" w:cs="David" w:hint="cs"/>
                <w:noProof/>
                <w:sz w:val="24"/>
                <w:szCs w:val="24"/>
                <w:rtl/>
              </w:rPr>
              <w:t xml:space="preserve">הסדר מרוכך, שקובע שבמקרה הנ"ל קמה </w:t>
            </w:r>
            <w:r w:rsidRPr="00AD10F5">
              <w:rPr>
                <w:rFonts w:ascii="David" w:hAnsi="David" w:cs="David" w:hint="cs"/>
                <w:noProof/>
                <w:sz w:val="24"/>
                <w:szCs w:val="24"/>
                <w:u w:val="single"/>
                <w:rtl/>
              </w:rPr>
              <w:t>חזקת התרשלות</w:t>
            </w:r>
            <w:r w:rsidRPr="00AD10F5">
              <w:rPr>
                <w:rFonts w:ascii="David" w:hAnsi="David" w:cs="David" w:hint="cs"/>
                <w:noProof/>
                <w:sz w:val="24"/>
                <w:szCs w:val="24"/>
                <w:rtl/>
              </w:rPr>
              <w:t xml:space="preserve"> (במשפט המשווה זו אחריות חמורה).</w:t>
            </w:r>
          </w:p>
          <w:p w14:paraId="25F98C27" w14:textId="77777777" w:rsidR="00692542" w:rsidRPr="00AD10F5" w:rsidRDefault="00692542" w:rsidP="00EF6C68">
            <w:pPr>
              <w:pStyle w:val="a4"/>
              <w:numPr>
                <w:ilvl w:val="0"/>
                <w:numId w:val="94"/>
              </w:numPr>
              <w:tabs>
                <w:tab w:val="left" w:pos="-417"/>
                <w:tab w:val="left" w:pos="1000"/>
              </w:tabs>
              <w:ind w:left="434"/>
              <w:rPr>
                <w:rFonts w:ascii="David" w:hAnsi="David" w:cs="David"/>
                <w:noProof/>
                <w:sz w:val="24"/>
                <w:szCs w:val="24"/>
                <w:rtl/>
              </w:rPr>
            </w:pPr>
            <w:r w:rsidRPr="00AD10F5">
              <w:rPr>
                <w:rFonts w:ascii="David" w:hAnsi="David" w:cs="David" w:hint="cs"/>
                <w:noProof/>
                <w:sz w:val="24"/>
                <w:szCs w:val="24"/>
                <w:rtl/>
              </w:rPr>
              <w:t xml:space="preserve">יש הסדר מיוחד </w:t>
            </w:r>
            <w:r w:rsidRPr="00AD10F5">
              <w:rPr>
                <w:rFonts w:ascii="David" w:hAnsi="David" w:cs="David" w:hint="cs"/>
                <w:noProof/>
                <w:sz w:val="24"/>
                <w:szCs w:val="24"/>
                <w:u w:val="single"/>
                <w:rtl/>
              </w:rPr>
              <w:t>ונפרד</w:t>
            </w:r>
            <w:r w:rsidRPr="00AD10F5">
              <w:rPr>
                <w:rFonts w:ascii="David" w:hAnsi="David" w:cs="David" w:hint="cs"/>
                <w:noProof/>
                <w:sz w:val="24"/>
                <w:szCs w:val="24"/>
                <w:rtl/>
              </w:rPr>
              <w:t xml:space="preserve"> לגבי כלבי בית.</w:t>
            </w:r>
          </w:p>
        </w:tc>
      </w:tr>
      <w:tr w:rsidR="00692542" w:rsidRPr="00AD10F5" w14:paraId="6687FD1A" w14:textId="77777777" w:rsidTr="00866423">
        <w:trPr>
          <w:trHeight w:val="258"/>
        </w:trPr>
        <w:tc>
          <w:tcPr>
            <w:tcW w:w="11451" w:type="dxa"/>
            <w:gridSpan w:val="28"/>
            <w:shd w:val="clear" w:color="auto" w:fill="D9D9D9" w:themeFill="background1" w:themeFillShade="D9"/>
          </w:tcPr>
          <w:p w14:paraId="376F4155" w14:textId="77777777" w:rsidR="00692542" w:rsidRPr="00AD10F5" w:rsidRDefault="00692542" w:rsidP="00866423">
            <w:pPr>
              <w:tabs>
                <w:tab w:val="left" w:pos="-133"/>
                <w:tab w:val="left" w:pos="1000"/>
              </w:tabs>
              <w:jc w:val="center"/>
              <w:rPr>
                <w:rFonts w:ascii="David" w:hAnsi="David" w:cs="David"/>
                <w:b/>
                <w:bCs/>
                <w:noProof/>
                <w:sz w:val="24"/>
                <w:szCs w:val="24"/>
                <w:rtl/>
              </w:rPr>
            </w:pPr>
            <w:r w:rsidRPr="00AD10F5">
              <w:rPr>
                <w:rFonts w:ascii="David" w:hAnsi="David" w:cs="David" w:hint="cs"/>
                <w:b/>
                <w:bCs/>
                <w:noProof/>
                <w:sz w:val="24"/>
                <w:szCs w:val="24"/>
                <w:rtl/>
              </w:rPr>
              <w:t>[ס41א לפקנ"ז]-</w:t>
            </w:r>
          </w:p>
          <w:p w14:paraId="422A2987" w14:textId="77777777" w:rsidR="00692542" w:rsidRPr="00AD10F5" w:rsidRDefault="00692542" w:rsidP="00866423">
            <w:pPr>
              <w:tabs>
                <w:tab w:val="left" w:pos="-133"/>
                <w:tab w:val="left" w:pos="1000"/>
              </w:tabs>
              <w:jc w:val="center"/>
              <w:rPr>
                <w:rFonts w:ascii="David" w:hAnsi="David" w:cs="David"/>
                <w:b/>
                <w:bCs/>
                <w:noProof/>
                <w:sz w:val="24"/>
                <w:szCs w:val="24"/>
                <w:rtl/>
              </w:rPr>
            </w:pPr>
            <w:r w:rsidRPr="00AD10F5">
              <w:rPr>
                <w:rFonts w:ascii="David" w:hAnsi="David" w:cs="David" w:hint="cs"/>
                <w:b/>
                <w:bCs/>
                <w:noProof/>
                <w:sz w:val="24"/>
                <w:szCs w:val="24"/>
                <w:rtl/>
              </w:rPr>
              <w:t>נזקים שנגרמו ע"י כלבים</w:t>
            </w:r>
          </w:p>
        </w:tc>
      </w:tr>
      <w:tr w:rsidR="00692542" w:rsidRPr="00AD10F5" w14:paraId="1985629F" w14:textId="77777777" w:rsidTr="00866423">
        <w:trPr>
          <w:trHeight w:val="258"/>
        </w:trPr>
        <w:tc>
          <w:tcPr>
            <w:tcW w:w="11451" w:type="dxa"/>
            <w:gridSpan w:val="28"/>
            <w:shd w:val="clear" w:color="auto" w:fill="auto"/>
          </w:tcPr>
          <w:p w14:paraId="0A05BF37" w14:textId="77777777" w:rsidR="00692542" w:rsidRPr="00AD10F5" w:rsidRDefault="00692542" w:rsidP="00866423">
            <w:pPr>
              <w:tabs>
                <w:tab w:val="left" w:pos="-133"/>
                <w:tab w:val="left" w:pos="1000"/>
              </w:tabs>
              <w:rPr>
                <w:rFonts w:ascii="David" w:hAnsi="David" w:cs="David"/>
                <w:noProof/>
                <w:sz w:val="24"/>
                <w:szCs w:val="24"/>
                <w:rtl/>
              </w:rPr>
            </w:pPr>
            <w:r w:rsidRPr="00AD10F5">
              <w:rPr>
                <w:rFonts w:ascii="David" w:hAnsi="David" w:cs="David"/>
                <w:b/>
                <w:bCs/>
                <w:noProof/>
                <w:sz w:val="24"/>
                <w:szCs w:val="24"/>
                <w:rtl/>
              </w:rPr>
              <w:t>41א</w:t>
            </w:r>
            <w:r w:rsidRPr="00AD10F5">
              <w:rPr>
                <w:rFonts w:ascii="David" w:hAnsi="David" w:cs="David"/>
                <w:noProof/>
                <w:sz w:val="24"/>
                <w:szCs w:val="24"/>
                <w:rtl/>
              </w:rPr>
              <w:t xml:space="preserve">. בתובענה בשל </w:t>
            </w:r>
            <w:r w:rsidRPr="00AD10F5">
              <w:rPr>
                <w:rFonts w:ascii="David" w:hAnsi="David" w:cs="David"/>
                <w:b/>
                <w:bCs/>
                <w:noProof/>
                <w:sz w:val="24"/>
                <w:szCs w:val="24"/>
                <w:rtl/>
              </w:rPr>
              <w:t>נזק לגוף שנגרם על ידי כלב,</w:t>
            </w:r>
            <w:r w:rsidRPr="00AD10F5">
              <w:rPr>
                <w:rFonts w:ascii="David" w:hAnsi="David" w:cs="David"/>
                <w:noProof/>
                <w:sz w:val="24"/>
                <w:szCs w:val="24"/>
                <w:rtl/>
              </w:rPr>
              <w:t xml:space="preserve"> חייב בעליו של הכלב או מי שמחזיק בכלב דרך קבע (להלן – הבעלים) לפצות את הניזוק</w:t>
            </w:r>
            <w:r w:rsidRPr="00AD10F5">
              <w:rPr>
                <w:rFonts w:ascii="David" w:hAnsi="David" w:cs="David"/>
                <w:b/>
                <w:bCs/>
                <w:noProof/>
                <w:sz w:val="24"/>
                <w:szCs w:val="24"/>
                <w:rtl/>
              </w:rPr>
              <w:t>, ואין נפקא מינה אם היתה או לא היתה התרשלות מצדו של הבעלים.</w:t>
            </w:r>
          </w:p>
        </w:tc>
      </w:tr>
      <w:tr w:rsidR="00692542" w:rsidRPr="00AD10F5" w14:paraId="410855F5" w14:textId="77777777" w:rsidTr="00866423">
        <w:trPr>
          <w:trHeight w:val="258"/>
        </w:trPr>
        <w:tc>
          <w:tcPr>
            <w:tcW w:w="11451" w:type="dxa"/>
            <w:gridSpan w:val="28"/>
            <w:shd w:val="clear" w:color="auto" w:fill="auto"/>
          </w:tcPr>
          <w:p w14:paraId="2D2525BC" w14:textId="77777777" w:rsidR="00692542" w:rsidRPr="00AD10F5" w:rsidRDefault="00692542" w:rsidP="00EF6C68">
            <w:pPr>
              <w:pStyle w:val="a4"/>
              <w:numPr>
                <w:ilvl w:val="0"/>
                <w:numId w:val="96"/>
              </w:numPr>
              <w:tabs>
                <w:tab w:val="left" w:pos="-133"/>
                <w:tab w:val="left" w:pos="1000"/>
              </w:tabs>
              <w:ind w:left="434"/>
              <w:rPr>
                <w:rFonts w:ascii="David" w:hAnsi="David" w:cs="David"/>
                <w:b/>
                <w:bCs/>
                <w:noProof/>
                <w:sz w:val="24"/>
                <w:szCs w:val="24"/>
              </w:rPr>
            </w:pPr>
            <w:r w:rsidRPr="00AD10F5">
              <w:rPr>
                <w:rFonts w:ascii="David" w:hAnsi="David" w:cs="David" w:hint="cs"/>
                <w:noProof/>
                <w:sz w:val="24"/>
                <w:szCs w:val="24"/>
                <w:u w:val="single"/>
                <w:rtl/>
              </w:rPr>
              <w:t>אחריות מוחלטת</w:t>
            </w:r>
            <w:r w:rsidRPr="00AD10F5">
              <w:rPr>
                <w:rFonts w:ascii="David" w:hAnsi="David" w:cs="David" w:hint="cs"/>
                <w:noProof/>
                <w:sz w:val="24"/>
                <w:szCs w:val="24"/>
                <w:rtl/>
              </w:rPr>
              <w:t>- אין צורך להוכיח התרשלות, הסעיף קובע אחריות מוחלטת ולא הפיכת נטל הוכחה. תקיפת כלב גוררת אחריות בהכרח.</w:t>
            </w:r>
          </w:p>
          <w:p w14:paraId="05256B14" w14:textId="77777777" w:rsidR="00692542" w:rsidRPr="00AD10F5" w:rsidRDefault="00692542" w:rsidP="00EF6C68">
            <w:pPr>
              <w:pStyle w:val="a4"/>
              <w:numPr>
                <w:ilvl w:val="0"/>
                <w:numId w:val="96"/>
              </w:numPr>
              <w:tabs>
                <w:tab w:val="left" w:pos="-133"/>
                <w:tab w:val="left" w:pos="1000"/>
              </w:tabs>
              <w:ind w:left="434"/>
              <w:rPr>
                <w:rFonts w:ascii="David" w:hAnsi="David" w:cs="David"/>
                <w:b/>
                <w:bCs/>
                <w:noProof/>
                <w:sz w:val="24"/>
                <w:szCs w:val="24"/>
              </w:rPr>
            </w:pPr>
            <w:r w:rsidRPr="00AD10F5">
              <w:rPr>
                <w:rFonts w:ascii="David" w:hAnsi="David" w:cs="David" w:hint="cs"/>
                <w:noProof/>
                <w:sz w:val="24"/>
                <w:szCs w:val="24"/>
                <w:u w:val="single"/>
                <w:rtl/>
              </w:rPr>
              <w:t>מדובר על נזקי גוף</w:t>
            </w:r>
            <w:r w:rsidRPr="00AD10F5">
              <w:rPr>
                <w:rFonts w:ascii="David" w:hAnsi="David" w:cs="David" w:hint="cs"/>
                <w:b/>
                <w:bCs/>
                <w:noProof/>
                <w:sz w:val="24"/>
                <w:szCs w:val="24"/>
                <w:rtl/>
              </w:rPr>
              <w:t>.</w:t>
            </w:r>
          </w:p>
          <w:p w14:paraId="07898036" w14:textId="77777777" w:rsidR="00692542" w:rsidRPr="00AD10F5" w:rsidRDefault="00692542" w:rsidP="00EF6C68">
            <w:pPr>
              <w:pStyle w:val="a4"/>
              <w:numPr>
                <w:ilvl w:val="0"/>
                <w:numId w:val="96"/>
              </w:numPr>
              <w:tabs>
                <w:tab w:val="left" w:pos="-133"/>
                <w:tab w:val="left" w:pos="1000"/>
              </w:tabs>
              <w:ind w:left="434"/>
              <w:rPr>
                <w:rFonts w:ascii="David" w:hAnsi="David" w:cs="David"/>
                <w:b/>
                <w:bCs/>
                <w:noProof/>
                <w:sz w:val="24"/>
                <w:szCs w:val="24"/>
                <w:rtl/>
              </w:rPr>
            </w:pPr>
            <w:r w:rsidRPr="00AD10F5">
              <w:rPr>
                <w:rFonts w:ascii="David" w:hAnsi="David" w:cs="David" w:hint="cs"/>
                <w:noProof/>
                <w:sz w:val="24"/>
                <w:szCs w:val="24"/>
                <w:u w:val="single"/>
                <w:rtl/>
              </w:rPr>
              <w:t>תזכורת</w:t>
            </w:r>
            <w:r w:rsidRPr="00AD10F5">
              <w:rPr>
                <w:rFonts w:ascii="David" w:hAnsi="David" w:cs="David" w:hint="cs"/>
                <w:b/>
                <w:bCs/>
                <w:noProof/>
                <w:sz w:val="24"/>
                <w:szCs w:val="24"/>
                <w:rtl/>
              </w:rPr>
              <w:t xml:space="preserve">: </w:t>
            </w:r>
            <w:r w:rsidRPr="00AD10F5">
              <w:rPr>
                <w:rFonts w:ascii="David" w:hAnsi="David" w:cs="David" w:hint="cs"/>
                <w:noProof/>
                <w:sz w:val="24"/>
                <w:szCs w:val="24"/>
                <w:rtl/>
              </w:rPr>
              <w:t>אחריות מוחלטת קובעת אחריות ללא התחשבות באשם תורם. ס41ב קובע אחריות חמורה, בה מתחשבים באשם תורם:</w:t>
            </w:r>
          </w:p>
        </w:tc>
      </w:tr>
      <w:tr w:rsidR="00692542" w:rsidRPr="00AD10F5" w14:paraId="7902E09E" w14:textId="77777777" w:rsidTr="00866423">
        <w:trPr>
          <w:trHeight w:val="258"/>
        </w:trPr>
        <w:tc>
          <w:tcPr>
            <w:tcW w:w="11451" w:type="dxa"/>
            <w:gridSpan w:val="28"/>
            <w:shd w:val="clear" w:color="auto" w:fill="D9D9D9" w:themeFill="background1" w:themeFillShade="D9"/>
          </w:tcPr>
          <w:p w14:paraId="77D676A3" w14:textId="77777777" w:rsidR="00692542" w:rsidRPr="00AD10F5" w:rsidRDefault="00692542" w:rsidP="00866423">
            <w:pPr>
              <w:tabs>
                <w:tab w:val="left" w:pos="-133"/>
                <w:tab w:val="left" w:pos="1000"/>
              </w:tabs>
              <w:jc w:val="center"/>
              <w:rPr>
                <w:rFonts w:ascii="David" w:hAnsi="David" w:cs="David"/>
                <w:b/>
                <w:bCs/>
                <w:noProof/>
                <w:sz w:val="24"/>
                <w:szCs w:val="24"/>
                <w:rtl/>
              </w:rPr>
            </w:pPr>
            <w:r w:rsidRPr="00AD10F5">
              <w:rPr>
                <w:rFonts w:ascii="David" w:hAnsi="David" w:cs="David" w:hint="cs"/>
                <w:b/>
                <w:bCs/>
                <w:noProof/>
                <w:sz w:val="24"/>
                <w:szCs w:val="24"/>
                <w:rtl/>
              </w:rPr>
              <w:t>[ס41ב לפקנ"ז]-</w:t>
            </w:r>
          </w:p>
          <w:p w14:paraId="799234DC" w14:textId="77777777" w:rsidR="00692542" w:rsidRPr="00AD10F5" w:rsidRDefault="00692542" w:rsidP="00866423">
            <w:pPr>
              <w:tabs>
                <w:tab w:val="left" w:pos="-133"/>
                <w:tab w:val="left" w:pos="1000"/>
              </w:tabs>
              <w:jc w:val="center"/>
              <w:rPr>
                <w:rFonts w:ascii="David" w:hAnsi="David" w:cs="David"/>
                <w:b/>
                <w:bCs/>
                <w:noProof/>
                <w:sz w:val="24"/>
                <w:szCs w:val="24"/>
                <w:rtl/>
              </w:rPr>
            </w:pPr>
            <w:r w:rsidRPr="00AD10F5">
              <w:rPr>
                <w:rFonts w:ascii="David" w:hAnsi="David" w:cs="David" w:hint="cs"/>
                <w:b/>
                <w:bCs/>
                <w:noProof/>
                <w:sz w:val="24"/>
                <w:szCs w:val="24"/>
                <w:rtl/>
              </w:rPr>
              <w:t>הגנות</w:t>
            </w:r>
          </w:p>
        </w:tc>
      </w:tr>
      <w:tr w:rsidR="00692542" w:rsidRPr="00AD10F5" w14:paraId="2C947E7B" w14:textId="77777777" w:rsidTr="00866423">
        <w:trPr>
          <w:trHeight w:val="258"/>
        </w:trPr>
        <w:tc>
          <w:tcPr>
            <w:tcW w:w="11451" w:type="dxa"/>
            <w:gridSpan w:val="28"/>
            <w:shd w:val="clear" w:color="auto" w:fill="auto"/>
          </w:tcPr>
          <w:p w14:paraId="7E70019C" w14:textId="77777777" w:rsidR="00692542" w:rsidRPr="00AD10F5" w:rsidRDefault="00692542" w:rsidP="00866423">
            <w:pPr>
              <w:tabs>
                <w:tab w:val="left" w:pos="-133"/>
                <w:tab w:val="left" w:pos="1000"/>
              </w:tabs>
              <w:rPr>
                <w:rFonts w:ascii="David" w:hAnsi="David" w:cs="David"/>
                <w:noProof/>
                <w:sz w:val="24"/>
                <w:szCs w:val="24"/>
                <w:rtl/>
              </w:rPr>
            </w:pPr>
            <w:r w:rsidRPr="00AD10F5">
              <w:rPr>
                <w:rFonts w:ascii="David" w:hAnsi="David" w:cs="David"/>
                <w:b/>
                <w:bCs/>
                <w:noProof/>
                <w:sz w:val="24"/>
                <w:szCs w:val="24"/>
                <w:rtl/>
              </w:rPr>
              <w:t>41ב</w:t>
            </w:r>
            <w:r w:rsidRPr="00AD10F5">
              <w:rPr>
                <w:rFonts w:ascii="David" w:hAnsi="David" w:cs="David"/>
                <w:noProof/>
                <w:sz w:val="24"/>
                <w:szCs w:val="24"/>
                <w:rtl/>
              </w:rPr>
              <w:t>. בתובענה לפי סימן זה לא תהא הגנה לבעלים, אלא אם כן הנזק נגרם עקב אחד מאלה –</w:t>
            </w:r>
          </w:p>
          <w:p w14:paraId="29FAB363" w14:textId="77777777" w:rsidR="00692542" w:rsidRPr="008543CA" w:rsidRDefault="00692542" w:rsidP="00866423">
            <w:pPr>
              <w:tabs>
                <w:tab w:val="left" w:pos="-133"/>
                <w:tab w:val="left" w:pos="1000"/>
              </w:tabs>
              <w:ind w:left="434"/>
              <w:rPr>
                <w:rFonts w:ascii="David" w:hAnsi="David" w:cs="David"/>
                <w:noProof/>
                <w:sz w:val="24"/>
                <w:szCs w:val="24"/>
                <w:rtl/>
              </w:rPr>
            </w:pPr>
            <w:r w:rsidRPr="008543CA">
              <w:rPr>
                <w:rFonts w:ascii="David" w:hAnsi="David" w:cs="David"/>
                <w:noProof/>
                <w:sz w:val="24"/>
                <w:szCs w:val="24"/>
                <w:rtl/>
              </w:rPr>
              <w:t xml:space="preserve">(1) </w:t>
            </w:r>
            <w:r w:rsidRPr="008543CA">
              <w:rPr>
                <w:rFonts w:ascii="David" w:hAnsi="David" w:cs="David"/>
                <w:b/>
                <w:bCs/>
                <w:noProof/>
                <w:sz w:val="24"/>
                <w:szCs w:val="24"/>
                <w:rtl/>
              </w:rPr>
              <w:t>התגרות</w:t>
            </w:r>
            <w:r w:rsidRPr="008543CA">
              <w:rPr>
                <w:rFonts w:ascii="David" w:hAnsi="David" w:cs="David"/>
                <w:noProof/>
                <w:sz w:val="24"/>
                <w:szCs w:val="24"/>
                <w:rtl/>
              </w:rPr>
              <w:t xml:space="preserve"> של הניזוק בכלב;</w:t>
            </w:r>
          </w:p>
          <w:p w14:paraId="11C09E3B" w14:textId="77777777" w:rsidR="00692542" w:rsidRPr="008543CA" w:rsidRDefault="00692542" w:rsidP="00866423">
            <w:pPr>
              <w:tabs>
                <w:tab w:val="left" w:pos="-133"/>
                <w:tab w:val="left" w:pos="1000"/>
              </w:tabs>
              <w:ind w:left="434"/>
              <w:rPr>
                <w:rFonts w:ascii="David" w:hAnsi="David" w:cs="David"/>
                <w:noProof/>
                <w:sz w:val="24"/>
                <w:szCs w:val="24"/>
                <w:rtl/>
              </w:rPr>
            </w:pPr>
            <w:r w:rsidRPr="008543CA">
              <w:rPr>
                <w:rFonts w:ascii="David" w:hAnsi="David" w:cs="David"/>
                <w:noProof/>
                <w:sz w:val="24"/>
                <w:szCs w:val="24"/>
                <w:rtl/>
              </w:rPr>
              <w:t xml:space="preserve">(2) </w:t>
            </w:r>
            <w:r w:rsidRPr="008543CA">
              <w:rPr>
                <w:rFonts w:ascii="David" w:hAnsi="David" w:cs="David"/>
                <w:b/>
                <w:bCs/>
                <w:noProof/>
                <w:sz w:val="24"/>
                <w:szCs w:val="24"/>
                <w:rtl/>
              </w:rPr>
              <w:t>תקיפת הניזוק את הבעלים</w:t>
            </w:r>
            <w:r w:rsidRPr="008543CA">
              <w:rPr>
                <w:rFonts w:ascii="David" w:hAnsi="David" w:cs="David"/>
                <w:noProof/>
                <w:sz w:val="24"/>
                <w:szCs w:val="24"/>
                <w:rtl/>
              </w:rPr>
              <w:t>, את בן זוגו, הורו או ילדו;</w:t>
            </w:r>
          </w:p>
          <w:p w14:paraId="2582F8EE" w14:textId="77777777" w:rsidR="00692542" w:rsidRPr="00AD10F5" w:rsidRDefault="00692542" w:rsidP="00866423">
            <w:pPr>
              <w:tabs>
                <w:tab w:val="left" w:pos="-133"/>
                <w:tab w:val="left" w:pos="1000"/>
              </w:tabs>
              <w:ind w:left="434"/>
              <w:rPr>
                <w:rFonts w:ascii="David" w:hAnsi="David" w:cs="David"/>
                <w:noProof/>
                <w:sz w:val="24"/>
                <w:szCs w:val="24"/>
                <w:rtl/>
              </w:rPr>
            </w:pPr>
            <w:r w:rsidRPr="00AD10F5">
              <w:rPr>
                <w:rFonts w:ascii="David" w:hAnsi="David" w:cs="David"/>
                <w:noProof/>
                <w:sz w:val="24"/>
                <w:szCs w:val="24"/>
                <w:rtl/>
              </w:rPr>
              <w:t xml:space="preserve">(3) </w:t>
            </w:r>
            <w:r w:rsidRPr="00AD10F5">
              <w:rPr>
                <w:rFonts w:ascii="David" w:hAnsi="David" w:cs="David"/>
                <w:b/>
                <w:bCs/>
                <w:noProof/>
                <w:sz w:val="24"/>
                <w:szCs w:val="24"/>
                <w:rtl/>
              </w:rPr>
              <w:t>הסגת גבול</w:t>
            </w:r>
            <w:r w:rsidRPr="00AD10F5">
              <w:rPr>
                <w:rFonts w:ascii="David" w:hAnsi="David" w:cs="David"/>
                <w:noProof/>
                <w:sz w:val="24"/>
                <w:szCs w:val="24"/>
                <w:rtl/>
              </w:rPr>
              <w:t xml:space="preserve"> של הניזוק במקרקעין של הבעלים.</w:t>
            </w:r>
          </w:p>
        </w:tc>
      </w:tr>
      <w:tr w:rsidR="00692542" w:rsidRPr="00AD10F5" w14:paraId="6A9C0FB3" w14:textId="77777777" w:rsidTr="00866423">
        <w:trPr>
          <w:trHeight w:val="258"/>
        </w:trPr>
        <w:tc>
          <w:tcPr>
            <w:tcW w:w="11451" w:type="dxa"/>
            <w:gridSpan w:val="28"/>
            <w:shd w:val="clear" w:color="auto" w:fill="auto"/>
          </w:tcPr>
          <w:p w14:paraId="57C4FB1D" w14:textId="77777777" w:rsidR="00692542" w:rsidRPr="00AD10F5" w:rsidRDefault="00692542" w:rsidP="00EF6C68">
            <w:pPr>
              <w:pStyle w:val="a4"/>
              <w:numPr>
                <w:ilvl w:val="0"/>
                <w:numId w:val="97"/>
              </w:numPr>
              <w:tabs>
                <w:tab w:val="left" w:pos="-133"/>
                <w:tab w:val="left" w:pos="1000"/>
              </w:tabs>
              <w:ind w:left="434"/>
              <w:rPr>
                <w:rFonts w:ascii="David" w:hAnsi="David" w:cs="David"/>
                <w:b/>
                <w:bCs/>
                <w:noProof/>
                <w:sz w:val="24"/>
                <w:szCs w:val="24"/>
              </w:rPr>
            </w:pPr>
            <w:r w:rsidRPr="00AD10F5">
              <w:rPr>
                <w:rFonts w:ascii="David" w:hAnsi="David" w:cs="David" w:hint="cs"/>
                <w:noProof/>
                <w:sz w:val="24"/>
                <w:szCs w:val="24"/>
                <w:rtl/>
              </w:rPr>
              <w:t xml:space="preserve">התחשבות </w:t>
            </w:r>
            <w:r w:rsidRPr="00AD10F5">
              <w:rPr>
                <w:rFonts w:ascii="David" w:hAnsi="David" w:cs="David" w:hint="cs"/>
                <w:noProof/>
                <w:sz w:val="24"/>
                <w:szCs w:val="24"/>
                <w:u w:val="single"/>
                <w:rtl/>
              </w:rPr>
              <w:t>באשם התורם</w:t>
            </w:r>
            <w:r w:rsidRPr="00AD10F5">
              <w:rPr>
                <w:rFonts w:ascii="David" w:hAnsi="David" w:cs="David" w:hint="cs"/>
                <w:noProof/>
                <w:sz w:val="24"/>
                <w:szCs w:val="24"/>
                <w:rtl/>
              </w:rPr>
              <w:t xml:space="preserve"> של הניזוק.</w:t>
            </w:r>
          </w:p>
          <w:p w14:paraId="3AE27DD9" w14:textId="77777777" w:rsidR="00692542" w:rsidRPr="00AD10F5" w:rsidRDefault="00692542" w:rsidP="00EF6C68">
            <w:pPr>
              <w:pStyle w:val="a4"/>
              <w:numPr>
                <w:ilvl w:val="0"/>
                <w:numId w:val="97"/>
              </w:numPr>
              <w:tabs>
                <w:tab w:val="left" w:pos="-133"/>
                <w:tab w:val="left" w:pos="1000"/>
              </w:tabs>
              <w:ind w:left="434"/>
              <w:rPr>
                <w:rFonts w:ascii="David" w:hAnsi="David" w:cs="David"/>
                <w:b/>
                <w:bCs/>
                <w:noProof/>
                <w:sz w:val="24"/>
                <w:szCs w:val="24"/>
              </w:rPr>
            </w:pPr>
            <w:r w:rsidRPr="00AD10F5">
              <w:rPr>
                <w:rFonts w:ascii="David" w:hAnsi="David" w:cs="David" w:hint="cs"/>
                <w:noProof/>
                <w:sz w:val="24"/>
                <w:szCs w:val="24"/>
                <w:rtl/>
              </w:rPr>
              <w:t xml:space="preserve">התקיימות אחד התנאים </w:t>
            </w:r>
            <w:r w:rsidRPr="00AD10F5">
              <w:rPr>
                <w:rFonts w:ascii="David" w:hAnsi="David" w:cs="David" w:hint="cs"/>
                <w:noProof/>
                <w:sz w:val="24"/>
                <w:szCs w:val="24"/>
                <w:u w:val="single"/>
                <w:rtl/>
              </w:rPr>
              <w:t>מבטל את עילת הרשלנות המוחלטת</w:t>
            </w:r>
            <w:r w:rsidRPr="00AD10F5">
              <w:rPr>
                <w:rFonts w:ascii="David" w:hAnsi="David" w:cs="David" w:hint="cs"/>
                <w:noProof/>
                <w:sz w:val="24"/>
                <w:szCs w:val="24"/>
                <w:rtl/>
              </w:rPr>
              <w:t>.</w:t>
            </w:r>
          </w:p>
          <w:p w14:paraId="1E02C068" w14:textId="77777777" w:rsidR="00692542" w:rsidRPr="00AD10F5" w:rsidRDefault="00692542" w:rsidP="00EF6C68">
            <w:pPr>
              <w:pStyle w:val="a4"/>
              <w:numPr>
                <w:ilvl w:val="0"/>
                <w:numId w:val="97"/>
              </w:numPr>
              <w:tabs>
                <w:tab w:val="left" w:pos="-133"/>
                <w:tab w:val="left" w:pos="1000"/>
              </w:tabs>
              <w:ind w:left="434"/>
              <w:rPr>
                <w:rFonts w:ascii="David" w:hAnsi="David" w:cs="David"/>
                <w:b/>
                <w:bCs/>
                <w:noProof/>
                <w:sz w:val="24"/>
                <w:szCs w:val="24"/>
                <w:rtl/>
              </w:rPr>
            </w:pPr>
            <w:r w:rsidRPr="00AD10F5">
              <w:rPr>
                <w:rFonts w:ascii="David" w:hAnsi="David" w:cs="David" w:hint="cs"/>
                <w:noProof/>
                <w:sz w:val="24"/>
                <w:szCs w:val="24"/>
                <w:rtl/>
              </w:rPr>
              <w:t xml:space="preserve">אך אין </w:t>
            </w:r>
            <w:r w:rsidRPr="00AD10F5">
              <w:rPr>
                <w:rFonts w:ascii="David" w:hAnsi="David" w:cs="David" w:hint="cs"/>
                <w:noProof/>
                <w:sz w:val="24"/>
                <w:szCs w:val="24"/>
                <w:u w:val="single"/>
                <w:rtl/>
              </w:rPr>
              <w:t>זה אומר שלא ניתן לקבל סעד</w:t>
            </w:r>
            <w:r w:rsidRPr="00AD10F5">
              <w:rPr>
                <w:rFonts w:ascii="David" w:hAnsi="David" w:cs="David" w:hint="cs"/>
                <w:noProof/>
                <w:sz w:val="24"/>
                <w:szCs w:val="24"/>
                <w:rtl/>
              </w:rPr>
              <w:t xml:space="preserve"> בדרכים אחרות על הנזק שנגרם, אלא שפשוט לא קמה אחריות מוחלטת:</w:t>
            </w:r>
          </w:p>
        </w:tc>
      </w:tr>
      <w:tr w:rsidR="00692542" w:rsidRPr="00AD10F5" w14:paraId="277DEB55" w14:textId="77777777" w:rsidTr="00866423">
        <w:trPr>
          <w:trHeight w:val="258"/>
        </w:trPr>
        <w:tc>
          <w:tcPr>
            <w:tcW w:w="11451" w:type="dxa"/>
            <w:gridSpan w:val="28"/>
            <w:shd w:val="clear" w:color="auto" w:fill="D9D9D9" w:themeFill="background1" w:themeFillShade="D9"/>
          </w:tcPr>
          <w:p w14:paraId="00132F88" w14:textId="77777777" w:rsidR="00692542" w:rsidRPr="00AD10F5" w:rsidRDefault="00692542" w:rsidP="00866423">
            <w:pPr>
              <w:tabs>
                <w:tab w:val="left" w:pos="-133"/>
                <w:tab w:val="left" w:pos="1000"/>
              </w:tabs>
              <w:jc w:val="center"/>
              <w:rPr>
                <w:rFonts w:ascii="David" w:hAnsi="David" w:cs="David"/>
                <w:b/>
                <w:bCs/>
                <w:noProof/>
                <w:sz w:val="24"/>
                <w:szCs w:val="24"/>
                <w:rtl/>
              </w:rPr>
            </w:pPr>
            <w:r w:rsidRPr="00AD10F5">
              <w:rPr>
                <w:rFonts w:ascii="David" w:hAnsi="David" w:cs="David" w:hint="cs"/>
                <w:b/>
                <w:bCs/>
                <w:noProof/>
                <w:sz w:val="24"/>
                <w:szCs w:val="24"/>
                <w:rtl/>
              </w:rPr>
              <w:lastRenderedPageBreak/>
              <w:t>[ס41ג לפקנ"ז]-</w:t>
            </w:r>
          </w:p>
          <w:p w14:paraId="7B131E4A" w14:textId="77777777" w:rsidR="00692542" w:rsidRPr="00AD10F5" w:rsidRDefault="00692542" w:rsidP="00866423">
            <w:pPr>
              <w:tabs>
                <w:tab w:val="left" w:pos="-133"/>
                <w:tab w:val="left" w:pos="1000"/>
              </w:tabs>
              <w:jc w:val="center"/>
              <w:rPr>
                <w:rFonts w:ascii="David" w:hAnsi="David" w:cs="David"/>
                <w:noProof/>
                <w:sz w:val="24"/>
                <w:szCs w:val="24"/>
                <w:rtl/>
              </w:rPr>
            </w:pPr>
            <w:r w:rsidRPr="00AD10F5">
              <w:rPr>
                <w:rFonts w:ascii="David" w:hAnsi="David" w:cs="David" w:hint="cs"/>
                <w:b/>
                <w:bCs/>
                <w:noProof/>
                <w:sz w:val="24"/>
                <w:szCs w:val="24"/>
                <w:rtl/>
              </w:rPr>
              <w:t>שמירת דינים</w:t>
            </w:r>
          </w:p>
        </w:tc>
      </w:tr>
      <w:tr w:rsidR="00692542" w:rsidRPr="00AD10F5" w14:paraId="1DBB0B08" w14:textId="77777777" w:rsidTr="00866423">
        <w:trPr>
          <w:trHeight w:val="258"/>
        </w:trPr>
        <w:tc>
          <w:tcPr>
            <w:tcW w:w="11451" w:type="dxa"/>
            <w:gridSpan w:val="28"/>
            <w:shd w:val="clear" w:color="auto" w:fill="auto"/>
          </w:tcPr>
          <w:p w14:paraId="24B9D31A" w14:textId="77777777" w:rsidR="00692542" w:rsidRPr="00AD10F5" w:rsidRDefault="00692542" w:rsidP="00EF6C68">
            <w:pPr>
              <w:pStyle w:val="a4"/>
              <w:numPr>
                <w:ilvl w:val="0"/>
                <w:numId w:val="98"/>
              </w:numPr>
              <w:spacing w:line="276" w:lineRule="auto"/>
              <w:ind w:left="434"/>
              <w:rPr>
                <w:rFonts w:ascii="David" w:hAnsi="David" w:cs="David"/>
                <w:sz w:val="24"/>
                <w:szCs w:val="24"/>
              </w:rPr>
            </w:pPr>
            <w:r w:rsidRPr="00AD10F5">
              <w:rPr>
                <w:rFonts w:ascii="David" w:hAnsi="David" w:cs="David"/>
                <w:b/>
                <w:bCs/>
                <w:sz w:val="24"/>
                <w:szCs w:val="24"/>
                <w:rtl/>
              </w:rPr>
              <w:t>41ג</w:t>
            </w:r>
            <w:r w:rsidRPr="00AD10F5">
              <w:rPr>
                <w:rFonts w:ascii="David" w:hAnsi="David" w:cs="David"/>
                <w:sz w:val="24"/>
                <w:szCs w:val="24"/>
                <w:rtl/>
              </w:rPr>
              <w:t>. אין סימן זה גורע מזכויות אחרות לפי פקודה זו או לפי כל דין אחר.</w:t>
            </w:r>
          </w:p>
          <w:p w14:paraId="07E46145" w14:textId="77777777" w:rsidR="00692542" w:rsidRDefault="00692542" w:rsidP="00EF6C68">
            <w:pPr>
              <w:pStyle w:val="a4"/>
              <w:numPr>
                <w:ilvl w:val="0"/>
                <w:numId w:val="98"/>
              </w:numPr>
              <w:spacing w:line="276" w:lineRule="auto"/>
              <w:ind w:left="434"/>
              <w:rPr>
                <w:rFonts w:ascii="David" w:hAnsi="David" w:cs="David"/>
                <w:noProof/>
                <w:sz w:val="24"/>
                <w:szCs w:val="24"/>
              </w:rPr>
            </w:pPr>
            <w:r w:rsidRPr="00AD10F5">
              <w:rPr>
                <w:rFonts w:ascii="David" w:hAnsi="David" w:cs="David" w:hint="cs"/>
                <w:sz w:val="24"/>
                <w:szCs w:val="24"/>
                <w:rtl/>
              </w:rPr>
              <w:t>ע"פ הסעיף, ניתן לפנות לדרכים חלופיות לקבל סעד על ההתרשלות (ס35 או כל דבר אחר).</w:t>
            </w:r>
          </w:p>
          <w:p w14:paraId="5F7438DB" w14:textId="77777777" w:rsidR="00692542" w:rsidRPr="00097AAF" w:rsidRDefault="00692542" w:rsidP="00866423"/>
          <w:p w14:paraId="08B60A85" w14:textId="77777777" w:rsidR="00692542" w:rsidRPr="00097AAF" w:rsidRDefault="00692542" w:rsidP="00866423"/>
          <w:p w14:paraId="4ABE4571" w14:textId="77777777" w:rsidR="00692542" w:rsidRDefault="00692542" w:rsidP="00866423">
            <w:pPr>
              <w:rPr>
                <w:rFonts w:ascii="David" w:hAnsi="David" w:cs="David"/>
                <w:sz w:val="24"/>
                <w:szCs w:val="24"/>
                <w:rtl/>
              </w:rPr>
            </w:pPr>
          </w:p>
          <w:p w14:paraId="007AD194" w14:textId="77777777" w:rsidR="00692542" w:rsidRPr="00097AAF" w:rsidRDefault="00692542" w:rsidP="00866423">
            <w:pPr>
              <w:rPr>
                <w:rtl/>
              </w:rPr>
            </w:pPr>
          </w:p>
          <w:p w14:paraId="02C6BFDC" w14:textId="77777777" w:rsidR="00692542" w:rsidRPr="00097AAF" w:rsidRDefault="00692542" w:rsidP="00866423">
            <w:pPr>
              <w:tabs>
                <w:tab w:val="left" w:pos="4095"/>
              </w:tabs>
              <w:rPr>
                <w:rtl/>
              </w:rPr>
            </w:pPr>
            <w:r>
              <w:rPr>
                <w:rtl/>
              </w:rPr>
              <w:tab/>
            </w:r>
          </w:p>
        </w:tc>
      </w:tr>
      <w:tr w:rsidR="00692542" w:rsidRPr="00AD10F5" w14:paraId="22C6B107" w14:textId="77777777" w:rsidTr="00866423">
        <w:trPr>
          <w:trHeight w:val="258"/>
        </w:trPr>
        <w:tc>
          <w:tcPr>
            <w:tcW w:w="11451" w:type="dxa"/>
            <w:gridSpan w:val="28"/>
            <w:shd w:val="clear" w:color="auto" w:fill="auto"/>
          </w:tcPr>
          <w:p w14:paraId="2BA2E20C" w14:textId="77777777" w:rsidR="00692542" w:rsidRPr="00AD10F5" w:rsidRDefault="00692542" w:rsidP="00866423">
            <w:pPr>
              <w:spacing w:line="276" w:lineRule="auto"/>
              <w:rPr>
                <w:rFonts w:ascii="David" w:hAnsi="David" w:cs="David"/>
                <w:b/>
                <w:bCs/>
                <w:sz w:val="24"/>
                <w:szCs w:val="24"/>
                <w:rtl/>
              </w:rPr>
            </w:pPr>
            <w:r w:rsidRPr="00AD10F5">
              <w:rPr>
                <w:rFonts w:ascii="David" w:hAnsi="David" w:cs="David"/>
                <w:noProof/>
                <w:sz w:val="24"/>
                <w:szCs w:val="24"/>
                <w:rtl/>
                <w:lang w:val="he-IL"/>
              </w:rPr>
              <w:drawing>
                <wp:anchor distT="0" distB="0" distL="114300" distR="114300" simplePos="0" relativeHeight="251661312" behindDoc="0" locked="0" layoutInCell="1" allowOverlap="1" wp14:anchorId="2CD54932" wp14:editId="0D65C448">
                  <wp:simplePos x="0" y="0"/>
                  <wp:positionH relativeFrom="margin">
                    <wp:posOffset>479425</wp:posOffset>
                  </wp:positionH>
                  <wp:positionV relativeFrom="paragraph">
                    <wp:posOffset>342265</wp:posOffset>
                  </wp:positionV>
                  <wp:extent cx="6791325" cy="3476625"/>
                  <wp:effectExtent l="0" t="76200" r="0" b="9525"/>
                  <wp:wrapSquare wrapText="bothSides"/>
                  <wp:docPr id="21" name="דיאגרמה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tc>
      </w:tr>
      <w:tr w:rsidR="00692542" w:rsidRPr="00AD10F5" w14:paraId="0A215910" w14:textId="77777777" w:rsidTr="00866423">
        <w:trPr>
          <w:trHeight w:val="258"/>
        </w:trPr>
        <w:tc>
          <w:tcPr>
            <w:tcW w:w="11451" w:type="dxa"/>
            <w:gridSpan w:val="28"/>
            <w:shd w:val="clear" w:color="auto" w:fill="auto"/>
          </w:tcPr>
          <w:p w14:paraId="3B822063" w14:textId="77777777" w:rsidR="00692542" w:rsidRPr="00AD10F5" w:rsidRDefault="00692542" w:rsidP="00866423">
            <w:pPr>
              <w:spacing w:line="276" w:lineRule="auto"/>
              <w:rPr>
                <w:rFonts w:ascii="David" w:hAnsi="David" w:cs="David"/>
                <w:b/>
                <w:bCs/>
                <w:sz w:val="24"/>
                <w:szCs w:val="24"/>
                <w:rtl/>
              </w:rPr>
            </w:pPr>
            <w:r w:rsidRPr="00AD10F5">
              <w:rPr>
                <w:rFonts w:ascii="David" w:hAnsi="David" w:cs="David" w:hint="cs"/>
                <w:b/>
                <w:bCs/>
                <w:sz w:val="24"/>
                <w:szCs w:val="24"/>
                <w:rtl/>
              </w:rPr>
              <w:t>התרשים לא מכיל את ס41א כיוון שזהו לא סעיף של היפוך נטל הוכחה, אלא הקובע אחריות מוחלטת.</w:t>
            </w:r>
          </w:p>
        </w:tc>
      </w:tr>
    </w:tbl>
    <w:p w14:paraId="3C626393" w14:textId="77777777" w:rsidR="00692542" w:rsidRPr="00AD10F5" w:rsidRDefault="00692542" w:rsidP="00692542">
      <w:pPr>
        <w:jc w:val="both"/>
        <w:rPr>
          <w:rFonts w:ascii="David" w:hAnsi="David" w:cs="David"/>
          <w:sz w:val="24"/>
          <w:szCs w:val="24"/>
        </w:rPr>
      </w:pPr>
    </w:p>
    <w:p w14:paraId="2592D10D" w14:textId="77777777" w:rsidR="00692542" w:rsidRDefault="00692542" w:rsidP="00692542">
      <w:pPr>
        <w:jc w:val="both"/>
        <w:rPr>
          <w:rFonts w:ascii="David" w:hAnsi="David" w:cs="David"/>
          <w:sz w:val="24"/>
          <w:szCs w:val="24"/>
          <w:rtl/>
        </w:rPr>
      </w:pPr>
    </w:p>
    <w:p w14:paraId="0C6AA09D" w14:textId="77777777" w:rsidR="00692542" w:rsidRDefault="00692542" w:rsidP="00692542">
      <w:pPr>
        <w:bidi w:val="0"/>
        <w:rPr>
          <w:rFonts w:ascii="David" w:hAnsi="David" w:cs="David"/>
          <w:sz w:val="24"/>
          <w:szCs w:val="24"/>
          <w:rtl/>
        </w:rPr>
      </w:pPr>
      <w:r>
        <w:rPr>
          <w:rFonts w:ascii="David" w:hAnsi="David" w:cs="David"/>
          <w:sz w:val="24"/>
          <w:szCs w:val="24"/>
          <w:rtl/>
        </w:rPr>
        <w:br w:type="page"/>
      </w:r>
    </w:p>
    <w:tbl>
      <w:tblPr>
        <w:tblStyle w:val="a3"/>
        <w:bidiVisual/>
        <w:tblW w:w="11037" w:type="dxa"/>
        <w:tblLayout w:type="fixed"/>
        <w:tblLook w:val="04A0" w:firstRow="1" w:lastRow="0" w:firstColumn="1" w:lastColumn="0" w:noHBand="0" w:noVBand="1"/>
      </w:tblPr>
      <w:tblGrid>
        <w:gridCol w:w="1105"/>
        <w:gridCol w:w="160"/>
        <w:gridCol w:w="262"/>
        <w:gridCol w:w="573"/>
        <w:gridCol w:w="270"/>
        <w:gridCol w:w="18"/>
        <w:gridCol w:w="11"/>
        <w:gridCol w:w="415"/>
        <w:gridCol w:w="20"/>
        <w:gridCol w:w="1109"/>
        <w:gridCol w:w="823"/>
        <w:gridCol w:w="317"/>
        <w:gridCol w:w="992"/>
        <w:gridCol w:w="137"/>
        <w:gridCol w:w="288"/>
        <w:gridCol w:w="4537"/>
      </w:tblGrid>
      <w:tr w:rsidR="00692542" w:rsidRPr="003904FB" w14:paraId="3177D159" w14:textId="77777777" w:rsidTr="00866423">
        <w:tc>
          <w:tcPr>
            <w:tcW w:w="11037" w:type="dxa"/>
            <w:gridSpan w:val="16"/>
            <w:shd w:val="clear" w:color="auto" w:fill="A8D08D" w:themeFill="accent6" w:themeFillTint="99"/>
          </w:tcPr>
          <w:p w14:paraId="71A0660C" w14:textId="77777777" w:rsidR="00692542" w:rsidRPr="003904FB" w:rsidRDefault="00692542" w:rsidP="00866423">
            <w:pPr>
              <w:jc w:val="center"/>
              <w:rPr>
                <w:rFonts w:ascii="David" w:hAnsi="David" w:cs="David"/>
                <w:b/>
                <w:bCs/>
                <w:sz w:val="24"/>
                <w:szCs w:val="24"/>
                <w:rtl/>
              </w:rPr>
            </w:pPr>
            <w:r w:rsidRPr="003904FB">
              <w:rPr>
                <w:rFonts w:ascii="David" w:hAnsi="David" w:cs="David" w:hint="cs"/>
                <w:b/>
                <w:bCs/>
                <w:sz w:val="24"/>
                <w:szCs w:val="24"/>
                <w:rtl/>
              </w:rPr>
              <w:lastRenderedPageBreak/>
              <w:t>טענות הגנה של הנתבע</w:t>
            </w:r>
          </w:p>
        </w:tc>
      </w:tr>
      <w:tr w:rsidR="00692542" w:rsidRPr="003904FB" w14:paraId="0EE69763" w14:textId="77777777" w:rsidTr="00866423">
        <w:tc>
          <w:tcPr>
            <w:tcW w:w="11037" w:type="dxa"/>
            <w:gridSpan w:val="16"/>
            <w:shd w:val="clear" w:color="auto" w:fill="9CC2E5" w:themeFill="accent5" w:themeFillTint="99"/>
          </w:tcPr>
          <w:p w14:paraId="5CA707E4" w14:textId="77777777" w:rsidR="00692542" w:rsidRPr="003904FB" w:rsidRDefault="00692542" w:rsidP="00866423">
            <w:pPr>
              <w:jc w:val="center"/>
              <w:rPr>
                <w:rFonts w:ascii="David" w:hAnsi="David" w:cs="David"/>
                <w:b/>
                <w:bCs/>
                <w:sz w:val="24"/>
                <w:szCs w:val="24"/>
                <w:rtl/>
              </w:rPr>
            </w:pPr>
            <w:r w:rsidRPr="003904FB">
              <w:rPr>
                <w:rFonts w:ascii="David" w:hAnsi="David" w:cs="David" w:hint="cs"/>
                <w:b/>
                <w:bCs/>
                <w:sz w:val="24"/>
                <w:szCs w:val="24"/>
                <w:rtl/>
              </w:rPr>
              <w:t>אשם תורם</w:t>
            </w:r>
          </w:p>
        </w:tc>
      </w:tr>
      <w:tr w:rsidR="00692542" w:rsidRPr="003904FB" w14:paraId="26D633E0" w14:textId="77777777" w:rsidTr="00866423">
        <w:tc>
          <w:tcPr>
            <w:tcW w:w="11037" w:type="dxa"/>
            <w:gridSpan w:val="16"/>
          </w:tcPr>
          <w:p w14:paraId="3F4A7779" w14:textId="77777777" w:rsidR="00692542" w:rsidRPr="003904FB" w:rsidRDefault="00692542" w:rsidP="00EF6C68">
            <w:pPr>
              <w:pStyle w:val="a4"/>
              <w:numPr>
                <w:ilvl w:val="0"/>
                <w:numId w:val="102"/>
              </w:numPr>
              <w:ind w:left="422"/>
              <w:jc w:val="both"/>
              <w:rPr>
                <w:rFonts w:ascii="David" w:hAnsi="David" w:cs="David"/>
                <w:sz w:val="24"/>
                <w:szCs w:val="24"/>
                <w:u w:val="single"/>
                <w:rtl/>
              </w:rPr>
            </w:pPr>
            <w:r w:rsidRPr="003904FB">
              <w:rPr>
                <w:rFonts w:ascii="David" w:hAnsi="David" w:cs="David"/>
                <w:b/>
                <w:bCs/>
                <w:sz w:val="24"/>
                <w:szCs w:val="24"/>
                <w:rtl/>
              </w:rPr>
              <w:t>68</w:t>
            </w:r>
            <w:r w:rsidRPr="003904FB">
              <w:rPr>
                <w:rFonts w:ascii="David" w:hAnsi="David" w:cs="David"/>
                <w:sz w:val="24"/>
                <w:szCs w:val="24"/>
                <w:rtl/>
              </w:rPr>
              <w:t xml:space="preserve">.  (א)  סבל אדם נזק, </w:t>
            </w:r>
            <w:r w:rsidRPr="003904FB">
              <w:rPr>
                <w:rFonts w:ascii="David" w:hAnsi="David" w:cs="David"/>
                <w:b/>
                <w:bCs/>
                <w:sz w:val="24"/>
                <w:szCs w:val="24"/>
                <w:rtl/>
              </w:rPr>
              <w:t>מקצתו עקב אשמו שלו ומקצתו עקב אשמו של אחר</w:t>
            </w:r>
            <w:r w:rsidRPr="003904FB">
              <w:rPr>
                <w:rFonts w:ascii="David" w:hAnsi="David" w:cs="David"/>
                <w:sz w:val="24"/>
                <w:szCs w:val="24"/>
                <w:rtl/>
              </w:rPr>
              <w:t xml:space="preserve">, לא תיכשל תביעת פיצויים בעד הנזק מחמת אשמו של הניזוק, אלא </w:t>
            </w:r>
            <w:r w:rsidRPr="003904FB">
              <w:rPr>
                <w:rFonts w:ascii="David" w:hAnsi="David" w:cs="David"/>
                <w:b/>
                <w:bCs/>
                <w:sz w:val="24"/>
                <w:szCs w:val="24"/>
                <w:rtl/>
              </w:rPr>
              <w:t>שהפיצויים שייפרעו יופחתו</w:t>
            </w:r>
            <w:r w:rsidRPr="003904FB">
              <w:rPr>
                <w:rFonts w:ascii="David" w:hAnsi="David" w:cs="David"/>
                <w:sz w:val="24"/>
                <w:szCs w:val="24"/>
                <w:rtl/>
              </w:rPr>
              <w:t xml:space="preserve"> בשיעור שבית המשפט </w:t>
            </w:r>
            <w:r w:rsidRPr="003904FB">
              <w:rPr>
                <w:rFonts w:ascii="David" w:hAnsi="David" w:cs="David"/>
                <w:b/>
                <w:bCs/>
                <w:sz w:val="24"/>
                <w:szCs w:val="24"/>
                <w:rtl/>
              </w:rPr>
              <w:t>ימצא לנכון ולצודק</w:t>
            </w:r>
            <w:r w:rsidRPr="003904FB">
              <w:rPr>
                <w:rFonts w:ascii="David" w:hAnsi="David" w:cs="David"/>
                <w:sz w:val="24"/>
                <w:szCs w:val="24"/>
                <w:rtl/>
              </w:rPr>
              <w:t xml:space="preserve"> תוך התחשבות במידת אחריותו של התובע לנזק; אולם האמור בזה אין כוחו יפה להכשיל הגנה הנובעת מחוזה, ואם חל על התביעה חוזה או דין המגבילים את החבות, </w:t>
            </w:r>
            <w:r w:rsidRPr="003904FB">
              <w:rPr>
                <w:rFonts w:ascii="David" w:hAnsi="David" w:cs="David"/>
                <w:sz w:val="24"/>
                <w:szCs w:val="24"/>
                <w:u w:val="single"/>
                <w:rtl/>
              </w:rPr>
              <w:t>לא ייפרע התובע פיצויים למעלה מן הגבול שנקבע כאמור.</w:t>
            </w:r>
          </w:p>
        </w:tc>
      </w:tr>
      <w:tr w:rsidR="00692542" w:rsidRPr="003904FB" w14:paraId="78ED2988" w14:textId="77777777" w:rsidTr="00866423">
        <w:tc>
          <w:tcPr>
            <w:tcW w:w="11037" w:type="dxa"/>
            <w:gridSpan w:val="16"/>
          </w:tcPr>
          <w:p w14:paraId="0290E6D4" w14:textId="77777777" w:rsidR="00692542" w:rsidRPr="003904FB" w:rsidRDefault="00692542" w:rsidP="00EF6C68">
            <w:pPr>
              <w:pStyle w:val="a4"/>
              <w:numPr>
                <w:ilvl w:val="0"/>
                <w:numId w:val="102"/>
              </w:numPr>
              <w:ind w:left="422"/>
              <w:jc w:val="both"/>
              <w:rPr>
                <w:rFonts w:ascii="David" w:hAnsi="David" w:cs="David"/>
                <w:b/>
                <w:bCs/>
                <w:sz w:val="24"/>
                <w:szCs w:val="24"/>
                <w:u w:val="single"/>
                <w:rtl/>
              </w:rPr>
            </w:pPr>
            <w:r w:rsidRPr="003904FB">
              <w:rPr>
                <w:rFonts w:ascii="David" w:hAnsi="David" w:cs="David" w:hint="cs"/>
                <w:sz w:val="24"/>
                <w:szCs w:val="24"/>
                <w:u w:val="single"/>
                <w:rtl/>
              </w:rPr>
              <w:t>השלבים לאשם תורם</w:t>
            </w:r>
            <w:r w:rsidRPr="003904FB">
              <w:rPr>
                <w:rFonts w:ascii="David" w:hAnsi="David" w:cs="David" w:hint="cs"/>
                <w:b/>
                <w:bCs/>
                <w:sz w:val="24"/>
                <w:szCs w:val="24"/>
                <w:rtl/>
              </w:rPr>
              <w:t>:</w:t>
            </w:r>
          </w:p>
          <w:p w14:paraId="0BF40D50" w14:textId="77777777" w:rsidR="00692542" w:rsidRPr="003904FB" w:rsidRDefault="00692542" w:rsidP="00EF6C68">
            <w:pPr>
              <w:pStyle w:val="a4"/>
              <w:numPr>
                <w:ilvl w:val="0"/>
                <w:numId w:val="101"/>
              </w:numPr>
              <w:ind w:left="422"/>
              <w:jc w:val="both"/>
              <w:rPr>
                <w:rFonts w:ascii="David" w:hAnsi="David" w:cs="David"/>
                <w:sz w:val="24"/>
                <w:szCs w:val="24"/>
                <w:rtl/>
              </w:rPr>
            </w:pPr>
            <w:r w:rsidRPr="003904FB">
              <w:rPr>
                <w:rFonts w:ascii="David" w:hAnsi="David" w:cs="David" w:hint="cs"/>
                <w:sz w:val="24"/>
                <w:szCs w:val="24"/>
                <w:rtl/>
              </w:rPr>
              <w:t xml:space="preserve">התובע סיים לטעון את טענותיו </w:t>
            </w:r>
            <w:r w:rsidRPr="003904FB">
              <w:rPr>
                <w:rFonts w:ascii="David" w:hAnsi="David" w:cs="David" w:hint="cs"/>
                <w:sz w:val="24"/>
                <w:szCs w:val="24"/>
                <w:u w:val="single"/>
                <w:rtl/>
              </w:rPr>
              <w:t>ועמד בנטל ההוכחה</w:t>
            </w:r>
            <w:r w:rsidRPr="003904FB">
              <w:rPr>
                <w:rFonts w:ascii="David" w:hAnsi="David" w:cs="David" w:hint="cs"/>
                <w:sz w:val="24"/>
                <w:szCs w:val="24"/>
                <w:rtl/>
              </w:rPr>
              <w:t xml:space="preserve"> לגבי כל אחד מיסודות העוולה.</w:t>
            </w:r>
          </w:p>
          <w:p w14:paraId="2CAF75AE" w14:textId="77777777" w:rsidR="00692542" w:rsidRPr="003904FB" w:rsidRDefault="00692542" w:rsidP="00EF6C68">
            <w:pPr>
              <w:pStyle w:val="a4"/>
              <w:numPr>
                <w:ilvl w:val="0"/>
                <w:numId w:val="101"/>
              </w:numPr>
              <w:ind w:left="422"/>
              <w:jc w:val="both"/>
              <w:rPr>
                <w:rFonts w:ascii="David" w:hAnsi="David" w:cs="David"/>
                <w:sz w:val="24"/>
                <w:szCs w:val="24"/>
                <w:rtl/>
              </w:rPr>
            </w:pPr>
            <w:r w:rsidRPr="003904FB">
              <w:rPr>
                <w:rFonts w:ascii="David" w:hAnsi="David" w:cs="David" w:hint="cs"/>
                <w:sz w:val="24"/>
                <w:szCs w:val="24"/>
                <w:rtl/>
              </w:rPr>
              <w:t xml:space="preserve">הנתבע מעלה </w:t>
            </w:r>
            <w:r w:rsidRPr="003904FB">
              <w:rPr>
                <w:rFonts w:ascii="David" w:hAnsi="David" w:cs="David" w:hint="cs"/>
                <w:sz w:val="24"/>
                <w:szCs w:val="24"/>
                <w:u w:val="single"/>
                <w:rtl/>
              </w:rPr>
              <w:t>טענת הגנה</w:t>
            </w:r>
            <w:r w:rsidRPr="003904FB">
              <w:rPr>
                <w:rFonts w:ascii="David" w:hAnsi="David" w:cs="David" w:hint="cs"/>
                <w:sz w:val="24"/>
                <w:szCs w:val="24"/>
                <w:rtl/>
              </w:rPr>
              <w:t xml:space="preserve"> של אשם תורם, וביהמ"ש קובע אם אכן כך.</w:t>
            </w:r>
          </w:p>
          <w:p w14:paraId="624266D9" w14:textId="77777777" w:rsidR="00692542" w:rsidRPr="003904FB" w:rsidRDefault="00692542" w:rsidP="00EF6C68">
            <w:pPr>
              <w:pStyle w:val="a4"/>
              <w:numPr>
                <w:ilvl w:val="0"/>
                <w:numId w:val="101"/>
              </w:numPr>
              <w:ind w:left="422"/>
              <w:jc w:val="both"/>
              <w:rPr>
                <w:rFonts w:ascii="David" w:hAnsi="David" w:cs="David"/>
                <w:sz w:val="24"/>
                <w:szCs w:val="24"/>
              </w:rPr>
            </w:pPr>
            <w:r w:rsidRPr="003904FB">
              <w:rPr>
                <w:rFonts w:ascii="David" w:hAnsi="David" w:cs="David" w:hint="cs"/>
                <w:sz w:val="24"/>
                <w:szCs w:val="24"/>
                <w:rtl/>
              </w:rPr>
              <w:t xml:space="preserve">אם יש אשם תורם, עוברים </w:t>
            </w:r>
            <w:r w:rsidRPr="003904FB">
              <w:rPr>
                <w:rFonts w:ascii="David" w:hAnsi="David" w:cs="David" w:hint="cs"/>
                <w:sz w:val="24"/>
                <w:szCs w:val="24"/>
                <w:u w:val="single"/>
                <w:rtl/>
              </w:rPr>
              <w:t>להשוואה</w:t>
            </w:r>
            <w:r w:rsidRPr="003904FB">
              <w:rPr>
                <w:rFonts w:ascii="David" w:hAnsi="David" w:cs="David" w:hint="cs"/>
                <w:sz w:val="24"/>
                <w:szCs w:val="24"/>
                <w:rtl/>
              </w:rPr>
              <w:t xml:space="preserve"> בין מידת האשם של הצדדים, ע"פ "</w:t>
            </w:r>
            <w:r w:rsidRPr="003904FB">
              <w:rPr>
                <w:rFonts w:ascii="David" w:hAnsi="David" w:cs="David" w:hint="cs"/>
                <w:sz w:val="24"/>
                <w:szCs w:val="24"/>
                <w:u w:val="single"/>
                <w:rtl/>
              </w:rPr>
              <w:t>מבחן האשמה</w:t>
            </w:r>
            <w:r w:rsidRPr="003904FB">
              <w:rPr>
                <w:rFonts w:ascii="David" w:hAnsi="David" w:cs="David" w:hint="cs"/>
                <w:sz w:val="24"/>
                <w:szCs w:val="24"/>
                <w:rtl/>
              </w:rPr>
              <w:t xml:space="preserve">": הצבת מעשי הרשלנות של המזיק והניזוק זה מול זה כדי להשוות ולהעריך מבחינת האשמה המוסרית, את מידתם ומשקלם של מעשיו ומחדליו של כל צד [מלון </w:t>
            </w:r>
            <w:proofErr w:type="spellStart"/>
            <w:r w:rsidRPr="003904FB">
              <w:rPr>
                <w:rFonts w:ascii="David" w:hAnsi="David" w:cs="David" w:hint="cs"/>
                <w:sz w:val="24"/>
                <w:szCs w:val="24"/>
                <w:rtl/>
              </w:rPr>
              <w:t>רמדה</w:t>
            </w:r>
            <w:proofErr w:type="spellEnd"/>
            <w:r w:rsidRPr="003904FB">
              <w:rPr>
                <w:rFonts w:ascii="David" w:hAnsi="David" w:cs="David" w:hint="cs"/>
                <w:sz w:val="24"/>
                <w:szCs w:val="24"/>
                <w:rtl/>
              </w:rPr>
              <w:t>].</w:t>
            </w:r>
          </w:p>
          <w:p w14:paraId="28706AD6" w14:textId="77777777" w:rsidR="00692542" w:rsidRPr="003904FB" w:rsidRDefault="00692542" w:rsidP="00EF6C68">
            <w:pPr>
              <w:pStyle w:val="a4"/>
              <w:numPr>
                <w:ilvl w:val="0"/>
                <w:numId w:val="106"/>
              </w:numPr>
              <w:ind w:left="422"/>
              <w:jc w:val="both"/>
              <w:rPr>
                <w:rFonts w:ascii="David" w:hAnsi="David" w:cs="David"/>
                <w:sz w:val="24"/>
                <w:szCs w:val="24"/>
              </w:rPr>
            </w:pPr>
            <w:r w:rsidRPr="003904FB">
              <w:rPr>
                <w:rFonts w:ascii="David" w:hAnsi="David" w:cs="David" w:hint="cs"/>
                <w:sz w:val="24"/>
                <w:szCs w:val="24"/>
                <w:u w:val="single"/>
                <w:rtl/>
              </w:rPr>
              <w:t>כלומר</w:t>
            </w:r>
            <w:r w:rsidRPr="003904FB">
              <w:rPr>
                <w:rFonts w:ascii="David" w:hAnsi="David" w:cs="David" w:hint="cs"/>
                <w:sz w:val="24"/>
                <w:szCs w:val="24"/>
                <w:rtl/>
              </w:rPr>
              <w:t>: בסיום טענות התובע, הנתבע טוען לאשם תורם וביהמ"ש סובר אם זה מקרה מתאים. אם כן, ביהמ"ש משווה בין רמות האשמה ע"פ הנסיבות המיוחדות (</w:t>
            </w:r>
            <w:proofErr w:type="spellStart"/>
            <w:r w:rsidRPr="003904FB">
              <w:rPr>
                <w:rFonts w:ascii="David" w:hAnsi="David" w:cs="David" w:hint="cs"/>
                <w:sz w:val="24"/>
                <w:szCs w:val="24"/>
                <w:rtl/>
              </w:rPr>
              <w:t>דפרון</w:t>
            </w:r>
            <w:proofErr w:type="spellEnd"/>
            <w:r w:rsidRPr="003904FB">
              <w:rPr>
                <w:rFonts w:ascii="David" w:hAnsi="David" w:cs="David" w:hint="cs"/>
                <w:sz w:val="24"/>
                <w:szCs w:val="24"/>
                <w:rtl/>
              </w:rPr>
              <w:t>).</w:t>
            </w:r>
          </w:p>
          <w:p w14:paraId="7BBF675C" w14:textId="77777777" w:rsidR="00692542" w:rsidRPr="003904FB" w:rsidRDefault="00692542" w:rsidP="00EF6C68">
            <w:pPr>
              <w:pStyle w:val="a4"/>
              <w:numPr>
                <w:ilvl w:val="0"/>
                <w:numId w:val="106"/>
              </w:numPr>
              <w:ind w:left="422"/>
              <w:jc w:val="both"/>
              <w:rPr>
                <w:rFonts w:ascii="David" w:hAnsi="David" w:cs="David"/>
                <w:sz w:val="24"/>
                <w:szCs w:val="24"/>
                <w:rtl/>
              </w:rPr>
            </w:pPr>
            <w:r w:rsidRPr="003904FB">
              <w:rPr>
                <w:rFonts w:ascii="David" w:hAnsi="David" w:cs="David" w:hint="cs"/>
                <w:sz w:val="24"/>
                <w:szCs w:val="24"/>
                <w:rtl/>
              </w:rPr>
              <w:t xml:space="preserve">אשם תורם שיש בו </w:t>
            </w:r>
            <w:r w:rsidRPr="003904FB">
              <w:rPr>
                <w:rFonts w:ascii="David" w:hAnsi="David" w:cs="David" w:hint="cs"/>
                <w:sz w:val="24"/>
                <w:szCs w:val="24"/>
                <w:u w:val="single"/>
                <w:rtl/>
              </w:rPr>
              <w:t>כוונה</w:t>
            </w:r>
            <w:r w:rsidRPr="003904FB">
              <w:rPr>
                <w:rFonts w:ascii="David" w:hAnsi="David" w:cs="David" w:hint="cs"/>
                <w:sz w:val="24"/>
                <w:szCs w:val="24"/>
                <w:rtl/>
              </w:rPr>
              <w:t xml:space="preserve"> לגרום לנזק, עלול </w:t>
            </w:r>
            <w:r w:rsidRPr="003904FB">
              <w:rPr>
                <w:rFonts w:ascii="David" w:hAnsi="David" w:cs="David" w:hint="cs"/>
                <w:sz w:val="24"/>
                <w:szCs w:val="24"/>
                <w:u w:val="single"/>
                <w:rtl/>
              </w:rPr>
              <w:t>לנתק</w:t>
            </w:r>
            <w:r w:rsidRPr="003904FB">
              <w:rPr>
                <w:rFonts w:ascii="David" w:hAnsi="David" w:cs="David" w:hint="cs"/>
                <w:sz w:val="24"/>
                <w:szCs w:val="24"/>
                <w:rtl/>
              </w:rPr>
              <w:t xml:space="preserve"> קש"ס.</w:t>
            </w:r>
          </w:p>
        </w:tc>
      </w:tr>
      <w:tr w:rsidR="00692542" w:rsidRPr="003904FB" w14:paraId="7BAF700B" w14:textId="77777777" w:rsidTr="00866423">
        <w:tc>
          <w:tcPr>
            <w:tcW w:w="1265" w:type="dxa"/>
            <w:gridSpan w:val="2"/>
          </w:tcPr>
          <w:p w14:paraId="3D5F4303"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מעבר מהסדר בינארי להסדר יחסי</w:t>
            </w:r>
          </w:p>
          <w:p w14:paraId="0A9AA6A1" w14:textId="77777777" w:rsidR="00692542" w:rsidRPr="003904FB" w:rsidRDefault="00692542" w:rsidP="00866423">
            <w:pPr>
              <w:jc w:val="both"/>
              <w:rPr>
                <w:rFonts w:ascii="David" w:hAnsi="David" w:cs="David"/>
                <w:b/>
                <w:bCs/>
                <w:sz w:val="24"/>
                <w:szCs w:val="24"/>
                <w:rtl/>
              </w:rPr>
            </w:pPr>
          </w:p>
        </w:tc>
        <w:tc>
          <w:tcPr>
            <w:tcW w:w="9772" w:type="dxa"/>
            <w:gridSpan w:val="14"/>
          </w:tcPr>
          <w:p w14:paraId="69F72E7A" w14:textId="77777777" w:rsidR="00692542" w:rsidRPr="003904FB" w:rsidRDefault="00692542" w:rsidP="00EF6C68">
            <w:pPr>
              <w:pStyle w:val="a4"/>
              <w:numPr>
                <w:ilvl w:val="0"/>
                <w:numId w:val="100"/>
              </w:numPr>
              <w:ind w:left="422"/>
              <w:jc w:val="both"/>
              <w:rPr>
                <w:rFonts w:ascii="David" w:hAnsi="David" w:cs="David"/>
                <w:sz w:val="24"/>
                <w:szCs w:val="24"/>
                <w:rtl/>
              </w:rPr>
            </w:pPr>
            <w:r w:rsidRPr="003904FB">
              <w:rPr>
                <w:rFonts w:ascii="David" w:hAnsi="David" w:cs="David" w:hint="cs"/>
                <w:sz w:val="24"/>
                <w:szCs w:val="24"/>
                <w:u w:val="single"/>
                <w:rtl/>
              </w:rPr>
              <w:t>בעבר</w:t>
            </w:r>
            <w:r w:rsidRPr="003904FB">
              <w:rPr>
                <w:rFonts w:ascii="David" w:hAnsi="David" w:cs="David" w:hint="cs"/>
                <w:sz w:val="24"/>
                <w:szCs w:val="24"/>
                <w:rtl/>
              </w:rPr>
              <w:t xml:space="preserve"> אם היה אשם תורם, </w:t>
            </w:r>
            <w:r w:rsidRPr="003904FB">
              <w:rPr>
                <w:rFonts w:ascii="David" w:hAnsi="David" w:cs="David" w:hint="cs"/>
                <w:sz w:val="24"/>
                <w:szCs w:val="24"/>
                <w:u w:val="single"/>
                <w:rtl/>
              </w:rPr>
              <w:t>לא חלה אחריות</w:t>
            </w:r>
            <w:r w:rsidRPr="003904FB">
              <w:rPr>
                <w:rFonts w:ascii="David" w:hAnsi="David" w:cs="David" w:hint="cs"/>
                <w:sz w:val="24"/>
                <w:szCs w:val="24"/>
                <w:rtl/>
              </w:rPr>
              <w:t xml:space="preserve"> ברשלנות כלל על המזיק. "רעיון הידיים הנקיות". </w:t>
            </w:r>
          </w:p>
          <w:p w14:paraId="4ABEDCCE" w14:textId="77777777" w:rsidR="00692542" w:rsidRPr="003904FB" w:rsidRDefault="00692542" w:rsidP="00EF6C68">
            <w:pPr>
              <w:pStyle w:val="a4"/>
              <w:numPr>
                <w:ilvl w:val="0"/>
                <w:numId w:val="100"/>
              </w:numPr>
              <w:spacing w:after="160" w:line="259" w:lineRule="auto"/>
              <w:ind w:left="422"/>
              <w:jc w:val="both"/>
              <w:rPr>
                <w:rFonts w:ascii="David" w:hAnsi="David" w:cs="David"/>
                <w:b/>
                <w:bCs/>
                <w:sz w:val="24"/>
                <w:szCs w:val="24"/>
              </w:rPr>
            </w:pPr>
            <w:r w:rsidRPr="003904FB">
              <w:rPr>
                <w:rFonts w:ascii="David" w:hAnsi="David" w:cs="David" w:hint="cs"/>
                <w:b/>
                <w:bCs/>
                <w:sz w:val="24"/>
                <w:szCs w:val="24"/>
                <w:u w:val="single"/>
                <w:rtl/>
              </w:rPr>
              <w:t>כיום</w:t>
            </w:r>
            <w:r w:rsidRPr="003904FB">
              <w:rPr>
                <w:rFonts w:ascii="David" w:hAnsi="David" w:cs="David" w:hint="cs"/>
                <w:b/>
                <w:bCs/>
                <w:sz w:val="24"/>
                <w:szCs w:val="24"/>
                <w:rtl/>
              </w:rPr>
              <w:t>, אשם תורם נתפס כמקרה פרטי של "</w:t>
            </w:r>
            <w:proofErr w:type="spellStart"/>
            <w:r w:rsidRPr="003904FB">
              <w:rPr>
                <w:rFonts w:ascii="David" w:hAnsi="David" w:cs="David" w:hint="cs"/>
                <w:b/>
                <w:bCs/>
                <w:sz w:val="24"/>
                <w:szCs w:val="24"/>
                <w:u w:val="single"/>
                <w:rtl/>
              </w:rPr>
              <w:t>מעוולים</w:t>
            </w:r>
            <w:proofErr w:type="spellEnd"/>
            <w:r w:rsidRPr="003904FB">
              <w:rPr>
                <w:rFonts w:ascii="David" w:hAnsi="David" w:cs="David" w:hint="cs"/>
                <w:b/>
                <w:bCs/>
                <w:sz w:val="24"/>
                <w:szCs w:val="24"/>
                <w:u w:val="single"/>
                <w:rtl/>
              </w:rPr>
              <w:t xml:space="preserve"> במשותף</w:t>
            </w:r>
            <w:r w:rsidRPr="003904FB">
              <w:rPr>
                <w:rFonts w:ascii="David" w:hAnsi="David" w:cs="David" w:hint="cs"/>
                <w:b/>
                <w:bCs/>
                <w:sz w:val="24"/>
                <w:szCs w:val="24"/>
                <w:rtl/>
              </w:rPr>
              <w:t xml:space="preserve">", המזיק והניזוק </w:t>
            </w:r>
            <w:proofErr w:type="spellStart"/>
            <w:r w:rsidRPr="003904FB">
              <w:rPr>
                <w:rFonts w:ascii="David" w:hAnsi="David" w:cs="David" w:hint="cs"/>
                <w:b/>
                <w:bCs/>
                <w:sz w:val="24"/>
                <w:szCs w:val="24"/>
                <w:rtl/>
              </w:rPr>
              <w:t>מעוולים</w:t>
            </w:r>
            <w:proofErr w:type="spellEnd"/>
            <w:r w:rsidRPr="003904FB">
              <w:rPr>
                <w:rFonts w:ascii="David" w:hAnsi="David" w:cs="David" w:hint="cs"/>
                <w:b/>
                <w:bCs/>
                <w:sz w:val="24"/>
                <w:szCs w:val="24"/>
                <w:rtl/>
              </w:rPr>
              <w:t xml:space="preserve"> יחד ביחס לנזק. הטלת אשם תורם לא מפילה לחלוטין את התביעה, אלא מפחיתה את סך הפיצויים.</w:t>
            </w:r>
          </w:p>
          <w:p w14:paraId="1729A68D" w14:textId="77777777" w:rsidR="00692542" w:rsidRPr="003904FB" w:rsidRDefault="00692542" w:rsidP="00EF6C68">
            <w:pPr>
              <w:pStyle w:val="a4"/>
              <w:numPr>
                <w:ilvl w:val="0"/>
                <w:numId w:val="100"/>
              </w:numPr>
              <w:spacing w:after="160" w:line="259" w:lineRule="auto"/>
              <w:ind w:left="422"/>
              <w:jc w:val="both"/>
              <w:rPr>
                <w:rFonts w:ascii="David" w:hAnsi="David" w:cs="David"/>
                <w:sz w:val="24"/>
                <w:szCs w:val="24"/>
              </w:rPr>
            </w:pPr>
            <w:r w:rsidRPr="003904FB">
              <w:rPr>
                <w:rFonts w:ascii="David" w:hAnsi="David" w:cs="David" w:hint="cs"/>
                <w:sz w:val="24"/>
                <w:szCs w:val="24"/>
                <w:rtl/>
              </w:rPr>
              <w:t xml:space="preserve">האשם יכול להיות </w:t>
            </w:r>
            <w:r w:rsidRPr="003904FB">
              <w:rPr>
                <w:rFonts w:ascii="David" w:hAnsi="David" w:cs="David" w:hint="cs"/>
                <w:sz w:val="24"/>
                <w:szCs w:val="24"/>
                <w:u w:val="single"/>
                <w:rtl/>
              </w:rPr>
              <w:t>אפילו מעל 50 אחוז</w:t>
            </w:r>
            <w:r w:rsidRPr="003904FB">
              <w:rPr>
                <w:rFonts w:ascii="David" w:hAnsi="David" w:cs="David" w:hint="cs"/>
                <w:sz w:val="24"/>
                <w:szCs w:val="24"/>
                <w:rtl/>
              </w:rPr>
              <w:t>, ועדיין התביעה יכולה לעמוד (אך קשה לדמיין מצב שהנתבע אחראי בלעדי במקרה כזה).</w:t>
            </w:r>
          </w:p>
          <w:p w14:paraId="33E72F4A" w14:textId="77777777" w:rsidR="00692542" w:rsidRPr="003904FB" w:rsidRDefault="00692542" w:rsidP="00EF6C68">
            <w:pPr>
              <w:pStyle w:val="a4"/>
              <w:numPr>
                <w:ilvl w:val="0"/>
                <w:numId w:val="100"/>
              </w:numPr>
              <w:spacing w:after="160" w:line="259" w:lineRule="auto"/>
              <w:ind w:left="422"/>
              <w:jc w:val="both"/>
              <w:rPr>
                <w:rFonts w:ascii="David" w:hAnsi="David" w:cs="David"/>
                <w:sz w:val="24"/>
                <w:szCs w:val="24"/>
              </w:rPr>
            </w:pPr>
            <w:r w:rsidRPr="003904FB">
              <w:rPr>
                <w:rFonts w:ascii="David" w:hAnsi="David" w:cs="David" w:hint="cs"/>
                <w:sz w:val="24"/>
                <w:szCs w:val="24"/>
                <w:rtl/>
              </w:rPr>
              <w:t>יהיו מקרים חריגים מאוד שטענת האשם התורם תנתק קש"ס.</w:t>
            </w:r>
          </w:p>
          <w:p w14:paraId="470DE8F9" w14:textId="77777777" w:rsidR="00692542" w:rsidRPr="003904FB" w:rsidRDefault="00692542" w:rsidP="00EF6C68">
            <w:pPr>
              <w:pStyle w:val="a4"/>
              <w:numPr>
                <w:ilvl w:val="0"/>
                <w:numId w:val="100"/>
              </w:numPr>
              <w:spacing w:after="160" w:line="259" w:lineRule="auto"/>
              <w:ind w:left="422"/>
              <w:jc w:val="both"/>
              <w:rPr>
                <w:rFonts w:ascii="David" w:hAnsi="David" w:cs="David"/>
                <w:sz w:val="24"/>
                <w:szCs w:val="24"/>
                <w:rtl/>
              </w:rPr>
            </w:pPr>
            <w:r w:rsidRPr="003904FB">
              <w:rPr>
                <w:rFonts w:ascii="David" w:hAnsi="David" w:cs="David" w:hint="cs"/>
                <w:sz w:val="24"/>
                <w:szCs w:val="24"/>
                <w:u w:val="single"/>
                <w:rtl/>
              </w:rPr>
              <w:t>גישה ספרותית שונה</w:t>
            </w:r>
            <w:r w:rsidRPr="003904FB">
              <w:rPr>
                <w:rFonts w:ascii="David" w:hAnsi="David" w:cs="David" w:hint="cs"/>
                <w:sz w:val="24"/>
                <w:szCs w:val="24"/>
                <w:rtl/>
              </w:rPr>
              <w:t>: אשם תורם מעל 50 אחוז מפילה את התביעה לחלוטין, שהרי אם ניזוק תרם למעל 50 אחוז לנזק שלו, הנתבע לא ביצע זאת מעל 50 אחוז כנדרש.</w:t>
            </w:r>
          </w:p>
        </w:tc>
      </w:tr>
      <w:tr w:rsidR="00692542" w:rsidRPr="003904FB" w14:paraId="51E06D08" w14:textId="77777777" w:rsidTr="00866423">
        <w:tc>
          <w:tcPr>
            <w:tcW w:w="1265" w:type="dxa"/>
            <w:gridSpan w:val="2"/>
          </w:tcPr>
          <w:p w14:paraId="146A632A"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ההצדקות לאשם תורם</w:t>
            </w:r>
          </w:p>
        </w:tc>
        <w:tc>
          <w:tcPr>
            <w:tcW w:w="9772" w:type="dxa"/>
            <w:gridSpan w:val="14"/>
          </w:tcPr>
          <w:p w14:paraId="506AFDD3" w14:textId="77777777" w:rsidR="00692542" w:rsidRPr="003904FB" w:rsidRDefault="00692542" w:rsidP="00EF6C68">
            <w:pPr>
              <w:pStyle w:val="a4"/>
              <w:numPr>
                <w:ilvl w:val="0"/>
                <w:numId w:val="100"/>
              </w:numPr>
              <w:ind w:left="422"/>
              <w:jc w:val="both"/>
              <w:rPr>
                <w:rFonts w:ascii="David" w:hAnsi="David" w:cs="David"/>
                <w:sz w:val="24"/>
                <w:szCs w:val="24"/>
                <w:u w:val="single"/>
              </w:rPr>
            </w:pPr>
            <w:r w:rsidRPr="003904FB">
              <w:rPr>
                <w:rFonts w:ascii="David" w:hAnsi="David" w:cs="David" w:hint="cs"/>
                <w:b/>
                <w:bCs/>
                <w:sz w:val="24"/>
                <w:szCs w:val="24"/>
                <w:u w:val="single"/>
                <w:rtl/>
              </w:rPr>
              <w:t>צדק מתקן</w:t>
            </w:r>
            <w:r w:rsidRPr="003904FB">
              <w:rPr>
                <w:rFonts w:ascii="David" w:hAnsi="David" w:cs="David" w:hint="cs"/>
                <w:b/>
                <w:bCs/>
                <w:sz w:val="24"/>
                <w:szCs w:val="24"/>
                <w:rtl/>
              </w:rPr>
              <w:t xml:space="preserve">- </w:t>
            </w:r>
            <w:r w:rsidRPr="003904FB">
              <w:rPr>
                <w:rFonts w:ascii="David" w:hAnsi="David" w:cs="David" w:hint="cs"/>
                <w:sz w:val="24"/>
                <w:szCs w:val="24"/>
                <w:rtl/>
              </w:rPr>
              <w:t xml:space="preserve">מזיק </w:t>
            </w:r>
            <w:r w:rsidRPr="003904FB">
              <w:rPr>
                <w:rFonts w:ascii="David" w:hAnsi="David" w:cs="David" w:hint="cs"/>
                <w:sz w:val="24"/>
                <w:szCs w:val="24"/>
                <w:u w:val="single"/>
                <w:rtl/>
              </w:rPr>
              <w:t>לא יכול להשיב את המצב לקדמותו לגבי נזק שלא הוא גרם לו</w:t>
            </w:r>
            <w:r w:rsidRPr="003904FB">
              <w:rPr>
                <w:rFonts w:ascii="David" w:hAnsi="David" w:cs="David" w:hint="cs"/>
                <w:sz w:val="24"/>
                <w:szCs w:val="24"/>
                <w:rtl/>
              </w:rPr>
              <w:t>. אם הפגיעה בזכות של הניזוק חלשה יותר, הפיצוי צריך להיות נמוך יותר. התרופה ניתנת ביחס לפגיעה בזכות.</w:t>
            </w:r>
          </w:p>
          <w:p w14:paraId="33987101" w14:textId="77777777" w:rsidR="00692542" w:rsidRPr="003904FB" w:rsidRDefault="00692542" w:rsidP="00EF6C68">
            <w:pPr>
              <w:pStyle w:val="a4"/>
              <w:numPr>
                <w:ilvl w:val="0"/>
                <w:numId w:val="100"/>
              </w:numPr>
              <w:ind w:left="422"/>
              <w:jc w:val="both"/>
              <w:rPr>
                <w:rFonts w:ascii="David" w:hAnsi="David" w:cs="David"/>
                <w:sz w:val="24"/>
                <w:szCs w:val="24"/>
                <w:u w:val="single"/>
              </w:rPr>
            </w:pPr>
            <w:r w:rsidRPr="003904FB">
              <w:rPr>
                <w:rFonts w:ascii="David" w:hAnsi="David" w:cs="David" w:hint="cs"/>
                <w:b/>
                <w:bCs/>
                <w:sz w:val="24"/>
                <w:szCs w:val="24"/>
                <w:u w:val="single"/>
                <w:rtl/>
              </w:rPr>
              <w:t>הרתעה</w:t>
            </w:r>
            <w:r w:rsidRPr="003904FB">
              <w:rPr>
                <w:rFonts w:ascii="David" w:hAnsi="David" w:cs="David" w:hint="cs"/>
                <w:b/>
                <w:bCs/>
                <w:sz w:val="24"/>
                <w:szCs w:val="24"/>
                <w:rtl/>
              </w:rPr>
              <w:t>-</w:t>
            </w:r>
            <w:r w:rsidRPr="003904FB">
              <w:rPr>
                <w:rFonts w:ascii="David" w:hAnsi="David" w:cs="David" w:hint="cs"/>
                <w:sz w:val="24"/>
                <w:szCs w:val="24"/>
                <w:rtl/>
              </w:rPr>
              <w:t xml:space="preserve"> שני רבדים:</w:t>
            </w:r>
          </w:p>
          <w:p w14:paraId="7A33F5AC" w14:textId="77777777" w:rsidR="00692542" w:rsidRPr="003904FB" w:rsidRDefault="00692542" w:rsidP="00EF6C68">
            <w:pPr>
              <w:pStyle w:val="a4"/>
              <w:numPr>
                <w:ilvl w:val="0"/>
                <w:numId w:val="103"/>
              </w:numPr>
              <w:jc w:val="both"/>
              <w:rPr>
                <w:rFonts w:ascii="David" w:hAnsi="David" w:cs="David"/>
                <w:sz w:val="24"/>
                <w:szCs w:val="24"/>
              </w:rPr>
            </w:pPr>
            <w:r w:rsidRPr="003904FB">
              <w:rPr>
                <w:rFonts w:ascii="David" w:hAnsi="David" w:cs="David" w:hint="cs"/>
                <w:sz w:val="24"/>
                <w:szCs w:val="24"/>
                <w:u w:val="single"/>
                <w:rtl/>
              </w:rPr>
              <w:t>הרתעה בחסר</w:t>
            </w:r>
            <w:r w:rsidRPr="003904FB">
              <w:rPr>
                <w:rFonts w:ascii="David" w:hAnsi="David" w:cs="David" w:hint="cs"/>
                <w:sz w:val="24"/>
                <w:szCs w:val="24"/>
                <w:rtl/>
              </w:rPr>
              <w:t xml:space="preserve">- רוצים לתמרץ את הניזוק להירתע מהתנהגות רשלנית כאשר אחר רשלן כלפיו. </w:t>
            </w:r>
          </w:p>
          <w:p w14:paraId="3664BE2C" w14:textId="77777777" w:rsidR="00692542" w:rsidRPr="003904FB" w:rsidRDefault="00692542" w:rsidP="00EF6C68">
            <w:pPr>
              <w:pStyle w:val="a4"/>
              <w:numPr>
                <w:ilvl w:val="0"/>
                <w:numId w:val="103"/>
              </w:numPr>
              <w:jc w:val="both"/>
              <w:rPr>
                <w:rFonts w:ascii="David" w:hAnsi="David" w:cs="David"/>
                <w:sz w:val="24"/>
                <w:szCs w:val="24"/>
                <w:rtl/>
              </w:rPr>
            </w:pPr>
            <w:r w:rsidRPr="003904FB">
              <w:rPr>
                <w:rFonts w:ascii="David" w:hAnsi="David" w:cs="David" w:hint="cs"/>
                <w:sz w:val="24"/>
                <w:szCs w:val="24"/>
                <w:u w:val="single"/>
                <w:rtl/>
              </w:rPr>
              <w:t>הרתעה ביתר</w:t>
            </w:r>
            <w:r w:rsidRPr="003904FB">
              <w:rPr>
                <w:rFonts w:ascii="David" w:hAnsi="David" w:cs="David" w:hint="cs"/>
                <w:sz w:val="24"/>
                <w:szCs w:val="24"/>
                <w:rtl/>
              </w:rPr>
              <w:t>- כולנו מזיקים פוטנציאליים לעצמנו ולאחרים. האשם התורם יוצר איזון יעיל לגבי הסיכונים שמתממשים.</w:t>
            </w:r>
          </w:p>
        </w:tc>
      </w:tr>
      <w:tr w:rsidR="00692542" w:rsidRPr="003904FB" w14:paraId="4D0E34D1" w14:textId="77777777" w:rsidTr="00866423">
        <w:tc>
          <w:tcPr>
            <w:tcW w:w="1265" w:type="dxa"/>
            <w:gridSpan w:val="2"/>
          </w:tcPr>
          <w:p w14:paraId="29C3BDF3"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אשם תורם ואחריות חמורה (או מוגברת)</w:t>
            </w:r>
          </w:p>
        </w:tc>
        <w:tc>
          <w:tcPr>
            <w:tcW w:w="9772" w:type="dxa"/>
            <w:gridSpan w:val="14"/>
          </w:tcPr>
          <w:p w14:paraId="555AD849" w14:textId="77777777" w:rsidR="00692542" w:rsidRPr="003904FB" w:rsidRDefault="00692542" w:rsidP="00EF6C68">
            <w:pPr>
              <w:pStyle w:val="a4"/>
              <w:numPr>
                <w:ilvl w:val="0"/>
                <w:numId w:val="100"/>
              </w:numPr>
              <w:ind w:left="422"/>
              <w:jc w:val="both"/>
              <w:rPr>
                <w:rFonts w:ascii="David" w:hAnsi="David" w:cs="David"/>
                <w:b/>
                <w:bCs/>
                <w:sz w:val="24"/>
                <w:szCs w:val="24"/>
                <w:u w:val="single"/>
              </w:rPr>
            </w:pPr>
            <w:r w:rsidRPr="003904FB">
              <w:rPr>
                <w:rFonts w:ascii="David" w:hAnsi="David" w:cs="David" w:hint="cs"/>
                <w:sz w:val="24"/>
                <w:szCs w:val="24"/>
                <w:u w:val="single"/>
                <w:rtl/>
              </w:rPr>
              <w:t>הקושי</w:t>
            </w:r>
            <w:r w:rsidRPr="003904FB">
              <w:rPr>
                <w:rFonts w:ascii="David" w:hAnsi="David" w:cs="David" w:hint="cs"/>
                <w:sz w:val="24"/>
                <w:szCs w:val="24"/>
                <w:rtl/>
              </w:rPr>
              <w:t xml:space="preserve">: בעוולת </w:t>
            </w:r>
            <w:r w:rsidRPr="003904FB">
              <w:rPr>
                <w:rFonts w:ascii="David" w:hAnsi="David" w:cs="David"/>
                <w:sz w:val="24"/>
                <w:szCs w:val="24"/>
              </w:rPr>
              <w:t xml:space="preserve">per-se </w:t>
            </w:r>
            <w:r w:rsidRPr="003904FB">
              <w:rPr>
                <w:rFonts w:ascii="David" w:hAnsi="David" w:cs="David" w:hint="cs"/>
                <w:sz w:val="24"/>
                <w:szCs w:val="24"/>
                <w:rtl/>
              </w:rPr>
              <w:t xml:space="preserve"> לא בוחנים אם המזיק התנהג בצורה אשמה, אז כיצד נוסיף ונבחן את אשמו של הניזוק?</w:t>
            </w:r>
          </w:p>
          <w:p w14:paraId="19284D87" w14:textId="77777777" w:rsidR="00692542" w:rsidRPr="003904FB" w:rsidRDefault="00692542" w:rsidP="00EF6C68">
            <w:pPr>
              <w:pStyle w:val="a4"/>
              <w:numPr>
                <w:ilvl w:val="0"/>
                <w:numId w:val="100"/>
              </w:numPr>
              <w:ind w:left="422"/>
              <w:jc w:val="both"/>
              <w:rPr>
                <w:rFonts w:ascii="David" w:hAnsi="David" w:cs="David"/>
                <w:sz w:val="24"/>
                <w:szCs w:val="24"/>
              </w:rPr>
            </w:pPr>
            <w:r w:rsidRPr="003904FB">
              <w:rPr>
                <w:rFonts w:ascii="David" w:hAnsi="David" w:cs="David" w:hint="cs"/>
                <w:sz w:val="24"/>
                <w:szCs w:val="24"/>
                <w:rtl/>
              </w:rPr>
              <w:t>ובכל זאת, ההסדר בישראל הוא:</w:t>
            </w:r>
          </w:p>
          <w:p w14:paraId="3A32E1D3" w14:textId="77777777" w:rsidR="00692542" w:rsidRPr="003904FB" w:rsidRDefault="00692542" w:rsidP="00EF6C68">
            <w:pPr>
              <w:pStyle w:val="a4"/>
              <w:numPr>
                <w:ilvl w:val="0"/>
                <w:numId w:val="100"/>
              </w:numPr>
              <w:ind w:left="422"/>
              <w:jc w:val="both"/>
              <w:rPr>
                <w:rFonts w:ascii="David" w:hAnsi="David" w:cs="David"/>
                <w:b/>
                <w:bCs/>
                <w:sz w:val="24"/>
                <w:szCs w:val="24"/>
                <w:u w:val="single"/>
                <w:rtl/>
              </w:rPr>
            </w:pPr>
            <w:r w:rsidRPr="003904FB">
              <w:rPr>
                <w:rFonts w:ascii="David" w:hAnsi="David" w:cs="David" w:hint="cs"/>
                <w:b/>
                <w:bCs/>
                <w:sz w:val="24"/>
                <w:szCs w:val="24"/>
                <w:u w:val="single"/>
                <w:rtl/>
              </w:rPr>
              <w:t>הפחתת פיצוי לניזוק לפי שיעור אשמו התורם, גם במקרים של אחריות חמורה, לפי אשמו היחסי של הניזוק.</w:t>
            </w:r>
          </w:p>
        </w:tc>
      </w:tr>
      <w:tr w:rsidR="00692542" w:rsidRPr="003904FB" w14:paraId="5269E53C" w14:textId="77777777" w:rsidTr="00866423">
        <w:tc>
          <w:tcPr>
            <w:tcW w:w="11037" w:type="dxa"/>
            <w:gridSpan w:val="16"/>
            <w:shd w:val="clear" w:color="auto" w:fill="FFD966" w:themeFill="accent4" w:themeFillTint="99"/>
          </w:tcPr>
          <w:p w14:paraId="350D159C" w14:textId="77777777" w:rsidR="00692542" w:rsidRPr="003904FB" w:rsidRDefault="00692542" w:rsidP="00866423">
            <w:pPr>
              <w:jc w:val="center"/>
              <w:rPr>
                <w:rFonts w:ascii="David" w:hAnsi="David" w:cs="David"/>
                <w:b/>
                <w:bCs/>
                <w:sz w:val="24"/>
                <w:szCs w:val="24"/>
                <w:rtl/>
              </w:rPr>
            </w:pPr>
            <w:r w:rsidRPr="003904FB">
              <w:rPr>
                <w:rFonts w:ascii="David" w:hAnsi="David" w:cs="David" w:hint="cs"/>
                <w:b/>
                <w:bCs/>
                <w:sz w:val="24"/>
                <w:szCs w:val="24"/>
                <w:rtl/>
              </w:rPr>
              <w:t>הסטנדרט לקביעת אשם תורם</w:t>
            </w:r>
          </w:p>
          <w:p w14:paraId="5202D9C9" w14:textId="77777777" w:rsidR="00692542" w:rsidRPr="003904FB" w:rsidRDefault="00692542" w:rsidP="00866423">
            <w:pPr>
              <w:jc w:val="center"/>
              <w:rPr>
                <w:rFonts w:ascii="David" w:hAnsi="David" w:cs="David"/>
                <w:b/>
                <w:bCs/>
                <w:sz w:val="24"/>
                <w:szCs w:val="24"/>
                <w:rtl/>
              </w:rPr>
            </w:pPr>
            <w:r w:rsidRPr="003904FB">
              <w:rPr>
                <w:rFonts w:ascii="David" w:hAnsi="David" w:cs="David" w:hint="cs"/>
                <w:b/>
                <w:bCs/>
                <w:sz w:val="24"/>
                <w:szCs w:val="24"/>
                <w:rtl/>
              </w:rPr>
              <w:t>והחריגים לו</w:t>
            </w:r>
          </w:p>
        </w:tc>
      </w:tr>
      <w:tr w:rsidR="00692542" w:rsidRPr="003904FB" w14:paraId="1C67E02A" w14:textId="77777777" w:rsidTr="00866423">
        <w:tc>
          <w:tcPr>
            <w:tcW w:w="11037" w:type="dxa"/>
            <w:gridSpan w:val="16"/>
          </w:tcPr>
          <w:p w14:paraId="438C1A3F" w14:textId="77777777" w:rsidR="00692542" w:rsidRPr="003904FB" w:rsidRDefault="00692542" w:rsidP="00EF6C68">
            <w:pPr>
              <w:pStyle w:val="a4"/>
              <w:numPr>
                <w:ilvl w:val="0"/>
                <w:numId w:val="104"/>
              </w:numPr>
              <w:ind w:left="422"/>
              <w:jc w:val="both"/>
              <w:rPr>
                <w:rFonts w:ascii="David" w:hAnsi="David" w:cs="David"/>
                <w:sz w:val="24"/>
                <w:szCs w:val="24"/>
                <w:rtl/>
              </w:rPr>
            </w:pPr>
            <w:r w:rsidRPr="003904FB">
              <w:rPr>
                <w:rFonts w:ascii="David" w:hAnsi="David" w:cs="David" w:hint="cs"/>
                <w:sz w:val="24"/>
                <w:szCs w:val="24"/>
                <w:u w:val="single"/>
                <w:rtl/>
              </w:rPr>
              <w:t>הכלל</w:t>
            </w:r>
            <w:r w:rsidRPr="003904FB">
              <w:rPr>
                <w:rFonts w:ascii="David" w:hAnsi="David" w:cs="David" w:hint="cs"/>
                <w:b/>
                <w:bCs/>
                <w:sz w:val="24"/>
                <w:szCs w:val="24"/>
                <w:rtl/>
              </w:rPr>
              <w:t xml:space="preserve">: </w:t>
            </w:r>
            <w:r w:rsidRPr="003904FB">
              <w:rPr>
                <w:rFonts w:ascii="David" w:hAnsi="David" w:cs="David" w:hint="cs"/>
                <w:sz w:val="24"/>
                <w:szCs w:val="24"/>
                <w:rtl/>
              </w:rPr>
              <w:t>התנהגות הניזוק נבחנת ע"פ סטנדרט "</w:t>
            </w:r>
            <w:r w:rsidRPr="003904FB">
              <w:rPr>
                <w:rFonts w:ascii="David" w:hAnsi="David" w:cs="David" w:hint="cs"/>
                <w:sz w:val="24"/>
                <w:szCs w:val="24"/>
                <w:u w:val="single"/>
                <w:rtl/>
              </w:rPr>
              <w:t>האדם הסביר בנסיבות העניין</w:t>
            </w:r>
            <w:r w:rsidRPr="003904FB">
              <w:rPr>
                <w:rFonts w:ascii="David" w:hAnsi="David" w:cs="David" w:hint="cs"/>
                <w:sz w:val="24"/>
                <w:szCs w:val="24"/>
                <w:rtl/>
              </w:rPr>
              <w:t>".</w:t>
            </w:r>
          </w:p>
          <w:p w14:paraId="70D7A87E" w14:textId="77777777" w:rsidR="00692542" w:rsidRPr="003904FB" w:rsidRDefault="00692542" w:rsidP="00EF6C68">
            <w:pPr>
              <w:pStyle w:val="a4"/>
              <w:numPr>
                <w:ilvl w:val="0"/>
                <w:numId w:val="104"/>
              </w:numPr>
              <w:ind w:left="422"/>
              <w:jc w:val="both"/>
              <w:rPr>
                <w:rFonts w:ascii="David" w:hAnsi="David" w:cs="David"/>
                <w:sz w:val="24"/>
                <w:szCs w:val="24"/>
                <w:rtl/>
              </w:rPr>
            </w:pPr>
            <w:r w:rsidRPr="003904FB">
              <w:rPr>
                <w:rFonts w:ascii="David" w:hAnsi="David" w:cs="David" w:hint="cs"/>
                <w:sz w:val="24"/>
                <w:szCs w:val="24"/>
                <w:rtl/>
              </w:rPr>
              <w:t xml:space="preserve">נעסוק </w:t>
            </w:r>
            <w:r w:rsidRPr="003904FB">
              <w:rPr>
                <w:rFonts w:ascii="David" w:hAnsi="David" w:cs="David" w:hint="cs"/>
                <w:sz w:val="24"/>
                <w:szCs w:val="24"/>
                <w:u w:val="single"/>
                <w:rtl/>
              </w:rPr>
              <w:t>בחריגים</w:t>
            </w:r>
            <w:r w:rsidRPr="003904FB">
              <w:rPr>
                <w:rFonts w:ascii="David" w:hAnsi="David" w:cs="David" w:hint="cs"/>
                <w:sz w:val="24"/>
                <w:szCs w:val="24"/>
                <w:rtl/>
              </w:rPr>
              <w:t xml:space="preserve"> לכלל.</w:t>
            </w:r>
          </w:p>
        </w:tc>
      </w:tr>
      <w:tr w:rsidR="00692542" w:rsidRPr="003904FB" w14:paraId="5DA50823" w14:textId="77777777" w:rsidTr="00866423">
        <w:tc>
          <w:tcPr>
            <w:tcW w:w="1265" w:type="dxa"/>
            <w:gridSpan w:val="2"/>
          </w:tcPr>
          <w:p w14:paraId="580F5E6F"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1)יחסי עובד מעביד</w:t>
            </w:r>
          </w:p>
        </w:tc>
        <w:tc>
          <w:tcPr>
            <w:tcW w:w="1134" w:type="dxa"/>
            <w:gridSpan w:val="5"/>
          </w:tcPr>
          <w:p w14:paraId="60A6A47C" w14:textId="77777777" w:rsidR="00692542" w:rsidRPr="003904FB" w:rsidRDefault="00692542" w:rsidP="00866423">
            <w:pPr>
              <w:jc w:val="both"/>
              <w:rPr>
                <w:rFonts w:ascii="David" w:hAnsi="David" w:cs="David"/>
                <w:b/>
                <w:bCs/>
                <w:sz w:val="24"/>
                <w:szCs w:val="24"/>
                <w:rtl/>
              </w:rPr>
            </w:pPr>
            <w:r w:rsidRPr="00097AAF">
              <w:rPr>
                <w:rFonts w:ascii="David" w:hAnsi="David" w:cs="David" w:hint="cs"/>
                <w:b/>
                <w:bCs/>
                <w:sz w:val="24"/>
                <w:szCs w:val="24"/>
                <w:highlight w:val="lightGray"/>
                <w:rtl/>
              </w:rPr>
              <w:t xml:space="preserve">פס"ד </w:t>
            </w:r>
            <w:proofErr w:type="spellStart"/>
            <w:r w:rsidRPr="00097AAF">
              <w:rPr>
                <w:rFonts w:ascii="David" w:hAnsi="David" w:cs="David" w:hint="cs"/>
                <w:b/>
                <w:bCs/>
                <w:sz w:val="24"/>
                <w:szCs w:val="24"/>
                <w:highlight w:val="lightGray"/>
                <w:rtl/>
              </w:rPr>
              <w:t>דפרון</w:t>
            </w:r>
            <w:proofErr w:type="spellEnd"/>
          </w:p>
        </w:tc>
        <w:tc>
          <w:tcPr>
            <w:tcW w:w="2367" w:type="dxa"/>
            <w:gridSpan w:val="4"/>
          </w:tcPr>
          <w:p w14:paraId="740112EB"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פועל שתה אלכוהול שהכיל גם חומר רעיל מהמפעל בו עבד, ונפטר. מעסיקו טוען לאשם תורם על האלכוהול בעבודה.</w:t>
            </w:r>
          </w:p>
        </w:tc>
        <w:tc>
          <w:tcPr>
            <w:tcW w:w="6271" w:type="dxa"/>
            <w:gridSpan w:val="5"/>
          </w:tcPr>
          <w:p w14:paraId="683FB475" w14:textId="77777777" w:rsidR="00692542" w:rsidRPr="003904FB" w:rsidRDefault="00692542" w:rsidP="00EF6C68">
            <w:pPr>
              <w:pStyle w:val="a4"/>
              <w:numPr>
                <w:ilvl w:val="0"/>
                <w:numId w:val="105"/>
              </w:numPr>
              <w:ind w:left="360"/>
              <w:jc w:val="both"/>
              <w:rPr>
                <w:rFonts w:ascii="David" w:hAnsi="David" w:cs="David"/>
                <w:b/>
                <w:bCs/>
                <w:sz w:val="24"/>
                <w:szCs w:val="24"/>
                <w:rtl/>
              </w:rPr>
            </w:pPr>
            <w:r w:rsidRPr="003904FB">
              <w:rPr>
                <w:rFonts w:ascii="David" w:hAnsi="David" w:cs="David" w:hint="cs"/>
                <w:b/>
                <w:bCs/>
                <w:sz w:val="24"/>
                <w:szCs w:val="24"/>
                <w:rtl/>
              </w:rPr>
              <w:t xml:space="preserve">לאחר הקביעה שיש מקום להחיל אשם תורם, ומעבר לשלב ההשוואתי, יש להביא בחשבון </w:t>
            </w:r>
            <w:r w:rsidRPr="003904FB">
              <w:rPr>
                <w:rFonts w:ascii="David" w:hAnsi="David" w:cs="David" w:hint="cs"/>
                <w:b/>
                <w:bCs/>
                <w:sz w:val="24"/>
                <w:szCs w:val="24"/>
                <w:u w:val="single"/>
                <w:rtl/>
              </w:rPr>
              <w:t>נסיבות מיוחדות, כמו עובדה של פערי כוחות</w:t>
            </w:r>
            <w:r w:rsidRPr="003904FB">
              <w:rPr>
                <w:rFonts w:ascii="David" w:hAnsi="David" w:cs="David" w:hint="cs"/>
                <w:b/>
                <w:bCs/>
                <w:sz w:val="24"/>
                <w:szCs w:val="24"/>
                <w:rtl/>
              </w:rPr>
              <w:t xml:space="preserve"> (יחסי עובד-מעביד), והדבר יבוא בצורה בולטת לרעתו של המזיק.</w:t>
            </w:r>
          </w:p>
          <w:p w14:paraId="6EFAECB4" w14:textId="77777777" w:rsidR="00692542" w:rsidRPr="003904FB" w:rsidRDefault="00692542" w:rsidP="00EF6C68">
            <w:pPr>
              <w:pStyle w:val="a4"/>
              <w:numPr>
                <w:ilvl w:val="0"/>
                <w:numId w:val="105"/>
              </w:numPr>
              <w:ind w:left="360"/>
              <w:jc w:val="both"/>
              <w:rPr>
                <w:rFonts w:ascii="David" w:hAnsi="David" w:cs="David"/>
                <w:b/>
                <w:bCs/>
                <w:sz w:val="24"/>
                <w:szCs w:val="24"/>
                <w:rtl/>
              </w:rPr>
            </w:pPr>
            <w:r w:rsidRPr="003904FB">
              <w:rPr>
                <w:rFonts w:ascii="David" w:hAnsi="David" w:cs="David" w:hint="cs"/>
                <w:b/>
                <w:bCs/>
                <w:sz w:val="24"/>
                <w:szCs w:val="24"/>
                <w:rtl/>
              </w:rPr>
              <w:t xml:space="preserve">רמת הזהירות הנדרשת מאדם </w:t>
            </w:r>
            <w:r w:rsidRPr="003904FB">
              <w:rPr>
                <w:rFonts w:ascii="David" w:hAnsi="David" w:cs="David" w:hint="cs"/>
                <w:b/>
                <w:bCs/>
                <w:sz w:val="24"/>
                <w:szCs w:val="24"/>
                <w:u w:val="single"/>
                <w:rtl/>
              </w:rPr>
              <w:t>כלפי אחרים, גבוהה יותר</w:t>
            </w:r>
            <w:r w:rsidRPr="003904FB">
              <w:rPr>
                <w:rFonts w:ascii="David" w:hAnsi="David" w:cs="David" w:hint="cs"/>
                <w:b/>
                <w:bCs/>
                <w:sz w:val="24"/>
                <w:szCs w:val="24"/>
                <w:rtl/>
              </w:rPr>
              <w:t xml:space="preserve"> מרמת הזהירות שנדרשת מאדם כלפי עצמו.</w:t>
            </w:r>
          </w:p>
          <w:p w14:paraId="2B57AD6D" w14:textId="77777777" w:rsidR="00692542" w:rsidRPr="003904FB" w:rsidRDefault="00692542" w:rsidP="00EF6C68">
            <w:pPr>
              <w:pStyle w:val="a4"/>
              <w:numPr>
                <w:ilvl w:val="0"/>
                <w:numId w:val="105"/>
              </w:numPr>
              <w:ind w:left="360"/>
              <w:jc w:val="both"/>
              <w:rPr>
                <w:rFonts w:ascii="David" w:hAnsi="David" w:cs="David"/>
                <w:sz w:val="24"/>
                <w:szCs w:val="24"/>
                <w:rtl/>
              </w:rPr>
            </w:pPr>
            <w:r w:rsidRPr="003904FB">
              <w:rPr>
                <w:rFonts w:ascii="David" w:hAnsi="David" w:cs="David" w:hint="cs"/>
                <w:sz w:val="24"/>
                <w:szCs w:val="24"/>
                <w:rtl/>
              </w:rPr>
              <w:t>הדבר מתיישב עם שיקולי צדק חלוקתי- רוצים לקדם את קבוצת העובדים, ולהטיל חובות נוספות על מעביד.</w:t>
            </w:r>
          </w:p>
        </w:tc>
      </w:tr>
      <w:tr w:rsidR="00692542" w:rsidRPr="003904FB" w14:paraId="2F6FFBAC" w14:textId="77777777" w:rsidTr="00866423">
        <w:tc>
          <w:tcPr>
            <w:tcW w:w="1265" w:type="dxa"/>
            <w:gridSpan w:val="2"/>
          </w:tcPr>
          <w:p w14:paraId="1F3602E1" w14:textId="77777777" w:rsidR="00692542" w:rsidRPr="003904FB" w:rsidRDefault="00692542" w:rsidP="00866423">
            <w:pPr>
              <w:jc w:val="both"/>
              <w:rPr>
                <w:rFonts w:ascii="David" w:hAnsi="David" w:cs="David"/>
                <w:b/>
                <w:bCs/>
                <w:sz w:val="24"/>
                <w:szCs w:val="24"/>
              </w:rPr>
            </w:pPr>
            <w:r w:rsidRPr="003904FB">
              <w:rPr>
                <w:rFonts w:ascii="David" w:hAnsi="David" w:cs="David" w:hint="cs"/>
                <w:b/>
                <w:bCs/>
                <w:sz w:val="24"/>
                <w:szCs w:val="24"/>
                <w:rtl/>
              </w:rPr>
              <w:t>2)ילדים</w:t>
            </w:r>
          </w:p>
        </w:tc>
        <w:tc>
          <w:tcPr>
            <w:tcW w:w="1134" w:type="dxa"/>
            <w:gridSpan w:val="5"/>
          </w:tcPr>
          <w:p w14:paraId="7619353F" w14:textId="77777777" w:rsidR="00692542" w:rsidRPr="003904FB" w:rsidRDefault="00692542" w:rsidP="00866423">
            <w:pPr>
              <w:jc w:val="both"/>
              <w:rPr>
                <w:rFonts w:ascii="David" w:hAnsi="David" w:cs="David"/>
                <w:b/>
                <w:bCs/>
                <w:sz w:val="24"/>
                <w:szCs w:val="24"/>
                <w:rtl/>
              </w:rPr>
            </w:pPr>
            <w:r w:rsidRPr="00097AAF">
              <w:rPr>
                <w:rFonts w:ascii="David" w:hAnsi="David" w:cs="David" w:hint="cs"/>
                <w:b/>
                <w:bCs/>
                <w:sz w:val="24"/>
                <w:szCs w:val="24"/>
                <w:highlight w:val="lightGray"/>
                <w:rtl/>
              </w:rPr>
              <w:t xml:space="preserve">פס"ד </w:t>
            </w:r>
            <w:proofErr w:type="spellStart"/>
            <w:r w:rsidRPr="00097AAF">
              <w:rPr>
                <w:rFonts w:ascii="David" w:hAnsi="David" w:cs="David" w:hint="cs"/>
                <w:b/>
                <w:bCs/>
                <w:sz w:val="24"/>
                <w:szCs w:val="24"/>
                <w:highlight w:val="lightGray"/>
                <w:rtl/>
              </w:rPr>
              <w:t>אייגר</w:t>
            </w:r>
            <w:proofErr w:type="spellEnd"/>
          </w:p>
        </w:tc>
        <w:tc>
          <w:tcPr>
            <w:tcW w:w="2367" w:type="dxa"/>
            <w:gridSpan w:val="4"/>
          </w:tcPr>
          <w:p w14:paraId="401CA4FA"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 xml:space="preserve">ילדים פטורים </w:t>
            </w:r>
            <w:proofErr w:type="spellStart"/>
            <w:r w:rsidRPr="003904FB">
              <w:rPr>
                <w:rFonts w:ascii="David" w:hAnsi="David" w:cs="David" w:hint="cs"/>
                <w:sz w:val="24"/>
                <w:szCs w:val="24"/>
                <w:rtl/>
              </w:rPr>
              <w:t>מנזיקין</w:t>
            </w:r>
            <w:proofErr w:type="spellEnd"/>
            <w:r w:rsidRPr="003904FB">
              <w:rPr>
                <w:rFonts w:ascii="David" w:hAnsi="David" w:cs="David" w:hint="cs"/>
                <w:sz w:val="24"/>
                <w:szCs w:val="24"/>
                <w:rtl/>
              </w:rPr>
              <w:t xml:space="preserve"> עד גיל 12 (אך לא מאשם תורם).</w:t>
            </w:r>
          </w:p>
          <w:p w14:paraId="25F1E4A9"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ילד שיחק עם ציוד צבאי שאחיו גנב, ונפצע. כיצד יש לחשב את האשם התורם של הילד?</w:t>
            </w:r>
          </w:p>
        </w:tc>
        <w:tc>
          <w:tcPr>
            <w:tcW w:w="6271" w:type="dxa"/>
            <w:gridSpan w:val="5"/>
          </w:tcPr>
          <w:p w14:paraId="4BDDF911" w14:textId="77777777" w:rsidR="00692542" w:rsidRPr="003904FB" w:rsidRDefault="00692542" w:rsidP="00EF6C68">
            <w:pPr>
              <w:pStyle w:val="a4"/>
              <w:numPr>
                <w:ilvl w:val="0"/>
                <w:numId w:val="105"/>
              </w:numPr>
              <w:ind w:left="360"/>
              <w:jc w:val="both"/>
              <w:rPr>
                <w:rFonts w:ascii="David" w:hAnsi="David" w:cs="David"/>
                <w:sz w:val="24"/>
                <w:szCs w:val="24"/>
              </w:rPr>
            </w:pPr>
            <w:r w:rsidRPr="003904FB">
              <w:rPr>
                <w:rFonts w:ascii="David" w:hAnsi="David" w:cs="David" w:hint="cs"/>
                <w:sz w:val="24"/>
                <w:szCs w:val="24"/>
                <w:rtl/>
              </w:rPr>
              <w:t>שלוש אפשרויות לחישוב: האדם הסביר, הילד הסביר (באותו הגיל), ומבחן סובייקטיבי המתחשב ברמת האינטיליגנציה של הילד.</w:t>
            </w:r>
          </w:p>
          <w:p w14:paraId="1DA8DA91" w14:textId="77777777" w:rsidR="00692542" w:rsidRPr="003904FB" w:rsidRDefault="00692542" w:rsidP="00EF6C68">
            <w:pPr>
              <w:pStyle w:val="a4"/>
              <w:numPr>
                <w:ilvl w:val="0"/>
                <w:numId w:val="105"/>
              </w:numPr>
              <w:ind w:left="360"/>
              <w:jc w:val="both"/>
              <w:rPr>
                <w:rFonts w:ascii="David" w:hAnsi="David" w:cs="David"/>
                <w:b/>
                <w:bCs/>
                <w:sz w:val="24"/>
                <w:szCs w:val="24"/>
              </w:rPr>
            </w:pPr>
            <w:r w:rsidRPr="003904FB">
              <w:rPr>
                <w:rFonts w:ascii="David" w:hAnsi="David" w:cs="David" w:hint="cs"/>
                <w:b/>
                <w:bCs/>
                <w:sz w:val="24"/>
                <w:szCs w:val="24"/>
                <w:rtl/>
              </w:rPr>
              <w:t xml:space="preserve">שיטת הביניים- אשם תורם ייבחן ע"פ </w:t>
            </w:r>
            <w:r w:rsidRPr="003904FB">
              <w:rPr>
                <w:rFonts w:ascii="David" w:hAnsi="David" w:cs="David" w:hint="cs"/>
                <w:b/>
                <w:bCs/>
                <w:sz w:val="24"/>
                <w:szCs w:val="24"/>
                <w:u w:val="single"/>
                <w:rtl/>
              </w:rPr>
              <w:t>הילד הסביר</w:t>
            </w:r>
            <w:r w:rsidRPr="003904FB">
              <w:rPr>
                <w:rFonts w:ascii="David" w:hAnsi="David" w:cs="David" w:hint="cs"/>
                <w:b/>
                <w:bCs/>
                <w:sz w:val="24"/>
                <w:szCs w:val="24"/>
                <w:rtl/>
              </w:rPr>
              <w:t xml:space="preserve"> הממוצע באותו הגיל.</w:t>
            </w:r>
          </w:p>
          <w:p w14:paraId="71D5BAE6" w14:textId="77777777" w:rsidR="00692542" w:rsidRPr="003904FB" w:rsidRDefault="00692542" w:rsidP="00EF6C68">
            <w:pPr>
              <w:pStyle w:val="a4"/>
              <w:numPr>
                <w:ilvl w:val="0"/>
                <w:numId w:val="105"/>
              </w:numPr>
              <w:ind w:left="360"/>
              <w:jc w:val="both"/>
              <w:rPr>
                <w:rFonts w:ascii="David" w:hAnsi="David" w:cs="David"/>
                <w:b/>
                <w:bCs/>
                <w:sz w:val="24"/>
                <w:szCs w:val="24"/>
                <w:rtl/>
              </w:rPr>
            </w:pPr>
            <w:r w:rsidRPr="003904FB">
              <w:rPr>
                <w:rFonts w:ascii="David" w:hAnsi="David" w:cs="David" w:hint="cs"/>
                <w:b/>
                <w:bCs/>
                <w:sz w:val="24"/>
                <w:szCs w:val="24"/>
                <w:rtl/>
              </w:rPr>
              <w:t xml:space="preserve">אולם, יש להשאיר </w:t>
            </w:r>
            <w:proofErr w:type="spellStart"/>
            <w:r w:rsidRPr="003904FB">
              <w:rPr>
                <w:rFonts w:ascii="David" w:hAnsi="David" w:cs="David" w:hint="cs"/>
                <w:b/>
                <w:bCs/>
                <w:sz w:val="24"/>
                <w:szCs w:val="24"/>
                <w:rtl/>
              </w:rPr>
              <w:t>בצ"ע</w:t>
            </w:r>
            <w:proofErr w:type="spellEnd"/>
            <w:r w:rsidRPr="003904FB">
              <w:rPr>
                <w:rFonts w:ascii="David" w:hAnsi="David" w:cs="David" w:hint="cs"/>
                <w:b/>
                <w:bCs/>
                <w:sz w:val="24"/>
                <w:szCs w:val="24"/>
                <w:rtl/>
              </w:rPr>
              <w:t xml:space="preserve"> התחשבות בנסיבות סובייקטיביות של הניזוק.</w:t>
            </w:r>
          </w:p>
        </w:tc>
      </w:tr>
      <w:tr w:rsidR="00692542" w:rsidRPr="003904FB" w14:paraId="620B8C9E" w14:textId="77777777" w:rsidTr="00866423">
        <w:tc>
          <w:tcPr>
            <w:tcW w:w="11037" w:type="dxa"/>
            <w:gridSpan w:val="16"/>
            <w:shd w:val="clear" w:color="auto" w:fill="FFD966" w:themeFill="accent4" w:themeFillTint="99"/>
          </w:tcPr>
          <w:p w14:paraId="7616C189" w14:textId="77777777" w:rsidR="00692542" w:rsidRPr="003904FB" w:rsidRDefault="00692542" w:rsidP="00866423">
            <w:pPr>
              <w:jc w:val="center"/>
              <w:rPr>
                <w:rFonts w:ascii="David" w:hAnsi="David" w:cs="David"/>
                <w:b/>
                <w:bCs/>
                <w:sz w:val="24"/>
                <w:szCs w:val="24"/>
                <w:rtl/>
              </w:rPr>
            </w:pPr>
            <w:r w:rsidRPr="003904FB">
              <w:rPr>
                <w:rFonts w:ascii="David" w:hAnsi="David" w:cs="David" w:hint="cs"/>
                <w:b/>
                <w:bCs/>
                <w:sz w:val="24"/>
                <w:szCs w:val="24"/>
                <w:rtl/>
              </w:rPr>
              <w:t>בין אשם תורם לאשם יוצר אחריות</w:t>
            </w:r>
          </w:p>
        </w:tc>
      </w:tr>
      <w:tr w:rsidR="00692542" w:rsidRPr="003904FB" w14:paraId="13632A48" w14:textId="77777777" w:rsidTr="00866423">
        <w:tc>
          <w:tcPr>
            <w:tcW w:w="1265" w:type="dxa"/>
            <w:gridSpan w:val="2"/>
          </w:tcPr>
          <w:p w14:paraId="701E804F"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lastRenderedPageBreak/>
              <w:t>האם אשם תורם יכול להתפרש כאשם יוצר אחריות נזיקית</w:t>
            </w:r>
          </w:p>
        </w:tc>
        <w:tc>
          <w:tcPr>
            <w:tcW w:w="1134" w:type="dxa"/>
            <w:gridSpan w:val="5"/>
          </w:tcPr>
          <w:p w14:paraId="5D2D3AA7" w14:textId="77777777" w:rsidR="00692542" w:rsidRPr="003904FB" w:rsidRDefault="00692542" w:rsidP="00866423">
            <w:pPr>
              <w:jc w:val="both"/>
              <w:rPr>
                <w:rFonts w:ascii="David" w:hAnsi="David" w:cs="David"/>
                <w:b/>
                <w:bCs/>
                <w:sz w:val="24"/>
                <w:szCs w:val="24"/>
                <w:rtl/>
              </w:rPr>
            </w:pPr>
            <w:r w:rsidRPr="00097AAF">
              <w:rPr>
                <w:rFonts w:ascii="David" w:hAnsi="David" w:cs="David" w:hint="cs"/>
                <w:b/>
                <w:bCs/>
                <w:sz w:val="24"/>
                <w:szCs w:val="24"/>
                <w:highlight w:val="lightGray"/>
                <w:rtl/>
              </w:rPr>
              <w:t>פס"ד רוזן</w:t>
            </w:r>
          </w:p>
        </w:tc>
        <w:tc>
          <w:tcPr>
            <w:tcW w:w="2367" w:type="dxa"/>
            <w:gridSpan w:val="4"/>
          </w:tcPr>
          <w:p w14:paraId="2B2FFE7F"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מונית שנוסעת מעל למהירות המותרת, מתנגשת ברכב שיוצא ברברס. נקבע למונית אשם תורם בגובה 30%. האם ניתן לייחס לרכב אחריות בסך האמור?</w:t>
            </w:r>
          </w:p>
        </w:tc>
        <w:tc>
          <w:tcPr>
            <w:tcW w:w="6271" w:type="dxa"/>
            <w:gridSpan w:val="5"/>
          </w:tcPr>
          <w:p w14:paraId="6B432234" w14:textId="77777777" w:rsidR="00692542" w:rsidRPr="003904FB" w:rsidRDefault="00692542" w:rsidP="00EF6C68">
            <w:pPr>
              <w:pStyle w:val="a4"/>
              <w:numPr>
                <w:ilvl w:val="0"/>
                <w:numId w:val="107"/>
              </w:numPr>
              <w:ind w:left="360"/>
              <w:jc w:val="both"/>
              <w:rPr>
                <w:rFonts w:ascii="David" w:hAnsi="David" w:cs="David"/>
                <w:b/>
                <w:bCs/>
                <w:sz w:val="24"/>
                <w:szCs w:val="24"/>
                <w:rtl/>
              </w:rPr>
            </w:pPr>
            <w:r w:rsidRPr="003904FB">
              <w:rPr>
                <w:rFonts w:ascii="David" w:hAnsi="David" w:cs="David" w:hint="cs"/>
                <w:b/>
                <w:bCs/>
                <w:sz w:val="24"/>
                <w:szCs w:val="24"/>
                <w:rtl/>
              </w:rPr>
              <w:t xml:space="preserve">ישנה הבחנה בין אשם תורם לבין אשם יוצר אחריות נזיקית. </w:t>
            </w:r>
          </w:p>
          <w:p w14:paraId="09841D74" w14:textId="77777777" w:rsidR="00692542" w:rsidRPr="003904FB" w:rsidRDefault="00692542" w:rsidP="00EF6C68">
            <w:pPr>
              <w:pStyle w:val="a4"/>
              <w:numPr>
                <w:ilvl w:val="0"/>
                <w:numId w:val="107"/>
              </w:numPr>
              <w:ind w:left="360"/>
              <w:jc w:val="both"/>
              <w:rPr>
                <w:rFonts w:ascii="David" w:hAnsi="David" w:cs="David"/>
                <w:b/>
                <w:bCs/>
                <w:sz w:val="24"/>
                <w:szCs w:val="24"/>
                <w:rtl/>
              </w:rPr>
            </w:pPr>
            <w:r w:rsidRPr="003904FB">
              <w:rPr>
                <w:rFonts w:ascii="David" w:hAnsi="David" w:cs="David" w:hint="cs"/>
                <w:b/>
                <w:bCs/>
                <w:sz w:val="24"/>
                <w:szCs w:val="24"/>
                <w:rtl/>
              </w:rPr>
              <w:t>באופן עקרוני, לא ניתן להטיל אחריות בגין אשם תורם כי החובה שהופרה היא ממילא של הניזוק כלפי עצמו.</w:t>
            </w:r>
          </w:p>
          <w:p w14:paraId="2C6AA8A9" w14:textId="77777777" w:rsidR="00692542" w:rsidRPr="003904FB" w:rsidRDefault="00692542" w:rsidP="00EF6C68">
            <w:pPr>
              <w:pStyle w:val="a4"/>
              <w:numPr>
                <w:ilvl w:val="0"/>
                <w:numId w:val="107"/>
              </w:numPr>
              <w:ind w:left="360"/>
              <w:jc w:val="both"/>
              <w:rPr>
                <w:rFonts w:ascii="David" w:hAnsi="David" w:cs="David"/>
                <w:b/>
                <w:bCs/>
                <w:sz w:val="24"/>
                <w:szCs w:val="24"/>
              </w:rPr>
            </w:pPr>
            <w:r w:rsidRPr="003904FB">
              <w:rPr>
                <w:rFonts w:ascii="David" w:hAnsi="David" w:cs="David" w:hint="cs"/>
                <w:b/>
                <w:bCs/>
                <w:sz w:val="24"/>
                <w:szCs w:val="24"/>
                <w:rtl/>
              </w:rPr>
              <w:t>ואילו, זה יתאפשר במצבים מסוימים בהתאם לנסיבות.</w:t>
            </w:r>
          </w:p>
          <w:p w14:paraId="12D513BE" w14:textId="77777777" w:rsidR="00692542" w:rsidRPr="003904FB" w:rsidRDefault="00692542" w:rsidP="00EF6C68">
            <w:pPr>
              <w:pStyle w:val="a4"/>
              <w:numPr>
                <w:ilvl w:val="0"/>
                <w:numId w:val="107"/>
              </w:numPr>
              <w:ind w:left="360"/>
              <w:jc w:val="both"/>
              <w:rPr>
                <w:rFonts w:ascii="David" w:hAnsi="David" w:cs="David"/>
                <w:b/>
                <w:bCs/>
                <w:sz w:val="24"/>
                <w:szCs w:val="24"/>
                <w:rtl/>
              </w:rPr>
            </w:pPr>
            <w:r w:rsidRPr="003904FB">
              <w:rPr>
                <w:rFonts w:ascii="David" w:hAnsi="David" w:cs="David" w:hint="cs"/>
                <w:sz w:val="24"/>
                <w:szCs w:val="24"/>
                <w:u w:val="single"/>
                <w:rtl/>
              </w:rPr>
              <w:t>הצדקה כלכלית</w:t>
            </w:r>
            <w:r w:rsidRPr="003904FB">
              <w:rPr>
                <w:rFonts w:ascii="David" w:hAnsi="David" w:cs="David" w:hint="cs"/>
                <w:sz w:val="24"/>
                <w:szCs w:val="24"/>
                <w:rtl/>
              </w:rPr>
              <w:t>: ייתכן מצב שהאשם של הניזוק, קטן ככל שיהיה, יתבטא בפיצוי גבוה יותר מסך הפיצוי שהמזיק עצמו צריך לשלם. כלומר, ניזוק עם אשם נמוך, ישלם פיצוי גבוה יותר</w:t>
            </w:r>
            <w:r w:rsidRPr="003904FB">
              <w:rPr>
                <w:rFonts w:ascii="David" w:hAnsi="David" w:cs="David" w:hint="cs"/>
                <w:b/>
                <w:bCs/>
                <w:sz w:val="24"/>
                <w:szCs w:val="24"/>
                <w:rtl/>
              </w:rPr>
              <w:t>.</w:t>
            </w:r>
          </w:p>
        </w:tc>
      </w:tr>
      <w:tr w:rsidR="00692542" w:rsidRPr="003904FB" w14:paraId="34221B23" w14:textId="77777777" w:rsidTr="00866423">
        <w:tc>
          <w:tcPr>
            <w:tcW w:w="11037" w:type="dxa"/>
            <w:gridSpan w:val="16"/>
            <w:shd w:val="clear" w:color="auto" w:fill="FFD966" w:themeFill="accent4" w:themeFillTint="99"/>
          </w:tcPr>
          <w:p w14:paraId="5E59BFDB" w14:textId="77777777" w:rsidR="00692542" w:rsidRPr="003904FB" w:rsidRDefault="00692542" w:rsidP="00866423">
            <w:pPr>
              <w:jc w:val="center"/>
              <w:rPr>
                <w:rFonts w:ascii="David" w:hAnsi="David" w:cs="David"/>
                <w:b/>
                <w:bCs/>
                <w:sz w:val="24"/>
                <w:szCs w:val="24"/>
                <w:rtl/>
              </w:rPr>
            </w:pPr>
            <w:r w:rsidRPr="003904FB">
              <w:rPr>
                <w:rFonts w:ascii="David" w:hAnsi="David" w:cs="David" w:hint="cs"/>
                <w:b/>
                <w:bCs/>
                <w:sz w:val="24"/>
                <w:szCs w:val="24"/>
                <w:rtl/>
              </w:rPr>
              <w:t xml:space="preserve">כאשר המזיק </w:t>
            </w:r>
            <w:proofErr w:type="spellStart"/>
            <w:r w:rsidRPr="003904FB">
              <w:rPr>
                <w:rFonts w:ascii="David" w:hAnsi="David" w:cs="David" w:hint="cs"/>
                <w:b/>
                <w:bCs/>
                <w:sz w:val="24"/>
                <w:szCs w:val="24"/>
                <w:rtl/>
              </w:rPr>
              <w:t>באשמו</w:t>
            </w:r>
            <w:proofErr w:type="spellEnd"/>
            <w:r w:rsidRPr="003904FB">
              <w:rPr>
                <w:rFonts w:ascii="David" w:hAnsi="David" w:cs="David" w:hint="cs"/>
                <w:b/>
                <w:bCs/>
                <w:sz w:val="24"/>
                <w:szCs w:val="24"/>
                <w:rtl/>
              </w:rPr>
              <w:t xml:space="preserve"> גורם לניזוק להתרשל באשם תורם</w:t>
            </w:r>
          </w:p>
        </w:tc>
      </w:tr>
      <w:tr w:rsidR="00692542" w:rsidRPr="003904FB" w14:paraId="6D9EEA76" w14:textId="77777777" w:rsidTr="00866423">
        <w:tc>
          <w:tcPr>
            <w:tcW w:w="1265" w:type="dxa"/>
            <w:gridSpan w:val="2"/>
            <w:shd w:val="clear" w:color="auto" w:fill="auto"/>
          </w:tcPr>
          <w:p w14:paraId="1B77DABE" w14:textId="77777777" w:rsidR="00692542" w:rsidRPr="00097AAF" w:rsidRDefault="00692542" w:rsidP="00866423">
            <w:pPr>
              <w:jc w:val="both"/>
              <w:rPr>
                <w:rFonts w:ascii="David" w:hAnsi="David" w:cs="David"/>
                <w:b/>
                <w:bCs/>
                <w:sz w:val="24"/>
                <w:szCs w:val="24"/>
                <w:highlight w:val="lightGray"/>
                <w:rtl/>
              </w:rPr>
            </w:pPr>
            <w:r w:rsidRPr="00097AAF">
              <w:rPr>
                <w:rFonts w:ascii="David" w:hAnsi="David" w:cs="David" w:hint="cs"/>
                <w:b/>
                <w:bCs/>
                <w:sz w:val="24"/>
                <w:szCs w:val="24"/>
                <w:highlight w:val="lightGray"/>
                <w:rtl/>
              </w:rPr>
              <w:t xml:space="preserve">פס"ד </w:t>
            </w:r>
            <w:proofErr w:type="spellStart"/>
            <w:r w:rsidRPr="00097AAF">
              <w:rPr>
                <w:rFonts w:ascii="David" w:hAnsi="David" w:cs="David" w:hint="cs"/>
                <w:b/>
                <w:bCs/>
                <w:sz w:val="24"/>
                <w:szCs w:val="24"/>
                <w:highlight w:val="lightGray"/>
                <w:rtl/>
              </w:rPr>
              <w:t>אלהווא</w:t>
            </w:r>
            <w:proofErr w:type="spellEnd"/>
          </w:p>
        </w:tc>
        <w:tc>
          <w:tcPr>
            <w:tcW w:w="1549" w:type="dxa"/>
            <w:gridSpan w:val="6"/>
            <w:shd w:val="clear" w:color="auto" w:fill="auto"/>
          </w:tcPr>
          <w:p w14:paraId="600F7A5F"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אדם מוגבל נופל לבור ברחוב ללא גידור ותאורה, וניזוק בגופו</w:t>
            </w:r>
          </w:p>
        </w:tc>
        <w:tc>
          <w:tcPr>
            <w:tcW w:w="8223" w:type="dxa"/>
            <w:gridSpan w:val="8"/>
            <w:shd w:val="clear" w:color="auto" w:fill="auto"/>
          </w:tcPr>
          <w:p w14:paraId="4CD67610" w14:textId="77777777" w:rsidR="00692542" w:rsidRPr="003904FB" w:rsidRDefault="00692542" w:rsidP="00EF6C68">
            <w:pPr>
              <w:pStyle w:val="a4"/>
              <w:numPr>
                <w:ilvl w:val="0"/>
                <w:numId w:val="107"/>
              </w:numPr>
              <w:spacing w:after="160" w:line="259" w:lineRule="auto"/>
              <w:ind w:left="360"/>
              <w:jc w:val="both"/>
              <w:rPr>
                <w:rFonts w:ascii="David" w:hAnsi="David" w:cs="David"/>
                <w:sz w:val="24"/>
                <w:szCs w:val="24"/>
              </w:rPr>
            </w:pPr>
            <w:r w:rsidRPr="003904FB">
              <w:rPr>
                <w:rFonts w:ascii="David" w:hAnsi="David" w:cs="David" w:hint="cs"/>
                <w:sz w:val="24"/>
                <w:szCs w:val="24"/>
                <w:rtl/>
              </w:rPr>
              <w:t>במחוזי נקבע אשם תורם של 20%. האדם ידע על המפגע הבטיחותי ובכ"ז בחר לעבור שם.</w:t>
            </w:r>
          </w:p>
          <w:p w14:paraId="5A7C1EB3" w14:textId="77777777" w:rsidR="00692542" w:rsidRPr="003904FB" w:rsidRDefault="00692542" w:rsidP="00EF6C68">
            <w:pPr>
              <w:pStyle w:val="a4"/>
              <w:numPr>
                <w:ilvl w:val="0"/>
                <w:numId w:val="107"/>
              </w:numPr>
              <w:spacing w:after="160" w:line="259" w:lineRule="auto"/>
              <w:ind w:left="360"/>
              <w:jc w:val="both"/>
              <w:rPr>
                <w:rFonts w:ascii="David" w:hAnsi="David" w:cs="David"/>
                <w:sz w:val="24"/>
                <w:szCs w:val="24"/>
              </w:rPr>
            </w:pPr>
            <w:r w:rsidRPr="003904FB">
              <w:rPr>
                <w:rFonts w:ascii="David" w:hAnsi="David" w:cs="David" w:hint="cs"/>
                <w:sz w:val="24"/>
                <w:szCs w:val="24"/>
                <w:rtl/>
              </w:rPr>
              <w:t>ברק-ארז לא הפכה את ההחלטה, אך ציינה קושי:</w:t>
            </w:r>
          </w:p>
          <w:p w14:paraId="66B29F87"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הטלת אשם תורם במקום בו התנהגות המזיק יצרה נסיבות שגרמו לניזוק להתרשל, פוגעת במוטיבציה של המזיק לתקן התנהגותו.</w:t>
            </w:r>
          </w:p>
        </w:tc>
      </w:tr>
      <w:tr w:rsidR="00692542" w:rsidRPr="003904FB" w14:paraId="5610664A" w14:textId="77777777" w:rsidTr="00866423">
        <w:tc>
          <w:tcPr>
            <w:tcW w:w="1265" w:type="dxa"/>
            <w:gridSpan w:val="2"/>
            <w:shd w:val="clear" w:color="auto" w:fill="auto"/>
          </w:tcPr>
          <w:p w14:paraId="0495AAB4" w14:textId="77777777" w:rsidR="00692542" w:rsidRPr="00097AAF" w:rsidRDefault="00692542" w:rsidP="00866423">
            <w:pPr>
              <w:jc w:val="both"/>
              <w:rPr>
                <w:rFonts w:ascii="David" w:hAnsi="David" w:cs="David"/>
                <w:b/>
                <w:bCs/>
                <w:sz w:val="24"/>
                <w:szCs w:val="24"/>
                <w:highlight w:val="lightGray"/>
                <w:rtl/>
              </w:rPr>
            </w:pPr>
            <w:r w:rsidRPr="00097AAF">
              <w:rPr>
                <w:rFonts w:ascii="David" w:hAnsi="David" w:cs="David" w:hint="cs"/>
                <w:b/>
                <w:bCs/>
                <w:sz w:val="24"/>
                <w:szCs w:val="24"/>
                <w:highlight w:val="lightGray"/>
                <w:rtl/>
              </w:rPr>
              <w:t>ס66 לפקנ"ז</w:t>
            </w:r>
          </w:p>
        </w:tc>
        <w:tc>
          <w:tcPr>
            <w:tcW w:w="9772" w:type="dxa"/>
            <w:gridSpan w:val="14"/>
            <w:shd w:val="clear" w:color="auto" w:fill="auto"/>
          </w:tcPr>
          <w:p w14:paraId="7CC27C5A" w14:textId="77777777" w:rsidR="00692542" w:rsidRPr="003904FB" w:rsidRDefault="00692542" w:rsidP="00EF6C68">
            <w:pPr>
              <w:pStyle w:val="a4"/>
              <w:numPr>
                <w:ilvl w:val="0"/>
                <w:numId w:val="107"/>
              </w:numPr>
              <w:ind w:left="360"/>
              <w:jc w:val="both"/>
              <w:rPr>
                <w:rFonts w:ascii="David" w:hAnsi="David" w:cs="David"/>
                <w:sz w:val="24"/>
                <w:szCs w:val="24"/>
              </w:rPr>
            </w:pPr>
            <w:r w:rsidRPr="003904FB">
              <w:rPr>
                <w:rFonts w:ascii="David" w:hAnsi="David" w:cs="David" w:hint="cs"/>
                <w:b/>
                <w:bCs/>
                <w:sz w:val="24"/>
                <w:szCs w:val="24"/>
                <w:rtl/>
              </w:rPr>
              <w:t>66</w:t>
            </w:r>
            <w:r w:rsidRPr="003904FB">
              <w:rPr>
                <w:rFonts w:ascii="David" w:hAnsi="David" w:cs="David" w:hint="cs"/>
                <w:sz w:val="24"/>
                <w:szCs w:val="24"/>
                <w:rtl/>
              </w:rPr>
              <w:t xml:space="preserve">. </w:t>
            </w:r>
            <w:r w:rsidRPr="003904FB">
              <w:rPr>
                <w:rFonts w:ascii="David" w:hAnsi="David" w:cs="David"/>
                <w:sz w:val="24"/>
                <w:szCs w:val="24"/>
                <w:rtl/>
              </w:rPr>
              <w:t xml:space="preserve">מקום שגם התובע גם הנתבע גרמו לנזק </w:t>
            </w:r>
            <w:proofErr w:type="spellStart"/>
            <w:r w:rsidRPr="003904FB">
              <w:rPr>
                <w:rFonts w:ascii="David" w:hAnsi="David" w:cs="David"/>
                <w:sz w:val="24"/>
                <w:szCs w:val="24"/>
                <w:rtl/>
              </w:rPr>
              <w:t>באשמם</w:t>
            </w:r>
            <w:proofErr w:type="spellEnd"/>
            <w:r w:rsidRPr="003904FB">
              <w:rPr>
                <w:rFonts w:ascii="David" w:hAnsi="David" w:cs="David"/>
                <w:sz w:val="24"/>
                <w:szCs w:val="24"/>
                <w:rtl/>
              </w:rPr>
              <w:t xml:space="preserve">, אלא </w:t>
            </w:r>
            <w:r w:rsidRPr="003904FB">
              <w:rPr>
                <w:rFonts w:ascii="David" w:hAnsi="David" w:cs="David"/>
                <w:b/>
                <w:bCs/>
                <w:sz w:val="24"/>
                <w:szCs w:val="24"/>
                <w:rtl/>
              </w:rPr>
              <w:t>שהתנהגותו של הנתבע היא שהביאה לידי אשמו של התובע</w:t>
            </w:r>
            <w:r w:rsidRPr="003904FB">
              <w:rPr>
                <w:rFonts w:ascii="David" w:hAnsi="David" w:cs="David"/>
                <w:sz w:val="24"/>
                <w:szCs w:val="24"/>
                <w:rtl/>
              </w:rPr>
              <w:t xml:space="preserve">, רשאי בית המשפט להגדיל את הפיצויים שהנתבע היה חייב לשלם, אילולא הוראות סעיף 64, </w:t>
            </w:r>
            <w:r w:rsidRPr="003904FB">
              <w:rPr>
                <w:rFonts w:ascii="David" w:hAnsi="David" w:cs="David"/>
                <w:b/>
                <w:bCs/>
                <w:sz w:val="24"/>
                <w:szCs w:val="24"/>
                <w:rtl/>
              </w:rPr>
              <w:t xml:space="preserve">ובלבד שלא יעלו על הסכום שהיה חייב לשלם לולא גרם גם התובע לנזק </w:t>
            </w:r>
            <w:proofErr w:type="spellStart"/>
            <w:r w:rsidRPr="003904FB">
              <w:rPr>
                <w:rFonts w:ascii="David" w:hAnsi="David" w:cs="David"/>
                <w:b/>
                <w:bCs/>
                <w:sz w:val="24"/>
                <w:szCs w:val="24"/>
                <w:rtl/>
              </w:rPr>
              <w:t>באשמו</w:t>
            </w:r>
            <w:proofErr w:type="spellEnd"/>
            <w:r w:rsidRPr="003904FB">
              <w:rPr>
                <w:rFonts w:ascii="David" w:hAnsi="David" w:cs="David"/>
                <w:sz w:val="24"/>
                <w:szCs w:val="24"/>
              </w:rPr>
              <w:t>.</w:t>
            </w:r>
          </w:p>
          <w:p w14:paraId="4C29750B" w14:textId="77777777" w:rsidR="00692542" w:rsidRPr="003904FB" w:rsidRDefault="00692542" w:rsidP="00EF6C68">
            <w:pPr>
              <w:pStyle w:val="a4"/>
              <w:numPr>
                <w:ilvl w:val="0"/>
                <w:numId w:val="107"/>
              </w:numPr>
              <w:ind w:left="360"/>
              <w:jc w:val="both"/>
              <w:rPr>
                <w:rFonts w:ascii="David" w:hAnsi="David" w:cs="David"/>
                <w:sz w:val="24"/>
                <w:szCs w:val="24"/>
              </w:rPr>
            </w:pPr>
            <w:r w:rsidRPr="003904FB">
              <w:rPr>
                <w:rFonts w:ascii="David" w:hAnsi="David" w:cs="David" w:hint="cs"/>
                <w:sz w:val="24"/>
                <w:szCs w:val="24"/>
                <w:rtl/>
              </w:rPr>
              <w:t xml:space="preserve">ס66 יכול לשמש אותנו כדי לטעון שהנתבע יצר את התנאים להתרשלות הניזוק, והוביל, </w:t>
            </w:r>
            <w:proofErr w:type="spellStart"/>
            <w:r w:rsidRPr="003904FB">
              <w:rPr>
                <w:rFonts w:ascii="David" w:hAnsi="David" w:cs="David" w:hint="cs"/>
                <w:sz w:val="24"/>
                <w:szCs w:val="24"/>
                <w:u w:val="single"/>
                <w:rtl/>
              </w:rPr>
              <w:t>בקש"ס</w:t>
            </w:r>
            <w:proofErr w:type="spellEnd"/>
            <w:r w:rsidRPr="003904FB">
              <w:rPr>
                <w:rFonts w:ascii="David" w:hAnsi="David" w:cs="David" w:hint="cs"/>
                <w:sz w:val="24"/>
                <w:szCs w:val="24"/>
                <w:rtl/>
              </w:rPr>
              <w:t>, למצב בו הניזוק התרשל גם הוא.</w:t>
            </w:r>
          </w:p>
          <w:p w14:paraId="6D7BF3A5" w14:textId="77777777" w:rsidR="00692542" w:rsidRPr="003904FB" w:rsidRDefault="00692542" w:rsidP="00EF6C68">
            <w:pPr>
              <w:pStyle w:val="a4"/>
              <w:numPr>
                <w:ilvl w:val="0"/>
                <w:numId w:val="107"/>
              </w:numPr>
              <w:ind w:left="360"/>
              <w:jc w:val="both"/>
              <w:rPr>
                <w:rFonts w:ascii="David" w:hAnsi="David" w:cs="David"/>
                <w:sz w:val="24"/>
                <w:szCs w:val="24"/>
              </w:rPr>
            </w:pPr>
            <w:r w:rsidRPr="003904FB">
              <w:rPr>
                <w:rFonts w:ascii="David" w:hAnsi="David" w:cs="David" w:hint="cs"/>
                <w:sz w:val="24"/>
                <w:szCs w:val="24"/>
                <w:rtl/>
              </w:rPr>
              <w:t>כאשר אדם א' גורם לאדם ב' להתנהג בצורה אשמה, נשתמש בס66 ע"מ שלא להטיל אחריות על אדם ב'.</w:t>
            </w:r>
          </w:p>
          <w:p w14:paraId="473EFA2D" w14:textId="77777777" w:rsidR="00692542" w:rsidRPr="003904FB" w:rsidRDefault="00692542" w:rsidP="00EF6C68">
            <w:pPr>
              <w:pStyle w:val="a4"/>
              <w:numPr>
                <w:ilvl w:val="0"/>
                <w:numId w:val="107"/>
              </w:numPr>
              <w:ind w:left="360"/>
              <w:jc w:val="both"/>
              <w:rPr>
                <w:rFonts w:ascii="David" w:hAnsi="David" w:cs="David"/>
                <w:sz w:val="24"/>
                <w:szCs w:val="24"/>
                <w:rtl/>
              </w:rPr>
            </w:pPr>
            <w:r w:rsidRPr="003904FB">
              <w:rPr>
                <w:rFonts w:ascii="David" w:hAnsi="David" w:cs="David" w:hint="cs"/>
                <w:sz w:val="24"/>
                <w:szCs w:val="24"/>
                <w:u w:val="single"/>
                <w:rtl/>
              </w:rPr>
              <w:t>הסיפא</w:t>
            </w:r>
            <w:r w:rsidRPr="003904FB">
              <w:rPr>
                <w:rFonts w:ascii="David" w:hAnsi="David" w:cs="David" w:hint="cs"/>
                <w:sz w:val="24"/>
                <w:szCs w:val="24"/>
                <w:rtl/>
              </w:rPr>
              <w:t xml:space="preserve">: הסעיף בא לשלול את הפחתת הפיצוי שנגרמת עקב טענת האשם התורם, ולהשיב את הפיצוי לקדמותו, כיוון שהאשם התורם נבע מהתנהגות המזיק. ואילו: </w:t>
            </w:r>
            <w:r w:rsidRPr="003904FB">
              <w:rPr>
                <w:rFonts w:ascii="David" w:hAnsi="David" w:cs="David" w:hint="cs"/>
                <w:sz w:val="24"/>
                <w:szCs w:val="24"/>
                <w:u w:val="single"/>
                <w:rtl/>
              </w:rPr>
              <w:t>אין להוסיף על הפיצוי לניזוק עקב התנהגות המזיק שגרמה להתרשלות הניזוק</w:t>
            </w:r>
            <w:r w:rsidRPr="003904FB">
              <w:rPr>
                <w:rFonts w:ascii="David" w:hAnsi="David" w:cs="David" w:hint="cs"/>
                <w:sz w:val="24"/>
                <w:szCs w:val="24"/>
                <w:rtl/>
              </w:rPr>
              <w:t>. הניזוק יפוצה על הנזק בלבד, ולא על הנסיבות מסביב.</w:t>
            </w:r>
          </w:p>
        </w:tc>
      </w:tr>
      <w:tr w:rsidR="00692542" w:rsidRPr="003904FB" w14:paraId="03C890B4" w14:textId="77777777" w:rsidTr="00866423">
        <w:tc>
          <w:tcPr>
            <w:tcW w:w="11037" w:type="dxa"/>
            <w:gridSpan w:val="16"/>
            <w:shd w:val="clear" w:color="auto" w:fill="auto"/>
          </w:tcPr>
          <w:p w14:paraId="4E310BD5" w14:textId="77777777" w:rsidR="00692542" w:rsidRPr="003904FB" w:rsidRDefault="00692542" w:rsidP="00EF6C68">
            <w:pPr>
              <w:pStyle w:val="a4"/>
              <w:numPr>
                <w:ilvl w:val="0"/>
                <w:numId w:val="107"/>
              </w:numPr>
              <w:ind w:left="360"/>
              <w:jc w:val="both"/>
              <w:rPr>
                <w:rFonts w:ascii="David" w:hAnsi="David" w:cs="David"/>
                <w:b/>
                <w:bCs/>
                <w:sz w:val="24"/>
                <w:szCs w:val="24"/>
              </w:rPr>
            </w:pPr>
            <w:r w:rsidRPr="003904FB">
              <w:rPr>
                <w:rFonts w:ascii="David" w:hAnsi="David" w:cs="David" w:hint="cs"/>
                <w:b/>
                <w:bCs/>
                <w:sz w:val="24"/>
                <w:szCs w:val="24"/>
                <w:rtl/>
              </w:rPr>
              <w:t>סיכום, כאשר האשם התורם נגרם עקב התנהגות המזיק:</w:t>
            </w:r>
          </w:p>
          <w:p w14:paraId="4A9FDA3F" w14:textId="77777777" w:rsidR="00692542" w:rsidRPr="003904FB" w:rsidRDefault="00692542" w:rsidP="00EF6C68">
            <w:pPr>
              <w:pStyle w:val="a4"/>
              <w:numPr>
                <w:ilvl w:val="0"/>
                <w:numId w:val="107"/>
              </w:numPr>
              <w:ind w:left="360"/>
              <w:jc w:val="both"/>
              <w:rPr>
                <w:rFonts w:ascii="David" w:hAnsi="David" w:cs="David"/>
                <w:b/>
                <w:bCs/>
                <w:sz w:val="24"/>
                <w:szCs w:val="24"/>
              </w:rPr>
            </w:pPr>
            <w:r w:rsidRPr="003904FB">
              <w:rPr>
                <w:rFonts w:ascii="David" w:hAnsi="David" w:cs="David" w:hint="cs"/>
                <w:sz w:val="24"/>
                <w:szCs w:val="24"/>
                <w:u w:val="single"/>
                <w:rtl/>
              </w:rPr>
              <w:t>עדיין נטיל את האשם התורם</w:t>
            </w:r>
            <w:r w:rsidRPr="003904FB">
              <w:rPr>
                <w:rFonts w:ascii="David" w:hAnsi="David" w:cs="David" w:hint="cs"/>
                <w:sz w:val="24"/>
                <w:szCs w:val="24"/>
                <w:rtl/>
              </w:rPr>
              <w:t>, אך יש בכך בעייתיות כיוון שאין תמריץ למזיק לתקן התנהגותו [</w:t>
            </w:r>
            <w:proofErr w:type="spellStart"/>
            <w:r w:rsidRPr="00097AAF">
              <w:rPr>
                <w:rFonts w:ascii="David" w:hAnsi="David" w:cs="David" w:hint="cs"/>
                <w:sz w:val="24"/>
                <w:szCs w:val="24"/>
                <w:highlight w:val="lightGray"/>
                <w:rtl/>
              </w:rPr>
              <w:t>אלהווא</w:t>
            </w:r>
            <w:proofErr w:type="spellEnd"/>
            <w:r w:rsidRPr="00097AAF">
              <w:rPr>
                <w:rFonts w:ascii="David" w:hAnsi="David" w:cs="David" w:hint="cs"/>
                <w:sz w:val="24"/>
                <w:szCs w:val="24"/>
                <w:highlight w:val="lightGray"/>
                <w:rtl/>
              </w:rPr>
              <w:t>].</w:t>
            </w:r>
          </w:p>
          <w:p w14:paraId="718483FE" w14:textId="77777777" w:rsidR="00692542" w:rsidRPr="003904FB" w:rsidRDefault="00692542" w:rsidP="00EF6C68">
            <w:pPr>
              <w:pStyle w:val="a4"/>
              <w:numPr>
                <w:ilvl w:val="0"/>
                <w:numId w:val="107"/>
              </w:numPr>
              <w:ind w:left="360"/>
              <w:jc w:val="both"/>
              <w:rPr>
                <w:rFonts w:ascii="David" w:hAnsi="David" w:cs="David"/>
                <w:b/>
                <w:bCs/>
                <w:sz w:val="24"/>
                <w:szCs w:val="24"/>
                <w:rtl/>
              </w:rPr>
            </w:pPr>
            <w:r w:rsidRPr="003904FB">
              <w:rPr>
                <w:rFonts w:ascii="David" w:hAnsi="David" w:cs="David" w:hint="cs"/>
                <w:sz w:val="24"/>
                <w:szCs w:val="24"/>
                <w:u w:val="single"/>
                <w:rtl/>
              </w:rPr>
              <w:t>לא נטיל אשם תורם על הניזוק</w:t>
            </w:r>
            <w:r w:rsidRPr="003904FB">
              <w:rPr>
                <w:rFonts w:ascii="David" w:hAnsi="David" w:cs="David" w:hint="cs"/>
                <w:sz w:val="24"/>
                <w:szCs w:val="24"/>
                <w:rtl/>
              </w:rPr>
              <w:t xml:space="preserve">, אך גם לא נפצה את הניזוק על שנגרם לו להתרשל </w:t>
            </w:r>
            <w:r w:rsidRPr="00097AAF">
              <w:rPr>
                <w:rFonts w:ascii="David" w:hAnsi="David" w:cs="David" w:hint="cs"/>
                <w:sz w:val="24"/>
                <w:szCs w:val="24"/>
                <w:highlight w:val="lightGray"/>
                <w:rtl/>
              </w:rPr>
              <w:t>[ס66 לפקנ"ז].</w:t>
            </w:r>
          </w:p>
        </w:tc>
      </w:tr>
      <w:tr w:rsidR="00692542" w:rsidRPr="003904FB" w14:paraId="54703EC5" w14:textId="77777777" w:rsidTr="00866423">
        <w:tc>
          <w:tcPr>
            <w:tcW w:w="11037" w:type="dxa"/>
            <w:gridSpan w:val="16"/>
            <w:shd w:val="clear" w:color="auto" w:fill="FFD966" w:themeFill="accent4" w:themeFillTint="99"/>
          </w:tcPr>
          <w:p w14:paraId="4063EC62" w14:textId="77777777" w:rsidR="00692542" w:rsidRPr="003904FB" w:rsidRDefault="00692542" w:rsidP="00866423">
            <w:pPr>
              <w:jc w:val="center"/>
              <w:rPr>
                <w:rFonts w:ascii="David" w:hAnsi="David" w:cs="David"/>
                <w:b/>
                <w:bCs/>
                <w:sz w:val="24"/>
                <w:szCs w:val="24"/>
                <w:rtl/>
              </w:rPr>
            </w:pPr>
            <w:r w:rsidRPr="003904FB">
              <w:rPr>
                <w:rFonts w:ascii="David" w:hAnsi="David" w:cs="David" w:hint="cs"/>
                <w:b/>
                <w:bCs/>
                <w:sz w:val="24"/>
                <w:szCs w:val="24"/>
                <w:rtl/>
              </w:rPr>
              <w:t>אשם תורם בהתנהגות מכוונת</w:t>
            </w:r>
          </w:p>
        </w:tc>
      </w:tr>
      <w:tr w:rsidR="00692542" w:rsidRPr="003904FB" w14:paraId="02605263" w14:textId="77777777" w:rsidTr="00866423">
        <w:tc>
          <w:tcPr>
            <w:tcW w:w="1265" w:type="dxa"/>
            <w:gridSpan w:val="2"/>
            <w:shd w:val="clear" w:color="auto" w:fill="auto"/>
          </w:tcPr>
          <w:p w14:paraId="7124FD3B"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 xml:space="preserve">אשם תורם כאשר התנהגות </w:t>
            </w:r>
            <w:r w:rsidRPr="003904FB">
              <w:rPr>
                <w:rFonts w:ascii="David" w:hAnsi="David" w:cs="David" w:hint="cs"/>
                <w:b/>
                <w:bCs/>
                <w:sz w:val="24"/>
                <w:szCs w:val="24"/>
                <w:u w:val="single"/>
                <w:rtl/>
              </w:rPr>
              <w:t>המזיק</w:t>
            </w:r>
            <w:r w:rsidRPr="003904FB">
              <w:rPr>
                <w:rFonts w:ascii="David" w:hAnsi="David" w:cs="David" w:hint="cs"/>
                <w:b/>
                <w:bCs/>
                <w:sz w:val="24"/>
                <w:szCs w:val="24"/>
                <w:rtl/>
              </w:rPr>
              <w:t xml:space="preserve"> מכוונת</w:t>
            </w:r>
          </w:p>
          <w:p w14:paraId="3313AF54"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 xml:space="preserve">(עוולות כוונה) </w:t>
            </w:r>
          </w:p>
        </w:tc>
        <w:tc>
          <w:tcPr>
            <w:tcW w:w="835" w:type="dxa"/>
            <w:gridSpan w:val="2"/>
            <w:shd w:val="clear" w:color="auto" w:fill="auto"/>
          </w:tcPr>
          <w:p w14:paraId="1539FCC4" w14:textId="77777777" w:rsidR="00692542" w:rsidRPr="003904FB" w:rsidRDefault="00692542" w:rsidP="00866423">
            <w:pPr>
              <w:jc w:val="both"/>
              <w:rPr>
                <w:rFonts w:ascii="David" w:hAnsi="David" w:cs="David"/>
                <w:b/>
                <w:bCs/>
                <w:sz w:val="24"/>
                <w:szCs w:val="24"/>
                <w:rtl/>
              </w:rPr>
            </w:pPr>
            <w:r w:rsidRPr="00097AAF">
              <w:rPr>
                <w:rFonts w:ascii="David" w:hAnsi="David" w:cs="David" w:hint="cs"/>
                <w:b/>
                <w:bCs/>
                <w:sz w:val="24"/>
                <w:szCs w:val="24"/>
                <w:highlight w:val="lightGray"/>
                <w:rtl/>
              </w:rPr>
              <w:t>פס"ד אפל</w:t>
            </w:r>
          </w:p>
        </w:tc>
        <w:tc>
          <w:tcPr>
            <w:tcW w:w="2666" w:type="dxa"/>
            <w:gridSpan w:val="7"/>
            <w:shd w:val="clear" w:color="auto" w:fill="auto"/>
          </w:tcPr>
          <w:p w14:paraId="348BF7F2" w14:textId="3C26EF92" w:rsidR="00692542" w:rsidRPr="003904FB" w:rsidRDefault="00692542" w:rsidP="001608BE">
            <w:pPr>
              <w:jc w:val="both"/>
              <w:rPr>
                <w:rFonts w:ascii="David" w:hAnsi="David" w:cs="David"/>
                <w:sz w:val="24"/>
                <w:szCs w:val="24"/>
                <w:rtl/>
              </w:rPr>
            </w:pPr>
            <w:r w:rsidRPr="003904FB">
              <w:rPr>
                <w:rFonts w:ascii="David" w:hAnsi="David" w:cs="David" w:hint="cs"/>
                <w:sz w:val="24"/>
                <w:szCs w:val="24"/>
                <w:rtl/>
              </w:rPr>
              <w:t>עוולת התרמית דורשת כוונה. אדם נכנס לשת"פ עם המדינה לגבי סבסוד דירות, והוציא ממנה כספים במרמה.</w:t>
            </w:r>
            <w:r w:rsidR="001608BE">
              <w:rPr>
                <w:rFonts w:ascii="David" w:hAnsi="David" w:cs="David" w:hint="cs"/>
                <w:sz w:val="24"/>
                <w:szCs w:val="24"/>
                <w:rtl/>
              </w:rPr>
              <w:t xml:space="preserve"> </w:t>
            </w:r>
            <w:r w:rsidRPr="003904FB">
              <w:rPr>
                <w:rFonts w:ascii="David" w:hAnsi="David" w:cs="David" w:hint="cs"/>
                <w:sz w:val="24"/>
                <w:szCs w:val="24"/>
                <w:rtl/>
              </w:rPr>
              <w:t>נטען שהמדינה התרשלה גם בעצמה בהעברת הכספים.</w:t>
            </w:r>
          </w:p>
        </w:tc>
        <w:tc>
          <w:tcPr>
            <w:tcW w:w="6271" w:type="dxa"/>
            <w:gridSpan w:val="5"/>
            <w:shd w:val="clear" w:color="auto" w:fill="auto"/>
          </w:tcPr>
          <w:p w14:paraId="78B3D29B" w14:textId="77777777" w:rsidR="00692542" w:rsidRPr="003904FB" w:rsidRDefault="00692542" w:rsidP="00EF6C68">
            <w:pPr>
              <w:pStyle w:val="a4"/>
              <w:numPr>
                <w:ilvl w:val="0"/>
                <w:numId w:val="109"/>
              </w:numPr>
              <w:ind w:left="360"/>
              <w:jc w:val="both"/>
              <w:rPr>
                <w:rFonts w:ascii="David" w:hAnsi="David" w:cs="David"/>
                <w:sz w:val="24"/>
                <w:szCs w:val="24"/>
                <w:rtl/>
              </w:rPr>
            </w:pPr>
            <w:r w:rsidRPr="003904FB">
              <w:rPr>
                <w:rFonts w:ascii="David" w:hAnsi="David" w:cs="David" w:hint="cs"/>
                <w:sz w:val="24"/>
                <w:szCs w:val="24"/>
                <w:rtl/>
              </w:rPr>
              <w:t>הבחנה בין שלושה מקרים של עוולות כוונה:</w:t>
            </w:r>
          </w:p>
          <w:p w14:paraId="25A38064" w14:textId="77777777" w:rsidR="00692542" w:rsidRPr="003904FB" w:rsidRDefault="00692542" w:rsidP="00866423">
            <w:pPr>
              <w:ind w:left="313"/>
              <w:jc w:val="both"/>
              <w:rPr>
                <w:rFonts w:ascii="David" w:hAnsi="David" w:cs="David"/>
                <w:sz w:val="24"/>
                <w:szCs w:val="24"/>
                <w:rtl/>
              </w:rPr>
            </w:pPr>
            <w:r w:rsidRPr="003904FB">
              <w:rPr>
                <w:rFonts w:ascii="David" w:hAnsi="David" w:cs="David" w:hint="cs"/>
                <w:sz w:val="24"/>
                <w:szCs w:val="24"/>
                <w:rtl/>
              </w:rPr>
              <w:t xml:space="preserve">1) </w:t>
            </w:r>
            <w:r w:rsidRPr="003904FB">
              <w:rPr>
                <w:rFonts w:ascii="David" w:hAnsi="David" w:cs="David" w:hint="cs"/>
                <w:sz w:val="24"/>
                <w:szCs w:val="24"/>
                <w:u w:val="single"/>
                <w:rtl/>
              </w:rPr>
              <w:t>גרימת נזק ללא תוספת רווח למזיק</w:t>
            </w:r>
            <w:r w:rsidRPr="003904FB">
              <w:rPr>
                <w:rFonts w:ascii="David" w:hAnsi="David" w:cs="David" w:hint="cs"/>
                <w:sz w:val="24"/>
                <w:szCs w:val="24"/>
                <w:rtl/>
              </w:rPr>
              <w:t>- ניתן להטיל אשם תורם.</w:t>
            </w:r>
          </w:p>
          <w:p w14:paraId="0C814E61" w14:textId="77777777" w:rsidR="00692542" w:rsidRPr="003904FB" w:rsidRDefault="00692542" w:rsidP="00866423">
            <w:pPr>
              <w:ind w:left="313"/>
              <w:jc w:val="both"/>
              <w:rPr>
                <w:rFonts w:ascii="David" w:hAnsi="David" w:cs="David"/>
                <w:sz w:val="24"/>
                <w:szCs w:val="24"/>
                <w:rtl/>
              </w:rPr>
            </w:pPr>
            <w:r w:rsidRPr="003904FB">
              <w:rPr>
                <w:rFonts w:ascii="David" w:hAnsi="David" w:cs="David" w:hint="cs"/>
                <w:sz w:val="24"/>
                <w:szCs w:val="24"/>
                <w:rtl/>
              </w:rPr>
              <w:t xml:space="preserve">2) </w:t>
            </w:r>
            <w:r w:rsidRPr="003904FB">
              <w:rPr>
                <w:rFonts w:ascii="David" w:hAnsi="David" w:cs="David" w:hint="cs"/>
                <w:sz w:val="24"/>
                <w:szCs w:val="24"/>
                <w:u w:val="single"/>
                <w:rtl/>
              </w:rPr>
              <w:t>גרימת נזק עם תוספת רווח למזיק</w:t>
            </w:r>
            <w:r w:rsidRPr="003904FB">
              <w:rPr>
                <w:rFonts w:ascii="David" w:hAnsi="David" w:cs="David" w:hint="cs"/>
                <w:sz w:val="24"/>
                <w:szCs w:val="24"/>
                <w:rtl/>
              </w:rPr>
              <w:t xml:space="preserve"> (בנוסף על הנזק)-</w:t>
            </w:r>
            <w:r w:rsidRPr="003904FB">
              <w:rPr>
                <w:rFonts w:ascii="David" w:hAnsi="David" w:cs="David" w:hint="cs"/>
                <w:b/>
                <w:bCs/>
                <w:sz w:val="24"/>
                <w:szCs w:val="24"/>
                <w:rtl/>
              </w:rPr>
              <w:t xml:space="preserve"> </w:t>
            </w:r>
            <w:r w:rsidRPr="003904FB">
              <w:rPr>
                <w:rFonts w:ascii="David" w:hAnsi="David" w:cs="David" w:hint="cs"/>
                <w:sz w:val="24"/>
                <w:szCs w:val="24"/>
                <w:rtl/>
              </w:rPr>
              <w:t>ניתן להטיל אשם תורם על הנזק ולא על הרווח.</w:t>
            </w:r>
          </w:p>
          <w:p w14:paraId="57A88EBE" w14:textId="77777777" w:rsidR="00692542" w:rsidRPr="003904FB" w:rsidRDefault="00692542" w:rsidP="00866423">
            <w:pPr>
              <w:ind w:left="313"/>
              <w:jc w:val="both"/>
              <w:rPr>
                <w:rFonts w:ascii="David" w:hAnsi="David" w:cs="David"/>
                <w:sz w:val="24"/>
                <w:szCs w:val="24"/>
                <w:rtl/>
              </w:rPr>
            </w:pPr>
            <w:r w:rsidRPr="003904FB">
              <w:rPr>
                <w:rFonts w:ascii="David" w:hAnsi="David" w:cs="David" w:hint="cs"/>
                <w:sz w:val="24"/>
                <w:szCs w:val="24"/>
                <w:rtl/>
              </w:rPr>
              <w:t xml:space="preserve">3) </w:t>
            </w:r>
            <w:r w:rsidRPr="003904FB">
              <w:rPr>
                <w:rFonts w:ascii="David" w:hAnsi="David" w:cs="David" w:hint="cs"/>
                <w:sz w:val="24"/>
                <w:szCs w:val="24"/>
                <w:u w:val="single"/>
                <w:rtl/>
              </w:rPr>
              <w:t>גרימת נזק כאשר הנזק שווה ערך לתועלת, "העברת עושר"</w:t>
            </w:r>
            <w:r w:rsidRPr="003904FB">
              <w:rPr>
                <w:rFonts w:ascii="David" w:hAnsi="David" w:cs="David" w:hint="cs"/>
                <w:sz w:val="24"/>
                <w:szCs w:val="24"/>
                <w:rtl/>
              </w:rPr>
              <w:t>- לא נכיר באשם תורם, כי אז חוטא יוצא נשכר.</w:t>
            </w:r>
          </w:p>
          <w:p w14:paraId="7878EF01" w14:textId="77777777" w:rsidR="00692542" w:rsidRPr="003904FB" w:rsidRDefault="00692542" w:rsidP="00EF6C68">
            <w:pPr>
              <w:pStyle w:val="a4"/>
              <w:numPr>
                <w:ilvl w:val="0"/>
                <w:numId w:val="109"/>
              </w:numPr>
              <w:ind w:left="360"/>
              <w:jc w:val="both"/>
              <w:rPr>
                <w:rFonts w:ascii="David" w:hAnsi="David" w:cs="David"/>
                <w:b/>
                <w:bCs/>
                <w:sz w:val="24"/>
                <w:szCs w:val="24"/>
                <w:rtl/>
              </w:rPr>
            </w:pPr>
            <w:r w:rsidRPr="003904FB">
              <w:rPr>
                <w:rFonts w:ascii="David" w:hAnsi="David" w:cs="David" w:hint="cs"/>
                <w:b/>
                <w:bCs/>
                <w:sz w:val="24"/>
                <w:szCs w:val="24"/>
                <w:rtl/>
              </w:rPr>
              <w:t>גם במקרים של עוולות כוונה ניתן להכיר באשם תורם.</w:t>
            </w:r>
          </w:p>
          <w:p w14:paraId="5275ED5A" w14:textId="77777777" w:rsidR="00692542" w:rsidRPr="003904FB" w:rsidRDefault="00692542" w:rsidP="00EF6C68">
            <w:pPr>
              <w:pStyle w:val="a4"/>
              <w:numPr>
                <w:ilvl w:val="0"/>
                <w:numId w:val="109"/>
              </w:numPr>
              <w:ind w:left="360"/>
              <w:jc w:val="both"/>
              <w:rPr>
                <w:rFonts w:ascii="David" w:hAnsi="David" w:cs="David"/>
                <w:b/>
                <w:bCs/>
                <w:sz w:val="24"/>
                <w:szCs w:val="24"/>
              </w:rPr>
            </w:pPr>
            <w:r w:rsidRPr="003904FB">
              <w:rPr>
                <w:rFonts w:ascii="David" w:hAnsi="David" w:cs="David" w:hint="cs"/>
                <w:b/>
                <w:bCs/>
                <w:sz w:val="24"/>
                <w:szCs w:val="24"/>
                <w:rtl/>
              </w:rPr>
              <w:t xml:space="preserve">ואילו, במקרים כאלה יש להבחין בין נזק לרווח: </w:t>
            </w:r>
          </w:p>
          <w:p w14:paraId="111F766E" w14:textId="77777777" w:rsidR="00692542" w:rsidRPr="003904FB" w:rsidRDefault="00692542" w:rsidP="00EF6C68">
            <w:pPr>
              <w:pStyle w:val="a4"/>
              <w:numPr>
                <w:ilvl w:val="0"/>
                <w:numId w:val="109"/>
              </w:numPr>
              <w:ind w:left="360"/>
              <w:jc w:val="both"/>
              <w:rPr>
                <w:rFonts w:ascii="David" w:hAnsi="David" w:cs="David"/>
                <w:b/>
                <w:bCs/>
                <w:sz w:val="24"/>
                <w:szCs w:val="24"/>
              </w:rPr>
            </w:pPr>
            <w:r w:rsidRPr="003904FB">
              <w:rPr>
                <w:rFonts w:ascii="David" w:hAnsi="David" w:cs="David" w:hint="cs"/>
                <w:b/>
                <w:bCs/>
                <w:sz w:val="24"/>
                <w:szCs w:val="24"/>
                <w:rtl/>
              </w:rPr>
              <w:t xml:space="preserve">כאשר האשם התורם של הניזוק מוביל </w:t>
            </w:r>
            <w:r w:rsidRPr="003904FB">
              <w:rPr>
                <w:rFonts w:ascii="David" w:hAnsi="David" w:cs="David" w:hint="cs"/>
                <w:b/>
                <w:bCs/>
                <w:sz w:val="24"/>
                <w:szCs w:val="24"/>
                <w:u w:val="single"/>
                <w:rtl/>
              </w:rPr>
              <w:t>לנזק</w:t>
            </w:r>
            <w:r w:rsidRPr="003904FB">
              <w:rPr>
                <w:rFonts w:ascii="David" w:hAnsi="David" w:cs="David" w:hint="cs"/>
                <w:b/>
                <w:bCs/>
                <w:sz w:val="24"/>
                <w:szCs w:val="24"/>
                <w:rtl/>
              </w:rPr>
              <w:t xml:space="preserve"> נוסף לעצמו, זהו מקרה רגיל של אשם תורם. ניתן להטיל עליו אשם תורם, שהרי גם במקרים כאלה אין מה שהמזיק יפצה על מה שאיננו גרם לו.</w:t>
            </w:r>
          </w:p>
          <w:p w14:paraId="7F0F208A" w14:textId="77777777" w:rsidR="00692542" w:rsidRPr="003904FB" w:rsidRDefault="00692542" w:rsidP="00EF6C68">
            <w:pPr>
              <w:pStyle w:val="a4"/>
              <w:numPr>
                <w:ilvl w:val="0"/>
                <w:numId w:val="109"/>
              </w:numPr>
              <w:ind w:left="360"/>
              <w:jc w:val="both"/>
              <w:rPr>
                <w:rFonts w:ascii="David" w:hAnsi="David" w:cs="David"/>
                <w:b/>
                <w:bCs/>
                <w:sz w:val="24"/>
                <w:szCs w:val="24"/>
                <w:rtl/>
              </w:rPr>
            </w:pPr>
            <w:r w:rsidRPr="003904FB">
              <w:rPr>
                <w:rFonts w:ascii="David" w:hAnsi="David" w:cs="David" w:hint="cs"/>
                <w:b/>
                <w:bCs/>
                <w:sz w:val="24"/>
                <w:szCs w:val="24"/>
                <w:rtl/>
              </w:rPr>
              <w:t xml:space="preserve">כאשר האשם התורם מוביל </w:t>
            </w:r>
            <w:r w:rsidRPr="003904FB">
              <w:rPr>
                <w:rFonts w:ascii="David" w:hAnsi="David" w:cs="David" w:hint="cs"/>
                <w:b/>
                <w:bCs/>
                <w:sz w:val="24"/>
                <w:szCs w:val="24"/>
                <w:u w:val="single"/>
                <w:rtl/>
              </w:rPr>
              <w:t>לרווח</w:t>
            </w:r>
            <w:r w:rsidRPr="003904FB">
              <w:rPr>
                <w:rFonts w:ascii="David" w:hAnsi="David" w:cs="David" w:hint="cs"/>
                <w:b/>
                <w:bCs/>
                <w:sz w:val="24"/>
                <w:szCs w:val="24"/>
                <w:rtl/>
              </w:rPr>
              <w:t xml:space="preserve"> למזיק, אין מה להטיל עליו אשם תורם, שכן אז חוטא יוצא נשכר.</w:t>
            </w:r>
          </w:p>
        </w:tc>
      </w:tr>
      <w:tr w:rsidR="00692542" w:rsidRPr="003904FB" w14:paraId="7848A4BE" w14:textId="77777777" w:rsidTr="00866423">
        <w:tc>
          <w:tcPr>
            <w:tcW w:w="1265" w:type="dxa"/>
            <w:gridSpan w:val="2"/>
            <w:shd w:val="clear" w:color="auto" w:fill="auto"/>
          </w:tcPr>
          <w:p w14:paraId="44454401"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 xml:space="preserve">אשם תורם כאשר התנהגות </w:t>
            </w:r>
            <w:r w:rsidRPr="003904FB">
              <w:rPr>
                <w:rFonts w:ascii="David" w:hAnsi="David" w:cs="David" w:hint="cs"/>
                <w:b/>
                <w:bCs/>
                <w:sz w:val="24"/>
                <w:szCs w:val="24"/>
                <w:u w:val="single"/>
                <w:rtl/>
              </w:rPr>
              <w:t>הניזוק</w:t>
            </w:r>
            <w:r w:rsidRPr="003904FB">
              <w:rPr>
                <w:rFonts w:ascii="David" w:hAnsi="David" w:cs="David" w:hint="cs"/>
                <w:b/>
                <w:bCs/>
                <w:sz w:val="24"/>
                <w:szCs w:val="24"/>
                <w:rtl/>
              </w:rPr>
              <w:t xml:space="preserve"> מכוונת</w:t>
            </w:r>
          </w:p>
          <w:p w14:paraId="304EC25E"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(מצבי התאבדות)</w:t>
            </w:r>
          </w:p>
        </w:tc>
        <w:tc>
          <w:tcPr>
            <w:tcW w:w="835" w:type="dxa"/>
            <w:gridSpan w:val="2"/>
            <w:shd w:val="clear" w:color="auto" w:fill="auto"/>
          </w:tcPr>
          <w:p w14:paraId="58835F1F" w14:textId="77777777" w:rsidR="00692542" w:rsidRPr="00097AAF" w:rsidRDefault="00692542" w:rsidP="00866423">
            <w:pPr>
              <w:jc w:val="both"/>
              <w:rPr>
                <w:rFonts w:ascii="David" w:hAnsi="David" w:cs="David"/>
                <w:b/>
                <w:bCs/>
                <w:sz w:val="24"/>
                <w:szCs w:val="24"/>
                <w:highlight w:val="lightGray"/>
                <w:rtl/>
              </w:rPr>
            </w:pPr>
            <w:r w:rsidRPr="00097AAF">
              <w:rPr>
                <w:rFonts w:ascii="David" w:hAnsi="David" w:cs="David" w:hint="cs"/>
                <w:b/>
                <w:bCs/>
                <w:sz w:val="24"/>
                <w:szCs w:val="24"/>
                <w:highlight w:val="lightGray"/>
                <w:rtl/>
              </w:rPr>
              <w:t>פס"ד גלעד</w:t>
            </w:r>
          </w:p>
        </w:tc>
        <w:tc>
          <w:tcPr>
            <w:tcW w:w="2666" w:type="dxa"/>
            <w:gridSpan w:val="7"/>
            <w:shd w:val="clear" w:color="auto" w:fill="auto"/>
          </w:tcPr>
          <w:p w14:paraId="42E51356"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 xml:space="preserve">אדם התאבד במחלקה פסיכיאטרית בבי"ח. טענה להתרשלות. </w:t>
            </w:r>
            <w:proofErr w:type="spellStart"/>
            <w:r w:rsidRPr="003904FB">
              <w:rPr>
                <w:rFonts w:ascii="David" w:hAnsi="David" w:cs="David" w:hint="cs"/>
                <w:sz w:val="24"/>
                <w:szCs w:val="24"/>
                <w:rtl/>
              </w:rPr>
              <w:t>הבי"ח</w:t>
            </w:r>
            <w:proofErr w:type="spellEnd"/>
            <w:r w:rsidRPr="003904FB">
              <w:rPr>
                <w:rFonts w:ascii="David" w:hAnsi="David" w:cs="David" w:hint="cs"/>
                <w:sz w:val="24"/>
                <w:szCs w:val="24"/>
                <w:rtl/>
              </w:rPr>
              <w:t xml:space="preserve"> טוען לאשם תורם בשל ההתאבדות.</w:t>
            </w:r>
          </w:p>
        </w:tc>
        <w:tc>
          <w:tcPr>
            <w:tcW w:w="6271" w:type="dxa"/>
            <w:gridSpan w:val="5"/>
            <w:shd w:val="clear" w:color="auto" w:fill="auto"/>
          </w:tcPr>
          <w:p w14:paraId="6923935F" w14:textId="77777777" w:rsidR="00692542" w:rsidRPr="003904FB" w:rsidRDefault="00692542" w:rsidP="00EF6C68">
            <w:pPr>
              <w:pStyle w:val="a4"/>
              <w:numPr>
                <w:ilvl w:val="0"/>
                <w:numId w:val="108"/>
              </w:numPr>
              <w:ind w:left="360"/>
              <w:jc w:val="both"/>
              <w:rPr>
                <w:rFonts w:ascii="David" w:hAnsi="David" w:cs="David"/>
                <w:b/>
                <w:bCs/>
                <w:sz w:val="24"/>
                <w:szCs w:val="24"/>
                <w:rtl/>
              </w:rPr>
            </w:pPr>
            <w:r w:rsidRPr="003904FB">
              <w:rPr>
                <w:rFonts w:ascii="David" w:hAnsi="David" w:cs="David" w:hint="cs"/>
                <w:b/>
                <w:bCs/>
                <w:sz w:val="24"/>
                <w:szCs w:val="24"/>
                <w:rtl/>
              </w:rPr>
              <w:t>חובת הזהירות של בית החולים הפסיכיאטרי נועדה בכדי למנוע מחולה לפגוע בעצמו.</w:t>
            </w:r>
          </w:p>
          <w:p w14:paraId="14D98825" w14:textId="77777777" w:rsidR="00692542" w:rsidRPr="003904FB" w:rsidRDefault="00692542" w:rsidP="00EF6C68">
            <w:pPr>
              <w:pStyle w:val="a4"/>
              <w:numPr>
                <w:ilvl w:val="0"/>
                <w:numId w:val="108"/>
              </w:numPr>
              <w:ind w:left="360"/>
              <w:jc w:val="both"/>
              <w:rPr>
                <w:rFonts w:ascii="David" w:hAnsi="David" w:cs="David"/>
                <w:b/>
                <w:bCs/>
                <w:sz w:val="24"/>
                <w:szCs w:val="24"/>
                <w:rtl/>
              </w:rPr>
            </w:pPr>
            <w:r w:rsidRPr="003904FB">
              <w:rPr>
                <w:rFonts w:ascii="David" w:hAnsi="David" w:cs="David" w:hint="cs"/>
                <w:b/>
                <w:bCs/>
                <w:sz w:val="24"/>
                <w:szCs w:val="24"/>
                <w:rtl/>
              </w:rPr>
              <w:t>הטלת אשם תורם על המתאבד, תפטור את המזיק (בי"ח) ממילוי תפקידו.</w:t>
            </w:r>
          </w:p>
        </w:tc>
      </w:tr>
      <w:tr w:rsidR="00692542" w:rsidRPr="003904FB" w14:paraId="0C761BA2" w14:textId="77777777" w:rsidTr="00866423">
        <w:tc>
          <w:tcPr>
            <w:tcW w:w="11037" w:type="dxa"/>
            <w:gridSpan w:val="16"/>
            <w:shd w:val="clear" w:color="auto" w:fill="9CC2E5" w:themeFill="accent5" w:themeFillTint="99"/>
          </w:tcPr>
          <w:p w14:paraId="15E4FACC" w14:textId="77777777" w:rsidR="00692542" w:rsidRPr="003904FB" w:rsidRDefault="00692542" w:rsidP="00866423">
            <w:pPr>
              <w:jc w:val="center"/>
              <w:rPr>
                <w:rFonts w:ascii="David" w:hAnsi="David" w:cs="David"/>
                <w:b/>
                <w:bCs/>
                <w:sz w:val="24"/>
                <w:szCs w:val="24"/>
                <w:rtl/>
              </w:rPr>
            </w:pPr>
            <w:r w:rsidRPr="003904FB">
              <w:rPr>
                <w:rFonts w:ascii="David" w:hAnsi="David" w:cs="David" w:hint="cs"/>
                <w:b/>
                <w:bCs/>
                <w:sz w:val="24"/>
                <w:szCs w:val="24"/>
                <w:rtl/>
              </w:rPr>
              <w:t>הקטנת הנזק</w:t>
            </w:r>
          </w:p>
        </w:tc>
      </w:tr>
      <w:tr w:rsidR="00692542" w:rsidRPr="003904FB" w14:paraId="78EEEEB6" w14:textId="77777777" w:rsidTr="00866423">
        <w:tc>
          <w:tcPr>
            <w:tcW w:w="11037" w:type="dxa"/>
            <w:gridSpan w:val="16"/>
            <w:shd w:val="clear" w:color="auto" w:fill="auto"/>
          </w:tcPr>
          <w:p w14:paraId="2A0EE02F" w14:textId="77777777" w:rsidR="00692542" w:rsidRPr="003904FB" w:rsidRDefault="00692542" w:rsidP="00EF6C68">
            <w:pPr>
              <w:pStyle w:val="a4"/>
              <w:numPr>
                <w:ilvl w:val="0"/>
                <w:numId w:val="110"/>
              </w:numPr>
              <w:ind w:left="422"/>
              <w:jc w:val="both"/>
              <w:rPr>
                <w:rFonts w:ascii="David" w:hAnsi="David" w:cs="David"/>
                <w:sz w:val="24"/>
                <w:szCs w:val="24"/>
              </w:rPr>
            </w:pPr>
            <w:r w:rsidRPr="003904FB">
              <w:rPr>
                <w:rFonts w:ascii="David" w:hAnsi="David" w:cs="David" w:hint="cs"/>
                <w:sz w:val="24"/>
                <w:szCs w:val="24"/>
                <w:u w:val="single"/>
                <w:rtl/>
              </w:rPr>
              <w:t>הכלל</w:t>
            </w:r>
            <w:r w:rsidRPr="003904FB">
              <w:rPr>
                <w:rFonts w:ascii="David" w:hAnsi="David" w:cs="David" w:hint="cs"/>
                <w:sz w:val="24"/>
                <w:szCs w:val="24"/>
                <w:rtl/>
              </w:rPr>
              <w:t xml:space="preserve">: חובה על הניזוק להקטין את ניזקו לפני הגשת התביעה </w:t>
            </w:r>
            <w:r w:rsidRPr="00097AAF">
              <w:rPr>
                <w:rFonts w:ascii="David" w:hAnsi="David" w:cs="David" w:hint="cs"/>
                <w:sz w:val="24"/>
                <w:szCs w:val="24"/>
                <w:highlight w:val="lightGray"/>
                <w:rtl/>
              </w:rPr>
              <w:t>[ס14 לחוק החוזים, תרופות]</w:t>
            </w:r>
            <w:r w:rsidRPr="003904FB">
              <w:rPr>
                <w:rFonts w:ascii="David" w:hAnsi="David" w:cs="David" w:hint="cs"/>
                <w:sz w:val="24"/>
                <w:szCs w:val="24"/>
                <w:rtl/>
              </w:rPr>
              <w:t>.</w:t>
            </w:r>
          </w:p>
          <w:p w14:paraId="17BB25BF" w14:textId="77777777" w:rsidR="00692542" w:rsidRPr="003904FB" w:rsidRDefault="00692542" w:rsidP="00EF6C68">
            <w:pPr>
              <w:pStyle w:val="a4"/>
              <w:numPr>
                <w:ilvl w:val="0"/>
                <w:numId w:val="110"/>
              </w:numPr>
              <w:ind w:left="422"/>
              <w:jc w:val="both"/>
              <w:rPr>
                <w:rFonts w:ascii="David" w:hAnsi="David" w:cs="David"/>
                <w:sz w:val="24"/>
                <w:szCs w:val="24"/>
              </w:rPr>
            </w:pPr>
            <w:r w:rsidRPr="003904FB">
              <w:rPr>
                <w:rFonts w:ascii="David" w:hAnsi="David" w:cs="David" w:hint="cs"/>
                <w:sz w:val="24"/>
                <w:szCs w:val="24"/>
                <w:u w:val="single"/>
                <w:rtl/>
              </w:rPr>
              <w:t>דוג' לדרכים להקטנת נזק</w:t>
            </w:r>
            <w:r w:rsidRPr="003904FB">
              <w:rPr>
                <w:rFonts w:ascii="David" w:hAnsi="David" w:cs="David" w:hint="cs"/>
                <w:sz w:val="24"/>
                <w:szCs w:val="24"/>
                <w:rtl/>
              </w:rPr>
              <w:t>: טיפול רפואי, מציאת עבודה חלופית, גביית תשלום מגורם שלישי (פריעה מחברת ביטוח).</w:t>
            </w:r>
          </w:p>
          <w:p w14:paraId="01A3CC7C" w14:textId="77777777" w:rsidR="00692542" w:rsidRPr="003904FB" w:rsidRDefault="00692542" w:rsidP="00EF6C68">
            <w:pPr>
              <w:pStyle w:val="a4"/>
              <w:numPr>
                <w:ilvl w:val="0"/>
                <w:numId w:val="110"/>
              </w:numPr>
              <w:ind w:left="422"/>
              <w:jc w:val="both"/>
              <w:rPr>
                <w:rFonts w:ascii="David" w:hAnsi="David" w:cs="David"/>
                <w:sz w:val="24"/>
                <w:szCs w:val="24"/>
              </w:rPr>
            </w:pPr>
            <w:r w:rsidRPr="003904FB">
              <w:rPr>
                <w:rFonts w:ascii="David" w:hAnsi="David" w:cs="David" w:hint="cs"/>
                <w:sz w:val="24"/>
                <w:szCs w:val="24"/>
                <w:u w:val="single"/>
                <w:rtl/>
              </w:rPr>
              <w:t>השלבים:</w:t>
            </w:r>
          </w:p>
          <w:p w14:paraId="03E85817" w14:textId="77777777" w:rsidR="00692542" w:rsidRPr="003904FB" w:rsidRDefault="00692542" w:rsidP="00EF6C68">
            <w:pPr>
              <w:pStyle w:val="a4"/>
              <w:numPr>
                <w:ilvl w:val="0"/>
                <w:numId w:val="110"/>
              </w:numPr>
              <w:ind w:left="422"/>
              <w:jc w:val="both"/>
              <w:rPr>
                <w:rFonts w:ascii="David" w:hAnsi="David" w:cs="David"/>
                <w:sz w:val="24"/>
                <w:szCs w:val="24"/>
              </w:rPr>
            </w:pPr>
            <w:r w:rsidRPr="003904FB">
              <w:rPr>
                <w:rFonts w:ascii="David" w:hAnsi="David" w:cs="David" w:hint="cs"/>
                <w:sz w:val="24"/>
                <w:szCs w:val="24"/>
                <w:rtl/>
              </w:rPr>
              <w:t>התובע עומד בנטל ההוכחה לגבי רשלנות הנתבע.</w:t>
            </w:r>
          </w:p>
          <w:p w14:paraId="03880FD3" w14:textId="77777777" w:rsidR="00692542" w:rsidRPr="003904FB" w:rsidRDefault="00692542" w:rsidP="00EF6C68">
            <w:pPr>
              <w:pStyle w:val="a4"/>
              <w:numPr>
                <w:ilvl w:val="0"/>
                <w:numId w:val="110"/>
              </w:numPr>
              <w:ind w:left="422"/>
              <w:jc w:val="both"/>
              <w:rPr>
                <w:rFonts w:ascii="David" w:hAnsi="David" w:cs="David"/>
                <w:sz w:val="24"/>
                <w:szCs w:val="24"/>
              </w:rPr>
            </w:pPr>
            <w:r w:rsidRPr="003904FB">
              <w:rPr>
                <w:rFonts w:ascii="David" w:hAnsi="David" w:cs="David" w:hint="cs"/>
                <w:sz w:val="24"/>
                <w:szCs w:val="24"/>
                <w:rtl/>
              </w:rPr>
              <w:t>הנתבע מעלה טענת הגנה (אשם תורם, הקטנת נזק או גם וגם).</w:t>
            </w:r>
          </w:p>
          <w:p w14:paraId="15D3C9BC" w14:textId="77777777" w:rsidR="00692542" w:rsidRPr="003904FB" w:rsidRDefault="00692542" w:rsidP="00EF6C68">
            <w:pPr>
              <w:pStyle w:val="a4"/>
              <w:numPr>
                <w:ilvl w:val="0"/>
                <w:numId w:val="110"/>
              </w:numPr>
              <w:ind w:left="422"/>
              <w:jc w:val="both"/>
              <w:rPr>
                <w:rFonts w:ascii="David" w:hAnsi="David" w:cs="David"/>
                <w:sz w:val="24"/>
                <w:szCs w:val="24"/>
                <w:rtl/>
              </w:rPr>
            </w:pPr>
            <w:r w:rsidRPr="003904FB">
              <w:rPr>
                <w:rFonts w:ascii="David" w:hAnsi="David" w:cs="David" w:hint="cs"/>
                <w:sz w:val="24"/>
                <w:szCs w:val="24"/>
                <w:rtl/>
              </w:rPr>
              <w:t>ביהמ"ש קובע האם ועד כמה להפחית מהפיצוי (בהקטנת נזק ניתן לשלול פיצוי לחלוטין).</w:t>
            </w:r>
          </w:p>
        </w:tc>
      </w:tr>
      <w:tr w:rsidR="00692542" w:rsidRPr="003904FB" w14:paraId="2D14F445" w14:textId="77777777" w:rsidTr="00866423">
        <w:tc>
          <w:tcPr>
            <w:tcW w:w="1527" w:type="dxa"/>
            <w:gridSpan w:val="3"/>
            <w:shd w:val="clear" w:color="auto" w:fill="auto"/>
          </w:tcPr>
          <w:p w14:paraId="0148BA73"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 xml:space="preserve">הקטנת נזק מול אשם </w:t>
            </w:r>
            <w:r w:rsidRPr="003904FB">
              <w:rPr>
                <w:rFonts w:ascii="David" w:hAnsi="David" w:cs="David" w:hint="cs"/>
                <w:b/>
                <w:bCs/>
                <w:sz w:val="24"/>
                <w:szCs w:val="24"/>
                <w:rtl/>
              </w:rPr>
              <w:lastRenderedPageBreak/>
              <w:t>תורם</w:t>
            </w:r>
          </w:p>
        </w:tc>
        <w:tc>
          <w:tcPr>
            <w:tcW w:w="9510" w:type="dxa"/>
            <w:gridSpan w:val="13"/>
            <w:shd w:val="clear" w:color="auto" w:fill="auto"/>
          </w:tcPr>
          <w:p w14:paraId="5E258AD8" w14:textId="77777777" w:rsidR="00692542" w:rsidRPr="003904FB" w:rsidRDefault="00692542" w:rsidP="00EF6C68">
            <w:pPr>
              <w:pStyle w:val="a4"/>
              <w:numPr>
                <w:ilvl w:val="0"/>
                <w:numId w:val="111"/>
              </w:numPr>
              <w:ind w:left="453"/>
              <w:jc w:val="both"/>
              <w:rPr>
                <w:rFonts w:ascii="David" w:hAnsi="David" w:cs="David"/>
                <w:sz w:val="24"/>
                <w:szCs w:val="24"/>
                <w:rtl/>
              </w:rPr>
            </w:pPr>
            <w:r w:rsidRPr="003904FB">
              <w:rPr>
                <w:rFonts w:ascii="David" w:hAnsi="David" w:cs="David" w:hint="cs"/>
                <w:sz w:val="24"/>
                <w:szCs w:val="24"/>
                <w:rtl/>
              </w:rPr>
              <w:lastRenderedPageBreak/>
              <w:t xml:space="preserve">אלה </w:t>
            </w:r>
            <w:r w:rsidRPr="003904FB">
              <w:rPr>
                <w:rFonts w:ascii="David" w:hAnsi="David" w:cs="David" w:hint="cs"/>
                <w:sz w:val="24"/>
                <w:szCs w:val="24"/>
                <w:u w:val="single"/>
                <w:rtl/>
              </w:rPr>
              <w:t>דוקטרינות אחיות</w:t>
            </w:r>
            <w:r w:rsidRPr="003904FB">
              <w:rPr>
                <w:rFonts w:ascii="David" w:hAnsi="David" w:cs="David" w:hint="cs"/>
                <w:sz w:val="24"/>
                <w:szCs w:val="24"/>
                <w:rtl/>
              </w:rPr>
              <w:t>.</w:t>
            </w:r>
          </w:p>
          <w:p w14:paraId="614C5BBB" w14:textId="77777777" w:rsidR="00692542" w:rsidRPr="003904FB" w:rsidRDefault="00692542" w:rsidP="00EF6C68">
            <w:pPr>
              <w:pStyle w:val="a4"/>
              <w:numPr>
                <w:ilvl w:val="0"/>
                <w:numId w:val="111"/>
              </w:numPr>
              <w:ind w:left="453"/>
              <w:jc w:val="both"/>
              <w:rPr>
                <w:rFonts w:ascii="David" w:hAnsi="David" w:cs="David"/>
                <w:sz w:val="24"/>
                <w:szCs w:val="24"/>
                <w:rtl/>
              </w:rPr>
            </w:pPr>
            <w:r w:rsidRPr="003904FB">
              <w:rPr>
                <w:rFonts w:ascii="David" w:hAnsi="David" w:cs="David" w:hint="cs"/>
                <w:sz w:val="24"/>
                <w:szCs w:val="24"/>
                <w:u w:val="single"/>
                <w:rtl/>
              </w:rPr>
              <w:t>ההבדלים</w:t>
            </w:r>
            <w:r w:rsidRPr="003904FB">
              <w:rPr>
                <w:rFonts w:ascii="David" w:hAnsi="David" w:cs="David" w:hint="cs"/>
                <w:sz w:val="24"/>
                <w:szCs w:val="24"/>
                <w:rtl/>
              </w:rPr>
              <w:t>:</w:t>
            </w:r>
          </w:p>
          <w:p w14:paraId="49680361" w14:textId="77777777" w:rsidR="00692542" w:rsidRPr="003904FB" w:rsidRDefault="00692542" w:rsidP="00EF6C68">
            <w:pPr>
              <w:pStyle w:val="a4"/>
              <w:numPr>
                <w:ilvl w:val="0"/>
                <w:numId w:val="112"/>
              </w:numPr>
              <w:ind w:left="453"/>
              <w:jc w:val="both"/>
              <w:rPr>
                <w:rFonts w:ascii="David" w:hAnsi="David" w:cs="David"/>
                <w:sz w:val="24"/>
                <w:szCs w:val="24"/>
                <w:rtl/>
              </w:rPr>
            </w:pPr>
            <w:r w:rsidRPr="003904FB">
              <w:rPr>
                <w:rFonts w:ascii="David" w:hAnsi="David" w:cs="David" w:hint="cs"/>
                <w:b/>
                <w:bCs/>
                <w:sz w:val="24"/>
                <w:szCs w:val="24"/>
                <w:rtl/>
              </w:rPr>
              <w:lastRenderedPageBreak/>
              <w:t>הבדל כרונולוגי-</w:t>
            </w:r>
            <w:r w:rsidRPr="003904FB">
              <w:rPr>
                <w:rFonts w:ascii="David" w:hAnsi="David" w:cs="David" w:hint="cs"/>
                <w:sz w:val="24"/>
                <w:szCs w:val="24"/>
                <w:rtl/>
              </w:rPr>
              <w:t xml:space="preserve"> אשם תורם נוגעת להתנהגות הניזוק </w:t>
            </w:r>
            <w:r w:rsidRPr="003904FB">
              <w:rPr>
                <w:rFonts w:ascii="David" w:hAnsi="David" w:cs="David" w:hint="cs"/>
                <w:sz w:val="24"/>
                <w:szCs w:val="24"/>
                <w:u w:val="single"/>
                <w:rtl/>
              </w:rPr>
              <w:t>לפני</w:t>
            </w:r>
            <w:r w:rsidRPr="003904FB">
              <w:rPr>
                <w:rFonts w:ascii="David" w:hAnsi="David" w:cs="David" w:hint="cs"/>
                <w:sz w:val="24"/>
                <w:szCs w:val="24"/>
                <w:rtl/>
              </w:rPr>
              <w:t xml:space="preserve"> קרות הנזק, והקטנת הנזק נוגעת להתנהגות </w:t>
            </w:r>
            <w:r w:rsidRPr="003904FB">
              <w:rPr>
                <w:rFonts w:ascii="David" w:hAnsi="David" w:cs="David" w:hint="cs"/>
                <w:sz w:val="24"/>
                <w:szCs w:val="24"/>
                <w:u w:val="single"/>
                <w:rtl/>
              </w:rPr>
              <w:t>אחרי</w:t>
            </w:r>
            <w:r w:rsidRPr="003904FB">
              <w:rPr>
                <w:rFonts w:ascii="David" w:hAnsi="David" w:cs="David" w:hint="cs"/>
                <w:sz w:val="24"/>
                <w:szCs w:val="24"/>
                <w:rtl/>
              </w:rPr>
              <w:t xml:space="preserve"> </w:t>
            </w:r>
            <w:proofErr w:type="spellStart"/>
            <w:r w:rsidRPr="003904FB">
              <w:rPr>
                <w:rFonts w:ascii="David" w:hAnsi="David" w:cs="David" w:hint="cs"/>
                <w:sz w:val="24"/>
                <w:szCs w:val="24"/>
                <w:rtl/>
              </w:rPr>
              <w:t>קרותו</w:t>
            </w:r>
            <w:proofErr w:type="spellEnd"/>
            <w:r w:rsidRPr="003904FB">
              <w:rPr>
                <w:rFonts w:ascii="David" w:hAnsi="David" w:cs="David" w:hint="cs"/>
                <w:sz w:val="24"/>
                <w:szCs w:val="24"/>
                <w:rtl/>
              </w:rPr>
              <w:t>.</w:t>
            </w:r>
          </w:p>
          <w:p w14:paraId="3656700A" w14:textId="77777777" w:rsidR="00692542" w:rsidRPr="003904FB" w:rsidRDefault="00692542" w:rsidP="00EF6C68">
            <w:pPr>
              <w:pStyle w:val="a4"/>
              <w:numPr>
                <w:ilvl w:val="0"/>
                <w:numId w:val="112"/>
              </w:numPr>
              <w:ind w:left="453"/>
              <w:jc w:val="both"/>
              <w:rPr>
                <w:rFonts w:ascii="David" w:hAnsi="David" w:cs="David"/>
                <w:sz w:val="24"/>
                <w:szCs w:val="24"/>
                <w:rtl/>
              </w:rPr>
            </w:pPr>
            <w:r w:rsidRPr="003904FB">
              <w:rPr>
                <w:rFonts w:ascii="David" w:hAnsi="David" w:cs="David" w:hint="cs"/>
                <w:b/>
                <w:bCs/>
                <w:sz w:val="24"/>
                <w:szCs w:val="24"/>
                <w:rtl/>
              </w:rPr>
              <w:t>הבדל מהותי-</w:t>
            </w:r>
            <w:r w:rsidRPr="003904FB">
              <w:rPr>
                <w:rFonts w:ascii="David" w:hAnsi="David" w:cs="David" w:hint="cs"/>
                <w:sz w:val="24"/>
                <w:szCs w:val="24"/>
                <w:rtl/>
              </w:rPr>
              <w:t xml:space="preserve"> אשם תורם הוא תרומה יחסית של הניזוק לנזק, </w:t>
            </w:r>
            <w:proofErr w:type="spellStart"/>
            <w:r w:rsidRPr="003904FB">
              <w:rPr>
                <w:rFonts w:ascii="David" w:hAnsi="David" w:cs="David" w:hint="cs"/>
                <w:sz w:val="24"/>
                <w:szCs w:val="24"/>
                <w:rtl/>
              </w:rPr>
              <w:t>כמעוול</w:t>
            </w:r>
            <w:proofErr w:type="spellEnd"/>
            <w:r w:rsidRPr="003904FB">
              <w:rPr>
                <w:rFonts w:ascii="David" w:hAnsi="David" w:cs="David" w:hint="cs"/>
                <w:sz w:val="24"/>
                <w:szCs w:val="24"/>
                <w:rtl/>
              </w:rPr>
              <w:t xml:space="preserve"> משותף. הוא יכול </w:t>
            </w:r>
            <w:r w:rsidRPr="003904FB">
              <w:rPr>
                <w:rFonts w:ascii="David" w:hAnsi="David" w:cs="David" w:hint="cs"/>
                <w:sz w:val="24"/>
                <w:szCs w:val="24"/>
                <w:u w:val="single"/>
                <w:rtl/>
              </w:rPr>
              <w:t>להפחית</w:t>
            </w:r>
            <w:r w:rsidRPr="003904FB">
              <w:rPr>
                <w:rFonts w:ascii="David" w:hAnsi="David" w:cs="David" w:hint="cs"/>
                <w:sz w:val="24"/>
                <w:szCs w:val="24"/>
                <w:rtl/>
              </w:rPr>
              <w:t xml:space="preserve"> פיצוי. ואילו, הקטנת הנזק יכולה </w:t>
            </w:r>
            <w:r w:rsidRPr="003904FB">
              <w:rPr>
                <w:rFonts w:ascii="David" w:hAnsi="David" w:cs="David" w:hint="cs"/>
                <w:sz w:val="24"/>
                <w:szCs w:val="24"/>
                <w:u w:val="single"/>
                <w:rtl/>
              </w:rPr>
              <w:t>לשלול</w:t>
            </w:r>
            <w:r w:rsidRPr="003904FB">
              <w:rPr>
                <w:rFonts w:ascii="David" w:hAnsi="David" w:cs="David" w:hint="cs"/>
                <w:sz w:val="24"/>
                <w:szCs w:val="24"/>
                <w:rtl/>
              </w:rPr>
              <w:t xml:space="preserve"> פיצוי לחלוטין בהפחתת כל נזק שלא הוקטן.</w:t>
            </w:r>
          </w:p>
        </w:tc>
      </w:tr>
      <w:tr w:rsidR="00692542" w:rsidRPr="003904FB" w14:paraId="49C742D2" w14:textId="77777777" w:rsidTr="00866423">
        <w:tc>
          <w:tcPr>
            <w:tcW w:w="11037" w:type="dxa"/>
            <w:gridSpan w:val="16"/>
            <w:shd w:val="clear" w:color="auto" w:fill="FFD966" w:themeFill="accent4" w:themeFillTint="99"/>
          </w:tcPr>
          <w:p w14:paraId="17EBBD3B" w14:textId="77777777" w:rsidR="00692542" w:rsidRPr="003904FB" w:rsidRDefault="00692542" w:rsidP="00866423">
            <w:pPr>
              <w:jc w:val="center"/>
              <w:rPr>
                <w:rFonts w:ascii="David" w:hAnsi="David" w:cs="David"/>
                <w:b/>
                <w:bCs/>
                <w:sz w:val="24"/>
                <w:szCs w:val="24"/>
                <w:rtl/>
              </w:rPr>
            </w:pPr>
            <w:r w:rsidRPr="003904FB">
              <w:rPr>
                <w:rFonts w:ascii="David" w:hAnsi="David" w:cs="David" w:hint="cs"/>
                <w:b/>
                <w:bCs/>
                <w:sz w:val="24"/>
                <w:szCs w:val="24"/>
                <w:rtl/>
              </w:rPr>
              <w:lastRenderedPageBreak/>
              <w:t>הסטנדרט של הקטנת הנזק</w:t>
            </w:r>
          </w:p>
        </w:tc>
      </w:tr>
      <w:tr w:rsidR="00692542" w:rsidRPr="003904FB" w14:paraId="2DC22218" w14:textId="77777777" w:rsidTr="00866423">
        <w:tc>
          <w:tcPr>
            <w:tcW w:w="11037" w:type="dxa"/>
            <w:gridSpan w:val="16"/>
            <w:shd w:val="clear" w:color="auto" w:fill="auto"/>
          </w:tcPr>
          <w:p w14:paraId="7C5B4994" w14:textId="77777777" w:rsidR="00692542" w:rsidRPr="003904FB" w:rsidRDefault="00692542" w:rsidP="00EF6C68">
            <w:pPr>
              <w:pStyle w:val="a4"/>
              <w:numPr>
                <w:ilvl w:val="0"/>
                <w:numId w:val="111"/>
              </w:numPr>
              <w:ind w:left="453"/>
              <w:jc w:val="both"/>
              <w:rPr>
                <w:rFonts w:ascii="David" w:hAnsi="David" w:cs="David"/>
                <w:sz w:val="24"/>
                <w:szCs w:val="24"/>
              </w:rPr>
            </w:pPr>
            <w:r w:rsidRPr="003904FB">
              <w:rPr>
                <w:rFonts w:ascii="David" w:hAnsi="David" w:cs="David" w:hint="cs"/>
                <w:sz w:val="24"/>
                <w:szCs w:val="24"/>
                <w:rtl/>
              </w:rPr>
              <w:t xml:space="preserve">הסטנדרט המצופה מהניזוק להקטין את נזקו נמדד ע"פ אמת מידה </w:t>
            </w:r>
            <w:r w:rsidRPr="003904FB">
              <w:rPr>
                <w:rFonts w:ascii="David" w:hAnsi="David" w:cs="David" w:hint="cs"/>
                <w:sz w:val="24"/>
                <w:szCs w:val="24"/>
                <w:u w:val="single"/>
                <w:rtl/>
              </w:rPr>
              <w:t>אובייקטיבית</w:t>
            </w:r>
            <w:r w:rsidRPr="003904FB">
              <w:rPr>
                <w:rFonts w:ascii="David" w:hAnsi="David" w:cs="David" w:hint="cs"/>
                <w:sz w:val="24"/>
                <w:szCs w:val="24"/>
                <w:rtl/>
              </w:rPr>
              <w:t xml:space="preserve">. </w:t>
            </w:r>
          </w:p>
          <w:p w14:paraId="5522A40E" w14:textId="77777777" w:rsidR="00692542" w:rsidRPr="003904FB" w:rsidRDefault="00692542" w:rsidP="00EF6C68">
            <w:pPr>
              <w:pStyle w:val="a4"/>
              <w:numPr>
                <w:ilvl w:val="0"/>
                <w:numId w:val="111"/>
              </w:numPr>
              <w:ind w:left="453"/>
              <w:jc w:val="both"/>
              <w:rPr>
                <w:rFonts w:ascii="David" w:hAnsi="David" w:cs="David"/>
                <w:sz w:val="24"/>
                <w:szCs w:val="24"/>
              </w:rPr>
            </w:pPr>
            <w:r w:rsidRPr="003904FB">
              <w:rPr>
                <w:rFonts w:ascii="David" w:hAnsi="David" w:cs="David" w:hint="cs"/>
                <w:sz w:val="24"/>
                <w:szCs w:val="24"/>
                <w:rtl/>
              </w:rPr>
              <w:t xml:space="preserve">על המזיק לנקוט להקטנת נזקו, כל אותם אמצעים </w:t>
            </w:r>
            <w:r w:rsidRPr="003904FB">
              <w:rPr>
                <w:rFonts w:ascii="David" w:hAnsi="David" w:cs="David" w:hint="cs"/>
                <w:sz w:val="24"/>
                <w:szCs w:val="24"/>
                <w:u w:val="single"/>
                <w:rtl/>
              </w:rPr>
              <w:t>שאדם סביר היה נוקט בנסיבות העניין</w:t>
            </w:r>
            <w:r w:rsidRPr="003904FB">
              <w:rPr>
                <w:rFonts w:ascii="David" w:hAnsi="David" w:cs="David" w:hint="cs"/>
                <w:sz w:val="24"/>
                <w:szCs w:val="24"/>
                <w:rtl/>
              </w:rPr>
              <w:t>.</w:t>
            </w:r>
          </w:p>
          <w:p w14:paraId="2CFC9F81" w14:textId="77777777" w:rsidR="00692542" w:rsidRPr="003904FB" w:rsidRDefault="00692542" w:rsidP="00EF6C68">
            <w:pPr>
              <w:pStyle w:val="a4"/>
              <w:numPr>
                <w:ilvl w:val="0"/>
                <w:numId w:val="111"/>
              </w:numPr>
              <w:ind w:left="453"/>
              <w:jc w:val="both"/>
              <w:rPr>
                <w:rFonts w:ascii="David" w:hAnsi="David" w:cs="David"/>
                <w:sz w:val="24"/>
                <w:szCs w:val="24"/>
              </w:rPr>
            </w:pPr>
            <w:r w:rsidRPr="003904FB">
              <w:rPr>
                <w:rFonts w:ascii="David" w:hAnsi="David" w:cs="David" w:hint="cs"/>
                <w:sz w:val="24"/>
                <w:szCs w:val="24"/>
                <w:rtl/>
              </w:rPr>
              <w:t>מיהו הניזוק הסביר?</w:t>
            </w:r>
          </w:p>
          <w:p w14:paraId="727FD959" w14:textId="77777777" w:rsidR="00692542" w:rsidRPr="003904FB" w:rsidRDefault="00692542" w:rsidP="00EF6C68">
            <w:pPr>
              <w:pStyle w:val="a4"/>
              <w:numPr>
                <w:ilvl w:val="0"/>
                <w:numId w:val="111"/>
              </w:numPr>
              <w:ind w:left="453"/>
              <w:jc w:val="both"/>
              <w:rPr>
                <w:rFonts w:ascii="David" w:hAnsi="David" w:cs="David"/>
                <w:sz w:val="24"/>
                <w:szCs w:val="24"/>
                <w:rtl/>
              </w:rPr>
            </w:pPr>
            <w:r w:rsidRPr="003904FB">
              <w:rPr>
                <w:rFonts w:ascii="David" w:hAnsi="David" w:cs="David" w:hint="cs"/>
                <w:sz w:val="24"/>
                <w:szCs w:val="24"/>
                <w:rtl/>
              </w:rPr>
              <w:t>כזה שפועל באמצעות טיפול רפואי, מציאת עבודה חלופית, פירעון מחברת ביטוח וכו'.</w:t>
            </w:r>
          </w:p>
        </w:tc>
      </w:tr>
      <w:tr w:rsidR="00692542" w:rsidRPr="003904FB" w14:paraId="177C275A" w14:textId="77777777" w:rsidTr="00866423">
        <w:tc>
          <w:tcPr>
            <w:tcW w:w="1265" w:type="dxa"/>
            <w:gridSpan w:val="2"/>
            <w:shd w:val="clear" w:color="auto" w:fill="auto"/>
          </w:tcPr>
          <w:p w14:paraId="0BA2C8D1"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הפחתת נזק ע"י טיפול רפואי</w:t>
            </w:r>
          </w:p>
        </w:tc>
        <w:tc>
          <w:tcPr>
            <w:tcW w:w="1134" w:type="dxa"/>
            <w:gridSpan w:val="5"/>
            <w:shd w:val="clear" w:color="auto" w:fill="auto"/>
          </w:tcPr>
          <w:p w14:paraId="7EFEA215" w14:textId="77777777" w:rsidR="00692542" w:rsidRPr="003904FB" w:rsidRDefault="00692542" w:rsidP="00866423">
            <w:pPr>
              <w:jc w:val="both"/>
              <w:rPr>
                <w:rFonts w:ascii="David" w:hAnsi="David" w:cs="David"/>
                <w:b/>
                <w:bCs/>
                <w:sz w:val="24"/>
                <w:szCs w:val="24"/>
                <w:rtl/>
              </w:rPr>
            </w:pPr>
            <w:r w:rsidRPr="00097AAF">
              <w:rPr>
                <w:rFonts w:ascii="David" w:hAnsi="David" w:cs="David" w:hint="cs"/>
                <w:b/>
                <w:bCs/>
                <w:sz w:val="24"/>
                <w:szCs w:val="24"/>
                <w:highlight w:val="lightGray"/>
                <w:rtl/>
              </w:rPr>
              <w:t xml:space="preserve">פס"ד </w:t>
            </w:r>
            <w:proofErr w:type="spellStart"/>
            <w:r w:rsidRPr="00097AAF">
              <w:rPr>
                <w:rFonts w:ascii="David" w:hAnsi="David" w:cs="David" w:hint="cs"/>
                <w:b/>
                <w:bCs/>
                <w:sz w:val="24"/>
                <w:szCs w:val="24"/>
                <w:highlight w:val="lightGray"/>
                <w:rtl/>
              </w:rPr>
              <w:t>גולדפרב</w:t>
            </w:r>
            <w:proofErr w:type="spellEnd"/>
          </w:p>
        </w:tc>
        <w:tc>
          <w:tcPr>
            <w:tcW w:w="3676" w:type="dxa"/>
            <w:gridSpan w:val="6"/>
            <w:shd w:val="clear" w:color="auto" w:fill="auto"/>
          </w:tcPr>
          <w:p w14:paraId="099D0D9F"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ניזוק שנפצע בתאונת דרכים, נותח ובוצע לו מסמור ברגל. הנ"ל גורם לו לקושי, והוא נמנע מניתוח להוצאת המסמר, למרות שזה הליך קל.</w:t>
            </w:r>
          </w:p>
        </w:tc>
        <w:tc>
          <w:tcPr>
            <w:tcW w:w="4962" w:type="dxa"/>
            <w:gridSpan w:val="3"/>
            <w:shd w:val="clear" w:color="auto" w:fill="auto"/>
          </w:tcPr>
          <w:p w14:paraId="69204854" w14:textId="77777777" w:rsidR="00692542" w:rsidRPr="003904FB" w:rsidRDefault="00692542" w:rsidP="00EF6C68">
            <w:pPr>
              <w:pStyle w:val="a4"/>
              <w:numPr>
                <w:ilvl w:val="0"/>
                <w:numId w:val="113"/>
              </w:numPr>
              <w:spacing w:after="160" w:line="259" w:lineRule="auto"/>
              <w:ind w:left="385"/>
              <w:jc w:val="both"/>
              <w:rPr>
                <w:rFonts w:ascii="David" w:hAnsi="David" w:cs="David"/>
                <w:sz w:val="24"/>
                <w:szCs w:val="24"/>
              </w:rPr>
            </w:pPr>
            <w:r w:rsidRPr="003904FB">
              <w:rPr>
                <w:rFonts w:ascii="David" w:hAnsi="David" w:cs="David" w:hint="cs"/>
                <w:b/>
                <w:bCs/>
                <w:sz w:val="24"/>
                <w:szCs w:val="24"/>
                <w:rtl/>
              </w:rPr>
              <w:t>הניזוק פועל גם לטובת אינטרס המזיק, אך ברמה נמוכה יותר, כיוון שלא הוא זה שיצר את הנזק.</w:t>
            </w:r>
          </w:p>
          <w:p w14:paraId="1683A7DE" w14:textId="77777777" w:rsidR="00692542" w:rsidRPr="003904FB" w:rsidRDefault="00692542" w:rsidP="00EF6C68">
            <w:pPr>
              <w:pStyle w:val="a4"/>
              <w:numPr>
                <w:ilvl w:val="0"/>
                <w:numId w:val="113"/>
              </w:numPr>
              <w:ind w:left="385"/>
              <w:jc w:val="both"/>
              <w:rPr>
                <w:rFonts w:ascii="David" w:hAnsi="David" w:cs="David"/>
                <w:b/>
                <w:bCs/>
                <w:sz w:val="24"/>
                <w:szCs w:val="24"/>
              </w:rPr>
            </w:pPr>
            <w:r w:rsidRPr="003904FB">
              <w:rPr>
                <w:rFonts w:ascii="David" w:hAnsi="David" w:cs="David" w:hint="cs"/>
                <w:b/>
                <w:bCs/>
                <w:sz w:val="24"/>
                <w:szCs w:val="24"/>
                <w:rtl/>
              </w:rPr>
              <w:t>כך למשל, הוא איננו צריך לסכן או להקריב מדי בשביל להפחית את הנזק שהאחר גרם, אלא כאשר יש מקום.</w:t>
            </w:r>
          </w:p>
          <w:p w14:paraId="53CBB1F6" w14:textId="77777777" w:rsidR="00692542" w:rsidRPr="003904FB" w:rsidRDefault="00692542" w:rsidP="00EF6C68">
            <w:pPr>
              <w:pStyle w:val="a4"/>
              <w:numPr>
                <w:ilvl w:val="0"/>
                <w:numId w:val="113"/>
              </w:numPr>
              <w:ind w:left="385"/>
              <w:jc w:val="both"/>
              <w:rPr>
                <w:rFonts w:ascii="David" w:hAnsi="David" w:cs="David"/>
                <w:b/>
                <w:bCs/>
                <w:sz w:val="24"/>
                <w:szCs w:val="24"/>
                <w:rtl/>
              </w:rPr>
            </w:pPr>
            <w:r w:rsidRPr="003904FB">
              <w:rPr>
                <w:rFonts w:ascii="David" w:hAnsi="David" w:cs="David" w:hint="cs"/>
                <w:b/>
                <w:bCs/>
                <w:sz w:val="24"/>
                <w:szCs w:val="24"/>
                <w:rtl/>
              </w:rPr>
              <w:t>יש להפחית פיצוי של ניזוק שלא פועל להקטין את נזקו בקבלת טיפול רפואי שישפר מצבו.</w:t>
            </w:r>
          </w:p>
          <w:p w14:paraId="4876FAB1" w14:textId="77777777" w:rsidR="00692542" w:rsidRPr="003904FB" w:rsidRDefault="00692542" w:rsidP="00EF6C68">
            <w:pPr>
              <w:pStyle w:val="a4"/>
              <w:numPr>
                <w:ilvl w:val="0"/>
                <w:numId w:val="113"/>
              </w:numPr>
              <w:ind w:left="385"/>
              <w:jc w:val="both"/>
              <w:rPr>
                <w:rFonts w:ascii="David" w:hAnsi="David" w:cs="David"/>
                <w:sz w:val="24"/>
                <w:szCs w:val="24"/>
                <w:rtl/>
              </w:rPr>
            </w:pPr>
            <w:r w:rsidRPr="003904FB">
              <w:rPr>
                <w:rFonts w:ascii="David" w:hAnsi="David" w:cs="David" w:hint="cs"/>
                <w:b/>
                <w:bCs/>
                <w:sz w:val="24"/>
                <w:szCs w:val="24"/>
                <w:rtl/>
              </w:rPr>
              <w:t>מאידך, יש להגדיל פיצוי בגין הוצאות הטיפול הרפואי.</w:t>
            </w:r>
          </w:p>
        </w:tc>
      </w:tr>
      <w:tr w:rsidR="00692542" w:rsidRPr="003904FB" w14:paraId="0C9CEEE3" w14:textId="77777777" w:rsidTr="00866423">
        <w:tc>
          <w:tcPr>
            <w:tcW w:w="11037" w:type="dxa"/>
            <w:gridSpan w:val="16"/>
            <w:shd w:val="clear" w:color="auto" w:fill="FFD966" w:themeFill="accent4" w:themeFillTint="99"/>
          </w:tcPr>
          <w:p w14:paraId="10FE7360" w14:textId="77777777" w:rsidR="00692542" w:rsidRPr="003904FB" w:rsidRDefault="00692542" w:rsidP="00866423">
            <w:pPr>
              <w:jc w:val="center"/>
              <w:rPr>
                <w:rFonts w:ascii="David" w:hAnsi="David" w:cs="David"/>
                <w:b/>
                <w:bCs/>
                <w:sz w:val="24"/>
                <w:szCs w:val="24"/>
                <w:rtl/>
              </w:rPr>
            </w:pPr>
            <w:r w:rsidRPr="003904FB">
              <w:rPr>
                <w:rFonts w:ascii="David" w:hAnsi="David" w:cs="David" w:hint="cs"/>
                <w:b/>
                <w:bCs/>
                <w:sz w:val="24"/>
                <w:szCs w:val="24"/>
                <w:rtl/>
              </w:rPr>
              <w:t>הפחתת נזק ושיקולים תרבותיים/דתיים</w:t>
            </w:r>
          </w:p>
        </w:tc>
      </w:tr>
      <w:tr w:rsidR="00692542" w:rsidRPr="003904FB" w14:paraId="0512032B" w14:textId="77777777" w:rsidTr="00866423">
        <w:tc>
          <w:tcPr>
            <w:tcW w:w="1265" w:type="dxa"/>
            <w:gridSpan w:val="2"/>
            <w:shd w:val="clear" w:color="auto" w:fill="auto"/>
          </w:tcPr>
          <w:p w14:paraId="7B85391A" w14:textId="77777777" w:rsidR="00692542" w:rsidRPr="003904FB" w:rsidRDefault="00692542" w:rsidP="00866423">
            <w:pPr>
              <w:jc w:val="both"/>
              <w:rPr>
                <w:rFonts w:ascii="David" w:hAnsi="David" w:cs="David"/>
                <w:b/>
                <w:bCs/>
                <w:sz w:val="24"/>
                <w:szCs w:val="24"/>
                <w:rtl/>
              </w:rPr>
            </w:pPr>
            <w:r w:rsidRPr="00097AAF">
              <w:rPr>
                <w:rFonts w:ascii="David" w:hAnsi="David" w:cs="David" w:hint="cs"/>
                <w:b/>
                <w:bCs/>
                <w:sz w:val="24"/>
                <w:szCs w:val="24"/>
                <w:highlight w:val="lightGray"/>
                <w:rtl/>
              </w:rPr>
              <w:t>פס"ד פלונית</w:t>
            </w:r>
          </w:p>
        </w:tc>
        <w:tc>
          <w:tcPr>
            <w:tcW w:w="3501" w:type="dxa"/>
            <w:gridSpan w:val="9"/>
            <w:shd w:val="clear" w:color="auto" w:fill="auto"/>
          </w:tcPr>
          <w:p w14:paraId="40EC94F4"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התובעת נפלה לבור ביוב לא מגודר, ונגרמו לה נזקים פיזיים ונפשיים. היא לא טיפלה בנזקים הנפשיים עקב סטיגמה במגזר המוסלמי.</w:t>
            </w:r>
          </w:p>
        </w:tc>
        <w:tc>
          <w:tcPr>
            <w:tcW w:w="6271" w:type="dxa"/>
            <w:gridSpan w:val="5"/>
            <w:shd w:val="clear" w:color="auto" w:fill="auto"/>
          </w:tcPr>
          <w:p w14:paraId="4F1B2DE1" w14:textId="77777777" w:rsidR="00692542" w:rsidRPr="003904FB" w:rsidRDefault="00692542" w:rsidP="00EF6C68">
            <w:pPr>
              <w:pStyle w:val="a4"/>
              <w:numPr>
                <w:ilvl w:val="0"/>
                <w:numId w:val="114"/>
              </w:numPr>
              <w:ind w:left="360"/>
              <w:jc w:val="both"/>
              <w:rPr>
                <w:rFonts w:ascii="David" w:hAnsi="David" w:cs="David"/>
                <w:sz w:val="24"/>
                <w:szCs w:val="24"/>
                <w:rtl/>
              </w:rPr>
            </w:pPr>
            <w:r w:rsidRPr="003904FB">
              <w:rPr>
                <w:rFonts w:ascii="David" w:hAnsi="David" w:cs="David" w:hint="cs"/>
                <w:sz w:val="24"/>
                <w:szCs w:val="24"/>
                <w:u w:val="single"/>
                <w:rtl/>
              </w:rPr>
              <w:t>רובינשטיין</w:t>
            </w:r>
            <w:r w:rsidRPr="003904FB">
              <w:rPr>
                <w:rFonts w:ascii="David" w:hAnsi="David" w:cs="David" w:hint="cs"/>
                <w:sz w:val="24"/>
                <w:szCs w:val="24"/>
                <w:rtl/>
              </w:rPr>
              <w:t>: יש להתחשב במידה מסוימת במאפיינים הדתיים של התובעים לעניין חשש מסטיגמה, אך לא במידה שתסייע לשלול לחלוטין את חובת הקטנת הנזק. במהלך השנה הראשונה היה סביר שלא להתאשפז, לאחר מכן כבר מצופה לפעול להקטנת הנזק.</w:t>
            </w:r>
          </w:p>
          <w:p w14:paraId="60BBF763" w14:textId="77777777" w:rsidR="00692542" w:rsidRPr="003904FB" w:rsidRDefault="00692542" w:rsidP="00EF6C68">
            <w:pPr>
              <w:pStyle w:val="a4"/>
              <w:numPr>
                <w:ilvl w:val="0"/>
                <w:numId w:val="114"/>
              </w:numPr>
              <w:ind w:left="360"/>
              <w:jc w:val="both"/>
              <w:rPr>
                <w:rFonts w:ascii="David" w:hAnsi="David" w:cs="David"/>
                <w:sz w:val="24"/>
                <w:szCs w:val="24"/>
                <w:rtl/>
              </w:rPr>
            </w:pPr>
            <w:r w:rsidRPr="003904FB">
              <w:rPr>
                <w:rFonts w:ascii="David" w:hAnsi="David" w:cs="David" w:hint="cs"/>
                <w:sz w:val="24"/>
                <w:szCs w:val="24"/>
                <w:u w:val="single"/>
                <w:rtl/>
              </w:rPr>
              <w:t>ברק-ארז</w:t>
            </w:r>
            <w:r w:rsidRPr="003904FB">
              <w:rPr>
                <w:rFonts w:ascii="David" w:hAnsi="David" w:cs="David" w:hint="cs"/>
                <w:sz w:val="24"/>
                <w:szCs w:val="24"/>
                <w:rtl/>
              </w:rPr>
              <w:t>: מסכימה מבלי להידרש לסוגיית הדת. הגיוני להמתין עם טיפול רפואי, אך לא לפרק זמן ממושך כל כך.</w:t>
            </w:r>
          </w:p>
          <w:p w14:paraId="260E8B53" w14:textId="77777777" w:rsidR="00692542" w:rsidRPr="003904FB" w:rsidRDefault="00692542" w:rsidP="00EF6C68">
            <w:pPr>
              <w:pStyle w:val="a4"/>
              <w:numPr>
                <w:ilvl w:val="0"/>
                <w:numId w:val="114"/>
              </w:numPr>
              <w:ind w:left="360"/>
              <w:jc w:val="both"/>
              <w:rPr>
                <w:rFonts w:ascii="David" w:hAnsi="David" w:cs="David"/>
                <w:b/>
                <w:bCs/>
                <w:sz w:val="24"/>
                <w:szCs w:val="24"/>
                <w:rtl/>
              </w:rPr>
            </w:pPr>
            <w:r w:rsidRPr="003904FB">
              <w:rPr>
                <w:rFonts w:ascii="David" w:hAnsi="David" w:cs="David" w:hint="cs"/>
                <w:b/>
                <w:bCs/>
                <w:sz w:val="24"/>
                <w:szCs w:val="24"/>
                <w:rtl/>
              </w:rPr>
              <w:t>א"א לומר באופן מוחלט האם ביהמ"ש יתחשב במאפיינים תרבותיים או לא במקרי הקטנת נזק.</w:t>
            </w:r>
          </w:p>
          <w:p w14:paraId="1703BA62" w14:textId="77777777" w:rsidR="00692542" w:rsidRPr="003904FB" w:rsidRDefault="00692542" w:rsidP="00EF6C68">
            <w:pPr>
              <w:pStyle w:val="a4"/>
              <w:numPr>
                <w:ilvl w:val="0"/>
                <w:numId w:val="114"/>
              </w:numPr>
              <w:ind w:left="360"/>
              <w:jc w:val="both"/>
              <w:rPr>
                <w:rFonts w:ascii="David" w:hAnsi="David" w:cs="David"/>
                <w:sz w:val="24"/>
                <w:szCs w:val="24"/>
                <w:rtl/>
              </w:rPr>
            </w:pPr>
            <w:r w:rsidRPr="003904FB">
              <w:rPr>
                <w:rFonts w:ascii="David" w:hAnsi="David" w:cs="David" w:hint="cs"/>
                <w:b/>
                <w:bCs/>
                <w:sz w:val="24"/>
                <w:szCs w:val="24"/>
                <w:rtl/>
              </w:rPr>
              <w:t>רובינשטיין קובע שיש להתחשב בצורה מסוימת, ולבדוק לגבי דרכים אחרות, וברק ארז התעלמה מן השאלה.</w:t>
            </w:r>
          </w:p>
        </w:tc>
      </w:tr>
      <w:tr w:rsidR="00692542" w:rsidRPr="003904FB" w14:paraId="4C7F8105" w14:textId="77777777" w:rsidTr="00866423">
        <w:tc>
          <w:tcPr>
            <w:tcW w:w="11037" w:type="dxa"/>
            <w:gridSpan w:val="16"/>
            <w:shd w:val="clear" w:color="auto" w:fill="A8D08D" w:themeFill="accent6" w:themeFillTint="99"/>
          </w:tcPr>
          <w:p w14:paraId="1F1039A0" w14:textId="77777777" w:rsidR="00692542" w:rsidRPr="003904FB" w:rsidRDefault="00692542" w:rsidP="00866423">
            <w:pPr>
              <w:jc w:val="center"/>
              <w:rPr>
                <w:rFonts w:ascii="David" w:hAnsi="David" w:cs="David"/>
                <w:b/>
                <w:bCs/>
                <w:sz w:val="24"/>
                <w:szCs w:val="24"/>
                <w:rtl/>
              </w:rPr>
            </w:pPr>
            <w:r w:rsidRPr="003904FB">
              <w:rPr>
                <w:rFonts w:ascii="David" w:hAnsi="David" w:cs="David" w:hint="cs"/>
                <w:b/>
                <w:bCs/>
                <w:sz w:val="24"/>
                <w:szCs w:val="24"/>
                <w:rtl/>
              </w:rPr>
              <w:t>כליאת שווא, תקיפה וזכויות החולה</w:t>
            </w:r>
          </w:p>
        </w:tc>
      </w:tr>
      <w:tr w:rsidR="00692542" w:rsidRPr="003904FB" w14:paraId="11A7AAEF" w14:textId="77777777" w:rsidTr="00866423">
        <w:tc>
          <w:tcPr>
            <w:tcW w:w="11037" w:type="dxa"/>
            <w:gridSpan w:val="16"/>
            <w:shd w:val="clear" w:color="auto" w:fill="9CC2E5" w:themeFill="accent5" w:themeFillTint="99"/>
          </w:tcPr>
          <w:p w14:paraId="52858B1C" w14:textId="77777777" w:rsidR="00692542" w:rsidRPr="003904FB" w:rsidRDefault="00692542" w:rsidP="00866423">
            <w:pPr>
              <w:jc w:val="center"/>
              <w:rPr>
                <w:rFonts w:ascii="David" w:hAnsi="David" w:cs="David"/>
                <w:b/>
                <w:bCs/>
                <w:sz w:val="24"/>
                <w:szCs w:val="24"/>
                <w:rtl/>
              </w:rPr>
            </w:pPr>
            <w:r w:rsidRPr="003904FB">
              <w:rPr>
                <w:rFonts w:ascii="David" w:hAnsi="David" w:cs="David" w:hint="cs"/>
                <w:b/>
                <w:bCs/>
                <w:sz w:val="24"/>
                <w:szCs w:val="24"/>
                <w:rtl/>
              </w:rPr>
              <w:t>כליאת שווא</w:t>
            </w:r>
          </w:p>
          <w:p w14:paraId="68369965" w14:textId="77777777" w:rsidR="00692542" w:rsidRPr="003904FB" w:rsidRDefault="00692542" w:rsidP="00866423">
            <w:pPr>
              <w:jc w:val="center"/>
              <w:rPr>
                <w:rFonts w:ascii="David" w:hAnsi="David" w:cs="David"/>
                <w:b/>
                <w:bCs/>
                <w:sz w:val="24"/>
                <w:szCs w:val="24"/>
                <w:rtl/>
              </w:rPr>
            </w:pPr>
            <w:r w:rsidRPr="003904FB">
              <w:rPr>
                <w:rFonts w:ascii="David" w:hAnsi="David" w:cs="David" w:hint="cs"/>
                <w:b/>
                <w:bCs/>
                <w:sz w:val="24"/>
                <w:szCs w:val="24"/>
                <w:rtl/>
              </w:rPr>
              <w:t>[ס26 לפקנ"ז]</w:t>
            </w:r>
          </w:p>
        </w:tc>
      </w:tr>
      <w:tr w:rsidR="00692542" w:rsidRPr="003904FB" w14:paraId="3926A4F1" w14:textId="77777777" w:rsidTr="00866423">
        <w:tc>
          <w:tcPr>
            <w:tcW w:w="11037" w:type="dxa"/>
            <w:gridSpan w:val="16"/>
            <w:shd w:val="clear" w:color="auto" w:fill="auto"/>
          </w:tcPr>
          <w:p w14:paraId="6855543C" w14:textId="77777777" w:rsidR="00692542" w:rsidRPr="003904FB" w:rsidRDefault="00692542" w:rsidP="00EF6C68">
            <w:pPr>
              <w:pStyle w:val="a4"/>
              <w:numPr>
                <w:ilvl w:val="0"/>
                <w:numId w:val="115"/>
              </w:numPr>
              <w:tabs>
                <w:tab w:val="left" w:pos="2749"/>
              </w:tabs>
              <w:ind w:left="422"/>
              <w:jc w:val="both"/>
              <w:rPr>
                <w:rFonts w:ascii="David" w:hAnsi="David" w:cs="David"/>
                <w:sz w:val="24"/>
                <w:szCs w:val="24"/>
                <w:rtl/>
              </w:rPr>
            </w:pPr>
            <w:r w:rsidRPr="00097AAF">
              <w:rPr>
                <w:rFonts w:ascii="David" w:hAnsi="David" w:cs="David" w:hint="cs"/>
                <w:b/>
                <w:bCs/>
                <w:sz w:val="24"/>
                <w:szCs w:val="24"/>
                <w:highlight w:val="lightGray"/>
                <w:rtl/>
              </w:rPr>
              <w:t>[</w:t>
            </w:r>
            <w:r w:rsidRPr="00097AAF">
              <w:rPr>
                <w:rFonts w:ascii="David" w:hAnsi="David" w:cs="David" w:hint="cs"/>
                <w:b/>
                <w:bCs/>
                <w:sz w:val="24"/>
                <w:szCs w:val="24"/>
                <w:highlight w:val="lightGray"/>
                <w:u w:val="single"/>
                <w:rtl/>
              </w:rPr>
              <w:t>ס26 לפקנ"ז</w:t>
            </w:r>
            <w:r w:rsidRPr="00097AAF">
              <w:rPr>
                <w:rFonts w:ascii="David" w:hAnsi="David" w:cs="David" w:hint="cs"/>
                <w:b/>
                <w:bCs/>
                <w:sz w:val="24"/>
                <w:szCs w:val="24"/>
                <w:highlight w:val="lightGray"/>
                <w:rtl/>
              </w:rPr>
              <w:t>]-</w:t>
            </w:r>
            <w:r w:rsidRPr="003904FB">
              <w:rPr>
                <w:rFonts w:ascii="David" w:hAnsi="David" w:cs="David" w:hint="cs"/>
                <w:sz w:val="24"/>
                <w:szCs w:val="24"/>
                <w:rtl/>
              </w:rPr>
              <w:t xml:space="preserve"> </w:t>
            </w:r>
            <w:r w:rsidRPr="003904FB">
              <w:rPr>
                <w:rFonts w:ascii="David" w:hAnsi="David" w:cs="David"/>
                <w:sz w:val="24"/>
                <w:szCs w:val="24"/>
                <w:rtl/>
              </w:rPr>
              <w:t>כליאת שו</w:t>
            </w:r>
            <w:r w:rsidRPr="003904FB">
              <w:rPr>
                <w:rFonts w:ascii="David" w:hAnsi="David" w:cs="David" w:hint="cs"/>
                <w:sz w:val="24"/>
                <w:szCs w:val="24"/>
                <w:rtl/>
              </w:rPr>
              <w:t>ו</w:t>
            </w:r>
            <w:r w:rsidRPr="003904FB">
              <w:rPr>
                <w:rFonts w:ascii="David" w:hAnsi="David" w:cs="David"/>
                <w:sz w:val="24"/>
                <w:szCs w:val="24"/>
                <w:rtl/>
              </w:rPr>
              <w:t>א היא שלילת חירותו של אדם, שלילה מוחלטת ושלא כדין, למשך זמן כלשהו, באמצעים פיסיים או על ידי הופעה כבעל סמכות.</w:t>
            </w:r>
          </w:p>
          <w:p w14:paraId="2C8D7197" w14:textId="77777777" w:rsidR="00692542" w:rsidRPr="003904FB" w:rsidRDefault="00692542" w:rsidP="00EF6C68">
            <w:pPr>
              <w:pStyle w:val="a4"/>
              <w:numPr>
                <w:ilvl w:val="0"/>
                <w:numId w:val="115"/>
              </w:numPr>
              <w:tabs>
                <w:tab w:val="left" w:pos="2749"/>
              </w:tabs>
              <w:ind w:left="422"/>
              <w:jc w:val="both"/>
              <w:rPr>
                <w:rFonts w:ascii="David" w:hAnsi="David" w:cs="David"/>
                <w:b/>
                <w:bCs/>
                <w:sz w:val="24"/>
                <w:szCs w:val="24"/>
                <w:rtl/>
              </w:rPr>
            </w:pPr>
            <w:r w:rsidRPr="003904FB">
              <w:rPr>
                <w:rFonts w:ascii="David" w:hAnsi="David" w:cs="David" w:hint="cs"/>
                <w:b/>
                <w:bCs/>
                <w:sz w:val="24"/>
                <w:szCs w:val="24"/>
                <w:u w:val="single"/>
                <w:rtl/>
              </w:rPr>
              <w:t>יסודות העוולה</w:t>
            </w:r>
            <w:r w:rsidRPr="003904FB">
              <w:rPr>
                <w:rFonts w:ascii="David" w:hAnsi="David" w:cs="David" w:hint="cs"/>
                <w:b/>
                <w:bCs/>
                <w:sz w:val="24"/>
                <w:szCs w:val="24"/>
                <w:rtl/>
              </w:rPr>
              <w:t>:</w:t>
            </w:r>
          </w:p>
          <w:p w14:paraId="494B87FE" w14:textId="77777777" w:rsidR="00692542" w:rsidRPr="003904FB" w:rsidRDefault="00692542" w:rsidP="00EF6C68">
            <w:pPr>
              <w:pStyle w:val="a4"/>
              <w:numPr>
                <w:ilvl w:val="0"/>
                <w:numId w:val="116"/>
              </w:numPr>
              <w:tabs>
                <w:tab w:val="left" w:pos="2749"/>
              </w:tabs>
              <w:jc w:val="both"/>
              <w:rPr>
                <w:rFonts w:ascii="David" w:hAnsi="David" w:cs="David"/>
                <w:sz w:val="24"/>
                <w:szCs w:val="24"/>
                <w:rtl/>
              </w:rPr>
            </w:pPr>
            <w:r w:rsidRPr="003904FB">
              <w:rPr>
                <w:rFonts w:ascii="David" w:hAnsi="David" w:cs="David" w:hint="cs"/>
                <w:sz w:val="24"/>
                <w:szCs w:val="24"/>
                <w:rtl/>
              </w:rPr>
              <w:t>שלילת חירותו של אדם</w:t>
            </w:r>
          </w:p>
          <w:p w14:paraId="71AD08D1" w14:textId="77777777" w:rsidR="00692542" w:rsidRPr="003904FB" w:rsidRDefault="00692542" w:rsidP="00EF6C68">
            <w:pPr>
              <w:pStyle w:val="a4"/>
              <w:numPr>
                <w:ilvl w:val="0"/>
                <w:numId w:val="116"/>
              </w:numPr>
              <w:tabs>
                <w:tab w:val="left" w:pos="2749"/>
              </w:tabs>
              <w:jc w:val="both"/>
              <w:rPr>
                <w:rFonts w:ascii="David" w:hAnsi="David" w:cs="David"/>
                <w:sz w:val="24"/>
                <w:szCs w:val="24"/>
                <w:rtl/>
              </w:rPr>
            </w:pPr>
            <w:r w:rsidRPr="003904FB">
              <w:rPr>
                <w:rFonts w:ascii="David" w:hAnsi="David" w:cs="David" w:hint="cs"/>
                <w:sz w:val="24"/>
                <w:szCs w:val="24"/>
                <w:rtl/>
              </w:rPr>
              <w:t>שלילה מוחלטת</w:t>
            </w:r>
          </w:p>
          <w:p w14:paraId="16382932" w14:textId="77777777" w:rsidR="00692542" w:rsidRPr="003904FB" w:rsidRDefault="00692542" w:rsidP="00EF6C68">
            <w:pPr>
              <w:pStyle w:val="a4"/>
              <w:numPr>
                <w:ilvl w:val="0"/>
                <w:numId w:val="116"/>
              </w:numPr>
              <w:tabs>
                <w:tab w:val="left" w:pos="2749"/>
              </w:tabs>
              <w:jc w:val="both"/>
              <w:rPr>
                <w:rFonts w:ascii="David" w:hAnsi="David" w:cs="David"/>
                <w:sz w:val="24"/>
                <w:szCs w:val="24"/>
                <w:rtl/>
              </w:rPr>
            </w:pPr>
            <w:r w:rsidRPr="003904FB">
              <w:rPr>
                <w:rFonts w:ascii="David" w:hAnsi="David" w:cs="David" w:hint="cs"/>
                <w:sz w:val="24"/>
                <w:szCs w:val="24"/>
                <w:rtl/>
              </w:rPr>
              <w:t>שלא כדין- מבלי סמכות, או במקרה של ניצול סמכות שלא כדין.</w:t>
            </w:r>
          </w:p>
          <w:p w14:paraId="039132F7" w14:textId="77777777" w:rsidR="00692542" w:rsidRPr="003904FB" w:rsidRDefault="00692542" w:rsidP="00EF6C68">
            <w:pPr>
              <w:pStyle w:val="a4"/>
              <w:numPr>
                <w:ilvl w:val="0"/>
                <w:numId w:val="116"/>
              </w:numPr>
              <w:tabs>
                <w:tab w:val="left" w:pos="2749"/>
              </w:tabs>
              <w:jc w:val="both"/>
              <w:rPr>
                <w:rFonts w:ascii="David" w:hAnsi="David" w:cs="David"/>
                <w:sz w:val="24"/>
                <w:szCs w:val="24"/>
              </w:rPr>
            </w:pPr>
            <w:r w:rsidRPr="003904FB">
              <w:rPr>
                <w:rFonts w:ascii="David" w:hAnsi="David" w:cs="David" w:hint="cs"/>
                <w:sz w:val="24"/>
                <w:szCs w:val="24"/>
                <w:rtl/>
              </w:rPr>
              <w:t>למשך זמן כלשהו- לא זמן קצר מאוד.</w:t>
            </w:r>
          </w:p>
          <w:p w14:paraId="745CF25D" w14:textId="77777777" w:rsidR="00692542" w:rsidRPr="003904FB" w:rsidRDefault="00692542" w:rsidP="00EF6C68">
            <w:pPr>
              <w:pStyle w:val="a4"/>
              <w:numPr>
                <w:ilvl w:val="0"/>
                <w:numId w:val="117"/>
              </w:numPr>
              <w:tabs>
                <w:tab w:val="left" w:pos="2749"/>
              </w:tabs>
              <w:ind w:left="422"/>
              <w:jc w:val="both"/>
              <w:rPr>
                <w:rFonts w:ascii="David" w:hAnsi="David" w:cs="David"/>
                <w:sz w:val="24"/>
                <w:szCs w:val="24"/>
                <w:rtl/>
              </w:rPr>
            </w:pPr>
            <w:r w:rsidRPr="003904FB">
              <w:rPr>
                <w:rFonts w:ascii="David" w:hAnsi="David" w:cs="David" w:hint="cs"/>
                <w:sz w:val="24"/>
                <w:szCs w:val="24"/>
                <w:rtl/>
              </w:rPr>
              <w:t xml:space="preserve">זוהי עוולה ספציפית שמתמקדת בבעייתיות של שלילת החירות. פיצוי על נזק ממוני או גופני ככל שהתווסף, יוכח בנפרד </w:t>
            </w:r>
            <w:r w:rsidRPr="003904FB">
              <w:rPr>
                <w:rFonts w:ascii="David" w:hAnsi="David" w:cs="David" w:hint="cs"/>
                <w:sz w:val="24"/>
                <w:szCs w:val="24"/>
                <w:u w:val="single"/>
                <w:rtl/>
              </w:rPr>
              <w:t>עם קש"ס</w:t>
            </w:r>
            <w:r w:rsidRPr="003904FB">
              <w:rPr>
                <w:rFonts w:ascii="David" w:hAnsi="David" w:cs="David" w:hint="cs"/>
                <w:sz w:val="24"/>
                <w:szCs w:val="24"/>
                <w:rtl/>
              </w:rPr>
              <w:t>.</w:t>
            </w:r>
          </w:p>
          <w:p w14:paraId="2CCAC250" w14:textId="77777777" w:rsidR="00692542" w:rsidRPr="003904FB" w:rsidRDefault="00692542" w:rsidP="00EF6C68">
            <w:pPr>
              <w:pStyle w:val="a4"/>
              <w:numPr>
                <w:ilvl w:val="0"/>
                <w:numId w:val="117"/>
              </w:numPr>
              <w:tabs>
                <w:tab w:val="left" w:pos="2749"/>
              </w:tabs>
              <w:ind w:left="422"/>
              <w:jc w:val="both"/>
              <w:rPr>
                <w:rFonts w:ascii="David" w:hAnsi="David" w:cs="David"/>
                <w:sz w:val="24"/>
                <w:szCs w:val="24"/>
              </w:rPr>
            </w:pPr>
            <w:r w:rsidRPr="003904FB">
              <w:rPr>
                <w:rFonts w:ascii="David" w:hAnsi="David" w:cs="David" w:hint="cs"/>
                <w:sz w:val="24"/>
                <w:szCs w:val="24"/>
                <w:rtl/>
              </w:rPr>
              <w:t xml:space="preserve">המורכבות העיקרית תהא במצבים של </w:t>
            </w:r>
            <w:r w:rsidRPr="003904FB">
              <w:rPr>
                <w:rFonts w:ascii="David" w:hAnsi="David" w:cs="David" w:hint="cs"/>
                <w:sz w:val="24"/>
                <w:szCs w:val="24"/>
                <w:u w:val="single"/>
                <w:rtl/>
              </w:rPr>
              <w:t>שימוש בסמכות שלא כדין</w:t>
            </w:r>
            <w:r w:rsidRPr="003904FB">
              <w:rPr>
                <w:rFonts w:ascii="David" w:hAnsi="David" w:cs="David" w:hint="cs"/>
                <w:sz w:val="24"/>
                <w:szCs w:val="24"/>
                <w:rtl/>
              </w:rPr>
              <w:t>.</w:t>
            </w:r>
          </w:p>
          <w:p w14:paraId="798D3985" w14:textId="77777777" w:rsidR="00692542" w:rsidRPr="003904FB" w:rsidRDefault="00692542" w:rsidP="00EF6C68">
            <w:pPr>
              <w:pStyle w:val="a4"/>
              <w:numPr>
                <w:ilvl w:val="0"/>
                <w:numId w:val="117"/>
              </w:numPr>
              <w:tabs>
                <w:tab w:val="left" w:pos="2749"/>
              </w:tabs>
              <w:ind w:left="422"/>
              <w:jc w:val="both"/>
              <w:rPr>
                <w:rFonts w:ascii="David" w:hAnsi="David" w:cs="David"/>
                <w:b/>
                <w:bCs/>
                <w:sz w:val="24"/>
                <w:szCs w:val="24"/>
              </w:rPr>
            </w:pPr>
            <w:r w:rsidRPr="003904FB">
              <w:rPr>
                <w:rFonts w:ascii="David" w:hAnsi="David" w:cs="David" w:hint="cs"/>
                <w:b/>
                <w:bCs/>
                <w:sz w:val="24"/>
                <w:szCs w:val="24"/>
                <w:u w:val="single"/>
                <w:rtl/>
              </w:rPr>
              <w:t>בין כליאת שווא לרשלנות:</w:t>
            </w:r>
          </w:p>
          <w:p w14:paraId="39E4A7F1" w14:textId="77777777" w:rsidR="00692542" w:rsidRPr="003904FB" w:rsidRDefault="00692542" w:rsidP="00EF6C68">
            <w:pPr>
              <w:pStyle w:val="a4"/>
              <w:numPr>
                <w:ilvl w:val="0"/>
                <w:numId w:val="117"/>
              </w:numPr>
              <w:tabs>
                <w:tab w:val="left" w:pos="2749"/>
              </w:tabs>
              <w:ind w:left="422"/>
              <w:jc w:val="both"/>
              <w:rPr>
                <w:rFonts w:ascii="David" w:hAnsi="David" w:cs="David"/>
                <w:sz w:val="24"/>
                <w:szCs w:val="24"/>
              </w:rPr>
            </w:pPr>
            <w:r w:rsidRPr="003904FB">
              <w:rPr>
                <w:rFonts w:ascii="David" w:hAnsi="David" w:cs="David" w:hint="cs"/>
                <w:sz w:val="24"/>
                <w:szCs w:val="24"/>
                <w:rtl/>
              </w:rPr>
              <w:t xml:space="preserve">מצבים של כליאת שווא לא דורשים כוונה מהמזיק, והנ"ל יכול לקרות גם ברשלנות מצדו. </w:t>
            </w:r>
          </w:p>
          <w:p w14:paraId="140B8F83" w14:textId="77777777" w:rsidR="00692542" w:rsidRPr="003904FB" w:rsidRDefault="00692542" w:rsidP="00EF6C68">
            <w:pPr>
              <w:pStyle w:val="a4"/>
              <w:numPr>
                <w:ilvl w:val="0"/>
                <w:numId w:val="117"/>
              </w:numPr>
              <w:tabs>
                <w:tab w:val="left" w:pos="2749"/>
              </w:tabs>
              <w:ind w:left="422"/>
              <w:jc w:val="both"/>
              <w:rPr>
                <w:rFonts w:ascii="David" w:hAnsi="David" w:cs="David"/>
                <w:sz w:val="24"/>
                <w:szCs w:val="24"/>
              </w:rPr>
            </w:pPr>
            <w:r w:rsidRPr="003904FB">
              <w:rPr>
                <w:rFonts w:ascii="David" w:hAnsi="David" w:cs="David" w:hint="cs"/>
                <w:sz w:val="24"/>
                <w:szCs w:val="24"/>
                <w:rtl/>
              </w:rPr>
              <w:t xml:space="preserve">היתרון לתבוע דרך העוולה הספציפית הזו ולא דרך רשלנות, הוא </w:t>
            </w:r>
            <w:r w:rsidRPr="003904FB">
              <w:rPr>
                <w:rFonts w:ascii="David" w:hAnsi="David" w:cs="David" w:hint="cs"/>
                <w:sz w:val="24"/>
                <w:szCs w:val="24"/>
                <w:u w:val="single"/>
                <w:rtl/>
              </w:rPr>
              <w:t xml:space="preserve">ייתור הדרישה של </w:t>
            </w:r>
            <w:proofErr w:type="spellStart"/>
            <w:r w:rsidRPr="003904FB">
              <w:rPr>
                <w:rFonts w:ascii="David" w:hAnsi="David" w:cs="David" w:hint="cs"/>
                <w:sz w:val="24"/>
                <w:szCs w:val="24"/>
                <w:u w:val="single"/>
                <w:rtl/>
              </w:rPr>
              <w:t>חו"ז</w:t>
            </w:r>
            <w:proofErr w:type="spellEnd"/>
            <w:r w:rsidRPr="003904FB">
              <w:rPr>
                <w:rFonts w:ascii="David" w:hAnsi="David" w:cs="David" w:hint="cs"/>
                <w:sz w:val="24"/>
                <w:szCs w:val="24"/>
                <w:u w:val="single"/>
                <w:rtl/>
              </w:rPr>
              <w:t xml:space="preserve">, נזק </w:t>
            </w:r>
            <w:proofErr w:type="spellStart"/>
            <w:r w:rsidRPr="003904FB">
              <w:rPr>
                <w:rFonts w:ascii="David" w:hAnsi="David" w:cs="David" w:hint="cs"/>
                <w:sz w:val="24"/>
                <w:szCs w:val="24"/>
                <w:u w:val="single"/>
                <w:rtl/>
              </w:rPr>
              <w:t>וקש"ס</w:t>
            </w:r>
            <w:proofErr w:type="spellEnd"/>
            <w:r w:rsidRPr="003904FB">
              <w:rPr>
                <w:rFonts w:ascii="David" w:hAnsi="David" w:cs="David" w:hint="cs"/>
                <w:sz w:val="24"/>
                <w:szCs w:val="24"/>
                <w:rtl/>
              </w:rPr>
              <w:t>.</w:t>
            </w:r>
          </w:p>
          <w:p w14:paraId="1A8D4898" w14:textId="77777777" w:rsidR="00692542" w:rsidRPr="003904FB" w:rsidRDefault="00692542" w:rsidP="00EF6C68">
            <w:pPr>
              <w:pStyle w:val="a4"/>
              <w:numPr>
                <w:ilvl w:val="0"/>
                <w:numId w:val="117"/>
              </w:numPr>
              <w:tabs>
                <w:tab w:val="left" w:pos="2749"/>
              </w:tabs>
              <w:ind w:left="422"/>
              <w:jc w:val="both"/>
              <w:rPr>
                <w:rFonts w:ascii="David" w:hAnsi="David" w:cs="David"/>
                <w:sz w:val="24"/>
                <w:szCs w:val="24"/>
                <w:rtl/>
              </w:rPr>
            </w:pPr>
            <w:r w:rsidRPr="003904FB">
              <w:rPr>
                <w:rFonts w:ascii="David" w:hAnsi="David" w:cs="David" w:hint="cs"/>
                <w:sz w:val="24"/>
                <w:szCs w:val="24"/>
                <w:rtl/>
              </w:rPr>
              <w:t xml:space="preserve">ככל שניתן להוכיח את עוולת הרשלנות, היא עדיפה, כיוון </w:t>
            </w:r>
            <w:r w:rsidRPr="003904FB">
              <w:rPr>
                <w:rFonts w:ascii="David" w:hAnsi="David" w:cs="David" w:hint="cs"/>
                <w:sz w:val="24"/>
                <w:szCs w:val="24"/>
                <w:u w:val="single"/>
                <w:rtl/>
              </w:rPr>
              <w:t>שהפיצוי</w:t>
            </w:r>
            <w:r w:rsidRPr="003904FB">
              <w:rPr>
                <w:rFonts w:ascii="David" w:hAnsi="David" w:cs="David" w:hint="cs"/>
                <w:sz w:val="24"/>
                <w:szCs w:val="24"/>
                <w:rtl/>
              </w:rPr>
              <w:t xml:space="preserve"> עליה יהא גם יותר גבוה.</w:t>
            </w:r>
            <w:bookmarkStart w:id="1" w:name="Seif26"/>
            <w:bookmarkEnd w:id="1"/>
          </w:p>
        </w:tc>
      </w:tr>
      <w:tr w:rsidR="00692542" w:rsidRPr="003904FB" w14:paraId="76B0DF28" w14:textId="77777777" w:rsidTr="00866423">
        <w:tc>
          <w:tcPr>
            <w:tcW w:w="11037" w:type="dxa"/>
            <w:gridSpan w:val="16"/>
            <w:shd w:val="clear" w:color="auto" w:fill="FFD966" w:themeFill="accent4" w:themeFillTint="99"/>
          </w:tcPr>
          <w:p w14:paraId="1A929475" w14:textId="77777777" w:rsidR="00692542" w:rsidRPr="003904FB" w:rsidRDefault="00692542" w:rsidP="00866423">
            <w:pPr>
              <w:tabs>
                <w:tab w:val="left" w:pos="2749"/>
              </w:tabs>
              <w:jc w:val="center"/>
              <w:rPr>
                <w:rFonts w:ascii="David" w:hAnsi="David" w:cs="David"/>
                <w:b/>
                <w:bCs/>
                <w:sz w:val="24"/>
                <w:szCs w:val="24"/>
                <w:rtl/>
              </w:rPr>
            </w:pPr>
            <w:r w:rsidRPr="003904FB">
              <w:rPr>
                <w:rFonts w:ascii="David" w:hAnsi="David" w:cs="David" w:hint="cs"/>
                <w:b/>
                <w:bCs/>
                <w:sz w:val="24"/>
                <w:szCs w:val="24"/>
                <w:rtl/>
              </w:rPr>
              <w:t xml:space="preserve">הגנות לכליאת שווא </w:t>
            </w:r>
          </w:p>
          <w:p w14:paraId="04561D5B" w14:textId="77777777" w:rsidR="00692542" w:rsidRPr="003904FB" w:rsidRDefault="00692542" w:rsidP="00866423">
            <w:pPr>
              <w:tabs>
                <w:tab w:val="left" w:pos="2749"/>
              </w:tabs>
              <w:jc w:val="center"/>
              <w:rPr>
                <w:rFonts w:ascii="David" w:hAnsi="David" w:cs="David"/>
                <w:b/>
                <w:bCs/>
                <w:sz w:val="24"/>
                <w:szCs w:val="24"/>
                <w:rtl/>
              </w:rPr>
            </w:pPr>
            <w:r w:rsidRPr="003904FB">
              <w:rPr>
                <w:rFonts w:ascii="David" w:hAnsi="David" w:cs="David" w:hint="cs"/>
                <w:b/>
                <w:bCs/>
                <w:sz w:val="24"/>
                <w:szCs w:val="24"/>
                <w:rtl/>
              </w:rPr>
              <w:t>[ס27 לפקנ"ז]</w:t>
            </w:r>
          </w:p>
        </w:tc>
      </w:tr>
      <w:tr w:rsidR="00692542" w:rsidRPr="003904FB" w14:paraId="672E77A7" w14:textId="77777777" w:rsidTr="00866423">
        <w:tc>
          <w:tcPr>
            <w:tcW w:w="11037" w:type="dxa"/>
            <w:gridSpan w:val="16"/>
            <w:shd w:val="clear" w:color="auto" w:fill="auto"/>
          </w:tcPr>
          <w:p w14:paraId="7A6DFD16" w14:textId="77777777" w:rsidR="00692542" w:rsidRPr="003904FB" w:rsidRDefault="00692542" w:rsidP="00866423">
            <w:pPr>
              <w:tabs>
                <w:tab w:val="left" w:pos="2749"/>
              </w:tabs>
              <w:rPr>
                <w:rFonts w:ascii="David" w:hAnsi="David" w:cs="David"/>
                <w:b/>
                <w:bCs/>
                <w:sz w:val="24"/>
                <w:szCs w:val="24"/>
                <w:rtl/>
              </w:rPr>
            </w:pPr>
            <w:r w:rsidRPr="00097AAF">
              <w:rPr>
                <w:rFonts w:ascii="David" w:hAnsi="David" w:cs="David" w:hint="cs"/>
                <w:b/>
                <w:bCs/>
                <w:sz w:val="24"/>
                <w:szCs w:val="24"/>
                <w:highlight w:val="lightGray"/>
                <w:rtl/>
              </w:rPr>
              <w:t>[</w:t>
            </w:r>
            <w:r w:rsidRPr="00097AAF">
              <w:rPr>
                <w:rFonts w:ascii="David" w:hAnsi="David" w:cs="David" w:hint="cs"/>
                <w:b/>
                <w:bCs/>
                <w:sz w:val="24"/>
                <w:szCs w:val="24"/>
                <w:highlight w:val="lightGray"/>
                <w:u w:val="single"/>
                <w:rtl/>
              </w:rPr>
              <w:t>ס27 לפקנ"ז</w:t>
            </w:r>
            <w:r w:rsidRPr="00097AAF">
              <w:rPr>
                <w:rFonts w:ascii="David" w:hAnsi="David" w:cs="David" w:hint="cs"/>
                <w:b/>
                <w:bCs/>
                <w:sz w:val="24"/>
                <w:szCs w:val="24"/>
                <w:highlight w:val="lightGray"/>
                <w:rtl/>
              </w:rPr>
              <w:t>]-</w:t>
            </w:r>
            <w:r w:rsidRPr="003904FB">
              <w:rPr>
                <w:rFonts w:ascii="David" w:hAnsi="David" w:cs="David" w:hint="cs"/>
                <w:b/>
                <w:bCs/>
                <w:sz w:val="24"/>
                <w:szCs w:val="24"/>
                <w:rtl/>
              </w:rPr>
              <w:t xml:space="preserve"> </w:t>
            </w:r>
            <w:r w:rsidRPr="003904FB">
              <w:rPr>
                <w:rFonts w:ascii="David" w:hAnsi="David" w:cs="David"/>
                <w:sz w:val="24"/>
                <w:szCs w:val="24"/>
                <w:rtl/>
              </w:rPr>
              <w:t xml:space="preserve">בתובענה שהוגשה על כליאת </w:t>
            </w:r>
            <w:proofErr w:type="spellStart"/>
            <w:r w:rsidRPr="003904FB">
              <w:rPr>
                <w:rFonts w:ascii="David" w:hAnsi="David" w:cs="David"/>
                <w:sz w:val="24"/>
                <w:szCs w:val="24"/>
                <w:rtl/>
              </w:rPr>
              <w:t>שוא</w:t>
            </w:r>
            <w:proofErr w:type="spellEnd"/>
            <w:r w:rsidRPr="003904FB">
              <w:rPr>
                <w:rFonts w:ascii="David" w:hAnsi="David" w:cs="David"/>
                <w:sz w:val="24"/>
                <w:szCs w:val="24"/>
                <w:rtl/>
              </w:rPr>
              <w:t xml:space="preserve"> תהא הגנה לנתבע אם –</w:t>
            </w:r>
          </w:p>
          <w:p w14:paraId="6893230F" w14:textId="77777777" w:rsidR="00692542" w:rsidRPr="003904FB" w:rsidRDefault="00692542" w:rsidP="00866423">
            <w:pPr>
              <w:tabs>
                <w:tab w:val="left" w:pos="2749"/>
              </w:tabs>
              <w:rPr>
                <w:rFonts w:ascii="David" w:hAnsi="David" w:cs="David"/>
                <w:sz w:val="24"/>
                <w:szCs w:val="24"/>
                <w:rtl/>
              </w:rPr>
            </w:pPr>
            <w:r w:rsidRPr="003904FB">
              <w:rPr>
                <w:rFonts w:ascii="David" w:hAnsi="David" w:cs="David"/>
                <w:sz w:val="24"/>
                <w:szCs w:val="24"/>
                <w:rtl/>
              </w:rPr>
              <w:t>(1)  עשה את מעשהו תוך כדי ביצוע, או סיוע כדין לבצע, צו מעצר או חיפוש, צו מסירה לדין, צו מאסר או צו עיכוב שניתנו על ידי בית משפט או רשות אחרת המוסמכת לכך, ובלבד שהמעשה שמתלוננים עליו הותר באותם צווים אף אם היה פגם בהם או בנתינתם;</w:t>
            </w:r>
          </w:p>
          <w:p w14:paraId="6FB4F035" w14:textId="77777777" w:rsidR="00692542" w:rsidRPr="003904FB" w:rsidRDefault="00692542" w:rsidP="00866423">
            <w:pPr>
              <w:tabs>
                <w:tab w:val="left" w:pos="2749"/>
              </w:tabs>
              <w:rPr>
                <w:rFonts w:ascii="David" w:hAnsi="David" w:cs="David"/>
                <w:sz w:val="24"/>
                <w:szCs w:val="24"/>
                <w:rtl/>
              </w:rPr>
            </w:pPr>
            <w:r w:rsidRPr="003904FB">
              <w:rPr>
                <w:rFonts w:ascii="David" w:hAnsi="David" w:cs="David"/>
                <w:sz w:val="24"/>
                <w:szCs w:val="24"/>
                <w:rtl/>
              </w:rPr>
              <w:t>(2)  התובע היה נתון במשמורת כדין לפי הוראות חיקוק;</w:t>
            </w:r>
          </w:p>
          <w:p w14:paraId="0B700177" w14:textId="77777777" w:rsidR="00692542" w:rsidRPr="003904FB" w:rsidRDefault="00692542" w:rsidP="00866423">
            <w:pPr>
              <w:tabs>
                <w:tab w:val="left" w:pos="2749"/>
              </w:tabs>
              <w:rPr>
                <w:rFonts w:ascii="David" w:hAnsi="David" w:cs="David"/>
                <w:sz w:val="24"/>
                <w:szCs w:val="24"/>
                <w:rtl/>
              </w:rPr>
            </w:pPr>
            <w:r w:rsidRPr="003904FB">
              <w:rPr>
                <w:rFonts w:ascii="David" w:hAnsi="David" w:cs="David"/>
                <w:sz w:val="24"/>
                <w:szCs w:val="24"/>
                <w:rtl/>
              </w:rPr>
              <w:t xml:space="preserve">(3)  התובע לא היה שפוי בדעתו או היה לקוי בשכלו או בגופו, ושלילת חירותו </w:t>
            </w:r>
            <w:proofErr w:type="spellStart"/>
            <w:r w:rsidRPr="003904FB">
              <w:rPr>
                <w:rFonts w:ascii="David" w:hAnsi="David" w:cs="David"/>
                <w:sz w:val="24"/>
                <w:szCs w:val="24"/>
                <w:rtl/>
              </w:rPr>
              <w:t>היתה</w:t>
            </w:r>
            <w:proofErr w:type="spellEnd"/>
            <w:r w:rsidRPr="003904FB">
              <w:rPr>
                <w:rFonts w:ascii="David" w:hAnsi="David" w:cs="David"/>
                <w:sz w:val="24"/>
                <w:szCs w:val="24"/>
                <w:rtl/>
              </w:rPr>
              <w:t xml:space="preserve">, או נראה </w:t>
            </w:r>
            <w:proofErr w:type="spellStart"/>
            <w:r w:rsidRPr="003904FB">
              <w:rPr>
                <w:rFonts w:ascii="David" w:hAnsi="David" w:cs="David"/>
                <w:sz w:val="24"/>
                <w:szCs w:val="24"/>
                <w:rtl/>
              </w:rPr>
              <w:t>שהיתה</w:t>
            </w:r>
            <w:proofErr w:type="spellEnd"/>
            <w:r w:rsidRPr="003904FB">
              <w:rPr>
                <w:rFonts w:ascii="David" w:hAnsi="David" w:cs="David"/>
                <w:sz w:val="24"/>
                <w:szCs w:val="24"/>
                <w:rtl/>
              </w:rPr>
              <w:t>, נחוצה באופן סביר להגנת התובע עצמו או להגנת אנשים אחרים ובוצעה בתום לב ובלי זדון;</w:t>
            </w:r>
          </w:p>
          <w:p w14:paraId="62F4EE65" w14:textId="77777777" w:rsidR="00692542" w:rsidRPr="003904FB" w:rsidRDefault="00692542" w:rsidP="00866423">
            <w:pPr>
              <w:tabs>
                <w:tab w:val="left" w:pos="2749"/>
              </w:tabs>
              <w:rPr>
                <w:rFonts w:ascii="David" w:hAnsi="David" w:cs="David"/>
                <w:sz w:val="24"/>
                <w:szCs w:val="24"/>
                <w:rtl/>
              </w:rPr>
            </w:pPr>
            <w:r w:rsidRPr="003904FB">
              <w:rPr>
                <w:rFonts w:ascii="David" w:hAnsi="David" w:cs="David"/>
                <w:sz w:val="24"/>
                <w:szCs w:val="24"/>
                <w:rtl/>
              </w:rPr>
              <w:lastRenderedPageBreak/>
              <w:t xml:space="preserve">(4)  המעשה שהתובע מתלונן עליו היה מעשה, שהאדם </w:t>
            </w:r>
            <w:proofErr w:type="spellStart"/>
            <w:r w:rsidRPr="003904FB">
              <w:rPr>
                <w:rFonts w:ascii="David" w:hAnsi="David" w:cs="David"/>
                <w:sz w:val="24"/>
                <w:szCs w:val="24"/>
                <w:rtl/>
              </w:rPr>
              <w:t>שעשהו</w:t>
            </w:r>
            <w:proofErr w:type="spellEnd"/>
            <w:r w:rsidRPr="003904FB">
              <w:rPr>
                <w:rFonts w:ascii="David" w:hAnsi="David" w:cs="David"/>
                <w:sz w:val="24"/>
                <w:szCs w:val="24"/>
                <w:rtl/>
              </w:rPr>
              <w:t xml:space="preserve"> היה צפוי לעונש לפי הוראות חיקוק אילולא עשהו;</w:t>
            </w:r>
          </w:p>
          <w:p w14:paraId="696A936C" w14:textId="77777777" w:rsidR="00692542" w:rsidRPr="003904FB" w:rsidRDefault="00692542" w:rsidP="00866423">
            <w:pPr>
              <w:tabs>
                <w:tab w:val="left" w:pos="2749"/>
              </w:tabs>
              <w:rPr>
                <w:rFonts w:ascii="David" w:hAnsi="David" w:cs="David"/>
                <w:sz w:val="24"/>
                <w:szCs w:val="24"/>
                <w:rtl/>
              </w:rPr>
            </w:pPr>
            <w:r w:rsidRPr="003904FB">
              <w:rPr>
                <w:rFonts w:ascii="David" w:hAnsi="David" w:cs="David"/>
                <w:sz w:val="24"/>
                <w:szCs w:val="24"/>
                <w:rtl/>
              </w:rPr>
              <w:t>(5)  הנתבע והתובע היו שניהם חיילים בצבא-הגנה לישראל והנתבע פעל מכוח דין החל על הצבא ולפי אותו דין;</w:t>
            </w:r>
          </w:p>
          <w:p w14:paraId="38A6844E" w14:textId="77777777" w:rsidR="00692542" w:rsidRPr="003904FB" w:rsidRDefault="00692542" w:rsidP="00866423">
            <w:pPr>
              <w:tabs>
                <w:tab w:val="left" w:pos="2749"/>
              </w:tabs>
              <w:rPr>
                <w:rFonts w:ascii="David" w:hAnsi="David" w:cs="David"/>
                <w:sz w:val="24"/>
                <w:szCs w:val="24"/>
                <w:rtl/>
              </w:rPr>
            </w:pPr>
            <w:r w:rsidRPr="003904FB">
              <w:rPr>
                <w:rFonts w:ascii="David" w:hAnsi="David" w:cs="David"/>
                <w:sz w:val="24"/>
                <w:szCs w:val="24"/>
                <w:rtl/>
              </w:rPr>
              <w:t xml:space="preserve">(6)  הנתבע הוא הורו או </w:t>
            </w:r>
            <w:proofErr w:type="spellStart"/>
            <w:r w:rsidRPr="003904FB">
              <w:rPr>
                <w:rFonts w:ascii="David" w:hAnsi="David" w:cs="David"/>
                <w:sz w:val="24"/>
                <w:szCs w:val="24"/>
                <w:rtl/>
              </w:rPr>
              <w:t>אפוטרופסו</w:t>
            </w:r>
            <w:proofErr w:type="spellEnd"/>
            <w:r w:rsidRPr="003904FB">
              <w:rPr>
                <w:rFonts w:ascii="David" w:hAnsi="David" w:cs="David"/>
                <w:sz w:val="24"/>
                <w:szCs w:val="24"/>
                <w:rtl/>
              </w:rPr>
              <w:t xml:space="preserve"> או מורהו של התובע, או שהיחס שלו אל התובע דומה לשל הורו או </w:t>
            </w:r>
            <w:proofErr w:type="spellStart"/>
            <w:r w:rsidRPr="003904FB">
              <w:rPr>
                <w:rFonts w:ascii="David" w:hAnsi="David" w:cs="David"/>
                <w:sz w:val="24"/>
                <w:szCs w:val="24"/>
                <w:rtl/>
              </w:rPr>
              <w:t>אפוטרופסו</w:t>
            </w:r>
            <w:proofErr w:type="spellEnd"/>
            <w:r w:rsidRPr="003904FB">
              <w:rPr>
                <w:rFonts w:ascii="David" w:hAnsi="David" w:cs="David"/>
                <w:sz w:val="24"/>
                <w:szCs w:val="24"/>
                <w:rtl/>
              </w:rPr>
              <w:t xml:space="preserve"> או מורהו, והוא שלל מהתובע את חירותו שלילה ארעית בלבד לזמן שהיה נחוץ באופן סביר למען ייטיב דרכו.</w:t>
            </w:r>
          </w:p>
        </w:tc>
      </w:tr>
      <w:tr w:rsidR="00692542" w:rsidRPr="003904FB" w14:paraId="28D098FD" w14:textId="77777777" w:rsidTr="00866423">
        <w:tc>
          <w:tcPr>
            <w:tcW w:w="11037" w:type="dxa"/>
            <w:gridSpan w:val="16"/>
            <w:shd w:val="clear" w:color="auto" w:fill="9CC2E5" w:themeFill="accent5" w:themeFillTint="99"/>
          </w:tcPr>
          <w:p w14:paraId="7CB14144" w14:textId="77777777" w:rsidR="00692542" w:rsidRPr="003904FB" w:rsidRDefault="00692542" w:rsidP="00866423">
            <w:pPr>
              <w:tabs>
                <w:tab w:val="left" w:pos="2749"/>
              </w:tabs>
              <w:jc w:val="center"/>
              <w:rPr>
                <w:rFonts w:ascii="David" w:hAnsi="David" w:cs="David"/>
                <w:b/>
                <w:bCs/>
                <w:sz w:val="24"/>
                <w:szCs w:val="24"/>
                <w:rtl/>
              </w:rPr>
            </w:pPr>
            <w:r w:rsidRPr="003904FB">
              <w:rPr>
                <w:rFonts w:ascii="David" w:hAnsi="David" w:cs="David" w:hint="cs"/>
                <w:b/>
                <w:bCs/>
                <w:sz w:val="24"/>
                <w:szCs w:val="24"/>
                <w:rtl/>
              </w:rPr>
              <w:lastRenderedPageBreak/>
              <w:t>תקיפה</w:t>
            </w:r>
          </w:p>
          <w:p w14:paraId="3721DAB8" w14:textId="77777777" w:rsidR="00692542" w:rsidRPr="003904FB" w:rsidRDefault="00692542" w:rsidP="00866423">
            <w:pPr>
              <w:tabs>
                <w:tab w:val="left" w:pos="2749"/>
              </w:tabs>
              <w:jc w:val="center"/>
              <w:rPr>
                <w:rFonts w:ascii="David" w:hAnsi="David" w:cs="David"/>
                <w:b/>
                <w:bCs/>
                <w:sz w:val="24"/>
                <w:szCs w:val="24"/>
                <w:rtl/>
              </w:rPr>
            </w:pPr>
            <w:r w:rsidRPr="003904FB">
              <w:rPr>
                <w:rFonts w:ascii="David" w:hAnsi="David" w:cs="David" w:hint="cs"/>
                <w:b/>
                <w:bCs/>
                <w:sz w:val="24"/>
                <w:szCs w:val="24"/>
                <w:rtl/>
              </w:rPr>
              <w:t>[ס23 לפקנ"ז]</w:t>
            </w:r>
          </w:p>
        </w:tc>
      </w:tr>
      <w:tr w:rsidR="00692542" w:rsidRPr="003904FB" w14:paraId="21CE3D9C" w14:textId="77777777" w:rsidTr="00866423">
        <w:tc>
          <w:tcPr>
            <w:tcW w:w="11037" w:type="dxa"/>
            <w:gridSpan w:val="16"/>
            <w:shd w:val="clear" w:color="auto" w:fill="auto"/>
          </w:tcPr>
          <w:p w14:paraId="6589FB13" w14:textId="77777777" w:rsidR="00692542" w:rsidRPr="003904FB" w:rsidRDefault="00692542" w:rsidP="00EF6C68">
            <w:pPr>
              <w:pStyle w:val="a4"/>
              <w:numPr>
                <w:ilvl w:val="0"/>
                <w:numId w:val="118"/>
              </w:numPr>
              <w:tabs>
                <w:tab w:val="left" w:pos="200"/>
                <w:tab w:val="left" w:pos="2749"/>
              </w:tabs>
              <w:ind w:left="422"/>
              <w:rPr>
                <w:rFonts w:ascii="David" w:hAnsi="David" w:cs="David"/>
                <w:sz w:val="24"/>
                <w:szCs w:val="24"/>
                <w:rtl/>
              </w:rPr>
            </w:pPr>
            <w:r w:rsidRPr="003904FB">
              <w:rPr>
                <w:rFonts w:ascii="David" w:hAnsi="David" w:cs="David"/>
                <w:b/>
                <w:bCs/>
                <w:sz w:val="24"/>
                <w:szCs w:val="24"/>
                <w:rtl/>
              </w:rPr>
              <w:t>23</w:t>
            </w:r>
            <w:r w:rsidRPr="003904FB">
              <w:rPr>
                <w:rFonts w:ascii="David" w:hAnsi="David" w:cs="David"/>
                <w:sz w:val="24"/>
                <w:szCs w:val="24"/>
                <w:rtl/>
              </w:rPr>
              <w:t xml:space="preserve">.  (א)  תקיפה היא </w:t>
            </w:r>
            <w:r w:rsidRPr="003904FB">
              <w:rPr>
                <w:rFonts w:ascii="David" w:hAnsi="David" w:cs="David"/>
                <w:b/>
                <w:bCs/>
                <w:sz w:val="24"/>
                <w:szCs w:val="24"/>
                <w:rtl/>
              </w:rPr>
              <w:t>שימוש בכוח</w:t>
            </w:r>
            <w:r w:rsidRPr="003904FB">
              <w:rPr>
                <w:rFonts w:ascii="David" w:hAnsi="David" w:cs="David"/>
                <w:sz w:val="24"/>
                <w:szCs w:val="24"/>
                <w:rtl/>
              </w:rPr>
              <w:t xml:space="preserve"> מכל סוג שהוא, </w:t>
            </w:r>
            <w:r w:rsidRPr="003904FB">
              <w:rPr>
                <w:rFonts w:ascii="David" w:hAnsi="David" w:cs="David"/>
                <w:b/>
                <w:bCs/>
                <w:sz w:val="24"/>
                <w:szCs w:val="24"/>
                <w:rtl/>
              </w:rPr>
              <w:t>ובמתכוון</w:t>
            </w:r>
            <w:r w:rsidRPr="003904FB">
              <w:rPr>
                <w:rFonts w:ascii="David" w:hAnsi="David" w:cs="David"/>
                <w:sz w:val="24"/>
                <w:szCs w:val="24"/>
                <w:rtl/>
              </w:rPr>
              <w:t xml:space="preserve">, </w:t>
            </w:r>
            <w:r w:rsidRPr="003904FB">
              <w:rPr>
                <w:rFonts w:ascii="David" w:hAnsi="David" w:cs="David"/>
                <w:b/>
                <w:bCs/>
                <w:sz w:val="24"/>
                <w:szCs w:val="24"/>
                <w:rtl/>
              </w:rPr>
              <w:t>נגד גופו</w:t>
            </w:r>
            <w:r w:rsidRPr="003904FB">
              <w:rPr>
                <w:rFonts w:ascii="David" w:hAnsi="David" w:cs="David"/>
                <w:sz w:val="24"/>
                <w:szCs w:val="24"/>
                <w:rtl/>
              </w:rPr>
              <w:t xml:space="preserve"> של אדם </w:t>
            </w:r>
            <w:r w:rsidRPr="003904FB">
              <w:rPr>
                <w:rFonts w:ascii="David" w:hAnsi="David" w:cs="David"/>
                <w:b/>
                <w:bCs/>
                <w:sz w:val="24"/>
                <w:szCs w:val="24"/>
                <w:rtl/>
              </w:rPr>
              <w:t>על ידי הכאה, נגיעה, הזזה או בכל דרך אחרת</w:t>
            </w:r>
            <w:r w:rsidRPr="003904FB">
              <w:rPr>
                <w:rFonts w:ascii="David" w:hAnsi="David" w:cs="David"/>
                <w:sz w:val="24"/>
                <w:szCs w:val="24"/>
                <w:rtl/>
              </w:rPr>
              <w:t xml:space="preserve">, בין במישרין ובין בעקיפין, </w:t>
            </w:r>
            <w:r w:rsidRPr="003904FB">
              <w:rPr>
                <w:rFonts w:ascii="David" w:hAnsi="David" w:cs="David"/>
                <w:b/>
                <w:bCs/>
                <w:sz w:val="24"/>
                <w:szCs w:val="24"/>
                <w:rtl/>
              </w:rPr>
              <w:t>שלא בהסכמת</w:t>
            </w:r>
            <w:r w:rsidRPr="003904FB">
              <w:rPr>
                <w:rFonts w:ascii="David" w:hAnsi="David" w:cs="David"/>
                <w:sz w:val="24"/>
                <w:szCs w:val="24"/>
                <w:rtl/>
              </w:rPr>
              <w:t xml:space="preserve"> האדם או </w:t>
            </w:r>
            <w:r w:rsidRPr="003904FB">
              <w:rPr>
                <w:rFonts w:ascii="David" w:hAnsi="David" w:cs="David"/>
                <w:b/>
                <w:bCs/>
                <w:sz w:val="24"/>
                <w:szCs w:val="24"/>
                <w:rtl/>
              </w:rPr>
              <w:t>בהסכמתו שהושגה בתרמית</w:t>
            </w:r>
            <w:r w:rsidRPr="003904FB">
              <w:rPr>
                <w:rFonts w:ascii="David" w:hAnsi="David" w:cs="David"/>
                <w:sz w:val="24"/>
                <w:szCs w:val="24"/>
                <w:rtl/>
              </w:rPr>
              <w:t xml:space="preserve">, וכן </w:t>
            </w:r>
            <w:proofErr w:type="spellStart"/>
            <w:r w:rsidRPr="003904FB">
              <w:rPr>
                <w:rFonts w:ascii="David" w:hAnsi="David" w:cs="David"/>
                <w:sz w:val="24"/>
                <w:szCs w:val="24"/>
                <w:u w:val="single"/>
                <w:rtl/>
              </w:rPr>
              <w:t>נסיון</w:t>
            </w:r>
            <w:proofErr w:type="spellEnd"/>
            <w:r w:rsidRPr="003904FB">
              <w:rPr>
                <w:rFonts w:ascii="David" w:hAnsi="David" w:cs="David"/>
                <w:sz w:val="24"/>
                <w:szCs w:val="24"/>
                <w:u w:val="single"/>
                <w:rtl/>
              </w:rPr>
              <w:t xml:space="preserve"> או איום, על ידי מעשה או על ידי תנועה, להשתמש בכוח </w:t>
            </w:r>
            <w:r w:rsidRPr="003904FB">
              <w:rPr>
                <w:rFonts w:ascii="David" w:hAnsi="David" w:cs="David"/>
                <w:sz w:val="24"/>
                <w:szCs w:val="24"/>
                <w:rtl/>
              </w:rPr>
              <w:t>כאמור נגד גופו של אדם, כשהמנסה או המאיים גורם שהאדם יניח, מטעמים סבירים, שאכן יש לו אותה שעה הכוונה והיכולת לבצע את זממו.</w:t>
            </w:r>
          </w:p>
          <w:p w14:paraId="7971E795" w14:textId="77777777" w:rsidR="00692542" w:rsidRPr="003904FB" w:rsidRDefault="00692542" w:rsidP="00866423">
            <w:pPr>
              <w:pStyle w:val="a4"/>
              <w:tabs>
                <w:tab w:val="left" w:pos="200"/>
                <w:tab w:val="left" w:pos="2749"/>
              </w:tabs>
              <w:ind w:left="564"/>
              <w:rPr>
                <w:rFonts w:ascii="David" w:hAnsi="David" w:cs="David"/>
                <w:sz w:val="24"/>
                <w:szCs w:val="24"/>
                <w:rtl/>
              </w:rPr>
            </w:pPr>
            <w:r w:rsidRPr="003904FB">
              <w:rPr>
                <w:rFonts w:ascii="David" w:hAnsi="David" w:cs="David"/>
                <w:sz w:val="24"/>
                <w:szCs w:val="24"/>
                <w:rtl/>
              </w:rPr>
              <w:t xml:space="preserve">(ב)  "שימוש בכוח", </w:t>
            </w:r>
            <w:proofErr w:type="spellStart"/>
            <w:r w:rsidRPr="003904FB">
              <w:rPr>
                <w:rFonts w:ascii="David" w:hAnsi="David" w:cs="David"/>
                <w:sz w:val="24"/>
                <w:szCs w:val="24"/>
                <w:rtl/>
              </w:rPr>
              <w:t>לענין</w:t>
            </w:r>
            <w:proofErr w:type="spellEnd"/>
            <w:r w:rsidRPr="003904FB">
              <w:rPr>
                <w:rFonts w:ascii="David" w:hAnsi="David" w:cs="David"/>
                <w:sz w:val="24"/>
                <w:szCs w:val="24"/>
                <w:rtl/>
              </w:rPr>
              <w:t xml:space="preserve"> סעיף זה – לרבות שימוש בחום, באור, בחשמל, </w:t>
            </w:r>
            <w:proofErr w:type="spellStart"/>
            <w:r w:rsidRPr="003904FB">
              <w:rPr>
                <w:rFonts w:ascii="David" w:hAnsi="David" w:cs="David"/>
                <w:sz w:val="24"/>
                <w:szCs w:val="24"/>
                <w:rtl/>
              </w:rPr>
              <w:t>בגאז</w:t>
            </w:r>
            <w:proofErr w:type="spellEnd"/>
            <w:r w:rsidRPr="003904FB">
              <w:rPr>
                <w:rFonts w:ascii="David" w:hAnsi="David" w:cs="David"/>
                <w:sz w:val="24"/>
                <w:szCs w:val="24"/>
                <w:rtl/>
              </w:rPr>
              <w:t>, בריח או בכל דבר או חומר אחר, אם השתמשו בהם במידה שיש בה להזיק.</w:t>
            </w:r>
          </w:p>
        </w:tc>
      </w:tr>
      <w:tr w:rsidR="00692542" w:rsidRPr="003904FB" w14:paraId="29DDEAFE" w14:textId="77777777" w:rsidTr="00866423">
        <w:tc>
          <w:tcPr>
            <w:tcW w:w="11037" w:type="dxa"/>
            <w:gridSpan w:val="16"/>
            <w:shd w:val="clear" w:color="auto" w:fill="auto"/>
          </w:tcPr>
          <w:p w14:paraId="001E5488" w14:textId="77777777" w:rsidR="00692542" w:rsidRPr="003904FB" w:rsidRDefault="00692542" w:rsidP="00EF6C68">
            <w:pPr>
              <w:pStyle w:val="a4"/>
              <w:numPr>
                <w:ilvl w:val="0"/>
                <w:numId w:val="118"/>
              </w:numPr>
              <w:tabs>
                <w:tab w:val="left" w:pos="200"/>
                <w:tab w:val="left" w:pos="2749"/>
              </w:tabs>
              <w:ind w:left="422"/>
              <w:rPr>
                <w:rFonts w:ascii="David" w:hAnsi="David" w:cs="David"/>
                <w:b/>
                <w:bCs/>
                <w:sz w:val="24"/>
                <w:szCs w:val="24"/>
              </w:rPr>
            </w:pPr>
            <w:r w:rsidRPr="003904FB">
              <w:rPr>
                <w:rFonts w:ascii="David" w:hAnsi="David" w:cs="David" w:hint="cs"/>
                <w:b/>
                <w:bCs/>
                <w:sz w:val="24"/>
                <w:szCs w:val="24"/>
                <w:u w:val="single"/>
                <w:rtl/>
              </w:rPr>
              <w:t>עוולת התקיפה הישראלית מורכבת משני חלקים</w:t>
            </w:r>
            <w:r w:rsidRPr="003904FB">
              <w:rPr>
                <w:rFonts w:ascii="David" w:hAnsi="David" w:cs="David" w:hint="cs"/>
                <w:b/>
                <w:bCs/>
                <w:sz w:val="24"/>
                <w:szCs w:val="24"/>
                <w:rtl/>
              </w:rPr>
              <w:t xml:space="preserve">: </w:t>
            </w:r>
          </w:p>
          <w:p w14:paraId="269D8421" w14:textId="77777777" w:rsidR="00692542" w:rsidRPr="003904FB" w:rsidRDefault="00692542" w:rsidP="00EF6C68">
            <w:pPr>
              <w:pStyle w:val="a4"/>
              <w:numPr>
                <w:ilvl w:val="0"/>
                <w:numId w:val="118"/>
              </w:numPr>
              <w:tabs>
                <w:tab w:val="left" w:pos="200"/>
                <w:tab w:val="left" w:pos="2749"/>
              </w:tabs>
              <w:ind w:left="422"/>
              <w:rPr>
                <w:rFonts w:ascii="David" w:hAnsi="David" w:cs="David"/>
                <w:sz w:val="24"/>
                <w:szCs w:val="24"/>
              </w:rPr>
            </w:pPr>
            <w:r w:rsidRPr="003904FB">
              <w:rPr>
                <w:rFonts w:ascii="David" w:hAnsi="David" w:cs="David" w:hint="cs"/>
                <w:sz w:val="24"/>
                <w:szCs w:val="24"/>
                <w:rtl/>
              </w:rPr>
              <w:t xml:space="preserve">חלקה הראשון, עוסק </w:t>
            </w:r>
            <w:r w:rsidRPr="003904FB">
              <w:rPr>
                <w:rFonts w:ascii="David" w:hAnsi="David" w:cs="David" w:hint="cs"/>
                <w:sz w:val="24"/>
                <w:szCs w:val="24"/>
                <w:u w:val="single"/>
                <w:rtl/>
              </w:rPr>
              <w:t>בתקיפה פיזית</w:t>
            </w:r>
            <w:r w:rsidRPr="003904FB">
              <w:rPr>
                <w:rFonts w:ascii="David" w:hAnsi="David" w:cs="David" w:hint="cs"/>
                <w:sz w:val="24"/>
                <w:szCs w:val="24"/>
                <w:rtl/>
              </w:rPr>
              <w:t>.</w:t>
            </w:r>
          </w:p>
          <w:p w14:paraId="03E2AB9A" w14:textId="77777777" w:rsidR="00692542" w:rsidRPr="003904FB" w:rsidRDefault="00692542" w:rsidP="00EF6C68">
            <w:pPr>
              <w:pStyle w:val="a4"/>
              <w:numPr>
                <w:ilvl w:val="0"/>
                <w:numId w:val="118"/>
              </w:numPr>
              <w:tabs>
                <w:tab w:val="left" w:pos="200"/>
                <w:tab w:val="left" w:pos="2749"/>
              </w:tabs>
              <w:ind w:left="422"/>
              <w:rPr>
                <w:rFonts w:ascii="David" w:hAnsi="David" w:cs="David"/>
                <w:sz w:val="24"/>
                <w:szCs w:val="24"/>
                <w:rtl/>
              </w:rPr>
            </w:pPr>
            <w:r w:rsidRPr="003904FB">
              <w:rPr>
                <w:rFonts w:ascii="David" w:hAnsi="David" w:cs="David" w:hint="cs"/>
                <w:sz w:val="24"/>
                <w:szCs w:val="24"/>
                <w:rtl/>
              </w:rPr>
              <w:t xml:space="preserve">חלקה השני, עוסק </w:t>
            </w:r>
            <w:r w:rsidRPr="003904FB">
              <w:rPr>
                <w:rFonts w:ascii="David" w:hAnsi="David" w:cs="David" w:hint="cs"/>
                <w:sz w:val="24"/>
                <w:szCs w:val="24"/>
                <w:u w:val="single"/>
                <w:rtl/>
              </w:rPr>
              <w:t>בניסיון ואיום</w:t>
            </w:r>
            <w:r w:rsidRPr="003904FB">
              <w:rPr>
                <w:rFonts w:ascii="David" w:hAnsi="David" w:cs="David" w:hint="cs"/>
                <w:sz w:val="24"/>
                <w:szCs w:val="24"/>
                <w:rtl/>
              </w:rPr>
              <w:t xml:space="preserve"> לתקיפה.</w:t>
            </w:r>
          </w:p>
        </w:tc>
      </w:tr>
      <w:tr w:rsidR="00692542" w:rsidRPr="003904FB" w14:paraId="47BA3814" w14:textId="77777777" w:rsidTr="00866423">
        <w:tc>
          <w:tcPr>
            <w:tcW w:w="11037" w:type="dxa"/>
            <w:gridSpan w:val="16"/>
            <w:shd w:val="clear" w:color="auto" w:fill="FFD966" w:themeFill="accent4" w:themeFillTint="99"/>
          </w:tcPr>
          <w:p w14:paraId="418CE704" w14:textId="77777777" w:rsidR="00692542" w:rsidRPr="003904FB" w:rsidRDefault="00692542" w:rsidP="00866423">
            <w:pPr>
              <w:tabs>
                <w:tab w:val="left" w:pos="200"/>
                <w:tab w:val="left" w:pos="2749"/>
              </w:tabs>
              <w:jc w:val="center"/>
              <w:rPr>
                <w:rFonts w:ascii="David" w:hAnsi="David" w:cs="David"/>
                <w:b/>
                <w:bCs/>
                <w:sz w:val="24"/>
                <w:szCs w:val="24"/>
                <w:rtl/>
              </w:rPr>
            </w:pPr>
            <w:r w:rsidRPr="003904FB">
              <w:rPr>
                <w:rFonts w:ascii="David" w:hAnsi="David" w:cs="David" w:hint="cs"/>
                <w:b/>
                <w:bCs/>
                <w:sz w:val="24"/>
                <w:szCs w:val="24"/>
                <w:rtl/>
              </w:rPr>
              <w:t>חציה הראשון של עוולת התקיפה-</w:t>
            </w:r>
          </w:p>
          <w:p w14:paraId="55876F00" w14:textId="77777777" w:rsidR="00692542" w:rsidRPr="003904FB" w:rsidRDefault="00692542" w:rsidP="00866423">
            <w:pPr>
              <w:tabs>
                <w:tab w:val="left" w:pos="200"/>
                <w:tab w:val="left" w:pos="2749"/>
              </w:tabs>
              <w:jc w:val="center"/>
              <w:rPr>
                <w:rFonts w:ascii="David" w:hAnsi="David" w:cs="David"/>
                <w:b/>
                <w:bCs/>
                <w:sz w:val="24"/>
                <w:szCs w:val="24"/>
                <w:rtl/>
              </w:rPr>
            </w:pPr>
            <w:r w:rsidRPr="003904FB">
              <w:rPr>
                <w:rFonts w:ascii="David" w:hAnsi="David" w:cs="David" w:hint="cs"/>
                <w:b/>
                <w:bCs/>
                <w:sz w:val="24"/>
                <w:szCs w:val="24"/>
                <w:rtl/>
              </w:rPr>
              <w:t>שימוש בכוח</w:t>
            </w:r>
          </w:p>
        </w:tc>
      </w:tr>
      <w:tr w:rsidR="00692542" w:rsidRPr="003904FB" w14:paraId="05BB8696" w14:textId="77777777" w:rsidTr="00866423">
        <w:tc>
          <w:tcPr>
            <w:tcW w:w="11037" w:type="dxa"/>
            <w:gridSpan w:val="16"/>
            <w:shd w:val="clear" w:color="auto" w:fill="auto"/>
          </w:tcPr>
          <w:p w14:paraId="4E063261" w14:textId="77777777" w:rsidR="00692542" w:rsidRPr="003904FB" w:rsidRDefault="00692542" w:rsidP="00EF6C68">
            <w:pPr>
              <w:pStyle w:val="a4"/>
              <w:numPr>
                <w:ilvl w:val="0"/>
                <w:numId w:val="120"/>
              </w:numPr>
              <w:tabs>
                <w:tab w:val="left" w:pos="200"/>
                <w:tab w:val="left" w:pos="2749"/>
              </w:tabs>
              <w:ind w:left="421"/>
              <w:jc w:val="both"/>
              <w:rPr>
                <w:rFonts w:ascii="David" w:hAnsi="David" w:cs="David"/>
                <w:b/>
                <w:bCs/>
                <w:sz w:val="24"/>
                <w:szCs w:val="24"/>
                <w:u w:val="single"/>
                <w:rtl/>
              </w:rPr>
            </w:pPr>
            <w:r w:rsidRPr="003904FB">
              <w:rPr>
                <w:rFonts w:ascii="David" w:hAnsi="David" w:cs="David" w:hint="cs"/>
                <w:b/>
                <w:bCs/>
                <w:sz w:val="24"/>
                <w:szCs w:val="24"/>
                <w:u w:val="single"/>
                <w:rtl/>
              </w:rPr>
              <w:t>יסודות העוולה:</w:t>
            </w:r>
          </w:p>
          <w:p w14:paraId="5EC78848" w14:textId="77777777" w:rsidR="00692542" w:rsidRPr="003904FB" w:rsidRDefault="00692542" w:rsidP="00EF6C68">
            <w:pPr>
              <w:pStyle w:val="a4"/>
              <w:numPr>
                <w:ilvl w:val="0"/>
                <w:numId w:val="119"/>
              </w:numPr>
              <w:tabs>
                <w:tab w:val="left" w:pos="200"/>
                <w:tab w:val="left" w:pos="2749"/>
              </w:tabs>
              <w:ind w:left="421"/>
              <w:jc w:val="both"/>
              <w:rPr>
                <w:rFonts w:ascii="David" w:hAnsi="David" w:cs="David"/>
                <w:sz w:val="24"/>
                <w:szCs w:val="24"/>
                <w:u w:val="single"/>
              </w:rPr>
            </w:pPr>
            <w:r w:rsidRPr="003904FB">
              <w:rPr>
                <w:rFonts w:ascii="David" w:hAnsi="David" w:cs="David" w:hint="cs"/>
                <w:sz w:val="24"/>
                <w:szCs w:val="24"/>
                <w:u w:val="single"/>
                <w:rtl/>
              </w:rPr>
              <w:t>שימוש בכוח</w:t>
            </w:r>
            <w:r w:rsidRPr="003904FB">
              <w:rPr>
                <w:rFonts w:ascii="David" w:hAnsi="David" w:cs="David" w:hint="cs"/>
                <w:sz w:val="24"/>
                <w:szCs w:val="24"/>
                <w:rtl/>
              </w:rPr>
              <w:t>- גם ישיר וגם עקיף (אור, גז וכו').</w:t>
            </w:r>
          </w:p>
          <w:p w14:paraId="27C41237" w14:textId="77777777" w:rsidR="00692542" w:rsidRPr="003904FB" w:rsidRDefault="00692542" w:rsidP="00EF6C68">
            <w:pPr>
              <w:pStyle w:val="a4"/>
              <w:numPr>
                <w:ilvl w:val="0"/>
                <w:numId w:val="119"/>
              </w:numPr>
              <w:tabs>
                <w:tab w:val="left" w:pos="200"/>
                <w:tab w:val="left" w:pos="2749"/>
              </w:tabs>
              <w:ind w:left="421"/>
              <w:jc w:val="both"/>
              <w:rPr>
                <w:rFonts w:ascii="David" w:hAnsi="David" w:cs="David"/>
                <w:sz w:val="24"/>
                <w:szCs w:val="24"/>
                <w:u w:val="single"/>
              </w:rPr>
            </w:pPr>
            <w:r w:rsidRPr="003904FB">
              <w:rPr>
                <w:rFonts w:ascii="David" w:hAnsi="David" w:cs="David" w:hint="cs"/>
                <w:sz w:val="24"/>
                <w:szCs w:val="24"/>
                <w:u w:val="single"/>
                <w:rtl/>
              </w:rPr>
              <w:t>כנגד גופו של אחר</w:t>
            </w:r>
            <w:r w:rsidRPr="003904FB">
              <w:rPr>
                <w:rFonts w:ascii="David" w:hAnsi="David" w:cs="David" w:hint="cs"/>
                <w:sz w:val="24"/>
                <w:szCs w:val="24"/>
                <w:rtl/>
              </w:rPr>
              <w:t>- לא נזק רכושי.</w:t>
            </w:r>
          </w:p>
          <w:p w14:paraId="27FB9C94" w14:textId="77777777" w:rsidR="00692542" w:rsidRPr="003904FB" w:rsidRDefault="00692542" w:rsidP="00EF6C68">
            <w:pPr>
              <w:pStyle w:val="a4"/>
              <w:numPr>
                <w:ilvl w:val="0"/>
                <w:numId w:val="119"/>
              </w:numPr>
              <w:tabs>
                <w:tab w:val="left" w:pos="200"/>
                <w:tab w:val="left" w:pos="2749"/>
              </w:tabs>
              <w:ind w:left="421"/>
              <w:jc w:val="both"/>
              <w:rPr>
                <w:rFonts w:ascii="David" w:hAnsi="David" w:cs="David"/>
                <w:sz w:val="24"/>
                <w:szCs w:val="24"/>
                <w:u w:val="single"/>
              </w:rPr>
            </w:pPr>
            <w:r w:rsidRPr="003904FB">
              <w:rPr>
                <w:rFonts w:ascii="David" w:hAnsi="David" w:cs="David" w:hint="cs"/>
                <w:sz w:val="24"/>
                <w:szCs w:val="24"/>
                <w:u w:val="single"/>
                <w:rtl/>
              </w:rPr>
              <w:t>במתכוון</w:t>
            </w:r>
            <w:r w:rsidRPr="003904FB">
              <w:rPr>
                <w:rFonts w:ascii="David" w:hAnsi="David" w:cs="David" w:hint="cs"/>
                <w:sz w:val="24"/>
                <w:szCs w:val="24"/>
                <w:rtl/>
              </w:rPr>
              <w:t>- יס"נ כוונה (מספיקה השליטה בגפיים שתיחשב לכוונה (כרמי)).</w:t>
            </w:r>
          </w:p>
          <w:p w14:paraId="7AB29003" w14:textId="77777777" w:rsidR="00692542" w:rsidRPr="003904FB" w:rsidRDefault="00692542" w:rsidP="00EF6C68">
            <w:pPr>
              <w:pStyle w:val="a4"/>
              <w:numPr>
                <w:ilvl w:val="0"/>
                <w:numId w:val="119"/>
              </w:numPr>
              <w:tabs>
                <w:tab w:val="left" w:pos="200"/>
                <w:tab w:val="left" w:pos="2749"/>
              </w:tabs>
              <w:ind w:left="421"/>
              <w:jc w:val="both"/>
              <w:rPr>
                <w:rFonts w:ascii="David" w:hAnsi="David" w:cs="David"/>
                <w:sz w:val="24"/>
                <w:szCs w:val="24"/>
              </w:rPr>
            </w:pPr>
            <w:r w:rsidRPr="003904FB">
              <w:rPr>
                <w:rFonts w:ascii="David" w:hAnsi="David" w:cs="David" w:hint="cs"/>
                <w:sz w:val="24"/>
                <w:szCs w:val="24"/>
                <w:u w:val="single"/>
                <w:rtl/>
              </w:rPr>
              <w:t>ללא הסכמה</w:t>
            </w:r>
            <w:r w:rsidRPr="003904FB">
              <w:rPr>
                <w:rFonts w:ascii="David" w:hAnsi="David" w:cs="David" w:hint="cs"/>
                <w:sz w:val="24"/>
                <w:szCs w:val="24"/>
                <w:rtl/>
              </w:rPr>
              <w:t>- מסתבך במקרים של המילה שלו מול המילה שלה.</w:t>
            </w:r>
          </w:p>
          <w:p w14:paraId="2F4BB069" w14:textId="77777777" w:rsidR="00692542" w:rsidRPr="003904FB" w:rsidRDefault="00692542" w:rsidP="00EF6C68">
            <w:pPr>
              <w:pStyle w:val="a4"/>
              <w:numPr>
                <w:ilvl w:val="0"/>
                <w:numId w:val="120"/>
              </w:numPr>
              <w:tabs>
                <w:tab w:val="left" w:pos="200"/>
                <w:tab w:val="left" w:pos="2749"/>
              </w:tabs>
              <w:ind w:left="421"/>
              <w:jc w:val="both"/>
              <w:rPr>
                <w:rFonts w:ascii="David" w:hAnsi="David" w:cs="David"/>
                <w:sz w:val="24"/>
                <w:szCs w:val="24"/>
                <w:rtl/>
              </w:rPr>
            </w:pPr>
            <w:r w:rsidRPr="003904FB">
              <w:rPr>
                <w:rFonts w:ascii="David" w:hAnsi="David" w:cs="David" w:hint="cs"/>
                <w:sz w:val="24"/>
                <w:szCs w:val="24"/>
                <w:rtl/>
              </w:rPr>
              <w:t xml:space="preserve">זוהי עוולת כוונה, וגם בה </w:t>
            </w:r>
            <w:r w:rsidRPr="003904FB">
              <w:rPr>
                <w:rFonts w:ascii="David" w:hAnsi="David" w:cs="David" w:hint="cs"/>
                <w:sz w:val="24"/>
                <w:szCs w:val="24"/>
                <w:u w:val="single"/>
                <w:rtl/>
              </w:rPr>
              <w:t>ניתן להחיל אשם תורם</w:t>
            </w:r>
            <w:r w:rsidRPr="003904FB">
              <w:rPr>
                <w:rFonts w:ascii="David" w:hAnsi="David" w:cs="David" w:hint="cs"/>
                <w:sz w:val="24"/>
                <w:szCs w:val="24"/>
                <w:rtl/>
              </w:rPr>
              <w:t xml:space="preserve"> על נזק ולא על רווח.</w:t>
            </w:r>
          </w:p>
        </w:tc>
      </w:tr>
      <w:tr w:rsidR="00692542" w:rsidRPr="003904FB" w14:paraId="30A09827" w14:textId="77777777" w:rsidTr="00866423">
        <w:tc>
          <w:tcPr>
            <w:tcW w:w="1105" w:type="dxa"/>
            <w:shd w:val="clear" w:color="auto" w:fill="auto"/>
          </w:tcPr>
          <w:p w14:paraId="0626E530" w14:textId="77777777" w:rsidR="00692542" w:rsidRPr="003904FB" w:rsidRDefault="00692542" w:rsidP="00866423">
            <w:pPr>
              <w:tabs>
                <w:tab w:val="left" w:pos="200"/>
                <w:tab w:val="left" w:pos="2749"/>
              </w:tabs>
              <w:jc w:val="both"/>
              <w:rPr>
                <w:rFonts w:ascii="David" w:hAnsi="David" w:cs="David"/>
                <w:b/>
                <w:bCs/>
                <w:sz w:val="24"/>
                <w:szCs w:val="24"/>
                <w:rtl/>
              </w:rPr>
            </w:pPr>
            <w:r w:rsidRPr="003904FB">
              <w:rPr>
                <w:rFonts w:ascii="David" w:hAnsi="David" w:cs="David" w:hint="cs"/>
                <w:b/>
                <w:bCs/>
                <w:sz w:val="24"/>
                <w:szCs w:val="24"/>
                <w:rtl/>
              </w:rPr>
              <w:t>משמעות דרישת הכוונה</w:t>
            </w:r>
          </w:p>
        </w:tc>
        <w:tc>
          <w:tcPr>
            <w:tcW w:w="995" w:type="dxa"/>
            <w:gridSpan w:val="3"/>
            <w:shd w:val="clear" w:color="auto" w:fill="auto"/>
          </w:tcPr>
          <w:p w14:paraId="1D331ADC" w14:textId="77777777" w:rsidR="00692542" w:rsidRPr="003904FB" w:rsidRDefault="00692542" w:rsidP="00866423">
            <w:pPr>
              <w:tabs>
                <w:tab w:val="left" w:pos="200"/>
                <w:tab w:val="left" w:pos="2749"/>
              </w:tabs>
              <w:jc w:val="both"/>
              <w:rPr>
                <w:rFonts w:ascii="David" w:hAnsi="David" w:cs="David"/>
                <w:b/>
                <w:bCs/>
                <w:sz w:val="24"/>
                <w:szCs w:val="24"/>
                <w:rtl/>
              </w:rPr>
            </w:pPr>
            <w:r w:rsidRPr="003904FB">
              <w:rPr>
                <w:rFonts w:ascii="David" w:hAnsi="David" w:cs="David" w:hint="cs"/>
                <w:b/>
                <w:bCs/>
                <w:sz w:val="24"/>
                <w:szCs w:val="24"/>
                <w:highlight w:val="lightGray"/>
                <w:rtl/>
              </w:rPr>
              <w:t>פס"ד כרמי</w:t>
            </w:r>
          </w:p>
        </w:tc>
        <w:tc>
          <w:tcPr>
            <w:tcW w:w="1843" w:type="dxa"/>
            <w:gridSpan w:val="6"/>
            <w:shd w:val="clear" w:color="auto" w:fill="auto"/>
          </w:tcPr>
          <w:p w14:paraId="4C9A3B25" w14:textId="77777777" w:rsidR="00692542" w:rsidRPr="003904FB" w:rsidRDefault="00692542" w:rsidP="00866423">
            <w:pPr>
              <w:tabs>
                <w:tab w:val="left" w:pos="200"/>
                <w:tab w:val="left" w:pos="2749"/>
              </w:tabs>
              <w:jc w:val="both"/>
              <w:rPr>
                <w:rFonts w:ascii="David" w:hAnsi="David" w:cs="David"/>
                <w:sz w:val="24"/>
                <w:szCs w:val="24"/>
                <w:rtl/>
              </w:rPr>
            </w:pPr>
            <w:r w:rsidRPr="003904FB">
              <w:rPr>
                <w:rFonts w:ascii="David" w:hAnsi="David" w:cs="David" w:hint="cs"/>
                <w:sz w:val="24"/>
                <w:szCs w:val="24"/>
                <w:rtl/>
              </w:rPr>
              <w:t>תשוש נפש דקר ילד בן שמונה ואת בתו, וזוכה במשפט פלילי עקב הלקות. האם ניתן לייחס אחריות נזיקית לחולה נפש? מה משמעות דרישת הכוונה?</w:t>
            </w:r>
          </w:p>
        </w:tc>
        <w:tc>
          <w:tcPr>
            <w:tcW w:w="7094" w:type="dxa"/>
            <w:gridSpan w:val="6"/>
            <w:shd w:val="clear" w:color="auto" w:fill="auto"/>
          </w:tcPr>
          <w:p w14:paraId="53DBD062" w14:textId="77777777" w:rsidR="00692542" w:rsidRPr="003904FB" w:rsidRDefault="00692542" w:rsidP="00EF6C68">
            <w:pPr>
              <w:pStyle w:val="a4"/>
              <w:numPr>
                <w:ilvl w:val="0"/>
                <w:numId w:val="120"/>
              </w:numPr>
              <w:tabs>
                <w:tab w:val="left" w:pos="200"/>
                <w:tab w:val="left" w:pos="2749"/>
              </w:tabs>
              <w:ind w:left="360"/>
              <w:jc w:val="both"/>
              <w:rPr>
                <w:rFonts w:ascii="David" w:hAnsi="David" w:cs="David"/>
                <w:sz w:val="24"/>
                <w:szCs w:val="24"/>
                <w:rtl/>
              </w:rPr>
            </w:pPr>
            <w:r w:rsidRPr="003904FB">
              <w:rPr>
                <w:rFonts w:ascii="David" w:hAnsi="David" w:cs="David" w:hint="cs"/>
                <w:sz w:val="24"/>
                <w:szCs w:val="24"/>
                <w:rtl/>
              </w:rPr>
              <w:t>רובינשטיין מסווג "כוונה" לשלוש משמעויות:</w:t>
            </w:r>
          </w:p>
          <w:p w14:paraId="32D6268E" w14:textId="77777777" w:rsidR="00692542" w:rsidRPr="003904FB" w:rsidRDefault="00692542" w:rsidP="00EF6C68">
            <w:pPr>
              <w:pStyle w:val="a4"/>
              <w:numPr>
                <w:ilvl w:val="0"/>
                <w:numId w:val="121"/>
              </w:numPr>
              <w:tabs>
                <w:tab w:val="left" w:pos="200"/>
                <w:tab w:val="left" w:pos="2749"/>
              </w:tabs>
              <w:ind w:left="360"/>
              <w:jc w:val="both"/>
              <w:rPr>
                <w:rFonts w:ascii="David" w:hAnsi="David" w:cs="David"/>
                <w:sz w:val="24"/>
                <w:szCs w:val="24"/>
              </w:rPr>
            </w:pPr>
            <w:r w:rsidRPr="003904FB">
              <w:rPr>
                <w:rFonts w:ascii="David" w:hAnsi="David" w:cs="David" w:hint="cs"/>
                <w:sz w:val="24"/>
                <w:szCs w:val="24"/>
                <w:u w:val="single"/>
                <w:rtl/>
              </w:rPr>
              <w:t>גישת המשפט הפלילי</w:t>
            </w:r>
            <w:r w:rsidRPr="003904FB">
              <w:rPr>
                <w:rFonts w:ascii="David" w:hAnsi="David" w:cs="David" w:hint="cs"/>
                <w:sz w:val="24"/>
                <w:szCs w:val="24"/>
                <w:rtl/>
              </w:rPr>
              <w:t>- חולה נפש לא פועל ברצון חופשי, בהיעדר כוונה פטור מאחריות.</w:t>
            </w:r>
          </w:p>
          <w:p w14:paraId="5C91DF17" w14:textId="77777777" w:rsidR="00692542" w:rsidRPr="003904FB" w:rsidRDefault="00692542" w:rsidP="00EF6C68">
            <w:pPr>
              <w:pStyle w:val="a4"/>
              <w:numPr>
                <w:ilvl w:val="0"/>
                <w:numId w:val="121"/>
              </w:numPr>
              <w:tabs>
                <w:tab w:val="left" w:pos="200"/>
                <w:tab w:val="left" w:pos="2749"/>
              </w:tabs>
              <w:ind w:left="360"/>
              <w:jc w:val="both"/>
              <w:rPr>
                <w:rFonts w:ascii="David" w:hAnsi="David" w:cs="David"/>
                <w:sz w:val="24"/>
                <w:szCs w:val="24"/>
              </w:rPr>
            </w:pPr>
            <w:r w:rsidRPr="003904FB">
              <w:rPr>
                <w:rFonts w:ascii="David" w:hAnsi="David" w:cs="David" w:hint="cs"/>
                <w:sz w:val="24"/>
                <w:szCs w:val="24"/>
                <w:u w:val="single"/>
                <w:rtl/>
              </w:rPr>
              <w:t>שליטה מינימלית בתנועות הגוף</w:t>
            </w:r>
            <w:r w:rsidRPr="003904FB">
              <w:rPr>
                <w:rFonts w:ascii="David" w:hAnsi="David" w:cs="David" w:hint="cs"/>
                <w:sz w:val="24"/>
                <w:szCs w:val="24"/>
                <w:rtl/>
              </w:rPr>
              <w:t>- בשביל פטור נדרש חוסר יכולת פיזית לפעול אחרת, בין מלקות פיזית ובין נפשית, ולא רק היעדר שפיות. (</w:t>
            </w:r>
            <w:r w:rsidRPr="003904FB">
              <w:rPr>
                <w:rFonts w:ascii="David" w:hAnsi="David" w:cs="David" w:hint="cs"/>
                <w:sz w:val="24"/>
                <w:szCs w:val="24"/>
                <w:u w:val="single"/>
                <w:rtl/>
              </w:rPr>
              <w:t>רובינשטיין</w:t>
            </w:r>
            <w:r w:rsidRPr="003904FB">
              <w:rPr>
                <w:rFonts w:ascii="David" w:hAnsi="David" w:cs="David" w:hint="cs"/>
                <w:sz w:val="24"/>
                <w:szCs w:val="24"/>
                <w:rtl/>
              </w:rPr>
              <w:t>).</w:t>
            </w:r>
          </w:p>
          <w:p w14:paraId="63285676" w14:textId="77777777" w:rsidR="00692542" w:rsidRPr="003904FB" w:rsidRDefault="00692542" w:rsidP="00EF6C68">
            <w:pPr>
              <w:pStyle w:val="a4"/>
              <w:numPr>
                <w:ilvl w:val="0"/>
                <w:numId w:val="121"/>
              </w:numPr>
              <w:tabs>
                <w:tab w:val="left" w:pos="200"/>
                <w:tab w:val="left" w:pos="2749"/>
              </w:tabs>
              <w:ind w:left="360"/>
              <w:jc w:val="both"/>
              <w:rPr>
                <w:rFonts w:ascii="David" w:hAnsi="David" w:cs="David"/>
                <w:sz w:val="24"/>
                <w:szCs w:val="24"/>
              </w:rPr>
            </w:pPr>
            <w:r w:rsidRPr="003904FB">
              <w:rPr>
                <w:rFonts w:ascii="David" w:hAnsi="David" w:cs="David" w:hint="cs"/>
                <w:sz w:val="24"/>
                <w:szCs w:val="24"/>
                <w:u w:val="single"/>
                <w:rtl/>
              </w:rPr>
              <w:t>העדפת האינטרס של הניזוק</w:t>
            </w:r>
            <w:r w:rsidRPr="003904FB">
              <w:rPr>
                <w:rFonts w:ascii="David" w:hAnsi="David" w:cs="David" w:hint="cs"/>
                <w:sz w:val="24"/>
                <w:szCs w:val="24"/>
                <w:rtl/>
              </w:rPr>
              <w:t>- הטלת אחריות בין אם יש שליטה בין אם לאו. כאשר שני הצדדים תמימים, נצדד בניזוק. (</w:t>
            </w:r>
            <w:r w:rsidRPr="003904FB">
              <w:rPr>
                <w:rFonts w:ascii="David" w:hAnsi="David" w:cs="David" w:hint="cs"/>
                <w:sz w:val="24"/>
                <w:szCs w:val="24"/>
                <w:u w:val="single"/>
                <w:rtl/>
              </w:rPr>
              <w:t>ארבל</w:t>
            </w:r>
            <w:r w:rsidRPr="003904FB">
              <w:rPr>
                <w:rFonts w:ascii="David" w:hAnsi="David" w:cs="David" w:hint="cs"/>
                <w:sz w:val="24"/>
                <w:szCs w:val="24"/>
                <w:rtl/>
              </w:rPr>
              <w:t>).</w:t>
            </w:r>
          </w:p>
          <w:p w14:paraId="1D89D64B" w14:textId="77777777" w:rsidR="00692542" w:rsidRPr="003904FB" w:rsidRDefault="00692542" w:rsidP="00866423">
            <w:pPr>
              <w:pStyle w:val="a4"/>
              <w:tabs>
                <w:tab w:val="left" w:pos="200"/>
                <w:tab w:val="left" w:pos="2749"/>
              </w:tabs>
              <w:ind w:left="360"/>
              <w:jc w:val="both"/>
              <w:rPr>
                <w:rFonts w:ascii="David" w:hAnsi="David" w:cs="David"/>
                <w:sz w:val="24"/>
                <w:szCs w:val="24"/>
              </w:rPr>
            </w:pPr>
          </w:p>
          <w:p w14:paraId="4BEEC487" w14:textId="77777777" w:rsidR="00692542" w:rsidRPr="003904FB" w:rsidRDefault="00692542" w:rsidP="00EF6C68">
            <w:pPr>
              <w:pStyle w:val="a4"/>
              <w:numPr>
                <w:ilvl w:val="0"/>
                <w:numId w:val="120"/>
              </w:numPr>
              <w:tabs>
                <w:tab w:val="left" w:pos="200"/>
                <w:tab w:val="left" w:pos="2749"/>
              </w:tabs>
              <w:ind w:left="360"/>
              <w:jc w:val="both"/>
              <w:rPr>
                <w:rFonts w:ascii="David" w:hAnsi="David" w:cs="David"/>
                <w:b/>
                <w:bCs/>
                <w:sz w:val="24"/>
                <w:szCs w:val="24"/>
              </w:rPr>
            </w:pPr>
            <w:r w:rsidRPr="003904FB">
              <w:rPr>
                <w:rFonts w:ascii="David" w:hAnsi="David" w:cs="David" w:hint="cs"/>
                <w:b/>
                <w:bCs/>
                <w:sz w:val="24"/>
                <w:szCs w:val="24"/>
                <w:u w:val="single"/>
                <w:rtl/>
              </w:rPr>
              <w:t>רובינשטיין</w:t>
            </w:r>
            <w:r w:rsidRPr="003904FB">
              <w:rPr>
                <w:rFonts w:ascii="David" w:hAnsi="David" w:cs="David" w:hint="cs"/>
                <w:b/>
                <w:bCs/>
                <w:sz w:val="24"/>
                <w:szCs w:val="24"/>
                <w:rtl/>
              </w:rPr>
              <w:t xml:space="preserve"> בוחר בגישת הביניים: כוונה היא </w:t>
            </w:r>
            <w:r w:rsidRPr="003904FB">
              <w:rPr>
                <w:rFonts w:ascii="David" w:hAnsi="David" w:cs="David" w:hint="cs"/>
                <w:b/>
                <w:bCs/>
                <w:sz w:val="24"/>
                <w:szCs w:val="24"/>
                <w:u w:val="single"/>
                <w:rtl/>
              </w:rPr>
              <w:t>שליטה מינימלית בגפיים</w:t>
            </w:r>
            <w:r w:rsidRPr="003904FB">
              <w:rPr>
                <w:rFonts w:ascii="David" w:hAnsi="David" w:cs="David" w:hint="cs"/>
                <w:b/>
                <w:bCs/>
                <w:sz w:val="24"/>
                <w:szCs w:val="24"/>
                <w:rtl/>
              </w:rPr>
              <w:t xml:space="preserve"> שמסמלת מודעות לעצם המעשה. </w:t>
            </w:r>
          </w:p>
          <w:p w14:paraId="21F63B3F" w14:textId="77777777" w:rsidR="00692542" w:rsidRPr="003904FB" w:rsidRDefault="00692542" w:rsidP="00EF6C68">
            <w:pPr>
              <w:pStyle w:val="a4"/>
              <w:numPr>
                <w:ilvl w:val="0"/>
                <w:numId w:val="120"/>
              </w:numPr>
              <w:tabs>
                <w:tab w:val="left" w:pos="200"/>
                <w:tab w:val="left" w:pos="2749"/>
              </w:tabs>
              <w:ind w:left="360"/>
              <w:jc w:val="both"/>
              <w:rPr>
                <w:rFonts w:ascii="David" w:hAnsi="David" w:cs="David"/>
                <w:b/>
                <w:bCs/>
                <w:sz w:val="24"/>
                <w:szCs w:val="24"/>
                <w:rtl/>
              </w:rPr>
            </w:pPr>
            <w:r w:rsidRPr="003904FB">
              <w:rPr>
                <w:rFonts w:ascii="David" w:hAnsi="David" w:cs="David" w:hint="cs"/>
                <w:b/>
                <w:bCs/>
                <w:sz w:val="24"/>
                <w:szCs w:val="24"/>
                <w:rtl/>
              </w:rPr>
              <w:t>היעדר שליטה, בין אם מלקות פיזית בין אם נפשית, פוטרת מאחריות.</w:t>
            </w:r>
          </w:p>
          <w:p w14:paraId="7E4BAF4F" w14:textId="77777777" w:rsidR="00692542" w:rsidRPr="003904FB" w:rsidRDefault="00692542" w:rsidP="00EF6C68">
            <w:pPr>
              <w:pStyle w:val="a4"/>
              <w:numPr>
                <w:ilvl w:val="0"/>
                <w:numId w:val="120"/>
              </w:numPr>
              <w:tabs>
                <w:tab w:val="left" w:pos="200"/>
                <w:tab w:val="left" w:pos="2749"/>
              </w:tabs>
              <w:ind w:left="360"/>
              <w:jc w:val="both"/>
              <w:rPr>
                <w:rFonts w:ascii="David" w:hAnsi="David" w:cs="David"/>
                <w:sz w:val="24"/>
                <w:szCs w:val="24"/>
              </w:rPr>
            </w:pPr>
            <w:r w:rsidRPr="003904FB">
              <w:rPr>
                <w:rFonts w:ascii="David" w:hAnsi="David" w:cs="David" w:hint="cs"/>
                <w:b/>
                <w:bCs/>
                <w:sz w:val="24"/>
                <w:szCs w:val="24"/>
                <w:u w:val="single"/>
                <w:rtl/>
              </w:rPr>
              <w:t>ארבל</w:t>
            </w:r>
            <w:r w:rsidRPr="003904FB">
              <w:rPr>
                <w:rFonts w:ascii="David" w:hAnsi="David" w:cs="David" w:hint="cs"/>
                <w:b/>
                <w:bCs/>
                <w:sz w:val="24"/>
                <w:szCs w:val="24"/>
                <w:rtl/>
              </w:rPr>
              <w:t xml:space="preserve"> בוחרת בגישה המעדיפה את </w:t>
            </w:r>
            <w:r w:rsidRPr="003904FB">
              <w:rPr>
                <w:rFonts w:ascii="David" w:hAnsi="David" w:cs="David" w:hint="cs"/>
                <w:b/>
                <w:bCs/>
                <w:sz w:val="24"/>
                <w:szCs w:val="24"/>
                <w:u w:val="single"/>
                <w:rtl/>
              </w:rPr>
              <w:t>האינטרס של הניזוק</w:t>
            </w:r>
            <w:r w:rsidRPr="003904FB">
              <w:rPr>
                <w:rFonts w:ascii="David" w:hAnsi="David" w:cs="David" w:hint="cs"/>
                <w:b/>
                <w:bCs/>
                <w:sz w:val="24"/>
                <w:szCs w:val="24"/>
                <w:rtl/>
              </w:rPr>
              <w:t>: הטלת אחריות על המזיק, בין אם הוא בעל שליטה על גפיו בין אם לאו.</w:t>
            </w:r>
          </w:p>
          <w:p w14:paraId="38915838" w14:textId="77777777" w:rsidR="00692542" w:rsidRPr="003904FB" w:rsidRDefault="00692542" w:rsidP="00866423">
            <w:pPr>
              <w:pStyle w:val="a4"/>
              <w:tabs>
                <w:tab w:val="left" w:pos="200"/>
                <w:tab w:val="left" w:pos="2749"/>
              </w:tabs>
              <w:ind w:left="360"/>
              <w:jc w:val="both"/>
              <w:rPr>
                <w:rFonts w:ascii="David" w:hAnsi="David" w:cs="David"/>
                <w:sz w:val="24"/>
                <w:szCs w:val="24"/>
              </w:rPr>
            </w:pPr>
          </w:p>
          <w:p w14:paraId="3AF23330" w14:textId="77777777" w:rsidR="00692542" w:rsidRPr="003904FB" w:rsidRDefault="00692542" w:rsidP="00EF6C68">
            <w:pPr>
              <w:pStyle w:val="a4"/>
              <w:numPr>
                <w:ilvl w:val="0"/>
                <w:numId w:val="120"/>
              </w:numPr>
              <w:tabs>
                <w:tab w:val="left" w:pos="200"/>
                <w:tab w:val="left" w:pos="2749"/>
              </w:tabs>
              <w:ind w:left="360"/>
              <w:jc w:val="both"/>
              <w:rPr>
                <w:rFonts w:ascii="David" w:hAnsi="David" w:cs="David"/>
                <w:b/>
                <w:bCs/>
                <w:sz w:val="24"/>
                <w:szCs w:val="24"/>
                <w:u w:val="single"/>
              </w:rPr>
            </w:pPr>
            <w:r w:rsidRPr="003904FB">
              <w:rPr>
                <w:rFonts w:ascii="David" w:hAnsi="David" w:cs="David" w:hint="cs"/>
                <w:b/>
                <w:bCs/>
                <w:sz w:val="24"/>
                <w:szCs w:val="24"/>
                <w:u w:val="single"/>
                <w:rtl/>
              </w:rPr>
              <w:t>שיקולי ביהמ"ש:</w:t>
            </w:r>
          </w:p>
          <w:p w14:paraId="78A27FEA" w14:textId="77777777" w:rsidR="00692542" w:rsidRPr="003904FB" w:rsidRDefault="00692542" w:rsidP="00EF6C68">
            <w:pPr>
              <w:pStyle w:val="a4"/>
              <w:numPr>
                <w:ilvl w:val="0"/>
                <w:numId w:val="120"/>
              </w:numPr>
              <w:tabs>
                <w:tab w:val="left" w:pos="200"/>
                <w:tab w:val="left" w:pos="2749"/>
              </w:tabs>
              <w:ind w:left="360"/>
              <w:jc w:val="both"/>
              <w:rPr>
                <w:rFonts w:ascii="David" w:hAnsi="David" w:cs="David"/>
                <w:sz w:val="24"/>
                <w:szCs w:val="24"/>
              </w:rPr>
            </w:pPr>
            <w:r w:rsidRPr="003904FB">
              <w:rPr>
                <w:rFonts w:ascii="David" w:hAnsi="David" w:cs="David" w:hint="cs"/>
                <w:sz w:val="24"/>
                <w:szCs w:val="24"/>
                <w:rtl/>
              </w:rPr>
              <w:t>יש ניסיון לאזן בין האינטרסים של הצדדים, המזיק החלש והניזוק.</w:t>
            </w:r>
          </w:p>
          <w:p w14:paraId="0D123F27" w14:textId="77777777" w:rsidR="00692542" w:rsidRPr="003904FB" w:rsidRDefault="00692542" w:rsidP="00EF6C68">
            <w:pPr>
              <w:pStyle w:val="a4"/>
              <w:numPr>
                <w:ilvl w:val="0"/>
                <w:numId w:val="120"/>
              </w:numPr>
              <w:tabs>
                <w:tab w:val="left" w:pos="200"/>
                <w:tab w:val="left" w:pos="2749"/>
              </w:tabs>
              <w:ind w:left="360"/>
              <w:jc w:val="both"/>
              <w:rPr>
                <w:rFonts w:ascii="David" w:hAnsi="David" w:cs="David"/>
                <w:sz w:val="24"/>
                <w:szCs w:val="24"/>
              </w:rPr>
            </w:pPr>
            <w:r w:rsidRPr="003904FB">
              <w:rPr>
                <w:rFonts w:ascii="David" w:hAnsi="David" w:cs="David" w:hint="cs"/>
                <w:sz w:val="24"/>
                <w:szCs w:val="24"/>
                <w:u w:val="single"/>
                <w:rtl/>
              </w:rPr>
              <w:t>היבט חלוקתי</w:t>
            </w:r>
            <w:r w:rsidRPr="003904FB">
              <w:rPr>
                <w:rFonts w:ascii="David" w:hAnsi="David" w:cs="David" w:hint="cs"/>
                <w:sz w:val="24"/>
                <w:szCs w:val="24"/>
                <w:rtl/>
              </w:rPr>
              <w:t>- לא מתחשבים בצדק חלוקתי, הפיצוי ייפול על בני המשפחה של המזיק, שהם לרוב מוחלשים יותר.</w:t>
            </w:r>
          </w:p>
          <w:p w14:paraId="100D7A7C" w14:textId="77777777" w:rsidR="00692542" w:rsidRPr="003904FB" w:rsidRDefault="00692542" w:rsidP="00EF6C68">
            <w:pPr>
              <w:pStyle w:val="a4"/>
              <w:numPr>
                <w:ilvl w:val="0"/>
                <w:numId w:val="120"/>
              </w:numPr>
              <w:tabs>
                <w:tab w:val="left" w:pos="200"/>
                <w:tab w:val="left" w:pos="2749"/>
              </w:tabs>
              <w:ind w:left="360"/>
              <w:jc w:val="both"/>
              <w:rPr>
                <w:rFonts w:ascii="David" w:hAnsi="David" w:cs="David"/>
                <w:sz w:val="24"/>
                <w:szCs w:val="24"/>
              </w:rPr>
            </w:pPr>
            <w:r w:rsidRPr="003904FB">
              <w:rPr>
                <w:rFonts w:ascii="David" w:hAnsi="David" w:cs="David" w:hint="cs"/>
                <w:sz w:val="24"/>
                <w:szCs w:val="24"/>
                <w:u w:val="single"/>
                <w:rtl/>
              </w:rPr>
              <w:t>היבט הרתעתי</w:t>
            </w:r>
            <w:r w:rsidRPr="003904FB">
              <w:rPr>
                <w:rFonts w:ascii="David" w:hAnsi="David" w:cs="David" w:hint="cs"/>
                <w:sz w:val="24"/>
                <w:szCs w:val="24"/>
                <w:rtl/>
              </w:rPr>
              <w:t>- בני משפחתו של תשוש הנפש צריכים לשמור שלא יזיק.</w:t>
            </w:r>
          </w:p>
          <w:p w14:paraId="7020AD2D" w14:textId="77777777" w:rsidR="00692542" w:rsidRPr="003904FB" w:rsidRDefault="00692542" w:rsidP="00EF6C68">
            <w:pPr>
              <w:pStyle w:val="a4"/>
              <w:numPr>
                <w:ilvl w:val="0"/>
                <w:numId w:val="120"/>
              </w:numPr>
              <w:tabs>
                <w:tab w:val="left" w:pos="200"/>
                <w:tab w:val="left" w:pos="2749"/>
              </w:tabs>
              <w:ind w:left="360"/>
              <w:jc w:val="both"/>
              <w:rPr>
                <w:rFonts w:ascii="David" w:hAnsi="David" w:cs="David"/>
                <w:sz w:val="24"/>
                <w:szCs w:val="24"/>
                <w:rtl/>
              </w:rPr>
            </w:pPr>
            <w:r w:rsidRPr="003904FB">
              <w:rPr>
                <w:rFonts w:ascii="David" w:hAnsi="David" w:cs="David" w:hint="cs"/>
                <w:sz w:val="24"/>
                <w:szCs w:val="24"/>
                <w:u w:val="single"/>
                <w:rtl/>
              </w:rPr>
              <w:t>היבט קהילתי</w:t>
            </w:r>
            <w:r w:rsidRPr="003904FB">
              <w:rPr>
                <w:rFonts w:ascii="David" w:hAnsi="David" w:cs="David" w:hint="cs"/>
                <w:sz w:val="24"/>
                <w:szCs w:val="24"/>
                <w:rtl/>
              </w:rPr>
              <w:t>- רוצים לשלבם בחברה, ובהיעדר פיצוי במקרים כאלה, הם יהפכו מוקצים.</w:t>
            </w:r>
          </w:p>
        </w:tc>
      </w:tr>
      <w:tr w:rsidR="00692542" w:rsidRPr="003904FB" w14:paraId="4D9644DE" w14:textId="77777777" w:rsidTr="00866423">
        <w:tc>
          <w:tcPr>
            <w:tcW w:w="11037" w:type="dxa"/>
            <w:gridSpan w:val="16"/>
            <w:shd w:val="clear" w:color="auto" w:fill="FFD966" w:themeFill="accent4" w:themeFillTint="99"/>
          </w:tcPr>
          <w:p w14:paraId="1BF9CCF0" w14:textId="77777777" w:rsidR="00692542" w:rsidRPr="003904FB" w:rsidRDefault="00692542" w:rsidP="00866423">
            <w:pPr>
              <w:tabs>
                <w:tab w:val="left" w:pos="200"/>
                <w:tab w:val="left" w:pos="2749"/>
              </w:tabs>
              <w:jc w:val="center"/>
              <w:rPr>
                <w:rFonts w:ascii="David" w:hAnsi="David" w:cs="David"/>
                <w:b/>
                <w:bCs/>
                <w:sz w:val="24"/>
                <w:szCs w:val="24"/>
                <w:rtl/>
              </w:rPr>
            </w:pPr>
            <w:r w:rsidRPr="003904FB">
              <w:rPr>
                <w:rFonts w:ascii="David" w:hAnsi="David" w:cs="David" w:hint="cs"/>
                <w:b/>
                <w:bCs/>
                <w:sz w:val="24"/>
                <w:szCs w:val="24"/>
                <w:rtl/>
              </w:rPr>
              <w:t>חציה השני של עוולת התקיפה-</w:t>
            </w:r>
          </w:p>
          <w:p w14:paraId="5937D293" w14:textId="77777777" w:rsidR="00692542" w:rsidRPr="003904FB" w:rsidRDefault="00692542" w:rsidP="00866423">
            <w:pPr>
              <w:tabs>
                <w:tab w:val="left" w:pos="200"/>
                <w:tab w:val="left" w:pos="2749"/>
              </w:tabs>
              <w:jc w:val="center"/>
              <w:rPr>
                <w:rFonts w:ascii="David" w:hAnsi="David" w:cs="David"/>
                <w:sz w:val="24"/>
                <w:szCs w:val="24"/>
                <w:rtl/>
              </w:rPr>
            </w:pPr>
            <w:r w:rsidRPr="003904FB">
              <w:rPr>
                <w:rFonts w:ascii="David" w:hAnsi="David" w:cs="David" w:hint="cs"/>
                <w:b/>
                <w:bCs/>
                <w:sz w:val="24"/>
                <w:szCs w:val="24"/>
                <w:rtl/>
              </w:rPr>
              <w:t>עוולת הניסיון/האיום</w:t>
            </w:r>
          </w:p>
        </w:tc>
      </w:tr>
      <w:tr w:rsidR="00692542" w:rsidRPr="003904FB" w14:paraId="628ADF31" w14:textId="77777777" w:rsidTr="00866423">
        <w:tc>
          <w:tcPr>
            <w:tcW w:w="11037" w:type="dxa"/>
            <w:gridSpan w:val="16"/>
            <w:shd w:val="clear" w:color="auto" w:fill="auto"/>
          </w:tcPr>
          <w:p w14:paraId="18DCCEF8" w14:textId="77777777" w:rsidR="00692542" w:rsidRPr="003904FB" w:rsidRDefault="00692542" w:rsidP="00EF6C68">
            <w:pPr>
              <w:pStyle w:val="a4"/>
              <w:numPr>
                <w:ilvl w:val="0"/>
                <w:numId w:val="124"/>
              </w:numPr>
              <w:tabs>
                <w:tab w:val="left" w:pos="200"/>
                <w:tab w:val="left" w:pos="2749"/>
              </w:tabs>
              <w:ind w:left="421"/>
              <w:jc w:val="both"/>
              <w:rPr>
                <w:rFonts w:ascii="David" w:hAnsi="David" w:cs="David"/>
                <w:b/>
                <w:bCs/>
                <w:sz w:val="24"/>
                <w:szCs w:val="24"/>
                <w:u w:val="single"/>
                <w:rtl/>
              </w:rPr>
            </w:pPr>
            <w:r w:rsidRPr="003904FB">
              <w:rPr>
                <w:rFonts w:ascii="David" w:hAnsi="David" w:cs="David" w:hint="cs"/>
                <w:b/>
                <w:bCs/>
                <w:sz w:val="24"/>
                <w:szCs w:val="24"/>
                <w:u w:val="single"/>
                <w:rtl/>
              </w:rPr>
              <w:t>יסודות העוולה:</w:t>
            </w:r>
          </w:p>
          <w:p w14:paraId="69FCBD28" w14:textId="77777777" w:rsidR="00692542" w:rsidRPr="003904FB" w:rsidRDefault="00692542" w:rsidP="00EF6C68">
            <w:pPr>
              <w:pStyle w:val="a4"/>
              <w:numPr>
                <w:ilvl w:val="0"/>
                <w:numId w:val="122"/>
              </w:numPr>
              <w:tabs>
                <w:tab w:val="left" w:pos="200"/>
                <w:tab w:val="left" w:pos="2749"/>
              </w:tabs>
              <w:ind w:left="421"/>
              <w:jc w:val="both"/>
              <w:rPr>
                <w:rFonts w:ascii="David" w:hAnsi="David" w:cs="David"/>
                <w:sz w:val="24"/>
                <w:szCs w:val="24"/>
              </w:rPr>
            </w:pPr>
            <w:r w:rsidRPr="003904FB">
              <w:rPr>
                <w:rFonts w:ascii="David" w:hAnsi="David" w:cs="David" w:hint="cs"/>
                <w:sz w:val="24"/>
                <w:szCs w:val="24"/>
                <w:u w:val="single"/>
                <w:rtl/>
              </w:rPr>
              <w:t>ניסיון או איום.. תוך שימוש במעשה או תנועה</w:t>
            </w:r>
            <w:r w:rsidRPr="003904FB">
              <w:rPr>
                <w:rFonts w:ascii="David" w:hAnsi="David" w:cs="David" w:hint="cs"/>
                <w:sz w:val="24"/>
                <w:szCs w:val="24"/>
                <w:rtl/>
              </w:rPr>
              <w:t>- איום שיש בו פיזיות, איום מוחשי.</w:t>
            </w:r>
          </w:p>
          <w:p w14:paraId="1FF1A929" w14:textId="77777777" w:rsidR="00692542" w:rsidRPr="003904FB" w:rsidRDefault="00692542" w:rsidP="00EF6C68">
            <w:pPr>
              <w:pStyle w:val="a4"/>
              <w:numPr>
                <w:ilvl w:val="0"/>
                <w:numId w:val="122"/>
              </w:numPr>
              <w:tabs>
                <w:tab w:val="left" w:pos="200"/>
                <w:tab w:val="left" w:pos="2749"/>
              </w:tabs>
              <w:ind w:left="421"/>
              <w:jc w:val="both"/>
              <w:rPr>
                <w:rFonts w:ascii="David" w:hAnsi="David" w:cs="David"/>
                <w:sz w:val="24"/>
                <w:szCs w:val="24"/>
              </w:rPr>
            </w:pPr>
            <w:r w:rsidRPr="003904FB">
              <w:rPr>
                <w:rFonts w:ascii="David" w:hAnsi="David" w:cs="David" w:hint="cs"/>
                <w:sz w:val="24"/>
                <w:szCs w:val="24"/>
                <w:u w:val="single"/>
                <w:rtl/>
              </w:rPr>
              <w:t>חשש סובייקטיבי של תקיפה</w:t>
            </w:r>
            <w:r w:rsidRPr="003904FB">
              <w:rPr>
                <w:rFonts w:ascii="David" w:hAnsi="David" w:cs="David" w:hint="cs"/>
                <w:sz w:val="24"/>
                <w:szCs w:val="24"/>
                <w:rtl/>
              </w:rPr>
              <w:t xml:space="preserve">- התובע צ"ל שחשב שלנתבע </w:t>
            </w:r>
            <w:r w:rsidRPr="003904FB">
              <w:rPr>
                <w:rFonts w:ascii="David" w:hAnsi="David" w:cs="David" w:hint="cs"/>
                <w:sz w:val="24"/>
                <w:szCs w:val="24"/>
                <w:u w:val="single"/>
                <w:rtl/>
              </w:rPr>
              <w:t>הכוונה והיכולת</w:t>
            </w:r>
            <w:r w:rsidRPr="003904FB">
              <w:rPr>
                <w:rFonts w:ascii="David" w:hAnsi="David" w:cs="David" w:hint="cs"/>
                <w:sz w:val="24"/>
                <w:szCs w:val="24"/>
                <w:rtl/>
              </w:rPr>
              <w:t xml:space="preserve"> לבצע את האיום.</w:t>
            </w:r>
          </w:p>
          <w:p w14:paraId="14F34684" w14:textId="77777777" w:rsidR="00692542" w:rsidRPr="003904FB" w:rsidRDefault="00692542" w:rsidP="00EF6C68">
            <w:pPr>
              <w:pStyle w:val="a4"/>
              <w:numPr>
                <w:ilvl w:val="0"/>
                <w:numId w:val="123"/>
              </w:numPr>
              <w:tabs>
                <w:tab w:val="left" w:pos="200"/>
                <w:tab w:val="left" w:pos="2749"/>
              </w:tabs>
              <w:ind w:left="421"/>
              <w:jc w:val="both"/>
              <w:rPr>
                <w:rFonts w:ascii="David" w:hAnsi="David" w:cs="David"/>
                <w:sz w:val="24"/>
                <w:szCs w:val="24"/>
                <w:rtl/>
              </w:rPr>
            </w:pPr>
            <w:r w:rsidRPr="003904FB">
              <w:rPr>
                <w:rFonts w:ascii="David" w:hAnsi="David" w:cs="David" w:hint="cs"/>
                <w:b/>
                <w:bCs/>
                <w:sz w:val="24"/>
                <w:szCs w:val="24"/>
                <w:u w:val="single"/>
                <w:rtl/>
              </w:rPr>
              <w:t>הייחודיות</w:t>
            </w:r>
            <w:r w:rsidRPr="003904FB">
              <w:rPr>
                <w:rFonts w:ascii="David" w:hAnsi="David" w:cs="David" w:hint="cs"/>
                <w:sz w:val="24"/>
                <w:szCs w:val="24"/>
                <w:rtl/>
              </w:rPr>
              <w:t>:</w:t>
            </w:r>
          </w:p>
          <w:p w14:paraId="53E4E768" w14:textId="77777777" w:rsidR="00692542" w:rsidRPr="003904FB" w:rsidRDefault="00692542" w:rsidP="00EF6C68">
            <w:pPr>
              <w:pStyle w:val="a4"/>
              <w:numPr>
                <w:ilvl w:val="0"/>
                <w:numId w:val="123"/>
              </w:numPr>
              <w:tabs>
                <w:tab w:val="left" w:pos="200"/>
                <w:tab w:val="left" w:pos="2749"/>
              </w:tabs>
              <w:ind w:left="421"/>
              <w:jc w:val="both"/>
              <w:rPr>
                <w:rFonts w:ascii="David" w:hAnsi="David" w:cs="David"/>
                <w:sz w:val="24"/>
                <w:szCs w:val="24"/>
                <w:rtl/>
              </w:rPr>
            </w:pPr>
            <w:r w:rsidRPr="003904FB">
              <w:rPr>
                <w:rFonts w:ascii="David" w:hAnsi="David" w:cs="David" w:hint="cs"/>
                <w:sz w:val="24"/>
                <w:szCs w:val="24"/>
                <w:u w:val="single"/>
                <w:rtl/>
              </w:rPr>
              <w:t>דוקטרינת ניסיון</w:t>
            </w:r>
            <w:r w:rsidRPr="003904FB">
              <w:rPr>
                <w:rFonts w:ascii="David" w:hAnsi="David" w:cs="David" w:hint="cs"/>
                <w:sz w:val="24"/>
                <w:szCs w:val="24"/>
                <w:rtl/>
              </w:rPr>
              <w:t>- מתאפשרת בד"כ במשפט הפלילי.</w:t>
            </w:r>
          </w:p>
          <w:p w14:paraId="0F8E5621" w14:textId="77777777" w:rsidR="00692542" w:rsidRPr="003904FB" w:rsidRDefault="00692542" w:rsidP="00EF6C68">
            <w:pPr>
              <w:pStyle w:val="a4"/>
              <w:numPr>
                <w:ilvl w:val="0"/>
                <w:numId w:val="123"/>
              </w:numPr>
              <w:tabs>
                <w:tab w:val="left" w:pos="200"/>
                <w:tab w:val="left" w:pos="2749"/>
              </w:tabs>
              <w:ind w:left="421"/>
              <w:jc w:val="both"/>
              <w:rPr>
                <w:rFonts w:ascii="David" w:hAnsi="David" w:cs="David"/>
                <w:sz w:val="24"/>
                <w:szCs w:val="24"/>
                <w:rtl/>
              </w:rPr>
            </w:pPr>
            <w:r w:rsidRPr="003904FB">
              <w:rPr>
                <w:rFonts w:ascii="David" w:hAnsi="David" w:cs="David" w:hint="cs"/>
                <w:sz w:val="24"/>
                <w:szCs w:val="24"/>
                <w:u w:val="single"/>
                <w:rtl/>
              </w:rPr>
              <w:t>נזקים</w:t>
            </w:r>
            <w:r w:rsidRPr="003904FB">
              <w:rPr>
                <w:rFonts w:ascii="David" w:hAnsi="David" w:cs="David" w:hint="cs"/>
                <w:sz w:val="24"/>
                <w:szCs w:val="24"/>
                <w:rtl/>
              </w:rPr>
              <w:t>- ייתכנו נזקים נפשיים עקב האיום.</w:t>
            </w:r>
          </w:p>
        </w:tc>
      </w:tr>
      <w:tr w:rsidR="00692542" w:rsidRPr="003904FB" w14:paraId="17AFC95F" w14:textId="77777777" w:rsidTr="00866423">
        <w:tc>
          <w:tcPr>
            <w:tcW w:w="11037" w:type="dxa"/>
            <w:gridSpan w:val="16"/>
            <w:shd w:val="clear" w:color="auto" w:fill="9CC2E5" w:themeFill="accent5" w:themeFillTint="99"/>
          </w:tcPr>
          <w:p w14:paraId="04A14547" w14:textId="77777777" w:rsidR="00692542" w:rsidRPr="003904FB" w:rsidRDefault="00692542" w:rsidP="00866423">
            <w:pPr>
              <w:tabs>
                <w:tab w:val="left" w:pos="200"/>
                <w:tab w:val="left" w:pos="2749"/>
              </w:tabs>
              <w:jc w:val="center"/>
              <w:rPr>
                <w:rFonts w:ascii="David" w:hAnsi="David" w:cs="David"/>
                <w:b/>
                <w:bCs/>
                <w:sz w:val="24"/>
                <w:szCs w:val="24"/>
                <w:rtl/>
              </w:rPr>
            </w:pPr>
            <w:r w:rsidRPr="003904FB">
              <w:rPr>
                <w:rFonts w:ascii="David" w:hAnsi="David" w:cs="David" w:hint="cs"/>
                <w:b/>
                <w:bCs/>
                <w:sz w:val="24"/>
                <w:szCs w:val="24"/>
                <w:rtl/>
              </w:rPr>
              <w:t>אי הסכמה מדעת לטיפול רפואי-</w:t>
            </w:r>
          </w:p>
          <w:p w14:paraId="39EB6C8A" w14:textId="77777777" w:rsidR="00692542" w:rsidRPr="003904FB" w:rsidRDefault="00692542" w:rsidP="00866423">
            <w:pPr>
              <w:tabs>
                <w:tab w:val="left" w:pos="200"/>
                <w:tab w:val="left" w:pos="2749"/>
              </w:tabs>
              <w:jc w:val="center"/>
              <w:rPr>
                <w:rFonts w:ascii="David" w:hAnsi="David" w:cs="David"/>
                <w:b/>
                <w:bCs/>
                <w:sz w:val="24"/>
                <w:szCs w:val="24"/>
                <w:rtl/>
              </w:rPr>
            </w:pPr>
            <w:r w:rsidRPr="003904FB">
              <w:rPr>
                <w:rFonts w:ascii="David" w:hAnsi="David" w:cs="David" w:hint="cs"/>
                <w:b/>
                <w:bCs/>
                <w:sz w:val="24"/>
                <w:szCs w:val="24"/>
                <w:rtl/>
              </w:rPr>
              <w:t>תקיפה בהקשרים רפואיים</w:t>
            </w:r>
          </w:p>
        </w:tc>
      </w:tr>
      <w:tr w:rsidR="00692542" w:rsidRPr="003904FB" w14:paraId="43A0BD77" w14:textId="77777777" w:rsidTr="00866423">
        <w:tc>
          <w:tcPr>
            <w:tcW w:w="11037" w:type="dxa"/>
            <w:gridSpan w:val="16"/>
            <w:shd w:val="clear" w:color="auto" w:fill="auto"/>
          </w:tcPr>
          <w:p w14:paraId="4DCCEFD1" w14:textId="77777777" w:rsidR="00692542" w:rsidRPr="003904FB" w:rsidRDefault="00692542" w:rsidP="00EF6C68">
            <w:pPr>
              <w:pStyle w:val="a4"/>
              <w:numPr>
                <w:ilvl w:val="0"/>
                <w:numId w:val="135"/>
              </w:numPr>
              <w:tabs>
                <w:tab w:val="left" w:pos="200"/>
                <w:tab w:val="left" w:pos="2749"/>
              </w:tabs>
              <w:ind w:left="421"/>
              <w:jc w:val="both"/>
              <w:rPr>
                <w:rFonts w:ascii="David" w:hAnsi="David" w:cs="David"/>
                <w:sz w:val="24"/>
                <w:szCs w:val="24"/>
                <w:rtl/>
              </w:rPr>
            </w:pPr>
            <w:r w:rsidRPr="003904FB">
              <w:rPr>
                <w:rFonts w:ascii="David" w:hAnsi="David" w:cs="David" w:hint="cs"/>
                <w:sz w:val="24"/>
                <w:szCs w:val="24"/>
                <w:u w:val="single"/>
                <w:rtl/>
              </w:rPr>
              <w:t>בעבר</w:t>
            </w:r>
            <w:r w:rsidRPr="003904FB">
              <w:rPr>
                <w:rFonts w:ascii="David" w:hAnsi="David" w:cs="David" w:hint="cs"/>
                <w:sz w:val="24"/>
                <w:szCs w:val="24"/>
                <w:rtl/>
              </w:rPr>
              <w:t>, אי קבלת הסכמה (במפורש, או אי גילוי מידע רלוונטי), היה נחשב לתקיפה.</w:t>
            </w:r>
          </w:p>
          <w:p w14:paraId="4A190881" w14:textId="77777777" w:rsidR="00692542" w:rsidRPr="003904FB" w:rsidRDefault="00692542" w:rsidP="00EF6C68">
            <w:pPr>
              <w:pStyle w:val="a4"/>
              <w:numPr>
                <w:ilvl w:val="0"/>
                <w:numId w:val="135"/>
              </w:numPr>
              <w:tabs>
                <w:tab w:val="left" w:pos="200"/>
                <w:tab w:val="left" w:pos="2749"/>
              </w:tabs>
              <w:ind w:left="421"/>
              <w:jc w:val="both"/>
              <w:rPr>
                <w:rFonts w:ascii="David" w:hAnsi="David" w:cs="David"/>
                <w:sz w:val="24"/>
                <w:szCs w:val="24"/>
                <w:rtl/>
              </w:rPr>
            </w:pPr>
            <w:r w:rsidRPr="003904FB">
              <w:rPr>
                <w:rFonts w:ascii="David" w:hAnsi="David" w:cs="David" w:hint="cs"/>
                <w:sz w:val="24"/>
                <w:szCs w:val="24"/>
                <w:u w:val="single"/>
                <w:rtl/>
              </w:rPr>
              <w:t>כיום</w:t>
            </w:r>
            <w:r w:rsidRPr="003904FB">
              <w:rPr>
                <w:rFonts w:ascii="David" w:hAnsi="David" w:cs="David" w:hint="cs"/>
                <w:sz w:val="24"/>
                <w:szCs w:val="24"/>
                <w:rtl/>
              </w:rPr>
              <w:t xml:space="preserve"> יש מספר רבדים לחוסר הסכמה של מטופל לבצע טיפול רפואי:</w:t>
            </w:r>
          </w:p>
          <w:p w14:paraId="3D682610" w14:textId="77777777" w:rsidR="00692542" w:rsidRPr="003904FB" w:rsidRDefault="00692542" w:rsidP="00EF6C68">
            <w:pPr>
              <w:pStyle w:val="a4"/>
              <w:numPr>
                <w:ilvl w:val="0"/>
                <w:numId w:val="134"/>
              </w:numPr>
              <w:tabs>
                <w:tab w:val="left" w:pos="200"/>
                <w:tab w:val="left" w:pos="2749"/>
              </w:tabs>
              <w:ind w:left="421"/>
              <w:jc w:val="both"/>
              <w:rPr>
                <w:rFonts w:ascii="David" w:hAnsi="David" w:cs="David"/>
                <w:sz w:val="24"/>
                <w:szCs w:val="24"/>
              </w:rPr>
            </w:pPr>
            <w:r w:rsidRPr="003904FB">
              <w:rPr>
                <w:rFonts w:ascii="David" w:hAnsi="David" w:cs="David" w:hint="cs"/>
                <w:b/>
                <w:bCs/>
                <w:sz w:val="24"/>
                <w:szCs w:val="24"/>
                <w:u w:val="single"/>
                <w:rtl/>
              </w:rPr>
              <w:lastRenderedPageBreak/>
              <w:t>תקיפה</w:t>
            </w:r>
            <w:r w:rsidRPr="003904FB">
              <w:rPr>
                <w:rFonts w:ascii="David" w:hAnsi="David" w:cs="David" w:hint="cs"/>
                <w:sz w:val="24"/>
                <w:szCs w:val="24"/>
                <w:rtl/>
              </w:rPr>
              <w:t xml:space="preserve">- חוסר קבלת הסכמה </w:t>
            </w:r>
            <w:r w:rsidRPr="003904FB">
              <w:rPr>
                <w:rFonts w:ascii="David" w:hAnsi="David" w:cs="David" w:hint="cs"/>
                <w:sz w:val="24"/>
                <w:szCs w:val="24"/>
                <w:u w:val="single"/>
                <w:rtl/>
              </w:rPr>
              <w:t>במפורש</w:t>
            </w:r>
            <w:r w:rsidRPr="003904FB">
              <w:rPr>
                <w:rFonts w:ascii="David" w:hAnsi="David" w:cs="David" w:hint="cs"/>
                <w:sz w:val="24"/>
                <w:szCs w:val="24"/>
                <w:rtl/>
              </w:rPr>
              <w:t xml:space="preserve"> לביצוע טיפול.</w:t>
            </w:r>
          </w:p>
          <w:p w14:paraId="5F890E8D" w14:textId="77777777" w:rsidR="00692542" w:rsidRPr="003904FB" w:rsidRDefault="00692542" w:rsidP="00EF6C68">
            <w:pPr>
              <w:pStyle w:val="a4"/>
              <w:numPr>
                <w:ilvl w:val="0"/>
                <w:numId w:val="134"/>
              </w:numPr>
              <w:tabs>
                <w:tab w:val="left" w:pos="200"/>
                <w:tab w:val="left" w:pos="2749"/>
              </w:tabs>
              <w:ind w:left="421"/>
              <w:jc w:val="both"/>
              <w:rPr>
                <w:rFonts w:ascii="David" w:hAnsi="David" w:cs="David"/>
                <w:sz w:val="24"/>
                <w:szCs w:val="24"/>
              </w:rPr>
            </w:pPr>
            <w:r w:rsidRPr="003904FB">
              <w:rPr>
                <w:rFonts w:ascii="David" w:hAnsi="David" w:cs="David" w:hint="cs"/>
                <w:b/>
                <w:bCs/>
                <w:sz w:val="24"/>
                <w:szCs w:val="24"/>
                <w:u w:val="single"/>
                <w:rtl/>
              </w:rPr>
              <w:t>רשלנות</w:t>
            </w:r>
            <w:r w:rsidRPr="003904FB">
              <w:rPr>
                <w:rFonts w:ascii="David" w:hAnsi="David" w:cs="David" w:hint="cs"/>
                <w:sz w:val="24"/>
                <w:szCs w:val="24"/>
                <w:rtl/>
              </w:rPr>
              <w:t xml:space="preserve">- קבלת הסכמה, אך שאיננה הסכמה </w:t>
            </w:r>
            <w:r w:rsidRPr="003904FB">
              <w:rPr>
                <w:rFonts w:ascii="David" w:hAnsi="David" w:cs="David" w:hint="cs"/>
                <w:sz w:val="24"/>
                <w:szCs w:val="24"/>
                <w:u w:val="single"/>
                <w:rtl/>
              </w:rPr>
              <w:t>מדעת</w:t>
            </w:r>
            <w:r w:rsidRPr="003904FB">
              <w:rPr>
                <w:rFonts w:ascii="David" w:hAnsi="David" w:cs="David" w:hint="cs"/>
                <w:sz w:val="24"/>
                <w:szCs w:val="24"/>
                <w:rtl/>
              </w:rPr>
              <w:t xml:space="preserve"> לביצוע טיפול. </w:t>
            </w:r>
            <w:r w:rsidRPr="003904FB">
              <w:rPr>
                <w:rFonts w:ascii="David" w:hAnsi="David" w:cs="David" w:hint="cs"/>
                <w:sz w:val="24"/>
                <w:szCs w:val="24"/>
                <w:u w:val="single"/>
                <w:rtl/>
              </w:rPr>
              <w:t>הפרת חובת גילוי</w:t>
            </w:r>
            <w:r w:rsidRPr="003904FB">
              <w:rPr>
                <w:rFonts w:ascii="David" w:hAnsi="David" w:cs="David" w:hint="cs"/>
                <w:sz w:val="24"/>
                <w:szCs w:val="24"/>
                <w:rtl/>
              </w:rPr>
              <w:t>.</w:t>
            </w:r>
          </w:p>
          <w:p w14:paraId="28000FCA" w14:textId="77777777" w:rsidR="00692542" w:rsidRPr="003904FB" w:rsidRDefault="00692542" w:rsidP="00EF6C68">
            <w:pPr>
              <w:pStyle w:val="a4"/>
              <w:numPr>
                <w:ilvl w:val="0"/>
                <w:numId w:val="134"/>
              </w:numPr>
              <w:tabs>
                <w:tab w:val="left" w:pos="200"/>
                <w:tab w:val="left" w:pos="2749"/>
              </w:tabs>
              <w:ind w:left="421"/>
              <w:jc w:val="both"/>
              <w:rPr>
                <w:rFonts w:ascii="David" w:hAnsi="David" w:cs="David"/>
                <w:sz w:val="24"/>
                <w:szCs w:val="24"/>
              </w:rPr>
            </w:pPr>
            <w:r w:rsidRPr="003904FB">
              <w:rPr>
                <w:rFonts w:ascii="David" w:hAnsi="David" w:cs="David" w:hint="cs"/>
                <w:b/>
                <w:bCs/>
                <w:sz w:val="24"/>
                <w:szCs w:val="24"/>
                <w:u w:val="single"/>
                <w:rtl/>
              </w:rPr>
              <w:t>הפרת חובה חקוקה</w:t>
            </w:r>
            <w:r w:rsidRPr="003904FB">
              <w:rPr>
                <w:rFonts w:ascii="David" w:hAnsi="David" w:cs="David" w:hint="cs"/>
                <w:sz w:val="24"/>
                <w:szCs w:val="24"/>
                <w:rtl/>
              </w:rPr>
              <w:t xml:space="preserve">- הפרת </w:t>
            </w:r>
            <w:r w:rsidRPr="003904FB">
              <w:rPr>
                <w:rFonts w:ascii="David" w:hAnsi="David" w:cs="David" w:hint="cs"/>
                <w:sz w:val="24"/>
                <w:szCs w:val="24"/>
                <w:u w:val="single"/>
                <w:rtl/>
              </w:rPr>
              <w:t>חובת הגילוי</w:t>
            </w:r>
            <w:r w:rsidRPr="003904FB">
              <w:rPr>
                <w:rFonts w:ascii="David" w:hAnsi="David" w:cs="David" w:hint="cs"/>
                <w:sz w:val="24"/>
                <w:szCs w:val="24"/>
                <w:rtl/>
              </w:rPr>
              <w:t xml:space="preserve"> הקבועה בס13 לחוק זכויות החולה.</w:t>
            </w:r>
          </w:p>
          <w:p w14:paraId="256A86AF" w14:textId="77777777" w:rsidR="00692542" w:rsidRPr="003904FB" w:rsidRDefault="00692542" w:rsidP="00EF6C68">
            <w:pPr>
              <w:pStyle w:val="a4"/>
              <w:numPr>
                <w:ilvl w:val="0"/>
                <w:numId w:val="136"/>
              </w:numPr>
              <w:tabs>
                <w:tab w:val="left" w:pos="200"/>
                <w:tab w:val="left" w:pos="2749"/>
              </w:tabs>
              <w:ind w:left="421"/>
              <w:jc w:val="both"/>
              <w:rPr>
                <w:rFonts w:ascii="David" w:hAnsi="David" w:cs="David"/>
                <w:sz w:val="24"/>
                <w:szCs w:val="24"/>
                <w:rtl/>
              </w:rPr>
            </w:pPr>
            <w:r w:rsidRPr="003904FB">
              <w:rPr>
                <w:rFonts w:ascii="David" w:hAnsi="David" w:cs="David" w:hint="cs"/>
                <w:sz w:val="24"/>
                <w:szCs w:val="24"/>
                <w:rtl/>
              </w:rPr>
              <w:t>נתמקד להלן בשאלת התקיפה, כאשר האדם לא מסכים במפורש לבצע טיפול רפואי. מתי זה ייחשב לתקיפה ומתי יהיו הגנות לרופא לבצע את הטיפול בכ"ז?</w:t>
            </w:r>
          </w:p>
          <w:p w14:paraId="02BDBA4D" w14:textId="77777777" w:rsidR="00692542" w:rsidRPr="003904FB" w:rsidRDefault="00692542" w:rsidP="00EF6C68">
            <w:pPr>
              <w:pStyle w:val="a4"/>
              <w:numPr>
                <w:ilvl w:val="0"/>
                <w:numId w:val="136"/>
              </w:numPr>
              <w:tabs>
                <w:tab w:val="left" w:pos="200"/>
                <w:tab w:val="left" w:pos="2749"/>
              </w:tabs>
              <w:ind w:left="421"/>
              <w:jc w:val="both"/>
              <w:rPr>
                <w:rFonts w:ascii="David" w:hAnsi="David" w:cs="David"/>
                <w:sz w:val="24"/>
                <w:szCs w:val="24"/>
                <w:rtl/>
              </w:rPr>
            </w:pPr>
            <w:r w:rsidRPr="003904FB">
              <w:rPr>
                <w:rFonts w:ascii="David" w:hAnsi="David" w:cs="David" w:hint="cs"/>
                <w:sz w:val="24"/>
                <w:szCs w:val="24"/>
                <w:rtl/>
              </w:rPr>
              <w:t>לאחר מכן, נעבור להתמקד בשאלת הרשלנות בנוגע לחובת הגילוי.</w:t>
            </w:r>
          </w:p>
        </w:tc>
      </w:tr>
      <w:tr w:rsidR="00692542" w:rsidRPr="003904FB" w14:paraId="1613687B" w14:textId="77777777" w:rsidTr="00866423">
        <w:tc>
          <w:tcPr>
            <w:tcW w:w="11037" w:type="dxa"/>
            <w:gridSpan w:val="16"/>
            <w:shd w:val="clear" w:color="auto" w:fill="9CC2E5" w:themeFill="accent5" w:themeFillTint="99"/>
          </w:tcPr>
          <w:p w14:paraId="08915F7E" w14:textId="77777777" w:rsidR="00692542" w:rsidRPr="003904FB" w:rsidRDefault="00692542" w:rsidP="00866423">
            <w:pPr>
              <w:tabs>
                <w:tab w:val="left" w:pos="200"/>
                <w:tab w:val="left" w:pos="2749"/>
              </w:tabs>
              <w:jc w:val="center"/>
              <w:rPr>
                <w:rFonts w:ascii="David" w:hAnsi="David" w:cs="David"/>
                <w:b/>
                <w:bCs/>
                <w:sz w:val="24"/>
                <w:szCs w:val="24"/>
                <w:rtl/>
              </w:rPr>
            </w:pPr>
            <w:r w:rsidRPr="003904FB">
              <w:rPr>
                <w:rFonts w:ascii="David" w:hAnsi="David" w:cs="David" w:hint="cs"/>
                <w:b/>
                <w:bCs/>
                <w:sz w:val="24"/>
                <w:szCs w:val="24"/>
                <w:rtl/>
              </w:rPr>
              <w:lastRenderedPageBreak/>
              <w:t>תקיפה, הגנות</w:t>
            </w:r>
          </w:p>
          <w:p w14:paraId="4C092669" w14:textId="77777777" w:rsidR="00692542" w:rsidRPr="003904FB" w:rsidRDefault="00692542" w:rsidP="00866423">
            <w:pPr>
              <w:tabs>
                <w:tab w:val="left" w:pos="200"/>
                <w:tab w:val="left" w:pos="2749"/>
              </w:tabs>
              <w:jc w:val="center"/>
              <w:rPr>
                <w:rFonts w:ascii="David" w:hAnsi="David" w:cs="David"/>
                <w:b/>
                <w:bCs/>
                <w:sz w:val="24"/>
                <w:szCs w:val="24"/>
                <w:rtl/>
              </w:rPr>
            </w:pPr>
            <w:r w:rsidRPr="003904FB">
              <w:rPr>
                <w:rFonts w:ascii="David" w:hAnsi="David" w:cs="David" w:hint="cs"/>
                <w:b/>
                <w:bCs/>
                <w:sz w:val="24"/>
                <w:szCs w:val="24"/>
                <w:rtl/>
              </w:rPr>
              <w:t>[ס24 לפקנ"ז]</w:t>
            </w:r>
          </w:p>
        </w:tc>
      </w:tr>
      <w:tr w:rsidR="00692542" w:rsidRPr="003904FB" w14:paraId="1A27D59B" w14:textId="77777777" w:rsidTr="00866423">
        <w:tc>
          <w:tcPr>
            <w:tcW w:w="11037" w:type="dxa"/>
            <w:gridSpan w:val="16"/>
            <w:shd w:val="clear" w:color="auto" w:fill="auto"/>
          </w:tcPr>
          <w:p w14:paraId="019C0477" w14:textId="77777777" w:rsidR="00692542" w:rsidRPr="003904FB" w:rsidRDefault="00692542" w:rsidP="00866423">
            <w:pPr>
              <w:jc w:val="both"/>
              <w:rPr>
                <w:rFonts w:ascii="David" w:hAnsi="David" w:cs="David"/>
                <w:b/>
                <w:bCs/>
                <w:sz w:val="24"/>
                <w:szCs w:val="24"/>
                <w:rtl/>
              </w:rPr>
            </w:pPr>
            <w:bookmarkStart w:id="2" w:name="_Hlk73625508"/>
            <w:r w:rsidRPr="003904FB">
              <w:rPr>
                <w:rFonts w:ascii="David" w:hAnsi="David" w:cs="David"/>
                <w:b/>
                <w:bCs/>
                <w:sz w:val="24"/>
                <w:szCs w:val="24"/>
                <w:rtl/>
              </w:rPr>
              <w:t>24.  בתובענה על תקיפה תהא הגנה לנתבע אם –</w:t>
            </w:r>
          </w:p>
          <w:p w14:paraId="5963EB2C" w14:textId="77777777" w:rsidR="00692542" w:rsidRPr="003904FB" w:rsidRDefault="00692542" w:rsidP="00866423">
            <w:pPr>
              <w:jc w:val="both"/>
              <w:rPr>
                <w:rFonts w:ascii="David" w:hAnsi="David" w:cs="David"/>
                <w:sz w:val="24"/>
                <w:szCs w:val="24"/>
              </w:rPr>
            </w:pPr>
            <w:r w:rsidRPr="003904FB">
              <w:rPr>
                <w:rFonts w:ascii="David" w:hAnsi="David" w:cs="David"/>
                <w:sz w:val="24"/>
                <w:szCs w:val="24"/>
                <w:rtl/>
              </w:rPr>
              <w:t>(1)  עשה את המעשה בסבירות כדי להגן על עצמו או על זולתו מפני פגיעה בחיים, בגוף, בחירות או ברכוש, והיחס בין הנזק שסביר היה שייגרם מהמעשה לבין הנזק שסביר היה שיימנע על ידיו, היה סביר;</w:t>
            </w:r>
            <w:r w:rsidRPr="003904FB">
              <w:rPr>
                <w:rFonts w:ascii="David" w:hAnsi="David" w:cs="David" w:hint="cs"/>
                <w:sz w:val="24"/>
                <w:szCs w:val="24"/>
                <w:rtl/>
              </w:rPr>
              <w:t xml:space="preserve"> </w:t>
            </w:r>
            <w:r w:rsidRPr="003904FB">
              <w:rPr>
                <w:rFonts w:ascii="David" w:hAnsi="David" w:cs="David"/>
                <w:b/>
                <w:bCs/>
                <w:sz w:val="24"/>
                <w:szCs w:val="24"/>
                <w:highlight w:val="yellow"/>
              </w:rPr>
              <w:sym w:font="Wingdings" w:char="F0DF"/>
            </w:r>
            <w:r w:rsidRPr="003904FB">
              <w:rPr>
                <w:rFonts w:ascii="David" w:hAnsi="David" w:cs="David" w:hint="cs"/>
                <w:b/>
                <w:bCs/>
                <w:sz w:val="24"/>
                <w:szCs w:val="24"/>
                <w:highlight w:val="yellow"/>
                <w:rtl/>
              </w:rPr>
              <w:t>פס"ד אלון נ חדד</w:t>
            </w:r>
          </w:p>
          <w:bookmarkEnd w:id="2"/>
          <w:p w14:paraId="6941DBB0" w14:textId="77777777" w:rsidR="00692542" w:rsidRPr="003904FB" w:rsidRDefault="00692542" w:rsidP="00866423">
            <w:pPr>
              <w:jc w:val="both"/>
              <w:rPr>
                <w:rFonts w:ascii="David" w:hAnsi="David" w:cs="David"/>
                <w:color w:val="FF0000"/>
                <w:sz w:val="24"/>
                <w:szCs w:val="24"/>
              </w:rPr>
            </w:pPr>
            <w:r w:rsidRPr="003904FB">
              <w:rPr>
                <w:rFonts w:ascii="David" w:hAnsi="David" w:cs="David"/>
                <w:sz w:val="24"/>
                <w:szCs w:val="24"/>
              </w:rPr>
              <w:t>(2) </w:t>
            </w:r>
            <w:r w:rsidRPr="003904FB">
              <w:rPr>
                <w:rFonts w:ascii="David" w:hAnsi="David" w:cs="David" w:hint="cs"/>
                <w:sz w:val="24"/>
                <w:szCs w:val="24"/>
                <w:rtl/>
              </w:rPr>
              <w:t xml:space="preserve"> </w:t>
            </w:r>
            <w:r w:rsidRPr="003904FB">
              <w:rPr>
                <w:rFonts w:ascii="David" w:hAnsi="David" w:cs="David"/>
                <w:sz w:val="24"/>
                <w:szCs w:val="24"/>
                <w:rtl/>
              </w:rPr>
              <w:t>השתמש במידה סבירה של כוח כדי למנוע את התובע מהיכנס שלא כדין למקרקעין, או כדי להרחיקו מהם אחרי שנכנס אליהם, או שהה בהם, שלא כדין, והכל כשהנתבע היה תופשם או פעל מכוחו של תופשם; ואולם אם נכנס התובע, או ניסה להיכנס, למקרקעין שלא בכוח, תנאי להגנה הוא שהנתבע ביקש תחילה את התובע שלא להיכנס לשם, או לצאת משם אחרי שנכנס, ונתן לו הזדמנות סבירה למלא בקשתו בדרכי שלום</w:t>
            </w:r>
            <w:r w:rsidRPr="003904FB">
              <w:rPr>
                <w:rFonts w:ascii="David" w:hAnsi="David" w:cs="David"/>
                <w:sz w:val="24"/>
                <w:szCs w:val="24"/>
              </w:rPr>
              <w:t>;</w:t>
            </w:r>
            <w:r w:rsidRPr="003904FB">
              <w:rPr>
                <w:rFonts w:ascii="David" w:hAnsi="David" w:cs="David" w:hint="cs"/>
                <w:sz w:val="24"/>
                <w:szCs w:val="24"/>
                <w:rtl/>
              </w:rPr>
              <w:t xml:space="preserve"> </w:t>
            </w:r>
            <w:r w:rsidRPr="003904FB">
              <w:rPr>
                <w:rFonts w:ascii="David" w:hAnsi="David" w:cs="David" w:hint="cs"/>
                <w:color w:val="FF0000"/>
                <w:sz w:val="24"/>
                <w:szCs w:val="24"/>
                <w:rtl/>
              </w:rPr>
              <w:t>&gt;&gt;&gt; גם מדבר על סבירות, והוא יותר ספציפי: בנוגע למקרקעין. שימוש בכוח במקרי הסגת גבול במקרקעין.</w:t>
            </w:r>
          </w:p>
          <w:p w14:paraId="1E95D90A" w14:textId="77777777" w:rsidR="00692542" w:rsidRPr="003904FB" w:rsidRDefault="00692542" w:rsidP="00866423">
            <w:pPr>
              <w:jc w:val="both"/>
              <w:rPr>
                <w:rFonts w:ascii="David" w:hAnsi="David" w:cs="David"/>
                <w:sz w:val="24"/>
                <w:szCs w:val="24"/>
              </w:rPr>
            </w:pPr>
            <w:r w:rsidRPr="003904FB">
              <w:rPr>
                <w:rFonts w:ascii="David" w:hAnsi="David" w:cs="David"/>
                <w:sz w:val="24"/>
                <w:szCs w:val="24"/>
              </w:rPr>
              <w:t>(3) </w:t>
            </w:r>
            <w:r w:rsidRPr="003904FB">
              <w:rPr>
                <w:rFonts w:ascii="David" w:hAnsi="David" w:cs="David" w:hint="cs"/>
                <w:sz w:val="24"/>
                <w:szCs w:val="24"/>
                <w:rtl/>
              </w:rPr>
              <w:t xml:space="preserve"> </w:t>
            </w:r>
            <w:r w:rsidRPr="003904FB">
              <w:rPr>
                <w:rFonts w:ascii="David" w:hAnsi="David" w:cs="David"/>
                <w:sz w:val="24"/>
                <w:szCs w:val="24"/>
                <w:rtl/>
              </w:rPr>
              <w:t>השתמש במידה סבירה של כוח כדי להגן על החזקתו במיטלטלין שהוא זכאי להחזיק בהם, או כדי להשיבם מידי התובע שלקח אותם ממנו, או עיכב אותם בידו, שלא כדין; ואולם אם לקח התובע, או ניסה לקחת, את המיטלטלין שלא בכוח, תנאי הוא להגנה שהנתבע ביקש תחילה את התובע שלא לקחת אותם, או להחזירם לו לאחר שלקחם, ונתן לו הזדמנות סבירה למלא בקשתו בדרכי שלום</w:t>
            </w:r>
            <w:r w:rsidRPr="003904FB">
              <w:rPr>
                <w:rFonts w:ascii="David" w:hAnsi="David" w:cs="David"/>
                <w:sz w:val="24"/>
                <w:szCs w:val="24"/>
              </w:rPr>
              <w:t>;</w:t>
            </w:r>
            <w:r w:rsidRPr="003904FB">
              <w:rPr>
                <w:rFonts w:ascii="David" w:hAnsi="David" w:cs="David" w:hint="cs"/>
                <w:sz w:val="24"/>
                <w:szCs w:val="24"/>
                <w:rtl/>
              </w:rPr>
              <w:t xml:space="preserve"> </w:t>
            </w:r>
            <w:r w:rsidRPr="003904FB">
              <w:rPr>
                <w:rFonts w:ascii="David" w:hAnsi="David" w:cs="David" w:hint="cs"/>
                <w:color w:val="FF0000"/>
                <w:sz w:val="24"/>
                <w:szCs w:val="24"/>
                <w:rtl/>
              </w:rPr>
              <w:t xml:space="preserve">&gt;&gt;&gt; </w:t>
            </w:r>
            <w:proofErr w:type="spellStart"/>
            <w:r w:rsidRPr="003904FB">
              <w:rPr>
                <w:rFonts w:ascii="David" w:hAnsi="David" w:cs="David" w:hint="cs"/>
                <w:color w:val="FF0000"/>
                <w:sz w:val="24"/>
                <w:szCs w:val="24"/>
                <w:rtl/>
              </w:rPr>
              <w:t>כנל</w:t>
            </w:r>
            <w:proofErr w:type="spellEnd"/>
            <w:r w:rsidRPr="003904FB">
              <w:rPr>
                <w:rFonts w:ascii="David" w:hAnsi="David" w:cs="David" w:hint="cs"/>
                <w:color w:val="FF0000"/>
                <w:sz w:val="24"/>
                <w:szCs w:val="24"/>
                <w:rtl/>
              </w:rPr>
              <w:t xml:space="preserve"> לגבי מיטלטלין</w:t>
            </w:r>
          </w:p>
          <w:p w14:paraId="75B40FE6" w14:textId="77777777" w:rsidR="00692542" w:rsidRPr="003904FB" w:rsidRDefault="00692542" w:rsidP="00866423">
            <w:pPr>
              <w:jc w:val="both"/>
              <w:rPr>
                <w:rFonts w:ascii="David" w:hAnsi="David" w:cs="David"/>
                <w:sz w:val="24"/>
                <w:szCs w:val="24"/>
              </w:rPr>
            </w:pPr>
            <w:r w:rsidRPr="003904FB">
              <w:rPr>
                <w:rFonts w:ascii="David" w:hAnsi="David" w:cs="David"/>
                <w:sz w:val="24"/>
                <w:szCs w:val="24"/>
              </w:rPr>
              <w:t>(4) </w:t>
            </w:r>
            <w:r w:rsidRPr="003904FB">
              <w:rPr>
                <w:rFonts w:ascii="David" w:hAnsi="David" w:cs="David" w:hint="cs"/>
                <w:sz w:val="24"/>
                <w:szCs w:val="24"/>
                <w:rtl/>
              </w:rPr>
              <w:t xml:space="preserve"> </w:t>
            </w:r>
            <w:r w:rsidRPr="003904FB">
              <w:rPr>
                <w:rFonts w:ascii="David" w:hAnsi="David" w:cs="David"/>
                <w:sz w:val="24"/>
                <w:szCs w:val="24"/>
                <w:rtl/>
              </w:rPr>
              <w:t>עשה את מעשהו תוך כדי ביצוע, או סיוע כדין לבצע, צו מעצר או חיפוש, צו מסירה לדין, צו מאסר או צו עיכוב שניתנו על ידי בית משפט או רשות אחרת המוסמכת לכך, ובלבד שהמעשה שמתלוננים עליו הותר באותם צווים אף אם היה פגם בהם או בנתינתם</w:t>
            </w:r>
            <w:r w:rsidRPr="003904FB">
              <w:rPr>
                <w:rFonts w:ascii="David" w:hAnsi="David" w:cs="David"/>
                <w:sz w:val="24"/>
                <w:szCs w:val="24"/>
              </w:rPr>
              <w:t>;</w:t>
            </w:r>
            <w:r w:rsidRPr="003904FB">
              <w:rPr>
                <w:rFonts w:ascii="David" w:hAnsi="David" w:cs="David" w:hint="cs"/>
                <w:sz w:val="24"/>
                <w:szCs w:val="24"/>
                <w:rtl/>
              </w:rPr>
              <w:t xml:space="preserve"> </w:t>
            </w:r>
            <w:r w:rsidRPr="003904FB">
              <w:rPr>
                <w:rFonts w:ascii="David" w:hAnsi="David" w:cs="David" w:hint="cs"/>
                <w:color w:val="FF0000"/>
                <w:sz w:val="24"/>
                <w:szCs w:val="24"/>
                <w:rtl/>
              </w:rPr>
              <w:t>&gt;&gt;&gt; הגנה לשוטרים הפועלים מכוח צו.</w:t>
            </w:r>
          </w:p>
          <w:p w14:paraId="17D2DE66" w14:textId="77777777" w:rsidR="00692542" w:rsidRPr="003904FB" w:rsidRDefault="00692542" w:rsidP="00866423">
            <w:pPr>
              <w:jc w:val="both"/>
              <w:rPr>
                <w:rFonts w:ascii="David" w:hAnsi="David" w:cs="David"/>
                <w:b/>
                <w:bCs/>
                <w:sz w:val="24"/>
                <w:szCs w:val="24"/>
              </w:rPr>
            </w:pPr>
            <w:r w:rsidRPr="003904FB">
              <w:rPr>
                <w:rFonts w:ascii="David" w:hAnsi="David" w:cs="David"/>
                <w:sz w:val="24"/>
                <w:szCs w:val="24"/>
              </w:rPr>
              <w:t>(5) </w:t>
            </w:r>
            <w:r w:rsidRPr="003904FB">
              <w:rPr>
                <w:rFonts w:ascii="David" w:hAnsi="David" w:cs="David" w:hint="cs"/>
                <w:sz w:val="24"/>
                <w:szCs w:val="24"/>
                <w:rtl/>
              </w:rPr>
              <w:t xml:space="preserve"> </w:t>
            </w:r>
            <w:r w:rsidRPr="003904FB">
              <w:rPr>
                <w:rFonts w:ascii="David" w:hAnsi="David" w:cs="David"/>
                <w:sz w:val="24"/>
                <w:szCs w:val="24"/>
                <w:rtl/>
              </w:rPr>
              <w:t>התובע לא היה שפוי בדעתו או היה לקוי בשכלו או בגופו, והכוח שהשתמש בו הנתבע היה, או נראה שהיה, במידת הנחיצות הסבירה להגנת התובע עצמו או להגנת אנשים אחרים, והשימוש בו היה בתום לב ובלי זדון</w:t>
            </w:r>
            <w:r w:rsidRPr="003904FB">
              <w:rPr>
                <w:rFonts w:ascii="David" w:hAnsi="David" w:cs="David"/>
                <w:sz w:val="24"/>
                <w:szCs w:val="24"/>
              </w:rPr>
              <w:t>;</w:t>
            </w:r>
            <w:r w:rsidRPr="003904FB">
              <w:rPr>
                <w:rFonts w:ascii="David" w:hAnsi="David" w:cs="David" w:hint="cs"/>
                <w:sz w:val="24"/>
                <w:szCs w:val="24"/>
                <w:rtl/>
              </w:rPr>
              <w:t xml:space="preserve"> </w:t>
            </w:r>
            <w:r w:rsidRPr="003904FB">
              <w:rPr>
                <w:rFonts w:ascii="David" w:hAnsi="David" w:cs="David" w:hint="cs"/>
                <w:color w:val="FF0000"/>
                <w:sz w:val="24"/>
                <w:szCs w:val="24"/>
                <w:rtl/>
              </w:rPr>
              <w:t>&gt;&gt;&gt; הגנה על חולה בנושא של אי שפיות.</w:t>
            </w:r>
          </w:p>
          <w:p w14:paraId="0FAA9BA4" w14:textId="77777777" w:rsidR="00692542" w:rsidRPr="003904FB" w:rsidRDefault="00692542" w:rsidP="00866423">
            <w:pPr>
              <w:jc w:val="both"/>
              <w:rPr>
                <w:rFonts w:ascii="David" w:hAnsi="David" w:cs="David"/>
                <w:sz w:val="24"/>
                <w:szCs w:val="24"/>
                <w:rtl/>
              </w:rPr>
            </w:pPr>
            <w:r w:rsidRPr="003904FB">
              <w:rPr>
                <w:rFonts w:ascii="David" w:hAnsi="David" w:cs="David"/>
                <w:sz w:val="24"/>
                <w:szCs w:val="24"/>
              </w:rPr>
              <w:t>(6) </w:t>
            </w:r>
            <w:r w:rsidRPr="003904FB">
              <w:rPr>
                <w:rFonts w:ascii="David" w:hAnsi="David" w:cs="David" w:hint="cs"/>
                <w:sz w:val="24"/>
                <w:szCs w:val="24"/>
                <w:rtl/>
              </w:rPr>
              <w:t xml:space="preserve"> </w:t>
            </w:r>
            <w:r w:rsidRPr="003904FB">
              <w:rPr>
                <w:rFonts w:ascii="David" w:hAnsi="David" w:cs="David"/>
                <w:sz w:val="24"/>
                <w:szCs w:val="24"/>
                <w:rtl/>
              </w:rPr>
              <w:t>הנתבע והתובע היו שניהם חיילים בצבא-הגנה לישראל, והנתבע פעל מכוח דין החל על הצבא ולפי אותו דין</w:t>
            </w:r>
            <w:r w:rsidRPr="003904FB">
              <w:rPr>
                <w:rFonts w:ascii="David" w:hAnsi="David" w:cs="David"/>
                <w:sz w:val="24"/>
                <w:szCs w:val="24"/>
              </w:rPr>
              <w:t>;</w:t>
            </w:r>
            <w:r w:rsidRPr="003904FB">
              <w:rPr>
                <w:rFonts w:ascii="David" w:hAnsi="David" w:cs="David" w:hint="cs"/>
                <w:sz w:val="24"/>
                <w:szCs w:val="24"/>
                <w:rtl/>
              </w:rPr>
              <w:t xml:space="preserve"> </w:t>
            </w:r>
            <w:r w:rsidRPr="003904FB">
              <w:rPr>
                <w:rFonts w:ascii="David" w:hAnsi="David" w:cs="David" w:hint="cs"/>
                <w:color w:val="FF0000"/>
                <w:sz w:val="24"/>
                <w:szCs w:val="24"/>
                <w:rtl/>
              </w:rPr>
              <w:t>&gt;&gt;&gt; הגנה על חיילים</w:t>
            </w:r>
          </w:p>
          <w:p w14:paraId="1F2198FA" w14:textId="77777777" w:rsidR="00692542" w:rsidRPr="003904FB" w:rsidRDefault="00692542" w:rsidP="00866423">
            <w:pPr>
              <w:jc w:val="both"/>
              <w:rPr>
                <w:rFonts w:ascii="David" w:hAnsi="David" w:cs="David"/>
                <w:sz w:val="24"/>
                <w:szCs w:val="24"/>
              </w:rPr>
            </w:pPr>
            <w:r w:rsidRPr="003904FB">
              <w:rPr>
                <w:rFonts w:ascii="David" w:hAnsi="David" w:cs="David" w:hint="cs"/>
                <w:sz w:val="24"/>
                <w:szCs w:val="24"/>
                <w:rtl/>
              </w:rPr>
              <w:t xml:space="preserve">(7) הסעיף בוטל. הוא היה סעיף </w:t>
            </w:r>
            <w:proofErr w:type="spellStart"/>
            <w:r w:rsidRPr="003904FB">
              <w:rPr>
                <w:rFonts w:ascii="David" w:hAnsi="David" w:cs="David" w:hint="cs"/>
                <w:sz w:val="24"/>
                <w:szCs w:val="24"/>
                <w:rtl/>
              </w:rPr>
              <w:t>שאיפשר</w:t>
            </w:r>
            <w:proofErr w:type="spellEnd"/>
            <w:r w:rsidRPr="003904FB">
              <w:rPr>
                <w:rFonts w:ascii="David" w:hAnsi="David" w:cs="David" w:hint="cs"/>
                <w:sz w:val="24"/>
                <w:szCs w:val="24"/>
                <w:rtl/>
              </w:rPr>
              <w:t xml:space="preserve"> הגנה לאפוטרופוס לתקוף. מאז עולם הערכים השתנה.</w:t>
            </w:r>
            <w:bookmarkStart w:id="3" w:name="_Hlk73625759"/>
          </w:p>
          <w:p w14:paraId="66F683B6" w14:textId="77777777" w:rsidR="00692542" w:rsidRPr="003904FB" w:rsidRDefault="00692542" w:rsidP="00866423">
            <w:pPr>
              <w:jc w:val="both"/>
              <w:rPr>
                <w:rFonts w:ascii="David" w:hAnsi="David" w:cs="David"/>
                <w:sz w:val="24"/>
                <w:szCs w:val="24"/>
                <w:rtl/>
              </w:rPr>
            </w:pPr>
            <w:r w:rsidRPr="003904FB">
              <w:rPr>
                <w:rFonts w:ascii="David" w:hAnsi="David" w:cs="David"/>
                <w:sz w:val="24"/>
                <w:szCs w:val="24"/>
              </w:rPr>
              <w:t xml:space="preserve"> (8) </w:t>
            </w:r>
            <w:r w:rsidRPr="003904FB">
              <w:rPr>
                <w:rFonts w:ascii="David" w:hAnsi="David" w:cs="David"/>
                <w:sz w:val="24"/>
                <w:szCs w:val="24"/>
                <w:rtl/>
              </w:rPr>
              <w:t xml:space="preserve">עשה בתום לב מעשה שהיה לו יסוד להניח שהוא לטובת התובע, אלא שלפני </w:t>
            </w:r>
            <w:proofErr w:type="spellStart"/>
            <w:r w:rsidRPr="003904FB">
              <w:rPr>
                <w:rFonts w:ascii="David" w:hAnsi="David" w:cs="David"/>
                <w:sz w:val="24"/>
                <w:szCs w:val="24"/>
                <w:rtl/>
              </w:rPr>
              <w:t>שעשהו</w:t>
            </w:r>
            <w:proofErr w:type="spellEnd"/>
            <w:r w:rsidRPr="003904FB">
              <w:rPr>
                <w:rFonts w:ascii="David" w:hAnsi="David" w:cs="David"/>
                <w:sz w:val="24"/>
                <w:szCs w:val="24"/>
                <w:rtl/>
              </w:rPr>
              <w:t xml:space="preserve"> לא היה בידו לקבל את הסכמת התובע, מפני שבנסיבות ההן לא היה בידי התובע לציין את הסכמתו או שהאדם הממונה עליו כדין לא היה בידו להסכים מטעמו, ולנתבע היה יסוד להניח כי טובת התובע מחייבת שלא לדחות את המעשה</w:t>
            </w:r>
            <w:r w:rsidRPr="003904FB">
              <w:rPr>
                <w:rFonts w:ascii="David" w:hAnsi="David" w:cs="David"/>
                <w:sz w:val="24"/>
                <w:szCs w:val="24"/>
              </w:rPr>
              <w:t>.</w:t>
            </w:r>
            <w:r w:rsidRPr="003904FB">
              <w:rPr>
                <w:rFonts w:ascii="David" w:hAnsi="David" w:cs="David" w:hint="cs"/>
                <w:sz w:val="24"/>
                <w:szCs w:val="24"/>
                <w:rtl/>
              </w:rPr>
              <w:t xml:space="preserve"> </w:t>
            </w:r>
            <w:r w:rsidRPr="003904FB">
              <w:rPr>
                <w:rFonts w:ascii="David" w:hAnsi="David" w:cs="David" w:hint="cs"/>
                <w:color w:val="FF0000"/>
                <w:sz w:val="24"/>
                <w:szCs w:val="24"/>
                <w:rtl/>
              </w:rPr>
              <w:t xml:space="preserve">&gt;&gt;&gt; הגנה על רופאים:  בזמן חירום אין זמן לקבל את הסכמת המטופל. אך </w:t>
            </w:r>
            <w:r w:rsidRPr="003904FB">
              <w:rPr>
                <w:rFonts w:ascii="David" w:hAnsi="David" w:cs="David" w:hint="cs"/>
                <w:b/>
                <w:bCs/>
                <w:color w:val="FF0000"/>
                <w:sz w:val="24"/>
                <w:szCs w:val="24"/>
                <w:rtl/>
              </w:rPr>
              <w:t xml:space="preserve">מה לגבי סירוב מטופל? </w:t>
            </w:r>
            <w:r w:rsidRPr="003904FB">
              <w:rPr>
                <w:rFonts w:ascii="David" w:hAnsi="David" w:cs="David"/>
                <w:b/>
                <w:bCs/>
                <w:sz w:val="24"/>
                <w:szCs w:val="24"/>
                <w:highlight w:val="yellow"/>
              </w:rPr>
              <w:sym w:font="Wingdings" w:char="F0DF"/>
            </w:r>
            <w:r w:rsidRPr="003904FB">
              <w:rPr>
                <w:rFonts w:ascii="David" w:hAnsi="David" w:cs="David" w:hint="cs"/>
                <w:b/>
                <w:bCs/>
                <w:sz w:val="24"/>
                <w:szCs w:val="24"/>
                <w:highlight w:val="yellow"/>
                <w:rtl/>
              </w:rPr>
              <w:t xml:space="preserve">פס"ד </w:t>
            </w:r>
            <w:proofErr w:type="spellStart"/>
            <w:r w:rsidRPr="003904FB">
              <w:rPr>
                <w:rFonts w:ascii="David" w:hAnsi="David" w:cs="David" w:hint="cs"/>
                <w:b/>
                <w:bCs/>
                <w:sz w:val="24"/>
                <w:szCs w:val="24"/>
                <w:highlight w:val="yellow"/>
                <w:rtl/>
              </w:rPr>
              <w:t>קורטאם</w:t>
            </w:r>
            <w:bookmarkEnd w:id="3"/>
            <w:proofErr w:type="spellEnd"/>
          </w:p>
        </w:tc>
      </w:tr>
      <w:tr w:rsidR="00692542" w:rsidRPr="003904FB" w14:paraId="7963268D" w14:textId="77777777" w:rsidTr="00866423">
        <w:tc>
          <w:tcPr>
            <w:tcW w:w="2100" w:type="dxa"/>
            <w:gridSpan w:val="4"/>
            <w:vMerge w:val="restart"/>
            <w:shd w:val="clear" w:color="auto" w:fill="auto"/>
          </w:tcPr>
          <w:p w14:paraId="053A51C9"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שאלת הסבירות</w:t>
            </w:r>
          </w:p>
          <w:p w14:paraId="29604185"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highlight w:val="lightGray"/>
                <w:rtl/>
              </w:rPr>
              <w:t>[ס24(1)]</w:t>
            </w:r>
          </w:p>
        </w:tc>
        <w:tc>
          <w:tcPr>
            <w:tcW w:w="8937" w:type="dxa"/>
            <w:gridSpan w:val="12"/>
            <w:shd w:val="clear" w:color="auto" w:fill="auto"/>
          </w:tcPr>
          <w:p w14:paraId="6CBE5950" w14:textId="77777777" w:rsidR="00692542" w:rsidRPr="003904FB" w:rsidRDefault="00692542" w:rsidP="00866423">
            <w:pPr>
              <w:jc w:val="both"/>
              <w:rPr>
                <w:rFonts w:ascii="David" w:hAnsi="David" w:cs="David"/>
                <w:b/>
                <w:bCs/>
                <w:sz w:val="24"/>
                <w:szCs w:val="24"/>
                <w:rtl/>
              </w:rPr>
            </w:pPr>
            <w:r w:rsidRPr="003904FB">
              <w:rPr>
                <w:rFonts w:ascii="David" w:hAnsi="David" w:cs="David"/>
                <w:b/>
                <w:bCs/>
                <w:sz w:val="24"/>
                <w:szCs w:val="24"/>
                <w:rtl/>
              </w:rPr>
              <w:t>24.  בתובענה על תקיפה תהא הגנה לנתבע אם –</w:t>
            </w:r>
          </w:p>
          <w:p w14:paraId="5D7555A3" w14:textId="77777777" w:rsidR="00692542" w:rsidRPr="003904FB" w:rsidRDefault="00692542" w:rsidP="00866423">
            <w:pPr>
              <w:jc w:val="both"/>
              <w:rPr>
                <w:rFonts w:ascii="David" w:hAnsi="David" w:cs="David"/>
                <w:b/>
                <w:bCs/>
                <w:sz w:val="24"/>
                <w:szCs w:val="24"/>
                <w:rtl/>
              </w:rPr>
            </w:pPr>
            <w:r w:rsidRPr="003904FB">
              <w:rPr>
                <w:rFonts w:ascii="David" w:hAnsi="David" w:cs="David"/>
                <w:sz w:val="24"/>
                <w:szCs w:val="24"/>
                <w:rtl/>
              </w:rPr>
              <w:t xml:space="preserve">(1)  עשה את המעשה </w:t>
            </w:r>
            <w:r w:rsidRPr="003904FB">
              <w:rPr>
                <w:rFonts w:ascii="David" w:hAnsi="David" w:cs="David"/>
                <w:b/>
                <w:bCs/>
                <w:sz w:val="24"/>
                <w:szCs w:val="24"/>
                <w:rtl/>
              </w:rPr>
              <w:t>בסבירות</w:t>
            </w:r>
            <w:r w:rsidRPr="003904FB">
              <w:rPr>
                <w:rFonts w:ascii="David" w:hAnsi="David" w:cs="David"/>
                <w:sz w:val="24"/>
                <w:szCs w:val="24"/>
                <w:rtl/>
              </w:rPr>
              <w:t xml:space="preserve"> כדי </w:t>
            </w:r>
            <w:r w:rsidRPr="003904FB">
              <w:rPr>
                <w:rFonts w:ascii="David" w:hAnsi="David" w:cs="David"/>
                <w:b/>
                <w:bCs/>
                <w:sz w:val="24"/>
                <w:szCs w:val="24"/>
                <w:rtl/>
              </w:rPr>
              <w:t xml:space="preserve">להגן על עצמו או על זולתו מפני פגיעה </w:t>
            </w:r>
            <w:r w:rsidRPr="003904FB">
              <w:rPr>
                <w:rFonts w:ascii="David" w:hAnsi="David" w:cs="David"/>
                <w:sz w:val="24"/>
                <w:szCs w:val="24"/>
                <w:rtl/>
              </w:rPr>
              <w:t xml:space="preserve">בחיים, </w:t>
            </w:r>
            <w:r w:rsidRPr="003904FB">
              <w:rPr>
                <w:rFonts w:ascii="David" w:hAnsi="David" w:cs="David"/>
                <w:b/>
                <w:bCs/>
                <w:sz w:val="24"/>
                <w:szCs w:val="24"/>
                <w:rtl/>
              </w:rPr>
              <w:t>בגוף</w:t>
            </w:r>
            <w:r w:rsidRPr="003904FB">
              <w:rPr>
                <w:rFonts w:ascii="David" w:hAnsi="David" w:cs="David"/>
                <w:sz w:val="24"/>
                <w:szCs w:val="24"/>
                <w:rtl/>
              </w:rPr>
              <w:t xml:space="preserve">, בחירות או </w:t>
            </w:r>
            <w:r w:rsidRPr="003904FB">
              <w:rPr>
                <w:rFonts w:ascii="David" w:hAnsi="David" w:cs="David"/>
                <w:b/>
                <w:bCs/>
                <w:sz w:val="24"/>
                <w:szCs w:val="24"/>
                <w:rtl/>
              </w:rPr>
              <w:t>ברכוש</w:t>
            </w:r>
            <w:r w:rsidRPr="003904FB">
              <w:rPr>
                <w:rFonts w:ascii="David" w:hAnsi="David" w:cs="David"/>
                <w:sz w:val="24"/>
                <w:szCs w:val="24"/>
                <w:rtl/>
              </w:rPr>
              <w:t xml:space="preserve">, </w:t>
            </w:r>
            <w:r w:rsidRPr="003904FB">
              <w:rPr>
                <w:rFonts w:ascii="David" w:hAnsi="David" w:cs="David"/>
                <w:b/>
                <w:bCs/>
                <w:sz w:val="24"/>
                <w:szCs w:val="24"/>
                <w:rtl/>
              </w:rPr>
              <w:t>והיחס בין הנזק</w:t>
            </w:r>
            <w:r w:rsidRPr="003904FB">
              <w:rPr>
                <w:rFonts w:ascii="David" w:hAnsi="David" w:cs="David"/>
                <w:sz w:val="24"/>
                <w:szCs w:val="24"/>
                <w:rtl/>
              </w:rPr>
              <w:t xml:space="preserve"> שסביר היה </w:t>
            </w:r>
            <w:r w:rsidRPr="003904FB">
              <w:rPr>
                <w:rFonts w:ascii="David" w:hAnsi="David" w:cs="David"/>
                <w:b/>
                <w:bCs/>
                <w:sz w:val="24"/>
                <w:szCs w:val="24"/>
                <w:rtl/>
              </w:rPr>
              <w:t>שייגרם</w:t>
            </w:r>
            <w:r w:rsidRPr="003904FB">
              <w:rPr>
                <w:rFonts w:ascii="David" w:hAnsi="David" w:cs="David"/>
                <w:sz w:val="24"/>
                <w:szCs w:val="24"/>
                <w:rtl/>
              </w:rPr>
              <w:t xml:space="preserve"> מהמעשה לבין הנזק שסביר היה </w:t>
            </w:r>
            <w:r w:rsidRPr="003904FB">
              <w:rPr>
                <w:rFonts w:ascii="David" w:hAnsi="David" w:cs="David"/>
                <w:b/>
                <w:bCs/>
                <w:sz w:val="24"/>
                <w:szCs w:val="24"/>
                <w:rtl/>
              </w:rPr>
              <w:t>שיימנע</w:t>
            </w:r>
            <w:r w:rsidRPr="003904FB">
              <w:rPr>
                <w:rFonts w:ascii="David" w:hAnsi="David" w:cs="David"/>
                <w:sz w:val="24"/>
                <w:szCs w:val="24"/>
                <w:rtl/>
              </w:rPr>
              <w:t xml:space="preserve"> על ידיו, היה סביר;</w:t>
            </w:r>
            <w:r w:rsidRPr="003904FB">
              <w:rPr>
                <w:rFonts w:ascii="David" w:hAnsi="David" w:cs="David" w:hint="cs"/>
                <w:sz w:val="24"/>
                <w:szCs w:val="24"/>
                <w:rtl/>
              </w:rPr>
              <w:t xml:space="preserve"> </w:t>
            </w:r>
            <w:r w:rsidRPr="003904FB">
              <w:rPr>
                <w:rFonts w:ascii="David" w:hAnsi="David" w:cs="David" w:hint="cs"/>
                <w:b/>
                <w:bCs/>
                <w:sz w:val="24"/>
                <w:szCs w:val="24"/>
                <w:rtl/>
              </w:rPr>
              <w:t>&gt;&gt;&gt;</w:t>
            </w:r>
            <w:r w:rsidRPr="003904FB">
              <w:rPr>
                <w:rFonts w:ascii="David" w:hAnsi="David" w:cs="David" w:hint="cs"/>
                <w:sz w:val="24"/>
                <w:szCs w:val="24"/>
                <w:rtl/>
              </w:rPr>
              <w:t xml:space="preserve"> </w:t>
            </w:r>
            <w:r w:rsidRPr="003904FB">
              <w:rPr>
                <w:rFonts w:ascii="David" w:hAnsi="David" w:cs="David" w:hint="cs"/>
                <w:b/>
                <w:bCs/>
                <w:sz w:val="24"/>
                <w:szCs w:val="24"/>
                <w:highlight w:val="yellow"/>
                <w:rtl/>
              </w:rPr>
              <w:t>פס"ד אלון נ חדד</w:t>
            </w:r>
            <w:r w:rsidRPr="003904FB">
              <w:rPr>
                <w:rFonts w:ascii="David" w:hAnsi="David" w:cs="David"/>
                <w:b/>
                <w:bCs/>
                <w:sz w:val="24"/>
                <w:szCs w:val="24"/>
                <w:rtl/>
              </w:rPr>
              <w:tab/>
            </w:r>
          </w:p>
        </w:tc>
      </w:tr>
      <w:tr w:rsidR="00692542" w:rsidRPr="003904FB" w14:paraId="67A2A346" w14:textId="77777777" w:rsidTr="00866423">
        <w:tc>
          <w:tcPr>
            <w:tcW w:w="2100" w:type="dxa"/>
            <w:gridSpan w:val="4"/>
            <w:vMerge/>
            <w:shd w:val="clear" w:color="auto" w:fill="auto"/>
          </w:tcPr>
          <w:p w14:paraId="6BCAF558" w14:textId="77777777" w:rsidR="00692542" w:rsidRPr="003904FB" w:rsidRDefault="00692542" w:rsidP="00866423">
            <w:pPr>
              <w:jc w:val="both"/>
              <w:rPr>
                <w:rFonts w:ascii="David" w:hAnsi="David" w:cs="David"/>
                <w:b/>
                <w:bCs/>
                <w:sz w:val="24"/>
                <w:szCs w:val="24"/>
                <w:rtl/>
              </w:rPr>
            </w:pPr>
          </w:p>
        </w:tc>
        <w:tc>
          <w:tcPr>
            <w:tcW w:w="8937" w:type="dxa"/>
            <w:gridSpan w:val="12"/>
            <w:shd w:val="clear" w:color="auto" w:fill="auto"/>
          </w:tcPr>
          <w:p w14:paraId="64331033" w14:textId="77777777" w:rsidR="00692542" w:rsidRPr="003904FB" w:rsidRDefault="00692542" w:rsidP="00EF6C68">
            <w:pPr>
              <w:pStyle w:val="a4"/>
              <w:numPr>
                <w:ilvl w:val="0"/>
                <w:numId w:val="127"/>
              </w:numPr>
              <w:ind w:left="360"/>
              <w:jc w:val="both"/>
              <w:rPr>
                <w:rFonts w:ascii="David" w:hAnsi="David" w:cs="David"/>
                <w:b/>
                <w:bCs/>
                <w:sz w:val="24"/>
                <w:szCs w:val="24"/>
                <w:rtl/>
              </w:rPr>
            </w:pPr>
            <w:r w:rsidRPr="003904FB">
              <w:rPr>
                <w:rFonts w:ascii="David" w:hAnsi="David" w:cs="David" w:hint="cs"/>
                <w:b/>
                <w:bCs/>
                <w:sz w:val="24"/>
                <w:szCs w:val="24"/>
                <w:u w:val="single"/>
                <w:rtl/>
              </w:rPr>
              <w:t>יסודות ההגנה</w:t>
            </w:r>
            <w:r w:rsidRPr="003904FB">
              <w:rPr>
                <w:rFonts w:ascii="David" w:hAnsi="David" w:cs="David" w:hint="cs"/>
                <w:b/>
                <w:bCs/>
                <w:sz w:val="24"/>
                <w:szCs w:val="24"/>
                <w:rtl/>
              </w:rPr>
              <w:t>:</w:t>
            </w:r>
          </w:p>
          <w:p w14:paraId="16016FA3" w14:textId="77777777" w:rsidR="00692542" w:rsidRPr="003904FB" w:rsidRDefault="00692542" w:rsidP="00EF6C68">
            <w:pPr>
              <w:pStyle w:val="a4"/>
              <w:numPr>
                <w:ilvl w:val="0"/>
                <w:numId w:val="125"/>
              </w:numPr>
              <w:ind w:left="362"/>
              <w:jc w:val="both"/>
              <w:rPr>
                <w:rFonts w:ascii="David" w:hAnsi="David" w:cs="David"/>
                <w:sz w:val="24"/>
                <w:szCs w:val="24"/>
              </w:rPr>
            </w:pPr>
            <w:r w:rsidRPr="003904FB">
              <w:rPr>
                <w:rFonts w:ascii="David" w:hAnsi="David" w:cs="David" w:hint="cs"/>
                <w:sz w:val="24"/>
                <w:szCs w:val="24"/>
                <w:u w:val="single"/>
                <w:rtl/>
              </w:rPr>
              <w:t>עשה את המעשה בסבירות</w:t>
            </w:r>
            <w:r w:rsidRPr="003904FB">
              <w:rPr>
                <w:rFonts w:ascii="David" w:hAnsi="David" w:cs="David" w:hint="cs"/>
                <w:sz w:val="24"/>
                <w:szCs w:val="24"/>
                <w:rtl/>
              </w:rPr>
              <w:t>- בהתאם לנסיבות.</w:t>
            </w:r>
          </w:p>
          <w:p w14:paraId="50248466" w14:textId="77777777" w:rsidR="00692542" w:rsidRPr="003904FB" w:rsidRDefault="00692542" w:rsidP="00EF6C68">
            <w:pPr>
              <w:pStyle w:val="a4"/>
              <w:numPr>
                <w:ilvl w:val="0"/>
                <w:numId w:val="125"/>
              </w:numPr>
              <w:ind w:left="362"/>
              <w:jc w:val="both"/>
              <w:rPr>
                <w:rFonts w:ascii="David" w:hAnsi="David" w:cs="David"/>
                <w:sz w:val="24"/>
                <w:szCs w:val="24"/>
              </w:rPr>
            </w:pPr>
            <w:r w:rsidRPr="003904FB">
              <w:rPr>
                <w:rFonts w:ascii="David" w:hAnsi="David" w:cs="David" w:hint="cs"/>
                <w:sz w:val="24"/>
                <w:szCs w:val="24"/>
                <w:u w:val="single"/>
                <w:rtl/>
              </w:rPr>
              <w:t>הגנה על פגיעה בחיים, בגוף, חירות או רכוש</w:t>
            </w:r>
            <w:r w:rsidRPr="003904FB">
              <w:rPr>
                <w:rFonts w:ascii="David" w:hAnsi="David" w:cs="David" w:hint="cs"/>
                <w:sz w:val="24"/>
                <w:szCs w:val="24"/>
                <w:rtl/>
              </w:rPr>
              <w:t>- עוולת התקיפה לא כוללת פגיעה ברכוש, אך ההגנה מקיפה גם רכוש.</w:t>
            </w:r>
          </w:p>
          <w:p w14:paraId="23F82223" w14:textId="77777777" w:rsidR="00692542" w:rsidRPr="003904FB" w:rsidRDefault="00692542" w:rsidP="00EF6C68">
            <w:pPr>
              <w:pStyle w:val="a4"/>
              <w:numPr>
                <w:ilvl w:val="0"/>
                <w:numId w:val="125"/>
              </w:numPr>
              <w:ind w:left="362"/>
              <w:jc w:val="both"/>
              <w:rPr>
                <w:rFonts w:ascii="David" w:hAnsi="David" w:cs="David"/>
                <w:sz w:val="24"/>
                <w:szCs w:val="24"/>
              </w:rPr>
            </w:pPr>
            <w:r w:rsidRPr="003904FB">
              <w:rPr>
                <w:rFonts w:ascii="David" w:hAnsi="David" w:cs="David" w:hint="cs"/>
                <w:sz w:val="24"/>
                <w:szCs w:val="24"/>
                <w:u w:val="single"/>
                <w:rtl/>
              </w:rPr>
              <w:t>דרישת הפרופורציה</w:t>
            </w:r>
            <w:r w:rsidRPr="003904FB">
              <w:rPr>
                <w:rFonts w:ascii="David" w:hAnsi="David" w:cs="David" w:hint="cs"/>
                <w:sz w:val="24"/>
                <w:szCs w:val="24"/>
                <w:rtl/>
              </w:rPr>
              <w:t>- יחס סביר בין הנזק שמנעת לנזק שיצרת.</w:t>
            </w:r>
          </w:p>
          <w:p w14:paraId="01424D78" w14:textId="77777777" w:rsidR="00692542" w:rsidRPr="003904FB" w:rsidRDefault="00692542" w:rsidP="00EF6C68">
            <w:pPr>
              <w:pStyle w:val="a4"/>
              <w:numPr>
                <w:ilvl w:val="0"/>
                <w:numId w:val="126"/>
              </w:numPr>
              <w:ind w:left="362"/>
              <w:jc w:val="both"/>
              <w:rPr>
                <w:rFonts w:ascii="David" w:hAnsi="David" w:cs="David"/>
                <w:sz w:val="24"/>
                <w:szCs w:val="24"/>
                <w:rtl/>
              </w:rPr>
            </w:pPr>
            <w:r w:rsidRPr="003904FB">
              <w:rPr>
                <w:rFonts w:ascii="David" w:hAnsi="David" w:cs="David" w:hint="cs"/>
                <w:sz w:val="24"/>
                <w:szCs w:val="24"/>
                <w:u w:val="single"/>
                <w:rtl/>
              </w:rPr>
              <w:t>הסבירות כפולה</w:t>
            </w:r>
            <w:r w:rsidRPr="003904FB">
              <w:rPr>
                <w:rFonts w:ascii="David" w:hAnsi="David" w:cs="David" w:hint="cs"/>
                <w:sz w:val="24"/>
                <w:szCs w:val="24"/>
                <w:rtl/>
              </w:rPr>
              <w:t xml:space="preserve">: ישנה סבירות ביחס </w:t>
            </w:r>
            <w:r w:rsidRPr="003904FB">
              <w:rPr>
                <w:rFonts w:ascii="David" w:hAnsi="David" w:cs="David" w:hint="cs"/>
                <w:sz w:val="24"/>
                <w:szCs w:val="24"/>
                <w:u w:val="single"/>
                <w:rtl/>
              </w:rPr>
              <w:t>להתנהגות</w:t>
            </w:r>
            <w:r w:rsidRPr="003904FB">
              <w:rPr>
                <w:rFonts w:ascii="David" w:hAnsi="David" w:cs="David" w:hint="cs"/>
                <w:sz w:val="24"/>
                <w:szCs w:val="24"/>
                <w:rtl/>
              </w:rPr>
              <w:t xml:space="preserve">, וסבירות ביחס </w:t>
            </w:r>
            <w:r w:rsidRPr="003904FB">
              <w:rPr>
                <w:rFonts w:ascii="David" w:hAnsi="David" w:cs="David" w:hint="cs"/>
                <w:sz w:val="24"/>
                <w:szCs w:val="24"/>
                <w:u w:val="single"/>
                <w:rtl/>
              </w:rPr>
              <w:t>לתוצאה</w:t>
            </w:r>
            <w:r w:rsidRPr="003904FB">
              <w:rPr>
                <w:rFonts w:ascii="David" w:hAnsi="David" w:cs="David" w:hint="cs"/>
                <w:sz w:val="24"/>
                <w:szCs w:val="24"/>
                <w:rtl/>
              </w:rPr>
              <w:t xml:space="preserve"> שקרתה ולזו שנמנעה.</w:t>
            </w:r>
          </w:p>
        </w:tc>
      </w:tr>
      <w:tr w:rsidR="00692542" w:rsidRPr="003904FB" w14:paraId="69EB0095" w14:textId="77777777" w:rsidTr="00866423">
        <w:tc>
          <w:tcPr>
            <w:tcW w:w="2100" w:type="dxa"/>
            <w:gridSpan w:val="4"/>
            <w:vMerge/>
            <w:shd w:val="clear" w:color="auto" w:fill="auto"/>
          </w:tcPr>
          <w:p w14:paraId="655E947D" w14:textId="77777777" w:rsidR="00692542" w:rsidRPr="003904FB" w:rsidRDefault="00692542" w:rsidP="00866423">
            <w:pPr>
              <w:jc w:val="both"/>
              <w:rPr>
                <w:rFonts w:ascii="David" w:hAnsi="David" w:cs="David"/>
                <w:b/>
                <w:bCs/>
                <w:sz w:val="24"/>
                <w:szCs w:val="24"/>
                <w:rtl/>
              </w:rPr>
            </w:pPr>
          </w:p>
        </w:tc>
        <w:tc>
          <w:tcPr>
            <w:tcW w:w="2666" w:type="dxa"/>
            <w:gridSpan w:val="7"/>
            <w:shd w:val="clear" w:color="auto" w:fill="auto"/>
          </w:tcPr>
          <w:p w14:paraId="78735F77"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highlight w:val="lightGray"/>
                <w:rtl/>
              </w:rPr>
              <w:t>פס"ד אלון</w:t>
            </w:r>
          </w:p>
        </w:tc>
        <w:tc>
          <w:tcPr>
            <w:tcW w:w="1446" w:type="dxa"/>
            <w:gridSpan w:val="3"/>
            <w:shd w:val="clear" w:color="auto" w:fill="auto"/>
          </w:tcPr>
          <w:p w14:paraId="7D22532F"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חייל עלה לגג עם נשק בעקבות פורץ. הפורץ רץ לעבר השכנים והחייל קרא לו לעצור. הפורץ הרים ידיו והחייל חשב שיש בידו נשק, ולכן ירה שלא ע"מ להרוג.</w:t>
            </w:r>
          </w:p>
          <w:p w14:paraId="28DE3520"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 xml:space="preserve">האם הסבירות היא אובייקטיבית או </w:t>
            </w:r>
            <w:r w:rsidRPr="003904FB">
              <w:rPr>
                <w:rFonts w:ascii="David" w:hAnsi="David" w:cs="David" w:hint="cs"/>
                <w:sz w:val="24"/>
                <w:szCs w:val="24"/>
                <w:rtl/>
              </w:rPr>
              <w:lastRenderedPageBreak/>
              <w:t>סובייקטיבית? תיבחן ע"פ מצב הדברים שהחייל עצמו דימה?</w:t>
            </w:r>
          </w:p>
        </w:tc>
        <w:tc>
          <w:tcPr>
            <w:tcW w:w="4825" w:type="dxa"/>
            <w:gridSpan w:val="2"/>
            <w:shd w:val="clear" w:color="auto" w:fill="auto"/>
          </w:tcPr>
          <w:p w14:paraId="6FA8DA9F" w14:textId="77777777" w:rsidR="00692542" w:rsidRPr="003904FB" w:rsidRDefault="00692542" w:rsidP="00EF6C68">
            <w:pPr>
              <w:pStyle w:val="a4"/>
              <w:numPr>
                <w:ilvl w:val="0"/>
                <w:numId w:val="126"/>
              </w:numPr>
              <w:ind w:left="360"/>
              <w:jc w:val="both"/>
              <w:rPr>
                <w:rFonts w:ascii="David" w:hAnsi="David" w:cs="David"/>
                <w:sz w:val="24"/>
                <w:szCs w:val="24"/>
                <w:rtl/>
              </w:rPr>
            </w:pPr>
            <w:r w:rsidRPr="003904FB">
              <w:rPr>
                <w:rFonts w:ascii="David" w:hAnsi="David" w:cs="David" w:hint="cs"/>
                <w:sz w:val="24"/>
                <w:szCs w:val="24"/>
                <w:rtl/>
              </w:rPr>
              <w:lastRenderedPageBreak/>
              <w:t>תחושת סכנה שנבחנת במונחים של סבירות היא אובייקטיבית, אך נבחנת בהתאם לנסיבות הסובייקטיביות שהמתגונן נמצא בהן.</w:t>
            </w:r>
          </w:p>
          <w:p w14:paraId="3BD80956" w14:textId="77777777" w:rsidR="00692542" w:rsidRPr="003904FB" w:rsidRDefault="00692542" w:rsidP="00EF6C68">
            <w:pPr>
              <w:pStyle w:val="a4"/>
              <w:numPr>
                <w:ilvl w:val="0"/>
                <w:numId w:val="126"/>
              </w:numPr>
              <w:ind w:left="360"/>
              <w:jc w:val="both"/>
              <w:rPr>
                <w:rFonts w:ascii="David" w:hAnsi="David" w:cs="David"/>
                <w:b/>
                <w:bCs/>
                <w:sz w:val="24"/>
                <w:szCs w:val="24"/>
                <w:rtl/>
              </w:rPr>
            </w:pPr>
            <w:r w:rsidRPr="003904FB">
              <w:rPr>
                <w:rFonts w:ascii="David" w:hAnsi="David" w:cs="David" w:hint="cs"/>
                <w:b/>
                <w:bCs/>
                <w:sz w:val="24"/>
                <w:szCs w:val="24"/>
                <w:rtl/>
              </w:rPr>
              <w:t>הסבירות האובייקטיבית נבחנת בהתאם לנסיבות הסובייקטיביות.</w:t>
            </w:r>
          </w:p>
        </w:tc>
      </w:tr>
      <w:tr w:rsidR="00692542" w:rsidRPr="003904FB" w14:paraId="07037E36" w14:textId="77777777" w:rsidTr="00866423">
        <w:tc>
          <w:tcPr>
            <w:tcW w:w="2100" w:type="dxa"/>
            <w:gridSpan w:val="4"/>
            <w:vMerge w:val="restart"/>
            <w:shd w:val="clear" w:color="auto" w:fill="auto"/>
          </w:tcPr>
          <w:p w14:paraId="778233E2"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הגנה בהקשר של טיפול רפואי</w:t>
            </w:r>
          </w:p>
          <w:p w14:paraId="590D6A8C"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highlight w:val="lightGray"/>
                <w:rtl/>
              </w:rPr>
              <w:t>[ס24(8)]</w:t>
            </w:r>
          </w:p>
        </w:tc>
        <w:tc>
          <w:tcPr>
            <w:tcW w:w="8937" w:type="dxa"/>
            <w:gridSpan w:val="12"/>
            <w:shd w:val="clear" w:color="auto" w:fill="auto"/>
          </w:tcPr>
          <w:p w14:paraId="72BD6A07"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 xml:space="preserve">ס24. </w:t>
            </w:r>
            <w:r w:rsidRPr="003904FB">
              <w:rPr>
                <w:rFonts w:ascii="David" w:hAnsi="David" w:cs="David"/>
                <w:sz w:val="24"/>
                <w:szCs w:val="24"/>
                <w:rtl/>
              </w:rPr>
              <w:t>בתובענה על תקיפה תהא הגנה לנתבע אם –</w:t>
            </w:r>
          </w:p>
          <w:p w14:paraId="67998155" w14:textId="77777777" w:rsidR="00692542" w:rsidRPr="003904FB" w:rsidRDefault="00692542" w:rsidP="00866423">
            <w:pPr>
              <w:tabs>
                <w:tab w:val="left" w:pos="1075"/>
              </w:tabs>
              <w:rPr>
                <w:rFonts w:ascii="David" w:hAnsi="David" w:cs="David"/>
                <w:sz w:val="24"/>
                <w:szCs w:val="24"/>
                <w:rtl/>
              </w:rPr>
            </w:pPr>
            <w:r w:rsidRPr="003904FB">
              <w:rPr>
                <w:rFonts w:ascii="David" w:hAnsi="David" w:cs="David"/>
                <w:sz w:val="24"/>
                <w:szCs w:val="24"/>
              </w:rPr>
              <w:t xml:space="preserve"> (</w:t>
            </w:r>
            <w:proofErr w:type="gramStart"/>
            <w:r w:rsidRPr="003904FB">
              <w:rPr>
                <w:rFonts w:ascii="David" w:hAnsi="David" w:cs="David"/>
                <w:sz w:val="24"/>
                <w:szCs w:val="24"/>
              </w:rPr>
              <w:t>8)</w:t>
            </w:r>
            <w:r w:rsidRPr="003904FB">
              <w:rPr>
                <w:rFonts w:ascii="David" w:hAnsi="David" w:cs="David"/>
                <w:sz w:val="24"/>
                <w:szCs w:val="24"/>
                <w:rtl/>
              </w:rPr>
              <w:t>עשה</w:t>
            </w:r>
            <w:proofErr w:type="gramEnd"/>
            <w:r w:rsidRPr="003904FB">
              <w:rPr>
                <w:rFonts w:ascii="David" w:hAnsi="David" w:cs="David"/>
                <w:sz w:val="24"/>
                <w:szCs w:val="24"/>
                <w:rtl/>
              </w:rPr>
              <w:t xml:space="preserve"> בתום לב מעשה שהיה לו יסוד להניח שהוא לטובת התובע, אלא שלפני </w:t>
            </w:r>
            <w:proofErr w:type="spellStart"/>
            <w:r w:rsidRPr="003904FB">
              <w:rPr>
                <w:rFonts w:ascii="David" w:hAnsi="David" w:cs="David"/>
                <w:sz w:val="24"/>
                <w:szCs w:val="24"/>
                <w:rtl/>
              </w:rPr>
              <w:t>שעשהו</w:t>
            </w:r>
            <w:proofErr w:type="spellEnd"/>
            <w:r w:rsidRPr="003904FB">
              <w:rPr>
                <w:rFonts w:ascii="David" w:hAnsi="David" w:cs="David"/>
                <w:sz w:val="24"/>
                <w:szCs w:val="24"/>
                <w:rtl/>
              </w:rPr>
              <w:t xml:space="preserve"> לא היה בידו לקבל את הסכמת התובע, מפני שבנסיבות ההן לא היה בידי התובע לציין את הסכמתו או שהאדם הממונה עליו כדין לא היה בידו להסכים מטעמו, ולנתבע היה יסוד להניח כי טובת התובע מחייבת שלא לדחות את המעשה</w:t>
            </w:r>
            <w:r w:rsidRPr="003904FB">
              <w:rPr>
                <w:rFonts w:ascii="David" w:hAnsi="David" w:cs="David"/>
                <w:sz w:val="24"/>
                <w:szCs w:val="24"/>
              </w:rPr>
              <w:t>.</w:t>
            </w:r>
            <w:r w:rsidRPr="003904FB">
              <w:rPr>
                <w:rFonts w:ascii="David" w:hAnsi="David" w:cs="David" w:hint="cs"/>
                <w:sz w:val="24"/>
                <w:szCs w:val="24"/>
                <w:rtl/>
              </w:rPr>
              <w:t xml:space="preserve"> </w:t>
            </w:r>
          </w:p>
        </w:tc>
      </w:tr>
      <w:tr w:rsidR="00692542" w:rsidRPr="003904FB" w14:paraId="5B85CD53" w14:textId="77777777" w:rsidTr="00866423">
        <w:tc>
          <w:tcPr>
            <w:tcW w:w="2100" w:type="dxa"/>
            <w:gridSpan w:val="4"/>
            <w:vMerge/>
            <w:shd w:val="clear" w:color="auto" w:fill="auto"/>
          </w:tcPr>
          <w:p w14:paraId="2C0D9969" w14:textId="77777777" w:rsidR="00692542" w:rsidRPr="003904FB" w:rsidRDefault="00692542" w:rsidP="00866423">
            <w:pPr>
              <w:jc w:val="both"/>
              <w:rPr>
                <w:rFonts w:ascii="David" w:hAnsi="David" w:cs="David"/>
                <w:b/>
                <w:bCs/>
                <w:sz w:val="24"/>
                <w:szCs w:val="24"/>
                <w:rtl/>
              </w:rPr>
            </w:pPr>
          </w:p>
        </w:tc>
        <w:tc>
          <w:tcPr>
            <w:tcW w:w="8937" w:type="dxa"/>
            <w:gridSpan w:val="12"/>
            <w:shd w:val="clear" w:color="auto" w:fill="auto"/>
          </w:tcPr>
          <w:p w14:paraId="20C3290A" w14:textId="77777777" w:rsidR="00692542" w:rsidRPr="003904FB" w:rsidRDefault="00692542" w:rsidP="00EF6C68">
            <w:pPr>
              <w:pStyle w:val="a4"/>
              <w:numPr>
                <w:ilvl w:val="0"/>
                <w:numId w:val="128"/>
              </w:numPr>
              <w:ind w:left="360"/>
              <w:jc w:val="both"/>
              <w:rPr>
                <w:rFonts w:ascii="David" w:hAnsi="David" w:cs="David"/>
                <w:sz w:val="24"/>
                <w:szCs w:val="24"/>
              </w:rPr>
            </w:pPr>
            <w:r w:rsidRPr="003904FB">
              <w:rPr>
                <w:rFonts w:ascii="David" w:hAnsi="David" w:cs="David" w:hint="cs"/>
                <w:sz w:val="24"/>
                <w:szCs w:val="24"/>
                <w:u w:val="single"/>
                <w:rtl/>
              </w:rPr>
              <w:t>הגנה על רופאים בזמן חירום</w:t>
            </w:r>
            <w:r w:rsidRPr="003904FB">
              <w:rPr>
                <w:rFonts w:ascii="David" w:hAnsi="David" w:cs="David" w:hint="cs"/>
                <w:sz w:val="24"/>
                <w:szCs w:val="24"/>
                <w:rtl/>
              </w:rPr>
              <w:t>- כאשר לא ניתן לקבל הסכמה מהמטופל, רופא יקבל הגנה על הטיפול.</w:t>
            </w:r>
          </w:p>
          <w:p w14:paraId="7A0A1A94" w14:textId="77777777" w:rsidR="00692542" w:rsidRPr="003904FB" w:rsidRDefault="00692542" w:rsidP="00EF6C68">
            <w:pPr>
              <w:pStyle w:val="a4"/>
              <w:numPr>
                <w:ilvl w:val="0"/>
                <w:numId w:val="128"/>
              </w:numPr>
              <w:ind w:left="360"/>
              <w:jc w:val="both"/>
              <w:rPr>
                <w:rFonts w:ascii="David" w:hAnsi="David" w:cs="David"/>
                <w:sz w:val="24"/>
                <w:szCs w:val="24"/>
                <w:rtl/>
              </w:rPr>
            </w:pPr>
            <w:r w:rsidRPr="003904FB">
              <w:rPr>
                <w:rFonts w:ascii="David" w:hAnsi="David" w:cs="David" w:hint="cs"/>
                <w:sz w:val="24"/>
                <w:szCs w:val="24"/>
                <w:u w:val="single"/>
                <w:rtl/>
              </w:rPr>
              <w:t>שיקולי מדיניות-</w:t>
            </w:r>
            <w:r w:rsidRPr="003904FB">
              <w:rPr>
                <w:rFonts w:ascii="David" w:hAnsi="David" w:cs="David" w:hint="cs"/>
                <w:sz w:val="24"/>
                <w:szCs w:val="24"/>
                <w:rtl/>
              </w:rPr>
              <w:t xml:space="preserve"> הרתעה ביתר.</w:t>
            </w:r>
          </w:p>
          <w:p w14:paraId="70AA9793" w14:textId="77777777" w:rsidR="00692542" w:rsidRPr="003904FB" w:rsidRDefault="00692542" w:rsidP="00EF6C68">
            <w:pPr>
              <w:pStyle w:val="a4"/>
              <w:numPr>
                <w:ilvl w:val="0"/>
                <w:numId w:val="128"/>
              </w:numPr>
              <w:ind w:left="360"/>
              <w:jc w:val="both"/>
              <w:rPr>
                <w:rFonts w:ascii="David" w:hAnsi="David" w:cs="David"/>
                <w:sz w:val="24"/>
                <w:szCs w:val="24"/>
                <w:rtl/>
              </w:rPr>
            </w:pPr>
            <w:r w:rsidRPr="003904FB">
              <w:rPr>
                <w:rFonts w:ascii="David" w:hAnsi="David" w:cs="David" w:hint="cs"/>
                <w:sz w:val="24"/>
                <w:szCs w:val="24"/>
                <w:rtl/>
              </w:rPr>
              <w:t xml:space="preserve">מה לגבי </w:t>
            </w:r>
            <w:r w:rsidRPr="003904FB">
              <w:rPr>
                <w:rFonts w:ascii="David" w:hAnsi="David" w:cs="David" w:hint="cs"/>
                <w:sz w:val="24"/>
                <w:szCs w:val="24"/>
                <w:u w:val="single"/>
                <w:rtl/>
              </w:rPr>
              <w:t>סירוב מפורש</w:t>
            </w:r>
            <w:r w:rsidRPr="003904FB">
              <w:rPr>
                <w:rFonts w:ascii="David" w:hAnsi="David" w:cs="David" w:hint="cs"/>
                <w:sz w:val="24"/>
                <w:szCs w:val="24"/>
                <w:rtl/>
              </w:rPr>
              <w:t xml:space="preserve"> של מטופל? (פס"ד </w:t>
            </w:r>
            <w:proofErr w:type="spellStart"/>
            <w:r w:rsidRPr="003904FB">
              <w:rPr>
                <w:rFonts w:ascii="David" w:hAnsi="David" w:cs="David" w:hint="cs"/>
                <w:sz w:val="24"/>
                <w:szCs w:val="24"/>
                <w:rtl/>
              </w:rPr>
              <w:t>קורטאם</w:t>
            </w:r>
            <w:proofErr w:type="spellEnd"/>
            <w:r w:rsidRPr="003904FB">
              <w:rPr>
                <w:rFonts w:ascii="David" w:hAnsi="David" w:cs="David" w:hint="cs"/>
                <w:sz w:val="24"/>
                <w:szCs w:val="24"/>
                <w:rtl/>
              </w:rPr>
              <w:t>)</w:t>
            </w:r>
          </w:p>
        </w:tc>
      </w:tr>
      <w:tr w:rsidR="00692542" w:rsidRPr="003904FB" w14:paraId="4554DCA1" w14:textId="77777777" w:rsidTr="00866423">
        <w:tc>
          <w:tcPr>
            <w:tcW w:w="2100" w:type="dxa"/>
            <w:gridSpan w:val="4"/>
            <w:vMerge/>
            <w:shd w:val="clear" w:color="auto" w:fill="auto"/>
          </w:tcPr>
          <w:p w14:paraId="3722CAC9" w14:textId="77777777" w:rsidR="00692542" w:rsidRPr="003904FB" w:rsidRDefault="00692542" w:rsidP="00866423">
            <w:pPr>
              <w:jc w:val="both"/>
              <w:rPr>
                <w:rFonts w:ascii="David" w:hAnsi="David" w:cs="David"/>
                <w:b/>
                <w:bCs/>
                <w:sz w:val="24"/>
                <w:szCs w:val="24"/>
                <w:rtl/>
              </w:rPr>
            </w:pPr>
          </w:p>
        </w:tc>
        <w:tc>
          <w:tcPr>
            <w:tcW w:w="2666" w:type="dxa"/>
            <w:gridSpan w:val="7"/>
            <w:shd w:val="clear" w:color="auto" w:fill="auto"/>
          </w:tcPr>
          <w:p w14:paraId="4CCA4E7F"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highlight w:val="lightGray"/>
                <w:rtl/>
              </w:rPr>
              <w:t xml:space="preserve">פס"ד </w:t>
            </w:r>
            <w:proofErr w:type="spellStart"/>
            <w:r w:rsidRPr="003904FB">
              <w:rPr>
                <w:rFonts w:ascii="David" w:hAnsi="David" w:cs="David" w:hint="cs"/>
                <w:b/>
                <w:bCs/>
                <w:sz w:val="24"/>
                <w:szCs w:val="24"/>
                <w:highlight w:val="lightGray"/>
                <w:rtl/>
              </w:rPr>
              <w:t>קורטאם</w:t>
            </w:r>
            <w:proofErr w:type="spellEnd"/>
          </w:p>
        </w:tc>
        <w:tc>
          <w:tcPr>
            <w:tcW w:w="1734" w:type="dxa"/>
            <w:gridSpan w:val="4"/>
            <w:shd w:val="clear" w:color="auto" w:fill="auto"/>
          </w:tcPr>
          <w:p w14:paraId="083230F0"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אדם בלע שקית סמים במרדף כדי להסתיר ראיות, מה שסיכן את חייו. הוא סירב לטיפול רפואי להוצאת השקית, ובכ"ז ניתחו אותו. האם ישנה תקיפה?</w:t>
            </w:r>
          </w:p>
        </w:tc>
        <w:tc>
          <w:tcPr>
            <w:tcW w:w="4537" w:type="dxa"/>
            <w:shd w:val="clear" w:color="auto" w:fill="auto"/>
          </w:tcPr>
          <w:p w14:paraId="088C0FA7" w14:textId="77777777" w:rsidR="00692542" w:rsidRPr="003904FB" w:rsidRDefault="00692542" w:rsidP="00EF6C68">
            <w:pPr>
              <w:pStyle w:val="a4"/>
              <w:numPr>
                <w:ilvl w:val="0"/>
                <w:numId w:val="128"/>
              </w:numPr>
              <w:ind w:left="360"/>
              <w:jc w:val="both"/>
              <w:rPr>
                <w:rFonts w:ascii="David" w:hAnsi="David" w:cs="David"/>
                <w:sz w:val="24"/>
                <w:szCs w:val="24"/>
                <w:rtl/>
              </w:rPr>
            </w:pPr>
            <w:r w:rsidRPr="003904FB">
              <w:rPr>
                <w:rFonts w:ascii="David" w:hAnsi="David" w:cs="David" w:hint="cs"/>
                <w:sz w:val="24"/>
                <w:szCs w:val="24"/>
                <w:rtl/>
              </w:rPr>
              <w:t>נדרש לאזן עם הזכות לאוטונומיה.</w:t>
            </w:r>
          </w:p>
          <w:p w14:paraId="00413072" w14:textId="77777777" w:rsidR="00692542" w:rsidRPr="003904FB" w:rsidRDefault="00692542" w:rsidP="00EF6C68">
            <w:pPr>
              <w:pStyle w:val="a4"/>
              <w:numPr>
                <w:ilvl w:val="0"/>
                <w:numId w:val="128"/>
              </w:numPr>
              <w:ind w:left="360"/>
              <w:jc w:val="both"/>
              <w:rPr>
                <w:rFonts w:ascii="David" w:hAnsi="David" w:cs="David"/>
                <w:sz w:val="24"/>
                <w:szCs w:val="24"/>
                <w:rtl/>
              </w:rPr>
            </w:pPr>
            <w:r w:rsidRPr="003904FB">
              <w:rPr>
                <w:rFonts w:ascii="David" w:hAnsi="David" w:cs="David" w:hint="cs"/>
                <w:sz w:val="24"/>
                <w:szCs w:val="24"/>
                <w:rtl/>
              </w:rPr>
              <w:t>אדם שמוכן לסכן את חייו כדי להימנע מהעמדה לדין, לא חושב באופן בהיר, ובאותן נסיבות מותר לרופאים לכפות על הנאשם את הטיפול.</w:t>
            </w:r>
          </w:p>
          <w:p w14:paraId="5FEC306C" w14:textId="77777777" w:rsidR="00692542" w:rsidRPr="003904FB" w:rsidRDefault="00692542" w:rsidP="00EF6C68">
            <w:pPr>
              <w:pStyle w:val="a4"/>
              <w:numPr>
                <w:ilvl w:val="0"/>
                <w:numId w:val="128"/>
              </w:numPr>
              <w:ind w:left="360"/>
              <w:jc w:val="both"/>
              <w:rPr>
                <w:rFonts w:ascii="David" w:hAnsi="David" w:cs="David"/>
                <w:b/>
                <w:bCs/>
                <w:sz w:val="24"/>
                <w:szCs w:val="24"/>
              </w:rPr>
            </w:pPr>
            <w:r w:rsidRPr="003904FB">
              <w:rPr>
                <w:rFonts w:ascii="David" w:hAnsi="David" w:cs="David" w:hint="cs"/>
                <w:b/>
                <w:bCs/>
                <w:sz w:val="24"/>
                <w:szCs w:val="24"/>
                <w:rtl/>
              </w:rPr>
              <w:t xml:space="preserve">שאלת הסירוב לטיפול, ע"מ שתעלה לתקיפה, תלויה בנסיבות המקרה. </w:t>
            </w:r>
          </w:p>
          <w:p w14:paraId="030A831F" w14:textId="77777777" w:rsidR="00692542" w:rsidRPr="003904FB" w:rsidRDefault="00692542" w:rsidP="00EF6C68">
            <w:pPr>
              <w:pStyle w:val="a4"/>
              <w:numPr>
                <w:ilvl w:val="0"/>
                <w:numId w:val="128"/>
              </w:numPr>
              <w:ind w:left="360"/>
              <w:jc w:val="both"/>
              <w:rPr>
                <w:rFonts w:ascii="David" w:hAnsi="David" w:cs="David"/>
                <w:sz w:val="24"/>
                <w:szCs w:val="24"/>
                <w:rtl/>
              </w:rPr>
            </w:pPr>
            <w:r w:rsidRPr="003904FB">
              <w:rPr>
                <w:rFonts w:ascii="David" w:hAnsi="David" w:cs="David" w:hint="cs"/>
                <w:b/>
                <w:bCs/>
                <w:sz w:val="24"/>
                <w:szCs w:val="24"/>
                <w:rtl/>
              </w:rPr>
              <w:t>תקיפה תיחשב רק כאשר מטופל לא נתן הסכמה באופן צלול ובהיר המבטא אוטונומיה, ולא ממצב המשבש את שיקול דעתו.</w:t>
            </w:r>
          </w:p>
        </w:tc>
      </w:tr>
      <w:tr w:rsidR="00692542" w:rsidRPr="003904FB" w14:paraId="43CB8B42" w14:textId="77777777" w:rsidTr="00866423">
        <w:tc>
          <w:tcPr>
            <w:tcW w:w="2100" w:type="dxa"/>
            <w:gridSpan w:val="4"/>
            <w:vMerge w:val="restart"/>
            <w:shd w:val="clear" w:color="auto" w:fill="auto"/>
          </w:tcPr>
          <w:p w14:paraId="63A0F850" w14:textId="77777777" w:rsidR="00692542" w:rsidRPr="003904FB" w:rsidRDefault="00692542" w:rsidP="00866423">
            <w:pPr>
              <w:jc w:val="both"/>
              <w:rPr>
                <w:rFonts w:ascii="David" w:hAnsi="David" w:cs="David"/>
                <w:b/>
                <w:bCs/>
                <w:sz w:val="24"/>
                <w:szCs w:val="24"/>
                <w:rtl/>
              </w:rPr>
            </w:pPr>
          </w:p>
        </w:tc>
        <w:tc>
          <w:tcPr>
            <w:tcW w:w="2666" w:type="dxa"/>
            <w:gridSpan w:val="7"/>
            <w:vMerge w:val="restart"/>
            <w:shd w:val="clear" w:color="auto" w:fill="auto"/>
          </w:tcPr>
          <w:p w14:paraId="3162EE27" w14:textId="77777777" w:rsidR="00692542" w:rsidRPr="003904FB" w:rsidRDefault="00692542" w:rsidP="00866423">
            <w:pPr>
              <w:jc w:val="both"/>
              <w:rPr>
                <w:rFonts w:ascii="David" w:hAnsi="David" w:cs="David"/>
                <w:b/>
                <w:bCs/>
                <w:sz w:val="24"/>
                <w:szCs w:val="24"/>
                <w:highlight w:val="lightGray"/>
                <w:rtl/>
              </w:rPr>
            </w:pPr>
            <w:r w:rsidRPr="003904FB">
              <w:rPr>
                <w:rFonts w:ascii="David" w:hAnsi="David" w:cs="David" w:hint="cs"/>
                <w:b/>
                <w:bCs/>
                <w:sz w:val="24"/>
                <w:szCs w:val="24"/>
                <w:highlight w:val="lightGray"/>
                <w:rtl/>
              </w:rPr>
              <w:t>ס15(2) לחוק זכויות החולה</w:t>
            </w:r>
          </w:p>
        </w:tc>
        <w:tc>
          <w:tcPr>
            <w:tcW w:w="6271" w:type="dxa"/>
            <w:gridSpan w:val="5"/>
            <w:shd w:val="clear" w:color="auto" w:fill="auto"/>
          </w:tcPr>
          <w:p w14:paraId="3B5726E2" w14:textId="77777777" w:rsidR="00692542" w:rsidRPr="009A0F25" w:rsidRDefault="00692542" w:rsidP="00866423">
            <w:pPr>
              <w:jc w:val="both"/>
              <w:rPr>
                <w:rFonts w:ascii="David" w:hAnsi="David" w:cs="David"/>
                <w:sz w:val="24"/>
                <w:szCs w:val="24"/>
                <w:rtl/>
              </w:rPr>
            </w:pPr>
            <w:r w:rsidRPr="00B4670B">
              <w:rPr>
                <w:rFonts w:ascii="David" w:hAnsi="David" w:cs="David"/>
                <w:sz w:val="24"/>
                <w:szCs w:val="24"/>
                <w:rtl/>
              </w:rPr>
              <w:t>15.  על אף הוראות סעיף 13 –</w:t>
            </w:r>
          </w:p>
          <w:p w14:paraId="197B8857" w14:textId="77777777" w:rsidR="00692542" w:rsidRPr="009A0F25" w:rsidRDefault="00692542" w:rsidP="00866423">
            <w:pPr>
              <w:jc w:val="both"/>
              <w:rPr>
                <w:rFonts w:ascii="David" w:hAnsi="David" w:cs="David"/>
                <w:color w:val="FF0000"/>
                <w:sz w:val="24"/>
                <w:szCs w:val="24"/>
                <w:rtl/>
              </w:rPr>
            </w:pPr>
            <w:bookmarkStart w:id="4" w:name="_Hlk73626506"/>
            <w:r w:rsidRPr="009A0F25">
              <w:rPr>
                <w:rFonts w:ascii="David" w:hAnsi="David" w:cs="David"/>
                <w:sz w:val="24"/>
                <w:szCs w:val="24"/>
                <w:rtl/>
              </w:rPr>
              <w:t>(</w:t>
            </w:r>
            <w:r w:rsidRPr="009A0F25">
              <w:rPr>
                <w:rFonts w:ascii="David" w:hAnsi="David" w:cs="David"/>
                <w:b/>
                <w:bCs/>
                <w:sz w:val="24"/>
                <w:szCs w:val="24"/>
                <w:rtl/>
              </w:rPr>
              <w:t>2</w:t>
            </w:r>
            <w:r w:rsidRPr="009A0F25">
              <w:rPr>
                <w:rFonts w:ascii="David" w:hAnsi="David" w:cs="David"/>
                <w:sz w:val="24"/>
                <w:szCs w:val="24"/>
                <w:rtl/>
              </w:rPr>
              <w:t xml:space="preserve">)  </w:t>
            </w:r>
            <w:r w:rsidRPr="009A0F25">
              <w:rPr>
                <w:rFonts w:ascii="David" w:hAnsi="David" w:cs="David"/>
                <w:b/>
                <w:bCs/>
                <w:sz w:val="24"/>
                <w:szCs w:val="24"/>
                <w:rtl/>
              </w:rPr>
              <w:t>בנסיבות שבהן נשקפת למטופל סכנה חמורה והוא מתנגד לטיפול רפואי</w:t>
            </w:r>
            <w:r w:rsidRPr="009A0F25">
              <w:rPr>
                <w:rFonts w:ascii="David" w:hAnsi="David" w:cs="David"/>
                <w:sz w:val="24"/>
                <w:szCs w:val="24"/>
                <w:rtl/>
              </w:rPr>
              <w:t xml:space="preserve">, שיש </w:t>
            </w:r>
            <w:proofErr w:type="spellStart"/>
            <w:r w:rsidRPr="009A0F25">
              <w:rPr>
                <w:rFonts w:ascii="David" w:hAnsi="David" w:cs="David"/>
                <w:sz w:val="24"/>
                <w:szCs w:val="24"/>
                <w:rtl/>
              </w:rPr>
              <w:t>לתיתו</w:t>
            </w:r>
            <w:proofErr w:type="spellEnd"/>
            <w:r w:rsidRPr="009A0F25">
              <w:rPr>
                <w:rFonts w:ascii="David" w:hAnsi="David" w:cs="David"/>
                <w:sz w:val="24"/>
                <w:szCs w:val="24"/>
                <w:rtl/>
              </w:rPr>
              <w:t xml:space="preserve"> בנסיבות </w:t>
            </w:r>
            <w:proofErr w:type="spellStart"/>
            <w:r w:rsidRPr="009A0F25">
              <w:rPr>
                <w:rFonts w:ascii="David" w:hAnsi="David" w:cs="David"/>
                <w:sz w:val="24"/>
                <w:szCs w:val="24"/>
                <w:rtl/>
              </w:rPr>
              <w:t>הענין</w:t>
            </w:r>
            <w:proofErr w:type="spellEnd"/>
            <w:r w:rsidRPr="009A0F25">
              <w:rPr>
                <w:rFonts w:ascii="David" w:hAnsi="David" w:cs="David"/>
                <w:sz w:val="24"/>
                <w:szCs w:val="24"/>
                <w:rtl/>
              </w:rPr>
              <w:t xml:space="preserve"> בהקדם, רשאי מטפל לתת את הטיפול הרפואי אף בניגוד לרצון המטופל אם ועדת האתיקה, לאחר ששמעה את המטופל, אישרה את מתן הטיפול ובלבד </w:t>
            </w:r>
            <w:r w:rsidRPr="009A0F25">
              <w:rPr>
                <w:rFonts w:ascii="David" w:hAnsi="David" w:cs="David"/>
                <w:b/>
                <w:bCs/>
                <w:sz w:val="24"/>
                <w:szCs w:val="24"/>
                <w:u w:val="single"/>
                <w:rtl/>
              </w:rPr>
              <w:t>ששוכנעה כי נתקיימו כל אלה:</w:t>
            </w:r>
            <w:r w:rsidRPr="009A0F25">
              <w:rPr>
                <w:rFonts w:ascii="David" w:hAnsi="David" w:cs="David" w:hint="cs"/>
                <w:sz w:val="24"/>
                <w:szCs w:val="24"/>
                <w:rtl/>
              </w:rPr>
              <w:t xml:space="preserve"> </w:t>
            </w:r>
            <w:r w:rsidRPr="009A0F25">
              <w:rPr>
                <w:rFonts w:ascii="David" w:hAnsi="David" w:cs="David" w:hint="cs"/>
                <w:color w:val="FF0000"/>
                <w:sz w:val="24"/>
                <w:szCs w:val="24"/>
                <w:rtl/>
              </w:rPr>
              <w:t>&gt;&gt; ע"פ הניסוח אלה תנאים מצטברים.</w:t>
            </w:r>
          </w:p>
          <w:bookmarkEnd w:id="4"/>
          <w:p w14:paraId="332A3C16" w14:textId="77777777" w:rsidR="00692542" w:rsidRPr="009A0F25" w:rsidRDefault="00692542" w:rsidP="00866423">
            <w:pPr>
              <w:ind w:left="319"/>
              <w:jc w:val="both"/>
              <w:rPr>
                <w:rFonts w:ascii="David" w:hAnsi="David" w:cs="David"/>
                <w:sz w:val="24"/>
                <w:szCs w:val="24"/>
                <w:rtl/>
              </w:rPr>
            </w:pPr>
            <w:r w:rsidRPr="009A0F25">
              <w:rPr>
                <w:rFonts w:ascii="David" w:hAnsi="David" w:cs="David"/>
                <w:sz w:val="24"/>
                <w:szCs w:val="24"/>
                <w:rtl/>
              </w:rPr>
              <w:t>(א)   נמסר למטופל מידע כנדרש לקבלת הסכמה מדעת;</w:t>
            </w:r>
          </w:p>
          <w:p w14:paraId="764FE098" w14:textId="77777777" w:rsidR="00692542" w:rsidRPr="009A0F25" w:rsidRDefault="00692542" w:rsidP="00866423">
            <w:pPr>
              <w:ind w:left="319"/>
              <w:jc w:val="both"/>
              <w:rPr>
                <w:rFonts w:ascii="David" w:hAnsi="David" w:cs="David"/>
                <w:sz w:val="24"/>
                <w:szCs w:val="24"/>
                <w:rtl/>
              </w:rPr>
            </w:pPr>
            <w:r w:rsidRPr="009A0F25">
              <w:rPr>
                <w:rFonts w:ascii="David" w:hAnsi="David" w:cs="David"/>
                <w:sz w:val="24"/>
                <w:szCs w:val="24"/>
                <w:rtl/>
              </w:rPr>
              <w:t>(ב)   צפוי שהטיפול הרפואי ישפר במידה ניכרת את מצבו הרפואי של המטופל;</w:t>
            </w:r>
          </w:p>
          <w:p w14:paraId="716827CB" w14:textId="77777777" w:rsidR="00692542" w:rsidRPr="003904FB" w:rsidRDefault="00692542" w:rsidP="00866423">
            <w:pPr>
              <w:ind w:left="319"/>
              <w:jc w:val="both"/>
              <w:rPr>
                <w:rFonts w:ascii="David" w:hAnsi="David" w:cs="David"/>
                <w:sz w:val="24"/>
                <w:szCs w:val="24"/>
                <w:rtl/>
              </w:rPr>
            </w:pPr>
            <w:r w:rsidRPr="009A0F25">
              <w:rPr>
                <w:rFonts w:ascii="David" w:hAnsi="David" w:cs="David"/>
                <w:sz w:val="24"/>
                <w:szCs w:val="24"/>
                <w:rtl/>
              </w:rPr>
              <w:t xml:space="preserve">(ג)    קיים יסוד סביר להניח שלאחר מתן הטיפול הרפואי </w:t>
            </w:r>
            <w:proofErr w:type="spellStart"/>
            <w:r w:rsidRPr="009A0F25">
              <w:rPr>
                <w:rFonts w:ascii="David" w:hAnsi="David" w:cs="David"/>
                <w:sz w:val="24"/>
                <w:szCs w:val="24"/>
                <w:rtl/>
              </w:rPr>
              <w:t>יתן</w:t>
            </w:r>
            <w:proofErr w:type="spellEnd"/>
            <w:r w:rsidRPr="009A0F25">
              <w:rPr>
                <w:rFonts w:ascii="David" w:hAnsi="David" w:cs="David"/>
                <w:sz w:val="24"/>
                <w:szCs w:val="24"/>
                <w:rtl/>
              </w:rPr>
              <w:t xml:space="preserve"> המטופל את הסכמתו למפרע.</w:t>
            </w:r>
          </w:p>
        </w:tc>
      </w:tr>
      <w:tr w:rsidR="00692542" w:rsidRPr="003904FB" w14:paraId="380BEFD2" w14:textId="77777777" w:rsidTr="00866423">
        <w:tc>
          <w:tcPr>
            <w:tcW w:w="2100" w:type="dxa"/>
            <w:gridSpan w:val="4"/>
            <w:vMerge/>
            <w:shd w:val="clear" w:color="auto" w:fill="auto"/>
          </w:tcPr>
          <w:p w14:paraId="72AA4E32" w14:textId="77777777" w:rsidR="00692542" w:rsidRPr="003904FB" w:rsidRDefault="00692542" w:rsidP="00866423">
            <w:pPr>
              <w:jc w:val="both"/>
              <w:rPr>
                <w:rFonts w:ascii="David" w:hAnsi="David" w:cs="David"/>
                <w:b/>
                <w:bCs/>
                <w:sz w:val="24"/>
                <w:szCs w:val="24"/>
                <w:rtl/>
              </w:rPr>
            </w:pPr>
          </w:p>
        </w:tc>
        <w:tc>
          <w:tcPr>
            <w:tcW w:w="2666" w:type="dxa"/>
            <w:gridSpan w:val="7"/>
            <w:vMerge/>
            <w:shd w:val="clear" w:color="auto" w:fill="auto"/>
          </w:tcPr>
          <w:p w14:paraId="0A86D199" w14:textId="77777777" w:rsidR="00692542" w:rsidRPr="003904FB" w:rsidRDefault="00692542" w:rsidP="00866423">
            <w:pPr>
              <w:jc w:val="both"/>
              <w:rPr>
                <w:rFonts w:ascii="David" w:hAnsi="David" w:cs="David"/>
                <w:b/>
                <w:bCs/>
                <w:sz w:val="24"/>
                <w:szCs w:val="24"/>
                <w:highlight w:val="lightGray"/>
                <w:rtl/>
              </w:rPr>
            </w:pPr>
          </w:p>
        </w:tc>
        <w:tc>
          <w:tcPr>
            <w:tcW w:w="6271" w:type="dxa"/>
            <w:gridSpan w:val="5"/>
            <w:shd w:val="clear" w:color="auto" w:fill="auto"/>
          </w:tcPr>
          <w:p w14:paraId="712390C1" w14:textId="77777777" w:rsidR="00692542" w:rsidRPr="003904FB" w:rsidRDefault="00692542" w:rsidP="00EF6C68">
            <w:pPr>
              <w:pStyle w:val="a4"/>
              <w:numPr>
                <w:ilvl w:val="0"/>
                <w:numId w:val="130"/>
              </w:numPr>
              <w:ind w:left="360"/>
              <w:jc w:val="both"/>
              <w:rPr>
                <w:rFonts w:ascii="David" w:hAnsi="David" w:cs="David"/>
                <w:sz w:val="24"/>
                <w:szCs w:val="24"/>
                <w:rtl/>
              </w:rPr>
            </w:pPr>
            <w:r w:rsidRPr="003904FB">
              <w:rPr>
                <w:rFonts w:ascii="David" w:hAnsi="David" w:cs="David" w:hint="cs"/>
                <w:sz w:val="24"/>
                <w:szCs w:val="24"/>
                <w:rtl/>
              </w:rPr>
              <w:t>יש לגשת למחברת המצטברת לקריאת הסעיף המלא.</w:t>
            </w:r>
          </w:p>
          <w:p w14:paraId="7C752276" w14:textId="77777777" w:rsidR="00692542" w:rsidRPr="003904FB" w:rsidRDefault="00692542" w:rsidP="00EF6C68">
            <w:pPr>
              <w:pStyle w:val="a4"/>
              <w:numPr>
                <w:ilvl w:val="0"/>
                <w:numId w:val="130"/>
              </w:numPr>
              <w:ind w:left="360"/>
              <w:jc w:val="both"/>
              <w:rPr>
                <w:rFonts w:ascii="David" w:hAnsi="David" w:cs="David"/>
                <w:b/>
                <w:bCs/>
                <w:sz w:val="24"/>
                <w:szCs w:val="24"/>
                <w:u w:val="single"/>
                <w:rtl/>
              </w:rPr>
            </w:pPr>
            <w:r w:rsidRPr="003904FB">
              <w:rPr>
                <w:rFonts w:ascii="David" w:hAnsi="David" w:cs="David" w:hint="cs"/>
                <w:b/>
                <w:bCs/>
                <w:sz w:val="24"/>
                <w:szCs w:val="24"/>
                <w:u w:val="single"/>
                <w:rtl/>
              </w:rPr>
              <w:t>יסודות הסעיף:</w:t>
            </w:r>
          </w:p>
          <w:p w14:paraId="34B80DDE" w14:textId="77777777" w:rsidR="00692542" w:rsidRPr="003904FB" w:rsidRDefault="00692542" w:rsidP="00EF6C68">
            <w:pPr>
              <w:pStyle w:val="a4"/>
              <w:numPr>
                <w:ilvl w:val="0"/>
                <w:numId w:val="129"/>
              </w:numPr>
              <w:ind w:left="360"/>
              <w:jc w:val="both"/>
              <w:rPr>
                <w:rFonts w:ascii="David" w:hAnsi="David" w:cs="David"/>
                <w:sz w:val="24"/>
                <w:szCs w:val="24"/>
              </w:rPr>
            </w:pPr>
            <w:r w:rsidRPr="003904FB">
              <w:rPr>
                <w:rFonts w:ascii="David" w:hAnsi="David" w:cs="David" w:hint="cs"/>
                <w:sz w:val="24"/>
                <w:szCs w:val="24"/>
                <w:u w:val="single"/>
                <w:rtl/>
              </w:rPr>
              <w:t>גילוי מידע</w:t>
            </w:r>
            <w:r w:rsidRPr="003904FB">
              <w:rPr>
                <w:rFonts w:ascii="David" w:hAnsi="David" w:cs="David" w:hint="cs"/>
                <w:sz w:val="24"/>
                <w:szCs w:val="24"/>
                <w:rtl/>
              </w:rPr>
              <w:t>- הרופא צריך להציג יתרונות וחסרונות ואלטרנטיבות.</w:t>
            </w:r>
          </w:p>
          <w:p w14:paraId="13F8C103" w14:textId="77777777" w:rsidR="00692542" w:rsidRPr="003904FB" w:rsidRDefault="00692542" w:rsidP="00EF6C68">
            <w:pPr>
              <w:pStyle w:val="a4"/>
              <w:numPr>
                <w:ilvl w:val="0"/>
                <w:numId w:val="129"/>
              </w:numPr>
              <w:ind w:left="360"/>
              <w:jc w:val="both"/>
              <w:rPr>
                <w:rFonts w:ascii="David" w:hAnsi="David" w:cs="David"/>
                <w:sz w:val="24"/>
                <w:szCs w:val="24"/>
              </w:rPr>
            </w:pPr>
            <w:r w:rsidRPr="003904FB">
              <w:rPr>
                <w:rFonts w:ascii="David" w:hAnsi="David" w:cs="David" w:hint="cs"/>
                <w:sz w:val="24"/>
                <w:szCs w:val="24"/>
                <w:u w:val="single"/>
                <w:rtl/>
              </w:rPr>
              <w:t>יתרון לטיפול</w:t>
            </w:r>
            <w:r w:rsidRPr="003904FB">
              <w:rPr>
                <w:rFonts w:ascii="David" w:hAnsi="David" w:cs="David" w:hint="cs"/>
                <w:sz w:val="24"/>
                <w:szCs w:val="24"/>
                <w:rtl/>
              </w:rPr>
              <w:t>- נדרש שהטיפול ישפר את המצב הרפואי.</w:t>
            </w:r>
          </w:p>
          <w:p w14:paraId="49114EE1" w14:textId="77777777" w:rsidR="00692542" w:rsidRPr="003904FB" w:rsidRDefault="00692542" w:rsidP="00EF6C68">
            <w:pPr>
              <w:pStyle w:val="a4"/>
              <w:numPr>
                <w:ilvl w:val="0"/>
                <w:numId w:val="129"/>
              </w:numPr>
              <w:ind w:left="360"/>
              <w:jc w:val="both"/>
              <w:rPr>
                <w:rFonts w:ascii="David" w:hAnsi="David" w:cs="David"/>
                <w:sz w:val="24"/>
                <w:szCs w:val="24"/>
                <w:rtl/>
              </w:rPr>
            </w:pPr>
            <w:r w:rsidRPr="003904FB">
              <w:rPr>
                <w:rFonts w:ascii="David" w:hAnsi="David" w:cs="David" w:hint="cs"/>
                <w:sz w:val="24"/>
                <w:szCs w:val="24"/>
                <w:u w:val="single"/>
                <w:rtl/>
              </w:rPr>
              <w:t xml:space="preserve">יסוד סביר להסכמה </w:t>
            </w:r>
            <w:proofErr w:type="spellStart"/>
            <w:r w:rsidRPr="003904FB">
              <w:rPr>
                <w:rFonts w:ascii="David" w:hAnsi="David" w:cs="David" w:hint="cs"/>
                <w:sz w:val="24"/>
                <w:szCs w:val="24"/>
                <w:u w:val="single"/>
                <w:rtl/>
              </w:rPr>
              <w:t>במפרע</w:t>
            </w:r>
            <w:proofErr w:type="spellEnd"/>
            <w:r w:rsidRPr="003904FB">
              <w:rPr>
                <w:rFonts w:ascii="David" w:hAnsi="David" w:cs="David" w:hint="cs"/>
                <w:sz w:val="24"/>
                <w:szCs w:val="24"/>
                <w:rtl/>
              </w:rPr>
              <w:t>- יסוד סביר להניח שהמטופל יסכים בדיעבד לטיפול.</w:t>
            </w:r>
          </w:p>
        </w:tc>
      </w:tr>
      <w:tr w:rsidR="00692542" w:rsidRPr="003904FB" w14:paraId="2297568B" w14:textId="77777777" w:rsidTr="00866423">
        <w:tc>
          <w:tcPr>
            <w:tcW w:w="11037" w:type="dxa"/>
            <w:gridSpan w:val="16"/>
            <w:shd w:val="clear" w:color="auto" w:fill="auto"/>
          </w:tcPr>
          <w:p w14:paraId="3CFC1C36" w14:textId="77777777" w:rsidR="00692542" w:rsidRPr="003904FB" w:rsidRDefault="00692542" w:rsidP="00866423">
            <w:pPr>
              <w:jc w:val="both"/>
              <w:rPr>
                <w:rFonts w:ascii="David" w:hAnsi="David" w:cs="David"/>
                <w:b/>
                <w:bCs/>
                <w:sz w:val="24"/>
                <w:szCs w:val="24"/>
                <w:u w:val="single"/>
                <w:rtl/>
              </w:rPr>
            </w:pPr>
            <w:r w:rsidRPr="003904FB">
              <w:rPr>
                <w:rFonts w:ascii="David" w:hAnsi="David" w:cs="David" w:hint="cs"/>
                <w:b/>
                <w:bCs/>
                <w:sz w:val="24"/>
                <w:szCs w:val="24"/>
                <w:u w:val="single"/>
                <w:rtl/>
              </w:rPr>
              <w:t>לסיכום:</w:t>
            </w:r>
          </w:p>
          <w:p w14:paraId="2ED3240D" w14:textId="77777777" w:rsidR="00692542" w:rsidRPr="003904FB" w:rsidRDefault="00692542" w:rsidP="00EF6C68">
            <w:pPr>
              <w:pStyle w:val="a4"/>
              <w:numPr>
                <w:ilvl w:val="0"/>
                <w:numId w:val="131"/>
              </w:numPr>
              <w:ind w:left="421"/>
              <w:jc w:val="both"/>
              <w:rPr>
                <w:rFonts w:ascii="David" w:hAnsi="David" w:cs="David"/>
                <w:sz w:val="24"/>
                <w:szCs w:val="24"/>
              </w:rPr>
            </w:pPr>
            <w:r w:rsidRPr="003904FB">
              <w:rPr>
                <w:rFonts w:ascii="David" w:hAnsi="David" w:cs="David" w:hint="cs"/>
                <w:b/>
                <w:bCs/>
                <w:sz w:val="24"/>
                <w:szCs w:val="24"/>
                <w:rtl/>
              </w:rPr>
              <w:t>שאלת הסבירות</w:t>
            </w:r>
            <w:r w:rsidRPr="003904FB">
              <w:rPr>
                <w:rFonts w:ascii="David" w:hAnsi="David" w:cs="David" w:hint="cs"/>
                <w:sz w:val="24"/>
                <w:szCs w:val="24"/>
                <w:rtl/>
              </w:rPr>
              <w:t xml:space="preserve"> נמדדת בצורה </w:t>
            </w:r>
            <w:r w:rsidRPr="003904FB">
              <w:rPr>
                <w:rFonts w:ascii="David" w:hAnsi="David" w:cs="David" w:hint="cs"/>
                <w:sz w:val="24"/>
                <w:szCs w:val="24"/>
                <w:u w:val="single"/>
                <w:rtl/>
              </w:rPr>
              <w:t>אובייקטיבית</w:t>
            </w:r>
            <w:r w:rsidRPr="003904FB">
              <w:rPr>
                <w:rFonts w:ascii="David" w:hAnsi="David" w:cs="David" w:hint="cs"/>
                <w:sz w:val="24"/>
                <w:szCs w:val="24"/>
                <w:rtl/>
              </w:rPr>
              <w:t xml:space="preserve">, אך מתחשבת </w:t>
            </w:r>
            <w:r w:rsidRPr="003904FB">
              <w:rPr>
                <w:rFonts w:ascii="David" w:hAnsi="David" w:cs="David" w:hint="cs"/>
                <w:sz w:val="24"/>
                <w:szCs w:val="24"/>
                <w:u w:val="single"/>
                <w:rtl/>
              </w:rPr>
              <w:t>בנסיבות</w:t>
            </w:r>
            <w:r w:rsidRPr="003904FB">
              <w:rPr>
                <w:rFonts w:ascii="David" w:hAnsi="David" w:cs="David" w:hint="cs"/>
                <w:sz w:val="24"/>
                <w:szCs w:val="24"/>
                <w:rtl/>
              </w:rPr>
              <w:t xml:space="preserve"> </w:t>
            </w:r>
            <w:r w:rsidRPr="003904FB">
              <w:rPr>
                <w:rFonts w:ascii="David" w:hAnsi="David" w:cs="David" w:hint="cs"/>
                <w:sz w:val="24"/>
                <w:szCs w:val="24"/>
                <w:highlight w:val="lightGray"/>
                <w:rtl/>
              </w:rPr>
              <w:t>[ס24(1)]+[פס"ד אלון].</w:t>
            </w:r>
          </w:p>
          <w:p w14:paraId="751AD7CB" w14:textId="77777777" w:rsidR="00692542" w:rsidRPr="003904FB" w:rsidRDefault="00692542" w:rsidP="00EF6C68">
            <w:pPr>
              <w:pStyle w:val="a4"/>
              <w:numPr>
                <w:ilvl w:val="0"/>
                <w:numId w:val="131"/>
              </w:numPr>
              <w:ind w:left="421"/>
              <w:jc w:val="both"/>
              <w:rPr>
                <w:rFonts w:ascii="David" w:hAnsi="David" w:cs="David"/>
                <w:sz w:val="24"/>
                <w:szCs w:val="24"/>
              </w:rPr>
            </w:pPr>
            <w:r w:rsidRPr="003904FB">
              <w:rPr>
                <w:rFonts w:ascii="David" w:hAnsi="David" w:cs="David" w:hint="cs"/>
                <w:b/>
                <w:bCs/>
                <w:sz w:val="24"/>
                <w:szCs w:val="24"/>
                <w:rtl/>
              </w:rPr>
              <w:t>הגנה בהקשרים ברפואיים</w:t>
            </w:r>
            <w:r w:rsidRPr="003904FB">
              <w:rPr>
                <w:rFonts w:ascii="David" w:hAnsi="David" w:cs="David" w:hint="cs"/>
                <w:sz w:val="24"/>
                <w:szCs w:val="24"/>
                <w:rtl/>
              </w:rPr>
              <w:t xml:space="preserve"> נמדדת בכמה אופנים:</w:t>
            </w:r>
          </w:p>
          <w:p w14:paraId="21D5751E" w14:textId="77777777" w:rsidR="00692542" w:rsidRPr="003904FB" w:rsidRDefault="00692542" w:rsidP="00EF6C68">
            <w:pPr>
              <w:pStyle w:val="a4"/>
              <w:numPr>
                <w:ilvl w:val="0"/>
                <w:numId w:val="132"/>
              </w:numPr>
              <w:jc w:val="both"/>
              <w:rPr>
                <w:rFonts w:ascii="David" w:hAnsi="David" w:cs="David"/>
                <w:sz w:val="24"/>
                <w:szCs w:val="24"/>
              </w:rPr>
            </w:pPr>
            <w:r w:rsidRPr="003904FB">
              <w:rPr>
                <w:rFonts w:ascii="David" w:hAnsi="David" w:cs="David" w:hint="cs"/>
                <w:sz w:val="24"/>
                <w:szCs w:val="24"/>
                <w:rtl/>
              </w:rPr>
              <w:t xml:space="preserve">כאשר מטופל </w:t>
            </w:r>
            <w:r w:rsidRPr="003904FB">
              <w:rPr>
                <w:rFonts w:ascii="David" w:hAnsi="David" w:cs="David" w:hint="cs"/>
                <w:sz w:val="24"/>
                <w:szCs w:val="24"/>
                <w:u w:val="single"/>
                <w:rtl/>
              </w:rPr>
              <w:t>לא יכול לתת הסכמתו</w:t>
            </w:r>
            <w:r w:rsidRPr="003904FB">
              <w:rPr>
                <w:rFonts w:ascii="David" w:hAnsi="David" w:cs="David" w:hint="cs"/>
                <w:sz w:val="24"/>
                <w:szCs w:val="24"/>
                <w:rtl/>
              </w:rPr>
              <w:t xml:space="preserve"> (מלקות פיזית או נפשית), ישנה </w:t>
            </w:r>
            <w:r w:rsidRPr="003904FB">
              <w:rPr>
                <w:rFonts w:ascii="David" w:hAnsi="David" w:cs="David" w:hint="cs"/>
                <w:sz w:val="24"/>
                <w:szCs w:val="24"/>
                <w:u w:val="single"/>
                <w:rtl/>
              </w:rPr>
              <w:t xml:space="preserve">הגנה מלאה </w:t>
            </w:r>
            <w:r w:rsidRPr="003904FB">
              <w:rPr>
                <w:rFonts w:ascii="David" w:hAnsi="David" w:cs="David" w:hint="cs"/>
                <w:sz w:val="24"/>
                <w:szCs w:val="24"/>
                <w:rtl/>
              </w:rPr>
              <w:t>לרופא לבצע טיפול רפואי, כל עוד זו טובת המטופל לדעתו [</w:t>
            </w:r>
            <w:r w:rsidRPr="003904FB">
              <w:rPr>
                <w:rFonts w:ascii="David" w:hAnsi="David" w:cs="David" w:hint="cs"/>
                <w:sz w:val="24"/>
                <w:szCs w:val="24"/>
                <w:highlight w:val="lightGray"/>
                <w:rtl/>
              </w:rPr>
              <w:t>ס24(8)]</w:t>
            </w:r>
            <w:r w:rsidRPr="003904FB">
              <w:rPr>
                <w:rFonts w:ascii="David" w:hAnsi="David" w:cs="David" w:hint="cs"/>
                <w:sz w:val="24"/>
                <w:szCs w:val="24"/>
                <w:rtl/>
              </w:rPr>
              <w:t>.</w:t>
            </w:r>
          </w:p>
          <w:p w14:paraId="14FAC8CE" w14:textId="77777777" w:rsidR="00692542" w:rsidRPr="003904FB" w:rsidRDefault="00692542" w:rsidP="00EF6C68">
            <w:pPr>
              <w:pStyle w:val="a4"/>
              <w:numPr>
                <w:ilvl w:val="0"/>
                <w:numId w:val="132"/>
              </w:numPr>
              <w:jc w:val="both"/>
              <w:rPr>
                <w:rFonts w:ascii="David" w:hAnsi="David" w:cs="David"/>
                <w:sz w:val="24"/>
                <w:szCs w:val="24"/>
              </w:rPr>
            </w:pPr>
            <w:r w:rsidRPr="003904FB">
              <w:rPr>
                <w:rFonts w:ascii="David" w:hAnsi="David" w:cs="David" w:hint="cs"/>
                <w:sz w:val="24"/>
                <w:szCs w:val="24"/>
                <w:rtl/>
              </w:rPr>
              <w:t xml:space="preserve">כאשר מטופל </w:t>
            </w:r>
            <w:r w:rsidRPr="003904FB">
              <w:rPr>
                <w:rFonts w:ascii="David" w:hAnsi="David" w:cs="David" w:hint="cs"/>
                <w:sz w:val="24"/>
                <w:szCs w:val="24"/>
                <w:u w:val="single"/>
                <w:rtl/>
              </w:rPr>
              <w:t>מסרב</w:t>
            </w:r>
            <w:r w:rsidRPr="003904FB">
              <w:rPr>
                <w:rFonts w:ascii="David" w:hAnsi="David" w:cs="David" w:hint="cs"/>
                <w:sz w:val="24"/>
                <w:szCs w:val="24"/>
                <w:rtl/>
              </w:rPr>
              <w:t xml:space="preserve"> לקבל טיפול רפואי:</w:t>
            </w:r>
          </w:p>
          <w:p w14:paraId="73F6568F" w14:textId="77777777" w:rsidR="00692542" w:rsidRPr="003904FB" w:rsidRDefault="00692542" w:rsidP="00EF6C68">
            <w:pPr>
              <w:pStyle w:val="a4"/>
              <w:numPr>
                <w:ilvl w:val="0"/>
                <w:numId w:val="133"/>
              </w:numPr>
              <w:ind w:left="1130"/>
              <w:jc w:val="both"/>
              <w:rPr>
                <w:rFonts w:ascii="David" w:hAnsi="David" w:cs="David"/>
                <w:sz w:val="24"/>
                <w:szCs w:val="24"/>
              </w:rPr>
            </w:pPr>
            <w:r w:rsidRPr="003904FB">
              <w:rPr>
                <w:rFonts w:ascii="David" w:hAnsi="David" w:cs="David" w:hint="cs"/>
                <w:sz w:val="24"/>
                <w:szCs w:val="24"/>
                <w:rtl/>
              </w:rPr>
              <w:t xml:space="preserve">יש לבחון ע"פ </w:t>
            </w:r>
            <w:r w:rsidRPr="003904FB">
              <w:rPr>
                <w:rFonts w:ascii="David" w:hAnsi="David" w:cs="David" w:hint="cs"/>
                <w:sz w:val="24"/>
                <w:szCs w:val="24"/>
                <w:u w:val="single"/>
                <w:rtl/>
              </w:rPr>
              <w:t>הנסיבות</w:t>
            </w:r>
            <w:r w:rsidRPr="003904FB">
              <w:rPr>
                <w:rFonts w:ascii="David" w:hAnsi="David" w:cs="David" w:hint="cs"/>
                <w:sz w:val="24"/>
                <w:szCs w:val="24"/>
                <w:rtl/>
              </w:rPr>
              <w:t xml:space="preserve">, האם זו הסכמה מדעת או לא, האם חושב באופן צלול </w:t>
            </w:r>
            <w:r w:rsidRPr="003904FB">
              <w:rPr>
                <w:rFonts w:ascii="David" w:hAnsi="David" w:cs="David" w:hint="cs"/>
                <w:sz w:val="24"/>
                <w:szCs w:val="24"/>
                <w:u w:val="single"/>
                <w:rtl/>
              </w:rPr>
              <w:t>ואוטונומי</w:t>
            </w:r>
            <w:r w:rsidRPr="003904FB">
              <w:rPr>
                <w:rFonts w:ascii="David" w:hAnsi="David" w:cs="David" w:hint="cs"/>
                <w:sz w:val="24"/>
                <w:szCs w:val="24"/>
                <w:rtl/>
              </w:rPr>
              <w:t xml:space="preserve"> </w:t>
            </w:r>
            <w:r w:rsidRPr="003904FB">
              <w:rPr>
                <w:rFonts w:ascii="David" w:hAnsi="David" w:cs="David" w:hint="cs"/>
                <w:sz w:val="24"/>
                <w:szCs w:val="24"/>
                <w:highlight w:val="lightGray"/>
                <w:rtl/>
              </w:rPr>
              <w:t xml:space="preserve">[פס"ד </w:t>
            </w:r>
            <w:proofErr w:type="spellStart"/>
            <w:r w:rsidRPr="003904FB">
              <w:rPr>
                <w:rFonts w:ascii="David" w:hAnsi="David" w:cs="David" w:hint="cs"/>
                <w:sz w:val="24"/>
                <w:szCs w:val="24"/>
                <w:highlight w:val="lightGray"/>
                <w:rtl/>
              </w:rPr>
              <w:t>קורטאם</w:t>
            </w:r>
            <w:proofErr w:type="spellEnd"/>
            <w:r w:rsidRPr="003904FB">
              <w:rPr>
                <w:rFonts w:ascii="David" w:hAnsi="David" w:cs="David" w:hint="cs"/>
                <w:sz w:val="24"/>
                <w:szCs w:val="24"/>
                <w:highlight w:val="lightGray"/>
                <w:rtl/>
              </w:rPr>
              <w:t>].</w:t>
            </w:r>
          </w:p>
          <w:p w14:paraId="4C638FFA" w14:textId="77777777" w:rsidR="00692542" w:rsidRPr="003904FB" w:rsidRDefault="00692542" w:rsidP="00EF6C68">
            <w:pPr>
              <w:pStyle w:val="a4"/>
              <w:numPr>
                <w:ilvl w:val="0"/>
                <w:numId w:val="133"/>
              </w:numPr>
              <w:ind w:left="1130"/>
              <w:jc w:val="both"/>
              <w:rPr>
                <w:rFonts w:ascii="David" w:hAnsi="David" w:cs="David"/>
                <w:sz w:val="24"/>
                <w:szCs w:val="24"/>
                <w:rtl/>
              </w:rPr>
            </w:pPr>
            <w:r w:rsidRPr="003904FB">
              <w:rPr>
                <w:rFonts w:ascii="David" w:hAnsi="David" w:cs="David" w:hint="cs"/>
                <w:sz w:val="24"/>
                <w:szCs w:val="24"/>
                <w:rtl/>
              </w:rPr>
              <w:t xml:space="preserve">יש לברר </w:t>
            </w:r>
            <w:r w:rsidRPr="003904FB">
              <w:rPr>
                <w:rFonts w:ascii="David" w:hAnsi="David" w:cs="David" w:hint="cs"/>
                <w:sz w:val="24"/>
                <w:szCs w:val="24"/>
                <w:u w:val="single"/>
                <w:rtl/>
              </w:rPr>
              <w:t>שלושה תנאים</w:t>
            </w:r>
            <w:r w:rsidRPr="003904FB">
              <w:rPr>
                <w:rFonts w:ascii="David" w:hAnsi="David" w:cs="David" w:hint="cs"/>
                <w:sz w:val="24"/>
                <w:szCs w:val="24"/>
                <w:rtl/>
              </w:rPr>
              <w:t xml:space="preserve"> לביצוע טיפול כפוי: מסירת מידע כדין, טיפול משפר, והסכמה למפרע. בהתקיימם, ניתן לבצע טיפול </w:t>
            </w:r>
            <w:r w:rsidRPr="003904FB">
              <w:rPr>
                <w:rFonts w:ascii="David" w:hAnsi="David" w:cs="David" w:hint="cs"/>
                <w:sz w:val="24"/>
                <w:szCs w:val="24"/>
                <w:highlight w:val="lightGray"/>
                <w:rtl/>
              </w:rPr>
              <w:t>[ס15(2) לחוק זכויות החולה].</w:t>
            </w:r>
          </w:p>
        </w:tc>
      </w:tr>
      <w:tr w:rsidR="00692542" w:rsidRPr="003904FB" w14:paraId="1F678900" w14:textId="77777777" w:rsidTr="00866423">
        <w:tc>
          <w:tcPr>
            <w:tcW w:w="11037" w:type="dxa"/>
            <w:gridSpan w:val="16"/>
            <w:shd w:val="clear" w:color="auto" w:fill="A8D08D" w:themeFill="accent6" w:themeFillTint="99"/>
          </w:tcPr>
          <w:p w14:paraId="22DFDB7A" w14:textId="77777777" w:rsidR="00692542" w:rsidRPr="003904FB" w:rsidRDefault="00692542" w:rsidP="00866423">
            <w:pPr>
              <w:jc w:val="center"/>
              <w:rPr>
                <w:rFonts w:ascii="David" w:hAnsi="David" w:cs="David"/>
                <w:b/>
                <w:bCs/>
                <w:sz w:val="24"/>
                <w:szCs w:val="24"/>
                <w:rtl/>
              </w:rPr>
            </w:pPr>
            <w:r w:rsidRPr="003904FB">
              <w:rPr>
                <w:rFonts w:ascii="David" w:hAnsi="David" w:cs="David" w:hint="cs"/>
                <w:b/>
                <w:bCs/>
                <w:sz w:val="24"/>
                <w:szCs w:val="24"/>
                <w:rtl/>
              </w:rPr>
              <w:t>אי הסכמה מדעת לטיפול רפואי-</w:t>
            </w:r>
          </w:p>
          <w:p w14:paraId="00F3AE04" w14:textId="77777777" w:rsidR="00692542" w:rsidRPr="003904FB" w:rsidRDefault="00692542" w:rsidP="00866423">
            <w:pPr>
              <w:jc w:val="center"/>
              <w:rPr>
                <w:rFonts w:ascii="David" w:hAnsi="David" w:cs="David"/>
                <w:b/>
                <w:bCs/>
                <w:sz w:val="24"/>
                <w:szCs w:val="24"/>
                <w:rtl/>
              </w:rPr>
            </w:pPr>
            <w:r w:rsidRPr="003904FB">
              <w:rPr>
                <w:rFonts w:ascii="David" w:hAnsi="David" w:cs="David" w:hint="cs"/>
                <w:b/>
                <w:bCs/>
                <w:sz w:val="24"/>
                <w:szCs w:val="24"/>
                <w:rtl/>
              </w:rPr>
              <w:t>הפרת חובת הגילוי</w:t>
            </w:r>
          </w:p>
        </w:tc>
      </w:tr>
      <w:tr w:rsidR="00692542" w:rsidRPr="003904FB" w14:paraId="239D9C63" w14:textId="77777777" w:rsidTr="00866423">
        <w:tc>
          <w:tcPr>
            <w:tcW w:w="11037" w:type="dxa"/>
            <w:gridSpan w:val="16"/>
            <w:shd w:val="clear" w:color="auto" w:fill="auto"/>
          </w:tcPr>
          <w:p w14:paraId="61FF8BA8" w14:textId="77777777" w:rsidR="00692542" w:rsidRPr="003904FB" w:rsidRDefault="00692542" w:rsidP="00866423">
            <w:pPr>
              <w:jc w:val="center"/>
              <w:rPr>
                <w:rFonts w:ascii="David" w:hAnsi="David" w:cs="David"/>
                <w:b/>
                <w:bCs/>
                <w:sz w:val="24"/>
                <w:szCs w:val="24"/>
                <w:rtl/>
              </w:rPr>
            </w:pPr>
            <w:r w:rsidRPr="003904FB">
              <w:rPr>
                <w:noProof/>
                <w:sz w:val="24"/>
                <w:szCs w:val="24"/>
              </w:rPr>
              <w:lastRenderedPageBreak/>
              <w:drawing>
                <wp:inline distT="0" distB="0" distL="0" distR="0" wp14:anchorId="1427ABB7" wp14:editId="50F34FBD">
                  <wp:extent cx="5158740" cy="3386257"/>
                  <wp:effectExtent l="0" t="0" r="3810" b="508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97" t="63466" r="72476" b="8682"/>
                          <a:stretch/>
                        </pic:blipFill>
                        <pic:spPr bwMode="auto">
                          <a:xfrm>
                            <a:off x="0" y="0"/>
                            <a:ext cx="5210105" cy="3419973"/>
                          </a:xfrm>
                          <a:prstGeom prst="rect">
                            <a:avLst/>
                          </a:prstGeom>
                          <a:ln>
                            <a:noFill/>
                          </a:ln>
                          <a:extLst>
                            <a:ext uri="{53640926-AAD7-44D8-BBD7-CCE9431645EC}">
                              <a14:shadowObscured xmlns:a14="http://schemas.microsoft.com/office/drawing/2010/main"/>
                            </a:ext>
                          </a:extLst>
                        </pic:spPr>
                      </pic:pic>
                    </a:graphicData>
                  </a:graphic>
                </wp:inline>
              </w:drawing>
            </w:r>
          </w:p>
        </w:tc>
      </w:tr>
      <w:tr w:rsidR="00692542" w:rsidRPr="003904FB" w14:paraId="2DA8EC62" w14:textId="77777777" w:rsidTr="00866423">
        <w:tc>
          <w:tcPr>
            <w:tcW w:w="11037" w:type="dxa"/>
            <w:gridSpan w:val="16"/>
            <w:shd w:val="clear" w:color="auto" w:fill="auto"/>
          </w:tcPr>
          <w:p w14:paraId="708556C8" w14:textId="77777777" w:rsidR="00692542" w:rsidRPr="003904FB" w:rsidRDefault="00692542" w:rsidP="00EF6C68">
            <w:pPr>
              <w:pStyle w:val="a4"/>
              <w:numPr>
                <w:ilvl w:val="0"/>
                <w:numId w:val="138"/>
              </w:numPr>
              <w:ind w:left="421"/>
              <w:jc w:val="both"/>
              <w:rPr>
                <w:rFonts w:ascii="David" w:hAnsi="David" w:cs="David"/>
                <w:sz w:val="24"/>
                <w:szCs w:val="24"/>
                <w:rtl/>
              </w:rPr>
            </w:pPr>
            <w:r w:rsidRPr="003904FB">
              <w:rPr>
                <w:rFonts w:ascii="David" w:hAnsi="David" w:cs="David" w:hint="cs"/>
                <w:sz w:val="24"/>
                <w:szCs w:val="24"/>
                <w:rtl/>
              </w:rPr>
              <w:t xml:space="preserve">כאמור, </w:t>
            </w:r>
            <w:r w:rsidRPr="003904FB">
              <w:rPr>
                <w:rFonts w:ascii="David" w:hAnsi="David" w:cs="David" w:hint="cs"/>
                <w:sz w:val="24"/>
                <w:szCs w:val="24"/>
                <w:u w:val="single"/>
                <w:rtl/>
              </w:rPr>
              <w:t>בעבר</w:t>
            </w:r>
            <w:r w:rsidRPr="003904FB">
              <w:rPr>
                <w:rFonts w:ascii="David" w:hAnsi="David" w:cs="David" w:hint="cs"/>
                <w:sz w:val="24"/>
                <w:szCs w:val="24"/>
                <w:rtl/>
              </w:rPr>
              <w:t>, כל מצב של היעדר הסכמה היה נחשב לתקיפה.</w:t>
            </w:r>
          </w:p>
          <w:p w14:paraId="465F282C" w14:textId="77777777" w:rsidR="00692542" w:rsidRPr="003904FB" w:rsidRDefault="00692542" w:rsidP="00EF6C68">
            <w:pPr>
              <w:pStyle w:val="a4"/>
              <w:numPr>
                <w:ilvl w:val="0"/>
                <w:numId w:val="138"/>
              </w:numPr>
              <w:ind w:left="421"/>
              <w:jc w:val="both"/>
              <w:rPr>
                <w:rFonts w:ascii="David" w:hAnsi="David" w:cs="David"/>
                <w:sz w:val="24"/>
                <w:szCs w:val="24"/>
                <w:rtl/>
              </w:rPr>
            </w:pPr>
            <w:r w:rsidRPr="003904FB">
              <w:rPr>
                <w:rFonts w:ascii="David" w:hAnsi="David" w:cs="David" w:hint="cs"/>
                <w:sz w:val="24"/>
                <w:szCs w:val="24"/>
                <w:u w:val="single"/>
                <w:rtl/>
              </w:rPr>
              <w:t>כיום</w:t>
            </w:r>
            <w:r w:rsidRPr="003904FB">
              <w:rPr>
                <w:rFonts w:ascii="David" w:hAnsi="David" w:cs="David" w:hint="cs"/>
                <w:sz w:val="24"/>
                <w:szCs w:val="24"/>
                <w:rtl/>
              </w:rPr>
              <w:t>, ישנה חלוקה לשלושה רבדים:</w:t>
            </w:r>
          </w:p>
          <w:p w14:paraId="4B950104" w14:textId="77777777" w:rsidR="00692542" w:rsidRPr="003904FB" w:rsidRDefault="00692542" w:rsidP="00EF6C68">
            <w:pPr>
              <w:pStyle w:val="a4"/>
              <w:numPr>
                <w:ilvl w:val="0"/>
                <w:numId w:val="137"/>
              </w:numPr>
              <w:ind w:left="421"/>
              <w:jc w:val="both"/>
              <w:rPr>
                <w:rFonts w:ascii="David" w:hAnsi="David" w:cs="David"/>
                <w:sz w:val="24"/>
                <w:szCs w:val="24"/>
              </w:rPr>
            </w:pPr>
            <w:r w:rsidRPr="003904FB">
              <w:rPr>
                <w:rFonts w:ascii="David" w:hAnsi="David" w:cs="David" w:hint="cs"/>
                <w:b/>
                <w:bCs/>
                <w:sz w:val="24"/>
                <w:szCs w:val="24"/>
                <w:u w:val="single"/>
                <w:rtl/>
              </w:rPr>
              <w:t>תקיפה</w:t>
            </w:r>
            <w:r w:rsidRPr="003904FB">
              <w:rPr>
                <w:rFonts w:ascii="David" w:hAnsi="David" w:cs="David" w:hint="cs"/>
                <w:sz w:val="24"/>
                <w:szCs w:val="24"/>
                <w:rtl/>
              </w:rPr>
              <w:t>- ביצוע טיפול כפוי, כאשר אדם סירב במפורש.</w:t>
            </w:r>
          </w:p>
          <w:p w14:paraId="2E54D8E9" w14:textId="77777777" w:rsidR="00692542" w:rsidRPr="003904FB" w:rsidRDefault="00692542" w:rsidP="00EF6C68">
            <w:pPr>
              <w:pStyle w:val="a4"/>
              <w:numPr>
                <w:ilvl w:val="0"/>
                <w:numId w:val="137"/>
              </w:numPr>
              <w:ind w:left="421"/>
              <w:jc w:val="both"/>
              <w:rPr>
                <w:rFonts w:ascii="David" w:hAnsi="David" w:cs="David"/>
                <w:sz w:val="24"/>
                <w:szCs w:val="24"/>
              </w:rPr>
            </w:pPr>
            <w:r w:rsidRPr="003904FB">
              <w:rPr>
                <w:rFonts w:ascii="David" w:hAnsi="David" w:cs="David" w:hint="cs"/>
                <w:b/>
                <w:bCs/>
                <w:sz w:val="24"/>
                <w:szCs w:val="24"/>
                <w:u w:val="single"/>
                <w:rtl/>
              </w:rPr>
              <w:t>רשלנות</w:t>
            </w:r>
            <w:r w:rsidRPr="003904FB">
              <w:rPr>
                <w:rFonts w:ascii="David" w:hAnsi="David" w:cs="David" w:hint="cs"/>
                <w:sz w:val="24"/>
                <w:szCs w:val="24"/>
                <w:rtl/>
              </w:rPr>
              <w:t>- הפרת חובת הגילוי, הסכמה שלא מדעת.</w:t>
            </w:r>
          </w:p>
          <w:p w14:paraId="0812300D" w14:textId="77777777" w:rsidR="00692542" w:rsidRPr="003904FB" w:rsidRDefault="00692542" w:rsidP="00EF6C68">
            <w:pPr>
              <w:pStyle w:val="a4"/>
              <w:numPr>
                <w:ilvl w:val="0"/>
                <w:numId w:val="137"/>
              </w:numPr>
              <w:ind w:left="421"/>
              <w:jc w:val="both"/>
              <w:rPr>
                <w:rFonts w:ascii="David" w:hAnsi="David" w:cs="David"/>
                <w:sz w:val="24"/>
                <w:szCs w:val="24"/>
              </w:rPr>
            </w:pPr>
            <w:r w:rsidRPr="003904FB">
              <w:rPr>
                <w:rFonts w:ascii="David" w:hAnsi="David" w:cs="David" w:hint="cs"/>
                <w:b/>
                <w:bCs/>
                <w:sz w:val="24"/>
                <w:szCs w:val="24"/>
                <w:u w:val="single"/>
                <w:rtl/>
              </w:rPr>
              <w:t>הפרת חובה חקוקה</w:t>
            </w:r>
            <w:r w:rsidRPr="003904FB">
              <w:rPr>
                <w:rFonts w:ascii="David" w:hAnsi="David" w:cs="David" w:hint="cs"/>
                <w:sz w:val="24"/>
                <w:szCs w:val="24"/>
                <w:rtl/>
              </w:rPr>
              <w:t>- הפרת חובת הגילוי המעוגנת בס13 לחוק זכויות החולה.</w:t>
            </w:r>
          </w:p>
          <w:p w14:paraId="3CCA0830" w14:textId="77777777" w:rsidR="00692542" w:rsidRPr="003904FB" w:rsidRDefault="00692542" w:rsidP="00EF6C68">
            <w:pPr>
              <w:pStyle w:val="a4"/>
              <w:numPr>
                <w:ilvl w:val="0"/>
                <w:numId w:val="139"/>
              </w:numPr>
              <w:ind w:left="421"/>
              <w:jc w:val="both"/>
              <w:rPr>
                <w:rFonts w:ascii="David" w:hAnsi="David" w:cs="David"/>
                <w:sz w:val="24"/>
                <w:szCs w:val="24"/>
                <w:rtl/>
              </w:rPr>
            </w:pPr>
            <w:r w:rsidRPr="003904FB">
              <w:rPr>
                <w:rFonts w:ascii="David" w:hAnsi="David" w:cs="David" w:hint="cs"/>
                <w:sz w:val="24"/>
                <w:szCs w:val="24"/>
                <w:rtl/>
              </w:rPr>
              <w:t xml:space="preserve">נתמקד בפן </w:t>
            </w:r>
            <w:r w:rsidRPr="003904FB">
              <w:rPr>
                <w:rFonts w:ascii="David" w:hAnsi="David" w:cs="David" w:hint="cs"/>
                <w:sz w:val="24"/>
                <w:szCs w:val="24"/>
                <w:u w:val="single"/>
                <w:rtl/>
              </w:rPr>
              <w:t>הרשלני, הפרת חובת הגילוי.</w:t>
            </w:r>
          </w:p>
        </w:tc>
      </w:tr>
      <w:tr w:rsidR="00692542" w:rsidRPr="003904FB" w14:paraId="44BCE64E" w14:textId="77777777" w:rsidTr="00866423">
        <w:tc>
          <w:tcPr>
            <w:tcW w:w="2100" w:type="dxa"/>
            <w:gridSpan w:val="4"/>
            <w:shd w:val="clear" w:color="auto" w:fill="auto"/>
          </w:tcPr>
          <w:p w14:paraId="4481485D"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המשמעות של תביעה ברשלנות על הפרת חובת הגילוי</w:t>
            </w:r>
          </w:p>
        </w:tc>
        <w:tc>
          <w:tcPr>
            <w:tcW w:w="8937" w:type="dxa"/>
            <w:gridSpan w:val="12"/>
            <w:shd w:val="clear" w:color="auto" w:fill="auto"/>
          </w:tcPr>
          <w:p w14:paraId="2EC1ECAE" w14:textId="77777777" w:rsidR="00692542" w:rsidRPr="003904FB" w:rsidRDefault="00692542" w:rsidP="00EF6C68">
            <w:pPr>
              <w:pStyle w:val="a4"/>
              <w:numPr>
                <w:ilvl w:val="0"/>
                <w:numId w:val="139"/>
              </w:numPr>
              <w:ind w:left="360"/>
              <w:jc w:val="both"/>
              <w:rPr>
                <w:rFonts w:ascii="David" w:hAnsi="David" w:cs="David"/>
                <w:sz w:val="24"/>
                <w:szCs w:val="24"/>
                <w:rtl/>
              </w:rPr>
            </w:pPr>
            <w:r w:rsidRPr="003904FB">
              <w:rPr>
                <w:rFonts w:ascii="David" w:hAnsi="David" w:cs="David" w:hint="cs"/>
                <w:sz w:val="24"/>
                <w:szCs w:val="24"/>
                <w:u w:val="single"/>
                <w:rtl/>
              </w:rPr>
              <w:t>המשמעות</w:t>
            </w:r>
            <w:r w:rsidRPr="003904FB">
              <w:rPr>
                <w:rFonts w:ascii="David" w:hAnsi="David" w:cs="David" w:hint="cs"/>
                <w:sz w:val="24"/>
                <w:szCs w:val="24"/>
                <w:rtl/>
              </w:rPr>
              <w:t xml:space="preserve"> של מעבר מתביעה על היעדר הסכמה מדעת בפן התקיפה, על ביצוע טיפול ממשי, לפן הרשלני, על הפרת חובת הגילוי:</w:t>
            </w:r>
          </w:p>
          <w:p w14:paraId="60A1A155" w14:textId="77777777" w:rsidR="00692542" w:rsidRPr="003904FB" w:rsidRDefault="00692542" w:rsidP="00EF6C68">
            <w:pPr>
              <w:pStyle w:val="a4"/>
              <w:numPr>
                <w:ilvl w:val="0"/>
                <w:numId w:val="139"/>
              </w:numPr>
              <w:ind w:left="360"/>
              <w:jc w:val="both"/>
              <w:rPr>
                <w:rFonts w:ascii="David" w:hAnsi="David" w:cs="David"/>
                <w:sz w:val="24"/>
                <w:szCs w:val="24"/>
                <w:rtl/>
              </w:rPr>
            </w:pPr>
            <w:r w:rsidRPr="003904FB">
              <w:rPr>
                <w:rFonts w:ascii="David" w:hAnsi="David" w:cs="David" w:hint="cs"/>
                <w:b/>
                <w:bCs/>
                <w:sz w:val="24"/>
                <w:szCs w:val="24"/>
                <w:u w:val="single"/>
                <w:rtl/>
              </w:rPr>
              <w:t>נזק פיזי - יסודות עוולת הרשלנות</w:t>
            </w:r>
            <w:r w:rsidRPr="003904FB">
              <w:rPr>
                <w:rFonts w:ascii="David" w:hAnsi="David" w:cs="David" w:hint="cs"/>
                <w:b/>
                <w:bCs/>
                <w:sz w:val="24"/>
                <w:szCs w:val="24"/>
                <w:rtl/>
              </w:rPr>
              <w:t>:</w:t>
            </w:r>
            <w:r w:rsidRPr="003904FB">
              <w:rPr>
                <w:rFonts w:ascii="David" w:hAnsi="David" w:cs="David" w:hint="cs"/>
                <w:sz w:val="24"/>
                <w:szCs w:val="24"/>
                <w:rtl/>
              </w:rPr>
              <w:t xml:space="preserve"> צ"ל את </w:t>
            </w:r>
            <w:proofErr w:type="spellStart"/>
            <w:r w:rsidRPr="003904FB">
              <w:rPr>
                <w:rFonts w:ascii="David" w:hAnsi="David" w:cs="David" w:hint="cs"/>
                <w:sz w:val="24"/>
                <w:szCs w:val="24"/>
                <w:u w:val="single"/>
                <w:rtl/>
              </w:rPr>
              <w:t>הקש"ס</w:t>
            </w:r>
            <w:proofErr w:type="spellEnd"/>
            <w:r w:rsidRPr="003904FB">
              <w:rPr>
                <w:rFonts w:ascii="David" w:hAnsi="David" w:cs="David" w:hint="cs"/>
                <w:sz w:val="24"/>
                <w:szCs w:val="24"/>
                <w:u w:val="single"/>
                <w:rtl/>
              </w:rPr>
              <w:t xml:space="preserve"> הכפול</w:t>
            </w:r>
            <w:r w:rsidRPr="003904FB">
              <w:rPr>
                <w:rFonts w:ascii="David" w:hAnsi="David" w:cs="David" w:hint="cs"/>
                <w:sz w:val="24"/>
                <w:szCs w:val="24"/>
                <w:rtl/>
              </w:rPr>
              <w:t xml:space="preserve"> בין הפרת החובה, לנזק הגופני שנגרם </w:t>
            </w:r>
            <w:r w:rsidRPr="003904FB">
              <w:rPr>
                <w:rFonts w:ascii="David" w:hAnsi="David" w:cs="David" w:hint="cs"/>
                <w:sz w:val="24"/>
                <w:szCs w:val="24"/>
                <w:highlight w:val="lightGray"/>
                <w:rtl/>
              </w:rPr>
              <w:t>[</w:t>
            </w:r>
            <w:proofErr w:type="spellStart"/>
            <w:r w:rsidRPr="003904FB">
              <w:rPr>
                <w:rFonts w:ascii="David" w:hAnsi="David" w:cs="David" w:hint="cs"/>
                <w:sz w:val="24"/>
                <w:szCs w:val="24"/>
                <w:highlight w:val="lightGray"/>
                <w:rtl/>
              </w:rPr>
              <w:t>דעקה</w:t>
            </w:r>
            <w:proofErr w:type="spellEnd"/>
            <w:r w:rsidRPr="003904FB">
              <w:rPr>
                <w:rFonts w:ascii="David" w:hAnsi="David" w:cs="David" w:hint="cs"/>
                <w:sz w:val="24"/>
                <w:szCs w:val="24"/>
                <w:highlight w:val="lightGray"/>
                <w:rtl/>
              </w:rPr>
              <w:t>].</w:t>
            </w:r>
          </w:p>
          <w:p w14:paraId="33B716B7" w14:textId="77777777" w:rsidR="00692542" w:rsidRPr="003904FB" w:rsidRDefault="00692542" w:rsidP="00866423">
            <w:pPr>
              <w:jc w:val="both"/>
              <w:rPr>
                <w:rFonts w:ascii="David" w:hAnsi="David" w:cs="David"/>
                <w:sz w:val="24"/>
                <w:szCs w:val="24"/>
                <w:rtl/>
              </w:rPr>
            </w:pPr>
            <w:r w:rsidRPr="003904FB">
              <w:rPr>
                <w:noProof/>
                <w:sz w:val="24"/>
                <w:szCs w:val="24"/>
              </w:rPr>
              <w:drawing>
                <wp:inline distT="0" distB="0" distL="0" distR="0" wp14:anchorId="2146F1B5" wp14:editId="39B383BF">
                  <wp:extent cx="5547360" cy="827326"/>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45" t="56574" r="2459" b="18107"/>
                          <a:stretch/>
                        </pic:blipFill>
                        <pic:spPr bwMode="auto">
                          <a:xfrm>
                            <a:off x="0" y="0"/>
                            <a:ext cx="5618919" cy="837998"/>
                          </a:xfrm>
                          <a:prstGeom prst="rect">
                            <a:avLst/>
                          </a:prstGeom>
                          <a:ln>
                            <a:noFill/>
                          </a:ln>
                          <a:extLst>
                            <a:ext uri="{53640926-AAD7-44D8-BBD7-CCE9431645EC}">
                              <a14:shadowObscured xmlns:a14="http://schemas.microsoft.com/office/drawing/2010/main"/>
                            </a:ext>
                          </a:extLst>
                        </pic:spPr>
                      </pic:pic>
                    </a:graphicData>
                  </a:graphic>
                </wp:inline>
              </w:drawing>
            </w:r>
          </w:p>
          <w:p w14:paraId="11EF4658" w14:textId="77777777" w:rsidR="00692542" w:rsidRPr="003904FB" w:rsidRDefault="00692542" w:rsidP="00EF6C68">
            <w:pPr>
              <w:pStyle w:val="a4"/>
              <w:numPr>
                <w:ilvl w:val="0"/>
                <w:numId w:val="139"/>
              </w:numPr>
              <w:ind w:left="360"/>
              <w:jc w:val="both"/>
              <w:rPr>
                <w:rFonts w:ascii="David" w:hAnsi="David" w:cs="David"/>
                <w:sz w:val="24"/>
                <w:szCs w:val="24"/>
              </w:rPr>
            </w:pPr>
            <w:r w:rsidRPr="003904FB">
              <w:rPr>
                <w:rFonts w:ascii="David" w:hAnsi="David" w:cs="David" w:hint="cs"/>
                <w:b/>
                <w:bCs/>
                <w:sz w:val="24"/>
                <w:szCs w:val="24"/>
                <w:u w:val="single"/>
                <w:rtl/>
              </w:rPr>
              <w:t>נזק בלתי ממוני טהור - פגיעה באוטונומיה</w:t>
            </w:r>
            <w:r w:rsidRPr="003904FB">
              <w:rPr>
                <w:rFonts w:ascii="David" w:hAnsi="David" w:cs="David" w:hint="cs"/>
                <w:b/>
                <w:bCs/>
                <w:sz w:val="24"/>
                <w:szCs w:val="24"/>
                <w:rtl/>
              </w:rPr>
              <w:t>:</w:t>
            </w:r>
            <w:r w:rsidRPr="003904FB">
              <w:rPr>
                <w:rFonts w:ascii="David" w:hAnsi="David" w:cs="David" w:hint="cs"/>
                <w:sz w:val="24"/>
                <w:szCs w:val="24"/>
                <w:rtl/>
              </w:rPr>
              <w:t xml:space="preserve"> אין צורך להוכיח קש"ס, שכן זה נגרם מעצם הפרת חובת הגילוי </w:t>
            </w:r>
            <w:r w:rsidRPr="003904FB">
              <w:rPr>
                <w:rFonts w:ascii="David" w:hAnsi="David" w:cs="David" w:hint="cs"/>
                <w:sz w:val="24"/>
                <w:szCs w:val="24"/>
                <w:highlight w:val="lightGray"/>
                <w:rtl/>
              </w:rPr>
              <w:t>[</w:t>
            </w:r>
            <w:proofErr w:type="spellStart"/>
            <w:r w:rsidRPr="003904FB">
              <w:rPr>
                <w:rFonts w:ascii="David" w:hAnsi="David" w:cs="David" w:hint="cs"/>
                <w:sz w:val="24"/>
                <w:szCs w:val="24"/>
                <w:highlight w:val="lightGray"/>
                <w:rtl/>
              </w:rPr>
              <w:t>דעקה</w:t>
            </w:r>
            <w:proofErr w:type="spellEnd"/>
            <w:r w:rsidRPr="003904FB">
              <w:rPr>
                <w:rFonts w:ascii="David" w:hAnsi="David" w:cs="David" w:hint="cs"/>
                <w:sz w:val="24"/>
                <w:szCs w:val="24"/>
                <w:highlight w:val="lightGray"/>
                <w:rtl/>
              </w:rPr>
              <w:t>].</w:t>
            </w:r>
          </w:p>
          <w:p w14:paraId="236A6BF9" w14:textId="77777777" w:rsidR="00692542" w:rsidRPr="003904FB" w:rsidRDefault="00692542" w:rsidP="00EF6C68">
            <w:pPr>
              <w:pStyle w:val="a4"/>
              <w:numPr>
                <w:ilvl w:val="0"/>
                <w:numId w:val="139"/>
              </w:numPr>
              <w:ind w:left="360"/>
              <w:jc w:val="both"/>
              <w:rPr>
                <w:rFonts w:ascii="David" w:hAnsi="David" w:cs="David"/>
                <w:sz w:val="24"/>
                <w:szCs w:val="24"/>
                <w:rtl/>
              </w:rPr>
            </w:pPr>
            <w:r w:rsidRPr="003904FB">
              <w:rPr>
                <w:rFonts w:ascii="David" w:hAnsi="David" w:cs="David" w:hint="cs"/>
                <w:sz w:val="24"/>
                <w:szCs w:val="24"/>
                <w:u w:val="single"/>
                <w:rtl/>
              </w:rPr>
              <w:t>תזכורת</w:t>
            </w:r>
            <w:r w:rsidRPr="003904FB">
              <w:rPr>
                <w:rFonts w:ascii="David" w:hAnsi="David" w:cs="David" w:hint="cs"/>
                <w:sz w:val="24"/>
                <w:szCs w:val="24"/>
                <w:rtl/>
              </w:rPr>
              <w:t xml:space="preserve">: הנזק הפיזי גורר את הפיצוי המשמעותי, לעומת אוטונומיה, ולכן ננסה להוכיח את </w:t>
            </w:r>
            <w:proofErr w:type="spellStart"/>
            <w:r w:rsidRPr="003904FB">
              <w:rPr>
                <w:rFonts w:ascii="David" w:hAnsi="David" w:cs="David" w:hint="cs"/>
                <w:sz w:val="24"/>
                <w:szCs w:val="24"/>
                <w:rtl/>
              </w:rPr>
              <w:t>הקש"ס</w:t>
            </w:r>
            <w:proofErr w:type="spellEnd"/>
            <w:r w:rsidRPr="003904FB">
              <w:rPr>
                <w:rFonts w:ascii="David" w:hAnsi="David" w:cs="David" w:hint="cs"/>
                <w:sz w:val="24"/>
                <w:szCs w:val="24"/>
                <w:rtl/>
              </w:rPr>
              <w:t xml:space="preserve"> הכפול.</w:t>
            </w:r>
          </w:p>
        </w:tc>
      </w:tr>
      <w:tr w:rsidR="00692542" w:rsidRPr="003904FB" w14:paraId="128F7B65" w14:textId="77777777" w:rsidTr="00866423">
        <w:tc>
          <w:tcPr>
            <w:tcW w:w="11037" w:type="dxa"/>
            <w:gridSpan w:val="16"/>
            <w:shd w:val="clear" w:color="auto" w:fill="9CC2E5" w:themeFill="accent5" w:themeFillTint="99"/>
          </w:tcPr>
          <w:p w14:paraId="1DDC16AE" w14:textId="77777777" w:rsidR="00692542" w:rsidRPr="003904FB" w:rsidRDefault="00692542" w:rsidP="00866423">
            <w:pPr>
              <w:jc w:val="center"/>
              <w:rPr>
                <w:rFonts w:ascii="David" w:hAnsi="David" w:cs="David"/>
                <w:b/>
                <w:bCs/>
                <w:sz w:val="24"/>
                <w:szCs w:val="24"/>
                <w:rtl/>
              </w:rPr>
            </w:pPr>
            <w:r w:rsidRPr="003904FB">
              <w:rPr>
                <w:rFonts w:ascii="David" w:hAnsi="David" w:cs="David" w:hint="cs"/>
                <w:b/>
                <w:bCs/>
                <w:sz w:val="24"/>
                <w:szCs w:val="24"/>
                <w:rtl/>
              </w:rPr>
              <w:t>היקף חובת הגילוי-</w:t>
            </w:r>
          </w:p>
          <w:p w14:paraId="1F5ECA9C" w14:textId="77777777" w:rsidR="00692542" w:rsidRPr="003904FB" w:rsidRDefault="00692542" w:rsidP="00866423">
            <w:pPr>
              <w:jc w:val="center"/>
              <w:rPr>
                <w:rFonts w:ascii="David" w:hAnsi="David" w:cs="David"/>
                <w:b/>
                <w:bCs/>
                <w:sz w:val="24"/>
                <w:szCs w:val="24"/>
                <w:rtl/>
              </w:rPr>
            </w:pPr>
            <w:r w:rsidRPr="003904FB">
              <w:rPr>
                <w:rFonts w:ascii="David" w:hAnsi="David" w:cs="David" w:hint="cs"/>
                <w:b/>
                <w:bCs/>
                <w:sz w:val="24"/>
                <w:szCs w:val="24"/>
                <w:rtl/>
              </w:rPr>
              <w:t>גבולות חובת הגילוי על הגורמים הרפואיים</w:t>
            </w:r>
          </w:p>
        </w:tc>
      </w:tr>
      <w:tr w:rsidR="00692542" w:rsidRPr="003904FB" w14:paraId="5473E124" w14:textId="77777777" w:rsidTr="00866423">
        <w:tc>
          <w:tcPr>
            <w:tcW w:w="1265" w:type="dxa"/>
            <w:gridSpan w:val="2"/>
            <w:shd w:val="clear" w:color="auto" w:fill="auto"/>
          </w:tcPr>
          <w:p w14:paraId="257D986D"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הסטנדרט של חובת הגילוי</w:t>
            </w:r>
          </w:p>
        </w:tc>
        <w:tc>
          <w:tcPr>
            <w:tcW w:w="9772" w:type="dxa"/>
            <w:gridSpan w:val="14"/>
            <w:shd w:val="clear" w:color="auto" w:fill="auto"/>
          </w:tcPr>
          <w:p w14:paraId="5E4D530E" w14:textId="77777777" w:rsidR="00692542" w:rsidRPr="003904FB" w:rsidRDefault="00692542" w:rsidP="00EF6C68">
            <w:pPr>
              <w:pStyle w:val="a4"/>
              <w:numPr>
                <w:ilvl w:val="0"/>
                <w:numId w:val="140"/>
              </w:numPr>
              <w:ind w:left="366"/>
              <w:jc w:val="both"/>
              <w:rPr>
                <w:rFonts w:ascii="David" w:hAnsi="David" w:cs="David"/>
                <w:sz w:val="24"/>
                <w:szCs w:val="24"/>
                <w:rtl/>
              </w:rPr>
            </w:pPr>
            <w:r w:rsidRPr="003904FB">
              <w:rPr>
                <w:rFonts w:ascii="David" w:hAnsi="David" w:cs="David" w:hint="cs"/>
                <w:sz w:val="24"/>
                <w:szCs w:val="24"/>
                <w:rtl/>
              </w:rPr>
              <w:t>סטנדרט ברשלנות מדבר במונחים של סבירות.</w:t>
            </w:r>
          </w:p>
          <w:p w14:paraId="57782889" w14:textId="77777777" w:rsidR="00692542" w:rsidRPr="003904FB" w:rsidRDefault="00692542" w:rsidP="00EF6C68">
            <w:pPr>
              <w:pStyle w:val="a4"/>
              <w:numPr>
                <w:ilvl w:val="0"/>
                <w:numId w:val="140"/>
              </w:numPr>
              <w:ind w:left="366"/>
              <w:jc w:val="both"/>
              <w:rPr>
                <w:rFonts w:ascii="David" w:hAnsi="David" w:cs="David"/>
                <w:sz w:val="24"/>
                <w:szCs w:val="24"/>
                <w:rtl/>
              </w:rPr>
            </w:pPr>
            <w:r w:rsidRPr="003904FB">
              <w:rPr>
                <w:rFonts w:ascii="David" w:hAnsi="David" w:cs="David" w:hint="cs"/>
                <w:sz w:val="24"/>
                <w:szCs w:val="24"/>
                <w:rtl/>
              </w:rPr>
              <w:t>האם הסטנדרט הרפואי ייבחן ע"פ הרופא הסביר או ע"פ המטופל הסביר?</w:t>
            </w:r>
          </w:p>
          <w:p w14:paraId="37B7F18D" w14:textId="77777777" w:rsidR="00692542" w:rsidRPr="003904FB" w:rsidRDefault="00692542" w:rsidP="00EF6C68">
            <w:pPr>
              <w:pStyle w:val="a4"/>
              <w:numPr>
                <w:ilvl w:val="0"/>
                <w:numId w:val="140"/>
              </w:numPr>
              <w:ind w:left="366"/>
              <w:jc w:val="both"/>
              <w:rPr>
                <w:rFonts w:ascii="David" w:hAnsi="David" w:cs="David"/>
                <w:sz w:val="24"/>
                <w:szCs w:val="24"/>
                <w:rtl/>
              </w:rPr>
            </w:pPr>
            <w:r w:rsidRPr="003904FB">
              <w:rPr>
                <w:rFonts w:ascii="David" w:hAnsi="David" w:cs="David" w:hint="cs"/>
                <w:b/>
                <w:bCs/>
                <w:sz w:val="24"/>
                <w:szCs w:val="24"/>
                <w:u w:val="single"/>
                <w:rtl/>
              </w:rPr>
              <w:t>הסטנדרט יהא בציר לכיוון המטופל הסביר בנסיבות העניין, על מאפייניו הסובייקטיביים.</w:t>
            </w:r>
            <w:r w:rsidRPr="003904FB">
              <w:rPr>
                <w:rFonts w:ascii="David" w:hAnsi="David" w:cs="David" w:hint="cs"/>
                <w:sz w:val="24"/>
                <w:szCs w:val="24"/>
                <w:rtl/>
              </w:rPr>
              <w:t xml:space="preserve"> </w:t>
            </w:r>
          </w:p>
          <w:p w14:paraId="26BA89A3" w14:textId="77777777" w:rsidR="00692542" w:rsidRPr="003904FB" w:rsidRDefault="00692542" w:rsidP="00EF6C68">
            <w:pPr>
              <w:pStyle w:val="a4"/>
              <w:numPr>
                <w:ilvl w:val="0"/>
                <w:numId w:val="140"/>
              </w:numPr>
              <w:ind w:left="366"/>
              <w:jc w:val="both"/>
              <w:rPr>
                <w:rFonts w:ascii="David" w:hAnsi="David" w:cs="David"/>
                <w:sz w:val="24"/>
                <w:szCs w:val="24"/>
                <w:rtl/>
              </w:rPr>
            </w:pPr>
            <w:r w:rsidRPr="003904FB">
              <w:rPr>
                <w:rFonts w:ascii="David" w:hAnsi="David" w:cs="David" w:hint="cs"/>
                <w:sz w:val="24"/>
                <w:szCs w:val="24"/>
                <w:rtl/>
              </w:rPr>
              <w:t>כלומר, יש לבחון מה מטופל סביר בנעליו של המטופל היה רוצה לדעת (בהתאם למאפיינים הסובייקטיביים: השכלה, סקרנות וכו').</w:t>
            </w:r>
          </w:p>
          <w:p w14:paraId="5D3EFCC4" w14:textId="77777777" w:rsidR="00692542" w:rsidRPr="003904FB" w:rsidRDefault="00692542" w:rsidP="00EF6C68">
            <w:pPr>
              <w:pStyle w:val="a4"/>
              <w:numPr>
                <w:ilvl w:val="0"/>
                <w:numId w:val="140"/>
              </w:numPr>
              <w:ind w:left="366"/>
              <w:jc w:val="both"/>
              <w:rPr>
                <w:rFonts w:ascii="David" w:hAnsi="David" w:cs="David"/>
                <w:sz w:val="24"/>
                <w:szCs w:val="24"/>
                <w:rtl/>
              </w:rPr>
            </w:pPr>
            <w:r w:rsidRPr="003904FB">
              <w:rPr>
                <w:rFonts w:ascii="David" w:hAnsi="David" w:cs="David" w:hint="cs"/>
                <w:sz w:val="24"/>
                <w:szCs w:val="24"/>
                <w:rtl/>
              </w:rPr>
              <w:t xml:space="preserve">השופט </w:t>
            </w:r>
            <w:r w:rsidRPr="003904FB">
              <w:rPr>
                <w:rFonts w:ascii="David" w:hAnsi="David" w:cs="David" w:hint="cs"/>
                <w:sz w:val="24"/>
                <w:szCs w:val="24"/>
                <w:u w:val="single"/>
                <w:rtl/>
              </w:rPr>
              <w:t>עמית</w:t>
            </w:r>
            <w:r w:rsidRPr="003904FB">
              <w:rPr>
                <w:rFonts w:ascii="David" w:hAnsi="David" w:cs="David" w:hint="cs"/>
                <w:sz w:val="24"/>
                <w:szCs w:val="24"/>
                <w:rtl/>
              </w:rPr>
              <w:t xml:space="preserve"> שיש להיות על הציר של הרופא-מטופל, לכיוון </w:t>
            </w:r>
            <w:r w:rsidRPr="003904FB">
              <w:rPr>
                <w:rFonts w:ascii="David" w:hAnsi="David" w:cs="David" w:hint="cs"/>
                <w:sz w:val="24"/>
                <w:szCs w:val="24"/>
                <w:u w:val="single"/>
                <w:rtl/>
              </w:rPr>
              <w:t>הרופא הסביר</w:t>
            </w:r>
            <w:r w:rsidRPr="003904FB">
              <w:rPr>
                <w:rFonts w:ascii="David" w:hAnsi="David" w:cs="David" w:hint="cs"/>
                <w:sz w:val="24"/>
                <w:szCs w:val="24"/>
                <w:rtl/>
              </w:rPr>
              <w:t>.</w:t>
            </w:r>
          </w:p>
        </w:tc>
      </w:tr>
      <w:tr w:rsidR="00692542" w:rsidRPr="003904FB" w14:paraId="0B9B150E" w14:textId="77777777" w:rsidTr="00866423">
        <w:tc>
          <w:tcPr>
            <w:tcW w:w="1265" w:type="dxa"/>
            <w:gridSpan w:val="2"/>
            <w:shd w:val="clear" w:color="auto" w:fill="auto"/>
          </w:tcPr>
          <w:p w14:paraId="7C90F82B"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חובת הגילוי גדלה ככל שהניתוח מסוכן יותר</w:t>
            </w:r>
          </w:p>
        </w:tc>
        <w:tc>
          <w:tcPr>
            <w:tcW w:w="9772" w:type="dxa"/>
            <w:gridSpan w:val="14"/>
            <w:shd w:val="clear" w:color="auto" w:fill="auto"/>
          </w:tcPr>
          <w:p w14:paraId="608D7E82" w14:textId="77777777" w:rsidR="00692542" w:rsidRPr="003904FB" w:rsidRDefault="00692542" w:rsidP="00EF6C68">
            <w:pPr>
              <w:pStyle w:val="a4"/>
              <w:numPr>
                <w:ilvl w:val="0"/>
                <w:numId w:val="140"/>
              </w:numPr>
              <w:ind w:left="366"/>
              <w:jc w:val="both"/>
              <w:rPr>
                <w:rFonts w:ascii="David" w:hAnsi="David" w:cs="David"/>
                <w:sz w:val="24"/>
                <w:szCs w:val="24"/>
              </w:rPr>
            </w:pPr>
            <w:r w:rsidRPr="003904FB">
              <w:rPr>
                <w:rFonts w:ascii="David" w:hAnsi="David" w:cs="David" w:hint="cs"/>
                <w:sz w:val="24"/>
                <w:szCs w:val="24"/>
                <w:rtl/>
              </w:rPr>
              <w:t xml:space="preserve">ככל שסיכויי ההצלחה </w:t>
            </w:r>
            <w:r w:rsidRPr="003904FB">
              <w:rPr>
                <w:rFonts w:ascii="David" w:hAnsi="David" w:cs="David" w:hint="cs"/>
                <w:sz w:val="24"/>
                <w:szCs w:val="24"/>
                <w:u w:val="single"/>
                <w:rtl/>
              </w:rPr>
              <w:t>נמוכים</w:t>
            </w:r>
            <w:r w:rsidRPr="003904FB">
              <w:rPr>
                <w:rFonts w:ascii="David" w:hAnsi="David" w:cs="David" w:hint="cs"/>
                <w:sz w:val="24"/>
                <w:szCs w:val="24"/>
                <w:rtl/>
              </w:rPr>
              <w:t xml:space="preserve"> יותר.</w:t>
            </w:r>
          </w:p>
          <w:p w14:paraId="2F3B28DB" w14:textId="77777777" w:rsidR="00692542" w:rsidRPr="003904FB" w:rsidRDefault="00692542" w:rsidP="00EF6C68">
            <w:pPr>
              <w:pStyle w:val="a4"/>
              <w:numPr>
                <w:ilvl w:val="0"/>
                <w:numId w:val="140"/>
              </w:numPr>
              <w:ind w:left="366"/>
              <w:jc w:val="both"/>
              <w:rPr>
                <w:rFonts w:ascii="David" w:hAnsi="David" w:cs="David"/>
                <w:sz w:val="24"/>
                <w:szCs w:val="24"/>
                <w:rtl/>
              </w:rPr>
            </w:pPr>
            <w:r w:rsidRPr="003904FB">
              <w:rPr>
                <w:rFonts w:ascii="David" w:hAnsi="David" w:cs="David" w:hint="cs"/>
                <w:sz w:val="24"/>
                <w:szCs w:val="24"/>
                <w:rtl/>
              </w:rPr>
              <w:t xml:space="preserve">ככל שיש יותר </w:t>
            </w:r>
            <w:r w:rsidRPr="003904FB">
              <w:rPr>
                <w:rFonts w:ascii="David" w:hAnsi="David" w:cs="David" w:hint="cs"/>
                <w:sz w:val="24"/>
                <w:szCs w:val="24"/>
                <w:u w:val="single"/>
                <w:rtl/>
              </w:rPr>
              <w:t>כאב וסבל</w:t>
            </w:r>
            <w:r w:rsidRPr="003904FB">
              <w:rPr>
                <w:rFonts w:ascii="David" w:hAnsi="David" w:cs="David" w:hint="cs"/>
                <w:sz w:val="24"/>
                <w:szCs w:val="24"/>
                <w:rtl/>
              </w:rPr>
              <w:t xml:space="preserve"> בהליך.</w:t>
            </w:r>
          </w:p>
        </w:tc>
      </w:tr>
      <w:tr w:rsidR="00692542" w:rsidRPr="003904FB" w14:paraId="3F029687" w14:textId="77777777" w:rsidTr="00866423">
        <w:tc>
          <w:tcPr>
            <w:tcW w:w="1265" w:type="dxa"/>
            <w:gridSpan w:val="2"/>
            <w:shd w:val="clear" w:color="auto" w:fill="auto"/>
          </w:tcPr>
          <w:p w14:paraId="5783761A"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 xml:space="preserve">חובת הגילוי גדולה יותר </w:t>
            </w:r>
            <w:r w:rsidRPr="003904FB">
              <w:rPr>
                <w:rFonts w:ascii="David" w:hAnsi="David" w:cs="David" w:hint="cs"/>
                <w:b/>
                <w:bCs/>
                <w:sz w:val="24"/>
                <w:szCs w:val="24"/>
                <w:rtl/>
              </w:rPr>
              <w:lastRenderedPageBreak/>
              <w:t>במצב של ניתוח אלקטיבי (וקטנה ככל שהוא דחוף)</w:t>
            </w:r>
          </w:p>
        </w:tc>
        <w:tc>
          <w:tcPr>
            <w:tcW w:w="9772" w:type="dxa"/>
            <w:gridSpan w:val="14"/>
            <w:shd w:val="clear" w:color="auto" w:fill="auto"/>
          </w:tcPr>
          <w:p w14:paraId="6956B03D" w14:textId="77777777" w:rsidR="00692542" w:rsidRPr="003904FB" w:rsidRDefault="00692542" w:rsidP="00EF6C68">
            <w:pPr>
              <w:pStyle w:val="a4"/>
              <w:numPr>
                <w:ilvl w:val="0"/>
                <w:numId w:val="140"/>
              </w:numPr>
              <w:ind w:left="366"/>
              <w:jc w:val="both"/>
              <w:rPr>
                <w:rFonts w:ascii="David" w:hAnsi="David" w:cs="David"/>
                <w:sz w:val="24"/>
                <w:szCs w:val="24"/>
              </w:rPr>
            </w:pPr>
            <w:r w:rsidRPr="003904FB">
              <w:rPr>
                <w:rFonts w:ascii="David" w:hAnsi="David" w:cs="David" w:hint="cs"/>
                <w:sz w:val="24"/>
                <w:szCs w:val="24"/>
                <w:rtl/>
              </w:rPr>
              <w:lastRenderedPageBreak/>
              <w:t xml:space="preserve">כאשר הטיפול בחירתי (אלקטיבי), חובת הגילוי רחבה יותר כיוון </w:t>
            </w:r>
            <w:r w:rsidRPr="003904FB">
              <w:rPr>
                <w:rFonts w:ascii="David" w:hAnsi="David" w:cs="David" w:hint="cs"/>
                <w:sz w:val="24"/>
                <w:szCs w:val="24"/>
                <w:u w:val="single"/>
                <w:rtl/>
              </w:rPr>
              <w:t>שיש יותר סיכוי שאדם לא יבחר בהליך ביודעין שהוא מסוכן</w:t>
            </w:r>
            <w:r w:rsidRPr="003904FB">
              <w:rPr>
                <w:rFonts w:ascii="David" w:hAnsi="David" w:cs="David" w:hint="cs"/>
                <w:sz w:val="24"/>
                <w:szCs w:val="24"/>
                <w:rtl/>
              </w:rPr>
              <w:t>.</w:t>
            </w:r>
          </w:p>
          <w:p w14:paraId="3DB40A79" w14:textId="77777777" w:rsidR="00692542" w:rsidRPr="003904FB" w:rsidRDefault="00692542" w:rsidP="00EF6C68">
            <w:pPr>
              <w:pStyle w:val="a4"/>
              <w:numPr>
                <w:ilvl w:val="0"/>
                <w:numId w:val="140"/>
              </w:numPr>
              <w:ind w:left="366"/>
              <w:jc w:val="both"/>
              <w:rPr>
                <w:rFonts w:ascii="David" w:hAnsi="David" w:cs="David"/>
                <w:sz w:val="24"/>
                <w:szCs w:val="24"/>
                <w:rtl/>
              </w:rPr>
            </w:pPr>
            <w:r w:rsidRPr="003904FB">
              <w:rPr>
                <w:rFonts w:ascii="David" w:hAnsi="David" w:cs="David" w:hint="cs"/>
                <w:sz w:val="24"/>
                <w:szCs w:val="24"/>
                <w:rtl/>
              </w:rPr>
              <w:t xml:space="preserve">ואילו לעומת זאת, ככל שהטיפול יותר </w:t>
            </w:r>
            <w:r w:rsidRPr="003904FB">
              <w:rPr>
                <w:rFonts w:ascii="David" w:hAnsi="David" w:cs="David" w:hint="cs"/>
                <w:sz w:val="24"/>
                <w:szCs w:val="24"/>
                <w:u w:val="single"/>
                <w:rtl/>
              </w:rPr>
              <w:t>דחוף</w:t>
            </w:r>
            <w:r w:rsidRPr="003904FB">
              <w:rPr>
                <w:rFonts w:ascii="David" w:hAnsi="David" w:cs="David" w:hint="cs"/>
                <w:sz w:val="24"/>
                <w:szCs w:val="24"/>
                <w:rtl/>
              </w:rPr>
              <w:t xml:space="preserve"> ונצרך, ביהמ"ש יהיה יותר </w:t>
            </w:r>
            <w:r w:rsidRPr="003904FB">
              <w:rPr>
                <w:rFonts w:ascii="David" w:hAnsi="David" w:cs="David" w:hint="cs"/>
                <w:sz w:val="24"/>
                <w:szCs w:val="24"/>
                <w:u w:val="single"/>
                <w:rtl/>
              </w:rPr>
              <w:t>סלחן</w:t>
            </w:r>
            <w:r w:rsidRPr="003904FB">
              <w:rPr>
                <w:rFonts w:ascii="David" w:hAnsi="David" w:cs="David" w:hint="cs"/>
                <w:sz w:val="24"/>
                <w:szCs w:val="24"/>
                <w:rtl/>
              </w:rPr>
              <w:t xml:space="preserve"> לגבי גילוי נמוך של עובדות.</w:t>
            </w:r>
          </w:p>
        </w:tc>
      </w:tr>
      <w:tr w:rsidR="00692542" w:rsidRPr="003904FB" w14:paraId="6BF673B9" w14:textId="77777777" w:rsidTr="00866423">
        <w:tc>
          <w:tcPr>
            <w:tcW w:w="1265" w:type="dxa"/>
            <w:gridSpan w:val="2"/>
            <w:shd w:val="clear" w:color="auto" w:fill="auto"/>
          </w:tcPr>
          <w:p w14:paraId="61559953"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חובת גילוי ולא "לנדנד למטופל"</w:t>
            </w:r>
          </w:p>
        </w:tc>
        <w:tc>
          <w:tcPr>
            <w:tcW w:w="1549" w:type="dxa"/>
            <w:gridSpan w:val="6"/>
            <w:shd w:val="clear" w:color="auto" w:fill="auto"/>
          </w:tcPr>
          <w:p w14:paraId="2BE7EEA7" w14:textId="77777777" w:rsidR="00692542" w:rsidRPr="003904FB" w:rsidRDefault="00692542" w:rsidP="00866423">
            <w:pPr>
              <w:jc w:val="both"/>
              <w:rPr>
                <w:rFonts w:ascii="David" w:hAnsi="David" w:cs="David"/>
                <w:b/>
                <w:bCs/>
                <w:sz w:val="24"/>
                <w:szCs w:val="24"/>
                <w:highlight w:val="lightGray"/>
                <w:rtl/>
              </w:rPr>
            </w:pPr>
            <w:r w:rsidRPr="003904FB">
              <w:rPr>
                <w:rFonts w:ascii="David" w:hAnsi="David" w:cs="David" w:hint="cs"/>
                <w:b/>
                <w:bCs/>
                <w:sz w:val="24"/>
                <w:szCs w:val="24"/>
                <w:highlight w:val="lightGray"/>
                <w:rtl/>
              </w:rPr>
              <w:t>פס"ד חליפה</w:t>
            </w:r>
          </w:p>
        </w:tc>
        <w:tc>
          <w:tcPr>
            <w:tcW w:w="2269" w:type="dxa"/>
            <w:gridSpan w:val="4"/>
            <w:shd w:val="clear" w:color="auto" w:fill="auto"/>
          </w:tcPr>
          <w:p w14:paraId="7BBB4CEA"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תביעה של הולדה בעוולה. תינוקת נולדה עם מום. הרופאים הציעו אולטרה סאונד אך ההורים סירבו. הטענה שלא הסבירו את החשיבות.</w:t>
            </w:r>
          </w:p>
        </w:tc>
        <w:tc>
          <w:tcPr>
            <w:tcW w:w="5954" w:type="dxa"/>
            <w:gridSpan w:val="4"/>
            <w:shd w:val="clear" w:color="auto" w:fill="auto"/>
          </w:tcPr>
          <w:p w14:paraId="5B829B73" w14:textId="77777777" w:rsidR="00692542" w:rsidRPr="003904FB" w:rsidRDefault="00692542" w:rsidP="00EF6C68">
            <w:pPr>
              <w:pStyle w:val="a4"/>
              <w:numPr>
                <w:ilvl w:val="0"/>
                <w:numId w:val="142"/>
              </w:numPr>
              <w:ind w:left="360"/>
              <w:jc w:val="both"/>
              <w:rPr>
                <w:rFonts w:ascii="David" w:hAnsi="David" w:cs="David"/>
                <w:b/>
                <w:bCs/>
                <w:sz w:val="24"/>
                <w:szCs w:val="24"/>
              </w:rPr>
            </w:pPr>
            <w:r w:rsidRPr="003904FB">
              <w:rPr>
                <w:rFonts w:ascii="David" w:hAnsi="David" w:cs="David" w:hint="cs"/>
                <w:b/>
                <w:bCs/>
                <w:sz w:val="24"/>
                <w:szCs w:val="24"/>
                <w:rtl/>
              </w:rPr>
              <w:t>על הרופאים מוטלת חובת גילוי, אך לא נדרש מהם ללחוץ על מטופל לקבל החלטה מסוימת.</w:t>
            </w:r>
          </w:p>
          <w:p w14:paraId="3C928117" w14:textId="77777777" w:rsidR="00692542" w:rsidRPr="003904FB" w:rsidRDefault="00692542" w:rsidP="00EF6C68">
            <w:pPr>
              <w:pStyle w:val="a4"/>
              <w:numPr>
                <w:ilvl w:val="0"/>
                <w:numId w:val="142"/>
              </w:numPr>
              <w:ind w:left="360"/>
              <w:jc w:val="both"/>
              <w:rPr>
                <w:rFonts w:ascii="David" w:hAnsi="David" w:cs="David"/>
                <w:b/>
                <w:bCs/>
                <w:sz w:val="24"/>
                <w:szCs w:val="24"/>
              </w:rPr>
            </w:pPr>
            <w:r w:rsidRPr="003904FB">
              <w:rPr>
                <w:rFonts w:ascii="David" w:hAnsi="David" w:cs="David" w:hint="cs"/>
                <w:sz w:val="24"/>
                <w:szCs w:val="24"/>
                <w:u w:val="single"/>
                <w:rtl/>
              </w:rPr>
              <w:t>שיקולים:</w:t>
            </w:r>
          </w:p>
          <w:p w14:paraId="5B6F21ED" w14:textId="77777777" w:rsidR="00692542" w:rsidRPr="003904FB" w:rsidRDefault="00692542" w:rsidP="00EF6C68">
            <w:pPr>
              <w:pStyle w:val="a4"/>
              <w:numPr>
                <w:ilvl w:val="0"/>
                <w:numId w:val="142"/>
              </w:numPr>
              <w:ind w:left="360"/>
              <w:jc w:val="both"/>
              <w:rPr>
                <w:rFonts w:ascii="David" w:hAnsi="David" w:cs="David"/>
                <w:b/>
                <w:bCs/>
                <w:sz w:val="24"/>
                <w:szCs w:val="24"/>
              </w:rPr>
            </w:pPr>
            <w:r w:rsidRPr="003904FB">
              <w:rPr>
                <w:rFonts w:ascii="David" w:hAnsi="David" w:cs="David" w:hint="cs"/>
                <w:sz w:val="24"/>
                <w:szCs w:val="24"/>
                <w:u w:val="single"/>
                <w:rtl/>
              </w:rPr>
              <w:t>פטרנליזם</w:t>
            </w:r>
            <w:r w:rsidRPr="003904FB">
              <w:rPr>
                <w:rFonts w:ascii="David" w:hAnsi="David" w:cs="David" w:hint="cs"/>
                <w:sz w:val="24"/>
                <w:szCs w:val="24"/>
                <w:rtl/>
              </w:rPr>
              <w:t>- א"א להחליט לאדם מה טוב בשבילו.</w:t>
            </w:r>
          </w:p>
          <w:p w14:paraId="51756161" w14:textId="77777777" w:rsidR="00692542" w:rsidRPr="003904FB" w:rsidRDefault="00692542" w:rsidP="00EF6C68">
            <w:pPr>
              <w:pStyle w:val="a4"/>
              <w:numPr>
                <w:ilvl w:val="0"/>
                <w:numId w:val="142"/>
              </w:numPr>
              <w:ind w:left="360"/>
              <w:jc w:val="both"/>
              <w:rPr>
                <w:rFonts w:ascii="David" w:hAnsi="David" w:cs="David"/>
                <w:b/>
                <w:bCs/>
                <w:sz w:val="24"/>
                <w:szCs w:val="24"/>
              </w:rPr>
            </w:pPr>
            <w:r w:rsidRPr="003904FB">
              <w:rPr>
                <w:rFonts w:ascii="David" w:hAnsi="David" w:cs="David" w:hint="cs"/>
                <w:sz w:val="24"/>
                <w:szCs w:val="24"/>
                <w:u w:val="single"/>
                <w:rtl/>
              </w:rPr>
              <w:t>שיקולים כלכליים</w:t>
            </w:r>
            <w:r w:rsidRPr="003904FB">
              <w:rPr>
                <w:rFonts w:ascii="David" w:hAnsi="David" w:cs="David" w:hint="cs"/>
                <w:sz w:val="24"/>
                <w:szCs w:val="24"/>
                <w:rtl/>
              </w:rPr>
              <w:t>- עלויות גבוהות מצד הרופא.</w:t>
            </w:r>
          </w:p>
          <w:p w14:paraId="1F25AFBD" w14:textId="77777777" w:rsidR="00692542" w:rsidRPr="003904FB" w:rsidRDefault="00692542" w:rsidP="00EF6C68">
            <w:pPr>
              <w:pStyle w:val="a4"/>
              <w:numPr>
                <w:ilvl w:val="0"/>
                <w:numId w:val="142"/>
              </w:numPr>
              <w:ind w:left="360"/>
              <w:jc w:val="both"/>
              <w:rPr>
                <w:rFonts w:ascii="David" w:hAnsi="David" w:cs="David"/>
                <w:b/>
                <w:bCs/>
                <w:sz w:val="24"/>
                <w:szCs w:val="24"/>
              </w:rPr>
            </w:pPr>
            <w:r w:rsidRPr="003904FB">
              <w:rPr>
                <w:rFonts w:ascii="David" w:hAnsi="David" w:cs="David" w:hint="cs"/>
                <w:sz w:val="24"/>
                <w:szCs w:val="24"/>
                <w:u w:val="single"/>
                <w:rtl/>
              </w:rPr>
              <w:t>פגיעה באוטונומיה</w:t>
            </w:r>
            <w:r w:rsidRPr="003904FB">
              <w:rPr>
                <w:rFonts w:ascii="David" w:hAnsi="David" w:cs="David" w:hint="cs"/>
                <w:sz w:val="24"/>
                <w:szCs w:val="24"/>
                <w:rtl/>
              </w:rPr>
              <w:t>- פגיעה הפוכה, גם כאשר מנדנדים לאדם פוגעים ביכולת הבחירה לבחור עצמאי.</w:t>
            </w:r>
          </w:p>
          <w:p w14:paraId="03D3B5EA" w14:textId="77777777" w:rsidR="00692542" w:rsidRPr="003904FB" w:rsidRDefault="00692542" w:rsidP="00EF6C68">
            <w:pPr>
              <w:pStyle w:val="a4"/>
              <w:numPr>
                <w:ilvl w:val="0"/>
                <w:numId w:val="142"/>
              </w:numPr>
              <w:ind w:left="360"/>
              <w:jc w:val="both"/>
              <w:rPr>
                <w:rFonts w:ascii="David" w:hAnsi="David" w:cs="David"/>
                <w:b/>
                <w:bCs/>
                <w:sz w:val="24"/>
                <w:szCs w:val="24"/>
                <w:rtl/>
              </w:rPr>
            </w:pPr>
            <w:r w:rsidRPr="003904FB">
              <w:rPr>
                <w:rFonts w:ascii="David" w:hAnsi="David" w:cs="David" w:hint="cs"/>
                <w:sz w:val="24"/>
                <w:szCs w:val="24"/>
                <w:rtl/>
              </w:rPr>
              <w:t xml:space="preserve">מנגד, </w:t>
            </w:r>
            <w:r w:rsidRPr="003904FB">
              <w:rPr>
                <w:rFonts w:ascii="David" w:hAnsi="David" w:cs="David" w:hint="cs"/>
                <w:sz w:val="24"/>
                <w:szCs w:val="24"/>
                <w:u w:val="single"/>
                <w:rtl/>
              </w:rPr>
              <w:t>האדם הפשוט</w:t>
            </w:r>
            <w:r w:rsidRPr="003904FB">
              <w:rPr>
                <w:rFonts w:ascii="David" w:hAnsi="David" w:cs="David" w:hint="cs"/>
                <w:sz w:val="24"/>
                <w:szCs w:val="24"/>
                <w:rtl/>
              </w:rPr>
              <w:t xml:space="preserve"> לא מבין מושגים רפואיים.</w:t>
            </w:r>
          </w:p>
        </w:tc>
      </w:tr>
      <w:tr w:rsidR="00692542" w:rsidRPr="003904FB" w14:paraId="52A68279" w14:textId="77777777" w:rsidTr="00866423">
        <w:tc>
          <w:tcPr>
            <w:tcW w:w="1265" w:type="dxa"/>
            <w:gridSpan w:val="2"/>
            <w:shd w:val="clear" w:color="auto" w:fill="auto"/>
          </w:tcPr>
          <w:p w14:paraId="68C2765E"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חובת גילוי כוללת אלטרנטיבות פרטיות</w:t>
            </w:r>
          </w:p>
        </w:tc>
        <w:tc>
          <w:tcPr>
            <w:tcW w:w="1549" w:type="dxa"/>
            <w:gridSpan w:val="6"/>
            <w:shd w:val="clear" w:color="auto" w:fill="auto"/>
          </w:tcPr>
          <w:p w14:paraId="0743DF3A"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highlight w:val="lightGray"/>
                <w:rtl/>
              </w:rPr>
              <w:t>פס"ד סידי</w:t>
            </w:r>
          </w:p>
        </w:tc>
        <w:tc>
          <w:tcPr>
            <w:tcW w:w="2269" w:type="dxa"/>
            <w:gridSpan w:val="4"/>
            <w:shd w:val="clear" w:color="auto" w:fill="auto"/>
          </w:tcPr>
          <w:p w14:paraId="51D756D6"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תביעה של הולדה בעוולה. אם שסבלה מהפלות בעבר ילדה ילד בעל מום, ותובעת על שלא הוצעה לה בדיקה פרטית שהייתה מגלה זאת.</w:t>
            </w:r>
          </w:p>
        </w:tc>
        <w:tc>
          <w:tcPr>
            <w:tcW w:w="5954" w:type="dxa"/>
            <w:gridSpan w:val="4"/>
            <w:shd w:val="clear" w:color="auto" w:fill="auto"/>
          </w:tcPr>
          <w:p w14:paraId="4D2B345F" w14:textId="77777777" w:rsidR="00692542" w:rsidRPr="003904FB" w:rsidRDefault="00692542" w:rsidP="00EF6C68">
            <w:pPr>
              <w:pStyle w:val="a4"/>
              <w:numPr>
                <w:ilvl w:val="0"/>
                <w:numId w:val="142"/>
              </w:numPr>
              <w:ind w:left="360"/>
              <w:jc w:val="both"/>
              <w:rPr>
                <w:rFonts w:ascii="David" w:hAnsi="David" w:cs="David"/>
                <w:b/>
                <w:bCs/>
                <w:sz w:val="24"/>
                <w:szCs w:val="24"/>
                <w:rtl/>
              </w:rPr>
            </w:pPr>
            <w:r w:rsidRPr="003904FB">
              <w:rPr>
                <w:rFonts w:ascii="David" w:hAnsi="David" w:cs="David" w:hint="cs"/>
                <w:b/>
                <w:bCs/>
                <w:sz w:val="24"/>
                <w:szCs w:val="24"/>
                <w:rtl/>
              </w:rPr>
              <w:t>גם במערכת הציבורית, חלה חובת גילוי על הרופא לגלות אלטרנטיבות פרטיות, גם אם הללו לא נגישות</w:t>
            </w:r>
          </w:p>
          <w:p w14:paraId="0D84F82E" w14:textId="77777777" w:rsidR="00692542" w:rsidRPr="003904FB" w:rsidRDefault="00692542" w:rsidP="00EF6C68">
            <w:pPr>
              <w:pStyle w:val="a4"/>
              <w:numPr>
                <w:ilvl w:val="0"/>
                <w:numId w:val="142"/>
              </w:numPr>
              <w:ind w:left="360"/>
              <w:jc w:val="both"/>
              <w:rPr>
                <w:rFonts w:ascii="David" w:hAnsi="David" w:cs="David"/>
                <w:sz w:val="24"/>
                <w:szCs w:val="24"/>
                <w:rtl/>
              </w:rPr>
            </w:pPr>
            <w:r w:rsidRPr="003904FB">
              <w:rPr>
                <w:rFonts w:ascii="David" w:hAnsi="David" w:cs="David" w:hint="cs"/>
                <w:sz w:val="24"/>
                <w:szCs w:val="24"/>
                <w:u w:val="single"/>
                <w:rtl/>
              </w:rPr>
              <w:t>שיקולים</w:t>
            </w:r>
            <w:r w:rsidRPr="003904FB">
              <w:rPr>
                <w:rFonts w:ascii="David" w:hAnsi="David" w:cs="David" w:hint="cs"/>
                <w:sz w:val="24"/>
                <w:szCs w:val="24"/>
                <w:rtl/>
              </w:rPr>
              <w:t>:</w:t>
            </w:r>
          </w:p>
          <w:p w14:paraId="4131C41E" w14:textId="77777777" w:rsidR="00692542" w:rsidRPr="003904FB" w:rsidRDefault="00692542" w:rsidP="00EF6C68">
            <w:pPr>
              <w:pStyle w:val="a4"/>
              <w:numPr>
                <w:ilvl w:val="0"/>
                <w:numId w:val="142"/>
              </w:numPr>
              <w:ind w:left="360"/>
              <w:jc w:val="both"/>
              <w:rPr>
                <w:rFonts w:ascii="David" w:hAnsi="David" w:cs="David"/>
                <w:sz w:val="24"/>
                <w:szCs w:val="24"/>
                <w:rtl/>
              </w:rPr>
            </w:pPr>
            <w:r w:rsidRPr="003904FB">
              <w:rPr>
                <w:rFonts w:ascii="David" w:hAnsi="David" w:cs="David" w:hint="cs"/>
                <w:sz w:val="24"/>
                <w:szCs w:val="24"/>
                <w:u w:val="single"/>
                <w:rtl/>
              </w:rPr>
              <w:t>אוטונומיה</w:t>
            </w:r>
            <w:r w:rsidRPr="003904FB">
              <w:rPr>
                <w:rFonts w:ascii="David" w:hAnsi="David" w:cs="David" w:hint="cs"/>
                <w:sz w:val="24"/>
                <w:szCs w:val="24"/>
                <w:rtl/>
              </w:rPr>
              <w:t xml:space="preserve"> להורה לבחור לגבי ילדו.</w:t>
            </w:r>
          </w:p>
          <w:p w14:paraId="2D3D90B6" w14:textId="77777777" w:rsidR="00692542" w:rsidRPr="003904FB" w:rsidRDefault="00692542" w:rsidP="00EF6C68">
            <w:pPr>
              <w:pStyle w:val="a4"/>
              <w:numPr>
                <w:ilvl w:val="0"/>
                <w:numId w:val="142"/>
              </w:numPr>
              <w:ind w:left="360"/>
              <w:jc w:val="both"/>
              <w:rPr>
                <w:rFonts w:ascii="David" w:hAnsi="David" w:cs="David"/>
                <w:sz w:val="24"/>
                <w:szCs w:val="24"/>
                <w:rtl/>
              </w:rPr>
            </w:pPr>
            <w:r w:rsidRPr="003904FB">
              <w:rPr>
                <w:rFonts w:ascii="David" w:hAnsi="David" w:cs="David" w:hint="cs"/>
                <w:sz w:val="24"/>
                <w:szCs w:val="24"/>
                <w:u w:val="single"/>
                <w:rtl/>
              </w:rPr>
              <w:t>פטרנליזם</w:t>
            </w:r>
            <w:r w:rsidRPr="003904FB">
              <w:rPr>
                <w:rFonts w:ascii="David" w:hAnsi="David" w:cs="David" w:hint="cs"/>
                <w:sz w:val="24"/>
                <w:szCs w:val="24"/>
                <w:rtl/>
              </w:rPr>
              <w:t>- החירות למטופל לבחור האם להשקיע את כספו או לא.</w:t>
            </w:r>
          </w:p>
          <w:p w14:paraId="2DE5597B" w14:textId="77777777" w:rsidR="00692542" w:rsidRPr="003904FB" w:rsidRDefault="00692542" w:rsidP="00EF6C68">
            <w:pPr>
              <w:pStyle w:val="a4"/>
              <w:numPr>
                <w:ilvl w:val="0"/>
                <w:numId w:val="142"/>
              </w:numPr>
              <w:ind w:left="360"/>
              <w:jc w:val="both"/>
              <w:rPr>
                <w:rFonts w:ascii="David" w:hAnsi="David" w:cs="David"/>
                <w:sz w:val="24"/>
                <w:szCs w:val="24"/>
                <w:rtl/>
              </w:rPr>
            </w:pPr>
            <w:r w:rsidRPr="003904FB">
              <w:rPr>
                <w:rFonts w:ascii="David" w:hAnsi="David" w:cs="David" w:hint="cs"/>
                <w:sz w:val="24"/>
                <w:szCs w:val="24"/>
                <w:rtl/>
              </w:rPr>
              <w:t xml:space="preserve">מנגד, חשש </w:t>
            </w:r>
            <w:r w:rsidRPr="003904FB">
              <w:rPr>
                <w:rFonts w:ascii="David" w:hAnsi="David" w:cs="David" w:hint="cs"/>
                <w:sz w:val="24"/>
                <w:szCs w:val="24"/>
                <w:u w:val="single"/>
                <w:rtl/>
              </w:rPr>
              <w:t>לניגוד אינטרסים</w:t>
            </w:r>
            <w:r w:rsidRPr="003904FB">
              <w:rPr>
                <w:rFonts w:ascii="David" w:hAnsi="David" w:cs="David" w:hint="cs"/>
                <w:sz w:val="24"/>
                <w:szCs w:val="24"/>
                <w:rtl/>
              </w:rPr>
              <w:t xml:space="preserve"> להפניית לאלטרנטיבות פרטיות של הרופא, שהוא בעל אינטרס כלכלי.</w:t>
            </w:r>
          </w:p>
        </w:tc>
      </w:tr>
      <w:tr w:rsidR="00692542" w:rsidRPr="003904FB" w14:paraId="254F77A2" w14:textId="77777777" w:rsidTr="00866423">
        <w:tc>
          <w:tcPr>
            <w:tcW w:w="1265" w:type="dxa"/>
            <w:gridSpan w:val="2"/>
            <w:shd w:val="clear" w:color="auto" w:fill="auto"/>
          </w:tcPr>
          <w:p w14:paraId="58E83E09"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חובת הגילוי לא כוללת פרטים הקשורים לדת המטופל אלא אם מבקש זאת</w:t>
            </w:r>
          </w:p>
        </w:tc>
        <w:tc>
          <w:tcPr>
            <w:tcW w:w="1549" w:type="dxa"/>
            <w:gridSpan w:val="6"/>
            <w:shd w:val="clear" w:color="auto" w:fill="auto"/>
          </w:tcPr>
          <w:p w14:paraId="60A0D68E" w14:textId="77777777" w:rsidR="00692542" w:rsidRPr="003904FB" w:rsidRDefault="00692542" w:rsidP="00866423">
            <w:pPr>
              <w:jc w:val="both"/>
              <w:rPr>
                <w:rFonts w:ascii="David" w:hAnsi="David" w:cs="David"/>
                <w:b/>
                <w:bCs/>
                <w:sz w:val="24"/>
                <w:szCs w:val="24"/>
                <w:highlight w:val="lightGray"/>
                <w:rtl/>
              </w:rPr>
            </w:pPr>
            <w:r w:rsidRPr="003904FB">
              <w:rPr>
                <w:rFonts w:ascii="David" w:hAnsi="David" w:cs="David" w:hint="cs"/>
                <w:b/>
                <w:bCs/>
                <w:sz w:val="24"/>
                <w:szCs w:val="24"/>
                <w:highlight w:val="lightGray"/>
                <w:rtl/>
              </w:rPr>
              <w:t>פס"ד פלונית</w:t>
            </w:r>
          </w:p>
        </w:tc>
        <w:tc>
          <w:tcPr>
            <w:tcW w:w="2269" w:type="dxa"/>
            <w:gridSpan w:val="4"/>
            <w:shd w:val="clear" w:color="auto" w:fill="auto"/>
          </w:tcPr>
          <w:p w14:paraId="1553E606"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 xml:space="preserve">מוסלמים שעברו בדיקת מי שפיר וגילו מום בעובר, טוענים על שלא הוצעה אלטרנטיבה מוקדמת יותר, כאשר יכלו לבצע הפלה (כעת אסור ע"פ </w:t>
            </w:r>
            <w:proofErr w:type="spellStart"/>
            <w:r w:rsidRPr="003904FB">
              <w:rPr>
                <w:rFonts w:ascii="David" w:hAnsi="David" w:cs="David" w:hint="cs"/>
                <w:sz w:val="24"/>
                <w:szCs w:val="24"/>
                <w:rtl/>
              </w:rPr>
              <w:t>האיסלאם</w:t>
            </w:r>
            <w:proofErr w:type="spellEnd"/>
            <w:r w:rsidRPr="003904FB">
              <w:rPr>
                <w:rFonts w:ascii="David" w:hAnsi="David" w:cs="David" w:hint="cs"/>
                <w:sz w:val="24"/>
                <w:szCs w:val="24"/>
                <w:rtl/>
              </w:rPr>
              <w:t>).</w:t>
            </w:r>
          </w:p>
        </w:tc>
        <w:tc>
          <w:tcPr>
            <w:tcW w:w="5954" w:type="dxa"/>
            <w:gridSpan w:val="4"/>
            <w:shd w:val="clear" w:color="auto" w:fill="auto"/>
          </w:tcPr>
          <w:p w14:paraId="4EAC1EE3" w14:textId="77777777" w:rsidR="00692542" w:rsidRPr="003904FB" w:rsidRDefault="00692542" w:rsidP="00EF6C68">
            <w:pPr>
              <w:pStyle w:val="a4"/>
              <w:numPr>
                <w:ilvl w:val="0"/>
                <w:numId w:val="142"/>
              </w:numPr>
              <w:ind w:left="360"/>
              <w:jc w:val="both"/>
              <w:rPr>
                <w:rFonts w:ascii="David" w:hAnsi="David" w:cs="David"/>
                <w:b/>
                <w:bCs/>
                <w:sz w:val="24"/>
                <w:szCs w:val="24"/>
              </w:rPr>
            </w:pPr>
            <w:r w:rsidRPr="003904FB">
              <w:rPr>
                <w:rFonts w:ascii="David" w:hAnsi="David" w:cs="David" w:hint="cs"/>
                <w:b/>
                <w:bCs/>
                <w:sz w:val="24"/>
                <w:szCs w:val="24"/>
                <w:rtl/>
              </w:rPr>
              <w:t>חובת הגילוי לא כוללת מסירה של מידע התלוי בפן דתי, אלא הנ"ל באחריות המטופל, וצריך להגיע מיוזמתו.</w:t>
            </w:r>
          </w:p>
          <w:p w14:paraId="3C29D8D6" w14:textId="77777777" w:rsidR="00692542" w:rsidRPr="003904FB" w:rsidRDefault="00692542" w:rsidP="00EF6C68">
            <w:pPr>
              <w:pStyle w:val="a4"/>
              <w:numPr>
                <w:ilvl w:val="0"/>
                <w:numId w:val="142"/>
              </w:numPr>
              <w:ind w:left="360"/>
              <w:jc w:val="both"/>
              <w:rPr>
                <w:rFonts w:ascii="David" w:hAnsi="David" w:cs="David"/>
                <w:b/>
                <w:bCs/>
                <w:sz w:val="24"/>
                <w:szCs w:val="24"/>
              </w:rPr>
            </w:pPr>
            <w:r w:rsidRPr="003904FB">
              <w:rPr>
                <w:rFonts w:ascii="David" w:hAnsi="David" w:cs="David" w:hint="cs"/>
                <w:b/>
                <w:bCs/>
                <w:sz w:val="24"/>
                <w:szCs w:val="24"/>
                <w:rtl/>
              </w:rPr>
              <w:t>כאשר ישנה דרישה כזו מצד המטופל, אכן חלה חובת גילוי על התאמת המידע הרפואי למטופל הדתי.</w:t>
            </w:r>
          </w:p>
          <w:p w14:paraId="2C705293" w14:textId="77777777" w:rsidR="00692542" w:rsidRPr="003904FB" w:rsidRDefault="00692542" w:rsidP="00EF6C68">
            <w:pPr>
              <w:pStyle w:val="a4"/>
              <w:numPr>
                <w:ilvl w:val="0"/>
                <w:numId w:val="142"/>
              </w:numPr>
              <w:ind w:left="360"/>
              <w:jc w:val="both"/>
              <w:rPr>
                <w:rFonts w:ascii="David" w:hAnsi="David" w:cs="David"/>
                <w:b/>
                <w:bCs/>
                <w:sz w:val="24"/>
                <w:szCs w:val="24"/>
              </w:rPr>
            </w:pPr>
            <w:r w:rsidRPr="003904FB">
              <w:rPr>
                <w:rFonts w:ascii="David" w:hAnsi="David" w:cs="David" w:hint="cs"/>
                <w:sz w:val="24"/>
                <w:szCs w:val="24"/>
                <w:rtl/>
              </w:rPr>
              <w:t>נקיטה בדרך אמצע, חוסר חיוב של הרופא מחד, אך מתן אפשרות למטופל מאידך.</w:t>
            </w:r>
          </w:p>
          <w:p w14:paraId="6C1C9A28" w14:textId="77777777" w:rsidR="00692542" w:rsidRPr="003904FB" w:rsidRDefault="00692542" w:rsidP="00EF6C68">
            <w:pPr>
              <w:pStyle w:val="a4"/>
              <w:numPr>
                <w:ilvl w:val="0"/>
                <w:numId w:val="142"/>
              </w:numPr>
              <w:ind w:left="360"/>
              <w:jc w:val="both"/>
              <w:rPr>
                <w:rFonts w:ascii="David" w:hAnsi="David" w:cs="David"/>
                <w:b/>
                <w:bCs/>
                <w:sz w:val="24"/>
                <w:szCs w:val="24"/>
              </w:rPr>
            </w:pPr>
            <w:r w:rsidRPr="003904FB">
              <w:rPr>
                <w:rFonts w:ascii="David" w:hAnsi="David" w:cs="David" w:hint="cs"/>
                <w:sz w:val="24"/>
                <w:szCs w:val="24"/>
                <w:u w:val="single"/>
                <w:rtl/>
              </w:rPr>
              <w:t>שיקולים:</w:t>
            </w:r>
          </w:p>
          <w:p w14:paraId="2052D8AF" w14:textId="77777777" w:rsidR="00692542" w:rsidRPr="003904FB" w:rsidRDefault="00692542" w:rsidP="00EF6C68">
            <w:pPr>
              <w:pStyle w:val="a4"/>
              <w:numPr>
                <w:ilvl w:val="0"/>
                <w:numId w:val="142"/>
              </w:numPr>
              <w:ind w:left="360"/>
              <w:jc w:val="both"/>
              <w:rPr>
                <w:rFonts w:ascii="David" w:hAnsi="David" w:cs="David"/>
                <w:b/>
                <w:bCs/>
                <w:sz w:val="24"/>
                <w:szCs w:val="24"/>
                <w:rtl/>
              </w:rPr>
            </w:pPr>
            <w:r w:rsidRPr="003904FB">
              <w:rPr>
                <w:rFonts w:ascii="David" w:hAnsi="David" w:cs="David" w:hint="cs"/>
                <w:sz w:val="24"/>
                <w:szCs w:val="24"/>
                <w:u w:val="single"/>
                <w:rtl/>
              </w:rPr>
              <w:t>פגיעה בפרטיות</w:t>
            </w:r>
            <w:r w:rsidRPr="003904FB">
              <w:rPr>
                <w:rFonts w:ascii="David" w:hAnsi="David" w:cs="David" w:hint="cs"/>
                <w:sz w:val="24"/>
                <w:szCs w:val="24"/>
                <w:rtl/>
              </w:rPr>
              <w:t xml:space="preserve">- המחשב יכול להציע אוטומטית, אך אין להכניס שיקולים זרים לטיפול הרפואי בלא </w:t>
            </w:r>
            <w:proofErr w:type="spellStart"/>
            <w:r w:rsidRPr="003904FB">
              <w:rPr>
                <w:rFonts w:ascii="David" w:hAnsi="David" w:cs="David" w:hint="cs"/>
                <w:sz w:val="24"/>
                <w:szCs w:val="24"/>
                <w:rtl/>
              </w:rPr>
              <w:t>שנתבקשים</w:t>
            </w:r>
            <w:proofErr w:type="spellEnd"/>
            <w:r w:rsidRPr="003904FB">
              <w:rPr>
                <w:rFonts w:ascii="David" w:hAnsi="David" w:cs="David" w:hint="cs"/>
                <w:sz w:val="24"/>
                <w:szCs w:val="24"/>
                <w:rtl/>
              </w:rPr>
              <w:t xml:space="preserve"> לכך.</w:t>
            </w:r>
          </w:p>
        </w:tc>
      </w:tr>
      <w:tr w:rsidR="00692542" w:rsidRPr="003904FB" w14:paraId="483719F3" w14:textId="77777777" w:rsidTr="00866423">
        <w:tc>
          <w:tcPr>
            <w:tcW w:w="1265" w:type="dxa"/>
            <w:gridSpan w:val="2"/>
            <w:vMerge w:val="restart"/>
            <w:shd w:val="clear" w:color="auto" w:fill="auto"/>
          </w:tcPr>
          <w:p w14:paraId="74AD5552"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פגיעה באוטונומיה כראש נזק?</w:t>
            </w:r>
          </w:p>
        </w:tc>
        <w:tc>
          <w:tcPr>
            <w:tcW w:w="1549" w:type="dxa"/>
            <w:gridSpan w:val="6"/>
            <w:shd w:val="clear" w:color="auto" w:fill="auto"/>
          </w:tcPr>
          <w:p w14:paraId="38AF11F7" w14:textId="77777777" w:rsidR="00692542" w:rsidRPr="003904FB" w:rsidRDefault="00692542" w:rsidP="00866423">
            <w:pPr>
              <w:jc w:val="both"/>
              <w:rPr>
                <w:rFonts w:ascii="David" w:hAnsi="David" w:cs="David"/>
                <w:b/>
                <w:bCs/>
                <w:sz w:val="24"/>
                <w:szCs w:val="24"/>
                <w:highlight w:val="lightGray"/>
                <w:rtl/>
              </w:rPr>
            </w:pPr>
            <w:r w:rsidRPr="003904FB">
              <w:rPr>
                <w:rFonts w:ascii="David" w:hAnsi="David" w:cs="David" w:hint="cs"/>
                <w:b/>
                <w:bCs/>
                <w:sz w:val="24"/>
                <w:szCs w:val="24"/>
                <w:highlight w:val="lightGray"/>
                <w:rtl/>
              </w:rPr>
              <w:t>פס"ד פלונית</w:t>
            </w:r>
          </w:p>
        </w:tc>
        <w:tc>
          <w:tcPr>
            <w:tcW w:w="2269" w:type="dxa"/>
            <w:gridSpan w:val="4"/>
            <w:shd w:val="clear" w:color="auto" w:fill="auto"/>
          </w:tcPr>
          <w:p w14:paraId="2F510F37"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לעיל.</w:t>
            </w:r>
          </w:p>
        </w:tc>
        <w:tc>
          <w:tcPr>
            <w:tcW w:w="5954" w:type="dxa"/>
            <w:gridSpan w:val="4"/>
            <w:shd w:val="clear" w:color="auto" w:fill="auto"/>
          </w:tcPr>
          <w:p w14:paraId="53C18CB1" w14:textId="77777777" w:rsidR="00692542" w:rsidRPr="003904FB" w:rsidRDefault="00692542" w:rsidP="00EF6C68">
            <w:pPr>
              <w:pStyle w:val="a4"/>
              <w:numPr>
                <w:ilvl w:val="0"/>
                <w:numId w:val="142"/>
              </w:numPr>
              <w:ind w:left="360"/>
              <w:jc w:val="both"/>
              <w:rPr>
                <w:rFonts w:ascii="David" w:hAnsi="David" w:cs="David"/>
                <w:b/>
                <w:bCs/>
                <w:sz w:val="24"/>
                <w:szCs w:val="24"/>
              </w:rPr>
            </w:pPr>
            <w:r w:rsidRPr="003904FB">
              <w:rPr>
                <w:rFonts w:ascii="David" w:hAnsi="David" w:cs="David" w:hint="cs"/>
                <w:b/>
                <w:bCs/>
                <w:sz w:val="24"/>
                <w:szCs w:val="24"/>
                <w:rtl/>
              </w:rPr>
              <w:t xml:space="preserve">בפיצוי על נזק פיזי שנוצר מהפרת חובת גילוי (אחרי הוכחת קש"ס כפול), </w:t>
            </w:r>
            <w:r w:rsidRPr="003904FB">
              <w:rPr>
                <w:rFonts w:ascii="David" w:hAnsi="David" w:cs="David" w:hint="cs"/>
                <w:b/>
                <w:bCs/>
                <w:sz w:val="24"/>
                <w:szCs w:val="24"/>
                <w:u w:val="single"/>
                <w:rtl/>
              </w:rPr>
              <w:t>אין לקבל פיצוי נוסף על אוטונומיה</w:t>
            </w:r>
            <w:r w:rsidRPr="003904FB">
              <w:rPr>
                <w:rFonts w:ascii="David" w:hAnsi="David" w:cs="David" w:hint="cs"/>
                <w:b/>
                <w:bCs/>
                <w:sz w:val="24"/>
                <w:szCs w:val="24"/>
                <w:rtl/>
              </w:rPr>
              <w:t>, שכן הוא נכלל בפיצוי הפיזי.</w:t>
            </w:r>
          </w:p>
          <w:p w14:paraId="433F48BA" w14:textId="77777777" w:rsidR="00692542" w:rsidRPr="003904FB" w:rsidRDefault="00692542" w:rsidP="00EF6C68">
            <w:pPr>
              <w:pStyle w:val="a4"/>
              <w:numPr>
                <w:ilvl w:val="0"/>
                <w:numId w:val="142"/>
              </w:numPr>
              <w:ind w:left="360"/>
              <w:jc w:val="both"/>
              <w:rPr>
                <w:rFonts w:ascii="David" w:hAnsi="David" w:cs="David"/>
                <w:sz w:val="24"/>
                <w:szCs w:val="24"/>
              </w:rPr>
            </w:pPr>
            <w:r w:rsidRPr="003904FB">
              <w:rPr>
                <w:rFonts w:ascii="David" w:hAnsi="David" w:cs="David" w:hint="cs"/>
                <w:sz w:val="24"/>
                <w:szCs w:val="24"/>
                <w:rtl/>
              </w:rPr>
              <w:t>פיצוי על פגיעה באוטונומיה יינתן:</w:t>
            </w:r>
          </w:p>
          <w:p w14:paraId="6DD5ED05" w14:textId="77777777" w:rsidR="00692542" w:rsidRPr="003904FB" w:rsidRDefault="00692542" w:rsidP="00EF6C68">
            <w:pPr>
              <w:pStyle w:val="a4"/>
              <w:numPr>
                <w:ilvl w:val="0"/>
                <w:numId w:val="143"/>
              </w:numPr>
              <w:ind w:left="360"/>
              <w:jc w:val="both"/>
              <w:rPr>
                <w:rFonts w:ascii="David" w:hAnsi="David" w:cs="David"/>
                <w:b/>
                <w:bCs/>
                <w:sz w:val="24"/>
                <w:szCs w:val="24"/>
              </w:rPr>
            </w:pPr>
            <w:r w:rsidRPr="003904FB">
              <w:rPr>
                <w:rFonts w:ascii="David" w:hAnsi="David" w:cs="David" w:hint="cs"/>
                <w:b/>
                <w:bCs/>
                <w:sz w:val="24"/>
                <w:szCs w:val="24"/>
                <w:rtl/>
              </w:rPr>
              <w:t xml:space="preserve">כשיש נזק גופני אך </w:t>
            </w:r>
            <w:r w:rsidRPr="003904FB">
              <w:rPr>
                <w:rFonts w:ascii="David" w:hAnsi="David" w:cs="David" w:hint="cs"/>
                <w:b/>
                <w:bCs/>
                <w:sz w:val="24"/>
                <w:szCs w:val="24"/>
                <w:u w:val="single"/>
                <w:rtl/>
              </w:rPr>
              <w:t>אין קש"ס</w:t>
            </w:r>
            <w:r w:rsidRPr="003904FB">
              <w:rPr>
                <w:rFonts w:ascii="David" w:hAnsi="David" w:cs="David" w:hint="cs"/>
                <w:b/>
                <w:bCs/>
                <w:sz w:val="24"/>
                <w:szCs w:val="24"/>
                <w:rtl/>
              </w:rPr>
              <w:t xml:space="preserve"> [</w:t>
            </w:r>
            <w:proofErr w:type="spellStart"/>
            <w:r w:rsidRPr="003904FB">
              <w:rPr>
                <w:rFonts w:ascii="David" w:hAnsi="David" w:cs="David" w:hint="cs"/>
                <w:b/>
                <w:bCs/>
                <w:sz w:val="24"/>
                <w:szCs w:val="24"/>
                <w:rtl/>
              </w:rPr>
              <w:t>דעקה</w:t>
            </w:r>
            <w:proofErr w:type="spellEnd"/>
            <w:r w:rsidRPr="003904FB">
              <w:rPr>
                <w:rFonts w:ascii="David" w:hAnsi="David" w:cs="David" w:hint="cs"/>
                <w:b/>
                <w:bCs/>
                <w:sz w:val="24"/>
                <w:szCs w:val="24"/>
                <w:rtl/>
              </w:rPr>
              <w:t>].</w:t>
            </w:r>
          </w:p>
          <w:p w14:paraId="42F2D6C5" w14:textId="77777777" w:rsidR="00692542" w:rsidRPr="003904FB" w:rsidRDefault="00692542" w:rsidP="00EF6C68">
            <w:pPr>
              <w:pStyle w:val="a4"/>
              <w:numPr>
                <w:ilvl w:val="0"/>
                <w:numId w:val="143"/>
              </w:numPr>
              <w:ind w:left="360"/>
              <w:jc w:val="both"/>
              <w:rPr>
                <w:rFonts w:ascii="David" w:hAnsi="David" w:cs="David"/>
                <w:b/>
                <w:bCs/>
                <w:sz w:val="24"/>
                <w:szCs w:val="24"/>
              </w:rPr>
            </w:pPr>
            <w:r w:rsidRPr="003904FB">
              <w:rPr>
                <w:rFonts w:ascii="David" w:hAnsi="David" w:cs="David" w:hint="cs"/>
                <w:b/>
                <w:bCs/>
                <w:sz w:val="24"/>
                <w:szCs w:val="24"/>
                <w:rtl/>
              </w:rPr>
              <w:t xml:space="preserve">במצבים של </w:t>
            </w:r>
            <w:r w:rsidRPr="003904FB">
              <w:rPr>
                <w:rFonts w:ascii="David" w:hAnsi="David" w:cs="David" w:hint="cs"/>
                <w:b/>
                <w:bCs/>
                <w:sz w:val="24"/>
                <w:szCs w:val="24"/>
                <w:u w:val="single"/>
                <w:rtl/>
              </w:rPr>
              <w:t>הולדה בעוולה</w:t>
            </w:r>
            <w:r w:rsidRPr="003904FB">
              <w:rPr>
                <w:rFonts w:ascii="David" w:hAnsi="David" w:cs="David" w:hint="cs"/>
                <w:b/>
                <w:bCs/>
                <w:sz w:val="24"/>
                <w:szCs w:val="24"/>
                <w:rtl/>
              </w:rPr>
              <w:t xml:space="preserve"> [המר].</w:t>
            </w:r>
          </w:p>
          <w:p w14:paraId="79262A71" w14:textId="77777777" w:rsidR="00692542" w:rsidRPr="003904FB" w:rsidRDefault="00692542" w:rsidP="00EF6C68">
            <w:pPr>
              <w:pStyle w:val="a4"/>
              <w:numPr>
                <w:ilvl w:val="0"/>
                <w:numId w:val="143"/>
              </w:numPr>
              <w:ind w:left="360"/>
              <w:jc w:val="both"/>
              <w:rPr>
                <w:rFonts w:ascii="David" w:hAnsi="David" w:cs="David"/>
                <w:b/>
                <w:bCs/>
                <w:sz w:val="24"/>
                <w:szCs w:val="24"/>
                <w:rtl/>
              </w:rPr>
            </w:pPr>
            <w:r w:rsidRPr="003904FB">
              <w:rPr>
                <w:rFonts w:ascii="David" w:hAnsi="David" w:cs="David" w:hint="cs"/>
                <w:b/>
                <w:bCs/>
                <w:sz w:val="24"/>
                <w:szCs w:val="24"/>
                <w:rtl/>
              </w:rPr>
              <w:t xml:space="preserve">במצבים </w:t>
            </w:r>
            <w:r w:rsidRPr="003904FB">
              <w:rPr>
                <w:rFonts w:ascii="David" w:hAnsi="David" w:cs="David" w:hint="cs"/>
                <w:b/>
                <w:bCs/>
                <w:sz w:val="24"/>
                <w:szCs w:val="24"/>
                <w:u w:val="single"/>
                <w:rtl/>
              </w:rPr>
              <w:t xml:space="preserve">הדומים לתקיפה </w:t>
            </w:r>
            <w:r w:rsidRPr="003904FB">
              <w:rPr>
                <w:rFonts w:ascii="David" w:hAnsi="David" w:cs="David" w:hint="cs"/>
                <w:b/>
                <w:bCs/>
                <w:sz w:val="24"/>
                <w:szCs w:val="24"/>
                <w:rtl/>
              </w:rPr>
              <w:t>[מרפאת עין טל].</w:t>
            </w:r>
          </w:p>
        </w:tc>
      </w:tr>
      <w:tr w:rsidR="00692542" w:rsidRPr="003904FB" w14:paraId="30F473BE" w14:textId="77777777" w:rsidTr="00866423">
        <w:tc>
          <w:tcPr>
            <w:tcW w:w="1265" w:type="dxa"/>
            <w:gridSpan w:val="2"/>
            <w:vMerge/>
            <w:shd w:val="clear" w:color="auto" w:fill="auto"/>
          </w:tcPr>
          <w:p w14:paraId="04EB6482" w14:textId="77777777" w:rsidR="00692542" w:rsidRPr="003904FB" w:rsidRDefault="00692542" w:rsidP="00866423">
            <w:pPr>
              <w:jc w:val="both"/>
              <w:rPr>
                <w:rFonts w:ascii="David" w:hAnsi="David" w:cs="David"/>
                <w:b/>
                <w:bCs/>
                <w:sz w:val="24"/>
                <w:szCs w:val="24"/>
                <w:rtl/>
              </w:rPr>
            </w:pPr>
          </w:p>
        </w:tc>
        <w:tc>
          <w:tcPr>
            <w:tcW w:w="9772" w:type="dxa"/>
            <w:gridSpan w:val="14"/>
            <w:shd w:val="clear" w:color="auto" w:fill="auto"/>
          </w:tcPr>
          <w:p w14:paraId="557B91E9" w14:textId="77777777" w:rsidR="00692542" w:rsidRPr="003904FB" w:rsidRDefault="00692542" w:rsidP="00EF6C68">
            <w:pPr>
              <w:pStyle w:val="a4"/>
              <w:numPr>
                <w:ilvl w:val="0"/>
                <w:numId w:val="144"/>
              </w:numPr>
              <w:ind w:left="360"/>
              <w:jc w:val="both"/>
              <w:rPr>
                <w:rFonts w:ascii="David" w:hAnsi="David" w:cs="David"/>
                <w:b/>
                <w:bCs/>
                <w:sz w:val="24"/>
                <w:szCs w:val="24"/>
                <w:u w:val="single"/>
                <w:rtl/>
              </w:rPr>
            </w:pPr>
            <w:r w:rsidRPr="003904FB">
              <w:rPr>
                <w:rFonts w:ascii="David" w:hAnsi="David" w:cs="David" w:hint="cs"/>
                <w:b/>
                <w:bCs/>
                <w:sz w:val="24"/>
                <w:szCs w:val="24"/>
                <w:u w:val="single"/>
                <w:rtl/>
              </w:rPr>
              <w:t>לסיכום פגיעה באוטונומיה:</w:t>
            </w:r>
          </w:p>
          <w:p w14:paraId="00998AD0" w14:textId="77777777" w:rsidR="00692542" w:rsidRPr="003904FB" w:rsidRDefault="00692542" w:rsidP="00EF6C68">
            <w:pPr>
              <w:pStyle w:val="a4"/>
              <w:numPr>
                <w:ilvl w:val="0"/>
                <w:numId w:val="144"/>
              </w:numPr>
              <w:ind w:left="360"/>
              <w:jc w:val="both"/>
              <w:rPr>
                <w:rFonts w:ascii="David" w:hAnsi="David" w:cs="David"/>
                <w:sz w:val="24"/>
                <w:szCs w:val="24"/>
                <w:rtl/>
              </w:rPr>
            </w:pPr>
            <w:r w:rsidRPr="003904FB">
              <w:rPr>
                <w:rFonts w:ascii="David" w:hAnsi="David" w:cs="David" w:hint="cs"/>
                <w:sz w:val="24"/>
                <w:szCs w:val="24"/>
                <w:u w:val="single"/>
                <w:rtl/>
              </w:rPr>
              <w:t>יש להכיר באוטונומיה כראש נזק נפרד</w:t>
            </w:r>
            <w:r w:rsidRPr="003904FB">
              <w:rPr>
                <w:rFonts w:ascii="David" w:hAnsi="David" w:cs="David" w:hint="cs"/>
                <w:sz w:val="24"/>
                <w:szCs w:val="24"/>
                <w:rtl/>
              </w:rPr>
              <w:t>, בנוסף לכאב וסבל או נזק גופני אם יש.</w:t>
            </w:r>
          </w:p>
          <w:p w14:paraId="1D6F0802" w14:textId="77777777" w:rsidR="00692542" w:rsidRPr="003904FB" w:rsidRDefault="00692542" w:rsidP="00EF6C68">
            <w:pPr>
              <w:pStyle w:val="a4"/>
              <w:numPr>
                <w:ilvl w:val="0"/>
                <w:numId w:val="144"/>
              </w:numPr>
              <w:ind w:left="360"/>
              <w:jc w:val="both"/>
              <w:rPr>
                <w:rFonts w:ascii="David" w:hAnsi="David" w:cs="David"/>
                <w:sz w:val="24"/>
                <w:szCs w:val="24"/>
              </w:rPr>
            </w:pPr>
            <w:r w:rsidRPr="003904FB">
              <w:rPr>
                <w:rFonts w:ascii="David" w:hAnsi="David" w:cs="David" w:hint="cs"/>
                <w:sz w:val="24"/>
                <w:szCs w:val="24"/>
                <w:u w:val="single"/>
                <w:rtl/>
              </w:rPr>
              <w:t>מאידך</w:t>
            </w:r>
            <w:r w:rsidRPr="003904FB">
              <w:rPr>
                <w:rFonts w:ascii="David" w:hAnsi="David" w:cs="David" w:hint="cs"/>
                <w:sz w:val="24"/>
                <w:szCs w:val="24"/>
                <w:rtl/>
              </w:rPr>
              <w:t xml:space="preserve">, יש להכיר את </w:t>
            </w:r>
            <w:r w:rsidRPr="003904FB">
              <w:rPr>
                <w:rFonts w:ascii="David" w:hAnsi="David" w:cs="David" w:hint="cs"/>
                <w:sz w:val="24"/>
                <w:szCs w:val="24"/>
                <w:u w:val="single"/>
                <w:rtl/>
              </w:rPr>
              <w:t>הגישה המצמצמת</w:t>
            </w:r>
            <w:r w:rsidRPr="003904FB">
              <w:rPr>
                <w:rFonts w:ascii="David" w:hAnsi="David" w:cs="David" w:hint="cs"/>
                <w:sz w:val="24"/>
                <w:szCs w:val="24"/>
                <w:rtl/>
              </w:rPr>
              <w:t xml:space="preserve"> של השופט עמית בפלונית.</w:t>
            </w:r>
          </w:p>
          <w:p w14:paraId="47930247" w14:textId="77777777" w:rsidR="00692542" w:rsidRPr="003904FB" w:rsidRDefault="00692542" w:rsidP="00EF6C68">
            <w:pPr>
              <w:pStyle w:val="a4"/>
              <w:numPr>
                <w:ilvl w:val="0"/>
                <w:numId w:val="144"/>
              </w:numPr>
              <w:ind w:left="360"/>
              <w:jc w:val="both"/>
              <w:rPr>
                <w:rFonts w:ascii="David" w:hAnsi="David" w:cs="David"/>
                <w:sz w:val="24"/>
                <w:szCs w:val="24"/>
                <w:rtl/>
              </w:rPr>
            </w:pPr>
            <w:r w:rsidRPr="003904FB">
              <w:rPr>
                <w:rFonts w:ascii="David" w:hAnsi="David" w:cs="David" w:hint="cs"/>
                <w:sz w:val="24"/>
                <w:szCs w:val="24"/>
                <w:rtl/>
              </w:rPr>
              <w:t xml:space="preserve"> פיצוי על אוטונומיה </w:t>
            </w:r>
            <w:r w:rsidRPr="003904FB">
              <w:rPr>
                <w:rFonts w:ascii="David" w:hAnsi="David" w:cs="David" w:hint="cs"/>
                <w:sz w:val="24"/>
                <w:szCs w:val="24"/>
                <w:u w:val="single"/>
                <w:rtl/>
              </w:rPr>
              <w:t>נכלל בפיצוי הפיזי</w:t>
            </w:r>
            <w:r w:rsidRPr="003904FB">
              <w:rPr>
                <w:rFonts w:ascii="David" w:hAnsi="David" w:cs="David" w:hint="cs"/>
                <w:sz w:val="24"/>
                <w:szCs w:val="24"/>
                <w:rtl/>
              </w:rPr>
              <w:t xml:space="preserve">, ויינתן בנוסף רק באחד המצבים: </w:t>
            </w:r>
          </w:p>
          <w:p w14:paraId="6DCB430E" w14:textId="77777777" w:rsidR="00692542" w:rsidRPr="003904FB" w:rsidRDefault="00692542" w:rsidP="00EF6C68">
            <w:pPr>
              <w:pStyle w:val="a4"/>
              <w:numPr>
                <w:ilvl w:val="0"/>
                <w:numId w:val="144"/>
              </w:numPr>
              <w:ind w:left="360"/>
              <w:jc w:val="both"/>
              <w:rPr>
                <w:rFonts w:ascii="David" w:hAnsi="David" w:cs="David"/>
                <w:sz w:val="24"/>
                <w:szCs w:val="24"/>
                <w:rtl/>
              </w:rPr>
            </w:pPr>
            <w:r w:rsidRPr="003904FB">
              <w:rPr>
                <w:rFonts w:ascii="David" w:hAnsi="David" w:cs="David" w:hint="cs"/>
                <w:sz w:val="24"/>
                <w:szCs w:val="24"/>
                <w:rtl/>
              </w:rPr>
              <w:t xml:space="preserve">כשיש נזק </w:t>
            </w:r>
            <w:r w:rsidRPr="003904FB">
              <w:rPr>
                <w:rFonts w:ascii="David" w:hAnsi="David" w:cs="David" w:hint="cs"/>
                <w:sz w:val="24"/>
                <w:szCs w:val="24"/>
                <w:u w:val="single"/>
                <w:rtl/>
              </w:rPr>
              <w:t>גופני ללא קש"ס</w:t>
            </w:r>
            <w:r w:rsidRPr="003904FB">
              <w:rPr>
                <w:rFonts w:ascii="David" w:hAnsi="David" w:cs="David" w:hint="cs"/>
                <w:sz w:val="24"/>
                <w:szCs w:val="24"/>
                <w:rtl/>
              </w:rPr>
              <w:t xml:space="preserve"> (</w:t>
            </w:r>
            <w:proofErr w:type="spellStart"/>
            <w:r w:rsidRPr="003904FB">
              <w:rPr>
                <w:rFonts w:ascii="David" w:hAnsi="David" w:cs="David" w:hint="cs"/>
                <w:sz w:val="24"/>
                <w:szCs w:val="24"/>
                <w:rtl/>
              </w:rPr>
              <w:t>דעקה</w:t>
            </w:r>
            <w:proofErr w:type="spellEnd"/>
            <w:r w:rsidRPr="003904FB">
              <w:rPr>
                <w:rFonts w:ascii="David" w:hAnsi="David" w:cs="David" w:hint="cs"/>
                <w:sz w:val="24"/>
                <w:szCs w:val="24"/>
                <w:rtl/>
              </w:rPr>
              <w:t>).</w:t>
            </w:r>
          </w:p>
          <w:p w14:paraId="29D86FC4" w14:textId="77777777" w:rsidR="00692542" w:rsidRPr="003904FB" w:rsidRDefault="00692542" w:rsidP="00EF6C68">
            <w:pPr>
              <w:pStyle w:val="a4"/>
              <w:numPr>
                <w:ilvl w:val="0"/>
                <w:numId w:val="144"/>
              </w:numPr>
              <w:ind w:left="360"/>
              <w:jc w:val="both"/>
              <w:rPr>
                <w:rFonts w:ascii="David" w:hAnsi="David" w:cs="David"/>
                <w:sz w:val="24"/>
                <w:szCs w:val="24"/>
                <w:rtl/>
              </w:rPr>
            </w:pPr>
            <w:r w:rsidRPr="003904FB">
              <w:rPr>
                <w:rFonts w:ascii="David" w:hAnsi="David" w:cs="David" w:hint="cs"/>
                <w:sz w:val="24"/>
                <w:szCs w:val="24"/>
                <w:rtl/>
              </w:rPr>
              <w:t xml:space="preserve">במצבים של </w:t>
            </w:r>
            <w:r w:rsidRPr="003904FB">
              <w:rPr>
                <w:rFonts w:ascii="David" w:hAnsi="David" w:cs="David" w:hint="cs"/>
                <w:sz w:val="24"/>
                <w:szCs w:val="24"/>
                <w:u w:val="single"/>
                <w:rtl/>
              </w:rPr>
              <w:t>הולדה בעוולה</w:t>
            </w:r>
            <w:r w:rsidRPr="003904FB">
              <w:rPr>
                <w:rFonts w:ascii="David" w:hAnsi="David" w:cs="David" w:hint="cs"/>
                <w:sz w:val="24"/>
                <w:szCs w:val="24"/>
                <w:rtl/>
              </w:rPr>
              <w:t xml:space="preserve"> (המר).</w:t>
            </w:r>
          </w:p>
          <w:p w14:paraId="6F447975" w14:textId="77777777" w:rsidR="00692542" w:rsidRPr="003904FB" w:rsidRDefault="00692542" w:rsidP="00EF6C68">
            <w:pPr>
              <w:pStyle w:val="a4"/>
              <w:numPr>
                <w:ilvl w:val="0"/>
                <w:numId w:val="144"/>
              </w:numPr>
              <w:ind w:left="360"/>
              <w:jc w:val="both"/>
              <w:rPr>
                <w:rFonts w:ascii="David" w:hAnsi="David" w:cs="David"/>
                <w:sz w:val="24"/>
                <w:szCs w:val="24"/>
                <w:rtl/>
              </w:rPr>
            </w:pPr>
            <w:r w:rsidRPr="003904FB">
              <w:rPr>
                <w:rFonts w:ascii="David" w:hAnsi="David" w:cs="David" w:hint="cs"/>
                <w:sz w:val="24"/>
                <w:szCs w:val="24"/>
                <w:rtl/>
              </w:rPr>
              <w:t xml:space="preserve">במצבים </w:t>
            </w:r>
            <w:r w:rsidRPr="003904FB">
              <w:rPr>
                <w:rFonts w:ascii="David" w:hAnsi="David" w:cs="David" w:hint="cs"/>
                <w:sz w:val="24"/>
                <w:szCs w:val="24"/>
                <w:u w:val="single"/>
                <w:rtl/>
              </w:rPr>
              <w:t>הדומים לתקיפה</w:t>
            </w:r>
            <w:r w:rsidRPr="003904FB">
              <w:rPr>
                <w:rFonts w:ascii="David" w:hAnsi="David" w:cs="David" w:hint="cs"/>
                <w:sz w:val="24"/>
                <w:szCs w:val="24"/>
                <w:rtl/>
              </w:rPr>
              <w:t xml:space="preserve"> (עין-טל).</w:t>
            </w:r>
          </w:p>
        </w:tc>
      </w:tr>
      <w:tr w:rsidR="00692542" w:rsidRPr="003904FB" w14:paraId="74C00435" w14:textId="77777777" w:rsidTr="00866423">
        <w:tc>
          <w:tcPr>
            <w:tcW w:w="11037" w:type="dxa"/>
            <w:gridSpan w:val="16"/>
            <w:shd w:val="clear" w:color="auto" w:fill="auto"/>
          </w:tcPr>
          <w:p w14:paraId="2D090BC7" w14:textId="77777777" w:rsidR="00692542" w:rsidRPr="003904FB" w:rsidRDefault="00692542" w:rsidP="00EF6C68">
            <w:pPr>
              <w:pStyle w:val="a4"/>
              <w:numPr>
                <w:ilvl w:val="0"/>
                <w:numId w:val="141"/>
              </w:numPr>
              <w:spacing w:after="160" w:line="259" w:lineRule="auto"/>
              <w:ind w:left="421"/>
              <w:jc w:val="both"/>
              <w:rPr>
                <w:rFonts w:ascii="David" w:hAnsi="David" w:cs="David"/>
                <w:b/>
                <w:bCs/>
                <w:sz w:val="24"/>
                <w:szCs w:val="24"/>
                <w:u w:val="single"/>
              </w:rPr>
            </w:pPr>
            <w:r w:rsidRPr="003904FB">
              <w:rPr>
                <w:rFonts w:ascii="David" w:hAnsi="David" w:cs="David" w:hint="cs"/>
                <w:b/>
                <w:bCs/>
                <w:sz w:val="24"/>
                <w:szCs w:val="24"/>
                <w:u w:val="single"/>
                <w:rtl/>
              </w:rPr>
              <w:t>לסיכום היקף חובת הגילוי:</w:t>
            </w:r>
          </w:p>
          <w:p w14:paraId="4F159D45" w14:textId="77777777" w:rsidR="00692542" w:rsidRPr="003904FB" w:rsidRDefault="00692542" w:rsidP="00EF6C68">
            <w:pPr>
              <w:pStyle w:val="a4"/>
              <w:numPr>
                <w:ilvl w:val="0"/>
                <w:numId w:val="141"/>
              </w:numPr>
              <w:ind w:left="421"/>
              <w:jc w:val="both"/>
              <w:rPr>
                <w:rFonts w:ascii="David" w:hAnsi="David" w:cs="David"/>
                <w:sz w:val="24"/>
                <w:szCs w:val="24"/>
                <w:rtl/>
              </w:rPr>
            </w:pPr>
            <w:r w:rsidRPr="003904FB">
              <w:rPr>
                <w:rFonts w:ascii="David" w:hAnsi="David" w:cs="David" w:hint="cs"/>
                <w:sz w:val="24"/>
                <w:szCs w:val="24"/>
                <w:rtl/>
              </w:rPr>
              <w:t xml:space="preserve">חובת גילוי ביחס </w:t>
            </w:r>
            <w:r w:rsidRPr="003904FB">
              <w:rPr>
                <w:rFonts w:ascii="David" w:hAnsi="David" w:cs="David" w:hint="cs"/>
                <w:b/>
                <w:bCs/>
                <w:sz w:val="24"/>
                <w:szCs w:val="24"/>
                <w:u w:val="single"/>
                <w:rtl/>
              </w:rPr>
              <w:t>למטופל הסביר בנסיבות העניין</w:t>
            </w:r>
            <w:r w:rsidRPr="003904FB">
              <w:rPr>
                <w:rFonts w:ascii="David" w:hAnsi="David" w:cs="David" w:hint="cs"/>
                <w:sz w:val="24"/>
                <w:szCs w:val="24"/>
                <w:rtl/>
              </w:rPr>
              <w:t xml:space="preserve"> (על מאפייניו הסובייקטיביים).</w:t>
            </w:r>
          </w:p>
          <w:p w14:paraId="0B3F40F4" w14:textId="77777777" w:rsidR="00692542" w:rsidRPr="003904FB" w:rsidRDefault="00692542" w:rsidP="00EF6C68">
            <w:pPr>
              <w:pStyle w:val="a4"/>
              <w:numPr>
                <w:ilvl w:val="0"/>
                <w:numId w:val="141"/>
              </w:numPr>
              <w:ind w:left="421"/>
              <w:jc w:val="both"/>
              <w:rPr>
                <w:rFonts w:ascii="David" w:hAnsi="David" w:cs="David"/>
                <w:sz w:val="24"/>
                <w:szCs w:val="24"/>
                <w:rtl/>
              </w:rPr>
            </w:pPr>
            <w:r w:rsidRPr="003904FB">
              <w:rPr>
                <w:rFonts w:ascii="David" w:hAnsi="David" w:cs="David" w:hint="cs"/>
                <w:sz w:val="24"/>
                <w:szCs w:val="24"/>
                <w:u w:val="single"/>
                <w:rtl/>
              </w:rPr>
              <w:t>חריג</w:t>
            </w:r>
            <w:r w:rsidRPr="003904FB">
              <w:rPr>
                <w:rFonts w:ascii="David" w:hAnsi="David" w:cs="David" w:hint="cs"/>
                <w:sz w:val="24"/>
                <w:szCs w:val="24"/>
                <w:rtl/>
              </w:rPr>
              <w:t xml:space="preserve">: השופט </w:t>
            </w:r>
            <w:r w:rsidRPr="003904FB">
              <w:rPr>
                <w:rFonts w:ascii="David" w:hAnsi="David" w:cs="David" w:hint="cs"/>
                <w:sz w:val="24"/>
                <w:szCs w:val="24"/>
                <w:u w:val="single"/>
                <w:rtl/>
              </w:rPr>
              <w:t>עמית</w:t>
            </w:r>
            <w:r w:rsidRPr="003904FB">
              <w:rPr>
                <w:rFonts w:ascii="David" w:hAnsi="David" w:cs="David" w:hint="cs"/>
                <w:sz w:val="24"/>
                <w:szCs w:val="24"/>
                <w:rtl/>
              </w:rPr>
              <w:t xml:space="preserve"> סובר שיש להיות בציר לכיוון </w:t>
            </w:r>
            <w:r w:rsidRPr="003904FB">
              <w:rPr>
                <w:rFonts w:ascii="David" w:hAnsi="David" w:cs="David" w:hint="cs"/>
                <w:sz w:val="24"/>
                <w:szCs w:val="24"/>
                <w:u w:val="single"/>
                <w:rtl/>
              </w:rPr>
              <w:t>הרופא הסביר</w:t>
            </w:r>
            <w:r w:rsidRPr="003904FB">
              <w:rPr>
                <w:rFonts w:ascii="David" w:hAnsi="David" w:cs="David" w:hint="cs"/>
                <w:sz w:val="24"/>
                <w:szCs w:val="24"/>
                <w:rtl/>
              </w:rPr>
              <w:t>, ולא המטופל.</w:t>
            </w:r>
          </w:p>
          <w:p w14:paraId="14AB7ECD" w14:textId="77777777" w:rsidR="00692542" w:rsidRPr="003904FB" w:rsidRDefault="00692542" w:rsidP="00EF6C68">
            <w:pPr>
              <w:pStyle w:val="a4"/>
              <w:numPr>
                <w:ilvl w:val="0"/>
                <w:numId w:val="141"/>
              </w:numPr>
              <w:ind w:left="421"/>
              <w:jc w:val="both"/>
              <w:rPr>
                <w:rFonts w:ascii="David" w:hAnsi="David" w:cs="David"/>
                <w:sz w:val="24"/>
                <w:szCs w:val="24"/>
                <w:rtl/>
              </w:rPr>
            </w:pPr>
            <w:r w:rsidRPr="003904FB">
              <w:rPr>
                <w:rFonts w:ascii="David" w:hAnsi="David" w:cs="David" w:hint="cs"/>
                <w:sz w:val="24"/>
                <w:szCs w:val="24"/>
                <w:rtl/>
              </w:rPr>
              <w:t xml:space="preserve">חובת הגילוי גדלה </w:t>
            </w:r>
            <w:r w:rsidRPr="003904FB">
              <w:rPr>
                <w:rFonts w:ascii="David" w:hAnsi="David" w:cs="David" w:hint="cs"/>
                <w:sz w:val="24"/>
                <w:szCs w:val="24"/>
                <w:u w:val="single"/>
                <w:rtl/>
              </w:rPr>
              <w:t>ככל שהניתוח מסוכן</w:t>
            </w:r>
            <w:r w:rsidRPr="003904FB">
              <w:rPr>
                <w:rFonts w:ascii="David" w:hAnsi="David" w:cs="David" w:hint="cs"/>
                <w:sz w:val="24"/>
                <w:szCs w:val="24"/>
                <w:rtl/>
              </w:rPr>
              <w:t>, סיכויי הצלחה נמוכים, או גורם לסבל.</w:t>
            </w:r>
          </w:p>
          <w:p w14:paraId="122C2DC1" w14:textId="77777777" w:rsidR="00692542" w:rsidRPr="003904FB" w:rsidRDefault="00692542" w:rsidP="00EF6C68">
            <w:pPr>
              <w:pStyle w:val="a4"/>
              <w:numPr>
                <w:ilvl w:val="0"/>
                <w:numId w:val="141"/>
              </w:numPr>
              <w:spacing w:after="160" w:line="259" w:lineRule="auto"/>
              <w:ind w:left="421"/>
              <w:jc w:val="both"/>
              <w:rPr>
                <w:rFonts w:ascii="David" w:hAnsi="David" w:cs="David"/>
                <w:sz w:val="24"/>
                <w:szCs w:val="24"/>
              </w:rPr>
            </w:pPr>
            <w:r w:rsidRPr="003904FB">
              <w:rPr>
                <w:rFonts w:ascii="David" w:hAnsi="David" w:cs="David" w:hint="cs"/>
                <w:sz w:val="24"/>
                <w:szCs w:val="24"/>
                <w:rtl/>
              </w:rPr>
              <w:t xml:space="preserve">חובת הגילוי גדלה </w:t>
            </w:r>
            <w:r w:rsidRPr="003904FB">
              <w:rPr>
                <w:rFonts w:ascii="David" w:hAnsi="David" w:cs="David" w:hint="cs"/>
                <w:sz w:val="24"/>
                <w:szCs w:val="24"/>
                <w:u w:val="single"/>
                <w:rtl/>
              </w:rPr>
              <w:t>בניתוח בחירתי</w:t>
            </w:r>
            <w:r w:rsidRPr="003904FB">
              <w:rPr>
                <w:rFonts w:ascii="David" w:hAnsi="David" w:cs="David" w:hint="cs"/>
                <w:sz w:val="24"/>
                <w:szCs w:val="24"/>
                <w:rtl/>
              </w:rPr>
              <w:t xml:space="preserve"> (אלקטיבי), וקטנה ככל שזה ניתוח דחוף.</w:t>
            </w:r>
          </w:p>
          <w:p w14:paraId="43E41031" w14:textId="77777777" w:rsidR="00692542" w:rsidRPr="003904FB" w:rsidRDefault="00692542" w:rsidP="00EF6C68">
            <w:pPr>
              <w:pStyle w:val="a4"/>
              <w:numPr>
                <w:ilvl w:val="0"/>
                <w:numId w:val="141"/>
              </w:numPr>
              <w:spacing w:after="160" w:line="259" w:lineRule="auto"/>
              <w:ind w:left="421"/>
              <w:jc w:val="both"/>
              <w:rPr>
                <w:rFonts w:ascii="David" w:hAnsi="David" w:cs="David"/>
                <w:sz w:val="24"/>
                <w:szCs w:val="24"/>
              </w:rPr>
            </w:pPr>
            <w:r w:rsidRPr="003904FB">
              <w:rPr>
                <w:rFonts w:ascii="David" w:hAnsi="David" w:cs="David" w:hint="cs"/>
                <w:sz w:val="24"/>
                <w:szCs w:val="24"/>
                <w:rtl/>
              </w:rPr>
              <w:t xml:space="preserve">חובת גילוי </w:t>
            </w:r>
            <w:r w:rsidRPr="003904FB">
              <w:rPr>
                <w:rFonts w:ascii="David" w:hAnsi="David" w:cs="David" w:hint="cs"/>
                <w:sz w:val="24"/>
                <w:szCs w:val="24"/>
                <w:u w:val="single"/>
                <w:rtl/>
              </w:rPr>
              <w:t>ולא "לנדנד"</w:t>
            </w:r>
            <w:r w:rsidRPr="003904FB">
              <w:rPr>
                <w:rFonts w:ascii="David" w:hAnsi="David" w:cs="David" w:hint="cs"/>
                <w:sz w:val="24"/>
                <w:szCs w:val="24"/>
                <w:rtl/>
              </w:rPr>
              <w:t xml:space="preserve"> למטופל (פס"ד חליפה).</w:t>
            </w:r>
          </w:p>
          <w:p w14:paraId="1F4E01CB" w14:textId="77777777" w:rsidR="00692542" w:rsidRPr="003904FB" w:rsidRDefault="00692542" w:rsidP="00EF6C68">
            <w:pPr>
              <w:pStyle w:val="a4"/>
              <w:numPr>
                <w:ilvl w:val="0"/>
                <w:numId w:val="141"/>
              </w:numPr>
              <w:spacing w:after="160" w:line="259" w:lineRule="auto"/>
              <w:ind w:left="421"/>
              <w:jc w:val="both"/>
              <w:rPr>
                <w:rFonts w:ascii="David" w:hAnsi="David" w:cs="David"/>
                <w:sz w:val="24"/>
                <w:szCs w:val="24"/>
              </w:rPr>
            </w:pPr>
            <w:r w:rsidRPr="003904FB">
              <w:rPr>
                <w:rFonts w:ascii="David" w:hAnsi="David" w:cs="David" w:hint="cs"/>
                <w:sz w:val="24"/>
                <w:szCs w:val="24"/>
                <w:rtl/>
              </w:rPr>
              <w:t xml:space="preserve">חובת גילוי גם לגבי </w:t>
            </w:r>
            <w:r w:rsidRPr="003904FB">
              <w:rPr>
                <w:rFonts w:ascii="David" w:hAnsi="David" w:cs="David" w:hint="cs"/>
                <w:sz w:val="24"/>
                <w:szCs w:val="24"/>
                <w:u w:val="single"/>
                <w:rtl/>
              </w:rPr>
              <w:t>אלטרנטיבות</w:t>
            </w:r>
            <w:r w:rsidRPr="003904FB">
              <w:rPr>
                <w:rFonts w:ascii="David" w:hAnsi="David" w:cs="David" w:hint="cs"/>
                <w:sz w:val="24"/>
                <w:szCs w:val="24"/>
                <w:rtl/>
              </w:rPr>
              <w:t xml:space="preserve"> רפואיות (פס"ד סידי).</w:t>
            </w:r>
          </w:p>
          <w:p w14:paraId="0EA781FF" w14:textId="77777777" w:rsidR="00692542" w:rsidRPr="003904FB" w:rsidRDefault="00692542" w:rsidP="00EF6C68">
            <w:pPr>
              <w:pStyle w:val="a4"/>
              <w:numPr>
                <w:ilvl w:val="0"/>
                <w:numId w:val="141"/>
              </w:numPr>
              <w:spacing w:after="160" w:line="259" w:lineRule="auto"/>
              <w:ind w:left="421"/>
              <w:jc w:val="both"/>
              <w:rPr>
                <w:rFonts w:ascii="David" w:hAnsi="David" w:cs="David"/>
                <w:sz w:val="24"/>
                <w:szCs w:val="24"/>
              </w:rPr>
            </w:pPr>
            <w:r w:rsidRPr="003904FB">
              <w:rPr>
                <w:rFonts w:ascii="David" w:hAnsi="David" w:cs="David" w:hint="cs"/>
                <w:sz w:val="24"/>
                <w:szCs w:val="24"/>
                <w:rtl/>
              </w:rPr>
              <w:lastRenderedPageBreak/>
              <w:t xml:space="preserve">חובת גילוי </w:t>
            </w:r>
            <w:r w:rsidRPr="003904FB">
              <w:rPr>
                <w:rFonts w:ascii="David" w:hAnsi="David" w:cs="David" w:hint="cs"/>
                <w:sz w:val="24"/>
                <w:szCs w:val="24"/>
                <w:u w:val="single"/>
                <w:rtl/>
              </w:rPr>
              <w:t>שאינה כוללת מסרת פרטים הקשורים בפן דתי</w:t>
            </w:r>
            <w:r w:rsidRPr="003904FB">
              <w:rPr>
                <w:rFonts w:ascii="David" w:hAnsi="David" w:cs="David" w:hint="cs"/>
                <w:sz w:val="24"/>
                <w:szCs w:val="24"/>
                <w:rtl/>
              </w:rPr>
              <w:t>, בלא שנתבקשו לכך (פלונית).</w:t>
            </w:r>
          </w:p>
          <w:p w14:paraId="4B32BE6C" w14:textId="77777777" w:rsidR="00692542" w:rsidRPr="003904FB" w:rsidRDefault="00692542" w:rsidP="00EF6C68">
            <w:pPr>
              <w:pStyle w:val="a4"/>
              <w:numPr>
                <w:ilvl w:val="0"/>
                <w:numId w:val="141"/>
              </w:numPr>
              <w:spacing w:after="160" w:line="259" w:lineRule="auto"/>
              <w:ind w:left="421"/>
              <w:jc w:val="both"/>
              <w:rPr>
                <w:rFonts w:ascii="David" w:hAnsi="David" w:cs="David"/>
                <w:sz w:val="24"/>
                <w:szCs w:val="24"/>
                <w:rtl/>
              </w:rPr>
            </w:pPr>
            <w:r w:rsidRPr="003904FB">
              <w:rPr>
                <w:rFonts w:ascii="David" w:hAnsi="David" w:cs="David" w:hint="cs"/>
                <w:sz w:val="24"/>
                <w:szCs w:val="24"/>
                <w:rtl/>
              </w:rPr>
              <w:t xml:space="preserve">הפרת חובת גילוי כוללת גם </w:t>
            </w:r>
            <w:r w:rsidRPr="003904FB">
              <w:rPr>
                <w:rFonts w:ascii="David" w:hAnsi="David" w:cs="David" w:hint="cs"/>
                <w:sz w:val="24"/>
                <w:szCs w:val="24"/>
                <w:u w:val="single"/>
                <w:rtl/>
              </w:rPr>
              <w:t>ראש נזק נפרד של פגיעה באוטונומיה</w:t>
            </w:r>
            <w:r w:rsidRPr="003904FB">
              <w:rPr>
                <w:rFonts w:ascii="David" w:hAnsi="David" w:cs="David" w:hint="cs"/>
                <w:sz w:val="24"/>
                <w:szCs w:val="24"/>
                <w:rtl/>
              </w:rPr>
              <w:t xml:space="preserve"> (ואילו השופט עמית </w:t>
            </w:r>
            <w:r w:rsidRPr="003904FB">
              <w:rPr>
                <w:rFonts w:ascii="David" w:hAnsi="David" w:cs="David" w:hint="cs"/>
                <w:sz w:val="24"/>
                <w:szCs w:val="24"/>
                <w:u w:val="single"/>
                <w:rtl/>
              </w:rPr>
              <w:t>מצמצם</w:t>
            </w:r>
            <w:r w:rsidRPr="003904FB">
              <w:rPr>
                <w:rFonts w:ascii="David" w:hAnsi="David" w:cs="David" w:hint="cs"/>
                <w:sz w:val="24"/>
                <w:szCs w:val="24"/>
                <w:rtl/>
              </w:rPr>
              <w:t xml:space="preserve">, וסובר שזה נכלל בפיצוי הפיזי, ויינתן </w:t>
            </w:r>
            <w:r w:rsidRPr="003904FB">
              <w:rPr>
                <w:rFonts w:ascii="David" w:hAnsi="David" w:cs="David" w:hint="cs"/>
                <w:sz w:val="24"/>
                <w:szCs w:val="24"/>
                <w:u w:val="single"/>
                <w:rtl/>
              </w:rPr>
              <w:t>בנפרד</w:t>
            </w:r>
            <w:r w:rsidRPr="003904FB">
              <w:rPr>
                <w:rFonts w:ascii="David" w:hAnsi="David" w:cs="David" w:hint="cs"/>
                <w:sz w:val="24"/>
                <w:szCs w:val="24"/>
                <w:rtl/>
              </w:rPr>
              <w:t xml:space="preserve"> רק אם: יש נזק פיזי ללא קש"ס, הולדה בעוולה, מצב הדומה לתקיפה).</w:t>
            </w:r>
          </w:p>
        </w:tc>
      </w:tr>
      <w:tr w:rsidR="00692542" w:rsidRPr="003904FB" w14:paraId="1C26D171" w14:textId="77777777" w:rsidTr="00866423">
        <w:tc>
          <w:tcPr>
            <w:tcW w:w="11037" w:type="dxa"/>
            <w:gridSpan w:val="16"/>
            <w:shd w:val="clear" w:color="auto" w:fill="A8D08D" w:themeFill="accent6" w:themeFillTint="99"/>
          </w:tcPr>
          <w:p w14:paraId="056E5055" w14:textId="77777777" w:rsidR="00692542" w:rsidRPr="003904FB" w:rsidRDefault="00692542" w:rsidP="00866423">
            <w:pPr>
              <w:jc w:val="center"/>
              <w:rPr>
                <w:rFonts w:ascii="David" w:hAnsi="David" w:cs="David"/>
                <w:b/>
                <w:bCs/>
                <w:sz w:val="24"/>
                <w:szCs w:val="24"/>
                <w:rtl/>
              </w:rPr>
            </w:pPr>
            <w:r w:rsidRPr="003904FB">
              <w:rPr>
                <w:rFonts w:ascii="David" w:hAnsi="David" w:cs="David" w:hint="cs"/>
                <w:b/>
                <w:bCs/>
                <w:sz w:val="24"/>
                <w:szCs w:val="24"/>
                <w:rtl/>
              </w:rPr>
              <w:lastRenderedPageBreak/>
              <w:t>הפרת חובה חקוקה</w:t>
            </w:r>
          </w:p>
          <w:p w14:paraId="740C6FB8" w14:textId="77777777" w:rsidR="00692542" w:rsidRPr="003904FB" w:rsidRDefault="00692542" w:rsidP="00866423">
            <w:pPr>
              <w:jc w:val="center"/>
              <w:rPr>
                <w:rFonts w:ascii="David" w:hAnsi="David" w:cs="David"/>
                <w:b/>
                <w:bCs/>
                <w:sz w:val="24"/>
                <w:szCs w:val="24"/>
                <w:rtl/>
              </w:rPr>
            </w:pPr>
            <w:r w:rsidRPr="003904FB">
              <w:rPr>
                <w:rFonts w:ascii="David" w:hAnsi="David" w:cs="David" w:hint="cs"/>
                <w:b/>
                <w:bCs/>
                <w:sz w:val="24"/>
                <w:szCs w:val="24"/>
                <w:rtl/>
              </w:rPr>
              <w:t>[ס63 לפקנ"ז]</w:t>
            </w:r>
          </w:p>
        </w:tc>
      </w:tr>
      <w:tr w:rsidR="00692542" w:rsidRPr="003904FB" w14:paraId="6792F212" w14:textId="77777777" w:rsidTr="00866423">
        <w:tc>
          <w:tcPr>
            <w:tcW w:w="11037" w:type="dxa"/>
            <w:gridSpan w:val="16"/>
            <w:shd w:val="clear" w:color="auto" w:fill="auto"/>
          </w:tcPr>
          <w:p w14:paraId="183DAF99" w14:textId="77777777" w:rsidR="00692542" w:rsidRPr="00E665E8" w:rsidRDefault="00692542" w:rsidP="00866423">
            <w:pPr>
              <w:rPr>
                <w:rFonts w:ascii="David" w:hAnsi="David" w:cs="David"/>
                <w:sz w:val="24"/>
                <w:szCs w:val="24"/>
                <w:rtl/>
              </w:rPr>
            </w:pPr>
            <w:r w:rsidRPr="00E665E8">
              <w:rPr>
                <w:rFonts w:ascii="David" w:hAnsi="David" w:cs="David" w:hint="cs"/>
                <w:b/>
                <w:bCs/>
                <w:sz w:val="24"/>
                <w:szCs w:val="24"/>
                <w:rtl/>
              </w:rPr>
              <w:t>63 (א)</w:t>
            </w:r>
            <w:r w:rsidRPr="00E665E8">
              <w:rPr>
                <w:rFonts w:ascii="David" w:hAnsi="David" w:cs="David" w:hint="cs"/>
                <w:sz w:val="24"/>
                <w:szCs w:val="24"/>
                <w:rtl/>
              </w:rPr>
              <w:t xml:space="preserve"> </w:t>
            </w:r>
            <w:r w:rsidRPr="00E665E8">
              <w:rPr>
                <w:rFonts w:ascii="David" w:hAnsi="David" w:cs="David"/>
                <w:sz w:val="24"/>
                <w:szCs w:val="24"/>
                <w:rtl/>
              </w:rPr>
              <w:t xml:space="preserve">מפר חובה חקוקה הוא מי </w:t>
            </w:r>
            <w:r w:rsidRPr="00E665E8">
              <w:rPr>
                <w:rFonts w:ascii="David" w:hAnsi="David" w:cs="David"/>
                <w:b/>
                <w:bCs/>
                <w:sz w:val="24"/>
                <w:szCs w:val="24"/>
                <w:rtl/>
              </w:rPr>
              <w:t>שאינו מקיים חובה המוטלת עליו</w:t>
            </w:r>
            <w:r w:rsidRPr="00E665E8">
              <w:rPr>
                <w:rFonts w:ascii="David" w:hAnsi="David" w:cs="David"/>
                <w:sz w:val="24"/>
                <w:szCs w:val="24"/>
                <w:rtl/>
              </w:rPr>
              <w:t xml:space="preserve"> על פי כל חיקוק – למעט פקודה זו – והחיקוק, לפי פירושו הנכון, </w:t>
            </w:r>
            <w:r w:rsidRPr="00E665E8">
              <w:rPr>
                <w:rFonts w:ascii="David" w:hAnsi="David" w:cs="David"/>
                <w:b/>
                <w:bCs/>
                <w:sz w:val="24"/>
                <w:szCs w:val="24"/>
                <w:rtl/>
              </w:rPr>
              <w:t>נועד לטובתו או להגנתו של אדם אחר</w:t>
            </w:r>
            <w:r w:rsidRPr="00E665E8">
              <w:rPr>
                <w:rFonts w:ascii="David" w:hAnsi="David" w:cs="David"/>
                <w:sz w:val="24"/>
                <w:szCs w:val="24"/>
                <w:rtl/>
              </w:rPr>
              <w:t xml:space="preserve">, וההפרה </w:t>
            </w:r>
            <w:r w:rsidRPr="00E665E8">
              <w:rPr>
                <w:rFonts w:ascii="David" w:hAnsi="David" w:cs="David"/>
                <w:b/>
                <w:bCs/>
                <w:sz w:val="24"/>
                <w:szCs w:val="24"/>
                <w:rtl/>
              </w:rPr>
              <w:t>גרמה</w:t>
            </w:r>
            <w:r w:rsidRPr="00E665E8">
              <w:rPr>
                <w:rFonts w:ascii="David" w:hAnsi="David" w:cs="David"/>
                <w:sz w:val="24"/>
                <w:szCs w:val="24"/>
                <w:rtl/>
              </w:rPr>
              <w:t xml:space="preserve"> לאותו אדם </w:t>
            </w:r>
            <w:r w:rsidRPr="00E665E8">
              <w:rPr>
                <w:rFonts w:ascii="David" w:hAnsi="David" w:cs="David"/>
                <w:b/>
                <w:bCs/>
                <w:sz w:val="24"/>
                <w:szCs w:val="24"/>
                <w:rtl/>
              </w:rPr>
              <w:t>נזק מסוגו או מטבעו של הנזק שאליו נתכוון החיקוק</w:t>
            </w:r>
            <w:r w:rsidRPr="00E665E8">
              <w:rPr>
                <w:rFonts w:ascii="David" w:hAnsi="David" w:cs="David"/>
                <w:sz w:val="24"/>
                <w:szCs w:val="24"/>
                <w:rtl/>
              </w:rPr>
              <w:t xml:space="preserve">; </w:t>
            </w:r>
            <w:r w:rsidRPr="00E665E8">
              <w:rPr>
                <w:rFonts w:ascii="David" w:hAnsi="David" w:cs="David"/>
                <w:b/>
                <w:bCs/>
                <w:sz w:val="24"/>
                <w:szCs w:val="24"/>
                <w:rtl/>
              </w:rPr>
              <w:t>אולם</w:t>
            </w:r>
            <w:r w:rsidRPr="00E665E8">
              <w:rPr>
                <w:rFonts w:ascii="David" w:hAnsi="David" w:cs="David"/>
                <w:sz w:val="24"/>
                <w:szCs w:val="24"/>
                <w:rtl/>
              </w:rPr>
              <w:t xml:space="preserve"> אין האדם האחר זכאי בשל ההפרה לתרופה המפורשת בפקודה זו, אם החיקוק, לפי פירושו הנכון, התכוון להוציא תרופה זו</w:t>
            </w:r>
            <w:r w:rsidRPr="00E665E8">
              <w:rPr>
                <w:rFonts w:ascii="David" w:hAnsi="David" w:cs="David"/>
                <w:sz w:val="24"/>
                <w:szCs w:val="24"/>
              </w:rPr>
              <w:t>.</w:t>
            </w:r>
          </w:p>
          <w:p w14:paraId="1186485E" w14:textId="77777777" w:rsidR="00692542" w:rsidRPr="003904FB" w:rsidRDefault="00692542" w:rsidP="00866423">
            <w:pPr>
              <w:rPr>
                <w:rFonts w:ascii="David" w:hAnsi="David" w:cs="David"/>
                <w:sz w:val="24"/>
                <w:szCs w:val="24"/>
                <w:rtl/>
              </w:rPr>
            </w:pPr>
            <w:r w:rsidRPr="003904FB">
              <w:rPr>
                <w:rFonts w:ascii="David" w:hAnsi="David" w:cs="David" w:hint="cs"/>
                <w:b/>
                <w:bCs/>
                <w:sz w:val="24"/>
                <w:szCs w:val="24"/>
                <w:rtl/>
              </w:rPr>
              <w:t>(ב)</w:t>
            </w:r>
            <w:r w:rsidRPr="003904FB">
              <w:rPr>
                <w:rFonts w:ascii="David" w:hAnsi="David" w:cs="David" w:hint="cs"/>
                <w:sz w:val="24"/>
                <w:szCs w:val="24"/>
                <w:rtl/>
              </w:rPr>
              <w:t xml:space="preserve"> </w:t>
            </w:r>
            <w:proofErr w:type="spellStart"/>
            <w:r w:rsidRPr="003904FB">
              <w:rPr>
                <w:rFonts w:ascii="David" w:hAnsi="David" w:cs="David"/>
                <w:sz w:val="24"/>
                <w:szCs w:val="24"/>
                <w:rtl/>
              </w:rPr>
              <w:t>לענין</w:t>
            </w:r>
            <w:proofErr w:type="spellEnd"/>
            <w:r w:rsidRPr="003904FB">
              <w:rPr>
                <w:rFonts w:ascii="David" w:hAnsi="David" w:cs="David"/>
                <w:sz w:val="24"/>
                <w:szCs w:val="24"/>
                <w:rtl/>
              </w:rPr>
              <w:t xml:space="preserve"> סעיף זה רואים חיקוק כאילו נעשה לטובתו או להגנתו של פלוני, אם לפי פירושו הנכון הוא נועד לטובתו או להגנתו של אותו פלוני או לטובתם או להגנתם של בני-אדם בכלל או של בני-אדם מסוג או הגדר שעמם נמנה אותו פלוני</w:t>
            </w:r>
          </w:p>
        </w:tc>
      </w:tr>
      <w:tr w:rsidR="00692542" w:rsidRPr="003904FB" w14:paraId="00211CD7" w14:textId="77777777" w:rsidTr="00866423">
        <w:tc>
          <w:tcPr>
            <w:tcW w:w="11037" w:type="dxa"/>
            <w:gridSpan w:val="16"/>
            <w:shd w:val="clear" w:color="auto" w:fill="auto"/>
          </w:tcPr>
          <w:p w14:paraId="0B5D9806" w14:textId="77777777" w:rsidR="00692542" w:rsidRPr="003904FB" w:rsidRDefault="00692542" w:rsidP="00EF6C68">
            <w:pPr>
              <w:pStyle w:val="a4"/>
              <w:numPr>
                <w:ilvl w:val="0"/>
                <w:numId w:val="146"/>
              </w:numPr>
              <w:ind w:left="421"/>
              <w:jc w:val="both"/>
              <w:rPr>
                <w:rFonts w:ascii="David" w:hAnsi="David" w:cs="David"/>
                <w:sz w:val="24"/>
                <w:szCs w:val="24"/>
                <w:rtl/>
              </w:rPr>
            </w:pPr>
            <w:r w:rsidRPr="003904FB">
              <w:rPr>
                <w:rFonts w:ascii="David" w:hAnsi="David" w:cs="David" w:hint="cs"/>
                <w:sz w:val="24"/>
                <w:szCs w:val="24"/>
                <w:rtl/>
              </w:rPr>
              <w:t xml:space="preserve">עוולת </w:t>
            </w:r>
            <w:proofErr w:type="spellStart"/>
            <w:r w:rsidRPr="003904FB">
              <w:rPr>
                <w:rFonts w:ascii="David" w:hAnsi="David" w:cs="David" w:hint="cs"/>
                <w:sz w:val="24"/>
                <w:szCs w:val="24"/>
                <w:rtl/>
              </w:rPr>
              <w:t>הפח"ח</w:t>
            </w:r>
            <w:proofErr w:type="spellEnd"/>
            <w:r w:rsidRPr="003904FB">
              <w:rPr>
                <w:rFonts w:ascii="David" w:hAnsi="David" w:cs="David" w:hint="cs"/>
                <w:sz w:val="24"/>
                <w:szCs w:val="24"/>
                <w:rtl/>
              </w:rPr>
              <w:t xml:space="preserve"> היא עוולת </w:t>
            </w:r>
            <w:r w:rsidRPr="003904FB">
              <w:rPr>
                <w:rFonts w:ascii="David" w:hAnsi="David" w:cs="David" w:hint="cs"/>
                <w:sz w:val="24"/>
                <w:szCs w:val="24"/>
                <w:u w:val="single"/>
                <w:rtl/>
              </w:rPr>
              <w:t>מסגרת</w:t>
            </w:r>
            <w:r w:rsidRPr="003904FB">
              <w:rPr>
                <w:rFonts w:ascii="David" w:hAnsi="David" w:cs="David" w:hint="cs"/>
                <w:sz w:val="24"/>
                <w:szCs w:val="24"/>
                <w:rtl/>
              </w:rPr>
              <w:t>.</w:t>
            </w:r>
          </w:p>
          <w:p w14:paraId="209DDED8" w14:textId="77777777" w:rsidR="00692542" w:rsidRPr="003904FB" w:rsidRDefault="00692542" w:rsidP="00EF6C68">
            <w:pPr>
              <w:pStyle w:val="a4"/>
              <w:numPr>
                <w:ilvl w:val="0"/>
                <w:numId w:val="146"/>
              </w:numPr>
              <w:ind w:left="421"/>
              <w:jc w:val="both"/>
              <w:rPr>
                <w:rFonts w:ascii="David" w:hAnsi="David" w:cs="David"/>
                <w:b/>
                <w:bCs/>
                <w:sz w:val="24"/>
                <w:szCs w:val="24"/>
                <w:u w:val="single"/>
                <w:rtl/>
              </w:rPr>
            </w:pPr>
            <w:r w:rsidRPr="003904FB">
              <w:rPr>
                <w:rFonts w:ascii="David" w:hAnsi="David" w:cs="David" w:hint="cs"/>
                <w:b/>
                <w:bCs/>
                <w:sz w:val="24"/>
                <w:szCs w:val="24"/>
                <w:u w:val="single"/>
                <w:rtl/>
              </w:rPr>
              <w:t>יסודות העוולה:</w:t>
            </w:r>
          </w:p>
          <w:p w14:paraId="637AD4F1" w14:textId="77777777" w:rsidR="00692542" w:rsidRPr="003904FB" w:rsidRDefault="00692542" w:rsidP="00EF6C68">
            <w:pPr>
              <w:pStyle w:val="a4"/>
              <w:numPr>
                <w:ilvl w:val="0"/>
                <w:numId w:val="145"/>
              </w:numPr>
              <w:ind w:left="421"/>
              <w:jc w:val="both"/>
              <w:rPr>
                <w:rFonts w:ascii="David" w:hAnsi="David" w:cs="David"/>
                <w:sz w:val="24"/>
                <w:szCs w:val="24"/>
              </w:rPr>
            </w:pPr>
            <w:r w:rsidRPr="003904FB">
              <w:rPr>
                <w:rFonts w:ascii="David" w:hAnsi="David" w:cs="David" w:hint="cs"/>
                <w:sz w:val="24"/>
                <w:szCs w:val="24"/>
                <w:rtl/>
              </w:rPr>
              <w:t>קיומה של חובה, והפרתה.</w:t>
            </w:r>
          </w:p>
          <w:p w14:paraId="7A47FE89" w14:textId="77777777" w:rsidR="00692542" w:rsidRPr="003904FB" w:rsidRDefault="00692542" w:rsidP="00EF6C68">
            <w:pPr>
              <w:pStyle w:val="a4"/>
              <w:numPr>
                <w:ilvl w:val="0"/>
                <w:numId w:val="145"/>
              </w:numPr>
              <w:ind w:left="421"/>
              <w:jc w:val="both"/>
              <w:rPr>
                <w:rFonts w:ascii="David" w:hAnsi="David" w:cs="David"/>
                <w:sz w:val="24"/>
                <w:szCs w:val="24"/>
              </w:rPr>
            </w:pPr>
            <w:r w:rsidRPr="003904FB">
              <w:rPr>
                <w:rFonts w:ascii="David" w:hAnsi="David" w:cs="David" w:hint="cs"/>
                <w:sz w:val="24"/>
                <w:szCs w:val="24"/>
                <w:rtl/>
              </w:rPr>
              <w:t>החובה נועדה לטובת הניזוק (או קבוצה מהסוג שמשתייך אליה)</w:t>
            </w:r>
          </w:p>
          <w:p w14:paraId="36FCB792" w14:textId="77777777" w:rsidR="00692542" w:rsidRPr="003904FB" w:rsidRDefault="00692542" w:rsidP="00EF6C68">
            <w:pPr>
              <w:pStyle w:val="a4"/>
              <w:numPr>
                <w:ilvl w:val="0"/>
                <w:numId w:val="145"/>
              </w:numPr>
              <w:ind w:left="421"/>
              <w:jc w:val="both"/>
              <w:rPr>
                <w:rFonts w:ascii="David" w:hAnsi="David" w:cs="David"/>
                <w:sz w:val="24"/>
                <w:szCs w:val="24"/>
              </w:rPr>
            </w:pPr>
            <w:r w:rsidRPr="003904FB">
              <w:rPr>
                <w:rFonts w:ascii="David" w:hAnsi="David" w:cs="David" w:hint="cs"/>
                <w:sz w:val="24"/>
                <w:szCs w:val="24"/>
                <w:rtl/>
              </w:rPr>
              <w:t>הנזק שקרה הוא זה שהתכוונה החובה למנוע</w:t>
            </w:r>
          </w:p>
          <w:p w14:paraId="181B21CD" w14:textId="77777777" w:rsidR="00692542" w:rsidRPr="003904FB" w:rsidRDefault="00692542" w:rsidP="00EF6C68">
            <w:pPr>
              <w:pStyle w:val="a4"/>
              <w:numPr>
                <w:ilvl w:val="0"/>
                <w:numId w:val="145"/>
              </w:numPr>
              <w:ind w:left="421"/>
              <w:jc w:val="both"/>
              <w:rPr>
                <w:rFonts w:ascii="David" w:hAnsi="David" w:cs="David"/>
                <w:sz w:val="24"/>
                <w:szCs w:val="24"/>
              </w:rPr>
            </w:pPr>
            <w:r w:rsidRPr="003904FB">
              <w:rPr>
                <w:rFonts w:ascii="David" w:hAnsi="David" w:cs="David" w:hint="cs"/>
                <w:sz w:val="24"/>
                <w:szCs w:val="24"/>
                <w:rtl/>
              </w:rPr>
              <w:t>קש"ס עובדתי ומשפטי</w:t>
            </w:r>
          </w:p>
          <w:p w14:paraId="63EC6D11" w14:textId="77777777" w:rsidR="00692542" w:rsidRPr="003904FB" w:rsidRDefault="00692542" w:rsidP="00EF6C68">
            <w:pPr>
              <w:pStyle w:val="a4"/>
              <w:numPr>
                <w:ilvl w:val="0"/>
                <w:numId w:val="145"/>
              </w:numPr>
              <w:ind w:left="421"/>
              <w:jc w:val="both"/>
              <w:rPr>
                <w:rFonts w:ascii="David" w:hAnsi="David" w:cs="David"/>
                <w:sz w:val="24"/>
                <w:szCs w:val="24"/>
                <w:rtl/>
              </w:rPr>
            </w:pPr>
            <w:r w:rsidRPr="003904FB">
              <w:rPr>
                <w:rFonts w:ascii="David" w:hAnsi="David" w:cs="David" w:hint="cs"/>
                <w:sz w:val="24"/>
                <w:szCs w:val="24"/>
                <w:rtl/>
              </w:rPr>
              <w:t>החובה לא רצתה למנוע מתן פיצוי נזיקי באותו עניין- יסוד נגטיבי.</w:t>
            </w:r>
          </w:p>
        </w:tc>
      </w:tr>
      <w:tr w:rsidR="00692542" w:rsidRPr="003904FB" w14:paraId="3641179C" w14:textId="77777777" w:rsidTr="00866423">
        <w:tc>
          <w:tcPr>
            <w:tcW w:w="1265" w:type="dxa"/>
            <w:gridSpan w:val="2"/>
            <w:vMerge w:val="restart"/>
            <w:shd w:val="clear" w:color="auto" w:fill="auto"/>
          </w:tcPr>
          <w:p w14:paraId="115C1AA8"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1)יסוד ראשון-</w:t>
            </w:r>
          </w:p>
          <w:p w14:paraId="15775B81" w14:textId="77777777" w:rsidR="00692542" w:rsidRPr="003904FB" w:rsidRDefault="00692542" w:rsidP="00866423">
            <w:pPr>
              <w:jc w:val="both"/>
              <w:rPr>
                <w:rFonts w:ascii="David" w:hAnsi="David" w:cs="David"/>
                <w:sz w:val="24"/>
                <w:szCs w:val="24"/>
                <w:rtl/>
              </w:rPr>
            </w:pPr>
            <w:r w:rsidRPr="003904FB">
              <w:rPr>
                <w:rFonts w:ascii="David" w:hAnsi="David" w:cs="David" w:hint="cs"/>
                <w:b/>
                <w:bCs/>
                <w:sz w:val="24"/>
                <w:szCs w:val="24"/>
                <w:rtl/>
              </w:rPr>
              <w:t>קיומה של חובה והפרתה</w:t>
            </w:r>
          </w:p>
        </w:tc>
        <w:tc>
          <w:tcPr>
            <w:tcW w:w="1123" w:type="dxa"/>
            <w:gridSpan w:val="4"/>
            <w:shd w:val="clear" w:color="auto" w:fill="auto"/>
          </w:tcPr>
          <w:p w14:paraId="1EFE15C0"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highlight w:val="lightGray"/>
                <w:rtl/>
              </w:rPr>
              <w:t xml:space="preserve">פס"ד </w:t>
            </w:r>
            <w:proofErr w:type="spellStart"/>
            <w:r w:rsidRPr="003904FB">
              <w:rPr>
                <w:rFonts w:ascii="David" w:hAnsi="David" w:cs="David" w:hint="cs"/>
                <w:b/>
                <w:bCs/>
                <w:sz w:val="24"/>
                <w:szCs w:val="24"/>
                <w:highlight w:val="lightGray"/>
                <w:rtl/>
              </w:rPr>
              <w:t>גרובנר</w:t>
            </w:r>
            <w:proofErr w:type="spellEnd"/>
          </w:p>
        </w:tc>
        <w:tc>
          <w:tcPr>
            <w:tcW w:w="2378" w:type="dxa"/>
            <w:gridSpan w:val="5"/>
            <w:shd w:val="clear" w:color="auto" w:fill="auto"/>
          </w:tcPr>
          <w:p w14:paraId="14952107"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תביעה על הפרת החובה בפקודת העיריות, לפקח על קיום האיסור לרכיבת אופניים בפארק.</w:t>
            </w:r>
          </w:p>
        </w:tc>
        <w:tc>
          <w:tcPr>
            <w:tcW w:w="6271" w:type="dxa"/>
            <w:gridSpan w:val="5"/>
            <w:shd w:val="clear" w:color="auto" w:fill="auto"/>
          </w:tcPr>
          <w:p w14:paraId="3820D106" w14:textId="77777777" w:rsidR="00692542" w:rsidRPr="003904FB" w:rsidRDefault="00692542" w:rsidP="00EF6C68">
            <w:pPr>
              <w:pStyle w:val="a4"/>
              <w:numPr>
                <w:ilvl w:val="0"/>
                <w:numId w:val="147"/>
              </w:numPr>
              <w:ind w:left="360"/>
              <w:jc w:val="both"/>
              <w:rPr>
                <w:rFonts w:ascii="David" w:hAnsi="David" w:cs="David"/>
                <w:b/>
                <w:bCs/>
                <w:sz w:val="24"/>
                <w:szCs w:val="24"/>
                <w:rtl/>
              </w:rPr>
            </w:pPr>
            <w:r w:rsidRPr="003904FB">
              <w:rPr>
                <w:rFonts w:ascii="David" w:hAnsi="David" w:cs="David" w:hint="cs"/>
                <w:b/>
                <w:bCs/>
                <w:sz w:val="24"/>
                <w:szCs w:val="24"/>
                <w:rtl/>
              </w:rPr>
              <w:t xml:space="preserve">הבחנה בין מתן סמכות </w:t>
            </w:r>
            <w:proofErr w:type="spellStart"/>
            <w:r w:rsidRPr="003904FB">
              <w:rPr>
                <w:rFonts w:ascii="David" w:hAnsi="David" w:cs="David" w:hint="cs"/>
                <w:b/>
                <w:bCs/>
                <w:sz w:val="24"/>
                <w:szCs w:val="24"/>
                <w:rtl/>
              </w:rPr>
              <w:t>שבשק"ד</w:t>
            </w:r>
            <w:proofErr w:type="spellEnd"/>
            <w:r w:rsidRPr="003904FB">
              <w:rPr>
                <w:rFonts w:ascii="David" w:hAnsi="David" w:cs="David" w:hint="cs"/>
                <w:b/>
                <w:bCs/>
                <w:sz w:val="24"/>
                <w:szCs w:val="24"/>
                <w:rtl/>
              </w:rPr>
              <w:t xml:space="preserve"> לבין הפרת חובה.</w:t>
            </w:r>
          </w:p>
          <w:p w14:paraId="5DFFB7F5" w14:textId="77777777" w:rsidR="00692542" w:rsidRPr="003904FB" w:rsidRDefault="00692542" w:rsidP="00EF6C68">
            <w:pPr>
              <w:pStyle w:val="a4"/>
              <w:numPr>
                <w:ilvl w:val="0"/>
                <w:numId w:val="147"/>
              </w:numPr>
              <w:ind w:left="360"/>
              <w:jc w:val="both"/>
              <w:rPr>
                <w:rFonts w:ascii="David" w:hAnsi="David" w:cs="David"/>
                <w:sz w:val="24"/>
                <w:szCs w:val="24"/>
                <w:rtl/>
              </w:rPr>
            </w:pPr>
            <w:r w:rsidRPr="003904FB">
              <w:rPr>
                <w:rFonts w:ascii="David" w:hAnsi="David" w:cs="David" w:hint="cs"/>
                <w:sz w:val="24"/>
                <w:szCs w:val="24"/>
                <w:rtl/>
              </w:rPr>
              <w:t xml:space="preserve">במקרה הזה, העירייה השתמשה </w:t>
            </w:r>
            <w:proofErr w:type="spellStart"/>
            <w:r w:rsidRPr="003904FB">
              <w:rPr>
                <w:rFonts w:ascii="David" w:hAnsi="David" w:cs="David" w:hint="cs"/>
                <w:sz w:val="24"/>
                <w:szCs w:val="24"/>
                <w:rtl/>
              </w:rPr>
              <w:t>בשק"ד</w:t>
            </w:r>
            <w:proofErr w:type="spellEnd"/>
            <w:r w:rsidRPr="003904FB">
              <w:rPr>
                <w:rFonts w:ascii="David" w:hAnsi="David" w:cs="David" w:hint="cs"/>
                <w:sz w:val="24"/>
                <w:szCs w:val="24"/>
                <w:rtl/>
              </w:rPr>
              <w:t xml:space="preserve"> ע"מ לבחור שלא להציב פקחים (גם אם משיקולי תקציב), ולכן לא הפרה חובה.</w:t>
            </w:r>
          </w:p>
        </w:tc>
      </w:tr>
      <w:tr w:rsidR="00692542" w:rsidRPr="003904FB" w14:paraId="36CEEB57" w14:textId="77777777" w:rsidTr="00866423">
        <w:tc>
          <w:tcPr>
            <w:tcW w:w="1265" w:type="dxa"/>
            <w:gridSpan w:val="2"/>
            <w:vMerge/>
            <w:shd w:val="clear" w:color="auto" w:fill="auto"/>
          </w:tcPr>
          <w:p w14:paraId="7A337AD5" w14:textId="77777777" w:rsidR="00692542" w:rsidRPr="003904FB" w:rsidRDefault="00692542" w:rsidP="00866423">
            <w:pPr>
              <w:jc w:val="both"/>
              <w:rPr>
                <w:rFonts w:ascii="David" w:hAnsi="David" w:cs="David"/>
                <w:b/>
                <w:bCs/>
                <w:sz w:val="24"/>
                <w:szCs w:val="24"/>
                <w:rtl/>
              </w:rPr>
            </w:pPr>
          </w:p>
        </w:tc>
        <w:tc>
          <w:tcPr>
            <w:tcW w:w="1123" w:type="dxa"/>
            <w:gridSpan w:val="4"/>
            <w:shd w:val="clear" w:color="auto" w:fill="auto"/>
          </w:tcPr>
          <w:p w14:paraId="23FC424E" w14:textId="77777777" w:rsidR="00692542" w:rsidRPr="003904FB" w:rsidRDefault="00692542" w:rsidP="00866423">
            <w:pPr>
              <w:jc w:val="both"/>
              <w:rPr>
                <w:rFonts w:ascii="David" w:hAnsi="David" w:cs="David"/>
                <w:b/>
                <w:bCs/>
                <w:sz w:val="24"/>
                <w:szCs w:val="24"/>
                <w:highlight w:val="lightGray"/>
                <w:rtl/>
              </w:rPr>
            </w:pPr>
            <w:r w:rsidRPr="003904FB">
              <w:rPr>
                <w:rFonts w:ascii="David" w:hAnsi="David" w:cs="David" w:hint="cs"/>
                <w:b/>
                <w:bCs/>
                <w:sz w:val="24"/>
                <w:szCs w:val="24"/>
                <w:highlight w:val="lightGray"/>
                <w:rtl/>
              </w:rPr>
              <w:t>פס"ד אמין</w:t>
            </w:r>
          </w:p>
        </w:tc>
        <w:tc>
          <w:tcPr>
            <w:tcW w:w="2378" w:type="dxa"/>
            <w:gridSpan w:val="5"/>
            <w:shd w:val="clear" w:color="auto" w:fill="auto"/>
          </w:tcPr>
          <w:p w14:paraId="1F8866CE"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הזנחה הורית הובילה לתביעת הילדים את אביהם על הפרת חובתו כאפוטרופוס.</w:t>
            </w:r>
          </w:p>
        </w:tc>
        <w:tc>
          <w:tcPr>
            <w:tcW w:w="6271" w:type="dxa"/>
            <w:gridSpan w:val="5"/>
            <w:shd w:val="clear" w:color="auto" w:fill="auto"/>
          </w:tcPr>
          <w:p w14:paraId="4EDCB6B7" w14:textId="77777777" w:rsidR="00692542" w:rsidRPr="003904FB" w:rsidRDefault="00692542" w:rsidP="00EF6C68">
            <w:pPr>
              <w:pStyle w:val="a4"/>
              <w:numPr>
                <w:ilvl w:val="0"/>
                <w:numId w:val="147"/>
              </w:numPr>
              <w:ind w:left="375"/>
              <w:jc w:val="both"/>
              <w:rPr>
                <w:rFonts w:ascii="David" w:hAnsi="David" w:cs="David"/>
                <w:b/>
                <w:bCs/>
                <w:sz w:val="24"/>
                <w:szCs w:val="24"/>
              </w:rPr>
            </w:pPr>
            <w:r w:rsidRPr="003904FB">
              <w:rPr>
                <w:rFonts w:ascii="David" w:hAnsi="David" w:cs="David" w:hint="cs"/>
                <w:b/>
                <w:bCs/>
                <w:sz w:val="24"/>
                <w:szCs w:val="24"/>
                <w:rtl/>
              </w:rPr>
              <w:t xml:space="preserve">מהלך התביעה במקרים של </w:t>
            </w:r>
            <w:proofErr w:type="spellStart"/>
            <w:r w:rsidRPr="003904FB">
              <w:rPr>
                <w:rFonts w:ascii="David" w:hAnsi="David" w:cs="David" w:hint="cs"/>
                <w:b/>
                <w:bCs/>
                <w:sz w:val="24"/>
                <w:szCs w:val="24"/>
                <w:rtl/>
              </w:rPr>
              <w:t>הפח"ח</w:t>
            </w:r>
            <w:proofErr w:type="spellEnd"/>
            <w:r w:rsidRPr="003904FB">
              <w:rPr>
                <w:rFonts w:ascii="David" w:hAnsi="David" w:cs="David" w:hint="cs"/>
                <w:b/>
                <w:bCs/>
                <w:sz w:val="24"/>
                <w:szCs w:val="24"/>
                <w:rtl/>
              </w:rPr>
              <w:t xml:space="preserve"> בין הורים וילדים (חוק </w:t>
            </w:r>
            <w:proofErr w:type="spellStart"/>
            <w:r w:rsidRPr="003904FB">
              <w:rPr>
                <w:rFonts w:ascii="David" w:hAnsi="David" w:cs="David" w:hint="cs"/>
                <w:b/>
                <w:bCs/>
                <w:sz w:val="24"/>
                <w:szCs w:val="24"/>
                <w:rtl/>
              </w:rPr>
              <w:t>האפוטרופוסות</w:t>
            </w:r>
            <w:proofErr w:type="spellEnd"/>
            <w:r w:rsidRPr="003904FB">
              <w:rPr>
                <w:rFonts w:ascii="David" w:hAnsi="David" w:cs="David" w:hint="cs"/>
                <w:b/>
                <w:bCs/>
                <w:sz w:val="24"/>
                <w:szCs w:val="24"/>
                <w:rtl/>
              </w:rPr>
              <w:t>):</w:t>
            </w:r>
          </w:p>
          <w:p w14:paraId="045A6812" w14:textId="77777777" w:rsidR="00692542" w:rsidRPr="003904FB" w:rsidRDefault="00692542" w:rsidP="00EF6C68">
            <w:pPr>
              <w:pStyle w:val="a4"/>
              <w:numPr>
                <w:ilvl w:val="0"/>
                <w:numId w:val="147"/>
              </w:numPr>
              <w:ind w:left="375"/>
              <w:rPr>
                <w:rFonts w:ascii="David" w:hAnsi="David" w:cs="David"/>
                <w:sz w:val="24"/>
                <w:szCs w:val="24"/>
                <w:u w:val="single"/>
              </w:rPr>
            </w:pPr>
            <w:r w:rsidRPr="003904FB">
              <w:rPr>
                <w:rFonts w:ascii="David" w:hAnsi="David" w:cs="David" w:hint="cs"/>
                <w:b/>
                <w:bCs/>
                <w:sz w:val="24"/>
                <w:szCs w:val="24"/>
                <w:highlight w:val="magenta"/>
                <w:rtl/>
              </w:rPr>
              <w:t>ס15</w:t>
            </w:r>
            <w:r w:rsidRPr="003904FB">
              <w:rPr>
                <w:rFonts w:ascii="David" w:hAnsi="David" w:cs="David" w:hint="cs"/>
                <w:b/>
                <w:bCs/>
                <w:sz w:val="24"/>
                <w:szCs w:val="24"/>
                <w:rtl/>
              </w:rPr>
              <w:t xml:space="preserve"> מקים חובה:</w:t>
            </w:r>
            <w:r w:rsidRPr="003904FB">
              <w:rPr>
                <w:rFonts w:ascii="David" w:hAnsi="David" w:cs="David" w:hint="cs"/>
                <w:sz w:val="24"/>
                <w:szCs w:val="24"/>
                <w:rtl/>
              </w:rPr>
              <w:t xml:space="preserve"> על הורה לדאוג לחובת הקטין בצורה </w:t>
            </w:r>
            <w:r w:rsidRPr="003904FB">
              <w:rPr>
                <w:rFonts w:ascii="David" w:hAnsi="David" w:cs="David" w:hint="cs"/>
                <w:sz w:val="24"/>
                <w:szCs w:val="24"/>
                <w:u w:val="single"/>
                <w:rtl/>
              </w:rPr>
              <w:t>רחבה</w:t>
            </w:r>
            <w:r w:rsidRPr="003904FB">
              <w:rPr>
                <w:rFonts w:ascii="David" w:hAnsi="David" w:cs="David" w:hint="cs"/>
                <w:sz w:val="24"/>
                <w:szCs w:val="24"/>
                <w:rtl/>
              </w:rPr>
              <w:t xml:space="preserve">, הן לצרכים החומריים, הן לצרכים מהותיים יותר כמו לימודים, חינוך וכו'. זוהי עדיין </w:t>
            </w:r>
            <w:r w:rsidRPr="003904FB">
              <w:rPr>
                <w:rFonts w:ascii="David" w:hAnsi="David" w:cs="David" w:hint="cs"/>
                <w:sz w:val="24"/>
                <w:szCs w:val="24"/>
                <w:u w:val="single"/>
                <w:rtl/>
              </w:rPr>
              <w:t>לא חובה לאהוב את הילד</w:t>
            </w:r>
            <w:r w:rsidRPr="003904FB">
              <w:rPr>
                <w:rFonts w:ascii="David" w:hAnsi="David" w:cs="David" w:hint="cs"/>
                <w:sz w:val="24"/>
                <w:szCs w:val="24"/>
                <w:rtl/>
              </w:rPr>
              <w:t xml:space="preserve"> (</w:t>
            </w:r>
            <w:r w:rsidRPr="003904FB">
              <w:rPr>
                <w:rFonts w:ascii="David" w:hAnsi="David" w:cs="David" w:hint="cs"/>
                <w:sz w:val="24"/>
                <w:szCs w:val="24"/>
                <w:highlight w:val="yellow"/>
                <w:rtl/>
              </w:rPr>
              <w:t>אמין</w:t>
            </w:r>
            <w:r w:rsidRPr="003904FB">
              <w:rPr>
                <w:rFonts w:ascii="David" w:hAnsi="David" w:cs="David" w:hint="cs"/>
                <w:sz w:val="24"/>
                <w:szCs w:val="24"/>
                <w:rtl/>
              </w:rPr>
              <w:t>).</w:t>
            </w:r>
          </w:p>
          <w:p w14:paraId="1B5728FF" w14:textId="77777777" w:rsidR="00692542" w:rsidRPr="003904FB" w:rsidRDefault="00692542" w:rsidP="00EF6C68">
            <w:pPr>
              <w:pStyle w:val="a4"/>
              <w:numPr>
                <w:ilvl w:val="0"/>
                <w:numId w:val="147"/>
              </w:numPr>
              <w:ind w:left="375"/>
              <w:rPr>
                <w:rFonts w:ascii="David" w:hAnsi="David" w:cs="David"/>
                <w:sz w:val="24"/>
                <w:szCs w:val="24"/>
                <w:u w:val="single"/>
              </w:rPr>
            </w:pPr>
            <w:r w:rsidRPr="003904FB">
              <w:rPr>
                <w:rFonts w:ascii="David" w:hAnsi="David" w:cs="David" w:hint="cs"/>
                <w:b/>
                <w:bCs/>
                <w:sz w:val="24"/>
                <w:szCs w:val="24"/>
                <w:highlight w:val="magenta"/>
                <w:rtl/>
              </w:rPr>
              <w:t>ס17</w:t>
            </w:r>
            <w:r w:rsidRPr="003904FB">
              <w:rPr>
                <w:rFonts w:ascii="David" w:hAnsi="David" w:cs="David" w:hint="cs"/>
                <w:b/>
                <w:bCs/>
                <w:sz w:val="24"/>
                <w:szCs w:val="24"/>
                <w:rtl/>
              </w:rPr>
              <w:t xml:space="preserve"> קובע סטנדרט:</w:t>
            </w:r>
            <w:r w:rsidRPr="003904FB">
              <w:rPr>
                <w:rFonts w:ascii="David" w:hAnsi="David" w:cs="David" w:hint="cs"/>
                <w:sz w:val="24"/>
                <w:szCs w:val="24"/>
                <w:rtl/>
              </w:rPr>
              <w:t xml:space="preserve"> לפעול בדרך שהורה </w:t>
            </w:r>
            <w:r w:rsidRPr="003904FB">
              <w:rPr>
                <w:rFonts w:ascii="David" w:hAnsi="David" w:cs="David" w:hint="cs"/>
                <w:sz w:val="24"/>
                <w:szCs w:val="24"/>
                <w:u w:val="single"/>
                <w:rtl/>
              </w:rPr>
              <w:t>מסור</w:t>
            </w:r>
            <w:r w:rsidRPr="003904FB">
              <w:rPr>
                <w:rFonts w:ascii="David" w:hAnsi="David" w:cs="David" w:hint="cs"/>
                <w:sz w:val="24"/>
                <w:szCs w:val="24"/>
                <w:rtl/>
              </w:rPr>
              <w:t xml:space="preserve"> היה פועל (ולא הורה סביר). קביעת המסירות היא שאלה </w:t>
            </w:r>
            <w:r w:rsidRPr="003904FB">
              <w:rPr>
                <w:rFonts w:ascii="David" w:hAnsi="David" w:cs="David" w:hint="cs"/>
                <w:sz w:val="24"/>
                <w:szCs w:val="24"/>
                <w:u w:val="single"/>
                <w:rtl/>
              </w:rPr>
              <w:t>נורמטיבית</w:t>
            </w:r>
            <w:r w:rsidRPr="003904FB">
              <w:rPr>
                <w:rFonts w:ascii="David" w:hAnsi="David" w:cs="David" w:hint="cs"/>
                <w:sz w:val="24"/>
                <w:szCs w:val="24"/>
                <w:rtl/>
              </w:rPr>
              <w:t xml:space="preserve"> שביהמ"ש יכריע בה.</w:t>
            </w:r>
          </w:p>
          <w:p w14:paraId="79CC89C9" w14:textId="77777777" w:rsidR="00692542" w:rsidRPr="003904FB" w:rsidRDefault="00692542" w:rsidP="00EF6C68">
            <w:pPr>
              <w:pStyle w:val="a4"/>
              <w:numPr>
                <w:ilvl w:val="0"/>
                <w:numId w:val="147"/>
              </w:numPr>
              <w:ind w:left="375"/>
              <w:rPr>
                <w:rFonts w:ascii="David" w:hAnsi="David" w:cs="David"/>
                <w:sz w:val="24"/>
                <w:szCs w:val="24"/>
                <w:u w:val="single"/>
                <w:rtl/>
              </w:rPr>
            </w:pPr>
            <w:r w:rsidRPr="003904FB">
              <w:rPr>
                <w:rFonts w:ascii="David" w:hAnsi="David" w:cs="David" w:hint="cs"/>
                <w:b/>
                <w:bCs/>
                <w:sz w:val="24"/>
                <w:szCs w:val="24"/>
                <w:highlight w:val="magenta"/>
                <w:rtl/>
              </w:rPr>
              <w:t>ס22</w:t>
            </w:r>
            <w:r w:rsidRPr="003904FB">
              <w:rPr>
                <w:rFonts w:ascii="David" w:hAnsi="David" w:cs="David" w:hint="cs"/>
                <w:b/>
                <w:bCs/>
                <w:sz w:val="24"/>
                <w:szCs w:val="24"/>
                <w:rtl/>
              </w:rPr>
              <w:t xml:space="preserve"> קובע טענת הגנה:</w:t>
            </w:r>
            <w:r w:rsidRPr="003904FB">
              <w:rPr>
                <w:rFonts w:ascii="David" w:hAnsi="David" w:cs="David" w:hint="cs"/>
                <w:sz w:val="24"/>
                <w:szCs w:val="24"/>
                <w:rtl/>
              </w:rPr>
              <w:t xml:space="preserve"> לפעול </w:t>
            </w:r>
            <w:r w:rsidRPr="003904FB">
              <w:rPr>
                <w:rFonts w:ascii="David" w:hAnsi="David" w:cs="David" w:hint="cs"/>
                <w:sz w:val="24"/>
                <w:szCs w:val="24"/>
                <w:u w:val="single"/>
                <w:rtl/>
              </w:rPr>
              <w:t>בתו"ל לטובת הקטין.</w:t>
            </w:r>
          </w:p>
        </w:tc>
      </w:tr>
      <w:tr w:rsidR="00692542" w:rsidRPr="003904FB" w14:paraId="49D361E7" w14:textId="77777777" w:rsidTr="00866423">
        <w:tc>
          <w:tcPr>
            <w:tcW w:w="1265" w:type="dxa"/>
            <w:gridSpan w:val="2"/>
            <w:vMerge w:val="restart"/>
            <w:shd w:val="clear" w:color="auto" w:fill="auto"/>
          </w:tcPr>
          <w:p w14:paraId="3B27443E"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2)יסוד שני-</w:t>
            </w:r>
          </w:p>
          <w:p w14:paraId="6C71DDFB"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החיקוק שהופר נועד להגן על הניזוק או על קבוצת בני אדם שהניזוק נמנה איתה</w:t>
            </w:r>
          </w:p>
        </w:tc>
        <w:tc>
          <w:tcPr>
            <w:tcW w:w="1123" w:type="dxa"/>
            <w:gridSpan w:val="4"/>
            <w:shd w:val="clear" w:color="auto" w:fill="auto"/>
          </w:tcPr>
          <w:p w14:paraId="675DCFC1" w14:textId="77777777" w:rsidR="00692542" w:rsidRPr="003904FB" w:rsidRDefault="00692542" w:rsidP="00866423">
            <w:pPr>
              <w:jc w:val="both"/>
              <w:rPr>
                <w:rFonts w:ascii="David" w:hAnsi="David" w:cs="David"/>
                <w:b/>
                <w:bCs/>
                <w:sz w:val="24"/>
                <w:szCs w:val="24"/>
                <w:highlight w:val="lightGray"/>
                <w:rtl/>
              </w:rPr>
            </w:pPr>
            <w:r w:rsidRPr="003904FB">
              <w:rPr>
                <w:rFonts w:ascii="David" w:hAnsi="David" w:cs="David" w:hint="cs"/>
                <w:b/>
                <w:bCs/>
                <w:sz w:val="24"/>
                <w:szCs w:val="24"/>
                <w:highlight w:val="lightGray"/>
                <w:rtl/>
              </w:rPr>
              <w:t xml:space="preserve">פס"ד </w:t>
            </w:r>
            <w:proofErr w:type="spellStart"/>
            <w:r w:rsidRPr="003904FB">
              <w:rPr>
                <w:rFonts w:ascii="David" w:hAnsi="David" w:cs="David" w:hint="cs"/>
                <w:b/>
                <w:bCs/>
                <w:sz w:val="24"/>
                <w:szCs w:val="24"/>
                <w:highlight w:val="lightGray"/>
                <w:rtl/>
              </w:rPr>
              <w:t>ועקנין</w:t>
            </w:r>
            <w:proofErr w:type="spellEnd"/>
          </w:p>
        </w:tc>
        <w:tc>
          <w:tcPr>
            <w:tcW w:w="2378" w:type="dxa"/>
            <w:gridSpan w:val="5"/>
            <w:shd w:val="clear" w:color="auto" w:fill="auto"/>
          </w:tcPr>
          <w:p w14:paraId="14F81CC5"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המקרה של חוסר הצבת שלט בבריכה.</w:t>
            </w:r>
          </w:p>
        </w:tc>
        <w:tc>
          <w:tcPr>
            <w:tcW w:w="6271" w:type="dxa"/>
            <w:gridSpan w:val="5"/>
            <w:shd w:val="clear" w:color="auto" w:fill="auto"/>
          </w:tcPr>
          <w:p w14:paraId="0D747C80" w14:textId="77777777" w:rsidR="00692542" w:rsidRPr="003904FB" w:rsidRDefault="00692542" w:rsidP="00EF6C68">
            <w:pPr>
              <w:pStyle w:val="a4"/>
              <w:numPr>
                <w:ilvl w:val="0"/>
                <w:numId w:val="147"/>
              </w:numPr>
              <w:ind w:left="375"/>
              <w:jc w:val="both"/>
              <w:rPr>
                <w:rFonts w:ascii="David" w:hAnsi="David" w:cs="David"/>
                <w:b/>
                <w:bCs/>
                <w:sz w:val="24"/>
                <w:szCs w:val="24"/>
              </w:rPr>
            </w:pPr>
            <w:r w:rsidRPr="003904FB">
              <w:rPr>
                <w:rFonts w:ascii="David" w:hAnsi="David" w:cs="David" w:hint="cs"/>
                <w:b/>
                <w:bCs/>
                <w:sz w:val="24"/>
                <w:szCs w:val="24"/>
                <w:rtl/>
              </w:rPr>
              <w:t xml:space="preserve">יש להבחין בין חיקוק לטובת אינטרס </w:t>
            </w:r>
            <w:r w:rsidRPr="003904FB">
              <w:rPr>
                <w:rFonts w:ascii="David" w:hAnsi="David" w:cs="David" w:hint="cs"/>
                <w:b/>
                <w:bCs/>
                <w:sz w:val="24"/>
                <w:szCs w:val="24"/>
                <w:u w:val="single"/>
                <w:rtl/>
              </w:rPr>
              <w:t>הפרט</w:t>
            </w:r>
            <w:r w:rsidRPr="003904FB">
              <w:rPr>
                <w:rFonts w:ascii="David" w:hAnsi="David" w:cs="David" w:hint="cs"/>
                <w:b/>
                <w:bCs/>
                <w:sz w:val="24"/>
                <w:szCs w:val="24"/>
                <w:rtl/>
              </w:rPr>
              <w:t xml:space="preserve">, לבין חיקוק לטובת אינטרס </w:t>
            </w:r>
            <w:r w:rsidRPr="003904FB">
              <w:rPr>
                <w:rFonts w:ascii="David" w:hAnsi="David" w:cs="David" w:hint="cs"/>
                <w:b/>
                <w:bCs/>
                <w:sz w:val="24"/>
                <w:szCs w:val="24"/>
                <w:u w:val="single"/>
                <w:rtl/>
              </w:rPr>
              <w:t>הציבור</w:t>
            </w:r>
            <w:r w:rsidRPr="003904FB">
              <w:rPr>
                <w:rFonts w:ascii="David" w:hAnsi="David" w:cs="David" w:hint="cs"/>
                <w:b/>
                <w:bCs/>
                <w:sz w:val="24"/>
                <w:szCs w:val="24"/>
                <w:rtl/>
              </w:rPr>
              <w:t>.</w:t>
            </w:r>
          </w:p>
          <w:p w14:paraId="48D8E030" w14:textId="77777777" w:rsidR="00692542" w:rsidRPr="003904FB" w:rsidRDefault="00692542" w:rsidP="00EF6C68">
            <w:pPr>
              <w:pStyle w:val="a4"/>
              <w:numPr>
                <w:ilvl w:val="0"/>
                <w:numId w:val="147"/>
              </w:numPr>
              <w:ind w:left="375"/>
              <w:jc w:val="both"/>
              <w:rPr>
                <w:rFonts w:ascii="David" w:hAnsi="David" w:cs="David"/>
                <w:b/>
                <w:bCs/>
                <w:sz w:val="24"/>
                <w:szCs w:val="24"/>
              </w:rPr>
            </w:pPr>
            <w:r w:rsidRPr="003904FB">
              <w:rPr>
                <w:rFonts w:ascii="David" w:hAnsi="David" w:cs="David" w:hint="cs"/>
                <w:b/>
                <w:bCs/>
                <w:sz w:val="24"/>
                <w:szCs w:val="24"/>
                <w:rtl/>
              </w:rPr>
              <w:t xml:space="preserve">ככלל, יש לראות ציבור כמורכב מחלקיו. </w:t>
            </w:r>
          </w:p>
          <w:p w14:paraId="431D794A" w14:textId="77777777" w:rsidR="00692542" w:rsidRPr="003904FB" w:rsidRDefault="00692542" w:rsidP="00EF6C68">
            <w:pPr>
              <w:pStyle w:val="a4"/>
              <w:numPr>
                <w:ilvl w:val="0"/>
                <w:numId w:val="147"/>
              </w:numPr>
              <w:ind w:left="375"/>
              <w:jc w:val="both"/>
              <w:rPr>
                <w:rFonts w:ascii="David" w:hAnsi="David" w:cs="David"/>
                <w:b/>
                <w:bCs/>
                <w:sz w:val="24"/>
                <w:szCs w:val="24"/>
              </w:rPr>
            </w:pPr>
            <w:r w:rsidRPr="003904FB">
              <w:rPr>
                <w:rFonts w:ascii="David" w:hAnsi="David" w:cs="David" w:hint="cs"/>
                <w:sz w:val="24"/>
                <w:szCs w:val="24"/>
                <w:rtl/>
              </w:rPr>
              <w:t xml:space="preserve">אך ישנם </w:t>
            </w:r>
            <w:r w:rsidRPr="003904FB">
              <w:rPr>
                <w:rFonts w:ascii="David" w:hAnsi="David" w:cs="David" w:hint="cs"/>
                <w:sz w:val="24"/>
                <w:szCs w:val="24"/>
                <w:u w:val="single"/>
                <w:rtl/>
              </w:rPr>
              <w:t>אינטרסים ציבוריים מובהקים</w:t>
            </w:r>
            <w:r w:rsidRPr="003904FB">
              <w:rPr>
                <w:rFonts w:ascii="David" w:hAnsi="David" w:cs="David" w:hint="cs"/>
                <w:sz w:val="24"/>
                <w:szCs w:val="24"/>
                <w:rtl/>
              </w:rPr>
              <w:t>:</w:t>
            </w:r>
          </w:p>
          <w:p w14:paraId="5CC2DC48" w14:textId="77777777" w:rsidR="00692542" w:rsidRPr="003904FB" w:rsidRDefault="00692542" w:rsidP="00EF6C68">
            <w:pPr>
              <w:pStyle w:val="a4"/>
              <w:numPr>
                <w:ilvl w:val="0"/>
                <w:numId w:val="147"/>
              </w:numPr>
              <w:ind w:left="375"/>
              <w:jc w:val="both"/>
              <w:rPr>
                <w:rFonts w:ascii="David" w:hAnsi="David" w:cs="David"/>
                <w:b/>
                <w:bCs/>
                <w:sz w:val="24"/>
                <w:szCs w:val="24"/>
              </w:rPr>
            </w:pPr>
            <w:r w:rsidRPr="003904FB">
              <w:rPr>
                <w:rFonts w:ascii="David" w:hAnsi="David" w:cs="David" w:hint="cs"/>
                <w:sz w:val="24"/>
                <w:szCs w:val="24"/>
                <w:rtl/>
              </w:rPr>
              <w:t>חיקוקים הבאים להגן על אינטרסים של המדינה, הממשלה ומרקם החיים הקולקטיביים.</w:t>
            </w:r>
          </w:p>
          <w:p w14:paraId="3A898C2D" w14:textId="77777777" w:rsidR="00692542" w:rsidRPr="003904FB" w:rsidRDefault="00692542" w:rsidP="00EF6C68">
            <w:pPr>
              <w:pStyle w:val="a4"/>
              <w:numPr>
                <w:ilvl w:val="0"/>
                <w:numId w:val="147"/>
              </w:numPr>
              <w:ind w:left="375"/>
              <w:jc w:val="both"/>
              <w:rPr>
                <w:rFonts w:ascii="David" w:hAnsi="David" w:cs="David"/>
                <w:b/>
                <w:bCs/>
                <w:sz w:val="24"/>
                <w:szCs w:val="24"/>
                <w:rtl/>
              </w:rPr>
            </w:pPr>
            <w:r w:rsidRPr="003904FB">
              <w:rPr>
                <w:rFonts w:ascii="David" w:hAnsi="David" w:cs="David" w:hint="cs"/>
                <w:sz w:val="24"/>
                <w:szCs w:val="24"/>
                <w:rtl/>
              </w:rPr>
              <w:t>איסור פלילי על בגידה, חובה להצביע בבחירות, חובה על קיום משטר דמוקרטי וכו'.</w:t>
            </w:r>
          </w:p>
        </w:tc>
      </w:tr>
      <w:tr w:rsidR="00692542" w:rsidRPr="003904FB" w14:paraId="6632B41B" w14:textId="77777777" w:rsidTr="00866423">
        <w:tc>
          <w:tcPr>
            <w:tcW w:w="1265" w:type="dxa"/>
            <w:gridSpan w:val="2"/>
            <w:vMerge/>
            <w:shd w:val="clear" w:color="auto" w:fill="auto"/>
          </w:tcPr>
          <w:p w14:paraId="4D5FC6AA" w14:textId="77777777" w:rsidR="00692542" w:rsidRPr="003904FB" w:rsidRDefault="00692542" w:rsidP="00866423">
            <w:pPr>
              <w:jc w:val="both"/>
              <w:rPr>
                <w:rFonts w:ascii="David" w:hAnsi="David" w:cs="David"/>
                <w:b/>
                <w:bCs/>
                <w:sz w:val="24"/>
                <w:szCs w:val="24"/>
                <w:rtl/>
              </w:rPr>
            </w:pPr>
          </w:p>
        </w:tc>
        <w:tc>
          <w:tcPr>
            <w:tcW w:w="1123" w:type="dxa"/>
            <w:gridSpan w:val="4"/>
            <w:shd w:val="clear" w:color="auto" w:fill="auto"/>
          </w:tcPr>
          <w:p w14:paraId="6E55493D" w14:textId="77777777" w:rsidR="00692542" w:rsidRPr="003904FB" w:rsidRDefault="00692542" w:rsidP="00866423">
            <w:pPr>
              <w:jc w:val="both"/>
              <w:rPr>
                <w:rFonts w:ascii="David" w:hAnsi="David" w:cs="David"/>
                <w:b/>
                <w:bCs/>
                <w:sz w:val="24"/>
                <w:szCs w:val="24"/>
                <w:highlight w:val="lightGray"/>
                <w:rtl/>
              </w:rPr>
            </w:pPr>
            <w:r w:rsidRPr="003904FB">
              <w:rPr>
                <w:rFonts w:ascii="David" w:hAnsi="David" w:cs="David" w:hint="cs"/>
                <w:b/>
                <w:bCs/>
                <w:sz w:val="24"/>
                <w:szCs w:val="24"/>
                <w:highlight w:val="lightGray"/>
                <w:rtl/>
              </w:rPr>
              <w:t>פס"ד סולטאן</w:t>
            </w:r>
          </w:p>
        </w:tc>
        <w:tc>
          <w:tcPr>
            <w:tcW w:w="2378" w:type="dxa"/>
            <w:gridSpan w:val="5"/>
            <w:shd w:val="clear" w:color="auto" w:fill="auto"/>
          </w:tcPr>
          <w:p w14:paraId="58E78F10"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 xml:space="preserve">מוסלמי גירש את אשתו ללא שטר, מה שמהווה עבירה פלילית. הנזק הוא סבל, פגיעה חברתית וכלכלית.  </w:t>
            </w:r>
          </w:p>
        </w:tc>
        <w:tc>
          <w:tcPr>
            <w:tcW w:w="6271" w:type="dxa"/>
            <w:gridSpan w:val="5"/>
            <w:shd w:val="clear" w:color="auto" w:fill="auto"/>
          </w:tcPr>
          <w:p w14:paraId="466833DA" w14:textId="77777777" w:rsidR="00692542" w:rsidRPr="003904FB" w:rsidRDefault="00692542" w:rsidP="00EF6C68">
            <w:pPr>
              <w:pStyle w:val="a4"/>
              <w:numPr>
                <w:ilvl w:val="0"/>
                <w:numId w:val="147"/>
              </w:numPr>
              <w:ind w:left="375"/>
              <w:jc w:val="both"/>
              <w:rPr>
                <w:rFonts w:ascii="David" w:hAnsi="David" w:cs="David"/>
                <w:b/>
                <w:bCs/>
                <w:sz w:val="24"/>
                <w:szCs w:val="24"/>
              </w:rPr>
            </w:pPr>
            <w:r w:rsidRPr="003904FB">
              <w:rPr>
                <w:rFonts w:ascii="David" w:hAnsi="David" w:cs="David" w:hint="cs"/>
                <w:sz w:val="24"/>
                <w:szCs w:val="24"/>
                <w:rtl/>
              </w:rPr>
              <w:t>מטרת החיקוק כפולה:</w:t>
            </w:r>
          </w:p>
          <w:p w14:paraId="269A0046" w14:textId="77777777" w:rsidR="00692542" w:rsidRPr="003904FB" w:rsidRDefault="00692542" w:rsidP="00EF6C68">
            <w:pPr>
              <w:pStyle w:val="a4"/>
              <w:numPr>
                <w:ilvl w:val="0"/>
                <w:numId w:val="147"/>
              </w:numPr>
              <w:ind w:left="375"/>
              <w:jc w:val="both"/>
              <w:rPr>
                <w:rFonts w:ascii="David" w:hAnsi="David" w:cs="David"/>
                <w:b/>
                <w:bCs/>
                <w:sz w:val="24"/>
                <w:szCs w:val="24"/>
              </w:rPr>
            </w:pPr>
            <w:r w:rsidRPr="003904FB">
              <w:rPr>
                <w:rFonts w:ascii="David" w:hAnsi="David" w:cs="David" w:hint="cs"/>
                <w:b/>
                <w:bCs/>
                <w:sz w:val="24"/>
                <w:szCs w:val="24"/>
                <w:rtl/>
              </w:rPr>
              <w:t xml:space="preserve">מחד, להגן על אינטרס חברתי רחב לקדם את מעמד </w:t>
            </w:r>
            <w:r w:rsidRPr="003904FB">
              <w:rPr>
                <w:rFonts w:ascii="David" w:hAnsi="David" w:cs="David" w:hint="cs"/>
                <w:b/>
                <w:bCs/>
                <w:sz w:val="24"/>
                <w:szCs w:val="24"/>
                <w:u w:val="single"/>
                <w:rtl/>
              </w:rPr>
              <w:t>ציבור</w:t>
            </w:r>
            <w:r w:rsidRPr="003904FB">
              <w:rPr>
                <w:rFonts w:ascii="David" w:hAnsi="David" w:cs="David" w:hint="cs"/>
                <w:b/>
                <w:bCs/>
                <w:sz w:val="24"/>
                <w:szCs w:val="24"/>
                <w:rtl/>
              </w:rPr>
              <w:t xml:space="preserve"> הנשים ולמנוע את אפלייתן.</w:t>
            </w:r>
          </w:p>
          <w:p w14:paraId="7D093B3E" w14:textId="77777777" w:rsidR="00692542" w:rsidRPr="003904FB" w:rsidRDefault="00692542" w:rsidP="00EF6C68">
            <w:pPr>
              <w:pStyle w:val="a4"/>
              <w:numPr>
                <w:ilvl w:val="0"/>
                <w:numId w:val="147"/>
              </w:numPr>
              <w:ind w:left="375"/>
              <w:jc w:val="both"/>
              <w:rPr>
                <w:rFonts w:ascii="David" w:hAnsi="David" w:cs="David"/>
                <w:b/>
                <w:bCs/>
                <w:sz w:val="24"/>
                <w:szCs w:val="24"/>
                <w:rtl/>
              </w:rPr>
            </w:pPr>
            <w:r w:rsidRPr="003904FB">
              <w:rPr>
                <w:rFonts w:ascii="David" w:hAnsi="David" w:cs="David" w:hint="cs"/>
                <w:b/>
                <w:bCs/>
                <w:sz w:val="24"/>
                <w:szCs w:val="24"/>
                <w:rtl/>
              </w:rPr>
              <w:t xml:space="preserve">מאידך, להבטיח את האינטרס </w:t>
            </w:r>
            <w:r w:rsidRPr="003904FB">
              <w:rPr>
                <w:rFonts w:ascii="David" w:hAnsi="David" w:cs="David" w:hint="cs"/>
                <w:b/>
                <w:bCs/>
                <w:sz w:val="24"/>
                <w:szCs w:val="24"/>
                <w:u w:val="single"/>
                <w:rtl/>
              </w:rPr>
              <w:t>הפרטי</w:t>
            </w:r>
            <w:r w:rsidRPr="003904FB">
              <w:rPr>
                <w:rFonts w:ascii="David" w:hAnsi="David" w:cs="David" w:hint="cs"/>
                <w:b/>
                <w:bCs/>
                <w:sz w:val="24"/>
                <w:szCs w:val="24"/>
                <w:rtl/>
              </w:rPr>
              <w:t xml:space="preserve"> של כל אישה שעשויה להיפגע ממה שהמחוקק ניסה לתקן.</w:t>
            </w:r>
          </w:p>
        </w:tc>
      </w:tr>
      <w:tr w:rsidR="00692542" w:rsidRPr="003904FB" w14:paraId="7BBCE6E0" w14:textId="77777777" w:rsidTr="00866423">
        <w:tc>
          <w:tcPr>
            <w:tcW w:w="1265" w:type="dxa"/>
            <w:gridSpan w:val="2"/>
            <w:shd w:val="clear" w:color="auto" w:fill="auto"/>
          </w:tcPr>
          <w:p w14:paraId="42344FF1"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3)יסוד שלישי-</w:t>
            </w:r>
          </w:p>
          <w:p w14:paraId="6BEBAC1C"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הנזק הוא מהסוג שאותו התכוון המחוקק למנוע</w:t>
            </w:r>
          </w:p>
        </w:tc>
        <w:tc>
          <w:tcPr>
            <w:tcW w:w="1123" w:type="dxa"/>
            <w:gridSpan w:val="4"/>
            <w:shd w:val="clear" w:color="auto" w:fill="auto"/>
          </w:tcPr>
          <w:p w14:paraId="4B36AD06" w14:textId="77777777" w:rsidR="00692542" w:rsidRPr="003904FB" w:rsidRDefault="00692542" w:rsidP="00866423">
            <w:pPr>
              <w:jc w:val="both"/>
              <w:rPr>
                <w:rFonts w:ascii="David" w:hAnsi="David" w:cs="David"/>
                <w:b/>
                <w:bCs/>
                <w:sz w:val="24"/>
                <w:szCs w:val="24"/>
                <w:highlight w:val="lightGray"/>
                <w:rtl/>
              </w:rPr>
            </w:pPr>
            <w:r w:rsidRPr="003904FB">
              <w:rPr>
                <w:rFonts w:ascii="David" w:hAnsi="David" w:cs="David" w:hint="cs"/>
                <w:b/>
                <w:bCs/>
                <w:sz w:val="24"/>
                <w:szCs w:val="24"/>
                <w:highlight w:val="lightGray"/>
                <w:rtl/>
              </w:rPr>
              <w:t>פס"ד בלומנטל</w:t>
            </w:r>
          </w:p>
        </w:tc>
        <w:tc>
          <w:tcPr>
            <w:tcW w:w="2378" w:type="dxa"/>
            <w:gridSpan w:val="5"/>
            <w:shd w:val="clear" w:color="auto" w:fill="auto"/>
          </w:tcPr>
          <w:p w14:paraId="0B98ACF4"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תביעה על הפרת תוכנית מתאר של שכונה, כאשר נכתב שלא יוקם בי"ח לחולי נפש.</w:t>
            </w:r>
          </w:p>
        </w:tc>
        <w:tc>
          <w:tcPr>
            <w:tcW w:w="6271" w:type="dxa"/>
            <w:gridSpan w:val="5"/>
            <w:shd w:val="clear" w:color="auto" w:fill="auto"/>
          </w:tcPr>
          <w:p w14:paraId="7B2FC416" w14:textId="77777777" w:rsidR="00692542" w:rsidRPr="003904FB" w:rsidRDefault="00692542" w:rsidP="00EF6C68">
            <w:pPr>
              <w:pStyle w:val="a4"/>
              <w:numPr>
                <w:ilvl w:val="0"/>
                <w:numId w:val="147"/>
              </w:numPr>
              <w:ind w:left="375"/>
              <w:jc w:val="both"/>
              <w:rPr>
                <w:rFonts w:ascii="David" w:hAnsi="David" w:cs="David"/>
                <w:b/>
                <w:bCs/>
                <w:sz w:val="24"/>
                <w:szCs w:val="24"/>
              </w:rPr>
            </w:pPr>
            <w:r w:rsidRPr="003904FB">
              <w:rPr>
                <w:rFonts w:ascii="David" w:hAnsi="David" w:cs="David" w:hint="cs"/>
                <w:sz w:val="24"/>
                <w:szCs w:val="24"/>
                <w:rtl/>
              </w:rPr>
              <w:t xml:space="preserve">התוכנית מדברת על בי"ח, והוקם בית הבראה, וע"כ כלל לא הייתה </w:t>
            </w:r>
            <w:proofErr w:type="spellStart"/>
            <w:r w:rsidRPr="003904FB">
              <w:rPr>
                <w:rFonts w:ascii="David" w:hAnsi="David" w:cs="David" w:hint="cs"/>
                <w:sz w:val="24"/>
                <w:szCs w:val="24"/>
                <w:rtl/>
              </w:rPr>
              <w:t>הפח"ח</w:t>
            </w:r>
            <w:proofErr w:type="spellEnd"/>
            <w:r w:rsidRPr="003904FB">
              <w:rPr>
                <w:rFonts w:ascii="David" w:hAnsi="David" w:cs="David" w:hint="cs"/>
                <w:sz w:val="24"/>
                <w:szCs w:val="24"/>
                <w:rtl/>
              </w:rPr>
              <w:t xml:space="preserve">. והדיון </w:t>
            </w:r>
            <w:proofErr w:type="spellStart"/>
            <w:r w:rsidRPr="003904FB">
              <w:rPr>
                <w:rFonts w:ascii="David" w:hAnsi="David" w:cs="David" w:hint="cs"/>
                <w:sz w:val="24"/>
                <w:szCs w:val="24"/>
                <w:u w:val="single"/>
                <w:rtl/>
              </w:rPr>
              <w:t>באוביטר</w:t>
            </w:r>
            <w:proofErr w:type="spellEnd"/>
            <w:r w:rsidRPr="003904FB">
              <w:rPr>
                <w:rFonts w:ascii="David" w:hAnsi="David" w:cs="David" w:hint="cs"/>
                <w:sz w:val="24"/>
                <w:szCs w:val="24"/>
                <w:rtl/>
              </w:rPr>
              <w:t>:</w:t>
            </w:r>
          </w:p>
          <w:p w14:paraId="728269B7" w14:textId="77777777" w:rsidR="00692542" w:rsidRPr="003904FB" w:rsidRDefault="00692542" w:rsidP="00EF6C68">
            <w:pPr>
              <w:pStyle w:val="a4"/>
              <w:numPr>
                <w:ilvl w:val="0"/>
                <w:numId w:val="147"/>
              </w:numPr>
              <w:ind w:left="375"/>
              <w:jc w:val="both"/>
              <w:rPr>
                <w:rFonts w:ascii="David" w:hAnsi="David" w:cs="David"/>
                <w:b/>
                <w:bCs/>
                <w:sz w:val="24"/>
                <w:szCs w:val="24"/>
              </w:rPr>
            </w:pPr>
            <w:r w:rsidRPr="003904FB">
              <w:rPr>
                <w:rFonts w:ascii="David" w:hAnsi="David" w:cs="David" w:hint="cs"/>
                <w:b/>
                <w:bCs/>
                <w:sz w:val="24"/>
                <w:szCs w:val="24"/>
                <w:u w:val="single"/>
                <w:rtl/>
              </w:rPr>
              <w:t>גולדברג</w:t>
            </w:r>
            <w:r w:rsidRPr="003904FB">
              <w:rPr>
                <w:rFonts w:ascii="David" w:hAnsi="David" w:cs="David" w:hint="cs"/>
                <w:b/>
                <w:bCs/>
                <w:sz w:val="24"/>
                <w:szCs w:val="24"/>
                <w:rtl/>
              </w:rPr>
              <w:t xml:space="preserve">- הנזק אליו טוענים אינו תואם לסוג הנזק שאליו התכוון החיקוק, שכן החיקוק נועד למנוע </w:t>
            </w:r>
            <w:r w:rsidRPr="003904FB">
              <w:rPr>
                <w:rFonts w:ascii="David" w:hAnsi="David" w:cs="David" w:hint="cs"/>
                <w:b/>
                <w:bCs/>
                <w:sz w:val="24"/>
                <w:szCs w:val="24"/>
                <w:u w:val="single"/>
                <w:rtl/>
              </w:rPr>
              <w:t>מטרד</w:t>
            </w:r>
            <w:r w:rsidRPr="003904FB">
              <w:rPr>
                <w:rFonts w:ascii="David" w:hAnsi="David" w:cs="David" w:hint="cs"/>
                <w:b/>
                <w:bCs/>
                <w:sz w:val="24"/>
                <w:szCs w:val="24"/>
                <w:rtl/>
              </w:rPr>
              <w:t xml:space="preserve"> אמיתי.</w:t>
            </w:r>
          </w:p>
          <w:p w14:paraId="101E76B6" w14:textId="77777777" w:rsidR="00692542" w:rsidRPr="003904FB" w:rsidRDefault="00692542" w:rsidP="00EF6C68">
            <w:pPr>
              <w:pStyle w:val="a4"/>
              <w:numPr>
                <w:ilvl w:val="0"/>
                <w:numId w:val="147"/>
              </w:numPr>
              <w:ind w:left="375"/>
              <w:jc w:val="both"/>
              <w:rPr>
                <w:rFonts w:ascii="David" w:hAnsi="David" w:cs="David"/>
                <w:b/>
                <w:bCs/>
                <w:sz w:val="24"/>
                <w:szCs w:val="24"/>
                <w:rtl/>
              </w:rPr>
            </w:pPr>
            <w:r w:rsidRPr="003904FB">
              <w:rPr>
                <w:rFonts w:ascii="David" w:hAnsi="David" w:cs="David" w:hint="cs"/>
                <w:b/>
                <w:bCs/>
                <w:sz w:val="24"/>
                <w:szCs w:val="24"/>
                <w:u w:val="single"/>
                <w:rtl/>
              </w:rPr>
              <w:t>בך</w:t>
            </w:r>
            <w:r w:rsidRPr="003904FB">
              <w:rPr>
                <w:rFonts w:ascii="David" w:hAnsi="David" w:cs="David" w:hint="cs"/>
                <w:b/>
                <w:bCs/>
                <w:sz w:val="24"/>
                <w:szCs w:val="24"/>
                <w:rtl/>
              </w:rPr>
              <w:t xml:space="preserve">- גם </w:t>
            </w:r>
            <w:r w:rsidRPr="003904FB">
              <w:rPr>
                <w:rFonts w:ascii="David" w:hAnsi="David" w:cs="David" w:hint="cs"/>
                <w:b/>
                <w:bCs/>
                <w:sz w:val="24"/>
                <w:szCs w:val="24"/>
                <w:u w:val="single"/>
                <w:rtl/>
              </w:rPr>
              <w:t>פוטנציאל</w:t>
            </w:r>
            <w:r w:rsidRPr="003904FB">
              <w:rPr>
                <w:rFonts w:ascii="David" w:hAnsi="David" w:cs="David" w:hint="cs"/>
                <w:b/>
                <w:bCs/>
                <w:sz w:val="24"/>
                <w:szCs w:val="24"/>
                <w:rtl/>
              </w:rPr>
              <w:t xml:space="preserve"> למטרד מתקבל, וגם ירידת מחירי דירות. זהו הנזק אליו התכוון החיקוק.</w:t>
            </w:r>
          </w:p>
        </w:tc>
      </w:tr>
      <w:tr w:rsidR="00692542" w:rsidRPr="003904FB" w14:paraId="72E91E0A" w14:textId="77777777" w:rsidTr="00866423">
        <w:tc>
          <w:tcPr>
            <w:tcW w:w="1265" w:type="dxa"/>
            <w:gridSpan w:val="2"/>
            <w:vMerge w:val="restart"/>
            <w:shd w:val="clear" w:color="auto" w:fill="auto"/>
          </w:tcPr>
          <w:p w14:paraId="18F21983"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4)יסוד רביעי-</w:t>
            </w:r>
          </w:p>
          <w:p w14:paraId="1AC96D11"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 xml:space="preserve">קש"ס עובדתי </w:t>
            </w:r>
            <w:r w:rsidRPr="003904FB">
              <w:rPr>
                <w:rFonts w:ascii="David" w:hAnsi="David" w:cs="David" w:hint="cs"/>
                <w:b/>
                <w:bCs/>
                <w:sz w:val="24"/>
                <w:szCs w:val="24"/>
                <w:rtl/>
              </w:rPr>
              <w:lastRenderedPageBreak/>
              <w:t>ומשפטי</w:t>
            </w:r>
          </w:p>
        </w:tc>
        <w:tc>
          <w:tcPr>
            <w:tcW w:w="9772" w:type="dxa"/>
            <w:gridSpan w:val="14"/>
            <w:shd w:val="clear" w:color="auto" w:fill="auto"/>
          </w:tcPr>
          <w:p w14:paraId="3C69DAAD" w14:textId="77777777" w:rsidR="00692542" w:rsidRPr="003904FB" w:rsidRDefault="00692542" w:rsidP="00EF6C68">
            <w:pPr>
              <w:pStyle w:val="a4"/>
              <w:numPr>
                <w:ilvl w:val="0"/>
                <w:numId w:val="147"/>
              </w:numPr>
              <w:ind w:left="375"/>
              <w:jc w:val="both"/>
              <w:rPr>
                <w:rFonts w:ascii="David" w:hAnsi="David" w:cs="David"/>
                <w:sz w:val="24"/>
                <w:szCs w:val="24"/>
              </w:rPr>
            </w:pPr>
            <w:r w:rsidRPr="003904FB">
              <w:rPr>
                <w:rFonts w:ascii="David" w:hAnsi="David" w:cs="David" w:hint="cs"/>
                <w:b/>
                <w:bCs/>
                <w:sz w:val="24"/>
                <w:szCs w:val="24"/>
                <w:u w:val="single"/>
                <w:rtl/>
              </w:rPr>
              <w:lastRenderedPageBreak/>
              <w:t>קש"ס עובדתי-</w:t>
            </w:r>
            <w:r w:rsidRPr="003904FB">
              <w:rPr>
                <w:rFonts w:ascii="David" w:hAnsi="David" w:cs="David" w:hint="cs"/>
                <w:sz w:val="24"/>
                <w:szCs w:val="24"/>
                <w:rtl/>
              </w:rPr>
              <w:t xml:space="preserve"> מבחן האלמלא. האם אלמלא הופרה חובה היה נגרם נזק?</w:t>
            </w:r>
          </w:p>
          <w:p w14:paraId="43F6ECD9" w14:textId="77777777" w:rsidR="00692542" w:rsidRPr="003904FB" w:rsidRDefault="00692542" w:rsidP="00EF6C68">
            <w:pPr>
              <w:pStyle w:val="a4"/>
              <w:numPr>
                <w:ilvl w:val="0"/>
                <w:numId w:val="147"/>
              </w:numPr>
              <w:ind w:left="375"/>
              <w:jc w:val="both"/>
              <w:rPr>
                <w:rFonts w:ascii="David" w:hAnsi="David" w:cs="David"/>
                <w:sz w:val="24"/>
                <w:szCs w:val="24"/>
                <w:rtl/>
              </w:rPr>
            </w:pPr>
            <w:r w:rsidRPr="003904FB">
              <w:rPr>
                <w:rFonts w:ascii="David" w:hAnsi="David" w:cs="David" w:hint="cs"/>
                <w:b/>
                <w:bCs/>
                <w:sz w:val="24"/>
                <w:szCs w:val="24"/>
                <w:u w:val="single"/>
                <w:rtl/>
              </w:rPr>
              <w:t>קש"ס משפטי-</w:t>
            </w:r>
            <w:r w:rsidRPr="003904FB">
              <w:rPr>
                <w:rFonts w:ascii="David" w:hAnsi="David" w:cs="David" w:hint="cs"/>
                <w:sz w:val="24"/>
                <w:szCs w:val="24"/>
                <w:rtl/>
              </w:rPr>
              <w:t xml:space="preserve"> מבחן ייחוס האחריות:</w:t>
            </w:r>
          </w:p>
        </w:tc>
      </w:tr>
      <w:tr w:rsidR="00692542" w:rsidRPr="003904FB" w14:paraId="06C11290" w14:textId="77777777" w:rsidTr="00866423">
        <w:tc>
          <w:tcPr>
            <w:tcW w:w="1265" w:type="dxa"/>
            <w:gridSpan w:val="2"/>
            <w:vMerge/>
            <w:shd w:val="clear" w:color="auto" w:fill="auto"/>
          </w:tcPr>
          <w:p w14:paraId="74326455" w14:textId="77777777" w:rsidR="00692542" w:rsidRPr="003904FB" w:rsidRDefault="00692542" w:rsidP="00866423">
            <w:pPr>
              <w:jc w:val="both"/>
              <w:rPr>
                <w:rFonts w:ascii="David" w:hAnsi="David" w:cs="David"/>
                <w:b/>
                <w:bCs/>
                <w:sz w:val="24"/>
                <w:szCs w:val="24"/>
                <w:rtl/>
              </w:rPr>
            </w:pPr>
          </w:p>
        </w:tc>
        <w:tc>
          <w:tcPr>
            <w:tcW w:w="1123" w:type="dxa"/>
            <w:gridSpan w:val="4"/>
            <w:shd w:val="clear" w:color="auto" w:fill="auto"/>
          </w:tcPr>
          <w:p w14:paraId="4C401713"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highlight w:val="lightGray"/>
                <w:rtl/>
              </w:rPr>
              <w:t xml:space="preserve">פס"ד </w:t>
            </w:r>
            <w:proofErr w:type="spellStart"/>
            <w:r w:rsidRPr="003904FB">
              <w:rPr>
                <w:rFonts w:ascii="David" w:hAnsi="David" w:cs="David" w:hint="cs"/>
                <w:b/>
                <w:bCs/>
                <w:sz w:val="24"/>
                <w:szCs w:val="24"/>
                <w:highlight w:val="lightGray"/>
                <w:rtl/>
              </w:rPr>
              <w:t>ועקנין</w:t>
            </w:r>
            <w:proofErr w:type="spellEnd"/>
          </w:p>
        </w:tc>
        <w:tc>
          <w:tcPr>
            <w:tcW w:w="2378" w:type="dxa"/>
            <w:gridSpan w:val="5"/>
            <w:shd w:val="clear" w:color="auto" w:fill="auto"/>
          </w:tcPr>
          <w:p w14:paraId="51C21A07"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חוסר הצבת השלט בבריכה.</w:t>
            </w:r>
          </w:p>
        </w:tc>
        <w:tc>
          <w:tcPr>
            <w:tcW w:w="6271" w:type="dxa"/>
            <w:gridSpan w:val="5"/>
            <w:shd w:val="clear" w:color="auto" w:fill="auto"/>
          </w:tcPr>
          <w:p w14:paraId="1E6D6E7D"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שלושה מבחנים לבחון קש"ס:</w:t>
            </w:r>
          </w:p>
          <w:p w14:paraId="6734731F" w14:textId="77777777" w:rsidR="00692542" w:rsidRPr="003904FB" w:rsidRDefault="00692542" w:rsidP="00EF6C68">
            <w:pPr>
              <w:pStyle w:val="a4"/>
              <w:numPr>
                <w:ilvl w:val="0"/>
                <w:numId w:val="148"/>
              </w:numPr>
              <w:ind w:left="363"/>
              <w:jc w:val="both"/>
              <w:rPr>
                <w:rFonts w:ascii="David" w:hAnsi="David" w:cs="David"/>
                <w:b/>
                <w:bCs/>
                <w:sz w:val="24"/>
                <w:szCs w:val="24"/>
              </w:rPr>
            </w:pPr>
            <w:r w:rsidRPr="003904FB">
              <w:rPr>
                <w:rFonts w:ascii="David" w:hAnsi="David" w:cs="David" w:hint="cs"/>
                <w:b/>
                <w:bCs/>
                <w:sz w:val="24"/>
                <w:szCs w:val="24"/>
                <w:rtl/>
              </w:rPr>
              <w:t>מבחן השכל הישר-</w:t>
            </w:r>
            <w:r w:rsidRPr="003904FB">
              <w:rPr>
                <w:rFonts w:ascii="David" w:hAnsi="David" w:cs="David" w:hint="cs"/>
                <w:sz w:val="24"/>
                <w:szCs w:val="24"/>
                <w:rtl/>
              </w:rPr>
              <w:t xml:space="preserve"> נטייה סיבתית מניסיון היומיום.</w:t>
            </w:r>
          </w:p>
          <w:p w14:paraId="62315190" w14:textId="77777777" w:rsidR="00692542" w:rsidRPr="003904FB" w:rsidRDefault="00692542" w:rsidP="00EF6C68">
            <w:pPr>
              <w:pStyle w:val="a4"/>
              <w:numPr>
                <w:ilvl w:val="0"/>
                <w:numId w:val="148"/>
              </w:numPr>
              <w:ind w:left="363"/>
              <w:jc w:val="both"/>
              <w:rPr>
                <w:rFonts w:ascii="David" w:hAnsi="David" w:cs="David"/>
                <w:b/>
                <w:bCs/>
                <w:sz w:val="24"/>
                <w:szCs w:val="24"/>
              </w:rPr>
            </w:pPr>
            <w:r w:rsidRPr="003904FB">
              <w:rPr>
                <w:rFonts w:ascii="David" w:hAnsi="David" w:cs="David" w:hint="cs"/>
                <w:b/>
                <w:bCs/>
                <w:sz w:val="24"/>
                <w:szCs w:val="24"/>
                <w:rtl/>
              </w:rPr>
              <w:lastRenderedPageBreak/>
              <w:t xml:space="preserve">מבחן הצפיות (לגבי אירוע הנזק, סוג הנזק והניזוק)- </w:t>
            </w:r>
            <w:r w:rsidRPr="003904FB">
              <w:rPr>
                <w:rFonts w:ascii="David" w:hAnsi="David" w:cs="David" w:hint="cs"/>
                <w:sz w:val="24"/>
                <w:szCs w:val="24"/>
                <w:rtl/>
              </w:rPr>
              <w:t xml:space="preserve">מבחן נורמטיבי. האם האדם </w:t>
            </w:r>
            <w:r w:rsidRPr="003904FB">
              <w:rPr>
                <w:rFonts w:ascii="David" w:hAnsi="David" w:cs="David" w:hint="cs"/>
                <w:sz w:val="24"/>
                <w:szCs w:val="24"/>
                <w:u w:val="single"/>
                <w:rtl/>
              </w:rPr>
              <w:t>צריך</w:t>
            </w:r>
            <w:r w:rsidRPr="003904FB">
              <w:rPr>
                <w:rFonts w:ascii="David" w:hAnsi="David" w:cs="David" w:hint="cs"/>
                <w:sz w:val="24"/>
                <w:szCs w:val="24"/>
                <w:rtl/>
              </w:rPr>
              <w:t xml:space="preserve"> היה לצפות (שיקולי מדיניות).</w:t>
            </w:r>
          </w:p>
          <w:p w14:paraId="1912F155" w14:textId="77777777" w:rsidR="00692542" w:rsidRPr="003904FB" w:rsidRDefault="00692542" w:rsidP="00EF6C68">
            <w:pPr>
              <w:pStyle w:val="a4"/>
              <w:numPr>
                <w:ilvl w:val="0"/>
                <w:numId w:val="148"/>
              </w:numPr>
              <w:ind w:left="363"/>
              <w:jc w:val="both"/>
              <w:rPr>
                <w:rFonts w:ascii="David" w:hAnsi="David" w:cs="David"/>
                <w:b/>
                <w:bCs/>
                <w:sz w:val="24"/>
                <w:szCs w:val="24"/>
                <w:rtl/>
              </w:rPr>
            </w:pPr>
            <w:r w:rsidRPr="003904FB">
              <w:rPr>
                <w:rFonts w:ascii="David" w:hAnsi="David" w:cs="David" w:hint="cs"/>
                <w:b/>
                <w:bCs/>
                <w:sz w:val="24"/>
                <w:szCs w:val="24"/>
                <w:rtl/>
              </w:rPr>
              <w:t xml:space="preserve">מבחן הסיכון- </w:t>
            </w:r>
            <w:r w:rsidRPr="003904FB">
              <w:rPr>
                <w:rFonts w:ascii="David" w:hAnsi="David" w:cs="David" w:hint="cs"/>
                <w:sz w:val="24"/>
                <w:szCs w:val="24"/>
                <w:rtl/>
              </w:rPr>
              <w:t xml:space="preserve">המבחן </w:t>
            </w:r>
            <w:r w:rsidRPr="003904FB">
              <w:rPr>
                <w:rFonts w:ascii="David" w:hAnsi="David" w:cs="David" w:hint="cs"/>
                <w:sz w:val="24"/>
                <w:szCs w:val="24"/>
                <w:u w:val="single"/>
                <w:rtl/>
              </w:rPr>
              <w:t>הדומיננטי</w:t>
            </w:r>
            <w:r w:rsidRPr="003904FB">
              <w:rPr>
                <w:rFonts w:ascii="David" w:hAnsi="David" w:cs="David" w:hint="cs"/>
                <w:sz w:val="24"/>
                <w:szCs w:val="24"/>
                <w:rtl/>
              </w:rPr>
              <w:t xml:space="preserve"> העולה מנוסח הסעיף. נבחן ביסוד הקודם.</w:t>
            </w:r>
          </w:p>
        </w:tc>
      </w:tr>
      <w:tr w:rsidR="00692542" w:rsidRPr="003904FB" w14:paraId="0062F5BE" w14:textId="77777777" w:rsidTr="00866423">
        <w:tc>
          <w:tcPr>
            <w:tcW w:w="1265" w:type="dxa"/>
            <w:gridSpan w:val="2"/>
            <w:vMerge w:val="restart"/>
            <w:shd w:val="clear" w:color="auto" w:fill="auto"/>
          </w:tcPr>
          <w:p w14:paraId="37F1D922"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lastRenderedPageBreak/>
              <w:t>5)יסוד חמישי-</w:t>
            </w:r>
          </w:p>
          <w:p w14:paraId="5423B761"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 xml:space="preserve">החיקוק לא נועד למנוע את הפיצוי הנזיקי </w:t>
            </w:r>
          </w:p>
          <w:p w14:paraId="793EEFC2"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(יסוד נגטיבי)</w:t>
            </w:r>
          </w:p>
        </w:tc>
        <w:tc>
          <w:tcPr>
            <w:tcW w:w="1123" w:type="dxa"/>
            <w:gridSpan w:val="4"/>
            <w:shd w:val="clear" w:color="auto" w:fill="auto"/>
          </w:tcPr>
          <w:p w14:paraId="7E80D86A" w14:textId="77777777" w:rsidR="00692542" w:rsidRPr="003904FB" w:rsidRDefault="00692542" w:rsidP="00866423">
            <w:pPr>
              <w:jc w:val="both"/>
              <w:rPr>
                <w:rFonts w:ascii="David" w:hAnsi="David" w:cs="David"/>
                <w:b/>
                <w:bCs/>
                <w:sz w:val="24"/>
                <w:szCs w:val="24"/>
                <w:highlight w:val="lightGray"/>
                <w:rtl/>
              </w:rPr>
            </w:pPr>
            <w:r w:rsidRPr="003904FB">
              <w:rPr>
                <w:rFonts w:ascii="David" w:hAnsi="David" w:cs="David" w:hint="cs"/>
                <w:b/>
                <w:bCs/>
                <w:sz w:val="24"/>
                <w:szCs w:val="24"/>
                <w:highlight w:val="lightGray"/>
                <w:rtl/>
              </w:rPr>
              <w:t>פס"ד סולטאן</w:t>
            </w:r>
          </w:p>
        </w:tc>
        <w:tc>
          <w:tcPr>
            <w:tcW w:w="2378" w:type="dxa"/>
            <w:gridSpan w:val="5"/>
            <w:shd w:val="clear" w:color="auto" w:fill="auto"/>
          </w:tcPr>
          <w:p w14:paraId="2FFB4CED"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לעיל. האם ניתן להטיל אחריות נזיקית כשיש ענישה פלילית</w:t>
            </w:r>
          </w:p>
        </w:tc>
        <w:tc>
          <w:tcPr>
            <w:tcW w:w="6271" w:type="dxa"/>
            <w:gridSpan w:val="5"/>
            <w:shd w:val="clear" w:color="auto" w:fill="auto"/>
          </w:tcPr>
          <w:p w14:paraId="56C2E1A9" w14:textId="77777777" w:rsidR="00692542" w:rsidRPr="003904FB" w:rsidRDefault="00692542" w:rsidP="00EF6C68">
            <w:pPr>
              <w:pStyle w:val="a4"/>
              <w:numPr>
                <w:ilvl w:val="0"/>
                <w:numId w:val="149"/>
              </w:numPr>
              <w:ind w:left="363"/>
              <w:jc w:val="both"/>
              <w:rPr>
                <w:rFonts w:ascii="David" w:hAnsi="David" w:cs="David"/>
                <w:b/>
                <w:bCs/>
                <w:sz w:val="24"/>
                <w:szCs w:val="24"/>
                <w:rtl/>
              </w:rPr>
            </w:pPr>
            <w:r w:rsidRPr="003904FB">
              <w:rPr>
                <w:rFonts w:ascii="David" w:hAnsi="David" w:cs="David" w:hint="cs"/>
                <w:b/>
                <w:bCs/>
                <w:sz w:val="24"/>
                <w:szCs w:val="24"/>
                <w:rtl/>
              </w:rPr>
              <w:t>ענישה פלילית לא מצביעה בפני עצמה על כוונה לשלול תרופה אזרחית.</w:t>
            </w:r>
          </w:p>
          <w:p w14:paraId="0D57E7C4" w14:textId="77777777" w:rsidR="00692542" w:rsidRPr="003904FB" w:rsidRDefault="00692542" w:rsidP="00EF6C68">
            <w:pPr>
              <w:pStyle w:val="a4"/>
              <w:numPr>
                <w:ilvl w:val="0"/>
                <w:numId w:val="149"/>
              </w:numPr>
              <w:ind w:left="363"/>
              <w:jc w:val="both"/>
              <w:rPr>
                <w:rFonts w:ascii="David" w:hAnsi="David" w:cs="David"/>
                <w:b/>
                <w:bCs/>
                <w:sz w:val="24"/>
                <w:szCs w:val="24"/>
                <w:rtl/>
              </w:rPr>
            </w:pPr>
            <w:r w:rsidRPr="003904FB">
              <w:rPr>
                <w:rFonts w:ascii="David" w:hAnsi="David" w:cs="David" w:hint="cs"/>
                <w:b/>
                <w:bCs/>
                <w:sz w:val="24"/>
                <w:szCs w:val="24"/>
                <w:rtl/>
              </w:rPr>
              <w:t>זו שאלה פרשנית, התלויה בסעיף העונשי עליו מדובר.</w:t>
            </w:r>
          </w:p>
        </w:tc>
      </w:tr>
      <w:tr w:rsidR="00692542" w:rsidRPr="003904FB" w14:paraId="1CF21500" w14:textId="77777777" w:rsidTr="00866423">
        <w:tc>
          <w:tcPr>
            <w:tcW w:w="1265" w:type="dxa"/>
            <w:gridSpan w:val="2"/>
            <w:vMerge/>
            <w:shd w:val="clear" w:color="auto" w:fill="auto"/>
          </w:tcPr>
          <w:p w14:paraId="6F7A1B97" w14:textId="77777777" w:rsidR="00692542" w:rsidRPr="003904FB" w:rsidRDefault="00692542" w:rsidP="00866423">
            <w:pPr>
              <w:jc w:val="both"/>
              <w:rPr>
                <w:rFonts w:ascii="David" w:hAnsi="David" w:cs="David"/>
                <w:b/>
                <w:bCs/>
                <w:sz w:val="24"/>
                <w:szCs w:val="24"/>
                <w:rtl/>
              </w:rPr>
            </w:pPr>
          </w:p>
        </w:tc>
        <w:tc>
          <w:tcPr>
            <w:tcW w:w="1123" w:type="dxa"/>
            <w:gridSpan w:val="4"/>
            <w:shd w:val="clear" w:color="auto" w:fill="auto"/>
          </w:tcPr>
          <w:p w14:paraId="3A815815" w14:textId="77777777" w:rsidR="00692542" w:rsidRPr="003904FB" w:rsidRDefault="00692542" w:rsidP="00866423">
            <w:pPr>
              <w:jc w:val="both"/>
              <w:rPr>
                <w:rFonts w:ascii="David" w:hAnsi="David" w:cs="David"/>
                <w:b/>
                <w:bCs/>
                <w:sz w:val="24"/>
                <w:szCs w:val="24"/>
                <w:highlight w:val="lightGray"/>
                <w:rtl/>
              </w:rPr>
            </w:pPr>
            <w:r w:rsidRPr="003904FB">
              <w:rPr>
                <w:rFonts w:ascii="David" w:hAnsi="David" w:cs="David" w:hint="cs"/>
                <w:b/>
                <w:bCs/>
                <w:sz w:val="24"/>
                <w:szCs w:val="24"/>
                <w:highlight w:val="lightGray"/>
                <w:rtl/>
              </w:rPr>
              <w:t xml:space="preserve">פס"ד </w:t>
            </w:r>
            <w:proofErr w:type="spellStart"/>
            <w:r w:rsidRPr="003904FB">
              <w:rPr>
                <w:rFonts w:ascii="David" w:hAnsi="David" w:cs="David" w:hint="cs"/>
                <w:b/>
                <w:bCs/>
                <w:sz w:val="24"/>
                <w:szCs w:val="24"/>
                <w:highlight w:val="lightGray"/>
                <w:rtl/>
              </w:rPr>
              <w:t>דבוש</w:t>
            </w:r>
            <w:proofErr w:type="spellEnd"/>
          </w:p>
        </w:tc>
        <w:tc>
          <w:tcPr>
            <w:tcW w:w="2378" w:type="dxa"/>
            <w:gridSpan w:val="5"/>
            <w:shd w:val="clear" w:color="auto" w:fill="auto"/>
          </w:tcPr>
          <w:p w14:paraId="0F1CF8F8"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האם ניתן להטיל אחריות נזיקית מכוח חיקוק פלילי.</w:t>
            </w:r>
          </w:p>
        </w:tc>
        <w:tc>
          <w:tcPr>
            <w:tcW w:w="6271" w:type="dxa"/>
            <w:gridSpan w:val="5"/>
            <w:shd w:val="clear" w:color="auto" w:fill="auto"/>
          </w:tcPr>
          <w:p w14:paraId="658805AD" w14:textId="77777777" w:rsidR="00692542" w:rsidRPr="003904FB" w:rsidRDefault="00692542" w:rsidP="00EF6C68">
            <w:pPr>
              <w:pStyle w:val="a4"/>
              <w:numPr>
                <w:ilvl w:val="0"/>
                <w:numId w:val="149"/>
              </w:numPr>
              <w:ind w:left="363"/>
              <w:jc w:val="both"/>
              <w:rPr>
                <w:rFonts w:ascii="David" w:hAnsi="David" w:cs="David"/>
                <w:b/>
                <w:bCs/>
                <w:sz w:val="24"/>
                <w:szCs w:val="24"/>
              </w:rPr>
            </w:pPr>
            <w:r w:rsidRPr="003904FB">
              <w:rPr>
                <w:rFonts w:ascii="David" w:hAnsi="David" w:cs="David" w:hint="cs"/>
                <w:b/>
                <w:bCs/>
                <w:sz w:val="24"/>
                <w:szCs w:val="24"/>
                <w:rtl/>
              </w:rPr>
              <w:t xml:space="preserve">מזוז: לא ניתן להשתמש במשפט הפלילי כמקור נורמטיבי </w:t>
            </w:r>
            <w:proofErr w:type="spellStart"/>
            <w:r w:rsidRPr="003904FB">
              <w:rPr>
                <w:rFonts w:ascii="David" w:hAnsi="David" w:cs="David" w:hint="cs"/>
                <w:b/>
                <w:bCs/>
                <w:sz w:val="24"/>
                <w:szCs w:val="24"/>
                <w:rtl/>
              </w:rPr>
              <w:t>להפח"ח</w:t>
            </w:r>
            <w:proofErr w:type="spellEnd"/>
            <w:r w:rsidRPr="003904FB">
              <w:rPr>
                <w:rFonts w:ascii="David" w:hAnsi="David" w:cs="David" w:hint="cs"/>
                <w:b/>
                <w:bCs/>
                <w:sz w:val="24"/>
                <w:szCs w:val="24"/>
                <w:rtl/>
              </w:rPr>
              <w:t>.</w:t>
            </w:r>
          </w:p>
          <w:p w14:paraId="2E4EB7E8" w14:textId="77777777" w:rsidR="00692542" w:rsidRPr="003904FB" w:rsidRDefault="00692542" w:rsidP="00EF6C68">
            <w:pPr>
              <w:pStyle w:val="a4"/>
              <w:numPr>
                <w:ilvl w:val="0"/>
                <w:numId w:val="149"/>
              </w:numPr>
              <w:ind w:left="363"/>
              <w:jc w:val="both"/>
              <w:rPr>
                <w:rFonts w:ascii="David" w:hAnsi="David" w:cs="David"/>
                <w:b/>
                <w:bCs/>
                <w:sz w:val="24"/>
                <w:szCs w:val="24"/>
                <w:rtl/>
              </w:rPr>
            </w:pPr>
            <w:r w:rsidRPr="003904FB">
              <w:rPr>
                <w:rFonts w:ascii="David" w:hAnsi="David" w:cs="David" w:hint="cs"/>
                <w:b/>
                <w:bCs/>
                <w:sz w:val="24"/>
                <w:szCs w:val="24"/>
                <w:rtl/>
              </w:rPr>
              <w:t>ברק-ארז: כן ניתן.</w:t>
            </w:r>
          </w:p>
        </w:tc>
      </w:tr>
      <w:tr w:rsidR="00692542" w:rsidRPr="003904FB" w14:paraId="1143E0DE" w14:textId="77777777" w:rsidTr="00866423">
        <w:tc>
          <w:tcPr>
            <w:tcW w:w="11037" w:type="dxa"/>
            <w:gridSpan w:val="16"/>
            <w:shd w:val="clear" w:color="auto" w:fill="auto"/>
          </w:tcPr>
          <w:p w14:paraId="0E1C730D"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u w:val="single"/>
                <w:rtl/>
              </w:rPr>
              <w:t xml:space="preserve">לסיכום, יסודות </w:t>
            </w:r>
            <w:proofErr w:type="spellStart"/>
            <w:r w:rsidRPr="003904FB">
              <w:rPr>
                <w:rFonts w:ascii="David" w:hAnsi="David" w:cs="David" w:hint="cs"/>
                <w:b/>
                <w:bCs/>
                <w:sz w:val="24"/>
                <w:szCs w:val="24"/>
                <w:u w:val="single"/>
                <w:rtl/>
              </w:rPr>
              <w:t>הפח"ח</w:t>
            </w:r>
            <w:proofErr w:type="spellEnd"/>
            <w:r w:rsidRPr="003904FB">
              <w:rPr>
                <w:rFonts w:ascii="David" w:hAnsi="David" w:cs="David" w:hint="cs"/>
                <w:b/>
                <w:bCs/>
                <w:sz w:val="24"/>
                <w:szCs w:val="24"/>
                <w:rtl/>
              </w:rPr>
              <w:t>:</w:t>
            </w:r>
          </w:p>
          <w:p w14:paraId="74766939" w14:textId="77777777" w:rsidR="00692542" w:rsidRPr="003904FB" w:rsidRDefault="00692542" w:rsidP="00EF6C68">
            <w:pPr>
              <w:pStyle w:val="a4"/>
              <w:numPr>
                <w:ilvl w:val="0"/>
                <w:numId w:val="150"/>
              </w:numPr>
              <w:ind w:left="421"/>
              <w:jc w:val="both"/>
              <w:rPr>
                <w:rFonts w:ascii="David" w:hAnsi="David" w:cs="David"/>
                <w:b/>
                <w:bCs/>
                <w:sz w:val="24"/>
                <w:szCs w:val="24"/>
              </w:rPr>
            </w:pPr>
            <w:r w:rsidRPr="003904FB">
              <w:rPr>
                <w:rFonts w:ascii="David" w:hAnsi="David" w:cs="David" w:hint="cs"/>
                <w:b/>
                <w:bCs/>
                <w:sz w:val="24"/>
                <w:szCs w:val="24"/>
                <w:rtl/>
              </w:rPr>
              <w:t xml:space="preserve">קיום חובה והפרתה- </w:t>
            </w:r>
          </w:p>
          <w:p w14:paraId="7DAFB60D" w14:textId="77777777" w:rsidR="00692542" w:rsidRPr="003904FB" w:rsidRDefault="00692542" w:rsidP="00EF6C68">
            <w:pPr>
              <w:pStyle w:val="a4"/>
              <w:numPr>
                <w:ilvl w:val="0"/>
                <w:numId w:val="151"/>
              </w:numPr>
              <w:ind w:left="421"/>
              <w:jc w:val="both"/>
              <w:rPr>
                <w:rFonts w:ascii="David" w:hAnsi="David" w:cs="David"/>
                <w:sz w:val="24"/>
                <w:szCs w:val="24"/>
              </w:rPr>
            </w:pPr>
            <w:r w:rsidRPr="003904FB">
              <w:rPr>
                <w:rFonts w:ascii="David" w:hAnsi="David" w:cs="David" w:hint="cs"/>
                <w:sz w:val="24"/>
                <w:szCs w:val="24"/>
                <w:rtl/>
              </w:rPr>
              <w:t xml:space="preserve">חובה, </w:t>
            </w:r>
            <w:r w:rsidRPr="003904FB">
              <w:rPr>
                <w:rFonts w:ascii="David" w:hAnsi="David" w:cs="David" w:hint="cs"/>
                <w:sz w:val="24"/>
                <w:szCs w:val="24"/>
                <w:u w:val="single"/>
                <w:rtl/>
              </w:rPr>
              <w:t xml:space="preserve">ולא סמכות </w:t>
            </w:r>
            <w:proofErr w:type="spellStart"/>
            <w:r w:rsidRPr="003904FB">
              <w:rPr>
                <w:rFonts w:ascii="David" w:hAnsi="David" w:cs="David" w:hint="cs"/>
                <w:sz w:val="24"/>
                <w:szCs w:val="24"/>
                <w:u w:val="single"/>
                <w:rtl/>
              </w:rPr>
              <w:t>שבשק"ד</w:t>
            </w:r>
            <w:proofErr w:type="spellEnd"/>
            <w:r w:rsidRPr="003904FB">
              <w:rPr>
                <w:rFonts w:ascii="David" w:hAnsi="David" w:cs="David" w:hint="cs"/>
                <w:sz w:val="24"/>
                <w:szCs w:val="24"/>
                <w:u w:val="single"/>
                <w:rtl/>
              </w:rPr>
              <w:t xml:space="preserve"> (</w:t>
            </w:r>
            <w:proofErr w:type="spellStart"/>
            <w:r w:rsidRPr="003904FB">
              <w:rPr>
                <w:rFonts w:ascii="David" w:hAnsi="David" w:cs="David" w:hint="cs"/>
                <w:sz w:val="24"/>
                <w:szCs w:val="24"/>
                <w:highlight w:val="lightGray"/>
                <w:rtl/>
              </w:rPr>
              <w:t>גרובנר</w:t>
            </w:r>
            <w:proofErr w:type="spellEnd"/>
            <w:r w:rsidRPr="003904FB">
              <w:rPr>
                <w:rFonts w:ascii="David" w:hAnsi="David" w:cs="David" w:hint="cs"/>
                <w:sz w:val="24"/>
                <w:szCs w:val="24"/>
                <w:rtl/>
              </w:rPr>
              <w:t>).</w:t>
            </w:r>
          </w:p>
          <w:p w14:paraId="58E804C9" w14:textId="77777777" w:rsidR="00692542" w:rsidRPr="003904FB" w:rsidRDefault="00692542" w:rsidP="00EF6C68">
            <w:pPr>
              <w:pStyle w:val="a4"/>
              <w:numPr>
                <w:ilvl w:val="0"/>
                <w:numId w:val="151"/>
              </w:numPr>
              <w:ind w:left="421"/>
              <w:jc w:val="both"/>
              <w:rPr>
                <w:rFonts w:ascii="David" w:hAnsi="David" w:cs="David"/>
                <w:sz w:val="24"/>
                <w:szCs w:val="24"/>
              </w:rPr>
            </w:pPr>
            <w:r w:rsidRPr="003904FB">
              <w:rPr>
                <w:rFonts w:ascii="David" w:hAnsi="David" w:cs="David" w:hint="cs"/>
                <w:sz w:val="24"/>
                <w:szCs w:val="24"/>
                <w:rtl/>
              </w:rPr>
              <w:t xml:space="preserve">חובה של הורים כלפי ילדים נקבעת בס15 לחוק </w:t>
            </w:r>
            <w:proofErr w:type="spellStart"/>
            <w:r w:rsidRPr="003904FB">
              <w:rPr>
                <w:rFonts w:ascii="David" w:hAnsi="David" w:cs="David" w:hint="cs"/>
                <w:sz w:val="24"/>
                <w:szCs w:val="24"/>
                <w:rtl/>
              </w:rPr>
              <w:t>האפוטרופוסות</w:t>
            </w:r>
            <w:proofErr w:type="spellEnd"/>
            <w:r w:rsidRPr="003904FB">
              <w:rPr>
                <w:rFonts w:ascii="David" w:hAnsi="David" w:cs="David" w:hint="cs"/>
                <w:sz w:val="24"/>
                <w:szCs w:val="24"/>
                <w:rtl/>
              </w:rPr>
              <w:t>, וקובעת חובה מהותית רחבה, אך לא חובה לאהוב ילד. נמדד ע"פ ההורה המסור. (</w:t>
            </w:r>
            <w:r w:rsidRPr="003904FB">
              <w:rPr>
                <w:rFonts w:ascii="David" w:hAnsi="David" w:cs="David" w:hint="cs"/>
                <w:sz w:val="24"/>
                <w:szCs w:val="24"/>
                <w:highlight w:val="lightGray"/>
                <w:rtl/>
              </w:rPr>
              <w:t>אמין</w:t>
            </w:r>
            <w:r w:rsidRPr="003904FB">
              <w:rPr>
                <w:rFonts w:ascii="David" w:hAnsi="David" w:cs="David" w:hint="cs"/>
                <w:sz w:val="24"/>
                <w:szCs w:val="24"/>
                <w:rtl/>
              </w:rPr>
              <w:t>).</w:t>
            </w:r>
          </w:p>
          <w:p w14:paraId="580C7ACB" w14:textId="77777777" w:rsidR="00692542" w:rsidRPr="003904FB" w:rsidRDefault="00692542" w:rsidP="00EF6C68">
            <w:pPr>
              <w:pStyle w:val="a4"/>
              <w:numPr>
                <w:ilvl w:val="0"/>
                <w:numId w:val="150"/>
              </w:numPr>
              <w:ind w:left="421"/>
              <w:jc w:val="both"/>
              <w:rPr>
                <w:rFonts w:ascii="David" w:hAnsi="David" w:cs="David"/>
                <w:b/>
                <w:bCs/>
                <w:sz w:val="24"/>
                <w:szCs w:val="24"/>
              </w:rPr>
            </w:pPr>
            <w:r w:rsidRPr="003904FB">
              <w:rPr>
                <w:rFonts w:ascii="David" w:hAnsi="David" w:cs="David" w:hint="cs"/>
                <w:b/>
                <w:bCs/>
                <w:sz w:val="24"/>
                <w:szCs w:val="24"/>
                <w:rtl/>
              </w:rPr>
              <w:t xml:space="preserve">חיקוק שנועד לטובת הניזוק, והקבוצה אליה משתייך- </w:t>
            </w:r>
          </w:p>
          <w:p w14:paraId="71CFAD89" w14:textId="77777777" w:rsidR="00692542" w:rsidRPr="003904FB" w:rsidRDefault="00692542" w:rsidP="00EF6C68">
            <w:pPr>
              <w:pStyle w:val="a4"/>
              <w:numPr>
                <w:ilvl w:val="0"/>
                <w:numId w:val="151"/>
              </w:numPr>
              <w:ind w:left="421"/>
              <w:jc w:val="both"/>
              <w:rPr>
                <w:rFonts w:ascii="David" w:hAnsi="David" w:cs="David"/>
                <w:sz w:val="24"/>
                <w:szCs w:val="24"/>
              </w:rPr>
            </w:pPr>
            <w:r w:rsidRPr="003904FB">
              <w:rPr>
                <w:rFonts w:ascii="David" w:hAnsi="David" w:cs="David" w:hint="cs"/>
                <w:sz w:val="24"/>
                <w:szCs w:val="24"/>
                <w:rtl/>
              </w:rPr>
              <w:t xml:space="preserve">יש להבחין בין אינטרס </w:t>
            </w:r>
            <w:r w:rsidRPr="003904FB">
              <w:rPr>
                <w:rFonts w:ascii="David" w:hAnsi="David" w:cs="David" w:hint="cs"/>
                <w:sz w:val="24"/>
                <w:szCs w:val="24"/>
                <w:u w:val="single"/>
                <w:rtl/>
              </w:rPr>
              <w:t>פרטי</w:t>
            </w:r>
            <w:r w:rsidRPr="003904FB">
              <w:rPr>
                <w:rFonts w:ascii="David" w:hAnsi="David" w:cs="David" w:hint="cs"/>
                <w:sz w:val="24"/>
                <w:szCs w:val="24"/>
                <w:rtl/>
              </w:rPr>
              <w:t xml:space="preserve"> לאינטרס </w:t>
            </w:r>
            <w:r w:rsidRPr="003904FB">
              <w:rPr>
                <w:rFonts w:ascii="David" w:hAnsi="David" w:cs="David" w:hint="cs"/>
                <w:sz w:val="24"/>
                <w:szCs w:val="24"/>
                <w:u w:val="single"/>
                <w:rtl/>
              </w:rPr>
              <w:t>ציבורי</w:t>
            </w:r>
            <w:r w:rsidRPr="003904FB">
              <w:rPr>
                <w:rFonts w:ascii="David" w:hAnsi="David" w:cs="David" w:hint="cs"/>
                <w:sz w:val="24"/>
                <w:szCs w:val="24"/>
                <w:rtl/>
              </w:rPr>
              <w:t xml:space="preserve"> מובהק (שהרי ככלל, הציבור מורכב מפרטיו)</w:t>
            </w:r>
            <w:r w:rsidRPr="003904FB">
              <w:rPr>
                <w:rFonts w:ascii="David" w:hAnsi="David" w:cs="David" w:hint="cs"/>
                <w:sz w:val="24"/>
                <w:szCs w:val="24"/>
              </w:rPr>
              <w:t xml:space="preserve"> </w:t>
            </w:r>
            <w:r w:rsidRPr="003904FB">
              <w:rPr>
                <w:rFonts w:ascii="David" w:hAnsi="David" w:cs="David" w:hint="cs"/>
                <w:sz w:val="24"/>
                <w:szCs w:val="24"/>
                <w:rtl/>
              </w:rPr>
              <w:t>(</w:t>
            </w:r>
            <w:proofErr w:type="spellStart"/>
            <w:r w:rsidRPr="003904FB">
              <w:rPr>
                <w:rFonts w:ascii="David" w:hAnsi="David" w:cs="David" w:hint="cs"/>
                <w:sz w:val="24"/>
                <w:szCs w:val="24"/>
                <w:highlight w:val="lightGray"/>
                <w:rtl/>
              </w:rPr>
              <w:t>ועקנין</w:t>
            </w:r>
            <w:proofErr w:type="spellEnd"/>
            <w:r w:rsidRPr="003904FB">
              <w:rPr>
                <w:rFonts w:ascii="David" w:hAnsi="David" w:cs="David" w:hint="cs"/>
                <w:sz w:val="24"/>
                <w:szCs w:val="24"/>
                <w:rtl/>
              </w:rPr>
              <w:t>).</w:t>
            </w:r>
          </w:p>
          <w:p w14:paraId="47416145" w14:textId="77777777" w:rsidR="00692542" w:rsidRPr="003904FB" w:rsidRDefault="00692542" w:rsidP="00EF6C68">
            <w:pPr>
              <w:pStyle w:val="a4"/>
              <w:numPr>
                <w:ilvl w:val="0"/>
                <w:numId w:val="151"/>
              </w:numPr>
              <w:ind w:left="421"/>
              <w:jc w:val="both"/>
              <w:rPr>
                <w:rFonts w:ascii="David" w:hAnsi="David" w:cs="David"/>
                <w:sz w:val="24"/>
                <w:szCs w:val="24"/>
              </w:rPr>
            </w:pPr>
            <w:r w:rsidRPr="003904FB">
              <w:rPr>
                <w:rFonts w:ascii="David" w:hAnsi="David" w:cs="David" w:hint="cs"/>
                <w:sz w:val="24"/>
                <w:szCs w:val="24"/>
                <w:rtl/>
              </w:rPr>
              <w:t>חקיקה שמטרתה לקדם את מעמד הנשים, מטרתה לקדם כל אישה פרטית (</w:t>
            </w:r>
            <w:r w:rsidRPr="003904FB">
              <w:rPr>
                <w:rFonts w:ascii="David" w:hAnsi="David" w:cs="David" w:hint="cs"/>
                <w:sz w:val="24"/>
                <w:szCs w:val="24"/>
                <w:highlight w:val="lightGray"/>
                <w:rtl/>
              </w:rPr>
              <w:t>סולטאן</w:t>
            </w:r>
            <w:r w:rsidRPr="003904FB">
              <w:rPr>
                <w:rFonts w:ascii="David" w:hAnsi="David" w:cs="David" w:hint="cs"/>
                <w:sz w:val="24"/>
                <w:szCs w:val="24"/>
                <w:rtl/>
              </w:rPr>
              <w:t>).</w:t>
            </w:r>
          </w:p>
          <w:p w14:paraId="323D81B0" w14:textId="77777777" w:rsidR="00692542" w:rsidRPr="003904FB" w:rsidRDefault="00692542" w:rsidP="00EF6C68">
            <w:pPr>
              <w:pStyle w:val="a4"/>
              <w:numPr>
                <w:ilvl w:val="0"/>
                <w:numId w:val="150"/>
              </w:numPr>
              <w:ind w:left="421"/>
              <w:jc w:val="both"/>
              <w:rPr>
                <w:rFonts w:ascii="David" w:hAnsi="David" w:cs="David"/>
                <w:b/>
                <w:bCs/>
                <w:sz w:val="24"/>
                <w:szCs w:val="24"/>
              </w:rPr>
            </w:pPr>
            <w:r w:rsidRPr="003904FB">
              <w:rPr>
                <w:rFonts w:ascii="David" w:hAnsi="David" w:cs="David" w:hint="cs"/>
                <w:b/>
                <w:bCs/>
                <w:sz w:val="24"/>
                <w:szCs w:val="24"/>
                <w:rtl/>
              </w:rPr>
              <w:t xml:space="preserve">הנזק הוא מהסוג אליו התכוון המחוקק- </w:t>
            </w:r>
          </w:p>
          <w:p w14:paraId="7CA50CCF" w14:textId="77777777" w:rsidR="00692542" w:rsidRPr="003904FB" w:rsidRDefault="00692542" w:rsidP="00EF6C68">
            <w:pPr>
              <w:pStyle w:val="a4"/>
              <w:numPr>
                <w:ilvl w:val="0"/>
                <w:numId w:val="151"/>
              </w:numPr>
              <w:ind w:left="421"/>
              <w:jc w:val="both"/>
              <w:rPr>
                <w:rFonts w:ascii="David" w:hAnsi="David" w:cs="David"/>
                <w:sz w:val="24"/>
                <w:szCs w:val="24"/>
              </w:rPr>
            </w:pPr>
            <w:r w:rsidRPr="003904FB">
              <w:rPr>
                <w:rFonts w:ascii="David" w:hAnsi="David" w:cs="David" w:hint="cs"/>
                <w:sz w:val="24"/>
                <w:szCs w:val="24"/>
                <w:rtl/>
              </w:rPr>
              <w:t>מחלוקת לגבי חוזה, והאם הפרתו תהא הנזק אליו התכוון המחוקק. האם נדרש מטרד או פוטנציאל מטרד, והאם ירידת מחירי דירות נחשב (</w:t>
            </w:r>
            <w:r w:rsidRPr="003904FB">
              <w:rPr>
                <w:rFonts w:ascii="David" w:hAnsi="David" w:cs="David" w:hint="cs"/>
                <w:sz w:val="24"/>
                <w:szCs w:val="24"/>
                <w:highlight w:val="lightGray"/>
                <w:rtl/>
              </w:rPr>
              <w:t>בלומנטל</w:t>
            </w:r>
            <w:r w:rsidRPr="003904FB">
              <w:rPr>
                <w:rFonts w:ascii="David" w:hAnsi="David" w:cs="David" w:hint="cs"/>
                <w:sz w:val="24"/>
                <w:szCs w:val="24"/>
                <w:rtl/>
              </w:rPr>
              <w:t>).</w:t>
            </w:r>
          </w:p>
          <w:p w14:paraId="62E9532A" w14:textId="77777777" w:rsidR="00692542" w:rsidRPr="003904FB" w:rsidRDefault="00692542" w:rsidP="00EF6C68">
            <w:pPr>
              <w:pStyle w:val="a4"/>
              <w:numPr>
                <w:ilvl w:val="0"/>
                <w:numId w:val="150"/>
              </w:numPr>
              <w:ind w:left="421"/>
              <w:jc w:val="both"/>
              <w:rPr>
                <w:rFonts w:ascii="David" w:hAnsi="David" w:cs="David"/>
                <w:b/>
                <w:bCs/>
                <w:sz w:val="24"/>
                <w:szCs w:val="24"/>
              </w:rPr>
            </w:pPr>
            <w:r w:rsidRPr="003904FB">
              <w:rPr>
                <w:rFonts w:ascii="David" w:hAnsi="David" w:cs="David" w:hint="cs"/>
                <w:b/>
                <w:bCs/>
                <w:sz w:val="24"/>
                <w:szCs w:val="24"/>
                <w:rtl/>
              </w:rPr>
              <w:t>קש"ס עובדתי ומשפטי-</w:t>
            </w:r>
          </w:p>
          <w:p w14:paraId="2C2856BD" w14:textId="77777777" w:rsidR="00692542" w:rsidRPr="003904FB" w:rsidRDefault="00692542" w:rsidP="00EF6C68">
            <w:pPr>
              <w:pStyle w:val="a4"/>
              <w:numPr>
                <w:ilvl w:val="0"/>
                <w:numId w:val="151"/>
              </w:numPr>
              <w:ind w:left="421"/>
              <w:jc w:val="both"/>
              <w:rPr>
                <w:rFonts w:ascii="David" w:hAnsi="David" w:cs="David"/>
                <w:sz w:val="24"/>
                <w:szCs w:val="24"/>
              </w:rPr>
            </w:pPr>
            <w:r w:rsidRPr="003904FB">
              <w:rPr>
                <w:rFonts w:ascii="David" w:hAnsi="David" w:cs="David" w:hint="cs"/>
                <w:sz w:val="24"/>
                <w:szCs w:val="24"/>
                <w:u w:val="single"/>
                <w:rtl/>
              </w:rPr>
              <w:t>קש"ס עובדתי</w:t>
            </w:r>
            <w:r w:rsidRPr="003904FB">
              <w:rPr>
                <w:rFonts w:ascii="David" w:hAnsi="David" w:cs="David" w:hint="cs"/>
                <w:sz w:val="24"/>
                <w:szCs w:val="24"/>
                <w:rtl/>
              </w:rPr>
              <w:t>- מבחן האלמלא, האם אלמלא ההפרה נוצר נזק.</w:t>
            </w:r>
          </w:p>
          <w:p w14:paraId="22945A64" w14:textId="77777777" w:rsidR="00692542" w:rsidRPr="003904FB" w:rsidRDefault="00692542" w:rsidP="00EF6C68">
            <w:pPr>
              <w:pStyle w:val="a4"/>
              <w:numPr>
                <w:ilvl w:val="0"/>
                <w:numId w:val="151"/>
              </w:numPr>
              <w:ind w:left="421"/>
              <w:jc w:val="both"/>
              <w:rPr>
                <w:rFonts w:ascii="David" w:hAnsi="David" w:cs="David"/>
                <w:sz w:val="24"/>
                <w:szCs w:val="24"/>
              </w:rPr>
            </w:pPr>
            <w:r w:rsidRPr="003904FB">
              <w:rPr>
                <w:rFonts w:ascii="David" w:hAnsi="David" w:cs="David" w:hint="cs"/>
                <w:sz w:val="24"/>
                <w:szCs w:val="24"/>
                <w:u w:val="single"/>
                <w:rtl/>
              </w:rPr>
              <w:t>קש"ס משפטי</w:t>
            </w:r>
            <w:r w:rsidRPr="003904FB">
              <w:rPr>
                <w:rFonts w:ascii="David" w:hAnsi="David" w:cs="David" w:hint="cs"/>
                <w:sz w:val="24"/>
                <w:szCs w:val="24"/>
                <w:rtl/>
              </w:rPr>
              <w:t>- מבחן השכל הישר (נטייה סיבתית), מבחן הצפיות (לגבי אירוע הנזק, סוגו והיקפו), ומבחן הסיכון (נבחן ביסוד שלעיל) (</w:t>
            </w:r>
            <w:proofErr w:type="spellStart"/>
            <w:r w:rsidRPr="003904FB">
              <w:rPr>
                <w:rFonts w:ascii="David" w:hAnsi="David" w:cs="David" w:hint="cs"/>
                <w:sz w:val="24"/>
                <w:szCs w:val="24"/>
                <w:highlight w:val="lightGray"/>
                <w:rtl/>
              </w:rPr>
              <w:t>ועקנין</w:t>
            </w:r>
            <w:proofErr w:type="spellEnd"/>
            <w:r w:rsidRPr="003904FB">
              <w:rPr>
                <w:rFonts w:ascii="David" w:hAnsi="David" w:cs="David" w:hint="cs"/>
                <w:sz w:val="24"/>
                <w:szCs w:val="24"/>
                <w:rtl/>
              </w:rPr>
              <w:t>).</w:t>
            </w:r>
          </w:p>
          <w:p w14:paraId="305C7DFA" w14:textId="77777777" w:rsidR="00692542" w:rsidRPr="003904FB" w:rsidRDefault="00692542" w:rsidP="00EF6C68">
            <w:pPr>
              <w:pStyle w:val="a4"/>
              <w:numPr>
                <w:ilvl w:val="0"/>
                <w:numId w:val="150"/>
              </w:numPr>
              <w:ind w:left="421"/>
              <w:jc w:val="both"/>
              <w:rPr>
                <w:rFonts w:ascii="David" w:hAnsi="David" w:cs="David"/>
                <w:b/>
                <w:bCs/>
                <w:sz w:val="24"/>
                <w:szCs w:val="24"/>
              </w:rPr>
            </w:pPr>
            <w:r w:rsidRPr="003904FB">
              <w:rPr>
                <w:rFonts w:ascii="David" w:hAnsi="David" w:cs="David" w:hint="cs"/>
                <w:b/>
                <w:bCs/>
                <w:sz w:val="24"/>
                <w:szCs w:val="24"/>
                <w:rtl/>
              </w:rPr>
              <w:t>החיקוק לא התכוון לשלול פיצוי נזיקי-</w:t>
            </w:r>
          </w:p>
          <w:p w14:paraId="6759BCE1" w14:textId="77777777" w:rsidR="00692542" w:rsidRPr="003904FB" w:rsidRDefault="00692542" w:rsidP="00EF6C68">
            <w:pPr>
              <w:pStyle w:val="a4"/>
              <w:numPr>
                <w:ilvl w:val="0"/>
                <w:numId w:val="151"/>
              </w:numPr>
              <w:ind w:left="421"/>
              <w:jc w:val="both"/>
              <w:rPr>
                <w:rFonts w:ascii="David" w:hAnsi="David" w:cs="David"/>
                <w:sz w:val="24"/>
                <w:szCs w:val="24"/>
              </w:rPr>
            </w:pPr>
            <w:r w:rsidRPr="003904FB">
              <w:rPr>
                <w:rFonts w:ascii="David" w:hAnsi="David" w:cs="David" w:hint="cs"/>
                <w:sz w:val="24"/>
                <w:szCs w:val="24"/>
                <w:rtl/>
              </w:rPr>
              <w:t xml:space="preserve">ענישה פלילית </w:t>
            </w:r>
            <w:proofErr w:type="spellStart"/>
            <w:r w:rsidRPr="003904FB">
              <w:rPr>
                <w:rFonts w:ascii="David" w:hAnsi="David" w:cs="David" w:hint="cs"/>
                <w:sz w:val="24"/>
                <w:szCs w:val="24"/>
                <w:rtl/>
              </w:rPr>
              <w:t>כשעלצמה</w:t>
            </w:r>
            <w:proofErr w:type="spellEnd"/>
            <w:r w:rsidRPr="003904FB">
              <w:rPr>
                <w:rFonts w:ascii="David" w:hAnsi="David" w:cs="David" w:hint="cs"/>
                <w:sz w:val="24"/>
                <w:szCs w:val="24"/>
                <w:rtl/>
              </w:rPr>
              <w:t xml:space="preserve">, </w:t>
            </w:r>
            <w:r w:rsidRPr="003904FB">
              <w:rPr>
                <w:rFonts w:ascii="David" w:hAnsi="David" w:cs="David" w:hint="cs"/>
                <w:sz w:val="24"/>
                <w:szCs w:val="24"/>
                <w:u w:val="single"/>
                <w:rtl/>
              </w:rPr>
              <w:t xml:space="preserve">לא מעידה על שלילת פיצוי נזיקי </w:t>
            </w:r>
            <w:r w:rsidRPr="003904FB">
              <w:rPr>
                <w:rFonts w:ascii="David" w:hAnsi="David" w:cs="David" w:hint="cs"/>
                <w:sz w:val="24"/>
                <w:szCs w:val="24"/>
                <w:rtl/>
              </w:rPr>
              <w:t>(סולטאן).</w:t>
            </w:r>
          </w:p>
          <w:p w14:paraId="78AFF481" w14:textId="77777777" w:rsidR="00692542" w:rsidRPr="003904FB" w:rsidRDefault="00692542" w:rsidP="00EF6C68">
            <w:pPr>
              <w:pStyle w:val="a4"/>
              <w:numPr>
                <w:ilvl w:val="0"/>
                <w:numId w:val="151"/>
              </w:numPr>
              <w:ind w:left="421"/>
              <w:jc w:val="both"/>
              <w:rPr>
                <w:rFonts w:ascii="David" w:hAnsi="David" w:cs="David"/>
                <w:sz w:val="24"/>
                <w:szCs w:val="24"/>
                <w:rtl/>
              </w:rPr>
            </w:pPr>
            <w:r w:rsidRPr="003904FB">
              <w:rPr>
                <w:rFonts w:ascii="David" w:hAnsi="David" w:cs="David" w:hint="cs"/>
                <w:sz w:val="24"/>
                <w:szCs w:val="24"/>
                <w:rtl/>
              </w:rPr>
              <w:t xml:space="preserve">משפט </w:t>
            </w:r>
            <w:r w:rsidRPr="003904FB">
              <w:rPr>
                <w:rFonts w:ascii="David" w:hAnsi="David" w:cs="David" w:hint="cs"/>
                <w:sz w:val="24"/>
                <w:szCs w:val="24"/>
                <w:u w:val="single"/>
                <w:rtl/>
              </w:rPr>
              <w:t xml:space="preserve">פלילי לא יהווה מקור נורמטיבי </w:t>
            </w:r>
            <w:proofErr w:type="spellStart"/>
            <w:r w:rsidRPr="003904FB">
              <w:rPr>
                <w:rFonts w:ascii="David" w:hAnsi="David" w:cs="David" w:hint="cs"/>
                <w:sz w:val="24"/>
                <w:szCs w:val="24"/>
                <w:u w:val="single"/>
                <w:rtl/>
              </w:rPr>
              <w:t>להפח"ח</w:t>
            </w:r>
            <w:proofErr w:type="spellEnd"/>
            <w:r w:rsidRPr="003904FB">
              <w:rPr>
                <w:rFonts w:ascii="David" w:hAnsi="David" w:cs="David" w:hint="cs"/>
                <w:sz w:val="24"/>
                <w:szCs w:val="24"/>
                <w:rtl/>
              </w:rPr>
              <w:t xml:space="preserve"> (</w:t>
            </w:r>
            <w:r w:rsidRPr="003904FB">
              <w:rPr>
                <w:rFonts w:ascii="David" w:hAnsi="David" w:cs="David" w:hint="cs"/>
                <w:sz w:val="24"/>
                <w:szCs w:val="24"/>
                <w:highlight w:val="lightGray"/>
                <w:rtl/>
              </w:rPr>
              <w:t xml:space="preserve">עמית, </w:t>
            </w:r>
            <w:proofErr w:type="spellStart"/>
            <w:r w:rsidRPr="003904FB">
              <w:rPr>
                <w:rFonts w:ascii="David" w:hAnsi="David" w:cs="David" w:hint="cs"/>
                <w:sz w:val="24"/>
                <w:szCs w:val="24"/>
                <w:highlight w:val="lightGray"/>
                <w:rtl/>
              </w:rPr>
              <w:t>דבוש</w:t>
            </w:r>
            <w:proofErr w:type="spellEnd"/>
            <w:r w:rsidRPr="003904FB">
              <w:rPr>
                <w:rFonts w:ascii="David" w:hAnsi="David" w:cs="David" w:hint="cs"/>
                <w:sz w:val="24"/>
                <w:szCs w:val="24"/>
                <w:rtl/>
              </w:rPr>
              <w:t>). ברק-ארז חולקת.</w:t>
            </w:r>
          </w:p>
        </w:tc>
      </w:tr>
      <w:tr w:rsidR="00692542" w:rsidRPr="003904FB" w14:paraId="32D02F97" w14:textId="77777777" w:rsidTr="00866423">
        <w:tc>
          <w:tcPr>
            <w:tcW w:w="11037" w:type="dxa"/>
            <w:gridSpan w:val="16"/>
            <w:shd w:val="clear" w:color="auto" w:fill="A8D08D" w:themeFill="accent6" w:themeFillTint="99"/>
          </w:tcPr>
          <w:p w14:paraId="74165C9E" w14:textId="77777777" w:rsidR="00692542" w:rsidRPr="003904FB" w:rsidRDefault="00692542" w:rsidP="00866423">
            <w:pPr>
              <w:jc w:val="center"/>
              <w:rPr>
                <w:rFonts w:ascii="David" w:hAnsi="David" w:cs="David"/>
                <w:b/>
                <w:bCs/>
                <w:sz w:val="24"/>
                <w:szCs w:val="24"/>
                <w:rtl/>
              </w:rPr>
            </w:pPr>
            <w:r w:rsidRPr="003904FB">
              <w:rPr>
                <w:rFonts w:ascii="David" w:hAnsi="David" w:cs="David" w:hint="cs"/>
                <w:b/>
                <w:bCs/>
                <w:sz w:val="24"/>
                <w:szCs w:val="24"/>
                <w:rtl/>
              </w:rPr>
              <w:t>סיבתיות-</w:t>
            </w:r>
          </w:p>
          <w:p w14:paraId="18EC0D8A" w14:textId="77777777" w:rsidR="00692542" w:rsidRPr="003904FB" w:rsidRDefault="00692542" w:rsidP="00866423">
            <w:pPr>
              <w:jc w:val="center"/>
              <w:rPr>
                <w:rFonts w:ascii="David" w:hAnsi="David" w:cs="David"/>
                <w:b/>
                <w:bCs/>
                <w:sz w:val="24"/>
                <w:szCs w:val="24"/>
                <w:rtl/>
              </w:rPr>
            </w:pPr>
            <w:r w:rsidRPr="003904FB">
              <w:rPr>
                <w:rFonts w:ascii="David" w:hAnsi="David" w:cs="David" w:hint="cs"/>
                <w:b/>
                <w:bCs/>
                <w:sz w:val="24"/>
                <w:szCs w:val="24"/>
                <w:rtl/>
              </w:rPr>
              <w:t>קש"ס עובדתי ומשפטי</w:t>
            </w:r>
          </w:p>
        </w:tc>
      </w:tr>
      <w:tr w:rsidR="00692542" w:rsidRPr="003904FB" w14:paraId="4313597F" w14:textId="77777777" w:rsidTr="00866423">
        <w:tc>
          <w:tcPr>
            <w:tcW w:w="11037" w:type="dxa"/>
            <w:gridSpan w:val="16"/>
            <w:shd w:val="clear" w:color="auto" w:fill="auto"/>
          </w:tcPr>
          <w:p w14:paraId="77BE8021" w14:textId="77777777" w:rsidR="00692542" w:rsidRPr="003904FB" w:rsidRDefault="00692542" w:rsidP="00EF6C68">
            <w:pPr>
              <w:pStyle w:val="a4"/>
              <w:numPr>
                <w:ilvl w:val="0"/>
                <w:numId w:val="152"/>
              </w:numPr>
              <w:ind w:left="421"/>
              <w:jc w:val="both"/>
              <w:rPr>
                <w:rFonts w:ascii="David" w:hAnsi="David" w:cs="David"/>
                <w:sz w:val="24"/>
                <w:szCs w:val="24"/>
                <w:rtl/>
              </w:rPr>
            </w:pPr>
            <w:r w:rsidRPr="003904FB">
              <w:rPr>
                <w:rFonts w:ascii="David" w:hAnsi="David" w:cs="David" w:hint="cs"/>
                <w:b/>
                <w:bCs/>
                <w:sz w:val="24"/>
                <w:szCs w:val="24"/>
                <w:u w:val="single"/>
                <w:rtl/>
              </w:rPr>
              <w:t>מבחן הסיבתיות העובדתית-</w:t>
            </w:r>
            <w:r w:rsidRPr="003904FB">
              <w:rPr>
                <w:rFonts w:ascii="David" w:hAnsi="David" w:cs="David" w:hint="cs"/>
                <w:sz w:val="24"/>
                <w:szCs w:val="24"/>
                <w:rtl/>
              </w:rPr>
              <w:t xml:space="preserve"> קשר עובדתי בין ההתנהגות </w:t>
            </w:r>
            <w:proofErr w:type="spellStart"/>
            <w:r w:rsidRPr="003904FB">
              <w:rPr>
                <w:rFonts w:ascii="David" w:hAnsi="David" w:cs="David" w:hint="cs"/>
                <w:sz w:val="24"/>
                <w:szCs w:val="24"/>
                <w:rtl/>
              </w:rPr>
              <w:t>העוולתית</w:t>
            </w:r>
            <w:proofErr w:type="spellEnd"/>
            <w:r w:rsidRPr="003904FB">
              <w:rPr>
                <w:rFonts w:ascii="David" w:hAnsi="David" w:cs="David" w:hint="cs"/>
                <w:sz w:val="24"/>
                <w:szCs w:val="24"/>
                <w:rtl/>
              </w:rPr>
              <w:t xml:space="preserve"> לנזק שקרה.</w:t>
            </w:r>
          </w:p>
          <w:p w14:paraId="62466EBE" w14:textId="77777777" w:rsidR="00692542" w:rsidRPr="003904FB" w:rsidRDefault="00692542" w:rsidP="00EF6C68">
            <w:pPr>
              <w:pStyle w:val="a4"/>
              <w:numPr>
                <w:ilvl w:val="0"/>
                <w:numId w:val="152"/>
              </w:numPr>
              <w:ind w:left="421"/>
              <w:jc w:val="both"/>
              <w:rPr>
                <w:rFonts w:ascii="David" w:hAnsi="David" w:cs="David"/>
                <w:sz w:val="24"/>
                <w:szCs w:val="24"/>
                <w:rtl/>
              </w:rPr>
            </w:pPr>
            <w:r w:rsidRPr="003904FB">
              <w:rPr>
                <w:rFonts w:ascii="David" w:hAnsi="David" w:cs="David" w:hint="cs"/>
                <w:b/>
                <w:bCs/>
                <w:sz w:val="24"/>
                <w:szCs w:val="24"/>
                <w:u w:val="single"/>
                <w:rtl/>
              </w:rPr>
              <w:t>מבחן הסיבתיות המשפטית-</w:t>
            </w:r>
            <w:r w:rsidRPr="003904FB">
              <w:rPr>
                <w:rFonts w:ascii="David" w:hAnsi="David" w:cs="David" w:hint="cs"/>
                <w:sz w:val="24"/>
                <w:szCs w:val="24"/>
                <w:rtl/>
              </w:rPr>
              <w:t xml:space="preserve"> נועד להגדיר גבולות גזרה על האחריות שתוטל על מי שנמצא מקיים את הסיבתיות העובדתית.</w:t>
            </w:r>
          </w:p>
        </w:tc>
      </w:tr>
      <w:tr w:rsidR="00692542" w:rsidRPr="003904FB" w14:paraId="0BB6BF20" w14:textId="77777777" w:rsidTr="00866423">
        <w:tc>
          <w:tcPr>
            <w:tcW w:w="11037" w:type="dxa"/>
            <w:gridSpan w:val="16"/>
            <w:shd w:val="clear" w:color="auto" w:fill="9CC2E5" w:themeFill="accent5" w:themeFillTint="99"/>
          </w:tcPr>
          <w:p w14:paraId="585D3B3F" w14:textId="77777777" w:rsidR="00692542" w:rsidRPr="003904FB" w:rsidRDefault="00692542" w:rsidP="00866423">
            <w:pPr>
              <w:jc w:val="center"/>
              <w:rPr>
                <w:rFonts w:ascii="David" w:hAnsi="David" w:cs="David"/>
                <w:b/>
                <w:bCs/>
                <w:sz w:val="24"/>
                <w:szCs w:val="24"/>
                <w:rtl/>
              </w:rPr>
            </w:pPr>
            <w:r w:rsidRPr="003904FB">
              <w:rPr>
                <w:rFonts w:ascii="David" w:hAnsi="David" w:cs="David" w:hint="cs"/>
                <w:b/>
                <w:bCs/>
                <w:sz w:val="24"/>
                <w:szCs w:val="24"/>
                <w:rtl/>
              </w:rPr>
              <w:t>סיבתיות עובדתית</w:t>
            </w:r>
          </w:p>
        </w:tc>
      </w:tr>
      <w:tr w:rsidR="00692542" w:rsidRPr="003904FB" w14:paraId="26FE7A0B" w14:textId="77777777" w:rsidTr="00866423">
        <w:tc>
          <w:tcPr>
            <w:tcW w:w="11037" w:type="dxa"/>
            <w:gridSpan w:val="16"/>
            <w:shd w:val="clear" w:color="auto" w:fill="auto"/>
          </w:tcPr>
          <w:p w14:paraId="7CCEDCED" w14:textId="77777777" w:rsidR="00692542" w:rsidRPr="003904FB" w:rsidRDefault="00692542" w:rsidP="00866423">
            <w:pPr>
              <w:jc w:val="both"/>
              <w:rPr>
                <w:rFonts w:ascii="David" w:hAnsi="David" w:cs="David"/>
                <w:sz w:val="24"/>
                <w:szCs w:val="24"/>
                <w:rtl/>
              </w:rPr>
            </w:pPr>
            <w:r w:rsidRPr="003904FB">
              <w:rPr>
                <w:noProof/>
                <w:sz w:val="24"/>
                <w:szCs w:val="24"/>
              </w:rPr>
              <w:drawing>
                <wp:inline distT="0" distB="0" distL="0" distR="0" wp14:anchorId="36D20BCE" wp14:editId="331BBA60">
                  <wp:extent cx="6328774" cy="2633916"/>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001" t="37018" r="12394" b="8522"/>
                          <a:stretch/>
                        </pic:blipFill>
                        <pic:spPr bwMode="auto">
                          <a:xfrm>
                            <a:off x="0" y="0"/>
                            <a:ext cx="6352266" cy="2643693"/>
                          </a:xfrm>
                          <a:prstGeom prst="rect">
                            <a:avLst/>
                          </a:prstGeom>
                          <a:ln>
                            <a:noFill/>
                          </a:ln>
                          <a:extLst>
                            <a:ext uri="{53640926-AAD7-44D8-BBD7-CCE9431645EC}">
                              <a14:shadowObscured xmlns:a14="http://schemas.microsoft.com/office/drawing/2010/main"/>
                            </a:ext>
                          </a:extLst>
                        </pic:spPr>
                      </pic:pic>
                    </a:graphicData>
                  </a:graphic>
                </wp:inline>
              </w:drawing>
            </w:r>
          </w:p>
        </w:tc>
      </w:tr>
      <w:tr w:rsidR="00692542" w:rsidRPr="003904FB" w14:paraId="16BB37FE" w14:textId="77777777" w:rsidTr="00866423">
        <w:tc>
          <w:tcPr>
            <w:tcW w:w="11037" w:type="dxa"/>
            <w:gridSpan w:val="16"/>
            <w:shd w:val="clear" w:color="auto" w:fill="auto"/>
          </w:tcPr>
          <w:p w14:paraId="0B9CBAE9" w14:textId="77777777" w:rsidR="00692542" w:rsidRPr="003904FB" w:rsidRDefault="00692542" w:rsidP="00866423">
            <w:pPr>
              <w:jc w:val="both"/>
              <w:rPr>
                <w:rFonts w:ascii="David" w:hAnsi="David" w:cs="David"/>
                <w:noProof/>
                <w:sz w:val="24"/>
                <w:szCs w:val="24"/>
              </w:rPr>
            </w:pPr>
            <w:r w:rsidRPr="003904FB">
              <w:rPr>
                <w:rFonts w:ascii="David" w:hAnsi="David" w:cs="David"/>
                <w:noProof/>
                <w:sz w:val="24"/>
                <w:szCs w:val="24"/>
                <w:rtl/>
              </w:rPr>
              <w:t xml:space="preserve">נעסוק בשלושה היבטים </w:t>
            </w:r>
            <w:r w:rsidRPr="003904FB">
              <w:rPr>
                <w:rFonts w:ascii="David" w:hAnsi="David" w:cs="David"/>
                <w:noProof/>
                <w:sz w:val="24"/>
                <w:szCs w:val="24"/>
                <w:u w:val="single"/>
                <w:rtl/>
              </w:rPr>
              <w:t>חריגים</w:t>
            </w:r>
            <w:r w:rsidRPr="003904FB">
              <w:rPr>
                <w:rFonts w:ascii="David" w:hAnsi="David" w:cs="David"/>
                <w:noProof/>
                <w:sz w:val="24"/>
                <w:szCs w:val="24"/>
                <w:rtl/>
              </w:rPr>
              <w:t xml:space="preserve"> לסיבתיות עובדתית</w:t>
            </w:r>
            <w:r w:rsidRPr="003904FB">
              <w:rPr>
                <w:rFonts w:ascii="David" w:hAnsi="David" w:cs="David" w:hint="cs"/>
                <w:noProof/>
                <w:sz w:val="24"/>
                <w:szCs w:val="24"/>
                <w:rtl/>
              </w:rPr>
              <w:t xml:space="preserve"> הקלאסית של מבחן האלמלא.</w:t>
            </w:r>
          </w:p>
        </w:tc>
      </w:tr>
      <w:tr w:rsidR="00692542" w:rsidRPr="003904FB" w14:paraId="1E56A6BC" w14:textId="77777777" w:rsidTr="00866423">
        <w:tc>
          <w:tcPr>
            <w:tcW w:w="11037" w:type="dxa"/>
            <w:gridSpan w:val="16"/>
            <w:shd w:val="clear" w:color="auto" w:fill="FFD966" w:themeFill="accent4" w:themeFillTint="99"/>
          </w:tcPr>
          <w:p w14:paraId="275FB95B" w14:textId="77777777" w:rsidR="00692542" w:rsidRPr="003904FB" w:rsidRDefault="00692542" w:rsidP="00866423">
            <w:pPr>
              <w:jc w:val="center"/>
              <w:rPr>
                <w:rFonts w:ascii="David" w:hAnsi="David" w:cs="David"/>
                <w:b/>
                <w:bCs/>
                <w:noProof/>
                <w:sz w:val="24"/>
                <w:szCs w:val="24"/>
                <w:rtl/>
              </w:rPr>
            </w:pPr>
            <w:r w:rsidRPr="003904FB">
              <w:rPr>
                <w:rFonts w:ascii="David" w:hAnsi="David" w:cs="David" w:hint="cs"/>
                <w:b/>
                <w:bCs/>
                <w:noProof/>
                <w:sz w:val="24"/>
                <w:szCs w:val="24"/>
                <w:rtl/>
              </w:rPr>
              <w:t>החריגים לסיבתיות העובדתית ולמבחן האלמלא</w:t>
            </w:r>
          </w:p>
        </w:tc>
      </w:tr>
      <w:tr w:rsidR="00692542" w:rsidRPr="003904FB" w14:paraId="2AD1BB7E" w14:textId="77777777" w:rsidTr="00866423">
        <w:tc>
          <w:tcPr>
            <w:tcW w:w="11037" w:type="dxa"/>
            <w:gridSpan w:val="16"/>
            <w:shd w:val="clear" w:color="auto" w:fill="auto"/>
          </w:tcPr>
          <w:p w14:paraId="7D47497E" w14:textId="77777777" w:rsidR="00692542" w:rsidRPr="003904FB" w:rsidRDefault="00692542" w:rsidP="00EF6C68">
            <w:pPr>
              <w:pStyle w:val="a4"/>
              <w:numPr>
                <w:ilvl w:val="0"/>
                <w:numId w:val="153"/>
              </w:numPr>
              <w:ind w:left="421"/>
              <w:jc w:val="both"/>
              <w:rPr>
                <w:rFonts w:ascii="David" w:hAnsi="David" w:cs="David"/>
                <w:noProof/>
                <w:sz w:val="24"/>
                <w:szCs w:val="24"/>
              </w:rPr>
            </w:pPr>
            <w:r w:rsidRPr="003904FB">
              <w:rPr>
                <w:rFonts w:ascii="David" w:hAnsi="David" w:cs="David" w:hint="cs"/>
                <w:noProof/>
                <w:sz w:val="24"/>
                <w:szCs w:val="24"/>
                <w:rtl/>
              </w:rPr>
              <w:t>דטרמינציה ביתר- ריבוי גורמים.</w:t>
            </w:r>
          </w:p>
          <w:p w14:paraId="32DB66C1" w14:textId="77777777" w:rsidR="00692542" w:rsidRPr="003904FB" w:rsidRDefault="00692542" w:rsidP="00EF6C68">
            <w:pPr>
              <w:pStyle w:val="a4"/>
              <w:numPr>
                <w:ilvl w:val="0"/>
                <w:numId w:val="153"/>
              </w:numPr>
              <w:ind w:left="421"/>
              <w:jc w:val="both"/>
              <w:rPr>
                <w:rFonts w:ascii="David" w:hAnsi="David" w:cs="David"/>
                <w:noProof/>
                <w:sz w:val="24"/>
                <w:szCs w:val="24"/>
              </w:rPr>
            </w:pPr>
            <w:r w:rsidRPr="003904FB">
              <w:rPr>
                <w:rFonts w:ascii="David" w:hAnsi="David" w:cs="David" w:hint="cs"/>
                <w:noProof/>
                <w:sz w:val="24"/>
                <w:szCs w:val="24"/>
                <w:rtl/>
              </w:rPr>
              <w:t>אובדן סיכויי החלמה.</w:t>
            </w:r>
          </w:p>
          <w:p w14:paraId="2601B6E2" w14:textId="77777777" w:rsidR="00692542" w:rsidRPr="003904FB" w:rsidRDefault="00692542" w:rsidP="00EF6C68">
            <w:pPr>
              <w:pStyle w:val="a4"/>
              <w:numPr>
                <w:ilvl w:val="0"/>
                <w:numId w:val="153"/>
              </w:numPr>
              <w:ind w:left="421"/>
              <w:jc w:val="both"/>
              <w:rPr>
                <w:rFonts w:ascii="David" w:hAnsi="David" w:cs="David"/>
                <w:b/>
                <w:bCs/>
                <w:noProof/>
                <w:sz w:val="24"/>
                <w:szCs w:val="24"/>
                <w:rtl/>
              </w:rPr>
            </w:pPr>
            <w:r w:rsidRPr="003904FB">
              <w:rPr>
                <w:rFonts w:ascii="David" w:hAnsi="David" w:cs="David" w:hint="cs"/>
                <w:noProof/>
                <w:sz w:val="24"/>
                <w:szCs w:val="24"/>
                <w:rtl/>
              </w:rPr>
              <w:t>עמימות סיבתית.</w:t>
            </w:r>
          </w:p>
        </w:tc>
      </w:tr>
      <w:tr w:rsidR="00692542" w:rsidRPr="003904FB" w14:paraId="6087BF25" w14:textId="77777777" w:rsidTr="00866423">
        <w:tc>
          <w:tcPr>
            <w:tcW w:w="1265" w:type="dxa"/>
            <w:gridSpan w:val="2"/>
            <w:shd w:val="clear" w:color="auto" w:fill="auto"/>
          </w:tcPr>
          <w:p w14:paraId="4B129DE0" w14:textId="77777777" w:rsidR="00692542" w:rsidRPr="003904FB" w:rsidRDefault="00692542" w:rsidP="00EF6C68">
            <w:pPr>
              <w:pStyle w:val="a4"/>
              <w:numPr>
                <w:ilvl w:val="0"/>
                <w:numId w:val="154"/>
              </w:numPr>
              <w:ind w:left="421"/>
              <w:jc w:val="both"/>
              <w:rPr>
                <w:rFonts w:ascii="David" w:hAnsi="David" w:cs="David"/>
                <w:b/>
                <w:bCs/>
                <w:noProof/>
                <w:sz w:val="24"/>
                <w:szCs w:val="24"/>
                <w:rtl/>
              </w:rPr>
            </w:pPr>
            <w:r w:rsidRPr="003904FB">
              <w:rPr>
                <w:rFonts w:ascii="David" w:hAnsi="David" w:cs="David" w:hint="cs"/>
                <w:b/>
                <w:bCs/>
                <w:noProof/>
                <w:sz w:val="24"/>
                <w:szCs w:val="24"/>
                <w:rtl/>
              </w:rPr>
              <w:t xml:space="preserve">דטרמינציה </w:t>
            </w:r>
            <w:r w:rsidRPr="003904FB">
              <w:rPr>
                <w:rFonts w:ascii="David" w:hAnsi="David" w:cs="David" w:hint="cs"/>
                <w:b/>
                <w:bCs/>
                <w:noProof/>
                <w:sz w:val="24"/>
                <w:szCs w:val="24"/>
                <w:rtl/>
              </w:rPr>
              <w:lastRenderedPageBreak/>
              <w:t>ביתר</w:t>
            </w:r>
          </w:p>
        </w:tc>
        <w:tc>
          <w:tcPr>
            <w:tcW w:w="9772" w:type="dxa"/>
            <w:gridSpan w:val="14"/>
            <w:shd w:val="clear" w:color="auto" w:fill="auto"/>
          </w:tcPr>
          <w:p w14:paraId="243F70B2" w14:textId="77777777" w:rsidR="00692542" w:rsidRPr="003904FB" w:rsidRDefault="00692542" w:rsidP="00EF6C68">
            <w:pPr>
              <w:pStyle w:val="a4"/>
              <w:numPr>
                <w:ilvl w:val="0"/>
                <w:numId w:val="155"/>
              </w:numPr>
              <w:ind w:left="360"/>
              <w:jc w:val="both"/>
              <w:rPr>
                <w:rFonts w:ascii="David" w:hAnsi="David" w:cs="David"/>
                <w:noProof/>
                <w:sz w:val="24"/>
                <w:szCs w:val="24"/>
                <w:rtl/>
              </w:rPr>
            </w:pPr>
            <w:r w:rsidRPr="003904FB">
              <w:rPr>
                <w:rFonts w:ascii="David" w:hAnsi="David" w:cs="David" w:hint="cs"/>
                <w:noProof/>
                <w:sz w:val="24"/>
                <w:szCs w:val="24"/>
                <w:rtl/>
              </w:rPr>
              <w:lastRenderedPageBreak/>
              <w:t xml:space="preserve">מצב של </w:t>
            </w:r>
            <w:r w:rsidRPr="003904FB">
              <w:rPr>
                <w:rFonts w:ascii="David" w:hAnsi="David" w:cs="David" w:hint="cs"/>
                <w:noProof/>
                <w:sz w:val="24"/>
                <w:szCs w:val="24"/>
                <w:u w:val="single"/>
                <w:rtl/>
              </w:rPr>
              <w:t>ריבוי גורמים</w:t>
            </w:r>
            <w:r w:rsidRPr="003904FB">
              <w:rPr>
                <w:rFonts w:ascii="David" w:hAnsi="David" w:cs="David" w:hint="cs"/>
                <w:noProof/>
                <w:sz w:val="24"/>
                <w:szCs w:val="24"/>
                <w:rtl/>
              </w:rPr>
              <w:t xml:space="preserve">, כאשר כל גורם לבדו יכול היה לגרום </w:t>
            </w:r>
            <w:r w:rsidRPr="003904FB">
              <w:rPr>
                <w:rFonts w:ascii="David" w:hAnsi="David" w:cs="David" w:hint="cs"/>
                <w:noProof/>
                <w:sz w:val="24"/>
                <w:szCs w:val="24"/>
                <w:u w:val="single"/>
                <w:rtl/>
              </w:rPr>
              <w:t>לאותו הנזק בדיוק</w:t>
            </w:r>
            <w:r w:rsidRPr="003904FB">
              <w:rPr>
                <w:rFonts w:ascii="David" w:hAnsi="David" w:cs="David" w:hint="cs"/>
                <w:noProof/>
                <w:sz w:val="24"/>
                <w:szCs w:val="24"/>
                <w:rtl/>
              </w:rPr>
              <w:t>. כלומר, מבחן האלמלא לא מתקיים.</w:t>
            </w:r>
          </w:p>
          <w:p w14:paraId="30D319BB" w14:textId="77777777" w:rsidR="00692542" w:rsidRPr="003904FB" w:rsidRDefault="00692542" w:rsidP="00EF6C68">
            <w:pPr>
              <w:pStyle w:val="a4"/>
              <w:numPr>
                <w:ilvl w:val="0"/>
                <w:numId w:val="155"/>
              </w:numPr>
              <w:ind w:left="360"/>
              <w:jc w:val="both"/>
              <w:rPr>
                <w:rFonts w:ascii="David" w:hAnsi="David" w:cs="David"/>
                <w:noProof/>
                <w:sz w:val="24"/>
                <w:szCs w:val="24"/>
                <w:rtl/>
              </w:rPr>
            </w:pPr>
            <w:r w:rsidRPr="003904FB">
              <w:rPr>
                <w:rFonts w:ascii="David" w:hAnsi="David" w:cs="David" w:hint="cs"/>
                <w:b/>
                <w:bCs/>
                <w:noProof/>
                <w:sz w:val="24"/>
                <w:szCs w:val="24"/>
                <w:u w:val="single"/>
                <w:rtl/>
              </w:rPr>
              <w:lastRenderedPageBreak/>
              <w:t>הפתרון הישראלי - דוקטרינת מעוולים במשותף:</w:t>
            </w:r>
            <w:r w:rsidRPr="003904FB">
              <w:rPr>
                <w:rFonts w:ascii="David" w:hAnsi="David" w:cs="David" w:hint="cs"/>
                <w:noProof/>
                <w:sz w:val="24"/>
                <w:szCs w:val="24"/>
                <w:rtl/>
              </w:rPr>
              <w:t xml:space="preserve"> שני המעוולים יצרו את האחריות יחד, אך יכולים לשאת בכל האחריות לחוד. לדעת מיטל זה פתרון לא מדויק, כי הם לא פעלו יחד.</w:t>
            </w:r>
          </w:p>
          <w:p w14:paraId="2D8EF633" w14:textId="77777777" w:rsidR="00692542" w:rsidRPr="003904FB" w:rsidRDefault="00692542" w:rsidP="00EF6C68">
            <w:pPr>
              <w:pStyle w:val="a4"/>
              <w:numPr>
                <w:ilvl w:val="0"/>
                <w:numId w:val="155"/>
              </w:numPr>
              <w:ind w:left="360"/>
              <w:jc w:val="both"/>
              <w:rPr>
                <w:rFonts w:ascii="David" w:hAnsi="David" w:cs="David"/>
                <w:noProof/>
                <w:sz w:val="24"/>
                <w:szCs w:val="24"/>
                <w:rtl/>
              </w:rPr>
            </w:pPr>
            <w:r w:rsidRPr="003904FB">
              <w:rPr>
                <w:rFonts w:ascii="David" w:hAnsi="David" w:cs="David" w:hint="cs"/>
                <w:noProof/>
                <w:sz w:val="24"/>
                <w:szCs w:val="24"/>
                <w:u w:val="single"/>
                <w:rtl/>
              </w:rPr>
              <w:t>הפתרון הראוי - מבחן הדיות</w:t>
            </w:r>
            <w:r w:rsidRPr="003904FB">
              <w:rPr>
                <w:rFonts w:ascii="David" w:hAnsi="David" w:cs="David" w:hint="cs"/>
                <w:noProof/>
                <w:sz w:val="24"/>
                <w:szCs w:val="24"/>
                <w:rtl/>
              </w:rPr>
              <w:t>: ניתן להכיר בהתנהגות עוולתית כסיבה, אם די בה כדי לגרום את הנזק (פתרון אמריקאי).</w:t>
            </w:r>
          </w:p>
        </w:tc>
      </w:tr>
      <w:tr w:rsidR="00692542" w:rsidRPr="003904FB" w14:paraId="1534D31C" w14:textId="77777777" w:rsidTr="00866423">
        <w:tc>
          <w:tcPr>
            <w:tcW w:w="1265" w:type="dxa"/>
            <w:gridSpan w:val="2"/>
            <w:vMerge w:val="restart"/>
            <w:shd w:val="clear" w:color="auto" w:fill="auto"/>
          </w:tcPr>
          <w:p w14:paraId="52BCC642" w14:textId="77777777" w:rsidR="00692542" w:rsidRPr="003904FB" w:rsidRDefault="00692542" w:rsidP="00EF6C68">
            <w:pPr>
              <w:pStyle w:val="a4"/>
              <w:numPr>
                <w:ilvl w:val="0"/>
                <w:numId w:val="154"/>
              </w:numPr>
              <w:ind w:left="421"/>
              <w:jc w:val="both"/>
              <w:rPr>
                <w:rFonts w:ascii="David" w:hAnsi="David" w:cs="David"/>
                <w:b/>
                <w:bCs/>
                <w:noProof/>
                <w:sz w:val="24"/>
                <w:szCs w:val="24"/>
                <w:rtl/>
              </w:rPr>
            </w:pPr>
            <w:r w:rsidRPr="003904FB">
              <w:rPr>
                <w:rFonts w:ascii="David" w:hAnsi="David" w:cs="David" w:hint="cs"/>
                <w:b/>
                <w:bCs/>
                <w:noProof/>
                <w:sz w:val="24"/>
                <w:szCs w:val="24"/>
                <w:rtl/>
              </w:rPr>
              <w:lastRenderedPageBreak/>
              <w:t>אובדן סיכויי החלמה</w:t>
            </w:r>
          </w:p>
        </w:tc>
        <w:tc>
          <w:tcPr>
            <w:tcW w:w="1123" w:type="dxa"/>
            <w:gridSpan w:val="4"/>
            <w:shd w:val="clear" w:color="auto" w:fill="auto"/>
          </w:tcPr>
          <w:p w14:paraId="2F0EA752" w14:textId="77777777" w:rsidR="00692542" w:rsidRPr="003904FB" w:rsidRDefault="00692542" w:rsidP="00866423">
            <w:pPr>
              <w:jc w:val="both"/>
              <w:rPr>
                <w:rFonts w:ascii="David" w:hAnsi="David" w:cs="David"/>
                <w:b/>
                <w:bCs/>
                <w:noProof/>
                <w:sz w:val="24"/>
                <w:szCs w:val="24"/>
                <w:rtl/>
              </w:rPr>
            </w:pPr>
            <w:r w:rsidRPr="003904FB">
              <w:rPr>
                <w:rFonts w:ascii="David" w:hAnsi="David" w:cs="David" w:hint="cs"/>
                <w:b/>
                <w:bCs/>
                <w:noProof/>
                <w:sz w:val="24"/>
                <w:szCs w:val="24"/>
                <w:highlight w:val="lightGray"/>
                <w:rtl/>
              </w:rPr>
              <w:t>פס"ד פאתח</w:t>
            </w:r>
          </w:p>
        </w:tc>
        <w:tc>
          <w:tcPr>
            <w:tcW w:w="2695" w:type="dxa"/>
            <w:gridSpan w:val="6"/>
            <w:shd w:val="clear" w:color="auto" w:fill="auto"/>
          </w:tcPr>
          <w:p w14:paraId="6035CA5B" w14:textId="77777777" w:rsidR="00692542" w:rsidRPr="003904FB" w:rsidRDefault="00692542" w:rsidP="00866423">
            <w:pPr>
              <w:jc w:val="both"/>
              <w:rPr>
                <w:rFonts w:ascii="David" w:hAnsi="David" w:cs="David"/>
                <w:noProof/>
                <w:sz w:val="24"/>
                <w:szCs w:val="24"/>
                <w:rtl/>
              </w:rPr>
            </w:pPr>
            <w:r w:rsidRPr="003904FB">
              <w:rPr>
                <w:rFonts w:ascii="David" w:hAnsi="David" w:cs="David" w:hint="cs"/>
                <w:noProof/>
                <w:sz w:val="24"/>
                <w:szCs w:val="24"/>
                <w:rtl/>
              </w:rPr>
              <w:t>ניתוח שלא צלח הוביל לפגיעה בעצב בפנים. ישנם 30% סיכוי, שלו גילו את הנזק במועד סביר, אחוזי ההחלמה היו גבוהים יותר. האם ניתן לתבוע על דבר הנמוך ממאזן ההסתברויות (50%)?</w:t>
            </w:r>
          </w:p>
        </w:tc>
        <w:tc>
          <w:tcPr>
            <w:tcW w:w="5954" w:type="dxa"/>
            <w:gridSpan w:val="4"/>
            <w:shd w:val="clear" w:color="auto" w:fill="auto"/>
          </w:tcPr>
          <w:p w14:paraId="0AA0EF89" w14:textId="77777777" w:rsidR="00692542" w:rsidRPr="003904FB" w:rsidRDefault="00692542" w:rsidP="00EF6C68">
            <w:pPr>
              <w:pStyle w:val="a4"/>
              <w:numPr>
                <w:ilvl w:val="0"/>
                <w:numId w:val="156"/>
              </w:numPr>
              <w:ind w:left="360"/>
              <w:jc w:val="both"/>
              <w:rPr>
                <w:rFonts w:ascii="David" w:hAnsi="David" w:cs="David"/>
                <w:b/>
                <w:bCs/>
                <w:noProof/>
                <w:sz w:val="24"/>
                <w:szCs w:val="24"/>
                <w:rtl/>
              </w:rPr>
            </w:pPr>
            <w:r w:rsidRPr="003904FB">
              <w:rPr>
                <w:rFonts w:ascii="David" w:hAnsi="David" w:cs="David" w:hint="cs"/>
                <w:b/>
                <w:bCs/>
                <w:noProof/>
                <w:sz w:val="24"/>
                <w:szCs w:val="24"/>
                <w:rtl/>
              </w:rPr>
              <w:t>לראשונה, מוכרת האפשרות להכיר באובדן סיכויי החלמה כראש נזק.</w:t>
            </w:r>
          </w:p>
          <w:p w14:paraId="5B121284" w14:textId="77777777" w:rsidR="00692542" w:rsidRPr="003904FB" w:rsidRDefault="00692542" w:rsidP="00EF6C68">
            <w:pPr>
              <w:pStyle w:val="a4"/>
              <w:numPr>
                <w:ilvl w:val="0"/>
                <w:numId w:val="156"/>
              </w:numPr>
              <w:ind w:left="360"/>
              <w:jc w:val="both"/>
              <w:rPr>
                <w:rFonts w:ascii="David" w:hAnsi="David" w:cs="David"/>
                <w:noProof/>
                <w:sz w:val="24"/>
                <w:szCs w:val="24"/>
              </w:rPr>
            </w:pPr>
            <w:r w:rsidRPr="003904FB">
              <w:rPr>
                <w:rFonts w:ascii="David" w:hAnsi="David" w:cs="David" w:hint="cs"/>
                <w:b/>
                <w:bCs/>
                <w:noProof/>
                <w:sz w:val="24"/>
                <w:szCs w:val="24"/>
                <w:rtl/>
              </w:rPr>
              <w:t>ישנה הבחנה בין הנזק הפיזי לנזק ההסתברותי:</w:t>
            </w:r>
          </w:p>
          <w:p w14:paraId="5F5D312F" w14:textId="77777777" w:rsidR="00692542" w:rsidRPr="003904FB" w:rsidRDefault="00692542" w:rsidP="00EF6C68">
            <w:pPr>
              <w:pStyle w:val="a4"/>
              <w:numPr>
                <w:ilvl w:val="0"/>
                <w:numId w:val="156"/>
              </w:numPr>
              <w:ind w:left="360"/>
              <w:jc w:val="both"/>
              <w:rPr>
                <w:rFonts w:ascii="David" w:hAnsi="David" w:cs="David"/>
                <w:noProof/>
                <w:sz w:val="24"/>
                <w:szCs w:val="24"/>
                <w:rtl/>
              </w:rPr>
            </w:pPr>
            <w:r w:rsidRPr="003904FB">
              <w:rPr>
                <w:rFonts w:ascii="David" w:hAnsi="David" w:cs="David" w:hint="cs"/>
                <w:b/>
                <w:bCs/>
                <w:noProof/>
                <w:sz w:val="24"/>
                <w:szCs w:val="24"/>
                <w:rtl/>
              </w:rPr>
              <w:t>הנזק הוא איננו הנזק הפיזי העומד על אחוז נמוך, אלא הנזק הוא בסך של 100% אובדן סיכויי החלמה, ומתוכו גוזרים את הסיכויים שאבדו.</w:t>
            </w:r>
          </w:p>
        </w:tc>
      </w:tr>
      <w:tr w:rsidR="00692542" w:rsidRPr="003904FB" w14:paraId="72010C85" w14:textId="77777777" w:rsidTr="00866423">
        <w:tc>
          <w:tcPr>
            <w:tcW w:w="1265" w:type="dxa"/>
            <w:gridSpan w:val="2"/>
            <w:vMerge/>
            <w:shd w:val="clear" w:color="auto" w:fill="auto"/>
          </w:tcPr>
          <w:p w14:paraId="26939664" w14:textId="77777777" w:rsidR="00692542" w:rsidRPr="003904FB" w:rsidRDefault="00692542" w:rsidP="00EF6C68">
            <w:pPr>
              <w:pStyle w:val="a4"/>
              <w:numPr>
                <w:ilvl w:val="0"/>
                <w:numId w:val="154"/>
              </w:numPr>
              <w:ind w:left="421"/>
              <w:jc w:val="both"/>
              <w:rPr>
                <w:rFonts w:ascii="David" w:hAnsi="David" w:cs="David"/>
                <w:b/>
                <w:bCs/>
                <w:noProof/>
                <w:sz w:val="24"/>
                <w:szCs w:val="24"/>
                <w:rtl/>
              </w:rPr>
            </w:pPr>
          </w:p>
        </w:tc>
        <w:tc>
          <w:tcPr>
            <w:tcW w:w="1123" w:type="dxa"/>
            <w:gridSpan w:val="4"/>
            <w:shd w:val="clear" w:color="auto" w:fill="auto"/>
          </w:tcPr>
          <w:p w14:paraId="06FD3D2B" w14:textId="77777777" w:rsidR="00692542" w:rsidRPr="003904FB" w:rsidRDefault="00692542" w:rsidP="00866423">
            <w:pPr>
              <w:jc w:val="both"/>
              <w:rPr>
                <w:rFonts w:ascii="David" w:hAnsi="David" w:cs="David"/>
                <w:b/>
                <w:bCs/>
                <w:noProof/>
                <w:sz w:val="24"/>
                <w:szCs w:val="24"/>
                <w:highlight w:val="lightGray"/>
                <w:rtl/>
              </w:rPr>
            </w:pPr>
            <w:r w:rsidRPr="003904FB">
              <w:rPr>
                <w:rFonts w:ascii="David" w:hAnsi="David" w:cs="David" w:hint="cs"/>
                <w:b/>
                <w:bCs/>
                <w:noProof/>
                <w:sz w:val="24"/>
                <w:szCs w:val="24"/>
                <w:highlight w:val="lightGray"/>
                <w:rtl/>
              </w:rPr>
              <w:t>פס"ד צ'ירגייב</w:t>
            </w:r>
          </w:p>
        </w:tc>
        <w:tc>
          <w:tcPr>
            <w:tcW w:w="2695" w:type="dxa"/>
            <w:gridSpan w:val="6"/>
            <w:shd w:val="clear" w:color="auto" w:fill="auto"/>
          </w:tcPr>
          <w:p w14:paraId="3C204EFF" w14:textId="77777777" w:rsidR="00692542" w:rsidRPr="003904FB" w:rsidRDefault="00692542" w:rsidP="00866423">
            <w:pPr>
              <w:jc w:val="both"/>
              <w:rPr>
                <w:rFonts w:ascii="David" w:hAnsi="David" w:cs="David"/>
                <w:noProof/>
                <w:sz w:val="24"/>
                <w:szCs w:val="24"/>
                <w:rtl/>
              </w:rPr>
            </w:pPr>
            <w:r w:rsidRPr="003904FB">
              <w:rPr>
                <w:rFonts w:ascii="David" w:hAnsi="David" w:cs="David" w:hint="cs"/>
                <w:noProof/>
                <w:sz w:val="24"/>
                <w:szCs w:val="24"/>
                <w:rtl/>
              </w:rPr>
              <w:t>אי גילוי סרטן שד שהגביר את הסיכוי למות החולה. השאלה כיצד לחשב סיכויי החלמה.</w:t>
            </w:r>
          </w:p>
        </w:tc>
        <w:tc>
          <w:tcPr>
            <w:tcW w:w="5954" w:type="dxa"/>
            <w:gridSpan w:val="4"/>
            <w:shd w:val="clear" w:color="auto" w:fill="auto"/>
          </w:tcPr>
          <w:p w14:paraId="51CE4A31" w14:textId="0E61B24A" w:rsidR="00692542" w:rsidRPr="0073459B" w:rsidRDefault="00692542" w:rsidP="0073459B">
            <w:pPr>
              <w:pStyle w:val="a4"/>
              <w:numPr>
                <w:ilvl w:val="0"/>
                <w:numId w:val="157"/>
              </w:numPr>
              <w:ind w:left="360"/>
              <w:jc w:val="both"/>
              <w:rPr>
                <w:rFonts w:ascii="David" w:hAnsi="David" w:cs="David"/>
                <w:b/>
                <w:bCs/>
                <w:noProof/>
                <w:sz w:val="24"/>
                <w:szCs w:val="24"/>
                <w:rtl/>
              </w:rPr>
            </w:pPr>
            <w:r w:rsidRPr="003904FB">
              <w:rPr>
                <w:rFonts w:ascii="David" w:hAnsi="David" w:cs="David" w:hint="cs"/>
                <w:b/>
                <w:bCs/>
                <w:noProof/>
                <w:sz w:val="24"/>
                <w:szCs w:val="24"/>
                <w:rtl/>
              </w:rPr>
              <w:t>מציגים נוסחא</w:t>
            </w:r>
          </w:p>
        </w:tc>
      </w:tr>
      <w:tr w:rsidR="00692542" w:rsidRPr="003904FB" w14:paraId="0E67DA6A" w14:textId="77777777" w:rsidTr="00866423">
        <w:tc>
          <w:tcPr>
            <w:tcW w:w="1265" w:type="dxa"/>
            <w:gridSpan w:val="2"/>
            <w:vMerge/>
            <w:shd w:val="clear" w:color="auto" w:fill="auto"/>
          </w:tcPr>
          <w:p w14:paraId="2D4A388A" w14:textId="77777777" w:rsidR="00692542" w:rsidRPr="003904FB" w:rsidRDefault="00692542" w:rsidP="00866423">
            <w:pPr>
              <w:jc w:val="both"/>
              <w:rPr>
                <w:rFonts w:ascii="David" w:hAnsi="David" w:cs="David"/>
                <w:b/>
                <w:bCs/>
                <w:noProof/>
                <w:sz w:val="24"/>
                <w:szCs w:val="24"/>
                <w:rtl/>
              </w:rPr>
            </w:pPr>
          </w:p>
        </w:tc>
        <w:tc>
          <w:tcPr>
            <w:tcW w:w="9772" w:type="dxa"/>
            <w:gridSpan w:val="14"/>
            <w:shd w:val="clear" w:color="auto" w:fill="auto"/>
          </w:tcPr>
          <w:p w14:paraId="1367C11B" w14:textId="77777777" w:rsidR="00692542" w:rsidRPr="003904FB" w:rsidRDefault="00692542" w:rsidP="00866423">
            <w:pPr>
              <w:jc w:val="both"/>
              <w:rPr>
                <w:rFonts w:ascii="David" w:hAnsi="David" w:cs="David"/>
                <w:b/>
                <w:bCs/>
                <w:noProof/>
                <w:sz w:val="24"/>
                <w:szCs w:val="24"/>
                <w:rtl/>
              </w:rPr>
            </w:pPr>
            <w:r w:rsidRPr="003904FB">
              <w:rPr>
                <w:noProof/>
                <w:sz w:val="24"/>
                <w:szCs w:val="24"/>
              </w:rPr>
              <w:drawing>
                <wp:inline distT="0" distB="0" distL="0" distR="0" wp14:anchorId="49C9B4DD" wp14:editId="5A2C60C5">
                  <wp:extent cx="5111406" cy="1995051"/>
                  <wp:effectExtent l="0" t="0" r="0" b="571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308" t="62322" r="9304" b="10876"/>
                          <a:stretch/>
                        </pic:blipFill>
                        <pic:spPr bwMode="auto">
                          <a:xfrm>
                            <a:off x="0" y="0"/>
                            <a:ext cx="5399667" cy="2107563"/>
                          </a:xfrm>
                          <a:prstGeom prst="rect">
                            <a:avLst/>
                          </a:prstGeom>
                          <a:ln>
                            <a:noFill/>
                          </a:ln>
                          <a:extLst>
                            <a:ext uri="{53640926-AAD7-44D8-BBD7-CCE9431645EC}">
                              <a14:shadowObscured xmlns:a14="http://schemas.microsoft.com/office/drawing/2010/main"/>
                            </a:ext>
                          </a:extLst>
                        </pic:spPr>
                      </pic:pic>
                    </a:graphicData>
                  </a:graphic>
                </wp:inline>
              </w:drawing>
            </w:r>
          </w:p>
        </w:tc>
      </w:tr>
      <w:tr w:rsidR="00692542" w:rsidRPr="003904FB" w14:paraId="29E9F814" w14:textId="77777777" w:rsidTr="00866423">
        <w:tc>
          <w:tcPr>
            <w:tcW w:w="1265" w:type="dxa"/>
            <w:gridSpan w:val="2"/>
            <w:shd w:val="clear" w:color="auto" w:fill="auto"/>
          </w:tcPr>
          <w:p w14:paraId="4132D16D" w14:textId="77777777" w:rsidR="00692542" w:rsidRPr="003904FB" w:rsidRDefault="00692542" w:rsidP="00EF6C68">
            <w:pPr>
              <w:pStyle w:val="a4"/>
              <w:numPr>
                <w:ilvl w:val="0"/>
                <w:numId w:val="154"/>
              </w:numPr>
              <w:ind w:left="433"/>
              <w:jc w:val="both"/>
              <w:rPr>
                <w:rFonts w:ascii="David" w:hAnsi="David" w:cs="David"/>
                <w:b/>
                <w:bCs/>
                <w:noProof/>
                <w:sz w:val="24"/>
                <w:szCs w:val="24"/>
                <w:rtl/>
              </w:rPr>
            </w:pPr>
            <w:r w:rsidRPr="003904FB">
              <w:rPr>
                <w:rFonts w:ascii="David" w:hAnsi="David" w:cs="David"/>
                <w:b/>
                <w:bCs/>
                <w:noProof/>
                <w:sz w:val="24"/>
                <w:szCs w:val="24"/>
                <w:rtl/>
              </w:rPr>
              <w:t>עמימות סיבתית</w:t>
            </w:r>
          </w:p>
        </w:tc>
        <w:tc>
          <w:tcPr>
            <w:tcW w:w="9772" w:type="dxa"/>
            <w:gridSpan w:val="14"/>
            <w:shd w:val="clear" w:color="auto" w:fill="auto"/>
          </w:tcPr>
          <w:p w14:paraId="55990FEC" w14:textId="77777777" w:rsidR="00692542" w:rsidRPr="003904FB" w:rsidRDefault="00692542" w:rsidP="00EF6C68">
            <w:pPr>
              <w:pStyle w:val="a4"/>
              <w:numPr>
                <w:ilvl w:val="0"/>
                <w:numId w:val="158"/>
              </w:numPr>
              <w:ind w:left="360"/>
              <w:jc w:val="both"/>
              <w:rPr>
                <w:rFonts w:ascii="David" w:hAnsi="David" w:cs="David"/>
                <w:noProof/>
                <w:sz w:val="24"/>
                <w:szCs w:val="24"/>
                <w:rtl/>
              </w:rPr>
            </w:pPr>
            <w:r w:rsidRPr="003904FB">
              <w:rPr>
                <w:rFonts w:ascii="David" w:hAnsi="David" w:cs="David" w:hint="cs"/>
                <w:noProof/>
                <w:sz w:val="24"/>
                <w:szCs w:val="24"/>
                <w:rtl/>
              </w:rPr>
              <w:t xml:space="preserve">עמימות סיבתית הם מקרים </w:t>
            </w:r>
            <w:r w:rsidRPr="003904FB">
              <w:rPr>
                <w:rFonts w:ascii="David" w:hAnsi="David" w:cs="David" w:hint="cs"/>
                <w:noProof/>
                <w:sz w:val="24"/>
                <w:szCs w:val="24"/>
                <w:u w:val="single"/>
                <w:rtl/>
              </w:rPr>
              <w:t>שישנה סיבתיות, אך פחות מכלל מאזן ההסתברויות</w:t>
            </w:r>
            <w:r w:rsidRPr="003904FB">
              <w:rPr>
                <w:rFonts w:ascii="David" w:hAnsi="David" w:cs="David" w:hint="cs"/>
                <w:noProof/>
                <w:sz w:val="24"/>
                <w:szCs w:val="24"/>
                <w:rtl/>
              </w:rPr>
              <w:t>. כלומר, קש"ס פחות מ50%.</w:t>
            </w:r>
          </w:p>
          <w:p w14:paraId="6C04BBF4" w14:textId="77777777" w:rsidR="00692542" w:rsidRPr="003904FB" w:rsidRDefault="00692542" w:rsidP="00EF6C68">
            <w:pPr>
              <w:pStyle w:val="a4"/>
              <w:numPr>
                <w:ilvl w:val="0"/>
                <w:numId w:val="158"/>
              </w:numPr>
              <w:ind w:left="360"/>
              <w:jc w:val="both"/>
              <w:rPr>
                <w:rFonts w:ascii="David" w:hAnsi="David" w:cs="David"/>
                <w:noProof/>
                <w:sz w:val="24"/>
                <w:szCs w:val="24"/>
                <w:rtl/>
              </w:rPr>
            </w:pPr>
            <w:r w:rsidRPr="003904FB">
              <w:rPr>
                <w:rFonts w:ascii="David" w:hAnsi="David" w:cs="David" w:hint="cs"/>
                <w:noProof/>
                <w:sz w:val="24"/>
                <w:szCs w:val="24"/>
                <w:rtl/>
              </w:rPr>
              <w:t>יש להבחין בין מצבים של עמימות סיבתית לבין מצבים של אובדן סיכויי החלמה.</w:t>
            </w:r>
          </w:p>
          <w:p w14:paraId="0CAB7D13" w14:textId="77777777" w:rsidR="00692542" w:rsidRPr="003904FB" w:rsidRDefault="00692542" w:rsidP="00EF6C68">
            <w:pPr>
              <w:pStyle w:val="a4"/>
              <w:numPr>
                <w:ilvl w:val="0"/>
                <w:numId w:val="158"/>
              </w:numPr>
              <w:ind w:left="360"/>
              <w:jc w:val="both"/>
              <w:rPr>
                <w:rFonts w:ascii="David" w:hAnsi="David" w:cs="David"/>
                <w:noProof/>
                <w:sz w:val="24"/>
                <w:szCs w:val="24"/>
              </w:rPr>
            </w:pPr>
            <w:r w:rsidRPr="003904FB">
              <w:rPr>
                <w:rFonts w:ascii="David" w:hAnsi="David" w:cs="David" w:hint="cs"/>
                <w:noProof/>
                <w:sz w:val="24"/>
                <w:szCs w:val="24"/>
                <w:rtl/>
              </w:rPr>
              <w:t xml:space="preserve">בעמימות סיבתית לא ברור האם קיים קש"ס בין העוולה לנזק </w:t>
            </w:r>
            <w:r w:rsidRPr="003904FB">
              <w:rPr>
                <w:rFonts w:ascii="David" w:hAnsi="David" w:cs="David" w:hint="cs"/>
                <w:noProof/>
                <w:sz w:val="24"/>
                <w:szCs w:val="24"/>
                <w:u w:val="single"/>
                <w:rtl/>
              </w:rPr>
              <w:t>הפיזי</w:t>
            </w:r>
            <w:r w:rsidRPr="003904FB">
              <w:rPr>
                <w:rFonts w:ascii="David" w:hAnsi="David" w:cs="David" w:hint="cs"/>
                <w:noProof/>
                <w:sz w:val="24"/>
                <w:szCs w:val="24"/>
                <w:rtl/>
              </w:rPr>
              <w:t xml:space="preserve">. באובדן סיכויי החלמה לא מדברים על הנזק הפיזי, אלא על הנזק </w:t>
            </w:r>
            <w:r w:rsidRPr="003904FB">
              <w:rPr>
                <w:rFonts w:ascii="David" w:hAnsi="David" w:cs="David" w:hint="cs"/>
                <w:noProof/>
                <w:sz w:val="24"/>
                <w:szCs w:val="24"/>
                <w:u w:val="single"/>
                <w:rtl/>
              </w:rPr>
              <w:t>ההסתברותי</w:t>
            </w:r>
            <w:r w:rsidRPr="003904FB">
              <w:rPr>
                <w:rFonts w:ascii="David" w:hAnsi="David" w:cs="David" w:hint="cs"/>
                <w:noProof/>
                <w:sz w:val="24"/>
                <w:szCs w:val="24"/>
                <w:rtl/>
              </w:rPr>
              <w:t>.</w:t>
            </w:r>
          </w:p>
        </w:tc>
      </w:tr>
      <w:tr w:rsidR="00692542" w:rsidRPr="003904FB" w14:paraId="45412BC9" w14:textId="77777777" w:rsidTr="00866423">
        <w:tc>
          <w:tcPr>
            <w:tcW w:w="1265" w:type="dxa"/>
            <w:gridSpan w:val="2"/>
            <w:shd w:val="clear" w:color="auto" w:fill="auto"/>
          </w:tcPr>
          <w:p w14:paraId="0FDED742" w14:textId="77777777" w:rsidR="00692542" w:rsidRPr="003904FB" w:rsidRDefault="00692542" w:rsidP="00866423">
            <w:pPr>
              <w:jc w:val="both"/>
              <w:rPr>
                <w:rFonts w:ascii="David" w:hAnsi="David" w:cs="David"/>
                <w:b/>
                <w:bCs/>
                <w:noProof/>
                <w:sz w:val="24"/>
                <w:szCs w:val="24"/>
                <w:rtl/>
              </w:rPr>
            </w:pPr>
          </w:p>
        </w:tc>
        <w:tc>
          <w:tcPr>
            <w:tcW w:w="835" w:type="dxa"/>
            <w:gridSpan w:val="2"/>
            <w:shd w:val="clear" w:color="auto" w:fill="auto"/>
          </w:tcPr>
          <w:p w14:paraId="72F4B718" w14:textId="77777777" w:rsidR="00692542" w:rsidRPr="003904FB" w:rsidRDefault="00692542" w:rsidP="00866423">
            <w:pPr>
              <w:jc w:val="both"/>
              <w:rPr>
                <w:rFonts w:ascii="David" w:hAnsi="David" w:cs="David"/>
                <w:b/>
                <w:bCs/>
                <w:noProof/>
                <w:sz w:val="24"/>
                <w:szCs w:val="24"/>
                <w:rtl/>
              </w:rPr>
            </w:pPr>
            <w:r w:rsidRPr="003904FB">
              <w:rPr>
                <w:rFonts w:ascii="David" w:hAnsi="David" w:cs="David" w:hint="cs"/>
                <w:b/>
                <w:bCs/>
                <w:noProof/>
                <w:sz w:val="24"/>
                <w:szCs w:val="24"/>
                <w:highlight w:val="lightGray"/>
                <w:rtl/>
              </w:rPr>
              <w:t>פס"ד מלול</w:t>
            </w:r>
          </w:p>
        </w:tc>
        <w:tc>
          <w:tcPr>
            <w:tcW w:w="2666" w:type="dxa"/>
            <w:gridSpan w:val="7"/>
            <w:shd w:val="clear" w:color="auto" w:fill="auto"/>
          </w:tcPr>
          <w:p w14:paraId="312115CC" w14:textId="77777777" w:rsidR="00692542" w:rsidRPr="003904FB" w:rsidRDefault="00692542" w:rsidP="00866423">
            <w:pPr>
              <w:jc w:val="both"/>
              <w:rPr>
                <w:rFonts w:ascii="David" w:hAnsi="David" w:cs="David"/>
                <w:noProof/>
                <w:sz w:val="24"/>
                <w:szCs w:val="24"/>
                <w:rtl/>
              </w:rPr>
            </w:pPr>
            <w:r w:rsidRPr="003904FB">
              <w:rPr>
                <w:rFonts w:ascii="David" w:hAnsi="David" w:cs="David" w:hint="cs"/>
                <w:noProof/>
                <w:sz w:val="24"/>
                <w:szCs w:val="24"/>
                <w:rtl/>
              </w:rPr>
              <w:t>שני גורמים אפשריים לנזק לתינוקת: פגות, והתרשלות הרופאים בעיכוב הניתוח. הפגות הוא הגורם המשמעותי, וההתרשלות במידה של פחות מ50%. האם ניתן לפצות בצורה יחסית?</w:t>
            </w:r>
          </w:p>
        </w:tc>
        <w:tc>
          <w:tcPr>
            <w:tcW w:w="6271" w:type="dxa"/>
            <w:gridSpan w:val="5"/>
            <w:shd w:val="clear" w:color="auto" w:fill="auto"/>
          </w:tcPr>
          <w:p w14:paraId="5D4DF32C" w14:textId="77777777" w:rsidR="00692542" w:rsidRPr="003904FB" w:rsidRDefault="00692542" w:rsidP="00EF6C68">
            <w:pPr>
              <w:pStyle w:val="a4"/>
              <w:numPr>
                <w:ilvl w:val="0"/>
                <w:numId w:val="159"/>
              </w:numPr>
              <w:ind w:left="360"/>
              <w:jc w:val="both"/>
              <w:rPr>
                <w:rFonts w:ascii="David" w:hAnsi="David" w:cs="David"/>
                <w:noProof/>
                <w:sz w:val="24"/>
                <w:szCs w:val="24"/>
                <w:rtl/>
              </w:rPr>
            </w:pPr>
            <w:r w:rsidRPr="003904FB">
              <w:rPr>
                <w:rFonts w:ascii="David" w:hAnsi="David" w:cs="David" w:hint="cs"/>
                <w:noProof/>
                <w:sz w:val="24"/>
                <w:szCs w:val="24"/>
                <w:u w:val="single"/>
                <w:rtl/>
              </w:rPr>
              <w:t>ריבלין</w:t>
            </w:r>
            <w:r w:rsidRPr="003904FB">
              <w:rPr>
                <w:rFonts w:ascii="David" w:hAnsi="David" w:cs="David" w:hint="cs"/>
                <w:noProof/>
                <w:sz w:val="24"/>
                <w:szCs w:val="24"/>
                <w:rtl/>
              </w:rPr>
              <w:t>: לא ניתן לחרוג מכלל מאזן ההסתברויות במקרים של מזיק וניזוק יחידים, אלא רק במקרים של הטיה נשנית (קבוצת ניזוקים, שעצם הקבוצה מלמדת על הסתברות לקש"ס).</w:t>
            </w:r>
          </w:p>
          <w:p w14:paraId="1276C471" w14:textId="77777777" w:rsidR="00692542" w:rsidRPr="003904FB" w:rsidRDefault="00692542" w:rsidP="00EF6C68">
            <w:pPr>
              <w:pStyle w:val="a4"/>
              <w:numPr>
                <w:ilvl w:val="0"/>
                <w:numId w:val="159"/>
              </w:numPr>
              <w:ind w:left="360"/>
              <w:jc w:val="both"/>
              <w:rPr>
                <w:rFonts w:ascii="David" w:hAnsi="David" w:cs="David"/>
                <w:noProof/>
                <w:sz w:val="24"/>
                <w:szCs w:val="24"/>
                <w:rtl/>
              </w:rPr>
            </w:pPr>
            <w:r w:rsidRPr="003904FB">
              <w:rPr>
                <w:rFonts w:ascii="David" w:hAnsi="David" w:cs="David" w:hint="cs"/>
                <w:noProof/>
                <w:sz w:val="24"/>
                <w:szCs w:val="24"/>
                <w:rtl/>
              </w:rPr>
              <w:t>בנוסף, ניתן לאפשר פיצוי יחסי גם ביחס למזיק כאשר עוקפים את ה50% אך מתחת ל100%.</w:t>
            </w:r>
          </w:p>
          <w:p w14:paraId="715AD447" w14:textId="77777777" w:rsidR="00692542" w:rsidRPr="003904FB" w:rsidRDefault="00692542" w:rsidP="00EF6C68">
            <w:pPr>
              <w:pStyle w:val="a4"/>
              <w:numPr>
                <w:ilvl w:val="0"/>
                <w:numId w:val="159"/>
              </w:numPr>
              <w:ind w:left="360"/>
              <w:jc w:val="both"/>
              <w:rPr>
                <w:rFonts w:ascii="David" w:hAnsi="David" w:cs="David"/>
                <w:noProof/>
                <w:sz w:val="24"/>
                <w:szCs w:val="24"/>
                <w:rtl/>
              </w:rPr>
            </w:pPr>
            <w:r w:rsidRPr="003904FB">
              <w:rPr>
                <w:rFonts w:ascii="David" w:hAnsi="David" w:cs="David" w:hint="cs"/>
                <w:noProof/>
                <w:sz w:val="24"/>
                <w:szCs w:val="24"/>
                <w:u w:val="single"/>
                <w:rtl/>
              </w:rPr>
              <w:t>נאור</w:t>
            </w:r>
            <w:r w:rsidRPr="003904FB">
              <w:rPr>
                <w:rFonts w:ascii="David" w:hAnsi="David" w:cs="David" w:hint="cs"/>
                <w:noProof/>
                <w:sz w:val="24"/>
                <w:szCs w:val="24"/>
                <w:rtl/>
              </w:rPr>
              <w:t>: מרחיבה את ריבלין גם לניזוקים יחידים, במקרים של אי יכולת מובנית להוכיח קש"ס (מגבלות אובייקטיביות כמו של המדע). האומדנא תיעשה ע"פ הסתברות הגרימה.</w:t>
            </w:r>
          </w:p>
          <w:p w14:paraId="448E8E98" w14:textId="77777777" w:rsidR="00692542" w:rsidRPr="003904FB" w:rsidRDefault="00692542" w:rsidP="00EF6C68">
            <w:pPr>
              <w:pStyle w:val="a4"/>
              <w:numPr>
                <w:ilvl w:val="0"/>
                <w:numId w:val="159"/>
              </w:numPr>
              <w:ind w:left="360"/>
              <w:jc w:val="both"/>
              <w:rPr>
                <w:rFonts w:ascii="David" w:hAnsi="David" w:cs="David"/>
                <w:noProof/>
                <w:sz w:val="24"/>
                <w:szCs w:val="24"/>
              </w:rPr>
            </w:pPr>
            <w:r w:rsidRPr="003904FB">
              <w:rPr>
                <w:rFonts w:ascii="David" w:hAnsi="David" w:cs="David" w:hint="cs"/>
                <w:noProof/>
                <w:sz w:val="24"/>
                <w:szCs w:val="24"/>
                <w:rtl/>
              </w:rPr>
              <w:t>אין לאפשר פיצוי יחסי למזיק.</w:t>
            </w:r>
          </w:p>
          <w:p w14:paraId="2C013F27" w14:textId="77777777" w:rsidR="00692542" w:rsidRPr="003904FB" w:rsidRDefault="00692542" w:rsidP="00EF6C68">
            <w:pPr>
              <w:pStyle w:val="a4"/>
              <w:numPr>
                <w:ilvl w:val="0"/>
                <w:numId w:val="159"/>
              </w:numPr>
              <w:ind w:left="360"/>
              <w:jc w:val="both"/>
              <w:rPr>
                <w:rFonts w:ascii="David" w:hAnsi="David" w:cs="David"/>
                <w:b/>
                <w:bCs/>
                <w:noProof/>
                <w:sz w:val="24"/>
                <w:szCs w:val="24"/>
              </w:rPr>
            </w:pPr>
            <w:r w:rsidRPr="003904FB">
              <w:rPr>
                <w:rFonts w:ascii="David" w:hAnsi="David" w:cs="David" w:hint="cs"/>
                <w:b/>
                <w:bCs/>
                <w:noProof/>
                <w:sz w:val="24"/>
                <w:szCs w:val="24"/>
                <w:rtl/>
              </w:rPr>
              <w:t>לא ניתן לתת פיצוי יחסי במקרים של סיבתיות עמומה, במקרים של מזיק וניזוק יחידים.</w:t>
            </w:r>
          </w:p>
          <w:p w14:paraId="46E07E27" w14:textId="77777777" w:rsidR="00692542" w:rsidRPr="003904FB" w:rsidRDefault="00692542" w:rsidP="00EF6C68">
            <w:pPr>
              <w:pStyle w:val="a4"/>
              <w:numPr>
                <w:ilvl w:val="0"/>
                <w:numId w:val="159"/>
              </w:numPr>
              <w:ind w:left="360"/>
              <w:jc w:val="both"/>
              <w:rPr>
                <w:rFonts w:ascii="David" w:hAnsi="David" w:cs="David"/>
                <w:b/>
                <w:bCs/>
                <w:noProof/>
                <w:sz w:val="24"/>
                <w:szCs w:val="24"/>
              </w:rPr>
            </w:pPr>
            <w:r w:rsidRPr="003904FB">
              <w:rPr>
                <w:rFonts w:ascii="David" w:hAnsi="David" w:cs="David" w:hint="cs"/>
                <w:b/>
                <w:bCs/>
                <w:noProof/>
                <w:sz w:val="24"/>
                <w:szCs w:val="24"/>
                <w:rtl/>
              </w:rPr>
              <w:t xml:space="preserve">ניתן לתת </w:t>
            </w:r>
            <w:r w:rsidRPr="003904FB">
              <w:rPr>
                <w:rFonts w:ascii="David" w:hAnsi="David" w:cs="David" w:hint="cs"/>
                <w:b/>
                <w:bCs/>
                <w:noProof/>
                <w:sz w:val="24"/>
                <w:szCs w:val="24"/>
                <w:u w:val="single"/>
                <w:rtl/>
              </w:rPr>
              <w:t>פיצוי יחסי במקרים של הטיה שיטתית</w:t>
            </w:r>
            <w:r w:rsidRPr="003904FB">
              <w:rPr>
                <w:rFonts w:ascii="David" w:hAnsi="David" w:cs="David" w:hint="cs"/>
                <w:b/>
                <w:bCs/>
                <w:noProof/>
                <w:sz w:val="24"/>
                <w:szCs w:val="24"/>
                <w:rtl/>
              </w:rPr>
              <w:t>:</w:t>
            </w:r>
          </w:p>
          <w:p w14:paraId="2D5486D8" w14:textId="77777777" w:rsidR="00692542" w:rsidRPr="003904FB" w:rsidRDefault="00692542" w:rsidP="00EF6C68">
            <w:pPr>
              <w:pStyle w:val="a4"/>
              <w:numPr>
                <w:ilvl w:val="0"/>
                <w:numId w:val="159"/>
              </w:numPr>
              <w:ind w:left="360"/>
              <w:jc w:val="both"/>
              <w:rPr>
                <w:rFonts w:ascii="David" w:hAnsi="David" w:cs="David"/>
                <w:b/>
                <w:bCs/>
                <w:noProof/>
                <w:sz w:val="24"/>
                <w:szCs w:val="24"/>
              </w:rPr>
            </w:pPr>
            <w:r w:rsidRPr="003904FB">
              <w:rPr>
                <w:rFonts w:ascii="David" w:hAnsi="David" w:cs="David" w:hint="cs"/>
                <w:b/>
                <w:bCs/>
                <w:noProof/>
                <w:sz w:val="24"/>
                <w:szCs w:val="24"/>
                <w:rtl/>
              </w:rPr>
              <w:t xml:space="preserve"> 1)מזיק 2)קובצת ניזוקים 3)סיכון חוזר ומשותף לכולם 4)הטיה עקבית בהחלת כלל עודף ההסתברויות.</w:t>
            </w:r>
          </w:p>
          <w:p w14:paraId="1EC5DCCB" w14:textId="77777777" w:rsidR="00692542" w:rsidRPr="003904FB" w:rsidRDefault="00692542" w:rsidP="00EF6C68">
            <w:pPr>
              <w:pStyle w:val="a4"/>
              <w:numPr>
                <w:ilvl w:val="0"/>
                <w:numId w:val="159"/>
              </w:numPr>
              <w:ind w:left="360"/>
              <w:jc w:val="both"/>
              <w:rPr>
                <w:rFonts w:ascii="David" w:hAnsi="David" w:cs="David"/>
                <w:b/>
                <w:bCs/>
                <w:noProof/>
                <w:sz w:val="24"/>
                <w:szCs w:val="24"/>
              </w:rPr>
            </w:pPr>
            <w:r w:rsidRPr="003904FB">
              <w:rPr>
                <w:rFonts w:ascii="David" w:hAnsi="David" w:cs="David" w:hint="cs"/>
                <w:b/>
                <w:bCs/>
                <w:noProof/>
                <w:sz w:val="24"/>
                <w:szCs w:val="24"/>
                <w:rtl/>
              </w:rPr>
              <w:t xml:space="preserve">כלל אי הסימטריה- הפיצוי היחסי ככל שיינתן, ייעשה </w:t>
            </w:r>
            <w:r w:rsidRPr="003904FB">
              <w:rPr>
                <w:rFonts w:ascii="David" w:hAnsi="David" w:cs="David" w:hint="cs"/>
                <w:b/>
                <w:bCs/>
                <w:noProof/>
                <w:sz w:val="24"/>
                <w:szCs w:val="24"/>
                <w:u w:val="single"/>
                <w:rtl/>
              </w:rPr>
              <w:t>רק לטובת הניזוק</w:t>
            </w:r>
            <w:r w:rsidRPr="003904FB">
              <w:rPr>
                <w:rFonts w:ascii="David" w:hAnsi="David" w:cs="David" w:hint="cs"/>
                <w:b/>
                <w:bCs/>
                <w:noProof/>
                <w:sz w:val="24"/>
                <w:szCs w:val="24"/>
                <w:rtl/>
              </w:rPr>
              <w:t>, ולא לטובת המזיק</w:t>
            </w:r>
          </w:p>
          <w:p w14:paraId="27B426CC" w14:textId="77777777" w:rsidR="00692542" w:rsidRPr="003904FB" w:rsidRDefault="00692542" w:rsidP="00EF6C68">
            <w:pPr>
              <w:pStyle w:val="a4"/>
              <w:numPr>
                <w:ilvl w:val="0"/>
                <w:numId w:val="159"/>
              </w:numPr>
              <w:ind w:left="360"/>
              <w:jc w:val="both"/>
              <w:rPr>
                <w:rFonts w:ascii="David" w:hAnsi="David" w:cs="David"/>
                <w:noProof/>
                <w:sz w:val="24"/>
                <w:szCs w:val="24"/>
                <w:rtl/>
              </w:rPr>
            </w:pPr>
            <w:r w:rsidRPr="003904FB">
              <w:rPr>
                <w:rFonts w:ascii="David" w:hAnsi="David" w:cs="David" w:hint="cs"/>
                <w:noProof/>
                <w:sz w:val="24"/>
                <w:szCs w:val="24"/>
                <w:rtl/>
              </w:rPr>
              <w:t>תזכורת: כאשר המזיק אחראי לעמימות הסיבתית, ניתן לפנות לדוקטרינת הנזק הראייתי.</w:t>
            </w:r>
          </w:p>
        </w:tc>
      </w:tr>
      <w:tr w:rsidR="00692542" w:rsidRPr="003904FB" w14:paraId="6F244654" w14:textId="77777777" w:rsidTr="00866423">
        <w:tc>
          <w:tcPr>
            <w:tcW w:w="11037" w:type="dxa"/>
            <w:gridSpan w:val="16"/>
            <w:shd w:val="clear" w:color="auto" w:fill="9CC2E5" w:themeFill="accent5" w:themeFillTint="99"/>
          </w:tcPr>
          <w:p w14:paraId="7039A964" w14:textId="77777777" w:rsidR="00692542" w:rsidRPr="003904FB" w:rsidRDefault="00692542" w:rsidP="00866423">
            <w:pPr>
              <w:jc w:val="center"/>
              <w:rPr>
                <w:rFonts w:ascii="David" w:hAnsi="David" w:cs="David"/>
                <w:b/>
                <w:bCs/>
                <w:noProof/>
                <w:sz w:val="24"/>
                <w:szCs w:val="24"/>
                <w:rtl/>
              </w:rPr>
            </w:pPr>
            <w:r w:rsidRPr="003904FB">
              <w:rPr>
                <w:rFonts w:ascii="David" w:hAnsi="David" w:cs="David" w:hint="cs"/>
                <w:b/>
                <w:bCs/>
                <w:noProof/>
                <w:sz w:val="24"/>
                <w:szCs w:val="24"/>
                <w:rtl/>
              </w:rPr>
              <w:t>סיבתיות משפטית</w:t>
            </w:r>
          </w:p>
        </w:tc>
      </w:tr>
      <w:tr w:rsidR="00692542" w:rsidRPr="003904FB" w14:paraId="17313563" w14:textId="77777777" w:rsidTr="00866423">
        <w:tc>
          <w:tcPr>
            <w:tcW w:w="11037" w:type="dxa"/>
            <w:gridSpan w:val="16"/>
            <w:shd w:val="clear" w:color="auto" w:fill="auto"/>
          </w:tcPr>
          <w:p w14:paraId="5DAAFF06" w14:textId="77777777" w:rsidR="00692542" w:rsidRPr="003904FB" w:rsidRDefault="00692542" w:rsidP="00EF6C68">
            <w:pPr>
              <w:pStyle w:val="a4"/>
              <w:numPr>
                <w:ilvl w:val="0"/>
                <w:numId w:val="161"/>
              </w:numPr>
              <w:ind w:left="433"/>
              <w:jc w:val="both"/>
              <w:rPr>
                <w:rFonts w:ascii="David" w:hAnsi="David" w:cs="David"/>
                <w:noProof/>
                <w:sz w:val="24"/>
                <w:szCs w:val="24"/>
              </w:rPr>
            </w:pPr>
            <w:r w:rsidRPr="003904FB">
              <w:rPr>
                <w:rFonts w:ascii="David" w:hAnsi="David" w:cs="David" w:hint="cs"/>
                <w:noProof/>
                <w:sz w:val="24"/>
                <w:szCs w:val="24"/>
                <w:rtl/>
              </w:rPr>
              <w:t xml:space="preserve">מבחני הסיבתיות המשפטית נועדו </w:t>
            </w:r>
            <w:r w:rsidRPr="003904FB">
              <w:rPr>
                <w:rFonts w:ascii="David" w:hAnsi="David" w:cs="David" w:hint="cs"/>
                <w:noProof/>
                <w:sz w:val="24"/>
                <w:szCs w:val="24"/>
                <w:u w:val="single"/>
                <w:rtl/>
              </w:rPr>
              <w:t>להגדיר את גבולות הגזרה</w:t>
            </w:r>
            <w:r w:rsidRPr="003904FB">
              <w:rPr>
                <w:rFonts w:ascii="David" w:hAnsi="David" w:cs="David" w:hint="cs"/>
                <w:noProof/>
                <w:sz w:val="24"/>
                <w:szCs w:val="24"/>
                <w:rtl/>
              </w:rPr>
              <w:t xml:space="preserve"> של האחריות שנטיל על הנתבע על הנזק שגרם לו מבחינה עובדתית.</w:t>
            </w:r>
            <w:r w:rsidRPr="003904FB">
              <w:rPr>
                <w:rFonts w:ascii="David" w:hAnsi="David" w:cs="David" w:hint="cs"/>
                <w:b/>
                <w:bCs/>
                <w:noProof/>
                <w:sz w:val="24"/>
                <w:szCs w:val="24"/>
                <w:rtl/>
              </w:rPr>
              <w:t xml:space="preserve"> </w:t>
            </w:r>
          </w:p>
          <w:p w14:paraId="0406626C" w14:textId="77777777" w:rsidR="00692542" w:rsidRPr="003904FB" w:rsidRDefault="00692542" w:rsidP="00EF6C68">
            <w:pPr>
              <w:pStyle w:val="a4"/>
              <w:numPr>
                <w:ilvl w:val="0"/>
                <w:numId w:val="161"/>
              </w:numPr>
              <w:ind w:left="433"/>
              <w:jc w:val="both"/>
              <w:rPr>
                <w:rFonts w:ascii="David" w:hAnsi="David" w:cs="David"/>
                <w:noProof/>
                <w:sz w:val="24"/>
                <w:szCs w:val="24"/>
                <w:rtl/>
              </w:rPr>
            </w:pPr>
            <w:r w:rsidRPr="003904FB">
              <w:rPr>
                <w:rFonts w:ascii="David" w:hAnsi="David" w:cs="David" w:hint="cs"/>
                <w:noProof/>
                <w:sz w:val="24"/>
                <w:szCs w:val="24"/>
                <w:rtl/>
              </w:rPr>
              <w:t xml:space="preserve">המבחנים נגזרים בצורה </w:t>
            </w:r>
            <w:r w:rsidRPr="003904FB">
              <w:rPr>
                <w:rFonts w:ascii="David" w:hAnsi="David" w:cs="David" w:hint="cs"/>
                <w:noProof/>
                <w:sz w:val="24"/>
                <w:szCs w:val="24"/>
                <w:u w:val="single"/>
                <w:rtl/>
              </w:rPr>
              <w:t>נורמטיבית משיקולי מדיניות</w:t>
            </w:r>
            <w:r w:rsidRPr="003904FB">
              <w:rPr>
                <w:rFonts w:ascii="David" w:hAnsi="David" w:cs="David" w:hint="cs"/>
                <w:noProof/>
                <w:sz w:val="24"/>
                <w:szCs w:val="24"/>
                <w:rtl/>
              </w:rPr>
              <w:t>.</w:t>
            </w:r>
          </w:p>
          <w:p w14:paraId="03FA8987" w14:textId="77777777" w:rsidR="00692542" w:rsidRPr="003904FB" w:rsidRDefault="00692542" w:rsidP="00EF6C68">
            <w:pPr>
              <w:pStyle w:val="a4"/>
              <w:numPr>
                <w:ilvl w:val="0"/>
                <w:numId w:val="161"/>
              </w:numPr>
              <w:ind w:left="433"/>
              <w:jc w:val="both"/>
              <w:rPr>
                <w:rFonts w:ascii="David" w:hAnsi="David" w:cs="David"/>
                <w:b/>
                <w:bCs/>
                <w:noProof/>
                <w:sz w:val="24"/>
                <w:szCs w:val="24"/>
                <w:u w:val="single"/>
                <w:rtl/>
              </w:rPr>
            </w:pPr>
            <w:r w:rsidRPr="003904FB">
              <w:rPr>
                <w:rFonts w:ascii="David" w:hAnsi="David" w:cs="David" w:hint="cs"/>
                <w:b/>
                <w:bCs/>
                <w:noProof/>
                <w:sz w:val="24"/>
                <w:szCs w:val="24"/>
                <w:u w:val="single"/>
                <w:rtl/>
              </w:rPr>
              <w:t>שלושה מבחנים:</w:t>
            </w:r>
          </w:p>
          <w:p w14:paraId="3D7AADAD" w14:textId="77777777" w:rsidR="00692542" w:rsidRPr="003904FB" w:rsidRDefault="00692542" w:rsidP="00EF6C68">
            <w:pPr>
              <w:pStyle w:val="a4"/>
              <w:numPr>
                <w:ilvl w:val="0"/>
                <w:numId w:val="160"/>
              </w:numPr>
              <w:ind w:left="433"/>
              <w:jc w:val="both"/>
              <w:rPr>
                <w:rFonts w:ascii="David" w:hAnsi="David" w:cs="David"/>
                <w:noProof/>
                <w:sz w:val="24"/>
                <w:szCs w:val="24"/>
              </w:rPr>
            </w:pPr>
            <w:r w:rsidRPr="003904FB">
              <w:rPr>
                <w:rFonts w:ascii="David" w:hAnsi="David" w:cs="David" w:hint="cs"/>
                <w:noProof/>
                <w:sz w:val="24"/>
                <w:szCs w:val="24"/>
                <w:u w:val="single"/>
                <w:rtl/>
              </w:rPr>
              <w:lastRenderedPageBreak/>
              <w:t>מבחן השכל הישר</w:t>
            </w:r>
            <w:r w:rsidRPr="003904FB">
              <w:rPr>
                <w:rFonts w:ascii="David" w:hAnsi="David" w:cs="David" w:hint="cs"/>
                <w:noProof/>
                <w:sz w:val="24"/>
                <w:szCs w:val="24"/>
                <w:rtl/>
              </w:rPr>
              <w:t>- הנטייה הסיבתית, ניסיון החיים.</w:t>
            </w:r>
          </w:p>
          <w:p w14:paraId="26659114" w14:textId="77777777" w:rsidR="00692542" w:rsidRPr="003904FB" w:rsidRDefault="00692542" w:rsidP="00EF6C68">
            <w:pPr>
              <w:pStyle w:val="a4"/>
              <w:numPr>
                <w:ilvl w:val="0"/>
                <w:numId w:val="160"/>
              </w:numPr>
              <w:ind w:left="433"/>
              <w:jc w:val="both"/>
              <w:rPr>
                <w:rFonts w:ascii="David" w:hAnsi="David" w:cs="David"/>
                <w:noProof/>
                <w:sz w:val="24"/>
                <w:szCs w:val="24"/>
              </w:rPr>
            </w:pPr>
            <w:r w:rsidRPr="003904FB">
              <w:rPr>
                <w:rFonts w:ascii="David" w:hAnsi="David" w:cs="David" w:hint="cs"/>
                <w:noProof/>
                <w:sz w:val="24"/>
                <w:szCs w:val="24"/>
                <w:u w:val="single"/>
                <w:rtl/>
              </w:rPr>
              <w:t>מבחן הסיכון</w:t>
            </w:r>
            <w:r w:rsidRPr="003904FB">
              <w:rPr>
                <w:rFonts w:ascii="David" w:hAnsi="David" w:cs="David" w:hint="cs"/>
                <w:noProof/>
                <w:sz w:val="24"/>
                <w:szCs w:val="24"/>
                <w:rtl/>
              </w:rPr>
              <w:t>- האם הנזק שהתממש הוא תוצר של הסיכון העוולתי המסוים.</w:t>
            </w:r>
          </w:p>
          <w:p w14:paraId="217B6DD4" w14:textId="77777777" w:rsidR="00692542" w:rsidRPr="003904FB" w:rsidRDefault="00692542" w:rsidP="00EF6C68">
            <w:pPr>
              <w:pStyle w:val="a4"/>
              <w:numPr>
                <w:ilvl w:val="0"/>
                <w:numId w:val="160"/>
              </w:numPr>
              <w:ind w:left="433"/>
              <w:jc w:val="both"/>
              <w:rPr>
                <w:rFonts w:ascii="David" w:hAnsi="David" w:cs="David"/>
                <w:noProof/>
                <w:sz w:val="24"/>
                <w:szCs w:val="24"/>
                <w:rtl/>
              </w:rPr>
            </w:pPr>
            <w:r w:rsidRPr="003904FB">
              <w:rPr>
                <w:rFonts w:ascii="David" w:hAnsi="David" w:cs="David" w:hint="cs"/>
                <w:noProof/>
                <w:sz w:val="24"/>
                <w:szCs w:val="24"/>
                <w:u w:val="single"/>
                <w:rtl/>
              </w:rPr>
              <w:t>מבחן הצפיות</w:t>
            </w:r>
            <w:r w:rsidRPr="003904FB">
              <w:rPr>
                <w:rFonts w:ascii="David" w:hAnsi="David" w:cs="David" w:hint="cs"/>
                <w:noProof/>
                <w:sz w:val="24"/>
                <w:szCs w:val="24"/>
                <w:rtl/>
              </w:rPr>
              <w:t>- נדון להלן.</w:t>
            </w:r>
          </w:p>
        </w:tc>
      </w:tr>
      <w:tr w:rsidR="00692542" w:rsidRPr="003904FB" w14:paraId="1E07706F" w14:textId="77777777" w:rsidTr="00866423">
        <w:tc>
          <w:tcPr>
            <w:tcW w:w="11037" w:type="dxa"/>
            <w:gridSpan w:val="16"/>
            <w:shd w:val="clear" w:color="auto" w:fill="FFD966" w:themeFill="accent4" w:themeFillTint="99"/>
          </w:tcPr>
          <w:p w14:paraId="55D9C27F" w14:textId="77777777" w:rsidR="00692542" w:rsidRPr="003904FB" w:rsidRDefault="00692542" w:rsidP="00866423">
            <w:pPr>
              <w:jc w:val="center"/>
              <w:rPr>
                <w:rFonts w:ascii="David" w:hAnsi="David" w:cs="David"/>
                <w:b/>
                <w:bCs/>
                <w:noProof/>
                <w:sz w:val="24"/>
                <w:szCs w:val="24"/>
                <w:rtl/>
              </w:rPr>
            </w:pPr>
            <w:r w:rsidRPr="003904FB">
              <w:rPr>
                <w:rFonts w:ascii="David" w:hAnsi="David" w:cs="David" w:hint="cs"/>
                <w:b/>
                <w:bCs/>
                <w:noProof/>
                <w:sz w:val="24"/>
                <w:szCs w:val="24"/>
                <w:rtl/>
              </w:rPr>
              <w:lastRenderedPageBreak/>
              <w:t>מבחן הצפיות</w:t>
            </w:r>
          </w:p>
        </w:tc>
      </w:tr>
      <w:tr w:rsidR="00692542" w:rsidRPr="003904FB" w14:paraId="181DA79D" w14:textId="77777777" w:rsidTr="00866423">
        <w:tc>
          <w:tcPr>
            <w:tcW w:w="11037" w:type="dxa"/>
            <w:gridSpan w:val="16"/>
            <w:shd w:val="clear" w:color="auto" w:fill="auto"/>
          </w:tcPr>
          <w:p w14:paraId="1E711430" w14:textId="77777777" w:rsidR="00692542" w:rsidRPr="003904FB" w:rsidRDefault="00692542" w:rsidP="00EF6C68">
            <w:pPr>
              <w:pStyle w:val="a4"/>
              <w:numPr>
                <w:ilvl w:val="0"/>
                <w:numId w:val="162"/>
              </w:numPr>
              <w:ind w:left="433"/>
              <w:jc w:val="both"/>
              <w:rPr>
                <w:rFonts w:ascii="David" w:hAnsi="David" w:cs="David"/>
                <w:b/>
                <w:bCs/>
                <w:noProof/>
                <w:sz w:val="24"/>
                <w:szCs w:val="24"/>
                <w:rtl/>
              </w:rPr>
            </w:pPr>
            <w:r w:rsidRPr="003904FB">
              <w:rPr>
                <w:rFonts w:ascii="David" w:hAnsi="David" w:cs="David" w:hint="cs"/>
                <w:b/>
                <w:bCs/>
                <w:noProof/>
                <w:sz w:val="24"/>
                <w:szCs w:val="24"/>
                <w:rtl/>
              </w:rPr>
              <w:t xml:space="preserve">מבחן הצפיות מופיע גם בחו"ז של רשלנות, </w:t>
            </w:r>
            <w:r w:rsidRPr="003904FB">
              <w:rPr>
                <w:rFonts w:ascii="David" w:hAnsi="David" w:cs="David" w:hint="cs"/>
                <w:b/>
                <w:bCs/>
                <w:noProof/>
                <w:sz w:val="24"/>
                <w:szCs w:val="24"/>
                <w:u w:val="single"/>
                <w:rtl/>
              </w:rPr>
              <w:t>מחלוקת</w:t>
            </w:r>
            <w:r w:rsidRPr="003904FB">
              <w:rPr>
                <w:rFonts w:ascii="David" w:hAnsi="David" w:cs="David" w:hint="cs"/>
                <w:b/>
                <w:bCs/>
                <w:noProof/>
                <w:sz w:val="24"/>
                <w:szCs w:val="24"/>
                <w:rtl/>
              </w:rPr>
              <w:t xml:space="preserve"> לגבי היישום:</w:t>
            </w:r>
          </w:p>
          <w:p w14:paraId="73204250" w14:textId="77777777" w:rsidR="00692542" w:rsidRPr="003904FB" w:rsidRDefault="00692542" w:rsidP="00EF6C68">
            <w:pPr>
              <w:pStyle w:val="a4"/>
              <w:numPr>
                <w:ilvl w:val="0"/>
                <w:numId w:val="162"/>
              </w:numPr>
              <w:ind w:left="433"/>
              <w:jc w:val="both"/>
              <w:rPr>
                <w:rFonts w:ascii="David" w:hAnsi="David" w:cs="David"/>
                <w:noProof/>
                <w:sz w:val="24"/>
                <w:szCs w:val="24"/>
                <w:rtl/>
              </w:rPr>
            </w:pPr>
            <w:r w:rsidRPr="003904FB">
              <w:rPr>
                <w:rFonts w:ascii="David" w:hAnsi="David" w:cs="David" w:hint="cs"/>
                <w:noProof/>
                <w:sz w:val="24"/>
                <w:szCs w:val="24"/>
                <w:u w:val="single"/>
                <w:rtl/>
              </w:rPr>
              <w:t>גישה אחת</w:t>
            </w:r>
            <w:r w:rsidRPr="003904FB">
              <w:rPr>
                <w:rFonts w:ascii="David" w:hAnsi="David" w:cs="David" w:hint="cs"/>
                <w:noProof/>
                <w:sz w:val="24"/>
                <w:szCs w:val="24"/>
                <w:rtl/>
              </w:rPr>
              <w:t xml:space="preserve">- מבחן הצפיות בחובת הזהירות, ומבחן הצפיות הסיבתית </w:t>
            </w:r>
            <w:r w:rsidRPr="003904FB">
              <w:rPr>
                <w:rFonts w:ascii="David" w:hAnsi="David" w:cs="David" w:hint="cs"/>
                <w:noProof/>
                <w:sz w:val="24"/>
                <w:szCs w:val="24"/>
                <w:u w:val="single"/>
                <w:rtl/>
              </w:rPr>
              <w:t>זהים</w:t>
            </w:r>
            <w:r w:rsidRPr="003904FB">
              <w:rPr>
                <w:rFonts w:ascii="David" w:hAnsi="David" w:cs="David" w:hint="cs"/>
                <w:noProof/>
                <w:sz w:val="24"/>
                <w:szCs w:val="24"/>
                <w:rtl/>
              </w:rPr>
              <w:t>.</w:t>
            </w:r>
          </w:p>
          <w:p w14:paraId="379CDED7" w14:textId="77777777" w:rsidR="00692542" w:rsidRPr="003904FB" w:rsidRDefault="00692542" w:rsidP="00EF6C68">
            <w:pPr>
              <w:pStyle w:val="a4"/>
              <w:numPr>
                <w:ilvl w:val="0"/>
                <w:numId w:val="162"/>
              </w:numPr>
              <w:ind w:left="433"/>
              <w:jc w:val="both"/>
              <w:rPr>
                <w:rFonts w:ascii="David" w:hAnsi="David" w:cs="David"/>
                <w:noProof/>
                <w:sz w:val="24"/>
                <w:szCs w:val="24"/>
                <w:rtl/>
              </w:rPr>
            </w:pPr>
            <w:r w:rsidRPr="003904FB">
              <w:rPr>
                <w:rFonts w:ascii="David" w:hAnsi="David" w:cs="David" w:hint="cs"/>
                <w:noProof/>
                <w:sz w:val="24"/>
                <w:szCs w:val="24"/>
                <w:u w:val="single"/>
                <w:rtl/>
              </w:rPr>
              <w:t>גישה שניה</w:t>
            </w:r>
            <w:r w:rsidRPr="003904FB">
              <w:rPr>
                <w:rFonts w:ascii="David" w:hAnsi="David" w:cs="David" w:hint="cs"/>
                <w:noProof/>
                <w:sz w:val="24"/>
                <w:szCs w:val="24"/>
                <w:rtl/>
              </w:rPr>
              <w:t xml:space="preserve">- מבחן הזהירות עוסק </w:t>
            </w:r>
            <w:r w:rsidRPr="003904FB">
              <w:rPr>
                <w:rFonts w:ascii="David" w:hAnsi="David" w:cs="David" w:hint="cs"/>
                <w:noProof/>
                <w:sz w:val="24"/>
                <w:szCs w:val="24"/>
                <w:u w:val="single"/>
                <w:rtl/>
              </w:rPr>
              <w:t>בזהות הניזוק</w:t>
            </w:r>
            <w:r w:rsidRPr="003904FB">
              <w:rPr>
                <w:rFonts w:ascii="David" w:hAnsi="David" w:cs="David" w:hint="cs"/>
                <w:noProof/>
                <w:sz w:val="24"/>
                <w:szCs w:val="24"/>
                <w:rtl/>
              </w:rPr>
              <w:t xml:space="preserve">, ומבחן הסיבתיות עוסק </w:t>
            </w:r>
            <w:r w:rsidRPr="003904FB">
              <w:rPr>
                <w:rFonts w:ascii="David" w:hAnsi="David" w:cs="David" w:hint="cs"/>
                <w:noProof/>
                <w:sz w:val="24"/>
                <w:szCs w:val="24"/>
                <w:u w:val="single"/>
                <w:rtl/>
              </w:rPr>
              <w:t>בסוג הנזק,</w:t>
            </w:r>
            <w:r w:rsidRPr="003904FB">
              <w:rPr>
                <w:rFonts w:ascii="David" w:hAnsi="David" w:cs="David" w:hint="cs"/>
                <w:noProof/>
                <w:sz w:val="24"/>
                <w:szCs w:val="24"/>
                <w:rtl/>
              </w:rPr>
              <w:t xml:space="preserve"> לעניין צפיות (לדעת מיטל זו הגישה הנכונה).</w:t>
            </w:r>
          </w:p>
        </w:tc>
      </w:tr>
      <w:tr w:rsidR="00692542" w:rsidRPr="003904FB" w14:paraId="555BFE70" w14:textId="77777777" w:rsidTr="00866423">
        <w:tc>
          <w:tcPr>
            <w:tcW w:w="11037" w:type="dxa"/>
            <w:gridSpan w:val="16"/>
            <w:shd w:val="clear" w:color="auto" w:fill="auto"/>
          </w:tcPr>
          <w:p w14:paraId="44B3ECC7" w14:textId="77777777" w:rsidR="00692542" w:rsidRPr="003904FB" w:rsidRDefault="00692542" w:rsidP="00866423">
            <w:pPr>
              <w:ind w:left="-24"/>
              <w:jc w:val="both"/>
              <w:rPr>
                <w:rFonts w:ascii="David" w:hAnsi="David" w:cs="David"/>
                <w:sz w:val="24"/>
                <w:szCs w:val="24"/>
                <w:rtl/>
              </w:rPr>
            </w:pPr>
            <w:r w:rsidRPr="003904FB">
              <w:rPr>
                <w:rFonts w:ascii="David" w:hAnsi="David" w:cs="David"/>
                <w:b/>
                <w:bCs/>
                <w:sz w:val="24"/>
                <w:szCs w:val="24"/>
                <w:rtl/>
              </w:rPr>
              <w:t>64</w:t>
            </w:r>
            <w:r w:rsidRPr="003904FB">
              <w:rPr>
                <w:rFonts w:ascii="David" w:hAnsi="David" w:cs="David"/>
                <w:sz w:val="24"/>
                <w:szCs w:val="24"/>
                <w:rtl/>
              </w:rPr>
              <w:t xml:space="preserve">.  "אשם" הוא מעשהו או מחדלו של אדם, שהם עוולה לפי פקודה זו, או שהם עוולה כשיש בצדם נזק, או שהם התרשלות שהזיקה לעצמו, ורואים אדם כמי שגרם לנזק </w:t>
            </w:r>
            <w:proofErr w:type="spellStart"/>
            <w:r w:rsidRPr="003904FB">
              <w:rPr>
                <w:rFonts w:ascii="David" w:hAnsi="David" w:cs="David"/>
                <w:sz w:val="24"/>
                <w:szCs w:val="24"/>
                <w:rtl/>
              </w:rPr>
              <w:t>באשמו</w:t>
            </w:r>
            <w:proofErr w:type="spellEnd"/>
            <w:r w:rsidRPr="003904FB">
              <w:rPr>
                <w:rFonts w:ascii="David" w:hAnsi="David" w:cs="David"/>
                <w:sz w:val="24"/>
                <w:szCs w:val="24"/>
                <w:rtl/>
              </w:rPr>
              <w:t xml:space="preserve">, אם היה האשם הסיבה או אחת הסיבות לנזק; </w:t>
            </w:r>
            <w:r w:rsidRPr="003904FB">
              <w:rPr>
                <w:rFonts w:ascii="David" w:hAnsi="David" w:cs="David"/>
                <w:b/>
                <w:bCs/>
                <w:sz w:val="24"/>
                <w:szCs w:val="24"/>
                <w:rtl/>
              </w:rPr>
              <w:t>אולם לא יראוהו כך אם נתקיימה אחת מאלה</w:t>
            </w:r>
            <w:r w:rsidRPr="003904FB">
              <w:rPr>
                <w:rFonts w:ascii="David" w:hAnsi="David" w:cs="David"/>
                <w:sz w:val="24"/>
                <w:szCs w:val="24"/>
                <w:rtl/>
              </w:rPr>
              <w:t>:</w:t>
            </w:r>
          </w:p>
          <w:p w14:paraId="458F77B8" w14:textId="77777777" w:rsidR="00692542" w:rsidRPr="003904FB" w:rsidRDefault="00692542" w:rsidP="00866423">
            <w:pPr>
              <w:ind w:left="-24"/>
              <w:jc w:val="both"/>
              <w:rPr>
                <w:rFonts w:ascii="David" w:hAnsi="David" w:cs="David"/>
                <w:sz w:val="24"/>
                <w:szCs w:val="24"/>
                <w:rtl/>
              </w:rPr>
            </w:pPr>
            <w:r w:rsidRPr="003904FB">
              <w:rPr>
                <w:rFonts w:ascii="David" w:hAnsi="David" w:cs="David"/>
                <w:sz w:val="24"/>
                <w:szCs w:val="24"/>
                <w:rtl/>
              </w:rPr>
              <w:t>(1)  הנזק נגרם על ידי מקרה טבעי בלתי רגיל, שאדם סביר לא יכול היה לראותו מראש ואי אפשר היה למנוע תוצאותיו אף בזהירות סבירה;</w:t>
            </w:r>
          </w:p>
          <w:p w14:paraId="2BF09720" w14:textId="77777777" w:rsidR="00692542" w:rsidRPr="003904FB" w:rsidRDefault="00692542" w:rsidP="00866423">
            <w:pPr>
              <w:ind w:left="-24"/>
              <w:jc w:val="both"/>
              <w:rPr>
                <w:rFonts w:ascii="David" w:hAnsi="David" w:cs="David"/>
                <w:sz w:val="24"/>
                <w:szCs w:val="24"/>
                <w:rtl/>
              </w:rPr>
            </w:pPr>
            <w:r w:rsidRPr="003904FB">
              <w:rPr>
                <w:rFonts w:ascii="David" w:hAnsi="David" w:cs="David"/>
                <w:sz w:val="24"/>
                <w:szCs w:val="24"/>
                <w:rtl/>
              </w:rPr>
              <w:t>(2)  אשמו של אדם אחר הוא שהיה הסיבה המכרעת לנזק;</w:t>
            </w:r>
          </w:p>
          <w:p w14:paraId="47E272D4" w14:textId="77777777" w:rsidR="00692542" w:rsidRPr="003904FB" w:rsidRDefault="00692542" w:rsidP="00866423">
            <w:pPr>
              <w:ind w:left="-24"/>
              <w:jc w:val="both"/>
              <w:rPr>
                <w:rFonts w:ascii="David" w:hAnsi="David" w:cs="David"/>
                <w:sz w:val="24"/>
                <w:szCs w:val="24"/>
                <w:rtl/>
              </w:rPr>
            </w:pPr>
            <w:r w:rsidRPr="003904FB">
              <w:rPr>
                <w:rFonts w:ascii="David" w:hAnsi="David" w:cs="David"/>
                <w:sz w:val="24"/>
                <w:szCs w:val="24"/>
                <w:rtl/>
              </w:rPr>
              <w:t xml:space="preserve">(3)  הוא ילד שלא מלאו לו שתים עשרה שנה, והוא שניזוק, לאחר שהאדם שגרם לנזק הזמין אותו, או הרשה לו, לשהות בנכס, שבו או בקשר עמו אירע הנזק או להימצא כה קרוב לאותו נכס שבמהלכם הרגיל של הדברים היה עשוי להיפגע </w:t>
            </w:r>
            <w:proofErr w:type="spellStart"/>
            <w:r w:rsidRPr="003904FB">
              <w:rPr>
                <w:rFonts w:ascii="David" w:hAnsi="David" w:cs="David"/>
                <w:sz w:val="24"/>
                <w:szCs w:val="24"/>
                <w:rtl/>
              </w:rPr>
              <w:t>באשמו</w:t>
            </w:r>
            <w:proofErr w:type="spellEnd"/>
            <w:r w:rsidRPr="003904FB">
              <w:rPr>
                <w:rFonts w:ascii="David" w:hAnsi="David" w:cs="David"/>
                <w:sz w:val="24"/>
                <w:szCs w:val="24"/>
                <w:rtl/>
              </w:rPr>
              <w:t xml:space="preserve"> של אותו אדם.</w:t>
            </w:r>
          </w:p>
        </w:tc>
      </w:tr>
      <w:tr w:rsidR="00692542" w:rsidRPr="003904FB" w14:paraId="4F92B633" w14:textId="77777777" w:rsidTr="00866423">
        <w:tc>
          <w:tcPr>
            <w:tcW w:w="11037" w:type="dxa"/>
            <w:gridSpan w:val="16"/>
            <w:shd w:val="clear" w:color="auto" w:fill="auto"/>
          </w:tcPr>
          <w:p w14:paraId="453CFD35" w14:textId="77777777" w:rsidR="00692542" w:rsidRPr="003904FB" w:rsidRDefault="00692542" w:rsidP="00866423">
            <w:pPr>
              <w:rPr>
                <w:rFonts w:ascii="David" w:hAnsi="David" w:cs="David"/>
                <w:sz w:val="24"/>
                <w:szCs w:val="24"/>
                <w:rtl/>
              </w:rPr>
            </w:pPr>
            <w:r w:rsidRPr="003904FB">
              <w:rPr>
                <w:rFonts w:ascii="David" w:hAnsi="David" w:cs="David"/>
                <w:b/>
                <w:bCs/>
                <w:sz w:val="24"/>
                <w:szCs w:val="24"/>
                <w:rtl/>
              </w:rPr>
              <w:t>76</w:t>
            </w:r>
            <w:r w:rsidRPr="003904FB">
              <w:rPr>
                <w:rFonts w:ascii="David" w:hAnsi="David" w:cs="David"/>
                <w:sz w:val="24"/>
                <w:szCs w:val="24"/>
                <w:rtl/>
              </w:rPr>
              <w:t>.  פיצויים אפשר שיינתנו הם בלבד או בנוסף על ציווי או במקומו; אלא שאם -</w:t>
            </w:r>
          </w:p>
          <w:p w14:paraId="4FCAB105" w14:textId="77777777" w:rsidR="00692542" w:rsidRPr="003904FB" w:rsidRDefault="00692542" w:rsidP="00866423">
            <w:pPr>
              <w:rPr>
                <w:rFonts w:ascii="David" w:hAnsi="David" w:cs="David"/>
                <w:sz w:val="24"/>
                <w:szCs w:val="24"/>
                <w:rtl/>
              </w:rPr>
            </w:pPr>
            <w:r w:rsidRPr="003904FB">
              <w:rPr>
                <w:rFonts w:ascii="David" w:hAnsi="David" w:cs="David"/>
                <w:sz w:val="24"/>
                <w:szCs w:val="24"/>
                <w:rtl/>
              </w:rPr>
              <w:t xml:space="preserve">(1)  סבל התובע נזק, יינתנו פיצויים רק בשל אותו נזק שעלול לבוא </w:t>
            </w:r>
            <w:r w:rsidRPr="003904FB">
              <w:rPr>
                <w:rFonts w:ascii="David" w:hAnsi="David" w:cs="David"/>
                <w:b/>
                <w:bCs/>
                <w:sz w:val="24"/>
                <w:szCs w:val="24"/>
                <w:rtl/>
              </w:rPr>
              <w:t>באורח טבעי</w:t>
            </w:r>
            <w:r w:rsidRPr="003904FB">
              <w:rPr>
                <w:rFonts w:ascii="David" w:hAnsi="David" w:cs="David"/>
                <w:sz w:val="24"/>
                <w:szCs w:val="24"/>
                <w:rtl/>
              </w:rPr>
              <w:t xml:space="preserve"> במהלכם הרגיל של הדברים ושבא </w:t>
            </w:r>
            <w:r w:rsidRPr="003904FB">
              <w:rPr>
                <w:rFonts w:ascii="David" w:hAnsi="David" w:cs="David"/>
                <w:b/>
                <w:bCs/>
                <w:sz w:val="24"/>
                <w:szCs w:val="24"/>
                <w:rtl/>
              </w:rPr>
              <w:t>במישרין</w:t>
            </w:r>
            <w:r w:rsidRPr="003904FB">
              <w:rPr>
                <w:rFonts w:ascii="David" w:hAnsi="David" w:cs="David"/>
                <w:sz w:val="24"/>
                <w:szCs w:val="24"/>
                <w:rtl/>
              </w:rPr>
              <w:t xml:space="preserve"> מעוולת הנתבע;</w:t>
            </w:r>
          </w:p>
          <w:p w14:paraId="2DF5F3B2" w14:textId="77777777" w:rsidR="00692542" w:rsidRPr="003904FB" w:rsidRDefault="00692542" w:rsidP="00866423">
            <w:pPr>
              <w:rPr>
                <w:rFonts w:ascii="David" w:hAnsi="David" w:cs="David"/>
                <w:sz w:val="24"/>
                <w:szCs w:val="24"/>
                <w:rtl/>
              </w:rPr>
            </w:pPr>
            <w:r w:rsidRPr="003904FB">
              <w:rPr>
                <w:rFonts w:ascii="David" w:hAnsi="David" w:cs="David"/>
                <w:sz w:val="24"/>
                <w:szCs w:val="24"/>
                <w:rtl/>
              </w:rPr>
              <w:t>(2)  סבל התובע נזק ממון, לא יינתנו לו פיצויים בשל הנזק אלא אם מסר פרטים עליו בכתב התביעה או בצירוף לו.</w:t>
            </w:r>
          </w:p>
        </w:tc>
      </w:tr>
      <w:tr w:rsidR="00692542" w:rsidRPr="003904FB" w14:paraId="51A1A987" w14:textId="77777777" w:rsidTr="00866423">
        <w:tc>
          <w:tcPr>
            <w:tcW w:w="11037" w:type="dxa"/>
            <w:gridSpan w:val="16"/>
            <w:shd w:val="clear" w:color="auto" w:fill="auto"/>
          </w:tcPr>
          <w:p w14:paraId="4A64A7C1" w14:textId="77777777" w:rsidR="00692542" w:rsidRPr="003904FB" w:rsidRDefault="00692542" w:rsidP="00EF6C68">
            <w:pPr>
              <w:pStyle w:val="a4"/>
              <w:numPr>
                <w:ilvl w:val="0"/>
                <w:numId w:val="164"/>
              </w:numPr>
              <w:ind w:left="433"/>
              <w:jc w:val="both"/>
              <w:rPr>
                <w:rFonts w:ascii="David" w:hAnsi="David" w:cs="David"/>
                <w:b/>
                <w:bCs/>
                <w:sz w:val="24"/>
                <w:szCs w:val="24"/>
                <w:rtl/>
              </w:rPr>
            </w:pPr>
            <w:r w:rsidRPr="003904FB">
              <w:rPr>
                <w:rFonts w:ascii="David" w:hAnsi="David" w:cs="David" w:hint="cs"/>
                <w:b/>
                <w:bCs/>
                <w:sz w:val="24"/>
                <w:szCs w:val="24"/>
                <w:u w:val="single"/>
                <w:rtl/>
              </w:rPr>
              <w:t>מתי אין אשם, וא"א להטיל אחריות נזיקית</w:t>
            </w:r>
            <w:r w:rsidRPr="003904FB">
              <w:rPr>
                <w:rFonts w:ascii="David" w:hAnsi="David" w:cs="David" w:hint="cs"/>
                <w:b/>
                <w:bCs/>
                <w:sz w:val="24"/>
                <w:szCs w:val="24"/>
                <w:rtl/>
              </w:rPr>
              <w:t>?</w:t>
            </w:r>
          </w:p>
          <w:p w14:paraId="1284802A" w14:textId="77777777" w:rsidR="00692542" w:rsidRPr="003904FB" w:rsidRDefault="00692542" w:rsidP="00EF6C68">
            <w:pPr>
              <w:pStyle w:val="a4"/>
              <w:numPr>
                <w:ilvl w:val="0"/>
                <w:numId w:val="163"/>
              </w:numPr>
              <w:ind w:left="433"/>
              <w:jc w:val="both"/>
              <w:rPr>
                <w:rFonts w:ascii="David" w:hAnsi="David" w:cs="David"/>
                <w:sz w:val="24"/>
                <w:szCs w:val="24"/>
              </w:rPr>
            </w:pPr>
            <w:r w:rsidRPr="003904FB">
              <w:rPr>
                <w:rFonts w:ascii="David" w:hAnsi="David" w:cs="David" w:hint="cs"/>
                <w:sz w:val="24"/>
                <w:szCs w:val="24"/>
                <w:rtl/>
              </w:rPr>
              <w:t xml:space="preserve">כשהמזיק </w:t>
            </w:r>
            <w:r w:rsidRPr="003904FB">
              <w:rPr>
                <w:rFonts w:ascii="David" w:hAnsi="David" w:cs="David" w:hint="cs"/>
                <w:sz w:val="24"/>
                <w:szCs w:val="24"/>
                <w:u w:val="single"/>
                <w:rtl/>
              </w:rPr>
              <w:t>לא היה צריך</w:t>
            </w:r>
            <w:r w:rsidRPr="003904FB">
              <w:rPr>
                <w:rFonts w:ascii="David" w:hAnsi="David" w:cs="David" w:hint="cs"/>
                <w:sz w:val="24"/>
                <w:szCs w:val="24"/>
                <w:rtl/>
              </w:rPr>
              <w:t xml:space="preserve"> לצפות (נורמטיבית).</w:t>
            </w:r>
          </w:p>
          <w:p w14:paraId="00359810" w14:textId="77777777" w:rsidR="00692542" w:rsidRPr="003904FB" w:rsidRDefault="00692542" w:rsidP="00EF6C68">
            <w:pPr>
              <w:pStyle w:val="a4"/>
              <w:numPr>
                <w:ilvl w:val="0"/>
                <w:numId w:val="163"/>
              </w:numPr>
              <w:ind w:left="433"/>
              <w:jc w:val="both"/>
              <w:rPr>
                <w:rFonts w:ascii="David" w:hAnsi="David" w:cs="David"/>
                <w:sz w:val="24"/>
                <w:szCs w:val="24"/>
              </w:rPr>
            </w:pPr>
            <w:r w:rsidRPr="003904FB">
              <w:rPr>
                <w:rFonts w:ascii="David" w:hAnsi="David" w:cs="David" w:hint="cs"/>
                <w:sz w:val="24"/>
                <w:szCs w:val="24"/>
                <w:rtl/>
              </w:rPr>
              <w:t xml:space="preserve">כאשר </w:t>
            </w:r>
            <w:r w:rsidRPr="003904FB">
              <w:rPr>
                <w:rFonts w:ascii="David" w:hAnsi="David" w:cs="David" w:hint="cs"/>
                <w:sz w:val="24"/>
                <w:szCs w:val="24"/>
                <w:u w:val="single"/>
                <w:rtl/>
              </w:rPr>
              <w:t>אדם אחר</w:t>
            </w:r>
            <w:r w:rsidRPr="003904FB">
              <w:rPr>
                <w:rFonts w:ascii="David" w:hAnsi="David" w:cs="David" w:hint="cs"/>
                <w:sz w:val="24"/>
                <w:szCs w:val="24"/>
                <w:rtl/>
              </w:rPr>
              <w:t xml:space="preserve"> הוא הסיבה המכרעת לנזק.</w:t>
            </w:r>
          </w:p>
          <w:p w14:paraId="23175842" w14:textId="77777777" w:rsidR="00692542" w:rsidRPr="003904FB" w:rsidRDefault="00692542" w:rsidP="00EF6C68">
            <w:pPr>
              <w:pStyle w:val="a4"/>
              <w:numPr>
                <w:ilvl w:val="0"/>
                <w:numId w:val="163"/>
              </w:numPr>
              <w:ind w:left="433"/>
              <w:jc w:val="both"/>
              <w:rPr>
                <w:rFonts w:ascii="David" w:hAnsi="David" w:cs="David"/>
                <w:sz w:val="24"/>
                <w:szCs w:val="24"/>
                <w:rtl/>
              </w:rPr>
            </w:pPr>
            <w:r w:rsidRPr="003904FB">
              <w:rPr>
                <w:rFonts w:ascii="David" w:hAnsi="David" w:cs="David" w:hint="cs"/>
                <w:sz w:val="24"/>
                <w:szCs w:val="24"/>
                <w:rtl/>
              </w:rPr>
              <w:t>כאשר נזק לא קרה במישרין או באורח טבעי.</w:t>
            </w:r>
          </w:p>
        </w:tc>
      </w:tr>
      <w:tr w:rsidR="00692542" w:rsidRPr="003904FB" w14:paraId="0E54ECE5" w14:textId="77777777" w:rsidTr="00866423">
        <w:tc>
          <w:tcPr>
            <w:tcW w:w="1265" w:type="dxa"/>
            <w:gridSpan w:val="2"/>
            <w:shd w:val="clear" w:color="auto" w:fill="auto"/>
          </w:tcPr>
          <w:p w14:paraId="41F18832"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1)באיזו מידה על הנתבע לצפות את הנזק</w:t>
            </w:r>
          </w:p>
          <w:p w14:paraId="6A02AC12" w14:textId="77777777" w:rsidR="00692542" w:rsidRPr="003904FB" w:rsidRDefault="00692542" w:rsidP="00866423">
            <w:pPr>
              <w:jc w:val="both"/>
              <w:rPr>
                <w:rFonts w:ascii="David" w:hAnsi="David" w:cs="David"/>
                <w:sz w:val="24"/>
                <w:szCs w:val="24"/>
                <w:rtl/>
              </w:rPr>
            </w:pPr>
          </w:p>
        </w:tc>
        <w:tc>
          <w:tcPr>
            <w:tcW w:w="1549" w:type="dxa"/>
            <w:gridSpan w:val="6"/>
            <w:shd w:val="clear" w:color="auto" w:fill="auto"/>
          </w:tcPr>
          <w:p w14:paraId="03901A71" w14:textId="77777777" w:rsidR="00692542" w:rsidRPr="003904FB" w:rsidRDefault="00692542" w:rsidP="00866423">
            <w:pPr>
              <w:jc w:val="both"/>
              <w:rPr>
                <w:rFonts w:ascii="David" w:hAnsi="David" w:cs="David"/>
                <w:b/>
                <w:bCs/>
                <w:sz w:val="24"/>
                <w:szCs w:val="24"/>
                <w:rtl/>
              </w:rPr>
            </w:pPr>
            <w:r w:rsidRPr="00627851">
              <w:rPr>
                <w:rFonts w:ascii="David" w:hAnsi="David" w:cs="David" w:hint="cs"/>
                <w:b/>
                <w:bCs/>
                <w:sz w:val="24"/>
                <w:szCs w:val="24"/>
                <w:highlight w:val="lightGray"/>
                <w:rtl/>
              </w:rPr>
              <w:t>פס"ד ברדה</w:t>
            </w:r>
          </w:p>
        </w:tc>
        <w:tc>
          <w:tcPr>
            <w:tcW w:w="1952" w:type="dxa"/>
            <w:gridSpan w:val="3"/>
            <w:shd w:val="clear" w:color="auto" w:fill="auto"/>
          </w:tcPr>
          <w:p w14:paraId="4A5303BE"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 xml:space="preserve">נערים פרצו למועדון </w:t>
            </w:r>
            <w:proofErr w:type="spellStart"/>
            <w:r w:rsidRPr="003904FB">
              <w:rPr>
                <w:rFonts w:ascii="David" w:hAnsi="David" w:cs="David" w:hint="cs"/>
                <w:sz w:val="24"/>
                <w:szCs w:val="24"/>
                <w:rtl/>
              </w:rPr>
              <w:t>גדנע</w:t>
            </w:r>
            <w:proofErr w:type="spellEnd"/>
            <w:r w:rsidRPr="003904FB">
              <w:rPr>
                <w:rFonts w:ascii="David" w:hAnsi="David" w:cs="David" w:hint="cs"/>
                <w:sz w:val="24"/>
                <w:szCs w:val="24"/>
                <w:rtl/>
              </w:rPr>
              <w:t xml:space="preserve"> דרך חלון שבור ושיחקו בנשק בתוכו, ונפצעו. השאלה היא האם ניתן להטיל אחריות ברשלנות על בעל המועדון שידע על הפגם בחלון, או שהתנהגותם לא צפויה ומנתקת קש"ס?</w:t>
            </w:r>
          </w:p>
        </w:tc>
        <w:tc>
          <w:tcPr>
            <w:tcW w:w="6271" w:type="dxa"/>
            <w:gridSpan w:val="5"/>
            <w:shd w:val="clear" w:color="auto" w:fill="auto"/>
          </w:tcPr>
          <w:p w14:paraId="6DC36DAE" w14:textId="77777777" w:rsidR="00692542" w:rsidRPr="003904FB" w:rsidRDefault="00692542" w:rsidP="00EF6C68">
            <w:pPr>
              <w:pStyle w:val="a4"/>
              <w:numPr>
                <w:ilvl w:val="0"/>
                <w:numId w:val="164"/>
              </w:numPr>
              <w:ind w:left="360"/>
              <w:jc w:val="both"/>
              <w:rPr>
                <w:rFonts w:ascii="David" w:hAnsi="David" w:cs="David"/>
                <w:b/>
                <w:bCs/>
                <w:sz w:val="24"/>
                <w:szCs w:val="24"/>
              </w:rPr>
            </w:pPr>
            <w:r w:rsidRPr="003904FB">
              <w:rPr>
                <w:rFonts w:ascii="David" w:hAnsi="David" w:cs="David" w:hint="cs"/>
                <w:b/>
                <w:bCs/>
                <w:sz w:val="24"/>
                <w:szCs w:val="24"/>
                <w:rtl/>
              </w:rPr>
              <w:t xml:space="preserve">המזיק צריך לצפות את </w:t>
            </w:r>
            <w:r w:rsidRPr="003904FB">
              <w:rPr>
                <w:rFonts w:ascii="David" w:hAnsi="David" w:cs="David" w:hint="cs"/>
                <w:b/>
                <w:bCs/>
                <w:sz w:val="24"/>
                <w:szCs w:val="24"/>
                <w:u w:val="single"/>
                <w:rtl/>
              </w:rPr>
              <w:t>סוג הנזק</w:t>
            </w:r>
            <w:r w:rsidRPr="003904FB">
              <w:rPr>
                <w:rFonts w:ascii="David" w:hAnsi="David" w:cs="David" w:hint="cs"/>
                <w:b/>
                <w:bCs/>
                <w:sz w:val="24"/>
                <w:szCs w:val="24"/>
                <w:rtl/>
              </w:rPr>
              <w:t xml:space="preserve"> בקווים כליים ומופשטים, ולא את דרך הנזק המסוימת.</w:t>
            </w:r>
          </w:p>
          <w:p w14:paraId="7D53AE5C" w14:textId="77777777" w:rsidR="00692542" w:rsidRPr="003904FB" w:rsidRDefault="00692542" w:rsidP="00EF6C68">
            <w:pPr>
              <w:pStyle w:val="a4"/>
              <w:numPr>
                <w:ilvl w:val="0"/>
                <w:numId w:val="164"/>
              </w:numPr>
              <w:ind w:left="360"/>
              <w:jc w:val="both"/>
              <w:rPr>
                <w:rFonts w:ascii="David" w:hAnsi="David" w:cs="David"/>
                <w:b/>
                <w:bCs/>
                <w:sz w:val="24"/>
                <w:szCs w:val="24"/>
                <w:rtl/>
              </w:rPr>
            </w:pPr>
            <w:r w:rsidRPr="003904FB">
              <w:rPr>
                <w:rFonts w:ascii="David" w:hAnsi="David" w:cs="David" w:hint="cs"/>
                <w:b/>
                <w:bCs/>
                <w:sz w:val="24"/>
                <w:szCs w:val="24"/>
                <w:rtl/>
              </w:rPr>
              <w:t>גם גורם זר מתערב ייבחן במבחן הצפיות.</w:t>
            </w:r>
          </w:p>
        </w:tc>
      </w:tr>
      <w:tr w:rsidR="00692542" w:rsidRPr="003904FB" w14:paraId="51242101" w14:textId="77777777" w:rsidTr="00866423">
        <w:tc>
          <w:tcPr>
            <w:tcW w:w="1265" w:type="dxa"/>
            <w:gridSpan w:val="2"/>
            <w:vMerge w:val="restart"/>
            <w:shd w:val="clear" w:color="auto" w:fill="auto"/>
          </w:tcPr>
          <w:p w14:paraId="6B10CF33"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היקף הנזק</w:t>
            </w:r>
          </w:p>
          <w:p w14:paraId="7EE9D8B3"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וגולגולת דקה</w:t>
            </w:r>
          </w:p>
        </w:tc>
        <w:tc>
          <w:tcPr>
            <w:tcW w:w="1569" w:type="dxa"/>
            <w:gridSpan w:val="7"/>
            <w:shd w:val="clear" w:color="auto" w:fill="auto"/>
          </w:tcPr>
          <w:p w14:paraId="6C2B50EC"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highlight w:val="lightGray"/>
                <w:rtl/>
              </w:rPr>
              <w:t xml:space="preserve">פס"ד </w:t>
            </w:r>
            <w:proofErr w:type="spellStart"/>
            <w:r w:rsidRPr="003904FB">
              <w:rPr>
                <w:rFonts w:ascii="David" w:hAnsi="David" w:cs="David" w:hint="cs"/>
                <w:b/>
                <w:bCs/>
                <w:sz w:val="24"/>
                <w:szCs w:val="24"/>
                <w:highlight w:val="lightGray"/>
                <w:rtl/>
              </w:rPr>
              <w:t>רינגר</w:t>
            </w:r>
            <w:proofErr w:type="spellEnd"/>
          </w:p>
        </w:tc>
        <w:tc>
          <w:tcPr>
            <w:tcW w:w="1932" w:type="dxa"/>
            <w:gridSpan w:val="2"/>
            <w:shd w:val="clear" w:color="auto" w:fill="auto"/>
          </w:tcPr>
          <w:p w14:paraId="54CC5E5A"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פגיעה רשלנית של נהגים ברוכב אופניים, גרמה לתוצאה נדירה של גידול סרטני. האם הם אחראיים לתוצאה?</w:t>
            </w:r>
          </w:p>
        </w:tc>
        <w:tc>
          <w:tcPr>
            <w:tcW w:w="6271" w:type="dxa"/>
            <w:gridSpan w:val="5"/>
            <w:shd w:val="clear" w:color="auto" w:fill="auto"/>
          </w:tcPr>
          <w:p w14:paraId="3F4C7CD6" w14:textId="77777777" w:rsidR="00692542" w:rsidRPr="003904FB" w:rsidRDefault="00692542" w:rsidP="00EF6C68">
            <w:pPr>
              <w:pStyle w:val="a4"/>
              <w:numPr>
                <w:ilvl w:val="0"/>
                <w:numId w:val="164"/>
              </w:numPr>
              <w:ind w:left="360"/>
              <w:jc w:val="both"/>
              <w:rPr>
                <w:rFonts w:ascii="David" w:hAnsi="David" w:cs="David"/>
                <w:b/>
                <w:bCs/>
                <w:sz w:val="24"/>
                <w:szCs w:val="24"/>
              </w:rPr>
            </w:pPr>
            <w:r w:rsidRPr="003904FB">
              <w:rPr>
                <w:rFonts w:ascii="David" w:hAnsi="David" w:cs="David" w:hint="cs"/>
                <w:b/>
                <w:bCs/>
                <w:sz w:val="24"/>
                <w:szCs w:val="24"/>
                <w:u w:val="single"/>
                <w:rtl/>
              </w:rPr>
              <w:t>רוב</w:t>
            </w:r>
            <w:r w:rsidRPr="003904FB">
              <w:rPr>
                <w:rFonts w:ascii="David" w:hAnsi="David" w:cs="David" w:hint="cs"/>
                <w:b/>
                <w:bCs/>
                <w:sz w:val="24"/>
                <w:szCs w:val="24"/>
                <w:rtl/>
              </w:rPr>
              <w:t xml:space="preserve">: על המזיק לשאת בתוצאות ההתרשלות שלו, גם אם התוצאה הוחמרה במידה בלתי צפויה בגלל מצב מיוחד של הניזוק, וזאת, </w:t>
            </w:r>
            <w:r w:rsidRPr="003904FB">
              <w:rPr>
                <w:rFonts w:ascii="David" w:hAnsi="David" w:cs="David" w:hint="cs"/>
                <w:b/>
                <w:bCs/>
                <w:sz w:val="24"/>
                <w:szCs w:val="24"/>
                <w:u w:val="single"/>
                <w:rtl/>
              </w:rPr>
              <w:t>אם סוג הנזק שנגרם היה צפוי מראש</w:t>
            </w:r>
            <w:r w:rsidRPr="003904FB">
              <w:rPr>
                <w:rFonts w:ascii="David" w:hAnsi="David" w:cs="David" w:hint="cs"/>
                <w:b/>
                <w:bCs/>
                <w:sz w:val="24"/>
                <w:szCs w:val="24"/>
                <w:rtl/>
              </w:rPr>
              <w:t>.</w:t>
            </w:r>
          </w:p>
          <w:p w14:paraId="745DE4EC" w14:textId="77777777" w:rsidR="00692542" w:rsidRPr="003904FB" w:rsidRDefault="00692542" w:rsidP="00EF6C68">
            <w:pPr>
              <w:pStyle w:val="a4"/>
              <w:numPr>
                <w:ilvl w:val="0"/>
                <w:numId w:val="164"/>
              </w:numPr>
              <w:ind w:left="360"/>
              <w:jc w:val="both"/>
              <w:rPr>
                <w:rFonts w:ascii="David" w:hAnsi="David" w:cs="David"/>
                <w:b/>
                <w:bCs/>
                <w:sz w:val="24"/>
                <w:szCs w:val="24"/>
                <w:rtl/>
              </w:rPr>
            </w:pPr>
            <w:r w:rsidRPr="003904FB">
              <w:rPr>
                <w:rFonts w:ascii="David" w:hAnsi="David" w:cs="David" w:hint="cs"/>
                <w:b/>
                <w:bCs/>
                <w:sz w:val="24"/>
                <w:szCs w:val="24"/>
                <w:u w:val="single"/>
                <w:rtl/>
              </w:rPr>
              <w:t>מיעוט</w:t>
            </w:r>
            <w:r w:rsidRPr="003904FB">
              <w:rPr>
                <w:rFonts w:ascii="David" w:hAnsi="David" w:cs="David" w:hint="cs"/>
                <w:b/>
                <w:bCs/>
                <w:sz w:val="24"/>
                <w:szCs w:val="24"/>
                <w:rtl/>
              </w:rPr>
              <w:t>: מבקר את רעיון הגולגולת הדקה, כי כל נזק יחויב כך בנזיקין.</w:t>
            </w:r>
          </w:p>
        </w:tc>
      </w:tr>
      <w:tr w:rsidR="00692542" w:rsidRPr="003904FB" w14:paraId="0E0436B5" w14:textId="77777777" w:rsidTr="00866423">
        <w:tc>
          <w:tcPr>
            <w:tcW w:w="1265" w:type="dxa"/>
            <w:gridSpan w:val="2"/>
            <w:vMerge/>
            <w:shd w:val="clear" w:color="auto" w:fill="auto"/>
          </w:tcPr>
          <w:p w14:paraId="7212F329" w14:textId="77777777" w:rsidR="00692542" w:rsidRPr="003904FB" w:rsidRDefault="00692542" w:rsidP="00866423">
            <w:pPr>
              <w:jc w:val="both"/>
              <w:rPr>
                <w:rFonts w:ascii="David" w:hAnsi="David" w:cs="David"/>
                <w:b/>
                <w:bCs/>
                <w:sz w:val="24"/>
                <w:szCs w:val="24"/>
                <w:rtl/>
              </w:rPr>
            </w:pPr>
          </w:p>
        </w:tc>
        <w:tc>
          <w:tcPr>
            <w:tcW w:w="1569" w:type="dxa"/>
            <w:gridSpan w:val="7"/>
            <w:shd w:val="clear" w:color="auto" w:fill="auto"/>
          </w:tcPr>
          <w:p w14:paraId="5C0756E4" w14:textId="77777777" w:rsidR="00692542" w:rsidRPr="003904FB" w:rsidRDefault="00692542" w:rsidP="00866423">
            <w:pPr>
              <w:jc w:val="both"/>
              <w:rPr>
                <w:rFonts w:ascii="David" w:hAnsi="David" w:cs="David"/>
                <w:b/>
                <w:bCs/>
                <w:sz w:val="24"/>
                <w:szCs w:val="24"/>
                <w:highlight w:val="lightGray"/>
                <w:rtl/>
              </w:rPr>
            </w:pPr>
            <w:r w:rsidRPr="003904FB">
              <w:rPr>
                <w:rFonts w:ascii="David" w:hAnsi="David" w:cs="David" w:hint="cs"/>
                <w:b/>
                <w:bCs/>
                <w:sz w:val="24"/>
                <w:szCs w:val="24"/>
                <w:highlight w:val="lightGray"/>
                <w:rtl/>
              </w:rPr>
              <w:t xml:space="preserve">פס"ד </w:t>
            </w:r>
            <w:proofErr w:type="spellStart"/>
            <w:r w:rsidRPr="003904FB">
              <w:rPr>
                <w:rFonts w:ascii="David" w:hAnsi="David" w:cs="David" w:hint="cs"/>
                <w:b/>
                <w:bCs/>
                <w:sz w:val="24"/>
                <w:szCs w:val="24"/>
                <w:highlight w:val="lightGray"/>
                <w:rtl/>
              </w:rPr>
              <w:t>קליפורד</w:t>
            </w:r>
            <w:proofErr w:type="spellEnd"/>
          </w:p>
        </w:tc>
        <w:tc>
          <w:tcPr>
            <w:tcW w:w="1932" w:type="dxa"/>
            <w:gridSpan w:val="2"/>
            <w:shd w:val="clear" w:color="auto" w:fill="auto"/>
          </w:tcPr>
          <w:p w14:paraId="209D515B"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חומר הרדמה שהוזרק ברשלנות גרם לנזק מוחי, כאשר הרשלנות לרוב גורמת סחרחורת.</w:t>
            </w:r>
          </w:p>
        </w:tc>
        <w:tc>
          <w:tcPr>
            <w:tcW w:w="6271" w:type="dxa"/>
            <w:gridSpan w:val="5"/>
            <w:shd w:val="clear" w:color="auto" w:fill="auto"/>
          </w:tcPr>
          <w:p w14:paraId="4E46D272" w14:textId="77777777" w:rsidR="00692542" w:rsidRPr="003904FB" w:rsidRDefault="00692542" w:rsidP="00EF6C68">
            <w:pPr>
              <w:pStyle w:val="a4"/>
              <w:numPr>
                <w:ilvl w:val="0"/>
                <w:numId w:val="164"/>
              </w:numPr>
              <w:ind w:left="360"/>
              <w:jc w:val="both"/>
              <w:rPr>
                <w:rFonts w:ascii="David" w:hAnsi="David" w:cs="David"/>
                <w:b/>
                <w:bCs/>
                <w:sz w:val="24"/>
                <w:szCs w:val="24"/>
                <w:u w:val="single"/>
                <w:rtl/>
              </w:rPr>
            </w:pPr>
            <w:r w:rsidRPr="003904FB">
              <w:rPr>
                <w:rFonts w:ascii="David" w:hAnsi="David" w:cs="David" w:hint="cs"/>
                <w:b/>
                <w:bCs/>
                <w:sz w:val="24"/>
                <w:szCs w:val="24"/>
                <w:rtl/>
              </w:rPr>
              <w:t>יש לצפות את סוג הנזק ולא את היקפו (חיזוק להלכת ברדה-</w:t>
            </w:r>
            <w:proofErr w:type="spellStart"/>
            <w:r w:rsidRPr="003904FB">
              <w:rPr>
                <w:rFonts w:ascii="David" w:hAnsi="David" w:cs="David" w:hint="cs"/>
                <w:b/>
                <w:bCs/>
                <w:sz w:val="24"/>
                <w:szCs w:val="24"/>
                <w:rtl/>
              </w:rPr>
              <w:t>רינגר</w:t>
            </w:r>
            <w:proofErr w:type="spellEnd"/>
            <w:r w:rsidRPr="003904FB">
              <w:rPr>
                <w:rFonts w:ascii="David" w:hAnsi="David" w:cs="David" w:hint="cs"/>
                <w:b/>
                <w:bCs/>
                <w:sz w:val="24"/>
                <w:szCs w:val="24"/>
                <w:rtl/>
              </w:rPr>
              <w:t>).</w:t>
            </w:r>
          </w:p>
        </w:tc>
      </w:tr>
      <w:tr w:rsidR="00692542" w:rsidRPr="003904FB" w14:paraId="5F5EF75A" w14:textId="77777777" w:rsidTr="00866423">
        <w:tc>
          <w:tcPr>
            <w:tcW w:w="1265" w:type="dxa"/>
            <w:gridSpan w:val="2"/>
            <w:shd w:val="clear" w:color="auto" w:fill="auto"/>
          </w:tcPr>
          <w:p w14:paraId="52B388AE"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ריחוק הנזק</w:t>
            </w:r>
          </w:p>
        </w:tc>
        <w:tc>
          <w:tcPr>
            <w:tcW w:w="1569" w:type="dxa"/>
            <w:gridSpan w:val="7"/>
            <w:shd w:val="clear" w:color="auto" w:fill="auto"/>
          </w:tcPr>
          <w:p w14:paraId="4C8F6DA0" w14:textId="77777777" w:rsidR="00692542" w:rsidRPr="003904FB" w:rsidRDefault="00692542" w:rsidP="00866423">
            <w:pPr>
              <w:jc w:val="both"/>
              <w:rPr>
                <w:rFonts w:ascii="David" w:hAnsi="David" w:cs="David"/>
                <w:b/>
                <w:bCs/>
                <w:sz w:val="24"/>
                <w:szCs w:val="24"/>
                <w:highlight w:val="lightGray"/>
                <w:rtl/>
              </w:rPr>
            </w:pPr>
            <w:r w:rsidRPr="003904FB">
              <w:rPr>
                <w:rFonts w:ascii="David" w:hAnsi="David" w:cs="David" w:hint="cs"/>
                <w:b/>
                <w:bCs/>
                <w:sz w:val="24"/>
                <w:szCs w:val="24"/>
                <w:highlight w:val="lightGray"/>
                <w:rtl/>
              </w:rPr>
              <w:t>פס"ד בן ציון</w:t>
            </w:r>
          </w:p>
        </w:tc>
        <w:tc>
          <w:tcPr>
            <w:tcW w:w="1932" w:type="dxa"/>
            <w:gridSpan w:val="2"/>
            <w:shd w:val="clear" w:color="auto" w:fill="auto"/>
          </w:tcPr>
          <w:p w14:paraId="356D7AFA"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אדם נפצע מרשלנות העירייה, ולאחר שש שנים נפצע ממעידה עקב הכאב של הפציעה הראשונה. האם ניתן להטיל אחריות בגין הנזק הנוסף (צפוי עובדתית אך האם משפטית).</w:t>
            </w:r>
          </w:p>
        </w:tc>
        <w:tc>
          <w:tcPr>
            <w:tcW w:w="6271" w:type="dxa"/>
            <w:gridSpan w:val="5"/>
            <w:shd w:val="clear" w:color="auto" w:fill="auto"/>
          </w:tcPr>
          <w:p w14:paraId="44139938" w14:textId="77777777" w:rsidR="00692542" w:rsidRPr="003904FB" w:rsidRDefault="00692542" w:rsidP="00EF6C68">
            <w:pPr>
              <w:pStyle w:val="a4"/>
              <w:numPr>
                <w:ilvl w:val="0"/>
                <w:numId w:val="164"/>
              </w:numPr>
              <w:ind w:left="360"/>
              <w:jc w:val="both"/>
              <w:rPr>
                <w:rFonts w:ascii="David" w:hAnsi="David" w:cs="David"/>
                <w:b/>
                <w:bCs/>
                <w:sz w:val="24"/>
                <w:szCs w:val="24"/>
              </w:rPr>
            </w:pPr>
            <w:r w:rsidRPr="003904FB">
              <w:rPr>
                <w:rFonts w:ascii="David" w:hAnsi="David" w:cs="David" w:hint="cs"/>
                <w:b/>
                <w:bCs/>
                <w:sz w:val="24"/>
                <w:szCs w:val="24"/>
                <w:rtl/>
              </w:rPr>
              <w:t>שני תנאים ע"מ להכיר בנזק נוסף לנזק (רלוונטי גם לנזק נפשי):</w:t>
            </w:r>
          </w:p>
          <w:p w14:paraId="3EE9CF5D" w14:textId="77777777" w:rsidR="00692542" w:rsidRPr="003904FB" w:rsidRDefault="00692542" w:rsidP="00EF6C68">
            <w:pPr>
              <w:pStyle w:val="a4"/>
              <w:numPr>
                <w:ilvl w:val="0"/>
                <w:numId w:val="165"/>
              </w:numPr>
              <w:ind w:left="360"/>
              <w:jc w:val="both"/>
              <w:rPr>
                <w:rFonts w:ascii="David" w:hAnsi="David" w:cs="David"/>
                <w:b/>
                <w:bCs/>
                <w:sz w:val="24"/>
                <w:szCs w:val="24"/>
              </w:rPr>
            </w:pPr>
            <w:r w:rsidRPr="003904FB">
              <w:rPr>
                <w:rFonts w:ascii="David" w:hAnsi="David" w:cs="David" w:hint="cs"/>
                <w:b/>
                <w:bCs/>
                <w:sz w:val="24"/>
                <w:szCs w:val="24"/>
                <w:u w:val="single"/>
                <w:rtl/>
              </w:rPr>
              <w:t>מבחן הזמן</w:t>
            </w:r>
            <w:r w:rsidRPr="003904FB">
              <w:rPr>
                <w:rFonts w:ascii="David" w:hAnsi="David" w:cs="David" w:hint="cs"/>
                <w:b/>
                <w:bCs/>
                <w:sz w:val="24"/>
                <w:szCs w:val="24"/>
                <w:rtl/>
              </w:rPr>
              <w:t xml:space="preserve">- </w:t>
            </w:r>
            <w:r w:rsidRPr="003904FB">
              <w:rPr>
                <w:rFonts w:ascii="David" w:hAnsi="David" w:cs="David" w:hint="cs"/>
                <w:sz w:val="24"/>
                <w:szCs w:val="24"/>
                <w:rtl/>
              </w:rPr>
              <w:t>יש לוודא קשר סיבתי בין הנזקים.</w:t>
            </w:r>
          </w:p>
          <w:p w14:paraId="2AC4EA58" w14:textId="77777777" w:rsidR="00692542" w:rsidRPr="003904FB" w:rsidRDefault="00692542" w:rsidP="00EF6C68">
            <w:pPr>
              <w:pStyle w:val="a4"/>
              <w:numPr>
                <w:ilvl w:val="0"/>
                <w:numId w:val="165"/>
              </w:numPr>
              <w:ind w:left="360"/>
              <w:jc w:val="both"/>
              <w:rPr>
                <w:rFonts w:ascii="David" w:hAnsi="David" w:cs="David"/>
                <w:b/>
                <w:bCs/>
                <w:sz w:val="24"/>
                <w:szCs w:val="24"/>
                <w:rtl/>
              </w:rPr>
            </w:pPr>
            <w:r w:rsidRPr="003904FB">
              <w:rPr>
                <w:rFonts w:ascii="David" w:hAnsi="David" w:cs="David" w:hint="cs"/>
                <w:b/>
                <w:bCs/>
                <w:sz w:val="24"/>
                <w:szCs w:val="24"/>
                <w:u w:val="single"/>
                <w:rtl/>
              </w:rPr>
              <w:t>מבחן תקופת ההחלמה</w:t>
            </w:r>
            <w:r w:rsidRPr="003904FB">
              <w:rPr>
                <w:rFonts w:ascii="David" w:hAnsi="David" w:cs="David" w:hint="cs"/>
                <w:b/>
                <w:bCs/>
                <w:sz w:val="24"/>
                <w:szCs w:val="24"/>
                <w:rtl/>
              </w:rPr>
              <w:t xml:space="preserve">- </w:t>
            </w:r>
            <w:r w:rsidRPr="003904FB">
              <w:rPr>
                <w:rFonts w:ascii="David" w:hAnsi="David" w:cs="David" w:hint="cs"/>
                <w:sz w:val="24"/>
                <w:szCs w:val="24"/>
                <w:rtl/>
              </w:rPr>
              <w:t>אם עבר יותר מדי זמן, לא נחייב את המזיק, שכן מצופה מהניזוק להתאים עצמו למצב החדש אליו נקלע.</w:t>
            </w:r>
          </w:p>
        </w:tc>
      </w:tr>
      <w:tr w:rsidR="00692542" w:rsidRPr="003904FB" w14:paraId="2486B941" w14:textId="77777777" w:rsidTr="00866423">
        <w:tc>
          <w:tcPr>
            <w:tcW w:w="11037" w:type="dxa"/>
            <w:gridSpan w:val="16"/>
            <w:shd w:val="clear" w:color="auto" w:fill="auto"/>
          </w:tcPr>
          <w:p w14:paraId="5944192D" w14:textId="77777777" w:rsidR="00692542" w:rsidRPr="003904FB" w:rsidRDefault="00692542" w:rsidP="00866423">
            <w:pPr>
              <w:jc w:val="both"/>
              <w:rPr>
                <w:rFonts w:ascii="David" w:hAnsi="David" w:cs="David"/>
                <w:b/>
                <w:bCs/>
                <w:sz w:val="24"/>
                <w:szCs w:val="24"/>
                <w:rtl/>
              </w:rPr>
            </w:pPr>
            <w:r w:rsidRPr="003904FB">
              <w:rPr>
                <w:noProof/>
                <w:sz w:val="24"/>
                <w:szCs w:val="24"/>
              </w:rPr>
              <w:lastRenderedPageBreak/>
              <w:drawing>
                <wp:inline distT="0" distB="0" distL="0" distR="0" wp14:anchorId="73894147" wp14:editId="739A2738">
                  <wp:extent cx="6487795" cy="2567782"/>
                  <wp:effectExtent l="0" t="0" r="8255" b="444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381" t="25017" r="7661" b="16611"/>
                          <a:stretch/>
                        </pic:blipFill>
                        <pic:spPr bwMode="auto">
                          <a:xfrm>
                            <a:off x="0" y="0"/>
                            <a:ext cx="6517316" cy="2579466"/>
                          </a:xfrm>
                          <a:prstGeom prst="rect">
                            <a:avLst/>
                          </a:prstGeom>
                          <a:ln>
                            <a:noFill/>
                          </a:ln>
                          <a:extLst>
                            <a:ext uri="{53640926-AAD7-44D8-BBD7-CCE9431645EC}">
                              <a14:shadowObscured xmlns:a14="http://schemas.microsoft.com/office/drawing/2010/main"/>
                            </a:ext>
                          </a:extLst>
                        </pic:spPr>
                      </pic:pic>
                    </a:graphicData>
                  </a:graphic>
                </wp:inline>
              </w:drawing>
            </w:r>
          </w:p>
        </w:tc>
      </w:tr>
      <w:tr w:rsidR="00692542" w:rsidRPr="003904FB" w14:paraId="72878FF5" w14:textId="77777777" w:rsidTr="00866423">
        <w:tc>
          <w:tcPr>
            <w:tcW w:w="11037" w:type="dxa"/>
            <w:gridSpan w:val="16"/>
            <w:shd w:val="clear" w:color="auto" w:fill="auto"/>
          </w:tcPr>
          <w:p w14:paraId="5F7DA749" w14:textId="77777777" w:rsidR="00692542" w:rsidRPr="003904FB" w:rsidRDefault="00692542" w:rsidP="00EF6C68">
            <w:pPr>
              <w:pStyle w:val="a4"/>
              <w:numPr>
                <w:ilvl w:val="0"/>
                <w:numId w:val="164"/>
              </w:numPr>
              <w:ind w:left="360"/>
              <w:jc w:val="both"/>
              <w:rPr>
                <w:rFonts w:ascii="David" w:hAnsi="David" w:cs="David"/>
                <w:sz w:val="24"/>
                <w:szCs w:val="24"/>
                <w:rtl/>
              </w:rPr>
            </w:pPr>
            <w:r w:rsidRPr="003904FB">
              <w:rPr>
                <w:rFonts w:ascii="David" w:hAnsi="David" w:cs="David" w:hint="cs"/>
                <w:sz w:val="24"/>
                <w:szCs w:val="24"/>
                <w:rtl/>
              </w:rPr>
              <w:t>שני מובנים של ריחוק מנזק: מבחינת היקף הנזק, ומבחינת ריחוק ממשי.</w:t>
            </w:r>
          </w:p>
        </w:tc>
      </w:tr>
      <w:tr w:rsidR="00692542" w:rsidRPr="003904FB" w14:paraId="6896432A" w14:textId="77777777" w:rsidTr="00866423">
        <w:tc>
          <w:tcPr>
            <w:tcW w:w="1265" w:type="dxa"/>
            <w:gridSpan w:val="2"/>
            <w:shd w:val="clear" w:color="auto" w:fill="auto"/>
          </w:tcPr>
          <w:p w14:paraId="55AA8E2F"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2)אשמו של אחר הוא סיבה מכרעת וניתוק קש"ס</w:t>
            </w:r>
          </w:p>
        </w:tc>
        <w:tc>
          <w:tcPr>
            <w:tcW w:w="1123" w:type="dxa"/>
            <w:gridSpan w:val="4"/>
            <w:shd w:val="clear" w:color="auto" w:fill="auto"/>
          </w:tcPr>
          <w:p w14:paraId="0B1D755F"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highlight w:val="lightGray"/>
                <w:rtl/>
              </w:rPr>
              <w:t>פס"ד כיתן</w:t>
            </w:r>
          </w:p>
        </w:tc>
        <w:tc>
          <w:tcPr>
            <w:tcW w:w="3824" w:type="dxa"/>
            <w:gridSpan w:val="8"/>
            <w:shd w:val="clear" w:color="auto" w:fill="auto"/>
          </w:tcPr>
          <w:p w14:paraId="042C7E41"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 xml:space="preserve">שומר שעובד אצל הנתבעת רצח את </w:t>
            </w:r>
            <w:proofErr w:type="spellStart"/>
            <w:r w:rsidRPr="003904FB">
              <w:rPr>
                <w:rFonts w:ascii="David" w:hAnsi="David" w:cs="David" w:hint="cs"/>
                <w:sz w:val="24"/>
                <w:szCs w:val="24"/>
                <w:rtl/>
              </w:rPr>
              <w:t>העו"ד</w:t>
            </w:r>
            <w:proofErr w:type="spellEnd"/>
            <w:r w:rsidRPr="003904FB">
              <w:rPr>
                <w:rFonts w:ascii="David" w:hAnsi="David" w:cs="David" w:hint="cs"/>
                <w:sz w:val="24"/>
                <w:szCs w:val="24"/>
                <w:rtl/>
              </w:rPr>
              <w:t xml:space="preserve"> שלו תוך שימוש בנשק שקיבל מהנתבעת. הייתה התרשלות לגבי עצם היציאה עם הנשק, אך האם יש בכך לייחס רשלנות על הרצח?</w:t>
            </w:r>
          </w:p>
        </w:tc>
        <w:tc>
          <w:tcPr>
            <w:tcW w:w="4825" w:type="dxa"/>
            <w:gridSpan w:val="2"/>
            <w:shd w:val="clear" w:color="auto" w:fill="auto"/>
          </w:tcPr>
          <w:p w14:paraId="39F434B1" w14:textId="77777777" w:rsidR="00692542" w:rsidRPr="003904FB" w:rsidRDefault="00692542" w:rsidP="00EF6C68">
            <w:pPr>
              <w:pStyle w:val="a4"/>
              <w:numPr>
                <w:ilvl w:val="0"/>
                <w:numId w:val="164"/>
              </w:numPr>
              <w:ind w:left="360"/>
              <w:jc w:val="both"/>
              <w:rPr>
                <w:rFonts w:ascii="David" w:hAnsi="David" w:cs="David"/>
                <w:b/>
                <w:bCs/>
                <w:sz w:val="24"/>
                <w:szCs w:val="24"/>
                <w:rtl/>
              </w:rPr>
            </w:pPr>
            <w:r w:rsidRPr="003904FB">
              <w:rPr>
                <w:rFonts w:ascii="David" w:hAnsi="David" w:cs="David" w:hint="cs"/>
                <w:b/>
                <w:bCs/>
                <w:sz w:val="24"/>
                <w:szCs w:val="24"/>
                <w:rtl/>
              </w:rPr>
              <w:t xml:space="preserve">התנהגותו של </w:t>
            </w:r>
            <w:proofErr w:type="spellStart"/>
            <w:r w:rsidRPr="003904FB">
              <w:rPr>
                <w:rFonts w:ascii="David" w:hAnsi="David" w:cs="David" w:hint="cs"/>
                <w:b/>
                <w:bCs/>
                <w:sz w:val="24"/>
                <w:szCs w:val="24"/>
                <w:rtl/>
              </w:rPr>
              <w:t>המעוול</w:t>
            </w:r>
            <w:proofErr w:type="spellEnd"/>
            <w:r w:rsidRPr="003904FB">
              <w:rPr>
                <w:rFonts w:ascii="David" w:hAnsi="David" w:cs="David" w:hint="cs"/>
                <w:b/>
                <w:bCs/>
                <w:sz w:val="24"/>
                <w:szCs w:val="24"/>
                <w:rtl/>
              </w:rPr>
              <w:t xml:space="preserve"> הייתה בלתי צפויה במידה שמנתקת את </w:t>
            </w:r>
            <w:proofErr w:type="spellStart"/>
            <w:r w:rsidRPr="003904FB">
              <w:rPr>
                <w:rFonts w:ascii="David" w:hAnsi="David" w:cs="David" w:hint="cs"/>
                <w:b/>
                <w:bCs/>
                <w:sz w:val="24"/>
                <w:szCs w:val="24"/>
                <w:rtl/>
              </w:rPr>
              <w:t>הקש"ס</w:t>
            </w:r>
            <w:proofErr w:type="spellEnd"/>
            <w:r w:rsidRPr="003904FB">
              <w:rPr>
                <w:rFonts w:ascii="David" w:hAnsi="David" w:cs="David" w:hint="cs"/>
                <w:b/>
                <w:bCs/>
                <w:sz w:val="24"/>
                <w:szCs w:val="24"/>
                <w:rtl/>
              </w:rPr>
              <w:t xml:space="preserve"> בין ההתרשלות לבין הנזק שנגרם לתובע.</w:t>
            </w:r>
          </w:p>
        </w:tc>
      </w:tr>
      <w:tr w:rsidR="00692542" w:rsidRPr="003904FB" w14:paraId="51CA14B3" w14:textId="77777777" w:rsidTr="00866423">
        <w:tc>
          <w:tcPr>
            <w:tcW w:w="1265" w:type="dxa"/>
            <w:gridSpan w:val="2"/>
            <w:shd w:val="clear" w:color="auto" w:fill="auto"/>
          </w:tcPr>
          <w:p w14:paraId="679B8C6E"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פס"ד כיתן מול פס"ד ברדה</w:t>
            </w:r>
          </w:p>
        </w:tc>
        <w:tc>
          <w:tcPr>
            <w:tcW w:w="9772" w:type="dxa"/>
            <w:gridSpan w:val="14"/>
            <w:shd w:val="clear" w:color="auto" w:fill="auto"/>
          </w:tcPr>
          <w:p w14:paraId="5567408F" w14:textId="77777777" w:rsidR="00692542" w:rsidRPr="003904FB" w:rsidRDefault="00692542" w:rsidP="00EF6C68">
            <w:pPr>
              <w:pStyle w:val="a4"/>
              <w:numPr>
                <w:ilvl w:val="0"/>
                <w:numId w:val="164"/>
              </w:numPr>
              <w:ind w:left="360"/>
              <w:jc w:val="both"/>
              <w:rPr>
                <w:rFonts w:ascii="David" w:hAnsi="David" w:cs="David"/>
                <w:sz w:val="24"/>
                <w:szCs w:val="24"/>
                <w:rtl/>
              </w:rPr>
            </w:pPr>
            <w:r w:rsidRPr="003904FB">
              <w:rPr>
                <w:rFonts w:ascii="David" w:hAnsi="David" w:cs="David" w:hint="cs"/>
                <w:sz w:val="24"/>
                <w:szCs w:val="24"/>
                <w:rtl/>
              </w:rPr>
              <w:t>בפס"ד ברדה טענת האשם התורם כמנתק קש"ס לא התקבלה, נקבע שסוג הנזק היה צפוי. ואילו בפס"ד כיתן סוג הנזק לא היה צפוי. מה השוני?</w:t>
            </w:r>
          </w:p>
          <w:p w14:paraId="75249DAA" w14:textId="77777777" w:rsidR="00692542" w:rsidRPr="003904FB" w:rsidRDefault="00692542" w:rsidP="00EF6C68">
            <w:pPr>
              <w:pStyle w:val="a4"/>
              <w:numPr>
                <w:ilvl w:val="0"/>
                <w:numId w:val="164"/>
              </w:numPr>
              <w:ind w:left="360"/>
              <w:jc w:val="both"/>
              <w:rPr>
                <w:rFonts w:ascii="David" w:hAnsi="David" w:cs="David"/>
                <w:sz w:val="24"/>
                <w:szCs w:val="24"/>
                <w:rtl/>
              </w:rPr>
            </w:pPr>
            <w:r w:rsidRPr="003904FB">
              <w:rPr>
                <w:rFonts w:ascii="David" w:hAnsi="David" w:cs="David" w:hint="cs"/>
                <w:b/>
                <w:bCs/>
                <w:sz w:val="24"/>
                <w:szCs w:val="24"/>
                <w:rtl/>
              </w:rPr>
              <w:t xml:space="preserve">אם יש לאשם התורם כוונה להזיק, סביר להניח שינותק </w:t>
            </w:r>
            <w:proofErr w:type="spellStart"/>
            <w:r w:rsidRPr="003904FB">
              <w:rPr>
                <w:rFonts w:ascii="David" w:hAnsi="David" w:cs="David" w:hint="cs"/>
                <w:b/>
                <w:bCs/>
                <w:sz w:val="24"/>
                <w:szCs w:val="24"/>
                <w:rtl/>
              </w:rPr>
              <w:t>הקש"ס</w:t>
            </w:r>
            <w:proofErr w:type="spellEnd"/>
            <w:r w:rsidRPr="003904FB">
              <w:rPr>
                <w:rFonts w:ascii="David" w:hAnsi="David" w:cs="David" w:hint="cs"/>
                <w:b/>
                <w:bCs/>
                <w:sz w:val="24"/>
                <w:szCs w:val="24"/>
                <w:rtl/>
              </w:rPr>
              <w:t>, כיוון שהדבר קשה יותר לצפייה</w:t>
            </w:r>
            <w:r w:rsidRPr="003904FB">
              <w:rPr>
                <w:rFonts w:ascii="David" w:hAnsi="David" w:cs="David" w:hint="cs"/>
                <w:sz w:val="24"/>
                <w:szCs w:val="24"/>
                <w:rtl/>
              </w:rPr>
              <w:t xml:space="preserve"> (הבחנה בין כוונה הקשורה למעשה לא אחראי, לבין כוונה להזיק).</w:t>
            </w:r>
          </w:p>
          <w:p w14:paraId="18C17C4B" w14:textId="77777777" w:rsidR="00692542" w:rsidRPr="003904FB" w:rsidRDefault="00692542" w:rsidP="00EF6C68">
            <w:pPr>
              <w:pStyle w:val="a4"/>
              <w:numPr>
                <w:ilvl w:val="0"/>
                <w:numId w:val="164"/>
              </w:numPr>
              <w:ind w:left="360"/>
              <w:jc w:val="both"/>
              <w:rPr>
                <w:rFonts w:ascii="David" w:hAnsi="David" w:cs="David"/>
                <w:sz w:val="24"/>
                <w:szCs w:val="24"/>
                <w:rtl/>
              </w:rPr>
            </w:pPr>
            <w:r w:rsidRPr="003904FB">
              <w:rPr>
                <w:rFonts w:ascii="David" w:hAnsi="David" w:cs="David" w:hint="cs"/>
                <w:b/>
                <w:bCs/>
                <w:sz w:val="24"/>
                <w:szCs w:val="24"/>
                <w:rtl/>
              </w:rPr>
              <w:t xml:space="preserve">ניתן להשתמש בהיגיון של מבחן האלמלא, גם לגבי </w:t>
            </w:r>
            <w:proofErr w:type="spellStart"/>
            <w:r w:rsidRPr="003904FB">
              <w:rPr>
                <w:rFonts w:ascii="David" w:hAnsi="David" w:cs="David" w:hint="cs"/>
                <w:b/>
                <w:bCs/>
                <w:sz w:val="24"/>
                <w:szCs w:val="24"/>
                <w:rtl/>
              </w:rPr>
              <w:t>הקש"ס</w:t>
            </w:r>
            <w:proofErr w:type="spellEnd"/>
            <w:r w:rsidRPr="003904FB">
              <w:rPr>
                <w:rFonts w:ascii="David" w:hAnsi="David" w:cs="David" w:hint="cs"/>
                <w:b/>
                <w:bCs/>
                <w:sz w:val="24"/>
                <w:szCs w:val="24"/>
                <w:rtl/>
              </w:rPr>
              <w:t xml:space="preserve"> המשפטי.</w:t>
            </w:r>
            <w:r w:rsidRPr="003904FB">
              <w:rPr>
                <w:rFonts w:ascii="David" w:hAnsi="David" w:cs="David" w:hint="cs"/>
                <w:sz w:val="24"/>
                <w:szCs w:val="24"/>
                <w:rtl/>
              </w:rPr>
              <w:t xml:space="preserve"> כאשר אדם מתכוון לרצוח, גם אלמלא ההתרשלות הוא היה פועל לכך.</w:t>
            </w:r>
          </w:p>
        </w:tc>
      </w:tr>
      <w:tr w:rsidR="00692542" w:rsidRPr="003904FB" w14:paraId="02BF0C15" w14:textId="77777777" w:rsidTr="00866423">
        <w:tc>
          <w:tcPr>
            <w:tcW w:w="11037" w:type="dxa"/>
            <w:gridSpan w:val="16"/>
            <w:shd w:val="clear" w:color="auto" w:fill="auto"/>
          </w:tcPr>
          <w:p w14:paraId="5088ED7E" w14:textId="77777777" w:rsidR="00692542" w:rsidRPr="003904FB" w:rsidRDefault="00692542" w:rsidP="00EF6C68">
            <w:pPr>
              <w:pStyle w:val="a4"/>
              <w:numPr>
                <w:ilvl w:val="0"/>
                <w:numId w:val="164"/>
              </w:numPr>
              <w:ind w:left="428"/>
              <w:jc w:val="both"/>
              <w:rPr>
                <w:rFonts w:ascii="David" w:hAnsi="David" w:cs="David"/>
                <w:b/>
                <w:bCs/>
                <w:sz w:val="24"/>
                <w:szCs w:val="24"/>
                <w:u w:val="single"/>
              </w:rPr>
            </w:pPr>
            <w:r w:rsidRPr="003904FB">
              <w:rPr>
                <w:rFonts w:ascii="David" w:hAnsi="David" w:cs="David" w:hint="cs"/>
                <w:b/>
                <w:bCs/>
                <w:sz w:val="24"/>
                <w:szCs w:val="24"/>
                <w:u w:val="single"/>
                <w:rtl/>
              </w:rPr>
              <w:t>לסיכום קש"ס משפטי:</w:t>
            </w:r>
          </w:p>
          <w:p w14:paraId="300BEC24" w14:textId="77777777" w:rsidR="00692542" w:rsidRPr="003904FB" w:rsidRDefault="00692542" w:rsidP="00EF6C68">
            <w:pPr>
              <w:pStyle w:val="a4"/>
              <w:numPr>
                <w:ilvl w:val="0"/>
                <w:numId w:val="164"/>
              </w:numPr>
              <w:ind w:left="428"/>
              <w:jc w:val="both"/>
              <w:rPr>
                <w:rFonts w:ascii="David" w:hAnsi="David" w:cs="David"/>
                <w:sz w:val="24"/>
                <w:szCs w:val="24"/>
                <w:rtl/>
              </w:rPr>
            </w:pPr>
            <w:r w:rsidRPr="003904FB">
              <w:rPr>
                <w:rFonts w:ascii="David" w:hAnsi="David" w:cs="David" w:hint="cs"/>
                <w:sz w:val="24"/>
                <w:szCs w:val="24"/>
                <w:rtl/>
              </w:rPr>
              <w:t xml:space="preserve">יש לצפות את </w:t>
            </w:r>
            <w:r w:rsidRPr="003904FB">
              <w:rPr>
                <w:rFonts w:ascii="David" w:hAnsi="David" w:cs="David" w:hint="cs"/>
                <w:sz w:val="24"/>
                <w:szCs w:val="24"/>
                <w:u w:val="single"/>
                <w:rtl/>
              </w:rPr>
              <w:t>סוג</w:t>
            </w:r>
            <w:r w:rsidRPr="003904FB">
              <w:rPr>
                <w:rFonts w:ascii="David" w:hAnsi="David" w:cs="David" w:hint="cs"/>
                <w:sz w:val="24"/>
                <w:szCs w:val="24"/>
                <w:rtl/>
              </w:rPr>
              <w:t xml:space="preserve"> הנזק. לא את הליך גרימתו המדויק (</w:t>
            </w:r>
            <w:r w:rsidRPr="003904FB">
              <w:rPr>
                <w:rFonts w:ascii="David" w:hAnsi="David" w:cs="David" w:hint="cs"/>
                <w:sz w:val="24"/>
                <w:szCs w:val="24"/>
                <w:highlight w:val="lightGray"/>
                <w:u w:val="single"/>
                <w:rtl/>
              </w:rPr>
              <w:t>ברדה</w:t>
            </w:r>
            <w:r w:rsidRPr="003904FB">
              <w:rPr>
                <w:rFonts w:ascii="David" w:hAnsi="David" w:cs="David" w:hint="cs"/>
                <w:sz w:val="24"/>
                <w:szCs w:val="24"/>
                <w:rtl/>
              </w:rPr>
              <w:t>), ולא את היקפו (</w:t>
            </w:r>
            <w:proofErr w:type="spellStart"/>
            <w:r w:rsidRPr="003904FB">
              <w:rPr>
                <w:rFonts w:ascii="David" w:hAnsi="David" w:cs="David" w:hint="cs"/>
                <w:sz w:val="24"/>
                <w:szCs w:val="24"/>
                <w:highlight w:val="lightGray"/>
                <w:u w:val="single"/>
                <w:rtl/>
              </w:rPr>
              <w:t>רינגר</w:t>
            </w:r>
            <w:proofErr w:type="spellEnd"/>
            <w:r w:rsidRPr="003904FB">
              <w:rPr>
                <w:rFonts w:ascii="David" w:hAnsi="David" w:cs="David" w:hint="cs"/>
                <w:sz w:val="24"/>
                <w:szCs w:val="24"/>
                <w:rtl/>
              </w:rPr>
              <w:t xml:space="preserve">). </w:t>
            </w:r>
          </w:p>
          <w:p w14:paraId="546EF419" w14:textId="77777777" w:rsidR="00692542" w:rsidRPr="003904FB" w:rsidRDefault="00692542" w:rsidP="00EF6C68">
            <w:pPr>
              <w:pStyle w:val="a4"/>
              <w:numPr>
                <w:ilvl w:val="0"/>
                <w:numId w:val="164"/>
              </w:numPr>
              <w:ind w:left="428"/>
              <w:jc w:val="both"/>
              <w:rPr>
                <w:rFonts w:ascii="David" w:hAnsi="David" w:cs="David"/>
                <w:sz w:val="24"/>
                <w:szCs w:val="24"/>
                <w:rtl/>
              </w:rPr>
            </w:pPr>
            <w:r w:rsidRPr="003904FB">
              <w:rPr>
                <w:rFonts w:ascii="David" w:hAnsi="David" w:cs="David" w:hint="cs"/>
                <w:sz w:val="24"/>
                <w:szCs w:val="24"/>
                <w:u w:val="single"/>
                <w:rtl/>
              </w:rPr>
              <w:t>גולגולת דקה היא צפויה</w:t>
            </w:r>
            <w:r w:rsidRPr="003904FB">
              <w:rPr>
                <w:rFonts w:ascii="David" w:hAnsi="David" w:cs="David" w:hint="cs"/>
                <w:sz w:val="24"/>
                <w:szCs w:val="24"/>
                <w:rtl/>
              </w:rPr>
              <w:t>, למרות שיש שסוברים שזה מרחיב תביעות (</w:t>
            </w:r>
            <w:proofErr w:type="spellStart"/>
            <w:r w:rsidRPr="003904FB">
              <w:rPr>
                <w:rFonts w:ascii="David" w:hAnsi="David" w:cs="David" w:hint="cs"/>
                <w:sz w:val="24"/>
                <w:szCs w:val="24"/>
                <w:highlight w:val="lightGray"/>
                <w:rtl/>
              </w:rPr>
              <w:t>רינגר</w:t>
            </w:r>
            <w:proofErr w:type="spellEnd"/>
            <w:r w:rsidRPr="003904FB">
              <w:rPr>
                <w:rFonts w:ascii="David" w:hAnsi="David" w:cs="David" w:hint="cs"/>
                <w:sz w:val="24"/>
                <w:szCs w:val="24"/>
                <w:rtl/>
              </w:rPr>
              <w:t>).</w:t>
            </w:r>
          </w:p>
          <w:p w14:paraId="3F9746D0" w14:textId="77777777" w:rsidR="00692542" w:rsidRPr="003904FB" w:rsidRDefault="00692542" w:rsidP="00EF6C68">
            <w:pPr>
              <w:pStyle w:val="a4"/>
              <w:numPr>
                <w:ilvl w:val="0"/>
                <w:numId w:val="164"/>
              </w:numPr>
              <w:ind w:left="428"/>
              <w:jc w:val="both"/>
              <w:rPr>
                <w:rFonts w:ascii="David" w:hAnsi="David" w:cs="David"/>
                <w:sz w:val="24"/>
                <w:szCs w:val="24"/>
                <w:rtl/>
              </w:rPr>
            </w:pPr>
            <w:r w:rsidRPr="003904FB">
              <w:rPr>
                <w:rFonts w:ascii="David" w:hAnsi="David" w:cs="David" w:hint="cs"/>
                <w:sz w:val="24"/>
                <w:szCs w:val="24"/>
                <w:rtl/>
              </w:rPr>
              <w:t xml:space="preserve">במקרים של נזק נוסף על נזק, יש לבחון </w:t>
            </w:r>
            <w:r w:rsidRPr="003904FB">
              <w:rPr>
                <w:rFonts w:ascii="David" w:hAnsi="David" w:cs="David" w:hint="cs"/>
                <w:sz w:val="24"/>
                <w:szCs w:val="24"/>
                <w:u w:val="single"/>
                <w:rtl/>
              </w:rPr>
              <w:t>במבחן הזמן, ומבחן תקופת ההחלמה</w:t>
            </w:r>
            <w:r w:rsidRPr="003904FB">
              <w:rPr>
                <w:rFonts w:ascii="David" w:hAnsi="David" w:cs="David" w:hint="cs"/>
                <w:sz w:val="24"/>
                <w:szCs w:val="24"/>
                <w:rtl/>
              </w:rPr>
              <w:t xml:space="preserve"> ע"מ לוודא קש"ס (</w:t>
            </w:r>
            <w:r w:rsidRPr="003904FB">
              <w:rPr>
                <w:rFonts w:ascii="David" w:hAnsi="David" w:cs="David" w:hint="cs"/>
                <w:sz w:val="24"/>
                <w:szCs w:val="24"/>
                <w:highlight w:val="lightGray"/>
                <w:rtl/>
              </w:rPr>
              <w:t>בן ציון).</w:t>
            </w:r>
          </w:p>
          <w:p w14:paraId="29846A56" w14:textId="77777777" w:rsidR="00692542" w:rsidRPr="003904FB" w:rsidRDefault="00692542" w:rsidP="00EF6C68">
            <w:pPr>
              <w:pStyle w:val="a4"/>
              <w:numPr>
                <w:ilvl w:val="0"/>
                <w:numId w:val="164"/>
              </w:numPr>
              <w:ind w:left="428"/>
              <w:jc w:val="both"/>
              <w:rPr>
                <w:rFonts w:ascii="David" w:hAnsi="David" w:cs="David"/>
                <w:sz w:val="24"/>
                <w:szCs w:val="24"/>
              </w:rPr>
            </w:pPr>
            <w:r w:rsidRPr="003904FB">
              <w:rPr>
                <w:rFonts w:ascii="David" w:hAnsi="David" w:cs="David" w:hint="cs"/>
                <w:sz w:val="24"/>
                <w:szCs w:val="24"/>
                <w:u w:val="single"/>
                <w:rtl/>
              </w:rPr>
              <w:t>אשם תורם</w:t>
            </w:r>
            <w:r w:rsidRPr="003904FB">
              <w:rPr>
                <w:rFonts w:ascii="David" w:hAnsi="David" w:cs="David" w:hint="cs"/>
                <w:sz w:val="24"/>
                <w:szCs w:val="24"/>
                <w:rtl/>
              </w:rPr>
              <w:t xml:space="preserve"> עלול </w:t>
            </w:r>
            <w:r w:rsidRPr="003904FB">
              <w:rPr>
                <w:rFonts w:ascii="David" w:hAnsi="David" w:cs="David" w:hint="cs"/>
                <w:sz w:val="24"/>
                <w:szCs w:val="24"/>
                <w:u w:val="single"/>
                <w:rtl/>
              </w:rPr>
              <w:t>לנתק</w:t>
            </w:r>
            <w:r w:rsidRPr="003904FB">
              <w:rPr>
                <w:rFonts w:ascii="David" w:hAnsi="David" w:cs="David" w:hint="cs"/>
                <w:sz w:val="24"/>
                <w:szCs w:val="24"/>
                <w:rtl/>
              </w:rPr>
              <w:t xml:space="preserve"> קש"ס לחלוטין, אם ישנה </w:t>
            </w:r>
            <w:r w:rsidRPr="003904FB">
              <w:rPr>
                <w:rFonts w:ascii="David" w:hAnsi="David" w:cs="David" w:hint="cs"/>
                <w:sz w:val="24"/>
                <w:szCs w:val="24"/>
                <w:u w:val="single"/>
                <w:rtl/>
              </w:rPr>
              <w:t>כוונה</w:t>
            </w:r>
            <w:r w:rsidRPr="003904FB">
              <w:rPr>
                <w:rFonts w:ascii="David" w:hAnsi="David" w:cs="David" w:hint="cs"/>
                <w:sz w:val="24"/>
                <w:szCs w:val="24"/>
                <w:rtl/>
              </w:rPr>
              <w:t xml:space="preserve"> של הניזוק להזיק (</w:t>
            </w:r>
            <w:r w:rsidRPr="003904FB">
              <w:rPr>
                <w:rFonts w:ascii="David" w:hAnsi="David" w:cs="David" w:hint="cs"/>
                <w:sz w:val="24"/>
                <w:szCs w:val="24"/>
                <w:highlight w:val="lightGray"/>
                <w:rtl/>
              </w:rPr>
              <w:t>כיתן</w:t>
            </w:r>
            <w:r w:rsidRPr="003904FB">
              <w:rPr>
                <w:rFonts w:ascii="David" w:hAnsi="David" w:cs="David" w:hint="cs"/>
                <w:sz w:val="24"/>
                <w:szCs w:val="24"/>
                <w:rtl/>
              </w:rPr>
              <w:t>).</w:t>
            </w:r>
          </w:p>
          <w:p w14:paraId="57F037BD" w14:textId="77777777" w:rsidR="00692542" w:rsidRPr="003904FB" w:rsidRDefault="00692542" w:rsidP="00EF6C68">
            <w:pPr>
              <w:pStyle w:val="a4"/>
              <w:numPr>
                <w:ilvl w:val="0"/>
                <w:numId w:val="164"/>
              </w:numPr>
              <w:ind w:left="428"/>
              <w:jc w:val="both"/>
              <w:rPr>
                <w:rFonts w:ascii="David" w:hAnsi="David" w:cs="David"/>
                <w:sz w:val="24"/>
                <w:szCs w:val="24"/>
              </w:rPr>
            </w:pPr>
            <w:r w:rsidRPr="003904FB">
              <w:rPr>
                <w:rFonts w:ascii="David" w:hAnsi="David" w:cs="David" w:hint="cs"/>
                <w:sz w:val="24"/>
                <w:szCs w:val="24"/>
                <w:rtl/>
              </w:rPr>
              <w:t xml:space="preserve">ניתן להתחשב </w:t>
            </w:r>
            <w:r w:rsidRPr="003904FB">
              <w:rPr>
                <w:rFonts w:ascii="David" w:hAnsi="David" w:cs="David" w:hint="cs"/>
                <w:sz w:val="24"/>
                <w:szCs w:val="24"/>
                <w:u w:val="single"/>
                <w:rtl/>
              </w:rPr>
              <w:t>בהיגיון של מבחן האלמלא כדי לברר צפיות.</w:t>
            </w:r>
          </w:p>
          <w:p w14:paraId="359726FA" w14:textId="77777777" w:rsidR="00692542" w:rsidRPr="003904FB" w:rsidRDefault="00692542" w:rsidP="00EF6C68">
            <w:pPr>
              <w:pStyle w:val="a4"/>
              <w:numPr>
                <w:ilvl w:val="0"/>
                <w:numId w:val="164"/>
              </w:numPr>
              <w:ind w:left="428"/>
              <w:jc w:val="both"/>
              <w:rPr>
                <w:rFonts w:ascii="David" w:hAnsi="David" w:cs="David"/>
                <w:sz w:val="24"/>
                <w:szCs w:val="24"/>
                <w:rtl/>
              </w:rPr>
            </w:pPr>
            <w:r w:rsidRPr="003904FB">
              <w:rPr>
                <w:rFonts w:ascii="David" w:hAnsi="David" w:cs="David" w:hint="cs"/>
                <w:sz w:val="24"/>
                <w:szCs w:val="24"/>
                <w:rtl/>
              </w:rPr>
              <w:t xml:space="preserve">מה קורה </w:t>
            </w:r>
            <w:proofErr w:type="spellStart"/>
            <w:r w:rsidRPr="003904FB">
              <w:rPr>
                <w:rFonts w:ascii="David" w:hAnsi="David" w:cs="David" w:hint="cs"/>
                <w:sz w:val="24"/>
                <w:szCs w:val="24"/>
                <w:rtl/>
              </w:rPr>
              <w:t>כשלא</w:t>
            </w:r>
            <w:proofErr w:type="spellEnd"/>
            <w:r w:rsidRPr="003904FB">
              <w:rPr>
                <w:rFonts w:ascii="David" w:hAnsi="David" w:cs="David" w:hint="cs"/>
                <w:sz w:val="24"/>
                <w:szCs w:val="24"/>
                <w:rtl/>
              </w:rPr>
              <w:t xml:space="preserve"> ברור מי מהצדדים גרם לנזק ובאיזה היקף? דוקטרינת </w:t>
            </w:r>
            <w:proofErr w:type="spellStart"/>
            <w:r w:rsidRPr="003904FB">
              <w:rPr>
                <w:rFonts w:ascii="David" w:hAnsi="David" w:cs="David" w:hint="cs"/>
                <w:sz w:val="24"/>
                <w:szCs w:val="24"/>
                <w:rtl/>
              </w:rPr>
              <w:t>המעוולים</w:t>
            </w:r>
            <w:proofErr w:type="spellEnd"/>
            <w:r w:rsidRPr="003904FB">
              <w:rPr>
                <w:rFonts w:ascii="David" w:hAnsi="David" w:cs="David" w:hint="cs"/>
                <w:sz w:val="24"/>
                <w:szCs w:val="24"/>
                <w:rtl/>
              </w:rPr>
              <w:t xml:space="preserve"> במשותף.</w:t>
            </w:r>
          </w:p>
        </w:tc>
      </w:tr>
      <w:tr w:rsidR="00692542" w:rsidRPr="003904FB" w14:paraId="7066CFAE" w14:textId="77777777" w:rsidTr="00866423">
        <w:tc>
          <w:tcPr>
            <w:tcW w:w="11037" w:type="dxa"/>
            <w:gridSpan w:val="16"/>
            <w:shd w:val="clear" w:color="auto" w:fill="9CC2E5" w:themeFill="accent5" w:themeFillTint="99"/>
          </w:tcPr>
          <w:p w14:paraId="763F2B23" w14:textId="77777777" w:rsidR="00692542" w:rsidRPr="003904FB" w:rsidRDefault="00692542" w:rsidP="00866423">
            <w:pPr>
              <w:jc w:val="center"/>
              <w:rPr>
                <w:rFonts w:ascii="David" w:hAnsi="David" w:cs="David"/>
                <w:b/>
                <w:bCs/>
                <w:sz w:val="24"/>
                <w:szCs w:val="24"/>
                <w:rtl/>
              </w:rPr>
            </w:pPr>
            <w:r w:rsidRPr="003904FB">
              <w:rPr>
                <w:rFonts w:ascii="David" w:hAnsi="David" w:cs="David" w:hint="cs"/>
                <w:b/>
                <w:bCs/>
                <w:sz w:val="24"/>
                <w:szCs w:val="24"/>
                <w:rtl/>
              </w:rPr>
              <w:t xml:space="preserve">דוקטרינת </w:t>
            </w:r>
            <w:proofErr w:type="spellStart"/>
            <w:r w:rsidRPr="003904FB">
              <w:rPr>
                <w:rFonts w:ascii="David" w:hAnsi="David" w:cs="David" w:hint="cs"/>
                <w:b/>
                <w:bCs/>
                <w:sz w:val="24"/>
                <w:szCs w:val="24"/>
                <w:rtl/>
              </w:rPr>
              <w:t>המעוולים</w:t>
            </w:r>
            <w:proofErr w:type="spellEnd"/>
            <w:r w:rsidRPr="003904FB">
              <w:rPr>
                <w:rFonts w:ascii="David" w:hAnsi="David" w:cs="David" w:hint="cs"/>
                <w:b/>
                <w:bCs/>
                <w:sz w:val="24"/>
                <w:szCs w:val="24"/>
                <w:rtl/>
              </w:rPr>
              <w:t xml:space="preserve"> במשותף</w:t>
            </w:r>
          </w:p>
        </w:tc>
      </w:tr>
      <w:tr w:rsidR="00692542" w:rsidRPr="003904FB" w14:paraId="79E3C895" w14:textId="77777777" w:rsidTr="00866423">
        <w:tc>
          <w:tcPr>
            <w:tcW w:w="11037" w:type="dxa"/>
            <w:gridSpan w:val="16"/>
            <w:shd w:val="clear" w:color="auto" w:fill="auto"/>
          </w:tcPr>
          <w:p w14:paraId="333A419E" w14:textId="77777777" w:rsidR="00692542" w:rsidRPr="003904FB" w:rsidRDefault="00692542" w:rsidP="00EF6C68">
            <w:pPr>
              <w:pStyle w:val="a4"/>
              <w:numPr>
                <w:ilvl w:val="0"/>
                <w:numId w:val="166"/>
              </w:numPr>
              <w:ind w:left="428"/>
              <w:jc w:val="both"/>
              <w:rPr>
                <w:rFonts w:ascii="David" w:hAnsi="David" w:cs="David"/>
                <w:sz w:val="24"/>
                <w:szCs w:val="24"/>
                <w:rtl/>
              </w:rPr>
            </w:pPr>
            <w:r w:rsidRPr="003904FB">
              <w:rPr>
                <w:rFonts w:ascii="David" w:hAnsi="David" w:cs="David" w:hint="cs"/>
                <w:b/>
                <w:bCs/>
                <w:sz w:val="24"/>
                <w:szCs w:val="24"/>
                <w:highlight w:val="lightGray"/>
                <w:u w:val="single"/>
                <w:rtl/>
              </w:rPr>
              <w:t>ס'11 לפקנ"ז</w:t>
            </w:r>
            <w:r w:rsidRPr="003904FB">
              <w:rPr>
                <w:rFonts w:ascii="David" w:hAnsi="David" w:cs="David" w:hint="cs"/>
                <w:b/>
                <w:bCs/>
                <w:sz w:val="24"/>
                <w:szCs w:val="24"/>
                <w:rtl/>
              </w:rPr>
              <w:t>:</w:t>
            </w:r>
            <w:r w:rsidRPr="003904FB">
              <w:rPr>
                <w:rFonts w:ascii="David" w:hAnsi="David" w:cs="David" w:hint="cs"/>
                <w:sz w:val="24"/>
                <w:szCs w:val="24"/>
                <w:rtl/>
              </w:rPr>
              <w:t xml:space="preserve"> </w:t>
            </w:r>
            <w:r w:rsidRPr="003904FB">
              <w:rPr>
                <w:rFonts w:ascii="David" w:hAnsi="David" w:cs="David"/>
                <w:sz w:val="24"/>
                <w:szCs w:val="24"/>
                <w:rtl/>
              </w:rPr>
              <w:t xml:space="preserve">היה </w:t>
            </w:r>
            <w:r w:rsidRPr="003904FB">
              <w:rPr>
                <w:rFonts w:ascii="David" w:hAnsi="David" w:cs="David"/>
                <w:b/>
                <w:bCs/>
                <w:sz w:val="24"/>
                <w:szCs w:val="24"/>
                <w:rtl/>
              </w:rPr>
              <w:t>כל אחד משני בני-אדם או יותר</w:t>
            </w:r>
            <w:r w:rsidRPr="003904FB">
              <w:rPr>
                <w:rFonts w:ascii="David" w:hAnsi="David" w:cs="David"/>
                <w:sz w:val="24"/>
                <w:szCs w:val="24"/>
                <w:rtl/>
              </w:rPr>
              <w:t xml:space="preserve"> חבים לפי הוראות פקודה זו, על מעשה פלוני, </w:t>
            </w:r>
            <w:r w:rsidRPr="003904FB">
              <w:rPr>
                <w:rFonts w:ascii="David" w:hAnsi="David" w:cs="David"/>
                <w:b/>
                <w:bCs/>
                <w:sz w:val="24"/>
                <w:szCs w:val="24"/>
                <w:rtl/>
              </w:rPr>
              <w:t>והמעשה הוא עוולה</w:t>
            </w:r>
            <w:r w:rsidRPr="003904FB">
              <w:rPr>
                <w:rFonts w:ascii="David" w:hAnsi="David" w:cs="David"/>
                <w:sz w:val="24"/>
                <w:szCs w:val="24"/>
                <w:rtl/>
              </w:rPr>
              <w:t xml:space="preserve">, יהיו חבים יחד על אותו מעשה </w:t>
            </w:r>
            <w:proofErr w:type="spellStart"/>
            <w:r w:rsidRPr="003904FB">
              <w:rPr>
                <w:rFonts w:ascii="David" w:hAnsi="David" w:cs="David"/>
                <w:sz w:val="24"/>
                <w:szCs w:val="24"/>
                <w:rtl/>
              </w:rPr>
              <w:t>כמעוולים</w:t>
            </w:r>
            <w:proofErr w:type="spellEnd"/>
            <w:r w:rsidRPr="003904FB">
              <w:rPr>
                <w:rFonts w:ascii="David" w:hAnsi="David" w:cs="David"/>
                <w:sz w:val="24"/>
                <w:szCs w:val="24"/>
                <w:rtl/>
              </w:rPr>
              <w:t xml:space="preserve"> יחד וניתנים להיתבע עליה יחד ולחוד</w:t>
            </w:r>
            <w:r w:rsidRPr="003904FB">
              <w:rPr>
                <w:rFonts w:ascii="David" w:hAnsi="David" w:cs="David"/>
                <w:sz w:val="24"/>
                <w:szCs w:val="24"/>
              </w:rPr>
              <w:t>.</w:t>
            </w:r>
          </w:p>
          <w:p w14:paraId="5CF42A88" w14:textId="77777777" w:rsidR="00692542" w:rsidRPr="003904FB" w:rsidRDefault="00692542" w:rsidP="00EF6C68">
            <w:pPr>
              <w:pStyle w:val="a4"/>
              <w:numPr>
                <w:ilvl w:val="0"/>
                <w:numId w:val="166"/>
              </w:numPr>
              <w:ind w:left="428"/>
              <w:jc w:val="both"/>
              <w:rPr>
                <w:rFonts w:ascii="David" w:hAnsi="David" w:cs="David"/>
                <w:sz w:val="24"/>
                <w:szCs w:val="24"/>
                <w:rtl/>
              </w:rPr>
            </w:pPr>
            <w:r w:rsidRPr="003904FB">
              <w:rPr>
                <w:rFonts w:ascii="David" w:hAnsi="David" w:cs="David" w:hint="cs"/>
                <w:b/>
                <w:bCs/>
                <w:sz w:val="24"/>
                <w:szCs w:val="24"/>
                <w:highlight w:val="lightGray"/>
                <w:u w:val="single"/>
                <w:rtl/>
              </w:rPr>
              <w:t>ס'83 לפקנ"ז</w:t>
            </w:r>
            <w:r w:rsidRPr="003904FB">
              <w:rPr>
                <w:rFonts w:ascii="David" w:hAnsi="David" w:cs="David" w:hint="cs"/>
                <w:b/>
                <w:bCs/>
                <w:sz w:val="24"/>
                <w:szCs w:val="24"/>
                <w:rtl/>
              </w:rPr>
              <w:t>:</w:t>
            </w:r>
            <w:r w:rsidRPr="003904FB">
              <w:rPr>
                <w:rFonts w:ascii="David" w:hAnsi="David" w:cs="David" w:hint="cs"/>
                <w:sz w:val="24"/>
                <w:szCs w:val="24"/>
                <w:rtl/>
              </w:rPr>
              <w:t xml:space="preserve"> </w:t>
            </w:r>
            <w:r w:rsidRPr="003904FB">
              <w:rPr>
                <w:rFonts w:ascii="David" w:hAnsi="David" w:cs="David"/>
                <w:sz w:val="24"/>
                <w:szCs w:val="24"/>
                <w:rtl/>
              </w:rPr>
              <w:t>סבל אדם נזק עקב עוולה – אין פסק הדין שניתן נגד מעוול החב על אותו נזק</w:t>
            </w:r>
            <w:r w:rsidRPr="003904FB">
              <w:rPr>
                <w:rFonts w:ascii="David" w:hAnsi="David" w:cs="David" w:hint="cs"/>
                <w:sz w:val="24"/>
                <w:szCs w:val="24"/>
                <w:rtl/>
              </w:rPr>
              <w:t>,</w:t>
            </w:r>
            <w:r w:rsidRPr="003904FB">
              <w:rPr>
                <w:rFonts w:ascii="David" w:hAnsi="David" w:cs="David"/>
                <w:sz w:val="24"/>
                <w:szCs w:val="24"/>
                <w:rtl/>
              </w:rPr>
              <w:t xml:space="preserve"> חוסם בעד הגשת תובענה נגד אדם אחר</w:t>
            </w:r>
            <w:r w:rsidRPr="003904FB">
              <w:rPr>
                <w:rFonts w:ascii="David" w:hAnsi="David" w:cs="David" w:hint="cs"/>
                <w:sz w:val="24"/>
                <w:szCs w:val="24"/>
                <w:rtl/>
              </w:rPr>
              <w:t xml:space="preserve">, </w:t>
            </w:r>
            <w:r w:rsidRPr="003904FB">
              <w:rPr>
                <w:rFonts w:ascii="David" w:hAnsi="David" w:cs="David"/>
                <w:sz w:val="24"/>
                <w:szCs w:val="24"/>
                <w:rtl/>
              </w:rPr>
              <w:t xml:space="preserve">שאילו נתבע לדין היה חב על אותו נזק </w:t>
            </w:r>
            <w:proofErr w:type="spellStart"/>
            <w:r w:rsidRPr="003904FB">
              <w:rPr>
                <w:rFonts w:ascii="David" w:hAnsi="David" w:cs="David"/>
                <w:sz w:val="24"/>
                <w:szCs w:val="24"/>
                <w:rtl/>
              </w:rPr>
              <w:t>כמעוול</w:t>
            </w:r>
            <w:proofErr w:type="spellEnd"/>
            <w:r w:rsidRPr="003904FB">
              <w:rPr>
                <w:rFonts w:ascii="David" w:hAnsi="David" w:cs="David"/>
                <w:sz w:val="24"/>
                <w:szCs w:val="24"/>
                <w:rtl/>
              </w:rPr>
              <w:t xml:space="preserve"> יחד</w:t>
            </w:r>
            <w:r w:rsidRPr="003904FB">
              <w:rPr>
                <w:rFonts w:ascii="David" w:hAnsi="David" w:cs="David"/>
                <w:sz w:val="24"/>
                <w:szCs w:val="24"/>
              </w:rPr>
              <w:t>.</w:t>
            </w:r>
          </w:p>
          <w:p w14:paraId="1E107EF9" w14:textId="77777777" w:rsidR="00692542" w:rsidRPr="003904FB" w:rsidRDefault="00692542" w:rsidP="00EF6C68">
            <w:pPr>
              <w:pStyle w:val="a4"/>
              <w:numPr>
                <w:ilvl w:val="0"/>
                <w:numId w:val="166"/>
              </w:numPr>
              <w:ind w:left="428"/>
              <w:jc w:val="both"/>
              <w:rPr>
                <w:rFonts w:ascii="David" w:hAnsi="David" w:cs="David"/>
                <w:sz w:val="24"/>
                <w:szCs w:val="24"/>
                <w:rtl/>
              </w:rPr>
            </w:pPr>
            <w:r w:rsidRPr="003904FB">
              <w:rPr>
                <w:rFonts w:ascii="David" w:hAnsi="David" w:cs="David" w:hint="cs"/>
                <w:b/>
                <w:bCs/>
                <w:sz w:val="24"/>
                <w:szCs w:val="24"/>
                <w:highlight w:val="lightGray"/>
                <w:u w:val="single"/>
                <w:rtl/>
              </w:rPr>
              <w:t>ס'84 לפקנ"ז</w:t>
            </w:r>
            <w:r w:rsidRPr="003904FB">
              <w:rPr>
                <w:rFonts w:ascii="David" w:hAnsi="David" w:cs="David" w:hint="cs"/>
                <w:b/>
                <w:bCs/>
                <w:sz w:val="24"/>
                <w:szCs w:val="24"/>
                <w:highlight w:val="lightGray"/>
                <w:rtl/>
              </w:rPr>
              <w:t>:</w:t>
            </w:r>
            <w:r w:rsidRPr="003904FB">
              <w:rPr>
                <w:rFonts w:ascii="David" w:hAnsi="David" w:cs="David" w:hint="cs"/>
                <w:sz w:val="24"/>
                <w:szCs w:val="24"/>
                <w:rtl/>
              </w:rPr>
              <w:t xml:space="preserve"> </w:t>
            </w:r>
            <w:r w:rsidRPr="003904FB">
              <w:rPr>
                <w:rFonts w:ascii="David" w:hAnsi="David" w:cs="David"/>
                <w:sz w:val="24"/>
                <w:szCs w:val="24"/>
                <w:rtl/>
              </w:rPr>
              <w:t xml:space="preserve">כל מעוול החב על הנזק רשאי להיפרע דמי השתתפות מכל מעוול אחר החב, או שאילו נתבע היה חב, על אותו נזק, אם </w:t>
            </w:r>
            <w:proofErr w:type="spellStart"/>
            <w:r w:rsidRPr="003904FB">
              <w:rPr>
                <w:rFonts w:ascii="David" w:hAnsi="David" w:cs="David"/>
                <w:sz w:val="24"/>
                <w:szCs w:val="24"/>
                <w:rtl/>
              </w:rPr>
              <w:t>כמעוול</w:t>
            </w:r>
            <w:proofErr w:type="spellEnd"/>
            <w:r w:rsidRPr="003904FB">
              <w:rPr>
                <w:rFonts w:ascii="David" w:hAnsi="David" w:cs="David"/>
                <w:sz w:val="24"/>
                <w:szCs w:val="24"/>
                <w:rtl/>
              </w:rPr>
              <w:t xml:space="preserve"> יחד ואם באופן אחר</w:t>
            </w:r>
            <w:r w:rsidRPr="003904FB">
              <w:rPr>
                <w:rFonts w:ascii="David" w:hAnsi="David" w:cs="David" w:hint="cs"/>
                <w:sz w:val="24"/>
                <w:szCs w:val="24"/>
                <w:rtl/>
              </w:rPr>
              <w:t>.</w:t>
            </w:r>
          </w:p>
        </w:tc>
      </w:tr>
      <w:tr w:rsidR="00692542" w:rsidRPr="003904FB" w14:paraId="55CAB6F3" w14:textId="77777777" w:rsidTr="00866423">
        <w:tc>
          <w:tcPr>
            <w:tcW w:w="11037" w:type="dxa"/>
            <w:gridSpan w:val="16"/>
            <w:shd w:val="clear" w:color="auto" w:fill="auto"/>
          </w:tcPr>
          <w:p w14:paraId="3292E9D3" w14:textId="77777777" w:rsidR="00692542" w:rsidRPr="003904FB" w:rsidRDefault="00692542" w:rsidP="00EF6C68">
            <w:pPr>
              <w:pStyle w:val="a4"/>
              <w:numPr>
                <w:ilvl w:val="0"/>
                <w:numId w:val="166"/>
              </w:numPr>
              <w:ind w:left="428"/>
              <w:jc w:val="both"/>
              <w:rPr>
                <w:rFonts w:ascii="David" w:hAnsi="David" w:cs="David"/>
                <w:b/>
                <w:bCs/>
                <w:sz w:val="24"/>
                <w:szCs w:val="24"/>
                <w:u w:val="single"/>
              </w:rPr>
            </w:pPr>
            <w:r w:rsidRPr="003904FB">
              <w:rPr>
                <w:rFonts w:ascii="David" w:hAnsi="David" w:cs="David" w:hint="cs"/>
                <w:b/>
                <w:bCs/>
                <w:sz w:val="24"/>
                <w:szCs w:val="24"/>
                <w:u w:val="single"/>
                <w:rtl/>
              </w:rPr>
              <w:t>היסודות:</w:t>
            </w:r>
            <w:r w:rsidRPr="003904FB">
              <w:rPr>
                <w:rFonts w:ascii="David" w:hAnsi="David" w:cs="David" w:hint="cs"/>
                <w:sz w:val="24"/>
                <w:szCs w:val="24"/>
                <w:rtl/>
              </w:rPr>
              <w:t xml:space="preserve"> </w:t>
            </w:r>
            <w:r w:rsidRPr="003904FB">
              <w:rPr>
                <w:rFonts w:ascii="David" w:hAnsi="David" w:cs="David" w:hint="cs"/>
                <w:b/>
                <w:bCs/>
                <w:sz w:val="24"/>
                <w:szCs w:val="24"/>
                <w:rtl/>
              </w:rPr>
              <w:t xml:space="preserve">מספר גורמים, </w:t>
            </w:r>
            <w:proofErr w:type="spellStart"/>
            <w:r w:rsidRPr="003904FB">
              <w:rPr>
                <w:rFonts w:ascii="David" w:hAnsi="David" w:cs="David" w:hint="cs"/>
                <w:b/>
                <w:bCs/>
                <w:sz w:val="24"/>
                <w:szCs w:val="24"/>
                <w:rtl/>
              </w:rPr>
              <w:t>עוולתיים</w:t>
            </w:r>
            <w:proofErr w:type="spellEnd"/>
            <w:r w:rsidRPr="003904FB">
              <w:rPr>
                <w:rFonts w:ascii="David" w:hAnsi="David" w:cs="David" w:hint="cs"/>
                <w:b/>
                <w:bCs/>
                <w:sz w:val="24"/>
                <w:szCs w:val="24"/>
                <w:rtl/>
              </w:rPr>
              <w:t>, לנזק אחד.</w:t>
            </w:r>
          </w:p>
          <w:p w14:paraId="49211A7E" w14:textId="77777777" w:rsidR="00692542" w:rsidRPr="003904FB" w:rsidRDefault="00692542" w:rsidP="00EF6C68">
            <w:pPr>
              <w:pStyle w:val="a4"/>
              <w:numPr>
                <w:ilvl w:val="0"/>
                <w:numId w:val="166"/>
              </w:numPr>
              <w:ind w:left="428"/>
              <w:jc w:val="both"/>
              <w:rPr>
                <w:rFonts w:ascii="David" w:hAnsi="David" w:cs="David"/>
                <w:b/>
                <w:bCs/>
                <w:sz w:val="24"/>
                <w:szCs w:val="24"/>
                <w:u w:val="single"/>
              </w:rPr>
            </w:pPr>
            <w:r w:rsidRPr="003904FB">
              <w:rPr>
                <w:rFonts w:ascii="David" w:hAnsi="David" w:cs="David" w:hint="cs"/>
                <w:sz w:val="24"/>
                <w:szCs w:val="24"/>
                <w:rtl/>
              </w:rPr>
              <w:t xml:space="preserve">ע"פ הדוקטרינה, בהינתן נזק לניזוק שנגרם </w:t>
            </w:r>
            <w:r w:rsidRPr="003904FB">
              <w:rPr>
                <w:rFonts w:ascii="David" w:hAnsi="David" w:cs="David" w:hint="cs"/>
                <w:sz w:val="24"/>
                <w:szCs w:val="24"/>
                <w:u w:val="single"/>
                <w:rtl/>
              </w:rPr>
              <w:t>מריבוי</w:t>
            </w:r>
            <w:r w:rsidRPr="003904FB">
              <w:rPr>
                <w:rFonts w:ascii="David" w:hAnsi="David" w:cs="David" w:hint="cs"/>
                <w:sz w:val="24"/>
                <w:szCs w:val="24"/>
                <w:rtl/>
              </w:rPr>
              <w:t xml:space="preserve"> מזיקים, כל אחד מהמזיקים יכול לשאת באחריות </w:t>
            </w:r>
            <w:r w:rsidRPr="003904FB">
              <w:rPr>
                <w:rFonts w:ascii="David" w:hAnsi="David" w:cs="David" w:hint="cs"/>
                <w:sz w:val="24"/>
                <w:szCs w:val="24"/>
                <w:u w:val="single"/>
                <w:rtl/>
              </w:rPr>
              <w:t>יחד ולחוד</w:t>
            </w:r>
            <w:r w:rsidRPr="003904FB">
              <w:rPr>
                <w:rFonts w:ascii="David" w:hAnsi="David" w:cs="David" w:hint="cs"/>
                <w:sz w:val="24"/>
                <w:szCs w:val="24"/>
                <w:rtl/>
              </w:rPr>
              <w:t xml:space="preserve">, על </w:t>
            </w:r>
            <w:r w:rsidRPr="003904FB">
              <w:rPr>
                <w:rFonts w:ascii="David" w:hAnsi="David" w:cs="David" w:hint="cs"/>
                <w:sz w:val="24"/>
                <w:szCs w:val="24"/>
                <w:u w:val="single"/>
                <w:rtl/>
              </w:rPr>
              <w:t>כל</w:t>
            </w:r>
            <w:r w:rsidRPr="003904FB">
              <w:rPr>
                <w:rFonts w:ascii="David" w:hAnsi="David" w:cs="David" w:hint="cs"/>
                <w:sz w:val="24"/>
                <w:szCs w:val="24"/>
                <w:rtl/>
              </w:rPr>
              <w:t xml:space="preserve"> הנזק שנעשה במשותף [</w:t>
            </w:r>
            <w:r w:rsidRPr="003904FB">
              <w:rPr>
                <w:rFonts w:ascii="David" w:hAnsi="David" w:cs="David" w:hint="cs"/>
                <w:sz w:val="24"/>
                <w:szCs w:val="24"/>
                <w:highlight w:val="lightGray"/>
                <w:rtl/>
              </w:rPr>
              <w:t>ס11</w:t>
            </w:r>
            <w:r w:rsidRPr="003904FB">
              <w:rPr>
                <w:rFonts w:ascii="David" w:hAnsi="David" w:cs="David" w:hint="cs"/>
                <w:sz w:val="24"/>
                <w:szCs w:val="24"/>
                <w:rtl/>
              </w:rPr>
              <w:t>].</w:t>
            </w:r>
          </w:p>
          <w:p w14:paraId="1602419F" w14:textId="77777777" w:rsidR="00692542" w:rsidRPr="003904FB" w:rsidRDefault="00692542" w:rsidP="00EF6C68">
            <w:pPr>
              <w:pStyle w:val="a4"/>
              <w:numPr>
                <w:ilvl w:val="0"/>
                <w:numId w:val="166"/>
              </w:numPr>
              <w:ind w:left="428"/>
              <w:jc w:val="both"/>
              <w:rPr>
                <w:rFonts w:ascii="David" w:hAnsi="David" w:cs="David"/>
                <w:b/>
                <w:bCs/>
                <w:sz w:val="24"/>
                <w:szCs w:val="24"/>
                <w:u w:val="single"/>
              </w:rPr>
            </w:pPr>
            <w:r w:rsidRPr="003904FB">
              <w:rPr>
                <w:rFonts w:ascii="David" w:hAnsi="David" w:cs="David" w:hint="cs"/>
                <w:sz w:val="24"/>
                <w:szCs w:val="24"/>
                <w:rtl/>
              </w:rPr>
              <w:t xml:space="preserve">זהו </w:t>
            </w:r>
            <w:r w:rsidRPr="003904FB">
              <w:rPr>
                <w:rFonts w:ascii="David" w:hAnsi="David" w:cs="David" w:hint="cs"/>
                <w:sz w:val="24"/>
                <w:szCs w:val="24"/>
                <w:u w:val="single"/>
                <w:rtl/>
              </w:rPr>
              <w:t>הסדר מקל לניזוק</w:t>
            </w:r>
            <w:r w:rsidRPr="003904FB">
              <w:rPr>
                <w:rFonts w:ascii="David" w:hAnsi="David" w:cs="David" w:hint="cs"/>
                <w:sz w:val="24"/>
                <w:szCs w:val="24"/>
                <w:rtl/>
              </w:rPr>
              <w:t xml:space="preserve">, לבחור האם לתבוע </w:t>
            </w:r>
            <w:r w:rsidRPr="003904FB">
              <w:rPr>
                <w:rFonts w:ascii="David" w:hAnsi="David" w:cs="David" w:hint="cs"/>
                <w:sz w:val="24"/>
                <w:szCs w:val="24"/>
                <w:u w:val="single"/>
                <w:rtl/>
              </w:rPr>
              <w:t>כל</w:t>
            </w:r>
            <w:r w:rsidRPr="003904FB">
              <w:rPr>
                <w:rFonts w:ascii="David" w:hAnsi="David" w:cs="David" w:hint="cs"/>
                <w:sz w:val="24"/>
                <w:szCs w:val="24"/>
                <w:rtl/>
              </w:rPr>
              <w:t xml:space="preserve"> מזיק לגבי חלקו היחסי בנזק, או אם לתבוע מזיק </w:t>
            </w:r>
            <w:r w:rsidRPr="003904FB">
              <w:rPr>
                <w:rFonts w:ascii="David" w:hAnsi="David" w:cs="David" w:hint="cs"/>
                <w:sz w:val="24"/>
                <w:szCs w:val="24"/>
                <w:u w:val="single"/>
                <w:rtl/>
              </w:rPr>
              <w:t>אחד</w:t>
            </w:r>
            <w:r w:rsidRPr="003904FB">
              <w:rPr>
                <w:rFonts w:ascii="David" w:hAnsi="David" w:cs="David" w:hint="cs"/>
                <w:sz w:val="24"/>
                <w:szCs w:val="24"/>
                <w:rtl/>
              </w:rPr>
              <w:t xml:space="preserve"> לגבי </w:t>
            </w:r>
            <w:r w:rsidRPr="003904FB">
              <w:rPr>
                <w:rFonts w:ascii="David" w:hAnsi="David" w:cs="David" w:hint="cs"/>
                <w:sz w:val="24"/>
                <w:szCs w:val="24"/>
                <w:u w:val="single"/>
                <w:rtl/>
              </w:rPr>
              <w:t>סך הנזק השלם</w:t>
            </w:r>
            <w:r w:rsidRPr="003904FB">
              <w:rPr>
                <w:rFonts w:ascii="David" w:hAnsi="David" w:cs="David" w:hint="cs"/>
                <w:sz w:val="24"/>
                <w:szCs w:val="24"/>
                <w:rtl/>
              </w:rPr>
              <w:t xml:space="preserve"> [</w:t>
            </w:r>
            <w:r w:rsidRPr="003904FB">
              <w:rPr>
                <w:rFonts w:ascii="David" w:hAnsi="David" w:cs="David" w:hint="cs"/>
                <w:sz w:val="24"/>
                <w:szCs w:val="24"/>
                <w:highlight w:val="lightGray"/>
                <w:rtl/>
              </w:rPr>
              <w:t>ס83].</w:t>
            </w:r>
          </w:p>
          <w:p w14:paraId="6F9C2F2D" w14:textId="77777777" w:rsidR="00692542" w:rsidRPr="003904FB" w:rsidRDefault="00692542" w:rsidP="00EF6C68">
            <w:pPr>
              <w:pStyle w:val="a4"/>
              <w:numPr>
                <w:ilvl w:val="0"/>
                <w:numId w:val="166"/>
              </w:numPr>
              <w:ind w:left="428"/>
              <w:jc w:val="both"/>
              <w:rPr>
                <w:rFonts w:ascii="David" w:hAnsi="David" w:cs="David"/>
                <w:b/>
                <w:bCs/>
                <w:sz w:val="24"/>
                <w:szCs w:val="24"/>
                <w:u w:val="single"/>
                <w:rtl/>
              </w:rPr>
            </w:pPr>
            <w:r w:rsidRPr="003904FB">
              <w:rPr>
                <w:rFonts w:ascii="David" w:hAnsi="David" w:cs="David" w:hint="cs"/>
                <w:sz w:val="24"/>
                <w:szCs w:val="24"/>
                <w:rtl/>
              </w:rPr>
              <w:t xml:space="preserve">מקרה כזה, </w:t>
            </w:r>
            <w:r w:rsidRPr="003904FB">
              <w:rPr>
                <w:rFonts w:ascii="David" w:hAnsi="David" w:cs="David" w:hint="cs"/>
                <w:sz w:val="24"/>
                <w:szCs w:val="24"/>
                <w:u w:val="single"/>
                <w:rtl/>
              </w:rPr>
              <w:t>המזיק היחיד שנתבע יוכל לתבוע את שאר המזיקים</w:t>
            </w:r>
            <w:r w:rsidRPr="003904FB">
              <w:rPr>
                <w:rFonts w:ascii="David" w:hAnsi="David" w:cs="David" w:hint="cs"/>
                <w:sz w:val="24"/>
                <w:szCs w:val="24"/>
                <w:rtl/>
              </w:rPr>
              <w:t xml:space="preserve"> כדי להיפרע את מה ששילם </w:t>
            </w:r>
            <w:r w:rsidRPr="003904FB">
              <w:rPr>
                <w:rFonts w:ascii="David" w:hAnsi="David" w:cs="David" w:hint="cs"/>
                <w:sz w:val="24"/>
                <w:szCs w:val="24"/>
                <w:highlight w:val="lightGray"/>
                <w:rtl/>
              </w:rPr>
              <w:t>[ס84].</w:t>
            </w:r>
          </w:p>
        </w:tc>
      </w:tr>
      <w:tr w:rsidR="00692542" w:rsidRPr="003904FB" w14:paraId="444E75D1" w14:textId="77777777" w:rsidTr="00866423">
        <w:tc>
          <w:tcPr>
            <w:tcW w:w="2370" w:type="dxa"/>
            <w:gridSpan w:val="5"/>
            <w:shd w:val="clear" w:color="auto" w:fill="auto"/>
          </w:tcPr>
          <w:p w14:paraId="5CD96DCE"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rtl/>
              </w:rPr>
              <w:t xml:space="preserve">שני סוגים של נזקים במקרים של </w:t>
            </w:r>
            <w:proofErr w:type="spellStart"/>
            <w:r w:rsidRPr="003904FB">
              <w:rPr>
                <w:rFonts w:ascii="David" w:hAnsi="David" w:cs="David" w:hint="cs"/>
                <w:b/>
                <w:bCs/>
                <w:sz w:val="24"/>
                <w:szCs w:val="24"/>
                <w:rtl/>
              </w:rPr>
              <w:t>מעוולים</w:t>
            </w:r>
            <w:proofErr w:type="spellEnd"/>
            <w:r w:rsidRPr="003904FB">
              <w:rPr>
                <w:rFonts w:ascii="David" w:hAnsi="David" w:cs="David" w:hint="cs"/>
                <w:b/>
                <w:bCs/>
                <w:sz w:val="24"/>
                <w:szCs w:val="24"/>
                <w:rtl/>
              </w:rPr>
              <w:t xml:space="preserve"> במשותף</w:t>
            </w:r>
          </w:p>
        </w:tc>
        <w:tc>
          <w:tcPr>
            <w:tcW w:w="8667" w:type="dxa"/>
            <w:gridSpan w:val="11"/>
            <w:shd w:val="clear" w:color="auto" w:fill="auto"/>
          </w:tcPr>
          <w:p w14:paraId="1C565666" w14:textId="77777777" w:rsidR="00692542" w:rsidRPr="003904FB" w:rsidRDefault="00692542" w:rsidP="00EF6C68">
            <w:pPr>
              <w:pStyle w:val="a4"/>
              <w:numPr>
                <w:ilvl w:val="0"/>
                <w:numId w:val="167"/>
              </w:numPr>
              <w:ind w:left="447"/>
              <w:jc w:val="both"/>
              <w:rPr>
                <w:rFonts w:ascii="David" w:hAnsi="David" w:cs="David"/>
                <w:b/>
                <w:bCs/>
                <w:sz w:val="24"/>
                <w:szCs w:val="24"/>
                <w:u w:val="single"/>
              </w:rPr>
            </w:pPr>
            <w:r w:rsidRPr="003904FB">
              <w:rPr>
                <w:rFonts w:ascii="David" w:hAnsi="David" w:cs="David" w:hint="cs"/>
                <w:b/>
                <w:bCs/>
                <w:sz w:val="24"/>
                <w:szCs w:val="24"/>
                <w:u w:val="single"/>
                <w:rtl/>
              </w:rPr>
              <w:t>נזק הניתן לחלוקה</w:t>
            </w:r>
            <w:r w:rsidRPr="003904FB">
              <w:rPr>
                <w:rFonts w:ascii="David" w:hAnsi="David" w:cs="David" w:hint="cs"/>
                <w:sz w:val="24"/>
                <w:szCs w:val="24"/>
                <w:rtl/>
              </w:rPr>
              <w:t xml:space="preserve">- מקרה קל. כאן פשוט שכל מעוול </w:t>
            </w:r>
            <w:proofErr w:type="spellStart"/>
            <w:r w:rsidRPr="003904FB">
              <w:rPr>
                <w:rFonts w:ascii="David" w:hAnsi="David" w:cs="David" w:hint="cs"/>
                <w:sz w:val="24"/>
                <w:szCs w:val="24"/>
                <w:rtl/>
              </w:rPr>
              <w:t>יחוב</w:t>
            </w:r>
            <w:proofErr w:type="spellEnd"/>
            <w:r w:rsidRPr="003904FB">
              <w:rPr>
                <w:rFonts w:ascii="David" w:hAnsi="David" w:cs="David" w:hint="cs"/>
                <w:sz w:val="24"/>
                <w:szCs w:val="24"/>
                <w:rtl/>
              </w:rPr>
              <w:t xml:space="preserve"> על הנזק שגרם לו, וניתן להשתמש בהסדר המקל לפיו אפשר לתבוע אדם אחד.</w:t>
            </w:r>
          </w:p>
          <w:p w14:paraId="373D435F" w14:textId="77777777" w:rsidR="00692542" w:rsidRPr="003904FB" w:rsidRDefault="00692542" w:rsidP="00EF6C68">
            <w:pPr>
              <w:pStyle w:val="a4"/>
              <w:numPr>
                <w:ilvl w:val="0"/>
                <w:numId w:val="167"/>
              </w:numPr>
              <w:ind w:left="447"/>
              <w:jc w:val="both"/>
              <w:rPr>
                <w:rFonts w:ascii="David" w:hAnsi="David" w:cs="David"/>
                <w:b/>
                <w:bCs/>
                <w:sz w:val="24"/>
                <w:szCs w:val="24"/>
                <w:u w:val="single"/>
                <w:rtl/>
              </w:rPr>
            </w:pPr>
            <w:r w:rsidRPr="003904FB">
              <w:rPr>
                <w:rFonts w:ascii="David" w:hAnsi="David" w:cs="David" w:hint="cs"/>
                <w:b/>
                <w:bCs/>
                <w:sz w:val="24"/>
                <w:szCs w:val="24"/>
                <w:u w:val="single"/>
                <w:rtl/>
              </w:rPr>
              <w:t>נזק בלתי ניתן לחלוקה</w:t>
            </w:r>
            <w:r w:rsidRPr="003904FB">
              <w:rPr>
                <w:rFonts w:ascii="David" w:hAnsi="David" w:cs="David" w:hint="cs"/>
                <w:sz w:val="24"/>
                <w:szCs w:val="24"/>
                <w:rtl/>
              </w:rPr>
              <w:t>- לא ברור מי גרם לאיזה חלק, וצריך להוכיח לגבי שניהם שביצעו את הנזק. בזה נתמקד.</w:t>
            </w:r>
          </w:p>
        </w:tc>
      </w:tr>
      <w:tr w:rsidR="00692542" w:rsidRPr="003904FB" w14:paraId="635E982E" w14:textId="77777777" w:rsidTr="00866423">
        <w:tc>
          <w:tcPr>
            <w:tcW w:w="11037" w:type="dxa"/>
            <w:gridSpan w:val="16"/>
            <w:shd w:val="clear" w:color="auto" w:fill="FFD966" w:themeFill="accent4" w:themeFillTint="99"/>
          </w:tcPr>
          <w:p w14:paraId="110AB8C2" w14:textId="77777777" w:rsidR="00692542" w:rsidRPr="003904FB" w:rsidRDefault="00692542" w:rsidP="00866423">
            <w:pPr>
              <w:jc w:val="center"/>
              <w:rPr>
                <w:rFonts w:ascii="David" w:hAnsi="David" w:cs="David"/>
                <w:b/>
                <w:bCs/>
                <w:sz w:val="24"/>
                <w:szCs w:val="24"/>
                <w:rtl/>
              </w:rPr>
            </w:pPr>
            <w:r w:rsidRPr="003904FB">
              <w:rPr>
                <w:rFonts w:ascii="David" w:hAnsi="David" w:cs="David" w:hint="cs"/>
                <w:b/>
                <w:bCs/>
                <w:sz w:val="24"/>
                <w:szCs w:val="24"/>
                <w:rtl/>
              </w:rPr>
              <w:t>נזקים בלתי ניתנים לחלוקה</w:t>
            </w:r>
          </w:p>
        </w:tc>
      </w:tr>
      <w:tr w:rsidR="00692542" w:rsidRPr="003904FB" w14:paraId="3AECE942" w14:textId="77777777" w:rsidTr="00866423">
        <w:tc>
          <w:tcPr>
            <w:tcW w:w="2100" w:type="dxa"/>
            <w:gridSpan w:val="4"/>
            <w:shd w:val="clear" w:color="auto" w:fill="auto"/>
          </w:tcPr>
          <w:p w14:paraId="3F011545" w14:textId="77777777" w:rsidR="00692542" w:rsidRPr="003904FB" w:rsidRDefault="00692542" w:rsidP="00866423">
            <w:pPr>
              <w:jc w:val="both"/>
              <w:rPr>
                <w:rFonts w:ascii="David" w:hAnsi="David" w:cs="David"/>
                <w:b/>
                <w:bCs/>
                <w:sz w:val="24"/>
                <w:szCs w:val="24"/>
                <w:rtl/>
              </w:rPr>
            </w:pPr>
            <w:r w:rsidRPr="003904FB">
              <w:rPr>
                <w:rFonts w:ascii="David" w:hAnsi="David" w:cs="David" w:hint="cs"/>
                <w:b/>
                <w:bCs/>
                <w:sz w:val="24"/>
                <w:szCs w:val="24"/>
                <w:highlight w:val="lightGray"/>
                <w:rtl/>
              </w:rPr>
              <w:t>פס"ד גינוסר</w:t>
            </w:r>
          </w:p>
        </w:tc>
        <w:tc>
          <w:tcPr>
            <w:tcW w:w="1843" w:type="dxa"/>
            <w:gridSpan w:val="6"/>
            <w:shd w:val="clear" w:color="auto" w:fill="auto"/>
          </w:tcPr>
          <w:p w14:paraId="2799DBDF"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 xml:space="preserve">נגרם נזק ליבול של </w:t>
            </w:r>
            <w:r w:rsidRPr="003904FB">
              <w:rPr>
                <w:rFonts w:ascii="David" w:hAnsi="David" w:cs="David" w:hint="cs"/>
                <w:sz w:val="24"/>
                <w:szCs w:val="24"/>
                <w:rtl/>
              </w:rPr>
              <w:lastRenderedPageBreak/>
              <w:t>הקיבוץ התובע, ע"י עדרים שפלשו לשדות במשך שלושה ימים. העדר של הנתבע פלש לשדה רק באחד מן הימים. לא ברור לאיזה נזק כל עדר גרם.</w:t>
            </w:r>
          </w:p>
        </w:tc>
        <w:tc>
          <w:tcPr>
            <w:tcW w:w="7094" w:type="dxa"/>
            <w:gridSpan w:val="6"/>
            <w:shd w:val="clear" w:color="auto" w:fill="auto"/>
          </w:tcPr>
          <w:p w14:paraId="5494D1C0" w14:textId="77777777" w:rsidR="00692542" w:rsidRPr="003904FB" w:rsidRDefault="00692542" w:rsidP="00EF6C68">
            <w:pPr>
              <w:pStyle w:val="a4"/>
              <w:numPr>
                <w:ilvl w:val="0"/>
                <w:numId w:val="168"/>
              </w:numPr>
              <w:ind w:left="360"/>
              <w:jc w:val="both"/>
              <w:rPr>
                <w:rFonts w:ascii="David" w:hAnsi="David" w:cs="David"/>
                <w:b/>
                <w:bCs/>
                <w:sz w:val="24"/>
                <w:szCs w:val="24"/>
                <w:rtl/>
              </w:rPr>
            </w:pPr>
            <w:r w:rsidRPr="003904FB">
              <w:rPr>
                <w:rFonts w:ascii="David" w:hAnsi="David" w:cs="David" w:hint="cs"/>
                <w:b/>
                <w:bCs/>
                <w:sz w:val="24"/>
                <w:szCs w:val="24"/>
                <w:rtl/>
              </w:rPr>
              <w:lastRenderedPageBreak/>
              <w:t>הכרה בנזק שאינו ניתן לחלוקה, כניתן לחלוקה.</w:t>
            </w:r>
          </w:p>
          <w:p w14:paraId="6C3FA77C" w14:textId="77777777" w:rsidR="00692542" w:rsidRPr="003904FB" w:rsidRDefault="00692542" w:rsidP="00EF6C68">
            <w:pPr>
              <w:pStyle w:val="a4"/>
              <w:numPr>
                <w:ilvl w:val="0"/>
                <w:numId w:val="168"/>
              </w:numPr>
              <w:ind w:left="360"/>
              <w:jc w:val="both"/>
              <w:rPr>
                <w:rFonts w:ascii="David" w:hAnsi="David" w:cs="David"/>
                <w:b/>
                <w:bCs/>
                <w:sz w:val="24"/>
                <w:szCs w:val="24"/>
                <w:rtl/>
              </w:rPr>
            </w:pPr>
            <w:r w:rsidRPr="003904FB">
              <w:rPr>
                <w:rFonts w:ascii="David" w:hAnsi="David" w:cs="David" w:hint="cs"/>
                <w:b/>
                <w:bCs/>
                <w:sz w:val="24"/>
                <w:szCs w:val="24"/>
                <w:rtl/>
              </w:rPr>
              <w:lastRenderedPageBreak/>
              <w:t>הנתבע אחראי לפי היחס בין הסיכון שהוא יצר כלפי התובע, לבין הסיכון שהעדרים האחרים יצרו כלפי התובע.</w:t>
            </w:r>
          </w:p>
          <w:p w14:paraId="61094019" w14:textId="77777777" w:rsidR="00692542" w:rsidRPr="003904FB" w:rsidRDefault="00692542" w:rsidP="00EF6C68">
            <w:pPr>
              <w:pStyle w:val="a4"/>
              <w:numPr>
                <w:ilvl w:val="0"/>
                <w:numId w:val="168"/>
              </w:numPr>
              <w:ind w:left="360"/>
              <w:jc w:val="both"/>
              <w:rPr>
                <w:rFonts w:ascii="David" w:hAnsi="David" w:cs="David"/>
                <w:b/>
                <w:bCs/>
                <w:sz w:val="24"/>
                <w:szCs w:val="24"/>
                <w:rtl/>
              </w:rPr>
            </w:pPr>
            <w:r w:rsidRPr="003904FB">
              <w:rPr>
                <w:rFonts w:ascii="David" w:hAnsi="David" w:cs="David" w:hint="cs"/>
                <w:b/>
                <w:bCs/>
                <w:sz w:val="24"/>
                <w:szCs w:val="24"/>
                <w:rtl/>
              </w:rPr>
              <w:t>אם אין מידע נוסף, יש לחוב יחד ולחוד באופן שווה בין כולם, והנתבע אחראי לשלם פיצוי על שליש מהנזק.</w:t>
            </w:r>
          </w:p>
        </w:tc>
      </w:tr>
      <w:tr w:rsidR="00692542" w:rsidRPr="003904FB" w14:paraId="6F7B98F6" w14:textId="77777777" w:rsidTr="00866423">
        <w:tc>
          <w:tcPr>
            <w:tcW w:w="2100" w:type="dxa"/>
            <w:gridSpan w:val="4"/>
            <w:shd w:val="clear" w:color="auto" w:fill="auto"/>
          </w:tcPr>
          <w:p w14:paraId="2DBD4B37" w14:textId="77777777" w:rsidR="00692542" w:rsidRPr="003904FB" w:rsidRDefault="00692542" w:rsidP="00866423">
            <w:pPr>
              <w:jc w:val="both"/>
              <w:rPr>
                <w:rFonts w:ascii="David" w:hAnsi="David" w:cs="David"/>
                <w:b/>
                <w:bCs/>
                <w:sz w:val="24"/>
                <w:szCs w:val="24"/>
                <w:highlight w:val="lightGray"/>
                <w:rtl/>
              </w:rPr>
            </w:pPr>
            <w:r w:rsidRPr="003904FB">
              <w:rPr>
                <w:rFonts w:ascii="David" w:hAnsi="David" w:cs="David" w:hint="cs"/>
                <w:b/>
                <w:bCs/>
                <w:sz w:val="24"/>
                <w:szCs w:val="24"/>
                <w:highlight w:val="lightGray"/>
                <w:rtl/>
              </w:rPr>
              <w:lastRenderedPageBreak/>
              <w:t>פס"ד מלך</w:t>
            </w:r>
          </w:p>
        </w:tc>
        <w:tc>
          <w:tcPr>
            <w:tcW w:w="1843" w:type="dxa"/>
            <w:gridSpan w:val="6"/>
            <w:shd w:val="clear" w:color="auto" w:fill="auto"/>
          </w:tcPr>
          <w:p w14:paraId="51FB4656" w14:textId="77777777" w:rsidR="00692542" w:rsidRPr="003904FB" w:rsidRDefault="00692542" w:rsidP="00866423">
            <w:pPr>
              <w:jc w:val="both"/>
              <w:rPr>
                <w:rFonts w:ascii="David" w:hAnsi="David" w:cs="David"/>
                <w:sz w:val="24"/>
                <w:szCs w:val="24"/>
                <w:rtl/>
              </w:rPr>
            </w:pPr>
            <w:r w:rsidRPr="003904FB">
              <w:rPr>
                <w:rFonts w:ascii="David" w:hAnsi="David" w:cs="David" w:hint="cs"/>
                <w:sz w:val="24"/>
                <w:szCs w:val="24"/>
                <w:rtl/>
              </w:rPr>
              <w:t xml:space="preserve">אדם נתקף ע"י שלושה כלבים, ונגרמים לו נזקים גופניים ונפשיים. שניים מהכלבים שייכים לזוג </w:t>
            </w:r>
            <w:proofErr w:type="spellStart"/>
            <w:r w:rsidRPr="003904FB">
              <w:rPr>
                <w:rFonts w:ascii="David" w:hAnsi="David" w:cs="David" w:hint="cs"/>
                <w:sz w:val="24"/>
                <w:szCs w:val="24"/>
                <w:rtl/>
              </w:rPr>
              <w:t>קורנהייזר</w:t>
            </w:r>
            <w:proofErr w:type="spellEnd"/>
            <w:r w:rsidRPr="003904FB">
              <w:rPr>
                <w:rFonts w:ascii="David" w:hAnsi="David" w:cs="David" w:hint="cs"/>
                <w:sz w:val="24"/>
                <w:szCs w:val="24"/>
                <w:rtl/>
              </w:rPr>
              <w:t>. כיצד תוטל עליהם האחריות? לא ניתן לדעת איזה כלב גרם למה.</w:t>
            </w:r>
          </w:p>
        </w:tc>
        <w:tc>
          <w:tcPr>
            <w:tcW w:w="7094" w:type="dxa"/>
            <w:gridSpan w:val="6"/>
            <w:shd w:val="clear" w:color="auto" w:fill="auto"/>
          </w:tcPr>
          <w:p w14:paraId="2FC6246A" w14:textId="77777777" w:rsidR="00692542" w:rsidRPr="003904FB" w:rsidRDefault="00692542" w:rsidP="00EF6C68">
            <w:pPr>
              <w:pStyle w:val="a4"/>
              <w:numPr>
                <w:ilvl w:val="0"/>
                <w:numId w:val="168"/>
              </w:numPr>
              <w:ind w:left="360"/>
              <w:jc w:val="both"/>
              <w:rPr>
                <w:rFonts w:ascii="David" w:hAnsi="David" w:cs="David"/>
                <w:b/>
                <w:bCs/>
                <w:sz w:val="24"/>
                <w:szCs w:val="24"/>
              </w:rPr>
            </w:pPr>
            <w:r w:rsidRPr="003904FB">
              <w:rPr>
                <w:rFonts w:ascii="David" w:hAnsi="David" w:cs="David" w:hint="cs"/>
                <w:sz w:val="24"/>
                <w:szCs w:val="24"/>
                <w:rtl/>
              </w:rPr>
              <w:t>בפס"ד בעליון חייבו על שני שליש מהנזק. בד"נ זיכו על הנזק המלא.</w:t>
            </w:r>
          </w:p>
          <w:p w14:paraId="5F6FC1CF" w14:textId="77777777" w:rsidR="00692542" w:rsidRPr="003904FB" w:rsidRDefault="00692542" w:rsidP="00EF6C68">
            <w:pPr>
              <w:pStyle w:val="a4"/>
              <w:numPr>
                <w:ilvl w:val="0"/>
                <w:numId w:val="168"/>
              </w:numPr>
              <w:ind w:left="360"/>
              <w:jc w:val="both"/>
              <w:rPr>
                <w:rFonts w:ascii="David" w:hAnsi="David" w:cs="David"/>
                <w:b/>
                <w:bCs/>
                <w:sz w:val="24"/>
                <w:szCs w:val="24"/>
              </w:rPr>
            </w:pPr>
            <w:r w:rsidRPr="003904FB">
              <w:rPr>
                <w:rFonts w:ascii="David" w:hAnsi="David" w:cs="David" w:hint="cs"/>
                <w:b/>
                <w:bCs/>
                <w:sz w:val="24"/>
                <w:szCs w:val="24"/>
                <w:rtl/>
              </w:rPr>
              <w:t xml:space="preserve">בתנאי אי וודאות, השאלה מי יישא ב"חלק היתום" של הנזק היא שאלה של מדיניות משפטית. </w:t>
            </w:r>
          </w:p>
          <w:p w14:paraId="5D6B1117" w14:textId="77777777" w:rsidR="00692542" w:rsidRPr="003904FB" w:rsidRDefault="00692542" w:rsidP="00EF6C68">
            <w:pPr>
              <w:pStyle w:val="a4"/>
              <w:numPr>
                <w:ilvl w:val="0"/>
                <w:numId w:val="168"/>
              </w:numPr>
              <w:ind w:left="360"/>
              <w:jc w:val="both"/>
              <w:rPr>
                <w:rFonts w:ascii="David" w:hAnsi="David" w:cs="David"/>
                <w:b/>
                <w:bCs/>
                <w:sz w:val="24"/>
                <w:szCs w:val="24"/>
                <w:rtl/>
              </w:rPr>
            </w:pPr>
            <w:r w:rsidRPr="003904FB">
              <w:rPr>
                <w:rFonts w:ascii="David" w:hAnsi="David" w:cs="David" w:hint="cs"/>
                <w:b/>
                <w:bCs/>
                <w:sz w:val="24"/>
                <w:szCs w:val="24"/>
                <w:rtl/>
              </w:rPr>
              <w:t xml:space="preserve">עדיף לקבוע פיצוי לטובת הניזוק התם מאשר לטובתם של המזיקים </w:t>
            </w:r>
            <w:proofErr w:type="spellStart"/>
            <w:r w:rsidRPr="003904FB">
              <w:rPr>
                <w:rFonts w:ascii="David" w:hAnsi="David" w:cs="David" w:hint="cs"/>
                <w:b/>
                <w:bCs/>
                <w:sz w:val="24"/>
                <w:szCs w:val="24"/>
                <w:rtl/>
              </w:rPr>
              <w:t>המעוולים</w:t>
            </w:r>
            <w:proofErr w:type="spellEnd"/>
            <w:r w:rsidRPr="003904FB">
              <w:rPr>
                <w:rFonts w:ascii="David" w:hAnsi="David" w:cs="David" w:hint="cs"/>
                <w:b/>
                <w:bCs/>
                <w:sz w:val="24"/>
                <w:szCs w:val="24"/>
                <w:rtl/>
              </w:rPr>
              <w:t>.</w:t>
            </w:r>
          </w:p>
        </w:tc>
      </w:tr>
      <w:tr w:rsidR="00692542" w:rsidRPr="003904FB" w14:paraId="2FE5BAEC" w14:textId="77777777" w:rsidTr="00866423">
        <w:tc>
          <w:tcPr>
            <w:tcW w:w="11037" w:type="dxa"/>
            <w:gridSpan w:val="16"/>
            <w:shd w:val="clear" w:color="auto" w:fill="auto"/>
          </w:tcPr>
          <w:p w14:paraId="73A80E00" w14:textId="77777777" w:rsidR="00692542" w:rsidRPr="003904FB" w:rsidRDefault="00692542" w:rsidP="00EF6C68">
            <w:pPr>
              <w:pStyle w:val="a4"/>
              <w:numPr>
                <w:ilvl w:val="0"/>
                <w:numId w:val="168"/>
              </w:numPr>
              <w:ind w:left="360"/>
              <w:jc w:val="both"/>
              <w:rPr>
                <w:rFonts w:ascii="David" w:hAnsi="David" w:cs="David"/>
                <w:b/>
                <w:bCs/>
                <w:sz w:val="24"/>
                <w:szCs w:val="24"/>
                <w:u w:val="single"/>
              </w:rPr>
            </w:pPr>
            <w:r w:rsidRPr="003904FB">
              <w:rPr>
                <w:rFonts w:ascii="David" w:hAnsi="David" w:cs="David" w:hint="cs"/>
                <w:b/>
                <w:bCs/>
                <w:sz w:val="24"/>
                <w:szCs w:val="24"/>
                <w:u w:val="single"/>
                <w:rtl/>
              </w:rPr>
              <w:t>ההבדל בין גינוסר למלך:</w:t>
            </w:r>
          </w:p>
          <w:p w14:paraId="112E00ED" w14:textId="77777777" w:rsidR="00692542" w:rsidRPr="003904FB" w:rsidRDefault="00692542" w:rsidP="00EF6C68">
            <w:pPr>
              <w:pStyle w:val="a4"/>
              <w:numPr>
                <w:ilvl w:val="0"/>
                <w:numId w:val="168"/>
              </w:numPr>
              <w:ind w:left="360"/>
              <w:jc w:val="both"/>
              <w:rPr>
                <w:rFonts w:ascii="David" w:hAnsi="David" w:cs="David"/>
                <w:sz w:val="24"/>
                <w:szCs w:val="24"/>
              </w:rPr>
            </w:pPr>
            <w:r w:rsidRPr="003904FB">
              <w:rPr>
                <w:rFonts w:ascii="David" w:hAnsi="David" w:cs="David" w:hint="cs"/>
                <w:sz w:val="24"/>
                <w:szCs w:val="24"/>
                <w:rtl/>
              </w:rPr>
              <w:t xml:space="preserve">בגינוסר התייחסו לנזק שאינו ניתן לחלוקה, </w:t>
            </w:r>
            <w:r w:rsidRPr="003904FB">
              <w:rPr>
                <w:rFonts w:ascii="David" w:hAnsi="David" w:cs="David" w:hint="cs"/>
                <w:sz w:val="24"/>
                <w:szCs w:val="24"/>
                <w:u w:val="single"/>
                <w:rtl/>
              </w:rPr>
              <w:t>כניתן לחלוקה</w:t>
            </w:r>
            <w:r w:rsidRPr="003904FB">
              <w:rPr>
                <w:rFonts w:ascii="David" w:hAnsi="David" w:cs="David" w:hint="cs"/>
                <w:sz w:val="24"/>
                <w:szCs w:val="24"/>
                <w:rtl/>
              </w:rPr>
              <w:t>.</w:t>
            </w:r>
          </w:p>
          <w:p w14:paraId="2CE63F5E" w14:textId="77777777" w:rsidR="00692542" w:rsidRPr="003904FB" w:rsidRDefault="00692542" w:rsidP="00EF6C68">
            <w:pPr>
              <w:pStyle w:val="a4"/>
              <w:numPr>
                <w:ilvl w:val="0"/>
                <w:numId w:val="168"/>
              </w:numPr>
              <w:ind w:left="360"/>
              <w:jc w:val="both"/>
              <w:rPr>
                <w:rFonts w:ascii="David" w:hAnsi="David" w:cs="David"/>
                <w:sz w:val="24"/>
                <w:szCs w:val="24"/>
              </w:rPr>
            </w:pPr>
            <w:r w:rsidRPr="003904FB">
              <w:rPr>
                <w:rFonts w:ascii="David" w:hAnsi="David" w:cs="David" w:hint="cs"/>
                <w:sz w:val="24"/>
                <w:szCs w:val="24"/>
                <w:rtl/>
              </w:rPr>
              <w:t xml:space="preserve">גינוסר הוא נזק </w:t>
            </w:r>
            <w:r w:rsidRPr="003904FB">
              <w:rPr>
                <w:rFonts w:ascii="David" w:hAnsi="David" w:cs="David" w:hint="cs"/>
                <w:sz w:val="24"/>
                <w:szCs w:val="24"/>
                <w:u w:val="single"/>
                <w:rtl/>
              </w:rPr>
              <w:t>רכוש</w:t>
            </w:r>
            <w:r w:rsidRPr="003904FB">
              <w:rPr>
                <w:rFonts w:ascii="David" w:hAnsi="David" w:cs="David" w:hint="cs"/>
                <w:sz w:val="24"/>
                <w:szCs w:val="24"/>
                <w:rtl/>
              </w:rPr>
              <w:t>, ולא נזק גוף.</w:t>
            </w:r>
          </w:p>
          <w:p w14:paraId="1819C6A1" w14:textId="77777777" w:rsidR="00692542" w:rsidRPr="003904FB" w:rsidRDefault="00692542" w:rsidP="00EF6C68">
            <w:pPr>
              <w:pStyle w:val="a4"/>
              <w:numPr>
                <w:ilvl w:val="0"/>
                <w:numId w:val="168"/>
              </w:numPr>
              <w:ind w:left="360"/>
              <w:jc w:val="both"/>
              <w:rPr>
                <w:rFonts w:ascii="David" w:hAnsi="David" w:cs="David"/>
                <w:sz w:val="24"/>
                <w:szCs w:val="24"/>
                <w:rtl/>
              </w:rPr>
            </w:pPr>
            <w:r w:rsidRPr="003904FB">
              <w:rPr>
                <w:rFonts w:ascii="David" w:hAnsi="David" w:cs="David" w:hint="cs"/>
                <w:sz w:val="24"/>
                <w:szCs w:val="24"/>
                <w:rtl/>
              </w:rPr>
              <w:t xml:space="preserve">בעניין מלך, </w:t>
            </w:r>
            <w:r w:rsidRPr="003904FB">
              <w:rPr>
                <w:rFonts w:ascii="David" w:hAnsi="David" w:cs="David" w:hint="cs"/>
                <w:sz w:val="24"/>
                <w:szCs w:val="24"/>
                <w:u w:val="single"/>
                <w:rtl/>
              </w:rPr>
              <w:t>השלם עולה על סך חלקיו</w:t>
            </w:r>
            <w:r w:rsidRPr="003904FB">
              <w:rPr>
                <w:rFonts w:ascii="David" w:hAnsi="David" w:cs="David" w:hint="cs"/>
                <w:sz w:val="24"/>
                <w:szCs w:val="24"/>
                <w:rtl/>
              </w:rPr>
              <w:t>- תקיפה של כל כלב בנפרד לא זהה לתקיפה יחדיו מבחינת החומרה. לא ניתן להפריד את הנזק, לעומת גינוסר.</w:t>
            </w:r>
          </w:p>
        </w:tc>
      </w:tr>
    </w:tbl>
    <w:p w14:paraId="1B40BE90" w14:textId="77777777" w:rsidR="00692542" w:rsidRPr="003904FB" w:rsidRDefault="00692542" w:rsidP="00692542">
      <w:pPr>
        <w:spacing w:line="240" w:lineRule="auto"/>
        <w:jc w:val="both"/>
        <w:rPr>
          <w:rFonts w:ascii="David" w:hAnsi="David" w:cs="David"/>
          <w:b/>
          <w:bCs/>
          <w:sz w:val="24"/>
          <w:szCs w:val="24"/>
        </w:rPr>
      </w:pPr>
    </w:p>
    <w:p w14:paraId="1DDB5116" w14:textId="77777777" w:rsidR="00692542" w:rsidRPr="00097AAF" w:rsidRDefault="00692542" w:rsidP="00692542">
      <w:pPr>
        <w:jc w:val="both"/>
        <w:rPr>
          <w:rFonts w:ascii="David" w:hAnsi="David" w:cs="David"/>
          <w:sz w:val="24"/>
          <w:szCs w:val="24"/>
        </w:rPr>
      </w:pPr>
    </w:p>
    <w:p w14:paraId="5CFCBF36" w14:textId="77777777" w:rsidR="00692542" w:rsidRPr="00692542" w:rsidRDefault="00692542" w:rsidP="005E0ED7">
      <w:pPr>
        <w:spacing w:line="240" w:lineRule="auto"/>
        <w:jc w:val="both"/>
        <w:rPr>
          <w:rFonts w:ascii="David" w:hAnsi="David" w:cs="David"/>
          <w:sz w:val="24"/>
          <w:szCs w:val="24"/>
        </w:rPr>
      </w:pPr>
    </w:p>
    <w:sectPr w:rsidR="00692542" w:rsidRPr="00692542" w:rsidSect="0012111C">
      <w:headerReference w:type="default" r:id="rId20"/>
      <w:footerReference w:type="default" r:id="rId21"/>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7CE70" w14:textId="77777777" w:rsidR="004471E3" w:rsidRDefault="004471E3" w:rsidP="00692542">
      <w:pPr>
        <w:spacing w:after="0" w:line="240" w:lineRule="auto"/>
      </w:pPr>
      <w:r>
        <w:separator/>
      </w:r>
    </w:p>
  </w:endnote>
  <w:endnote w:type="continuationSeparator" w:id="0">
    <w:p w14:paraId="191FDEA8" w14:textId="77777777" w:rsidR="004471E3" w:rsidRDefault="004471E3" w:rsidP="00692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avid" w:hAnsi="David" w:cs="David"/>
        <w:rtl/>
      </w:rPr>
      <w:id w:val="-400762825"/>
      <w:docPartObj>
        <w:docPartGallery w:val="Page Numbers (Bottom of Page)"/>
        <w:docPartUnique/>
      </w:docPartObj>
    </w:sdtPr>
    <w:sdtEndPr/>
    <w:sdtContent>
      <w:p w14:paraId="353AE039" w14:textId="00450CF3" w:rsidR="00692542" w:rsidRPr="00692542" w:rsidRDefault="00692542">
        <w:pPr>
          <w:pStyle w:val="a7"/>
          <w:jc w:val="center"/>
          <w:rPr>
            <w:rFonts w:ascii="David" w:hAnsi="David" w:cs="David"/>
          </w:rPr>
        </w:pPr>
        <w:r w:rsidRPr="00692542">
          <w:rPr>
            <w:rFonts w:ascii="David" w:hAnsi="David" w:cs="David"/>
          </w:rPr>
          <w:fldChar w:fldCharType="begin"/>
        </w:r>
        <w:r w:rsidRPr="00692542">
          <w:rPr>
            <w:rFonts w:ascii="David" w:hAnsi="David" w:cs="David"/>
          </w:rPr>
          <w:instrText>PAGE   \* MERGEFORMAT</w:instrText>
        </w:r>
        <w:r w:rsidRPr="00692542">
          <w:rPr>
            <w:rFonts w:ascii="David" w:hAnsi="David" w:cs="David"/>
          </w:rPr>
          <w:fldChar w:fldCharType="separate"/>
        </w:r>
        <w:r w:rsidRPr="00692542">
          <w:rPr>
            <w:rFonts w:ascii="David" w:hAnsi="David" w:cs="David"/>
            <w:rtl/>
            <w:lang w:val="he-IL"/>
          </w:rPr>
          <w:t>2</w:t>
        </w:r>
        <w:r w:rsidRPr="00692542">
          <w:rPr>
            <w:rFonts w:ascii="David" w:hAnsi="David" w:cs="David"/>
          </w:rPr>
          <w:fldChar w:fldCharType="end"/>
        </w:r>
      </w:p>
    </w:sdtContent>
  </w:sdt>
  <w:p w14:paraId="2FA8B4AC" w14:textId="77777777" w:rsidR="00692542" w:rsidRPr="00692542" w:rsidRDefault="00692542">
    <w:pPr>
      <w:pStyle w:val="a7"/>
      <w:rPr>
        <w:rFonts w:ascii="David" w:hAnsi="David" w:cs="Dav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80BF8" w14:textId="77777777" w:rsidR="004471E3" w:rsidRDefault="004471E3" w:rsidP="00692542">
      <w:pPr>
        <w:spacing w:after="0" w:line="240" w:lineRule="auto"/>
      </w:pPr>
      <w:r>
        <w:separator/>
      </w:r>
    </w:p>
  </w:footnote>
  <w:footnote w:type="continuationSeparator" w:id="0">
    <w:p w14:paraId="2959D4BD" w14:textId="77777777" w:rsidR="004471E3" w:rsidRDefault="004471E3" w:rsidP="006925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06381" w14:textId="5350B940" w:rsidR="00692542" w:rsidRPr="00692542" w:rsidRDefault="00692542" w:rsidP="00692542">
    <w:pPr>
      <w:pStyle w:val="a5"/>
      <w:jc w:val="center"/>
      <w:rPr>
        <w:rFonts w:ascii="David" w:hAnsi="David" w:cs="David"/>
      </w:rPr>
    </w:pPr>
    <w:r w:rsidRPr="00692542">
      <w:rPr>
        <w:rFonts w:ascii="David" w:hAnsi="David" w:cs="David"/>
        <w:rtl/>
      </w:rPr>
      <w:t>דנה אפרת לוגסי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0B70"/>
    <w:multiLevelType w:val="hybridMultilevel"/>
    <w:tmpl w:val="8326E2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85A21"/>
    <w:multiLevelType w:val="hybridMultilevel"/>
    <w:tmpl w:val="CADCD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56EF5"/>
    <w:multiLevelType w:val="hybridMultilevel"/>
    <w:tmpl w:val="605871E8"/>
    <w:lvl w:ilvl="0" w:tplc="BD3EAEDA">
      <w:start w:val="1"/>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C6831"/>
    <w:multiLevelType w:val="hybridMultilevel"/>
    <w:tmpl w:val="C2469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D54030"/>
    <w:multiLevelType w:val="hybridMultilevel"/>
    <w:tmpl w:val="7D9E8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9B59C8"/>
    <w:multiLevelType w:val="hybridMultilevel"/>
    <w:tmpl w:val="6EF2C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4D19D0"/>
    <w:multiLevelType w:val="hybridMultilevel"/>
    <w:tmpl w:val="99F02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C61B20"/>
    <w:multiLevelType w:val="hybridMultilevel"/>
    <w:tmpl w:val="0936E0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EC6E81"/>
    <w:multiLevelType w:val="hybridMultilevel"/>
    <w:tmpl w:val="A41683F0"/>
    <w:lvl w:ilvl="0" w:tplc="D8E684F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9C57B3"/>
    <w:multiLevelType w:val="hybridMultilevel"/>
    <w:tmpl w:val="07A6AFC6"/>
    <w:lvl w:ilvl="0" w:tplc="D070D7C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170997"/>
    <w:multiLevelType w:val="hybridMultilevel"/>
    <w:tmpl w:val="7DA83846"/>
    <w:lvl w:ilvl="0" w:tplc="46E04FF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554634"/>
    <w:multiLevelType w:val="hybridMultilevel"/>
    <w:tmpl w:val="CC0C7B32"/>
    <w:lvl w:ilvl="0" w:tplc="9BDCDED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746996"/>
    <w:multiLevelType w:val="hybridMultilevel"/>
    <w:tmpl w:val="B78C1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E9790B"/>
    <w:multiLevelType w:val="hybridMultilevel"/>
    <w:tmpl w:val="BB924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BA5D41"/>
    <w:multiLevelType w:val="hybridMultilevel"/>
    <w:tmpl w:val="9B3E2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DE40FA"/>
    <w:multiLevelType w:val="hybridMultilevel"/>
    <w:tmpl w:val="2A822AE4"/>
    <w:lvl w:ilvl="0" w:tplc="F50C4F2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15405A"/>
    <w:multiLevelType w:val="hybridMultilevel"/>
    <w:tmpl w:val="F7EE0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2D6605"/>
    <w:multiLevelType w:val="hybridMultilevel"/>
    <w:tmpl w:val="14624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915466"/>
    <w:multiLevelType w:val="hybridMultilevel"/>
    <w:tmpl w:val="DABAB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9B69D3"/>
    <w:multiLevelType w:val="hybridMultilevel"/>
    <w:tmpl w:val="14B49D76"/>
    <w:lvl w:ilvl="0" w:tplc="04090001">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13529E"/>
    <w:multiLevelType w:val="hybridMultilevel"/>
    <w:tmpl w:val="913E9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3C7D41"/>
    <w:multiLevelType w:val="hybridMultilevel"/>
    <w:tmpl w:val="06B0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6513D1"/>
    <w:multiLevelType w:val="hybridMultilevel"/>
    <w:tmpl w:val="F2983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5D516B"/>
    <w:multiLevelType w:val="hybridMultilevel"/>
    <w:tmpl w:val="59F0A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B638E3"/>
    <w:multiLevelType w:val="hybridMultilevel"/>
    <w:tmpl w:val="3078F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FA556B"/>
    <w:multiLevelType w:val="hybridMultilevel"/>
    <w:tmpl w:val="47C27564"/>
    <w:lvl w:ilvl="0" w:tplc="04090001">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2114693"/>
    <w:multiLevelType w:val="hybridMultilevel"/>
    <w:tmpl w:val="8A4E6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77005C"/>
    <w:multiLevelType w:val="hybridMultilevel"/>
    <w:tmpl w:val="E878E482"/>
    <w:lvl w:ilvl="0" w:tplc="9BA0E91E">
      <w:start w:val="1"/>
      <w:numFmt w:val="hebrew1"/>
      <w:lvlText w:val="%1."/>
      <w:lvlJc w:val="left"/>
      <w:pPr>
        <w:ind w:left="782" w:hanging="360"/>
      </w:pPr>
      <w:rPr>
        <w:rFonts w:hint="default"/>
      </w:r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28" w15:restartNumberingAfterBreak="0">
    <w:nsid w:val="135C53C6"/>
    <w:multiLevelType w:val="hybridMultilevel"/>
    <w:tmpl w:val="384C2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46234B5"/>
    <w:multiLevelType w:val="hybridMultilevel"/>
    <w:tmpl w:val="2778A2D6"/>
    <w:lvl w:ilvl="0" w:tplc="5C941742">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54B0959"/>
    <w:multiLevelType w:val="hybridMultilevel"/>
    <w:tmpl w:val="73B0B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125E3E"/>
    <w:multiLevelType w:val="hybridMultilevel"/>
    <w:tmpl w:val="6BF05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B961D4"/>
    <w:multiLevelType w:val="hybridMultilevel"/>
    <w:tmpl w:val="D974D68E"/>
    <w:lvl w:ilvl="0" w:tplc="C6204C5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7FB3F86"/>
    <w:multiLevelType w:val="hybridMultilevel"/>
    <w:tmpl w:val="6882D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9062BBE"/>
    <w:multiLevelType w:val="hybridMultilevel"/>
    <w:tmpl w:val="E2CC57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95E6EFB"/>
    <w:multiLevelType w:val="hybridMultilevel"/>
    <w:tmpl w:val="184C6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A2F3F76"/>
    <w:multiLevelType w:val="hybridMultilevel"/>
    <w:tmpl w:val="887A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47072A"/>
    <w:multiLevelType w:val="hybridMultilevel"/>
    <w:tmpl w:val="2E12D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1B53A6"/>
    <w:multiLevelType w:val="hybridMultilevel"/>
    <w:tmpl w:val="7D70A2A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D33516"/>
    <w:multiLevelType w:val="hybridMultilevel"/>
    <w:tmpl w:val="AF587578"/>
    <w:lvl w:ilvl="0" w:tplc="04090001">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F320971"/>
    <w:multiLevelType w:val="hybridMultilevel"/>
    <w:tmpl w:val="D8329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019087A"/>
    <w:multiLevelType w:val="hybridMultilevel"/>
    <w:tmpl w:val="821018B2"/>
    <w:lvl w:ilvl="0" w:tplc="C846BDC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1142AB1"/>
    <w:multiLevelType w:val="hybridMultilevel"/>
    <w:tmpl w:val="21D41E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B2064C"/>
    <w:multiLevelType w:val="hybridMultilevel"/>
    <w:tmpl w:val="61A6B16A"/>
    <w:lvl w:ilvl="0" w:tplc="04090001">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50F5A76"/>
    <w:multiLevelType w:val="hybridMultilevel"/>
    <w:tmpl w:val="5D085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5B54B1E"/>
    <w:multiLevelType w:val="hybridMultilevel"/>
    <w:tmpl w:val="F1E68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107CB6"/>
    <w:multiLevelType w:val="hybridMultilevel"/>
    <w:tmpl w:val="52B08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680276B"/>
    <w:multiLevelType w:val="hybridMultilevel"/>
    <w:tmpl w:val="AE9AB63A"/>
    <w:lvl w:ilvl="0" w:tplc="04090001">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FA6DA1"/>
    <w:multiLevelType w:val="hybridMultilevel"/>
    <w:tmpl w:val="014AD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3E345B"/>
    <w:multiLevelType w:val="hybridMultilevel"/>
    <w:tmpl w:val="BCBADFF2"/>
    <w:lvl w:ilvl="0" w:tplc="0680AFF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854559B"/>
    <w:multiLevelType w:val="hybridMultilevel"/>
    <w:tmpl w:val="7ED6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9944296"/>
    <w:multiLevelType w:val="hybridMultilevel"/>
    <w:tmpl w:val="85F21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9957D32"/>
    <w:multiLevelType w:val="hybridMultilevel"/>
    <w:tmpl w:val="2B747B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A6761C2"/>
    <w:multiLevelType w:val="hybridMultilevel"/>
    <w:tmpl w:val="0436CB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AAE15D1"/>
    <w:multiLevelType w:val="hybridMultilevel"/>
    <w:tmpl w:val="41129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AE6721F"/>
    <w:multiLevelType w:val="hybridMultilevel"/>
    <w:tmpl w:val="9DFE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91C89"/>
    <w:multiLevelType w:val="hybridMultilevel"/>
    <w:tmpl w:val="E2A20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C1C5A47"/>
    <w:multiLevelType w:val="hybridMultilevel"/>
    <w:tmpl w:val="A95CCC9A"/>
    <w:lvl w:ilvl="0" w:tplc="26C8311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D6A0726"/>
    <w:multiLevelType w:val="hybridMultilevel"/>
    <w:tmpl w:val="D50CB92A"/>
    <w:lvl w:ilvl="0" w:tplc="D76A7560">
      <w:start w:val="1"/>
      <w:numFmt w:val="bullet"/>
      <w:lvlText w:val="-"/>
      <w:lvlJc w:val="left"/>
      <w:pPr>
        <w:ind w:left="720" w:hanging="360"/>
      </w:pPr>
      <w:rPr>
        <w:rFonts w:ascii="David" w:eastAsiaTheme="minorHAnsi" w:hAnsi="David" w:cs="David"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D8202E5"/>
    <w:multiLevelType w:val="hybridMultilevel"/>
    <w:tmpl w:val="95FEC816"/>
    <w:lvl w:ilvl="0" w:tplc="04090001">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1A51B4"/>
    <w:multiLevelType w:val="hybridMultilevel"/>
    <w:tmpl w:val="EBA47880"/>
    <w:lvl w:ilvl="0" w:tplc="5B009B1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E9956C9"/>
    <w:multiLevelType w:val="hybridMultilevel"/>
    <w:tmpl w:val="612653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1083231"/>
    <w:multiLevelType w:val="hybridMultilevel"/>
    <w:tmpl w:val="A2E6F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4854BB"/>
    <w:multiLevelType w:val="hybridMultilevel"/>
    <w:tmpl w:val="35E2A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BE714E"/>
    <w:multiLevelType w:val="hybridMultilevel"/>
    <w:tmpl w:val="37368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DF655A"/>
    <w:multiLevelType w:val="hybridMultilevel"/>
    <w:tmpl w:val="09624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E3114A"/>
    <w:multiLevelType w:val="hybridMultilevel"/>
    <w:tmpl w:val="F3FA6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0F1AFB"/>
    <w:multiLevelType w:val="hybridMultilevel"/>
    <w:tmpl w:val="E4DC80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2F47EC1"/>
    <w:multiLevelType w:val="hybridMultilevel"/>
    <w:tmpl w:val="2E108B9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45442FB"/>
    <w:multiLevelType w:val="hybridMultilevel"/>
    <w:tmpl w:val="5B66B4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4BD7012"/>
    <w:multiLevelType w:val="hybridMultilevel"/>
    <w:tmpl w:val="77DE1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4D506D9"/>
    <w:multiLevelType w:val="hybridMultilevel"/>
    <w:tmpl w:val="1DE2E2A8"/>
    <w:lvl w:ilvl="0" w:tplc="074670E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53273B0"/>
    <w:multiLevelType w:val="hybridMultilevel"/>
    <w:tmpl w:val="916C62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618055F"/>
    <w:multiLevelType w:val="hybridMultilevel"/>
    <w:tmpl w:val="2AAA3378"/>
    <w:lvl w:ilvl="0" w:tplc="04090001">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78E04F0"/>
    <w:multiLevelType w:val="hybridMultilevel"/>
    <w:tmpl w:val="E2BA85A2"/>
    <w:lvl w:ilvl="0" w:tplc="39EA2EBA">
      <w:start w:val="1"/>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A4D6EC5"/>
    <w:multiLevelType w:val="hybridMultilevel"/>
    <w:tmpl w:val="A2681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C1306B"/>
    <w:multiLevelType w:val="hybridMultilevel"/>
    <w:tmpl w:val="720EE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5C6D5C"/>
    <w:multiLevelType w:val="hybridMultilevel"/>
    <w:tmpl w:val="516C0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D1E6654"/>
    <w:multiLevelType w:val="hybridMultilevel"/>
    <w:tmpl w:val="030C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692424"/>
    <w:multiLevelType w:val="hybridMultilevel"/>
    <w:tmpl w:val="5C4A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D842450"/>
    <w:multiLevelType w:val="hybridMultilevel"/>
    <w:tmpl w:val="F6CEE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DE65075"/>
    <w:multiLevelType w:val="hybridMultilevel"/>
    <w:tmpl w:val="B6321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E504204"/>
    <w:multiLevelType w:val="hybridMultilevel"/>
    <w:tmpl w:val="8D6AA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EE22150"/>
    <w:multiLevelType w:val="hybridMultilevel"/>
    <w:tmpl w:val="8724D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0280B61"/>
    <w:multiLevelType w:val="hybridMultilevel"/>
    <w:tmpl w:val="D4404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04B30C1"/>
    <w:multiLevelType w:val="hybridMultilevel"/>
    <w:tmpl w:val="314EE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06D5A93"/>
    <w:multiLevelType w:val="hybridMultilevel"/>
    <w:tmpl w:val="229AB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0972D8E"/>
    <w:multiLevelType w:val="hybridMultilevel"/>
    <w:tmpl w:val="AC501088"/>
    <w:lvl w:ilvl="0" w:tplc="0409000D">
      <w:start w:val="1"/>
      <w:numFmt w:val="bullet"/>
      <w:lvlText w:val=""/>
      <w:lvlJc w:val="left"/>
      <w:pPr>
        <w:ind w:left="720" w:hanging="360"/>
      </w:pPr>
      <w:rPr>
        <w:rFonts w:ascii="Wingdings" w:hAnsi="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0F36676"/>
    <w:multiLevelType w:val="hybridMultilevel"/>
    <w:tmpl w:val="F4FCED6E"/>
    <w:lvl w:ilvl="0" w:tplc="0409000B">
      <w:start w:val="1"/>
      <w:numFmt w:val="bullet"/>
      <w:lvlText w:val=""/>
      <w:lvlJc w:val="left"/>
      <w:pPr>
        <w:ind w:left="720" w:hanging="360"/>
      </w:pPr>
      <w:rPr>
        <w:rFonts w:ascii="Wingdings" w:hAnsi="Wingdings"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12734A5"/>
    <w:multiLevelType w:val="hybridMultilevel"/>
    <w:tmpl w:val="C1BAA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F22402"/>
    <w:multiLevelType w:val="hybridMultilevel"/>
    <w:tmpl w:val="270E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65C7A22"/>
    <w:multiLevelType w:val="hybridMultilevel"/>
    <w:tmpl w:val="D1986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79F6893"/>
    <w:multiLevelType w:val="hybridMultilevel"/>
    <w:tmpl w:val="3EDA9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84B2776"/>
    <w:multiLevelType w:val="hybridMultilevel"/>
    <w:tmpl w:val="3F9C9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8727A34"/>
    <w:multiLevelType w:val="hybridMultilevel"/>
    <w:tmpl w:val="BF722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CE65C4F"/>
    <w:multiLevelType w:val="hybridMultilevel"/>
    <w:tmpl w:val="003A1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627E2B"/>
    <w:multiLevelType w:val="hybridMultilevel"/>
    <w:tmpl w:val="018E2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EAD18E7"/>
    <w:multiLevelType w:val="hybridMultilevel"/>
    <w:tmpl w:val="FC82925C"/>
    <w:lvl w:ilvl="0" w:tplc="04090001">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06737DE"/>
    <w:multiLevelType w:val="hybridMultilevel"/>
    <w:tmpl w:val="548E4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1840CC0"/>
    <w:multiLevelType w:val="hybridMultilevel"/>
    <w:tmpl w:val="F49A7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2195988"/>
    <w:multiLevelType w:val="hybridMultilevel"/>
    <w:tmpl w:val="999A2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52A01941"/>
    <w:multiLevelType w:val="hybridMultilevel"/>
    <w:tmpl w:val="EB98B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D756A0"/>
    <w:multiLevelType w:val="hybridMultilevel"/>
    <w:tmpl w:val="5FE0713E"/>
    <w:lvl w:ilvl="0" w:tplc="D44E417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3396633"/>
    <w:multiLevelType w:val="hybridMultilevel"/>
    <w:tmpl w:val="4F480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3CB488A"/>
    <w:multiLevelType w:val="hybridMultilevel"/>
    <w:tmpl w:val="345E6832"/>
    <w:lvl w:ilvl="0" w:tplc="04090001">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434120E"/>
    <w:multiLevelType w:val="hybridMultilevel"/>
    <w:tmpl w:val="D11A5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47E20E0"/>
    <w:multiLevelType w:val="hybridMultilevel"/>
    <w:tmpl w:val="6E52B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56F520C"/>
    <w:multiLevelType w:val="hybridMultilevel"/>
    <w:tmpl w:val="AD0A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60C5B61"/>
    <w:multiLevelType w:val="hybridMultilevel"/>
    <w:tmpl w:val="DD025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7DE2B0D"/>
    <w:multiLevelType w:val="hybridMultilevel"/>
    <w:tmpl w:val="8946B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8270DBE"/>
    <w:multiLevelType w:val="hybridMultilevel"/>
    <w:tmpl w:val="DC8A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9FD1307"/>
    <w:multiLevelType w:val="hybridMultilevel"/>
    <w:tmpl w:val="42763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AB35088"/>
    <w:multiLevelType w:val="hybridMultilevel"/>
    <w:tmpl w:val="4C4442F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B5806D0"/>
    <w:multiLevelType w:val="hybridMultilevel"/>
    <w:tmpl w:val="F0DC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C656681"/>
    <w:multiLevelType w:val="hybridMultilevel"/>
    <w:tmpl w:val="5ECC274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15" w15:restartNumberingAfterBreak="0">
    <w:nsid w:val="5C864B62"/>
    <w:multiLevelType w:val="hybridMultilevel"/>
    <w:tmpl w:val="71D2F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E313B94"/>
    <w:multiLevelType w:val="hybridMultilevel"/>
    <w:tmpl w:val="B3703E7E"/>
    <w:lvl w:ilvl="0" w:tplc="D76A7560">
      <w:start w:val="1"/>
      <w:numFmt w:val="bullet"/>
      <w:lvlText w:val="-"/>
      <w:lvlJc w:val="left"/>
      <w:pPr>
        <w:ind w:left="720" w:hanging="360"/>
      </w:pPr>
      <w:rPr>
        <w:rFonts w:ascii="David" w:eastAsiaTheme="minorHAnsi" w:hAnsi="David" w:cs="David"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E56658C"/>
    <w:multiLevelType w:val="hybridMultilevel"/>
    <w:tmpl w:val="F0709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7448F4"/>
    <w:multiLevelType w:val="hybridMultilevel"/>
    <w:tmpl w:val="DAC2D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EF64F06"/>
    <w:multiLevelType w:val="hybridMultilevel"/>
    <w:tmpl w:val="A9080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F580189"/>
    <w:multiLevelType w:val="hybridMultilevel"/>
    <w:tmpl w:val="EC38E112"/>
    <w:lvl w:ilvl="0" w:tplc="D76A7560">
      <w:start w:val="1"/>
      <w:numFmt w:val="bullet"/>
      <w:lvlText w:val="-"/>
      <w:lvlJc w:val="left"/>
      <w:pPr>
        <w:ind w:left="720" w:hanging="360"/>
      </w:pPr>
      <w:rPr>
        <w:rFonts w:ascii="David" w:eastAsiaTheme="minorHAnsi" w:hAnsi="David" w:cs="David"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09216FA"/>
    <w:multiLevelType w:val="hybridMultilevel"/>
    <w:tmpl w:val="383A6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1281253"/>
    <w:multiLevelType w:val="hybridMultilevel"/>
    <w:tmpl w:val="41C2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20C3BAB"/>
    <w:multiLevelType w:val="hybridMultilevel"/>
    <w:tmpl w:val="1E8AEA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20E7743"/>
    <w:multiLevelType w:val="hybridMultilevel"/>
    <w:tmpl w:val="FF0C152E"/>
    <w:lvl w:ilvl="0" w:tplc="F4BA046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37248F0"/>
    <w:multiLevelType w:val="hybridMultilevel"/>
    <w:tmpl w:val="A4608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4210A29"/>
    <w:multiLevelType w:val="hybridMultilevel"/>
    <w:tmpl w:val="84286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8A4CD3"/>
    <w:multiLevelType w:val="hybridMultilevel"/>
    <w:tmpl w:val="82AA2ECC"/>
    <w:lvl w:ilvl="0" w:tplc="A5D8D53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4E72EAD"/>
    <w:multiLevelType w:val="hybridMultilevel"/>
    <w:tmpl w:val="AA2AB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4E74BB2"/>
    <w:multiLevelType w:val="hybridMultilevel"/>
    <w:tmpl w:val="6E2C1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5A7778E"/>
    <w:multiLevelType w:val="hybridMultilevel"/>
    <w:tmpl w:val="ADAC1150"/>
    <w:lvl w:ilvl="0" w:tplc="04090001">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5D436E2"/>
    <w:multiLevelType w:val="hybridMultilevel"/>
    <w:tmpl w:val="8870D8C0"/>
    <w:lvl w:ilvl="0" w:tplc="0409000B">
      <w:start w:val="1"/>
      <w:numFmt w:val="bullet"/>
      <w:lvlText w:val=""/>
      <w:lvlJc w:val="left"/>
      <w:pPr>
        <w:ind w:left="720" w:hanging="360"/>
      </w:pPr>
      <w:rPr>
        <w:rFonts w:ascii="Wingdings" w:hAnsi="Wingdings"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60E768C"/>
    <w:multiLevelType w:val="hybridMultilevel"/>
    <w:tmpl w:val="800852DC"/>
    <w:lvl w:ilvl="0" w:tplc="30102FB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6F51D0C"/>
    <w:multiLevelType w:val="hybridMultilevel"/>
    <w:tmpl w:val="1EE2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6FA6042"/>
    <w:multiLevelType w:val="hybridMultilevel"/>
    <w:tmpl w:val="22D22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74A5003"/>
    <w:multiLevelType w:val="hybridMultilevel"/>
    <w:tmpl w:val="9B6AA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768574C"/>
    <w:multiLevelType w:val="hybridMultilevel"/>
    <w:tmpl w:val="1F80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77A7F46"/>
    <w:multiLevelType w:val="hybridMultilevel"/>
    <w:tmpl w:val="4DE80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7A26CE3"/>
    <w:multiLevelType w:val="hybridMultilevel"/>
    <w:tmpl w:val="8B3AB050"/>
    <w:lvl w:ilvl="0" w:tplc="8DEC378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9FE0ED5"/>
    <w:multiLevelType w:val="hybridMultilevel"/>
    <w:tmpl w:val="4CDC0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A201973"/>
    <w:multiLevelType w:val="hybridMultilevel"/>
    <w:tmpl w:val="F674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A8536C3"/>
    <w:multiLevelType w:val="hybridMultilevel"/>
    <w:tmpl w:val="5E80EB42"/>
    <w:lvl w:ilvl="0" w:tplc="D82EDC6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C97251C"/>
    <w:multiLevelType w:val="hybridMultilevel"/>
    <w:tmpl w:val="A9222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D3B3BAF"/>
    <w:multiLevelType w:val="hybridMultilevel"/>
    <w:tmpl w:val="7B7821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DB34AB9"/>
    <w:multiLevelType w:val="hybridMultilevel"/>
    <w:tmpl w:val="B0B8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F567A1A"/>
    <w:multiLevelType w:val="hybridMultilevel"/>
    <w:tmpl w:val="040C8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FC5184B"/>
    <w:multiLevelType w:val="hybridMultilevel"/>
    <w:tmpl w:val="3BC20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08A3EA5"/>
    <w:multiLevelType w:val="hybridMultilevel"/>
    <w:tmpl w:val="07769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2142996"/>
    <w:multiLevelType w:val="hybridMultilevel"/>
    <w:tmpl w:val="6B54EAC4"/>
    <w:lvl w:ilvl="0" w:tplc="02A6E1E4">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2B97689"/>
    <w:multiLevelType w:val="hybridMultilevel"/>
    <w:tmpl w:val="0E66C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34333EB"/>
    <w:multiLevelType w:val="hybridMultilevel"/>
    <w:tmpl w:val="DF067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37E04A7"/>
    <w:multiLevelType w:val="hybridMultilevel"/>
    <w:tmpl w:val="540A8316"/>
    <w:lvl w:ilvl="0" w:tplc="04090001">
      <w:start w:val="1"/>
      <w:numFmt w:val="bullet"/>
      <w:lvlText w:val=""/>
      <w:lvlJc w:val="left"/>
      <w:pPr>
        <w:ind w:left="1176" w:hanging="360"/>
      </w:pPr>
      <w:rPr>
        <w:rFonts w:ascii="Symbol" w:hAnsi="Symbol" w:hint="default"/>
      </w:rPr>
    </w:lvl>
    <w:lvl w:ilvl="1" w:tplc="04090003" w:tentative="1">
      <w:start w:val="1"/>
      <w:numFmt w:val="bullet"/>
      <w:lvlText w:val="o"/>
      <w:lvlJc w:val="left"/>
      <w:pPr>
        <w:ind w:left="1896" w:hanging="360"/>
      </w:pPr>
      <w:rPr>
        <w:rFonts w:ascii="Courier New" w:hAnsi="Courier New" w:cs="Courier New" w:hint="default"/>
      </w:rPr>
    </w:lvl>
    <w:lvl w:ilvl="2" w:tplc="04090005" w:tentative="1">
      <w:start w:val="1"/>
      <w:numFmt w:val="bullet"/>
      <w:lvlText w:val=""/>
      <w:lvlJc w:val="left"/>
      <w:pPr>
        <w:ind w:left="2616" w:hanging="360"/>
      </w:pPr>
      <w:rPr>
        <w:rFonts w:ascii="Wingdings" w:hAnsi="Wingdings" w:hint="default"/>
      </w:rPr>
    </w:lvl>
    <w:lvl w:ilvl="3" w:tplc="04090001" w:tentative="1">
      <w:start w:val="1"/>
      <w:numFmt w:val="bullet"/>
      <w:lvlText w:val=""/>
      <w:lvlJc w:val="left"/>
      <w:pPr>
        <w:ind w:left="3336" w:hanging="360"/>
      </w:pPr>
      <w:rPr>
        <w:rFonts w:ascii="Symbol" w:hAnsi="Symbol" w:hint="default"/>
      </w:rPr>
    </w:lvl>
    <w:lvl w:ilvl="4" w:tplc="04090003" w:tentative="1">
      <w:start w:val="1"/>
      <w:numFmt w:val="bullet"/>
      <w:lvlText w:val="o"/>
      <w:lvlJc w:val="left"/>
      <w:pPr>
        <w:ind w:left="4056" w:hanging="360"/>
      </w:pPr>
      <w:rPr>
        <w:rFonts w:ascii="Courier New" w:hAnsi="Courier New" w:cs="Courier New" w:hint="default"/>
      </w:rPr>
    </w:lvl>
    <w:lvl w:ilvl="5" w:tplc="04090005" w:tentative="1">
      <w:start w:val="1"/>
      <w:numFmt w:val="bullet"/>
      <w:lvlText w:val=""/>
      <w:lvlJc w:val="left"/>
      <w:pPr>
        <w:ind w:left="4776" w:hanging="360"/>
      </w:pPr>
      <w:rPr>
        <w:rFonts w:ascii="Wingdings" w:hAnsi="Wingdings" w:hint="default"/>
      </w:rPr>
    </w:lvl>
    <w:lvl w:ilvl="6" w:tplc="04090001" w:tentative="1">
      <w:start w:val="1"/>
      <w:numFmt w:val="bullet"/>
      <w:lvlText w:val=""/>
      <w:lvlJc w:val="left"/>
      <w:pPr>
        <w:ind w:left="5496" w:hanging="360"/>
      </w:pPr>
      <w:rPr>
        <w:rFonts w:ascii="Symbol" w:hAnsi="Symbol" w:hint="default"/>
      </w:rPr>
    </w:lvl>
    <w:lvl w:ilvl="7" w:tplc="04090003" w:tentative="1">
      <w:start w:val="1"/>
      <w:numFmt w:val="bullet"/>
      <w:lvlText w:val="o"/>
      <w:lvlJc w:val="left"/>
      <w:pPr>
        <w:ind w:left="6216" w:hanging="360"/>
      </w:pPr>
      <w:rPr>
        <w:rFonts w:ascii="Courier New" w:hAnsi="Courier New" w:cs="Courier New" w:hint="default"/>
      </w:rPr>
    </w:lvl>
    <w:lvl w:ilvl="8" w:tplc="04090005" w:tentative="1">
      <w:start w:val="1"/>
      <w:numFmt w:val="bullet"/>
      <w:lvlText w:val=""/>
      <w:lvlJc w:val="left"/>
      <w:pPr>
        <w:ind w:left="6936" w:hanging="360"/>
      </w:pPr>
      <w:rPr>
        <w:rFonts w:ascii="Wingdings" w:hAnsi="Wingdings" w:hint="default"/>
      </w:rPr>
    </w:lvl>
  </w:abstractNum>
  <w:abstractNum w:abstractNumId="152" w15:restartNumberingAfterBreak="0">
    <w:nsid w:val="748568BF"/>
    <w:multiLevelType w:val="hybridMultilevel"/>
    <w:tmpl w:val="679C2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49134ED"/>
    <w:multiLevelType w:val="hybridMultilevel"/>
    <w:tmpl w:val="9CC6D7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4DA309C"/>
    <w:multiLevelType w:val="hybridMultilevel"/>
    <w:tmpl w:val="9C002684"/>
    <w:lvl w:ilvl="0" w:tplc="39EA2EBA">
      <w:start w:val="1"/>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75B91914"/>
    <w:multiLevelType w:val="hybridMultilevel"/>
    <w:tmpl w:val="7D849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76062BE"/>
    <w:multiLevelType w:val="hybridMultilevel"/>
    <w:tmpl w:val="AF96B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7CA4FB1"/>
    <w:multiLevelType w:val="hybridMultilevel"/>
    <w:tmpl w:val="4E8CDA32"/>
    <w:lvl w:ilvl="0" w:tplc="6FA4613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8546ECD"/>
    <w:multiLevelType w:val="hybridMultilevel"/>
    <w:tmpl w:val="E9E20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8EC4355"/>
    <w:multiLevelType w:val="hybridMultilevel"/>
    <w:tmpl w:val="B3B6B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AB07CFA"/>
    <w:multiLevelType w:val="hybridMultilevel"/>
    <w:tmpl w:val="D73A4EFC"/>
    <w:lvl w:ilvl="0" w:tplc="98C8CE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AEE464F"/>
    <w:multiLevelType w:val="hybridMultilevel"/>
    <w:tmpl w:val="324E52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B801ECC"/>
    <w:multiLevelType w:val="hybridMultilevel"/>
    <w:tmpl w:val="6328769A"/>
    <w:lvl w:ilvl="0" w:tplc="7D4E82B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BA074E9"/>
    <w:multiLevelType w:val="hybridMultilevel"/>
    <w:tmpl w:val="7D5A756A"/>
    <w:lvl w:ilvl="0" w:tplc="C77C549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BD154D0"/>
    <w:multiLevelType w:val="hybridMultilevel"/>
    <w:tmpl w:val="FB40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DC65BC6"/>
    <w:multiLevelType w:val="hybridMultilevel"/>
    <w:tmpl w:val="09F2D16E"/>
    <w:lvl w:ilvl="0" w:tplc="04090001">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DCE2C53"/>
    <w:multiLevelType w:val="hybridMultilevel"/>
    <w:tmpl w:val="241EF3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DFB4A95"/>
    <w:multiLevelType w:val="hybridMultilevel"/>
    <w:tmpl w:val="03D2D95A"/>
    <w:lvl w:ilvl="0" w:tplc="04090001">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1"/>
  </w:num>
  <w:num w:numId="2">
    <w:abstractNumId w:val="125"/>
  </w:num>
  <w:num w:numId="3">
    <w:abstractNumId w:val="54"/>
  </w:num>
  <w:num w:numId="4">
    <w:abstractNumId w:val="13"/>
  </w:num>
  <w:num w:numId="5">
    <w:abstractNumId w:val="85"/>
  </w:num>
  <w:num w:numId="6">
    <w:abstractNumId w:val="72"/>
  </w:num>
  <w:num w:numId="7">
    <w:abstractNumId w:val="154"/>
  </w:num>
  <w:num w:numId="8">
    <w:abstractNumId w:val="46"/>
  </w:num>
  <w:num w:numId="9">
    <w:abstractNumId w:val="142"/>
  </w:num>
  <w:num w:numId="10">
    <w:abstractNumId w:val="105"/>
  </w:num>
  <w:num w:numId="11">
    <w:abstractNumId w:val="153"/>
  </w:num>
  <w:num w:numId="12">
    <w:abstractNumId w:val="22"/>
  </w:num>
  <w:num w:numId="13">
    <w:abstractNumId w:val="71"/>
  </w:num>
  <w:num w:numId="14">
    <w:abstractNumId w:val="100"/>
  </w:num>
  <w:num w:numId="15">
    <w:abstractNumId w:val="29"/>
  </w:num>
  <w:num w:numId="16">
    <w:abstractNumId w:val="95"/>
  </w:num>
  <w:num w:numId="17">
    <w:abstractNumId w:val="12"/>
  </w:num>
  <w:num w:numId="18">
    <w:abstractNumId w:val="112"/>
  </w:num>
  <w:num w:numId="19">
    <w:abstractNumId w:val="115"/>
  </w:num>
  <w:num w:numId="20">
    <w:abstractNumId w:val="119"/>
  </w:num>
  <w:num w:numId="21">
    <w:abstractNumId w:val="159"/>
  </w:num>
  <w:num w:numId="22">
    <w:abstractNumId w:val="48"/>
  </w:num>
  <w:num w:numId="23">
    <w:abstractNumId w:val="140"/>
  </w:num>
  <w:num w:numId="24">
    <w:abstractNumId w:val="151"/>
  </w:num>
  <w:num w:numId="25">
    <w:abstractNumId w:val="79"/>
  </w:num>
  <w:num w:numId="26">
    <w:abstractNumId w:val="98"/>
  </w:num>
  <w:num w:numId="27">
    <w:abstractNumId w:val="51"/>
  </w:num>
  <w:num w:numId="28">
    <w:abstractNumId w:val="145"/>
  </w:num>
  <w:num w:numId="29">
    <w:abstractNumId w:val="24"/>
  </w:num>
  <w:num w:numId="30">
    <w:abstractNumId w:val="121"/>
  </w:num>
  <w:num w:numId="31">
    <w:abstractNumId w:val="129"/>
  </w:num>
  <w:num w:numId="32">
    <w:abstractNumId w:val="110"/>
  </w:num>
  <w:num w:numId="33">
    <w:abstractNumId w:val="60"/>
  </w:num>
  <w:num w:numId="34">
    <w:abstractNumId w:val="106"/>
  </w:num>
  <w:num w:numId="35">
    <w:abstractNumId w:val="101"/>
  </w:num>
  <w:num w:numId="36">
    <w:abstractNumId w:val="137"/>
  </w:num>
  <w:num w:numId="37">
    <w:abstractNumId w:val="99"/>
  </w:num>
  <w:num w:numId="38">
    <w:abstractNumId w:val="3"/>
  </w:num>
  <w:num w:numId="39">
    <w:abstractNumId w:val="10"/>
  </w:num>
  <w:num w:numId="40">
    <w:abstractNumId w:val="33"/>
  </w:num>
  <w:num w:numId="41">
    <w:abstractNumId w:val="37"/>
  </w:num>
  <w:num w:numId="42">
    <w:abstractNumId w:val="6"/>
  </w:num>
  <w:num w:numId="43">
    <w:abstractNumId w:val="23"/>
  </w:num>
  <w:num w:numId="44">
    <w:abstractNumId w:val="9"/>
  </w:num>
  <w:num w:numId="45">
    <w:abstractNumId w:val="86"/>
  </w:num>
  <w:num w:numId="46">
    <w:abstractNumId w:val="120"/>
  </w:num>
  <w:num w:numId="47">
    <w:abstractNumId w:val="2"/>
  </w:num>
  <w:num w:numId="48">
    <w:abstractNumId w:val="149"/>
  </w:num>
  <w:num w:numId="49">
    <w:abstractNumId w:val="148"/>
  </w:num>
  <w:num w:numId="50">
    <w:abstractNumId w:val="57"/>
  </w:num>
  <w:num w:numId="51">
    <w:abstractNumId w:val="11"/>
  </w:num>
  <w:num w:numId="52">
    <w:abstractNumId w:val="44"/>
  </w:num>
  <w:num w:numId="53">
    <w:abstractNumId w:val="108"/>
  </w:num>
  <w:num w:numId="54">
    <w:abstractNumId w:val="76"/>
  </w:num>
  <w:num w:numId="55">
    <w:abstractNumId w:val="77"/>
  </w:num>
  <w:num w:numId="56">
    <w:abstractNumId w:val="21"/>
  </w:num>
  <w:num w:numId="57">
    <w:abstractNumId w:val="40"/>
  </w:num>
  <w:num w:numId="58">
    <w:abstractNumId w:val="73"/>
  </w:num>
  <w:num w:numId="59">
    <w:abstractNumId w:val="130"/>
  </w:num>
  <w:num w:numId="60">
    <w:abstractNumId w:val="59"/>
  </w:num>
  <w:num w:numId="61">
    <w:abstractNumId w:val="116"/>
  </w:num>
  <w:num w:numId="62">
    <w:abstractNumId w:val="58"/>
  </w:num>
  <w:num w:numId="63">
    <w:abstractNumId w:val="94"/>
  </w:num>
  <w:num w:numId="64">
    <w:abstractNumId w:val="103"/>
  </w:num>
  <w:num w:numId="65">
    <w:abstractNumId w:val="4"/>
  </w:num>
  <w:num w:numId="66">
    <w:abstractNumId w:val="133"/>
  </w:num>
  <w:num w:numId="67">
    <w:abstractNumId w:val="109"/>
  </w:num>
  <w:num w:numId="68">
    <w:abstractNumId w:val="8"/>
  </w:num>
  <w:num w:numId="69">
    <w:abstractNumId w:val="1"/>
  </w:num>
  <w:num w:numId="70">
    <w:abstractNumId w:val="80"/>
  </w:num>
  <w:num w:numId="71">
    <w:abstractNumId w:val="118"/>
  </w:num>
  <w:num w:numId="72">
    <w:abstractNumId w:val="25"/>
  </w:num>
  <w:num w:numId="73">
    <w:abstractNumId w:val="19"/>
  </w:num>
  <w:num w:numId="74">
    <w:abstractNumId w:val="43"/>
  </w:num>
  <w:num w:numId="75">
    <w:abstractNumId w:val="39"/>
  </w:num>
  <w:num w:numId="76">
    <w:abstractNumId w:val="135"/>
  </w:num>
  <w:num w:numId="77">
    <w:abstractNumId w:val="104"/>
  </w:num>
  <w:num w:numId="78">
    <w:abstractNumId w:val="165"/>
  </w:num>
  <w:num w:numId="79">
    <w:abstractNumId w:val="163"/>
  </w:num>
  <w:num w:numId="80">
    <w:abstractNumId w:val="97"/>
  </w:num>
  <w:num w:numId="81">
    <w:abstractNumId w:val="47"/>
  </w:num>
  <w:num w:numId="82">
    <w:abstractNumId w:val="15"/>
  </w:num>
  <w:num w:numId="83">
    <w:abstractNumId w:val="131"/>
  </w:num>
  <w:num w:numId="84">
    <w:abstractNumId w:val="167"/>
  </w:num>
  <w:num w:numId="85">
    <w:abstractNumId w:val="17"/>
  </w:num>
  <w:num w:numId="86">
    <w:abstractNumId w:val="53"/>
  </w:num>
  <w:num w:numId="87">
    <w:abstractNumId w:val="52"/>
  </w:num>
  <w:num w:numId="88">
    <w:abstractNumId w:val="88"/>
  </w:num>
  <w:num w:numId="89">
    <w:abstractNumId w:val="136"/>
  </w:num>
  <w:num w:numId="90">
    <w:abstractNumId w:val="67"/>
  </w:num>
  <w:num w:numId="91">
    <w:abstractNumId w:val="158"/>
  </w:num>
  <w:num w:numId="92">
    <w:abstractNumId w:val="147"/>
  </w:num>
  <w:num w:numId="93">
    <w:abstractNumId w:val="34"/>
  </w:num>
  <w:num w:numId="94">
    <w:abstractNumId w:val="126"/>
  </w:num>
  <w:num w:numId="95">
    <w:abstractNumId w:val="41"/>
  </w:num>
  <w:num w:numId="96">
    <w:abstractNumId w:val="122"/>
  </w:num>
  <w:num w:numId="97">
    <w:abstractNumId w:val="14"/>
  </w:num>
  <w:num w:numId="98">
    <w:abstractNumId w:val="75"/>
  </w:num>
  <w:num w:numId="99">
    <w:abstractNumId w:val="66"/>
  </w:num>
  <w:num w:numId="100">
    <w:abstractNumId w:val="107"/>
  </w:num>
  <w:num w:numId="101">
    <w:abstractNumId w:val="68"/>
  </w:num>
  <w:num w:numId="102">
    <w:abstractNumId w:val="18"/>
  </w:num>
  <w:num w:numId="103">
    <w:abstractNumId w:val="27"/>
  </w:num>
  <w:num w:numId="104">
    <w:abstractNumId w:val="90"/>
  </w:num>
  <w:num w:numId="105">
    <w:abstractNumId w:val="26"/>
  </w:num>
  <w:num w:numId="106">
    <w:abstractNumId w:val="114"/>
  </w:num>
  <w:num w:numId="107">
    <w:abstractNumId w:val="152"/>
  </w:num>
  <w:num w:numId="108">
    <w:abstractNumId w:val="45"/>
  </w:num>
  <w:num w:numId="109">
    <w:abstractNumId w:val="63"/>
  </w:num>
  <w:num w:numId="110">
    <w:abstractNumId w:val="134"/>
  </w:num>
  <w:num w:numId="111">
    <w:abstractNumId w:val="128"/>
  </w:num>
  <w:num w:numId="112">
    <w:abstractNumId w:val="35"/>
  </w:num>
  <w:num w:numId="113">
    <w:abstractNumId w:val="81"/>
  </w:num>
  <w:num w:numId="114">
    <w:abstractNumId w:val="92"/>
  </w:num>
  <w:num w:numId="115">
    <w:abstractNumId w:val="146"/>
  </w:num>
  <w:num w:numId="116">
    <w:abstractNumId w:val="38"/>
  </w:num>
  <w:num w:numId="117">
    <w:abstractNumId w:val="89"/>
  </w:num>
  <w:num w:numId="118">
    <w:abstractNumId w:val="156"/>
  </w:num>
  <w:num w:numId="119">
    <w:abstractNumId w:val="123"/>
  </w:num>
  <w:num w:numId="120">
    <w:abstractNumId w:val="5"/>
  </w:num>
  <w:num w:numId="121">
    <w:abstractNumId w:val="102"/>
  </w:num>
  <w:num w:numId="122">
    <w:abstractNumId w:val="157"/>
  </w:num>
  <w:num w:numId="123">
    <w:abstractNumId w:val="64"/>
  </w:num>
  <w:num w:numId="124">
    <w:abstractNumId w:val="164"/>
  </w:num>
  <w:num w:numId="125">
    <w:abstractNumId w:val="132"/>
  </w:num>
  <w:num w:numId="126">
    <w:abstractNumId w:val="84"/>
  </w:num>
  <w:num w:numId="127">
    <w:abstractNumId w:val="144"/>
  </w:num>
  <w:num w:numId="128">
    <w:abstractNumId w:val="91"/>
  </w:num>
  <w:num w:numId="129">
    <w:abstractNumId w:val="127"/>
  </w:num>
  <w:num w:numId="130">
    <w:abstractNumId w:val="31"/>
  </w:num>
  <w:num w:numId="131">
    <w:abstractNumId w:val="161"/>
  </w:num>
  <w:num w:numId="132">
    <w:abstractNumId w:val="111"/>
  </w:num>
  <w:num w:numId="133">
    <w:abstractNumId w:val="87"/>
  </w:num>
  <w:num w:numId="134">
    <w:abstractNumId w:val="138"/>
  </w:num>
  <w:num w:numId="135">
    <w:abstractNumId w:val="28"/>
  </w:num>
  <w:num w:numId="136">
    <w:abstractNumId w:val="93"/>
  </w:num>
  <w:num w:numId="137">
    <w:abstractNumId w:val="32"/>
  </w:num>
  <w:num w:numId="138">
    <w:abstractNumId w:val="113"/>
  </w:num>
  <w:num w:numId="139">
    <w:abstractNumId w:val="30"/>
  </w:num>
  <w:num w:numId="140">
    <w:abstractNumId w:val="155"/>
  </w:num>
  <w:num w:numId="141">
    <w:abstractNumId w:val="20"/>
  </w:num>
  <w:num w:numId="142">
    <w:abstractNumId w:val="78"/>
  </w:num>
  <w:num w:numId="143">
    <w:abstractNumId w:val="143"/>
  </w:num>
  <w:num w:numId="144">
    <w:abstractNumId w:val="139"/>
  </w:num>
  <w:num w:numId="145">
    <w:abstractNumId w:val="162"/>
  </w:num>
  <w:num w:numId="146">
    <w:abstractNumId w:val="56"/>
  </w:num>
  <w:num w:numId="147">
    <w:abstractNumId w:val="83"/>
  </w:num>
  <w:num w:numId="148">
    <w:abstractNumId w:val="166"/>
  </w:num>
  <w:num w:numId="149">
    <w:abstractNumId w:val="62"/>
  </w:num>
  <w:num w:numId="150">
    <w:abstractNumId w:val="7"/>
  </w:num>
  <w:num w:numId="151">
    <w:abstractNumId w:val="74"/>
  </w:num>
  <w:num w:numId="152">
    <w:abstractNumId w:val="42"/>
  </w:num>
  <w:num w:numId="153">
    <w:abstractNumId w:val="49"/>
  </w:num>
  <w:num w:numId="154">
    <w:abstractNumId w:val="0"/>
  </w:num>
  <w:num w:numId="155">
    <w:abstractNumId w:val="36"/>
  </w:num>
  <w:num w:numId="156">
    <w:abstractNumId w:val="65"/>
  </w:num>
  <w:num w:numId="157">
    <w:abstractNumId w:val="96"/>
  </w:num>
  <w:num w:numId="158">
    <w:abstractNumId w:val="117"/>
  </w:num>
  <w:num w:numId="159">
    <w:abstractNumId w:val="16"/>
  </w:num>
  <w:num w:numId="160">
    <w:abstractNumId w:val="160"/>
  </w:num>
  <w:num w:numId="161">
    <w:abstractNumId w:val="55"/>
  </w:num>
  <w:num w:numId="162">
    <w:abstractNumId w:val="70"/>
  </w:num>
  <w:num w:numId="163">
    <w:abstractNumId w:val="124"/>
  </w:num>
  <w:num w:numId="164">
    <w:abstractNumId w:val="50"/>
  </w:num>
  <w:num w:numId="165">
    <w:abstractNumId w:val="69"/>
  </w:num>
  <w:num w:numId="166">
    <w:abstractNumId w:val="150"/>
  </w:num>
  <w:num w:numId="167">
    <w:abstractNumId w:val="61"/>
  </w:num>
  <w:num w:numId="168">
    <w:abstractNumId w:val="82"/>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2111C"/>
    <w:rsid w:val="00002AB1"/>
    <w:rsid w:val="00012E35"/>
    <w:rsid w:val="000401B5"/>
    <w:rsid w:val="00040CC5"/>
    <w:rsid w:val="000772FD"/>
    <w:rsid w:val="000811F7"/>
    <w:rsid w:val="000F01D9"/>
    <w:rsid w:val="0012111C"/>
    <w:rsid w:val="00146DE0"/>
    <w:rsid w:val="001608BE"/>
    <w:rsid w:val="00214B70"/>
    <w:rsid w:val="00225B6D"/>
    <w:rsid w:val="002D0B2F"/>
    <w:rsid w:val="002D4A75"/>
    <w:rsid w:val="00362692"/>
    <w:rsid w:val="003773B1"/>
    <w:rsid w:val="003B436F"/>
    <w:rsid w:val="003C1192"/>
    <w:rsid w:val="003C1C30"/>
    <w:rsid w:val="003C2A6B"/>
    <w:rsid w:val="00423BE2"/>
    <w:rsid w:val="00443B8A"/>
    <w:rsid w:val="004471E3"/>
    <w:rsid w:val="004E66A2"/>
    <w:rsid w:val="004F03C2"/>
    <w:rsid w:val="005A0A3E"/>
    <w:rsid w:val="005B3291"/>
    <w:rsid w:val="005E0ED7"/>
    <w:rsid w:val="005F1C9E"/>
    <w:rsid w:val="005F4BCF"/>
    <w:rsid w:val="006358B5"/>
    <w:rsid w:val="0064610A"/>
    <w:rsid w:val="00666343"/>
    <w:rsid w:val="00692542"/>
    <w:rsid w:val="006A2DA0"/>
    <w:rsid w:val="006D779A"/>
    <w:rsid w:val="007173D1"/>
    <w:rsid w:val="0073459B"/>
    <w:rsid w:val="0075487E"/>
    <w:rsid w:val="00755561"/>
    <w:rsid w:val="00755D1A"/>
    <w:rsid w:val="007850E9"/>
    <w:rsid w:val="00793352"/>
    <w:rsid w:val="007D3126"/>
    <w:rsid w:val="007E2424"/>
    <w:rsid w:val="007E68BE"/>
    <w:rsid w:val="00805EE4"/>
    <w:rsid w:val="0080783D"/>
    <w:rsid w:val="0081089E"/>
    <w:rsid w:val="008330C0"/>
    <w:rsid w:val="008433E0"/>
    <w:rsid w:val="00855054"/>
    <w:rsid w:val="00866373"/>
    <w:rsid w:val="00866423"/>
    <w:rsid w:val="008851BB"/>
    <w:rsid w:val="008B4638"/>
    <w:rsid w:val="008E59B5"/>
    <w:rsid w:val="00906E26"/>
    <w:rsid w:val="00967B2C"/>
    <w:rsid w:val="00A40DE1"/>
    <w:rsid w:val="00A42EE8"/>
    <w:rsid w:val="00A52294"/>
    <w:rsid w:val="00AA4BB1"/>
    <w:rsid w:val="00AB0F9A"/>
    <w:rsid w:val="00AD58F2"/>
    <w:rsid w:val="00B22A63"/>
    <w:rsid w:val="00B45396"/>
    <w:rsid w:val="00B45920"/>
    <w:rsid w:val="00B528EF"/>
    <w:rsid w:val="00B94D59"/>
    <w:rsid w:val="00BA4DF3"/>
    <w:rsid w:val="00BC4928"/>
    <w:rsid w:val="00C25AD1"/>
    <w:rsid w:val="00C4329B"/>
    <w:rsid w:val="00C9068A"/>
    <w:rsid w:val="00CD2218"/>
    <w:rsid w:val="00D7204E"/>
    <w:rsid w:val="00E33A2C"/>
    <w:rsid w:val="00E5086D"/>
    <w:rsid w:val="00E70D49"/>
    <w:rsid w:val="00E76895"/>
    <w:rsid w:val="00EF6C68"/>
    <w:rsid w:val="00F019FA"/>
    <w:rsid w:val="00F2615F"/>
    <w:rsid w:val="00F42910"/>
    <w:rsid w:val="00F4364C"/>
    <w:rsid w:val="00F57603"/>
    <w:rsid w:val="00FD23E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6F7F1"/>
  <w15:docId w15:val="{82B97ADD-CA38-4FBA-91FF-5E34BA3C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21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D3126"/>
    <w:pPr>
      <w:ind w:left="720"/>
      <w:contextualSpacing/>
    </w:pPr>
  </w:style>
  <w:style w:type="paragraph" w:styleId="a5">
    <w:name w:val="header"/>
    <w:basedOn w:val="a"/>
    <w:link w:val="a6"/>
    <w:uiPriority w:val="99"/>
    <w:unhideWhenUsed/>
    <w:rsid w:val="00692542"/>
    <w:pPr>
      <w:tabs>
        <w:tab w:val="center" w:pos="4153"/>
        <w:tab w:val="right" w:pos="8306"/>
      </w:tabs>
      <w:spacing w:after="0" w:line="240" w:lineRule="auto"/>
    </w:pPr>
  </w:style>
  <w:style w:type="character" w:customStyle="1" w:styleId="a6">
    <w:name w:val="כותרת עליונה תו"/>
    <w:basedOn w:val="a0"/>
    <w:link w:val="a5"/>
    <w:uiPriority w:val="99"/>
    <w:rsid w:val="00692542"/>
  </w:style>
  <w:style w:type="paragraph" w:styleId="a7">
    <w:name w:val="footer"/>
    <w:basedOn w:val="a"/>
    <w:link w:val="a8"/>
    <w:uiPriority w:val="99"/>
    <w:unhideWhenUsed/>
    <w:rsid w:val="00692542"/>
    <w:pPr>
      <w:tabs>
        <w:tab w:val="center" w:pos="4153"/>
        <w:tab w:val="right" w:pos="8306"/>
      </w:tabs>
      <w:spacing w:after="0" w:line="240" w:lineRule="auto"/>
    </w:pPr>
  </w:style>
  <w:style w:type="character" w:customStyle="1" w:styleId="a8">
    <w:name w:val="כותרת תחתונה תו"/>
    <w:basedOn w:val="a0"/>
    <w:link w:val="a7"/>
    <w:uiPriority w:val="99"/>
    <w:rsid w:val="006925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diagramDrawing" Target="diagrams/drawing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07D930-CA11-497A-99D8-6205627AFFD3}"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pPr rtl="1"/>
          <a:endParaRPr lang="he-IL"/>
        </a:p>
      </dgm:t>
    </dgm:pt>
    <dgm:pt modelId="{85AB7882-969F-4014-B522-909A4F1B4B87}">
      <dgm:prSet phldrT="[טקסט]" custT="1"/>
      <dgm:spPr/>
      <dgm:t>
        <a:bodyPr/>
        <a:lstStyle/>
        <a:p>
          <a:pPr rtl="1"/>
          <a:r>
            <a:rPr lang="he-IL" sz="1200" b="1">
              <a:latin typeface="David" panose="020E0502060401010101" pitchFamily="34" charset="-79"/>
              <a:cs typeface="David" panose="020E0502060401010101" pitchFamily="34" charset="-79"/>
            </a:rPr>
            <a:t>היפוך נטל ההוכחה- רשלנות</a:t>
          </a:r>
        </a:p>
      </dgm:t>
    </dgm:pt>
    <dgm:pt modelId="{726F5B30-6691-433B-8557-3AE2D4C5A77C}" type="parTrans" cxnId="{68067DD0-B454-44AD-9D4D-1A55B40F8478}">
      <dgm:prSet/>
      <dgm:spPr/>
      <dgm:t>
        <a:bodyPr/>
        <a:lstStyle/>
        <a:p>
          <a:pPr rtl="1"/>
          <a:endParaRPr lang="he-IL" sz="1000" b="1">
            <a:latin typeface="David" panose="020E0502060401010101" pitchFamily="34" charset="-79"/>
            <a:cs typeface="David" panose="020E0502060401010101" pitchFamily="34" charset="-79"/>
          </a:endParaRPr>
        </a:p>
      </dgm:t>
    </dgm:pt>
    <dgm:pt modelId="{F706DF0A-1311-4E85-8F0D-6A295EBE9A75}" type="sibTrans" cxnId="{68067DD0-B454-44AD-9D4D-1A55B40F8478}">
      <dgm:prSet/>
      <dgm:spPr/>
      <dgm:t>
        <a:bodyPr/>
        <a:lstStyle/>
        <a:p>
          <a:pPr rtl="1"/>
          <a:endParaRPr lang="he-IL" sz="1000" b="1">
            <a:latin typeface="David" panose="020E0502060401010101" pitchFamily="34" charset="-79"/>
            <a:cs typeface="David" panose="020E0502060401010101" pitchFamily="34" charset="-79"/>
          </a:endParaRPr>
        </a:p>
      </dgm:t>
    </dgm:pt>
    <dgm:pt modelId="{27096C31-6860-4BBA-A30B-1BC2D70C9BDA}">
      <dgm:prSet phldrT="[טקסט]" custT="1"/>
      <dgm:spPr/>
      <dgm:t>
        <a:bodyPr/>
        <a:lstStyle/>
        <a:p>
          <a:pPr rtl="1"/>
          <a:r>
            <a:rPr lang="he-IL" sz="1000" b="1">
              <a:latin typeface="David" panose="020E0502060401010101" pitchFamily="34" charset="-79"/>
              <a:cs typeface="David" panose="020E0502060401010101" pitchFamily="34" charset="-79"/>
            </a:rPr>
            <a:t>סעיף 40 חיות</a:t>
          </a:r>
        </a:p>
      </dgm:t>
    </dgm:pt>
    <dgm:pt modelId="{FEFE4F97-A101-4388-9E3F-6FEB79A5567F}" type="parTrans" cxnId="{083AB84C-1757-489E-8B6A-A689E99EF5D8}">
      <dgm:prSet/>
      <dgm:spPr/>
      <dgm:t>
        <a:bodyPr/>
        <a:lstStyle/>
        <a:p>
          <a:pPr rtl="1"/>
          <a:endParaRPr lang="he-IL" sz="1000" b="1">
            <a:latin typeface="David" panose="020E0502060401010101" pitchFamily="34" charset="-79"/>
            <a:cs typeface="David" panose="020E0502060401010101" pitchFamily="34" charset="-79"/>
          </a:endParaRPr>
        </a:p>
      </dgm:t>
    </dgm:pt>
    <dgm:pt modelId="{9117E958-5477-4B0C-8B6F-0CDDCFE61D03}" type="sibTrans" cxnId="{083AB84C-1757-489E-8B6A-A689E99EF5D8}">
      <dgm:prSet/>
      <dgm:spPr/>
      <dgm:t>
        <a:bodyPr/>
        <a:lstStyle/>
        <a:p>
          <a:pPr rtl="1"/>
          <a:endParaRPr lang="he-IL" sz="1000" b="1">
            <a:latin typeface="David" panose="020E0502060401010101" pitchFamily="34" charset="-79"/>
            <a:cs typeface="David" panose="020E0502060401010101" pitchFamily="34" charset="-79"/>
          </a:endParaRPr>
        </a:p>
      </dgm:t>
    </dgm:pt>
    <dgm:pt modelId="{5CF47027-56A8-4D53-BDBD-794D9B1EFB14}">
      <dgm:prSet phldrT="[טקסט]" custT="1"/>
      <dgm:spPr/>
      <dgm:t>
        <a:bodyPr/>
        <a:lstStyle/>
        <a:p>
          <a:pPr rtl="1"/>
          <a:r>
            <a:rPr lang="he-IL" sz="1000" b="1">
              <a:latin typeface="David" panose="020E0502060401010101" pitchFamily="34" charset="-79"/>
              <a:cs typeface="David" panose="020E0502060401010101" pitchFamily="34" charset="-79"/>
            </a:rPr>
            <a:t>סעיף 41 לפקנ"ז</a:t>
          </a:r>
        </a:p>
      </dgm:t>
    </dgm:pt>
    <dgm:pt modelId="{F3A44469-A9E6-4A03-894C-EB8428E7797F}" type="parTrans" cxnId="{8540EF6B-14FE-4110-BAEC-A8AE15AFC6ED}">
      <dgm:prSet/>
      <dgm:spPr/>
      <dgm:t>
        <a:bodyPr/>
        <a:lstStyle/>
        <a:p>
          <a:pPr rtl="1"/>
          <a:endParaRPr lang="he-IL" sz="1000" b="1">
            <a:latin typeface="David" panose="020E0502060401010101" pitchFamily="34" charset="-79"/>
            <a:cs typeface="David" panose="020E0502060401010101" pitchFamily="34" charset="-79"/>
          </a:endParaRPr>
        </a:p>
      </dgm:t>
    </dgm:pt>
    <dgm:pt modelId="{DF183589-33CC-4100-8AA1-239D1B431597}" type="sibTrans" cxnId="{8540EF6B-14FE-4110-BAEC-A8AE15AFC6ED}">
      <dgm:prSet/>
      <dgm:spPr/>
      <dgm:t>
        <a:bodyPr/>
        <a:lstStyle/>
        <a:p>
          <a:pPr rtl="1"/>
          <a:endParaRPr lang="he-IL" sz="1000" b="1">
            <a:latin typeface="David" panose="020E0502060401010101" pitchFamily="34" charset="-79"/>
            <a:cs typeface="David" panose="020E0502060401010101" pitchFamily="34" charset="-79"/>
          </a:endParaRPr>
        </a:p>
      </dgm:t>
    </dgm:pt>
    <dgm:pt modelId="{036612CD-D820-4405-BC2D-505EBDE295F9}">
      <dgm:prSet custT="1"/>
      <dgm:spPr/>
      <dgm:t>
        <a:bodyPr/>
        <a:lstStyle/>
        <a:p>
          <a:pPr rtl="1"/>
          <a:r>
            <a:rPr lang="he-IL" sz="1000" b="1">
              <a:latin typeface="David" panose="020E0502060401010101" pitchFamily="34" charset="-79"/>
              <a:cs typeface="David" panose="020E0502060401010101" pitchFamily="34" charset="-79"/>
            </a:rPr>
            <a:t>אי ידיעת התובע</a:t>
          </a:r>
        </a:p>
      </dgm:t>
    </dgm:pt>
    <dgm:pt modelId="{037B9663-EC1E-41A3-B837-ED795ACB0561}" type="parTrans" cxnId="{565A9763-3F70-4C90-9C3B-63F039FCD944}">
      <dgm:prSet/>
      <dgm:spPr/>
      <dgm:t>
        <a:bodyPr/>
        <a:lstStyle/>
        <a:p>
          <a:pPr rtl="1"/>
          <a:endParaRPr lang="he-IL" sz="1000" b="1">
            <a:latin typeface="David" panose="020E0502060401010101" pitchFamily="34" charset="-79"/>
            <a:cs typeface="David" panose="020E0502060401010101" pitchFamily="34" charset="-79"/>
          </a:endParaRPr>
        </a:p>
      </dgm:t>
    </dgm:pt>
    <dgm:pt modelId="{3C7F80F4-7B78-426C-9C1A-B0174941E085}" type="sibTrans" cxnId="{565A9763-3F70-4C90-9C3B-63F039FCD944}">
      <dgm:prSet/>
      <dgm:spPr/>
      <dgm:t>
        <a:bodyPr/>
        <a:lstStyle/>
        <a:p>
          <a:pPr rtl="1"/>
          <a:endParaRPr lang="he-IL" sz="1000" b="1">
            <a:latin typeface="David" panose="020E0502060401010101" pitchFamily="34" charset="-79"/>
            <a:cs typeface="David" panose="020E0502060401010101" pitchFamily="34" charset="-79"/>
          </a:endParaRPr>
        </a:p>
      </dgm:t>
    </dgm:pt>
    <dgm:pt modelId="{3684FF28-09B5-4AD7-BEA3-D751BDFC4624}">
      <dgm:prSet custT="1"/>
      <dgm:spPr/>
      <dgm:t>
        <a:bodyPr/>
        <a:lstStyle/>
        <a:p>
          <a:pPr rtl="1"/>
          <a:r>
            <a:rPr lang="he-IL" sz="1000" b="1">
              <a:latin typeface="David" panose="020E0502060401010101" pitchFamily="34" charset="-79"/>
              <a:cs typeface="David" panose="020E0502060401010101" pitchFamily="34" charset="-79"/>
            </a:rPr>
            <a:t>סעיף 39 נזקי אש</a:t>
          </a:r>
        </a:p>
      </dgm:t>
    </dgm:pt>
    <dgm:pt modelId="{64C2DD10-1324-4777-B3C2-29004B8B746F}" type="parTrans" cxnId="{2A902998-9E38-4670-97EB-A2086F0FBE09}">
      <dgm:prSet/>
      <dgm:spPr/>
      <dgm:t>
        <a:bodyPr/>
        <a:lstStyle/>
        <a:p>
          <a:pPr rtl="1"/>
          <a:endParaRPr lang="he-IL" sz="1000" b="1">
            <a:latin typeface="David" panose="020E0502060401010101" pitchFamily="34" charset="-79"/>
            <a:cs typeface="David" panose="020E0502060401010101" pitchFamily="34" charset="-79"/>
          </a:endParaRPr>
        </a:p>
      </dgm:t>
    </dgm:pt>
    <dgm:pt modelId="{FBE8DDF3-0B73-4C37-A88C-4CB75BCD1055}" type="sibTrans" cxnId="{2A902998-9E38-4670-97EB-A2086F0FBE09}">
      <dgm:prSet/>
      <dgm:spPr/>
      <dgm:t>
        <a:bodyPr/>
        <a:lstStyle/>
        <a:p>
          <a:pPr rtl="1"/>
          <a:endParaRPr lang="he-IL" sz="1000" b="1">
            <a:latin typeface="David" panose="020E0502060401010101" pitchFamily="34" charset="-79"/>
            <a:cs typeface="David" panose="020E0502060401010101" pitchFamily="34" charset="-79"/>
          </a:endParaRPr>
        </a:p>
      </dgm:t>
    </dgm:pt>
    <dgm:pt modelId="{5728A1AC-0A8A-4830-A28E-09C2AA1B3F14}">
      <dgm:prSet custT="1"/>
      <dgm:spPr/>
      <dgm:t>
        <a:bodyPr/>
        <a:lstStyle/>
        <a:p>
          <a:pPr rtl="1"/>
          <a:r>
            <a:rPr lang="he-IL" sz="1000" b="1">
              <a:latin typeface="David" panose="020E0502060401010101" pitchFamily="34" charset="-79"/>
              <a:cs typeface="David" panose="020E0502060401010101" pitchFamily="34" charset="-79"/>
            </a:rPr>
            <a:t>דוקטרינת הנזק הראייתי [ס' 35 לפקנ"ז]*</a:t>
          </a:r>
        </a:p>
      </dgm:t>
    </dgm:pt>
    <dgm:pt modelId="{10EBCC7F-EA40-4D0A-AA5F-17F1F3579FF1}" type="parTrans" cxnId="{2625AEA0-82B6-4344-B192-C353300D8BDB}">
      <dgm:prSet/>
      <dgm:spPr/>
      <dgm:t>
        <a:bodyPr/>
        <a:lstStyle/>
        <a:p>
          <a:pPr rtl="1"/>
          <a:endParaRPr lang="he-IL" sz="1000" b="1">
            <a:latin typeface="David" panose="020E0502060401010101" pitchFamily="34" charset="-79"/>
            <a:cs typeface="David" panose="020E0502060401010101" pitchFamily="34" charset="-79"/>
          </a:endParaRPr>
        </a:p>
      </dgm:t>
    </dgm:pt>
    <dgm:pt modelId="{D9763ADB-447A-420B-B520-46DE5BDFADF4}" type="sibTrans" cxnId="{2625AEA0-82B6-4344-B192-C353300D8BDB}">
      <dgm:prSet/>
      <dgm:spPr/>
      <dgm:t>
        <a:bodyPr/>
        <a:lstStyle/>
        <a:p>
          <a:pPr rtl="1"/>
          <a:endParaRPr lang="he-IL" sz="1000" b="1">
            <a:latin typeface="David" panose="020E0502060401010101" pitchFamily="34" charset="-79"/>
            <a:cs typeface="David" panose="020E0502060401010101" pitchFamily="34" charset="-79"/>
          </a:endParaRPr>
        </a:p>
      </dgm:t>
    </dgm:pt>
    <dgm:pt modelId="{E33BAA0E-B528-4964-89FC-86D1CBFEBA3D}">
      <dgm:prSet custT="1"/>
      <dgm:spPr/>
      <dgm:t>
        <a:bodyPr/>
        <a:lstStyle/>
        <a:p>
          <a:pPr rtl="1"/>
          <a:r>
            <a:rPr lang="he-IL" sz="1000" b="1">
              <a:latin typeface="David" panose="020E0502060401010101" pitchFamily="34" charset="-79"/>
              <a:cs typeface="David" panose="020E0502060401010101" pitchFamily="34" charset="-79"/>
            </a:rPr>
            <a:t>סעיף 38 דברים מסוכנים/ נמלטים</a:t>
          </a:r>
        </a:p>
      </dgm:t>
    </dgm:pt>
    <dgm:pt modelId="{5B326097-2843-4E5E-9492-CC5E72147822}" type="parTrans" cxnId="{6DC5B01A-8CAC-49A3-AE74-BCC3D30ABD28}">
      <dgm:prSet/>
      <dgm:spPr/>
      <dgm:t>
        <a:bodyPr/>
        <a:lstStyle/>
        <a:p>
          <a:pPr rtl="1"/>
          <a:endParaRPr lang="he-IL" sz="1000" b="1">
            <a:latin typeface="David" panose="020E0502060401010101" pitchFamily="34" charset="-79"/>
            <a:cs typeface="David" panose="020E0502060401010101" pitchFamily="34" charset="-79"/>
          </a:endParaRPr>
        </a:p>
      </dgm:t>
    </dgm:pt>
    <dgm:pt modelId="{DFB29300-27A1-48CA-8C67-C212836DA4C8}" type="sibTrans" cxnId="{6DC5B01A-8CAC-49A3-AE74-BCC3D30ABD28}">
      <dgm:prSet/>
      <dgm:spPr/>
      <dgm:t>
        <a:bodyPr/>
        <a:lstStyle/>
        <a:p>
          <a:pPr rtl="1"/>
          <a:endParaRPr lang="he-IL" sz="1000" b="1">
            <a:latin typeface="David" panose="020E0502060401010101" pitchFamily="34" charset="-79"/>
            <a:cs typeface="David" panose="020E0502060401010101" pitchFamily="34" charset="-79"/>
          </a:endParaRPr>
        </a:p>
      </dgm:t>
    </dgm:pt>
    <dgm:pt modelId="{97C18078-A4E0-4DB9-ACD1-F1E1C53FD6B2}">
      <dgm:prSet custT="1"/>
      <dgm:spPr/>
      <dgm:t>
        <a:bodyPr/>
        <a:lstStyle/>
        <a:p>
          <a:pPr rtl="1"/>
          <a:r>
            <a:rPr lang="he-IL" sz="1000" b="1">
              <a:latin typeface="David" panose="020E0502060401010101" pitchFamily="34" charset="-79"/>
              <a:cs typeface="David" panose="020E0502060401010101" pitchFamily="34" charset="-79"/>
            </a:rPr>
            <a:t>שליטת הנתבע</a:t>
          </a:r>
        </a:p>
      </dgm:t>
    </dgm:pt>
    <dgm:pt modelId="{B9CD9EDF-6CF0-4306-8573-B8820155EA15}" type="parTrans" cxnId="{AC7E1E62-8212-41B8-B2C9-96040600CD4E}">
      <dgm:prSet/>
      <dgm:spPr/>
      <dgm:t>
        <a:bodyPr/>
        <a:lstStyle/>
        <a:p>
          <a:pPr rtl="1"/>
          <a:endParaRPr lang="he-IL" sz="1000" b="1">
            <a:latin typeface="David" panose="020E0502060401010101" pitchFamily="34" charset="-79"/>
            <a:cs typeface="David" panose="020E0502060401010101" pitchFamily="34" charset="-79"/>
          </a:endParaRPr>
        </a:p>
      </dgm:t>
    </dgm:pt>
    <dgm:pt modelId="{212D6CDA-A411-44D8-B429-89B2F2B648B6}" type="sibTrans" cxnId="{AC7E1E62-8212-41B8-B2C9-96040600CD4E}">
      <dgm:prSet/>
      <dgm:spPr/>
      <dgm:t>
        <a:bodyPr/>
        <a:lstStyle/>
        <a:p>
          <a:pPr rtl="1"/>
          <a:endParaRPr lang="he-IL" sz="1000" b="1">
            <a:latin typeface="David" panose="020E0502060401010101" pitchFamily="34" charset="-79"/>
            <a:cs typeface="David" panose="020E0502060401010101" pitchFamily="34" charset="-79"/>
          </a:endParaRPr>
        </a:p>
      </dgm:t>
    </dgm:pt>
    <dgm:pt modelId="{36283211-4E98-469B-BB0D-D43EEB49B76E}">
      <dgm:prSet custT="1"/>
      <dgm:spPr/>
      <dgm:t>
        <a:bodyPr/>
        <a:lstStyle/>
        <a:p>
          <a:pPr rtl="1"/>
          <a:r>
            <a:rPr lang="he-IL" sz="1000" b="1">
              <a:latin typeface="David" panose="020E0502060401010101" pitchFamily="34" charset="-79"/>
              <a:cs typeface="David" panose="020E0502060401010101" pitchFamily="34" charset="-79"/>
            </a:rPr>
            <a:t>סביר להניח שהייתה התרשלות יותר משלא הייתה (ניתן להסתמך על ראיות כלליות) +פס"ד צ'צ'יק</a:t>
          </a:r>
        </a:p>
      </dgm:t>
    </dgm:pt>
    <dgm:pt modelId="{FFB34B82-797A-42B3-8C48-8FE3F9F4E5CE}" type="parTrans" cxnId="{12D72DFD-4309-4C93-8486-A6E88A3AF6C5}">
      <dgm:prSet/>
      <dgm:spPr/>
      <dgm:t>
        <a:bodyPr/>
        <a:lstStyle/>
        <a:p>
          <a:pPr rtl="1"/>
          <a:endParaRPr lang="he-IL" sz="1000" b="1">
            <a:latin typeface="David" panose="020E0502060401010101" pitchFamily="34" charset="-79"/>
            <a:cs typeface="David" panose="020E0502060401010101" pitchFamily="34" charset="-79"/>
          </a:endParaRPr>
        </a:p>
      </dgm:t>
    </dgm:pt>
    <dgm:pt modelId="{507F5116-5956-4F46-821A-97E586C1E0E3}" type="sibTrans" cxnId="{12D72DFD-4309-4C93-8486-A6E88A3AF6C5}">
      <dgm:prSet/>
      <dgm:spPr/>
      <dgm:t>
        <a:bodyPr/>
        <a:lstStyle/>
        <a:p>
          <a:pPr rtl="1"/>
          <a:endParaRPr lang="he-IL" sz="1000" b="1">
            <a:latin typeface="David" panose="020E0502060401010101" pitchFamily="34" charset="-79"/>
            <a:cs typeface="David" panose="020E0502060401010101" pitchFamily="34" charset="-79"/>
          </a:endParaRPr>
        </a:p>
      </dgm:t>
    </dgm:pt>
    <dgm:pt modelId="{AC4F6BD1-2337-4187-A276-D1D6BC737DD7}">
      <dgm:prSet custT="1"/>
      <dgm:spPr/>
      <dgm:t>
        <a:bodyPr/>
        <a:lstStyle/>
        <a:p>
          <a:pPr rtl="1"/>
          <a:r>
            <a:rPr lang="he-IL" sz="1000" b="1">
              <a:latin typeface="David" panose="020E0502060401010101" pitchFamily="34" charset="-79"/>
              <a:cs typeface="David" panose="020E0502060401010101" pitchFamily="34" charset="-79"/>
            </a:rPr>
            <a:t>מקרקעין</a:t>
          </a:r>
        </a:p>
      </dgm:t>
    </dgm:pt>
    <dgm:pt modelId="{E294A995-3C1F-41A2-BADA-3CF7C91C5B43}" type="parTrans" cxnId="{51E2632B-6748-4C99-9A3A-1C85FDC53C27}">
      <dgm:prSet/>
      <dgm:spPr/>
      <dgm:t>
        <a:bodyPr/>
        <a:lstStyle/>
        <a:p>
          <a:pPr rtl="1"/>
          <a:endParaRPr lang="he-IL" sz="1000" b="1">
            <a:latin typeface="David" panose="020E0502060401010101" pitchFamily="34" charset="-79"/>
            <a:cs typeface="David" panose="020E0502060401010101" pitchFamily="34" charset="-79"/>
          </a:endParaRPr>
        </a:p>
      </dgm:t>
    </dgm:pt>
    <dgm:pt modelId="{8190C016-F71C-4F10-AC81-2DEEB7198DFB}" type="sibTrans" cxnId="{51E2632B-6748-4C99-9A3A-1C85FDC53C27}">
      <dgm:prSet/>
      <dgm:spPr/>
      <dgm:t>
        <a:bodyPr/>
        <a:lstStyle/>
        <a:p>
          <a:pPr rtl="1"/>
          <a:endParaRPr lang="he-IL" sz="1000" b="1">
            <a:latin typeface="David" panose="020E0502060401010101" pitchFamily="34" charset="-79"/>
            <a:cs typeface="David" panose="020E0502060401010101" pitchFamily="34" charset="-79"/>
          </a:endParaRPr>
        </a:p>
      </dgm:t>
    </dgm:pt>
    <dgm:pt modelId="{42A15955-BF82-4121-9CEF-0AC7CFC54DBF}">
      <dgm:prSet custT="1"/>
      <dgm:spPr/>
      <dgm:t>
        <a:bodyPr/>
        <a:lstStyle/>
        <a:p>
          <a:pPr rtl="1"/>
          <a:r>
            <a:rPr lang="he-IL" sz="1000" b="1">
              <a:latin typeface="David" panose="020E0502060401010101" pitchFamily="34" charset="-79"/>
              <a:cs typeface="David" panose="020E0502060401010101" pitchFamily="34" charset="-79"/>
            </a:rPr>
            <a:t>מטלטלין</a:t>
          </a:r>
        </a:p>
      </dgm:t>
    </dgm:pt>
    <dgm:pt modelId="{2CCC9251-F80F-432C-9463-7F96BF10EF01}" type="parTrans" cxnId="{6263AF56-C212-483A-89B3-E280EFCDD141}">
      <dgm:prSet/>
      <dgm:spPr/>
      <dgm:t>
        <a:bodyPr/>
        <a:lstStyle/>
        <a:p>
          <a:pPr rtl="1"/>
          <a:endParaRPr lang="he-IL" sz="1000" b="1">
            <a:latin typeface="David" panose="020E0502060401010101" pitchFamily="34" charset="-79"/>
            <a:cs typeface="David" panose="020E0502060401010101" pitchFamily="34" charset="-79"/>
          </a:endParaRPr>
        </a:p>
      </dgm:t>
    </dgm:pt>
    <dgm:pt modelId="{607CF355-7442-4C19-A466-3BB9C0BA921E}" type="sibTrans" cxnId="{6263AF56-C212-483A-89B3-E280EFCDD141}">
      <dgm:prSet/>
      <dgm:spPr/>
      <dgm:t>
        <a:bodyPr/>
        <a:lstStyle/>
        <a:p>
          <a:pPr rtl="1"/>
          <a:endParaRPr lang="he-IL" sz="1000" b="1">
            <a:latin typeface="David" panose="020E0502060401010101" pitchFamily="34" charset="-79"/>
            <a:cs typeface="David" panose="020E0502060401010101" pitchFamily="34" charset="-79"/>
          </a:endParaRPr>
        </a:p>
      </dgm:t>
    </dgm:pt>
    <dgm:pt modelId="{4E843ACA-89E0-4EEA-A45F-0F3EFD42E976}">
      <dgm:prSet custT="1"/>
      <dgm:spPr/>
      <dgm:t>
        <a:bodyPr/>
        <a:lstStyle/>
        <a:p>
          <a:pPr rtl="1"/>
          <a:r>
            <a:rPr lang="he-IL" sz="1000" b="0">
              <a:latin typeface="David" panose="020E0502060401010101" pitchFamily="34" charset="-79"/>
              <a:cs typeface="David" panose="020E0502060401010101" pitchFamily="34" charset="-79"/>
            </a:rPr>
            <a:t>*המשמעות היא כי דוק' הנזק הראייתי חלה לגבי תביעות בנסיבות רגילות, שבהן נטל ההוכחה מוטל על התובע</a:t>
          </a:r>
          <a:r>
            <a:rPr lang="en-US" sz="1000" b="0">
              <a:latin typeface="David" panose="020E0502060401010101" pitchFamily="34" charset="-79"/>
              <a:cs typeface="David" panose="020E0502060401010101" pitchFamily="34" charset="-79"/>
            </a:rPr>
            <a:t>;</a:t>
          </a:r>
          <a:r>
            <a:rPr lang="he-IL" sz="1000" b="0">
              <a:latin typeface="David" panose="020E0502060401010101" pitchFamily="34" charset="-79"/>
              <a:cs typeface="David" panose="020E0502060401010101" pitchFamily="34" charset="-79"/>
            </a:rPr>
            <a:t> השימוש בדוקטרינה ייתכן ביחס לכל יסוד עובדתי. </a:t>
          </a:r>
        </a:p>
      </dgm:t>
    </dgm:pt>
    <dgm:pt modelId="{9425CE8E-5D12-488E-8066-BFE46F368736}" type="parTrans" cxnId="{5DBC250C-5AB7-45AD-972E-43E80464B9CC}">
      <dgm:prSet/>
      <dgm:spPr/>
      <dgm:t>
        <a:bodyPr/>
        <a:lstStyle/>
        <a:p>
          <a:pPr rtl="1"/>
          <a:endParaRPr lang="he-IL"/>
        </a:p>
      </dgm:t>
    </dgm:pt>
    <dgm:pt modelId="{E7893726-2446-4E97-A01D-9DBE3A6988DA}" type="sibTrans" cxnId="{5DBC250C-5AB7-45AD-972E-43E80464B9CC}">
      <dgm:prSet/>
      <dgm:spPr/>
      <dgm:t>
        <a:bodyPr/>
        <a:lstStyle/>
        <a:p>
          <a:pPr rtl="1"/>
          <a:endParaRPr lang="he-IL"/>
        </a:p>
      </dgm:t>
    </dgm:pt>
    <dgm:pt modelId="{BDAACD67-1ADA-4EEF-954A-C622E4BE0C01}" type="pres">
      <dgm:prSet presAssocID="{6D07D930-CA11-497A-99D8-6205627AFFD3}" presName="hierChild1" presStyleCnt="0">
        <dgm:presLayoutVars>
          <dgm:chPref val="1"/>
          <dgm:dir/>
          <dgm:animOne val="branch"/>
          <dgm:animLvl val="lvl"/>
          <dgm:resizeHandles/>
        </dgm:presLayoutVars>
      </dgm:prSet>
      <dgm:spPr/>
    </dgm:pt>
    <dgm:pt modelId="{6F1D4F77-1FB5-4648-A2E4-C93E9A986099}" type="pres">
      <dgm:prSet presAssocID="{85AB7882-969F-4014-B522-909A4F1B4B87}" presName="hierRoot1" presStyleCnt="0"/>
      <dgm:spPr/>
    </dgm:pt>
    <dgm:pt modelId="{3470E648-3DDF-4B28-BD95-C0C1DF3016BF}" type="pres">
      <dgm:prSet presAssocID="{85AB7882-969F-4014-B522-909A4F1B4B87}" presName="composite" presStyleCnt="0"/>
      <dgm:spPr/>
    </dgm:pt>
    <dgm:pt modelId="{7C81F9D9-4AD6-4580-AE6E-129EC39EA9F0}" type="pres">
      <dgm:prSet presAssocID="{85AB7882-969F-4014-B522-909A4F1B4B87}" presName="background" presStyleLbl="node0" presStyleIdx="0" presStyleCnt="1"/>
      <dgm:spPr/>
    </dgm:pt>
    <dgm:pt modelId="{C30B0845-84C4-4F83-B3A4-64AA4CA4C2CB}" type="pres">
      <dgm:prSet presAssocID="{85AB7882-969F-4014-B522-909A4F1B4B87}" presName="text" presStyleLbl="fgAcc0" presStyleIdx="0" presStyleCnt="1" custScaleX="280005" custLinFactNeighborX="1341" custLinFactNeighborY="-6335">
        <dgm:presLayoutVars>
          <dgm:chPref val="3"/>
        </dgm:presLayoutVars>
      </dgm:prSet>
      <dgm:spPr/>
    </dgm:pt>
    <dgm:pt modelId="{E0E08247-A955-4989-B504-A8001DE9B945}" type="pres">
      <dgm:prSet presAssocID="{85AB7882-969F-4014-B522-909A4F1B4B87}" presName="hierChild2" presStyleCnt="0"/>
      <dgm:spPr/>
    </dgm:pt>
    <dgm:pt modelId="{B8DCEC7E-E327-4E5F-BC7E-8E7C5C6CB4D9}" type="pres">
      <dgm:prSet presAssocID="{FEFE4F97-A101-4388-9E3F-6FEB79A5567F}" presName="Name10" presStyleLbl="parChTrans1D2" presStyleIdx="0" presStyleCnt="5"/>
      <dgm:spPr/>
    </dgm:pt>
    <dgm:pt modelId="{5455F148-8D36-4456-95CC-C32DFBD61112}" type="pres">
      <dgm:prSet presAssocID="{27096C31-6860-4BBA-A30B-1BC2D70C9BDA}" presName="hierRoot2" presStyleCnt="0"/>
      <dgm:spPr/>
    </dgm:pt>
    <dgm:pt modelId="{4EF327D9-B470-4987-ADF9-9D96A3720F3D}" type="pres">
      <dgm:prSet presAssocID="{27096C31-6860-4BBA-A30B-1BC2D70C9BDA}" presName="composite2" presStyleCnt="0"/>
      <dgm:spPr/>
    </dgm:pt>
    <dgm:pt modelId="{33BD3A18-3FD9-4020-810A-45070AB12503}" type="pres">
      <dgm:prSet presAssocID="{27096C31-6860-4BBA-A30B-1BC2D70C9BDA}" presName="background2" presStyleLbl="node2" presStyleIdx="0" presStyleCnt="5"/>
      <dgm:spPr/>
    </dgm:pt>
    <dgm:pt modelId="{FEDF2E8A-4B37-416E-84FF-EEC2C883AFCB}" type="pres">
      <dgm:prSet presAssocID="{27096C31-6860-4BBA-A30B-1BC2D70C9BDA}" presName="text2" presStyleLbl="fgAcc2" presStyleIdx="0" presStyleCnt="5" custLinFactNeighborX="-76436">
        <dgm:presLayoutVars>
          <dgm:chPref val="3"/>
        </dgm:presLayoutVars>
      </dgm:prSet>
      <dgm:spPr/>
    </dgm:pt>
    <dgm:pt modelId="{1F3C5973-E072-49AF-B518-D244E9E42DE2}" type="pres">
      <dgm:prSet presAssocID="{27096C31-6860-4BBA-A30B-1BC2D70C9BDA}" presName="hierChild3" presStyleCnt="0"/>
      <dgm:spPr/>
    </dgm:pt>
    <dgm:pt modelId="{0E34CC33-809A-4286-A636-B96389642916}" type="pres">
      <dgm:prSet presAssocID="{64C2DD10-1324-4777-B3C2-29004B8B746F}" presName="Name10" presStyleLbl="parChTrans1D2" presStyleIdx="1" presStyleCnt="5"/>
      <dgm:spPr/>
    </dgm:pt>
    <dgm:pt modelId="{529436D0-9A05-4954-8600-48C98893CB6B}" type="pres">
      <dgm:prSet presAssocID="{3684FF28-09B5-4AD7-BEA3-D751BDFC4624}" presName="hierRoot2" presStyleCnt="0"/>
      <dgm:spPr/>
    </dgm:pt>
    <dgm:pt modelId="{B09D9CCF-8161-43F4-BAD1-3FDD18127435}" type="pres">
      <dgm:prSet presAssocID="{3684FF28-09B5-4AD7-BEA3-D751BDFC4624}" presName="composite2" presStyleCnt="0"/>
      <dgm:spPr/>
    </dgm:pt>
    <dgm:pt modelId="{9CABCCBF-77B9-446E-BB70-A55F7015B1A2}" type="pres">
      <dgm:prSet presAssocID="{3684FF28-09B5-4AD7-BEA3-D751BDFC4624}" presName="background2" presStyleLbl="node2" presStyleIdx="1" presStyleCnt="5"/>
      <dgm:spPr/>
    </dgm:pt>
    <dgm:pt modelId="{6549DF87-9BE7-4121-BDFE-F07DE0C4E311}" type="pres">
      <dgm:prSet presAssocID="{3684FF28-09B5-4AD7-BEA3-D751BDFC4624}" presName="text2" presStyleLbl="fgAcc2" presStyleIdx="1" presStyleCnt="5" custLinFactNeighborX="-28160">
        <dgm:presLayoutVars>
          <dgm:chPref val="3"/>
        </dgm:presLayoutVars>
      </dgm:prSet>
      <dgm:spPr/>
    </dgm:pt>
    <dgm:pt modelId="{1BBC9509-816E-4200-B4F6-42A210658F01}" type="pres">
      <dgm:prSet presAssocID="{3684FF28-09B5-4AD7-BEA3-D751BDFC4624}" presName="hierChild3" presStyleCnt="0"/>
      <dgm:spPr/>
    </dgm:pt>
    <dgm:pt modelId="{1B3D5A0B-DF4E-4365-824F-5D4D8EDC368F}" type="pres">
      <dgm:prSet presAssocID="{2CCC9251-F80F-432C-9463-7F96BF10EF01}" presName="Name17" presStyleLbl="parChTrans1D3" presStyleIdx="0" presStyleCnt="4"/>
      <dgm:spPr/>
    </dgm:pt>
    <dgm:pt modelId="{1E2E2A4E-D531-45E8-9A0E-5BA59B77255C}" type="pres">
      <dgm:prSet presAssocID="{42A15955-BF82-4121-9CEF-0AC7CFC54DBF}" presName="hierRoot3" presStyleCnt="0"/>
      <dgm:spPr/>
    </dgm:pt>
    <dgm:pt modelId="{E4E698E8-8691-4D70-971F-CDB633962B28}" type="pres">
      <dgm:prSet presAssocID="{42A15955-BF82-4121-9CEF-0AC7CFC54DBF}" presName="composite3" presStyleCnt="0"/>
      <dgm:spPr/>
    </dgm:pt>
    <dgm:pt modelId="{1198FB14-3F7A-429E-9742-127747BD3AE7}" type="pres">
      <dgm:prSet presAssocID="{42A15955-BF82-4121-9CEF-0AC7CFC54DBF}" presName="background3" presStyleLbl="node3" presStyleIdx="0" presStyleCnt="4"/>
      <dgm:spPr/>
    </dgm:pt>
    <dgm:pt modelId="{25DAF10F-904A-446B-9D4A-620C66CD1012}" type="pres">
      <dgm:prSet presAssocID="{42A15955-BF82-4121-9CEF-0AC7CFC54DBF}" presName="text3" presStyleLbl="fgAcc3" presStyleIdx="0" presStyleCnt="4" custLinFactNeighborX="-25479" custLinFactNeighborY="-6335">
        <dgm:presLayoutVars>
          <dgm:chPref val="3"/>
        </dgm:presLayoutVars>
      </dgm:prSet>
      <dgm:spPr/>
    </dgm:pt>
    <dgm:pt modelId="{2BF3DE26-C289-42D8-9388-B18CDB0EC3D7}" type="pres">
      <dgm:prSet presAssocID="{42A15955-BF82-4121-9CEF-0AC7CFC54DBF}" presName="hierChild4" presStyleCnt="0"/>
      <dgm:spPr/>
    </dgm:pt>
    <dgm:pt modelId="{5D51CB68-09DC-4E14-AF8D-634B50F4457A}" type="pres">
      <dgm:prSet presAssocID="{E294A995-3C1F-41A2-BADA-3CF7C91C5B43}" presName="Name17" presStyleLbl="parChTrans1D3" presStyleIdx="1" presStyleCnt="4"/>
      <dgm:spPr/>
    </dgm:pt>
    <dgm:pt modelId="{A2FD0E93-44C3-408E-8167-700D6824C495}" type="pres">
      <dgm:prSet presAssocID="{AC4F6BD1-2337-4187-A276-D1D6BC737DD7}" presName="hierRoot3" presStyleCnt="0"/>
      <dgm:spPr/>
    </dgm:pt>
    <dgm:pt modelId="{6269B700-9971-4F6F-BED5-4ACCF84CC846}" type="pres">
      <dgm:prSet presAssocID="{AC4F6BD1-2337-4187-A276-D1D6BC737DD7}" presName="composite3" presStyleCnt="0"/>
      <dgm:spPr/>
    </dgm:pt>
    <dgm:pt modelId="{B6212EEC-233B-47D4-B6D5-B8C4EBCCE224}" type="pres">
      <dgm:prSet presAssocID="{AC4F6BD1-2337-4187-A276-D1D6BC737DD7}" presName="background3" presStyleLbl="node3" presStyleIdx="1" presStyleCnt="4"/>
      <dgm:spPr/>
    </dgm:pt>
    <dgm:pt modelId="{6A52D880-B379-4707-8FFA-8EC449BEFC3A}" type="pres">
      <dgm:prSet presAssocID="{AC4F6BD1-2337-4187-A276-D1D6BC737DD7}" presName="text3" presStyleLbl="fgAcc3" presStyleIdx="1" presStyleCnt="4" custLinFactNeighborX="-8046" custLinFactNeighborY="-4223">
        <dgm:presLayoutVars>
          <dgm:chPref val="3"/>
        </dgm:presLayoutVars>
      </dgm:prSet>
      <dgm:spPr/>
    </dgm:pt>
    <dgm:pt modelId="{D01DB4F1-BFD5-49AF-B6EE-0FC2E8D1EA69}" type="pres">
      <dgm:prSet presAssocID="{AC4F6BD1-2337-4187-A276-D1D6BC737DD7}" presName="hierChild4" presStyleCnt="0"/>
      <dgm:spPr/>
    </dgm:pt>
    <dgm:pt modelId="{2FC48779-EC20-4872-9034-53122CE3139D}" type="pres">
      <dgm:prSet presAssocID="{5B326097-2843-4E5E-9492-CC5E72147822}" presName="Name10" presStyleLbl="parChTrans1D2" presStyleIdx="2" presStyleCnt="5"/>
      <dgm:spPr/>
    </dgm:pt>
    <dgm:pt modelId="{27BD0DAF-A818-4025-BF00-507E9CFA9C10}" type="pres">
      <dgm:prSet presAssocID="{E33BAA0E-B528-4964-89FC-86D1CBFEBA3D}" presName="hierRoot2" presStyleCnt="0"/>
      <dgm:spPr/>
    </dgm:pt>
    <dgm:pt modelId="{ACDED733-3838-4CC6-90B8-BE3093E3ACFB}" type="pres">
      <dgm:prSet presAssocID="{E33BAA0E-B528-4964-89FC-86D1CBFEBA3D}" presName="composite2" presStyleCnt="0"/>
      <dgm:spPr/>
    </dgm:pt>
    <dgm:pt modelId="{8FE26B0E-DAE9-4286-B91B-51EAB23BD6B2}" type="pres">
      <dgm:prSet presAssocID="{E33BAA0E-B528-4964-89FC-86D1CBFEBA3D}" presName="background2" presStyleLbl="node2" presStyleIdx="2" presStyleCnt="5"/>
      <dgm:spPr/>
    </dgm:pt>
    <dgm:pt modelId="{04C092AE-DC23-4A4B-B6A3-8D8E61F4E60E}" type="pres">
      <dgm:prSet presAssocID="{E33BAA0E-B528-4964-89FC-86D1CBFEBA3D}" presName="text2" presStyleLbl="fgAcc2" presStyleIdx="2" presStyleCnt="5" custScaleX="136714" custScaleY="99429" custLinFactNeighborX="13410">
        <dgm:presLayoutVars>
          <dgm:chPref val="3"/>
        </dgm:presLayoutVars>
      </dgm:prSet>
      <dgm:spPr/>
    </dgm:pt>
    <dgm:pt modelId="{5726DCBB-5E91-431E-86D9-441EEF707155}" type="pres">
      <dgm:prSet presAssocID="{E33BAA0E-B528-4964-89FC-86D1CBFEBA3D}" presName="hierChild3" presStyleCnt="0"/>
      <dgm:spPr/>
    </dgm:pt>
    <dgm:pt modelId="{17BC05E8-084C-4CED-AB35-FC025F05309C}" type="pres">
      <dgm:prSet presAssocID="{10EBCC7F-EA40-4D0A-AA5F-17F1F3579FF1}" presName="Name10" presStyleLbl="parChTrans1D2" presStyleIdx="3" presStyleCnt="5"/>
      <dgm:spPr/>
    </dgm:pt>
    <dgm:pt modelId="{8565BFE6-8D4E-4191-8CE7-9689AC02B76A}" type="pres">
      <dgm:prSet presAssocID="{5728A1AC-0A8A-4830-A28E-09C2AA1B3F14}" presName="hierRoot2" presStyleCnt="0"/>
      <dgm:spPr/>
    </dgm:pt>
    <dgm:pt modelId="{DDE573D8-6659-41C5-B511-1C9E688684B9}" type="pres">
      <dgm:prSet presAssocID="{5728A1AC-0A8A-4830-A28E-09C2AA1B3F14}" presName="composite2" presStyleCnt="0"/>
      <dgm:spPr/>
    </dgm:pt>
    <dgm:pt modelId="{843FE66E-72D7-440B-899A-E325B1F2CA43}" type="pres">
      <dgm:prSet presAssocID="{5728A1AC-0A8A-4830-A28E-09C2AA1B3F14}" presName="background2" presStyleLbl="node2" presStyleIdx="3" presStyleCnt="5"/>
      <dgm:spPr/>
    </dgm:pt>
    <dgm:pt modelId="{6FBA7ABD-5F68-492B-A4D1-DDC49FAECD4D}" type="pres">
      <dgm:prSet presAssocID="{5728A1AC-0A8A-4830-A28E-09C2AA1B3F14}" presName="text2" presStyleLbl="fgAcc2" presStyleIdx="3" presStyleCnt="5" custScaleX="142344" custScaleY="116021" custLinFactNeighborX="28161">
        <dgm:presLayoutVars>
          <dgm:chPref val="3"/>
        </dgm:presLayoutVars>
      </dgm:prSet>
      <dgm:spPr/>
    </dgm:pt>
    <dgm:pt modelId="{AF390CB5-22A3-4DBA-812C-C305902F2261}" type="pres">
      <dgm:prSet presAssocID="{5728A1AC-0A8A-4830-A28E-09C2AA1B3F14}" presName="hierChild3" presStyleCnt="0"/>
      <dgm:spPr/>
    </dgm:pt>
    <dgm:pt modelId="{F3EAB0A6-D4D5-4832-8FBB-15B33BE895F4}" type="pres">
      <dgm:prSet presAssocID="{9425CE8E-5D12-488E-8066-BFE46F368736}" presName="Name17" presStyleLbl="parChTrans1D3" presStyleIdx="2" presStyleCnt="4"/>
      <dgm:spPr/>
    </dgm:pt>
    <dgm:pt modelId="{E05B93A4-5FEB-446A-89D0-7BC3C29217E9}" type="pres">
      <dgm:prSet presAssocID="{4E843ACA-89E0-4EEA-A45F-0F3EFD42E976}" presName="hierRoot3" presStyleCnt="0"/>
      <dgm:spPr/>
    </dgm:pt>
    <dgm:pt modelId="{98646005-4F51-453D-B9EC-30D2BEF89317}" type="pres">
      <dgm:prSet presAssocID="{4E843ACA-89E0-4EEA-A45F-0F3EFD42E976}" presName="composite3" presStyleCnt="0"/>
      <dgm:spPr/>
    </dgm:pt>
    <dgm:pt modelId="{BA2EEFEF-F36A-43BA-9037-BBABA0617C6A}" type="pres">
      <dgm:prSet presAssocID="{4E843ACA-89E0-4EEA-A45F-0F3EFD42E976}" presName="background3" presStyleLbl="node3" presStyleIdx="2" presStyleCnt="4"/>
      <dgm:spPr/>
    </dgm:pt>
    <dgm:pt modelId="{A70A34E3-182F-4A70-B11C-EBD16ED71ABE}" type="pres">
      <dgm:prSet presAssocID="{4E843ACA-89E0-4EEA-A45F-0F3EFD42E976}" presName="text3" presStyleLbl="fgAcc3" presStyleIdx="2" presStyleCnt="4" custScaleX="180640" custScaleY="201631" custLinFactNeighborX="11844">
        <dgm:presLayoutVars>
          <dgm:chPref val="3"/>
        </dgm:presLayoutVars>
      </dgm:prSet>
      <dgm:spPr/>
    </dgm:pt>
    <dgm:pt modelId="{BFA68518-0087-4DD9-A097-1128BB92A7F9}" type="pres">
      <dgm:prSet presAssocID="{4E843ACA-89E0-4EEA-A45F-0F3EFD42E976}" presName="hierChild4" presStyleCnt="0"/>
      <dgm:spPr/>
    </dgm:pt>
    <dgm:pt modelId="{F600E27A-102E-4232-869F-5FCB8BB7F42B}" type="pres">
      <dgm:prSet presAssocID="{F3A44469-A9E6-4A03-894C-EB8428E7797F}" presName="Name10" presStyleLbl="parChTrans1D2" presStyleIdx="4" presStyleCnt="5"/>
      <dgm:spPr/>
    </dgm:pt>
    <dgm:pt modelId="{99BFB923-0CB8-426A-988B-E0E9EBCF77DF}" type="pres">
      <dgm:prSet presAssocID="{5CF47027-56A8-4D53-BDBD-794D9B1EFB14}" presName="hierRoot2" presStyleCnt="0"/>
      <dgm:spPr/>
    </dgm:pt>
    <dgm:pt modelId="{D457B0C6-60D4-4C80-8300-1410C3CEED67}" type="pres">
      <dgm:prSet presAssocID="{5CF47027-56A8-4D53-BDBD-794D9B1EFB14}" presName="composite2" presStyleCnt="0"/>
      <dgm:spPr/>
    </dgm:pt>
    <dgm:pt modelId="{B9272B91-F9DF-4EEC-B9D0-F3E8D3B48B72}" type="pres">
      <dgm:prSet presAssocID="{5CF47027-56A8-4D53-BDBD-794D9B1EFB14}" presName="background2" presStyleLbl="node2" presStyleIdx="4" presStyleCnt="5"/>
      <dgm:spPr/>
    </dgm:pt>
    <dgm:pt modelId="{7D8FA040-7D80-4CBD-BB0F-6A7E11D32DFB}" type="pres">
      <dgm:prSet presAssocID="{5CF47027-56A8-4D53-BDBD-794D9B1EFB14}" presName="text2" presStyleLbl="fgAcc2" presStyleIdx="4" presStyleCnt="5" custScaleX="139629" custScaleY="110551" custLinFactNeighborX="68390" custLinFactNeighborY="-4224">
        <dgm:presLayoutVars>
          <dgm:chPref val="3"/>
        </dgm:presLayoutVars>
      </dgm:prSet>
      <dgm:spPr/>
    </dgm:pt>
    <dgm:pt modelId="{15CDA650-4F62-4639-9683-F0E4C1061CA0}" type="pres">
      <dgm:prSet presAssocID="{5CF47027-56A8-4D53-BDBD-794D9B1EFB14}" presName="hierChild3" presStyleCnt="0"/>
      <dgm:spPr/>
    </dgm:pt>
    <dgm:pt modelId="{3B216F17-4F06-4426-B380-5AF340FA744C}" type="pres">
      <dgm:prSet presAssocID="{037B9663-EC1E-41A3-B837-ED795ACB0561}" presName="Name17" presStyleLbl="parChTrans1D3" presStyleIdx="3" presStyleCnt="4"/>
      <dgm:spPr/>
    </dgm:pt>
    <dgm:pt modelId="{D466B2E1-54AC-480C-B69E-05DB1E864CC6}" type="pres">
      <dgm:prSet presAssocID="{036612CD-D820-4405-BC2D-505EBDE295F9}" presName="hierRoot3" presStyleCnt="0"/>
      <dgm:spPr/>
    </dgm:pt>
    <dgm:pt modelId="{A1C3FF5E-301B-4872-863D-1B19D1143316}" type="pres">
      <dgm:prSet presAssocID="{036612CD-D820-4405-BC2D-505EBDE295F9}" presName="composite3" presStyleCnt="0"/>
      <dgm:spPr/>
    </dgm:pt>
    <dgm:pt modelId="{DA77A29C-BBC7-44D2-AA9A-0AB5055AD667}" type="pres">
      <dgm:prSet presAssocID="{036612CD-D820-4405-BC2D-505EBDE295F9}" presName="background3" presStyleLbl="node3" presStyleIdx="3" presStyleCnt="4"/>
      <dgm:spPr/>
    </dgm:pt>
    <dgm:pt modelId="{14956D77-62FD-46A8-83C8-C011074EFDD6}" type="pres">
      <dgm:prSet presAssocID="{036612CD-D820-4405-BC2D-505EBDE295F9}" presName="text3" presStyleLbl="fgAcc3" presStyleIdx="3" presStyleCnt="4" custLinFactNeighborX="67050">
        <dgm:presLayoutVars>
          <dgm:chPref val="3"/>
        </dgm:presLayoutVars>
      </dgm:prSet>
      <dgm:spPr/>
    </dgm:pt>
    <dgm:pt modelId="{FC583DF0-4E22-48C6-865E-AB6A51CE8189}" type="pres">
      <dgm:prSet presAssocID="{036612CD-D820-4405-BC2D-505EBDE295F9}" presName="hierChild4" presStyleCnt="0"/>
      <dgm:spPr/>
    </dgm:pt>
    <dgm:pt modelId="{2A87C14B-1775-40F7-8173-C033443F9AB6}" type="pres">
      <dgm:prSet presAssocID="{B9CD9EDF-6CF0-4306-8573-B8820155EA15}" presName="Name23" presStyleLbl="parChTrans1D4" presStyleIdx="0" presStyleCnt="2"/>
      <dgm:spPr/>
    </dgm:pt>
    <dgm:pt modelId="{179CBD5A-7FB7-4DEF-B081-B5A959F96D66}" type="pres">
      <dgm:prSet presAssocID="{97C18078-A4E0-4DB9-ACD1-F1E1C53FD6B2}" presName="hierRoot4" presStyleCnt="0"/>
      <dgm:spPr/>
    </dgm:pt>
    <dgm:pt modelId="{E8E7A0DB-A6E8-40AC-8B5E-61E02F3DE43A}" type="pres">
      <dgm:prSet presAssocID="{97C18078-A4E0-4DB9-ACD1-F1E1C53FD6B2}" presName="composite4" presStyleCnt="0"/>
      <dgm:spPr/>
    </dgm:pt>
    <dgm:pt modelId="{12DF18CE-DEB1-44A1-B646-E4575BCD04F4}" type="pres">
      <dgm:prSet presAssocID="{97C18078-A4E0-4DB9-ACD1-F1E1C53FD6B2}" presName="background4" presStyleLbl="node4" presStyleIdx="0" presStyleCnt="2"/>
      <dgm:spPr/>
    </dgm:pt>
    <dgm:pt modelId="{D3BBDC6F-980A-426F-9314-C8CC52552496}" type="pres">
      <dgm:prSet presAssocID="{97C18078-A4E0-4DB9-ACD1-F1E1C53FD6B2}" presName="text4" presStyleLbl="fgAcc4" presStyleIdx="0" presStyleCnt="2" custLinFactNeighborX="67050">
        <dgm:presLayoutVars>
          <dgm:chPref val="3"/>
        </dgm:presLayoutVars>
      </dgm:prSet>
      <dgm:spPr/>
    </dgm:pt>
    <dgm:pt modelId="{789A8B4A-CF2D-48A1-9B18-A50531D98C09}" type="pres">
      <dgm:prSet presAssocID="{97C18078-A4E0-4DB9-ACD1-F1E1C53FD6B2}" presName="hierChild5" presStyleCnt="0"/>
      <dgm:spPr/>
    </dgm:pt>
    <dgm:pt modelId="{3D000C40-6198-45C6-A60B-82C9A4A47C9F}" type="pres">
      <dgm:prSet presAssocID="{FFB34B82-797A-42B3-8C48-8FE3F9F4E5CE}" presName="Name23" presStyleLbl="parChTrans1D4" presStyleIdx="1" presStyleCnt="2"/>
      <dgm:spPr/>
    </dgm:pt>
    <dgm:pt modelId="{86484654-4311-470A-86E9-59F16AF9C61D}" type="pres">
      <dgm:prSet presAssocID="{36283211-4E98-469B-BB0D-D43EEB49B76E}" presName="hierRoot4" presStyleCnt="0"/>
      <dgm:spPr/>
    </dgm:pt>
    <dgm:pt modelId="{17286698-F4D8-4E28-A499-C0302E6745DE}" type="pres">
      <dgm:prSet presAssocID="{36283211-4E98-469B-BB0D-D43EEB49B76E}" presName="composite4" presStyleCnt="0"/>
      <dgm:spPr/>
    </dgm:pt>
    <dgm:pt modelId="{3D97E547-0FCA-4143-BC03-4519B2493B0D}" type="pres">
      <dgm:prSet presAssocID="{36283211-4E98-469B-BB0D-D43EEB49B76E}" presName="background4" presStyleLbl="node4" presStyleIdx="1" presStyleCnt="2"/>
      <dgm:spPr/>
    </dgm:pt>
    <dgm:pt modelId="{3C40F073-69A9-4501-8247-5191593FB8C2}" type="pres">
      <dgm:prSet presAssocID="{36283211-4E98-469B-BB0D-D43EEB49B76E}" presName="text4" presStyleLbl="fgAcc4" presStyleIdx="1" presStyleCnt="2" custScaleX="172102" custScaleY="145461" custLinFactNeighborX="67050">
        <dgm:presLayoutVars>
          <dgm:chPref val="3"/>
        </dgm:presLayoutVars>
      </dgm:prSet>
      <dgm:spPr/>
    </dgm:pt>
    <dgm:pt modelId="{E959629D-0F1E-49B2-B2BC-E107300D2275}" type="pres">
      <dgm:prSet presAssocID="{36283211-4E98-469B-BB0D-D43EEB49B76E}" presName="hierChild5" presStyleCnt="0"/>
      <dgm:spPr/>
    </dgm:pt>
  </dgm:ptLst>
  <dgm:cxnLst>
    <dgm:cxn modelId="{4D94FB00-DCCD-4882-BB32-C6C9F5C8F4E8}" type="presOf" srcId="{E294A995-3C1F-41A2-BADA-3CF7C91C5B43}" destId="{5D51CB68-09DC-4E14-AF8D-634B50F4457A}" srcOrd="0" destOrd="0" presId="urn:microsoft.com/office/officeart/2005/8/layout/hierarchy1"/>
    <dgm:cxn modelId="{5DBC250C-5AB7-45AD-972E-43E80464B9CC}" srcId="{5728A1AC-0A8A-4830-A28E-09C2AA1B3F14}" destId="{4E843ACA-89E0-4EEA-A45F-0F3EFD42E976}" srcOrd="0" destOrd="0" parTransId="{9425CE8E-5D12-488E-8066-BFE46F368736}" sibTransId="{E7893726-2446-4E97-A01D-9DBE3A6988DA}"/>
    <dgm:cxn modelId="{A5C0D60D-5229-4E4A-8E0B-15EE470419ED}" type="presOf" srcId="{27096C31-6860-4BBA-A30B-1BC2D70C9BDA}" destId="{FEDF2E8A-4B37-416E-84FF-EEC2C883AFCB}" srcOrd="0" destOrd="0" presId="urn:microsoft.com/office/officeart/2005/8/layout/hierarchy1"/>
    <dgm:cxn modelId="{6DC5B01A-8CAC-49A3-AE74-BCC3D30ABD28}" srcId="{85AB7882-969F-4014-B522-909A4F1B4B87}" destId="{E33BAA0E-B528-4964-89FC-86D1CBFEBA3D}" srcOrd="2" destOrd="0" parTransId="{5B326097-2843-4E5E-9492-CC5E72147822}" sibTransId="{DFB29300-27A1-48CA-8C67-C212836DA4C8}"/>
    <dgm:cxn modelId="{51E2632B-6748-4C99-9A3A-1C85FDC53C27}" srcId="{3684FF28-09B5-4AD7-BEA3-D751BDFC4624}" destId="{AC4F6BD1-2337-4187-A276-D1D6BC737DD7}" srcOrd="1" destOrd="0" parTransId="{E294A995-3C1F-41A2-BADA-3CF7C91C5B43}" sibTransId="{8190C016-F71C-4F10-AC81-2DEEB7198DFB}"/>
    <dgm:cxn modelId="{A673B236-AFA5-472E-B80B-0988080F8843}" type="presOf" srcId="{036612CD-D820-4405-BC2D-505EBDE295F9}" destId="{14956D77-62FD-46A8-83C8-C011074EFDD6}" srcOrd="0" destOrd="0" presId="urn:microsoft.com/office/officeart/2005/8/layout/hierarchy1"/>
    <dgm:cxn modelId="{E624063A-AFCE-4D0D-9F82-0663661A55C8}" type="presOf" srcId="{FFB34B82-797A-42B3-8C48-8FE3F9F4E5CE}" destId="{3D000C40-6198-45C6-A60B-82C9A4A47C9F}" srcOrd="0" destOrd="0" presId="urn:microsoft.com/office/officeart/2005/8/layout/hierarchy1"/>
    <dgm:cxn modelId="{1733043E-1D0C-4E0E-B50E-6DF46634E6BB}" type="presOf" srcId="{36283211-4E98-469B-BB0D-D43EEB49B76E}" destId="{3C40F073-69A9-4501-8247-5191593FB8C2}" srcOrd="0" destOrd="0" presId="urn:microsoft.com/office/officeart/2005/8/layout/hierarchy1"/>
    <dgm:cxn modelId="{AD2ED23F-535A-441E-99A4-5F303039A5E5}" type="presOf" srcId="{85AB7882-969F-4014-B522-909A4F1B4B87}" destId="{C30B0845-84C4-4F83-B3A4-64AA4CA4C2CB}" srcOrd="0" destOrd="0" presId="urn:microsoft.com/office/officeart/2005/8/layout/hierarchy1"/>
    <dgm:cxn modelId="{36809140-A78C-4A52-A262-3106A18B0F65}" type="presOf" srcId="{42A15955-BF82-4121-9CEF-0AC7CFC54DBF}" destId="{25DAF10F-904A-446B-9D4A-620C66CD1012}" srcOrd="0" destOrd="0" presId="urn:microsoft.com/office/officeart/2005/8/layout/hierarchy1"/>
    <dgm:cxn modelId="{7D668C5D-EEE1-4C76-956E-2072E42967A1}" type="presOf" srcId="{5B326097-2843-4E5E-9492-CC5E72147822}" destId="{2FC48779-EC20-4872-9034-53122CE3139D}" srcOrd="0" destOrd="0" presId="urn:microsoft.com/office/officeart/2005/8/layout/hierarchy1"/>
    <dgm:cxn modelId="{7B68195E-F806-469A-B7D3-46D8A050DE45}" type="presOf" srcId="{AC4F6BD1-2337-4187-A276-D1D6BC737DD7}" destId="{6A52D880-B379-4707-8FFA-8EC449BEFC3A}" srcOrd="0" destOrd="0" presId="urn:microsoft.com/office/officeart/2005/8/layout/hierarchy1"/>
    <dgm:cxn modelId="{AC7E1E62-8212-41B8-B2C9-96040600CD4E}" srcId="{036612CD-D820-4405-BC2D-505EBDE295F9}" destId="{97C18078-A4E0-4DB9-ACD1-F1E1C53FD6B2}" srcOrd="0" destOrd="0" parTransId="{B9CD9EDF-6CF0-4306-8573-B8820155EA15}" sibTransId="{212D6CDA-A411-44D8-B429-89B2F2B648B6}"/>
    <dgm:cxn modelId="{565A9763-3F70-4C90-9C3B-63F039FCD944}" srcId="{5CF47027-56A8-4D53-BDBD-794D9B1EFB14}" destId="{036612CD-D820-4405-BC2D-505EBDE295F9}" srcOrd="0" destOrd="0" parTransId="{037B9663-EC1E-41A3-B837-ED795ACB0561}" sibTransId="{3C7F80F4-7B78-426C-9C1A-B0174941E085}"/>
    <dgm:cxn modelId="{8540EF6B-14FE-4110-BAEC-A8AE15AFC6ED}" srcId="{85AB7882-969F-4014-B522-909A4F1B4B87}" destId="{5CF47027-56A8-4D53-BDBD-794D9B1EFB14}" srcOrd="4" destOrd="0" parTransId="{F3A44469-A9E6-4A03-894C-EB8428E7797F}" sibTransId="{DF183589-33CC-4100-8AA1-239D1B431597}"/>
    <dgm:cxn modelId="{083AB84C-1757-489E-8B6A-A689E99EF5D8}" srcId="{85AB7882-969F-4014-B522-909A4F1B4B87}" destId="{27096C31-6860-4BBA-A30B-1BC2D70C9BDA}" srcOrd="0" destOrd="0" parTransId="{FEFE4F97-A101-4388-9E3F-6FEB79A5567F}" sibTransId="{9117E958-5477-4B0C-8B6F-0CDDCFE61D03}"/>
    <dgm:cxn modelId="{6263AF56-C212-483A-89B3-E280EFCDD141}" srcId="{3684FF28-09B5-4AD7-BEA3-D751BDFC4624}" destId="{42A15955-BF82-4121-9CEF-0AC7CFC54DBF}" srcOrd="0" destOrd="0" parTransId="{2CCC9251-F80F-432C-9463-7F96BF10EF01}" sibTransId="{607CF355-7442-4C19-A466-3BB9C0BA921E}"/>
    <dgm:cxn modelId="{7056F356-54A4-4E04-978C-ECFBD4229F72}" type="presOf" srcId="{3684FF28-09B5-4AD7-BEA3-D751BDFC4624}" destId="{6549DF87-9BE7-4121-BDFE-F07DE0C4E311}" srcOrd="0" destOrd="0" presId="urn:microsoft.com/office/officeart/2005/8/layout/hierarchy1"/>
    <dgm:cxn modelId="{E6C7B277-24EF-4ED4-9020-83E70D223DF9}" type="presOf" srcId="{037B9663-EC1E-41A3-B837-ED795ACB0561}" destId="{3B216F17-4F06-4426-B380-5AF340FA744C}" srcOrd="0" destOrd="0" presId="urn:microsoft.com/office/officeart/2005/8/layout/hierarchy1"/>
    <dgm:cxn modelId="{CF660484-1E7B-49AF-B7F5-6E651B80A62F}" type="presOf" srcId="{F3A44469-A9E6-4A03-894C-EB8428E7797F}" destId="{F600E27A-102E-4232-869F-5FCB8BB7F42B}" srcOrd="0" destOrd="0" presId="urn:microsoft.com/office/officeart/2005/8/layout/hierarchy1"/>
    <dgm:cxn modelId="{2A902998-9E38-4670-97EB-A2086F0FBE09}" srcId="{85AB7882-969F-4014-B522-909A4F1B4B87}" destId="{3684FF28-09B5-4AD7-BEA3-D751BDFC4624}" srcOrd="1" destOrd="0" parTransId="{64C2DD10-1324-4777-B3C2-29004B8B746F}" sibTransId="{FBE8DDF3-0B73-4C37-A88C-4CB75BCD1055}"/>
    <dgm:cxn modelId="{2625AEA0-82B6-4344-B192-C353300D8BDB}" srcId="{85AB7882-969F-4014-B522-909A4F1B4B87}" destId="{5728A1AC-0A8A-4830-A28E-09C2AA1B3F14}" srcOrd="3" destOrd="0" parTransId="{10EBCC7F-EA40-4D0A-AA5F-17F1F3579FF1}" sibTransId="{D9763ADB-447A-420B-B520-46DE5BDFADF4}"/>
    <dgm:cxn modelId="{F334C2B8-7102-4000-839E-F125B86AF36D}" type="presOf" srcId="{4E843ACA-89E0-4EEA-A45F-0F3EFD42E976}" destId="{A70A34E3-182F-4A70-B11C-EBD16ED71ABE}" srcOrd="0" destOrd="0" presId="urn:microsoft.com/office/officeart/2005/8/layout/hierarchy1"/>
    <dgm:cxn modelId="{5DDC4EBB-DE48-4BAD-95BF-147B4E74A111}" type="presOf" srcId="{B9CD9EDF-6CF0-4306-8573-B8820155EA15}" destId="{2A87C14B-1775-40F7-8173-C033443F9AB6}" srcOrd="0" destOrd="0" presId="urn:microsoft.com/office/officeart/2005/8/layout/hierarchy1"/>
    <dgm:cxn modelId="{9010BEC1-3723-4297-ACFF-6C4A01EFD0C8}" type="presOf" srcId="{E33BAA0E-B528-4964-89FC-86D1CBFEBA3D}" destId="{04C092AE-DC23-4A4B-B6A3-8D8E61F4E60E}" srcOrd="0" destOrd="0" presId="urn:microsoft.com/office/officeart/2005/8/layout/hierarchy1"/>
    <dgm:cxn modelId="{E21B61C9-310E-4519-BDB9-25EC798630F4}" type="presOf" srcId="{10EBCC7F-EA40-4D0A-AA5F-17F1F3579FF1}" destId="{17BC05E8-084C-4CED-AB35-FC025F05309C}" srcOrd="0" destOrd="0" presId="urn:microsoft.com/office/officeart/2005/8/layout/hierarchy1"/>
    <dgm:cxn modelId="{68067DD0-B454-44AD-9D4D-1A55B40F8478}" srcId="{6D07D930-CA11-497A-99D8-6205627AFFD3}" destId="{85AB7882-969F-4014-B522-909A4F1B4B87}" srcOrd="0" destOrd="0" parTransId="{726F5B30-6691-433B-8557-3AE2D4C5A77C}" sibTransId="{F706DF0A-1311-4E85-8F0D-6A295EBE9A75}"/>
    <dgm:cxn modelId="{5BF9CBDB-8ED5-4234-8877-2D2AB33E0E02}" type="presOf" srcId="{2CCC9251-F80F-432C-9463-7F96BF10EF01}" destId="{1B3D5A0B-DF4E-4365-824F-5D4D8EDC368F}" srcOrd="0" destOrd="0" presId="urn:microsoft.com/office/officeart/2005/8/layout/hierarchy1"/>
    <dgm:cxn modelId="{4D0036E1-E1EA-4AEB-AD3D-960A027CBF5F}" type="presOf" srcId="{97C18078-A4E0-4DB9-ACD1-F1E1C53FD6B2}" destId="{D3BBDC6F-980A-426F-9314-C8CC52552496}" srcOrd="0" destOrd="0" presId="urn:microsoft.com/office/officeart/2005/8/layout/hierarchy1"/>
    <dgm:cxn modelId="{FB1150E6-3721-4582-A996-90D5BE77707A}" type="presOf" srcId="{FEFE4F97-A101-4388-9E3F-6FEB79A5567F}" destId="{B8DCEC7E-E327-4E5F-BC7E-8E7C5C6CB4D9}" srcOrd="0" destOrd="0" presId="urn:microsoft.com/office/officeart/2005/8/layout/hierarchy1"/>
    <dgm:cxn modelId="{F6DD51ED-1263-4517-947D-84386C4D2E9F}" type="presOf" srcId="{6D07D930-CA11-497A-99D8-6205627AFFD3}" destId="{BDAACD67-1ADA-4EEF-954A-C622E4BE0C01}" srcOrd="0" destOrd="0" presId="urn:microsoft.com/office/officeart/2005/8/layout/hierarchy1"/>
    <dgm:cxn modelId="{B40AB8ED-B711-4677-AD7C-A037B943FF36}" type="presOf" srcId="{9425CE8E-5D12-488E-8066-BFE46F368736}" destId="{F3EAB0A6-D4D5-4832-8FBB-15B33BE895F4}" srcOrd="0" destOrd="0" presId="urn:microsoft.com/office/officeart/2005/8/layout/hierarchy1"/>
    <dgm:cxn modelId="{1A80E5EF-CB0B-46FA-A3A3-DBA40BFA8100}" type="presOf" srcId="{64C2DD10-1324-4777-B3C2-29004B8B746F}" destId="{0E34CC33-809A-4286-A636-B96389642916}" srcOrd="0" destOrd="0" presId="urn:microsoft.com/office/officeart/2005/8/layout/hierarchy1"/>
    <dgm:cxn modelId="{339D5DF9-D543-47AE-892E-FA198E214B0A}" type="presOf" srcId="{5CF47027-56A8-4D53-BDBD-794D9B1EFB14}" destId="{7D8FA040-7D80-4CBD-BB0F-6A7E11D32DFB}" srcOrd="0" destOrd="0" presId="urn:microsoft.com/office/officeart/2005/8/layout/hierarchy1"/>
    <dgm:cxn modelId="{12D72DFD-4309-4C93-8486-A6E88A3AF6C5}" srcId="{97C18078-A4E0-4DB9-ACD1-F1E1C53FD6B2}" destId="{36283211-4E98-469B-BB0D-D43EEB49B76E}" srcOrd="0" destOrd="0" parTransId="{FFB34B82-797A-42B3-8C48-8FE3F9F4E5CE}" sibTransId="{507F5116-5956-4F46-821A-97E586C1E0E3}"/>
    <dgm:cxn modelId="{B50003FF-59B3-4E74-86F4-A7076671965F}" type="presOf" srcId="{5728A1AC-0A8A-4830-A28E-09C2AA1B3F14}" destId="{6FBA7ABD-5F68-492B-A4D1-DDC49FAECD4D}" srcOrd="0" destOrd="0" presId="urn:microsoft.com/office/officeart/2005/8/layout/hierarchy1"/>
    <dgm:cxn modelId="{6E2A053B-44A1-43A0-86B2-CCD13D4FB108}" type="presParOf" srcId="{BDAACD67-1ADA-4EEF-954A-C622E4BE0C01}" destId="{6F1D4F77-1FB5-4648-A2E4-C93E9A986099}" srcOrd="0" destOrd="0" presId="urn:microsoft.com/office/officeart/2005/8/layout/hierarchy1"/>
    <dgm:cxn modelId="{83199FCF-3DFF-4572-82A7-B78BA73FDABC}" type="presParOf" srcId="{6F1D4F77-1FB5-4648-A2E4-C93E9A986099}" destId="{3470E648-3DDF-4B28-BD95-C0C1DF3016BF}" srcOrd="0" destOrd="0" presId="urn:microsoft.com/office/officeart/2005/8/layout/hierarchy1"/>
    <dgm:cxn modelId="{C3E2C522-42F6-465C-AB25-F93ACE8E7A07}" type="presParOf" srcId="{3470E648-3DDF-4B28-BD95-C0C1DF3016BF}" destId="{7C81F9D9-4AD6-4580-AE6E-129EC39EA9F0}" srcOrd="0" destOrd="0" presId="urn:microsoft.com/office/officeart/2005/8/layout/hierarchy1"/>
    <dgm:cxn modelId="{7F2A847B-4C64-445B-847D-DC4598832ECE}" type="presParOf" srcId="{3470E648-3DDF-4B28-BD95-C0C1DF3016BF}" destId="{C30B0845-84C4-4F83-B3A4-64AA4CA4C2CB}" srcOrd="1" destOrd="0" presId="urn:microsoft.com/office/officeart/2005/8/layout/hierarchy1"/>
    <dgm:cxn modelId="{4FE06D46-CE27-47AF-9F3A-490BE06E5C9D}" type="presParOf" srcId="{6F1D4F77-1FB5-4648-A2E4-C93E9A986099}" destId="{E0E08247-A955-4989-B504-A8001DE9B945}" srcOrd="1" destOrd="0" presId="urn:microsoft.com/office/officeart/2005/8/layout/hierarchy1"/>
    <dgm:cxn modelId="{4E7F4489-B659-49BC-ACF9-53340C7BBE77}" type="presParOf" srcId="{E0E08247-A955-4989-B504-A8001DE9B945}" destId="{B8DCEC7E-E327-4E5F-BC7E-8E7C5C6CB4D9}" srcOrd="0" destOrd="0" presId="urn:microsoft.com/office/officeart/2005/8/layout/hierarchy1"/>
    <dgm:cxn modelId="{CE404369-1A7D-4352-80C7-06E4F4092344}" type="presParOf" srcId="{E0E08247-A955-4989-B504-A8001DE9B945}" destId="{5455F148-8D36-4456-95CC-C32DFBD61112}" srcOrd="1" destOrd="0" presId="urn:microsoft.com/office/officeart/2005/8/layout/hierarchy1"/>
    <dgm:cxn modelId="{235B0B20-CD3E-470F-A880-E376B7838C5D}" type="presParOf" srcId="{5455F148-8D36-4456-95CC-C32DFBD61112}" destId="{4EF327D9-B470-4987-ADF9-9D96A3720F3D}" srcOrd="0" destOrd="0" presId="urn:microsoft.com/office/officeart/2005/8/layout/hierarchy1"/>
    <dgm:cxn modelId="{7DAF3800-15F2-4D78-BB43-5CF40BB19815}" type="presParOf" srcId="{4EF327D9-B470-4987-ADF9-9D96A3720F3D}" destId="{33BD3A18-3FD9-4020-810A-45070AB12503}" srcOrd="0" destOrd="0" presId="urn:microsoft.com/office/officeart/2005/8/layout/hierarchy1"/>
    <dgm:cxn modelId="{14D51909-33D5-4D49-AD95-33D608B92802}" type="presParOf" srcId="{4EF327D9-B470-4987-ADF9-9D96A3720F3D}" destId="{FEDF2E8A-4B37-416E-84FF-EEC2C883AFCB}" srcOrd="1" destOrd="0" presId="urn:microsoft.com/office/officeart/2005/8/layout/hierarchy1"/>
    <dgm:cxn modelId="{FCCD8373-7392-4274-B196-C32FD71166D1}" type="presParOf" srcId="{5455F148-8D36-4456-95CC-C32DFBD61112}" destId="{1F3C5973-E072-49AF-B518-D244E9E42DE2}" srcOrd="1" destOrd="0" presId="urn:microsoft.com/office/officeart/2005/8/layout/hierarchy1"/>
    <dgm:cxn modelId="{F6C1442D-A983-42E2-8D78-BEEC559FEFBC}" type="presParOf" srcId="{E0E08247-A955-4989-B504-A8001DE9B945}" destId="{0E34CC33-809A-4286-A636-B96389642916}" srcOrd="2" destOrd="0" presId="urn:microsoft.com/office/officeart/2005/8/layout/hierarchy1"/>
    <dgm:cxn modelId="{9CB128B4-F095-444E-B4D0-5A1CF42A50E9}" type="presParOf" srcId="{E0E08247-A955-4989-B504-A8001DE9B945}" destId="{529436D0-9A05-4954-8600-48C98893CB6B}" srcOrd="3" destOrd="0" presId="urn:microsoft.com/office/officeart/2005/8/layout/hierarchy1"/>
    <dgm:cxn modelId="{F22FF1FB-8C0E-4F9B-B92D-FC896F1DA0D6}" type="presParOf" srcId="{529436D0-9A05-4954-8600-48C98893CB6B}" destId="{B09D9CCF-8161-43F4-BAD1-3FDD18127435}" srcOrd="0" destOrd="0" presId="urn:microsoft.com/office/officeart/2005/8/layout/hierarchy1"/>
    <dgm:cxn modelId="{39032505-6798-4B39-98EE-10BD5A321819}" type="presParOf" srcId="{B09D9CCF-8161-43F4-BAD1-3FDD18127435}" destId="{9CABCCBF-77B9-446E-BB70-A55F7015B1A2}" srcOrd="0" destOrd="0" presId="urn:microsoft.com/office/officeart/2005/8/layout/hierarchy1"/>
    <dgm:cxn modelId="{77277B8B-1AB9-4C9E-A632-DA64DDF59A0D}" type="presParOf" srcId="{B09D9CCF-8161-43F4-BAD1-3FDD18127435}" destId="{6549DF87-9BE7-4121-BDFE-F07DE0C4E311}" srcOrd="1" destOrd="0" presId="urn:microsoft.com/office/officeart/2005/8/layout/hierarchy1"/>
    <dgm:cxn modelId="{88066051-3644-4419-B604-469E222C523B}" type="presParOf" srcId="{529436D0-9A05-4954-8600-48C98893CB6B}" destId="{1BBC9509-816E-4200-B4F6-42A210658F01}" srcOrd="1" destOrd="0" presId="urn:microsoft.com/office/officeart/2005/8/layout/hierarchy1"/>
    <dgm:cxn modelId="{048F5253-C835-48A3-8CBF-073249B09EA9}" type="presParOf" srcId="{1BBC9509-816E-4200-B4F6-42A210658F01}" destId="{1B3D5A0B-DF4E-4365-824F-5D4D8EDC368F}" srcOrd="0" destOrd="0" presId="urn:microsoft.com/office/officeart/2005/8/layout/hierarchy1"/>
    <dgm:cxn modelId="{611AF511-1DAF-485C-81AB-F02167962E7D}" type="presParOf" srcId="{1BBC9509-816E-4200-B4F6-42A210658F01}" destId="{1E2E2A4E-D531-45E8-9A0E-5BA59B77255C}" srcOrd="1" destOrd="0" presId="urn:microsoft.com/office/officeart/2005/8/layout/hierarchy1"/>
    <dgm:cxn modelId="{153B2230-6C45-4AA2-A893-6660E11C19AD}" type="presParOf" srcId="{1E2E2A4E-D531-45E8-9A0E-5BA59B77255C}" destId="{E4E698E8-8691-4D70-971F-CDB633962B28}" srcOrd="0" destOrd="0" presId="urn:microsoft.com/office/officeart/2005/8/layout/hierarchy1"/>
    <dgm:cxn modelId="{26679BB4-5CDB-46D2-9503-968FB5C25E98}" type="presParOf" srcId="{E4E698E8-8691-4D70-971F-CDB633962B28}" destId="{1198FB14-3F7A-429E-9742-127747BD3AE7}" srcOrd="0" destOrd="0" presId="urn:microsoft.com/office/officeart/2005/8/layout/hierarchy1"/>
    <dgm:cxn modelId="{44F5F030-7B6F-47ED-A621-76C6DF94158C}" type="presParOf" srcId="{E4E698E8-8691-4D70-971F-CDB633962B28}" destId="{25DAF10F-904A-446B-9D4A-620C66CD1012}" srcOrd="1" destOrd="0" presId="urn:microsoft.com/office/officeart/2005/8/layout/hierarchy1"/>
    <dgm:cxn modelId="{7201A0DC-B2A5-4970-96B1-15D01A4AD181}" type="presParOf" srcId="{1E2E2A4E-D531-45E8-9A0E-5BA59B77255C}" destId="{2BF3DE26-C289-42D8-9388-B18CDB0EC3D7}" srcOrd="1" destOrd="0" presId="urn:microsoft.com/office/officeart/2005/8/layout/hierarchy1"/>
    <dgm:cxn modelId="{AC492994-203A-405E-B16C-525B40EFC72F}" type="presParOf" srcId="{1BBC9509-816E-4200-B4F6-42A210658F01}" destId="{5D51CB68-09DC-4E14-AF8D-634B50F4457A}" srcOrd="2" destOrd="0" presId="urn:microsoft.com/office/officeart/2005/8/layout/hierarchy1"/>
    <dgm:cxn modelId="{36CFD10A-A40C-4EF5-B095-F1F8003A14F4}" type="presParOf" srcId="{1BBC9509-816E-4200-B4F6-42A210658F01}" destId="{A2FD0E93-44C3-408E-8167-700D6824C495}" srcOrd="3" destOrd="0" presId="urn:microsoft.com/office/officeart/2005/8/layout/hierarchy1"/>
    <dgm:cxn modelId="{852BF578-7F81-4A90-B3A4-0F4705FD180B}" type="presParOf" srcId="{A2FD0E93-44C3-408E-8167-700D6824C495}" destId="{6269B700-9971-4F6F-BED5-4ACCF84CC846}" srcOrd="0" destOrd="0" presId="urn:microsoft.com/office/officeart/2005/8/layout/hierarchy1"/>
    <dgm:cxn modelId="{9092ACC5-9712-4C23-B921-B3E3BD2E56CE}" type="presParOf" srcId="{6269B700-9971-4F6F-BED5-4ACCF84CC846}" destId="{B6212EEC-233B-47D4-B6D5-B8C4EBCCE224}" srcOrd="0" destOrd="0" presId="urn:microsoft.com/office/officeart/2005/8/layout/hierarchy1"/>
    <dgm:cxn modelId="{8C7602AC-F1D3-416E-8C81-E7285B00D6CB}" type="presParOf" srcId="{6269B700-9971-4F6F-BED5-4ACCF84CC846}" destId="{6A52D880-B379-4707-8FFA-8EC449BEFC3A}" srcOrd="1" destOrd="0" presId="urn:microsoft.com/office/officeart/2005/8/layout/hierarchy1"/>
    <dgm:cxn modelId="{056C4B5A-275E-4654-A68E-97FD397E5B6D}" type="presParOf" srcId="{A2FD0E93-44C3-408E-8167-700D6824C495}" destId="{D01DB4F1-BFD5-49AF-B6EE-0FC2E8D1EA69}" srcOrd="1" destOrd="0" presId="urn:microsoft.com/office/officeart/2005/8/layout/hierarchy1"/>
    <dgm:cxn modelId="{F70EA16A-5BC6-4A6D-85E3-64495149FF3B}" type="presParOf" srcId="{E0E08247-A955-4989-B504-A8001DE9B945}" destId="{2FC48779-EC20-4872-9034-53122CE3139D}" srcOrd="4" destOrd="0" presId="urn:microsoft.com/office/officeart/2005/8/layout/hierarchy1"/>
    <dgm:cxn modelId="{44A81BCF-BBC8-418A-AD0F-F7B68519F358}" type="presParOf" srcId="{E0E08247-A955-4989-B504-A8001DE9B945}" destId="{27BD0DAF-A818-4025-BF00-507E9CFA9C10}" srcOrd="5" destOrd="0" presId="urn:microsoft.com/office/officeart/2005/8/layout/hierarchy1"/>
    <dgm:cxn modelId="{FEE96686-4E8A-4604-BA30-3DDAC7DA1EDC}" type="presParOf" srcId="{27BD0DAF-A818-4025-BF00-507E9CFA9C10}" destId="{ACDED733-3838-4CC6-90B8-BE3093E3ACFB}" srcOrd="0" destOrd="0" presId="urn:microsoft.com/office/officeart/2005/8/layout/hierarchy1"/>
    <dgm:cxn modelId="{98212CCE-2C59-46FE-B66A-6B9D7A5CF149}" type="presParOf" srcId="{ACDED733-3838-4CC6-90B8-BE3093E3ACFB}" destId="{8FE26B0E-DAE9-4286-B91B-51EAB23BD6B2}" srcOrd="0" destOrd="0" presId="urn:microsoft.com/office/officeart/2005/8/layout/hierarchy1"/>
    <dgm:cxn modelId="{EB75A780-C42B-4BB8-BC78-EB35E2A2D493}" type="presParOf" srcId="{ACDED733-3838-4CC6-90B8-BE3093E3ACFB}" destId="{04C092AE-DC23-4A4B-B6A3-8D8E61F4E60E}" srcOrd="1" destOrd="0" presId="urn:microsoft.com/office/officeart/2005/8/layout/hierarchy1"/>
    <dgm:cxn modelId="{EF21E712-DFC9-47ED-A0FA-FEF864BE576E}" type="presParOf" srcId="{27BD0DAF-A818-4025-BF00-507E9CFA9C10}" destId="{5726DCBB-5E91-431E-86D9-441EEF707155}" srcOrd="1" destOrd="0" presId="urn:microsoft.com/office/officeart/2005/8/layout/hierarchy1"/>
    <dgm:cxn modelId="{515579FA-F373-4E45-B9F7-E9257625A8A4}" type="presParOf" srcId="{E0E08247-A955-4989-B504-A8001DE9B945}" destId="{17BC05E8-084C-4CED-AB35-FC025F05309C}" srcOrd="6" destOrd="0" presId="urn:microsoft.com/office/officeart/2005/8/layout/hierarchy1"/>
    <dgm:cxn modelId="{092BB4FA-0991-440C-94D1-3140984A6E4B}" type="presParOf" srcId="{E0E08247-A955-4989-B504-A8001DE9B945}" destId="{8565BFE6-8D4E-4191-8CE7-9689AC02B76A}" srcOrd="7" destOrd="0" presId="urn:microsoft.com/office/officeart/2005/8/layout/hierarchy1"/>
    <dgm:cxn modelId="{CC944B7C-A007-4484-832B-073420D8C679}" type="presParOf" srcId="{8565BFE6-8D4E-4191-8CE7-9689AC02B76A}" destId="{DDE573D8-6659-41C5-B511-1C9E688684B9}" srcOrd="0" destOrd="0" presId="urn:microsoft.com/office/officeart/2005/8/layout/hierarchy1"/>
    <dgm:cxn modelId="{C100E4BA-7275-4380-A59F-66D59D6399FD}" type="presParOf" srcId="{DDE573D8-6659-41C5-B511-1C9E688684B9}" destId="{843FE66E-72D7-440B-899A-E325B1F2CA43}" srcOrd="0" destOrd="0" presId="urn:microsoft.com/office/officeart/2005/8/layout/hierarchy1"/>
    <dgm:cxn modelId="{ADA347FD-1B6A-4132-B05A-4AC4FBC8F6DA}" type="presParOf" srcId="{DDE573D8-6659-41C5-B511-1C9E688684B9}" destId="{6FBA7ABD-5F68-492B-A4D1-DDC49FAECD4D}" srcOrd="1" destOrd="0" presId="urn:microsoft.com/office/officeart/2005/8/layout/hierarchy1"/>
    <dgm:cxn modelId="{75CCBB5A-4A54-4034-98CB-2C7F6C2832F2}" type="presParOf" srcId="{8565BFE6-8D4E-4191-8CE7-9689AC02B76A}" destId="{AF390CB5-22A3-4DBA-812C-C305902F2261}" srcOrd="1" destOrd="0" presId="urn:microsoft.com/office/officeart/2005/8/layout/hierarchy1"/>
    <dgm:cxn modelId="{08243F35-2945-4A7C-AB49-FB1B00086755}" type="presParOf" srcId="{AF390CB5-22A3-4DBA-812C-C305902F2261}" destId="{F3EAB0A6-D4D5-4832-8FBB-15B33BE895F4}" srcOrd="0" destOrd="0" presId="urn:microsoft.com/office/officeart/2005/8/layout/hierarchy1"/>
    <dgm:cxn modelId="{308EAD53-CB0A-433B-A8BD-72CCD5DB80E1}" type="presParOf" srcId="{AF390CB5-22A3-4DBA-812C-C305902F2261}" destId="{E05B93A4-5FEB-446A-89D0-7BC3C29217E9}" srcOrd="1" destOrd="0" presId="urn:microsoft.com/office/officeart/2005/8/layout/hierarchy1"/>
    <dgm:cxn modelId="{B1C3C7AD-9BCE-4A99-9F98-EB2BC51A828F}" type="presParOf" srcId="{E05B93A4-5FEB-446A-89D0-7BC3C29217E9}" destId="{98646005-4F51-453D-B9EC-30D2BEF89317}" srcOrd="0" destOrd="0" presId="urn:microsoft.com/office/officeart/2005/8/layout/hierarchy1"/>
    <dgm:cxn modelId="{813B7D29-72EF-4856-BE12-88121C816A94}" type="presParOf" srcId="{98646005-4F51-453D-B9EC-30D2BEF89317}" destId="{BA2EEFEF-F36A-43BA-9037-BBABA0617C6A}" srcOrd="0" destOrd="0" presId="urn:microsoft.com/office/officeart/2005/8/layout/hierarchy1"/>
    <dgm:cxn modelId="{7F362540-53ED-4296-9895-3262504DB5BF}" type="presParOf" srcId="{98646005-4F51-453D-B9EC-30D2BEF89317}" destId="{A70A34E3-182F-4A70-B11C-EBD16ED71ABE}" srcOrd="1" destOrd="0" presId="urn:microsoft.com/office/officeart/2005/8/layout/hierarchy1"/>
    <dgm:cxn modelId="{A006C2B9-1902-4DA7-8A0A-8661D89DC022}" type="presParOf" srcId="{E05B93A4-5FEB-446A-89D0-7BC3C29217E9}" destId="{BFA68518-0087-4DD9-A097-1128BB92A7F9}" srcOrd="1" destOrd="0" presId="urn:microsoft.com/office/officeart/2005/8/layout/hierarchy1"/>
    <dgm:cxn modelId="{E4A48EA9-CAB6-44D9-A886-1F0EEC0170C2}" type="presParOf" srcId="{E0E08247-A955-4989-B504-A8001DE9B945}" destId="{F600E27A-102E-4232-869F-5FCB8BB7F42B}" srcOrd="8" destOrd="0" presId="urn:microsoft.com/office/officeart/2005/8/layout/hierarchy1"/>
    <dgm:cxn modelId="{D674BC7D-45AD-4917-B2F1-65F4C639349D}" type="presParOf" srcId="{E0E08247-A955-4989-B504-A8001DE9B945}" destId="{99BFB923-0CB8-426A-988B-E0E9EBCF77DF}" srcOrd="9" destOrd="0" presId="urn:microsoft.com/office/officeart/2005/8/layout/hierarchy1"/>
    <dgm:cxn modelId="{33F91C3B-1A33-42A5-9FBB-0E549D377A0E}" type="presParOf" srcId="{99BFB923-0CB8-426A-988B-E0E9EBCF77DF}" destId="{D457B0C6-60D4-4C80-8300-1410C3CEED67}" srcOrd="0" destOrd="0" presId="urn:microsoft.com/office/officeart/2005/8/layout/hierarchy1"/>
    <dgm:cxn modelId="{7CAD22FD-6CEC-4828-AEA1-9051B240A81B}" type="presParOf" srcId="{D457B0C6-60D4-4C80-8300-1410C3CEED67}" destId="{B9272B91-F9DF-4EEC-B9D0-F3E8D3B48B72}" srcOrd="0" destOrd="0" presId="urn:microsoft.com/office/officeart/2005/8/layout/hierarchy1"/>
    <dgm:cxn modelId="{70072BD5-29CD-4873-B8C3-06B723157D02}" type="presParOf" srcId="{D457B0C6-60D4-4C80-8300-1410C3CEED67}" destId="{7D8FA040-7D80-4CBD-BB0F-6A7E11D32DFB}" srcOrd="1" destOrd="0" presId="urn:microsoft.com/office/officeart/2005/8/layout/hierarchy1"/>
    <dgm:cxn modelId="{93AF7B84-29BC-4890-947B-1FF313F4476E}" type="presParOf" srcId="{99BFB923-0CB8-426A-988B-E0E9EBCF77DF}" destId="{15CDA650-4F62-4639-9683-F0E4C1061CA0}" srcOrd="1" destOrd="0" presId="urn:microsoft.com/office/officeart/2005/8/layout/hierarchy1"/>
    <dgm:cxn modelId="{FE0E90BB-CAE7-45C4-9C6C-3D7A386E80D6}" type="presParOf" srcId="{15CDA650-4F62-4639-9683-F0E4C1061CA0}" destId="{3B216F17-4F06-4426-B380-5AF340FA744C}" srcOrd="0" destOrd="0" presId="urn:microsoft.com/office/officeart/2005/8/layout/hierarchy1"/>
    <dgm:cxn modelId="{7C8129E4-7CEA-4997-920B-A8647D4C2DC4}" type="presParOf" srcId="{15CDA650-4F62-4639-9683-F0E4C1061CA0}" destId="{D466B2E1-54AC-480C-B69E-05DB1E864CC6}" srcOrd="1" destOrd="0" presId="urn:microsoft.com/office/officeart/2005/8/layout/hierarchy1"/>
    <dgm:cxn modelId="{0A386B4A-D35D-4A3D-8709-54AFE9179C20}" type="presParOf" srcId="{D466B2E1-54AC-480C-B69E-05DB1E864CC6}" destId="{A1C3FF5E-301B-4872-863D-1B19D1143316}" srcOrd="0" destOrd="0" presId="urn:microsoft.com/office/officeart/2005/8/layout/hierarchy1"/>
    <dgm:cxn modelId="{D429D9E1-C171-4FCE-B308-5C3AEFAD780B}" type="presParOf" srcId="{A1C3FF5E-301B-4872-863D-1B19D1143316}" destId="{DA77A29C-BBC7-44D2-AA9A-0AB5055AD667}" srcOrd="0" destOrd="0" presId="urn:microsoft.com/office/officeart/2005/8/layout/hierarchy1"/>
    <dgm:cxn modelId="{F4158A3C-A029-4A8D-989E-3B45C1305C58}" type="presParOf" srcId="{A1C3FF5E-301B-4872-863D-1B19D1143316}" destId="{14956D77-62FD-46A8-83C8-C011074EFDD6}" srcOrd="1" destOrd="0" presId="urn:microsoft.com/office/officeart/2005/8/layout/hierarchy1"/>
    <dgm:cxn modelId="{107E34C2-FF8A-4335-A8A8-435DAF0051B9}" type="presParOf" srcId="{D466B2E1-54AC-480C-B69E-05DB1E864CC6}" destId="{FC583DF0-4E22-48C6-865E-AB6A51CE8189}" srcOrd="1" destOrd="0" presId="urn:microsoft.com/office/officeart/2005/8/layout/hierarchy1"/>
    <dgm:cxn modelId="{9FA826F9-A373-4AE8-BA9D-005B713ABF8A}" type="presParOf" srcId="{FC583DF0-4E22-48C6-865E-AB6A51CE8189}" destId="{2A87C14B-1775-40F7-8173-C033443F9AB6}" srcOrd="0" destOrd="0" presId="urn:microsoft.com/office/officeart/2005/8/layout/hierarchy1"/>
    <dgm:cxn modelId="{354E51E2-963F-4B21-A515-0B15F1C42F5C}" type="presParOf" srcId="{FC583DF0-4E22-48C6-865E-AB6A51CE8189}" destId="{179CBD5A-7FB7-4DEF-B081-B5A959F96D66}" srcOrd="1" destOrd="0" presId="urn:microsoft.com/office/officeart/2005/8/layout/hierarchy1"/>
    <dgm:cxn modelId="{958A5552-04AB-46E8-914F-85DC185881DA}" type="presParOf" srcId="{179CBD5A-7FB7-4DEF-B081-B5A959F96D66}" destId="{E8E7A0DB-A6E8-40AC-8B5E-61E02F3DE43A}" srcOrd="0" destOrd="0" presId="urn:microsoft.com/office/officeart/2005/8/layout/hierarchy1"/>
    <dgm:cxn modelId="{272EA16B-6F1B-40FA-8AE0-99C399B9E158}" type="presParOf" srcId="{E8E7A0DB-A6E8-40AC-8B5E-61E02F3DE43A}" destId="{12DF18CE-DEB1-44A1-B646-E4575BCD04F4}" srcOrd="0" destOrd="0" presId="urn:microsoft.com/office/officeart/2005/8/layout/hierarchy1"/>
    <dgm:cxn modelId="{A7508850-527D-4F65-A21E-065A4FF4FC3F}" type="presParOf" srcId="{E8E7A0DB-A6E8-40AC-8B5E-61E02F3DE43A}" destId="{D3BBDC6F-980A-426F-9314-C8CC52552496}" srcOrd="1" destOrd="0" presId="urn:microsoft.com/office/officeart/2005/8/layout/hierarchy1"/>
    <dgm:cxn modelId="{1D4B3D90-60AA-4C43-8B36-33B769B5BF76}" type="presParOf" srcId="{179CBD5A-7FB7-4DEF-B081-B5A959F96D66}" destId="{789A8B4A-CF2D-48A1-9B18-A50531D98C09}" srcOrd="1" destOrd="0" presId="urn:microsoft.com/office/officeart/2005/8/layout/hierarchy1"/>
    <dgm:cxn modelId="{8E05675F-B277-443D-BDD4-B6318760F220}" type="presParOf" srcId="{789A8B4A-CF2D-48A1-9B18-A50531D98C09}" destId="{3D000C40-6198-45C6-A60B-82C9A4A47C9F}" srcOrd="0" destOrd="0" presId="urn:microsoft.com/office/officeart/2005/8/layout/hierarchy1"/>
    <dgm:cxn modelId="{6ACE0B05-058B-40E4-9034-BC50251DF8E1}" type="presParOf" srcId="{789A8B4A-CF2D-48A1-9B18-A50531D98C09}" destId="{86484654-4311-470A-86E9-59F16AF9C61D}" srcOrd="1" destOrd="0" presId="urn:microsoft.com/office/officeart/2005/8/layout/hierarchy1"/>
    <dgm:cxn modelId="{BAA310DB-53AC-40C2-9CCD-6D51DDAADAB0}" type="presParOf" srcId="{86484654-4311-470A-86E9-59F16AF9C61D}" destId="{17286698-F4D8-4E28-A499-C0302E6745DE}" srcOrd="0" destOrd="0" presId="urn:microsoft.com/office/officeart/2005/8/layout/hierarchy1"/>
    <dgm:cxn modelId="{028D7F6A-40A9-4CF8-AFAD-AFDAB267C330}" type="presParOf" srcId="{17286698-F4D8-4E28-A499-C0302E6745DE}" destId="{3D97E547-0FCA-4143-BC03-4519B2493B0D}" srcOrd="0" destOrd="0" presId="urn:microsoft.com/office/officeart/2005/8/layout/hierarchy1"/>
    <dgm:cxn modelId="{09001F98-5A1A-4639-9CE8-3259C59C801B}" type="presParOf" srcId="{17286698-F4D8-4E28-A499-C0302E6745DE}" destId="{3C40F073-69A9-4501-8247-5191593FB8C2}" srcOrd="1" destOrd="0" presId="urn:microsoft.com/office/officeart/2005/8/layout/hierarchy1"/>
    <dgm:cxn modelId="{5E8A8E49-B275-4A56-BAD9-F5BE29497F00}" type="presParOf" srcId="{86484654-4311-470A-86E9-59F16AF9C61D}" destId="{E959629D-0F1E-49B2-B2BC-E107300D2275}"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000C40-6198-45C6-A60B-82C9A4A47C9F}">
      <dsp:nvSpPr>
        <dsp:cNvPr id="0" name=""/>
        <dsp:cNvSpPr/>
      </dsp:nvSpPr>
      <dsp:spPr>
        <a:xfrm>
          <a:off x="5791455" y="2519739"/>
          <a:ext cx="91440" cy="210485"/>
        </a:xfrm>
        <a:custGeom>
          <a:avLst/>
          <a:gdLst/>
          <a:ahLst/>
          <a:cxnLst/>
          <a:rect l="0" t="0" r="0" b="0"/>
          <a:pathLst>
            <a:path>
              <a:moveTo>
                <a:pt x="45720" y="0"/>
              </a:moveTo>
              <a:lnTo>
                <a:pt x="45720" y="2104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87C14B-1775-40F7-8173-C033443F9AB6}">
      <dsp:nvSpPr>
        <dsp:cNvPr id="0" name=""/>
        <dsp:cNvSpPr/>
      </dsp:nvSpPr>
      <dsp:spPr>
        <a:xfrm>
          <a:off x="5791455" y="1849682"/>
          <a:ext cx="91440" cy="210485"/>
        </a:xfrm>
        <a:custGeom>
          <a:avLst/>
          <a:gdLst/>
          <a:ahLst/>
          <a:cxnLst/>
          <a:rect l="0" t="0" r="0" b="0"/>
          <a:pathLst>
            <a:path>
              <a:moveTo>
                <a:pt x="45720" y="0"/>
              </a:moveTo>
              <a:lnTo>
                <a:pt x="45720" y="2104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216F17-4F06-4426-B380-5AF340FA744C}">
      <dsp:nvSpPr>
        <dsp:cNvPr id="0" name=""/>
        <dsp:cNvSpPr/>
      </dsp:nvSpPr>
      <dsp:spPr>
        <a:xfrm>
          <a:off x="5791455" y="1160213"/>
          <a:ext cx="91440" cy="229898"/>
        </a:xfrm>
        <a:custGeom>
          <a:avLst/>
          <a:gdLst/>
          <a:ahLst/>
          <a:cxnLst/>
          <a:rect l="0" t="0" r="0" b="0"/>
          <a:pathLst>
            <a:path>
              <a:moveTo>
                <a:pt x="55418" y="0"/>
              </a:moveTo>
              <a:lnTo>
                <a:pt x="55418" y="162852"/>
              </a:lnTo>
              <a:lnTo>
                <a:pt x="45720" y="162852"/>
              </a:lnTo>
              <a:lnTo>
                <a:pt x="45720" y="2298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00E27A-102E-4232-869F-5FCB8BB7F42B}">
      <dsp:nvSpPr>
        <dsp:cNvPr id="0" name=""/>
        <dsp:cNvSpPr/>
      </dsp:nvSpPr>
      <dsp:spPr>
        <a:xfrm>
          <a:off x="3306405" y="431966"/>
          <a:ext cx="2540467" cy="220187"/>
        </a:xfrm>
        <a:custGeom>
          <a:avLst/>
          <a:gdLst/>
          <a:ahLst/>
          <a:cxnLst/>
          <a:rect l="0" t="0" r="0" b="0"/>
          <a:pathLst>
            <a:path>
              <a:moveTo>
                <a:pt x="0" y="0"/>
              </a:moveTo>
              <a:lnTo>
                <a:pt x="0" y="153141"/>
              </a:lnTo>
              <a:lnTo>
                <a:pt x="2540467" y="153141"/>
              </a:lnTo>
              <a:lnTo>
                <a:pt x="2540467" y="2201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EAB0A6-D4D5-4832-8FBB-15B33BE895F4}">
      <dsp:nvSpPr>
        <dsp:cNvPr id="0" name=""/>
        <dsp:cNvSpPr/>
      </dsp:nvSpPr>
      <dsp:spPr>
        <a:xfrm>
          <a:off x="4256434" y="1204764"/>
          <a:ext cx="118091" cy="210485"/>
        </a:xfrm>
        <a:custGeom>
          <a:avLst/>
          <a:gdLst/>
          <a:ahLst/>
          <a:cxnLst/>
          <a:rect l="0" t="0" r="0" b="0"/>
          <a:pathLst>
            <a:path>
              <a:moveTo>
                <a:pt x="118091" y="0"/>
              </a:moveTo>
              <a:lnTo>
                <a:pt x="118091" y="143440"/>
              </a:lnTo>
              <a:lnTo>
                <a:pt x="0" y="143440"/>
              </a:lnTo>
              <a:lnTo>
                <a:pt x="0" y="2104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BC05E8-084C-4CED-AB35-FC025F05309C}">
      <dsp:nvSpPr>
        <dsp:cNvPr id="0" name=""/>
        <dsp:cNvSpPr/>
      </dsp:nvSpPr>
      <dsp:spPr>
        <a:xfrm>
          <a:off x="3306405" y="431966"/>
          <a:ext cx="1068120" cy="239599"/>
        </a:xfrm>
        <a:custGeom>
          <a:avLst/>
          <a:gdLst/>
          <a:ahLst/>
          <a:cxnLst/>
          <a:rect l="0" t="0" r="0" b="0"/>
          <a:pathLst>
            <a:path>
              <a:moveTo>
                <a:pt x="0" y="0"/>
              </a:moveTo>
              <a:lnTo>
                <a:pt x="0" y="172553"/>
              </a:lnTo>
              <a:lnTo>
                <a:pt x="1068120" y="172553"/>
              </a:lnTo>
              <a:lnTo>
                <a:pt x="1068120" y="2395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C48779-EC20-4872-9034-53122CE3139D}">
      <dsp:nvSpPr>
        <dsp:cNvPr id="0" name=""/>
        <dsp:cNvSpPr/>
      </dsp:nvSpPr>
      <dsp:spPr>
        <a:xfrm>
          <a:off x="3097120" y="431966"/>
          <a:ext cx="209285" cy="239599"/>
        </a:xfrm>
        <a:custGeom>
          <a:avLst/>
          <a:gdLst/>
          <a:ahLst/>
          <a:cxnLst/>
          <a:rect l="0" t="0" r="0" b="0"/>
          <a:pathLst>
            <a:path>
              <a:moveTo>
                <a:pt x="209285" y="0"/>
              </a:moveTo>
              <a:lnTo>
                <a:pt x="209285" y="172553"/>
              </a:lnTo>
              <a:lnTo>
                <a:pt x="0" y="172553"/>
              </a:lnTo>
              <a:lnTo>
                <a:pt x="0" y="2395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51CB68-09DC-4E14-AF8D-634B50F4457A}">
      <dsp:nvSpPr>
        <dsp:cNvPr id="0" name=""/>
        <dsp:cNvSpPr/>
      </dsp:nvSpPr>
      <dsp:spPr>
        <a:xfrm>
          <a:off x="1778844" y="1131136"/>
          <a:ext cx="587853" cy="191078"/>
        </a:xfrm>
        <a:custGeom>
          <a:avLst/>
          <a:gdLst/>
          <a:ahLst/>
          <a:cxnLst/>
          <a:rect l="0" t="0" r="0" b="0"/>
          <a:pathLst>
            <a:path>
              <a:moveTo>
                <a:pt x="0" y="0"/>
              </a:moveTo>
              <a:lnTo>
                <a:pt x="0" y="124032"/>
              </a:lnTo>
              <a:lnTo>
                <a:pt x="587853" y="124032"/>
              </a:lnTo>
              <a:lnTo>
                <a:pt x="587853" y="1910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3D5A0B-DF4E-4365-824F-5D4D8EDC368F}">
      <dsp:nvSpPr>
        <dsp:cNvPr id="0" name=""/>
        <dsp:cNvSpPr/>
      </dsp:nvSpPr>
      <dsp:spPr>
        <a:xfrm>
          <a:off x="1355966" y="1131136"/>
          <a:ext cx="422878" cy="181372"/>
        </a:xfrm>
        <a:custGeom>
          <a:avLst/>
          <a:gdLst/>
          <a:ahLst/>
          <a:cxnLst/>
          <a:rect l="0" t="0" r="0" b="0"/>
          <a:pathLst>
            <a:path>
              <a:moveTo>
                <a:pt x="422878" y="0"/>
              </a:moveTo>
              <a:lnTo>
                <a:pt x="422878" y="114326"/>
              </a:lnTo>
              <a:lnTo>
                <a:pt x="0" y="114326"/>
              </a:lnTo>
              <a:lnTo>
                <a:pt x="0" y="1813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34CC33-809A-4286-A636-B96389642916}">
      <dsp:nvSpPr>
        <dsp:cNvPr id="0" name=""/>
        <dsp:cNvSpPr/>
      </dsp:nvSpPr>
      <dsp:spPr>
        <a:xfrm>
          <a:off x="1778844" y="431966"/>
          <a:ext cx="1527561" cy="239599"/>
        </a:xfrm>
        <a:custGeom>
          <a:avLst/>
          <a:gdLst/>
          <a:ahLst/>
          <a:cxnLst/>
          <a:rect l="0" t="0" r="0" b="0"/>
          <a:pathLst>
            <a:path>
              <a:moveTo>
                <a:pt x="1527561" y="0"/>
              </a:moveTo>
              <a:lnTo>
                <a:pt x="1527561" y="172553"/>
              </a:lnTo>
              <a:lnTo>
                <a:pt x="0" y="172553"/>
              </a:lnTo>
              <a:lnTo>
                <a:pt x="0" y="2395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DCEC7E-E327-4E5F-BC7E-8E7C5C6CB4D9}">
      <dsp:nvSpPr>
        <dsp:cNvPr id="0" name=""/>
        <dsp:cNvSpPr/>
      </dsp:nvSpPr>
      <dsp:spPr>
        <a:xfrm>
          <a:off x="544891" y="431966"/>
          <a:ext cx="2761514" cy="239599"/>
        </a:xfrm>
        <a:custGeom>
          <a:avLst/>
          <a:gdLst/>
          <a:ahLst/>
          <a:cxnLst/>
          <a:rect l="0" t="0" r="0" b="0"/>
          <a:pathLst>
            <a:path>
              <a:moveTo>
                <a:pt x="2761514" y="0"/>
              </a:moveTo>
              <a:lnTo>
                <a:pt x="2761514" y="172553"/>
              </a:lnTo>
              <a:lnTo>
                <a:pt x="0" y="172553"/>
              </a:lnTo>
              <a:lnTo>
                <a:pt x="0" y="2395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81F9D9-4AD6-4580-AE6E-129EC39EA9F0}">
      <dsp:nvSpPr>
        <dsp:cNvPr id="0" name=""/>
        <dsp:cNvSpPr/>
      </dsp:nvSpPr>
      <dsp:spPr>
        <a:xfrm>
          <a:off x="2293160" y="-27604"/>
          <a:ext cx="2026490" cy="4595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30B0845-84C4-4F83-B3A4-64AA4CA4C2CB}">
      <dsp:nvSpPr>
        <dsp:cNvPr id="0" name=""/>
        <dsp:cNvSpPr/>
      </dsp:nvSpPr>
      <dsp:spPr>
        <a:xfrm>
          <a:off x="2373575" y="48789"/>
          <a:ext cx="2026490" cy="4595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kern="1200">
              <a:latin typeface="David" panose="020E0502060401010101" pitchFamily="34" charset="-79"/>
              <a:cs typeface="David" panose="020E0502060401010101" pitchFamily="34" charset="-79"/>
            </a:rPr>
            <a:t>היפוך נטל ההוכחה- רשלנות</a:t>
          </a:r>
        </a:p>
      </dsp:txBody>
      <dsp:txXfrm>
        <a:off x="2387035" y="62249"/>
        <a:ext cx="1999570" cy="432650"/>
      </dsp:txXfrm>
    </dsp:sp>
    <dsp:sp modelId="{33BD3A18-3FD9-4020-810A-45070AB12503}">
      <dsp:nvSpPr>
        <dsp:cNvPr id="0" name=""/>
        <dsp:cNvSpPr/>
      </dsp:nvSpPr>
      <dsp:spPr>
        <a:xfrm>
          <a:off x="183024" y="671565"/>
          <a:ext cx="723733" cy="4595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EDF2E8A-4B37-416E-84FF-EEC2C883AFCB}">
      <dsp:nvSpPr>
        <dsp:cNvPr id="0" name=""/>
        <dsp:cNvSpPr/>
      </dsp:nvSpPr>
      <dsp:spPr>
        <a:xfrm>
          <a:off x="263439" y="747959"/>
          <a:ext cx="723733" cy="4595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סעיף 40 חיות</a:t>
          </a:r>
        </a:p>
      </dsp:txBody>
      <dsp:txXfrm>
        <a:off x="276899" y="761419"/>
        <a:ext cx="696813" cy="432650"/>
      </dsp:txXfrm>
    </dsp:sp>
    <dsp:sp modelId="{9CABCCBF-77B9-446E-BB70-A55F7015B1A2}">
      <dsp:nvSpPr>
        <dsp:cNvPr id="0" name=""/>
        <dsp:cNvSpPr/>
      </dsp:nvSpPr>
      <dsp:spPr>
        <a:xfrm>
          <a:off x="1416977" y="671565"/>
          <a:ext cx="723733" cy="4595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549DF87-9BE7-4121-BDFE-F07DE0C4E311}">
      <dsp:nvSpPr>
        <dsp:cNvPr id="0" name=""/>
        <dsp:cNvSpPr/>
      </dsp:nvSpPr>
      <dsp:spPr>
        <a:xfrm>
          <a:off x="1497392" y="747959"/>
          <a:ext cx="723733" cy="4595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סעיף 39 נזקי אש</a:t>
          </a:r>
        </a:p>
      </dsp:txBody>
      <dsp:txXfrm>
        <a:off x="1510852" y="761419"/>
        <a:ext cx="696813" cy="432650"/>
      </dsp:txXfrm>
    </dsp:sp>
    <dsp:sp modelId="{1198FB14-3F7A-429E-9742-127747BD3AE7}">
      <dsp:nvSpPr>
        <dsp:cNvPr id="0" name=""/>
        <dsp:cNvSpPr/>
      </dsp:nvSpPr>
      <dsp:spPr>
        <a:xfrm>
          <a:off x="994099" y="1312508"/>
          <a:ext cx="723733" cy="4595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5DAF10F-904A-446B-9D4A-620C66CD1012}">
      <dsp:nvSpPr>
        <dsp:cNvPr id="0" name=""/>
        <dsp:cNvSpPr/>
      </dsp:nvSpPr>
      <dsp:spPr>
        <a:xfrm>
          <a:off x="1074514" y="1388902"/>
          <a:ext cx="723733" cy="4595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מטלטלין</a:t>
          </a:r>
        </a:p>
      </dsp:txBody>
      <dsp:txXfrm>
        <a:off x="1087974" y="1402362"/>
        <a:ext cx="696813" cy="432650"/>
      </dsp:txXfrm>
    </dsp:sp>
    <dsp:sp modelId="{B6212EEC-233B-47D4-B6D5-B8C4EBCCE224}">
      <dsp:nvSpPr>
        <dsp:cNvPr id="0" name=""/>
        <dsp:cNvSpPr/>
      </dsp:nvSpPr>
      <dsp:spPr>
        <a:xfrm>
          <a:off x="2004831" y="1322214"/>
          <a:ext cx="723733" cy="4595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A52D880-B379-4707-8FFA-8EC449BEFC3A}">
      <dsp:nvSpPr>
        <dsp:cNvPr id="0" name=""/>
        <dsp:cNvSpPr/>
      </dsp:nvSpPr>
      <dsp:spPr>
        <a:xfrm>
          <a:off x="2085246" y="1398608"/>
          <a:ext cx="723733" cy="4595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מקרקעין</a:t>
          </a:r>
        </a:p>
      </dsp:txBody>
      <dsp:txXfrm>
        <a:off x="2098706" y="1412068"/>
        <a:ext cx="696813" cy="432650"/>
      </dsp:txXfrm>
    </dsp:sp>
    <dsp:sp modelId="{8FE26B0E-DAE9-4286-B91B-51EAB23BD6B2}">
      <dsp:nvSpPr>
        <dsp:cNvPr id="0" name=""/>
        <dsp:cNvSpPr/>
      </dsp:nvSpPr>
      <dsp:spPr>
        <a:xfrm>
          <a:off x="2602397" y="671565"/>
          <a:ext cx="989445" cy="45694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4C092AE-DC23-4A4B-B6A3-8D8E61F4E60E}">
      <dsp:nvSpPr>
        <dsp:cNvPr id="0" name=""/>
        <dsp:cNvSpPr/>
      </dsp:nvSpPr>
      <dsp:spPr>
        <a:xfrm>
          <a:off x="2682812" y="747959"/>
          <a:ext cx="989445" cy="45694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סעיף 38 דברים מסוכנים/ נמלטים</a:t>
          </a:r>
        </a:p>
      </dsp:txBody>
      <dsp:txXfrm>
        <a:off x="2696195" y="761342"/>
        <a:ext cx="962679" cy="430180"/>
      </dsp:txXfrm>
    </dsp:sp>
    <dsp:sp modelId="{843FE66E-72D7-440B-899A-E325B1F2CA43}">
      <dsp:nvSpPr>
        <dsp:cNvPr id="0" name=""/>
        <dsp:cNvSpPr/>
      </dsp:nvSpPr>
      <dsp:spPr>
        <a:xfrm>
          <a:off x="3859430" y="671565"/>
          <a:ext cx="1030191" cy="533198"/>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FBA7ABD-5F68-492B-A4D1-DDC49FAECD4D}">
      <dsp:nvSpPr>
        <dsp:cNvPr id="0" name=""/>
        <dsp:cNvSpPr/>
      </dsp:nvSpPr>
      <dsp:spPr>
        <a:xfrm>
          <a:off x="3939845" y="747959"/>
          <a:ext cx="1030191" cy="53319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דוקטרינת הנזק הראייתי [ס' 35 לפקנ"ז]*</a:t>
          </a:r>
        </a:p>
      </dsp:txBody>
      <dsp:txXfrm>
        <a:off x="3955462" y="763576"/>
        <a:ext cx="998957" cy="501964"/>
      </dsp:txXfrm>
    </dsp:sp>
    <dsp:sp modelId="{BA2EEFEF-F36A-43BA-9037-BBABA0617C6A}">
      <dsp:nvSpPr>
        <dsp:cNvPr id="0" name=""/>
        <dsp:cNvSpPr/>
      </dsp:nvSpPr>
      <dsp:spPr>
        <a:xfrm>
          <a:off x="3602758" y="1415250"/>
          <a:ext cx="1307352" cy="926637"/>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70A34E3-182F-4A70-B11C-EBD16ED71ABE}">
      <dsp:nvSpPr>
        <dsp:cNvPr id="0" name=""/>
        <dsp:cNvSpPr/>
      </dsp:nvSpPr>
      <dsp:spPr>
        <a:xfrm>
          <a:off x="3683173" y="1491644"/>
          <a:ext cx="1307352" cy="92663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0" kern="1200">
              <a:latin typeface="David" panose="020E0502060401010101" pitchFamily="34" charset="-79"/>
              <a:cs typeface="David" panose="020E0502060401010101" pitchFamily="34" charset="-79"/>
            </a:rPr>
            <a:t>*המשמעות היא כי דוק' הנזק הראייתי חלה לגבי תביעות בנסיבות רגילות, שבהן נטל ההוכחה מוטל על התובע</a:t>
          </a:r>
          <a:r>
            <a:rPr lang="en-US" sz="1000" b="0" kern="1200">
              <a:latin typeface="David" panose="020E0502060401010101" pitchFamily="34" charset="-79"/>
              <a:cs typeface="David" panose="020E0502060401010101" pitchFamily="34" charset="-79"/>
            </a:rPr>
            <a:t>;</a:t>
          </a:r>
          <a:r>
            <a:rPr lang="he-IL" sz="1000" b="0" kern="1200">
              <a:latin typeface="David" panose="020E0502060401010101" pitchFamily="34" charset="-79"/>
              <a:cs typeface="David" panose="020E0502060401010101" pitchFamily="34" charset="-79"/>
            </a:rPr>
            <a:t> השימוש בדוקטרינה ייתכן ביחס לכל יסוד עובדתי. </a:t>
          </a:r>
        </a:p>
      </dsp:txBody>
      <dsp:txXfrm>
        <a:off x="3710313" y="1518784"/>
        <a:ext cx="1253072" cy="872357"/>
      </dsp:txXfrm>
    </dsp:sp>
    <dsp:sp modelId="{B9272B91-F9DF-4EEC-B9D0-F3E8D3B48B72}">
      <dsp:nvSpPr>
        <dsp:cNvPr id="0" name=""/>
        <dsp:cNvSpPr/>
      </dsp:nvSpPr>
      <dsp:spPr>
        <a:xfrm>
          <a:off x="5341602" y="652153"/>
          <a:ext cx="1010542" cy="50806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D8FA040-7D80-4CBD-BB0F-6A7E11D32DFB}">
      <dsp:nvSpPr>
        <dsp:cNvPr id="0" name=""/>
        <dsp:cNvSpPr/>
      </dsp:nvSpPr>
      <dsp:spPr>
        <a:xfrm>
          <a:off x="5422017" y="728547"/>
          <a:ext cx="1010542" cy="50806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סעיף 41 לפקנ"ז</a:t>
          </a:r>
        </a:p>
      </dsp:txBody>
      <dsp:txXfrm>
        <a:off x="5436898" y="743428"/>
        <a:ext cx="980780" cy="478298"/>
      </dsp:txXfrm>
    </dsp:sp>
    <dsp:sp modelId="{DA77A29C-BBC7-44D2-AA9A-0AB5055AD667}">
      <dsp:nvSpPr>
        <dsp:cNvPr id="0" name=""/>
        <dsp:cNvSpPr/>
      </dsp:nvSpPr>
      <dsp:spPr>
        <a:xfrm>
          <a:off x="5475308" y="1390111"/>
          <a:ext cx="723733" cy="4595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4956D77-62FD-46A8-83C8-C011074EFDD6}">
      <dsp:nvSpPr>
        <dsp:cNvPr id="0" name=""/>
        <dsp:cNvSpPr/>
      </dsp:nvSpPr>
      <dsp:spPr>
        <a:xfrm>
          <a:off x="5555723" y="1466505"/>
          <a:ext cx="723733" cy="4595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אי ידיעת התובע</a:t>
          </a:r>
        </a:p>
      </dsp:txBody>
      <dsp:txXfrm>
        <a:off x="5569183" y="1479965"/>
        <a:ext cx="696813" cy="432650"/>
      </dsp:txXfrm>
    </dsp:sp>
    <dsp:sp modelId="{12DF18CE-DEB1-44A1-B646-E4575BCD04F4}">
      <dsp:nvSpPr>
        <dsp:cNvPr id="0" name=""/>
        <dsp:cNvSpPr/>
      </dsp:nvSpPr>
      <dsp:spPr>
        <a:xfrm>
          <a:off x="5475308" y="2060168"/>
          <a:ext cx="723733" cy="4595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3BBDC6F-980A-426F-9314-C8CC52552496}">
      <dsp:nvSpPr>
        <dsp:cNvPr id="0" name=""/>
        <dsp:cNvSpPr/>
      </dsp:nvSpPr>
      <dsp:spPr>
        <a:xfrm>
          <a:off x="5555723" y="2136562"/>
          <a:ext cx="723733" cy="45957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שליטת הנתבע</a:t>
          </a:r>
        </a:p>
      </dsp:txBody>
      <dsp:txXfrm>
        <a:off x="5569183" y="2150022"/>
        <a:ext cx="696813" cy="432650"/>
      </dsp:txXfrm>
    </dsp:sp>
    <dsp:sp modelId="{3D97E547-0FCA-4143-BC03-4519B2493B0D}">
      <dsp:nvSpPr>
        <dsp:cNvPr id="0" name=""/>
        <dsp:cNvSpPr/>
      </dsp:nvSpPr>
      <dsp:spPr>
        <a:xfrm>
          <a:off x="5214395" y="2730225"/>
          <a:ext cx="1245560" cy="66849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C40F073-69A9-4501-8247-5191593FB8C2}">
      <dsp:nvSpPr>
        <dsp:cNvPr id="0" name=""/>
        <dsp:cNvSpPr/>
      </dsp:nvSpPr>
      <dsp:spPr>
        <a:xfrm>
          <a:off x="5294810" y="2806619"/>
          <a:ext cx="1245560" cy="66849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b="1" kern="1200">
              <a:latin typeface="David" panose="020E0502060401010101" pitchFamily="34" charset="-79"/>
              <a:cs typeface="David" panose="020E0502060401010101" pitchFamily="34" charset="-79"/>
            </a:rPr>
            <a:t>סביר להניח שהייתה התרשלות יותר משלא הייתה (ניתן להסתמך על ראיות כלליות) +פס"ד צ'צ'יק</a:t>
          </a:r>
        </a:p>
      </dsp:txBody>
      <dsp:txXfrm>
        <a:off x="5314390" y="2826199"/>
        <a:ext cx="1206400" cy="6293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696</TotalTime>
  <Pages>1</Pages>
  <Words>12917</Words>
  <Characters>64585</Characters>
  <Application>Microsoft Office Word</Application>
  <DocSecurity>0</DocSecurity>
  <Lines>538</Lines>
  <Paragraphs>154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דנה לוגסי</dc:creator>
  <cp:keywords/>
  <dc:description/>
  <cp:lastModifiedBy>דנה לוגסי</cp:lastModifiedBy>
  <cp:revision>8</cp:revision>
  <dcterms:created xsi:type="dcterms:W3CDTF">2021-07-12T16:22:00Z</dcterms:created>
  <dcterms:modified xsi:type="dcterms:W3CDTF">2021-07-21T11:38:00Z</dcterms:modified>
</cp:coreProperties>
</file>