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7A2BB" w14:textId="255F3936" w:rsidR="000F6BFA" w:rsidRDefault="00802087" w:rsidP="00302704">
      <w:pPr>
        <w:spacing w:after="0"/>
        <w:jc w:val="center"/>
        <w:rPr>
          <w:rFonts w:cstheme="minorHAnsi"/>
          <w:b/>
          <w:bCs/>
          <w:sz w:val="40"/>
          <w:szCs w:val="40"/>
          <w:rtl/>
        </w:rPr>
      </w:pPr>
      <w:r>
        <w:rPr>
          <w:rFonts w:cstheme="minorHAnsi" w:hint="cs"/>
          <w:b/>
          <w:bCs/>
          <w:sz w:val="40"/>
          <w:szCs w:val="40"/>
          <w:rtl/>
        </w:rPr>
        <w:t>מחברת מקוצרת</w:t>
      </w:r>
      <w:r w:rsidR="007B6F6E" w:rsidRPr="00E408B9">
        <w:rPr>
          <w:rFonts w:cstheme="minorHAnsi"/>
          <w:b/>
          <w:bCs/>
          <w:sz w:val="40"/>
          <w:szCs w:val="40"/>
          <w:rtl/>
        </w:rPr>
        <w:t xml:space="preserve"> </w:t>
      </w:r>
      <w:r w:rsidR="005C41D0">
        <w:rPr>
          <w:rFonts w:cstheme="minorHAnsi" w:hint="cs"/>
          <w:b/>
          <w:bCs/>
          <w:sz w:val="40"/>
          <w:szCs w:val="40"/>
          <w:rtl/>
        </w:rPr>
        <w:t xml:space="preserve">- </w:t>
      </w:r>
      <w:r w:rsidR="00302704" w:rsidRPr="00302704">
        <w:rPr>
          <w:rFonts w:cstheme="minorHAnsi"/>
          <w:b/>
          <w:bCs/>
          <w:sz w:val="40"/>
          <w:szCs w:val="40"/>
          <w:rtl/>
        </w:rPr>
        <w:t>תרופות במשפט הפרטי</w:t>
      </w:r>
    </w:p>
    <w:p w14:paraId="1B57FD8C" w14:textId="19A6AB6B" w:rsidR="000F6BFA" w:rsidRPr="000F6BFA" w:rsidRDefault="000F6BFA" w:rsidP="000F6BFA">
      <w:pPr>
        <w:spacing w:after="0"/>
        <w:jc w:val="center"/>
        <w:rPr>
          <w:rFonts w:cstheme="minorHAnsi"/>
          <w:b/>
          <w:bCs/>
          <w:sz w:val="32"/>
          <w:szCs w:val="32"/>
          <w:rtl/>
        </w:rPr>
      </w:pPr>
      <w:r w:rsidRPr="000F6BFA">
        <w:rPr>
          <w:rFonts w:cstheme="minorHAnsi"/>
          <w:b/>
          <w:bCs/>
          <w:sz w:val="32"/>
          <w:szCs w:val="32"/>
          <w:rtl/>
        </w:rPr>
        <w:t>ד"ר גלבוע מיטל</w:t>
      </w:r>
    </w:p>
    <w:p w14:paraId="71D68F67" w14:textId="2BB35F33" w:rsidR="007B6F6E" w:rsidRPr="007B6F6E" w:rsidRDefault="007B6F6E" w:rsidP="007B6F6E">
      <w:pPr>
        <w:rPr>
          <w:rFonts w:asciiTheme="majorHAnsi" w:hAnsiTheme="majorHAnsi" w:cstheme="majorHAnsi"/>
          <w:sz w:val="24"/>
          <w:szCs w:val="24"/>
          <w:rtl/>
        </w:rPr>
      </w:pPr>
      <w:r w:rsidRPr="007B6F6E">
        <w:rPr>
          <w:rFonts w:asciiTheme="majorHAnsi" w:hAnsiTheme="majorHAnsi" w:cstheme="majorHAnsi"/>
          <w:b/>
          <w:bCs/>
          <w:sz w:val="24"/>
          <w:szCs w:val="24"/>
          <w:rtl/>
        </w:rPr>
        <w:t>תרופות</w:t>
      </w:r>
      <w:r w:rsidRPr="007B6F6E">
        <w:rPr>
          <w:rFonts w:asciiTheme="majorHAnsi" w:hAnsiTheme="majorHAnsi" w:cstheme="majorHAnsi"/>
          <w:sz w:val="24"/>
          <w:szCs w:val="24"/>
          <w:rtl/>
        </w:rPr>
        <w:t xml:space="preserve"> = אלו סעדים (עזרה/תמיכה) במשפט , כלומר "מענה של המשפט" לפגיעה בתובע.</w:t>
      </w:r>
    </w:p>
    <w:p w14:paraId="4659BC83" w14:textId="77777777" w:rsidR="007B6F6E" w:rsidRPr="00E408B9" w:rsidRDefault="007B6F6E" w:rsidP="007B6F6E">
      <w:pPr>
        <w:spacing w:after="0"/>
        <w:rPr>
          <w:rFonts w:asciiTheme="majorHAnsi" w:hAnsiTheme="majorHAnsi" w:cstheme="majorHAnsi"/>
          <w:sz w:val="24"/>
          <w:szCs w:val="24"/>
          <w:u w:val="single"/>
          <w:rtl/>
        </w:rPr>
      </w:pPr>
      <w:r w:rsidRPr="00E408B9">
        <w:rPr>
          <w:rFonts w:asciiTheme="majorHAnsi" w:hAnsiTheme="majorHAnsi" w:cstheme="majorHAnsi"/>
          <w:sz w:val="24"/>
          <w:szCs w:val="24"/>
          <w:u w:val="single"/>
          <w:rtl/>
        </w:rPr>
        <w:t xml:space="preserve">ארבעת ענפי המשפט הפרטי: </w:t>
      </w:r>
    </w:p>
    <w:p w14:paraId="6F287022" w14:textId="77777777" w:rsidR="00612712" w:rsidRPr="00C87A26" w:rsidRDefault="007B6F6E" w:rsidP="00C87A26">
      <w:pPr>
        <w:rPr>
          <w:rFonts w:asciiTheme="majorHAnsi" w:hAnsiTheme="majorHAnsi" w:cstheme="majorHAnsi"/>
          <w:b/>
          <w:bCs/>
          <w:sz w:val="24"/>
          <w:szCs w:val="24"/>
        </w:rPr>
      </w:pPr>
      <w:r w:rsidRPr="00C87A26">
        <w:rPr>
          <w:rFonts w:asciiTheme="majorHAnsi" w:hAnsiTheme="majorHAnsi" w:cstheme="majorHAnsi"/>
          <w:b/>
          <w:bCs/>
          <w:sz w:val="28"/>
          <w:szCs w:val="28"/>
          <w:highlight w:val="lightGray"/>
          <w:u w:val="double"/>
          <w:rtl/>
        </w:rPr>
        <w:t>חוזים</w:t>
      </w:r>
      <w:r w:rsidR="00012A49" w:rsidRPr="00C87A26">
        <w:rPr>
          <w:rFonts w:asciiTheme="majorHAnsi" w:hAnsiTheme="majorHAnsi" w:cstheme="majorHAnsi" w:hint="cs"/>
          <w:b/>
          <w:bCs/>
          <w:sz w:val="28"/>
          <w:szCs w:val="28"/>
          <w:highlight w:val="lightGray"/>
          <w:u w:val="double"/>
          <w:rtl/>
        </w:rPr>
        <w:t>:</w:t>
      </w:r>
      <w:r w:rsidR="00012A49" w:rsidRPr="00C87A26">
        <w:rPr>
          <w:rFonts w:asciiTheme="majorHAnsi" w:hAnsiTheme="majorHAnsi" w:cstheme="majorHAnsi" w:hint="cs"/>
          <w:b/>
          <w:bCs/>
          <w:sz w:val="28"/>
          <w:szCs w:val="28"/>
          <w:rtl/>
        </w:rPr>
        <w:t xml:space="preserve"> </w:t>
      </w:r>
      <w:r w:rsidR="00012A49" w:rsidRPr="00C87A26">
        <w:rPr>
          <w:rFonts w:asciiTheme="majorHAnsi" w:hAnsiTheme="majorHAnsi" w:cstheme="majorHAnsi" w:hint="cs"/>
          <w:sz w:val="24"/>
          <w:szCs w:val="24"/>
          <w:rtl/>
        </w:rPr>
        <w:t xml:space="preserve">מבססים באופן משפטי את ההתקשרות המשותפת, ע"י בחוזה. הרעיון הבסיסי ביותר מאחורי חוזים: הגעה להסכמה הדדית בין הצדדים.  </w:t>
      </w:r>
    </w:p>
    <w:p w14:paraId="4DA15034" w14:textId="77777777" w:rsidR="00612712" w:rsidRPr="00C87A26" w:rsidRDefault="00012A49" w:rsidP="00C87A26">
      <w:pPr>
        <w:spacing w:after="0"/>
        <w:rPr>
          <w:rFonts w:asciiTheme="majorHAnsi" w:hAnsiTheme="majorHAnsi" w:cstheme="majorHAnsi"/>
          <w:sz w:val="24"/>
          <w:szCs w:val="24"/>
          <w:rtl/>
        </w:rPr>
      </w:pPr>
      <w:r w:rsidRPr="00C87A26">
        <w:rPr>
          <w:rFonts w:asciiTheme="majorHAnsi" w:hAnsiTheme="majorHAnsi" w:cstheme="majorHAnsi" w:hint="cs"/>
          <w:sz w:val="24"/>
          <w:szCs w:val="24"/>
          <w:u w:val="single"/>
          <w:rtl/>
        </w:rPr>
        <w:t>היתרונות בדיני חוזים (בעולם לא מושלם):</w:t>
      </w:r>
      <w:r w:rsidRPr="00C87A26">
        <w:rPr>
          <w:rFonts w:asciiTheme="majorHAnsi" w:hAnsiTheme="majorHAnsi" w:cstheme="majorHAnsi" w:hint="cs"/>
          <w:sz w:val="24"/>
          <w:szCs w:val="24"/>
          <w:rtl/>
        </w:rPr>
        <w:t xml:space="preserve"> </w:t>
      </w:r>
    </w:p>
    <w:p w14:paraId="6DA03392" w14:textId="77777777" w:rsidR="00612712" w:rsidRDefault="00012A49" w:rsidP="001A28CE">
      <w:pPr>
        <w:pStyle w:val="a3"/>
        <w:numPr>
          <w:ilvl w:val="0"/>
          <w:numId w:val="2"/>
        </w:numPr>
        <w:spacing w:after="0"/>
        <w:rPr>
          <w:rFonts w:asciiTheme="majorHAnsi" w:hAnsiTheme="majorHAnsi" w:cstheme="majorHAnsi"/>
          <w:sz w:val="24"/>
          <w:szCs w:val="24"/>
          <w:rtl/>
        </w:rPr>
      </w:pPr>
      <w:r w:rsidRPr="00012A49">
        <w:rPr>
          <w:rFonts w:asciiTheme="majorHAnsi" w:hAnsiTheme="majorHAnsi" w:cstheme="majorHAnsi" w:hint="cs"/>
          <w:sz w:val="24"/>
          <w:szCs w:val="24"/>
          <w:rtl/>
        </w:rPr>
        <w:t>הסתמכות</w:t>
      </w:r>
    </w:p>
    <w:p w14:paraId="7D1A82DF" w14:textId="77777777" w:rsidR="00612712" w:rsidRDefault="00012A49" w:rsidP="001A28CE">
      <w:pPr>
        <w:pStyle w:val="a3"/>
        <w:numPr>
          <w:ilvl w:val="0"/>
          <w:numId w:val="2"/>
        </w:numPr>
        <w:spacing w:after="0"/>
        <w:rPr>
          <w:rFonts w:asciiTheme="majorHAnsi" w:hAnsiTheme="majorHAnsi" w:cstheme="majorHAnsi"/>
          <w:sz w:val="24"/>
          <w:szCs w:val="24"/>
          <w:rtl/>
        </w:rPr>
      </w:pPr>
      <w:r w:rsidRPr="00012A49">
        <w:rPr>
          <w:rFonts w:asciiTheme="majorHAnsi" w:hAnsiTheme="majorHAnsi" w:cstheme="majorHAnsi" w:hint="cs"/>
          <w:sz w:val="24"/>
          <w:szCs w:val="24"/>
          <w:rtl/>
        </w:rPr>
        <w:t>וודאות וציפיי</w:t>
      </w:r>
      <w:r w:rsidRPr="00012A49">
        <w:rPr>
          <w:rFonts w:asciiTheme="majorHAnsi" w:hAnsiTheme="majorHAnsi" w:cstheme="majorHAnsi" w:hint="eastAsia"/>
          <w:sz w:val="24"/>
          <w:szCs w:val="24"/>
          <w:rtl/>
        </w:rPr>
        <w:t>ה</w:t>
      </w:r>
    </w:p>
    <w:p w14:paraId="2766E798" w14:textId="77777777" w:rsidR="00612712" w:rsidRDefault="00012A49" w:rsidP="001A28CE">
      <w:pPr>
        <w:pStyle w:val="a3"/>
        <w:numPr>
          <w:ilvl w:val="0"/>
          <w:numId w:val="2"/>
        </w:numPr>
        <w:spacing w:after="0"/>
        <w:rPr>
          <w:rFonts w:asciiTheme="majorHAnsi" w:hAnsiTheme="majorHAnsi" w:cstheme="majorHAnsi"/>
          <w:sz w:val="24"/>
          <w:szCs w:val="24"/>
          <w:rtl/>
        </w:rPr>
      </w:pPr>
      <w:r w:rsidRPr="00012A49">
        <w:rPr>
          <w:rFonts w:asciiTheme="majorHAnsi" w:hAnsiTheme="majorHAnsi" w:cstheme="majorHAnsi" w:hint="cs"/>
          <w:sz w:val="24"/>
          <w:szCs w:val="24"/>
          <w:rtl/>
        </w:rPr>
        <w:t>מימוש האוטונומיה</w:t>
      </w:r>
    </w:p>
    <w:p w14:paraId="7BA1C7A6" w14:textId="61B942CE" w:rsidR="007B6F6E" w:rsidRDefault="00012A49" w:rsidP="001A28CE">
      <w:pPr>
        <w:pStyle w:val="a3"/>
        <w:numPr>
          <w:ilvl w:val="0"/>
          <w:numId w:val="2"/>
        </w:numPr>
        <w:spacing w:before="240" w:after="0"/>
        <w:rPr>
          <w:rFonts w:asciiTheme="majorHAnsi" w:hAnsiTheme="majorHAnsi" w:cstheme="majorHAnsi"/>
          <w:b/>
          <w:bCs/>
          <w:sz w:val="24"/>
          <w:szCs w:val="24"/>
        </w:rPr>
      </w:pPr>
      <w:r w:rsidRPr="00012A49">
        <w:rPr>
          <w:rFonts w:asciiTheme="majorHAnsi" w:hAnsiTheme="majorHAnsi" w:cstheme="majorHAnsi" w:hint="cs"/>
          <w:sz w:val="24"/>
          <w:szCs w:val="24"/>
          <w:rtl/>
        </w:rPr>
        <w:t>מיקסום תועלת</w:t>
      </w:r>
      <w:r>
        <w:rPr>
          <w:rFonts w:asciiTheme="majorHAnsi" w:hAnsiTheme="majorHAnsi" w:cstheme="majorHAnsi" w:hint="cs"/>
          <w:b/>
          <w:bCs/>
          <w:sz w:val="24"/>
          <w:szCs w:val="24"/>
          <w:rtl/>
        </w:rPr>
        <w:t xml:space="preserve"> </w:t>
      </w:r>
    </w:p>
    <w:p w14:paraId="1B44C842" w14:textId="77777777" w:rsidR="0051069F" w:rsidRPr="00012A49" w:rsidRDefault="0051069F" w:rsidP="0051069F">
      <w:pPr>
        <w:pStyle w:val="a3"/>
        <w:spacing w:before="240" w:after="0"/>
        <w:rPr>
          <w:rFonts w:asciiTheme="majorHAnsi" w:hAnsiTheme="majorHAnsi" w:cstheme="majorHAnsi"/>
          <w:b/>
          <w:bCs/>
          <w:sz w:val="24"/>
          <w:szCs w:val="24"/>
          <w:rtl/>
        </w:rPr>
      </w:pPr>
    </w:p>
    <w:p w14:paraId="08753840" w14:textId="50571DFA" w:rsidR="007B6F6E" w:rsidRPr="00C87A26" w:rsidRDefault="007B6F6E" w:rsidP="00C87A26">
      <w:pPr>
        <w:spacing w:before="240" w:after="0"/>
        <w:rPr>
          <w:rFonts w:asciiTheme="majorHAnsi" w:hAnsiTheme="majorHAnsi" w:cstheme="majorHAnsi"/>
          <w:b/>
          <w:bCs/>
          <w:sz w:val="24"/>
          <w:szCs w:val="24"/>
        </w:rPr>
      </w:pPr>
      <w:r w:rsidRPr="00C87A26">
        <w:rPr>
          <w:rFonts w:asciiTheme="majorHAnsi" w:hAnsiTheme="majorHAnsi" w:cstheme="majorHAnsi"/>
          <w:b/>
          <w:bCs/>
          <w:sz w:val="28"/>
          <w:szCs w:val="28"/>
          <w:highlight w:val="lightGray"/>
          <w:u w:val="double"/>
          <w:rtl/>
        </w:rPr>
        <w:t>נזקין</w:t>
      </w:r>
      <w:r w:rsidR="00012A49" w:rsidRPr="00C87A26">
        <w:rPr>
          <w:rFonts w:asciiTheme="majorHAnsi" w:hAnsiTheme="majorHAnsi" w:cstheme="majorHAnsi" w:hint="cs"/>
          <w:b/>
          <w:bCs/>
          <w:sz w:val="28"/>
          <w:szCs w:val="28"/>
          <w:u w:val="double"/>
          <w:rtl/>
        </w:rPr>
        <w:t>:</w:t>
      </w:r>
      <w:r w:rsidR="005677E5" w:rsidRPr="00C87A26">
        <w:rPr>
          <w:rFonts w:asciiTheme="majorHAnsi" w:hAnsiTheme="majorHAnsi" w:cstheme="majorHAnsi" w:hint="cs"/>
          <w:sz w:val="28"/>
          <w:szCs w:val="28"/>
          <w:rtl/>
        </w:rPr>
        <w:t xml:space="preserve"> </w:t>
      </w:r>
      <w:r w:rsidR="005677E5" w:rsidRPr="00C87A26">
        <w:rPr>
          <w:rFonts w:asciiTheme="majorHAnsi" w:hAnsiTheme="majorHAnsi" w:cstheme="majorHAnsi" w:hint="cs"/>
          <w:sz w:val="24"/>
          <w:szCs w:val="24"/>
          <w:rtl/>
        </w:rPr>
        <w:t xml:space="preserve">רעיון מרכזי הוא אשם (עוולה היא התנהגות </w:t>
      </w:r>
      <w:r w:rsidR="00012A49" w:rsidRPr="00C87A26">
        <w:rPr>
          <w:rFonts w:asciiTheme="majorHAnsi" w:hAnsiTheme="majorHAnsi" w:cstheme="majorHAnsi" w:hint="cs"/>
          <w:sz w:val="24"/>
          <w:szCs w:val="24"/>
          <w:rtl/>
        </w:rPr>
        <w:t>לא חיובית</w:t>
      </w:r>
      <w:r w:rsidR="005677E5" w:rsidRPr="00C87A26">
        <w:rPr>
          <w:rFonts w:asciiTheme="majorHAnsi" w:hAnsiTheme="majorHAnsi" w:cstheme="majorHAnsi" w:hint="cs"/>
          <w:sz w:val="24"/>
          <w:szCs w:val="24"/>
          <w:rtl/>
        </w:rPr>
        <w:t>, בעלת אשם</w:t>
      </w:r>
      <w:r w:rsidR="00012A49" w:rsidRPr="00C87A26">
        <w:rPr>
          <w:rFonts w:asciiTheme="majorHAnsi" w:hAnsiTheme="majorHAnsi" w:cstheme="majorHAnsi" w:hint="cs"/>
          <w:sz w:val="24"/>
          <w:szCs w:val="24"/>
          <w:rtl/>
        </w:rPr>
        <w:t xml:space="preserve"> </w:t>
      </w:r>
      <w:r w:rsidR="00012A49" w:rsidRPr="00C87A26">
        <w:rPr>
          <w:rFonts w:asciiTheme="majorHAnsi" w:hAnsiTheme="majorHAnsi" w:cstheme="majorHAnsi"/>
          <w:sz w:val="24"/>
          <w:szCs w:val="24"/>
          <w:rtl/>
        </w:rPr>
        <w:t>–</w:t>
      </w:r>
      <w:r w:rsidR="00012A49" w:rsidRPr="00C87A26">
        <w:rPr>
          <w:rFonts w:asciiTheme="majorHAnsi" w:hAnsiTheme="majorHAnsi" w:cstheme="majorHAnsi" w:hint="cs"/>
          <w:sz w:val="24"/>
          <w:szCs w:val="24"/>
          <w:rtl/>
        </w:rPr>
        <w:t xml:space="preserve"> מי שאשם צריך לשלם</w:t>
      </w:r>
      <w:r w:rsidR="005677E5" w:rsidRPr="00C87A26">
        <w:rPr>
          <w:rFonts w:asciiTheme="majorHAnsi" w:hAnsiTheme="majorHAnsi" w:cstheme="majorHAnsi" w:hint="cs"/>
          <w:sz w:val="24"/>
          <w:szCs w:val="24"/>
          <w:rtl/>
        </w:rPr>
        <w:t>).</w:t>
      </w:r>
      <w:r w:rsidR="005677E5" w:rsidRPr="00C87A26">
        <w:rPr>
          <w:rFonts w:asciiTheme="majorHAnsi" w:hAnsiTheme="majorHAnsi" w:cstheme="majorHAnsi" w:hint="cs"/>
          <w:b/>
          <w:bCs/>
          <w:sz w:val="24"/>
          <w:szCs w:val="24"/>
          <w:rtl/>
        </w:rPr>
        <w:t xml:space="preserve"> </w:t>
      </w:r>
      <w:r w:rsidR="00012A49" w:rsidRPr="00C87A26">
        <w:rPr>
          <w:rFonts w:asciiTheme="majorHAnsi" w:hAnsiTheme="majorHAnsi" w:cstheme="majorHAnsi" w:hint="cs"/>
          <w:sz w:val="24"/>
          <w:szCs w:val="24"/>
          <w:u w:val="single"/>
          <w:rtl/>
        </w:rPr>
        <w:t>היתרונות בדיני הנזיקין (בעולם לא מושלם</w:t>
      </w:r>
      <w:r w:rsidR="00012A49" w:rsidRPr="00C87A26">
        <w:rPr>
          <w:rFonts w:asciiTheme="majorHAnsi" w:hAnsiTheme="majorHAnsi" w:cstheme="majorHAnsi" w:hint="cs"/>
          <w:sz w:val="24"/>
          <w:szCs w:val="24"/>
          <w:rtl/>
        </w:rPr>
        <w:t>): 1. הניזוקים הפוטנציאליי</w:t>
      </w:r>
      <w:r w:rsidR="00012A49" w:rsidRPr="00C87A26">
        <w:rPr>
          <w:rFonts w:asciiTheme="majorHAnsi" w:hAnsiTheme="majorHAnsi" w:cstheme="majorHAnsi" w:hint="eastAsia"/>
          <w:sz w:val="24"/>
          <w:szCs w:val="24"/>
          <w:rtl/>
        </w:rPr>
        <w:t>ם</w:t>
      </w:r>
      <w:r w:rsidR="00012A49" w:rsidRPr="00C87A26">
        <w:rPr>
          <w:rFonts w:asciiTheme="majorHAnsi" w:hAnsiTheme="majorHAnsi" w:cstheme="majorHAnsi" w:hint="cs"/>
          <w:sz w:val="24"/>
          <w:szCs w:val="24"/>
          <w:rtl/>
        </w:rPr>
        <w:t xml:space="preserve"> יכולים לחיות חיים באופן סביר, 2. הרתעת מזיקים פוטנציאליים.</w:t>
      </w:r>
      <w:r w:rsidR="00012A49" w:rsidRPr="00C87A26">
        <w:rPr>
          <w:rFonts w:asciiTheme="majorHAnsi" w:hAnsiTheme="majorHAnsi" w:cstheme="majorHAnsi" w:hint="cs"/>
          <w:b/>
          <w:bCs/>
          <w:sz w:val="24"/>
          <w:szCs w:val="24"/>
          <w:rtl/>
        </w:rPr>
        <w:t xml:space="preserve"> </w:t>
      </w:r>
    </w:p>
    <w:p w14:paraId="3925E02E" w14:textId="77777777" w:rsidR="0051069F" w:rsidRPr="007B6F6E" w:rsidRDefault="0051069F" w:rsidP="0051069F">
      <w:pPr>
        <w:pStyle w:val="a3"/>
        <w:spacing w:before="240" w:after="0"/>
        <w:ind w:left="360"/>
        <w:rPr>
          <w:rFonts w:asciiTheme="majorHAnsi" w:hAnsiTheme="majorHAnsi" w:cstheme="majorHAnsi"/>
          <w:b/>
          <w:bCs/>
          <w:sz w:val="24"/>
          <w:szCs w:val="24"/>
          <w:rtl/>
        </w:rPr>
      </w:pPr>
    </w:p>
    <w:p w14:paraId="13FB95FE" w14:textId="7730C58A" w:rsidR="007B6F6E" w:rsidRPr="00C87A26" w:rsidRDefault="007B6F6E" w:rsidP="00C87A26">
      <w:pPr>
        <w:spacing w:after="0"/>
        <w:rPr>
          <w:rFonts w:asciiTheme="majorHAnsi" w:hAnsiTheme="majorHAnsi" w:cstheme="majorHAnsi"/>
          <w:sz w:val="24"/>
          <w:szCs w:val="24"/>
        </w:rPr>
      </w:pPr>
      <w:r w:rsidRPr="00C87A26">
        <w:rPr>
          <w:rFonts w:asciiTheme="majorHAnsi" w:hAnsiTheme="majorHAnsi" w:cstheme="majorHAnsi"/>
          <w:b/>
          <w:bCs/>
          <w:sz w:val="28"/>
          <w:szCs w:val="28"/>
          <w:highlight w:val="lightGray"/>
          <w:u w:val="double"/>
          <w:rtl/>
        </w:rPr>
        <w:t>קניין</w:t>
      </w:r>
      <w:r w:rsidR="00012A49" w:rsidRPr="00C87A26">
        <w:rPr>
          <w:rFonts w:asciiTheme="majorHAnsi" w:hAnsiTheme="majorHAnsi" w:cstheme="majorHAnsi" w:hint="cs"/>
          <w:sz w:val="24"/>
          <w:szCs w:val="24"/>
          <w:highlight w:val="lightGray"/>
          <w:rtl/>
        </w:rPr>
        <w:t>:</w:t>
      </w:r>
      <w:r w:rsidR="00012A49" w:rsidRPr="00C87A26">
        <w:rPr>
          <w:rFonts w:asciiTheme="majorHAnsi" w:hAnsiTheme="majorHAnsi" w:cstheme="majorHAnsi" w:hint="cs"/>
          <w:sz w:val="24"/>
          <w:szCs w:val="24"/>
          <w:rtl/>
        </w:rPr>
        <w:t xml:space="preserve"> </w:t>
      </w:r>
      <w:r w:rsidR="00012A49" w:rsidRPr="00C87A26">
        <w:rPr>
          <w:rFonts w:asciiTheme="majorHAnsi" w:hAnsiTheme="majorHAnsi" w:cstheme="majorHAnsi"/>
          <w:sz w:val="24"/>
          <w:szCs w:val="24"/>
          <w:rtl/>
        </w:rPr>
        <w:t>דיני הקניין עוסקים בשיוך של נכס מסוים לבעלים של אותו הנכס</w:t>
      </w:r>
      <w:r w:rsidR="00012A49" w:rsidRPr="00C87A26">
        <w:rPr>
          <w:rFonts w:asciiTheme="majorHAnsi" w:hAnsiTheme="majorHAnsi" w:cstheme="majorHAnsi" w:hint="cs"/>
          <w:sz w:val="24"/>
          <w:szCs w:val="24"/>
          <w:rtl/>
        </w:rPr>
        <w:t>. הרעיון המרכזי הוא שליטה על נכס ששייך לי (דין זה מגן על נכסיי). יש גם רעיונות של חירות ואוטונומיה, הגשמה עצמית.</w:t>
      </w:r>
      <w:r w:rsidR="00012A49" w:rsidRPr="00C87A26">
        <w:rPr>
          <w:rFonts w:asciiTheme="majorHAnsi" w:hAnsiTheme="majorHAnsi" w:cstheme="majorHAnsi"/>
          <w:sz w:val="24"/>
          <w:szCs w:val="24"/>
        </w:rPr>
        <w:t> </w:t>
      </w:r>
    </w:p>
    <w:p w14:paraId="251731C6" w14:textId="77777777" w:rsidR="0051069F" w:rsidRPr="00012A49" w:rsidRDefault="0051069F" w:rsidP="0051069F">
      <w:pPr>
        <w:pStyle w:val="a3"/>
        <w:spacing w:after="0"/>
        <w:ind w:left="360"/>
        <w:rPr>
          <w:rFonts w:asciiTheme="majorHAnsi" w:hAnsiTheme="majorHAnsi" w:cstheme="majorHAnsi"/>
          <w:sz w:val="24"/>
          <w:szCs w:val="24"/>
          <w:rtl/>
        </w:rPr>
      </w:pPr>
    </w:p>
    <w:p w14:paraId="17790DE8" w14:textId="77777777" w:rsidR="00E408B9" w:rsidRPr="00C87A26" w:rsidRDefault="007B6F6E" w:rsidP="00C87A26">
      <w:pPr>
        <w:rPr>
          <w:rFonts w:asciiTheme="majorHAnsi" w:hAnsiTheme="majorHAnsi" w:cstheme="majorHAnsi"/>
          <w:sz w:val="24"/>
          <w:szCs w:val="24"/>
        </w:rPr>
      </w:pPr>
      <w:r w:rsidRPr="00C87A26">
        <w:rPr>
          <w:rFonts w:asciiTheme="majorHAnsi" w:hAnsiTheme="majorHAnsi" w:cstheme="majorHAnsi"/>
          <w:b/>
          <w:bCs/>
          <w:sz w:val="28"/>
          <w:szCs w:val="28"/>
          <w:highlight w:val="lightGray"/>
          <w:u w:val="double"/>
          <w:rtl/>
        </w:rPr>
        <w:t>עשיית עושר</w:t>
      </w:r>
      <w:r w:rsidR="00012A49" w:rsidRPr="00C87A26">
        <w:rPr>
          <w:rFonts w:asciiTheme="majorHAnsi" w:hAnsiTheme="majorHAnsi" w:cstheme="majorHAnsi" w:hint="cs"/>
          <w:b/>
          <w:bCs/>
          <w:sz w:val="24"/>
          <w:szCs w:val="24"/>
          <w:rtl/>
        </w:rPr>
        <w:t xml:space="preserve">: </w:t>
      </w:r>
      <w:r w:rsidR="00012A49" w:rsidRPr="00C87A26">
        <w:rPr>
          <w:rFonts w:asciiTheme="majorHAnsi" w:hAnsiTheme="majorHAnsi" w:cstheme="majorHAnsi" w:hint="cs"/>
          <w:sz w:val="24"/>
          <w:szCs w:val="24"/>
          <w:rtl/>
        </w:rPr>
        <w:t xml:space="preserve">ס' 1 לחוק עשיית עושר ולא משפט: חובת ההשבה </w:t>
      </w:r>
      <w:r w:rsidR="00E408B9" w:rsidRPr="00C87A26">
        <w:rPr>
          <w:rFonts w:asciiTheme="majorHAnsi" w:hAnsiTheme="majorHAnsi" w:cstheme="majorHAnsi" w:hint="cs"/>
          <w:sz w:val="24"/>
          <w:szCs w:val="24"/>
          <w:rtl/>
        </w:rPr>
        <w:t>-</w:t>
      </w:r>
      <w:r w:rsidR="00012A49" w:rsidRPr="00C87A26">
        <w:rPr>
          <w:rFonts w:asciiTheme="majorHAnsi" w:hAnsiTheme="majorHAnsi" w:cstheme="majorHAnsi" w:hint="cs"/>
          <w:sz w:val="24"/>
          <w:szCs w:val="24"/>
          <w:rtl/>
        </w:rPr>
        <w:t xml:space="preserve"> "</w:t>
      </w:r>
      <w:r w:rsidR="00012A49" w:rsidRPr="00C87A26">
        <w:rPr>
          <w:rFonts w:asciiTheme="majorHAnsi" w:hAnsiTheme="majorHAnsi" w:cstheme="majorHAnsi"/>
          <w:sz w:val="24"/>
          <w:szCs w:val="24"/>
          <w:rtl/>
        </w:rPr>
        <w:t>מי שקיבל שלא על פי זכות שבדין נכס, שירות או טובת הנאה אחרת (להלן - הזוכה) שבאו לו מאדם אחר (להלן - המזכה), חייב להשיב למזכה את הזכ</w:t>
      </w:r>
      <w:r w:rsidR="00012A49" w:rsidRPr="00C87A26">
        <w:rPr>
          <w:rFonts w:asciiTheme="majorHAnsi" w:hAnsiTheme="majorHAnsi" w:cstheme="majorHAnsi" w:hint="cs"/>
          <w:sz w:val="24"/>
          <w:szCs w:val="24"/>
          <w:rtl/>
        </w:rPr>
        <w:t>י</w:t>
      </w:r>
      <w:r w:rsidR="00012A49" w:rsidRPr="00C87A26">
        <w:rPr>
          <w:rFonts w:asciiTheme="majorHAnsi" w:hAnsiTheme="majorHAnsi" w:cstheme="majorHAnsi"/>
          <w:sz w:val="24"/>
          <w:szCs w:val="24"/>
          <w:rtl/>
        </w:rPr>
        <w:t>יה</w:t>
      </w:r>
      <w:r w:rsidR="00012A49" w:rsidRPr="00C87A26">
        <w:rPr>
          <w:rFonts w:asciiTheme="majorHAnsi" w:hAnsiTheme="majorHAnsi" w:cstheme="majorHAnsi" w:hint="cs"/>
          <w:sz w:val="24"/>
          <w:szCs w:val="24"/>
          <w:rtl/>
        </w:rPr>
        <w:t>...</w:t>
      </w:r>
      <w:r w:rsidR="00012A49" w:rsidRPr="00C87A26">
        <w:rPr>
          <w:rFonts w:asciiTheme="majorHAnsi" w:hAnsiTheme="majorHAnsi" w:cstheme="majorHAnsi" w:hint="cs"/>
          <w:b/>
          <w:bCs/>
          <w:sz w:val="24"/>
          <w:szCs w:val="24"/>
          <w:rtl/>
        </w:rPr>
        <w:t xml:space="preserve"> </w:t>
      </w:r>
      <w:r w:rsidR="00012A49" w:rsidRPr="00C87A26">
        <w:rPr>
          <w:rFonts w:asciiTheme="majorHAnsi" w:hAnsiTheme="majorHAnsi" w:cstheme="majorHAnsi" w:hint="cs"/>
          <w:sz w:val="24"/>
          <w:szCs w:val="24"/>
          <w:rtl/>
        </w:rPr>
        <w:t xml:space="preserve">". </w:t>
      </w:r>
    </w:p>
    <w:p w14:paraId="1C059CE3" w14:textId="4016BA7E" w:rsidR="00E408B9" w:rsidRPr="00C87A26" w:rsidRDefault="00E408B9" w:rsidP="00C87A26">
      <w:pPr>
        <w:rPr>
          <w:rFonts w:asciiTheme="majorHAnsi" w:hAnsiTheme="majorHAnsi" w:cstheme="majorHAnsi"/>
          <w:sz w:val="24"/>
          <w:szCs w:val="24"/>
          <w:rtl/>
        </w:rPr>
      </w:pPr>
      <w:r w:rsidRPr="00C87A26">
        <w:rPr>
          <w:rFonts w:asciiTheme="majorHAnsi" w:hAnsiTheme="majorHAnsi" w:cstheme="majorHAnsi" w:hint="cs"/>
          <w:sz w:val="24"/>
          <w:szCs w:val="24"/>
          <w:rtl/>
        </w:rPr>
        <w:t xml:space="preserve">הרעיון המרכזי בעשיית עושר: זהו תחום שאינו מתמקד בנזקים שנגרמו לתובע, אלא בתועלת שנגרמה לנתבע (בהתאם לרווח נקבע פיצוי). </w:t>
      </w:r>
    </w:p>
    <w:p w14:paraId="7E701D28" w14:textId="77AF52BA" w:rsidR="00E408B9" w:rsidRPr="00C87A26" w:rsidRDefault="00E408B9" w:rsidP="00E179E1">
      <w:pPr>
        <w:spacing w:after="0"/>
        <w:rPr>
          <w:rFonts w:asciiTheme="majorHAnsi" w:hAnsiTheme="majorHAnsi" w:cstheme="majorHAnsi"/>
          <w:sz w:val="24"/>
          <w:szCs w:val="24"/>
          <w:rtl/>
        </w:rPr>
      </w:pPr>
      <w:r w:rsidRPr="00C87A26">
        <w:rPr>
          <w:rFonts w:asciiTheme="majorHAnsi" w:hAnsiTheme="majorHAnsi" w:cstheme="majorHAnsi" w:hint="cs"/>
          <w:sz w:val="24"/>
          <w:szCs w:val="24"/>
          <w:u w:val="single"/>
          <w:rtl/>
        </w:rPr>
        <w:t>עילת עשיית עושר מתקיימת כאשר 3 יסודות מצטברים מתקיימים (ס'1א לחוק)</w:t>
      </w:r>
      <w:r w:rsidRPr="00C87A26">
        <w:rPr>
          <w:rFonts w:asciiTheme="majorHAnsi" w:hAnsiTheme="majorHAnsi" w:cstheme="majorHAnsi" w:hint="cs"/>
          <w:sz w:val="24"/>
          <w:szCs w:val="24"/>
          <w:rtl/>
        </w:rPr>
        <w:t xml:space="preserve">:  </w:t>
      </w:r>
    </w:p>
    <w:p w14:paraId="2E1B748E" w14:textId="77777777" w:rsidR="00E408B9" w:rsidRPr="00E408B9" w:rsidRDefault="00E408B9" w:rsidP="00E179E1">
      <w:pPr>
        <w:pStyle w:val="a3"/>
        <w:spacing w:after="0"/>
        <w:ind w:left="0"/>
        <w:rPr>
          <w:rFonts w:asciiTheme="majorHAnsi" w:hAnsiTheme="majorHAnsi" w:cstheme="majorHAnsi"/>
          <w:sz w:val="24"/>
          <w:szCs w:val="24"/>
          <w:rtl/>
        </w:rPr>
      </w:pPr>
      <w:r w:rsidRPr="00E408B9">
        <w:rPr>
          <w:rFonts w:asciiTheme="majorHAnsi" w:hAnsiTheme="majorHAnsi" w:cstheme="majorHAnsi" w:hint="cs"/>
          <w:b/>
          <w:bCs/>
          <w:sz w:val="24"/>
          <w:szCs w:val="24"/>
          <w:rtl/>
        </w:rPr>
        <w:t>(1)</w:t>
      </w:r>
      <w:r w:rsidRPr="00E408B9">
        <w:rPr>
          <w:rFonts w:asciiTheme="majorHAnsi" w:hAnsiTheme="majorHAnsi" w:cstheme="majorHAnsi" w:hint="cs"/>
          <w:sz w:val="24"/>
          <w:szCs w:val="24"/>
          <w:rtl/>
        </w:rPr>
        <w:t xml:space="preserve"> </w:t>
      </w:r>
      <w:r w:rsidRPr="00E408B9">
        <w:rPr>
          <w:rFonts w:asciiTheme="majorHAnsi" w:hAnsiTheme="majorHAnsi" w:cstheme="majorHAnsi" w:hint="cs"/>
          <w:b/>
          <w:bCs/>
          <w:sz w:val="24"/>
          <w:szCs w:val="24"/>
          <w:rtl/>
        </w:rPr>
        <w:t xml:space="preserve">התעשרות </w:t>
      </w:r>
      <w:r w:rsidRPr="00E408B9">
        <w:rPr>
          <w:rFonts w:asciiTheme="majorHAnsi" w:hAnsiTheme="majorHAnsi" w:cstheme="majorHAnsi" w:hint="cs"/>
          <w:sz w:val="24"/>
          <w:szCs w:val="24"/>
          <w:rtl/>
        </w:rPr>
        <w:t xml:space="preserve">- גם אם אין אשם (עוולה פסיבית, קבלת טובת הנאה גם אם לא עשה כלום עדיין חלה חובת השבה) </w:t>
      </w:r>
    </w:p>
    <w:p w14:paraId="6E532A26" w14:textId="77777777" w:rsidR="00E408B9" w:rsidRPr="00E408B9" w:rsidRDefault="00E408B9" w:rsidP="00E179E1">
      <w:pPr>
        <w:pStyle w:val="a3"/>
        <w:spacing w:after="0"/>
        <w:ind w:left="0"/>
        <w:rPr>
          <w:rFonts w:asciiTheme="majorHAnsi" w:hAnsiTheme="majorHAnsi" w:cstheme="majorHAnsi"/>
          <w:sz w:val="24"/>
          <w:szCs w:val="24"/>
          <w:rtl/>
        </w:rPr>
      </w:pPr>
      <w:r w:rsidRPr="00E408B9">
        <w:rPr>
          <w:rFonts w:asciiTheme="majorHAnsi" w:hAnsiTheme="majorHAnsi" w:cstheme="majorHAnsi" w:hint="cs"/>
          <w:b/>
          <w:bCs/>
          <w:sz w:val="24"/>
          <w:szCs w:val="24"/>
          <w:rtl/>
        </w:rPr>
        <w:t>(2)</w:t>
      </w:r>
      <w:r w:rsidRPr="00E408B9">
        <w:rPr>
          <w:rFonts w:asciiTheme="majorHAnsi" w:hAnsiTheme="majorHAnsi" w:cstheme="majorHAnsi" w:hint="cs"/>
          <w:sz w:val="24"/>
          <w:szCs w:val="24"/>
          <w:rtl/>
        </w:rPr>
        <w:t xml:space="preserve"> </w:t>
      </w:r>
      <w:r w:rsidRPr="00E408B9">
        <w:rPr>
          <w:rFonts w:asciiTheme="majorHAnsi" w:hAnsiTheme="majorHAnsi" w:cstheme="majorHAnsi" w:hint="cs"/>
          <w:b/>
          <w:bCs/>
          <w:sz w:val="24"/>
          <w:szCs w:val="24"/>
          <w:rtl/>
        </w:rPr>
        <w:t xml:space="preserve">שלא כדין </w:t>
      </w:r>
      <w:r w:rsidRPr="00E408B9">
        <w:rPr>
          <w:rFonts w:asciiTheme="majorHAnsi" w:hAnsiTheme="majorHAnsi" w:cstheme="majorHAnsi" w:hint="cs"/>
          <w:sz w:val="24"/>
          <w:szCs w:val="24"/>
          <w:rtl/>
        </w:rPr>
        <w:t xml:space="preserve">- לא היית אמור לקבל את התועלת הזאת </w:t>
      </w:r>
    </w:p>
    <w:p w14:paraId="0784E759" w14:textId="7500E882" w:rsidR="00E408B9" w:rsidRDefault="00E408B9" w:rsidP="00C87A26">
      <w:pPr>
        <w:pStyle w:val="a3"/>
        <w:ind w:left="0"/>
        <w:rPr>
          <w:rFonts w:asciiTheme="majorHAnsi" w:hAnsiTheme="majorHAnsi" w:cstheme="majorHAnsi"/>
          <w:sz w:val="24"/>
          <w:szCs w:val="24"/>
          <w:rtl/>
        </w:rPr>
      </w:pPr>
      <w:r w:rsidRPr="00E408B9">
        <w:rPr>
          <w:rFonts w:asciiTheme="majorHAnsi" w:hAnsiTheme="majorHAnsi" w:cstheme="majorHAnsi" w:hint="cs"/>
          <w:b/>
          <w:bCs/>
          <w:sz w:val="24"/>
          <w:szCs w:val="24"/>
          <w:rtl/>
        </w:rPr>
        <w:t>(3)</w:t>
      </w:r>
      <w:r w:rsidRPr="00E408B9">
        <w:rPr>
          <w:rFonts w:asciiTheme="majorHAnsi" w:hAnsiTheme="majorHAnsi" w:cstheme="majorHAnsi" w:hint="cs"/>
          <w:sz w:val="24"/>
          <w:szCs w:val="24"/>
          <w:rtl/>
        </w:rPr>
        <w:t xml:space="preserve"> </w:t>
      </w:r>
      <w:r w:rsidRPr="00E408B9">
        <w:rPr>
          <w:rFonts w:asciiTheme="majorHAnsi" w:hAnsiTheme="majorHAnsi" w:cstheme="majorHAnsi" w:hint="cs"/>
          <w:b/>
          <w:bCs/>
          <w:sz w:val="24"/>
          <w:szCs w:val="24"/>
          <w:rtl/>
        </w:rPr>
        <w:t xml:space="preserve">"על חשבון" אדם אחר </w:t>
      </w:r>
      <w:r w:rsidRPr="00E408B9">
        <w:rPr>
          <w:rFonts w:asciiTheme="majorHAnsi" w:hAnsiTheme="majorHAnsi" w:cstheme="majorHAnsi" w:hint="cs"/>
          <w:sz w:val="24"/>
          <w:szCs w:val="24"/>
          <w:rtl/>
        </w:rPr>
        <w:t>- ההתעשרות היא על חשבון מישהו אחר. הסיפא היא שהוא חייב להחזיר, להשיב את טובת ההנאה.</w:t>
      </w:r>
    </w:p>
    <w:p w14:paraId="4DF92C58" w14:textId="77777777" w:rsidR="00C87A26" w:rsidRDefault="00C87A26" w:rsidP="00C87A26">
      <w:pPr>
        <w:pStyle w:val="a3"/>
        <w:ind w:left="0"/>
        <w:rPr>
          <w:rFonts w:asciiTheme="majorHAnsi" w:hAnsiTheme="majorHAnsi" w:cstheme="majorHAnsi"/>
          <w:sz w:val="24"/>
          <w:szCs w:val="24"/>
          <w:u w:val="single"/>
          <w:rtl/>
        </w:rPr>
      </w:pPr>
    </w:p>
    <w:p w14:paraId="228DD6B5" w14:textId="77777777" w:rsidR="00C87A26" w:rsidRDefault="00C87A26" w:rsidP="00C87A26">
      <w:pPr>
        <w:spacing w:after="0"/>
        <w:rPr>
          <w:rFonts w:asciiTheme="majorHAnsi" w:hAnsiTheme="majorHAnsi" w:cstheme="majorHAnsi"/>
          <w:sz w:val="24"/>
          <w:szCs w:val="24"/>
          <w:rtl/>
        </w:rPr>
      </w:pPr>
      <w:r w:rsidRPr="00B60A31">
        <w:rPr>
          <w:rFonts w:asciiTheme="majorHAnsi" w:hAnsiTheme="majorHAnsi" w:cstheme="majorHAnsi" w:hint="cs"/>
          <w:sz w:val="24"/>
          <w:szCs w:val="24"/>
          <w:u w:val="single"/>
          <w:rtl/>
        </w:rPr>
        <w:t xml:space="preserve">שני מצבים בגינם </w:t>
      </w:r>
      <w:r w:rsidRPr="00B60A31">
        <w:rPr>
          <w:rFonts w:asciiTheme="majorHAnsi" w:hAnsiTheme="majorHAnsi" w:cstheme="majorHAnsi"/>
          <w:sz w:val="24"/>
          <w:szCs w:val="24"/>
          <w:u w:val="single"/>
          <w:rtl/>
        </w:rPr>
        <w:t xml:space="preserve">דיני עושר </w:t>
      </w:r>
      <w:r w:rsidRPr="00B60A31">
        <w:rPr>
          <w:rFonts w:asciiTheme="majorHAnsi" w:hAnsiTheme="majorHAnsi" w:cstheme="majorHAnsi" w:hint="cs"/>
          <w:sz w:val="24"/>
          <w:szCs w:val="24"/>
          <w:u w:val="single"/>
          <w:rtl/>
        </w:rPr>
        <w:t>באים לידי ביטוי</w:t>
      </w:r>
      <w:r>
        <w:rPr>
          <w:rFonts w:asciiTheme="majorHAnsi" w:hAnsiTheme="majorHAnsi" w:cstheme="majorHAnsi" w:hint="cs"/>
          <w:sz w:val="24"/>
          <w:szCs w:val="24"/>
          <w:rtl/>
        </w:rPr>
        <w:t xml:space="preserve">: </w:t>
      </w:r>
    </w:p>
    <w:p w14:paraId="36729188" w14:textId="77777777" w:rsidR="00C87A26" w:rsidRPr="00B60A31" w:rsidRDefault="00C87A26" w:rsidP="001A28CE">
      <w:pPr>
        <w:pStyle w:val="a3"/>
        <w:numPr>
          <w:ilvl w:val="0"/>
          <w:numId w:val="20"/>
        </w:numPr>
        <w:spacing w:after="0"/>
        <w:rPr>
          <w:rFonts w:asciiTheme="majorHAnsi" w:hAnsiTheme="majorHAnsi" w:cstheme="majorHAnsi"/>
          <w:b/>
          <w:bCs/>
          <w:sz w:val="24"/>
          <w:szCs w:val="24"/>
          <w:rtl/>
        </w:rPr>
      </w:pPr>
      <w:r w:rsidRPr="00B60A31">
        <w:rPr>
          <w:rFonts w:asciiTheme="majorHAnsi" w:hAnsiTheme="majorHAnsi" w:cstheme="majorHAnsi" w:hint="cs"/>
          <w:b/>
          <w:bCs/>
          <w:sz w:val="24"/>
          <w:szCs w:val="24"/>
          <w:rtl/>
        </w:rPr>
        <w:t xml:space="preserve">התעשרות לא </w:t>
      </w:r>
      <w:proofErr w:type="spellStart"/>
      <w:r w:rsidRPr="00B60A31">
        <w:rPr>
          <w:rFonts w:asciiTheme="majorHAnsi" w:hAnsiTheme="majorHAnsi" w:cstheme="majorHAnsi" w:hint="cs"/>
          <w:b/>
          <w:bCs/>
          <w:sz w:val="24"/>
          <w:szCs w:val="24"/>
          <w:rtl/>
        </w:rPr>
        <w:t>עוולתית</w:t>
      </w:r>
      <w:proofErr w:type="spellEnd"/>
      <w:r w:rsidRPr="00B60A31">
        <w:rPr>
          <w:rFonts w:asciiTheme="majorHAnsi" w:hAnsiTheme="majorHAnsi" w:cstheme="majorHAnsi" w:hint="cs"/>
          <w:b/>
          <w:bCs/>
          <w:sz w:val="24"/>
          <w:szCs w:val="24"/>
          <w:rtl/>
        </w:rPr>
        <w:t xml:space="preserve"> </w:t>
      </w:r>
    </w:p>
    <w:p w14:paraId="6445D596" w14:textId="77777777" w:rsidR="00C87A26" w:rsidRPr="00B60A31" w:rsidRDefault="00C87A26" w:rsidP="001A28CE">
      <w:pPr>
        <w:pStyle w:val="a3"/>
        <w:numPr>
          <w:ilvl w:val="0"/>
          <w:numId w:val="20"/>
        </w:numPr>
        <w:spacing w:after="0"/>
        <w:rPr>
          <w:rFonts w:asciiTheme="majorHAnsi" w:hAnsiTheme="majorHAnsi" w:cstheme="majorHAnsi"/>
          <w:b/>
          <w:bCs/>
          <w:sz w:val="24"/>
          <w:szCs w:val="24"/>
          <w:rtl/>
        </w:rPr>
      </w:pPr>
      <w:r w:rsidRPr="00B60A31">
        <w:rPr>
          <w:rFonts w:asciiTheme="majorHAnsi" w:hAnsiTheme="majorHAnsi" w:cstheme="majorHAnsi" w:hint="cs"/>
          <w:b/>
          <w:bCs/>
          <w:sz w:val="24"/>
          <w:szCs w:val="24"/>
          <w:rtl/>
        </w:rPr>
        <w:t xml:space="preserve">עוולה שמולידה רווח </w:t>
      </w:r>
    </w:p>
    <w:p w14:paraId="54EE12A9" w14:textId="77777777" w:rsidR="00C87A26" w:rsidRDefault="00C87A26" w:rsidP="00C87A26">
      <w:pPr>
        <w:pStyle w:val="a3"/>
        <w:ind w:left="0"/>
        <w:rPr>
          <w:rFonts w:asciiTheme="majorHAnsi" w:hAnsiTheme="majorHAnsi" w:cstheme="majorHAnsi"/>
          <w:sz w:val="24"/>
          <w:szCs w:val="24"/>
          <w:u w:val="single"/>
          <w:rtl/>
        </w:rPr>
      </w:pPr>
    </w:p>
    <w:p w14:paraId="6CB26A90" w14:textId="77777777" w:rsidR="00C87A26" w:rsidRDefault="00C87A26" w:rsidP="00C87A26">
      <w:pPr>
        <w:pStyle w:val="a3"/>
        <w:ind w:left="0"/>
        <w:rPr>
          <w:rFonts w:asciiTheme="majorHAnsi" w:hAnsiTheme="majorHAnsi" w:cstheme="majorHAnsi"/>
          <w:sz w:val="24"/>
          <w:szCs w:val="24"/>
          <w:u w:val="single"/>
          <w:rtl/>
        </w:rPr>
      </w:pPr>
    </w:p>
    <w:p w14:paraId="3AC6C854" w14:textId="77777777" w:rsidR="00C87A26" w:rsidRDefault="00C87A26" w:rsidP="00C87A26">
      <w:pPr>
        <w:pStyle w:val="a3"/>
        <w:ind w:left="0"/>
        <w:rPr>
          <w:rFonts w:asciiTheme="majorHAnsi" w:hAnsiTheme="majorHAnsi" w:cstheme="majorHAnsi"/>
          <w:sz w:val="24"/>
          <w:szCs w:val="24"/>
          <w:u w:val="single"/>
          <w:rtl/>
        </w:rPr>
      </w:pPr>
    </w:p>
    <w:p w14:paraId="572C69D4" w14:textId="77777777" w:rsidR="00C87A26" w:rsidRDefault="00C87A26" w:rsidP="00C87A26">
      <w:pPr>
        <w:pStyle w:val="a3"/>
        <w:ind w:left="0"/>
        <w:rPr>
          <w:rFonts w:asciiTheme="majorHAnsi" w:hAnsiTheme="majorHAnsi" w:cstheme="majorHAnsi"/>
          <w:sz w:val="24"/>
          <w:szCs w:val="24"/>
          <w:u w:val="single"/>
          <w:rtl/>
        </w:rPr>
      </w:pPr>
    </w:p>
    <w:p w14:paraId="56FB41F1" w14:textId="77777777" w:rsidR="004F7C9A" w:rsidRDefault="004F7C9A" w:rsidP="00C87A26">
      <w:pPr>
        <w:pStyle w:val="a3"/>
        <w:ind w:left="0"/>
        <w:rPr>
          <w:rFonts w:asciiTheme="majorHAnsi" w:hAnsiTheme="majorHAnsi" w:cstheme="majorHAnsi"/>
          <w:sz w:val="24"/>
          <w:szCs w:val="24"/>
          <w:u w:val="single"/>
          <w:rtl/>
        </w:rPr>
      </w:pPr>
    </w:p>
    <w:p w14:paraId="3EE4B68B" w14:textId="58552F0F" w:rsidR="00E408B9" w:rsidRDefault="00E408B9" w:rsidP="00C87A26">
      <w:pPr>
        <w:pStyle w:val="a3"/>
        <w:ind w:left="0"/>
        <w:rPr>
          <w:rFonts w:asciiTheme="majorHAnsi" w:hAnsiTheme="majorHAnsi" w:cstheme="majorHAnsi"/>
          <w:sz w:val="24"/>
          <w:szCs w:val="24"/>
          <w:u w:val="single"/>
          <w:rtl/>
        </w:rPr>
      </w:pPr>
      <w:r w:rsidRPr="00E408B9">
        <w:rPr>
          <w:rFonts w:asciiTheme="majorHAnsi" w:hAnsiTheme="majorHAnsi" w:cstheme="majorHAnsi" w:hint="cs"/>
          <w:sz w:val="24"/>
          <w:szCs w:val="24"/>
          <w:u w:val="single"/>
          <w:rtl/>
        </w:rPr>
        <w:t xml:space="preserve">להלן שתי תרופות </w:t>
      </w:r>
      <w:r w:rsidRPr="00E408B9">
        <w:rPr>
          <w:rFonts w:asciiTheme="majorHAnsi" w:hAnsiTheme="majorHAnsi" w:cstheme="majorHAnsi"/>
          <w:sz w:val="24"/>
          <w:szCs w:val="24"/>
          <w:u w:val="single"/>
          <w:rtl/>
        </w:rPr>
        <w:t>בגין עילת עשיית עושר ולא משפט:</w:t>
      </w:r>
    </w:p>
    <w:p w14:paraId="34E23BA0" w14:textId="77777777" w:rsidR="00134AAF" w:rsidRDefault="00E408B9" w:rsidP="001A28CE">
      <w:pPr>
        <w:pStyle w:val="a3"/>
        <w:numPr>
          <w:ilvl w:val="0"/>
          <w:numId w:val="1"/>
        </w:numPr>
        <w:ind w:left="360"/>
        <w:rPr>
          <w:rFonts w:asciiTheme="majorHAnsi" w:hAnsiTheme="majorHAnsi" w:cstheme="majorHAnsi"/>
          <w:sz w:val="24"/>
          <w:szCs w:val="24"/>
        </w:rPr>
      </w:pPr>
      <w:r w:rsidRPr="005C69B1">
        <w:rPr>
          <w:rFonts w:asciiTheme="majorHAnsi" w:hAnsiTheme="majorHAnsi" w:cstheme="majorHAnsi" w:hint="cs"/>
          <w:b/>
          <w:bCs/>
          <w:color w:val="4472C4" w:themeColor="accent1"/>
          <w:sz w:val="24"/>
          <w:szCs w:val="24"/>
          <w:rtl/>
        </w:rPr>
        <w:t>השבה</w:t>
      </w:r>
      <w:r w:rsidR="005C69B1">
        <w:rPr>
          <w:rFonts w:asciiTheme="majorHAnsi" w:hAnsiTheme="majorHAnsi" w:cstheme="majorHAnsi" w:hint="cs"/>
          <w:sz w:val="24"/>
          <w:szCs w:val="24"/>
          <w:rtl/>
        </w:rPr>
        <w:t xml:space="preserve"> </w:t>
      </w:r>
      <w:r w:rsidR="005C69B1">
        <w:rPr>
          <w:rFonts w:asciiTheme="majorHAnsi" w:hAnsiTheme="majorHAnsi" w:cstheme="majorHAnsi"/>
          <w:sz w:val="24"/>
          <w:szCs w:val="24"/>
          <w:rtl/>
        </w:rPr>
        <w:t>-</w:t>
      </w:r>
      <w:r w:rsidR="005C69B1">
        <w:rPr>
          <w:rFonts w:asciiTheme="majorHAnsi" w:hAnsiTheme="majorHAnsi" w:cstheme="majorHAnsi" w:hint="cs"/>
          <w:sz w:val="24"/>
          <w:szCs w:val="24"/>
          <w:rtl/>
        </w:rPr>
        <w:t xml:space="preserve"> ב</w:t>
      </w:r>
      <w:r w:rsidR="005C69B1" w:rsidRPr="005C69B1">
        <w:rPr>
          <w:rFonts w:asciiTheme="majorHAnsi" w:hAnsiTheme="majorHAnsi" w:cstheme="majorHAnsi" w:hint="cs"/>
          <w:b/>
          <w:bCs/>
          <w:sz w:val="24"/>
          <w:szCs w:val="24"/>
          <w:rtl/>
        </w:rPr>
        <w:t>מקרה של</w:t>
      </w:r>
      <w:r w:rsidRPr="005C69B1">
        <w:rPr>
          <w:rFonts w:asciiTheme="majorHAnsi" w:hAnsiTheme="majorHAnsi" w:cstheme="majorHAnsi" w:hint="cs"/>
          <w:b/>
          <w:bCs/>
          <w:sz w:val="24"/>
          <w:szCs w:val="24"/>
          <w:rtl/>
        </w:rPr>
        <w:t xml:space="preserve"> </w:t>
      </w:r>
      <w:r w:rsidRPr="00E179E1">
        <w:rPr>
          <w:rFonts w:asciiTheme="majorHAnsi" w:hAnsiTheme="majorHAnsi" w:cstheme="majorHAnsi" w:hint="cs"/>
          <w:b/>
          <w:bCs/>
          <w:color w:val="FF0000"/>
          <w:sz w:val="24"/>
          <w:szCs w:val="24"/>
          <w:rtl/>
        </w:rPr>
        <w:t>התעשרות לא</w:t>
      </w:r>
      <w:r w:rsidRPr="00E179E1">
        <w:rPr>
          <w:rFonts w:asciiTheme="majorHAnsi" w:hAnsiTheme="majorHAnsi" w:cstheme="majorHAnsi" w:hint="cs"/>
          <w:color w:val="FF0000"/>
          <w:sz w:val="24"/>
          <w:szCs w:val="24"/>
          <w:rtl/>
        </w:rPr>
        <w:t xml:space="preserve"> </w:t>
      </w:r>
      <w:r w:rsidRPr="00E179E1">
        <w:rPr>
          <w:rFonts w:asciiTheme="majorHAnsi" w:hAnsiTheme="majorHAnsi" w:cstheme="majorHAnsi" w:hint="cs"/>
          <w:b/>
          <w:bCs/>
          <w:color w:val="FF0000"/>
          <w:sz w:val="24"/>
          <w:szCs w:val="24"/>
          <w:rtl/>
        </w:rPr>
        <w:t>עוולתית</w:t>
      </w:r>
      <w:r w:rsidR="005C69B1">
        <w:rPr>
          <w:rFonts w:asciiTheme="majorHAnsi" w:hAnsiTheme="majorHAnsi" w:cstheme="majorHAnsi" w:hint="cs"/>
          <w:sz w:val="24"/>
          <w:szCs w:val="24"/>
          <w:rtl/>
        </w:rPr>
        <w:t xml:space="preserve">. </w:t>
      </w:r>
      <w:r w:rsidR="005C69B1" w:rsidRPr="005C69B1">
        <w:rPr>
          <w:rFonts w:asciiTheme="majorHAnsi" w:hAnsiTheme="majorHAnsi" w:cstheme="majorHAnsi" w:hint="cs"/>
          <w:sz w:val="24"/>
          <w:szCs w:val="24"/>
          <w:rtl/>
        </w:rPr>
        <w:t xml:space="preserve">לדוג': טעות - היית טעות ולכן אני זכאי לקבל את כספי בחזרה.  </w:t>
      </w:r>
    </w:p>
    <w:p w14:paraId="646F5BD7" w14:textId="4FDB98BD" w:rsidR="00E22B21" w:rsidRPr="00134AAF" w:rsidRDefault="005C69B1" w:rsidP="001A28CE">
      <w:pPr>
        <w:pStyle w:val="a3"/>
        <w:numPr>
          <w:ilvl w:val="0"/>
          <w:numId w:val="1"/>
        </w:numPr>
        <w:ind w:left="360"/>
        <w:rPr>
          <w:rFonts w:asciiTheme="majorHAnsi" w:hAnsiTheme="majorHAnsi" w:cstheme="majorHAnsi"/>
          <w:sz w:val="24"/>
          <w:szCs w:val="24"/>
          <w:rtl/>
        </w:rPr>
      </w:pPr>
      <w:r w:rsidRPr="00134AAF">
        <w:rPr>
          <w:rFonts w:asciiTheme="majorHAnsi" w:hAnsiTheme="majorHAnsi" w:cstheme="majorHAnsi" w:hint="cs"/>
          <w:b/>
          <w:bCs/>
          <w:color w:val="4472C4" w:themeColor="accent1"/>
          <w:sz w:val="24"/>
          <w:szCs w:val="24"/>
          <w:rtl/>
        </w:rPr>
        <w:t>שלילת</w:t>
      </w:r>
      <w:r w:rsidR="00E408B9" w:rsidRPr="00134AAF">
        <w:rPr>
          <w:rFonts w:asciiTheme="majorHAnsi" w:hAnsiTheme="majorHAnsi" w:cstheme="majorHAnsi" w:hint="cs"/>
          <w:b/>
          <w:bCs/>
          <w:color w:val="4472C4" w:themeColor="accent1"/>
          <w:sz w:val="24"/>
          <w:szCs w:val="24"/>
          <w:rtl/>
        </w:rPr>
        <w:t xml:space="preserve"> רווחים</w:t>
      </w:r>
      <w:r w:rsidR="00E408B9" w:rsidRPr="00134AAF">
        <w:rPr>
          <w:rFonts w:asciiTheme="majorHAnsi" w:hAnsiTheme="majorHAnsi" w:cstheme="majorHAnsi" w:hint="cs"/>
          <w:color w:val="4472C4" w:themeColor="accent1"/>
          <w:sz w:val="24"/>
          <w:szCs w:val="24"/>
          <w:rtl/>
        </w:rPr>
        <w:t xml:space="preserve"> </w:t>
      </w:r>
      <w:r w:rsidRPr="00134AAF">
        <w:rPr>
          <w:rFonts w:asciiTheme="majorHAnsi" w:hAnsiTheme="majorHAnsi" w:cstheme="majorHAnsi"/>
          <w:sz w:val="24"/>
          <w:szCs w:val="24"/>
          <w:rtl/>
        </w:rPr>
        <w:t>-</w:t>
      </w:r>
      <w:r w:rsidR="00E408B9" w:rsidRPr="00134AAF">
        <w:rPr>
          <w:rFonts w:asciiTheme="majorHAnsi" w:hAnsiTheme="majorHAnsi" w:cstheme="majorHAnsi" w:hint="cs"/>
          <w:sz w:val="24"/>
          <w:szCs w:val="24"/>
          <w:rtl/>
        </w:rPr>
        <w:t xml:space="preserve"> </w:t>
      </w:r>
      <w:r w:rsidRPr="00134AAF">
        <w:rPr>
          <w:rFonts w:asciiTheme="majorHAnsi" w:hAnsiTheme="majorHAnsi" w:cstheme="majorHAnsi" w:hint="cs"/>
          <w:b/>
          <w:bCs/>
          <w:sz w:val="24"/>
          <w:szCs w:val="24"/>
          <w:rtl/>
        </w:rPr>
        <w:t>במקרה של</w:t>
      </w:r>
      <w:r w:rsidR="00E408B9" w:rsidRPr="00134AAF">
        <w:rPr>
          <w:rFonts w:asciiTheme="majorHAnsi" w:hAnsiTheme="majorHAnsi" w:cstheme="majorHAnsi" w:hint="cs"/>
          <w:b/>
          <w:bCs/>
          <w:sz w:val="24"/>
          <w:szCs w:val="24"/>
          <w:rtl/>
        </w:rPr>
        <w:t xml:space="preserve"> </w:t>
      </w:r>
      <w:r w:rsidR="00E408B9" w:rsidRPr="00134AAF">
        <w:rPr>
          <w:rFonts w:asciiTheme="majorHAnsi" w:hAnsiTheme="majorHAnsi" w:cstheme="majorHAnsi" w:hint="cs"/>
          <w:b/>
          <w:bCs/>
          <w:color w:val="FF0000"/>
          <w:sz w:val="24"/>
          <w:szCs w:val="24"/>
          <w:rtl/>
        </w:rPr>
        <w:t>עוולה שהולידה רווח</w:t>
      </w:r>
      <w:r w:rsidRPr="00134AAF">
        <w:rPr>
          <w:rFonts w:asciiTheme="majorHAnsi" w:hAnsiTheme="majorHAnsi" w:cstheme="majorHAnsi" w:hint="cs"/>
          <w:color w:val="FF0000"/>
          <w:sz w:val="24"/>
          <w:szCs w:val="24"/>
          <w:rtl/>
        </w:rPr>
        <w:t xml:space="preserve"> </w:t>
      </w:r>
      <w:r w:rsidRPr="00134AAF">
        <w:rPr>
          <w:rFonts w:asciiTheme="majorHAnsi" w:hAnsiTheme="majorHAnsi" w:cstheme="majorHAnsi" w:hint="cs"/>
          <w:sz w:val="24"/>
          <w:szCs w:val="24"/>
          <w:rtl/>
        </w:rPr>
        <w:t xml:space="preserve">(הנתבע פעיל במצב זה). לדוג': לדוג': נטילת זכות -  יש לי מכונית , ומישהו עשה בה שימוש ללא אישורי. הוא הרוויח כסף כתוצאה מהשימוש במכונית כאשר שימש כנהג </w:t>
      </w:r>
      <w:r w:rsidRPr="00134AAF">
        <w:rPr>
          <w:rFonts w:asciiTheme="majorHAnsi" w:hAnsiTheme="majorHAnsi" w:cstheme="majorHAnsi"/>
          <w:sz w:val="24"/>
          <w:szCs w:val="24"/>
        </w:rPr>
        <w:t>uber</w:t>
      </w:r>
      <w:r w:rsidRPr="00134AAF">
        <w:rPr>
          <w:rFonts w:asciiTheme="majorHAnsi" w:hAnsiTheme="majorHAnsi" w:cstheme="majorHAnsi" w:hint="cs"/>
          <w:sz w:val="24"/>
          <w:szCs w:val="24"/>
          <w:rtl/>
        </w:rPr>
        <w:t>.</w:t>
      </w:r>
      <w:r w:rsidR="00E22B21" w:rsidRPr="00134AAF">
        <w:rPr>
          <w:rFonts w:asciiTheme="majorHAnsi" w:hAnsiTheme="majorHAnsi" w:cstheme="majorHAnsi" w:hint="cs"/>
          <w:sz w:val="24"/>
          <w:szCs w:val="24"/>
          <w:rtl/>
        </w:rPr>
        <w:t xml:space="preserve"> במצבים כאלה ניתן</w:t>
      </w:r>
      <w:r w:rsidR="00E22B21" w:rsidRPr="00134AAF">
        <w:rPr>
          <w:rFonts w:asciiTheme="majorHAnsi" w:hAnsiTheme="majorHAnsi" w:cstheme="majorHAnsi"/>
          <w:sz w:val="24"/>
          <w:szCs w:val="24"/>
          <w:rtl/>
        </w:rPr>
        <w:t xml:space="preserve"> לבקש לא רק את </w:t>
      </w:r>
      <w:r w:rsidR="00E22B21" w:rsidRPr="00134AAF">
        <w:rPr>
          <w:rFonts w:asciiTheme="majorHAnsi" w:hAnsiTheme="majorHAnsi" w:cstheme="majorHAnsi"/>
          <w:b/>
          <w:bCs/>
          <w:sz w:val="24"/>
          <w:szCs w:val="24"/>
          <w:u w:val="single"/>
          <w:rtl/>
        </w:rPr>
        <w:t>שווי השימוש</w:t>
      </w:r>
      <w:r w:rsidR="00E22B21" w:rsidRPr="00134AAF">
        <w:rPr>
          <w:rFonts w:asciiTheme="majorHAnsi" w:hAnsiTheme="majorHAnsi" w:cstheme="majorHAnsi"/>
          <w:sz w:val="24"/>
          <w:szCs w:val="24"/>
          <w:rtl/>
        </w:rPr>
        <w:t xml:space="preserve"> ברכב</w:t>
      </w:r>
      <w:r w:rsidR="00E22B21" w:rsidRPr="00134AAF">
        <w:rPr>
          <w:rFonts w:asciiTheme="majorHAnsi" w:hAnsiTheme="majorHAnsi" w:cstheme="majorHAnsi" w:hint="cs"/>
          <w:sz w:val="24"/>
          <w:szCs w:val="24"/>
          <w:rtl/>
        </w:rPr>
        <w:t xml:space="preserve"> (למשל שווי הרכב הוא 600$)</w:t>
      </w:r>
      <w:r w:rsidR="00E22B21" w:rsidRPr="00134AAF">
        <w:rPr>
          <w:rFonts w:asciiTheme="majorHAnsi" w:hAnsiTheme="majorHAnsi" w:cstheme="majorHAnsi"/>
          <w:sz w:val="24"/>
          <w:szCs w:val="24"/>
          <w:rtl/>
        </w:rPr>
        <w:t>, אלא גם את הרווחים של מי שהשתמש ברכב</w:t>
      </w:r>
      <w:r w:rsidR="00E22B21" w:rsidRPr="00134AAF">
        <w:rPr>
          <w:rFonts w:asciiTheme="majorHAnsi" w:hAnsiTheme="majorHAnsi" w:cstheme="majorHAnsi" w:hint="cs"/>
          <w:sz w:val="24"/>
          <w:szCs w:val="24"/>
          <w:rtl/>
        </w:rPr>
        <w:t xml:space="preserve"> </w:t>
      </w:r>
      <w:r w:rsidR="00644D27">
        <w:rPr>
          <w:rFonts w:asciiTheme="majorHAnsi" w:hAnsiTheme="majorHAnsi" w:cstheme="majorHAnsi" w:hint="cs"/>
          <w:sz w:val="24"/>
          <w:szCs w:val="24"/>
          <w:rtl/>
        </w:rPr>
        <w:t>=</w:t>
      </w:r>
      <w:r w:rsidR="00E22B21" w:rsidRPr="00134AAF">
        <w:rPr>
          <w:rFonts w:asciiTheme="majorHAnsi" w:hAnsiTheme="majorHAnsi" w:cstheme="majorHAnsi" w:hint="cs"/>
          <w:sz w:val="24"/>
          <w:szCs w:val="24"/>
          <w:rtl/>
        </w:rPr>
        <w:t xml:space="preserve"> </w:t>
      </w:r>
      <w:r w:rsidR="00E22B21" w:rsidRPr="00134AAF">
        <w:rPr>
          <w:rFonts w:asciiTheme="majorHAnsi" w:hAnsiTheme="majorHAnsi" w:cstheme="majorHAnsi" w:hint="cs"/>
          <w:b/>
          <w:bCs/>
          <w:sz w:val="24"/>
          <w:szCs w:val="24"/>
          <w:u w:val="single"/>
          <w:rtl/>
        </w:rPr>
        <w:t>ההוצאות שהנתבע חסך</w:t>
      </w:r>
      <w:r w:rsidR="00E22B21" w:rsidRPr="00134AAF">
        <w:rPr>
          <w:rFonts w:asciiTheme="majorHAnsi" w:hAnsiTheme="majorHAnsi" w:cstheme="majorHAnsi" w:hint="cs"/>
          <w:sz w:val="24"/>
          <w:szCs w:val="24"/>
          <w:rtl/>
        </w:rPr>
        <w:t xml:space="preserve"> עקב השימוש הלא מורשה.  </w:t>
      </w:r>
    </w:p>
    <w:p w14:paraId="474D39CE" w14:textId="1F2323CB" w:rsidR="002F1B86" w:rsidRPr="00C87A26" w:rsidRDefault="002F1B86" w:rsidP="00E22B21">
      <w:pPr>
        <w:pStyle w:val="a3"/>
        <w:ind w:left="360"/>
        <w:rPr>
          <w:rFonts w:asciiTheme="majorHAnsi" w:hAnsiTheme="majorHAnsi" w:cstheme="majorHAnsi"/>
          <w:sz w:val="24"/>
          <w:szCs w:val="24"/>
          <w:rtl/>
        </w:rPr>
      </w:pPr>
    </w:p>
    <w:p w14:paraId="602C5CE8" w14:textId="77777777" w:rsidR="002F3AED" w:rsidRDefault="002F3AED" w:rsidP="002F3AED">
      <w:pPr>
        <w:rPr>
          <w:rFonts w:asciiTheme="majorHAnsi" w:hAnsiTheme="majorHAnsi" w:cs="Calibri Light"/>
          <w:b/>
          <w:bCs/>
          <w:sz w:val="24"/>
          <w:szCs w:val="24"/>
          <w:rtl/>
        </w:rPr>
      </w:pPr>
      <w:r>
        <w:rPr>
          <w:rFonts w:asciiTheme="majorHAnsi" w:hAnsiTheme="majorHAnsi" w:cs="Calibri Light"/>
          <w:b/>
          <w:bCs/>
          <w:noProof/>
          <w:sz w:val="24"/>
          <w:szCs w:val="24"/>
          <w:rtl/>
          <w:lang w:val="he-IL"/>
        </w:rPr>
        <w:drawing>
          <wp:anchor distT="0" distB="0" distL="114300" distR="114300" simplePos="0" relativeHeight="251729920" behindDoc="1" locked="0" layoutInCell="1" allowOverlap="1" wp14:anchorId="20F51536" wp14:editId="753B85CA">
            <wp:simplePos x="0" y="0"/>
            <wp:positionH relativeFrom="column">
              <wp:posOffset>5421671</wp:posOffset>
            </wp:positionH>
            <wp:positionV relativeFrom="paragraph">
              <wp:posOffset>24</wp:posOffset>
            </wp:positionV>
            <wp:extent cx="317500" cy="317500"/>
            <wp:effectExtent l="0" t="0" r="6350" b="6350"/>
            <wp:wrapTight wrapText="bothSides">
              <wp:wrapPolygon edited="0">
                <wp:start x="2592" y="0"/>
                <wp:lineTo x="0" y="5184"/>
                <wp:lineTo x="0" y="20736"/>
                <wp:lineTo x="6480" y="20736"/>
                <wp:lineTo x="20736" y="11664"/>
                <wp:lineTo x="20736" y="5184"/>
                <wp:lineTo x="14256" y="0"/>
                <wp:lineTo x="2592" y="0"/>
              </wp:wrapPolygon>
            </wp:wrapTight>
            <wp:docPr id="2" name="גרפיקה 2" descr="בלון מחש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גרפיקה 26" descr="בלון מחשבה"/>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17500" cy="3175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Calibri Light" w:hint="cs"/>
          <w:b/>
          <w:bCs/>
          <w:sz w:val="24"/>
          <w:szCs w:val="24"/>
          <w:rtl/>
        </w:rPr>
        <w:t xml:space="preserve">שאלת חזרה: </w:t>
      </w:r>
      <w:r>
        <w:rPr>
          <w:rFonts w:asciiTheme="majorHAnsi" w:hAnsiTheme="majorHAnsi" w:cs="Calibri Light" w:hint="cs"/>
          <w:b/>
          <w:bCs/>
          <w:sz w:val="24"/>
          <w:szCs w:val="24"/>
        </w:rPr>
        <w:t xml:space="preserve"> </w:t>
      </w:r>
      <w:r w:rsidRPr="00F14AF8">
        <w:rPr>
          <w:rFonts w:asciiTheme="majorHAnsi" w:hAnsiTheme="majorHAnsi" w:cs="Calibri Light"/>
          <w:b/>
          <w:bCs/>
          <w:sz w:val="24"/>
          <w:szCs w:val="24"/>
          <w:rtl/>
        </w:rPr>
        <w:t>במדינת פלסטיקה לא חלים דיני עשיית עושר</w:t>
      </w:r>
      <w:r w:rsidRPr="00F14AF8">
        <w:rPr>
          <w:rFonts w:asciiTheme="majorHAnsi" w:hAnsiTheme="majorHAnsi" w:cs="Calibri Light"/>
          <w:b/>
          <w:bCs/>
          <w:sz w:val="24"/>
          <w:szCs w:val="24"/>
        </w:rPr>
        <w:t>.</w:t>
      </w:r>
      <w:r w:rsidRPr="00D91FF2">
        <w:rPr>
          <w:rFonts w:asciiTheme="majorHAnsi" w:hAnsiTheme="majorHAnsi" w:cs="Calibri Light" w:hint="cs"/>
          <w:b/>
          <w:bCs/>
          <w:sz w:val="24"/>
          <w:szCs w:val="24"/>
          <w:rtl/>
        </w:rPr>
        <w:t xml:space="preserve"> </w:t>
      </w:r>
      <w:r w:rsidRPr="00F14AF8">
        <w:rPr>
          <w:rFonts w:asciiTheme="majorHAnsi" w:hAnsiTheme="majorHAnsi" w:cs="Calibri Light"/>
          <w:b/>
          <w:bCs/>
          <w:sz w:val="24"/>
          <w:szCs w:val="24"/>
          <w:rtl/>
        </w:rPr>
        <w:t>כיצד הדבר ישפיע לדעתך על ביצוע עסקאות</w:t>
      </w:r>
      <w:r w:rsidRPr="00F14AF8">
        <w:rPr>
          <w:rFonts w:asciiTheme="majorHAnsi" w:hAnsiTheme="majorHAnsi" w:cs="Calibri Light"/>
          <w:b/>
          <w:bCs/>
          <w:sz w:val="24"/>
          <w:szCs w:val="24"/>
        </w:rPr>
        <w:t>?</w:t>
      </w:r>
      <w:r>
        <w:rPr>
          <w:rFonts w:asciiTheme="majorHAnsi" w:hAnsiTheme="majorHAnsi" w:cs="Calibri Light" w:hint="cs"/>
          <w:b/>
          <w:bCs/>
          <w:sz w:val="24"/>
          <w:szCs w:val="24"/>
          <w:rtl/>
        </w:rPr>
        <w:t xml:space="preserve"> </w:t>
      </w:r>
      <w:r w:rsidRPr="00041E4E">
        <w:rPr>
          <w:rFonts w:asciiTheme="majorHAnsi" w:hAnsiTheme="majorHAnsi" w:cs="Calibri Light" w:hint="cs"/>
          <w:sz w:val="24"/>
          <w:szCs w:val="24"/>
          <w:rtl/>
        </w:rPr>
        <w:t>(כלומר</w:t>
      </w:r>
      <w:r>
        <w:rPr>
          <w:rFonts w:asciiTheme="majorHAnsi" w:hAnsiTheme="majorHAnsi" w:cs="Calibri Light" w:hint="cs"/>
          <w:b/>
          <w:bCs/>
          <w:sz w:val="24"/>
          <w:szCs w:val="24"/>
          <w:rtl/>
        </w:rPr>
        <w:t xml:space="preserve"> </w:t>
      </w:r>
      <w:r w:rsidRPr="00DC5792">
        <w:rPr>
          <w:rFonts w:asciiTheme="majorHAnsi" w:hAnsiTheme="majorHAnsi" w:cs="Calibri Light" w:hint="cs"/>
          <w:sz w:val="24"/>
          <w:szCs w:val="24"/>
          <w:rtl/>
        </w:rPr>
        <w:t xml:space="preserve">אם לא חלים דיני עשיית אושר </w:t>
      </w:r>
      <w:r>
        <w:rPr>
          <w:rFonts w:asciiTheme="majorHAnsi" w:hAnsiTheme="majorHAnsi" w:cs="Times New Roman" w:hint="cs"/>
          <w:sz w:val="24"/>
          <w:szCs w:val="24"/>
          <w:rtl/>
        </w:rPr>
        <w:t xml:space="preserve">- </w:t>
      </w:r>
      <w:r w:rsidRPr="00DC5792">
        <w:rPr>
          <w:rFonts w:asciiTheme="majorHAnsi" w:hAnsiTheme="majorHAnsi" w:cs="Calibri Light" w:hint="cs"/>
          <w:sz w:val="24"/>
          <w:szCs w:val="24"/>
          <w:rtl/>
        </w:rPr>
        <w:t xml:space="preserve"> אם משהו הועבר לא כדין/ בטעות</w:t>
      </w:r>
      <w:r>
        <w:rPr>
          <w:rFonts w:asciiTheme="majorHAnsi" w:hAnsiTheme="majorHAnsi" w:cs="Calibri Light" w:hint="cs"/>
          <w:sz w:val="24"/>
          <w:szCs w:val="24"/>
          <w:rtl/>
        </w:rPr>
        <w:t xml:space="preserve">, </w:t>
      </w:r>
      <w:r w:rsidRPr="00DC5792">
        <w:rPr>
          <w:rFonts w:asciiTheme="majorHAnsi" w:hAnsiTheme="majorHAnsi" w:cs="Calibri Light" w:hint="cs"/>
          <w:sz w:val="24"/>
          <w:szCs w:val="24"/>
          <w:rtl/>
        </w:rPr>
        <w:t xml:space="preserve"> הוא לא יושב בחזרה</w:t>
      </w:r>
      <w:r>
        <w:rPr>
          <w:rFonts w:asciiTheme="majorHAnsi" w:hAnsiTheme="majorHAnsi" w:cs="Calibri Light" w:hint="cs"/>
          <w:sz w:val="24"/>
          <w:szCs w:val="24"/>
          <w:rtl/>
        </w:rPr>
        <w:t xml:space="preserve">. </w:t>
      </w:r>
      <w:r w:rsidRPr="00DC5792">
        <w:rPr>
          <w:rFonts w:asciiTheme="majorHAnsi" w:hAnsiTheme="majorHAnsi" w:cs="Calibri Light" w:hint="cs"/>
          <w:sz w:val="24"/>
          <w:szCs w:val="24"/>
          <w:rtl/>
        </w:rPr>
        <w:t>לדוג': סכום כסף שעבר בטעות, לא יוחזר)</w:t>
      </w:r>
      <w:r>
        <w:rPr>
          <w:rFonts w:asciiTheme="majorHAnsi" w:hAnsiTheme="majorHAnsi" w:cs="Calibri Light" w:hint="cs"/>
          <w:b/>
          <w:bCs/>
          <w:sz w:val="24"/>
          <w:szCs w:val="24"/>
          <w:rtl/>
        </w:rPr>
        <w:t xml:space="preserve">. </w:t>
      </w:r>
    </w:p>
    <w:p w14:paraId="1F47FC3A" w14:textId="3138ADD0" w:rsidR="004102F8" w:rsidRDefault="00E10D65" w:rsidP="00C87A26">
      <w:pPr>
        <w:spacing w:after="0"/>
        <w:rPr>
          <w:rFonts w:asciiTheme="majorHAnsi" w:hAnsiTheme="majorHAnsi" w:cstheme="majorHAnsi"/>
          <w:sz w:val="24"/>
          <w:szCs w:val="24"/>
          <w:rtl/>
        </w:rPr>
      </w:pPr>
      <w:r w:rsidRPr="00E10D65">
        <w:rPr>
          <w:rFonts w:asciiTheme="majorHAnsi" w:hAnsiTheme="majorHAnsi" w:cstheme="majorHAnsi"/>
          <w:sz w:val="24"/>
          <w:szCs w:val="24"/>
          <w:rtl/>
        </w:rPr>
        <w:t xml:space="preserve">אם לא יהיו דיני עשיית עושר, </w:t>
      </w:r>
      <w:r w:rsidR="00556C61">
        <w:rPr>
          <w:rFonts w:asciiTheme="majorHAnsi" w:hAnsiTheme="majorHAnsi" w:cstheme="majorHAnsi" w:hint="cs"/>
          <w:sz w:val="24"/>
          <w:szCs w:val="24"/>
          <w:rtl/>
        </w:rPr>
        <w:t>ל</w:t>
      </w:r>
      <w:r w:rsidR="002F1B86">
        <w:rPr>
          <w:rFonts w:asciiTheme="majorHAnsi" w:hAnsiTheme="majorHAnsi" w:cstheme="majorHAnsi" w:hint="cs"/>
          <w:sz w:val="24"/>
          <w:szCs w:val="24"/>
          <w:rtl/>
        </w:rPr>
        <w:t>א מתאפשרת השבה של טובת הנאה שהועברה שלא כדין</w:t>
      </w:r>
      <w:r w:rsidR="00556C61">
        <w:rPr>
          <w:rFonts w:asciiTheme="majorHAnsi" w:hAnsiTheme="majorHAnsi" w:cstheme="majorHAnsi" w:hint="cs"/>
          <w:sz w:val="24"/>
          <w:szCs w:val="24"/>
          <w:rtl/>
        </w:rPr>
        <w:t xml:space="preserve"> (למשל: סכום כסף שהועבר בטעות לא יושב חזרה). לכן </w:t>
      </w:r>
      <w:r w:rsidRPr="00E10D65">
        <w:rPr>
          <w:rFonts w:asciiTheme="majorHAnsi" w:hAnsiTheme="majorHAnsi" w:cstheme="majorHAnsi"/>
          <w:sz w:val="24"/>
          <w:szCs w:val="24"/>
          <w:rtl/>
        </w:rPr>
        <w:t>אנשים ישקיעו יותר במניעת טעויות</w:t>
      </w:r>
      <w:r w:rsidR="007667FD">
        <w:rPr>
          <w:rFonts w:asciiTheme="majorHAnsi" w:hAnsiTheme="majorHAnsi" w:cstheme="majorHAnsi" w:hint="cs"/>
          <w:sz w:val="24"/>
          <w:szCs w:val="24"/>
          <w:rtl/>
        </w:rPr>
        <w:t xml:space="preserve"> - משום שהם ידעו שבמקרה של טעות למשל כספם אבוד </w:t>
      </w:r>
      <w:r w:rsidR="00985E3E">
        <w:rPr>
          <w:rFonts w:asciiTheme="majorHAnsi" w:hAnsiTheme="majorHAnsi" w:cstheme="majorHAnsi" w:hint="cs"/>
          <w:sz w:val="24"/>
          <w:szCs w:val="24"/>
          <w:rtl/>
        </w:rPr>
        <w:t>(שכן אין חובת השבה על כסף שהועבר בטעות)</w:t>
      </w:r>
      <w:r w:rsidRPr="00E10D65">
        <w:rPr>
          <w:rFonts w:asciiTheme="majorHAnsi" w:hAnsiTheme="majorHAnsi" w:cstheme="majorHAnsi"/>
          <w:sz w:val="24"/>
          <w:szCs w:val="24"/>
          <w:rtl/>
        </w:rPr>
        <w:t xml:space="preserve">. </w:t>
      </w:r>
      <w:r w:rsidR="000D2982">
        <w:rPr>
          <w:rFonts w:asciiTheme="majorHAnsi" w:hAnsiTheme="majorHAnsi" w:cstheme="majorHAnsi" w:hint="cs"/>
          <w:sz w:val="24"/>
          <w:szCs w:val="24"/>
          <w:rtl/>
        </w:rPr>
        <w:t xml:space="preserve">המשמעות היא </w:t>
      </w:r>
      <w:r w:rsidR="000D2982" w:rsidRPr="00C87A26">
        <w:rPr>
          <w:rFonts w:asciiTheme="majorHAnsi" w:hAnsiTheme="majorHAnsi" w:cstheme="majorHAnsi" w:hint="cs"/>
          <w:b/>
          <w:bCs/>
          <w:sz w:val="24"/>
          <w:szCs w:val="24"/>
          <w:u w:val="double"/>
          <w:rtl/>
        </w:rPr>
        <w:t>הגדלת עלויות עסקה</w:t>
      </w:r>
      <w:r w:rsidR="000D2982">
        <w:rPr>
          <w:rFonts w:asciiTheme="majorHAnsi" w:hAnsiTheme="majorHAnsi" w:cstheme="majorHAnsi" w:hint="cs"/>
          <w:sz w:val="24"/>
          <w:szCs w:val="24"/>
          <w:rtl/>
        </w:rPr>
        <w:t xml:space="preserve"> - </w:t>
      </w:r>
      <w:r w:rsidRPr="00E10D65">
        <w:rPr>
          <w:rFonts w:asciiTheme="majorHAnsi" w:hAnsiTheme="majorHAnsi" w:cstheme="majorHAnsi"/>
          <w:sz w:val="24"/>
          <w:szCs w:val="24"/>
          <w:rtl/>
        </w:rPr>
        <w:t>גופים גדולים יפחדו ויזהרו כפליים בביצוע עסקאות</w:t>
      </w:r>
      <w:r w:rsidR="00996AFD">
        <w:rPr>
          <w:rFonts w:asciiTheme="majorHAnsi" w:hAnsiTheme="majorHAnsi" w:cstheme="majorHAnsi" w:hint="cs"/>
          <w:sz w:val="24"/>
          <w:szCs w:val="24"/>
          <w:rtl/>
        </w:rPr>
        <w:t xml:space="preserve"> (ישתמשו בכל האמצעים כדי למנוע ט</w:t>
      </w:r>
      <w:r w:rsidR="004458C7">
        <w:rPr>
          <w:rFonts w:asciiTheme="majorHAnsi" w:hAnsiTheme="majorHAnsi" w:cstheme="majorHAnsi" w:hint="cs"/>
          <w:sz w:val="24"/>
          <w:szCs w:val="24"/>
          <w:rtl/>
        </w:rPr>
        <w:t>ע</w:t>
      </w:r>
      <w:r w:rsidR="00996AFD">
        <w:rPr>
          <w:rFonts w:asciiTheme="majorHAnsi" w:hAnsiTheme="majorHAnsi" w:cstheme="majorHAnsi" w:hint="cs"/>
          <w:sz w:val="24"/>
          <w:szCs w:val="24"/>
          <w:rtl/>
        </w:rPr>
        <w:t>ויות)</w:t>
      </w:r>
      <w:r w:rsidRPr="00E10D65">
        <w:rPr>
          <w:rFonts w:asciiTheme="majorHAnsi" w:hAnsiTheme="majorHAnsi" w:cstheme="majorHAnsi"/>
          <w:sz w:val="24"/>
          <w:szCs w:val="24"/>
          <w:rtl/>
        </w:rPr>
        <w:t xml:space="preserve">. </w:t>
      </w:r>
    </w:p>
    <w:p w14:paraId="11FEF508" w14:textId="77777777" w:rsidR="00C87A26" w:rsidRDefault="004102F8" w:rsidP="00C87A26">
      <w:pPr>
        <w:spacing w:after="0"/>
        <w:rPr>
          <w:rFonts w:asciiTheme="majorHAnsi" w:hAnsiTheme="majorHAnsi" w:cstheme="majorHAnsi"/>
          <w:sz w:val="24"/>
          <w:szCs w:val="24"/>
          <w:rtl/>
        </w:rPr>
      </w:pPr>
      <w:r>
        <w:rPr>
          <w:rFonts w:asciiTheme="majorHAnsi" w:hAnsiTheme="majorHAnsi" w:cstheme="majorHAnsi" w:hint="cs"/>
          <w:sz w:val="24"/>
          <w:szCs w:val="24"/>
          <w:rtl/>
        </w:rPr>
        <w:t>*</w:t>
      </w:r>
      <w:r w:rsidR="00E10D65" w:rsidRPr="00E10D65">
        <w:rPr>
          <w:rFonts w:asciiTheme="majorHAnsi" w:hAnsiTheme="majorHAnsi" w:cstheme="majorHAnsi"/>
          <w:sz w:val="24"/>
          <w:szCs w:val="24"/>
          <w:rtl/>
        </w:rPr>
        <w:t xml:space="preserve">במקרה של בנקים </w:t>
      </w:r>
      <w:r>
        <w:rPr>
          <w:rFonts w:asciiTheme="majorHAnsi" w:hAnsiTheme="majorHAnsi" w:cstheme="majorHAnsi" w:hint="cs"/>
          <w:sz w:val="24"/>
          <w:szCs w:val="24"/>
          <w:rtl/>
        </w:rPr>
        <w:t xml:space="preserve">וגופים מוסדיים </w:t>
      </w:r>
      <w:r w:rsidR="00E10D65" w:rsidRPr="00E10D65">
        <w:rPr>
          <w:rFonts w:asciiTheme="majorHAnsi" w:hAnsiTheme="majorHAnsi" w:cstheme="majorHAnsi"/>
          <w:sz w:val="24"/>
          <w:szCs w:val="24"/>
          <w:rtl/>
        </w:rPr>
        <w:t>אפשר לטעון שזה בסד</w:t>
      </w:r>
      <w:r w:rsidR="00E10D65" w:rsidRPr="00E10D65">
        <w:rPr>
          <w:rFonts w:asciiTheme="majorHAnsi" w:hAnsiTheme="majorHAnsi" w:cstheme="majorHAnsi" w:hint="cs"/>
          <w:sz w:val="24"/>
          <w:szCs w:val="24"/>
          <w:rtl/>
        </w:rPr>
        <w:t>ר</w:t>
      </w:r>
      <w:r w:rsidR="00E10D65" w:rsidRPr="00E10D65">
        <w:rPr>
          <w:rFonts w:asciiTheme="majorHAnsi" w:hAnsiTheme="majorHAnsi" w:cstheme="majorHAnsi"/>
          <w:sz w:val="24"/>
          <w:szCs w:val="24"/>
          <w:rtl/>
        </w:rPr>
        <w:t xml:space="preserve"> שישקיעו יותר</w:t>
      </w:r>
      <w:r>
        <w:rPr>
          <w:rFonts w:asciiTheme="majorHAnsi" w:hAnsiTheme="majorHAnsi" w:cstheme="majorHAnsi" w:hint="cs"/>
          <w:sz w:val="24"/>
          <w:szCs w:val="24"/>
          <w:rtl/>
        </w:rPr>
        <w:t xml:space="preserve"> במניעת טעויות, </w:t>
      </w:r>
      <w:r w:rsidR="00E10D65" w:rsidRPr="00E10D65">
        <w:rPr>
          <w:rFonts w:asciiTheme="majorHAnsi" w:hAnsiTheme="majorHAnsi" w:cstheme="majorHAnsi"/>
          <w:sz w:val="24"/>
          <w:szCs w:val="24"/>
          <w:rtl/>
        </w:rPr>
        <w:t xml:space="preserve"> משום שעלויות אלו מתגלגלות אל הרבה מאוד צרכנים (שוקלי נזק טובים). </w:t>
      </w:r>
    </w:p>
    <w:p w14:paraId="2EEBC5D3" w14:textId="386190DB" w:rsidR="00E10D65" w:rsidRPr="00E10D65" w:rsidRDefault="00E10D65" w:rsidP="00C87A26">
      <w:pPr>
        <w:spacing w:after="0"/>
        <w:rPr>
          <w:rFonts w:asciiTheme="majorHAnsi" w:hAnsiTheme="majorHAnsi" w:cstheme="majorHAnsi"/>
          <w:sz w:val="24"/>
          <w:szCs w:val="24"/>
        </w:rPr>
      </w:pPr>
      <w:r w:rsidRPr="00E10D65">
        <w:rPr>
          <w:rFonts w:asciiTheme="majorHAnsi" w:hAnsiTheme="majorHAnsi" w:cstheme="majorHAnsi" w:hint="cs"/>
          <w:b/>
          <w:bCs/>
          <w:sz w:val="24"/>
          <w:szCs w:val="24"/>
          <w:rtl/>
        </w:rPr>
        <w:t xml:space="preserve">אם עבר כסף לא נוכל להשיב אותו </w:t>
      </w:r>
      <w:r w:rsidRPr="00E10D65">
        <w:rPr>
          <w:rFonts w:asciiTheme="majorHAnsi" w:hAnsiTheme="majorHAnsi" w:cstheme="majorHAnsi"/>
          <w:b/>
          <w:bCs/>
          <w:sz w:val="24"/>
          <w:szCs w:val="24"/>
          <w:rtl/>
        </w:rPr>
        <w:t>»</w:t>
      </w:r>
      <w:r w:rsidRPr="00E10D65">
        <w:rPr>
          <w:rFonts w:asciiTheme="majorHAnsi" w:hAnsiTheme="majorHAnsi" w:cstheme="majorHAnsi" w:hint="cs"/>
          <w:b/>
          <w:bCs/>
          <w:sz w:val="24"/>
          <w:szCs w:val="24"/>
          <w:rtl/>
        </w:rPr>
        <w:t xml:space="preserve"> אנשים ישקיעו יותר במניעת טעויות </w:t>
      </w:r>
      <w:r w:rsidRPr="00E10D65">
        <w:rPr>
          <w:rFonts w:asciiTheme="majorHAnsi" w:hAnsiTheme="majorHAnsi" w:cstheme="majorHAnsi"/>
          <w:b/>
          <w:bCs/>
          <w:sz w:val="24"/>
          <w:szCs w:val="24"/>
          <w:rtl/>
        </w:rPr>
        <w:t>»</w:t>
      </w:r>
      <w:r w:rsidRPr="00E10D65">
        <w:rPr>
          <w:rFonts w:asciiTheme="majorHAnsi" w:hAnsiTheme="majorHAnsi" w:cstheme="majorHAnsi" w:hint="cs"/>
          <w:b/>
          <w:bCs/>
          <w:sz w:val="24"/>
          <w:szCs w:val="24"/>
          <w:rtl/>
        </w:rPr>
        <w:t xml:space="preserve"> הגדלת עלויות עסקה.</w:t>
      </w:r>
      <w:r w:rsidRPr="00E10D65">
        <w:rPr>
          <w:rFonts w:asciiTheme="majorHAnsi" w:hAnsiTheme="majorHAnsi" w:cstheme="majorHAnsi" w:hint="cs"/>
          <w:sz w:val="24"/>
          <w:szCs w:val="24"/>
          <w:rtl/>
        </w:rPr>
        <w:t xml:space="preserve"> </w:t>
      </w:r>
    </w:p>
    <w:p w14:paraId="6CDDC305" w14:textId="006161F6" w:rsidR="000F3C67" w:rsidRDefault="000F3C67" w:rsidP="00203156">
      <w:pPr>
        <w:spacing w:after="0"/>
        <w:rPr>
          <w:rFonts w:asciiTheme="majorHAnsi" w:hAnsiTheme="majorHAnsi" w:cs="Calibri Light"/>
          <w:sz w:val="24"/>
          <w:szCs w:val="24"/>
          <w:rtl/>
        </w:rPr>
      </w:pPr>
      <w:r w:rsidRPr="009C1C0C">
        <w:rPr>
          <w:rFonts w:asciiTheme="majorHAnsi" w:hAnsiTheme="majorHAnsi" w:cs="Calibri Light" w:hint="cs"/>
          <w:sz w:val="24"/>
          <w:szCs w:val="24"/>
          <w:rtl/>
        </w:rPr>
        <w:t xml:space="preserve">באופן כללי שמדובר על בנקים, ניתן לטעון שזה לא כל כך גרוע שלא יחולו דיני עשיית עושר </w:t>
      </w:r>
      <w:r w:rsidRPr="009C1C0C">
        <w:rPr>
          <w:rFonts w:asciiTheme="majorHAnsi" w:hAnsiTheme="majorHAnsi" w:cs="Times New Roman"/>
          <w:sz w:val="24"/>
          <w:szCs w:val="24"/>
          <w:rtl/>
        </w:rPr>
        <w:t>–</w:t>
      </w:r>
      <w:r w:rsidRPr="009C1C0C">
        <w:rPr>
          <w:rFonts w:asciiTheme="majorHAnsi" w:hAnsiTheme="majorHAnsi" w:cs="Calibri Light" w:hint="cs"/>
          <w:sz w:val="24"/>
          <w:szCs w:val="24"/>
          <w:rtl/>
        </w:rPr>
        <w:t xml:space="preserve"> משום שאנחנו מצ</w:t>
      </w:r>
      <w:r>
        <w:rPr>
          <w:rFonts w:asciiTheme="majorHAnsi" w:hAnsiTheme="majorHAnsi" w:cs="Calibri Light" w:hint="cs"/>
          <w:sz w:val="24"/>
          <w:szCs w:val="24"/>
          <w:rtl/>
        </w:rPr>
        <w:t>פ</w:t>
      </w:r>
      <w:r w:rsidRPr="009C1C0C">
        <w:rPr>
          <w:rFonts w:asciiTheme="majorHAnsi" w:hAnsiTheme="majorHAnsi" w:cs="Calibri Light" w:hint="cs"/>
          <w:sz w:val="24"/>
          <w:szCs w:val="24"/>
          <w:rtl/>
        </w:rPr>
        <w:t xml:space="preserve">ים מהם להוציא המון כסף על מניעת טעויות בעסקאות. אולי נרצה שהכסף לא יושב לבנק במקרה של טעות, כדי שישקיע במניעת טעויות. וזה בניגוד לאדם פרטי, שיכול להיות לו יותר קשה למנוע טעויות. </w:t>
      </w:r>
    </w:p>
    <w:p w14:paraId="32F7DCE8" w14:textId="638F04D5" w:rsidR="00203156" w:rsidRDefault="00203156" w:rsidP="00203156">
      <w:pPr>
        <w:spacing w:after="0"/>
        <w:rPr>
          <w:rFonts w:asciiTheme="majorHAnsi" w:hAnsiTheme="majorHAnsi" w:cs="Calibri Light"/>
          <w:sz w:val="24"/>
          <w:szCs w:val="24"/>
          <w:rtl/>
        </w:rPr>
      </w:pPr>
    </w:p>
    <w:p w14:paraId="2ECED5E1" w14:textId="7CD6EBE6" w:rsidR="00203156" w:rsidRDefault="00203156" w:rsidP="00203156">
      <w:pPr>
        <w:spacing w:after="0"/>
        <w:rPr>
          <w:rFonts w:asciiTheme="majorHAnsi" w:hAnsiTheme="majorHAnsi" w:cs="Calibri Light"/>
          <w:sz w:val="24"/>
          <w:szCs w:val="24"/>
          <w:rtl/>
        </w:rPr>
      </w:pPr>
      <w:r>
        <w:rPr>
          <w:noProof/>
        </w:rPr>
        <mc:AlternateContent>
          <mc:Choice Requires="wps">
            <w:drawing>
              <wp:anchor distT="0" distB="0" distL="114300" distR="114300" simplePos="0" relativeHeight="251664384" behindDoc="0" locked="0" layoutInCell="1" allowOverlap="1" wp14:anchorId="7DB231E1" wp14:editId="5C24E165">
                <wp:simplePos x="0" y="0"/>
                <wp:positionH relativeFrom="margin">
                  <wp:align>right</wp:align>
                </wp:positionH>
                <wp:positionV relativeFrom="paragraph">
                  <wp:posOffset>243840</wp:posOffset>
                </wp:positionV>
                <wp:extent cx="5274310" cy="355600"/>
                <wp:effectExtent l="0" t="0" r="2540" b="6350"/>
                <wp:wrapSquare wrapText="bothSides"/>
                <wp:docPr id="9" name="תיבת טקסט 9"/>
                <wp:cNvGraphicFramePr/>
                <a:graphic xmlns:a="http://schemas.openxmlformats.org/drawingml/2006/main">
                  <a:graphicData uri="http://schemas.microsoft.com/office/word/2010/wordprocessingShape">
                    <wps:wsp>
                      <wps:cNvSpPr txBox="1"/>
                      <wps:spPr>
                        <a:xfrm>
                          <a:off x="0" y="0"/>
                          <a:ext cx="5274310" cy="355600"/>
                        </a:xfrm>
                        <a:prstGeom prst="rect">
                          <a:avLst/>
                        </a:prstGeom>
                        <a:solidFill>
                          <a:srgbClr val="CC99FF"/>
                        </a:solidFill>
                        <a:ln w="6350">
                          <a:noFill/>
                        </a:ln>
                      </wps:spPr>
                      <wps:txbx>
                        <w:txbxContent>
                          <w:p w14:paraId="65AA95CC" w14:textId="77777777" w:rsidR="000F3C67" w:rsidRPr="006E48FD" w:rsidRDefault="000F3C67" w:rsidP="000F3C67">
                            <w:pPr>
                              <w:jc w:val="center"/>
                              <w:rPr>
                                <w:rFonts w:cs="Calibri Light"/>
                                <w:b/>
                                <w:bCs/>
                                <w:color w:val="FFFFFF" w:themeColor="background1"/>
                                <w:sz w:val="36"/>
                                <w:szCs w:val="36"/>
                              </w:rPr>
                            </w:pPr>
                            <w:r w:rsidRPr="006E48FD">
                              <w:rPr>
                                <w:rFonts w:cstheme="minorHAnsi" w:hint="cs"/>
                                <w:b/>
                                <w:bCs/>
                                <w:color w:val="FFFFFF" w:themeColor="background1"/>
                                <w:sz w:val="32"/>
                                <w:szCs w:val="32"/>
                                <w:rtl/>
                              </w:rPr>
                              <w:t>התיאוריה של תרופות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231E1" id="_x0000_t202" coordsize="21600,21600" o:spt="202" path="m,l,21600r21600,l21600,xe">
                <v:stroke joinstyle="miter"/>
                <v:path gradientshapeok="t" o:connecttype="rect"/>
              </v:shapetype>
              <v:shape id="תיבת טקסט 9" o:spid="_x0000_s1026" type="#_x0000_t202" style="position:absolute;left:0;text-align:left;margin-left:364.1pt;margin-top:19.2pt;width:415.3pt;height:2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" fillcolor="#c9f" stroked="f" strokeweight=".5pt">
                <v:textbox>
                  <w:txbxContent>
                    <w:p w14:paraId="65AA95CC" w14:textId="77777777" w:rsidR="000F3C67" w:rsidRPr="006E48FD" w:rsidRDefault="000F3C67" w:rsidP="000F3C67">
                      <w:pPr>
                        <w:jc w:val="center"/>
                        <w:rPr>
                          <w:rFonts w:cs="Calibri Light"/>
                          <w:b/>
                          <w:bCs/>
                          <w:color w:val="FFFFFF" w:themeColor="background1"/>
                          <w:sz w:val="36"/>
                          <w:szCs w:val="36"/>
                        </w:rPr>
                      </w:pPr>
                      <w:r w:rsidRPr="006E48FD">
                        <w:rPr>
                          <w:rFonts w:cstheme="minorHAnsi" w:hint="cs"/>
                          <w:b/>
                          <w:bCs/>
                          <w:color w:val="FFFFFF" w:themeColor="background1"/>
                          <w:sz w:val="32"/>
                          <w:szCs w:val="32"/>
                          <w:rtl/>
                        </w:rPr>
                        <w:t>התיאוריה של תרופות</w:t>
                      </w:r>
                    </w:p>
                  </w:txbxContent>
                </v:textbox>
                <w10:wrap type="square" anchorx="margin"/>
              </v:shape>
            </w:pict>
          </mc:Fallback>
        </mc:AlternateContent>
      </w:r>
    </w:p>
    <w:p w14:paraId="3EF741FD" w14:textId="77777777" w:rsidR="000F3C67" w:rsidRPr="00A916F9" w:rsidRDefault="000F3C67" w:rsidP="000F3C67">
      <w:pPr>
        <w:spacing w:after="0"/>
        <w:rPr>
          <w:rFonts w:asciiTheme="majorHAnsi" w:hAnsiTheme="majorHAnsi" w:cs="Calibri Light"/>
          <w:sz w:val="24"/>
          <w:szCs w:val="24"/>
          <w:rtl/>
        </w:rPr>
      </w:pPr>
    </w:p>
    <w:p w14:paraId="013265D6" w14:textId="1F9526E0" w:rsidR="000F3C67" w:rsidRPr="00A916F9" w:rsidRDefault="000F3C67" w:rsidP="005309A6">
      <w:pPr>
        <w:spacing w:after="0"/>
        <w:rPr>
          <w:rFonts w:asciiTheme="majorHAnsi" w:hAnsiTheme="majorHAnsi" w:cs="Calibri Light"/>
          <w:sz w:val="24"/>
          <w:szCs w:val="24"/>
          <w:rtl/>
        </w:rPr>
      </w:pPr>
      <w:r w:rsidRPr="009B5801">
        <w:rPr>
          <w:rFonts w:asciiTheme="majorHAnsi" w:hAnsiTheme="majorHAnsi" w:cs="Calibri Light"/>
          <w:b/>
          <w:bCs/>
          <w:sz w:val="24"/>
          <w:szCs w:val="24"/>
          <w:highlight w:val="lightGray"/>
        </w:rPr>
        <w:t xml:space="preserve">Liebeck V. </w:t>
      </w:r>
      <w:proofErr w:type="spellStart"/>
      <w:r w:rsidRPr="009B5801">
        <w:rPr>
          <w:rFonts w:asciiTheme="majorHAnsi" w:hAnsiTheme="majorHAnsi" w:cs="Calibri Light"/>
          <w:b/>
          <w:bCs/>
          <w:sz w:val="24"/>
          <w:szCs w:val="24"/>
          <w:highlight w:val="lightGray"/>
        </w:rPr>
        <w:t>Mcdonald’s</w:t>
      </w:r>
      <w:proofErr w:type="spellEnd"/>
      <w:r w:rsidRPr="00A916F9">
        <w:rPr>
          <w:rFonts w:asciiTheme="majorHAnsi" w:hAnsiTheme="majorHAnsi" w:cs="Calibri Light" w:hint="cs"/>
          <w:b/>
          <w:bCs/>
          <w:sz w:val="24"/>
          <w:szCs w:val="24"/>
          <w:rtl/>
        </w:rPr>
        <w:t xml:space="preserve"> </w:t>
      </w:r>
      <w:r>
        <w:rPr>
          <w:rFonts w:asciiTheme="majorHAnsi" w:hAnsiTheme="majorHAnsi" w:cs="Calibri Light" w:hint="cs"/>
          <w:sz w:val="24"/>
          <w:szCs w:val="24"/>
          <w:rtl/>
        </w:rPr>
        <w:t xml:space="preserve">- אישה שנשפך עליה קפה רותח </w:t>
      </w:r>
      <w:proofErr w:type="spellStart"/>
      <w:r>
        <w:rPr>
          <w:rFonts w:asciiTheme="majorHAnsi" w:hAnsiTheme="majorHAnsi" w:cs="Calibri Light" w:hint="cs"/>
          <w:sz w:val="24"/>
          <w:szCs w:val="24"/>
          <w:rtl/>
        </w:rPr>
        <w:t>ממקדונ</w:t>
      </w:r>
      <w:r w:rsidR="000F6BFA">
        <w:rPr>
          <w:rFonts w:asciiTheme="majorHAnsi" w:hAnsiTheme="majorHAnsi" w:cs="Calibri Light" w:hint="cs"/>
          <w:sz w:val="24"/>
          <w:szCs w:val="24"/>
          <w:rtl/>
        </w:rPr>
        <w:t>לד</w:t>
      </w:r>
      <w:r>
        <w:rPr>
          <w:rFonts w:asciiTheme="majorHAnsi" w:hAnsiTheme="majorHAnsi" w:cs="Calibri Light" w:hint="cs"/>
          <w:sz w:val="24"/>
          <w:szCs w:val="24"/>
          <w:rtl/>
        </w:rPr>
        <w:t>ס</w:t>
      </w:r>
      <w:proofErr w:type="spellEnd"/>
      <w:r>
        <w:rPr>
          <w:rFonts w:asciiTheme="majorHAnsi" w:hAnsiTheme="majorHAnsi" w:cs="Calibri Light" w:hint="cs"/>
          <w:sz w:val="24"/>
          <w:szCs w:val="24"/>
          <w:rtl/>
        </w:rPr>
        <w:t>.</w:t>
      </w:r>
      <w:r w:rsidRPr="00A916F9">
        <w:rPr>
          <w:rFonts w:asciiTheme="majorHAnsi" w:hAnsiTheme="majorHAnsi" w:cs="Calibri Light" w:hint="cs"/>
          <w:sz w:val="24"/>
          <w:szCs w:val="24"/>
          <w:rtl/>
        </w:rPr>
        <w:t xml:space="preserve"> היא חוותה כוויות בדרגה גבוהה מאוד, ולכן תבעה את מקדונלדס.  בנוסף התגלה שעוד המוני אנשים התלוננו על הטמפ' בה הקפה במקדונלדס מוגש, והיא מצידה התעלמה זמן רב מכל התלונות. מה אותה גברת ניסתה להשיג בתביעתה? </w:t>
      </w:r>
    </w:p>
    <w:p w14:paraId="057984C2" w14:textId="77777777" w:rsidR="000F3C67" w:rsidRPr="00A916F9" w:rsidRDefault="000F3C67" w:rsidP="000F3C67">
      <w:pPr>
        <w:spacing w:after="0"/>
        <w:rPr>
          <w:rFonts w:asciiTheme="majorHAnsi" w:hAnsiTheme="majorHAnsi" w:cs="Calibri Light"/>
          <w:sz w:val="24"/>
          <w:szCs w:val="24"/>
          <w:rtl/>
        </w:rPr>
      </w:pPr>
      <w:r>
        <w:rPr>
          <w:rFonts w:asciiTheme="majorHAnsi" w:hAnsiTheme="majorHAnsi" w:cs="Calibri Light" w:hint="cs"/>
          <w:sz w:val="24"/>
          <w:szCs w:val="24"/>
          <w:u w:val="single"/>
          <w:rtl/>
        </w:rPr>
        <w:t>3 רעיונות מרכזיים שעומדים מאחורי התביעה:</w:t>
      </w:r>
    </w:p>
    <w:p w14:paraId="21E6BAEE" w14:textId="77777777" w:rsidR="000F3C67" w:rsidRPr="00A916F9" w:rsidRDefault="000F3C67" w:rsidP="001A28CE">
      <w:pPr>
        <w:pStyle w:val="a3"/>
        <w:numPr>
          <w:ilvl w:val="0"/>
          <w:numId w:val="21"/>
        </w:numPr>
        <w:spacing w:after="0"/>
        <w:rPr>
          <w:rFonts w:asciiTheme="majorHAnsi" w:hAnsiTheme="majorHAnsi" w:cs="Calibri Light"/>
          <w:b/>
          <w:bCs/>
          <w:sz w:val="24"/>
          <w:szCs w:val="24"/>
          <w:rtl/>
        </w:rPr>
      </w:pPr>
      <w:r w:rsidRPr="00A916F9">
        <w:rPr>
          <w:rFonts w:asciiTheme="majorHAnsi" w:hAnsiTheme="majorHAnsi" w:cs="Calibri Light" w:hint="cs"/>
          <w:b/>
          <w:bCs/>
          <w:sz w:val="24"/>
          <w:szCs w:val="24"/>
          <w:rtl/>
        </w:rPr>
        <w:t xml:space="preserve">פיצוי </w:t>
      </w:r>
      <w:r>
        <w:rPr>
          <w:rFonts w:asciiTheme="majorHAnsi" w:hAnsiTheme="majorHAnsi" w:cs="Calibri Light" w:hint="cs"/>
          <w:b/>
          <w:bCs/>
          <w:sz w:val="24"/>
          <w:szCs w:val="24"/>
          <w:rtl/>
        </w:rPr>
        <w:t xml:space="preserve">- </w:t>
      </w:r>
      <w:r w:rsidRPr="009F540D">
        <w:rPr>
          <w:rFonts w:asciiTheme="majorHAnsi" w:hAnsiTheme="majorHAnsi" w:cs="Calibri Light" w:hint="cs"/>
          <w:sz w:val="24"/>
          <w:szCs w:val="24"/>
          <w:rtl/>
        </w:rPr>
        <w:t>על הפגיעה הפיזית</w:t>
      </w:r>
      <w:r>
        <w:rPr>
          <w:rFonts w:asciiTheme="majorHAnsi" w:hAnsiTheme="majorHAnsi" w:cs="Calibri Light" w:hint="cs"/>
          <w:sz w:val="24"/>
          <w:szCs w:val="24"/>
          <w:rtl/>
        </w:rPr>
        <w:t>,</w:t>
      </w:r>
      <w:r w:rsidRPr="00B56A6B">
        <w:rPr>
          <w:rFonts w:asciiTheme="majorHAnsi" w:hAnsiTheme="majorHAnsi" w:cs="Calibri Light" w:hint="cs"/>
          <w:sz w:val="24"/>
          <w:szCs w:val="24"/>
          <w:rtl/>
        </w:rPr>
        <w:t xml:space="preserve"> החזר על הוצאות רפואיות וכו'.</w:t>
      </w:r>
      <w:r w:rsidRPr="00A916F9">
        <w:rPr>
          <w:rFonts w:asciiTheme="majorHAnsi" w:hAnsiTheme="majorHAnsi" w:cs="Calibri Light" w:hint="cs"/>
          <w:b/>
          <w:bCs/>
          <w:sz w:val="24"/>
          <w:szCs w:val="24"/>
          <w:rtl/>
        </w:rPr>
        <w:t xml:space="preserve"> </w:t>
      </w:r>
    </w:p>
    <w:p w14:paraId="2B9E0121" w14:textId="71065D4C" w:rsidR="000F3C67" w:rsidRPr="00B56A6B" w:rsidRDefault="000F3C67" w:rsidP="001A28CE">
      <w:pPr>
        <w:pStyle w:val="a3"/>
        <w:numPr>
          <w:ilvl w:val="0"/>
          <w:numId w:val="21"/>
        </w:numPr>
        <w:spacing w:after="0"/>
        <w:rPr>
          <w:rFonts w:asciiTheme="majorHAnsi" w:hAnsiTheme="majorHAnsi" w:cs="Calibri Light"/>
          <w:sz w:val="24"/>
          <w:szCs w:val="24"/>
          <w:rtl/>
        </w:rPr>
      </w:pPr>
      <w:r w:rsidRPr="00A916F9">
        <w:rPr>
          <w:rFonts w:asciiTheme="majorHAnsi" w:hAnsiTheme="majorHAnsi" w:cs="Calibri Light" w:hint="cs"/>
          <w:b/>
          <w:bCs/>
          <w:sz w:val="24"/>
          <w:szCs w:val="24"/>
          <w:rtl/>
        </w:rPr>
        <w:t>האזרח הקטן מול תאגיד ענק</w:t>
      </w:r>
      <w:r>
        <w:rPr>
          <w:rFonts w:asciiTheme="majorHAnsi" w:hAnsiTheme="majorHAnsi" w:cs="Calibri Light" w:hint="cs"/>
          <w:b/>
          <w:bCs/>
          <w:sz w:val="24"/>
          <w:szCs w:val="24"/>
          <w:rtl/>
        </w:rPr>
        <w:t xml:space="preserve"> </w:t>
      </w:r>
      <w:r w:rsidR="000C6646" w:rsidRPr="00BB2D8B">
        <w:rPr>
          <w:rFonts w:asciiTheme="majorHAnsi" w:hAnsiTheme="majorHAnsi" w:cs="Calibri Light" w:hint="cs"/>
          <w:sz w:val="24"/>
          <w:szCs w:val="24"/>
          <w:rtl/>
        </w:rPr>
        <w:t xml:space="preserve">(צדק חלוקתי - </w:t>
      </w:r>
      <w:r w:rsidR="00BB2D8B" w:rsidRPr="00BB2D8B">
        <w:rPr>
          <w:rFonts w:asciiTheme="majorHAnsi" w:hAnsiTheme="majorHAnsi" w:cs="Calibri Light" w:hint="cs"/>
          <w:sz w:val="24"/>
          <w:szCs w:val="24"/>
          <w:rtl/>
        </w:rPr>
        <w:t>עזרה לצד החלש)</w:t>
      </w:r>
    </w:p>
    <w:p w14:paraId="38451DA0" w14:textId="3DD89839" w:rsidR="000F3C67" w:rsidRPr="00BB2D8B" w:rsidRDefault="000F3C67" w:rsidP="001A28CE">
      <w:pPr>
        <w:pStyle w:val="a3"/>
        <w:numPr>
          <w:ilvl w:val="0"/>
          <w:numId w:val="21"/>
        </w:numPr>
        <w:spacing w:after="0"/>
        <w:rPr>
          <w:rFonts w:asciiTheme="majorHAnsi" w:hAnsiTheme="majorHAnsi" w:cs="Calibri Light"/>
          <w:b/>
          <w:bCs/>
          <w:sz w:val="24"/>
          <w:szCs w:val="24"/>
          <w:rtl/>
        </w:rPr>
      </w:pPr>
      <w:r w:rsidRPr="00BB2D8B">
        <w:rPr>
          <w:rFonts w:asciiTheme="majorHAnsi" w:hAnsiTheme="majorHAnsi" w:cs="Calibri Light" w:hint="cs"/>
          <w:b/>
          <w:bCs/>
          <w:sz w:val="24"/>
          <w:szCs w:val="24"/>
          <w:rtl/>
        </w:rPr>
        <w:t>הרתעה</w:t>
      </w:r>
      <w:r w:rsidR="00552D60">
        <w:rPr>
          <w:rFonts w:asciiTheme="majorHAnsi" w:hAnsiTheme="majorHAnsi" w:cs="Calibri Light" w:hint="cs"/>
          <w:b/>
          <w:bCs/>
          <w:sz w:val="24"/>
          <w:szCs w:val="24"/>
          <w:rtl/>
        </w:rPr>
        <w:t xml:space="preserve"> - </w:t>
      </w:r>
      <w:r w:rsidR="00BB2D8B">
        <w:rPr>
          <w:rFonts w:asciiTheme="majorHAnsi" w:hAnsiTheme="majorHAnsi" w:cs="Calibri Light" w:hint="cs"/>
          <w:sz w:val="24"/>
          <w:szCs w:val="24"/>
          <w:rtl/>
        </w:rPr>
        <w:t>מקדונל</w:t>
      </w:r>
      <w:r w:rsidR="00552D60">
        <w:rPr>
          <w:rFonts w:asciiTheme="majorHAnsi" w:hAnsiTheme="majorHAnsi" w:cs="Calibri Light" w:hint="cs"/>
          <w:sz w:val="24"/>
          <w:szCs w:val="24"/>
          <w:rtl/>
        </w:rPr>
        <w:t xml:space="preserve">דס ינסו </w:t>
      </w:r>
      <w:r w:rsidR="000311EF">
        <w:rPr>
          <w:rFonts w:asciiTheme="majorHAnsi" w:hAnsiTheme="majorHAnsi" w:cs="Calibri Light" w:hint="cs"/>
          <w:sz w:val="24"/>
          <w:szCs w:val="24"/>
          <w:rtl/>
        </w:rPr>
        <w:t>להימנ</w:t>
      </w:r>
      <w:r w:rsidR="000311EF">
        <w:rPr>
          <w:rFonts w:asciiTheme="majorHAnsi" w:hAnsiTheme="majorHAnsi" w:cs="Calibri Light" w:hint="eastAsia"/>
          <w:sz w:val="24"/>
          <w:szCs w:val="24"/>
          <w:rtl/>
        </w:rPr>
        <w:t>ע</w:t>
      </w:r>
      <w:r w:rsidR="00552D60">
        <w:rPr>
          <w:rFonts w:asciiTheme="majorHAnsi" w:hAnsiTheme="majorHAnsi" w:cs="Calibri Light" w:hint="cs"/>
          <w:sz w:val="24"/>
          <w:szCs w:val="24"/>
          <w:rtl/>
        </w:rPr>
        <w:t xml:space="preserve"> משום שידעו שיצטרכו לשלם אם לא! </w:t>
      </w:r>
    </w:p>
    <w:p w14:paraId="4E8E58FE" w14:textId="3A2D2FF5" w:rsidR="000F3C67" w:rsidRPr="00B6544C" w:rsidRDefault="000311EF" w:rsidP="000311EF">
      <w:pPr>
        <w:rPr>
          <w:rFonts w:asciiTheme="majorHAnsi" w:hAnsiTheme="majorHAnsi" w:cs="Calibri Light"/>
          <w:sz w:val="24"/>
          <w:szCs w:val="24"/>
          <w:rtl/>
        </w:rPr>
      </w:pPr>
      <w:r>
        <w:rPr>
          <w:rFonts w:asciiTheme="majorHAnsi" w:hAnsiTheme="majorHAnsi" w:cs="Calibri Light" w:hint="cs"/>
          <w:sz w:val="24"/>
          <w:szCs w:val="24"/>
          <w:rtl/>
        </w:rPr>
        <w:t xml:space="preserve">אלו למעשה שלוש סיבות מדוע לתת תרופה באופן כללי. </w:t>
      </w:r>
    </w:p>
    <w:p w14:paraId="55947326" w14:textId="77777777" w:rsidR="00616A4E" w:rsidRDefault="00616A4E" w:rsidP="00370794">
      <w:pPr>
        <w:spacing w:after="0"/>
        <w:rPr>
          <w:rFonts w:asciiTheme="majorHAnsi" w:hAnsiTheme="majorHAnsi" w:cs="Calibri Light"/>
          <w:b/>
          <w:bCs/>
          <w:sz w:val="28"/>
          <w:szCs w:val="28"/>
          <w:u w:val="single"/>
          <w:rtl/>
        </w:rPr>
      </w:pPr>
    </w:p>
    <w:p w14:paraId="4CDEC8BD" w14:textId="77777777" w:rsidR="00616A4E" w:rsidRDefault="00616A4E" w:rsidP="00370794">
      <w:pPr>
        <w:spacing w:after="0"/>
        <w:rPr>
          <w:rFonts w:asciiTheme="majorHAnsi" w:hAnsiTheme="majorHAnsi" w:cs="Calibri Light"/>
          <w:b/>
          <w:bCs/>
          <w:sz w:val="28"/>
          <w:szCs w:val="28"/>
          <w:u w:val="single"/>
          <w:rtl/>
        </w:rPr>
      </w:pPr>
    </w:p>
    <w:p w14:paraId="2089772F" w14:textId="77777777" w:rsidR="00616A4E" w:rsidRDefault="00616A4E" w:rsidP="00370794">
      <w:pPr>
        <w:spacing w:after="0"/>
        <w:rPr>
          <w:rFonts w:asciiTheme="majorHAnsi" w:hAnsiTheme="majorHAnsi" w:cs="Calibri Light"/>
          <w:b/>
          <w:bCs/>
          <w:sz w:val="28"/>
          <w:szCs w:val="28"/>
          <w:u w:val="single"/>
          <w:rtl/>
        </w:rPr>
      </w:pPr>
    </w:p>
    <w:p w14:paraId="73F4A99B" w14:textId="54AE1772" w:rsidR="00370794" w:rsidRDefault="000F3C67" w:rsidP="00370794">
      <w:pPr>
        <w:spacing w:after="0"/>
        <w:rPr>
          <w:rFonts w:asciiTheme="majorHAnsi" w:hAnsiTheme="majorHAnsi" w:cs="Calibri Light"/>
          <w:b/>
          <w:bCs/>
          <w:sz w:val="24"/>
          <w:szCs w:val="24"/>
          <w:rtl/>
        </w:rPr>
      </w:pPr>
      <w:r w:rsidRPr="00370794">
        <w:rPr>
          <w:rFonts w:asciiTheme="majorHAnsi" w:hAnsiTheme="majorHAnsi" w:cs="Calibri Light" w:hint="cs"/>
          <w:b/>
          <w:bCs/>
          <w:sz w:val="28"/>
          <w:szCs w:val="28"/>
          <w:u w:val="single"/>
          <w:rtl/>
        </w:rPr>
        <w:t>הדיון הזה מוביל לשני תיאוריות שנעסוק בהן בהקשר לתרופות</w:t>
      </w:r>
      <w:r>
        <w:rPr>
          <w:rFonts w:asciiTheme="majorHAnsi" w:hAnsiTheme="majorHAnsi" w:cs="Calibri Light" w:hint="cs"/>
          <w:b/>
          <w:bCs/>
          <w:sz w:val="24"/>
          <w:szCs w:val="24"/>
          <w:rtl/>
        </w:rPr>
        <w:t xml:space="preserve">: </w:t>
      </w:r>
      <w:r w:rsidR="00370794">
        <w:rPr>
          <w:rFonts w:asciiTheme="majorHAnsi" w:hAnsiTheme="majorHAnsi" w:cs="Calibri Light" w:hint="cs"/>
          <w:b/>
          <w:bCs/>
          <w:sz w:val="24"/>
          <w:szCs w:val="24"/>
          <w:rtl/>
        </w:rPr>
        <w:t xml:space="preserve"> </w:t>
      </w:r>
    </w:p>
    <w:p w14:paraId="17A6FA3D" w14:textId="77777777" w:rsidR="00370794" w:rsidRPr="00370794" w:rsidRDefault="000F3C67" w:rsidP="001A28CE">
      <w:pPr>
        <w:pStyle w:val="a3"/>
        <w:numPr>
          <w:ilvl w:val="0"/>
          <w:numId w:val="22"/>
        </w:numPr>
        <w:spacing w:after="0"/>
        <w:rPr>
          <w:rFonts w:asciiTheme="majorHAnsi" w:hAnsiTheme="majorHAnsi" w:cs="Calibri Light"/>
          <w:b/>
          <w:bCs/>
          <w:sz w:val="24"/>
          <w:szCs w:val="24"/>
          <w:rtl/>
        </w:rPr>
      </w:pPr>
      <w:r w:rsidRPr="00370794">
        <w:rPr>
          <w:rFonts w:asciiTheme="majorHAnsi" w:hAnsiTheme="majorHAnsi" w:cs="Calibri Light" w:hint="cs"/>
          <w:b/>
          <w:bCs/>
          <w:sz w:val="24"/>
          <w:szCs w:val="24"/>
          <w:rtl/>
        </w:rPr>
        <w:t xml:space="preserve">צדק מתקן </w:t>
      </w:r>
      <w:r w:rsidR="00370794" w:rsidRPr="00370794">
        <w:rPr>
          <w:rFonts w:asciiTheme="majorHAnsi" w:hAnsiTheme="majorHAnsi" w:cs="Calibri Light" w:hint="cs"/>
          <w:b/>
          <w:bCs/>
          <w:sz w:val="24"/>
          <w:szCs w:val="24"/>
          <w:rtl/>
        </w:rPr>
        <w:t xml:space="preserve"> </w:t>
      </w:r>
    </w:p>
    <w:p w14:paraId="1C5E69AE" w14:textId="69372D8F" w:rsidR="000F3C67" w:rsidRDefault="000F3C67" w:rsidP="001A28CE">
      <w:pPr>
        <w:pStyle w:val="a3"/>
        <w:numPr>
          <w:ilvl w:val="0"/>
          <w:numId w:val="22"/>
        </w:numPr>
        <w:spacing w:after="0"/>
        <w:rPr>
          <w:rFonts w:asciiTheme="majorHAnsi" w:hAnsiTheme="majorHAnsi" w:cs="Calibri Light"/>
          <w:b/>
          <w:bCs/>
          <w:sz w:val="24"/>
          <w:szCs w:val="24"/>
        </w:rPr>
      </w:pPr>
      <w:r w:rsidRPr="00370794">
        <w:rPr>
          <w:rFonts w:asciiTheme="majorHAnsi" w:hAnsiTheme="majorHAnsi" w:cs="Calibri Light" w:hint="cs"/>
          <w:b/>
          <w:bCs/>
          <w:sz w:val="24"/>
          <w:szCs w:val="24"/>
          <w:rtl/>
        </w:rPr>
        <w:t>התיאוריה הכלכלית</w:t>
      </w:r>
    </w:p>
    <w:p w14:paraId="593B5C18" w14:textId="09BEEE82" w:rsidR="00063D8A" w:rsidRDefault="00063D8A" w:rsidP="00063D8A">
      <w:pPr>
        <w:spacing w:after="0"/>
        <w:rPr>
          <w:rFonts w:asciiTheme="majorHAnsi" w:hAnsiTheme="majorHAnsi" w:cs="Calibri Light"/>
          <w:b/>
          <w:bCs/>
          <w:sz w:val="24"/>
          <w:szCs w:val="24"/>
          <w:rtl/>
        </w:rPr>
      </w:pPr>
    </w:p>
    <w:p w14:paraId="564CAEE7" w14:textId="10467F02" w:rsidR="00063D8A" w:rsidRDefault="000F6BFA" w:rsidP="00063D8A">
      <w:pPr>
        <w:spacing w:after="0"/>
        <w:rPr>
          <w:rFonts w:asciiTheme="majorHAnsi" w:hAnsiTheme="majorHAnsi" w:cs="Calibri Light"/>
          <w:b/>
          <w:bCs/>
          <w:sz w:val="24"/>
          <w:szCs w:val="24"/>
          <w:rtl/>
        </w:rPr>
      </w:pPr>
      <w:r>
        <w:rPr>
          <w:noProof/>
        </w:rPr>
        <mc:AlternateContent>
          <mc:Choice Requires="wps">
            <w:drawing>
              <wp:anchor distT="0" distB="0" distL="114300" distR="114300" simplePos="0" relativeHeight="251674624" behindDoc="0" locked="0" layoutInCell="1" allowOverlap="1" wp14:anchorId="3A1AEFD8" wp14:editId="47B6E13C">
                <wp:simplePos x="0" y="0"/>
                <wp:positionH relativeFrom="margin">
                  <wp:posOffset>-400050</wp:posOffset>
                </wp:positionH>
                <wp:positionV relativeFrom="paragraph">
                  <wp:posOffset>198755</wp:posOffset>
                </wp:positionV>
                <wp:extent cx="5727700" cy="330200"/>
                <wp:effectExtent l="0" t="0" r="6350" b="0"/>
                <wp:wrapSquare wrapText="bothSides"/>
                <wp:docPr id="27" name="תיבת טקסט 27"/>
                <wp:cNvGraphicFramePr/>
                <a:graphic xmlns:a="http://schemas.openxmlformats.org/drawingml/2006/main">
                  <a:graphicData uri="http://schemas.microsoft.com/office/word/2010/wordprocessingShape">
                    <wps:wsp>
                      <wps:cNvSpPr txBox="1"/>
                      <wps:spPr>
                        <a:xfrm>
                          <a:off x="0" y="0"/>
                          <a:ext cx="5727700" cy="330200"/>
                        </a:xfrm>
                        <a:prstGeom prst="rect">
                          <a:avLst/>
                        </a:prstGeom>
                        <a:solidFill>
                          <a:srgbClr val="CC99FF"/>
                        </a:solidFill>
                        <a:ln w="6350">
                          <a:noFill/>
                        </a:ln>
                      </wps:spPr>
                      <wps:txbx>
                        <w:txbxContent>
                          <w:p w14:paraId="5D21B169" w14:textId="77777777" w:rsidR="000F3C67" w:rsidRPr="006E48FD" w:rsidRDefault="000F3C67" w:rsidP="000F3C67">
                            <w:pPr>
                              <w:jc w:val="center"/>
                              <w:rPr>
                                <w:rFonts w:cs="Calibri Light"/>
                                <w:b/>
                                <w:bCs/>
                                <w:color w:val="FFFFFF" w:themeColor="background1"/>
                                <w:sz w:val="32"/>
                                <w:szCs w:val="32"/>
                              </w:rPr>
                            </w:pPr>
                            <w:r w:rsidRPr="006E48FD">
                              <w:rPr>
                                <w:rFonts w:cstheme="minorHAnsi" w:hint="cs"/>
                                <w:b/>
                                <w:bCs/>
                                <w:color w:val="FFFFFF" w:themeColor="background1"/>
                                <w:sz w:val="32"/>
                                <w:szCs w:val="32"/>
                                <w:rtl/>
                              </w:rPr>
                              <w:t>תיאוריית הצדק המתקן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AEFD8" id="_x0000_t202" coordsize="21600,21600" o:spt="202" path="m,l,21600r21600,l21600,xe">
                <v:stroke joinstyle="miter"/>
                <v:path gradientshapeok="t" o:connecttype="rect"/>
              </v:shapetype>
              <v:shape id="תיבת טקסט 27" o:spid="_x0000_s1027" type="#_x0000_t202" style="position:absolute;left:0;text-align:left;margin-left:-31.5pt;margin-top:15.65pt;width:451pt;height:2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" fillcolor="#c9f" stroked="f" strokeweight=".5pt">
                <v:textbox>
                  <w:txbxContent>
                    <w:p w14:paraId="5D21B169" w14:textId="77777777" w:rsidR="000F3C67" w:rsidRPr="006E48FD" w:rsidRDefault="000F3C67" w:rsidP="000F3C67">
                      <w:pPr>
                        <w:jc w:val="center"/>
                        <w:rPr>
                          <w:rFonts w:cs="Calibri Light"/>
                          <w:b/>
                          <w:bCs/>
                          <w:color w:val="FFFFFF" w:themeColor="background1"/>
                          <w:sz w:val="32"/>
                          <w:szCs w:val="32"/>
                        </w:rPr>
                      </w:pPr>
                      <w:r w:rsidRPr="006E48FD">
                        <w:rPr>
                          <w:rFonts w:cstheme="minorHAnsi" w:hint="cs"/>
                          <w:b/>
                          <w:bCs/>
                          <w:color w:val="FFFFFF" w:themeColor="background1"/>
                          <w:sz w:val="32"/>
                          <w:szCs w:val="32"/>
                          <w:rtl/>
                        </w:rPr>
                        <w:t>תיאוריית הצדק המתקן</w:t>
                      </w:r>
                    </w:p>
                  </w:txbxContent>
                </v:textbox>
                <w10:wrap type="square" anchorx="margin"/>
              </v:shape>
            </w:pict>
          </mc:Fallback>
        </mc:AlternateContent>
      </w:r>
    </w:p>
    <w:p w14:paraId="3A0722C4" w14:textId="30177DEB" w:rsidR="00063D8A" w:rsidRPr="00063D8A" w:rsidRDefault="00063D8A" w:rsidP="00063D8A">
      <w:pPr>
        <w:spacing w:after="0"/>
        <w:rPr>
          <w:rFonts w:asciiTheme="majorHAnsi" w:hAnsiTheme="majorHAnsi" w:cs="Calibri Light"/>
          <w:b/>
          <w:bCs/>
          <w:sz w:val="24"/>
          <w:szCs w:val="24"/>
          <w:rtl/>
        </w:rPr>
      </w:pPr>
    </w:p>
    <w:p w14:paraId="16906E39" w14:textId="4D114ACD" w:rsidR="000F3C67" w:rsidRPr="00370794" w:rsidRDefault="00370794" w:rsidP="00370794">
      <w:pPr>
        <w:rPr>
          <w:rFonts w:asciiTheme="majorHAnsi" w:hAnsiTheme="majorHAnsi" w:cs="Calibri Light"/>
          <w:sz w:val="24"/>
          <w:szCs w:val="24"/>
          <w:rtl/>
        </w:rPr>
      </w:pPr>
      <w:r w:rsidRPr="00370794">
        <w:rPr>
          <w:rFonts w:asciiTheme="majorHAnsi" w:hAnsiTheme="majorHAnsi" w:cs="Calibri Light" w:hint="cs"/>
          <w:sz w:val="24"/>
          <w:szCs w:val="24"/>
          <w:rtl/>
        </w:rPr>
        <w:t xml:space="preserve">עיקר התאוריה מפי - </w:t>
      </w:r>
      <w:r w:rsidR="000F3C67" w:rsidRPr="00370794">
        <w:rPr>
          <w:rFonts w:asciiTheme="majorHAnsi" w:hAnsiTheme="majorHAnsi" w:cs="Calibri Light" w:hint="cs"/>
          <w:sz w:val="24"/>
          <w:szCs w:val="24"/>
          <w:rtl/>
        </w:rPr>
        <w:t xml:space="preserve">ארנסט וינריב. </w:t>
      </w:r>
    </w:p>
    <w:p w14:paraId="3DE149B0" w14:textId="77777777" w:rsidR="000F3C67" w:rsidRDefault="000F3C67" w:rsidP="000F3C67">
      <w:pPr>
        <w:spacing w:after="0"/>
        <w:rPr>
          <w:rFonts w:asciiTheme="majorHAnsi" w:hAnsiTheme="majorHAnsi" w:cs="Calibri Light"/>
          <w:b/>
          <w:bCs/>
          <w:sz w:val="24"/>
          <w:szCs w:val="24"/>
          <w:rtl/>
        </w:rPr>
      </w:pPr>
      <w:r w:rsidRPr="00E64038">
        <w:rPr>
          <w:rFonts w:asciiTheme="majorHAnsi" w:hAnsiTheme="majorHAnsi" w:cs="Calibri Light" w:hint="cs"/>
          <w:sz w:val="24"/>
          <w:szCs w:val="24"/>
          <w:u w:val="single"/>
          <w:rtl/>
        </w:rPr>
        <w:t>שני רעיונות מרכזיים שבאמצעותם ניתן להבין תרופות על פי צדק מתקן</w:t>
      </w:r>
      <w:r>
        <w:rPr>
          <w:rFonts w:asciiTheme="majorHAnsi" w:hAnsiTheme="majorHAnsi" w:cs="Calibri Light" w:hint="cs"/>
          <w:b/>
          <w:bCs/>
          <w:sz w:val="24"/>
          <w:szCs w:val="24"/>
          <w:rtl/>
        </w:rPr>
        <w:t xml:space="preserve"> : </w:t>
      </w:r>
    </w:p>
    <w:p w14:paraId="06D4BBA2" w14:textId="77777777" w:rsidR="000F3C67" w:rsidRPr="00A14C43" w:rsidRDefault="000F3C67" w:rsidP="001A28CE">
      <w:pPr>
        <w:pStyle w:val="a3"/>
        <w:numPr>
          <w:ilvl w:val="0"/>
          <w:numId w:val="3"/>
        </w:numPr>
        <w:spacing w:after="0"/>
        <w:rPr>
          <w:rFonts w:asciiTheme="majorHAnsi" w:hAnsiTheme="majorHAnsi" w:cs="Calibri Light"/>
          <w:b/>
          <w:bCs/>
          <w:sz w:val="24"/>
          <w:szCs w:val="24"/>
          <w:rtl/>
        </w:rPr>
      </w:pPr>
      <w:r w:rsidRPr="008A53A4">
        <w:rPr>
          <w:rFonts w:asciiTheme="majorHAnsi" w:hAnsiTheme="majorHAnsi" w:cs="Calibri Light" w:hint="cs"/>
          <w:b/>
          <w:bCs/>
          <w:color w:val="CC00FF"/>
          <w:sz w:val="24"/>
          <w:szCs w:val="24"/>
          <w:rtl/>
        </w:rPr>
        <w:t>קורלטיביות</w:t>
      </w:r>
      <w:r>
        <w:rPr>
          <w:rFonts w:asciiTheme="majorHAnsi" w:hAnsiTheme="majorHAnsi" w:cs="Calibri Light" w:hint="cs"/>
          <w:b/>
          <w:bCs/>
          <w:sz w:val="24"/>
          <w:szCs w:val="24"/>
          <w:rtl/>
        </w:rPr>
        <w:t xml:space="preserve"> </w:t>
      </w:r>
      <w:r w:rsidRPr="00E8354A">
        <w:rPr>
          <w:rFonts w:asciiTheme="majorHAnsi" w:hAnsiTheme="majorHAnsi" w:cs="Calibri Light" w:hint="cs"/>
          <w:sz w:val="24"/>
          <w:szCs w:val="24"/>
          <w:rtl/>
        </w:rPr>
        <w:t>(נתמקד בעיקר ברעיון זה)</w:t>
      </w:r>
      <w:r>
        <w:rPr>
          <w:rFonts w:asciiTheme="majorHAnsi" w:hAnsiTheme="majorHAnsi" w:cs="Calibri Light" w:hint="cs"/>
          <w:b/>
          <w:bCs/>
          <w:sz w:val="24"/>
          <w:szCs w:val="24"/>
          <w:rtl/>
        </w:rPr>
        <w:t xml:space="preserve"> </w:t>
      </w:r>
    </w:p>
    <w:p w14:paraId="2A2EEF66" w14:textId="77777777" w:rsidR="000F3C67" w:rsidRDefault="000F3C67" w:rsidP="001A28CE">
      <w:pPr>
        <w:pStyle w:val="a3"/>
        <w:numPr>
          <w:ilvl w:val="0"/>
          <w:numId w:val="3"/>
        </w:numPr>
        <w:spacing w:after="0"/>
        <w:rPr>
          <w:rFonts w:asciiTheme="majorHAnsi" w:hAnsiTheme="majorHAnsi" w:cs="Calibri Light"/>
          <w:b/>
          <w:bCs/>
          <w:sz w:val="24"/>
          <w:szCs w:val="24"/>
        </w:rPr>
      </w:pPr>
      <w:r w:rsidRPr="008A53A4">
        <w:rPr>
          <w:rFonts w:asciiTheme="majorHAnsi" w:hAnsiTheme="majorHAnsi" w:cs="Calibri Light" w:hint="cs"/>
          <w:b/>
          <w:bCs/>
          <w:color w:val="CC00FF"/>
          <w:sz w:val="24"/>
          <w:szCs w:val="24"/>
          <w:rtl/>
        </w:rPr>
        <w:t xml:space="preserve">המשכיות </w:t>
      </w:r>
    </w:p>
    <w:p w14:paraId="3EC86C65" w14:textId="77777777" w:rsidR="00370794" w:rsidRDefault="00370794" w:rsidP="000F3C67">
      <w:pPr>
        <w:spacing w:after="0"/>
        <w:rPr>
          <w:rFonts w:asciiTheme="majorHAnsi" w:hAnsiTheme="majorHAnsi" w:cs="Calibri Light"/>
          <w:b/>
          <w:bCs/>
          <w:sz w:val="28"/>
          <w:szCs w:val="28"/>
          <w:u w:val="single"/>
          <w:rtl/>
        </w:rPr>
      </w:pPr>
    </w:p>
    <w:p w14:paraId="34E044F9" w14:textId="4B4C9A87" w:rsidR="000F3C67" w:rsidRPr="009C648D" w:rsidRDefault="00213409" w:rsidP="000F3C67">
      <w:pPr>
        <w:spacing w:after="0"/>
        <w:rPr>
          <w:rFonts w:asciiTheme="majorHAnsi" w:hAnsiTheme="majorHAnsi" w:cs="Calibri Light"/>
          <w:b/>
          <w:bCs/>
          <w:sz w:val="32"/>
          <w:szCs w:val="32"/>
          <w:u w:val="single"/>
          <w:rtl/>
        </w:rPr>
      </w:pPr>
      <w:r w:rsidRPr="00213409">
        <w:rPr>
          <w:rFonts w:asciiTheme="majorHAnsi" w:hAnsiTheme="majorHAnsi" w:cs="Calibri Light" w:hint="cs"/>
          <w:b/>
          <w:bCs/>
          <w:sz w:val="32"/>
          <w:szCs w:val="32"/>
          <w:rtl/>
        </w:rPr>
        <w:t xml:space="preserve">1. </w:t>
      </w:r>
      <w:r w:rsidR="00370794" w:rsidRPr="009C648D">
        <w:rPr>
          <w:rFonts w:asciiTheme="majorHAnsi" w:hAnsiTheme="majorHAnsi" w:cs="Calibri Light" w:hint="cs"/>
          <w:b/>
          <w:bCs/>
          <w:sz w:val="32"/>
          <w:szCs w:val="32"/>
          <w:u w:val="single"/>
          <w:rtl/>
        </w:rPr>
        <w:t xml:space="preserve">קורלטיביות </w:t>
      </w:r>
    </w:p>
    <w:p w14:paraId="1AC2CAAB" w14:textId="77777777" w:rsidR="000F3C67" w:rsidRPr="000C22BE" w:rsidRDefault="000F3C67" w:rsidP="000F3C67">
      <w:pPr>
        <w:spacing w:after="0"/>
        <w:rPr>
          <w:rFonts w:asciiTheme="majorHAnsi" w:hAnsiTheme="majorHAnsi" w:cs="Calibri Light"/>
          <w:b/>
          <w:bCs/>
          <w:sz w:val="24"/>
          <w:szCs w:val="24"/>
        </w:rPr>
      </w:pPr>
      <w:r w:rsidRPr="000C22BE">
        <w:rPr>
          <w:rFonts w:asciiTheme="majorHAnsi" w:hAnsiTheme="majorHAnsi" w:cs="Calibri Light" w:hint="cs"/>
          <w:b/>
          <w:bCs/>
          <w:sz w:val="24"/>
          <w:szCs w:val="24"/>
          <w:rtl/>
        </w:rPr>
        <w:t>קורלטיביות</w:t>
      </w:r>
      <w:r>
        <w:rPr>
          <w:rFonts w:asciiTheme="majorHAnsi" w:hAnsiTheme="majorHAnsi" w:cs="Calibri Light" w:hint="cs"/>
          <w:b/>
          <w:bCs/>
          <w:sz w:val="24"/>
          <w:szCs w:val="24"/>
          <w:rtl/>
        </w:rPr>
        <w:t xml:space="preserve"> = מתאם, התאמה</w:t>
      </w:r>
    </w:p>
    <w:p w14:paraId="0230DDF7" w14:textId="5795721A" w:rsidR="000F3C67" w:rsidRPr="00D746D5" w:rsidRDefault="000F3C67" w:rsidP="007C4F8B">
      <w:pPr>
        <w:spacing w:after="0"/>
        <w:rPr>
          <w:rFonts w:asciiTheme="majorHAnsi" w:hAnsiTheme="majorHAnsi" w:cs="Calibri Light"/>
          <w:sz w:val="24"/>
          <w:szCs w:val="24"/>
          <w:rtl/>
        </w:rPr>
      </w:pPr>
      <w:r>
        <w:rPr>
          <w:rFonts w:asciiTheme="majorHAnsi" w:hAnsiTheme="majorHAnsi" w:cs="Calibri Light" w:hint="cs"/>
          <w:sz w:val="24"/>
          <w:szCs w:val="24"/>
          <w:rtl/>
        </w:rPr>
        <w:t xml:space="preserve">ניראה </w:t>
      </w:r>
      <w:r w:rsidR="00A27E07">
        <w:rPr>
          <w:rFonts w:asciiTheme="majorHAnsi" w:hAnsiTheme="majorHAnsi" w:cs="Calibri Light" w:hint="cs"/>
          <w:sz w:val="24"/>
          <w:szCs w:val="24"/>
          <w:rtl/>
        </w:rPr>
        <w:t xml:space="preserve">את תאוריה זו בפס"ד הבא: </w:t>
      </w:r>
      <w:r w:rsidR="007C4F8B">
        <w:rPr>
          <w:rFonts w:asciiTheme="majorHAnsi" w:hAnsiTheme="majorHAnsi" w:cs="Calibri Light" w:hint="cs"/>
          <w:sz w:val="24"/>
          <w:szCs w:val="24"/>
          <w:rtl/>
        </w:rPr>
        <w:t xml:space="preserve"> </w:t>
      </w:r>
      <w:proofErr w:type="spellStart"/>
      <w:r w:rsidRPr="007C4F8B">
        <w:rPr>
          <w:rFonts w:asciiTheme="majorHAnsi" w:hAnsiTheme="majorHAnsi" w:cs="Calibri Light"/>
          <w:b/>
          <w:bCs/>
          <w:sz w:val="24"/>
          <w:szCs w:val="24"/>
          <w:highlight w:val="lightGray"/>
        </w:rPr>
        <w:t>Palagraf</w:t>
      </w:r>
      <w:proofErr w:type="spellEnd"/>
      <w:r w:rsidRPr="007C4F8B">
        <w:rPr>
          <w:rFonts w:asciiTheme="majorHAnsi" w:hAnsiTheme="majorHAnsi" w:cs="Calibri Light"/>
          <w:b/>
          <w:bCs/>
          <w:sz w:val="24"/>
          <w:szCs w:val="24"/>
          <w:highlight w:val="lightGray"/>
        </w:rPr>
        <w:t xml:space="preserve"> V. Long </w:t>
      </w:r>
      <w:proofErr w:type="spellStart"/>
      <w:r w:rsidRPr="007C4F8B">
        <w:rPr>
          <w:rFonts w:asciiTheme="majorHAnsi" w:hAnsiTheme="majorHAnsi" w:cs="Calibri Light"/>
          <w:b/>
          <w:bCs/>
          <w:sz w:val="24"/>
          <w:szCs w:val="24"/>
          <w:highlight w:val="lightGray"/>
        </w:rPr>
        <w:t>Iland</w:t>
      </w:r>
      <w:proofErr w:type="spellEnd"/>
      <w:r w:rsidRPr="007C4F8B">
        <w:rPr>
          <w:rFonts w:asciiTheme="majorHAnsi" w:hAnsiTheme="majorHAnsi" w:cs="Calibri Light"/>
          <w:b/>
          <w:bCs/>
          <w:sz w:val="24"/>
          <w:szCs w:val="24"/>
          <w:highlight w:val="lightGray"/>
        </w:rPr>
        <w:t xml:space="preserve"> Railroad</w:t>
      </w:r>
      <w:r>
        <w:rPr>
          <w:rFonts w:asciiTheme="majorHAnsi" w:hAnsiTheme="majorHAnsi" w:cs="Calibri Light"/>
          <w:b/>
          <w:bCs/>
          <w:sz w:val="24"/>
          <w:szCs w:val="24"/>
        </w:rPr>
        <w:t xml:space="preserve"> </w:t>
      </w:r>
      <w:r>
        <w:rPr>
          <w:rFonts w:asciiTheme="majorHAnsi" w:hAnsiTheme="majorHAnsi" w:cs="Calibri Light" w:hint="cs"/>
          <w:b/>
          <w:bCs/>
          <w:sz w:val="24"/>
          <w:szCs w:val="24"/>
          <w:rtl/>
        </w:rPr>
        <w:t xml:space="preserve"> </w:t>
      </w:r>
      <w:r w:rsidR="007C4F8B">
        <w:rPr>
          <w:rFonts w:asciiTheme="majorHAnsi" w:hAnsiTheme="majorHAnsi" w:cs="Calibri Light" w:hint="cs"/>
          <w:b/>
          <w:bCs/>
          <w:sz w:val="24"/>
          <w:szCs w:val="24"/>
          <w:rtl/>
        </w:rPr>
        <w:t xml:space="preserve">: </w:t>
      </w:r>
      <w:r w:rsidRPr="00D746D5">
        <w:rPr>
          <w:rFonts w:asciiTheme="majorHAnsi" w:hAnsiTheme="majorHAnsi" w:cs="Calibri Light" w:hint="cs"/>
          <w:sz w:val="24"/>
          <w:szCs w:val="24"/>
          <w:rtl/>
        </w:rPr>
        <w:t xml:space="preserve">שני גברים שנדחפו בכוח לרכבת, ובעקבות זאת התפוצצה מזוודה שכללה חומרי נפץ קלים. אישה שעמדה לצד הרכבת, חטפה רסיסים מאותם נפצים, בראשה </w:t>
      </w:r>
      <w:r w:rsidR="007C4F8B">
        <w:rPr>
          <w:rFonts w:asciiTheme="majorHAnsi" w:hAnsiTheme="majorHAnsi" w:cs="Times New Roman" w:hint="cs"/>
          <w:sz w:val="24"/>
          <w:szCs w:val="24"/>
          <w:rtl/>
        </w:rPr>
        <w:t>-</w:t>
      </w:r>
      <w:r w:rsidRPr="00D746D5">
        <w:rPr>
          <w:rFonts w:asciiTheme="majorHAnsi" w:hAnsiTheme="majorHAnsi" w:cs="Calibri Light" w:hint="cs"/>
          <w:sz w:val="24"/>
          <w:szCs w:val="24"/>
          <w:rtl/>
        </w:rPr>
        <w:t xml:space="preserve"> ובעקבות זאת החלה לגמגם, ולבסוף נהיית עלמת. </w:t>
      </w:r>
    </w:p>
    <w:p w14:paraId="7E486AE6" w14:textId="77777777" w:rsidR="004400F4" w:rsidRDefault="000F3C67" w:rsidP="004400F4">
      <w:pPr>
        <w:spacing w:after="0"/>
        <w:rPr>
          <w:rFonts w:asciiTheme="majorHAnsi" w:hAnsiTheme="majorHAnsi" w:cs="Calibri Light"/>
          <w:sz w:val="24"/>
          <w:szCs w:val="24"/>
          <w:rtl/>
        </w:rPr>
      </w:pPr>
      <w:r w:rsidRPr="004400F4">
        <w:rPr>
          <w:rFonts w:asciiTheme="majorHAnsi" w:hAnsiTheme="majorHAnsi" w:cs="Calibri Light" w:hint="cs"/>
          <w:sz w:val="24"/>
          <w:szCs w:val="24"/>
          <w:rtl/>
        </w:rPr>
        <w:t xml:space="preserve">היא </w:t>
      </w:r>
      <w:r w:rsidRPr="004400F4">
        <w:rPr>
          <w:rFonts w:asciiTheme="majorHAnsi" w:hAnsiTheme="majorHAnsi" w:cs="Calibri Light" w:hint="cs"/>
          <w:b/>
          <w:bCs/>
          <w:sz w:val="24"/>
          <w:szCs w:val="24"/>
          <w:rtl/>
        </w:rPr>
        <w:t>תובעת בנזיקין</w:t>
      </w:r>
      <w:r w:rsidRPr="004400F4">
        <w:rPr>
          <w:rFonts w:asciiTheme="majorHAnsi" w:hAnsiTheme="majorHAnsi" w:cs="Calibri Light" w:hint="cs"/>
          <w:sz w:val="24"/>
          <w:szCs w:val="24"/>
          <w:rtl/>
        </w:rPr>
        <w:t xml:space="preserve"> את חברת הרכבת</w:t>
      </w:r>
      <w:r w:rsidR="004400F4">
        <w:rPr>
          <w:rFonts w:asciiTheme="majorHAnsi" w:hAnsiTheme="majorHAnsi" w:cs="Calibri Light" w:hint="cs"/>
          <w:sz w:val="24"/>
          <w:szCs w:val="24"/>
          <w:rtl/>
        </w:rPr>
        <w:t xml:space="preserve">. </w:t>
      </w:r>
      <w:r w:rsidR="002A1D7B" w:rsidRPr="004400F4">
        <w:rPr>
          <w:rFonts w:asciiTheme="majorHAnsi" w:hAnsiTheme="majorHAnsi" w:cs="Calibri Light" w:hint="cs"/>
          <w:sz w:val="24"/>
          <w:szCs w:val="24"/>
          <w:rtl/>
        </w:rPr>
        <w:t xml:space="preserve"> </w:t>
      </w:r>
    </w:p>
    <w:p w14:paraId="34D3B7A7" w14:textId="0E5F6F95" w:rsidR="004400F4" w:rsidRPr="004400F4" w:rsidRDefault="002A1D7B" w:rsidP="004400F4">
      <w:pPr>
        <w:spacing w:after="0"/>
        <w:rPr>
          <w:rFonts w:asciiTheme="majorHAnsi" w:hAnsiTheme="majorHAnsi" w:cs="Calibri Light"/>
          <w:sz w:val="24"/>
          <w:szCs w:val="24"/>
        </w:rPr>
      </w:pPr>
      <w:r w:rsidRPr="004400F4">
        <w:rPr>
          <w:rFonts w:asciiTheme="majorHAnsi" w:hAnsiTheme="majorHAnsi" w:cs="Calibri Light" w:hint="cs"/>
          <w:b/>
          <w:bCs/>
          <w:sz w:val="24"/>
          <w:szCs w:val="24"/>
          <w:u w:val="single"/>
          <w:rtl/>
        </w:rPr>
        <w:t xml:space="preserve">ביהמ"ש לא פסק לה פיצוי בפסק דין של </w:t>
      </w:r>
      <w:r w:rsidR="000F3C67" w:rsidRPr="004400F4">
        <w:rPr>
          <w:rFonts w:asciiTheme="majorHAnsi" w:hAnsiTheme="majorHAnsi" w:cs="Calibri Light" w:hint="cs"/>
          <w:b/>
          <w:bCs/>
          <w:sz w:val="24"/>
          <w:szCs w:val="24"/>
          <w:u w:val="single"/>
          <w:rtl/>
        </w:rPr>
        <w:t>השופט קורדוזו</w:t>
      </w:r>
      <w:r w:rsidR="004400F4" w:rsidRPr="004400F4">
        <w:rPr>
          <w:rFonts w:asciiTheme="majorHAnsi" w:hAnsiTheme="majorHAnsi" w:cs="Calibri Light" w:hint="cs"/>
          <w:sz w:val="24"/>
          <w:szCs w:val="24"/>
          <w:rtl/>
        </w:rPr>
        <w:t>:</w:t>
      </w:r>
      <w:r w:rsidR="004400F4" w:rsidRPr="004400F4">
        <w:rPr>
          <w:rFonts w:asciiTheme="majorHAnsi" w:hAnsiTheme="majorHAnsi" w:cs="Calibri Light" w:hint="cs"/>
          <w:sz w:val="24"/>
          <w:szCs w:val="24"/>
        </w:rPr>
        <w:t xml:space="preserve"> </w:t>
      </w:r>
    </w:p>
    <w:p w14:paraId="0A0317E2" w14:textId="37A94C97" w:rsidR="000F3C67" w:rsidRDefault="004400F4" w:rsidP="001A28CE">
      <w:pPr>
        <w:pStyle w:val="a3"/>
        <w:numPr>
          <w:ilvl w:val="0"/>
          <w:numId w:val="23"/>
        </w:numPr>
        <w:rPr>
          <w:rFonts w:asciiTheme="majorHAnsi" w:hAnsiTheme="majorHAnsi" w:cs="Calibri Light"/>
          <w:sz w:val="24"/>
          <w:szCs w:val="24"/>
        </w:rPr>
      </w:pPr>
      <w:r>
        <w:rPr>
          <w:rFonts w:asciiTheme="majorHAnsi" w:hAnsiTheme="majorHAnsi" w:cs="Calibri Light" w:hint="cs"/>
          <w:sz w:val="24"/>
          <w:szCs w:val="24"/>
          <w:rtl/>
        </w:rPr>
        <w:t xml:space="preserve">השופט </w:t>
      </w:r>
      <w:r w:rsidR="000F3C67" w:rsidRPr="004400F4">
        <w:rPr>
          <w:rFonts w:asciiTheme="majorHAnsi" w:hAnsiTheme="majorHAnsi" w:cs="Calibri Light" w:hint="cs"/>
          <w:sz w:val="24"/>
          <w:szCs w:val="24"/>
          <w:rtl/>
        </w:rPr>
        <w:t xml:space="preserve">מכניס אותנו לרעיון של </w:t>
      </w:r>
      <w:r w:rsidR="000F3C67" w:rsidRPr="00BE6F57">
        <w:rPr>
          <w:rFonts w:asciiTheme="majorHAnsi" w:hAnsiTheme="majorHAnsi" w:cs="Calibri Light" w:hint="cs"/>
          <w:b/>
          <w:bCs/>
          <w:color w:val="9933FF"/>
          <w:sz w:val="24"/>
          <w:szCs w:val="24"/>
          <w:rtl/>
        </w:rPr>
        <w:t>צדק מתקן</w:t>
      </w:r>
      <w:r w:rsidRPr="004400F4">
        <w:rPr>
          <w:rFonts w:asciiTheme="majorHAnsi" w:hAnsiTheme="majorHAnsi" w:cs="Calibri Light" w:hint="cs"/>
          <w:sz w:val="24"/>
          <w:szCs w:val="24"/>
          <w:rtl/>
        </w:rPr>
        <w:t xml:space="preserve"> - בהסבר שלו לאי מתן פיצוי. </w:t>
      </w:r>
      <w:r w:rsidR="000F3C67" w:rsidRPr="004400F4">
        <w:rPr>
          <w:rFonts w:asciiTheme="majorHAnsi" w:hAnsiTheme="majorHAnsi" w:cs="Calibri Light" w:hint="cs"/>
          <w:sz w:val="24"/>
          <w:szCs w:val="24"/>
          <w:rtl/>
        </w:rPr>
        <w:t xml:space="preserve"> </w:t>
      </w:r>
    </w:p>
    <w:p w14:paraId="3CECFC02" w14:textId="0A211698" w:rsidR="00B17781" w:rsidRDefault="000F3C67" w:rsidP="001A28CE">
      <w:pPr>
        <w:pStyle w:val="a3"/>
        <w:numPr>
          <w:ilvl w:val="0"/>
          <w:numId w:val="23"/>
        </w:numPr>
        <w:rPr>
          <w:rFonts w:asciiTheme="majorHAnsi" w:hAnsiTheme="majorHAnsi" w:cs="Calibri Light"/>
          <w:sz w:val="24"/>
          <w:szCs w:val="24"/>
        </w:rPr>
      </w:pPr>
      <w:r w:rsidRPr="00B17781">
        <w:rPr>
          <w:rFonts w:asciiTheme="majorHAnsi" w:hAnsiTheme="majorHAnsi" w:cs="Calibri Light" w:hint="cs"/>
          <w:sz w:val="24"/>
          <w:szCs w:val="24"/>
          <w:u w:val="single"/>
          <w:rtl/>
        </w:rPr>
        <w:t>עוסק בחובת הזהירות</w:t>
      </w:r>
      <w:r w:rsidRPr="00BE6F57">
        <w:rPr>
          <w:rFonts w:asciiTheme="majorHAnsi" w:hAnsiTheme="majorHAnsi" w:cs="Calibri Light" w:hint="cs"/>
          <w:sz w:val="24"/>
          <w:szCs w:val="24"/>
          <w:rtl/>
        </w:rPr>
        <w:t xml:space="preserve"> </w:t>
      </w:r>
      <w:r w:rsidR="00BE6F57">
        <w:rPr>
          <w:rFonts w:asciiTheme="majorHAnsi" w:hAnsiTheme="majorHAnsi" w:cs="Times New Roman" w:hint="cs"/>
          <w:sz w:val="24"/>
          <w:szCs w:val="24"/>
          <w:rtl/>
        </w:rPr>
        <w:t>-</w:t>
      </w:r>
      <w:r w:rsidRPr="00BE6F57">
        <w:rPr>
          <w:rFonts w:asciiTheme="majorHAnsi" w:hAnsiTheme="majorHAnsi" w:cs="Calibri Light" w:hint="cs"/>
          <w:sz w:val="24"/>
          <w:szCs w:val="24"/>
          <w:rtl/>
        </w:rPr>
        <w:t xml:space="preserve"> חברת הרכבת </w:t>
      </w:r>
      <w:r w:rsidR="00B17781">
        <w:rPr>
          <w:rFonts w:asciiTheme="majorHAnsi" w:hAnsiTheme="majorHAnsi" w:cs="Calibri Light" w:hint="cs"/>
          <w:sz w:val="24"/>
          <w:szCs w:val="24"/>
          <w:rtl/>
        </w:rPr>
        <w:t xml:space="preserve">אולי </w:t>
      </w:r>
      <w:r w:rsidRPr="00BE6F57">
        <w:rPr>
          <w:rFonts w:asciiTheme="majorHAnsi" w:hAnsiTheme="majorHAnsi" w:cs="Calibri Light" w:hint="cs"/>
          <w:sz w:val="24"/>
          <w:szCs w:val="24"/>
          <w:rtl/>
        </w:rPr>
        <w:t>הפרה את חובת הזהירות כלפי אותו נוסע שדחפו אותו בכוח לתוך הרכבת</w:t>
      </w:r>
      <w:r w:rsidR="00530BAC">
        <w:rPr>
          <w:rFonts w:asciiTheme="majorHAnsi" w:hAnsiTheme="majorHAnsi" w:cs="Calibri Light" w:hint="cs"/>
          <w:sz w:val="24"/>
          <w:szCs w:val="24"/>
          <w:rtl/>
        </w:rPr>
        <w:t xml:space="preserve"> (עובדתי הרכבת היו רשלנים </w:t>
      </w:r>
      <w:r w:rsidR="00ED78EC">
        <w:rPr>
          <w:rFonts w:asciiTheme="majorHAnsi" w:hAnsiTheme="majorHAnsi" w:cs="Calibri Light" w:hint="cs"/>
          <w:sz w:val="24"/>
          <w:szCs w:val="24"/>
          <w:rtl/>
        </w:rPr>
        <w:t>כלפי האדם שדחפו)</w:t>
      </w:r>
      <w:r w:rsidR="00B17781">
        <w:rPr>
          <w:rFonts w:asciiTheme="majorHAnsi" w:hAnsiTheme="majorHAnsi" w:cs="Calibri Light" w:hint="cs"/>
          <w:sz w:val="24"/>
          <w:szCs w:val="24"/>
          <w:rtl/>
        </w:rPr>
        <w:t xml:space="preserve">, אבל </w:t>
      </w:r>
      <w:r w:rsidR="00B17781" w:rsidRPr="00B17781">
        <w:rPr>
          <w:rFonts w:asciiTheme="majorHAnsi" w:hAnsiTheme="majorHAnsi" w:cs="Calibri Light" w:hint="cs"/>
          <w:b/>
          <w:bCs/>
          <w:sz w:val="24"/>
          <w:szCs w:val="24"/>
          <w:rtl/>
        </w:rPr>
        <w:t>לא בטוח שהיית קיימת חובת זהירות כלפי האישה</w:t>
      </w:r>
      <w:r w:rsidR="00B17781">
        <w:rPr>
          <w:rFonts w:asciiTheme="majorHAnsi" w:hAnsiTheme="majorHAnsi" w:cs="Calibri Light" w:hint="cs"/>
          <w:sz w:val="24"/>
          <w:szCs w:val="24"/>
          <w:rtl/>
        </w:rPr>
        <w:t xml:space="preserve">. </w:t>
      </w:r>
    </w:p>
    <w:p w14:paraId="33B7EC34" w14:textId="62F7B37B" w:rsidR="000F3C67" w:rsidRPr="00B17B9A" w:rsidRDefault="00A2597C" w:rsidP="001A28CE">
      <w:pPr>
        <w:pStyle w:val="a3"/>
        <w:numPr>
          <w:ilvl w:val="0"/>
          <w:numId w:val="23"/>
        </w:numPr>
        <w:rPr>
          <w:rFonts w:asciiTheme="majorHAnsi" w:hAnsiTheme="majorHAnsi" w:cs="Calibri Light"/>
          <w:b/>
          <w:bCs/>
          <w:sz w:val="24"/>
          <w:szCs w:val="24"/>
          <w:rtl/>
        </w:rPr>
      </w:pPr>
      <w:r>
        <w:rPr>
          <w:noProof/>
        </w:rPr>
        <mc:AlternateContent>
          <mc:Choice Requires="wps">
            <w:drawing>
              <wp:anchor distT="0" distB="0" distL="114300" distR="114300" simplePos="0" relativeHeight="251716608" behindDoc="0" locked="0" layoutInCell="1" allowOverlap="1" wp14:anchorId="3D7A945C" wp14:editId="536611D4">
                <wp:simplePos x="0" y="0"/>
                <wp:positionH relativeFrom="column">
                  <wp:posOffset>-38100</wp:posOffset>
                </wp:positionH>
                <wp:positionV relativeFrom="paragraph">
                  <wp:posOffset>711200</wp:posOffset>
                </wp:positionV>
                <wp:extent cx="5314950" cy="457200"/>
                <wp:effectExtent l="0" t="0" r="19050" b="19050"/>
                <wp:wrapSquare wrapText="bothSides"/>
                <wp:docPr id="1" name="תיבת טקסט 1"/>
                <wp:cNvGraphicFramePr/>
                <a:graphic xmlns:a="http://schemas.openxmlformats.org/drawingml/2006/main">
                  <a:graphicData uri="http://schemas.microsoft.com/office/word/2010/wordprocessingShape">
                    <wps:wsp>
                      <wps:cNvSpPr txBox="1"/>
                      <wps:spPr>
                        <a:xfrm>
                          <a:off x="0" y="0"/>
                          <a:ext cx="5314950" cy="457200"/>
                        </a:xfrm>
                        <a:prstGeom prst="rect">
                          <a:avLst/>
                        </a:prstGeom>
                        <a:noFill/>
                        <a:ln w="6350">
                          <a:solidFill>
                            <a:prstClr val="black"/>
                          </a:solidFill>
                        </a:ln>
                      </wps:spPr>
                      <wps:txbx>
                        <w:txbxContent>
                          <w:p w14:paraId="1BBE870B" w14:textId="0DC6CE55" w:rsidR="00A2597C" w:rsidRPr="00A2597C" w:rsidRDefault="00A2597C" w:rsidP="007A36FE">
                            <w:pPr>
                              <w:spacing w:after="0"/>
                              <w:jc w:val="center"/>
                              <w:rPr>
                                <w:rFonts w:asciiTheme="majorHAnsi" w:hAnsiTheme="majorHAnsi" w:cs="Calibri Light"/>
                                <w:b/>
                                <w:bCs/>
                                <w:color w:val="9933FF"/>
                                <w:sz w:val="24"/>
                                <w:szCs w:val="24"/>
                              </w:rPr>
                            </w:pPr>
                            <w:r w:rsidRPr="00A2597C">
                              <w:rPr>
                                <w:rFonts w:asciiTheme="majorHAnsi" w:hAnsiTheme="majorHAnsi" w:cs="Calibri Light" w:hint="cs"/>
                                <w:b/>
                                <w:bCs/>
                                <w:color w:val="9933FF"/>
                                <w:sz w:val="24"/>
                                <w:szCs w:val="24"/>
                                <w:rtl/>
                              </w:rPr>
                              <w:t xml:space="preserve">הרעיון הבסיסי ביותר </w:t>
                            </w:r>
                            <w:r w:rsidR="007A36FE">
                              <w:rPr>
                                <w:rFonts w:asciiTheme="majorHAnsi" w:hAnsiTheme="majorHAnsi" w:cs="Calibri Light" w:hint="cs"/>
                                <w:b/>
                                <w:bCs/>
                                <w:color w:val="9933FF"/>
                                <w:sz w:val="24"/>
                                <w:szCs w:val="24"/>
                                <w:rtl/>
                              </w:rPr>
                              <w:t xml:space="preserve">להבנת </w:t>
                            </w:r>
                            <w:r w:rsidRPr="00A2597C">
                              <w:rPr>
                                <w:rFonts w:asciiTheme="majorHAnsi" w:hAnsiTheme="majorHAnsi" w:cs="Calibri Light" w:hint="cs"/>
                                <w:b/>
                                <w:bCs/>
                                <w:color w:val="9933FF"/>
                                <w:sz w:val="24"/>
                                <w:szCs w:val="24"/>
                                <w:rtl/>
                              </w:rPr>
                              <w:t>מושג הקורלטיביות</w:t>
                            </w:r>
                            <w:r>
                              <w:rPr>
                                <w:rFonts w:asciiTheme="majorHAnsi" w:hAnsiTheme="majorHAnsi" w:cs="Calibri Light" w:hint="cs"/>
                                <w:b/>
                                <w:bCs/>
                                <w:color w:val="9933FF"/>
                                <w:sz w:val="24"/>
                                <w:szCs w:val="24"/>
                                <w:rtl/>
                              </w:rPr>
                              <w:t xml:space="preserve">: </w:t>
                            </w:r>
                            <w:r w:rsidRPr="00A2597C">
                              <w:rPr>
                                <w:rFonts w:asciiTheme="majorHAnsi" w:hAnsiTheme="majorHAnsi" w:cs="Calibri Light" w:hint="cs"/>
                                <w:b/>
                                <w:bCs/>
                                <w:color w:val="9933FF"/>
                                <w:sz w:val="24"/>
                                <w:szCs w:val="24"/>
                                <w:rtl/>
                              </w:rPr>
                              <w:t xml:space="preserve"> צריכה להיות זכות, כדי שנוכל להגיד שהופרה חובה.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945C" id="תיבת טקסט 1" o:spid="_x0000_s1028" type="#_x0000_t202" style="position:absolute;left:0;text-align:left;margin-left:-3pt;margin-top:56pt;width:418.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" filled="f" strokeweight=".5pt">
                <v:textbox>
                  <w:txbxContent>
                    <w:p w14:paraId="1BBE870B" w14:textId="0DC6CE55" w:rsidR="00A2597C" w:rsidRPr="00A2597C" w:rsidRDefault="00A2597C" w:rsidP="007A36FE">
                      <w:pPr>
                        <w:spacing w:after="0"/>
                        <w:jc w:val="center"/>
                        <w:rPr>
                          <w:rFonts w:asciiTheme="majorHAnsi" w:hAnsiTheme="majorHAnsi" w:cs="Calibri Light"/>
                          <w:b/>
                          <w:bCs/>
                          <w:color w:val="9933FF"/>
                          <w:sz w:val="24"/>
                          <w:szCs w:val="24"/>
                        </w:rPr>
                      </w:pPr>
                      <w:r w:rsidRPr="00A2597C">
                        <w:rPr>
                          <w:rFonts w:asciiTheme="majorHAnsi" w:hAnsiTheme="majorHAnsi" w:cs="Calibri Light" w:hint="cs"/>
                          <w:b/>
                          <w:bCs/>
                          <w:color w:val="9933FF"/>
                          <w:sz w:val="24"/>
                          <w:szCs w:val="24"/>
                          <w:rtl/>
                        </w:rPr>
                        <w:t xml:space="preserve">הרעיון הבסיסי ביותר </w:t>
                      </w:r>
                      <w:r w:rsidR="007A36FE">
                        <w:rPr>
                          <w:rFonts w:asciiTheme="majorHAnsi" w:hAnsiTheme="majorHAnsi" w:cs="Calibri Light" w:hint="cs"/>
                          <w:b/>
                          <w:bCs/>
                          <w:color w:val="9933FF"/>
                          <w:sz w:val="24"/>
                          <w:szCs w:val="24"/>
                          <w:rtl/>
                        </w:rPr>
                        <w:t xml:space="preserve">להבנת </w:t>
                      </w:r>
                      <w:r w:rsidRPr="00A2597C">
                        <w:rPr>
                          <w:rFonts w:asciiTheme="majorHAnsi" w:hAnsiTheme="majorHAnsi" w:cs="Calibri Light" w:hint="cs"/>
                          <w:b/>
                          <w:bCs/>
                          <w:color w:val="9933FF"/>
                          <w:sz w:val="24"/>
                          <w:szCs w:val="24"/>
                          <w:rtl/>
                        </w:rPr>
                        <w:t>מושג הקורלטיביות</w:t>
                      </w:r>
                      <w:r>
                        <w:rPr>
                          <w:rFonts w:asciiTheme="majorHAnsi" w:hAnsiTheme="majorHAnsi" w:cs="Calibri Light" w:hint="cs"/>
                          <w:b/>
                          <w:bCs/>
                          <w:color w:val="9933FF"/>
                          <w:sz w:val="24"/>
                          <w:szCs w:val="24"/>
                          <w:rtl/>
                        </w:rPr>
                        <w:t xml:space="preserve">: </w:t>
                      </w:r>
                      <w:r w:rsidRPr="00A2597C">
                        <w:rPr>
                          <w:rFonts w:asciiTheme="majorHAnsi" w:hAnsiTheme="majorHAnsi" w:cs="Calibri Light" w:hint="cs"/>
                          <w:b/>
                          <w:bCs/>
                          <w:color w:val="9933FF"/>
                          <w:sz w:val="24"/>
                          <w:szCs w:val="24"/>
                          <w:rtl/>
                        </w:rPr>
                        <w:t xml:space="preserve"> צריכה להיות זכות, כדי שנוכל להגיד שהופרה חובה.</w:t>
                      </w:r>
                    </w:p>
                  </w:txbxContent>
                </v:textbox>
                <w10:wrap type="square"/>
              </v:shape>
            </w:pict>
          </mc:Fallback>
        </mc:AlternateContent>
      </w:r>
      <w:r w:rsidR="00A1693E">
        <w:rPr>
          <w:rFonts w:asciiTheme="majorHAnsi" w:hAnsiTheme="majorHAnsi" w:cs="Calibri Light" w:hint="cs"/>
          <w:sz w:val="24"/>
          <w:szCs w:val="24"/>
          <w:rtl/>
        </w:rPr>
        <w:t xml:space="preserve"> </w:t>
      </w:r>
      <w:r w:rsidR="00A1693E" w:rsidRPr="00F75A6A">
        <w:rPr>
          <w:rFonts w:asciiTheme="majorHAnsi" w:hAnsiTheme="majorHAnsi" w:cs="Calibri Light" w:hint="cs"/>
          <w:sz w:val="24"/>
          <w:szCs w:val="24"/>
          <w:u w:val="single"/>
          <w:rtl/>
        </w:rPr>
        <w:t xml:space="preserve">הרכבת לא נשאה חובת זהירות כלפי האישה </w:t>
      </w:r>
      <w:r w:rsidR="00F75A6A" w:rsidRPr="00F75A6A">
        <w:rPr>
          <w:rFonts w:asciiTheme="majorHAnsi" w:hAnsiTheme="majorHAnsi" w:cs="Calibri Light" w:hint="cs"/>
          <w:sz w:val="24"/>
          <w:szCs w:val="24"/>
          <w:u w:val="single"/>
          <w:rtl/>
        </w:rPr>
        <w:t>שעמדה לצד הרכבת</w:t>
      </w:r>
      <w:r w:rsidR="00F75A6A">
        <w:rPr>
          <w:rFonts w:asciiTheme="majorHAnsi" w:hAnsiTheme="majorHAnsi" w:cs="Calibri Light" w:hint="cs"/>
          <w:sz w:val="24"/>
          <w:szCs w:val="24"/>
          <w:rtl/>
        </w:rPr>
        <w:t xml:space="preserve"> - </w:t>
      </w:r>
      <w:r w:rsidR="000F3C67" w:rsidRPr="00BE6F57">
        <w:rPr>
          <w:rFonts w:asciiTheme="majorHAnsi" w:hAnsiTheme="majorHAnsi" w:cs="Calibri Light" w:hint="cs"/>
          <w:sz w:val="24"/>
          <w:szCs w:val="24"/>
          <w:rtl/>
        </w:rPr>
        <w:t xml:space="preserve"> </w:t>
      </w:r>
      <w:r w:rsidR="003A2124">
        <w:rPr>
          <w:rFonts w:asciiTheme="majorHAnsi" w:hAnsiTheme="majorHAnsi" w:cs="Calibri Light" w:hint="cs"/>
          <w:sz w:val="24"/>
          <w:szCs w:val="24"/>
          <w:rtl/>
        </w:rPr>
        <w:t xml:space="preserve">אין חובת זהירות = אין פיצויים. </w:t>
      </w:r>
      <w:r w:rsidR="000F3C67" w:rsidRPr="00BE6F57">
        <w:rPr>
          <w:rFonts w:asciiTheme="majorHAnsi" w:hAnsiTheme="majorHAnsi" w:cs="Calibri Light" w:hint="cs"/>
          <w:sz w:val="24"/>
          <w:szCs w:val="24"/>
          <w:rtl/>
        </w:rPr>
        <w:t>שתעמוד חובת הזהירות צריכה להיות זכות</w:t>
      </w:r>
      <w:r w:rsidR="0092789A">
        <w:rPr>
          <w:rFonts w:asciiTheme="majorHAnsi" w:hAnsiTheme="majorHAnsi" w:cs="Calibri Light" w:hint="cs"/>
          <w:sz w:val="24"/>
          <w:szCs w:val="24"/>
          <w:rtl/>
        </w:rPr>
        <w:t xml:space="preserve"> - </w:t>
      </w:r>
      <w:r w:rsidR="000F3C67" w:rsidRPr="00BE6F57">
        <w:rPr>
          <w:rFonts w:asciiTheme="majorHAnsi" w:hAnsiTheme="majorHAnsi" w:cs="Calibri Light" w:hint="cs"/>
          <w:sz w:val="24"/>
          <w:szCs w:val="24"/>
          <w:rtl/>
        </w:rPr>
        <w:t xml:space="preserve"> למשל במקרה לעיל זכות שיזהרו כלפיי</w:t>
      </w:r>
      <w:r w:rsidR="0092789A">
        <w:rPr>
          <w:rFonts w:asciiTheme="majorHAnsi" w:hAnsiTheme="majorHAnsi" w:cs="Calibri Light" w:hint="cs"/>
          <w:sz w:val="24"/>
          <w:szCs w:val="24"/>
          <w:rtl/>
        </w:rPr>
        <w:t xml:space="preserve">. </w:t>
      </w:r>
      <w:r w:rsidR="001233E5">
        <w:rPr>
          <w:rFonts w:asciiTheme="majorHAnsi" w:hAnsiTheme="majorHAnsi" w:cs="Calibri Light" w:hint="cs"/>
          <w:b/>
          <w:bCs/>
          <w:sz w:val="24"/>
          <w:szCs w:val="24"/>
          <w:rtl/>
        </w:rPr>
        <w:t xml:space="preserve">אם אין זכות - לא קיימת חובה כלפייך - </w:t>
      </w:r>
      <w:r w:rsidR="008C64B3">
        <w:rPr>
          <w:rFonts w:asciiTheme="majorHAnsi" w:hAnsiTheme="majorHAnsi" w:cs="Calibri Light" w:hint="cs"/>
          <w:b/>
          <w:bCs/>
          <w:sz w:val="24"/>
          <w:szCs w:val="24"/>
          <w:rtl/>
        </w:rPr>
        <w:t xml:space="preserve">אתה לא זכאי לעילת הפיצויים. </w:t>
      </w:r>
    </w:p>
    <w:p w14:paraId="685A83A3" w14:textId="4B3F8E5C" w:rsidR="007A36FE" w:rsidRDefault="007A36FE" w:rsidP="000F3C67">
      <w:pPr>
        <w:rPr>
          <w:rFonts w:asciiTheme="majorHAnsi" w:hAnsiTheme="majorHAnsi" w:cs="Calibri Light"/>
          <w:b/>
          <w:bCs/>
          <w:color w:val="4472C4" w:themeColor="accent1"/>
          <w:sz w:val="24"/>
          <w:szCs w:val="24"/>
          <w:rtl/>
        </w:rPr>
      </w:pPr>
    </w:p>
    <w:p w14:paraId="53CF33D0" w14:textId="23CA4067" w:rsidR="000F3C67" w:rsidRPr="0040169A" w:rsidRDefault="00B34E58" w:rsidP="001F1F85">
      <w:pPr>
        <w:rPr>
          <w:rFonts w:asciiTheme="majorHAnsi" w:hAnsiTheme="majorHAnsi" w:cstheme="majorHAnsi"/>
          <w:b/>
          <w:bCs/>
          <w:sz w:val="24"/>
          <w:szCs w:val="24"/>
        </w:rPr>
      </w:pPr>
      <w:r w:rsidRPr="00510C91">
        <w:rPr>
          <w:rFonts w:asciiTheme="majorHAnsi" w:hAnsiTheme="majorHAnsi" w:cs="Calibri Light" w:hint="cs"/>
          <w:sz w:val="24"/>
          <w:szCs w:val="24"/>
          <w:u w:val="single"/>
          <w:rtl/>
        </w:rPr>
        <w:t>אחד התנאים לתחולת חובת זהירות</w:t>
      </w:r>
      <w:r w:rsidRPr="00510C91">
        <w:rPr>
          <w:rFonts w:asciiTheme="majorHAnsi" w:hAnsiTheme="majorHAnsi" w:cs="Calibri Light" w:hint="cs"/>
          <w:sz w:val="24"/>
          <w:szCs w:val="24"/>
          <w:rtl/>
        </w:rPr>
        <w:t>:</w:t>
      </w:r>
      <w:r w:rsidRPr="00510C91">
        <w:rPr>
          <w:rFonts w:asciiTheme="majorHAnsi" w:hAnsiTheme="majorHAnsi" w:cs="Calibri Light" w:hint="cs"/>
          <w:b/>
          <w:bCs/>
          <w:sz w:val="24"/>
          <w:szCs w:val="24"/>
          <w:rtl/>
        </w:rPr>
        <w:t xml:space="preserve"> </w:t>
      </w:r>
      <w:r w:rsidRPr="00510C91">
        <w:rPr>
          <w:rFonts w:asciiTheme="majorHAnsi" w:hAnsiTheme="majorHAnsi" w:cs="Calibri Light" w:hint="cs"/>
          <w:b/>
          <w:bCs/>
          <w:color w:val="9933FF"/>
          <w:sz w:val="24"/>
          <w:szCs w:val="24"/>
          <w:rtl/>
        </w:rPr>
        <w:t xml:space="preserve">מבחן הצפיות </w:t>
      </w:r>
      <w:r w:rsidRPr="008C70CC">
        <w:rPr>
          <w:rFonts w:asciiTheme="majorHAnsi" w:hAnsiTheme="majorHAnsi" w:cs="Calibri Light" w:hint="cs"/>
          <w:sz w:val="24"/>
          <w:szCs w:val="24"/>
          <w:rtl/>
        </w:rPr>
        <w:t xml:space="preserve">- </w:t>
      </w:r>
      <w:r w:rsidR="00510C91" w:rsidRPr="008C70CC">
        <w:rPr>
          <w:rFonts w:asciiTheme="majorHAnsi" w:hAnsiTheme="majorHAnsi" w:cs="Calibri Light" w:hint="cs"/>
          <w:sz w:val="24"/>
          <w:szCs w:val="24"/>
          <w:rtl/>
        </w:rPr>
        <w:t xml:space="preserve">כדי שתחול חובת זהירות, </w:t>
      </w:r>
      <w:r w:rsidR="008C70CC" w:rsidRPr="008C70CC">
        <w:rPr>
          <w:rFonts w:asciiTheme="majorHAnsi" w:hAnsiTheme="majorHAnsi" w:cs="Calibri Light" w:hint="cs"/>
          <w:sz w:val="24"/>
          <w:szCs w:val="24"/>
          <w:rtl/>
        </w:rPr>
        <w:t>הנזק שהתממש לניזוק צריך להיות ניתן לצפייה</w:t>
      </w:r>
      <w:r w:rsidR="001F1F85">
        <w:rPr>
          <w:rFonts w:asciiTheme="majorHAnsi" w:hAnsiTheme="majorHAnsi" w:cs="Calibri Light" w:hint="cs"/>
          <w:sz w:val="24"/>
          <w:szCs w:val="24"/>
          <w:rtl/>
        </w:rPr>
        <w:t xml:space="preserve"> - </w:t>
      </w:r>
      <w:r w:rsidR="000F3C67" w:rsidRPr="0040169A">
        <w:rPr>
          <w:rFonts w:asciiTheme="majorHAnsi" w:hAnsiTheme="majorHAnsi" w:cstheme="majorHAnsi"/>
          <w:b/>
          <w:bCs/>
          <w:sz w:val="24"/>
          <w:szCs w:val="24"/>
          <w:rtl/>
        </w:rPr>
        <w:t>אפשר היה לצפות נזק כלפ</w:t>
      </w:r>
      <w:r w:rsidR="000F3C67" w:rsidRPr="0040169A">
        <w:rPr>
          <w:rFonts w:asciiTheme="majorHAnsi" w:hAnsiTheme="majorHAnsi" w:cstheme="majorHAnsi" w:hint="cs"/>
          <w:b/>
          <w:bCs/>
          <w:sz w:val="24"/>
          <w:szCs w:val="24"/>
          <w:rtl/>
        </w:rPr>
        <w:t>י</w:t>
      </w:r>
      <w:r w:rsidR="000F3C67" w:rsidRPr="0040169A">
        <w:rPr>
          <w:rFonts w:asciiTheme="majorHAnsi" w:hAnsiTheme="majorHAnsi" w:cstheme="majorHAnsi"/>
          <w:b/>
          <w:bCs/>
          <w:sz w:val="24"/>
          <w:szCs w:val="24"/>
          <w:rtl/>
        </w:rPr>
        <w:t xml:space="preserve"> האדם </w:t>
      </w:r>
      <w:r w:rsidR="001F1F85" w:rsidRPr="0040169A">
        <w:rPr>
          <w:rFonts w:asciiTheme="majorHAnsi" w:hAnsiTheme="majorHAnsi" w:cstheme="majorHAnsi" w:hint="cs"/>
          <w:b/>
          <w:bCs/>
          <w:sz w:val="24"/>
          <w:szCs w:val="24"/>
          <w:rtl/>
        </w:rPr>
        <w:t>אותו דחפו</w:t>
      </w:r>
      <w:r w:rsidR="000F3C67" w:rsidRPr="0040169A">
        <w:rPr>
          <w:rFonts w:asciiTheme="majorHAnsi" w:hAnsiTheme="majorHAnsi" w:cstheme="majorHAnsi"/>
          <w:b/>
          <w:bCs/>
          <w:sz w:val="24"/>
          <w:szCs w:val="24"/>
          <w:rtl/>
        </w:rPr>
        <w:t xml:space="preserve">, </w:t>
      </w:r>
      <w:r w:rsidR="001F1F85" w:rsidRPr="0040169A">
        <w:rPr>
          <w:rFonts w:asciiTheme="majorHAnsi" w:hAnsiTheme="majorHAnsi" w:cstheme="majorHAnsi" w:hint="cs"/>
          <w:b/>
          <w:bCs/>
          <w:sz w:val="24"/>
          <w:szCs w:val="24"/>
          <w:rtl/>
        </w:rPr>
        <w:t xml:space="preserve">אבל </w:t>
      </w:r>
      <w:r w:rsidR="000F3C67" w:rsidRPr="0040169A">
        <w:rPr>
          <w:rFonts w:asciiTheme="majorHAnsi" w:hAnsiTheme="majorHAnsi" w:cstheme="majorHAnsi"/>
          <w:b/>
          <w:bCs/>
          <w:sz w:val="24"/>
          <w:szCs w:val="24"/>
          <w:rtl/>
        </w:rPr>
        <w:t>לא כלפי האישה על הרציף</w:t>
      </w:r>
      <w:r w:rsidR="0040169A" w:rsidRPr="0040169A">
        <w:rPr>
          <w:rFonts w:asciiTheme="majorHAnsi" w:hAnsiTheme="majorHAnsi" w:cstheme="majorHAnsi" w:hint="cs"/>
          <w:b/>
          <w:bCs/>
          <w:sz w:val="24"/>
          <w:szCs w:val="24"/>
          <w:rtl/>
        </w:rPr>
        <w:t xml:space="preserve"> - </w:t>
      </w:r>
      <w:r w:rsidR="000F3C67" w:rsidRPr="0040169A">
        <w:rPr>
          <w:rFonts w:asciiTheme="majorHAnsi" w:hAnsiTheme="majorHAnsi" w:cstheme="majorHAnsi" w:hint="cs"/>
          <w:b/>
          <w:bCs/>
          <w:sz w:val="24"/>
          <w:szCs w:val="24"/>
          <w:rtl/>
        </w:rPr>
        <w:t xml:space="preserve">ולכן לא קמה חובת הזהירות כלפיה. </w:t>
      </w:r>
    </w:p>
    <w:p w14:paraId="76E81F70" w14:textId="1448068C" w:rsidR="00104C50" w:rsidRDefault="00104C50" w:rsidP="00B456E3">
      <w:pPr>
        <w:spacing w:after="0"/>
        <w:rPr>
          <w:rFonts w:asciiTheme="majorHAnsi" w:hAnsiTheme="majorHAnsi" w:cstheme="majorHAnsi"/>
          <w:sz w:val="24"/>
          <w:szCs w:val="24"/>
          <w:u w:val="single"/>
          <w:rtl/>
        </w:rPr>
      </w:pPr>
      <w:r w:rsidRPr="00104C50">
        <w:rPr>
          <w:rFonts w:asciiTheme="majorHAnsi" w:hAnsiTheme="majorHAnsi" w:cstheme="majorHAnsi" w:hint="cs"/>
          <w:sz w:val="24"/>
          <w:szCs w:val="24"/>
          <w:u w:val="single"/>
          <w:rtl/>
        </w:rPr>
        <w:t>שלבי ניתוח ב</w:t>
      </w:r>
      <w:r w:rsidRPr="00104C50">
        <w:rPr>
          <w:rFonts w:asciiTheme="majorHAnsi" w:hAnsiTheme="majorHAnsi" w:cstheme="majorHAnsi"/>
          <w:sz w:val="24"/>
          <w:szCs w:val="24"/>
          <w:u w:val="single"/>
          <w:rtl/>
        </w:rPr>
        <w:t>הפרת חובה במשפט הפרטי</w:t>
      </w:r>
      <w:r w:rsidRPr="00104C50">
        <w:rPr>
          <w:rFonts w:asciiTheme="majorHAnsi" w:hAnsiTheme="majorHAnsi" w:cstheme="majorHAnsi" w:hint="cs"/>
          <w:sz w:val="24"/>
          <w:szCs w:val="24"/>
          <w:u w:val="single"/>
          <w:rtl/>
        </w:rPr>
        <w:t>:</w:t>
      </w:r>
    </w:p>
    <w:p w14:paraId="2A2FED6C" w14:textId="2A89CAB5" w:rsidR="00104C50" w:rsidRPr="00B456E3" w:rsidRDefault="000D2501" w:rsidP="001A28CE">
      <w:pPr>
        <w:pStyle w:val="a3"/>
        <w:numPr>
          <w:ilvl w:val="0"/>
          <w:numId w:val="24"/>
        </w:numPr>
        <w:spacing w:after="0"/>
        <w:rPr>
          <w:rFonts w:asciiTheme="majorHAnsi" w:hAnsiTheme="majorHAnsi" w:cstheme="majorHAnsi"/>
          <w:sz w:val="24"/>
          <w:szCs w:val="24"/>
          <w:rtl/>
        </w:rPr>
      </w:pPr>
      <w:r w:rsidRPr="00B456E3">
        <w:rPr>
          <w:rFonts w:asciiTheme="majorHAnsi" w:hAnsiTheme="majorHAnsi" w:cstheme="majorHAnsi" w:hint="cs"/>
          <w:sz w:val="24"/>
          <w:szCs w:val="24"/>
          <w:rtl/>
        </w:rPr>
        <w:t xml:space="preserve">האם לתובע היית זכות? לדוג': </w:t>
      </w:r>
      <w:r w:rsidR="003911D9" w:rsidRPr="00B456E3">
        <w:rPr>
          <w:rFonts w:asciiTheme="majorHAnsi" w:hAnsiTheme="majorHAnsi" w:cstheme="majorHAnsi" w:hint="cs"/>
          <w:sz w:val="24"/>
          <w:szCs w:val="24"/>
          <w:rtl/>
        </w:rPr>
        <w:t>החובה להיזהר כלפף</w:t>
      </w:r>
    </w:p>
    <w:p w14:paraId="0DC2C4F4" w14:textId="3AB19AD1" w:rsidR="000D2501" w:rsidRPr="00B456E3" w:rsidRDefault="000D2501" w:rsidP="001A28CE">
      <w:pPr>
        <w:pStyle w:val="a3"/>
        <w:numPr>
          <w:ilvl w:val="0"/>
          <w:numId w:val="24"/>
        </w:numPr>
        <w:spacing w:after="0"/>
        <w:rPr>
          <w:rFonts w:asciiTheme="majorHAnsi" w:hAnsiTheme="majorHAnsi" w:cstheme="majorHAnsi"/>
          <w:sz w:val="24"/>
          <w:szCs w:val="24"/>
          <w:rtl/>
        </w:rPr>
      </w:pPr>
      <w:r w:rsidRPr="00B456E3">
        <w:rPr>
          <w:rFonts w:asciiTheme="majorHAnsi" w:hAnsiTheme="majorHAnsi" w:cstheme="majorHAnsi" w:hint="cs"/>
          <w:sz w:val="24"/>
          <w:szCs w:val="24"/>
          <w:rtl/>
        </w:rPr>
        <w:t xml:space="preserve">אם היית זכות - קיימת גם חובה </w:t>
      </w:r>
    </w:p>
    <w:p w14:paraId="4B461CBE" w14:textId="0B81CE7D" w:rsidR="000D2501" w:rsidRPr="00B456E3" w:rsidRDefault="000D2501" w:rsidP="001A28CE">
      <w:pPr>
        <w:pStyle w:val="a3"/>
        <w:numPr>
          <w:ilvl w:val="0"/>
          <w:numId w:val="24"/>
        </w:numPr>
        <w:spacing w:after="0"/>
        <w:rPr>
          <w:rFonts w:asciiTheme="majorHAnsi" w:hAnsiTheme="majorHAnsi" w:cstheme="majorHAnsi"/>
          <w:sz w:val="24"/>
          <w:szCs w:val="24"/>
          <w:rtl/>
        </w:rPr>
      </w:pPr>
      <w:r w:rsidRPr="00B456E3">
        <w:rPr>
          <w:rFonts w:asciiTheme="majorHAnsi" w:hAnsiTheme="majorHAnsi" w:cstheme="majorHAnsi" w:hint="cs"/>
          <w:sz w:val="24"/>
          <w:szCs w:val="24"/>
          <w:rtl/>
        </w:rPr>
        <w:t xml:space="preserve">נבחן האם החובה אכן הופרה </w:t>
      </w:r>
    </w:p>
    <w:p w14:paraId="2EE9C4C2" w14:textId="77777777" w:rsidR="00B456E3" w:rsidRDefault="00B456E3" w:rsidP="000F3C67">
      <w:pPr>
        <w:spacing w:after="0"/>
        <w:rPr>
          <w:rFonts w:asciiTheme="majorHAnsi" w:hAnsiTheme="majorHAnsi" w:cstheme="majorHAnsi"/>
          <w:sz w:val="24"/>
          <w:szCs w:val="24"/>
          <w:rtl/>
        </w:rPr>
      </w:pPr>
    </w:p>
    <w:p w14:paraId="629658E2" w14:textId="3F8A2CDA" w:rsidR="00B456E3" w:rsidRPr="009C648D" w:rsidRDefault="000F3C67" w:rsidP="00B456E3">
      <w:pPr>
        <w:spacing w:after="0"/>
        <w:rPr>
          <w:rFonts w:asciiTheme="majorHAnsi" w:hAnsiTheme="majorHAnsi" w:cstheme="majorHAnsi"/>
          <w:sz w:val="28"/>
          <w:szCs w:val="28"/>
          <w:rtl/>
        </w:rPr>
      </w:pPr>
      <w:r w:rsidRPr="009C648D">
        <w:rPr>
          <w:rFonts w:asciiTheme="majorHAnsi" w:hAnsiTheme="majorHAnsi" w:cstheme="majorHAnsi"/>
          <w:b/>
          <w:bCs/>
          <w:sz w:val="28"/>
          <w:szCs w:val="28"/>
          <w:u w:val="single"/>
          <w:rtl/>
        </w:rPr>
        <w:t>עקרונות המרכזיים של הצדק המתקן</w:t>
      </w:r>
      <w:r w:rsidR="00B456E3" w:rsidRPr="009C648D">
        <w:rPr>
          <w:rFonts w:asciiTheme="majorHAnsi" w:hAnsiTheme="majorHAnsi" w:cstheme="majorHAnsi" w:hint="cs"/>
          <w:b/>
          <w:bCs/>
          <w:sz w:val="28"/>
          <w:szCs w:val="28"/>
          <w:u w:val="single"/>
          <w:rtl/>
        </w:rPr>
        <w:t>:</w:t>
      </w:r>
      <w:r w:rsidR="00B456E3" w:rsidRPr="009C648D">
        <w:rPr>
          <w:rFonts w:asciiTheme="majorHAnsi" w:hAnsiTheme="majorHAnsi" w:cstheme="majorHAnsi" w:hint="cs"/>
          <w:sz w:val="28"/>
          <w:szCs w:val="28"/>
          <w:rtl/>
        </w:rPr>
        <w:t xml:space="preserve"> </w:t>
      </w:r>
    </w:p>
    <w:p w14:paraId="02B4EF76" w14:textId="07444EF9" w:rsidR="000F3C67" w:rsidRPr="00B456E3" w:rsidRDefault="000F3C67" w:rsidP="001A28CE">
      <w:pPr>
        <w:pStyle w:val="a3"/>
        <w:numPr>
          <w:ilvl w:val="0"/>
          <w:numId w:val="25"/>
        </w:numPr>
        <w:spacing w:after="0"/>
        <w:rPr>
          <w:rFonts w:asciiTheme="majorHAnsi" w:hAnsiTheme="majorHAnsi"/>
          <w:sz w:val="24"/>
          <w:szCs w:val="24"/>
        </w:rPr>
      </w:pPr>
      <w:r w:rsidRPr="00B456E3">
        <w:rPr>
          <w:rFonts w:asciiTheme="majorHAnsi" w:hAnsiTheme="majorHAnsi" w:cstheme="majorHAnsi" w:hint="cs"/>
          <w:sz w:val="24"/>
          <w:szCs w:val="24"/>
          <w:rtl/>
        </w:rPr>
        <w:lastRenderedPageBreak/>
        <w:t xml:space="preserve">צדק מתקן היא תפיסה של </w:t>
      </w:r>
      <w:r w:rsidRPr="00B456E3">
        <w:rPr>
          <w:rFonts w:asciiTheme="majorHAnsi" w:hAnsiTheme="majorHAnsi" w:cstheme="majorHAnsi" w:hint="cs"/>
          <w:b/>
          <w:bCs/>
          <w:color w:val="9933FF"/>
          <w:sz w:val="24"/>
          <w:szCs w:val="24"/>
          <w:rtl/>
        </w:rPr>
        <w:t>אריסטו</w:t>
      </w:r>
      <w:r w:rsidRPr="00B456E3">
        <w:rPr>
          <w:rFonts w:asciiTheme="majorHAnsi" w:hAnsiTheme="majorHAnsi" w:cstheme="majorHAnsi" w:hint="cs"/>
          <w:sz w:val="24"/>
          <w:szCs w:val="24"/>
          <w:rtl/>
        </w:rPr>
        <w:t xml:space="preserve">. </w:t>
      </w:r>
    </w:p>
    <w:p w14:paraId="72532CCC" w14:textId="2EA3BFCB" w:rsidR="000F3C67" w:rsidRDefault="000F3C67" w:rsidP="000F3C67">
      <w:pPr>
        <w:spacing w:after="0"/>
        <w:rPr>
          <w:rFonts w:asciiTheme="majorHAnsi" w:hAnsiTheme="majorHAnsi" w:cstheme="majorHAnsi"/>
          <w:b/>
          <w:bCs/>
          <w:sz w:val="24"/>
          <w:szCs w:val="24"/>
          <w:u w:val="single"/>
          <w:rtl/>
        </w:rPr>
      </w:pPr>
    </w:p>
    <w:p w14:paraId="7BEA9162" w14:textId="73DFB7AC" w:rsidR="000F3C67" w:rsidRDefault="000F3C67" w:rsidP="000F3C67">
      <w:pPr>
        <w:spacing w:after="0"/>
        <w:rPr>
          <w:rFonts w:asciiTheme="majorHAnsi" w:hAnsiTheme="majorHAnsi" w:cstheme="majorHAnsi"/>
          <w:sz w:val="24"/>
          <w:szCs w:val="24"/>
          <w:rtl/>
        </w:rPr>
      </w:pPr>
      <w:r w:rsidRPr="002D1ABF">
        <w:rPr>
          <w:rFonts w:asciiTheme="majorHAnsi" w:hAnsiTheme="majorHAnsi" w:cstheme="majorHAnsi"/>
          <w:sz w:val="24"/>
          <w:szCs w:val="24"/>
          <w:u w:val="single"/>
          <w:rtl/>
        </w:rPr>
        <w:t>המבנה של צדק מתקן לפי אריסטו</w:t>
      </w:r>
      <w:r w:rsidRPr="002D1ABF">
        <w:rPr>
          <w:rFonts w:asciiTheme="majorHAnsi" w:hAnsiTheme="majorHAnsi" w:cstheme="majorHAnsi" w:hint="cs"/>
          <w:sz w:val="24"/>
          <w:szCs w:val="24"/>
          <w:rtl/>
        </w:rPr>
        <w:t xml:space="preserve"> :</w:t>
      </w:r>
      <w:r>
        <w:rPr>
          <w:rFonts w:asciiTheme="majorHAnsi" w:hAnsiTheme="majorHAnsi" w:cstheme="majorHAnsi" w:hint="cs"/>
          <w:b/>
          <w:bCs/>
          <w:sz w:val="24"/>
          <w:szCs w:val="24"/>
          <w:rtl/>
        </w:rPr>
        <w:t xml:space="preserve"> </w:t>
      </w:r>
      <w:r w:rsidRPr="00BA6519">
        <w:rPr>
          <w:rFonts w:asciiTheme="majorHAnsi" w:hAnsiTheme="majorHAnsi" w:cstheme="majorHAnsi"/>
          <w:b/>
          <w:bCs/>
          <w:sz w:val="24"/>
          <w:szCs w:val="24"/>
          <w:rtl/>
        </w:rPr>
        <w:t xml:space="preserve">פגיעה בזכות </w:t>
      </w:r>
      <w:r w:rsidR="002D1ABF">
        <w:rPr>
          <w:rFonts w:asciiTheme="majorHAnsi" w:hAnsiTheme="majorHAnsi" w:cstheme="majorHAnsi" w:hint="cs"/>
          <w:b/>
          <w:bCs/>
          <w:sz w:val="24"/>
          <w:szCs w:val="24"/>
          <w:rtl/>
        </w:rPr>
        <w:t xml:space="preserve">- </w:t>
      </w:r>
      <w:r w:rsidRPr="00BA6519">
        <w:rPr>
          <w:rFonts w:asciiTheme="majorHAnsi" w:hAnsiTheme="majorHAnsi" w:cstheme="majorHAnsi"/>
          <w:b/>
          <w:bCs/>
          <w:sz w:val="24"/>
          <w:szCs w:val="24"/>
          <w:rtl/>
        </w:rPr>
        <w:t>כמראה של הפרת חובה.</w:t>
      </w:r>
      <w:r w:rsidRPr="00BA6519">
        <w:rPr>
          <w:rFonts w:asciiTheme="majorHAnsi" w:hAnsiTheme="majorHAnsi" w:cstheme="majorHAnsi"/>
          <w:sz w:val="24"/>
          <w:szCs w:val="24"/>
          <w:rtl/>
        </w:rPr>
        <w:t xml:space="preserve"> </w:t>
      </w:r>
      <w:r w:rsidR="002D1ABF">
        <w:rPr>
          <w:rFonts w:asciiTheme="majorHAnsi" w:hAnsiTheme="majorHAnsi" w:cstheme="majorHAnsi" w:hint="cs"/>
          <w:sz w:val="24"/>
          <w:szCs w:val="24"/>
          <w:rtl/>
        </w:rPr>
        <w:t>כאשר מישהו מזיק (כאשר הוא פוגע בזכות)  - נוצר אי צדק בין הצדדים</w:t>
      </w:r>
      <w:r w:rsidRPr="00BA6519">
        <w:rPr>
          <w:rFonts w:asciiTheme="majorHAnsi" w:hAnsiTheme="majorHAnsi" w:cstheme="majorHAnsi"/>
          <w:sz w:val="24"/>
          <w:szCs w:val="24"/>
          <w:rtl/>
        </w:rPr>
        <w:t xml:space="preserve">. </w:t>
      </w:r>
    </w:p>
    <w:p w14:paraId="45328F2D" w14:textId="1FA21406" w:rsidR="00D17C42" w:rsidRPr="00D17C42" w:rsidRDefault="000F3C67" w:rsidP="001A28CE">
      <w:pPr>
        <w:pStyle w:val="a3"/>
        <w:numPr>
          <w:ilvl w:val="0"/>
          <w:numId w:val="26"/>
        </w:numPr>
        <w:spacing w:after="0"/>
        <w:rPr>
          <w:rFonts w:asciiTheme="majorHAnsi" w:hAnsiTheme="majorHAnsi" w:cstheme="majorHAnsi"/>
          <w:sz w:val="24"/>
          <w:szCs w:val="24"/>
          <w:rtl/>
        </w:rPr>
      </w:pPr>
      <w:r w:rsidRPr="00D17C42">
        <w:rPr>
          <w:rFonts w:asciiTheme="majorHAnsi" w:hAnsiTheme="majorHAnsi" w:cstheme="majorHAnsi"/>
          <w:sz w:val="24"/>
          <w:szCs w:val="24"/>
          <w:rtl/>
        </w:rPr>
        <w:t>הניזוק נמצא ב</w:t>
      </w:r>
      <w:r w:rsidRPr="00D17C42">
        <w:rPr>
          <w:rFonts w:asciiTheme="majorHAnsi" w:hAnsiTheme="majorHAnsi" w:cstheme="majorHAnsi" w:hint="cs"/>
          <w:sz w:val="24"/>
          <w:szCs w:val="24"/>
          <w:rtl/>
        </w:rPr>
        <w:t xml:space="preserve"> </w:t>
      </w:r>
      <w:r w:rsidRPr="00D17C42">
        <w:rPr>
          <w:rFonts w:asciiTheme="majorHAnsi" w:hAnsiTheme="majorHAnsi" w:cstheme="majorHAnsi"/>
          <w:sz w:val="24"/>
          <w:szCs w:val="24"/>
          <w:u w:val="single"/>
          <w:rtl/>
        </w:rPr>
        <w:t>"מינוס"</w:t>
      </w:r>
      <w:r w:rsidRPr="00D17C42">
        <w:rPr>
          <w:rFonts w:asciiTheme="majorHAnsi" w:hAnsiTheme="majorHAnsi" w:cstheme="majorHAnsi"/>
          <w:sz w:val="24"/>
          <w:szCs w:val="24"/>
          <w:rtl/>
        </w:rPr>
        <w:t xml:space="preserve"> כמותי מבחינת הצדק, והמזיק או המפר ב</w:t>
      </w:r>
      <w:r w:rsidRPr="00D17C42">
        <w:rPr>
          <w:rFonts w:asciiTheme="majorHAnsi" w:hAnsiTheme="majorHAnsi" w:cstheme="majorHAnsi" w:hint="cs"/>
          <w:sz w:val="24"/>
          <w:szCs w:val="24"/>
          <w:rtl/>
        </w:rPr>
        <w:t xml:space="preserve"> </w:t>
      </w:r>
      <w:r w:rsidRPr="00D17C42">
        <w:rPr>
          <w:rFonts w:asciiTheme="majorHAnsi" w:hAnsiTheme="majorHAnsi" w:cstheme="majorHAnsi"/>
          <w:sz w:val="24"/>
          <w:szCs w:val="24"/>
          <w:u w:val="single"/>
          <w:rtl/>
        </w:rPr>
        <w:t>"פלוס"</w:t>
      </w:r>
      <w:r w:rsidRPr="00D17C42">
        <w:rPr>
          <w:rFonts w:asciiTheme="majorHAnsi" w:hAnsiTheme="majorHAnsi" w:cstheme="majorHAnsi" w:hint="cs"/>
          <w:sz w:val="24"/>
          <w:szCs w:val="24"/>
          <w:rtl/>
        </w:rPr>
        <w:t xml:space="preserve"> </w:t>
      </w:r>
      <w:r w:rsidR="00D17C42" w:rsidRPr="00D17C42">
        <w:rPr>
          <w:rFonts w:asciiTheme="majorHAnsi" w:hAnsiTheme="majorHAnsi" w:cs="Times New Roman" w:hint="cs"/>
          <w:sz w:val="24"/>
          <w:szCs w:val="24"/>
          <w:rtl/>
        </w:rPr>
        <w:t xml:space="preserve">- </w:t>
      </w:r>
      <w:r w:rsidRPr="00D17C42">
        <w:rPr>
          <w:rFonts w:asciiTheme="majorHAnsi" w:hAnsiTheme="majorHAnsi" w:cstheme="majorHAnsi"/>
          <w:sz w:val="24"/>
          <w:szCs w:val="24"/>
          <w:rtl/>
        </w:rPr>
        <w:t>רק המזיק יכול בעזרת תרופה</w:t>
      </w:r>
      <w:r w:rsidRPr="00D17C42">
        <w:rPr>
          <w:rFonts w:asciiTheme="majorHAnsi" w:hAnsiTheme="majorHAnsi" w:cstheme="majorHAnsi" w:hint="cs"/>
          <w:sz w:val="24"/>
          <w:szCs w:val="24"/>
          <w:rtl/>
        </w:rPr>
        <w:t xml:space="preserve">, </w:t>
      </w:r>
      <w:r w:rsidRPr="00D17C42">
        <w:rPr>
          <w:rFonts w:asciiTheme="majorHAnsi" w:hAnsiTheme="majorHAnsi" w:cstheme="majorHAnsi"/>
          <w:sz w:val="24"/>
          <w:szCs w:val="24"/>
          <w:rtl/>
        </w:rPr>
        <w:t>ל</w:t>
      </w:r>
      <w:r w:rsidRPr="00D17C42">
        <w:rPr>
          <w:rFonts w:asciiTheme="majorHAnsi" w:hAnsiTheme="majorHAnsi" w:cstheme="majorHAnsi" w:hint="cs"/>
          <w:sz w:val="24"/>
          <w:szCs w:val="24"/>
          <w:rtl/>
        </w:rPr>
        <w:t>החזיר את המצב</w:t>
      </w:r>
      <w:r w:rsidRPr="00D17C42">
        <w:rPr>
          <w:rFonts w:asciiTheme="majorHAnsi" w:hAnsiTheme="majorHAnsi" w:cstheme="majorHAnsi"/>
          <w:sz w:val="24"/>
          <w:szCs w:val="24"/>
          <w:rtl/>
        </w:rPr>
        <w:t xml:space="preserve"> לשוויון נורמטיבי. </w:t>
      </w:r>
    </w:p>
    <w:p w14:paraId="0301CBB2" w14:textId="148C56F8" w:rsidR="006A0F4B" w:rsidRPr="006A0F4B" w:rsidRDefault="000F3C67" w:rsidP="001A28CE">
      <w:pPr>
        <w:pStyle w:val="a3"/>
        <w:numPr>
          <w:ilvl w:val="0"/>
          <w:numId w:val="27"/>
        </w:numPr>
        <w:spacing w:after="0"/>
        <w:rPr>
          <w:rFonts w:asciiTheme="majorHAnsi" w:hAnsiTheme="majorHAnsi" w:cstheme="majorHAnsi"/>
          <w:sz w:val="24"/>
          <w:szCs w:val="24"/>
        </w:rPr>
      </w:pPr>
      <w:r w:rsidRPr="006A0F4B">
        <w:rPr>
          <w:rFonts w:asciiTheme="majorHAnsi" w:hAnsiTheme="majorHAnsi" w:cstheme="majorHAnsi" w:hint="cs"/>
          <w:sz w:val="24"/>
          <w:szCs w:val="24"/>
          <w:rtl/>
        </w:rPr>
        <w:t>הצדק המתקן לפי אריסטו בנוי בצורת מבנה (פלוס ומינוס)</w:t>
      </w:r>
      <w:r w:rsidR="00222EEC" w:rsidRPr="006A0F4B">
        <w:rPr>
          <w:rFonts w:asciiTheme="majorHAnsi" w:hAnsiTheme="majorHAnsi" w:cstheme="majorHAnsi" w:hint="cs"/>
          <w:sz w:val="24"/>
          <w:szCs w:val="24"/>
          <w:rtl/>
        </w:rPr>
        <w:t xml:space="preserve"> - </w:t>
      </w:r>
      <w:r w:rsidRPr="006A0F4B">
        <w:rPr>
          <w:rFonts w:asciiTheme="majorHAnsi" w:hAnsiTheme="majorHAnsi" w:cstheme="majorHAnsi" w:hint="cs"/>
          <w:sz w:val="24"/>
          <w:szCs w:val="24"/>
          <w:rtl/>
        </w:rPr>
        <w:t xml:space="preserve"> לכן </w:t>
      </w:r>
      <w:r w:rsidRPr="006A0F4B">
        <w:rPr>
          <w:rFonts w:asciiTheme="majorHAnsi" w:hAnsiTheme="majorHAnsi" w:cstheme="majorHAnsi" w:hint="cs"/>
          <w:b/>
          <w:bCs/>
          <w:sz w:val="24"/>
          <w:szCs w:val="24"/>
          <w:rtl/>
        </w:rPr>
        <w:t xml:space="preserve">התרופה יכולה </w:t>
      </w:r>
      <w:r w:rsidR="00222EEC" w:rsidRPr="006A0F4B">
        <w:rPr>
          <w:rFonts w:asciiTheme="majorHAnsi" w:hAnsiTheme="majorHAnsi" w:cstheme="majorHAnsi" w:hint="cs"/>
          <w:b/>
          <w:bCs/>
          <w:sz w:val="24"/>
          <w:szCs w:val="24"/>
          <w:rtl/>
        </w:rPr>
        <w:t>להינתן</w:t>
      </w:r>
      <w:r w:rsidRPr="006A0F4B">
        <w:rPr>
          <w:rFonts w:asciiTheme="majorHAnsi" w:hAnsiTheme="majorHAnsi" w:cstheme="majorHAnsi" w:hint="cs"/>
          <w:b/>
          <w:bCs/>
          <w:sz w:val="24"/>
          <w:szCs w:val="24"/>
          <w:rtl/>
        </w:rPr>
        <w:t xml:space="preserve"> רק מהמזיק</w:t>
      </w:r>
      <w:r w:rsidRPr="006A0F4B">
        <w:rPr>
          <w:rFonts w:asciiTheme="majorHAnsi" w:hAnsiTheme="majorHAnsi" w:cstheme="majorHAnsi" w:hint="cs"/>
          <w:sz w:val="24"/>
          <w:szCs w:val="24"/>
          <w:rtl/>
        </w:rPr>
        <w:t xml:space="preserve"> (בפלוס), </w:t>
      </w:r>
      <w:r w:rsidRPr="006A0F4B">
        <w:rPr>
          <w:rFonts w:asciiTheme="majorHAnsi" w:hAnsiTheme="majorHAnsi" w:cstheme="majorHAnsi" w:hint="cs"/>
          <w:b/>
          <w:bCs/>
          <w:sz w:val="24"/>
          <w:szCs w:val="24"/>
          <w:rtl/>
        </w:rPr>
        <w:t>והיא צריכה להיות מדויקת מבחינת הכמות</w:t>
      </w:r>
      <w:r w:rsidR="00C92AB3">
        <w:rPr>
          <w:rFonts w:asciiTheme="majorHAnsi" w:hAnsiTheme="majorHAnsi" w:cstheme="majorHAnsi" w:hint="cs"/>
          <w:b/>
          <w:bCs/>
          <w:sz w:val="24"/>
          <w:szCs w:val="24"/>
          <w:rtl/>
        </w:rPr>
        <w:t xml:space="preserve"> והסוג</w:t>
      </w:r>
      <w:r w:rsidRPr="006A0F4B">
        <w:rPr>
          <w:rFonts w:asciiTheme="majorHAnsi" w:hAnsiTheme="majorHAnsi" w:cstheme="majorHAnsi" w:hint="cs"/>
          <w:b/>
          <w:bCs/>
          <w:sz w:val="24"/>
          <w:szCs w:val="24"/>
          <w:rtl/>
        </w:rPr>
        <w:t xml:space="preserve"> שלה </w:t>
      </w:r>
      <w:r w:rsidRPr="006A0F4B">
        <w:rPr>
          <w:rFonts w:asciiTheme="majorHAnsi" w:hAnsiTheme="majorHAnsi" w:cstheme="majorHAnsi" w:hint="cs"/>
          <w:sz w:val="24"/>
          <w:szCs w:val="24"/>
          <w:rtl/>
        </w:rPr>
        <w:t xml:space="preserve">(ע"פ </w:t>
      </w:r>
      <w:r w:rsidRPr="006A0F4B">
        <w:rPr>
          <w:rFonts w:asciiTheme="majorHAnsi" w:hAnsiTheme="majorHAnsi" w:cstheme="majorHAnsi"/>
          <w:sz w:val="24"/>
          <w:szCs w:val="24"/>
          <w:rtl/>
        </w:rPr>
        <w:t>גודל וטיב הפגיעה</w:t>
      </w:r>
      <w:r w:rsidRPr="006A0F4B">
        <w:rPr>
          <w:rFonts w:asciiTheme="majorHAnsi" w:hAnsiTheme="majorHAnsi" w:cstheme="majorHAnsi" w:hint="cs"/>
          <w:sz w:val="24"/>
          <w:szCs w:val="24"/>
          <w:rtl/>
        </w:rPr>
        <w:t>)</w:t>
      </w:r>
      <w:r w:rsidRPr="006A0F4B">
        <w:rPr>
          <w:rFonts w:asciiTheme="majorHAnsi" w:hAnsiTheme="majorHAnsi" w:cstheme="majorHAnsi"/>
          <w:sz w:val="24"/>
          <w:szCs w:val="24"/>
          <w:rtl/>
        </w:rPr>
        <w:t xml:space="preserve">. </w:t>
      </w:r>
      <w:r w:rsidRPr="006A0F4B">
        <w:rPr>
          <w:rFonts w:asciiTheme="majorHAnsi" w:hAnsiTheme="majorHAnsi" w:cstheme="majorHAnsi" w:hint="cs"/>
          <w:sz w:val="24"/>
          <w:szCs w:val="24"/>
          <w:rtl/>
        </w:rPr>
        <w:t xml:space="preserve"> </w:t>
      </w:r>
    </w:p>
    <w:p w14:paraId="70D85682" w14:textId="766A45BE" w:rsidR="000F3C67" w:rsidRPr="006A0F4B" w:rsidRDefault="000F3C67" w:rsidP="001A28CE">
      <w:pPr>
        <w:pStyle w:val="a3"/>
        <w:numPr>
          <w:ilvl w:val="0"/>
          <w:numId w:val="27"/>
        </w:numPr>
        <w:spacing w:after="0"/>
        <w:rPr>
          <w:rFonts w:asciiTheme="majorHAnsi" w:hAnsiTheme="majorHAnsi" w:cstheme="majorHAnsi"/>
          <w:sz w:val="24"/>
          <w:szCs w:val="24"/>
          <w:rtl/>
        </w:rPr>
      </w:pPr>
      <w:r w:rsidRPr="006A0F4B">
        <w:rPr>
          <w:rFonts w:asciiTheme="majorHAnsi" w:hAnsiTheme="majorHAnsi" w:cstheme="majorHAnsi"/>
          <w:sz w:val="24"/>
          <w:szCs w:val="24"/>
          <w:rtl/>
        </w:rPr>
        <w:t xml:space="preserve">על פי אריסטו, ה"צדק המתקן" הוא מצב בו נשמר השוויון בין שני </w:t>
      </w:r>
      <w:r w:rsidR="00392B35">
        <w:rPr>
          <w:rFonts w:asciiTheme="majorHAnsi" w:hAnsiTheme="majorHAnsi" w:cstheme="majorHAnsi" w:hint="cs"/>
          <w:sz w:val="24"/>
          <w:szCs w:val="24"/>
          <w:rtl/>
        </w:rPr>
        <w:t xml:space="preserve">הצדדים  (הניזוק והמשיק) - כך מתקנים </w:t>
      </w:r>
      <w:r w:rsidRPr="006A0F4B">
        <w:rPr>
          <w:rFonts w:asciiTheme="majorHAnsi" w:hAnsiTheme="majorHAnsi" w:cstheme="majorHAnsi" w:hint="cs"/>
          <w:sz w:val="24"/>
          <w:szCs w:val="24"/>
          <w:rtl/>
        </w:rPr>
        <w:t>את מאזן הפלוס והמינוס</w:t>
      </w:r>
      <w:r w:rsidRPr="006A0F4B">
        <w:rPr>
          <w:rFonts w:asciiTheme="majorHAnsi" w:hAnsiTheme="majorHAnsi" w:cstheme="majorHAnsi"/>
          <w:sz w:val="24"/>
          <w:szCs w:val="24"/>
        </w:rPr>
        <w:t>.</w:t>
      </w:r>
    </w:p>
    <w:p w14:paraId="367BA772" w14:textId="660283C8" w:rsidR="000F3C67" w:rsidRDefault="000F3C67" w:rsidP="001A28CE">
      <w:pPr>
        <w:pStyle w:val="a3"/>
        <w:numPr>
          <w:ilvl w:val="0"/>
          <w:numId w:val="28"/>
        </w:numPr>
        <w:spacing w:after="0"/>
        <w:rPr>
          <w:rFonts w:asciiTheme="majorHAnsi" w:hAnsiTheme="majorHAnsi" w:cstheme="majorHAnsi"/>
          <w:sz w:val="24"/>
          <w:szCs w:val="24"/>
        </w:rPr>
      </w:pPr>
      <w:r w:rsidRPr="00392B35">
        <w:rPr>
          <w:rFonts w:asciiTheme="majorHAnsi" w:hAnsiTheme="majorHAnsi" w:cstheme="majorHAnsi" w:hint="cs"/>
          <w:b/>
          <w:bCs/>
          <w:color w:val="9933FF"/>
          <w:sz w:val="24"/>
          <w:szCs w:val="24"/>
          <w:rtl/>
        </w:rPr>
        <w:t>מבנה כמותי לצדק המתקן</w:t>
      </w:r>
      <w:r w:rsidRPr="00392B35">
        <w:rPr>
          <w:rFonts w:asciiTheme="majorHAnsi" w:hAnsiTheme="majorHAnsi" w:cs="Times New Roman" w:hint="cs"/>
          <w:b/>
          <w:bCs/>
          <w:color w:val="9933FF"/>
          <w:sz w:val="24"/>
          <w:szCs w:val="24"/>
          <w:rtl/>
        </w:rPr>
        <w:t>:</w:t>
      </w:r>
      <w:r w:rsidRPr="00392B35">
        <w:rPr>
          <w:rFonts w:asciiTheme="majorHAnsi" w:hAnsiTheme="majorHAnsi" w:cstheme="majorHAnsi" w:hint="cs"/>
          <w:b/>
          <w:bCs/>
          <w:color w:val="9933FF"/>
          <w:sz w:val="24"/>
          <w:szCs w:val="24"/>
          <w:rtl/>
        </w:rPr>
        <w:t xml:space="preserve"> מבנה  </w:t>
      </w:r>
      <w:r w:rsidRPr="00392B35">
        <w:rPr>
          <w:rFonts w:asciiTheme="majorHAnsi" w:hAnsiTheme="majorHAnsi" w:cstheme="majorHAnsi"/>
          <w:b/>
          <w:bCs/>
          <w:color w:val="9933FF"/>
          <w:sz w:val="24"/>
          <w:szCs w:val="24"/>
          <w:rtl/>
        </w:rPr>
        <w:t>"פלוס ומינוס"</w:t>
      </w:r>
      <w:r w:rsidRPr="004C21FE">
        <w:rPr>
          <w:rFonts w:asciiTheme="majorHAnsi" w:hAnsiTheme="majorHAnsi" w:cstheme="majorHAnsi"/>
          <w:color w:val="FF00FF"/>
          <w:sz w:val="24"/>
          <w:szCs w:val="24"/>
          <w:rtl/>
        </w:rPr>
        <w:br/>
      </w:r>
    </w:p>
    <w:p w14:paraId="40D3A1BF" w14:textId="77777777" w:rsidR="000F3C67" w:rsidRDefault="000F3C67" w:rsidP="000F3C67">
      <w:pPr>
        <w:spacing w:after="0"/>
        <w:rPr>
          <w:rFonts w:asciiTheme="majorHAnsi" w:hAnsiTheme="majorHAnsi" w:cstheme="majorHAnsi"/>
          <w:b/>
          <w:bCs/>
          <w:sz w:val="24"/>
          <w:szCs w:val="24"/>
          <w:u w:val="single"/>
          <w:rtl/>
        </w:rPr>
      </w:pPr>
    </w:p>
    <w:p w14:paraId="5A9B73E7" w14:textId="7ADCD72F" w:rsidR="009D4AE0" w:rsidRDefault="000F3C67" w:rsidP="000F3C67">
      <w:pPr>
        <w:spacing w:after="0"/>
        <w:rPr>
          <w:rFonts w:asciiTheme="majorHAnsi" w:hAnsiTheme="majorHAnsi" w:cstheme="majorHAnsi"/>
          <w:sz w:val="24"/>
          <w:szCs w:val="24"/>
          <w:rtl/>
        </w:rPr>
      </w:pPr>
      <w:r w:rsidRPr="00B07773">
        <w:rPr>
          <w:rFonts w:asciiTheme="majorHAnsi" w:hAnsiTheme="majorHAnsi" w:cstheme="majorHAnsi"/>
          <w:b/>
          <w:bCs/>
          <w:sz w:val="24"/>
          <w:szCs w:val="24"/>
          <w:u w:val="single"/>
          <w:rtl/>
        </w:rPr>
        <w:t>מן המבנה אל המהות</w:t>
      </w:r>
      <w:r>
        <w:rPr>
          <w:rFonts w:asciiTheme="majorHAnsi" w:hAnsiTheme="majorHAnsi" w:cstheme="majorHAnsi" w:hint="cs"/>
          <w:sz w:val="24"/>
          <w:szCs w:val="24"/>
          <w:rtl/>
        </w:rPr>
        <w:t>:</w:t>
      </w:r>
      <w:r w:rsidRPr="00B07773">
        <w:rPr>
          <w:rFonts w:asciiTheme="majorHAnsi" w:hAnsiTheme="majorHAnsi" w:cstheme="majorHAnsi"/>
          <w:sz w:val="24"/>
          <w:szCs w:val="24"/>
          <w:rtl/>
        </w:rPr>
        <w:t xml:space="preserve"> </w:t>
      </w:r>
      <w:r w:rsidRPr="009A5B5E">
        <w:rPr>
          <w:rFonts w:asciiTheme="majorHAnsi" w:hAnsiTheme="majorHAnsi" w:cstheme="majorHAnsi" w:hint="cs"/>
          <w:sz w:val="24"/>
          <w:szCs w:val="24"/>
          <w:rtl/>
        </w:rPr>
        <w:t>ארנסט</w:t>
      </w:r>
      <w:r>
        <w:rPr>
          <w:rFonts w:asciiTheme="majorHAnsi" w:hAnsiTheme="majorHAnsi" w:cstheme="majorHAnsi" w:hint="cs"/>
          <w:b/>
          <w:bCs/>
          <w:sz w:val="24"/>
          <w:szCs w:val="24"/>
          <w:rtl/>
        </w:rPr>
        <w:t xml:space="preserve"> </w:t>
      </w:r>
      <w:r w:rsidRPr="00B07773">
        <w:rPr>
          <w:rFonts w:asciiTheme="majorHAnsi" w:hAnsiTheme="majorHAnsi" w:cstheme="majorHAnsi"/>
          <w:sz w:val="24"/>
          <w:szCs w:val="24"/>
          <w:rtl/>
        </w:rPr>
        <w:t>וינריב, הציע לצקת ל</w:t>
      </w:r>
      <w:r w:rsidR="009D4AE0">
        <w:rPr>
          <w:rFonts w:asciiTheme="majorHAnsi" w:hAnsiTheme="majorHAnsi" w:cstheme="majorHAnsi" w:hint="cs"/>
          <w:sz w:val="24"/>
          <w:szCs w:val="24"/>
          <w:rtl/>
        </w:rPr>
        <w:t>תוך ה</w:t>
      </w:r>
      <w:r w:rsidRPr="00B07773">
        <w:rPr>
          <w:rFonts w:asciiTheme="majorHAnsi" w:hAnsiTheme="majorHAnsi" w:cstheme="majorHAnsi"/>
          <w:sz w:val="24"/>
          <w:szCs w:val="24"/>
          <w:rtl/>
        </w:rPr>
        <w:t>נוסחה</w:t>
      </w:r>
      <w:r w:rsidR="009D4AE0">
        <w:rPr>
          <w:rFonts w:asciiTheme="majorHAnsi" w:hAnsiTheme="majorHAnsi" w:cstheme="majorHAnsi" w:hint="cs"/>
          <w:sz w:val="24"/>
          <w:szCs w:val="24"/>
          <w:rtl/>
        </w:rPr>
        <w:t xml:space="preserve">/המבנה </w:t>
      </w:r>
      <w:r w:rsidRPr="00B07773">
        <w:rPr>
          <w:rFonts w:asciiTheme="majorHAnsi" w:hAnsiTheme="majorHAnsi" w:cstheme="majorHAnsi"/>
          <w:sz w:val="24"/>
          <w:szCs w:val="24"/>
          <w:rtl/>
        </w:rPr>
        <w:t>הכמו</w:t>
      </w:r>
      <w:r w:rsidR="009D4AE0">
        <w:rPr>
          <w:rFonts w:asciiTheme="majorHAnsi" w:hAnsiTheme="majorHAnsi" w:cstheme="majorHAnsi" w:hint="cs"/>
          <w:sz w:val="24"/>
          <w:szCs w:val="24"/>
          <w:rtl/>
        </w:rPr>
        <w:t>תי</w:t>
      </w:r>
      <w:r w:rsidRPr="00B07773">
        <w:rPr>
          <w:rFonts w:asciiTheme="majorHAnsi" w:hAnsiTheme="majorHAnsi" w:cstheme="majorHAnsi"/>
          <w:sz w:val="24"/>
          <w:szCs w:val="24"/>
          <w:rtl/>
        </w:rPr>
        <w:t>, את הרעיון של תיאוריות של אישיות</w:t>
      </w:r>
      <w:r w:rsidR="00073F66">
        <w:rPr>
          <w:rFonts w:asciiTheme="majorHAnsi" w:hAnsiTheme="majorHAnsi" w:cstheme="majorHAnsi" w:hint="cs"/>
          <w:sz w:val="24"/>
          <w:szCs w:val="24"/>
          <w:rtl/>
        </w:rPr>
        <w:t xml:space="preserve"> (המהות)</w:t>
      </w:r>
      <w:r w:rsidRPr="00B07773">
        <w:rPr>
          <w:rFonts w:asciiTheme="majorHAnsi" w:hAnsiTheme="majorHAnsi" w:cstheme="majorHAnsi"/>
          <w:sz w:val="24"/>
          <w:szCs w:val="24"/>
          <w:rtl/>
        </w:rPr>
        <w:t>.</w:t>
      </w:r>
    </w:p>
    <w:p w14:paraId="65DF5B49" w14:textId="585EF879" w:rsidR="00C76491" w:rsidRDefault="00F532A4" w:rsidP="009D4AE0">
      <w:pPr>
        <w:spacing w:after="0"/>
        <w:rPr>
          <w:rFonts w:asciiTheme="majorHAnsi" w:hAnsiTheme="majorHAnsi" w:cstheme="majorHAnsi"/>
          <w:sz w:val="24"/>
          <w:szCs w:val="24"/>
          <w:rtl/>
        </w:rPr>
      </w:pPr>
      <w:r>
        <w:rPr>
          <w:noProof/>
        </w:rPr>
        <mc:AlternateContent>
          <mc:Choice Requires="wps">
            <w:drawing>
              <wp:anchor distT="0" distB="0" distL="114300" distR="114300" simplePos="0" relativeHeight="251718656" behindDoc="0" locked="0" layoutInCell="1" allowOverlap="1" wp14:anchorId="760E2808" wp14:editId="4E6F2494">
                <wp:simplePos x="0" y="0"/>
                <wp:positionH relativeFrom="margin">
                  <wp:align>center</wp:align>
                </wp:positionH>
                <wp:positionV relativeFrom="paragraph">
                  <wp:posOffset>474980</wp:posOffset>
                </wp:positionV>
                <wp:extent cx="5403850" cy="463550"/>
                <wp:effectExtent l="0" t="0" r="25400" b="12700"/>
                <wp:wrapSquare wrapText="bothSides"/>
                <wp:docPr id="46" name="תיבת טקסט 46"/>
                <wp:cNvGraphicFramePr/>
                <a:graphic xmlns:a="http://schemas.openxmlformats.org/drawingml/2006/main">
                  <a:graphicData uri="http://schemas.microsoft.com/office/word/2010/wordprocessingShape">
                    <wps:wsp>
                      <wps:cNvSpPr txBox="1"/>
                      <wps:spPr>
                        <a:xfrm>
                          <a:off x="0" y="0"/>
                          <a:ext cx="5403850" cy="463550"/>
                        </a:xfrm>
                        <a:prstGeom prst="rect">
                          <a:avLst/>
                        </a:prstGeom>
                        <a:noFill/>
                        <a:ln w="6350">
                          <a:solidFill>
                            <a:prstClr val="black"/>
                          </a:solidFill>
                        </a:ln>
                      </wps:spPr>
                      <wps:txbx>
                        <w:txbxContent>
                          <w:p w14:paraId="6034CFCF" w14:textId="4313D5AE" w:rsidR="00F532A4" w:rsidRPr="002524AE" w:rsidRDefault="00F532A4" w:rsidP="002524AE">
                            <w:pPr>
                              <w:rPr>
                                <w:rFonts w:asciiTheme="majorHAnsi" w:hAnsiTheme="majorHAnsi" w:cstheme="majorHAnsi"/>
                                <w:b/>
                                <w:bCs/>
                                <w:color w:val="9933FF"/>
                                <w:sz w:val="24"/>
                                <w:szCs w:val="24"/>
                              </w:rPr>
                            </w:pPr>
                            <w:r w:rsidRPr="00F532A4">
                              <w:rPr>
                                <w:rFonts w:asciiTheme="majorHAnsi" w:hAnsiTheme="majorHAnsi" w:cstheme="majorHAnsi" w:hint="cs"/>
                                <w:b/>
                                <w:bCs/>
                                <w:color w:val="9933FF"/>
                                <w:sz w:val="24"/>
                                <w:szCs w:val="24"/>
                                <w:rtl/>
                              </w:rPr>
                              <w:t xml:space="preserve">הרעיון מאחורי תרופה </w:t>
                            </w:r>
                            <w:r>
                              <w:rPr>
                                <w:rFonts w:asciiTheme="majorHAnsi" w:hAnsiTheme="majorHAnsi" w:cstheme="majorHAnsi" w:hint="cs"/>
                                <w:b/>
                                <w:bCs/>
                                <w:color w:val="9933FF"/>
                                <w:sz w:val="24"/>
                                <w:szCs w:val="24"/>
                                <w:rtl/>
                              </w:rPr>
                              <w:t>בהקשר המהותי</w:t>
                            </w:r>
                            <w:r w:rsidRPr="00F532A4">
                              <w:rPr>
                                <w:rFonts w:asciiTheme="majorHAnsi" w:hAnsiTheme="majorHAnsi" w:cstheme="majorHAnsi" w:hint="cs"/>
                                <w:b/>
                                <w:bCs/>
                                <w:color w:val="9933FF"/>
                                <w:sz w:val="24"/>
                                <w:szCs w:val="24"/>
                                <w:rtl/>
                              </w:rPr>
                              <w:t>: התרופה מחזירה את שיווי המשקל הנורמטיבי בין הצדדים</w:t>
                            </w:r>
                            <w:r w:rsidR="00666B9B">
                              <w:rPr>
                                <w:rFonts w:asciiTheme="majorHAnsi" w:hAnsiTheme="majorHAnsi" w:cstheme="majorHAnsi" w:hint="cs"/>
                                <w:b/>
                                <w:bCs/>
                                <w:color w:val="9933FF"/>
                                <w:sz w:val="24"/>
                                <w:szCs w:val="24"/>
                                <w:rtl/>
                              </w:rPr>
                              <w:t xml:space="preserve"> - כלומר התרופה </w:t>
                            </w:r>
                            <w:r w:rsidRPr="00F532A4">
                              <w:rPr>
                                <w:rFonts w:asciiTheme="majorHAnsi" w:hAnsiTheme="majorHAnsi" w:cstheme="majorHAnsi" w:hint="cs"/>
                                <w:b/>
                                <w:bCs/>
                                <w:color w:val="9933FF"/>
                                <w:sz w:val="24"/>
                                <w:szCs w:val="24"/>
                                <w:rtl/>
                              </w:rPr>
                              <w:t xml:space="preserve">משיבה את הצדק בין הצדדים.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E2808" id="תיבת טקסט 46" o:spid="_x0000_s1029" type="#_x0000_t202" style="position:absolute;left:0;text-align:left;margin-left:0;margin-top:37.4pt;width:425.5pt;height:36.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" filled="f" strokeweight=".5pt">
                <v:textbox>
                  <w:txbxContent>
                    <w:p w14:paraId="6034CFCF" w14:textId="4313D5AE" w:rsidR="00F532A4" w:rsidRPr="002524AE" w:rsidRDefault="00F532A4" w:rsidP="002524AE">
                      <w:pPr>
                        <w:rPr>
                          <w:rFonts w:asciiTheme="majorHAnsi" w:hAnsiTheme="majorHAnsi" w:cstheme="majorHAnsi"/>
                          <w:b/>
                          <w:bCs/>
                          <w:color w:val="9933FF"/>
                          <w:sz w:val="24"/>
                          <w:szCs w:val="24"/>
                        </w:rPr>
                      </w:pPr>
                      <w:r w:rsidRPr="00F532A4">
                        <w:rPr>
                          <w:rFonts w:asciiTheme="majorHAnsi" w:hAnsiTheme="majorHAnsi" w:cstheme="majorHAnsi" w:hint="cs"/>
                          <w:b/>
                          <w:bCs/>
                          <w:color w:val="9933FF"/>
                          <w:sz w:val="24"/>
                          <w:szCs w:val="24"/>
                          <w:rtl/>
                        </w:rPr>
                        <w:t xml:space="preserve">הרעיון מאחורי תרופה </w:t>
                      </w:r>
                      <w:r>
                        <w:rPr>
                          <w:rFonts w:asciiTheme="majorHAnsi" w:hAnsiTheme="majorHAnsi" w:cstheme="majorHAnsi" w:hint="cs"/>
                          <w:b/>
                          <w:bCs/>
                          <w:color w:val="9933FF"/>
                          <w:sz w:val="24"/>
                          <w:szCs w:val="24"/>
                          <w:rtl/>
                        </w:rPr>
                        <w:t>בהקשר המהותי</w:t>
                      </w:r>
                      <w:r w:rsidRPr="00F532A4">
                        <w:rPr>
                          <w:rFonts w:asciiTheme="majorHAnsi" w:hAnsiTheme="majorHAnsi" w:cstheme="majorHAnsi" w:hint="cs"/>
                          <w:b/>
                          <w:bCs/>
                          <w:color w:val="9933FF"/>
                          <w:sz w:val="24"/>
                          <w:szCs w:val="24"/>
                          <w:rtl/>
                        </w:rPr>
                        <w:t>: התרופה מחזירה את שיווי המשקל הנורמטיבי בין הצדדים</w:t>
                      </w:r>
                      <w:r w:rsidR="00666B9B">
                        <w:rPr>
                          <w:rFonts w:asciiTheme="majorHAnsi" w:hAnsiTheme="majorHAnsi" w:cstheme="majorHAnsi" w:hint="cs"/>
                          <w:b/>
                          <w:bCs/>
                          <w:color w:val="9933FF"/>
                          <w:sz w:val="24"/>
                          <w:szCs w:val="24"/>
                          <w:rtl/>
                        </w:rPr>
                        <w:t xml:space="preserve"> - כלומר התרופה </w:t>
                      </w:r>
                      <w:r w:rsidRPr="00F532A4">
                        <w:rPr>
                          <w:rFonts w:asciiTheme="majorHAnsi" w:hAnsiTheme="majorHAnsi" w:cstheme="majorHAnsi" w:hint="cs"/>
                          <w:b/>
                          <w:bCs/>
                          <w:color w:val="9933FF"/>
                          <w:sz w:val="24"/>
                          <w:szCs w:val="24"/>
                          <w:rtl/>
                        </w:rPr>
                        <w:t xml:space="preserve">משיבה את הצדק בין הצדדים. </w:t>
                      </w:r>
                    </w:p>
                  </w:txbxContent>
                </v:textbox>
                <w10:wrap type="square" anchorx="margin"/>
              </v:shape>
            </w:pict>
          </mc:Fallback>
        </mc:AlternateContent>
      </w:r>
      <w:r w:rsidR="000F3C67" w:rsidRPr="00073F66">
        <w:rPr>
          <w:rFonts w:asciiTheme="majorHAnsi" w:hAnsiTheme="majorHAnsi" w:cstheme="majorHAnsi" w:hint="cs"/>
          <w:sz w:val="24"/>
          <w:szCs w:val="24"/>
          <w:u w:val="single"/>
          <w:rtl/>
        </w:rPr>
        <w:t>תיאוריית האישות</w:t>
      </w:r>
      <w:r w:rsidR="000F3C67" w:rsidRPr="009D4AE0">
        <w:rPr>
          <w:rFonts w:asciiTheme="majorHAnsi" w:hAnsiTheme="majorHAnsi" w:cstheme="majorHAnsi" w:hint="cs"/>
          <w:sz w:val="24"/>
          <w:szCs w:val="24"/>
          <w:rtl/>
        </w:rPr>
        <w:t xml:space="preserve"> = </w:t>
      </w:r>
      <w:r w:rsidR="00C76491" w:rsidRPr="005D6D2B">
        <w:rPr>
          <w:rFonts w:asciiTheme="majorHAnsi" w:hAnsiTheme="majorHAnsi" w:cstheme="majorHAnsi"/>
          <w:b/>
          <w:bCs/>
          <w:sz w:val="24"/>
          <w:szCs w:val="24"/>
          <w:rtl/>
        </w:rPr>
        <w:t>לכל אחת יש את הזכות לממש את עצמה ואת החובה לא להתערב למישה</w:t>
      </w:r>
      <w:r w:rsidR="005D6D2B" w:rsidRPr="005D6D2B">
        <w:rPr>
          <w:rFonts w:asciiTheme="majorHAnsi" w:hAnsiTheme="majorHAnsi" w:cstheme="majorHAnsi" w:hint="cs"/>
          <w:b/>
          <w:bCs/>
          <w:sz w:val="24"/>
          <w:szCs w:val="24"/>
          <w:rtl/>
        </w:rPr>
        <w:t xml:space="preserve">י </w:t>
      </w:r>
      <w:r w:rsidR="00C76491" w:rsidRPr="005D6D2B">
        <w:rPr>
          <w:rFonts w:asciiTheme="majorHAnsi" w:hAnsiTheme="majorHAnsi" w:cstheme="majorHAnsi"/>
          <w:b/>
          <w:bCs/>
          <w:sz w:val="24"/>
          <w:szCs w:val="24"/>
          <w:rtl/>
        </w:rPr>
        <w:t>אחר</w:t>
      </w:r>
      <w:r w:rsidR="005D6D2B" w:rsidRPr="005D6D2B">
        <w:rPr>
          <w:rFonts w:asciiTheme="majorHAnsi" w:hAnsiTheme="majorHAnsi" w:cstheme="majorHAnsi" w:hint="cs"/>
          <w:b/>
          <w:bCs/>
          <w:sz w:val="24"/>
          <w:szCs w:val="24"/>
          <w:rtl/>
        </w:rPr>
        <w:t>ת</w:t>
      </w:r>
      <w:r w:rsidR="00C76491" w:rsidRPr="005D6D2B">
        <w:rPr>
          <w:rFonts w:asciiTheme="majorHAnsi" w:hAnsiTheme="majorHAnsi" w:cstheme="majorHAnsi"/>
          <w:b/>
          <w:bCs/>
          <w:sz w:val="24"/>
          <w:szCs w:val="24"/>
          <w:rtl/>
        </w:rPr>
        <w:t xml:space="preserve"> ביכולת למשש את עצמה</w:t>
      </w:r>
      <w:r w:rsidR="005D6D2B" w:rsidRPr="005D6D2B">
        <w:rPr>
          <w:rFonts w:asciiTheme="majorHAnsi" w:hAnsiTheme="majorHAnsi" w:cstheme="majorHAnsi" w:hint="cs"/>
          <w:b/>
          <w:bCs/>
          <w:sz w:val="24"/>
          <w:szCs w:val="24"/>
          <w:rtl/>
        </w:rPr>
        <w:t>.</w:t>
      </w:r>
      <w:r w:rsidR="005D6D2B">
        <w:rPr>
          <w:rFonts w:asciiTheme="majorHAnsi" w:hAnsiTheme="majorHAnsi" w:cstheme="majorHAnsi" w:hint="cs"/>
          <w:b/>
          <w:bCs/>
          <w:sz w:val="24"/>
          <w:szCs w:val="24"/>
          <w:u w:val="double"/>
          <w:rtl/>
        </w:rPr>
        <w:t xml:space="preserve"> </w:t>
      </w:r>
    </w:p>
    <w:p w14:paraId="7E510BDE" w14:textId="7B833302" w:rsidR="004364F9" w:rsidRDefault="000F3C67" w:rsidP="000F6BFA">
      <w:pPr>
        <w:spacing w:after="0"/>
        <w:rPr>
          <w:rFonts w:asciiTheme="majorHAnsi" w:hAnsiTheme="majorHAnsi" w:cstheme="majorHAnsi"/>
          <w:sz w:val="24"/>
          <w:szCs w:val="24"/>
          <w:rtl/>
        </w:rPr>
      </w:pPr>
      <w:r w:rsidRPr="00B1345D">
        <w:rPr>
          <w:rFonts w:asciiTheme="majorHAnsi" w:hAnsiTheme="majorHAnsi" w:cstheme="majorHAnsi" w:hint="cs"/>
          <w:sz w:val="24"/>
          <w:szCs w:val="24"/>
          <w:rtl/>
        </w:rPr>
        <w:t>*</w:t>
      </w:r>
      <w:r w:rsidR="00DD1FE5">
        <w:rPr>
          <w:rFonts w:asciiTheme="majorHAnsi" w:hAnsiTheme="majorHAnsi" w:cstheme="majorHAnsi" w:hint="cs"/>
          <w:sz w:val="24"/>
          <w:szCs w:val="24"/>
          <w:rtl/>
        </w:rPr>
        <w:t xml:space="preserve">שימי לב: </w:t>
      </w:r>
      <w:r>
        <w:rPr>
          <w:rFonts w:asciiTheme="majorHAnsi" w:hAnsiTheme="majorHAnsi" w:cstheme="majorHAnsi" w:hint="cs"/>
          <w:sz w:val="24"/>
          <w:szCs w:val="24"/>
          <w:rtl/>
        </w:rPr>
        <w:t xml:space="preserve">התרופה </w:t>
      </w:r>
      <w:r w:rsidRPr="00B1345D">
        <w:rPr>
          <w:rFonts w:asciiTheme="majorHAnsi" w:hAnsiTheme="majorHAnsi" w:cstheme="majorHAnsi" w:hint="cs"/>
          <w:sz w:val="24"/>
          <w:szCs w:val="24"/>
          <w:rtl/>
        </w:rPr>
        <w:t xml:space="preserve">צריכה להיות מדויקת, רק כך יהיה ניתן להשיב את המצב לקדמותו. </w:t>
      </w:r>
    </w:p>
    <w:p w14:paraId="27BFCB19" w14:textId="6415F162" w:rsidR="004364F9" w:rsidRDefault="004364F9" w:rsidP="000F3C67">
      <w:pPr>
        <w:spacing w:after="0"/>
        <w:rPr>
          <w:rFonts w:asciiTheme="majorHAnsi" w:hAnsiTheme="majorHAnsi" w:cstheme="majorHAnsi"/>
          <w:sz w:val="24"/>
          <w:szCs w:val="24"/>
          <w:rtl/>
        </w:rPr>
      </w:pPr>
      <w:r>
        <w:rPr>
          <w:rFonts w:asciiTheme="majorHAnsi" w:hAnsiTheme="majorHAnsi" w:cstheme="majorHAnsi" w:hint="cs"/>
          <w:sz w:val="24"/>
          <w:szCs w:val="24"/>
          <w:rtl/>
        </w:rPr>
        <w:t>תיאוריית הצדק המתקן אינה כלי להשגת מטרה אחרת, אלא הצדק המתקן ה</w:t>
      </w:r>
      <w:r w:rsidR="00F3300A">
        <w:rPr>
          <w:rFonts w:asciiTheme="majorHAnsi" w:hAnsiTheme="majorHAnsi" w:cstheme="majorHAnsi" w:hint="cs"/>
          <w:sz w:val="24"/>
          <w:szCs w:val="24"/>
          <w:rtl/>
        </w:rPr>
        <w:t xml:space="preserve">וא מטרה בפני עצמו. </w:t>
      </w:r>
    </w:p>
    <w:p w14:paraId="38DA24D4" w14:textId="77777777" w:rsidR="00AE0C2C" w:rsidRDefault="00AE0C2C" w:rsidP="000F3C67">
      <w:pPr>
        <w:spacing w:after="0"/>
        <w:rPr>
          <w:rFonts w:asciiTheme="majorHAnsi" w:hAnsiTheme="majorHAnsi" w:cstheme="majorHAnsi"/>
          <w:sz w:val="24"/>
          <w:szCs w:val="24"/>
          <w:rtl/>
        </w:rPr>
      </w:pPr>
    </w:p>
    <w:p w14:paraId="57B518B6" w14:textId="778EF9ED" w:rsidR="00AE0C2C" w:rsidRPr="00AE0C2C" w:rsidRDefault="00AE0C2C" w:rsidP="001A28CE">
      <w:pPr>
        <w:pStyle w:val="a3"/>
        <w:numPr>
          <w:ilvl w:val="0"/>
          <w:numId w:val="28"/>
        </w:numPr>
        <w:spacing w:after="0"/>
        <w:rPr>
          <w:rFonts w:asciiTheme="majorHAnsi" w:hAnsiTheme="majorHAnsi" w:cstheme="majorHAnsi"/>
          <w:sz w:val="24"/>
          <w:szCs w:val="24"/>
          <w:rtl/>
        </w:rPr>
      </w:pPr>
      <w:r w:rsidRPr="00AE0C2C">
        <w:rPr>
          <w:rFonts w:asciiTheme="majorHAnsi" w:hAnsiTheme="majorHAnsi" w:cstheme="majorHAnsi" w:hint="cs"/>
          <w:b/>
          <w:bCs/>
          <w:color w:val="9933FF"/>
          <w:sz w:val="24"/>
          <w:szCs w:val="24"/>
          <w:rtl/>
        </w:rPr>
        <w:t>תרופה חייבת להיות קורלטיבית לפגיעה בזכות</w:t>
      </w:r>
      <w:r w:rsidRPr="00AE0C2C">
        <w:rPr>
          <w:rFonts w:asciiTheme="majorHAnsi" w:hAnsiTheme="majorHAnsi" w:cstheme="majorHAnsi" w:hint="cs"/>
          <w:color w:val="9933FF"/>
          <w:sz w:val="24"/>
          <w:szCs w:val="24"/>
          <w:rtl/>
        </w:rPr>
        <w:t xml:space="preserve"> </w:t>
      </w:r>
      <w:r w:rsidRPr="00AE0C2C">
        <w:rPr>
          <w:rFonts w:asciiTheme="majorHAnsi" w:hAnsiTheme="majorHAnsi" w:cstheme="majorHAnsi" w:hint="cs"/>
          <w:sz w:val="24"/>
          <w:szCs w:val="24"/>
          <w:rtl/>
        </w:rPr>
        <w:t xml:space="preserve">-  חייבת להיתפר למידת הפגיעה בזכות בהתאמה מדויקת. תמונת ראי : הנזיק מול המזיק , הזכות אל החובה ... </w:t>
      </w:r>
    </w:p>
    <w:p w14:paraId="456E1DF5" w14:textId="719CEF15" w:rsidR="000F3C67" w:rsidRPr="007C3FA3" w:rsidRDefault="000F3C67" w:rsidP="000F3C67">
      <w:pPr>
        <w:rPr>
          <w:rFonts w:asciiTheme="majorHAnsi" w:hAnsiTheme="majorHAnsi" w:cstheme="majorHAnsi"/>
          <w:sz w:val="24"/>
          <w:szCs w:val="24"/>
          <w:rtl/>
        </w:rPr>
      </w:pPr>
    </w:p>
    <w:p w14:paraId="2C80071D" w14:textId="55CF764E" w:rsidR="000F3C67" w:rsidRPr="00890628" w:rsidRDefault="00AE0C2C" w:rsidP="000F3C67">
      <w:pPr>
        <w:spacing w:after="0"/>
        <w:jc w:val="center"/>
        <w:rPr>
          <w:rFonts w:asciiTheme="majorHAnsi" w:hAnsiTheme="majorHAnsi" w:cstheme="majorHAnsi"/>
          <w:b/>
          <w:bCs/>
          <w:color w:val="9933FF"/>
          <w:sz w:val="24"/>
          <w:szCs w:val="24"/>
          <w:u w:val="single"/>
          <w:rtl/>
        </w:rPr>
      </w:pPr>
      <w:r w:rsidRPr="00AE0C2C">
        <w:rPr>
          <w:rFonts w:asciiTheme="majorHAnsi" w:hAnsiTheme="majorHAnsi" w:cstheme="majorHAnsi" w:hint="cs"/>
          <w:b/>
          <w:bCs/>
          <w:noProof/>
          <w:sz w:val="24"/>
          <w:szCs w:val="24"/>
          <w:u w:val="single"/>
          <w:rtl/>
          <w:lang w:val="he-IL"/>
        </w:rPr>
        <mc:AlternateContent>
          <mc:Choice Requires="wps">
            <w:drawing>
              <wp:anchor distT="0" distB="0" distL="114300" distR="114300" simplePos="0" relativeHeight="251679744" behindDoc="0" locked="0" layoutInCell="1" allowOverlap="1" wp14:anchorId="52B96B06" wp14:editId="1622A09B">
                <wp:simplePos x="0" y="0"/>
                <wp:positionH relativeFrom="column">
                  <wp:posOffset>628650</wp:posOffset>
                </wp:positionH>
                <wp:positionV relativeFrom="paragraph">
                  <wp:posOffset>1905</wp:posOffset>
                </wp:positionV>
                <wp:extent cx="3517900" cy="1003300"/>
                <wp:effectExtent l="0" t="0" r="25400" b="25400"/>
                <wp:wrapNone/>
                <wp:docPr id="35" name="מלבן 35"/>
                <wp:cNvGraphicFramePr/>
                <a:graphic xmlns:a="http://schemas.openxmlformats.org/drawingml/2006/main">
                  <a:graphicData uri="http://schemas.microsoft.com/office/word/2010/wordprocessingShape">
                    <wps:wsp>
                      <wps:cNvSpPr/>
                      <wps:spPr>
                        <a:xfrm>
                          <a:off x="0" y="0"/>
                          <a:ext cx="3517900" cy="1003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608BC4" id="מלבן 35" o:spid="_x0000_s1026" style="position:absolute;margin-left:49.5pt;margin-top:.15pt;width:277pt;height:7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" filled="f" strokecolor="black [3213]" strokeweight="1pt"/>
            </w:pict>
          </mc:Fallback>
        </mc:AlternateContent>
      </w:r>
      <w:r w:rsidR="000F3C67" w:rsidRPr="00AE0C2C">
        <w:rPr>
          <w:rFonts w:asciiTheme="majorHAnsi" w:hAnsiTheme="majorHAnsi" w:cstheme="majorHAnsi" w:hint="cs"/>
          <w:b/>
          <w:bCs/>
          <w:sz w:val="24"/>
          <w:szCs w:val="24"/>
          <w:u w:val="single"/>
          <w:rtl/>
        </w:rPr>
        <w:t>ה</w:t>
      </w:r>
      <w:r w:rsidR="000F3C67" w:rsidRPr="00AE0C2C">
        <w:rPr>
          <w:rFonts w:asciiTheme="majorHAnsi" w:hAnsiTheme="majorHAnsi" w:cstheme="majorHAnsi"/>
          <w:b/>
          <w:bCs/>
          <w:sz w:val="24"/>
          <w:szCs w:val="24"/>
          <w:u w:val="single"/>
          <w:rtl/>
        </w:rPr>
        <w:t>קורלטיביות</w:t>
      </w:r>
      <w:r w:rsidR="000F3C67" w:rsidRPr="00AE0C2C">
        <w:rPr>
          <w:rFonts w:asciiTheme="majorHAnsi" w:hAnsiTheme="majorHAnsi" w:cstheme="majorHAnsi" w:hint="cs"/>
          <w:b/>
          <w:bCs/>
          <w:sz w:val="24"/>
          <w:szCs w:val="24"/>
          <w:u w:val="single"/>
          <w:rtl/>
        </w:rPr>
        <w:t xml:space="preserve"> כתמונת ראי: </w:t>
      </w:r>
    </w:p>
    <w:p w14:paraId="469DA579" w14:textId="757D7A1D" w:rsidR="000F3C67" w:rsidRPr="00A27080" w:rsidRDefault="000F3C67" w:rsidP="000F3C67">
      <w:pPr>
        <w:pStyle w:val="a3"/>
        <w:spacing w:after="0"/>
        <w:jc w:val="center"/>
        <w:rPr>
          <w:rFonts w:asciiTheme="majorHAnsi" w:hAnsiTheme="majorHAnsi" w:cstheme="majorHAnsi"/>
          <w:sz w:val="24"/>
          <w:szCs w:val="24"/>
          <w:rtl/>
        </w:rPr>
      </w:pPr>
      <w:r>
        <w:rPr>
          <w:rFonts w:asciiTheme="majorHAnsi" w:hAnsiTheme="majorHAnsi" w:cstheme="majorHAnsi" w:hint="cs"/>
          <w:sz w:val="24"/>
          <w:szCs w:val="24"/>
          <w:rtl/>
        </w:rPr>
        <w:t>*</w:t>
      </w:r>
      <w:r w:rsidRPr="00A27080">
        <w:rPr>
          <w:rFonts w:asciiTheme="majorHAnsi" w:hAnsiTheme="majorHAnsi" w:cstheme="majorHAnsi" w:hint="cs"/>
          <w:sz w:val="24"/>
          <w:szCs w:val="24"/>
          <w:rtl/>
        </w:rPr>
        <w:t xml:space="preserve"> </w:t>
      </w:r>
      <w:r w:rsidR="00C93430">
        <w:rPr>
          <w:rFonts w:asciiTheme="majorHAnsi" w:hAnsiTheme="majorHAnsi" w:cstheme="majorHAnsi" w:hint="cs"/>
          <w:sz w:val="24"/>
          <w:szCs w:val="24"/>
          <w:rtl/>
        </w:rPr>
        <w:t xml:space="preserve">אם קיימת זכות - קיימת חובה </w:t>
      </w:r>
    </w:p>
    <w:p w14:paraId="28E1E6CE" w14:textId="75D3B4E4" w:rsidR="000F3C67" w:rsidRPr="00C93430" w:rsidRDefault="000F3C67" w:rsidP="000F3C67">
      <w:pPr>
        <w:spacing w:after="0"/>
        <w:jc w:val="center"/>
        <w:rPr>
          <w:rFonts w:asciiTheme="majorHAnsi" w:hAnsiTheme="majorHAnsi" w:cstheme="majorHAnsi"/>
          <w:b/>
          <w:bCs/>
          <w:sz w:val="24"/>
          <w:szCs w:val="24"/>
          <w:rtl/>
        </w:rPr>
      </w:pPr>
      <w:r w:rsidRPr="00C93430">
        <w:rPr>
          <w:rFonts w:asciiTheme="majorHAnsi" w:hAnsiTheme="majorHAnsi" w:cstheme="majorHAnsi" w:hint="cs"/>
          <w:b/>
          <w:bCs/>
          <w:sz w:val="24"/>
          <w:szCs w:val="24"/>
          <w:rtl/>
        </w:rPr>
        <w:t>הזכות - קורלטיבית - לחובה</w:t>
      </w:r>
    </w:p>
    <w:p w14:paraId="7D602A20" w14:textId="28FCD88D" w:rsidR="000F3C67" w:rsidRPr="00C93430" w:rsidRDefault="000F3C67" w:rsidP="000F3C67">
      <w:pPr>
        <w:spacing w:after="0"/>
        <w:jc w:val="center"/>
        <w:rPr>
          <w:rFonts w:asciiTheme="majorHAnsi" w:hAnsiTheme="majorHAnsi" w:cstheme="majorHAnsi"/>
          <w:b/>
          <w:bCs/>
          <w:sz w:val="24"/>
          <w:szCs w:val="24"/>
          <w:rtl/>
        </w:rPr>
      </w:pPr>
      <w:r w:rsidRPr="00C93430">
        <w:rPr>
          <w:rFonts w:asciiTheme="majorHAnsi" w:hAnsiTheme="majorHAnsi" w:cstheme="majorHAnsi" w:hint="cs"/>
          <w:b/>
          <w:bCs/>
          <w:sz w:val="24"/>
          <w:szCs w:val="24"/>
          <w:rtl/>
        </w:rPr>
        <w:t>הפגיעה בזכות - קורלטיבית - להפרת החובה</w:t>
      </w:r>
    </w:p>
    <w:p w14:paraId="6D3CFDCA" w14:textId="74D34CE8" w:rsidR="000F3C67" w:rsidRPr="00C93430" w:rsidRDefault="000F3C67" w:rsidP="000F3C67">
      <w:pPr>
        <w:spacing w:after="0"/>
        <w:jc w:val="center"/>
        <w:rPr>
          <w:rFonts w:asciiTheme="majorHAnsi" w:hAnsiTheme="majorHAnsi" w:cstheme="majorHAnsi"/>
          <w:b/>
          <w:bCs/>
          <w:sz w:val="24"/>
          <w:szCs w:val="24"/>
          <w:rtl/>
        </w:rPr>
      </w:pPr>
      <w:r w:rsidRPr="00C93430">
        <w:rPr>
          <w:rFonts w:asciiTheme="majorHAnsi" w:hAnsiTheme="majorHAnsi" w:cstheme="majorHAnsi" w:hint="cs"/>
          <w:b/>
          <w:bCs/>
          <w:sz w:val="24"/>
          <w:szCs w:val="24"/>
          <w:rtl/>
        </w:rPr>
        <w:t xml:space="preserve">התרופה </w:t>
      </w:r>
      <w:r w:rsidR="00F14648">
        <w:rPr>
          <w:rFonts w:asciiTheme="majorHAnsi" w:hAnsiTheme="majorHAnsi" w:cs="Times New Roman" w:hint="cs"/>
          <w:b/>
          <w:bCs/>
          <w:sz w:val="24"/>
          <w:szCs w:val="24"/>
          <w:rtl/>
        </w:rPr>
        <w:t>-</w:t>
      </w:r>
      <w:r w:rsidRPr="00C93430">
        <w:rPr>
          <w:rFonts w:asciiTheme="majorHAnsi" w:hAnsiTheme="majorHAnsi" w:cstheme="majorHAnsi" w:hint="cs"/>
          <w:b/>
          <w:bCs/>
          <w:sz w:val="24"/>
          <w:szCs w:val="24"/>
          <w:rtl/>
        </w:rPr>
        <w:t xml:space="preserve"> קורלטיבית - לפגיעה בזכות</w:t>
      </w:r>
    </w:p>
    <w:p w14:paraId="57E12B70" w14:textId="5D74366A" w:rsidR="000F3C67" w:rsidRDefault="000F3C67" w:rsidP="000F3C67">
      <w:pPr>
        <w:spacing w:after="0"/>
        <w:rPr>
          <w:rFonts w:asciiTheme="majorHAnsi" w:hAnsiTheme="majorHAnsi" w:cstheme="majorHAnsi"/>
          <w:sz w:val="24"/>
          <w:szCs w:val="24"/>
          <w:rtl/>
        </w:rPr>
      </w:pPr>
    </w:p>
    <w:p w14:paraId="4622E44A" w14:textId="77777777" w:rsidR="00AE0C2C" w:rsidRPr="00AE0C2C" w:rsidRDefault="00AE0C2C" w:rsidP="00AE0C2C">
      <w:pPr>
        <w:spacing w:after="0"/>
        <w:rPr>
          <w:rFonts w:asciiTheme="majorHAnsi" w:hAnsiTheme="majorHAnsi" w:cstheme="majorHAnsi"/>
          <w:sz w:val="24"/>
          <w:szCs w:val="24"/>
        </w:rPr>
      </w:pPr>
    </w:p>
    <w:p w14:paraId="523FBCB1" w14:textId="3E77A2D4" w:rsidR="00213409" w:rsidRDefault="00213409" w:rsidP="000F3C67">
      <w:pPr>
        <w:rPr>
          <w:rFonts w:asciiTheme="majorHAnsi" w:hAnsiTheme="majorHAnsi" w:cstheme="majorHAnsi"/>
          <w:sz w:val="24"/>
          <w:szCs w:val="24"/>
          <w:rtl/>
        </w:rPr>
      </w:pPr>
      <w:r>
        <w:rPr>
          <w:rFonts w:asciiTheme="majorHAnsi" w:hAnsiTheme="majorHAnsi" w:cstheme="majorHAnsi" w:hint="cs"/>
          <w:sz w:val="24"/>
          <w:szCs w:val="24"/>
          <w:rtl/>
        </w:rPr>
        <w:t>ה</w:t>
      </w:r>
      <w:r w:rsidR="009C648D">
        <w:rPr>
          <w:rFonts w:asciiTheme="majorHAnsi" w:hAnsiTheme="majorHAnsi" w:cstheme="majorHAnsi" w:hint="cs"/>
          <w:sz w:val="24"/>
          <w:szCs w:val="24"/>
          <w:rtl/>
        </w:rPr>
        <w:t xml:space="preserve">רעיון </w:t>
      </w:r>
      <w:r>
        <w:rPr>
          <w:rFonts w:asciiTheme="majorHAnsi" w:hAnsiTheme="majorHAnsi" w:cstheme="majorHAnsi" w:hint="cs"/>
          <w:sz w:val="24"/>
          <w:szCs w:val="24"/>
          <w:rtl/>
        </w:rPr>
        <w:t>ה</w:t>
      </w:r>
      <w:r w:rsidR="009C648D">
        <w:rPr>
          <w:rFonts w:asciiTheme="majorHAnsi" w:hAnsiTheme="majorHAnsi" w:cstheme="majorHAnsi" w:hint="cs"/>
          <w:sz w:val="24"/>
          <w:szCs w:val="24"/>
          <w:rtl/>
        </w:rPr>
        <w:t xml:space="preserve">נוסף לצדק מתקן: </w:t>
      </w:r>
      <w:r w:rsidR="000F3C67">
        <w:rPr>
          <w:rFonts w:asciiTheme="majorHAnsi" w:hAnsiTheme="majorHAnsi" w:cstheme="majorHAnsi" w:hint="cs"/>
          <w:sz w:val="24"/>
          <w:szCs w:val="24"/>
          <w:rtl/>
        </w:rPr>
        <w:t xml:space="preserve"> </w:t>
      </w:r>
    </w:p>
    <w:p w14:paraId="458E9F3C" w14:textId="62B5E89A" w:rsidR="00213409" w:rsidRPr="009C648D" w:rsidRDefault="00213409" w:rsidP="00213409">
      <w:pPr>
        <w:spacing w:after="0"/>
        <w:rPr>
          <w:rFonts w:asciiTheme="majorHAnsi" w:hAnsiTheme="majorHAnsi" w:cs="Calibri Light"/>
          <w:b/>
          <w:bCs/>
          <w:sz w:val="32"/>
          <w:szCs w:val="32"/>
          <w:u w:val="single"/>
          <w:rtl/>
        </w:rPr>
      </w:pPr>
      <w:r w:rsidRPr="00213409">
        <w:rPr>
          <w:rFonts w:asciiTheme="majorHAnsi" w:hAnsiTheme="majorHAnsi" w:cs="Calibri Light" w:hint="cs"/>
          <w:b/>
          <w:bCs/>
          <w:sz w:val="32"/>
          <w:szCs w:val="32"/>
          <w:rtl/>
        </w:rPr>
        <w:t xml:space="preserve">2. </w:t>
      </w:r>
      <w:r>
        <w:rPr>
          <w:rFonts w:asciiTheme="majorHAnsi" w:hAnsiTheme="majorHAnsi" w:cs="Calibri Light" w:hint="cs"/>
          <w:b/>
          <w:bCs/>
          <w:sz w:val="32"/>
          <w:szCs w:val="32"/>
          <w:u w:val="single"/>
          <w:rtl/>
        </w:rPr>
        <w:t>המשכיות</w:t>
      </w:r>
    </w:p>
    <w:p w14:paraId="335F066F" w14:textId="77777777" w:rsidR="00E330C1" w:rsidRDefault="000F3C67" w:rsidP="001A28CE">
      <w:pPr>
        <w:pStyle w:val="a3"/>
        <w:numPr>
          <w:ilvl w:val="0"/>
          <w:numId w:val="29"/>
        </w:numPr>
        <w:rPr>
          <w:rFonts w:asciiTheme="majorHAnsi" w:hAnsiTheme="majorHAnsi" w:cstheme="majorHAnsi"/>
          <w:b/>
          <w:bCs/>
          <w:sz w:val="24"/>
          <w:szCs w:val="24"/>
        </w:rPr>
      </w:pPr>
      <w:r w:rsidRPr="00E05DC3">
        <w:rPr>
          <w:rFonts w:asciiTheme="majorHAnsi" w:hAnsiTheme="majorHAnsi" w:cstheme="majorHAnsi" w:hint="cs"/>
          <w:b/>
          <w:bCs/>
          <w:sz w:val="24"/>
          <w:szCs w:val="24"/>
          <w:rtl/>
        </w:rPr>
        <w:t>רעיון ההמשכיות אומר</w:t>
      </w:r>
      <w:r w:rsidR="00E05DC3" w:rsidRPr="00E05DC3">
        <w:rPr>
          <w:rFonts w:asciiTheme="majorHAnsi" w:hAnsiTheme="majorHAnsi" w:cstheme="majorHAnsi" w:hint="cs"/>
          <w:b/>
          <w:bCs/>
          <w:sz w:val="24"/>
          <w:szCs w:val="24"/>
          <w:rtl/>
        </w:rPr>
        <w:t xml:space="preserve">: </w:t>
      </w:r>
      <w:r w:rsidRPr="00E05DC3">
        <w:rPr>
          <w:rFonts w:asciiTheme="majorHAnsi" w:hAnsiTheme="majorHAnsi" w:cstheme="majorHAnsi" w:hint="cs"/>
          <w:b/>
          <w:bCs/>
          <w:sz w:val="24"/>
          <w:szCs w:val="24"/>
          <w:rtl/>
        </w:rPr>
        <w:t xml:space="preserve"> שגם כשזכות נפגעה, הזכות מעולם לא פגה/חדלה מלהתקיים/נגמרה, אלא היא </w:t>
      </w:r>
      <w:r w:rsidRPr="00E05DC3">
        <w:rPr>
          <w:rFonts w:asciiTheme="majorHAnsi" w:hAnsiTheme="majorHAnsi" w:cstheme="majorHAnsi"/>
          <w:b/>
          <w:bCs/>
          <w:sz w:val="24"/>
          <w:szCs w:val="24"/>
          <w:rtl/>
        </w:rPr>
        <w:t>שורדת את הפגיעה וממשיכה להתקיים "דרך התרופה".</w:t>
      </w:r>
    </w:p>
    <w:p w14:paraId="39BB6374" w14:textId="77777777" w:rsidR="00A519AF" w:rsidRPr="00A519AF" w:rsidRDefault="00E330C1" w:rsidP="00575EC9">
      <w:pPr>
        <w:pStyle w:val="a3"/>
        <w:ind w:left="360"/>
        <w:rPr>
          <w:rFonts w:asciiTheme="majorHAnsi" w:hAnsiTheme="majorHAnsi" w:cstheme="majorHAnsi"/>
          <w:b/>
          <w:bCs/>
          <w:sz w:val="24"/>
          <w:szCs w:val="24"/>
        </w:rPr>
      </w:pPr>
      <w:r w:rsidRPr="00575EC9">
        <w:rPr>
          <w:rFonts w:asciiTheme="majorHAnsi" w:hAnsiTheme="majorHAnsi" w:cstheme="majorHAnsi" w:hint="cs"/>
          <w:sz w:val="24"/>
          <w:szCs w:val="24"/>
          <w:rtl/>
        </w:rPr>
        <w:t>דוג': א' גנב מ- ב' מכונית</w:t>
      </w:r>
      <w:r w:rsidRPr="00A519AF">
        <w:rPr>
          <w:rFonts w:asciiTheme="majorHAnsi" w:hAnsiTheme="majorHAnsi" w:cstheme="majorHAnsi" w:hint="cs"/>
          <w:b/>
          <w:bCs/>
          <w:sz w:val="24"/>
          <w:szCs w:val="24"/>
          <w:rtl/>
        </w:rPr>
        <w:t xml:space="preserve"> - </w:t>
      </w:r>
      <w:r w:rsidR="000F3C67" w:rsidRPr="00A519AF">
        <w:rPr>
          <w:rFonts w:asciiTheme="majorHAnsi" w:hAnsiTheme="majorHAnsi" w:cstheme="majorHAnsi"/>
          <w:sz w:val="24"/>
          <w:szCs w:val="24"/>
          <w:rtl/>
        </w:rPr>
        <w:t>הזכות של ב' במכונית מעולם לא פגה</w:t>
      </w:r>
      <w:r w:rsidR="00A53045" w:rsidRPr="00A519AF">
        <w:rPr>
          <w:rFonts w:asciiTheme="majorHAnsi" w:hAnsiTheme="majorHAnsi" w:cstheme="majorHAnsi" w:hint="cs"/>
          <w:sz w:val="24"/>
          <w:szCs w:val="24"/>
          <w:rtl/>
        </w:rPr>
        <w:t xml:space="preserve"> (עדיין יש לו זכות ברכב גם אם הוא נגנב) - לכן </w:t>
      </w:r>
      <w:r w:rsidR="000F3C67" w:rsidRPr="00A519AF">
        <w:rPr>
          <w:rFonts w:asciiTheme="majorHAnsi" w:hAnsiTheme="majorHAnsi" w:cstheme="majorHAnsi" w:hint="cs"/>
          <w:sz w:val="24"/>
          <w:szCs w:val="24"/>
          <w:rtl/>
        </w:rPr>
        <w:t xml:space="preserve">התרופה עבור הרכב שנגנב ממשיכה לקיים את הזכות </w:t>
      </w:r>
      <w:r w:rsidR="008C2C7D" w:rsidRPr="00A519AF">
        <w:rPr>
          <w:rFonts w:asciiTheme="majorHAnsi" w:hAnsiTheme="majorHAnsi" w:cstheme="majorHAnsi" w:hint="cs"/>
          <w:sz w:val="24"/>
          <w:szCs w:val="24"/>
          <w:rtl/>
        </w:rPr>
        <w:t>בתוכה</w:t>
      </w:r>
      <w:r w:rsidR="00A519AF" w:rsidRPr="00A519AF">
        <w:rPr>
          <w:rFonts w:asciiTheme="majorHAnsi" w:hAnsiTheme="majorHAnsi" w:cstheme="majorHAnsi" w:hint="cs"/>
          <w:sz w:val="24"/>
          <w:szCs w:val="24"/>
          <w:rtl/>
        </w:rPr>
        <w:t xml:space="preserve"> (הזכות שלי ברכב נפגעה, אך לא נגמרה ולכן מפצים אותי). </w:t>
      </w:r>
      <w:r w:rsidR="008C2C7D" w:rsidRPr="00A519AF">
        <w:rPr>
          <w:rFonts w:asciiTheme="majorHAnsi" w:hAnsiTheme="majorHAnsi" w:cstheme="majorHAnsi" w:hint="cs"/>
          <w:sz w:val="24"/>
          <w:szCs w:val="24"/>
          <w:rtl/>
        </w:rPr>
        <w:t xml:space="preserve"> </w:t>
      </w:r>
      <w:r w:rsidR="00A519AF" w:rsidRPr="00A519AF">
        <w:rPr>
          <w:rFonts w:asciiTheme="majorHAnsi" w:hAnsiTheme="majorHAnsi" w:cstheme="majorHAnsi" w:hint="cs"/>
          <w:sz w:val="24"/>
          <w:szCs w:val="24"/>
          <w:rtl/>
        </w:rPr>
        <w:t xml:space="preserve">ולכן דרך התרופה יכול להיות תיקון. </w:t>
      </w:r>
    </w:p>
    <w:p w14:paraId="084BAB19" w14:textId="5FAAE260" w:rsidR="000F3C67" w:rsidRPr="00A519AF" w:rsidRDefault="000F3C67" w:rsidP="001A28CE">
      <w:pPr>
        <w:pStyle w:val="a3"/>
        <w:numPr>
          <w:ilvl w:val="0"/>
          <w:numId w:val="29"/>
        </w:numPr>
        <w:rPr>
          <w:rFonts w:asciiTheme="majorHAnsi" w:hAnsiTheme="majorHAnsi" w:cstheme="majorHAnsi"/>
          <w:b/>
          <w:bCs/>
          <w:sz w:val="24"/>
          <w:szCs w:val="24"/>
          <w:rtl/>
        </w:rPr>
      </w:pPr>
      <w:r w:rsidRPr="00A519AF">
        <w:rPr>
          <w:rFonts w:asciiTheme="majorHAnsi" w:hAnsiTheme="majorHAnsi" w:cstheme="majorHAnsi" w:hint="cs"/>
          <w:b/>
          <w:bCs/>
          <w:sz w:val="24"/>
          <w:szCs w:val="24"/>
          <w:rtl/>
        </w:rPr>
        <w:lastRenderedPageBreak/>
        <w:t xml:space="preserve">התרופה הקורלטיבית מגלמת בתוכה את הרעיון שהתרופה ממשיכה לבטא את הזכות שנפגעה. </w:t>
      </w:r>
    </w:p>
    <w:p w14:paraId="59EF9A2C" w14:textId="76BA4135" w:rsidR="000F3C67" w:rsidRDefault="000F3C67" w:rsidP="001A28CE">
      <w:pPr>
        <w:pStyle w:val="a3"/>
        <w:numPr>
          <w:ilvl w:val="0"/>
          <w:numId w:val="30"/>
        </w:numPr>
        <w:rPr>
          <w:rFonts w:asciiTheme="majorHAnsi" w:hAnsiTheme="majorHAnsi" w:cstheme="majorHAnsi"/>
          <w:sz w:val="24"/>
          <w:szCs w:val="24"/>
        </w:rPr>
      </w:pPr>
      <w:r w:rsidRPr="0029180C">
        <w:rPr>
          <w:rFonts w:asciiTheme="majorHAnsi" w:hAnsiTheme="majorHAnsi" w:cstheme="majorHAnsi" w:hint="cs"/>
          <w:sz w:val="24"/>
          <w:szCs w:val="24"/>
          <w:u w:val="single"/>
          <w:rtl/>
        </w:rPr>
        <w:t>רעיון המכסה והסיר</w:t>
      </w:r>
      <w:r w:rsidRPr="008D1CDC">
        <w:rPr>
          <w:rFonts w:asciiTheme="majorHAnsi" w:hAnsiTheme="majorHAnsi" w:cstheme="majorHAnsi" w:hint="cs"/>
          <w:sz w:val="24"/>
          <w:szCs w:val="24"/>
          <w:rtl/>
        </w:rPr>
        <w:t>: התאמה בין הקף</w:t>
      </w:r>
      <w:r w:rsidR="005139FC">
        <w:rPr>
          <w:rFonts w:asciiTheme="majorHAnsi" w:hAnsiTheme="majorHAnsi" w:cstheme="majorHAnsi" w:hint="cs"/>
          <w:sz w:val="24"/>
          <w:szCs w:val="24"/>
          <w:rtl/>
        </w:rPr>
        <w:t>/סוג</w:t>
      </w:r>
      <w:r w:rsidRPr="008D1CDC">
        <w:rPr>
          <w:rFonts w:asciiTheme="majorHAnsi" w:hAnsiTheme="majorHAnsi" w:cstheme="majorHAnsi" w:hint="cs"/>
          <w:sz w:val="24"/>
          <w:szCs w:val="24"/>
          <w:rtl/>
        </w:rPr>
        <w:t xml:space="preserve"> הפגיעה בזכות </w:t>
      </w:r>
      <w:r w:rsidR="005139FC">
        <w:rPr>
          <w:rFonts w:asciiTheme="majorHAnsi" w:hAnsiTheme="majorHAnsi" w:cstheme="majorHAnsi" w:hint="cs"/>
          <w:sz w:val="24"/>
          <w:szCs w:val="24"/>
          <w:rtl/>
        </w:rPr>
        <w:t xml:space="preserve">- </w:t>
      </w:r>
      <w:r w:rsidRPr="008D1CDC">
        <w:rPr>
          <w:rFonts w:asciiTheme="majorHAnsi" w:hAnsiTheme="majorHAnsi" w:cstheme="majorHAnsi" w:hint="cs"/>
          <w:sz w:val="24"/>
          <w:szCs w:val="24"/>
          <w:rtl/>
        </w:rPr>
        <w:t xml:space="preserve">לבין התרופה. </w:t>
      </w:r>
      <w:r>
        <w:rPr>
          <w:rFonts w:asciiTheme="majorHAnsi" w:hAnsiTheme="majorHAnsi" w:cstheme="majorHAnsi" w:hint="cs"/>
          <w:sz w:val="24"/>
          <w:szCs w:val="24"/>
          <w:rtl/>
        </w:rPr>
        <w:t xml:space="preserve">צריך לחשוב על תרופה שממש מתאימה במידותיה לפגיעה בזכות . </w:t>
      </w:r>
    </w:p>
    <w:p w14:paraId="3FB6FA94" w14:textId="3C0B4C9D" w:rsidR="000F3C67" w:rsidRPr="007448B2" w:rsidRDefault="002870A0" w:rsidP="001A28CE">
      <w:pPr>
        <w:pStyle w:val="a3"/>
        <w:numPr>
          <w:ilvl w:val="0"/>
          <w:numId w:val="30"/>
        </w:numPr>
        <w:rPr>
          <w:rFonts w:asciiTheme="majorHAnsi" w:hAnsiTheme="majorHAnsi" w:cstheme="majorHAnsi"/>
          <w:b/>
          <w:bCs/>
          <w:sz w:val="24"/>
          <w:szCs w:val="24"/>
          <w:rtl/>
        </w:rPr>
      </w:pPr>
      <w:r w:rsidRPr="007448B2">
        <w:rPr>
          <w:rFonts w:asciiTheme="majorHAnsi" w:hAnsiTheme="majorHAnsi" w:cstheme="majorHAnsi" w:hint="cs"/>
          <w:sz w:val="24"/>
          <w:szCs w:val="24"/>
          <w:u w:val="single"/>
          <w:rtl/>
        </w:rPr>
        <w:t>ביטוי של רעיון השבת המצב לקדמותו (צדק מתקן)</w:t>
      </w:r>
      <w:r w:rsidRPr="007448B2">
        <w:rPr>
          <w:rFonts w:asciiTheme="majorHAnsi" w:hAnsiTheme="majorHAnsi" w:cstheme="majorHAnsi" w:hint="cs"/>
          <w:sz w:val="24"/>
          <w:szCs w:val="24"/>
          <w:rtl/>
        </w:rPr>
        <w:t xml:space="preserve">:  </w:t>
      </w:r>
      <w:r w:rsidR="000F3C67" w:rsidRPr="007448B2">
        <w:rPr>
          <w:rFonts w:asciiTheme="majorHAnsi" w:hAnsiTheme="majorHAnsi" w:cstheme="majorHAnsi" w:hint="cs"/>
          <w:b/>
          <w:bCs/>
          <w:sz w:val="24"/>
          <w:szCs w:val="24"/>
          <w:rtl/>
        </w:rPr>
        <w:t>התרופה היא לא משהו חיצוני שבא לתקן את המצב</w:t>
      </w:r>
      <w:r w:rsidR="0074656D" w:rsidRPr="007448B2">
        <w:rPr>
          <w:rFonts w:asciiTheme="majorHAnsi" w:hAnsiTheme="majorHAnsi" w:cstheme="majorHAnsi" w:hint="cs"/>
          <w:b/>
          <w:bCs/>
          <w:sz w:val="24"/>
          <w:szCs w:val="24"/>
          <w:rtl/>
        </w:rPr>
        <w:t xml:space="preserve"> - </w:t>
      </w:r>
      <w:r w:rsidR="000F3C67" w:rsidRPr="007448B2">
        <w:rPr>
          <w:rFonts w:asciiTheme="majorHAnsi" w:hAnsiTheme="majorHAnsi" w:cstheme="majorHAnsi" w:hint="cs"/>
          <w:sz w:val="24"/>
          <w:szCs w:val="24"/>
          <w:rtl/>
        </w:rPr>
        <w:t xml:space="preserve"> </w:t>
      </w:r>
      <w:r w:rsidR="000F3C67" w:rsidRPr="007448B2">
        <w:rPr>
          <w:rFonts w:asciiTheme="majorHAnsi" w:hAnsiTheme="majorHAnsi" w:cstheme="majorHAnsi" w:hint="cs"/>
          <w:b/>
          <w:bCs/>
          <w:sz w:val="24"/>
          <w:szCs w:val="24"/>
          <w:rtl/>
        </w:rPr>
        <w:t xml:space="preserve">אלא </w:t>
      </w:r>
      <w:r w:rsidR="0074656D" w:rsidRPr="007448B2">
        <w:rPr>
          <w:rFonts w:asciiTheme="majorHAnsi" w:hAnsiTheme="majorHAnsi" w:cstheme="majorHAnsi" w:hint="cs"/>
          <w:b/>
          <w:bCs/>
          <w:sz w:val="24"/>
          <w:szCs w:val="24"/>
          <w:rtl/>
        </w:rPr>
        <w:t>הת</w:t>
      </w:r>
      <w:r w:rsidR="004C5B42">
        <w:rPr>
          <w:rFonts w:asciiTheme="majorHAnsi" w:hAnsiTheme="majorHAnsi" w:cstheme="majorHAnsi" w:hint="cs"/>
          <w:b/>
          <w:bCs/>
          <w:sz w:val="24"/>
          <w:szCs w:val="24"/>
          <w:rtl/>
        </w:rPr>
        <w:t>ר</w:t>
      </w:r>
      <w:r w:rsidR="0074656D" w:rsidRPr="007448B2">
        <w:rPr>
          <w:rFonts w:asciiTheme="majorHAnsi" w:hAnsiTheme="majorHAnsi" w:cstheme="majorHAnsi" w:hint="cs"/>
          <w:b/>
          <w:bCs/>
          <w:sz w:val="24"/>
          <w:szCs w:val="24"/>
          <w:rtl/>
        </w:rPr>
        <w:t xml:space="preserve">ופה היא משהו פנימי </w:t>
      </w:r>
      <w:r w:rsidR="007448B2" w:rsidRPr="007448B2">
        <w:rPr>
          <w:rFonts w:asciiTheme="majorHAnsi" w:hAnsiTheme="majorHAnsi" w:cstheme="majorHAnsi" w:hint="cs"/>
          <w:b/>
          <w:bCs/>
          <w:sz w:val="24"/>
          <w:szCs w:val="24"/>
          <w:rtl/>
        </w:rPr>
        <w:t xml:space="preserve">שמשולב עם הזכות עצמה. </w:t>
      </w:r>
    </w:p>
    <w:p w14:paraId="2FA61FEF" w14:textId="4BAAB5F7" w:rsidR="007448B2" w:rsidRDefault="007448B2" w:rsidP="000F3C67">
      <w:pPr>
        <w:rPr>
          <w:rFonts w:asciiTheme="majorHAnsi" w:hAnsiTheme="majorHAnsi" w:cstheme="majorHAnsi"/>
          <w:sz w:val="24"/>
          <w:szCs w:val="24"/>
          <w:rtl/>
        </w:rPr>
      </w:pPr>
      <w:r w:rsidRPr="007448B2">
        <w:rPr>
          <w:rFonts w:asciiTheme="majorHAnsi" w:hAnsiTheme="majorHAnsi" w:cstheme="majorHAnsi" w:hint="cs"/>
          <w:b/>
          <w:bCs/>
          <w:sz w:val="32"/>
          <w:szCs w:val="32"/>
          <w:u w:val="single"/>
          <w:rtl/>
        </w:rPr>
        <w:t>צדק נתקן - מן התאוריה לפרקטיקה</w:t>
      </w:r>
      <w:r>
        <w:rPr>
          <w:rFonts w:asciiTheme="majorHAnsi" w:hAnsiTheme="majorHAnsi" w:cstheme="majorHAnsi" w:hint="cs"/>
          <w:sz w:val="24"/>
          <w:szCs w:val="24"/>
          <w:rtl/>
        </w:rPr>
        <w:t xml:space="preserve">: </w:t>
      </w:r>
    </w:p>
    <w:p w14:paraId="7DF8322E" w14:textId="7348D846" w:rsidR="000F3C67" w:rsidRPr="00796D0F" w:rsidRDefault="000F3C67" w:rsidP="00796D0F">
      <w:pPr>
        <w:spacing w:after="0" w:line="276" w:lineRule="auto"/>
        <w:rPr>
          <w:rFonts w:asciiTheme="majorHAnsi" w:hAnsiTheme="majorHAnsi" w:cstheme="majorHAnsi"/>
          <w:b/>
          <w:bCs/>
          <w:sz w:val="24"/>
          <w:szCs w:val="24"/>
          <w:u w:val="single"/>
          <w:rtl/>
        </w:rPr>
      </w:pPr>
      <w:r w:rsidRPr="00E76628">
        <w:rPr>
          <w:rFonts w:asciiTheme="majorHAnsi" w:hAnsiTheme="majorHAnsi" w:cstheme="majorHAnsi"/>
          <w:b/>
          <w:bCs/>
          <w:sz w:val="24"/>
          <w:szCs w:val="24"/>
          <w:highlight w:val="lightGray"/>
          <w:rtl/>
        </w:rPr>
        <w:t xml:space="preserve">פס"ד </w:t>
      </w:r>
      <w:r w:rsidRPr="00E76628">
        <w:rPr>
          <w:rFonts w:asciiTheme="majorHAnsi" w:hAnsiTheme="majorHAnsi" w:cstheme="majorHAnsi"/>
          <w:b/>
          <w:bCs/>
          <w:sz w:val="24"/>
          <w:szCs w:val="24"/>
          <w:highlight w:val="lightGray"/>
        </w:rPr>
        <w:t>Olwell v. Ney</w:t>
      </w:r>
      <w:r w:rsidRPr="00E76628">
        <w:rPr>
          <w:rFonts w:asciiTheme="majorHAnsi" w:hAnsiTheme="majorHAnsi" w:cstheme="majorHAnsi" w:hint="cs"/>
          <w:b/>
          <w:bCs/>
          <w:sz w:val="24"/>
          <w:szCs w:val="24"/>
          <w:rtl/>
        </w:rPr>
        <w:t xml:space="preserve"> :</w:t>
      </w:r>
      <w:r w:rsidRPr="00BC0FB9">
        <w:rPr>
          <w:rFonts w:asciiTheme="majorHAnsi" w:hAnsiTheme="majorHAnsi" w:cstheme="majorHAnsi" w:hint="cs"/>
          <w:b/>
          <w:bCs/>
          <w:sz w:val="24"/>
          <w:szCs w:val="24"/>
          <w:rtl/>
        </w:rPr>
        <w:t xml:space="preserve"> </w:t>
      </w:r>
      <w:r w:rsidRPr="00BC0FB9">
        <w:rPr>
          <w:rFonts w:asciiTheme="majorHAnsi" w:hAnsiTheme="majorHAnsi" w:cstheme="majorHAnsi"/>
          <w:sz w:val="24"/>
          <w:szCs w:val="24"/>
          <w:rtl/>
        </w:rPr>
        <w:t>הנתבע</w:t>
      </w:r>
      <w:r w:rsidRPr="002A5825">
        <w:rPr>
          <w:rFonts w:asciiTheme="majorHAnsi" w:hAnsiTheme="majorHAnsi" w:cstheme="majorHAnsi"/>
          <w:sz w:val="24"/>
          <w:szCs w:val="24"/>
          <w:rtl/>
        </w:rPr>
        <w:t xml:space="preserve"> היה בעל מפעל לשטיפת ביצים. התובע היה בעל המכונה. התובע אחסן את המכונה בתוך המפעל והנתבע ידע על מקום אחסונה, הוציא אותה ממקומה והשתמש בה במשך 3 שנים, עד שהבין זאת התובע, וביקש מהנתבע שיקנה ממנו את המכונה בעד 600 ד'</w:t>
      </w:r>
      <w:r>
        <w:rPr>
          <w:rFonts w:asciiTheme="majorHAnsi" w:hAnsiTheme="majorHAnsi" w:cstheme="majorHAnsi" w:hint="cs"/>
          <w:sz w:val="24"/>
          <w:szCs w:val="24"/>
          <w:rtl/>
        </w:rPr>
        <w:t xml:space="preserve"> </w:t>
      </w:r>
      <w:r w:rsidR="00536F8F">
        <w:rPr>
          <w:rFonts w:asciiTheme="majorHAnsi" w:hAnsiTheme="majorHAnsi" w:cstheme="majorHAnsi" w:hint="cs"/>
          <w:sz w:val="24"/>
          <w:szCs w:val="24"/>
          <w:rtl/>
        </w:rPr>
        <w:t xml:space="preserve">(שווי המכונה) </w:t>
      </w:r>
      <w:r>
        <w:rPr>
          <w:rFonts w:asciiTheme="majorHAnsi" w:hAnsiTheme="majorHAnsi" w:cstheme="majorHAnsi" w:hint="cs"/>
          <w:sz w:val="24"/>
          <w:szCs w:val="24"/>
          <w:rtl/>
        </w:rPr>
        <w:t xml:space="preserve">, כביכול ערך המכונה.  הנתבע סירב והציע מחיר זעום, שאותו התובע כמובן דחה. </w:t>
      </w:r>
      <w:r w:rsidR="00796D0F">
        <w:rPr>
          <w:rFonts w:asciiTheme="majorHAnsi" w:hAnsiTheme="majorHAnsi" w:cstheme="majorHAnsi" w:hint="cs"/>
          <w:sz w:val="24"/>
          <w:szCs w:val="24"/>
          <w:rtl/>
        </w:rPr>
        <w:t xml:space="preserve"> </w:t>
      </w:r>
      <w:r w:rsidRPr="00BA6519">
        <w:rPr>
          <w:rFonts w:asciiTheme="majorHAnsi" w:hAnsiTheme="majorHAnsi" w:cstheme="majorHAnsi"/>
          <w:sz w:val="24"/>
          <w:szCs w:val="24"/>
          <w:rtl/>
        </w:rPr>
        <w:t>המקרה התגלגל לביהמ</w:t>
      </w:r>
      <w:r>
        <w:rPr>
          <w:rFonts w:asciiTheme="majorHAnsi" w:hAnsiTheme="majorHAnsi" w:cstheme="majorHAnsi" w:hint="cs"/>
          <w:sz w:val="24"/>
          <w:szCs w:val="24"/>
          <w:rtl/>
        </w:rPr>
        <w:t>"</w:t>
      </w:r>
      <w:r w:rsidRPr="00BA6519">
        <w:rPr>
          <w:rFonts w:asciiTheme="majorHAnsi" w:hAnsiTheme="majorHAnsi" w:cstheme="majorHAnsi"/>
          <w:sz w:val="24"/>
          <w:szCs w:val="24"/>
          <w:rtl/>
        </w:rPr>
        <w:t>ש, וביהמ</w:t>
      </w:r>
      <w:r>
        <w:rPr>
          <w:rFonts w:asciiTheme="majorHAnsi" w:hAnsiTheme="majorHAnsi" w:cstheme="majorHAnsi" w:hint="cs"/>
          <w:sz w:val="24"/>
          <w:szCs w:val="24"/>
          <w:rtl/>
        </w:rPr>
        <w:t>"</w:t>
      </w:r>
      <w:r w:rsidRPr="00BA6519">
        <w:rPr>
          <w:rFonts w:asciiTheme="majorHAnsi" w:hAnsiTheme="majorHAnsi" w:cstheme="majorHAnsi"/>
          <w:sz w:val="24"/>
          <w:szCs w:val="24"/>
          <w:rtl/>
        </w:rPr>
        <w:t xml:space="preserve">ש העליון </w:t>
      </w:r>
      <w:r>
        <w:rPr>
          <w:rFonts w:asciiTheme="majorHAnsi" w:hAnsiTheme="majorHAnsi" w:cstheme="majorHAnsi" w:hint="cs"/>
          <w:sz w:val="24"/>
          <w:szCs w:val="24"/>
          <w:rtl/>
        </w:rPr>
        <w:t>היה צריך לקבוע את</w:t>
      </w:r>
      <w:r w:rsidRPr="00BA6519">
        <w:rPr>
          <w:rFonts w:asciiTheme="majorHAnsi" w:hAnsiTheme="majorHAnsi" w:cstheme="majorHAnsi"/>
          <w:sz w:val="24"/>
          <w:szCs w:val="24"/>
          <w:rtl/>
        </w:rPr>
        <w:t xml:space="preserve"> התרופה. </w:t>
      </w:r>
    </w:p>
    <w:p w14:paraId="3817E173" w14:textId="77777777" w:rsidR="000F3C67" w:rsidRDefault="000F3C67" w:rsidP="000F3C67">
      <w:pPr>
        <w:pStyle w:val="a3"/>
        <w:spacing w:after="0" w:line="276" w:lineRule="auto"/>
        <w:ind w:left="0"/>
        <w:rPr>
          <w:rFonts w:asciiTheme="majorHAnsi" w:hAnsiTheme="majorHAnsi" w:cstheme="majorHAnsi"/>
          <w:sz w:val="24"/>
          <w:szCs w:val="24"/>
          <w:rtl/>
        </w:rPr>
      </w:pPr>
      <w:r w:rsidRPr="00687F11">
        <w:rPr>
          <w:rFonts w:asciiTheme="majorHAnsi" w:hAnsiTheme="majorHAnsi" w:cstheme="majorHAnsi" w:hint="cs"/>
          <w:sz w:val="24"/>
          <w:szCs w:val="24"/>
          <w:u w:val="single"/>
          <w:rtl/>
        </w:rPr>
        <w:t>ביהמ"ש</w:t>
      </w:r>
      <w:r w:rsidRPr="00687F11">
        <w:rPr>
          <w:rFonts w:asciiTheme="majorHAnsi" w:hAnsiTheme="majorHAnsi" w:cstheme="majorHAnsi"/>
          <w:sz w:val="24"/>
          <w:szCs w:val="24"/>
          <w:u w:val="single"/>
          <w:rtl/>
        </w:rPr>
        <w:t xml:space="preserve"> אמר </w:t>
      </w:r>
      <w:r w:rsidRPr="00687F11">
        <w:rPr>
          <w:rFonts w:asciiTheme="majorHAnsi" w:hAnsiTheme="majorHAnsi" w:cstheme="majorHAnsi" w:hint="cs"/>
          <w:sz w:val="24"/>
          <w:szCs w:val="24"/>
          <w:u w:val="single"/>
          <w:rtl/>
        </w:rPr>
        <w:t>שניתן לבחון את המקרה מכמה היבטים</w:t>
      </w:r>
      <w:r>
        <w:rPr>
          <w:rFonts w:asciiTheme="majorHAnsi" w:hAnsiTheme="majorHAnsi" w:cstheme="majorHAnsi" w:hint="cs"/>
          <w:sz w:val="24"/>
          <w:szCs w:val="24"/>
          <w:rtl/>
        </w:rPr>
        <w:t xml:space="preserve">: </w:t>
      </w:r>
    </w:p>
    <w:p w14:paraId="0730CCC7" w14:textId="526CEB77" w:rsidR="000F3C67" w:rsidRDefault="000F3C67" w:rsidP="001A28CE">
      <w:pPr>
        <w:pStyle w:val="a3"/>
        <w:numPr>
          <w:ilvl w:val="0"/>
          <w:numId w:val="4"/>
        </w:numPr>
        <w:spacing w:after="0" w:line="276" w:lineRule="auto"/>
        <w:rPr>
          <w:rFonts w:asciiTheme="majorHAnsi" w:hAnsiTheme="majorHAnsi" w:cstheme="majorHAnsi"/>
          <w:sz w:val="24"/>
          <w:szCs w:val="24"/>
          <w:rtl/>
        </w:rPr>
      </w:pPr>
      <w:r w:rsidRPr="00781200">
        <w:rPr>
          <w:rFonts w:asciiTheme="majorHAnsi" w:hAnsiTheme="majorHAnsi" w:cstheme="majorHAnsi" w:hint="cs"/>
          <w:b/>
          <w:bCs/>
          <w:sz w:val="24"/>
          <w:szCs w:val="24"/>
          <w:rtl/>
        </w:rPr>
        <w:t>התרופה תחושב ע"פ מידת הנזק שנגרם</w:t>
      </w:r>
      <w:r w:rsidRPr="00781200">
        <w:rPr>
          <w:rFonts w:asciiTheme="majorHAnsi" w:hAnsiTheme="majorHAnsi" w:cstheme="majorHAnsi" w:hint="cs"/>
          <w:sz w:val="24"/>
          <w:szCs w:val="24"/>
          <w:rtl/>
        </w:rPr>
        <w:t>:</w:t>
      </w:r>
      <w:r>
        <w:rPr>
          <w:rFonts w:asciiTheme="majorHAnsi" w:hAnsiTheme="majorHAnsi" w:cstheme="majorHAnsi" w:hint="cs"/>
          <w:sz w:val="24"/>
          <w:szCs w:val="24"/>
          <w:rtl/>
        </w:rPr>
        <w:t xml:space="preserve"> </w:t>
      </w:r>
      <w:r w:rsidRPr="00BA6519">
        <w:rPr>
          <w:rFonts w:asciiTheme="majorHAnsi" w:hAnsiTheme="majorHAnsi" w:cstheme="majorHAnsi"/>
          <w:sz w:val="24"/>
          <w:szCs w:val="24"/>
          <w:rtl/>
        </w:rPr>
        <w:t xml:space="preserve">האם קרה </w:t>
      </w:r>
      <w:r w:rsidRPr="005617D1">
        <w:rPr>
          <w:rFonts w:asciiTheme="majorHAnsi" w:hAnsiTheme="majorHAnsi" w:cstheme="majorHAnsi"/>
          <w:sz w:val="24"/>
          <w:szCs w:val="24"/>
          <w:rtl/>
        </w:rPr>
        <w:t xml:space="preserve">נזק </w:t>
      </w:r>
      <w:r w:rsidRPr="00BA6519">
        <w:rPr>
          <w:rFonts w:asciiTheme="majorHAnsi" w:hAnsiTheme="majorHAnsi" w:cstheme="majorHAnsi"/>
          <w:sz w:val="24"/>
          <w:szCs w:val="24"/>
          <w:rtl/>
        </w:rPr>
        <w:t>לבעל המכונה? (לא, אלא אם כן נוצר איזה בלאי)</w:t>
      </w:r>
      <w:r>
        <w:rPr>
          <w:rFonts w:asciiTheme="majorHAnsi" w:hAnsiTheme="majorHAnsi" w:cstheme="majorHAnsi" w:hint="cs"/>
          <w:sz w:val="24"/>
          <w:szCs w:val="24"/>
          <w:rtl/>
        </w:rPr>
        <w:t xml:space="preserve"> </w:t>
      </w:r>
      <w:r w:rsidR="00796D0F">
        <w:rPr>
          <w:rFonts w:asciiTheme="majorHAnsi" w:hAnsiTheme="majorHAnsi" w:cstheme="majorHAnsi" w:hint="cs"/>
          <w:sz w:val="24"/>
          <w:szCs w:val="24"/>
          <w:rtl/>
        </w:rPr>
        <w:t>-</w:t>
      </w:r>
      <w:r>
        <w:rPr>
          <w:rFonts w:asciiTheme="majorHAnsi" w:hAnsiTheme="majorHAnsi" w:cstheme="majorHAnsi" w:hint="cs"/>
          <w:sz w:val="24"/>
          <w:szCs w:val="24"/>
          <w:rtl/>
        </w:rPr>
        <w:t xml:space="preserve"> התשובה היא לא, ולכן הניזוק יקבל </w:t>
      </w:r>
      <w:r w:rsidRPr="006073FF">
        <w:rPr>
          <w:rFonts w:asciiTheme="majorHAnsi" w:hAnsiTheme="majorHAnsi" w:cstheme="majorHAnsi" w:hint="cs"/>
          <w:b/>
          <w:bCs/>
          <w:sz w:val="24"/>
          <w:szCs w:val="24"/>
          <w:rtl/>
        </w:rPr>
        <w:t>0 $.</w:t>
      </w:r>
      <w:r>
        <w:rPr>
          <w:rFonts w:asciiTheme="majorHAnsi" w:hAnsiTheme="majorHAnsi" w:cstheme="majorHAnsi" w:hint="cs"/>
          <w:sz w:val="24"/>
          <w:szCs w:val="24"/>
          <w:rtl/>
        </w:rPr>
        <w:t xml:space="preserve"> </w:t>
      </w:r>
    </w:p>
    <w:p w14:paraId="762C9328" w14:textId="3A9A0847" w:rsidR="000F3C67" w:rsidRPr="00FE4A7B" w:rsidRDefault="000F3C67" w:rsidP="001A28CE">
      <w:pPr>
        <w:pStyle w:val="a3"/>
        <w:numPr>
          <w:ilvl w:val="0"/>
          <w:numId w:val="4"/>
        </w:numPr>
        <w:spacing w:after="0" w:line="276" w:lineRule="auto"/>
        <w:rPr>
          <w:rFonts w:asciiTheme="majorHAnsi" w:hAnsiTheme="majorHAnsi" w:cstheme="majorHAnsi"/>
          <w:b/>
          <w:bCs/>
          <w:sz w:val="24"/>
          <w:szCs w:val="24"/>
          <w:rtl/>
        </w:rPr>
      </w:pPr>
      <w:r w:rsidRPr="00A95278">
        <w:rPr>
          <w:rFonts w:asciiTheme="majorHAnsi" w:hAnsiTheme="majorHAnsi" w:cstheme="majorHAnsi" w:hint="cs"/>
          <w:b/>
          <w:bCs/>
          <w:sz w:val="24"/>
          <w:szCs w:val="24"/>
          <w:rtl/>
        </w:rPr>
        <w:t>תרופה על פי שווי השימוש</w:t>
      </w:r>
      <w:r w:rsidR="009C1665">
        <w:rPr>
          <w:rFonts w:asciiTheme="majorHAnsi" w:hAnsiTheme="majorHAnsi" w:cstheme="majorHAnsi" w:hint="cs"/>
          <w:b/>
          <w:bCs/>
          <w:sz w:val="24"/>
          <w:szCs w:val="24"/>
          <w:rtl/>
        </w:rPr>
        <w:t xml:space="preserve"> </w:t>
      </w:r>
      <w:r w:rsidRPr="00A95278">
        <w:rPr>
          <w:rFonts w:asciiTheme="majorHAnsi" w:hAnsiTheme="majorHAnsi" w:cstheme="majorHAnsi" w:hint="cs"/>
          <w:sz w:val="24"/>
          <w:szCs w:val="24"/>
          <w:rtl/>
        </w:rPr>
        <w:t>:</w:t>
      </w:r>
      <w:r>
        <w:rPr>
          <w:rFonts w:asciiTheme="majorHAnsi" w:hAnsiTheme="majorHAnsi" w:cstheme="majorHAnsi" w:hint="cs"/>
          <w:sz w:val="24"/>
          <w:szCs w:val="24"/>
        </w:rPr>
        <w:t xml:space="preserve"> </w:t>
      </w:r>
      <w:r w:rsidR="009C1665">
        <w:rPr>
          <w:rFonts w:asciiTheme="majorHAnsi" w:hAnsiTheme="majorHAnsi" w:cstheme="majorHAnsi" w:hint="cs"/>
          <w:sz w:val="24"/>
          <w:szCs w:val="24"/>
          <w:rtl/>
        </w:rPr>
        <w:t xml:space="preserve">דיני עשיית עושר - </w:t>
      </w:r>
      <w:r w:rsidRPr="00BA6519">
        <w:rPr>
          <w:rFonts w:asciiTheme="majorHAnsi" w:hAnsiTheme="majorHAnsi" w:cstheme="majorHAnsi"/>
          <w:sz w:val="24"/>
          <w:szCs w:val="24"/>
          <w:rtl/>
        </w:rPr>
        <w:t xml:space="preserve">בעל המפעל </w:t>
      </w:r>
      <w:r w:rsidRPr="00532F85">
        <w:rPr>
          <w:rFonts w:asciiTheme="majorHAnsi" w:hAnsiTheme="majorHAnsi" w:cstheme="majorHAnsi"/>
          <w:sz w:val="24"/>
          <w:szCs w:val="24"/>
          <w:rtl/>
        </w:rPr>
        <w:t>התעשר על חשבון</w:t>
      </w:r>
      <w:r w:rsidRPr="00BA6519">
        <w:rPr>
          <w:rFonts w:asciiTheme="majorHAnsi" w:hAnsiTheme="majorHAnsi" w:cstheme="majorHAnsi"/>
          <w:sz w:val="24"/>
          <w:szCs w:val="24"/>
          <w:rtl/>
        </w:rPr>
        <w:t xml:space="preserve"> בעל המכונה</w:t>
      </w:r>
      <w:r>
        <w:rPr>
          <w:rFonts w:asciiTheme="majorHAnsi" w:hAnsiTheme="majorHAnsi" w:cstheme="majorHAnsi" w:hint="cs"/>
          <w:sz w:val="24"/>
          <w:szCs w:val="24"/>
          <w:rtl/>
        </w:rPr>
        <w:t xml:space="preserve"> - </w:t>
      </w:r>
      <w:r w:rsidRPr="000D62E7">
        <w:rPr>
          <w:rFonts w:asciiTheme="majorHAnsi" w:hAnsiTheme="majorHAnsi" w:cstheme="majorHAnsi"/>
          <w:sz w:val="24"/>
          <w:szCs w:val="24"/>
          <w:rtl/>
        </w:rPr>
        <w:t>בע</w:t>
      </w:r>
      <w:r w:rsidRPr="000D62E7">
        <w:rPr>
          <w:rFonts w:asciiTheme="majorHAnsi" w:hAnsiTheme="majorHAnsi" w:cstheme="majorHAnsi" w:hint="cs"/>
          <w:sz w:val="24"/>
          <w:szCs w:val="24"/>
          <w:rtl/>
        </w:rPr>
        <w:t xml:space="preserve">ת </w:t>
      </w:r>
      <w:r w:rsidRPr="000D62E7">
        <w:rPr>
          <w:rFonts w:asciiTheme="majorHAnsi" w:hAnsiTheme="majorHAnsi" w:cstheme="majorHAnsi"/>
          <w:sz w:val="24"/>
          <w:szCs w:val="24"/>
          <w:rtl/>
        </w:rPr>
        <w:t xml:space="preserve">השימוש </w:t>
      </w:r>
      <w:r w:rsidRPr="000D62E7">
        <w:rPr>
          <w:rFonts w:asciiTheme="majorHAnsi" w:hAnsiTheme="majorHAnsi" w:cstheme="majorHAnsi" w:hint="cs"/>
          <w:sz w:val="24"/>
          <w:szCs w:val="24"/>
          <w:rtl/>
        </w:rPr>
        <w:t>במכונה</w:t>
      </w:r>
      <w:r w:rsidRPr="000D62E7">
        <w:rPr>
          <w:rFonts w:asciiTheme="majorHAnsi" w:hAnsiTheme="majorHAnsi" w:cstheme="majorHAnsi"/>
          <w:sz w:val="24"/>
          <w:szCs w:val="24"/>
          <w:rtl/>
        </w:rPr>
        <w:t xml:space="preserve"> ללא</w:t>
      </w:r>
      <w:r w:rsidRPr="00BA6519">
        <w:rPr>
          <w:rFonts w:asciiTheme="majorHAnsi" w:hAnsiTheme="majorHAnsi" w:cstheme="majorHAnsi"/>
          <w:sz w:val="24"/>
          <w:szCs w:val="24"/>
          <w:rtl/>
        </w:rPr>
        <w:t xml:space="preserve"> הסכמה </w:t>
      </w:r>
      <w:r w:rsidR="00536F8F">
        <w:rPr>
          <w:rFonts w:asciiTheme="majorHAnsi" w:hAnsiTheme="majorHAnsi" w:cstheme="majorHAnsi" w:hint="cs"/>
          <w:sz w:val="24"/>
          <w:szCs w:val="24"/>
          <w:rtl/>
        </w:rPr>
        <w:t>-</w:t>
      </w:r>
      <w:r>
        <w:rPr>
          <w:rFonts w:asciiTheme="majorHAnsi" w:hAnsiTheme="majorHAnsi" w:cstheme="majorHAnsi" w:hint="cs"/>
          <w:sz w:val="24"/>
          <w:szCs w:val="24"/>
          <w:rtl/>
        </w:rPr>
        <w:t xml:space="preserve"> התרופה תהיה בגובה שווי המכונה שבעל המפעל השתמש ללא אישור = </w:t>
      </w:r>
      <w:r w:rsidRPr="00FE4A7B">
        <w:rPr>
          <w:rFonts w:asciiTheme="majorHAnsi" w:hAnsiTheme="majorHAnsi" w:cstheme="majorHAnsi"/>
          <w:b/>
          <w:bCs/>
          <w:sz w:val="24"/>
          <w:szCs w:val="24"/>
          <w:rtl/>
        </w:rPr>
        <w:t xml:space="preserve">600 </w:t>
      </w:r>
      <w:r>
        <w:rPr>
          <w:rFonts w:asciiTheme="majorHAnsi" w:hAnsiTheme="majorHAnsi" w:cstheme="majorHAnsi" w:hint="cs"/>
          <w:b/>
          <w:bCs/>
          <w:sz w:val="24"/>
          <w:szCs w:val="24"/>
          <w:rtl/>
        </w:rPr>
        <w:t>$</w:t>
      </w:r>
      <w:r>
        <w:rPr>
          <w:rFonts w:asciiTheme="majorHAnsi" w:hAnsiTheme="majorHAnsi" w:cstheme="majorHAnsi"/>
          <w:sz w:val="24"/>
          <w:szCs w:val="24"/>
        </w:rPr>
        <w:t xml:space="preserve"> </w:t>
      </w:r>
      <w:r>
        <w:rPr>
          <w:rFonts w:asciiTheme="majorHAnsi" w:hAnsiTheme="majorHAnsi" w:cstheme="majorHAnsi" w:hint="cs"/>
          <w:sz w:val="24"/>
          <w:szCs w:val="24"/>
          <w:rtl/>
        </w:rPr>
        <w:t xml:space="preserve"> (= שווי שימוש במכונה במשך שלוש שנים, זה מה שבשוק הוא היה משלם עבור שימוש במכונה).</w:t>
      </w:r>
      <w:r w:rsidRPr="00FE4A7B">
        <w:rPr>
          <w:rFonts w:asciiTheme="majorHAnsi" w:hAnsiTheme="majorHAnsi" w:cstheme="majorHAnsi"/>
          <w:sz w:val="24"/>
          <w:szCs w:val="24"/>
          <w:rtl/>
        </w:rPr>
        <w:t xml:space="preserve"> </w:t>
      </w:r>
    </w:p>
    <w:p w14:paraId="1DA658F3" w14:textId="6042E5F0" w:rsidR="000F3C67" w:rsidRPr="009C1665" w:rsidRDefault="000F3C67" w:rsidP="001A28CE">
      <w:pPr>
        <w:pStyle w:val="a3"/>
        <w:numPr>
          <w:ilvl w:val="0"/>
          <w:numId w:val="4"/>
        </w:numPr>
        <w:spacing w:after="0" w:line="276" w:lineRule="auto"/>
        <w:rPr>
          <w:rFonts w:asciiTheme="majorHAnsi" w:hAnsiTheme="majorHAnsi" w:cstheme="majorHAnsi"/>
          <w:sz w:val="24"/>
          <w:szCs w:val="24"/>
          <w:rtl/>
        </w:rPr>
      </w:pPr>
      <w:r w:rsidRPr="00A95278">
        <w:rPr>
          <w:rFonts w:asciiTheme="majorHAnsi" w:hAnsiTheme="majorHAnsi" w:cstheme="majorHAnsi" w:hint="cs"/>
          <w:b/>
          <w:bCs/>
          <w:sz w:val="24"/>
          <w:szCs w:val="24"/>
          <w:rtl/>
        </w:rPr>
        <w:t>תרופה ע"פ ההוצאות שהנתבע חסך</w:t>
      </w:r>
      <w:r w:rsidRPr="002037BB">
        <w:rPr>
          <w:rFonts w:asciiTheme="majorHAnsi" w:hAnsiTheme="majorHAnsi" w:cstheme="majorHAnsi" w:hint="cs"/>
          <w:sz w:val="24"/>
          <w:szCs w:val="24"/>
          <w:rtl/>
        </w:rPr>
        <w:t>:</w:t>
      </w:r>
      <w:r w:rsidR="009C1665">
        <w:rPr>
          <w:rFonts w:asciiTheme="majorHAnsi" w:hAnsiTheme="majorHAnsi" w:cstheme="majorHAnsi" w:hint="cs"/>
          <w:sz w:val="24"/>
          <w:szCs w:val="24"/>
          <w:rtl/>
        </w:rPr>
        <w:t xml:space="preserve"> דיני עשיית עושר - </w:t>
      </w:r>
      <w:r w:rsidRPr="002037BB">
        <w:rPr>
          <w:rFonts w:asciiTheme="majorHAnsi" w:hAnsiTheme="majorHAnsi" w:cstheme="majorHAnsi" w:hint="cs"/>
          <w:sz w:val="24"/>
          <w:szCs w:val="24"/>
        </w:rPr>
        <w:t xml:space="preserve"> </w:t>
      </w:r>
      <w:r w:rsidRPr="002037BB">
        <w:rPr>
          <w:rFonts w:asciiTheme="majorHAnsi" w:hAnsiTheme="majorHAnsi" w:cstheme="majorHAnsi"/>
          <w:sz w:val="24"/>
          <w:szCs w:val="24"/>
          <w:rtl/>
        </w:rPr>
        <w:t>חישוב ההתעשרות שלא כדין</w:t>
      </w:r>
      <w:r w:rsidRPr="002037BB">
        <w:rPr>
          <w:rFonts w:asciiTheme="majorHAnsi" w:hAnsiTheme="majorHAnsi" w:cstheme="majorHAnsi" w:hint="cs"/>
          <w:sz w:val="24"/>
          <w:szCs w:val="24"/>
          <w:rtl/>
        </w:rPr>
        <w:t xml:space="preserve">  (שלילת </w:t>
      </w:r>
      <w:r w:rsidRPr="009C1665">
        <w:rPr>
          <w:rFonts w:asciiTheme="majorHAnsi" w:hAnsiTheme="majorHAnsi" w:cstheme="majorHAnsi" w:hint="cs"/>
          <w:sz w:val="24"/>
          <w:szCs w:val="24"/>
          <w:rtl/>
        </w:rPr>
        <w:t xml:space="preserve">רווחים) = </w:t>
      </w:r>
      <w:r w:rsidR="0038626C" w:rsidRPr="009C1665">
        <w:rPr>
          <w:rFonts w:asciiTheme="majorHAnsi" w:hAnsiTheme="majorHAnsi" w:cstheme="majorHAnsi" w:hint="cs"/>
          <w:sz w:val="24"/>
          <w:szCs w:val="24"/>
          <w:rtl/>
        </w:rPr>
        <w:t>ה</w:t>
      </w:r>
      <w:r w:rsidRPr="009C1665">
        <w:rPr>
          <w:rFonts w:asciiTheme="majorHAnsi" w:hAnsiTheme="majorHAnsi" w:cstheme="majorHAnsi" w:hint="cs"/>
          <w:sz w:val="24"/>
          <w:szCs w:val="24"/>
          <w:rtl/>
        </w:rPr>
        <w:t xml:space="preserve">רווח שעשה בעל המפעל מהשימוש הלא מאושר במכונה   </w:t>
      </w:r>
      <w:r w:rsidR="0038626C" w:rsidRPr="009C1665">
        <w:rPr>
          <w:rFonts w:asciiTheme="majorHAnsi" w:hAnsiTheme="majorHAnsi" w:cstheme="majorHAnsi" w:hint="cs"/>
          <w:sz w:val="24"/>
          <w:szCs w:val="24"/>
          <w:rtl/>
        </w:rPr>
        <w:t>-</w:t>
      </w:r>
      <w:r w:rsidRPr="009C1665">
        <w:rPr>
          <w:rFonts w:asciiTheme="majorHAnsi" w:hAnsiTheme="majorHAnsi" w:cstheme="majorHAnsi"/>
          <w:sz w:val="24"/>
          <w:szCs w:val="24"/>
          <w:rtl/>
        </w:rPr>
        <w:t xml:space="preserve"> </w:t>
      </w:r>
      <w:r w:rsidRPr="009C1665">
        <w:rPr>
          <w:rFonts w:asciiTheme="majorHAnsi" w:hAnsiTheme="majorHAnsi" w:cstheme="majorHAnsi" w:hint="cs"/>
          <w:sz w:val="24"/>
          <w:szCs w:val="24"/>
          <w:rtl/>
        </w:rPr>
        <w:t xml:space="preserve">והחישוב יעשה </w:t>
      </w:r>
      <w:r w:rsidRPr="009C1665">
        <w:rPr>
          <w:rFonts w:asciiTheme="majorHAnsi" w:hAnsiTheme="majorHAnsi" w:cstheme="majorHAnsi"/>
          <w:sz w:val="24"/>
          <w:szCs w:val="24"/>
          <w:rtl/>
        </w:rPr>
        <w:t xml:space="preserve">על בסיס הרעיון של </w:t>
      </w:r>
      <w:r w:rsidRPr="009C1665">
        <w:rPr>
          <w:rFonts w:asciiTheme="majorHAnsi" w:hAnsiTheme="majorHAnsi" w:cstheme="majorHAnsi"/>
          <w:b/>
          <w:bCs/>
          <w:sz w:val="24"/>
          <w:szCs w:val="24"/>
          <w:rtl/>
        </w:rPr>
        <w:t>ההוצאות שהנתבע חסך</w:t>
      </w:r>
      <w:r w:rsidRPr="009C1665">
        <w:rPr>
          <w:rFonts w:asciiTheme="majorHAnsi" w:hAnsiTheme="majorHAnsi" w:cstheme="majorHAnsi" w:hint="cs"/>
          <w:b/>
          <w:bCs/>
          <w:sz w:val="24"/>
          <w:szCs w:val="24"/>
          <w:rtl/>
        </w:rPr>
        <w:t xml:space="preserve">, </w:t>
      </w:r>
      <w:r w:rsidRPr="009C1665">
        <w:rPr>
          <w:rFonts w:asciiTheme="majorHAnsi" w:hAnsiTheme="majorHAnsi" w:cstheme="majorHAnsi"/>
          <w:b/>
          <w:bCs/>
          <w:sz w:val="24"/>
          <w:szCs w:val="24"/>
          <w:rtl/>
        </w:rPr>
        <w:t xml:space="preserve"> כתוצאה מהשימוש </w:t>
      </w:r>
    </w:p>
    <w:p w14:paraId="04BD0078" w14:textId="167394F9" w:rsidR="000F3C67" w:rsidRDefault="000F3C67" w:rsidP="00A95278">
      <w:pPr>
        <w:pStyle w:val="a3"/>
        <w:spacing w:after="0" w:line="276" w:lineRule="auto"/>
        <w:ind w:left="360"/>
        <w:rPr>
          <w:rFonts w:asciiTheme="majorHAnsi" w:hAnsiTheme="majorHAnsi" w:cstheme="majorHAnsi"/>
          <w:sz w:val="24"/>
          <w:szCs w:val="24"/>
          <w:rtl/>
        </w:rPr>
      </w:pPr>
      <w:r w:rsidRPr="0038626C">
        <w:rPr>
          <w:rFonts w:asciiTheme="majorHAnsi" w:hAnsiTheme="majorHAnsi" w:cstheme="majorHAnsi"/>
          <w:b/>
          <w:bCs/>
          <w:sz w:val="24"/>
          <w:szCs w:val="24"/>
          <w:rtl/>
        </w:rPr>
        <w:t>במכונה ללא רשות</w:t>
      </w:r>
      <w:r w:rsidRPr="00871C9A">
        <w:rPr>
          <w:rFonts w:asciiTheme="majorHAnsi" w:hAnsiTheme="majorHAnsi" w:cstheme="majorHAnsi" w:hint="cs"/>
          <w:sz w:val="24"/>
          <w:szCs w:val="24"/>
          <w:rtl/>
        </w:rPr>
        <w:t xml:space="preserve"> </w:t>
      </w:r>
      <w:r w:rsidR="0038626C">
        <w:rPr>
          <w:rFonts w:asciiTheme="majorHAnsi" w:hAnsiTheme="majorHAnsi" w:cstheme="majorHAnsi" w:hint="cs"/>
          <w:sz w:val="24"/>
          <w:szCs w:val="24"/>
          <w:rtl/>
        </w:rPr>
        <w:t>-</w:t>
      </w:r>
      <w:r w:rsidRPr="00871C9A">
        <w:rPr>
          <w:rFonts w:asciiTheme="majorHAnsi" w:hAnsiTheme="majorHAnsi" w:cstheme="majorHAnsi" w:hint="cs"/>
          <w:sz w:val="24"/>
          <w:szCs w:val="24"/>
          <w:rtl/>
        </w:rPr>
        <w:t xml:space="preserve">  </w:t>
      </w:r>
      <w:r w:rsidRPr="00871C9A">
        <w:rPr>
          <w:rFonts w:asciiTheme="majorHAnsi" w:hAnsiTheme="majorHAnsi" w:cstheme="majorHAnsi"/>
          <w:sz w:val="24"/>
          <w:szCs w:val="24"/>
          <w:rtl/>
        </w:rPr>
        <w:t>10</w:t>
      </w:r>
      <w:r w:rsidRPr="00871C9A">
        <w:rPr>
          <w:rFonts w:asciiTheme="majorHAnsi" w:hAnsiTheme="majorHAnsi" w:cstheme="majorHAnsi"/>
          <w:sz w:val="24"/>
          <w:szCs w:val="24"/>
        </w:rPr>
        <w:t>X</w:t>
      </w:r>
      <w:r w:rsidRPr="00871C9A">
        <w:rPr>
          <w:rFonts w:asciiTheme="majorHAnsi" w:hAnsiTheme="majorHAnsi" w:cstheme="majorHAnsi" w:hint="cs"/>
          <w:sz w:val="24"/>
          <w:szCs w:val="24"/>
          <w:rtl/>
        </w:rPr>
        <w:t xml:space="preserve"> </w:t>
      </w:r>
      <w:r w:rsidRPr="00871C9A">
        <w:rPr>
          <w:rFonts w:asciiTheme="majorHAnsi" w:hAnsiTheme="majorHAnsi" w:cstheme="majorHAnsi"/>
          <w:sz w:val="24"/>
          <w:szCs w:val="24"/>
          <w:rtl/>
        </w:rPr>
        <w:t>156</w:t>
      </w:r>
      <w:r w:rsidRPr="00871C9A">
        <w:rPr>
          <w:rFonts w:asciiTheme="majorHAnsi" w:hAnsiTheme="majorHAnsi" w:cstheme="majorHAnsi" w:hint="cs"/>
          <w:sz w:val="24"/>
          <w:szCs w:val="24"/>
          <w:rtl/>
        </w:rPr>
        <w:t xml:space="preserve"> =  </w:t>
      </w:r>
      <w:r w:rsidRPr="00871C9A">
        <w:rPr>
          <w:rFonts w:asciiTheme="majorHAnsi" w:hAnsiTheme="majorHAnsi" w:cstheme="majorHAnsi"/>
          <w:sz w:val="24"/>
          <w:szCs w:val="24"/>
          <w:rtl/>
        </w:rPr>
        <w:t>1560</w:t>
      </w:r>
      <w:r w:rsidRPr="00871C9A">
        <w:rPr>
          <w:rFonts w:asciiTheme="majorHAnsi" w:hAnsiTheme="majorHAnsi" w:cstheme="majorHAnsi" w:hint="cs"/>
          <w:sz w:val="24"/>
          <w:szCs w:val="24"/>
          <w:rtl/>
        </w:rPr>
        <w:t xml:space="preserve"> $ . </w:t>
      </w:r>
    </w:p>
    <w:p w14:paraId="61C7BDD4" w14:textId="0A8F009F" w:rsidR="000F3C67" w:rsidRDefault="000F3C67" w:rsidP="001A28CE">
      <w:pPr>
        <w:pStyle w:val="a3"/>
        <w:numPr>
          <w:ilvl w:val="0"/>
          <w:numId w:val="31"/>
        </w:numPr>
        <w:spacing w:after="0" w:line="276" w:lineRule="auto"/>
        <w:rPr>
          <w:rFonts w:asciiTheme="majorHAnsi" w:hAnsiTheme="majorHAnsi" w:cstheme="majorHAnsi"/>
          <w:sz w:val="24"/>
          <w:szCs w:val="24"/>
        </w:rPr>
      </w:pPr>
      <w:r w:rsidRPr="00A95278">
        <w:rPr>
          <w:rFonts w:asciiTheme="majorHAnsi" w:hAnsiTheme="majorHAnsi" w:cstheme="majorHAnsi"/>
          <w:b/>
          <w:bCs/>
          <w:color w:val="9933FF"/>
          <w:sz w:val="24"/>
          <w:szCs w:val="24"/>
          <w:rtl/>
        </w:rPr>
        <w:t>ביהמ</w:t>
      </w:r>
      <w:r w:rsidRPr="00A95278">
        <w:rPr>
          <w:rFonts w:asciiTheme="majorHAnsi" w:hAnsiTheme="majorHAnsi" w:cstheme="majorHAnsi" w:hint="cs"/>
          <w:b/>
          <w:bCs/>
          <w:color w:val="9933FF"/>
          <w:sz w:val="24"/>
          <w:szCs w:val="24"/>
          <w:rtl/>
        </w:rPr>
        <w:t>"</w:t>
      </w:r>
      <w:r w:rsidRPr="00A95278">
        <w:rPr>
          <w:rFonts w:asciiTheme="majorHAnsi" w:hAnsiTheme="majorHAnsi" w:cstheme="majorHAnsi"/>
          <w:b/>
          <w:bCs/>
          <w:color w:val="9933FF"/>
          <w:sz w:val="24"/>
          <w:szCs w:val="24"/>
          <w:rtl/>
        </w:rPr>
        <w:t>ש בחר באפשרות השלישית</w:t>
      </w:r>
      <w:r w:rsidRPr="00A95278">
        <w:rPr>
          <w:rFonts w:asciiTheme="majorHAnsi" w:hAnsiTheme="majorHAnsi" w:cstheme="majorHAnsi" w:hint="cs"/>
          <w:color w:val="9933FF"/>
          <w:sz w:val="24"/>
          <w:szCs w:val="24"/>
          <w:rtl/>
        </w:rPr>
        <w:t xml:space="preserve"> </w:t>
      </w:r>
      <w:r w:rsidR="00A95278">
        <w:rPr>
          <w:rFonts w:asciiTheme="majorHAnsi" w:hAnsiTheme="majorHAnsi" w:cs="Times New Roman" w:hint="cs"/>
          <w:sz w:val="24"/>
          <w:szCs w:val="24"/>
          <w:rtl/>
        </w:rPr>
        <w:t xml:space="preserve">- </w:t>
      </w:r>
      <w:r>
        <w:rPr>
          <w:rFonts w:asciiTheme="majorHAnsi" w:hAnsiTheme="majorHAnsi" w:cstheme="majorHAnsi" w:hint="cs"/>
          <w:sz w:val="24"/>
          <w:szCs w:val="24"/>
          <w:rtl/>
        </w:rPr>
        <w:t xml:space="preserve"> ו</w:t>
      </w:r>
      <w:r w:rsidRPr="00BA6519">
        <w:rPr>
          <w:rFonts w:asciiTheme="majorHAnsi" w:hAnsiTheme="majorHAnsi" w:cstheme="majorHAnsi"/>
          <w:sz w:val="24"/>
          <w:szCs w:val="24"/>
          <w:rtl/>
        </w:rPr>
        <w:t>ביהמ</w:t>
      </w:r>
      <w:r>
        <w:rPr>
          <w:rFonts w:asciiTheme="majorHAnsi" w:hAnsiTheme="majorHAnsi" w:cstheme="majorHAnsi" w:hint="cs"/>
          <w:sz w:val="24"/>
          <w:szCs w:val="24"/>
          <w:rtl/>
        </w:rPr>
        <w:t>"</w:t>
      </w:r>
      <w:r w:rsidRPr="00BA6519">
        <w:rPr>
          <w:rFonts w:asciiTheme="majorHAnsi" w:hAnsiTheme="majorHAnsi" w:cstheme="majorHAnsi"/>
          <w:sz w:val="24"/>
          <w:szCs w:val="24"/>
          <w:rtl/>
        </w:rPr>
        <w:t>ש אמד את הרווח לפי ההוצאות שנחסכו מהנתבע.</w:t>
      </w:r>
    </w:p>
    <w:p w14:paraId="2B179939" w14:textId="27F71EEE" w:rsidR="004463BA" w:rsidRPr="00BA6519" w:rsidRDefault="004463BA" w:rsidP="004463BA">
      <w:pPr>
        <w:pStyle w:val="a3"/>
        <w:spacing w:after="0" w:line="276" w:lineRule="auto"/>
        <w:ind w:left="360"/>
        <w:rPr>
          <w:rFonts w:asciiTheme="majorHAnsi" w:hAnsiTheme="majorHAnsi" w:cstheme="majorHAnsi"/>
          <w:sz w:val="24"/>
          <w:szCs w:val="24"/>
          <w:rtl/>
        </w:rPr>
      </w:pPr>
      <w:r w:rsidRPr="00BA6519">
        <w:rPr>
          <w:rFonts w:asciiTheme="majorHAnsi" w:hAnsiTheme="majorHAnsi" w:cstheme="majorHAnsi"/>
          <w:sz w:val="24"/>
          <w:szCs w:val="24"/>
          <w:rtl/>
        </w:rPr>
        <w:t xml:space="preserve">הפס"ד מראה בצורה מאוד ברורה איך תרופה צריכה לגלם </w:t>
      </w:r>
      <w:r>
        <w:rPr>
          <w:rFonts w:asciiTheme="majorHAnsi" w:hAnsiTheme="majorHAnsi" w:cstheme="majorHAnsi" w:hint="cs"/>
          <w:sz w:val="24"/>
          <w:szCs w:val="24"/>
          <w:rtl/>
        </w:rPr>
        <w:t xml:space="preserve">בדיוק </w:t>
      </w:r>
      <w:r w:rsidRPr="00BA6519">
        <w:rPr>
          <w:rFonts w:asciiTheme="majorHAnsi" w:hAnsiTheme="majorHAnsi" w:cstheme="majorHAnsi"/>
          <w:sz w:val="24"/>
          <w:szCs w:val="24"/>
          <w:rtl/>
        </w:rPr>
        <w:t>את הפגיעה בזכות.</w:t>
      </w:r>
    </w:p>
    <w:p w14:paraId="5C7AC877" w14:textId="7916B23D" w:rsidR="000F3C67" w:rsidRDefault="000F3C67" w:rsidP="000F3C67">
      <w:pPr>
        <w:pStyle w:val="a3"/>
        <w:spacing w:line="276" w:lineRule="auto"/>
        <w:ind w:left="0"/>
        <w:rPr>
          <w:rFonts w:asciiTheme="majorHAnsi" w:hAnsiTheme="majorHAnsi" w:cstheme="majorHAnsi"/>
          <w:sz w:val="24"/>
          <w:szCs w:val="24"/>
          <w:rtl/>
        </w:rPr>
      </w:pPr>
    </w:p>
    <w:p w14:paraId="5216E322" w14:textId="4C9DDBB5" w:rsidR="000F3C67" w:rsidRDefault="000F3C67" w:rsidP="000F3C67">
      <w:pPr>
        <w:pStyle w:val="a3"/>
        <w:spacing w:line="276" w:lineRule="auto"/>
        <w:ind w:left="0"/>
        <w:rPr>
          <w:rFonts w:asciiTheme="majorHAnsi" w:hAnsiTheme="majorHAnsi" w:cs="Calibri Light"/>
          <w:b/>
          <w:bCs/>
          <w:sz w:val="24"/>
          <w:szCs w:val="24"/>
          <w:rtl/>
        </w:rPr>
      </w:pPr>
      <w:r w:rsidRPr="00550F52">
        <w:rPr>
          <w:rFonts w:asciiTheme="majorHAnsi" w:hAnsiTheme="majorHAnsi" w:cs="Calibri Light" w:hint="cs"/>
          <w:sz w:val="24"/>
          <w:szCs w:val="24"/>
          <w:u w:val="single"/>
          <w:rtl/>
        </w:rPr>
        <w:t xml:space="preserve">וינריב </w:t>
      </w:r>
      <w:r w:rsidR="007D4958">
        <w:rPr>
          <w:rFonts w:asciiTheme="majorHAnsi" w:hAnsiTheme="majorHAnsi" w:cs="Calibri Light" w:hint="cs"/>
          <w:sz w:val="24"/>
          <w:szCs w:val="24"/>
          <w:u w:val="single"/>
          <w:rtl/>
        </w:rPr>
        <w:t>(צדק מתקן - מודל כמותי)</w:t>
      </w:r>
      <w:r w:rsidR="007D4958">
        <w:rPr>
          <w:rFonts w:asciiTheme="majorHAnsi" w:hAnsiTheme="majorHAnsi" w:cs="Calibri Light" w:hint="cs"/>
          <w:sz w:val="24"/>
          <w:szCs w:val="24"/>
          <w:u w:val="single"/>
        </w:rPr>
        <w:t xml:space="preserve"> </w:t>
      </w:r>
      <w:r w:rsidRPr="00550F52">
        <w:rPr>
          <w:rFonts w:asciiTheme="majorHAnsi" w:hAnsiTheme="majorHAnsi" w:cs="Calibri Light" w:hint="cs"/>
          <w:sz w:val="24"/>
          <w:szCs w:val="24"/>
          <w:u w:val="single"/>
          <w:rtl/>
        </w:rPr>
        <w:t>התנגד לפסק דין זה בתוקף, וטע</w:t>
      </w:r>
      <w:r w:rsidR="000F6BFA">
        <w:rPr>
          <w:rFonts w:asciiTheme="majorHAnsi" w:hAnsiTheme="majorHAnsi" w:cs="Calibri Light" w:hint="cs"/>
          <w:sz w:val="24"/>
          <w:szCs w:val="24"/>
          <w:u w:val="single"/>
          <w:rtl/>
        </w:rPr>
        <w:t>ן</w:t>
      </w:r>
      <w:r w:rsidRPr="00550F52">
        <w:rPr>
          <w:rFonts w:asciiTheme="majorHAnsi" w:hAnsiTheme="majorHAnsi" w:cs="Calibri Light" w:hint="cs"/>
          <w:sz w:val="24"/>
          <w:szCs w:val="24"/>
          <w:u w:val="single"/>
          <w:rtl/>
        </w:rPr>
        <w:t xml:space="preserve"> שהוא שגוי לחלוטין  - מדוע</w:t>
      </w:r>
      <w:r w:rsidRPr="00550F52">
        <w:rPr>
          <w:rFonts w:asciiTheme="majorHAnsi" w:hAnsiTheme="majorHAnsi" w:cs="Calibri Light" w:hint="cs"/>
          <w:sz w:val="24"/>
          <w:szCs w:val="24"/>
          <w:rtl/>
        </w:rPr>
        <w:t>?</w:t>
      </w:r>
      <w:r>
        <w:rPr>
          <w:rFonts w:asciiTheme="majorHAnsi" w:hAnsiTheme="majorHAnsi" w:cs="Calibri Light" w:hint="cs"/>
          <w:b/>
          <w:bCs/>
          <w:sz w:val="24"/>
          <w:szCs w:val="24"/>
          <w:rtl/>
        </w:rPr>
        <w:t xml:space="preserve"> </w:t>
      </w:r>
    </w:p>
    <w:p w14:paraId="199828A5" w14:textId="74CC0A64" w:rsidR="00A67992" w:rsidRDefault="00A67992" w:rsidP="001A28CE">
      <w:pPr>
        <w:pStyle w:val="a3"/>
        <w:numPr>
          <w:ilvl w:val="0"/>
          <w:numId w:val="32"/>
        </w:numPr>
        <w:spacing w:line="276" w:lineRule="auto"/>
        <w:rPr>
          <w:rFonts w:asciiTheme="majorHAnsi" w:hAnsiTheme="majorHAnsi" w:cs="Calibri Light"/>
          <w:sz w:val="24"/>
          <w:szCs w:val="24"/>
          <w:rtl/>
        </w:rPr>
      </w:pPr>
      <w:r>
        <w:rPr>
          <w:rFonts w:asciiTheme="majorHAnsi" w:hAnsiTheme="majorHAnsi" w:cs="Calibri Light" w:hint="cs"/>
          <w:sz w:val="24"/>
          <w:szCs w:val="24"/>
          <w:rtl/>
        </w:rPr>
        <w:t>לפיו,</w:t>
      </w:r>
      <w:r w:rsidR="000F3C67">
        <w:rPr>
          <w:rFonts w:asciiTheme="majorHAnsi" w:hAnsiTheme="majorHAnsi" w:cs="Calibri Light" w:hint="cs"/>
          <w:sz w:val="24"/>
          <w:szCs w:val="24"/>
          <w:rtl/>
        </w:rPr>
        <w:t xml:space="preserve">  </w:t>
      </w:r>
      <w:r w:rsidR="000F3C67" w:rsidRPr="002D053C">
        <w:rPr>
          <w:rFonts w:asciiTheme="majorHAnsi" w:hAnsiTheme="majorHAnsi" w:cs="Calibri Light" w:hint="cs"/>
          <w:b/>
          <w:bCs/>
          <w:sz w:val="24"/>
          <w:szCs w:val="24"/>
          <w:u w:val="single"/>
          <w:rtl/>
        </w:rPr>
        <w:t>הזכות שנפגעה</w:t>
      </w:r>
      <w:r w:rsidR="000F3C67" w:rsidRPr="00FB48E5">
        <w:rPr>
          <w:rFonts w:asciiTheme="majorHAnsi" w:hAnsiTheme="majorHAnsi" w:cs="Calibri Light" w:hint="cs"/>
          <w:b/>
          <w:bCs/>
          <w:sz w:val="24"/>
          <w:szCs w:val="24"/>
          <w:rtl/>
        </w:rPr>
        <w:t>: היא השימוש הלא מורשה במכונה</w:t>
      </w:r>
      <w:r w:rsidR="000F3C67" w:rsidRPr="00983578">
        <w:rPr>
          <w:rFonts w:asciiTheme="majorHAnsi" w:hAnsiTheme="majorHAnsi" w:cs="Calibri Light" w:hint="cs"/>
          <w:sz w:val="24"/>
          <w:szCs w:val="24"/>
          <w:rtl/>
        </w:rPr>
        <w:t xml:space="preserve"> </w:t>
      </w:r>
      <w:r>
        <w:rPr>
          <w:rFonts w:asciiTheme="majorHAnsi" w:hAnsiTheme="majorHAnsi" w:cs="Times New Roman" w:hint="cs"/>
          <w:sz w:val="24"/>
          <w:szCs w:val="24"/>
          <w:rtl/>
        </w:rPr>
        <w:t>-</w:t>
      </w:r>
      <w:r w:rsidR="000F3C67" w:rsidRPr="00983578">
        <w:rPr>
          <w:rFonts w:asciiTheme="majorHAnsi" w:hAnsiTheme="majorHAnsi" w:cs="Calibri Light" w:hint="cs"/>
          <w:sz w:val="24"/>
          <w:szCs w:val="24"/>
          <w:rtl/>
        </w:rPr>
        <w:t xml:space="preserve"> ולכן התרופה </w:t>
      </w:r>
      <w:r w:rsidR="000F3C67">
        <w:rPr>
          <w:rFonts w:asciiTheme="majorHAnsi" w:hAnsiTheme="majorHAnsi" w:cs="Calibri Light" w:hint="cs"/>
          <w:sz w:val="24"/>
          <w:szCs w:val="24"/>
          <w:rtl/>
        </w:rPr>
        <w:t>התפורה במידותיה</w:t>
      </w:r>
      <w:r w:rsidR="000F3C67" w:rsidRPr="00983578">
        <w:rPr>
          <w:rFonts w:asciiTheme="majorHAnsi" w:hAnsiTheme="majorHAnsi" w:cs="Calibri Light" w:hint="cs"/>
          <w:sz w:val="24"/>
          <w:szCs w:val="24"/>
          <w:rtl/>
        </w:rPr>
        <w:t xml:space="preserve"> </w:t>
      </w:r>
      <w:r w:rsidR="000F3C67">
        <w:rPr>
          <w:rFonts w:asciiTheme="majorHAnsi" w:hAnsiTheme="majorHAnsi" w:cs="Calibri Light" w:hint="cs"/>
          <w:sz w:val="24"/>
          <w:szCs w:val="24"/>
          <w:rtl/>
        </w:rPr>
        <w:t xml:space="preserve">לפגיעה המסוימת הזו, </w:t>
      </w:r>
      <w:r w:rsidR="000F3C67" w:rsidRPr="00983578">
        <w:rPr>
          <w:rFonts w:asciiTheme="majorHAnsi" w:hAnsiTheme="majorHAnsi" w:cs="Calibri Light" w:hint="cs"/>
          <w:sz w:val="24"/>
          <w:szCs w:val="24"/>
          <w:rtl/>
        </w:rPr>
        <w:t>היא מתן שווי המכונה</w:t>
      </w:r>
      <w:r w:rsidR="000F3C67">
        <w:rPr>
          <w:rFonts w:asciiTheme="majorHAnsi" w:hAnsiTheme="majorHAnsi" w:cs="Calibri Light" w:hint="cs"/>
          <w:sz w:val="24"/>
          <w:szCs w:val="24"/>
          <w:rtl/>
        </w:rPr>
        <w:t xml:space="preserve"> (600 דולר) </w:t>
      </w:r>
      <w:r w:rsidR="000F3C67" w:rsidRPr="00983578">
        <w:rPr>
          <w:rFonts w:asciiTheme="majorHAnsi" w:hAnsiTheme="majorHAnsi" w:cs="Calibri Light" w:hint="cs"/>
          <w:sz w:val="24"/>
          <w:szCs w:val="24"/>
          <w:rtl/>
        </w:rPr>
        <w:t xml:space="preserve">. </w:t>
      </w:r>
    </w:p>
    <w:p w14:paraId="52228251" w14:textId="7E47408F" w:rsidR="000F3C67" w:rsidRPr="002D053C" w:rsidRDefault="000831DF" w:rsidP="001A28CE">
      <w:pPr>
        <w:pStyle w:val="a3"/>
        <w:numPr>
          <w:ilvl w:val="0"/>
          <w:numId w:val="32"/>
        </w:numPr>
        <w:spacing w:line="276" w:lineRule="auto"/>
        <w:rPr>
          <w:rFonts w:asciiTheme="majorHAnsi" w:hAnsiTheme="majorHAnsi" w:cs="Calibri Light"/>
          <w:b/>
          <w:bCs/>
          <w:sz w:val="24"/>
          <w:szCs w:val="24"/>
          <w:rtl/>
        </w:rPr>
      </w:pPr>
      <w:r w:rsidRPr="002D053C">
        <w:rPr>
          <w:rFonts w:asciiTheme="majorHAnsi" w:hAnsiTheme="majorHAnsi" w:cs="Calibri Light" w:hint="cs"/>
          <w:b/>
          <w:bCs/>
          <w:sz w:val="24"/>
          <w:szCs w:val="24"/>
          <w:rtl/>
        </w:rPr>
        <w:t>למעשה מה שהוא אומר הוא</w:t>
      </w:r>
      <w:r w:rsidR="000F6BFA">
        <w:rPr>
          <w:rFonts w:asciiTheme="majorHAnsi" w:hAnsiTheme="majorHAnsi" w:cs="Calibri Light" w:hint="cs"/>
          <w:b/>
          <w:bCs/>
          <w:sz w:val="24"/>
          <w:szCs w:val="24"/>
          <w:rtl/>
        </w:rPr>
        <w:t xml:space="preserve"> - </w:t>
      </w:r>
      <w:r w:rsidR="000F3C67" w:rsidRPr="002D053C">
        <w:rPr>
          <w:rFonts w:asciiTheme="majorHAnsi" w:hAnsiTheme="majorHAnsi" w:cstheme="majorHAnsi" w:hint="cs"/>
          <w:b/>
          <w:bCs/>
          <w:sz w:val="24"/>
          <w:szCs w:val="24"/>
          <w:rtl/>
        </w:rPr>
        <w:t>ש</w:t>
      </w:r>
      <w:r w:rsidR="000F3C67" w:rsidRPr="002D053C">
        <w:rPr>
          <w:rFonts w:asciiTheme="majorHAnsi" w:hAnsiTheme="majorHAnsi" w:cstheme="majorHAnsi"/>
          <w:b/>
          <w:bCs/>
          <w:sz w:val="24"/>
          <w:szCs w:val="24"/>
          <w:rtl/>
        </w:rPr>
        <w:t>לא משנה מה הופק מהמכונה אלא מה הזכות שנפגעה</w:t>
      </w:r>
      <w:r w:rsidR="000F3C67" w:rsidRPr="002D053C">
        <w:rPr>
          <w:rFonts w:asciiTheme="majorHAnsi" w:hAnsiTheme="majorHAnsi" w:cstheme="majorHAnsi" w:hint="cs"/>
          <w:b/>
          <w:bCs/>
          <w:sz w:val="24"/>
          <w:szCs w:val="24"/>
          <w:rtl/>
        </w:rPr>
        <w:t xml:space="preserve"> </w:t>
      </w:r>
      <w:r w:rsidR="000F3C67" w:rsidRPr="002D053C">
        <w:rPr>
          <w:rFonts w:asciiTheme="majorHAnsi" w:hAnsiTheme="majorHAnsi" w:cstheme="majorHAnsi"/>
          <w:b/>
          <w:bCs/>
          <w:sz w:val="24"/>
          <w:szCs w:val="24"/>
          <w:rtl/>
        </w:rPr>
        <w:t xml:space="preserve">- וזוהי הזכות לאפשר את השימוש במכונה, ועלות הזכות הזו היא 600 ד'. </w:t>
      </w:r>
    </w:p>
    <w:p w14:paraId="10EE3312" w14:textId="77777777" w:rsidR="000F3C67" w:rsidRDefault="000F3C67" w:rsidP="000F3C67">
      <w:pPr>
        <w:pStyle w:val="a3"/>
        <w:ind w:left="0"/>
        <w:rPr>
          <w:rFonts w:asciiTheme="majorHAnsi" w:hAnsiTheme="majorHAnsi" w:cstheme="majorHAnsi"/>
          <w:sz w:val="24"/>
          <w:szCs w:val="24"/>
          <w:u w:val="single"/>
          <w:rtl/>
        </w:rPr>
      </w:pPr>
    </w:p>
    <w:p w14:paraId="4A5BE493" w14:textId="61B39A28" w:rsidR="000F3C67" w:rsidRDefault="000F3C67" w:rsidP="003D6544">
      <w:pPr>
        <w:pStyle w:val="a3"/>
        <w:ind w:left="0"/>
        <w:rPr>
          <w:rFonts w:asciiTheme="majorHAnsi" w:hAnsiTheme="majorHAnsi" w:cs="Calibri Light"/>
          <w:sz w:val="24"/>
          <w:szCs w:val="24"/>
          <w:rtl/>
        </w:rPr>
      </w:pPr>
      <w:r w:rsidRPr="00327BCC">
        <w:rPr>
          <w:rFonts w:asciiTheme="majorHAnsi" w:hAnsiTheme="majorHAnsi" w:cstheme="majorHAnsi" w:hint="cs"/>
          <w:sz w:val="24"/>
          <w:szCs w:val="24"/>
          <w:u w:val="single"/>
          <w:rtl/>
        </w:rPr>
        <w:t xml:space="preserve">אז מה סעד של השבת רווחים מבטא בעיניי </w:t>
      </w:r>
      <w:r w:rsidRPr="00327BCC">
        <w:rPr>
          <w:rFonts w:asciiTheme="majorHAnsi" w:hAnsiTheme="majorHAnsi" w:cs="Calibri Light" w:hint="cs"/>
          <w:sz w:val="24"/>
          <w:szCs w:val="24"/>
          <w:u w:val="single"/>
          <w:rtl/>
        </w:rPr>
        <w:t>ארנסט וינריב?</w:t>
      </w:r>
      <w:r>
        <w:rPr>
          <w:rFonts w:asciiTheme="majorHAnsi" w:hAnsiTheme="majorHAnsi" w:cs="Calibri Light" w:hint="cs"/>
          <w:sz w:val="24"/>
          <w:szCs w:val="24"/>
          <w:rtl/>
        </w:rPr>
        <w:t xml:space="preserve"> </w:t>
      </w:r>
    </w:p>
    <w:p w14:paraId="206762EA" w14:textId="77777777" w:rsidR="00F06BB7" w:rsidRDefault="000F3C67" w:rsidP="001A28CE">
      <w:pPr>
        <w:pStyle w:val="a3"/>
        <w:numPr>
          <w:ilvl w:val="0"/>
          <w:numId w:val="33"/>
        </w:numPr>
        <w:rPr>
          <w:rFonts w:asciiTheme="majorHAnsi" w:hAnsiTheme="majorHAnsi" w:cs="Calibri Light"/>
          <w:sz w:val="24"/>
          <w:szCs w:val="24"/>
          <w:rtl/>
        </w:rPr>
      </w:pPr>
      <w:r>
        <w:rPr>
          <w:rFonts w:asciiTheme="majorHAnsi" w:hAnsiTheme="majorHAnsi" w:cs="Calibri Light" w:hint="cs"/>
          <w:sz w:val="24"/>
          <w:szCs w:val="24"/>
          <w:rtl/>
        </w:rPr>
        <w:t>אין זכות שגלומה בתרופה השלישית</w:t>
      </w:r>
      <w:r w:rsidR="00F06BB7">
        <w:rPr>
          <w:rFonts w:asciiTheme="majorHAnsi" w:hAnsiTheme="majorHAnsi" w:cs="Calibri Light" w:hint="cs"/>
          <w:sz w:val="24"/>
          <w:szCs w:val="24"/>
          <w:rtl/>
        </w:rPr>
        <w:t xml:space="preserve"> </w:t>
      </w:r>
    </w:p>
    <w:p w14:paraId="06A90669" w14:textId="475524AD" w:rsidR="00F06BB7" w:rsidRPr="00C83602" w:rsidRDefault="009D3DB1" w:rsidP="001A28CE">
      <w:pPr>
        <w:pStyle w:val="a3"/>
        <w:numPr>
          <w:ilvl w:val="0"/>
          <w:numId w:val="33"/>
        </w:numPr>
        <w:rPr>
          <w:rFonts w:asciiTheme="majorHAnsi" w:hAnsiTheme="majorHAnsi" w:cs="Calibri Light"/>
          <w:b/>
          <w:bCs/>
          <w:sz w:val="24"/>
          <w:szCs w:val="24"/>
          <w:rtl/>
        </w:rPr>
      </w:pPr>
      <w:r w:rsidRPr="00C83602">
        <w:rPr>
          <w:rFonts w:asciiTheme="majorHAnsi" w:hAnsiTheme="majorHAnsi" w:cs="Calibri Light" w:hint="cs"/>
          <w:b/>
          <w:bCs/>
          <w:sz w:val="24"/>
          <w:szCs w:val="24"/>
          <w:rtl/>
        </w:rPr>
        <w:t>התרופה בעבור</w:t>
      </w:r>
      <w:r w:rsidR="000F3C67" w:rsidRPr="00C83602">
        <w:rPr>
          <w:rFonts w:asciiTheme="majorHAnsi" w:hAnsiTheme="majorHAnsi" w:cs="Calibri Light" w:hint="cs"/>
          <w:b/>
          <w:bCs/>
          <w:sz w:val="24"/>
          <w:szCs w:val="24"/>
          <w:rtl/>
        </w:rPr>
        <w:t xml:space="preserve"> התעשרות משימוש ללא אישור</w:t>
      </w:r>
      <w:r w:rsidRPr="00C83602">
        <w:rPr>
          <w:rFonts w:asciiTheme="majorHAnsi" w:hAnsiTheme="majorHAnsi" w:cs="Calibri Light" w:hint="cs"/>
          <w:b/>
          <w:bCs/>
          <w:sz w:val="24"/>
          <w:szCs w:val="24"/>
          <w:rtl/>
        </w:rPr>
        <w:t xml:space="preserve"> - נמצאת </w:t>
      </w:r>
      <w:r w:rsidR="000F3C67" w:rsidRPr="00C83602">
        <w:rPr>
          <w:rFonts w:asciiTheme="majorHAnsi" w:hAnsiTheme="majorHAnsi" w:cs="Calibri Light" w:hint="cs"/>
          <w:b/>
          <w:bCs/>
          <w:sz w:val="24"/>
          <w:szCs w:val="24"/>
          <w:rtl/>
        </w:rPr>
        <w:t>מחוץ לגבולות הצדק המתקן, שמתעניין אך ורק בזכות שנפגעה (אי צדק ספציפי שקרה בין המזיק לניזוק</w:t>
      </w:r>
      <w:r w:rsidR="00C83602" w:rsidRPr="00C83602">
        <w:rPr>
          <w:rFonts w:asciiTheme="majorHAnsi" w:hAnsiTheme="majorHAnsi" w:cs="Calibri Light" w:hint="cs"/>
          <w:b/>
          <w:bCs/>
          <w:sz w:val="24"/>
          <w:szCs w:val="24"/>
          <w:rtl/>
        </w:rPr>
        <w:t xml:space="preserve"> - התרכזות בצדדים</w:t>
      </w:r>
      <w:r w:rsidR="000F3C67" w:rsidRPr="00C83602">
        <w:rPr>
          <w:rFonts w:asciiTheme="majorHAnsi" w:hAnsiTheme="majorHAnsi" w:cs="Calibri Light" w:hint="cs"/>
          <w:b/>
          <w:bCs/>
          <w:sz w:val="24"/>
          <w:szCs w:val="24"/>
          <w:rtl/>
        </w:rPr>
        <w:t xml:space="preserve">).  </w:t>
      </w:r>
    </w:p>
    <w:p w14:paraId="5B1ADE5D" w14:textId="77F189B1" w:rsidR="000F3C67" w:rsidRPr="00032131" w:rsidRDefault="00032131" w:rsidP="00032131">
      <w:pPr>
        <w:rPr>
          <w:rFonts w:asciiTheme="majorHAnsi" w:hAnsiTheme="majorHAnsi" w:cs="Calibri Light"/>
          <w:sz w:val="24"/>
          <w:szCs w:val="24"/>
          <w:rtl/>
        </w:rPr>
      </w:pPr>
      <w:r w:rsidRPr="00032131">
        <w:rPr>
          <w:rFonts w:asciiTheme="majorHAnsi" w:hAnsiTheme="majorHAnsi" w:cs="Calibri Light" w:hint="cs"/>
          <w:sz w:val="24"/>
          <w:szCs w:val="24"/>
          <w:rtl/>
        </w:rPr>
        <w:t xml:space="preserve">לסיכום - </w:t>
      </w:r>
      <w:r w:rsidR="000F3C67" w:rsidRPr="00032131">
        <w:rPr>
          <w:rFonts w:asciiTheme="majorHAnsi" w:hAnsiTheme="majorHAnsi" w:cs="Calibri Light" w:hint="cs"/>
          <w:sz w:val="24"/>
          <w:szCs w:val="24"/>
          <w:rtl/>
        </w:rPr>
        <w:t xml:space="preserve">לפי ארנסט וינריב ותיאוריית הצדק המתקן, התרופה שנתנה בפס"ד </w:t>
      </w:r>
      <w:r w:rsidR="000F3C67" w:rsidRPr="00032131">
        <w:rPr>
          <w:rFonts w:asciiTheme="majorHAnsi" w:hAnsiTheme="majorHAnsi" w:cs="Calibri Light"/>
          <w:sz w:val="24"/>
          <w:szCs w:val="24"/>
        </w:rPr>
        <w:t>Olwell</w:t>
      </w:r>
      <w:r w:rsidR="000F3C67" w:rsidRPr="00032131">
        <w:rPr>
          <w:rFonts w:asciiTheme="majorHAnsi" w:hAnsiTheme="majorHAnsi" w:cs="Calibri Light" w:hint="cs"/>
          <w:sz w:val="24"/>
          <w:szCs w:val="24"/>
          <w:rtl/>
        </w:rPr>
        <w:t>, היא תרופה שגויה</w:t>
      </w:r>
      <w:r w:rsidRPr="00032131">
        <w:rPr>
          <w:rFonts w:asciiTheme="majorHAnsi" w:hAnsiTheme="majorHAnsi" w:cs="Calibri Light" w:hint="cs"/>
          <w:sz w:val="24"/>
          <w:szCs w:val="24"/>
          <w:rtl/>
        </w:rPr>
        <w:t xml:space="preserve">. </w:t>
      </w:r>
    </w:p>
    <w:p w14:paraId="30D18162" w14:textId="77777777" w:rsidR="000F3C67" w:rsidRDefault="000F3C67" w:rsidP="000F3C67">
      <w:pPr>
        <w:rPr>
          <w:rFonts w:asciiTheme="majorHAnsi" w:hAnsiTheme="majorHAnsi" w:cstheme="majorHAnsi"/>
          <w:sz w:val="24"/>
          <w:szCs w:val="24"/>
          <w:rtl/>
        </w:rPr>
      </w:pPr>
    </w:p>
    <w:p w14:paraId="493E5996" w14:textId="6E0743EE" w:rsidR="000F3C67" w:rsidRDefault="000F3C67" w:rsidP="000F3C67">
      <w:pPr>
        <w:rPr>
          <w:rFonts w:asciiTheme="majorHAnsi" w:hAnsiTheme="majorHAnsi" w:cstheme="majorHAnsi"/>
          <w:sz w:val="24"/>
          <w:szCs w:val="24"/>
          <w:rtl/>
        </w:rPr>
      </w:pPr>
    </w:p>
    <w:p w14:paraId="59043F0B" w14:textId="1B4A38C1" w:rsidR="004463BA" w:rsidRPr="004463BA" w:rsidRDefault="004463BA" w:rsidP="000F3C67">
      <w:pPr>
        <w:rPr>
          <w:rFonts w:asciiTheme="majorHAnsi" w:hAnsiTheme="majorHAnsi" w:cstheme="majorHAnsi"/>
          <w:b/>
          <w:bCs/>
          <w:sz w:val="36"/>
          <w:szCs w:val="36"/>
          <w:u w:val="single"/>
        </w:rPr>
      </w:pPr>
      <w:r w:rsidRPr="004463BA">
        <w:rPr>
          <w:rFonts w:asciiTheme="majorHAnsi" w:hAnsiTheme="majorHAnsi" w:cstheme="majorHAnsi" w:hint="cs"/>
          <w:b/>
          <w:bCs/>
          <w:sz w:val="36"/>
          <w:szCs w:val="36"/>
          <w:u w:val="single"/>
          <w:rtl/>
        </w:rPr>
        <w:t xml:space="preserve">צדק מתקן - צווי מניעה </w:t>
      </w:r>
    </w:p>
    <w:p w14:paraId="77FFA9ED" w14:textId="146B462B" w:rsidR="000F3C67" w:rsidRDefault="000F3C67" w:rsidP="000F3C67">
      <w:pPr>
        <w:rPr>
          <w:rFonts w:asciiTheme="majorHAnsi" w:hAnsiTheme="majorHAnsi" w:cstheme="majorHAnsi"/>
          <w:sz w:val="24"/>
          <w:szCs w:val="24"/>
          <w:rtl/>
        </w:rPr>
      </w:pPr>
      <w:r w:rsidRPr="006203B2">
        <w:rPr>
          <w:rFonts w:asciiTheme="majorHAnsi" w:hAnsiTheme="majorHAnsi" w:cstheme="majorHAnsi"/>
          <w:b/>
          <w:bCs/>
          <w:sz w:val="24"/>
          <w:szCs w:val="24"/>
          <w:rtl/>
        </w:rPr>
        <w:t>צו מניעה</w:t>
      </w:r>
      <w:r>
        <w:rPr>
          <w:rFonts w:asciiTheme="majorHAnsi" w:hAnsiTheme="majorHAnsi" w:cstheme="majorHAnsi" w:hint="cs"/>
          <w:b/>
          <w:bCs/>
          <w:sz w:val="24"/>
          <w:szCs w:val="24"/>
          <w:rtl/>
        </w:rPr>
        <w:t xml:space="preserve"> =</w:t>
      </w:r>
      <w:r w:rsidRPr="006203B2">
        <w:rPr>
          <w:rFonts w:asciiTheme="majorHAnsi" w:hAnsiTheme="majorHAnsi" w:cstheme="majorHAnsi"/>
          <w:sz w:val="24"/>
          <w:szCs w:val="24"/>
          <w:rtl/>
        </w:rPr>
        <w:t> הוא </w:t>
      </w:r>
      <w:hyperlink r:id="rId10" w:tooltip="צו" w:history="1">
        <w:r w:rsidRPr="006203B2">
          <w:rPr>
            <w:rStyle w:val="Hyperlink"/>
            <w:rFonts w:asciiTheme="majorHAnsi" w:hAnsiTheme="majorHAnsi" w:cstheme="majorHAnsi"/>
            <w:color w:val="auto"/>
            <w:sz w:val="24"/>
            <w:szCs w:val="24"/>
            <w:u w:val="none"/>
            <w:rtl/>
          </w:rPr>
          <w:t>צו</w:t>
        </w:r>
      </w:hyperlink>
      <w:r w:rsidRPr="006203B2">
        <w:rPr>
          <w:rFonts w:asciiTheme="majorHAnsi" w:hAnsiTheme="majorHAnsi" w:cstheme="majorHAnsi"/>
          <w:sz w:val="24"/>
          <w:szCs w:val="24"/>
        </w:rPr>
        <w:t> </w:t>
      </w:r>
      <w:r w:rsidRPr="006203B2">
        <w:rPr>
          <w:rFonts w:asciiTheme="majorHAnsi" w:hAnsiTheme="majorHAnsi" w:cstheme="majorHAnsi"/>
          <w:sz w:val="24"/>
          <w:szCs w:val="24"/>
          <w:rtl/>
        </w:rPr>
        <w:t>הניתן על ידי </w:t>
      </w:r>
      <w:hyperlink r:id="rId11" w:tooltip="בית משפט" w:history="1">
        <w:r w:rsidRPr="006203B2">
          <w:rPr>
            <w:rStyle w:val="Hyperlink"/>
            <w:rFonts w:asciiTheme="majorHAnsi" w:hAnsiTheme="majorHAnsi" w:cstheme="majorHAnsi"/>
            <w:color w:val="auto"/>
            <w:sz w:val="24"/>
            <w:szCs w:val="24"/>
            <w:u w:val="none"/>
            <w:rtl/>
          </w:rPr>
          <w:t>בית משפט</w:t>
        </w:r>
      </w:hyperlink>
      <w:r w:rsidRPr="006203B2">
        <w:rPr>
          <w:rFonts w:asciiTheme="majorHAnsi" w:hAnsiTheme="majorHAnsi" w:cstheme="majorHAnsi"/>
          <w:sz w:val="24"/>
          <w:szCs w:val="24"/>
        </w:rPr>
        <w:t> </w:t>
      </w:r>
      <w:r w:rsidR="007114C3">
        <w:rPr>
          <w:rFonts w:asciiTheme="majorHAnsi" w:hAnsiTheme="majorHAnsi" w:cstheme="majorHAnsi" w:hint="cs"/>
          <w:sz w:val="24"/>
          <w:szCs w:val="24"/>
          <w:rtl/>
        </w:rPr>
        <w:t>-</w:t>
      </w:r>
      <w:r w:rsidRPr="006203B2">
        <w:rPr>
          <w:rFonts w:asciiTheme="majorHAnsi" w:hAnsiTheme="majorHAnsi" w:cstheme="majorHAnsi"/>
          <w:sz w:val="24"/>
          <w:szCs w:val="24"/>
        </w:rPr>
        <w:t> </w:t>
      </w:r>
      <w:r w:rsidRPr="006203B2">
        <w:rPr>
          <w:rFonts w:asciiTheme="majorHAnsi" w:hAnsiTheme="majorHAnsi" w:cstheme="majorHAnsi"/>
          <w:sz w:val="24"/>
          <w:szCs w:val="24"/>
          <w:rtl/>
        </w:rPr>
        <w:t>לפיו יהיה אדם מנוע מלעשות פעולה מסוימת</w:t>
      </w:r>
      <w:r w:rsidRPr="006203B2">
        <w:rPr>
          <w:rFonts w:asciiTheme="majorHAnsi" w:hAnsiTheme="majorHAnsi" w:cstheme="majorHAnsi"/>
          <w:sz w:val="24"/>
          <w:szCs w:val="24"/>
        </w:rPr>
        <w:t>.</w:t>
      </w:r>
    </w:p>
    <w:p w14:paraId="345FA3F3" w14:textId="7E63F118" w:rsidR="007132EF" w:rsidRDefault="007132EF" w:rsidP="007132EF">
      <w:pPr>
        <w:spacing w:after="0"/>
        <w:rPr>
          <w:rFonts w:asciiTheme="majorHAnsi" w:hAnsiTheme="majorHAnsi" w:cstheme="majorHAnsi"/>
          <w:sz w:val="24"/>
          <w:szCs w:val="24"/>
          <w:rtl/>
        </w:rPr>
      </w:pPr>
      <w:r w:rsidRPr="00BA6519">
        <w:rPr>
          <w:rFonts w:asciiTheme="majorHAnsi" w:hAnsiTheme="majorHAnsi" w:cstheme="majorHAnsi"/>
          <w:noProof/>
          <w:sz w:val="24"/>
          <w:szCs w:val="24"/>
        </w:rPr>
        <w:drawing>
          <wp:anchor distT="0" distB="0" distL="114300" distR="114300" simplePos="0" relativeHeight="251668480" behindDoc="0" locked="0" layoutInCell="1" allowOverlap="1" wp14:anchorId="46B4AD0A" wp14:editId="5B251968">
            <wp:simplePos x="0" y="0"/>
            <wp:positionH relativeFrom="margin">
              <wp:align>right</wp:align>
            </wp:positionH>
            <wp:positionV relativeFrom="paragraph">
              <wp:posOffset>1178560</wp:posOffset>
            </wp:positionV>
            <wp:extent cx="3242310" cy="854075"/>
            <wp:effectExtent l="19050" t="19050" r="15240" b="22225"/>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189" t="43151" r="50301" b="35531"/>
                    <a:stretch/>
                  </pic:blipFill>
                  <pic:spPr bwMode="auto">
                    <a:xfrm>
                      <a:off x="0" y="0"/>
                      <a:ext cx="3242310" cy="854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6519">
        <w:rPr>
          <w:rFonts w:asciiTheme="majorHAnsi" w:hAnsiTheme="majorHAnsi" w:cstheme="majorHAnsi"/>
          <w:noProof/>
          <w:sz w:val="24"/>
          <w:szCs w:val="24"/>
        </w:rPr>
        <w:drawing>
          <wp:anchor distT="0" distB="0" distL="114300" distR="114300" simplePos="0" relativeHeight="251667456" behindDoc="1" locked="0" layoutInCell="1" allowOverlap="1" wp14:anchorId="1C035973" wp14:editId="483C91D1">
            <wp:simplePos x="0" y="0"/>
            <wp:positionH relativeFrom="margin">
              <wp:align>right</wp:align>
            </wp:positionH>
            <wp:positionV relativeFrom="paragraph">
              <wp:posOffset>71755</wp:posOffset>
            </wp:positionV>
            <wp:extent cx="3227070" cy="897890"/>
            <wp:effectExtent l="19050" t="19050" r="11430" b="16510"/>
            <wp:wrapTight wrapText="bothSides">
              <wp:wrapPolygon edited="0">
                <wp:start x="-128" y="-458"/>
                <wp:lineTo x="-128" y="21539"/>
                <wp:lineTo x="21549" y="21539"/>
                <wp:lineTo x="21549" y="-458"/>
                <wp:lineTo x="-128" y="-458"/>
              </wp:wrapPolygon>
            </wp:wrapTight>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634" t="44435" r="51312" b="34246"/>
                    <a:stretch/>
                  </pic:blipFill>
                  <pic:spPr bwMode="auto">
                    <a:xfrm>
                      <a:off x="0" y="0"/>
                      <a:ext cx="3227070" cy="8978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476C">
        <w:rPr>
          <w:rFonts w:asciiTheme="majorHAnsi" w:hAnsiTheme="majorHAnsi" w:cstheme="majorHAnsi"/>
          <w:b/>
          <w:bCs/>
          <w:sz w:val="24"/>
          <w:szCs w:val="24"/>
          <w:rtl/>
        </w:rPr>
        <w:t>מטרד</w:t>
      </w:r>
      <w:r w:rsidRPr="0008476C">
        <w:rPr>
          <w:rFonts w:asciiTheme="majorHAnsi" w:hAnsiTheme="majorHAnsi" w:cstheme="majorHAnsi" w:hint="cs"/>
          <w:b/>
          <w:bCs/>
          <w:sz w:val="24"/>
          <w:szCs w:val="24"/>
          <w:rtl/>
        </w:rPr>
        <w:t xml:space="preserve"> </w:t>
      </w:r>
      <w:r>
        <w:rPr>
          <w:rFonts w:asciiTheme="majorHAnsi" w:hAnsiTheme="majorHAnsi" w:cstheme="majorHAnsi" w:hint="cs"/>
          <w:sz w:val="24"/>
          <w:szCs w:val="24"/>
          <w:rtl/>
        </w:rPr>
        <w:t>= פעולת הפרעה מתמשכת</w:t>
      </w:r>
      <w:r w:rsidRPr="00BA6519">
        <w:rPr>
          <w:rFonts w:asciiTheme="majorHAnsi" w:hAnsiTheme="majorHAnsi" w:cstheme="majorHAnsi"/>
          <w:sz w:val="24"/>
          <w:szCs w:val="24"/>
          <w:rtl/>
        </w:rPr>
        <w:t>,</w:t>
      </w:r>
      <w:r>
        <w:rPr>
          <w:rFonts w:asciiTheme="majorHAnsi" w:hAnsiTheme="majorHAnsi" w:cstheme="majorHAnsi" w:hint="cs"/>
          <w:sz w:val="24"/>
          <w:szCs w:val="24"/>
          <w:rtl/>
        </w:rPr>
        <w:t xml:space="preserve"> ה</w:t>
      </w:r>
      <w:r w:rsidRPr="00BA6519">
        <w:rPr>
          <w:rFonts w:asciiTheme="majorHAnsi" w:hAnsiTheme="majorHAnsi" w:cstheme="majorHAnsi"/>
          <w:sz w:val="24"/>
          <w:szCs w:val="24"/>
          <w:rtl/>
        </w:rPr>
        <w:t xml:space="preserve">מפריעה לאדם להשתמש בצורה סבירה במקרקעין שלו. </w:t>
      </w:r>
      <w:r>
        <w:rPr>
          <w:rFonts w:asciiTheme="majorHAnsi" w:hAnsiTheme="majorHAnsi" w:cstheme="majorHAnsi" w:hint="cs"/>
          <w:sz w:val="24"/>
          <w:szCs w:val="24"/>
          <w:rtl/>
        </w:rPr>
        <w:t xml:space="preserve">לגבי מטרד - התובע זכאי לתבוע לצד פיצויים גם צו מניעה. </w:t>
      </w:r>
      <w:r w:rsidRPr="00BA6519">
        <w:rPr>
          <w:rFonts w:asciiTheme="majorHAnsi" w:hAnsiTheme="majorHAnsi" w:cstheme="majorHAnsi"/>
          <w:sz w:val="24"/>
          <w:szCs w:val="24"/>
          <w:rtl/>
        </w:rPr>
        <w:br/>
      </w:r>
    </w:p>
    <w:p w14:paraId="0BED4737" w14:textId="24A87D3D" w:rsidR="007114C3" w:rsidRDefault="007114C3" w:rsidP="000F3C67">
      <w:pPr>
        <w:spacing w:after="0"/>
        <w:rPr>
          <w:rFonts w:asciiTheme="majorHAnsi" w:hAnsiTheme="majorHAnsi" w:cstheme="majorHAnsi"/>
          <w:rtl/>
        </w:rPr>
      </w:pPr>
    </w:p>
    <w:p w14:paraId="1B658126" w14:textId="3DB4A87F" w:rsidR="007114C3" w:rsidRDefault="007114C3" w:rsidP="000F3C67">
      <w:pPr>
        <w:spacing w:after="0"/>
        <w:rPr>
          <w:rFonts w:asciiTheme="majorHAnsi" w:hAnsiTheme="majorHAnsi" w:cstheme="majorHAnsi"/>
          <w:rtl/>
        </w:rPr>
      </w:pPr>
    </w:p>
    <w:p w14:paraId="6225E29D" w14:textId="47179A3A" w:rsidR="007114C3" w:rsidRDefault="007114C3" w:rsidP="000F3C67">
      <w:pPr>
        <w:spacing w:after="0"/>
        <w:rPr>
          <w:rFonts w:asciiTheme="majorHAnsi" w:hAnsiTheme="majorHAnsi" w:cstheme="majorHAnsi"/>
          <w:rtl/>
        </w:rPr>
      </w:pPr>
    </w:p>
    <w:p w14:paraId="05D2D74E" w14:textId="42037EDB" w:rsidR="007114C3" w:rsidRDefault="007114C3" w:rsidP="000F3C67">
      <w:pPr>
        <w:spacing w:after="0"/>
        <w:rPr>
          <w:rFonts w:asciiTheme="majorHAnsi" w:hAnsiTheme="majorHAnsi" w:cstheme="majorHAnsi"/>
          <w:rtl/>
        </w:rPr>
      </w:pPr>
    </w:p>
    <w:p w14:paraId="379DB09D" w14:textId="71336377" w:rsidR="007114C3" w:rsidRDefault="007114C3" w:rsidP="000F3C67">
      <w:pPr>
        <w:spacing w:after="0"/>
        <w:rPr>
          <w:rFonts w:asciiTheme="majorHAnsi" w:hAnsiTheme="majorHAnsi" w:cstheme="majorHAnsi"/>
          <w:rtl/>
        </w:rPr>
      </w:pPr>
    </w:p>
    <w:p w14:paraId="4E541DA0" w14:textId="77777777" w:rsidR="009A575A" w:rsidRDefault="00F9467A" w:rsidP="00F22BE5">
      <w:pPr>
        <w:spacing w:after="0"/>
        <w:rPr>
          <w:rFonts w:asciiTheme="majorHAnsi" w:hAnsiTheme="majorHAnsi" w:cstheme="majorHAnsi"/>
          <w:sz w:val="24"/>
          <w:szCs w:val="24"/>
          <w:rtl/>
        </w:rPr>
      </w:pPr>
      <w:r w:rsidRPr="009044BF">
        <w:rPr>
          <w:rFonts w:asciiTheme="majorHAnsi" w:hAnsiTheme="majorHAnsi" w:cstheme="majorHAnsi" w:hint="cs"/>
          <w:sz w:val="24"/>
          <w:szCs w:val="24"/>
          <w:rtl/>
        </w:rPr>
        <w:t>בדר"</w:t>
      </w:r>
      <w:r w:rsidR="002D55BF" w:rsidRPr="009044BF">
        <w:rPr>
          <w:rFonts w:asciiTheme="majorHAnsi" w:hAnsiTheme="majorHAnsi" w:cstheme="majorHAnsi" w:hint="cs"/>
          <w:sz w:val="24"/>
          <w:szCs w:val="24"/>
          <w:rtl/>
        </w:rPr>
        <w:t>כ יינתן פיצוי כספי (</w:t>
      </w:r>
      <w:r w:rsidR="00E04C51">
        <w:rPr>
          <w:rFonts w:asciiTheme="majorHAnsi" w:hAnsiTheme="majorHAnsi" w:cstheme="majorHAnsi" w:hint="cs"/>
          <w:sz w:val="24"/>
          <w:szCs w:val="24"/>
          <w:rtl/>
        </w:rPr>
        <w:t>עבור הנזק או ההוצאות</w:t>
      </w:r>
      <w:r w:rsidR="002D55BF" w:rsidRPr="009044BF">
        <w:rPr>
          <w:rFonts w:asciiTheme="majorHAnsi" w:hAnsiTheme="majorHAnsi" w:cstheme="majorHAnsi" w:hint="cs"/>
          <w:sz w:val="24"/>
          <w:szCs w:val="24"/>
          <w:rtl/>
        </w:rPr>
        <w:t>) ולצידם יינתן צו מניעה (</w:t>
      </w:r>
      <w:r w:rsidR="009044BF" w:rsidRPr="009044BF">
        <w:rPr>
          <w:rFonts w:asciiTheme="majorHAnsi" w:hAnsiTheme="majorHAnsi" w:cstheme="majorHAnsi" w:hint="cs"/>
          <w:sz w:val="24"/>
          <w:szCs w:val="24"/>
          <w:rtl/>
        </w:rPr>
        <w:t xml:space="preserve">מניעת הפגיעה בזכות של הניזוק). </w:t>
      </w:r>
    </w:p>
    <w:p w14:paraId="1BF46E00" w14:textId="13E80A1D" w:rsidR="009A575A" w:rsidRDefault="009A575A" w:rsidP="00BB647E">
      <w:pPr>
        <w:spacing w:after="0"/>
        <w:rPr>
          <w:rFonts w:asciiTheme="majorHAnsi" w:hAnsiTheme="majorHAnsi" w:cstheme="majorHAnsi"/>
          <w:sz w:val="24"/>
          <w:szCs w:val="24"/>
          <w:rtl/>
        </w:rPr>
      </w:pPr>
      <w:r>
        <w:rPr>
          <w:rFonts w:asciiTheme="majorHAnsi" w:hAnsiTheme="majorHAnsi" w:cstheme="majorHAnsi" w:hint="cs"/>
          <w:sz w:val="24"/>
          <w:szCs w:val="24"/>
          <w:rtl/>
        </w:rPr>
        <w:t xml:space="preserve">כאשר יש נזק ממשי - </w:t>
      </w:r>
      <w:r w:rsidR="00BB647E">
        <w:rPr>
          <w:rFonts w:asciiTheme="majorHAnsi" w:hAnsiTheme="majorHAnsi" w:cstheme="majorHAnsi" w:hint="cs"/>
          <w:sz w:val="24"/>
          <w:szCs w:val="24"/>
          <w:rtl/>
        </w:rPr>
        <w:t xml:space="preserve">ניתן פיצוי כספי, וזה משתלב בקלות עם הצדק המתקן. </w:t>
      </w:r>
    </w:p>
    <w:p w14:paraId="38705185" w14:textId="4DBF84A5" w:rsidR="000F3C67" w:rsidRPr="00AC24E6" w:rsidRDefault="0032106F" w:rsidP="00AC24E6">
      <w:pPr>
        <w:spacing w:after="0"/>
        <w:rPr>
          <w:rFonts w:asciiTheme="majorHAnsi" w:hAnsiTheme="majorHAnsi" w:cstheme="majorHAnsi"/>
          <w:sz w:val="24"/>
          <w:szCs w:val="24"/>
          <w:rtl/>
        </w:rPr>
      </w:pPr>
      <w:r>
        <w:rPr>
          <w:rFonts w:asciiTheme="majorHAnsi" w:hAnsiTheme="majorHAnsi" w:cstheme="majorHAnsi" w:hint="cs"/>
          <w:sz w:val="24"/>
          <w:szCs w:val="24"/>
          <w:rtl/>
        </w:rPr>
        <w:t xml:space="preserve">אבל האם הצדק המתקן משתלב עם צו מניעה (נועד להפסיק משהו שעוד לא קרה)?  </w:t>
      </w:r>
      <w:r w:rsidR="00AC24E6" w:rsidRPr="00BA6519">
        <w:rPr>
          <w:rFonts w:asciiTheme="majorHAnsi" w:hAnsiTheme="majorHAnsi" w:cstheme="majorHAnsi"/>
          <w:sz w:val="24"/>
          <w:szCs w:val="24"/>
          <w:rtl/>
        </w:rPr>
        <w:t>איך אפשר להשיב לקדמותו ("לתקן") נזק שלא התממש?</w:t>
      </w:r>
      <w:r w:rsidR="00AC24E6">
        <w:rPr>
          <w:rFonts w:asciiTheme="majorHAnsi" w:hAnsiTheme="majorHAnsi" w:cstheme="majorHAnsi" w:hint="cs"/>
          <w:sz w:val="24"/>
          <w:szCs w:val="24"/>
          <w:rtl/>
        </w:rPr>
        <w:t xml:space="preserve"> </w:t>
      </w:r>
      <w:r w:rsidR="000F3C67">
        <w:rPr>
          <w:rFonts w:asciiTheme="majorHAnsi" w:hAnsiTheme="majorHAnsi" w:cstheme="majorHAnsi" w:hint="cs"/>
          <w:sz w:val="24"/>
          <w:szCs w:val="24"/>
          <w:rtl/>
        </w:rPr>
        <w:t>איזו זכות נפגעה</w:t>
      </w:r>
      <w:r w:rsidR="00AC24E6">
        <w:rPr>
          <w:rFonts w:asciiTheme="majorHAnsi" w:hAnsiTheme="majorHAnsi" w:cstheme="majorHAnsi" w:hint="cs"/>
          <w:sz w:val="24"/>
          <w:szCs w:val="24"/>
          <w:rtl/>
        </w:rPr>
        <w:t>?</w:t>
      </w:r>
    </w:p>
    <w:p w14:paraId="7A55B438" w14:textId="777B6458" w:rsidR="00AC24E6" w:rsidRPr="00C23A5D" w:rsidRDefault="00C23A5D" w:rsidP="00EA378A">
      <w:pPr>
        <w:spacing w:after="0"/>
        <w:rPr>
          <w:rFonts w:asciiTheme="majorHAnsi" w:hAnsiTheme="majorHAnsi" w:cstheme="majorHAnsi"/>
          <w:b/>
          <w:bCs/>
          <w:sz w:val="28"/>
          <w:szCs w:val="28"/>
          <w:u w:val="single"/>
          <w:rtl/>
        </w:rPr>
      </w:pPr>
      <w:r w:rsidRPr="00C23A5D">
        <w:rPr>
          <w:rFonts w:asciiTheme="majorHAnsi" w:hAnsiTheme="majorHAnsi" w:cstheme="majorHAnsi" w:hint="cs"/>
          <w:b/>
          <w:bCs/>
          <w:sz w:val="28"/>
          <w:szCs w:val="28"/>
          <w:u w:val="single"/>
          <w:rtl/>
        </w:rPr>
        <w:t xml:space="preserve">התיישבות הצדק המתקן עם צווי מניעה: </w:t>
      </w:r>
    </w:p>
    <w:p w14:paraId="2E73D04C" w14:textId="77777777" w:rsidR="003B0E2C" w:rsidRDefault="000F3C67" w:rsidP="001A28CE">
      <w:pPr>
        <w:pStyle w:val="a3"/>
        <w:numPr>
          <w:ilvl w:val="0"/>
          <w:numId w:val="34"/>
        </w:numPr>
        <w:spacing w:after="0"/>
        <w:rPr>
          <w:rFonts w:asciiTheme="majorHAnsi" w:hAnsiTheme="majorHAnsi" w:cstheme="majorHAnsi"/>
          <w:sz w:val="24"/>
          <w:szCs w:val="24"/>
        </w:rPr>
      </w:pPr>
      <w:r w:rsidRPr="00EA378A">
        <w:rPr>
          <w:rFonts w:asciiTheme="majorHAnsi" w:hAnsiTheme="majorHAnsi" w:cstheme="majorHAnsi" w:hint="cs"/>
          <w:sz w:val="24"/>
          <w:szCs w:val="24"/>
          <w:rtl/>
        </w:rPr>
        <w:t xml:space="preserve">מה שמשנה </w:t>
      </w:r>
      <w:r w:rsidR="00E0387E" w:rsidRPr="00EA378A">
        <w:rPr>
          <w:rFonts w:asciiTheme="majorHAnsi" w:hAnsiTheme="majorHAnsi" w:cstheme="majorHAnsi" w:hint="cs"/>
          <w:sz w:val="24"/>
          <w:szCs w:val="24"/>
          <w:rtl/>
        </w:rPr>
        <w:t>הוא</w:t>
      </w:r>
      <w:r w:rsidRPr="00EA378A">
        <w:rPr>
          <w:rFonts w:asciiTheme="majorHAnsi" w:hAnsiTheme="majorHAnsi" w:cstheme="majorHAnsi" w:hint="cs"/>
          <w:sz w:val="24"/>
          <w:szCs w:val="24"/>
          <w:rtl/>
        </w:rPr>
        <w:t xml:space="preserve"> המבנה של אי-הצדק שנוצר</w:t>
      </w:r>
      <w:r w:rsidR="00E0387E" w:rsidRPr="00EA378A">
        <w:rPr>
          <w:rFonts w:asciiTheme="majorHAnsi" w:hAnsiTheme="majorHAnsi" w:cstheme="majorHAnsi" w:hint="cs"/>
          <w:sz w:val="24"/>
          <w:szCs w:val="24"/>
          <w:rtl/>
        </w:rPr>
        <w:t xml:space="preserve">: </w:t>
      </w:r>
      <w:r w:rsidR="00243ADD" w:rsidRPr="00EA378A">
        <w:rPr>
          <w:rFonts w:asciiTheme="majorHAnsi" w:hAnsiTheme="majorHAnsi" w:cstheme="majorHAnsi" w:hint="cs"/>
          <w:sz w:val="24"/>
          <w:szCs w:val="24"/>
          <w:rtl/>
        </w:rPr>
        <w:t xml:space="preserve">ע"פ הצדק המתקן תרופה היא </w:t>
      </w:r>
      <w:proofErr w:type="spellStart"/>
      <w:r w:rsidR="00243ADD" w:rsidRPr="00EA378A">
        <w:rPr>
          <w:rFonts w:asciiTheme="majorHAnsi" w:hAnsiTheme="majorHAnsi" w:cstheme="majorHAnsi" w:hint="cs"/>
          <w:sz w:val="24"/>
          <w:szCs w:val="24"/>
          <w:rtl/>
        </w:rPr>
        <w:t>מהותנית</w:t>
      </w:r>
      <w:proofErr w:type="spellEnd"/>
      <w:r w:rsidR="00243ADD" w:rsidRPr="00EA378A">
        <w:rPr>
          <w:rFonts w:asciiTheme="majorHAnsi" w:hAnsiTheme="majorHAnsi" w:cstheme="majorHAnsi" w:hint="cs"/>
          <w:sz w:val="24"/>
          <w:szCs w:val="24"/>
          <w:rtl/>
        </w:rPr>
        <w:t xml:space="preserve">, לא רק טכנית </w:t>
      </w:r>
      <w:r w:rsidR="00A92A0E">
        <w:rPr>
          <w:rFonts w:asciiTheme="majorHAnsi" w:hAnsiTheme="majorHAnsi" w:cstheme="majorHAnsi" w:hint="cs"/>
          <w:sz w:val="24"/>
          <w:szCs w:val="24"/>
          <w:rtl/>
        </w:rPr>
        <w:t xml:space="preserve">- </w:t>
      </w:r>
      <w:r w:rsidR="00243ADD" w:rsidRPr="00EA378A">
        <w:rPr>
          <w:rFonts w:asciiTheme="majorHAnsi" w:hAnsiTheme="majorHAnsi" w:cstheme="majorHAnsi" w:hint="cs"/>
          <w:sz w:val="24"/>
          <w:szCs w:val="24"/>
          <w:rtl/>
        </w:rPr>
        <w:t>במקרה הזה התרופה היא צו המניעה משום שהיא תמנע מהנתבע להמשיך את אי הצדק גם בעתיד</w:t>
      </w:r>
      <w:r w:rsidR="000427DF" w:rsidRPr="00EA378A">
        <w:rPr>
          <w:rFonts w:asciiTheme="majorHAnsi" w:hAnsiTheme="majorHAnsi" w:cstheme="majorHAnsi" w:hint="cs"/>
          <w:sz w:val="24"/>
          <w:szCs w:val="24"/>
          <w:rtl/>
        </w:rPr>
        <w:t xml:space="preserve">. </w:t>
      </w:r>
      <w:r w:rsidR="003B0E2C">
        <w:rPr>
          <w:rFonts w:asciiTheme="majorHAnsi" w:hAnsiTheme="majorHAnsi" w:cstheme="majorHAnsi" w:hint="cs"/>
          <w:sz w:val="24"/>
          <w:szCs w:val="24"/>
          <w:rtl/>
        </w:rPr>
        <w:t xml:space="preserve"> </w:t>
      </w:r>
      <w:r w:rsidRPr="003B0E2C">
        <w:rPr>
          <w:rFonts w:asciiTheme="majorHAnsi" w:hAnsiTheme="majorHAnsi" w:cstheme="majorHAnsi" w:hint="cs"/>
          <w:sz w:val="24"/>
          <w:szCs w:val="24"/>
          <w:rtl/>
        </w:rPr>
        <w:t>צו המניעה במקרה הזה נותן לנו את המכסה לסיר</w:t>
      </w:r>
      <w:r w:rsidR="003B0E2C">
        <w:rPr>
          <w:rFonts w:asciiTheme="majorHAnsi" w:hAnsiTheme="majorHAnsi" w:cstheme="majorHAnsi" w:hint="cs"/>
          <w:sz w:val="24"/>
          <w:szCs w:val="24"/>
          <w:rtl/>
        </w:rPr>
        <w:t xml:space="preserve">! </w:t>
      </w:r>
      <w:r w:rsidRPr="003B0E2C">
        <w:rPr>
          <w:rFonts w:asciiTheme="majorHAnsi" w:hAnsiTheme="majorHAnsi" w:cstheme="majorHAnsi" w:hint="cs"/>
          <w:sz w:val="24"/>
          <w:szCs w:val="24"/>
          <w:rtl/>
        </w:rPr>
        <w:t xml:space="preserve"> ולכן הוא התרופה הרלוונטית. </w:t>
      </w:r>
    </w:p>
    <w:p w14:paraId="6B37EC59" w14:textId="77777777" w:rsidR="003B0E2C" w:rsidRDefault="000F3C67" w:rsidP="001A28CE">
      <w:pPr>
        <w:pStyle w:val="a3"/>
        <w:numPr>
          <w:ilvl w:val="0"/>
          <w:numId w:val="34"/>
        </w:numPr>
        <w:spacing w:after="0"/>
        <w:rPr>
          <w:rFonts w:asciiTheme="majorHAnsi" w:hAnsiTheme="majorHAnsi" w:cstheme="majorHAnsi"/>
          <w:sz w:val="24"/>
          <w:szCs w:val="24"/>
        </w:rPr>
      </w:pPr>
      <w:r w:rsidRPr="003B0E2C">
        <w:rPr>
          <w:rFonts w:asciiTheme="majorHAnsi" w:hAnsiTheme="majorHAnsi" w:cstheme="majorHAnsi" w:hint="cs"/>
          <w:sz w:val="24"/>
          <w:szCs w:val="24"/>
          <w:rtl/>
        </w:rPr>
        <w:t xml:space="preserve">הפגיעה ב  </w:t>
      </w:r>
      <w:r w:rsidRPr="003B0E2C">
        <w:rPr>
          <w:rFonts w:asciiTheme="majorHAnsi" w:hAnsiTheme="majorHAnsi" w:cstheme="majorHAnsi"/>
          <w:sz w:val="24"/>
          <w:szCs w:val="24"/>
        </w:rPr>
        <w:t>owell</w:t>
      </w:r>
      <w:r w:rsidRPr="003B0E2C">
        <w:rPr>
          <w:rFonts w:asciiTheme="majorHAnsi" w:hAnsiTheme="majorHAnsi" w:cstheme="majorHAnsi" w:hint="cs"/>
          <w:sz w:val="24"/>
          <w:szCs w:val="24"/>
          <w:rtl/>
        </w:rPr>
        <w:t xml:space="preserve"> </w:t>
      </w:r>
      <w:r w:rsidR="003B0E2C">
        <w:rPr>
          <w:rFonts w:asciiTheme="majorHAnsi" w:hAnsiTheme="majorHAnsi" w:cstheme="majorHAnsi" w:hint="cs"/>
          <w:sz w:val="24"/>
          <w:szCs w:val="24"/>
          <w:rtl/>
        </w:rPr>
        <w:t xml:space="preserve">- </w:t>
      </w:r>
      <w:r w:rsidRPr="003B0E2C">
        <w:rPr>
          <w:rFonts w:asciiTheme="majorHAnsi" w:hAnsiTheme="majorHAnsi" w:cstheme="majorHAnsi" w:hint="cs"/>
          <w:sz w:val="24"/>
          <w:szCs w:val="24"/>
          <w:rtl/>
        </w:rPr>
        <w:t xml:space="preserve">היא חד פעמית, לעומת </w:t>
      </w:r>
      <w:r w:rsidR="003B0E2C">
        <w:rPr>
          <w:rFonts w:asciiTheme="majorHAnsi" w:hAnsiTheme="majorHAnsi" w:cstheme="majorHAnsi" w:hint="cs"/>
          <w:sz w:val="24"/>
          <w:szCs w:val="24"/>
          <w:rtl/>
        </w:rPr>
        <w:t xml:space="preserve">מקרה שמצריך צו מניעה - </w:t>
      </w:r>
      <w:r w:rsidRPr="003B0E2C">
        <w:rPr>
          <w:rFonts w:asciiTheme="majorHAnsi" w:hAnsiTheme="majorHAnsi" w:cstheme="majorHAnsi" w:hint="cs"/>
          <w:sz w:val="24"/>
          <w:szCs w:val="24"/>
          <w:rtl/>
        </w:rPr>
        <w:t xml:space="preserve"> פגיעה מתמשכת. </w:t>
      </w:r>
    </w:p>
    <w:p w14:paraId="7AE338D3" w14:textId="57B238BF" w:rsidR="000F3C67" w:rsidRPr="003B0E2C" w:rsidRDefault="000F3C67" w:rsidP="003B0E2C">
      <w:pPr>
        <w:pStyle w:val="a3"/>
        <w:spacing w:after="0"/>
        <w:ind w:left="360"/>
        <w:rPr>
          <w:rFonts w:asciiTheme="majorHAnsi" w:hAnsiTheme="majorHAnsi" w:cstheme="majorHAnsi"/>
          <w:sz w:val="24"/>
          <w:szCs w:val="24"/>
          <w:rtl/>
        </w:rPr>
      </w:pPr>
      <w:r w:rsidRPr="003B0E2C">
        <w:rPr>
          <w:rFonts w:asciiTheme="majorHAnsi" w:hAnsiTheme="majorHAnsi" w:cstheme="majorHAnsi" w:hint="cs"/>
          <w:sz w:val="24"/>
          <w:szCs w:val="24"/>
          <w:rtl/>
        </w:rPr>
        <w:t xml:space="preserve">לכן צו מניעה לא סותר את הרעיון של צדק מתקן. </w:t>
      </w:r>
    </w:p>
    <w:p w14:paraId="33B1BE99" w14:textId="77777777" w:rsidR="003722B0" w:rsidRDefault="003722B0" w:rsidP="000F3C67">
      <w:pPr>
        <w:rPr>
          <w:rFonts w:asciiTheme="majorHAnsi" w:hAnsiTheme="majorHAnsi" w:cstheme="majorHAnsi"/>
          <w:sz w:val="24"/>
          <w:szCs w:val="24"/>
          <w:rtl/>
        </w:rPr>
      </w:pPr>
    </w:p>
    <w:p w14:paraId="20286F34" w14:textId="1938D0DF" w:rsidR="000F3C67" w:rsidRDefault="000F3C67" w:rsidP="000F3C67">
      <w:pPr>
        <w:rPr>
          <w:rFonts w:asciiTheme="majorHAnsi" w:hAnsiTheme="majorHAnsi" w:cstheme="majorHAnsi"/>
          <w:sz w:val="24"/>
          <w:szCs w:val="24"/>
          <w:rtl/>
        </w:rPr>
      </w:pPr>
      <w:r w:rsidRPr="00411899">
        <w:rPr>
          <w:rFonts w:asciiTheme="majorHAnsi" w:hAnsiTheme="majorHAnsi" w:cstheme="majorHAnsi"/>
          <w:noProof/>
          <w:sz w:val="24"/>
          <w:szCs w:val="24"/>
        </w:rPr>
        <w:drawing>
          <wp:anchor distT="0" distB="0" distL="114300" distR="114300" simplePos="0" relativeHeight="251686912" behindDoc="0" locked="0" layoutInCell="1" allowOverlap="1" wp14:anchorId="0E113BC0" wp14:editId="31C500A1">
            <wp:simplePos x="0" y="0"/>
            <wp:positionH relativeFrom="margin">
              <wp:align>right</wp:align>
            </wp:positionH>
            <wp:positionV relativeFrom="paragraph">
              <wp:posOffset>210185</wp:posOffset>
            </wp:positionV>
            <wp:extent cx="3730625" cy="1537335"/>
            <wp:effectExtent l="19050" t="19050" r="22225" b="24765"/>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11" t="42729" r="50599" b="23845"/>
                    <a:stretch/>
                  </pic:blipFill>
                  <pic:spPr bwMode="auto">
                    <a:xfrm>
                      <a:off x="0" y="0"/>
                      <a:ext cx="3730625" cy="15373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cs"/>
          <w:sz w:val="24"/>
          <w:szCs w:val="24"/>
          <w:rtl/>
        </w:rPr>
        <w:t>לסיכום</w:t>
      </w:r>
      <w:r w:rsidR="00EA378A">
        <w:rPr>
          <w:rFonts w:asciiTheme="majorHAnsi" w:hAnsiTheme="majorHAnsi" w:cstheme="majorHAnsi" w:hint="cs"/>
          <w:sz w:val="24"/>
          <w:szCs w:val="24"/>
          <w:rtl/>
        </w:rPr>
        <w:t xml:space="preserve">: </w:t>
      </w:r>
      <w:r>
        <w:rPr>
          <w:rFonts w:asciiTheme="majorHAnsi" w:hAnsiTheme="majorHAnsi" w:cstheme="majorHAnsi" w:hint="cs"/>
          <w:sz w:val="24"/>
          <w:szCs w:val="24"/>
          <w:rtl/>
        </w:rPr>
        <w:t xml:space="preserve"> </w:t>
      </w:r>
    </w:p>
    <w:p w14:paraId="4A3ED676" w14:textId="77777777" w:rsidR="000F3C67" w:rsidRDefault="000F3C67" w:rsidP="000F3C67">
      <w:pPr>
        <w:rPr>
          <w:rFonts w:asciiTheme="majorHAnsi" w:hAnsiTheme="majorHAnsi" w:cstheme="majorHAnsi"/>
          <w:sz w:val="24"/>
          <w:szCs w:val="24"/>
          <w:rtl/>
        </w:rPr>
      </w:pPr>
    </w:p>
    <w:p w14:paraId="67B64C06" w14:textId="77777777" w:rsidR="000F3C67" w:rsidRDefault="000F3C67" w:rsidP="000F3C67">
      <w:pPr>
        <w:rPr>
          <w:rFonts w:asciiTheme="majorHAnsi" w:hAnsiTheme="majorHAnsi" w:cstheme="majorHAnsi"/>
          <w:sz w:val="24"/>
          <w:szCs w:val="24"/>
          <w:rtl/>
        </w:rPr>
      </w:pPr>
    </w:p>
    <w:p w14:paraId="578F763E" w14:textId="77777777" w:rsidR="000F3C67" w:rsidRDefault="000F3C67" w:rsidP="000F3C67">
      <w:pPr>
        <w:rPr>
          <w:rFonts w:asciiTheme="majorHAnsi" w:hAnsiTheme="majorHAnsi" w:cstheme="majorHAnsi"/>
          <w:sz w:val="24"/>
          <w:szCs w:val="24"/>
          <w:rtl/>
        </w:rPr>
      </w:pPr>
    </w:p>
    <w:p w14:paraId="35B8103A" w14:textId="77777777" w:rsidR="000F3C67" w:rsidRDefault="000F3C67" w:rsidP="000F3C67">
      <w:pPr>
        <w:rPr>
          <w:rFonts w:asciiTheme="majorHAnsi" w:hAnsiTheme="majorHAnsi" w:cstheme="majorHAnsi"/>
          <w:sz w:val="24"/>
          <w:szCs w:val="24"/>
          <w:rtl/>
        </w:rPr>
      </w:pPr>
    </w:p>
    <w:p w14:paraId="71534387" w14:textId="77777777" w:rsidR="000F3C67" w:rsidRDefault="000F3C67" w:rsidP="000F3C67">
      <w:pPr>
        <w:rPr>
          <w:rFonts w:asciiTheme="majorHAnsi" w:hAnsiTheme="majorHAnsi" w:cstheme="majorHAnsi"/>
          <w:sz w:val="24"/>
          <w:szCs w:val="24"/>
          <w:rtl/>
        </w:rPr>
      </w:pPr>
    </w:p>
    <w:p w14:paraId="578EC483" w14:textId="77777777" w:rsidR="003722B0" w:rsidRDefault="003722B0" w:rsidP="000F3C67">
      <w:pPr>
        <w:rPr>
          <w:rFonts w:asciiTheme="majorHAnsi" w:hAnsiTheme="majorHAnsi" w:cstheme="majorHAnsi"/>
          <w:sz w:val="24"/>
          <w:szCs w:val="24"/>
          <w:rtl/>
        </w:rPr>
      </w:pPr>
    </w:p>
    <w:p w14:paraId="702F6D82" w14:textId="77777777" w:rsidR="00616A4E" w:rsidRDefault="00616A4E" w:rsidP="000F3C67">
      <w:pPr>
        <w:rPr>
          <w:rFonts w:asciiTheme="majorHAnsi" w:hAnsiTheme="majorHAnsi" w:cstheme="majorHAnsi"/>
          <w:sz w:val="24"/>
          <w:szCs w:val="24"/>
          <w:rtl/>
        </w:rPr>
      </w:pPr>
    </w:p>
    <w:p w14:paraId="30A2D729" w14:textId="77777777" w:rsidR="00616A4E" w:rsidRDefault="00616A4E" w:rsidP="000F3C67">
      <w:pPr>
        <w:rPr>
          <w:rFonts w:asciiTheme="majorHAnsi" w:hAnsiTheme="majorHAnsi" w:cstheme="majorHAnsi"/>
          <w:sz w:val="24"/>
          <w:szCs w:val="24"/>
          <w:rtl/>
        </w:rPr>
      </w:pPr>
    </w:p>
    <w:p w14:paraId="225296AB" w14:textId="6688FEC6" w:rsidR="000F3C67" w:rsidRDefault="000F3C67" w:rsidP="000F3C67">
      <w:pPr>
        <w:rPr>
          <w:rFonts w:asciiTheme="majorHAnsi" w:hAnsiTheme="majorHAnsi" w:cstheme="majorHAnsi"/>
          <w:sz w:val="24"/>
          <w:szCs w:val="24"/>
          <w:rtl/>
        </w:rPr>
      </w:pPr>
      <w:r>
        <w:rPr>
          <w:rFonts w:asciiTheme="majorHAnsi" w:hAnsiTheme="majorHAnsi" w:cstheme="majorHAnsi" w:hint="cs"/>
          <w:b/>
          <w:bCs/>
          <w:noProof/>
          <w:sz w:val="24"/>
          <w:szCs w:val="24"/>
          <w:rtl/>
          <w:lang w:val="he-IL"/>
        </w:rPr>
        <w:lastRenderedPageBreak/>
        <w:drawing>
          <wp:anchor distT="0" distB="0" distL="114300" distR="114300" simplePos="0" relativeHeight="251705344" behindDoc="1" locked="0" layoutInCell="1" allowOverlap="1" wp14:anchorId="694CD516" wp14:editId="43979D29">
            <wp:simplePos x="0" y="0"/>
            <wp:positionH relativeFrom="margin">
              <wp:posOffset>5401310</wp:posOffset>
            </wp:positionH>
            <wp:positionV relativeFrom="paragraph">
              <wp:posOffset>257175</wp:posOffset>
            </wp:positionV>
            <wp:extent cx="304800" cy="304800"/>
            <wp:effectExtent l="0" t="0" r="0" b="0"/>
            <wp:wrapTight wrapText="bothSides">
              <wp:wrapPolygon edited="0">
                <wp:start x="0" y="0"/>
                <wp:lineTo x="0" y="20250"/>
                <wp:lineTo x="20250" y="20250"/>
                <wp:lineTo x="20250" y="0"/>
                <wp:lineTo x="0" y="0"/>
              </wp:wrapPolygon>
            </wp:wrapTight>
            <wp:docPr id="44" name="גרפיקה 44" descr="תיאט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descr="תיאטרון"/>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556AE514" w14:textId="2C338DA2" w:rsidR="000F3C67" w:rsidRPr="00EE5516" w:rsidRDefault="000F3C67" w:rsidP="000F3C67">
      <w:pPr>
        <w:spacing w:after="0"/>
        <w:rPr>
          <w:rFonts w:asciiTheme="majorHAnsi" w:hAnsiTheme="majorHAnsi" w:cstheme="majorHAnsi"/>
          <w:b/>
          <w:bCs/>
          <w:noProof/>
          <w:sz w:val="24"/>
          <w:szCs w:val="24"/>
          <w:u w:val="single"/>
          <w:rtl/>
        </w:rPr>
      </w:pPr>
      <w:r w:rsidRPr="00EE5516">
        <w:rPr>
          <w:rFonts w:asciiTheme="majorHAnsi" w:hAnsiTheme="majorHAnsi" w:cstheme="majorHAnsi" w:hint="cs"/>
          <w:b/>
          <w:bCs/>
          <w:noProof/>
          <w:sz w:val="24"/>
          <w:szCs w:val="24"/>
          <w:u w:val="single"/>
          <w:rtl/>
        </w:rPr>
        <w:t xml:space="preserve">שאלה למחשבה: </w:t>
      </w:r>
    </w:p>
    <w:p w14:paraId="00E30AA2" w14:textId="77777777" w:rsidR="000F3C67" w:rsidRPr="00BA6519" w:rsidRDefault="000F3C67" w:rsidP="000F3C67">
      <w:pPr>
        <w:spacing w:after="0"/>
        <w:rPr>
          <w:rFonts w:asciiTheme="majorHAnsi" w:hAnsiTheme="majorHAnsi" w:cstheme="majorHAnsi"/>
          <w:sz w:val="24"/>
          <w:szCs w:val="24"/>
          <w:rtl/>
        </w:rPr>
      </w:pPr>
      <w:r w:rsidRPr="00BA6519">
        <w:rPr>
          <w:rFonts w:asciiTheme="majorHAnsi" w:hAnsiTheme="majorHAnsi" w:cstheme="majorHAnsi"/>
          <w:sz w:val="24"/>
          <w:szCs w:val="24"/>
          <w:rtl/>
        </w:rPr>
        <w:t>פלונית בעלת מחסני קירור. על מנת לעמוד בתחרות הקשה בשוק המוצר, היא רכשה מכשירי קירור שמחוללים רעש ניכר ביום ובלילה.</w:t>
      </w:r>
      <w:r>
        <w:rPr>
          <w:rFonts w:asciiTheme="majorHAnsi" w:hAnsiTheme="majorHAnsi" w:cstheme="majorHAnsi" w:hint="cs"/>
          <w:sz w:val="24"/>
          <w:szCs w:val="24"/>
          <w:rtl/>
        </w:rPr>
        <w:t xml:space="preserve"> </w:t>
      </w:r>
      <w:r w:rsidRPr="00BA6519">
        <w:rPr>
          <w:rFonts w:asciiTheme="majorHAnsi" w:hAnsiTheme="majorHAnsi" w:cstheme="majorHAnsi"/>
          <w:sz w:val="24"/>
          <w:szCs w:val="24"/>
          <w:rtl/>
        </w:rPr>
        <w:t>השכנה, אלמונית, שביתה קרוב למחסנים סובלת מהרעש יומם ולילה, עד כדי שאינה מסוגלת לגור בביתה</w:t>
      </w:r>
      <w:r w:rsidRPr="00BA6519">
        <w:rPr>
          <w:rFonts w:asciiTheme="majorHAnsi" w:hAnsiTheme="majorHAnsi" w:cstheme="majorHAnsi"/>
          <w:sz w:val="24"/>
          <w:szCs w:val="24"/>
        </w:rPr>
        <w:t>.</w:t>
      </w:r>
    </w:p>
    <w:p w14:paraId="211B9E94" w14:textId="77777777" w:rsidR="000F3C67" w:rsidRPr="00A775BD" w:rsidRDefault="000F3C67" w:rsidP="000F3C67">
      <w:pPr>
        <w:spacing w:after="0"/>
        <w:rPr>
          <w:rFonts w:asciiTheme="majorHAnsi" w:hAnsiTheme="majorHAnsi" w:cstheme="majorHAnsi"/>
          <w:b/>
          <w:bCs/>
          <w:sz w:val="24"/>
          <w:szCs w:val="24"/>
        </w:rPr>
      </w:pPr>
      <w:r w:rsidRPr="00A775BD">
        <w:rPr>
          <w:rFonts w:asciiTheme="majorHAnsi" w:hAnsiTheme="majorHAnsi" w:cstheme="majorHAnsi"/>
          <w:b/>
          <w:bCs/>
          <w:sz w:val="24"/>
          <w:szCs w:val="24"/>
          <w:rtl/>
        </w:rPr>
        <w:t>א. איזו/אילו תרופה/תרופות עשויה/</w:t>
      </w:r>
      <w:proofErr w:type="spellStart"/>
      <w:r w:rsidRPr="00A775BD">
        <w:rPr>
          <w:rFonts w:asciiTheme="majorHAnsi" w:hAnsiTheme="majorHAnsi" w:cstheme="majorHAnsi"/>
          <w:b/>
          <w:bCs/>
          <w:sz w:val="24"/>
          <w:szCs w:val="24"/>
          <w:rtl/>
        </w:rPr>
        <w:t>ות</w:t>
      </w:r>
      <w:proofErr w:type="spellEnd"/>
      <w:r w:rsidRPr="00A775BD">
        <w:rPr>
          <w:rFonts w:asciiTheme="majorHAnsi" w:hAnsiTheme="majorHAnsi" w:cstheme="majorHAnsi"/>
          <w:b/>
          <w:bCs/>
          <w:sz w:val="24"/>
          <w:szCs w:val="24"/>
          <w:rtl/>
        </w:rPr>
        <w:t xml:space="preserve"> להיות רלבנטית/</w:t>
      </w:r>
      <w:proofErr w:type="spellStart"/>
      <w:r w:rsidRPr="00A775BD">
        <w:rPr>
          <w:rFonts w:asciiTheme="majorHAnsi" w:hAnsiTheme="majorHAnsi" w:cstheme="majorHAnsi"/>
          <w:b/>
          <w:bCs/>
          <w:sz w:val="24"/>
          <w:szCs w:val="24"/>
          <w:rtl/>
        </w:rPr>
        <w:t>ות</w:t>
      </w:r>
      <w:proofErr w:type="spellEnd"/>
      <w:r w:rsidRPr="00A775BD">
        <w:rPr>
          <w:rFonts w:asciiTheme="majorHAnsi" w:hAnsiTheme="majorHAnsi" w:cstheme="majorHAnsi"/>
          <w:b/>
          <w:bCs/>
          <w:sz w:val="24"/>
          <w:szCs w:val="24"/>
        </w:rPr>
        <w:t>?</w:t>
      </w:r>
    </w:p>
    <w:p w14:paraId="3B9F504F" w14:textId="77777777" w:rsidR="000F3C67" w:rsidRDefault="000F3C67" w:rsidP="000F3C67">
      <w:pPr>
        <w:spacing w:after="0"/>
        <w:rPr>
          <w:rFonts w:asciiTheme="majorHAnsi" w:hAnsiTheme="majorHAnsi" w:cstheme="majorHAnsi"/>
          <w:b/>
          <w:bCs/>
          <w:sz w:val="24"/>
          <w:szCs w:val="24"/>
          <w:rtl/>
        </w:rPr>
      </w:pPr>
      <w:r w:rsidRPr="00A775BD">
        <w:rPr>
          <w:rFonts w:asciiTheme="majorHAnsi" w:hAnsiTheme="majorHAnsi" w:cstheme="majorHAnsi"/>
          <w:b/>
          <w:bCs/>
          <w:sz w:val="24"/>
          <w:szCs w:val="24"/>
          <w:rtl/>
        </w:rPr>
        <w:t>ב. כיצד ניתן להצדיקה/ן בראי הצדק המתקן</w:t>
      </w:r>
      <w:r w:rsidRPr="00A775BD">
        <w:rPr>
          <w:rFonts w:asciiTheme="majorHAnsi" w:hAnsiTheme="majorHAnsi" w:cstheme="majorHAnsi"/>
          <w:b/>
          <w:bCs/>
          <w:sz w:val="24"/>
          <w:szCs w:val="24"/>
        </w:rPr>
        <w:t>? "</w:t>
      </w:r>
    </w:p>
    <w:p w14:paraId="69D8C30C" w14:textId="77777777" w:rsidR="000F3C67" w:rsidRDefault="000F3C67" w:rsidP="000F3C67">
      <w:pPr>
        <w:spacing w:after="0"/>
        <w:rPr>
          <w:rFonts w:asciiTheme="majorHAnsi" w:hAnsiTheme="majorHAnsi" w:cstheme="majorHAnsi"/>
          <w:sz w:val="24"/>
          <w:szCs w:val="24"/>
          <w:u w:val="single"/>
          <w:rtl/>
        </w:rPr>
      </w:pPr>
      <w:r>
        <w:rPr>
          <w:noProof/>
        </w:rPr>
        <w:drawing>
          <wp:anchor distT="0" distB="0" distL="114300" distR="114300" simplePos="0" relativeHeight="251687936" behindDoc="1" locked="0" layoutInCell="1" allowOverlap="1" wp14:anchorId="2A750483" wp14:editId="663AEE87">
            <wp:simplePos x="0" y="0"/>
            <wp:positionH relativeFrom="margin">
              <wp:align>right</wp:align>
            </wp:positionH>
            <wp:positionV relativeFrom="paragraph">
              <wp:posOffset>211455</wp:posOffset>
            </wp:positionV>
            <wp:extent cx="5339080" cy="1955165"/>
            <wp:effectExtent l="0" t="0" r="0" b="6985"/>
            <wp:wrapTight wrapText="bothSides">
              <wp:wrapPolygon edited="0">
                <wp:start x="0" y="0"/>
                <wp:lineTo x="0" y="21467"/>
                <wp:lineTo x="21502" y="21467"/>
                <wp:lineTo x="21502" y="0"/>
                <wp:lineTo x="0" y="0"/>
              </wp:wrapPolygon>
            </wp:wrapTight>
            <wp:docPr id="33" name="תמונה 3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descr="תמונה שמכילה טקסט&#10;&#10;התיאור נוצר באופן אוטומטי"/>
                    <pic:cNvPicPr/>
                  </pic:nvPicPr>
                  <pic:blipFill rotWithShape="1">
                    <a:blip r:embed="rId17" cstate="print">
                      <a:extLst>
                        <a:ext uri="{28A0092B-C50C-407E-A947-70E740481C1C}">
                          <a14:useLocalDpi xmlns:a14="http://schemas.microsoft.com/office/drawing/2010/main" val="0"/>
                        </a:ext>
                      </a:extLst>
                    </a:blip>
                    <a:srcRect l="7047" t="28350" r="6639" b="15436"/>
                    <a:stretch/>
                  </pic:blipFill>
                  <pic:spPr bwMode="auto">
                    <a:xfrm>
                      <a:off x="0" y="0"/>
                      <a:ext cx="5339080" cy="195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cs"/>
          <w:sz w:val="24"/>
          <w:szCs w:val="24"/>
          <w:u w:val="single"/>
          <w:rtl/>
        </w:rPr>
        <w:t xml:space="preserve">פתרון: </w:t>
      </w:r>
    </w:p>
    <w:p w14:paraId="3BBF8B83" w14:textId="77777777" w:rsidR="000F3C67" w:rsidRDefault="000F3C67" w:rsidP="000F3C67">
      <w:pPr>
        <w:spacing w:after="0"/>
        <w:rPr>
          <w:rFonts w:asciiTheme="majorHAnsi" w:hAnsiTheme="majorHAnsi" w:cstheme="majorHAnsi"/>
          <w:sz w:val="24"/>
          <w:szCs w:val="24"/>
          <w:rtl/>
        </w:rPr>
      </w:pPr>
      <w:r w:rsidRPr="00231546">
        <w:rPr>
          <w:rFonts w:asciiTheme="majorHAnsi" w:hAnsiTheme="majorHAnsi" w:cstheme="majorHAnsi" w:hint="cs"/>
          <w:b/>
          <w:bCs/>
          <w:sz w:val="24"/>
          <w:szCs w:val="24"/>
          <w:rtl/>
        </w:rPr>
        <w:t>הפתרון מאוד מתקשר לפסק דין אתא</w:t>
      </w:r>
      <w:r>
        <w:rPr>
          <w:rFonts w:asciiTheme="majorHAnsi" w:hAnsiTheme="majorHAnsi" w:cstheme="majorHAnsi" w:hint="cs"/>
          <w:b/>
          <w:bCs/>
          <w:sz w:val="24"/>
          <w:szCs w:val="24"/>
          <w:rtl/>
        </w:rPr>
        <w:t xml:space="preserve"> </w:t>
      </w:r>
      <w:r w:rsidRPr="00EE5516">
        <w:rPr>
          <w:rFonts w:asciiTheme="majorHAnsi" w:hAnsiTheme="majorHAnsi" w:cstheme="majorHAnsi"/>
          <w:sz w:val="24"/>
          <w:szCs w:val="24"/>
          <w:rtl/>
        </w:rPr>
        <w:t>–</w:t>
      </w:r>
      <w:r w:rsidRPr="00EE5516">
        <w:rPr>
          <w:rFonts w:asciiTheme="majorHAnsi" w:hAnsiTheme="majorHAnsi" w:cstheme="majorHAnsi" w:hint="cs"/>
          <w:sz w:val="24"/>
          <w:szCs w:val="24"/>
          <w:rtl/>
        </w:rPr>
        <w:t xml:space="preserve"> "</w:t>
      </w:r>
      <w:r w:rsidRPr="00EE5516">
        <w:rPr>
          <w:rFonts w:asciiTheme="majorHAnsi" w:hAnsiTheme="majorHAnsi" w:cstheme="majorHAnsi"/>
          <w:sz w:val="24"/>
          <w:szCs w:val="24"/>
          <w:rtl/>
        </w:rPr>
        <w:t>הפגיעה בניזוק היא מהותית וחמורה</w:t>
      </w:r>
      <w:r w:rsidRPr="00EE5516">
        <w:rPr>
          <w:rFonts w:asciiTheme="majorHAnsi" w:hAnsiTheme="majorHAnsi" w:cstheme="majorHAnsi" w:hint="cs"/>
          <w:sz w:val="24"/>
          <w:szCs w:val="24"/>
          <w:rtl/>
        </w:rPr>
        <w:t xml:space="preserve">, </w:t>
      </w:r>
      <w:r w:rsidRPr="00EE5516">
        <w:rPr>
          <w:rFonts w:asciiTheme="majorHAnsi" w:hAnsiTheme="majorHAnsi" w:cstheme="majorHAnsi"/>
          <w:sz w:val="24"/>
          <w:szCs w:val="24"/>
          <w:rtl/>
        </w:rPr>
        <w:t>והוכח כי אין אפשרות טכנולוגית לסילוקו ההחלטי של המטרד</w:t>
      </w:r>
      <w:r w:rsidRPr="00EE5516">
        <w:rPr>
          <w:rFonts w:asciiTheme="majorHAnsi" w:hAnsiTheme="majorHAnsi" w:cstheme="majorHAnsi" w:hint="cs"/>
          <w:sz w:val="24"/>
          <w:szCs w:val="24"/>
          <w:rtl/>
        </w:rPr>
        <w:t xml:space="preserve">. ויש להתחשב באפשרות שיגרם גם נזק לציבור נוסף.  </w:t>
      </w:r>
      <w:r w:rsidRPr="00EE5516">
        <w:rPr>
          <w:rFonts w:asciiTheme="majorHAnsi" w:hAnsiTheme="majorHAnsi" w:cstheme="majorHAnsi"/>
          <w:sz w:val="24"/>
          <w:szCs w:val="24"/>
          <w:rtl/>
        </w:rPr>
        <w:t>הציווי הוא על-פי הרוב המחסום היעיל ביותר לעוולה נמשכת, וכאשר המטרד הינו מהותי ייחשב הציווי בדרך-כלל לתרופה ההולמת ביותר</w:t>
      </w:r>
      <w:r w:rsidRPr="00EE5516">
        <w:rPr>
          <w:rFonts w:asciiTheme="majorHAnsi" w:hAnsiTheme="majorHAnsi" w:cstheme="majorHAnsi" w:hint="cs"/>
          <w:sz w:val="24"/>
          <w:szCs w:val="24"/>
          <w:rtl/>
        </w:rPr>
        <w:t>"</w:t>
      </w:r>
    </w:p>
    <w:p w14:paraId="3E57E680" w14:textId="77777777" w:rsidR="000F3C67" w:rsidRPr="002660B1" w:rsidRDefault="000F3C67" w:rsidP="000F3C67">
      <w:pPr>
        <w:spacing w:after="0"/>
        <w:rPr>
          <w:rFonts w:asciiTheme="majorHAnsi" w:hAnsiTheme="majorHAnsi" w:cstheme="majorHAnsi"/>
          <w:sz w:val="24"/>
          <w:szCs w:val="24"/>
          <w:rtl/>
        </w:rPr>
      </w:pPr>
    </w:p>
    <w:p w14:paraId="4D328208" w14:textId="563D8210" w:rsidR="000F3C67" w:rsidRPr="00BA6519" w:rsidRDefault="000F3C67" w:rsidP="000F3C67">
      <w:pPr>
        <w:rPr>
          <w:rFonts w:asciiTheme="majorHAnsi" w:hAnsiTheme="majorHAnsi" w:cstheme="majorHAnsi"/>
          <w:b/>
          <w:bCs/>
          <w:sz w:val="24"/>
          <w:szCs w:val="24"/>
          <w:rtl/>
        </w:rPr>
      </w:pPr>
    </w:p>
    <w:p w14:paraId="6901DF41" w14:textId="3533FFFD" w:rsidR="00CB1642" w:rsidRDefault="00CB1642" w:rsidP="00CB1642">
      <w:pPr>
        <w:spacing w:after="0"/>
        <w:rPr>
          <w:rFonts w:asciiTheme="majorHAnsi" w:hAnsiTheme="majorHAnsi" w:cstheme="majorHAnsi"/>
          <w:sz w:val="24"/>
          <w:szCs w:val="24"/>
          <w:rtl/>
        </w:rPr>
      </w:pPr>
    </w:p>
    <w:p w14:paraId="26F06BFF" w14:textId="706BDC5E" w:rsidR="00CB1642" w:rsidRDefault="00CB1642" w:rsidP="00CB1642">
      <w:pPr>
        <w:spacing w:after="0"/>
        <w:rPr>
          <w:rFonts w:asciiTheme="majorHAnsi" w:hAnsiTheme="majorHAnsi" w:cstheme="majorHAnsi"/>
          <w:sz w:val="24"/>
          <w:szCs w:val="24"/>
          <w:rtl/>
        </w:rPr>
      </w:pPr>
    </w:p>
    <w:p w14:paraId="74F1EDF8" w14:textId="00432B9F" w:rsidR="00CB1642" w:rsidRDefault="00CB1642" w:rsidP="00CB1642">
      <w:pPr>
        <w:spacing w:after="0"/>
        <w:rPr>
          <w:rFonts w:asciiTheme="majorHAnsi" w:hAnsiTheme="majorHAnsi" w:cstheme="majorHAnsi"/>
          <w:sz w:val="24"/>
          <w:szCs w:val="24"/>
          <w:rtl/>
        </w:rPr>
      </w:pPr>
    </w:p>
    <w:p w14:paraId="2BED353A" w14:textId="461FA9F8" w:rsidR="00CB1642" w:rsidRDefault="00CB1642" w:rsidP="00CB1642">
      <w:pPr>
        <w:spacing w:after="0"/>
        <w:rPr>
          <w:rFonts w:asciiTheme="majorHAnsi" w:hAnsiTheme="majorHAnsi" w:cstheme="majorHAnsi"/>
          <w:sz w:val="24"/>
          <w:szCs w:val="24"/>
          <w:rtl/>
        </w:rPr>
      </w:pPr>
    </w:p>
    <w:p w14:paraId="47C86449" w14:textId="6DBC3283" w:rsidR="00CB1642" w:rsidRDefault="00CB1642" w:rsidP="00CB1642">
      <w:pPr>
        <w:spacing w:after="0"/>
        <w:rPr>
          <w:rFonts w:asciiTheme="majorHAnsi" w:hAnsiTheme="majorHAnsi" w:cstheme="majorHAnsi"/>
          <w:sz w:val="24"/>
          <w:szCs w:val="24"/>
          <w:rtl/>
        </w:rPr>
      </w:pPr>
    </w:p>
    <w:p w14:paraId="67EABE4E" w14:textId="339393C6" w:rsidR="00CB1642" w:rsidRDefault="00CB1642" w:rsidP="00CB1642">
      <w:pPr>
        <w:spacing w:after="0"/>
        <w:rPr>
          <w:rFonts w:asciiTheme="majorHAnsi" w:hAnsiTheme="majorHAnsi" w:cstheme="majorHAnsi"/>
          <w:sz w:val="24"/>
          <w:szCs w:val="24"/>
          <w:rtl/>
        </w:rPr>
      </w:pPr>
    </w:p>
    <w:p w14:paraId="3F98D9D0" w14:textId="65E8D3F5" w:rsidR="00CB1642" w:rsidRDefault="00CB1642" w:rsidP="00CB1642">
      <w:pPr>
        <w:spacing w:after="0"/>
        <w:rPr>
          <w:rFonts w:asciiTheme="majorHAnsi" w:hAnsiTheme="majorHAnsi" w:cstheme="majorHAnsi"/>
          <w:sz w:val="24"/>
          <w:szCs w:val="24"/>
          <w:rtl/>
        </w:rPr>
      </w:pPr>
    </w:p>
    <w:p w14:paraId="30183E37" w14:textId="77777777" w:rsidR="00CB1642" w:rsidRDefault="00CB1642" w:rsidP="00CB1642">
      <w:pPr>
        <w:spacing w:after="0"/>
        <w:rPr>
          <w:rFonts w:asciiTheme="majorHAnsi" w:hAnsiTheme="majorHAnsi" w:cstheme="majorHAnsi"/>
          <w:b/>
          <w:bCs/>
          <w:sz w:val="24"/>
          <w:szCs w:val="24"/>
          <w:rtl/>
        </w:rPr>
      </w:pPr>
    </w:p>
    <w:p w14:paraId="0E6D3A98" w14:textId="0F6D8AAD" w:rsidR="00CB1642" w:rsidRDefault="00CB1642" w:rsidP="00CB1642">
      <w:pPr>
        <w:spacing w:after="0"/>
        <w:rPr>
          <w:rFonts w:asciiTheme="majorHAnsi" w:hAnsiTheme="majorHAnsi" w:cstheme="majorHAnsi"/>
          <w:b/>
          <w:bCs/>
          <w:sz w:val="24"/>
          <w:szCs w:val="24"/>
          <w:rtl/>
        </w:rPr>
      </w:pPr>
    </w:p>
    <w:p w14:paraId="786DBDD3" w14:textId="25184396" w:rsidR="00CB1642" w:rsidRDefault="00CB1642" w:rsidP="00CB1642">
      <w:pPr>
        <w:spacing w:after="0"/>
        <w:rPr>
          <w:rFonts w:asciiTheme="majorHAnsi" w:hAnsiTheme="majorHAnsi" w:cstheme="majorHAnsi"/>
          <w:b/>
          <w:bCs/>
          <w:sz w:val="24"/>
          <w:szCs w:val="24"/>
          <w:rtl/>
        </w:rPr>
      </w:pPr>
    </w:p>
    <w:p w14:paraId="2EE595C1" w14:textId="38AED2CC" w:rsidR="00CB1642" w:rsidRDefault="00CB1642" w:rsidP="00CB1642">
      <w:pPr>
        <w:spacing w:after="0"/>
        <w:rPr>
          <w:rFonts w:asciiTheme="majorHAnsi" w:hAnsiTheme="majorHAnsi" w:cstheme="majorHAnsi"/>
          <w:b/>
          <w:bCs/>
          <w:sz w:val="24"/>
          <w:szCs w:val="24"/>
          <w:rtl/>
        </w:rPr>
      </w:pPr>
    </w:p>
    <w:p w14:paraId="25D9B31A" w14:textId="2BB8C1DD" w:rsidR="00CB1642" w:rsidRDefault="00CB1642" w:rsidP="00CB1642">
      <w:pPr>
        <w:spacing w:after="0"/>
        <w:rPr>
          <w:rFonts w:asciiTheme="majorHAnsi" w:hAnsiTheme="majorHAnsi" w:cstheme="majorHAnsi"/>
          <w:b/>
          <w:bCs/>
          <w:sz w:val="24"/>
          <w:szCs w:val="24"/>
          <w:rtl/>
        </w:rPr>
      </w:pPr>
    </w:p>
    <w:p w14:paraId="69F217D2" w14:textId="4857888A" w:rsidR="00CB1642" w:rsidRDefault="00CB1642" w:rsidP="00CB1642">
      <w:pPr>
        <w:spacing w:after="0"/>
        <w:rPr>
          <w:rFonts w:asciiTheme="majorHAnsi" w:hAnsiTheme="majorHAnsi" w:cstheme="majorHAnsi"/>
          <w:b/>
          <w:bCs/>
          <w:sz w:val="24"/>
          <w:szCs w:val="24"/>
          <w:rtl/>
        </w:rPr>
      </w:pPr>
    </w:p>
    <w:p w14:paraId="2346A711" w14:textId="6883EC86" w:rsidR="00CB1642" w:rsidRDefault="00CB1642" w:rsidP="00CB1642">
      <w:pPr>
        <w:spacing w:after="0"/>
        <w:rPr>
          <w:rFonts w:asciiTheme="majorHAnsi" w:hAnsiTheme="majorHAnsi" w:cstheme="majorHAnsi"/>
          <w:b/>
          <w:bCs/>
          <w:sz w:val="24"/>
          <w:szCs w:val="24"/>
          <w:rtl/>
        </w:rPr>
      </w:pPr>
    </w:p>
    <w:p w14:paraId="2815B71C" w14:textId="3ABE8576" w:rsidR="00CB1642" w:rsidRDefault="00CB1642" w:rsidP="00CB1642">
      <w:pPr>
        <w:spacing w:after="0"/>
        <w:rPr>
          <w:rFonts w:asciiTheme="majorHAnsi" w:hAnsiTheme="majorHAnsi" w:cstheme="majorHAnsi"/>
          <w:b/>
          <w:bCs/>
          <w:sz w:val="24"/>
          <w:szCs w:val="24"/>
          <w:rtl/>
        </w:rPr>
      </w:pPr>
    </w:p>
    <w:p w14:paraId="7E2C1DED" w14:textId="5C358127" w:rsidR="00CB1642" w:rsidRDefault="00CB1642" w:rsidP="00CB1642">
      <w:pPr>
        <w:spacing w:after="0"/>
        <w:rPr>
          <w:rFonts w:asciiTheme="majorHAnsi" w:hAnsiTheme="majorHAnsi" w:cstheme="majorHAnsi"/>
          <w:b/>
          <w:bCs/>
          <w:sz w:val="24"/>
          <w:szCs w:val="24"/>
          <w:rtl/>
        </w:rPr>
      </w:pPr>
    </w:p>
    <w:p w14:paraId="764D5E45" w14:textId="689A140B" w:rsidR="00CB1642" w:rsidRDefault="00CB1642" w:rsidP="00CB1642">
      <w:pPr>
        <w:spacing w:after="0"/>
        <w:rPr>
          <w:rFonts w:asciiTheme="majorHAnsi" w:hAnsiTheme="majorHAnsi" w:cstheme="majorHAnsi"/>
          <w:b/>
          <w:bCs/>
          <w:sz w:val="24"/>
          <w:szCs w:val="24"/>
          <w:rtl/>
        </w:rPr>
      </w:pPr>
    </w:p>
    <w:p w14:paraId="2D84552F" w14:textId="77777777" w:rsidR="00D014E0" w:rsidRDefault="00D014E0" w:rsidP="00CB1642">
      <w:pPr>
        <w:spacing w:after="0"/>
        <w:rPr>
          <w:rFonts w:asciiTheme="majorHAnsi" w:hAnsiTheme="majorHAnsi" w:cstheme="majorHAnsi"/>
          <w:sz w:val="24"/>
          <w:szCs w:val="24"/>
          <w:rtl/>
        </w:rPr>
      </w:pPr>
    </w:p>
    <w:p w14:paraId="3DDB6B59" w14:textId="77777777" w:rsidR="00D014E0" w:rsidRDefault="00D014E0" w:rsidP="00CB1642">
      <w:pPr>
        <w:spacing w:after="0"/>
        <w:rPr>
          <w:rFonts w:asciiTheme="majorHAnsi" w:hAnsiTheme="majorHAnsi" w:cstheme="majorHAnsi"/>
          <w:sz w:val="24"/>
          <w:szCs w:val="24"/>
          <w:rtl/>
        </w:rPr>
      </w:pPr>
    </w:p>
    <w:p w14:paraId="38F49411" w14:textId="5FCAC98F" w:rsidR="00D014E0" w:rsidRDefault="00D014E0" w:rsidP="00CB1642">
      <w:pPr>
        <w:spacing w:after="0"/>
        <w:rPr>
          <w:rFonts w:asciiTheme="majorHAnsi" w:hAnsiTheme="majorHAnsi" w:cstheme="majorHAnsi"/>
          <w:sz w:val="24"/>
          <w:szCs w:val="24"/>
          <w:rtl/>
        </w:rPr>
      </w:pPr>
      <w:r w:rsidRPr="00F548BA">
        <w:rPr>
          <w:b/>
          <w:bCs/>
          <w:noProof/>
        </w:rPr>
        <w:lastRenderedPageBreak/>
        <mc:AlternateContent>
          <mc:Choice Requires="wps">
            <w:drawing>
              <wp:anchor distT="0" distB="0" distL="114300" distR="114300" simplePos="0" relativeHeight="251688960" behindDoc="0" locked="0" layoutInCell="1" allowOverlap="1" wp14:anchorId="38781664" wp14:editId="3C687EA8">
                <wp:simplePos x="0" y="0"/>
                <wp:positionH relativeFrom="margin">
                  <wp:posOffset>-342900</wp:posOffset>
                </wp:positionH>
                <wp:positionV relativeFrom="paragraph">
                  <wp:posOffset>0</wp:posOffset>
                </wp:positionV>
                <wp:extent cx="5619750" cy="342900"/>
                <wp:effectExtent l="0" t="0" r="0" b="0"/>
                <wp:wrapSquare wrapText="bothSides"/>
                <wp:docPr id="42" name="תיבת טקסט 42"/>
                <wp:cNvGraphicFramePr/>
                <a:graphic xmlns:a="http://schemas.openxmlformats.org/drawingml/2006/main">
                  <a:graphicData uri="http://schemas.microsoft.com/office/word/2010/wordprocessingShape">
                    <wps:wsp>
                      <wps:cNvSpPr txBox="1"/>
                      <wps:spPr>
                        <a:xfrm>
                          <a:off x="0" y="0"/>
                          <a:ext cx="5619750" cy="342900"/>
                        </a:xfrm>
                        <a:prstGeom prst="rect">
                          <a:avLst/>
                        </a:prstGeom>
                        <a:solidFill>
                          <a:schemeClr val="accent1">
                            <a:lumMod val="60000"/>
                            <a:lumOff val="40000"/>
                          </a:schemeClr>
                        </a:solidFill>
                        <a:ln w="6350">
                          <a:noFill/>
                        </a:ln>
                      </wps:spPr>
                      <wps:txbx>
                        <w:txbxContent>
                          <w:p w14:paraId="0AE1F7C2" w14:textId="6A35EA4F" w:rsidR="000F3C67" w:rsidRPr="00CB1642" w:rsidRDefault="000F3C67" w:rsidP="000F3C67">
                            <w:pPr>
                              <w:jc w:val="center"/>
                              <w:rPr>
                                <w:rFonts w:cstheme="minorHAnsi"/>
                                <w:b/>
                                <w:bCs/>
                                <w:color w:val="FFFFFF" w:themeColor="background1"/>
                                <w:sz w:val="32"/>
                                <w:szCs w:val="32"/>
                              </w:rPr>
                            </w:pPr>
                            <w:r w:rsidRPr="00CB1642">
                              <w:rPr>
                                <w:rFonts w:cstheme="minorHAnsi" w:hint="cs"/>
                                <w:b/>
                                <w:bCs/>
                                <w:color w:val="FFFFFF" w:themeColor="background1"/>
                                <w:sz w:val="32"/>
                                <w:szCs w:val="32"/>
                                <w:rtl/>
                              </w:rPr>
                              <w:t>ה</w:t>
                            </w:r>
                            <w:r w:rsidRPr="00CB1642">
                              <w:rPr>
                                <w:rFonts w:cstheme="minorHAnsi"/>
                                <w:b/>
                                <w:bCs/>
                                <w:color w:val="FFFFFF" w:themeColor="background1"/>
                                <w:sz w:val="32"/>
                                <w:szCs w:val="32"/>
                                <w:rtl/>
                              </w:rPr>
                              <w:t xml:space="preserve">תפיסה </w:t>
                            </w:r>
                            <w:r w:rsidRPr="00CB1642">
                              <w:rPr>
                                <w:rFonts w:cstheme="minorHAnsi" w:hint="cs"/>
                                <w:b/>
                                <w:bCs/>
                                <w:color w:val="FFFFFF" w:themeColor="background1"/>
                                <w:sz w:val="32"/>
                                <w:szCs w:val="32"/>
                                <w:rtl/>
                              </w:rPr>
                              <w:t>ה</w:t>
                            </w:r>
                            <w:r w:rsidRPr="00CB1642">
                              <w:rPr>
                                <w:rFonts w:cstheme="minorHAnsi"/>
                                <w:b/>
                                <w:bCs/>
                                <w:color w:val="FFFFFF" w:themeColor="background1"/>
                                <w:sz w:val="32"/>
                                <w:szCs w:val="32"/>
                                <w:rtl/>
                              </w:rPr>
                              <w:t xml:space="preserve">כלכלית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81664" id="תיבת טקסט 42" o:spid="_x0000_s1030" type="#_x0000_t202" style="position:absolute;left:0;text-align:left;margin-left:-27pt;margin-top:0;width:442.5pt;height:2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" fillcolor="#8eaadb [1940]" stroked="f" strokeweight=".5pt">
                <v:textbox>
                  <w:txbxContent>
                    <w:p w14:paraId="0AE1F7C2" w14:textId="6A35EA4F" w:rsidR="000F3C67" w:rsidRPr="00CB1642" w:rsidRDefault="000F3C67" w:rsidP="000F3C67">
                      <w:pPr>
                        <w:jc w:val="center"/>
                        <w:rPr>
                          <w:rFonts w:cstheme="minorHAnsi"/>
                          <w:b/>
                          <w:bCs/>
                          <w:color w:val="FFFFFF" w:themeColor="background1"/>
                          <w:sz w:val="32"/>
                          <w:szCs w:val="32"/>
                        </w:rPr>
                      </w:pPr>
                      <w:r w:rsidRPr="00CB1642">
                        <w:rPr>
                          <w:rFonts w:cstheme="minorHAnsi" w:hint="cs"/>
                          <w:b/>
                          <w:bCs/>
                          <w:color w:val="FFFFFF" w:themeColor="background1"/>
                          <w:sz w:val="32"/>
                          <w:szCs w:val="32"/>
                          <w:rtl/>
                        </w:rPr>
                        <w:t>ה</w:t>
                      </w:r>
                      <w:r w:rsidRPr="00CB1642">
                        <w:rPr>
                          <w:rFonts w:cstheme="minorHAnsi"/>
                          <w:b/>
                          <w:bCs/>
                          <w:color w:val="FFFFFF" w:themeColor="background1"/>
                          <w:sz w:val="32"/>
                          <w:szCs w:val="32"/>
                          <w:rtl/>
                        </w:rPr>
                        <w:t xml:space="preserve">תפיסה </w:t>
                      </w:r>
                      <w:r w:rsidRPr="00CB1642">
                        <w:rPr>
                          <w:rFonts w:cstheme="minorHAnsi" w:hint="cs"/>
                          <w:b/>
                          <w:bCs/>
                          <w:color w:val="FFFFFF" w:themeColor="background1"/>
                          <w:sz w:val="32"/>
                          <w:szCs w:val="32"/>
                          <w:rtl/>
                        </w:rPr>
                        <w:t>ה</w:t>
                      </w:r>
                      <w:r w:rsidRPr="00CB1642">
                        <w:rPr>
                          <w:rFonts w:cstheme="minorHAnsi"/>
                          <w:b/>
                          <w:bCs/>
                          <w:color w:val="FFFFFF" w:themeColor="background1"/>
                          <w:sz w:val="32"/>
                          <w:szCs w:val="32"/>
                          <w:rtl/>
                        </w:rPr>
                        <w:t xml:space="preserve">כלכלית </w:t>
                      </w:r>
                    </w:p>
                  </w:txbxContent>
                </v:textbox>
                <w10:wrap type="square" anchorx="margin"/>
              </v:shape>
            </w:pict>
          </mc:Fallback>
        </mc:AlternateContent>
      </w:r>
    </w:p>
    <w:p w14:paraId="6AD132C2" w14:textId="23999028" w:rsidR="00D014E0" w:rsidRDefault="00D014E0" w:rsidP="00553B75">
      <w:pPr>
        <w:spacing w:after="0"/>
        <w:rPr>
          <w:rFonts w:asciiTheme="majorHAnsi" w:hAnsiTheme="majorHAnsi" w:cstheme="majorHAnsi"/>
          <w:sz w:val="24"/>
          <w:szCs w:val="24"/>
          <w:rtl/>
        </w:rPr>
      </w:pPr>
      <w:r>
        <w:rPr>
          <w:rFonts w:asciiTheme="majorHAnsi" w:hAnsiTheme="majorHAnsi" w:cstheme="majorHAnsi" w:hint="cs"/>
          <w:sz w:val="24"/>
          <w:szCs w:val="24"/>
          <w:rtl/>
        </w:rPr>
        <w:t>תאוריה זו בעלת תפיסה אינסטרומנטלית = התרופה ככלי להשגת מטרה חיצונית</w:t>
      </w:r>
      <w:r w:rsidR="00AF01A9">
        <w:rPr>
          <w:rFonts w:asciiTheme="majorHAnsi" w:hAnsiTheme="majorHAnsi" w:cstheme="majorHAnsi" w:hint="cs"/>
          <w:sz w:val="24"/>
          <w:szCs w:val="24"/>
          <w:rtl/>
        </w:rPr>
        <w:t xml:space="preserve">, במקרה זה </w:t>
      </w:r>
      <w:r w:rsidR="00AF01A9" w:rsidRPr="00AF01A9">
        <w:rPr>
          <w:rFonts w:asciiTheme="majorHAnsi" w:hAnsiTheme="majorHAnsi" w:cstheme="majorHAnsi" w:hint="cs"/>
          <w:b/>
          <w:bCs/>
          <w:sz w:val="24"/>
          <w:szCs w:val="24"/>
          <w:rtl/>
        </w:rPr>
        <w:t>המטרה הינה יעילות</w:t>
      </w:r>
      <w:r w:rsidR="00553B75">
        <w:rPr>
          <w:rFonts w:asciiTheme="majorHAnsi" w:hAnsiTheme="majorHAnsi" w:cstheme="majorHAnsi" w:hint="cs"/>
          <w:b/>
          <w:bCs/>
          <w:sz w:val="24"/>
          <w:szCs w:val="24"/>
          <w:rtl/>
        </w:rPr>
        <w:t>/</w:t>
      </w:r>
      <w:r w:rsidR="00553B75" w:rsidRPr="00553B75">
        <w:rPr>
          <w:rFonts w:asciiTheme="majorHAnsi" w:hAnsiTheme="majorHAnsi" w:cstheme="majorHAnsi"/>
          <w:sz w:val="24"/>
          <w:szCs w:val="24"/>
          <w:rtl/>
        </w:rPr>
        <w:t xml:space="preserve"> </w:t>
      </w:r>
      <w:r w:rsidR="00553B75" w:rsidRPr="00553B75">
        <w:rPr>
          <w:rFonts w:asciiTheme="majorHAnsi" w:hAnsiTheme="majorHAnsi" w:cstheme="majorHAnsi"/>
          <w:b/>
          <w:bCs/>
          <w:sz w:val="24"/>
          <w:szCs w:val="24"/>
          <w:rtl/>
        </w:rPr>
        <w:t>מקסום רווחה מצרפית</w:t>
      </w:r>
      <w:r>
        <w:rPr>
          <w:rFonts w:asciiTheme="majorHAnsi" w:hAnsiTheme="majorHAnsi" w:cstheme="majorHAnsi" w:hint="cs"/>
          <w:sz w:val="24"/>
          <w:szCs w:val="24"/>
          <w:rtl/>
        </w:rPr>
        <w:t xml:space="preserve">. </w:t>
      </w:r>
    </w:p>
    <w:p w14:paraId="0F00970C" w14:textId="2262DEA5" w:rsidR="00D014E0" w:rsidRDefault="00D014E0" w:rsidP="00CB1642">
      <w:pPr>
        <w:spacing w:after="0"/>
        <w:rPr>
          <w:rFonts w:asciiTheme="majorHAnsi" w:hAnsiTheme="majorHAnsi" w:cstheme="majorHAnsi"/>
          <w:sz w:val="24"/>
          <w:szCs w:val="24"/>
          <w:rtl/>
        </w:rPr>
      </w:pPr>
      <w:r>
        <w:rPr>
          <w:rFonts w:asciiTheme="majorHAnsi" w:hAnsiTheme="majorHAnsi" w:cstheme="majorHAnsi" w:hint="cs"/>
          <w:sz w:val="24"/>
          <w:szCs w:val="24"/>
          <w:rtl/>
        </w:rPr>
        <w:t xml:space="preserve">זה בניגוד לצדק המתקן - המהווה מטרה בפני עצמה (השבת המצב לקדמותו והתמקדות בשני הצדדים המסוימים). </w:t>
      </w:r>
    </w:p>
    <w:p w14:paraId="7B7BF0E1" w14:textId="77777777" w:rsidR="000F3C67" w:rsidRPr="00553B75" w:rsidRDefault="000F3C67" w:rsidP="000F3C67">
      <w:pPr>
        <w:spacing w:after="0" w:line="276" w:lineRule="auto"/>
        <w:rPr>
          <w:rFonts w:asciiTheme="majorHAnsi" w:hAnsiTheme="majorHAnsi" w:cstheme="majorHAnsi"/>
          <w:rtl/>
        </w:rPr>
      </w:pPr>
    </w:p>
    <w:p w14:paraId="5CD4D4C2" w14:textId="77777777" w:rsidR="000F3C67" w:rsidRPr="00553B75" w:rsidRDefault="000F3C67" w:rsidP="000F3C67">
      <w:pPr>
        <w:spacing w:after="0" w:line="276" w:lineRule="auto"/>
        <w:rPr>
          <w:rFonts w:asciiTheme="majorHAnsi" w:hAnsiTheme="majorHAnsi" w:cstheme="majorHAnsi"/>
          <w:b/>
          <w:bCs/>
          <w:sz w:val="28"/>
          <w:szCs w:val="28"/>
          <w:u w:val="single"/>
          <w:rtl/>
        </w:rPr>
      </w:pPr>
      <w:r w:rsidRPr="00553B75">
        <w:rPr>
          <w:rFonts w:asciiTheme="majorHAnsi" w:hAnsiTheme="majorHAnsi" w:cstheme="majorHAnsi" w:hint="cs"/>
          <w:b/>
          <w:bCs/>
          <w:sz w:val="28"/>
          <w:szCs w:val="28"/>
          <w:u w:val="single"/>
          <w:rtl/>
        </w:rPr>
        <w:t>רקע היסטורי כללי להתפתחות התאוריה הכלכלית</w:t>
      </w:r>
      <w:r w:rsidRPr="00553B75">
        <w:rPr>
          <w:rFonts w:asciiTheme="majorHAnsi" w:hAnsiTheme="majorHAnsi" w:cstheme="majorHAnsi" w:hint="cs"/>
          <w:b/>
          <w:bCs/>
          <w:sz w:val="28"/>
          <w:szCs w:val="28"/>
          <w:rtl/>
        </w:rPr>
        <w:t xml:space="preserve">: </w:t>
      </w:r>
    </w:p>
    <w:p w14:paraId="60C434CD" w14:textId="5D358054" w:rsidR="00365C65" w:rsidRDefault="00D86F6A" w:rsidP="005F7EFA">
      <w:pPr>
        <w:spacing w:after="0"/>
        <w:rPr>
          <w:rFonts w:asciiTheme="majorHAnsi" w:hAnsiTheme="majorHAnsi" w:cstheme="majorHAnsi"/>
          <w:sz w:val="24"/>
          <w:szCs w:val="24"/>
          <w:rtl/>
        </w:rPr>
      </w:pPr>
      <w:r w:rsidRPr="00365C65">
        <w:rPr>
          <w:rFonts w:asciiTheme="majorHAnsi" w:hAnsiTheme="majorHAnsi" w:cstheme="majorHAnsi" w:hint="cs"/>
          <w:sz w:val="24"/>
          <w:szCs w:val="24"/>
          <w:rtl/>
        </w:rPr>
        <w:t xml:space="preserve">הרבה פעמים מייחסים את התאוריה הכלכלית ל- </w:t>
      </w:r>
      <w:proofErr w:type="spellStart"/>
      <w:r w:rsidR="000F3C67" w:rsidRPr="00365C65">
        <w:rPr>
          <w:rFonts w:asciiTheme="majorHAnsi" w:hAnsiTheme="majorHAnsi" w:cstheme="majorHAnsi"/>
          <w:sz w:val="24"/>
          <w:szCs w:val="24"/>
          <w:rtl/>
        </w:rPr>
        <w:t>ג'רמי</w:t>
      </w:r>
      <w:proofErr w:type="spellEnd"/>
      <w:r w:rsidR="000F3C67" w:rsidRPr="00365C65">
        <w:rPr>
          <w:rFonts w:asciiTheme="majorHAnsi" w:hAnsiTheme="majorHAnsi" w:cstheme="majorHAnsi"/>
          <w:sz w:val="24"/>
          <w:szCs w:val="24"/>
          <w:rtl/>
        </w:rPr>
        <w:t xml:space="preserve"> </w:t>
      </w:r>
      <w:proofErr w:type="spellStart"/>
      <w:r w:rsidR="000F3C67" w:rsidRPr="00365C65">
        <w:rPr>
          <w:rFonts w:asciiTheme="majorHAnsi" w:hAnsiTheme="majorHAnsi" w:cstheme="majorHAnsi"/>
          <w:sz w:val="24"/>
          <w:szCs w:val="24"/>
          <w:rtl/>
        </w:rPr>
        <w:t>בנת'ם</w:t>
      </w:r>
      <w:proofErr w:type="spellEnd"/>
      <w:r w:rsidR="000F3C67" w:rsidRPr="00365C65">
        <w:rPr>
          <w:rFonts w:asciiTheme="majorHAnsi" w:hAnsiTheme="majorHAnsi" w:cstheme="majorHAnsi"/>
          <w:sz w:val="24"/>
          <w:szCs w:val="24"/>
          <w:rtl/>
        </w:rPr>
        <w:t xml:space="preserve"> </w:t>
      </w:r>
      <w:r w:rsidRPr="00365C65">
        <w:rPr>
          <w:rFonts w:asciiTheme="majorHAnsi" w:hAnsiTheme="majorHAnsi" w:cstheme="majorHAnsi" w:hint="cs"/>
          <w:sz w:val="24"/>
          <w:szCs w:val="24"/>
          <w:rtl/>
        </w:rPr>
        <w:t>-</w:t>
      </w:r>
      <w:r>
        <w:rPr>
          <w:rFonts w:asciiTheme="majorHAnsi" w:hAnsiTheme="majorHAnsi" w:cstheme="majorHAnsi" w:hint="cs"/>
          <w:sz w:val="24"/>
          <w:szCs w:val="24"/>
          <w:rtl/>
        </w:rPr>
        <w:t xml:space="preserve"> פיצח את תאוריית המוסר, </w:t>
      </w:r>
      <w:r w:rsidR="00365C65">
        <w:rPr>
          <w:rFonts w:asciiTheme="majorHAnsi" w:hAnsiTheme="majorHAnsi" w:cstheme="majorHAnsi" w:hint="cs"/>
          <w:sz w:val="24"/>
          <w:szCs w:val="24"/>
          <w:rtl/>
        </w:rPr>
        <w:t xml:space="preserve">שהתייחסה לבני אדם </w:t>
      </w:r>
      <w:r w:rsidR="000F3C67">
        <w:rPr>
          <w:rFonts w:asciiTheme="majorHAnsi" w:hAnsiTheme="majorHAnsi" w:cstheme="majorHAnsi" w:hint="cs"/>
          <w:sz w:val="24"/>
          <w:szCs w:val="24"/>
          <w:rtl/>
        </w:rPr>
        <w:t xml:space="preserve">כנשלטים ע"י שני כוחות: הנאה וסבל. </w:t>
      </w:r>
      <w:r w:rsidR="00365C65">
        <w:rPr>
          <w:rFonts w:asciiTheme="majorHAnsi" w:hAnsiTheme="majorHAnsi" w:cstheme="majorHAnsi" w:hint="cs"/>
          <w:sz w:val="24"/>
          <w:szCs w:val="24"/>
          <w:rtl/>
        </w:rPr>
        <w:t>כלומר הביט ב</w:t>
      </w:r>
      <w:r w:rsidR="00365C65" w:rsidRPr="00741590">
        <w:rPr>
          <w:rFonts w:asciiTheme="majorHAnsi" w:hAnsiTheme="majorHAnsi" w:cstheme="majorHAnsi"/>
          <w:sz w:val="24"/>
          <w:szCs w:val="24"/>
          <w:rtl/>
        </w:rPr>
        <w:t xml:space="preserve">תועלתנות </w:t>
      </w:r>
      <w:r w:rsidR="00365C65" w:rsidRPr="00365C65">
        <w:rPr>
          <w:rFonts w:asciiTheme="majorHAnsi" w:hAnsiTheme="majorHAnsi" w:cstheme="majorHAnsi"/>
          <w:sz w:val="24"/>
          <w:szCs w:val="24"/>
          <w:u w:val="single"/>
          <w:rtl/>
        </w:rPr>
        <w:t>כמ</w:t>
      </w:r>
      <w:r w:rsidR="00365C65" w:rsidRPr="00365C65">
        <w:rPr>
          <w:rFonts w:asciiTheme="majorHAnsi" w:hAnsiTheme="majorHAnsi" w:cstheme="majorHAnsi" w:hint="cs"/>
          <w:sz w:val="24"/>
          <w:szCs w:val="24"/>
          <w:u w:val="single"/>
          <w:rtl/>
        </w:rPr>
        <w:t>י</w:t>
      </w:r>
      <w:r w:rsidR="00365C65" w:rsidRPr="00365C65">
        <w:rPr>
          <w:rFonts w:asciiTheme="majorHAnsi" w:hAnsiTheme="majorHAnsi" w:cstheme="majorHAnsi"/>
          <w:sz w:val="24"/>
          <w:szCs w:val="24"/>
          <w:u w:val="single"/>
          <w:rtl/>
        </w:rPr>
        <w:t>קסום הנאה</w:t>
      </w:r>
      <w:r w:rsidR="00365C65" w:rsidRPr="00741590">
        <w:rPr>
          <w:rFonts w:asciiTheme="majorHAnsi" w:hAnsiTheme="majorHAnsi" w:cstheme="majorHAnsi"/>
          <w:sz w:val="24"/>
          <w:szCs w:val="24"/>
          <w:rtl/>
        </w:rPr>
        <w:t xml:space="preserve"> </w:t>
      </w:r>
      <w:r w:rsidR="00365C65" w:rsidRPr="00365C65">
        <w:rPr>
          <w:rFonts w:asciiTheme="majorHAnsi" w:hAnsiTheme="majorHAnsi" w:cstheme="majorHAnsi"/>
          <w:sz w:val="24"/>
          <w:szCs w:val="24"/>
          <w:rtl/>
        </w:rPr>
        <w:t>ו</w:t>
      </w:r>
      <w:r w:rsidR="00365C65" w:rsidRPr="00365C65">
        <w:rPr>
          <w:rFonts w:asciiTheme="majorHAnsi" w:hAnsiTheme="majorHAnsi" w:cstheme="majorHAnsi" w:hint="cs"/>
          <w:sz w:val="24"/>
          <w:szCs w:val="24"/>
          <w:rtl/>
        </w:rPr>
        <w:t>-</w:t>
      </w:r>
      <w:r w:rsidR="00365C65">
        <w:rPr>
          <w:rFonts w:asciiTheme="majorHAnsi" w:hAnsiTheme="majorHAnsi" w:cstheme="majorHAnsi" w:hint="cs"/>
          <w:sz w:val="24"/>
          <w:szCs w:val="24"/>
          <w:u w:val="single"/>
          <w:rtl/>
        </w:rPr>
        <w:t xml:space="preserve"> </w:t>
      </w:r>
      <w:r w:rsidR="00365C65" w:rsidRPr="00365C65">
        <w:rPr>
          <w:rFonts w:asciiTheme="majorHAnsi" w:hAnsiTheme="majorHAnsi" w:cstheme="majorHAnsi"/>
          <w:sz w:val="24"/>
          <w:szCs w:val="24"/>
          <w:u w:val="single"/>
          <w:rtl/>
        </w:rPr>
        <w:t>הפחתה של סבל</w:t>
      </w:r>
      <w:r w:rsidR="00365C65">
        <w:rPr>
          <w:rFonts w:asciiTheme="majorHAnsi" w:hAnsiTheme="majorHAnsi" w:cstheme="majorHAnsi" w:hint="cs"/>
          <w:sz w:val="24"/>
          <w:szCs w:val="24"/>
          <w:rtl/>
        </w:rPr>
        <w:t>.</w:t>
      </w:r>
    </w:p>
    <w:p w14:paraId="6BF2FB67" w14:textId="300B9840" w:rsidR="000F3C67" w:rsidRPr="005F7EFA" w:rsidRDefault="000F3C67" w:rsidP="001A28CE">
      <w:pPr>
        <w:pStyle w:val="a3"/>
        <w:numPr>
          <w:ilvl w:val="0"/>
          <w:numId w:val="35"/>
        </w:numPr>
        <w:spacing w:after="0"/>
        <w:rPr>
          <w:rFonts w:asciiTheme="majorHAnsi" w:hAnsiTheme="majorHAnsi" w:cstheme="majorHAnsi"/>
          <w:sz w:val="24"/>
          <w:szCs w:val="24"/>
          <w:rtl/>
        </w:rPr>
      </w:pPr>
      <w:r w:rsidRPr="005F7EFA">
        <w:rPr>
          <w:rFonts w:asciiTheme="majorHAnsi" w:hAnsiTheme="majorHAnsi" w:cstheme="majorHAnsi" w:hint="cs"/>
          <w:sz w:val="24"/>
          <w:szCs w:val="24"/>
          <w:rtl/>
        </w:rPr>
        <w:t xml:space="preserve">לפי תאוריה זו, יש לעצב כללים משפטיים שיגרמו את האושר הגדול ביותר, לכמות האנשים הגדולה ביותר.  </w:t>
      </w:r>
    </w:p>
    <w:p w14:paraId="15234171" w14:textId="1572B38B" w:rsidR="000F3C67" w:rsidRPr="005F7EFA" w:rsidRDefault="000F3C67" w:rsidP="001A28CE">
      <w:pPr>
        <w:pStyle w:val="a3"/>
        <w:numPr>
          <w:ilvl w:val="0"/>
          <w:numId w:val="5"/>
        </w:numPr>
        <w:spacing w:after="0"/>
        <w:rPr>
          <w:rFonts w:asciiTheme="majorHAnsi" w:hAnsiTheme="majorHAnsi" w:cstheme="majorHAnsi"/>
          <w:sz w:val="24"/>
          <w:szCs w:val="24"/>
        </w:rPr>
      </w:pPr>
      <w:r w:rsidRPr="00B42673">
        <w:rPr>
          <w:rFonts w:asciiTheme="majorHAnsi" w:hAnsiTheme="majorHAnsi" w:cstheme="majorHAnsi"/>
          <w:sz w:val="24"/>
          <w:szCs w:val="24"/>
          <w:rtl/>
        </w:rPr>
        <w:t>החוק הטוב הוא החוק שיפיק את ההנאה הרבה ביותר:</w:t>
      </w:r>
      <w:r w:rsidR="005F7EFA">
        <w:rPr>
          <w:rFonts w:asciiTheme="majorHAnsi" w:hAnsiTheme="majorHAnsi" w:cstheme="majorHAnsi" w:hint="cs"/>
          <w:sz w:val="24"/>
          <w:szCs w:val="24"/>
          <w:rtl/>
        </w:rPr>
        <w:t xml:space="preserve"> </w:t>
      </w:r>
      <w:r w:rsidRPr="005F7EFA">
        <w:rPr>
          <w:rFonts w:asciiTheme="majorHAnsi" w:hAnsiTheme="majorHAnsi" w:cstheme="majorHAnsi" w:hint="cs"/>
          <w:sz w:val="24"/>
          <w:szCs w:val="24"/>
          <w:rtl/>
        </w:rPr>
        <w:t xml:space="preserve">= </w:t>
      </w:r>
      <w:r w:rsidRPr="005F7EFA">
        <w:rPr>
          <w:rFonts w:asciiTheme="majorHAnsi" w:hAnsiTheme="majorHAnsi" w:cstheme="majorHAnsi"/>
          <w:sz w:val="24"/>
          <w:szCs w:val="24"/>
          <w:rtl/>
        </w:rPr>
        <w:t>"עקרון האושר המירבי"</w:t>
      </w:r>
    </w:p>
    <w:p w14:paraId="049252F0" w14:textId="77777777" w:rsidR="000F3C67" w:rsidRDefault="000F3C67" w:rsidP="000F3C67">
      <w:pPr>
        <w:spacing w:after="0" w:line="276" w:lineRule="auto"/>
        <w:rPr>
          <w:rFonts w:asciiTheme="majorHAnsi" w:hAnsiTheme="majorHAnsi" w:cstheme="majorHAnsi"/>
          <w:sz w:val="24"/>
          <w:szCs w:val="24"/>
          <w:rtl/>
        </w:rPr>
      </w:pPr>
    </w:p>
    <w:p w14:paraId="71C9C439" w14:textId="77777777" w:rsidR="00D63F31" w:rsidRDefault="000F3C67" w:rsidP="000F3C67">
      <w:pPr>
        <w:spacing w:after="0" w:line="276" w:lineRule="auto"/>
        <w:rPr>
          <w:rFonts w:asciiTheme="majorHAnsi" w:hAnsiTheme="majorHAnsi" w:cstheme="majorHAnsi"/>
          <w:sz w:val="24"/>
          <w:szCs w:val="24"/>
          <w:rtl/>
        </w:rPr>
      </w:pPr>
      <w:r w:rsidRPr="00D63F31">
        <w:rPr>
          <w:rFonts w:asciiTheme="majorHAnsi" w:hAnsiTheme="majorHAnsi" w:cstheme="majorHAnsi" w:hint="cs"/>
          <w:b/>
          <w:bCs/>
          <w:sz w:val="28"/>
          <w:szCs w:val="28"/>
          <w:u w:val="single"/>
          <w:rtl/>
        </w:rPr>
        <w:t>המעבר</w:t>
      </w:r>
      <w:r w:rsidRPr="00D63F31">
        <w:rPr>
          <w:rFonts w:asciiTheme="majorHAnsi" w:hAnsiTheme="majorHAnsi" w:cstheme="majorHAnsi"/>
          <w:b/>
          <w:bCs/>
          <w:sz w:val="28"/>
          <w:szCs w:val="28"/>
          <w:u w:val="single"/>
          <w:rtl/>
        </w:rPr>
        <w:t xml:space="preserve"> ממ</w:t>
      </w:r>
      <w:r w:rsidRPr="00D63F31">
        <w:rPr>
          <w:rFonts w:asciiTheme="majorHAnsi" w:hAnsiTheme="majorHAnsi" w:cstheme="majorHAnsi" w:hint="cs"/>
          <w:b/>
          <w:bCs/>
          <w:sz w:val="28"/>
          <w:szCs w:val="28"/>
          <w:u w:val="single"/>
          <w:rtl/>
        </w:rPr>
        <w:t>י</w:t>
      </w:r>
      <w:r w:rsidRPr="00D63F31">
        <w:rPr>
          <w:rFonts w:asciiTheme="majorHAnsi" w:hAnsiTheme="majorHAnsi" w:cstheme="majorHAnsi"/>
          <w:b/>
          <w:bCs/>
          <w:sz w:val="28"/>
          <w:szCs w:val="28"/>
          <w:u w:val="single"/>
          <w:rtl/>
        </w:rPr>
        <w:t>קסום של אושר או הנאה</w:t>
      </w:r>
      <w:r w:rsidR="00D63F31" w:rsidRPr="00D63F31">
        <w:rPr>
          <w:rFonts w:asciiTheme="majorHAnsi" w:hAnsiTheme="majorHAnsi" w:cstheme="majorHAnsi" w:hint="cs"/>
          <w:b/>
          <w:bCs/>
          <w:sz w:val="28"/>
          <w:szCs w:val="28"/>
          <w:u w:val="single"/>
          <w:rtl/>
        </w:rPr>
        <w:t xml:space="preserve"> - </w:t>
      </w:r>
      <w:r w:rsidRPr="00D63F31">
        <w:rPr>
          <w:rFonts w:asciiTheme="majorHAnsi" w:hAnsiTheme="majorHAnsi" w:cstheme="majorHAnsi"/>
          <w:b/>
          <w:bCs/>
          <w:sz w:val="28"/>
          <w:szCs w:val="28"/>
          <w:u w:val="single"/>
          <w:rtl/>
        </w:rPr>
        <w:t>לתורת כלכלה</w:t>
      </w:r>
      <w:r w:rsidRPr="000D7E6F">
        <w:rPr>
          <w:rFonts w:asciiTheme="majorHAnsi" w:hAnsiTheme="majorHAnsi" w:cstheme="majorHAnsi" w:hint="cs"/>
          <w:b/>
          <w:bCs/>
          <w:sz w:val="24"/>
          <w:szCs w:val="24"/>
          <w:rtl/>
        </w:rPr>
        <w:t>:</w:t>
      </w:r>
      <w:r>
        <w:rPr>
          <w:rFonts w:asciiTheme="majorHAnsi" w:hAnsiTheme="majorHAnsi" w:cstheme="majorHAnsi" w:hint="cs"/>
          <w:sz w:val="24"/>
          <w:szCs w:val="24"/>
        </w:rPr>
        <w:t xml:space="preserve"> </w:t>
      </w:r>
      <w:r w:rsidRPr="006C4A05">
        <w:rPr>
          <w:rFonts w:asciiTheme="majorHAnsi" w:hAnsiTheme="majorHAnsi" w:cstheme="majorHAnsi"/>
          <w:sz w:val="24"/>
          <w:szCs w:val="24"/>
          <w:rtl/>
        </w:rPr>
        <w:t xml:space="preserve"> </w:t>
      </w:r>
    </w:p>
    <w:p w14:paraId="564EC514" w14:textId="38F91AC2" w:rsidR="00304A91" w:rsidRPr="007069F8" w:rsidRDefault="00304A91" w:rsidP="001A28CE">
      <w:pPr>
        <w:pStyle w:val="a3"/>
        <w:numPr>
          <w:ilvl w:val="0"/>
          <w:numId w:val="36"/>
        </w:numPr>
        <w:spacing w:after="0" w:line="276" w:lineRule="auto"/>
        <w:rPr>
          <w:rFonts w:asciiTheme="majorHAnsi" w:hAnsiTheme="majorHAnsi" w:cstheme="majorHAnsi"/>
          <w:sz w:val="24"/>
          <w:szCs w:val="24"/>
          <w:rtl/>
        </w:rPr>
      </w:pPr>
      <w:r w:rsidRPr="007069F8">
        <w:rPr>
          <w:rFonts w:asciiTheme="majorHAnsi" w:hAnsiTheme="majorHAnsi" w:cstheme="majorHAnsi" w:hint="cs"/>
          <w:sz w:val="24"/>
          <w:szCs w:val="24"/>
          <w:rtl/>
        </w:rPr>
        <w:t xml:space="preserve">עברו מהמושג מיקסום הנאה ל - מושג </w:t>
      </w:r>
      <w:r w:rsidR="000F3C67" w:rsidRPr="007069F8">
        <w:rPr>
          <w:rFonts w:asciiTheme="majorHAnsi" w:hAnsiTheme="majorHAnsi" w:cstheme="majorHAnsi"/>
          <w:sz w:val="24"/>
          <w:szCs w:val="24"/>
          <w:rtl/>
        </w:rPr>
        <w:t>רווח</w:t>
      </w:r>
      <w:r w:rsidR="007069F8" w:rsidRPr="007069F8">
        <w:rPr>
          <w:rFonts w:asciiTheme="majorHAnsi" w:hAnsiTheme="majorHAnsi" w:cstheme="majorHAnsi" w:hint="cs"/>
          <w:sz w:val="24"/>
          <w:szCs w:val="24"/>
          <w:rtl/>
        </w:rPr>
        <w:t>/יעילות</w:t>
      </w:r>
      <w:r w:rsidR="000F3C67" w:rsidRPr="007069F8">
        <w:rPr>
          <w:rFonts w:asciiTheme="majorHAnsi" w:hAnsiTheme="majorHAnsi" w:cstheme="majorHAnsi"/>
          <w:sz w:val="24"/>
          <w:szCs w:val="24"/>
          <w:rtl/>
        </w:rPr>
        <w:t>.</w:t>
      </w:r>
    </w:p>
    <w:p w14:paraId="7F853A8C" w14:textId="350AD38D" w:rsidR="000F3C67" w:rsidRPr="00F0329B" w:rsidRDefault="000F3C67" w:rsidP="001A28CE">
      <w:pPr>
        <w:pStyle w:val="a3"/>
        <w:numPr>
          <w:ilvl w:val="0"/>
          <w:numId w:val="6"/>
        </w:numPr>
        <w:spacing w:after="0" w:line="276" w:lineRule="auto"/>
        <w:rPr>
          <w:rFonts w:asciiTheme="majorHAnsi" w:hAnsiTheme="majorHAnsi" w:cstheme="majorHAnsi"/>
          <w:sz w:val="24"/>
          <w:szCs w:val="24"/>
        </w:rPr>
      </w:pPr>
      <w:r w:rsidRPr="00F0329B">
        <w:rPr>
          <w:rFonts w:asciiTheme="majorHAnsi" w:hAnsiTheme="majorHAnsi" w:cstheme="majorHAnsi"/>
          <w:sz w:val="24"/>
          <w:szCs w:val="24"/>
          <w:rtl/>
        </w:rPr>
        <w:t xml:space="preserve">מגמה </w:t>
      </w:r>
      <w:r w:rsidR="007069F8">
        <w:rPr>
          <w:rFonts w:asciiTheme="majorHAnsi" w:hAnsiTheme="majorHAnsi" w:cstheme="majorHAnsi" w:hint="cs"/>
          <w:sz w:val="24"/>
          <w:szCs w:val="24"/>
          <w:rtl/>
        </w:rPr>
        <w:t>ה</w:t>
      </w:r>
      <w:r w:rsidRPr="00F0329B">
        <w:rPr>
          <w:rFonts w:asciiTheme="majorHAnsi" w:hAnsiTheme="majorHAnsi" w:cstheme="majorHAnsi"/>
          <w:sz w:val="24"/>
          <w:szCs w:val="24"/>
          <w:rtl/>
        </w:rPr>
        <w:t xml:space="preserve">מדברת על יחידות של </w:t>
      </w:r>
      <w:r w:rsidRPr="00DC4E43">
        <w:rPr>
          <w:rFonts w:asciiTheme="majorHAnsi" w:hAnsiTheme="majorHAnsi" w:cstheme="majorHAnsi"/>
          <w:sz w:val="24"/>
          <w:szCs w:val="24"/>
          <w:rtl/>
        </w:rPr>
        <w:t>ע</w:t>
      </w:r>
      <w:r w:rsidRPr="00F0329B">
        <w:rPr>
          <w:rFonts w:asciiTheme="majorHAnsi" w:hAnsiTheme="majorHAnsi" w:cstheme="majorHAnsi"/>
          <w:sz w:val="24"/>
          <w:szCs w:val="24"/>
          <w:rtl/>
        </w:rPr>
        <w:t xml:space="preserve">ושר </w:t>
      </w:r>
    </w:p>
    <w:p w14:paraId="33A279A0" w14:textId="5E97490E" w:rsidR="000F3C67" w:rsidRPr="00E21B0F" w:rsidRDefault="00E21B0F" w:rsidP="001A28CE">
      <w:pPr>
        <w:pStyle w:val="a3"/>
        <w:numPr>
          <w:ilvl w:val="0"/>
          <w:numId w:val="37"/>
        </w:numPr>
        <w:spacing w:after="0" w:line="276" w:lineRule="auto"/>
        <w:rPr>
          <w:rFonts w:asciiTheme="majorHAnsi" w:hAnsiTheme="majorHAnsi" w:cstheme="majorHAnsi"/>
          <w:sz w:val="24"/>
          <w:szCs w:val="24"/>
        </w:rPr>
      </w:pPr>
      <w:r w:rsidRPr="00E21B0F">
        <w:rPr>
          <w:rFonts w:asciiTheme="majorHAnsi" w:hAnsiTheme="majorHAnsi" w:cstheme="majorHAnsi" w:hint="cs"/>
          <w:sz w:val="24"/>
          <w:szCs w:val="24"/>
          <w:rtl/>
        </w:rPr>
        <w:t>ו</w:t>
      </w:r>
      <w:r w:rsidR="000F3C67" w:rsidRPr="00E21B0F">
        <w:rPr>
          <w:rFonts w:asciiTheme="majorHAnsi" w:hAnsiTheme="majorHAnsi" w:cstheme="majorHAnsi" w:hint="cs"/>
          <w:sz w:val="24"/>
          <w:szCs w:val="24"/>
          <w:rtl/>
        </w:rPr>
        <w:t>יותר מאוחר</w:t>
      </w:r>
      <w:r w:rsidRPr="00E21B0F">
        <w:rPr>
          <w:rFonts w:asciiTheme="majorHAnsi" w:hAnsiTheme="majorHAnsi" w:cstheme="majorHAnsi" w:hint="cs"/>
          <w:sz w:val="24"/>
          <w:szCs w:val="24"/>
          <w:rtl/>
        </w:rPr>
        <w:t xml:space="preserve">, </w:t>
      </w:r>
      <w:r w:rsidR="000F3C67" w:rsidRPr="00E21B0F">
        <w:rPr>
          <w:rFonts w:asciiTheme="majorHAnsi" w:hAnsiTheme="majorHAnsi" w:cstheme="majorHAnsi" w:hint="cs"/>
          <w:sz w:val="24"/>
          <w:szCs w:val="24"/>
          <w:rtl/>
        </w:rPr>
        <w:t xml:space="preserve"> </w:t>
      </w:r>
      <w:r w:rsidR="000F3C67" w:rsidRPr="00E21B0F">
        <w:rPr>
          <w:rFonts w:asciiTheme="majorHAnsi" w:hAnsiTheme="majorHAnsi" w:cstheme="majorHAnsi"/>
          <w:sz w:val="24"/>
          <w:szCs w:val="24"/>
          <w:rtl/>
        </w:rPr>
        <w:t xml:space="preserve"> מטרת </w:t>
      </w:r>
      <w:r w:rsidR="000F3C67" w:rsidRPr="00E21B0F">
        <w:rPr>
          <w:rFonts w:asciiTheme="majorHAnsi" w:hAnsiTheme="majorHAnsi" w:cstheme="majorHAnsi" w:hint="cs"/>
          <w:sz w:val="24"/>
          <w:szCs w:val="24"/>
          <w:rtl/>
        </w:rPr>
        <w:t>תאוריית ה</w:t>
      </w:r>
      <w:r w:rsidR="000F3C67" w:rsidRPr="00E21B0F">
        <w:rPr>
          <w:rFonts w:asciiTheme="majorHAnsi" w:hAnsiTheme="majorHAnsi" w:cstheme="majorHAnsi"/>
          <w:sz w:val="24"/>
          <w:szCs w:val="24"/>
          <w:rtl/>
        </w:rPr>
        <w:t xml:space="preserve">ניתוח הכלכלי </w:t>
      </w:r>
      <w:r w:rsidR="000F3C67" w:rsidRPr="00E21B0F">
        <w:rPr>
          <w:rFonts w:asciiTheme="majorHAnsi" w:hAnsiTheme="majorHAnsi" w:cstheme="majorHAnsi" w:hint="cs"/>
          <w:sz w:val="24"/>
          <w:szCs w:val="24"/>
          <w:rtl/>
        </w:rPr>
        <w:t>היית</w:t>
      </w:r>
      <w:r w:rsidR="000F3C67" w:rsidRPr="00E21B0F">
        <w:rPr>
          <w:rFonts w:asciiTheme="majorHAnsi" w:hAnsiTheme="majorHAnsi" w:cstheme="majorHAnsi"/>
          <w:sz w:val="24"/>
          <w:szCs w:val="24"/>
          <w:rtl/>
        </w:rPr>
        <w:t xml:space="preserve"> להביא למ</w:t>
      </w:r>
      <w:r w:rsidR="000F3C67" w:rsidRPr="00E21B0F">
        <w:rPr>
          <w:rFonts w:asciiTheme="majorHAnsi" w:hAnsiTheme="majorHAnsi" w:cstheme="majorHAnsi" w:hint="cs"/>
          <w:sz w:val="24"/>
          <w:szCs w:val="24"/>
          <w:rtl/>
        </w:rPr>
        <w:t>י</w:t>
      </w:r>
      <w:r w:rsidR="000F3C67" w:rsidRPr="00E21B0F">
        <w:rPr>
          <w:rFonts w:asciiTheme="majorHAnsi" w:hAnsiTheme="majorHAnsi" w:cstheme="majorHAnsi"/>
          <w:sz w:val="24"/>
          <w:szCs w:val="24"/>
          <w:rtl/>
        </w:rPr>
        <w:t>קסום הרווחה המצרפית</w:t>
      </w:r>
      <w:r w:rsidR="000F3C67" w:rsidRPr="00E21B0F">
        <w:rPr>
          <w:rFonts w:asciiTheme="majorHAnsi" w:hAnsiTheme="majorHAnsi" w:cstheme="majorHAnsi" w:hint="cs"/>
          <w:sz w:val="24"/>
          <w:szCs w:val="24"/>
          <w:rtl/>
        </w:rPr>
        <w:t xml:space="preserve"> </w:t>
      </w:r>
      <w:r w:rsidRPr="00E21B0F">
        <w:rPr>
          <w:rFonts w:asciiTheme="majorHAnsi" w:hAnsiTheme="majorHAnsi" w:cstheme="majorHAnsi" w:hint="cs"/>
          <w:sz w:val="24"/>
          <w:szCs w:val="24"/>
          <w:rtl/>
        </w:rPr>
        <w:t xml:space="preserve"> </w:t>
      </w:r>
      <w:r w:rsidR="000F3C67" w:rsidRPr="00E21B0F">
        <w:rPr>
          <w:rFonts w:asciiTheme="majorHAnsi" w:hAnsiTheme="majorHAnsi" w:cstheme="majorHAnsi" w:hint="cs"/>
          <w:sz w:val="24"/>
          <w:szCs w:val="24"/>
          <w:rtl/>
        </w:rPr>
        <w:t>(= הרווחה החברתית הכוללת)</w:t>
      </w:r>
      <w:r w:rsidR="000F3C67" w:rsidRPr="00E21B0F">
        <w:rPr>
          <w:rFonts w:asciiTheme="majorHAnsi" w:hAnsiTheme="majorHAnsi" w:cstheme="majorHAnsi"/>
          <w:sz w:val="24"/>
          <w:szCs w:val="24"/>
          <w:rtl/>
        </w:rPr>
        <w:t>.</w:t>
      </w:r>
    </w:p>
    <w:p w14:paraId="7B20BE52" w14:textId="77777777" w:rsidR="000F3C67" w:rsidRDefault="000F3C67" w:rsidP="000F3C67">
      <w:pPr>
        <w:spacing w:after="0" w:line="276" w:lineRule="auto"/>
        <w:rPr>
          <w:rFonts w:asciiTheme="majorHAnsi" w:hAnsiTheme="majorHAnsi" w:cstheme="majorHAnsi"/>
          <w:sz w:val="24"/>
          <w:szCs w:val="24"/>
          <w:rtl/>
        </w:rPr>
      </w:pPr>
    </w:p>
    <w:p w14:paraId="31FFDDF5" w14:textId="77777777" w:rsidR="00944164" w:rsidRDefault="000F3C67" w:rsidP="000F3C67">
      <w:pPr>
        <w:spacing w:after="0" w:line="276" w:lineRule="auto"/>
        <w:rPr>
          <w:rFonts w:asciiTheme="majorHAnsi" w:hAnsiTheme="majorHAnsi" w:cstheme="majorHAnsi"/>
          <w:sz w:val="24"/>
          <w:szCs w:val="24"/>
          <w:rtl/>
        </w:rPr>
      </w:pPr>
      <w:r w:rsidRPr="00944164">
        <w:rPr>
          <w:rFonts w:asciiTheme="majorHAnsi" w:hAnsiTheme="majorHAnsi" w:cstheme="majorHAnsi"/>
          <w:sz w:val="24"/>
          <w:szCs w:val="24"/>
          <w:u w:val="single"/>
          <w:rtl/>
        </w:rPr>
        <w:t xml:space="preserve">הדרך הפשוטה ביותר </w:t>
      </w:r>
      <w:r w:rsidRPr="00944164">
        <w:rPr>
          <w:rFonts w:asciiTheme="majorHAnsi" w:hAnsiTheme="majorHAnsi" w:cstheme="majorHAnsi" w:hint="cs"/>
          <w:sz w:val="24"/>
          <w:szCs w:val="24"/>
          <w:u w:val="single"/>
          <w:rtl/>
        </w:rPr>
        <w:t>ל</w:t>
      </w:r>
      <w:r w:rsidR="00944164" w:rsidRPr="00944164">
        <w:rPr>
          <w:rFonts w:asciiTheme="majorHAnsi" w:hAnsiTheme="majorHAnsi" w:cstheme="majorHAnsi" w:hint="cs"/>
          <w:sz w:val="24"/>
          <w:szCs w:val="24"/>
          <w:u w:val="single"/>
          <w:rtl/>
        </w:rPr>
        <w:t>הבין</w:t>
      </w:r>
      <w:r w:rsidRPr="00944164">
        <w:rPr>
          <w:rFonts w:asciiTheme="majorHAnsi" w:hAnsiTheme="majorHAnsi" w:cstheme="majorHAnsi"/>
          <w:sz w:val="24"/>
          <w:szCs w:val="24"/>
          <w:u w:val="single"/>
          <w:rtl/>
        </w:rPr>
        <w:t xml:space="preserve"> </w:t>
      </w:r>
      <w:r w:rsidRPr="00944164">
        <w:rPr>
          <w:rFonts w:asciiTheme="majorHAnsi" w:hAnsiTheme="majorHAnsi" w:cstheme="majorHAnsi" w:hint="cs"/>
          <w:sz w:val="24"/>
          <w:szCs w:val="24"/>
          <w:u w:val="single"/>
          <w:rtl/>
        </w:rPr>
        <w:t>את רעיון הרווחה המצרפית</w:t>
      </w:r>
      <w:r w:rsidR="00944164" w:rsidRPr="00944164">
        <w:rPr>
          <w:rFonts w:asciiTheme="majorHAnsi" w:hAnsiTheme="majorHAnsi" w:cstheme="majorHAnsi" w:hint="cs"/>
          <w:sz w:val="24"/>
          <w:szCs w:val="24"/>
          <w:u w:val="single"/>
          <w:rtl/>
        </w:rPr>
        <w:t>:</w:t>
      </w:r>
      <w:r w:rsidR="00944164">
        <w:rPr>
          <w:rFonts w:asciiTheme="majorHAnsi" w:hAnsiTheme="majorHAnsi" w:cstheme="majorHAnsi" w:hint="cs"/>
          <w:sz w:val="24"/>
          <w:szCs w:val="24"/>
          <w:rtl/>
        </w:rPr>
        <w:t xml:space="preserve"> </w:t>
      </w:r>
    </w:p>
    <w:p w14:paraId="1663ECC4" w14:textId="6A32DD77" w:rsidR="005A31B9" w:rsidRDefault="000F3C67" w:rsidP="001A28CE">
      <w:pPr>
        <w:pStyle w:val="a3"/>
        <w:numPr>
          <w:ilvl w:val="0"/>
          <w:numId w:val="38"/>
        </w:numPr>
        <w:spacing w:after="0" w:line="276" w:lineRule="auto"/>
        <w:rPr>
          <w:rFonts w:asciiTheme="majorHAnsi" w:hAnsiTheme="majorHAnsi" w:cstheme="majorHAnsi"/>
          <w:sz w:val="24"/>
          <w:szCs w:val="24"/>
        </w:rPr>
      </w:pPr>
      <w:r w:rsidRPr="005A31B9">
        <w:rPr>
          <w:rFonts w:asciiTheme="majorHAnsi" w:hAnsiTheme="majorHAnsi" w:cstheme="majorHAnsi"/>
          <w:sz w:val="24"/>
          <w:szCs w:val="24"/>
          <w:rtl/>
        </w:rPr>
        <w:t xml:space="preserve">דרך </w:t>
      </w:r>
      <w:r w:rsidRPr="005A31B9">
        <w:rPr>
          <w:rFonts w:asciiTheme="majorHAnsi" w:hAnsiTheme="majorHAnsi" w:cstheme="majorHAnsi"/>
          <w:b/>
          <w:bCs/>
          <w:sz w:val="24"/>
          <w:szCs w:val="24"/>
          <w:rtl/>
        </w:rPr>
        <w:t>דיני החוזים</w:t>
      </w:r>
      <w:r w:rsidRPr="005A31B9">
        <w:rPr>
          <w:rFonts w:asciiTheme="majorHAnsi" w:hAnsiTheme="majorHAnsi" w:cstheme="majorHAnsi" w:hint="cs"/>
          <w:sz w:val="24"/>
          <w:szCs w:val="24"/>
          <w:rtl/>
        </w:rPr>
        <w:t xml:space="preserve"> </w:t>
      </w:r>
      <w:r w:rsidR="00944164" w:rsidRPr="005A31B9">
        <w:rPr>
          <w:rFonts w:asciiTheme="majorHAnsi" w:hAnsiTheme="majorHAnsi" w:cstheme="majorHAnsi" w:hint="cs"/>
          <w:sz w:val="24"/>
          <w:szCs w:val="24"/>
          <w:rtl/>
        </w:rPr>
        <w:t xml:space="preserve">- </w:t>
      </w:r>
      <w:r w:rsidRPr="005A31B9">
        <w:rPr>
          <w:rFonts w:asciiTheme="majorHAnsi" w:hAnsiTheme="majorHAnsi" w:cstheme="majorHAnsi"/>
          <w:sz w:val="24"/>
          <w:szCs w:val="24"/>
          <w:rtl/>
        </w:rPr>
        <w:t>החוזה הוא כלי למ</w:t>
      </w:r>
      <w:r w:rsidRPr="005A31B9">
        <w:rPr>
          <w:rFonts w:asciiTheme="majorHAnsi" w:hAnsiTheme="majorHAnsi" w:cstheme="majorHAnsi" w:hint="cs"/>
          <w:sz w:val="24"/>
          <w:szCs w:val="24"/>
          <w:rtl/>
        </w:rPr>
        <w:t>י</w:t>
      </w:r>
      <w:r w:rsidRPr="005A31B9">
        <w:rPr>
          <w:rFonts w:asciiTheme="majorHAnsi" w:hAnsiTheme="majorHAnsi" w:cstheme="majorHAnsi"/>
          <w:sz w:val="24"/>
          <w:szCs w:val="24"/>
          <w:rtl/>
        </w:rPr>
        <w:t>קסום הרווחה של הצדדים לו.</w:t>
      </w:r>
      <w:r w:rsidRPr="005A31B9">
        <w:rPr>
          <w:rFonts w:asciiTheme="majorHAnsi" w:hAnsiTheme="majorHAnsi" w:cstheme="majorHAnsi" w:hint="cs"/>
          <w:sz w:val="24"/>
          <w:szCs w:val="24"/>
          <w:rtl/>
        </w:rPr>
        <w:t xml:space="preserve"> מישהו מוכר משהו שהוא פחות מעוניין בו ומרוויח משהו שמגדיל את רווחתו, כתוצאה מהחוזה עליו חתם. </w:t>
      </w:r>
    </w:p>
    <w:p w14:paraId="1DE2D7D8" w14:textId="6C99A848" w:rsidR="00FC2C5A" w:rsidRDefault="006B0362" w:rsidP="001A28CE">
      <w:pPr>
        <w:pStyle w:val="a3"/>
        <w:numPr>
          <w:ilvl w:val="0"/>
          <w:numId w:val="38"/>
        </w:numPr>
        <w:spacing w:after="0" w:line="276" w:lineRule="auto"/>
        <w:rPr>
          <w:rFonts w:asciiTheme="majorHAnsi" w:hAnsiTheme="majorHAnsi" w:cstheme="majorHAnsi"/>
          <w:sz w:val="24"/>
          <w:szCs w:val="24"/>
        </w:rPr>
      </w:pPr>
      <w:r w:rsidRPr="001B4AD4">
        <w:rPr>
          <w:rFonts w:asciiTheme="majorHAnsi" w:hAnsiTheme="majorHAnsi" w:cstheme="majorHAnsi" w:hint="cs"/>
          <w:b/>
          <w:bCs/>
          <w:sz w:val="24"/>
          <w:szCs w:val="24"/>
          <w:rtl/>
        </w:rPr>
        <w:t>בדיני נזיקין</w:t>
      </w:r>
      <w:r>
        <w:rPr>
          <w:rFonts w:asciiTheme="majorHAnsi" w:hAnsiTheme="majorHAnsi" w:cstheme="majorHAnsi" w:hint="cs"/>
          <w:sz w:val="24"/>
          <w:szCs w:val="24"/>
          <w:rtl/>
        </w:rPr>
        <w:t xml:space="preserve"> - לא מדברים </w:t>
      </w:r>
      <w:r w:rsidR="000F3C67" w:rsidRPr="006B0362">
        <w:rPr>
          <w:rFonts w:asciiTheme="majorHAnsi" w:hAnsiTheme="majorHAnsi" w:cstheme="majorHAnsi"/>
          <w:sz w:val="24"/>
          <w:szCs w:val="24"/>
          <w:rtl/>
        </w:rPr>
        <w:t xml:space="preserve">על תוספת לרווחה המצרפית, אלא על </w:t>
      </w:r>
      <w:r w:rsidR="000F3C67" w:rsidRPr="006B0362">
        <w:rPr>
          <w:rFonts w:asciiTheme="majorHAnsi" w:hAnsiTheme="majorHAnsi" w:cstheme="majorHAnsi"/>
          <w:b/>
          <w:bCs/>
          <w:sz w:val="24"/>
          <w:szCs w:val="24"/>
          <w:rtl/>
        </w:rPr>
        <w:t>צמצום עלויות.</w:t>
      </w:r>
      <w:r w:rsidR="000F3C67" w:rsidRPr="006B0362">
        <w:rPr>
          <w:rFonts w:asciiTheme="majorHAnsi" w:hAnsiTheme="majorHAnsi" w:cstheme="majorHAnsi"/>
          <w:sz w:val="24"/>
          <w:szCs w:val="24"/>
          <w:rtl/>
        </w:rPr>
        <w:t xml:space="preserve"> </w:t>
      </w:r>
      <w:r w:rsidR="00FC2C5A">
        <w:rPr>
          <w:rFonts w:asciiTheme="majorHAnsi" w:hAnsiTheme="majorHAnsi" w:cstheme="majorHAnsi" w:hint="cs"/>
          <w:sz w:val="24"/>
          <w:szCs w:val="24"/>
          <w:rtl/>
        </w:rPr>
        <w:t>נזק הוא גורם שמקטין את העוגה החברתית/</w:t>
      </w:r>
      <w:proofErr w:type="spellStart"/>
      <w:r w:rsidR="00FC2C5A">
        <w:rPr>
          <w:rFonts w:asciiTheme="majorHAnsi" w:hAnsiTheme="majorHAnsi" w:cstheme="majorHAnsi" w:hint="cs"/>
          <w:sz w:val="24"/>
          <w:szCs w:val="24"/>
          <w:rtl/>
        </w:rPr>
        <w:t>רוווחה</w:t>
      </w:r>
      <w:proofErr w:type="spellEnd"/>
      <w:r w:rsidR="00FC2C5A">
        <w:rPr>
          <w:rFonts w:asciiTheme="majorHAnsi" w:hAnsiTheme="majorHAnsi" w:cstheme="majorHAnsi" w:hint="cs"/>
          <w:sz w:val="24"/>
          <w:szCs w:val="24"/>
          <w:rtl/>
        </w:rPr>
        <w:t xml:space="preserve"> מצרפית. </w:t>
      </w:r>
      <w:r w:rsidR="00EB297C">
        <w:rPr>
          <w:rFonts w:asciiTheme="majorHAnsi" w:hAnsiTheme="majorHAnsi" w:cstheme="majorHAnsi" w:hint="cs"/>
          <w:sz w:val="24"/>
          <w:szCs w:val="24"/>
          <w:rtl/>
        </w:rPr>
        <w:t xml:space="preserve">צמצום עלויות נזקים </w:t>
      </w:r>
      <w:r w:rsidR="004E7646">
        <w:rPr>
          <w:rFonts w:asciiTheme="majorHAnsi" w:hAnsiTheme="majorHAnsi" w:cstheme="majorHAnsi" w:hint="cs"/>
          <w:sz w:val="24"/>
          <w:szCs w:val="24"/>
          <w:rtl/>
        </w:rPr>
        <w:t>(עלות הנזק עצמו ועלות מניעת הנזק)</w:t>
      </w:r>
      <w:r w:rsidR="004E7646">
        <w:rPr>
          <w:rFonts w:asciiTheme="majorHAnsi" w:hAnsiTheme="majorHAnsi" w:cstheme="majorHAnsi" w:hint="cs"/>
          <w:sz w:val="24"/>
          <w:szCs w:val="24"/>
        </w:rPr>
        <w:t xml:space="preserve"> </w:t>
      </w:r>
      <w:r w:rsidR="004E7646">
        <w:rPr>
          <w:rFonts w:asciiTheme="majorHAnsi" w:hAnsiTheme="majorHAnsi" w:cstheme="majorHAnsi" w:hint="cs"/>
          <w:sz w:val="24"/>
          <w:szCs w:val="24"/>
          <w:rtl/>
        </w:rPr>
        <w:t xml:space="preserve"> - הרווחה החברתית תגדל. </w:t>
      </w:r>
    </w:p>
    <w:p w14:paraId="32324FC5" w14:textId="3DC46801" w:rsidR="000F3C67" w:rsidRPr="006B0362" w:rsidRDefault="00EE634A" w:rsidP="001A28CE">
      <w:pPr>
        <w:pStyle w:val="a3"/>
        <w:numPr>
          <w:ilvl w:val="0"/>
          <w:numId w:val="38"/>
        </w:numPr>
        <w:spacing w:after="0" w:line="276" w:lineRule="auto"/>
        <w:rPr>
          <w:rFonts w:asciiTheme="majorHAnsi" w:hAnsiTheme="majorHAnsi" w:cstheme="majorHAnsi"/>
          <w:sz w:val="24"/>
          <w:szCs w:val="24"/>
          <w:rtl/>
        </w:rPr>
      </w:pPr>
      <w:r>
        <w:rPr>
          <w:rFonts w:asciiTheme="majorHAnsi" w:hAnsiTheme="majorHAnsi" w:cstheme="majorHAnsi" w:hint="cs"/>
          <w:sz w:val="24"/>
          <w:szCs w:val="24"/>
          <w:rtl/>
        </w:rPr>
        <w:t>כלומר, בעוד ש</w:t>
      </w:r>
      <w:r w:rsidR="000F3C67" w:rsidRPr="006B0362">
        <w:rPr>
          <w:rFonts w:asciiTheme="majorHAnsi" w:hAnsiTheme="majorHAnsi" w:cstheme="majorHAnsi"/>
          <w:sz w:val="24"/>
          <w:szCs w:val="24"/>
          <w:rtl/>
        </w:rPr>
        <w:t xml:space="preserve">התרופות </w:t>
      </w:r>
      <w:r w:rsidR="001B4AD4">
        <w:rPr>
          <w:rFonts w:asciiTheme="majorHAnsi" w:hAnsiTheme="majorHAnsi" w:cstheme="majorHAnsi" w:hint="cs"/>
          <w:sz w:val="24"/>
          <w:szCs w:val="24"/>
          <w:rtl/>
        </w:rPr>
        <w:t>כחלק מה</w:t>
      </w:r>
      <w:r w:rsidR="000F3C67" w:rsidRPr="006B0362">
        <w:rPr>
          <w:rFonts w:asciiTheme="majorHAnsi" w:hAnsiTheme="majorHAnsi" w:cstheme="majorHAnsi"/>
          <w:sz w:val="24"/>
          <w:szCs w:val="24"/>
          <w:rtl/>
        </w:rPr>
        <w:t xml:space="preserve">ניתוח הכלכלי </w:t>
      </w:r>
      <w:r w:rsidR="001B4AD4">
        <w:rPr>
          <w:rFonts w:asciiTheme="majorHAnsi" w:hAnsiTheme="majorHAnsi" w:cstheme="majorHAnsi" w:hint="cs"/>
          <w:sz w:val="24"/>
          <w:szCs w:val="24"/>
          <w:rtl/>
        </w:rPr>
        <w:t xml:space="preserve">- </w:t>
      </w:r>
      <w:r w:rsidR="000F3C67" w:rsidRPr="006B0362">
        <w:rPr>
          <w:rFonts w:asciiTheme="majorHAnsi" w:hAnsiTheme="majorHAnsi" w:cstheme="majorHAnsi"/>
          <w:sz w:val="24"/>
          <w:szCs w:val="24"/>
          <w:rtl/>
        </w:rPr>
        <w:t xml:space="preserve"> בדיני נזיקין, הוא להקטין </w:t>
      </w:r>
      <w:r w:rsidR="001B4AD4">
        <w:rPr>
          <w:rFonts w:asciiTheme="majorHAnsi" w:hAnsiTheme="majorHAnsi" w:cstheme="majorHAnsi" w:hint="cs"/>
          <w:sz w:val="24"/>
          <w:szCs w:val="24"/>
          <w:rtl/>
        </w:rPr>
        <w:t>את עלויות הנזק</w:t>
      </w:r>
      <w:r w:rsidR="000F3C67" w:rsidRPr="006B0362">
        <w:rPr>
          <w:rFonts w:asciiTheme="majorHAnsi" w:hAnsiTheme="majorHAnsi" w:cstheme="majorHAnsi"/>
          <w:sz w:val="24"/>
          <w:szCs w:val="24"/>
          <w:rtl/>
        </w:rPr>
        <w:t>, ב</w:t>
      </w:r>
      <w:r w:rsidR="001B4AD4">
        <w:rPr>
          <w:rFonts w:asciiTheme="majorHAnsi" w:hAnsiTheme="majorHAnsi" w:cstheme="majorHAnsi" w:hint="cs"/>
          <w:sz w:val="24"/>
          <w:szCs w:val="24"/>
          <w:rtl/>
        </w:rPr>
        <w:t>דיני</w:t>
      </w:r>
      <w:r w:rsidR="000F3C67" w:rsidRPr="006B0362">
        <w:rPr>
          <w:rFonts w:asciiTheme="majorHAnsi" w:hAnsiTheme="majorHAnsi" w:cstheme="majorHAnsi"/>
          <w:sz w:val="24"/>
          <w:szCs w:val="24"/>
          <w:rtl/>
        </w:rPr>
        <w:t xml:space="preserve"> בחוזים אנחנו מדברים על איך אנחנו ממקסמים את הרווחה המצרפית.</w:t>
      </w:r>
    </w:p>
    <w:p w14:paraId="4F2AF555" w14:textId="490FE487" w:rsidR="000F3C67" w:rsidRDefault="000F3C67" w:rsidP="000F3C67">
      <w:pPr>
        <w:spacing w:after="0" w:line="276" w:lineRule="auto"/>
        <w:rPr>
          <w:rFonts w:asciiTheme="majorHAnsi" w:hAnsiTheme="majorHAnsi" w:cstheme="majorHAnsi"/>
          <w:sz w:val="24"/>
          <w:szCs w:val="24"/>
          <w:rtl/>
        </w:rPr>
      </w:pPr>
    </w:p>
    <w:p w14:paraId="01BEEFDB" w14:textId="542F706E" w:rsidR="00D426B2" w:rsidRDefault="00D426B2" w:rsidP="000F3C67">
      <w:pPr>
        <w:spacing w:after="0" w:line="276" w:lineRule="auto"/>
        <w:rPr>
          <w:rFonts w:asciiTheme="majorHAnsi" w:hAnsiTheme="majorHAnsi" w:cstheme="majorHAnsi"/>
          <w:sz w:val="24"/>
          <w:szCs w:val="24"/>
          <w:rtl/>
        </w:rPr>
      </w:pPr>
    </w:p>
    <w:p w14:paraId="3AF8FCA9" w14:textId="7949863A" w:rsidR="00FD10B0" w:rsidRDefault="00FD10B0" w:rsidP="000F3C67">
      <w:pPr>
        <w:spacing w:after="0" w:line="276" w:lineRule="auto"/>
        <w:rPr>
          <w:rFonts w:asciiTheme="majorHAnsi" w:hAnsiTheme="majorHAnsi" w:cstheme="majorHAnsi"/>
          <w:sz w:val="24"/>
          <w:szCs w:val="24"/>
          <w:rtl/>
        </w:rPr>
      </w:pPr>
      <w:r>
        <w:rPr>
          <w:rFonts w:asciiTheme="majorHAnsi" w:hAnsiTheme="majorHAnsi" w:cstheme="majorHAnsi" w:hint="cs"/>
          <w:sz w:val="24"/>
          <w:szCs w:val="24"/>
          <w:rtl/>
        </w:rPr>
        <w:t xml:space="preserve">*עלויות מניעת נזק - לדוג': התקנת קולט אדים, התקנת </w:t>
      </w:r>
      <w:proofErr w:type="spellStart"/>
      <w:r>
        <w:rPr>
          <w:rFonts w:asciiTheme="majorHAnsi" w:hAnsiTheme="majorHAnsi" w:cstheme="majorHAnsi" w:hint="cs"/>
          <w:sz w:val="24"/>
          <w:szCs w:val="24"/>
          <w:rtl/>
        </w:rPr>
        <w:t>מוביליי</w:t>
      </w:r>
      <w:proofErr w:type="spellEnd"/>
      <w:r>
        <w:rPr>
          <w:rFonts w:asciiTheme="majorHAnsi" w:hAnsiTheme="majorHAnsi" w:cstheme="majorHAnsi" w:hint="cs"/>
          <w:sz w:val="24"/>
          <w:szCs w:val="24"/>
          <w:rtl/>
        </w:rPr>
        <w:t xml:space="preserve"> ברכב </w:t>
      </w:r>
      <w:proofErr w:type="spellStart"/>
      <w:r>
        <w:rPr>
          <w:rFonts w:asciiTheme="majorHAnsi" w:hAnsiTheme="majorHAnsi" w:cstheme="majorHAnsi" w:hint="cs"/>
          <w:sz w:val="24"/>
          <w:szCs w:val="24"/>
          <w:rtl/>
        </w:rPr>
        <w:t>וכו</w:t>
      </w:r>
      <w:proofErr w:type="spellEnd"/>
      <w:r>
        <w:rPr>
          <w:rFonts w:asciiTheme="majorHAnsi" w:hAnsiTheme="majorHAnsi" w:cstheme="majorHAnsi" w:hint="cs"/>
          <w:sz w:val="24"/>
          <w:szCs w:val="24"/>
          <w:rtl/>
        </w:rPr>
        <w:t xml:space="preserve">'. </w:t>
      </w:r>
    </w:p>
    <w:p w14:paraId="60DAB827" w14:textId="41D791E0" w:rsidR="00D426B2" w:rsidRDefault="00D426B2" w:rsidP="000F3C67">
      <w:pPr>
        <w:spacing w:after="0" w:line="276" w:lineRule="auto"/>
        <w:rPr>
          <w:rFonts w:asciiTheme="majorHAnsi" w:hAnsiTheme="majorHAnsi" w:cstheme="majorHAnsi"/>
          <w:sz w:val="24"/>
          <w:szCs w:val="24"/>
          <w:rtl/>
        </w:rPr>
      </w:pPr>
    </w:p>
    <w:p w14:paraId="060412D3" w14:textId="6552D0F6" w:rsidR="00D426B2" w:rsidRDefault="00D426B2" w:rsidP="000F3C67">
      <w:pPr>
        <w:spacing w:after="0" w:line="276" w:lineRule="auto"/>
        <w:rPr>
          <w:rFonts w:asciiTheme="majorHAnsi" w:hAnsiTheme="majorHAnsi" w:cstheme="majorHAnsi"/>
          <w:sz w:val="24"/>
          <w:szCs w:val="24"/>
          <w:rtl/>
        </w:rPr>
      </w:pPr>
    </w:p>
    <w:p w14:paraId="352762EE" w14:textId="430B1E13" w:rsidR="00D426B2" w:rsidRDefault="00D426B2" w:rsidP="000F3C67">
      <w:pPr>
        <w:spacing w:after="0" w:line="276" w:lineRule="auto"/>
        <w:rPr>
          <w:rFonts w:asciiTheme="majorHAnsi" w:hAnsiTheme="majorHAnsi" w:cstheme="majorHAnsi"/>
          <w:sz w:val="24"/>
          <w:szCs w:val="24"/>
          <w:rtl/>
        </w:rPr>
      </w:pPr>
    </w:p>
    <w:p w14:paraId="1C8DA209" w14:textId="008DF2AA" w:rsidR="00D426B2" w:rsidRDefault="00D426B2" w:rsidP="000F3C67">
      <w:pPr>
        <w:spacing w:after="0" w:line="276" w:lineRule="auto"/>
        <w:rPr>
          <w:rFonts w:asciiTheme="majorHAnsi" w:hAnsiTheme="majorHAnsi" w:cstheme="majorHAnsi"/>
          <w:sz w:val="24"/>
          <w:szCs w:val="24"/>
          <w:rtl/>
        </w:rPr>
      </w:pPr>
    </w:p>
    <w:p w14:paraId="60A30A7E" w14:textId="69D68074" w:rsidR="00D426B2" w:rsidRDefault="00D426B2" w:rsidP="000F3C67">
      <w:pPr>
        <w:spacing w:after="0" w:line="276" w:lineRule="auto"/>
        <w:rPr>
          <w:rFonts w:asciiTheme="majorHAnsi" w:hAnsiTheme="majorHAnsi" w:cstheme="majorHAnsi"/>
          <w:sz w:val="24"/>
          <w:szCs w:val="24"/>
          <w:rtl/>
        </w:rPr>
      </w:pPr>
    </w:p>
    <w:p w14:paraId="650AD108" w14:textId="6B021983" w:rsidR="00D426B2" w:rsidRDefault="00D426B2" w:rsidP="000F3C67">
      <w:pPr>
        <w:spacing w:after="0" w:line="276" w:lineRule="auto"/>
        <w:rPr>
          <w:rFonts w:asciiTheme="majorHAnsi" w:hAnsiTheme="majorHAnsi" w:cstheme="majorHAnsi"/>
          <w:sz w:val="24"/>
          <w:szCs w:val="24"/>
          <w:rtl/>
        </w:rPr>
      </w:pPr>
    </w:p>
    <w:p w14:paraId="4A99AF39" w14:textId="04E408A2" w:rsidR="00D426B2" w:rsidRDefault="00D426B2" w:rsidP="000F3C67">
      <w:pPr>
        <w:spacing w:after="0" w:line="276" w:lineRule="auto"/>
        <w:rPr>
          <w:rFonts w:asciiTheme="majorHAnsi" w:hAnsiTheme="majorHAnsi" w:cstheme="majorHAnsi"/>
          <w:sz w:val="24"/>
          <w:szCs w:val="24"/>
          <w:rtl/>
        </w:rPr>
      </w:pPr>
    </w:p>
    <w:p w14:paraId="3B2BEA0C" w14:textId="1EBE94DF" w:rsidR="00D426B2" w:rsidRDefault="00D426B2" w:rsidP="000F3C67">
      <w:pPr>
        <w:spacing w:after="0" w:line="276" w:lineRule="auto"/>
        <w:rPr>
          <w:rFonts w:asciiTheme="majorHAnsi" w:hAnsiTheme="majorHAnsi" w:cstheme="majorHAnsi"/>
          <w:sz w:val="24"/>
          <w:szCs w:val="24"/>
          <w:rtl/>
        </w:rPr>
      </w:pPr>
    </w:p>
    <w:p w14:paraId="1061DF92" w14:textId="77777777" w:rsidR="00D426B2" w:rsidRDefault="00D426B2" w:rsidP="000F3C67">
      <w:pPr>
        <w:spacing w:after="0" w:line="276" w:lineRule="auto"/>
        <w:rPr>
          <w:rFonts w:asciiTheme="majorHAnsi" w:hAnsiTheme="majorHAnsi" w:cstheme="majorHAnsi"/>
          <w:sz w:val="24"/>
          <w:szCs w:val="24"/>
          <w:rtl/>
        </w:rPr>
      </w:pPr>
    </w:p>
    <w:p w14:paraId="6C1C4AF3" w14:textId="77777777" w:rsidR="000F3C67" w:rsidRDefault="000F3C67" w:rsidP="000F3C67">
      <w:pPr>
        <w:spacing w:after="0" w:line="276" w:lineRule="auto"/>
        <w:rPr>
          <w:rFonts w:asciiTheme="majorHAnsi" w:hAnsiTheme="majorHAnsi" w:cstheme="majorHAnsi"/>
          <w:b/>
          <w:bCs/>
          <w:sz w:val="24"/>
          <w:szCs w:val="24"/>
          <w:u w:val="single"/>
          <w:rtl/>
        </w:rPr>
      </w:pPr>
      <w:r>
        <w:rPr>
          <w:noProof/>
        </w:rPr>
        <w:lastRenderedPageBreak/>
        <mc:AlternateContent>
          <mc:Choice Requires="wps">
            <w:drawing>
              <wp:anchor distT="0" distB="0" distL="114300" distR="114300" simplePos="0" relativeHeight="251693056" behindDoc="0" locked="0" layoutInCell="1" allowOverlap="1" wp14:anchorId="7DFFACDA" wp14:editId="2D68CC3F">
                <wp:simplePos x="0" y="0"/>
                <wp:positionH relativeFrom="margin">
                  <wp:align>right</wp:align>
                </wp:positionH>
                <wp:positionV relativeFrom="paragraph">
                  <wp:posOffset>209550</wp:posOffset>
                </wp:positionV>
                <wp:extent cx="5600700" cy="323850"/>
                <wp:effectExtent l="0" t="0" r="0" b="0"/>
                <wp:wrapSquare wrapText="bothSides"/>
                <wp:docPr id="54" name="תיבת טקסט 54"/>
                <wp:cNvGraphicFramePr/>
                <a:graphic xmlns:a="http://schemas.openxmlformats.org/drawingml/2006/main">
                  <a:graphicData uri="http://schemas.microsoft.com/office/word/2010/wordprocessingShape">
                    <wps:wsp>
                      <wps:cNvSpPr txBox="1"/>
                      <wps:spPr>
                        <a:xfrm>
                          <a:off x="0" y="0"/>
                          <a:ext cx="5600700" cy="323850"/>
                        </a:xfrm>
                        <a:prstGeom prst="rect">
                          <a:avLst/>
                        </a:prstGeom>
                        <a:solidFill>
                          <a:schemeClr val="accent1">
                            <a:lumMod val="60000"/>
                            <a:lumOff val="40000"/>
                          </a:schemeClr>
                        </a:solidFill>
                        <a:ln w="6350">
                          <a:noFill/>
                        </a:ln>
                      </wps:spPr>
                      <wps:txbx>
                        <w:txbxContent>
                          <w:p w14:paraId="556D3649" w14:textId="77777777" w:rsidR="000F3C67" w:rsidRPr="00056292" w:rsidRDefault="000F3C67" w:rsidP="000F3C67">
                            <w:pPr>
                              <w:spacing w:after="0" w:line="276" w:lineRule="auto"/>
                              <w:jc w:val="center"/>
                              <w:rPr>
                                <w:rFonts w:cstheme="minorHAnsi"/>
                                <w:b/>
                                <w:bCs/>
                                <w:color w:val="FFFFFF" w:themeColor="background1"/>
                                <w:sz w:val="28"/>
                                <w:szCs w:val="28"/>
                              </w:rPr>
                            </w:pPr>
                            <w:r w:rsidRPr="00D426B2">
                              <w:rPr>
                                <w:rFonts w:cstheme="minorHAnsi"/>
                                <w:b/>
                                <w:bCs/>
                                <w:color w:val="FFFFFF" w:themeColor="background1"/>
                                <w:sz w:val="28"/>
                                <w:szCs w:val="28"/>
                                <w:u w:val="single"/>
                                <w:rtl/>
                              </w:rPr>
                              <w:t>תרופות בדיני נזיקין</w:t>
                            </w:r>
                            <w:r w:rsidRPr="00056292">
                              <w:rPr>
                                <w:rFonts w:cstheme="minorHAnsi"/>
                                <w:b/>
                                <w:bCs/>
                                <w:color w:val="FFFFFF" w:themeColor="background1"/>
                                <w:sz w:val="28"/>
                                <w:szCs w:val="28"/>
                                <w:rtl/>
                              </w:rPr>
                              <w:t xml:space="preserve"> - נק' מבט כלכלית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ACDA" id="תיבת טקסט 54" o:spid="_x0000_s1031" type="#_x0000_t202" style="position:absolute;left:0;text-align:left;margin-left:389.8pt;margin-top:16.5pt;width:441pt;height:25.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" fillcolor="#8eaadb [1940]" stroked="f" strokeweight=".5pt">
                <v:textbox>
                  <w:txbxContent>
                    <w:p w14:paraId="556D3649" w14:textId="77777777" w:rsidR="000F3C67" w:rsidRPr="00056292" w:rsidRDefault="000F3C67" w:rsidP="000F3C67">
                      <w:pPr>
                        <w:spacing w:after="0" w:line="276" w:lineRule="auto"/>
                        <w:jc w:val="center"/>
                        <w:rPr>
                          <w:rFonts w:cstheme="minorHAnsi"/>
                          <w:b/>
                          <w:bCs/>
                          <w:color w:val="FFFFFF" w:themeColor="background1"/>
                          <w:sz w:val="28"/>
                          <w:szCs w:val="28"/>
                        </w:rPr>
                      </w:pPr>
                      <w:r w:rsidRPr="00D426B2">
                        <w:rPr>
                          <w:rFonts w:cstheme="minorHAnsi"/>
                          <w:b/>
                          <w:bCs/>
                          <w:color w:val="FFFFFF" w:themeColor="background1"/>
                          <w:sz w:val="28"/>
                          <w:szCs w:val="28"/>
                          <w:u w:val="single"/>
                          <w:rtl/>
                        </w:rPr>
                        <w:t>תרופות בדיני נזיקין</w:t>
                      </w:r>
                      <w:r w:rsidRPr="00056292">
                        <w:rPr>
                          <w:rFonts w:cstheme="minorHAnsi"/>
                          <w:b/>
                          <w:bCs/>
                          <w:color w:val="FFFFFF" w:themeColor="background1"/>
                          <w:sz w:val="28"/>
                          <w:szCs w:val="28"/>
                          <w:rtl/>
                        </w:rPr>
                        <w:t xml:space="preserve"> - נק' מבט כלכלית</w:t>
                      </w:r>
                    </w:p>
                  </w:txbxContent>
                </v:textbox>
                <w10:wrap type="square" anchorx="margin"/>
              </v:shape>
            </w:pict>
          </mc:Fallback>
        </mc:AlternateContent>
      </w:r>
    </w:p>
    <w:p w14:paraId="0F1CF696" w14:textId="77777777" w:rsidR="00D426B2" w:rsidRDefault="00D426B2" w:rsidP="00D426B2">
      <w:pPr>
        <w:spacing w:after="0" w:line="276" w:lineRule="auto"/>
        <w:rPr>
          <w:rFonts w:asciiTheme="majorHAnsi" w:hAnsiTheme="majorHAnsi" w:cstheme="majorHAnsi"/>
          <w:b/>
          <w:bCs/>
          <w:sz w:val="24"/>
          <w:szCs w:val="24"/>
          <w:rtl/>
        </w:rPr>
      </w:pPr>
    </w:p>
    <w:p w14:paraId="759690A1" w14:textId="002D7261" w:rsidR="00D13F9D" w:rsidRPr="00127B0D" w:rsidRDefault="00D13F9D" w:rsidP="00D13F9D">
      <w:pPr>
        <w:spacing w:after="0" w:line="276" w:lineRule="auto"/>
        <w:rPr>
          <w:rFonts w:asciiTheme="majorHAnsi" w:hAnsiTheme="majorHAnsi" w:cstheme="majorHAnsi"/>
          <w:sz w:val="24"/>
          <w:szCs w:val="24"/>
          <w:u w:val="single"/>
          <w:rtl/>
        </w:rPr>
      </w:pPr>
      <w:r w:rsidRPr="00127B0D">
        <w:rPr>
          <w:rFonts w:asciiTheme="majorHAnsi" w:hAnsiTheme="majorHAnsi" w:cs="Calibri Light"/>
          <w:sz w:val="24"/>
          <w:szCs w:val="24"/>
          <w:u w:val="single"/>
          <w:rtl/>
        </w:rPr>
        <w:t>תרופות בדיני נזיקין</w:t>
      </w:r>
      <w:r w:rsidRPr="00127B0D">
        <w:rPr>
          <w:rFonts w:asciiTheme="majorHAnsi" w:hAnsiTheme="majorHAnsi" w:cs="Calibri Light" w:hint="cs"/>
          <w:sz w:val="24"/>
          <w:szCs w:val="24"/>
          <w:u w:val="single"/>
          <w:rtl/>
        </w:rPr>
        <w:t xml:space="preserve"> </w:t>
      </w:r>
      <w:r w:rsidR="0016799E">
        <w:rPr>
          <w:rFonts w:asciiTheme="majorHAnsi" w:hAnsiTheme="majorHAnsi" w:cs="Times New Roman" w:hint="cs"/>
          <w:sz w:val="24"/>
          <w:szCs w:val="24"/>
          <w:u w:val="single"/>
          <w:rtl/>
        </w:rPr>
        <w:t>-</w:t>
      </w:r>
      <w:r w:rsidRPr="00127B0D">
        <w:rPr>
          <w:rFonts w:asciiTheme="majorHAnsi" w:hAnsiTheme="majorHAnsi" w:cs="Calibri Light"/>
          <w:sz w:val="24"/>
          <w:szCs w:val="24"/>
          <w:u w:val="single"/>
          <w:rtl/>
        </w:rPr>
        <w:t xml:space="preserve"> </w:t>
      </w:r>
      <w:r>
        <w:rPr>
          <w:rFonts w:asciiTheme="majorHAnsi" w:hAnsiTheme="majorHAnsi" w:cs="Calibri Light" w:hint="cs"/>
          <w:sz w:val="24"/>
          <w:szCs w:val="24"/>
          <w:u w:val="single"/>
          <w:rtl/>
        </w:rPr>
        <w:t>מנק' המבט של הניתוח הכלכלי</w:t>
      </w:r>
      <w:r w:rsidR="0016799E">
        <w:rPr>
          <w:rFonts w:asciiTheme="majorHAnsi" w:hAnsiTheme="majorHAnsi" w:cs="Calibri Light" w:hint="cs"/>
          <w:sz w:val="24"/>
          <w:szCs w:val="24"/>
          <w:u w:val="single"/>
          <w:rtl/>
        </w:rPr>
        <w:t xml:space="preserve">: </w:t>
      </w:r>
    </w:p>
    <w:p w14:paraId="2C3755DE" w14:textId="77777777" w:rsidR="00D13F9D" w:rsidRPr="00D52BF2" w:rsidRDefault="00D13F9D" w:rsidP="001A28CE">
      <w:pPr>
        <w:pStyle w:val="a3"/>
        <w:numPr>
          <w:ilvl w:val="0"/>
          <w:numId w:val="45"/>
        </w:numPr>
        <w:spacing w:after="0" w:line="276" w:lineRule="auto"/>
        <w:rPr>
          <w:rFonts w:asciiTheme="majorHAnsi" w:hAnsiTheme="majorHAnsi" w:cs="Calibri Light"/>
          <w:b/>
          <w:bCs/>
          <w:sz w:val="24"/>
          <w:szCs w:val="24"/>
          <w:rtl/>
        </w:rPr>
      </w:pPr>
      <w:r w:rsidRPr="00D52BF2">
        <w:rPr>
          <w:rFonts w:asciiTheme="majorHAnsi" w:hAnsiTheme="majorHAnsi" w:cs="Calibri Light"/>
          <w:b/>
          <w:bCs/>
          <w:sz w:val="24"/>
          <w:szCs w:val="24"/>
          <w:rtl/>
        </w:rPr>
        <w:t>פיצויים במצבים של רשלנות</w:t>
      </w:r>
    </w:p>
    <w:p w14:paraId="61E5F658" w14:textId="77777777" w:rsidR="00D13F9D" w:rsidRPr="00D52BF2" w:rsidRDefault="00D13F9D" w:rsidP="001A28CE">
      <w:pPr>
        <w:pStyle w:val="a3"/>
        <w:numPr>
          <w:ilvl w:val="0"/>
          <w:numId w:val="45"/>
        </w:numPr>
        <w:spacing w:after="0" w:line="276" w:lineRule="auto"/>
        <w:rPr>
          <w:rFonts w:asciiTheme="majorHAnsi" w:hAnsiTheme="majorHAnsi" w:cstheme="majorHAnsi"/>
          <w:b/>
          <w:bCs/>
          <w:sz w:val="24"/>
          <w:szCs w:val="24"/>
          <w:rtl/>
        </w:rPr>
      </w:pPr>
      <w:r w:rsidRPr="00D52BF2">
        <w:rPr>
          <w:rFonts w:asciiTheme="majorHAnsi" w:hAnsiTheme="majorHAnsi" w:cs="Calibri Light"/>
          <w:b/>
          <w:bCs/>
          <w:sz w:val="24"/>
          <w:szCs w:val="24"/>
          <w:rtl/>
        </w:rPr>
        <w:t>פיצויים במצב של משטר אחריות רשלני מול אחריות מוגברת (חמורה).</w:t>
      </w:r>
    </w:p>
    <w:p w14:paraId="4E287FDC" w14:textId="77777777" w:rsidR="00D13F9D" w:rsidRPr="00F956D7" w:rsidRDefault="00D13F9D" w:rsidP="001A28CE">
      <w:pPr>
        <w:pStyle w:val="a3"/>
        <w:numPr>
          <w:ilvl w:val="0"/>
          <w:numId w:val="45"/>
        </w:numPr>
        <w:spacing w:after="0" w:line="276" w:lineRule="auto"/>
        <w:rPr>
          <w:rFonts w:asciiTheme="majorHAnsi" w:hAnsiTheme="majorHAnsi" w:cstheme="majorHAnsi"/>
          <w:b/>
          <w:bCs/>
          <w:sz w:val="24"/>
          <w:szCs w:val="24"/>
        </w:rPr>
      </w:pPr>
      <w:r w:rsidRPr="00D52BF2">
        <w:rPr>
          <w:rFonts w:asciiTheme="majorHAnsi" w:hAnsiTheme="majorHAnsi" w:cs="Calibri Light"/>
          <w:b/>
          <w:bCs/>
          <w:sz w:val="24"/>
          <w:szCs w:val="24"/>
          <w:rtl/>
        </w:rPr>
        <w:t>פיצויים או צו מניעה</w:t>
      </w:r>
      <w:r w:rsidRPr="00D52BF2">
        <w:rPr>
          <w:rFonts w:asciiTheme="majorHAnsi" w:hAnsiTheme="majorHAnsi" w:cs="Calibri Light" w:hint="cs"/>
          <w:b/>
          <w:bCs/>
          <w:sz w:val="24"/>
          <w:szCs w:val="24"/>
          <w:rtl/>
        </w:rPr>
        <w:t xml:space="preserve"> </w:t>
      </w:r>
      <w:r w:rsidRPr="00D52BF2">
        <w:rPr>
          <w:rFonts w:asciiTheme="majorHAnsi" w:hAnsiTheme="majorHAnsi" w:cs="Calibri Light"/>
          <w:b/>
          <w:bCs/>
          <w:sz w:val="24"/>
          <w:szCs w:val="24"/>
          <w:rtl/>
        </w:rPr>
        <w:t>- השפעתן של עלויות עסקה</w:t>
      </w:r>
    </w:p>
    <w:p w14:paraId="03E9F7B8" w14:textId="76FC478D" w:rsidR="00D16939" w:rsidRPr="00F956D7" w:rsidRDefault="00D16939" w:rsidP="00D16939">
      <w:pPr>
        <w:spacing w:after="0" w:line="276" w:lineRule="auto"/>
        <w:rPr>
          <w:rFonts w:asciiTheme="majorHAnsi" w:hAnsiTheme="majorHAnsi" w:cstheme="majorHAnsi"/>
          <w:sz w:val="24"/>
          <w:szCs w:val="24"/>
          <w:rtl/>
        </w:rPr>
      </w:pPr>
      <w:r w:rsidRPr="004C1B24">
        <w:rPr>
          <w:rFonts w:asciiTheme="majorHAnsi" w:hAnsiTheme="majorHAnsi" w:cstheme="majorHAnsi" w:hint="cs"/>
          <w:sz w:val="24"/>
          <w:szCs w:val="24"/>
          <w:rtl/>
        </w:rPr>
        <w:t>אלו שלושה היבטים של התיאוריה ה</w:t>
      </w:r>
      <w:r>
        <w:rPr>
          <w:rFonts w:asciiTheme="majorHAnsi" w:hAnsiTheme="majorHAnsi" w:cstheme="majorHAnsi" w:hint="cs"/>
          <w:sz w:val="24"/>
          <w:szCs w:val="24"/>
          <w:rtl/>
        </w:rPr>
        <w:t xml:space="preserve">כלכלית = </w:t>
      </w:r>
      <w:r w:rsidRPr="004C1B24">
        <w:rPr>
          <w:rFonts w:asciiTheme="majorHAnsi" w:hAnsiTheme="majorHAnsi" w:cstheme="majorHAnsi" w:hint="cs"/>
          <w:sz w:val="24"/>
          <w:szCs w:val="24"/>
          <w:rtl/>
        </w:rPr>
        <w:t xml:space="preserve"> אנו רוצים לצמצם כמה </w:t>
      </w:r>
      <w:r w:rsidRPr="00F956D7">
        <w:rPr>
          <w:rFonts w:asciiTheme="majorHAnsi" w:hAnsiTheme="majorHAnsi" w:cstheme="majorHAnsi" w:hint="cs"/>
          <w:sz w:val="24"/>
          <w:szCs w:val="24"/>
          <w:rtl/>
        </w:rPr>
        <w:t>שיותר את עלויות הנזקים, ועלויות המניעה שלהם</w:t>
      </w:r>
      <w:r w:rsidRPr="001A1116">
        <w:rPr>
          <w:rFonts w:asciiTheme="majorHAnsi" w:hAnsiTheme="majorHAnsi" w:cstheme="majorHAnsi" w:hint="cs"/>
          <w:sz w:val="24"/>
          <w:szCs w:val="24"/>
          <w:rtl/>
        </w:rPr>
        <w:t>.</w:t>
      </w:r>
    </w:p>
    <w:p w14:paraId="4F0EA7A4" w14:textId="77777777" w:rsidR="00D13F9D" w:rsidRDefault="00D13F9D" w:rsidP="00D426B2">
      <w:pPr>
        <w:spacing w:after="0" w:line="276" w:lineRule="auto"/>
        <w:rPr>
          <w:rFonts w:asciiTheme="majorHAnsi" w:hAnsiTheme="majorHAnsi" w:cstheme="majorHAnsi"/>
          <w:b/>
          <w:bCs/>
          <w:color w:val="2F5496" w:themeColor="accent1" w:themeShade="BF"/>
          <w:sz w:val="32"/>
          <w:szCs w:val="32"/>
          <w:u w:val="double"/>
          <w:rtl/>
        </w:rPr>
      </w:pPr>
    </w:p>
    <w:p w14:paraId="3EB092E4" w14:textId="3F17CE04" w:rsidR="000F3C67" w:rsidRPr="00D426B2" w:rsidRDefault="0016799E" w:rsidP="00EB52A0">
      <w:pPr>
        <w:spacing w:after="0" w:line="276" w:lineRule="auto"/>
        <w:jc w:val="center"/>
        <w:rPr>
          <w:rFonts w:asciiTheme="majorHAnsi" w:hAnsiTheme="majorHAnsi" w:cstheme="majorHAnsi"/>
          <w:sz w:val="24"/>
          <w:szCs w:val="24"/>
        </w:rPr>
      </w:pPr>
      <w:r w:rsidRPr="0016799E">
        <w:rPr>
          <w:rFonts w:asciiTheme="majorHAnsi" w:hAnsiTheme="majorHAnsi" w:cstheme="majorHAnsi" w:hint="cs"/>
          <w:b/>
          <w:bCs/>
          <w:color w:val="2F5496" w:themeColor="accent1" w:themeShade="BF"/>
          <w:sz w:val="32"/>
          <w:szCs w:val="32"/>
          <w:rtl/>
        </w:rPr>
        <w:t xml:space="preserve">1. </w:t>
      </w:r>
      <w:r w:rsidR="000F3C67" w:rsidRPr="00D426B2">
        <w:rPr>
          <w:rFonts w:asciiTheme="majorHAnsi" w:hAnsiTheme="majorHAnsi" w:cstheme="majorHAnsi"/>
          <w:b/>
          <w:bCs/>
          <w:color w:val="2F5496" w:themeColor="accent1" w:themeShade="BF"/>
          <w:sz w:val="32"/>
          <w:szCs w:val="32"/>
          <w:u w:val="double"/>
          <w:rtl/>
        </w:rPr>
        <w:t>פיצויים במצב של רשלנות</w:t>
      </w:r>
    </w:p>
    <w:p w14:paraId="16FFF951" w14:textId="652C849F" w:rsidR="000F3C67" w:rsidRDefault="000F3C67" w:rsidP="000F3C67">
      <w:pPr>
        <w:spacing w:after="0" w:line="276" w:lineRule="auto"/>
        <w:rPr>
          <w:rFonts w:asciiTheme="majorHAnsi" w:hAnsiTheme="majorHAnsi" w:cstheme="majorHAnsi"/>
          <w:sz w:val="24"/>
          <w:szCs w:val="24"/>
          <w:rtl/>
        </w:rPr>
      </w:pPr>
      <w:r w:rsidRPr="004178BD">
        <w:rPr>
          <w:rFonts w:asciiTheme="majorHAnsi" w:hAnsiTheme="majorHAnsi" w:cstheme="majorHAnsi" w:hint="cs"/>
          <w:sz w:val="24"/>
          <w:szCs w:val="24"/>
          <w:u w:val="single"/>
          <w:rtl/>
        </w:rPr>
        <w:t>שני כללים בסיסיים</w:t>
      </w:r>
      <w:r w:rsidRPr="004178BD">
        <w:rPr>
          <w:rFonts w:asciiTheme="majorHAnsi" w:hAnsiTheme="majorHAnsi" w:cstheme="majorHAnsi" w:hint="cs"/>
          <w:sz w:val="24"/>
          <w:szCs w:val="24"/>
          <w:rtl/>
        </w:rPr>
        <w:t xml:space="preserve">: </w:t>
      </w:r>
    </w:p>
    <w:p w14:paraId="750C4CA6" w14:textId="57EEC1FC" w:rsidR="000F3C67" w:rsidRPr="0016799E" w:rsidRDefault="000F3C67" w:rsidP="001A28CE">
      <w:pPr>
        <w:pStyle w:val="a3"/>
        <w:numPr>
          <w:ilvl w:val="0"/>
          <w:numId w:val="8"/>
        </w:numPr>
        <w:spacing w:after="0" w:line="276" w:lineRule="auto"/>
        <w:rPr>
          <w:rFonts w:asciiTheme="majorHAnsi" w:hAnsiTheme="majorHAnsi" w:cstheme="majorHAnsi"/>
          <w:b/>
          <w:bCs/>
          <w:color w:val="4472C4" w:themeColor="accent1"/>
          <w:sz w:val="24"/>
          <w:szCs w:val="24"/>
          <w:rtl/>
        </w:rPr>
      </w:pPr>
      <w:r w:rsidRPr="0016799E">
        <w:rPr>
          <w:rFonts w:asciiTheme="majorHAnsi" w:hAnsiTheme="majorHAnsi" w:cstheme="majorHAnsi" w:hint="cs"/>
          <w:b/>
          <w:bCs/>
          <w:color w:val="4472C4" w:themeColor="accent1"/>
          <w:sz w:val="24"/>
          <w:szCs w:val="24"/>
          <w:rtl/>
        </w:rPr>
        <w:t xml:space="preserve">נוסחת </w:t>
      </w:r>
      <w:r w:rsidR="000F6BFA">
        <w:rPr>
          <w:rFonts w:asciiTheme="majorHAnsi" w:hAnsiTheme="majorHAnsi" w:cstheme="majorHAnsi" w:hint="cs"/>
          <w:b/>
          <w:bCs/>
          <w:color w:val="4472C4" w:themeColor="accent1"/>
          <w:sz w:val="24"/>
          <w:szCs w:val="24"/>
          <w:rtl/>
        </w:rPr>
        <w:t xml:space="preserve">לרנד </w:t>
      </w:r>
      <w:r w:rsidRPr="0016799E">
        <w:rPr>
          <w:rFonts w:asciiTheme="majorHAnsi" w:hAnsiTheme="majorHAnsi" w:cstheme="majorHAnsi" w:hint="cs"/>
          <w:b/>
          <w:bCs/>
          <w:color w:val="4472C4" w:themeColor="accent1"/>
          <w:sz w:val="24"/>
          <w:szCs w:val="24"/>
          <w:rtl/>
        </w:rPr>
        <w:t>הנד</w:t>
      </w:r>
      <w:r w:rsidR="00E122A9" w:rsidRPr="0016799E">
        <w:rPr>
          <w:rFonts w:asciiTheme="majorHAnsi" w:hAnsiTheme="majorHAnsi" w:cstheme="majorHAnsi" w:hint="cs"/>
          <w:b/>
          <w:bCs/>
          <w:color w:val="4472C4" w:themeColor="accent1"/>
          <w:sz w:val="24"/>
          <w:szCs w:val="24"/>
          <w:rtl/>
        </w:rPr>
        <w:t xml:space="preserve"> </w:t>
      </w:r>
    </w:p>
    <w:p w14:paraId="73E56D4B" w14:textId="77777777" w:rsidR="000F3C67" w:rsidRPr="0016799E" w:rsidRDefault="000F3C67" w:rsidP="001A28CE">
      <w:pPr>
        <w:pStyle w:val="a3"/>
        <w:numPr>
          <w:ilvl w:val="0"/>
          <w:numId w:val="7"/>
        </w:numPr>
        <w:spacing w:after="0" w:line="276" w:lineRule="auto"/>
        <w:rPr>
          <w:rFonts w:asciiTheme="majorHAnsi" w:hAnsiTheme="majorHAnsi" w:cstheme="majorHAnsi"/>
          <w:b/>
          <w:bCs/>
          <w:color w:val="4472C4" w:themeColor="accent1"/>
          <w:sz w:val="24"/>
          <w:szCs w:val="24"/>
          <w:rtl/>
        </w:rPr>
      </w:pPr>
      <w:r w:rsidRPr="0016799E">
        <w:rPr>
          <w:rFonts w:asciiTheme="majorHAnsi" w:hAnsiTheme="majorHAnsi" w:cstheme="majorHAnsi" w:hint="cs"/>
          <w:b/>
          <w:bCs/>
          <w:color w:val="4472C4" w:themeColor="accent1"/>
          <w:sz w:val="24"/>
          <w:szCs w:val="24"/>
          <w:rtl/>
        </w:rPr>
        <w:t xml:space="preserve">מונע הנזק הזול </w:t>
      </w:r>
    </w:p>
    <w:p w14:paraId="439ED327" w14:textId="0A84DC26" w:rsidR="000F3C67" w:rsidRDefault="000F3C67" w:rsidP="000F3C67">
      <w:pPr>
        <w:spacing w:after="0" w:line="276" w:lineRule="auto"/>
        <w:rPr>
          <w:rFonts w:asciiTheme="majorHAnsi" w:hAnsiTheme="majorHAnsi" w:cstheme="majorHAnsi"/>
          <w:sz w:val="24"/>
          <w:szCs w:val="24"/>
          <w:u w:val="single"/>
          <w:rtl/>
        </w:rPr>
      </w:pPr>
    </w:p>
    <w:p w14:paraId="3A7DC134" w14:textId="7DFC7E58" w:rsidR="00E122A9" w:rsidRPr="007A6665" w:rsidRDefault="00E122A9" w:rsidP="000F3C67">
      <w:pPr>
        <w:spacing w:after="0" w:line="276" w:lineRule="auto"/>
        <w:rPr>
          <w:rFonts w:asciiTheme="majorHAnsi" w:hAnsiTheme="majorHAnsi" w:cstheme="majorHAnsi"/>
          <w:b/>
          <w:bCs/>
          <w:sz w:val="28"/>
          <w:szCs w:val="28"/>
          <w:u w:val="single"/>
          <w:rtl/>
        </w:rPr>
      </w:pPr>
      <w:r w:rsidRPr="007A6665">
        <w:rPr>
          <w:rFonts w:asciiTheme="majorHAnsi" w:hAnsiTheme="majorHAnsi" w:cstheme="majorHAnsi" w:hint="cs"/>
          <w:b/>
          <w:bCs/>
          <w:sz w:val="28"/>
          <w:szCs w:val="28"/>
          <w:u w:val="single"/>
          <w:rtl/>
        </w:rPr>
        <w:t xml:space="preserve">נוסחת לרנד הנד </w:t>
      </w:r>
    </w:p>
    <w:p w14:paraId="133D4083" w14:textId="77E35932" w:rsidR="00E779E8" w:rsidRDefault="00E779E8" w:rsidP="00E779E8">
      <w:pPr>
        <w:spacing w:after="0" w:line="276" w:lineRule="auto"/>
        <w:rPr>
          <w:rFonts w:asciiTheme="majorHAnsi" w:hAnsiTheme="majorHAnsi" w:cstheme="majorHAnsi"/>
          <w:sz w:val="24"/>
          <w:szCs w:val="24"/>
          <w:rtl/>
        </w:rPr>
      </w:pPr>
      <w:r w:rsidRPr="00E779E8">
        <w:rPr>
          <w:rFonts w:asciiTheme="majorHAnsi" w:hAnsiTheme="majorHAnsi" w:cstheme="majorHAnsi" w:hint="cs"/>
          <w:sz w:val="24"/>
          <w:szCs w:val="24"/>
          <w:rtl/>
        </w:rPr>
        <w:t>נוסחת לרנד הנד</w:t>
      </w:r>
      <w:r>
        <w:rPr>
          <w:rFonts w:asciiTheme="majorHAnsi" w:hAnsiTheme="majorHAnsi" w:cstheme="majorHAnsi" w:hint="cs"/>
          <w:sz w:val="24"/>
          <w:szCs w:val="24"/>
          <w:rtl/>
        </w:rPr>
        <w:t xml:space="preserve"> </w:t>
      </w:r>
      <w:r w:rsidRPr="00E779E8">
        <w:rPr>
          <w:rFonts w:asciiTheme="majorHAnsi" w:hAnsiTheme="majorHAnsi" w:cstheme="majorHAnsi" w:hint="cs"/>
          <w:sz w:val="24"/>
          <w:szCs w:val="24"/>
          <w:rtl/>
        </w:rPr>
        <w:t xml:space="preserve">בוחנת את </w:t>
      </w:r>
      <w:r w:rsidRPr="00E779E8">
        <w:rPr>
          <w:rFonts w:asciiTheme="majorHAnsi" w:hAnsiTheme="majorHAnsi" w:cstheme="majorHAnsi" w:hint="cs"/>
          <w:sz w:val="24"/>
          <w:szCs w:val="24"/>
          <w:u w:val="single"/>
          <w:rtl/>
        </w:rPr>
        <w:t>הוצאות המניעה</w:t>
      </w:r>
      <w:r w:rsidRPr="00E779E8">
        <w:rPr>
          <w:rFonts w:asciiTheme="majorHAnsi" w:hAnsiTheme="majorHAnsi" w:cstheme="majorHAnsi" w:hint="cs"/>
          <w:sz w:val="24"/>
          <w:szCs w:val="24"/>
          <w:rtl/>
        </w:rPr>
        <w:t xml:space="preserve"> אל מול </w:t>
      </w:r>
      <w:r w:rsidRPr="00E779E8">
        <w:rPr>
          <w:rFonts w:asciiTheme="majorHAnsi" w:hAnsiTheme="majorHAnsi" w:cstheme="majorHAnsi" w:hint="cs"/>
          <w:sz w:val="24"/>
          <w:szCs w:val="24"/>
          <w:u w:val="single"/>
          <w:rtl/>
        </w:rPr>
        <w:t>תוחלת הנזק</w:t>
      </w:r>
      <w:r w:rsidRPr="00E779E8">
        <w:rPr>
          <w:rFonts w:asciiTheme="majorHAnsi" w:hAnsiTheme="majorHAnsi" w:cstheme="majorHAnsi" w:hint="cs"/>
          <w:sz w:val="24"/>
          <w:szCs w:val="24"/>
          <w:rtl/>
        </w:rPr>
        <w:t xml:space="preserve"> (נזק ממוצע </w:t>
      </w:r>
      <w:r w:rsidRPr="00E779E8">
        <w:rPr>
          <w:rFonts w:asciiTheme="majorHAnsi" w:hAnsiTheme="majorHAnsi" w:cstheme="majorHAnsi"/>
          <w:sz w:val="24"/>
          <w:szCs w:val="24"/>
        </w:rPr>
        <w:t>X</w:t>
      </w:r>
      <w:r w:rsidRPr="00E779E8">
        <w:rPr>
          <w:rFonts w:asciiTheme="majorHAnsi" w:hAnsiTheme="majorHAnsi" w:cstheme="majorHAnsi" w:hint="cs"/>
          <w:sz w:val="24"/>
          <w:szCs w:val="24"/>
          <w:rtl/>
        </w:rPr>
        <w:t xml:space="preserve"> הסתברות התממשותו). אם הוצאות המניעה נמוכות מתוחלת הנזק -  אז המזיק חייב להשקיע את ההוצאות האלו. במידה ולא יעשה זאת - הוא רשלן!! </w:t>
      </w:r>
    </w:p>
    <w:p w14:paraId="26549995" w14:textId="7986F6A4" w:rsidR="000F3C67" w:rsidRDefault="00551363" w:rsidP="00935968">
      <w:pPr>
        <w:spacing w:after="0" w:line="276" w:lineRule="auto"/>
        <w:rPr>
          <w:rFonts w:asciiTheme="majorHAnsi" w:hAnsiTheme="majorHAnsi" w:cstheme="majorHAnsi"/>
          <w:sz w:val="24"/>
          <w:szCs w:val="24"/>
          <w:rtl/>
        </w:rPr>
      </w:pPr>
      <w:r w:rsidRPr="005C46FE">
        <w:rPr>
          <w:rFonts w:asciiTheme="majorHAnsi" w:hAnsiTheme="majorHAnsi" w:cstheme="majorHAnsi" w:hint="cs"/>
          <w:sz w:val="24"/>
          <w:szCs w:val="24"/>
          <w:u w:val="single"/>
          <w:rtl/>
        </w:rPr>
        <w:t xml:space="preserve">ההיגיון מאחורי </w:t>
      </w:r>
      <w:r w:rsidR="000A6107" w:rsidRPr="005C46FE">
        <w:rPr>
          <w:rFonts w:asciiTheme="majorHAnsi" w:hAnsiTheme="majorHAnsi" w:cstheme="majorHAnsi" w:hint="cs"/>
          <w:sz w:val="24"/>
          <w:szCs w:val="24"/>
          <w:u w:val="single"/>
          <w:rtl/>
        </w:rPr>
        <w:t>הנוסחה</w:t>
      </w:r>
      <w:r>
        <w:rPr>
          <w:rFonts w:asciiTheme="majorHAnsi" w:hAnsiTheme="majorHAnsi" w:cstheme="majorHAnsi" w:hint="cs"/>
          <w:sz w:val="24"/>
          <w:szCs w:val="24"/>
          <w:rtl/>
        </w:rPr>
        <w:t>:</w:t>
      </w:r>
      <w:r>
        <w:rPr>
          <w:rFonts w:asciiTheme="majorHAnsi" w:hAnsiTheme="majorHAnsi" w:cstheme="majorHAnsi" w:hint="cs"/>
          <w:b/>
          <w:bCs/>
          <w:sz w:val="24"/>
          <w:szCs w:val="24"/>
          <w:rtl/>
        </w:rPr>
        <w:t xml:space="preserve"> </w:t>
      </w:r>
      <w:r w:rsidRPr="005C46FE">
        <w:rPr>
          <w:rFonts w:asciiTheme="majorHAnsi" w:hAnsiTheme="majorHAnsi" w:cstheme="majorHAnsi" w:hint="cs"/>
          <w:sz w:val="24"/>
          <w:szCs w:val="24"/>
          <w:rtl/>
        </w:rPr>
        <w:t xml:space="preserve">עיצוב </w:t>
      </w:r>
      <w:r w:rsidR="000A6107" w:rsidRPr="005C46FE">
        <w:rPr>
          <w:rFonts w:asciiTheme="majorHAnsi" w:hAnsiTheme="majorHAnsi" w:cstheme="majorHAnsi" w:hint="cs"/>
          <w:sz w:val="24"/>
          <w:szCs w:val="24"/>
          <w:rtl/>
        </w:rPr>
        <w:t>כללים יעילים</w:t>
      </w:r>
      <w:r w:rsidR="000F3C67" w:rsidRPr="005C46FE">
        <w:rPr>
          <w:rFonts w:asciiTheme="majorHAnsi" w:hAnsiTheme="majorHAnsi" w:cstheme="majorHAnsi"/>
          <w:sz w:val="24"/>
          <w:szCs w:val="24"/>
          <w:rtl/>
        </w:rPr>
        <w:t xml:space="preserve"> מראש (</w:t>
      </w:r>
      <w:r w:rsidR="000F3C67" w:rsidRPr="005C46FE">
        <w:rPr>
          <w:rFonts w:asciiTheme="majorHAnsi" w:hAnsiTheme="majorHAnsi" w:cstheme="majorHAnsi"/>
          <w:sz w:val="24"/>
          <w:szCs w:val="24"/>
        </w:rPr>
        <w:t>ex-ante</w:t>
      </w:r>
      <w:r w:rsidR="000F3C67" w:rsidRPr="005C46FE">
        <w:rPr>
          <w:rFonts w:asciiTheme="majorHAnsi" w:hAnsiTheme="majorHAnsi" w:cstheme="majorHAnsi"/>
          <w:sz w:val="24"/>
          <w:szCs w:val="24"/>
          <w:rtl/>
        </w:rPr>
        <w:t>)</w:t>
      </w:r>
      <w:r w:rsidR="000A6107" w:rsidRPr="005C46FE">
        <w:rPr>
          <w:rFonts w:asciiTheme="majorHAnsi" w:hAnsiTheme="majorHAnsi" w:cstheme="majorHAnsi" w:hint="cs"/>
          <w:sz w:val="24"/>
          <w:szCs w:val="24"/>
          <w:rtl/>
        </w:rPr>
        <w:t xml:space="preserve"> </w:t>
      </w:r>
      <w:r w:rsidR="005C46FE" w:rsidRPr="005C46FE">
        <w:rPr>
          <w:rFonts w:asciiTheme="majorHAnsi" w:hAnsiTheme="majorHAnsi" w:cstheme="majorHAnsi" w:hint="cs"/>
          <w:sz w:val="24"/>
          <w:szCs w:val="24"/>
          <w:rtl/>
        </w:rPr>
        <w:t>.</w:t>
      </w:r>
      <w:r w:rsidR="005C46FE">
        <w:rPr>
          <w:rFonts w:asciiTheme="majorHAnsi" w:hAnsiTheme="majorHAnsi" w:cstheme="majorHAnsi" w:hint="cs"/>
          <w:b/>
          <w:bCs/>
          <w:sz w:val="24"/>
          <w:szCs w:val="24"/>
          <w:rtl/>
        </w:rPr>
        <w:t xml:space="preserve"> </w:t>
      </w:r>
      <w:r w:rsidR="005C46FE">
        <w:rPr>
          <w:rFonts w:asciiTheme="majorHAnsi" w:hAnsiTheme="majorHAnsi" w:cstheme="majorHAnsi" w:hint="cs"/>
          <w:sz w:val="24"/>
          <w:szCs w:val="24"/>
          <w:rtl/>
        </w:rPr>
        <w:t xml:space="preserve"> כלל יעיל הוא כלל </w:t>
      </w:r>
      <w:r w:rsidR="00247D88">
        <w:rPr>
          <w:rFonts w:asciiTheme="majorHAnsi" w:hAnsiTheme="majorHAnsi" w:cstheme="majorHAnsi" w:hint="cs"/>
          <w:sz w:val="24"/>
          <w:szCs w:val="24"/>
          <w:rtl/>
        </w:rPr>
        <w:t xml:space="preserve">- שגורם לאנשים </w:t>
      </w:r>
      <w:r w:rsidR="007A6665">
        <w:rPr>
          <w:rFonts w:asciiTheme="majorHAnsi" w:hAnsiTheme="majorHAnsi" w:cstheme="majorHAnsi" w:hint="cs"/>
          <w:sz w:val="24"/>
          <w:szCs w:val="24"/>
          <w:rtl/>
        </w:rPr>
        <w:t xml:space="preserve">לנסות למנוע את הנזק. </w:t>
      </w:r>
    </w:p>
    <w:p w14:paraId="1694B017" w14:textId="597D4149" w:rsidR="000F3C67" w:rsidRDefault="000F3C67" w:rsidP="000F3C67">
      <w:pPr>
        <w:spacing w:after="0" w:line="276" w:lineRule="auto"/>
        <w:rPr>
          <w:rFonts w:asciiTheme="majorHAnsi" w:hAnsiTheme="majorHAnsi" w:cstheme="majorHAnsi"/>
          <w:b/>
          <w:bCs/>
          <w:sz w:val="24"/>
          <w:szCs w:val="24"/>
          <w:rtl/>
        </w:rPr>
      </w:pPr>
      <w:r w:rsidRPr="00935968">
        <w:rPr>
          <w:rFonts w:asciiTheme="majorHAnsi" w:hAnsiTheme="majorHAnsi" w:cstheme="majorHAnsi"/>
          <w:sz w:val="24"/>
          <w:szCs w:val="24"/>
          <w:u w:val="single"/>
          <w:rtl/>
        </w:rPr>
        <w:t>נוסחת הנד</w:t>
      </w:r>
      <w:r w:rsidRPr="00935968">
        <w:rPr>
          <w:rFonts w:asciiTheme="majorHAnsi" w:hAnsiTheme="majorHAnsi" w:cstheme="majorHAnsi" w:hint="cs"/>
          <w:sz w:val="24"/>
          <w:szCs w:val="24"/>
          <w:rtl/>
        </w:rPr>
        <w:t>:</w:t>
      </w:r>
      <w:r w:rsidRPr="007A6665">
        <w:rPr>
          <w:rFonts w:asciiTheme="majorHAnsi" w:hAnsiTheme="majorHAnsi" w:cstheme="majorHAnsi" w:hint="cs"/>
          <w:sz w:val="24"/>
          <w:szCs w:val="24"/>
          <w:rtl/>
        </w:rPr>
        <w:t xml:space="preserve">  </w:t>
      </w:r>
      <w:r w:rsidR="007A6665">
        <w:rPr>
          <w:rFonts w:asciiTheme="majorHAnsi" w:hAnsiTheme="majorHAnsi" w:cstheme="majorHAnsi" w:hint="cs"/>
          <w:sz w:val="24"/>
          <w:szCs w:val="24"/>
          <w:rtl/>
        </w:rPr>
        <w:t xml:space="preserve">אדם מתרשל כאשר: </w:t>
      </w:r>
      <w:r>
        <w:rPr>
          <w:rFonts w:asciiTheme="majorHAnsi" w:hAnsiTheme="majorHAnsi" w:cstheme="majorHAnsi" w:hint="cs"/>
          <w:sz w:val="24"/>
          <w:szCs w:val="24"/>
          <w:rtl/>
        </w:rPr>
        <w:t xml:space="preserve"> </w:t>
      </w:r>
      <w:r w:rsidRPr="00BB4BD4">
        <w:rPr>
          <w:rFonts w:asciiTheme="majorHAnsi" w:hAnsiTheme="majorHAnsi" w:cstheme="majorHAnsi"/>
          <w:sz w:val="24"/>
          <w:szCs w:val="24"/>
          <w:rtl/>
        </w:rPr>
        <w:t xml:space="preserve"> </w:t>
      </w:r>
      <w:r w:rsidRPr="00BB4BD4">
        <w:rPr>
          <w:rFonts w:asciiTheme="majorHAnsi" w:hAnsiTheme="majorHAnsi" w:cstheme="majorHAnsi"/>
          <w:b/>
          <w:bCs/>
          <w:color w:val="FF0000"/>
          <w:sz w:val="32"/>
          <w:szCs w:val="32"/>
        </w:rPr>
        <w:t>B&lt;PL</w:t>
      </w:r>
      <w:r w:rsidRPr="00F0329B">
        <w:rPr>
          <w:rFonts w:asciiTheme="majorHAnsi" w:hAnsiTheme="majorHAnsi" w:cstheme="majorHAnsi"/>
          <w:sz w:val="24"/>
          <w:szCs w:val="24"/>
        </w:rPr>
        <w:br/>
        <w:t>B</w:t>
      </w:r>
      <w:r>
        <w:rPr>
          <w:rFonts w:asciiTheme="majorHAnsi" w:hAnsiTheme="majorHAnsi" w:cstheme="majorHAnsi" w:hint="cs"/>
          <w:sz w:val="24"/>
          <w:szCs w:val="24"/>
          <w:rtl/>
        </w:rPr>
        <w:t xml:space="preserve"> =</w:t>
      </w:r>
      <w:r w:rsidRPr="00F0329B">
        <w:rPr>
          <w:rFonts w:asciiTheme="majorHAnsi" w:hAnsiTheme="majorHAnsi" w:cstheme="majorHAnsi"/>
          <w:sz w:val="24"/>
          <w:szCs w:val="24"/>
          <w:rtl/>
        </w:rPr>
        <w:t xml:space="preserve"> עלות מניעת נזק</w:t>
      </w:r>
      <w:r w:rsidRPr="00F0329B">
        <w:rPr>
          <w:rFonts w:asciiTheme="majorHAnsi" w:hAnsiTheme="majorHAnsi" w:cstheme="majorHAnsi"/>
          <w:sz w:val="24"/>
          <w:szCs w:val="24"/>
          <w:rtl/>
        </w:rPr>
        <w:br/>
      </w:r>
      <w:r w:rsidRPr="00F0329B">
        <w:rPr>
          <w:rFonts w:asciiTheme="majorHAnsi" w:hAnsiTheme="majorHAnsi" w:cstheme="majorHAnsi"/>
          <w:sz w:val="24"/>
          <w:szCs w:val="24"/>
        </w:rPr>
        <w:t>L</w:t>
      </w:r>
      <w:r>
        <w:rPr>
          <w:rFonts w:asciiTheme="majorHAnsi" w:hAnsiTheme="majorHAnsi" w:cstheme="majorHAnsi" w:hint="cs"/>
          <w:sz w:val="24"/>
          <w:szCs w:val="24"/>
          <w:rtl/>
        </w:rPr>
        <w:t xml:space="preserve"> = </w:t>
      </w:r>
      <w:r w:rsidRPr="00F0329B">
        <w:rPr>
          <w:rFonts w:asciiTheme="majorHAnsi" w:hAnsiTheme="majorHAnsi" w:cstheme="majorHAnsi"/>
          <w:sz w:val="24"/>
          <w:szCs w:val="24"/>
          <w:rtl/>
        </w:rPr>
        <w:t>הנזק</w:t>
      </w:r>
      <w:r>
        <w:rPr>
          <w:rFonts w:asciiTheme="majorHAnsi" w:hAnsiTheme="majorHAnsi" w:cstheme="majorHAnsi" w:hint="cs"/>
          <w:sz w:val="24"/>
          <w:szCs w:val="24"/>
          <w:rtl/>
        </w:rPr>
        <w:t xml:space="preserve"> (</w:t>
      </w:r>
      <w:r>
        <w:rPr>
          <w:rFonts w:asciiTheme="majorHAnsi" w:hAnsiTheme="majorHAnsi" w:cstheme="majorHAnsi" w:hint="cs"/>
          <w:sz w:val="24"/>
          <w:szCs w:val="24"/>
        </w:rPr>
        <w:t>LOST</w:t>
      </w:r>
      <w:r>
        <w:rPr>
          <w:rFonts w:asciiTheme="majorHAnsi" w:hAnsiTheme="majorHAnsi" w:cstheme="majorHAnsi" w:hint="cs"/>
          <w:sz w:val="24"/>
          <w:szCs w:val="24"/>
          <w:rtl/>
        </w:rPr>
        <w:t>)</w:t>
      </w:r>
      <w:r w:rsidRPr="00F0329B">
        <w:rPr>
          <w:rFonts w:asciiTheme="majorHAnsi" w:hAnsiTheme="majorHAnsi" w:cstheme="majorHAnsi"/>
          <w:sz w:val="24"/>
          <w:szCs w:val="24"/>
          <w:rtl/>
        </w:rPr>
        <w:br/>
      </w:r>
      <w:r w:rsidRPr="00F0329B">
        <w:rPr>
          <w:rFonts w:asciiTheme="majorHAnsi" w:hAnsiTheme="majorHAnsi" w:cstheme="majorHAnsi"/>
          <w:sz w:val="24"/>
          <w:szCs w:val="24"/>
        </w:rPr>
        <w:t>P</w:t>
      </w:r>
      <w:r>
        <w:rPr>
          <w:rFonts w:asciiTheme="majorHAnsi" w:hAnsiTheme="majorHAnsi" w:cstheme="majorHAnsi" w:hint="cs"/>
          <w:sz w:val="24"/>
          <w:szCs w:val="24"/>
          <w:rtl/>
        </w:rPr>
        <w:t xml:space="preserve"> = </w:t>
      </w:r>
      <w:r w:rsidRPr="00F0329B">
        <w:rPr>
          <w:rFonts w:asciiTheme="majorHAnsi" w:hAnsiTheme="majorHAnsi" w:cstheme="majorHAnsi"/>
          <w:sz w:val="24"/>
          <w:szCs w:val="24"/>
          <w:rtl/>
        </w:rPr>
        <w:t>הסיכוי להתממשות נזק</w:t>
      </w:r>
      <w:r>
        <w:rPr>
          <w:rFonts w:asciiTheme="majorHAnsi" w:hAnsiTheme="majorHAnsi" w:cstheme="majorHAnsi" w:hint="cs"/>
          <w:sz w:val="24"/>
          <w:szCs w:val="24"/>
          <w:rtl/>
        </w:rPr>
        <w:t xml:space="preserve"> (</w:t>
      </w:r>
      <w:r>
        <w:rPr>
          <w:rFonts w:asciiTheme="majorHAnsi" w:hAnsiTheme="majorHAnsi" w:cstheme="majorHAnsi" w:hint="cs"/>
          <w:sz w:val="24"/>
          <w:szCs w:val="24"/>
        </w:rPr>
        <w:t>PROPABILITY</w:t>
      </w:r>
      <w:r>
        <w:rPr>
          <w:rFonts w:asciiTheme="majorHAnsi" w:hAnsiTheme="majorHAnsi" w:cstheme="majorHAnsi" w:hint="cs"/>
          <w:sz w:val="24"/>
          <w:szCs w:val="24"/>
          <w:rtl/>
        </w:rPr>
        <w:t>)</w:t>
      </w:r>
      <w:r w:rsidRPr="00F0329B">
        <w:rPr>
          <w:rFonts w:asciiTheme="majorHAnsi" w:hAnsiTheme="majorHAnsi" w:cstheme="majorHAnsi"/>
          <w:sz w:val="24"/>
          <w:szCs w:val="24"/>
          <w:rtl/>
        </w:rPr>
        <w:br/>
      </w:r>
      <w:r w:rsidRPr="00F0329B">
        <w:rPr>
          <w:rFonts w:asciiTheme="majorHAnsi" w:hAnsiTheme="majorHAnsi" w:cstheme="majorHAnsi"/>
          <w:sz w:val="24"/>
          <w:szCs w:val="24"/>
        </w:rPr>
        <w:t>PL</w:t>
      </w:r>
      <w:r>
        <w:rPr>
          <w:rFonts w:asciiTheme="majorHAnsi" w:hAnsiTheme="majorHAnsi" w:cstheme="majorHAnsi" w:hint="cs"/>
          <w:sz w:val="24"/>
          <w:szCs w:val="24"/>
          <w:rtl/>
        </w:rPr>
        <w:t xml:space="preserve"> = </w:t>
      </w:r>
      <w:r w:rsidRPr="00F0329B">
        <w:rPr>
          <w:rFonts w:asciiTheme="majorHAnsi" w:hAnsiTheme="majorHAnsi" w:cstheme="majorHAnsi"/>
          <w:sz w:val="24"/>
          <w:szCs w:val="24"/>
          <w:rtl/>
        </w:rPr>
        <w:t xml:space="preserve"> "תוחלת נזק"</w:t>
      </w:r>
    </w:p>
    <w:p w14:paraId="6134165B" w14:textId="77777777" w:rsidR="000F3C67" w:rsidRPr="00BD6673" w:rsidRDefault="000F3C67" w:rsidP="001A28CE">
      <w:pPr>
        <w:pStyle w:val="a3"/>
        <w:numPr>
          <w:ilvl w:val="0"/>
          <w:numId w:val="9"/>
        </w:numPr>
        <w:spacing w:after="0" w:line="276" w:lineRule="auto"/>
        <w:rPr>
          <w:rFonts w:asciiTheme="majorHAnsi" w:hAnsiTheme="majorHAnsi" w:cstheme="majorHAnsi"/>
          <w:sz w:val="24"/>
          <w:szCs w:val="24"/>
          <w:rtl/>
        </w:rPr>
      </w:pPr>
      <w:r w:rsidRPr="00BD6673">
        <w:rPr>
          <w:rFonts w:asciiTheme="majorHAnsi" w:hAnsiTheme="majorHAnsi" w:cstheme="majorHAnsi"/>
          <w:b/>
          <w:bCs/>
          <w:sz w:val="24"/>
          <w:szCs w:val="24"/>
          <w:rtl/>
        </w:rPr>
        <w:t>כאשר עלות המניעה</w:t>
      </w:r>
      <w:r w:rsidRPr="00BD6673">
        <w:rPr>
          <w:rFonts w:asciiTheme="majorHAnsi" w:hAnsiTheme="majorHAnsi" w:cstheme="majorHAnsi" w:hint="cs"/>
          <w:b/>
          <w:bCs/>
          <w:sz w:val="24"/>
          <w:szCs w:val="24"/>
          <w:rtl/>
        </w:rPr>
        <w:t xml:space="preserve"> (</w:t>
      </w:r>
      <w:r w:rsidRPr="00BD6673">
        <w:rPr>
          <w:rFonts w:asciiTheme="majorHAnsi" w:hAnsiTheme="majorHAnsi" w:cstheme="majorHAnsi" w:hint="cs"/>
          <w:b/>
          <w:bCs/>
          <w:sz w:val="24"/>
          <w:szCs w:val="24"/>
        </w:rPr>
        <w:t>B</w:t>
      </w:r>
      <w:r w:rsidRPr="00BD6673">
        <w:rPr>
          <w:rFonts w:asciiTheme="majorHAnsi" w:hAnsiTheme="majorHAnsi" w:cstheme="majorHAnsi" w:hint="cs"/>
          <w:b/>
          <w:bCs/>
          <w:sz w:val="24"/>
          <w:szCs w:val="24"/>
          <w:rtl/>
        </w:rPr>
        <w:t>)</w:t>
      </w:r>
      <w:r w:rsidRPr="00BD6673">
        <w:rPr>
          <w:rFonts w:asciiTheme="majorHAnsi" w:hAnsiTheme="majorHAnsi" w:cstheme="majorHAnsi"/>
          <w:b/>
          <w:bCs/>
          <w:sz w:val="24"/>
          <w:szCs w:val="24"/>
          <w:rtl/>
        </w:rPr>
        <w:t xml:space="preserve"> נמוכה מתוחלת הנזק</w:t>
      </w:r>
      <w:r w:rsidRPr="00BD6673">
        <w:rPr>
          <w:rFonts w:asciiTheme="majorHAnsi" w:hAnsiTheme="majorHAnsi" w:cstheme="majorHAnsi" w:hint="cs"/>
          <w:b/>
          <w:bCs/>
          <w:sz w:val="24"/>
          <w:szCs w:val="24"/>
          <w:rtl/>
        </w:rPr>
        <w:t xml:space="preserve"> (</w:t>
      </w:r>
      <w:r w:rsidRPr="00BD6673">
        <w:rPr>
          <w:rFonts w:asciiTheme="majorHAnsi" w:hAnsiTheme="majorHAnsi" w:cstheme="majorHAnsi" w:hint="cs"/>
          <w:b/>
          <w:bCs/>
          <w:sz w:val="24"/>
          <w:szCs w:val="24"/>
        </w:rPr>
        <w:t>PL</w:t>
      </w:r>
      <w:r w:rsidRPr="00BD6673">
        <w:rPr>
          <w:rFonts w:asciiTheme="majorHAnsi" w:hAnsiTheme="majorHAnsi" w:cstheme="majorHAnsi" w:hint="cs"/>
          <w:b/>
          <w:bCs/>
          <w:sz w:val="24"/>
          <w:szCs w:val="24"/>
          <w:rtl/>
        </w:rPr>
        <w:t xml:space="preserve">) - יהיה </w:t>
      </w:r>
      <w:r w:rsidRPr="00BD6673">
        <w:rPr>
          <w:rFonts w:asciiTheme="majorHAnsi" w:hAnsiTheme="majorHAnsi" w:cstheme="majorHAnsi"/>
          <w:b/>
          <w:bCs/>
          <w:sz w:val="24"/>
          <w:szCs w:val="24"/>
          <w:rtl/>
        </w:rPr>
        <w:t>זול יותר למנוע את הנזק.</w:t>
      </w:r>
      <w:r w:rsidRPr="00BD6673">
        <w:rPr>
          <w:rFonts w:asciiTheme="majorHAnsi" w:hAnsiTheme="majorHAnsi" w:cstheme="majorHAnsi"/>
          <w:sz w:val="24"/>
          <w:szCs w:val="24"/>
          <w:rtl/>
        </w:rPr>
        <w:t xml:space="preserve"> </w:t>
      </w:r>
    </w:p>
    <w:p w14:paraId="264A7D26" w14:textId="0651F86A" w:rsidR="000F3C67" w:rsidRPr="00DE7472" w:rsidRDefault="00C2268C" w:rsidP="001A28CE">
      <w:pPr>
        <w:pStyle w:val="a3"/>
        <w:numPr>
          <w:ilvl w:val="0"/>
          <w:numId w:val="39"/>
        </w:numPr>
        <w:spacing w:after="0" w:line="276" w:lineRule="auto"/>
        <w:rPr>
          <w:rFonts w:asciiTheme="majorHAnsi" w:hAnsiTheme="majorHAnsi" w:cstheme="majorHAnsi"/>
          <w:sz w:val="24"/>
          <w:szCs w:val="24"/>
          <w:rtl/>
        </w:rPr>
      </w:pPr>
      <w:r>
        <w:rPr>
          <w:rFonts w:asciiTheme="majorHAnsi" w:hAnsiTheme="majorHAnsi" w:cstheme="majorHAnsi" w:hint="cs"/>
          <w:sz w:val="24"/>
          <w:szCs w:val="24"/>
          <w:rtl/>
        </w:rPr>
        <w:t xml:space="preserve">אם לא מנעת את הנזק </w:t>
      </w:r>
      <w:r w:rsidR="008D6C7B">
        <w:rPr>
          <w:rFonts w:asciiTheme="majorHAnsi" w:hAnsiTheme="majorHAnsi" w:cstheme="majorHAnsi" w:hint="cs"/>
          <w:sz w:val="24"/>
          <w:szCs w:val="24"/>
          <w:rtl/>
        </w:rPr>
        <w:t>במצב כזה - אתה תחשב לרשלן (</w:t>
      </w:r>
      <w:r w:rsidR="00DE55DD">
        <w:rPr>
          <w:rFonts w:asciiTheme="majorHAnsi" w:hAnsiTheme="majorHAnsi" w:cstheme="majorHAnsi" w:hint="cs"/>
          <w:sz w:val="24"/>
          <w:szCs w:val="24"/>
          <w:rtl/>
        </w:rPr>
        <w:t>נזק מקטין את הרווחה החברתית</w:t>
      </w:r>
      <w:r w:rsidR="00935968">
        <w:rPr>
          <w:rFonts w:asciiTheme="majorHAnsi" w:hAnsiTheme="majorHAnsi" w:cstheme="majorHAnsi" w:hint="cs"/>
          <w:sz w:val="24"/>
          <w:szCs w:val="24"/>
          <w:rtl/>
        </w:rPr>
        <w:t xml:space="preserve">). </w:t>
      </w:r>
    </w:p>
    <w:p w14:paraId="12AFD75A" w14:textId="3FA34830" w:rsidR="000F3C67" w:rsidRDefault="00935968" w:rsidP="001A28CE">
      <w:pPr>
        <w:pStyle w:val="a3"/>
        <w:numPr>
          <w:ilvl w:val="0"/>
          <w:numId w:val="40"/>
        </w:numPr>
        <w:spacing w:after="0" w:line="276" w:lineRule="auto"/>
        <w:rPr>
          <w:rFonts w:asciiTheme="majorHAnsi" w:hAnsiTheme="majorHAnsi" w:cstheme="majorHAnsi"/>
          <w:b/>
          <w:bCs/>
          <w:sz w:val="24"/>
          <w:szCs w:val="24"/>
        </w:rPr>
      </w:pPr>
      <w:r w:rsidRPr="00470B3E">
        <w:rPr>
          <w:rFonts w:asciiTheme="majorHAnsi" w:hAnsiTheme="majorHAnsi" w:cstheme="majorHAnsi" w:hint="cs"/>
          <w:b/>
          <w:bCs/>
          <w:sz w:val="24"/>
          <w:szCs w:val="24"/>
          <w:rtl/>
        </w:rPr>
        <w:t>כ</w:t>
      </w:r>
      <w:r w:rsidR="000F3C67" w:rsidRPr="00470B3E">
        <w:rPr>
          <w:rFonts w:asciiTheme="majorHAnsi" w:hAnsiTheme="majorHAnsi" w:cstheme="majorHAnsi"/>
          <w:b/>
          <w:bCs/>
          <w:sz w:val="24"/>
          <w:szCs w:val="24"/>
          <w:rtl/>
        </w:rPr>
        <w:t>שמישהו היה רשלן</w:t>
      </w:r>
      <w:r w:rsidRPr="00470B3E">
        <w:rPr>
          <w:rFonts w:asciiTheme="majorHAnsi" w:hAnsiTheme="majorHAnsi" w:cstheme="majorHAnsi" w:hint="cs"/>
          <w:b/>
          <w:bCs/>
          <w:sz w:val="24"/>
          <w:szCs w:val="24"/>
          <w:rtl/>
        </w:rPr>
        <w:t xml:space="preserve"> - </w:t>
      </w:r>
      <w:r w:rsidR="00470B3E" w:rsidRPr="00470B3E">
        <w:rPr>
          <w:rFonts w:asciiTheme="majorHAnsi" w:hAnsiTheme="majorHAnsi" w:cstheme="majorHAnsi" w:hint="cs"/>
          <w:b/>
          <w:bCs/>
          <w:sz w:val="24"/>
          <w:szCs w:val="24"/>
          <w:rtl/>
        </w:rPr>
        <w:t xml:space="preserve">הוא </w:t>
      </w:r>
      <w:r w:rsidR="000F3C67" w:rsidRPr="00470B3E">
        <w:rPr>
          <w:rFonts w:asciiTheme="majorHAnsi" w:hAnsiTheme="majorHAnsi" w:cstheme="majorHAnsi"/>
          <w:b/>
          <w:bCs/>
          <w:sz w:val="24"/>
          <w:szCs w:val="24"/>
          <w:rtl/>
        </w:rPr>
        <w:t>התנהג בצורה לא סבירה</w:t>
      </w:r>
      <w:r w:rsidR="00470B3E" w:rsidRPr="00470B3E">
        <w:rPr>
          <w:rFonts w:asciiTheme="majorHAnsi" w:hAnsiTheme="majorHAnsi" w:cstheme="majorHAnsi" w:hint="cs"/>
          <w:b/>
          <w:bCs/>
          <w:sz w:val="24"/>
          <w:szCs w:val="24"/>
          <w:rtl/>
        </w:rPr>
        <w:t>, ו</w:t>
      </w:r>
      <w:r w:rsidR="000F3C67" w:rsidRPr="00470B3E">
        <w:rPr>
          <w:rFonts w:asciiTheme="majorHAnsi" w:hAnsiTheme="majorHAnsi" w:cstheme="majorHAnsi"/>
          <w:b/>
          <w:bCs/>
          <w:sz w:val="24"/>
          <w:szCs w:val="24"/>
          <w:rtl/>
        </w:rPr>
        <w:t xml:space="preserve">בלשון כלכלית נגיד שהוא התנהג בצורה "לא יעילה". </w:t>
      </w:r>
    </w:p>
    <w:p w14:paraId="3C28B82D" w14:textId="424F8FE0" w:rsidR="000F3C67" w:rsidRPr="003364F3" w:rsidRDefault="004C327D" w:rsidP="001A28CE">
      <w:pPr>
        <w:pStyle w:val="a3"/>
        <w:numPr>
          <w:ilvl w:val="0"/>
          <w:numId w:val="40"/>
        </w:numPr>
        <w:spacing w:after="0" w:line="276" w:lineRule="auto"/>
        <w:rPr>
          <w:rFonts w:asciiTheme="majorHAnsi" w:hAnsiTheme="majorHAnsi" w:cstheme="majorHAnsi"/>
          <w:sz w:val="24"/>
          <w:szCs w:val="24"/>
          <w:rtl/>
        </w:rPr>
      </w:pPr>
      <w:r w:rsidRPr="003364F3">
        <w:rPr>
          <w:rFonts w:asciiTheme="majorHAnsi" w:hAnsiTheme="majorHAnsi" w:cstheme="majorHAnsi" w:hint="cs"/>
          <w:sz w:val="24"/>
          <w:szCs w:val="24"/>
          <w:rtl/>
        </w:rPr>
        <w:t xml:space="preserve">כאשר מניעת הנזק זולה מהנזק עצמו - </w:t>
      </w:r>
      <w:r w:rsidR="00674D9A" w:rsidRPr="003364F3">
        <w:rPr>
          <w:rFonts w:asciiTheme="majorHAnsi" w:hAnsiTheme="majorHAnsi" w:cstheme="majorHAnsi" w:hint="cs"/>
          <w:sz w:val="24"/>
          <w:szCs w:val="24"/>
          <w:rtl/>
        </w:rPr>
        <w:t>הדבר היע</w:t>
      </w:r>
      <w:r w:rsidRPr="003364F3">
        <w:rPr>
          <w:rFonts w:asciiTheme="majorHAnsi" w:hAnsiTheme="majorHAnsi" w:cstheme="majorHAnsi" w:hint="cs"/>
          <w:sz w:val="24"/>
          <w:szCs w:val="24"/>
          <w:rtl/>
        </w:rPr>
        <w:t>י</w:t>
      </w:r>
      <w:r w:rsidR="00674D9A" w:rsidRPr="003364F3">
        <w:rPr>
          <w:rFonts w:asciiTheme="majorHAnsi" w:hAnsiTheme="majorHAnsi" w:cstheme="majorHAnsi" w:hint="cs"/>
          <w:sz w:val="24"/>
          <w:szCs w:val="24"/>
          <w:rtl/>
        </w:rPr>
        <w:t xml:space="preserve">ל לעשות הוא למנוע </w:t>
      </w:r>
      <w:r w:rsidR="006D06FD" w:rsidRPr="003364F3">
        <w:rPr>
          <w:rFonts w:asciiTheme="majorHAnsi" w:hAnsiTheme="majorHAnsi" w:cstheme="majorHAnsi" w:hint="cs"/>
          <w:sz w:val="24"/>
          <w:szCs w:val="24"/>
          <w:rtl/>
        </w:rPr>
        <w:t>את הנזק ואת ה</w:t>
      </w:r>
      <w:r w:rsidR="00674D9A" w:rsidRPr="003364F3">
        <w:rPr>
          <w:rFonts w:asciiTheme="majorHAnsi" w:hAnsiTheme="majorHAnsi" w:cstheme="majorHAnsi" w:hint="cs"/>
          <w:sz w:val="24"/>
          <w:szCs w:val="24"/>
          <w:rtl/>
        </w:rPr>
        <w:t>נגיסה מעוגת הרווחה החברתית</w:t>
      </w:r>
      <w:r w:rsidRPr="003364F3">
        <w:rPr>
          <w:rFonts w:asciiTheme="majorHAnsi" w:hAnsiTheme="majorHAnsi" w:cstheme="majorHAnsi" w:hint="cs"/>
          <w:sz w:val="24"/>
          <w:szCs w:val="24"/>
          <w:rtl/>
        </w:rPr>
        <w:t xml:space="preserve">. </w:t>
      </w:r>
    </w:p>
    <w:p w14:paraId="012E6BB2" w14:textId="77777777" w:rsidR="000F3C67" w:rsidRPr="00F0329B" w:rsidRDefault="000F3C67" w:rsidP="000F3C67">
      <w:pPr>
        <w:spacing w:after="0" w:line="276" w:lineRule="auto"/>
        <w:rPr>
          <w:rFonts w:asciiTheme="majorHAnsi" w:hAnsiTheme="majorHAnsi" w:cstheme="majorHAnsi"/>
          <w:sz w:val="24"/>
          <w:szCs w:val="24"/>
          <w:rtl/>
        </w:rPr>
      </w:pPr>
    </w:p>
    <w:p w14:paraId="15682BFD" w14:textId="556667DE" w:rsidR="000F3C67" w:rsidRDefault="000F3C67" w:rsidP="004F3BE7">
      <w:pPr>
        <w:spacing w:after="0" w:line="276" w:lineRule="auto"/>
        <w:rPr>
          <w:rFonts w:asciiTheme="majorHAnsi" w:hAnsiTheme="majorHAnsi" w:cstheme="majorHAnsi"/>
          <w:sz w:val="24"/>
          <w:szCs w:val="24"/>
          <w:rtl/>
        </w:rPr>
      </w:pPr>
      <w:r w:rsidRPr="00F0329B">
        <w:rPr>
          <w:rFonts w:asciiTheme="majorHAnsi" w:hAnsiTheme="majorHAnsi" w:cstheme="majorHAnsi"/>
          <w:sz w:val="24"/>
          <w:szCs w:val="24"/>
          <w:rtl/>
        </w:rPr>
        <w:t>הרעיון של תוחלת נזק ה</w:t>
      </w:r>
      <w:r w:rsidR="004F3BE7">
        <w:rPr>
          <w:rFonts w:asciiTheme="majorHAnsi" w:hAnsiTheme="majorHAnsi" w:cstheme="majorHAnsi" w:hint="cs"/>
          <w:sz w:val="24"/>
          <w:szCs w:val="24"/>
          <w:rtl/>
        </w:rPr>
        <w:t>ו</w:t>
      </w:r>
      <w:r w:rsidRPr="00F0329B">
        <w:rPr>
          <w:rFonts w:asciiTheme="majorHAnsi" w:hAnsiTheme="majorHAnsi" w:cstheme="majorHAnsi"/>
          <w:sz w:val="24"/>
          <w:szCs w:val="24"/>
          <w:rtl/>
        </w:rPr>
        <w:t xml:space="preserve">א שאנחנו </w:t>
      </w:r>
      <w:r w:rsidR="006A769D">
        <w:rPr>
          <w:rFonts w:asciiTheme="majorHAnsi" w:hAnsiTheme="majorHAnsi" w:cstheme="majorHAnsi" w:hint="cs"/>
          <w:sz w:val="24"/>
          <w:szCs w:val="24"/>
          <w:rtl/>
        </w:rPr>
        <w:t>יכולים לצפות אותו</w:t>
      </w:r>
      <w:r w:rsidR="004F3BE7">
        <w:rPr>
          <w:rFonts w:asciiTheme="majorHAnsi" w:hAnsiTheme="majorHAnsi" w:cstheme="majorHAnsi" w:hint="cs"/>
          <w:sz w:val="24"/>
          <w:szCs w:val="24"/>
          <w:rtl/>
        </w:rPr>
        <w:t xml:space="preserve"> </w:t>
      </w:r>
      <w:r w:rsidRPr="00F0329B">
        <w:rPr>
          <w:rFonts w:asciiTheme="majorHAnsi" w:hAnsiTheme="majorHAnsi" w:cstheme="majorHAnsi"/>
          <w:sz w:val="24"/>
          <w:szCs w:val="24"/>
          <w:rtl/>
        </w:rPr>
        <w:t>- אם אנחנו יכולים לצפות תוחלת נזק כלשהיא, ואנחנו עדיין לא מונעים אותה בעלות נמוכה יו</w:t>
      </w:r>
      <w:r>
        <w:rPr>
          <w:rFonts w:asciiTheme="majorHAnsi" w:hAnsiTheme="majorHAnsi" w:cstheme="majorHAnsi" w:hint="cs"/>
          <w:sz w:val="24"/>
          <w:szCs w:val="24"/>
          <w:rtl/>
        </w:rPr>
        <w:t>ת</w:t>
      </w:r>
      <w:r w:rsidRPr="00F0329B">
        <w:rPr>
          <w:rFonts w:asciiTheme="majorHAnsi" w:hAnsiTheme="majorHAnsi" w:cstheme="majorHAnsi"/>
          <w:sz w:val="24"/>
          <w:szCs w:val="24"/>
          <w:rtl/>
        </w:rPr>
        <w:t xml:space="preserve">ר מהתוחלת, אזי התרשלנו. </w:t>
      </w:r>
    </w:p>
    <w:p w14:paraId="586C47B3" w14:textId="77777777" w:rsidR="000F3C67" w:rsidRPr="0044232D" w:rsidRDefault="000F3C67" w:rsidP="000F3C67">
      <w:pPr>
        <w:spacing w:after="0" w:line="276" w:lineRule="auto"/>
        <w:rPr>
          <w:rFonts w:asciiTheme="majorHAnsi" w:hAnsiTheme="majorHAnsi" w:cstheme="majorHAnsi"/>
          <w:sz w:val="28"/>
          <w:szCs w:val="28"/>
          <w:u w:val="single"/>
          <w:rtl/>
        </w:rPr>
      </w:pPr>
    </w:p>
    <w:p w14:paraId="6ACE0305" w14:textId="77777777" w:rsidR="0016799E" w:rsidRDefault="0016799E" w:rsidP="00F03F39">
      <w:pPr>
        <w:spacing w:after="0"/>
        <w:rPr>
          <w:rFonts w:asciiTheme="majorHAnsi" w:hAnsiTheme="majorHAnsi" w:cstheme="majorHAnsi"/>
          <w:b/>
          <w:bCs/>
          <w:sz w:val="28"/>
          <w:szCs w:val="28"/>
          <w:u w:val="single"/>
          <w:rtl/>
        </w:rPr>
      </w:pPr>
    </w:p>
    <w:p w14:paraId="259E64F4" w14:textId="65479A41" w:rsidR="0016799E" w:rsidRDefault="0016799E" w:rsidP="00F03F39">
      <w:pPr>
        <w:spacing w:after="0"/>
        <w:rPr>
          <w:rFonts w:asciiTheme="majorHAnsi" w:hAnsiTheme="majorHAnsi" w:cstheme="majorHAnsi"/>
          <w:b/>
          <w:bCs/>
          <w:sz w:val="28"/>
          <w:szCs w:val="28"/>
          <w:u w:val="single"/>
          <w:rtl/>
        </w:rPr>
      </w:pPr>
    </w:p>
    <w:p w14:paraId="06F5A208" w14:textId="77777777" w:rsidR="00EB52A0" w:rsidRDefault="00EB52A0" w:rsidP="00F03F39">
      <w:pPr>
        <w:spacing w:after="0"/>
        <w:rPr>
          <w:rFonts w:asciiTheme="majorHAnsi" w:hAnsiTheme="majorHAnsi" w:cstheme="majorHAnsi"/>
          <w:b/>
          <w:bCs/>
          <w:sz w:val="28"/>
          <w:szCs w:val="28"/>
          <w:u w:val="single"/>
          <w:rtl/>
        </w:rPr>
      </w:pPr>
    </w:p>
    <w:p w14:paraId="39C783D6" w14:textId="7C56B659" w:rsidR="0044232D" w:rsidRPr="0044232D" w:rsidRDefault="0044232D" w:rsidP="00F03F39">
      <w:pPr>
        <w:spacing w:after="0"/>
        <w:rPr>
          <w:rFonts w:asciiTheme="majorHAnsi" w:hAnsiTheme="majorHAnsi" w:cstheme="majorHAnsi"/>
          <w:b/>
          <w:bCs/>
          <w:sz w:val="28"/>
          <w:szCs w:val="28"/>
          <w:u w:val="single"/>
        </w:rPr>
      </w:pPr>
      <w:r w:rsidRPr="0044232D">
        <w:rPr>
          <w:rFonts w:asciiTheme="majorHAnsi" w:hAnsiTheme="majorHAnsi" w:cstheme="majorHAnsi" w:hint="cs"/>
          <w:b/>
          <w:bCs/>
          <w:sz w:val="28"/>
          <w:szCs w:val="28"/>
          <w:u w:val="single"/>
          <w:rtl/>
        </w:rPr>
        <w:lastRenderedPageBreak/>
        <w:t>מונע הנזק הזול (קלברזי)</w:t>
      </w:r>
    </w:p>
    <w:p w14:paraId="361968CF" w14:textId="4F01E219" w:rsidR="0044232D" w:rsidRPr="0044232D" w:rsidRDefault="00AF7496" w:rsidP="00F03F39">
      <w:pPr>
        <w:spacing w:after="0"/>
        <w:rPr>
          <w:rFonts w:asciiTheme="majorHAnsi" w:hAnsiTheme="majorHAnsi" w:cstheme="majorHAnsi"/>
          <w:sz w:val="24"/>
          <w:szCs w:val="24"/>
        </w:rPr>
      </w:pPr>
      <w:r>
        <w:rPr>
          <w:rFonts w:asciiTheme="majorHAnsi" w:hAnsiTheme="majorHAnsi" w:cstheme="majorHAnsi" w:hint="cs"/>
          <w:sz w:val="24"/>
          <w:szCs w:val="24"/>
          <w:rtl/>
        </w:rPr>
        <w:t xml:space="preserve">כלל שנועד לגרום </w:t>
      </w:r>
      <w:r w:rsidR="0044232D" w:rsidRPr="0044232D">
        <w:rPr>
          <w:rFonts w:asciiTheme="majorHAnsi" w:hAnsiTheme="majorHAnsi" w:cstheme="majorHAnsi" w:hint="cs"/>
          <w:sz w:val="24"/>
          <w:szCs w:val="24"/>
          <w:rtl/>
        </w:rPr>
        <w:t xml:space="preserve">למזיק לתכנן ולשקול את צעדיו מראש. </w:t>
      </w:r>
    </w:p>
    <w:p w14:paraId="4CD0CA79" w14:textId="4694D297" w:rsidR="0044232D" w:rsidRPr="0044232D" w:rsidRDefault="0044232D" w:rsidP="00F03F39">
      <w:pPr>
        <w:spacing w:after="0"/>
        <w:rPr>
          <w:rFonts w:asciiTheme="majorHAnsi" w:hAnsiTheme="majorHAnsi" w:cstheme="majorHAnsi"/>
          <w:b/>
          <w:bCs/>
          <w:sz w:val="24"/>
          <w:szCs w:val="24"/>
          <w:rtl/>
        </w:rPr>
      </w:pPr>
      <w:r w:rsidRPr="0044232D">
        <w:rPr>
          <w:rFonts w:asciiTheme="majorHAnsi" w:hAnsiTheme="majorHAnsi" w:cstheme="majorHAnsi" w:hint="cs"/>
          <w:b/>
          <w:bCs/>
          <w:sz w:val="24"/>
          <w:szCs w:val="24"/>
          <w:rtl/>
        </w:rPr>
        <w:t xml:space="preserve">מונע הנזק הזול = </w:t>
      </w:r>
      <w:r w:rsidRPr="0044232D">
        <w:rPr>
          <w:rFonts w:asciiTheme="majorHAnsi" w:hAnsiTheme="majorHAnsi" w:cstheme="majorHAnsi" w:hint="cs"/>
          <w:sz w:val="24"/>
          <w:szCs w:val="24"/>
          <w:rtl/>
        </w:rPr>
        <w:t xml:space="preserve">צריך להסתכל על 2 הצדדים כעל </w:t>
      </w:r>
      <w:r w:rsidR="00AF511A">
        <w:rPr>
          <w:rFonts w:asciiTheme="majorHAnsi" w:hAnsiTheme="majorHAnsi" w:cstheme="majorHAnsi" w:hint="cs"/>
          <w:sz w:val="24"/>
          <w:szCs w:val="24"/>
          <w:rtl/>
        </w:rPr>
        <w:t>שני סקטורים/</w:t>
      </w:r>
      <w:r w:rsidRPr="0044232D">
        <w:rPr>
          <w:rFonts w:asciiTheme="majorHAnsi" w:hAnsiTheme="majorHAnsi" w:cstheme="majorHAnsi" w:hint="cs"/>
          <w:sz w:val="24"/>
          <w:szCs w:val="24"/>
          <w:rtl/>
        </w:rPr>
        <w:t xml:space="preserve">קבוצות </w:t>
      </w:r>
      <w:r w:rsidR="00AF511A">
        <w:rPr>
          <w:rFonts w:asciiTheme="majorHAnsi" w:hAnsiTheme="majorHAnsi" w:cstheme="majorHAnsi" w:hint="cs"/>
          <w:sz w:val="24"/>
          <w:szCs w:val="24"/>
          <w:rtl/>
        </w:rPr>
        <w:t xml:space="preserve">בחברה </w:t>
      </w:r>
      <w:r w:rsidRPr="0044232D">
        <w:rPr>
          <w:rFonts w:asciiTheme="majorHAnsi" w:hAnsiTheme="majorHAnsi" w:cstheme="majorHAnsi" w:hint="cs"/>
          <w:sz w:val="24"/>
          <w:szCs w:val="24"/>
          <w:rtl/>
        </w:rPr>
        <w:t xml:space="preserve">של מזיקים וניזוקים </w:t>
      </w:r>
      <w:r w:rsidR="00AF511A">
        <w:rPr>
          <w:rFonts w:asciiTheme="majorHAnsi" w:hAnsiTheme="majorHAnsi" w:cstheme="majorHAnsi" w:hint="cs"/>
          <w:sz w:val="24"/>
          <w:szCs w:val="24"/>
          <w:rtl/>
        </w:rPr>
        <w:t xml:space="preserve">(למשל: נהגים והולכי רגל) </w:t>
      </w:r>
      <w:r w:rsidRPr="0044232D">
        <w:rPr>
          <w:rFonts w:asciiTheme="majorHAnsi" w:hAnsiTheme="majorHAnsi" w:cstheme="majorHAnsi" w:hint="cs"/>
          <w:sz w:val="24"/>
          <w:szCs w:val="24"/>
          <w:rtl/>
        </w:rPr>
        <w:t>ולחשוב איזו קבוצה יכלה למנוע את הנזק בצורה הטובה</w:t>
      </w:r>
      <w:r w:rsidR="00ED7655">
        <w:rPr>
          <w:rFonts w:asciiTheme="majorHAnsi" w:hAnsiTheme="majorHAnsi" w:cstheme="majorHAnsi" w:hint="cs"/>
          <w:sz w:val="24"/>
          <w:szCs w:val="24"/>
          <w:rtl/>
        </w:rPr>
        <w:t xml:space="preserve"> והזולה</w:t>
      </w:r>
      <w:r w:rsidRPr="0044232D">
        <w:rPr>
          <w:rFonts w:asciiTheme="majorHAnsi" w:hAnsiTheme="majorHAnsi" w:cstheme="majorHAnsi" w:hint="cs"/>
          <w:sz w:val="24"/>
          <w:szCs w:val="24"/>
          <w:rtl/>
        </w:rPr>
        <w:t xml:space="preserve"> ביותר.</w:t>
      </w:r>
      <w:r w:rsidRPr="0044232D">
        <w:rPr>
          <w:rFonts w:asciiTheme="majorHAnsi" w:hAnsiTheme="majorHAnsi" w:cstheme="majorHAnsi" w:hint="cs"/>
          <w:b/>
          <w:bCs/>
          <w:sz w:val="24"/>
          <w:szCs w:val="24"/>
          <w:rtl/>
        </w:rPr>
        <w:t xml:space="preserve"> </w:t>
      </w:r>
      <w:r w:rsidRPr="00F03F39">
        <w:rPr>
          <w:rFonts w:asciiTheme="majorHAnsi" w:hAnsiTheme="majorHAnsi" w:cstheme="majorHAnsi" w:hint="cs"/>
          <w:sz w:val="24"/>
          <w:szCs w:val="24"/>
          <w:rtl/>
        </w:rPr>
        <w:t xml:space="preserve">הקבוצה </w:t>
      </w:r>
      <w:r w:rsidRPr="00F03F39">
        <w:rPr>
          <w:rFonts w:asciiTheme="majorHAnsi" w:hAnsiTheme="majorHAnsi" w:cstheme="majorHAnsi"/>
          <w:sz w:val="24"/>
          <w:szCs w:val="24"/>
          <w:rtl/>
        </w:rPr>
        <w:t xml:space="preserve">שיכלה למנוע את הנזק בצורה </w:t>
      </w:r>
      <w:r w:rsidRPr="00F03F39">
        <w:rPr>
          <w:rFonts w:asciiTheme="majorHAnsi" w:hAnsiTheme="majorHAnsi" w:cstheme="majorHAnsi" w:hint="cs"/>
          <w:sz w:val="24"/>
          <w:szCs w:val="24"/>
          <w:rtl/>
        </w:rPr>
        <w:t>הטובה</w:t>
      </w:r>
      <w:r w:rsidRPr="00F03F39">
        <w:rPr>
          <w:rFonts w:asciiTheme="majorHAnsi" w:hAnsiTheme="majorHAnsi" w:cstheme="majorHAnsi"/>
          <w:sz w:val="24"/>
          <w:szCs w:val="24"/>
          <w:rtl/>
        </w:rPr>
        <w:t xml:space="preserve"> ביותר</w:t>
      </w:r>
      <w:r w:rsidRPr="00F03F39">
        <w:rPr>
          <w:rFonts w:asciiTheme="majorHAnsi" w:hAnsiTheme="majorHAnsi" w:cstheme="majorHAnsi" w:hint="cs"/>
          <w:sz w:val="24"/>
          <w:szCs w:val="24"/>
          <w:rtl/>
        </w:rPr>
        <w:t xml:space="preserve"> </w:t>
      </w:r>
      <w:r w:rsidRPr="00F03F39">
        <w:rPr>
          <w:rFonts w:asciiTheme="majorHAnsi" w:hAnsiTheme="majorHAnsi" w:cstheme="majorHAnsi"/>
          <w:sz w:val="24"/>
          <w:szCs w:val="24"/>
          <w:rtl/>
        </w:rPr>
        <w:t>- ת</w:t>
      </w:r>
      <w:r w:rsidRPr="00F03F39">
        <w:rPr>
          <w:rFonts w:asciiTheme="majorHAnsi" w:hAnsiTheme="majorHAnsi" w:cstheme="majorHAnsi" w:hint="cs"/>
          <w:sz w:val="24"/>
          <w:szCs w:val="24"/>
          <w:rtl/>
        </w:rPr>
        <w:t>י</w:t>
      </w:r>
      <w:r w:rsidRPr="00F03F39">
        <w:rPr>
          <w:rFonts w:asciiTheme="majorHAnsi" w:hAnsiTheme="majorHAnsi" w:cstheme="majorHAnsi"/>
          <w:sz w:val="24"/>
          <w:szCs w:val="24"/>
          <w:rtl/>
        </w:rPr>
        <w:t>שא באחריות</w:t>
      </w:r>
      <w:r w:rsidRPr="00F03F39">
        <w:rPr>
          <w:rFonts w:asciiTheme="majorHAnsi" w:hAnsiTheme="majorHAnsi" w:cstheme="majorHAnsi" w:hint="cs"/>
          <w:sz w:val="24"/>
          <w:szCs w:val="24"/>
          <w:rtl/>
        </w:rPr>
        <w:t xml:space="preserve"> לנזק.  </w:t>
      </w:r>
      <w:r w:rsidRPr="00F03F39">
        <w:rPr>
          <w:rFonts w:asciiTheme="majorHAnsi" w:hAnsiTheme="majorHAnsi" w:cstheme="majorHAnsi"/>
          <w:sz w:val="24"/>
          <w:szCs w:val="24"/>
          <w:rtl/>
        </w:rPr>
        <w:t>הדבר יבחן ע"י בחינה למי יש יותר מידע על הסיטואציה</w:t>
      </w:r>
      <w:r w:rsidRPr="00F03F39">
        <w:rPr>
          <w:rFonts w:asciiTheme="majorHAnsi" w:hAnsiTheme="majorHAnsi" w:cstheme="majorHAnsi" w:hint="cs"/>
          <w:sz w:val="24"/>
          <w:szCs w:val="24"/>
          <w:rtl/>
        </w:rPr>
        <w:t>.</w:t>
      </w:r>
      <w:r w:rsidRPr="0044232D">
        <w:rPr>
          <w:rFonts w:asciiTheme="majorHAnsi" w:hAnsiTheme="majorHAnsi" w:cstheme="majorHAnsi" w:hint="cs"/>
          <w:b/>
          <w:bCs/>
          <w:sz w:val="24"/>
          <w:szCs w:val="24"/>
          <w:rtl/>
        </w:rPr>
        <w:t xml:space="preserve"> </w:t>
      </w:r>
    </w:p>
    <w:p w14:paraId="15B2DC68" w14:textId="77777777" w:rsidR="0016799E" w:rsidRDefault="0016799E" w:rsidP="004F2C7F">
      <w:pPr>
        <w:rPr>
          <w:rFonts w:asciiTheme="majorHAnsi" w:hAnsiTheme="majorHAnsi" w:cstheme="majorHAnsi"/>
          <w:b/>
          <w:bCs/>
          <w:sz w:val="24"/>
          <w:szCs w:val="24"/>
          <w:u w:val="single"/>
          <w:rtl/>
        </w:rPr>
      </w:pPr>
    </w:p>
    <w:p w14:paraId="1F8B7C64" w14:textId="2ABD50F6" w:rsidR="004F2C7F" w:rsidRDefault="004F2C7F" w:rsidP="004F2C7F">
      <w:pPr>
        <w:rPr>
          <w:rFonts w:asciiTheme="majorHAnsi" w:hAnsiTheme="majorHAnsi" w:cstheme="majorHAnsi"/>
          <w:b/>
          <w:bCs/>
          <w:sz w:val="24"/>
          <w:szCs w:val="24"/>
          <w:u w:val="single"/>
          <w:rtl/>
        </w:rPr>
      </w:pPr>
      <w:r>
        <w:rPr>
          <w:noProof/>
        </w:rPr>
        <mc:AlternateContent>
          <mc:Choice Requires="wps">
            <w:drawing>
              <wp:anchor distT="0" distB="0" distL="114300" distR="114300" simplePos="0" relativeHeight="251720704" behindDoc="0" locked="0" layoutInCell="1" allowOverlap="1" wp14:anchorId="37C49D19" wp14:editId="3CFDCA70">
                <wp:simplePos x="0" y="0"/>
                <wp:positionH relativeFrom="margin">
                  <wp:posOffset>-271145</wp:posOffset>
                </wp:positionH>
                <wp:positionV relativeFrom="paragraph">
                  <wp:posOffset>0</wp:posOffset>
                </wp:positionV>
                <wp:extent cx="5581015" cy="840105"/>
                <wp:effectExtent l="0" t="0" r="19685" b="17145"/>
                <wp:wrapSquare wrapText="bothSides"/>
                <wp:docPr id="52" name="תיבת טקסט 52"/>
                <wp:cNvGraphicFramePr/>
                <a:graphic xmlns:a="http://schemas.openxmlformats.org/drawingml/2006/main">
                  <a:graphicData uri="http://schemas.microsoft.com/office/word/2010/wordprocessingShape">
                    <wps:wsp>
                      <wps:cNvSpPr txBox="1"/>
                      <wps:spPr>
                        <a:xfrm>
                          <a:off x="0" y="0"/>
                          <a:ext cx="5581015" cy="840105"/>
                        </a:xfrm>
                        <a:prstGeom prst="rect">
                          <a:avLst/>
                        </a:prstGeom>
                        <a:noFill/>
                        <a:ln w="6350">
                          <a:solidFill>
                            <a:srgbClr val="0070C0"/>
                          </a:solidFill>
                        </a:ln>
                      </wps:spPr>
                      <wps:txbx>
                        <w:txbxContent>
                          <w:p w14:paraId="5AA3BEF0" w14:textId="0804BDA7" w:rsidR="000B4837" w:rsidRPr="004F30A6" w:rsidRDefault="000B4837" w:rsidP="000F3C67">
                            <w:pPr>
                              <w:rPr>
                                <w:rFonts w:asciiTheme="majorHAnsi" w:hAnsiTheme="majorHAnsi" w:cstheme="majorHAnsi"/>
                                <w:b/>
                                <w:bCs/>
                                <w:color w:val="4472C4" w:themeColor="accent1"/>
                                <w:sz w:val="24"/>
                                <w:szCs w:val="24"/>
                                <w:u w:val="single"/>
                                <w:rtl/>
                              </w:rPr>
                            </w:pPr>
                            <w:r w:rsidRPr="004F30A6">
                              <w:rPr>
                                <w:rFonts w:asciiTheme="majorHAnsi" w:hAnsiTheme="majorHAnsi" w:cstheme="majorHAnsi" w:hint="cs"/>
                                <w:b/>
                                <w:bCs/>
                                <w:color w:val="4472C4" w:themeColor="accent1"/>
                                <w:sz w:val="24"/>
                                <w:szCs w:val="24"/>
                                <w:u w:val="single"/>
                                <w:rtl/>
                              </w:rPr>
                              <w:t xml:space="preserve">שני תנאים לפיהם נכריע </w:t>
                            </w:r>
                            <w:r w:rsidR="004F2C7F" w:rsidRPr="004F30A6">
                              <w:rPr>
                                <w:rFonts w:asciiTheme="majorHAnsi" w:hAnsiTheme="majorHAnsi" w:cstheme="majorHAnsi" w:hint="cs"/>
                                <w:b/>
                                <w:bCs/>
                                <w:color w:val="4472C4" w:themeColor="accent1"/>
                                <w:sz w:val="24"/>
                                <w:szCs w:val="24"/>
                                <w:u w:val="single"/>
                                <w:rtl/>
                              </w:rPr>
                              <w:t xml:space="preserve">על מי יש </w:t>
                            </w:r>
                            <w:r w:rsidRPr="004F30A6">
                              <w:rPr>
                                <w:rFonts w:asciiTheme="majorHAnsi" w:hAnsiTheme="majorHAnsi" w:cstheme="majorHAnsi" w:hint="cs"/>
                                <w:b/>
                                <w:bCs/>
                                <w:color w:val="4472C4" w:themeColor="accent1"/>
                                <w:sz w:val="24"/>
                                <w:szCs w:val="24"/>
                                <w:u w:val="single"/>
                                <w:rtl/>
                              </w:rPr>
                              <w:t xml:space="preserve">להטיל </w:t>
                            </w:r>
                            <w:r w:rsidR="004F2C7F" w:rsidRPr="004F30A6">
                              <w:rPr>
                                <w:rFonts w:asciiTheme="majorHAnsi" w:hAnsiTheme="majorHAnsi" w:cstheme="majorHAnsi" w:hint="cs"/>
                                <w:b/>
                                <w:bCs/>
                                <w:color w:val="4472C4" w:themeColor="accent1"/>
                                <w:sz w:val="24"/>
                                <w:szCs w:val="24"/>
                                <w:u w:val="single"/>
                                <w:rtl/>
                              </w:rPr>
                              <w:t>את ה</w:t>
                            </w:r>
                            <w:r w:rsidRPr="004F30A6">
                              <w:rPr>
                                <w:rFonts w:asciiTheme="majorHAnsi" w:hAnsiTheme="majorHAnsi" w:cstheme="majorHAnsi" w:hint="cs"/>
                                <w:b/>
                                <w:bCs/>
                                <w:color w:val="4472C4" w:themeColor="accent1"/>
                                <w:sz w:val="24"/>
                                <w:szCs w:val="24"/>
                                <w:u w:val="single"/>
                                <w:rtl/>
                              </w:rPr>
                              <w:t xml:space="preserve">אחריות </w:t>
                            </w:r>
                            <w:r w:rsidR="004F2C7F" w:rsidRPr="004F30A6">
                              <w:rPr>
                                <w:rFonts w:asciiTheme="majorHAnsi" w:hAnsiTheme="majorHAnsi" w:cstheme="majorHAnsi" w:hint="cs"/>
                                <w:b/>
                                <w:bCs/>
                                <w:color w:val="4472C4" w:themeColor="accent1"/>
                                <w:sz w:val="24"/>
                                <w:szCs w:val="24"/>
                                <w:u w:val="single"/>
                                <w:rtl/>
                              </w:rPr>
                              <w:t xml:space="preserve">- </w:t>
                            </w:r>
                            <w:r w:rsidRPr="004F30A6">
                              <w:rPr>
                                <w:rFonts w:asciiTheme="majorHAnsi" w:hAnsiTheme="majorHAnsi" w:cstheme="majorHAnsi" w:hint="cs"/>
                                <w:b/>
                                <w:bCs/>
                                <w:color w:val="4472C4" w:themeColor="accent1"/>
                                <w:sz w:val="24"/>
                                <w:szCs w:val="24"/>
                                <w:u w:val="single"/>
                                <w:rtl/>
                              </w:rPr>
                              <w:t>בגין התנהגות רשלנית:</w:t>
                            </w:r>
                          </w:p>
                          <w:p w14:paraId="56E0F107" w14:textId="1B4F00B5" w:rsidR="000B4837" w:rsidRPr="004F30A6" w:rsidRDefault="000B4837" w:rsidP="001A28CE">
                            <w:pPr>
                              <w:pStyle w:val="a3"/>
                              <w:numPr>
                                <w:ilvl w:val="0"/>
                                <w:numId w:val="41"/>
                              </w:numPr>
                              <w:rPr>
                                <w:rFonts w:asciiTheme="majorHAnsi" w:hAnsiTheme="majorHAnsi" w:cstheme="majorHAnsi"/>
                                <w:b/>
                                <w:bCs/>
                                <w:color w:val="4472C4" w:themeColor="accent1"/>
                                <w:sz w:val="24"/>
                                <w:szCs w:val="24"/>
                                <w:rtl/>
                              </w:rPr>
                            </w:pPr>
                            <w:r w:rsidRPr="004F30A6">
                              <w:rPr>
                                <w:rFonts w:asciiTheme="majorHAnsi" w:hAnsiTheme="majorHAnsi" w:cstheme="majorHAnsi" w:hint="cs"/>
                                <w:b/>
                                <w:bCs/>
                                <w:color w:val="4472C4" w:themeColor="accent1"/>
                                <w:sz w:val="24"/>
                                <w:szCs w:val="24"/>
                                <w:rtl/>
                              </w:rPr>
                              <w:t>נוסחת לרנד הנד: אם לפי הנוסחה משהו התרשל (</w:t>
                            </w:r>
                            <w:r w:rsidRPr="004F30A6">
                              <w:rPr>
                                <w:rFonts w:asciiTheme="majorHAnsi" w:hAnsiTheme="majorHAnsi" w:cstheme="majorHAnsi" w:hint="cs"/>
                                <w:b/>
                                <w:bCs/>
                                <w:color w:val="4472C4" w:themeColor="accent1"/>
                                <w:sz w:val="24"/>
                                <w:szCs w:val="24"/>
                              </w:rPr>
                              <w:t>PL</w:t>
                            </w:r>
                            <w:r w:rsidRPr="004F30A6">
                              <w:rPr>
                                <w:rFonts w:asciiTheme="majorHAnsi" w:hAnsiTheme="majorHAnsi" w:cstheme="majorHAnsi" w:hint="cs"/>
                                <w:b/>
                                <w:bCs/>
                                <w:color w:val="4472C4" w:themeColor="accent1"/>
                                <w:sz w:val="24"/>
                                <w:szCs w:val="24"/>
                                <w:rtl/>
                              </w:rPr>
                              <w:t>&gt;</w:t>
                            </w:r>
                            <w:r w:rsidRPr="004F30A6">
                              <w:rPr>
                                <w:rFonts w:asciiTheme="majorHAnsi" w:hAnsiTheme="majorHAnsi" w:cstheme="majorHAnsi" w:hint="cs"/>
                                <w:b/>
                                <w:bCs/>
                                <w:color w:val="4472C4" w:themeColor="accent1"/>
                                <w:sz w:val="24"/>
                                <w:szCs w:val="24"/>
                              </w:rPr>
                              <w:t>B</w:t>
                            </w:r>
                            <w:r w:rsidRPr="004F30A6">
                              <w:rPr>
                                <w:rFonts w:asciiTheme="majorHAnsi" w:hAnsiTheme="majorHAnsi" w:cstheme="majorHAnsi" w:hint="cs"/>
                                <w:b/>
                                <w:bCs/>
                                <w:color w:val="4472C4" w:themeColor="accent1"/>
                                <w:sz w:val="24"/>
                                <w:szCs w:val="24"/>
                                <w:rtl/>
                              </w:rPr>
                              <w:t>)</w:t>
                            </w:r>
                          </w:p>
                          <w:p w14:paraId="0E8B6C58" w14:textId="77777777" w:rsidR="000B4837" w:rsidRPr="004F30A6" w:rsidRDefault="000B4837" w:rsidP="001A28CE">
                            <w:pPr>
                              <w:pStyle w:val="a3"/>
                              <w:numPr>
                                <w:ilvl w:val="0"/>
                                <w:numId w:val="41"/>
                              </w:numPr>
                              <w:rPr>
                                <w:rFonts w:asciiTheme="majorHAnsi" w:hAnsiTheme="majorHAnsi" w:cstheme="majorHAnsi"/>
                                <w:b/>
                                <w:bCs/>
                                <w:color w:val="4472C4" w:themeColor="accent1"/>
                                <w:sz w:val="24"/>
                                <w:szCs w:val="24"/>
                              </w:rPr>
                            </w:pPr>
                            <w:r w:rsidRPr="004F30A6">
                              <w:rPr>
                                <w:rFonts w:asciiTheme="majorHAnsi" w:hAnsiTheme="majorHAnsi" w:cstheme="majorHAnsi" w:hint="cs"/>
                                <w:b/>
                                <w:bCs/>
                                <w:color w:val="4472C4" w:themeColor="accent1"/>
                                <w:sz w:val="24"/>
                                <w:szCs w:val="24"/>
                                <w:rtl/>
                              </w:rPr>
                              <w:t>מונע הנזק הזול: נטיל אחריות על הצד שעלויות המניעה שלו נמוכות יותר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49D19" id="תיבת טקסט 52" o:spid="_x0000_s1032" type="#_x0000_t202" style="position:absolute;left:0;text-align:left;margin-left:-21.35pt;margin-top:0;width:439.45pt;height:66.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" filled="f" strokecolor="#0070c0" strokeweight=".5pt">
                <v:textbox>
                  <w:txbxContent>
                    <w:p w14:paraId="5AA3BEF0" w14:textId="0804BDA7" w:rsidR="000B4837" w:rsidRPr="004F30A6" w:rsidRDefault="000B4837" w:rsidP="000F3C67">
                      <w:pPr>
                        <w:rPr>
                          <w:rFonts w:asciiTheme="majorHAnsi" w:hAnsiTheme="majorHAnsi" w:cstheme="majorHAnsi"/>
                          <w:b/>
                          <w:bCs/>
                          <w:color w:val="4472C4" w:themeColor="accent1"/>
                          <w:sz w:val="24"/>
                          <w:szCs w:val="24"/>
                          <w:u w:val="single"/>
                          <w:rtl/>
                        </w:rPr>
                      </w:pPr>
                      <w:r w:rsidRPr="004F30A6">
                        <w:rPr>
                          <w:rFonts w:asciiTheme="majorHAnsi" w:hAnsiTheme="majorHAnsi" w:cstheme="majorHAnsi" w:hint="cs"/>
                          <w:b/>
                          <w:bCs/>
                          <w:color w:val="4472C4" w:themeColor="accent1"/>
                          <w:sz w:val="24"/>
                          <w:szCs w:val="24"/>
                          <w:u w:val="single"/>
                          <w:rtl/>
                        </w:rPr>
                        <w:t xml:space="preserve">שני תנאים לפיהם נכריע </w:t>
                      </w:r>
                      <w:r w:rsidR="004F2C7F" w:rsidRPr="004F30A6">
                        <w:rPr>
                          <w:rFonts w:asciiTheme="majorHAnsi" w:hAnsiTheme="majorHAnsi" w:cstheme="majorHAnsi" w:hint="cs"/>
                          <w:b/>
                          <w:bCs/>
                          <w:color w:val="4472C4" w:themeColor="accent1"/>
                          <w:sz w:val="24"/>
                          <w:szCs w:val="24"/>
                          <w:u w:val="single"/>
                          <w:rtl/>
                        </w:rPr>
                        <w:t xml:space="preserve">על מי יש </w:t>
                      </w:r>
                      <w:r w:rsidRPr="004F30A6">
                        <w:rPr>
                          <w:rFonts w:asciiTheme="majorHAnsi" w:hAnsiTheme="majorHAnsi" w:cstheme="majorHAnsi" w:hint="cs"/>
                          <w:b/>
                          <w:bCs/>
                          <w:color w:val="4472C4" w:themeColor="accent1"/>
                          <w:sz w:val="24"/>
                          <w:szCs w:val="24"/>
                          <w:u w:val="single"/>
                          <w:rtl/>
                        </w:rPr>
                        <w:t xml:space="preserve">להטיל </w:t>
                      </w:r>
                      <w:r w:rsidR="004F2C7F" w:rsidRPr="004F30A6">
                        <w:rPr>
                          <w:rFonts w:asciiTheme="majorHAnsi" w:hAnsiTheme="majorHAnsi" w:cstheme="majorHAnsi" w:hint="cs"/>
                          <w:b/>
                          <w:bCs/>
                          <w:color w:val="4472C4" w:themeColor="accent1"/>
                          <w:sz w:val="24"/>
                          <w:szCs w:val="24"/>
                          <w:u w:val="single"/>
                          <w:rtl/>
                        </w:rPr>
                        <w:t>את ה</w:t>
                      </w:r>
                      <w:r w:rsidRPr="004F30A6">
                        <w:rPr>
                          <w:rFonts w:asciiTheme="majorHAnsi" w:hAnsiTheme="majorHAnsi" w:cstheme="majorHAnsi" w:hint="cs"/>
                          <w:b/>
                          <w:bCs/>
                          <w:color w:val="4472C4" w:themeColor="accent1"/>
                          <w:sz w:val="24"/>
                          <w:szCs w:val="24"/>
                          <w:u w:val="single"/>
                          <w:rtl/>
                        </w:rPr>
                        <w:t xml:space="preserve">אחריות </w:t>
                      </w:r>
                      <w:r w:rsidR="004F2C7F" w:rsidRPr="004F30A6">
                        <w:rPr>
                          <w:rFonts w:asciiTheme="majorHAnsi" w:hAnsiTheme="majorHAnsi" w:cstheme="majorHAnsi" w:hint="cs"/>
                          <w:b/>
                          <w:bCs/>
                          <w:color w:val="4472C4" w:themeColor="accent1"/>
                          <w:sz w:val="24"/>
                          <w:szCs w:val="24"/>
                          <w:u w:val="single"/>
                          <w:rtl/>
                        </w:rPr>
                        <w:t xml:space="preserve">- </w:t>
                      </w:r>
                      <w:r w:rsidRPr="004F30A6">
                        <w:rPr>
                          <w:rFonts w:asciiTheme="majorHAnsi" w:hAnsiTheme="majorHAnsi" w:cstheme="majorHAnsi" w:hint="cs"/>
                          <w:b/>
                          <w:bCs/>
                          <w:color w:val="4472C4" w:themeColor="accent1"/>
                          <w:sz w:val="24"/>
                          <w:szCs w:val="24"/>
                          <w:u w:val="single"/>
                          <w:rtl/>
                        </w:rPr>
                        <w:t>בגין התנהגות רשלנית:</w:t>
                      </w:r>
                    </w:p>
                    <w:p w14:paraId="56E0F107" w14:textId="1B4F00B5" w:rsidR="000B4837" w:rsidRPr="004F30A6" w:rsidRDefault="000B4837" w:rsidP="001A28CE">
                      <w:pPr>
                        <w:pStyle w:val="a3"/>
                        <w:numPr>
                          <w:ilvl w:val="0"/>
                          <w:numId w:val="41"/>
                        </w:numPr>
                        <w:rPr>
                          <w:rFonts w:asciiTheme="majorHAnsi" w:hAnsiTheme="majorHAnsi" w:cstheme="majorHAnsi"/>
                          <w:b/>
                          <w:bCs/>
                          <w:color w:val="4472C4" w:themeColor="accent1"/>
                          <w:sz w:val="24"/>
                          <w:szCs w:val="24"/>
                          <w:rtl/>
                        </w:rPr>
                      </w:pPr>
                      <w:r w:rsidRPr="004F30A6">
                        <w:rPr>
                          <w:rFonts w:asciiTheme="majorHAnsi" w:hAnsiTheme="majorHAnsi" w:cstheme="majorHAnsi" w:hint="cs"/>
                          <w:b/>
                          <w:bCs/>
                          <w:color w:val="4472C4" w:themeColor="accent1"/>
                          <w:sz w:val="24"/>
                          <w:szCs w:val="24"/>
                          <w:rtl/>
                        </w:rPr>
                        <w:t>נוסחת לרנד הנד: אם לפי הנוסחה משהו התרשל (</w:t>
                      </w:r>
                      <w:r w:rsidRPr="004F30A6">
                        <w:rPr>
                          <w:rFonts w:asciiTheme="majorHAnsi" w:hAnsiTheme="majorHAnsi" w:cstheme="majorHAnsi" w:hint="cs"/>
                          <w:b/>
                          <w:bCs/>
                          <w:color w:val="4472C4" w:themeColor="accent1"/>
                          <w:sz w:val="24"/>
                          <w:szCs w:val="24"/>
                        </w:rPr>
                        <w:t>PL</w:t>
                      </w:r>
                      <w:r w:rsidRPr="004F30A6">
                        <w:rPr>
                          <w:rFonts w:asciiTheme="majorHAnsi" w:hAnsiTheme="majorHAnsi" w:cstheme="majorHAnsi" w:hint="cs"/>
                          <w:b/>
                          <w:bCs/>
                          <w:color w:val="4472C4" w:themeColor="accent1"/>
                          <w:sz w:val="24"/>
                          <w:szCs w:val="24"/>
                          <w:rtl/>
                        </w:rPr>
                        <w:t>&gt;</w:t>
                      </w:r>
                      <w:r w:rsidRPr="004F30A6">
                        <w:rPr>
                          <w:rFonts w:asciiTheme="majorHAnsi" w:hAnsiTheme="majorHAnsi" w:cstheme="majorHAnsi" w:hint="cs"/>
                          <w:b/>
                          <w:bCs/>
                          <w:color w:val="4472C4" w:themeColor="accent1"/>
                          <w:sz w:val="24"/>
                          <w:szCs w:val="24"/>
                        </w:rPr>
                        <w:t>B</w:t>
                      </w:r>
                      <w:r w:rsidRPr="004F30A6">
                        <w:rPr>
                          <w:rFonts w:asciiTheme="majorHAnsi" w:hAnsiTheme="majorHAnsi" w:cstheme="majorHAnsi" w:hint="cs"/>
                          <w:b/>
                          <w:bCs/>
                          <w:color w:val="4472C4" w:themeColor="accent1"/>
                          <w:sz w:val="24"/>
                          <w:szCs w:val="24"/>
                          <w:rtl/>
                        </w:rPr>
                        <w:t>)</w:t>
                      </w:r>
                    </w:p>
                    <w:p w14:paraId="0E8B6C58" w14:textId="77777777" w:rsidR="000B4837" w:rsidRPr="004F30A6" w:rsidRDefault="000B4837" w:rsidP="001A28CE">
                      <w:pPr>
                        <w:pStyle w:val="a3"/>
                        <w:numPr>
                          <w:ilvl w:val="0"/>
                          <w:numId w:val="41"/>
                        </w:numPr>
                        <w:rPr>
                          <w:rFonts w:asciiTheme="majorHAnsi" w:hAnsiTheme="majorHAnsi" w:cstheme="majorHAnsi"/>
                          <w:b/>
                          <w:bCs/>
                          <w:color w:val="4472C4" w:themeColor="accent1"/>
                          <w:sz w:val="24"/>
                          <w:szCs w:val="24"/>
                        </w:rPr>
                      </w:pPr>
                      <w:r w:rsidRPr="004F30A6">
                        <w:rPr>
                          <w:rFonts w:asciiTheme="majorHAnsi" w:hAnsiTheme="majorHAnsi" w:cstheme="majorHAnsi" w:hint="cs"/>
                          <w:b/>
                          <w:bCs/>
                          <w:color w:val="4472C4" w:themeColor="accent1"/>
                          <w:sz w:val="24"/>
                          <w:szCs w:val="24"/>
                          <w:rtl/>
                        </w:rPr>
                        <w:t>מונע הנזק הזול: נטיל אחריות על הצד שעלויות המניעה שלו נמוכות יותר</w:t>
                      </w:r>
                    </w:p>
                  </w:txbxContent>
                </v:textbox>
                <w10:wrap type="square" anchorx="margin"/>
              </v:shape>
            </w:pict>
          </mc:Fallback>
        </mc:AlternateContent>
      </w:r>
    </w:p>
    <w:p w14:paraId="02508141" w14:textId="5B19FDF8" w:rsidR="006D248C" w:rsidRPr="004F2C7F" w:rsidRDefault="004F2C7F" w:rsidP="004F2C7F">
      <w:pPr>
        <w:rPr>
          <w:rFonts w:asciiTheme="majorHAnsi" w:hAnsiTheme="majorHAnsi" w:cstheme="majorHAnsi"/>
          <w:sz w:val="24"/>
          <w:szCs w:val="24"/>
          <w:u w:val="double"/>
          <w:rtl/>
        </w:rPr>
      </w:pPr>
      <w:r w:rsidRPr="00F0329B">
        <w:rPr>
          <w:rFonts w:asciiTheme="majorHAnsi" w:hAnsiTheme="majorHAnsi" w:cstheme="majorHAnsi"/>
          <w:noProof/>
          <w:sz w:val="24"/>
          <w:szCs w:val="24"/>
          <w:rtl/>
        </w:rPr>
        <w:drawing>
          <wp:anchor distT="0" distB="0" distL="114300" distR="114300" simplePos="0" relativeHeight="251691008" behindDoc="0" locked="0" layoutInCell="1" allowOverlap="1" wp14:anchorId="4F548A4E" wp14:editId="0F3104C3">
            <wp:simplePos x="0" y="0"/>
            <wp:positionH relativeFrom="margin">
              <wp:align>right</wp:align>
            </wp:positionH>
            <wp:positionV relativeFrom="paragraph">
              <wp:posOffset>272591</wp:posOffset>
            </wp:positionV>
            <wp:extent cx="6135370" cy="2609850"/>
            <wp:effectExtent l="19050" t="19050" r="17780" b="1905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30000"/>
                              </a14:imgEffect>
                              <a14:imgEffect>
                                <a14:brightnessContrast bright="2000" contrast="16000"/>
                              </a14:imgEffect>
                            </a14:imgLayer>
                          </a14:imgProps>
                        </a:ext>
                        <a:ext uri="{28A0092B-C50C-407E-A947-70E740481C1C}">
                          <a14:useLocalDpi xmlns:a14="http://schemas.microsoft.com/office/drawing/2010/main" val="0"/>
                        </a:ext>
                      </a:extLst>
                    </a:blip>
                    <a:srcRect l="2602" t="40742" r="48712" b="22430"/>
                    <a:stretch>
                      <a:fillRect/>
                    </a:stretch>
                  </pic:blipFill>
                  <pic:spPr bwMode="auto">
                    <a:xfrm>
                      <a:off x="0" y="0"/>
                      <a:ext cx="6135370" cy="260985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cs"/>
          <w:b/>
          <w:bCs/>
          <w:sz w:val="24"/>
          <w:szCs w:val="24"/>
          <w:u w:val="single"/>
          <w:rtl/>
        </w:rPr>
        <w:t>דוג' ל</w:t>
      </w:r>
      <w:r w:rsidR="00431CB2" w:rsidRPr="006821D4">
        <w:rPr>
          <w:rFonts w:asciiTheme="majorHAnsi" w:hAnsiTheme="majorHAnsi" w:cstheme="majorHAnsi" w:hint="cs"/>
          <w:b/>
          <w:bCs/>
          <w:sz w:val="24"/>
          <w:szCs w:val="24"/>
          <w:u w:val="single"/>
          <w:rtl/>
        </w:rPr>
        <w:t>שילוב בין</w:t>
      </w:r>
      <w:r>
        <w:rPr>
          <w:rFonts w:asciiTheme="majorHAnsi" w:hAnsiTheme="majorHAnsi" w:cstheme="majorHAnsi" w:hint="cs"/>
          <w:b/>
          <w:bCs/>
          <w:sz w:val="24"/>
          <w:szCs w:val="24"/>
          <w:u w:val="single"/>
          <w:rtl/>
        </w:rPr>
        <w:t xml:space="preserve"> שני התנאים הללו - </w:t>
      </w:r>
      <w:r w:rsidR="00431CB2" w:rsidRPr="006821D4">
        <w:rPr>
          <w:rFonts w:asciiTheme="majorHAnsi" w:hAnsiTheme="majorHAnsi" w:cstheme="majorHAnsi" w:hint="cs"/>
          <w:b/>
          <w:bCs/>
          <w:sz w:val="24"/>
          <w:szCs w:val="24"/>
          <w:u w:val="single"/>
          <w:rtl/>
        </w:rPr>
        <w:t xml:space="preserve"> נוסחת הנד </w:t>
      </w:r>
      <w:r>
        <w:rPr>
          <w:rFonts w:asciiTheme="majorHAnsi" w:hAnsiTheme="majorHAnsi" w:cstheme="majorHAnsi" w:hint="cs"/>
          <w:b/>
          <w:bCs/>
          <w:sz w:val="24"/>
          <w:szCs w:val="24"/>
          <w:u w:val="single"/>
          <w:rtl/>
        </w:rPr>
        <w:t>ו</w:t>
      </w:r>
      <w:r w:rsidR="00431CB2" w:rsidRPr="006821D4">
        <w:rPr>
          <w:rFonts w:asciiTheme="majorHAnsi" w:hAnsiTheme="majorHAnsi" w:cstheme="majorHAnsi" w:hint="cs"/>
          <w:b/>
          <w:bCs/>
          <w:sz w:val="24"/>
          <w:szCs w:val="24"/>
          <w:u w:val="single"/>
          <w:rtl/>
        </w:rPr>
        <w:t>רעיון מונע הנזק הזול:</w:t>
      </w:r>
    </w:p>
    <w:p w14:paraId="58CC6EE4" w14:textId="0CAABBEB" w:rsidR="000F3C67" w:rsidRDefault="000F3C67" w:rsidP="000F3C67">
      <w:pPr>
        <w:spacing w:after="0" w:line="276" w:lineRule="auto"/>
        <w:rPr>
          <w:rFonts w:asciiTheme="majorHAnsi" w:hAnsiTheme="majorHAnsi" w:cstheme="majorHAnsi"/>
          <w:sz w:val="24"/>
          <w:szCs w:val="24"/>
          <w:rtl/>
        </w:rPr>
      </w:pPr>
    </w:p>
    <w:p w14:paraId="35C6F712" w14:textId="054A5637" w:rsidR="000F3C67" w:rsidRPr="002B6165" w:rsidRDefault="00296CD1" w:rsidP="001A28CE">
      <w:pPr>
        <w:pStyle w:val="a3"/>
        <w:numPr>
          <w:ilvl w:val="0"/>
          <w:numId w:val="42"/>
        </w:numPr>
        <w:spacing w:after="0" w:line="276" w:lineRule="auto"/>
        <w:rPr>
          <w:rFonts w:asciiTheme="majorHAnsi" w:hAnsiTheme="majorHAnsi" w:cstheme="majorHAnsi"/>
          <w:b/>
          <w:bCs/>
          <w:sz w:val="24"/>
          <w:szCs w:val="24"/>
          <w:rtl/>
        </w:rPr>
      </w:pPr>
      <w:r w:rsidRPr="002B6165">
        <w:rPr>
          <w:rFonts w:asciiTheme="majorHAnsi" w:hAnsiTheme="majorHAnsi" w:cstheme="majorHAnsi" w:hint="cs"/>
          <w:b/>
          <w:bCs/>
          <w:sz w:val="24"/>
          <w:szCs w:val="24"/>
          <w:rtl/>
        </w:rPr>
        <w:t xml:space="preserve">לפי נוסחת לרנד הנד - שני הצדדים התרשלו </w:t>
      </w:r>
    </w:p>
    <w:p w14:paraId="66D2F14C" w14:textId="4C5AFB99" w:rsidR="002B6165" w:rsidRPr="006B39DC" w:rsidRDefault="00E377E8" w:rsidP="001A28CE">
      <w:pPr>
        <w:pStyle w:val="a3"/>
        <w:numPr>
          <w:ilvl w:val="0"/>
          <w:numId w:val="42"/>
        </w:numPr>
        <w:spacing w:after="0" w:line="276" w:lineRule="auto"/>
        <w:rPr>
          <w:rFonts w:asciiTheme="majorHAnsi" w:hAnsiTheme="majorHAnsi" w:cstheme="majorHAnsi"/>
          <w:sz w:val="24"/>
          <w:szCs w:val="24"/>
          <w:rtl/>
        </w:rPr>
      </w:pPr>
      <w:r w:rsidRPr="002B6165">
        <w:rPr>
          <w:rFonts w:asciiTheme="majorHAnsi" w:hAnsiTheme="majorHAnsi" w:cstheme="majorHAnsi" w:hint="cs"/>
          <w:b/>
          <w:bCs/>
          <w:sz w:val="24"/>
          <w:szCs w:val="24"/>
          <w:rtl/>
        </w:rPr>
        <w:t xml:space="preserve">תנאי מונע הנזק הזול יכריע </w:t>
      </w:r>
      <w:r w:rsidR="002B6165" w:rsidRPr="002B6165">
        <w:rPr>
          <w:rFonts w:asciiTheme="majorHAnsi" w:hAnsiTheme="majorHAnsi" w:cstheme="majorHAnsi" w:hint="cs"/>
          <w:b/>
          <w:bCs/>
          <w:sz w:val="24"/>
          <w:szCs w:val="24"/>
          <w:rtl/>
        </w:rPr>
        <w:t xml:space="preserve">על מי מבין שני הצדדים יש להטיל את האחריות בגין הנזק </w:t>
      </w:r>
      <w:r w:rsidR="002B6165" w:rsidRPr="002B6165">
        <w:rPr>
          <w:rFonts w:asciiTheme="majorHAnsi" w:hAnsiTheme="majorHAnsi" w:cstheme="majorHAnsi" w:hint="cs"/>
          <w:sz w:val="24"/>
          <w:szCs w:val="24"/>
          <w:rtl/>
        </w:rPr>
        <w:t xml:space="preserve">- במקרה זה יוטל על בעל התירס, משום שעלות המניעה שלו היית נמוכה יותר מזו של מגדל הצאן. </w:t>
      </w:r>
    </w:p>
    <w:p w14:paraId="5C07CBDD" w14:textId="707E4906" w:rsidR="004168F0" w:rsidRPr="006B39DC" w:rsidRDefault="004168F0" w:rsidP="001A28CE">
      <w:pPr>
        <w:pStyle w:val="a3"/>
        <w:numPr>
          <w:ilvl w:val="0"/>
          <w:numId w:val="43"/>
        </w:numPr>
        <w:spacing w:after="0" w:line="276" w:lineRule="auto"/>
        <w:rPr>
          <w:rFonts w:asciiTheme="majorHAnsi" w:hAnsiTheme="majorHAnsi" w:cstheme="majorHAnsi"/>
          <w:sz w:val="24"/>
          <w:szCs w:val="24"/>
          <w:rtl/>
        </w:rPr>
      </w:pPr>
      <w:r w:rsidRPr="00E80EEC">
        <w:rPr>
          <w:rFonts w:asciiTheme="majorHAnsi" w:hAnsiTheme="majorHAnsi" w:cstheme="majorHAnsi" w:hint="cs"/>
          <w:b/>
          <w:bCs/>
          <w:sz w:val="24"/>
          <w:szCs w:val="24"/>
          <w:rtl/>
        </w:rPr>
        <w:t xml:space="preserve">כאשר </w:t>
      </w:r>
      <w:r w:rsidRPr="00E80EEC">
        <w:rPr>
          <w:rFonts w:asciiTheme="majorHAnsi" w:hAnsiTheme="majorHAnsi" w:cstheme="majorHAnsi"/>
          <w:b/>
          <w:bCs/>
          <w:sz w:val="24"/>
          <w:szCs w:val="24"/>
          <w:rtl/>
        </w:rPr>
        <w:t xml:space="preserve">אין רק </w:t>
      </w:r>
      <w:r w:rsidRPr="00E80EEC">
        <w:rPr>
          <w:rFonts w:asciiTheme="majorHAnsi" w:hAnsiTheme="majorHAnsi" w:cstheme="majorHAnsi" w:hint="cs"/>
          <w:b/>
          <w:bCs/>
          <w:sz w:val="24"/>
          <w:szCs w:val="24"/>
          <w:rtl/>
        </w:rPr>
        <w:t xml:space="preserve">את </w:t>
      </w:r>
      <w:r w:rsidRPr="00E80EEC">
        <w:rPr>
          <w:rFonts w:asciiTheme="majorHAnsi" w:hAnsiTheme="majorHAnsi" w:cstheme="majorHAnsi"/>
          <w:b/>
          <w:bCs/>
          <w:sz w:val="24"/>
          <w:szCs w:val="24"/>
          <w:rtl/>
        </w:rPr>
        <w:t xml:space="preserve">כלל נוסחת </w:t>
      </w:r>
      <w:r w:rsidRPr="00E80EEC">
        <w:rPr>
          <w:rFonts w:asciiTheme="majorHAnsi" w:hAnsiTheme="majorHAnsi" w:cstheme="majorHAnsi" w:hint="cs"/>
          <w:b/>
          <w:bCs/>
          <w:sz w:val="24"/>
          <w:szCs w:val="24"/>
          <w:rtl/>
        </w:rPr>
        <w:t xml:space="preserve">לרנד </w:t>
      </w:r>
      <w:r w:rsidRPr="00E80EEC">
        <w:rPr>
          <w:rFonts w:asciiTheme="majorHAnsi" w:hAnsiTheme="majorHAnsi" w:cstheme="majorHAnsi"/>
          <w:b/>
          <w:bCs/>
          <w:sz w:val="24"/>
          <w:szCs w:val="24"/>
          <w:rtl/>
        </w:rPr>
        <w:t>הנד, אלא גם את רעיון המונע הזול</w:t>
      </w:r>
      <w:r w:rsidRPr="00E80EEC">
        <w:rPr>
          <w:rFonts w:asciiTheme="majorHAnsi" w:hAnsiTheme="majorHAnsi" w:cstheme="majorHAnsi" w:hint="cs"/>
          <w:b/>
          <w:bCs/>
          <w:sz w:val="24"/>
          <w:szCs w:val="24"/>
          <w:rtl/>
        </w:rPr>
        <w:t xml:space="preserve"> - </w:t>
      </w:r>
      <w:r w:rsidR="006B39DC" w:rsidRPr="00E80EEC">
        <w:rPr>
          <w:rFonts w:asciiTheme="majorHAnsi" w:hAnsiTheme="majorHAnsi" w:cstheme="majorHAnsi" w:hint="cs"/>
          <w:b/>
          <w:bCs/>
          <w:sz w:val="24"/>
          <w:szCs w:val="24"/>
          <w:rtl/>
        </w:rPr>
        <w:t>גורמים  לאדם בעל העלות מניעת הנזק הנמוכה יותר - לפעול!</w:t>
      </w:r>
      <w:r w:rsidR="00E80EEC">
        <w:rPr>
          <w:rFonts w:asciiTheme="majorHAnsi" w:hAnsiTheme="majorHAnsi" w:cstheme="majorHAnsi" w:hint="cs"/>
          <w:sz w:val="24"/>
          <w:szCs w:val="24"/>
          <w:rtl/>
        </w:rPr>
        <w:t xml:space="preserve"> </w:t>
      </w:r>
      <w:r w:rsidR="00E80EEC" w:rsidRPr="00E80EEC">
        <w:rPr>
          <w:rFonts w:asciiTheme="majorHAnsi" w:hAnsiTheme="majorHAnsi" w:cstheme="majorHAnsi" w:hint="cs"/>
          <w:b/>
          <w:bCs/>
          <w:sz w:val="24"/>
          <w:szCs w:val="24"/>
          <w:rtl/>
        </w:rPr>
        <w:t>רוצים לתמרץ את המנוע הזול - לפעול.</w:t>
      </w:r>
      <w:r w:rsidR="00E80EEC">
        <w:rPr>
          <w:rFonts w:asciiTheme="majorHAnsi" w:hAnsiTheme="majorHAnsi" w:cstheme="majorHAnsi" w:hint="cs"/>
          <w:sz w:val="24"/>
          <w:szCs w:val="24"/>
          <w:rtl/>
        </w:rPr>
        <w:t xml:space="preserve"> </w:t>
      </w:r>
    </w:p>
    <w:p w14:paraId="78A15F72" w14:textId="77777777" w:rsidR="00C80256" w:rsidRDefault="000F3C67" w:rsidP="00C80256">
      <w:pPr>
        <w:spacing w:after="0" w:line="276" w:lineRule="auto"/>
        <w:ind w:left="360"/>
        <w:rPr>
          <w:rFonts w:asciiTheme="majorHAnsi" w:hAnsiTheme="majorHAnsi" w:cstheme="majorHAnsi"/>
          <w:sz w:val="24"/>
          <w:szCs w:val="24"/>
          <w:rtl/>
        </w:rPr>
      </w:pPr>
      <w:r w:rsidRPr="00F0329B">
        <w:rPr>
          <w:rFonts w:asciiTheme="majorHAnsi" w:hAnsiTheme="majorHAnsi" w:cstheme="majorHAnsi"/>
          <w:sz w:val="24"/>
          <w:szCs w:val="24"/>
          <w:rtl/>
        </w:rPr>
        <w:t xml:space="preserve">בעל שדה התירס יידע שכדאי לו לבנות את </w:t>
      </w:r>
      <w:r w:rsidR="00933DB3">
        <w:rPr>
          <w:rFonts w:asciiTheme="majorHAnsi" w:hAnsiTheme="majorHAnsi" w:cstheme="majorHAnsi" w:hint="cs"/>
          <w:sz w:val="24"/>
          <w:szCs w:val="24"/>
          <w:rtl/>
        </w:rPr>
        <w:t>ה</w:t>
      </w:r>
      <w:r w:rsidRPr="00F0329B">
        <w:rPr>
          <w:rFonts w:asciiTheme="majorHAnsi" w:hAnsiTheme="majorHAnsi" w:cstheme="majorHAnsi"/>
          <w:sz w:val="24"/>
          <w:szCs w:val="24"/>
          <w:rtl/>
        </w:rPr>
        <w:t>גדר</w:t>
      </w:r>
      <w:r w:rsidR="00933DB3">
        <w:rPr>
          <w:rFonts w:asciiTheme="majorHAnsi" w:hAnsiTheme="majorHAnsi" w:cstheme="majorHAnsi" w:hint="cs"/>
          <w:sz w:val="24"/>
          <w:szCs w:val="24"/>
          <w:rtl/>
        </w:rPr>
        <w:t xml:space="preserve"> (כדי למנוע את הנזק) - </w:t>
      </w:r>
      <w:r w:rsidRPr="00F0329B">
        <w:rPr>
          <w:rFonts w:asciiTheme="majorHAnsi" w:hAnsiTheme="majorHAnsi" w:cstheme="majorHAnsi"/>
          <w:sz w:val="24"/>
          <w:szCs w:val="24"/>
          <w:rtl/>
        </w:rPr>
        <w:t xml:space="preserve"> אחרת הוא לא יקבל את הפיצוי. </w:t>
      </w:r>
    </w:p>
    <w:p w14:paraId="4C0E2631" w14:textId="4FD34F98" w:rsidR="00F01A82" w:rsidRPr="00C80256" w:rsidRDefault="00F01A82" w:rsidP="001A28CE">
      <w:pPr>
        <w:pStyle w:val="a3"/>
        <w:numPr>
          <w:ilvl w:val="0"/>
          <w:numId w:val="43"/>
        </w:numPr>
        <w:spacing w:after="0" w:line="276" w:lineRule="auto"/>
        <w:rPr>
          <w:rFonts w:asciiTheme="majorHAnsi" w:hAnsiTheme="majorHAnsi" w:cstheme="majorHAnsi"/>
          <w:sz w:val="24"/>
          <w:szCs w:val="24"/>
          <w:rtl/>
        </w:rPr>
      </w:pPr>
      <w:r w:rsidRPr="00C80256">
        <w:rPr>
          <w:rFonts w:asciiTheme="majorHAnsi" w:hAnsiTheme="majorHAnsi" w:cstheme="majorHAnsi" w:hint="cs"/>
          <w:sz w:val="24"/>
          <w:szCs w:val="24"/>
          <w:rtl/>
        </w:rPr>
        <w:t>למעשה נאפשר פיצוי  מהמזיק לניזוק - רק אם עלויות מניעת הנזק</w:t>
      </w:r>
      <w:r w:rsidR="009248A1" w:rsidRPr="00C80256">
        <w:rPr>
          <w:rFonts w:asciiTheme="majorHAnsi" w:hAnsiTheme="majorHAnsi" w:cstheme="majorHAnsi" w:hint="cs"/>
          <w:sz w:val="24"/>
          <w:szCs w:val="24"/>
          <w:rtl/>
        </w:rPr>
        <w:t xml:space="preserve"> שגרם</w:t>
      </w:r>
      <w:r w:rsidRPr="00C80256">
        <w:rPr>
          <w:rFonts w:asciiTheme="majorHAnsi" w:hAnsiTheme="majorHAnsi" w:cstheme="majorHAnsi" w:hint="cs"/>
          <w:sz w:val="24"/>
          <w:szCs w:val="24"/>
          <w:rtl/>
        </w:rPr>
        <w:t xml:space="preserve"> יותר קטנות מעלות הנזק!.</w:t>
      </w:r>
      <w:r w:rsidRPr="00C80256">
        <w:rPr>
          <w:rFonts w:asciiTheme="majorHAnsi" w:hAnsiTheme="majorHAnsi" w:cstheme="majorHAnsi" w:hint="cs"/>
          <w:b/>
          <w:bCs/>
          <w:sz w:val="24"/>
          <w:szCs w:val="24"/>
          <w:rtl/>
        </w:rPr>
        <w:t xml:space="preserve"> </w:t>
      </w:r>
      <w:r w:rsidR="009248A1" w:rsidRPr="00C80256">
        <w:rPr>
          <w:rFonts w:asciiTheme="majorHAnsi" w:hAnsiTheme="majorHAnsi" w:cstheme="majorHAnsi" w:hint="cs"/>
          <w:sz w:val="24"/>
          <w:szCs w:val="24"/>
          <w:rtl/>
        </w:rPr>
        <w:t>כלומר לא תמיד הניזוק יקבל פיצוי לפי התאוריה הכלכלית</w:t>
      </w:r>
      <w:r w:rsidR="009248A1" w:rsidRPr="00C80256">
        <w:rPr>
          <w:rFonts w:asciiTheme="majorHAnsi" w:hAnsiTheme="majorHAnsi" w:cstheme="majorHAnsi" w:hint="cs"/>
          <w:b/>
          <w:bCs/>
          <w:sz w:val="24"/>
          <w:szCs w:val="24"/>
          <w:rtl/>
        </w:rPr>
        <w:t xml:space="preserve">. </w:t>
      </w:r>
      <w:r w:rsidRPr="00C80256">
        <w:rPr>
          <w:rFonts w:asciiTheme="majorHAnsi" w:hAnsiTheme="majorHAnsi" w:cstheme="majorHAnsi" w:hint="cs"/>
          <w:sz w:val="24"/>
          <w:szCs w:val="24"/>
          <w:rtl/>
        </w:rPr>
        <w:t xml:space="preserve">כך גם נרצה שמישהו ימנע את הנזק רק אם עלויות המניעה נמוכות מעלויות הנזק. </w:t>
      </w:r>
    </w:p>
    <w:p w14:paraId="08E468CE" w14:textId="77777777" w:rsidR="0016799E" w:rsidRDefault="0016799E" w:rsidP="000F3C67">
      <w:pPr>
        <w:rPr>
          <w:noProof/>
          <w:u w:val="single"/>
          <w:rtl/>
        </w:rPr>
      </w:pPr>
    </w:p>
    <w:p w14:paraId="2D760529" w14:textId="77777777" w:rsidR="0052344E" w:rsidRDefault="0052344E" w:rsidP="000F3C67">
      <w:pPr>
        <w:spacing w:after="0"/>
        <w:rPr>
          <w:rFonts w:asciiTheme="majorHAnsi" w:hAnsiTheme="majorHAnsi" w:cstheme="majorHAnsi"/>
          <w:sz w:val="24"/>
          <w:szCs w:val="24"/>
          <w:u w:val="single"/>
          <w:rtl/>
        </w:rPr>
      </w:pPr>
    </w:p>
    <w:p w14:paraId="4C7266C5" w14:textId="77777777" w:rsidR="0052344E" w:rsidRDefault="0052344E" w:rsidP="000F3C67">
      <w:pPr>
        <w:spacing w:after="0"/>
        <w:rPr>
          <w:rFonts w:asciiTheme="majorHAnsi" w:hAnsiTheme="majorHAnsi" w:cstheme="majorHAnsi"/>
          <w:sz w:val="24"/>
          <w:szCs w:val="24"/>
          <w:u w:val="single"/>
          <w:rtl/>
        </w:rPr>
      </w:pPr>
    </w:p>
    <w:p w14:paraId="19D236BF" w14:textId="23B0B091" w:rsidR="000F3C67" w:rsidRDefault="000F3C67" w:rsidP="000F3C67">
      <w:pPr>
        <w:spacing w:after="0"/>
        <w:rPr>
          <w:rFonts w:asciiTheme="majorHAnsi" w:hAnsiTheme="majorHAnsi" w:cstheme="majorHAnsi"/>
          <w:sz w:val="24"/>
          <w:szCs w:val="24"/>
          <w:u w:val="single"/>
          <w:rtl/>
        </w:rPr>
      </w:pPr>
      <w:r>
        <w:rPr>
          <w:rFonts w:asciiTheme="majorHAnsi" w:hAnsiTheme="majorHAnsi" w:cstheme="majorHAnsi" w:hint="cs"/>
          <w:b/>
          <w:bCs/>
          <w:noProof/>
          <w:sz w:val="24"/>
          <w:szCs w:val="24"/>
          <w:rtl/>
          <w:lang w:val="he-IL"/>
        </w:rPr>
        <w:lastRenderedPageBreak/>
        <w:drawing>
          <wp:anchor distT="0" distB="0" distL="114300" distR="114300" simplePos="0" relativeHeight="251695104" behindDoc="1" locked="0" layoutInCell="1" allowOverlap="1" wp14:anchorId="43D84832" wp14:editId="5B5688FE">
            <wp:simplePos x="0" y="0"/>
            <wp:positionH relativeFrom="margin">
              <wp:posOffset>5426710</wp:posOffset>
            </wp:positionH>
            <wp:positionV relativeFrom="paragraph">
              <wp:posOffset>124460</wp:posOffset>
            </wp:positionV>
            <wp:extent cx="304800" cy="304800"/>
            <wp:effectExtent l="0" t="0" r="0" b="0"/>
            <wp:wrapTight wrapText="bothSides">
              <wp:wrapPolygon edited="0">
                <wp:start x="0" y="0"/>
                <wp:lineTo x="0" y="20250"/>
                <wp:lineTo x="20250" y="20250"/>
                <wp:lineTo x="20250" y="0"/>
                <wp:lineTo x="0" y="0"/>
              </wp:wrapPolygon>
            </wp:wrapTight>
            <wp:docPr id="55" name="גרפיקה 55" descr="תיאט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descr="תיאטרון"/>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7FAF7767" w14:textId="4202828A" w:rsidR="00881DEF" w:rsidRPr="00881DEF" w:rsidRDefault="000F3C67" w:rsidP="000F3C67">
      <w:pPr>
        <w:spacing w:after="0"/>
        <w:rPr>
          <w:rFonts w:asciiTheme="majorHAnsi" w:hAnsiTheme="majorHAnsi" w:cstheme="majorHAnsi"/>
          <w:b/>
          <w:bCs/>
          <w:sz w:val="24"/>
          <w:szCs w:val="24"/>
          <w:rtl/>
        </w:rPr>
      </w:pPr>
      <w:r w:rsidRPr="00881DEF">
        <w:rPr>
          <w:rFonts w:asciiTheme="majorHAnsi" w:hAnsiTheme="majorHAnsi" w:cstheme="majorHAnsi" w:hint="cs"/>
          <w:b/>
          <w:bCs/>
          <w:sz w:val="24"/>
          <w:szCs w:val="24"/>
          <w:u w:val="single"/>
          <w:rtl/>
        </w:rPr>
        <w:t>שאל</w:t>
      </w:r>
      <w:r w:rsidR="00881DEF">
        <w:rPr>
          <w:rFonts w:asciiTheme="majorHAnsi" w:hAnsiTheme="majorHAnsi" w:cstheme="majorHAnsi" w:hint="cs"/>
          <w:b/>
          <w:bCs/>
          <w:sz w:val="24"/>
          <w:szCs w:val="24"/>
          <w:u w:val="single"/>
          <w:rtl/>
        </w:rPr>
        <w:t>ת</w:t>
      </w:r>
      <w:r w:rsidRPr="00881DEF">
        <w:rPr>
          <w:rFonts w:asciiTheme="majorHAnsi" w:hAnsiTheme="majorHAnsi" w:cstheme="majorHAnsi" w:hint="cs"/>
          <w:b/>
          <w:bCs/>
          <w:sz w:val="24"/>
          <w:szCs w:val="24"/>
          <w:u w:val="single"/>
          <w:rtl/>
        </w:rPr>
        <w:t xml:space="preserve"> </w:t>
      </w:r>
      <w:r w:rsidR="00E80EEC" w:rsidRPr="00881DEF">
        <w:rPr>
          <w:rFonts w:asciiTheme="majorHAnsi" w:hAnsiTheme="majorHAnsi" w:cstheme="majorHAnsi" w:hint="cs"/>
          <w:b/>
          <w:bCs/>
          <w:sz w:val="24"/>
          <w:szCs w:val="24"/>
          <w:u w:val="single"/>
          <w:rtl/>
        </w:rPr>
        <w:t>מחשבה</w:t>
      </w:r>
      <w:r w:rsidR="00E80EEC" w:rsidRPr="00881DEF">
        <w:rPr>
          <w:rFonts w:asciiTheme="majorHAnsi" w:hAnsiTheme="majorHAnsi" w:cstheme="majorHAnsi" w:hint="cs"/>
          <w:b/>
          <w:bCs/>
          <w:sz w:val="24"/>
          <w:szCs w:val="24"/>
          <w:rtl/>
        </w:rPr>
        <w:t xml:space="preserve">: </w:t>
      </w:r>
    </w:p>
    <w:p w14:paraId="308AEA45" w14:textId="055742EF" w:rsidR="000F3C67" w:rsidRPr="00881DEF" w:rsidRDefault="00E80EEC" w:rsidP="000F3C67">
      <w:pPr>
        <w:spacing w:after="0"/>
        <w:rPr>
          <w:rFonts w:asciiTheme="majorHAnsi" w:hAnsiTheme="majorHAnsi" w:cstheme="majorHAnsi"/>
          <w:rtl/>
        </w:rPr>
      </w:pPr>
      <w:r w:rsidRPr="00881DEF">
        <w:rPr>
          <w:rFonts w:asciiTheme="majorHAnsi" w:hAnsiTheme="majorHAnsi" w:cstheme="majorHAnsi" w:hint="cs"/>
          <w:rtl/>
        </w:rPr>
        <w:t>*</w:t>
      </w:r>
      <w:r w:rsidR="000F3C67" w:rsidRPr="00881DEF">
        <w:rPr>
          <w:rFonts w:asciiTheme="majorHAnsi" w:hAnsiTheme="majorHAnsi" w:cstheme="majorHAnsi" w:hint="cs"/>
          <w:rtl/>
        </w:rPr>
        <w:t>יכולה להופיע במבחן</w:t>
      </w:r>
    </w:p>
    <w:p w14:paraId="246D6D04" w14:textId="4C3394E2" w:rsidR="000F3C67" w:rsidRDefault="00D824A7" w:rsidP="000F3C67">
      <w:pPr>
        <w:spacing w:after="0"/>
        <w:rPr>
          <w:rFonts w:asciiTheme="majorHAnsi" w:hAnsiTheme="majorHAnsi" w:cstheme="majorHAnsi"/>
          <w:sz w:val="24"/>
          <w:szCs w:val="24"/>
          <w:rtl/>
        </w:rPr>
      </w:pPr>
      <w:r w:rsidRPr="00F0329B">
        <w:rPr>
          <w:rFonts w:asciiTheme="majorHAnsi" w:hAnsiTheme="majorHAnsi" w:cstheme="majorHAnsi"/>
          <w:noProof/>
          <w:sz w:val="24"/>
          <w:szCs w:val="24"/>
        </w:rPr>
        <w:drawing>
          <wp:anchor distT="0" distB="0" distL="114300" distR="114300" simplePos="0" relativeHeight="251692032" behindDoc="1" locked="0" layoutInCell="1" allowOverlap="1" wp14:anchorId="21D26885" wp14:editId="3B7F7BB7">
            <wp:simplePos x="0" y="0"/>
            <wp:positionH relativeFrom="margin">
              <wp:align>right</wp:align>
            </wp:positionH>
            <wp:positionV relativeFrom="paragraph">
              <wp:posOffset>234781</wp:posOffset>
            </wp:positionV>
            <wp:extent cx="5901690" cy="444500"/>
            <wp:effectExtent l="19050" t="19050" r="22860" b="12700"/>
            <wp:wrapTight wrapText="bothSides">
              <wp:wrapPolygon edited="0">
                <wp:start x="-70" y="-926"/>
                <wp:lineTo x="-70" y="21291"/>
                <wp:lineTo x="21614" y="21291"/>
                <wp:lineTo x="21614" y="-926"/>
                <wp:lineTo x="-70" y="-926"/>
              </wp:wrapPolygon>
            </wp:wrapTight>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rotWithShape="1">
                    <a:blip r:embed="rId20">
                      <a:extLst>
                        <a:ext uri="{28A0092B-C50C-407E-A947-70E740481C1C}">
                          <a14:useLocalDpi xmlns:a14="http://schemas.microsoft.com/office/drawing/2010/main" val="0"/>
                        </a:ext>
                      </a:extLst>
                    </a:blip>
                    <a:srcRect l="3612" t="52261" r="48567" b="41360"/>
                    <a:stretch/>
                  </pic:blipFill>
                  <pic:spPr bwMode="auto">
                    <a:xfrm>
                      <a:off x="0" y="0"/>
                      <a:ext cx="5901690" cy="44450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C67">
        <w:rPr>
          <w:rFonts w:asciiTheme="majorHAnsi" w:hAnsiTheme="majorHAnsi" w:cstheme="majorHAnsi" w:hint="cs"/>
          <w:sz w:val="24"/>
          <w:szCs w:val="24"/>
          <w:rtl/>
        </w:rPr>
        <w:t>ס' 74 לפקודת הנזקין קובע:</w:t>
      </w:r>
    </w:p>
    <w:p w14:paraId="14FC0613" w14:textId="77777777" w:rsidR="000F3C67" w:rsidRDefault="000F3C67" w:rsidP="000F3C67">
      <w:pPr>
        <w:spacing w:after="0" w:line="276" w:lineRule="auto"/>
        <w:rPr>
          <w:rFonts w:asciiTheme="majorHAnsi" w:hAnsiTheme="majorHAnsi" w:cstheme="majorHAnsi"/>
          <w:sz w:val="24"/>
          <w:szCs w:val="24"/>
          <w:rtl/>
        </w:rPr>
      </w:pPr>
      <w:r w:rsidRPr="00881DEF">
        <w:rPr>
          <w:rFonts w:asciiTheme="majorHAnsi" w:hAnsiTheme="majorHAnsi" w:cstheme="majorHAnsi" w:hint="cs"/>
          <w:sz w:val="24"/>
          <w:szCs w:val="24"/>
          <w:u w:val="single"/>
          <w:rtl/>
        </w:rPr>
        <w:t>מה הרעיון שעומד לדעתכן מאחורי ס' 74, וכיצד ניתן ליישבו עם דבריו של השופט שמגר ב"גלגול הראשון" של פרשת אתא נגד שוורץ, שאותו קראתן</w:t>
      </w:r>
      <w:r w:rsidRPr="00E92935">
        <w:rPr>
          <w:rFonts w:asciiTheme="majorHAnsi" w:hAnsiTheme="majorHAnsi" w:cstheme="majorHAnsi" w:hint="cs"/>
          <w:sz w:val="24"/>
          <w:szCs w:val="24"/>
          <w:rtl/>
        </w:rPr>
        <w:t xml:space="preserve">? נמקו תשובתכן. </w:t>
      </w:r>
    </w:p>
    <w:p w14:paraId="2381D5A7" w14:textId="7223B6D0" w:rsidR="000F3C67" w:rsidRPr="00E92935" w:rsidRDefault="00502CB1" w:rsidP="000F3C67">
      <w:pPr>
        <w:spacing w:after="0" w:line="276" w:lineRule="auto"/>
        <w:rPr>
          <w:rFonts w:asciiTheme="majorHAnsi" w:hAnsiTheme="majorHAnsi" w:cstheme="majorHAnsi"/>
          <w:sz w:val="24"/>
          <w:szCs w:val="24"/>
          <w:rtl/>
        </w:rPr>
      </w:pPr>
      <w:r>
        <w:rPr>
          <w:rFonts w:asciiTheme="majorHAnsi" w:hAnsiTheme="majorHAnsi" w:cstheme="majorHAnsi" w:hint="cs"/>
          <w:sz w:val="24"/>
          <w:szCs w:val="24"/>
          <w:rtl/>
        </w:rPr>
        <w:t>שימי לב:</w:t>
      </w:r>
      <w:r w:rsidR="000F3C67">
        <w:rPr>
          <w:rFonts w:asciiTheme="majorHAnsi" w:hAnsiTheme="majorHAnsi" w:cstheme="majorHAnsi" w:hint="cs"/>
          <w:sz w:val="24"/>
          <w:szCs w:val="24"/>
          <w:rtl/>
        </w:rPr>
        <w:t xml:space="preserve"> יש פה שתי שאלות. </w:t>
      </w:r>
    </w:p>
    <w:p w14:paraId="46EE3DD6" w14:textId="77777777" w:rsidR="000F3C67" w:rsidRDefault="000F3C67" w:rsidP="000F3C67">
      <w:pPr>
        <w:rPr>
          <w:rFonts w:asciiTheme="majorHAnsi" w:hAnsiTheme="majorHAnsi" w:cstheme="majorHAnsi"/>
          <w:b/>
          <w:bCs/>
          <w:sz w:val="24"/>
          <w:szCs w:val="24"/>
          <w:rtl/>
        </w:rPr>
      </w:pPr>
      <w:r>
        <w:rPr>
          <w:noProof/>
        </w:rPr>
        <w:drawing>
          <wp:anchor distT="0" distB="0" distL="114300" distR="114300" simplePos="0" relativeHeight="251697152" behindDoc="1" locked="0" layoutInCell="1" allowOverlap="1" wp14:anchorId="4B771BF4" wp14:editId="33782ACB">
            <wp:simplePos x="0" y="0"/>
            <wp:positionH relativeFrom="column">
              <wp:posOffset>-391795</wp:posOffset>
            </wp:positionH>
            <wp:positionV relativeFrom="paragraph">
              <wp:posOffset>196850</wp:posOffset>
            </wp:positionV>
            <wp:extent cx="5671185" cy="1620520"/>
            <wp:effectExtent l="0" t="0" r="5715" b="0"/>
            <wp:wrapTight wrapText="bothSides">
              <wp:wrapPolygon edited="0">
                <wp:start x="0" y="0"/>
                <wp:lineTo x="0" y="21329"/>
                <wp:lineTo x="21549" y="21329"/>
                <wp:lineTo x="21549" y="0"/>
                <wp:lineTo x="0" y="0"/>
              </wp:wrapPolygon>
            </wp:wrapTight>
            <wp:docPr id="41" name="תמונה 4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41" descr="תמונה שמכילה טקסט&#10;&#10;התיאור נוצר באופן אוטומטי"/>
                    <pic:cNvPicPr/>
                  </pic:nvPicPr>
                  <pic:blipFill rotWithShape="1">
                    <a:blip r:embed="rId21" cstate="print">
                      <a:extLst>
                        <a:ext uri="{28A0092B-C50C-407E-A947-70E740481C1C}">
                          <a14:useLocalDpi xmlns:a14="http://schemas.microsoft.com/office/drawing/2010/main" val="0"/>
                        </a:ext>
                      </a:extLst>
                    </a:blip>
                    <a:srcRect l="9012" t="53557" r="7132" b="7366"/>
                    <a:stretch/>
                  </pic:blipFill>
                  <pic:spPr bwMode="auto">
                    <a:xfrm>
                      <a:off x="0" y="0"/>
                      <a:ext cx="5671185" cy="162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3C70">
        <w:rPr>
          <w:rFonts w:asciiTheme="majorHAnsi" w:hAnsiTheme="majorHAnsi" w:cstheme="majorHAnsi" w:hint="cs"/>
          <w:b/>
          <w:bCs/>
          <w:sz w:val="24"/>
          <w:szCs w:val="24"/>
          <w:rtl/>
        </w:rPr>
        <w:t>תשובה</w:t>
      </w:r>
      <w:r>
        <w:rPr>
          <w:rFonts w:asciiTheme="majorHAnsi" w:hAnsiTheme="majorHAnsi" w:cstheme="majorHAnsi" w:hint="cs"/>
          <w:b/>
          <w:bCs/>
          <w:sz w:val="24"/>
          <w:szCs w:val="24"/>
          <w:rtl/>
        </w:rPr>
        <w:t xml:space="preserve">: </w:t>
      </w:r>
    </w:p>
    <w:p w14:paraId="4D78A450" w14:textId="77777777" w:rsidR="00417A71" w:rsidRDefault="00417A71" w:rsidP="00417A71">
      <w:pPr>
        <w:pStyle w:val="a3"/>
        <w:ind w:left="360"/>
        <w:rPr>
          <w:rFonts w:asciiTheme="majorHAnsi" w:hAnsiTheme="majorHAnsi" w:cstheme="majorHAnsi"/>
        </w:rPr>
      </w:pPr>
    </w:p>
    <w:p w14:paraId="3BC6B14D" w14:textId="77777777" w:rsidR="000F3C67" w:rsidRDefault="000F3C67" w:rsidP="000F3C67">
      <w:pPr>
        <w:rPr>
          <w:rFonts w:asciiTheme="majorHAnsi" w:hAnsiTheme="majorHAnsi" w:cstheme="majorHAnsi"/>
          <w:b/>
          <w:bCs/>
          <w:sz w:val="24"/>
          <w:szCs w:val="24"/>
          <w:rtl/>
        </w:rPr>
      </w:pPr>
    </w:p>
    <w:p w14:paraId="508CB934" w14:textId="77777777" w:rsidR="000F3C67" w:rsidRDefault="000F3C67" w:rsidP="000F3C67">
      <w:pPr>
        <w:rPr>
          <w:rFonts w:asciiTheme="majorHAnsi" w:hAnsiTheme="majorHAnsi" w:cstheme="majorHAnsi"/>
          <w:b/>
          <w:bCs/>
          <w:sz w:val="24"/>
          <w:szCs w:val="24"/>
          <w:rtl/>
        </w:rPr>
      </w:pPr>
    </w:p>
    <w:p w14:paraId="41A9DEC0" w14:textId="77777777" w:rsidR="000F3C67" w:rsidRDefault="000F3C67" w:rsidP="000F3C67">
      <w:pPr>
        <w:rPr>
          <w:rFonts w:asciiTheme="majorHAnsi" w:hAnsiTheme="majorHAnsi" w:cstheme="majorHAnsi"/>
          <w:b/>
          <w:bCs/>
          <w:sz w:val="24"/>
          <w:szCs w:val="24"/>
          <w:rtl/>
        </w:rPr>
      </w:pPr>
    </w:p>
    <w:p w14:paraId="2CD343F1" w14:textId="77777777" w:rsidR="000F3C67" w:rsidRDefault="000F3C67" w:rsidP="000F3C67">
      <w:pPr>
        <w:rPr>
          <w:rFonts w:asciiTheme="majorHAnsi" w:hAnsiTheme="majorHAnsi" w:cstheme="majorHAnsi"/>
          <w:b/>
          <w:bCs/>
          <w:sz w:val="24"/>
          <w:szCs w:val="24"/>
          <w:rtl/>
        </w:rPr>
      </w:pPr>
    </w:p>
    <w:p w14:paraId="3FE2465F" w14:textId="77777777" w:rsidR="000F3C67" w:rsidRDefault="000F3C67" w:rsidP="000F3C67">
      <w:pPr>
        <w:rPr>
          <w:rFonts w:asciiTheme="majorHAnsi" w:hAnsiTheme="majorHAnsi" w:cstheme="majorHAnsi"/>
          <w:b/>
          <w:bCs/>
          <w:sz w:val="24"/>
          <w:szCs w:val="24"/>
          <w:rtl/>
        </w:rPr>
      </w:pPr>
    </w:p>
    <w:p w14:paraId="66B291D6" w14:textId="77777777" w:rsidR="000F3C67" w:rsidRDefault="000F3C67" w:rsidP="000F3C67">
      <w:pPr>
        <w:rPr>
          <w:rFonts w:asciiTheme="majorHAnsi" w:hAnsiTheme="majorHAnsi" w:cstheme="majorHAnsi"/>
          <w:b/>
          <w:bCs/>
          <w:sz w:val="24"/>
          <w:szCs w:val="24"/>
          <w:rtl/>
        </w:rPr>
      </w:pPr>
    </w:p>
    <w:p w14:paraId="6B91AB16" w14:textId="77777777" w:rsidR="000F3C67" w:rsidRDefault="000F3C67" w:rsidP="000F3C67">
      <w:pPr>
        <w:rPr>
          <w:rFonts w:asciiTheme="majorHAnsi" w:hAnsiTheme="majorHAnsi" w:cstheme="majorHAnsi"/>
          <w:b/>
          <w:bCs/>
          <w:sz w:val="24"/>
          <w:szCs w:val="24"/>
          <w:rtl/>
        </w:rPr>
      </w:pPr>
    </w:p>
    <w:p w14:paraId="4E5D5DDB" w14:textId="77777777" w:rsidR="000F3C67" w:rsidRDefault="000F3C67" w:rsidP="000F3C67">
      <w:pPr>
        <w:rPr>
          <w:rFonts w:asciiTheme="majorHAnsi" w:hAnsiTheme="majorHAnsi" w:cstheme="majorHAnsi"/>
          <w:b/>
          <w:bCs/>
          <w:sz w:val="24"/>
          <w:szCs w:val="24"/>
          <w:rtl/>
        </w:rPr>
      </w:pPr>
    </w:p>
    <w:p w14:paraId="6EE685EE" w14:textId="77777777" w:rsidR="000F3C67" w:rsidRDefault="000F3C67" w:rsidP="000F3C67">
      <w:pPr>
        <w:rPr>
          <w:rFonts w:asciiTheme="majorHAnsi" w:hAnsiTheme="majorHAnsi" w:cstheme="majorHAnsi"/>
          <w:b/>
          <w:bCs/>
          <w:sz w:val="24"/>
          <w:szCs w:val="24"/>
          <w:rtl/>
        </w:rPr>
      </w:pPr>
    </w:p>
    <w:p w14:paraId="1CACE077" w14:textId="77777777" w:rsidR="000F3C67" w:rsidRDefault="000F3C67" w:rsidP="000F3C67">
      <w:pPr>
        <w:rPr>
          <w:rFonts w:asciiTheme="majorHAnsi" w:hAnsiTheme="majorHAnsi" w:cstheme="majorHAnsi"/>
          <w:b/>
          <w:bCs/>
          <w:sz w:val="24"/>
          <w:szCs w:val="24"/>
          <w:rtl/>
        </w:rPr>
      </w:pPr>
    </w:p>
    <w:p w14:paraId="2F2C0960" w14:textId="77777777" w:rsidR="000F3C67" w:rsidRDefault="000F3C67" w:rsidP="000F3C67">
      <w:pPr>
        <w:rPr>
          <w:rFonts w:asciiTheme="majorHAnsi" w:hAnsiTheme="majorHAnsi" w:cstheme="majorHAnsi"/>
          <w:b/>
          <w:bCs/>
          <w:sz w:val="24"/>
          <w:szCs w:val="24"/>
          <w:rtl/>
        </w:rPr>
      </w:pPr>
    </w:p>
    <w:p w14:paraId="4770810A" w14:textId="77777777" w:rsidR="000F3C67" w:rsidRDefault="000F3C67" w:rsidP="000F3C67">
      <w:pPr>
        <w:rPr>
          <w:rFonts w:asciiTheme="majorHAnsi" w:hAnsiTheme="majorHAnsi" w:cstheme="majorHAnsi"/>
          <w:b/>
          <w:bCs/>
          <w:sz w:val="24"/>
          <w:szCs w:val="24"/>
          <w:rtl/>
        </w:rPr>
      </w:pPr>
    </w:p>
    <w:p w14:paraId="42133C51" w14:textId="77777777" w:rsidR="000F3C67" w:rsidRDefault="000F3C67" w:rsidP="000F3C67">
      <w:pPr>
        <w:rPr>
          <w:rFonts w:asciiTheme="majorHAnsi" w:hAnsiTheme="majorHAnsi" w:cstheme="majorHAnsi"/>
          <w:b/>
          <w:bCs/>
          <w:sz w:val="24"/>
          <w:szCs w:val="24"/>
          <w:rtl/>
        </w:rPr>
      </w:pPr>
    </w:p>
    <w:p w14:paraId="209A5AD0" w14:textId="77777777" w:rsidR="000F6BFA" w:rsidRDefault="000F6BFA" w:rsidP="004F30A6">
      <w:pPr>
        <w:rPr>
          <w:rFonts w:asciiTheme="majorHAnsi" w:hAnsiTheme="majorHAnsi" w:cstheme="majorHAnsi"/>
          <w:b/>
          <w:bCs/>
          <w:sz w:val="28"/>
          <w:szCs w:val="28"/>
          <w:u w:val="single"/>
          <w:rtl/>
        </w:rPr>
      </w:pPr>
    </w:p>
    <w:p w14:paraId="32224E24" w14:textId="77777777" w:rsidR="000F6BFA" w:rsidRDefault="000F6BFA" w:rsidP="004F30A6">
      <w:pPr>
        <w:rPr>
          <w:rFonts w:asciiTheme="majorHAnsi" w:hAnsiTheme="majorHAnsi" w:cstheme="majorHAnsi"/>
          <w:b/>
          <w:bCs/>
          <w:sz w:val="28"/>
          <w:szCs w:val="28"/>
          <w:u w:val="single"/>
          <w:rtl/>
        </w:rPr>
      </w:pPr>
    </w:p>
    <w:p w14:paraId="2CE5159D" w14:textId="691C840E" w:rsidR="000F3C67" w:rsidRPr="004F30A6" w:rsidRDefault="000F3C67" w:rsidP="004F30A6">
      <w:pPr>
        <w:rPr>
          <w:rFonts w:asciiTheme="majorHAnsi" w:hAnsiTheme="majorHAnsi" w:cstheme="majorHAnsi"/>
          <w:b/>
          <w:bCs/>
          <w:sz w:val="28"/>
          <w:szCs w:val="28"/>
          <w:u w:val="single"/>
        </w:rPr>
      </w:pPr>
      <w:r w:rsidRPr="004F30A6">
        <w:rPr>
          <w:rFonts w:asciiTheme="majorHAnsi" w:hAnsiTheme="majorHAnsi" w:cstheme="majorHAnsi" w:hint="cs"/>
          <w:b/>
          <w:bCs/>
          <w:sz w:val="28"/>
          <w:szCs w:val="28"/>
          <w:u w:val="single"/>
          <w:rtl/>
        </w:rPr>
        <w:lastRenderedPageBreak/>
        <w:t>פיצויים במצבים של רשלנות</w:t>
      </w:r>
      <w:r w:rsidR="004F30A6" w:rsidRPr="004F30A6">
        <w:rPr>
          <w:rFonts w:asciiTheme="majorHAnsi" w:hAnsiTheme="majorHAnsi" w:cstheme="majorHAnsi" w:hint="cs"/>
          <w:b/>
          <w:bCs/>
          <w:sz w:val="28"/>
          <w:szCs w:val="28"/>
          <w:u w:val="single"/>
          <w:rtl/>
        </w:rPr>
        <w:t>:</w:t>
      </w:r>
    </w:p>
    <w:p w14:paraId="4DD9151E" w14:textId="77777777" w:rsidR="00BF0FC9" w:rsidRPr="00BF0FC9" w:rsidRDefault="000F3C67" w:rsidP="001A28CE">
      <w:pPr>
        <w:pStyle w:val="a3"/>
        <w:numPr>
          <w:ilvl w:val="0"/>
          <w:numId w:val="46"/>
        </w:numPr>
        <w:rPr>
          <w:rFonts w:asciiTheme="majorHAnsi" w:hAnsiTheme="majorHAnsi" w:cstheme="majorHAnsi"/>
          <w:sz w:val="24"/>
          <w:szCs w:val="24"/>
          <w:rtl/>
        </w:rPr>
      </w:pPr>
      <w:r w:rsidRPr="00BF0FC9">
        <w:rPr>
          <w:rFonts w:asciiTheme="majorHAnsi" w:hAnsiTheme="majorHAnsi" w:cstheme="majorHAnsi" w:hint="cs"/>
          <w:sz w:val="24"/>
          <w:szCs w:val="24"/>
          <w:rtl/>
        </w:rPr>
        <w:t>נרצה להטיל את האחריות</w:t>
      </w:r>
      <w:r w:rsidR="00BF0FC9" w:rsidRPr="00BF0FC9">
        <w:rPr>
          <w:rFonts w:asciiTheme="majorHAnsi" w:hAnsiTheme="majorHAnsi" w:cstheme="majorHAnsi" w:hint="cs"/>
          <w:sz w:val="24"/>
          <w:szCs w:val="24"/>
          <w:rtl/>
        </w:rPr>
        <w:t xml:space="preserve"> בגין הרשלנות </w:t>
      </w:r>
    </w:p>
    <w:p w14:paraId="055283D3" w14:textId="4E4EA9BB" w:rsidR="005C0926" w:rsidRDefault="000F3C67" w:rsidP="001A28CE">
      <w:pPr>
        <w:pStyle w:val="a3"/>
        <w:numPr>
          <w:ilvl w:val="0"/>
          <w:numId w:val="46"/>
        </w:numPr>
        <w:rPr>
          <w:rFonts w:asciiTheme="majorHAnsi" w:hAnsiTheme="majorHAnsi" w:cstheme="majorHAnsi"/>
          <w:sz w:val="24"/>
          <w:szCs w:val="24"/>
        </w:rPr>
      </w:pPr>
      <w:r w:rsidRPr="00BF0FC9">
        <w:rPr>
          <w:rFonts w:asciiTheme="majorHAnsi" w:hAnsiTheme="majorHAnsi" w:cstheme="majorHAnsi" w:hint="cs"/>
          <w:sz w:val="24"/>
          <w:szCs w:val="24"/>
          <w:rtl/>
        </w:rPr>
        <w:t>נאפשר פיצוי של המזיק לניזוק , רק אם עלויות מניעת הנזק היו קטנות מתוחלת הנזק, אחרת החישוב הכלכלי לא יהיה יעיל.</w:t>
      </w:r>
      <w:r w:rsidR="005C0926">
        <w:rPr>
          <w:rFonts w:asciiTheme="majorHAnsi" w:hAnsiTheme="majorHAnsi" w:cstheme="majorHAnsi" w:hint="cs"/>
          <w:sz w:val="24"/>
          <w:szCs w:val="24"/>
          <w:rtl/>
        </w:rPr>
        <w:t xml:space="preserve"> </w:t>
      </w:r>
    </w:p>
    <w:p w14:paraId="6C5C3F5B" w14:textId="4B835F9E" w:rsidR="005C0926" w:rsidRPr="00B15A69" w:rsidRDefault="003A4494" w:rsidP="00B27EE3">
      <w:pPr>
        <w:spacing w:after="0"/>
        <w:rPr>
          <w:rFonts w:asciiTheme="majorHAnsi" w:hAnsiTheme="majorHAnsi" w:cstheme="majorHAnsi"/>
          <w:sz w:val="24"/>
          <w:szCs w:val="24"/>
        </w:rPr>
      </w:pPr>
      <w:r w:rsidRPr="00B15A69">
        <w:rPr>
          <w:rFonts w:asciiTheme="majorHAnsi" w:hAnsiTheme="majorHAnsi" w:cstheme="majorHAnsi" w:hint="cs"/>
          <w:sz w:val="24"/>
          <w:szCs w:val="24"/>
          <w:rtl/>
        </w:rPr>
        <w:t xml:space="preserve">שכלול </w:t>
      </w:r>
      <w:r w:rsidR="005C0926" w:rsidRPr="00B15A69">
        <w:rPr>
          <w:rFonts w:asciiTheme="majorHAnsi" w:hAnsiTheme="majorHAnsi" w:cstheme="majorHAnsi" w:hint="cs"/>
          <w:sz w:val="24"/>
          <w:szCs w:val="24"/>
          <w:rtl/>
        </w:rPr>
        <w:t xml:space="preserve">של כלל מנוע הזול המכריע על מי יש להטיל אחריות: </w:t>
      </w:r>
    </w:p>
    <w:p w14:paraId="1119E19C" w14:textId="585F8890" w:rsidR="0074596F" w:rsidRPr="00B15A69" w:rsidRDefault="000F3C67" w:rsidP="00B27EE3">
      <w:pPr>
        <w:spacing w:after="0"/>
        <w:rPr>
          <w:rFonts w:asciiTheme="majorHAnsi" w:hAnsiTheme="majorHAnsi" w:cstheme="majorHAnsi"/>
          <w:sz w:val="24"/>
          <w:szCs w:val="24"/>
          <w:rtl/>
        </w:rPr>
      </w:pPr>
      <w:r w:rsidRPr="00B15A69">
        <w:rPr>
          <w:rFonts w:asciiTheme="majorHAnsi" w:hAnsiTheme="majorHAnsi" w:cstheme="majorHAnsi" w:hint="cs"/>
          <w:b/>
          <w:bCs/>
          <w:sz w:val="24"/>
          <w:szCs w:val="24"/>
          <w:u w:val="single"/>
          <w:rtl/>
        </w:rPr>
        <w:t xml:space="preserve">שוקל הנזק הטוב </w:t>
      </w:r>
      <w:r w:rsidR="005C0926" w:rsidRPr="00B15A69">
        <w:rPr>
          <w:rFonts w:asciiTheme="majorHAnsi" w:hAnsiTheme="majorHAnsi" w:cstheme="majorHAnsi" w:hint="cs"/>
          <w:b/>
          <w:bCs/>
          <w:sz w:val="24"/>
          <w:szCs w:val="24"/>
          <w:u w:val="single"/>
          <w:rtl/>
        </w:rPr>
        <w:t>(</w:t>
      </w:r>
      <w:r w:rsidRPr="00B15A69">
        <w:rPr>
          <w:rFonts w:asciiTheme="majorHAnsi" w:hAnsiTheme="majorHAnsi" w:cstheme="majorHAnsi" w:hint="cs"/>
          <w:b/>
          <w:bCs/>
          <w:sz w:val="24"/>
          <w:szCs w:val="24"/>
          <w:u w:val="single"/>
          <w:rtl/>
        </w:rPr>
        <w:t>קלברזי והירשקוף</w:t>
      </w:r>
      <w:r w:rsidR="005C0926" w:rsidRPr="00B15A69">
        <w:rPr>
          <w:rFonts w:asciiTheme="majorHAnsi" w:hAnsiTheme="majorHAnsi" w:cstheme="majorHAnsi" w:hint="cs"/>
          <w:b/>
          <w:bCs/>
          <w:sz w:val="24"/>
          <w:szCs w:val="24"/>
          <w:u w:val="single"/>
          <w:rtl/>
        </w:rPr>
        <w:t>):</w:t>
      </w:r>
      <w:r w:rsidRPr="00B15A69">
        <w:rPr>
          <w:rFonts w:asciiTheme="majorHAnsi" w:hAnsiTheme="majorHAnsi" w:cstheme="majorHAnsi"/>
          <w:b/>
          <w:bCs/>
          <w:sz w:val="24"/>
          <w:szCs w:val="24"/>
          <w:u w:val="single"/>
          <w:rtl/>
        </w:rPr>
        <w:br/>
      </w:r>
      <w:r w:rsidRPr="00B15A69">
        <w:rPr>
          <w:rFonts w:asciiTheme="majorHAnsi" w:hAnsiTheme="majorHAnsi" w:cstheme="majorHAnsi" w:hint="cs"/>
          <w:b/>
          <w:bCs/>
          <w:sz w:val="24"/>
          <w:szCs w:val="24"/>
          <w:rtl/>
        </w:rPr>
        <w:t>שוקל הנזק הטוב הוא הצד שנמצא בעמדה הטובה ביותר לשקול כיצר להפחית את עלויות התאונות ועלויות מניעתן, ויכול לפעול על סמך שקילתו.</w:t>
      </w:r>
      <w:r w:rsidRPr="00B15A69">
        <w:rPr>
          <w:rFonts w:asciiTheme="majorHAnsi" w:hAnsiTheme="majorHAnsi" w:cstheme="majorHAnsi"/>
          <w:b/>
          <w:bCs/>
          <w:sz w:val="24"/>
          <w:szCs w:val="24"/>
          <w:rtl/>
        </w:rPr>
        <w:br/>
      </w:r>
      <w:r w:rsidR="005C0926" w:rsidRPr="00B15A69">
        <w:rPr>
          <w:rFonts w:asciiTheme="majorHAnsi" w:hAnsiTheme="majorHAnsi" w:cstheme="majorHAnsi" w:hint="cs"/>
          <w:sz w:val="24"/>
          <w:szCs w:val="24"/>
          <w:rtl/>
        </w:rPr>
        <w:t xml:space="preserve">שוקל הנזק </w:t>
      </w:r>
      <w:r w:rsidR="003E691E" w:rsidRPr="00B15A69">
        <w:rPr>
          <w:rFonts w:asciiTheme="majorHAnsi" w:hAnsiTheme="majorHAnsi" w:cstheme="majorHAnsi" w:hint="cs"/>
          <w:sz w:val="24"/>
          <w:szCs w:val="24"/>
          <w:rtl/>
        </w:rPr>
        <w:t xml:space="preserve">הטוב = </w:t>
      </w:r>
      <w:r w:rsidRPr="00B15A69">
        <w:rPr>
          <w:rFonts w:asciiTheme="majorHAnsi" w:hAnsiTheme="majorHAnsi" w:cstheme="majorHAnsi" w:hint="cs"/>
          <w:sz w:val="24"/>
          <w:szCs w:val="24"/>
          <w:rtl/>
        </w:rPr>
        <w:t>מי שיש לו סיכוי לשלוט בסיטואציה, מי שיש לו את כל המידע על מי מונע הנזק הזול. אם הוא המונע ויש לו את המידע</w:t>
      </w:r>
      <w:r w:rsidR="003E691E" w:rsidRPr="00B15A69">
        <w:rPr>
          <w:rFonts w:asciiTheme="majorHAnsi" w:hAnsiTheme="majorHAnsi" w:cstheme="majorHAnsi" w:hint="cs"/>
          <w:sz w:val="24"/>
          <w:szCs w:val="24"/>
          <w:rtl/>
        </w:rPr>
        <w:t xml:space="preserve"> -</w:t>
      </w:r>
      <w:r w:rsidRPr="00B15A69">
        <w:rPr>
          <w:rFonts w:asciiTheme="majorHAnsi" w:hAnsiTheme="majorHAnsi" w:cstheme="majorHAnsi" w:hint="cs"/>
          <w:sz w:val="24"/>
          <w:szCs w:val="24"/>
          <w:rtl/>
        </w:rPr>
        <w:t xml:space="preserve"> הוא יכול לפעול. אבל אם הוא עם המידע והשני מונע הנזק הזול</w:t>
      </w:r>
      <w:r w:rsidR="003E691E" w:rsidRPr="00B15A69">
        <w:rPr>
          <w:rFonts w:asciiTheme="majorHAnsi" w:hAnsiTheme="majorHAnsi" w:cstheme="majorHAnsi" w:hint="cs"/>
          <w:sz w:val="24"/>
          <w:szCs w:val="24"/>
          <w:rtl/>
        </w:rPr>
        <w:t xml:space="preserve"> - </w:t>
      </w:r>
      <w:r w:rsidRPr="00B15A69">
        <w:rPr>
          <w:rFonts w:asciiTheme="majorHAnsi" w:hAnsiTheme="majorHAnsi" w:cstheme="majorHAnsi" w:hint="cs"/>
          <w:sz w:val="24"/>
          <w:szCs w:val="24"/>
          <w:rtl/>
        </w:rPr>
        <w:t>הוא יכול להודיע לו.</w:t>
      </w:r>
      <w:r w:rsidR="0074596F" w:rsidRPr="00B15A69">
        <w:rPr>
          <w:rFonts w:asciiTheme="majorHAnsi" w:hAnsiTheme="majorHAnsi" w:cstheme="majorHAnsi" w:hint="cs"/>
          <w:sz w:val="24"/>
          <w:szCs w:val="24"/>
          <w:rtl/>
        </w:rPr>
        <w:t xml:space="preserve"> </w:t>
      </w:r>
    </w:p>
    <w:p w14:paraId="1E139616" w14:textId="70719B70" w:rsidR="0074596F" w:rsidRPr="00B15A69" w:rsidRDefault="0074596F" w:rsidP="00B27EE3">
      <w:pPr>
        <w:spacing w:after="0"/>
        <w:rPr>
          <w:rFonts w:asciiTheme="majorHAnsi" w:hAnsiTheme="majorHAnsi" w:cstheme="majorHAnsi"/>
          <w:sz w:val="24"/>
          <w:szCs w:val="24"/>
          <w:rtl/>
        </w:rPr>
      </w:pPr>
      <w:r w:rsidRPr="00B15A69">
        <w:rPr>
          <w:rFonts w:asciiTheme="majorHAnsi" w:hAnsiTheme="majorHAnsi" w:cstheme="majorHAnsi" w:hint="cs"/>
          <w:b/>
          <w:bCs/>
          <w:sz w:val="24"/>
          <w:szCs w:val="24"/>
          <w:rtl/>
        </w:rPr>
        <w:t>*</w:t>
      </w:r>
      <w:r w:rsidR="000F3C67" w:rsidRPr="00B15A69">
        <w:rPr>
          <w:rFonts w:asciiTheme="majorHAnsi" w:hAnsiTheme="majorHAnsi" w:cstheme="majorHAnsi" w:hint="cs"/>
          <w:sz w:val="24"/>
          <w:szCs w:val="24"/>
          <w:rtl/>
        </w:rPr>
        <w:t>הכלל לא אומץ בפסיקה, אך נראה שאפשר להסביר באמצעותו הסדרים חקיקתיים</w:t>
      </w:r>
      <w:r w:rsidRPr="00B15A69">
        <w:rPr>
          <w:rFonts w:asciiTheme="majorHAnsi" w:hAnsiTheme="majorHAnsi" w:cstheme="majorHAnsi" w:hint="cs"/>
          <w:sz w:val="24"/>
          <w:szCs w:val="24"/>
          <w:rtl/>
        </w:rPr>
        <w:t xml:space="preserve">. </w:t>
      </w:r>
    </w:p>
    <w:p w14:paraId="3717C7ED" w14:textId="77777777" w:rsidR="00671EDE" w:rsidRPr="00B15A69" w:rsidRDefault="000F3C67" w:rsidP="00B27EE3">
      <w:pPr>
        <w:spacing w:after="0"/>
        <w:rPr>
          <w:rFonts w:asciiTheme="majorHAnsi" w:hAnsiTheme="majorHAnsi" w:cstheme="majorHAnsi"/>
          <w:sz w:val="24"/>
          <w:szCs w:val="24"/>
          <w:rtl/>
        </w:rPr>
      </w:pPr>
      <w:r w:rsidRPr="00B15A69">
        <w:rPr>
          <w:rFonts w:asciiTheme="majorHAnsi" w:hAnsiTheme="majorHAnsi" w:cstheme="majorHAnsi" w:hint="cs"/>
          <w:sz w:val="24"/>
          <w:szCs w:val="24"/>
          <w:u w:val="single"/>
          <w:rtl/>
        </w:rPr>
        <w:t>שוקל הנזק הזול מוגדר ככזה על סמך תכונותיו</w:t>
      </w:r>
      <w:r w:rsidRPr="00B15A69">
        <w:rPr>
          <w:rFonts w:asciiTheme="majorHAnsi" w:hAnsiTheme="majorHAnsi" w:cstheme="majorHAnsi" w:hint="cs"/>
          <w:sz w:val="24"/>
          <w:szCs w:val="24"/>
          <w:rtl/>
        </w:rPr>
        <w:t xml:space="preserve">: </w:t>
      </w:r>
      <w:r w:rsidR="00411550" w:rsidRPr="00B15A69">
        <w:rPr>
          <w:rFonts w:asciiTheme="majorHAnsi" w:hAnsiTheme="majorHAnsi" w:cstheme="majorHAnsi" w:hint="cs"/>
          <w:sz w:val="24"/>
          <w:szCs w:val="24"/>
          <w:rtl/>
        </w:rPr>
        <w:t xml:space="preserve">אמרנו כבר </w:t>
      </w:r>
      <w:proofErr w:type="spellStart"/>
      <w:r w:rsidR="00411550" w:rsidRPr="00B15A69">
        <w:rPr>
          <w:rFonts w:asciiTheme="majorHAnsi" w:hAnsiTheme="majorHAnsi" w:cstheme="majorHAnsi" w:hint="cs"/>
          <w:sz w:val="24"/>
          <w:szCs w:val="24"/>
          <w:rtl/>
        </w:rPr>
        <w:t>שקלברזי</w:t>
      </w:r>
      <w:proofErr w:type="spellEnd"/>
      <w:r w:rsidR="00411550" w:rsidRPr="00B15A69">
        <w:rPr>
          <w:rFonts w:asciiTheme="majorHAnsi" w:hAnsiTheme="majorHAnsi" w:cstheme="majorHAnsi" w:hint="cs"/>
          <w:sz w:val="24"/>
          <w:szCs w:val="24"/>
          <w:rtl/>
        </w:rPr>
        <w:t xml:space="preserve"> מגדיר את הצדדים כסקטורים בחברה בעלי תכונות</w:t>
      </w:r>
      <w:r w:rsidR="003E12E8" w:rsidRPr="00B15A69">
        <w:rPr>
          <w:rFonts w:asciiTheme="majorHAnsi" w:hAnsiTheme="majorHAnsi" w:cstheme="majorHAnsi" w:hint="cs"/>
          <w:sz w:val="24"/>
          <w:szCs w:val="24"/>
          <w:rtl/>
        </w:rPr>
        <w:t xml:space="preserve"> שונות, והחזקה במידע שונה. </w:t>
      </w:r>
    </w:p>
    <w:p w14:paraId="6C8BACB3" w14:textId="6EB2361C" w:rsidR="000F3C67" w:rsidRPr="00B15A69" w:rsidRDefault="000F3C67" w:rsidP="00B27EE3">
      <w:pPr>
        <w:spacing w:after="0"/>
        <w:rPr>
          <w:rFonts w:asciiTheme="majorHAnsi" w:hAnsiTheme="majorHAnsi" w:cstheme="majorHAnsi"/>
          <w:sz w:val="24"/>
          <w:szCs w:val="24"/>
        </w:rPr>
      </w:pPr>
      <w:r w:rsidRPr="00B15A69">
        <w:rPr>
          <w:rFonts w:asciiTheme="majorHAnsi" w:hAnsiTheme="majorHAnsi" w:cstheme="majorHAnsi" w:hint="cs"/>
          <w:sz w:val="24"/>
          <w:szCs w:val="24"/>
          <w:rtl/>
        </w:rPr>
        <w:t>לדוג'</w:t>
      </w:r>
      <w:r w:rsidR="003E12E8" w:rsidRPr="00B15A69">
        <w:rPr>
          <w:rFonts w:asciiTheme="majorHAnsi" w:hAnsiTheme="majorHAnsi" w:cstheme="majorHAnsi" w:hint="cs"/>
          <w:sz w:val="24"/>
          <w:szCs w:val="24"/>
          <w:rtl/>
        </w:rPr>
        <w:t xml:space="preserve">: </w:t>
      </w:r>
      <w:r w:rsidRPr="00B15A69">
        <w:rPr>
          <w:rFonts w:asciiTheme="majorHAnsi" w:hAnsiTheme="majorHAnsi" w:cstheme="majorHAnsi" w:hint="cs"/>
          <w:sz w:val="24"/>
          <w:szCs w:val="24"/>
          <w:rtl/>
        </w:rPr>
        <w:t xml:space="preserve">בנקים יכולים להיחשב </w:t>
      </w:r>
      <w:r w:rsidR="00671EDE" w:rsidRPr="00B15A69">
        <w:rPr>
          <w:rFonts w:asciiTheme="majorHAnsi" w:hAnsiTheme="majorHAnsi" w:cstheme="majorHAnsi" w:hint="cs"/>
          <w:sz w:val="24"/>
          <w:szCs w:val="24"/>
          <w:rtl/>
        </w:rPr>
        <w:t xml:space="preserve">- למונעי ושוקלי הנזק, </w:t>
      </w:r>
      <w:r w:rsidRPr="00B15A69">
        <w:rPr>
          <w:rFonts w:asciiTheme="majorHAnsi" w:hAnsiTheme="majorHAnsi" w:cstheme="majorHAnsi" w:hint="cs"/>
          <w:sz w:val="24"/>
          <w:szCs w:val="24"/>
          <w:rtl/>
        </w:rPr>
        <w:t xml:space="preserve">כיוון שיש </w:t>
      </w:r>
      <w:r w:rsidR="00671EDE" w:rsidRPr="00B15A69">
        <w:rPr>
          <w:rFonts w:asciiTheme="majorHAnsi" w:hAnsiTheme="majorHAnsi" w:cstheme="majorHAnsi" w:hint="cs"/>
          <w:sz w:val="24"/>
          <w:szCs w:val="24"/>
          <w:rtl/>
        </w:rPr>
        <w:t>בידיהם</w:t>
      </w:r>
      <w:r w:rsidRPr="00B15A69">
        <w:rPr>
          <w:rFonts w:asciiTheme="majorHAnsi" w:hAnsiTheme="majorHAnsi" w:cstheme="majorHAnsi" w:hint="cs"/>
          <w:sz w:val="24"/>
          <w:szCs w:val="24"/>
          <w:rtl/>
        </w:rPr>
        <w:t xml:space="preserve"> את המידע הרלוונטי למניעת הנזק. </w:t>
      </w:r>
      <w:r w:rsidR="00835857" w:rsidRPr="00B15A69">
        <w:rPr>
          <w:rFonts w:asciiTheme="majorHAnsi" w:hAnsiTheme="majorHAnsi" w:cstheme="majorHAnsi" w:hint="cs"/>
          <w:sz w:val="24"/>
          <w:szCs w:val="24"/>
          <w:rtl/>
        </w:rPr>
        <w:t xml:space="preserve">בבנקים המון פעמים יש מיקרים חוזרים ונשנים, לכן </w:t>
      </w:r>
      <w:r w:rsidRPr="00B15A69">
        <w:rPr>
          <w:rFonts w:asciiTheme="majorHAnsi" w:hAnsiTheme="majorHAnsi" w:cstheme="majorHAnsi" w:hint="cs"/>
          <w:sz w:val="24"/>
          <w:szCs w:val="24"/>
          <w:rtl/>
        </w:rPr>
        <w:t xml:space="preserve">יש להם מידע המאפשר להם למנוע את הנזקים הפוטנציאליים </w:t>
      </w:r>
      <w:r w:rsidR="00A30684" w:rsidRPr="00B15A69">
        <w:rPr>
          <w:rFonts w:asciiTheme="majorHAnsi" w:hAnsiTheme="majorHAnsi" w:cstheme="majorHAnsi" w:hint="cs"/>
          <w:sz w:val="24"/>
          <w:szCs w:val="24"/>
          <w:rtl/>
        </w:rPr>
        <w:t>(כתוצאה מסיכונים שונים)</w:t>
      </w:r>
      <w:r w:rsidRPr="00B15A69">
        <w:rPr>
          <w:rFonts w:asciiTheme="majorHAnsi" w:hAnsiTheme="majorHAnsi" w:cstheme="majorHAnsi" w:hint="cs"/>
          <w:sz w:val="24"/>
          <w:szCs w:val="24"/>
          <w:rtl/>
        </w:rPr>
        <w:t xml:space="preserve"> בצורה הטובה ביותר. </w:t>
      </w:r>
      <w:r w:rsidR="00D758CD" w:rsidRPr="00B15A69">
        <w:rPr>
          <w:rFonts w:asciiTheme="majorHAnsi" w:hAnsiTheme="majorHAnsi" w:cstheme="majorHAnsi" w:hint="cs"/>
          <w:sz w:val="24"/>
          <w:szCs w:val="24"/>
          <w:rtl/>
        </w:rPr>
        <w:t xml:space="preserve">למשל - </w:t>
      </w:r>
      <w:r w:rsidRPr="00B15A69">
        <w:rPr>
          <w:rFonts w:asciiTheme="majorHAnsi" w:hAnsiTheme="majorHAnsi" w:cstheme="majorHAnsi" w:hint="cs"/>
          <w:sz w:val="24"/>
          <w:szCs w:val="24"/>
          <w:rtl/>
        </w:rPr>
        <w:t xml:space="preserve">יכולים להפנות את תשומת הלב של הלקוחות לנזקים פוטנציאליים. </w:t>
      </w:r>
    </w:p>
    <w:p w14:paraId="5FD322E3" w14:textId="6E7C5145" w:rsidR="00B15A69" w:rsidRDefault="000F3C67" w:rsidP="00B27EE3">
      <w:pPr>
        <w:spacing w:after="0"/>
        <w:rPr>
          <w:rFonts w:asciiTheme="majorHAnsi" w:hAnsiTheme="majorHAnsi" w:cstheme="majorHAnsi"/>
          <w:sz w:val="24"/>
          <w:szCs w:val="24"/>
          <w:u w:val="single"/>
          <w:rtl/>
        </w:rPr>
      </w:pPr>
      <w:r w:rsidRPr="001A1116">
        <w:rPr>
          <w:rFonts w:asciiTheme="majorHAnsi" w:hAnsiTheme="majorHAnsi" w:cstheme="majorHAnsi" w:hint="cs"/>
          <w:sz w:val="24"/>
          <w:szCs w:val="24"/>
          <w:u w:val="single"/>
          <w:rtl/>
        </w:rPr>
        <w:t>יתרונות</w:t>
      </w:r>
      <w:r w:rsidR="00D758CD">
        <w:rPr>
          <w:rFonts w:asciiTheme="majorHAnsi" w:hAnsiTheme="majorHAnsi" w:cstheme="majorHAnsi" w:hint="cs"/>
          <w:sz w:val="24"/>
          <w:szCs w:val="24"/>
          <w:u w:val="single"/>
          <w:rtl/>
        </w:rPr>
        <w:t xml:space="preserve"> </w:t>
      </w:r>
      <w:r w:rsidR="00B15A69">
        <w:rPr>
          <w:rFonts w:asciiTheme="majorHAnsi" w:hAnsiTheme="majorHAnsi" w:cstheme="majorHAnsi" w:hint="cs"/>
          <w:sz w:val="24"/>
          <w:szCs w:val="24"/>
          <w:u w:val="single"/>
          <w:rtl/>
        </w:rPr>
        <w:t>ה</w:t>
      </w:r>
      <w:r w:rsidR="00D758CD">
        <w:rPr>
          <w:rFonts w:asciiTheme="majorHAnsi" w:hAnsiTheme="majorHAnsi" w:cstheme="majorHAnsi" w:hint="cs"/>
          <w:sz w:val="24"/>
          <w:szCs w:val="24"/>
          <w:u w:val="single"/>
          <w:rtl/>
        </w:rPr>
        <w:t>שוקל הטוב:</w:t>
      </w:r>
    </w:p>
    <w:p w14:paraId="0E06B64A" w14:textId="3A7EB52F" w:rsidR="000F3C67" w:rsidRPr="00B27EE3" w:rsidRDefault="00DB7EB6" w:rsidP="001A28CE">
      <w:pPr>
        <w:pStyle w:val="a3"/>
        <w:numPr>
          <w:ilvl w:val="0"/>
          <w:numId w:val="47"/>
        </w:numPr>
        <w:spacing w:after="0"/>
        <w:rPr>
          <w:rFonts w:asciiTheme="majorHAnsi" w:hAnsiTheme="majorHAnsi" w:cstheme="majorHAnsi"/>
          <w:sz w:val="24"/>
          <w:szCs w:val="24"/>
        </w:rPr>
      </w:pPr>
      <w:r w:rsidRPr="00FC1E73">
        <w:rPr>
          <w:rFonts w:asciiTheme="majorHAnsi" w:hAnsiTheme="majorHAnsi" w:cstheme="majorHAnsi" w:hint="cs"/>
          <w:b/>
          <w:bCs/>
          <w:color w:val="4472C4" w:themeColor="accent1"/>
          <w:sz w:val="24"/>
          <w:szCs w:val="24"/>
          <w:rtl/>
        </w:rPr>
        <w:t>התגברות על פערי מידע</w:t>
      </w:r>
      <w:r w:rsidRPr="00FC1E73">
        <w:rPr>
          <w:rFonts w:asciiTheme="majorHAnsi" w:hAnsiTheme="majorHAnsi" w:cstheme="majorHAnsi" w:hint="cs"/>
          <w:color w:val="4472C4" w:themeColor="accent1"/>
          <w:sz w:val="24"/>
          <w:szCs w:val="24"/>
          <w:rtl/>
        </w:rPr>
        <w:t xml:space="preserve"> </w:t>
      </w:r>
      <w:r w:rsidRPr="00B27EE3">
        <w:rPr>
          <w:rFonts w:asciiTheme="majorHAnsi" w:hAnsiTheme="majorHAnsi" w:cstheme="majorHAnsi" w:hint="cs"/>
          <w:sz w:val="24"/>
          <w:szCs w:val="24"/>
          <w:rtl/>
        </w:rPr>
        <w:t>-</w:t>
      </w:r>
      <w:r w:rsidR="000F3C67" w:rsidRPr="00B27EE3">
        <w:rPr>
          <w:rFonts w:asciiTheme="majorHAnsi" w:hAnsiTheme="majorHAnsi" w:cstheme="majorHAnsi" w:hint="cs"/>
          <w:sz w:val="24"/>
          <w:szCs w:val="24"/>
          <w:rtl/>
        </w:rPr>
        <w:t xml:space="preserve"> שוקל הנזק הטוב</w:t>
      </w:r>
      <w:r w:rsidRPr="00B27EE3">
        <w:rPr>
          <w:rFonts w:asciiTheme="majorHAnsi" w:hAnsiTheme="majorHAnsi" w:cstheme="majorHAnsi" w:hint="cs"/>
          <w:sz w:val="24"/>
          <w:szCs w:val="24"/>
          <w:rtl/>
        </w:rPr>
        <w:t xml:space="preserve"> </w:t>
      </w:r>
      <w:r w:rsidR="00B15A69" w:rsidRPr="00B27EE3">
        <w:rPr>
          <w:rFonts w:asciiTheme="majorHAnsi" w:hAnsiTheme="majorHAnsi" w:cstheme="majorHAnsi" w:hint="cs"/>
          <w:sz w:val="24"/>
          <w:szCs w:val="24"/>
          <w:rtl/>
        </w:rPr>
        <w:t xml:space="preserve">מידע את מונע הנזק הזול שהוא כזה. </w:t>
      </w:r>
    </w:p>
    <w:p w14:paraId="70A8EA7F" w14:textId="6CDA5587" w:rsidR="00303798" w:rsidRPr="00B27EE3" w:rsidRDefault="000F3C67" w:rsidP="001A28CE">
      <w:pPr>
        <w:pStyle w:val="a3"/>
        <w:numPr>
          <w:ilvl w:val="0"/>
          <w:numId w:val="47"/>
        </w:numPr>
        <w:spacing w:after="0"/>
        <w:rPr>
          <w:rFonts w:asciiTheme="majorHAnsi" w:hAnsiTheme="majorHAnsi" w:cstheme="majorHAnsi"/>
          <w:sz w:val="24"/>
          <w:szCs w:val="24"/>
          <w:rtl/>
        </w:rPr>
      </w:pPr>
      <w:r w:rsidRPr="00FC1E73">
        <w:rPr>
          <w:rFonts w:asciiTheme="majorHAnsi" w:hAnsiTheme="majorHAnsi" w:cstheme="majorHAnsi" w:hint="cs"/>
          <w:b/>
          <w:bCs/>
          <w:color w:val="4472C4" w:themeColor="accent1"/>
          <w:sz w:val="24"/>
          <w:szCs w:val="24"/>
          <w:rtl/>
        </w:rPr>
        <w:t xml:space="preserve">הפחתת עלויות </w:t>
      </w:r>
      <w:r w:rsidR="00B27EE3" w:rsidRPr="00FC1E73">
        <w:rPr>
          <w:rFonts w:asciiTheme="majorHAnsi" w:hAnsiTheme="majorHAnsi" w:cstheme="majorHAnsi" w:hint="cs"/>
          <w:b/>
          <w:bCs/>
          <w:color w:val="4472C4" w:themeColor="accent1"/>
          <w:sz w:val="24"/>
          <w:szCs w:val="24"/>
          <w:rtl/>
        </w:rPr>
        <w:t>אד</w:t>
      </w:r>
      <w:r w:rsidR="00B15A69" w:rsidRPr="00FC1E73">
        <w:rPr>
          <w:rFonts w:asciiTheme="majorHAnsi" w:hAnsiTheme="majorHAnsi" w:cstheme="majorHAnsi" w:hint="cs"/>
          <w:b/>
          <w:bCs/>
          <w:color w:val="4472C4" w:themeColor="accent1"/>
          <w:sz w:val="24"/>
          <w:szCs w:val="24"/>
          <w:rtl/>
        </w:rPr>
        <w:t>מיניסטרציה</w:t>
      </w:r>
      <w:r w:rsidR="00B15A69" w:rsidRPr="00FC1E73">
        <w:rPr>
          <w:rFonts w:asciiTheme="majorHAnsi" w:hAnsiTheme="majorHAnsi" w:cstheme="majorHAnsi" w:hint="cs"/>
          <w:color w:val="4472C4" w:themeColor="accent1"/>
          <w:sz w:val="24"/>
          <w:szCs w:val="24"/>
          <w:rtl/>
        </w:rPr>
        <w:t xml:space="preserve"> </w:t>
      </w:r>
      <w:r w:rsidR="00B15A69" w:rsidRPr="00B27EE3">
        <w:rPr>
          <w:rFonts w:asciiTheme="majorHAnsi" w:hAnsiTheme="majorHAnsi" w:cstheme="majorHAnsi" w:hint="cs"/>
          <w:sz w:val="24"/>
          <w:szCs w:val="24"/>
          <w:rtl/>
        </w:rPr>
        <w:t xml:space="preserve">- </w:t>
      </w:r>
      <w:r w:rsidR="00303798" w:rsidRPr="00B27EE3">
        <w:rPr>
          <w:rFonts w:asciiTheme="majorHAnsi" w:hAnsiTheme="majorHAnsi" w:cstheme="majorHAnsi" w:hint="cs"/>
          <w:sz w:val="24"/>
          <w:szCs w:val="24"/>
          <w:rtl/>
        </w:rPr>
        <w:t xml:space="preserve">לביהמ"ש </w:t>
      </w:r>
      <w:r w:rsidRPr="00B27EE3">
        <w:rPr>
          <w:rFonts w:asciiTheme="majorHAnsi" w:hAnsiTheme="majorHAnsi" w:cstheme="majorHAnsi" w:hint="cs"/>
          <w:sz w:val="24"/>
          <w:szCs w:val="24"/>
          <w:rtl/>
        </w:rPr>
        <w:t>קשה להיכנס לפרטים ולראות מי היה מונע הנזק הזול. אם יש צד כמו בנק או יצרן, שמחזיקים במידע על הנזקים הפוטנציאליים, קל יותר לביהמ</w:t>
      </w:r>
      <w:r w:rsidR="00303798" w:rsidRPr="00B27EE3">
        <w:rPr>
          <w:rFonts w:asciiTheme="majorHAnsi" w:hAnsiTheme="majorHAnsi" w:cstheme="majorHAnsi" w:hint="cs"/>
          <w:sz w:val="24"/>
          <w:szCs w:val="24"/>
          <w:rtl/>
        </w:rPr>
        <w:t>"</w:t>
      </w:r>
      <w:r w:rsidRPr="00B27EE3">
        <w:rPr>
          <w:rFonts w:asciiTheme="majorHAnsi" w:hAnsiTheme="majorHAnsi" w:cstheme="majorHAnsi" w:hint="cs"/>
          <w:sz w:val="24"/>
          <w:szCs w:val="24"/>
          <w:rtl/>
        </w:rPr>
        <w:t xml:space="preserve">ש </w:t>
      </w:r>
      <w:r w:rsidR="00DC0563" w:rsidRPr="00B27EE3">
        <w:rPr>
          <w:rFonts w:asciiTheme="majorHAnsi" w:hAnsiTheme="majorHAnsi" w:cstheme="majorHAnsi" w:hint="cs"/>
          <w:sz w:val="24"/>
          <w:szCs w:val="24"/>
          <w:rtl/>
        </w:rPr>
        <w:t xml:space="preserve">לאתר את שוקל הנזק הטוב, </w:t>
      </w:r>
      <w:r w:rsidR="00B27EE3" w:rsidRPr="00B27EE3">
        <w:rPr>
          <w:rFonts w:asciiTheme="majorHAnsi" w:hAnsiTheme="majorHAnsi" w:cstheme="majorHAnsi" w:hint="cs"/>
          <w:sz w:val="24"/>
          <w:szCs w:val="24"/>
          <w:rtl/>
        </w:rPr>
        <w:t xml:space="preserve">והטיל עליו את האחריות. </w:t>
      </w:r>
    </w:p>
    <w:p w14:paraId="5395C71F" w14:textId="46DDB862" w:rsidR="00B27EE3" w:rsidRDefault="00B27EE3" w:rsidP="008B43B7">
      <w:pPr>
        <w:spacing w:after="0"/>
        <w:rPr>
          <w:rFonts w:asciiTheme="majorHAnsi" w:hAnsiTheme="majorHAnsi" w:cstheme="majorHAnsi"/>
          <w:sz w:val="24"/>
          <w:szCs w:val="24"/>
          <w:rtl/>
        </w:rPr>
      </w:pPr>
      <w:r w:rsidRPr="00B27EE3">
        <w:rPr>
          <w:rFonts w:asciiTheme="majorHAnsi" w:hAnsiTheme="majorHAnsi" w:cstheme="majorHAnsi" w:hint="cs"/>
          <w:sz w:val="24"/>
          <w:szCs w:val="24"/>
          <w:u w:val="single"/>
          <w:rtl/>
        </w:rPr>
        <w:t xml:space="preserve">חיסרון </w:t>
      </w:r>
      <w:r w:rsidR="000F3C67" w:rsidRPr="00B27EE3">
        <w:rPr>
          <w:rFonts w:asciiTheme="majorHAnsi" w:hAnsiTheme="majorHAnsi" w:cstheme="majorHAnsi" w:hint="cs"/>
          <w:sz w:val="24"/>
          <w:szCs w:val="24"/>
          <w:u w:val="single"/>
          <w:rtl/>
        </w:rPr>
        <w:t>אפשרי</w:t>
      </w:r>
      <w:r w:rsidRPr="00B27EE3">
        <w:rPr>
          <w:rFonts w:asciiTheme="majorHAnsi" w:hAnsiTheme="majorHAnsi" w:cstheme="majorHAnsi" w:hint="cs"/>
          <w:sz w:val="24"/>
          <w:szCs w:val="24"/>
          <w:rtl/>
        </w:rPr>
        <w:t>:</w:t>
      </w:r>
      <w:r>
        <w:rPr>
          <w:rFonts w:asciiTheme="majorHAnsi" w:hAnsiTheme="majorHAnsi" w:cstheme="majorHAnsi" w:hint="cs"/>
          <w:sz w:val="24"/>
          <w:szCs w:val="24"/>
          <w:rtl/>
        </w:rPr>
        <w:t xml:space="preserve"> </w:t>
      </w:r>
    </w:p>
    <w:p w14:paraId="78D1656A" w14:textId="5189B5AB" w:rsidR="000F3C67" w:rsidRDefault="000F3C67" w:rsidP="001A28CE">
      <w:pPr>
        <w:pStyle w:val="a3"/>
        <w:numPr>
          <w:ilvl w:val="0"/>
          <w:numId w:val="48"/>
        </w:numPr>
        <w:spacing w:after="0"/>
        <w:rPr>
          <w:rFonts w:asciiTheme="majorHAnsi" w:hAnsiTheme="majorHAnsi" w:cstheme="majorHAnsi"/>
          <w:sz w:val="24"/>
          <w:szCs w:val="24"/>
        </w:rPr>
      </w:pPr>
      <w:r w:rsidRPr="008B43B7">
        <w:rPr>
          <w:rFonts w:asciiTheme="majorHAnsi" w:hAnsiTheme="majorHAnsi" w:cstheme="majorHAnsi" w:hint="cs"/>
          <w:sz w:val="24"/>
          <w:szCs w:val="24"/>
          <w:rtl/>
        </w:rPr>
        <w:t xml:space="preserve">מה קורה במקרה שבו לא יעיל להטיל אחריות על שוקל הנזק הטוב ביותר? </w:t>
      </w:r>
      <w:r w:rsidR="00AF57E8" w:rsidRPr="008B43B7">
        <w:rPr>
          <w:rFonts w:asciiTheme="majorHAnsi" w:hAnsiTheme="majorHAnsi" w:cstheme="majorHAnsi" w:hint="cs"/>
          <w:sz w:val="24"/>
          <w:szCs w:val="24"/>
          <w:rtl/>
        </w:rPr>
        <w:t xml:space="preserve"> </w:t>
      </w:r>
      <w:r w:rsidRPr="008B43B7">
        <w:rPr>
          <w:rFonts w:asciiTheme="majorHAnsi" w:hAnsiTheme="majorHAnsi" w:cstheme="majorHAnsi" w:hint="cs"/>
          <w:sz w:val="24"/>
          <w:szCs w:val="24"/>
          <w:rtl/>
        </w:rPr>
        <w:t>אנחנו ניקח בחשבון את הסיטואציה הפרט</w:t>
      </w:r>
      <w:r w:rsidR="0036748B" w:rsidRPr="008B43B7">
        <w:rPr>
          <w:rFonts w:asciiTheme="majorHAnsi" w:hAnsiTheme="majorHAnsi" w:cstheme="majorHAnsi" w:hint="cs"/>
          <w:sz w:val="24"/>
          <w:szCs w:val="24"/>
          <w:rtl/>
        </w:rPr>
        <w:t>נ</w:t>
      </w:r>
      <w:r w:rsidRPr="008B43B7">
        <w:rPr>
          <w:rFonts w:asciiTheme="majorHAnsi" w:hAnsiTheme="majorHAnsi" w:cstheme="majorHAnsi" w:hint="cs"/>
          <w:sz w:val="24"/>
          <w:szCs w:val="24"/>
          <w:rtl/>
        </w:rPr>
        <w:t>ית</w:t>
      </w:r>
      <w:r w:rsidR="00EB1C19" w:rsidRPr="008B43B7">
        <w:rPr>
          <w:rFonts w:asciiTheme="majorHAnsi" w:hAnsiTheme="majorHAnsi" w:cstheme="majorHAnsi" w:hint="cs"/>
          <w:sz w:val="24"/>
          <w:szCs w:val="24"/>
          <w:rtl/>
        </w:rPr>
        <w:t xml:space="preserve">, ולפיה יחליט ביהמ"ש אם </w:t>
      </w:r>
      <w:r w:rsidR="008B43B7" w:rsidRPr="008B43B7">
        <w:rPr>
          <w:rFonts w:asciiTheme="majorHAnsi" w:hAnsiTheme="majorHAnsi" w:cstheme="majorHAnsi" w:hint="cs"/>
          <w:sz w:val="24"/>
          <w:szCs w:val="24"/>
          <w:rtl/>
        </w:rPr>
        <w:t xml:space="preserve">להסיר מהם את האחריות או להקטין את הפיצוי. </w:t>
      </w:r>
      <w:r w:rsidR="0036748B" w:rsidRPr="008B43B7">
        <w:rPr>
          <w:rFonts w:asciiTheme="majorHAnsi" w:hAnsiTheme="majorHAnsi" w:cstheme="majorHAnsi" w:hint="cs"/>
          <w:sz w:val="24"/>
          <w:szCs w:val="24"/>
          <w:rtl/>
        </w:rPr>
        <w:t xml:space="preserve"> </w:t>
      </w:r>
    </w:p>
    <w:p w14:paraId="2D8E3DF8" w14:textId="15619BB6" w:rsidR="001B2B2F" w:rsidRPr="001B2B2F" w:rsidRDefault="001B2B2F" w:rsidP="001B2B2F">
      <w:pPr>
        <w:spacing w:after="0"/>
        <w:ind w:left="360"/>
        <w:rPr>
          <w:rFonts w:asciiTheme="majorHAnsi" w:hAnsiTheme="majorHAnsi" w:cstheme="majorHAnsi"/>
          <w:sz w:val="24"/>
          <w:szCs w:val="24"/>
          <w:rtl/>
        </w:rPr>
      </w:pPr>
      <w:r>
        <w:rPr>
          <w:rFonts w:asciiTheme="majorHAnsi" w:hAnsiTheme="majorHAnsi" w:cstheme="majorHAnsi" w:hint="cs"/>
          <w:sz w:val="24"/>
          <w:szCs w:val="24"/>
          <w:rtl/>
        </w:rPr>
        <w:t xml:space="preserve">דוג' למצב שכזה: </w:t>
      </w:r>
      <w:r w:rsidRPr="001B2B2F">
        <w:rPr>
          <w:rFonts w:asciiTheme="majorHAnsi" w:hAnsiTheme="majorHAnsi" w:cstheme="majorHAnsi" w:hint="cs"/>
          <w:sz w:val="24"/>
          <w:szCs w:val="24"/>
          <w:rtl/>
        </w:rPr>
        <w:t>חוק האחריות למוצרים פגומים</w:t>
      </w:r>
    </w:p>
    <w:p w14:paraId="099C5354" w14:textId="1B463481" w:rsidR="000F3C67" w:rsidRDefault="000F3C67" w:rsidP="00D77DCA">
      <w:pPr>
        <w:spacing w:after="0"/>
        <w:ind w:left="360"/>
        <w:rPr>
          <w:rFonts w:asciiTheme="majorHAnsi" w:hAnsiTheme="majorHAnsi" w:cstheme="majorHAnsi"/>
          <w:sz w:val="24"/>
          <w:szCs w:val="24"/>
          <w:rtl/>
        </w:rPr>
      </w:pPr>
      <w:r w:rsidRPr="00FA181A">
        <w:rPr>
          <w:rFonts w:asciiTheme="majorHAnsi" w:hAnsiTheme="majorHAnsi" w:cstheme="majorHAnsi" w:hint="cs"/>
          <w:sz w:val="24"/>
          <w:szCs w:val="24"/>
          <w:rtl/>
        </w:rPr>
        <w:t>ס' 2(א) לחוק האחריות למוצרים פגומים:</w:t>
      </w:r>
      <w:r w:rsidRPr="001A1116">
        <w:rPr>
          <w:rFonts w:asciiTheme="majorHAnsi" w:hAnsiTheme="majorHAnsi" w:cstheme="majorHAnsi" w:hint="cs"/>
          <w:sz w:val="24"/>
          <w:szCs w:val="24"/>
          <w:rtl/>
        </w:rPr>
        <w:t xml:space="preserve"> "</w:t>
      </w:r>
      <w:r w:rsidRPr="001A1116">
        <w:rPr>
          <w:rFonts w:asciiTheme="majorHAnsi" w:hAnsiTheme="majorHAnsi" w:cstheme="majorHAnsi"/>
          <w:sz w:val="24"/>
          <w:szCs w:val="24"/>
          <w:rtl/>
        </w:rPr>
        <w:t>יצרן חייב לפצות את מי שגרם לו נזק כתוצאה מפגם... [...] ואין נפקא מינה אם היה או לא היה אשם מצד היצרן</w:t>
      </w:r>
      <w:r w:rsidRPr="00FA181A">
        <w:rPr>
          <w:rFonts w:asciiTheme="majorHAnsi" w:hAnsiTheme="majorHAnsi" w:cstheme="majorHAnsi"/>
          <w:sz w:val="24"/>
          <w:szCs w:val="24"/>
          <w:rtl/>
        </w:rPr>
        <w:t>"</w:t>
      </w:r>
      <w:r w:rsidR="00FA181A" w:rsidRPr="00FA181A">
        <w:rPr>
          <w:rFonts w:asciiTheme="majorHAnsi" w:hAnsiTheme="majorHAnsi" w:cstheme="majorHAnsi" w:hint="cs"/>
          <w:sz w:val="24"/>
          <w:szCs w:val="24"/>
          <w:rtl/>
        </w:rPr>
        <w:t xml:space="preserve"> </w:t>
      </w:r>
      <w:r w:rsidRPr="00FA181A">
        <w:rPr>
          <w:rFonts w:asciiTheme="majorHAnsi" w:hAnsiTheme="majorHAnsi" w:cstheme="majorHAnsi" w:hint="cs"/>
          <w:sz w:val="24"/>
          <w:szCs w:val="24"/>
          <w:rtl/>
        </w:rPr>
        <w:t>ס' 4 לחוק אחריות למוצרים פגומים:</w:t>
      </w:r>
      <w:r w:rsidRPr="001A1116">
        <w:rPr>
          <w:rFonts w:asciiTheme="majorHAnsi" w:hAnsiTheme="majorHAnsi" w:cstheme="majorHAnsi" w:hint="cs"/>
          <w:sz w:val="24"/>
          <w:szCs w:val="24"/>
          <w:rtl/>
        </w:rPr>
        <w:t xml:space="preserve"> "</w:t>
      </w:r>
      <w:r w:rsidRPr="001A1116">
        <w:rPr>
          <w:rFonts w:asciiTheme="majorHAnsi" w:hAnsiTheme="majorHAnsi" w:cstheme="majorHAnsi"/>
          <w:sz w:val="24"/>
          <w:szCs w:val="24"/>
          <w:rtl/>
        </w:rPr>
        <w:t>לא תהיה זו הגנה ליצרן [...] אולם אם נהג הנפגע בהתרשלות חמורה, רשאי ביהמ</w:t>
      </w:r>
      <w:r w:rsidR="00FA181A">
        <w:rPr>
          <w:rFonts w:asciiTheme="majorHAnsi" w:hAnsiTheme="majorHAnsi" w:cstheme="majorHAnsi" w:hint="cs"/>
          <w:sz w:val="24"/>
          <w:szCs w:val="24"/>
          <w:rtl/>
        </w:rPr>
        <w:t>"</w:t>
      </w:r>
      <w:r w:rsidRPr="001A1116">
        <w:rPr>
          <w:rFonts w:asciiTheme="majorHAnsi" w:hAnsiTheme="majorHAnsi" w:cstheme="majorHAnsi"/>
          <w:sz w:val="24"/>
          <w:szCs w:val="24"/>
          <w:rtl/>
        </w:rPr>
        <w:t>ש להפחית את סכום הפיצויים בהתחשב במידת התרשלותו."</w:t>
      </w:r>
    </w:p>
    <w:p w14:paraId="6DD88100" w14:textId="7CEBC53F" w:rsidR="00FA181A" w:rsidRPr="001A1116" w:rsidRDefault="00FA181A" w:rsidP="00D77DCA">
      <w:pPr>
        <w:spacing w:after="0"/>
        <w:ind w:left="360"/>
        <w:rPr>
          <w:rFonts w:asciiTheme="majorHAnsi" w:hAnsiTheme="majorHAnsi" w:cstheme="majorHAnsi"/>
          <w:sz w:val="24"/>
          <w:szCs w:val="24"/>
          <w:rtl/>
        </w:rPr>
      </w:pPr>
      <w:r>
        <w:rPr>
          <w:rFonts w:asciiTheme="majorHAnsi" w:hAnsiTheme="majorHAnsi" w:cstheme="majorHAnsi" w:hint="cs"/>
          <w:sz w:val="24"/>
          <w:szCs w:val="24"/>
          <w:rtl/>
        </w:rPr>
        <w:t xml:space="preserve">מצד אחד, </w:t>
      </w:r>
      <w:r w:rsidRPr="001A1116">
        <w:rPr>
          <w:rFonts w:asciiTheme="majorHAnsi" w:hAnsiTheme="majorHAnsi" w:cstheme="majorHAnsi" w:hint="cs"/>
          <w:sz w:val="24"/>
          <w:szCs w:val="24"/>
          <w:rtl/>
        </w:rPr>
        <w:t xml:space="preserve">היצרנים מזוהים כשוקלי הנזק </w:t>
      </w:r>
      <w:r>
        <w:rPr>
          <w:rFonts w:asciiTheme="majorHAnsi" w:hAnsiTheme="majorHAnsi" w:cstheme="majorHAnsi" w:hint="cs"/>
          <w:sz w:val="24"/>
          <w:szCs w:val="24"/>
          <w:rtl/>
        </w:rPr>
        <w:t>הטובים יותר</w:t>
      </w:r>
      <w:r w:rsidRPr="001A1116">
        <w:rPr>
          <w:rFonts w:asciiTheme="majorHAnsi" w:hAnsiTheme="majorHAnsi" w:cstheme="majorHAnsi" w:hint="cs"/>
          <w:sz w:val="24"/>
          <w:szCs w:val="24"/>
          <w:rtl/>
        </w:rPr>
        <w:t xml:space="preserve">, </w:t>
      </w:r>
      <w:r>
        <w:rPr>
          <w:rFonts w:asciiTheme="majorHAnsi" w:hAnsiTheme="majorHAnsi" w:cstheme="majorHAnsi" w:hint="cs"/>
          <w:sz w:val="24"/>
          <w:szCs w:val="24"/>
          <w:rtl/>
        </w:rPr>
        <w:t>ו</w:t>
      </w:r>
      <w:r w:rsidRPr="001A1116">
        <w:rPr>
          <w:rFonts w:asciiTheme="majorHAnsi" w:hAnsiTheme="majorHAnsi" w:cstheme="majorHAnsi" w:hint="cs"/>
          <w:sz w:val="24"/>
          <w:szCs w:val="24"/>
          <w:rtl/>
        </w:rPr>
        <w:t>מצד שני</w:t>
      </w:r>
      <w:r>
        <w:rPr>
          <w:rFonts w:asciiTheme="majorHAnsi" w:hAnsiTheme="majorHAnsi" w:cstheme="majorHAnsi" w:hint="cs"/>
          <w:sz w:val="24"/>
          <w:szCs w:val="24"/>
          <w:rtl/>
        </w:rPr>
        <w:t xml:space="preserve">, </w:t>
      </w:r>
      <w:r w:rsidRPr="001A1116">
        <w:rPr>
          <w:rFonts w:asciiTheme="majorHAnsi" w:hAnsiTheme="majorHAnsi" w:cstheme="majorHAnsi" w:hint="cs"/>
          <w:sz w:val="24"/>
          <w:szCs w:val="24"/>
          <w:rtl/>
        </w:rPr>
        <w:t>יודעים גם למשוך מהם או להקטין את הפיצוי</w:t>
      </w:r>
      <w:r w:rsidR="00D77DCA">
        <w:rPr>
          <w:rFonts w:asciiTheme="majorHAnsi" w:hAnsiTheme="majorHAnsi" w:cstheme="majorHAnsi" w:hint="cs"/>
          <w:sz w:val="24"/>
          <w:szCs w:val="24"/>
          <w:rtl/>
        </w:rPr>
        <w:t xml:space="preserve"> המוטל עליהם </w:t>
      </w:r>
      <w:r w:rsidRPr="001A1116">
        <w:rPr>
          <w:rFonts w:asciiTheme="majorHAnsi" w:hAnsiTheme="majorHAnsi" w:cstheme="majorHAnsi" w:hint="cs"/>
          <w:sz w:val="24"/>
          <w:szCs w:val="24"/>
          <w:rtl/>
        </w:rPr>
        <w:t>במקרים רלוונטיים</w:t>
      </w:r>
      <w:r w:rsidR="00D77DCA">
        <w:rPr>
          <w:rFonts w:asciiTheme="majorHAnsi" w:hAnsiTheme="majorHAnsi" w:cstheme="majorHAnsi" w:hint="cs"/>
          <w:sz w:val="24"/>
          <w:szCs w:val="24"/>
          <w:rtl/>
        </w:rPr>
        <w:t xml:space="preserve"> ופרטניים. </w:t>
      </w:r>
    </w:p>
    <w:p w14:paraId="1867D95A" w14:textId="7BFB0C5A" w:rsidR="000B0F8B" w:rsidRDefault="00520ABF" w:rsidP="000F3C67">
      <w:pPr>
        <w:rPr>
          <w:rFonts w:asciiTheme="majorHAnsi" w:hAnsiTheme="majorHAnsi" w:cstheme="majorHAnsi"/>
          <w:sz w:val="24"/>
          <w:szCs w:val="24"/>
          <w:rtl/>
        </w:rPr>
      </w:pPr>
      <w:r>
        <w:rPr>
          <w:noProof/>
        </w:rPr>
        <mc:AlternateContent>
          <mc:Choice Requires="wps">
            <w:drawing>
              <wp:anchor distT="0" distB="0" distL="114300" distR="114300" simplePos="0" relativeHeight="251722752" behindDoc="0" locked="0" layoutInCell="1" allowOverlap="1" wp14:anchorId="439B4E65" wp14:editId="57EFFA58">
                <wp:simplePos x="0" y="0"/>
                <wp:positionH relativeFrom="margin">
                  <wp:posOffset>-51659</wp:posOffset>
                </wp:positionH>
                <wp:positionV relativeFrom="paragraph">
                  <wp:posOffset>187325</wp:posOffset>
                </wp:positionV>
                <wp:extent cx="5343525" cy="565150"/>
                <wp:effectExtent l="0" t="0" r="28575" b="25400"/>
                <wp:wrapSquare wrapText="bothSides"/>
                <wp:docPr id="61" name="תיבת טקסט 61"/>
                <wp:cNvGraphicFramePr/>
                <a:graphic xmlns:a="http://schemas.openxmlformats.org/drawingml/2006/main">
                  <a:graphicData uri="http://schemas.microsoft.com/office/word/2010/wordprocessingShape">
                    <wps:wsp>
                      <wps:cNvSpPr txBox="1"/>
                      <wps:spPr>
                        <a:xfrm>
                          <a:off x="0" y="0"/>
                          <a:ext cx="5343525" cy="565150"/>
                        </a:xfrm>
                        <a:prstGeom prst="rect">
                          <a:avLst/>
                        </a:prstGeom>
                        <a:noFill/>
                        <a:ln w="6350">
                          <a:solidFill>
                            <a:prstClr val="black"/>
                          </a:solidFill>
                        </a:ln>
                      </wps:spPr>
                      <wps:txbx>
                        <w:txbxContent>
                          <w:p w14:paraId="6CCC6590" w14:textId="77777777" w:rsidR="00520ABF" w:rsidRPr="00842E49" w:rsidRDefault="00520ABF" w:rsidP="00842E49">
                            <w:pPr>
                              <w:rPr>
                                <w:rFonts w:asciiTheme="majorHAnsi" w:hAnsiTheme="majorHAnsi" w:cstheme="majorHAnsi"/>
                                <w:b/>
                                <w:bCs/>
                                <w:sz w:val="24"/>
                                <w:szCs w:val="24"/>
                              </w:rPr>
                            </w:pPr>
                            <w:r w:rsidRPr="00520ABF">
                              <w:rPr>
                                <w:rFonts w:asciiTheme="majorHAnsi" w:hAnsiTheme="majorHAnsi" w:cstheme="majorHAnsi" w:hint="cs"/>
                                <w:b/>
                                <w:bCs/>
                                <w:sz w:val="24"/>
                                <w:szCs w:val="24"/>
                                <w:rtl/>
                              </w:rPr>
                              <w:t>הרעיון של מונע הנזק הזול ביותר ושוקל הנזק הזול ביותר : מאפשרים לפתור את המזיק (הנתבע) מפיצוי הניזוק (התובע), אפילו אם מצאנו את המזיק רשלן.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4E65" id="תיבת טקסט 61" o:spid="_x0000_s1033" type="#_x0000_t202" style="position:absolute;left:0;text-align:left;margin-left:-4.05pt;margin-top:14.75pt;width:420.75pt;height:4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" filled="f" strokeweight=".5pt">
                <v:textbox>
                  <w:txbxContent>
                    <w:p w14:paraId="6CCC6590" w14:textId="77777777" w:rsidR="00520ABF" w:rsidRPr="00842E49" w:rsidRDefault="00520ABF" w:rsidP="00842E49">
                      <w:pPr>
                        <w:rPr>
                          <w:rFonts w:asciiTheme="majorHAnsi" w:hAnsiTheme="majorHAnsi" w:cstheme="majorHAnsi"/>
                          <w:b/>
                          <w:bCs/>
                          <w:sz w:val="24"/>
                          <w:szCs w:val="24"/>
                        </w:rPr>
                      </w:pPr>
                      <w:r w:rsidRPr="00520ABF">
                        <w:rPr>
                          <w:rFonts w:asciiTheme="majorHAnsi" w:hAnsiTheme="majorHAnsi" w:cstheme="majorHAnsi" w:hint="cs"/>
                          <w:b/>
                          <w:bCs/>
                          <w:sz w:val="24"/>
                          <w:szCs w:val="24"/>
                          <w:rtl/>
                        </w:rPr>
                        <w:t>הרעיון של מונע הנזק הזול ביותר ושוקל הנזק הזול ביותר : מאפשרים לפתור את המזיק (הנתבע) מפיצוי הניזוק (התובע), אפילו אם מצאנו את המזיק רשלן.</w:t>
                      </w:r>
                    </w:p>
                  </w:txbxContent>
                </v:textbox>
                <w10:wrap type="square" anchorx="margin"/>
              </v:shape>
            </w:pict>
          </mc:Fallback>
        </mc:AlternateContent>
      </w:r>
    </w:p>
    <w:p w14:paraId="2CA74F28" w14:textId="43C2A1EF" w:rsidR="00D77DCA" w:rsidRDefault="00D77DCA" w:rsidP="000F3C67">
      <w:pPr>
        <w:rPr>
          <w:rFonts w:asciiTheme="majorHAnsi" w:hAnsiTheme="majorHAnsi" w:cstheme="majorHAnsi"/>
          <w:sz w:val="24"/>
          <w:szCs w:val="24"/>
          <w:rtl/>
        </w:rPr>
      </w:pPr>
    </w:p>
    <w:p w14:paraId="41FB9576" w14:textId="6BA1A475" w:rsidR="00D77DCA" w:rsidRDefault="00D77DCA" w:rsidP="000F3C67">
      <w:pPr>
        <w:rPr>
          <w:rFonts w:asciiTheme="majorHAnsi" w:hAnsiTheme="majorHAnsi" w:cstheme="majorHAnsi"/>
          <w:sz w:val="24"/>
          <w:szCs w:val="24"/>
          <w:rtl/>
        </w:rPr>
      </w:pPr>
    </w:p>
    <w:p w14:paraId="1650B10B" w14:textId="77777777" w:rsidR="000F3C67" w:rsidRPr="001A1116" w:rsidRDefault="000F3C67" w:rsidP="000F3C67">
      <w:pPr>
        <w:rPr>
          <w:rFonts w:asciiTheme="majorHAnsi" w:hAnsiTheme="majorHAnsi" w:cstheme="majorHAnsi"/>
          <w:sz w:val="24"/>
          <w:szCs w:val="24"/>
          <w:rtl/>
        </w:rPr>
      </w:pPr>
    </w:p>
    <w:p w14:paraId="7E6EB58A" w14:textId="434639FD" w:rsidR="00804F0C" w:rsidRDefault="00804F0C" w:rsidP="00804F0C">
      <w:pPr>
        <w:jc w:val="center"/>
        <w:rPr>
          <w:rFonts w:asciiTheme="majorHAnsi" w:hAnsiTheme="majorHAnsi" w:cstheme="majorHAnsi"/>
          <w:b/>
          <w:bCs/>
          <w:sz w:val="24"/>
          <w:szCs w:val="24"/>
          <w:u w:val="single"/>
          <w:rtl/>
        </w:rPr>
      </w:pPr>
      <w:r>
        <w:rPr>
          <w:rFonts w:asciiTheme="majorHAnsi" w:hAnsiTheme="majorHAnsi" w:cstheme="majorHAnsi" w:hint="cs"/>
          <w:b/>
          <w:bCs/>
          <w:color w:val="2F5496" w:themeColor="accent1" w:themeShade="BF"/>
          <w:sz w:val="32"/>
          <w:szCs w:val="32"/>
          <w:rtl/>
        </w:rPr>
        <w:lastRenderedPageBreak/>
        <w:t xml:space="preserve">2. </w:t>
      </w:r>
      <w:r w:rsidRPr="00804F0C">
        <w:rPr>
          <w:rFonts w:asciiTheme="majorHAnsi" w:hAnsiTheme="majorHAnsi" w:cs="Calibri Light"/>
          <w:b/>
          <w:bCs/>
          <w:color w:val="2F5496" w:themeColor="accent1" w:themeShade="BF"/>
          <w:sz w:val="32"/>
          <w:szCs w:val="32"/>
          <w:u w:val="double"/>
          <w:rtl/>
        </w:rPr>
        <w:t>פיצויים במצב של משטר אחריות רשלני מול אחריות מוגברת</w:t>
      </w:r>
    </w:p>
    <w:p w14:paraId="30A4AF8A" w14:textId="63D85CD8" w:rsidR="000F3C67" w:rsidRPr="004128A6" w:rsidRDefault="00351802" w:rsidP="00C93F89">
      <w:pPr>
        <w:spacing w:after="0"/>
        <w:rPr>
          <w:rFonts w:asciiTheme="majorHAnsi" w:hAnsiTheme="majorHAnsi" w:cstheme="majorHAnsi"/>
          <w:b/>
          <w:bCs/>
          <w:sz w:val="24"/>
          <w:szCs w:val="24"/>
          <w:u w:val="single"/>
        </w:rPr>
      </w:pPr>
      <w:r>
        <w:rPr>
          <w:rFonts w:asciiTheme="majorHAnsi" w:hAnsiTheme="majorHAnsi" w:cstheme="majorHAnsi" w:hint="cs"/>
          <w:b/>
          <w:bCs/>
          <w:sz w:val="24"/>
          <w:szCs w:val="24"/>
          <w:u w:val="single"/>
          <w:rtl/>
        </w:rPr>
        <w:t xml:space="preserve">ההבדלים </w:t>
      </w:r>
      <w:r w:rsidR="000F3C67" w:rsidRPr="004128A6">
        <w:rPr>
          <w:rFonts w:asciiTheme="majorHAnsi" w:hAnsiTheme="majorHAnsi" w:cstheme="majorHAnsi" w:hint="cs"/>
          <w:b/>
          <w:bCs/>
          <w:sz w:val="24"/>
          <w:szCs w:val="24"/>
          <w:u w:val="single"/>
          <w:rtl/>
        </w:rPr>
        <w:t xml:space="preserve">פיצויים במצב של </w:t>
      </w:r>
      <w:r>
        <w:rPr>
          <w:rFonts w:asciiTheme="majorHAnsi" w:hAnsiTheme="majorHAnsi" w:cstheme="majorHAnsi" w:hint="cs"/>
          <w:b/>
          <w:bCs/>
          <w:sz w:val="24"/>
          <w:szCs w:val="24"/>
          <w:u w:val="single"/>
          <w:rtl/>
        </w:rPr>
        <w:t xml:space="preserve">משטר רשלנות לבין משטר של אחריות מוחלטת: </w:t>
      </w:r>
    </w:p>
    <w:p w14:paraId="49F331E5" w14:textId="2D62F43F" w:rsidR="00351802" w:rsidRPr="007D52BE" w:rsidRDefault="000F3C67" w:rsidP="00C93F89">
      <w:pPr>
        <w:spacing w:after="0"/>
        <w:rPr>
          <w:rFonts w:asciiTheme="majorHAnsi" w:hAnsiTheme="majorHAnsi" w:cstheme="majorHAnsi"/>
          <w:sz w:val="24"/>
          <w:szCs w:val="24"/>
          <w:u w:val="single"/>
          <w:rtl/>
        </w:rPr>
      </w:pPr>
      <w:r w:rsidRPr="007D52BE">
        <w:rPr>
          <w:rFonts w:asciiTheme="majorHAnsi" w:hAnsiTheme="majorHAnsi" w:cstheme="majorHAnsi" w:hint="cs"/>
          <w:sz w:val="24"/>
          <w:szCs w:val="24"/>
          <w:u w:val="single"/>
          <w:rtl/>
        </w:rPr>
        <w:t xml:space="preserve">כלל של רשלנות </w:t>
      </w:r>
      <w:r w:rsidR="00924D45" w:rsidRPr="007D52BE">
        <w:rPr>
          <w:rFonts w:asciiTheme="majorHAnsi" w:hAnsiTheme="majorHAnsi" w:cstheme="majorHAnsi" w:hint="cs"/>
          <w:sz w:val="24"/>
          <w:szCs w:val="24"/>
          <w:u w:val="single"/>
          <w:rtl/>
        </w:rPr>
        <w:t>(משטר של אשם)</w:t>
      </w:r>
      <w:r w:rsidR="007D52BE">
        <w:rPr>
          <w:rFonts w:asciiTheme="majorHAnsi" w:hAnsiTheme="majorHAnsi" w:cstheme="majorHAnsi" w:hint="cs"/>
          <w:sz w:val="24"/>
          <w:szCs w:val="24"/>
          <w:u w:val="single"/>
          <w:rtl/>
        </w:rPr>
        <w:t xml:space="preserve">: </w:t>
      </w:r>
    </w:p>
    <w:p w14:paraId="73314980" w14:textId="7C528BC1" w:rsidR="00351802" w:rsidRDefault="00C345BC" w:rsidP="001A28CE">
      <w:pPr>
        <w:pStyle w:val="a3"/>
        <w:numPr>
          <w:ilvl w:val="0"/>
          <w:numId w:val="49"/>
        </w:numPr>
        <w:spacing w:after="0"/>
        <w:rPr>
          <w:rFonts w:asciiTheme="majorHAnsi" w:hAnsiTheme="majorHAnsi" w:cstheme="majorHAnsi"/>
          <w:sz w:val="24"/>
          <w:szCs w:val="24"/>
        </w:rPr>
      </w:pPr>
      <w:r w:rsidRPr="00351802">
        <w:rPr>
          <w:rFonts w:asciiTheme="majorHAnsi" w:hAnsiTheme="majorHAnsi" w:cstheme="majorHAnsi" w:hint="cs"/>
          <w:sz w:val="24"/>
          <w:szCs w:val="24"/>
          <w:rtl/>
        </w:rPr>
        <w:t xml:space="preserve">יש מצבים בהם המזיק </w:t>
      </w:r>
      <w:r w:rsidR="0075720D" w:rsidRPr="00351802">
        <w:rPr>
          <w:rFonts w:asciiTheme="majorHAnsi" w:hAnsiTheme="majorHAnsi" w:cstheme="majorHAnsi" w:hint="cs"/>
          <w:sz w:val="24"/>
          <w:szCs w:val="24"/>
          <w:rtl/>
        </w:rPr>
        <w:t xml:space="preserve">פטור </w:t>
      </w:r>
      <w:r w:rsidR="000F3C67" w:rsidRPr="00351802">
        <w:rPr>
          <w:rFonts w:asciiTheme="majorHAnsi" w:hAnsiTheme="majorHAnsi" w:cstheme="majorHAnsi" w:hint="cs"/>
          <w:sz w:val="24"/>
          <w:szCs w:val="24"/>
          <w:rtl/>
        </w:rPr>
        <w:t>מאחריות לפצות את הניזוק</w:t>
      </w:r>
      <w:r w:rsidR="00FA27EB" w:rsidRPr="00351802">
        <w:rPr>
          <w:rFonts w:asciiTheme="majorHAnsi" w:hAnsiTheme="majorHAnsi" w:cstheme="majorHAnsi" w:hint="cs"/>
          <w:sz w:val="24"/>
          <w:szCs w:val="24"/>
          <w:rtl/>
        </w:rPr>
        <w:t xml:space="preserve"> (אם אין אשם</w:t>
      </w:r>
      <w:r w:rsidR="00301BC2" w:rsidRPr="00351802">
        <w:rPr>
          <w:rFonts w:asciiTheme="majorHAnsi" w:hAnsiTheme="majorHAnsi" w:cstheme="majorHAnsi" w:hint="cs"/>
          <w:sz w:val="24"/>
          <w:szCs w:val="24"/>
          <w:rtl/>
        </w:rPr>
        <w:t xml:space="preserve"> לפי נוסחת לרנד הנד)</w:t>
      </w:r>
    </w:p>
    <w:p w14:paraId="05C85AAF" w14:textId="724BB0E1" w:rsidR="00A00C2F" w:rsidRDefault="00A00C2F" w:rsidP="001A28CE">
      <w:pPr>
        <w:pStyle w:val="a3"/>
        <w:numPr>
          <w:ilvl w:val="0"/>
          <w:numId w:val="49"/>
        </w:numPr>
        <w:spacing w:after="0"/>
        <w:rPr>
          <w:rFonts w:asciiTheme="majorHAnsi" w:hAnsiTheme="majorHAnsi" w:cstheme="majorHAnsi"/>
          <w:sz w:val="24"/>
          <w:szCs w:val="24"/>
        </w:rPr>
      </w:pPr>
      <w:r w:rsidRPr="001A1116">
        <w:rPr>
          <w:rFonts w:asciiTheme="majorHAnsi" w:hAnsiTheme="majorHAnsi" w:cstheme="majorHAnsi" w:hint="cs"/>
          <w:sz w:val="24"/>
          <w:szCs w:val="24"/>
          <w:rtl/>
        </w:rPr>
        <w:t>במשטר של רשלנות ניכרת השפעה על התנהגות הניזוק</w:t>
      </w:r>
    </w:p>
    <w:p w14:paraId="0E5A1E44" w14:textId="48BE5526" w:rsidR="00351802" w:rsidRPr="00351802" w:rsidRDefault="000F3C67" w:rsidP="00351802">
      <w:pPr>
        <w:spacing w:after="0"/>
        <w:rPr>
          <w:rFonts w:asciiTheme="majorHAnsi" w:hAnsiTheme="majorHAnsi" w:cstheme="majorHAnsi"/>
          <w:sz w:val="24"/>
          <w:szCs w:val="24"/>
        </w:rPr>
      </w:pPr>
      <w:r w:rsidRPr="00351802">
        <w:rPr>
          <w:rFonts w:asciiTheme="majorHAnsi" w:hAnsiTheme="majorHAnsi" w:cstheme="majorHAnsi" w:hint="cs"/>
          <w:sz w:val="24"/>
          <w:szCs w:val="24"/>
          <w:u w:val="single"/>
          <w:rtl/>
        </w:rPr>
        <w:t>כלל של אחריות מוגברת או חמורה</w:t>
      </w:r>
      <w:r w:rsidR="00351802" w:rsidRPr="00351802">
        <w:rPr>
          <w:rFonts w:asciiTheme="majorHAnsi" w:hAnsiTheme="majorHAnsi" w:cstheme="majorHAnsi" w:hint="cs"/>
          <w:sz w:val="24"/>
          <w:szCs w:val="24"/>
          <w:rtl/>
        </w:rPr>
        <w:t xml:space="preserve">: </w:t>
      </w:r>
    </w:p>
    <w:p w14:paraId="38EF11FB" w14:textId="5AC28133" w:rsidR="000F3C67" w:rsidRDefault="000F3C67" w:rsidP="001A28CE">
      <w:pPr>
        <w:pStyle w:val="a3"/>
        <w:numPr>
          <w:ilvl w:val="0"/>
          <w:numId w:val="49"/>
        </w:numPr>
        <w:spacing w:after="0"/>
        <w:rPr>
          <w:rFonts w:asciiTheme="majorHAnsi" w:hAnsiTheme="majorHAnsi" w:cstheme="majorHAnsi"/>
          <w:sz w:val="24"/>
          <w:szCs w:val="24"/>
        </w:rPr>
      </w:pPr>
      <w:r w:rsidRPr="00351802">
        <w:rPr>
          <w:rFonts w:asciiTheme="majorHAnsi" w:hAnsiTheme="majorHAnsi" w:cstheme="majorHAnsi" w:hint="cs"/>
          <w:sz w:val="24"/>
          <w:szCs w:val="24"/>
          <w:rtl/>
        </w:rPr>
        <w:t xml:space="preserve"> המזיק מפצה על הנזק שגרם בכל מקרה</w:t>
      </w:r>
      <w:r w:rsidR="007F6C60" w:rsidRPr="00351802">
        <w:rPr>
          <w:rFonts w:asciiTheme="majorHAnsi" w:hAnsiTheme="majorHAnsi" w:cstheme="majorHAnsi" w:hint="cs"/>
          <w:sz w:val="24"/>
          <w:szCs w:val="24"/>
          <w:rtl/>
        </w:rPr>
        <w:t xml:space="preserve"> </w:t>
      </w:r>
      <w:r w:rsidR="00351802">
        <w:rPr>
          <w:rFonts w:asciiTheme="majorHAnsi" w:hAnsiTheme="majorHAnsi" w:cstheme="majorHAnsi" w:hint="cs"/>
          <w:sz w:val="24"/>
          <w:szCs w:val="24"/>
          <w:rtl/>
        </w:rPr>
        <w:t>(</w:t>
      </w:r>
      <w:r w:rsidR="007F6C60" w:rsidRPr="00351802">
        <w:rPr>
          <w:rFonts w:asciiTheme="majorHAnsi" w:hAnsiTheme="majorHAnsi" w:cstheme="majorHAnsi" w:hint="cs"/>
          <w:sz w:val="24"/>
          <w:szCs w:val="24"/>
          <w:rtl/>
        </w:rPr>
        <w:t>גם אם הוא לא היה אשם)</w:t>
      </w:r>
      <w:r w:rsidRPr="00351802">
        <w:rPr>
          <w:rFonts w:asciiTheme="majorHAnsi" w:hAnsiTheme="majorHAnsi" w:cstheme="majorHAnsi" w:hint="cs"/>
          <w:sz w:val="24"/>
          <w:szCs w:val="24"/>
          <w:rtl/>
        </w:rPr>
        <w:t>.</w:t>
      </w:r>
    </w:p>
    <w:p w14:paraId="72E36D92" w14:textId="5C597C58" w:rsidR="007B69BF" w:rsidRPr="00351802" w:rsidRDefault="007B69BF" w:rsidP="001A28CE">
      <w:pPr>
        <w:pStyle w:val="a3"/>
        <w:numPr>
          <w:ilvl w:val="0"/>
          <w:numId w:val="49"/>
        </w:numPr>
        <w:spacing w:after="0"/>
        <w:rPr>
          <w:rFonts w:asciiTheme="majorHAnsi" w:hAnsiTheme="majorHAnsi" w:cstheme="majorHAnsi"/>
          <w:sz w:val="24"/>
          <w:szCs w:val="24"/>
        </w:rPr>
      </w:pPr>
      <w:r w:rsidRPr="007B69BF">
        <w:rPr>
          <w:rFonts w:asciiTheme="majorHAnsi" w:hAnsiTheme="majorHAnsi" w:cstheme="majorHAnsi" w:hint="cs"/>
          <w:b/>
          <w:bCs/>
          <w:sz w:val="24"/>
          <w:szCs w:val="24"/>
          <w:rtl/>
        </w:rPr>
        <w:t xml:space="preserve">יורדת רמת הפעילות </w:t>
      </w:r>
      <w:r w:rsidR="0011044C">
        <w:rPr>
          <w:rFonts w:asciiTheme="majorHAnsi" w:hAnsiTheme="majorHAnsi" w:cstheme="majorHAnsi" w:hint="cs"/>
          <w:b/>
          <w:bCs/>
          <w:sz w:val="24"/>
          <w:szCs w:val="24"/>
          <w:rtl/>
        </w:rPr>
        <w:t xml:space="preserve">של הצדדים </w:t>
      </w:r>
      <w:r w:rsidRPr="007B69BF">
        <w:rPr>
          <w:rFonts w:asciiTheme="majorHAnsi" w:hAnsiTheme="majorHAnsi" w:cstheme="majorHAnsi" w:hint="cs"/>
          <w:b/>
          <w:bCs/>
          <w:sz w:val="24"/>
          <w:szCs w:val="24"/>
          <w:rtl/>
        </w:rPr>
        <w:t>בגין משטר זה</w:t>
      </w:r>
      <w:r w:rsidRPr="007B69BF">
        <w:rPr>
          <w:rFonts w:asciiTheme="majorHAnsi" w:hAnsiTheme="majorHAnsi" w:cstheme="majorHAnsi" w:hint="cs"/>
          <w:sz w:val="24"/>
          <w:szCs w:val="24"/>
          <w:rtl/>
        </w:rPr>
        <w:t xml:space="preserve"> (</w:t>
      </w:r>
      <w:r w:rsidRPr="007B69BF">
        <w:rPr>
          <w:rFonts w:asciiTheme="majorHAnsi" w:hAnsiTheme="majorHAnsi" w:cstheme="majorHAnsi"/>
          <w:sz w:val="24"/>
          <w:szCs w:val="24"/>
          <w:rtl/>
        </w:rPr>
        <w:t xml:space="preserve">שכן </w:t>
      </w:r>
      <w:r w:rsidRPr="007B69BF">
        <w:rPr>
          <w:rFonts w:asciiTheme="majorHAnsi" w:hAnsiTheme="majorHAnsi" w:cstheme="majorHAnsi" w:hint="cs"/>
          <w:sz w:val="24"/>
          <w:szCs w:val="24"/>
          <w:rtl/>
        </w:rPr>
        <w:t>כך המזיק נמנע מחיובים נוספים בגין נזקים)</w:t>
      </w:r>
    </w:p>
    <w:p w14:paraId="48D56CC0" w14:textId="009D7EBA" w:rsidR="000F3C67" w:rsidRPr="007D52BE" w:rsidRDefault="000F3C67" w:rsidP="00A00C2F">
      <w:pPr>
        <w:spacing w:after="0"/>
        <w:rPr>
          <w:rFonts w:asciiTheme="majorHAnsi" w:hAnsiTheme="majorHAnsi" w:cstheme="majorHAnsi"/>
          <w:b/>
          <w:bCs/>
          <w:sz w:val="24"/>
          <w:szCs w:val="24"/>
          <w:rtl/>
        </w:rPr>
      </w:pPr>
      <w:r w:rsidRPr="001A1116">
        <w:rPr>
          <w:rFonts w:asciiTheme="majorHAnsi" w:hAnsiTheme="majorHAnsi" w:cstheme="majorHAnsi"/>
          <w:b/>
          <w:bCs/>
          <w:sz w:val="24"/>
          <w:szCs w:val="24"/>
          <w:rtl/>
        </w:rPr>
        <w:br/>
      </w:r>
      <w:r w:rsidRPr="001A1116">
        <w:rPr>
          <w:rFonts w:asciiTheme="majorHAnsi" w:hAnsiTheme="majorHAnsi" w:cstheme="majorHAnsi" w:hint="cs"/>
          <w:sz w:val="24"/>
          <w:szCs w:val="24"/>
          <w:rtl/>
        </w:rPr>
        <w:t>דוג</w:t>
      </w:r>
      <w:r w:rsidR="00F63D1C">
        <w:rPr>
          <w:rFonts w:asciiTheme="majorHAnsi" w:hAnsiTheme="majorHAnsi" w:cstheme="majorHAnsi" w:hint="cs"/>
          <w:sz w:val="24"/>
          <w:szCs w:val="24"/>
          <w:rtl/>
        </w:rPr>
        <w:t>'</w:t>
      </w:r>
      <w:r w:rsidR="00A00C2F">
        <w:rPr>
          <w:rFonts w:asciiTheme="majorHAnsi" w:hAnsiTheme="majorHAnsi" w:cstheme="majorHAnsi" w:hint="cs"/>
          <w:sz w:val="24"/>
          <w:szCs w:val="24"/>
          <w:rtl/>
        </w:rPr>
        <w:t xml:space="preserve"> לירידה ברמת פעילות</w:t>
      </w:r>
      <w:r w:rsidRPr="001A1116">
        <w:rPr>
          <w:rFonts w:asciiTheme="majorHAnsi" w:hAnsiTheme="majorHAnsi" w:cstheme="majorHAnsi" w:hint="cs"/>
          <w:sz w:val="24"/>
          <w:szCs w:val="24"/>
          <w:rtl/>
        </w:rPr>
        <w:t>: רכבת שנוסעת 3 פעמים בשבוע. עוברת ליד חווה, ומדי פעם יוצאים ממנה גיצים שגורמים לשריפות. נניח: טכנולוגית, הרכבת לא יכולה למנוע את הנזק בכלל.</w:t>
      </w:r>
    </w:p>
    <w:p w14:paraId="604BD54F" w14:textId="77777777" w:rsidR="0011044C" w:rsidRDefault="000F3C67" w:rsidP="00A00C2F">
      <w:pPr>
        <w:spacing w:after="0"/>
        <w:rPr>
          <w:rFonts w:asciiTheme="majorHAnsi" w:hAnsiTheme="majorHAnsi" w:cstheme="majorHAnsi"/>
          <w:sz w:val="24"/>
          <w:szCs w:val="24"/>
          <w:rtl/>
        </w:rPr>
      </w:pPr>
      <w:r w:rsidRPr="001A1116">
        <w:rPr>
          <w:rFonts w:asciiTheme="majorHAnsi" w:hAnsiTheme="majorHAnsi" w:cstheme="majorHAnsi" w:hint="cs"/>
          <w:sz w:val="24"/>
          <w:szCs w:val="24"/>
          <w:rtl/>
        </w:rPr>
        <w:t>ברור שאם הרכבת לא יכולה למנוע את הנזק</w:t>
      </w:r>
      <w:r w:rsidR="0011044C">
        <w:rPr>
          <w:rFonts w:asciiTheme="majorHAnsi" w:hAnsiTheme="majorHAnsi" w:cstheme="majorHAnsi" w:hint="cs"/>
          <w:sz w:val="24"/>
          <w:szCs w:val="24"/>
          <w:rtl/>
        </w:rPr>
        <w:t xml:space="preserve"> - </w:t>
      </w:r>
      <w:r w:rsidRPr="001A1116">
        <w:rPr>
          <w:rFonts w:asciiTheme="majorHAnsi" w:hAnsiTheme="majorHAnsi" w:cstheme="majorHAnsi" w:hint="cs"/>
          <w:sz w:val="24"/>
          <w:szCs w:val="24"/>
          <w:rtl/>
        </w:rPr>
        <w:t xml:space="preserve"> היא לא התרשלה.  </w:t>
      </w:r>
    </w:p>
    <w:p w14:paraId="744C003E" w14:textId="5727A5DD" w:rsidR="00A00C2F" w:rsidRDefault="000F3C67" w:rsidP="00F63D1C">
      <w:pPr>
        <w:spacing w:after="0"/>
        <w:rPr>
          <w:rFonts w:asciiTheme="majorHAnsi" w:hAnsiTheme="majorHAnsi" w:cstheme="majorHAnsi"/>
          <w:sz w:val="24"/>
          <w:szCs w:val="24"/>
          <w:rtl/>
        </w:rPr>
      </w:pPr>
      <w:r w:rsidRPr="001A1116">
        <w:rPr>
          <w:rFonts w:asciiTheme="majorHAnsi" w:hAnsiTheme="majorHAnsi" w:cstheme="majorHAnsi" w:hint="cs"/>
          <w:sz w:val="24"/>
          <w:szCs w:val="24"/>
          <w:rtl/>
        </w:rPr>
        <w:t xml:space="preserve">מה קורה במצב בו הרכבת יודעת שהיא לא </w:t>
      </w:r>
      <w:r w:rsidR="004411A3">
        <w:rPr>
          <w:rFonts w:asciiTheme="majorHAnsi" w:hAnsiTheme="majorHAnsi" w:cstheme="majorHAnsi" w:hint="cs"/>
          <w:sz w:val="24"/>
          <w:szCs w:val="24"/>
          <w:rtl/>
        </w:rPr>
        <w:t>י</w:t>
      </w:r>
      <w:r w:rsidRPr="001A1116">
        <w:rPr>
          <w:rFonts w:asciiTheme="majorHAnsi" w:hAnsiTheme="majorHAnsi" w:cstheme="majorHAnsi" w:hint="cs"/>
          <w:sz w:val="24"/>
          <w:szCs w:val="24"/>
          <w:rtl/>
        </w:rPr>
        <w:t xml:space="preserve">כולה למנוע את הנזק, אבל אנחנו לא במשטר של רשלנות והיא תצטרך בכל מקרה לפצות במקרה של גיצים? במקרה כזה היא לא יכולה להתקין שום דבר (כי זה הנתון), אבל ייתכן </w:t>
      </w:r>
      <w:r w:rsidR="00132C5E">
        <w:rPr>
          <w:rFonts w:asciiTheme="majorHAnsi" w:hAnsiTheme="majorHAnsi" w:cstheme="majorHAnsi" w:hint="cs"/>
          <w:sz w:val="24"/>
          <w:szCs w:val="24"/>
          <w:rtl/>
        </w:rPr>
        <w:t>ש</w:t>
      </w:r>
      <w:r w:rsidRPr="001A1116">
        <w:rPr>
          <w:rFonts w:asciiTheme="majorHAnsi" w:hAnsiTheme="majorHAnsi" w:cstheme="majorHAnsi" w:hint="cs"/>
          <w:sz w:val="24"/>
          <w:szCs w:val="24"/>
          <w:rtl/>
        </w:rPr>
        <w:t>היא תעדיף לנסוע פעמיים בשבוע, במקום 3. יכול להיות שר</w:t>
      </w:r>
      <w:r>
        <w:rPr>
          <w:rFonts w:asciiTheme="majorHAnsi" w:hAnsiTheme="majorHAnsi" w:cstheme="majorHAnsi" w:hint="cs"/>
          <w:sz w:val="24"/>
          <w:szCs w:val="24"/>
          <w:rtl/>
        </w:rPr>
        <w:t>מת</w:t>
      </w:r>
      <w:r w:rsidRPr="001A1116">
        <w:rPr>
          <w:rFonts w:asciiTheme="majorHAnsi" w:hAnsiTheme="majorHAnsi" w:cstheme="majorHAnsi" w:hint="cs"/>
          <w:sz w:val="24"/>
          <w:szCs w:val="24"/>
          <w:rtl/>
        </w:rPr>
        <w:t xml:space="preserve"> הפעילות של הרכבת תשתנה. זה אומר שלמעשה, ניתן לראות שאמנם הצדדים פועלים תמיד בצורה יעילה </w:t>
      </w:r>
      <w:r w:rsidR="00132C5E">
        <w:rPr>
          <w:rFonts w:asciiTheme="majorHAnsi" w:hAnsiTheme="majorHAnsi" w:cstheme="majorHAnsi" w:hint="cs"/>
          <w:sz w:val="24"/>
          <w:szCs w:val="24"/>
          <w:rtl/>
        </w:rPr>
        <w:t>-</w:t>
      </w:r>
      <w:r w:rsidRPr="001A1116">
        <w:rPr>
          <w:rFonts w:asciiTheme="majorHAnsi" w:hAnsiTheme="majorHAnsi" w:cstheme="majorHAnsi" w:hint="cs"/>
          <w:sz w:val="24"/>
          <w:szCs w:val="24"/>
          <w:rtl/>
        </w:rPr>
        <w:t xml:space="preserve"> גם במצב של רשלנות וגם באחריות מוגברת </w:t>
      </w:r>
      <w:r w:rsidR="00132C5E">
        <w:rPr>
          <w:rFonts w:asciiTheme="majorHAnsi" w:hAnsiTheme="majorHAnsi" w:cstheme="majorHAnsi" w:hint="cs"/>
          <w:sz w:val="24"/>
          <w:szCs w:val="24"/>
          <w:rtl/>
        </w:rPr>
        <w:t>-</w:t>
      </w:r>
      <w:r w:rsidRPr="001A1116">
        <w:rPr>
          <w:rFonts w:asciiTheme="majorHAnsi" w:hAnsiTheme="majorHAnsi" w:cstheme="majorHAnsi" w:hint="cs"/>
          <w:sz w:val="24"/>
          <w:szCs w:val="24"/>
          <w:rtl/>
        </w:rPr>
        <w:t xml:space="preserve"> אבל המשטר</w:t>
      </w:r>
      <w:r w:rsidR="00132C5E">
        <w:rPr>
          <w:rFonts w:asciiTheme="majorHAnsi" w:hAnsiTheme="majorHAnsi" w:cstheme="majorHAnsi" w:hint="cs"/>
          <w:sz w:val="24"/>
          <w:szCs w:val="24"/>
          <w:rtl/>
        </w:rPr>
        <w:t xml:space="preserve">, </w:t>
      </w:r>
      <w:r w:rsidRPr="001A1116">
        <w:rPr>
          <w:rFonts w:asciiTheme="majorHAnsi" w:hAnsiTheme="majorHAnsi" w:cstheme="majorHAnsi" w:hint="cs"/>
          <w:sz w:val="24"/>
          <w:szCs w:val="24"/>
          <w:rtl/>
        </w:rPr>
        <w:t xml:space="preserve">יכול להשפיע על רמת הפעילות של המזיק או הניזוק. </w:t>
      </w:r>
    </w:p>
    <w:p w14:paraId="1BCE1F11" w14:textId="73D4117E" w:rsidR="00821002" w:rsidRPr="00821002" w:rsidRDefault="00821002" w:rsidP="001A28CE">
      <w:pPr>
        <w:pStyle w:val="a3"/>
        <w:numPr>
          <w:ilvl w:val="0"/>
          <w:numId w:val="10"/>
        </w:numPr>
        <w:spacing w:after="0"/>
        <w:rPr>
          <w:rFonts w:asciiTheme="majorHAnsi" w:hAnsiTheme="majorHAnsi" w:cstheme="majorHAnsi"/>
          <w:sz w:val="24"/>
          <w:szCs w:val="24"/>
          <w:rtl/>
        </w:rPr>
      </w:pPr>
      <w:r w:rsidRPr="00821002">
        <w:rPr>
          <w:rFonts w:asciiTheme="majorHAnsi" w:hAnsiTheme="majorHAnsi" w:cstheme="majorHAnsi" w:hint="cs"/>
          <w:b/>
          <w:bCs/>
          <w:sz w:val="24"/>
          <w:szCs w:val="24"/>
          <w:rtl/>
        </w:rPr>
        <w:t>תחת כלל של רשלנות:</w:t>
      </w:r>
      <w:r w:rsidRPr="00821002">
        <w:rPr>
          <w:rFonts w:asciiTheme="majorHAnsi" w:hAnsiTheme="majorHAnsi" w:cstheme="majorHAnsi" w:hint="cs"/>
          <w:sz w:val="24"/>
          <w:szCs w:val="24"/>
          <w:rtl/>
        </w:rPr>
        <w:t xml:space="preserve">  </w:t>
      </w:r>
      <w:r w:rsidRPr="00821002">
        <w:rPr>
          <w:rFonts w:asciiTheme="majorHAnsi" w:hAnsiTheme="majorHAnsi" w:cstheme="majorHAnsi" w:hint="cs"/>
          <w:b/>
          <w:bCs/>
          <w:sz w:val="24"/>
          <w:szCs w:val="24"/>
          <w:rtl/>
        </w:rPr>
        <w:t>הרכבת לא התרשלה</w:t>
      </w:r>
      <w:r w:rsidRPr="00821002">
        <w:rPr>
          <w:rFonts w:asciiTheme="majorHAnsi" w:hAnsiTheme="majorHAnsi" w:cstheme="majorHAnsi" w:hint="cs"/>
          <w:sz w:val="24"/>
          <w:szCs w:val="24"/>
          <w:rtl/>
        </w:rPr>
        <w:t>, משום שאם לרכבת לא היית דרך למנוע את הנזק היא ממילא לא הייתה רשלנית. ואם הרכבת לא התרשלה, היא לא תשלם פיצוי לבעל החווה וגם לא תשנה דבר בפעילות שלה.</w:t>
      </w:r>
      <w:r w:rsidRPr="00821002">
        <w:rPr>
          <w:rFonts w:asciiTheme="majorHAnsi" w:hAnsiTheme="majorHAnsi" w:cstheme="majorHAnsi" w:hint="cs"/>
          <w:b/>
          <w:bCs/>
          <w:sz w:val="24"/>
          <w:szCs w:val="24"/>
          <w:rtl/>
        </w:rPr>
        <w:t xml:space="preserve"> </w:t>
      </w:r>
      <w:r w:rsidRPr="00821002">
        <w:rPr>
          <w:rFonts w:asciiTheme="majorHAnsi" w:hAnsiTheme="majorHAnsi" w:cstheme="majorHAnsi" w:hint="cs"/>
          <w:sz w:val="24"/>
          <w:szCs w:val="24"/>
          <w:rtl/>
        </w:rPr>
        <w:t xml:space="preserve">במצב כזה החוואי ינסה לעשות הכל על מנת למנוע את הנזק, משום שהוא יודע שהרכבת לא תפצה אותו עבור הנזק. </w:t>
      </w:r>
    </w:p>
    <w:p w14:paraId="4D8A8E44" w14:textId="32F20DF8" w:rsidR="00821002" w:rsidRPr="00953604" w:rsidRDefault="00821002" w:rsidP="001A28CE">
      <w:pPr>
        <w:pStyle w:val="a3"/>
        <w:numPr>
          <w:ilvl w:val="0"/>
          <w:numId w:val="10"/>
        </w:numPr>
        <w:spacing w:after="0"/>
        <w:rPr>
          <w:rFonts w:asciiTheme="majorHAnsi" w:hAnsiTheme="majorHAnsi" w:cstheme="majorHAnsi"/>
          <w:sz w:val="24"/>
          <w:szCs w:val="24"/>
          <w:rtl/>
        </w:rPr>
      </w:pPr>
      <w:r w:rsidRPr="00821002">
        <w:rPr>
          <w:rFonts w:asciiTheme="majorHAnsi" w:hAnsiTheme="majorHAnsi" w:cstheme="majorHAnsi" w:hint="cs"/>
          <w:b/>
          <w:bCs/>
          <w:sz w:val="24"/>
          <w:szCs w:val="24"/>
          <w:rtl/>
        </w:rPr>
        <w:t>תחת כלל של אחריות מוגברת:</w:t>
      </w:r>
      <w:r w:rsidRPr="00821002">
        <w:rPr>
          <w:rFonts w:asciiTheme="majorHAnsi" w:hAnsiTheme="majorHAnsi" w:cstheme="majorHAnsi" w:hint="cs"/>
          <w:sz w:val="24"/>
          <w:szCs w:val="24"/>
          <w:rtl/>
        </w:rPr>
        <w:t xml:space="preserve">  </w:t>
      </w:r>
      <w:r w:rsidRPr="00821002">
        <w:rPr>
          <w:rFonts w:asciiTheme="majorHAnsi" w:hAnsiTheme="majorHAnsi" w:cstheme="majorHAnsi" w:hint="cs"/>
          <w:b/>
          <w:bCs/>
          <w:sz w:val="24"/>
          <w:szCs w:val="24"/>
          <w:rtl/>
        </w:rPr>
        <w:t xml:space="preserve">הרכבת כן תשלם פיצוי על כל הנזק שנגרם לחווה, </w:t>
      </w:r>
      <w:r w:rsidRPr="00821002">
        <w:rPr>
          <w:rFonts w:asciiTheme="majorHAnsi" w:hAnsiTheme="majorHAnsi" w:cstheme="majorHAnsi" w:hint="cs"/>
          <w:sz w:val="24"/>
          <w:szCs w:val="24"/>
          <w:rtl/>
        </w:rPr>
        <w:t>ולכן היא</w:t>
      </w:r>
      <w:r w:rsidRPr="00821002">
        <w:rPr>
          <w:rFonts w:asciiTheme="majorHAnsi" w:hAnsiTheme="majorHAnsi" w:cstheme="majorHAnsi" w:hint="cs"/>
          <w:b/>
          <w:bCs/>
          <w:sz w:val="24"/>
          <w:szCs w:val="24"/>
          <w:rtl/>
        </w:rPr>
        <w:t xml:space="preserve"> </w:t>
      </w:r>
      <w:r w:rsidRPr="00821002">
        <w:rPr>
          <w:rFonts w:asciiTheme="majorHAnsi" w:hAnsiTheme="majorHAnsi" w:cstheme="majorHAnsi" w:hint="cs"/>
          <w:sz w:val="24"/>
          <w:szCs w:val="24"/>
          <w:rtl/>
        </w:rPr>
        <w:t xml:space="preserve">עשויה להפחית מפעילותה (כמו למשל מ 3 נסיעות </w:t>
      </w:r>
      <w:r w:rsidRPr="00953604">
        <w:rPr>
          <w:rFonts w:asciiTheme="majorHAnsi" w:hAnsiTheme="majorHAnsi" w:cstheme="majorHAnsi" w:hint="cs"/>
          <w:sz w:val="24"/>
          <w:szCs w:val="24"/>
          <w:rtl/>
        </w:rPr>
        <w:t xml:space="preserve">ל </w:t>
      </w:r>
      <w:r w:rsidRPr="00953604">
        <w:rPr>
          <w:rFonts w:asciiTheme="majorHAnsi" w:hAnsiTheme="majorHAnsi" w:cstheme="majorHAnsi"/>
          <w:sz w:val="24"/>
          <w:szCs w:val="24"/>
          <w:rtl/>
        </w:rPr>
        <w:t>–</w:t>
      </w:r>
      <w:r w:rsidRPr="00953604">
        <w:rPr>
          <w:rFonts w:asciiTheme="majorHAnsi" w:hAnsiTheme="majorHAnsi" w:cstheme="majorHAnsi" w:hint="cs"/>
          <w:sz w:val="24"/>
          <w:szCs w:val="24"/>
          <w:rtl/>
        </w:rPr>
        <w:t xml:space="preserve"> 2) . הרכבת תפצה א</w:t>
      </w:r>
      <w:r w:rsidR="009F7FDA">
        <w:rPr>
          <w:rFonts w:asciiTheme="majorHAnsi" w:hAnsiTheme="majorHAnsi" w:cstheme="majorHAnsi" w:hint="cs"/>
          <w:sz w:val="24"/>
          <w:szCs w:val="24"/>
          <w:rtl/>
        </w:rPr>
        <w:t>ת</w:t>
      </w:r>
      <w:r w:rsidRPr="00953604">
        <w:rPr>
          <w:rFonts w:asciiTheme="majorHAnsi" w:hAnsiTheme="majorHAnsi" w:cstheme="majorHAnsi" w:hint="cs"/>
          <w:sz w:val="24"/>
          <w:szCs w:val="24"/>
          <w:rtl/>
        </w:rPr>
        <w:t xml:space="preserve"> החוואי, בין אם היא יכלה למנוע את הנזק ובין אם לא (בכלל לא רלוונטי אם היית רשלנית או לא). </w:t>
      </w:r>
    </w:p>
    <w:p w14:paraId="24F7352A" w14:textId="77777777" w:rsidR="00892DB4" w:rsidRDefault="00892DB4" w:rsidP="00892DB4">
      <w:pPr>
        <w:spacing w:after="0"/>
        <w:rPr>
          <w:rFonts w:asciiTheme="majorHAnsi" w:hAnsiTheme="majorHAnsi" w:cstheme="majorHAnsi"/>
          <w:sz w:val="24"/>
          <w:szCs w:val="24"/>
          <w:rtl/>
        </w:rPr>
      </w:pPr>
    </w:p>
    <w:p w14:paraId="4831A43C" w14:textId="33767ED2" w:rsidR="00C93F89" w:rsidRDefault="00C93F89" w:rsidP="00F63D1C">
      <w:pPr>
        <w:spacing w:after="0"/>
        <w:rPr>
          <w:rFonts w:asciiTheme="majorHAnsi" w:hAnsiTheme="majorHAnsi" w:cstheme="majorHAnsi"/>
          <w:sz w:val="24"/>
          <w:szCs w:val="24"/>
          <w:rtl/>
        </w:rPr>
      </w:pPr>
    </w:p>
    <w:p w14:paraId="6F4D4ADD" w14:textId="57ED07F1" w:rsidR="00C93F89" w:rsidRPr="004347BE" w:rsidRDefault="00C93F89" w:rsidP="00C93F89">
      <w:pPr>
        <w:jc w:val="center"/>
        <w:rPr>
          <w:rFonts w:asciiTheme="majorHAnsi" w:hAnsiTheme="majorHAnsi" w:cstheme="majorHAnsi"/>
          <w:b/>
          <w:bCs/>
          <w:sz w:val="24"/>
          <w:szCs w:val="24"/>
          <w:u w:val="single"/>
          <w:rtl/>
        </w:rPr>
      </w:pPr>
      <w:r>
        <w:rPr>
          <w:rFonts w:asciiTheme="majorHAnsi" w:hAnsiTheme="majorHAnsi" w:cstheme="majorHAnsi" w:hint="cs"/>
          <w:b/>
          <w:bCs/>
          <w:color w:val="2F5496" w:themeColor="accent1" w:themeShade="BF"/>
          <w:sz w:val="32"/>
          <w:szCs w:val="32"/>
          <w:rtl/>
        </w:rPr>
        <w:t xml:space="preserve">3. </w:t>
      </w:r>
      <w:r w:rsidR="004347BE" w:rsidRPr="004347BE">
        <w:rPr>
          <w:rFonts w:asciiTheme="majorHAnsi" w:hAnsiTheme="majorHAnsi" w:cs="Calibri Light"/>
          <w:b/>
          <w:bCs/>
          <w:color w:val="2F5496" w:themeColor="accent1" w:themeShade="BF"/>
          <w:sz w:val="32"/>
          <w:szCs w:val="32"/>
          <w:u w:val="double"/>
          <w:rtl/>
        </w:rPr>
        <w:t>פיצויים או צו מניעה - השפעתן של עלויות עסקה</w:t>
      </w:r>
    </w:p>
    <w:p w14:paraId="17321B49" w14:textId="0FB89F5C" w:rsidR="000F3C67" w:rsidRPr="001A1116" w:rsidRDefault="00476568" w:rsidP="00EA75F0">
      <w:pPr>
        <w:rPr>
          <w:rFonts w:asciiTheme="majorHAnsi" w:hAnsiTheme="majorHAnsi" w:cstheme="majorHAnsi"/>
          <w:sz w:val="24"/>
          <w:szCs w:val="24"/>
          <w:rtl/>
        </w:rPr>
      </w:pPr>
      <w:r>
        <w:rPr>
          <w:rFonts w:asciiTheme="majorHAnsi" w:hAnsiTheme="majorHAnsi" w:cstheme="majorHAnsi" w:hint="cs"/>
          <w:sz w:val="24"/>
          <w:szCs w:val="24"/>
          <w:rtl/>
        </w:rPr>
        <w:t>כדי לבחו</w:t>
      </w:r>
      <w:r w:rsidR="00EA75F0">
        <w:rPr>
          <w:rFonts w:asciiTheme="majorHAnsi" w:hAnsiTheme="majorHAnsi" w:cstheme="majorHAnsi" w:hint="cs"/>
          <w:sz w:val="24"/>
          <w:szCs w:val="24"/>
          <w:rtl/>
        </w:rPr>
        <w:t>ר</w:t>
      </w:r>
      <w:r>
        <w:rPr>
          <w:rFonts w:asciiTheme="majorHAnsi" w:hAnsiTheme="majorHAnsi" w:cstheme="majorHAnsi" w:hint="cs"/>
          <w:sz w:val="24"/>
          <w:szCs w:val="24"/>
          <w:rtl/>
        </w:rPr>
        <w:t xml:space="preserve"> את הת</w:t>
      </w:r>
      <w:r w:rsidR="00EA75F0">
        <w:rPr>
          <w:rFonts w:asciiTheme="majorHAnsi" w:hAnsiTheme="majorHAnsi" w:cstheme="majorHAnsi" w:hint="cs"/>
          <w:sz w:val="24"/>
          <w:szCs w:val="24"/>
          <w:rtl/>
        </w:rPr>
        <w:t>ר</w:t>
      </w:r>
      <w:r>
        <w:rPr>
          <w:rFonts w:asciiTheme="majorHAnsi" w:hAnsiTheme="majorHAnsi" w:cstheme="majorHAnsi" w:hint="cs"/>
          <w:sz w:val="24"/>
          <w:szCs w:val="24"/>
          <w:rtl/>
        </w:rPr>
        <w:t xml:space="preserve">ופה הרלוונטית </w:t>
      </w:r>
      <w:r w:rsidR="00EA75F0">
        <w:rPr>
          <w:rFonts w:asciiTheme="majorHAnsi" w:hAnsiTheme="majorHAnsi" w:cstheme="majorHAnsi" w:hint="cs"/>
          <w:sz w:val="24"/>
          <w:szCs w:val="24"/>
          <w:rtl/>
        </w:rPr>
        <w:t xml:space="preserve">(בתאוריה הכלכלית) </w:t>
      </w:r>
      <w:r>
        <w:rPr>
          <w:rFonts w:asciiTheme="majorHAnsi" w:hAnsiTheme="majorHAnsi" w:cstheme="majorHAnsi" w:hint="cs"/>
          <w:sz w:val="24"/>
          <w:szCs w:val="24"/>
          <w:rtl/>
        </w:rPr>
        <w:t xml:space="preserve">- </w:t>
      </w:r>
      <w:r w:rsidR="00EA75F0">
        <w:rPr>
          <w:rFonts w:asciiTheme="majorHAnsi" w:hAnsiTheme="majorHAnsi" w:cstheme="majorHAnsi" w:hint="cs"/>
          <w:sz w:val="24"/>
          <w:szCs w:val="24"/>
          <w:rtl/>
        </w:rPr>
        <w:t xml:space="preserve">נבדוק מתי יש עלויות עסקה: </w:t>
      </w:r>
    </w:p>
    <w:p w14:paraId="6DCB5C1D" w14:textId="77777777" w:rsidR="001A12C4" w:rsidRDefault="000F3C67" w:rsidP="009D4AA0">
      <w:pPr>
        <w:spacing w:after="0"/>
        <w:rPr>
          <w:rFonts w:asciiTheme="majorHAnsi" w:hAnsiTheme="majorHAnsi" w:cstheme="majorHAnsi"/>
          <w:sz w:val="24"/>
          <w:szCs w:val="24"/>
          <w:u w:val="single"/>
          <w:rtl/>
        </w:rPr>
      </w:pPr>
      <w:r w:rsidRPr="001A1116">
        <w:rPr>
          <w:rFonts w:asciiTheme="majorHAnsi" w:hAnsiTheme="majorHAnsi" w:cstheme="majorHAnsi" w:hint="cs"/>
          <w:sz w:val="24"/>
          <w:szCs w:val="24"/>
          <w:u w:val="single"/>
          <w:rtl/>
        </w:rPr>
        <w:t>קלברזי ומלמד</w:t>
      </w:r>
    </w:p>
    <w:p w14:paraId="06951598" w14:textId="77777777" w:rsidR="001A12C4" w:rsidRDefault="001A12C4" w:rsidP="009D4AA0">
      <w:pPr>
        <w:spacing w:after="0"/>
        <w:rPr>
          <w:rFonts w:asciiTheme="majorHAnsi" w:hAnsiTheme="majorHAnsi" w:cstheme="majorHAnsi"/>
          <w:sz w:val="24"/>
          <w:szCs w:val="24"/>
          <w:rtl/>
        </w:rPr>
      </w:pPr>
      <w:proofErr w:type="spellStart"/>
      <w:r w:rsidRPr="001A12C4">
        <w:rPr>
          <w:rFonts w:asciiTheme="majorHAnsi" w:hAnsiTheme="majorHAnsi" w:cstheme="majorHAnsi" w:hint="cs"/>
          <w:sz w:val="24"/>
          <w:szCs w:val="24"/>
          <w:rtl/>
        </w:rPr>
        <w:t>קוז</w:t>
      </w:r>
      <w:proofErr w:type="spellEnd"/>
      <w:r w:rsidRPr="001A12C4">
        <w:rPr>
          <w:rFonts w:asciiTheme="majorHAnsi" w:hAnsiTheme="majorHAnsi" w:cstheme="majorHAnsi" w:hint="cs"/>
          <w:sz w:val="24"/>
          <w:szCs w:val="24"/>
          <w:rtl/>
        </w:rPr>
        <w:t xml:space="preserve"> דיבר על פעילויות מתנגשות, שיש לאזן ביניהן. </w:t>
      </w:r>
    </w:p>
    <w:p w14:paraId="367E4220" w14:textId="732026D1" w:rsidR="001A12C4" w:rsidRDefault="001A12C4" w:rsidP="009D4AA0">
      <w:pPr>
        <w:spacing w:after="0"/>
        <w:rPr>
          <w:rFonts w:asciiTheme="majorHAnsi" w:hAnsiTheme="majorHAnsi" w:cstheme="majorHAnsi"/>
          <w:sz w:val="24"/>
          <w:szCs w:val="24"/>
          <w:rtl/>
        </w:rPr>
      </w:pPr>
      <w:proofErr w:type="spellStart"/>
      <w:r w:rsidRPr="001A12C4">
        <w:rPr>
          <w:rFonts w:asciiTheme="majorHAnsi" w:hAnsiTheme="majorHAnsi" w:cstheme="majorHAnsi"/>
          <w:sz w:val="24"/>
          <w:szCs w:val="24"/>
          <w:rtl/>
        </w:rPr>
        <w:t>קלברזי</w:t>
      </w:r>
      <w:proofErr w:type="spellEnd"/>
      <w:r w:rsidRPr="001A12C4">
        <w:rPr>
          <w:rFonts w:asciiTheme="majorHAnsi" w:hAnsiTheme="majorHAnsi" w:cstheme="majorHAnsi"/>
          <w:sz w:val="24"/>
          <w:szCs w:val="24"/>
          <w:rtl/>
        </w:rPr>
        <w:t xml:space="preserve">, בשונה </w:t>
      </w:r>
      <w:proofErr w:type="spellStart"/>
      <w:r w:rsidRPr="001A12C4">
        <w:rPr>
          <w:rFonts w:asciiTheme="majorHAnsi" w:hAnsiTheme="majorHAnsi" w:cstheme="majorHAnsi"/>
          <w:sz w:val="24"/>
          <w:szCs w:val="24"/>
          <w:rtl/>
        </w:rPr>
        <w:t>מקוז</w:t>
      </w:r>
      <w:proofErr w:type="spellEnd"/>
      <w:r w:rsidRPr="001A12C4">
        <w:rPr>
          <w:rFonts w:asciiTheme="majorHAnsi" w:hAnsiTheme="majorHAnsi" w:cstheme="majorHAnsi"/>
          <w:sz w:val="24"/>
          <w:szCs w:val="24"/>
          <w:rtl/>
        </w:rPr>
        <w:t>, נשאר בגדר של מזיקים וניזוקים, וניסה לסדר ארבע תבניות שיקבעו מתי אנו נעדיף פעילות אחת על פעילות אחרת</w:t>
      </w:r>
      <w:r w:rsidRPr="001A12C4">
        <w:rPr>
          <w:rFonts w:asciiTheme="majorHAnsi" w:hAnsiTheme="majorHAnsi" w:cstheme="majorHAnsi" w:hint="cs"/>
          <w:sz w:val="24"/>
          <w:szCs w:val="24"/>
          <w:rtl/>
        </w:rPr>
        <w:t xml:space="preserve"> (זו דרך נוספת לבסס הרתעה יעילה). </w:t>
      </w:r>
    </w:p>
    <w:p w14:paraId="06885A42" w14:textId="77777777" w:rsidR="001A12C4" w:rsidRDefault="001A12C4" w:rsidP="001A12C4">
      <w:pPr>
        <w:spacing w:after="0"/>
        <w:rPr>
          <w:rFonts w:asciiTheme="majorHAnsi" w:hAnsiTheme="majorHAnsi" w:cstheme="majorHAnsi"/>
          <w:sz w:val="24"/>
          <w:szCs w:val="24"/>
          <w:rtl/>
        </w:rPr>
      </w:pPr>
    </w:p>
    <w:p w14:paraId="32993AE5" w14:textId="484B299D" w:rsidR="001A12C4" w:rsidRPr="001A12C4" w:rsidRDefault="001A12C4" w:rsidP="001A12C4">
      <w:pPr>
        <w:spacing w:after="0"/>
        <w:rPr>
          <w:rFonts w:asciiTheme="majorHAnsi" w:hAnsiTheme="majorHAnsi" w:cstheme="majorHAnsi"/>
          <w:sz w:val="24"/>
          <w:szCs w:val="24"/>
        </w:rPr>
      </w:pPr>
      <w:r w:rsidRPr="001A12C4">
        <w:rPr>
          <w:rFonts w:asciiTheme="majorHAnsi" w:hAnsiTheme="majorHAnsi" w:cstheme="majorHAnsi" w:hint="cs"/>
          <w:sz w:val="24"/>
          <w:szCs w:val="24"/>
          <w:rtl/>
        </w:rPr>
        <w:t>לפי קלברזי ומלמד יש סעדים בשני מישורים:</w:t>
      </w:r>
    </w:p>
    <w:p w14:paraId="3B754400" w14:textId="77777777" w:rsidR="001A12C4" w:rsidRPr="001A12C4" w:rsidRDefault="001A12C4" w:rsidP="001A28CE">
      <w:pPr>
        <w:numPr>
          <w:ilvl w:val="0"/>
          <w:numId w:val="50"/>
        </w:numPr>
        <w:spacing w:after="0"/>
        <w:rPr>
          <w:rFonts w:asciiTheme="majorHAnsi" w:hAnsiTheme="majorHAnsi" w:cstheme="majorHAnsi"/>
          <w:sz w:val="24"/>
          <w:szCs w:val="24"/>
        </w:rPr>
      </w:pPr>
      <w:r w:rsidRPr="001A12C4">
        <w:rPr>
          <w:rFonts w:asciiTheme="majorHAnsi" w:hAnsiTheme="majorHAnsi" w:cstheme="majorHAnsi" w:hint="cs"/>
          <w:sz w:val="24"/>
          <w:szCs w:val="24"/>
          <w:rtl/>
        </w:rPr>
        <w:t>סעד ראשי - סעד קנייני (צו עשה/צו מניעה)</w:t>
      </w:r>
    </w:p>
    <w:p w14:paraId="1CBE818E" w14:textId="77777777" w:rsidR="001A12C4" w:rsidRPr="001A12C4" w:rsidRDefault="001A12C4" w:rsidP="001A28CE">
      <w:pPr>
        <w:numPr>
          <w:ilvl w:val="0"/>
          <w:numId w:val="50"/>
        </w:numPr>
        <w:spacing w:after="0"/>
        <w:rPr>
          <w:rFonts w:asciiTheme="majorHAnsi" w:hAnsiTheme="majorHAnsi" w:cstheme="majorHAnsi"/>
          <w:sz w:val="24"/>
          <w:szCs w:val="24"/>
        </w:rPr>
      </w:pPr>
      <w:r w:rsidRPr="001A12C4">
        <w:rPr>
          <w:rFonts w:asciiTheme="majorHAnsi" w:hAnsiTheme="majorHAnsi" w:cstheme="majorHAnsi" w:hint="cs"/>
          <w:sz w:val="24"/>
          <w:szCs w:val="24"/>
          <w:rtl/>
        </w:rPr>
        <w:t>סעד משני - פיצוי.</w:t>
      </w:r>
    </w:p>
    <w:p w14:paraId="12DBCF27" w14:textId="77777777" w:rsidR="009D4AA0" w:rsidRDefault="000F3C67" w:rsidP="000060A0">
      <w:pPr>
        <w:spacing w:after="0"/>
        <w:rPr>
          <w:rFonts w:asciiTheme="majorHAnsi" w:hAnsiTheme="majorHAnsi" w:cstheme="majorHAnsi"/>
          <w:sz w:val="24"/>
          <w:szCs w:val="24"/>
          <w:u w:val="single"/>
          <w:rtl/>
        </w:rPr>
      </w:pPr>
      <w:r w:rsidRPr="001A1116">
        <w:rPr>
          <w:rFonts w:asciiTheme="majorHAnsi" w:hAnsiTheme="majorHAnsi" w:cstheme="majorHAnsi"/>
          <w:sz w:val="24"/>
          <w:szCs w:val="24"/>
          <w:rtl/>
        </w:rPr>
        <w:br/>
      </w:r>
    </w:p>
    <w:p w14:paraId="37F83C9B" w14:textId="77777777" w:rsidR="009D4AA0" w:rsidRDefault="009D4AA0" w:rsidP="000060A0">
      <w:pPr>
        <w:spacing w:after="0"/>
        <w:rPr>
          <w:rFonts w:asciiTheme="majorHAnsi" w:hAnsiTheme="majorHAnsi" w:cstheme="majorHAnsi"/>
          <w:sz w:val="24"/>
          <w:szCs w:val="24"/>
          <w:u w:val="single"/>
          <w:rtl/>
        </w:rPr>
      </w:pPr>
    </w:p>
    <w:p w14:paraId="3F5A4C02" w14:textId="15A6B847" w:rsidR="001A12C4" w:rsidRDefault="00324BFC" w:rsidP="000060A0">
      <w:pPr>
        <w:spacing w:after="0"/>
        <w:rPr>
          <w:rFonts w:asciiTheme="majorHAnsi" w:hAnsiTheme="majorHAnsi" w:cstheme="majorHAnsi"/>
          <w:sz w:val="24"/>
          <w:szCs w:val="24"/>
          <w:rtl/>
        </w:rPr>
      </w:pPr>
      <w:r w:rsidRPr="00324BFC">
        <w:rPr>
          <w:rFonts w:asciiTheme="majorHAnsi" w:hAnsiTheme="majorHAnsi" w:cstheme="majorHAnsi" w:hint="cs"/>
          <w:sz w:val="24"/>
          <w:szCs w:val="24"/>
          <w:u w:val="single"/>
          <w:rtl/>
        </w:rPr>
        <w:lastRenderedPageBreak/>
        <w:t>יש 4 כללים</w:t>
      </w:r>
      <w:r>
        <w:rPr>
          <w:rFonts w:asciiTheme="majorHAnsi" w:hAnsiTheme="majorHAnsi" w:cstheme="majorHAnsi" w:hint="cs"/>
          <w:sz w:val="24"/>
          <w:szCs w:val="24"/>
          <w:u w:val="single"/>
          <w:rtl/>
        </w:rPr>
        <w:t xml:space="preserve"> - מתוכם נדון רק בשניים: </w:t>
      </w:r>
    </w:p>
    <w:p w14:paraId="3B0953C5" w14:textId="350E47C7" w:rsidR="004276B2" w:rsidRPr="000060A0" w:rsidRDefault="004276B2" w:rsidP="001A28CE">
      <w:pPr>
        <w:pStyle w:val="a3"/>
        <w:numPr>
          <w:ilvl w:val="0"/>
          <w:numId w:val="51"/>
        </w:numPr>
        <w:spacing w:after="0"/>
        <w:ind w:left="360"/>
        <w:rPr>
          <w:rFonts w:asciiTheme="majorHAnsi" w:hAnsiTheme="majorHAnsi" w:cstheme="majorHAnsi"/>
          <w:b/>
          <w:bCs/>
          <w:sz w:val="24"/>
          <w:szCs w:val="24"/>
        </w:rPr>
      </w:pPr>
      <w:r w:rsidRPr="000060A0">
        <w:rPr>
          <w:rFonts w:asciiTheme="majorHAnsi" w:hAnsiTheme="majorHAnsi" w:cstheme="majorHAnsi" w:hint="cs"/>
          <w:b/>
          <w:bCs/>
          <w:sz w:val="24"/>
          <w:szCs w:val="24"/>
          <w:rtl/>
        </w:rPr>
        <w:t>כלל קניינ</w:t>
      </w:r>
      <w:r w:rsidRPr="000060A0">
        <w:rPr>
          <w:rFonts w:asciiTheme="majorHAnsi" w:hAnsiTheme="majorHAnsi" w:cstheme="majorHAnsi" w:hint="eastAsia"/>
          <w:b/>
          <w:bCs/>
          <w:sz w:val="24"/>
          <w:szCs w:val="24"/>
          <w:rtl/>
        </w:rPr>
        <w:t>י</w:t>
      </w:r>
      <w:r w:rsidRPr="000060A0">
        <w:rPr>
          <w:rFonts w:asciiTheme="majorHAnsi" w:hAnsiTheme="majorHAnsi" w:cstheme="majorHAnsi" w:hint="cs"/>
          <w:b/>
          <w:bCs/>
          <w:sz w:val="24"/>
          <w:szCs w:val="24"/>
          <w:rtl/>
        </w:rPr>
        <w:t xml:space="preserve"> </w:t>
      </w:r>
      <w:r w:rsidR="000060A0" w:rsidRPr="000060A0">
        <w:rPr>
          <w:rFonts w:asciiTheme="majorHAnsi" w:hAnsiTheme="majorHAnsi" w:cstheme="majorHAnsi" w:hint="cs"/>
          <w:b/>
          <w:bCs/>
          <w:sz w:val="24"/>
          <w:szCs w:val="24"/>
          <w:rtl/>
        </w:rPr>
        <w:t>(</w:t>
      </w:r>
      <w:r w:rsidRPr="000060A0">
        <w:rPr>
          <w:rFonts w:asciiTheme="majorHAnsi" w:hAnsiTheme="majorHAnsi" w:cstheme="majorHAnsi" w:hint="cs"/>
          <w:b/>
          <w:bCs/>
          <w:sz w:val="24"/>
          <w:szCs w:val="24"/>
          <w:rtl/>
        </w:rPr>
        <w:t>לטובת הניזוק</w:t>
      </w:r>
      <w:r w:rsidR="000060A0" w:rsidRPr="000060A0">
        <w:rPr>
          <w:rFonts w:asciiTheme="majorHAnsi" w:hAnsiTheme="majorHAnsi" w:cstheme="majorHAnsi" w:hint="cs"/>
          <w:b/>
          <w:bCs/>
          <w:sz w:val="24"/>
          <w:szCs w:val="24"/>
          <w:rtl/>
        </w:rPr>
        <w:t xml:space="preserve">) </w:t>
      </w:r>
      <w:r w:rsidRPr="000060A0">
        <w:rPr>
          <w:rFonts w:asciiTheme="majorHAnsi" w:hAnsiTheme="majorHAnsi" w:cstheme="majorHAnsi" w:hint="cs"/>
          <w:b/>
          <w:bCs/>
          <w:sz w:val="24"/>
          <w:szCs w:val="24"/>
          <w:rtl/>
        </w:rPr>
        <w:t>-</w:t>
      </w:r>
      <w:r w:rsidRPr="000060A0">
        <w:rPr>
          <w:rFonts w:asciiTheme="majorHAnsi" w:hAnsiTheme="majorHAnsi" w:cstheme="majorHAnsi" w:hint="cs"/>
          <w:sz w:val="24"/>
          <w:szCs w:val="24"/>
          <w:rtl/>
        </w:rPr>
        <w:t xml:space="preserve">  כאשר החברה מכריעה </w:t>
      </w:r>
      <w:r w:rsidRPr="00224920">
        <w:rPr>
          <w:rFonts w:asciiTheme="majorHAnsi" w:hAnsiTheme="majorHAnsi" w:cstheme="majorHAnsi" w:hint="cs"/>
          <w:b/>
          <w:bCs/>
          <w:sz w:val="24"/>
          <w:szCs w:val="24"/>
          <w:rtl/>
        </w:rPr>
        <w:t>שזכותו של הניזוק היא על העליונה</w:t>
      </w:r>
      <w:r w:rsidRPr="000060A0">
        <w:rPr>
          <w:rFonts w:asciiTheme="majorHAnsi" w:hAnsiTheme="majorHAnsi" w:cstheme="majorHAnsi" w:hint="cs"/>
          <w:sz w:val="24"/>
          <w:szCs w:val="24"/>
          <w:rtl/>
        </w:rPr>
        <w:t xml:space="preserve"> ופעילותו של המזיק לא מגדילה מספיק את עוגת הרווחה המצרפית - לכן עליו לסגת. </w:t>
      </w:r>
    </w:p>
    <w:p w14:paraId="1B12DE8C" w14:textId="60AFC701" w:rsidR="003C1788" w:rsidRDefault="004276B2" w:rsidP="00F2105C">
      <w:pPr>
        <w:pStyle w:val="a3"/>
        <w:spacing w:after="0"/>
        <w:ind w:left="360"/>
        <w:rPr>
          <w:rFonts w:asciiTheme="majorHAnsi" w:hAnsiTheme="majorHAnsi" w:cstheme="majorHAnsi"/>
          <w:sz w:val="24"/>
          <w:szCs w:val="24"/>
          <w:rtl/>
        </w:rPr>
      </w:pPr>
      <w:r w:rsidRPr="000060A0">
        <w:rPr>
          <w:rFonts w:asciiTheme="majorHAnsi" w:hAnsiTheme="majorHAnsi" w:cstheme="majorHAnsi" w:hint="cs"/>
          <w:sz w:val="24"/>
          <w:szCs w:val="24"/>
          <w:rtl/>
        </w:rPr>
        <w:t xml:space="preserve">בכלל זה יוציא ביהמ"ש </w:t>
      </w:r>
      <w:r w:rsidRPr="000060A0">
        <w:rPr>
          <w:rFonts w:asciiTheme="majorHAnsi" w:hAnsiTheme="majorHAnsi" w:cstheme="majorHAnsi" w:hint="cs"/>
          <w:b/>
          <w:bCs/>
          <w:color w:val="4472C4" w:themeColor="accent1"/>
          <w:sz w:val="24"/>
          <w:szCs w:val="24"/>
          <w:u w:val="single"/>
          <w:rtl/>
        </w:rPr>
        <w:t>צו מניעה\צו עשה</w:t>
      </w:r>
      <w:r w:rsidRPr="000060A0">
        <w:rPr>
          <w:rFonts w:asciiTheme="majorHAnsi" w:hAnsiTheme="majorHAnsi" w:cstheme="majorHAnsi" w:hint="cs"/>
          <w:color w:val="4472C4" w:themeColor="accent1"/>
          <w:sz w:val="24"/>
          <w:szCs w:val="24"/>
          <w:rtl/>
        </w:rPr>
        <w:t xml:space="preserve"> </w:t>
      </w:r>
      <w:r w:rsidRPr="000060A0">
        <w:rPr>
          <w:rFonts w:asciiTheme="majorHAnsi" w:hAnsiTheme="majorHAnsi" w:cstheme="majorHAnsi" w:hint="cs"/>
          <w:sz w:val="24"/>
          <w:szCs w:val="24"/>
          <w:rtl/>
        </w:rPr>
        <w:t xml:space="preserve">להפסקת הפעילות המזיקה. </w:t>
      </w:r>
      <w:r w:rsidR="00F2105C" w:rsidRPr="00063D8A">
        <w:rPr>
          <w:rFonts w:asciiTheme="majorHAnsi" w:hAnsiTheme="majorHAnsi" w:cstheme="majorHAnsi" w:hint="cs"/>
          <w:sz w:val="24"/>
          <w:szCs w:val="24"/>
          <w:rtl/>
        </w:rPr>
        <w:t xml:space="preserve">המשפט מגן </w:t>
      </w:r>
      <w:r w:rsidR="00063D8A" w:rsidRPr="00063D8A">
        <w:rPr>
          <w:rFonts w:asciiTheme="majorHAnsi" w:hAnsiTheme="majorHAnsi" w:cstheme="majorHAnsi" w:hint="cs"/>
          <w:sz w:val="24"/>
          <w:szCs w:val="24"/>
          <w:rtl/>
        </w:rPr>
        <w:t>בעל הזכאות (לדוג': המזדהם)</w:t>
      </w:r>
      <w:r w:rsidR="00F2105C" w:rsidRPr="00063D8A">
        <w:rPr>
          <w:rFonts w:asciiTheme="majorHAnsi" w:hAnsiTheme="majorHAnsi" w:cstheme="majorHAnsi" w:hint="cs"/>
          <w:sz w:val="24"/>
          <w:szCs w:val="24"/>
          <w:rtl/>
        </w:rPr>
        <w:t xml:space="preserve"> באופן שלא ייתן להוציא ממנו את </w:t>
      </w:r>
      <w:r w:rsidR="00063D8A">
        <w:rPr>
          <w:rFonts w:asciiTheme="majorHAnsi" w:hAnsiTheme="majorHAnsi" w:cstheme="majorHAnsi" w:hint="cs"/>
          <w:sz w:val="24"/>
          <w:szCs w:val="24"/>
          <w:rtl/>
        </w:rPr>
        <w:t>הזכאות</w:t>
      </w:r>
      <w:r w:rsidR="00F2105C" w:rsidRPr="00063D8A">
        <w:rPr>
          <w:rFonts w:asciiTheme="majorHAnsi" w:hAnsiTheme="majorHAnsi" w:cstheme="majorHAnsi" w:hint="cs"/>
          <w:sz w:val="24"/>
          <w:szCs w:val="24"/>
          <w:rtl/>
        </w:rPr>
        <w:t xml:space="preserve"> ל</w:t>
      </w:r>
      <w:r w:rsidR="00F2105C" w:rsidRPr="00F2105C">
        <w:rPr>
          <w:rFonts w:asciiTheme="majorHAnsi" w:hAnsiTheme="majorHAnsi" w:cstheme="majorHAnsi" w:hint="cs"/>
          <w:sz w:val="24"/>
          <w:szCs w:val="24"/>
          <w:rtl/>
        </w:rPr>
        <w:t>לא הסכמתו.</w:t>
      </w:r>
      <w:r w:rsidR="00F2105C" w:rsidRPr="00F2105C">
        <w:rPr>
          <w:rFonts w:asciiTheme="majorHAnsi" w:hAnsiTheme="majorHAnsi" w:cstheme="majorHAnsi"/>
          <w:sz w:val="24"/>
          <w:szCs w:val="24"/>
          <w:rtl/>
        </w:rPr>
        <w:br/>
      </w:r>
      <w:r w:rsidR="00322D4E">
        <w:rPr>
          <w:rFonts w:asciiTheme="majorHAnsi" w:hAnsiTheme="majorHAnsi" w:cstheme="majorHAnsi" w:hint="cs"/>
          <w:sz w:val="24"/>
          <w:szCs w:val="24"/>
          <w:rtl/>
        </w:rPr>
        <w:t>ב</w:t>
      </w:r>
      <w:r w:rsidR="003C1788">
        <w:rPr>
          <w:rFonts w:asciiTheme="majorHAnsi" w:hAnsiTheme="majorHAnsi" w:cstheme="majorHAnsi" w:hint="cs"/>
          <w:sz w:val="24"/>
          <w:szCs w:val="24"/>
          <w:rtl/>
        </w:rPr>
        <w:t xml:space="preserve">דוג': </w:t>
      </w:r>
      <w:r w:rsidR="003C1788" w:rsidRPr="001A1116">
        <w:rPr>
          <w:rFonts w:asciiTheme="majorHAnsi" w:hAnsiTheme="majorHAnsi" w:cstheme="majorHAnsi" w:hint="cs"/>
          <w:sz w:val="24"/>
          <w:szCs w:val="24"/>
          <w:rtl/>
        </w:rPr>
        <w:t>למזדהם יש זכאות לחיות עם אוויר נקי</w:t>
      </w:r>
      <w:r w:rsidR="003C1788">
        <w:rPr>
          <w:rFonts w:asciiTheme="majorHAnsi" w:hAnsiTheme="majorHAnsi" w:cstheme="majorHAnsi" w:hint="cs"/>
          <w:sz w:val="24"/>
          <w:szCs w:val="24"/>
          <w:rtl/>
        </w:rPr>
        <w:t xml:space="preserve"> - </w:t>
      </w:r>
      <w:r w:rsidR="003C1788" w:rsidRPr="001A1116">
        <w:rPr>
          <w:rFonts w:asciiTheme="majorHAnsi" w:hAnsiTheme="majorHAnsi" w:cstheme="majorHAnsi" w:hint="cs"/>
          <w:sz w:val="24"/>
          <w:szCs w:val="24"/>
          <w:rtl/>
        </w:rPr>
        <w:t xml:space="preserve"> במקרה הזה, ההגנה </w:t>
      </w:r>
      <w:r w:rsidR="003C1788">
        <w:rPr>
          <w:rFonts w:asciiTheme="majorHAnsi" w:hAnsiTheme="majorHAnsi" w:cstheme="majorHAnsi" w:hint="cs"/>
          <w:sz w:val="24"/>
          <w:szCs w:val="24"/>
          <w:rtl/>
        </w:rPr>
        <w:t>ש</w:t>
      </w:r>
      <w:r w:rsidR="003C1788" w:rsidRPr="001A1116">
        <w:rPr>
          <w:rFonts w:asciiTheme="majorHAnsi" w:hAnsiTheme="majorHAnsi" w:cstheme="majorHAnsi" w:hint="cs"/>
          <w:sz w:val="24"/>
          <w:szCs w:val="24"/>
          <w:rtl/>
        </w:rPr>
        <w:t>ל המזדהם תהיה בקשת צו מניעה, ואי אפשר לקחת לו את הזכות לאוויר נקי אם לא יסכים לכך.</w:t>
      </w:r>
    </w:p>
    <w:p w14:paraId="58D15D15" w14:textId="77777777" w:rsidR="0087444C" w:rsidRPr="0087444C" w:rsidRDefault="0087444C" w:rsidP="000060A0">
      <w:pPr>
        <w:pStyle w:val="a3"/>
        <w:spacing w:after="0"/>
        <w:ind w:left="360"/>
        <w:rPr>
          <w:rFonts w:asciiTheme="majorHAnsi" w:hAnsiTheme="majorHAnsi" w:cstheme="majorHAnsi"/>
          <w:color w:val="4472C4" w:themeColor="accent1"/>
          <w:sz w:val="24"/>
          <w:szCs w:val="24"/>
          <w:rtl/>
        </w:rPr>
      </w:pPr>
    </w:p>
    <w:p w14:paraId="081877FB" w14:textId="3585AA9C" w:rsidR="00322D4E" w:rsidRPr="00387725" w:rsidRDefault="000060A0" w:rsidP="001A28CE">
      <w:pPr>
        <w:pStyle w:val="a3"/>
        <w:numPr>
          <w:ilvl w:val="0"/>
          <w:numId w:val="51"/>
        </w:numPr>
        <w:spacing w:after="0"/>
        <w:ind w:left="360"/>
        <w:rPr>
          <w:rFonts w:asciiTheme="majorHAnsi" w:hAnsiTheme="majorHAnsi" w:cstheme="majorHAnsi"/>
          <w:b/>
          <w:bCs/>
          <w:sz w:val="24"/>
          <w:szCs w:val="24"/>
        </w:rPr>
      </w:pPr>
      <w:r w:rsidRPr="00387725">
        <w:rPr>
          <w:rFonts w:asciiTheme="majorHAnsi" w:hAnsiTheme="majorHAnsi" w:cstheme="majorHAnsi" w:hint="cs"/>
          <w:b/>
          <w:bCs/>
          <w:sz w:val="24"/>
          <w:szCs w:val="24"/>
          <w:rtl/>
        </w:rPr>
        <w:t xml:space="preserve">כלל אחריות (לטובת הניזוק) </w:t>
      </w:r>
      <w:r w:rsidRPr="00387725">
        <w:rPr>
          <w:rFonts w:asciiTheme="majorHAnsi" w:hAnsiTheme="majorHAnsi" w:cstheme="majorHAnsi" w:hint="cs"/>
          <w:sz w:val="24"/>
          <w:szCs w:val="24"/>
          <w:rtl/>
        </w:rPr>
        <w:t xml:space="preserve">- </w:t>
      </w:r>
      <w:r w:rsidR="00387725" w:rsidRPr="00387725">
        <w:rPr>
          <w:rFonts w:asciiTheme="majorHAnsi" w:hAnsiTheme="majorHAnsi" w:cstheme="majorHAnsi" w:hint="cs"/>
          <w:sz w:val="24"/>
          <w:szCs w:val="24"/>
          <w:rtl/>
        </w:rPr>
        <w:t xml:space="preserve">כלל נזיקי, שאומר בעצם, אנחנו עדיין מגנים על מי שיש לו זכאות בנכס, אבל ניתן לו הגנה רכה יותר. ניתן </w:t>
      </w:r>
      <w:r w:rsidR="00387725" w:rsidRPr="00F2105C">
        <w:rPr>
          <w:rFonts w:asciiTheme="majorHAnsi" w:hAnsiTheme="majorHAnsi" w:cstheme="majorHAnsi" w:hint="cs"/>
          <w:b/>
          <w:bCs/>
          <w:sz w:val="24"/>
          <w:szCs w:val="24"/>
          <w:u w:val="single"/>
          <w:rtl/>
        </w:rPr>
        <w:t>פיצוי אם תיפגע הזכות</w:t>
      </w:r>
      <w:r w:rsidR="00387725" w:rsidRPr="00FE1445">
        <w:rPr>
          <w:rFonts w:asciiTheme="majorHAnsi" w:hAnsiTheme="majorHAnsi" w:cstheme="majorHAnsi" w:hint="cs"/>
          <w:b/>
          <w:bCs/>
          <w:sz w:val="24"/>
          <w:szCs w:val="24"/>
          <w:rtl/>
        </w:rPr>
        <w:t xml:space="preserve">, </w:t>
      </w:r>
      <w:r w:rsidR="00387725" w:rsidRPr="00387725">
        <w:rPr>
          <w:rFonts w:asciiTheme="majorHAnsi" w:hAnsiTheme="majorHAnsi" w:cstheme="majorHAnsi" w:hint="cs"/>
          <w:sz w:val="24"/>
          <w:szCs w:val="24"/>
          <w:rtl/>
        </w:rPr>
        <w:t xml:space="preserve">לא ניתן צו מניעה. אנחנו מאפשרים פגיעה בזכות תמורת </w:t>
      </w:r>
      <w:r w:rsidR="00387725" w:rsidRPr="00387725">
        <w:rPr>
          <w:rFonts w:asciiTheme="majorHAnsi" w:hAnsiTheme="majorHAnsi" w:cstheme="majorHAnsi" w:hint="cs"/>
          <w:b/>
          <w:bCs/>
          <w:color w:val="4472C4" w:themeColor="accent1"/>
          <w:sz w:val="24"/>
          <w:szCs w:val="24"/>
          <w:u w:val="single"/>
          <w:rtl/>
        </w:rPr>
        <w:t>פיצוי</w:t>
      </w:r>
      <w:r w:rsidR="00387725" w:rsidRPr="00387725">
        <w:rPr>
          <w:rFonts w:asciiTheme="majorHAnsi" w:hAnsiTheme="majorHAnsi" w:cstheme="majorHAnsi" w:hint="cs"/>
          <w:sz w:val="24"/>
          <w:szCs w:val="24"/>
          <w:rtl/>
        </w:rPr>
        <w:t xml:space="preserve"> דיעבדי. ישנה הגנה, אבל חלשה יותר. </w:t>
      </w:r>
      <w:r w:rsidR="00322D4E" w:rsidRPr="00387725">
        <w:rPr>
          <w:rFonts w:asciiTheme="majorHAnsi" w:hAnsiTheme="majorHAnsi" w:cstheme="majorHAnsi" w:hint="cs"/>
          <w:sz w:val="24"/>
          <w:szCs w:val="24"/>
          <w:rtl/>
        </w:rPr>
        <w:t>בדוג':</w:t>
      </w:r>
      <w:r w:rsidR="00322D4E" w:rsidRPr="00387725">
        <w:rPr>
          <w:rFonts w:asciiTheme="majorHAnsi" w:hAnsiTheme="majorHAnsi" w:cstheme="majorHAnsi" w:hint="cs"/>
          <w:b/>
          <w:bCs/>
          <w:sz w:val="24"/>
          <w:szCs w:val="24"/>
          <w:rtl/>
        </w:rPr>
        <w:t xml:space="preserve"> </w:t>
      </w:r>
      <w:r w:rsidR="00322D4E" w:rsidRPr="00387725">
        <w:rPr>
          <w:rFonts w:asciiTheme="majorHAnsi" w:hAnsiTheme="majorHAnsi" w:cstheme="majorHAnsi" w:hint="cs"/>
          <w:sz w:val="24"/>
          <w:szCs w:val="24"/>
          <w:rtl/>
        </w:rPr>
        <w:t>למזדהם יש זכות לחיות עם אוויר נקי, אבל למזהם יש זכות לקחת לו אותה ולפצות על זה.</w:t>
      </w:r>
    </w:p>
    <w:p w14:paraId="4D0C660A" w14:textId="77777777" w:rsidR="000060A0" w:rsidRPr="004276B2" w:rsidRDefault="000060A0" w:rsidP="004276B2">
      <w:pPr>
        <w:spacing w:after="0"/>
        <w:rPr>
          <w:rFonts w:asciiTheme="majorHAnsi" w:hAnsiTheme="majorHAnsi" w:cstheme="majorHAnsi"/>
          <w:sz w:val="24"/>
          <w:szCs w:val="24"/>
        </w:rPr>
      </w:pPr>
    </w:p>
    <w:p w14:paraId="274FA02C" w14:textId="244510A3" w:rsidR="00B2124E" w:rsidRPr="00B329E0" w:rsidRDefault="000F3C67" w:rsidP="00B329E0">
      <w:pPr>
        <w:rPr>
          <w:rFonts w:asciiTheme="majorHAnsi" w:hAnsiTheme="majorHAnsi" w:cstheme="majorHAnsi"/>
          <w:sz w:val="24"/>
          <w:szCs w:val="24"/>
          <w:rtl/>
        </w:rPr>
      </w:pPr>
      <w:r w:rsidRPr="001A1116">
        <w:rPr>
          <w:rFonts w:asciiTheme="majorHAnsi" w:hAnsiTheme="majorHAnsi" w:cstheme="majorHAnsi" w:hint="cs"/>
          <w:sz w:val="24"/>
          <w:szCs w:val="24"/>
          <w:rtl/>
        </w:rPr>
        <w:t>ישנם כללים נוספים, שלא נדרש ליישם אותם</w:t>
      </w:r>
      <w:r w:rsidR="00B329E0">
        <w:rPr>
          <w:rFonts w:asciiTheme="majorHAnsi" w:hAnsiTheme="majorHAnsi" w:cstheme="majorHAnsi" w:hint="cs"/>
          <w:sz w:val="24"/>
          <w:szCs w:val="24"/>
          <w:rtl/>
        </w:rPr>
        <w:t xml:space="preserve">. </w:t>
      </w:r>
    </w:p>
    <w:p w14:paraId="2F2C9194" w14:textId="0B66C29B" w:rsidR="00EF433B" w:rsidRPr="002D5A7E" w:rsidRDefault="00EF433B" w:rsidP="001A28CE">
      <w:pPr>
        <w:pStyle w:val="a3"/>
        <w:numPr>
          <w:ilvl w:val="0"/>
          <w:numId w:val="52"/>
        </w:numPr>
        <w:spacing w:after="0"/>
        <w:rPr>
          <w:rFonts w:asciiTheme="majorHAnsi" w:hAnsiTheme="majorHAnsi" w:cstheme="majorHAnsi"/>
          <w:b/>
          <w:bCs/>
          <w:color w:val="4472C4" w:themeColor="accent1"/>
          <w:sz w:val="24"/>
          <w:szCs w:val="24"/>
        </w:rPr>
      </w:pPr>
      <w:r w:rsidRPr="002D5A7E">
        <w:rPr>
          <w:rFonts w:asciiTheme="majorHAnsi" w:hAnsiTheme="majorHAnsi" w:cstheme="majorHAnsi" w:hint="cs"/>
          <w:b/>
          <w:bCs/>
          <w:color w:val="4472C4" w:themeColor="accent1"/>
          <w:sz w:val="24"/>
          <w:szCs w:val="24"/>
          <w:rtl/>
        </w:rPr>
        <w:t xml:space="preserve">עלויות עסקה נמוכות - נבחר בכלל קנייני (יינתן צו מניעה) </w:t>
      </w:r>
      <w:r w:rsidR="001C61C5" w:rsidRPr="002D5A7E">
        <w:rPr>
          <w:rFonts w:asciiTheme="majorHAnsi" w:hAnsiTheme="majorHAnsi" w:cstheme="majorHAnsi" w:hint="cs"/>
          <w:b/>
          <w:bCs/>
          <w:color w:val="4472C4" w:themeColor="accent1"/>
          <w:sz w:val="24"/>
          <w:szCs w:val="24"/>
          <w:rtl/>
        </w:rPr>
        <w:t xml:space="preserve"> - הגנה חזקה. </w:t>
      </w:r>
    </w:p>
    <w:p w14:paraId="30718B9B" w14:textId="77777777" w:rsidR="00FA1C11" w:rsidRDefault="00D941AA" w:rsidP="00FA1C11">
      <w:pPr>
        <w:pStyle w:val="a3"/>
        <w:spacing w:after="0"/>
        <w:ind w:left="360"/>
        <w:rPr>
          <w:rFonts w:asciiTheme="majorHAnsi" w:hAnsiTheme="majorHAnsi" w:cstheme="majorHAnsi"/>
          <w:b/>
          <w:bCs/>
          <w:sz w:val="24"/>
          <w:szCs w:val="24"/>
          <w:rtl/>
        </w:rPr>
      </w:pPr>
      <w:r w:rsidRPr="00FA1C11">
        <w:rPr>
          <w:rFonts w:asciiTheme="majorHAnsi" w:hAnsiTheme="majorHAnsi" w:cstheme="majorHAnsi" w:hint="cs"/>
          <w:sz w:val="24"/>
          <w:szCs w:val="24"/>
          <w:rtl/>
        </w:rPr>
        <w:t xml:space="preserve">כשמדברים על הגנה חזקה - אומרים שאתה כבעל הזכות יכול להחליט טוטאלית מה לעשות עם הזכות </w:t>
      </w:r>
      <w:r w:rsidR="00C437B1" w:rsidRPr="00FA1C11">
        <w:rPr>
          <w:rFonts w:asciiTheme="majorHAnsi" w:hAnsiTheme="majorHAnsi" w:cstheme="majorHAnsi" w:hint="cs"/>
          <w:sz w:val="24"/>
          <w:szCs w:val="24"/>
          <w:rtl/>
        </w:rPr>
        <w:t xml:space="preserve">שלך. </w:t>
      </w:r>
      <w:r w:rsidR="00FA1C11" w:rsidRPr="00FA1C11">
        <w:rPr>
          <w:rFonts w:asciiTheme="majorHAnsi" w:hAnsiTheme="majorHAnsi" w:cstheme="majorHAnsi" w:hint="cs"/>
          <w:sz w:val="24"/>
          <w:szCs w:val="24"/>
          <w:rtl/>
        </w:rPr>
        <w:t>הגנה על זכות השליטה בנכס</w:t>
      </w:r>
      <w:r w:rsidR="00FA1C11">
        <w:rPr>
          <w:rFonts w:asciiTheme="majorHAnsi" w:hAnsiTheme="majorHAnsi" w:cstheme="majorHAnsi" w:hint="cs"/>
          <w:b/>
          <w:bCs/>
          <w:sz w:val="24"/>
          <w:szCs w:val="24"/>
          <w:rtl/>
        </w:rPr>
        <w:t xml:space="preserve">. </w:t>
      </w:r>
    </w:p>
    <w:p w14:paraId="6311B021" w14:textId="35E039B3" w:rsidR="009474A7" w:rsidRPr="009474A7" w:rsidRDefault="00EF433B" w:rsidP="001A28CE">
      <w:pPr>
        <w:pStyle w:val="a3"/>
        <w:numPr>
          <w:ilvl w:val="0"/>
          <w:numId w:val="53"/>
        </w:numPr>
        <w:spacing w:after="0"/>
        <w:rPr>
          <w:rFonts w:asciiTheme="majorHAnsi" w:hAnsiTheme="majorHAnsi" w:cstheme="majorHAnsi"/>
          <w:b/>
          <w:bCs/>
          <w:sz w:val="24"/>
          <w:szCs w:val="24"/>
          <w:rtl/>
        </w:rPr>
      </w:pPr>
      <w:r w:rsidRPr="002D5A7E">
        <w:rPr>
          <w:rFonts w:asciiTheme="majorHAnsi" w:hAnsiTheme="majorHAnsi" w:cstheme="majorHAnsi" w:hint="cs"/>
          <w:b/>
          <w:bCs/>
          <w:color w:val="4472C4" w:themeColor="accent1"/>
          <w:sz w:val="24"/>
          <w:szCs w:val="24"/>
          <w:rtl/>
        </w:rPr>
        <w:t>עלויות עסקה גבוהות -  נבחר בכלל אחריות (יינתן פיצוי)</w:t>
      </w:r>
      <w:r w:rsidR="009A0ED4" w:rsidRPr="002D5A7E">
        <w:rPr>
          <w:rFonts w:asciiTheme="majorHAnsi" w:hAnsiTheme="majorHAnsi" w:cstheme="majorHAnsi" w:hint="cs"/>
          <w:b/>
          <w:bCs/>
          <w:color w:val="4472C4" w:themeColor="accent1"/>
          <w:sz w:val="24"/>
          <w:szCs w:val="24"/>
          <w:rtl/>
        </w:rPr>
        <w:t xml:space="preserve">, כדי למנוע סחטנות </w:t>
      </w:r>
      <w:r w:rsidR="007D245C" w:rsidRPr="002D5A7E">
        <w:rPr>
          <w:rFonts w:asciiTheme="majorHAnsi" w:hAnsiTheme="majorHAnsi" w:cstheme="majorHAnsi" w:hint="cs"/>
          <w:b/>
          <w:bCs/>
          <w:color w:val="4472C4" w:themeColor="accent1"/>
          <w:sz w:val="24"/>
          <w:szCs w:val="24"/>
          <w:rtl/>
        </w:rPr>
        <w:t xml:space="preserve"> - הגנה חלשה יותר. </w:t>
      </w:r>
      <w:r w:rsidR="009474A7" w:rsidRPr="002D5A7E">
        <w:rPr>
          <w:rFonts w:asciiTheme="majorHAnsi" w:hAnsiTheme="majorHAnsi" w:cstheme="majorHAnsi" w:hint="cs"/>
          <w:b/>
          <w:bCs/>
          <w:color w:val="4472C4" w:themeColor="accent1"/>
          <w:sz w:val="24"/>
          <w:szCs w:val="24"/>
          <w:rtl/>
        </w:rPr>
        <w:t xml:space="preserve"> </w:t>
      </w:r>
      <w:r w:rsidR="009474A7" w:rsidRPr="009474A7">
        <w:rPr>
          <w:rFonts w:asciiTheme="majorHAnsi" w:hAnsiTheme="majorHAnsi" w:cstheme="majorHAnsi" w:hint="cs"/>
          <w:sz w:val="24"/>
          <w:szCs w:val="24"/>
          <w:rtl/>
        </w:rPr>
        <w:t>זהו כלל הגנה חלש ורך יותר - מדברים על הגנה שלא עוסקת בשליטה בנכס או באינטרס, אלא על שווי האינטרס.</w:t>
      </w:r>
    </w:p>
    <w:p w14:paraId="39ABDA0C" w14:textId="77777777" w:rsidR="009474A7" w:rsidRDefault="009474A7" w:rsidP="00EF433B">
      <w:pPr>
        <w:spacing w:after="0"/>
        <w:rPr>
          <w:rFonts w:asciiTheme="majorHAnsi" w:hAnsiTheme="majorHAnsi" w:cstheme="majorHAnsi"/>
          <w:sz w:val="24"/>
          <w:szCs w:val="24"/>
          <w:rtl/>
        </w:rPr>
      </w:pPr>
    </w:p>
    <w:p w14:paraId="50CFB540" w14:textId="7D547C9B" w:rsidR="00EF433B" w:rsidRDefault="00EF433B" w:rsidP="00EF433B">
      <w:pPr>
        <w:spacing w:after="0"/>
        <w:rPr>
          <w:rFonts w:asciiTheme="majorHAnsi" w:hAnsiTheme="majorHAnsi"/>
          <w:sz w:val="24"/>
          <w:szCs w:val="24"/>
          <w:rtl/>
        </w:rPr>
      </w:pPr>
      <w:r>
        <w:rPr>
          <w:rFonts w:asciiTheme="majorHAnsi" w:hAnsiTheme="majorHAnsi" w:cstheme="majorHAnsi" w:hint="cs"/>
          <w:sz w:val="24"/>
          <w:szCs w:val="24"/>
          <w:rtl/>
        </w:rPr>
        <w:t xml:space="preserve">בפסק דין אתא נגד שוורץ ממש ניתן לראות את יישום הכללים של </w:t>
      </w:r>
      <w:proofErr w:type="spellStart"/>
      <w:r>
        <w:rPr>
          <w:rFonts w:asciiTheme="majorHAnsi" w:hAnsiTheme="majorHAnsi" w:cstheme="majorHAnsi" w:hint="cs"/>
          <w:sz w:val="24"/>
          <w:szCs w:val="24"/>
          <w:rtl/>
        </w:rPr>
        <w:t>קלברזי</w:t>
      </w:r>
      <w:proofErr w:type="spellEnd"/>
      <w:r>
        <w:rPr>
          <w:rFonts w:asciiTheme="majorHAnsi" w:hAnsiTheme="majorHAnsi" w:cstheme="majorHAnsi" w:hint="cs"/>
          <w:sz w:val="24"/>
          <w:szCs w:val="24"/>
          <w:rtl/>
        </w:rPr>
        <w:t xml:space="preserve"> ומלמד</w:t>
      </w:r>
      <w:r w:rsidR="00EF6827">
        <w:rPr>
          <w:rFonts w:asciiTheme="majorHAnsi" w:hAnsiTheme="majorHAnsi" w:cstheme="majorHAnsi" w:hint="cs"/>
          <w:sz w:val="24"/>
          <w:szCs w:val="24"/>
          <w:rtl/>
        </w:rPr>
        <w:t xml:space="preserve"> (</w:t>
      </w:r>
      <w:r w:rsidR="00254379">
        <w:rPr>
          <w:rFonts w:asciiTheme="majorHAnsi" w:hAnsiTheme="majorHAnsi" w:cstheme="majorHAnsi" w:hint="cs"/>
          <w:sz w:val="24"/>
          <w:szCs w:val="24"/>
          <w:rtl/>
        </w:rPr>
        <w:t xml:space="preserve">מונע </w:t>
      </w:r>
      <w:r w:rsidR="00EF6827">
        <w:rPr>
          <w:rFonts w:asciiTheme="majorHAnsi" w:hAnsiTheme="majorHAnsi" w:cstheme="majorHAnsi" w:hint="cs"/>
          <w:sz w:val="24"/>
          <w:szCs w:val="24"/>
          <w:rtl/>
        </w:rPr>
        <w:t>הנזק הזול והטוב)</w:t>
      </w:r>
      <w:r>
        <w:rPr>
          <w:rFonts w:asciiTheme="majorHAnsi" w:hAnsiTheme="majorHAnsi" w:cstheme="majorHAnsi" w:hint="cs"/>
          <w:sz w:val="24"/>
          <w:szCs w:val="24"/>
          <w:rtl/>
        </w:rPr>
        <w:t>.</w:t>
      </w:r>
    </w:p>
    <w:p w14:paraId="2E3C13D9" w14:textId="6E969E2B" w:rsidR="000F3C67" w:rsidRDefault="000F3C67" w:rsidP="000F3C67">
      <w:pPr>
        <w:spacing w:after="0"/>
        <w:rPr>
          <w:rFonts w:asciiTheme="majorHAnsi" w:hAnsiTheme="majorHAnsi" w:cstheme="majorHAnsi"/>
          <w:sz w:val="24"/>
          <w:szCs w:val="24"/>
          <w:rtl/>
        </w:rPr>
      </w:pPr>
      <w:r>
        <w:rPr>
          <w:rFonts w:asciiTheme="majorHAnsi" w:hAnsiTheme="majorHAnsi" w:cstheme="majorHAnsi" w:hint="cs"/>
          <w:sz w:val="24"/>
          <w:szCs w:val="24"/>
          <w:rtl/>
        </w:rPr>
        <w:t>כעת נסכם את נושא התאוריה הכלכלית, ע"י פסק הדין שלמדנו (אתא נ' שוורץ)</w:t>
      </w:r>
      <w:r w:rsidR="007B37A4">
        <w:rPr>
          <w:rFonts w:asciiTheme="majorHAnsi" w:hAnsiTheme="majorHAnsi" w:cstheme="majorHAnsi" w:hint="cs"/>
          <w:sz w:val="24"/>
          <w:szCs w:val="24"/>
          <w:rtl/>
        </w:rPr>
        <w:t>:</w:t>
      </w:r>
    </w:p>
    <w:p w14:paraId="51D2369C" w14:textId="53B9BF53" w:rsidR="000F3C67" w:rsidRDefault="000F3C67" w:rsidP="000F3C67">
      <w:pPr>
        <w:spacing w:after="0"/>
        <w:rPr>
          <w:rFonts w:asciiTheme="majorHAnsi" w:hAnsiTheme="majorHAnsi" w:cstheme="majorHAnsi"/>
          <w:sz w:val="24"/>
          <w:szCs w:val="24"/>
          <w:rtl/>
        </w:rPr>
      </w:pPr>
      <w:r w:rsidRPr="00AA5B40">
        <w:rPr>
          <w:rFonts w:asciiTheme="majorHAnsi" w:hAnsiTheme="majorHAnsi" w:cstheme="majorHAnsi" w:hint="cs"/>
          <w:b/>
          <w:bCs/>
          <w:sz w:val="24"/>
          <w:szCs w:val="24"/>
          <w:highlight w:val="lightGray"/>
          <w:u w:val="single"/>
          <w:rtl/>
        </w:rPr>
        <w:t>אתא נ' שוורץ:</w:t>
      </w:r>
      <w:r>
        <w:rPr>
          <w:rFonts w:asciiTheme="majorHAnsi" w:hAnsiTheme="majorHAnsi" w:cstheme="majorHAnsi" w:hint="cs"/>
          <w:sz w:val="24"/>
          <w:szCs w:val="24"/>
          <w:rtl/>
        </w:rPr>
        <w:t xml:space="preserve"> </w:t>
      </w:r>
      <w:r w:rsidR="008A7C9C">
        <w:rPr>
          <w:rFonts w:asciiTheme="majorHAnsi" w:hAnsiTheme="majorHAnsi" w:cstheme="majorHAnsi" w:hint="cs"/>
          <w:sz w:val="24"/>
          <w:szCs w:val="24"/>
          <w:rtl/>
        </w:rPr>
        <w:t xml:space="preserve">ניתן לראות בפס"ד </w:t>
      </w:r>
      <w:r>
        <w:rPr>
          <w:rFonts w:asciiTheme="majorHAnsi" w:hAnsiTheme="majorHAnsi" w:cstheme="majorHAnsi" w:hint="cs"/>
          <w:sz w:val="24"/>
          <w:szCs w:val="24"/>
          <w:rtl/>
        </w:rPr>
        <w:t>כיצד ביהמ"ש מיישם תאוריות</w:t>
      </w:r>
      <w:r w:rsidR="00C22B9B">
        <w:rPr>
          <w:rFonts w:asciiTheme="majorHAnsi" w:hAnsiTheme="majorHAnsi" w:cstheme="majorHAnsi" w:hint="cs"/>
          <w:sz w:val="24"/>
          <w:szCs w:val="24"/>
          <w:rtl/>
        </w:rPr>
        <w:t xml:space="preserve"> (תזכורת: הצדק המתקן מתרכז רק בצדדים ולא לוקח בחשבון שיקולים חיצוניים נוספים, לעומ</w:t>
      </w:r>
      <w:r w:rsidR="00600F4C">
        <w:rPr>
          <w:rFonts w:asciiTheme="majorHAnsi" w:hAnsiTheme="majorHAnsi" w:cstheme="majorHAnsi" w:hint="cs"/>
          <w:sz w:val="24"/>
          <w:szCs w:val="24"/>
          <w:rtl/>
        </w:rPr>
        <w:t>ת</w:t>
      </w:r>
      <w:r w:rsidR="00C22B9B">
        <w:rPr>
          <w:rFonts w:asciiTheme="majorHAnsi" w:hAnsiTheme="majorHAnsi" w:cstheme="majorHAnsi" w:hint="cs"/>
          <w:sz w:val="24"/>
          <w:szCs w:val="24"/>
          <w:rtl/>
        </w:rPr>
        <w:t xml:space="preserve"> התאוריה הכלכלית</w:t>
      </w:r>
      <w:r w:rsidR="00600F4C">
        <w:rPr>
          <w:rFonts w:asciiTheme="majorHAnsi" w:hAnsiTheme="majorHAnsi" w:cstheme="majorHAnsi" w:hint="cs"/>
          <w:sz w:val="24"/>
          <w:szCs w:val="24"/>
          <w:rtl/>
        </w:rPr>
        <w:t>)</w:t>
      </w:r>
      <w:r>
        <w:rPr>
          <w:rFonts w:asciiTheme="majorHAnsi" w:hAnsiTheme="majorHAnsi" w:cstheme="majorHAnsi" w:hint="cs"/>
          <w:sz w:val="24"/>
          <w:szCs w:val="24"/>
          <w:rtl/>
        </w:rPr>
        <w:t xml:space="preserve">. </w:t>
      </w:r>
    </w:p>
    <w:p w14:paraId="1AC15A52" w14:textId="7CAE6A5A" w:rsidR="007C483B" w:rsidRDefault="00C420F5" w:rsidP="00622B75">
      <w:pPr>
        <w:spacing w:after="0"/>
        <w:rPr>
          <w:rFonts w:asciiTheme="majorHAnsi" w:hAnsiTheme="majorHAnsi" w:cstheme="majorHAnsi"/>
          <w:sz w:val="24"/>
          <w:szCs w:val="24"/>
          <w:rtl/>
        </w:rPr>
      </w:pPr>
      <w:r>
        <w:rPr>
          <w:rFonts w:asciiTheme="majorHAnsi" w:hAnsiTheme="majorHAnsi" w:cstheme="majorHAnsi" w:hint="cs"/>
          <w:sz w:val="24"/>
          <w:szCs w:val="24"/>
          <w:rtl/>
        </w:rPr>
        <w:t>הגלגול השני של פס"ד אתא - לאחר פסק הדין שקבע שיש לתת צו מניעה בעבור שוורץ</w:t>
      </w:r>
      <w:r w:rsidR="001F7AB7">
        <w:rPr>
          <w:rFonts w:asciiTheme="majorHAnsi" w:hAnsiTheme="majorHAnsi" w:cstheme="majorHAnsi" w:hint="cs"/>
          <w:sz w:val="24"/>
          <w:szCs w:val="24"/>
          <w:rtl/>
        </w:rPr>
        <w:t xml:space="preserve"> (בעל הדירה ליד המפעל)</w:t>
      </w:r>
      <w:r>
        <w:rPr>
          <w:rFonts w:asciiTheme="majorHAnsi" w:hAnsiTheme="majorHAnsi" w:cstheme="majorHAnsi" w:hint="cs"/>
          <w:sz w:val="24"/>
          <w:szCs w:val="24"/>
          <w:rtl/>
        </w:rPr>
        <w:t xml:space="preserve">, על מנת להפסיק את המטרד באופן מידי, </w:t>
      </w:r>
      <w:r w:rsidR="00622B75" w:rsidRPr="00622B75">
        <w:rPr>
          <w:rFonts w:asciiTheme="majorHAnsi" w:hAnsiTheme="majorHAnsi" w:cstheme="majorHAnsi" w:hint="cs"/>
          <w:sz w:val="24"/>
          <w:szCs w:val="24"/>
          <w:rtl/>
        </w:rPr>
        <w:t xml:space="preserve">התובעים ניסו להעלות את המחיר שביקשו על הדירה למחיר גבוה בהרבה ממחיר השוק. </w:t>
      </w:r>
    </w:p>
    <w:p w14:paraId="69BD9601" w14:textId="2EEDAD62" w:rsidR="00C0119F" w:rsidRDefault="007C483B" w:rsidP="00C0119F">
      <w:pPr>
        <w:spacing w:after="0"/>
        <w:rPr>
          <w:rFonts w:asciiTheme="majorHAnsi" w:hAnsiTheme="majorHAnsi" w:cstheme="majorHAnsi"/>
          <w:sz w:val="24"/>
          <w:szCs w:val="24"/>
          <w:rtl/>
        </w:rPr>
      </w:pPr>
      <w:r>
        <w:rPr>
          <w:rFonts w:asciiTheme="majorHAnsi" w:hAnsiTheme="majorHAnsi" w:cstheme="majorHAnsi" w:hint="cs"/>
          <w:sz w:val="24"/>
          <w:szCs w:val="24"/>
          <w:rtl/>
        </w:rPr>
        <w:t xml:space="preserve">המפעל מסביר שהוא לא יכול לפצות בפיצויים מאוד גבוהים את התובעים משום שאם המפעל ישלם לתובע מחיר כל כך גבוהה עבור דירתו, כל שאר השכנים יבואו וגם יבקשו פיצוי מאוד גבוהה. למעשה אם המפעל ישלם את הפיצוי, הוא יפשוט רגל. כלומר המפעל נמצא במצב מאוד בעייתי </w:t>
      </w:r>
      <w:r>
        <w:rPr>
          <w:rFonts w:asciiTheme="majorHAnsi" w:hAnsiTheme="majorHAnsi" w:cstheme="majorHAnsi"/>
          <w:sz w:val="24"/>
          <w:szCs w:val="24"/>
          <w:rtl/>
        </w:rPr>
        <w:t>–</w:t>
      </w:r>
      <w:r>
        <w:rPr>
          <w:rFonts w:asciiTheme="majorHAnsi" w:hAnsiTheme="majorHAnsi" w:cstheme="majorHAnsi" w:hint="cs"/>
          <w:sz w:val="24"/>
          <w:szCs w:val="24"/>
          <w:rtl/>
        </w:rPr>
        <w:t xml:space="preserve"> או שהוא משלם לתובעים או שהוא מפסיק את הקירור, שתי האופציות לא טובות עבורו.  התובעים לא מוכנים לרדת משום דרישה. </w:t>
      </w:r>
    </w:p>
    <w:p w14:paraId="109E6E02" w14:textId="29308818" w:rsidR="007C483B" w:rsidRPr="00C0119F" w:rsidRDefault="00C0119F" w:rsidP="001A28CE">
      <w:pPr>
        <w:pStyle w:val="a3"/>
        <w:numPr>
          <w:ilvl w:val="0"/>
          <w:numId w:val="61"/>
        </w:numPr>
        <w:spacing w:after="0"/>
        <w:rPr>
          <w:rFonts w:asciiTheme="majorHAnsi" w:hAnsiTheme="majorHAnsi" w:cstheme="majorHAnsi"/>
          <w:b/>
          <w:bCs/>
          <w:sz w:val="24"/>
          <w:szCs w:val="24"/>
          <w:rtl/>
        </w:rPr>
      </w:pPr>
      <w:r w:rsidRPr="00C0119F">
        <w:rPr>
          <w:rFonts w:asciiTheme="majorHAnsi" w:hAnsiTheme="majorHAnsi" w:cstheme="majorHAnsi" w:hint="cs"/>
          <w:b/>
          <w:bCs/>
          <w:sz w:val="24"/>
          <w:szCs w:val="24"/>
          <w:rtl/>
        </w:rPr>
        <w:t>עלויות העסקה עלו בצורה מלאכותית עקב סחטנות התובעים.</w:t>
      </w:r>
    </w:p>
    <w:p w14:paraId="75DE0C09" w14:textId="77777777" w:rsidR="006E3518" w:rsidRPr="0086369F" w:rsidRDefault="006E3518" w:rsidP="001A28CE">
      <w:pPr>
        <w:pStyle w:val="a3"/>
        <w:numPr>
          <w:ilvl w:val="0"/>
          <w:numId w:val="61"/>
        </w:numPr>
        <w:spacing w:after="0"/>
        <w:rPr>
          <w:rFonts w:asciiTheme="majorHAnsi" w:hAnsiTheme="majorHAnsi" w:cstheme="majorHAnsi"/>
          <w:b/>
          <w:bCs/>
          <w:sz w:val="24"/>
          <w:szCs w:val="24"/>
          <w:rtl/>
        </w:rPr>
      </w:pPr>
      <w:r w:rsidRPr="001E0D90">
        <w:rPr>
          <w:rFonts w:asciiTheme="majorHAnsi" w:hAnsiTheme="majorHAnsi" w:cstheme="majorHAnsi" w:hint="cs"/>
          <w:b/>
          <w:bCs/>
          <w:sz w:val="24"/>
          <w:szCs w:val="24"/>
          <w:rtl/>
        </w:rPr>
        <w:t xml:space="preserve">המפעל </w:t>
      </w:r>
      <w:r>
        <w:rPr>
          <w:rFonts w:asciiTheme="majorHAnsi" w:hAnsiTheme="majorHAnsi" w:cstheme="majorHAnsi" w:hint="cs"/>
          <w:b/>
          <w:bCs/>
          <w:sz w:val="24"/>
          <w:szCs w:val="24"/>
          <w:rtl/>
        </w:rPr>
        <w:t xml:space="preserve">פונה לשר האוצר בבקשה  </w:t>
      </w:r>
      <w:r w:rsidRPr="0086369F">
        <w:rPr>
          <w:rFonts w:asciiTheme="majorHAnsi" w:hAnsiTheme="majorHAnsi" w:cstheme="majorHAnsi" w:hint="cs"/>
          <w:sz w:val="24"/>
          <w:szCs w:val="24"/>
          <w:rtl/>
        </w:rPr>
        <w:t>(אתא נ' שר האוצר)</w:t>
      </w:r>
    </w:p>
    <w:p w14:paraId="6280B339" w14:textId="0ADD5635" w:rsidR="006E3518" w:rsidRDefault="006E3518" w:rsidP="006E3518">
      <w:pPr>
        <w:spacing w:after="0"/>
        <w:rPr>
          <w:rFonts w:asciiTheme="majorHAnsi" w:hAnsiTheme="majorHAnsi" w:cstheme="majorHAnsi"/>
          <w:sz w:val="24"/>
          <w:szCs w:val="24"/>
          <w:rtl/>
        </w:rPr>
      </w:pPr>
      <w:r>
        <w:rPr>
          <w:rFonts w:asciiTheme="majorHAnsi" w:hAnsiTheme="majorHAnsi" w:cstheme="majorHAnsi" w:hint="cs"/>
          <w:sz w:val="24"/>
          <w:szCs w:val="24"/>
        </w:rPr>
        <w:t xml:space="preserve"> </w:t>
      </w:r>
      <w:r>
        <w:rPr>
          <w:rFonts w:asciiTheme="majorHAnsi" w:hAnsiTheme="majorHAnsi" w:cstheme="majorHAnsi" w:hint="cs"/>
          <w:sz w:val="24"/>
          <w:szCs w:val="24"/>
          <w:rtl/>
        </w:rPr>
        <w:t xml:space="preserve">המפעל פונה לשר האוצר ומבקש ממנו להפעיל את הסמכות שלו לפי פקודת הקרקעות - להפקיע את הנכס מבעלות פרטית, כשהרכישה הזו מועילה לציבור (במפעל יש אלפי עובדים שיאבדו את עבודתם ללא המפעל). בעלי המפעל הבינו שזהו המוצא האחרון שיאפשר את הקיום של המפעל. </w:t>
      </w:r>
    </w:p>
    <w:p w14:paraId="5E534B4D" w14:textId="0A8A0251" w:rsidR="00D038AD" w:rsidRPr="00D038AD" w:rsidRDefault="00D038AD" w:rsidP="001A28CE">
      <w:pPr>
        <w:pStyle w:val="a3"/>
        <w:numPr>
          <w:ilvl w:val="0"/>
          <w:numId w:val="62"/>
        </w:numPr>
        <w:spacing w:after="0"/>
        <w:rPr>
          <w:rFonts w:asciiTheme="majorHAnsi" w:hAnsiTheme="majorHAnsi" w:cstheme="majorHAnsi"/>
          <w:b/>
          <w:bCs/>
          <w:sz w:val="24"/>
          <w:szCs w:val="24"/>
        </w:rPr>
      </w:pPr>
      <w:r w:rsidRPr="00D038AD">
        <w:rPr>
          <w:rFonts w:asciiTheme="majorHAnsi" w:hAnsiTheme="majorHAnsi" w:cstheme="majorHAnsi" w:hint="cs"/>
          <w:b/>
          <w:bCs/>
          <w:sz w:val="24"/>
          <w:szCs w:val="24"/>
          <w:rtl/>
        </w:rPr>
        <w:t xml:space="preserve">ביהמ"ש פוסק שיש לבטל את צו המניעה ואת צו הביניים ונקבע שבמקרים של סחטנות יש לתת פיצוי בגובה מחיר השוק של הדירה. </w:t>
      </w:r>
    </w:p>
    <w:p w14:paraId="6840EF2A" w14:textId="3C7CB971" w:rsidR="00D038AD" w:rsidRPr="00D038AD" w:rsidRDefault="00D038AD" w:rsidP="006E3518">
      <w:pPr>
        <w:spacing w:after="0"/>
        <w:rPr>
          <w:rFonts w:asciiTheme="majorHAnsi" w:hAnsiTheme="majorHAnsi" w:cstheme="majorHAnsi"/>
          <w:sz w:val="24"/>
          <w:szCs w:val="24"/>
          <w:rtl/>
        </w:rPr>
      </w:pPr>
    </w:p>
    <w:p w14:paraId="6C0191CC" w14:textId="77777777" w:rsidR="00C0119F" w:rsidRDefault="00C0119F" w:rsidP="00622B75">
      <w:pPr>
        <w:spacing w:after="0"/>
        <w:rPr>
          <w:rFonts w:asciiTheme="majorHAnsi" w:hAnsiTheme="majorHAnsi" w:cstheme="majorHAnsi"/>
          <w:sz w:val="24"/>
          <w:szCs w:val="24"/>
          <w:rtl/>
        </w:rPr>
      </w:pPr>
    </w:p>
    <w:p w14:paraId="126599E7" w14:textId="77777777" w:rsidR="00C0119F" w:rsidRDefault="00C0119F" w:rsidP="00622B75">
      <w:pPr>
        <w:spacing w:after="0"/>
        <w:rPr>
          <w:rFonts w:asciiTheme="majorHAnsi" w:hAnsiTheme="majorHAnsi" w:cstheme="majorHAnsi"/>
          <w:sz w:val="24"/>
          <w:szCs w:val="24"/>
          <w:rtl/>
        </w:rPr>
      </w:pPr>
    </w:p>
    <w:p w14:paraId="0885E328" w14:textId="0C585E54" w:rsidR="000F3C67" w:rsidRDefault="003913DC" w:rsidP="003913DC">
      <w:pPr>
        <w:spacing w:after="0"/>
        <w:rPr>
          <w:rFonts w:asciiTheme="majorHAnsi" w:hAnsiTheme="majorHAnsi" w:cstheme="majorHAnsi"/>
          <w:sz w:val="24"/>
          <w:szCs w:val="24"/>
          <w:rtl/>
        </w:rPr>
      </w:pPr>
      <w:r>
        <w:rPr>
          <w:rFonts w:asciiTheme="majorHAnsi" w:hAnsiTheme="majorHAnsi" w:cstheme="majorHAnsi" w:hint="cs"/>
          <w:sz w:val="24"/>
          <w:szCs w:val="24"/>
          <w:rtl/>
        </w:rPr>
        <w:t xml:space="preserve">מסקנה: </w:t>
      </w:r>
      <w:r w:rsidR="000F3C67" w:rsidRPr="009623C4">
        <w:rPr>
          <w:rFonts w:asciiTheme="majorHAnsi" w:hAnsiTheme="majorHAnsi" w:cstheme="majorHAnsi" w:hint="cs"/>
          <w:sz w:val="24"/>
          <w:szCs w:val="24"/>
          <w:rtl/>
        </w:rPr>
        <w:t>פיצוי במקום צו מניעה</w:t>
      </w:r>
      <w:r w:rsidR="000F3C67">
        <w:rPr>
          <w:rFonts w:asciiTheme="majorHAnsi" w:hAnsiTheme="majorHAnsi" w:cstheme="majorHAnsi" w:hint="cs"/>
          <w:sz w:val="24"/>
          <w:szCs w:val="24"/>
          <w:rtl/>
        </w:rPr>
        <w:t xml:space="preserve"> </w:t>
      </w:r>
      <w:r w:rsidR="00142A8E">
        <w:rPr>
          <w:rFonts w:asciiTheme="majorHAnsi" w:hAnsiTheme="majorHAnsi" w:cstheme="majorHAnsi" w:hint="cs"/>
          <w:sz w:val="24"/>
          <w:szCs w:val="24"/>
          <w:rtl/>
        </w:rPr>
        <w:t xml:space="preserve">- </w:t>
      </w:r>
      <w:r w:rsidR="000F3C67">
        <w:rPr>
          <w:rFonts w:asciiTheme="majorHAnsi" w:hAnsiTheme="majorHAnsi" w:cstheme="majorHAnsi" w:hint="cs"/>
          <w:sz w:val="24"/>
          <w:szCs w:val="24"/>
          <w:rtl/>
        </w:rPr>
        <w:t>במקומות בהם ביהמ"ש מוצא שהיית יכולה להיות עסקה יעילה אבל היו עלויות עסקה גבוהות</w:t>
      </w:r>
      <w:r w:rsidR="00142A8E">
        <w:rPr>
          <w:rFonts w:asciiTheme="majorHAnsi" w:hAnsiTheme="majorHAnsi" w:cstheme="majorHAnsi" w:hint="cs"/>
          <w:sz w:val="24"/>
          <w:szCs w:val="24"/>
          <w:rtl/>
        </w:rPr>
        <w:t xml:space="preserve">, </w:t>
      </w:r>
      <w:r w:rsidR="000F3C67">
        <w:rPr>
          <w:rFonts w:asciiTheme="majorHAnsi" w:hAnsiTheme="majorHAnsi" w:cstheme="majorHAnsi" w:hint="cs"/>
          <w:sz w:val="24"/>
          <w:szCs w:val="24"/>
          <w:rtl/>
        </w:rPr>
        <w:t xml:space="preserve">ביהמ"ש בוחר לתת פיצוי במקום צו מניעה, וכך הוא יוצר כלל יעיל גם לצדדים הבאים, בעתיד, שיראו שאם הם יעלו עלויות עסקה , זה לא ישתלם להם בעתיד. </w:t>
      </w:r>
    </w:p>
    <w:p w14:paraId="136818E7" w14:textId="29015AED" w:rsidR="000F3C67" w:rsidRDefault="000F3C67" w:rsidP="000F3C67">
      <w:pPr>
        <w:spacing w:after="0"/>
        <w:rPr>
          <w:rFonts w:asciiTheme="majorHAnsi" w:hAnsiTheme="majorHAnsi" w:cstheme="majorHAnsi"/>
          <w:sz w:val="24"/>
          <w:szCs w:val="24"/>
          <w:rtl/>
        </w:rPr>
      </w:pPr>
      <w:r>
        <w:rPr>
          <w:rFonts w:asciiTheme="majorHAnsi" w:hAnsiTheme="majorHAnsi" w:cstheme="majorHAnsi" w:hint="cs"/>
          <w:sz w:val="24"/>
          <w:szCs w:val="24"/>
          <w:rtl/>
        </w:rPr>
        <w:t>אם עלויות העסקה עלו באופן מלאכותי</w:t>
      </w:r>
      <w:r w:rsidR="00987425">
        <w:rPr>
          <w:rFonts w:asciiTheme="majorHAnsi" w:hAnsiTheme="majorHAnsi" w:cstheme="majorHAnsi" w:hint="cs"/>
          <w:sz w:val="24"/>
          <w:szCs w:val="24"/>
          <w:rtl/>
        </w:rPr>
        <w:t xml:space="preserve"> (עקב סחטנות או </w:t>
      </w:r>
      <w:proofErr w:type="spellStart"/>
      <w:r w:rsidR="00987425">
        <w:rPr>
          <w:rFonts w:asciiTheme="majorHAnsi" w:hAnsiTheme="majorHAnsi" w:cstheme="majorHAnsi" w:hint="cs"/>
          <w:sz w:val="24"/>
          <w:szCs w:val="24"/>
          <w:rtl/>
        </w:rPr>
        <w:t>טרפיסטיות</w:t>
      </w:r>
      <w:proofErr w:type="spellEnd"/>
      <w:r w:rsidR="00987425">
        <w:rPr>
          <w:rFonts w:asciiTheme="majorHAnsi" w:hAnsiTheme="majorHAnsi" w:cstheme="majorHAnsi" w:hint="cs"/>
          <w:sz w:val="24"/>
          <w:szCs w:val="24"/>
          <w:rtl/>
        </w:rPr>
        <w:t>)</w:t>
      </w:r>
      <w:r>
        <w:rPr>
          <w:rFonts w:asciiTheme="majorHAnsi" w:hAnsiTheme="majorHAnsi" w:cstheme="majorHAnsi" w:hint="cs"/>
          <w:sz w:val="24"/>
          <w:szCs w:val="24"/>
          <w:rtl/>
        </w:rPr>
        <w:t>, והעסקה התנהלה באופן מאוד סחטני - ביהמ"ש יגיד לא לצו מניעה וכן לפיצוי, וכך העסקה היעילה שלא התבצעה - מתבצעת בדיעבד דרך עלות הפיצוי</w:t>
      </w:r>
      <w:r w:rsidR="005E1CC9">
        <w:rPr>
          <w:rFonts w:asciiTheme="majorHAnsi" w:hAnsiTheme="majorHAnsi" w:cstheme="majorHAnsi" w:hint="cs"/>
          <w:sz w:val="24"/>
          <w:szCs w:val="24"/>
          <w:rtl/>
        </w:rPr>
        <w:t>.</w:t>
      </w:r>
      <w:r w:rsidRPr="009623C4">
        <w:rPr>
          <w:rFonts w:asciiTheme="majorHAnsi" w:hAnsiTheme="majorHAnsi" w:cstheme="majorHAnsi" w:hint="cs"/>
          <w:sz w:val="24"/>
          <w:szCs w:val="24"/>
          <w:rtl/>
        </w:rPr>
        <w:t xml:space="preserve"> </w:t>
      </w:r>
    </w:p>
    <w:p w14:paraId="34F9EE1C" w14:textId="77777777" w:rsidR="00142A8E" w:rsidRDefault="00142A8E" w:rsidP="000F3C67">
      <w:pPr>
        <w:spacing w:after="0"/>
        <w:rPr>
          <w:rFonts w:asciiTheme="majorHAnsi" w:hAnsiTheme="majorHAnsi" w:cstheme="majorHAnsi"/>
          <w:sz w:val="24"/>
          <w:szCs w:val="24"/>
          <w:rtl/>
        </w:rPr>
      </w:pPr>
    </w:p>
    <w:p w14:paraId="2833B220" w14:textId="4007DA1F" w:rsidR="000F3C67" w:rsidRPr="004C3498" w:rsidRDefault="000F3C67" w:rsidP="000F3C67">
      <w:pPr>
        <w:spacing w:after="0"/>
        <w:rPr>
          <w:rFonts w:asciiTheme="majorHAnsi" w:hAnsiTheme="majorHAnsi" w:cstheme="majorHAnsi"/>
          <w:b/>
          <w:bCs/>
          <w:sz w:val="24"/>
          <w:szCs w:val="24"/>
          <w:u w:val="single"/>
          <w:rtl/>
        </w:rPr>
      </w:pPr>
      <w:r w:rsidRPr="004C3498">
        <w:rPr>
          <w:rFonts w:asciiTheme="majorHAnsi" w:hAnsiTheme="majorHAnsi" w:cstheme="majorHAnsi" w:hint="cs"/>
          <w:b/>
          <w:bCs/>
          <w:sz w:val="24"/>
          <w:szCs w:val="24"/>
          <w:u w:val="single"/>
          <w:rtl/>
        </w:rPr>
        <w:t>ניתן לראות בפס"ד</w:t>
      </w:r>
      <w:r w:rsidR="0027254C">
        <w:rPr>
          <w:rFonts w:asciiTheme="majorHAnsi" w:hAnsiTheme="majorHAnsi" w:cstheme="majorHAnsi" w:hint="cs"/>
          <w:b/>
          <w:bCs/>
          <w:sz w:val="24"/>
          <w:szCs w:val="24"/>
          <w:u w:val="single"/>
          <w:rtl/>
        </w:rPr>
        <w:t xml:space="preserve"> את הכנסת התיאוריה הכלכלית ליישום</w:t>
      </w:r>
      <w:r w:rsidRPr="004C3498">
        <w:rPr>
          <w:rFonts w:asciiTheme="majorHAnsi" w:hAnsiTheme="majorHAnsi" w:cstheme="majorHAnsi" w:hint="cs"/>
          <w:b/>
          <w:bCs/>
          <w:sz w:val="24"/>
          <w:szCs w:val="24"/>
          <w:u w:val="single"/>
          <w:rtl/>
        </w:rPr>
        <w:t xml:space="preserve">: </w:t>
      </w:r>
    </w:p>
    <w:p w14:paraId="62453E4E" w14:textId="5FF2BDB1" w:rsidR="000F3C67" w:rsidRPr="00734223" w:rsidRDefault="000F3C67" w:rsidP="001A28CE">
      <w:pPr>
        <w:pStyle w:val="a3"/>
        <w:numPr>
          <w:ilvl w:val="0"/>
          <w:numId w:val="11"/>
        </w:numPr>
        <w:spacing w:after="0"/>
        <w:rPr>
          <w:rFonts w:asciiTheme="majorHAnsi" w:hAnsiTheme="majorHAnsi" w:cstheme="majorHAnsi"/>
          <w:b/>
          <w:bCs/>
          <w:sz w:val="24"/>
          <w:szCs w:val="24"/>
          <w:rtl/>
        </w:rPr>
      </w:pPr>
      <w:r w:rsidRPr="00734223">
        <w:rPr>
          <w:rFonts w:asciiTheme="majorHAnsi" w:hAnsiTheme="majorHAnsi" w:cstheme="majorHAnsi" w:hint="cs"/>
          <w:b/>
          <w:bCs/>
          <w:sz w:val="24"/>
          <w:szCs w:val="24"/>
          <w:rtl/>
        </w:rPr>
        <w:t xml:space="preserve">לקיחה בחשבון שהמפעל מעסיק המון עובדים </w:t>
      </w:r>
      <w:r w:rsidR="0027254C" w:rsidRPr="00734223">
        <w:rPr>
          <w:rFonts w:asciiTheme="majorHAnsi" w:hAnsiTheme="majorHAnsi" w:cstheme="majorHAnsi" w:hint="cs"/>
          <w:b/>
          <w:bCs/>
          <w:sz w:val="24"/>
          <w:szCs w:val="24"/>
          <w:rtl/>
        </w:rPr>
        <w:t>(שיקול חיצוני)</w:t>
      </w:r>
    </w:p>
    <w:p w14:paraId="15741785" w14:textId="77777777" w:rsidR="000F3C67" w:rsidRPr="005B7A8A" w:rsidRDefault="000F3C67" w:rsidP="000F3C67">
      <w:pPr>
        <w:spacing w:after="0"/>
        <w:rPr>
          <w:rFonts w:asciiTheme="majorHAnsi" w:hAnsiTheme="majorHAnsi" w:cstheme="majorHAnsi"/>
          <w:sz w:val="24"/>
          <w:szCs w:val="24"/>
          <w:rtl/>
        </w:rPr>
      </w:pPr>
      <w:r w:rsidRPr="00734223">
        <w:rPr>
          <w:rFonts w:asciiTheme="majorHAnsi" w:hAnsiTheme="majorHAnsi" w:cstheme="majorHAnsi"/>
          <w:sz w:val="24"/>
          <w:szCs w:val="24"/>
          <w:rtl/>
        </w:rPr>
        <w:t>בחירתו של השופט שמגר להכניס לדיון בתביעת המטרד את הניתוח הכלכלי של המשפט הייתה אירוע בעל חשיבות היסטורית</w:t>
      </w:r>
      <w:r w:rsidRPr="00734223">
        <w:rPr>
          <w:rFonts w:asciiTheme="majorHAnsi" w:hAnsiTheme="majorHAnsi" w:cstheme="majorHAnsi"/>
          <w:sz w:val="24"/>
          <w:szCs w:val="24"/>
        </w:rPr>
        <w:t>.</w:t>
      </w:r>
      <w:r>
        <w:rPr>
          <w:rFonts w:asciiTheme="majorHAnsi" w:hAnsiTheme="majorHAnsi" w:cstheme="majorHAnsi" w:hint="cs"/>
          <w:b/>
          <w:bCs/>
          <w:sz w:val="24"/>
          <w:szCs w:val="24"/>
          <w:rtl/>
        </w:rPr>
        <w:t xml:space="preserve"> </w:t>
      </w:r>
      <w:r w:rsidRPr="005B7A8A">
        <w:rPr>
          <w:rFonts w:asciiTheme="majorHAnsi" w:hAnsiTheme="majorHAnsi" w:cstheme="majorHAnsi"/>
          <w:sz w:val="24"/>
          <w:szCs w:val="24"/>
          <w:rtl/>
        </w:rPr>
        <w:t>זאת הייתה הפעם הראשונה שהניתוח הכלכלי של המשפט חדר למשפט הישראלי</w:t>
      </w:r>
      <w:r w:rsidRPr="005B7A8A">
        <w:rPr>
          <w:rFonts w:asciiTheme="majorHAnsi" w:hAnsiTheme="majorHAnsi" w:cstheme="majorHAnsi" w:hint="cs"/>
          <w:sz w:val="24"/>
          <w:szCs w:val="24"/>
          <w:rtl/>
        </w:rPr>
        <w:t xml:space="preserve">. </w:t>
      </w:r>
    </w:p>
    <w:p w14:paraId="076E027F" w14:textId="77777777" w:rsidR="000F3C67" w:rsidRDefault="000F3C67" w:rsidP="000F3C67">
      <w:pPr>
        <w:spacing w:after="0"/>
        <w:rPr>
          <w:rFonts w:asciiTheme="majorHAnsi" w:hAnsiTheme="majorHAnsi" w:cstheme="majorHAnsi"/>
          <w:sz w:val="24"/>
          <w:szCs w:val="24"/>
          <w:rtl/>
        </w:rPr>
      </w:pPr>
    </w:p>
    <w:p w14:paraId="12829A45" w14:textId="77777777" w:rsidR="0033517B" w:rsidRDefault="000F3C67" w:rsidP="000F3C67">
      <w:pPr>
        <w:spacing w:after="0"/>
        <w:rPr>
          <w:rFonts w:asciiTheme="majorHAnsi" w:hAnsiTheme="majorHAnsi" w:cstheme="majorHAnsi"/>
          <w:sz w:val="24"/>
          <w:szCs w:val="24"/>
          <w:rtl/>
        </w:rPr>
      </w:pPr>
      <w:r w:rsidRPr="00AE45C3">
        <w:rPr>
          <w:rFonts w:asciiTheme="majorHAnsi" w:hAnsiTheme="majorHAnsi" w:cstheme="majorHAnsi" w:hint="cs"/>
          <w:sz w:val="24"/>
          <w:szCs w:val="24"/>
          <w:u w:val="single"/>
          <w:rtl/>
        </w:rPr>
        <w:t>כיצד ניתן להבין את פסק הדין לאור כללי הגנה מסוג אחריות וקניין מבית מדרשם של קלברזי ומלמד</w:t>
      </w:r>
      <w:r>
        <w:rPr>
          <w:rFonts w:asciiTheme="majorHAnsi" w:hAnsiTheme="majorHAnsi" w:cstheme="majorHAnsi" w:hint="cs"/>
          <w:sz w:val="24"/>
          <w:szCs w:val="24"/>
          <w:rtl/>
        </w:rPr>
        <w:t xml:space="preserve">?  </w:t>
      </w:r>
    </w:p>
    <w:p w14:paraId="24CAE2D4" w14:textId="77777777" w:rsidR="0033517B" w:rsidRPr="0033517B" w:rsidRDefault="000F3C67" w:rsidP="001A28CE">
      <w:pPr>
        <w:pStyle w:val="a3"/>
        <w:numPr>
          <w:ilvl w:val="0"/>
          <w:numId w:val="63"/>
        </w:numPr>
        <w:spacing w:after="0"/>
        <w:rPr>
          <w:rFonts w:asciiTheme="majorHAnsi" w:hAnsiTheme="majorHAnsi" w:cstheme="majorHAnsi"/>
          <w:b/>
          <w:bCs/>
          <w:sz w:val="24"/>
          <w:szCs w:val="24"/>
          <w:rtl/>
        </w:rPr>
      </w:pPr>
      <w:r w:rsidRPr="0033517B">
        <w:rPr>
          <w:rFonts w:asciiTheme="majorHAnsi" w:hAnsiTheme="majorHAnsi" w:cstheme="majorHAnsi" w:hint="cs"/>
          <w:b/>
          <w:bCs/>
          <w:sz w:val="24"/>
          <w:szCs w:val="24"/>
          <w:rtl/>
        </w:rPr>
        <w:t xml:space="preserve">עלויות עסקה נמוכות </w:t>
      </w:r>
      <w:r w:rsidR="0033517B" w:rsidRPr="0033517B">
        <w:rPr>
          <w:rFonts w:asciiTheme="majorHAnsi" w:hAnsiTheme="majorHAnsi" w:cstheme="majorHAnsi" w:hint="cs"/>
          <w:b/>
          <w:bCs/>
          <w:sz w:val="24"/>
          <w:szCs w:val="24"/>
          <w:rtl/>
        </w:rPr>
        <w:t>-</w:t>
      </w:r>
      <w:r w:rsidRPr="0033517B">
        <w:rPr>
          <w:rFonts w:asciiTheme="majorHAnsi" w:hAnsiTheme="majorHAnsi" w:cstheme="majorHAnsi" w:hint="cs"/>
          <w:b/>
          <w:bCs/>
          <w:sz w:val="24"/>
          <w:szCs w:val="24"/>
          <w:rtl/>
        </w:rPr>
        <w:t xml:space="preserve"> נבחר בכלל קנייני (יינתן צו מניעה) </w:t>
      </w:r>
    </w:p>
    <w:p w14:paraId="5EBE17A0" w14:textId="434769A3" w:rsidR="0033517B" w:rsidRPr="0033517B" w:rsidRDefault="000F3C67" w:rsidP="001A28CE">
      <w:pPr>
        <w:pStyle w:val="a3"/>
        <w:numPr>
          <w:ilvl w:val="0"/>
          <w:numId w:val="63"/>
        </w:numPr>
        <w:spacing w:after="0"/>
        <w:rPr>
          <w:rFonts w:asciiTheme="majorHAnsi" w:hAnsiTheme="majorHAnsi" w:cstheme="majorHAnsi"/>
          <w:b/>
          <w:bCs/>
          <w:sz w:val="24"/>
          <w:szCs w:val="24"/>
          <w:rtl/>
        </w:rPr>
      </w:pPr>
      <w:r w:rsidRPr="0033517B">
        <w:rPr>
          <w:rFonts w:asciiTheme="majorHAnsi" w:hAnsiTheme="majorHAnsi" w:cstheme="majorHAnsi" w:hint="cs"/>
          <w:b/>
          <w:bCs/>
          <w:sz w:val="24"/>
          <w:szCs w:val="24"/>
          <w:rtl/>
        </w:rPr>
        <w:t xml:space="preserve">עלויות עסקה גבוהות </w:t>
      </w:r>
      <w:r w:rsidR="003C0C28">
        <w:rPr>
          <w:rFonts w:asciiTheme="majorHAnsi" w:hAnsiTheme="majorHAnsi" w:cstheme="majorHAnsi" w:hint="cs"/>
          <w:b/>
          <w:bCs/>
          <w:sz w:val="24"/>
          <w:szCs w:val="24"/>
          <w:rtl/>
        </w:rPr>
        <w:t>-</w:t>
      </w:r>
      <w:r w:rsidRPr="0033517B">
        <w:rPr>
          <w:rFonts w:asciiTheme="majorHAnsi" w:hAnsiTheme="majorHAnsi" w:cstheme="majorHAnsi" w:hint="cs"/>
          <w:b/>
          <w:bCs/>
          <w:sz w:val="24"/>
          <w:szCs w:val="24"/>
          <w:rtl/>
        </w:rPr>
        <w:t xml:space="preserve"> נבחר בכלל אחריות (יינתן פיצוי) </w:t>
      </w:r>
    </w:p>
    <w:p w14:paraId="37F46C66" w14:textId="77777777" w:rsidR="00B047B5" w:rsidRDefault="000F3C67" w:rsidP="00B047B5">
      <w:pPr>
        <w:spacing w:after="0"/>
        <w:rPr>
          <w:rFonts w:asciiTheme="majorHAnsi" w:hAnsiTheme="majorHAnsi" w:cstheme="majorHAnsi"/>
          <w:sz w:val="24"/>
          <w:szCs w:val="24"/>
          <w:rtl/>
        </w:rPr>
      </w:pPr>
      <w:r>
        <w:rPr>
          <w:rFonts w:asciiTheme="majorHAnsi" w:hAnsiTheme="majorHAnsi" w:cstheme="majorHAnsi" w:hint="cs"/>
          <w:sz w:val="24"/>
          <w:szCs w:val="24"/>
          <w:rtl/>
        </w:rPr>
        <w:t xml:space="preserve">בפסק דין אתא נגד שוורץ ממש ניתן לראות את יישום הכללים של </w:t>
      </w:r>
      <w:proofErr w:type="spellStart"/>
      <w:r>
        <w:rPr>
          <w:rFonts w:asciiTheme="majorHAnsi" w:hAnsiTheme="majorHAnsi" w:cstheme="majorHAnsi" w:hint="cs"/>
          <w:sz w:val="24"/>
          <w:szCs w:val="24"/>
          <w:rtl/>
        </w:rPr>
        <w:t>קלברזי</w:t>
      </w:r>
      <w:proofErr w:type="spellEnd"/>
      <w:r>
        <w:rPr>
          <w:rFonts w:asciiTheme="majorHAnsi" w:hAnsiTheme="majorHAnsi" w:cstheme="majorHAnsi" w:hint="cs"/>
          <w:sz w:val="24"/>
          <w:szCs w:val="24"/>
          <w:rtl/>
        </w:rPr>
        <w:t xml:space="preserve"> ומלמד</w:t>
      </w:r>
      <w:r w:rsidR="00B047B5">
        <w:rPr>
          <w:rFonts w:asciiTheme="majorHAnsi" w:hAnsiTheme="majorHAnsi" w:cstheme="majorHAnsi" w:hint="cs"/>
          <w:sz w:val="24"/>
          <w:szCs w:val="24"/>
          <w:rtl/>
        </w:rPr>
        <w:t xml:space="preserve"> (עלויות עסקה גבוהות </w:t>
      </w:r>
      <w:r w:rsidR="00B047B5">
        <w:rPr>
          <w:rFonts w:asciiTheme="majorHAnsi" w:hAnsiTheme="majorHAnsi" w:cstheme="majorHAnsi"/>
          <w:sz w:val="24"/>
          <w:szCs w:val="24"/>
          <w:rtl/>
        </w:rPr>
        <w:t>–</w:t>
      </w:r>
      <w:r w:rsidR="00B047B5">
        <w:rPr>
          <w:rFonts w:asciiTheme="majorHAnsi" w:hAnsiTheme="majorHAnsi" w:cstheme="majorHAnsi" w:hint="cs"/>
          <w:sz w:val="24"/>
          <w:szCs w:val="24"/>
          <w:rtl/>
        </w:rPr>
        <w:t xml:space="preserve"> פיצוי , עלויות עסקה נמוכות </w:t>
      </w:r>
      <w:r w:rsidR="00B047B5">
        <w:rPr>
          <w:rFonts w:asciiTheme="majorHAnsi" w:hAnsiTheme="majorHAnsi" w:cstheme="majorHAnsi"/>
          <w:sz w:val="24"/>
          <w:szCs w:val="24"/>
          <w:rtl/>
        </w:rPr>
        <w:t>–</w:t>
      </w:r>
      <w:r w:rsidR="00B047B5">
        <w:rPr>
          <w:rFonts w:asciiTheme="majorHAnsi" w:hAnsiTheme="majorHAnsi" w:cstheme="majorHAnsi" w:hint="cs"/>
          <w:sz w:val="24"/>
          <w:szCs w:val="24"/>
          <w:rtl/>
        </w:rPr>
        <w:t xml:space="preserve"> יינתן צו מניעה). </w:t>
      </w:r>
    </w:p>
    <w:p w14:paraId="7AB16C7C" w14:textId="77777777" w:rsidR="00AB6421" w:rsidRDefault="00AB6421" w:rsidP="000F3C67">
      <w:pPr>
        <w:spacing w:after="0"/>
        <w:rPr>
          <w:rFonts w:asciiTheme="majorHAnsi" w:hAnsiTheme="majorHAnsi" w:cstheme="majorHAnsi"/>
          <w:sz w:val="24"/>
          <w:szCs w:val="24"/>
          <w:u w:val="single"/>
          <w:rtl/>
        </w:rPr>
      </w:pPr>
    </w:p>
    <w:p w14:paraId="74F3968F" w14:textId="39227A0F" w:rsidR="000F3C67" w:rsidRDefault="000F3C67" w:rsidP="000F3C67">
      <w:pPr>
        <w:spacing w:after="0"/>
        <w:rPr>
          <w:rFonts w:asciiTheme="majorHAnsi" w:hAnsiTheme="majorHAnsi" w:cstheme="majorHAnsi"/>
          <w:sz w:val="24"/>
          <w:szCs w:val="24"/>
          <w:rtl/>
        </w:rPr>
      </w:pPr>
      <w:r>
        <w:rPr>
          <w:rFonts w:asciiTheme="majorHAnsi" w:hAnsiTheme="majorHAnsi" w:cstheme="majorHAnsi" w:hint="cs"/>
          <w:sz w:val="24"/>
          <w:szCs w:val="24"/>
          <w:rtl/>
        </w:rPr>
        <w:t xml:space="preserve">כאן אנו חותמים את הפרק על התאוריה של תרופות , וסוף סוף בפרק הבא נחבר בין הפרקטיקה לתאוריה. </w:t>
      </w:r>
    </w:p>
    <w:p w14:paraId="3FE3E110" w14:textId="77777777" w:rsidR="000F3C67" w:rsidRDefault="000F3C67" w:rsidP="000F3C67">
      <w:pPr>
        <w:spacing w:after="0"/>
        <w:rPr>
          <w:rFonts w:asciiTheme="majorHAnsi" w:hAnsiTheme="majorHAnsi" w:cstheme="majorHAnsi"/>
          <w:sz w:val="24"/>
          <w:szCs w:val="24"/>
          <w:rtl/>
        </w:rPr>
      </w:pPr>
    </w:p>
    <w:p w14:paraId="243DF90F" w14:textId="77777777" w:rsidR="000F3C67" w:rsidRDefault="000F3C67" w:rsidP="000F3C67">
      <w:pPr>
        <w:spacing w:after="0"/>
        <w:rPr>
          <w:rFonts w:asciiTheme="majorHAnsi" w:hAnsiTheme="majorHAnsi" w:cstheme="majorHAnsi"/>
          <w:sz w:val="24"/>
          <w:szCs w:val="24"/>
          <w:u w:val="single"/>
          <w:rtl/>
        </w:rPr>
      </w:pPr>
    </w:p>
    <w:p w14:paraId="78886A8B" w14:textId="77777777" w:rsidR="000F3C67" w:rsidRDefault="000F3C67" w:rsidP="000F3C67">
      <w:pPr>
        <w:spacing w:after="0"/>
        <w:rPr>
          <w:rFonts w:asciiTheme="majorHAnsi" w:hAnsiTheme="majorHAnsi" w:cstheme="majorHAnsi"/>
          <w:sz w:val="24"/>
          <w:szCs w:val="24"/>
          <w:u w:val="single"/>
          <w:rtl/>
        </w:rPr>
      </w:pPr>
    </w:p>
    <w:p w14:paraId="246C5C3F" w14:textId="77777777" w:rsidR="000F3C67" w:rsidRDefault="000F3C67" w:rsidP="000F3C67">
      <w:pPr>
        <w:spacing w:after="0"/>
        <w:rPr>
          <w:rFonts w:asciiTheme="majorHAnsi" w:hAnsiTheme="majorHAnsi" w:cstheme="majorHAnsi"/>
          <w:sz w:val="24"/>
          <w:szCs w:val="24"/>
          <w:u w:val="single"/>
          <w:rtl/>
        </w:rPr>
      </w:pPr>
    </w:p>
    <w:p w14:paraId="6C1B9934" w14:textId="77777777" w:rsidR="000F3C67" w:rsidRDefault="000F3C67" w:rsidP="000F3C67">
      <w:pPr>
        <w:spacing w:after="0"/>
        <w:rPr>
          <w:rFonts w:asciiTheme="majorHAnsi" w:hAnsiTheme="majorHAnsi" w:cstheme="majorHAnsi"/>
          <w:sz w:val="24"/>
          <w:szCs w:val="24"/>
          <w:u w:val="single"/>
          <w:rtl/>
        </w:rPr>
      </w:pPr>
    </w:p>
    <w:p w14:paraId="79D14231" w14:textId="77777777" w:rsidR="000F3C67" w:rsidRDefault="000F3C67" w:rsidP="000F3C67">
      <w:pPr>
        <w:spacing w:after="0"/>
        <w:rPr>
          <w:rFonts w:asciiTheme="majorHAnsi" w:hAnsiTheme="majorHAnsi" w:cstheme="majorHAnsi"/>
          <w:sz w:val="24"/>
          <w:szCs w:val="24"/>
          <w:u w:val="single"/>
          <w:rtl/>
        </w:rPr>
      </w:pPr>
    </w:p>
    <w:p w14:paraId="6BE55DFD" w14:textId="77777777" w:rsidR="000F3C67" w:rsidRDefault="000F3C67" w:rsidP="000F3C67">
      <w:pPr>
        <w:spacing w:after="0"/>
        <w:rPr>
          <w:rFonts w:asciiTheme="majorHAnsi" w:hAnsiTheme="majorHAnsi" w:cstheme="majorHAnsi"/>
          <w:sz w:val="24"/>
          <w:szCs w:val="24"/>
          <w:u w:val="single"/>
          <w:rtl/>
        </w:rPr>
      </w:pPr>
    </w:p>
    <w:p w14:paraId="5953AD6B" w14:textId="77777777" w:rsidR="000F3C67" w:rsidRDefault="000F3C67" w:rsidP="000F3C67">
      <w:pPr>
        <w:spacing w:after="0"/>
        <w:rPr>
          <w:rFonts w:asciiTheme="majorHAnsi" w:hAnsiTheme="majorHAnsi" w:cstheme="majorHAnsi"/>
          <w:sz w:val="24"/>
          <w:szCs w:val="24"/>
          <w:u w:val="single"/>
          <w:rtl/>
        </w:rPr>
      </w:pPr>
    </w:p>
    <w:p w14:paraId="7A30BB1C" w14:textId="77777777" w:rsidR="000F3C67" w:rsidRDefault="000F3C67" w:rsidP="000F3C67">
      <w:pPr>
        <w:spacing w:after="0"/>
        <w:rPr>
          <w:rFonts w:asciiTheme="majorHAnsi" w:hAnsiTheme="majorHAnsi" w:cstheme="majorHAnsi"/>
          <w:sz w:val="24"/>
          <w:szCs w:val="24"/>
          <w:u w:val="single"/>
          <w:rtl/>
        </w:rPr>
      </w:pPr>
    </w:p>
    <w:p w14:paraId="3A8707D3" w14:textId="77777777" w:rsidR="000F3C67" w:rsidRDefault="000F3C67" w:rsidP="000F3C67">
      <w:pPr>
        <w:spacing w:after="0"/>
        <w:rPr>
          <w:rFonts w:asciiTheme="majorHAnsi" w:hAnsiTheme="majorHAnsi" w:cstheme="majorHAnsi"/>
          <w:sz w:val="24"/>
          <w:szCs w:val="24"/>
          <w:u w:val="single"/>
          <w:rtl/>
        </w:rPr>
      </w:pPr>
    </w:p>
    <w:p w14:paraId="6943FDCB" w14:textId="77777777" w:rsidR="000F3C67" w:rsidRDefault="000F3C67" w:rsidP="000F3C67">
      <w:pPr>
        <w:spacing w:after="0"/>
        <w:rPr>
          <w:rFonts w:asciiTheme="majorHAnsi" w:hAnsiTheme="majorHAnsi" w:cstheme="majorHAnsi"/>
          <w:sz w:val="24"/>
          <w:szCs w:val="24"/>
          <w:u w:val="single"/>
          <w:rtl/>
        </w:rPr>
      </w:pPr>
    </w:p>
    <w:p w14:paraId="706C5445" w14:textId="77777777" w:rsidR="000F3C67" w:rsidRDefault="000F3C67" w:rsidP="000F3C67">
      <w:pPr>
        <w:spacing w:after="0"/>
        <w:rPr>
          <w:rFonts w:asciiTheme="majorHAnsi" w:hAnsiTheme="majorHAnsi" w:cstheme="majorHAnsi"/>
          <w:sz w:val="24"/>
          <w:szCs w:val="24"/>
          <w:u w:val="single"/>
          <w:rtl/>
        </w:rPr>
      </w:pPr>
    </w:p>
    <w:p w14:paraId="732A33C5" w14:textId="77777777" w:rsidR="000F3C67" w:rsidRDefault="000F3C67" w:rsidP="000F3C67">
      <w:pPr>
        <w:spacing w:after="0"/>
        <w:rPr>
          <w:rFonts w:asciiTheme="majorHAnsi" w:hAnsiTheme="majorHAnsi" w:cstheme="majorHAnsi"/>
          <w:sz w:val="24"/>
          <w:szCs w:val="24"/>
          <w:u w:val="single"/>
          <w:rtl/>
        </w:rPr>
      </w:pPr>
    </w:p>
    <w:p w14:paraId="54C3D4E7" w14:textId="77777777" w:rsidR="000F3C67" w:rsidRPr="00E43522" w:rsidRDefault="000F3C67" w:rsidP="000F3C67">
      <w:pPr>
        <w:spacing w:after="0" w:line="276" w:lineRule="auto"/>
        <w:rPr>
          <w:rFonts w:asciiTheme="majorHAnsi" w:hAnsiTheme="majorHAnsi" w:cstheme="majorHAnsi"/>
          <w:sz w:val="24"/>
          <w:szCs w:val="24"/>
          <w:u w:val="single"/>
          <w:rtl/>
        </w:rPr>
      </w:pPr>
    </w:p>
    <w:p w14:paraId="438029C6" w14:textId="77777777" w:rsidR="007335B3" w:rsidRDefault="007335B3" w:rsidP="000F3C67">
      <w:pPr>
        <w:spacing w:after="0" w:line="276" w:lineRule="auto"/>
        <w:rPr>
          <w:rFonts w:asciiTheme="majorHAnsi" w:hAnsiTheme="majorHAnsi" w:cstheme="majorHAnsi"/>
          <w:sz w:val="24"/>
          <w:szCs w:val="24"/>
          <w:u w:val="single"/>
          <w:rtl/>
        </w:rPr>
      </w:pPr>
    </w:p>
    <w:p w14:paraId="7F22EF05" w14:textId="77777777" w:rsidR="007335B3" w:rsidRDefault="007335B3" w:rsidP="000F3C67">
      <w:pPr>
        <w:spacing w:after="0" w:line="276" w:lineRule="auto"/>
        <w:rPr>
          <w:rFonts w:asciiTheme="majorHAnsi" w:hAnsiTheme="majorHAnsi" w:cstheme="majorHAnsi"/>
          <w:sz w:val="24"/>
          <w:szCs w:val="24"/>
          <w:u w:val="single"/>
          <w:rtl/>
        </w:rPr>
      </w:pPr>
    </w:p>
    <w:p w14:paraId="28B1E439" w14:textId="77777777" w:rsidR="00C507F5" w:rsidRDefault="00C507F5" w:rsidP="000F3C67">
      <w:pPr>
        <w:spacing w:after="0" w:line="276" w:lineRule="auto"/>
        <w:rPr>
          <w:rFonts w:asciiTheme="majorHAnsi" w:hAnsiTheme="majorHAnsi" w:cstheme="majorHAnsi"/>
          <w:sz w:val="24"/>
          <w:szCs w:val="24"/>
          <w:u w:val="single"/>
          <w:rtl/>
        </w:rPr>
      </w:pPr>
    </w:p>
    <w:p w14:paraId="01A2BCD9" w14:textId="77777777" w:rsidR="00C507F5" w:rsidRDefault="00C507F5" w:rsidP="000F3C67">
      <w:pPr>
        <w:spacing w:after="0" w:line="276" w:lineRule="auto"/>
        <w:rPr>
          <w:rFonts w:asciiTheme="majorHAnsi" w:hAnsiTheme="majorHAnsi" w:cstheme="majorHAnsi"/>
          <w:sz w:val="24"/>
          <w:szCs w:val="24"/>
          <w:u w:val="single"/>
          <w:rtl/>
        </w:rPr>
      </w:pPr>
    </w:p>
    <w:p w14:paraId="4B4D8691" w14:textId="2E9F3014" w:rsidR="00290E2F" w:rsidRDefault="00290E2F" w:rsidP="000F3C67">
      <w:pPr>
        <w:spacing w:after="0" w:line="276" w:lineRule="auto"/>
        <w:rPr>
          <w:rFonts w:asciiTheme="majorHAnsi" w:hAnsiTheme="majorHAnsi" w:cstheme="majorHAnsi"/>
          <w:sz w:val="24"/>
          <w:szCs w:val="24"/>
          <w:u w:val="single"/>
          <w:rtl/>
        </w:rPr>
      </w:pPr>
    </w:p>
    <w:p w14:paraId="2C044CB4" w14:textId="77777777" w:rsidR="00290E2F" w:rsidRDefault="00290E2F" w:rsidP="000F3C67">
      <w:pPr>
        <w:spacing w:after="0" w:line="276" w:lineRule="auto"/>
        <w:rPr>
          <w:rFonts w:asciiTheme="majorHAnsi" w:hAnsiTheme="majorHAnsi" w:cstheme="majorHAnsi"/>
          <w:sz w:val="24"/>
          <w:szCs w:val="24"/>
          <w:u w:val="single"/>
        </w:rPr>
      </w:pPr>
    </w:p>
    <w:p w14:paraId="3533B60F" w14:textId="11E12F29" w:rsidR="004636D3" w:rsidRPr="004636D3" w:rsidRDefault="004636D3" w:rsidP="004636D3">
      <w:pPr>
        <w:spacing w:after="0" w:line="276" w:lineRule="auto"/>
        <w:jc w:val="center"/>
        <w:rPr>
          <w:rFonts w:asciiTheme="majorHAnsi" w:hAnsiTheme="majorHAnsi" w:cstheme="majorHAnsi"/>
          <w:b/>
          <w:bCs/>
          <w:sz w:val="32"/>
          <w:szCs w:val="32"/>
          <w:u w:val="single"/>
          <w:rtl/>
        </w:rPr>
      </w:pPr>
      <w:r w:rsidRPr="004636D3">
        <w:rPr>
          <w:rFonts w:asciiTheme="majorHAnsi" w:hAnsiTheme="majorHAnsi" w:cstheme="majorHAnsi" w:hint="cs"/>
          <w:b/>
          <w:bCs/>
          <w:sz w:val="32"/>
          <w:szCs w:val="32"/>
          <w:u w:val="single"/>
          <w:rtl/>
        </w:rPr>
        <w:lastRenderedPageBreak/>
        <w:t>מצבים הנמצאים בין שני דינים שונים</w:t>
      </w:r>
    </w:p>
    <w:p w14:paraId="1754E0D2" w14:textId="77777777" w:rsidR="000F3C67" w:rsidRPr="004636D3" w:rsidRDefault="000F3C67" w:rsidP="004636D3">
      <w:pPr>
        <w:spacing w:after="0" w:line="276" w:lineRule="auto"/>
        <w:rPr>
          <w:rFonts w:asciiTheme="majorHAnsi" w:hAnsiTheme="majorHAnsi" w:cstheme="majorHAnsi"/>
          <w:sz w:val="24"/>
          <w:szCs w:val="24"/>
          <w:rtl/>
        </w:rPr>
      </w:pPr>
      <w:r w:rsidRPr="004636D3">
        <w:rPr>
          <w:rFonts w:asciiTheme="majorHAnsi" w:hAnsiTheme="majorHAnsi" w:cstheme="majorHAnsi" w:hint="cs"/>
          <w:sz w:val="24"/>
          <w:szCs w:val="24"/>
          <w:rtl/>
        </w:rPr>
        <w:t xml:space="preserve">נדגים כיצד החיבור בין הרעיונות התיאורטיים לבין המשפט, עוזר לנו להבין מה צריכה להיות התרופה במצבים האלה. </w:t>
      </w:r>
    </w:p>
    <w:p w14:paraId="5EC8B205" w14:textId="77777777" w:rsidR="000F3C67" w:rsidRDefault="000F3C67" w:rsidP="000F3C67">
      <w:pPr>
        <w:rPr>
          <w:rFonts w:asciiTheme="majorHAnsi" w:hAnsiTheme="majorHAnsi" w:cstheme="majorHAnsi"/>
          <w:sz w:val="24"/>
          <w:szCs w:val="24"/>
        </w:rPr>
      </w:pPr>
    </w:p>
    <w:p w14:paraId="546249CC" w14:textId="77777777" w:rsidR="000F3C67" w:rsidRPr="004636D3" w:rsidRDefault="000F3C67" w:rsidP="000053CC">
      <w:pPr>
        <w:spacing w:after="0"/>
        <w:rPr>
          <w:rFonts w:asciiTheme="majorHAnsi" w:hAnsiTheme="majorHAnsi" w:cstheme="majorHAnsi"/>
          <w:b/>
          <w:bCs/>
          <w:sz w:val="32"/>
          <w:szCs w:val="32"/>
          <w:u w:val="double"/>
          <w:rtl/>
        </w:rPr>
      </w:pPr>
      <w:r w:rsidRPr="004636D3">
        <w:rPr>
          <w:rFonts w:asciiTheme="majorHAnsi" w:hAnsiTheme="majorHAnsi" w:cstheme="majorHAnsi" w:hint="cs"/>
          <w:b/>
          <w:bCs/>
          <w:sz w:val="32"/>
          <w:szCs w:val="32"/>
          <w:highlight w:val="lightGray"/>
          <w:u w:val="double"/>
          <w:rtl/>
        </w:rPr>
        <w:t>חפיפה רעיונית בין קניין לנזיקין</w:t>
      </w:r>
      <w:r w:rsidRPr="004636D3">
        <w:rPr>
          <w:rFonts w:asciiTheme="majorHAnsi" w:hAnsiTheme="majorHAnsi" w:cstheme="majorHAnsi" w:hint="cs"/>
          <w:b/>
          <w:bCs/>
          <w:sz w:val="32"/>
          <w:szCs w:val="32"/>
          <w:u w:val="double"/>
          <w:rtl/>
        </w:rPr>
        <w:t xml:space="preserve"> </w:t>
      </w:r>
    </w:p>
    <w:p w14:paraId="59B60B19" w14:textId="7C45E347" w:rsidR="000F3C67" w:rsidRDefault="000F3C67" w:rsidP="000053CC">
      <w:pPr>
        <w:spacing w:after="0"/>
        <w:rPr>
          <w:rFonts w:asciiTheme="majorHAnsi" w:hAnsiTheme="majorHAnsi" w:cstheme="majorHAnsi"/>
          <w:sz w:val="24"/>
          <w:szCs w:val="24"/>
          <w:rtl/>
        </w:rPr>
      </w:pPr>
      <w:r w:rsidRPr="00F83A60">
        <w:rPr>
          <w:rFonts w:asciiTheme="majorHAnsi" w:hAnsiTheme="majorHAnsi" w:cstheme="majorHAnsi" w:hint="cs"/>
          <w:sz w:val="24"/>
          <w:szCs w:val="24"/>
          <w:rtl/>
        </w:rPr>
        <w:t>הקשר בין קניין לנז</w:t>
      </w:r>
      <w:r>
        <w:rPr>
          <w:rFonts w:asciiTheme="majorHAnsi" w:hAnsiTheme="majorHAnsi" w:cstheme="majorHAnsi" w:hint="cs"/>
          <w:sz w:val="24"/>
          <w:szCs w:val="24"/>
          <w:rtl/>
        </w:rPr>
        <w:t>י</w:t>
      </w:r>
      <w:r w:rsidRPr="00F83A60">
        <w:rPr>
          <w:rFonts w:asciiTheme="majorHAnsi" w:hAnsiTheme="majorHAnsi" w:cstheme="majorHAnsi" w:hint="cs"/>
          <w:sz w:val="24"/>
          <w:szCs w:val="24"/>
          <w:rtl/>
        </w:rPr>
        <w:t>קין</w:t>
      </w:r>
      <w:r>
        <w:rPr>
          <w:rFonts w:asciiTheme="majorHAnsi" w:hAnsiTheme="majorHAnsi" w:cstheme="majorHAnsi" w:hint="cs"/>
          <w:sz w:val="24"/>
          <w:szCs w:val="24"/>
          <w:rtl/>
        </w:rPr>
        <w:t xml:space="preserve">: דיני הנזקין נתפסים המון פעמים כמגנים על הקניין. </w:t>
      </w:r>
      <w:r w:rsidR="00691AC2">
        <w:rPr>
          <w:rFonts w:asciiTheme="majorHAnsi" w:hAnsiTheme="majorHAnsi" w:cstheme="majorHAnsi" w:hint="cs"/>
          <w:sz w:val="24"/>
          <w:szCs w:val="24"/>
          <w:rtl/>
        </w:rPr>
        <w:t>אך דיני הנזיקין מגנים על עוד</w:t>
      </w:r>
      <w:r>
        <w:rPr>
          <w:rFonts w:asciiTheme="majorHAnsi" w:hAnsiTheme="majorHAnsi" w:cstheme="majorHAnsi" w:hint="cs"/>
          <w:sz w:val="24"/>
          <w:szCs w:val="24"/>
          <w:rtl/>
        </w:rPr>
        <w:t xml:space="preserve"> אינטרסים שונים רבים</w:t>
      </w:r>
      <w:r w:rsidR="00691AC2">
        <w:rPr>
          <w:rFonts w:asciiTheme="majorHAnsi" w:hAnsiTheme="majorHAnsi" w:cstheme="majorHAnsi" w:hint="cs"/>
          <w:sz w:val="24"/>
          <w:szCs w:val="24"/>
          <w:rtl/>
        </w:rPr>
        <w:t xml:space="preserve">. </w:t>
      </w:r>
    </w:p>
    <w:p w14:paraId="72DD7E81" w14:textId="5FDBFEBE" w:rsidR="000F3C67" w:rsidRDefault="000F3C67" w:rsidP="0049625C">
      <w:pPr>
        <w:spacing w:after="0"/>
        <w:rPr>
          <w:rFonts w:asciiTheme="majorHAnsi" w:hAnsiTheme="majorHAnsi" w:cstheme="majorHAnsi"/>
          <w:sz w:val="24"/>
          <w:szCs w:val="24"/>
          <w:rtl/>
        </w:rPr>
      </w:pPr>
      <w:r>
        <w:rPr>
          <w:rFonts w:asciiTheme="majorHAnsi" w:hAnsiTheme="majorHAnsi" w:cstheme="majorHAnsi" w:hint="cs"/>
          <w:sz w:val="24"/>
          <w:szCs w:val="24"/>
          <w:rtl/>
        </w:rPr>
        <w:t>קלברזי ומלמד הציע</w:t>
      </w:r>
      <w:r w:rsidR="000A26D1">
        <w:rPr>
          <w:rFonts w:asciiTheme="majorHAnsi" w:hAnsiTheme="majorHAnsi" w:cstheme="majorHAnsi" w:hint="cs"/>
          <w:sz w:val="24"/>
          <w:szCs w:val="24"/>
          <w:rtl/>
        </w:rPr>
        <w:t>ו</w:t>
      </w:r>
      <w:r>
        <w:rPr>
          <w:rFonts w:asciiTheme="majorHAnsi" w:hAnsiTheme="majorHAnsi" w:cstheme="majorHAnsi" w:hint="cs"/>
          <w:sz w:val="24"/>
          <w:szCs w:val="24"/>
          <w:rtl/>
        </w:rPr>
        <w:t xml:space="preserve"> חלוקה לכללי הגנה לפי זכאות קניינית. </w:t>
      </w:r>
      <w:r w:rsidR="0049625C">
        <w:rPr>
          <w:rFonts w:asciiTheme="majorHAnsi" w:hAnsiTheme="majorHAnsi" w:cstheme="majorHAnsi" w:hint="cs"/>
          <w:sz w:val="24"/>
          <w:szCs w:val="24"/>
          <w:rtl/>
        </w:rPr>
        <w:t xml:space="preserve"> </w:t>
      </w:r>
      <w:r>
        <w:rPr>
          <w:rFonts w:asciiTheme="majorHAnsi" w:hAnsiTheme="majorHAnsi" w:cstheme="majorHAnsi" w:hint="cs"/>
          <w:sz w:val="24"/>
          <w:szCs w:val="24"/>
          <w:rtl/>
        </w:rPr>
        <w:t xml:space="preserve">לאחר שאנו יודעים למי קיימת זכאות, נקבע איזו הגנה נרצה לתת לו: </w:t>
      </w:r>
    </w:p>
    <w:p w14:paraId="364B1F1D" w14:textId="3694E1AA" w:rsidR="000F3C67" w:rsidRDefault="00BB2DE6" w:rsidP="001A28CE">
      <w:pPr>
        <w:pStyle w:val="a3"/>
        <w:numPr>
          <w:ilvl w:val="0"/>
          <w:numId w:val="12"/>
        </w:numPr>
        <w:spacing w:after="0"/>
        <w:rPr>
          <w:rFonts w:asciiTheme="majorHAnsi" w:hAnsiTheme="majorHAnsi" w:cstheme="majorHAnsi"/>
          <w:sz w:val="24"/>
          <w:szCs w:val="24"/>
        </w:rPr>
      </w:pPr>
      <w:r w:rsidRPr="006D463A">
        <w:rPr>
          <w:rFonts w:asciiTheme="majorHAnsi" w:hAnsiTheme="majorHAnsi" w:cstheme="majorHAnsi" w:hint="cs"/>
          <w:b/>
          <w:bCs/>
          <w:color w:val="4472C4" w:themeColor="accent1"/>
          <w:sz w:val="24"/>
          <w:szCs w:val="24"/>
          <w:rtl/>
        </w:rPr>
        <w:t xml:space="preserve">"כלל קנייני" </w:t>
      </w:r>
      <w:r>
        <w:rPr>
          <w:rFonts w:asciiTheme="majorHAnsi" w:hAnsiTheme="majorHAnsi" w:cstheme="majorHAnsi" w:hint="cs"/>
          <w:b/>
          <w:bCs/>
          <w:color w:val="4472C4" w:themeColor="accent1"/>
          <w:sz w:val="24"/>
          <w:szCs w:val="24"/>
          <w:rtl/>
        </w:rPr>
        <w:t>/</w:t>
      </w:r>
      <w:r>
        <w:rPr>
          <w:rFonts w:asciiTheme="majorHAnsi" w:hAnsiTheme="majorHAnsi" w:cstheme="majorHAnsi" w:hint="cs"/>
          <w:b/>
          <w:bCs/>
          <w:color w:val="4472C4" w:themeColor="accent1"/>
          <w:sz w:val="24"/>
          <w:szCs w:val="24"/>
        </w:rPr>
        <w:t xml:space="preserve"> </w:t>
      </w:r>
      <w:r w:rsidRPr="004239A3">
        <w:rPr>
          <w:rFonts w:asciiTheme="majorHAnsi" w:hAnsiTheme="majorHAnsi" w:cstheme="majorHAnsi" w:hint="cs"/>
          <w:b/>
          <w:bCs/>
          <w:color w:val="4472C4" w:themeColor="accent1"/>
          <w:sz w:val="24"/>
          <w:szCs w:val="24"/>
          <w:rtl/>
        </w:rPr>
        <w:t>הגנה קניינית</w:t>
      </w:r>
      <w:r w:rsidRPr="006D463A">
        <w:rPr>
          <w:rFonts w:asciiTheme="majorHAnsi" w:hAnsiTheme="majorHAnsi" w:cstheme="majorHAnsi" w:hint="cs"/>
          <w:sz w:val="24"/>
          <w:szCs w:val="24"/>
          <w:rtl/>
        </w:rPr>
        <w:t xml:space="preserve"> </w:t>
      </w:r>
      <w:r>
        <w:rPr>
          <w:rFonts w:asciiTheme="majorHAnsi" w:hAnsiTheme="majorHAnsi" w:cstheme="majorHAnsi" w:hint="cs"/>
          <w:sz w:val="24"/>
          <w:szCs w:val="24"/>
          <w:rtl/>
        </w:rPr>
        <w:t>=</w:t>
      </w:r>
      <w:r>
        <w:rPr>
          <w:rFonts w:asciiTheme="majorHAnsi" w:hAnsiTheme="majorHAnsi" w:cstheme="majorHAnsi" w:hint="cs"/>
          <w:sz w:val="24"/>
          <w:szCs w:val="24"/>
        </w:rPr>
        <w:t xml:space="preserve"> </w:t>
      </w:r>
      <w:r w:rsidR="000F3C67" w:rsidRPr="004405D6">
        <w:rPr>
          <w:rFonts w:asciiTheme="majorHAnsi" w:hAnsiTheme="majorHAnsi" w:cstheme="majorHAnsi" w:hint="cs"/>
          <w:sz w:val="24"/>
          <w:szCs w:val="24"/>
          <w:rtl/>
        </w:rPr>
        <w:t xml:space="preserve">הכלל אומר שהמשפט מגן על מי שמחזיק </w:t>
      </w:r>
      <w:r w:rsidR="00B54BAA">
        <w:rPr>
          <w:rFonts w:asciiTheme="majorHAnsi" w:hAnsiTheme="majorHAnsi" w:cstheme="majorHAnsi" w:hint="cs"/>
          <w:sz w:val="24"/>
          <w:szCs w:val="24"/>
          <w:rtl/>
        </w:rPr>
        <w:t>בזכאות</w:t>
      </w:r>
      <w:r w:rsidR="000F3C67" w:rsidRPr="004405D6">
        <w:rPr>
          <w:rFonts w:asciiTheme="majorHAnsi" w:hAnsiTheme="majorHAnsi" w:cstheme="majorHAnsi" w:hint="cs"/>
          <w:sz w:val="24"/>
          <w:szCs w:val="24"/>
          <w:rtl/>
        </w:rPr>
        <w:t xml:space="preserve"> , באופן </w:t>
      </w:r>
      <w:r w:rsidR="000F3C67" w:rsidRPr="006D463A">
        <w:rPr>
          <w:rFonts w:asciiTheme="majorHAnsi" w:hAnsiTheme="majorHAnsi" w:cstheme="majorHAnsi" w:hint="cs"/>
          <w:sz w:val="24"/>
          <w:szCs w:val="24"/>
          <w:rtl/>
        </w:rPr>
        <w:t>שלא ניתן להוציא ממנו את ה</w:t>
      </w:r>
      <w:r w:rsidR="00B54BAA">
        <w:rPr>
          <w:rFonts w:asciiTheme="majorHAnsi" w:hAnsiTheme="majorHAnsi" w:cstheme="majorHAnsi" w:hint="cs"/>
          <w:sz w:val="24"/>
          <w:szCs w:val="24"/>
          <w:rtl/>
        </w:rPr>
        <w:t xml:space="preserve">זכאות </w:t>
      </w:r>
      <w:r w:rsidR="000F3C67" w:rsidRPr="006D463A">
        <w:rPr>
          <w:rFonts w:asciiTheme="majorHAnsi" w:hAnsiTheme="majorHAnsi" w:cstheme="majorHAnsi" w:hint="cs"/>
          <w:sz w:val="24"/>
          <w:szCs w:val="24"/>
          <w:rtl/>
        </w:rPr>
        <w:t>ללא ההסכמה שלו</w:t>
      </w:r>
      <w:r w:rsidR="000866AB">
        <w:rPr>
          <w:rFonts w:asciiTheme="majorHAnsi" w:hAnsiTheme="majorHAnsi" w:cstheme="majorHAnsi" w:hint="cs"/>
          <w:sz w:val="24"/>
          <w:szCs w:val="24"/>
          <w:rtl/>
        </w:rPr>
        <w:t xml:space="preserve">. זהו </w:t>
      </w:r>
      <w:r w:rsidR="000F3C67" w:rsidRPr="006D463A">
        <w:rPr>
          <w:rFonts w:asciiTheme="majorHAnsi" w:hAnsiTheme="majorHAnsi" w:cstheme="majorHAnsi" w:hint="cs"/>
          <w:sz w:val="24"/>
          <w:szCs w:val="24"/>
          <w:rtl/>
        </w:rPr>
        <w:t xml:space="preserve">כלל שנוגע להגנה על הזכאות של בעל הנכס, ובעצם נותן </w:t>
      </w:r>
      <w:r w:rsidR="000F3C67" w:rsidRPr="00277CFD">
        <w:rPr>
          <w:rFonts w:asciiTheme="majorHAnsi" w:hAnsiTheme="majorHAnsi" w:cstheme="majorHAnsi" w:hint="cs"/>
          <w:sz w:val="24"/>
          <w:szCs w:val="24"/>
          <w:u w:val="single"/>
          <w:rtl/>
        </w:rPr>
        <w:t>הגנה מאוד חזקה</w:t>
      </w:r>
      <w:r w:rsidR="000F3C67" w:rsidRPr="006D463A">
        <w:rPr>
          <w:rFonts w:asciiTheme="majorHAnsi" w:hAnsiTheme="majorHAnsi" w:cstheme="majorHAnsi" w:hint="cs"/>
          <w:sz w:val="24"/>
          <w:szCs w:val="24"/>
          <w:rtl/>
        </w:rPr>
        <w:t xml:space="preserve"> </w:t>
      </w:r>
      <w:r w:rsidR="000866AB">
        <w:rPr>
          <w:rFonts w:asciiTheme="majorHAnsi" w:hAnsiTheme="majorHAnsi" w:cstheme="majorHAnsi" w:hint="cs"/>
          <w:sz w:val="24"/>
          <w:szCs w:val="24"/>
          <w:rtl/>
        </w:rPr>
        <w:t xml:space="preserve">- </w:t>
      </w:r>
      <w:r w:rsidR="000F3C67" w:rsidRPr="006D463A">
        <w:rPr>
          <w:rFonts w:asciiTheme="majorHAnsi" w:hAnsiTheme="majorHAnsi" w:cstheme="majorHAnsi" w:hint="cs"/>
          <w:sz w:val="24"/>
          <w:szCs w:val="24"/>
          <w:rtl/>
        </w:rPr>
        <w:t xml:space="preserve"> </w:t>
      </w:r>
      <w:r w:rsidR="000F3C67">
        <w:rPr>
          <w:rFonts w:asciiTheme="majorHAnsi" w:hAnsiTheme="majorHAnsi" w:cstheme="majorHAnsi" w:hint="cs"/>
          <w:sz w:val="24"/>
          <w:szCs w:val="24"/>
          <w:rtl/>
        </w:rPr>
        <w:t xml:space="preserve">ע"י </w:t>
      </w:r>
      <w:r w:rsidR="000F3C67" w:rsidRPr="007F6C8F">
        <w:rPr>
          <w:rFonts w:asciiTheme="majorHAnsi" w:hAnsiTheme="majorHAnsi" w:cstheme="majorHAnsi" w:hint="cs"/>
          <w:b/>
          <w:bCs/>
          <w:sz w:val="24"/>
          <w:szCs w:val="24"/>
          <w:u w:val="single"/>
          <w:rtl/>
        </w:rPr>
        <w:t>צו מניעה</w:t>
      </w:r>
      <w:r w:rsidR="000F3C67" w:rsidRPr="006D463A">
        <w:rPr>
          <w:rFonts w:asciiTheme="majorHAnsi" w:hAnsiTheme="majorHAnsi" w:cstheme="majorHAnsi" w:hint="cs"/>
          <w:sz w:val="24"/>
          <w:szCs w:val="24"/>
          <w:rtl/>
        </w:rPr>
        <w:t xml:space="preserve">. </w:t>
      </w:r>
    </w:p>
    <w:p w14:paraId="7AF565F0" w14:textId="7DCB1EA1" w:rsidR="000F3C67" w:rsidRDefault="000866AB" w:rsidP="001A28CE">
      <w:pPr>
        <w:pStyle w:val="a3"/>
        <w:numPr>
          <w:ilvl w:val="0"/>
          <w:numId w:val="12"/>
        </w:numPr>
        <w:spacing w:after="0"/>
        <w:rPr>
          <w:rFonts w:asciiTheme="majorHAnsi" w:hAnsiTheme="majorHAnsi" w:cstheme="majorHAnsi"/>
          <w:sz w:val="24"/>
          <w:szCs w:val="24"/>
        </w:rPr>
      </w:pPr>
      <w:r w:rsidRPr="004405D6">
        <w:rPr>
          <w:rFonts w:asciiTheme="majorHAnsi" w:hAnsiTheme="majorHAnsi" w:cstheme="majorHAnsi" w:hint="cs"/>
          <w:b/>
          <w:bCs/>
          <w:color w:val="4472C4" w:themeColor="accent1"/>
          <w:sz w:val="24"/>
          <w:szCs w:val="24"/>
          <w:rtl/>
        </w:rPr>
        <w:t>"כלל אחריות"</w:t>
      </w:r>
      <w:r>
        <w:rPr>
          <w:rFonts w:asciiTheme="majorHAnsi" w:hAnsiTheme="majorHAnsi" w:cstheme="majorHAnsi" w:hint="cs"/>
          <w:b/>
          <w:bCs/>
          <w:color w:val="4472C4" w:themeColor="accent1"/>
          <w:sz w:val="24"/>
          <w:szCs w:val="24"/>
          <w:rtl/>
        </w:rPr>
        <w:t>/</w:t>
      </w:r>
      <w:r w:rsidRPr="000866AB">
        <w:rPr>
          <w:rFonts w:asciiTheme="majorHAnsi" w:hAnsiTheme="majorHAnsi" w:cstheme="majorHAnsi" w:hint="cs"/>
          <w:b/>
          <w:bCs/>
          <w:color w:val="4472C4" w:themeColor="accent1"/>
          <w:sz w:val="24"/>
          <w:szCs w:val="24"/>
          <w:rtl/>
        </w:rPr>
        <w:t xml:space="preserve"> </w:t>
      </w:r>
      <w:r w:rsidRPr="004239A3">
        <w:rPr>
          <w:rFonts w:asciiTheme="majorHAnsi" w:hAnsiTheme="majorHAnsi" w:cstheme="majorHAnsi" w:hint="cs"/>
          <w:b/>
          <w:bCs/>
          <w:color w:val="4472C4" w:themeColor="accent1"/>
          <w:sz w:val="24"/>
          <w:szCs w:val="24"/>
          <w:rtl/>
        </w:rPr>
        <w:t>הגנה נזיקית</w:t>
      </w:r>
      <w:r>
        <w:rPr>
          <w:rFonts w:asciiTheme="majorHAnsi" w:hAnsiTheme="majorHAnsi" w:cstheme="majorHAnsi" w:hint="cs"/>
          <w:b/>
          <w:bCs/>
          <w:color w:val="4472C4" w:themeColor="accent1"/>
          <w:sz w:val="24"/>
          <w:szCs w:val="24"/>
          <w:rtl/>
        </w:rPr>
        <w:t xml:space="preserve"> </w:t>
      </w:r>
      <w:r>
        <w:rPr>
          <w:rFonts w:asciiTheme="majorHAnsi" w:hAnsiTheme="majorHAnsi" w:cstheme="majorHAnsi" w:hint="cs"/>
          <w:sz w:val="24"/>
          <w:szCs w:val="24"/>
          <w:rtl/>
        </w:rPr>
        <w:t xml:space="preserve">= </w:t>
      </w:r>
      <w:r w:rsidR="000F3C67">
        <w:rPr>
          <w:rFonts w:asciiTheme="majorHAnsi" w:hAnsiTheme="majorHAnsi" w:cstheme="majorHAnsi" w:hint="cs"/>
          <w:sz w:val="24"/>
          <w:szCs w:val="24"/>
          <w:rtl/>
        </w:rPr>
        <w:t xml:space="preserve">זאת י </w:t>
      </w:r>
      <w:r w:rsidR="000F3C67" w:rsidRPr="004405D6">
        <w:rPr>
          <w:rFonts w:asciiTheme="majorHAnsi" w:hAnsiTheme="majorHAnsi" w:cstheme="majorHAnsi" w:hint="cs"/>
          <w:sz w:val="24"/>
          <w:szCs w:val="24"/>
          <w:u w:val="single"/>
          <w:rtl/>
        </w:rPr>
        <w:t>הגנה חלשה יותר</w:t>
      </w:r>
      <w:r>
        <w:rPr>
          <w:rFonts w:asciiTheme="majorHAnsi" w:hAnsiTheme="majorHAnsi" w:cstheme="majorHAnsi" w:hint="cs"/>
          <w:sz w:val="24"/>
          <w:szCs w:val="24"/>
          <w:rtl/>
        </w:rPr>
        <w:t xml:space="preserve">. </w:t>
      </w:r>
      <w:r w:rsidR="000F3C67">
        <w:rPr>
          <w:rFonts w:asciiTheme="majorHAnsi" w:hAnsiTheme="majorHAnsi" w:cstheme="majorHAnsi" w:hint="cs"/>
          <w:sz w:val="24"/>
          <w:szCs w:val="24"/>
          <w:rtl/>
        </w:rPr>
        <w:t xml:space="preserve">כלל זה אומר שאנו עדיין מגנים על מי שיש לו זכאות בנכס, אבל אנו נותנים לו הגנה חלשה יותר </w:t>
      </w:r>
      <w:r w:rsidR="007F6C8F">
        <w:rPr>
          <w:rFonts w:asciiTheme="majorHAnsi" w:hAnsiTheme="majorHAnsi" w:cstheme="majorHAnsi" w:hint="cs"/>
          <w:sz w:val="24"/>
          <w:szCs w:val="24"/>
          <w:rtl/>
        </w:rPr>
        <w:t>-</w:t>
      </w:r>
      <w:r w:rsidR="000F3C67">
        <w:rPr>
          <w:rFonts w:asciiTheme="majorHAnsi" w:hAnsiTheme="majorHAnsi" w:cstheme="majorHAnsi" w:hint="cs"/>
          <w:sz w:val="24"/>
          <w:szCs w:val="24"/>
          <w:rtl/>
        </w:rPr>
        <w:t xml:space="preserve"> נותנים לו </w:t>
      </w:r>
      <w:r w:rsidR="000F3C67" w:rsidRPr="007F6C8F">
        <w:rPr>
          <w:rFonts w:asciiTheme="majorHAnsi" w:hAnsiTheme="majorHAnsi" w:cstheme="majorHAnsi" w:hint="cs"/>
          <w:b/>
          <w:bCs/>
          <w:sz w:val="24"/>
          <w:szCs w:val="24"/>
          <w:u w:val="single"/>
          <w:rtl/>
        </w:rPr>
        <w:t>פיצוי</w:t>
      </w:r>
      <w:r w:rsidR="000F3C67">
        <w:rPr>
          <w:rFonts w:asciiTheme="majorHAnsi" w:hAnsiTheme="majorHAnsi" w:cstheme="majorHAnsi" w:hint="cs"/>
          <w:sz w:val="24"/>
          <w:szCs w:val="24"/>
          <w:rtl/>
        </w:rPr>
        <w:t xml:space="preserve"> ולא צו מניעה. יש הגנה, אבל היא חלשה יותר. </w:t>
      </w:r>
    </w:p>
    <w:p w14:paraId="33549030" w14:textId="77777777" w:rsidR="000F3C67" w:rsidRDefault="000F3C67" w:rsidP="000F3C67">
      <w:pPr>
        <w:spacing w:after="0"/>
        <w:rPr>
          <w:rFonts w:asciiTheme="majorHAnsi" w:hAnsiTheme="majorHAnsi" w:cstheme="majorHAnsi"/>
          <w:sz w:val="24"/>
          <w:szCs w:val="24"/>
          <w:rtl/>
        </w:rPr>
      </w:pPr>
    </w:p>
    <w:p w14:paraId="25012B11" w14:textId="03316B55" w:rsidR="0003656E" w:rsidRDefault="000F3C67" w:rsidP="000F3C67">
      <w:pPr>
        <w:spacing w:after="0"/>
        <w:rPr>
          <w:rFonts w:asciiTheme="majorHAnsi" w:hAnsiTheme="majorHAnsi" w:cstheme="majorHAnsi"/>
          <w:b/>
          <w:bCs/>
          <w:sz w:val="24"/>
          <w:szCs w:val="24"/>
          <w:rtl/>
        </w:rPr>
      </w:pPr>
      <w:r w:rsidRPr="0003656E">
        <w:rPr>
          <w:rFonts w:asciiTheme="majorHAnsi" w:hAnsiTheme="majorHAnsi" w:cstheme="majorHAnsi" w:hint="cs"/>
          <w:b/>
          <w:bCs/>
          <w:sz w:val="24"/>
          <w:szCs w:val="24"/>
          <w:u w:val="single"/>
          <w:rtl/>
        </w:rPr>
        <w:t>ההגנות מתמקדות בעבירות</w:t>
      </w:r>
      <w:r w:rsidR="0003656E">
        <w:rPr>
          <w:rFonts w:asciiTheme="majorHAnsi" w:hAnsiTheme="majorHAnsi" w:cstheme="majorHAnsi" w:hint="cs"/>
          <w:b/>
          <w:bCs/>
          <w:sz w:val="24"/>
          <w:szCs w:val="24"/>
          <w:rtl/>
        </w:rPr>
        <w:t>:</w:t>
      </w:r>
    </w:p>
    <w:p w14:paraId="4E2C5FC6" w14:textId="1DE331E6" w:rsidR="000F3C67" w:rsidRDefault="00093549" w:rsidP="000F3C67">
      <w:pPr>
        <w:spacing w:after="0"/>
        <w:rPr>
          <w:rFonts w:asciiTheme="majorHAnsi" w:hAnsiTheme="majorHAnsi" w:cstheme="majorHAnsi"/>
          <w:sz w:val="24"/>
          <w:szCs w:val="24"/>
          <w:rtl/>
        </w:rPr>
      </w:pPr>
      <w:r>
        <w:rPr>
          <w:rFonts w:asciiTheme="majorHAnsi" w:hAnsiTheme="majorHAnsi" w:cstheme="majorHAnsi" w:hint="cs"/>
          <w:sz w:val="24"/>
          <w:szCs w:val="24"/>
          <w:rtl/>
        </w:rPr>
        <w:t>*</w:t>
      </w:r>
      <w:r w:rsidR="000F3C67">
        <w:rPr>
          <w:rFonts w:asciiTheme="majorHAnsi" w:hAnsiTheme="majorHAnsi" w:cstheme="majorHAnsi" w:hint="cs"/>
          <w:sz w:val="24"/>
          <w:szCs w:val="24"/>
          <w:rtl/>
        </w:rPr>
        <w:t xml:space="preserve">מהפועל להעביר </w:t>
      </w:r>
      <w:r w:rsidR="007F6C8F">
        <w:rPr>
          <w:rFonts w:asciiTheme="majorHAnsi" w:hAnsiTheme="majorHAnsi" w:cstheme="majorHAnsi" w:hint="cs"/>
          <w:sz w:val="24"/>
          <w:szCs w:val="24"/>
          <w:rtl/>
        </w:rPr>
        <w:t>-</w:t>
      </w:r>
      <w:r w:rsidR="000F3C67">
        <w:rPr>
          <w:rFonts w:asciiTheme="majorHAnsi" w:hAnsiTheme="majorHAnsi" w:cstheme="majorHAnsi" w:hint="cs"/>
          <w:sz w:val="24"/>
          <w:szCs w:val="24"/>
          <w:rtl/>
        </w:rPr>
        <w:t xml:space="preserve"> את הזכות, למשל העברת הזכות שלי בנכס. </w:t>
      </w:r>
    </w:p>
    <w:p w14:paraId="1762FCB5" w14:textId="52E62387" w:rsidR="000F3C67" w:rsidRPr="007966AF" w:rsidRDefault="004637FF" w:rsidP="007966AF">
      <w:pPr>
        <w:spacing w:after="0"/>
        <w:rPr>
          <w:rFonts w:asciiTheme="majorHAnsi" w:hAnsiTheme="majorHAnsi" w:cstheme="majorHAnsi"/>
          <w:sz w:val="24"/>
          <w:szCs w:val="24"/>
        </w:rPr>
      </w:pPr>
      <w:r w:rsidRPr="007966AF">
        <w:rPr>
          <w:rFonts w:asciiTheme="majorHAnsi" w:hAnsiTheme="majorHAnsi" w:cstheme="majorHAnsi" w:hint="cs"/>
          <w:b/>
          <w:bCs/>
          <w:color w:val="4472C4" w:themeColor="accent1"/>
          <w:sz w:val="24"/>
          <w:szCs w:val="24"/>
          <w:u w:val="single"/>
          <w:rtl/>
        </w:rPr>
        <w:t>דיני הקניין</w:t>
      </w:r>
      <w:r w:rsidR="00093549" w:rsidRPr="007966AF">
        <w:rPr>
          <w:rFonts w:asciiTheme="majorHAnsi" w:hAnsiTheme="majorHAnsi" w:cstheme="majorHAnsi" w:hint="cs"/>
          <w:b/>
          <w:bCs/>
          <w:color w:val="4472C4" w:themeColor="accent1"/>
          <w:sz w:val="24"/>
          <w:szCs w:val="24"/>
          <w:u w:val="single"/>
          <w:rtl/>
        </w:rPr>
        <w:t xml:space="preserve"> - </w:t>
      </w:r>
      <w:r w:rsidR="000F3C67" w:rsidRPr="007966AF">
        <w:rPr>
          <w:rFonts w:asciiTheme="majorHAnsi" w:hAnsiTheme="majorHAnsi" w:cstheme="majorHAnsi" w:hint="cs"/>
          <w:b/>
          <w:bCs/>
          <w:color w:val="4472C4" w:themeColor="accent1"/>
          <w:sz w:val="24"/>
          <w:szCs w:val="24"/>
          <w:u w:val="single"/>
          <w:rtl/>
        </w:rPr>
        <w:t>כלל קניין</w:t>
      </w:r>
      <w:r w:rsidR="00092452" w:rsidRPr="007966AF">
        <w:rPr>
          <w:rFonts w:asciiTheme="majorHAnsi" w:hAnsiTheme="majorHAnsi" w:cstheme="majorHAnsi" w:hint="cs"/>
          <w:b/>
          <w:bCs/>
          <w:sz w:val="24"/>
          <w:szCs w:val="24"/>
          <w:rtl/>
        </w:rPr>
        <w:t xml:space="preserve">: </w:t>
      </w:r>
      <w:r w:rsidR="000F3C67" w:rsidRPr="007966AF">
        <w:rPr>
          <w:rFonts w:asciiTheme="majorHAnsi" w:hAnsiTheme="majorHAnsi" w:cstheme="majorHAnsi" w:hint="cs"/>
          <w:b/>
          <w:bCs/>
          <w:sz w:val="24"/>
          <w:szCs w:val="24"/>
          <w:rtl/>
        </w:rPr>
        <w:t>הגנה חזקה על עבירות</w:t>
      </w:r>
      <w:r w:rsidR="000F3C67" w:rsidRPr="007966AF">
        <w:rPr>
          <w:rFonts w:asciiTheme="majorHAnsi" w:hAnsiTheme="majorHAnsi" w:cstheme="majorHAnsi" w:hint="cs"/>
          <w:sz w:val="24"/>
          <w:szCs w:val="24"/>
          <w:rtl/>
        </w:rPr>
        <w:t xml:space="preserve"> </w:t>
      </w:r>
      <w:r w:rsidR="009E7200" w:rsidRPr="007966AF">
        <w:rPr>
          <w:rFonts w:asciiTheme="majorHAnsi" w:hAnsiTheme="majorHAnsi" w:cstheme="majorHAnsi" w:hint="cs"/>
          <w:sz w:val="24"/>
          <w:szCs w:val="24"/>
          <w:rtl/>
        </w:rPr>
        <w:t>של זכות - ה</w:t>
      </w:r>
      <w:r w:rsidR="000F3C67" w:rsidRPr="007966AF">
        <w:rPr>
          <w:rFonts w:asciiTheme="majorHAnsi" w:hAnsiTheme="majorHAnsi" w:cstheme="majorHAnsi" w:hint="cs"/>
          <w:sz w:val="24"/>
          <w:szCs w:val="24"/>
          <w:rtl/>
        </w:rPr>
        <w:t xml:space="preserve">הגנה </w:t>
      </w:r>
      <w:r w:rsidR="009E7200" w:rsidRPr="007966AF">
        <w:rPr>
          <w:rFonts w:asciiTheme="majorHAnsi" w:hAnsiTheme="majorHAnsi" w:cstheme="majorHAnsi" w:hint="cs"/>
          <w:sz w:val="24"/>
          <w:szCs w:val="24"/>
          <w:rtl/>
        </w:rPr>
        <w:t xml:space="preserve">נעשית </w:t>
      </w:r>
      <w:r w:rsidR="000F3C67" w:rsidRPr="007966AF">
        <w:rPr>
          <w:rFonts w:asciiTheme="majorHAnsi" w:hAnsiTheme="majorHAnsi" w:cstheme="majorHAnsi" w:hint="cs"/>
          <w:sz w:val="24"/>
          <w:szCs w:val="24"/>
          <w:rtl/>
        </w:rPr>
        <w:t>באמצעות צו מניעה</w:t>
      </w:r>
      <w:r w:rsidR="009E7200" w:rsidRPr="007966AF">
        <w:rPr>
          <w:rFonts w:asciiTheme="majorHAnsi" w:hAnsiTheme="majorHAnsi" w:cstheme="majorHAnsi" w:hint="cs"/>
          <w:sz w:val="24"/>
          <w:szCs w:val="24"/>
          <w:rtl/>
        </w:rPr>
        <w:t xml:space="preserve">. </w:t>
      </w:r>
      <w:r w:rsidR="000F3C67" w:rsidRPr="007966AF">
        <w:rPr>
          <w:rFonts w:asciiTheme="majorHAnsi" w:hAnsiTheme="majorHAnsi" w:cstheme="majorHAnsi" w:hint="cs"/>
          <w:sz w:val="24"/>
          <w:szCs w:val="24"/>
          <w:rtl/>
        </w:rPr>
        <w:t xml:space="preserve"> </w:t>
      </w:r>
      <w:r w:rsidR="009E7200" w:rsidRPr="007966AF">
        <w:rPr>
          <w:rFonts w:asciiTheme="majorHAnsi" w:hAnsiTheme="majorHAnsi" w:cstheme="majorHAnsi" w:hint="cs"/>
          <w:sz w:val="24"/>
          <w:szCs w:val="24"/>
          <w:rtl/>
        </w:rPr>
        <w:t xml:space="preserve">הפגיעה בזכות תיעשה </w:t>
      </w:r>
      <w:r w:rsidR="00D8497C" w:rsidRPr="007966AF">
        <w:rPr>
          <w:rFonts w:asciiTheme="majorHAnsi" w:hAnsiTheme="majorHAnsi" w:cstheme="majorHAnsi" w:hint="cs"/>
          <w:sz w:val="24"/>
          <w:szCs w:val="24"/>
          <w:rtl/>
        </w:rPr>
        <w:t>אך ו</w:t>
      </w:r>
      <w:r w:rsidR="000F3C67" w:rsidRPr="007966AF">
        <w:rPr>
          <w:rFonts w:asciiTheme="majorHAnsi" w:hAnsiTheme="majorHAnsi" w:cstheme="majorHAnsi" w:hint="cs"/>
          <w:sz w:val="24"/>
          <w:szCs w:val="24"/>
          <w:rtl/>
        </w:rPr>
        <w:t>רק בהסכמתו של מי שיש לו זכאות</w:t>
      </w:r>
      <w:r w:rsidR="00D8497C" w:rsidRPr="007966AF">
        <w:rPr>
          <w:rFonts w:asciiTheme="majorHAnsi" w:hAnsiTheme="majorHAnsi" w:cstheme="majorHAnsi" w:hint="cs"/>
          <w:sz w:val="24"/>
          <w:szCs w:val="24"/>
          <w:rtl/>
        </w:rPr>
        <w:t xml:space="preserve">. </w:t>
      </w:r>
    </w:p>
    <w:p w14:paraId="147B9DDB" w14:textId="4F01B814" w:rsidR="004637FF" w:rsidRPr="00D8497C" w:rsidRDefault="004637FF" w:rsidP="001A28CE">
      <w:pPr>
        <w:pStyle w:val="a3"/>
        <w:numPr>
          <w:ilvl w:val="0"/>
          <w:numId w:val="65"/>
        </w:numPr>
        <w:spacing w:after="0"/>
        <w:rPr>
          <w:rFonts w:asciiTheme="majorHAnsi" w:hAnsiTheme="majorHAnsi" w:cstheme="majorHAnsi"/>
          <w:b/>
          <w:bCs/>
          <w:sz w:val="24"/>
          <w:szCs w:val="24"/>
          <w:rtl/>
        </w:rPr>
      </w:pPr>
      <w:r>
        <w:rPr>
          <w:rFonts w:asciiTheme="majorHAnsi" w:hAnsiTheme="majorHAnsi" w:cstheme="majorHAnsi" w:hint="cs"/>
          <w:sz w:val="24"/>
          <w:szCs w:val="24"/>
          <w:rtl/>
        </w:rPr>
        <w:t xml:space="preserve">מבחינת העבירות של נכס - </w:t>
      </w:r>
      <w:r w:rsidRPr="00D8497C">
        <w:rPr>
          <w:rFonts w:asciiTheme="majorHAnsi" w:hAnsiTheme="majorHAnsi" w:cstheme="majorHAnsi" w:hint="cs"/>
          <w:b/>
          <w:bCs/>
          <w:sz w:val="24"/>
          <w:szCs w:val="24"/>
          <w:rtl/>
        </w:rPr>
        <w:t xml:space="preserve">בדיני הקניין ההגנה על הזכות היא באמצעות הדרישה להסכמה לכל שימוש בנכס. </w:t>
      </w:r>
    </w:p>
    <w:p w14:paraId="614DD4AF" w14:textId="0E244052" w:rsidR="00092452" w:rsidRPr="00092452" w:rsidRDefault="00092452" w:rsidP="001A28CE">
      <w:pPr>
        <w:pStyle w:val="a3"/>
        <w:numPr>
          <w:ilvl w:val="0"/>
          <w:numId w:val="65"/>
        </w:numPr>
        <w:spacing w:after="0"/>
        <w:rPr>
          <w:rFonts w:asciiTheme="majorHAnsi" w:hAnsiTheme="majorHAnsi" w:cstheme="majorHAnsi"/>
          <w:b/>
          <w:bCs/>
          <w:sz w:val="24"/>
          <w:szCs w:val="24"/>
          <w:rtl/>
        </w:rPr>
      </w:pPr>
      <w:r w:rsidRPr="004E4CA8">
        <w:rPr>
          <w:rFonts w:asciiTheme="majorHAnsi" w:hAnsiTheme="majorHAnsi" w:cstheme="majorHAnsi" w:hint="cs"/>
          <w:sz w:val="24"/>
          <w:szCs w:val="24"/>
          <w:rtl/>
        </w:rPr>
        <w:t xml:space="preserve">האינטואיציה שעומדת מאחורי הגנה על עבירות באמצעות הסכמה בלבד </w:t>
      </w:r>
      <w:r w:rsidRPr="009040F3">
        <w:rPr>
          <w:rFonts w:asciiTheme="majorHAnsi" w:hAnsiTheme="majorHAnsi" w:cstheme="majorHAnsi" w:hint="cs"/>
          <w:sz w:val="24"/>
          <w:szCs w:val="24"/>
          <w:rtl/>
        </w:rPr>
        <w:t xml:space="preserve">היא </w:t>
      </w:r>
      <w:r w:rsidR="009040F3">
        <w:rPr>
          <w:rFonts w:asciiTheme="majorHAnsi" w:hAnsiTheme="majorHAnsi" w:cstheme="majorHAnsi" w:hint="cs"/>
          <w:sz w:val="24"/>
          <w:szCs w:val="24"/>
          <w:rtl/>
        </w:rPr>
        <w:t xml:space="preserve">-                   </w:t>
      </w:r>
      <w:r w:rsidRPr="009040F3">
        <w:rPr>
          <w:rFonts w:asciiTheme="majorHAnsi" w:hAnsiTheme="majorHAnsi" w:cstheme="majorHAnsi" w:hint="cs"/>
          <w:b/>
          <w:bCs/>
          <w:color w:val="FF0000"/>
          <w:sz w:val="24"/>
          <w:szCs w:val="24"/>
          <w:rtl/>
        </w:rPr>
        <w:t>הגנה על השליטה של בעל הזכות</w:t>
      </w:r>
      <w:r w:rsidRPr="009040F3">
        <w:rPr>
          <w:rFonts w:asciiTheme="majorHAnsi" w:hAnsiTheme="majorHAnsi" w:cstheme="majorHAnsi" w:hint="cs"/>
          <w:color w:val="FF0000"/>
          <w:sz w:val="24"/>
          <w:szCs w:val="24"/>
          <w:rtl/>
        </w:rPr>
        <w:t xml:space="preserve"> </w:t>
      </w:r>
      <w:r w:rsidRPr="00D05A46">
        <w:rPr>
          <w:rFonts w:asciiTheme="majorHAnsi" w:hAnsiTheme="majorHAnsi" w:cstheme="majorHAnsi" w:hint="cs"/>
          <w:sz w:val="24"/>
          <w:szCs w:val="24"/>
          <w:rtl/>
        </w:rPr>
        <w:t xml:space="preserve">(למשל הזכות של אדם לשלוט בנכס). </w:t>
      </w:r>
      <w:r w:rsidRPr="00F45037">
        <w:rPr>
          <w:rFonts w:asciiTheme="majorHAnsi" w:hAnsiTheme="majorHAnsi" w:cstheme="majorHAnsi" w:hint="cs"/>
          <w:b/>
          <w:bCs/>
          <w:sz w:val="24"/>
          <w:szCs w:val="24"/>
          <w:rtl/>
        </w:rPr>
        <w:t xml:space="preserve">כלומר </w:t>
      </w:r>
      <w:r w:rsidRPr="00F45037">
        <w:rPr>
          <w:rFonts w:asciiTheme="majorHAnsi" w:hAnsiTheme="majorHAnsi" w:cstheme="majorHAnsi"/>
          <w:b/>
          <w:bCs/>
          <w:sz w:val="24"/>
          <w:szCs w:val="24"/>
          <w:rtl/>
        </w:rPr>
        <w:t>כאשר מדברים על הגנה חזקה</w:t>
      </w:r>
      <w:r w:rsidRPr="00F45037">
        <w:rPr>
          <w:rFonts w:asciiTheme="majorHAnsi" w:hAnsiTheme="majorHAnsi" w:cstheme="majorHAnsi" w:hint="cs"/>
          <w:b/>
          <w:bCs/>
          <w:sz w:val="24"/>
          <w:szCs w:val="24"/>
          <w:rtl/>
        </w:rPr>
        <w:t xml:space="preserve">, אומרים בעצם - </w:t>
      </w:r>
      <w:r w:rsidRPr="00F45037">
        <w:rPr>
          <w:rFonts w:asciiTheme="majorHAnsi" w:hAnsiTheme="majorHAnsi" w:cstheme="majorHAnsi"/>
          <w:b/>
          <w:bCs/>
          <w:sz w:val="24"/>
          <w:szCs w:val="24"/>
          <w:rtl/>
        </w:rPr>
        <w:t>אתה כבעל הזכות ממש יכול לקבוע מה יעשו בזכות שלך, רק באישור שלך יפגעו בזכות שלך</w:t>
      </w:r>
      <w:r w:rsidRPr="00F45037">
        <w:rPr>
          <w:rFonts w:asciiTheme="majorHAnsi" w:hAnsiTheme="majorHAnsi" w:cstheme="majorHAnsi" w:hint="cs"/>
          <w:b/>
          <w:bCs/>
          <w:sz w:val="24"/>
          <w:szCs w:val="24"/>
          <w:rtl/>
        </w:rPr>
        <w:t xml:space="preserve"> . </w:t>
      </w:r>
    </w:p>
    <w:p w14:paraId="4B85740F" w14:textId="5FC7A82A" w:rsidR="000F3C67" w:rsidRPr="007966AF" w:rsidRDefault="004637FF" w:rsidP="007966AF">
      <w:pPr>
        <w:spacing w:after="0"/>
        <w:rPr>
          <w:rFonts w:asciiTheme="majorHAnsi" w:hAnsiTheme="majorHAnsi" w:cstheme="majorHAnsi"/>
          <w:sz w:val="24"/>
          <w:szCs w:val="24"/>
        </w:rPr>
      </w:pPr>
      <w:r w:rsidRPr="007966AF">
        <w:rPr>
          <w:rFonts w:asciiTheme="majorHAnsi" w:hAnsiTheme="majorHAnsi" w:cstheme="majorHAnsi" w:hint="cs"/>
          <w:b/>
          <w:bCs/>
          <w:color w:val="4472C4" w:themeColor="accent1"/>
          <w:sz w:val="24"/>
          <w:szCs w:val="24"/>
          <w:u w:val="single"/>
          <w:rtl/>
        </w:rPr>
        <w:t xml:space="preserve">דיני </w:t>
      </w:r>
      <w:r w:rsidR="00F55E8F" w:rsidRPr="007966AF">
        <w:rPr>
          <w:rFonts w:asciiTheme="majorHAnsi" w:hAnsiTheme="majorHAnsi" w:cstheme="majorHAnsi" w:hint="cs"/>
          <w:b/>
          <w:bCs/>
          <w:color w:val="4472C4" w:themeColor="accent1"/>
          <w:sz w:val="24"/>
          <w:szCs w:val="24"/>
          <w:u w:val="single"/>
          <w:rtl/>
        </w:rPr>
        <w:t>הנזקין</w:t>
      </w:r>
      <w:r w:rsidRPr="007966AF">
        <w:rPr>
          <w:rFonts w:asciiTheme="majorHAnsi" w:hAnsiTheme="majorHAnsi" w:cstheme="majorHAnsi" w:hint="cs"/>
          <w:b/>
          <w:bCs/>
          <w:color w:val="4472C4" w:themeColor="accent1"/>
          <w:sz w:val="24"/>
          <w:szCs w:val="24"/>
          <w:u w:val="single"/>
          <w:rtl/>
        </w:rPr>
        <w:t xml:space="preserve">: </w:t>
      </w:r>
      <w:r w:rsidR="000F3C67" w:rsidRPr="007966AF">
        <w:rPr>
          <w:rFonts w:asciiTheme="majorHAnsi" w:hAnsiTheme="majorHAnsi" w:cstheme="majorHAnsi" w:hint="cs"/>
          <w:b/>
          <w:bCs/>
          <w:color w:val="4472C4" w:themeColor="accent1"/>
          <w:sz w:val="24"/>
          <w:szCs w:val="24"/>
          <w:u w:val="single"/>
          <w:rtl/>
        </w:rPr>
        <w:t>כלל אחריות</w:t>
      </w:r>
      <w:r w:rsidR="00092452" w:rsidRPr="007966AF">
        <w:rPr>
          <w:rFonts w:asciiTheme="majorHAnsi" w:hAnsiTheme="majorHAnsi" w:cstheme="majorHAnsi" w:hint="cs"/>
          <w:b/>
          <w:bCs/>
          <w:color w:val="4472C4" w:themeColor="accent1"/>
          <w:sz w:val="24"/>
          <w:szCs w:val="24"/>
          <w:rtl/>
        </w:rPr>
        <w:t>:</w:t>
      </w:r>
      <w:r w:rsidR="008634FF" w:rsidRPr="007966AF">
        <w:rPr>
          <w:rFonts w:asciiTheme="majorHAnsi" w:hAnsiTheme="majorHAnsi" w:cstheme="majorHAnsi" w:hint="cs"/>
          <w:b/>
          <w:bCs/>
          <w:sz w:val="24"/>
          <w:szCs w:val="24"/>
          <w:rtl/>
        </w:rPr>
        <w:t xml:space="preserve"> </w:t>
      </w:r>
      <w:r w:rsidR="000F3C67" w:rsidRPr="007966AF">
        <w:rPr>
          <w:rFonts w:asciiTheme="majorHAnsi" w:hAnsiTheme="majorHAnsi" w:cstheme="majorHAnsi" w:hint="cs"/>
          <w:b/>
          <w:bCs/>
          <w:sz w:val="24"/>
          <w:szCs w:val="24"/>
          <w:rtl/>
        </w:rPr>
        <w:t xml:space="preserve"> הגה חלשה יותר על עבירות</w:t>
      </w:r>
      <w:r w:rsidR="000F3C67" w:rsidRPr="007966AF">
        <w:rPr>
          <w:rFonts w:asciiTheme="majorHAnsi" w:hAnsiTheme="majorHAnsi" w:cstheme="majorHAnsi" w:hint="cs"/>
          <w:sz w:val="24"/>
          <w:szCs w:val="24"/>
          <w:rtl/>
        </w:rPr>
        <w:t xml:space="preserve"> </w:t>
      </w:r>
      <w:r w:rsidR="00BA60D5" w:rsidRPr="007966AF">
        <w:rPr>
          <w:rFonts w:asciiTheme="majorHAnsi" w:hAnsiTheme="majorHAnsi" w:cstheme="majorHAnsi" w:hint="cs"/>
          <w:sz w:val="24"/>
          <w:szCs w:val="24"/>
          <w:rtl/>
        </w:rPr>
        <w:t xml:space="preserve">- </w:t>
      </w:r>
      <w:r w:rsidR="000F3C67" w:rsidRPr="007966AF">
        <w:rPr>
          <w:rFonts w:asciiTheme="majorHAnsi" w:hAnsiTheme="majorHAnsi" w:cstheme="majorHAnsi" w:hint="cs"/>
          <w:sz w:val="24"/>
          <w:szCs w:val="24"/>
          <w:rtl/>
        </w:rPr>
        <w:t>הגנה באמצעות פיצוי</w:t>
      </w:r>
      <w:r w:rsidR="00BA60D5" w:rsidRPr="007966AF">
        <w:rPr>
          <w:rFonts w:asciiTheme="majorHAnsi" w:hAnsiTheme="majorHAnsi" w:cstheme="majorHAnsi" w:hint="cs"/>
          <w:sz w:val="24"/>
          <w:szCs w:val="24"/>
          <w:rtl/>
        </w:rPr>
        <w:t xml:space="preserve">. למעשה, </w:t>
      </w:r>
      <w:r w:rsidR="000F3C67" w:rsidRPr="007966AF">
        <w:rPr>
          <w:rFonts w:asciiTheme="majorHAnsi" w:hAnsiTheme="majorHAnsi" w:cstheme="majorHAnsi" w:hint="cs"/>
          <w:sz w:val="24"/>
          <w:szCs w:val="24"/>
          <w:rtl/>
        </w:rPr>
        <w:t>אפשר לקחת זכאות עם פיצוי בדיעב</w:t>
      </w:r>
      <w:r w:rsidR="000F3C67" w:rsidRPr="007966AF">
        <w:rPr>
          <w:rFonts w:asciiTheme="majorHAnsi" w:hAnsiTheme="majorHAnsi" w:cstheme="majorHAnsi" w:hint="eastAsia"/>
          <w:sz w:val="24"/>
          <w:szCs w:val="24"/>
          <w:rtl/>
        </w:rPr>
        <w:t>ד</w:t>
      </w:r>
      <w:r w:rsidR="00BA60D5" w:rsidRPr="007966AF">
        <w:rPr>
          <w:rFonts w:asciiTheme="majorHAnsi" w:hAnsiTheme="majorHAnsi" w:cstheme="majorHAnsi" w:hint="cs"/>
          <w:sz w:val="24"/>
          <w:szCs w:val="24"/>
          <w:rtl/>
        </w:rPr>
        <w:t xml:space="preserve"> (לאחר הנזק). </w:t>
      </w:r>
    </w:p>
    <w:p w14:paraId="59C24827" w14:textId="6B191A8E" w:rsidR="000F3C67" w:rsidRPr="007966AF" w:rsidRDefault="000F3C67" w:rsidP="001A28CE">
      <w:pPr>
        <w:pStyle w:val="a3"/>
        <w:numPr>
          <w:ilvl w:val="0"/>
          <w:numId w:val="64"/>
        </w:numPr>
        <w:spacing w:after="0"/>
        <w:rPr>
          <w:rFonts w:asciiTheme="majorHAnsi" w:hAnsiTheme="majorHAnsi" w:cstheme="majorHAnsi"/>
          <w:sz w:val="24"/>
          <w:szCs w:val="24"/>
        </w:rPr>
      </w:pPr>
      <w:r w:rsidRPr="007966AF">
        <w:rPr>
          <w:rFonts w:asciiTheme="majorHAnsi" w:hAnsiTheme="majorHAnsi" w:cstheme="majorHAnsi" w:hint="cs"/>
          <w:sz w:val="24"/>
          <w:szCs w:val="24"/>
          <w:rtl/>
        </w:rPr>
        <w:t xml:space="preserve">בדיני הנזקין ההגנה </w:t>
      </w:r>
      <w:r w:rsidR="00330B67">
        <w:rPr>
          <w:rFonts w:asciiTheme="majorHAnsi" w:hAnsiTheme="majorHAnsi" w:cstheme="majorHAnsi" w:hint="cs"/>
          <w:sz w:val="24"/>
          <w:szCs w:val="24"/>
          <w:rtl/>
        </w:rPr>
        <w:t xml:space="preserve">על הזכאות </w:t>
      </w:r>
      <w:r w:rsidRPr="007966AF">
        <w:rPr>
          <w:rFonts w:asciiTheme="majorHAnsi" w:hAnsiTheme="majorHAnsi" w:cstheme="majorHAnsi" w:hint="cs"/>
          <w:sz w:val="24"/>
          <w:szCs w:val="24"/>
          <w:rtl/>
        </w:rPr>
        <w:t xml:space="preserve">היא באמצעות פיצויים. </w:t>
      </w:r>
    </w:p>
    <w:p w14:paraId="0F68EFF3" w14:textId="795C3CB5" w:rsidR="000F3C67" w:rsidRPr="004E4CA8" w:rsidRDefault="000F3C67" w:rsidP="001A28CE">
      <w:pPr>
        <w:pStyle w:val="a3"/>
        <w:numPr>
          <w:ilvl w:val="0"/>
          <w:numId w:val="54"/>
        </w:numPr>
        <w:rPr>
          <w:rFonts w:asciiTheme="majorHAnsi" w:hAnsiTheme="majorHAnsi" w:cstheme="majorHAnsi"/>
          <w:sz w:val="24"/>
          <w:szCs w:val="24"/>
          <w:rtl/>
        </w:rPr>
      </w:pPr>
      <w:r w:rsidRPr="004E4CA8">
        <w:rPr>
          <w:rFonts w:asciiTheme="majorHAnsi" w:hAnsiTheme="majorHAnsi" w:cstheme="majorHAnsi" w:hint="cs"/>
          <w:sz w:val="24"/>
          <w:szCs w:val="24"/>
          <w:rtl/>
        </w:rPr>
        <w:t xml:space="preserve">האינטואיציה שעומדת מאחורי הגנה על עבירות באמצעות פיצוי בלבד </w:t>
      </w:r>
      <w:r>
        <w:rPr>
          <w:rFonts w:asciiTheme="majorHAnsi" w:hAnsiTheme="majorHAnsi" w:cstheme="majorHAnsi" w:hint="cs"/>
          <w:sz w:val="24"/>
          <w:szCs w:val="24"/>
          <w:rtl/>
        </w:rPr>
        <w:t xml:space="preserve">(כלל הגנה יותר רך) </w:t>
      </w:r>
      <w:r w:rsidRPr="004E4CA8">
        <w:rPr>
          <w:rFonts w:asciiTheme="majorHAnsi" w:hAnsiTheme="majorHAnsi" w:cstheme="majorHAnsi"/>
          <w:sz w:val="24"/>
          <w:szCs w:val="24"/>
          <w:rtl/>
        </w:rPr>
        <w:t>–</w:t>
      </w:r>
      <w:r w:rsidRPr="004E4CA8">
        <w:rPr>
          <w:rFonts w:asciiTheme="majorHAnsi" w:hAnsiTheme="majorHAnsi" w:cstheme="majorHAnsi" w:hint="cs"/>
          <w:sz w:val="24"/>
          <w:szCs w:val="24"/>
          <w:rtl/>
        </w:rPr>
        <w:t xml:space="preserve"> היא </w:t>
      </w:r>
      <w:r w:rsidRPr="00330B67">
        <w:rPr>
          <w:rFonts w:asciiTheme="majorHAnsi" w:hAnsiTheme="majorHAnsi" w:cstheme="majorHAnsi" w:hint="cs"/>
          <w:b/>
          <w:bCs/>
          <w:color w:val="FF0000"/>
          <w:sz w:val="24"/>
          <w:szCs w:val="24"/>
          <w:rtl/>
        </w:rPr>
        <w:t>הגנה על שוויו (בכסף) של האינטרס</w:t>
      </w:r>
      <w:r w:rsidRPr="00092452">
        <w:rPr>
          <w:rFonts w:asciiTheme="majorHAnsi" w:hAnsiTheme="majorHAnsi" w:cstheme="majorHAnsi" w:hint="cs"/>
          <w:b/>
          <w:bCs/>
          <w:color w:val="4472C4" w:themeColor="accent1"/>
          <w:sz w:val="24"/>
          <w:szCs w:val="24"/>
          <w:rtl/>
        </w:rPr>
        <w:t>.</w:t>
      </w:r>
      <w:r w:rsidRPr="00092452">
        <w:rPr>
          <w:rFonts w:asciiTheme="majorHAnsi" w:hAnsiTheme="majorHAnsi" w:cstheme="majorHAnsi" w:hint="cs"/>
          <w:color w:val="4472C4" w:themeColor="accent1"/>
          <w:sz w:val="24"/>
          <w:szCs w:val="24"/>
          <w:rtl/>
        </w:rPr>
        <w:t xml:space="preserve"> </w:t>
      </w:r>
      <w:r w:rsidRPr="00092452">
        <w:rPr>
          <w:rFonts w:asciiTheme="majorHAnsi" w:hAnsiTheme="majorHAnsi" w:cstheme="majorHAnsi" w:hint="cs"/>
          <w:b/>
          <w:bCs/>
          <w:sz w:val="24"/>
          <w:szCs w:val="24"/>
          <w:rtl/>
        </w:rPr>
        <w:t>ההגנה</w:t>
      </w:r>
      <w:r w:rsidRPr="002A2390">
        <w:rPr>
          <w:rFonts w:asciiTheme="majorHAnsi" w:hAnsiTheme="majorHAnsi" w:cstheme="majorHAnsi" w:hint="cs"/>
          <w:b/>
          <w:bCs/>
          <w:sz w:val="24"/>
          <w:szCs w:val="24"/>
          <w:rtl/>
        </w:rPr>
        <w:t xml:space="preserve"> הזו נותנת הגנה על שווי האינטרס, ולא על האינטרס עצמו </w:t>
      </w:r>
      <w:r w:rsidRPr="002A2390">
        <w:rPr>
          <w:rFonts w:asciiTheme="majorHAnsi" w:hAnsiTheme="majorHAnsi" w:cstheme="majorHAnsi"/>
          <w:b/>
          <w:bCs/>
          <w:sz w:val="24"/>
          <w:szCs w:val="24"/>
          <w:rtl/>
        </w:rPr>
        <w:t>–</w:t>
      </w:r>
      <w:r w:rsidRPr="002A2390">
        <w:rPr>
          <w:rFonts w:asciiTheme="majorHAnsi" w:hAnsiTheme="majorHAnsi" w:cstheme="majorHAnsi" w:hint="cs"/>
          <w:b/>
          <w:bCs/>
          <w:sz w:val="24"/>
          <w:szCs w:val="24"/>
          <w:rtl/>
        </w:rPr>
        <w:t xml:space="preserve"> ההגנה לא תמנע את השימוש בנכס, אלא תאפשר הגנה על שווי.</w:t>
      </w:r>
      <w:r>
        <w:rPr>
          <w:rFonts w:asciiTheme="majorHAnsi" w:hAnsiTheme="majorHAnsi" w:cstheme="majorHAnsi" w:hint="cs"/>
          <w:sz w:val="24"/>
          <w:szCs w:val="24"/>
          <w:rtl/>
        </w:rPr>
        <w:t xml:space="preserve"> </w:t>
      </w:r>
    </w:p>
    <w:p w14:paraId="227F3FB9" w14:textId="77777777" w:rsidR="00092452" w:rsidRDefault="00092452" w:rsidP="000F3C67">
      <w:pPr>
        <w:spacing w:after="0"/>
        <w:rPr>
          <w:rFonts w:asciiTheme="majorHAnsi" w:hAnsiTheme="majorHAnsi" w:cstheme="majorHAnsi"/>
          <w:sz w:val="24"/>
          <w:szCs w:val="24"/>
          <w:rtl/>
        </w:rPr>
      </w:pPr>
    </w:p>
    <w:p w14:paraId="5641E8A6" w14:textId="0753520C" w:rsidR="000F3C67" w:rsidRPr="00956288" w:rsidRDefault="000F3C67" w:rsidP="000F3C67">
      <w:pPr>
        <w:spacing w:after="0"/>
        <w:rPr>
          <w:rFonts w:asciiTheme="majorHAnsi" w:hAnsiTheme="majorHAnsi" w:cstheme="majorHAnsi"/>
          <w:sz w:val="24"/>
          <w:szCs w:val="24"/>
          <w:rtl/>
        </w:rPr>
      </w:pPr>
      <w:r w:rsidRPr="00956288">
        <w:rPr>
          <w:rFonts w:asciiTheme="majorHAnsi" w:hAnsiTheme="majorHAnsi" w:cstheme="majorHAnsi"/>
          <w:sz w:val="24"/>
          <w:szCs w:val="24"/>
          <w:rtl/>
        </w:rPr>
        <w:t>אחד מפסקי הדין החשובים</w:t>
      </w:r>
      <w:r>
        <w:rPr>
          <w:rFonts w:asciiTheme="majorHAnsi" w:hAnsiTheme="majorHAnsi" w:cstheme="majorHAnsi" w:hint="cs"/>
          <w:sz w:val="24"/>
          <w:szCs w:val="24"/>
          <w:rtl/>
        </w:rPr>
        <w:t xml:space="preserve"> בנושא</w:t>
      </w:r>
      <w:r w:rsidRPr="00956288">
        <w:rPr>
          <w:rFonts w:asciiTheme="majorHAnsi" w:hAnsiTheme="majorHAnsi" w:cstheme="majorHAnsi"/>
          <w:sz w:val="24"/>
          <w:szCs w:val="24"/>
          <w:rtl/>
        </w:rPr>
        <w:t>:</w:t>
      </w:r>
    </w:p>
    <w:p w14:paraId="398702BE" w14:textId="3DA8E6FD" w:rsidR="000F3C67" w:rsidRDefault="000F3C67" w:rsidP="000F3C67">
      <w:pPr>
        <w:spacing w:after="0"/>
        <w:rPr>
          <w:rFonts w:asciiTheme="majorHAnsi" w:hAnsiTheme="majorHAnsi" w:cstheme="majorHAnsi"/>
          <w:sz w:val="24"/>
          <w:szCs w:val="24"/>
          <w:rtl/>
        </w:rPr>
      </w:pPr>
      <w:r w:rsidRPr="00956288">
        <w:rPr>
          <w:rFonts w:asciiTheme="majorHAnsi" w:hAnsiTheme="majorHAnsi" w:cstheme="majorHAnsi"/>
          <w:b/>
          <w:bCs/>
          <w:sz w:val="24"/>
          <w:szCs w:val="24"/>
          <w:highlight w:val="lightGray"/>
        </w:rPr>
        <w:t>Vincent v Lake Erie Transportation</w:t>
      </w:r>
      <w:r w:rsidRPr="00956288">
        <w:rPr>
          <w:rFonts w:asciiTheme="majorHAnsi" w:hAnsiTheme="majorHAnsi" w:cstheme="majorHAnsi"/>
          <w:sz w:val="24"/>
          <w:szCs w:val="24"/>
        </w:rPr>
        <w:t xml:space="preserve"> </w:t>
      </w:r>
      <w:r w:rsidRPr="00956288">
        <w:rPr>
          <w:rFonts w:asciiTheme="majorHAnsi" w:hAnsiTheme="majorHAnsi" w:cstheme="majorHAnsi"/>
          <w:sz w:val="24"/>
          <w:szCs w:val="24"/>
          <w:rtl/>
        </w:rPr>
        <w:t xml:space="preserve"> :</w:t>
      </w:r>
      <w:r w:rsidR="0035347A">
        <w:rPr>
          <w:rFonts w:asciiTheme="majorHAnsi" w:hAnsiTheme="majorHAnsi" w:cstheme="majorHAnsi" w:hint="cs"/>
          <w:sz w:val="24"/>
          <w:szCs w:val="24"/>
          <w:rtl/>
        </w:rPr>
        <w:t xml:space="preserve"> </w:t>
      </w:r>
      <w:r w:rsidRPr="00956288">
        <w:rPr>
          <w:rFonts w:asciiTheme="majorHAnsi" w:hAnsiTheme="majorHAnsi" w:cstheme="majorHAnsi"/>
          <w:sz w:val="24"/>
          <w:szCs w:val="24"/>
          <w:rtl/>
        </w:rPr>
        <w:t xml:space="preserve">פסק הדין עסק </w:t>
      </w:r>
      <w:r w:rsidR="00580E46">
        <w:rPr>
          <w:rFonts w:asciiTheme="majorHAnsi" w:hAnsiTheme="majorHAnsi" w:cstheme="majorHAnsi" w:hint="cs"/>
          <w:sz w:val="24"/>
          <w:szCs w:val="24"/>
          <w:rtl/>
        </w:rPr>
        <w:t>ב</w:t>
      </w:r>
      <w:r w:rsidRPr="00956288">
        <w:rPr>
          <w:rFonts w:asciiTheme="majorHAnsi" w:hAnsiTheme="majorHAnsi" w:cstheme="majorHAnsi"/>
          <w:sz w:val="24"/>
          <w:szCs w:val="24"/>
          <w:rtl/>
        </w:rPr>
        <w:t xml:space="preserve">תביעה של בעלי מזח לבעלי ספינה. </w:t>
      </w:r>
      <w:r>
        <w:rPr>
          <w:rFonts w:asciiTheme="majorHAnsi" w:hAnsiTheme="majorHAnsi" w:cstheme="majorHAnsi" w:hint="cs"/>
          <w:sz w:val="24"/>
          <w:szCs w:val="24"/>
          <w:rtl/>
        </w:rPr>
        <w:t xml:space="preserve">בעל ספינה קשר את ספינתו למזח, בעת סערה (לאחר שפרק את סחורתו). בעל הספינה הבין שאם הוא לא קושר את הספינה שלו, ללא רשות בעל המזח, הוא יאבד את הספינה שלו עקב הרוחות. לאחר שהספינה נקשרה למזח, והשתוללה בסערה </w:t>
      </w:r>
      <w:r w:rsidR="0035347A">
        <w:rPr>
          <w:rFonts w:asciiTheme="majorHAnsi" w:hAnsiTheme="majorHAnsi" w:cstheme="majorHAnsi" w:hint="cs"/>
          <w:sz w:val="24"/>
          <w:szCs w:val="24"/>
          <w:rtl/>
        </w:rPr>
        <w:t>-</w:t>
      </w:r>
      <w:r>
        <w:rPr>
          <w:rFonts w:asciiTheme="majorHAnsi" w:hAnsiTheme="majorHAnsi" w:cstheme="majorHAnsi" w:hint="cs"/>
          <w:sz w:val="24"/>
          <w:szCs w:val="24"/>
          <w:rtl/>
        </w:rPr>
        <w:t xml:space="preserve"> היא פגעה במזח ועשתה נזק. </w:t>
      </w:r>
    </w:p>
    <w:p w14:paraId="0B811615" w14:textId="77777777" w:rsidR="000F3C67" w:rsidRDefault="000F3C67" w:rsidP="000F3C67">
      <w:pPr>
        <w:spacing w:after="0"/>
        <w:rPr>
          <w:rFonts w:asciiTheme="majorHAnsi" w:hAnsiTheme="majorHAnsi" w:cstheme="majorHAnsi"/>
          <w:sz w:val="24"/>
          <w:szCs w:val="24"/>
          <w:rtl/>
        </w:rPr>
      </w:pPr>
      <w:r>
        <w:rPr>
          <w:rFonts w:asciiTheme="majorHAnsi" w:hAnsiTheme="majorHAnsi" w:cstheme="majorHAnsi" w:hint="cs"/>
          <w:sz w:val="24"/>
          <w:szCs w:val="24"/>
          <w:rtl/>
        </w:rPr>
        <w:t xml:space="preserve">ניתן להבין שאין ספק שהמזח שייך לבעל המזח (זכות הקניין שלו במזח),  ואין ספק  שבעל הספינה לא יכול לעשות שימוש במזח ללא הסכמה של הבעלים שלו (הסכמה שלא ניתנה משום שלא היית אפשרות באותו הרגע). </w:t>
      </w:r>
    </w:p>
    <w:p w14:paraId="668C86D6" w14:textId="77ACF274" w:rsidR="00E61D7B" w:rsidRDefault="00287872" w:rsidP="001F09B9">
      <w:pPr>
        <w:spacing w:after="0"/>
        <w:rPr>
          <w:rFonts w:asciiTheme="majorHAnsi" w:hAnsiTheme="majorHAnsi" w:cstheme="majorHAnsi"/>
          <w:sz w:val="24"/>
          <w:szCs w:val="24"/>
          <w:rtl/>
        </w:rPr>
      </w:pPr>
      <w:r w:rsidRPr="00911766">
        <w:rPr>
          <w:rFonts w:asciiTheme="majorHAnsi" w:hAnsiTheme="majorHAnsi" w:cstheme="majorHAnsi" w:hint="cs"/>
          <w:sz w:val="24"/>
          <w:szCs w:val="24"/>
          <w:u w:val="single"/>
          <w:rtl/>
        </w:rPr>
        <w:lastRenderedPageBreak/>
        <w:t>השאלה המשפטית</w:t>
      </w:r>
      <w:r w:rsidR="00911766" w:rsidRPr="00911766">
        <w:rPr>
          <w:rFonts w:asciiTheme="majorHAnsi" w:hAnsiTheme="majorHAnsi" w:cstheme="majorHAnsi" w:hint="cs"/>
          <w:sz w:val="24"/>
          <w:szCs w:val="24"/>
          <w:u w:val="single"/>
          <w:rtl/>
        </w:rPr>
        <w:t xml:space="preserve"> היא</w:t>
      </w:r>
      <w:r w:rsidRPr="00911766">
        <w:rPr>
          <w:rFonts w:asciiTheme="majorHAnsi" w:hAnsiTheme="majorHAnsi" w:cstheme="majorHAnsi" w:hint="cs"/>
          <w:sz w:val="24"/>
          <w:szCs w:val="24"/>
          <w:u w:val="single"/>
          <w:rtl/>
        </w:rPr>
        <w:t xml:space="preserve"> </w:t>
      </w:r>
      <w:r w:rsidR="000F3C67" w:rsidRPr="00911766">
        <w:rPr>
          <w:rFonts w:asciiTheme="majorHAnsi" w:hAnsiTheme="majorHAnsi" w:cstheme="majorHAnsi" w:hint="cs"/>
          <w:sz w:val="24"/>
          <w:szCs w:val="24"/>
          <w:u w:val="single"/>
          <w:rtl/>
        </w:rPr>
        <w:t xml:space="preserve">האם בשעת צורך המשפט הפרטי מאפשר הגנה על בעל הקניין </w:t>
      </w:r>
      <w:r w:rsidRPr="00911766">
        <w:rPr>
          <w:rFonts w:asciiTheme="majorHAnsi" w:hAnsiTheme="majorHAnsi" w:cstheme="majorHAnsi" w:hint="cs"/>
          <w:sz w:val="24"/>
          <w:szCs w:val="24"/>
          <w:u w:val="single"/>
          <w:rtl/>
        </w:rPr>
        <w:t>-</w:t>
      </w:r>
      <w:r w:rsidR="000F3C67" w:rsidRPr="00911766">
        <w:rPr>
          <w:rFonts w:asciiTheme="majorHAnsi" w:hAnsiTheme="majorHAnsi" w:cstheme="majorHAnsi" w:hint="cs"/>
          <w:sz w:val="24"/>
          <w:szCs w:val="24"/>
          <w:u w:val="single"/>
          <w:rtl/>
        </w:rPr>
        <w:t xml:space="preserve"> בהתאם לנסיבות</w:t>
      </w:r>
      <w:r w:rsidR="000F3C67" w:rsidRPr="00911766">
        <w:rPr>
          <w:rFonts w:asciiTheme="majorHAnsi" w:hAnsiTheme="majorHAnsi" w:cstheme="majorHAnsi" w:hint="cs"/>
          <w:sz w:val="24"/>
          <w:szCs w:val="24"/>
          <w:rtl/>
        </w:rPr>
        <w:t>?</w:t>
      </w:r>
      <w:r w:rsidR="000F3C67">
        <w:rPr>
          <w:rFonts w:asciiTheme="majorHAnsi" w:hAnsiTheme="majorHAnsi" w:cstheme="majorHAnsi" w:hint="cs"/>
          <w:sz w:val="24"/>
          <w:szCs w:val="24"/>
          <w:rtl/>
        </w:rPr>
        <w:t xml:space="preserve"> ואיזה סוג של הגנה הוא מאפשר לבעל הקניין </w:t>
      </w:r>
      <w:r w:rsidR="000F3C67" w:rsidRPr="00E61D7B">
        <w:rPr>
          <w:rFonts w:asciiTheme="majorHAnsi" w:hAnsiTheme="majorHAnsi" w:cstheme="majorHAnsi" w:hint="cs"/>
          <w:b/>
          <w:bCs/>
          <w:sz w:val="24"/>
          <w:szCs w:val="24"/>
          <w:rtl/>
        </w:rPr>
        <w:t>בשעת צורך</w:t>
      </w:r>
      <w:r w:rsidR="001F09B9" w:rsidRPr="00E61D7B">
        <w:rPr>
          <w:rFonts w:asciiTheme="majorHAnsi" w:hAnsiTheme="majorHAnsi" w:cstheme="majorHAnsi" w:hint="cs"/>
          <w:b/>
          <w:bCs/>
          <w:sz w:val="24"/>
          <w:szCs w:val="24"/>
          <w:rtl/>
        </w:rPr>
        <w:t xml:space="preserve"> דחוף</w:t>
      </w:r>
      <w:r w:rsidR="00E61D7B">
        <w:rPr>
          <w:rFonts w:asciiTheme="majorHAnsi" w:hAnsiTheme="majorHAnsi" w:cstheme="majorHAnsi" w:hint="cs"/>
          <w:sz w:val="24"/>
          <w:szCs w:val="24"/>
          <w:rtl/>
        </w:rPr>
        <w:t xml:space="preserve">. </w:t>
      </w:r>
    </w:p>
    <w:p w14:paraId="50DA1B92" w14:textId="77777777" w:rsidR="00F5651C" w:rsidRDefault="000F3C67" w:rsidP="001A28CE">
      <w:pPr>
        <w:pStyle w:val="a3"/>
        <w:numPr>
          <w:ilvl w:val="0"/>
          <w:numId w:val="13"/>
        </w:numPr>
        <w:spacing w:after="0"/>
        <w:rPr>
          <w:rFonts w:asciiTheme="majorHAnsi" w:hAnsiTheme="majorHAnsi" w:cstheme="majorHAnsi"/>
          <w:sz w:val="24"/>
          <w:szCs w:val="24"/>
        </w:rPr>
      </w:pPr>
      <w:r w:rsidRPr="00F5651C">
        <w:rPr>
          <w:rFonts w:asciiTheme="majorHAnsi" w:hAnsiTheme="majorHAnsi" w:cstheme="majorHAnsi" w:hint="cs"/>
          <w:sz w:val="24"/>
          <w:szCs w:val="24"/>
          <w:u w:val="single"/>
          <w:rtl/>
        </w:rPr>
        <w:t>הגנה על זכותו של בעל הקניין במזרח</w:t>
      </w:r>
      <w:r w:rsidRPr="00F5651C">
        <w:rPr>
          <w:rFonts w:asciiTheme="majorHAnsi" w:hAnsiTheme="majorHAnsi" w:cstheme="majorHAnsi" w:hint="cs"/>
          <w:sz w:val="24"/>
          <w:szCs w:val="24"/>
          <w:rtl/>
        </w:rPr>
        <w:t xml:space="preserve"> </w:t>
      </w:r>
      <w:r w:rsidR="00DC0013" w:rsidRPr="00F5651C">
        <w:rPr>
          <w:rFonts w:asciiTheme="majorHAnsi" w:hAnsiTheme="majorHAnsi" w:cstheme="majorHAnsi" w:hint="cs"/>
          <w:sz w:val="24"/>
          <w:szCs w:val="24"/>
          <w:rtl/>
        </w:rPr>
        <w:t xml:space="preserve">- </w:t>
      </w:r>
      <w:r w:rsidRPr="00F5651C">
        <w:rPr>
          <w:rFonts w:asciiTheme="majorHAnsi" w:hAnsiTheme="majorHAnsi" w:cstheme="majorHAnsi" w:hint="cs"/>
          <w:sz w:val="24"/>
          <w:szCs w:val="24"/>
          <w:rtl/>
        </w:rPr>
        <w:t>ללא ההסכמה של בעל המזח לא ניתן לקשור את הספינה</w:t>
      </w:r>
      <w:r w:rsidR="00DC0013" w:rsidRPr="00F5651C">
        <w:rPr>
          <w:rFonts w:asciiTheme="majorHAnsi" w:hAnsiTheme="majorHAnsi" w:cstheme="majorHAnsi" w:hint="cs"/>
          <w:sz w:val="24"/>
          <w:szCs w:val="24"/>
          <w:rtl/>
        </w:rPr>
        <w:t xml:space="preserve">. </w:t>
      </w:r>
      <w:r w:rsidR="00F5651C" w:rsidRPr="00F5651C">
        <w:rPr>
          <w:rFonts w:asciiTheme="majorHAnsi" w:hAnsiTheme="majorHAnsi" w:cstheme="majorHAnsi" w:hint="cs"/>
          <w:sz w:val="24"/>
          <w:szCs w:val="24"/>
          <w:rtl/>
        </w:rPr>
        <w:t xml:space="preserve">לבעל המזח היית זכות. </w:t>
      </w:r>
      <w:r w:rsidRPr="00F5651C">
        <w:rPr>
          <w:rFonts w:asciiTheme="majorHAnsi" w:hAnsiTheme="majorHAnsi" w:cstheme="majorHAnsi" w:hint="cs"/>
          <w:sz w:val="24"/>
          <w:szCs w:val="24"/>
          <w:rtl/>
        </w:rPr>
        <w:t xml:space="preserve"> </w:t>
      </w:r>
      <w:r w:rsidRPr="00F5651C">
        <w:rPr>
          <w:rFonts w:asciiTheme="majorHAnsi" w:hAnsiTheme="majorHAnsi" w:cstheme="majorHAnsi"/>
          <w:sz w:val="24"/>
          <w:szCs w:val="24"/>
          <w:rtl/>
        </w:rPr>
        <w:t>–</w:t>
      </w:r>
      <w:r w:rsidRPr="00F5651C">
        <w:rPr>
          <w:rFonts w:asciiTheme="majorHAnsi" w:hAnsiTheme="majorHAnsi" w:cstheme="majorHAnsi" w:hint="cs"/>
          <w:sz w:val="24"/>
          <w:szCs w:val="24"/>
          <w:rtl/>
        </w:rPr>
        <w:t xml:space="preserve"> באופן טיבעי, בעל הספינה מעוול במצב שכזה. </w:t>
      </w:r>
    </w:p>
    <w:p w14:paraId="62443482" w14:textId="0D05E91E" w:rsidR="000F3C67" w:rsidRPr="00F5651C" w:rsidRDefault="000F3C67" w:rsidP="001A28CE">
      <w:pPr>
        <w:pStyle w:val="a3"/>
        <w:numPr>
          <w:ilvl w:val="0"/>
          <w:numId w:val="13"/>
        </w:numPr>
        <w:spacing w:after="0"/>
        <w:rPr>
          <w:rFonts w:asciiTheme="majorHAnsi" w:hAnsiTheme="majorHAnsi" w:cstheme="majorHAnsi"/>
          <w:sz w:val="24"/>
          <w:szCs w:val="24"/>
        </w:rPr>
      </w:pPr>
      <w:r w:rsidRPr="00F5651C">
        <w:rPr>
          <w:rFonts w:asciiTheme="majorHAnsi" w:hAnsiTheme="majorHAnsi" w:cstheme="majorHAnsi" w:hint="cs"/>
          <w:sz w:val="24"/>
          <w:szCs w:val="24"/>
          <w:u w:val="single"/>
          <w:rtl/>
        </w:rPr>
        <w:t>אין הגנה על זכותו של בעל הקניין במזח</w:t>
      </w:r>
      <w:r w:rsidRPr="00F5651C">
        <w:rPr>
          <w:rFonts w:asciiTheme="majorHAnsi" w:hAnsiTheme="majorHAnsi" w:cstheme="majorHAnsi" w:hint="cs"/>
          <w:sz w:val="24"/>
          <w:szCs w:val="24"/>
          <w:rtl/>
        </w:rPr>
        <w:t xml:space="preserve"> </w:t>
      </w:r>
      <w:r w:rsidR="00F5651C">
        <w:rPr>
          <w:rFonts w:asciiTheme="majorHAnsi" w:hAnsiTheme="majorHAnsi" w:cstheme="majorHAnsi" w:hint="cs"/>
          <w:sz w:val="24"/>
          <w:szCs w:val="24"/>
          <w:rtl/>
        </w:rPr>
        <w:t xml:space="preserve">- </w:t>
      </w:r>
      <w:r w:rsidRPr="00F5651C">
        <w:rPr>
          <w:rFonts w:asciiTheme="majorHAnsi" w:hAnsiTheme="majorHAnsi" w:cstheme="majorHAnsi" w:hint="cs"/>
          <w:sz w:val="24"/>
          <w:szCs w:val="24"/>
          <w:rtl/>
        </w:rPr>
        <w:t>לבעל הספינה היה מלכתחילה מותר לקשור את הספינה בנסיבות של צורך</w:t>
      </w:r>
      <w:r w:rsidR="002973F8">
        <w:rPr>
          <w:rFonts w:asciiTheme="majorHAnsi" w:hAnsiTheme="majorHAnsi" w:cstheme="majorHAnsi" w:hint="cs"/>
          <w:sz w:val="24"/>
          <w:szCs w:val="24"/>
          <w:rtl/>
        </w:rPr>
        <w:t xml:space="preserve"> דחוף</w:t>
      </w:r>
      <w:r w:rsidR="002973F8" w:rsidRPr="002973F8">
        <w:rPr>
          <w:rFonts w:asciiTheme="majorHAnsi" w:hAnsiTheme="majorHAnsi" w:cstheme="majorHAnsi" w:hint="cs"/>
          <w:sz w:val="24"/>
          <w:szCs w:val="24"/>
          <w:rtl/>
        </w:rPr>
        <w:t xml:space="preserve">. </w:t>
      </w:r>
      <w:r w:rsidRPr="002973F8">
        <w:rPr>
          <w:rFonts w:asciiTheme="majorHAnsi" w:hAnsiTheme="majorHAnsi" w:cstheme="majorHAnsi" w:hint="cs"/>
          <w:sz w:val="24"/>
          <w:szCs w:val="24"/>
          <w:rtl/>
        </w:rPr>
        <w:t xml:space="preserve"> שעל הספינה אינו מעוול</w:t>
      </w:r>
      <w:r w:rsidR="002973F8" w:rsidRPr="002973F8">
        <w:rPr>
          <w:rFonts w:asciiTheme="majorHAnsi" w:hAnsiTheme="majorHAnsi" w:cstheme="majorHAnsi" w:hint="cs"/>
          <w:sz w:val="24"/>
          <w:szCs w:val="24"/>
          <w:rtl/>
        </w:rPr>
        <w:t xml:space="preserve"> במצב כזה. </w:t>
      </w:r>
    </w:p>
    <w:p w14:paraId="688F543F" w14:textId="682A308F" w:rsidR="006B7CAA" w:rsidRDefault="000F3C67" w:rsidP="001A28CE">
      <w:pPr>
        <w:pStyle w:val="a3"/>
        <w:numPr>
          <w:ilvl w:val="0"/>
          <w:numId w:val="14"/>
        </w:numPr>
        <w:rPr>
          <w:rFonts w:asciiTheme="majorHAnsi" w:hAnsiTheme="majorHAnsi" w:cstheme="majorHAnsi"/>
          <w:sz w:val="24"/>
          <w:szCs w:val="24"/>
        </w:rPr>
      </w:pPr>
      <w:r w:rsidRPr="0062626C">
        <w:rPr>
          <w:rFonts w:asciiTheme="majorHAnsi" w:hAnsiTheme="majorHAnsi" w:cstheme="majorHAnsi" w:hint="cs"/>
          <w:sz w:val="24"/>
          <w:szCs w:val="24"/>
          <w:rtl/>
        </w:rPr>
        <w:t xml:space="preserve">אם אין פה עוולה  -  </w:t>
      </w:r>
      <w:r>
        <w:rPr>
          <w:rFonts w:asciiTheme="majorHAnsi" w:hAnsiTheme="majorHAnsi" w:cstheme="majorHAnsi" w:hint="cs"/>
          <w:sz w:val="24"/>
          <w:szCs w:val="24"/>
          <w:rtl/>
        </w:rPr>
        <w:t>לא תינתן</w:t>
      </w:r>
      <w:r w:rsidRPr="0062626C">
        <w:rPr>
          <w:rFonts w:asciiTheme="majorHAnsi" w:hAnsiTheme="majorHAnsi" w:cstheme="majorHAnsi" w:hint="cs"/>
          <w:sz w:val="24"/>
          <w:szCs w:val="24"/>
          <w:rtl/>
        </w:rPr>
        <w:t xml:space="preserve"> תרופה (תרופה ניתנת</w:t>
      </w:r>
      <w:r w:rsidR="00E26703">
        <w:rPr>
          <w:rFonts w:asciiTheme="majorHAnsi" w:hAnsiTheme="majorHAnsi" w:cstheme="majorHAnsi" w:hint="cs"/>
          <w:sz w:val="24"/>
          <w:szCs w:val="24"/>
          <w:rtl/>
        </w:rPr>
        <w:t xml:space="preserve"> רק</w:t>
      </w:r>
      <w:r w:rsidRPr="0062626C">
        <w:rPr>
          <w:rFonts w:asciiTheme="majorHAnsi" w:hAnsiTheme="majorHAnsi" w:cstheme="majorHAnsi" w:hint="cs"/>
          <w:sz w:val="24"/>
          <w:szCs w:val="24"/>
          <w:rtl/>
        </w:rPr>
        <w:t xml:space="preserve"> כאשר התקיימה פגיעה בזכות).  </w:t>
      </w:r>
    </w:p>
    <w:p w14:paraId="6D9F4F3E" w14:textId="7D29F94E" w:rsidR="000F3C67" w:rsidRDefault="000F3C67" w:rsidP="001A28CE">
      <w:pPr>
        <w:pStyle w:val="a3"/>
        <w:numPr>
          <w:ilvl w:val="0"/>
          <w:numId w:val="14"/>
        </w:numPr>
        <w:rPr>
          <w:rFonts w:asciiTheme="majorHAnsi" w:hAnsiTheme="majorHAnsi" w:cstheme="majorHAnsi"/>
          <w:sz w:val="24"/>
          <w:szCs w:val="24"/>
        </w:rPr>
      </w:pPr>
      <w:r>
        <w:rPr>
          <w:rFonts w:asciiTheme="majorHAnsi" w:hAnsiTheme="majorHAnsi" w:cstheme="majorHAnsi" w:hint="cs"/>
          <w:sz w:val="24"/>
          <w:szCs w:val="24"/>
          <w:rtl/>
        </w:rPr>
        <w:t xml:space="preserve">אם אנחנו אומרים שבמקרי צורך אין צורך לבקש אישור </w:t>
      </w:r>
      <w:r w:rsidR="006B7CAA">
        <w:rPr>
          <w:rFonts w:asciiTheme="majorHAnsi" w:hAnsiTheme="majorHAnsi" w:cstheme="majorHAnsi" w:hint="cs"/>
          <w:sz w:val="24"/>
          <w:szCs w:val="24"/>
          <w:rtl/>
        </w:rPr>
        <w:t xml:space="preserve">- </w:t>
      </w:r>
      <w:r>
        <w:rPr>
          <w:rFonts w:asciiTheme="majorHAnsi" w:hAnsiTheme="majorHAnsi" w:cstheme="majorHAnsi" w:hint="cs"/>
          <w:sz w:val="24"/>
          <w:szCs w:val="24"/>
          <w:rtl/>
        </w:rPr>
        <w:t xml:space="preserve">למעשה </w:t>
      </w:r>
      <w:r w:rsidR="006B7CAA">
        <w:rPr>
          <w:rFonts w:asciiTheme="majorHAnsi" w:hAnsiTheme="majorHAnsi" w:cstheme="majorHAnsi" w:hint="cs"/>
          <w:sz w:val="24"/>
          <w:szCs w:val="24"/>
          <w:rtl/>
        </w:rPr>
        <w:t xml:space="preserve">מכריעים </w:t>
      </w:r>
      <w:r>
        <w:rPr>
          <w:rFonts w:asciiTheme="majorHAnsi" w:hAnsiTheme="majorHAnsi" w:cstheme="majorHAnsi" w:hint="cs"/>
          <w:sz w:val="24"/>
          <w:szCs w:val="24"/>
          <w:rtl/>
        </w:rPr>
        <w:t>שבמקרים של צורך</w:t>
      </w:r>
      <w:r w:rsidR="006B7CAA">
        <w:rPr>
          <w:rFonts w:asciiTheme="majorHAnsi" w:hAnsiTheme="majorHAnsi" w:cstheme="majorHAnsi" w:hint="cs"/>
          <w:sz w:val="24"/>
          <w:szCs w:val="24"/>
          <w:rtl/>
        </w:rPr>
        <w:t xml:space="preserve"> דחוף</w:t>
      </w:r>
      <w:r>
        <w:rPr>
          <w:rFonts w:asciiTheme="majorHAnsi" w:hAnsiTheme="majorHAnsi" w:cstheme="majorHAnsi" w:hint="cs"/>
          <w:sz w:val="24"/>
          <w:szCs w:val="24"/>
          <w:rtl/>
        </w:rPr>
        <w:t xml:space="preserve"> לא ניתנת תרופה</w:t>
      </w:r>
      <w:r w:rsidR="006B7CAA">
        <w:rPr>
          <w:rFonts w:asciiTheme="majorHAnsi" w:hAnsiTheme="majorHAnsi" w:cstheme="majorHAnsi" w:hint="cs"/>
          <w:sz w:val="24"/>
          <w:szCs w:val="24"/>
          <w:rtl/>
        </w:rPr>
        <w:t xml:space="preserve"> לניזוק</w:t>
      </w:r>
      <w:r>
        <w:rPr>
          <w:rFonts w:asciiTheme="majorHAnsi" w:hAnsiTheme="majorHAnsi" w:cstheme="majorHAnsi" w:hint="cs"/>
          <w:sz w:val="24"/>
          <w:szCs w:val="24"/>
          <w:rtl/>
        </w:rPr>
        <w:t xml:space="preserve">. </w:t>
      </w:r>
    </w:p>
    <w:p w14:paraId="003CABE0" w14:textId="77777777" w:rsidR="008443EF" w:rsidRDefault="000F3C67" w:rsidP="008443EF">
      <w:pPr>
        <w:spacing w:after="0"/>
        <w:rPr>
          <w:rFonts w:asciiTheme="majorHAnsi" w:hAnsiTheme="majorHAnsi" w:cstheme="majorHAnsi"/>
          <w:sz w:val="24"/>
          <w:szCs w:val="24"/>
          <w:u w:val="single"/>
          <w:rtl/>
        </w:rPr>
      </w:pPr>
      <w:r w:rsidRPr="0063486F">
        <w:rPr>
          <w:rFonts w:asciiTheme="majorHAnsi" w:hAnsiTheme="majorHAnsi" w:cstheme="majorHAnsi" w:hint="cs"/>
          <w:sz w:val="24"/>
          <w:szCs w:val="24"/>
          <w:u w:val="single"/>
          <w:rtl/>
        </w:rPr>
        <w:t>דעת הרוב</w:t>
      </w:r>
      <w:r w:rsidR="008443EF">
        <w:rPr>
          <w:rFonts w:asciiTheme="majorHAnsi" w:hAnsiTheme="majorHAnsi" w:cstheme="majorHAnsi" w:hint="cs"/>
          <w:sz w:val="24"/>
          <w:szCs w:val="24"/>
          <w:u w:val="single"/>
          <w:rtl/>
        </w:rPr>
        <w:t>:</w:t>
      </w:r>
    </w:p>
    <w:p w14:paraId="73F356D6" w14:textId="2DA59BD8" w:rsidR="008443EF" w:rsidRPr="008443EF" w:rsidRDefault="000F3C67" w:rsidP="001A28CE">
      <w:pPr>
        <w:pStyle w:val="a3"/>
        <w:numPr>
          <w:ilvl w:val="0"/>
          <w:numId w:val="55"/>
        </w:numPr>
        <w:spacing w:after="0"/>
        <w:rPr>
          <w:rFonts w:asciiTheme="majorHAnsi" w:hAnsiTheme="majorHAnsi" w:cstheme="majorHAnsi"/>
          <w:sz w:val="24"/>
          <w:szCs w:val="24"/>
          <w:rtl/>
        </w:rPr>
      </w:pPr>
      <w:r w:rsidRPr="008443EF">
        <w:rPr>
          <w:rFonts w:asciiTheme="majorHAnsi" w:hAnsiTheme="majorHAnsi" w:cstheme="majorHAnsi" w:hint="cs"/>
          <w:sz w:val="24"/>
          <w:szCs w:val="24"/>
          <w:rtl/>
        </w:rPr>
        <w:t>קבעה שב</w:t>
      </w:r>
      <w:r w:rsidRPr="00B117F7">
        <w:rPr>
          <w:rFonts w:asciiTheme="majorHAnsi" w:hAnsiTheme="majorHAnsi" w:cstheme="majorHAnsi" w:hint="cs"/>
          <w:b/>
          <w:bCs/>
          <w:sz w:val="24"/>
          <w:szCs w:val="24"/>
          <w:rtl/>
        </w:rPr>
        <w:t xml:space="preserve">שעת הצורך </w:t>
      </w:r>
      <w:r w:rsidRPr="008443EF">
        <w:rPr>
          <w:rFonts w:asciiTheme="majorHAnsi" w:hAnsiTheme="majorHAnsi" w:cstheme="majorHAnsi" w:hint="cs"/>
          <w:sz w:val="24"/>
          <w:szCs w:val="24"/>
          <w:rtl/>
        </w:rPr>
        <w:t xml:space="preserve">בעל הספינה יכול היה לקשור את הספינה שלו למזח. </w:t>
      </w:r>
    </w:p>
    <w:p w14:paraId="72C35E1E" w14:textId="4A2927AB" w:rsidR="008443EF" w:rsidRDefault="000F3C67" w:rsidP="009D4A99">
      <w:pPr>
        <w:pStyle w:val="a3"/>
        <w:spacing w:after="0"/>
        <w:ind w:left="360"/>
        <w:rPr>
          <w:rFonts w:asciiTheme="majorHAnsi" w:hAnsiTheme="majorHAnsi" w:cstheme="majorHAnsi"/>
          <w:sz w:val="24"/>
          <w:szCs w:val="24"/>
          <w:rtl/>
        </w:rPr>
      </w:pPr>
      <w:r w:rsidRPr="008443EF">
        <w:rPr>
          <w:rFonts w:asciiTheme="majorHAnsi" w:hAnsiTheme="majorHAnsi" w:cstheme="majorHAnsi" w:hint="cs"/>
          <w:sz w:val="24"/>
          <w:szCs w:val="24"/>
          <w:rtl/>
        </w:rPr>
        <w:t xml:space="preserve">יותר מזה, דעת הרוב קבעה שאם בעל המזח היה מונע מבעל הספינה לקשור את ספינתו למזח, הוא זה שהיה לא בסדר. </w:t>
      </w:r>
    </w:p>
    <w:p w14:paraId="651F2D4F" w14:textId="4789810F" w:rsidR="009D4A99" w:rsidRDefault="009D4A99" w:rsidP="009D4A99">
      <w:pPr>
        <w:spacing w:after="0"/>
        <w:ind w:left="360"/>
        <w:rPr>
          <w:rFonts w:asciiTheme="majorHAnsi" w:hAnsiTheme="majorHAnsi" w:cstheme="majorHAnsi"/>
          <w:sz w:val="24"/>
          <w:szCs w:val="24"/>
          <w:rtl/>
        </w:rPr>
      </w:pPr>
      <w:r w:rsidRPr="009D4A99">
        <w:rPr>
          <w:rFonts w:asciiTheme="majorHAnsi" w:hAnsiTheme="majorHAnsi" w:cstheme="majorHAnsi" w:hint="cs"/>
          <w:b/>
          <w:bCs/>
          <w:color w:val="FF0000"/>
          <w:sz w:val="24"/>
          <w:szCs w:val="24"/>
          <w:rtl/>
        </w:rPr>
        <w:t>טרנספורמציה מכלל קנייני לכלל אחריות במצבי צורך</w:t>
      </w:r>
      <w:r w:rsidRPr="009D4A99">
        <w:rPr>
          <w:rFonts w:asciiTheme="majorHAnsi" w:hAnsiTheme="majorHAnsi" w:cstheme="majorHAnsi" w:hint="cs"/>
          <w:b/>
          <w:bCs/>
          <w:sz w:val="24"/>
          <w:szCs w:val="24"/>
          <w:rtl/>
        </w:rPr>
        <w:t>: במצבים של סערה משתנה כלל ההגנה על בעל הקניין - מהגנה חזקה - להגנה חלשה יותר של פיצוי בדיעבד</w:t>
      </w:r>
      <w:r w:rsidRPr="009D4A99">
        <w:rPr>
          <w:rFonts w:asciiTheme="majorHAnsi" w:hAnsiTheme="majorHAnsi" w:cstheme="majorHAnsi" w:hint="cs"/>
          <w:sz w:val="24"/>
          <w:szCs w:val="24"/>
          <w:rtl/>
        </w:rPr>
        <w:t xml:space="preserve">. </w:t>
      </w:r>
    </w:p>
    <w:p w14:paraId="27E3B18D" w14:textId="1C1AA228" w:rsidR="009D4A99" w:rsidRPr="00CC5479" w:rsidRDefault="00B70963" w:rsidP="001A28CE">
      <w:pPr>
        <w:pStyle w:val="a3"/>
        <w:numPr>
          <w:ilvl w:val="0"/>
          <w:numId w:val="66"/>
        </w:numPr>
        <w:spacing w:after="0"/>
        <w:rPr>
          <w:rFonts w:asciiTheme="majorHAnsi" w:hAnsiTheme="majorHAnsi" w:cstheme="majorHAnsi"/>
          <w:sz w:val="24"/>
          <w:szCs w:val="24"/>
          <w:rtl/>
        </w:rPr>
      </w:pPr>
      <w:r w:rsidRPr="00B70963">
        <w:rPr>
          <w:rFonts w:asciiTheme="majorHAnsi" w:hAnsiTheme="majorHAnsi" w:cstheme="majorHAnsi" w:hint="cs"/>
          <w:b/>
          <w:bCs/>
          <w:sz w:val="24"/>
          <w:szCs w:val="24"/>
          <w:rtl/>
        </w:rPr>
        <w:t xml:space="preserve">כשיש שעת צורך, הזכאות  עדיין שייכת לבעל המזח , אבל ההגנה תעבור טרנספורמציה - מהגנה חזקה (צו מניעה) , להגנה חלשה (פיצוי בלבד). </w:t>
      </w:r>
      <w:r w:rsidR="00CC5479" w:rsidRPr="00CC5479">
        <w:rPr>
          <w:rFonts w:asciiTheme="majorHAnsi" w:hAnsiTheme="majorHAnsi" w:cstheme="majorHAnsi" w:hint="cs"/>
          <w:sz w:val="24"/>
          <w:szCs w:val="24"/>
          <w:rtl/>
        </w:rPr>
        <w:t xml:space="preserve">מבינים זאת דרך הכללים של </w:t>
      </w:r>
      <w:proofErr w:type="spellStart"/>
      <w:r w:rsidR="00CC5479" w:rsidRPr="00CC5479">
        <w:rPr>
          <w:rFonts w:asciiTheme="majorHAnsi" w:hAnsiTheme="majorHAnsi" w:cstheme="majorHAnsi" w:hint="cs"/>
          <w:sz w:val="24"/>
          <w:szCs w:val="24"/>
          <w:rtl/>
        </w:rPr>
        <w:t>קלברזי</w:t>
      </w:r>
      <w:proofErr w:type="spellEnd"/>
      <w:r w:rsidR="00CC5479" w:rsidRPr="00CC5479">
        <w:rPr>
          <w:rFonts w:asciiTheme="majorHAnsi" w:hAnsiTheme="majorHAnsi" w:cstheme="majorHAnsi" w:hint="cs"/>
          <w:sz w:val="24"/>
          <w:szCs w:val="24"/>
          <w:rtl/>
        </w:rPr>
        <w:t xml:space="preserve"> ומלמד. </w:t>
      </w:r>
    </w:p>
    <w:p w14:paraId="5F135802" w14:textId="4BFEA327" w:rsidR="000F3C67" w:rsidRPr="008443EF" w:rsidRDefault="000F3C67" w:rsidP="001A28CE">
      <w:pPr>
        <w:pStyle w:val="a3"/>
        <w:numPr>
          <w:ilvl w:val="0"/>
          <w:numId w:val="55"/>
        </w:numPr>
        <w:spacing w:after="0"/>
        <w:rPr>
          <w:rFonts w:asciiTheme="majorHAnsi" w:hAnsiTheme="majorHAnsi" w:cstheme="majorHAnsi"/>
          <w:b/>
          <w:bCs/>
          <w:sz w:val="24"/>
          <w:szCs w:val="24"/>
          <w:rtl/>
        </w:rPr>
      </w:pPr>
      <w:r w:rsidRPr="008443EF">
        <w:rPr>
          <w:rFonts w:asciiTheme="majorHAnsi" w:hAnsiTheme="majorHAnsi" w:cstheme="majorHAnsi" w:hint="cs"/>
          <w:b/>
          <w:bCs/>
          <w:sz w:val="24"/>
          <w:szCs w:val="24"/>
          <w:rtl/>
        </w:rPr>
        <w:t xml:space="preserve">יחד עם זאת, נקבע שעל בעל הספינה לשלם פיצויים על הנזק לבעל המזח. </w:t>
      </w:r>
    </w:p>
    <w:p w14:paraId="50E2E4AB" w14:textId="6C76F451" w:rsidR="000F3C67" w:rsidRPr="0066472B" w:rsidRDefault="008B52C7" w:rsidP="000F3C67">
      <w:pPr>
        <w:spacing w:after="0"/>
        <w:rPr>
          <w:rFonts w:asciiTheme="majorHAnsi" w:hAnsiTheme="majorHAnsi" w:cstheme="majorHAnsi"/>
          <w:sz w:val="24"/>
          <w:szCs w:val="24"/>
          <w:rtl/>
        </w:rPr>
      </w:pPr>
      <w:r>
        <w:rPr>
          <w:rFonts w:asciiTheme="majorHAnsi" w:hAnsiTheme="majorHAnsi" w:cstheme="majorHAnsi" w:hint="cs"/>
          <w:sz w:val="24"/>
          <w:szCs w:val="24"/>
          <w:rtl/>
        </w:rPr>
        <w:t>*</w:t>
      </w:r>
      <w:r w:rsidR="000F3C67">
        <w:rPr>
          <w:rFonts w:asciiTheme="majorHAnsi" w:hAnsiTheme="majorHAnsi" w:cstheme="majorHAnsi" w:hint="cs"/>
          <w:sz w:val="24"/>
          <w:szCs w:val="24"/>
          <w:rtl/>
        </w:rPr>
        <w:t xml:space="preserve">מצב של צורך </w:t>
      </w:r>
      <w:r>
        <w:rPr>
          <w:rFonts w:asciiTheme="majorHAnsi" w:hAnsiTheme="majorHAnsi" w:cstheme="majorHAnsi" w:hint="cs"/>
          <w:sz w:val="24"/>
          <w:szCs w:val="24"/>
          <w:rtl/>
        </w:rPr>
        <w:t>יכול ל</w:t>
      </w:r>
      <w:r w:rsidR="000F3C67">
        <w:rPr>
          <w:rFonts w:asciiTheme="majorHAnsi" w:hAnsiTheme="majorHAnsi" w:cstheme="majorHAnsi" w:hint="cs"/>
          <w:sz w:val="24"/>
          <w:szCs w:val="24"/>
          <w:rtl/>
        </w:rPr>
        <w:t xml:space="preserve">שמש קרקע פורייה לסחטנות, ולמצבים לא יעילים. </w:t>
      </w:r>
    </w:p>
    <w:p w14:paraId="2B6B6198" w14:textId="77777777" w:rsidR="000F3C67" w:rsidRPr="00E9515A" w:rsidRDefault="000F3C67" w:rsidP="000F3C67">
      <w:pPr>
        <w:rPr>
          <w:rFonts w:asciiTheme="majorHAnsi" w:hAnsiTheme="majorHAnsi" w:cstheme="majorHAnsi"/>
          <w:b/>
          <w:bCs/>
          <w:color w:val="4472C4" w:themeColor="accent1"/>
          <w:sz w:val="24"/>
          <w:szCs w:val="24"/>
          <w:u w:val="single"/>
          <w:rtl/>
        </w:rPr>
      </w:pPr>
    </w:p>
    <w:p w14:paraId="0B45F200" w14:textId="77777777" w:rsidR="007631AF" w:rsidRDefault="000F3C67" w:rsidP="000F3C67">
      <w:pPr>
        <w:spacing w:after="0"/>
        <w:rPr>
          <w:rFonts w:asciiTheme="majorHAnsi" w:hAnsiTheme="majorHAnsi" w:cstheme="majorHAnsi"/>
          <w:sz w:val="24"/>
          <w:szCs w:val="24"/>
          <w:u w:val="single"/>
          <w:rtl/>
        </w:rPr>
      </w:pPr>
      <w:r w:rsidRPr="00E9515A">
        <w:rPr>
          <w:rFonts w:asciiTheme="majorHAnsi" w:hAnsiTheme="majorHAnsi" w:cstheme="majorHAnsi" w:hint="cs"/>
          <w:sz w:val="24"/>
          <w:szCs w:val="24"/>
          <w:u w:val="single"/>
          <w:rtl/>
        </w:rPr>
        <w:t>האם ניתן להצדיק את פסק הדין של הרוב בראי הצדק המתקן?</w:t>
      </w:r>
    </w:p>
    <w:p w14:paraId="7DB038AB" w14:textId="06CFC741" w:rsidR="000F3C67" w:rsidRPr="00E9515A" w:rsidRDefault="000F3C67" w:rsidP="000F3C67">
      <w:pPr>
        <w:spacing w:after="0"/>
        <w:rPr>
          <w:rFonts w:asciiTheme="majorHAnsi" w:hAnsiTheme="majorHAnsi" w:cstheme="majorHAnsi"/>
          <w:sz w:val="24"/>
          <w:szCs w:val="24"/>
          <w:rtl/>
        </w:rPr>
      </w:pPr>
      <w:r>
        <w:rPr>
          <w:rFonts w:asciiTheme="majorHAnsi" w:hAnsiTheme="majorHAnsi" w:cstheme="majorHAnsi" w:hint="cs"/>
          <w:sz w:val="24"/>
          <w:szCs w:val="24"/>
          <w:rtl/>
        </w:rPr>
        <w:t xml:space="preserve">לצדק מתקן לא איכפת משיקולים חיצונים לתובע ולנתבע </w:t>
      </w:r>
      <w:r w:rsidR="007631AF">
        <w:rPr>
          <w:rFonts w:asciiTheme="majorHAnsi" w:hAnsiTheme="majorHAnsi" w:cstheme="majorHAnsi" w:hint="cs"/>
          <w:sz w:val="24"/>
          <w:szCs w:val="24"/>
          <w:rtl/>
        </w:rPr>
        <w:t>-</w:t>
      </w:r>
      <w:r>
        <w:rPr>
          <w:rFonts w:asciiTheme="majorHAnsi" w:hAnsiTheme="majorHAnsi" w:cstheme="majorHAnsi" w:hint="cs"/>
          <w:sz w:val="24"/>
          <w:szCs w:val="24"/>
          <w:rtl/>
        </w:rPr>
        <w:t xml:space="preserve"> </w:t>
      </w:r>
      <w:r w:rsidR="007631AF">
        <w:rPr>
          <w:rFonts w:asciiTheme="majorHAnsi" w:hAnsiTheme="majorHAnsi" w:cstheme="majorHAnsi" w:hint="cs"/>
          <w:sz w:val="24"/>
          <w:szCs w:val="24"/>
          <w:rtl/>
        </w:rPr>
        <w:t>אלא</w:t>
      </w:r>
      <w:r>
        <w:rPr>
          <w:rFonts w:asciiTheme="majorHAnsi" w:hAnsiTheme="majorHAnsi" w:cstheme="majorHAnsi" w:hint="cs"/>
          <w:sz w:val="24"/>
          <w:szCs w:val="24"/>
          <w:rtl/>
        </w:rPr>
        <w:t xml:space="preserve"> אך ורק מה הזכות שנפגעה, ולפי הזכות שנפגע נגזור את התרופה המתאימה. גוזרים את התרופה בהתאם לפגיעה. </w:t>
      </w:r>
    </w:p>
    <w:p w14:paraId="444E7AC1" w14:textId="77777777" w:rsidR="0064689A" w:rsidRDefault="000F3C67" w:rsidP="000F3C67">
      <w:pPr>
        <w:spacing w:after="0"/>
        <w:rPr>
          <w:rFonts w:asciiTheme="majorHAnsi" w:hAnsiTheme="majorHAnsi" w:cstheme="majorHAnsi"/>
          <w:sz w:val="24"/>
          <w:szCs w:val="24"/>
          <w:rtl/>
        </w:rPr>
      </w:pPr>
      <w:r w:rsidRPr="00593D20">
        <w:rPr>
          <w:rFonts w:asciiTheme="majorHAnsi" w:hAnsiTheme="majorHAnsi" w:cstheme="majorHAnsi" w:hint="cs"/>
          <w:sz w:val="24"/>
          <w:szCs w:val="24"/>
          <w:rtl/>
        </w:rPr>
        <w:t xml:space="preserve">זה שמותר לבעל הספינה לקשור את הספינה </w:t>
      </w:r>
      <w:r>
        <w:rPr>
          <w:rFonts w:asciiTheme="majorHAnsi" w:hAnsiTheme="majorHAnsi" w:cstheme="majorHAnsi" w:hint="cs"/>
          <w:sz w:val="24"/>
          <w:szCs w:val="24"/>
          <w:rtl/>
        </w:rPr>
        <w:t xml:space="preserve">למזח, לא אומר שניתנה לו הזכות לעשות למזח נזק. הזכות הזו לא ניתנה לו! במובן הזה, ניתנה לו מעין פריווילגיה זמנית לקשור את הספינה למזח בשעת הצורך. הפריווילגיה לא כוללת פגיעה במזח עצמו. אז בעצם ניתן לומר שעדיין נפגעה זכות בסיטואציה לפנינו. </w:t>
      </w:r>
      <w:r w:rsidRPr="00083C10">
        <w:rPr>
          <w:rFonts w:asciiTheme="majorHAnsi" w:hAnsiTheme="majorHAnsi" w:cstheme="majorHAnsi" w:hint="cs"/>
          <w:sz w:val="24"/>
          <w:szCs w:val="24"/>
          <w:u w:val="single"/>
          <w:rtl/>
        </w:rPr>
        <w:t>איזו זכות כן נפגעה</w:t>
      </w:r>
      <w:r>
        <w:rPr>
          <w:rFonts w:asciiTheme="majorHAnsi" w:hAnsiTheme="majorHAnsi" w:cstheme="majorHAnsi" w:hint="cs"/>
          <w:sz w:val="24"/>
          <w:szCs w:val="24"/>
          <w:rtl/>
        </w:rPr>
        <w:t xml:space="preserve">? </w:t>
      </w:r>
      <w:r w:rsidRPr="00114C74">
        <w:rPr>
          <w:rFonts w:asciiTheme="majorHAnsi" w:hAnsiTheme="majorHAnsi" w:cstheme="majorHAnsi" w:hint="cs"/>
          <w:b/>
          <w:bCs/>
          <w:sz w:val="24"/>
          <w:szCs w:val="24"/>
          <w:rtl/>
        </w:rPr>
        <w:t>הזכות לקשור את הספינה למזח בשעת צורך קיימ</w:t>
      </w:r>
      <w:r>
        <w:rPr>
          <w:rFonts w:asciiTheme="majorHAnsi" w:hAnsiTheme="majorHAnsi" w:cstheme="majorHAnsi" w:hint="cs"/>
          <w:sz w:val="24"/>
          <w:szCs w:val="24"/>
          <w:rtl/>
        </w:rPr>
        <w:t>ת</w:t>
      </w:r>
      <w:r w:rsidR="00114C74">
        <w:rPr>
          <w:rFonts w:asciiTheme="majorHAnsi" w:hAnsiTheme="majorHAnsi" w:cstheme="majorHAnsi" w:hint="cs"/>
          <w:sz w:val="24"/>
          <w:szCs w:val="24"/>
          <w:rtl/>
        </w:rPr>
        <w:t xml:space="preserve"> (אך היא בגדר זכות/</w:t>
      </w:r>
      <w:r>
        <w:rPr>
          <w:rFonts w:asciiTheme="majorHAnsi" w:hAnsiTheme="majorHAnsi" w:cstheme="majorHAnsi" w:hint="cs"/>
          <w:sz w:val="24"/>
          <w:szCs w:val="24"/>
          <w:rtl/>
        </w:rPr>
        <w:t>פריווילגיה חלקית</w:t>
      </w:r>
      <w:r w:rsidR="00114C74">
        <w:rPr>
          <w:rFonts w:asciiTheme="majorHAnsi" w:hAnsiTheme="majorHAnsi" w:cstheme="majorHAnsi" w:hint="cs"/>
          <w:sz w:val="24"/>
          <w:szCs w:val="24"/>
          <w:rtl/>
        </w:rPr>
        <w:t>)</w:t>
      </w:r>
      <w:r>
        <w:rPr>
          <w:rFonts w:asciiTheme="majorHAnsi" w:hAnsiTheme="majorHAnsi" w:cstheme="majorHAnsi" w:hint="cs"/>
          <w:sz w:val="24"/>
          <w:szCs w:val="24"/>
          <w:rtl/>
        </w:rPr>
        <w:t xml:space="preserve">. </w:t>
      </w:r>
      <w:r w:rsidR="00D30B28" w:rsidRPr="00F532A6">
        <w:rPr>
          <w:rFonts w:asciiTheme="majorHAnsi" w:hAnsiTheme="majorHAnsi" w:cstheme="majorHAnsi" w:hint="cs"/>
          <w:b/>
          <w:bCs/>
          <w:sz w:val="24"/>
          <w:szCs w:val="24"/>
          <w:rtl/>
        </w:rPr>
        <w:t>זכות זו אינה כוללת את הזכות להסב נזק למזח</w:t>
      </w:r>
      <w:r w:rsidR="00D30B28">
        <w:rPr>
          <w:rFonts w:asciiTheme="majorHAnsi" w:hAnsiTheme="majorHAnsi" w:cstheme="majorHAnsi" w:hint="cs"/>
          <w:sz w:val="24"/>
          <w:szCs w:val="24"/>
          <w:rtl/>
        </w:rPr>
        <w:t xml:space="preserve">, זו אינה זכות שקיימת בשעת </w:t>
      </w:r>
      <w:r w:rsidR="00F532A6">
        <w:rPr>
          <w:rFonts w:asciiTheme="majorHAnsi" w:hAnsiTheme="majorHAnsi" w:cstheme="majorHAnsi" w:hint="cs"/>
          <w:sz w:val="24"/>
          <w:szCs w:val="24"/>
          <w:rtl/>
        </w:rPr>
        <w:t>הצורך</w:t>
      </w:r>
      <w:r>
        <w:rPr>
          <w:rFonts w:asciiTheme="majorHAnsi" w:hAnsiTheme="majorHAnsi" w:cstheme="majorHAnsi" w:hint="cs"/>
          <w:sz w:val="24"/>
          <w:szCs w:val="24"/>
          <w:rtl/>
        </w:rPr>
        <w:t>.</w:t>
      </w:r>
      <w:r w:rsidR="00F532A6">
        <w:rPr>
          <w:rFonts w:asciiTheme="majorHAnsi" w:hAnsiTheme="majorHAnsi" w:cstheme="majorHAnsi" w:hint="cs"/>
          <w:sz w:val="24"/>
          <w:szCs w:val="24"/>
          <w:rtl/>
        </w:rPr>
        <w:t xml:space="preserve"> לכן,</w:t>
      </w:r>
      <w:r>
        <w:rPr>
          <w:rFonts w:asciiTheme="majorHAnsi" w:hAnsiTheme="majorHAnsi" w:cstheme="majorHAnsi" w:hint="cs"/>
          <w:sz w:val="24"/>
          <w:szCs w:val="24"/>
          <w:rtl/>
        </w:rPr>
        <w:t xml:space="preserve"> באותו רגע שהזקת למזח, אתה פגעת בזכות . </w:t>
      </w:r>
    </w:p>
    <w:p w14:paraId="6C7B02F6" w14:textId="14362B4E" w:rsidR="000F3C67" w:rsidRPr="0064689A" w:rsidRDefault="000F3C67" w:rsidP="001A28CE">
      <w:pPr>
        <w:pStyle w:val="a3"/>
        <w:numPr>
          <w:ilvl w:val="0"/>
          <w:numId w:val="67"/>
        </w:numPr>
        <w:spacing w:after="0"/>
        <w:rPr>
          <w:rFonts w:asciiTheme="majorHAnsi" w:hAnsiTheme="majorHAnsi" w:cstheme="majorHAnsi"/>
          <w:b/>
          <w:bCs/>
          <w:sz w:val="24"/>
          <w:szCs w:val="24"/>
          <w:rtl/>
        </w:rPr>
      </w:pPr>
      <w:r w:rsidRPr="0064689A">
        <w:rPr>
          <w:rFonts w:asciiTheme="majorHAnsi" w:hAnsiTheme="majorHAnsi" w:cstheme="majorHAnsi" w:hint="cs"/>
          <w:b/>
          <w:bCs/>
          <w:sz w:val="24"/>
          <w:szCs w:val="24"/>
          <w:rtl/>
        </w:rPr>
        <w:t xml:space="preserve">ולכן </w:t>
      </w:r>
      <w:r w:rsidR="00F532A6" w:rsidRPr="0064689A">
        <w:rPr>
          <w:rFonts w:asciiTheme="majorHAnsi" w:hAnsiTheme="majorHAnsi" w:cstheme="majorHAnsi" w:hint="cs"/>
          <w:b/>
          <w:bCs/>
          <w:sz w:val="24"/>
          <w:szCs w:val="24"/>
          <w:rtl/>
        </w:rPr>
        <w:t xml:space="preserve">לפי הצדק המתקן </w:t>
      </w:r>
      <w:r w:rsidRPr="0064689A">
        <w:rPr>
          <w:rFonts w:asciiTheme="majorHAnsi" w:hAnsiTheme="majorHAnsi" w:cstheme="majorHAnsi" w:hint="cs"/>
          <w:b/>
          <w:bCs/>
          <w:sz w:val="24"/>
          <w:szCs w:val="24"/>
          <w:rtl/>
        </w:rPr>
        <w:t xml:space="preserve">התרופה/הפיצוי המתאים צריך להיגזר בדיוק מהפגיעה שנגרמה </w:t>
      </w:r>
      <w:r w:rsidR="000570EC" w:rsidRPr="0064689A">
        <w:rPr>
          <w:rFonts w:asciiTheme="majorHAnsi" w:hAnsiTheme="majorHAnsi" w:cstheme="majorHAnsi" w:hint="cs"/>
          <w:b/>
          <w:bCs/>
          <w:sz w:val="24"/>
          <w:szCs w:val="24"/>
          <w:rtl/>
        </w:rPr>
        <w:t>-</w:t>
      </w:r>
      <w:r w:rsidRPr="0064689A">
        <w:rPr>
          <w:rFonts w:asciiTheme="majorHAnsi" w:hAnsiTheme="majorHAnsi" w:cstheme="majorHAnsi" w:hint="cs"/>
          <w:b/>
          <w:bCs/>
          <w:sz w:val="24"/>
          <w:szCs w:val="24"/>
          <w:rtl/>
        </w:rPr>
        <w:t xml:space="preserve"> אם נגרם נזק פיזי למזח, </w:t>
      </w:r>
      <w:r w:rsidR="00107A40">
        <w:rPr>
          <w:rFonts w:asciiTheme="majorHAnsi" w:hAnsiTheme="majorHAnsi" w:cstheme="majorHAnsi" w:hint="cs"/>
          <w:b/>
          <w:bCs/>
          <w:sz w:val="24"/>
          <w:szCs w:val="24"/>
          <w:rtl/>
        </w:rPr>
        <w:t>בעל הסירה</w:t>
      </w:r>
      <w:r w:rsidRPr="0064689A">
        <w:rPr>
          <w:rFonts w:asciiTheme="majorHAnsi" w:hAnsiTheme="majorHAnsi" w:cstheme="majorHAnsi" w:hint="cs"/>
          <w:b/>
          <w:bCs/>
          <w:sz w:val="24"/>
          <w:szCs w:val="24"/>
          <w:rtl/>
        </w:rPr>
        <w:t xml:space="preserve"> </w:t>
      </w:r>
      <w:r w:rsidR="00107A40">
        <w:rPr>
          <w:rFonts w:asciiTheme="majorHAnsi" w:hAnsiTheme="majorHAnsi" w:cstheme="majorHAnsi" w:hint="cs"/>
          <w:b/>
          <w:bCs/>
          <w:sz w:val="24"/>
          <w:szCs w:val="24"/>
          <w:rtl/>
        </w:rPr>
        <w:t>י</w:t>
      </w:r>
      <w:r w:rsidRPr="0064689A">
        <w:rPr>
          <w:rFonts w:asciiTheme="majorHAnsi" w:hAnsiTheme="majorHAnsi" w:cstheme="majorHAnsi" w:hint="cs"/>
          <w:b/>
          <w:bCs/>
          <w:sz w:val="24"/>
          <w:szCs w:val="24"/>
          <w:rtl/>
        </w:rPr>
        <w:t>שלם</w:t>
      </w:r>
      <w:r w:rsidR="00107A40">
        <w:rPr>
          <w:rFonts w:asciiTheme="majorHAnsi" w:hAnsiTheme="majorHAnsi" w:cstheme="majorHAnsi" w:hint="cs"/>
          <w:b/>
          <w:bCs/>
          <w:sz w:val="24"/>
          <w:szCs w:val="24"/>
          <w:rtl/>
        </w:rPr>
        <w:t xml:space="preserve"> בעבור נזק זב</w:t>
      </w:r>
      <w:r w:rsidRPr="0064689A">
        <w:rPr>
          <w:rFonts w:asciiTheme="majorHAnsi" w:hAnsiTheme="majorHAnsi" w:cstheme="majorHAnsi" w:hint="cs"/>
          <w:b/>
          <w:bCs/>
          <w:sz w:val="24"/>
          <w:szCs w:val="24"/>
          <w:rtl/>
        </w:rPr>
        <w:t xml:space="preserve"> (הנזק </w:t>
      </w:r>
      <w:r w:rsidR="00107A40">
        <w:rPr>
          <w:rFonts w:asciiTheme="majorHAnsi" w:hAnsiTheme="majorHAnsi" w:cstheme="majorHAnsi" w:hint="cs"/>
          <w:b/>
          <w:bCs/>
          <w:sz w:val="24"/>
          <w:szCs w:val="24"/>
          <w:rtl/>
        </w:rPr>
        <w:t>שהוא גרם</w:t>
      </w:r>
      <w:r w:rsidRPr="0064689A">
        <w:rPr>
          <w:rFonts w:asciiTheme="majorHAnsi" w:hAnsiTheme="majorHAnsi" w:cstheme="majorHAnsi" w:hint="cs"/>
          <w:b/>
          <w:bCs/>
          <w:sz w:val="24"/>
          <w:szCs w:val="24"/>
          <w:rtl/>
        </w:rPr>
        <w:t xml:space="preserve"> לו). </w:t>
      </w:r>
    </w:p>
    <w:p w14:paraId="454C9FF3" w14:textId="77777777" w:rsidR="000F3C67" w:rsidRDefault="000F3C67" w:rsidP="000F3C67">
      <w:pPr>
        <w:rPr>
          <w:rFonts w:asciiTheme="majorHAnsi" w:hAnsiTheme="majorHAnsi" w:cstheme="majorHAnsi"/>
          <w:b/>
          <w:bCs/>
          <w:color w:val="4472C4" w:themeColor="accent1"/>
          <w:sz w:val="24"/>
          <w:szCs w:val="24"/>
        </w:rPr>
      </w:pPr>
    </w:p>
    <w:p w14:paraId="6D5F365C" w14:textId="20F80241" w:rsidR="00DE36BD" w:rsidRDefault="00DE36BD" w:rsidP="00DE36BD">
      <w:pPr>
        <w:spacing w:after="0"/>
        <w:rPr>
          <w:rFonts w:asciiTheme="majorHAnsi" w:hAnsiTheme="majorHAnsi" w:cstheme="majorHAnsi"/>
          <w:sz w:val="24"/>
          <w:szCs w:val="24"/>
          <w:rtl/>
        </w:rPr>
      </w:pPr>
    </w:p>
    <w:p w14:paraId="657B46A9" w14:textId="4552B36F" w:rsidR="00057A0A" w:rsidRDefault="00057A0A" w:rsidP="00DE36BD">
      <w:pPr>
        <w:spacing w:after="0"/>
        <w:rPr>
          <w:rFonts w:asciiTheme="majorHAnsi" w:hAnsiTheme="majorHAnsi" w:cstheme="majorHAnsi"/>
          <w:sz w:val="24"/>
          <w:szCs w:val="24"/>
          <w:rtl/>
        </w:rPr>
      </w:pPr>
    </w:p>
    <w:p w14:paraId="10BA94B3" w14:textId="2CF4B452" w:rsidR="00057A0A" w:rsidRDefault="00057A0A" w:rsidP="00DE36BD">
      <w:pPr>
        <w:spacing w:after="0"/>
        <w:rPr>
          <w:rFonts w:asciiTheme="majorHAnsi" w:hAnsiTheme="majorHAnsi" w:cstheme="majorHAnsi"/>
          <w:sz w:val="24"/>
          <w:szCs w:val="24"/>
          <w:rtl/>
        </w:rPr>
      </w:pPr>
    </w:p>
    <w:p w14:paraId="42B66862" w14:textId="6ACF5316" w:rsidR="0064689A" w:rsidRDefault="0064689A" w:rsidP="00DE36BD">
      <w:pPr>
        <w:spacing w:after="0"/>
        <w:rPr>
          <w:rFonts w:asciiTheme="majorHAnsi" w:hAnsiTheme="majorHAnsi" w:cstheme="majorHAnsi"/>
          <w:sz w:val="24"/>
          <w:szCs w:val="24"/>
          <w:rtl/>
        </w:rPr>
      </w:pPr>
    </w:p>
    <w:p w14:paraId="2EB36AE1" w14:textId="34180531" w:rsidR="0064689A" w:rsidRDefault="0064689A" w:rsidP="00DE36BD">
      <w:pPr>
        <w:spacing w:after="0"/>
        <w:rPr>
          <w:rFonts w:asciiTheme="majorHAnsi" w:hAnsiTheme="majorHAnsi" w:cstheme="majorHAnsi"/>
          <w:sz w:val="24"/>
          <w:szCs w:val="24"/>
          <w:rtl/>
        </w:rPr>
      </w:pPr>
    </w:p>
    <w:p w14:paraId="188BFF45" w14:textId="4DCCC512" w:rsidR="0064689A" w:rsidRDefault="0064689A" w:rsidP="00DE36BD">
      <w:pPr>
        <w:spacing w:after="0"/>
        <w:rPr>
          <w:rFonts w:asciiTheme="majorHAnsi" w:hAnsiTheme="majorHAnsi" w:cstheme="majorHAnsi"/>
          <w:sz w:val="24"/>
          <w:szCs w:val="24"/>
          <w:rtl/>
        </w:rPr>
      </w:pPr>
    </w:p>
    <w:p w14:paraId="43B1168F" w14:textId="7BBB4FAD" w:rsidR="0064689A" w:rsidRDefault="0064689A" w:rsidP="00DE36BD">
      <w:pPr>
        <w:spacing w:after="0"/>
        <w:rPr>
          <w:rFonts w:asciiTheme="majorHAnsi" w:hAnsiTheme="majorHAnsi" w:cstheme="majorHAnsi"/>
          <w:sz w:val="24"/>
          <w:szCs w:val="24"/>
          <w:rtl/>
        </w:rPr>
      </w:pPr>
    </w:p>
    <w:p w14:paraId="5BEC96FB" w14:textId="1E691432" w:rsidR="0064689A" w:rsidRDefault="0064689A" w:rsidP="00DE36BD">
      <w:pPr>
        <w:spacing w:after="0"/>
        <w:rPr>
          <w:rFonts w:asciiTheme="majorHAnsi" w:hAnsiTheme="majorHAnsi" w:cstheme="majorHAnsi"/>
          <w:sz w:val="24"/>
          <w:szCs w:val="24"/>
          <w:rtl/>
        </w:rPr>
      </w:pPr>
    </w:p>
    <w:p w14:paraId="059B0912" w14:textId="77777777" w:rsidR="0064689A" w:rsidRDefault="0064689A" w:rsidP="00DE36BD">
      <w:pPr>
        <w:spacing w:after="0"/>
        <w:rPr>
          <w:rFonts w:asciiTheme="majorHAnsi" w:hAnsiTheme="majorHAnsi" w:cstheme="majorHAnsi"/>
          <w:sz w:val="24"/>
          <w:szCs w:val="24"/>
          <w:rtl/>
        </w:rPr>
      </w:pPr>
    </w:p>
    <w:p w14:paraId="25CE5544" w14:textId="77777777" w:rsidR="00057A0A" w:rsidRDefault="00057A0A" w:rsidP="00DE36BD">
      <w:pPr>
        <w:spacing w:after="0"/>
        <w:rPr>
          <w:rFonts w:asciiTheme="majorHAnsi" w:hAnsiTheme="majorHAnsi" w:cstheme="majorHAnsi"/>
          <w:sz w:val="24"/>
          <w:szCs w:val="24"/>
          <w:rtl/>
        </w:rPr>
      </w:pPr>
    </w:p>
    <w:p w14:paraId="61300410" w14:textId="49D30ECF" w:rsidR="00DE36BD" w:rsidRPr="00057A0A" w:rsidRDefault="00DE36BD" w:rsidP="00057A0A">
      <w:pPr>
        <w:spacing w:after="0"/>
        <w:rPr>
          <w:rFonts w:asciiTheme="majorHAnsi" w:hAnsiTheme="majorHAnsi" w:cstheme="majorHAnsi"/>
          <w:b/>
          <w:bCs/>
          <w:sz w:val="32"/>
          <w:szCs w:val="32"/>
          <w:rtl/>
        </w:rPr>
      </w:pPr>
      <w:r w:rsidRPr="00057A0A">
        <w:rPr>
          <w:rFonts w:asciiTheme="majorHAnsi" w:hAnsiTheme="majorHAnsi" w:cstheme="majorHAnsi" w:hint="cs"/>
          <w:b/>
          <w:bCs/>
          <w:sz w:val="32"/>
          <w:szCs w:val="32"/>
          <w:highlight w:val="lightGray"/>
          <w:u w:val="single"/>
          <w:rtl/>
        </w:rPr>
        <w:t>חפיפה רעיונית בין חוזים לנזיקין</w:t>
      </w:r>
      <w:r w:rsidRPr="00CC0B7D">
        <w:rPr>
          <w:rFonts w:asciiTheme="majorHAnsi" w:hAnsiTheme="majorHAnsi" w:cstheme="majorHAnsi" w:hint="cs"/>
          <w:b/>
          <w:bCs/>
          <w:sz w:val="32"/>
          <w:szCs w:val="32"/>
          <w:rtl/>
        </w:rPr>
        <w:t xml:space="preserve">: </w:t>
      </w:r>
    </w:p>
    <w:p w14:paraId="0A18B89A" w14:textId="37DECEDD" w:rsidR="00DE36BD" w:rsidRPr="0047061C" w:rsidRDefault="00DE36BD" w:rsidP="00DE36BD">
      <w:pPr>
        <w:spacing w:after="0"/>
        <w:rPr>
          <w:rFonts w:asciiTheme="majorHAnsi" w:hAnsiTheme="majorHAnsi" w:cstheme="majorHAnsi"/>
          <w:sz w:val="24"/>
          <w:szCs w:val="24"/>
          <w:u w:val="single"/>
          <w:rtl/>
        </w:rPr>
      </w:pPr>
      <w:r w:rsidRPr="0047061C">
        <w:rPr>
          <w:rFonts w:asciiTheme="majorHAnsi" w:hAnsiTheme="majorHAnsi" w:cstheme="majorHAnsi" w:hint="cs"/>
          <w:b/>
          <w:bCs/>
          <w:sz w:val="24"/>
          <w:szCs w:val="24"/>
          <w:u w:val="single"/>
          <w:rtl/>
        </w:rPr>
        <w:t>הבדל מהותי בין נזיקין לחוזים</w:t>
      </w:r>
      <w:r w:rsidRPr="002C7A2C">
        <w:rPr>
          <w:rFonts w:asciiTheme="majorHAnsi" w:hAnsiTheme="majorHAnsi" w:cstheme="majorHAnsi" w:hint="cs"/>
          <w:b/>
          <w:bCs/>
          <w:sz w:val="24"/>
          <w:szCs w:val="24"/>
          <w:rtl/>
        </w:rPr>
        <w:t xml:space="preserve">: </w:t>
      </w:r>
      <w:r w:rsidRPr="002C7A2C">
        <w:rPr>
          <w:rFonts w:asciiTheme="majorHAnsi" w:hAnsiTheme="majorHAnsi" w:cstheme="majorHAnsi"/>
          <w:b/>
          <w:bCs/>
          <w:sz w:val="24"/>
          <w:szCs w:val="24"/>
        </w:rPr>
        <w:t xml:space="preserve"> involuntary transactions</w:t>
      </w:r>
      <w:r w:rsidRPr="002C7A2C">
        <w:rPr>
          <w:rFonts w:asciiTheme="majorHAnsi" w:hAnsiTheme="majorHAnsi" w:cstheme="majorHAnsi" w:hint="cs"/>
          <w:b/>
          <w:bCs/>
          <w:sz w:val="24"/>
          <w:szCs w:val="24"/>
          <w:rtl/>
        </w:rPr>
        <w:t xml:space="preserve"> לעומת </w:t>
      </w:r>
      <w:r w:rsidRPr="002C7A2C">
        <w:rPr>
          <w:rFonts w:asciiTheme="majorHAnsi" w:hAnsiTheme="majorHAnsi" w:cstheme="majorHAnsi"/>
          <w:b/>
          <w:bCs/>
          <w:sz w:val="24"/>
          <w:szCs w:val="24"/>
        </w:rPr>
        <w:t>voluntary transactions</w:t>
      </w:r>
    </w:p>
    <w:p w14:paraId="3A2CF82F" w14:textId="0160B07B" w:rsidR="005D606B" w:rsidRPr="00137C47" w:rsidRDefault="00DE36BD" w:rsidP="001A28CE">
      <w:pPr>
        <w:pStyle w:val="a3"/>
        <w:numPr>
          <w:ilvl w:val="0"/>
          <w:numId w:val="56"/>
        </w:numPr>
        <w:spacing w:after="0"/>
        <w:rPr>
          <w:rFonts w:asciiTheme="majorHAnsi" w:hAnsiTheme="majorHAnsi" w:cstheme="majorHAnsi"/>
          <w:sz w:val="24"/>
          <w:szCs w:val="24"/>
        </w:rPr>
      </w:pPr>
      <w:r w:rsidRPr="00B03094">
        <w:rPr>
          <w:rFonts w:asciiTheme="majorHAnsi" w:hAnsiTheme="majorHAnsi" w:cstheme="majorHAnsi" w:hint="cs"/>
          <w:b/>
          <w:bCs/>
          <w:color w:val="9933FF"/>
          <w:sz w:val="24"/>
          <w:szCs w:val="24"/>
          <w:rtl/>
        </w:rPr>
        <w:t>בדיני הנזיקין</w:t>
      </w:r>
      <w:r w:rsidRPr="00B03094">
        <w:rPr>
          <w:rFonts w:asciiTheme="majorHAnsi" w:hAnsiTheme="majorHAnsi" w:cstheme="majorHAnsi" w:hint="cs"/>
          <w:color w:val="9933FF"/>
          <w:sz w:val="24"/>
          <w:szCs w:val="24"/>
          <w:rtl/>
        </w:rPr>
        <w:t xml:space="preserve"> </w:t>
      </w:r>
      <w:r w:rsidRPr="005D606B">
        <w:rPr>
          <w:rFonts w:asciiTheme="majorHAnsi" w:hAnsiTheme="majorHAnsi" w:cstheme="majorHAnsi" w:hint="cs"/>
          <w:sz w:val="24"/>
          <w:szCs w:val="24"/>
          <w:rtl/>
        </w:rPr>
        <w:t>(</w:t>
      </w:r>
      <w:r w:rsidRPr="005D606B">
        <w:rPr>
          <w:rFonts w:asciiTheme="majorHAnsi" w:hAnsiTheme="majorHAnsi" w:cstheme="majorHAnsi"/>
          <w:sz w:val="24"/>
          <w:szCs w:val="24"/>
        </w:rPr>
        <w:t>involuntary</w:t>
      </w:r>
      <w:r w:rsidRPr="005D606B">
        <w:rPr>
          <w:rFonts w:asciiTheme="majorHAnsi" w:hAnsiTheme="majorHAnsi" w:cstheme="majorHAnsi" w:hint="cs"/>
          <w:sz w:val="24"/>
          <w:szCs w:val="24"/>
          <w:rtl/>
        </w:rPr>
        <w:t xml:space="preserve">) </w:t>
      </w:r>
      <w:r w:rsidR="00137C47">
        <w:rPr>
          <w:rFonts w:asciiTheme="majorHAnsi" w:hAnsiTheme="majorHAnsi" w:cstheme="majorHAnsi" w:hint="cs"/>
          <w:sz w:val="24"/>
          <w:szCs w:val="24"/>
          <w:rtl/>
        </w:rPr>
        <w:t xml:space="preserve"> - </w:t>
      </w:r>
      <w:r w:rsidR="00137C47" w:rsidRPr="005D606B">
        <w:rPr>
          <w:rFonts w:asciiTheme="majorHAnsi" w:hAnsiTheme="majorHAnsi" w:cstheme="majorHAnsi" w:hint="cs"/>
          <w:sz w:val="24"/>
          <w:szCs w:val="24"/>
          <w:rtl/>
        </w:rPr>
        <w:t xml:space="preserve">דיני הנזקין מסדירים לנו </w:t>
      </w:r>
      <w:r w:rsidR="00137C47" w:rsidRPr="00B03094">
        <w:rPr>
          <w:rFonts w:asciiTheme="majorHAnsi" w:hAnsiTheme="majorHAnsi" w:cstheme="majorHAnsi" w:hint="cs"/>
          <w:b/>
          <w:bCs/>
          <w:color w:val="9933FF"/>
          <w:sz w:val="24"/>
          <w:szCs w:val="24"/>
          <w:rtl/>
        </w:rPr>
        <w:t>מערכות יחסים בין אנשים זרים</w:t>
      </w:r>
      <w:r w:rsidR="00DD0408">
        <w:rPr>
          <w:rFonts w:asciiTheme="majorHAnsi" w:hAnsiTheme="majorHAnsi" w:cstheme="majorHAnsi" w:hint="cs"/>
          <w:b/>
          <w:bCs/>
          <w:color w:val="9933FF"/>
          <w:sz w:val="24"/>
          <w:szCs w:val="24"/>
          <w:rtl/>
        </w:rPr>
        <w:t xml:space="preserve">, </w:t>
      </w:r>
      <w:r w:rsidR="008406BE" w:rsidRPr="00717672">
        <w:rPr>
          <w:rFonts w:asciiTheme="majorHAnsi" w:hAnsiTheme="majorHAnsi" w:cstheme="majorHAnsi" w:hint="cs"/>
          <w:b/>
          <w:bCs/>
          <w:sz w:val="24"/>
          <w:szCs w:val="24"/>
          <w:rtl/>
        </w:rPr>
        <w:t>שהאינטראקצי</w:t>
      </w:r>
      <w:r w:rsidR="008406BE" w:rsidRPr="00717672">
        <w:rPr>
          <w:rFonts w:asciiTheme="majorHAnsi" w:hAnsiTheme="majorHAnsi" w:cstheme="majorHAnsi" w:hint="eastAsia"/>
          <w:b/>
          <w:bCs/>
          <w:sz w:val="24"/>
          <w:szCs w:val="24"/>
          <w:rtl/>
        </w:rPr>
        <w:t>ה</w:t>
      </w:r>
      <w:r w:rsidR="008406BE" w:rsidRPr="00717672">
        <w:rPr>
          <w:rFonts w:asciiTheme="majorHAnsi" w:hAnsiTheme="majorHAnsi" w:cstheme="majorHAnsi" w:hint="cs"/>
          <w:b/>
          <w:bCs/>
          <w:sz w:val="24"/>
          <w:szCs w:val="24"/>
          <w:rtl/>
        </w:rPr>
        <w:t xml:space="preserve"> ביניהם לא רצויה</w:t>
      </w:r>
      <w:r w:rsidR="00137C47" w:rsidRPr="00717672">
        <w:rPr>
          <w:rFonts w:asciiTheme="majorHAnsi" w:hAnsiTheme="majorHAnsi" w:cstheme="majorHAnsi" w:hint="cs"/>
          <w:sz w:val="24"/>
          <w:szCs w:val="24"/>
          <w:rtl/>
        </w:rPr>
        <w:t xml:space="preserve"> </w:t>
      </w:r>
      <w:r w:rsidR="00137C47" w:rsidRPr="005D606B">
        <w:rPr>
          <w:rFonts w:asciiTheme="majorHAnsi" w:hAnsiTheme="majorHAnsi" w:cstheme="majorHAnsi" w:hint="cs"/>
          <w:sz w:val="24"/>
          <w:szCs w:val="24"/>
          <w:rtl/>
        </w:rPr>
        <w:t>(לדוג':</w:t>
      </w:r>
      <w:r w:rsidR="00137C47" w:rsidRPr="005D606B">
        <w:rPr>
          <w:rFonts w:asciiTheme="majorHAnsi" w:hAnsiTheme="majorHAnsi" w:cstheme="majorHAnsi" w:hint="cs"/>
          <w:sz w:val="24"/>
          <w:szCs w:val="24"/>
        </w:rPr>
        <w:t xml:space="preserve"> </w:t>
      </w:r>
      <w:r w:rsidR="00137C47" w:rsidRPr="005D606B">
        <w:rPr>
          <w:rFonts w:asciiTheme="majorHAnsi" w:hAnsiTheme="majorHAnsi" w:cstheme="majorHAnsi" w:hint="cs"/>
          <w:sz w:val="24"/>
          <w:szCs w:val="24"/>
          <w:rtl/>
        </w:rPr>
        <w:t xml:space="preserve">תאונה - הצדדים לא מכירים, </w:t>
      </w:r>
      <w:r w:rsidR="008406BE">
        <w:rPr>
          <w:rFonts w:asciiTheme="majorHAnsi" w:hAnsiTheme="majorHAnsi" w:cstheme="majorHAnsi" w:hint="cs"/>
          <w:sz w:val="24"/>
          <w:szCs w:val="24"/>
          <w:rtl/>
        </w:rPr>
        <w:t>האחד פגע בשני</w:t>
      </w:r>
      <w:r w:rsidR="00137C47" w:rsidRPr="005D606B">
        <w:rPr>
          <w:rFonts w:asciiTheme="majorHAnsi" w:hAnsiTheme="majorHAnsi" w:cstheme="majorHAnsi" w:hint="cs"/>
          <w:sz w:val="24"/>
          <w:szCs w:val="24"/>
          <w:rtl/>
        </w:rPr>
        <w:t xml:space="preserve">). </w:t>
      </w:r>
    </w:p>
    <w:p w14:paraId="3A9C32C8" w14:textId="42BE8202" w:rsidR="00DE36BD" w:rsidRPr="00137C47" w:rsidRDefault="00DC0553" w:rsidP="001A28CE">
      <w:pPr>
        <w:pStyle w:val="a3"/>
        <w:numPr>
          <w:ilvl w:val="0"/>
          <w:numId w:val="56"/>
        </w:numPr>
        <w:spacing w:after="0"/>
        <w:rPr>
          <w:rFonts w:asciiTheme="majorHAnsi" w:hAnsiTheme="majorHAnsi" w:cstheme="majorHAnsi"/>
          <w:sz w:val="24"/>
          <w:szCs w:val="24"/>
          <w:rtl/>
        </w:rPr>
      </w:pPr>
      <w:r w:rsidRPr="00B03094">
        <w:rPr>
          <w:rFonts w:asciiTheme="majorHAnsi" w:hAnsiTheme="majorHAnsi" w:cstheme="majorHAnsi" w:hint="cs"/>
          <w:b/>
          <w:bCs/>
          <w:color w:val="9933FF"/>
          <w:sz w:val="24"/>
          <w:szCs w:val="24"/>
          <w:rtl/>
        </w:rPr>
        <w:t>ב</w:t>
      </w:r>
      <w:r w:rsidR="00DE36BD" w:rsidRPr="00B03094">
        <w:rPr>
          <w:rFonts w:asciiTheme="majorHAnsi" w:hAnsiTheme="majorHAnsi" w:cstheme="majorHAnsi" w:hint="cs"/>
          <w:b/>
          <w:bCs/>
          <w:color w:val="9933FF"/>
          <w:sz w:val="24"/>
          <w:szCs w:val="24"/>
          <w:rtl/>
        </w:rPr>
        <w:t>דיני החוזים</w:t>
      </w:r>
      <w:r w:rsidR="00DE36BD" w:rsidRPr="00B03094">
        <w:rPr>
          <w:rFonts w:asciiTheme="majorHAnsi" w:hAnsiTheme="majorHAnsi" w:cstheme="majorHAnsi" w:hint="cs"/>
          <w:color w:val="9933FF"/>
          <w:sz w:val="24"/>
          <w:szCs w:val="24"/>
          <w:rtl/>
        </w:rPr>
        <w:t xml:space="preserve"> </w:t>
      </w:r>
      <w:r w:rsidR="00DE36BD" w:rsidRPr="005D606B">
        <w:rPr>
          <w:rFonts w:asciiTheme="majorHAnsi" w:hAnsiTheme="majorHAnsi" w:cstheme="majorHAnsi" w:hint="cs"/>
          <w:sz w:val="24"/>
          <w:szCs w:val="24"/>
          <w:rtl/>
        </w:rPr>
        <w:t>(</w:t>
      </w:r>
      <w:r w:rsidR="00DE36BD" w:rsidRPr="005D606B">
        <w:rPr>
          <w:rFonts w:asciiTheme="majorHAnsi" w:hAnsiTheme="majorHAnsi" w:cstheme="majorHAnsi"/>
          <w:sz w:val="24"/>
          <w:szCs w:val="24"/>
        </w:rPr>
        <w:t>voluntary</w:t>
      </w:r>
      <w:r w:rsidR="00DE36BD" w:rsidRPr="005D606B">
        <w:rPr>
          <w:rFonts w:asciiTheme="majorHAnsi" w:hAnsiTheme="majorHAnsi" w:cstheme="majorHAnsi" w:hint="cs"/>
          <w:sz w:val="24"/>
          <w:szCs w:val="24"/>
          <w:rtl/>
        </w:rPr>
        <w:t>)</w:t>
      </w:r>
      <w:r w:rsidR="005D606B">
        <w:rPr>
          <w:rFonts w:asciiTheme="majorHAnsi" w:hAnsiTheme="majorHAnsi" w:cstheme="majorHAnsi" w:hint="cs"/>
          <w:sz w:val="24"/>
          <w:szCs w:val="24"/>
          <w:rtl/>
        </w:rPr>
        <w:t xml:space="preserve"> </w:t>
      </w:r>
      <w:r w:rsidR="00137C47">
        <w:rPr>
          <w:rFonts w:asciiTheme="majorHAnsi" w:hAnsiTheme="majorHAnsi" w:cstheme="majorHAnsi" w:hint="cs"/>
          <w:sz w:val="24"/>
          <w:szCs w:val="24"/>
          <w:rtl/>
        </w:rPr>
        <w:t xml:space="preserve"> - </w:t>
      </w:r>
      <w:r w:rsidR="00DE36BD" w:rsidRPr="00137C47">
        <w:rPr>
          <w:rFonts w:asciiTheme="majorHAnsi" w:hAnsiTheme="majorHAnsi" w:cstheme="majorHAnsi" w:hint="cs"/>
          <w:sz w:val="24"/>
          <w:szCs w:val="24"/>
          <w:rtl/>
        </w:rPr>
        <w:t xml:space="preserve">לעומת זאת דיני חוזים </w:t>
      </w:r>
      <w:r w:rsidR="00DE36BD" w:rsidRPr="00B03094">
        <w:rPr>
          <w:rFonts w:asciiTheme="majorHAnsi" w:hAnsiTheme="majorHAnsi" w:cstheme="majorHAnsi" w:hint="cs"/>
          <w:b/>
          <w:bCs/>
          <w:color w:val="9933FF"/>
          <w:sz w:val="24"/>
          <w:szCs w:val="24"/>
          <w:rtl/>
        </w:rPr>
        <w:t>מסדירים יחסים רצוניים</w:t>
      </w:r>
      <w:r w:rsidR="00DE36BD" w:rsidRPr="00137C47">
        <w:rPr>
          <w:rFonts w:asciiTheme="majorHAnsi" w:hAnsiTheme="majorHAnsi" w:cstheme="majorHAnsi" w:hint="cs"/>
          <w:sz w:val="24"/>
          <w:szCs w:val="24"/>
          <w:rtl/>
        </w:rPr>
        <w:t xml:space="preserve">, שני צדדים שמעוניינים בקשירת חוזה המגדיל את רווחתם (דוג': עסקת נדל"ן). </w:t>
      </w:r>
    </w:p>
    <w:p w14:paraId="1554E353" w14:textId="77777777" w:rsidR="00DE36BD" w:rsidRPr="00A157E1" w:rsidRDefault="00DE36BD" w:rsidP="00DE36BD">
      <w:pPr>
        <w:spacing w:after="0"/>
        <w:rPr>
          <w:rFonts w:asciiTheme="majorHAnsi" w:hAnsiTheme="majorHAnsi" w:cstheme="majorHAnsi"/>
          <w:sz w:val="24"/>
          <w:szCs w:val="24"/>
          <w:rtl/>
        </w:rPr>
      </w:pPr>
    </w:p>
    <w:p w14:paraId="629D1E06" w14:textId="7521459A" w:rsidR="00DE36BD" w:rsidRDefault="00DE36BD" w:rsidP="002374E3">
      <w:pPr>
        <w:spacing w:after="0"/>
        <w:rPr>
          <w:rFonts w:asciiTheme="majorHAnsi" w:hAnsiTheme="majorHAnsi" w:cstheme="majorHAnsi"/>
          <w:sz w:val="24"/>
          <w:szCs w:val="24"/>
          <w:rtl/>
        </w:rPr>
      </w:pPr>
      <w:r w:rsidRPr="002374E3">
        <w:rPr>
          <w:rFonts w:asciiTheme="majorHAnsi" w:hAnsiTheme="majorHAnsi" w:cstheme="majorHAnsi" w:hint="cs"/>
          <w:b/>
          <w:bCs/>
          <w:sz w:val="24"/>
          <w:szCs w:val="24"/>
          <w:rtl/>
        </w:rPr>
        <w:t xml:space="preserve">מקרי ביניים (בין חוזים לנזיקין) - </w:t>
      </w:r>
      <w:r w:rsidR="00A157E1" w:rsidRPr="002374E3">
        <w:rPr>
          <w:rFonts w:asciiTheme="majorHAnsi" w:hAnsiTheme="majorHAnsi" w:cstheme="majorHAnsi" w:hint="cs"/>
          <w:b/>
          <w:bCs/>
          <w:sz w:val="24"/>
          <w:szCs w:val="24"/>
          <w:rtl/>
        </w:rPr>
        <w:t xml:space="preserve">קורים </w:t>
      </w:r>
      <w:r w:rsidRPr="002374E3">
        <w:rPr>
          <w:rFonts w:asciiTheme="majorHAnsi" w:hAnsiTheme="majorHAnsi" w:cstheme="majorHAnsi" w:hint="cs"/>
          <w:b/>
          <w:bCs/>
          <w:sz w:val="24"/>
          <w:szCs w:val="24"/>
          <w:rtl/>
        </w:rPr>
        <w:t>כאשר ישנן מערכות יחסים שנולדו בהסכמה ומעורר</w:t>
      </w:r>
      <w:r w:rsidR="00AF7CA3" w:rsidRPr="002374E3">
        <w:rPr>
          <w:rFonts w:asciiTheme="majorHAnsi" w:hAnsiTheme="majorHAnsi" w:cstheme="majorHAnsi" w:hint="cs"/>
          <w:b/>
          <w:bCs/>
          <w:sz w:val="24"/>
          <w:szCs w:val="24"/>
          <w:rtl/>
        </w:rPr>
        <w:t>ות</w:t>
      </w:r>
      <w:r w:rsidRPr="002374E3">
        <w:rPr>
          <w:rFonts w:asciiTheme="majorHAnsi" w:hAnsiTheme="majorHAnsi" w:cstheme="majorHAnsi" w:hint="cs"/>
          <w:b/>
          <w:bCs/>
          <w:sz w:val="24"/>
          <w:szCs w:val="24"/>
          <w:rtl/>
        </w:rPr>
        <w:t xml:space="preserve"> הסדרה כפולה</w:t>
      </w:r>
      <w:r w:rsidR="00AF7CA3" w:rsidRPr="002374E3">
        <w:rPr>
          <w:rFonts w:asciiTheme="majorHAnsi" w:hAnsiTheme="majorHAnsi" w:cstheme="majorHAnsi" w:hint="cs"/>
          <w:b/>
          <w:bCs/>
          <w:sz w:val="24"/>
          <w:szCs w:val="24"/>
          <w:rtl/>
        </w:rPr>
        <w:t xml:space="preserve">. </w:t>
      </w:r>
      <w:r w:rsidRPr="002374E3">
        <w:rPr>
          <w:rFonts w:asciiTheme="majorHAnsi" w:hAnsiTheme="majorHAnsi" w:cstheme="majorHAnsi" w:hint="cs"/>
          <w:b/>
          <w:bCs/>
          <w:sz w:val="24"/>
          <w:szCs w:val="24"/>
          <w:rtl/>
        </w:rPr>
        <w:t xml:space="preserve"> למשל מערכת יחסים של רופא וחולה או עורך דין ולקוח</w:t>
      </w:r>
      <w:r>
        <w:rPr>
          <w:rFonts w:asciiTheme="majorHAnsi" w:hAnsiTheme="majorHAnsi" w:cstheme="majorHAnsi" w:hint="cs"/>
          <w:sz w:val="24"/>
          <w:szCs w:val="24"/>
          <w:rtl/>
        </w:rPr>
        <w:t xml:space="preserve"> </w:t>
      </w:r>
      <w:r w:rsidR="00AF7CA3">
        <w:rPr>
          <w:rFonts w:asciiTheme="majorHAnsi" w:hAnsiTheme="majorHAnsi" w:cstheme="majorHAnsi" w:hint="cs"/>
          <w:sz w:val="24"/>
          <w:szCs w:val="24"/>
          <w:rtl/>
        </w:rPr>
        <w:t xml:space="preserve">= אלו </w:t>
      </w:r>
      <w:r>
        <w:rPr>
          <w:rFonts w:asciiTheme="majorHAnsi" w:hAnsiTheme="majorHAnsi" w:cstheme="majorHAnsi" w:hint="cs"/>
          <w:sz w:val="24"/>
          <w:szCs w:val="24"/>
          <w:rtl/>
        </w:rPr>
        <w:t>מערכ</w:t>
      </w:r>
      <w:r w:rsidR="00AF7CA3">
        <w:rPr>
          <w:rFonts w:asciiTheme="majorHAnsi" w:hAnsiTheme="majorHAnsi" w:cstheme="majorHAnsi" w:hint="cs"/>
          <w:sz w:val="24"/>
          <w:szCs w:val="24"/>
          <w:rtl/>
        </w:rPr>
        <w:t>ו</w:t>
      </w:r>
      <w:r>
        <w:rPr>
          <w:rFonts w:asciiTheme="majorHAnsi" w:hAnsiTheme="majorHAnsi" w:cstheme="majorHAnsi" w:hint="cs"/>
          <w:sz w:val="24"/>
          <w:szCs w:val="24"/>
          <w:rtl/>
        </w:rPr>
        <w:t>ת יחסים שמתחיל</w:t>
      </w:r>
      <w:r w:rsidR="00AF7CA3">
        <w:rPr>
          <w:rFonts w:asciiTheme="majorHAnsi" w:hAnsiTheme="majorHAnsi" w:cstheme="majorHAnsi" w:hint="cs"/>
          <w:sz w:val="24"/>
          <w:szCs w:val="24"/>
          <w:rtl/>
        </w:rPr>
        <w:t>ות</w:t>
      </w:r>
      <w:r>
        <w:rPr>
          <w:rFonts w:asciiTheme="majorHAnsi" w:hAnsiTheme="majorHAnsi" w:cstheme="majorHAnsi" w:hint="cs"/>
          <w:sz w:val="24"/>
          <w:szCs w:val="24"/>
          <w:rtl/>
        </w:rPr>
        <w:t xml:space="preserve"> בחוזה , אבל ישנה רשלנות רפואית או מקצועית ופתאום אנ</w:t>
      </w:r>
      <w:r w:rsidR="00717672">
        <w:rPr>
          <w:rFonts w:asciiTheme="majorHAnsi" w:hAnsiTheme="majorHAnsi" w:cstheme="majorHAnsi" w:hint="cs"/>
          <w:sz w:val="24"/>
          <w:szCs w:val="24"/>
          <w:rtl/>
        </w:rPr>
        <w:t>ו</w:t>
      </w:r>
      <w:r>
        <w:rPr>
          <w:rFonts w:asciiTheme="majorHAnsi" w:hAnsiTheme="majorHAnsi" w:cstheme="majorHAnsi" w:hint="cs"/>
          <w:sz w:val="24"/>
          <w:szCs w:val="24"/>
          <w:rtl/>
        </w:rPr>
        <w:t xml:space="preserve"> נמצאים בכלל בזירה הנזיקית. </w:t>
      </w:r>
    </w:p>
    <w:p w14:paraId="03019572" w14:textId="77777777" w:rsidR="003455A0" w:rsidRDefault="00DE36BD" w:rsidP="00DE36BD">
      <w:pPr>
        <w:spacing w:after="0"/>
        <w:rPr>
          <w:rFonts w:asciiTheme="majorHAnsi" w:hAnsiTheme="majorHAnsi" w:cstheme="majorHAnsi"/>
          <w:sz w:val="24"/>
          <w:szCs w:val="24"/>
          <w:rtl/>
        </w:rPr>
      </w:pPr>
      <w:r w:rsidRPr="00564C5B">
        <w:rPr>
          <w:rFonts w:asciiTheme="majorHAnsi" w:hAnsiTheme="majorHAnsi" w:cstheme="majorHAnsi" w:hint="cs"/>
          <w:b/>
          <w:bCs/>
          <w:sz w:val="24"/>
          <w:szCs w:val="24"/>
          <w:u w:val="single"/>
          <w:rtl/>
        </w:rPr>
        <w:t>איך נדע באיזה תחום מדובר? איזו תרופה לתת במקרי ביניים</w:t>
      </w:r>
      <w:r>
        <w:rPr>
          <w:rFonts w:asciiTheme="majorHAnsi" w:hAnsiTheme="majorHAnsi" w:cstheme="majorHAnsi" w:hint="cs"/>
          <w:sz w:val="24"/>
          <w:szCs w:val="24"/>
          <w:rtl/>
        </w:rPr>
        <w:t xml:space="preserve">? </w:t>
      </w:r>
    </w:p>
    <w:p w14:paraId="0E51D62F" w14:textId="77777777" w:rsidR="003455A0" w:rsidRPr="003455A0" w:rsidRDefault="00DE36BD" w:rsidP="001A28CE">
      <w:pPr>
        <w:pStyle w:val="a3"/>
        <w:numPr>
          <w:ilvl w:val="0"/>
          <w:numId w:val="57"/>
        </w:numPr>
        <w:spacing w:after="0"/>
        <w:rPr>
          <w:rFonts w:asciiTheme="majorHAnsi" w:hAnsiTheme="majorHAnsi" w:cstheme="majorHAnsi"/>
          <w:sz w:val="24"/>
          <w:szCs w:val="24"/>
          <w:rtl/>
        </w:rPr>
      </w:pPr>
      <w:r w:rsidRPr="003455A0">
        <w:rPr>
          <w:rFonts w:asciiTheme="majorHAnsi" w:hAnsiTheme="majorHAnsi" w:cstheme="majorHAnsi" w:hint="cs"/>
          <w:sz w:val="24"/>
          <w:szCs w:val="24"/>
          <w:rtl/>
        </w:rPr>
        <w:t>נשאל את עצמנו על איזה אינטרס אנחנו רוצים להגן עליו באותו מקרה</w:t>
      </w:r>
    </w:p>
    <w:p w14:paraId="4BDA73C7" w14:textId="320F12AF" w:rsidR="00DE36BD" w:rsidRDefault="00DE36BD" w:rsidP="00DE36BD">
      <w:pPr>
        <w:spacing w:after="0"/>
        <w:rPr>
          <w:rFonts w:asciiTheme="majorHAnsi" w:hAnsiTheme="majorHAnsi" w:cstheme="majorHAnsi"/>
          <w:sz w:val="24"/>
          <w:szCs w:val="24"/>
          <w:rtl/>
        </w:rPr>
      </w:pPr>
      <w:r w:rsidRPr="00B6344D">
        <w:rPr>
          <w:rFonts w:asciiTheme="majorHAnsi" w:hAnsiTheme="majorHAnsi" w:cstheme="majorHAnsi" w:hint="cs"/>
          <w:sz w:val="24"/>
          <w:szCs w:val="24"/>
          <w:u w:val="single"/>
          <w:rtl/>
        </w:rPr>
        <w:t xml:space="preserve">האינטרסים </w:t>
      </w:r>
      <w:r w:rsidR="00E45948">
        <w:rPr>
          <w:rFonts w:asciiTheme="majorHAnsi" w:hAnsiTheme="majorHAnsi" w:cstheme="majorHAnsi" w:hint="cs"/>
          <w:sz w:val="24"/>
          <w:szCs w:val="24"/>
          <w:u w:val="single"/>
          <w:rtl/>
        </w:rPr>
        <w:t>המוגנים</w:t>
      </w:r>
      <w:r w:rsidRPr="00B6344D">
        <w:rPr>
          <w:rFonts w:asciiTheme="majorHAnsi" w:hAnsiTheme="majorHAnsi" w:cstheme="majorHAnsi" w:hint="cs"/>
          <w:sz w:val="24"/>
          <w:szCs w:val="24"/>
          <w:u w:val="single"/>
          <w:rtl/>
        </w:rPr>
        <w:t xml:space="preserve"> </w:t>
      </w:r>
      <w:r w:rsidR="002374E3">
        <w:rPr>
          <w:rFonts w:asciiTheme="majorHAnsi" w:hAnsiTheme="majorHAnsi" w:cstheme="majorHAnsi" w:hint="cs"/>
          <w:sz w:val="24"/>
          <w:szCs w:val="24"/>
          <w:u w:val="single"/>
          <w:rtl/>
        </w:rPr>
        <w:t>בשני</w:t>
      </w:r>
      <w:r w:rsidRPr="00B6344D">
        <w:rPr>
          <w:rFonts w:asciiTheme="majorHAnsi" w:hAnsiTheme="majorHAnsi" w:cstheme="majorHAnsi" w:hint="cs"/>
          <w:sz w:val="24"/>
          <w:szCs w:val="24"/>
          <w:u w:val="single"/>
          <w:rtl/>
        </w:rPr>
        <w:t xml:space="preserve"> </w:t>
      </w:r>
      <w:r w:rsidR="00E45948">
        <w:rPr>
          <w:rFonts w:asciiTheme="majorHAnsi" w:hAnsiTheme="majorHAnsi" w:cstheme="majorHAnsi" w:hint="cs"/>
          <w:sz w:val="24"/>
          <w:szCs w:val="24"/>
          <w:u w:val="single"/>
          <w:rtl/>
        </w:rPr>
        <w:t>הדינים</w:t>
      </w:r>
      <w:r>
        <w:rPr>
          <w:rFonts w:asciiTheme="majorHAnsi" w:hAnsiTheme="majorHAnsi" w:cstheme="majorHAnsi" w:hint="cs"/>
          <w:sz w:val="24"/>
          <w:szCs w:val="24"/>
          <w:rtl/>
        </w:rPr>
        <w:t xml:space="preserve">: </w:t>
      </w:r>
    </w:p>
    <w:p w14:paraId="169866D9" w14:textId="217671BA" w:rsidR="00DE36BD" w:rsidRPr="00B6344D" w:rsidRDefault="00DE36BD" w:rsidP="001A28CE">
      <w:pPr>
        <w:pStyle w:val="a3"/>
        <w:numPr>
          <w:ilvl w:val="0"/>
          <w:numId w:val="16"/>
        </w:numPr>
        <w:spacing w:after="0"/>
        <w:rPr>
          <w:rFonts w:asciiTheme="majorHAnsi" w:hAnsiTheme="majorHAnsi" w:cstheme="majorHAnsi"/>
          <w:sz w:val="24"/>
          <w:szCs w:val="24"/>
          <w:rtl/>
        </w:rPr>
      </w:pPr>
      <w:r w:rsidRPr="00E45948">
        <w:rPr>
          <w:rFonts w:asciiTheme="majorHAnsi" w:hAnsiTheme="majorHAnsi" w:cstheme="majorHAnsi" w:hint="cs"/>
          <w:b/>
          <w:bCs/>
          <w:color w:val="9933FF"/>
          <w:sz w:val="24"/>
          <w:szCs w:val="24"/>
          <w:rtl/>
        </w:rPr>
        <w:t>חוזים</w:t>
      </w:r>
      <w:r w:rsidRPr="00E45948">
        <w:rPr>
          <w:rFonts w:asciiTheme="majorHAnsi" w:hAnsiTheme="majorHAnsi" w:cstheme="majorHAnsi" w:hint="cs"/>
          <w:sz w:val="24"/>
          <w:szCs w:val="24"/>
          <w:rtl/>
        </w:rPr>
        <w:t xml:space="preserve"> </w:t>
      </w:r>
      <w:r w:rsidR="00E45948">
        <w:rPr>
          <w:rFonts w:asciiTheme="majorHAnsi" w:hAnsiTheme="majorHAnsi" w:cstheme="majorHAnsi" w:hint="cs"/>
          <w:sz w:val="24"/>
          <w:szCs w:val="24"/>
          <w:rtl/>
        </w:rPr>
        <w:t>-</w:t>
      </w:r>
      <w:r w:rsidRPr="00B6344D">
        <w:rPr>
          <w:rFonts w:asciiTheme="majorHAnsi" w:hAnsiTheme="majorHAnsi" w:cstheme="majorHAnsi" w:hint="cs"/>
          <w:sz w:val="24"/>
          <w:szCs w:val="24"/>
          <w:rtl/>
        </w:rPr>
        <w:t xml:space="preserve"> </w:t>
      </w:r>
      <w:r w:rsidRPr="00B6344D">
        <w:rPr>
          <w:rFonts w:asciiTheme="majorHAnsi" w:hAnsiTheme="majorHAnsi" w:cstheme="majorHAnsi" w:hint="cs"/>
          <w:b/>
          <w:bCs/>
          <w:sz w:val="24"/>
          <w:szCs w:val="24"/>
          <w:rtl/>
        </w:rPr>
        <w:t>הגנה על הרצון של הצדדים להקצות לא רק</w:t>
      </w:r>
      <w:r w:rsidR="00D34E42">
        <w:rPr>
          <w:rFonts w:asciiTheme="majorHAnsi" w:hAnsiTheme="majorHAnsi" w:cstheme="majorHAnsi" w:hint="cs"/>
          <w:b/>
          <w:bCs/>
          <w:sz w:val="24"/>
          <w:szCs w:val="24"/>
          <w:rtl/>
        </w:rPr>
        <w:t xml:space="preserve"> את</w:t>
      </w:r>
      <w:r w:rsidRPr="00B6344D">
        <w:rPr>
          <w:rFonts w:asciiTheme="majorHAnsi" w:hAnsiTheme="majorHAnsi" w:cstheme="majorHAnsi" w:hint="cs"/>
          <w:b/>
          <w:bCs/>
          <w:sz w:val="24"/>
          <w:szCs w:val="24"/>
          <w:rtl/>
        </w:rPr>
        <w:t xml:space="preserve"> הקניין שלהם אלא גם את הסיכונים</w:t>
      </w:r>
      <w:r w:rsidRPr="00B6344D">
        <w:rPr>
          <w:rFonts w:asciiTheme="majorHAnsi" w:hAnsiTheme="majorHAnsi" w:cstheme="majorHAnsi" w:hint="cs"/>
          <w:sz w:val="24"/>
          <w:szCs w:val="24"/>
          <w:rtl/>
        </w:rPr>
        <w:t xml:space="preserve"> </w:t>
      </w:r>
    </w:p>
    <w:p w14:paraId="6FAE463B" w14:textId="09200EF6" w:rsidR="00DE36BD" w:rsidRPr="00B6344D" w:rsidRDefault="00DE36BD" w:rsidP="001A28CE">
      <w:pPr>
        <w:pStyle w:val="a3"/>
        <w:numPr>
          <w:ilvl w:val="0"/>
          <w:numId w:val="16"/>
        </w:numPr>
        <w:spacing w:after="0"/>
        <w:rPr>
          <w:rFonts w:asciiTheme="majorHAnsi" w:hAnsiTheme="majorHAnsi" w:cstheme="majorHAnsi"/>
          <w:sz w:val="24"/>
          <w:szCs w:val="24"/>
          <w:rtl/>
        </w:rPr>
      </w:pPr>
      <w:r w:rsidRPr="00E45948">
        <w:rPr>
          <w:rFonts w:asciiTheme="majorHAnsi" w:hAnsiTheme="majorHAnsi" w:cstheme="majorHAnsi" w:hint="cs"/>
          <w:b/>
          <w:bCs/>
          <w:color w:val="9933FF"/>
          <w:sz w:val="24"/>
          <w:szCs w:val="24"/>
          <w:rtl/>
        </w:rPr>
        <w:t>נזיקין</w:t>
      </w:r>
      <w:r w:rsidRPr="00E45948">
        <w:rPr>
          <w:rFonts w:asciiTheme="majorHAnsi" w:hAnsiTheme="majorHAnsi" w:cstheme="majorHAnsi" w:hint="cs"/>
          <w:sz w:val="24"/>
          <w:szCs w:val="24"/>
          <w:rtl/>
        </w:rPr>
        <w:t xml:space="preserve"> </w:t>
      </w:r>
      <w:r w:rsidR="00E45948">
        <w:rPr>
          <w:rFonts w:asciiTheme="majorHAnsi" w:hAnsiTheme="majorHAnsi" w:cstheme="majorHAnsi" w:hint="cs"/>
          <w:sz w:val="24"/>
          <w:szCs w:val="24"/>
          <w:rtl/>
        </w:rPr>
        <w:t>-</w:t>
      </w:r>
      <w:r w:rsidRPr="00B6344D">
        <w:rPr>
          <w:rFonts w:asciiTheme="majorHAnsi" w:hAnsiTheme="majorHAnsi" w:cstheme="majorHAnsi" w:hint="cs"/>
          <w:sz w:val="24"/>
          <w:szCs w:val="24"/>
          <w:rtl/>
        </w:rPr>
        <w:t xml:space="preserve"> </w:t>
      </w:r>
      <w:r w:rsidRPr="00B6344D">
        <w:rPr>
          <w:rFonts w:asciiTheme="majorHAnsi" w:hAnsiTheme="majorHAnsi" w:cstheme="majorHAnsi" w:hint="cs"/>
          <w:b/>
          <w:bCs/>
          <w:sz w:val="24"/>
          <w:szCs w:val="24"/>
          <w:rtl/>
        </w:rPr>
        <w:t>הגנה על שלמות הגוף</w:t>
      </w:r>
      <w:r w:rsidRPr="00B6344D">
        <w:rPr>
          <w:rFonts w:asciiTheme="majorHAnsi" w:hAnsiTheme="majorHAnsi" w:cstheme="majorHAnsi" w:hint="cs"/>
          <w:sz w:val="24"/>
          <w:szCs w:val="24"/>
          <w:rtl/>
        </w:rPr>
        <w:t xml:space="preserve"> </w:t>
      </w:r>
    </w:p>
    <w:p w14:paraId="0BC93681" w14:textId="77777777" w:rsidR="00DE36BD" w:rsidRDefault="00DE36BD" w:rsidP="00DE36BD">
      <w:pPr>
        <w:spacing w:after="0"/>
        <w:rPr>
          <w:rFonts w:asciiTheme="majorHAnsi" w:hAnsiTheme="majorHAnsi" w:cstheme="majorHAnsi"/>
          <w:sz w:val="24"/>
          <w:szCs w:val="24"/>
          <w:rtl/>
        </w:rPr>
      </w:pPr>
      <w:r>
        <w:rPr>
          <w:rFonts w:asciiTheme="majorHAnsi" w:hAnsiTheme="majorHAnsi" w:cstheme="majorHAnsi" w:hint="cs"/>
          <w:sz w:val="24"/>
          <w:szCs w:val="24"/>
          <w:rtl/>
        </w:rPr>
        <w:t xml:space="preserve">נצטרך להכריע, על איזה אינטרס של התובע אנו רוצים להגן, בהתאם לסיפור העובדתי. </w:t>
      </w:r>
    </w:p>
    <w:p w14:paraId="413CAA16" w14:textId="77777777" w:rsidR="00DE36BD" w:rsidRPr="00580B16" w:rsidRDefault="00DE36BD" w:rsidP="00DE36BD">
      <w:pPr>
        <w:spacing w:after="0"/>
        <w:rPr>
          <w:rFonts w:asciiTheme="majorHAnsi" w:hAnsiTheme="majorHAnsi" w:cstheme="majorHAnsi"/>
          <w:b/>
          <w:bCs/>
          <w:sz w:val="24"/>
          <w:szCs w:val="24"/>
          <w:rtl/>
        </w:rPr>
      </w:pPr>
    </w:p>
    <w:p w14:paraId="4F55E2CF" w14:textId="2BB963E0" w:rsidR="00DE36BD" w:rsidRDefault="00DE36BD" w:rsidP="00DE36BD">
      <w:pPr>
        <w:spacing w:after="0"/>
        <w:rPr>
          <w:rFonts w:asciiTheme="majorHAnsi" w:hAnsiTheme="majorHAnsi" w:cstheme="majorHAnsi"/>
          <w:sz w:val="24"/>
          <w:szCs w:val="24"/>
          <w:rtl/>
        </w:rPr>
      </w:pPr>
      <w:r w:rsidRPr="003A0556">
        <w:rPr>
          <w:rFonts w:asciiTheme="majorHAnsi" w:hAnsiTheme="majorHAnsi" w:cstheme="majorHAnsi"/>
          <w:b/>
          <w:bCs/>
          <w:sz w:val="24"/>
          <w:szCs w:val="24"/>
          <w:highlight w:val="lightGray"/>
        </w:rPr>
        <w:t>Howkins v McGee</w:t>
      </w:r>
      <w:r>
        <w:rPr>
          <w:rFonts w:asciiTheme="majorHAnsi" w:hAnsiTheme="majorHAnsi" w:cstheme="majorHAnsi" w:hint="cs"/>
          <w:sz w:val="24"/>
          <w:szCs w:val="24"/>
          <w:rtl/>
        </w:rPr>
        <w:t xml:space="preserve"> : הרופא, ד"ר מגי,  הבטיח להוקי</w:t>
      </w:r>
      <w:r w:rsidR="00953EC0">
        <w:rPr>
          <w:rFonts w:asciiTheme="majorHAnsi" w:hAnsiTheme="majorHAnsi" w:cstheme="majorHAnsi" w:hint="cs"/>
          <w:sz w:val="24"/>
          <w:szCs w:val="24"/>
          <w:rtl/>
        </w:rPr>
        <w:t>נ</w:t>
      </w:r>
      <w:r>
        <w:rPr>
          <w:rFonts w:asciiTheme="majorHAnsi" w:hAnsiTheme="majorHAnsi" w:cstheme="majorHAnsi" w:hint="cs"/>
          <w:sz w:val="24"/>
          <w:szCs w:val="24"/>
          <w:rtl/>
        </w:rPr>
        <w:t xml:space="preserve">ס יד מושלמת ( 100% </w:t>
      </w:r>
      <w:r>
        <w:rPr>
          <w:rFonts w:asciiTheme="majorHAnsi" w:hAnsiTheme="majorHAnsi" w:cstheme="majorHAnsi"/>
          <w:sz w:val="24"/>
          <w:szCs w:val="24"/>
        </w:rPr>
        <w:t xml:space="preserve">good hand </w:t>
      </w:r>
      <w:r>
        <w:rPr>
          <w:rFonts w:asciiTheme="majorHAnsi" w:hAnsiTheme="majorHAnsi" w:cstheme="majorHAnsi" w:hint="cs"/>
          <w:sz w:val="24"/>
          <w:szCs w:val="24"/>
          <w:rtl/>
        </w:rPr>
        <w:t>). ידו של הוקינס נכוותה כשהיה ילד. הרופא לקח רקמה מהחזה של הוקינס</w:t>
      </w:r>
      <w:r w:rsidR="00953EC0">
        <w:rPr>
          <w:rFonts w:asciiTheme="majorHAnsi" w:hAnsiTheme="majorHAnsi" w:cstheme="majorHAnsi" w:hint="cs"/>
          <w:sz w:val="24"/>
          <w:szCs w:val="24"/>
          <w:rtl/>
        </w:rPr>
        <w:t xml:space="preserve">, והשתיל אותה </w:t>
      </w:r>
      <w:r>
        <w:rPr>
          <w:rFonts w:asciiTheme="majorHAnsi" w:hAnsiTheme="majorHAnsi" w:cstheme="majorHAnsi" w:hint="cs"/>
          <w:sz w:val="24"/>
          <w:szCs w:val="24"/>
          <w:rtl/>
        </w:rPr>
        <w:t xml:space="preserve">בכף ידו. משום שהרקמה נלקחה מהחזה , צמחה על הרקמה שערות כפי שנהוג בחזה. </w:t>
      </w:r>
    </w:p>
    <w:p w14:paraId="2CEB10B8" w14:textId="77777777" w:rsidR="00DE36BD" w:rsidRDefault="00DE36BD" w:rsidP="00DE36BD">
      <w:pPr>
        <w:spacing w:after="0"/>
        <w:rPr>
          <w:rFonts w:asciiTheme="majorHAnsi" w:hAnsiTheme="majorHAnsi" w:cstheme="majorHAnsi"/>
          <w:sz w:val="24"/>
          <w:szCs w:val="24"/>
          <w:rtl/>
        </w:rPr>
      </w:pPr>
      <w:r w:rsidRPr="007E204F">
        <w:rPr>
          <w:rFonts w:asciiTheme="majorHAnsi" w:hAnsiTheme="majorHAnsi" w:cstheme="majorHAnsi" w:hint="cs"/>
          <w:sz w:val="24"/>
          <w:szCs w:val="24"/>
          <w:u w:val="single"/>
          <w:rtl/>
        </w:rPr>
        <w:t>שתי אפשרויות לתרופה</w:t>
      </w:r>
      <w:r>
        <w:rPr>
          <w:rFonts w:asciiTheme="majorHAnsi" w:hAnsiTheme="majorHAnsi" w:cstheme="majorHAnsi" w:hint="cs"/>
          <w:sz w:val="24"/>
          <w:szCs w:val="24"/>
          <w:rtl/>
        </w:rPr>
        <w:t xml:space="preserve">: </w:t>
      </w:r>
    </w:p>
    <w:p w14:paraId="50ED1D70" w14:textId="34A633D6" w:rsidR="00DE36BD" w:rsidRPr="007E204F" w:rsidRDefault="00DE36BD" w:rsidP="001A28CE">
      <w:pPr>
        <w:pStyle w:val="a3"/>
        <w:numPr>
          <w:ilvl w:val="0"/>
          <w:numId w:val="15"/>
        </w:numPr>
        <w:spacing w:after="0"/>
        <w:rPr>
          <w:rFonts w:asciiTheme="majorHAnsi" w:hAnsiTheme="majorHAnsi" w:cstheme="majorHAnsi"/>
          <w:sz w:val="24"/>
          <w:szCs w:val="24"/>
          <w:rtl/>
        </w:rPr>
      </w:pPr>
      <w:r w:rsidRPr="00FD2FB4">
        <w:rPr>
          <w:rFonts w:asciiTheme="majorHAnsi" w:hAnsiTheme="majorHAnsi" w:cstheme="majorHAnsi" w:hint="cs"/>
          <w:b/>
          <w:bCs/>
          <w:color w:val="9933FF"/>
          <w:sz w:val="24"/>
          <w:szCs w:val="24"/>
          <w:rtl/>
        </w:rPr>
        <w:t>פיצוי נזיקי</w:t>
      </w:r>
      <w:r w:rsidRPr="00FD2FB4">
        <w:rPr>
          <w:rFonts w:asciiTheme="majorHAnsi" w:hAnsiTheme="majorHAnsi" w:cstheme="majorHAnsi" w:hint="cs"/>
          <w:color w:val="9933FF"/>
          <w:sz w:val="24"/>
          <w:szCs w:val="24"/>
          <w:rtl/>
        </w:rPr>
        <w:t xml:space="preserve"> </w:t>
      </w:r>
      <w:r w:rsidR="00FD2FB4">
        <w:rPr>
          <w:rFonts w:asciiTheme="majorHAnsi" w:hAnsiTheme="majorHAnsi" w:cstheme="majorHAnsi" w:hint="cs"/>
          <w:sz w:val="24"/>
          <w:szCs w:val="24"/>
          <w:rtl/>
        </w:rPr>
        <w:t>-</w:t>
      </w:r>
      <w:r w:rsidRPr="007E204F">
        <w:rPr>
          <w:rFonts w:asciiTheme="majorHAnsi" w:hAnsiTheme="majorHAnsi" w:cstheme="majorHAnsi" w:hint="cs"/>
          <w:sz w:val="24"/>
          <w:szCs w:val="24"/>
          <w:rtl/>
        </w:rPr>
        <w:t xml:space="preserve"> פיצוי על כאב וסבל</w:t>
      </w:r>
      <w:r w:rsidR="006A1D53">
        <w:rPr>
          <w:rFonts w:asciiTheme="majorHAnsi" w:hAnsiTheme="majorHAnsi" w:cstheme="majorHAnsi" w:hint="cs"/>
          <w:sz w:val="24"/>
          <w:szCs w:val="24"/>
          <w:rtl/>
        </w:rPr>
        <w:t xml:space="preserve"> </w:t>
      </w:r>
    </w:p>
    <w:p w14:paraId="4A4F610B" w14:textId="0ECE367D" w:rsidR="0060055B" w:rsidRPr="0060055B" w:rsidRDefault="00DE36BD" w:rsidP="001A28CE">
      <w:pPr>
        <w:pStyle w:val="a3"/>
        <w:numPr>
          <w:ilvl w:val="0"/>
          <w:numId w:val="15"/>
        </w:numPr>
        <w:spacing w:after="0"/>
        <w:rPr>
          <w:rFonts w:asciiTheme="majorHAnsi" w:hAnsiTheme="majorHAnsi" w:cstheme="majorHAnsi"/>
          <w:sz w:val="24"/>
          <w:szCs w:val="24"/>
          <w:rtl/>
        </w:rPr>
      </w:pPr>
      <w:r w:rsidRPr="00FD2FB4">
        <w:rPr>
          <w:rFonts w:asciiTheme="majorHAnsi" w:hAnsiTheme="majorHAnsi" w:cstheme="majorHAnsi" w:hint="cs"/>
          <w:b/>
          <w:bCs/>
          <w:color w:val="9933FF"/>
          <w:sz w:val="24"/>
          <w:szCs w:val="24"/>
          <w:rtl/>
        </w:rPr>
        <w:t>פיצוי ציפיי</w:t>
      </w:r>
      <w:r w:rsidRPr="00FD2FB4">
        <w:rPr>
          <w:rFonts w:asciiTheme="majorHAnsi" w:hAnsiTheme="majorHAnsi" w:cstheme="majorHAnsi" w:hint="eastAsia"/>
          <w:b/>
          <w:bCs/>
          <w:color w:val="9933FF"/>
          <w:sz w:val="24"/>
          <w:szCs w:val="24"/>
          <w:rtl/>
        </w:rPr>
        <w:t>ה</w:t>
      </w:r>
      <w:r w:rsidR="00FD2FB4" w:rsidRPr="00FD2FB4">
        <w:rPr>
          <w:rFonts w:asciiTheme="majorHAnsi" w:hAnsiTheme="majorHAnsi" w:cstheme="majorHAnsi" w:hint="cs"/>
          <w:b/>
          <w:bCs/>
          <w:color w:val="9933FF"/>
          <w:sz w:val="24"/>
          <w:szCs w:val="24"/>
          <w:rtl/>
        </w:rPr>
        <w:t xml:space="preserve"> (דיני חוזים)</w:t>
      </w:r>
      <w:r w:rsidRPr="00FD2FB4">
        <w:rPr>
          <w:rFonts w:asciiTheme="majorHAnsi" w:hAnsiTheme="majorHAnsi" w:cstheme="majorHAnsi" w:hint="cs"/>
          <w:color w:val="9933FF"/>
          <w:sz w:val="24"/>
          <w:szCs w:val="24"/>
          <w:rtl/>
        </w:rPr>
        <w:t xml:space="preserve"> </w:t>
      </w:r>
      <w:r w:rsidRPr="0060055B">
        <w:rPr>
          <w:rFonts w:asciiTheme="majorHAnsi" w:hAnsiTheme="majorHAnsi" w:cstheme="majorHAnsi"/>
          <w:sz w:val="24"/>
          <w:szCs w:val="24"/>
          <w:rtl/>
        </w:rPr>
        <w:t>–</w:t>
      </w:r>
      <w:r w:rsidR="002C345E" w:rsidRPr="0060055B">
        <w:rPr>
          <w:rFonts w:asciiTheme="majorHAnsi" w:hAnsiTheme="majorHAnsi" w:cstheme="majorHAnsi" w:hint="cs"/>
          <w:sz w:val="24"/>
          <w:szCs w:val="24"/>
          <w:rtl/>
        </w:rPr>
        <w:t xml:space="preserve"> הגנה על הציפייה של הוקינגס מהחוזה שכן ד"ר מגי הבטיח יד מושלמת. </w:t>
      </w:r>
      <w:r w:rsidR="000E0515" w:rsidRPr="00EE7C1A">
        <w:rPr>
          <w:rFonts w:asciiTheme="majorHAnsi" w:hAnsiTheme="majorHAnsi" w:cstheme="majorHAnsi" w:hint="cs"/>
          <w:b/>
          <w:bCs/>
          <w:sz w:val="24"/>
          <w:szCs w:val="24"/>
          <w:rtl/>
        </w:rPr>
        <w:t>פיצויי</w:t>
      </w:r>
      <w:r w:rsidR="0060055B" w:rsidRPr="00EE7C1A">
        <w:rPr>
          <w:rFonts w:asciiTheme="majorHAnsi" w:hAnsiTheme="majorHAnsi" w:cstheme="majorHAnsi" w:hint="cs"/>
          <w:b/>
          <w:bCs/>
          <w:sz w:val="24"/>
          <w:szCs w:val="24"/>
          <w:rtl/>
        </w:rPr>
        <w:t xml:space="preserve"> ציפייה מחושבים </w:t>
      </w:r>
      <w:r w:rsidR="000E0515" w:rsidRPr="00EE7C1A">
        <w:rPr>
          <w:rFonts w:asciiTheme="majorHAnsi" w:hAnsiTheme="majorHAnsi" w:cstheme="majorHAnsi" w:hint="cs"/>
          <w:b/>
          <w:bCs/>
          <w:sz w:val="24"/>
          <w:szCs w:val="24"/>
          <w:rtl/>
        </w:rPr>
        <w:t xml:space="preserve">עפ"י הפער </w:t>
      </w:r>
      <w:r w:rsidR="0060055B" w:rsidRPr="00EE7C1A">
        <w:rPr>
          <w:rFonts w:asciiTheme="majorHAnsi" w:hAnsiTheme="majorHAnsi" w:cstheme="majorHAnsi" w:hint="cs"/>
          <w:b/>
          <w:bCs/>
          <w:sz w:val="24"/>
          <w:szCs w:val="24"/>
          <w:rtl/>
        </w:rPr>
        <w:t>בין מה שהובטח, לבין מה שהתקבל בפועל</w:t>
      </w:r>
      <w:r w:rsidR="00EE7C1A" w:rsidRPr="00EE7C1A">
        <w:rPr>
          <w:rFonts w:asciiTheme="majorHAnsi" w:hAnsiTheme="majorHAnsi" w:cstheme="majorHAnsi" w:hint="cs"/>
          <w:b/>
          <w:bCs/>
          <w:sz w:val="24"/>
          <w:szCs w:val="24"/>
          <w:rtl/>
        </w:rPr>
        <w:t>.</w:t>
      </w:r>
      <w:r w:rsidR="0060055B" w:rsidRPr="0060055B">
        <w:rPr>
          <w:rFonts w:asciiTheme="majorHAnsi" w:hAnsiTheme="majorHAnsi" w:cstheme="majorHAnsi" w:hint="cs"/>
          <w:sz w:val="24"/>
          <w:szCs w:val="24"/>
          <w:rtl/>
        </w:rPr>
        <w:t xml:space="preserve"> במקרה דנן, חישוב "ערך" היד שהייתה לפני הניתוח, לבין היד שאיתה יצא הוקינגס מהניתוח. </w:t>
      </w:r>
    </w:p>
    <w:p w14:paraId="65BEDB2D" w14:textId="624AC201" w:rsidR="005D1664" w:rsidRPr="0060055B" w:rsidRDefault="005D1664" w:rsidP="0060055B">
      <w:pPr>
        <w:pStyle w:val="a3"/>
        <w:spacing w:after="0"/>
        <w:ind w:left="360"/>
        <w:rPr>
          <w:rFonts w:asciiTheme="majorHAnsi" w:hAnsiTheme="majorHAnsi" w:cstheme="majorHAnsi"/>
          <w:sz w:val="24"/>
          <w:szCs w:val="24"/>
        </w:rPr>
      </w:pPr>
    </w:p>
    <w:p w14:paraId="1B267E78" w14:textId="3FBC9211" w:rsidR="00DE36BD" w:rsidRPr="0058438F" w:rsidRDefault="00DE36BD" w:rsidP="0058438F">
      <w:pPr>
        <w:spacing w:after="0"/>
        <w:rPr>
          <w:rFonts w:asciiTheme="majorHAnsi" w:hAnsiTheme="majorHAnsi" w:cstheme="majorHAnsi"/>
          <w:sz w:val="24"/>
          <w:szCs w:val="24"/>
          <w:u w:val="single"/>
          <w:rtl/>
        </w:rPr>
      </w:pPr>
      <w:r w:rsidRPr="0058438F">
        <w:rPr>
          <w:rFonts w:asciiTheme="majorHAnsi" w:hAnsiTheme="majorHAnsi" w:cstheme="majorHAnsi" w:hint="cs"/>
          <w:sz w:val="24"/>
          <w:szCs w:val="24"/>
          <w:u w:val="single"/>
          <w:rtl/>
        </w:rPr>
        <w:t>ביהמ"ש החליט שלא לתת פיצוי על כאב וסבל, למה</w:t>
      </w:r>
      <w:r w:rsidRPr="007465AD">
        <w:rPr>
          <w:rFonts w:asciiTheme="majorHAnsi" w:hAnsiTheme="majorHAnsi" w:cstheme="majorHAnsi" w:hint="cs"/>
          <w:sz w:val="24"/>
          <w:szCs w:val="24"/>
          <w:rtl/>
        </w:rPr>
        <w:t xml:space="preserve">? </w:t>
      </w:r>
      <w:r w:rsidR="0058438F" w:rsidRPr="007465AD">
        <w:rPr>
          <w:rFonts w:asciiTheme="majorHAnsi" w:hAnsiTheme="majorHAnsi" w:cstheme="majorHAnsi" w:hint="cs"/>
          <w:sz w:val="24"/>
          <w:szCs w:val="24"/>
          <w:rtl/>
        </w:rPr>
        <w:t xml:space="preserve"> </w:t>
      </w:r>
      <w:r w:rsidRPr="007465AD">
        <w:rPr>
          <w:rFonts w:asciiTheme="majorHAnsi" w:hAnsiTheme="majorHAnsi" w:cstheme="majorHAnsi" w:hint="cs"/>
          <w:sz w:val="24"/>
          <w:szCs w:val="24"/>
          <w:rtl/>
        </w:rPr>
        <w:t>אין</w:t>
      </w:r>
      <w:r>
        <w:rPr>
          <w:rFonts w:asciiTheme="majorHAnsi" w:hAnsiTheme="majorHAnsi" w:cstheme="majorHAnsi" w:hint="cs"/>
          <w:sz w:val="24"/>
          <w:szCs w:val="24"/>
          <w:rtl/>
        </w:rPr>
        <w:t xml:space="preserve"> פה טענה שהפרוצדורה של הד"ר היא פרוצדורה רשלנית</w:t>
      </w:r>
      <w:r w:rsidR="007465AD">
        <w:rPr>
          <w:rFonts w:asciiTheme="majorHAnsi" w:hAnsiTheme="majorHAnsi" w:cstheme="majorHAnsi" w:hint="cs"/>
          <w:sz w:val="24"/>
          <w:szCs w:val="24"/>
          <w:rtl/>
        </w:rPr>
        <w:t xml:space="preserve">. </w:t>
      </w:r>
      <w:r>
        <w:rPr>
          <w:rFonts w:asciiTheme="majorHAnsi" w:hAnsiTheme="majorHAnsi" w:cstheme="majorHAnsi" w:hint="cs"/>
          <w:sz w:val="24"/>
          <w:szCs w:val="24"/>
          <w:rtl/>
        </w:rPr>
        <w:t xml:space="preserve">העובדה שיש כאב וסבל בפני עצמו </w:t>
      </w:r>
      <w:r w:rsidR="0012406D">
        <w:rPr>
          <w:rFonts w:asciiTheme="majorHAnsi" w:hAnsiTheme="majorHAnsi" w:cstheme="majorHAnsi" w:hint="cs"/>
          <w:sz w:val="24"/>
          <w:szCs w:val="24"/>
          <w:rtl/>
        </w:rPr>
        <w:t xml:space="preserve">אינה </w:t>
      </w:r>
      <w:r>
        <w:rPr>
          <w:rFonts w:asciiTheme="majorHAnsi" w:hAnsiTheme="majorHAnsi" w:cstheme="majorHAnsi" w:hint="cs"/>
          <w:sz w:val="24"/>
          <w:szCs w:val="24"/>
          <w:rtl/>
        </w:rPr>
        <w:t>רלוונטי</w:t>
      </w:r>
      <w:r w:rsidR="0012406D">
        <w:rPr>
          <w:rFonts w:asciiTheme="majorHAnsi" w:hAnsiTheme="majorHAnsi" w:cstheme="majorHAnsi" w:hint="cs"/>
          <w:sz w:val="24"/>
          <w:szCs w:val="24"/>
          <w:rtl/>
        </w:rPr>
        <w:t>ת</w:t>
      </w:r>
      <w:r>
        <w:rPr>
          <w:rFonts w:asciiTheme="majorHAnsi" w:hAnsiTheme="majorHAnsi" w:cstheme="majorHAnsi" w:hint="cs"/>
          <w:sz w:val="24"/>
          <w:szCs w:val="24"/>
          <w:rtl/>
        </w:rPr>
        <w:t xml:space="preserve">, </w:t>
      </w:r>
      <w:r w:rsidR="0012406D">
        <w:rPr>
          <w:rFonts w:asciiTheme="majorHAnsi" w:hAnsiTheme="majorHAnsi" w:cstheme="majorHAnsi" w:hint="cs"/>
          <w:sz w:val="24"/>
          <w:szCs w:val="24"/>
          <w:rtl/>
        </w:rPr>
        <w:t xml:space="preserve">באופן טיבעי </w:t>
      </w:r>
      <w:r>
        <w:rPr>
          <w:rFonts w:asciiTheme="majorHAnsi" w:hAnsiTheme="majorHAnsi" w:cstheme="majorHAnsi" w:hint="cs"/>
          <w:sz w:val="24"/>
          <w:szCs w:val="24"/>
          <w:rtl/>
        </w:rPr>
        <w:t xml:space="preserve">כל ניתוח </w:t>
      </w:r>
      <w:r w:rsidR="0012406D">
        <w:rPr>
          <w:rFonts w:asciiTheme="majorHAnsi" w:hAnsiTheme="majorHAnsi" w:cstheme="majorHAnsi" w:hint="cs"/>
          <w:sz w:val="24"/>
          <w:szCs w:val="24"/>
          <w:rtl/>
        </w:rPr>
        <w:t xml:space="preserve">טומן בחובו </w:t>
      </w:r>
      <w:r>
        <w:rPr>
          <w:rFonts w:asciiTheme="majorHAnsi" w:hAnsiTheme="majorHAnsi" w:cstheme="majorHAnsi" w:hint="cs"/>
          <w:sz w:val="24"/>
          <w:szCs w:val="24"/>
          <w:rtl/>
        </w:rPr>
        <w:t xml:space="preserve">כאב וסבל. כל מטופל שנכנס לפרוצדורה מודע לכך שכנראה יהיה כאב כלשהו. אבל מה כן היה? </w:t>
      </w:r>
      <w:r w:rsidR="00C25766">
        <w:rPr>
          <w:rFonts w:asciiTheme="majorHAnsi" w:hAnsiTheme="majorHAnsi" w:cstheme="majorHAnsi" w:hint="cs"/>
          <w:sz w:val="24"/>
          <w:szCs w:val="24"/>
          <w:rtl/>
        </w:rPr>
        <w:t xml:space="preserve">הובטחה </w:t>
      </w:r>
      <w:r w:rsidR="007465AD">
        <w:rPr>
          <w:rFonts w:asciiTheme="majorHAnsi" w:hAnsiTheme="majorHAnsi" w:cstheme="majorHAnsi" w:hint="cs"/>
          <w:sz w:val="24"/>
          <w:szCs w:val="24"/>
          <w:rtl/>
        </w:rPr>
        <w:t>הבטחה מ</w:t>
      </w:r>
      <w:r w:rsidR="00C25766">
        <w:rPr>
          <w:rFonts w:asciiTheme="majorHAnsi" w:hAnsiTheme="majorHAnsi" w:cstheme="majorHAnsi" w:hint="cs"/>
          <w:sz w:val="24"/>
          <w:szCs w:val="24"/>
          <w:rtl/>
        </w:rPr>
        <w:t>פי ה</w:t>
      </w:r>
      <w:r>
        <w:rPr>
          <w:rFonts w:asciiTheme="majorHAnsi" w:hAnsiTheme="majorHAnsi" w:cstheme="majorHAnsi" w:hint="cs"/>
          <w:sz w:val="24"/>
          <w:szCs w:val="24"/>
          <w:rtl/>
        </w:rPr>
        <w:t xml:space="preserve">ד"ר </w:t>
      </w:r>
      <w:r w:rsidR="00C25766">
        <w:rPr>
          <w:rFonts w:asciiTheme="majorHAnsi" w:hAnsiTheme="majorHAnsi" w:cstheme="majorHAnsi" w:hint="cs"/>
          <w:sz w:val="24"/>
          <w:szCs w:val="24"/>
          <w:rtl/>
        </w:rPr>
        <w:t xml:space="preserve">ל - </w:t>
      </w:r>
      <w:r>
        <w:rPr>
          <w:rFonts w:asciiTheme="majorHAnsi" w:hAnsiTheme="majorHAnsi" w:cstheme="majorHAnsi" w:hint="cs"/>
          <w:sz w:val="24"/>
          <w:szCs w:val="24"/>
          <w:rtl/>
        </w:rPr>
        <w:t xml:space="preserve"> </w:t>
      </w:r>
      <w:r>
        <w:rPr>
          <w:rFonts w:asciiTheme="majorHAnsi" w:hAnsiTheme="majorHAnsi" w:cstheme="majorHAnsi"/>
          <w:sz w:val="24"/>
          <w:szCs w:val="24"/>
        </w:rPr>
        <w:t>100% good hand</w:t>
      </w:r>
      <w:r>
        <w:rPr>
          <w:rFonts w:asciiTheme="majorHAnsi" w:hAnsiTheme="majorHAnsi" w:cstheme="majorHAnsi" w:hint="cs"/>
          <w:sz w:val="24"/>
          <w:szCs w:val="24"/>
          <w:rtl/>
        </w:rPr>
        <w:t xml:space="preserve"> . </w:t>
      </w:r>
    </w:p>
    <w:p w14:paraId="526A24ED" w14:textId="2BAFA9AF" w:rsidR="00DE36BD" w:rsidRPr="00CF1140" w:rsidRDefault="00CF1140" w:rsidP="001A28CE">
      <w:pPr>
        <w:pStyle w:val="a3"/>
        <w:numPr>
          <w:ilvl w:val="0"/>
          <w:numId w:val="58"/>
        </w:numPr>
        <w:spacing w:after="0"/>
        <w:rPr>
          <w:rFonts w:asciiTheme="majorHAnsi" w:hAnsiTheme="majorHAnsi" w:cstheme="majorHAnsi"/>
          <w:b/>
          <w:bCs/>
          <w:color w:val="9933FF"/>
          <w:sz w:val="24"/>
          <w:szCs w:val="24"/>
          <w:rtl/>
        </w:rPr>
      </w:pPr>
      <w:r w:rsidRPr="00CF1140">
        <w:rPr>
          <w:rFonts w:asciiTheme="majorHAnsi" w:hAnsiTheme="majorHAnsi" w:cstheme="majorHAnsi" w:hint="cs"/>
          <w:b/>
          <w:bCs/>
          <w:color w:val="9933FF"/>
          <w:sz w:val="24"/>
          <w:szCs w:val="24"/>
          <w:rtl/>
        </w:rPr>
        <w:t xml:space="preserve">ביהמ"ש פסק פיצויי ציפייה. </w:t>
      </w:r>
      <w:r w:rsidR="00DE36BD" w:rsidRPr="00CF1140">
        <w:rPr>
          <w:rFonts w:asciiTheme="majorHAnsi" w:hAnsiTheme="majorHAnsi" w:cstheme="majorHAnsi" w:hint="cs"/>
          <w:b/>
          <w:bCs/>
          <w:color w:val="9933FF"/>
          <w:sz w:val="24"/>
          <w:szCs w:val="24"/>
          <w:rtl/>
        </w:rPr>
        <w:t xml:space="preserve">איך מחשבים פיצויי ציפייה ? לפי ההפרש בין מה שהובטח לו (יד מושלמת) </w:t>
      </w:r>
      <w:r w:rsidR="00C25766" w:rsidRPr="00CF1140">
        <w:rPr>
          <w:rFonts w:asciiTheme="majorHAnsi" w:hAnsiTheme="majorHAnsi" w:cstheme="majorHAnsi" w:hint="cs"/>
          <w:b/>
          <w:bCs/>
          <w:color w:val="9933FF"/>
          <w:sz w:val="24"/>
          <w:szCs w:val="24"/>
          <w:rtl/>
        </w:rPr>
        <w:t>ל</w:t>
      </w:r>
      <w:r w:rsidR="00DE36BD" w:rsidRPr="00CF1140">
        <w:rPr>
          <w:rFonts w:asciiTheme="majorHAnsi" w:hAnsiTheme="majorHAnsi" w:cstheme="majorHAnsi" w:hint="cs"/>
          <w:b/>
          <w:bCs/>
          <w:color w:val="9933FF"/>
          <w:sz w:val="24"/>
          <w:szCs w:val="24"/>
          <w:rtl/>
        </w:rPr>
        <w:t xml:space="preserve">בין מה שהוא קיבל </w:t>
      </w:r>
      <w:r w:rsidR="00C25766" w:rsidRPr="00CF1140">
        <w:rPr>
          <w:rFonts w:asciiTheme="majorHAnsi" w:hAnsiTheme="majorHAnsi" w:cstheme="majorHAnsi" w:hint="cs"/>
          <w:b/>
          <w:bCs/>
          <w:color w:val="9933FF"/>
          <w:sz w:val="24"/>
          <w:szCs w:val="24"/>
          <w:rtl/>
        </w:rPr>
        <w:t xml:space="preserve">בפועל </w:t>
      </w:r>
      <w:r w:rsidR="00DE36BD" w:rsidRPr="00CF1140">
        <w:rPr>
          <w:rFonts w:asciiTheme="majorHAnsi" w:hAnsiTheme="majorHAnsi" w:cstheme="majorHAnsi" w:hint="cs"/>
          <w:b/>
          <w:bCs/>
          <w:color w:val="9933FF"/>
          <w:sz w:val="24"/>
          <w:szCs w:val="24"/>
          <w:rtl/>
        </w:rPr>
        <w:t xml:space="preserve">(יד שעירה). </w:t>
      </w:r>
    </w:p>
    <w:p w14:paraId="4D177BD4" w14:textId="0B3D9B43" w:rsidR="00DE36BD" w:rsidRDefault="00DE36BD" w:rsidP="00DE36BD">
      <w:pPr>
        <w:spacing w:after="0"/>
        <w:rPr>
          <w:rFonts w:asciiTheme="majorHAnsi" w:hAnsiTheme="majorHAnsi" w:cstheme="majorHAnsi"/>
          <w:sz w:val="24"/>
          <w:szCs w:val="24"/>
          <w:rtl/>
        </w:rPr>
      </w:pPr>
    </w:p>
    <w:p w14:paraId="557A1E46" w14:textId="48E84177" w:rsidR="008A1CAD" w:rsidRDefault="008A1CAD" w:rsidP="00DE36BD">
      <w:pPr>
        <w:spacing w:after="0"/>
        <w:rPr>
          <w:rFonts w:asciiTheme="majorHAnsi" w:hAnsiTheme="majorHAnsi" w:cstheme="majorHAnsi"/>
          <w:sz w:val="24"/>
          <w:szCs w:val="24"/>
          <w:rtl/>
        </w:rPr>
      </w:pPr>
    </w:p>
    <w:p w14:paraId="11244A80" w14:textId="384AC2ED" w:rsidR="008A1CAD" w:rsidRDefault="008A1CAD" w:rsidP="00DE36BD">
      <w:pPr>
        <w:spacing w:after="0"/>
        <w:rPr>
          <w:rFonts w:asciiTheme="majorHAnsi" w:hAnsiTheme="majorHAnsi" w:cstheme="majorHAnsi"/>
          <w:sz w:val="24"/>
          <w:szCs w:val="24"/>
          <w:rtl/>
        </w:rPr>
      </w:pPr>
    </w:p>
    <w:p w14:paraId="2724E14E" w14:textId="4CE433B1" w:rsidR="008A1CAD" w:rsidRDefault="008A1CAD" w:rsidP="00DE36BD">
      <w:pPr>
        <w:spacing w:after="0"/>
        <w:rPr>
          <w:rFonts w:asciiTheme="majorHAnsi" w:hAnsiTheme="majorHAnsi" w:cstheme="majorHAnsi"/>
          <w:sz w:val="24"/>
          <w:szCs w:val="24"/>
          <w:rtl/>
        </w:rPr>
      </w:pPr>
    </w:p>
    <w:p w14:paraId="699FFCA4" w14:textId="77777777" w:rsidR="008A1CAD" w:rsidRDefault="008A1CAD" w:rsidP="00DE36BD">
      <w:pPr>
        <w:spacing w:after="0"/>
        <w:rPr>
          <w:rFonts w:asciiTheme="majorHAnsi" w:hAnsiTheme="majorHAnsi" w:cstheme="majorHAnsi"/>
          <w:sz w:val="24"/>
          <w:szCs w:val="24"/>
          <w:rtl/>
        </w:rPr>
      </w:pPr>
    </w:p>
    <w:p w14:paraId="4365CBB4" w14:textId="77777777" w:rsidR="00CF79B9" w:rsidRDefault="00CF79B9" w:rsidP="00DE36BD">
      <w:pPr>
        <w:spacing w:after="0"/>
        <w:rPr>
          <w:rFonts w:asciiTheme="majorHAnsi" w:hAnsiTheme="majorHAnsi" w:cstheme="majorHAnsi"/>
          <w:b/>
          <w:bCs/>
          <w:sz w:val="32"/>
          <w:szCs w:val="32"/>
          <w:highlight w:val="lightGray"/>
          <w:u w:val="single"/>
          <w:rtl/>
        </w:rPr>
      </w:pPr>
    </w:p>
    <w:p w14:paraId="3A3F4D06" w14:textId="77777777" w:rsidR="00CF79B9" w:rsidRDefault="00CF79B9" w:rsidP="00DE36BD">
      <w:pPr>
        <w:spacing w:after="0"/>
        <w:rPr>
          <w:rFonts w:asciiTheme="majorHAnsi" w:hAnsiTheme="majorHAnsi" w:cstheme="majorHAnsi"/>
          <w:b/>
          <w:bCs/>
          <w:sz w:val="32"/>
          <w:szCs w:val="32"/>
          <w:highlight w:val="lightGray"/>
          <w:u w:val="single"/>
          <w:rtl/>
        </w:rPr>
      </w:pPr>
    </w:p>
    <w:p w14:paraId="40C4C2B0" w14:textId="77777777" w:rsidR="008B07FD" w:rsidRDefault="008B07FD" w:rsidP="00DE36BD">
      <w:pPr>
        <w:spacing w:after="0"/>
        <w:rPr>
          <w:rFonts w:asciiTheme="majorHAnsi" w:hAnsiTheme="majorHAnsi" w:cstheme="majorHAnsi"/>
          <w:b/>
          <w:bCs/>
          <w:sz w:val="32"/>
          <w:szCs w:val="32"/>
          <w:highlight w:val="lightGray"/>
          <w:u w:val="single"/>
          <w:rtl/>
        </w:rPr>
      </w:pPr>
    </w:p>
    <w:p w14:paraId="18F644CB" w14:textId="19969452" w:rsidR="00DE36BD" w:rsidRDefault="00DE36BD" w:rsidP="00DE36BD">
      <w:pPr>
        <w:spacing w:after="0"/>
        <w:rPr>
          <w:rFonts w:asciiTheme="majorHAnsi" w:hAnsiTheme="majorHAnsi" w:cstheme="majorHAnsi"/>
          <w:b/>
          <w:bCs/>
          <w:sz w:val="32"/>
          <w:szCs w:val="32"/>
          <w:rtl/>
        </w:rPr>
      </w:pPr>
      <w:r w:rsidRPr="00CF79B9">
        <w:rPr>
          <w:rFonts w:asciiTheme="majorHAnsi" w:hAnsiTheme="majorHAnsi" w:cstheme="majorHAnsi" w:hint="cs"/>
          <w:b/>
          <w:bCs/>
          <w:sz w:val="32"/>
          <w:szCs w:val="32"/>
          <w:highlight w:val="lightGray"/>
          <w:u w:val="single"/>
          <w:rtl/>
        </w:rPr>
        <w:lastRenderedPageBreak/>
        <w:t>חפיפה רעיונית בין נזיקין לעשיית עושר</w:t>
      </w:r>
      <w:r>
        <w:rPr>
          <w:rFonts w:asciiTheme="majorHAnsi" w:hAnsiTheme="majorHAnsi" w:cstheme="majorHAnsi" w:hint="cs"/>
          <w:b/>
          <w:bCs/>
          <w:sz w:val="32"/>
          <w:szCs w:val="32"/>
          <w:rtl/>
        </w:rPr>
        <w:t>:</w:t>
      </w:r>
    </w:p>
    <w:p w14:paraId="7BFA3E76" w14:textId="59A94E49" w:rsidR="009900EB" w:rsidRPr="00C123D5" w:rsidRDefault="009900EB" w:rsidP="001A28CE">
      <w:pPr>
        <w:pStyle w:val="a3"/>
        <w:numPr>
          <w:ilvl w:val="0"/>
          <w:numId w:val="68"/>
        </w:numPr>
        <w:spacing w:after="0"/>
        <w:rPr>
          <w:rFonts w:asciiTheme="majorHAnsi" w:hAnsiTheme="majorHAnsi" w:cstheme="majorHAnsi"/>
          <w:sz w:val="24"/>
          <w:szCs w:val="24"/>
          <w:rtl/>
        </w:rPr>
      </w:pPr>
      <w:r w:rsidRPr="00B0550D">
        <w:rPr>
          <w:rFonts w:asciiTheme="majorHAnsi" w:hAnsiTheme="majorHAnsi" w:cstheme="majorHAnsi" w:hint="cs"/>
          <w:b/>
          <w:bCs/>
          <w:color w:val="9933FF"/>
          <w:sz w:val="24"/>
          <w:szCs w:val="24"/>
          <w:rtl/>
        </w:rPr>
        <w:t xml:space="preserve">דיני הנזקין </w:t>
      </w:r>
      <w:r w:rsidRPr="00C123D5">
        <w:rPr>
          <w:rFonts w:asciiTheme="majorHAnsi" w:hAnsiTheme="majorHAnsi" w:cstheme="majorHAnsi" w:hint="cs"/>
          <w:sz w:val="24"/>
          <w:szCs w:val="24"/>
          <w:rtl/>
        </w:rPr>
        <w:t xml:space="preserve">- מתמקדים בהפסד של הניזוק. </w:t>
      </w:r>
    </w:p>
    <w:p w14:paraId="3AB9CBE1" w14:textId="68F424A6" w:rsidR="00DE36BD" w:rsidRPr="00C123D5" w:rsidRDefault="009900EB" w:rsidP="001A28CE">
      <w:pPr>
        <w:pStyle w:val="a3"/>
        <w:numPr>
          <w:ilvl w:val="0"/>
          <w:numId w:val="68"/>
        </w:numPr>
        <w:spacing w:after="0"/>
        <w:rPr>
          <w:rFonts w:asciiTheme="majorHAnsi" w:hAnsiTheme="majorHAnsi" w:cstheme="majorHAnsi"/>
          <w:sz w:val="24"/>
          <w:szCs w:val="24"/>
          <w:rtl/>
        </w:rPr>
      </w:pPr>
      <w:r w:rsidRPr="00B0550D">
        <w:rPr>
          <w:rFonts w:asciiTheme="majorHAnsi" w:hAnsiTheme="majorHAnsi" w:cstheme="majorHAnsi" w:hint="cs"/>
          <w:b/>
          <w:bCs/>
          <w:color w:val="9933FF"/>
          <w:sz w:val="24"/>
          <w:szCs w:val="24"/>
          <w:rtl/>
        </w:rPr>
        <w:t>דיני עשיית עושר</w:t>
      </w:r>
      <w:r w:rsidRPr="00B0550D">
        <w:rPr>
          <w:rFonts w:asciiTheme="majorHAnsi" w:hAnsiTheme="majorHAnsi" w:cstheme="majorHAnsi" w:hint="cs"/>
          <w:color w:val="9933FF"/>
          <w:sz w:val="24"/>
          <w:szCs w:val="24"/>
          <w:rtl/>
        </w:rPr>
        <w:t xml:space="preserve"> </w:t>
      </w:r>
      <w:r w:rsidRPr="00C123D5">
        <w:rPr>
          <w:rFonts w:asciiTheme="majorHAnsi" w:hAnsiTheme="majorHAnsi" w:cstheme="majorHAnsi" w:hint="cs"/>
          <w:sz w:val="24"/>
          <w:szCs w:val="24"/>
          <w:rtl/>
        </w:rPr>
        <w:t xml:space="preserve">- מתמקדים ברווחיו של המזיק. </w:t>
      </w:r>
      <w:r w:rsidR="008A1CAD" w:rsidRPr="00C123D5">
        <w:rPr>
          <w:rFonts w:asciiTheme="majorHAnsi" w:hAnsiTheme="majorHAnsi" w:cstheme="majorHAnsi" w:hint="cs"/>
          <w:sz w:val="24"/>
          <w:szCs w:val="24"/>
          <w:rtl/>
        </w:rPr>
        <w:t xml:space="preserve"> </w:t>
      </w:r>
    </w:p>
    <w:p w14:paraId="04CF500F" w14:textId="77777777" w:rsidR="00DE36BD" w:rsidRPr="001954A5" w:rsidRDefault="00DE36BD" w:rsidP="00DE36BD">
      <w:pPr>
        <w:spacing w:after="0"/>
        <w:rPr>
          <w:rFonts w:asciiTheme="majorHAnsi" w:hAnsiTheme="majorHAnsi" w:cstheme="majorHAnsi"/>
          <w:b/>
          <w:bCs/>
          <w:sz w:val="24"/>
          <w:szCs w:val="24"/>
          <w:u w:val="single"/>
          <w:rtl/>
        </w:rPr>
      </w:pPr>
    </w:p>
    <w:p w14:paraId="203EF058" w14:textId="576DBCEB" w:rsidR="00DE36BD" w:rsidRDefault="00DE36BD" w:rsidP="00DE36BD">
      <w:pPr>
        <w:spacing w:after="0"/>
        <w:rPr>
          <w:rFonts w:asciiTheme="majorHAnsi" w:hAnsiTheme="majorHAnsi" w:cstheme="majorHAnsi"/>
          <w:sz w:val="24"/>
          <w:szCs w:val="24"/>
          <w:rtl/>
        </w:rPr>
      </w:pPr>
      <w:r w:rsidRPr="00CD0109">
        <w:rPr>
          <w:rFonts w:asciiTheme="majorHAnsi" w:hAnsiTheme="majorHAnsi" w:cstheme="majorHAnsi"/>
          <w:b/>
          <w:bCs/>
          <w:sz w:val="24"/>
          <w:szCs w:val="24"/>
          <w:highlight w:val="lightGray"/>
        </w:rPr>
        <w:t>Moore v regents of the university of California</w:t>
      </w:r>
      <w:r w:rsidRPr="00CD0109">
        <w:rPr>
          <w:rFonts w:asciiTheme="majorHAnsi" w:hAnsiTheme="majorHAnsi" w:cstheme="majorHAnsi" w:hint="cs"/>
          <w:sz w:val="24"/>
          <w:szCs w:val="24"/>
          <w:rtl/>
        </w:rPr>
        <w:t xml:space="preserve"> </w:t>
      </w:r>
      <w:r>
        <w:rPr>
          <w:rFonts w:asciiTheme="majorHAnsi" w:hAnsiTheme="majorHAnsi" w:cstheme="majorHAnsi" w:hint="cs"/>
          <w:sz w:val="24"/>
          <w:szCs w:val="24"/>
          <w:rtl/>
        </w:rPr>
        <w:t>: מור חלה בסרטן נדיר. הרופא שטיפל בו השתמש ברקמות שהסיר מגופו של מור במהלך הטיפול בו</w:t>
      </w:r>
      <w:r w:rsidR="003644B7">
        <w:rPr>
          <w:rFonts w:asciiTheme="majorHAnsi" w:hAnsiTheme="majorHAnsi" w:cstheme="majorHAnsi" w:hint="cs"/>
          <w:sz w:val="24"/>
          <w:szCs w:val="24"/>
          <w:rtl/>
        </w:rPr>
        <w:t>,</w:t>
      </w:r>
      <w:r>
        <w:rPr>
          <w:rFonts w:asciiTheme="majorHAnsi" w:hAnsiTheme="majorHAnsi" w:cstheme="majorHAnsi" w:hint="cs"/>
          <w:sz w:val="24"/>
          <w:szCs w:val="24"/>
          <w:rtl/>
        </w:rPr>
        <w:t xml:space="preserve"> לצרכי מחקר על תאי סרטן. הרופא המטפל והאוניברסיטה שבה פע</w:t>
      </w:r>
      <w:r w:rsidR="004A6B32">
        <w:rPr>
          <w:rFonts w:asciiTheme="majorHAnsi" w:hAnsiTheme="majorHAnsi" w:cstheme="majorHAnsi" w:hint="cs"/>
          <w:sz w:val="24"/>
          <w:szCs w:val="24"/>
          <w:rtl/>
        </w:rPr>
        <w:t xml:space="preserve">ל </w:t>
      </w:r>
      <w:r>
        <w:rPr>
          <w:rFonts w:asciiTheme="majorHAnsi" w:hAnsiTheme="majorHAnsi" w:cstheme="majorHAnsi" w:hint="cs"/>
          <w:sz w:val="24"/>
          <w:szCs w:val="24"/>
          <w:rtl/>
        </w:rPr>
        <w:t xml:space="preserve"> </w:t>
      </w:r>
      <w:r w:rsidR="004A6B32">
        <w:rPr>
          <w:rFonts w:asciiTheme="majorHAnsi" w:hAnsiTheme="majorHAnsi" w:cstheme="majorHAnsi" w:hint="cs"/>
          <w:sz w:val="24"/>
          <w:szCs w:val="24"/>
          <w:rtl/>
        </w:rPr>
        <w:t xml:space="preserve">- </w:t>
      </w:r>
      <w:r>
        <w:rPr>
          <w:rFonts w:asciiTheme="majorHAnsi" w:hAnsiTheme="majorHAnsi" w:cstheme="majorHAnsi" w:hint="cs"/>
          <w:sz w:val="24"/>
          <w:szCs w:val="24"/>
          <w:rtl/>
        </w:rPr>
        <w:t xml:space="preserve"> רשמו פטנט</w:t>
      </w:r>
      <w:r w:rsidR="004A6B32">
        <w:rPr>
          <w:rFonts w:asciiTheme="majorHAnsi" w:hAnsiTheme="majorHAnsi" w:cstheme="majorHAnsi" w:hint="cs"/>
          <w:sz w:val="24"/>
          <w:szCs w:val="24"/>
          <w:rtl/>
        </w:rPr>
        <w:t xml:space="preserve"> (</w:t>
      </w:r>
      <w:r w:rsidR="00E1472B">
        <w:rPr>
          <w:rFonts w:asciiTheme="majorHAnsi" w:hAnsiTheme="majorHAnsi" w:cstheme="majorHAnsi" w:hint="cs"/>
          <w:sz w:val="24"/>
          <w:szCs w:val="24"/>
          <w:rtl/>
        </w:rPr>
        <w:t>ב</w:t>
      </w:r>
      <w:r w:rsidR="004A6B32">
        <w:rPr>
          <w:rFonts w:asciiTheme="majorHAnsi" w:hAnsiTheme="majorHAnsi" w:cstheme="majorHAnsi" w:hint="cs"/>
          <w:sz w:val="24"/>
          <w:szCs w:val="24"/>
          <w:rtl/>
        </w:rPr>
        <w:t xml:space="preserve">גין </w:t>
      </w:r>
      <w:r w:rsidR="00E1472B">
        <w:rPr>
          <w:rFonts w:asciiTheme="majorHAnsi" w:hAnsiTheme="majorHAnsi" w:cstheme="majorHAnsi" w:hint="cs"/>
          <w:sz w:val="24"/>
          <w:szCs w:val="24"/>
          <w:rtl/>
        </w:rPr>
        <w:t>פריצת דרך בתחום הסרטן)</w:t>
      </w:r>
      <w:r>
        <w:rPr>
          <w:rFonts w:asciiTheme="majorHAnsi" w:hAnsiTheme="majorHAnsi" w:cstheme="majorHAnsi" w:hint="cs"/>
          <w:sz w:val="24"/>
          <w:szCs w:val="24"/>
          <w:rtl/>
        </w:rPr>
        <w:t xml:space="preserve">, והפיקו רווחים עצומים. </w:t>
      </w:r>
    </w:p>
    <w:p w14:paraId="29972FD8" w14:textId="72271BA3" w:rsidR="00DE36BD" w:rsidRDefault="00DE36BD" w:rsidP="00DE36BD">
      <w:pPr>
        <w:spacing w:after="0"/>
        <w:rPr>
          <w:rFonts w:asciiTheme="majorHAnsi" w:hAnsiTheme="majorHAnsi" w:cstheme="majorHAnsi"/>
          <w:sz w:val="24"/>
          <w:szCs w:val="24"/>
          <w:rtl/>
        </w:rPr>
      </w:pPr>
      <w:r>
        <w:rPr>
          <w:rFonts w:asciiTheme="majorHAnsi" w:hAnsiTheme="majorHAnsi" w:cstheme="majorHAnsi" w:hint="cs"/>
          <w:sz w:val="24"/>
          <w:szCs w:val="24"/>
          <w:rtl/>
        </w:rPr>
        <w:t>השאלה המשפטית: האם מור זכאי לתרופה בנסיבות העניין</w:t>
      </w:r>
      <w:r w:rsidR="00E1472B">
        <w:rPr>
          <w:rFonts w:asciiTheme="majorHAnsi" w:hAnsiTheme="majorHAnsi" w:cstheme="majorHAnsi" w:hint="cs"/>
          <w:sz w:val="24"/>
          <w:szCs w:val="24"/>
          <w:rtl/>
        </w:rPr>
        <w:t xml:space="preserve">? </w:t>
      </w:r>
    </w:p>
    <w:p w14:paraId="28133D13" w14:textId="77777777" w:rsidR="00DE36BD" w:rsidRDefault="00DE36BD" w:rsidP="00DE36BD">
      <w:pPr>
        <w:spacing w:after="0"/>
        <w:rPr>
          <w:rFonts w:asciiTheme="majorHAnsi" w:hAnsiTheme="majorHAnsi" w:cstheme="majorHAnsi"/>
          <w:sz w:val="24"/>
          <w:szCs w:val="24"/>
          <w:rtl/>
        </w:rPr>
      </w:pPr>
    </w:p>
    <w:p w14:paraId="051ABFF2" w14:textId="1E983BCD" w:rsidR="00DE36BD" w:rsidRDefault="00765F08" w:rsidP="00DE36BD">
      <w:pPr>
        <w:spacing w:after="0"/>
        <w:rPr>
          <w:rFonts w:asciiTheme="majorHAnsi" w:hAnsiTheme="majorHAnsi" w:cstheme="majorHAnsi"/>
          <w:sz w:val="24"/>
          <w:szCs w:val="24"/>
          <w:rtl/>
        </w:rPr>
      </w:pPr>
      <w:r>
        <w:rPr>
          <w:rFonts w:asciiTheme="majorHAnsi" w:hAnsiTheme="majorHAnsi" w:cstheme="majorHAnsi" w:hint="cs"/>
          <w:sz w:val="24"/>
          <w:szCs w:val="24"/>
          <w:u w:val="single"/>
          <w:rtl/>
        </w:rPr>
        <w:t xml:space="preserve">שתי </w:t>
      </w:r>
      <w:r w:rsidR="00DE36BD" w:rsidRPr="00E942C9">
        <w:rPr>
          <w:rFonts w:asciiTheme="majorHAnsi" w:hAnsiTheme="majorHAnsi" w:cstheme="majorHAnsi" w:hint="cs"/>
          <w:sz w:val="24"/>
          <w:szCs w:val="24"/>
          <w:u w:val="single"/>
          <w:rtl/>
        </w:rPr>
        <w:t xml:space="preserve">טענות </w:t>
      </w:r>
      <w:r>
        <w:rPr>
          <w:rFonts w:asciiTheme="majorHAnsi" w:hAnsiTheme="majorHAnsi" w:cstheme="majorHAnsi" w:hint="cs"/>
          <w:sz w:val="24"/>
          <w:szCs w:val="24"/>
          <w:u w:val="single"/>
          <w:rtl/>
        </w:rPr>
        <w:t>אפשריות</w:t>
      </w:r>
      <w:r w:rsidR="00DE36BD">
        <w:rPr>
          <w:rFonts w:asciiTheme="majorHAnsi" w:hAnsiTheme="majorHAnsi" w:cstheme="majorHAnsi" w:hint="cs"/>
          <w:sz w:val="24"/>
          <w:szCs w:val="24"/>
          <w:rtl/>
        </w:rPr>
        <w:t xml:space="preserve">: </w:t>
      </w:r>
    </w:p>
    <w:p w14:paraId="2E5CA18F" w14:textId="1AD5DA0C" w:rsidR="00C71EEF" w:rsidRPr="000B7BD0" w:rsidRDefault="00C71EEF" w:rsidP="001A28CE">
      <w:pPr>
        <w:pStyle w:val="a3"/>
        <w:numPr>
          <w:ilvl w:val="0"/>
          <w:numId w:val="69"/>
        </w:numPr>
        <w:spacing w:after="0"/>
        <w:rPr>
          <w:rFonts w:asciiTheme="majorHAnsi" w:hAnsiTheme="majorHAnsi" w:cstheme="majorHAnsi"/>
          <w:sz w:val="24"/>
          <w:szCs w:val="24"/>
          <w:rtl/>
        </w:rPr>
      </w:pPr>
      <w:r w:rsidRPr="00765F08">
        <w:rPr>
          <w:rFonts w:asciiTheme="majorHAnsi" w:hAnsiTheme="majorHAnsi" w:cstheme="majorHAnsi" w:hint="cs"/>
          <w:b/>
          <w:bCs/>
          <w:color w:val="9933FF"/>
          <w:sz w:val="24"/>
          <w:szCs w:val="24"/>
          <w:rtl/>
        </w:rPr>
        <w:t>גזל</w:t>
      </w:r>
      <w:r w:rsidRPr="000B7BD0">
        <w:rPr>
          <w:rFonts w:asciiTheme="majorHAnsi" w:hAnsiTheme="majorHAnsi" w:cstheme="majorHAnsi" w:hint="cs"/>
          <w:sz w:val="24"/>
          <w:szCs w:val="24"/>
          <w:rtl/>
        </w:rPr>
        <w:t xml:space="preserve"> = </w:t>
      </w:r>
      <w:r w:rsidRPr="00765F08">
        <w:rPr>
          <w:rFonts w:asciiTheme="majorHAnsi" w:hAnsiTheme="majorHAnsi" w:cstheme="majorHAnsi" w:hint="cs"/>
          <w:b/>
          <w:bCs/>
          <w:sz w:val="24"/>
          <w:szCs w:val="24"/>
          <w:rtl/>
        </w:rPr>
        <w:t>תרופה נזיקית</w:t>
      </w:r>
      <w:r w:rsidRPr="000B7BD0">
        <w:rPr>
          <w:rFonts w:asciiTheme="majorHAnsi" w:hAnsiTheme="majorHAnsi" w:cstheme="majorHAnsi" w:hint="cs"/>
          <w:sz w:val="24"/>
          <w:szCs w:val="24"/>
          <w:rtl/>
        </w:rPr>
        <w:t xml:space="preserve"> (ס' 55 לפקודת </w:t>
      </w:r>
      <w:proofErr w:type="spellStart"/>
      <w:r w:rsidRPr="000B7BD0">
        <w:rPr>
          <w:rFonts w:asciiTheme="majorHAnsi" w:hAnsiTheme="majorHAnsi" w:cstheme="majorHAnsi" w:hint="cs"/>
          <w:sz w:val="24"/>
          <w:szCs w:val="24"/>
          <w:rtl/>
        </w:rPr>
        <w:t>הנזיקין</w:t>
      </w:r>
      <w:proofErr w:type="spellEnd"/>
      <w:r w:rsidRPr="000B7BD0">
        <w:rPr>
          <w:rFonts w:asciiTheme="majorHAnsi" w:hAnsiTheme="majorHAnsi" w:cstheme="majorHAnsi" w:hint="cs"/>
          <w:sz w:val="24"/>
          <w:szCs w:val="24"/>
          <w:rtl/>
        </w:rPr>
        <w:t xml:space="preserve"> - השבת גזל</w:t>
      </w:r>
      <w:r w:rsidR="00425E95">
        <w:rPr>
          <w:rFonts w:asciiTheme="majorHAnsi" w:hAnsiTheme="majorHAnsi" w:cstheme="majorHAnsi" w:hint="cs"/>
          <w:sz w:val="24"/>
          <w:szCs w:val="24"/>
          <w:rtl/>
        </w:rPr>
        <w:t>. לקחת משהו ששלי</w:t>
      </w:r>
      <w:r w:rsidR="001340CC">
        <w:rPr>
          <w:rFonts w:asciiTheme="majorHAnsi" w:hAnsiTheme="majorHAnsi" w:cstheme="majorHAnsi" w:hint="cs"/>
          <w:sz w:val="24"/>
          <w:szCs w:val="24"/>
          <w:rtl/>
        </w:rPr>
        <w:t>, ולכן</w:t>
      </w:r>
      <w:r w:rsidR="00425E95">
        <w:rPr>
          <w:rFonts w:asciiTheme="majorHAnsi" w:hAnsiTheme="majorHAnsi" w:cstheme="majorHAnsi" w:hint="cs"/>
          <w:sz w:val="24"/>
          <w:szCs w:val="24"/>
          <w:rtl/>
        </w:rPr>
        <w:t xml:space="preserve"> עלייך להשיב לי אותו</w:t>
      </w:r>
      <w:r w:rsidRPr="000B7BD0">
        <w:rPr>
          <w:rFonts w:asciiTheme="majorHAnsi" w:hAnsiTheme="majorHAnsi" w:cstheme="majorHAnsi" w:hint="cs"/>
          <w:sz w:val="24"/>
          <w:szCs w:val="24"/>
          <w:rtl/>
        </w:rPr>
        <w:t xml:space="preserve">), </w:t>
      </w:r>
      <w:r w:rsidRPr="00765F08">
        <w:rPr>
          <w:rFonts w:asciiTheme="majorHAnsi" w:hAnsiTheme="majorHAnsi" w:cstheme="majorHAnsi" w:hint="cs"/>
          <w:b/>
          <w:bCs/>
          <w:sz w:val="24"/>
          <w:szCs w:val="24"/>
          <w:rtl/>
        </w:rPr>
        <w:t>או בעשיית עושר</w:t>
      </w:r>
      <w:r w:rsidRPr="000B7BD0">
        <w:rPr>
          <w:rFonts w:asciiTheme="majorHAnsi" w:hAnsiTheme="majorHAnsi" w:cstheme="majorHAnsi" w:hint="cs"/>
          <w:sz w:val="24"/>
          <w:szCs w:val="24"/>
          <w:rtl/>
        </w:rPr>
        <w:t xml:space="preserve"> (השבת טובת הנא</w:t>
      </w:r>
      <w:r w:rsidR="00765F08">
        <w:rPr>
          <w:rFonts w:asciiTheme="majorHAnsi" w:hAnsiTheme="majorHAnsi" w:cstheme="majorHAnsi" w:hint="cs"/>
          <w:sz w:val="24"/>
          <w:szCs w:val="24"/>
          <w:rtl/>
        </w:rPr>
        <w:t>ה</w:t>
      </w:r>
      <w:r w:rsidRPr="000B7BD0">
        <w:rPr>
          <w:rFonts w:asciiTheme="majorHAnsi" w:hAnsiTheme="majorHAnsi" w:cstheme="majorHAnsi" w:hint="cs"/>
          <w:sz w:val="24"/>
          <w:szCs w:val="24"/>
          <w:rtl/>
        </w:rPr>
        <w:t xml:space="preserve"> ס' 1 לחוק עשיית עושר), לשם כך יש להניח שרקמות אדם הוסרו ממ</w:t>
      </w:r>
      <w:r w:rsidR="0094658E">
        <w:rPr>
          <w:rFonts w:asciiTheme="majorHAnsi" w:hAnsiTheme="majorHAnsi" w:cstheme="majorHAnsi" w:hint="cs"/>
          <w:sz w:val="24"/>
          <w:szCs w:val="24"/>
          <w:rtl/>
        </w:rPr>
        <w:t>ור</w:t>
      </w:r>
      <w:r w:rsidRPr="000B7BD0">
        <w:rPr>
          <w:rFonts w:asciiTheme="majorHAnsi" w:hAnsiTheme="majorHAnsi" w:cstheme="majorHAnsi" w:hint="cs"/>
          <w:sz w:val="24"/>
          <w:szCs w:val="24"/>
          <w:rtl/>
        </w:rPr>
        <w:t xml:space="preserve"> הן עדיין קניינו</w:t>
      </w:r>
      <w:r w:rsidR="000B7BD0" w:rsidRPr="000B7BD0">
        <w:rPr>
          <w:rFonts w:asciiTheme="majorHAnsi" w:hAnsiTheme="majorHAnsi" w:cstheme="majorHAnsi" w:hint="cs"/>
          <w:sz w:val="24"/>
          <w:szCs w:val="24"/>
          <w:rtl/>
        </w:rPr>
        <w:t xml:space="preserve">. </w:t>
      </w:r>
    </w:p>
    <w:p w14:paraId="71288676" w14:textId="5C088FE5" w:rsidR="00765F08" w:rsidRPr="00535AC7" w:rsidRDefault="000B7BD0" w:rsidP="001A28CE">
      <w:pPr>
        <w:pStyle w:val="a3"/>
        <w:numPr>
          <w:ilvl w:val="0"/>
          <w:numId w:val="69"/>
        </w:numPr>
        <w:spacing w:after="0"/>
        <w:rPr>
          <w:rFonts w:asciiTheme="majorHAnsi" w:hAnsiTheme="majorHAnsi" w:cstheme="majorHAnsi"/>
          <w:b/>
          <w:bCs/>
          <w:sz w:val="24"/>
          <w:szCs w:val="24"/>
          <w:rtl/>
        </w:rPr>
      </w:pPr>
      <w:r w:rsidRPr="00765F08">
        <w:rPr>
          <w:rFonts w:asciiTheme="majorHAnsi" w:hAnsiTheme="majorHAnsi" w:cstheme="majorHAnsi" w:hint="cs"/>
          <w:b/>
          <w:bCs/>
          <w:color w:val="9933FF"/>
          <w:sz w:val="24"/>
          <w:szCs w:val="24"/>
          <w:rtl/>
        </w:rPr>
        <w:t>תקיפה</w:t>
      </w:r>
      <w:r w:rsidRPr="000B7BD0">
        <w:rPr>
          <w:rFonts w:asciiTheme="majorHAnsi" w:hAnsiTheme="majorHAnsi" w:cstheme="majorHAnsi" w:hint="cs"/>
          <w:sz w:val="24"/>
          <w:szCs w:val="24"/>
          <w:rtl/>
        </w:rPr>
        <w:t xml:space="preserve"> = לשם כך יש לקבוע כי הרופא לא גילה למור מידע רלוונטי</w:t>
      </w:r>
      <w:r w:rsidR="0094658E">
        <w:rPr>
          <w:rFonts w:asciiTheme="majorHAnsi" w:hAnsiTheme="majorHAnsi" w:cstheme="majorHAnsi" w:hint="cs"/>
          <w:sz w:val="24"/>
          <w:szCs w:val="24"/>
          <w:rtl/>
        </w:rPr>
        <w:t xml:space="preserve"> </w:t>
      </w:r>
      <w:r w:rsidRPr="000B7BD0">
        <w:rPr>
          <w:rFonts w:asciiTheme="majorHAnsi" w:hAnsiTheme="majorHAnsi" w:cstheme="majorHAnsi" w:hint="cs"/>
          <w:sz w:val="24"/>
          <w:szCs w:val="24"/>
          <w:rtl/>
        </w:rPr>
        <w:t xml:space="preserve">(שהינו כולל מידע כלכלי!) ולכן מור לא באמת הסכים לפרוצדורה הרפואית. טענה המבוססת על רעיון של </w:t>
      </w:r>
      <w:r w:rsidRPr="0094658E">
        <w:rPr>
          <w:rFonts w:asciiTheme="majorHAnsi" w:hAnsiTheme="majorHAnsi" w:cstheme="majorHAnsi" w:hint="cs"/>
          <w:b/>
          <w:bCs/>
          <w:sz w:val="24"/>
          <w:szCs w:val="24"/>
          <w:rtl/>
        </w:rPr>
        <w:t xml:space="preserve">דוקטרינת אי הסכמה מדעת. </w:t>
      </w:r>
    </w:p>
    <w:p w14:paraId="578AD3F6" w14:textId="77777777" w:rsidR="00425E95" w:rsidRPr="00425E95" w:rsidRDefault="00DE36BD" w:rsidP="001A28CE">
      <w:pPr>
        <w:pStyle w:val="a3"/>
        <w:numPr>
          <w:ilvl w:val="0"/>
          <w:numId w:val="17"/>
        </w:numPr>
        <w:spacing w:after="0"/>
        <w:rPr>
          <w:rFonts w:asciiTheme="majorHAnsi" w:hAnsiTheme="majorHAnsi" w:cstheme="majorHAnsi"/>
          <w:b/>
          <w:bCs/>
          <w:sz w:val="24"/>
          <w:szCs w:val="24"/>
        </w:rPr>
      </w:pPr>
      <w:r w:rsidRPr="00425E95">
        <w:rPr>
          <w:rFonts w:asciiTheme="majorHAnsi" w:hAnsiTheme="majorHAnsi" w:cstheme="majorHAnsi" w:hint="cs"/>
          <w:b/>
          <w:bCs/>
          <w:color w:val="9933FF"/>
          <w:sz w:val="24"/>
          <w:szCs w:val="24"/>
          <w:rtl/>
        </w:rPr>
        <w:t>ביהמ"ש קיבל את טענת התקיפה</w:t>
      </w:r>
      <w:r w:rsidR="008F4AE0" w:rsidRPr="00425E95">
        <w:rPr>
          <w:rFonts w:asciiTheme="majorHAnsi" w:hAnsiTheme="majorHAnsi" w:cstheme="majorHAnsi" w:hint="cs"/>
          <w:b/>
          <w:bCs/>
          <w:color w:val="9933FF"/>
          <w:sz w:val="24"/>
          <w:szCs w:val="24"/>
          <w:rtl/>
        </w:rPr>
        <w:t xml:space="preserve"> - </w:t>
      </w:r>
      <w:r w:rsidRPr="00425E95">
        <w:rPr>
          <w:rFonts w:asciiTheme="majorHAnsi" w:hAnsiTheme="majorHAnsi" w:cstheme="majorHAnsi" w:hint="cs"/>
          <w:b/>
          <w:bCs/>
          <w:color w:val="9933FF"/>
          <w:sz w:val="24"/>
          <w:szCs w:val="24"/>
          <w:rtl/>
        </w:rPr>
        <w:t>אי קבלת אישור ממטופל שווה ערך לתקיפה.</w:t>
      </w:r>
      <w:r w:rsidRPr="00425E95">
        <w:rPr>
          <w:rFonts w:asciiTheme="majorHAnsi" w:hAnsiTheme="majorHAnsi" w:cstheme="majorHAnsi" w:hint="cs"/>
          <w:color w:val="9933FF"/>
          <w:sz w:val="24"/>
          <w:szCs w:val="24"/>
          <w:rtl/>
        </w:rPr>
        <w:t xml:space="preserve"> </w:t>
      </w:r>
    </w:p>
    <w:p w14:paraId="1175E593" w14:textId="1FED3FE5" w:rsidR="00374FCC" w:rsidRPr="00374FCC" w:rsidRDefault="00DE36BD" w:rsidP="00425E95">
      <w:pPr>
        <w:pStyle w:val="a3"/>
        <w:spacing w:after="0"/>
        <w:ind w:left="360"/>
        <w:rPr>
          <w:rFonts w:asciiTheme="majorHAnsi" w:hAnsiTheme="majorHAnsi" w:cstheme="majorHAnsi"/>
          <w:b/>
          <w:bCs/>
          <w:sz w:val="24"/>
          <w:szCs w:val="24"/>
        </w:rPr>
      </w:pPr>
      <w:r w:rsidRPr="00425E95">
        <w:rPr>
          <w:rFonts w:asciiTheme="majorHAnsi" w:hAnsiTheme="majorHAnsi" w:cstheme="majorHAnsi" w:hint="cs"/>
          <w:b/>
          <w:bCs/>
          <w:sz w:val="24"/>
          <w:szCs w:val="24"/>
          <w:rtl/>
        </w:rPr>
        <w:t>הרופא הפר את חובת הגילוי</w:t>
      </w:r>
      <w:r w:rsidRPr="008F4AE0">
        <w:rPr>
          <w:rFonts w:asciiTheme="majorHAnsi" w:hAnsiTheme="majorHAnsi" w:cstheme="majorHAnsi" w:hint="cs"/>
          <w:sz w:val="24"/>
          <w:szCs w:val="24"/>
          <w:rtl/>
        </w:rPr>
        <w:t xml:space="preserve"> </w:t>
      </w:r>
      <w:r w:rsidR="00374FCC">
        <w:rPr>
          <w:rFonts w:asciiTheme="majorHAnsi" w:hAnsiTheme="majorHAnsi" w:cstheme="majorHAnsi" w:hint="cs"/>
          <w:sz w:val="24"/>
          <w:szCs w:val="24"/>
          <w:rtl/>
        </w:rPr>
        <w:t xml:space="preserve">- </w:t>
      </w:r>
      <w:r w:rsidRPr="008F4AE0">
        <w:rPr>
          <w:rFonts w:asciiTheme="majorHAnsi" w:hAnsiTheme="majorHAnsi" w:cstheme="majorHAnsi" w:hint="cs"/>
          <w:sz w:val="24"/>
          <w:szCs w:val="24"/>
          <w:rtl/>
        </w:rPr>
        <w:t>הרופא חייב לגלות למטופל את כל המידע הרלוונטי, ופעם מי שלא גילה היה נחשב כתוקף. למעשה, אם למטופל לא היה את כל המידע הרלוונטי על מנת לקבל החלטה, יכול להיות שהמטופל בכלל לא אישר את הפרוצדורה</w:t>
      </w:r>
      <w:r w:rsidR="00535AC7">
        <w:rPr>
          <w:rFonts w:asciiTheme="majorHAnsi" w:hAnsiTheme="majorHAnsi" w:cstheme="majorHAnsi" w:hint="cs"/>
          <w:sz w:val="24"/>
          <w:szCs w:val="24"/>
          <w:rtl/>
        </w:rPr>
        <w:t xml:space="preserve"> (אי הסכמה מדעת)</w:t>
      </w:r>
      <w:r w:rsidR="00374FCC">
        <w:rPr>
          <w:rFonts w:asciiTheme="majorHAnsi" w:hAnsiTheme="majorHAnsi" w:cstheme="majorHAnsi" w:hint="cs"/>
          <w:sz w:val="24"/>
          <w:szCs w:val="24"/>
          <w:rtl/>
        </w:rPr>
        <w:t xml:space="preserve">.  </w:t>
      </w:r>
    </w:p>
    <w:p w14:paraId="5A16C965" w14:textId="63A3796B" w:rsidR="00DE36BD" w:rsidRPr="00535AC7" w:rsidRDefault="00DE36BD" w:rsidP="001A28CE">
      <w:pPr>
        <w:pStyle w:val="a3"/>
        <w:numPr>
          <w:ilvl w:val="0"/>
          <w:numId w:val="17"/>
        </w:numPr>
        <w:spacing w:after="0"/>
        <w:rPr>
          <w:rFonts w:asciiTheme="majorHAnsi" w:hAnsiTheme="majorHAnsi" w:cstheme="majorHAnsi"/>
          <w:b/>
          <w:bCs/>
          <w:sz w:val="24"/>
          <w:szCs w:val="24"/>
          <w:rtl/>
        </w:rPr>
      </w:pPr>
      <w:r w:rsidRPr="00535AC7">
        <w:rPr>
          <w:rFonts w:asciiTheme="majorHAnsi" w:hAnsiTheme="majorHAnsi" w:cstheme="majorHAnsi" w:hint="cs"/>
          <w:b/>
          <w:bCs/>
          <w:sz w:val="24"/>
          <w:szCs w:val="24"/>
          <w:rtl/>
        </w:rPr>
        <w:t xml:space="preserve">השופט אמר שלא רק היה צריך לגלות למור על הפעולה, היה צריך להגיד לו גם שבפרוצדורה יש ערך כלכלי </w:t>
      </w:r>
      <w:r w:rsidR="00374FCC" w:rsidRPr="00535AC7">
        <w:rPr>
          <w:rFonts w:asciiTheme="majorHAnsi" w:hAnsiTheme="majorHAnsi" w:cstheme="majorHAnsi" w:hint="cs"/>
          <w:b/>
          <w:bCs/>
          <w:sz w:val="24"/>
          <w:szCs w:val="24"/>
          <w:rtl/>
        </w:rPr>
        <w:t>-</w:t>
      </w:r>
      <w:r w:rsidRPr="00535AC7">
        <w:rPr>
          <w:rFonts w:asciiTheme="majorHAnsi" w:hAnsiTheme="majorHAnsi" w:cstheme="majorHAnsi" w:hint="cs"/>
          <w:b/>
          <w:bCs/>
          <w:sz w:val="24"/>
          <w:szCs w:val="24"/>
          <w:rtl/>
        </w:rPr>
        <w:t xml:space="preserve"> רק אז זה נחשב שהצוות הרפואי נתן למור את כל המידע הרלוונטי. </w:t>
      </w:r>
    </w:p>
    <w:p w14:paraId="217DEA43" w14:textId="77777777" w:rsidR="00DE36BD" w:rsidRDefault="00DE36BD" w:rsidP="00DE36BD">
      <w:pPr>
        <w:spacing w:after="0"/>
        <w:rPr>
          <w:rFonts w:asciiTheme="majorHAnsi" w:hAnsiTheme="majorHAnsi" w:cstheme="majorHAnsi"/>
          <w:sz w:val="24"/>
          <w:szCs w:val="24"/>
          <w:rtl/>
        </w:rPr>
      </w:pPr>
    </w:p>
    <w:p w14:paraId="7690C5BB" w14:textId="003C9E99" w:rsidR="00DE36BD" w:rsidRPr="004469A6" w:rsidRDefault="00DE36BD" w:rsidP="00DE36BD">
      <w:pPr>
        <w:spacing w:after="0"/>
        <w:rPr>
          <w:rFonts w:asciiTheme="majorHAnsi" w:hAnsiTheme="majorHAnsi" w:cstheme="majorHAnsi"/>
          <w:sz w:val="24"/>
          <w:szCs w:val="24"/>
          <w:rtl/>
        </w:rPr>
      </w:pPr>
      <w:r w:rsidRPr="004469A6">
        <w:rPr>
          <w:rFonts w:asciiTheme="majorHAnsi" w:hAnsiTheme="majorHAnsi" w:cstheme="majorHAnsi" w:hint="cs"/>
          <w:sz w:val="24"/>
          <w:szCs w:val="24"/>
          <w:u w:val="single"/>
          <w:rtl/>
        </w:rPr>
        <w:t>הבעיה עם קביעת בית המשפט</w:t>
      </w:r>
      <w:r w:rsidRPr="004469A6">
        <w:rPr>
          <w:rFonts w:asciiTheme="majorHAnsi" w:hAnsiTheme="majorHAnsi" w:cstheme="majorHAnsi" w:hint="cs"/>
          <w:sz w:val="24"/>
          <w:szCs w:val="24"/>
          <w:rtl/>
        </w:rPr>
        <w:t xml:space="preserve">: </w:t>
      </w:r>
    </w:p>
    <w:p w14:paraId="45184095" w14:textId="6DF98E93" w:rsidR="004469A6" w:rsidRDefault="00541405" w:rsidP="001A28CE">
      <w:pPr>
        <w:pStyle w:val="a3"/>
        <w:numPr>
          <w:ilvl w:val="0"/>
          <w:numId w:val="59"/>
        </w:numPr>
        <w:spacing w:after="0"/>
        <w:rPr>
          <w:rFonts w:asciiTheme="majorHAnsi" w:hAnsiTheme="majorHAnsi" w:cstheme="majorHAnsi"/>
          <w:sz w:val="24"/>
          <w:szCs w:val="24"/>
        </w:rPr>
      </w:pPr>
      <w:r w:rsidRPr="009B4993">
        <w:rPr>
          <w:rFonts w:asciiTheme="majorHAnsi" w:hAnsiTheme="majorHAnsi" w:cstheme="majorHAnsi" w:hint="cs"/>
          <w:sz w:val="24"/>
          <w:szCs w:val="24"/>
          <w:rtl/>
        </w:rPr>
        <w:t xml:space="preserve">כדי להוכיח היעדר </w:t>
      </w:r>
      <w:r w:rsidR="009B4993">
        <w:rPr>
          <w:rFonts w:asciiTheme="majorHAnsi" w:hAnsiTheme="majorHAnsi" w:cstheme="majorHAnsi" w:hint="cs"/>
          <w:sz w:val="24"/>
          <w:szCs w:val="24"/>
          <w:rtl/>
        </w:rPr>
        <w:t>ל</w:t>
      </w:r>
      <w:r w:rsidR="004469A6">
        <w:rPr>
          <w:rFonts w:asciiTheme="majorHAnsi" w:hAnsiTheme="majorHAnsi" w:cstheme="majorHAnsi" w:hint="cs"/>
          <w:sz w:val="24"/>
          <w:szCs w:val="24"/>
          <w:rtl/>
        </w:rPr>
        <w:t xml:space="preserve">הוכיח אי הסכמה מדעת כתוצאה מהפרת חובת הגילוי </w:t>
      </w:r>
      <w:r w:rsidR="00DE36BD" w:rsidRPr="009B4993">
        <w:rPr>
          <w:rFonts w:asciiTheme="majorHAnsi" w:hAnsiTheme="majorHAnsi" w:cstheme="majorHAnsi" w:hint="cs"/>
          <w:sz w:val="24"/>
          <w:szCs w:val="24"/>
          <w:rtl/>
        </w:rPr>
        <w:t xml:space="preserve"> </w:t>
      </w:r>
      <w:r w:rsidRPr="009B4993">
        <w:rPr>
          <w:rFonts w:asciiTheme="majorHAnsi" w:hAnsiTheme="majorHAnsi" w:cstheme="majorHAnsi" w:hint="cs"/>
          <w:sz w:val="24"/>
          <w:szCs w:val="24"/>
          <w:rtl/>
        </w:rPr>
        <w:t>יש</w:t>
      </w:r>
      <w:r w:rsidR="00DE36BD" w:rsidRPr="009B4993">
        <w:rPr>
          <w:rFonts w:asciiTheme="majorHAnsi" w:hAnsiTheme="majorHAnsi" w:cstheme="majorHAnsi" w:hint="cs"/>
          <w:sz w:val="24"/>
          <w:szCs w:val="24"/>
          <w:rtl/>
        </w:rPr>
        <w:t xml:space="preserve"> להוכיח </w:t>
      </w:r>
      <w:r w:rsidR="004469A6">
        <w:rPr>
          <w:rFonts w:asciiTheme="majorHAnsi" w:hAnsiTheme="majorHAnsi" w:cstheme="majorHAnsi" w:hint="cs"/>
          <w:sz w:val="24"/>
          <w:szCs w:val="24"/>
          <w:rtl/>
        </w:rPr>
        <w:t xml:space="preserve">       </w:t>
      </w:r>
      <w:r w:rsidR="00DE36BD" w:rsidRPr="004469A6">
        <w:rPr>
          <w:rFonts w:asciiTheme="majorHAnsi" w:hAnsiTheme="majorHAnsi" w:cstheme="majorHAnsi" w:hint="cs"/>
          <w:b/>
          <w:bCs/>
          <w:sz w:val="24"/>
          <w:szCs w:val="24"/>
          <w:u w:val="single"/>
          <w:rtl/>
        </w:rPr>
        <w:t>קשר סיבתי</w:t>
      </w:r>
      <w:r w:rsidR="00DE36BD" w:rsidRPr="009B4993">
        <w:rPr>
          <w:rFonts w:asciiTheme="majorHAnsi" w:hAnsiTheme="majorHAnsi" w:cstheme="majorHAnsi" w:hint="cs"/>
          <w:sz w:val="24"/>
          <w:szCs w:val="24"/>
          <w:rtl/>
        </w:rPr>
        <w:t xml:space="preserve"> </w:t>
      </w:r>
      <w:r w:rsidR="002C318D" w:rsidRPr="009B4993">
        <w:rPr>
          <w:rFonts w:asciiTheme="majorHAnsi" w:hAnsiTheme="majorHAnsi" w:cstheme="majorHAnsi" w:hint="cs"/>
          <w:sz w:val="24"/>
          <w:szCs w:val="24"/>
          <w:rtl/>
        </w:rPr>
        <w:t xml:space="preserve">בין הפרת חובת הגילוי, </w:t>
      </w:r>
      <w:r w:rsidR="009B4993">
        <w:rPr>
          <w:rFonts w:asciiTheme="majorHAnsi" w:hAnsiTheme="majorHAnsi" w:cstheme="majorHAnsi" w:hint="cs"/>
          <w:sz w:val="24"/>
          <w:szCs w:val="24"/>
          <w:rtl/>
        </w:rPr>
        <w:t xml:space="preserve">לבין הנזק שהמטופל חווה. </w:t>
      </w:r>
    </w:p>
    <w:p w14:paraId="04C2226A" w14:textId="533AC478" w:rsidR="00DE36BD" w:rsidRPr="004469A6" w:rsidRDefault="00344E7A" w:rsidP="004469A6">
      <w:pPr>
        <w:pStyle w:val="a3"/>
        <w:spacing w:after="0"/>
        <w:ind w:left="360"/>
        <w:rPr>
          <w:rFonts w:asciiTheme="majorHAnsi" w:hAnsiTheme="majorHAnsi" w:cstheme="majorHAnsi"/>
          <w:sz w:val="24"/>
          <w:szCs w:val="24"/>
          <w:rtl/>
        </w:rPr>
      </w:pPr>
      <w:r w:rsidRPr="004469A6">
        <w:rPr>
          <w:rFonts w:asciiTheme="majorHAnsi" w:hAnsiTheme="majorHAnsi" w:cstheme="majorHAnsi" w:hint="cs"/>
          <w:b/>
          <w:bCs/>
          <w:sz w:val="24"/>
          <w:szCs w:val="24"/>
          <w:rtl/>
        </w:rPr>
        <w:t>כלומר,</w:t>
      </w:r>
      <w:r w:rsidR="00F7173D" w:rsidRPr="004469A6">
        <w:rPr>
          <w:rFonts w:asciiTheme="majorHAnsi" w:hAnsiTheme="majorHAnsi" w:cstheme="majorHAnsi" w:hint="cs"/>
          <w:b/>
          <w:bCs/>
          <w:sz w:val="24"/>
          <w:szCs w:val="24"/>
          <w:rtl/>
        </w:rPr>
        <w:t xml:space="preserve"> </w:t>
      </w:r>
      <w:r w:rsidR="00DE36BD" w:rsidRPr="004469A6">
        <w:rPr>
          <w:rFonts w:asciiTheme="majorHAnsi" w:hAnsiTheme="majorHAnsi" w:cstheme="majorHAnsi" w:hint="cs"/>
          <w:b/>
          <w:bCs/>
          <w:sz w:val="24"/>
          <w:szCs w:val="24"/>
          <w:rtl/>
        </w:rPr>
        <w:t xml:space="preserve">על התובע להוכיח שאילו </w:t>
      </w:r>
      <w:r w:rsidR="00F7173D" w:rsidRPr="004469A6">
        <w:rPr>
          <w:rFonts w:asciiTheme="majorHAnsi" w:hAnsiTheme="majorHAnsi" w:cstheme="majorHAnsi" w:hint="cs"/>
          <w:b/>
          <w:bCs/>
          <w:sz w:val="24"/>
          <w:szCs w:val="24"/>
          <w:rtl/>
        </w:rPr>
        <w:t xml:space="preserve">היה </w:t>
      </w:r>
      <w:r w:rsidR="00DE36BD" w:rsidRPr="004469A6">
        <w:rPr>
          <w:rFonts w:asciiTheme="majorHAnsi" w:hAnsiTheme="majorHAnsi" w:cstheme="majorHAnsi" w:hint="cs"/>
          <w:b/>
          <w:bCs/>
          <w:sz w:val="24"/>
          <w:szCs w:val="24"/>
          <w:rtl/>
        </w:rPr>
        <w:t>הרופא ח</w:t>
      </w:r>
      <w:r w:rsidR="00E27D61">
        <w:rPr>
          <w:rFonts w:asciiTheme="majorHAnsi" w:hAnsiTheme="majorHAnsi" w:cstheme="majorHAnsi" w:hint="cs"/>
          <w:b/>
          <w:bCs/>
          <w:sz w:val="24"/>
          <w:szCs w:val="24"/>
          <w:rtl/>
        </w:rPr>
        <w:t>ו</w:t>
      </w:r>
      <w:r w:rsidR="00DE36BD" w:rsidRPr="004469A6">
        <w:rPr>
          <w:rFonts w:asciiTheme="majorHAnsi" w:hAnsiTheme="majorHAnsi" w:cstheme="majorHAnsi" w:hint="cs"/>
          <w:b/>
          <w:bCs/>
          <w:sz w:val="24"/>
          <w:szCs w:val="24"/>
          <w:rtl/>
        </w:rPr>
        <w:t xml:space="preserve">שף בפניו את המידע, </w:t>
      </w:r>
      <w:r w:rsidR="00077E63">
        <w:rPr>
          <w:rFonts w:asciiTheme="majorHAnsi" w:hAnsiTheme="majorHAnsi" w:cstheme="majorHAnsi" w:hint="cs"/>
          <w:b/>
          <w:bCs/>
          <w:sz w:val="24"/>
          <w:szCs w:val="24"/>
          <w:rtl/>
        </w:rPr>
        <w:t xml:space="preserve">הוא </w:t>
      </w:r>
      <w:r w:rsidR="00DE36BD" w:rsidRPr="004469A6">
        <w:rPr>
          <w:rFonts w:asciiTheme="majorHAnsi" w:hAnsiTheme="majorHAnsi" w:cstheme="majorHAnsi" w:hint="cs"/>
          <w:b/>
          <w:bCs/>
          <w:sz w:val="24"/>
          <w:szCs w:val="24"/>
          <w:rtl/>
        </w:rPr>
        <w:t xml:space="preserve">היה מחליט שלא לעבור את הטיפול. </w:t>
      </w:r>
    </w:p>
    <w:p w14:paraId="6CD019BE" w14:textId="258D4279" w:rsidR="009A735A" w:rsidRDefault="00825C7D" w:rsidP="00E66839">
      <w:pPr>
        <w:spacing w:after="0"/>
        <w:rPr>
          <w:rFonts w:asciiTheme="majorHAnsi" w:hAnsiTheme="majorHAnsi" w:cstheme="majorHAnsi"/>
          <w:sz w:val="24"/>
          <w:szCs w:val="24"/>
          <w:rtl/>
        </w:rPr>
      </w:pPr>
      <w:r>
        <w:rPr>
          <w:rFonts w:asciiTheme="majorHAnsi" w:hAnsiTheme="majorHAnsi" w:cstheme="majorHAnsi" w:hint="cs"/>
          <w:sz w:val="24"/>
          <w:szCs w:val="24"/>
          <w:rtl/>
        </w:rPr>
        <w:t xml:space="preserve">במקרה דנן, </w:t>
      </w:r>
      <w:r w:rsidR="00DE36BD">
        <w:rPr>
          <w:rFonts w:asciiTheme="majorHAnsi" w:hAnsiTheme="majorHAnsi" w:cstheme="majorHAnsi" w:hint="cs"/>
          <w:sz w:val="24"/>
          <w:szCs w:val="24"/>
          <w:rtl/>
        </w:rPr>
        <w:t>סביר להניח שאילו הרופא המומחה היה מגלה למור את המידע הכלכלי, מור היה מסכים לטיפול, שלימים אף הציל את חייו.  מאוד לא סביר שמור היה מסרב, משום שהיה הוא היה במצב קשה בריאותית, שכן הסרטן מאוד נדיר, והטיפול עשוי להציל את חייו</w:t>
      </w:r>
      <w:r>
        <w:rPr>
          <w:rFonts w:asciiTheme="majorHAnsi" w:hAnsiTheme="majorHAnsi" w:cstheme="majorHAnsi" w:hint="cs"/>
          <w:sz w:val="24"/>
          <w:szCs w:val="24"/>
          <w:rtl/>
        </w:rPr>
        <w:t xml:space="preserve">. </w:t>
      </w:r>
    </w:p>
    <w:p w14:paraId="68876DA1" w14:textId="745E9D94" w:rsidR="009A735A" w:rsidRPr="0031495E" w:rsidRDefault="009A735A" w:rsidP="009A735A">
      <w:pPr>
        <w:spacing w:after="0"/>
        <w:rPr>
          <w:rFonts w:asciiTheme="majorHAnsi" w:hAnsiTheme="majorHAnsi" w:cstheme="majorHAnsi"/>
          <w:b/>
          <w:bCs/>
          <w:sz w:val="24"/>
          <w:szCs w:val="24"/>
          <w:rtl/>
        </w:rPr>
      </w:pPr>
      <w:r w:rsidRPr="00E37D34">
        <w:rPr>
          <w:rFonts w:asciiTheme="majorHAnsi" w:hAnsiTheme="majorHAnsi" w:cstheme="majorHAnsi" w:hint="cs"/>
          <w:sz w:val="24"/>
          <w:szCs w:val="24"/>
          <w:u w:val="single"/>
          <w:rtl/>
        </w:rPr>
        <w:t>כדי לדעת איזו תרופה מגיעה למור - יש להכריע  על איזה אינטרס יש להגן בנסיבות המקרה</w:t>
      </w:r>
      <w:r>
        <w:rPr>
          <w:rFonts w:asciiTheme="majorHAnsi" w:hAnsiTheme="majorHAnsi" w:cstheme="majorHAnsi" w:hint="cs"/>
          <w:b/>
          <w:bCs/>
          <w:sz w:val="24"/>
          <w:szCs w:val="24"/>
          <w:rtl/>
        </w:rPr>
        <w:t xml:space="preserve">: </w:t>
      </w:r>
    </w:p>
    <w:p w14:paraId="2C9FB349" w14:textId="31E5A9BE" w:rsidR="00756C26" w:rsidRDefault="009A735A" w:rsidP="001A28CE">
      <w:pPr>
        <w:pStyle w:val="a3"/>
        <w:numPr>
          <w:ilvl w:val="0"/>
          <w:numId w:val="18"/>
        </w:numPr>
        <w:spacing w:after="0"/>
        <w:rPr>
          <w:rFonts w:asciiTheme="majorHAnsi" w:hAnsiTheme="majorHAnsi" w:cstheme="majorHAnsi"/>
          <w:sz w:val="24"/>
          <w:szCs w:val="24"/>
        </w:rPr>
      </w:pPr>
      <w:r w:rsidRPr="00C56B5E">
        <w:rPr>
          <w:rFonts w:asciiTheme="majorHAnsi" w:hAnsiTheme="majorHAnsi" w:cstheme="majorHAnsi" w:hint="cs"/>
          <w:b/>
          <w:bCs/>
          <w:color w:val="9933FF"/>
          <w:sz w:val="24"/>
          <w:szCs w:val="24"/>
          <w:rtl/>
        </w:rPr>
        <w:t>האינטרס שנפגע כאן הוא האמון של המטופל ברופא שלו</w:t>
      </w:r>
      <w:r w:rsidR="00250D78" w:rsidRPr="00C56B5E">
        <w:rPr>
          <w:rFonts w:asciiTheme="majorHAnsi" w:hAnsiTheme="majorHAnsi" w:cstheme="majorHAnsi" w:hint="cs"/>
          <w:b/>
          <w:bCs/>
          <w:color w:val="9933FF"/>
          <w:sz w:val="24"/>
          <w:szCs w:val="24"/>
          <w:rtl/>
        </w:rPr>
        <w:t xml:space="preserve"> </w:t>
      </w:r>
      <w:r w:rsidR="00C56B5E">
        <w:rPr>
          <w:rFonts w:asciiTheme="majorHAnsi" w:hAnsiTheme="majorHAnsi" w:cstheme="majorHAnsi" w:hint="cs"/>
          <w:b/>
          <w:bCs/>
          <w:color w:val="9933FF"/>
          <w:sz w:val="24"/>
          <w:szCs w:val="24"/>
          <w:rtl/>
        </w:rPr>
        <w:t>(עשיית עושר)</w:t>
      </w:r>
      <w:r w:rsidR="00250D78" w:rsidRPr="00C56B5E">
        <w:rPr>
          <w:rFonts w:asciiTheme="majorHAnsi" w:hAnsiTheme="majorHAnsi" w:cstheme="majorHAnsi" w:hint="cs"/>
          <w:b/>
          <w:bCs/>
          <w:color w:val="9933FF"/>
          <w:sz w:val="24"/>
          <w:szCs w:val="24"/>
          <w:rtl/>
        </w:rPr>
        <w:t xml:space="preserve"> </w:t>
      </w:r>
      <w:r w:rsidR="00250D78" w:rsidRPr="00756C26">
        <w:rPr>
          <w:rFonts w:asciiTheme="majorHAnsi" w:hAnsiTheme="majorHAnsi" w:cstheme="majorHAnsi" w:hint="cs"/>
          <w:sz w:val="24"/>
          <w:szCs w:val="24"/>
          <w:rtl/>
        </w:rPr>
        <w:t xml:space="preserve">- אנחנו לא מעוניינים שלרופאים יהיו אינטרסים נוספים מלבד בריאות המטופל שלהם, ובטח לא איזשהו אינטרס כלכלי שמניע אותם. </w:t>
      </w:r>
      <w:r w:rsidR="00D34C62">
        <w:rPr>
          <w:rFonts w:asciiTheme="majorHAnsi" w:hAnsiTheme="majorHAnsi" w:cstheme="majorHAnsi" w:hint="cs"/>
          <w:sz w:val="24"/>
          <w:szCs w:val="24"/>
          <w:rtl/>
        </w:rPr>
        <w:t xml:space="preserve"> </w:t>
      </w:r>
      <w:r w:rsidR="00756C26" w:rsidRPr="00D34C62">
        <w:rPr>
          <w:rFonts w:asciiTheme="majorHAnsi" w:hAnsiTheme="majorHAnsi" w:cstheme="majorHAnsi" w:hint="cs"/>
          <w:sz w:val="24"/>
          <w:szCs w:val="24"/>
          <w:rtl/>
        </w:rPr>
        <w:t xml:space="preserve">לאור אינטרס זה - יש חובה על הרופאים לחשוף בפני המטופל את כלל השיקולים והסיכונים, כך מונעים ניגוד אינטרסים. </w:t>
      </w:r>
    </w:p>
    <w:p w14:paraId="52ADAFEB" w14:textId="050E7496" w:rsidR="00D34C62" w:rsidRPr="00D34C62" w:rsidRDefault="00D34C62" w:rsidP="001A28CE">
      <w:pPr>
        <w:pStyle w:val="a3"/>
        <w:numPr>
          <w:ilvl w:val="0"/>
          <w:numId w:val="18"/>
        </w:numPr>
        <w:rPr>
          <w:rFonts w:asciiTheme="majorHAnsi" w:hAnsiTheme="majorHAnsi" w:cstheme="majorHAnsi"/>
          <w:sz w:val="24"/>
          <w:szCs w:val="24"/>
          <w:rtl/>
        </w:rPr>
      </w:pPr>
      <w:r w:rsidRPr="00D34C62">
        <w:rPr>
          <w:rFonts w:asciiTheme="majorHAnsi" w:hAnsiTheme="majorHAnsi" w:cstheme="majorHAnsi"/>
          <w:b/>
          <w:bCs/>
          <w:sz w:val="24"/>
          <w:szCs w:val="24"/>
          <w:rtl/>
        </w:rPr>
        <w:t>לאור זאת, צריכה להיות מוקנית למור זכות גם למידע כלכלי הטמון בטיפול בו</w:t>
      </w:r>
    </w:p>
    <w:p w14:paraId="40D8C8A0" w14:textId="5795810F" w:rsidR="00FF0C4D" w:rsidRDefault="00FF0C4D" w:rsidP="00756C26">
      <w:pPr>
        <w:pStyle w:val="a3"/>
        <w:spacing w:after="0"/>
        <w:ind w:left="360"/>
        <w:rPr>
          <w:rFonts w:asciiTheme="majorHAnsi" w:hAnsiTheme="majorHAnsi" w:cstheme="majorHAnsi"/>
          <w:sz w:val="24"/>
          <w:szCs w:val="24"/>
          <w:rtl/>
        </w:rPr>
      </w:pPr>
    </w:p>
    <w:p w14:paraId="1364EA7B" w14:textId="77777777" w:rsidR="00FF0C4D" w:rsidRPr="007E1FE7" w:rsidRDefault="00FF0C4D" w:rsidP="007E1FE7">
      <w:pPr>
        <w:spacing w:after="0"/>
        <w:rPr>
          <w:rFonts w:asciiTheme="majorHAnsi" w:hAnsiTheme="majorHAnsi" w:cstheme="majorHAnsi"/>
          <w:sz w:val="24"/>
          <w:szCs w:val="24"/>
        </w:rPr>
      </w:pPr>
      <w:r w:rsidRPr="007E1FE7">
        <w:rPr>
          <w:rFonts w:asciiTheme="majorHAnsi" w:hAnsiTheme="majorHAnsi" w:cstheme="majorHAnsi"/>
          <w:sz w:val="24"/>
          <w:szCs w:val="24"/>
          <w:u w:val="single"/>
          <w:rtl/>
        </w:rPr>
        <w:t>איזו תרופה רלבנטית במצב של הפרת חובת אמון</w:t>
      </w:r>
      <w:r w:rsidRPr="007E1FE7">
        <w:rPr>
          <w:rFonts w:asciiTheme="majorHAnsi" w:hAnsiTheme="majorHAnsi" w:cstheme="majorHAnsi"/>
          <w:b/>
          <w:bCs/>
          <w:sz w:val="24"/>
          <w:szCs w:val="24"/>
          <w:rtl/>
        </w:rPr>
        <w:t xml:space="preserve">? </w:t>
      </w:r>
    </w:p>
    <w:p w14:paraId="468FB54A" w14:textId="77777777" w:rsidR="00FF0C4D" w:rsidRPr="00FF0C4D" w:rsidRDefault="00FF0C4D" w:rsidP="001A28CE">
      <w:pPr>
        <w:pStyle w:val="a3"/>
        <w:numPr>
          <w:ilvl w:val="0"/>
          <w:numId w:val="70"/>
        </w:numPr>
        <w:spacing w:after="0"/>
        <w:rPr>
          <w:rFonts w:asciiTheme="majorHAnsi" w:hAnsiTheme="majorHAnsi" w:cstheme="majorHAnsi"/>
          <w:sz w:val="24"/>
          <w:szCs w:val="24"/>
        </w:rPr>
      </w:pPr>
      <w:r w:rsidRPr="00FF0C4D">
        <w:rPr>
          <w:rFonts w:asciiTheme="majorHAnsi" w:hAnsiTheme="majorHAnsi" w:cstheme="majorHAnsi"/>
          <w:b/>
          <w:bCs/>
          <w:color w:val="9933FF"/>
          <w:sz w:val="24"/>
          <w:szCs w:val="24"/>
          <w:rtl/>
        </w:rPr>
        <w:t xml:space="preserve">שלילת רווחים שבאו לרופא כתוצאה מהפרת חובת האמון או הסכמה </w:t>
      </w:r>
      <w:proofErr w:type="spellStart"/>
      <w:r w:rsidRPr="00FF0C4D">
        <w:rPr>
          <w:rFonts w:asciiTheme="majorHAnsi" w:hAnsiTheme="majorHAnsi" w:cstheme="majorHAnsi"/>
          <w:b/>
          <w:bCs/>
          <w:color w:val="9933FF"/>
          <w:sz w:val="24"/>
          <w:szCs w:val="24"/>
          <w:rtl/>
        </w:rPr>
        <w:t>היפוטתית</w:t>
      </w:r>
      <w:proofErr w:type="spellEnd"/>
      <w:r w:rsidRPr="00FF0C4D">
        <w:rPr>
          <w:rFonts w:asciiTheme="majorHAnsi" w:hAnsiTheme="majorHAnsi" w:cstheme="majorHAnsi"/>
          <w:b/>
          <w:bCs/>
          <w:color w:val="9933FF"/>
          <w:sz w:val="24"/>
          <w:szCs w:val="24"/>
          <w:rtl/>
        </w:rPr>
        <w:t xml:space="preserve">: </w:t>
      </w:r>
      <w:r w:rsidRPr="00FF0C4D">
        <w:rPr>
          <w:rFonts w:asciiTheme="majorHAnsi" w:hAnsiTheme="majorHAnsi" w:cstheme="majorHAnsi"/>
          <w:b/>
          <w:bCs/>
          <w:sz w:val="24"/>
          <w:szCs w:val="24"/>
          <w:rtl/>
        </w:rPr>
        <w:t>"</w:t>
      </w:r>
      <w:r w:rsidRPr="00FF0C4D">
        <w:rPr>
          <w:rFonts w:asciiTheme="majorHAnsi" w:hAnsiTheme="majorHAnsi" w:cstheme="majorHAnsi"/>
          <w:sz w:val="24"/>
          <w:szCs w:val="24"/>
          <w:rtl/>
        </w:rPr>
        <w:t xml:space="preserve">מי שקיבל שלא על פי זכות שבדין נכס, שירות או טובת הנאה אחרת (להלן – הזוכה) שבאו לו מאדם אחר </w:t>
      </w:r>
      <w:r w:rsidRPr="00FF0C4D">
        <w:rPr>
          <w:rFonts w:asciiTheme="majorHAnsi" w:hAnsiTheme="majorHAnsi" w:cstheme="majorHAnsi"/>
          <w:sz w:val="24"/>
          <w:szCs w:val="24"/>
          <w:rtl/>
        </w:rPr>
        <w:lastRenderedPageBreak/>
        <w:t xml:space="preserve">(להלן - המזכה), חייב להשיב למזכה את </w:t>
      </w:r>
      <w:proofErr w:type="spellStart"/>
      <w:r w:rsidRPr="00FF0C4D">
        <w:rPr>
          <w:rFonts w:asciiTheme="majorHAnsi" w:hAnsiTheme="majorHAnsi" w:cstheme="majorHAnsi"/>
          <w:sz w:val="24"/>
          <w:szCs w:val="24"/>
          <w:rtl/>
        </w:rPr>
        <w:t>הזכיה</w:t>
      </w:r>
      <w:proofErr w:type="spellEnd"/>
      <w:r w:rsidRPr="00FF0C4D">
        <w:rPr>
          <w:rFonts w:asciiTheme="majorHAnsi" w:hAnsiTheme="majorHAnsi" w:cstheme="majorHAnsi"/>
          <w:sz w:val="24"/>
          <w:szCs w:val="24"/>
          <w:rtl/>
        </w:rPr>
        <w:t>, ואם השבה בעין בלתי אפשרית או בלתי סבירה - לשלם לו את שוויה" (</w:t>
      </w:r>
      <w:r w:rsidRPr="00FF0C4D">
        <w:rPr>
          <w:rFonts w:asciiTheme="majorHAnsi" w:hAnsiTheme="majorHAnsi" w:cstheme="majorHAnsi"/>
          <w:b/>
          <w:bCs/>
          <w:sz w:val="24"/>
          <w:szCs w:val="24"/>
          <w:rtl/>
        </w:rPr>
        <w:t>ס' 1 לחוק עשיית עושר)</w:t>
      </w:r>
    </w:p>
    <w:p w14:paraId="1A923DD0" w14:textId="5FD5E11E" w:rsidR="00917CE1" w:rsidRPr="00CF29D4" w:rsidRDefault="00917CE1" w:rsidP="00917CE1">
      <w:pPr>
        <w:spacing w:after="0"/>
        <w:rPr>
          <w:rFonts w:asciiTheme="majorHAnsi" w:hAnsiTheme="majorHAnsi" w:cstheme="majorHAnsi"/>
          <w:sz w:val="24"/>
          <w:szCs w:val="24"/>
          <w:u w:val="single"/>
          <w:rtl/>
        </w:rPr>
      </w:pPr>
      <w:r>
        <w:rPr>
          <w:rFonts w:asciiTheme="majorHAnsi" w:hAnsiTheme="majorHAnsi" w:cstheme="majorHAnsi" w:hint="cs"/>
          <w:sz w:val="24"/>
          <w:szCs w:val="24"/>
          <w:u w:val="single"/>
          <w:rtl/>
        </w:rPr>
        <w:t>שני דרכי החישוב לסעד מכוח דיני עשיית עושר</w:t>
      </w:r>
      <w:r w:rsidRPr="00CF29D4">
        <w:rPr>
          <w:rFonts w:asciiTheme="majorHAnsi" w:hAnsiTheme="majorHAnsi" w:cstheme="majorHAnsi" w:hint="cs"/>
          <w:sz w:val="24"/>
          <w:szCs w:val="24"/>
          <w:u w:val="single"/>
          <w:rtl/>
        </w:rPr>
        <w:t xml:space="preserve">:  </w:t>
      </w:r>
    </w:p>
    <w:p w14:paraId="775A0E2E" w14:textId="6B28E3C6" w:rsidR="00917CE1" w:rsidRPr="00540282" w:rsidRDefault="00917CE1" w:rsidP="001A28CE">
      <w:pPr>
        <w:pStyle w:val="a3"/>
        <w:numPr>
          <w:ilvl w:val="0"/>
          <w:numId w:val="19"/>
        </w:numPr>
        <w:spacing w:after="0"/>
        <w:rPr>
          <w:rFonts w:asciiTheme="majorHAnsi" w:hAnsiTheme="majorHAnsi" w:cstheme="majorHAnsi"/>
          <w:sz w:val="24"/>
          <w:szCs w:val="24"/>
          <w:rtl/>
        </w:rPr>
      </w:pPr>
      <w:r w:rsidRPr="00210220">
        <w:rPr>
          <w:rFonts w:asciiTheme="majorHAnsi" w:hAnsiTheme="majorHAnsi" w:cstheme="majorHAnsi" w:hint="cs"/>
          <w:b/>
          <w:bCs/>
          <w:color w:val="9933FF"/>
          <w:sz w:val="24"/>
          <w:szCs w:val="24"/>
          <w:rtl/>
        </w:rPr>
        <w:t xml:space="preserve">שלילת רווחים </w:t>
      </w:r>
      <w:r>
        <w:rPr>
          <w:rFonts w:asciiTheme="majorHAnsi" w:hAnsiTheme="majorHAnsi" w:cstheme="majorHAnsi" w:hint="cs"/>
          <w:b/>
          <w:bCs/>
          <w:sz w:val="24"/>
          <w:szCs w:val="24"/>
          <w:rtl/>
        </w:rPr>
        <w:t xml:space="preserve">= </w:t>
      </w:r>
      <w:r w:rsidR="00B459AA">
        <w:rPr>
          <w:rFonts w:asciiTheme="majorHAnsi" w:hAnsiTheme="majorHAnsi" w:cstheme="majorHAnsi" w:hint="cs"/>
          <w:b/>
          <w:bCs/>
          <w:sz w:val="24"/>
          <w:szCs w:val="24"/>
          <w:rtl/>
        </w:rPr>
        <w:t>יש</w:t>
      </w:r>
      <w:r w:rsidRPr="00540282">
        <w:rPr>
          <w:rFonts w:asciiTheme="majorHAnsi" w:hAnsiTheme="majorHAnsi" w:cstheme="majorHAnsi" w:hint="cs"/>
          <w:sz w:val="24"/>
          <w:szCs w:val="24"/>
          <w:rtl/>
        </w:rPr>
        <w:t xml:space="preserve"> לחשב כמה התרומה של רקמת </w:t>
      </w:r>
      <w:r w:rsidR="00B459AA">
        <w:rPr>
          <w:rFonts w:asciiTheme="majorHAnsi" w:hAnsiTheme="majorHAnsi" w:cstheme="majorHAnsi" w:hint="cs"/>
          <w:sz w:val="24"/>
          <w:szCs w:val="24"/>
          <w:rtl/>
        </w:rPr>
        <w:t>המט</w:t>
      </w:r>
      <w:r w:rsidR="00645F57">
        <w:rPr>
          <w:rFonts w:asciiTheme="majorHAnsi" w:hAnsiTheme="majorHAnsi" w:cstheme="majorHAnsi" w:hint="cs"/>
          <w:sz w:val="24"/>
          <w:szCs w:val="24"/>
          <w:rtl/>
        </w:rPr>
        <w:t xml:space="preserve">ופל </w:t>
      </w:r>
      <w:r w:rsidRPr="00540282">
        <w:rPr>
          <w:rFonts w:asciiTheme="majorHAnsi" w:hAnsiTheme="majorHAnsi" w:cstheme="majorHAnsi" w:hint="cs"/>
          <w:sz w:val="24"/>
          <w:szCs w:val="24"/>
          <w:rtl/>
        </w:rPr>
        <w:t xml:space="preserve">תרמה לפטנט, ולשלם למור את סכום זה. </w:t>
      </w:r>
    </w:p>
    <w:p w14:paraId="54DEEEB3" w14:textId="5366E6FF" w:rsidR="00917CE1" w:rsidRPr="00100373" w:rsidRDefault="00917CE1" w:rsidP="001A28CE">
      <w:pPr>
        <w:pStyle w:val="a3"/>
        <w:numPr>
          <w:ilvl w:val="0"/>
          <w:numId w:val="60"/>
        </w:numPr>
        <w:spacing w:after="0"/>
        <w:rPr>
          <w:rFonts w:asciiTheme="majorHAnsi" w:hAnsiTheme="majorHAnsi" w:cstheme="majorHAnsi"/>
          <w:sz w:val="24"/>
          <w:szCs w:val="24"/>
          <w:rtl/>
        </w:rPr>
      </w:pPr>
      <w:r w:rsidRPr="00210220">
        <w:rPr>
          <w:rFonts w:asciiTheme="majorHAnsi" w:hAnsiTheme="majorHAnsi" w:cstheme="majorHAnsi" w:hint="cs"/>
          <w:b/>
          <w:bCs/>
          <w:color w:val="9933FF"/>
          <w:sz w:val="24"/>
          <w:szCs w:val="24"/>
          <w:rtl/>
        </w:rPr>
        <w:t>חישוב ע"פ הסכמה היפותטית</w:t>
      </w:r>
      <w:r w:rsidRPr="00210220">
        <w:rPr>
          <w:rFonts w:asciiTheme="majorHAnsi" w:hAnsiTheme="majorHAnsi" w:cstheme="majorHAnsi" w:hint="cs"/>
          <w:color w:val="9933FF"/>
          <w:sz w:val="24"/>
          <w:szCs w:val="24"/>
          <w:rtl/>
        </w:rPr>
        <w:t xml:space="preserve"> </w:t>
      </w:r>
      <w:r w:rsidRPr="00100373">
        <w:rPr>
          <w:rFonts w:asciiTheme="majorHAnsi" w:hAnsiTheme="majorHAnsi" w:cstheme="majorHAnsi" w:hint="cs"/>
          <w:sz w:val="24"/>
          <w:szCs w:val="24"/>
          <w:rtl/>
        </w:rPr>
        <w:t>= התחקות אחר הסכמה/חוזה/עסקה מדומיינת, ואיזה סכום היה מקבל מור בעסקה שכזו</w:t>
      </w:r>
      <w:r w:rsidR="00645F57">
        <w:rPr>
          <w:rFonts w:asciiTheme="majorHAnsi" w:hAnsiTheme="majorHAnsi" w:cstheme="majorHAnsi" w:hint="cs"/>
          <w:sz w:val="24"/>
          <w:szCs w:val="24"/>
          <w:rtl/>
        </w:rPr>
        <w:t xml:space="preserve"> עם הרופא </w:t>
      </w:r>
      <w:r w:rsidRPr="00100373">
        <w:rPr>
          <w:rFonts w:asciiTheme="majorHAnsi" w:hAnsiTheme="majorHAnsi" w:cstheme="majorHAnsi" w:hint="cs"/>
          <w:sz w:val="24"/>
          <w:szCs w:val="24"/>
          <w:rtl/>
        </w:rPr>
        <w:t xml:space="preserve"> </w:t>
      </w:r>
      <w:r>
        <w:rPr>
          <w:rFonts w:asciiTheme="majorHAnsi" w:hAnsiTheme="majorHAnsi" w:cstheme="majorHAnsi" w:hint="cs"/>
          <w:sz w:val="24"/>
          <w:szCs w:val="24"/>
          <w:rtl/>
        </w:rPr>
        <w:t>-</w:t>
      </w:r>
      <w:r w:rsidRPr="00100373">
        <w:rPr>
          <w:rFonts w:asciiTheme="majorHAnsi" w:hAnsiTheme="majorHAnsi" w:cstheme="majorHAnsi" w:hint="cs"/>
          <w:sz w:val="24"/>
          <w:szCs w:val="24"/>
          <w:rtl/>
        </w:rPr>
        <w:t xml:space="preserve"> </w:t>
      </w:r>
      <w:r w:rsidR="006B2087">
        <w:rPr>
          <w:rFonts w:asciiTheme="majorHAnsi" w:hAnsiTheme="majorHAnsi" w:cstheme="majorHAnsi" w:hint="cs"/>
          <w:sz w:val="24"/>
          <w:szCs w:val="24"/>
          <w:rtl/>
        </w:rPr>
        <w:t xml:space="preserve">וזה יהיה סכום הפיצוי. </w:t>
      </w:r>
      <w:r w:rsidRPr="00100373">
        <w:rPr>
          <w:rFonts w:asciiTheme="majorHAnsi" w:hAnsiTheme="majorHAnsi" w:cstheme="majorHAnsi" w:hint="cs"/>
          <w:sz w:val="24"/>
          <w:szCs w:val="24"/>
          <w:rtl/>
        </w:rPr>
        <w:t xml:space="preserve"> </w:t>
      </w:r>
    </w:p>
    <w:p w14:paraId="077829C3" w14:textId="458D8CB1" w:rsidR="00917CE1" w:rsidRPr="006A2EF2" w:rsidRDefault="00917CE1" w:rsidP="001A28CE">
      <w:pPr>
        <w:pStyle w:val="a3"/>
        <w:numPr>
          <w:ilvl w:val="0"/>
          <w:numId w:val="60"/>
        </w:numPr>
        <w:spacing w:after="0"/>
        <w:rPr>
          <w:rFonts w:asciiTheme="majorHAnsi" w:hAnsiTheme="majorHAnsi" w:cstheme="majorHAnsi"/>
          <w:b/>
          <w:bCs/>
          <w:sz w:val="24"/>
          <w:szCs w:val="24"/>
          <w:rtl/>
        </w:rPr>
      </w:pPr>
      <w:r w:rsidRPr="006A2EF2">
        <w:rPr>
          <w:rFonts w:asciiTheme="majorHAnsi" w:hAnsiTheme="majorHAnsi" w:cstheme="majorHAnsi" w:hint="cs"/>
          <w:b/>
          <w:bCs/>
          <w:sz w:val="24"/>
          <w:szCs w:val="24"/>
          <w:rtl/>
        </w:rPr>
        <w:t>ש</w:t>
      </w:r>
      <w:r w:rsidR="006B2087">
        <w:rPr>
          <w:rFonts w:asciiTheme="majorHAnsi" w:hAnsiTheme="majorHAnsi" w:cstheme="majorHAnsi" w:hint="cs"/>
          <w:b/>
          <w:bCs/>
          <w:sz w:val="24"/>
          <w:szCs w:val="24"/>
          <w:rtl/>
        </w:rPr>
        <w:t>ת</w:t>
      </w:r>
      <w:r w:rsidRPr="006A2EF2">
        <w:rPr>
          <w:rFonts w:asciiTheme="majorHAnsi" w:hAnsiTheme="majorHAnsi" w:cstheme="majorHAnsi" w:hint="cs"/>
          <w:b/>
          <w:bCs/>
          <w:sz w:val="24"/>
          <w:szCs w:val="24"/>
          <w:rtl/>
        </w:rPr>
        <w:t xml:space="preserve">י אפשרויות אלו הן דרך דיני עשיית עושר -  הרופא התעשר על גבו של המטופל שלא כדין. </w:t>
      </w:r>
    </w:p>
    <w:p w14:paraId="1D84FB9C" w14:textId="77777777" w:rsidR="00FF0C4D" w:rsidRPr="00FF0C4D" w:rsidRDefault="00FF0C4D" w:rsidP="00756C26">
      <w:pPr>
        <w:pStyle w:val="a3"/>
        <w:spacing w:after="0"/>
        <w:ind w:left="360"/>
        <w:rPr>
          <w:rFonts w:asciiTheme="majorHAnsi" w:hAnsiTheme="majorHAnsi" w:cstheme="majorHAnsi"/>
          <w:sz w:val="24"/>
          <w:szCs w:val="24"/>
        </w:rPr>
      </w:pPr>
    </w:p>
    <w:p w14:paraId="16331D64" w14:textId="0EAFAE49" w:rsidR="00CF29D4" w:rsidRPr="00E236FF" w:rsidRDefault="00004E4A" w:rsidP="00E236FF">
      <w:pPr>
        <w:spacing w:after="0"/>
        <w:rPr>
          <w:rFonts w:asciiTheme="majorHAnsi" w:hAnsiTheme="majorHAnsi" w:cstheme="majorHAnsi"/>
          <w:b/>
          <w:bCs/>
          <w:sz w:val="24"/>
          <w:szCs w:val="24"/>
          <w:rtl/>
        </w:rPr>
      </w:pPr>
      <w:r w:rsidRPr="00E236FF">
        <w:rPr>
          <w:rFonts w:asciiTheme="majorHAnsi" w:hAnsiTheme="majorHAnsi" w:cstheme="majorHAnsi" w:hint="cs"/>
          <w:sz w:val="24"/>
          <w:szCs w:val="24"/>
          <w:u w:val="single"/>
          <w:rtl/>
        </w:rPr>
        <w:t>כיצד נוכל להרתיע מהפרת חובת האמון</w:t>
      </w:r>
      <w:r w:rsidRPr="00E236FF">
        <w:rPr>
          <w:rFonts w:asciiTheme="majorHAnsi" w:hAnsiTheme="majorHAnsi" w:cstheme="majorHAnsi" w:hint="cs"/>
          <w:b/>
          <w:bCs/>
          <w:sz w:val="24"/>
          <w:szCs w:val="24"/>
          <w:rtl/>
        </w:rPr>
        <w:t xml:space="preserve">? </w:t>
      </w:r>
      <w:r w:rsidR="00E236FF" w:rsidRPr="00E236FF">
        <w:rPr>
          <w:rFonts w:asciiTheme="majorHAnsi" w:hAnsiTheme="majorHAnsi" w:cstheme="majorHAnsi" w:hint="cs"/>
          <w:b/>
          <w:bCs/>
          <w:sz w:val="24"/>
          <w:szCs w:val="24"/>
          <w:rtl/>
        </w:rPr>
        <w:t xml:space="preserve"> </w:t>
      </w:r>
      <w:r w:rsidR="009C5B48" w:rsidRPr="00E236FF">
        <w:rPr>
          <w:rFonts w:asciiTheme="majorHAnsi" w:hAnsiTheme="majorHAnsi" w:cstheme="majorHAnsi" w:hint="cs"/>
          <w:b/>
          <w:bCs/>
          <w:sz w:val="24"/>
          <w:szCs w:val="24"/>
          <w:rtl/>
        </w:rPr>
        <w:t>דיני עשיית עושר</w:t>
      </w:r>
      <w:r w:rsidR="009C5B48" w:rsidRPr="00E236FF">
        <w:rPr>
          <w:rFonts w:asciiTheme="majorHAnsi" w:hAnsiTheme="majorHAnsi" w:cstheme="majorHAnsi" w:hint="cs"/>
          <w:sz w:val="24"/>
          <w:szCs w:val="24"/>
          <w:rtl/>
        </w:rPr>
        <w:t xml:space="preserve"> - הם הדינים שנותנים לנו את </w:t>
      </w:r>
      <w:r w:rsidR="009C5B48" w:rsidRPr="00E236FF">
        <w:rPr>
          <w:rFonts w:asciiTheme="majorHAnsi" w:hAnsiTheme="majorHAnsi" w:cstheme="majorHAnsi" w:hint="cs"/>
          <w:b/>
          <w:bCs/>
          <w:sz w:val="24"/>
          <w:szCs w:val="24"/>
          <w:rtl/>
        </w:rPr>
        <w:t>היכולת לבצע הרתעה</w:t>
      </w:r>
      <w:r w:rsidR="009C5B48" w:rsidRPr="00E236FF">
        <w:rPr>
          <w:rFonts w:asciiTheme="majorHAnsi" w:hAnsiTheme="majorHAnsi" w:cstheme="majorHAnsi" w:hint="cs"/>
          <w:sz w:val="24"/>
          <w:szCs w:val="24"/>
          <w:rtl/>
        </w:rPr>
        <w:t xml:space="preserve"> לגבי הפרת חובת אי האמון. (דיני הנזקין, יותר משיבים את המצב לקדמותו - פחות רלוונטי למקרה). </w:t>
      </w:r>
      <w:r w:rsidR="00C96E7D" w:rsidRPr="00E236FF">
        <w:rPr>
          <w:rFonts w:asciiTheme="majorHAnsi" w:hAnsiTheme="majorHAnsi" w:cstheme="majorHAnsi" w:hint="cs"/>
          <w:sz w:val="24"/>
          <w:szCs w:val="24"/>
          <w:rtl/>
        </w:rPr>
        <w:t>נגרום לרופאים לחשוף כל מידע שיש בו ניגוד אינטרסים</w:t>
      </w:r>
      <w:r w:rsidR="007525F0" w:rsidRPr="00E236FF">
        <w:rPr>
          <w:rFonts w:asciiTheme="majorHAnsi" w:hAnsiTheme="majorHAnsi" w:cstheme="majorHAnsi" w:hint="cs"/>
          <w:sz w:val="24"/>
          <w:szCs w:val="24"/>
          <w:rtl/>
        </w:rPr>
        <w:t xml:space="preserve">. </w:t>
      </w:r>
    </w:p>
    <w:p w14:paraId="5701295A" w14:textId="456674D2" w:rsidR="00DE36BD" w:rsidRDefault="00DE36BD" w:rsidP="00DE36BD">
      <w:pPr>
        <w:spacing w:after="0"/>
        <w:rPr>
          <w:rFonts w:asciiTheme="majorHAnsi" w:hAnsiTheme="majorHAnsi" w:cstheme="majorHAnsi"/>
          <w:sz w:val="24"/>
          <w:szCs w:val="24"/>
          <w:rtl/>
        </w:rPr>
      </w:pPr>
    </w:p>
    <w:p w14:paraId="1A5600BF" w14:textId="069C8113" w:rsidR="00986309" w:rsidRPr="00DE36BD" w:rsidRDefault="00D354B8" w:rsidP="00986309">
      <w:pPr>
        <w:spacing w:after="0"/>
        <w:rPr>
          <w:rFonts w:asciiTheme="majorHAnsi" w:hAnsiTheme="majorHAnsi" w:cstheme="majorHAnsi"/>
          <w:sz w:val="24"/>
          <w:szCs w:val="24"/>
          <w:rtl/>
        </w:rPr>
      </w:pPr>
      <w:r>
        <w:rPr>
          <w:rFonts w:asciiTheme="majorHAnsi" w:hAnsiTheme="majorHAnsi" w:cs="Calibri Light"/>
          <w:b/>
          <w:bCs/>
          <w:noProof/>
          <w:sz w:val="24"/>
          <w:szCs w:val="24"/>
          <w:rtl/>
          <w:lang w:val="he-IL"/>
        </w:rPr>
        <w:drawing>
          <wp:anchor distT="0" distB="0" distL="114300" distR="114300" simplePos="0" relativeHeight="251727872" behindDoc="1" locked="0" layoutInCell="1" allowOverlap="1" wp14:anchorId="532FDC6B" wp14:editId="3757F991">
            <wp:simplePos x="0" y="0"/>
            <wp:positionH relativeFrom="column">
              <wp:posOffset>5468620</wp:posOffset>
            </wp:positionH>
            <wp:positionV relativeFrom="paragraph">
              <wp:posOffset>205105</wp:posOffset>
            </wp:positionV>
            <wp:extent cx="317500" cy="317500"/>
            <wp:effectExtent l="0" t="0" r="6350" b="6350"/>
            <wp:wrapTight wrapText="bothSides">
              <wp:wrapPolygon edited="0">
                <wp:start x="2592" y="0"/>
                <wp:lineTo x="0" y="5184"/>
                <wp:lineTo x="0" y="20736"/>
                <wp:lineTo x="6480" y="20736"/>
                <wp:lineTo x="20736" y="11664"/>
                <wp:lineTo x="20736" y="5184"/>
                <wp:lineTo x="14256" y="0"/>
                <wp:lineTo x="2592" y="0"/>
              </wp:wrapPolygon>
            </wp:wrapTight>
            <wp:docPr id="62" name="גרפיקה 62" descr="בלון מחש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גרפיקה 26" descr="בלון מחשבה"/>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17500" cy="317500"/>
                    </a:xfrm>
                    <a:prstGeom prst="rect">
                      <a:avLst/>
                    </a:prstGeom>
                  </pic:spPr>
                </pic:pic>
              </a:graphicData>
            </a:graphic>
            <wp14:sizeRelH relativeFrom="margin">
              <wp14:pctWidth>0</wp14:pctWidth>
            </wp14:sizeRelH>
            <wp14:sizeRelV relativeFrom="margin">
              <wp14:pctHeight>0</wp14:pctHeight>
            </wp14:sizeRelV>
          </wp:anchor>
        </w:drawing>
      </w:r>
    </w:p>
    <w:p w14:paraId="399B9DD7" w14:textId="77777777" w:rsidR="00D354B8" w:rsidRDefault="00D354B8" w:rsidP="00D354B8">
      <w:pPr>
        <w:rPr>
          <w:rFonts w:asciiTheme="majorHAnsi" w:hAnsiTheme="majorHAnsi" w:cstheme="majorHAnsi"/>
          <w:sz w:val="24"/>
          <w:szCs w:val="24"/>
          <w:rtl/>
        </w:rPr>
      </w:pPr>
      <w:r w:rsidRPr="00C40C4B">
        <w:rPr>
          <w:rFonts w:asciiTheme="majorHAnsi" w:hAnsiTheme="majorHAnsi" w:cstheme="majorHAnsi" w:hint="cs"/>
          <w:sz w:val="24"/>
          <w:szCs w:val="24"/>
          <w:u w:val="single"/>
          <w:rtl/>
        </w:rPr>
        <w:t xml:space="preserve">שאלת מחשבה: כיצד ניתן להצדיק תרופה מכוח סעיף 1 לחוק עשיית עושר בנסיבות פסק הדין בעניין </w:t>
      </w:r>
      <w:r w:rsidRPr="00C40C4B">
        <w:rPr>
          <w:rFonts w:asciiTheme="majorHAnsi" w:hAnsiTheme="majorHAnsi" w:cstheme="majorHAnsi"/>
          <w:b/>
          <w:bCs/>
          <w:sz w:val="24"/>
          <w:szCs w:val="24"/>
          <w:u w:val="single"/>
        </w:rPr>
        <w:t xml:space="preserve">Moore V. regents of the university of California </w:t>
      </w:r>
      <w:r w:rsidRPr="00C40C4B">
        <w:rPr>
          <w:rFonts w:asciiTheme="majorHAnsi" w:hAnsiTheme="majorHAnsi" w:cstheme="majorHAnsi" w:hint="cs"/>
          <w:b/>
          <w:bCs/>
          <w:sz w:val="24"/>
          <w:szCs w:val="24"/>
          <w:u w:val="single"/>
          <w:rtl/>
        </w:rPr>
        <w:t xml:space="preserve"> </w:t>
      </w:r>
      <w:r w:rsidRPr="00C40C4B">
        <w:rPr>
          <w:rFonts w:asciiTheme="majorHAnsi" w:hAnsiTheme="majorHAnsi" w:cstheme="majorHAnsi" w:hint="cs"/>
          <w:sz w:val="24"/>
          <w:szCs w:val="24"/>
          <w:u w:val="single"/>
          <w:rtl/>
        </w:rPr>
        <w:t>לפי רעיון הצדק המתקן</w:t>
      </w:r>
      <w:r>
        <w:rPr>
          <w:rFonts w:asciiTheme="majorHAnsi" w:hAnsiTheme="majorHAnsi" w:cstheme="majorHAnsi" w:hint="cs"/>
          <w:sz w:val="24"/>
          <w:szCs w:val="24"/>
          <w:rtl/>
        </w:rPr>
        <w:t xml:space="preserve">? </w:t>
      </w:r>
    </w:p>
    <w:p w14:paraId="220325BD" w14:textId="77777777" w:rsidR="00D354B8" w:rsidRDefault="00D354B8" w:rsidP="00D354B8">
      <w:pPr>
        <w:rPr>
          <w:rFonts w:asciiTheme="majorHAnsi" w:hAnsiTheme="majorHAnsi" w:cstheme="majorHAnsi"/>
          <w:b/>
          <w:bCs/>
          <w:sz w:val="28"/>
          <w:szCs w:val="28"/>
          <w:u w:val="single"/>
          <w:rtl/>
        </w:rPr>
      </w:pPr>
      <w:r>
        <w:rPr>
          <w:rFonts w:asciiTheme="majorHAnsi" w:hAnsiTheme="majorHAnsi" w:cstheme="majorHAnsi" w:hint="cs"/>
          <w:sz w:val="24"/>
          <w:szCs w:val="24"/>
          <w:rtl/>
        </w:rPr>
        <w:t xml:space="preserve">(השאלה הזו טיפה יותר קשה ממה שיהיה </w:t>
      </w:r>
      <w:r>
        <w:rPr>
          <w:rFonts w:asciiTheme="majorHAnsi" w:hAnsiTheme="majorHAnsi" w:cstheme="majorHAnsi"/>
          <w:sz w:val="24"/>
          <w:szCs w:val="24"/>
          <w:rtl/>
        </w:rPr>
        <w:tab/>
      </w:r>
      <w:r>
        <w:rPr>
          <w:rFonts w:asciiTheme="majorHAnsi" w:hAnsiTheme="majorHAnsi" w:cstheme="majorHAnsi" w:hint="cs"/>
          <w:sz w:val="24"/>
          <w:szCs w:val="24"/>
          <w:rtl/>
        </w:rPr>
        <w:t>במבחן)</w:t>
      </w:r>
    </w:p>
    <w:p w14:paraId="6DCB8BF7" w14:textId="77777777" w:rsidR="00D354B8" w:rsidRDefault="00D354B8" w:rsidP="00D354B8">
      <w:pPr>
        <w:rPr>
          <w:rFonts w:asciiTheme="majorHAnsi" w:hAnsiTheme="majorHAnsi" w:cstheme="majorHAnsi"/>
          <w:sz w:val="24"/>
          <w:szCs w:val="24"/>
          <w:rtl/>
        </w:rPr>
      </w:pPr>
      <w:r>
        <w:rPr>
          <w:noProof/>
        </w:rPr>
        <w:drawing>
          <wp:anchor distT="0" distB="0" distL="114300" distR="114300" simplePos="0" relativeHeight="251731968" behindDoc="1" locked="0" layoutInCell="1" allowOverlap="1" wp14:anchorId="141DEBF6" wp14:editId="5AF1FFA7">
            <wp:simplePos x="0" y="0"/>
            <wp:positionH relativeFrom="margin">
              <wp:align>right</wp:align>
            </wp:positionH>
            <wp:positionV relativeFrom="paragraph">
              <wp:posOffset>224155</wp:posOffset>
            </wp:positionV>
            <wp:extent cx="5769610" cy="1289050"/>
            <wp:effectExtent l="0" t="0" r="2540" b="6350"/>
            <wp:wrapTight wrapText="bothSides">
              <wp:wrapPolygon edited="0">
                <wp:start x="0" y="0"/>
                <wp:lineTo x="0" y="21387"/>
                <wp:lineTo x="21538" y="21387"/>
                <wp:lineTo x="21538"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51288" t="56079" r="3443" b="25942"/>
                    <a:stretch/>
                  </pic:blipFill>
                  <pic:spPr bwMode="auto">
                    <a:xfrm>
                      <a:off x="0" y="0"/>
                      <a:ext cx="5769610" cy="128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hint="cs"/>
          <w:sz w:val="24"/>
          <w:szCs w:val="24"/>
          <w:rtl/>
        </w:rPr>
        <w:t>תשובה:</w:t>
      </w:r>
      <w:r>
        <w:rPr>
          <w:rFonts w:asciiTheme="majorHAnsi" w:hAnsiTheme="majorHAnsi" w:cstheme="majorHAnsi" w:hint="cs"/>
          <w:sz w:val="24"/>
          <w:szCs w:val="24"/>
        </w:rPr>
        <w:t xml:space="preserve"> </w:t>
      </w:r>
    </w:p>
    <w:p w14:paraId="34C5676F" w14:textId="77777777" w:rsidR="00D354B8" w:rsidRDefault="00D354B8" w:rsidP="00D354B8">
      <w:pPr>
        <w:rPr>
          <w:rFonts w:asciiTheme="majorHAnsi" w:hAnsiTheme="majorHAnsi" w:cstheme="majorHAnsi"/>
          <w:sz w:val="24"/>
          <w:szCs w:val="24"/>
          <w:rtl/>
        </w:rPr>
      </w:pPr>
      <w:r>
        <w:rPr>
          <w:rFonts w:asciiTheme="majorHAnsi" w:hAnsiTheme="majorHAnsi" w:cstheme="majorHAnsi" w:hint="cs"/>
          <w:sz w:val="24"/>
          <w:szCs w:val="24"/>
          <w:rtl/>
        </w:rPr>
        <w:t xml:space="preserve">בצדק מתקן </w:t>
      </w:r>
      <w:r>
        <w:rPr>
          <w:rFonts w:asciiTheme="majorHAnsi" w:hAnsiTheme="majorHAnsi" w:cstheme="majorHAnsi"/>
          <w:sz w:val="24"/>
          <w:szCs w:val="24"/>
          <w:rtl/>
        </w:rPr>
        <w:t>–</w:t>
      </w:r>
      <w:r>
        <w:rPr>
          <w:rFonts w:asciiTheme="majorHAnsi" w:hAnsiTheme="majorHAnsi" w:cstheme="majorHAnsi" w:hint="cs"/>
          <w:sz w:val="24"/>
          <w:szCs w:val="24"/>
          <w:rtl/>
        </w:rPr>
        <w:t xml:space="preserve"> תמיד חושבים על איזו זכות נפגעה. אם הזכות נפגעה - ניתן להגיד שהחובה הופרה. הרופא הפר את החובה כלפי המטופל. </w:t>
      </w:r>
    </w:p>
    <w:p w14:paraId="27A11222" w14:textId="77777777" w:rsidR="000F3C67" w:rsidRPr="00986309" w:rsidRDefault="000F3C67" w:rsidP="000F3C67">
      <w:pPr>
        <w:rPr>
          <w:rFonts w:asciiTheme="majorHAnsi" w:hAnsiTheme="majorHAnsi" w:cstheme="majorHAnsi"/>
          <w:b/>
          <w:bCs/>
          <w:color w:val="4472C4" w:themeColor="accent1"/>
          <w:sz w:val="24"/>
          <w:szCs w:val="24"/>
          <w:rtl/>
        </w:rPr>
      </w:pPr>
    </w:p>
    <w:p w14:paraId="6941688F" w14:textId="77777777" w:rsidR="000F3C67" w:rsidRDefault="000F3C67" w:rsidP="000F3C67">
      <w:pPr>
        <w:rPr>
          <w:rFonts w:asciiTheme="majorHAnsi" w:hAnsiTheme="majorHAnsi" w:cstheme="majorHAnsi"/>
          <w:b/>
          <w:bCs/>
          <w:color w:val="4472C4" w:themeColor="accent1"/>
          <w:sz w:val="24"/>
          <w:szCs w:val="24"/>
          <w:rtl/>
        </w:rPr>
      </w:pPr>
    </w:p>
    <w:p w14:paraId="0D55175C" w14:textId="77777777" w:rsidR="000F3C67" w:rsidRDefault="000F3C67" w:rsidP="000F3C67">
      <w:pPr>
        <w:rPr>
          <w:rFonts w:asciiTheme="majorHAnsi" w:hAnsiTheme="majorHAnsi" w:cstheme="majorHAnsi"/>
          <w:b/>
          <w:bCs/>
          <w:color w:val="4472C4" w:themeColor="accent1"/>
          <w:sz w:val="24"/>
          <w:szCs w:val="24"/>
          <w:rtl/>
        </w:rPr>
      </w:pPr>
    </w:p>
    <w:p w14:paraId="146DDCFF" w14:textId="77777777" w:rsidR="000F3C67" w:rsidRDefault="000F3C67" w:rsidP="000F3C67">
      <w:pPr>
        <w:rPr>
          <w:rFonts w:asciiTheme="majorHAnsi" w:hAnsiTheme="majorHAnsi" w:cstheme="majorHAnsi"/>
          <w:b/>
          <w:bCs/>
          <w:color w:val="4472C4" w:themeColor="accent1"/>
          <w:sz w:val="24"/>
          <w:szCs w:val="24"/>
          <w:rtl/>
        </w:rPr>
      </w:pPr>
    </w:p>
    <w:p w14:paraId="55C3DB6E" w14:textId="77777777" w:rsidR="000F3C67" w:rsidRDefault="000F3C67" w:rsidP="000F3C67">
      <w:pPr>
        <w:rPr>
          <w:rFonts w:asciiTheme="majorHAnsi" w:hAnsiTheme="majorHAnsi" w:cstheme="majorHAnsi"/>
          <w:b/>
          <w:bCs/>
          <w:color w:val="4472C4" w:themeColor="accent1"/>
          <w:sz w:val="24"/>
          <w:szCs w:val="24"/>
          <w:rtl/>
        </w:rPr>
      </w:pPr>
    </w:p>
    <w:p w14:paraId="1402F5C3" w14:textId="77777777" w:rsidR="000F3C67" w:rsidRDefault="000F3C67" w:rsidP="000F3C67">
      <w:pPr>
        <w:spacing w:after="0"/>
        <w:rPr>
          <w:rFonts w:asciiTheme="majorHAnsi" w:hAnsiTheme="majorHAnsi" w:cstheme="majorHAnsi"/>
          <w:sz w:val="24"/>
          <w:szCs w:val="24"/>
        </w:rPr>
      </w:pPr>
    </w:p>
    <w:p w14:paraId="509AECDE" w14:textId="77777777" w:rsidR="000F3C67" w:rsidRDefault="000F3C67" w:rsidP="000F3C67">
      <w:pPr>
        <w:spacing w:after="0"/>
        <w:rPr>
          <w:rFonts w:asciiTheme="majorHAnsi" w:hAnsiTheme="majorHAnsi" w:cstheme="majorHAnsi"/>
          <w:sz w:val="24"/>
          <w:szCs w:val="24"/>
        </w:rPr>
      </w:pPr>
    </w:p>
    <w:p w14:paraId="627DCEDF" w14:textId="77777777" w:rsidR="000F3C67" w:rsidRDefault="000F3C67" w:rsidP="000F3C67">
      <w:pPr>
        <w:spacing w:after="0"/>
        <w:rPr>
          <w:rFonts w:asciiTheme="majorHAnsi" w:hAnsiTheme="majorHAnsi" w:cstheme="majorHAnsi"/>
          <w:sz w:val="24"/>
          <w:szCs w:val="24"/>
        </w:rPr>
      </w:pPr>
    </w:p>
    <w:p w14:paraId="3C148135" w14:textId="77777777" w:rsidR="007B6F6E" w:rsidRDefault="007B6F6E" w:rsidP="007B6F6E"/>
    <w:sectPr w:rsidR="007B6F6E" w:rsidSect="006C3A90">
      <w:headerReference w:type="default" r:id="rId23"/>
      <w:footerReference w:type="defaul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5A5BE" w14:textId="77777777" w:rsidR="00483958" w:rsidRDefault="00483958" w:rsidP="005C41D0">
      <w:pPr>
        <w:spacing w:after="0" w:line="240" w:lineRule="auto"/>
      </w:pPr>
      <w:r>
        <w:separator/>
      </w:r>
    </w:p>
  </w:endnote>
  <w:endnote w:type="continuationSeparator" w:id="0">
    <w:p w14:paraId="602BE9C9" w14:textId="77777777" w:rsidR="00483958" w:rsidRDefault="00483958" w:rsidP="005C4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28053108"/>
      <w:docPartObj>
        <w:docPartGallery w:val="Page Numbers (Bottom of Page)"/>
        <w:docPartUnique/>
      </w:docPartObj>
    </w:sdtPr>
    <w:sdtEndPr>
      <w:rPr>
        <w:noProof/>
      </w:rPr>
    </w:sdtEndPr>
    <w:sdtContent>
      <w:p w14:paraId="59564650" w14:textId="36C55CAA" w:rsidR="005C41D0" w:rsidRDefault="005C41D0">
        <w:pPr>
          <w:pStyle w:val="a6"/>
          <w:jc w:val="right"/>
        </w:pPr>
        <w:r>
          <w:fldChar w:fldCharType="begin"/>
        </w:r>
        <w:r>
          <w:instrText xml:space="preserve"> PAGE   \* MERGEFORMAT </w:instrText>
        </w:r>
        <w:r>
          <w:fldChar w:fldCharType="separate"/>
        </w:r>
        <w:r>
          <w:rPr>
            <w:noProof/>
          </w:rPr>
          <w:t>2</w:t>
        </w:r>
        <w:r>
          <w:rPr>
            <w:noProof/>
          </w:rPr>
          <w:fldChar w:fldCharType="end"/>
        </w:r>
      </w:p>
    </w:sdtContent>
  </w:sdt>
  <w:p w14:paraId="7D5D97DE" w14:textId="77777777" w:rsidR="005C41D0" w:rsidRDefault="005C41D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A6773" w14:textId="77777777" w:rsidR="00483958" w:rsidRDefault="00483958" w:rsidP="005C41D0">
      <w:pPr>
        <w:spacing w:after="0" w:line="240" w:lineRule="auto"/>
      </w:pPr>
      <w:r>
        <w:separator/>
      </w:r>
    </w:p>
  </w:footnote>
  <w:footnote w:type="continuationSeparator" w:id="0">
    <w:p w14:paraId="52246EFA" w14:textId="77777777" w:rsidR="00483958" w:rsidRDefault="00483958" w:rsidP="005C4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06FB" w14:textId="0425C810" w:rsidR="000F6BFA" w:rsidRPr="000F6BFA" w:rsidRDefault="000F6BFA">
    <w:pPr>
      <w:pStyle w:val="a4"/>
      <w:rPr>
        <w:rFonts w:cstheme="minorHAnsi"/>
        <w:sz w:val="20"/>
        <w:szCs w:val="20"/>
      </w:rPr>
    </w:pPr>
    <w:r w:rsidRPr="000F6BFA">
      <w:rPr>
        <w:rFonts w:cstheme="minorHAnsi"/>
        <w:sz w:val="20"/>
        <w:szCs w:val="20"/>
        <w:rtl/>
      </w:rPr>
      <w:t xml:space="preserve">דינה </w:t>
    </w:r>
    <w:proofErr w:type="spellStart"/>
    <w:r w:rsidRPr="000F6BFA">
      <w:rPr>
        <w:rFonts w:cstheme="minorHAnsi"/>
        <w:sz w:val="20"/>
        <w:szCs w:val="20"/>
        <w:rtl/>
      </w:rPr>
      <w:t>אלמליח</w:t>
    </w:r>
    <w:proofErr w:type="spellEnd"/>
    <w:r w:rsidRPr="000F6BFA">
      <w:rPr>
        <w:rFonts w:cstheme="minorHAnsi"/>
        <w:sz w:val="2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712"/>
    <w:multiLevelType w:val="hybridMultilevel"/>
    <w:tmpl w:val="819227BE"/>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F3D29"/>
    <w:multiLevelType w:val="hybridMultilevel"/>
    <w:tmpl w:val="263AD032"/>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3C2E4B"/>
    <w:multiLevelType w:val="hybridMultilevel"/>
    <w:tmpl w:val="3B4C246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55683C"/>
    <w:multiLevelType w:val="hybridMultilevel"/>
    <w:tmpl w:val="2768140C"/>
    <w:lvl w:ilvl="0" w:tplc="57A001CA">
      <w:start w:val="1"/>
      <w:numFmt w:val="bullet"/>
      <w:lvlText w:val=""/>
      <w:lvlJc w:val="left"/>
      <w:pPr>
        <w:tabs>
          <w:tab w:val="num" w:pos="360"/>
        </w:tabs>
        <w:ind w:left="360" w:hanging="360"/>
      </w:pPr>
      <w:rPr>
        <w:rFonts w:ascii="Wingdings" w:hAnsi="Wingdings" w:hint="default"/>
      </w:rPr>
    </w:lvl>
    <w:lvl w:ilvl="1" w:tplc="E1F88A5E" w:tentative="1">
      <w:start w:val="1"/>
      <w:numFmt w:val="bullet"/>
      <w:lvlText w:val=""/>
      <w:lvlJc w:val="left"/>
      <w:pPr>
        <w:tabs>
          <w:tab w:val="num" w:pos="1080"/>
        </w:tabs>
        <w:ind w:left="1080" w:hanging="360"/>
      </w:pPr>
      <w:rPr>
        <w:rFonts w:ascii="Wingdings" w:hAnsi="Wingdings" w:hint="default"/>
      </w:rPr>
    </w:lvl>
    <w:lvl w:ilvl="2" w:tplc="D1DED98C" w:tentative="1">
      <w:start w:val="1"/>
      <w:numFmt w:val="bullet"/>
      <w:lvlText w:val=""/>
      <w:lvlJc w:val="left"/>
      <w:pPr>
        <w:tabs>
          <w:tab w:val="num" w:pos="1800"/>
        </w:tabs>
        <w:ind w:left="1800" w:hanging="360"/>
      </w:pPr>
      <w:rPr>
        <w:rFonts w:ascii="Wingdings" w:hAnsi="Wingdings" w:hint="default"/>
      </w:rPr>
    </w:lvl>
    <w:lvl w:ilvl="3" w:tplc="49FA73E4" w:tentative="1">
      <w:start w:val="1"/>
      <w:numFmt w:val="bullet"/>
      <w:lvlText w:val=""/>
      <w:lvlJc w:val="left"/>
      <w:pPr>
        <w:tabs>
          <w:tab w:val="num" w:pos="2520"/>
        </w:tabs>
        <w:ind w:left="2520" w:hanging="360"/>
      </w:pPr>
      <w:rPr>
        <w:rFonts w:ascii="Wingdings" w:hAnsi="Wingdings" w:hint="default"/>
      </w:rPr>
    </w:lvl>
    <w:lvl w:ilvl="4" w:tplc="908E2A1C" w:tentative="1">
      <w:start w:val="1"/>
      <w:numFmt w:val="bullet"/>
      <w:lvlText w:val=""/>
      <w:lvlJc w:val="left"/>
      <w:pPr>
        <w:tabs>
          <w:tab w:val="num" w:pos="3240"/>
        </w:tabs>
        <w:ind w:left="3240" w:hanging="360"/>
      </w:pPr>
      <w:rPr>
        <w:rFonts w:ascii="Wingdings" w:hAnsi="Wingdings" w:hint="default"/>
      </w:rPr>
    </w:lvl>
    <w:lvl w:ilvl="5" w:tplc="EDBCF3E2" w:tentative="1">
      <w:start w:val="1"/>
      <w:numFmt w:val="bullet"/>
      <w:lvlText w:val=""/>
      <w:lvlJc w:val="left"/>
      <w:pPr>
        <w:tabs>
          <w:tab w:val="num" w:pos="3960"/>
        </w:tabs>
        <w:ind w:left="3960" w:hanging="360"/>
      </w:pPr>
      <w:rPr>
        <w:rFonts w:ascii="Wingdings" w:hAnsi="Wingdings" w:hint="default"/>
      </w:rPr>
    </w:lvl>
    <w:lvl w:ilvl="6" w:tplc="D2B62FB2" w:tentative="1">
      <w:start w:val="1"/>
      <w:numFmt w:val="bullet"/>
      <w:lvlText w:val=""/>
      <w:lvlJc w:val="left"/>
      <w:pPr>
        <w:tabs>
          <w:tab w:val="num" w:pos="4680"/>
        </w:tabs>
        <w:ind w:left="4680" w:hanging="360"/>
      </w:pPr>
      <w:rPr>
        <w:rFonts w:ascii="Wingdings" w:hAnsi="Wingdings" w:hint="default"/>
      </w:rPr>
    </w:lvl>
    <w:lvl w:ilvl="7" w:tplc="3DE0432A" w:tentative="1">
      <w:start w:val="1"/>
      <w:numFmt w:val="bullet"/>
      <w:lvlText w:val=""/>
      <w:lvlJc w:val="left"/>
      <w:pPr>
        <w:tabs>
          <w:tab w:val="num" w:pos="5400"/>
        </w:tabs>
        <w:ind w:left="5400" w:hanging="360"/>
      </w:pPr>
      <w:rPr>
        <w:rFonts w:ascii="Wingdings" w:hAnsi="Wingdings" w:hint="default"/>
      </w:rPr>
    </w:lvl>
    <w:lvl w:ilvl="8" w:tplc="33B8A61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773489"/>
    <w:multiLevelType w:val="hybridMultilevel"/>
    <w:tmpl w:val="3CCCC10C"/>
    <w:lvl w:ilvl="0" w:tplc="BE1A690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0C7E58"/>
    <w:multiLevelType w:val="hybridMultilevel"/>
    <w:tmpl w:val="B726DF1A"/>
    <w:lvl w:ilvl="0" w:tplc="9442265E">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AB4564"/>
    <w:multiLevelType w:val="hybridMultilevel"/>
    <w:tmpl w:val="9AD096A4"/>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5E7E06"/>
    <w:multiLevelType w:val="hybridMultilevel"/>
    <w:tmpl w:val="266EBD40"/>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C738EA"/>
    <w:multiLevelType w:val="hybridMultilevel"/>
    <w:tmpl w:val="62862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904C73"/>
    <w:multiLevelType w:val="hybridMultilevel"/>
    <w:tmpl w:val="5D829C8A"/>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BE168C"/>
    <w:multiLevelType w:val="hybridMultilevel"/>
    <w:tmpl w:val="40F8E280"/>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5C48A2"/>
    <w:multiLevelType w:val="hybridMultilevel"/>
    <w:tmpl w:val="8480BE4A"/>
    <w:lvl w:ilvl="0" w:tplc="BE1A690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D85BDC"/>
    <w:multiLevelType w:val="hybridMultilevel"/>
    <w:tmpl w:val="884EB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341DB8"/>
    <w:multiLevelType w:val="hybridMultilevel"/>
    <w:tmpl w:val="9B96630A"/>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3B6B6D"/>
    <w:multiLevelType w:val="hybridMultilevel"/>
    <w:tmpl w:val="1B0AD956"/>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BE644C"/>
    <w:multiLevelType w:val="hybridMultilevel"/>
    <w:tmpl w:val="F2204340"/>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2A5091"/>
    <w:multiLevelType w:val="hybridMultilevel"/>
    <w:tmpl w:val="3B5A51FC"/>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6D5A12"/>
    <w:multiLevelType w:val="hybridMultilevel"/>
    <w:tmpl w:val="4F0AB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49E6AC3"/>
    <w:multiLevelType w:val="hybridMultilevel"/>
    <w:tmpl w:val="36945D70"/>
    <w:lvl w:ilvl="0" w:tplc="644E608C">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6667D5"/>
    <w:multiLevelType w:val="hybridMultilevel"/>
    <w:tmpl w:val="2B34C1A8"/>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2601D9"/>
    <w:multiLevelType w:val="hybridMultilevel"/>
    <w:tmpl w:val="338A9EF2"/>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516081"/>
    <w:multiLevelType w:val="hybridMultilevel"/>
    <w:tmpl w:val="92623ABA"/>
    <w:lvl w:ilvl="0" w:tplc="60505E64">
      <w:start w:val="1"/>
      <w:numFmt w:val="decimal"/>
      <w:lvlText w:val="%1."/>
      <w:lvlJc w:val="left"/>
      <w:pPr>
        <w:ind w:left="360" w:hanging="360"/>
      </w:pPr>
      <w:rPr>
        <w:b/>
        <w:bCs/>
        <w:color w:val="CC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AC45272"/>
    <w:multiLevelType w:val="hybridMultilevel"/>
    <w:tmpl w:val="2C984E2E"/>
    <w:lvl w:ilvl="0" w:tplc="644E608C">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093112"/>
    <w:multiLevelType w:val="hybridMultilevel"/>
    <w:tmpl w:val="6F14B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9D6A48"/>
    <w:multiLevelType w:val="hybridMultilevel"/>
    <w:tmpl w:val="7C0E8332"/>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B649FF"/>
    <w:multiLevelType w:val="hybridMultilevel"/>
    <w:tmpl w:val="0B261EB4"/>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350C87"/>
    <w:multiLevelType w:val="hybridMultilevel"/>
    <w:tmpl w:val="80EAF996"/>
    <w:lvl w:ilvl="0" w:tplc="6896C4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A84ABD"/>
    <w:multiLevelType w:val="hybridMultilevel"/>
    <w:tmpl w:val="09D465C0"/>
    <w:lvl w:ilvl="0" w:tplc="FB0C9A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1CE5B8E"/>
    <w:multiLevelType w:val="hybridMultilevel"/>
    <w:tmpl w:val="21DC6B5C"/>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4124F29"/>
    <w:multiLevelType w:val="hybridMultilevel"/>
    <w:tmpl w:val="20E2D110"/>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52E5704"/>
    <w:multiLevelType w:val="hybridMultilevel"/>
    <w:tmpl w:val="0736273A"/>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6232018"/>
    <w:multiLevelType w:val="hybridMultilevel"/>
    <w:tmpl w:val="C18CC8DC"/>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7F86387"/>
    <w:multiLevelType w:val="hybridMultilevel"/>
    <w:tmpl w:val="1304F628"/>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84F5EEF"/>
    <w:multiLevelType w:val="hybridMultilevel"/>
    <w:tmpl w:val="9160A1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B0E452C"/>
    <w:multiLevelType w:val="hybridMultilevel"/>
    <w:tmpl w:val="C64E5060"/>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20C0757"/>
    <w:multiLevelType w:val="hybridMultilevel"/>
    <w:tmpl w:val="4146A136"/>
    <w:lvl w:ilvl="0" w:tplc="0B588616">
      <w:start w:val="1"/>
      <w:numFmt w:val="decimal"/>
      <w:lvlText w:val="%1."/>
      <w:lvlJc w:val="left"/>
      <w:pPr>
        <w:ind w:left="360" w:hanging="360"/>
      </w:pPr>
      <w:rPr>
        <w:rFonts w:hint="default"/>
        <w:b/>
        <w:bCs/>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2130E42"/>
    <w:multiLevelType w:val="hybridMultilevel"/>
    <w:tmpl w:val="46A21A08"/>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44F5894"/>
    <w:multiLevelType w:val="hybridMultilevel"/>
    <w:tmpl w:val="FC2AA35C"/>
    <w:lvl w:ilvl="0" w:tplc="6896C41C">
      <w:start w:val="1"/>
      <w:numFmt w:val="bullet"/>
      <w:lvlText w:val=""/>
      <w:lvlJc w:val="left"/>
      <w:pPr>
        <w:ind w:left="360" w:hanging="360"/>
      </w:pPr>
      <w:rPr>
        <w:rFonts w:ascii="Symbol" w:hAnsi="Symbol"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5516A44"/>
    <w:multiLevelType w:val="hybridMultilevel"/>
    <w:tmpl w:val="0194090A"/>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5F16DF6"/>
    <w:multiLevelType w:val="hybridMultilevel"/>
    <w:tmpl w:val="6ECAD842"/>
    <w:lvl w:ilvl="0" w:tplc="BE1A690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434582"/>
    <w:multiLevelType w:val="hybridMultilevel"/>
    <w:tmpl w:val="99A0142E"/>
    <w:lvl w:ilvl="0" w:tplc="A7E8135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8EF2E64"/>
    <w:multiLevelType w:val="hybridMultilevel"/>
    <w:tmpl w:val="CE4021CC"/>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DDF1D34"/>
    <w:multiLevelType w:val="hybridMultilevel"/>
    <w:tmpl w:val="118454FA"/>
    <w:lvl w:ilvl="0" w:tplc="6896C41C">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F4433E2"/>
    <w:multiLevelType w:val="hybridMultilevel"/>
    <w:tmpl w:val="94B4478E"/>
    <w:lvl w:ilvl="0" w:tplc="644E608C">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0FA51F1"/>
    <w:multiLevelType w:val="hybridMultilevel"/>
    <w:tmpl w:val="A6E887CA"/>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29D1323"/>
    <w:multiLevelType w:val="hybridMultilevel"/>
    <w:tmpl w:val="9544B92E"/>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8FA41B1"/>
    <w:multiLevelType w:val="hybridMultilevel"/>
    <w:tmpl w:val="AE28E962"/>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928256F"/>
    <w:multiLevelType w:val="hybridMultilevel"/>
    <w:tmpl w:val="A7948230"/>
    <w:lvl w:ilvl="0" w:tplc="B9B6F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957E8C"/>
    <w:multiLevelType w:val="hybridMultilevel"/>
    <w:tmpl w:val="422862B6"/>
    <w:lvl w:ilvl="0" w:tplc="6896C41C">
      <w:start w:val="1"/>
      <w:numFmt w:val="bullet"/>
      <w:lvlText w:val=""/>
      <w:lvlJc w:val="left"/>
      <w:pPr>
        <w:ind w:left="360" w:hanging="360"/>
      </w:pPr>
      <w:rPr>
        <w:rFonts w:ascii="Symbol" w:hAnsi="Symbol" w:hint="default"/>
        <w:b/>
        <w:b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B312B88"/>
    <w:multiLevelType w:val="hybridMultilevel"/>
    <w:tmpl w:val="787A8146"/>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C601129"/>
    <w:multiLevelType w:val="hybridMultilevel"/>
    <w:tmpl w:val="09DA3A64"/>
    <w:lvl w:ilvl="0" w:tplc="6896C4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5CF27CDD"/>
    <w:multiLevelType w:val="hybridMultilevel"/>
    <w:tmpl w:val="20689C3C"/>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E50689F"/>
    <w:multiLevelType w:val="hybridMultilevel"/>
    <w:tmpl w:val="DFF08760"/>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E7B533C"/>
    <w:multiLevelType w:val="hybridMultilevel"/>
    <w:tmpl w:val="B434DEAC"/>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4E26F32"/>
    <w:multiLevelType w:val="hybridMultilevel"/>
    <w:tmpl w:val="51489150"/>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C7A58AE"/>
    <w:multiLevelType w:val="hybridMultilevel"/>
    <w:tmpl w:val="8D708A4C"/>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DA64194"/>
    <w:multiLevelType w:val="hybridMultilevel"/>
    <w:tmpl w:val="39B2F110"/>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F920785"/>
    <w:multiLevelType w:val="hybridMultilevel"/>
    <w:tmpl w:val="2F563E78"/>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0512A0A"/>
    <w:multiLevelType w:val="hybridMultilevel"/>
    <w:tmpl w:val="0AC22862"/>
    <w:lvl w:ilvl="0" w:tplc="ECAE763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19D714F"/>
    <w:multiLevelType w:val="hybridMultilevel"/>
    <w:tmpl w:val="8C9CC6CA"/>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4035FA7"/>
    <w:multiLevelType w:val="hybridMultilevel"/>
    <w:tmpl w:val="3E5A64C4"/>
    <w:lvl w:ilvl="0" w:tplc="25E2D976">
      <w:start w:val="1"/>
      <w:numFmt w:val="bullet"/>
      <w:lvlText w:val=""/>
      <w:lvlJc w:val="left"/>
      <w:pPr>
        <w:ind w:left="360" w:hanging="360"/>
      </w:pPr>
      <w:rPr>
        <w:rFonts w:ascii="Symbol" w:hAnsi="Symbol" w:hint="default"/>
        <w:color w:val="auto"/>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73A4847"/>
    <w:multiLevelType w:val="hybridMultilevel"/>
    <w:tmpl w:val="25547A32"/>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75B1FEE"/>
    <w:multiLevelType w:val="hybridMultilevel"/>
    <w:tmpl w:val="2F58B8AC"/>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84B1A4E"/>
    <w:multiLevelType w:val="hybridMultilevel"/>
    <w:tmpl w:val="9B241C8E"/>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A0A2F31"/>
    <w:multiLevelType w:val="hybridMultilevel"/>
    <w:tmpl w:val="0E6C8C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ABA7C7C"/>
    <w:multiLevelType w:val="hybridMultilevel"/>
    <w:tmpl w:val="00C4BF28"/>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B94342A"/>
    <w:multiLevelType w:val="hybridMultilevel"/>
    <w:tmpl w:val="E934EDA2"/>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BD90F48"/>
    <w:multiLevelType w:val="hybridMultilevel"/>
    <w:tmpl w:val="E8FA81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C6D2801"/>
    <w:multiLevelType w:val="hybridMultilevel"/>
    <w:tmpl w:val="59322C06"/>
    <w:lvl w:ilvl="0" w:tplc="6896C4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FE37A97"/>
    <w:multiLevelType w:val="hybridMultilevel"/>
    <w:tmpl w:val="0E6C8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11"/>
  </w:num>
  <w:num w:numId="3">
    <w:abstractNumId w:val="21"/>
  </w:num>
  <w:num w:numId="4">
    <w:abstractNumId w:val="35"/>
  </w:num>
  <w:num w:numId="5">
    <w:abstractNumId w:val="56"/>
  </w:num>
  <w:num w:numId="6">
    <w:abstractNumId w:val="50"/>
  </w:num>
  <w:num w:numId="7">
    <w:abstractNumId w:val="60"/>
  </w:num>
  <w:num w:numId="8">
    <w:abstractNumId w:val="5"/>
  </w:num>
  <w:num w:numId="9">
    <w:abstractNumId w:val="54"/>
  </w:num>
  <w:num w:numId="10">
    <w:abstractNumId w:val="62"/>
  </w:num>
  <w:num w:numId="11">
    <w:abstractNumId w:val="39"/>
  </w:num>
  <w:num w:numId="12">
    <w:abstractNumId w:val="23"/>
  </w:num>
  <w:num w:numId="13">
    <w:abstractNumId w:val="12"/>
  </w:num>
  <w:num w:numId="14">
    <w:abstractNumId w:val="26"/>
  </w:num>
  <w:num w:numId="15">
    <w:abstractNumId w:val="17"/>
  </w:num>
  <w:num w:numId="16">
    <w:abstractNumId w:val="51"/>
  </w:num>
  <w:num w:numId="17">
    <w:abstractNumId w:val="52"/>
  </w:num>
  <w:num w:numId="18">
    <w:abstractNumId w:val="46"/>
  </w:num>
  <w:num w:numId="19">
    <w:abstractNumId w:val="30"/>
  </w:num>
  <w:num w:numId="20">
    <w:abstractNumId w:val="8"/>
  </w:num>
  <w:num w:numId="21">
    <w:abstractNumId w:val="37"/>
  </w:num>
  <w:num w:numId="22">
    <w:abstractNumId w:val="67"/>
  </w:num>
  <w:num w:numId="23">
    <w:abstractNumId w:val="59"/>
  </w:num>
  <w:num w:numId="24">
    <w:abstractNumId w:val="29"/>
  </w:num>
  <w:num w:numId="25">
    <w:abstractNumId w:val="65"/>
  </w:num>
  <w:num w:numId="26">
    <w:abstractNumId w:val="36"/>
  </w:num>
  <w:num w:numId="27">
    <w:abstractNumId w:val="55"/>
  </w:num>
  <w:num w:numId="28">
    <w:abstractNumId w:val="24"/>
  </w:num>
  <w:num w:numId="29">
    <w:abstractNumId w:val="1"/>
  </w:num>
  <w:num w:numId="30">
    <w:abstractNumId w:val="53"/>
  </w:num>
  <w:num w:numId="31">
    <w:abstractNumId w:val="27"/>
  </w:num>
  <w:num w:numId="32">
    <w:abstractNumId w:val="13"/>
  </w:num>
  <w:num w:numId="33">
    <w:abstractNumId w:val="28"/>
  </w:num>
  <w:num w:numId="34">
    <w:abstractNumId w:val="7"/>
  </w:num>
  <w:num w:numId="35">
    <w:abstractNumId w:val="57"/>
  </w:num>
  <w:num w:numId="36">
    <w:abstractNumId w:val="6"/>
  </w:num>
  <w:num w:numId="37">
    <w:abstractNumId w:val="66"/>
  </w:num>
  <w:num w:numId="38">
    <w:abstractNumId w:val="9"/>
  </w:num>
  <w:num w:numId="39">
    <w:abstractNumId w:val="44"/>
  </w:num>
  <w:num w:numId="40">
    <w:abstractNumId w:val="45"/>
  </w:num>
  <w:num w:numId="41">
    <w:abstractNumId w:val="33"/>
  </w:num>
  <w:num w:numId="42">
    <w:abstractNumId w:val="32"/>
  </w:num>
  <w:num w:numId="43">
    <w:abstractNumId w:val="68"/>
  </w:num>
  <w:num w:numId="44">
    <w:abstractNumId w:val="58"/>
  </w:num>
  <w:num w:numId="45">
    <w:abstractNumId w:val="2"/>
  </w:num>
  <w:num w:numId="46">
    <w:abstractNumId w:val="0"/>
  </w:num>
  <w:num w:numId="47">
    <w:abstractNumId w:val="43"/>
  </w:num>
  <w:num w:numId="48">
    <w:abstractNumId w:val="22"/>
  </w:num>
  <w:num w:numId="49">
    <w:abstractNumId w:val="18"/>
  </w:num>
  <w:num w:numId="50">
    <w:abstractNumId w:val="40"/>
  </w:num>
  <w:num w:numId="51">
    <w:abstractNumId w:val="69"/>
  </w:num>
  <w:num w:numId="52">
    <w:abstractNumId w:val="31"/>
  </w:num>
  <w:num w:numId="53">
    <w:abstractNumId w:val="19"/>
  </w:num>
  <w:num w:numId="54">
    <w:abstractNumId w:val="20"/>
  </w:num>
  <w:num w:numId="55">
    <w:abstractNumId w:val="14"/>
  </w:num>
  <w:num w:numId="56">
    <w:abstractNumId w:val="34"/>
  </w:num>
  <w:num w:numId="57">
    <w:abstractNumId w:val="38"/>
  </w:num>
  <w:num w:numId="58">
    <w:abstractNumId w:val="49"/>
  </w:num>
  <w:num w:numId="59">
    <w:abstractNumId w:val="16"/>
  </w:num>
  <w:num w:numId="60">
    <w:abstractNumId w:val="15"/>
  </w:num>
  <w:num w:numId="61">
    <w:abstractNumId w:val="61"/>
  </w:num>
  <w:num w:numId="62">
    <w:abstractNumId w:val="63"/>
  </w:num>
  <w:num w:numId="63">
    <w:abstractNumId w:val="4"/>
  </w:num>
  <w:num w:numId="64">
    <w:abstractNumId w:val="25"/>
  </w:num>
  <w:num w:numId="65">
    <w:abstractNumId w:val="42"/>
  </w:num>
  <w:num w:numId="66">
    <w:abstractNumId w:val="48"/>
  </w:num>
  <w:num w:numId="67">
    <w:abstractNumId w:val="10"/>
  </w:num>
  <w:num w:numId="68">
    <w:abstractNumId w:val="41"/>
  </w:num>
  <w:num w:numId="69">
    <w:abstractNumId w:val="64"/>
  </w:num>
  <w:num w:numId="70">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F6E"/>
    <w:rsid w:val="0000101F"/>
    <w:rsid w:val="00004E4A"/>
    <w:rsid w:val="000053CC"/>
    <w:rsid w:val="00005FB8"/>
    <w:rsid w:val="000060A0"/>
    <w:rsid w:val="00012A49"/>
    <w:rsid w:val="000311EF"/>
    <w:rsid w:val="00032131"/>
    <w:rsid w:val="0003656E"/>
    <w:rsid w:val="00041E4E"/>
    <w:rsid w:val="000427DF"/>
    <w:rsid w:val="000432A5"/>
    <w:rsid w:val="000515F1"/>
    <w:rsid w:val="000570EC"/>
    <w:rsid w:val="00057A0A"/>
    <w:rsid w:val="00063D8A"/>
    <w:rsid w:val="00073F66"/>
    <w:rsid w:val="0007723A"/>
    <w:rsid w:val="00077E63"/>
    <w:rsid w:val="00080F5A"/>
    <w:rsid w:val="000831DF"/>
    <w:rsid w:val="00083C10"/>
    <w:rsid w:val="0008476C"/>
    <w:rsid w:val="000866AB"/>
    <w:rsid w:val="00086F98"/>
    <w:rsid w:val="00092452"/>
    <w:rsid w:val="00093549"/>
    <w:rsid w:val="000A26D1"/>
    <w:rsid w:val="000A363A"/>
    <w:rsid w:val="000A6107"/>
    <w:rsid w:val="000A6433"/>
    <w:rsid w:val="000B0F8B"/>
    <w:rsid w:val="000B4837"/>
    <w:rsid w:val="000B7BD0"/>
    <w:rsid w:val="000C6646"/>
    <w:rsid w:val="000D2501"/>
    <w:rsid w:val="000D2982"/>
    <w:rsid w:val="000E0515"/>
    <w:rsid w:val="000E70A5"/>
    <w:rsid w:val="000F3C67"/>
    <w:rsid w:val="000F6BFA"/>
    <w:rsid w:val="00100123"/>
    <w:rsid w:val="00100373"/>
    <w:rsid w:val="00104C50"/>
    <w:rsid w:val="00107A40"/>
    <w:rsid w:val="0011044C"/>
    <w:rsid w:val="00114C74"/>
    <w:rsid w:val="001233E5"/>
    <w:rsid w:val="0012406D"/>
    <w:rsid w:val="00132C5E"/>
    <w:rsid w:val="001340CC"/>
    <w:rsid w:val="00134AAF"/>
    <w:rsid w:val="00137C47"/>
    <w:rsid w:val="00142A8E"/>
    <w:rsid w:val="0016799E"/>
    <w:rsid w:val="00175F28"/>
    <w:rsid w:val="001A12C4"/>
    <w:rsid w:val="001A28CE"/>
    <w:rsid w:val="001A7CED"/>
    <w:rsid w:val="001B2B2F"/>
    <w:rsid w:val="001B4AD4"/>
    <w:rsid w:val="001C61C5"/>
    <w:rsid w:val="001E20BF"/>
    <w:rsid w:val="001F09B9"/>
    <w:rsid w:val="001F1F85"/>
    <w:rsid w:val="001F5810"/>
    <w:rsid w:val="001F7AB7"/>
    <w:rsid w:val="00203156"/>
    <w:rsid w:val="00210220"/>
    <w:rsid w:val="00211D5A"/>
    <w:rsid w:val="00213409"/>
    <w:rsid w:val="00221996"/>
    <w:rsid w:val="00222EEC"/>
    <w:rsid w:val="00224920"/>
    <w:rsid w:val="002374E3"/>
    <w:rsid w:val="00243ADD"/>
    <w:rsid w:val="00247D88"/>
    <w:rsid w:val="00250D78"/>
    <w:rsid w:val="00254379"/>
    <w:rsid w:val="0027254C"/>
    <w:rsid w:val="002835BF"/>
    <w:rsid w:val="002870A0"/>
    <w:rsid w:val="00287872"/>
    <w:rsid w:val="0029076C"/>
    <w:rsid w:val="00290E2F"/>
    <w:rsid w:val="00296CD1"/>
    <w:rsid w:val="002973F8"/>
    <w:rsid w:val="002A1D7B"/>
    <w:rsid w:val="002A2390"/>
    <w:rsid w:val="002B6165"/>
    <w:rsid w:val="002C318D"/>
    <w:rsid w:val="002C345E"/>
    <w:rsid w:val="002C7A2C"/>
    <w:rsid w:val="002D053C"/>
    <w:rsid w:val="002D1ABF"/>
    <w:rsid w:val="002D55BF"/>
    <w:rsid w:val="002D5A7E"/>
    <w:rsid w:val="002F1B86"/>
    <w:rsid w:val="002F3AED"/>
    <w:rsid w:val="002F6410"/>
    <w:rsid w:val="00301BC2"/>
    <w:rsid w:val="00302704"/>
    <w:rsid w:val="00303798"/>
    <w:rsid w:val="00304A91"/>
    <w:rsid w:val="0032106F"/>
    <w:rsid w:val="00322D4E"/>
    <w:rsid w:val="00324BFC"/>
    <w:rsid w:val="00330B67"/>
    <w:rsid w:val="0033517B"/>
    <w:rsid w:val="003364F3"/>
    <w:rsid w:val="00344E7A"/>
    <w:rsid w:val="00344F1A"/>
    <w:rsid w:val="003454B9"/>
    <w:rsid w:val="003455A0"/>
    <w:rsid w:val="003509E3"/>
    <w:rsid w:val="00351802"/>
    <w:rsid w:val="0035347A"/>
    <w:rsid w:val="003644B7"/>
    <w:rsid w:val="00365C65"/>
    <w:rsid w:val="0036748B"/>
    <w:rsid w:val="00370794"/>
    <w:rsid w:val="003722B0"/>
    <w:rsid w:val="00374FCC"/>
    <w:rsid w:val="003776C5"/>
    <w:rsid w:val="0038626C"/>
    <w:rsid w:val="00387725"/>
    <w:rsid w:val="003911D9"/>
    <w:rsid w:val="003913DC"/>
    <w:rsid w:val="00392B35"/>
    <w:rsid w:val="003A0556"/>
    <w:rsid w:val="003A2124"/>
    <w:rsid w:val="003A4494"/>
    <w:rsid w:val="003B0E2C"/>
    <w:rsid w:val="003C0C28"/>
    <w:rsid w:val="003C167B"/>
    <w:rsid w:val="003C1788"/>
    <w:rsid w:val="003C4104"/>
    <w:rsid w:val="003D6544"/>
    <w:rsid w:val="003D6598"/>
    <w:rsid w:val="003E06ED"/>
    <w:rsid w:val="003E12E8"/>
    <w:rsid w:val="003E1D69"/>
    <w:rsid w:val="003E45B4"/>
    <w:rsid w:val="003E691E"/>
    <w:rsid w:val="0040169A"/>
    <w:rsid w:val="004102F8"/>
    <w:rsid w:val="00410AF5"/>
    <w:rsid w:val="00410B60"/>
    <w:rsid w:val="00411550"/>
    <w:rsid w:val="004128A6"/>
    <w:rsid w:val="004168F0"/>
    <w:rsid w:val="00416AC4"/>
    <w:rsid w:val="00417A71"/>
    <w:rsid w:val="00425E95"/>
    <w:rsid w:val="004276B2"/>
    <w:rsid w:val="00431CB2"/>
    <w:rsid w:val="004347BE"/>
    <w:rsid w:val="00435BA0"/>
    <w:rsid w:val="004364F9"/>
    <w:rsid w:val="004400F4"/>
    <w:rsid w:val="004411A3"/>
    <w:rsid w:val="0044232D"/>
    <w:rsid w:val="004458C7"/>
    <w:rsid w:val="004463BA"/>
    <w:rsid w:val="004469A6"/>
    <w:rsid w:val="00450D55"/>
    <w:rsid w:val="00461DED"/>
    <w:rsid w:val="004636D3"/>
    <w:rsid w:val="004637FF"/>
    <w:rsid w:val="00470B3E"/>
    <w:rsid w:val="00476568"/>
    <w:rsid w:val="00483958"/>
    <w:rsid w:val="0049625C"/>
    <w:rsid w:val="004A6B32"/>
    <w:rsid w:val="004C327D"/>
    <w:rsid w:val="004C3498"/>
    <w:rsid w:val="004C5B42"/>
    <w:rsid w:val="004E7646"/>
    <w:rsid w:val="004F2C7F"/>
    <w:rsid w:val="004F30A6"/>
    <w:rsid w:val="004F3BE7"/>
    <w:rsid w:val="004F7C9A"/>
    <w:rsid w:val="00502CB1"/>
    <w:rsid w:val="0051069F"/>
    <w:rsid w:val="00510C91"/>
    <w:rsid w:val="005139FC"/>
    <w:rsid w:val="00520ABF"/>
    <w:rsid w:val="0052344E"/>
    <w:rsid w:val="005309A6"/>
    <w:rsid w:val="00530BAC"/>
    <w:rsid w:val="00535AC7"/>
    <w:rsid w:val="00536F8F"/>
    <w:rsid w:val="00540282"/>
    <w:rsid w:val="00541405"/>
    <w:rsid w:val="00551363"/>
    <w:rsid w:val="00552D60"/>
    <w:rsid w:val="00553B75"/>
    <w:rsid w:val="00556C61"/>
    <w:rsid w:val="0056179F"/>
    <w:rsid w:val="00566931"/>
    <w:rsid w:val="005677E5"/>
    <w:rsid w:val="00575EC9"/>
    <w:rsid w:val="00580E46"/>
    <w:rsid w:val="00584339"/>
    <w:rsid w:val="0058438F"/>
    <w:rsid w:val="005A31B9"/>
    <w:rsid w:val="005C0926"/>
    <w:rsid w:val="005C41D0"/>
    <w:rsid w:val="005C46FE"/>
    <w:rsid w:val="005C4BF8"/>
    <w:rsid w:val="005C69B1"/>
    <w:rsid w:val="005D1664"/>
    <w:rsid w:val="005D3663"/>
    <w:rsid w:val="005D606B"/>
    <w:rsid w:val="005D6D2B"/>
    <w:rsid w:val="005E1CC9"/>
    <w:rsid w:val="005F0BC7"/>
    <w:rsid w:val="005F70B9"/>
    <w:rsid w:val="005F7EFA"/>
    <w:rsid w:val="006000FB"/>
    <w:rsid w:val="0060055B"/>
    <w:rsid w:val="00600F4C"/>
    <w:rsid w:val="00612712"/>
    <w:rsid w:val="00616A4E"/>
    <w:rsid w:val="00622B75"/>
    <w:rsid w:val="00630CB5"/>
    <w:rsid w:val="00641D23"/>
    <w:rsid w:val="00644D27"/>
    <w:rsid w:val="00645F57"/>
    <w:rsid w:val="0064689A"/>
    <w:rsid w:val="006569E0"/>
    <w:rsid w:val="00666B9B"/>
    <w:rsid w:val="00671EDE"/>
    <w:rsid w:val="00674D9A"/>
    <w:rsid w:val="00691AC2"/>
    <w:rsid w:val="00694B97"/>
    <w:rsid w:val="006978BA"/>
    <w:rsid w:val="006A0F4B"/>
    <w:rsid w:val="006A1D53"/>
    <w:rsid w:val="006A2EF2"/>
    <w:rsid w:val="006A769D"/>
    <w:rsid w:val="006B0362"/>
    <w:rsid w:val="006B0C45"/>
    <w:rsid w:val="006B2087"/>
    <w:rsid w:val="006B39DC"/>
    <w:rsid w:val="006B7CAA"/>
    <w:rsid w:val="006C3A90"/>
    <w:rsid w:val="006C4870"/>
    <w:rsid w:val="006D06FD"/>
    <w:rsid w:val="006D248C"/>
    <w:rsid w:val="006E3518"/>
    <w:rsid w:val="006F26CA"/>
    <w:rsid w:val="007069F8"/>
    <w:rsid w:val="007114C3"/>
    <w:rsid w:val="007132EF"/>
    <w:rsid w:val="00716E8A"/>
    <w:rsid w:val="00717672"/>
    <w:rsid w:val="007335B3"/>
    <w:rsid w:val="00734223"/>
    <w:rsid w:val="007448B2"/>
    <w:rsid w:val="0074596F"/>
    <w:rsid w:val="0074656D"/>
    <w:rsid w:val="007465AD"/>
    <w:rsid w:val="007525F0"/>
    <w:rsid w:val="00756C26"/>
    <w:rsid w:val="0075720D"/>
    <w:rsid w:val="007631AF"/>
    <w:rsid w:val="00765F08"/>
    <w:rsid w:val="007667FD"/>
    <w:rsid w:val="00781200"/>
    <w:rsid w:val="00791A46"/>
    <w:rsid w:val="007966AF"/>
    <w:rsid w:val="00796D0F"/>
    <w:rsid w:val="007A36FE"/>
    <w:rsid w:val="007A6665"/>
    <w:rsid w:val="007B37A4"/>
    <w:rsid w:val="007B69BF"/>
    <w:rsid w:val="007B6F6E"/>
    <w:rsid w:val="007B7323"/>
    <w:rsid w:val="007C483B"/>
    <w:rsid w:val="007C4F8B"/>
    <w:rsid w:val="007C50DA"/>
    <w:rsid w:val="007D245C"/>
    <w:rsid w:val="007D4958"/>
    <w:rsid w:val="007D52BE"/>
    <w:rsid w:val="007E1FE7"/>
    <w:rsid w:val="007E28A8"/>
    <w:rsid w:val="007F6C60"/>
    <w:rsid w:val="007F6C8F"/>
    <w:rsid w:val="008010BE"/>
    <w:rsid w:val="00802087"/>
    <w:rsid w:val="00804F0C"/>
    <w:rsid w:val="00821002"/>
    <w:rsid w:val="00825C7D"/>
    <w:rsid w:val="00835857"/>
    <w:rsid w:val="00840006"/>
    <w:rsid w:val="008406BE"/>
    <w:rsid w:val="008418D5"/>
    <w:rsid w:val="008443EF"/>
    <w:rsid w:val="008634FF"/>
    <w:rsid w:val="0087444C"/>
    <w:rsid w:val="00881DEF"/>
    <w:rsid w:val="00892DB4"/>
    <w:rsid w:val="008A1CAD"/>
    <w:rsid w:val="008A7C9C"/>
    <w:rsid w:val="008B07FD"/>
    <w:rsid w:val="008B43B7"/>
    <w:rsid w:val="008B52C7"/>
    <w:rsid w:val="008B5959"/>
    <w:rsid w:val="008C2C7D"/>
    <w:rsid w:val="008C5D5B"/>
    <w:rsid w:val="008C64B3"/>
    <w:rsid w:val="008C70CC"/>
    <w:rsid w:val="008D6C7B"/>
    <w:rsid w:val="008F4AE0"/>
    <w:rsid w:val="009040F3"/>
    <w:rsid w:val="009044BF"/>
    <w:rsid w:val="0090481E"/>
    <w:rsid w:val="00911766"/>
    <w:rsid w:val="00917CE1"/>
    <w:rsid w:val="009248A1"/>
    <w:rsid w:val="00924D45"/>
    <w:rsid w:val="0092789A"/>
    <w:rsid w:val="00933DB3"/>
    <w:rsid w:val="00935968"/>
    <w:rsid w:val="00944164"/>
    <w:rsid w:val="0094658E"/>
    <w:rsid w:val="009474A7"/>
    <w:rsid w:val="00953EC0"/>
    <w:rsid w:val="00960CE6"/>
    <w:rsid w:val="00962ABF"/>
    <w:rsid w:val="00963053"/>
    <w:rsid w:val="0096357F"/>
    <w:rsid w:val="00966C75"/>
    <w:rsid w:val="00985E3E"/>
    <w:rsid w:val="00986309"/>
    <w:rsid w:val="00987425"/>
    <w:rsid w:val="009900EB"/>
    <w:rsid w:val="00996AFD"/>
    <w:rsid w:val="009976BE"/>
    <w:rsid w:val="009A0ED4"/>
    <w:rsid w:val="009A575A"/>
    <w:rsid w:val="009A735A"/>
    <w:rsid w:val="009B4993"/>
    <w:rsid w:val="009B5801"/>
    <w:rsid w:val="009C1665"/>
    <w:rsid w:val="009C5B48"/>
    <w:rsid w:val="009C648D"/>
    <w:rsid w:val="009D0EE7"/>
    <w:rsid w:val="009D3DB1"/>
    <w:rsid w:val="009D4A99"/>
    <w:rsid w:val="009D4AA0"/>
    <w:rsid w:val="009D4AE0"/>
    <w:rsid w:val="009E7200"/>
    <w:rsid w:val="009F7FDA"/>
    <w:rsid w:val="00A00C2F"/>
    <w:rsid w:val="00A025D2"/>
    <w:rsid w:val="00A12098"/>
    <w:rsid w:val="00A157E1"/>
    <w:rsid w:val="00A1693E"/>
    <w:rsid w:val="00A21A4F"/>
    <w:rsid w:val="00A2597C"/>
    <w:rsid w:val="00A27E07"/>
    <w:rsid w:val="00A30684"/>
    <w:rsid w:val="00A3086D"/>
    <w:rsid w:val="00A519AF"/>
    <w:rsid w:val="00A53045"/>
    <w:rsid w:val="00A629EA"/>
    <w:rsid w:val="00A67992"/>
    <w:rsid w:val="00A717B6"/>
    <w:rsid w:val="00A74C62"/>
    <w:rsid w:val="00A92A0E"/>
    <w:rsid w:val="00A95278"/>
    <w:rsid w:val="00AB6421"/>
    <w:rsid w:val="00AC24E6"/>
    <w:rsid w:val="00AD3682"/>
    <w:rsid w:val="00AE0C2C"/>
    <w:rsid w:val="00AE537F"/>
    <w:rsid w:val="00AF01A9"/>
    <w:rsid w:val="00AF511A"/>
    <w:rsid w:val="00AF57E8"/>
    <w:rsid w:val="00AF7496"/>
    <w:rsid w:val="00AF7CA3"/>
    <w:rsid w:val="00B00922"/>
    <w:rsid w:val="00B03094"/>
    <w:rsid w:val="00B03DCA"/>
    <w:rsid w:val="00B047B5"/>
    <w:rsid w:val="00B0550D"/>
    <w:rsid w:val="00B117F7"/>
    <w:rsid w:val="00B135E8"/>
    <w:rsid w:val="00B14BF4"/>
    <w:rsid w:val="00B15A69"/>
    <w:rsid w:val="00B17781"/>
    <w:rsid w:val="00B17B9A"/>
    <w:rsid w:val="00B2124E"/>
    <w:rsid w:val="00B27EE3"/>
    <w:rsid w:val="00B329E0"/>
    <w:rsid w:val="00B34E58"/>
    <w:rsid w:val="00B36FE4"/>
    <w:rsid w:val="00B456E3"/>
    <w:rsid w:val="00B459AA"/>
    <w:rsid w:val="00B54BAA"/>
    <w:rsid w:val="00B60A31"/>
    <w:rsid w:val="00B70963"/>
    <w:rsid w:val="00B87521"/>
    <w:rsid w:val="00BA60D5"/>
    <w:rsid w:val="00BB2D8B"/>
    <w:rsid w:val="00BB2DE6"/>
    <w:rsid w:val="00BB647E"/>
    <w:rsid w:val="00BD313E"/>
    <w:rsid w:val="00BE3FF2"/>
    <w:rsid w:val="00BE6F57"/>
    <w:rsid w:val="00BF0FC9"/>
    <w:rsid w:val="00C0119F"/>
    <w:rsid w:val="00C123D5"/>
    <w:rsid w:val="00C22389"/>
    <w:rsid w:val="00C2268C"/>
    <w:rsid w:val="00C22B9B"/>
    <w:rsid w:val="00C23A5D"/>
    <w:rsid w:val="00C25091"/>
    <w:rsid w:val="00C25766"/>
    <w:rsid w:val="00C30CAE"/>
    <w:rsid w:val="00C345BC"/>
    <w:rsid w:val="00C420F5"/>
    <w:rsid w:val="00C437B1"/>
    <w:rsid w:val="00C46148"/>
    <w:rsid w:val="00C47C55"/>
    <w:rsid w:val="00C507F5"/>
    <w:rsid w:val="00C53115"/>
    <w:rsid w:val="00C56B5E"/>
    <w:rsid w:val="00C71EEF"/>
    <w:rsid w:val="00C76491"/>
    <w:rsid w:val="00C770C2"/>
    <w:rsid w:val="00C80256"/>
    <w:rsid w:val="00C83602"/>
    <w:rsid w:val="00C87A26"/>
    <w:rsid w:val="00C92AB3"/>
    <w:rsid w:val="00C93430"/>
    <w:rsid w:val="00C93F89"/>
    <w:rsid w:val="00C96E7D"/>
    <w:rsid w:val="00CA5F31"/>
    <w:rsid w:val="00CB1642"/>
    <w:rsid w:val="00CC5479"/>
    <w:rsid w:val="00CD0109"/>
    <w:rsid w:val="00CE2BAC"/>
    <w:rsid w:val="00CF1140"/>
    <w:rsid w:val="00CF29D4"/>
    <w:rsid w:val="00CF79B9"/>
    <w:rsid w:val="00D014E0"/>
    <w:rsid w:val="00D038AD"/>
    <w:rsid w:val="00D13F9D"/>
    <w:rsid w:val="00D14BDC"/>
    <w:rsid w:val="00D16939"/>
    <w:rsid w:val="00D17C42"/>
    <w:rsid w:val="00D30B28"/>
    <w:rsid w:val="00D34C62"/>
    <w:rsid w:val="00D34E42"/>
    <w:rsid w:val="00D354B8"/>
    <w:rsid w:val="00D361EF"/>
    <w:rsid w:val="00D426B2"/>
    <w:rsid w:val="00D534DD"/>
    <w:rsid w:val="00D63F31"/>
    <w:rsid w:val="00D758CD"/>
    <w:rsid w:val="00D77DCA"/>
    <w:rsid w:val="00D824A7"/>
    <w:rsid w:val="00D8497C"/>
    <w:rsid w:val="00D86F6A"/>
    <w:rsid w:val="00D941AA"/>
    <w:rsid w:val="00D96D0C"/>
    <w:rsid w:val="00DB7EB6"/>
    <w:rsid w:val="00DC0013"/>
    <w:rsid w:val="00DC0553"/>
    <w:rsid w:val="00DC0563"/>
    <w:rsid w:val="00DD0408"/>
    <w:rsid w:val="00DD1FE5"/>
    <w:rsid w:val="00DE36BD"/>
    <w:rsid w:val="00DE55DD"/>
    <w:rsid w:val="00DE7472"/>
    <w:rsid w:val="00E0387E"/>
    <w:rsid w:val="00E04C51"/>
    <w:rsid w:val="00E05DC3"/>
    <w:rsid w:val="00E10D65"/>
    <w:rsid w:val="00E122A9"/>
    <w:rsid w:val="00E13E12"/>
    <w:rsid w:val="00E1472B"/>
    <w:rsid w:val="00E179E1"/>
    <w:rsid w:val="00E21B0F"/>
    <w:rsid w:val="00E22B21"/>
    <w:rsid w:val="00E236FF"/>
    <w:rsid w:val="00E26703"/>
    <w:rsid w:val="00E27D61"/>
    <w:rsid w:val="00E330C1"/>
    <w:rsid w:val="00E377E8"/>
    <w:rsid w:val="00E37D34"/>
    <w:rsid w:val="00E408B9"/>
    <w:rsid w:val="00E45948"/>
    <w:rsid w:val="00E61D7B"/>
    <w:rsid w:val="00E63954"/>
    <w:rsid w:val="00E66839"/>
    <w:rsid w:val="00E76628"/>
    <w:rsid w:val="00E779E8"/>
    <w:rsid w:val="00E80EEC"/>
    <w:rsid w:val="00EA378A"/>
    <w:rsid w:val="00EA75F0"/>
    <w:rsid w:val="00EB1C19"/>
    <w:rsid w:val="00EB297C"/>
    <w:rsid w:val="00EB52A0"/>
    <w:rsid w:val="00EC6DD6"/>
    <w:rsid w:val="00ED6023"/>
    <w:rsid w:val="00ED7655"/>
    <w:rsid w:val="00ED78EC"/>
    <w:rsid w:val="00EE634A"/>
    <w:rsid w:val="00EE7C1A"/>
    <w:rsid w:val="00EF26B8"/>
    <w:rsid w:val="00EF433B"/>
    <w:rsid w:val="00EF6827"/>
    <w:rsid w:val="00F01A82"/>
    <w:rsid w:val="00F03F39"/>
    <w:rsid w:val="00F06BB7"/>
    <w:rsid w:val="00F14648"/>
    <w:rsid w:val="00F2105C"/>
    <w:rsid w:val="00F22BE5"/>
    <w:rsid w:val="00F3300A"/>
    <w:rsid w:val="00F45037"/>
    <w:rsid w:val="00F532A4"/>
    <w:rsid w:val="00F532A6"/>
    <w:rsid w:val="00F55E8F"/>
    <w:rsid w:val="00F5651C"/>
    <w:rsid w:val="00F57082"/>
    <w:rsid w:val="00F63D1C"/>
    <w:rsid w:val="00F7173D"/>
    <w:rsid w:val="00F75A6A"/>
    <w:rsid w:val="00F9467A"/>
    <w:rsid w:val="00FA181A"/>
    <w:rsid w:val="00FA1C11"/>
    <w:rsid w:val="00FA27EB"/>
    <w:rsid w:val="00FC1E73"/>
    <w:rsid w:val="00FC2C5A"/>
    <w:rsid w:val="00FD10B0"/>
    <w:rsid w:val="00FD2FB4"/>
    <w:rsid w:val="00FD664B"/>
    <w:rsid w:val="00FE1445"/>
    <w:rsid w:val="00FF0C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573B"/>
  <w15:chartTrackingRefBased/>
  <w15:docId w15:val="{302670A5-250F-41FC-8C69-AFC3DCF3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4">
    <w:name w:val="heading 4"/>
    <w:basedOn w:val="a"/>
    <w:next w:val="a"/>
    <w:link w:val="40"/>
    <w:uiPriority w:val="9"/>
    <w:semiHidden/>
    <w:unhideWhenUsed/>
    <w:qFormat/>
    <w:rsid w:val="000F3C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6F6E"/>
    <w:pPr>
      <w:ind w:left="720"/>
      <w:contextualSpacing/>
    </w:pPr>
  </w:style>
  <w:style w:type="character" w:customStyle="1" w:styleId="40">
    <w:name w:val="כותרת 4 תו"/>
    <w:basedOn w:val="a0"/>
    <w:link w:val="4"/>
    <w:uiPriority w:val="9"/>
    <w:semiHidden/>
    <w:rsid w:val="000F3C67"/>
    <w:rPr>
      <w:rFonts w:asciiTheme="majorHAnsi" w:eastAsiaTheme="majorEastAsia" w:hAnsiTheme="majorHAnsi" w:cstheme="majorBidi"/>
      <w:i/>
      <w:iCs/>
      <w:color w:val="2F5496" w:themeColor="accent1" w:themeShade="BF"/>
    </w:rPr>
  </w:style>
  <w:style w:type="paragraph" w:styleId="NormalWeb">
    <w:name w:val="Normal (Web)"/>
    <w:basedOn w:val="a"/>
    <w:uiPriority w:val="99"/>
    <w:semiHidden/>
    <w:unhideWhenUsed/>
    <w:rsid w:val="000F3C67"/>
    <w:rPr>
      <w:rFonts w:ascii="Times New Roman" w:hAnsi="Times New Roman" w:cs="Times New Roman"/>
      <w:sz w:val="24"/>
      <w:szCs w:val="24"/>
    </w:rPr>
  </w:style>
  <w:style w:type="paragraph" w:styleId="a4">
    <w:name w:val="header"/>
    <w:basedOn w:val="a"/>
    <w:link w:val="a5"/>
    <w:uiPriority w:val="99"/>
    <w:unhideWhenUsed/>
    <w:rsid w:val="000F3C67"/>
    <w:pPr>
      <w:tabs>
        <w:tab w:val="center" w:pos="4320"/>
        <w:tab w:val="right" w:pos="8640"/>
      </w:tabs>
      <w:spacing w:after="0" w:line="240" w:lineRule="auto"/>
    </w:pPr>
  </w:style>
  <w:style w:type="character" w:customStyle="1" w:styleId="a5">
    <w:name w:val="כותרת עליונה תו"/>
    <w:basedOn w:val="a0"/>
    <w:link w:val="a4"/>
    <w:uiPriority w:val="99"/>
    <w:rsid w:val="000F3C67"/>
  </w:style>
  <w:style w:type="paragraph" w:styleId="a6">
    <w:name w:val="footer"/>
    <w:basedOn w:val="a"/>
    <w:link w:val="a7"/>
    <w:uiPriority w:val="99"/>
    <w:unhideWhenUsed/>
    <w:rsid w:val="000F3C67"/>
    <w:pPr>
      <w:tabs>
        <w:tab w:val="center" w:pos="4320"/>
        <w:tab w:val="right" w:pos="8640"/>
      </w:tabs>
      <w:spacing w:after="0" w:line="240" w:lineRule="auto"/>
    </w:pPr>
  </w:style>
  <w:style w:type="character" w:customStyle="1" w:styleId="a7">
    <w:name w:val="כותרת תחתונה תו"/>
    <w:basedOn w:val="a0"/>
    <w:link w:val="a6"/>
    <w:uiPriority w:val="99"/>
    <w:rsid w:val="000F3C67"/>
  </w:style>
  <w:style w:type="character" w:styleId="Hyperlink">
    <w:name w:val="Hyperlink"/>
    <w:basedOn w:val="a0"/>
    <w:uiPriority w:val="99"/>
    <w:unhideWhenUsed/>
    <w:rsid w:val="000F3C67"/>
    <w:rPr>
      <w:color w:val="0563C1" w:themeColor="hyperlink"/>
      <w:u w:val="single"/>
    </w:rPr>
  </w:style>
  <w:style w:type="character" w:styleId="a8">
    <w:name w:val="Unresolved Mention"/>
    <w:basedOn w:val="a0"/>
    <w:uiPriority w:val="99"/>
    <w:semiHidden/>
    <w:unhideWhenUsed/>
    <w:rsid w:val="000F3C67"/>
    <w:rPr>
      <w:color w:val="605E5C"/>
      <w:shd w:val="clear" w:color="auto" w:fill="E1DFDD"/>
    </w:rPr>
  </w:style>
  <w:style w:type="paragraph" w:styleId="a9">
    <w:name w:val="Plain Text"/>
    <w:basedOn w:val="a"/>
    <w:link w:val="aa"/>
    <w:uiPriority w:val="99"/>
    <w:semiHidden/>
    <w:unhideWhenUsed/>
    <w:rsid w:val="000F3C67"/>
    <w:pPr>
      <w:spacing w:after="0" w:line="240" w:lineRule="auto"/>
    </w:pPr>
    <w:rPr>
      <w:rFonts w:ascii="Consolas" w:hAnsi="Consolas"/>
      <w:sz w:val="21"/>
      <w:szCs w:val="21"/>
    </w:rPr>
  </w:style>
  <w:style w:type="character" w:customStyle="1" w:styleId="aa">
    <w:name w:val="טקסט רגיל תו"/>
    <w:basedOn w:val="a0"/>
    <w:link w:val="a9"/>
    <w:uiPriority w:val="99"/>
    <w:semiHidden/>
    <w:rsid w:val="000F3C67"/>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419174">
      <w:bodyDiv w:val="1"/>
      <w:marLeft w:val="0"/>
      <w:marRight w:val="0"/>
      <w:marTop w:val="0"/>
      <w:marBottom w:val="0"/>
      <w:divBdr>
        <w:top w:val="none" w:sz="0" w:space="0" w:color="auto"/>
        <w:left w:val="none" w:sz="0" w:space="0" w:color="auto"/>
        <w:bottom w:val="none" w:sz="0" w:space="0" w:color="auto"/>
        <w:right w:val="none" w:sz="0" w:space="0" w:color="auto"/>
      </w:divBdr>
      <w:divsChild>
        <w:div w:id="1115246995">
          <w:marLeft w:val="0"/>
          <w:marRight w:val="547"/>
          <w:marTop w:val="0"/>
          <w:marBottom w:val="0"/>
          <w:divBdr>
            <w:top w:val="none" w:sz="0" w:space="0" w:color="auto"/>
            <w:left w:val="none" w:sz="0" w:space="0" w:color="auto"/>
            <w:bottom w:val="none" w:sz="0" w:space="0" w:color="auto"/>
            <w:right w:val="none" w:sz="0" w:space="0" w:color="auto"/>
          </w:divBdr>
        </w:div>
      </w:divsChild>
    </w:div>
    <w:div w:id="727150037">
      <w:bodyDiv w:val="1"/>
      <w:marLeft w:val="0"/>
      <w:marRight w:val="0"/>
      <w:marTop w:val="0"/>
      <w:marBottom w:val="0"/>
      <w:divBdr>
        <w:top w:val="none" w:sz="0" w:space="0" w:color="auto"/>
        <w:left w:val="none" w:sz="0" w:space="0" w:color="auto"/>
        <w:bottom w:val="none" w:sz="0" w:space="0" w:color="auto"/>
        <w:right w:val="none" w:sz="0" w:space="0" w:color="auto"/>
      </w:divBdr>
    </w:div>
    <w:div w:id="2070614807">
      <w:bodyDiv w:val="1"/>
      <w:marLeft w:val="0"/>
      <w:marRight w:val="0"/>
      <w:marTop w:val="0"/>
      <w:marBottom w:val="0"/>
      <w:divBdr>
        <w:top w:val="none" w:sz="0" w:space="0" w:color="auto"/>
        <w:left w:val="none" w:sz="0" w:space="0" w:color="auto"/>
        <w:bottom w:val="none" w:sz="0" w:space="0" w:color="auto"/>
        <w:right w:val="none" w:sz="0" w:space="0" w:color="auto"/>
      </w:divBdr>
      <w:divsChild>
        <w:div w:id="21146619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91%D7%99%D7%AA_%D7%9E%D7%A9%D7%A4%D7%9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he.wikipedia.org/wiki/%D7%A6%D7%95"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E48A0-C910-4889-85AD-434B69941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20</Pages>
  <Words>4909</Words>
  <Characters>27984</Characters>
  <Application>Microsoft Office Word</Application>
  <DocSecurity>0</DocSecurity>
  <Lines>233</Lines>
  <Paragraphs>65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dinah elmaliah</dc:creator>
  <cp:keywords/>
  <dc:description/>
  <cp:lastModifiedBy>Dinah Elmaliah</cp:lastModifiedBy>
  <cp:revision>561</cp:revision>
  <cp:lastPrinted>2021-08-28T14:35:00Z</cp:lastPrinted>
  <dcterms:created xsi:type="dcterms:W3CDTF">2021-06-29T13:01:00Z</dcterms:created>
  <dcterms:modified xsi:type="dcterms:W3CDTF">2021-10-09T14:30:00Z</dcterms:modified>
</cp:coreProperties>
</file>