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EE6D3" w14:textId="228BFF36" w:rsidR="00EF6D7B" w:rsidRPr="00882DB1" w:rsidRDefault="00501388" w:rsidP="00804D74">
      <w:pPr>
        <w:spacing w:line="276" w:lineRule="auto"/>
        <w:jc w:val="center"/>
        <w:rPr>
          <w:rFonts w:ascii="David" w:hAnsi="David" w:cs="David"/>
          <w:b/>
          <w:bCs/>
          <w:u w:val="single"/>
          <w:rtl/>
        </w:rPr>
      </w:pPr>
      <w:r w:rsidRPr="00882DB1">
        <w:rPr>
          <w:rFonts w:ascii="David" w:hAnsi="David" w:cs="David" w:hint="cs"/>
          <w:b/>
          <w:bCs/>
          <w:u w:val="single"/>
          <w:rtl/>
        </w:rPr>
        <w:t xml:space="preserve">מחברת הקורס </w:t>
      </w:r>
      <w:r w:rsidRPr="00882DB1">
        <w:rPr>
          <w:rFonts w:ascii="David" w:hAnsi="David" w:cs="David"/>
          <w:b/>
          <w:bCs/>
          <w:u w:val="single"/>
          <w:rtl/>
        </w:rPr>
        <w:t>–</w:t>
      </w:r>
      <w:r w:rsidRPr="00882DB1">
        <w:rPr>
          <w:rFonts w:ascii="David" w:hAnsi="David" w:cs="David" w:hint="cs"/>
          <w:b/>
          <w:bCs/>
          <w:u w:val="single"/>
          <w:rtl/>
        </w:rPr>
        <w:t xml:space="preserve"> משפט ורגשות</w:t>
      </w:r>
    </w:p>
    <w:p w14:paraId="38F7F653" w14:textId="78E7DC5D" w:rsidR="00EF6D7B" w:rsidRPr="00882DB1" w:rsidRDefault="00EF6D7B" w:rsidP="00804D74">
      <w:pPr>
        <w:spacing w:line="276" w:lineRule="auto"/>
        <w:rPr>
          <w:rFonts w:ascii="David" w:hAnsi="David" w:cs="David"/>
          <w:b/>
          <w:bCs/>
          <w:u w:val="single"/>
          <w:rtl/>
        </w:rPr>
      </w:pPr>
      <w:r w:rsidRPr="00882DB1">
        <w:rPr>
          <w:rFonts w:ascii="David" w:hAnsi="David" w:cs="David" w:hint="cs"/>
          <w:b/>
          <w:bCs/>
          <w:highlight w:val="cyan"/>
          <w:u w:val="single"/>
          <w:rtl/>
        </w:rPr>
        <w:t>הטיות בקבלת החלטות שיפוטיות:</w:t>
      </w:r>
    </w:p>
    <w:p w14:paraId="472B3B72" w14:textId="77777777" w:rsidR="003C28EC" w:rsidRPr="00882DB1" w:rsidRDefault="00EF6D7B" w:rsidP="00804D74">
      <w:pPr>
        <w:pStyle w:val="a3"/>
        <w:numPr>
          <w:ilvl w:val="0"/>
          <w:numId w:val="1"/>
        </w:numPr>
        <w:spacing w:line="276" w:lineRule="auto"/>
        <w:rPr>
          <w:rFonts w:ascii="David" w:hAnsi="David" w:cs="David"/>
        </w:rPr>
      </w:pPr>
      <w:r w:rsidRPr="00882DB1">
        <w:rPr>
          <w:rFonts w:ascii="David" w:hAnsi="David" w:cs="David" w:hint="cs"/>
          <w:u w:val="single"/>
          <w:rtl/>
        </w:rPr>
        <w:t>הגישה הפורמליסטית</w:t>
      </w:r>
      <w:r w:rsidR="00F70DE6" w:rsidRPr="00882DB1">
        <w:rPr>
          <w:rFonts w:ascii="David" w:hAnsi="David" w:cs="David" w:hint="cs"/>
          <w:rtl/>
        </w:rPr>
        <w:t xml:space="preserve"> </w:t>
      </w:r>
    </w:p>
    <w:p w14:paraId="0A134746" w14:textId="77777777" w:rsidR="003C28EC" w:rsidRPr="00882DB1" w:rsidRDefault="00F70DE6" w:rsidP="00804D74">
      <w:pPr>
        <w:pStyle w:val="a3"/>
        <w:numPr>
          <w:ilvl w:val="0"/>
          <w:numId w:val="4"/>
        </w:numPr>
        <w:spacing w:line="276" w:lineRule="auto"/>
        <w:rPr>
          <w:rFonts w:ascii="David" w:hAnsi="David" w:cs="David"/>
        </w:rPr>
      </w:pPr>
      <w:r w:rsidRPr="00882DB1">
        <w:rPr>
          <w:rFonts w:ascii="David" w:hAnsi="David" w:cs="David" w:hint="cs"/>
          <w:rtl/>
        </w:rPr>
        <w:t xml:space="preserve">הגישה בעבר; </w:t>
      </w:r>
      <w:r w:rsidRPr="00882DB1">
        <w:rPr>
          <w:rFonts w:ascii="David" w:hAnsi="David" w:cs="David" w:hint="cs"/>
          <w:b/>
          <w:bCs/>
          <w:rtl/>
        </w:rPr>
        <w:t>אין לשופט זולת הדין והפסיקה</w:t>
      </w:r>
      <w:r w:rsidRPr="00882DB1">
        <w:rPr>
          <w:rFonts w:ascii="David" w:hAnsi="David" w:cs="David" w:hint="cs"/>
          <w:rtl/>
        </w:rPr>
        <w:t>. אסור ששום הטיה תיכנס לתוך פסק הדין,</w:t>
      </w:r>
      <w:r w:rsidR="003D7E44" w:rsidRPr="00882DB1">
        <w:rPr>
          <w:rFonts w:ascii="David" w:hAnsi="David" w:cs="David" w:hint="cs"/>
          <w:rtl/>
        </w:rPr>
        <w:t xml:space="preserve"> </w:t>
      </w:r>
      <w:r w:rsidRPr="00882DB1">
        <w:rPr>
          <w:rFonts w:ascii="David" w:hAnsi="David" w:cs="David" w:hint="cs"/>
          <w:rtl/>
        </w:rPr>
        <w:t>הוא הליך טכני</w:t>
      </w:r>
      <w:r w:rsidR="003D7E44" w:rsidRPr="00882DB1">
        <w:rPr>
          <w:rFonts w:ascii="David" w:hAnsi="David" w:cs="David" w:hint="cs"/>
          <w:rtl/>
        </w:rPr>
        <w:t>.</w:t>
      </w:r>
      <w:r w:rsidR="005B57F1" w:rsidRPr="00882DB1">
        <w:rPr>
          <w:rFonts w:ascii="David" w:hAnsi="David" w:cs="David" w:hint="cs"/>
          <w:rtl/>
        </w:rPr>
        <w:t xml:space="preserve"> </w:t>
      </w:r>
    </w:p>
    <w:p w14:paraId="02B6D488" w14:textId="77777777" w:rsidR="003C28EC" w:rsidRPr="00882DB1" w:rsidRDefault="005B57F1" w:rsidP="00804D74">
      <w:pPr>
        <w:pStyle w:val="a3"/>
        <w:numPr>
          <w:ilvl w:val="0"/>
          <w:numId w:val="4"/>
        </w:numPr>
        <w:spacing w:line="276" w:lineRule="auto"/>
        <w:rPr>
          <w:rFonts w:ascii="David" w:hAnsi="David" w:cs="David"/>
        </w:rPr>
      </w:pPr>
      <w:r w:rsidRPr="00882DB1">
        <w:rPr>
          <w:rFonts w:ascii="David" w:hAnsi="David" w:cs="David" w:hint="cs"/>
          <w:rtl/>
        </w:rPr>
        <w:t xml:space="preserve">המשפט נתפס </w:t>
      </w:r>
      <w:r w:rsidRPr="00882DB1">
        <w:rPr>
          <w:rFonts w:ascii="David" w:hAnsi="David" w:cs="David" w:hint="cs"/>
          <w:b/>
          <w:bCs/>
          <w:rtl/>
        </w:rPr>
        <w:t xml:space="preserve">כמערכת נורמות אובייקטיביות </w:t>
      </w:r>
      <w:r w:rsidRPr="00882DB1">
        <w:rPr>
          <w:rFonts w:ascii="David" w:hAnsi="David" w:cs="David" w:hint="cs"/>
          <w:rtl/>
        </w:rPr>
        <w:t>(</w:t>
      </w:r>
      <w:r w:rsidRPr="00882DB1">
        <w:rPr>
          <w:rFonts w:ascii="David" w:hAnsi="David" w:cs="David" w:hint="cs"/>
          <w:highlight w:val="lightGray"/>
          <w:u w:val="single"/>
          <w:rtl/>
        </w:rPr>
        <w:t>קלזן</w:t>
      </w:r>
      <w:r w:rsidRPr="00882DB1">
        <w:rPr>
          <w:rFonts w:ascii="David" w:hAnsi="David" w:cs="David" w:hint="cs"/>
          <w:rtl/>
        </w:rPr>
        <w:t xml:space="preserve">). המשפט כ"מדע" והמלאכה המשפטית </w:t>
      </w:r>
      <w:r w:rsidRPr="00882DB1">
        <w:rPr>
          <w:rFonts w:ascii="David" w:hAnsi="David" w:cs="David" w:hint="cs"/>
          <w:b/>
          <w:bCs/>
          <w:rtl/>
        </w:rPr>
        <w:t xml:space="preserve">כניתוח מדעי, לוגי והגיוני </w:t>
      </w:r>
      <w:r w:rsidRPr="00882DB1">
        <w:rPr>
          <w:rFonts w:ascii="David" w:hAnsi="David" w:cs="David" w:hint="cs"/>
          <w:rtl/>
        </w:rPr>
        <w:t>(</w:t>
      </w:r>
      <w:r w:rsidRPr="00882DB1">
        <w:rPr>
          <w:rFonts w:ascii="David" w:hAnsi="David" w:cs="David" w:hint="cs"/>
          <w:highlight w:val="lightGray"/>
          <w:u w:val="single"/>
          <w:rtl/>
        </w:rPr>
        <w:t>לנגדל</w:t>
      </w:r>
      <w:r w:rsidRPr="00882DB1">
        <w:rPr>
          <w:rFonts w:ascii="David" w:hAnsi="David" w:cs="David" w:hint="cs"/>
          <w:rtl/>
        </w:rPr>
        <w:t>).</w:t>
      </w:r>
      <w:r w:rsidR="00501388" w:rsidRPr="00882DB1">
        <w:rPr>
          <w:rFonts w:ascii="David" w:hAnsi="David" w:cs="David" w:hint="cs"/>
          <w:rtl/>
        </w:rPr>
        <w:t xml:space="preserve"> </w:t>
      </w:r>
    </w:p>
    <w:p w14:paraId="38B27B46" w14:textId="77777777" w:rsidR="003C28EC" w:rsidRPr="00882DB1" w:rsidRDefault="004B4B31" w:rsidP="00804D74">
      <w:pPr>
        <w:pStyle w:val="a3"/>
        <w:numPr>
          <w:ilvl w:val="0"/>
          <w:numId w:val="4"/>
        </w:numPr>
        <w:spacing w:line="276" w:lineRule="auto"/>
        <w:rPr>
          <w:rFonts w:ascii="David" w:hAnsi="David" w:cs="David"/>
        </w:rPr>
      </w:pPr>
      <w:r w:rsidRPr="00882DB1">
        <w:rPr>
          <w:rFonts w:ascii="David" w:hAnsi="David" w:cs="David" w:hint="cs"/>
          <w:rtl/>
        </w:rPr>
        <w:t xml:space="preserve">ע"פ גישתו של </w:t>
      </w:r>
      <w:r w:rsidRPr="00882DB1">
        <w:rPr>
          <w:rFonts w:ascii="David" w:hAnsi="David" w:cs="David" w:hint="cs"/>
          <w:highlight w:val="lightGray"/>
          <w:u w:val="single"/>
          <w:rtl/>
        </w:rPr>
        <w:t>פולר</w:t>
      </w:r>
      <w:r w:rsidRPr="00882DB1">
        <w:rPr>
          <w:rFonts w:ascii="David" w:hAnsi="David" w:cs="David" w:hint="cs"/>
          <w:rtl/>
        </w:rPr>
        <w:t xml:space="preserve"> החוק </w:t>
      </w:r>
      <w:r w:rsidRPr="00882DB1">
        <w:rPr>
          <w:rFonts w:ascii="David" w:hAnsi="David" w:cs="David" w:hint="cs"/>
          <w:b/>
          <w:bCs/>
          <w:rtl/>
        </w:rPr>
        <w:t>במובנו הפורמלי</w:t>
      </w:r>
      <w:r w:rsidRPr="00882DB1">
        <w:rPr>
          <w:rFonts w:ascii="David" w:hAnsi="David" w:cs="David" w:hint="cs"/>
          <w:rtl/>
        </w:rPr>
        <w:t xml:space="preserve">, כמו גם המשפט, צריך להכיל </w:t>
      </w:r>
      <w:r w:rsidRPr="00882DB1">
        <w:rPr>
          <w:rFonts w:ascii="David" w:hAnsi="David" w:cs="David" w:hint="cs"/>
          <w:b/>
          <w:bCs/>
          <w:rtl/>
        </w:rPr>
        <w:t xml:space="preserve">שמונה עקרונות: </w:t>
      </w:r>
      <w:r w:rsidR="005B57F1" w:rsidRPr="00882DB1">
        <w:rPr>
          <w:rFonts w:ascii="David" w:hAnsi="David" w:cs="David" w:hint="cs"/>
          <w:rtl/>
        </w:rPr>
        <w:t xml:space="preserve">קוהרנטיות ועקביות, </w:t>
      </w:r>
      <w:r w:rsidRPr="00882DB1">
        <w:rPr>
          <w:rFonts w:ascii="David" w:hAnsi="David" w:cs="David" w:hint="cs"/>
          <w:rtl/>
        </w:rPr>
        <w:t>יציבות וודאות</w:t>
      </w:r>
      <w:r w:rsidR="00D267AC" w:rsidRPr="00882DB1">
        <w:rPr>
          <w:rFonts w:ascii="David" w:hAnsi="David" w:cs="David" w:hint="cs"/>
          <w:rtl/>
        </w:rPr>
        <w:t xml:space="preserve">, כלליות, אובייקטיביות (נייטרליות) ובהירות. </w:t>
      </w:r>
      <w:r w:rsidR="00D267AC" w:rsidRPr="00882DB1">
        <w:rPr>
          <w:rFonts w:ascii="David" w:hAnsi="David" w:cs="David" w:hint="cs"/>
          <w:b/>
          <w:bCs/>
          <w:rtl/>
        </w:rPr>
        <w:t>על פניו, רגשות הן ההפך הגמור מהדרישה הזו.</w:t>
      </w:r>
    </w:p>
    <w:p w14:paraId="3D71173A" w14:textId="224E80DE" w:rsidR="005B57F1" w:rsidRPr="00882DB1" w:rsidRDefault="00501388" w:rsidP="00804D74">
      <w:pPr>
        <w:pStyle w:val="a3"/>
        <w:numPr>
          <w:ilvl w:val="0"/>
          <w:numId w:val="4"/>
        </w:numPr>
        <w:spacing w:line="276" w:lineRule="auto"/>
        <w:rPr>
          <w:rFonts w:ascii="David" w:hAnsi="David" w:cs="David"/>
        </w:rPr>
      </w:pPr>
      <w:r w:rsidRPr="00882DB1">
        <w:rPr>
          <w:rFonts w:ascii="David" w:hAnsi="David" w:cs="David" w:hint="cs"/>
          <w:b/>
          <w:bCs/>
          <w:rtl/>
        </w:rPr>
        <w:t>התיאטרליות</w:t>
      </w:r>
      <w:r w:rsidRPr="00882DB1">
        <w:rPr>
          <w:rFonts w:ascii="David" w:hAnsi="David" w:cs="David" w:hint="cs"/>
          <w:rtl/>
        </w:rPr>
        <w:t xml:space="preserve"> במשפט (הרשמיות והגלימות וכו') משקפים את הגישה הפורמליסטית.</w:t>
      </w:r>
    </w:p>
    <w:p w14:paraId="321B696A" w14:textId="77777777" w:rsidR="003C28EC" w:rsidRPr="00882DB1" w:rsidRDefault="00EF6D7B" w:rsidP="00804D74">
      <w:pPr>
        <w:pStyle w:val="a3"/>
        <w:numPr>
          <w:ilvl w:val="0"/>
          <w:numId w:val="1"/>
        </w:numPr>
        <w:spacing w:line="276" w:lineRule="auto"/>
        <w:rPr>
          <w:rFonts w:ascii="David" w:hAnsi="David" w:cs="David"/>
        </w:rPr>
      </w:pPr>
      <w:r w:rsidRPr="00882DB1">
        <w:rPr>
          <w:rFonts w:ascii="David" w:hAnsi="David" w:cs="David" w:hint="cs"/>
          <w:u w:val="single"/>
          <w:rtl/>
        </w:rPr>
        <w:t>הגישה הריאליסטית</w:t>
      </w:r>
      <w:r w:rsidR="00F70DE6" w:rsidRPr="00882DB1">
        <w:rPr>
          <w:rFonts w:ascii="David" w:hAnsi="David" w:cs="David" w:hint="cs"/>
          <w:rtl/>
        </w:rPr>
        <w:t xml:space="preserve"> </w:t>
      </w:r>
    </w:p>
    <w:p w14:paraId="47DA3303" w14:textId="60AE5156" w:rsidR="00EF6D7B" w:rsidRPr="00882DB1" w:rsidRDefault="00F70DE6" w:rsidP="00804D74">
      <w:pPr>
        <w:pStyle w:val="a3"/>
        <w:numPr>
          <w:ilvl w:val="0"/>
          <w:numId w:val="5"/>
        </w:numPr>
        <w:spacing w:line="276" w:lineRule="auto"/>
        <w:rPr>
          <w:rFonts w:ascii="David" w:hAnsi="David" w:cs="David"/>
        </w:rPr>
      </w:pPr>
      <w:r w:rsidRPr="00882DB1">
        <w:rPr>
          <w:rFonts w:ascii="David" w:hAnsi="David" w:cs="David" w:hint="cs"/>
          <w:rtl/>
        </w:rPr>
        <w:t xml:space="preserve">ביקורת על הגישה הפורמליסטית. </w:t>
      </w:r>
      <w:r w:rsidRPr="00882DB1">
        <w:rPr>
          <w:rFonts w:ascii="David" w:hAnsi="David" w:cs="David" w:hint="cs"/>
          <w:b/>
          <w:bCs/>
          <w:rtl/>
        </w:rPr>
        <w:t>החוק בא לקדם אינט</w:t>
      </w:r>
      <w:r w:rsidR="00895635" w:rsidRPr="00882DB1">
        <w:rPr>
          <w:rFonts w:ascii="David" w:hAnsi="David" w:cs="David" w:hint="cs"/>
          <w:b/>
          <w:bCs/>
          <w:rtl/>
        </w:rPr>
        <w:t>רסים וערכים חברתיים, ולכן הוא איננו יכול להיות מנותק מהסביבה</w:t>
      </w:r>
      <w:r w:rsidR="00895635" w:rsidRPr="00882DB1">
        <w:rPr>
          <w:rFonts w:ascii="David" w:hAnsi="David" w:cs="David" w:hint="cs"/>
          <w:rtl/>
        </w:rPr>
        <w:t>.</w:t>
      </w:r>
    </w:p>
    <w:p w14:paraId="1A732E21" w14:textId="481E9C35" w:rsidR="00EA60E8" w:rsidRPr="00882DB1" w:rsidRDefault="00EA60E8" w:rsidP="00804D74">
      <w:pPr>
        <w:pStyle w:val="a3"/>
        <w:numPr>
          <w:ilvl w:val="0"/>
          <w:numId w:val="5"/>
        </w:numPr>
        <w:spacing w:line="276" w:lineRule="auto"/>
        <w:rPr>
          <w:rFonts w:ascii="David" w:hAnsi="David" w:cs="David"/>
        </w:rPr>
      </w:pPr>
      <w:r w:rsidRPr="00882DB1">
        <w:rPr>
          <w:rFonts w:ascii="David" w:hAnsi="David" w:cs="David" w:hint="cs"/>
          <w:rtl/>
        </w:rPr>
        <w:t xml:space="preserve">השאיפה היא שלמערכת המשפט אכן לא יהיה דבר בדין מלבד הדין. אך יש רגשות. וצריך לראות איך אפשר </w:t>
      </w:r>
      <w:r w:rsidRPr="00882DB1">
        <w:rPr>
          <w:rFonts w:ascii="David" w:hAnsi="David" w:cs="David" w:hint="cs"/>
          <w:b/>
          <w:bCs/>
          <w:rtl/>
        </w:rPr>
        <w:t>לנתב את הרגשות לצורה הנכונה.</w:t>
      </w:r>
    </w:p>
    <w:p w14:paraId="4F13A252" w14:textId="754A4F7C" w:rsidR="009204B4" w:rsidRPr="00882DB1" w:rsidRDefault="00EF6D7B" w:rsidP="00804D74">
      <w:pPr>
        <w:pStyle w:val="a3"/>
        <w:numPr>
          <w:ilvl w:val="0"/>
          <w:numId w:val="1"/>
        </w:numPr>
        <w:spacing w:line="276" w:lineRule="auto"/>
        <w:rPr>
          <w:rFonts w:ascii="David" w:hAnsi="David" w:cs="David"/>
          <w:u w:val="single"/>
        </w:rPr>
      </w:pPr>
      <w:r w:rsidRPr="00882DB1">
        <w:rPr>
          <w:rFonts w:ascii="David" w:hAnsi="David" w:cs="David" w:hint="cs"/>
          <w:u w:val="single"/>
          <w:rtl/>
        </w:rPr>
        <w:t>גישת המשפט הטיפולי</w:t>
      </w:r>
      <w:r w:rsidR="00895635" w:rsidRPr="00882DB1">
        <w:rPr>
          <w:rFonts w:ascii="David" w:hAnsi="David" w:cs="David" w:hint="cs"/>
          <w:rtl/>
        </w:rPr>
        <w:t xml:space="preserve"> </w:t>
      </w:r>
      <w:r w:rsidR="00895635" w:rsidRPr="00882DB1">
        <w:rPr>
          <w:rFonts w:ascii="David" w:hAnsi="David" w:cs="David"/>
          <w:rtl/>
        </w:rPr>
        <w:t>–</w:t>
      </w:r>
      <w:r w:rsidR="00895635" w:rsidRPr="00882DB1">
        <w:rPr>
          <w:rFonts w:ascii="David" w:hAnsi="David" w:cs="David" w:hint="cs"/>
          <w:rtl/>
        </w:rPr>
        <w:t xml:space="preserve"> הרגשות לא רק מתאימות למשפט, אלא יכולות אפילו </w:t>
      </w:r>
      <w:r w:rsidR="00895635" w:rsidRPr="00882DB1">
        <w:rPr>
          <w:rFonts w:ascii="David" w:hAnsi="David" w:cs="David" w:hint="cs"/>
          <w:b/>
          <w:bCs/>
          <w:rtl/>
        </w:rPr>
        <w:t>להיטיב עם המשפט.</w:t>
      </w:r>
      <w:r w:rsidR="00895635" w:rsidRPr="00882DB1">
        <w:rPr>
          <w:rFonts w:ascii="David" w:hAnsi="David" w:cs="David" w:hint="cs"/>
          <w:rtl/>
        </w:rPr>
        <w:t xml:space="preserve"> </w:t>
      </w:r>
      <w:r w:rsidR="00C471F7" w:rsidRPr="00882DB1">
        <w:rPr>
          <w:rFonts w:ascii="David" w:hAnsi="David" w:cs="David" w:hint="cs"/>
          <w:rtl/>
        </w:rPr>
        <w:t>הרגשות הן ידע הכרחי בארגז הכלים</w:t>
      </w:r>
      <w:r w:rsidR="003D7E44" w:rsidRPr="00882DB1">
        <w:rPr>
          <w:rFonts w:ascii="David" w:hAnsi="David" w:cs="David" w:hint="cs"/>
          <w:rtl/>
        </w:rPr>
        <w:t xml:space="preserve"> שהרי ע</w:t>
      </w:r>
      <w:r w:rsidR="00C471F7" w:rsidRPr="00882DB1">
        <w:rPr>
          <w:rFonts w:ascii="David" w:hAnsi="David" w:cs="David" w:hint="cs"/>
          <w:rtl/>
        </w:rPr>
        <w:t>ובדים עם בני אדם.</w:t>
      </w:r>
    </w:p>
    <w:p w14:paraId="3ED8325F" w14:textId="77777777" w:rsidR="00EA60E8" w:rsidRPr="00882DB1" w:rsidRDefault="00EA60E8" w:rsidP="00804D74">
      <w:pPr>
        <w:pStyle w:val="a3"/>
        <w:spacing w:line="276" w:lineRule="auto"/>
        <w:rPr>
          <w:rFonts w:ascii="David" w:hAnsi="David" w:cs="David"/>
          <w:u w:val="single"/>
          <w:rtl/>
        </w:rPr>
      </w:pPr>
    </w:p>
    <w:p w14:paraId="3E0F8FEC" w14:textId="1F52E468" w:rsidR="009204B4" w:rsidRPr="00882DB1" w:rsidRDefault="009204B4" w:rsidP="00804D74">
      <w:pPr>
        <w:spacing w:line="276" w:lineRule="auto"/>
        <w:rPr>
          <w:b/>
          <w:bCs/>
          <w:rtl/>
        </w:rPr>
      </w:pPr>
      <w:r w:rsidRPr="00882DB1">
        <w:rPr>
          <w:rFonts w:ascii="David" w:hAnsi="David" w:cs="David" w:hint="cs"/>
          <w:b/>
          <w:bCs/>
          <w:rtl/>
        </w:rPr>
        <w:t>רתיעה מלהגן על רגשות במשפט (</w:t>
      </w:r>
      <w:r w:rsidRPr="00882DB1">
        <w:rPr>
          <w:rFonts w:ascii="David" w:hAnsi="David" w:cs="David" w:hint="cs"/>
          <w:b/>
          <w:bCs/>
          <w:highlight w:val="lightGray"/>
          <w:rtl/>
        </w:rPr>
        <w:t>ש. אש</w:t>
      </w:r>
      <w:r w:rsidR="00E30525" w:rsidRPr="00882DB1">
        <w:rPr>
          <w:rFonts w:ascii="David" w:hAnsi="David" w:cs="David" w:hint="cs"/>
          <w:b/>
          <w:bCs/>
          <w:highlight w:val="lightGray"/>
          <w:rtl/>
        </w:rPr>
        <w:t>כול</w:t>
      </w:r>
      <w:r w:rsidR="00E30525" w:rsidRPr="00882DB1">
        <w:rPr>
          <w:rFonts w:ascii="David" w:hAnsi="David" w:cs="David" w:hint="cs"/>
          <w:b/>
          <w:bCs/>
          <w:rtl/>
        </w:rPr>
        <w:t>):</w:t>
      </w:r>
    </w:p>
    <w:p w14:paraId="4E145C74" w14:textId="5EEAB2BA" w:rsidR="009204B4" w:rsidRPr="00882DB1" w:rsidRDefault="009204B4" w:rsidP="00804D74">
      <w:pPr>
        <w:pStyle w:val="a3"/>
        <w:numPr>
          <w:ilvl w:val="0"/>
          <w:numId w:val="2"/>
        </w:numPr>
        <w:spacing w:line="276" w:lineRule="auto"/>
        <w:rPr>
          <w:rFonts w:ascii="David" w:hAnsi="David" w:cs="David"/>
        </w:rPr>
      </w:pPr>
      <w:r w:rsidRPr="00882DB1">
        <w:rPr>
          <w:rFonts w:ascii="David" w:hAnsi="David" w:cs="David" w:hint="cs"/>
          <w:rtl/>
        </w:rPr>
        <w:t>השפה המשפטית היא ככלל נטולת רגש ("תחושת הצדק").</w:t>
      </w:r>
    </w:p>
    <w:p w14:paraId="6CD761C2" w14:textId="6F6E48DA" w:rsidR="009204B4" w:rsidRPr="00882DB1" w:rsidRDefault="009204B4" w:rsidP="00804D74">
      <w:pPr>
        <w:pStyle w:val="a3"/>
        <w:numPr>
          <w:ilvl w:val="0"/>
          <w:numId w:val="2"/>
        </w:numPr>
        <w:spacing w:line="276" w:lineRule="auto"/>
        <w:rPr>
          <w:rFonts w:ascii="David" w:hAnsi="David" w:cs="David"/>
        </w:rPr>
      </w:pPr>
      <w:r w:rsidRPr="00882DB1">
        <w:rPr>
          <w:rFonts w:ascii="David" w:hAnsi="David" w:cs="David" w:hint="cs"/>
          <w:u w:val="single"/>
          <w:rtl/>
        </w:rPr>
        <w:t>רגשות הפרט</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w:t>
      </w:r>
      <w:r w:rsidRPr="00882DB1">
        <w:rPr>
          <w:rFonts w:ascii="David" w:hAnsi="David" w:cs="David" w:hint="cs"/>
          <w:b/>
          <w:bCs/>
          <w:rtl/>
        </w:rPr>
        <w:t>שיח זכויות ולא שיח רגשות</w:t>
      </w:r>
      <w:r w:rsidRPr="00882DB1">
        <w:rPr>
          <w:rFonts w:ascii="David" w:hAnsi="David" w:cs="David" w:hint="cs"/>
          <w:rtl/>
        </w:rPr>
        <w:t xml:space="preserve"> (פיצויים על פגיעה בזכות לאוטונומיה או כבוד).</w:t>
      </w:r>
    </w:p>
    <w:p w14:paraId="74EDBF50" w14:textId="0F90781E" w:rsidR="009204B4" w:rsidRPr="00882DB1" w:rsidRDefault="009204B4" w:rsidP="00804D74">
      <w:pPr>
        <w:pStyle w:val="a3"/>
        <w:numPr>
          <w:ilvl w:val="0"/>
          <w:numId w:val="2"/>
        </w:numPr>
        <w:spacing w:line="276" w:lineRule="auto"/>
        <w:rPr>
          <w:rFonts w:ascii="David" w:hAnsi="David" w:cs="David"/>
        </w:rPr>
      </w:pPr>
      <w:r w:rsidRPr="00882DB1">
        <w:rPr>
          <w:rFonts w:ascii="David" w:hAnsi="David" w:cs="David" w:hint="cs"/>
          <w:u w:val="single"/>
          <w:rtl/>
        </w:rPr>
        <w:t>רגשות הציבור</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בעיקר </w:t>
      </w:r>
      <w:r w:rsidRPr="00882DB1">
        <w:rPr>
          <w:rFonts w:ascii="David" w:hAnsi="David" w:cs="David" w:hint="cs"/>
          <w:b/>
          <w:bCs/>
          <w:rtl/>
        </w:rPr>
        <w:t>לשם הגנה על ערך אחר</w:t>
      </w:r>
      <w:r w:rsidRPr="00882DB1">
        <w:rPr>
          <w:rFonts w:ascii="David" w:hAnsi="David" w:cs="David" w:hint="cs"/>
          <w:rtl/>
        </w:rPr>
        <w:t xml:space="preserve"> (פגיעה בזהות תרבותית, דתית או לאומית </w:t>
      </w:r>
      <w:r w:rsidRPr="00882DB1">
        <w:rPr>
          <w:rFonts w:ascii="David" w:hAnsi="David" w:cs="David"/>
          <w:rtl/>
        </w:rPr>
        <w:t>–</w:t>
      </w:r>
      <w:r w:rsidRPr="00882DB1">
        <w:rPr>
          <w:rFonts w:ascii="David" w:hAnsi="David" w:cs="David" w:hint="cs"/>
          <w:rtl/>
        </w:rPr>
        <w:t xml:space="preserve"> דוג' פס"ד </w:t>
      </w:r>
      <w:r w:rsidRPr="00882DB1">
        <w:rPr>
          <w:rFonts w:ascii="David" w:hAnsi="David" w:cs="David" w:hint="cs"/>
          <w:b/>
          <w:bCs/>
          <w:rtl/>
        </w:rPr>
        <w:t>סנש, בכרי</w:t>
      </w:r>
      <w:r w:rsidRPr="00882DB1">
        <w:rPr>
          <w:rFonts w:ascii="David" w:hAnsi="David" w:cs="David" w:hint="cs"/>
          <w:rtl/>
        </w:rPr>
        <w:t xml:space="preserve"> או פגיעה בזכויות חוקתיות ובעיקר אוטונומיה וכבוד).</w:t>
      </w:r>
    </w:p>
    <w:p w14:paraId="345CC116" w14:textId="2F0E480B" w:rsidR="009204B4" w:rsidRPr="00882DB1" w:rsidRDefault="009204B4" w:rsidP="00804D74">
      <w:pPr>
        <w:pStyle w:val="a3"/>
        <w:numPr>
          <w:ilvl w:val="0"/>
          <w:numId w:val="2"/>
        </w:numPr>
        <w:spacing w:line="276" w:lineRule="auto"/>
        <w:rPr>
          <w:rFonts w:ascii="David" w:hAnsi="David" w:cs="David"/>
        </w:rPr>
      </w:pPr>
      <w:r w:rsidRPr="00882DB1">
        <w:rPr>
          <w:rFonts w:ascii="David" w:hAnsi="David" w:cs="David" w:hint="cs"/>
          <w:u w:val="single"/>
          <w:rtl/>
        </w:rPr>
        <w:t xml:space="preserve">השפיטה כמלאכה לוגית ותבונית </w:t>
      </w:r>
      <w:r w:rsidRPr="00882DB1">
        <w:rPr>
          <w:rFonts w:ascii="David" w:hAnsi="David" w:cs="David"/>
          <w:u w:val="single"/>
          <w:rtl/>
        </w:rPr>
        <w:t>–</w:t>
      </w:r>
      <w:r w:rsidRPr="00882DB1">
        <w:rPr>
          <w:rFonts w:ascii="David" w:hAnsi="David" w:cs="David" w:hint="cs"/>
          <w:u w:val="single"/>
          <w:rtl/>
        </w:rPr>
        <w:t xml:space="preserve"> בחזרה לפורמליזם?</w:t>
      </w:r>
      <w:r w:rsidR="00CE42DB" w:rsidRPr="00882DB1">
        <w:rPr>
          <w:rFonts w:ascii="David" w:hAnsi="David" w:cs="David" w:hint="cs"/>
          <w:rtl/>
        </w:rPr>
        <w:t xml:space="preserve"> </w:t>
      </w:r>
      <w:r w:rsidR="00E30525" w:rsidRPr="00882DB1">
        <w:rPr>
          <w:rFonts w:ascii="David" w:hAnsi="David" w:cs="David" w:hint="cs"/>
          <w:rtl/>
        </w:rPr>
        <w:t xml:space="preserve">עד </w:t>
      </w:r>
      <w:r w:rsidR="00CE42DB" w:rsidRPr="00882DB1">
        <w:rPr>
          <w:rFonts w:ascii="David" w:hAnsi="David" w:cs="David" w:hint="cs"/>
          <w:rtl/>
        </w:rPr>
        <w:t>היום יש שאיפה ל</w:t>
      </w:r>
      <w:r w:rsidR="00E30525" w:rsidRPr="00882DB1">
        <w:rPr>
          <w:rFonts w:ascii="David" w:hAnsi="David" w:cs="David" w:hint="cs"/>
          <w:rtl/>
        </w:rPr>
        <w:t>פ</w:t>
      </w:r>
      <w:r w:rsidR="00CE42DB" w:rsidRPr="00882DB1">
        <w:rPr>
          <w:rFonts w:ascii="David" w:hAnsi="David" w:cs="David" w:hint="cs"/>
          <w:rtl/>
        </w:rPr>
        <w:t>ורמלי</w:t>
      </w:r>
      <w:r w:rsidR="00E30525" w:rsidRPr="00882DB1">
        <w:rPr>
          <w:rFonts w:ascii="David" w:hAnsi="David" w:cs="David" w:hint="cs"/>
          <w:rtl/>
        </w:rPr>
        <w:t>זם</w:t>
      </w:r>
      <w:r w:rsidR="00CE42DB" w:rsidRPr="00882DB1">
        <w:rPr>
          <w:rFonts w:ascii="David" w:hAnsi="David" w:cs="David" w:hint="cs"/>
          <w:rtl/>
        </w:rPr>
        <w:t xml:space="preserve"> מצד מערכת המשפט.</w:t>
      </w:r>
    </w:p>
    <w:p w14:paraId="78B902DE" w14:textId="15C6B8DD" w:rsidR="00F67B8A" w:rsidRPr="00882DB1" w:rsidRDefault="00F67B8A" w:rsidP="00804D74">
      <w:pPr>
        <w:spacing w:line="276" w:lineRule="auto"/>
        <w:rPr>
          <w:rFonts w:ascii="David" w:hAnsi="David" w:cs="David"/>
          <w:rtl/>
        </w:rPr>
      </w:pPr>
    </w:p>
    <w:p w14:paraId="03AEA891" w14:textId="54B59A06" w:rsidR="00F67B8A" w:rsidRPr="00882DB1" w:rsidRDefault="00F67B8A" w:rsidP="00804D74">
      <w:pPr>
        <w:spacing w:line="276" w:lineRule="auto"/>
        <w:rPr>
          <w:rFonts w:ascii="David" w:hAnsi="David" w:cs="David"/>
          <w:b/>
          <w:bCs/>
          <w:rtl/>
        </w:rPr>
      </w:pPr>
      <w:r w:rsidRPr="00882DB1">
        <w:rPr>
          <w:rFonts w:ascii="David" w:hAnsi="David" w:cs="David" w:hint="cs"/>
          <w:b/>
          <w:bCs/>
          <w:rtl/>
        </w:rPr>
        <w:t>למה נכון להכיר ברגשות במשפט?</w:t>
      </w:r>
    </w:p>
    <w:p w14:paraId="55E2C86C" w14:textId="24EA2E13" w:rsidR="00F67B8A" w:rsidRPr="00882DB1" w:rsidRDefault="00F67B8A" w:rsidP="00804D74">
      <w:pPr>
        <w:pStyle w:val="a3"/>
        <w:numPr>
          <w:ilvl w:val="0"/>
          <w:numId w:val="3"/>
        </w:numPr>
        <w:spacing w:line="276" w:lineRule="auto"/>
        <w:rPr>
          <w:rFonts w:ascii="David" w:hAnsi="David" w:cs="David"/>
        </w:rPr>
      </w:pPr>
      <w:r w:rsidRPr="00882DB1">
        <w:rPr>
          <w:rFonts w:ascii="David" w:hAnsi="David" w:cs="David" w:hint="cs"/>
          <w:rtl/>
        </w:rPr>
        <w:t xml:space="preserve">רגשות </w:t>
      </w:r>
      <w:r w:rsidRPr="00882DB1">
        <w:rPr>
          <w:rFonts w:ascii="David" w:hAnsi="David" w:cs="David" w:hint="cs"/>
          <w:b/>
          <w:bCs/>
          <w:rtl/>
        </w:rPr>
        <w:t>משפיעים על קבלת החלטות</w:t>
      </w:r>
      <w:r w:rsidRPr="00882DB1">
        <w:rPr>
          <w:rFonts w:ascii="David" w:hAnsi="David" w:cs="David" w:hint="cs"/>
          <w:rtl/>
        </w:rPr>
        <w:t xml:space="preserve"> מקצועיות.</w:t>
      </w:r>
    </w:p>
    <w:p w14:paraId="46F64513" w14:textId="656ADB75" w:rsidR="00C972FA" w:rsidRPr="00882DB1" w:rsidRDefault="00C972FA" w:rsidP="00804D74">
      <w:pPr>
        <w:pStyle w:val="a3"/>
        <w:numPr>
          <w:ilvl w:val="0"/>
          <w:numId w:val="3"/>
        </w:numPr>
        <w:spacing w:line="276" w:lineRule="auto"/>
        <w:rPr>
          <w:rFonts w:ascii="David" w:hAnsi="David" w:cs="David"/>
        </w:rPr>
      </w:pPr>
      <w:r w:rsidRPr="00882DB1">
        <w:rPr>
          <w:rFonts w:ascii="David" w:hAnsi="David" w:cs="David" w:hint="cs"/>
          <w:b/>
          <w:bCs/>
          <w:rtl/>
        </w:rPr>
        <w:t>להתעלמות</w:t>
      </w:r>
      <w:r w:rsidRPr="00882DB1">
        <w:rPr>
          <w:rFonts w:ascii="David" w:hAnsi="David" w:cs="David" w:hint="cs"/>
          <w:rtl/>
        </w:rPr>
        <w:t xml:space="preserve"> מרגשות יש </w:t>
      </w:r>
      <w:r w:rsidRPr="00882DB1">
        <w:rPr>
          <w:rFonts w:ascii="David" w:hAnsi="David" w:cs="David" w:hint="cs"/>
          <w:b/>
          <w:bCs/>
          <w:rtl/>
        </w:rPr>
        <w:t>השלכות</w:t>
      </w:r>
      <w:r w:rsidRPr="00882DB1">
        <w:rPr>
          <w:rFonts w:ascii="David" w:hAnsi="David" w:cs="David" w:hint="cs"/>
          <w:rtl/>
        </w:rPr>
        <w:t xml:space="preserve"> שליליות (מקצועית ואישית).</w:t>
      </w:r>
    </w:p>
    <w:p w14:paraId="4F72145F" w14:textId="5B8E894F" w:rsidR="00C972FA" w:rsidRPr="00882DB1" w:rsidRDefault="00C972FA" w:rsidP="00804D74">
      <w:pPr>
        <w:pStyle w:val="a3"/>
        <w:numPr>
          <w:ilvl w:val="0"/>
          <w:numId w:val="3"/>
        </w:numPr>
        <w:spacing w:line="276" w:lineRule="auto"/>
        <w:rPr>
          <w:rFonts w:ascii="David" w:hAnsi="David" w:cs="David"/>
        </w:rPr>
      </w:pPr>
      <w:r w:rsidRPr="00882DB1">
        <w:rPr>
          <w:rFonts w:ascii="David" w:hAnsi="David" w:cs="David" w:hint="cs"/>
          <w:rtl/>
        </w:rPr>
        <w:t xml:space="preserve">"ידע רגשי" הוא כלי משמעותי </w:t>
      </w:r>
      <w:r w:rsidRPr="00882DB1">
        <w:rPr>
          <w:rFonts w:ascii="David" w:hAnsi="David" w:cs="David" w:hint="cs"/>
          <w:b/>
          <w:bCs/>
          <w:rtl/>
        </w:rPr>
        <w:t>בארגז הכלים</w:t>
      </w:r>
      <w:r w:rsidRPr="00882DB1">
        <w:rPr>
          <w:rFonts w:ascii="David" w:hAnsi="David" w:cs="David" w:hint="cs"/>
          <w:rtl/>
        </w:rPr>
        <w:t xml:space="preserve"> המקצועי.</w:t>
      </w:r>
    </w:p>
    <w:p w14:paraId="063670BF" w14:textId="471B7DAA" w:rsidR="00C972FA" w:rsidRPr="00882DB1" w:rsidRDefault="00C972FA" w:rsidP="00804D74">
      <w:pPr>
        <w:pStyle w:val="a3"/>
        <w:numPr>
          <w:ilvl w:val="0"/>
          <w:numId w:val="3"/>
        </w:numPr>
        <w:spacing w:line="276" w:lineRule="auto"/>
        <w:rPr>
          <w:rFonts w:ascii="David" w:hAnsi="David" w:cs="David"/>
          <w:b/>
          <w:bCs/>
        </w:rPr>
      </w:pPr>
      <w:r w:rsidRPr="00882DB1">
        <w:rPr>
          <w:rFonts w:ascii="David" w:hAnsi="David" w:cs="David" w:hint="cs"/>
          <w:rtl/>
        </w:rPr>
        <w:t xml:space="preserve">כיום יש מעבר משאלה של "האם יש רגשות במשפט" לשאלה </w:t>
      </w:r>
      <w:r w:rsidRPr="00882DB1">
        <w:rPr>
          <w:rFonts w:ascii="David" w:hAnsi="David" w:cs="David" w:hint="cs"/>
          <w:b/>
          <w:bCs/>
          <w:rtl/>
        </w:rPr>
        <w:t>המניחה קיומם של רגשות ומבקשת לברר איך לקיים "מערכת אינטליגנטית רגשית".</w:t>
      </w:r>
    </w:p>
    <w:p w14:paraId="04B0CB49" w14:textId="5DB1E176" w:rsidR="002074B0" w:rsidRPr="00882DB1" w:rsidRDefault="002074B0" w:rsidP="00804D74">
      <w:pPr>
        <w:spacing w:line="276" w:lineRule="auto"/>
        <w:rPr>
          <w:rFonts w:ascii="David" w:hAnsi="David" w:cs="David"/>
          <w:rtl/>
        </w:rPr>
      </w:pPr>
    </w:p>
    <w:p w14:paraId="0C2341F7" w14:textId="29B60923" w:rsidR="002074B0" w:rsidRPr="00882DB1" w:rsidRDefault="002074B0" w:rsidP="00804D74">
      <w:pPr>
        <w:spacing w:line="276" w:lineRule="auto"/>
        <w:rPr>
          <w:rFonts w:ascii="David" w:hAnsi="David" w:cs="David"/>
          <w:b/>
          <w:bCs/>
        </w:rPr>
      </w:pPr>
      <w:r w:rsidRPr="00882DB1">
        <w:rPr>
          <w:rFonts w:ascii="David" w:hAnsi="David" w:cs="David" w:hint="cs"/>
          <w:b/>
          <w:bCs/>
          <w:rtl/>
        </w:rPr>
        <w:t>סיווג הכתיבה האקדמית של "רגשות במשפט" (</w:t>
      </w:r>
      <w:r w:rsidRPr="00882DB1">
        <w:rPr>
          <w:rFonts w:ascii="David" w:hAnsi="David" w:cs="David"/>
          <w:b/>
          <w:bCs/>
          <w:highlight w:val="lightGray"/>
        </w:rPr>
        <w:t>Maroney 200</w:t>
      </w:r>
      <w:r w:rsidR="00B32AF4" w:rsidRPr="00882DB1">
        <w:rPr>
          <w:rFonts w:ascii="David" w:hAnsi="David" w:cs="David"/>
          <w:b/>
          <w:bCs/>
          <w:highlight w:val="lightGray"/>
        </w:rPr>
        <w:t>6</w:t>
      </w:r>
      <w:r w:rsidR="00B32AF4" w:rsidRPr="00882DB1">
        <w:rPr>
          <w:rFonts w:ascii="David" w:hAnsi="David" w:cs="David" w:hint="cs"/>
          <w:b/>
          <w:bCs/>
          <w:rtl/>
        </w:rPr>
        <w:t>)</w:t>
      </w:r>
    </w:p>
    <w:p w14:paraId="79942D1B" w14:textId="772A0069" w:rsidR="002074B0" w:rsidRPr="00882DB1" w:rsidRDefault="002074B0" w:rsidP="00804D74">
      <w:pPr>
        <w:pStyle w:val="a3"/>
        <w:numPr>
          <w:ilvl w:val="0"/>
          <w:numId w:val="3"/>
        </w:numPr>
        <w:spacing w:line="276" w:lineRule="auto"/>
        <w:rPr>
          <w:rFonts w:ascii="David" w:hAnsi="David" w:cs="David"/>
        </w:rPr>
      </w:pPr>
      <w:r w:rsidRPr="00882DB1">
        <w:rPr>
          <w:rFonts w:ascii="David" w:hAnsi="David" w:cs="David" w:hint="cs"/>
          <w:rtl/>
        </w:rPr>
        <w:t xml:space="preserve">כתיבה המתמקדת </w:t>
      </w:r>
      <w:r w:rsidRPr="00882DB1">
        <w:rPr>
          <w:rFonts w:ascii="David" w:hAnsi="David" w:cs="David" w:hint="cs"/>
          <w:b/>
          <w:bCs/>
          <w:rtl/>
        </w:rPr>
        <w:t xml:space="preserve">ברגשות עצמם </w:t>
      </w:r>
      <w:r w:rsidRPr="00882DB1">
        <w:rPr>
          <w:rFonts w:ascii="David" w:hAnsi="David" w:cs="David" w:hint="cs"/>
          <w:rtl/>
        </w:rPr>
        <w:t>ובאופן בו רגש מסוים משתתף במשפט</w:t>
      </w:r>
      <w:r w:rsidR="00D04D1F" w:rsidRPr="00882DB1">
        <w:rPr>
          <w:rFonts w:ascii="David" w:hAnsi="David" w:cs="David" w:hint="cs"/>
          <w:rtl/>
        </w:rPr>
        <w:t>.</w:t>
      </w:r>
      <w:r w:rsidR="00340FFD" w:rsidRPr="00882DB1">
        <w:rPr>
          <w:rFonts w:ascii="David" w:hAnsi="David" w:cs="David" w:hint="cs"/>
          <w:rtl/>
        </w:rPr>
        <w:t xml:space="preserve"> ביהמ"ש נכון להכיר במידה רבה </w:t>
      </w:r>
      <w:r w:rsidR="00C207CE" w:rsidRPr="00882DB1">
        <w:rPr>
          <w:rFonts w:ascii="David" w:hAnsi="David" w:cs="David" w:hint="cs"/>
          <w:rtl/>
        </w:rPr>
        <w:t>ב"</w:t>
      </w:r>
      <w:r w:rsidR="00C207CE" w:rsidRPr="00882DB1">
        <w:rPr>
          <w:rFonts w:ascii="David" w:hAnsi="David" w:cs="David" w:hint="cs"/>
          <w:b/>
          <w:bCs/>
          <w:rtl/>
        </w:rPr>
        <w:t>פחד</w:t>
      </w:r>
      <w:r w:rsidR="00C207CE" w:rsidRPr="00882DB1">
        <w:rPr>
          <w:rFonts w:ascii="David" w:hAnsi="David" w:cs="David" w:hint="cs"/>
          <w:rtl/>
        </w:rPr>
        <w:t>" למשל.</w:t>
      </w:r>
      <w:r w:rsidR="00D04D1F" w:rsidRPr="00882DB1">
        <w:rPr>
          <w:rFonts w:ascii="David" w:hAnsi="David" w:cs="David" w:hint="cs"/>
          <w:rtl/>
        </w:rPr>
        <w:t xml:space="preserve"> </w:t>
      </w:r>
    </w:p>
    <w:p w14:paraId="35969407" w14:textId="54A6E5CE" w:rsidR="00D04D1F" w:rsidRPr="00882DB1" w:rsidRDefault="00D04D1F" w:rsidP="00804D74">
      <w:pPr>
        <w:pStyle w:val="a3"/>
        <w:numPr>
          <w:ilvl w:val="0"/>
          <w:numId w:val="3"/>
        </w:numPr>
        <w:spacing w:line="276" w:lineRule="auto"/>
        <w:rPr>
          <w:rFonts w:ascii="David" w:hAnsi="David" w:cs="David"/>
        </w:rPr>
      </w:pPr>
      <w:r w:rsidRPr="00882DB1">
        <w:rPr>
          <w:rFonts w:ascii="David" w:hAnsi="David" w:cs="David" w:hint="cs"/>
          <w:rtl/>
        </w:rPr>
        <w:t xml:space="preserve">כתיבה המתמקדת </w:t>
      </w:r>
      <w:r w:rsidRPr="00882DB1">
        <w:rPr>
          <w:rFonts w:ascii="David" w:hAnsi="David" w:cs="David" w:hint="cs"/>
          <w:b/>
          <w:bCs/>
          <w:rtl/>
        </w:rPr>
        <w:t>ברגשות כתופעה</w:t>
      </w:r>
      <w:r w:rsidRPr="00882DB1">
        <w:rPr>
          <w:rFonts w:ascii="David" w:hAnsi="David" w:cs="David" w:hint="cs"/>
          <w:rtl/>
        </w:rPr>
        <w:t xml:space="preserve"> ובהשפעתם על המשפט.</w:t>
      </w:r>
      <w:r w:rsidR="000C4602" w:rsidRPr="00882DB1">
        <w:rPr>
          <w:rFonts w:ascii="David" w:hAnsi="David" w:cs="David" w:hint="cs"/>
          <w:rtl/>
        </w:rPr>
        <w:t xml:space="preserve"> למשל, </w:t>
      </w:r>
      <w:r w:rsidR="000C4602" w:rsidRPr="00882DB1">
        <w:rPr>
          <w:rFonts w:ascii="David" w:hAnsi="David" w:cs="David" w:hint="cs"/>
          <w:b/>
          <w:bCs/>
          <w:rtl/>
        </w:rPr>
        <w:t>התנצלות</w:t>
      </w:r>
      <w:r w:rsidR="00AE77A5" w:rsidRPr="00882DB1">
        <w:rPr>
          <w:rFonts w:ascii="David" w:hAnsi="David" w:cs="David" w:hint="cs"/>
          <w:rtl/>
        </w:rPr>
        <w:t>.</w:t>
      </w:r>
    </w:p>
    <w:p w14:paraId="01749897" w14:textId="3AF949F1" w:rsidR="00D04D1F" w:rsidRPr="00882DB1" w:rsidRDefault="009157EA" w:rsidP="00804D74">
      <w:pPr>
        <w:pStyle w:val="a3"/>
        <w:numPr>
          <w:ilvl w:val="0"/>
          <w:numId w:val="3"/>
        </w:numPr>
        <w:spacing w:line="276" w:lineRule="auto"/>
        <w:rPr>
          <w:rFonts w:ascii="David" w:hAnsi="David" w:cs="David"/>
          <w:b/>
          <w:bCs/>
          <w:u w:val="single"/>
        </w:rPr>
      </w:pPr>
      <w:r w:rsidRPr="00882DB1">
        <w:rPr>
          <w:rFonts w:ascii="David" w:hAnsi="David" w:cs="David" w:hint="cs"/>
          <w:rtl/>
        </w:rPr>
        <w:t xml:space="preserve">כתיבה החוקרת "תאוריה של רגשות" ואת עצם </w:t>
      </w:r>
      <w:r w:rsidRPr="00882DB1">
        <w:rPr>
          <w:rFonts w:ascii="David" w:hAnsi="David" w:cs="David" w:hint="cs"/>
          <w:b/>
          <w:bCs/>
          <w:rtl/>
        </w:rPr>
        <w:t>משמעותו של הרגש בהקשר המשפטי.</w:t>
      </w:r>
      <w:r w:rsidR="001B3089" w:rsidRPr="00882DB1">
        <w:rPr>
          <w:rFonts w:ascii="David" w:hAnsi="David" w:cs="David"/>
          <w:b/>
          <w:bCs/>
          <w:rtl/>
        </w:rPr>
        <w:br/>
      </w:r>
      <w:r w:rsidR="001B3089" w:rsidRPr="00882DB1">
        <w:rPr>
          <w:rFonts w:ascii="David" w:hAnsi="David" w:cs="David" w:hint="cs"/>
          <w:b/>
          <w:bCs/>
          <w:rtl/>
        </w:rPr>
        <w:t xml:space="preserve">א. </w:t>
      </w:r>
      <w:r w:rsidR="009C4C19" w:rsidRPr="00882DB1">
        <w:rPr>
          <w:rFonts w:ascii="David" w:hAnsi="David" w:cs="David" w:hint="cs"/>
          <w:b/>
          <w:bCs/>
          <w:rtl/>
        </w:rPr>
        <w:t>התיאוריה</w:t>
      </w:r>
      <w:r w:rsidR="001B3089" w:rsidRPr="00882DB1">
        <w:rPr>
          <w:rFonts w:ascii="David" w:hAnsi="David" w:cs="David" w:hint="cs"/>
          <w:b/>
          <w:bCs/>
          <w:rtl/>
        </w:rPr>
        <w:t xml:space="preserve"> המכניסטית-</w:t>
      </w:r>
      <w:r w:rsidR="001B3089" w:rsidRPr="00882DB1">
        <w:rPr>
          <w:rFonts w:ascii="David" w:hAnsi="David" w:cs="David" w:hint="cs"/>
          <w:rtl/>
        </w:rPr>
        <w:t xml:space="preserve"> הרגש מסתיר דחפים</w:t>
      </w:r>
      <w:r w:rsidR="00F12838" w:rsidRPr="00882DB1">
        <w:rPr>
          <w:rFonts w:ascii="David" w:hAnsi="David" w:cs="David" w:hint="cs"/>
          <w:rtl/>
        </w:rPr>
        <w:t>.</w:t>
      </w:r>
      <w:r w:rsidR="001B3089" w:rsidRPr="00882DB1">
        <w:rPr>
          <w:rFonts w:ascii="David" w:hAnsi="David" w:cs="David" w:hint="cs"/>
          <w:rtl/>
        </w:rPr>
        <w:t xml:space="preserve"> אנחנו כמו רובוטים- רעבים צמאים. </w:t>
      </w:r>
      <w:r w:rsidR="001B3089" w:rsidRPr="00882DB1">
        <w:rPr>
          <w:rFonts w:ascii="David" w:hAnsi="David" w:cs="David"/>
          <w:rtl/>
        </w:rPr>
        <w:br/>
      </w:r>
      <w:r w:rsidR="001B3089" w:rsidRPr="00882DB1">
        <w:rPr>
          <w:rFonts w:ascii="David" w:hAnsi="David" w:cs="David" w:hint="cs"/>
          <w:b/>
          <w:bCs/>
          <w:rtl/>
        </w:rPr>
        <w:t xml:space="preserve">ב. </w:t>
      </w:r>
      <w:r w:rsidR="009C4C19" w:rsidRPr="00882DB1">
        <w:rPr>
          <w:rFonts w:ascii="David" w:hAnsi="David" w:cs="David" w:hint="cs"/>
          <w:b/>
          <w:bCs/>
          <w:rtl/>
        </w:rPr>
        <w:t>התיאוריה</w:t>
      </w:r>
      <w:r w:rsidR="001B3089" w:rsidRPr="00882DB1">
        <w:rPr>
          <w:rFonts w:ascii="David" w:hAnsi="David" w:cs="David" w:hint="cs"/>
          <w:b/>
          <w:bCs/>
          <w:rtl/>
        </w:rPr>
        <w:t xml:space="preserve"> ההערכתית</w:t>
      </w:r>
      <w:r w:rsidR="009C4C19" w:rsidRPr="00882DB1">
        <w:rPr>
          <w:rFonts w:ascii="David" w:hAnsi="David" w:cs="David" w:hint="cs"/>
          <w:b/>
          <w:bCs/>
          <w:rtl/>
        </w:rPr>
        <w:t xml:space="preserve">- </w:t>
      </w:r>
      <w:r w:rsidR="001B3089" w:rsidRPr="00882DB1">
        <w:rPr>
          <w:rFonts w:ascii="David" w:hAnsi="David" w:cs="David" w:hint="cs"/>
          <w:rtl/>
        </w:rPr>
        <w:t>הרגש מסתיר מאחוריו ערכים, דעות והשקפות עולם.</w:t>
      </w:r>
      <w:r w:rsidR="009F382A" w:rsidRPr="00882DB1">
        <w:rPr>
          <w:rFonts w:ascii="David" w:hAnsi="David" w:cs="David" w:hint="cs"/>
          <w:b/>
          <w:bCs/>
          <w:rtl/>
        </w:rPr>
        <w:t xml:space="preserve"> </w:t>
      </w:r>
      <w:r w:rsidR="009F382A" w:rsidRPr="00882DB1">
        <w:rPr>
          <w:rFonts w:ascii="David" w:hAnsi="David" w:cs="David" w:hint="cs"/>
          <w:u w:val="single"/>
          <w:rtl/>
        </w:rPr>
        <w:t xml:space="preserve">בהקשר של שחקני משפט התיאוריה הזו רלוונטית יותר, </w:t>
      </w:r>
      <w:r w:rsidR="009F382A" w:rsidRPr="00882DB1">
        <w:rPr>
          <w:rFonts w:ascii="David" w:hAnsi="David" w:cs="David" w:hint="cs"/>
          <w:rtl/>
        </w:rPr>
        <w:t>מסייעת בהבנת מקרים.</w:t>
      </w:r>
    </w:p>
    <w:p w14:paraId="027D0786" w14:textId="2C655C08" w:rsidR="009157EA" w:rsidRPr="00882DB1" w:rsidRDefault="009157EA" w:rsidP="00804D74">
      <w:pPr>
        <w:pStyle w:val="a3"/>
        <w:numPr>
          <w:ilvl w:val="0"/>
          <w:numId w:val="3"/>
        </w:numPr>
        <w:spacing w:line="276" w:lineRule="auto"/>
        <w:rPr>
          <w:rFonts w:ascii="David" w:hAnsi="David" w:cs="David"/>
        </w:rPr>
      </w:pPr>
      <w:r w:rsidRPr="00882DB1">
        <w:rPr>
          <w:rFonts w:ascii="David" w:hAnsi="David" w:cs="David" w:hint="cs"/>
          <w:rtl/>
        </w:rPr>
        <w:t xml:space="preserve">כתיבה המתייחסת </w:t>
      </w:r>
      <w:r w:rsidRPr="00882DB1">
        <w:rPr>
          <w:rFonts w:ascii="David" w:hAnsi="David" w:cs="David" w:hint="cs"/>
          <w:b/>
          <w:bCs/>
          <w:rtl/>
        </w:rPr>
        <w:t>לדוקטרינה משפטית</w:t>
      </w:r>
      <w:r w:rsidRPr="00882DB1">
        <w:rPr>
          <w:rFonts w:ascii="David" w:hAnsi="David" w:cs="David" w:hint="cs"/>
          <w:rtl/>
        </w:rPr>
        <w:t xml:space="preserve"> ובוחנת כיצד הרגש משפיע על המשפט המהותי.</w:t>
      </w:r>
      <w:r w:rsidR="00FC335E" w:rsidRPr="00882DB1">
        <w:rPr>
          <w:rFonts w:ascii="David" w:hAnsi="David" w:cs="David" w:hint="cs"/>
          <w:rtl/>
        </w:rPr>
        <w:t xml:space="preserve"> כמו למשל </w:t>
      </w:r>
      <w:r w:rsidR="00FC335E" w:rsidRPr="00882DB1">
        <w:rPr>
          <w:rFonts w:ascii="David" w:hAnsi="David" w:cs="David" w:hint="cs"/>
          <w:b/>
          <w:bCs/>
          <w:rtl/>
        </w:rPr>
        <w:t>הגנה עצמית, קנטור</w:t>
      </w:r>
      <w:r w:rsidR="00FC335E" w:rsidRPr="00882DB1">
        <w:rPr>
          <w:rFonts w:ascii="David" w:hAnsi="David" w:cs="David" w:hint="cs"/>
          <w:rtl/>
        </w:rPr>
        <w:t>.</w:t>
      </w:r>
    </w:p>
    <w:p w14:paraId="44E08CE0" w14:textId="7EE4B545" w:rsidR="009204B4" w:rsidRPr="00882DB1" w:rsidRDefault="009157EA" w:rsidP="00804D74">
      <w:pPr>
        <w:pStyle w:val="a3"/>
        <w:numPr>
          <w:ilvl w:val="0"/>
          <w:numId w:val="3"/>
        </w:numPr>
        <w:spacing w:line="276" w:lineRule="auto"/>
        <w:rPr>
          <w:rFonts w:ascii="David" w:hAnsi="David" w:cs="David"/>
          <w:u w:val="single"/>
          <w:rtl/>
        </w:rPr>
      </w:pPr>
      <w:r w:rsidRPr="00882DB1">
        <w:rPr>
          <w:rFonts w:ascii="David" w:hAnsi="David" w:cs="David" w:hint="cs"/>
          <w:u w:val="single"/>
          <w:rtl/>
        </w:rPr>
        <w:t xml:space="preserve">כתיבה המתמקדת </w:t>
      </w:r>
      <w:r w:rsidRPr="00882DB1">
        <w:rPr>
          <w:rFonts w:ascii="David" w:hAnsi="David" w:cs="David" w:hint="cs"/>
          <w:b/>
          <w:bCs/>
          <w:u w:val="single"/>
          <w:rtl/>
        </w:rPr>
        <w:t>בשחקני המשפט</w:t>
      </w:r>
      <w:r w:rsidRPr="00882DB1">
        <w:rPr>
          <w:rFonts w:ascii="David" w:hAnsi="David" w:cs="David" w:hint="cs"/>
          <w:u w:val="single"/>
          <w:rtl/>
        </w:rPr>
        <w:t xml:space="preserve"> ובאופן שבו רגשות משפיעים עליהם ומעצבים אותם.</w:t>
      </w:r>
      <w:r w:rsidR="00FC335E" w:rsidRPr="00882DB1">
        <w:rPr>
          <w:rFonts w:ascii="David" w:hAnsi="David" w:cs="David" w:hint="cs"/>
          <w:u w:val="single"/>
          <w:rtl/>
        </w:rPr>
        <w:t xml:space="preserve"> בזה נתמקד.</w:t>
      </w:r>
    </w:p>
    <w:p w14:paraId="6B67E640" w14:textId="5AABB57C" w:rsidR="00FC335E" w:rsidRPr="00882DB1" w:rsidRDefault="00FC335E" w:rsidP="00804D74">
      <w:pPr>
        <w:spacing w:line="276" w:lineRule="auto"/>
        <w:rPr>
          <w:noProof/>
          <w:rtl/>
        </w:rPr>
      </w:pPr>
    </w:p>
    <w:p w14:paraId="2E2F78EF" w14:textId="05166568" w:rsidR="00971438" w:rsidRPr="00882DB1" w:rsidRDefault="00FC335E" w:rsidP="00804D74">
      <w:pPr>
        <w:spacing w:line="276" w:lineRule="auto"/>
        <w:rPr>
          <w:rFonts w:ascii="David" w:hAnsi="David" w:cs="David"/>
          <w:b/>
          <w:bCs/>
          <w:rtl/>
        </w:rPr>
      </w:pPr>
      <w:r w:rsidRPr="00882DB1">
        <w:rPr>
          <w:rFonts w:ascii="David" w:hAnsi="David" w:cs="David" w:hint="cs"/>
          <w:b/>
          <w:bCs/>
          <w:rtl/>
        </w:rPr>
        <w:t>רגשות על ציר החשיפה</w:t>
      </w:r>
      <w:r w:rsidR="00C207CE" w:rsidRPr="00882DB1">
        <w:rPr>
          <w:rFonts w:ascii="David" w:hAnsi="David" w:cs="David" w:hint="cs"/>
          <w:b/>
          <w:bCs/>
          <w:rtl/>
        </w:rPr>
        <w:t xml:space="preserve"> </w:t>
      </w:r>
      <w:r w:rsidR="00C207CE" w:rsidRPr="00882DB1">
        <w:rPr>
          <w:rFonts w:ascii="David" w:hAnsi="David" w:cs="David" w:hint="cs"/>
          <w:b/>
          <w:bCs/>
          <w:highlight w:val="lightGray"/>
          <w:rtl/>
        </w:rPr>
        <w:t>("לתבוע ברגש"):</w:t>
      </w:r>
    </w:p>
    <w:p w14:paraId="1A0C722A" w14:textId="7B95CCEC" w:rsidR="00340FFD" w:rsidRPr="00882DB1" w:rsidRDefault="00C207CE" w:rsidP="00804D74">
      <w:pPr>
        <w:spacing w:line="276" w:lineRule="auto"/>
        <w:rPr>
          <w:b/>
          <w:bCs/>
          <w:noProof/>
          <w:rtl/>
        </w:rPr>
      </w:pPr>
      <w:r w:rsidRPr="00882DB1">
        <w:rPr>
          <w:b/>
          <w:bCs/>
          <w:noProof/>
        </w:rPr>
        <w:lastRenderedPageBreak/>
        <w:drawing>
          <wp:anchor distT="0" distB="0" distL="114300" distR="114300" simplePos="0" relativeHeight="251658240" behindDoc="0" locked="0" layoutInCell="1" allowOverlap="1" wp14:anchorId="4E20C264" wp14:editId="32B94467">
            <wp:simplePos x="0" y="0"/>
            <wp:positionH relativeFrom="margin">
              <wp:posOffset>400050</wp:posOffset>
            </wp:positionH>
            <wp:positionV relativeFrom="paragraph">
              <wp:posOffset>8255</wp:posOffset>
            </wp:positionV>
            <wp:extent cx="6061075" cy="4997450"/>
            <wp:effectExtent l="0" t="0" r="0" b="0"/>
            <wp:wrapThrough wrapText="bothSides">
              <wp:wrapPolygon edited="0">
                <wp:start x="0" y="0"/>
                <wp:lineTo x="0" y="21490"/>
                <wp:lineTo x="21521" y="21490"/>
                <wp:lineTo x="21521" y="0"/>
                <wp:lineTo x="0" y="0"/>
              </wp:wrapPolygon>
            </wp:wrapThrough>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0427" t="10144" r="24497" b="9128"/>
                    <a:stretch/>
                  </pic:blipFill>
                  <pic:spPr bwMode="auto">
                    <a:xfrm>
                      <a:off x="0" y="0"/>
                      <a:ext cx="6061075" cy="499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334D01" w14:textId="7D63E003" w:rsidR="00FC335E" w:rsidRPr="00882DB1" w:rsidRDefault="00FC335E" w:rsidP="00804D74">
      <w:pPr>
        <w:spacing w:line="276" w:lineRule="auto"/>
        <w:rPr>
          <w:noProof/>
          <w:rtl/>
        </w:rPr>
      </w:pPr>
    </w:p>
    <w:p w14:paraId="415968FD" w14:textId="1E1D921F" w:rsidR="00340FFD" w:rsidRPr="00882DB1" w:rsidRDefault="00340FFD" w:rsidP="00804D74">
      <w:pPr>
        <w:spacing w:line="276" w:lineRule="auto"/>
        <w:rPr>
          <w:noProof/>
          <w:rtl/>
        </w:rPr>
      </w:pPr>
    </w:p>
    <w:p w14:paraId="6F7B6B6D" w14:textId="6CD52F54" w:rsidR="00340FFD" w:rsidRPr="00882DB1" w:rsidRDefault="00340FFD" w:rsidP="00804D74">
      <w:pPr>
        <w:spacing w:line="276" w:lineRule="auto"/>
        <w:rPr>
          <w:noProof/>
          <w:rtl/>
        </w:rPr>
      </w:pPr>
    </w:p>
    <w:p w14:paraId="498597BC" w14:textId="251AE8A1" w:rsidR="00340FFD" w:rsidRPr="00882DB1" w:rsidRDefault="00340FFD" w:rsidP="00804D74">
      <w:pPr>
        <w:spacing w:line="276" w:lineRule="auto"/>
        <w:rPr>
          <w:noProof/>
          <w:rtl/>
        </w:rPr>
      </w:pPr>
    </w:p>
    <w:p w14:paraId="145B4075" w14:textId="0BC4856D" w:rsidR="00340FFD" w:rsidRPr="00882DB1" w:rsidRDefault="00340FFD" w:rsidP="00804D74">
      <w:pPr>
        <w:spacing w:line="276" w:lineRule="auto"/>
        <w:rPr>
          <w:noProof/>
          <w:rtl/>
        </w:rPr>
      </w:pPr>
    </w:p>
    <w:p w14:paraId="0D3F4D90" w14:textId="508F522C" w:rsidR="00340FFD" w:rsidRPr="00882DB1" w:rsidRDefault="00340FFD" w:rsidP="00804D74">
      <w:pPr>
        <w:spacing w:line="276" w:lineRule="auto"/>
        <w:rPr>
          <w:noProof/>
          <w:rtl/>
        </w:rPr>
      </w:pPr>
    </w:p>
    <w:p w14:paraId="2550390E" w14:textId="11A9841D" w:rsidR="00340FFD" w:rsidRPr="00882DB1" w:rsidRDefault="00340FFD" w:rsidP="00804D74">
      <w:pPr>
        <w:spacing w:line="276" w:lineRule="auto"/>
        <w:rPr>
          <w:noProof/>
          <w:rtl/>
        </w:rPr>
      </w:pPr>
    </w:p>
    <w:p w14:paraId="2F3DFE97" w14:textId="785CA737" w:rsidR="00340FFD" w:rsidRPr="00882DB1" w:rsidRDefault="00340FFD" w:rsidP="00804D74">
      <w:pPr>
        <w:spacing w:line="276" w:lineRule="auto"/>
        <w:rPr>
          <w:noProof/>
          <w:rtl/>
        </w:rPr>
      </w:pPr>
    </w:p>
    <w:p w14:paraId="1587EA4F" w14:textId="1A349FF5" w:rsidR="00340FFD" w:rsidRPr="00882DB1" w:rsidRDefault="00340FFD" w:rsidP="00804D74">
      <w:pPr>
        <w:spacing w:line="276" w:lineRule="auto"/>
        <w:rPr>
          <w:noProof/>
          <w:rtl/>
        </w:rPr>
      </w:pPr>
    </w:p>
    <w:p w14:paraId="6FE949E0" w14:textId="63C40857" w:rsidR="00340FFD" w:rsidRPr="00882DB1" w:rsidRDefault="00340FFD" w:rsidP="00804D74">
      <w:pPr>
        <w:spacing w:line="276" w:lineRule="auto"/>
        <w:rPr>
          <w:noProof/>
          <w:rtl/>
        </w:rPr>
      </w:pPr>
    </w:p>
    <w:p w14:paraId="7280D615" w14:textId="53A1D3B9" w:rsidR="00340FFD" w:rsidRPr="00882DB1" w:rsidRDefault="00340FFD" w:rsidP="00804D74">
      <w:pPr>
        <w:spacing w:line="276" w:lineRule="auto"/>
        <w:rPr>
          <w:noProof/>
          <w:rtl/>
        </w:rPr>
      </w:pPr>
    </w:p>
    <w:p w14:paraId="5EB24517" w14:textId="77777777" w:rsidR="00063362" w:rsidRPr="00882DB1" w:rsidRDefault="00063362" w:rsidP="00804D74">
      <w:pPr>
        <w:tabs>
          <w:tab w:val="left" w:pos="2756"/>
        </w:tabs>
        <w:spacing w:line="276" w:lineRule="auto"/>
        <w:rPr>
          <w:rFonts w:ascii="David" w:hAnsi="David" w:cs="David"/>
          <w:b/>
          <w:bCs/>
          <w:rtl/>
        </w:rPr>
      </w:pPr>
    </w:p>
    <w:p w14:paraId="3B4A362D" w14:textId="77777777" w:rsidR="0092071D" w:rsidRPr="00882DB1" w:rsidRDefault="00151368" w:rsidP="00804D74">
      <w:pPr>
        <w:tabs>
          <w:tab w:val="left" w:pos="2756"/>
        </w:tabs>
        <w:spacing w:line="276" w:lineRule="auto"/>
        <w:rPr>
          <w:rFonts w:ascii="David" w:hAnsi="David" w:cs="David"/>
          <w:b/>
          <w:bCs/>
          <w:rtl/>
        </w:rPr>
      </w:pPr>
      <w:r w:rsidRPr="00882DB1">
        <w:rPr>
          <w:rFonts w:ascii="David" w:hAnsi="David" w:cs="David"/>
          <w:b/>
          <w:bCs/>
          <w:rtl/>
        </w:rPr>
        <w:br/>
      </w:r>
    </w:p>
    <w:p w14:paraId="7B299E01" w14:textId="77777777" w:rsidR="0092071D" w:rsidRPr="00882DB1" w:rsidRDefault="0092071D" w:rsidP="00804D74">
      <w:pPr>
        <w:tabs>
          <w:tab w:val="left" w:pos="2756"/>
        </w:tabs>
        <w:spacing w:line="276" w:lineRule="auto"/>
        <w:rPr>
          <w:rFonts w:ascii="David" w:hAnsi="David" w:cs="David"/>
          <w:b/>
          <w:bCs/>
          <w:rtl/>
        </w:rPr>
      </w:pPr>
    </w:p>
    <w:p w14:paraId="2E7C4F7B" w14:textId="77777777" w:rsidR="0092071D" w:rsidRPr="00882DB1" w:rsidRDefault="0092071D" w:rsidP="00804D74">
      <w:pPr>
        <w:tabs>
          <w:tab w:val="left" w:pos="2756"/>
        </w:tabs>
        <w:spacing w:line="276" w:lineRule="auto"/>
        <w:rPr>
          <w:rFonts w:ascii="David" w:hAnsi="David" w:cs="David"/>
          <w:b/>
          <w:bCs/>
          <w:rtl/>
        </w:rPr>
      </w:pPr>
    </w:p>
    <w:p w14:paraId="7DC753FF" w14:textId="77777777" w:rsidR="00EA62AD" w:rsidRPr="00882DB1" w:rsidRDefault="0092071D" w:rsidP="00804D74">
      <w:pPr>
        <w:tabs>
          <w:tab w:val="left" w:pos="2756"/>
        </w:tabs>
        <w:spacing w:line="276" w:lineRule="auto"/>
        <w:rPr>
          <w:rFonts w:ascii="David" w:hAnsi="David" w:cs="David"/>
          <w:b/>
          <w:bCs/>
          <w:rtl/>
        </w:rPr>
      </w:pPr>
      <w:r w:rsidRPr="00882DB1">
        <w:rPr>
          <w:rFonts w:ascii="David" w:hAnsi="David" w:cs="David"/>
          <w:b/>
          <w:bCs/>
          <w:rtl/>
        </w:rPr>
        <w:br/>
      </w:r>
    </w:p>
    <w:p w14:paraId="6C9B9DF9" w14:textId="77777777" w:rsidR="00EA62AD" w:rsidRPr="00882DB1" w:rsidRDefault="00EA62AD" w:rsidP="00804D74">
      <w:pPr>
        <w:tabs>
          <w:tab w:val="left" w:pos="2756"/>
        </w:tabs>
        <w:spacing w:line="276" w:lineRule="auto"/>
        <w:rPr>
          <w:rFonts w:ascii="David" w:hAnsi="David" w:cs="David"/>
          <w:b/>
          <w:bCs/>
          <w:u w:val="single"/>
          <w:rtl/>
        </w:rPr>
      </w:pPr>
    </w:p>
    <w:p w14:paraId="7E229B8B" w14:textId="77777777" w:rsidR="00FA089D" w:rsidRDefault="00FA089D" w:rsidP="00804D74">
      <w:pPr>
        <w:tabs>
          <w:tab w:val="left" w:pos="2756"/>
        </w:tabs>
        <w:spacing w:line="276" w:lineRule="auto"/>
        <w:rPr>
          <w:rFonts w:ascii="David" w:hAnsi="David" w:cs="David"/>
          <w:b/>
          <w:bCs/>
          <w:highlight w:val="lightGray"/>
          <w:u w:val="single"/>
          <w:rtl/>
        </w:rPr>
      </w:pPr>
    </w:p>
    <w:p w14:paraId="332042D5" w14:textId="77777777" w:rsidR="00FA089D" w:rsidRDefault="00FA089D" w:rsidP="00804D74">
      <w:pPr>
        <w:tabs>
          <w:tab w:val="left" w:pos="2756"/>
        </w:tabs>
        <w:spacing w:line="276" w:lineRule="auto"/>
        <w:rPr>
          <w:rFonts w:ascii="David" w:hAnsi="David" w:cs="David"/>
          <w:b/>
          <w:bCs/>
          <w:highlight w:val="lightGray"/>
          <w:u w:val="single"/>
          <w:rtl/>
        </w:rPr>
      </w:pPr>
    </w:p>
    <w:p w14:paraId="55472153" w14:textId="10B60D13" w:rsidR="00C207CE" w:rsidRPr="00882DB1" w:rsidRDefault="00EA62AD" w:rsidP="00804D74">
      <w:pPr>
        <w:tabs>
          <w:tab w:val="left" w:pos="2756"/>
        </w:tabs>
        <w:spacing w:line="276" w:lineRule="auto"/>
        <w:rPr>
          <w:rFonts w:ascii="David" w:hAnsi="David" w:cs="David"/>
          <w:b/>
          <w:bCs/>
          <w:rtl/>
        </w:rPr>
      </w:pPr>
      <w:r w:rsidRPr="00882DB1">
        <w:rPr>
          <w:rFonts w:ascii="David" w:hAnsi="David" w:cs="David" w:hint="cs"/>
          <w:b/>
          <w:bCs/>
          <w:highlight w:val="lightGray"/>
          <w:u w:val="single"/>
          <w:rtl/>
        </w:rPr>
        <w:t>א.</w:t>
      </w:r>
      <w:r w:rsidR="00C207CE" w:rsidRPr="00882DB1">
        <w:rPr>
          <w:rFonts w:ascii="David" w:hAnsi="David" w:cs="David" w:hint="cs"/>
          <w:b/>
          <w:bCs/>
          <w:highlight w:val="lightGray"/>
          <w:u w:val="single"/>
          <w:rtl/>
        </w:rPr>
        <w:t>שחקני המשפט והאופן שבו רגשות משפיעים עליהם ומעצבים אות</w:t>
      </w:r>
      <w:r w:rsidR="005D224F" w:rsidRPr="00882DB1">
        <w:rPr>
          <w:rFonts w:ascii="David" w:hAnsi="David" w:cs="David" w:hint="cs"/>
          <w:b/>
          <w:bCs/>
          <w:highlight w:val="lightGray"/>
          <w:u w:val="single"/>
          <w:rtl/>
        </w:rPr>
        <w:t>ם</w:t>
      </w:r>
      <w:r w:rsidR="005D224F" w:rsidRPr="00882DB1">
        <w:rPr>
          <w:rFonts w:ascii="David" w:hAnsi="David" w:cs="David" w:hint="cs"/>
          <w:b/>
          <w:bCs/>
          <w:highlight w:val="lightGray"/>
          <w:rtl/>
        </w:rPr>
        <w:t>:</w:t>
      </w:r>
    </w:p>
    <w:p w14:paraId="4C3D8F5C" w14:textId="5D3460FC" w:rsidR="00AF66F2" w:rsidRPr="00882DB1" w:rsidRDefault="00FC335E" w:rsidP="00804D74">
      <w:pPr>
        <w:tabs>
          <w:tab w:val="left" w:pos="2756"/>
        </w:tabs>
        <w:spacing w:line="276" w:lineRule="auto"/>
        <w:rPr>
          <w:rFonts w:ascii="David" w:hAnsi="David" w:cs="David"/>
          <w:rtl/>
        </w:rPr>
      </w:pPr>
      <w:r w:rsidRPr="00882DB1">
        <w:rPr>
          <w:rFonts w:ascii="David" w:hAnsi="David" w:cs="David" w:hint="cs"/>
          <w:rtl/>
        </w:rPr>
        <w:t>יש חשיפה אינטנסיבית לטראומות במקצוע המשפטי</w:t>
      </w:r>
      <w:r w:rsidR="00C207CE" w:rsidRPr="00882DB1">
        <w:rPr>
          <w:rFonts w:ascii="David" w:hAnsi="David" w:cs="David" w:hint="cs"/>
          <w:rtl/>
        </w:rPr>
        <w:t xml:space="preserve"> אך </w:t>
      </w:r>
      <w:r w:rsidR="00AF66F2" w:rsidRPr="00882DB1">
        <w:rPr>
          <w:rFonts w:ascii="David" w:hAnsi="David" w:cs="David" w:hint="cs"/>
          <w:rtl/>
        </w:rPr>
        <w:t>אסור ל</w:t>
      </w:r>
      <w:r w:rsidR="00C207CE" w:rsidRPr="00882DB1">
        <w:rPr>
          <w:rFonts w:ascii="David" w:hAnsi="David" w:cs="David" w:hint="cs"/>
          <w:rtl/>
        </w:rPr>
        <w:t>כלול</w:t>
      </w:r>
      <w:r w:rsidR="00AF66F2" w:rsidRPr="00882DB1">
        <w:rPr>
          <w:rFonts w:ascii="David" w:hAnsi="David" w:cs="David" w:hint="cs"/>
          <w:rtl/>
        </w:rPr>
        <w:t xml:space="preserve"> </w:t>
      </w:r>
      <w:r w:rsidR="00C207CE" w:rsidRPr="00882DB1">
        <w:rPr>
          <w:rFonts w:ascii="David" w:hAnsi="David" w:cs="David" w:hint="cs"/>
          <w:rtl/>
        </w:rPr>
        <w:t>ר</w:t>
      </w:r>
      <w:r w:rsidR="00AF66F2" w:rsidRPr="00882DB1">
        <w:rPr>
          <w:rFonts w:ascii="David" w:hAnsi="David" w:cs="David" w:hint="cs"/>
          <w:rtl/>
        </w:rPr>
        <w:t>גשות</w:t>
      </w:r>
      <w:r w:rsidR="00C207CE" w:rsidRPr="00882DB1">
        <w:rPr>
          <w:rFonts w:ascii="David" w:hAnsi="David" w:cs="David" w:hint="cs"/>
          <w:rtl/>
        </w:rPr>
        <w:t>. הדבר משפיע בצורה אישית על בעלי המקצוע</w:t>
      </w:r>
      <w:r w:rsidR="00837461" w:rsidRPr="00882DB1">
        <w:rPr>
          <w:rFonts w:ascii="David" w:hAnsi="David" w:cs="David" w:hint="cs"/>
          <w:rtl/>
        </w:rPr>
        <w:t xml:space="preserve"> במספר רבדים:</w:t>
      </w:r>
      <w:r w:rsidR="00EA62AD" w:rsidRPr="00882DB1">
        <w:rPr>
          <w:rFonts w:ascii="David" w:hAnsi="David" w:cs="David"/>
          <w:rtl/>
        </w:rPr>
        <w:br/>
      </w:r>
    </w:p>
    <w:p w14:paraId="59A03025" w14:textId="1B9FF323" w:rsidR="005D224F" w:rsidRPr="00882DB1" w:rsidRDefault="000A7628" w:rsidP="00804D74">
      <w:pPr>
        <w:pStyle w:val="a3"/>
        <w:numPr>
          <w:ilvl w:val="0"/>
          <w:numId w:val="25"/>
        </w:numPr>
        <w:tabs>
          <w:tab w:val="left" w:pos="2756"/>
        </w:tabs>
        <w:spacing w:line="276" w:lineRule="auto"/>
        <w:rPr>
          <w:rFonts w:ascii="David" w:hAnsi="David" w:cs="David"/>
          <w:b/>
          <w:bCs/>
        </w:rPr>
      </w:pPr>
      <w:r w:rsidRPr="00882DB1">
        <w:rPr>
          <w:rFonts w:ascii="David" w:hAnsi="David" w:cs="David" w:hint="cs"/>
          <w:b/>
          <w:bCs/>
          <w:u w:val="single"/>
          <w:rtl/>
        </w:rPr>
        <w:t xml:space="preserve">רובד ראשון </w:t>
      </w:r>
      <w:r w:rsidRPr="00882DB1">
        <w:rPr>
          <w:rFonts w:ascii="David" w:hAnsi="David" w:cs="David"/>
          <w:b/>
          <w:bCs/>
          <w:u w:val="single"/>
          <w:rtl/>
        </w:rPr>
        <w:t>–</w:t>
      </w:r>
      <w:r w:rsidRPr="00882DB1">
        <w:rPr>
          <w:rFonts w:ascii="David" w:hAnsi="David" w:cs="David" w:hint="cs"/>
          <w:b/>
          <w:bCs/>
          <w:u w:val="single"/>
          <w:rtl/>
        </w:rPr>
        <w:t xml:space="preserve"> דיכוי רגשות</w:t>
      </w:r>
      <w:r w:rsidRPr="00882DB1">
        <w:rPr>
          <w:rFonts w:ascii="David" w:hAnsi="David" w:cs="David" w:hint="cs"/>
          <w:b/>
          <w:bCs/>
          <w:rtl/>
        </w:rPr>
        <w:t>:</w:t>
      </w:r>
    </w:p>
    <w:p w14:paraId="383DFE11" w14:textId="77777777" w:rsidR="005D224F" w:rsidRPr="00882DB1" w:rsidRDefault="000A7628" w:rsidP="00804D74">
      <w:pPr>
        <w:tabs>
          <w:tab w:val="left" w:pos="2756"/>
        </w:tabs>
        <w:spacing w:line="276" w:lineRule="auto"/>
        <w:rPr>
          <w:rFonts w:ascii="David" w:hAnsi="David" w:cs="David"/>
          <w:b/>
          <w:bCs/>
          <w:rtl/>
        </w:rPr>
      </w:pPr>
      <w:r w:rsidRPr="00882DB1">
        <w:rPr>
          <w:rFonts w:ascii="David" w:hAnsi="David" w:cs="David" w:hint="cs"/>
          <w:rtl/>
        </w:rPr>
        <w:t xml:space="preserve">יש </w:t>
      </w:r>
      <w:r w:rsidRPr="00882DB1">
        <w:rPr>
          <w:rFonts w:ascii="David" w:hAnsi="David" w:cs="David" w:hint="cs"/>
          <w:b/>
          <w:bCs/>
          <w:rtl/>
        </w:rPr>
        <w:t xml:space="preserve">מחלוקות </w:t>
      </w:r>
      <w:r w:rsidRPr="00882DB1">
        <w:rPr>
          <w:rFonts w:ascii="David" w:hAnsi="David" w:cs="David" w:hint="cs"/>
          <w:rtl/>
        </w:rPr>
        <w:t xml:space="preserve">רבות בעניין חשיפת הרגשות. </w:t>
      </w:r>
      <w:r w:rsidR="00BC5B70" w:rsidRPr="00882DB1">
        <w:rPr>
          <w:rFonts w:ascii="David" w:hAnsi="David" w:cs="David" w:hint="cs"/>
          <w:rtl/>
        </w:rPr>
        <w:t xml:space="preserve">מעבר לכך שרגשות נתפסים כסימן </w:t>
      </w:r>
      <w:r w:rsidR="00BC5B70" w:rsidRPr="00882DB1">
        <w:rPr>
          <w:rFonts w:ascii="David" w:hAnsi="David" w:cs="David" w:hint="cs"/>
          <w:b/>
          <w:bCs/>
          <w:rtl/>
        </w:rPr>
        <w:t>לחולשה,</w:t>
      </w:r>
      <w:r w:rsidR="00BC5B70" w:rsidRPr="00882DB1">
        <w:rPr>
          <w:rFonts w:ascii="David" w:hAnsi="David" w:cs="David" w:hint="cs"/>
          <w:rtl/>
        </w:rPr>
        <w:t xml:space="preserve"> </w:t>
      </w:r>
      <w:r w:rsidRPr="00882DB1">
        <w:rPr>
          <w:rFonts w:ascii="David" w:hAnsi="David" w:cs="David" w:hint="cs"/>
          <w:rtl/>
        </w:rPr>
        <w:t xml:space="preserve">הבעת רגשות מסמלת נטייה לצד מסוים. אך השאלה העיקרית העומדת לפתחנו היא </w:t>
      </w:r>
      <w:r w:rsidRPr="00882DB1">
        <w:rPr>
          <w:rFonts w:ascii="David" w:hAnsi="David" w:cs="David" w:hint="cs"/>
          <w:b/>
          <w:bCs/>
          <w:rtl/>
        </w:rPr>
        <w:t xml:space="preserve">האם אותם הרגשות אכן ישפיעו על </w:t>
      </w:r>
      <w:r w:rsidR="00BC5B70" w:rsidRPr="00882DB1">
        <w:rPr>
          <w:rFonts w:ascii="David" w:hAnsi="David" w:cs="David" w:hint="cs"/>
          <w:b/>
          <w:bCs/>
          <w:rtl/>
        </w:rPr>
        <w:t>ק</w:t>
      </w:r>
      <w:r w:rsidRPr="00882DB1">
        <w:rPr>
          <w:rFonts w:ascii="David" w:hAnsi="David" w:cs="David" w:hint="cs"/>
          <w:b/>
          <w:bCs/>
          <w:rtl/>
        </w:rPr>
        <w:t>בלת ההחלטה בדין.</w:t>
      </w:r>
    </w:p>
    <w:p w14:paraId="2FDE8820" w14:textId="0E1E3759" w:rsidR="005044EF" w:rsidRPr="00882DB1" w:rsidRDefault="00A4403A" w:rsidP="00804D74">
      <w:pPr>
        <w:tabs>
          <w:tab w:val="left" w:pos="2756"/>
        </w:tabs>
        <w:spacing w:line="276" w:lineRule="auto"/>
        <w:rPr>
          <w:rFonts w:ascii="David" w:hAnsi="David" w:cs="David"/>
          <w:b/>
          <w:bCs/>
          <w:u w:val="single"/>
        </w:rPr>
      </w:pPr>
      <w:r w:rsidRPr="00882DB1">
        <w:rPr>
          <w:rFonts w:ascii="David" w:hAnsi="David" w:cs="David" w:hint="cs"/>
          <w:b/>
          <w:bCs/>
          <w:u w:val="single"/>
          <w:rtl/>
        </w:rPr>
        <w:t>דרכי התנגדות</w:t>
      </w:r>
      <w:r w:rsidR="00CD6652" w:rsidRPr="00882DB1">
        <w:rPr>
          <w:rFonts w:ascii="David" w:hAnsi="David" w:cs="David" w:hint="cs"/>
          <w:b/>
          <w:bCs/>
          <w:u w:val="single"/>
          <w:rtl/>
        </w:rPr>
        <w:t>:</w:t>
      </w:r>
      <w:r w:rsidR="005044EF" w:rsidRPr="00882DB1">
        <w:rPr>
          <w:rFonts w:ascii="David" w:hAnsi="David" w:cs="David" w:hint="cs"/>
          <w:b/>
          <w:bCs/>
          <w:u w:val="single"/>
          <w:rtl/>
        </w:rPr>
        <w:t xml:space="preserve"> </w:t>
      </w:r>
    </w:p>
    <w:p w14:paraId="0D6AD732" w14:textId="404FC1BA" w:rsidR="005044EF" w:rsidRPr="00882DB1" w:rsidRDefault="00A4403A" w:rsidP="00804D74">
      <w:pPr>
        <w:pStyle w:val="a3"/>
        <w:numPr>
          <w:ilvl w:val="0"/>
          <w:numId w:val="6"/>
        </w:numPr>
        <w:tabs>
          <w:tab w:val="left" w:pos="2756"/>
        </w:tabs>
        <w:spacing w:line="276" w:lineRule="auto"/>
        <w:rPr>
          <w:rFonts w:ascii="David" w:hAnsi="David" w:cs="David"/>
          <w:rtl/>
        </w:rPr>
      </w:pPr>
      <w:r w:rsidRPr="00882DB1">
        <w:rPr>
          <w:rFonts w:ascii="David" w:hAnsi="David" w:cs="David" w:hint="cs"/>
          <w:u w:val="single"/>
          <w:rtl/>
        </w:rPr>
        <w:t>העברה</w:t>
      </w:r>
      <w:r w:rsidR="00CD6652" w:rsidRPr="00882DB1">
        <w:rPr>
          <w:rFonts w:ascii="David" w:hAnsi="David" w:cs="David" w:hint="cs"/>
          <w:u w:val="single"/>
          <w:rtl/>
        </w:rPr>
        <w:t>-</w:t>
      </w:r>
      <w:r w:rsidRPr="00882DB1">
        <w:rPr>
          <w:rFonts w:ascii="David" w:hAnsi="David" w:cs="David" w:hint="cs"/>
          <w:b/>
          <w:bCs/>
          <w:rtl/>
        </w:rPr>
        <w:t xml:space="preserve"> </w:t>
      </w:r>
      <w:r w:rsidR="001544C4" w:rsidRPr="00882DB1">
        <w:rPr>
          <w:rFonts w:ascii="David" w:hAnsi="David" w:cs="David" w:hint="cs"/>
          <w:rtl/>
        </w:rPr>
        <w:t>ניסיון</w:t>
      </w:r>
      <w:r w:rsidR="003F5BAB" w:rsidRPr="00882DB1">
        <w:rPr>
          <w:rFonts w:ascii="David" w:hAnsi="David" w:cs="David" w:hint="cs"/>
          <w:rtl/>
        </w:rPr>
        <w:t xml:space="preserve"> לדחוק</w:t>
      </w:r>
      <w:r w:rsidR="001544C4" w:rsidRPr="00882DB1">
        <w:rPr>
          <w:rFonts w:ascii="David" w:hAnsi="David" w:cs="David" w:hint="cs"/>
          <w:rtl/>
        </w:rPr>
        <w:t xml:space="preserve"> ולהתעלם מן הרגשות.</w:t>
      </w:r>
    </w:p>
    <w:p w14:paraId="02BD426A" w14:textId="77777777" w:rsidR="005D224F" w:rsidRPr="00882DB1" w:rsidRDefault="00CD6652" w:rsidP="00804D74">
      <w:pPr>
        <w:pStyle w:val="a3"/>
        <w:numPr>
          <w:ilvl w:val="0"/>
          <w:numId w:val="6"/>
        </w:numPr>
        <w:tabs>
          <w:tab w:val="left" w:pos="2756"/>
        </w:tabs>
        <w:spacing w:line="276" w:lineRule="auto"/>
        <w:rPr>
          <w:rFonts w:ascii="David" w:hAnsi="David" w:cs="David"/>
        </w:rPr>
      </w:pPr>
      <w:r w:rsidRPr="00882DB1">
        <w:rPr>
          <w:rFonts w:ascii="David" w:hAnsi="David" w:cs="David" w:hint="cs"/>
          <w:u w:val="single"/>
          <w:rtl/>
        </w:rPr>
        <w:t>הימנעות</w:t>
      </w:r>
      <w:r w:rsidR="008D4330" w:rsidRPr="00882DB1">
        <w:rPr>
          <w:rFonts w:ascii="David" w:hAnsi="David" w:cs="David" w:hint="cs"/>
          <w:rtl/>
        </w:rPr>
        <w:t xml:space="preserve">- </w:t>
      </w:r>
      <w:r w:rsidR="001544C4" w:rsidRPr="00882DB1">
        <w:rPr>
          <w:rFonts w:ascii="David" w:hAnsi="David" w:cs="David" w:hint="cs"/>
          <w:rtl/>
        </w:rPr>
        <w:t>ניסיון</w:t>
      </w:r>
      <w:r w:rsidR="005044EF" w:rsidRPr="00882DB1">
        <w:rPr>
          <w:rFonts w:ascii="David" w:hAnsi="David" w:cs="David" w:hint="cs"/>
          <w:rtl/>
        </w:rPr>
        <w:t xml:space="preserve"> </w:t>
      </w:r>
      <w:r w:rsidR="008D4330" w:rsidRPr="00882DB1">
        <w:rPr>
          <w:rFonts w:ascii="David" w:hAnsi="David" w:cs="David" w:hint="cs"/>
          <w:rtl/>
        </w:rPr>
        <w:t>להימנע ממגע עם דברים מציפי רגשות (סלידה מנאשמים וכו'</w:t>
      </w:r>
      <w:r w:rsidR="008D4330" w:rsidRPr="00882DB1">
        <w:rPr>
          <w:rFonts w:ascii="David" w:hAnsi="David" w:cs="David" w:hint="cs"/>
          <w:b/>
          <w:bCs/>
          <w:rtl/>
        </w:rPr>
        <w:t xml:space="preserve">). הימנעות </w:t>
      </w:r>
      <w:r w:rsidR="00732DC3" w:rsidRPr="00882DB1">
        <w:rPr>
          <w:rFonts w:ascii="David" w:hAnsi="David" w:cs="David" w:hint="cs"/>
          <w:b/>
          <w:bCs/>
          <w:rtl/>
        </w:rPr>
        <w:t xml:space="preserve">יכולה לפגוע באינפורמציה שהעובד המשפטי </w:t>
      </w:r>
      <w:r w:rsidR="005044EF" w:rsidRPr="00882DB1">
        <w:rPr>
          <w:rFonts w:ascii="David" w:hAnsi="David" w:cs="David" w:hint="cs"/>
          <w:b/>
          <w:bCs/>
          <w:rtl/>
        </w:rPr>
        <w:t>משיג</w:t>
      </w:r>
      <w:r w:rsidR="007A0194" w:rsidRPr="00882DB1">
        <w:rPr>
          <w:rFonts w:ascii="David" w:hAnsi="David" w:cs="David" w:hint="cs"/>
          <w:rtl/>
        </w:rPr>
        <w:t>.</w:t>
      </w:r>
    </w:p>
    <w:p w14:paraId="6BBD92E2" w14:textId="4B61D1DF" w:rsidR="00735C64" w:rsidRPr="00882DB1" w:rsidRDefault="0074610D" w:rsidP="00804D74">
      <w:pPr>
        <w:tabs>
          <w:tab w:val="left" w:pos="2756"/>
        </w:tabs>
        <w:spacing w:line="276" w:lineRule="auto"/>
        <w:rPr>
          <w:rFonts w:ascii="David" w:hAnsi="David" w:cs="David"/>
          <w:u w:val="single"/>
        </w:rPr>
      </w:pPr>
      <w:r w:rsidRPr="00882DB1">
        <w:rPr>
          <w:rFonts w:ascii="David" w:hAnsi="David" w:cs="David" w:hint="cs"/>
          <w:b/>
          <w:bCs/>
          <w:u w:val="single"/>
          <w:rtl/>
        </w:rPr>
        <w:t>דרכי השלמה:</w:t>
      </w:r>
    </w:p>
    <w:p w14:paraId="4748E895" w14:textId="794F753E" w:rsidR="00735C64" w:rsidRPr="00882DB1" w:rsidRDefault="0074610D" w:rsidP="00804D74">
      <w:pPr>
        <w:pStyle w:val="a3"/>
        <w:numPr>
          <w:ilvl w:val="0"/>
          <w:numId w:val="7"/>
        </w:numPr>
        <w:tabs>
          <w:tab w:val="left" w:pos="2756"/>
        </w:tabs>
        <w:spacing w:line="276" w:lineRule="auto"/>
        <w:rPr>
          <w:rFonts w:ascii="David" w:hAnsi="David" w:cs="David"/>
          <w:u w:val="single"/>
        </w:rPr>
      </w:pPr>
      <w:r w:rsidRPr="00882DB1">
        <w:rPr>
          <w:rFonts w:ascii="David" w:hAnsi="David" w:cs="David" w:hint="cs"/>
          <w:u w:val="single"/>
          <w:rtl/>
        </w:rPr>
        <w:t>ניהול רגשות-</w:t>
      </w:r>
      <w:r w:rsidRPr="00882DB1">
        <w:rPr>
          <w:rFonts w:ascii="David" w:hAnsi="David" w:cs="David" w:hint="cs"/>
          <w:rtl/>
        </w:rPr>
        <w:t xml:space="preserve"> הכרה בהם אך ני</w:t>
      </w:r>
      <w:r w:rsidR="00D25013" w:rsidRPr="00882DB1">
        <w:rPr>
          <w:rFonts w:ascii="David" w:hAnsi="David" w:cs="David" w:hint="cs"/>
          <w:rtl/>
        </w:rPr>
        <w:t>תובם</w:t>
      </w:r>
      <w:r w:rsidRPr="00882DB1">
        <w:rPr>
          <w:rFonts w:ascii="David" w:hAnsi="David" w:cs="David" w:hint="cs"/>
          <w:rtl/>
        </w:rPr>
        <w:t xml:space="preserve"> </w:t>
      </w:r>
      <w:r w:rsidR="00D25013" w:rsidRPr="00882DB1">
        <w:rPr>
          <w:rFonts w:ascii="David" w:hAnsi="David" w:cs="David" w:hint="cs"/>
          <w:rtl/>
        </w:rPr>
        <w:t>למקומות הנכונים</w:t>
      </w:r>
      <w:r w:rsidRPr="00882DB1">
        <w:rPr>
          <w:rFonts w:ascii="David" w:hAnsi="David" w:cs="David" w:hint="cs"/>
          <w:rtl/>
        </w:rPr>
        <w:t>. האם באמת נוכל ל</w:t>
      </w:r>
      <w:r w:rsidR="00C81F45" w:rsidRPr="00882DB1">
        <w:rPr>
          <w:rFonts w:ascii="David" w:hAnsi="David" w:cs="David" w:hint="cs"/>
          <w:rtl/>
        </w:rPr>
        <w:t xml:space="preserve">שלוט ברגשות שלנו באופן מלא? </w:t>
      </w:r>
      <w:r w:rsidR="00C81F45" w:rsidRPr="00882DB1">
        <w:rPr>
          <w:rFonts w:ascii="David" w:hAnsi="David" w:cs="David" w:hint="cs"/>
          <w:b/>
          <w:bCs/>
          <w:rtl/>
        </w:rPr>
        <w:t>הצעד הראשון הוא להיות מודעים ולהכיר ברגשות הללו.</w:t>
      </w:r>
    </w:p>
    <w:p w14:paraId="67A446A2" w14:textId="77777777" w:rsidR="007A0194" w:rsidRPr="00882DB1" w:rsidRDefault="000C4BBE" w:rsidP="00804D74">
      <w:pPr>
        <w:pStyle w:val="a3"/>
        <w:numPr>
          <w:ilvl w:val="0"/>
          <w:numId w:val="7"/>
        </w:numPr>
        <w:tabs>
          <w:tab w:val="left" w:pos="2756"/>
        </w:tabs>
        <w:spacing w:line="276" w:lineRule="auto"/>
        <w:rPr>
          <w:rFonts w:ascii="David" w:hAnsi="David" w:cs="David"/>
          <w:u w:val="single"/>
        </w:rPr>
      </w:pPr>
      <w:r w:rsidRPr="00882DB1">
        <w:rPr>
          <w:rFonts w:ascii="David" w:hAnsi="David" w:cs="David" w:hint="cs"/>
          <w:u w:val="single"/>
          <w:rtl/>
        </w:rPr>
        <w:t>ייצור רגשות נדרשים</w:t>
      </w:r>
      <w:r w:rsidRPr="00882DB1">
        <w:rPr>
          <w:rFonts w:ascii="David" w:hAnsi="David" w:cs="David" w:hint="cs"/>
          <w:rtl/>
        </w:rPr>
        <w:t>.</w:t>
      </w:r>
      <w:r w:rsidR="00B61645" w:rsidRPr="00882DB1">
        <w:rPr>
          <w:rFonts w:ascii="David" w:hAnsi="David" w:cs="David" w:hint="cs"/>
          <w:rtl/>
        </w:rPr>
        <w:t xml:space="preserve"> </w:t>
      </w:r>
      <w:r w:rsidR="00D25013" w:rsidRPr="00882DB1">
        <w:rPr>
          <w:rFonts w:ascii="David" w:hAnsi="David" w:cs="David" w:hint="cs"/>
          <w:rtl/>
        </w:rPr>
        <w:t xml:space="preserve">מעבר לעבודה עם הלקוחות, </w:t>
      </w:r>
      <w:r w:rsidR="00476C7E" w:rsidRPr="00882DB1">
        <w:rPr>
          <w:rFonts w:ascii="David" w:hAnsi="David" w:cs="David" w:hint="cs"/>
          <w:rtl/>
        </w:rPr>
        <w:t>עורכי דין מנסים</w:t>
      </w:r>
      <w:r w:rsidR="00B61645" w:rsidRPr="00882DB1">
        <w:rPr>
          <w:rFonts w:ascii="David" w:hAnsi="David" w:cs="David" w:hint="cs"/>
          <w:b/>
          <w:bCs/>
          <w:rtl/>
        </w:rPr>
        <w:t xml:space="preserve"> לשחק על </w:t>
      </w:r>
      <w:r w:rsidR="00D25013" w:rsidRPr="00882DB1">
        <w:rPr>
          <w:rFonts w:ascii="David" w:hAnsi="David" w:cs="David" w:hint="cs"/>
          <w:b/>
          <w:bCs/>
          <w:rtl/>
        </w:rPr>
        <w:t>ה</w:t>
      </w:r>
      <w:r w:rsidR="00B61645" w:rsidRPr="00882DB1">
        <w:rPr>
          <w:rFonts w:ascii="David" w:hAnsi="David" w:cs="David" w:hint="cs"/>
          <w:b/>
          <w:bCs/>
          <w:rtl/>
        </w:rPr>
        <w:t>רגש</w:t>
      </w:r>
      <w:r w:rsidR="00476C7E" w:rsidRPr="00882DB1">
        <w:rPr>
          <w:rFonts w:ascii="David" w:hAnsi="David" w:cs="David" w:hint="cs"/>
          <w:b/>
          <w:bCs/>
          <w:rtl/>
        </w:rPr>
        <w:t xml:space="preserve"> של השופטים</w:t>
      </w:r>
      <w:r w:rsidR="007A0194" w:rsidRPr="00882DB1">
        <w:rPr>
          <w:rFonts w:ascii="David" w:hAnsi="David" w:cs="David" w:hint="cs"/>
          <w:rtl/>
        </w:rPr>
        <w:t>.</w:t>
      </w:r>
    </w:p>
    <w:p w14:paraId="737EB0AF" w14:textId="01E87A7A" w:rsidR="00063362" w:rsidRPr="00882DB1" w:rsidRDefault="007A0194" w:rsidP="00804D74">
      <w:pPr>
        <w:tabs>
          <w:tab w:val="left" w:pos="2756"/>
        </w:tabs>
        <w:spacing w:line="276" w:lineRule="auto"/>
        <w:ind w:left="1352"/>
        <w:rPr>
          <w:rFonts w:ascii="David" w:hAnsi="David" w:cs="David"/>
          <w:u w:val="single"/>
          <w:rtl/>
        </w:rPr>
      </w:pPr>
      <w:r w:rsidRPr="00882DB1">
        <w:rPr>
          <w:rFonts w:ascii="David" w:hAnsi="David" w:cs="David"/>
          <w:b/>
          <w:bCs/>
          <w:rtl/>
        </w:rPr>
        <w:br/>
      </w:r>
      <w:r w:rsidR="00E93AA6" w:rsidRPr="00882DB1">
        <w:rPr>
          <w:rFonts w:ascii="David" w:hAnsi="David" w:cs="David" w:hint="cs"/>
          <w:b/>
          <w:bCs/>
          <w:rtl/>
        </w:rPr>
        <w:t>לסיכום:</w:t>
      </w:r>
      <w:r w:rsidR="00063362" w:rsidRPr="00882DB1">
        <w:rPr>
          <w:rFonts w:ascii="David" w:hAnsi="David" w:cs="David" w:hint="cs"/>
          <w:rtl/>
        </w:rPr>
        <w:t xml:space="preserve"> </w:t>
      </w:r>
      <w:r w:rsidR="003F5703" w:rsidRPr="00882DB1">
        <w:rPr>
          <w:rFonts w:ascii="David" w:hAnsi="David" w:cs="David"/>
          <w:rtl/>
        </w:rPr>
        <w:t xml:space="preserve">רגשות הם </w:t>
      </w:r>
      <w:r w:rsidR="003F5703" w:rsidRPr="00882DB1">
        <w:rPr>
          <w:rFonts w:ascii="David" w:hAnsi="David" w:cs="David"/>
          <w:b/>
          <w:bCs/>
          <w:rtl/>
        </w:rPr>
        <w:t>נוסע סמוי במשפט</w:t>
      </w:r>
      <w:r w:rsidR="003F5703" w:rsidRPr="00882DB1">
        <w:rPr>
          <w:rFonts w:ascii="David" w:hAnsi="David" w:cs="David"/>
          <w:rtl/>
        </w:rPr>
        <w:t xml:space="preserve"> ועלינו כיום לחולל שינוי ולנסות להוביל לכך שהדיון ברגשות במשפט יהיה לגיטימי ומקובל. </w:t>
      </w:r>
      <w:r w:rsidR="003F5703" w:rsidRPr="00882DB1">
        <w:rPr>
          <w:rFonts w:ascii="David" w:hAnsi="David" w:cs="David"/>
          <w:b/>
          <w:bCs/>
          <w:rtl/>
        </w:rPr>
        <w:t>ברגע שנכיר ברגשות ונהיה מודעים אלי</w:t>
      </w:r>
      <w:r w:rsidR="003F5703" w:rsidRPr="00882DB1">
        <w:rPr>
          <w:rFonts w:ascii="David" w:hAnsi="David" w:cs="David" w:hint="cs"/>
          <w:b/>
          <w:bCs/>
          <w:rtl/>
        </w:rPr>
        <w:t>הם</w:t>
      </w:r>
      <w:r w:rsidR="003F5703" w:rsidRPr="00882DB1">
        <w:rPr>
          <w:rFonts w:ascii="David" w:hAnsi="David" w:cs="David"/>
          <w:b/>
          <w:bCs/>
          <w:rtl/>
        </w:rPr>
        <w:t>, נוכל לשלוט ב</w:t>
      </w:r>
      <w:r w:rsidR="003F5703" w:rsidRPr="00882DB1">
        <w:rPr>
          <w:rFonts w:ascii="David" w:hAnsi="David" w:cs="David" w:hint="cs"/>
          <w:b/>
          <w:bCs/>
          <w:rtl/>
        </w:rPr>
        <w:t>הם</w:t>
      </w:r>
      <w:r w:rsidR="003F5703" w:rsidRPr="00882DB1">
        <w:rPr>
          <w:rFonts w:ascii="David" w:hAnsi="David" w:cs="David"/>
          <w:rtl/>
        </w:rPr>
        <w:t xml:space="preserve"> בצורה טובה הרבה יותר. </w:t>
      </w:r>
      <w:r w:rsidR="00063362" w:rsidRPr="00882DB1">
        <w:rPr>
          <w:rFonts w:ascii="David" w:hAnsi="David" w:cs="David" w:hint="cs"/>
          <w:rtl/>
        </w:rPr>
        <w:t xml:space="preserve">ברגע שמכירים ברגש יותר קל לשלוט בו. </w:t>
      </w:r>
      <w:r w:rsidR="00063362" w:rsidRPr="00882DB1">
        <w:rPr>
          <w:rFonts w:ascii="David" w:hAnsi="David" w:cs="David" w:hint="cs"/>
          <w:b/>
          <w:bCs/>
          <w:rtl/>
        </w:rPr>
        <w:t>ואם לא מכירים ברגש- הוא מאבד פרופורציות.</w:t>
      </w:r>
    </w:p>
    <w:p w14:paraId="2A3EB09C" w14:textId="77B0B04E" w:rsidR="003267EA" w:rsidRDefault="003267EA" w:rsidP="00804D74">
      <w:pPr>
        <w:tabs>
          <w:tab w:val="left" w:pos="2756"/>
        </w:tabs>
        <w:spacing w:line="276" w:lineRule="auto"/>
        <w:rPr>
          <w:rFonts w:ascii="David" w:hAnsi="David" w:cs="David"/>
          <w:b/>
          <w:bCs/>
          <w:rtl/>
        </w:rPr>
      </w:pPr>
    </w:p>
    <w:p w14:paraId="506892C0" w14:textId="56D2B7AD" w:rsidR="00FA089D" w:rsidRDefault="00FA089D" w:rsidP="00804D74">
      <w:pPr>
        <w:tabs>
          <w:tab w:val="left" w:pos="2756"/>
        </w:tabs>
        <w:spacing w:line="276" w:lineRule="auto"/>
        <w:rPr>
          <w:rFonts w:ascii="David" w:hAnsi="David" w:cs="David"/>
          <w:b/>
          <w:bCs/>
          <w:rtl/>
        </w:rPr>
      </w:pPr>
    </w:p>
    <w:p w14:paraId="6CDD3F36" w14:textId="77777777" w:rsidR="00FA089D" w:rsidRPr="00882DB1" w:rsidRDefault="00FA089D" w:rsidP="00804D74">
      <w:pPr>
        <w:tabs>
          <w:tab w:val="left" w:pos="2756"/>
        </w:tabs>
        <w:spacing w:line="276" w:lineRule="auto"/>
        <w:rPr>
          <w:rFonts w:ascii="David" w:hAnsi="David" w:cs="David"/>
          <w:b/>
          <w:bCs/>
          <w:rtl/>
        </w:rPr>
      </w:pPr>
    </w:p>
    <w:p w14:paraId="5E31D5B0" w14:textId="4194FB7C" w:rsidR="001657A4" w:rsidRPr="00882DB1" w:rsidRDefault="001657A4" w:rsidP="00804D74">
      <w:pPr>
        <w:tabs>
          <w:tab w:val="left" w:pos="2756"/>
        </w:tabs>
        <w:spacing w:line="276" w:lineRule="auto"/>
        <w:jc w:val="center"/>
        <w:rPr>
          <w:rFonts w:ascii="David" w:hAnsi="David" w:cs="David"/>
          <w:b/>
          <w:bCs/>
          <w:u w:val="single"/>
          <w:rtl/>
        </w:rPr>
      </w:pPr>
      <w:r w:rsidRPr="00882DB1">
        <w:rPr>
          <w:rFonts w:ascii="David" w:hAnsi="David" w:cs="David" w:hint="cs"/>
          <w:b/>
          <w:bCs/>
          <w:highlight w:val="cyan"/>
          <w:u w:val="single"/>
          <w:rtl/>
        </w:rPr>
        <w:lastRenderedPageBreak/>
        <w:t>מהו רגש?</w:t>
      </w:r>
    </w:p>
    <w:p w14:paraId="4BEC3C08" w14:textId="4FDB31A6" w:rsidR="00C815A3" w:rsidRPr="00882DB1" w:rsidRDefault="00C815A3" w:rsidP="00804D74">
      <w:pPr>
        <w:tabs>
          <w:tab w:val="left" w:pos="2756"/>
        </w:tabs>
        <w:spacing w:line="276" w:lineRule="auto"/>
        <w:rPr>
          <w:rFonts w:ascii="David" w:hAnsi="David" w:cs="David"/>
          <w:b/>
          <w:bCs/>
          <w:rtl/>
        </w:rPr>
      </w:pPr>
      <w:r w:rsidRPr="00882DB1">
        <w:rPr>
          <w:rFonts w:ascii="David" w:hAnsi="David" w:cs="David" w:hint="cs"/>
          <w:b/>
          <w:bCs/>
          <w:rtl/>
        </w:rPr>
        <w:t>רגשות תמיד מופיעים במצב של שינוי. אם המצב סטטי, קשה להרגיש.</w:t>
      </w:r>
    </w:p>
    <w:p w14:paraId="0FF4DAEC" w14:textId="79AE9ED6" w:rsidR="00193F4F" w:rsidRPr="00882DB1" w:rsidRDefault="004B1463" w:rsidP="00804D74">
      <w:pPr>
        <w:tabs>
          <w:tab w:val="left" w:pos="2756"/>
        </w:tabs>
        <w:spacing w:line="276" w:lineRule="auto"/>
        <w:rPr>
          <w:rFonts w:ascii="David" w:hAnsi="David" w:cs="David"/>
          <w:rtl/>
        </w:rPr>
      </w:pPr>
      <w:r w:rsidRPr="00882DB1">
        <w:rPr>
          <w:rFonts w:ascii="David" w:hAnsi="David" w:cs="David" w:hint="cs"/>
          <w:rtl/>
        </w:rPr>
        <w:t xml:space="preserve">בעבר היה </w:t>
      </w:r>
      <w:r w:rsidRPr="00882DB1">
        <w:rPr>
          <w:rFonts w:ascii="David" w:hAnsi="David" w:cs="David" w:hint="cs"/>
          <w:b/>
          <w:bCs/>
          <w:rtl/>
        </w:rPr>
        <w:t xml:space="preserve">קושי בהגדרת רגש. </w:t>
      </w:r>
      <w:r w:rsidRPr="00882DB1">
        <w:rPr>
          <w:rFonts w:ascii="David" w:hAnsi="David" w:cs="David" w:hint="cs"/>
          <w:rtl/>
        </w:rPr>
        <w:t xml:space="preserve">יש מחלוקת אפילו לגבי </w:t>
      </w:r>
      <w:r w:rsidRPr="00882DB1">
        <w:rPr>
          <w:rFonts w:ascii="David" w:hAnsi="David" w:cs="David" w:hint="cs"/>
          <w:b/>
          <w:bCs/>
          <w:rtl/>
        </w:rPr>
        <w:t>סוגי הרגשות</w:t>
      </w:r>
      <w:r w:rsidR="00E532CB" w:rsidRPr="00882DB1">
        <w:rPr>
          <w:rFonts w:ascii="David" w:hAnsi="David" w:cs="David" w:hint="cs"/>
          <w:rtl/>
        </w:rPr>
        <w:t xml:space="preserve"> הקיימים: יש חלוקה בין רגשות </w:t>
      </w:r>
      <w:r w:rsidR="00E532CB" w:rsidRPr="00882DB1">
        <w:rPr>
          <w:rFonts w:ascii="David" w:hAnsi="David" w:cs="David" w:hint="cs"/>
          <w:b/>
          <w:bCs/>
          <w:rtl/>
        </w:rPr>
        <w:t>בסיסיים</w:t>
      </w:r>
      <w:r w:rsidR="00E532CB" w:rsidRPr="00882DB1">
        <w:rPr>
          <w:rFonts w:ascii="David" w:hAnsi="David" w:cs="David" w:hint="cs"/>
          <w:rtl/>
        </w:rPr>
        <w:t xml:space="preserve"> (</w:t>
      </w:r>
      <w:r w:rsidR="004143F0" w:rsidRPr="00882DB1">
        <w:rPr>
          <w:rFonts w:ascii="David" w:hAnsi="David" w:cs="David" w:hint="cs"/>
          <w:rtl/>
        </w:rPr>
        <w:t>גועל, בושה</w:t>
      </w:r>
      <w:r w:rsidR="00E532CB" w:rsidRPr="00882DB1">
        <w:rPr>
          <w:rFonts w:ascii="David" w:hAnsi="David" w:cs="David" w:hint="cs"/>
          <w:rtl/>
        </w:rPr>
        <w:t xml:space="preserve">) לרגשות </w:t>
      </w:r>
      <w:r w:rsidR="00E532CB" w:rsidRPr="00882DB1">
        <w:rPr>
          <w:rFonts w:ascii="David" w:hAnsi="David" w:cs="David" w:hint="cs"/>
          <w:b/>
          <w:bCs/>
          <w:rtl/>
        </w:rPr>
        <w:t>לא בסיסיים</w:t>
      </w:r>
      <w:r w:rsidR="00193F4F" w:rsidRPr="00882DB1">
        <w:rPr>
          <w:rFonts w:ascii="David" w:hAnsi="David" w:cs="David" w:hint="cs"/>
          <w:rtl/>
        </w:rPr>
        <w:t xml:space="preserve"> (</w:t>
      </w:r>
      <w:r w:rsidR="004143F0" w:rsidRPr="00882DB1">
        <w:rPr>
          <w:rFonts w:ascii="David" w:hAnsi="David" w:cs="David" w:hint="cs"/>
          <w:rtl/>
        </w:rPr>
        <w:t>אהבה, צרות עין</w:t>
      </w:r>
      <w:r w:rsidR="00193F4F" w:rsidRPr="00882DB1">
        <w:rPr>
          <w:rFonts w:ascii="David" w:hAnsi="David" w:cs="David" w:hint="cs"/>
          <w:rtl/>
        </w:rPr>
        <w:t xml:space="preserve">). שירה אוהבת את הסיווג של </w:t>
      </w:r>
      <w:r w:rsidR="00193F4F" w:rsidRPr="00882DB1">
        <w:rPr>
          <w:rFonts w:ascii="David" w:hAnsi="David" w:cs="David" w:hint="cs"/>
          <w:b/>
          <w:bCs/>
          <w:highlight w:val="lightGray"/>
          <w:rtl/>
        </w:rPr>
        <w:t>בן-זאב</w:t>
      </w:r>
      <w:r w:rsidR="00193F4F" w:rsidRPr="00882DB1">
        <w:rPr>
          <w:rFonts w:ascii="David" w:hAnsi="David" w:cs="David" w:hint="cs"/>
          <w:rtl/>
        </w:rPr>
        <w:t>, שלושה דפוסי הערכה בסיסיים:</w:t>
      </w:r>
    </w:p>
    <w:p w14:paraId="4692681B" w14:textId="3EFDF0C9" w:rsidR="00193F4F" w:rsidRPr="00882DB1" w:rsidRDefault="00193F4F" w:rsidP="00804D74">
      <w:pPr>
        <w:pStyle w:val="a3"/>
        <w:numPr>
          <w:ilvl w:val="0"/>
          <w:numId w:val="8"/>
        </w:numPr>
        <w:tabs>
          <w:tab w:val="left" w:pos="2756"/>
        </w:tabs>
        <w:spacing w:line="276" w:lineRule="auto"/>
        <w:rPr>
          <w:rFonts w:ascii="David" w:hAnsi="David" w:cs="David"/>
        </w:rPr>
      </w:pPr>
      <w:r w:rsidRPr="00882DB1">
        <w:rPr>
          <w:rFonts w:ascii="David" w:hAnsi="David" w:cs="David" w:hint="cs"/>
          <w:u w:val="single"/>
          <w:rtl/>
        </w:rPr>
        <w:t xml:space="preserve">מצבים של </w:t>
      </w:r>
      <w:r w:rsidR="00B56AE5" w:rsidRPr="00882DB1">
        <w:rPr>
          <w:rFonts w:ascii="David" w:hAnsi="David" w:cs="David" w:hint="cs"/>
          <w:u w:val="single"/>
          <w:rtl/>
        </w:rPr>
        <w:t>בני אדם</w:t>
      </w:r>
      <w:r w:rsidRPr="00882DB1">
        <w:rPr>
          <w:rFonts w:ascii="David" w:hAnsi="David" w:cs="David" w:hint="cs"/>
          <w:rtl/>
        </w:rPr>
        <w:t>- קנאה, שמחה</w:t>
      </w:r>
      <w:r w:rsidR="00540000" w:rsidRPr="00882DB1">
        <w:rPr>
          <w:rFonts w:ascii="David" w:hAnsi="David" w:cs="David" w:hint="cs"/>
          <w:rtl/>
        </w:rPr>
        <w:t>.</w:t>
      </w:r>
    </w:p>
    <w:p w14:paraId="4E30ECBB" w14:textId="5583AB9E" w:rsidR="00193F4F" w:rsidRPr="00882DB1" w:rsidRDefault="00193F4F" w:rsidP="00804D74">
      <w:pPr>
        <w:pStyle w:val="a3"/>
        <w:numPr>
          <w:ilvl w:val="0"/>
          <w:numId w:val="8"/>
        </w:numPr>
        <w:tabs>
          <w:tab w:val="left" w:pos="2756"/>
        </w:tabs>
        <w:spacing w:line="276" w:lineRule="auto"/>
        <w:rPr>
          <w:rFonts w:ascii="David" w:hAnsi="David" w:cs="David"/>
        </w:rPr>
      </w:pPr>
      <w:r w:rsidRPr="00882DB1">
        <w:rPr>
          <w:rFonts w:ascii="David" w:hAnsi="David" w:cs="David" w:hint="cs"/>
          <w:u w:val="single"/>
          <w:rtl/>
        </w:rPr>
        <w:t>רגשות הקשורים לאדם בכללותו</w:t>
      </w:r>
      <w:r w:rsidRPr="00882DB1">
        <w:rPr>
          <w:rFonts w:ascii="David" w:hAnsi="David" w:cs="David" w:hint="cs"/>
          <w:rtl/>
        </w:rPr>
        <w:t>- תשוקה מינית, בושה, גאווה, שנאה, אהבה.</w:t>
      </w:r>
    </w:p>
    <w:p w14:paraId="375BC15D" w14:textId="026423D8" w:rsidR="00193F4F" w:rsidRPr="00882DB1" w:rsidRDefault="00193F4F" w:rsidP="00804D74">
      <w:pPr>
        <w:pStyle w:val="a3"/>
        <w:numPr>
          <w:ilvl w:val="0"/>
          <w:numId w:val="8"/>
        </w:numPr>
        <w:tabs>
          <w:tab w:val="left" w:pos="2756"/>
        </w:tabs>
        <w:spacing w:line="276" w:lineRule="auto"/>
        <w:rPr>
          <w:rFonts w:ascii="David" w:hAnsi="David" w:cs="David"/>
        </w:rPr>
      </w:pPr>
      <w:r w:rsidRPr="00882DB1">
        <w:rPr>
          <w:rFonts w:ascii="David" w:hAnsi="David" w:cs="David" w:hint="cs"/>
          <w:u w:val="single"/>
          <w:rtl/>
        </w:rPr>
        <w:t>רגשות הקשורים להערכת מעש</w:t>
      </w:r>
      <w:r w:rsidR="00B56AE5" w:rsidRPr="00882DB1">
        <w:rPr>
          <w:rFonts w:ascii="David" w:hAnsi="David" w:cs="David" w:hint="cs"/>
          <w:u w:val="single"/>
          <w:rtl/>
        </w:rPr>
        <w:t>ים</w:t>
      </w:r>
      <w:r w:rsidRPr="00882DB1">
        <w:rPr>
          <w:rFonts w:ascii="David" w:hAnsi="David" w:cs="David" w:hint="cs"/>
          <w:rtl/>
        </w:rPr>
        <w:t>- גאווה, חרטה, הכרת תודה וכעס.</w:t>
      </w:r>
    </w:p>
    <w:p w14:paraId="7CC00249" w14:textId="10CC1FAD" w:rsidR="00193F4F" w:rsidRPr="00882DB1" w:rsidRDefault="00193F4F" w:rsidP="00804D74">
      <w:pPr>
        <w:tabs>
          <w:tab w:val="left" w:pos="2756"/>
        </w:tabs>
        <w:spacing w:line="276" w:lineRule="auto"/>
        <w:rPr>
          <w:rFonts w:ascii="David" w:hAnsi="David" w:cs="David"/>
          <w:rtl/>
        </w:rPr>
      </w:pPr>
      <w:r w:rsidRPr="00882DB1">
        <w:rPr>
          <w:rFonts w:ascii="David" w:hAnsi="David" w:cs="David" w:hint="cs"/>
          <w:b/>
          <w:bCs/>
          <w:rtl/>
        </w:rPr>
        <w:t xml:space="preserve">מאפייני הרגש </w:t>
      </w:r>
      <w:r w:rsidR="00035F88" w:rsidRPr="00882DB1">
        <w:rPr>
          <w:rFonts w:ascii="David" w:hAnsi="David" w:cs="David"/>
          <w:rtl/>
        </w:rPr>
        <w:t>–</w:t>
      </w:r>
      <w:r w:rsidR="00035F88" w:rsidRPr="00882DB1">
        <w:rPr>
          <w:rFonts w:ascii="David" w:hAnsi="David" w:cs="David" w:hint="cs"/>
          <w:rtl/>
        </w:rPr>
        <w:t xml:space="preserve"> </w:t>
      </w:r>
      <w:r w:rsidR="006739C6" w:rsidRPr="00882DB1">
        <w:rPr>
          <w:rFonts w:ascii="David" w:hAnsi="David" w:cs="David" w:hint="cs"/>
          <w:rtl/>
        </w:rPr>
        <w:t xml:space="preserve">חוסר יציבות, </w:t>
      </w:r>
      <w:r w:rsidR="00035F88" w:rsidRPr="00882DB1">
        <w:rPr>
          <w:rFonts w:ascii="David" w:hAnsi="David" w:cs="David" w:hint="cs"/>
          <w:rtl/>
        </w:rPr>
        <w:t>זמניות, ראיית מנהרה</w:t>
      </w:r>
      <w:r w:rsidR="00035F88" w:rsidRPr="00882DB1">
        <w:rPr>
          <w:rFonts w:ascii="David" w:hAnsi="David" w:cs="David" w:hint="cs"/>
        </w:rPr>
        <w:t xml:space="preserve"> </w:t>
      </w:r>
      <w:r w:rsidR="00035F88" w:rsidRPr="00882DB1">
        <w:rPr>
          <w:rFonts w:ascii="David" w:hAnsi="David" w:cs="David" w:hint="cs"/>
          <w:rtl/>
        </w:rPr>
        <w:t xml:space="preserve">(אם קמתי כועסת, כל מה שאחווה </w:t>
      </w:r>
      <w:r w:rsidR="006739C6" w:rsidRPr="00882DB1">
        <w:rPr>
          <w:rFonts w:ascii="David" w:hAnsi="David" w:cs="David" w:hint="cs"/>
          <w:rtl/>
        </w:rPr>
        <w:t>יהיה דרך אותו הרגש).</w:t>
      </w:r>
    </w:p>
    <w:p w14:paraId="3463516A" w14:textId="77777777" w:rsidR="00106D01" w:rsidRPr="00882DB1" w:rsidRDefault="00106D01" w:rsidP="00804D74">
      <w:pPr>
        <w:tabs>
          <w:tab w:val="left" w:pos="2756"/>
        </w:tabs>
        <w:spacing w:line="276" w:lineRule="auto"/>
        <w:rPr>
          <w:rFonts w:ascii="David" w:hAnsi="David" w:cs="David"/>
          <w:rtl/>
        </w:rPr>
      </w:pPr>
      <w:r w:rsidRPr="00882DB1">
        <w:rPr>
          <w:rFonts w:ascii="David" w:hAnsi="David" w:cs="David" w:hint="cs"/>
          <w:b/>
          <w:bCs/>
          <w:rtl/>
        </w:rPr>
        <w:t xml:space="preserve">רכיבי הרגש </w:t>
      </w:r>
      <w:r w:rsidRPr="00882DB1">
        <w:rPr>
          <w:rFonts w:ascii="David" w:hAnsi="David" w:cs="David"/>
          <w:b/>
          <w:bCs/>
          <w:rtl/>
        </w:rPr>
        <w:t>–</w:t>
      </w:r>
      <w:r w:rsidRPr="00882DB1">
        <w:rPr>
          <w:rFonts w:ascii="David" w:hAnsi="David" w:cs="David" w:hint="cs"/>
          <w:rtl/>
        </w:rPr>
        <w:t xml:space="preserve"> מחלקים לארבעה רכיבים שונים: </w:t>
      </w:r>
    </w:p>
    <w:p w14:paraId="1624ABB2" w14:textId="4E5817B9" w:rsidR="00106D01" w:rsidRPr="00882DB1" w:rsidRDefault="00106D01" w:rsidP="00804D74">
      <w:pPr>
        <w:pStyle w:val="a3"/>
        <w:numPr>
          <w:ilvl w:val="0"/>
          <w:numId w:val="9"/>
        </w:numPr>
        <w:tabs>
          <w:tab w:val="left" w:pos="2756"/>
        </w:tabs>
        <w:spacing w:line="276" w:lineRule="auto"/>
        <w:rPr>
          <w:rFonts w:ascii="David" w:hAnsi="David" w:cs="David"/>
        </w:rPr>
      </w:pPr>
      <w:r w:rsidRPr="00882DB1">
        <w:rPr>
          <w:rFonts w:ascii="David" w:hAnsi="David" w:cs="David" w:hint="cs"/>
          <w:u w:val="single"/>
          <w:rtl/>
        </w:rPr>
        <w:t>תחושה</w:t>
      </w:r>
      <w:r w:rsidRPr="00882DB1">
        <w:rPr>
          <w:rFonts w:ascii="David" w:hAnsi="David" w:cs="David" w:hint="cs"/>
          <w:rtl/>
        </w:rPr>
        <w:t>- זיעה קרה, דופק מואץ</w:t>
      </w:r>
      <w:r w:rsidR="006D0920" w:rsidRPr="00882DB1">
        <w:rPr>
          <w:rFonts w:ascii="David" w:hAnsi="David" w:cs="David" w:hint="cs"/>
          <w:rtl/>
        </w:rPr>
        <w:t>.</w:t>
      </w:r>
    </w:p>
    <w:p w14:paraId="0014EAC6" w14:textId="39861D46" w:rsidR="00106D01" w:rsidRPr="00882DB1" w:rsidRDefault="00106D01" w:rsidP="00804D74">
      <w:pPr>
        <w:pStyle w:val="a3"/>
        <w:numPr>
          <w:ilvl w:val="0"/>
          <w:numId w:val="9"/>
        </w:numPr>
        <w:tabs>
          <w:tab w:val="left" w:pos="2756"/>
        </w:tabs>
        <w:spacing w:line="276" w:lineRule="auto"/>
        <w:rPr>
          <w:rFonts w:ascii="David" w:hAnsi="David" w:cs="David"/>
        </w:rPr>
      </w:pPr>
      <w:r w:rsidRPr="00882DB1">
        <w:rPr>
          <w:rFonts w:ascii="David" w:hAnsi="David" w:cs="David" w:hint="cs"/>
          <w:u w:val="single"/>
          <w:rtl/>
        </w:rPr>
        <w:t>הכרה</w:t>
      </w:r>
      <w:r w:rsidR="006D0920" w:rsidRPr="00882DB1">
        <w:rPr>
          <w:rFonts w:ascii="David" w:hAnsi="David" w:cs="David" w:hint="cs"/>
          <w:rtl/>
        </w:rPr>
        <w:t>- להציף את התחושה הפיזית למודעות: אני כרגע חווה "פחד" מפני ש..</w:t>
      </w:r>
    </w:p>
    <w:p w14:paraId="22541A5A" w14:textId="0FB94816" w:rsidR="00106D01" w:rsidRPr="00882DB1" w:rsidRDefault="00106D01" w:rsidP="00804D74">
      <w:pPr>
        <w:pStyle w:val="a3"/>
        <w:numPr>
          <w:ilvl w:val="0"/>
          <w:numId w:val="9"/>
        </w:numPr>
        <w:tabs>
          <w:tab w:val="left" w:pos="2756"/>
        </w:tabs>
        <w:spacing w:line="276" w:lineRule="auto"/>
        <w:rPr>
          <w:rFonts w:ascii="David" w:hAnsi="David" w:cs="David"/>
        </w:rPr>
      </w:pPr>
      <w:r w:rsidRPr="00882DB1">
        <w:rPr>
          <w:rFonts w:ascii="David" w:hAnsi="David" w:cs="David" w:hint="cs"/>
          <w:u w:val="single"/>
          <w:rtl/>
        </w:rPr>
        <w:t>הערכה</w:t>
      </w:r>
      <w:r w:rsidR="006D0920" w:rsidRPr="00882DB1">
        <w:rPr>
          <w:rFonts w:ascii="David" w:hAnsi="David" w:cs="David" w:hint="cs"/>
          <w:rtl/>
        </w:rPr>
        <w:t xml:space="preserve">- </w:t>
      </w:r>
      <w:r w:rsidR="0035455D" w:rsidRPr="00882DB1">
        <w:rPr>
          <w:rFonts w:ascii="David" w:hAnsi="David" w:cs="David" w:hint="cs"/>
          <w:rtl/>
        </w:rPr>
        <w:t>המשמעות שנותנים לסיטואציה. מה בסיטואציה גורם לי לחוות את התחושה.</w:t>
      </w:r>
    </w:p>
    <w:p w14:paraId="01E7D7CA" w14:textId="7A2AF119" w:rsidR="00106D01" w:rsidRPr="00882DB1" w:rsidRDefault="00106D01" w:rsidP="00804D74">
      <w:pPr>
        <w:pStyle w:val="a3"/>
        <w:numPr>
          <w:ilvl w:val="0"/>
          <w:numId w:val="9"/>
        </w:numPr>
        <w:tabs>
          <w:tab w:val="left" w:pos="2756"/>
        </w:tabs>
        <w:spacing w:line="276" w:lineRule="auto"/>
        <w:rPr>
          <w:rFonts w:ascii="David" w:hAnsi="David" w:cs="David"/>
        </w:rPr>
      </w:pPr>
      <w:r w:rsidRPr="00882DB1">
        <w:rPr>
          <w:rFonts w:ascii="David" w:hAnsi="David" w:cs="David" w:hint="cs"/>
          <w:u w:val="single"/>
          <w:rtl/>
        </w:rPr>
        <w:t>הנעה</w:t>
      </w:r>
      <w:r w:rsidR="0035455D" w:rsidRPr="00882DB1">
        <w:rPr>
          <w:rFonts w:ascii="David" w:hAnsi="David" w:cs="David" w:hint="cs"/>
          <w:rtl/>
        </w:rPr>
        <w:t>- מה שמניע אותי לפעולה (לוותר על הסיטואציה, לשתוק, להילחם על הסיטואציה).</w:t>
      </w:r>
      <w:r w:rsidR="0038580C" w:rsidRPr="00882DB1">
        <w:rPr>
          <w:rFonts w:ascii="David" w:hAnsi="David" w:cs="David" w:hint="cs"/>
          <w:rtl/>
        </w:rPr>
        <w:t xml:space="preserve"> מודל ה"אף"- פריז, פייט, פליי.</w:t>
      </w:r>
    </w:p>
    <w:p w14:paraId="5C705786" w14:textId="7A5E7E04" w:rsidR="0038580C" w:rsidRPr="00882DB1" w:rsidRDefault="0038580C" w:rsidP="00804D74">
      <w:pPr>
        <w:tabs>
          <w:tab w:val="left" w:pos="2756"/>
        </w:tabs>
        <w:spacing w:line="276" w:lineRule="auto"/>
        <w:rPr>
          <w:rFonts w:ascii="David" w:hAnsi="David" w:cs="David"/>
          <w:b/>
          <w:bCs/>
          <w:rtl/>
        </w:rPr>
      </w:pPr>
      <w:r w:rsidRPr="00882DB1">
        <w:rPr>
          <w:rFonts w:ascii="David" w:hAnsi="David" w:cs="David" w:hint="cs"/>
          <w:b/>
          <w:bCs/>
          <w:rtl/>
        </w:rPr>
        <w:t>רגשות ורציונליו</w:t>
      </w:r>
      <w:r w:rsidR="00E45BFA" w:rsidRPr="00882DB1">
        <w:rPr>
          <w:rFonts w:ascii="David" w:hAnsi="David" w:cs="David" w:hint="cs"/>
          <w:b/>
          <w:bCs/>
          <w:rtl/>
        </w:rPr>
        <w:t xml:space="preserve">ת </w:t>
      </w:r>
      <w:r w:rsidR="00E45BFA" w:rsidRPr="00882DB1">
        <w:rPr>
          <w:rFonts w:ascii="David" w:hAnsi="David" w:cs="David"/>
          <w:b/>
          <w:bCs/>
          <w:rtl/>
        </w:rPr>
        <w:t>–</w:t>
      </w:r>
      <w:r w:rsidR="00E45BFA" w:rsidRPr="00882DB1">
        <w:rPr>
          <w:rFonts w:ascii="David" w:hAnsi="David" w:cs="David" w:hint="cs"/>
          <w:b/>
          <w:bCs/>
          <w:rtl/>
        </w:rPr>
        <w:t xml:space="preserve"> שתי מערכות משלימות</w:t>
      </w:r>
    </w:p>
    <w:p w14:paraId="463230B8" w14:textId="77777777" w:rsidR="00413DAF" w:rsidRPr="00882DB1" w:rsidRDefault="0038580C" w:rsidP="00804D74">
      <w:pPr>
        <w:pStyle w:val="a3"/>
        <w:numPr>
          <w:ilvl w:val="0"/>
          <w:numId w:val="10"/>
        </w:numPr>
        <w:tabs>
          <w:tab w:val="left" w:pos="2756"/>
        </w:tabs>
        <w:spacing w:line="276" w:lineRule="auto"/>
        <w:rPr>
          <w:rFonts w:ascii="David" w:hAnsi="David" w:cs="David"/>
        </w:rPr>
      </w:pPr>
      <w:r w:rsidRPr="00882DB1">
        <w:rPr>
          <w:rFonts w:ascii="David" w:hAnsi="David" w:cs="David" w:hint="cs"/>
          <w:rtl/>
        </w:rPr>
        <w:t xml:space="preserve">כביכול, יש הבדל בין המשפט הפורמליסטי לרגשות הרציונליים. אך </w:t>
      </w:r>
      <w:r w:rsidRPr="00882DB1">
        <w:rPr>
          <w:rFonts w:ascii="David" w:hAnsi="David" w:cs="David" w:hint="cs"/>
          <w:b/>
          <w:bCs/>
          <w:rtl/>
        </w:rPr>
        <w:t>המערכת הרגשית והשכלית פועלות יחד בקבלת החלטות</w:t>
      </w:r>
      <w:r w:rsidRPr="00882DB1">
        <w:rPr>
          <w:rFonts w:ascii="David" w:hAnsi="David" w:cs="David" w:hint="cs"/>
          <w:rtl/>
        </w:rPr>
        <w:t>.</w:t>
      </w:r>
      <w:r w:rsidR="003A5610" w:rsidRPr="00882DB1">
        <w:rPr>
          <w:rFonts w:ascii="David" w:hAnsi="David" w:cs="David" w:hint="cs"/>
          <w:rtl/>
        </w:rPr>
        <w:t xml:space="preserve"> מה </w:t>
      </w:r>
      <w:r w:rsidR="003A5610" w:rsidRPr="00882DB1">
        <w:rPr>
          <w:rFonts w:ascii="David" w:hAnsi="David" w:cs="David" w:hint="cs"/>
          <w:b/>
          <w:bCs/>
          <w:rtl/>
        </w:rPr>
        <w:t>ההבדל</w:t>
      </w:r>
      <w:r w:rsidR="003A5610" w:rsidRPr="00882DB1">
        <w:rPr>
          <w:rFonts w:ascii="David" w:hAnsi="David" w:cs="David" w:hint="cs"/>
          <w:rtl/>
        </w:rPr>
        <w:t xml:space="preserve"> בין המערכת השכלית לרגשית? המערכת השכלית היא </w:t>
      </w:r>
      <w:r w:rsidR="003A5610" w:rsidRPr="00882DB1">
        <w:rPr>
          <w:rFonts w:ascii="David" w:hAnsi="David" w:cs="David" w:hint="cs"/>
          <w:b/>
          <w:bCs/>
          <w:rtl/>
        </w:rPr>
        <w:t>איטית ושקולה</w:t>
      </w:r>
      <w:r w:rsidR="003A5610" w:rsidRPr="00882DB1">
        <w:rPr>
          <w:rFonts w:ascii="David" w:hAnsi="David" w:cs="David" w:hint="cs"/>
          <w:rtl/>
        </w:rPr>
        <w:t xml:space="preserve"> יותר, המערכת הרגשית </w:t>
      </w:r>
      <w:r w:rsidR="003A5610" w:rsidRPr="00882DB1">
        <w:rPr>
          <w:rFonts w:ascii="David" w:hAnsi="David" w:cs="David" w:hint="cs"/>
          <w:b/>
          <w:bCs/>
          <w:rtl/>
        </w:rPr>
        <w:t>פזיזה ואפילו לא מודעת</w:t>
      </w:r>
      <w:r w:rsidR="003A5610" w:rsidRPr="00882DB1">
        <w:rPr>
          <w:rFonts w:ascii="David" w:hAnsi="David" w:cs="David" w:hint="cs"/>
          <w:rtl/>
        </w:rPr>
        <w:t>.</w:t>
      </w:r>
      <w:r w:rsidR="008B051D" w:rsidRPr="00882DB1">
        <w:rPr>
          <w:rFonts w:ascii="David" w:hAnsi="David" w:cs="David" w:hint="cs"/>
          <w:rtl/>
        </w:rPr>
        <w:t xml:space="preserve"> </w:t>
      </w:r>
    </w:p>
    <w:p w14:paraId="1AFA9968" w14:textId="52EAB4C8" w:rsidR="003A526A" w:rsidRPr="00882DB1" w:rsidRDefault="00413DAF" w:rsidP="00804D74">
      <w:pPr>
        <w:pStyle w:val="a3"/>
        <w:numPr>
          <w:ilvl w:val="0"/>
          <w:numId w:val="10"/>
        </w:numPr>
        <w:tabs>
          <w:tab w:val="left" w:pos="2756"/>
        </w:tabs>
        <w:spacing w:line="276" w:lineRule="auto"/>
        <w:rPr>
          <w:rFonts w:ascii="David" w:hAnsi="David" w:cs="David"/>
        </w:rPr>
      </w:pPr>
      <w:r w:rsidRPr="00882DB1">
        <w:rPr>
          <w:rFonts w:ascii="David" w:hAnsi="David" w:cs="David" w:hint="cs"/>
          <w:rtl/>
        </w:rPr>
        <w:t xml:space="preserve">הבדל נוסף: </w:t>
      </w:r>
      <w:r w:rsidR="008B051D" w:rsidRPr="00882DB1">
        <w:rPr>
          <w:rFonts w:ascii="David" w:hAnsi="David" w:cs="David" w:hint="cs"/>
          <w:rtl/>
        </w:rPr>
        <w:t>מחד,</w:t>
      </w:r>
      <w:r w:rsidR="003A5610" w:rsidRPr="00882DB1">
        <w:rPr>
          <w:rFonts w:ascii="David" w:hAnsi="David" w:cs="David" w:hint="cs"/>
          <w:rtl/>
        </w:rPr>
        <w:t xml:space="preserve"> מה </w:t>
      </w:r>
      <w:r w:rsidR="003A5610" w:rsidRPr="00882DB1">
        <w:rPr>
          <w:rFonts w:ascii="David" w:hAnsi="David" w:cs="David" w:hint="cs"/>
          <w:b/>
          <w:bCs/>
          <w:rtl/>
        </w:rPr>
        <w:t>שנצרב</w:t>
      </w:r>
      <w:r w:rsidR="003A5610" w:rsidRPr="00882DB1">
        <w:rPr>
          <w:rFonts w:ascii="David" w:hAnsi="David" w:cs="David" w:hint="cs"/>
          <w:rtl/>
        </w:rPr>
        <w:t xml:space="preserve"> יותר בזיכרון הוא ההחלטות הרגשיות. </w:t>
      </w:r>
      <w:r w:rsidR="008B051D" w:rsidRPr="00882DB1">
        <w:rPr>
          <w:rFonts w:ascii="David" w:hAnsi="David" w:cs="David" w:hint="cs"/>
          <w:rtl/>
        </w:rPr>
        <w:t xml:space="preserve">מאידך, </w:t>
      </w:r>
      <w:r w:rsidR="003A5610" w:rsidRPr="00882DB1">
        <w:rPr>
          <w:rFonts w:ascii="David" w:hAnsi="David" w:cs="David" w:hint="cs"/>
          <w:rtl/>
        </w:rPr>
        <w:t xml:space="preserve">יש יותר </w:t>
      </w:r>
      <w:r w:rsidR="003A5610" w:rsidRPr="00882DB1">
        <w:rPr>
          <w:rFonts w:ascii="David" w:hAnsi="David" w:cs="David" w:hint="cs"/>
          <w:b/>
          <w:bCs/>
          <w:rtl/>
        </w:rPr>
        <w:t>שליטה</w:t>
      </w:r>
      <w:r w:rsidR="003A5610" w:rsidRPr="00882DB1">
        <w:rPr>
          <w:rFonts w:ascii="David" w:hAnsi="David" w:cs="David" w:hint="cs"/>
          <w:rtl/>
        </w:rPr>
        <w:t xml:space="preserve"> על השכל.</w:t>
      </w:r>
    </w:p>
    <w:p w14:paraId="3D928F9B" w14:textId="2CE65EE1" w:rsidR="00EE7997" w:rsidRPr="00882DB1" w:rsidRDefault="00EE7997" w:rsidP="00804D74">
      <w:pPr>
        <w:pStyle w:val="a3"/>
        <w:numPr>
          <w:ilvl w:val="0"/>
          <w:numId w:val="10"/>
        </w:numPr>
        <w:tabs>
          <w:tab w:val="left" w:pos="2756"/>
        </w:tabs>
        <w:spacing w:line="276" w:lineRule="auto"/>
        <w:rPr>
          <w:rFonts w:ascii="David" w:hAnsi="David" w:cs="David"/>
        </w:rPr>
      </w:pPr>
      <w:r w:rsidRPr="00882DB1">
        <w:rPr>
          <w:rFonts w:ascii="David" w:hAnsi="David" w:cs="David" w:hint="cs"/>
          <w:b/>
          <w:bCs/>
          <w:rtl/>
        </w:rPr>
        <w:t>אינטואיציה תבונית</w:t>
      </w:r>
      <w:r w:rsidRPr="00882DB1">
        <w:rPr>
          <w:rFonts w:ascii="David" w:hAnsi="David" w:cs="David" w:hint="cs"/>
          <w:rtl/>
        </w:rPr>
        <w:t xml:space="preserve">- מערכת </w:t>
      </w:r>
      <w:r w:rsidRPr="00882DB1">
        <w:rPr>
          <w:rFonts w:ascii="David" w:hAnsi="David" w:cs="David" w:hint="cs"/>
          <w:b/>
          <w:bCs/>
          <w:rtl/>
        </w:rPr>
        <w:t>המשלבת</w:t>
      </w:r>
      <w:r w:rsidRPr="00882DB1">
        <w:rPr>
          <w:rFonts w:ascii="David" w:hAnsi="David" w:cs="David" w:hint="cs"/>
          <w:rtl/>
        </w:rPr>
        <w:t xml:space="preserve"> בין שכל לרגש.</w:t>
      </w:r>
      <w:r w:rsidR="003A526A" w:rsidRPr="00882DB1">
        <w:rPr>
          <w:rFonts w:ascii="David" w:hAnsi="David" w:cs="David" w:hint="cs"/>
          <w:rtl/>
        </w:rPr>
        <w:t xml:space="preserve"> חשיבה ספונטנית</w:t>
      </w:r>
      <w:r w:rsidR="00A95A96" w:rsidRPr="00882DB1">
        <w:rPr>
          <w:rFonts w:ascii="David" w:hAnsi="David" w:cs="David" w:hint="cs"/>
          <w:rtl/>
        </w:rPr>
        <w:t xml:space="preserve">- החלטה </w:t>
      </w:r>
      <w:r w:rsidR="00A95A96" w:rsidRPr="00882DB1">
        <w:rPr>
          <w:rFonts w:ascii="David" w:hAnsi="David" w:cs="David" w:hint="cs"/>
          <w:b/>
          <w:bCs/>
          <w:rtl/>
        </w:rPr>
        <w:t>אינטואיטיבית</w:t>
      </w:r>
      <w:r w:rsidR="00A95A96" w:rsidRPr="00882DB1">
        <w:rPr>
          <w:rFonts w:ascii="David" w:hAnsi="David" w:cs="David" w:hint="cs"/>
          <w:rtl/>
        </w:rPr>
        <w:t xml:space="preserve"> דרך </w:t>
      </w:r>
      <w:r w:rsidR="00A95A96" w:rsidRPr="00882DB1">
        <w:rPr>
          <w:rFonts w:ascii="David" w:hAnsi="David" w:cs="David" w:hint="cs"/>
          <w:b/>
          <w:bCs/>
          <w:rtl/>
        </w:rPr>
        <w:t>ידע</w:t>
      </w:r>
      <w:r w:rsidR="00A95A96" w:rsidRPr="00882DB1">
        <w:rPr>
          <w:rFonts w:ascii="David" w:hAnsi="David" w:cs="David" w:hint="cs"/>
          <w:rtl/>
        </w:rPr>
        <w:t xml:space="preserve"> מוקדם. </w:t>
      </w:r>
    </w:p>
    <w:p w14:paraId="1CD2B22F" w14:textId="66AED057" w:rsidR="00A95A96" w:rsidRPr="00882DB1" w:rsidRDefault="00A95A96" w:rsidP="00804D74">
      <w:pPr>
        <w:pStyle w:val="a3"/>
        <w:numPr>
          <w:ilvl w:val="0"/>
          <w:numId w:val="10"/>
        </w:numPr>
        <w:tabs>
          <w:tab w:val="left" w:pos="2756"/>
        </w:tabs>
        <w:spacing w:line="276" w:lineRule="auto"/>
        <w:rPr>
          <w:rFonts w:ascii="David" w:hAnsi="David" w:cs="David"/>
        </w:rPr>
      </w:pPr>
      <w:r w:rsidRPr="00882DB1">
        <w:rPr>
          <w:rFonts w:ascii="David" w:hAnsi="David" w:cs="David" w:hint="cs"/>
          <w:b/>
          <w:bCs/>
          <w:rtl/>
        </w:rPr>
        <w:t>חקר רגשות</w:t>
      </w:r>
      <w:r w:rsidRPr="00882DB1">
        <w:rPr>
          <w:rFonts w:ascii="David" w:hAnsi="David" w:cs="David" w:hint="cs"/>
          <w:rtl/>
        </w:rPr>
        <w:t>- מהפך בשני העשורים האחרונים בחקר רגשות בתחומים "רציונליים" (חקר המוח, תורת המשחקים, כלכלה התנהגותית).</w:t>
      </w:r>
      <w:r w:rsidR="008524E4" w:rsidRPr="00882DB1">
        <w:rPr>
          <w:rFonts w:ascii="David" w:hAnsi="David" w:cs="David" w:hint="cs"/>
          <w:rtl/>
        </w:rPr>
        <w:t xml:space="preserve"> </w:t>
      </w:r>
    </w:p>
    <w:p w14:paraId="5B7B7FE2" w14:textId="6C3AE3DB" w:rsidR="008524E4" w:rsidRPr="00882DB1" w:rsidRDefault="008524E4" w:rsidP="00804D74">
      <w:pPr>
        <w:pStyle w:val="a3"/>
        <w:numPr>
          <w:ilvl w:val="0"/>
          <w:numId w:val="10"/>
        </w:numPr>
        <w:tabs>
          <w:tab w:val="left" w:pos="2756"/>
        </w:tabs>
        <w:spacing w:line="276" w:lineRule="auto"/>
        <w:rPr>
          <w:rFonts w:ascii="David" w:hAnsi="David" w:cs="David"/>
          <w:b/>
          <w:bCs/>
        </w:rPr>
      </w:pPr>
      <w:r w:rsidRPr="00882DB1">
        <w:rPr>
          <w:rFonts w:ascii="David" w:hAnsi="David" w:cs="David" w:hint="cs"/>
          <w:b/>
          <w:bCs/>
          <w:rtl/>
        </w:rPr>
        <w:t>"רגשות רציונליים"</w:t>
      </w:r>
      <w:r w:rsidRPr="00882DB1">
        <w:rPr>
          <w:rFonts w:ascii="David" w:hAnsi="David" w:cs="David" w:hint="cs"/>
          <w:rtl/>
        </w:rPr>
        <w:t xml:space="preserve">- לא רק שרגשות לא "מפריעים" לרציונל, אלא אפילו יכולים </w:t>
      </w:r>
      <w:r w:rsidRPr="00882DB1">
        <w:rPr>
          <w:rFonts w:ascii="David" w:hAnsi="David" w:cs="David" w:hint="cs"/>
          <w:b/>
          <w:bCs/>
          <w:rtl/>
        </w:rPr>
        <w:t>לקדם התנהגות רציונלית.</w:t>
      </w:r>
      <w:r w:rsidR="000C7A5A" w:rsidRPr="00882DB1">
        <w:rPr>
          <w:rFonts w:ascii="David" w:hAnsi="David" w:cs="David" w:hint="cs"/>
          <w:b/>
          <w:bCs/>
          <w:rtl/>
        </w:rPr>
        <w:t xml:space="preserve"> </w:t>
      </w:r>
      <w:r w:rsidR="000C7A5A" w:rsidRPr="00882DB1">
        <w:rPr>
          <w:rFonts w:ascii="David" w:hAnsi="David" w:cs="David" w:hint="cs"/>
          <w:rtl/>
        </w:rPr>
        <w:t>כמו לדוג' היכולת לחוות חרטה.</w:t>
      </w:r>
    </w:p>
    <w:p w14:paraId="2A44422B" w14:textId="2C057C6E" w:rsidR="003F54E4" w:rsidRPr="00882DB1" w:rsidRDefault="003F54E4" w:rsidP="00804D74">
      <w:pPr>
        <w:pStyle w:val="a3"/>
        <w:numPr>
          <w:ilvl w:val="0"/>
          <w:numId w:val="10"/>
        </w:numPr>
        <w:tabs>
          <w:tab w:val="left" w:pos="2756"/>
        </w:tabs>
        <w:spacing w:line="276" w:lineRule="auto"/>
        <w:rPr>
          <w:rFonts w:ascii="David" w:hAnsi="David" w:cs="David"/>
          <w:b/>
          <w:bCs/>
        </w:rPr>
      </w:pPr>
      <w:r w:rsidRPr="00882DB1">
        <w:rPr>
          <w:rFonts w:ascii="David" w:hAnsi="David" w:cs="David" w:hint="cs"/>
          <w:b/>
          <w:bCs/>
          <w:rtl/>
        </w:rPr>
        <w:t>פיני אסקייג'</w:t>
      </w:r>
      <w:r w:rsidR="00A36D08" w:rsidRPr="00882DB1">
        <w:rPr>
          <w:rFonts w:ascii="David" w:hAnsi="David" w:cs="David" w:hint="cs"/>
          <w:rtl/>
        </w:rPr>
        <w:t xml:space="preserve"> הוא עובד תחנת רכבת שנפגע בתאונה, ונפגע לו האונה הפרונטלית במוח שאחראית על תחום הרגש, והוא לא הצליח לקבל החלטות.</w:t>
      </w:r>
      <w:r w:rsidR="00A36D08" w:rsidRPr="00882DB1">
        <w:rPr>
          <w:rFonts w:ascii="David" w:hAnsi="David" w:cs="David" w:hint="cs"/>
          <w:b/>
          <w:bCs/>
          <w:rtl/>
        </w:rPr>
        <w:t xml:space="preserve"> </w:t>
      </w:r>
      <w:r w:rsidR="00A36D08" w:rsidRPr="00882DB1">
        <w:rPr>
          <w:rFonts w:ascii="David" w:hAnsi="David" w:cs="David" w:hint="cs"/>
          <w:rtl/>
        </w:rPr>
        <w:t>הפך ילדותי וחסר התחשבות.</w:t>
      </w:r>
    </w:p>
    <w:p w14:paraId="14374B69" w14:textId="64186601" w:rsidR="000C7A5A" w:rsidRPr="00882DB1" w:rsidRDefault="000C7A5A" w:rsidP="00804D74">
      <w:pPr>
        <w:tabs>
          <w:tab w:val="left" w:pos="2756"/>
        </w:tabs>
        <w:spacing w:line="276" w:lineRule="auto"/>
        <w:rPr>
          <w:rFonts w:ascii="David" w:hAnsi="David" w:cs="David"/>
          <w:b/>
          <w:bCs/>
          <w:rtl/>
        </w:rPr>
      </w:pPr>
      <w:r w:rsidRPr="00882DB1">
        <w:rPr>
          <w:rFonts w:ascii="David" w:hAnsi="David" w:cs="David" w:hint="cs"/>
          <w:b/>
          <w:bCs/>
          <w:rtl/>
        </w:rPr>
        <w:t>השפעת רגשות על קבלת החלטות</w:t>
      </w:r>
    </w:p>
    <w:p w14:paraId="170E286E" w14:textId="71C0E357" w:rsidR="000C7A5A" w:rsidRPr="00882DB1" w:rsidRDefault="000C7A5A" w:rsidP="00804D74">
      <w:pPr>
        <w:tabs>
          <w:tab w:val="left" w:pos="2756"/>
        </w:tabs>
        <w:spacing w:line="276" w:lineRule="auto"/>
        <w:rPr>
          <w:rFonts w:ascii="David" w:hAnsi="David" w:cs="David"/>
          <w:rtl/>
        </w:rPr>
      </w:pPr>
      <w:r w:rsidRPr="00882DB1">
        <w:rPr>
          <w:rFonts w:ascii="David" w:hAnsi="David" w:cs="David" w:hint="cs"/>
          <w:rtl/>
        </w:rPr>
        <w:t>רגשות מאפשרים</w:t>
      </w:r>
      <w:r w:rsidRPr="00882DB1">
        <w:rPr>
          <w:rFonts w:ascii="David" w:hAnsi="David" w:cs="David" w:hint="cs"/>
          <w:b/>
          <w:bCs/>
          <w:rtl/>
        </w:rPr>
        <w:t xml:space="preserve"> ניבוי קבלת החלטות </w:t>
      </w:r>
      <w:r w:rsidRPr="00882DB1">
        <w:rPr>
          <w:rFonts w:ascii="David" w:hAnsi="David" w:cs="David" w:hint="cs"/>
          <w:rtl/>
        </w:rPr>
        <w:t>ביחס</w:t>
      </w:r>
      <w:r w:rsidRPr="00882DB1">
        <w:rPr>
          <w:rFonts w:ascii="David" w:hAnsi="David" w:cs="David" w:hint="cs"/>
          <w:b/>
          <w:bCs/>
          <w:rtl/>
        </w:rPr>
        <w:t xml:space="preserve"> </w:t>
      </w:r>
      <w:r w:rsidR="007A7B08" w:rsidRPr="00882DB1">
        <w:rPr>
          <w:rFonts w:ascii="David" w:hAnsi="David" w:cs="David" w:hint="cs"/>
          <w:rtl/>
        </w:rPr>
        <w:t xml:space="preserve">לעומק עיבוד המידע, אופן הערכת המידע, ההתכוונות והתגובה. הם משפיעים גם על </w:t>
      </w:r>
      <w:r w:rsidR="007A7B08" w:rsidRPr="00882DB1">
        <w:rPr>
          <w:rFonts w:ascii="David" w:hAnsi="David" w:cs="David" w:hint="cs"/>
          <w:b/>
          <w:bCs/>
          <w:rtl/>
        </w:rPr>
        <w:t>עצם המידע שחודר להכרה</w:t>
      </w:r>
      <w:r w:rsidR="007A7B08" w:rsidRPr="00882DB1">
        <w:rPr>
          <w:rFonts w:ascii="David" w:hAnsi="David" w:cs="David" w:hint="cs"/>
          <w:rtl/>
        </w:rPr>
        <w:t>, למשל הגירוי שימשוך את תשומת הלב שלנו, המשמעות</w:t>
      </w:r>
      <w:r w:rsidR="00706DCD" w:rsidRPr="00882DB1">
        <w:rPr>
          <w:rFonts w:ascii="David" w:hAnsi="David" w:cs="David" w:hint="cs"/>
          <w:rtl/>
        </w:rPr>
        <w:t xml:space="preserve"> שניתן למה שרואים והפרטים שיצרבו בזיכרון שלנו.</w:t>
      </w:r>
    </w:p>
    <w:p w14:paraId="0FDE7B7E" w14:textId="5C977498" w:rsidR="003F54E4" w:rsidRPr="00882DB1" w:rsidRDefault="003F54E4" w:rsidP="00804D74">
      <w:pPr>
        <w:tabs>
          <w:tab w:val="left" w:pos="2756"/>
        </w:tabs>
        <w:spacing w:line="276" w:lineRule="auto"/>
        <w:rPr>
          <w:rFonts w:ascii="David" w:hAnsi="David" w:cs="David"/>
          <w:b/>
          <w:bCs/>
          <w:rtl/>
        </w:rPr>
      </w:pPr>
      <w:r w:rsidRPr="00882DB1">
        <w:rPr>
          <w:rFonts w:ascii="David" w:hAnsi="David" w:cs="David" w:hint="cs"/>
          <w:b/>
          <w:bCs/>
          <w:rtl/>
        </w:rPr>
        <w:t>רגשות ספציפ</w:t>
      </w:r>
      <w:r w:rsidR="004069DE" w:rsidRPr="00882DB1">
        <w:rPr>
          <w:rFonts w:ascii="David" w:hAnsi="David" w:cs="David" w:hint="cs"/>
          <w:b/>
          <w:bCs/>
          <w:rtl/>
        </w:rPr>
        <w:t>יים וקבלת החלטות</w:t>
      </w:r>
    </w:p>
    <w:p w14:paraId="6161759E" w14:textId="7055C675" w:rsidR="003F54E4" w:rsidRPr="00882DB1" w:rsidRDefault="00FB027A" w:rsidP="00804D74">
      <w:pPr>
        <w:pStyle w:val="a3"/>
        <w:numPr>
          <w:ilvl w:val="0"/>
          <w:numId w:val="11"/>
        </w:numPr>
        <w:tabs>
          <w:tab w:val="left" w:pos="2756"/>
        </w:tabs>
        <w:spacing w:line="276" w:lineRule="auto"/>
        <w:rPr>
          <w:rFonts w:ascii="David" w:hAnsi="David" w:cs="David"/>
        </w:rPr>
      </w:pPr>
      <w:r w:rsidRPr="00882DB1">
        <w:rPr>
          <w:rFonts w:ascii="David" w:hAnsi="David" w:cs="David" w:hint="cs"/>
          <w:u w:val="single"/>
          <w:rtl/>
        </w:rPr>
        <w:t>פחד, חרדה-</w:t>
      </w:r>
      <w:r w:rsidRPr="00882DB1">
        <w:rPr>
          <w:rFonts w:ascii="David" w:hAnsi="David" w:cs="David" w:hint="cs"/>
          <w:rtl/>
        </w:rPr>
        <w:t xml:space="preserve"> </w:t>
      </w:r>
      <w:r w:rsidR="00C815A3" w:rsidRPr="00882DB1">
        <w:rPr>
          <w:rFonts w:ascii="David" w:hAnsi="David" w:cs="David" w:hint="cs"/>
          <w:rtl/>
        </w:rPr>
        <w:t xml:space="preserve">הפחד מופיע </w:t>
      </w:r>
      <w:r w:rsidR="00C815A3" w:rsidRPr="00882DB1">
        <w:rPr>
          <w:rFonts w:ascii="David" w:hAnsi="David" w:cs="David" w:hint="cs"/>
          <w:b/>
          <w:bCs/>
          <w:rtl/>
        </w:rPr>
        <w:t>מוקדם</w:t>
      </w:r>
      <w:r w:rsidR="00C815A3" w:rsidRPr="00882DB1">
        <w:rPr>
          <w:rFonts w:ascii="David" w:hAnsi="David" w:cs="David" w:hint="cs"/>
          <w:rtl/>
        </w:rPr>
        <w:t xml:space="preserve"> בהתפתחות האישית. הפחד מסמל </w:t>
      </w:r>
      <w:r w:rsidR="00C815A3" w:rsidRPr="00882DB1">
        <w:rPr>
          <w:rFonts w:ascii="David" w:hAnsi="David" w:cs="David" w:hint="cs"/>
          <w:b/>
          <w:bCs/>
          <w:rtl/>
        </w:rPr>
        <w:t>היעדר שליטה</w:t>
      </w:r>
      <w:r w:rsidR="00C815A3" w:rsidRPr="00882DB1">
        <w:rPr>
          <w:rFonts w:ascii="David" w:hAnsi="David" w:cs="David" w:hint="cs"/>
          <w:rtl/>
        </w:rPr>
        <w:t xml:space="preserve"> באירוע. </w:t>
      </w:r>
      <w:r w:rsidR="00C815A3" w:rsidRPr="00882DB1">
        <w:rPr>
          <w:rFonts w:ascii="David" w:hAnsi="David" w:cs="David" w:hint="cs"/>
          <w:b/>
          <w:bCs/>
          <w:rtl/>
        </w:rPr>
        <w:t>פחד</w:t>
      </w:r>
      <w:r w:rsidR="00C815A3" w:rsidRPr="00882DB1">
        <w:rPr>
          <w:rFonts w:ascii="David" w:hAnsi="David" w:cs="David" w:hint="cs"/>
          <w:rtl/>
        </w:rPr>
        <w:t xml:space="preserve"> קצר מועד</w:t>
      </w:r>
      <w:r w:rsidR="00824360" w:rsidRPr="00882DB1">
        <w:rPr>
          <w:rFonts w:ascii="David" w:hAnsi="David" w:cs="David" w:hint="cs"/>
          <w:rtl/>
        </w:rPr>
        <w:t>,</w:t>
      </w:r>
      <w:r w:rsidR="00C815A3" w:rsidRPr="00882DB1">
        <w:rPr>
          <w:rFonts w:ascii="David" w:hAnsi="David" w:cs="David" w:hint="cs"/>
          <w:rtl/>
        </w:rPr>
        <w:t xml:space="preserve"> </w:t>
      </w:r>
      <w:r w:rsidR="00C815A3" w:rsidRPr="00882DB1">
        <w:rPr>
          <w:rFonts w:ascii="David" w:hAnsi="David" w:cs="David" w:hint="cs"/>
          <w:b/>
          <w:bCs/>
          <w:rtl/>
        </w:rPr>
        <w:t>וחרדה</w:t>
      </w:r>
      <w:r w:rsidR="00C815A3" w:rsidRPr="00882DB1">
        <w:rPr>
          <w:rFonts w:ascii="David" w:hAnsi="David" w:cs="David" w:hint="cs"/>
          <w:rtl/>
        </w:rPr>
        <w:t xml:space="preserve"> היא יותר מתמשכת ועמוקה. הפחד משפיע על </w:t>
      </w:r>
      <w:r w:rsidR="00C815A3" w:rsidRPr="00882DB1">
        <w:rPr>
          <w:rFonts w:ascii="David" w:hAnsi="David" w:cs="David" w:hint="cs"/>
          <w:b/>
          <w:bCs/>
          <w:rtl/>
        </w:rPr>
        <w:t>קבלת החלטות</w:t>
      </w:r>
      <w:r w:rsidR="00C815A3" w:rsidRPr="00882DB1">
        <w:rPr>
          <w:rFonts w:ascii="David" w:hAnsi="David" w:cs="David" w:hint="cs"/>
          <w:rtl/>
        </w:rPr>
        <w:t xml:space="preserve"> ומתבטא בפסימיות, חידוד </w:t>
      </w:r>
      <w:r w:rsidR="00095ACD" w:rsidRPr="00882DB1">
        <w:rPr>
          <w:rFonts w:ascii="David" w:hAnsi="David" w:cs="David" w:hint="cs"/>
          <w:rtl/>
        </w:rPr>
        <w:t>ה</w:t>
      </w:r>
      <w:r w:rsidR="00C815A3" w:rsidRPr="00882DB1">
        <w:rPr>
          <w:rFonts w:ascii="David" w:hAnsi="David" w:cs="David" w:hint="cs"/>
          <w:rtl/>
        </w:rPr>
        <w:t>סכנות ונסיגה מקבלת החלטה</w:t>
      </w:r>
      <w:r w:rsidR="008221AF" w:rsidRPr="00882DB1">
        <w:rPr>
          <w:rFonts w:ascii="David" w:hAnsi="David" w:cs="David" w:hint="cs"/>
          <w:rtl/>
        </w:rPr>
        <w:t xml:space="preserve"> (לדוג', אפחד להגיש תביעה בתיק, אהיה פסימית שהיא תתקבל, לכן אסוג מלהופיע ואעדיף הסדר טיעון).</w:t>
      </w:r>
      <w:r w:rsidR="004C611B" w:rsidRPr="00882DB1">
        <w:rPr>
          <w:rFonts w:ascii="David" w:hAnsi="David" w:cs="David"/>
          <w:rtl/>
        </w:rPr>
        <w:br/>
      </w:r>
    </w:p>
    <w:p w14:paraId="4CBA5BCC" w14:textId="2460879D" w:rsidR="007A63B0" w:rsidRPr="00882DB1" w:rsidRDefault="00250F01" w:rsidP="00804D74">
      <w:pPr>
        <w:pStyle w:val="a3"/>
        <w:numPr>
          <w:ilvl w:val="0"/>
          <w:numId w:val="11"/>
        </w:numPr>
        <w:tabs>
          <w:tab w:val="left" w:pos="2756"/>
        </w:tabs>
        <w:spacing w:line="276" w:lineRule="auto"/>
        <w:rPr>
          <w:rFonts w:ascii="David" w:hAnsi="David" w:cs="David"/>
        </w:rPr>
      </w:pPr>
      <w:r w:rsidRPr="00882DB1">
        <w:rPr>
          <w:rFonts w:ascii="David" w:hAnsi="David" w:cs="David" w:hint="cs"/>
          <w:u w:val="single"/>
          <w:rtl/>
        </w:rPr>
        <w:t>כעס-</w:t>
      </w:r>
      <w:r w:rsidRPr="00882DB1">
        <w:rPr>
          <w:rFonts w:ascii="David" w:hAnsi="David" w:cs="David" w:hint="cs"/>
          <w:rtl/>
        </w:rPr>
        <w:t xml:space="preserve"> כעס יכול להיות </w:t>
      </w:r>
      <w:r w:rsidRPr="00882DB1">
        <w:rPr>
          <w:rFonts w:ascii="David" w:hAnsi="David" w:cs="David" w:hint="cs"/>
          <w:b/>
          <w:bCs/>
          <w:rtl/>
        </w:rPr>
        <w:t>גם חיובי וגם שלילי.</w:t>
      </w:r>
      <w:r w:rsidR="00EB28EE" w:rsidRPr="00882DB1">
        <w:rPr>
          <w:rFonts w:ascii="David" w:hAnsi="David" w:cs="David" w:hint="cs"/>
          <w:rtl/>
        </w:rPr>
        <w:t xml:space="preserve"> </w:t>
      </w:r>
      <w:r w:rsidR="00EB28EE" w:rsidRPr="00882DB1">
        <w:rPr>
          <w:rFonts w:ascii="David" w:hAnsi="David" w:cs="David" w:hint="cs"/>
          <w:highlight w:val="lightGray"/>
          <w:rtl/>
        </w:rPr>
        <w:t>אריסטו</w:t>
      </w:r>
      <w:r w:rsidR="00EB28EE" w:rsidRPr="00882DB1">
        <w:rPr>
          <w:rFonts w:ascii="David" w:hAnsi="David" w:cs="David" w:hint="cs"/>
          <w:rtl/>
        </w:rPr>
        <w:t xml:space="preserve"> אומר שצריך "</w:t>
      </w:r>
      <w:r w:rsidR="00EB28EE" w:rsidRPr="00882DB1">
        <w:rPr>
          <w:rFonts w:ascii="David" w:hAnsi="David" w:cs="David" w:hint="cs"/>
          <w:b/>
          <w:bCs/>
          <w:rtl/>
        </w:rPr>
        <w:t>לכעוס בטעם טוב</w:t>
      </w:r>
      <w:r w:rsidR="00EB28EE" w:rsidRPr="00882DB1">
        <w:rPr>
          <w:rFonts w:ascii="David" w:hAnsi="David" w:cs="David" w:hint="cs"/>
          <w:rtl/>
        </w:rPr>
        <w:t xml:space="preserve">"- לכעוס כשצריך ובמידה, לא לאבד שליטה. </w:t>
      </w:r>
      <w:r w:rsidR="00EB28EE" w:rsidRPr="00882DB1">
        <w:rPr>
          <w:rFonts w:ascii="David" w:hAnsi="David" w:cs="David" w:hint="cs"/>
          <w:b/>
          <w:bCs/>
          <w:rtl/>
        </w:rPr>
        <w:t>כעס הוא הרגש השיפוטי.</w:t>
      </w:r>
      <w:r w:rsidR="00EB28EE" w:rsidRPr="00882DB1">
        <w:rPr>
          <w:rFonts w:ascii="David" w:hAnsi="David" w:cs="David" w:hint="cs"/>
          <w:rtl/>
        </w:rPr>
        <w:t xml:space="preserve"> </w:t>
      </w:r>
      <w:r w:rsidR="00AF1268" w:rsidRPr="00882DB1">
        <w:rPr>
          <w:rFonts w:ascii="David" w:hAnsi="David" w:cs="David" w:hint="cs"/>
          <w:rtl/>
        </w:rPr>
        <w:t>לכעוס שמתקיימות עוולות.</w:t>
      </w:r>
      <w:r w:rsidR="007628FE" w:rsidRPr="00882DB1">
        <w:rPr>
          <w:rFonts w:ascii="David" w:hAnsi="David" w:cs="David" w:hint="cs"/>
          <w:rtl/>
        </w:rPr>
        <w:t xml:space="preserve"> בנוסף, אנשי משפט הם </w:t>
      </w:r>
      <w:r w:rsidR="00524EBA" w:rsidRPr="00882DB1">
        <w:rPr>
          <w:rFonts w:ascii="David" w:hAnsi="David" w:cs="David" w:hint="cs"/>
          <w:rtl/>
        </w:rPr>
        <w:t>אנשים חולי שליטה, ויש חוסר וודאות ענקי בעבודה הזו- האם הנאשם זכאי וכו'. הפער בין אי וודאות לרצון לשלוט- יוצר כעס.</w:t>
      </w:r>
      <w:r w:rsidR="0079556B" w:rsidRPr="00882DB1">
        <w:rPr>
          <w:rFonts w:ascii="David" w:hAnsi="David" w:cs="David" w:hint="cs"/>
          <w:rtl/>
        </w:rPr>
        <w:t xml:space="preserve"> ועוד: תפקיד העו"ד באיזשהו מקום הוא להתעמת. ואז הופכים לאנשים כועסים.</w:t>
      </w:r>
      <w:r w:rsidR="007A63B0" w:rsidRPr="00882DB1">
        <w:rPr>
          <w:rFonts w:ascii="David" w:hAnsi="David" w:cs="David" w:hint="cs"/>
          <w:rtl/>
        </w:rPr>
        <w:t xml:space="preserve"> באנלית הכעס נקרא רגש "</w:t>
      </w:r>
      <w:r w:rsidR="007A63B0" w:rsidRPr="00882DB1">
        <w:rPr>
          <w:rFonts w:ascii="David" w:hAnsi="David" w:cs="David" w:hint="cs"/>
          <w:b/>
          <w:bCs/>
          <w:rtl/>
        </w:rPr>
        <w:t>קצה הקרחון</w:t>
      </w:r>
      <w:r w:rsidR="007A63B0" w:rsidRPr="00882DB1">
        <w:rPr>
          <w:rFonts w:ascii="David" w:hAnsi="David" w:cs="David" w:hint="cs"/>
          <w:rtl/>
        </w:rPr>
        <w:t xml:space="preserve">"- כי הוא </w:t>
      </w:r>
      <w:r w:rsidR="007A63B0" w:rsidRPr="00882DB1">
        <w:rPr>
          <w:rFonts w:ascii="David" w:hAnsi="David" w:cs="David" w:hint="cs"/>
          <w:b/>
          <w:bCs/>
          <w:rtl/>
        </w:rPr>
        <w:t>מכסה על רגשות אחרים</w:t>
      </w:r>
      <w:r w:rsidR="007A63B0" w:rsidRPr="00882DB1">
        <w:rPr>
          <w:rFonts w:ascii="David" w:hAnsi="David" w:cs="David" w:hint="cs"/>
          <w:rtl/>
        </w:rPr>
        <w:t xml:space="preserve">. בנוסף, כועסים יותר על </w:t>
      </w:r>
      <w:r w:rsidR="007A63B0" w:rsidRPr="00882DB1">
        <w:rPr>
          <w:rFonts w:ascii="David" w:hAnsi="David" w:cs="David" w:hint="cs"/>
          <w:b/>
          <w:bCs/>
          <w:rtl/>
        </w:rPr>
        <w:t>הדומים</w:t>
      </w:r>
      <w:r w:rsidR="007A63B0" w:rsidRPr="00882DB1">
        <w:rPr>
          <w:rFonts w:ascii="David" w:hAnsi="David" w:cs="David" w:hint="cs"/>
          <w:rtl/>
        </w:rPr>
        <w:t xml:space="preserve"> לי מאשר על השונים ממני.</w:t>
      </w:r>
      <w:r w:rsidR="0079556B" w:rsidRPr="00882DB1">
        <w:rPr>
          <w:rFonts w:ascii="David" w:hAnsi="David" w:cs="David"/>
          <w:rtl/>
        </w:rPr>
        <w:br/>
      </w:r>
      <w:r w:rsidR="00945499" w:rsidRPr="00882DB1">
        <w:rPr>
          <w:rFonts w:ascii="David" w:hAnsi="David" w:cs="David"/>
          <w:rtl/>
        </w:rPr>
        <w:br/>
      </w:r>
      <w:r w:rsidR="0079556B" w:rsidRPr="00882DB1">
        <w:rPr>
          <w:rFonts w:ascii="David" w:hAnsi="David" w:cs="David" w:hint="cs"/>
          <w:u w:val="single"/>
          <w:rtl/>
        </w:rPr>
        <w:t xml:space="preserve">התכונות </w:t>
      </w:r>
      <w:r w:rsidR="0079556B" w:rsidRPr="00882DB1">
        <w:rPr>
          <w:rFonts w:ascii="David" w:hAnsi="David" w:cs="David" w:hint="cs"/>
          <w:b/>
          <w:bCs/>
          <w:u w:val="single"/>
          <w:rtl/>
        </w:rPr>
        <w:t>השליליות</w:t>
      </w:r>
      <w:r w:rsidR="0079556B" w:rsidRPr="00882DB1">
        <w:rPr>
          <w:rFonts w:ascii="David" w:hAnsi="David" w:cs="David" w:hint="cs"/>
          <w:u w:val="single"/>
          <w:rtl/>
        </w:rPr>
        <w:t xml:space="preserve"> של הכעס</w:t>
      </w:r>
      <w:r w:rsidR="0079556B" w:rsidRPr="00882DB1">
        <w:rPr>
          <w:rFonts w:ascii="David" w:hAnsi="David" w:cs="David" w:hint="cs"/>
          <w:rtl/>
        </w:rPr>
        <w:t>: נמהרות, החמרה, עודף ביטחון, שיפוט תועלתני, תוקפנות ואיבוד שליטה.</w:t>
      </w:r>
      <w:r w:rsidR="0079556B" w:rsidRPr="00882DB1">
        <w:rPr>
          <w:rFonts w:ascii="David" w:hAnsi="David" w:cs="David"/>
          <w:rtl/>
        </w:rPr>
        <w:br/>
      </w:r>
      <w:r w:rsidR="0079556B" w:rsidRPr="00882DB1">
        <w:rPr>
          <w:rFonts w:ascii="David" w:hAnsi="David" w:cs="David" w:hint="cs"/>
          <w:u w:val="single"/>
          <w:rtl/>
        </w:rPr>
        <w:t xml:space="preserve">התכונות </w:t>
      </w:r>
      <w:r w:rsidR="0079556B" w:rsidRPr="00882DB1">
        <w:rPr>
          <w:rFonts w:ascii="David" w:hAnsi="David" w:cs="David" w:hint="cs"/>
          <w:b/>
          <w:bCs/>
          <w:u w:val="single"/>
          <w:rtl/>
        </w:rPr>
        <w:t>החיוביות</w:t>
      </w:r>
      <w:r w:rsidR="001E12AB" w:rsidRPr="00882DB1">
        <w:rPr>
          <w:rFonts w:ascii="David" w:hAnsi="David" w:cs="David" w:hint="cs"/>
          <w:u w:val="single"/>
          <w:rtl/>
        </w:rPr>
        <w:t xml:space="preserve"> של הכעס</w:t>
      </w:r>
      <w:r w:rsidR="001E12AB" w:rsidRPr="00882DB1">
        <w:rPr>
          <w:rFonts w:ascii="David" w:hAnsi="David" w:cs="David" w:hint="cs"/>
          <w:rtl/>
        </w:rPr>
        <w:t>: אופטימיות (ההפך מכעס, אם אתה פוחד ממישהו, שלב ההתגברות יהיה שתכעס עליו), לקיחת סיכונים, מיקוד תשומת הלב והנעה לפעולה.</w:t>
      </w:r>
      <w:r w:rsidR="002727C9" w:rsidRPr="00882DB1">
        <w:rPr>
          <w:rFonts w:ascii="David" w:hAnsi="David" w:cs="David"/>
          <w:rtl/>
        </w:rPr>
        <w:br/>
      </w:r>
      <w:r w:rsidR="002727C9" w:rsidRPr="00882DB1">
        <w:rPr>
          <w:rFonts w:ascii="David" w:hAnsi="David" w:cs="David"/>
          <w:rtl/>
        </w:rPr>
        <w:br/>
      </w:r>
      <w:r w:rsidR="002727C9" w:rsidRPr="00882DB1">
        <w:rPr>
          <w:rFonts w:ascii="David" w:hAnsi="David" w:cs="David" w:hint="cs"/>
          <w:b/>
          <w:bCs/>
          <w:rtl/>
        </w:rPr>
        <w:t>כעס לעומת פחד</w:t>
      </w:r>
      <w:r w:rsidR="002727C9" w:rsidRPr="00882DB1">
        <w:rPr>
          <w:rFonts w:ascii="David" w:hAnsi="David" w:cs="David" w:hint="cs"/>
          <w:rtl/>
        </w:rPr>
        <w:t>-</w:t>
      </w:r>
      <w:r w:rsidR="004C611B" w:rsidRPr="00882DB1">
        <w:rPr>
          <w:rFonts w:ascii="David" w:hAnsi="David" w:cs="David" w:hint="cs"/>
          <w:rtl/>
        </w:rPr>
        <w:t xml:space="preserve"> כאמור לעיל.</w:t>
      </w:r>
      <w:r w:rsidR="002727C9" w:rsidRPr="00882DB1">
        <w:rPr>
          <w:rFonts w:ascii="David" w:hAnsi="David" w:cs="David"/>
          <w:rtl/>
        </w:rPr>
        <w:br/>
      </w:r>
      <w:r w:rsidR="002727C9" w:rsidRPr="00882DB1">
        <w:rPr>
          <w:rFonts w:ascii="David" w:hAnsi="David" w:cs="David" w:hint="cs"/>
          <w:b/>
          <w:bCs/>
          <w:rtl/>
        </w:rPr>
        <w:t>כעס לעומת שנאה</w:t>
      </w:r>
      <w:r w:rsidR="002727C9" w:rsidRPr="00882DB1">
        <w:rPr>
          <w:rFonts w:ascii="David" w:hAnsi="David" w:cs="David" w:hint="cs"/>
          <w:rtl/>
        </w:rPr>
        <w:t xml:space="preserve">- </w:t>
      </w:r>
      <w:r w:rsidR="004C611B" w:rsidRPr="00882DB1">
        <w:rPr>
          <w:rFonts w:ascii="David" w:hAnsi="David" w:cs="David" w:hint="cs"/>
          <w:rtl/>
        </w:rPr>
        <w:t>הכעס הוא בד"כ נקודתי, והשנאה היא מכלול. אפשר לכעוס על מעשה של מישהו, אבל זה לא אומר שאני שונאת אותו.</w:t>
      </w:r>
      <w:r w:rsidR="005C003F" w:rsidRPr="00882DB1">
        <w:rPr>
          <w:rFonts w:ascii="David" w:hAnsi="David" w:cs="David" w:hint="cs"/>
          <w:rtl/>
        </w:rPr>
        <w:t xml:space="preserve"> בהסדרי טיעון ששני הצדדים כועסים אחד על השני- מצליחים להגיע להסדר אפילו די מהר. הכעס מקרב.</w:t>
      </w:r>
      <w:r w:rsidR="007A63B0" w:rsidRPr="00882DB1">
        <w:rPr>
          <w:rFonts w:ascii="David" w:hAnsi="David" w:cs="David"/>
          <w:rtl/>
        </w:rPr>
        <w:br/>
      </w:r>
    </w:p>
    <w:p w14:paraId="1CFC2BF7" w14:textId="0547DACE" w:rsidR="00C834C8" w:rsidRPr="00882DB1" w:rsidRDefault="007A63B0" w:rsidP="00804D74">
      <w:pPr>
        <w:pStyle w:val="a3"/>
        <w:numPr>
          <w:ilvl w:val="0"/>
          <w:numId w:val="11"/>
        </w:numPr>
        <w:tabs>
          <w:tab w:val="left" w:pos="2756"/>
        </w:tabs>
        <w:spacing w:line="276" w:lineRule="auto"/>
        <w:rPr>
          <w:rFonts w:ascii="David" w:hAnsi="David" w:cs="David"/>
        </w:rPr>
      </w:pPr>
      <w:r w:rsidRPr="00882DB1">
        <w:rPr>
          <w:rFonts w:ascii="David" w:hAnsi="David" w:cs="David" w:hint="cs"/>
          <w:u w:val="single"/>
          <w:rtl/>
        </w:rPr>
        <w:t>גועל וסלידה-</w:t>
      </w:r>
      <w:r w:rsidR="00736B87" w:rsidRPr="00882DB1">
        <w:rPr>
          <w:rFonts w:ascii="David" w:hAnsi="David" w:cs="David" w:hint="cs"/>
          <w:rtl/>
        </w:rPr>
        <w:t xml:space="preserve"> הגועל הוא רגש </w:t>
      </w:r>
      <w:r w:rsidR="00736B87" w:rsidRPr="00882DB1">
        <w:rPr>
          <w:rFonts w:ascii="David" w:hAnsi="David" w:cs="David" w:hint="cs"/>
          <w:b/>
          <w:bCs/>
          <w:rtl/>
        </w:rPr>
        <w:t>בסיסי</w:t>
      </w:r>
      <w:r w:rsidR="00736B87" w:rsidRPr="00882DB1">
        <w:rPr>
          <w:rFonts w:ascii="David" w:hAnsi="David" w:cs="David" w:hint="cs"/>
          <w:rtl/>
        </w:rPr>
        <w:t xml:space="preserve"> שיש לו ביטויים פיזיים.</w:t>
      </w:r>
      <w:r w:rsidRPr="00882DB1">
        <w:rPr>
          <w:rFonts w:ascii="David" w:hAnsi="David" w:cs="David" w:hint="cs"/>
          <w:rtl/>
        </w:rPr>
        <w:t xml:space="preserve"> </w:t>
      </w:r>
      <w:r w:rsidR="00242BAE" w:rsidRPr="00882DB1">
        <w:rPr>
          <w:rFonts w:ascii="David" w:hAnsi="David" w:cs="David" w:hint="cs"/>
          <w:b/>
          <w:bCs/>
          <w:highlight w:val="lightGray"/>
          <w:rtl/>
        </w:rPr>
        <w:t>קהאן</w:t>
      </w:r>
      <w:r w:rsidR="00242BAE" w:rsidRPr="00882DB1">
        <w:rPr>
          <w:rFonts w:ascii="David" w:hAnsi="David" w:cs="David" w:hint="cs"/>
          <w:rtl/>
        </w:rPr>
        <w:t xml:space="preserve"> במאמרו, מדבר על </w:t>
      </w:r>
      <w:r w:rsidR="00242BAE" w:rsidRPr="00882DB1">
        <w:rPr>
          <w:rFonts w:ascii="David" w:hAnsi="David" w:cs="David" w:hint="cs"/>
          <w:b/>
          <w:bCs/>
          <w:rtl/>
        </w:rPr>
        <w:t>סלידה כבסיס לשיפוט מוסרי.</w:t>
      </w:r>
      <w:r w:rsidR="00242BAE" w:rsidRPr="00882DB1">
        <w:rPr>
          <w:rFonts w:ascii="David" w:hAnsi="David" w:cs="David" w:hint="cs"/>
          <w:rtl/>
        </w:rPr>
        <w:t xml:space="preserve"> גלאי טוב למוסריות.</w:t>
      </w:r>
      <w:r w:rsidR="00736B87" w:rsidRPr="00882DB1">
        <w:rPr>
          <w:rFonts w:ascii="David" w:hAnsi="David" w:cs="David" w:hint="cs"/>
          <w:rtl/>
        </w:rPr>
        <w:t xml:space="preserve"> </w:t>
      </w:r>
      <w:r w:rsidR="00736B87" w:rsidRPr="00882DB1">
        <w:rPr>
          <w:rFonts w:ascii="David" w:hAnsi="David" w:cs="David" w:hint="cs"/>
          <w:b/>
          <w:bCs/>
          <w:rtl/>
        </w:rPr>
        <w:t>כעס לעומת גועל</w:t>
      </w:r>
      <w:r w:rsidR="003B7300" w:rsidRPr="00882DB1">
        <w:rPr>
          <w:rFonts w:ascii="David" w:hAnsi="David" w:cs="David" w:hint="cs"/>
          <w:rtl/>
        </w:rPr>
        <w:t xml:space="preserve">: </w:t>
      </w:r>
      <w:r w:rsidR="00736B87" w:rsidRPr="00882DB1">
        <w:rPr>
          <w:rFonts w:ascii="David" w:hAnsi="David" w:cs="David" w:hint="cs"/>
          <w:rtl/>
        </w:rPr>
        <w:t>הפרות הקשורות בצדק כללי או ב"טוהר", התקרבות לאובייקט או התרחקות ממנו.</w:t>
      </w:r>
      <w:r w:rsidR="00105BB9" w:rsidRPr="00882DB1">
        <w:rPr>
          <w:rFonts w:ascii="David" w:hAnsi="David" w:cs="David" w:hint="cs"/>
          <w:rtl/>
        </w:rPr>
        <w:t xml:space="preserve"> </w:t>
      </w:r>
      <w:r w:rsidR="00105BB9" w:rsidRPr="00882DB1">
        <w:rPr>
          <w:rFonts w:ascii="David" w:hAnsi="David" w:cs="David" w:hint="cs"/>
          <w:b/>
          <w:bCs/>
          <w:rtl/>
        </w:rPr>
        <w:t>הסטת מבט</w:t>
      </w:r>
      <w:r w:rsidR="00105BB9" w:rsidRPr="00882DB1">
        <w:rPr>
          <w:rFonts w:ascii="David" w:hAnsi="David" w:cs="David" w:hint="cs"/>
          <w:rtl/>
        </w:rPr>
        <w:t xml:space="preserve"> יכולה להיות הן בפן של הימנעות, הן בפן של גועל.</w:t>
      </w:r>
      <w:r w:rsidR="00C834C8" w:rsidRPr="00882DB1">
        <w:rPr>
          <w:rFonts w:ascii="David" w:hAnsi="David" w:cs="David"/>
          <w:rtl/>
        </w:rPr>
        <w:br/>
      </w:r>
    </w:p>
    <w:p w14:paraId="370F158E" w14:textId="77777777" w:rsidR="00083E1E" w:rsidRPr="00882DB1" w:rsidRDefault="00C834C8" w:rsidP="00804D74">
      <w:pPr>
        <w:pStyle w:val="a3"/>
        <w:numPr>
          <w:ilvl w:val="0"/>
          <w:numId w:val="11"/>
        </w:numPr>
        <w:tabs>
          <w:tab w:val="left" w:pos="2756"/>
        </w:tabs>
        <w:spacing w:line="276" w:lineRule="auto"/>
        <w:rPr>
          <w:rFonts w:ascii="David" w:hAnsi="David" w:cs="David"/>
        </w:rPr>
      </w:pPr>
      <w:r w:rsidRPr="00882DB1">
        <w:rPr>
          <w:rFonts w:ascii="David" w:hAnsi="David" w:cs="David" w:hint="cs"/>
          <w:u w:val="single"/>
          <w:rtl/>
        </w:rPr>
        <w:t>עצב-</w:t>
      </w:r>
      <w:r w:rsidRPr="00882DB1">
        <w:rPr>
          <w:rFonts w:ascii="David" w:hAnsi="David" w:cs="David" w:hint="cs"/>
          <w:rtl/>
        </w:rPr>
        <w:t xml:space="preserve"> רגש של </w:t>
      </w:r>
      <w:r w:rsidRPr="00882DB1">
        <w:rPr>
          <w:rFonts w:ascii="David" w:hAnsi="David" w:cs="David" w:hint="cs"/>
          <w:b/>
          <w:bCs/>
          <w:rtl/>
        </w:rPr>
        <w:t>היעדר שליטה וחוסר אונים.</w:t>
      </w:r>
      <w:r w:rsidRPr="00882DB1">
        <w:rPr>
          <w:rFonts w:ascii="David" w:hAnsi="David" w:cs="David" w:hint="cs"/>
          <w:rtl/>
        </w:rPr>
        <w:t xml:space="preserve"> אך העצב </w:t>
      </w:r>
      <w:r w:rsidRPr="00882DB1">
        <w:rPr>
          <w:rFonts w:ascii="David" w:hAnsi="David" w:cs="David" w:hint="cs"/>
          <w:b/>
          <w:bCs/>
          <w:rtl/>
        </w:rPr>
        <w:t>משפיע על קבלת החלטות בצורה חיובית- מתוך עיבוד עמוק.</w:t>
      </w:r>
      <w:r w:rsidRPr="00882DB1">
        <w:rPr>
          <w:rFonts w:ascii="David" w:hAnsi="David" w:cs="David" w:hint="cs"/>
          <w:rtl/>
        </w:rPr>
        <w:t xml:space="preserve"> מחליטים באחריות ורואים את התמונה המלאה (בשונה מכעס לדוג').</w:t>
      </w:r>
      <w:r w:rsidR="005C003F" w:rsidRPr="00882DB1">
        <w:rPr>
          <w:rFonts w:ascii="David" w:hAnsi="David" w:cs="David"/>
          <w:rtl/>
        </w:rPr>
        <w:br/>
      </w:r>
    </w:p>
    <w:p w14:paraId="057854FB" w14:textId="4679BF51" w:rsidR="00487421" w:rsidRPr="00882DB1" w:rsidRDefault="00083E1E" w:rsidP="00804D74">
      <w:pPr>
        <w:pStyle w:val="a3"/>
        <w:numPr>
          <w:ilvl w:val="0"/>
          <w:numId w:val="11"/>
        </w:numPr>
        <w:tabs>
          <w:tab w:val="left" w:pos="2756"/>
        </w:tabs>
        <w:spacing w:line="276" w:lineRule="auto"/>
        <w:rPr>
          <w:rFonts w:ascii="David" w:hAnsi="David" w:cs="David"/>
        </w:rPr>
      </w:pPr>
      <w:r w:rsidRPr="00882DB1">
        <w:rPr>
          <w:rFonts w:ascii="David" w:hAnsi="David" w:cs="David" w:hint="cs"/>
          <w:u w:val="single"/>
          <w:rtl/>
        </w:rPr>
        <w:t>אשמה ובושה-</w:t>
      </w:r>
      <w:r w:rsidRPr="00882DB1">
        <w:rPr>
          <w:rFonts w:ascii="David" w:hAnsi="David" w:cs="David" w:hint="cs"/>
          <w:rtl/>
        </w:rPr>
        <w:t xml:space="preserve"> </w:t>
      </w:r>
      <w:r w:rsidR="000F727A" w:rsidRPr="00882DB1">
        <w:rPr>
          <w:rFonts w:ascii="David" w:hAnsi="David" w:cs="David" w:hint="cs"/>
          <w:rtl/>
        </w:rPr>
        <w:t xml:space="preserve">גם אשמה וגם בושה קשורים להיבט </w:t>
      </w:r>
      <w:r w:rsidR="000F727A" w:rsidRPr="00882DB1">
        <w:rPr>
          <w:rFonts w:ascii="David" w:hAnsi="David" w:cs="David" w:hint="cs"/>
          <w:b/>
          <w:bCs/>
          <w:rtl/>
        </w:rPr>
        <w:t>סוציאלי</w:t>
      </w:r>
      <w:r w:rsidR="000F727A" w:rsidRPr="00882DB1">
        <w:rPr>
          <w:rFonts w:ascii="David" w:hAnsi="David" w:cs="David" w:hint="cs"/>
          <w:rtl/>
        </w:rPr>
        <w:t xml:space="preserve"> (מה יגידו וכו'). שניהם </w:t>
      </w:r>
      <w:r w:rsidR="00E71A5A" w:rsidRPr="00882DB1">
        <w:rPr>
          <w:rFonts w:ascii="David" w:hAnsi="David" w:cs="David" w:hint="cs"/>
          <w:rtl/>
        </w:rPr>
        <w:t xml:space="preserve">במבט </w:t>
      </w:r>
      <w:r w:rsidR="00E71A5A" w:rsidRPr="00882DB1">
        <w:rPr>
          <w:rFonts w:ascii="David" w:hAnsi="David" w:cs="David" w:hint="cs"/>
          <w:b/>
          <w:bCs/>
          <w:rtl/>
        </w:rPr>
        <w:t>פנימה</w:t>
      </w:r>
      <w:r w:rsidR="00E71A5A" w:rsidRPr="00882DB1">
        <w:rPr>
          <w:rFonts w:ascii="David" w:hAnsi="David" w:cs="David" w:hint="cs"/>
          <w:rtl/>
        </w:rPr>
        <w:t xml:space="preserve">. אך </w:t>
      </w:r>
      <w:r w:rsidR="00E71A5A" w:rsidRPr="00882DB1">
        <w:rPr>
          <w:rFonts w:ascii="David" w:hAnsi="David" w:cs="David" w:hint="cs"/>
          <w:b/>
          <w:bCs/>
          <w:rtl/>
        </w:rPr>
        <w:t>ההבחנה היא שהאשמה מופנית לפעולה, והבושה היא ביחס לעצמי.</w:t>
      </w:r>
      <w:r w:rsidR="00E71A5A" w:rsidRPr="00882DB1">
        <w:rPr>
          <w:rFonts w:ascii="David" w:hAnsi="David" w:cs="David" w:hint="cs"/>
          <w:rtl/>
        </w:rPr>
        <w:t xml:space="preserve"> יש קשר בין אשמה ובושה לשיפוט מוסרי. יש אשמה בהקשר המשפטי</w:t>
      </w:r>
      <w:r w:rsidR="007A1B5B" w:rsidRPr="00882DB1">
        <w:rPr>
          <w:rFonts w:ascii="David" w:hAnsi="David" w:cs="David" w:hint="cs"/>
          <w:rtl/>
        </w:rPr>
        <w:t xml:space="preserve">, ויש </w:t>
      </w:r>
      <w:r w:rsidR="007A1B5B" w:rsidRPr="00882DB1">
        <w:rPr>
          <w:rFonts w:ascii="David" w:hAnsi="David" w:cs="David" w:hint="cs"/>
          <w:b/>
          <w:bCs/>
          <w:rtl/>
        </w:rPr>
        <w:t>בושה</w:t>
      </w:r>
      <w:r w:rsidR="007A1B5B" w:rsidRPr="00882DB1">
        <w:rPr>
          <w:rFonts w:ascii="David" w:hAnsi="David" w:cs="David" w:hint="cs"/>
          <w:rtl/>
        </w:rPr>
        <w:t xml:space="preserve"> </w:t>
      </w:r>
      <w:r w:rsidR="007A1B5B" w:rsidRPr="00882DB1">
        <w:rPr>
          <w:rFonts w:ascii="David" w:hAnsi="David" w:cs="David" w:hint="cs"/>
          <w:b/>
          <w:bCs/>
          <w:rtl/>
        </w:rPr>
        <w:t>בהקשר המשפטי-</w:t>
      </w:r>
      <w:r w:rsidR="007A1B5B" w:rsidRPr="00882DB1">
        <w:rPr>
          <w:rFonts w:ascii="David" w:hAnsi="David" w:cs="David" w:hint="cs"/>
          <w:rtl/>
        </w:rPr>
        <w:t xml:space="preserve"> כוחה החיובי של הביו</w:t>
      </w:r>
      <w:r w:rsidR="003B7300" w:rsidRPr="00882DB1">
        <w:rPr>
          <w:rFonts w:ascii="David" w:hAnsi="David" w:cs="David" w:hint="cs"/>
          <w:rtl/>
        </w:rPr>
        <w:t>ש</w:t>
      </w:r>
      <w:r w:rsidR="007A1B5B" w:rsidRPr="00882DB1">
        <w:rPr>
          <w:rFonts w:ascii="David" w:hAnsi="David" w:cs="David" w:hint="cs"/>
          <w:rtl/>
        </w:rPr>
        <w:t xml:space="preserve"> הרה-אינטגרטיבי ולא מתייג. למשל, </w:t>
      </w:r>
      <w:r w:rsidR="007A1B5B" w:rsidRPr="00882DB1">
        <w:rPr>
          <w:rFonts w:ascii="David" w:hAnsi="David" w:cs="David" w:hint="cs"/>
          <w:b/>
          <w:bCs/>
          <w:rtl/>
        </w:rPr>
        <w:t>צדק מאחה.</w:t>
      </w:r>
      <w:r w:rsidR="007A1B5B" w:rsidRPr="00882DB1">
        <w:rPr>
          <w:rFonts w:ascii="David" w:hAnsi="David" w:cs="David" w:hint="cs"/>
          <w:rtl/>
        </w:rPr>
        <w:t xml:space="preserve"> כשנאשם מרגיש בושה הוא ירצה לתקן דרכיו </w:t>
      </w:r>
      <w:r w:rsidR="007A1B5B" w:rsidRPr="00882DB1">
        <w:rPr>
          <w:rFonts w:ascii="David" w:hAnsi="David" w:cs="David" w:hint="cs"/>
          <w:rtl/>
        </w:rPr>
        <w:lastRenderedPageBreak/>
        <w:t>(בתנאי שלא מתייגים אותו ומשפילים עד דק, אלא מביאים לביקורת עצמית בונה. מתבייש במעשיו ולא בו עצמו).</w:t>
      </w:r>
      <w:r w:rsidR="00040434" w:rsidRPr="00882DB1">
        <w:rPr>
          <w:rFonts w:ascii="David" w:hAnsi="David" w:cs="David" w:hint="cs"/>
          <w:rtl/>
        </w:rPr>
        <w:t xml:space="preserve"> </w:t>
      </w:r>
      <w:r w:rsidR="00040434" w:rsidRPr="00882DB1">
        <w:rPr>
          <w:rFonts w:ascii="David" w:hAnsi="David" w:cs="David" w:hint="cs"/>
          <w:b/>
          <w:bCs/>
          <w:rtl/>
        </w:rPr>
        <w:t>המשפט עושה שימוש חיובי ברגש שלילי.</w:t>
      </w:r>
      <w:r w:rsidR="00487421" w:rsidRPr="00882DB1">
        <w:rPr>
          <w:rFonts w:ascii="David" w:hAnsi="David" w:cs="David"/>
          <w:rtl/>
        </w:rPr>
        <w:br/>
      </w:r>
    </w:p>
    <w:p w14:paraId="43AFAA31" w14:textId="550EC164" w:rsidR="007A7B08" w:rsidRPr="00882DB1" w:rsidRDefault="00487421" w:rsidP="00804D74">
      <w:pPr>
        <w:pStyle w:val="a3"/>
        <w:numPr>
          <w:ilvl w:val="0"/>
          <w:numId w:val="11"/>
        </w:numPr>
        <w:tabs>
          <w:tab w:val="left" w:pos="2756"/>
        </w:tabs>
        <w:spacing w:line="276" w:lineRule="auto"/>
        <w:rPr>
          <w:rFonts w:ascii="David" w:hAnsi="David" w:cs="David"/>
          <w:rtl/>
        </w:rPr>
      </w:pPr>
      <w:r w:rsidRPr="00882DB1">
        <w:rPr>
          <w:rFonts w:ascii="David" w:hAnsi="David" w:cs="David" w:hint="cs"/>
          <w:u w:val="single"/>
          <w:rtl/>
        </w:rPr>
        <w:t>חמלה ורחמים-</w:t>
      </w:r>
      <w:r w:rsidR="00D2063A" w:rsidRPr="00882DB1">
        <w:rPr>
          <w:rFonts w:ascii="David" w:hAnsi="David" w:cs="David" w:hint="cs"/>
          <w:rtl/>
        </w:rPr>
        <w:t xml:space="preserve"> </w:t>
      </w:r>
      <w:r w:rsidR="00D2063A" w:rsidRPr="00882DB1">
        <w:rPr>
          <w:rFonts w:ascii="David" w:hAnsi="David" w:cs="David" w:hint="cs"/>
          <w:b/>
          <w:bCs/>
          <w:rtl/>
        </w:rPr>
        <w:t>ההבדל</w:t>
      </w:r>
      <w:r w:rsidR="00D2063A" w:rsidRPr="00882DB1">
        <w:rPr>
          <w:rFonts w:ascii="David" w:hAnsi="David" w:cs="David" w:hint="cs"/>
          <w:rtl/>
        </w:rPr>
        <w:t xml:space="preserve"> בין חמלה ורחמים,</w:t>
      </w:r>
      <w:r w:rsidR="002D1680" w:rsidRPr="00882DB1">
        <w:rPr>
          <w:rFonts w:ascii="David" w:hAnsi="David" w:cs="David" w:hint="cs"/>
          <w:rtl/>
        </w:rPr>
        <w:t xml:space="preserve"> הוא שהרחמים </w:t>
      </w:r>
      <w:r w:rsidR="009379B7" w:rsidRPr="00882DB1">
        <w:rPr>
          <w:rFonts w:ascii="David" w:hAnsi="David" w:cs="David" w:hint="cs"/>
          <w:rtl/>
        </w:rPr>
        <w:t>זה</w:t>
      </w:r>
      <w:r w:rsidR="002D1680" w:rsidRPr="00882DB1">
        <w:rPr>
          <w:rFonts w:ascii="David" w:hAnsi="David" w:cs="David" w:hint="cs"/>
          <w:rtl/>
        </w:rPr>
        <w:t xml:space="preserve"> הסתכלות מגבוה, </w:t>
      </w:r>
      <w:r w:rsidR="009379B7" w:rsidRPr="00882DB1">
        <w:rPr>
          <w:rFonts w:ascii="David" w:hAnsi="David" w:cs="David" w:hint="cs"/>
          <w:rtl/>
        </w:rPr>
        <w:t>"</w:t>
      </w:r>
      <w:r w:rsidR="002D1680" w:rsidRPr="00882DB1">
        <w:rPr>
          <w:rFonts w:ascii="David" w:hAnsi="David" w:cs="David" w:hint="cs"/>
          <w:rtl/>
        </w:rPr>
        <w:t>קוצר רוחו של הלב</w:t>
      </w:r>
      <w:r w:rsidR="009379B7" w:rsidRPr="00882DB1">
        <w:rPr>
          <w:rFonts w:ascii="David" w:hAnsi="David" w:cs="David" w:hint="cs"/>
          <w:rtl/>
        </w:rPr>
        <w:t>"</w:t>
      </w:r>
      <w:r w:rsidR="002D1680" w:rsidRPr="00882DB1">
        <w:rPr>
          <w:rFonts w:ascii="David" w:hAnsi="David" w:cs="David" w:hint="cs"/>
          <w:rtl/>
        </w:rPr>
        <w:t>. וחמלה</w:t>
      </w:r>
      <w:r w:rsidR="00BC387F" w:rsidRPr="00882DB1">
        <w:rPr>
          <w:rFonts w:ascii="David" w:hAnsi="David" w:cs="David" w:hint="cs"/>
          <w:rtl/>
        </w:rPr>
        <w:t xml:space="preserve"> זה יותר </w:t>
      </w:r>
      <w:r w:rsidR="009379B7" w:rsidRPr="00882DB1">
        <w:rPr>
          <w:rFonts w:ascii="David" w:hAnsi="David" w:cs="David" w:hint="cs"/>
          <w:rtl/>
        </w:rPr>
        <w:t>"</w:t>
      </w:r>
      <w:r w:rsidR="00BC387F" w:rsidRPr="00882DB1">
        <w:rPr>
          <w:rFonts w:ascii="David" w:hAnsi="David" w:cs="David" w:hint="cs"/>
          <w:rtl/>
        </w:rPr>
        <w:t>השתתפות בצער</w:t>
      </w:r>
      <w:r w:rsidR="009379B7" w:rsidRPr="00882DB1">
        <w:rPr>
          <w:rFonts w:ascii="David" w:hAnsi="David" w:cs="David" w:hint="cs"/>
          <w:rtl/>
        </w:rPr>
        <w:t>"</w:t>
      </w:r>
      <w:r w:rsidR="00BC387F" w:rsidRPr="00882DB1">
        <w:rPr>
          <w:rFonts w:ascii="David" w:hAnsi="David" w:cs="David" w:hint="cs"/>
          <w:rtl/>
        </w:rPr>
        <w:t xml:space="preserve">- לקחת חלק ואפילו להרגיש את הכאב של האחר. </w:t>
      </w:r>
      <w:r w:rsidR="00542A17" w:rsidRPr="00882DB1">
        <w:rPr>
          <w:rFonts w:ascii="David" w:hAnsi="David" w:cs="David" w:hint="cs"/>
          <w:rtl/>
        </w:rPr>
        <w:t xml:space="preserve">יש </w:t>
      </w:r>
      <w:r w:rsidR="00542A17" w:rsidRPr="00882DB1">
        <w:rPr>
          <w:rFonts w:ascii="David" w:hAnsi="David" w:cs="David" w:hint="cs"/>
          <w:b/>
          <w:bCs/>
          <w:rtl/>
        </w:rPr>
        <w:t>סוגים</w:t>
      </w:r>
      <w:r w:rsidR="00542A17" w:rsidRPr="00882DB1">
        <w:rPr>
          <w:rFonts w:ascii="David" w:hAnsi="David" w:cs="David" w:hint="cs"/>
          <w:rtl/>
        </w:rPr>
        <w:t xml:space="preserve"> של אמפתיה</w:t>
      </w:r>
      <w:r w:rsidR="007078C2" w:rsidRPr="00882DB1">
        <w:rPr>
          <w:rFonts w:ascii="David" w:hAnsi="David" w:cs="David" w:hint="cs"/>
          <w:rtl/>
        </w:rPr>
        <w:t>:</w:t>
      </w:r>
      <w:r w:rsidR="00542A17" w:rsidRPr="00882DB1">
        <w:rPr>
          <w:rFonts w:ascii="David" w:hAnsi="David" w:cs="David" w:hint="cs"/>
          <w:rtl/>
        </w:rPr>
        <w:t xml:space="preserve"> רגשית, קוגנטיבית ואכפתית. </w:t>
      </w:r>
      <w:r w:rsidR="00FE0798" w:rsidRPr="00882DB1">
        <w:rPr>
          <w:rFonts w:ascii="David" w:hAnsi="David" w:cs="David" w:hint="cs"/>
          <w:rtl/>
        </w:rPr>
        <w:t>א</w:t>
      </w:r>
      <w:r w:rsidR="007078C2" w:rsidRPr="00882DB1">
        <w:rPr>
          <w:rFonts w:ascii="David" w:hAnsi="David" w:cs="David" w:hint="cs"/>
          <w:rtl/>
        </w:rPr>
        <w:t>מפתיה קוגנטיבית חודרת להבנה, לתודעה. אני יכולה להבין ולהכיר במה שהאחר חווה. אך</w:t>
      </w:r>
      <w:r w:rsidR="007078C2" w:rsidRPr="00882DB1">
        <w:rPr>
          <w:rFonts w:ascii="David" w:hAnsi="David" w:cs="David" w:hint="cs"/>
          <w:b/>
          <w:bCs/>
          <w:rtl/>
        </w:rPr>
        <w:t xml:space="preserve"> נ</w:t>
      </w:r>
      <w:r w:rsidR="00BC387F" w:rsidRPr="00882DB1">
        <w:rPr>
          <w:rFonts w:ascii="David" w:hAnsi="David" w:cs="David" w:hint="cs"/>
          <w:b/>
          <w:bCs/>
          <w:rtl/>
        </w:rPr>
        <w:t>דבר על אמפתיה כגישה רגשית-</w:t>
      </w:r>
      <w:r w:rsidR="00BC387F" w:rsidRPr="00882DB1">
        <w:rPr>
          <w:rFonts w:ascii="David" w:hAnsi="David" w:cs="David" w:hint="cs"/>
          <w:rtl/>
        </w:rPr>
        <w:t xml:space="preserve"> </w:t>
      </w:r>
      <w:r w:rsidR="007078C2" w:rsidRPr="00882DB1">
        <w:rPr>
          <w:rFonts w:ascii="David" w:hAnsi="David" w:cs="David" w:hint="cs"/>
          <w:rtl/>
        </w:rPr>
        <w:t>בה</w:t>
      </w:r>
      <w:r w:rsidR="00BC387F" w:rsidRPr="00882DB1">
        <w:rPr>
          <w:rFonts w:ascii="David" w:hAnsi="David" w:cs="David" w:hint="cs"/>
          <w:rtl/>
        </w:rPr>
        <w:t xml:space="preserve"> ממש אפשר </w:t>
      </w:r>
      <w:r w:rsidR="00BC387F" w:rsidRPr="00882DB1">
        <w:rPr>
          <w:rFonts w:ascii="David" w:hAnsi="David" w:cs="David" w:hint="cs"/>
          <w:b/>
          <w:bCs/>
          <w:rtl/>
        </w:rPr>
        <w:t>להרגיש את מה שהאחר מרגיש.</w:t>
      </w:r>
      <w:r w:rsidR="00542A17" w:rsidRPr="00882DB1">
        <w:rPr>
          <w:rFonts w:ascii="David" w:hAnsi="David" w:cs="David" w:hint="cs"/>
          <w:rtl/>
        </w:rPr>
        <w:t xml:space="preserve"> </w:t>
      </w:r>
      <w:r w:rsidR="00C23A36" w:rsidRPr="00882DB1">
        <w:rPr>
          <w:rFonts w:ascii="David" w:hAnsi="David" w:cs="David" w:hint="cs"/>
          <w:rtl/>
        </w:rPr>
        <w:t xml:space="preserve">כוח האמפתיה </w:t>
      </w:r>
      <w:r w:rsidR="00C23A36" w:rsidRPr="00882DB1">
        <w:rPr>
          <w:rFonts w:ascii="David" w:hAnsi="David" w:cs="David" w:hint="cs"/>
          <w:b/>
          <w:bCs/>
          <w:rtl/>
        </w:rPr>
        <w:t>במשפט</w:t>
      </w:r>
      <w:r w:rsidR="00125E08" w:rsidRPr="00882DB1">
        <w:rPr>
          <w:rFonts w:ascii="David" w:hAnsi="David" w:cs="David" w:hint="cs"/>
          <w:rtl/>
        </w:rPr>
        <w:t xml:space="preserve"> מסייע לצוות המשפטי להבין </w:t>
      </w:r>
      <w:r w:rsidR="00105D7A" w:rsidRPr="00882DB1">
        <w:rPr>
          <w:rFonts w:ascii="David" w:hAnsi="David" w:cs="David" w:hint="cs"/>
          <w:rtl/>
        </w:rPr>
        <w:t xml:space="preserve">לעומק </w:t>
      </w:r>
      <w:r w:rsidR="00125E08" w:rsidRPr="00882DB1">
        <w:rPr>
          <w:rFonts w:ascii="David" w:hAnsi="David" w:cs="David" w:hint="cs"/>
          <w:rtl/>
        </w:rPr>
        <w:t>את המקום הרגשי מהם נפגעי עבירה מגיעים</w:t>
      </w:r>
      <w:r w:rsidR="00105D7A" w:rsidRPr="00882DB1">
        <w:rPr>
          <w:rFonts w:ascii="David" w:hAnsi="David" w:cs="David" w:hint="cs"/>
          <w:rtl/>
        </w:rPr>
        <w:t xml:space="preserve"> בצורה שתייעל את התיק. </w:t>
      </w:r>
      <w:r w:rsidR="00125E08" w:rsidRPr="00882DB1">
        <w:rPr>
          <w:rFonts w:ascii="David" w:hAnsi="David" w:cs="David" w:hint="cs"/>
          <w:b/>
          <w:bCs/>
          <w:rtl/>
        </w:rPr>
        <w:t>סכנה</w:t>
      </w:r>
      <w:r w:rsidR="00125E08" w:rsidRPr="00882DB1">
        <w:rPr>
          <w:rFonts w:ascii="David" w:hAnsi="David" w:cs="David" w:hint="cs"/>
          <w:rtl/>
        </w:rPr>
        <w:t xml:space="preserve"> אחת של האמפתיה טמונה בהידבקות של האמפתיה הרגשית. עו"ד ש"נדבק רגשית"</w:t>
      </w:r>
      <w:r w:rsidR="00105D7A" w:rsidRPr="00882DB1">
        <w:rPr>
          <w:rFonts w:ascii="David" w:hAnsi="David" w:cs="David" w:hint="cs"/>
          <w:rtl/>
        </w:rPr>
        <w:t xml:space="preserve"> ללקוח יכול לאבד את הרציונל ולתת לרגש להשתלט עליו</w:t>
      </w:r>
      <w:r w:rsidR="006E3543" w:rsidRPr="00882DB1">
        <w:rPr>
          <w:rFonts w:ascii="David" w:hAnsi="David" w:cs="David" w:hint="cs"/>
          <w:rtl/>
        </w:rPr>
        <w:t xml:space="preserve">. בנוסף, </w:t>
      </w:r>
      <w:r w:rsidR="006E3543" w:rsidRPr="00882DB1">
        <w:rPr>
          <w:rFonts w:ascii="David" w:hAnsi="David" w:cs="David" w:hint="cs"/>
          <w:b/>
          <w:bCs/>
          <w:rtl/>
        </w:rPr>
        <w:t>הגבולות הרגשיים שומרים גם על התובע וגם על הקורבן-</w:t>
      </w:r>
      <w:r w:rsidR="006E3543" w:rsidRPr="00882DB1">
        <w:rPr>
          <w:rFonts w:ascii="David" w:hAnsi="David" w:cs="David" w:hint="cs"/>
          <w:rtl/>
        </w:rPr>
        <w:t xml:space="preserve"> כדי לטפל בו כראוי</w:t>
      </w:r>
      <w:r w:rsidR="0049179B" w:rsidRPr="00882DB1">
        <w:rPr>
          <w:rFonts w:ascii="David" w:hAnsi="David" w:cs="David" w:hint="cs"/>
          <w:rtl/>
        </w:rPr>
        <w:t xml:space="preserve"> ולראות את התמונה המלאה.</w:t>
      </w:r>
      <w:r w:rsidR="009379B7" w:rsidRPr="00882DB1">
        <w:rPr>
          <w:rFonts w:ascii="David" w:hAnsi="David" w:cs="David" w:hint="cs"/>
          <w:rtl/>
        </w:rPr>
        <w:t xml:space="preserve"> ברגע שעו"ד יכנס מדי לנעלי הקורבן הוא כבר לא יוכל לטפל בו.</w:t>
      </w:r>
      <w:r w:rsidR="002552B2" w:rsidRPr="00882DB1">
        <w:rPr>
          <w:rFonts w:ascii="David" w:hAnsi="David" w:cs="David"/>
          <w:rtl/>
        </w:rPr>
        <w:br/>
      </w:r>
      <w:r w:rsidR="002552B2" w:rsidRPr="00882DB1">
        <w:rPr>
          <w:rFonts w:ascii="David" w:hAnsi="David" w:cs="David" w:hint="cs"/>
          <w:rtl/>
        </w:rPr>
        <w:t>*</w:t>
      </w:r>
      <w:r w:rsidR="002552B2" w:rsidRPr="00882DB1">
        <w:rPr>
          <w:rFonts w:ascii="David" w:hAnsi="David" w:cs="David" w:hint="cs"/>
          <w:b/>
          <w:bCs/>
          <w:rtl/>
        </w:rPr>
        <w:t>אמפתיה סטריאוטיפית</w:t>
      </w:r>
      <w:r w:rsidR="002552B2" w:rsidRPr="00882DB1">
        <w:rPr>
          <w:rFonts w:ascii="David" w:hAnsi="David" w:cs="David" w:hint="cs"/>
          <w:rtl/>
        </w:rPr>
        <w:t xml:space="preserve">- "כל הנשים המוכות מתנהגות אותו הדבר". צריך </w:t>
      </w:r>
      <w:r w:rsidR="004E798B" w:rsidRPr="00882DB1">
        <w:rPr>
          <w:rFonts w:ascii="David" w:hAnsi="David" w:cs="David" w:hint="cs"/>
          <w:rtl/>
        </w:rPr>
        <w:t>לדעת לא לקטלג כי זה יכול ליצור אצלי רגש שהוא לא הרגש הנכון בהכרח.</w:t>
      </w:r>
      <w:r w:rsidR="00631F80" w:rsidRPr="00882DB1">
        <w:rPr>
          <w:rFonts w:ascii="David" w:hAnsi="David" w:cs="David"/>
          <w:rtl/>
        </w:rPr>
        <w:br/>
      </w:r>
    </w:p>
    <w:p w14:paraId="7592FEB6" w14:textId="6E97A47E" w:rsidR="00837103" w:rsidRPr="00882DB1" w:rsidRDefault="00AA3FD4" w:rsidP="00FA089D">
      <w:pPr>
        <w:tabs>
          <w:tab w:val="left" w:pos="2756"/>
        </w:tabs>
        <w:spacing w:line="276" w:lineRule="auto"/>
        <w:rPr>
          <w:rFonts w:ascii="David" w:hAnsi="David" w:cs="David"/>
          <w:rtl/>
        </w:rPr>
      </w:pPr>
      <w:r w:rsidRPr="00882DB1">
        <w:rPr>
          <w:rFonts w:ascii="David" w:hAnsi="David" w:cs="David" w:hint="cs"/>
          <w:b/>
          <w:bCs/>
          <w:rtl/>
        </w:rPr>
        <w:t>אם נדע מה האופן בו רגשות משפיעים על קבלת החלטות זה יכול לסייע</w:t>
      </w:r>
      <w:r w:rsidR="000B5434" w:rsidRPr="00882DB1">
        <w:rPr>
          <w:rFonts w:ascii="David" w:hAnsi="David" w:cs="David" w:hint="cs"/>
          <w:b/>
          <w:bCs/>
          <w:rtl/>
        </w:rPr>
        <w:t>:</w:t>
      </w:r>
      <w:r w:rsidRPr="00882DB1">
        <w:rPr>
          <w:rFonts w:ascii="David" w:hAnsi="David" w:cs="David" w:hint="cs"/>
          <w:rtl/>
        </w:rPr>
        <w:t xml:space="preserve"> בחידוד התודעה, בניבוי קבלת ההחלטה- ניבוי רוח ההחלטה, ויסות מבעוד מועד</w:t>
      </w:r>
      <w:r w:rsidR="00462806" w:rsidRPr="00882DB1">
        <w:rPr>
          <w:rFonts w:ascii="David" w:hAnsi="David" w:cs="David" w:hint="cs"/>
          <w:rtl/>
        </w:rPr>
        <w:t xml:space="preserve"> (אם אני יודעת שרגש משפיע עלי, להתאמן על זה), שקיפות בקבלת החלטות- צריך לדעת מה השק"ד שעמד בבסיס ההחלטה- זכות הציבור לדעת. וא"א שזה יכלול רגש, ואם כן, צריך לדעת איזה ואיך.</w:t>
      </w:r>
      <w:r w:rsidR="00631F80" w:rsidRPr="00882DB1">
        <w:rPr>
          <w:rFonts w:ascii="David" w:hAnsi="David" w:cs="David"/>
          <w:rtl/>
        </w:rPr>
        <w:br/>
      </w:r>
      <w:r w:rsidR="005D0603" w:rsidRPr="00882DB1">
        <w:rPr>
          <w:noProof/>
        </w:rPr>
        <w:drawing>
          <wp:inline distT="0" distB="0" distL="0" distR="0" wp14:anchorId="3854846E" wp14:editId="263E5EF9">
            <wp:extent cx="5000726" cy="4583149"/>
            <wp:effectExtent l="0" t="0" r="0" b="8255"/>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075" t="20422" r="38110" b="9568"/>
                    <a:stretch/>
                  </pic:blipFill>
                  <pic:spPr bwMode="auto">
                    <a:xfrm>
                      <a:off x="0" y="0"/>
                      <a:ext cx="5007555" cy="4589407"/>
                    </a:xfrm>
                    <a:prstGeom prst="rect">
                      <a:avLst/>
                    </a:prstGeom>
                    <a:ln>
                      <a:noFill/>
                    </a:ln>
                    <a:extLst>
                      <a:ext uri="{53640926-AAD7-44D8-BBD7-CCE9431645EC}">
                        <a14:shadowObscured xmlns:a14="http://schemas.microsoft.com/office/drawing/2010/main"/>
                      </a:ext>
                    </a:extLst>
                  </pic:spPr>
                </pic:pic>
              </a:graphicData>
            </a:graphic>
          </wp:inline>
        </w:drawing>
      </w:r>
    </w:p>
    <w:p w14:paraId="76A4C80F" w14:textId="14CDB2D6" w:rsidR="005D0603" w:rsidRPr="00882DB1" w:rsidRDefault="00E835A0" w:rsidP="00804D74">
      <w:pPr>
        <w:tabs>
          <w:tab w:val="left" w:pos="2756"/>
        </w:tabs>
        <w:spacing w:line="276" w:lineRule="auto"/>
        <w:rPr>
          <w:rFonts w:ascii="David" w:hAnsi="David" w:cs="David"/>
          <w:b/>
          <w:bCs/>
          <w:rtl/>
        </w:rPr>
      </w:pPr>
      <w:r w:rsidRPr="00882DB1">
        <w:rPr>
          <w:rFonts w:ascii="David" w:hAnsi="David" w:cs="David" w:hint="cs"/>
          <w:b/>
          <w:bCs/>
          <w:rtl/>
        </w:rPr>
        <w:t xml:space="preserve">לסיכום הרובד הראשון: </w:t>
      </w:r>
      <w:r w:rsidR="005D0603" w:rsidRPr="00882DB1">
        <w:rPr>
          <w:rFonts w:ascii="David" w:hAnsi="David" w:cs="David" w:hint="cs"/>
          <w:rtl/>
        </w:rPr>
        <w:t xml:space="preserve">עד כה דיברנו על </w:t>
      </w:r>
      <w:r w:rsidR="00D32B4D" w:rsidRPr="00882DB1">
        <w:rPr>
          <w:rFonts w:ascii="David" w:hAnsi="David" w:cs="David" w:hint="cs"/>
          <w:rtl/>
        </w:rPr>
        <w:t>הרובד העליון. המתח בין התנגדות להשלמה</w:t>
      </w:r>
      <w:r w:rsidR="00D32B4D" w:rsidRPr="00882DB1">
        <w:rPr>
          <w:rFonts w:ascii="David" w:hAnsi="David" w:cs="David" w:hint="cs"/>
          <w:b/>
          <w:bCs/>
          <w:rtl/>
        </w:rPr>
        <w:t>.</w:t>
      </w:r>
    </w:p>
    <w:p w14:paraId="00DEF9E1" w14:textId="77777777" w:rsidR="00A57E75" w:rsidRPr="00882DB1" w:rsidRDefault="00A57E75" w:rsidP="00804D74">
      <w:pPr>
        <w:tabs>
          <w:tab w:val="left" w:pos="2756"/>
        </w:tabs>
        <w:spacing w:line="276" w:lineRule="auto"/>
        <w:rPr>
          <w:noProof/>
          <w:rtl/>
        </w:rPr>
      </w:pPr>
    </w:p>
    <w:p w14:paraId="72D10892" w14:textId="0C2AECAA" w:rsidR="008D1BC2" w:rsidRPr="00882DB1" w:rsidRDefault="008D1BC2" w:rsidP="00804D74">
      <w:pPr>
        <w:tabs>
          <w:tab w:val="left" w:pos="2756"/>
        </w:tabs>
        <w:spacing w:line="276" w:lineRule="auto"/>
        <w:rPr>
          <w:rFonts w:ascii="David" w:hAnsi="David" w:cs="David"/>
          <w:rtl/>
        </w:rPr>
      </w:pPr>
    </w:p>
    <w:p w14:paraId="738768D5" w14:textId="4A8E742D" w:rsidR="00991877" w:rsidRDefault="00991877" w:rsidP="00804D74">
      <w:pPr>
        <w:tabs>
          <w:tab w:val="left" w:pos="2756"/>
        </w:tabs>
        <w:spacing w:line="276" w:lineRule="auto"/>
        <w:rPr>
          <w:rFonts w:ascii="David" w:hAnsi="David" w:cs="David"/>
          <w:rtl/>
        </w:rPr>
      </w:pPr>
    </w:p>
    <w:p w14:paraId="560BCCAB" w14:textId="1DB7B2A9" w:rsidR="00FA089D" w:rsidRDefault="00FA089D" w:rsidP="00804D74">
      <w:pPr>
        <w:tabs>
          <w:tab w:val="left" w:pos="2756"/>
        </w:tabs>
        <w:spacing w:line="276" w:lineRule="auto"/>
        <w:rPr>
          <w:rFonts w:ascii="David" w:hAnsi="David" w:cs="David"/>
          <w:rtl/>
        </w:rPr>
      </w:pPr>
    </w:p>
    <w:p w14:paraId="2B4DBE82" w14:textId="60925525" w:rsidR="00FA089D" w:rsidRDefault="00FA089D" w:rsidP="00804D74">
      <w:pPr>
        <w:tabs>
          <w:tab w:val="left" w:pos="2756"/>
        </w:tabs>
        <w:spacing w:line="276" w:lineRule="auto"/>
        <w:rPr>
          <w:rFonts w:ascii="David" w:hAnsi="David" w:cs="David"/>
          <w:rtl/>
        </w:rPr>
      </w:pPr>
    </w:p>
    <w:p w14:paraId="68D95710" w14:textId="74EDECDB" w:rsidR="00FA089D" w:rsidRDefault="00FA089D" w:rsidP="00804D74">
      <w:pPr>
        <w:tabs>
          <w:tab w:val="left" w:pos="2756"/>
        </w:tabs>
        <w:spacing w:line="276" w:lineRule="auto"/>
        <w:rPr>
          <w:rFonts w:ascii="David" w:hAnsi="David" w:cs="David"/>
          <w:rtl/>
        </w:rPr>
      </w:pPr>
    </w:p>
    <w:p w14:paraId="66A48AE9" w14:textId="51720880" w:rsidR="00FA089D" w:rsidRDefault="00FA089D" w:rsidP="00804D74">
      <w:pPr>
        <w:tabs>
          <w:tab w:val="left" w:pos="2756"/>
        </w:tabs>
        <w:spacing w:line="276" w:lineRule="auto"/>
        <w:rPr>
          <w:rFonts w:ascii="David" w:hAnsi="David" w:cs="David"/>
          <w:rtl/>
        </w:rPr>
      </w:pPr>
    </w:p>
    <w:p w14:paraId="1EBCFA02" w14:textId="52CFDA98" w:rsidR="00FA089D" w:rsidRDefault="00FA089D" w:rsidP="00804D74">
      <w:pPr>
        <w:tabs>
          <w:tab w:val="left" w:pos="2756"/>
        </w:tabs>
        <w:spacing w:line="276" w:lineRule="auto"/>
        <w:rPr>
          <w:rFonts w:ascii="David" w:hAnsi="David" w:cs="David"/>
          <w:rtl/>
        </w:rPr>
      </w:pPr>
    </w:p>
    <w:p w14:paraId="0B01D815" w14:textId="77777777" w:rsidR="00FA089D" w:rsidRPr="00882DB1" w:rsidRDefault="00FA089D" w:rsidP="00804D74">
      <w:pPr>
        <w:tabs>
          <w:tab w:val="left" w:pos="2756"/>
        </w:tabs>
        <w:spacing w:line="276" w:lineRule="auto"/>
        <w:rPr>
          <w:rFonts w:ascii="David" w:hAnsi="David" w:cs="David"/>
          <w:rtl/>
        </w:rPr>
      </w:pPr>
    </w:p>
    <w:p w14:paraId="5297E726" w14:textId="1067B554" w:rsidR="006F4209" w:rsidRPr="00882DB1" w:rsidRDefault="00991877" w:rsidP="00804D74">
      <w:pPr>
        <w:tabs>
          <w:tab w:val="left" w:pos="2756"/>
        </w:tabs>
        <w:spacing w:line="276" w:lineRule="auto"/>
        <w:rPr>
          <w:rFonts w:ascii="David" w:hAnsi="David" w:cs="David"/>
          <w:b/>
          <w:bCs/>
          <w:rtl/>
        </w:rPr>
      </w:pPr>
      <w:r w:rsidRPr="00882DB1">
        <w:rPr>
          <w:rFonts w:ascii="David" w:hAnsi="David" w:cs="David" w:hint="cs"/>
          <w:b/>
          <w:bCs/>
          <w:highlight w:val="lightGray"/>
          <w:rtl/>
        </w:rPr>
        <w:lastRenderedPageBreak/>
        <w:t>2.</w:t>
      </w:r>
      <w:r w:rsidR="006F4209" w:rsidRPr="00882DB1">
        <w:rPr>
          <w:rFonts w:ascii="David" w:hAnsi="David" w:cs="David" w:hint="cs"/>
          <w:b/>
          <w:bCs/>
          <w:highlight w:val="lightGray"/>
          <w:u w:val="single"/>
          <w:rtl/>
        </w:rPr>
        <w:t>רובד שני: הכרה ברגשות והסתרתם</w:t>
      </w:r>
    </w:p>
    <w:p w14:paraId="409070D7" w14:textId="1ED4B281" w:rsidR="005D7225" w:rsidRPr="00882DB1" w:rsidRDefault="005D7225" w:rsidP="00804D74">
      <w:pPr>
        <w:tabs>
          <w:tab w:val="left" w:pos="2756"/>
        </w:tabs>
        <w:spacing w:line="276" w:lineRule="auto"/>
        <w:rPr>
          <w:rFonts w:ascii="David" w:hAnsi="David" w:cs="David"/>
          <w:rtl/>
        </w:rPr>
      </w:pPr>
      <w:r w:rsidRPr="00882DB1">
        <w:rPr>
          <w:rFonts w:ascii="David" w:hAnsi="David" w:cs="David" w:hint="cs"/>
          <w:b/>
          <w:bCs/>
          <w:u w:val="single"/>
          <w:rtl/>
        </w:rPr>
        <w:t>ספיגה כמציאות מקצועי</w:t>
      </w:r>
      <w:r w:rsidR="00DD7A84" w:rsidRPr="00882DB1">
        <w:rPr>
          <w:rFonts w:ascii="David" w:hAnsi="David" w:cs="David" w:hint="cs"/>
          <w:b/>
          <w:bCs/>
          <w:u w:val="single"/>
          <w:rtl/>
        </w:rPr>
        <w:t>ת, הכרה ברגש והסתרתו</w:t>
      </w:r>
      <w:r w:rsidRPr="00882DB1">
        <w:rPr>
          <w:rFonts w:ascii="David" w:hAnsi="David" w:cs="David" w:hint="cs"/>
          <w:rtl/>
        </w:rPr>
        <w:t xml:space="preserve"> </w:t>
      </w:r>
      <w:r w:rsidR="00FA1C2E" w:rsidRPr="00882DB1">
        <w:rPr>
          <w:rFonts w:ascii="David" w:hAnsi="David" w:cs="David"/>
          <w:rtl/>
        </w:rPr>
        <w:t>–</w:t>
      </w:r>
      <w:r w:rsidR="00D21B96" w:rsidRPr="00882DB1">
        <w:rPr>
          <w:rFonts w:ascii="David" w:hAnsi="David" w:cs="David" w:hint="cs"/>
          <w:rtl/>
        </w:rPr>
        <w:t>יש הכרה ברגשות, אך לא בצורה שתדובר.</w:t>
      </w:r>
      <w:r w:rsidR="00286201" w:rsidRPr="00882DB1">
        <w:rPr>
          <w:rFonts w:ascii="David" w:hAnsi="David" w:cs="David" w:hint="cs"/>
          <w:rtl/>
        </w:rPr>
        <w:t xml:space="preserve"> כלומר, </w:t>
      </w:r>
      <w:r w:rsidR="00286201" w:rsidRPr="00882DB1">
        <w:rPr>
          <w:rFonts w:ascii="David" w:hAnsi="David" w:cs="David" w:hint="cs"/>
          <w:b/>
          <w:bCs/>
          <w:rtl/>
        </w:rPr>
        <w:t>היטמעות באני המקצועי והלבנת רגשות</w:t>
      </w:r>
      <w:r w:rsidR="00286201" w:rsidRPr="00882DB1">
        <w:rPr>
          <w:rFonts w:ascii="David" w:hAnsi="David" w:cs="David" w:hint="cs"/>
          <w:rtl/>
        </w:rPr>
        <w:t>:</w:t>
      </w:r>
      <w:r w:rsidR="00D21B96" w:rsidRPr="00882DB1">
        <w:rPr>
          <w:rFonts w:ascii="David" w:hAnsi="David" w:cs="David" w:hint="cs"/>
          <w:rtl/>
        </w:rPr>
        <w:t xml:space="preserve"> יש לי רגשות, זה חלק מקבלת ההחלטות שלי</w:t>
      </w:r>
      <w:r w:rsidR="00286201" w:rsidRPr="00882DB1">
        <w:rPr>
          <w:rFonts w:ascii="David" w:hAnsi="David" w:cs="David" w:hint="cs"/>
          <w:rtl/>
        </w:rPr>
        <w:t>,</w:t>
      </w:r>
      <w:r w:rsidR="00DE285C" w:rsidRPr="00882DB1">
        <w:rPr>
          <w:rFonts w:ascii="David" w:hAnsi="David" w:cs="David" w:hint="cs"/>
          <w:b/>
          <w:bCs/>
          <w:rtl/>
        </w:rPr>
        <w:t xml:space="preserve"> </w:t>
      </w:r>
      <w:r w:rsidR="00DE285C" w:rsidRPr="00882DB1">
        <w:rPr>
          <w:rFonts w:ascii="David" w:hAnsi="David" w:cs="David" w:hint="cs"/>
          <w:rtl/>
        </w:rPr>
        <w:t>אך אני לא מודה בזה בקול</w:t>
      </w:r>
      <w:r w:rsidRPr="00882DB1">
        <w:rPr>
          <w:rFonts w:ascii="David" w:hAnsi="David" w:cs="David" w:hint="cs"/>
          <w:rtl/>
        </w:rPr>
        <w:t>.</w:t>
      </w:r>
    </w:p>
    <w:p w14:paraId="24D96DDE" w14:textId="0CBC2BBA" w:rsidR="006A7D38" w:rsidRPr="00882DB1" w:rsidRDefault="006A7D38" w:rsidP="00804D74">
      <w:pPr>
        <w:tabs>
          <w:tab w:val="left" w:pos="2756"/>
        </w:tabs>
        <w:spacing w:line="276" w:lineRule="auto"/>
        <w:rPr>
          <w:rFonts w:ascii="David" w:hAnsi="David" w:cs="David"/>
          <w:rtl/>
        </w:rPr>
      </w:pPr>
      <w:r w:rsidRPr="00882DB1">
        <w:rPr>
          <w:rFonts w:ascii="David" w:hAnsi="David" w:cs="David" w:hint="cs"/>
          <w:b/>
          <w:bCs/>
          <w:u w:val="single"/>
          <w:rtl/>
        </w:rPr>
        <w:t>הצדקה מקצועית לרגשות</w:t>
      </w:r>
      <w:r w:rsidR="00DD7A84" w:rsidRPr="00882DB1">
        <w:rPr>
          <w:rFonts w:ascii="David" w:hAnsi="David" w:cs="David" w:hint="cs"/>
          <w:b/>
          <w:bCs/>
          <w:rtl/>
        </w:rPr>
        <w:t xml:space="preserve"> </w:t>
      </w:r>
      <w:r w:rsidR="00DD7A84" w:rsidRPr="00882DB1">
        <w:rPr>
          <w:rFonts w:ascii="David" w:hAnsi="David" w:cs="David"/>
          <w:b/>
          <w:bCs/>
          <w:rtl/>
        </w:rPr>
        <w:t>–</w:t>
      </w:r>
      <w:r w:rsidR="00DD7A84" w:rsidRPr="00882DB1">
        <w:rPr>
          <w:rFonts w:ascii="David" w:hAnsi="David" w:cs="David" w:hint="cs"/>
          <w:rtl/>
        </w:rPr>
        <w:t xml:space="preserve"> </w:t>
      </w:r>
      <w:r w:rsidRPr="00882DB1">
        <w:rPr>
          <w:rFonts w:ascii="David" w:hAnsi="David" w:cs="David" w:hint="cs"/>
          <w:rtl/>
        </w:rPr>
        <w:t xml:space="preserve">הרגשות נותנים </w:t>
      </w:r>
      <w:r w:rsidRPr="00882DB1">
        <w:rPr>
          <w:rFonts w:ascii="David" w:hAnsi="David" w:cs="David" w:hint="cs"/>
          <w:b/>
          <w:bCs/>
          <w:rtl/>
        </w:rPr>
        <w:t>משמעות</w:t>
      </w:r>
      <w:r w:rsidRPr="00882DB1">
        <w:rPr>
          <w:rFonts w:ascii="David" w:hAnsi="David" w:cs="David" w:hint="cs"/>
          <w:rtl/>
        </w:rPr>
        <w:t xml:space="preserve"> לחוויה המקצועית</w:t>
      </w:r>
      <w:r w:rsidR="00DD7A84" w:rsidRPr="00882DB1">
        <w:rPr>
          <w:rFonts w:ascii="David" w:hAnsi="David" w:cs="David" w:hint="cs"/>
          <w:rtl/>
        </w:rPr>
        <w:t xml:space="preserve">. הם משמשים </w:t>
      </w:r>
      <w:r w:rsidR="00DD7A84" w:rsidRPr="00882DB1">
        <w:rPr>
          <w:rFonts w:ascii="David" w:hAnsi="David" w:cs="David" w:hint="cs"/>
          <w:b/>
          <w:bCs/>
          <w:rtl/>
        </w:rPr>
        <w:t>כמצפן מקצועי,</w:t>
      </w:r>
      <w:r w:rsidR="00DD7A84" w:rsidRPr="00882DB1">
        <w:rPr>
          <w:rFonts w:ascii="David" w:hAnsi="David" w:cs="David" w:hint="cs"/>
          <w:rtl/>
        </w:rPr>
        <w:t xml:space="preserve"> </w:t>
      </w:r>
      <w:r w:rsidR="001A7866" w:rsidRPr="00882DB1">
        <w:rPr>
          <w:rFonts w:ascii="David" w:hAnsi="David" w:cs="David" w:hint="cs"/>
          <w:rtl/>
        </w:rPr>
        <w:t>ו</w:t>
      </w:r>
      <w:r w:rsidR="00DD7A84" w:rsidRPr="00882DB1">
        <w:rPr>
          <w:rFonts w:ascii="David" w:hAnsi="David" w:cs="David" w:hint="cs"/>
          <w:rtl/>
        </w:rPr>
        <w:t xml:space="preserve">מהווים </w:t>
      </w:r>
      <w:r w:rsidR="00286201" w:rsidRPr="00882DB1">
        <w:rPr>
          <w:rFonts w:ascii="David" w:hAnsi="David" w:cs="David" w:hint="cs"/>
          <w:b/>
          <w:bCs/>
          <w:rtl/>
        </w:rPr>
        <w:t>"</w:t>
      </w:r>
      <w:r w:rsidR="00DD7A84" w:rsidRPr="00882DB1">
        <w:rPr>
          <w:rFonts w:ascii="David" w:hAnsi="David" w:cs="David" w:hint="cs"/>
          <w:b/>
          <w:bCs/>
          <w:rtl/>
        </w:rPr>
        <w:t>מנוע</w:t>
      </w:r>
      <w:r w:rsidR="00286201" w:rsidRPr="00882DB1">
        <w:rPr>
          <w:rFonts w:ascii="David" w:hAnsi="David" w:cs="David" w:hint="cs"/>
          <w:rtl/>
        </w:rPr>
        <w:t>" לעבודה</w:t>
      </w:r>
      <w:r w:rsidR="00DD7A84" w:rsidRPr="00882DB1">
        <w:rPr>
          <w:rFonts w:ascii="David" w:hAnsi="David" w:cs="David" w:hint="cs"/>
          <w:rtl/>
        </w:rPr>
        <w:t xml:space="preserve">. בנוסף, </w:t>
      </w:r>
      <w:r w:rsidR="00DD7A84" w:rsidRPr="00882DB1">
        <w:rPr>
          <w:rFonts w:ascii="David" w:hAnsi="David" w:cs="David" w:hint="cs"/>
          <w:b/>
          <w:bCs/>
          <w:rtl/>
        </w:rPr>
        <w:t>ידע רגשי הוא ידע מקצועי</w:t>
      </w:r>
      <w:r w:rsidR="00DD7A84" w:rsidRPr="00882DB1">
        <w:rPr>
          <w:rFonts w:ascii="David" w:hAnsi="David" w:cs="David" w:hint="cs"/>
          <w:rtl/>
        </w:rPr>
        <w:t>.</w:t>
      </w:r>
    </w:p>
    <w:p w14:paraId="267A280A" w14:textId="1A6EB792" w:rsidR="00F013F6" w:rsidRPr="00882DB1" w:rsidRDefault="00F013F6" w:rsidP="00804D74">
      <w:pPr>
        <w:tabs>
          <w:tab w:val="left" w:pos="2756"/>
        </w:tabs>
        <w:spacing w:line="276" w:lineRule="auto"/>
        <w:rPr>
          <w:rFonts w:ascii="David" w:hAnsi="David" w:cs="David"/>
          <w:rtl/>
        </w:rPr>
      </w:pPr>
    </w:p>
    <w:p w14:paraId="69D67CE6" w14:textId="77777777" w:rsidR="000379FB" w:rsidRPr="00882DB1" w:rsidRDefault="000379FB" w:rsidP="000379FB">
      <w:pPr>
        <w:tabs>
          <w:tab w:val="left" w:pos="2756"/>
        </w:tabs>
        <w:spacing w:line="276" w:lineRule="auto"/>
        <w:jc w:val="center"/>
        <w:rPr>
          <w:rFonts w:ascii="David" w:hAnsi="David" w:cs="David"/>
          <w:b/>
          <w:bCs/>
          <w:rtl/>
        </w:rPr>
      </w:pPr>
      <w:r w:rsidRPr="00882DB1">
        <w:rPr>
          <w:rFonts w:ascii="David" w:hAnsi="David" w:cs="David" w:hint="cs"/>
          <w:b/>
          <w:bCs/>
          <w:highlight w:val="cyan"/>
          <w:rtl/>
        </w:rPr>
        <w:t>שחקני המשפט ורגשות</w:t>
      </w:r>
    </w:p>
    <w:p w14:paraId="64826E07" w14:textId="77777777" w:rsidR="000379FB" w:rsidRPr="00882DB1" w:rsidRDefault="000379FB" w:rsidP="000379FB">
      <w:pPr>
        <w:tabs>
          <w:tab w:val="left" w:pos="2756"/>
        </w:tabs>
        <w:spacing w:line="276" w:lineRule="auto"/>
        <w:rPr>
          <w:rFonts w:ascii="David" w:hAnsi="David" w:cs="David"/>
          <w:rtl/>
        </w:rPr>
      </w:pPr>
      <w:r w:rsidRPr="00882DB1">
        <w:rPr>
          <w:rFonts w:ascii="David" w:hAnsi="David" w:cs="David" w:hint="cs"/>
          <w:b/>
          <w:bCs/>
          <w:rtl/>
        </w:rPr>
        <w:t>רגשות של שחקני משפט שונים</w:t>
      </w:r>
      <w:r w:rsidRPr="00882DB1">
        <w:rPr>
          <w:rFonts w:ascii="David" w:hAnsi="David" w:cs="David" w:hint="cs"/>
          <w:rtl/>
        </w:rPr>
        <w:t>:</w:t>
      </w:r>
    </w:p>
    <w:p w14:paraId="7AC3E0A6" w14:textId="77777777" w:rsidR="000379FB" w:rsidRPr="00882DB1" w:rsidRDefault="000379FB" w:rsidP="000379FB">
      <w:pPr>
        <w:pStyle w:val="a3"/>
        <w:numPr>
          <w:ilvl w:val="0"/>
          <w:numId w:val="12"/>
        </w:numPr>
        <w:tabs>
          <w:tab w:val="left" w:pos="2756"/>
        </w:tabs>
        <w:spacing w:line="276" w:lineRule="auto"/>
        <w:rPr>
          <w:rFonts w:ascii="David" w:hAnsi="David" w:cs="David"/>
          <w:rtl/>
        </w:rPr>
      </w:pPr>
      <w:r w:rsidRPr="00882DB1">
        <w:rPr>
          <w:rFonts w:ascii="David" w:hAnsi="David" w:cs="David" w:hint="cs"/>
          <w:rtl/>
        </w:rPr>
        <w:t>"</w:t>
      </w:r>
      <w:r w:rsidRPr="00882DB1">
        <w:rPr>
          <w:rFonts w:ascii="David" w:hAnsi="David" w:cs="David" w:hint="cs"/>
          <w:u w:val="single"/>
          <w:rtl/>
        </w:rPr>
        <w:t xml:space="preserve">שחקני </w:t>
      </w:r>
      <w:r w:rsidRPr="00882DB1">
        <w:rPr>
          <w:rFonts w:ascii="David" w:hAnsi="David" w:cs="David" w:hint="cs"/>
          <w:b/>
          <w:bCs/>
          <w:u w:val="single"/>
          <w:rtl/>
        </w:rPr>
        <w:t>הפנים</w:t>
      </w:r>
      <w:r w:rsidRPr="00882DB1">
        <w:rPr>
          <w:rFonts w:ascii="David" w:hAnsi="David" w:cs="David" w:hint="cs"/>
          <w:u w:val="single"/>
          <w:rtl/>
        </w:rPr>
        <w:t>" בהליך הפלילי</w:t>
      </w:r>
      <w:r w:rsidRPr="00882DB1">
        <w:rPr>
          <w:rFonts w:ascii="David" w:hAnsi="David" w:cs="David" w:hint="cs"/>
          <w:rtl/>
        </w:rPr>
        <w:t>: תובעים, סניגורים. נמצאים בתוך המערכת.</w:t>
      </w:r>
    </w:p>
    <w:p w14:paraId="478E45E7" w14:textId="77777777" w:rsidR="000379FB" w:rsidRPr="00882DB1" w:rsidRDefault="000379FB" w:rsidP="000379FB">
      <w:pPr>
        <w:pStyle w:val="a3"/>
        <w:numPr>
          <w:ilvl w:val="0"/>
          <w:numId w:val="12"/>
        </w:numPr>
        <w:tabs>
          <w:tab w:val="left" w:pos="2756"/>
        </w:tabs>
        <w:spacing w:line="276" w:lineRule="auto"/>
        <w:rPr>
          <w:rFonts w:ascii="David" w:hAnsi="David" w:cs="David"/>
          <w:rtl/>
        </w:rPr>
      </w:pPr>
      <w:r w:rsidRPr="00882DB1">
        <w:rPr>
          <w:rFonts w:ascii="David" w:hAnsi="David" w:cs="David" w:hint="cs"/>
          <w:rtl/>
        </w:rPr>
        <w:t>"</w:t>
      </w:r>
      <w:r w:rsidRPr="00882DB1">
        <w:rPr>
          <w:rFonts w:ascii="David" w:hAnsi="David" w:cs="David" w:hint="cs"/>
          <w:u w:val="single"/>
          <w:rtl/>
        </w:rPr>
        <w:t xml:space="preserve">שחקני </w:t>
      </w:r>
      <w:r w:rsidRPr="00882DB1">
        <w:rPr>
          <w:rFonts w:ascii="David" w:hAnsi="David" w:cs="David" w:hint="cs"/>
          <w:b/>
          <w:bCs/>
          <w:u w:val="single"/>
          <w:rtl/>
        </w:rPr>
        <w:t>החוץ</w:t>
      </w:r>
      <w:r w:rsidRPr="00882DB1">
        <w:rPr>
          <w:rFonts w:ascii="David" w:hAnsi="David" w:cs="David" w:hint="cs"/>
          <w:u w:val="single"/>
          <w:rtl/>
        </w:rPr>
        <w:t>" בהליך הפלילי</w:t>
      </w:r>
      <w:r w:rsidRPr="00882DB1">
        <w:rPr>
          <w:rFonts w:ascii="David" w:hAnsi="David" w:cs="David" w:hint="cs"/>
          <w:rtl/>
        </w:rPr>
        <w:t>: נאשמים, נפגעים, עדים. מגיעים מבחוץ, מתחלפים. זה גורם להם לתחושת זרות וחששות. שחקני הפנים הם אלה שמכריעים בעניינם וזה קשה להרגיש ככה.</w:t>
      </w:r>
      <w:r w:rsidRPr="00882DB1">
        <w:rPr>
          <w:rFonts w:ascii="David" w:hAnsi="David" w:cs="David"/>
          <w:rtl/>
        </w:rPr>
        <w:br/>
      </w:r>
    </w:p>
    <w:p w14:paraId="381C83AA" w14:textId="77777777" w:rsidR="000379FB" w:rsidRPr="00882DB1" w:rsidRDefault="000379FB" w:rsidP="000379FB">
      <w:pPr>
        <w:tabs>
          <w:tab w:val="left" w:pos="2756"/>
        </w:tabs>
        <w:spacing w:line="276" w:lineRule="auto"/>
        <w:rPr>
          <w:rFonts w:ascii="David" w:hAnsi="David" w:cs="David"/>
          <w:b/>
          <w:bCs/>
          <w:rtl/>
        </w:rPr>
      </w:pPr>
      <w:r w:rsidRPr="00882DB1">
        <w:rPr>
          <w:rFonts w:ascii="David" w:hAnsi="David" w:cs="David" w:hint="cs"/>
          <w:b/>
          <w:bCs/>
          <w:rtl/>
        </w:rPr>
        <w:t>מבוא: שלבי ההליך הפלילי</w:t>
      </w:r>
    </w:p>
    <w:p w14:paraId="38F3D4F1" w14:textId="77777777" w:rsidR="000379FB" w:rsidRPr="00882DB1" w:rsidRDefault="000379FB" w:rsidP="000379FB">
      <w:pPr>
        <w:pStyle w:val="a3"/>
        <w:numPr>
          <w:ilvl w:val="0"/>
          <w:numId w:val="26"/>
        </w:numPr>
        <w:tabs>
          <w:tab w:val="left" w:pos="2756"/>
        </w:tabs>
        <w:spacing w:line="276" w:lineRule="auto"/>
        <w:rPr>
          <w:rFonts w:ascii="David" w:hAnsi="David" w:cs="David"/>
          <w:rtl/>
        </w:rPr>
      </w:pPr>
      <w:r w:rsidRPr="00882DB1">
        <w:rPr>
          <w:rFonts w:ascii="David" w:hAnsi="David" w:cs="David" w:hint="cs"/>
          <w:rtl/>
        </w:rPr>
        <w:t>קבלת תיק המשטרה ע"י התביעות/פרקליטות ושקילת הראיות ומכלול הנסיבות</w:t>
      </w:r>
    </w:p>
    <w:p w14:paraId="7D3D06A0" w14:textId="77777777" w:rsidR="000379FB" w:rsidRPr="00882DB1" w:rsidRDefault="000379FB" w:rsidP="000379FB">
      <w:pPr>
        <w:pStyle w:val="a3"/>
        <w:numPr>
          <w:ilvl w:val="0"/>
          <w:numId w:val="26"/>
        </w:numPr>
        <w:tabs>
          <w:tab w:val="left" w:pos="2756"/>
        </w:tabs>
        <w:spacing w:line="276" w:lineRule="auto"/>
        <w:rPr>
          <w:rFonts w:ascii="David" w:hAnsi="David" w:cs="David"/>
          <w:rtl/>
        </w:rPr>
      </w:pPr>
      <w:r w:rsidRPr="00882DB1">
        <w:rPr>
          <w:rFonts w:ascii="David" w:hAnsi="David" w:cs="David" w:hint="cs"/>
          <w:rtl/>
        </w:rPr>
        <w:t>הגשת כתב אישום (לעתים עם בקשת מעצר עד תום ההליכים אם האדם מסוכן)</w:t>
      </w:r>
    </w:p>
    <w:p w14:paraId="2934299A" w14:textId="77777777" w:rsidR="000379FB" w:rsidRPr="00882DB1" w:rsidRDefault="000379FB" w:rsidP="000379FB">
      <w:pPr>
        <w:pStyle w:val="a3"/>
        <w:numPr>
          <w:ilvl w:val="0"/>
          <w:numId w:val="26"/>
        </w:numPr>
        <w:tabs>
          <w:tab w:val="left" w:pos="2756"/>
        </w:tabs>
        <w:spacing w:line="276" w:lineRule="auto"/>
        <w:rPr>
          <w:rFonts w:ascii="David" w:hAnsi="David" w:cs="David"/>
          <w:rtl/>
        </w:rPr>
      </w:pPr>
      <w:r w:rsidRPr="00882DB1">
        <w:rPr>
          <w:rFonts w:ascii="David" w:hAnsi="David" w:cs="David" w:hint="cs"/>
          <w:rtl/>
        </w:rPr>
        <w:t>שמיעת המשפט</w:t>
      </w:r>
    </w:p>
    <w:p w14:paraId="512CCDFD" w14:textId="77777777" w:rsidR="000379FB" w:rsidRPr="00882DB1" w:rsidRDefault="000379FB" w:rsidP="000379FB">
      <w:pPr>
        <w:pStyle w:val="a3"/>
        <w:numPr>
          <w:ilvl w:val="0"/>
          <w:numId w:val="26"/>
        </w:numPr>
        <w:tabs>
          <w:tab w:val="left" w:pos="2756"/>
        </w:tabs>
        <w:spacing w:line="276" w:lineRule="auto"/>
        <w:rPr>
          <w:rFonts w:ascii="David" w:hAnsi="David" w:cs="David"/>
          <w:rtl/>
        </w:rPr>
      </w:pPr>
      <w:r w:rsidRPr="00882DB1">
        <w:rPr>
          <w:rFonts w:ascii="David" w:hAnsi="David" w:cs="David" w:hint="cs"/>
          <w:rtl/>
        </w:rPr>
        <w:t xml:space="preserve">הכרעת הדין </w:t>
      </w:r>
      <w:r w:rsidRPr="00882DB1">
        <w:rPr>
          <w:rFonts w:ascii="David" w:hAnsi="David" w:cs="David"/>
          <w:rtl/>
        </w:rPr>
        <w:t>–</w:t>
      </w:r>
      <w:r w:rsidRPr="00882DB1">
        <w:rPr>
          <w:rFonts w:ascii="David" w:hAnsi="David" w:cs="David" w:hint="cs"/>
          <w:rtl/>
        </w:rPr>
        <w:t xml:space="preserve"> אשם או לא.</w:t>
      </w:r>
    </w:p>
    <w:p w14:paraId="3EE742F8" w14:textId="77777777" w:rsidR="000379FB" w:rsidRPr="00882DB1" w:rsidRDefault="000379FB" w:rsidP="000379FB">
      <w:pPr>
        <w:pStyle w:val="a3"/>
        <w:numPr>
          <w:ilvl w:val="0"/>
          <w:numId w:val="26"/>
        </w:numPr>
        <w:tabs>
          <w:tab w:val="left" w:pos="2756"/>
        </w:tabs>
        <w:spacing w:line="276" w:lineRule="auto"/>
        <w:rPr>
          <w:rFonts w:ascii="David" w:hAnsi="David" w:cs="David"/>
          <w:rtl/>
        </w:rPr>
      </w:pPr>
      <w:r w:rsidRPr="00882DB1">
        <w:rPr>
          <w:rFonts w:ascii="David" w:hAnsi="David" w:cs="David" w:hint="cs"/>
          <w:rtl/>
        </w:rPr>
        <w:t>גזר הדין - עונש</w:t>
      </w:r>
    </w:p>
    <w:p w14:paraId="4900F8B0" w14:textId="77777777" w:rsidR="000379FB" w:rsidRPr="00882DB1" w:rsidRDefault="000379FB" w:rsidP="000379FB">
      <w:pPr>
        <w:pStyle w:val="a3"/>
        <w:numPr>
          <w:ilvl w:val="0"/>
          <w:numId w:val="26"/>
        </w:numPr>
        <w:tabs>
          <w:tab w:val="left" w:pos="2756"/>
        </w:tabs>
        <w:spacing w:line="276" w:lineRule="auto"/>
        <w:rPr>
          <w:rFonts w:ascii="David" w:hAnsi="David" w:cs="David"/>
          <w:rtl/>
        </w:rPr>
      </w:pPr>
      <w:r w:rsidRPr="00882DB1">
        <w:rPr>
          <w:rFonts w:ascii="David" w:hAnsi="David" w:cs="David" w:hint="cs"/>
          <w:rtl/>
        </w:rPr>
        <w:t>הליכי מו"מ יכולים להתחיל ולהסתיים במהלך כל אחד מן השלבים הנ"ל, בהסדרי טיעון למשל.</w:t>
      </w:r>
    </w:p>
    <w:p w14:paraId="4551548D" w14:textId="77777777" w:rsidR="000379FB" w:rsidRPr="00882DB1" w:rsidRDefault="000379FB" w:rsidP="000379FB">
      <w:pPr>
        <w:tabs>
          <w:tab w:val="left" w:pos="2756"/>
        </w:tabs>
        <w:spacing w:line="276" w:lineRule="auto"/>
        <w:rPr>
          <w:rFonts w:ascii="David" w:hAnsi="David" w:cs="David"/>
          <w:b/>
          <w:bCs/>
          <w:u w:val="single"/>
          <w:rtl/>
        </w:rPr>
      </w:pPr>
      <w:r w:rsidRPr="00882DB1">
        <w:rPr>
          <w:rFonts w:ascii="David" w:hAnsi="David" w:cs="David"/>
          <w:rtl/>
        </w:rPr>
        <w:br/>
      </w:r>
      <w:r w:rsidRPr="00882DB1">
        <w:rPr>
          <w:rFonts w:ascii="David" w:hAnsi="David" w:cs="David" w:hint="cs"/>
          <w:b/>
          <w:bCs/>
          <w:u w:val="single"/>
          <w:rtl/>
        </w:rPr>
        <w:t>רגשות התובעים</w:t>
      </w:r>
    </w:p>
    <w:p w14:paraId="5C256C2E" w14:textId="77777777" w:rsidR="000379FB" w:rsidRPr="00882DB1" w:rsidRDefault="000379FB" w:rsidP="000379FB">
      <w:pPr>
        <w:tabs>
          <w:tab w:val="left" w:pos="2756"/>
        </w:tabs>
        <w:spacing w:line="276" w:lineRule="auto"/>
        <w:rPr>
          <w:rFonts w:ascii="David" w:hAnsi="David" w:cs="David"/>
          <w:b/>
          <w:bCs/>
          <w:rtl/>
        </w:rPr>
      </w:pPr>
      <w:r w:rsidRPr="00882DB1">
        <w:rPr>
          <w:rFonts w:ascii="David" w:hAnsi="David" w:cs="David" w:hint="cs"/>
          <w:rtl/>
        </w:rPr>
        <w:t xml:space="preserve">יש תובע משטרתי ויש תובע פלילי, הם אלה המחליטים האם לקיים את התיק ופונים להליכים בבית המשפט. </w:t>
      </w:r>
      <w:r w:rsidRPr="00882DB1">
        <w:rPr>
          <w:rFonts w:ascii="David" w:hAnsi="David" w:cs="David" w:hint="cs"/>
          <w:b/>
          <w:bCs/>
          <w:rtl/>
        </w:rPr>
        <w:t>כמעט ואין כתיבה תיאורטית ומחקרית על רגשות התובעים מכמה סיבות:</w:t>
      </w:r>
    </w:p>
    <w:p w14:paraId="22B3FB14" w14:textId="77777777" w:rsidR="000379FB" w:rsidRPr="00882DB1" w:rsidRDefault="000379FB" w:rsidP="000379FB">
      <w:pPr>
        <w:pStyle w:val="a3"/>
        <w:numPr>
          <w:ilvl w:val="0"/>
          <w:numId w:val="13"/>
        </w:numPr>
        <w:tabs>
          <w:tab w:val="left" w:pos="2756"/>
        </w:tabs>
        <w:spacing w:line="276" w:lineRule="auto"/>
        <w:rPr>
          <w:rFonts w:ascii="David" w:hAnsi="David" w:cs="David"/>
        </w:rPr>
      </w:pPr>
      <w:r w:rsidRPr="00882DB1">
        <w:rPr>
          <w:rFonts w:ascii="David" w:hAnsi="David" w:cs="David" w:hint="cs"/>
          <w:b/>
          <w:bCs/>
          <w:u w:val="single"/>
          <w:rtl/>
        </w:rPr>
        <w:t>התביעה כממסד</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הסניגור מייצג נאשם מסוים. התביעה היא בד"כ לא באופן פרטי, היא ממסד.</w:t>
      </w:r>
      <w:r w:rsidRPr="00882DB1">
        <w:rPr>
          <w:rFonts w:ascii="David" w:hAnsi="David" w:cs="David" w:hint="cs"/>
          <w:b/>
          <w:bCs/>
          <w:rtl/>
        </w:rPr>
        <w:t xml:space="preserve"> </w:t>
      </w:r>
      <w:r w:rsidRPr="00882DB1">
        <w:rPr>
          <w:rFonts w:ascii="David" w:hAnsi="David" w:cs="David" w:hint="cs"/>
          <w:rtl/>
        </w:rPr>
        <w:t xml:space="preserve">אנשים שנמצאים כחלק מממסד </w:t>
      </w:r>
      <w:r w:rsidRPr="00882DB1">
        <w:rPr>
          <w:rFonts w:ascii="David" w:hAnsi="David" w:cs="David" w:hint="cs"/>
          <w:b/>
          <w:bCs/>
          <w:rtl/>
        </w:rPr>
        <w:t>לא נוהגים להסתכל על עצמם כאינדיבידואל אלא כחלק ממשהו, וע"כ אין להם מקום להכניס את הרגשות שלהם</w:t>
      </w:r>
      <w:r w:rsidRPr="00882DB1">
        <w:rPr>
          <w:rFonts w:ascii="David" w:hAnsi="David" w:cs="David" w:hint="cs"/>
          <w:rtl/>
        </w:rPr>
        <w:t>, אפילו מהתחושות האישיות שלהם.</w:t>
      </w:r>
    </w:p>
    <w:p w14:paraId="6DB3E3FD" w14:textId="77777777" w:rsidR="000379FB" w:rsidRPr="00882DB1" w:rsidRDefault="000379FB" w:rsidP="000379FB">
      <w:pPr>
        <w:pStyle w:val="a3"/>
        <w:numPr>
          <w:ilvl w:val="0"/>
          <w:numId w:val="13"/>
        </w:numPr>
        <w:tabs>
          <w:tab w:val="left" w:pos="2756"/>
        </w:tabs>
        <w:spacing w:line="276" w:lineRule="auto"/>
        <w:rPr>
          <w:rFonts w:ascii="David" w:hAnsi="David" w:cs="David"/>
        </w:rPr>
      </w:pPr>
      <w:r w:rsidRPr="00882DB1">
        <w:rPr>
          <w:rFonts w:ascii="David" w:hAnsi="David" w:cs="David" w:hint="cs"/>
          <w:rtl/>
        </w:rPr>
        <w:t>עד היום, חקר רגשות התובעים היה "</w:t>
      </w:r>
      <w:r w:rsidRPr="00882DB1">
        <w:rPr>
          <w:rFonts w:ascii="David" w:hAnsi="David" w:cs="David" w:hint="cs"/>
          <w:b/>
          <w:bCs/>
          <w:rtl/>
        </w:rPr>
        <w:t>כלי" להבנת האחר</w:t>
      </w:r>
      <w:r w:rsidRPr="00882DB1">
        <w:rPr>
          <w:rFonts w:ascii="David" w:hAnsi="David" w:cs="David" w:hint="cs"/>
          <w:rtl/>
        </w:rPr>
        <w:t>- הנאשמים והנפגעים. לא חשבו שהרגשות של התובע עצמו הוא משהו משמעותי, אלא צינור למה שחשוב.</w:t>
      </w:r>
    </w:p>
    <w:p w14:paraId="293E43D1" w14:textId="77777777" w:rsidR="000379FB" w:rsidRPr="00882DB1" w:rsidRDefault="000379FB" w:rsidP="000379FB">
      <w:pPr>
        <w:tabs>
          <w:tab w:val="left" w:pos="2756"/>
        </w:tabs>
        <w:spacing w:line="276" w:lineRule="auto"/>
        <w:rPr>
          <w:rFonts w:ascii="David" w:hAnsi="David" w:cs="David"/>
          <w:b/>
          <w:bCs/>
          <w:rtl/>
        </w:rPr>
      </w:pPr>
      <w:r w:rsidRPr="00882DB1">
        <w:rPr>
          <w:rFonts w:ascii="David" w:hAnsi="David" w:cs="David" w:hint="cs"/>
          <w:b/>
          <w:bCs/>
          <w:rtl/>
        </w:rPr>
        <w:t>כיום, חקר הרגשות נתפס ככלי להבנה עמוקה יותר של התובעים עצמם ושל השק"ד המקצועי שלהם.</w:t>
      </w:r>
    </w:p>
    <w:p w14:paraId="54BC79C6" w14:textId="77777777" w:rsidR="000379FB" w:rsidRPr="00882DB1" w:rsidRDefault="000379FB" w:rsidP="000379FB">
      <w:pPr>
        <w:tabs>
          <w:tab w:val="left" w:pos="2756"/>
        </w:tabs>
        <w:spacing w:line="276" w:lineRule="auto"/>
        <w:rPr>
          <w:rFonts w:ascii="David" w:hAnsi="David" w:cs="David"/>
          <w:b/>
          <w:bCs/>
          <w:rtl/>
        </w:rPr>
      </w:pPr>
    </w:p>
    <w:p w14:paraId="5D987A65" w14:textId="77777777" w:rsidR="000379FB" w:rsidRPr="00882DB1" w:rsidRDefault="000379FB" w:rsidP="000379FB">
      <w:pPr>
        <w:tabs>
          <w:tab w:val="left" w:pos="2756"/>
        </w:tabs>
        <w:spacing w:line="276" w:lineRule="auto"/>
        <w:rPr>
          <w:rFonts w:ascii="David" w:hAnsi="David" w:cs="David"/>
          <w:b/>
          <w:bCs/>
          <w:rtl/>
        </w:rPr>
      </w:pPr>
      <w:r w:rsidRPr="00882DB1">
        <w:rPr>
          <w:rFonts w:ascii="David" w:hAnsi="David" w:cs="David" w:hint="cs"/>
          <w:b/>
          <w:bCs/>
          <w:highlight w:val="lightGray"/>
          <w:rtl/>
        </w:rPr>
        <w:t>התובע כ"אישיות דו מהותית"</w:t>
      </w:r>
      <w:r w:rsidRPr="00882DB1">
        <w:rPr>
          <w:rFonts w:ascii="David" w:hAnsi="David" w:cs="David" w:hint="cs"/>
          <w:b/>
          <w:bCs/>
          <w:rtl/>
        </w:rPr>
        <w:t xml:space="preserve"> (</w:t>
      </w:r>
      <w:r w:rsidRPr="00882DB1">
        <w:rPr>
          <w:rFonts w:ascii="David" w:hAnsi="David" w:cs="David" w:hint="cs"/>
          <w:b/>
          <w:bCs/>
          <w:highlight w:val="lightGray"/>
          <w:rtl/>
        </w:rPr>
        <w:t>אסף הראל</w:t>
      </w:r>
      <w:r w:rsidRPr="00882DB1">
        <w:rPr>
          <w:rFonts w:ascii="David" w:hAnsi="David" w:cs="David" w:hint="cs"/>
          <w:b/>
          <w:bCs/>
          <w:rtl/>
        </w:rPr>
        <w:t>)</w:t>
      </w:r>
    </w:p>
    <w:p w14:paraId="3D9C49E3" w14:textId="77777777" w:rsidR="000379FB" w:rsidRPr="00882DB1" w:rsidRDefault="000379FB" w:rsidP="000379FB">
      <w:pPr>
        <w:tabs>
          <w:tab w:val="left" w:pos="2756"/>
        </w:tabs>
        <w:spacing w:line="276" w:lineRule="auto"/>
        <w:rPr>
          <w:rFonts w:ascii="David" w:hAnsi="David" w:cs="David"/>
          <w:rtl/>
        </w:rPr>
      </w:pPr>
      <w:r w:rsidRPr="00882DB1">
        <w:rPr>
          <w:rFonts w:ascii="David" w:hAnsi="David" w:cs="David" w:hint="cs"/>
          <w:rtl/>
        </w:rPr>
        <w:t xml:space="preserve">הראל מנסה לזקק מהו תפקיד התובע כאישיות דו מהותית (=עובדי מדינה, לא בהכרח חכי"ם וכדומה). הראל בוחן את עובד הציבור כאדם פרטי. </w:t>
      </w:r>
      <w:r w:rsidRPr="00882DB1">
        <w:rPr>
          <w:rFonts w:ascii="David" w:hAnsi="David" w:cs="David" w:hint="cs"/>
          <w:b/>
          <w:bCs/>
          <w:rtl/>
        </w:rPr>
        <w:t>מה בין האינטרס הציבורי לזכויות החוקתיות של התובע כאדם</w:t>
      </w:r>
      <w:r w:rsidRPr="00882DB1">
        <w:rPr>
          <w:rFonts w:ascii="David" w:hAnsi="David" w:cs="David" w:hint="cs"/>
          <w:rtl/>
        </w:rPr>
        <w:t>: הזכות לפרטיות, חופש ביטוי, וחופש העיסוק.</w:t>
      </w:r>
    </w:p>
    <w:p w14:paraId="2FCB5119" w14:textId="77777777" w:rsidR="000379FB" w:rsidRPr="00882DB1" w:rsidRDefault="000379FB" w:rsidP="000379FB">
      <w:pPr>
        <w:tabs>
          <w:tab w:val="left" w:pos="2756"/>
        </w:tabs>
        <w:spacing w:line="276" w:lineRule="auto"/>
        <w:rPr>
          <w:rFonts w:ascii="David" w:hAnsi="David" w:cs="David"/>
          <w:b/>
          <w:bCs/>
          <w:rtl/>
        </w:rPr>
      </w:pPr>
      <w:r w:rsidRPr="00882DB1">
        <w:rPr>
          <w:rFonts w:ascii="David" w:hAnsi="David" w:cs="David" w:hint="cs"/>
          <w:rtl/>
        </w:rPr>
        <w:t xml:space="preserve">הזכות לפרטיות מדברת על זה שאנחנו שולטים בחיים שלנו. "הזכות להיעזב במנוחה"- זכותי שלא תגעו לי בדברים, שלא תקשיבו לשיחות שלי וכו. </w:t>
      </w:r>
      <w:r w:rsidRPr="00882DB1">
        <w:rPr>
          <w:rFonts w:ascii="David" w:hAnsi="David" w:cs="David" w:hint="cs"/>
          <w:b/>
          <w:bCs/>
          <w:rtl/>
        </w:rPr>
        <w:t>עובדי ציבור נתפסים כשליחי ציבור, ונשמע שלא בטוח שיש להם אותה זכות להיעזב במנוחה.</w:t>
      </w:r>
    </w:p>
    <w:p w14:paraId="25F2F870" w14:textId="77777777" w:rsidR="000379FB" w:rsidRPr="00882DB1" w:rsidRDefault="000379FB" w:rsidP="000379FB">
      <w:pPr>
        <w:tabs>
          <w:tab w:val="left" w:pos="2756"/>
        </w:tabs>
        <w:spacing w:line="276" w:lineRule="auto"/>
        <w:rPr>
          <w:rFonts w:ascii="David" w:hAnsi="David" w:cs="David"/>
          <w:b/>
          <w:bCs/>
          <w:rtl/>
        </w:rPr>
      </w:pPr>
      <w:r w:rsidRPr="00882DB1">
        <w:rPr>
          <w:rFonts w:ascii="David" w:hAnsi="David" w:cs="David" w:hint="cs"/>
          <w:b/>
          <w:bCs/>
          <w:rtl/>
        </w:rPr>
        <w:t xml:space="preserve">הראל מדבר על המתח בתוך המעגלים השונים של הפרטיות. </w:t>
      </w:r>
      <w:r w:rsidRPr="00882DB1">
        <w:rPr>
          <w:rFonts w:ascii="David" w:hAnsi="David" w:cs="David" w:hint="cs"/>
          <w:rtl/>
        </w:rPr>
        <w:t xml:space="preserve">כך למשל, </w:t>
      </w:r>
      <w:r w:rsidRPr="00882DB1">
        <w:rPr>
          <w:rFonts w:ascii="David" w:hAnsi="David" w:cs="David" w:hint="cs"/>
          <w:u w:val="single"/>
          <w:rtl/>
        </w:rPr>
        <w:t xml:space="preserve">בשיחה פרטית </w:t>
      </w:r>
      <w:r w:rsidRPr="00882DB1">
        <w:rPr>
          <w:rFonts w:ascii="David" w:hAnsi="David" w:cs="David"/>
          <w:u w:val="single"/>
          <w:rtl/>
        </w:rPr>
        <w:t>–</w:t>
      </w:r>
      <w:r w:rsidRPr="00882DB1">
        <w:rPr>
          <w:rFonts w:ascii="David" w:hAnsi="David" w:cs="David" w:hint="cs"/>
          <w:rtl/>
        </w:rPr>
        <w:t xml:space="preserve"> אם אדבר עם אמא שלי לאף אחד אין זכות להתערב. ביתו של אדם הוא מבצרו. אם אדבר עם נפגעת תקיפה מינית למשל </w:t>
      </w:r>
      <w:r w:rsidRPr="00882DB1">
        <w:rPr>
          <w:rFonts w:ascii="David" w:hAnsi="David" w:cs="David" w:hint="cs"/>
          <w:u w:val="single"/>
          <w:rtl/>
        </w:rPr>
        <w:t>בתור פרקליטה,</w:t>
      </w:r>
      <w:r w:rsidRPr="00882DB1">
        <w:rPr>
          <w:rFonts w:ascii="David" w:hAnsi="David" w:cs="David" w:hint="cs"/>
          <w:rtl/>
        </w:rPr>
        <w:t xml:space="preserve"> יש פה גורם אחר שנכנס לתמונה ואולי הזכות לפרטיות תפחת.</w:t>
      </w:r>
    </w:p>
    <w:p w14:paraId="753197AF" w14:textId="77777777" w:rsidR="000379FB" w:rsidRPr="00882DB1" w:rsidRDefault="000379FB" w:rsidP="000379FB">
      <w:pPr>
        <w:tabs>
          <w:tab w:val="left" w:pos="2756"/>
        </w:tabs>
        <w:spacing w:line="276" w:lineRule="auto"/>
        <w:rPr>
          <w:rFonts w:ascii="David" w:hAnsi="David" w:cs="David"/>
          <w:b/>
          <w:bCs/>
          <w:rtl/>
        </w:rPr>
      </w:pPr>
      <w:r w:rsidRPr="00882DB1">
        <w:rPr>
          <w:rFonts w:ascii="David" w:hAnsi="David" w:cs="David" w:hint="cs"/>
          <w:b/>
          <w:bCs/>
          <w:rtl/>
        </w:rPr>
        <w:t xml:space="preserve">הראל מדבר על כך שיש חשיבות להכיר ברגשות עובדי הציבור </w:t>
      </w:r>
      <w:r w:rsidRPr="00882DB1">
        <w:rPr>
          <w:rFonts w:ascii="David" w:hAnsi="David" w:cs="David" w:hint="cs"/>
          <w:rtl/>
        </w:rPr>
        <w:t xml:space="preserve">(התובעים לדוג'). הוא מבחין בין רגשות לרגשות. לדעתו ישנה חשיבות להכיר ברגשות של עובדי ציבור, כמו תובעים. אומנם אכן </w:t>
      </w:r>
      <w:r w:rsidRPr="00882DB1">
        <w:rPr>
          <w:rFonts w:ascii="David" w:hAnsi="David" w:cs="David" w:hint="cs"/>
          <w:b/>
          <w:bCs/>
          <w:rtl/>
        </w:rPr>
        <w:t>יש הגנה על רגשות עובדי ציבור, אך לא מתוך הכרה ברגשותיהם הפרטיים, אלא ע"מ לשמור על מעמד ותפקוד תקין של הרשות</w:t>
      </w:r>
      <w:r w:rsidRPr="00882DB1">
        <w:rPr>
          <w:rFonts w:ascii="David" w:hAnsi="David" w:cs="David" w:hint="cs"/>
          <w:rtl/>
        </w:rPr>
        <w:t xml:space="preserve">. אסור לקלל שוטר כדי לשמור על מעמד המשטרה. </w:t>
      </w:r>
    </w:p>
    <w:p w14:paraId="0A94FADB" w14:textId="77777777" w:rsidR="000379FB" w:rsidRPr="00882DB1" w:rsidRDefault="000379FB" w:rsidP="000379FB">
      <w:pPr>
        <w:tabs>
          <w:tab w:val="left" w:pos="2756"/>
        </w:tabs>
        <w:spacing w:line="276" w:lineRule="auto"/>
        <w:rPr>
          <w:rFonts w:ascii="David" w:hAnsi="David" w:cs="David"/>
          <w:rtl/>
        </w:rPr>
      </w:pPr>
      <w:r w:rsidRPr="00882DB1">
        <w:rPr>
          <w:rFonts w:ascii="David" w:hAnsi="David" w:cs="David" w:hint="cs"/>
          <w:b/>
          <w:bCs/>
          <w:rtl/>
        </w:rPr>
        <w:t>גם ההכרה ברגש הפרטי ככל שיש, תיעשה ע"מ לקדם את המערכת</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אם תובע מרגיש שחיקה- נגן על הרגש שלו כדי שלא תיפגע העבודה שלו כפרקליט. לדעת הראל, </w:t>
      </w:r>
      <w:r w:rsidRPr="00882DB1">
        <w:rPr>
          <w:rFonts w:ascii="David" w:hAnsi="David" w:cs="David" w:hint="cs"/>
          <w:b/>
          <w:bCs/>
          <w:rtl/>
        </w:rPr>
        <w:t>אין מקום להגן על רגשות של אישיות דו מהותית כשמדובר בשיקולים זרים</w:t>
      </w:r>
      <w:r w:rsidRPr="00882DB1">
        <w:rPr>
          <w:rFonts w:ascii="David" w:hAnsi="David" w:cs="David" w:hint="cs"/>
          <w:rtl/>
        </w:rPr>
        <w:t xml:space="preserve"> (למשל, כעס של עובד ציבור).</w:t>
      </w:r>
      <w:r w:rsidRPr="00882DB1">
        <w:rPr>
          <w:rFonts w:ascii="David" w:hAnsi="David" w:cs="David" w:hint="cs"/>
          <w:b/>
          <w:bCs/>
          <w:rtl/>
        </w:rPr>
        <w:t xml:space="preserve"> </w:t>
      </w:r>
      <w:r w:rsidRPr="00882DB1">
        <w:rPr>
          <w:rFonts w:ascii="David" w:hAnsi="David" w:cs="David" w:hint="cs"/>
          <w:rtl/>
        </w:rPr>
        <w:t xml:space="preserve">אלא, ניתן להגן על רגשות שאינם מתנגשים עם הפעילות הציבורית. כלומר, </w:t>
      </w:r>
      <w:r w:rsidRPr="00882DB1">
        <w:rPr>
          <w:rFonts w:ascii="David" w:hAnsi="David" w:cs="David" w:hint="cs"/>
          <w:b/>
          <w:bCs/>
          <w:rtl/>
        </w:rPr>
        <w:t>נגן על הרגשות בהתאם לנסיבות, וביחס לשאלה מיהו עובד הציבור.</w:t>
      </w:r>
      <w:r w:rsidRPr="00882DB1">
        <w:rPr>
          <w:rFonts w:ascii="David" w:hAnsi="David" w:cs="David" w:hint="cs"/>
          <w:rtl/>
        </w:rPr>
        <w:t xml:space="preserve"> לכן, נדרש להכיר את הרגשות בשביל להבחין על מה חשוב להגן ומה שיקול זר. וממילא, לא ניתן תמיד למנוע את זליגתם של רגשות לקבלת ההחלטות.</w:t>
      </w:r>
    </w:p>
    <w:p w14:paraId="106854CA" w14:textId="77777777" w:rsidR="000379FB" w:rsidRPr="00882DB1" w:rsidRDefault="000379FB" w:rsidP="000379FB">
      <w:pPr>
        <w:tabs>
          <w:tab w:val="left" w:pos="2756"/>
        </w:tabs>
        <w:spacing w:line="276" w:lineRule="auto"/>
        <w:rPr>
          <w:rFonts w:ascii="David" w:hAnsi="David" w:cs="David"/>
          <w:rtl/>
        </w:rPr>
      </w:pPr>
    </w:p>
    <w:p w14:paraId="0D8989D3" w14:textId="77777777" w:rsidR="000379FB" w:rsidRPr="00882DB1" w:rsidRDefault="000379FB" w:rsidP="000379FB">
      <w:pPr>
        <w:tabs>
          <w:tab w:val="left" w:pos="2756"/>
        </w:tabs>
        <w:spacing w:line="276" w:lineRule="auto"/>
        <w:jc w:val="center"/>
        <w:rPr>
          <w:b/>
          <w:bCs/>
          <w:noProof/>
          <w:u w:val="single"/>
          <w:rtl/>
        </w:rPr>
      </w:pPr>
      <w:r w:rsidRPr="00882DB1">
        <w:rPr>
          <w:rFonts w:ascii="David" w:hAnsi="David" w:cs="David" w:hint="cs"/>
          <w:b/>
          <w:bCs/>
          <w:highlight w:val="lightGray"/>
          <w:u w:val="single"/>
          <w:rtl/>
        </w:rPr>
        <w:t xml:space="preserve">הרצאת אורח </w:t>
      </w:r>
      <w:r w:rsidRPr="00882DB1">
        <w:rPr>
          <w:rFonts w:ascii="David" w:hAnsi="David" w:cs="David"/>
          <w:b/>
          <w:bCs/>
          <w:highlight w:val="lightGray"/>
          <w:u w:val="single"/>
          <w:rtl/>
        </w:rPr>
        <w:t>–</w:t>
      </w:r>
      <w:r w:rsidRPr="00882DB1">
        <w:rPr>
          <w:rFonts w:ascii="David" w:hAnsi="David" w:cs="David" w:hint="cs"/>
          <w:b/>
          <w:bCs/>
          <w:highlight w:val="lightGray"/>
          <w:u w:val="single"/>
          <w:rtl/>
        </w:rPr>
        <w:t xml:space="preserve"> ד"ר אסף הראל</w:t>
      </w:r>
    </w:p>
    <w:p w14:paraId="70791F38" w14:textId="77777777" w:rsidR="000379FB" w:rsidRPr="00882DB1" w:rsidRDefault="000379FB" w:rsidP="000379FB">
      <w:pPr>
        <w:spacing w:line="276" w:lineRule="auto"/>
        <w:rPr>
          <w:rFonts w:ascii="David" w:hAnsi="David" w:cs="David"/>
          <w:rtl/>
        </w:rPr>
      </w:pPr>
      <w:r w:rsidRPr="00882DB1">
        <w:rPr>
          <w:rFonts w:ascii="David" w:hAnsi="David" w:cs="David"/>
          <w:rtl/>
        </w:rPr>
        <w:lastRenderedPageBreak/>
        <w:t xml:space="preserve">המשפט המנהלי הוא ציבורי נטו. עם זאת, אנחנו לעיתים נוטים לשכוח שנושאי משרה הם אנשים פרטיים ואינם רק אנשי ציבור בלבד. </w:t>
      </w:r>
    </w:p>
    <w:p w14:paraId="71AF90B1" w14:textId="77777777" w:rsidR="000379FB" w:rsidRPr="00882DB1" w:rsidRDefault="000379FB" w:rsidP="000379FB">
      <w:pPr>
        <w:spacing w:line="276" w:lineRule="auto"/>
        <w:rPr>
          <w:rFonts w:ascii="David" w:hAnsi="David" w:cs="David"/>
          <w:rtl/>
        </w:rPr>
      </w:pPr>
      <w:r w:rsidRPr="00882DB1">
        <w:rPr>
          <w:rFonts w:ascii="David" w:hAnsi="David" w:cs="David"/>
          <w:rtl/>
        </w:rPr>
        <w:t xml:space="preserve">כאשר נושא משרה ברשות ציבורית ממלא את תפקידו, אילו היבטים שלו עצמו כאדם פרטי הוא יכול להביא לעבודה? האם הוא יכול לבטא את רגשותיו לעניין זה? </w:t>
      </w:r>
    </w:p>
    <w:p w14:paraId="774EBF1F" w14:textId="77777777" w:rsidR="000379FB" w:rsidRPr="00882DB1" w:rsidRDefault="000379FB" w:rsidP="000379FB">
      <w:pPr>
        <w:spacing w:line="276" w:lineRule="auto"/>
        <w:rPr>
          <w:rFonts w:ascii="David" w:hAnsi="David" w:cs="David"/>
          <w:rtl/>
        </w:rPr>
      </w:pPr>
      <w:r w:rsidRPr="00882DB1">
        <w:rPr>
          <w:rFonts w:ascii="David" w:hAnsi="David" w:cs="David"/>
          <w:rtl/>
        </w:rPr>
        <w:t>אז האם למדינה יש זכות "להלאים" את הרגשות שלנו כאשר אנו נמצאים בתפקיד? יותר מכך, האם יש למדינה זכות ליטול ממנו את היכולת להרגיש באופן עצמאי אפילו כאשר אנחנו בבית?</w:t>
      </w:r>
    </w:p>
    <w:p w14:paraId="23070CF6" w14:textId="77777777" w:rsidR="000379FB" w:rsidRPr="00882DB1" w:rsidRDefault="000379FB" w:rsidP="000379FB">
      <w:pPr>
        <w:spacing w:line="276" w:lineRule="auto"/>
        <w:rPr>
          <w:rFonts w:ascii="David" w:hAnsi="David" w:cs="David"/>
          <w:b/>
          <w:bCs/>
          <w:rtl/>
        </w:rPr>
      </w:pPr>
      <w:r w:rsidRPr="00882DB1">
        <w:rPr>
          <w:rFonts w:ascii="David" w:hAnsi="David" w:cs="David"/>
          <w:rtl/>
        </w:rPr>
        <w:t xml:space="preserve">דוגמה לקושי להביא את הרגשות לעבודה, קושי ש"נפרץ" במובן מסוים- עמדתו הרשמית של היועמ"ש בנושא אימוץ ילדים ע"י משפחות חד-מיניות הגדירה אימוץ כזה כ"גורם לתחושת חריגות למאומץ" והביאה לפרץ של רגשות ומכתבים ע"י פרקליטים שעובדים בשירות המדינה. לעניין זה, </w:t>
      </w:r>
      <w:r w:rsidRPr="00882DB1">
        <w:rPr>
          <w:rFonts w:ascii="David" w:hAnsi="David" w:cs="David"/>
          <w:b/>
          <w:bCs/>
          <w:rtl/>
        </w:rPr>
        <w:t xml:space="preserve">חופש הביטוי של נושאי המשרה הציבורית אופשר ואף נתמך ע"י היועמ"ש כאשר הודיעה שלא יהיו סנקציות על ביטוי זה של רגשות. לעניין זה, הרגשות "ניצחו". </w:t>
      </w:r>
    </w:p>
    <w:p w14:paraId="60890737" w14:textId="77777777" w:rsidR="000379FB" w:rsidRPr="00882DB1" w:rsidRDefault="000379FB" w:rsidP="000379FB">
      <w:pPr>
        <w:spacing w:line="276" w:lineRule="auto"/>
        <w:rPr>
          <w:rFonts w:ascii="David" w:hAnsi="David" w:cs="David"/>
          <w:rtl/>
        </w:rPr>
      </w:pPr>
      <w:r w:rsidRPr="00882DB1">
        <w:rPr>
          <w:rFonts w:ascii="David" w:hAnsi="David" w:cs="David"/>
          <w:rtl/>
        </w:rPr>
        <w:t>רשויות מנהליות ככלל אינן רשאיות לשקול שיקולים זרים. מהם שיקולים זרים? שיקולים שאינם בהכרח מושחתים או לא מוסריים אלא כאלה שאינם צמודים לחקיקה. רגשות יכולים לסייע, לעניין זה, "להזהיר" או להתריע על כך שנעשה שימוש בשיקולים זרים.</w:t>
      </w:r>
    </w:p>
    <w:p w14:paraId="03E6BE9F" w14:textId="77777777" w:rsidR="000379FB" w:rsidRPr="00882DB1" w:rsidRDefault="000379FB" w:rsidP="000379FB">
      <w:pPr>
        <w:spacing w:line="276" w:lineRule="auto"/>
        <w:rPr>
          <w:rFonts w:ascii="David" w:hAnsi="David" w:cs="David"/>
          <w:rtl/>
        </w:rPr>
      </w:pPr>
      <w:r w:rsidRPr="00882DB1">
        <w:rPr>
          <w:rFonts w:ascii="David" w:hAnsi="David" w:cs="David"/>
          <w:rtl/>
        </w:rPr>
        <w:t xml:space="preserve">דוגמה נוספת: השופטת בייניש בכובעה כשופטת לא אישרה הפגנות מול ביתו של פוליטיקאי. מנגד, לאחר שפרשה מבית המשפט אמרה בראיון כי לדעתה אין כל קושי בכך שיפגינו מול ביתה שלה. </w:t>
      </w:r>
    </w:p>
    <w:p w14:paraId="462B93FB" w14:textId="77777777" w:rsidR="000379FB" w:rsidRPr="00882DB1" w:rsidRDefault="000379FB" w:rsidP="000379FB">
      <w:pPr>
        <w:spacing w:line="276" w:lineRule="auto"/>
        <w:rPr>
          <w:rFonts w:ascii="David" w:hAnsi="David" w:cs="David"/>
          <w:rtl/>
        </w:rPr>
      </w:pPr>
      <w:r w:rsidRPr="00882DB1">
        <w:rPr>
          <w:rFonts w:ascii="David" w:hAnsi="David" w:cs="David"/>
          <w:rtl/>
        </w:rPr>
        <w:t xml:space="preserve">תשובה זו מעוררת תחושה עוצמתית: מחד, נשבח את השופטת על כך שהביאה את עמדתה המשפטית במנותק מעמדתה האישית. מאידך, נוצר כאן מצב שבו דבריה האישיים עלולים לעקוף את פסק הדין(איש ציבור רוצה שיימנעו, לפי פסק הדין, מהפגנה מול ביתו. עם זאת, יכולים לבוא ולהגיד לו "אבל תראה מה בייניש אמרה"- ובכך הוא יספוג ביקורת ציבורית שהרי נשיאת העליון בדימוס אמרה שמבחינתה אין בעיה אישית עם זה). </w:t>
      </w:r>
    </w:p>
    <w:p w14:paraId="10D8E332" w14:textId="77777777" w:rsidR="000379FB" w:rsidRPr="00882DB1" w:rsidRDefault="000379FB" w:rsidP="000379FB">
      <w:pPr>
        <w:spacing w:line="276" w:lineRule="auto"/>
        <w:rPr>
          <w:rFonts w:ascii="David" w:hAnsi="David" w:cs="David"/>
          <w:rtl/>
        </w:rPr>
      </w:pPr>
      <w:r w:rsidRPr="00882DB1">
        <w:rPr>
          <w:rFonts w:ascii="David" w:hAnsi="David" w:cs="David"/>
          <w:rtl/>
        </w:rPr>
        <w:t xml:space="preserve">לכן, </w:t>
      </w:r>
      <w:r w:rsidRPr="00882DB1">
        <w:rPr>
          <w:rFonts w:ascii="David" w:hAnsi="David" w:cs="David"/>
          <w:b/>
          <w:bCs/>
          <w:rtl/>
        </w:rPr>
        <w:t>מתעורר כאן קושי משמעותי בהבעת רגשות שיכול להביא לביקורת</w:t>
      </w:r>
      <w:r w:rsidRPr="00882DB1">
        <w:rPr>
          <w:rFonts w:ascii="David" w:hAnsi="David" w:cs="David"/>
          <w:rtl/>
        </w:rPr>
        <w:t xml:space="preserve">, ואף שהראיון ניתן אך ורק כאשר הנשיאה בדימוס קיימה ראיון פרישה וכבר לא הייתה בתפקידה יותר. </w:t>
      </w:r>
    </w:p>
    <w:p w14:paraId="6B90B4ED" w14:textId="77777777" w:rsidR="000379FB" w:rsidRPr="00882DB1" w:rsidRDefault="000379FB" w:rsidP="000379FB">
      <w:pPr>
        <w:spacing w:line="276" w:lineRule="auto"/>
        <w:rPr>
          <w:rFonts w:ascii="David" w:hAnsi="David" w:cs="David"/>
          <w:rtl/>
        </w:rPr>
      </w:pPr>
      <w:r w:rsidRPr="00882DB1">
        <w:rPr>
          <w:rFonts w:ascii="David" w:hAnsi="David" w:cs="David"/>
          <w:rtl/>
        </w:rPr>
        <w:t>חשוב להדגיש</w:t>
      </w:r>
      <w:r w:rsidRPr="00882DB1">
        <w:rPr>
          <w:rFonts w:ascii="David" w:hAnsi="David" w:cs="David"/>
          <w:b/>
          <w:bCs/>
          <w:rtl/>
        </w:rPr>
        <w:t>: אין קו גבול או כללי אצבע הנוגעים לשאלה מתי אדם יוכל להביע רגשות ומתי לא</w:t>
      </w:r>
      <w:r w:rsidRPr="00882DB1">
        <w:rPr>
          <w:rFonts w:ascii="David" w:hAnsi="David" w:cs="David" w:hint="cs"/>
          <w:b/>
          <w:bCs/>
          <w:rtl/>
        </w:rPr>
        <w:t xml:space="preserve"> </w:t>
      </w:r>
      <w:r w:rsidRPr="00882DB1">
        <w:rPr>
          <w:rFonts w:ascii="David" w:hAnsi="David" w:cs="David"/>
          <w:rtl/>
        </w:rPr>
        <w:t xml:space="preserve">(ובמינוחים משפטים: אין "הלכה" לעניין זה). אנחנו יכולים להבחין ולהציג באופן כללי מתי ראוי ומתי לא ראוי </w:t>
      </w:r>
      <w:r w:rsidRPr="00882DB1">
        <w:rPr>
          <w:rFonts w:ascii="David" w:hAnsi="David" w:cs="David"/>
          <w:b/>
          <w:bCs/>
          <w:rtl/>
        </w:rPr>
        <w:t>לדעתנו</w:t>
      </w:r>
      <w:r w:rsidRPr="00882DB1">
        <w:rPr>
          <w:rFonts w:ascii="David" w:hAnsi="David" w:cs="David"/>
          <w:rtl/>
        </w:rPr>
        <w:t xml:space="preserve"> ולכל היותר לפי ההגיון להביע רגשות כאשר אדם הוא נושא משרה. </w:t>
      </w:r>
    </w:p>
    <w:p w14:paraId="2979D80B" w14:textId="77777777" w:rsidR="000379FB" w:rsidRPr="00882DB1" w:rsidRDefault="000379FB" w:rsidP="000379FB">
      <w:pPr>
        <w:spacing w:line="276" w:lineRule="auto"/>
        <w:rPr>
          <w:rFonts w:ascii="David" w:hAnsi="David" w:cs="David"/>
          <w:rtl/>
        </w:rPr>
      </w:pPr>
      <w:r w:rsidRPr="00882DB1">
        <w:rPr>
          <w:rFonts w:ascii="David" w:hAnsi="David" w:cs="David"/>
          <w:rtl/>
        </w:rPr>
        <w:t xml:space="preserve">לעובד הציבור יש חובת נאמנות וגילוי לציבור שלו כולו! עם זאת, מי שהוא עלול לבקש לדאוג לו יותר מכל הוא הציבור שבחר בו.  </w:t>
      </w:r>
      <w:r w:rsidRPr="00882DB1">
        <w:rPr>
          <w:rFonts w:ascii="David" w:hAnsi="David" w:cs="David"/>
          <w:b/>
          <w:bCs/>
          <w:rtl/>
        </w:rPr>
        <w:t>יש כאן קושי משפטי גדול</w:t>
      </w:r>
      <w:r w:rsidRPr="00882DB1">
        <w:rPr>
          <w:rFonts w:ascii="David" w:hAnsi="David" w:cs="David"/>
          <w:rtl/>
        </w:rPr>
        <w:t xml:space="preserve">: למשל, על יו"ר הכנסת מוטלת החובה לשרת את כל הציבור, אך לעיתים הוא מינף את תפקידו כדי לקרוץ לציבור שלו בעוד שהמשאב בו הוא שולט שייך לציבור כולו והוא ברשות הציבור כולו. כלומר, למרות שעל הפוליטיקאי חובה לדאוג ולייצג את האינטרס של הציבור כולו, לעיתים נמצא עצמנו עוסקים במצב בו הוא שוקל שיקול זר ומשתמש בכובעו כמייצג הציבור כולו דווקא כדי לדאוג לפלח מסוים באוכלוסייה. </w:t>
      </w:r>
    </w:p>
    <w:p w14:paraId="4261DFDC" w14:textId="77777777" w:rsidR="000379FB" w:rsidRPr="00882DB1" w:rsidRDefault="000379FB" w:rsidP="000379FB">
      <w:pPr>
        <w:spacing w:line="276" w:lineRule="auto"/>
        <w:rPr>
          <w:rFonts w:ascii="David" w:hAnsi="David" w:cs="David"/>
          <w:rtl/>
        </w:rPr>
      </w:pPr>
      <w:r w:rsidRPr="00882DB1">
        <w:rPr>
          <w:rFonts w:ascii="David" w:hAnsi="David" w:cs="David"/>
          <w:rtl/>
        </w:rPr>
        <w:t>טענת "הגנה מן הצדק"- בסיסה היא שבנסיבות העניין לא ניתן לקבל משפט צדק ולכן יש לבטל את ההליך הפלילי</w:t>
      </w:r>
      <w:r w:rsidRPr="00882DB1">
        <w:rPr>
          <w:rFonts w:ascii="David" w:hAnsi="David" w:cs="David" w:hint="cs"/>
          <w:rtl/>
        </w:rPr>
        <w:t xml:space="preserve"> </w:t>
      </w:r>
      <w:r w:rsidRPr="00882DB1">
        <w:rPr>
          <w:rFonts w:ascii="David" w:hAnsi="David" w:cs="David"/>
          <w:rtl/>
        </w:rPr>
        <w:t xml:space="preserve">(נמצאת על הממשק בין המשפט המנהלי לפלילי). </w:t>
      </w:r>
    </w:p>
    <w:p w14:paraId="3FD5C7CC" w14:textId="77777777" w:rsidR="000379FB" w:rsidRPr="00882DB1" w:rsidRDefault="000379FB" w:rsidP="000379FB">
      <w:pPr>
        <w:spacing w:line="276" w:lineRule="auto"/>
        <w:rPr>
          <w:rFonts w:ascii="David" w:hAnsi="David" w:cs="David"/>
          <w:b/>
          <w:bCs/>
          <w:rtl/>
        </w:rPr>
      </w:pPr>
      <w:r w:rsidRPr="00882DB1">
        <w:rPr>
          <w:rFonts w:ascii="David" w:hAnsi="David" w:cs="David"/>
          <w:b/>
          <w:bCs/>
          <w:rtl/>
        </w:rPr>
        <w:t xml:space="preserve">מסקנתו של אסף: כל עוד נושא משרה ציבורית  יכול להכניס את הרגשות לעבודתו בלי שהם ייחשבו לשיקולים לא ענייניים, כדאי וצריך לאפשר זאת. </w:t>
      </w:r>
    </w:p>
    <w:p w14:paraId="67E47979" w14:textId="30C79749" w:rsidR="00CE41F1" w:rsidRPr="00882DB1" w:rsidRDefault="00CE41F1" w:rsidP="00804D74">
      <w:pPr>
        <w:tabs>
          <w:tab w:val="left" w:pos="2756"/>
        </w:tabs>
        <w:spacing w:line="276" w:lineRule="auto"/>
        <w:rPr>
          <w:rFonts w:ascii="David" w:hAnsi="David" w:cs="David"/>
          <w:b/>
          <w:bCs/>
          <w:rtl/>
        </w:rPr>
      </w:pPr>
    </w:p>
    <w:p w14:paraId="74038DFA" w14:textId="15C3B827" w:rsidR="00CE41F1" w:rsidRPr="00882DB1" w:rsidRDefault="00CE41F1" w:rsidP="00804D74">
      <w:pPr>
        <w:tabs>
          <w:tab w:val="left" w:pos="2756"/>
        </w:tabs>
        <w:spacing w:line="276" w:lineRule="auto"/>
        <w:rPr>
          <w:rFonts w:ascii="David" w:hAnsi="David" w:cs="David"/>
          <w:b/>
          <w:bCs/>
          <w:u w:val="single"/>
          <w:rtl/>
        </w:rPr>
      </w:pPr>
      <w:r w:rsidRPr="00882DB1">
        <w:rPr>
          <w:rFonts w:ascii="David" w:hAnsi="David" w:cs="David" w:hint="cs"/>
          <w:b/>
          <w:bCs/>
          <w:u w:val="single"/>
          <w:rtl/>
        </w:rPr>
        <w:t>היתרונות בלימוד רגשות של תובעים</w:t>
      </w:r>
    </w:p>
    <w:p w14:paraId="107C660B" w14:textId="7568BF98" w:rsidR="00CE41F1" w:rsidRPr="00882DB1" w:rsidRDefault="00CE41F1" w:rsidP="00804D74">
      <w:pPr>
        <w:pStyle w:val="a3"/>
        <w:numPr>
          <w:ilvl w:val="0"/>
          <w:numId w:val="14"/>
        </w:numPr>
        <w:tabs>
          <w:tab w:val="left" w:pos="2756"/>
        </w:tabs>
        <w:spacing w:line="276" w:lineRule="auto"/>
        <w:rPr>
          <w:rFonts w:ascii="David" w:hAnsi="David" w:cs="David"/>
          <w:rtl/>
        </w:rPr>
      </w:pPr>
      <w:r w:rsidRPr="00882DB1">
        <w:rPr>
          <w:rFonts w:ascii="David" w:hAnsi="David" w:cs="David" w:hint="cs"/>
          <w:rtl/>
        </w:rPr>
        <w:t>הבנת עצמם באופן טוב יותר</w:t>
      </w:r>
    </w:p>
    <w:p w14:paraId="6D809A16" w14:textId="111F8B60" w:rsidR="00CE41F1" w:rsidRPr="00882DB1" w:rsidRDefault="00CE41F1" w:rsidP="00804D74">
      <w:pPr>
        <w:pStyle w:val="a3"/>
        <w:numPr>
          <w:ilvl w:val="0"/>
          <w:numId w:val="14"/>
        </w:numPr>
        <w:tabs>
          <w:tab w:val="left" w:pos="2756"/>
        </w:tabs>
        <w:spacing w:line="276" w:lineRule="auto"/>
        <w:rPr>
          <w:rFonts w:ascii="David" w:hAnsi="David" w:cs="David"/>
        </w:rPr>
      </w:pPr>
      <w:r w:rsidRPr="00882DB1">
        <w:rPr>
          <w:rFonts w:ascii="David" w:hAnsi="David" w:cs="David" w:hint="cs"/>
          <w:rtl/>
        </w:rPr>
        <w:t>קבלת החלטות מערכתיות שייטיבו איתם</w:t>
      </w:r>
    </w:p>
    <w:p w14:paraId="0232A3F7" w14:textId="44AAE7DE" w:rsidR="00CE41F1" w:rsidRPr="00882DB1" w:rsidRDefault="00CE41F1" w:rsidP="00804D74">
      <w:pPr>
        <w:pStyle w:val="a3"/>
        <w:numPr>
          <w:ilvl w:val="0"/>
          <w:numId w:val="14"/>
        </w:numPr>
        <w:tabs>
          <w:tab w:val="left" w:pos="2756"/>
        </w:tabs>
        <w:spacing w:line="276" w:lineRule="auto"/>
        <w:rPr>
          <w:rFonts w:ascii="David" w:hAnsi="David" w:cs="David"/>
        </w:rPr>
      </w:pPr>
      <w:r w:rsidRPr="00882DB1">
        <w:rPr>
          <w:rFonts w:ascii="David" w:hAnsi="David" w:cs="David" w:hint="cs"/>
          <w:rtl/>
        </w:rPr>
        <w:t>ייבוא מודלים מוכרים מתחום הפסיכולוגיה (כמו "העברה", "העברה נגדית").</w:t>
      </w:r>
    </w:p>
    <w:p w14:paraId="6B8E0BF5" w14:textId="052A8FC5" w:rsidR="00CE41F1" w:rsidRPr="00882DB1" w:rsidRDefault="00CE41F1" w:rsidP="00804D74">
      <w:pPr>
        <w:pStyle w:val="a3"/>
        <w:numPr>
          <w:ilvl w:val="0"/>
          <w:numId w:val="14"/>
        </w:numPr>
        <w:tabs>
          <w:tab w:val="left" w:pos="2756"/>
        </w:tabs>
        <w:spacing w:line="276" w:lineRule="auto"/>
        <w:rPr>
          <w:rFonts w:ascii="David" w:hAnsi="David" w:cs="David"/>
        </w:rPr>
      </w:pPr>
      <w:r w:rsidRPr="00882DB1">
        <w:rPr>
          <w:rFonts w:ascii="David" w:hAnsi="David" w:cs="David" w:hint="cs"/>
          <w:rtl/>
        </w:rPr>
        <w:t>בניית מודלים טובים של רגולציה</w:t>
      </w:r>
    </w:p>
    <w:p w14:paraId="4CDA1D95" w14:textId="48BF99C6" w:rsidR="00CE41F1" w:rsidRPr="00882DB1" w:rsidRDefault="00CE41F1" w:rsidP="00804D74">
      <w:pPr>
        <w:pStyle w:val="a3"/>
        <w:numPr>
          <w:ilvl w:val="0"/>
          <w:numId w:val="14"/>
        </w:numPr>
        <w:tabs>
          <w:tab w:val="left" w:pos="2756"/>
        </w:tabs>
        <w:spacing w:line="276" w:lineRule="auto"/>
        <w:rPr>
          <w:rFonts w:ascii="David" w:hAnsi="David" w:cs="David"/>
        </w:rPr>
      </w:pPr>
      <w:r w:rsidRPr="00882DB1">
        <w:rPr>
          <w:rFonts w:ascii="David" w:hAnsi="David" w:cs="David" w:hint="cs"/>
          <w:rtl/>
        </w:rPr>
        <w:t>שימוש ב"ידע רגשי" רלוונטי</w:t>
      </w:r>
      <w:r w:rsidR="002538A1" w:rsidRPr="00882DB1">
        <w:rPr>
          <w:rFonts w:ascii="David" w:hAnsi="David" w:cs="David" w:hint="cs"/>
          <w:rtl/>
        </w:rPr>
        <w:t xml:space="preserve"> </w:t>
      </w:r>
      <w:r w:rsidR="002538A1" w:rsidRPr="00882DB1">
        <w:rPr>
          <w:rFonts w:ascii="David" w:hAnsi="David" w:cs="David"/>
          <w:rtl/>
        </w:rPr>
        <w:t>–</w:t>
      </w:r>
      <w:r w:rsidR="002538A1" w:rsidRPr="00882DB1">
        <w:rPr>
          <w:rFonts w:ascii="David" w:hAnsi="David" w:cs="David" w:hint="cs"/>
          <w:rtl/>
        </w:rPr>
        <w:t xml:space="preserve"> חלק מהמקצועיות של התובע.</w:t>
      </w:r>
    </w:p>
    <w:p w14:paraId="1A5D2888" w14:textId="01C7945D" w:rsidR="00CE41F1" w:rsidRPr="00882DB1" w:rsidRDefault="00CE41F1" w:rsidP="00804D74">
      <w:pPr>
        <w:pStyle w:val="a3"/>
        <w:numPr>
          <w:ilvl w:val="0"/>
          <w:numId w:val="14"/>
        </w:numPr>
        <w:tabs>
          <w:tab w:val="left" w:pos="2756"/>
        </w:tabs>
        <w:spacing w:line="276" w:lineRule="auto"/>
        <w:rPr>
          <w:rFonts w:ascii="David" w:hAnsi="David" w:cs="David"/>
        </w:rPr>
      </w:pPr>
      <w:r w:rsidRPr="00882DB1">
        <w:rPr>
          <w:rFonts w:ascii="David" w:hAnsi="David" w:cs="David" w:hint="cs"/>
          <w:rtl/>
        </w:rPr>
        <w:t xml:space="preserve">משפט טיפולי </w:t>
      </w:r>
      <w:r w:rsidRPr="00882DB1">
        <w:rPr>
          <w:rFonts w:ascii="David" w:hAnsi="David" w:cs="David"/>
          <w:rtl/>
        </w:rPr>
        <w:t>–</w:t>
      </w:r>
      <w:r w:rsidRPr="00882DB1">
        <w:rPr>
          <w:rFonts w:ascii="David" w:hAnsi="David" w:cs="David" w:hint="cs"/>
          <w:rtl/>
        </w:rPr>
        <w:t xml:space="preserve"> כלפי המעורבים בהליך</w:t>
      </w:r>
      <w:r w:rsidR="002538A1" w:rsidRPr="00882DB1">
        <w:rPr>
          <w:rFonts w:ascii="David" w:hAnsi="David" w:cs="David" w:hint="cs"/>
          <w:rtl/>
        </w:rPr>
        <w:t>.</w:t>
      </w:r>
    </w:p>
    <w:p w14:paraId="6FF2F73E" w14:textId="797B1452" w:rsidR="00CE41F1" w:rsidRPr="00882DB1" w:rsidRDefault="00CE41F1" w:rsidP="00804D74">
      <w:pPr>
        <w:pStyle w:val="a3"/>
        <w:numPr>
          <w:ilvl w:val="0"/>
          <w:numId w:val="14"/>
        </w:numPr>
        <w:tabs>
          <w:tab w:val="left" w:pos="2756"/>
        </w:tabs>
        <w:spacing w:line="276" w:lineRule="auto"/>
        <w:rPr>
          <w:rFonts w:ascii="David" w:hAnsi="David" w:cs="David"/>
        </w:rPr>
      </w:pPr>
      <w:r w:rsidRPr="00882DB1">
        <w:rPr>
          <w:rFonts w:ascii="David" w:hAnsi="David" w:cs="David" w:hint="cs"/>
          <w:rtl/>
        </w:rPr>
        <w:t xml:space="preserve">אמון הציבור </w:t>
      </w:r>
      <w:r w:rsidRPr="00882DB1">
        <w:rPr>
          <w:rFonts w:ascii="David" w:hAnsi="David" w:cs="David"/>
          <w:rtl/>
        </w:rPr>
        <w:t>–</w:t>
      </w:r>
      <w:r w:rsidRPr="00882DB1">
        <w:rPr>
          <w:rFonts w:ascii="David" w:hAnsi="David" w:cs="David" w:hint="cs"/>
          <w:rtl/>
        </w:rPr>
        <w:t xml:space="preserve"> הבנה עמוקה ורחבה של חווית התפקיד</w:t>
      </w:r>
      <w:r w:rsidR="002538A1" w:rsidRPr="00882DB1">
        <w:rPr>
          <w:rFonts w:ascii="David" w:hAnsi="David" w:cs="David" w:hint="cs"/>
          <w:rtl/>
        </w:rPr>
        <w:t>.</w:t>
      </w:r>
    </w:p>
    <w:p w14:paraId="7016AD67" w14:textId="5C41FAF9" w:rsidR="00F10270" w:rsidRPr="00882DB1" w:rsidRDefault="00CE41F1" w:rsidP="00804D74">
      <w:pPr>
        <w:pStyle w:val="a3"/>
        <w:numPr>
          <w:ilvl w:val="0"/>
          <w:numId w:val="14"/>
        </w:numPr>
        <w:tabs>
          <w:tab w:val="left" w:pos="2756"/>
        </w:tabs>
        <w:spacing w:line="276" w:lineRule="auto"/>
        <w:rPr>
          <w:rFonts w:ascii="David" w:hAnsi="David" w:cs="David"/>
        </w:rPr>
      </w:pPr>
      <w:r w:rsidRPr="00882DB1">
        <w:rPr>
          <w:rFonts w:ascii="David" w:hAnsi="David" w:cs="David" w:hint="cs"/>
          <w:rtl/>
        </w:rPr>
        <w:t xml:space="preserve">רגשות בקבלת החלטות משפטיות </w:t>
      </w:r>
      <w:r w:rsidRPr="00882DB1">
        <w:rPr>
          <w:rFonts w:ascii="David" w:hAnsi="David" w:cs="David"/>
          <w:rtl/>
        </w:rPr>
        <w:t>–</w:t>
      </w:r>
      <w:r w:rsidRPr="00882DB1">
        <w:rPr>
          <w:rFonts w:ascii="David" w:hAnsi="David" w:cs="David" w:hint="cs"/>
          <w:rtl/>
        </w:rPr>
        <w:t xml:space="preserve"> חשיבה על אימוץ של "מודל של הכרעה" רציונלי-אמוציונלי </w:t>
      </w:r>
      <w:r w:rsidRPr="00882DB1">
        <w:rPr>
          <w:rFonts w:ascii="David" w:hAnsi="David" w:cs="David" w:hint="cs"/>
          <w:b/>
          <w:bCs/>
          <w:highlight w:val="lightGray"/>
          <w:rtl/>
        </w:rPr>
        <w:t>(י. ואקי).</w:t>
      </w:r>
      <w:r w:rsidR="002538A1" w:rsidRPr="00882DB1">
        <w:rPr>
          <w:rFonts w:ascii="David" w:hAnsi="David" w:cs="David" w:hint="cs"/>
          <w:rtl/>
        </w:rPr>
        <w:t xml:space="preserve"> גישה "קיצונית" יחסית: אפשר להשתמש ברגשות רק כאשר דרכים אחרות לא עבדו.</w:t>
      </w:r>
    </w:p>
    <w:p w14:paraId="2B8B98A9" w14:textId="248516DD" w:rsidR="00B2623B" w:rsidRPr="00882DB1" w:rsidRDefault="00B2623B" w:rsidP="00804D74">
      <w:pPr>
        <w:pStyle w:val="a3"/>
        <w:tabs>
          <w:tab w:val="left" w:pos="2756"/>
        </w:tabs>
        <w:spacing w:line="276" w:lineRule="auto"/>
        <w:rPr>
          <w:rFonts w:ascii="David" w:hAnsi="David" w:cs="David"/>
          <w:rtl/>
        </w:rPr>
      </w:pPr>
    </w:p>
    <w:p w14:paraId="20A53119" w14:textId="77777777" w:rsidR="002538A1" w:rsidRPr="00882DB1" w:rsidRDefault="002538A1" w:rsidP="00804D74">
      <w:pPr>
        <w:tabs>
          <w:tab w:val="left" w:pos="2756"/>
        </w:tabs>
        <w:spacing w:line="276" w:lineRule="auto"/>
        <w:rPr>
          <w:rFonts w:ascii="David" w:hAnsi="David" w:cs="David"/>
          <w:b/>
          <w:bCs/>
          <w:rtl/>
        </w:rPr>
      </w:pPr>
      <w:r w:rsidRPr="00882DB1">
        <w:rPr>
          <w:rFonts w:ascii="David" w:hAnsi="David" w:cs="David" w:hint="cs"/>
          <w:b/>
          <w:bCs/>
          <w:rtl/>
        </w:rPr>
        <w:t>שאלות למחשבה</w:t>
      </w:r>
    </w:p>
    <w:p w14:paraId="7C59597B" w14:textId="77777777" w:rsidR="002538A1" w:rsidRPr="00882DB1" w:rsidRDefault="002538A1" w:rsidP="00804D74">
      <w:pPr>
        <w:pStyle w:val="a3"/>
        <w:numPr>
          <w:ilvl w:val="0"/>
          <w:numId w:val="27"/>
        </w:numPr>
        <w:tabs>
          <w:tab w:val="left" w:pos="2756"/>
        </w:tabs>
        <w:spacing w:line="276" w:lineRule="auto"/>
        <w:rPr>
          <w:rFonts w:ascii="David" w:hAnsi="David" w:cs="David"/>
          <w:rtl/>
        </w:rPr>
      </w:pPr>
      <w:r w:rsidRPr="00882DB1">
        <w:rPr>
          <w:rFonts w:ascii="David" w:hAnsi="David" w:cs="David" w:hint="cs"/>
          <w:rtl/>
        </w:rPr>
        <w:t>האם יש רגשות מסוימים שלגיטימי יותר לעשות בהם שימוש במשפט?</w:t>
      </w:r>
    </w:p>
    <w:p w14:paraId="0ACAB5E1" w14:textId="77777777" w:rsidR="002538A1" w:rsidRPr="00882DB1" w:rsidRDefault="002538A1" w:rsidP="00804D74">
      <w:pPr>
        <w:pStyle w:val="a3"/>
        <w:numPr>
          <w:ilvl w:val="0"/>
          <w:numId w:val="27"/>
        </w:numPr>
        <w:tabs>
          <w:tab w:val="left" w:pos="2756"/>
        </w:tabs>
        <w:spacing w:line="276" w:lineRule="auto"/>
        <w:rPr>
          <w:rFonts w:ascii="David" w:hAnsi="David" w:cs="David"/>
          <w:rtl/>
        </w:rPr>
      </w:pPr>
      <w:r w:rsidRPr="00882DB1">
        <w:rPr>
          <w:rFonts w:ascii="David" w:hAnsi="David" w:cs="David" w:hint="cs"/>
          <w:rtl/>
        </w:rPr>
        <w:t>האם יש שלבים לגיטימיים יותר מאחרים לשימוש ברגש בהליך המשפטי?</w:t>
      </w:r>
    </w:p>
    <w:p w14:paraId="1DB02553" w14:textId="77777777" w:rsidR="002538A1" w:rsidRPr="00882DB1" w:rsidRDefault="002538A1" w:rsidP="00804D74">
      <w:pPr>
        <w:pStyle w:val="a3"/>
        <w:numPr>
          <w:ilvl w:val="0"/>
          <w:numId w:val="27"/>
        </w:numPr>
        <w:tabs>
          <w:tab w:val="left" w:pos="2756"/>
        </w:tabs>
        <w:spacing w:line="276" w:lineRule="auto"/>
        <w:rPr>
          <w:rFonts w:ascii="David" w:hAnsi="David" w:cs="David"/>
          <w:rtl/>
        </w:rPr>
      </w:pPr>
      <w:r w:rsidRPr="00882DB1">
        <w:rPr>
          <w:rFonts w:ascii="David" w:hAnsi="David" w:cs="David" w:hint="cs"/>
          <w:rtl/>
        </w:rPr>
        <w:t>האם בשלב ההכרעה זה בכלל לגיטימי לעשות שימוש ברגש?</w:t>
      </w:r>
    </w:p>
    <w:p w14:paraId="0994978E" w14:textId="77777777" w:rsidR="002538A1" w:rsidRPr="00882DB1" w:rsidRDefault="002538A1" w:rsidP="00804D74">
      <w:pPr>
        <w:pStyle w:val="a3"/>
        <w:numPr>
          <w:ilvl w:val="0"/>
          <w:numId w:val="27"/>
        </w:numPr>
        <w:tabs>
          <w:tab w:val="left" w:pos="2756"/>
        </w:tabs>
        <w:spacing w:line="276" w:lineRule="auto"/>
        <w:rPr>
          <w:rFonts w:ascii="David" w:hAnsi="David" w:cs="David"/>
          <w:rtl/>
        </w:rPr>
      </w:pPr>
      <w:r w:rsidRPr="00882DB1">
        <w:rPr>
          <w:rFonts w:ascii="David" w:hAnsi="David" w:cs="David" w:hint="cs"/>
          <w:rtl/>
        </w:rPr>
        <w:t>אם כן, באילו סיטואציות?</w:t>
      </w:r>
    </w:p>
    <w:p w14:paraId="2850F716" w14:textId="77777777" w:rsidR="00391F2B" w:rsidRPr="00882DB1" w:rsidRDefault="00391F2B" w:rsidP="00804D74">
      <w:pPr>
        <w:spacing w:line="276" w:lineRule="auto"/>
        <w:rPr>
          <w:rFonts w:ascii="David" w:hAnsi="David" w:cs="David"/>
          <w:rtl/>
        </w:rPr>
      </w:pPr>
      <w:r w:rsidRPr="00882DB1">
        <w:rPr>
          <w:rFonts w:ascii="David" w:hAnsi="David" w:cs="David"/>
          <w:rtl/>
        </w:rPr>
        <w:t>במבחן: לנסות לפרש או לפתח טיעונים נוספים "צעד אחד קדימה": כאשר אנחנו אומרים, למשל, שהסניגור כועס על המערכת, נגיד שאולי משתמש ברגש כדי לקדם את העבודה שלו? כלומר, יש מטרה להבעת הרגש, היא אינה "ריקה".</w:t>
      </w:r>
    </w:p>
    <w:p w14:paraId="20CAD6F5" w14:textId="01B09C36" w:rsidR="001009BD" w:rsidRPr="00882DB1" w:rsidRDefault="001009BD" w:rsidP="00804D74">
      <w:pPr>
        <w:tabs>
          <w:tab w:val="left" w:pos="2756"/>
        </w:tabs>
        <w:spacing w:line="276" w:lineRule="auto"/>
        <w:rPr>
          <w:rFonts w:ascii="David" w:hAnsi="David" w:cs="David"/>
          <w:rtl/>
        </w:rPr>
      </w:pPr>
    </w:p>
    <w:p w14:paraId="7C01958B" w14:textId="09C1122A" w:rsidR="00F10270" w:rsidRPr="00882DB1" w:rsidRDefault="00F10270" w:rsidP="00804D74">
      <w:pPr>
        <w:tabs>
          <w:tab w:val="left" w:pos="2756"/>
        </w:tabs>
        <w:spacing w:line="276" w:lineRule="auto"/>
        <w:jc w:val="center"/>
        <w:rPr>
          <w:rFonts w:ascii="David" w:hAnsi="David" w:cs="David"/>
          <w:b/>
          <w:bCs/>
          <w:u w:val="single"/>
          <w:rtl/>
        </w:rPr>
      </w:pPr>
      <w:r w:rsidRPr="00882DB1">
        <w:rPr>
          <w:rFonts w:ascii="David" w:hAnsi="David" w:cs="David" w:hint="cs"/>
          <w:b/>
          <w:bCs/>
          <w:highlight w:val="cyan"/>
          <w:u w:val="single"/>
          <w:rtl/>
        </w:rPr>
        <w:lastRenderedPageBreak/>
        <w:t>רגשות של סניגורים</w:t>
      </w:r>
    </w:p>
    <w:p w14:paraId="4EE27DB8" w14:textId="03B5C026" w:rsidR="00F10270" w:rsidRPr="00882DB1" w:rsidRDefault="00F10270" w:rsidP="00804D74">
      <w:pPr>
        <w:tabs>
          <w:tab w:val="left" w:pos="2756"/>
        </w:tabs>
        <w:spacing w:line="276" w:lineRule="auto"/>
        <w:rPr>
          <w:rFonts w:ascii="David" w:hAnsi="David" w:cs="David"/>
        </w:rPr>
      </w:pPr>
      <w:r w:rsidRPr="00882DB1">
        <w:rPr>
          <w:rFonts w:ascii="David" w:hAnsi="David" w:cs="David" w:hint="cs"/>
          <w:rtl/>
        </w:rPr>
        <w:t xml:space="preserve">הסניגור מייצג את </w:t>
      </w:r>
      <w:r w:rsidRPr="00882DB1">
        <w:rPr>
          <w:rFonts w:ascii="David" w:hAnsi="David" w:cs="David" w:hint="cs"/>
          <w:b/>
          <w:bCs/>
          <w:rtl/>
        </w:rPr>
        <w:t>טובת הלקוח</w:t>
      </w:r>
      <w:r w:rsidR="009D1E84" w:rsidRPr="00882DB1">
        <w:rPr>
          <w:rFonts w:ascii="David" w:hAnsi="David" w:cs="David" w:hint="cs"/>
          <w:rtl/>
        </w:rPr>
        <w:t xml:space="preserve"> האישי שלו</w:t>
      </w:r>
      <w:r w:rsidR="00CC6EAC" w:rsidRPr="00882DB1">
        <w:rPr>
          <w:rFonts w:ascii="David" w:hAnsi="David" w:cs="David" w:hint="cs"/>
          <w:rtl/>
        </w:rPr>
        <w:t xml:space="preserve"> </w:t>
      </w:r>
      <w:r w:rsidR="00CC6EAC" w:rsidRPr="00882DB1">
        <w:rPr>
          <w:rFonts w:ascii="David" w:hAnsi="David" w:cs="David"/>
          <w:rtl/>
        </w:rPr>
        <w:t>–</w:t>
      </w:r>
      <w:r w:rsidR="00CC6EAC" w:rsidRPr="00882DB1">
        <w:rPr>
          <w:rFonts w:ascii="David" w:hAnsi="David" w:cs="David" w:hint="cs"/>
          <w:rtl/>
        </w:rPr>
        <w:t xml:space="preserve"> </w:t>
      </w:r>
      <w:r w:rsidR="00E92725" w:rsidRPr="00882DB1">
        <w:rPr>
          <w:rFonts w:ascii="David" w:hAnsi="David" w:cs="David" w:hint="cs"/>
          <w:rtl/>
        </w:rPr>
        <w:t xml:space="preserve">יש לזכור זאת, </w:t>
      </w:r>
      <w:r w:rsidR="00CC6EAC" w:rsidRPr="00882DB1">
        <w:rPr>
          <w:rFonts w:ascii="David" w:hAnsi="David" w:cs="David" w:hint="cs"/>
          <w:rtl/>
        </w:rPr>
        <w:t xml:space="preserve">כיוון שיש מחלוקת </w:t>
      </w:r>
      <w:r w:rsidR="00E92725" w:rsidRPr="00882DB1">
        <w:rPr>
          <w:rFonts w:ascii="David" w:hAnsi="David" w:cs="David" w:hint="cs"/>
          <w:rtl/>
        </w:rPr>
        <w:t xml:space="preserve">לגבי השאלה </w:t>
      </w:r>
      <w:r w:rsidRPr="00882DB1">
        <w:rPr>
          <w:rFonts w:ascii="David" w:hAnsi="David" w:cs="David" w:hint="cs"/>
          <w:rtl/>
        </w:rPr>
        <w:t xml:space="preserve">האם </w:t>
      </w:r>
      <w:r w:rsidR="00CC6EAC" w:rsidRPr="00882DB1">
        <w:rPr>
          <w:rFonts w:ascii="David" w:hAnsi="David" w:cs="David" w:hint="cs"/>
          <w:rtl/>
        </w:rPr>
        <w:t xml:space="preserve">סניגור ציבורי </w:t>
      </w:r>
      <w:r w:rsidRPr="00882DB1">
        <w:rPr>
          <w:rFonts w:ascii="David" w:hAnsi="David" w:cs="David" w:hint="cs"/>
          <w:rtl/>
        </w:rPr>
        <w:t xml:space="preserve">מייצג </w:t>
      </w:r>
      <w:r w:rsidR="00CC6EAC" w:rsidRPr="00882DB1">
        <w:rPr>
          <w:rFonts w:ascii="David" w:hAnsi="David" w:cs="David" w:hint="cs"/>
          <w:rtl/>
        </w:rPr>
        <w:t xml:space="preserve">גם </w:t>
      </w:r>
      <w:r w:rsidRPr="00882DB1">
        <w:rPr>
          <w:rFonts w:ascii="David" w:hAnsi="David" w:cs="David" w:hint="cs"/>
          <w:rtl/>
        </w:rPr>
        <w:t>את האינטרס הציבורי</w:t>
      </w:r>
      <w:r w:rsidR="00E92725" w:rsidRPr="00882DB1">
        <w:rPr>
          <w:rFonts w:ascii="David" w:hAnsi="David" w:cs="David" w:hint="cs"/>
          <w:rtl/>
        </w:rPr>
        <w:t>.</w:t>
      </w:r>
    </w:p>
    <w:p w14:paraId="2B0F607E" w14:textId="6003A8A0" w:rsidR="00F10270" w:rsidRPr="00882DB1" w:rsidRDefault="00F10270" w:rsidP="00804D74">
      <w:pPr>
        <w:pStyle w:val="a3"/>
        <w:numPr>
          <w:ilvl w:val="0"/>
          <w:numId w:val="15"/>
        </w:numPr>
        <w:tabs>
          <w:tab w:val="left" w:pos="2756"/>
        </w:tabs>
        <w:spacing w:line="276" w:lineRule="auto"/>
        <w:rPr>
          <w:rFonts w:ascii="David" w:hAnsi="David" w:cs="David"/>
        </w:rPr>
      </w:pPr>
      <w:r w:rsidRPr="00882DB1">
        <w:rPr>
          <w:rFonts w:ascii="David" w:hAnsi="David" w:cs="David" w:hint="cs"/>
          <w:u w:val="single"/>
          <w:rtl/>
        </w:rPr>
        <w:t>הסניגור מול לקוחו</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w:t>
      </w:r>
      <w:r w:rsidR="00EE0C16" w:rsidRPr="00882DB1">
        <w:rPr>
          <w:rFonts w:ascii="David" w:hAnsi="David" w:cs="David" w:hint="cs"/>
          <w:rtl/>
        </w:rPr>
        <w:t xml:space="preserve">באיזה הקשר </w:t>
      </w:r>
      <w:r w:rsidR="00EE0C16" w:rsidRPr="00882DB1">
        <w:rPr>
          <w:rFonts w:ascii="David" w:hAnsi="David" w:cs="David" w:hint="cs"/>
          <w:b/>
          <w:bCs/>
          <w:rtl/>
        </w:rPr>
        <w:t>צפו רגשות עזים</w:t>
      </w:r>
      <w:r w:rsidR="00EE0C16" w:rsidRPr="00882DB1">
        <w:rPr>
          <w:rFonts w:ascii="David" w:hAnsi="David" w:cs="David" w:hint="cs"/>
          <w:rtl/>
        </w:rPr>
        <w:t xml:space="preserve">? </w:t>
      </w:r>
      <w:r w:rsidRPr="00882DB1">
        <w:rPr>
          <w:rFonts w:ascii="David" w:hAnsi="David" w:cs="David" w:hint="cs"/>
          <w:rtl/>
        </w:rPr>
        <w:t>רגשות שקשורים בעבירה? בנאשם עצמו? ביחסים ביניהם?</w:t>
      </w:r>
      <w:r w:rsidR="00EE0C16" w:rsidRPr="00882DB1">
        <w:rPr>
          <w:rFonts w:ascii="David" w:hAnsi="David" w:cs="David" w:hint="cs"/>
          <w:rtl/>
        </w:rPr>
        <w:t xml:space="preserve"> שירה אומרת </w:t>
      </w:r>
      <w:r w:rsidR="00EE0C16" w:rsidRPr="00882DB1">
        <w:rPr>
          <w:rFonts w:ascii="David" w:hAnsi="David" w:cs="David" w:hint="cs"/>
          <w:b/>
          <w:bCs/>
          <w:rtl/>
        </w:rPr>
        <w:t xml:space="preserve">שביחסים ביניהם ולא בעבירה וכד', שהרי עורכי הדין משופשפים בתחום ולא נבהלים מפשע. </w:t>
      </w:r>
      <w:r w:rsidR="00DF4159" w:rsidRPr="00882DB1">
        <w:rPr>
          <w:rFonts w:ascii="David" w:hAnsi="David" w:cs="David" w:hint="cs"/>
          <w:rtl/>
        </w:rPr>
        <w:t>כעס למשל, יעלה לעורך דין אם הלקוח שלו ישקר שהוא לא ביצע את הפשע, הרבה יותר מאשר עצם זה שביצע את הפשע.</w:t>
      </w:r>
      <w:r w:rsidR="00CB103A" w:rsidRPr="00882DB1">
        <w:rPr>
          <w:rFonts w:ascii="David" w:hAnsi="David" w:cs="David" w:hint="cs"/>
          <w:b/>
          <w:bCs/>
          <w:rtl/>
        </w:rPr>
        <w:t xml:space="preserve"> </w:t>
      </w:r>
      <w:r w:rsidR="00CB103A" w:rsidRPr="00882DB1">
        <w:rPr>
          <w:rFonts w:ascii="David" w:hAnsi="David" w:cs="David" w:hint="cs"/>
          <w:rtl/>
        </w:rPr>
        <w:t>רחמים על המשפחה של הנפגע וכו'.</w:t>
      </w:r>
      <w:r w:rsidR="00F76E72" w:rsidRPr="00882DB1">
        <w:rPr>
          <w:rFonts w:ascii="David" w:hAnsi="David" w:cs="David"/>
          <w:rtl/>
        </w:rPr>
        <w:t xml:space="preserve"> </w:t>
      </w:r>
      <w:r w:rsidR="00980CF2" w:rsidRPr="00882DB1">
        <w:rPr>
          <w:rFonts w:ascii="David" w:hAnsi="David" w:cs="David"/>
          <w:rtl/>
        </w:rPr>
        <w:br/>
      </w:r>
    </w:p>
    <w:p w14:paraId="723E9F2D" w14:textId="0C690179" w:rsidR="00F10270" w:rsidRPr="00882DB1" w:rsidRDefault="00F10270" w:rsidP="00804D74">
      <w:pPr>
        <w:pStyle w:val="a3"/>
        <w:numPr>
          <w:ilvl w:val="0"/>
          <w:numId w:val="15"/>
        </w:numPr>
        <w:tabs>
          <w:tab w:val="left" w:pos="2756"/>
        </w:tabs>
        <w:spacing w:line="276" w:lineRule="auto"/>
        <w:rPr>
          <w:rFonts w:ascii="David" w:hAnsi="David" w:cs="David"/>
        </w:rPr>
      </w:pPr>
      <w:r w:rsidRPr="00882DB1">
        <w:rPr>
          <w:rFonts w:ascii="David" w:hAnsi="David" w:cs="David" w:hint="cs"/>
          <w:u w:val="single"/>
          <w:rtl/>
        </w:rPr>
        <w:t>הסניגור מול הנפגע</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דוג' ל</w:t>
      </w:r>
      <w:r w:rsidRPr="00882DB1">
        <w:rPr>
          <w:rFonts w:ascii="David" w:hAnsi="David" w:cs="David" w:hint="cs"/>
          <w:b/>
          <w:bCs/>
          <w:rtl/>
        </w:rPr>
        <w:t>"ניהול רגשות"</w:t>
      </w:r>
      <w:r w:rsidRPr="00882DB1">
        <w:rPr>
          <w:rFonts w:ascii="David" w:hAnsi="David" w:cs="David" w:hint="cs"/>
          <w:rtl/>
        </w:rPr>
        <w:t xml:space="preserve"> לפי צרכי התפקיד</w:t>
      </w:r>
      <w:r w:rsidR="00F76E72" w:rsidRPr="00882DB1">
        <w:rPr>
          <w:rFonts w:ascii="David" w:hAnsi="David" w:cs="David" w:hint="cs"/>
          <w:rtl/>
        </w:rPr>
        <w:t xml:space="preserve">. </w:t>
      </w:r>
      <w:r w:rsidR="00F76E72" w:rsidRPr="00882DB1">
        <w:rPr>
          <w:rFonts w:ascii="David" w:hAnsi="David" w:cs="David"/>
          <w:b/>
          <w:bCs/>
          <w:rtl/>
        </w:rPr>
        <w:t>סנגורים יכולים, לעיתים, לתעל את הרגשות שלהם כדי להגיע למטרה הרצויה</w:t>
      </w:r>
      <w:r w:rsidR="00F76E72" w:rsidRPr="00882DB1">
        <w:rPr>
          <w:rFonts w:ascii="David" w:hAnsi="David" w:cs="David" w:hint="cs"/>
          <w:b/>
          <w:bCs/>
          <w:rtl/>
        </w:rPr>
        <w:t xml:space="preserve"> </w:t>
      </w:r>
      <w:r w:rsidR="00F76E72" w:rsidRPr="00882DB1">
        <w:rPr>
          <w:rFonts w:ascii="David" w:hAnsi="David" w:cs="David"/>
          <w:rtl/>
        </w:rPr>
        <w:t xml:space="preserve">(למשל, </w:t>
      </w:r>
      <w:r w:rsidR="00ED71F8" w:rsidRPr="00882DB1">
        <w:rPr>
          <w:rFonts w:ascii="David" w:hAnsi="David" w:cs="David" w:hint="cs"/>
          <w:rtl/>
        </w:rPr>
        <w:t>"</w:t>
      </w:r>
      <w:r w:rsidR="00F76E72" w:rsidRPr="00882DB1">
        <w:rPr>
          <w:rFonts w:ascii="David" w:hAnsi="David" w:cs="David"/>
          <w:rtl/>
        </w:rPr>
        <w:t>כעס</w:t>
      </w:r>
      <w:r w:rsidR="00ED71F8" w:rsidRPr="00882DB1">
        <w:rPr>
          <w:rFonts w:ascii="David" w:hAnsi="David" w:cs="David" w:hint="cs"/>
          <w:rtl/>
        </w:rPr>
        <w:t>"</w:t>
      </w:r>
      <w:r w:rsidR="00F76E72" w:rsidRPr="00882DB1">
        <w:rPr>
          <w:rFonts w:ascii="David" w:hAnsi="David" w:cs="David"/>
          <w:rtl/>
        </w:rPr>
        <w:t xml:space="preserve"> על הנפגעת כדי ליצור מוטיבציה ולהועיל ללקוח</w:t>
      </w:r>
      <w:r w:rsidR="00ED71F8" w:rsidRPr="00882DB1">
        <w:rPr>
          <w:rFonts w:ascii="David" w:hAnsi="David" w:cs="David" w:hint="cs"/>
          <w:rtl/>
        </w:rPr>
        <w:t xml:space="preserve"> האישי</w:t>
      </w:r>
      <w:r w:rsidR="00F76E72" w:rsidRPr="00882DB1">
        <w:rPr>
          <w:rFonts w:ascii="David" w:hAnsi="David" w:cs="David"/>
          <w:rtl/>
        </w:rPr>
        <w:t xml:space="preserve"> שלו</w:t>
      </w:r>
      <w:r w:rsidR="00ED71F8" w:rsidRPr="00882DB1">
        <w:rPr>
          <w:rFonts w:ascii="David" w:hAnsi="David" w:cs="David" w:hint="cs"/>
          <w:rtl/>
        </w:rPr>
        <w:t>, או הדחקה של החמלה כלפי הנפגעת כדי ל</w:t>
      </w:r>
      <w:r w:rsidR="003E3636" w:rsidRPr="00882DB1">
        <w:rPr>
          <w:rFonts w:ascii="David" w:hAnsi="David" w:cs="David" w:hint="cs"/>
          <w:rtl/>
        </w:rPr>
        <w:t>היות מסוגלים לייצג את הלקוח</w:t>
      </w:r>
      <w:r w:rsidR="00F76E72" w:rsidRPr="00882DB1">
        <w:rPr>
          <w:rFonts w:ascii="David" w:hAnsi="David" w:cs="David"/>
          <w:rtl/>
        </w:rPr>
        <w:t>).</w:t>
      </w:r>
      <w:r w:rsidR="00980CF2" w:rsidRPr="00882DB1">
        <w:rPr>
          <w:rFonts w:ascii="David" w:hAnsi="David" w:cs="David"/>
          <w:rtl/>
        </w:rPr>
        <w:br/>
      </w:r>
    </w:p>
    <w:p w14:paraId="008CEB46" w14:textId="5F3B2856" w:rsidR="00F10270" w:rsidRPr="00882DB1" w:rsidRDefault="00F10270" w:rsidP="00804D74">
      <w:pPr>
        <w:pStyle w:val="a3"/>
        <w:numPr>
          <w:ilvl w:val="0"/>
          <w:numId w:val="15"/>
        </w:numPr>
        <w:tabs>
          <w:tab w:val="left" w:pos="2756"/>
        </w:tabs>
        <w:spacing w:line="276" w:lineRule="auto"/>
        <w:rPr>
          <w:rFonts w:ascii="David" w:hAnsi="David" w:cs="David"/>
        </w:rPr>
      </w:pPr>
      <w:r w:rsidRPr="00882DB1">
        <w:rPr>
          <w:rFonts w:ascii="David" w:hAnsi="David" w:cs="David" w:hint="cs"/>
          <w:u w:val="single"/>
          <w:rtl/>
        </w:rPr>
        <w:t xml:space="preserve">הסניגור </w:t>
      </w:r>
      <w:r w:rsidR="00F76E72" w:rsidRPr="00882DB1">
        <w:rPr>
          <w:rFonts w:ascii="David" w:hAnsi="David" w:cs="David" w:hint="cs"/>
          <w:u w:val="single"/>
          <w:rtl/>
        </w:rPr>
        <w:t xml:space="preserve">"כלוחם הצדק" </w:t>
      </w:r>
      <w:r w:rsidRPr="00882DB1">
        <w:rPr>
          <w:rFonts w:ascii="David" w:hAnsi="David" w:cs="David" w:hint="cs"/>
          <w:u w:val="single"/>
          <w:rtl/>
        </w:rPr>
        <w:t>מול המערכת</w:t>
      </w:r>
      <w:r w:rsidR="00E11FA9" w:rsidRPr="00882DB1">
        <w:rPr>
          <w:rFonts w:ascii="David" w:hAnsi="David" w:cs="David" w:hint="cs"/>
          <w:rtl/>
        </w:rPr>
        <w:t xml:space="preserve"> </w:t>
      </w:r>
      <w:r w:rsidR="00E11FA9" w:rsidRPr="00882DB1">
        <w:rPr>
          <w:rFonts w:ascii="David" w:hAnsi="David" w:cs="David"/>
          <w:rtl/>
        </w:rPr>
        <w:t>–</w:t>
      </w:r>
      <w:r w:rsidR="00E11FA9" w:rsidRPr="00882DB1">
        <w:rPr>
          <w:rFonts w:ascii="David" w:hAnsi="David" w:cs="David" w:hint="cs"/>
          <w:rtl/>
        </w:rPr>
        <w:t xml:space="preserve"> מה הוא מרגיש מול התביעה והשופטים</w:t>
      </w:r>
      <w:r w:rsidR="00F76E72" w:rsidRPr="00882DB1">
        <w:rPr>
          <w:rFonts w:ascii="David" w:hAnsi="David" w:cs="David" w:hint="cs"/>
          <w:rtl/>
        </w:rPr>
        <w:t xml:space="preserve">? </w:t>
      </w:r>
      <w:r w:rsidR="00C64620" w:rsidRPr="00882DB1">
        <w:rPr>
          <w:rFonts w:ascii="David" w:hAnsi="David" w:cs="David" w:hint="cs"/>
          <w:b/>
          <w:bCs/>
          <w:rtl/>
        </w:rPr>
        <w:t>לעתים חולק עליהם</w:t>
      </w:r>
      <w:r w:rsidR="00C64620" w:rsidRPr="00882DB1">
        <w:rPr>
          <w:rFonts w:ascii="David" w:hAnsi="David" w:cs="David" w:hint="cs"/>
          <w:rtl/>
        </w:rPr>
        <w:t xml:space="preserve"> וכו'.</w:t>
      </w:r>
      <w:r w:rsidR="00980CF2" w:rsidRPr="00882DB1">
        <w:rPr>
          <w:rFonts w:ascii="David" w:hAnsi="David" w:cs="David"/>
          <w:rtl/>
        </w:rPr>
        <w:t xml:space="preserve"> </w:t>
      </w:r>
      <w:r w:rsidR="00980CF2" w:rsidRPr="00882DB1">
        <w:rPr>
          <w:rFonts w:ascii="David" w:hAnsi="David" w:cs="David" w:hint="cs"/>
          <w:rtl/>
        </w:rPr>
        <w:t xml:space="preserve">בנוסף, </w:t>
      </w:r>
      <w:r w:rsidR="00980CF2" w:rsidRPr="00882DB1">
        <w:rPr>
          <w:rFonts w:ascii="David" w:hAnsi="David" w:cs="David"/>
          <w:rtl/>
        </w:rPr>
        <w:t xml:space="preserve">סניגור </w:t>
      </w:r>
      <w:r w:rsidR="00980CF2" w:rsidRPr="00882DB1">
        <w:rPr>
          <w:rFonts w:ascii="David" w:hAnsi="David" w:cs="David"/>
          <w:b/>
          <w:bCs/>
          <w:rtl/>
        </w:rPr>
        <w:t>שבטוח בצדקת דרכו ונלחם במנגנון יכול להרגיש כעס וחוסר אונים כאשר הוא נתקל בתגובה אטומה</w:t>
      </w:r>
      <w:r w:rsidR="00980CF2" w:rsidRPr="00882DB1">
        <w:rPr>
          <w:rFonts w:ascii="David" w:hAnsi="David" w:cs="David"/>
          <w:rtl/>
        </w:rPr>
        <w:t>, כאשר הוא ניסה לעזור ללקוח שלו. לעיתים, גם כאשר הסניגור לא בטוח בצדקת דרכו הוא יכול לכעוס ולחוש רגשות קשים כלפי המערכת שמונעת ממנו יכולת לעזור ללקוח שלו.</w:t>
      </w:r>
      <w:r w:rsidR="00980CF2" w:rsidRPr="00882DB1">
        <w:rPr>
          <w:rFonts w:ascii="David" w:hAnsi="David" w:cs="David"/>
          <w:rtl/>
        </w:rPr>
        <w:br/>
      </w:r>
    </w:p>
    <w:p w14:paraId="70615F79" w14:textId="01C94E40" w:rsidR="00A21AE7" w:rsidRPr="00882DB1" w:rsidRDefault="00F10270" w:rsidP="00804D74">
      <w:pPr>
        <w:pStyle w:val="a3"/>
        <w:numPr>
          <w:ilvl w:val="0"/>
          <w:numId w:val="15"/>
        </w:numPr>
        <w:tabs>
          <w:tab w:val="left" w:pos="2756"/>
        </w:tabs>
        <w:spacing w:line="276" w:lineRule="auto"/>
        <w:rPr>
          <w:rFonts w:ascii="David" w:hAnsi="David" w:cs="David"/>
          <w:u w:val="single"/>
        </w:rPr>
      </w:pPr>
      <w:r w:rsidRPr="00882DB1">
        <w:rPr>
          <w:rFonts w:ascii="David" w:hAnsi="David" w:cs="David" w:hint="cs"/>
          <w:u w:val="single"/>
          <w:rtl/>
        </w:rPr>
        <w:t>הסניגור מול רגשותיו שלו</w:t>
      </w:r>
      <w:r w:rsidR="00C64620" w:rsidRPr="00882DB1">
        <w:rPr>
          <w:rFonts w:ascii="David" w:hAnsi="David" w:cs="David" w:hint="cs"/>
          <w:rtl/>
        </w:rPr>
        <w:t xml:space="preserve"> </w:t>
      </w:r>
      <w:r w:rsidR="00C64620" w:rsidRPr="00882DB1">
        <w:rPr>
          <w:rFonts w:ascii="David" w:hAnsi="David" w:cs="David"/>
          <w:rtl/>
        </w:rPr>
        <w:t>–</w:t>
      </w:r>
      <w:r w:rsidR="00C64620" w:rsidRPr="00882DB1">
        <w:rPr>
          <w:rFonts w:ascii="David" w:hAnsi="David" w:cs="David" w:hint="cs"/>
          <w:rtl/>
        </w:rPr>
        <w:t xml:space="preserve"> </w:t>
      </w:r>
      <w:r w:rsidR="00AC24EB" w:rsidRPr="00882DB1">
        <w:rPr>
          <w:rFonts w:ascii="David" w:hAnsi="David" w:cs="David" w:hint="cs"/>
          <w:b/>
          <w:bCs/>
          <w:rtl/>
        </w:rPr>
        <w:t>סניגורים שמפעילים רגשות "מתועשים" בשביל המקצוע ולא את רגשותיהם האמיתי</w:t>
      </w:r>
      <w:r w:rsidR="00CB103A" w:rsidRPr="00882DB1">
        <w:rPr>
          <w:rFonts w:ascii="David" w:hAnsi="David" w:cs="David" w:hint="cs"/>
          <w:b/>
          <w:bCs/>
          <w:rtl/>
        </w:rPr>
        <w:t>ים</w:t>
      </w:r>
      <w:r w:rsidR="00AC24EB" w:rsidRPr="00882DB1">
        <w:rPr>
          <w:rFonts w:ascii="David" w:hAnsi="David" w:cs="David" w:hint="cs"/>
          <w:rtl/>
        </w:rPr>
        <w:t>.</w:t>
      </w:r>
      <w:r w:rsidR="00980CF2" w:rsidRPr="00882DB1">
        <w:rPr>
          <w:rFonts w:ascii="David" w:hAnsi="David" w:cs="David" w:hint="cs"/>
          <w:rtl/>
        </w:rPr>
        <w:t xml:space="preserve"> הדבר יכול להוביל לחוסר ביטחון ומעין רובוטיות.</w:t>
      </w:r>
      <w:r w:rsidR="00AC24EB" w:rsidRPr="00882DB1">
        <w:rPr>
          <w:rFonts w:ascii="David" w:hAnsi="David" w:cs="David" w:hint="cs"/>
          <w:rtl/>
        </w:rPr>
        <w:t xml:space="preserve"> המאפיינים שבלטו במחקר הינם:</w:t>
      </w:r>
    </w:p>
    <w:p w14:paraId="772498F0" w14:textId="77777777" w:rsidR="00A21AE7" w:rsidRPr="00882DB1" w:rsidRDefault="00A21AE7" w:rsidP="00804D74">
      <w:pPr>
        <w:tabs>
          <w:tab w:val="left" w:pos="2756"/>
        </w:tabs>
        <w:spacing w:line="276" w:lineRule="auto"/>
        <w:ind w:left="360"/>
        <w:rPr>
          <w:rFonts w:ascii="David" w:hAnsi="David" w:cs="David"/>
          <w:u w:val="single"/>
          <w:rtl/>
        </w:rPr>
      </w:pPr>
    </w:p>
    <w:p w14:paraId="78108173" w14:textId="0D6C088B" w:rsidR="00666D78" w:rsidRPr="00882DB1" w:rsidRDefault="00062D7F" w:rsidP="00804D74">
      <w:pPr>
        <w:tabs>
          <w:tab w:val="left" w:pos="2756"/>
        </w:tabs>
        <w:spacing w:line="276" w:lineRule="auto"/>
        <w:ind w:left="360"/>
        <w:rPr>
          <w:rFonts w:ascii="David" w:hAnsi="David" w:cs="David"/>
          <w:b/>
          <w:bCs/>
          <w:rtl/>
        </w:rPr>
      </w:pPr>
      <w:r w:rsidRPr="00882DB1">
        <w:rPr>
          <w:rFonts w:ascii="David" w:hAnsi="David" w:cs="David" w:hint="cs"/>
          <w:b/>
          <w:bCs/>
          <w:rtl/>
        </w:rPr>
        <w:t xml:space="preserve">סיכום </w:t>
      </w:r>
      <w:r w:rsidR="00666D78" w:rsidRPr="00882DB1">
        <w:rPr>
          <w:rFonts w:ascii="David" w:hAnsi="David" w:cs="David" w:hint="cs"/>
          <w:b/>
          <w:bCs/>
          <w:rtl/>
        </w:rPr>
        <w:t>רגשות הסניגור, מאפיינים שבלטו במחקר:</w:t>
      </w:r>
    </w:p>
    <w:p w14:paraId="22AAE569" w14:textId="5F51881F" w:rsidR="00666D78" w:rsidRPr="00882DB1" w:rsidRDefault="00666D78" w:rsidP="00804D74">
      <w:pPr>
        <w:pStyle w:val="a3"/>
        <w:numPr>
          <w:ilvl w:val="0"/>
          <w:numId w:val="16"/>
        </w:numPr>
        <w:tabs>
          <w:tab w:val="left" w:pos="2756"/>
        </w:tabs>
        <w:spacing w:line="276" w:lineRule="auto"/>
        <w:rPr>
          <w:rFonts w:ascii="David" w:hAnsi="David" w:cs="David"/>
          <w:u w:val="single"/>
        </w:rPr>
      </w:pPr>
      <w:r w:rsidRPr="00882DB1">
        <w:rPr>
          <w:rFonts w:ascii="David" w:hAnsi="David" w:cs="David" w:hint="cs"/>
          <w:rtl/>
        </w:rPr>
        <w:t xml:space="preserve">רגשות כלפי הנאשם </w:t>
      </w:r>
      <w:r w:rsidRPr="00882DB1">
        <w:rPr>
          <w:rFonts w:ascii="David" w:hAnsi="David" w:cs="David" w:hint="cs"/>
          <w:b/>
          <w:bCs/>
          <w:rtl/>
        </w:rPr>
        <w:t>במסגרת מערכת היחסים</w:t>
      </w:r>
      <w:r w:rsidRPr="00882DB1">
        <w:rPr>
          <w:rFonts w:ascii="David" w:hAnsi="David" w:cs="David" w:hint="cs"/>
          <w:rtl/>
        </w:rPr>
        <w:t xml:space="preserve"> ולא בקשר לעבירה.</w:t>
      </w:r>
    </w:p>
    <w:p w14:paraId="55E00512" w14:textId="46F64DBE" w:rsidR="00666D78" w:rsidRPr="00882DB1" w:rsidRDefault="00666D78" w:rsidP="00804D74">
      <w:pPr>
        <w:pStyle w:val="a3"/>
        <w:numPr>
          <w:ilvl w:val="0"/>
          <w:numId w:val="16"/>
        </w:numPr>
        <w:tabs>
          <w:tab w:val="left" w:pos="2756"/>
        </w:tabs>
        <w:spacing w:line="276" w:lineRule="auto"/>
        <w:rPr>
          <w:rFonts w:ascii="David" w:hAnsi="David" w:cs="David"/>
          <w:b/>
          <w:bCs/>
          <w:u w:val="single"/>
        </w:rPr>
      </w:pPr>
      <w:r w:rsidRPr="00882DB1">
        <w:rPr>
          <w:rFonts w:ascii="David" w:hAnsi="David" w:cs="David" w:hint="cs"/>
          <w:rtl/>
        </w:rPr>
        <w:t xml:space="preserve">דרך הרגשות כלפי הנפגע נלמדו אופני </w:t>
      </w:r>
      <w:r w:rsidRPr="00882DB1">
        <w:rPr>
          <w:rFonts w:ascii="David" w:hAnsi="David" w:cs="David" w:hint="cs"/>
          <w:b/>
          <w:bCs/>
          <w:rtl/>
        </w:rPr>
        <w:t>הרגולציה של הרגש ("עבודת רגש") בהתאם לדרישות התפקיד.</w:t>
      </w:r>
      <w:r w:rsidR="00CB5B88" w:rsidRPr="00882DB1">
        <w:rPr>
          <w:rFonts w:ascii="David" w:hAnsi="David" w:cs="David" w:hint="cs"/>
          <w:b/>
          <w:bCs/>
          <w:rtl/>
        </w:rPr>
        <w:t xml:space="preserve"> </w:t>
      </w:r>
    </w:p>
    <w:p w14:paraId="4A0072FC" w14:textId="0E756565" w:rsidR="00666D78" w:rsidRPr="00882DB1" w:rsidRDefault="00666D78" w:rsidP="00804D74">
      <w:pPr>
        <w:pStyle w:val="a3"/>
        <w:numPr>
          <w:ilvl w:val="0"/>
          <w:numId w:val="16"/>
        </w:numPr>
        <w:tabs>
          <w:tab w:val="left" w:pos="2756"/>
        </w:tabs>
        <w:spacing w:line="276" w:lineRule="auto"/>
        <w:rPr>
          <w:rFonts w:ascii="David" w:hAnsi="David" w:cs="David"/>
          <w:u w:val="single"/>
        </w:rPr>
      </w:pPr>
      <w:r w:rsidRPr="00882DB1">
        <w:rPr>
          <w:rFonts w:ascii="David" w:hAnsi="David" w:cs="David" w:hint="cs"/>
          <w:b/>
          <w:bCs/>
          <w:rtl/>
        </w:rPr>
        <w:t xml:space="preserve">כעס ותסכול כלפי </w:t>
      </w:r>
      <w:r w:rsidR="003C4642" w:rsidRPr="00882DB1">
        <w:rPr>
          <w:rFonts w:ascii="David" w:hAnsi="David" w:cs="David" w:hint="cs"/>
          <w:b/>
          <w:bCs/>
          <w:rtl/>
        </w:rPr>
        <w:t>"</w:t>
      </w:r>
      <w:r w:rsidRPr="00882DB1">
        <w:rPr>
          <w:rFonts w:ascii="David" w:hAnsi="David" w:cs="David" w:hint="cs"/>
          <w:b/>
          <w:bCs/>
          <w:rtl/>
        </w:rPr>
        <w:t>המערכת</w:t>
      </w:r>
      <w:r w:rsidR="003C4642" w:rsidRPr="00882DB1">
        <w:rPr>
          <w:rFonts w:ascii="David" w:hAnsi="David" w:cs="David" w:hint="cs"/>
          <w:b/>
          <w:bCs/>
          <w:rtl/>
        </w:rPr>
        <w:t>"</w:t>
      </w:r>
      <w:r w:rsidR="003C4642" w:rsidRPr="00882DB1">
        <w:rPr>
          <w:rFonts w:ascii="David" w:hAnsi="David" w:cs="David" w:hint="cs"/>
          <w:rtl/>
        </w:rPr>
        <w:t xml:space="preserve"> כרגשות בולטים בתפקיד (הרגש השיפוטי של "לוחם צדק")</w:t>
      </w:r>
    </w:p>
    <w:p w14:paraId="48BF8CDD" w14:textId="395CA3BA" w:rsidR="003C4642" w:rsidRPr="00882DB1" w:rsidRDefault="003C4642" w:rsidP="00804D74">
      <w:pPr>
        <w:pStyle w:val="a3"/>
        <w:numPr>
          <w:ilvl w:val="0"/>
          <w:numId w:val="16"/>
        </w:numPr>
        <w:tabs>
          <w:tab w:val="left" w:pos="2756"/>
        </w:tabs>
        <w:spacing w:line="276" w:lineRule="auto"/>
        <w:rPr>
          <w:rFonts w:ascii="David" w:hAnsi="David" w:cs="David"/>
          <w:u w:val="single"/>
          <w:rtl/>
        </w:rPr>
      </w:pPr>
      <w:r w:rsidRPr="00882DB1">
        <w:rPr>
          <w:rFonts w:ascii="David" w:hAnsi="David" w:cs="David" w:hint="cs"/>
          <w:b/>
          <w:bCs/>
          <w:rtl/>
        </w:rPr>
        <w:t>עולם רגשי מודחק</w:t>
      </w:r>
      <w:r w:rsidRPr="00882DB1">
        <w:rPr>
          <w:rFonts w:ascii="David" w:hAnsi="David" w:cs="David" w:hint="cs"/>
          <w:rtl/>
        </w:rPr>
        <w:t xml:space="preserve"> לאורך שנים כדי שאפשר יהיה "לעשות את העבודה" עד שכמעט ולא נצפו דילמות רגשיות בקשר לתפקיד עצמו.</w:t>
      </w:r>
    </w:p>
    <w:p w14:paraId="37AA47CA" w14:textId="3201E0FA" w:rsidR="00666D78" w:rsidRPr="00882DB1" w:rsidRDefault="00666D78" w:rsidP="00804D74">
      <w:pPr>
        <w:pStyle w:val="a3"/>
        <w:tabs>
          <w:tab w:val="left" w:pos="2756"/>
        </w:tabs>
        <w:spacing w:line="276" w:lineRule="auto"/>
        <w:rPr>
          <w:rFonts w:ascii="David" w:hAnsi="David" w:cs="David"/>
          <w:u w:val="single"/>
          <w:rtl/>
        </w:rPr>
      </w:pPr>
    </w:p>
    <w:p w14:paraId="0E56E188" w14:textId="539952D9" w:rsidR="00F10270" w:rsidRPr="00882DB1" w:rsidRDefault="008504AD" w:rsidP="00804D74">
      <w:pPr>
        <w:tabs>
          <w:tab w:val="left" w:pos="2756"/>
        </w:tabs>
        <w:spacing w:line="276" w:lineRule="auto"/>
        <w:rPr>
          <w:rFonts w:ascii="David" w:hAnsi="David" w:cs="David"/>
          <w:b/>
          <w:bCs/>
          <w:rtl/>
        </w:rPr>
      </w:pPr>
      <w:r w:rsidRPr="00882DB1">
        <w:rPr>
          <w:rFonts w:ascii="David" w:hAnsi="David" w:cs="David" w:hint="cs"/>
          <w:b/>
          <w:bCs/>
          <w:rtl/>
        </w:rPr>
        <w:t xml:space="preserve">לסיכום </w:t>
      </w:r>
      <w:r w:rsidRPr="00882DB1">
        <w:rPr>
          <w:rFonts w:ascii="David" w:hAnsi="David" w:cs="David"/>
          <w:b/>
          <w:bCs/>
          <w:rtl/>
        </w:rPr>
        <w:t>–</w:t>
      </w:r>
      <w:r w:rsidRPr="00882DB1">
        <w:rPr>
          <w:rFonts w:ascii="David" w:hAnsi="David" w:cs="David" w:hint="cs"/>
          <w:b/>
          <w:bCs/>
          <w:rtl/>
        </w:rPr>
        <w:t xml:space="preserve"> רגשות הסניגור</w:t>
      </w:r>
    </w:p>
    <w:p w14:paraId="3C0C3975" w14:textId="574F41C0" w:rsidR="008504AD" w:rsidRPr="00882DB1" w:rsidRDefault="008504AD" w:rsidP="00804D74">
      <w:pPr>
        <w:pStyle w:val="a3"/>
        <w:numPr>
          <w:ilvl w:val="0"/>
          <w:numId w:val="17"/>
        </w:numPr>
        <w:tabs>
          <w:tab w:val="left" w:pos="2756"/>
        </w:tabs>
        <w:spacing w:line="276" w:lineRule="auto"/>
        <w:rPr>
          <w:rFonts w:ascii="David" w:hAnsi="David" w:cs="David"/>
        </w:rPr>
      </w:pPr>
      <w:r w:rsidRPr="00882DB1">
        <w:rPr>
          <w:rFonts w:ascii="David" w:hAnsi="David" w:cs="David" w:hint="cs"/>
          <w:rtl/>
        </w:rPr>
        <w:t>הצצה לעולמו הרגשי של מי שמייצג את טובת הלקוח</w:t>
      </w:r>
      <w:r w:rsidR="00354330" w:rsidRPr="00882DB1">
        <w:rPr>
          <w:rFonts w:ascii="David" w:hAnsi="David" w:cs="David" w:hint="cs"/>
          <w:rtl/>
        </w:rPr>
        <w:t>.</w:t>
      </w:r>
    </w:p>
    <w:p w14:paraId="41A16864" w14:textId="232C64E7" w:rsidR="008504AD" w:rsidRPr="00882DB1" w:rsidRDefault="008504AD" w:rsidP="00804D74">
      <w:pPr>
        <w:pStyle w:val="a3"/>
        <w:numPr>
          <w:ilvl w:val="0"/>
          <w:numId w:val="17"/>
        </w:numPr>
        <w:tabs>
          <w:tab w:val="left" w:pos="2756"/>
        </w:tabs>
        <w:spacing w:line="276" w:lineRule="auto"/>
        <w:rPr>
          <w:rFonts w:ascii="David" w:hAnsi="David" w:cs="David"/>
        </w:rPr>
      </w:pPr>
      <w:r w:rsidRPr="00882DB1">
        <w:rPr>
          <w:rFonts w:ascii="David" w:hAnsi="David" w:cs="David" w:hint="cs"/>
          <w:b/>
          <w:bCs/>
          <w:rtl/>
        </w:rPr>
        <w:t>ההתמקדות</w:t>
      </w:r>
      <w:r w:rsidRPr="00882DB1">
        <w:rPr>
          <w:rFonts w:ascii="David" w:hAnsi="David" w:cs="David" w:hint="cs"/>
          <w:rtl/>
        </w:rPr>
        <w:t xml:space="preserve"> הרגשית היא </w:t>
      </w:r>
      <w:r w:rsidRPr="00882DB1">
        <w:rPr>
          <w:rFonts w:ascii="David" w:hAnsi="David" w:cs="David" w:hint="cs"/>
          <w:b/>
          <w:bCs/>
          <w:rtl/>
        </w:rPr>
        <w:t>לא בעבירה אלא באדם</w:t>
      </w:r>
      <w:r w:rsidR="00354330" w:rsidRPr="00882DB1">
        <w:rPr>
          <w:rFonts w:ascii="David" w:hAnsi="David" w:cs="David" w:hint="cs"/>
          <w:rtl/>
        </w:rPr>
        <w:t>.</w:t>
      </w:r>
    </w:p>
    <w:p w14:paraId="09D06BA8" w14:textId="7927C563" w:rsidR="008504AD" w:rsidRPr="00882DB1" w:rsidRDefault="008504AD" w:rsidP="00804D74">
      <w:pPr>
        <w:pStyle w:val="a3"/>
        <w:numPr>
          <w:ilvl w:val="0"/>
          <w:numId w:val="17"/>
        </w:numPr>
        <w:tabs>
          <w:tab w:val="left" w:pos="2756"/>
        </w:tabs>
        <w:spacing w:line="276" w:lineRule="auto"/>
        <w:rPr>
          <w:rFonts w:ascii="David" w:hAnsi="David" w:cs="David"/>
        </w:rPr>
      </w:pPr>
      <w:r w:rsidRPr="00882DB1">
        <w:rPr>
          <w:rFonts w:ascii="David" w:hAnsi="David" w:cs="David" w:hint="cs"/>
          <w:b/>
          <w:bCs/>
          <w:rtl/>
        </w:rPr>
        <w:t>מאפיינים רגשיים דומים לתובעים</w:t>
      </w:r>
      <w:r w:rsidRPr="00882DB1">
        <w:rPr>
          <w:rFonts w:ascii="David" w:hAnsi="David" w:cs="David" w:hint="cs"/>
          <w:rtl/>
        </w:rPr>
        <w:t xml:space="preserve"> בהיותם חשופים לאנשים שמאחורי התיקים ובהיותם אנשי משפט שחונכו להדיר רגשות</w:t>
      </w:r>
      <w:r w:rsidR="00354330" w:rsidRPr="00882DB1">
        <w:rPr>
          <w:rFonts w:ascii="David" w:hAnsi="David" w:cs="David" w:hint="cs"/>
          <w:rtl/>
        </w:rPr>
        <w:t>.</w:t>
      </w:r>
    </w:p>
    <w:p w14:paraId="2DD4D836" w14:textId="1DD52A29" w:rsidR="008504AD" w:rsidRPr="00882DB1" w:rsidRDefault="008504AD" w:rsidP="00804D74">
      <w:pPr>
        <w:pStyle w:val="a3"/>
        <w:numPr>
          <w:ilvl w:val="0"/>
          <w:numId w:val="17"/>
        </w:numPr>
        <w:tabs>
          <w:tab w:val="left" w:pos="2756"/>
        </w:tabs>
        <w:spacing w:line="276" w:lineRule="auto"/>
        <w:rPr>
          <w:rFonts w:ascii="David" w:hAnsi="David" w:cs="David"/>
        </w:rPr>
      </w:pPr>
      <w:r w:rsidRPr="00882DB1">
        <w:rPr>
          <w:rFonts w:ascii="David" w:hAnsi="David" w:cs="David" w:hint="cs"/>
          <w:rtl/>
        </w:rPr>
        <w:t xml:space="preserve">מאפיינים רגשיים </w:t>
      </w:r>
      <w:r w:rsidRPr="00882DB1">
        <w:rPr>
          <w:rFonts w:ascii="David" w:hAnsi="David" w:cs="David" w:hint="cs"/>
          <w:b/>
          <w:bCs/>
          <w:rtl/>
        </w:rPr>
        <w:t>שונים בהתאם לדרישות התפקיד</w:t>
      </w:r>
      <w:r w:rsidR="00AE15ED" w:rsidRPr="00882DB1">
        <w:rPr>
          <w:rFonts w:ascii="David" w:hAnsi="David" w:cs="David" w:hint="cs"/>
          <w:rtl/>
        </w:rPr>
        <w:t>. למשל, הדחקה.</w:t>
      </w:r>
    </w:p>
    <w:p w14:paraId="455215E7" w14:textId="18DDD44F" w:rsidR="008504AD" w:rsidRPr="00882DB1" w:rsidRDefault="008504AD" w:rsidP="00804D74">
      <w:pPr>
        <w:pStyle w:val="a3"/>
        <w:numPr>
          <w:ilvl w:val="0"/>
          <w:numId w:val="17"/>
        </w:numPr>
        <w:tabs>
          <w:tab w:val="left" w:pos="2756"/>
        </w:tabs>
        <w:spacing w:line="276" w:lineRule="auto"/>
        <w:rPr>
          <w:rFonts w:ascii="David" w:hAnsi="David" w:cs="David"/>
        </w:rPr>
      </w:pPr>
      <w:r w:rsidRPr="00882DB1">
        <w:rPr>
          <w:rFonts w:ascii="David" w:hAnsi="David" w:cs="David" w:hint="cs"/>
          <w:b/>
          <w:bCs/>
          <w:rtl/>
        </w:rPr>
        <w:t>נקודה למחשבה:</w:t>
      </w:r>
      <w:r w:rsidRPr="00882DB1">
        <w:rPr>
          <w:rFonts w:ascii="David" w:hAnsi="David" w:cs="David" w:hint="cs"/>
          <w:rtl/>
        </w:rPr>
        <w:t xml:space="preserve"> למ</w:t>
      </w:r>
      <w:r w:rsidR="00BE5F28" w:rsidRPr="00882DB1">
        <w:rPr>
          <w:rFonts w:ascii="David" w:hAnsi="David" w:cs="David" w:hint="cs"/>
          <w:rtl/>
        </w:rPr>
        <w:t xml:space="preserve">י </w:t>
      </w:r>
      <w:r w:rsidRPr="00882DB1">
        <w:rPr>
          <w:rFonts w:ascii="David" w:hAnsi="David" w:cs="David" w:hint="cs"/>
          <w:rtl/>
        </w:rPr>
        <w:t>יהיה יתרון במו"מ בהיבט רגשי?</w:t>
      </w:r>
    </w:p>
    <w:p w14:paraId="57C3C37D" w14:textId="6FC9DB63" w:rsidR="008504AD" w:rsidRPr="00882DB1" w:rsidRDefault="008504AD" w:rsidP="00804D74">
      <w:pPr>
        <w:pStyle w:val="a3"/>
        <w:numPr>
          <w:ilvl w:val="0"/>
          <w:numId w:val="17"/>
        </w:numPr>
        <w:tabs>
          <w:tab w:val="left" w:pos="2756"/>
        </w:tabs>
        <w:spacing w:line="276" w:lineRule="auto"/>
        <w:rPr>
          <w:rFonts w:ascii="David" w:hAnsi="David" w:cs="David"/>
          <w:rtl/>
        </w:rPr>
      </w:pPr>
      <w:r w:rsidRPr="00882DB1">
        <w:rPr>
          <w:rFonts w:ascii="David" w:hAnsi="David" w:cs="David" w:hint="cs"/>
          <w:b/>
          <w:bCs/>
          <w:rtl/>
        </w:rPr>
        <w:t>נק' נוספת למחשבה</w:t>
      </w:r>
      <w:r w:rsidRPr="00882DB1">
        <w:rPr>
          <w:rFonts w:ascii="David" w:hAnsi="David" w:cs="David" w:hint="cs"/>
          <w:rtl/>
        </w:rPr>
        <w:t xml:space="preserve">: האם זוהו </w:t>
      </w:r>
      <w:r w:rsidRPr="00882DB1">
        <w:rPr>
          <w:rFonts w:ascii="David" w:hAnsi="David" w:cs="David" w:hint="cs"/>
          <w:b/>
          <w:bCs/>
          <w:rtl/>
        </w:rPr>
        <w:t>מאפיינים דומים שיכולים לדעתכם לקרב בין תובעים לסניגורים</w:t>
      </w:r>
      <w:r w:rsidR="00AE15ED" w:rsidRPr="00882DB1">
        <w:rPr>
          <w:rFonts w:ascii="David" w:hAnsi="David" w:cs="David" w:hint="cs"/>
          <w:b/>
          <w:bCs/>
          <w:rtl/>
        </w:rPr>
        <w:t>?</w:t>
      </w:r>
      <w:r w:rsidRPr="00882DB1">
        <w:rPr>
          <w:rFonts w:ascii="David" w:hAnsi="David" w:cs="David" w:hint="cs"/>
          <w:rtl/>
        </w:rPr>
        <w:t xml:space="preserve"> למשל במגעים למו"מ להסדר טיעון?</w:t>
      </w:r>
      <w:r w:rsidR="00354330" w:rsidRPr="00882DB1">
        <w:rPr>
          <w:rFonts w:ascii="David" w:hAnsi="David" w:cs="David" w:hint="cs"/>
          <w:rtl/>
        </w:rPr>
        <w:t xml:space="preserve"> </w:t>
      </w:r>
      <w:r w:rsidR="00354330" w:rsidRPr="00882DB1">
        <w:rPr>
          <w:rFonts w:ascii="David" w:hAnsi="David" w:cs="David" w:hint="cs"/>
          <w:b/>
          <w:bCs/>
          <w:rtl/>
        </w:rPr>
        <w:t>הזדהות</w:t>
      </w:r>
      <w:r w:rsidR="00354330" w:rsidRPr="00882DB1">
        <w:rPr>
          <w:rFonts w:ascii="David" w:hAnsi="David" w:cs="David" w:hint="cs"/>
          <w:rtl/>
        </w:rPr>
        <w:t>.</w:t>
      </w:r>
      <w:r w:rsidR="00AE15ED" w:rsidRPr="00882DB1">
        <w:rPr>
          <w:rFonts w:ascii="David" w:hAnsi="David" w:cs="David" w:hint="cs"/>
          <w:rtl/>
        </w:rPr>
        <w:t xml:space="preserve"> שניהם מבינים אחד את השני, יש להם מטרה משותפת.</w:t>
      </w:r>
    </w:p>
    <w:p w14:paraId="4A63413F" w14:textId="01767E92" w:rsidR="00B2623B" w:rsidRPr="00882DB1" w:rsidRDefault="00B2623B" w:rsidP="00804D74">
      <w:pPr>
        <w:spacing w:line="276" w:lineRule="auto"/>
        <w:rPr>
          <w:rFonts w:ascii="David" w:hAnsi="David" w:cs="David"/>
          <w:rtl/>
        </w:rPr>
      </w:pPr>
    </w:p>
    <w:p w14:paraId="2F59E5AE" w14:textId="7543B05A" w:rsidR="00AE15ED" w:rsidRPr="00882DB1" w:rsidRDefault="00B2623B" w:rsidP="00804D74">
      <w:pPr>
        <w:tabs>
          <w:tab w:val="left" w:pos="2519"/>
        </w:tabs>
        <w:spacing w:line="276" w:lineRule="auto"/>
        <w:rPr>
          <w:noProof/>
          <w:rtl/>
        </w:rPr>
      </w:pPr>
      <w:r w:rsidRPr="00882DB1">
        <w:rPr>
          <w:rFonts w:ascii="David" w:hAnsi="David" w:cs="David"/>
          <w:rtl/>
        </w:rPr>
        <w:tab/>
      </w:r>
    </w:p>
    <w:p w14:paraId="02A18137" w14:textId="77777777" w:rsidR="00662F67" w:rsidRPr="00882DB1" w:rsidRDefault="00662F67" w:rsidP="00804D74">
      <w:pPr>
        <w:spacing w:line="276" w:lineRule="auto"/>
        <w:rPr>
          <w:rFonts w:ascii="David" w:hAnsi="David" w:cs="David"/>
          <w:rtl/>
        </w:rPr>
      </w:pPr>
      <w:r w:rsidRPr="00882DB1">
        <w:rPr>
          <w:rFonts w:ascii="David" w:hAnsi="David" w:cs="David"/>
          <w:b/>
          <w:bCs/>
          <w:highlight w:val="lightGray"/>
          <w:rtl/>
        </w:rPr>
        <w:t>רגשות בקבלת הכרעות משפטיות</w:t>
      </w:r>
      <w:r w:rsidRPr="00882DB1">
        <w:rPr>
          <w:rFonts w:ascii="David" w:hAnsi="David" w:cs="David" w:hint="cs"/>
          <w:b/>
          <w:bCs/>
          <w:highlight w:val="lightGray"/>
          <w:rtl/>
        </w:rPr>
        <w:t>, הקדמה למאמר של ואקי ושוחט:</w:t>
      </w:r>
      <w:r w:rsidRPr="00882DB1">
        <w:rPr>
          <w:rFonts w:ascii="David" w:hAnsi="David" w:cs="David"/>
          <w:rtl/>
        </w:rPr>
        <w:br/>
      </w:r>
    </w:p>
    <w:p w14:paraId="08E6CF82" w14:textId="77777777" w:rsidR="00662F67" w:rsidRPr="00882DB1" w:rsidRDefault="00662F67" w:rsidP="00804D74">
      <w:pPr>
        <w:pStyle w:val="a3"/>
        <w:numPr>
          <w:ilvl w:val="0"/>
          <w:numId w:val="29"/>
        </w:numPr>
        <w:spacing w:after="200" w:line="276" w:lineRule="auto"/>
        <w:rPr>
          <w:rFonts w:ascii="David" w:hAnsi="David" w:cs="David"/>
          <w:b/>
          <w:bCs/>
          <w:rtl/>
        </w:rPr>
      </w:pPr>
      <w:r w:rsidRPr="00882DB1">
        <w:rPr>
          <w:rFonts w:ascii="David" w:hAnsi="David" w:cs="David"/>
          <w:b/>
          <w:bCs/>
          <w:u w:val="single"/>
          <w:rtl/>
        </w:rPr>
        <w:t>הגישה הפורמליסטית</w:t>
      </w:r>
      <w:r w:rsidRPr="00882DB1">
        <w:rPr>
          <w:rFonts w:ascii="David" w:hAnsi="David" w:cs="David" w:hint="cs"/>
          <w:b/>
          <w:bCs/>
          <w:u w:val="single"/>
          <w:rtl/>
        </w:rPr>
        <w:t xml:space="preserve"> </w:t>
      </w:r>
      <w:r w:rsidRPr="00882DB1">
        <w:rPr>
          <w:rFonts w:ascii="David" w:hAnsi="David" w:cs="David"/>
          <w:b/>
          <w:bCs/>
          <w:u w:val="single"/>
          <w:rtl/>
        </w:rPr>
        <w:t>(</w:t>
      </w:r>
      <w:r w:rsidRPr="00882DB1">
        <w:rPr>
          <w:rFonts w:ascii="David" w:hAnsi="David" w:cs="David"/>
          <w:b/>
          <w:bCs/>
          <w:highlight w:val="lightGray"/>
          <w:u w:val="single"/>
          <w:rtl/>
        </w:rPr>
        <w:t>אריסטו</w:t>
      </w:r>
      <w:r w:rsidRPr="00882DB1">
        <w:rPr>
          <w:rFonts w:ascii="David" w:hAnsi="David" w:cs="David"/>
          <w:b/>
          <w:bCs/>
          <w:rtl/>
        </w:rPr>
        <w:t>)</w:t>
      </w:r>
      <w:r w:rsidRPr="00882DB1">
        <w:rPr>
          <w:rFonts w:ascii="David" w:hAnsi="David" w:cs="David" w:hint="cs"/>
          <w:rtl/>
        </w:rPr>
        <w:t xml:space="preserve"> </w:t>
      </w:r>
      <w:r w:rsidRPr="00882DB1">
        <w:rPr>
          <w:rFonts w:ascii="David" w:hAnsi="David" w:cs="David"/>
          <w:rtl/>
        </w:rPr>
        <w:t xml:space="preserve">– כל "היסק" אנושי כולל </w:t>
      </w:r>
      <w:r w:rsidRPr="00882DB1">
        <w:rPr>
          <w:rFonts w:ascii="David" w:hAnsi="David" w:cs="David"/>
          <w:b/>
          <w:bCs/>
          <w:rtl/>
        </w:rPr>
        <w:t>אלמנט סובייקטיבי-רגשי</w:t>
      </w:r>
      <w:r w:rsidRPr="00882DB1">
        <w:rPr>
          <w:rFonts w:ascii="David" w:hAnsi="David" w:cs="David" w:hint="cs"/>
          <w:rtl/>
        </w:rPr>
        <w:t>. כל קבלת החלטות כוללת רגשות, בין אם נרצה בין אם לאו.</w:t>
      </w:r>
      <w:r w:rsidRPr="00882DB1">
        <w:rPr>
          <w:rFonts w:ascii="David" w:hAnsi="David" w:cs="David"/>
          <w:b/>
          <w:bCs/>
          <w:rtl/>
        </w:rPr>
        <w:br/>
      </w:r>
    </w:p>
    <w:p w14:paraId="19B36E5F" w14:textId="77777777" w:rsidR="00662F67" w:rsidRPr="00882DB1" w:rsidRDefault="00662F67" w:rsidP="00804D74">
      <w:pPr>
        <w:pStyle w:val="a3"/>
        <w:numPr>
          <w:ilvl w:val="0"/>
          <w:numId w:val="29"/>
        </w:numPr>
        <w:spacing w:after="200" w:line="276" w:lineRule="auto"/>
        <w:rPr>
          <w:rFonts w:ascii="David" w:hAnsi="David" w:cs="David"/>
          <w:b/>
          <w:bCs/>
          <w:rtl/>
        </w:rPr>
      </w:pPr>
      <w:r w:rsidRPr="00882DB1">
        <w:rPr>
          <w:rFonts w:ascii="David" w:hAnsi="David" w:cs="David"/>
          <w:b/>
          <w:bCs/>
          <w:u w:val="single"/>
          <w:rtl/>
        </w:rPr>
        <w:t>הגישה הקונטקסטואלית</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זה לא רק רגש רק רציונל, אלא יש מורכבות. </w:t>
      </w:r>
      <w:r w:rsidRPr="00882DB1">
        <w:rPr>
          <w:rFonts w:ascii="David" w:hAnsi="David" w:cs="David"/>
          <w:rtl/>
        </w:rPr>
        <w:t xml:space="preserve">גישה המכירה </w:t>
      </w:r>
      <w:r w:rsidRPr="00882DB1">
        <w:rPr>
          <w:rFonts w:ascii="David" w:hAnsi="David" w:cs="David"/>
          <w:b/>
          <w:bCs/>
          <w:rtl/>
        </w:rPr>
        <w:t>במורכבות</w:t>
      </w:r>
      <w:r w:rsidRPr="00882DB1">
        <w:rPr>
          <w:rFonts w:ascii="David" w:hAnsi="David" w:cs="David"/>
          <w:rtl/>
        </w:rPr>
        <w:t xml:space="preserve"> ולפיה הכול תלוי </w:t>
      </w:r>
      <w:r w:rsidRPr="00882DB1">
        <w:rPr>
          <w:rFonts w:ascii="David" w:hAnsi="David" w:cs="David"/>
          <w:b/>
          <w:bCs/>
          <w:rtl/>
        </w:rPr>
        <w:t>הקשר</w:t>
      </w:r>
      <w:r w:rsidRPr="00882DB1">
        <w:rPr>
          <w:rFonts w:ascii="David" w:hAnsi="David" w:cs="David"/>
          <w:rtl/>
        </w:rPr>
        <w:t>:</w:t>
      </w:r>
      <w:r w:rsidRPr="00882DB1">
        <w:rPr>
          <w:rFonts w:ascii="David" w:hAnsi="David" w:cs="David"/>
          <w:b/>
          <w:bCs/>
          <w:rtl/>
        </w:rPr>
        <w:br/>
      </w:r>
    </w:p>
    <w:p w14:paraId="139DE934" w14:textId="77777777" w:rsidR="00662F67" w:rsidRPr="00882DB1" w:rsidRDefault="00662F67" w:rsidP="00804D74">
      <w:pPr>
        <w:pStyle w:val="a3"/>
        <w:numPr>
          <w:ilvl w:val="0"/>
          <w:numId w:val="28"/>
        </w:numPr>
        <w:spacing w:after="200" w:line="276" w:lineRule="auto"/>
        <w:ind w:left="1080"/>
        <w:rPr>
          <w:rFonts w:ascii="David" w:hAnsi="David" w:cs="David"/>
          <w:rtl/>
        </w:rPr>
      </w:pPr>
      <w:r w:rsidRPr="00882DB1">
        <w:rPr>
          <w:rFonts w:ascii="David" w:hAnsi="David" w:cs="David"/>
          <w:rtl/>
        </w:rPr>
        <w:t xml:space="preserve">מה </w:t>
      </w:r>
      <w:r w:rsidRPr="00882DB1">
        <w:rPr>
          <w:rFonts w:ascii="David" w:hAnsi="David" w:cs="David"/>
          <w:b/>
          <w:bCs/>
          <w:rtl/>
        </w:rPr>
        <w:t>ההקשר</w:t>
      </w:r>
      <w:r w:rsidRPr="00882DB1">
        <w:rPr>
          <w:rFonts w:ascii="David" w:hAnsi="David" w:cs="David"/>
          <w:rtl/>
        </w:rPr>
        <w:t xml:space="preserve"> שבו מתעורר הרגש?</w:t>
      </w:r>
    </w:p>
    <w:p w14:paraId="2C082B0C" w14:textId="77777777" w:rsidR="00662F67" w:rsidRPr="00882DB1" w:rsidRDefault="00662F67" w:rsidP="00804D74">
      <w:pPr>
        <w:pStyle w:val="a3"/>
        <w:numPr>
          <w:ilvl w:val="0"/>
          <w:numId w:val="28"/>
        </w:numPr>
        <w:spacing w:after="200" w:line="276" w:lineRule="auto"/>
        <w:ind w:left="1080"/>
        <w:rPr>
          <w:rFonts w:ascii="David" w:hAnsi="David" w:cs="David"/>
        </w:rPr>
      </w:pPr>
      <w:r w:rsidRPr="00882DB1">
        <w:rPr>
          <w:rFonts w:ascii="David" w:hAnsi="David" w:cs="David"/>
          <w:rtl/>
        </w:rPr>
        <w:t xml:space="preserve">האם מדובר </w:t>
      </w:r>
      <w:r w:rsidRPr="00882DB1">
        <w:rPr>
          <w:rFonts w:ascii="David" w:hAnsi="David" w:cs="David"/>
          <w:b/>
          <w:bCs/>
          <w:rtl/>
        </w:rPr>
        <w:t>בהטיה/הפרעה</w:t>
      </w:r>
      <w:r w:rsidRPr="00882DB1">
        <w:rPr>
          <w:rFonts w:ascii="David" w:hAnsi="David" w:cs="David"/>
          <w:rtl/>
        </w:rPr>
        <w:t xml:space="preserve"> או אולי </w:t>
      </w:r>
      <w:r w:rsidRPr="00882DB1">
        <w:rPr>
          <w:rFonts w:ascii="David" w:hAnsi="David" w:cs="David"/>
          <w:b/>
          <w:bCs/>
          <w:rtl/>
        </w:rPr>
        <w:t>בתחושת אחריות ומחויבות לערך</w:t>
      </w:r>
      <w:r w:rsidRPr="00882DB1">
        <w:rPr>
          <w:rFonts w:ascii="David" w:hAnsi="David" w:cs="David"/>
          <w:rtl/>
        </w:rPr>
        <w:t>?</w:t>
      </w:r>
      <w:r w:rsidRPr="00882DB1">
        <w:rPr>
          <w:rFonts w:ascii="David" w:hAnsi="David" w:cs="David"/>
          <w:rtl/>
        </w:rPr>
        <w:br/>
      </w:r>
      <w:r w:rsidRPr="00882DB1">
        <w:rPr>
          <w:rFonts w:ascii="David" w:hAnsi="David" w:cs="David" w:hint="cs"/>
          <w:rtl/>
        </w:rPr>
        <w:t xml:space="preserve">למשל, התובע שוויתר על העדה שרצתה להתאבד מתוך תחושת אחריות. זו לא הטייה, זו תחושת אחריות. </w:t>
      </w:r>
    </w:p>
    <w:p w14:paraId="50684190" w14:textId="77777777" w:rsidR="00662F67" w:rsidRPr="00882DB1" w:rsidRDefault="00662F67" w:rsidP="00804D74">
      <w:pPr>
        <w:pStyle w:val="a3"/>
        <w:numPr>
          <w:ilvl w:val="0"/>
          <w:numId w:val="28"/>
        </w:numPr>
        <w:spacing w:after="200" w:line="276" w:lineRule="auto"/>
        <w:ind w:left="1080"/>
        <w:rPr>
          <w:rFonts w:ascii="David" w:hAnsi="David" w:cs="David"/>
        </w:rPr>
      </w:pPr>
      <w:r w:rsidRPr="00882DB1">
        <w:rPr>
          <w:rFonts w:ascii="David" w:hAnsi="David" w:cs="David"/>
          <w:rtl/>
        </w:rPr>
        <w:t xml:space="preserve">באיזו </w:t>
      </w:r>
      <w:r w:rsidRPr="00882DB1">
        <w:rPr>
          <w:rFonts w:ascii="David" w:hAnsi="David" w:cs="David"/>
          <w:b/>
          <w:bCs/>
          <w:rtl/>
        </w:rPr>
        <w:t>סיטואציה ראייתית</w:t>
      </w:r>
      <w:r w:rsidRPr="00882DB1">
        <w:rPr>
          <w:rFonts w:ascii="David" w:hAnsi="David" w:cs="David"/>
          <w:rtl/>
        </w:rPr>
        <w:t xml:space="preserve"> מדובר?</w:t>
      </w:r>
      <w:r w:rsidRPr="00882DB1">
        <w:rPr>
          <w:rFonts w:ascii="David" w:hAnsi="David" w:cs="David"/>
          <w:rtl/>
        </w:rPr>
        <w:br/>
      </w:r>
      <w:r w:rsidRPr="00882DB1">
        <w:rPr>
          <w:rFonts w:ascii="David" w:hAnsi="David" w:cs="David" w:hint="cs"/>
          <w:rtl/>
        </w:rPr>
        <w:t>האם זו גרסה מול גרסה, או שיש עדי ראייה. האם אלה עדות ברורות או שנדרש להשתמש ברגש.</w:t>
      </w:r>
    </w:p>
    <w:p w14:paraId="4AA81D79" w14:textId="77777777" w:rsidR="00662F67" w:rsidRPr="00882DB1" w:rsidRDefault="00662F67" w:rsidP="00804D74">
      <w:pPr>
        <w:pStyle w:val="a3"/>
        <w:numPr>
          <w:ilvl w:val="0"/>
          <w:numId w:val="28"/>
        </w:numPr>
        <w:spacing w:after="200" w:line="276" w:lineRule="auto"/>
        <w:ind w:left="1080"/>
        <w:rPr>
          <w:rFonts w:ascii="David" w:hAnsi="David" w:cs="David"/>
        </w:rPr>
      </w:pPr>
      <w:r w:rsidRPr="00882DB1">
        <w:rPr>
          <w:rFonts w:ascii="David" w:hAnsi="David" w:cs="David"/>
          <w:rtl/>
        </w:rPr>
        <w:t xml:space="preserve">הבחנה בין </w:t>
      </w:r>
      <w:r w:rsidRPr="00882DB1">
        <w:rPr>
          <w:rFonts w:ascii="David" w:hAnsi="David" w:cs="David"/>
          <w:b/>
          <w:bCs/>
          <w:rtl/>
        </w:rPr>
        <w:t>תוצאות שונות של ההכרעה המשפטית</w:t>
      </w:r>
      <w:r w:rsidRPr="00882DB1">
        <w:rPr>
          <w:rFonts w:ascii="David" w:hAnsi="David" w:cs="David"/>
          <w:rtl/>
        </w:rPr>
        <w:t>.</w:t>
      </w:r>
      <w:r w:rsidRPr="00882DB1">
        <w:rPr>
          <w:rFonts w:ascii="David" w:hAnsi="David" w:cs="David"/>
          <w:rtl/>
        </w:rPr>
        <w:br/>
      </w:r>
      <w:r w:rsidRPr="00882DB1">
        <w:rPr>
          <w:rFonts w:ascii="David" w:hAnsi="David" w:cs="David" w:hint="cs"/>
          <w:rtl/>
        </w:rPr>
        <w:t>האם מדובר בהכרעת דין או בגזר דין?</w:t>
      </w:r>
    </w:p>
    <w:p w14:paraId="2E7F792F" w14:textId="77777777" w:rsidR="00662F67" w:rsidRPr="00882DB1" w:rsidRDefault="00662F67" w:rsidP="00804D74">
      <w:pPr>
        <w:spacing w:line="276" w:lineRule="auto"/>
        <w:ind w:left="360"/>
        <w:rPr>
          <w:rFonts w:ascii="David" w:hAnsi="David" w:cs="David"/>
          <w:rtl/>
        </w:rPr>
      </w:pPr>
      <w:r w:rsidRPr="00882DB1">
        <w:rPr>
          <w:rFonts w:ascii="David" w:hAnsi="David" w:cs="David" w:hint="cs"/>
          <w:u w:val="single"/>
          <w:rtl/>
        </w:rPr>
        <w:t xml:space="preserve">לפי הגישה הקונטקסטואלית, </w:t>
      </w:r>
      <w:r w:rsidRPr="00882DB1">
        <w:rPr>
          <w:rFonts w:ascii="David" w:hAnsi="David" w:cs="David"/>
          <w:u w:val="single"/>
          <w:rtl/>
        </w:rPr>
        <w:t>נקודת המוצא כיום:</w:t>
      </w:r>
      <w:r w:rsidRPr="00882DB1">
        <w:rPr>
          <w:rFonts w:ascii="David" w:hAnsi="David" w:cs="David"/>
          <w:rtl/>
        </w:rPr>
        <w:t xml:space="preserve"> </w:t>
      </w:r>
      <w:r w:rsidRPr="00882DB1">
        <w:rPr>
          <w:rFonts w:ascii="David" w:hAnsi="David" w:cs="David"/>
          <w:b/>
          <w:bCs/>
          <w:rtl/>
        </w:rPr>
        <w:t>לא תיתכן שכילה רציונלית שאין בבסיסה הכוונה רגשית</w:t>
      </w:r>
      <w:r w:rsidRPr="00882DB1">
        <w:rPr>
          <w:rFonts w:ascii="David" w:hAnsi="David" w:cs="David"/>
          <w:rtl/>
        </w:rPr>
        <w:t xml:space="preserve"> </w:t>
      </w:r>
      <w:r w:rsidRPr="00882DB1">
        <w:rPr>
          <w:rFonts w:ascii="David" w:hAnsi="David" w:cs="David"/>
          <w:b/>
          <w:bCs/>
          <w:rtl/>
        </w:rPr>
        <w:t>כלשהי</w:t>
      </w:r>
      <w:r w:rsidRPr="00882DB1">
        <w:rPr>
          <w:rFonts w:ascii="David" w:hAnsi="David" w:cs="David" w:hint="cs"/>
          <w:rtl/>
        </w:rPr>
        <w:t xml:space="preserve">. </w:t>
      </w:r>
      <w:r w:rsidRPr="00882DB1">
        <w:rPr>
          <w:rFonts w:ascii="David" w:hAnsi="David" w:cs="David"/>
          <w:rtl/>
        </w:rPr>
        <w:t>כלומר, יש רגשות והשאלה היא איך אנחנו מתייחסים אליהם ומשתמשים בהם</w:t>
      </w:r>
      <w:r w:rsidRPr="00882DB1">
        <w:rPr>
          <w:rFonts w:ascii="David" w:hAnsi="David" w:cs="David" w:hint="cs"/>
          <w:rtl/>
        </w:rPr>
        <w:t>.</w:t>
      </w:r>
      <w:r w:rsidRPr="00882DB1">
        <w:rPr>
          <w:rFonts w:ascii="David" w:hAnsi="David" w:cs="David"/>
          <w:rtl/>
        </w:rPr>
        <w:br/>
      </w:r>
    </w:p>
    <w:p w14:paraId="6B58CBD3" w14:textId="77777777" w:rsidR="00662F67" w:rsidRPr="00882DB1" w:rsidRDefault="00662F67" w:rsidP="00804D74">
      <w:pPr>
        <w:spacing w:line="276" w:lineRule="auto"/>
        <w:rPr>
          <w:rFonts w:ascii="David" w:hAnsi="David" w:cs="David"/>
          <w:rtl/>
        </w:rPr>
      </w:pPr>
      <w:r w:rsidRPr="00882DB1">
        <w:rPr>
          <w:rFonts w:ascii="David" w:hAnsi="David" w:cs="David"/>
          <w:b/>
          <w:bCs/>
          <w:highlight w:val="lightGray"/>
          <w:rtl/>
        </w:rPr>
        <w:lastRenderedPageBreak/>
        <w:t>ואקי ושוח</w:t>
      </w:r>
      <w:r w:rsidRPr="00882DB1">
        <w:rPr>
          <w:rFonts w:ascii="David" w:hAnsi="David" w:cs="David" w:hint="cs"/>
          <w:b/>
          <w:bCs/>
          <w:highlight w:val="lightGray"/>
          <w:rtl/>
        </w:rPr>
        <w:t>ט</w:t>
      </w:r>
      <w:r w:rsidRPr="00882DB1">
        <w:rPr>
          <w:rFonts w:ascii="David" w:hAnsi="David" w:cs="David"/>
          <w:rtl/>
        </w:rPr>
        <w:br/>
        <w:t xml:space="preserve">אתגר </w:t>
      </w:r>
      <w:r w:rsidRPr="00882DB1">
        <w:rPr>
          <w:rFonts w:ascii="David" w:hAnsi="David" w:cs="David"/>
          <w:b/>
          <w:bCs/>
          <w:rtl/>
        </w:rPr>
        <w:t>ההבחנה בין "רגש בלתי-רציונלי" לבין "תבונה רגשית"</w:t>
      </w:r>
      <w:r w:rsidRPr="00882DB1">
        <w:rPr>
          <w:rFonts w:ascii="David" w:hAnsi="David" w:cs="David"/>
          <w:rtl/>
        </w:rPr>
        <w:t xml:space="preserve"> הוא אתגר המחייב את השופט לנקוט בתהליך של בקרה עצמית, לפנות אל החוש המקצועי שלו, אל נסיונו ואל חוש הצדק המנחה אותו. אין נובע מכך שבכל מקרה עליו לדחות את האיתות או החשש הנובע מרגשותיו- כלומר, האיתות הרגשי של השופט אינו כזה שהוא חייב להקשיב לו, אך לא בהכרח כזה שאסור להקשיב לו.</w:t>
      </w:r>
      <w:r w:rsidRPr="00882DB1">
        <w:rPr>
          <w:rFonts w:ascii="David" w:hAnsi="David" w:cs="David" w:hint="cs"/>
          <w:rtl/>
        </w:rPr>
        <w:t xml:space="preserve"> </w:t>
      </w:r>
      <w:r w:rsidRPr="00882DB1">
        <w:rPr>
          <w:rFonts w:ascii="David" w:hAnsi="David" w:cs="David" w:hint="cs"/>
          <w:b/>
          <w:bCs/>
          <w:rtl/>
        </w:rPr>
        <w:t>הכותבים מציגים מודל הכרעה משולב:</w:t>
      </w:r>
      <w:r w:rsidRPr="00882DB1">
        <w:rPr>
          <w:rFonts w:ascii="David" w:hAnsi="David" w:cs="David"/>
          <w:rtl/>
        </w:rPr>
        <w:br/>
      </w:r>
    </w:p>
    <w:p w14:paraId="48904FFE" w14:textId="77777777" w:rsidR="00662F67" w:rsidRPr="00882DB1" w:rsidRDefault="00662F67" w:rsidP="00804D74">
      <w:pPr>
        <w:spacing w:line="276" w:lineRule="auto"/>
        <w:rPr>
          <w:rFonts w:ascii="David" w:hAnsi="David" w:cs="David"/>
          <w:b/>
          <w:bCs/>
          <w:u w:val="single"/>
          <w:rtl/>
        </w:rPr>
      </w:pPr>
      <w:r w:rsidRPr="00882DB1">
        <w:rPr>
          <w:rFonts w:ascii="David" w:hAnsi="David" w:cs="David"/>
          <w:b/>
          <w:bCs/>
          <w:u w:val="single"/>
          <w:rtl/>
        </w:rPr>
        <w:t>מודל ההכרעה המשולב</w:t>
      </w:r>
      <w:r w:rsidRPr="00882DB1">
        <w:rPr>
          <w:rFonts w:ascii="David" w:hAnsi="David" w:cs="David" w:hint="cs"/>
          <w:b/>
          <w:bCs/>
          <w:u w:val="single"/>
          <w:rtl/>
        </w:rPr>
        <w:t xml:space="preserve"> </w:t>
      </w:r>
      <w:r w:rsidRPr="00882DB1">
        <w:rPr>
          <w:rFonts w:ascii="David" w:hAnsi="David" w:cs="David"/>
          <w:b/>
          <w:bCs/>
          <w:u w:val="single"/>
          <w:rtl/>
        </w:rPr>
        <w:t>–</w:t>
      </w:r>
      <w:r w:rsidRPr="00882DB1">
        <w:rPr>
          <w:rFonts w:ascii="David" w:hAnsi="David" w:cs="David" w:hint="cs"/>
          <w:b/>
          <w:bCs/>
          <w:u w:val="single"/>
          <w:rtl/>
        </w:rPr>
        <w:t xml:space="preserve"> הרגש כמרסן וודאות</w:t>
      </w:r>
    </w:p>
    <w:p w14:paraId="6359A44E" w14:textId="11559AEF" w:rsidR="00662F67" w:rsidRPr="00882DB1" w:rsidRDefault="00662F67" w:rsidP="00804D74">
      <w:pPr>
        <w:pStyle w:val="a3"/>
        <w:numPr>
          <w:ilvl w:val="0"/>
          <w:numId w:val="30"/>
        </w:numPr>
        <w:spacing w:after="200" w:line="276" w:lineRule="auto"/>
        <w:rPr>
          <w:rFonts w:ascii="David" w:hAnsi="David" w:cs="David"/>
          <w:rtl/>
        </w:rPr>
      </w:pPr>
      <w:r w:rsidRPr="00882DB1">
        <w:rPr>
          <w:rFonts w:ascii="David" w:hAnsi="David" w:cs="David" w:hint="cs"/>
          <w:b/>
          <w:bCs/>
          <w:rtl/>
        </w:rPr>
        <w:t>ב</w:t>
      </w:r>
      <w:r w:rsidRPr="00882DB1">
        <w:rPr>
          <w:rFonts w:ascii="David" w:hAnsi="David" w:cs="David"/>
          <w:b/>
          <w:bCs/>
          <w:rtl/>
        </w:rPr>
        <w:t xml:space="preserve">שלב </w:t>
      </w:r>
      <w:r w:rsidRPr="00882DB1">
        <w:rPr>
          <w:rFonts w:ascii="David" w:hAnsi="David" w:cs="David" w:hint="cs"/>
          <w:b/>
          <w:bCs/>
          <w:rtl/>
        </w:rPr>
        <w:t>ה</w:t>
      </w:r>
      <w:r w:rsidRPr="00882DB1">
        <w:rPr>
          <w:rFonts w:ascii="David" w:hAnsi="David" w:cs="David"/>
          <w:b/>
          <w:bCs/>
          <w:rtl/>
        </w:rPr>
        <w:t>ראשון</w:t>
      </w:r>
      <w:r w:rsidRPr="00882DB1">
        <w:rPr>
          <w:rFonts w:ascii="David" w:hAnsi="David" w:cs="David" w:hint="cs"/>
          <w:rtl/>
        </w:rPr>
        <w:t xml:space="preserve"> </w:t>
      </w:r>
      <w:r w:rsidRPr="00882DB1">
        <w:rPr>
          <w:rFonts w:ascii="David" w:hAnsi="David" w:cs="David" w:hint="cs"/>
          <w:b/>
          <w:bCs/>
          <w:rtl/>
        </w:rPr>
        <w:t>של קבלת החלטות:</w:t>
      </w:r>
      <w:r w:rsidRPr="00882DB1">
        <w:rPr>
          <w:rFonts w:ascii="David" w:hAnsi="David" w:cs="David"/>
          <w:rtl/>
        </w:rPr>
        <w:t xml:space="preserve"> אינטואיציות ספונטניות. </w:t>
      </w:r>
    </w:p>
    <w:p w14:paraId="010126CC" w14:textId="1C2576AD" w:rsidR="00662F67" w:rsidRPr="00882DB1" w:rsidRDefault="00662F67" w:rsidP="00804D74">
      <w:pPr>
        <w:pStyle w:val="a3"/>
        <w:numPr>
          <w:ilvl w:val="0"/>
          <w:numId w:val="30"/>
        </w:numPr>
        <w:spacing w:after="200" w:line="276" w:lineRule="auto"/>
        <w:rPr>
          <w:rFonts w:ascii="David" w:hAnsi="David" w:cs="David"/>
          <w:rtl/>
        </w:rPr>
      </w:pPr>
      <w:r w:rsidRPr="00882DB1">
        <w:rPr>
          <w:rFonts w:ascii="David" w:hAnsi="David" w:cs="David" w:hint="cs"/>
          <w:b/>
          <w:bCs/>
          <w:rtl/>
        </w:rPr>
        <w:t>ב</w:t>
      </w:r>
      <w:r w:rsidRPr="00882DB1">
        <w:rPr>
          <w:rFonts w:ascii="David" w:hAnsi="David" w:cs="David"/>
          <w:b/>
          <w:bCs/>
          <w:rtl/>
        </w:rPr>
        <w:t xml:space="preserve">שלב </w:t>
      </w:r>
      <w:r w:rsidRPr="00882DB1">
        <w:rPr>
          <w:rFonts w:ascii="David" w:hAnsi="David" w:cs="David" w:hint="cs"/>
          <w:b/>
          <w:bCs/>
          <w:rtl/>
        </w:rPr>
        <w:t>ה</w:t>
      </w:r>
      <w:r w:rsidRPr="00882DB1">
        <w:rPr>
          <w:rFonts w:ascii="David" w:hAnsi="David" w:cs="David"/>
          <w:b/>
          <w:bCs/>
          <w:rtl/>
        </w:rPr>
        <w:t>שני:</w:t>
      </w:r>
      <w:r w:rsidRPr="00882DB1">
        <w:rPr>
          <w:rFonts w:ascii="David" w:hAnsi="David" w:cs="David"/>
          <w:rtl/>
        </w:rPr>
        <w:t xml:space="preserve"> מחוז ההערכה </w:t>
      </w:r>
      <w:r w:rsidRPr="00882DB1">
        <w:rPr>
          <w:rFonts w:ascii="David" w:hAnsi="David" w:cs="David"/>
          <w:u w:val="single"/>
          <w:rtl/>
        </w:rPr>
        <w:t>הרציונלית</w:t>
      </w:r>
      <w:r w:rsidRPr="00882DB1">
        <w:rPr>
          <w:rFonts w:ascii="David" w:hAnsi="David" w:cs="David" w:hint="cs"/>
          <w:u w:val="single"/>
          <w:rtl/>
        </w:rPr>
        <w:t xml:space="preserve"> </w:t>
      </w:r>
      <w:r w:rsidRPr="00882DB1">
        <w:rPr>
          <w:rFonts w:ascii="David" w:hAnsi="David" w:cs="David"/>
          <w:u w:val="single"/>
          <w:rtl/>
        </w:rPr>
        <w:t>–</w:t>
      </w:r>
      <w:r w:rsidRPr="00882DB1">
        <w:rPr>
          <w:rFonts w:ascii="David" w:hAnsi="David" w:cs="David" w:hint="cs"/>
          <w:u w:val="single"/>
          <w:rtl/>
        </w:rPr>
        <w:t xml:space="preserve"> </w:t>
      </w:r>
      <w:r w:rsidRPr="00882DB1">
        <w:rPr>
          <w:rFonts w:ascii="David" w:hAnsi="David" w:cs="David"/>
          <w:u w:val="single"/>
          <w:rtl/>
        </w:rPr>
        <w:t>הערכה אובייקטיבית-ביקורתית</w:t>
      </w:r>
      <w:r w:rsidRPr="00882DB1">
        <w:rPr>
          <w:rFonts w:ascii="David" w:hAnsi="David" w:cs="David"/>
          <w:rtl/>
        </w:rPr>
        <w:t>. הקשר בין השלבים, בין הרציונל ובין הרגש, בלתי ניתן לניתוק.</w:t>
      </w:r>
    </w:p>
    <w:p w14:paraId="243A0726" w14:textId="644698FF" w:rsidR="00662F67" w:rsidRPr="00882DB1" w:rsidRDefault="00662F67" w:rsidP="00804D74">
      <w:pPr>
        <w:pStyle w:val="a3"/>
        <w:numPr>
          <w:ilvl w:val="0"/>
          <w:numId w:val="30"/>
        </w:numPr>
        <w:spacing w:after="200" w:line="276" w:lineRule="auto"/>
        <w:rPr>
          <w:rFonts w:ascii="David" w:hAnsi="David" w:cs="David"/>
          <w:rtl/>
        </w:rPr>
      </w:pPr>
      <w:r w:rsidRPr="00882DB1">
        <w:rPr>
          <w:rFonts w:ascii="David" w:hAnsi="David" w:cs="David" w:hint="cs"/>
          <w:rtl/>
        </w:rPr>
        <w:t xml:space="preserve">לדעת הכותבים, </w:t>
      </w:r>
      <w:r w:rsidRPr="00882DB1">
        <w:rPr>
          <w:rFonts w:ascii="David" w:hAnsi="David" w:cs="David"/>
          <w:b/>
          <w:bCs/>
          <w:rtl/>
        </w:rPr>
        <w:t>חשיבותו של הרגש היא בסיוג מידת הביטחון בהיסק</w:t>
      </w:r>
      <w:r w:rsidRPr="00882DB1">
        <w:rPr>
          <w:rFonts w:ascii="David" w:hAnsi="David" w:cs="David" w:hint="cs"/>
          <w:rtl/>
        </w:rPr>
        <w:t xml:space="preserve"> </w:t>
      </w:r>
      <w:r w:rsidRPr="00882DB1">
        <w:rPr>
          <w:rFonts w:ascii="David" w:hAnsi="David" w:cs="David"/>
          <w:rtl/>
        </w:rPr>
        <w:t xml:space="preserve">(כלומר, אם כל הראיות נמצאות מולך ואתה עדיין לא בטוח בהכרעה, תוכל לתת למקום רגש). לא ניתן לבסס הרשעה על בסיס אינטואיציה אבל </w:t>
      </w:r>
      <w:r w:rsidRPr="00882DB1">
        <w:rPr>
          <w:rFonts w:ascii="David" w:hAnsi="David" w:cs="David"/>
          <w:b/>
          <w:bCs/>
          <w:rtl/>
        </w:rPr>
        <w:t>לרגש יש תפקיד בהכרה בכך שאין וודאות מספקת</w:t>
      </w:r>
      <w:r w:rsidRPr="00882DB1">
        <w:rPr>
          <w:rFonts w:ascii="David" w:hAnsi="David" w:cs="David"/>
          <w:rtl/>
        </w:rPr>
        <w:t xml:space="preserve">. </w:t>
      </w:r>
    </w:p>
    <w:p w14:paraId="613108A2" w14:textId="77777777" w:rsidR="00662F67" w:rsidRPr="00882DB1" w:rsidRDefault="00662F67" w:rsidP="00804D74">
      <w:pPr>
        <w:pStyle w:val="a3"/>
        <w:numPr>
          <w:ilvl w:val="0"/>
          <w:numId w:val="30"/>
        </w:numPr>
        <w:spacing w:after="200" w:line="276" w:lineRule="auto"/>
        <w:rPr>
          <w:rFonts w:ascii="David" w:hAnsi="David" w:cs="David"/>
          <w:rtl/>
        </w:rPr>
      </w:pPr>
      <w:r w:rsidRPr="00882DB1">
        <w:rPr>
          <w:rFonts w:ascii="David" w:hAnsi="David" w:cs="David"/>
          <w:b/>
          <w:bCs/>
          <w:rtl/>
        </w:rPr>
        <w:t>"הספק"</w:t>
      </w:r>
      <w:r w:rsidRPr="00882DB1">
        <w:rPr>
          <w:rFonts w:ascii="David" w:hAnsi="David" w:cs="David"/>
          <w:rtl/>
        </w:rPr>
        <w:t xml:space="preserve"> מעצם מהותו נחווה באופן </w:t>
      </w:r>
      <w:r w:rsidRPr="00882DB1">
        <w:rPr>
          <w:rFonts w:ascii="David" w:hAnsi="David" w:cs="David"/>
          <w:b/>
          <w:bCs/>
          <w:rtl/>
        </w:rPr>
        <w:t>פנימי-סובייקטיבי</w:t>
      </w:r>
      <w:r w:rsidRPr="00882DB1">
        <w:rPr>
          <w:rFonts w:ascii="David" w:hAnsi="David" w:cs="David" w:hint="cs"/>
          <w:rtl/>
        </w:rPr>
        <w:t xml:space="preserve">, רגשי. אומנם הוכחנו מעל לכל ספק סביר, אך מרגישים משהו בבטן. </w:t>
      </w:r>
      <w:r w:rsidRPr="00882DB1">
        <w:rPr>
          <w:rFonts w:ascii="David" w:hAnsi="David" w:cs="David"/>
          <w:rtl/>
        </w:rPr>
        <w:t>(המחקר של הייסטי על המושבעים).</w:t>
      </w:r>
    </w:p>
    <w:p w14:paraId="31250D4D" w14:textId="5549441E" w:rsidR="00662F67" w:rsidRPr="00882DB1" w:rsidRDefault="00662F67" w:rsidP="00804D74">
      <w:pPr>
        <w:pStyle w:val="a3"/>
        <w:numPr>
          <w:ilvl w:val="0"/>
          <w:numId w:val="30"/>
        </w:numPr>
        <w:spacing w:after="200" w:line="276" w:lineRule="auto"/>
        <w:rPr>
          <w:rFonts w:ascii="David" w:hAnsi="David" w:cs="David"/>
          <w:b/>
          <w:bCs/>
          <w:rtl/>
        </w:rPr>
      </w:pPr>
      <w:r w:rsidRPr="00882DB1">
        <w:rPr>
          <w:rFonts w:ascii="David" w:hAnsi="David" w:cs="David"/>
          <w:rtl/>
        </w:rPr>
        <w:t xml:space="preserve">חשיבות הרגשות </w:t>
      </w:r>
      <w:r w:rsidRPr="00882DB1">
        <w:rPr>
          <w:rFonts w:ascii="David" w:hAnsi="David" w:cs="David"/>
          <w:b/>
          <w:bCs/>
          <w:rtl/>
        </w:rPr>
        <w:t>בריסון שיקול הדעת ובריסון הכוח.</w:t>
      </w:r>
    </w:p>
    <w:p w14:paraId="757C080E" w14:textId="76C71367" w:rsidR="00662F67" w:rsidRPr="00882DB1" w:rsidRDefault="00662F67" w:rsidP="00804D74">
      <w:pPr>
        <w:pStyle w:val="a3"/>
        <w:numPr>
          <w:ilvl w:val="0"/>
          <w:numId w:val="28"/>
        </w:numPr>
        <w:spacing w:after="200" w:line="276" w:lineRule="auto"/>
        <w:rPr>
          <w:rFonts w:ascii="David" w:hAnsi="David" w:cs="David"/>
          <w:rtl/>
        </w:rPr>
      </w:pPr>
      <w:r w:rsidRPr="00882DB1">
        <w:rPr>
          <w:rFonts w:ascii="David" w:hAnsi="David" w:cs="David"/>
          <w:rtl/>
        </w:rPr>
        <w:t xml:space="preserve">מודל ההכרעה מבטא </w:t>
      </w:r>
      <w:r w:rsidRPr="00882DB1">
        <w:rPr>
          <w:rFonts w:ascii="David" w:hAnsi="David" w:cs="David"/>
          <w:b/>
          <w:bCs/>
          <w:rtl/>
        </w:rPr>
        <w:t>מערכת משולבת</w:t>
      </w:r>
      <w:r w:rsidRPr="00882DB1">
        <w:rPr>
          <w:rFonts w:ascii="David" w:hAnsi="David" w:cs="David"/>
          <w:rtl/>
        </w:rPr>
        <w:t xml:space="preserve"> של הגיון ורגש, תבונה ומצפון, באופן שהרגש מפקח על התבונה ומשמש כמצפן להגיון.</w:t>
      </w:r>
    </w:p>
    <w:p w14:paraId="324DED0F" w14:textId="554D1EDA" w:rsidR="00662F67" w:rsidRPr="00882DB1" w:rsidRDefault="00662F67" w:rsidP="00804D74">
      <w:pPr>
        <w:pStyle w:val="a3"/>
        <w:numPr>
          <w:ilvl w:val="0"/>
          <w:numId w:val="28"/>
        </w:numPr>
        <w:spacing w:after="200" w:line="276" w:lineRule="auto"/>
        <w:rPr>
          <w:rFonts w:ascii="David" w:hAnsi="David" w:cs="David"/>
        </w:rPr>
      </w:pPr>
      <w:r w:rsidRPr="00882DB1">
        <w:rPr>
          <w:rFonts w:ascii="David" w:hAnsi="David" w:cs="David"/>
          <w:rtl/>
        </w:rPr>
        <w:t xml:space="preserve">המודל הרציונלי-אובייקטיבי הוא העיקרי והדומיננטי, ולרוב ייטה בית המשפט לפעול על פיו, בעיקר , תוך תלייתו של הספק הסביר בתרחישים ממשיים המוסברים באופן לוגי. לצדו ממלא המודל האמוציונלי-סובייקטיבי תפקיד חשוב, </w:t>
      </w:r>
      <w:r w:rsidRPr="00882DB1">
        <w:rPr>
          <w:rFonts w:ascii="David" w:hAnsi="David" w:cs="David"/>
          <w:b/>
          <w:bCs/>
          <w:rtl/>
        </w:rPr>
        <w:t>שיורי ומשלים.</w:t>
      </w:r>
    </w:p>
    <w:p w14:paraId="728C288B" w14:textId="0AA57BD2" w:rsidR="00662F67" w:rsidRPr="00882DB1" w:rsidRDefault="00662F67" w:rsidP="00804D74">
      <w:pPr>
        <w:pStyle w:val="a3"/>
        <w:numPr>
          <w:ilvl w:val="0"/>
          <w:numId w:val="28"/>
        </w:numPr>
        <w:spacing w:after="200" w:line="276" w:lineRule="auto"/>
        <w:rPr>
          <w:rFonts w:ascii="David" w:hAnsi="David" w:cs="David"/>
        </w:rPr>
      </w:pPr>
      <w:r w:rsidRPr="00882DB1">
        <w:rPr>
          <w:rFonts w:ascii="David" w:hAnsi="David" w:cs="David" w:hint="cs"/>
          <w:b/>
          <w:bCs/>
          <w:u w:val="single"/>
          <w:rtl/>
        </w:rPr>
        <w:t>משפט חשוב:</w:t>
      </w:r>
      <w:r w:rsidRPr="00882DB1">
        <w:rPr>
          <w:rFonts w:ascii="David" w:hAnsi="David" w:cs="David" w:hint="cs"/>
          <w:rtl/>
        </w:rPr>
        <w:t xml:space="preserve"> </w:t>
      </w:r>
      <w:r w:rsidRPr="00882DB1">
        <w:rPr>
          <w:rFonts w:ascii="David" w:hAnsi="David" w:cs="David"/>
          <w:rtl/>
        </w:rPr>
        <w:t xml:space="preserve">המודל מבוסס על הכרה בכך שהשלב הסופי בהערכת הראיות וגיבוש תוקף המסקנה הוא </w:t>
      </w:r>
      <w:r w:rsidRPr="00882DB1">
        <w:rPr>
          <w:rFonts w:ascii="David" w:hAnsi="David" w:cs="David"/>
          <w:b/>
          <w:bCs/>
          <w:rtl/>
        </w:rPr>
        <w:t>סובייקטיבי</w:t>
      </w:r>
      <w:r w:rsidRPr="00882DB1">
        <w:rPr>
          <w:rFonts w:ascii="David" w:hAnsi="David" w:cs="David"/>
          <w:rtl/>
        </w:rPr>
        <w:t xml:space="preserve">. בבסיסו הדרישה כי השופט  יהיה </w:t>
      </w:r>
      <w:r w:rsidRPr="00882DB1">
        <w:rPr>
          <w:rFonts w:ascii="David" w:hAnsi="David" w:cs="David"/>
          <w:b/>
          <w:bCs/>
          <w:rtl/>
        </w:rPr>
        <w:t>משוכנע ושלם עם מסקנתו כי לא נותר ספק,</w:t>
      </w:r>
      <w:r w:rsidRPr="00882DB1">
        <w:rPr>
          <w:rFonts w:ascii="David" w:hAnsi="David" w:cs="David"/>
          <w:rtl/>
        </w:rPr>
        <w:t xml:space="preserve"> כפועל יוצא מהבנת המחויבות המשפטית והמוסרית הכבדה.</w:t>
      </w:r>
    </w:p>
    <w:p w14:paraId="05FC635F" w14:textId="098BECFA" w:rsidR="00662F67" w:rsidRPr="00882DB1" w:rsidRDefault="00662F67" w:rsidP="00804D74">
      <w:pPr>
        <w:pStyle w:val="a3"/>
        <w:numPr>
          <w:ilvl w:val="0"/>
          <w:numId w:val="28"/>
        </w:numPr>
        <w:spacing w:after="200" w:line="276" w:lineRule="auto"/>
        <w:rPr>
          <w:rFonts w:ascii="David" w:hAnsi="David" w:cs="David"/>
        </w:rPr>
      </w:pPr>
      <w:r w:rsidRPr="00882DB1">
        <w:rPr>
          <w:rFonts w:ascii="David" w:hAnsi="David" w:cs="David"/>
          <w:rtl/>
        </w:rPr>
        <w:t xml:space="preserve">מבטא אידאל שיפוטי שיש בו </w:t>
      </w:r>
      <w:r w:rsidRPr="00882DB1">
        <w:rPr>
          <w:rFonts w:ascii="David" w:hAnsi="David" w:cs="David"/>
          <w:b/>
          <w:bCs/>
          <w:rtl/>
        </w:rPr>
        <w:t>מימד אישי-מצפוני</w:t>
      </w:r>
      <w:r w:rsidRPr="00882DB1">
        <w:rPr>
          <w:rFonts w:ascii="David" w:hAnsi="David" w:cs="David"/>
          <w:rtl/>
        </w:rPr>
        <w:t xml:space="preserve"> והוא מכיר במשקלה ורצינותה של תחושה של שופט מקצועי כי טיב ואיכות המערך הראייתי </w:t>
      </w:r>
      <w:r w:rsidRPr="00882DB1">
        <w:rPr>
          <w:rFonts w:ascii="David" w:hAnsi="David" w:cs="David" w:hint="cs"/>
          <w:rtl/>
        </w:rPr>
        <w:t xml:space="preserve">שהוצג בפניו, איננו מספק. </w:t>
      </w:r>
      <w:r w:rsidRPr="00882DB1">
        <w:rPr>
          <w:rFonts w:ascii="David" w:hAnsi="David" w:cs="David" w:hint="cs"/>
          <w:b/>
          <w:bCs/>
          <w:rtl/>
        </w:rPr>
        <w:t>לא תמיד יוכל השופט לנמק באופן מדויק את המקור לתחושתו זו, אך לא רשאי יהיה להתעלם ממצבו התודעתי, מן הספק המקונן</w:t>
      </w:r>
      <w:r w:rsidRPr="00882DB1">
        <w:rPr>
          <w:rFonts w:ascii="David" w:hAnsi="David" w:cs="David" w:hint="cs"/>
          <w:rtl/>
        </w:rPr>
        <w:t>, מתחושת המחויבות שלא ליטול סיכון שהוא חש להרשעת אדם חף מפשע.</w:t>
      </w:r>
    </w:p>
    <w:p w14:paraId="3E7CE531" w14:textId="580EE373" w:rsidR="00662F67" w:rsidRPr="00882DB1" w:rsidRDefault="00662F67" w:rsidP="00804D74">
      <w:pPr>
        <w:pStyle w:val="a3"/>
        <w:numPr>
          <w:ilvl w:val="0"/>
          <w:numId w:val="28"/>
        </w:numPr>
        <w:spacing w:after="200" w:line="276" w:lineRule="auto"/>
        <w:rPr>
          <w:rFonts w:ascii="David" w:hAnsi="David" w:cs="David"/>
        </w:rPr>
      </w:pPr>
      <w:r w:rsidRPr="00882DB1">
        <w:rPr>
          <w:rFonts w:ascii="David" w:hAnsi="David" w:cs="David" w:hint="cs"/>
          <w:rtl/>
        </w:rPr>
        <w:t>אז לדעת הכותבים, אסור להיות בטוחים באשמה של מישהו. ואם באמת מרגישים שיש ספק, גם אם הראיות לא מסמלות כך, צריך ללכת אחרי הרגש.</w:t>
      </w:r>
    </w:p>
    <w:p w14:paraId="58714CAF" w14:textId="4E388832" w:rsidR="00662F67" w:rsidRPr="00882DB1" w:rsidRDefault="00662F67" w:rsidP="00804D74">
      <w:pPr>
        <w:pStyle w:val="a3"/>
        <w:numPr>
          <w:ilvl w:val="0"/>
          <w:numId w:val="28"/>
        </w:numPr>
        <w:spacing w:after="200" w:line="276" w:lineRule="auto"/>
        <w:rPr>
          <w:rFonts w:ascii="David" w:hAnsi="David" w:cs="David"/>
        </w:rPr>
      </w:pPr>
      <w:r w:rsidRPr="00882DB1">
        <w:rPr>
          <w:rFonts w:ascii="David" w:hAnsi="David" w:cs="David"/>
          <w:b/>
          <w:bCs/>
          <w:rtl/>
        </w:rPr>
        <w:t>"מקבילית כוחות"</w:t>
      </w:r>
      <w:r w:rsidRPr="00882DB1">
        <w:rPr>
          <w:rFonts w:ascii="David" w:hAnsi="David" w:cs="David" w:hint="cs"/>
          <w:b/>
          <w:bCs/>
          <w:rtl/>
        </w:rPr>
        <w:t xml:space="preserve"> </w:t>
      </w:r>
      <w:r w:rsidRPr="00882DB1">
        <w:rPr>
          <w:rFonts w:ascii="David" w:hAnsi="David" w:cs="David"/>
          <w:b/>
          <w:bCs/>
          <w:rtl/>
        </w:rPr>
        <w:t>–</w:t>
      </w:r>
      <w:r w:rsidRPr="00882DB1">
        <w:rPr>
          <w:rFonts w:ascii="David" w:hAnsi="David" w:cs="David" w:hint="cs"/>
          <w:b/>
          <w:bCs/>
          <w:rtl/>
        </w:rPr>
        <w:t xml:space="preserve"> </w:t>
      </w:r>
      <w:r w:rsidRPr="00882DB1">
        <w:rPr>
          <w:rFonts w:ascii="David" w:hAnsi="David" w:cs="David"/>
          <w:rtl/>
        </w:rPr>
        <w:t xml:space="preserve"> </w:t>
      </w:r>
      <w:r w:rsidRPr="00882DB1">
        <w:rPr>
          <w:rFonts w:ascii="David" w:hAnsi="David" w:cs="David"/>
          <w:b/>
          <w:bCs/>
          <w:rtl/>
        </w:rPr>
        <w:t>ככל שהראיות חזקות יותר, יש פחות צורך ברגשות. ככל שיש פחות ראיות, אפשר לשלב יותר רגש כדי להשלים</w:t>
      </w:r>
      <w:r w:rsidRPr="00882DB1">
        <w:rPr>
          <w:rFonts w:ascii="David" w:hAnsi="David" w:cs="David" w:hint="cs"/>
          <w:b/>
          <w:bCs/>
          <w:rtl/>
        </w:rPr>
        <w:t xml:space="preserve"> את רמת הביטחון בתיק.</w:t>
      </w:r>
      <w:r w:rsidRPr="00882DB1">
        <w:rPr>
          <w:rFonts w:ascii="David" w:hAnsi="David" w:cs="David"/>
          <w:rtl/>
        </w:rPr>
        <w:br/>
      </w:r>
      <w:r w:rsidRPr="00882DB1">
        <w:rPr>
          <w:rFonts w:ascii="David" w:hAnsi="David" w:cs="David" w:hint="cs"/>
          <w:rtl/>
        </w:rPr>
        <w:t>ככל שנקודת האחיזה הראייתית האובייקטיבית בתיק היא חזקה יותר ועשירה במידע, יוכל השופט להסתמך בקלות על הבחינה הלוגית-רציונלית. לעומת זאת, במצבים של דלות ועמימות ראייתית כללית, תתגבר באופן טבעי הנטייה לפנות אל המודל האמוציונלי ולהסס לגבי רמת הביטחון של תהליך ההיסק הלוגי-אינדוקטיבי.</w:t>
      </w:r>
    </w:p>
    <w:p w14:paraId="0D97C525" w14:textId="69CDC2B3" w:rsidR="00662F67" w:rsidRPr="00882DB1" w:rsidRDefault="00662F67" w:rsidP="00804D74">
      <w:pPr>
        <w:pStyle w:val="a3"/>
        <w:numPr>
          <w:ilvl w:val="0"/>
          <w:numId w:val="28"/>
        </w:numPr>
        <w:spacing w:after="200" w:line="276" w:lineRule="auto"/>
        <w:rPr>
          <w:rFonts w:ascii="David" w:hAnsi="David" w:cs="David"/>
          <w:b/>
          <w:bCs/>
        </w:rPr>
      </w:pPr>
      <w:r w:rsidRPr="00882DB1">
        <w:rPr>
          <w:rFonts w:ascii="David" w:hAnsi="David" w:cs="David"/>
          <w:b/>
          <w:bCs/>
          <w:rtl/>
        </w:rPr>
        <w:t>ישנם מקרים שבהם המבנה הראייתי פונה מעצם טבעו אל רמת שכנוע סובייקטיבית</w:t>
      </w:r>
      <w:r w:rsidRPr="00882DB1">
        <w:rPr>
          <w:rFonts w:ascii="David" w:hAnsi="David" w:cs="David" w:hint="cs"/>
          <w:rtl/>
        </w:rPr>
        <w:t xml:space="preserve"> (</w:t>
      </w:r>
      <w:r w:rsidRPr="00882DB1">
        <w:rPr>
          <w:rFonts w:ascii="David" w:hAnsi="David" w:cs="David"/>
          <w:rtl/>
        </w:rPr>
        <w:t>למשל, כשההכרעה מבוססת על הערכת מהימנות, מקרים של "גרסה מול גרסה", מצבים המבוססים על רושם ועל פנייה לטענות בדבר אופן התרחשותה של אירועים בחיי המעשה). התחושה של השופט במקרים כאלו עשויה להיות כי הוא פשוט אינו יודע וכי מצפונו מונע ממנו לקבל הכרעה סופית, כופה וגורלית.</w:t>
      </w:r>
    </w:p>
    <w:p w14:paraId="1272E1AE" w14:textId="77777777" w:rsidR="00662F67" w:rsidRPr="00882DB1" w:rsidRDefault="00662F67" w:rsidP="00804D74">
      <w:pPr>
        <w:pStyle w:val="a3"/>
        <w:numPr>
          <w:ilvl w:val="0"/>
          <w:numId w:val="28"/>
        </w:numPr>
        <w:spacing w:after="200" w:line="276" w:lineRule="auto"/>
        <w:rPr>
          <w:rFonts w:ascii="David" w:hAnsi="David" w:cs="David"/>
        </w:rPr>
      </w:pPr>
      <w:r w:rsidRPr="00882DB1">
        <w:rPr>
          <w:rFonts w:ascii="David" w:hAnsi="David" w:cs="David" w:hint="cs"/>
          <w:rtl/>
        </w:rPr>
        <w:t xml:space="preserve">הנכונות להכיר בספק סובייקטיבי-מצפוני, שיורי, מתיישבת עם הכרה </w:t>
      </w:r>
      <w:r w:rsidRPr="00882DB1">
        <w:rPr>
          <w:rFonts w:ascii="David" w:hAnsi="David" w:cs="David" w:hint="cs"/>
          <w:b/>
          <w:bCs/>
          <w:rtl/>
        </w:rPr>
        <w:t>במחויבות להגנה על חפים מפשע</w:t>
      </w:r>
      <w:r w:rsidRPr="00882DB1">
        <w:rPr>
          <w:rFonts w:ascii="David" w:hAnsi="David" w:cs="David" w:hint="cs"/>
          <w:rtl/>
        </w:rPr>
        <w:t>, במובן הגובר על שיקולי התועלת ועל תכלית מקסום חקר האמת.</w:t>
      </w:r>
    </w:p>
    <w:p w14:paraId="5C487D64" w14:textId="01547140" w:rsidR="00662F67" w:rsidRPr="00882DB1" w:rsidRDefault="00662F67" w:rsidP="00804D74">
      <w:pPr>
        <w:pStyle w:val="a3"/>
        <w:numPr>
          <w:ilvl w:val="0"/>
          <w:numId w:val="28"/>
        </w:numPr>
        <w:spacing w:after="200" w:line="276" w:lineRule="auto"/>
        <w:rPr>
          <w:rFonts w:ascii="David" w:hAnsi="David" w:cs="David"/>
        </w:rPr>
      </w:pPr>
      <w:r w:rsidRPr="00882DB1">
        <w:rPr>
          <w:rFonts w:ascii="David" w:hAnsi="David" w:cs="David" w:hint="cs"/>
          <w:rtl/>
        </w:rPr>
        <w:t xml:space="preserve">כפי שלא ניתן "לצוות" על שופט להחיל קריטריון של ספק סובייקטיבי, גם </w:t>
      </w:r>
      <w:r w:rsidRPr="00882DB1">
        <w:rPr>
          <w:rFonts w:ascii="David" w:hAnsi="David" w:cs="David" w:hint="cs"/>
          <w:b/>
          <w:bCs/>
          <w:rtl/>
        </w:rPr>
        <w:t xml:space="preserve">לא ניתן "לצוות" עליו להתעלם ממנו </w:t>
      </w:r>
      <w:r w:rsidRPr="00882DB1">
        <w:rPr>
          <w:rFonts w:ascii="David" w:hAnsi="David" w:cs="David" w:hint="cs"/>
          <w:rtl/>
        </w:rPr>
        <w:t>כאשר מבחינתו הוא רציני.</w:t>
      </w:r>
    </w:p>
    <w:p w14:paraId="1F89582D" w14:textId="1DB1E464" w:rsidR="001009BD" w:rsidRPr="00882DB1" w:rsidRDefault="001009BD" w:rsidP="00804D74">
      <w:pPr>
        <w:spacing w:after="200" w:line="276" w:lineRule="auto"/>
        <w:rPr>
          <w:rFonts w:ascii="David" w:hAnsi="David" w:cs="David"/>
          <w:rtl/>
        </w:rPr>
      </w:pPr>
    </w:p>
    <w:p w14:paraId="4C9397CF" w14:textId="4ACE2839" w:rsidR="001009BD" w:rsidRPr="00882DB1" w:rsidRDefault="001009BD" w:rsidP="00804D74">
      <w:pPr>
        <w:spacing w:after="200" w:line="276" w:lineRule="auto"/>
        <w:rPr>
          <w:rFonts w:ascii="David" w:hAnsi="David" w:cs="David"/>
        </w:rPr>
      </w:pPr>
      <w:r w:rsidRPr="00882DB1">
        <w:rPr>
          <w:rFonts w:ascii="David" w:hAnsi="David" w:cs="David" w:hint="cs"/>
          <w:rtl/>
        </w:rPr>
        <w:t>לסיכום: המודל לא אומר להתבסס על רגש. אלא להתבסס על הרציונל, ובמקרי ספק, לשלב את הרגש כדי להגביר וודאות.</w:t>
      </w:r>
      <w:r w:rsidR="0023513B" w:rsidRPr="00882DB1">
        <w:rPr>
          <w:rFonts w:ascii="David" w:hAnsi="David" w:cs="David" w:hint="cs"/>
          <w:rtl/>
        </w:rPr>
        <w:t xml:space="preserve"> להכניס רגש במקום של ספק. </w:t>
      </w:r>
      <w:r w:rsidR="0005430F" w:rsidRPr="00882DB1">
        <w:rPr>
          <w:rFonts w:ascii="David" w:hAnsi="David" w:cs="David" w:hint="cs"/>
          <w:rtl/>
        </w:rPr>
        <w:t>א"א לבסס הרשעה על רגש, אבל אפשר שהרגשות יגרמו לביסוס של ספק שבסופו של יום אולי יובילו לזיכוי.</w:t>
      </w:r>
    </w:p>
    <w:p w14:paraId="71C5792C" w14:textId="4677E9E3" w:rsidR="008504AD" w:rsidRPr="00882DB1" w:rsidRDefault="008504AD" w:rsidP="00804D74">
      <w:pPr>
        <w:tabs>
          <w:tab w:val="left" w:pos="2519"/>
        </w:tabs>
        <w:spacing w:line="276" w:lineRule="auto"/>
        <w:rPr>
          <w:noProof/>
        </w:rPr>
      </w:pPr>
    </w:p>
    <w:p w14:paraId="521422A9" w14:textId="77777777" w:rsidR="008A59D3" w:rsidRPr="00882DB1" w:rsidRDefault="008A59D3" w:rsidP="00804D74">
      <w:pPr>
        <w:tabs>
          <w:tab w:val="left" w:pos="2519"/>
        </w:tabs>
        <w:spacing w:line="276" w:lineRule="auto"/>
        <w:rPr>
          <w:noProof/>
          <w:rtl/>
        </w:rPr>
      </w:pPr>
    </w:p>
    <w:p w14:paraId="4DECED17" w14:textId="0DAFEC10" w:rsidR="008A59D3" w:rsidRDefault="008A59D3" w:rsidP="00804D74">
      <w:pPr>
        <w:tabs>
          <w:tab w:val="left" w:pos="2519"/>
        </w:tabs>
        <w:spacing w:line="276" w:lineRule="auto"/>
        <w:rPr>
          <w:noProof/>
          <w:rtl/>
        </w:rPr>
      </w:pPr>
    </w:p>
    <w:p w14:paraId="30FFEAB8" w14:textId="64DC6491" w:rsidR="000379FB" w:rsidRDefault="000379FB" w:rsidP="00804D74">
      <w:pPr>
        <w:tabs>
          <w:tab w:val="left" w:pos="2519"/>
        </w:tabs>
        <w:spacing w:line="276" w:lineRule="auto"/>
        <w:rPr>
          <w:noProof/>
          <w:rtl/>
        </w:rPr>
      </w:pPr>
    </w:p>
    <w:p w14:paraId="760AF2B4" w14:textId="1D0DD00A" w:rsidR="000379FB" w:rsidRDefault="000379FB" w:rsidP="00804D74">
      <w:pPr>
        <w:tabs>
          <w:tab w:val="left" w:pos="2519"/>
        </w:tabs>
        <w:spacing w:line="276" w:lineRule="auto"/>
        <w:rPr>
          <w:noProof/>
          <w:rtl/>
        </w:rPr>
      </w:pPr>
    </w:p>
    <w:p w14:paraId="35F2D1CC" w14:textId="3F67417F" w:rsidR="000379FB" w:rsidRDefault="000379FB" w:rsidP="00804D74">
      <w:pPr>
        <w:tabs>
          <w:tab w:val="left" w:pos="2519"/>
        </w:tabs>
        <w:spacing w:line="276" w:lineRule="auto"/>
        <w:rPr>
          <w:noProof/>
          <w:rtl/>
        </w:rPr>
      </w:pPr>
    </w:p>
    <w:p w14:paraId="77487C6D" w14:textId="32DA52E4" w:rsidR="000379FB" w:rsidRDefault="000379FB" w:rsidP="00804D74">
      <w:pPr>
        <w:tabs>
          <w:tab w:val="left" w:pos="2519"/>
        </w:tabs>
        <w:spacing w:line="276" w:lineRule="auto"/>
        <w:rPr>
          <w:noProof/>
          <w:rtl/>
        </w:rPr>
      </w:pPr>
    </w:p>
    <w:p w14:paraId="7CAAC0E1" w14:textId="3DB65F97" w:rsidR="000379FB" w:rsidRDefault="000379FB" w:rsidP="00804D74">
      <w:pPr>
        <w:tabs>
          <w:tab w:val="left" w:pos="2519"/>
        </w:tabs>
        <w:spacing w:line="276" w:lineRule="auto"/>
        <w:rPr>
          <w:noProof/>
          <w:rtl/>
        </w:rPr>
      </w:pPr>
    </w:p>
    <w:p w14:paraId="187DF468" w14:textId="77777777" w:rsidR="000379FB" w:rsidRPr="00882DB1" w:rsidRDefault="000379FB" w:rsidP="00804D74">
      <w:pPr>
        <w:tabs>
          <w:tab w:val="left" w:pos="2519"/>
        </w:tabs>
        <w:spacing w:line="276" w:lineRule="auto"/>
        <w:rPr>
          <w:noProof/>
          <w:rtl/>
        </w:rPr>
      </w:pPr>
    </w:p>
    <w:p w14:paraId="3D7798F5" w14:textId="45BCF664" w:rsidR="0054172A" w:rsidRPr="00882DB1" w:rsidRDefault="0054172A" w:rsidP="00804D74">
      <w:pPr>
        <w:tabs>
          <w:tab w:val="left" w:pos="2519"/>
        </w:tabs>
        <w:spacing w:line="276" w:lineRule="auto"/>
        <w:rPr>
          <w:rFonts w:ascii="David" w:hAnsi="David" w:cs="David"/>
        </w:rPr>
      </w:pPr>
    </w:p>
    <w:p w14:paraId="10353B24" w14:textId="074C7FC3" w:rsidR="00A57E75" w:rsidRPr="00882DB1" w:rsidRDefault="00B030CD" w:rsidP="00804D74">
      <w:pPr>
        <w:tabs>
          <w:tab w:val="left" w:pos="3808"/>
        </w:tabs>
        <w:spacing w:line="276" w:lineRule="auto"/>
        <w:jc w:val="center"/>
        <w:rPr>
          <w:rFonts w:ascii="David" w:hAnsi="David" w:cs="David"/>
          <w:b/>
          <w:bCs/>
          <w:u w:val="single"/>
          <w:rtl/>
        </w:rPr>
      </w:pPr>
      <w:r w:rsidRPr="00882DB1">
        <w:rPr>
          <w:rFonts w:ascii="David" w:hAnsi="David" w:cs="David" w:hint="cs"/>
          <w:b/>
          <w:bCs/>
          <w:highlight w:val="cyan"/>
          <w:u w:val="single"/>
          <w:rtl/>
        </w:rPr>
        <w:t>רגשות בשפיטה</w:t>
      </w:r>
    </w:p>
    <w:p w14:paraId="69EA4B81" w14:textId="71C880DA" w:rsidR="00B030CD" w:rsidRPr="00882DB1" w:rsidRDefault="00B030CD" w:rsidP="00804D74">
      <w:pPr>
        <w:tabs>
          <w:tab w:val="left" w:pos="3808"/>
        </w:tabs>
        <w:spacing w:line="276" w:lineRule="auto"/>
        <w:rPr>
          <w:rFonts w:ascii="David" w:hAnsi="David" w:cs="David"/>
          <w:b/>
          <w:bCs/>
          <w:rtl/>
        </w:rPr>
      </w:pPr>
      <w:r w:rsidRPr="00882DB1">
        <w:rPr>
          <w:rFonts w:ascii="David" w:hAnsi="David" w:cs="David" w:hint="cs"/>
          <w:rtl/>
        </w:rPr>
        <w:t xml:space="preserve">ניתן למצוא </w:t>
      </w:r>
      <w:r w:rsidR="0068232C" w:rsidRPr="00882DB1">
        <w:rPr>
          <w:rFonts w:ascii="David" w:hAnsi="David" w:cs="David" w:hint="cs"/>
          <w:rtl/>
        </w:rPr>
        <w:t xml:space="preserve">רק </w:t>
      </w:r>
      <w:r w:rsidRPr="00882DB1">
        <w:rPr>
          <w:rFonts w:ascii="David" w:hAnsi="David" w:cs="David" w:hint="cs"/>
          <w:rtl/>
        </w:rPr>
        <w:t xml:space="preserve">במעט פסקי דין הבעת רגשות של אמפתיה אבל </w:t>
      </w:r>
      <w:r w:rsidRPr="00882DB1">
        <w:rPr>
          <w:rFonts w:ascii="David" w:hAnsi="David" w:cs="David" w:hint="cs"/>
          <w:b/>
          <w:bCs/>
          <w:rtl/>
        </w:rPr>
        <w:t>ההתמקדות היא ברגשות המעורבים (שהשופט אמפתי כלפיהם) ולא ברגשות השופט עצמו</w:t>
      </w:r>
      <w:r w:rsidR="009A7177" w:rsidRPr="00882DB1">
        <w:rPr>
          <w:rFonts w:ascii="David" w:hAnsi="David" w:cs="David" w:hint="cs"/>
          <w:b/>
          <w:bCs/>
          <w:rtl/>
        </w:rPr>
        <w:t>.</w:t>
      </w:r>
    </w:p>
    <w:p w14:paraId="21B9B972" w14:textId="03877DEE" w:rsidR="00D511AB" w:rsidRPr="00882DB1" w:rsidRDefault="009A7177" w:rsidP="00804D74">
      <w:pPr>
        <w:pStyle w:val="a3"/>
        <w:numPr>
          <w:ilvl w:val="0"/>
          <w:numId w:val="31"/>
        </w:numPr>
        <w:tabs>
          <w:tab w:val="left" w:pos="3808"/>
        </w:tabs>
        <w:spacing w:line="276" w:lineRule="auto"/>
        <w:rPr>
          <w:rFonts w:ascii="David" w:hAnsi="David" w:cs="David"/>
          <w:rtl/>
        </w:rPr>
      </w:pPr>
      <w:r w:rsidRPr="00882DB1">
        <w:rPr>
          <w:rFonts w:ascii="David" w:hAnsi="David" w:cs="David" w:hint="cs"/>
          <w:b/>
          <w:bCs/>
          <w:rtl/>
        </w:rPr>
        <w:t>אהבה בשפיטה</w:t>
      </w:r>
      <w:r w:rsidRPr="00882DB1">
        <w:rPr>
          <w:rFonts w:ascii="David" w:hAnsi="David" w:cs="David" w:hint="cs"/>
          <w:rtl/>
        </w:rPr>
        <w:t xml:space="preserve"> </w:t>
      </w:r>
      <w:r w:rsidRPr="00882DB1">
        <w:rPr>
          <w:rFonts w:ascii="David" w:hAnsi="David" w:cs="David"/>
          <w:rtl/>
        </w:rPr>
        <w:t>–</w:t>
      </w:r>
      <w:r w:rsidR="00D511AB" w:rsidRPr="00882DB1">
        <w:rPr>
          <w:rFonts w:ascii="David" w:hAnsi="David" w:cs="David" w:hint="cs"/>
          <w:rtl/>
        </w:rPr>
        <w:t xml:space="preserve"> חיפוש אחר </w:t>
      </w:r>
      <w:r w:rsidR="00D511AB" w:rsidRPr="00882DB1">
        <w:rPr>
          <w:rFonts w:ascii="David" w:hAnsi="David" w:cs="David" w:hint="cs"/>
          <w:b/>
          <w:bCs/>
          <w:rtl/>
        </w:rPr>
        <w:t>האופן שבו המשפט יכול להכיל "אהבה" אל מול אי הנחת הגלום במפגש בין המשפט לבין "שד הרגשות"</w:t>
      </w:r>
      <w:r w:rsidR="00D511AB" w:rsidRPr="00882DB1">
        <w:rPr>
          <w:rFonts w:ascii="David" w:hAnsi="David" w:cs="David" w:hint="cs"/>
          <w:rtl/>
        </w:rPr>
        <w:t xml:space="preserve"> (</w:t>
      </w:r>
      <w:r w:rsidR="00D511AB" w:rsidRPr="00882DB1">
        <w:rPr>
          <w:rFonts w:ascii="David" w:hAnsi="David" w:cs="David" w:hint="cs"/>
          <w:b/>
          <w:bCs/>
          <w:highlight w:val="lightGray"/>
          <w:rtl/>
        </w:rPr>
        <w:t>דרורי</w:t>
      </w:r>
      <w:r w:rsidR="00D511AB" w:rsidRPr="00882DB1">
        <w:rPr>
          <w:rFonts w:ascii="David" w:hAnsi="David" w:cs="David" w:hint="cs"/>
          <w:rtl/>
        </w:rPr>
        <w:t>).</w:t>
      </w:r>
    </w:p>
    <w:p w14:paraId="6FC11364" w14:textId="27DDEE9C" w:rsidR="009A7177" w:rsidRPr="00882DB1" w:rsidRDefault="00D511AB" w:rsidP="00804D74">
      <w:pPr>
        <w:pStyle w:val="a3"/>
        <w:tabs>
          <w:tab w:val="left" w:pos="3808"/>
        </w:tabs>
        <w:spacing w:line="276" w:lineRule="auto"/>
        <w:rPr>
          <w:rFonts w:ascii="David" w:hAnsi="David" w:cs="David"/>
          <w:b/>
          <w:bCs/>
          <w:rtl/>
        </w:rPr>
      </w:pPr>
      <w:r w:rsidRPr="00882DB1">
        <w:rPr>
          <w:rFonts w:ascii="David" w:hAnsi="David" w:cs="David"/>
          <w:rtl/>
        </w:rPr>
        <w:br/>
      </w:r>
      <w:r w:rsidR="00784F92" w:rsidRPr="00882DB1">
        <w:rPr>
          <w:rFonts w:ascii="David" w:hAnsi="David" w:cs="David" w:hint="cs"/>
          <w:rtl/>
        </w:rPr>
        <w:t>האם המשפט יכול להכיל רגשות או שהרגשות נשאר</w:t>
      </w:r>
      <w:r w:rsidRPr="00882DB1">
        <w:rPr>
          <w:rFonts w:ascii="David" w:hAnsi="David" w:cs="David" w:hint="cs"/>
          <w:rtl/>
        </w:rPr>
        <w:t>ים</w:t>
      </w:r>
      <w:r w:rsidR="00784F92" w:rsidRPr="00882DB1">
        <w:rPr>
          <w:rFonts w:ascii="David" w:hAnsi="David" w:cs="David" w:hint="cs"/>
          <w:rtl/>
        </w:rPr>
        <w:t xml:space="preserve"> בחו</w:t>
      </w:r>
      <w:r w:rsidRPr="00882DB1">
        <w:rPr>
          <w:rFonts w:ascii="David" w:hAnsi="David" w:cs="David" w:hint="cs"/>
          <w:rtl/>
        </w:rPr>
        <w:t>ץ</w:t>
      </w:r>
      <w:r w:rsidR="00784F92" w:rsidRPr="00882DB1">
        <w:rPr>
          <w:rFonts w:ascii="David" w:hAnsi="David" w:cs="David" w:hint="cs"/>
          <w:rtl/>
        </w:rPr>
        <w:t xml:space="preserve">? </w:t>
      </w:r>
      <w:r w:rsidR="002529B3" w:rsidRPr="00882DB1">
        <w:rPr>
          <w:rFonts w:ascii="David" w:hAnsi="David" w:cs="David" w:hint="cs"/>
          <w:rtl/>
        </w:rPr>
        <w:t>סיפורו של השופט פוט</w:t>
      </w:r>
      <w:r w:rsidR="00784F92" w:rsidRPr="00882DB1">
        <w:rPr>
          <w:rFonts w:ascii="David" w:hAnsi="David" w:cs="David" w:hint="cs"/>
          <w:rtl/>
        </w:rPr>
        <w:t>. השופט פוט מאמין שמישהי חפה מפשע, בעוד שני חברי</w:t>
      </w:r>
      <w:r w:rsidR="000E7BD6" w:rsidRPr="00882DB1">
        <w:rPr>
          <w:rFonts w:ascii="David" w:hAnsi="David" w:cs="David" w:hint="cs"/>
          <w:rtl/>
        </w:rPr>
        <w:t xml:space="preserve">ו השופטים מאשימים אותה כי הם מושחתים. הוא מחליט לעזוב את השפיטה והופך ליצן. מחפש בספר אהבה, בחייו האישיים ובשפיטה. מחפש אמת בשניהם. ובשניהם לא מוצא. המשפט לא מחפש אמת, אלא צדק. </w:t>
      </w:r>
      <w:r w:rsidR="000E7BD6" w:rsidRPr="00882DB1">
        <w:rPr>
          <w:rFonts w:ascii="David" w:hAnsi="David" w:cs="David" w:hint="cs"/>
          <w:b/>
          <w:bCs/>
          <w:rtl/>
        </w:rPr>
        <w:t>ואקי ושוחט נכנסים פה, אם יש ספק לגבי האמת</w:t>
      </w:r>
      <w:r w:rsidRPr="00882DB1">
        <w:rPr>
          <w:rFonts w:ascii="David" w:hAnsi="David" w:cs="David" w:hint="cs"/>
          <w:b/>
          <w:bCs/>
          <w:rtl/>
        </w:rPr>
        <w:t>, גם כשעל פניו יש צדק,</w:t>
      </w:r>
      <w:r w:rsidR="000E7BD6" w:rsidRPr="00882DB1">
        <w:rPr>
          <w:rFonts w:ascii="David" w:hAnsi="David" w:cs="David" w:hint="cs"/>
          <w:b/>
          <w:bCs/>
          <w:rtl/>
        </w:rPr>
        <w:t xml:space="preserve"> ננסה להכניס רגשות</w:t>
      </w:r>
      <w:r w:rsidR="002529B3" w:rsidRPr="00882DB1">
        <w:rPr>
          <w:rFonts w:ascii="David" w:hAnsi="David" w:cs="David" w:hint="cs"/>
          <w:b/>
          <w:bCs/>
          <w:rtl/>
        </w:rPr>
        <w:t xml:space="preserve">. </w:t>
      </w:r>
      <w:r w:rsidR="00521F9D" w:rsidRPr="00882DB1">
        <w:rPr>
          <w:rFonts w:ascii="David" w:hAnsi="David" w:cs="David"/>
          <w:b/>
          <w:bCs/>
          <w:rtl/>
        </w:rPr>
        <w:br/>
      </w:r>
    </w:p>
    <w:p w14:paraId="19BA72D0" w14:textId="705F76CC" w:rsidR="0044042C" w:rsidRPr="00882DB1" w:rsidRDefault="00BB47CC" w:rsidP="00804D74">
      <w:pPr>
        <w:pStyle w:val="a3"/>
        <w:numPr>
          <w:ilvl w:val="0"/>
          <w:numId w:val="31"/>
        </w:numPr>
        <w:tabs>
          <w:tab w:val="left" w:pos="3808"/>
        </w:tabs>
        <w:spacing w:line="276" w:lineRule="auto"/>
        <w:rPr>
          <w:rFonts w:ascii="David" w:hAnsi="David" w:cs="David"/>
          <w:rtl/>
        </w:rPr>
      </w:pPr>
      <w:r w:rsidRPr="00882DB1">
        <w:rPr>
          <w:rFonts w:ascii="David" w:hAnsi="David" w:cs="David" w:hint="cs"/>
          <w:b/>
          <w:bCs/>
          <w:rtl/>
        </w:rPr>
        <w:t>"</w:t>
      </w:r>
      <w:r w:rsidR="0068232C" w:rsidRPr="00882DB1">
        <w:rPr>
          <w:rFonts w:ascii="David" w:hAnsi="David" w:cs="David" w:hint="cs"/>
          <w:b/>
          <w:bCs/>
          <w:rtl/>
        </w:rPr>
        <w:t>אתיקה של צדק</w:t>
      </w:r>
      <w:r w:rsidRPr="00882DB1">
        <w:rPr>
          <w:rFonts w:ascii="David" w:hAnsi="David" w:cs="David" w:hint="cs"/>
          <w:b/>
          <w:bCs/>
          <w:rtl/>
        </w:rPr>
        <w:t>"</w:t>
      </w:r>
      <w:r w:rsidR="0068232C" w:rsidRPr="00882DB1">
        <w:rPr>
          <w:rFonts w:ascii="David" w:hAnsi="David" w:cs="David" w:hint="cs"/>
          <w:b/>
          <w:bCs/>
          <w:rtl/>
        </w:rPr>
        <w:t xml:space="preserve"> מול </w:t>
      </w:r>
      <w:r w:rsidRPr="00882DB1">
        <w:rPr>
          <w:rFonts w:ascii="David" w:hAnsi="David" w:cs="David" w:hint="cs"/>
          <w:b/>
          <w:bCs/>
          <w:rtl/>
        </w:rPr>
        <w:t>"</w:t>
      </w:r>
      <w:r w:rsidR="0068232C" w:rsidRPr="00882DB1">
        <w:rPr>
          <w:rFonts w:ascii="David" w:hAnsi="David" w:cs="David" w:hint="cs"/>
          <w:b/>
          <w:bCs/>
          <w:rtl/>
        </w:rPr>
        <w:t>אתיקה של דאגה</w:t>
      </w:r>
      <w:r w:rsidRPr="00882DB1">
        <w:rPr>
          <w:rFonts w:ascii="David" w:hAnsi="David" w:cs="David" w:hint="cs"/>
          <w:b/>
          <w:bCs/>
          <w:rtl/>
        </w:rPr>
        <w:t>"</w:t>
      </w:r>
      <w:r w:rsidR="0068232C" w:rsidRPr="00882DB1">
        <w:rPr>
          <w:rFonts w:ascii="David" w:hAnsi="David" w:cs="David" w:hint="cs"/>
          <w:b/>
          <w:bCs/>
          <w:rtl/>
        </w:rPr>
        <w:t xml:space="preserve"> (</w:t>
      </w:r>
      <w:r w:rsidRPr="00882DB1">
        <w:rPr>
          <w:rFonts w:ascii="David" w:hAnsi="David" w:cs="David"/>
          <w:b/>
          <w:bCs/>
          <w:highlight w:val="lightGray"/>
        </w:rPr>
        <w:t>gilligian 1977</w:t>
      </w:r>
      <w:r w:rsidRPr="00882DB1">
        <w:rPr>
          <w:rFonts w:ascii="David" w:hAnsi="David" w:cs="David" w:hint="cs"/>
          <w:b/>
          <w:bCs/>
          <w:rtl/>
        </w:rPr>
        <w:t xml:space="preserve">) </w:t>
      </w:r>
      <w:r w:rsidR="00521F9D" w:rsidRPr="00882DB1">
        <w:rPr>
          <w:rFonts w:ascii="David" w:hAnsi="David" w:cs="David"/>
          <w:b/>
          <w:bCs/>
          <w:rtl/>
        </w:rPr>
        <w:t>–</w:t>
      </w:r>
      <w:r w:rsidR="00521F9D" w:rsidRPr="00882DB1">
        <w:rPr>
          <w:rFonts w:ascii="David" w:hAnsi="David" w:cs="David" w:hint="cs"/>
          <w:b/>
          <w:bCs/>
          <w:rtl/>
        </w:rPr>
        <w:t xml:space="preserve"> </w:t>
      </w:r>
      <w:r w:rsidRPr="00882DB1">
        <w:rPr>
          <w:rFonts w:ascii="David" w:hAnsi="David" w:cs="David" w:hint="cs"/>
          <w:rtl/>
        </w:rPr>
        <w:t>כאשר האחרונה מזוהה עם הצדק הקונקרטי ושם קל יותר "להכיל באהבה".</w:t>
      </w:r>
      <w:r w:rsidR="00721D43" w:rsidRPr="00882DB1">
        <w:rPr>
          <w:rFonts w:ascii="David" w:hAnsi="David" w:cs="David" w:hint="cs"/>
          <w:rtl/>
        </w:rPr>
        <w:t xml:space="preserve"> </w:t>
      </w:r>
      <w:r w:rsidR="00721D43" w:rsidRPr="00882DB1">
        <w:rPr>
          <w:rFonts w:ascii="David" w:hAnsi="David" w:cs="David" w:hint="cs"/>
          <w:b/>
          <w:bCs/>
          <w:rtl/>
        </w:rPr>
        <w:t>כביכול הגברים מחפשים יותר אתיקה של צדק, ונשים לעומת זאת אתיקה של דאגה, ויותר נוטות להכניס רגשות.</w:t>
      </w:r>
      <w:r w:rsidR="00721D43" w:rsidRPr="00882DB1">
        <w:rPr>
          <w:rFonts w:ascii="David" w:hAnsi="David" w:cs="David" w:hint="cs"/>
          <w:rtl/>
        </w:rPr>
        <w:t xml:space="preserve"> צדק קונקרטי מול צדק כללי</w:t>
      </w:r>
      <w:r w:rsidR="0044042C" w:rsidRPr="00882DB1">
        <w:rPr>
          <w:rFonts w:ascii="David" w:hAnsi="David" w:cs="David" w:hint="cs"/>
          <w:rtl/>
        </w:rPr>
        <w:t>.</w:t>
      </w:r>
    </w:p>
    <w:p w14:paraId="1EB41D38" w14:textId="4C7CC05E" w:rsidR="0068232C" w:rsidRPr="00882DB1" w:rsidRDefault="0044042C" w:rsidP="00804D74">
      <w:pPr>
        <w:tabs>
          <w:tab w:val="left" w:pos="3808"/>
        </w:tabs>
        <w:spacing w:line="276" w:lineRule="auto"/>
        <w:rPr>
          <w:rFonts w:ascii="David" w:hAnsi="David" w:cs="David"/>
          <w:rtl/>
        </w:rPr>
      </w:pPr>
      <w:r w:rsidRPr="00882DB1">
        <w:rPr>
          <w:rFonts w:ascii="David" w:hAnsi="David" w:cs="David"/>
          <w:rtl/>
        </w:rPr>
        <w:br/>
      </w:r>
      <w:r w:rsidR="00521F9D" w:rsidRPr="00882DB1">
        <w:rPr>
          <w:rFonts w:ascii="David" w:hAnsi="David" w:cs="David" w:hint="cs"/>
          <w:rtl/>
        </w:rPr>
        <w:t xml:space="preserve"> </w:t>
      </w:r>
      <w:r w:rsidRPr="00882DB1">
        <w:rPr>
          <w:rFonts w:ascii="David" w:hAnsi="David" w:cs="David"/>
          <w:rtl/>
        </w:rPr>
        <w:br/>
      </w:r>
      <w:r w:rsidRPr="00882DB1">
        <w:rPr>
          <w:rFonts w:ascii="David" w:hAnsi="David" w:cs="David" w:hint="cs"/>
          <w:b/>
          <w:bCs/>
          <w:rtl/>
        </w:rPr>
        <w:t>האם אלת הצדק היא עיוורת?</w:t>
      </w:r>
      <w:r w:rsidR="00521F9D" w:rsidRPr="00882DB1">
        <w:rPr>
          <w:rFonts w:ascii="David" w:hAnsi="David" w:cs="David" w:hint="cs"/>
          <w:rtl/>
        </w:rPr>
        <w:t xml:space="preserve"> אלת הצדק שופטת באופן עיוור, לא עושה איפה ואיפה, לא נושאת פנים.</w:t>
      </w:r>
    </w:p>
    <w:p w14:paraId="1CF678AF" w14:textId="0634A62F" w:rsidR="0044042C" w:rsidRPr="00882DB1" w:rsidRDefault="0044042C" w:rsidP="00804D74">
      <w:pPr>
        <w:pStyle w:val="a3"/>
        <w:numPr>
          <w:ilvl w:val="0"/>
          <w:numId w:val="32"/>
        </w:numPr>
        <w:tabs>
          <w:tab w:val="left" w:pos="3808"/>
        </w:tabs>
        <w:spacing w:line="276" w:lineRule="auto"/>
        <w:rPr>
          <w:rFonts w:ascii="David" w:hAnsi="David" w:cs="David"/>
          <w:rtl/>
        </w:rPr>
      </w:pPr>
      <w:r w:rsidRPr="00882DB1">
        <w:rPr>
          <w:rFonts w:ascii="David" w:hAnsi="David" w:cs="David" w:hint="cs"/>
          <w:b/>
          <w:bCs/>
          <w:u w:val="single"/>
          <w:rtl/>
        </w:rPr>
        <w:t>"המבט" החומל</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w:t>
      </w:r>
      <w:r w:rsidRPr="00882DB1">
        <w:rPr>
          <w:rFonts w:ascii="David" w:hAnsi="David" w:cs="David" w:hint="cs"/>
          <w:b/>
          <w:bCs/>
          <w:highlight w:val="lightGray"/>
          <w:rtl/>
        </w:rPr>
        <w:t>גרוסמן</w:t>
      </w:r>
      <w:r w:rsidR="00681915" w:rsidRPr="00882DB1">
        <w:rPr>
          <w:rFonts w:ascii="David" w:hAnsi="David" w:cs="David" w:hint="cs"/>
          <w:rtl/>
        </w:rPr>
        <w:t xml:space="preserve"> בסוס אחד נכנס לבר.</w:t>
      </w:r>
      <w:r w:rsidR="00074DC9" w:rsidRPr="00882DB1">
        <w:rPr>
          <w:rFonts w:ascii="David" w:hAnsi="David" w:cs="David" w:hint="cs"/>
          <w:rtl/>
        </w:rPr>
        <w:t xml:space="preserve"> אשתו של השופט זועקת שיזרוק מבט חומל.</w:t>
      </w:r>
    </w:p>
    <w:p w14:paraId="5B9C38E5" w14:textId="0282245D" w:rsidR="00681915" w:rsidRPr="00882DB1" w:rsidRDefault="00681915" w:rsidP="00804D74">
      <w:pPr>
        <w:pStyle w:val="a3"/>
        <w:numPr>
          <w:ilvl w:val="0"/>
          <w:numId w:val="32"/>
        </w:numPr>
        <w:tabs>
          <w:tab w:val="left" w:pos="3808"/>
        </w:tabs>
        <w:spacing w:line="276" w:lineRule="auto"/>
        <w:rPr>
          <w:rFonts w:ascii="David" w:hAnsi="David" w:cs="David"/>
          <w:rtl/>
        </w:rPr>
      </w:pPr>
      <w:r w:rsidRPr="00882DB1">
        <w:rPr>
          <w:rFonts w:ascii="David" w:hAnsi="David" w:cs="David" w:hint="cs"/>
          <w:b/>
          <w:bCs/>
          <w:u w:val="single"/>
          <w:rtl/>
        </w:rPr>
        <w:t>"</w:t>
      </w:r>
      <w:r w:rsidR="0044042C" w:rsidRPr="00882DB1">
        <w:rPr>
          <w:rFonts w:ascii="David" w:hAnsi="David" w:cs="David" w:hint="cs"/>
          <w:b/>
          <w:bCs/>
          <w:u w:val="single"/>
          <w:rtl/>
        </w:rPr>
        <w:t xml:space="preserve">מבט עירני וחד </w:t>
      </w:r>
      <w:r w:rsidRPr="00882DB1">
        <w:rPr>
          <w:rFonts w:ascii="David" w:hAnsi="David" w:cs="David" w:hint="cs"/>
          <w:b/>
          <w:bCs/>
          <w:u w:val="single"/>
          <w:rtl/>
        </w:rPr>
        <w:t>שתר בדאגה אחר חיפוש האמת"</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w:t>
      </w:r>
      <w:r w:rsidRPr="00882DB1">
        <w:rPr>
          <w:rFonts w:ascii="David" w:hAnsi="David" w:cs="David" w:hint="cs"/>
          <w:b/>
          <w:bCs/>
          <w:highlight w:val="lightGray"/>
          <w:rtl/>
        </w:rPr>
        <w:t>דרורי</w:t>
      </w:r>
      <w:r w:rsidR="00074DC9" w:rsidRPr="00882DB1">
        <w:rPr>
          <w:rFonts w:ascii="David" w:hAnsi="David" w:cs="David" w:hint="cs"/>
          <w:rtl/>
        </w:rPr>
        <w:t xml:space="preserve">. לדעת דרורי צריך </w:t>
      </w:r>
      <w:r w:rsidR="000A4981" w:rsidRPr="00882DB1">
        <w:rPr>
          <w:rFonts w:ascii="David" w:hAnsi="David" w:cs="David" w:hint="cs"/>
          <w:b/>
          <w:bCs/>
          <w:rtl/>
        </w:rPr>
        <w:t>להפעיל שני סוגי מבט.</w:t>
      </w:r>
      <w:r w:rsidR="000A4981" w:rsidRPr="00882DB1">
        <w:rPr>
          <w:rFonts w:ascii="David" w:hAnsi="David" w:cs="David" w:hint="cs"/>
          <w:rtl/>
        </w:rPr>
        <w:t xml:space="preserve"> </w:t>
      </w:r>
      <w:r w:rsidR="00074DC9" w:rsidRPr="00882DB1">
        <w:rPr>
          <w:rFonts w:ascii="David" w:hAnsi="David" w:cs="David" w:hint="cs"/>
          <w:rtl/>
        </w:rPr>
        <w:t>להכניס אל המבט החד הזה גם מבט רגשי</w:t>
      </w:r>
      <w:r w:rsidR="00DD2F42" w:rsidRPr="00882DB1">
        <w:rPr>
          <w:rFonts w:ascii="David" w:hAnsi="David" w:cs="David" w:hint="cs"/>
          <w:rtl/>
        </w:rPr>
        <w:t>.</w:t>
      </w:r>
      <w:r w:rsidR="00074DC9" w:rsidRPr="00882DB1">
        <w:rPr>
          <w:rFonts w:ascii="David" w:hAnsi="David" w:cs="David" w:hint="cs"/>
          <w:rtl/>
        </w:rPr>
        <w:t xml:space="preserve"> </w:t>
      </w:r>
      <w:r w:rsidRPr="00882DB1">
        <w:rPr>
          <w:rFonts w:ascii="David" w:hAnsi="David" w:cs="David" w:hint="cs"/>
          <w:rtl/>
        </w:rPr>
        <w:t>אל "</w:t>
      </w:r>
      <w:r w:rsidRPr="00882DB1">
        <w:rPr>
          <w:rFonts w:ascii="David" w:hAnsi="David" w:cs="David" w:hint="cs"/>
          <w:u w:val="single"/>
          <w:rtl/>
        </w:rPr>
        <w:t>העיוורון השיפוטי" הפורמליסטי</w:t>
      </w:r>
      <w:r w:rsidRPr="00882DB1">
        <w:rPr>
          <w:rFonts w:ascii="David" w:hAnsi="David" w:cs="David" w:hint="cs"/>
          <w:rtl/>
        </w:rPr>
        <w:t xml:space="preserve"> נכנס מבט מסוג אחר שמשמעו </w:t>
      </w:r>
      <w:r w:rsidRPr="00882DB1">
        <w:rPr>
          <w:rFonts w:ascii="David" w:hAnsi="David" w:cs="David" w:hint="cs"/>
          <w:u w:val="single"/>
          <w:rtl/>
        </w:rPr>
        <w:t>"מבט רגשי</w:t>
      </w:r>
      <w:r w:rsidRPr="00882DB1">
        <w:rPr>
          <w:rFonts w:ascii="David" w:hAnsi="David" w:cs="David" w:hint="cs"/>
          <w:rtl/>
        </w:rPr>
        <w:t>."</w:t>
      </w:r>
      <w:r w:rsidR="00DD2F42" w:rsidRPr="00882DB1">
        <w:rPr>
          <w:rFonts w:ascii="David" w:hAnsi="David" w:cs="David" w:hint="cs"/>
          <w:rtl/>
        </w:rPr>
        <w:t xml:space="preserve"> שילוב בין שני סוגי המבטים.</w:t>
      </w:r>
      <w:r w:rsidR="003B647A" w:rsidRPr="00882DB1">
        <w:rPr>
          <w:rFonts w:ascii="David" w:hAnsi="David" w:cs="David" w:hint="cs"/>
          <w:rtl/>
        </w:rPr>
        <w:t xml:space="preserve"> </w:t>
      </w:r>
      <w:r w:rsidR="003B647A" w:rsidRPr="00882DB1">
        <w:rPr>
          <w:rFonts w:ascii="David" w:hAnsi="David" w:cs="David" w:hint="cs"/>
          <w:b/>
          <w:bCs/>
          <w:rtl/>
        </w:rPr>
        <w:t>המבט הרגשי הוא לא רק חומל, אלא משמעותי לקבלת ההחלטה השיפוטית.</w:t>
      </w:r>
      <w:r w:rsidR="003B647A" w:rsidRPr="00882DB1">
        <w:rPr>
          <w:rFonts w:ascii="David" w:hAnsi="David" w:cs="David" w:hint="cs"/>
          <w:rtl/>
        </w:rPr>
        <w:t xml:space="preserve"> צריך לחפש אמת מתוך הרגש ולא רק מתוך הראיות. </w:t>
      </w:r>
      <w:r w:rsidR="003B647A" w:rsidRPr="00882DB1">
        <w:rPr>
          <w:rFonts w:ascii="David" w:hAnsi="David" w:cs="David" w:hint="cs"/>
          <w:b/>
          <w:bCs/>
          <w:rtl/>
        </w:rPr>
        <w:t>גם פה נכנס המודל של ואקי ושוחט.</w:t>
      </w:r>
    </w:p>
    <w:p w14:paraId="71A30C8E" w14:textId="3F6839F5" w:rsidR="006E1CCD" w:rsidRPr="00882DB1" w:rsidRDefault="00A067B1" w:rsidP="00804D74">
      <w:pPr>
        <w:tabs>
          <w:tab w:val="left" w:pos="3808"/>
        </w:tabs>
        <w:spacing w:line="276" w:lineRule="auto"/>
        <w:rPr>
          <w:rFonts w:ascii="David" w:hAnsi="David" w:cs="David"/>
          <w:rtl/>
        </w:rPr>
      </w:pPr>
      <w:r w:rsidRPr="00882DB1">
        <w:rPr>
          <w:rFonts w:ascii="David" w:hAnsi="David" w:cs="David" w:hint="cs"/>
          <w:u w:val="single"/>
          <w:rtl/>
        </w:rPr>
        <w:t>לסיכום</w:t>
      </w:r>
      <w:r w:rsidRPr="00882DB1">
        <w:rPr>
          <w:rFonts w:ascii="David" w:hAnsi="David" w:cs="David" w:hint="cs"/>
          <w:rtl/>
        </w:rPr>
        <w:t xml:space="preserve">: </w:t>
      </w:r>
      <w:r w:rsidR="006E1CCD" w:rsidRPr="00882DB1">
        <w:rPr>
          <w:rFonts w:ascii="David" w:hAnsi="David" w:cs="David" w:hint="cs"/>
          <w:rtl/>
        </w:rPr>
        <w:t xml:space="preserve">מצד אחד אומרים </w:t>
      </w:r>
      <w:r w:rsidRPr="00882DB1">
        <w:rPr>
          <w:rFonts w:ascii="David" w:hAnsi="David" w:cs="David" w:hint="cs"/>
          <w:rtl/>
        </w:rPr>
        <w:t xml:space="preserve">שצריך להיות עיוורים: </w:t>
      </w:r>
      <w:r w:rsidR="006E1CCD" w:rsidRPr="00882DB1">
        <w:rPr>
          <w:rFonts w:ascii="David" w:hAnsi="David" w:cs="David" w:hint="cs"/>
          <w:rtl/>
        </w:rPr>
        <w:t xml:space="preserve">שאסור שיהיה משוא פנים, וצריך להביע נייטרליות. מאידך, </w:t>
      </w:r>
      <w:r w:rsidRPr="00882DB1">
        <w:rPr>
          <w:rFonts w:ascii="David" w:hAnsi="David" w:cs="David" w:hint="cs"/>
          <w:rtl/>
        </w:rPr>
        <w:t xml:space="preserve">הספרות מעלה חשיבות במבט הרגשי. </w:t>
      </w:r>
      <w:r w:rsidR="006E1CCD" w:rsidRPr="00882DB1">
        <w:rPr>
          <w:rFonts w:ascii="David" w:hAnsi="David" w:cs="David" w:hint="cs"/>
          <w:rtl/>
        </w:rPr>
        <w:t xml:space="preserve">המבט הזה משמעותי בהיבטים רגשיים: תחושה טובה יותר למתדיינים לא שוללת משפט צדק. </w:t>
      </w:r>
      <w:r w:rsidR="006E1CCD" w:rsidRPr="00882DB1">
        <w:rPr>
          <w:rFonts w:ascii="David" w:hAnsi="David" w:cs="David" w:hint="cs"/>
          <w:b/>
          <w:bCs/>
          <w:rtl/>
        </w:rPr>
        <w:t xml:space="preserve">ערנות רגשית </w:t>
      </w:r>
      <w:r w:rsidR="001D29EF" w:rsidRPr="00882DB1">
        <w:rPr>
          <w:rFonts w:ascii="David" w:hAnsi="David" w:cs="David" w:hint="cs"/>
          <w:b/>
          <w:bCs/>
          <w:rtl/>
        </w:rPr>
        <w:t>יכולה ליצור תשומת לב לפרטים חשובים שקשורים לאמת</w:t>
      </w:r>
      <w:r w:rsidRPr="00882DB1">
        <w:rPr>
          <w:rFonts w:ascii="David" w:hAnsi="David" w:cs="David" w:hint="cs"/>
          <w:b/>
          <w:bCs/>
          <w:rtl/>
        </w:rPr>
        <w:t>, אפילו מבחינה ראייתית</w:t>
      </w:r>
      <w:r w:rsidR="00BA2FF5" w:rsidRPr="00882DB1">
        <w:rPr>
          <w:rFonts w:ascii="David" w:hAnsi="David" w:cs="David" w:hint="cs"/>
          <w:b/>
          <w:bCs/>
          <w:rtl/>
        </w:rPr>
        <w:t xml:space="preserve">, גם אם כביכול אין קשר ישיר למשפט. </w:t>
      </w:r>
      <w:r w:rsidR="00BA2FF5" w:rsidRPr="00882DB1">
        <w:rPr>
          <w:rFonts w:ascii="David" w:hAnsi="David" w:cs="David" w:hint="cs"/>
          <w:rtl/>
        </w:rPr>
        <w:t>השופט צריך לחפש את האמת גם אם זה לא נדרש פורמלית במשפט, אלא בפשטות, לגלות את האמת.</w:t>
      </w:r>
      <w:r w:rsidRPr="00882DB1">
        <w:rPr>
          <w:rFonts w:ascii="David" w:hAnsi="David" w:cs="David" w:hint="cs"/>
          <w:b/>
          <w:bCs/>
          <w:rtl/>
        </w:rPr>
        <w:t xml:space="preserve"> </w:t>
      </w:r>
    </w:p>
    <w:p w14:paraId="5811DCB4" w14:textId="404CBDBB" w:rsidR="000A7212" w:rsidRPr="00882DB1" w:rsidRDefault="000A7212" w:rsidP="00804D74">
      <w:pPr>
        <w:tabs>
          <w:tab w:val="left" w:pos="3808"/>
        </w:tabs>
        <w:spacing w:line="276" w:lineRule="auto"/>
        <w:rPr>
          <w:rFonts w:ascii="David" w:hAnsi="David" w:cs="David"/>
          <w:rtl/>
        </w:rPr>
      </w:pPr>
    </w:p>
    <w:p w14:paraId="0434D45A" w14:textId="4665FBE5" w:rsidR="00F81FC5" w:rsidRPr="00882DB1" w:rsidRDefault="000A7212" w:rsidP="00804D74">
      <w:pPr>
        <w:tabs>
          <w:tab w:val="left" w:pos="3808"/>
        </w:tabs>
        <w:spacing w:line="276" w:lineRule="auto"/>
        <w:rPr>
          <w:rFonts w:ascii="David" w:hAnsi="David" w:cs="David"/>
          <w:b/>
          <w:bCs/>
          <w:rtl/>
        </w:rPr>
      </w:pPr>
      <w:r w:rsidRPr="00882DB1">
        <w:rPr>
          <w:rFonts w:ascii="David" w:hAnsi="David" w:cs="David" w:hint="cs"/>
          <w:b/>
          <w:bCs/>
          <w:u w:val="single"/>
          <w:rtl/>
        </w:rPr>
        <w:t>השופט שהצליח לרגש</w:t>
      </w:r>
      <w:r w:rsidR="001D014B" w:rsidRPr="00882DB1">
        <w:rPr>
          <w:rFonts w:ascii="David" w:hAnsi="David" w:cs="David" w:hint="cs"/>
          <w:b/>
          <w:bCs/>
          <w:rtl/>
        </w:rPr>
        <w:t xml:space="preserve"> </w:t>
      </w:r>
      <w:r w:rsidR="001D014B" w:rsidRPr="00882DB1">
        <w:rPr>
          <w:rFonts w:ascii="David" w:hAnsi="David" w:cs="David"/>
          <w:b/>
          <w:bCs/>
          <w:rtl/>
        </w:rPr>
        <w:t>–</w:t>
      </w:r>
      <w:r w:rsidR="001D014B" w:rsidRPr="00882DB1">
        <w:rPr>
          <w:rFonts w:ascii="David" w:hAnsi="David" w:cs="David" w:hint="cs"/>
          <w:b/>
          <w:bCs/>
          <w:rtl/>
        </w:rPr>
        <w:t xml:space="preserve"> </w:t>
      </w:r>
      <w:r w:rsidR="001D014B" w:rsidRPr="00882DB1">
        <w:rPr>
          <w:rFonts w:ascii="David" w:hAnsi="David" w:cs="David" w:hint="cs"/>
          <w:rtl/>
        </w:rPr>
        <w:t>השופט עמית</w:t>
      </w:r>
      <w:r w:rsidR="001D014B" w:rsidRPr="00882DB1">
        <w:rPr>
          <w:rFonts w:ascii="David" w:hAnsi="David" w:cs="David" w:hint="cs"/>
          <w:b/>
          <w:bCs/>
          <w:rtl/>
        </w:rPr>
        <w:t xml:space="preserve"> בפס"ד </w:t>
      </w:r>
      <w:r w:rsidRPr="00882DB1">
        <w:rPr>
          <w:rFonts w:ascii="David" w:hAnsi="David" w:cs="David" w:hint="cs"/>
          <w:b/>
          <w:bCs/>
          <w:highlight w:val="lightGray"/>
          <w:rtl/>
        </w:rPr>
        <w:t>פלוני נ מ"י</w:t>
      </w:r>
      <w:r w:rsidR="001D014B" w:rsidRPr="00882DB1">
        <w:rPr>
          <w:rFonts w:ascii="David" w:hAnsi="David" w:cs="David" w:hint="cs"/>
          <w:b/>
          <w:bCs/>
          <w:highlight w:val="lightGray"/>
          <w:rtl/>
        </w:rPr>
        <w:t>.</w:t>
      </w:r>
      <w:r w:rsidR="00F81FC5" w:rsidRPr="00882DB1">
        <w:rPr>
          <w:rFonts w:ascii="David" w:hAnsi="David" w:cs="David"/>
          <w:rtl/>
        </w:rPr>
        <w:t xml:space="preserve"> באוביטר, השופט עמית "פורש" את רגשותיו בפני המתלוננת, מחזק אותה ומתייחס באופן ברור אך מחוץ למשפט, כאדם אל אדם. </w:t>
      </w:r>
      <w:r w:rsidR="00F81FC5" w:rsidRPr="00882DB1">
        <w:rPr>
          <w:rFonts w:ascii="David" w:hAnsi="David" w:cs="David"/>
          <w:b/>
          <w:bCs/>
          <w:rtl/>
        </w:rPr>
        <w:t>הקטע מוכיח שההתייחסות הרגשית עצמה קשורה לרגשות המתלוננת הרבה יותר משהיא קשורה לרגשות של השופטים עצמם.</w:t>
      </w:r>
    </w:p>
    <w:p w14:paraId="2A304F68" w14:textId="1A6302DA" w:rsidR="001D014B" w:rsidRPr="00882DB1" w:rsidRDefault="001D014B" w:rsidP="00804D74">
      <w:pPr>
        <w:tabs>
          <w:tab w:val="left" w:pos="3808"/>
        </w:tabs>
        <w:spacing w:line="276" w:lineRule="auto"/>
        <w:rPr>
          <w:rFonts w:ascii="David" w:hAnsi="David" w:cs="David"/>
          <w:b/>
          <w:bCs/>
          <w:rtl/>
        </w:rPr>
      </w:pPr>
    </w:p>
    <w:p w14:paraId="63713644" w14:textId="6950EEC0" w:rsidR="001D014B" w:rsidRPr="00882DB1" w:rsidRDefault="001D014B" w:rsidP="00804D74">
      <w:pPr>
        <w:pStyle w:val="a3"/>
        <w:numPr>
          <w:ilvl w:val="0"/>
          <w:numId w:val="33"/>
        </w:numPr>
        <w:tabs>
          <w:tab w:val="left" w:pos="3808"/>
        </w:tabs>
        <w:spacing w:line="276" w:lineRule="auto"/>
        <w:rPr>
          <w:rFonts w:ascii="David" w:hAnsi="David" w:cs="David"/>
          <w:b/>
          <w:bCs/>
          <w:rtl/>
        </w:rPr>
      </w:pPr>
      <w:r w:rsidRPr="00882DB1">
        <w:rPr>
          <w:rFonts w:ascii="David" w:hAnsi="David" w:cs="David" w:hint="cs"/>
          <w:rtl/>
        </w:rPr>
        <w:t>חקר הרגשות בהחלטות שיפוטיות החל במחקרים שעסקו בהשפעתם של רגשות של מושבעים, אשר לימדו כי</w:t>
      </w:r>
      <w:r w:rsidRPr="00882DB1">
        <w:rPr>
          <w:rFonts w:ascii="David" w:hAnsi="David" w:cs="David" w:hint="cs"/>
          <w:b/>
          <w:bCs/>
          <w:rtl/>
        </w:rPr>
        <w:t xml:space="preserve"> רגשות משפיעים על השפיטה באופנים שונים.</w:t>
      </w:r>
    </w:p>
    <w:p w14:paraId="60E43D99" w14:textId="54C1278C" w:rsidR="001D014B" w:rsidRPr="00882DB1" w:rsidRDefault="001D014B" w:rsidP="00804D74">
      <w:pPr>
        <w:pStyle w:val="a3"/>
        <w:numPr>
          <w:ilvl w:val="0"/>
          <w:numId w:val="33"/>
        </w:numPr>
        <w:tabs>
          <w:tab w:val="left" w:pos="3808"/>
        </w:tabs>
        <w:spacing w:line="276" w:lineRule="auto"/>
        <w:rPr>
          <w:rFonts w:ascii="David" w:hAnsi="David" w:cs="David"/>
          <w:b/>
          <w:bCs/>
          <w:rtl/>
        </w:rPr>
      </w:pPr>
      <w:r w:rsidRPr="00882DB1">
        <w:rPr>
          <w:rFonts w:ascii="David" w:hAnsi="David" w:cs="David" w:hint="cs"/>
          <w:rtl/>
        </w:rPr>
        <w:t>נמצא כי רגשות משפיעים על החלטות שיפוטיות, בעיקר במקרים בהם החוק אינו ברור,</w:t>
      </w:r>
      <w:r w:rsidRPr="00882DB1">
        <w:rPr>
          <w:rFonts w:ascii="David" w:hAnsi="David" w:cs="David" w:hint="cs"/>
          <w:b/>
          <w:bCs/>
          <w:rtl/>
        </w:rPr>
        <w:t xml:space="preserve"> העובדות שנויות במחלוקת או כאשר ישנו מרחב שק"ד שיפו</w:t>
      </w:r>
      <w:r w:rsidR="009261B5" w:rsidRPr="00882DB1">
        <w:rPr>
          <w:rFonts w:ascii="David" w:hAnsi="David" w:cs="David" w:hint="cs"/>
          <w:b/>
          <w:bCs/>
          <w:rtl/>
        </w:rPr>
        <w:t>טי</w:t>
      </w:r>
      <w:r w:rsidRPr="00882DB1">
        <w:rPr>
          <w:rFonts w:ascii="David" w:hAnsi="David" w:cs="David" w:hint="cs"/>
          <w:b/>
          <w:bCs/>
          <w:rtl/>
        </w:rPr>
        <w:t xml:space="preserve"> (</w:t>
      </w:r>
      <w:r w:rsidR="009261B5" w:rsidRPr="00882DB1">
        <w:rPr>
          <w:rFonts w:ascii="David" w:hAnsi="David" w:cs="David"/>
          <w:b/>
          <w:bCs/>
          <w:highlight w:val="lightGray"/>
        </w:rPr>
        <w:t>rachlinski, Wistrich &amp; Guthrie, 2015</w:t>
      </w:r>
      <w:r w:rsidR="009261B5" w:rsidRPr="00882DB1">
        <w:rPr>
          <w:rFonts w:ascii="David" w:hAnsi="David" w:cs="David" w:hint="cs"/>
          <w:b/>
          <w:bCs/>
          <w:rtl/>
        </w:rPr>
        <w:t>).</w:t>
      </w:r>
    </w:p>
    <w:p w14:paraId="3B72564C" w14:textId="33DED4BD" w:rsidR="00CD1D14" w:rsidRPr="00882DB1" w:rsidRDefault="009261B5" w:rsidP="00804D74">
      <w:pPr>
        <w:pStyle w:val="a3"/>
        <w:numPr>
          <w:ilvl w:val="0"/>
          <w:numId w:val="33"/>
        </w:numPr>
        <w:tabs>
          <w:tab w:val="left" w:pos="3808"/>
        </w:tabs>
        <w:spacing w:line="276" w:lineRule="auto"/>
        <w:rPr>
          <w:rFonts w:ascii="David" w:hAnsi="David" w:cs="David"/>
          <w:rtl/>
        </w:rPr>
      </w:pPr>
      <w:r w:rsidRPr="00882DB1">
        <w:rPr>
          <w:rFonts w:ascii="David" w:hAnsi="David" w:cs="David" w:hint="cs"/>
          <w:b/>
          <w:bCs/>
          <w:rtl/>
        </w:rPr>
        <w:t xml:space="preserve">דוג' למחקר שנערך בישראל על יישום החוק להבניית שיקול הדעת בענישה, גילה כי אנשי המקצוע </w:t>
      </w:r>
      <w:r w:rsidR="00CD1D14" w:rsidRPr="00882DB1">
        <w:rPr>
          <w:rFonts w:ascii="David" w:hAnsi="David" w:cs="David"/>
          <w:rtl/>
        </w:rPr>
        <w:t>בכלל זה שופטים (שהשיבו על שאלונים בנשוא הנחקר) מגלים מגוון רגשות</w:t>
      </w:r>
      <w:r w:rsidR="00CD1D14" w:rsidRPr="00882DB1">
        <w:rPr>
          <w:rFonts w:ascii="David" w:hAnsi="David" w:cs="David" w:hint="cs"/>
          <w:rtl/>
        </w:rPr>
        <w:t xml:space="preserve"> (בעיקר שליליים)</w:t>
      </w:r>
      <w:r w:rsidR="00CD1D14" w:rsidRPr="00882DB1">
        <w:rPr>
          <w:rFonts w:ascii="David" w:hAnsi="David" w:cs="David"/>
          <w:rtl/>
        </w:rPr>
        <w:t xml:space="preserve"> כגון תסכול, כעס ואף עלבון בעת יישום החוק (</w:t>
      </w:r>
      <w:r w:rsidR="00CD1D14" w:rsidRPr="00882DB1">
        <w:rPr>
          <w:rFonts w:ascii="David" w:hAnsi="David" w:cs="David"/>
          <w:highlight w:val="lightGray"/>
          <w:rtl/>
        </w:rPr>
        <w:t>מסורי, 2016).</w:t>
      </w:r>
    </w:p>
    <w:p w14:paraId="7F09C52D" w14:textId="4CBB8A74" w:rsidR="003E7A68" w:rsidRPr="00882DB1" w:rsidRDefault="003E7A68" w:rsidP="00804D74">
      <w:pPr>
        <w:pStyle w:val="a3"/>
        <w:numPr>
          <w:ilvl w:val="0"/>
          <w:numId w:val="33"/>
        </w:numPr>
        <w:spacing w:line="276" w:lineRule="auto"/>
        <w:rPr>
          <w:rFonts w:ascii="David" w:hAnsi="David" w:cs="David"/>
          <w:b/>
          <w:bCs/>
        </w:rPr>
      </w:pPr>
      <w:r w:rsidRPr="00882DB1">
        <w:rPr>
          <w:rFonts w:ascii="David" w:hAnsi="David" w:cs="David"/>
          <w:b/>
          <w:bCs/>
          <w:rtl/>
        </w:rPr>
        <w:t xml:space="preserve">בחלק מהמקרים, החוק לא מספיק ברור לשופט, כאשר העובדות שנויות במחלוקת או כאשר יש גרסאות סותרות בין שני הצדדים. במצבים כאלה, השופטים נוטים להכניס רגש להכרעתם.  </w:t>
      </w:r>
      <w:r w:rsidRPr="00882DB1">
        <w:rPr>
          <w:rFonts w:ascii="David" w:hAnsi="David" w:cs="David" w:hint="cs"/>
          <w:b/>
          <w:bCs/>
          <w:rtl/>
        </w:rPr>
        <w:t>חוסר וודאות משפטית יוצרת חוסר יכולת להכריע, וזה גורם לרגשות שליליים.</w:t>
      </w:r>
    </w:p>
    <w:p w14:paraId="51BB6792" w14:textId="45423987" w:rsidR="00143F2B" w:rsidRPr="00882DB1" w:rsidRDefault="00143F2B" w:rsidP="00804D74">
      <w:pPr>
        <w:spacing w:line="276" w:lineRule="auto"/>
        <w:rPr>
          <w:rFonts w:ascii="David" w:hAnsi="David" w:cs="David"/>
          <w:b/>
          <w:bCs/>
          <w:rtl/>
        </w:rPr>
      </w:pPr>
    </w:p>
    <w:p w14:paraId="2BE56D46" w14:textId="77777777" w:rsidR="00143F2B" w:rsidRPr="00882DB1" w:rsidRDefault="00143F2B" w:rsidP="00804D74">
      <w:pPr>
        <w:spacing w:line="276" w:lineRule="auto"/>
        <w:rPr>
          <w:rFonts w:ascii="David" w:hAnsi="David" w:cs="David"/>
          <w:b/>
          <w:bCs/>
          <w:u w:val="single"/>
          <w:rtl/>
        </w:rPr>
      </w:pPr>
      <w:r w:rsidRPr="00882DB1">
        <w:rPr>
          <w:rFonts w:ascii="David" w:hAnsi="David" w:cs="David"/>
          <w:b/>
          <w:bCs/>
          <w:u w:val="single"/>
          <w:rtl/>
        </w:rPr>
        <w:t>רוב המחקרים כיום אינם עוסקים בשאלת עצם קיומם והשפעתם של רגשות בשיפוט אלא באופן בו ניתן לעשות בהם שימוש מיטיב</w:t>
      </w:r>
      <w:r w:rsidRPr="00882DB1">
        <w:rPr>
          <w:rFonts w:ascii="David" w:hAnsi="David" w:cs="David" w:hint="cs"/>
          <w:b/>
          <w:bCs/>
          <w:u w:val="single"/>
          <w:rtl/>
        </w:rPr>
        <w:t>:</w:t>
      </w:r>
    </w:p>
    <w:p w14:paraId="1B9DE6FB" w14:textId="77777777" w:rsidR="00143F2B" w:rsidRPr="00882DB1" w:rsidRDefault="00143F2B" w:rsidP="00804D74">
      <w:pPr>
        <w:spacing w:line="276" w:lineRule="auto"/>
        <w:rPr>
          <w:rFonts w:ascii="David" w:hAnsi="David" w:cs="David"/>
          <w:b/>
          <w:bCs/>
          <w:rtl/>
        </w:rPr>
      </w:pPr>
      <w:r w:rsidRPr="00882DB1">
        <w:rPr>
          <w:rFonts w:ascii="David" w:hAnsi="David" w:cs="David"/>
          <w:b/>
          <w:bCs/>
          <w:rtl/>
        </w:rPr>
        <w:t>רגשות מחדירים למשפט גישה רחבה יותר, המעניקה סוג של "</w:t>
      </w:r>
      <w:r w:rsidRPr="00882DB1">
        <w:rPr>
          <w:rFonts w:ascii="David" w:hAnsi="David" w:cs="David" w:hint="cs"/>
          <w:b/>
          <w:bCs/>
          <w:rtl/>
        </w:rPr>
        <w:t>כישור</w:t>
      </w:r>
      <w:r w:rsidRPr="00882DB1">
        <w:rPr>
          <w:rFonts w:ascii="David" w:hAnsi="David" w:cs="David"/>
          <w:b/>
          <w:bCs/>
          <w:rtl/>
        </w:rPr>
        <w:t>" נוסף בשיפו</w:t>
      </w:r>
      <w:r w:rsidRPr="00882DB1">
        <w:rPr>
          <w:rFonts w:ascii="David" w:hAnsi="David" w:cs="David" w:hint="cs"/>
          <w:b/>
          <w:bCs/>
          <w:rtl/>
        </w:rPr>
        <w:t>ט:</w:t>
      </w:r>
    </w:p>
    <w:p w14:paraId="13B2E8C7" w14:textId="77777777" w:rsidR="00143F2B" w:rsidRPr="00882DB1" w:rsidRDefault="00143F2B" w:rsidP="00804D74">
      <w:pPr>
        <w:pStyle w:val="a3"/>
        <w:numPr>
          <w:ilvl w:val="0"/>
          <w:numId w:val="34"/>
        </w:numPr>
        <w:spacing w:after="200" w:line="276" w:lineRule="auto"/>
        <w:rPr>
          <w:rFonts w:ascii="David" w:hAnsi="David" w:cs="David"/>
          <w:b/>
          <w:bCs/>
          <w:rtl/>
        </w:rPr>
      </w:pPr>
      <w:r w:rsidRPr="00882DB1">
        <w:rPr>
          <w:rFonts w:ascii="David" w:hAnsi="David" w:cs="David"/>
          <w:rtl/>
        </w:rPr>
        <w:t xml:space="preserve">שיפוט </w:t>
      </w:r>
      <w:r w:rsidRPr="00882DB1">
        <w:rPr>
          <w:rFonts w:ascii="David" w:hAnsi="David" w:cs="David"/>
          <w:b/>
          <w:bCs/>
          <w:rtl/>
        </w:rPr>
        <w:t>אנושי וחומל</w:t>
      </w:r>
      <w:r w:rsidRPr="00882DB1">
        <w:rPr>
          <w:rFonts w:ascii="David" w:hAnsi="David" w:cs="David"/>
          <w:rtl/>
        </w:rPr>
        <w:t>, ניטרלי אך בלתי מרוחק, לא רק שאינו מנוגד למשפט  אלא שהוא חיוני לשיפוט הציבורי (</w:t>
      </w:r>
      <w:r w:rsidRPr="00882DB1">
        <w:rPr>
          <w:rFonts w:ascii="David" w:hAnsi="David" w:cs="David"/>
          <w:highlight w:val="lightGray"/>
          <w:rtl/>
        </w:rPr>
        <w:t>נוסבאום</w:t>
      </w:r>
      <w:r w:rsidRPr="00882DB1">
        <w:rPr>
          <w:rFonts w:ascii="David" w:hAnsi="David" w:cs="David"/>
          <w:rtl/>
        </w:rPr>
        <w:t xml:space="preserve">) ומשכלל את הכושר השיפוטי </w:t>
      </w:r>
      <w:r w:rsidRPr="00882DB1">
        <w:rPr>
          <w:rFonts w:ascii="David" w:hAnsi="David" w:cs="David"/>
          <w:b/>
          <w:bCs/>
          <w:rtl/>
        </w:rPr>
        <w:t>לתור אחר האמת במבט ערני וקשוב.</w:t>
      </w:r>
    </w:p>
    <w:p w14:paraId="5198D99B" w14:textId="77777777" w:rsidR="00143F2B" w:rsidRPr="00882DB1" w:rsidRDefault="00143F2B" w:rsidP="00804D74">
      <w:pPr>
        <w:pStyle w:val="a3"/>
        <w:numPr>
          <w:ilvl w:val="0"/>
          <w:numId w:val="34"/>
        </w:numPr>
        <w:spacing w:after="200" w:line="276" w:lineRule="auto"/>
        <w:rPr>
          <w:rFonts w:ascii="David" w:hAnsi="David" w:cs="David"/>
          <w:b/>
          <w:bCs/>
          <w:rtl/>
        </w:rPr>
      </w:pPr>
      <w:r w:rsidRPr="00882DB1">
        <w:rPr>
          <w:rFonts w:ascii="David" w:hAnsi="David" w:cs="David"/>
          <w:rtl/>
        </w:rPr>
        <w:t xml:space="preserve">נמצא קשר בין יכולת לזהות את הרגש, </w:t>
      </w:r>
      <w:r w:rsidRPr="00882DB1">
        <w:rPr>
          <w:rFonts w:ascii="David" w:hAnsi="David" w:cs="David" w:hint="cs"/>
          <w:rtl/>
        </w:rPr>
        <w:t>ל</w:t>
      </w:r>
      <w:r w:rsidRPr="00882DB1">
        <w:rPr>
          <w:rFonts w:ascii="David" w:hAnsi="David" w:cs="David"/>
          <w:rtl/>
        </w:rPr>
        <w:t>תייג אותו</w:t>
      </w:r>
      <w:r w:rsidRPr="00882DB1">
        <w:rPr>
          <w:rFonts w:ascii="David" w:hAnsi="David" w:cs="David" w:hint="cs"/>
          <w:rtl/>
        </w:rPr>
        <w:t>,</w:t>
      </w:r>
      <w:r w:rsidRPr="00882DB1">
        <w:rPr>
          <w:rFonts w:ascii="David" w:hAnsi="David" w:cs="David"/>
          <w:rtl/>
        </w:rPr>
        <w:t xml:space="preserve"> ולהבינו לפרטים לבין </w:t>
      </w:r>
      <w:r w:rsidRPr="00882DB1">
        <w:rPr>
          <w:rFonts w:ascii="David" w:hAnsi="David" w:cs="David"/>
          <w:b/>
          <w:bCs/>
          <w:rtl/>
        </w:rPr>
        <w:t>יכולת טובה יותר לקבל החלטות שיפוטיות.</w:t>
      </w:r>
    </w:p>
    <w:p w14:paraId="6FE0FBCD" w14:textId="77777777" w:rsidR="00143F2B" w:rsidRPr="00882DB1" w:rsidRDefault="00143F2B" w:rsidP="00804D74">
      <w:pPr>
        <w:pStyle w:val="a3"/>
        <w:numPr>
          <w:ilvl w:val="0"/>
          <w:numId w:val="34"/>
        </w:numPr>
        <w:spacing w:after="200" w:line="276" w:lineRule="auto"/>
        <w:rPr>
          <w:rFonts w:ascii="David" w:hAnsi="David" w:cs="David"/>
          <w:rtl/>
        </w:rPr>
      </w:pPr>
      <w:r w:rsidRPr="00882DB1">
        <w:rPr>
          <w:rFonts w:ascii="David" w:hAnsi="David" w:cs="David"/>
          <w:rtl/>
        </w:rPr>
        <w:t xml:space="preserve">מחקר על מצוינות שיפוטית מצא כי התנהלות רגשית נכונה נחשבת כמיומנות רכה אשר </w:t>
      </w:r>
      <w:r w:rsidRPr="00882DB1">
        <w:rPr>
          <w:rFonts w:ascii="David" w:hAnsi="David" w:cs="David"/>
          <w:b/>
          <w:bCs/>
          <w:rtl/>
        </w:rPr>
        <w:t>מרחיבה את ארגז הכלים הנדרש לשופטים.</w:t>
      </w:r>
    </w:p>
    <w:p w14:paraId="2528E847" w14:textId="77777777" w:rsidR="00143F2B" w:rsidRPr="00882DB1" w:rsidRDefault="00143F2B" w:rsidP="00804D74">
      <w:pPr>
        <w:spacing w:line="276" w:lineRule="auto"/>
        <w:rPr>
          <w:rFonts w:ascii="David" w:hAnsi="David" w:cs="David"/>
          <w:b/>
          <w:bCs/>
          <w:rtl/>
        </w:rPr>
      </w:pPr>
      <w:r w:rsidRPr="00882DB1">
        <w:rPr>
          <w:rFonts w:ascii="David" w:hAnsi="David" w:cs="David"/>
          <w:u w:val="single"/>
          <w:rtl/>
        </w:rPr>
        <w:t>לסיכום</w:t>
      </w:r>
      <w:r w:rsidRPr="00882DB1">
        <w:rPr>
          <w:rFonts w:ascii="David" w:hAnsi="David" w:cs="David"/>
          <w:rtl/>
        </w:rPr>
        <w:t xml:space="preserve">: כיום יש הכרה ברגשות השופטים, </w:t>
      </w:r>
      <w:r w:rsidRPr="00882DB1">
        <w:rPr>
          <w:rFonts w:ascii="David" w:hAnsi="David" w:cs="David"/>
          <w:b/>
          <w:bCs/>
          <w:rtl/>
        </w:rPr>
        <w:t>ומחקרים שנערכו מוכיחים שמודל של הקשבה לרגש יכולה לעזור בקבלת ההכרעה השיפוטית.</w:t>
      </w:r>
    </w:p>
    <w:p w14:paraId="2D63A890" w14:textId="77777777" w:rsidR="00143F2B" w:rsidRPr="00882DB1" w:rsidRDefault="00143F2B" w:rsidP="00804D74">
      <w:pPr>
        <w:spacing w:line="276" w:lineRule="auto"/>
        <w:rPr>
          <w:rFonts w:ascii="David" w:hAnsi="David" w:cs="David"/>
          <w:b/>
          <w:bCs/>
          <w:rtl/>
        </w:rPr>
      </w:pPr>
    </w:p>
    <w:p w14:paraId="63465BB3" w14:textId="77777777" w:rsidR="00143F2B" w:rsidRPr="00882DB1" w:rsidRDefault="00143F2B" w:rsidP="00804D74">
      <w:pPr>
        <w:spacing w:line="276" w:lineRule="auto"/>
        <w:rPr>
          <w:rFonts w:ascii="David" w:hAnsi="David" w:cs="David"/>
          <w:b/>
          <w:bCs/>
          <w:u w:val="single"/>
          <w:rtl/>
        </w:rPr>
      </w:pPr>
      <w:r w:rsidRPr="00882DB1">
        <w:rPr>
          <w:rFonts w:ascii="David" w:hAnsi="David" w:cs="David"/>
          <w:b/>
          <w:bCs/>
          <w:u w:val="single"/>
          <w:rtl/>
        </w:rPr>
        <w:t>וויסות רגשות בשפיטה</w:t>
      </w:r>
      <w:r w:rsidRPr="00882DB1">
        <w:rPr>
          <w:rFonts w:ascii="David" w:hAnsi="David" w:cs="David" w:hint="cs"/>
          <w:b/>
          <w:bCs/>
          <w:u w:val="single"/>
          <w:rtl/>
        </w:rPr>
        <w:t>:</w:t>
      </w:r>
    </w:p>
    <w:p w14:paraId="1D38D57F" w14:textId="77777777" w:rsidR="00143F2B" w:rsidRPr="00882DB1" w:rsidRDefault="00143F2B" w:rsidP="00804D74">
      <w:pPr>
        <w:spacing w:line="276" w:lineRule="auto"/>
        <w:rPr>
          <w:rFonts w:ascii="David" w:hAnsi="David" w:cs="David"/>
          <w:rtl/>
        </w:rPr>
      </w:pPr>
      <w:r w:rsidRPr="00882DB1">
        <w:rPr>
          <w:rFonts w:ascii="David" w:hAnsi="David" w:cs="David"/>
          <w:rtl/>
        </w:rPr>
        <w:lastRenderedPageBreak/>
        <w:t>התרבות השיפוטית שלנו מ</w:t>
      </w:r>
      <w:r w:rsidRPr="00882DB1">
        <w:rPr>
          <w:rFonts w:ascii="David" w:hAnsi="David" w:cs="David" w:hint="cs"/>
          <w:rtl/>
        </w:rPr>
        <w:t>מ</w:t>
      </w:r>
      <w:r w:rsidRPr="00882DB1">
        <w:rPr>
          <w:rFonts w:ascii="David" w:hAnsi="David" w:cs="David"/>
          <w:rtl/>
        </w:rPr>
        <w:t>שיכה להחזיק בתפיסה ששופט טוב יודע להתעלם מ"תגובות רגשיות". שופטים מצופים לשלוט ברגשותיהם.</w:t>
      </w:r>
    </w:p>
    <w:p w14:paraId="28631918" w14:textId="77777777" w:rsidR="00143F2B" w:rsidRPr="00882DB1" w:rsidRDefault="00143F2B" w:rsidP="00804D74">
      <w:pPr>
        <w:spacing w:line="276" w:lineRule="auto"/>
        <w:rPr>
          <w:rFonts w:ascii="David" w:hAnsi="David" w:cs="David"/>
          <w:rtl/>
        </w:rPr>
      </w:pPr>
      <w:r w:rsidRPr="00882DB1">
        <w:rPr>
          <w:rFonts w:ascii="David" w:hAnsi="David" w:cs="David"/>
          <w:b/>
          <w:bCs/>
          <w:highlight w:val="lightGray"/>
          <w:rtl/>
        </w:rPr>
        <w:t>המודל של מרונ</w:t>
      </w:r>
      <w:r w:rsidRPr="00882DB1">
        <w:rPr>
          <w:rFonts w:ascii="David" w:hAnsi="David" w:cs="David" w:hint="cs"/>
          <w:b/>
          <w:bCs/>
          <w:highlight w:val="lightGray"/>
          <w:rtl/>
        </w:rPr>
        <w:t>י:</w:t>
      </w:r>
      <w:r w:rsidRPr="00882DB1">
        <w:rPr>
          <w:rFonts w:ascii="David" w:hAnsi="David" w:cs="David"/>
          <w:rtl/>
        </w:rPr>
        <w:br/>
      </w:r>
      <w:r w:rsidRPr="00882DB1">
        <w:rPr>
          <w:rFonts w:ascii="David" w:hAnsi="David" w:cs="David" w:hint="cs"/>
          <w:rtl/>
        </w:rPr>
        <w:t xml:space="preserve">המודל </w:t>
      </w:r>
      <w:r w:rsidRPr="00882DB1">
        <w:rPr>
          <w:rFonts w:ascii="David" w:hAnsi="David" w:cs="David"/>
          <w:rtl/>
        </w:rPr>
        <w:t xml:space="preserve">מבקש </w:t>
      </w:r>
      <w:r w:rsidRPr="00882DB1">
        <w:rPr>
          <w:rFonts w:ascii="David" w:hAnsi="David" w:cs="David"/>
          <w:b/>
          <w:bCs/>
          <w:rtl/>
        </w:rPr>
        <w:t>להקנות לשופטים כלים מעשיים שיכינו אותם להתמודדות עם סיטואציות טעונות רגשית</w:t>
      </w:r>
      <w:r w:rsidRPr="00882DB1">
        <w:rPr>
          <w:rFonts w:ascii="David" w:hAnsi="David" w:cs="David"/>
          <w:rtl/>
        </w:rPr>
        <w:t>, שילמדו אותם להגיב מתוך מחשבה מודעת לרגשות ולתרגמם באופן ראוי להחלטת שהם מקבלים.</w:t>
      </w:r>
      <w:r w:rsidRPr="00882DB1">
        <w:rPr>
          <w:rFonts w:ascii="David" w:hAnsi="David" w:cs="David" w:hint="cs"/>
          <w:rtl/>
        </w:rPr>
        <w:t xml:space="preserve"> </w:t>
      </w:r>
      <w:r w:rsidRPr="00882DB1">
        <w:rPr>
          <w:rFonts w:ascii="David" w:hAnsi="David" w:cs="David"/>
          <w:rtl/>
        </w:rPr>
        <w:t xml:space="preserve">המודל המוצע </w:t>
      </w:r>
      <w:r w:rsidRPr="00882DB1">
        <w:rPr>
          <w:rFonts w:ascii="David" w:hAnsi="David" w:cs="David"/>
          <w:b/>
          <w:bCs/>
          <w:rtl/>
        </w:rPr>
        <w:t>מבוסס על ממצאים מתחום הפסיכולוגיה בהקשר לרגולציה של רגשות</w:t>
      </w:r>
      <w:r w:rsidRPr="00882DB1">
        <w:rPr>
          <w:rFonts w:ascii="David" w:hAnsi="David" w:cs="David"/>
          <w:rtl/>
        </w:rPr>
        <w:t>. בין היתר, מציע מודל זה טכניקות של "</w:t>
      </w:r>
      <w:r w:rsidRPr="00882DB1">
        <w:rPr>
          <w:rFonts w:ascii="David" w:hAnsi="David" w:cs="David"/>
          <w:u w:val="single"/>
          <w:rtl/>
        </w:rPr>
        <w:t>הערכה הכרתית מחודשת"</w:t>
      </w:r>
      <w:r w:rsidRPr="00882DB1">
        <w:rPr>
          <w:rFonts w:ascii="David" w:hAnsi="David" w:cs="David"/>
          <w:rtl/>
        </w:rPr>
        <w:t xml:space="preserve"> של הסיטואציה או "</w:t>
      </w:r>
      <w:r w:rsidRPr="00882DB1">
        <w:rPr>
          <w:rFonts w:ascii="David" w:hAnsi="David" w:cs="David"/>
        </w:rPr>
        <w:t>Deep acting</w:t>
      </w:r>
      <w:r w:rsidRPr="00882DB1">
        <w:rPr>
          <w:rFonts w:ascii="David" w:hAnsi="David" w:cs="David"/>
          <w:rtl/>
        </w:rPr>
        <w:t xml:space="preserve">", טכניקות של </w:t>
      </w:r>
      <w:r w:rsidRPr="00882DB1">
        <w:rPr>
          <w:rFonts w:ascii="David" w:hAnsi="David" w:cs="David"/>
          <w:b/>
          <w:bCs/>
          <w:rtl/>
        </w:rPr>
        <w:t>חשיפה ו"אוורור"</w:t>
      </w:r>
      <w:r w:rsidRPr="00882DB1">
        <w:rPr>
          <w:rFonts w:ascii="David" w:hAnsi="David" w:cs="David"/>
          <w:rtl/>
        </w:rPr>
        <w:t xml:space="preserve"> דרך חברים או קולגות.</w:t>
      </w:r>
      <w:r w:rsidRPr="00882DB1">
        <w:rPr>
          <w:rFonts w:ascii="David" w:hAnsi="David" w:cs="David" w:hint="cs"/>
          <w:rtl/>
        </w:rPr>
        <w:t xml:space="preserve"> כלומר, </w:t>
      </w:r>
      <w:r w:rsidRPr="00882DB1">
        <w:rPr>
          <w:rFonts w:ascii="David" w:hAnsi="David" w:cs="David"/>
          <w:rtl/>
        </w:rPr>
        <w:t xml:space="preserve">מרוני מבקשת מהשופטים שלא להתעלם מרגשותיהם מחד, אך מאידך מלמדת אותם טקטיקות שיסייעו להם לווסת </w:t>
      </w:r>
      <w:r w:rsidRPr="00882DB1">
        <w:rPr>
          <w:rFonts w:ascii="David" w:hAnsi="David" w:cs="David" w:hint="cs"/>
          <w:rtl/>
        </w:rPr>
        <w:t xml:space="preserve">את </w:t>
      </w:r>
      <w:r w:rsidRPr="00882DB1">
        <w:rPr>
          <w:rFonts w:ascii="David" w:hAnsi="David" w:cs="David"/>
          <w:rtl/>
        </w:rPr>
        <w:t xml:space="preserve">אותם רגשות. </w:t>
      </w:r>
    </w:p>
    <w:p w14:paraId="7CC66AC8" w14:textId="77777777" w:rsidR="00143F2B" w:rsidRPr="00882DB1" w:rsidRDefault="00143F2B" w:rsidP="00804D74">
      <w:pPr>
        <w:spacing w:line="276" w:lineRule="auto"/>
        <w:rPr>
          <w:rFonts w:ascii="David" w:hAnsi="David" w:cs="David"/>
          <w:rtl/>
        </w:rPr>
      </w:pPr>
      <w:r w:rsidRPr="00882DB1">
        <w:rPr>
          <w:rFonts w:ascii="David" w:hAnsi="David" w:cs="David"/>
          <w:rtl/>
        </w:rPr>
        <w:t xml:space="preserve">בפיתוח המודל </w:t>
      </w:r>
      <w:r w:rsidRPr="00882DB1">
        <w:rPr>
          <w:rFonts w:ascii="David" w:hAnsi="David" w:cs="David"/>
          <w:b/>
          <w:bCs/>
          <w:rtl/>
        </w:rPr>
        <w:t>התמקדה מרוני ברגש הכעס</w:t>
      </w:r>
      <w:r w:rsidRPr="00882DB1">
        <w:rPr>
          <w:rFonts w:ascii="David" w:hAnsi="David" w:cs="David"/>
          <w:rtl/>
        </w:rPr>
        <w:t xml:space="preserve"> שבשפיטה</w:t>
      </w:r>
      <w:r w:rsidRPr="00882DB1">
        <w:rPr>
          <w:rFonts w:ascii="David" w:hAnsi="David" w:cs="David" w:hint="cs"/>
          <w:rtl/>
        </w:rPr>
        <w:t xml:space="preserve"> </w:t>
      </w:r>
      <w:r w:rsidRPr="00882DB1">
        <w:rPr>
          <w:rFonts w:ascii="David" w:hAnsi="David" w:cs="David"/>
          <w:rtl/>
        </w:rPr>
        <w:t>(הנפוץ והחזק ביותר, במשותף גם לרגשות התובעים), על יתרונותיו וחסרונותיו</w:t>
      </w:r>
      <w:r w:rsidRPr="00882DB1">
        <w:rPr>
          <w:rFonts w:ascii="David" w:hAnsi="David" w:cs="David" w:hint="cs"/>
          <w:rtl/>
        </w:rPr>
        <w:t>: משקף כאבים, תמריץ, מקרב לנושא, הבדל בין עיקר לטפל.</w:t>
      </w:r>
    </w:p>
    <w:p w14:paraId="62FB7C48" w14:textId="77777777" w:rsidR="00143F2B" w:rsidRPr="00882DB1" w:rsidRDefault="00143F2B" w:rsidP="00804D74">
      <w:pPr>
        <w:spacing w:line="276" w:lineRule="auto"/>
        <w:rPr>
          <w:rFonts w:ascii="David" w:hAnsi="David" w:cs="David"/>
          <w:b/>
          <w:bCs/>
          <w:rtl/>
        </w:rPr>
      </w:pPr>
      <w:r w:rsidRPr="00882DB1">
        <w:rPr>
          <w:rFonts w:ascii="David" w:hAnsi="David" w:cs="David"/>
          <w:rtl/>
        </w:rPr>
        <w:t>בהקשר זה, הציעה מרוני מודל לבחינה של כעס שיפוטי שעולה בקנה אחד עם "</w:t>
      </w:r>
      <w:r w:rsidRPr="00882DB1">
        <w:rPr>
          <w:rFonts w:ascii="David" w:hAnsi="David" w:cs="David"/>
          <w:b/>
          <w:bCs/>
          <w:rtl/>
        </w:rPr>
        <w:t>המידות הטובות"</w:t>
      </w:r>
      <w:r w:rsidRPr="00882DB1">
        <w:rPr>
          <w:rFonts w:ascii="David" w:hAnsi="David" w:cs="David"/>
          <w:rtl/>
        </w:rPr>
        <w:t>. כלומר, מרוני מציעה לעקר את התכונות הרעות של הכעס ולהשתמש בתכונות החיוביות שלו</w:t>
      </w:r>
      <w:r w:rsidRPr="00882DB1">
        <w:rPr>
          <w:rFonts w:ascii="David" w:hAnsi="David" w:cs="David" w:hint="cs"/>
          <w:rtl/>
        </w:rPr>
        <w:t>.</w:t>
      </w:r>
      <w:r w:rsidRPr="00882DB1">
        <w:rPr>
          <w:rFonts w:ascii="David" w:hAnsi="David" w:cs="David"/>
          <w:rtl/>
        </w:rPr>
        <w:t xml:space="preserve"> </w:t>
      </w:r>
      <w:r w:rsidRPr="00882DB1">
        <w:rPr>
          <w:rFonts w:ascii="David" w:hAnsi="David" w:cs="David"/>
          <w:b/>
          <w:bCs/>
          <w:rtl/>
        </w:rPr>
        <w:t>השופט ההגון, הוא זה אשר כועס מסיבות מוצדקות, מסדיר את כעסו באופן ראוי ואף משתמש בו בעבודתו במסגרת סמכויותיו.</w:t>
      </w:r>
    </w:p>
    <w:p w14:paraId="64DBB949" w14:textId="77777777" w:rsidR="00143F2B" w:rsidRPr="00882DB1" w:rsidRDefault="00143F2B" w:rsidP="00804D74">
      <w:pPr>
        <w:spacing w:line="276" w:lineRule="auto"/>
        <w:rPr>
          <w:rFonts w:ascii="David" w:hAnsi="David" w:cs="David"/>
          <w:rtl/>
        </w:rPr>
      </w:pPr>
      <w:r w:rsidRPr="00882DB1">
        <w:rPr>
          <w:rFonts w:ascii="David" w:hAnsi="David" w:cs="David"/>
          <w:b/>
          <w:bCs/>
          <w:rtl/>
        </w:rPr>
        <w:t>הטענה היא כי דרך הולמת להתמודד עם רגשות תביא</w:t>
      </w:r>
      <w:r w:rsidRPr="00882DB1">
        <w:rPr>
          <w:rFonts w:ascii="David" w:hAnsi="David" w:cs="David" w:hint="cs"/>
          <w:b/>
          <w:bCs/>
          <w:rtl/>
        </w:rPr>
        <w:t xml:space="preserve"> לידי</w:t>
      </w:r>
      <w:r w:rsidRPr="00882DB1">
        <w:rPr>
          <w:rFonts w:ascii="David" w:hAnsi="David" w:cs="David"/>
          <w:rtl/>
        </w:rPr>
        <w:t>:</w:t>
      </w:r>
      <w:r w:rsidRPr="00882DB1">
        <w:rPr>
          <w:rFonts w:ascii="David" w:hAnsi="David" w:cs="David" w:hint="cs"/>
          <w:rtl/>
        </w:rPr>
        <w:t xml:space="preserve"> א. </w:t>
      </w:r>
      <w:r w:rsidRPr="00882DB1">
        <w:rPr>
          <w:rFonts w:ascii="David" w:hAnsi="David" w:cs="David"/>
          <w:rtl/>
        </w:rPr>
        <w:t>לשיפור חייהם של שופטים</w:t>
      </w:r>
      <w:r w:rsidRPr="00882DB1">
        <w:rPr>
          <w:rFonts w:ascii="David" w:hAnsi="David" w:cs="David" w:hint="cs"/>
          <w:rtl/>
        </w:rPr>
        <w:t xml:space="preserve"> ב. </w:t>
      </w:r>
      <w:r w:rsidRPr="00882DB1">
        <w:rPr>
          <w:rFonts w:ascii="David" w:hAnsi="David" w:cs="David"/>
          <w:rtl/>
        </w:rPr>
        <w:t xml:space="preserve">להחלטות שקופות </w:t>
      </w:r>
      <w:r w:rsidRPr="00882DB1">
        <w:rPr>
          <w:rFonts w:ascii="David" w:hAnsi="David" w:cs="David" w:hint="cs"/>
          <w:rtl/>
        </w:rPr>
        <w:t xml:space="preserve"> ג. </w:t>
      </w:r>
      <w:r w:rsidRPr="00882DB1">
        <w:rPr>
          <w:rFonts w:ascii="David" w:hAnsi="David" w:cs="David"/>
          <w:rtl/>
        </w:rPr>
        <w:t>לשיפור איכות ההחלטות.</w:t>
      </w:r>
      <w:r w:rsidRPr="00882DB1">
        <w:rPr>
          <w:rFonts w:ascii="David" w:hAnsi="David" w:cs="David"/>
          <w:rtl/>
        </w:rPr>
        <w:br/>
      </w:r>
    </w:p>
    <w:p w14:paraId="5C600B45" w14:textId="77777777" w:rsidR="00143F2B" w:rsidRPr="00882DB1" w:rsidRDefault="00143F2B" w:rsidP="00804D74">
      <w:pPr>
        <w:spacing w:line="276" w:lineRule="auto"/>
        <w:rPr>
          <w:rFonts w:ascii="David" w:hAnsi="David" w:cs="David"/>
          <w:b/>
          <w:bCs/>
          <w:u w:val="single"/>
          <w:rtl/>
        </w:rPr>
      </w:pPr>
      <w:r w:rsidRPr="00882DB1">
        <w:rPr>
          <w:rFonts w:ascii="David" w:hAnsi="David" w:cs="David" w:hint="cs"/>
          <w:b/>
          <w:bCs/>
          <w:u w:val="single"/>
          <w:rtl/>
        </w:rPr>
        <w:t>השופט הטיפולי:</w:t>
      </w:r>
    </w:p>
    <w:p w14:paraId="6B9D4987" w14:textId="77777777" w:rsidR="00143F2B" w:rsidRPr="00882DB1" w:rsidRDefault="00143F2B" w:rsidP="00804D74">
      <w:pPr>
        <w:pStyle w:val="a3"/>
        <w:numPr>
          <w:ilvl w:val="0"/>
          <w:numId w:val="35"/>
        </w:numPr>
        <w:spacing w:after="200" w:line="276" w:lineRule="auto"/>
        <w:rPr>
          <w:rFonts w:ascii="David" w:hAnsi="David" w:cs="David"/>
          <w:rtl/>
        </w:rPr>
      </w:pPr>
      <w:r w:rsidRPr="00882DB1">
        <w:rPr>
          <w:rFonts w:ascii="David" w:hAnsi="David" w:cs="David"/>
          <w:rtl/>
        </w:rPr>
        <w:t xml:space="preserve">השיפוט התרפויטי מכיר בכך </w:t>
      </w:r>
      <w:r w:rsidRPr="00882DB1">
        <w:rPr>
          <w:rFonts w:ascii="David" w:hAnsi="David" w:cs="David"/>
          <w:b/>
          <w:bCs/>
          <w:rtl/>
        </w:rPr>
        <w:t>שאינו יכול עוד להישאר "בכלוב" של המשפט במונחים הקונבנציונליים שלו</w:t>
      </w:r>
      <w:r w:rsidRPr="00882DB1">
        <w:rPr>
          <w:rFonts w:ascii="David" w:hAnsi="David" w:cs="David" w:hint="cs"/>
          <w:rtl/>
        </w:rPr>
        <w:t xml:space="preserve">. </w:t>
      </w:r>
      <w:r w:rsidRPr="00882DB1">
        <w:rPr>
          <w:rFonts w:ascii="David" w:hAnsi="David" w:cs="David"/>
          <w:rtl/>
        </w:rPr>
        <w:t>(אלברשטיין, 2010).</w:t>
      </w:r>
    </w:p>
    <w:p w14:paraId="0C1ABCBA" w14:textId="77777777" w:rsidR="00143F2B" w:rsidRPr="00882DB1" w:rsidRDefault="00143F2B" w:rsidP="00804D74">
      <w:pPr>
        <w:pStyle w:val="a3"/>
        <w:numPr>
          <w:ilvl w:val="0"/>
          <w:numId w:val="35"/>
        </w:numPr>
        <w:spacing w:after="200" w:line="276" w:lineRule="auto"/>
        <w:rPr>
          <w:rFonts w:ascii="David" w:hAnsi="David" w:cs="David"/>
          <w:rtl/>
        </w:rPr>
      </w:pPr>
      <w:r w:rsidRPr="00882DB1">
        <w:rPr>
          <w:rFonts w:ascii="David" w:hAnsi="David" w:cs="David" w:hint="cs"/>
          <w:rtl/>
        </w:rPr>
        <w:t>אמפתיה זו לא מילה גסה יותר, לא מחפשים שופטים-רובוטים, פשוט לשים בצד את הרגשות הלא רלוונטיות שיגרמו לשפוט בצורה לא ראויה.</w:t>
      </w:r>
      <w:r w:rsidRPr="00882DB1">
        <w:rPr>
          <w:rFonts w:ascii="David" w:hAnsi="David" w:cs="David"/>
          <w:b/>
          <w:bCs/>
          <w:rtl/>
        </w:rPr>
        <w:t xml:space="preserve"> </w:t>
      </w:r>
      <w:r w:rsidRPr="00882DB1">
        <w:rPr>
          <w:rFonts w:ascii="David" w:hAnsi="David" w:cs="David" w:hint="cs"/>
          <w:rtl/>
        </w:rPr>
        <w:t xml:space="preserve">לכן, </w:t>
      </w:r>
      <w:r w:rsidRPr="00882DB1">
        <w:rPr>
          <w:rFonts w:ascii="David" w:hAnsi="David" w:cs="David"/>
          <w:rtl/>
        </w:rPr>
        <w:t xml:space="preserve">שופט מסוג זה שם עצמו בנעלי האחר בסיטואציה הנדונה, </w:t>
      </w:r>
      <w:r w:rsidRPr="00882DB1">
        <w:rPr>
          <w:rFonts w:ascii="David" w:hAnsi="David" w:cs="David"/>
          <w:b/>
          <w:bCs/>
          <w:rtl/>
        </w:rPr>
        <w:t>מגלה אמפתיה</w:t>
      </w:r>
      <w:r w:rsidRPr="00882DB1">
        <w:rPr>
          <w:rFonts w:ascii="David" w:hAnsi="David" w:cs="David"/>
          <w:rtl/>
        </w:rPr>
        <w:t xml:space="preserve"> </w:t>
      </w:r>
      <w:r w:rsidRPr="00882DB1">
        <w:rPr>
          <w:rFonts w:ascii="David" w:hAnsi="David" w:cs="David"/>
          <w:b/>
          <w:bCs/>
          <w:rtl/>
        </w:rPr>
        <w:t>אך יחד עם זאת משמיט אותם רגשות הנובעים מאינטרס אישי שעלולים להוביל להחלטות מוטות.</w:t>
      </w:r>
    </w:p>
    <w:p w14:paraId="78C6E8A2" w14:textId="77777777" w:rsidR="00143F2B" w:rsidRPr="00882DB1" w:rsidRDefault="00143F2B" w:rsidP="00804D74">
      <w:pPr>
        <w:pStyle w:val="a3"/>
        <w:numPr>
          <w:ilvl w:val="0"/>
          <w:numId w:val="35"/>
        </w:numPr>
        <w:spacing w:after="200" w:line="276" w:lineRule="auto"/>
        <w:rPr>
          <w:rFonts w:ascii="David" w:hAnsi="David" w:cs="David"/>
          <w:rtl/>
        </w:rPr>
      </w:pPr>
      <w:r w:rsidRPr="00882DB1">
        <w:rPr>
          <w:rFonts w:ascii="David" w:hAnsi="David" w:cs="David"/>
          <w:rtl/>
        </w:rPr>
        <w:t xml:space="preserve">ישנה קריאה לשופטים לאמץ </w:t>
      </w:r>
      <w:r w:rsidRPr="00882DB1">
        <w:rPr>
          <w:rFonts w:ascii="David" w:hAnsi="David" w:cs="David"/>
          <w:b/>
          <w:bCs/>
          <w:rtl/>
        </w:rPr>
        <w:t>טכניקות טיפוליות</w:t>
      </w:r>
      <w:r w:rsidRPr="00882DB1">
        <w:rPr>
          <w:rFonts w:ascii="David" w:hAnsi="David" w:cs="David"/>
          <w:rtl/>
        </w:rPr>
        <w:t xml:space="preserve"> ולהרחיב את הדעת הן בקשר לרגשות המעורבים הבאים לפתחם (למשל: </w:t>
      </w:r>
      <w:r w:rsidRPr="00882DB1">
        <w:rPr>
          <w:rFonts w:ascii="David" w:hAnsi="David" w:cs="David" w:hint="cs"/>
          <w:rtl/>
        </w:rPr>
        <w:t>כיצד להגיב ל</w:t>
      </w:r>
      <w:r w:rsidRPr="00882DB1">
        <w:rPr>
          <w:rFonts w:ascii="David" w:hAnsi="David" w:cs="David"/>
          <w:rtl/>
        </w:rPr>
        <w:t xml:space="preserve">טראומה של נפגעי תקיפה מינית) והן לרגשותיהם שלהם, בכל רגע נתון. </w:t>
      </w:r>
    </w:p>
    <w:p w14:paraId="01D7907B" w14:textId="77777777" w:rsidR="00143F2B" w:rsidRPr="00882DB1" w:rsidRDefault="00143F2B" w:rsidP="00804D74">
      <w:pPr>
        <w:spacing w:line="276" w:lineRule="auto"/>
        <w:rPr>
          <w:rFonts w:ascii="David" w:hAnsi="David" w:cs="David"/>
          <w:u w:val="single"/>
          <w:rtl/>
        </w:rPr>
      </w:pPr>
    </w:p>
    <w:p w14:paraId="45CE7B73" w14:textId="77777777" w:rsidR="00143F2B" w:rsidRPr="00882DB1" w:rsidRDefault="00143F2B" w:rsidP="00804D74">
      <w:pPr>
        <w:spacing w:line="276" w:lineRule="auto"/>
        <w:rPr>
          <w:rFonts w:ascii="David" w:hAnsi="David" w:cs="David"/>
          <w:b/>
          <w:bCs/>
          <w:u w:val="single"/>
          <w:rtl/>
        </w:rPr>
      </w:pPr>
      <w:r w:rsidRPr="00882DB1">
        <w:rPr>
          <w:rFonts w:ascii="David" w:hAnsi="David" w:cs="David" w:hint="cs"/>
          <w:b/>
          <w:bCs/>
          <w:u w:val="single"/>
          <w:rtl/>
        </w:rPr>
        <w:t>תובנות מתוך ראיונות עם שופטים:</w:t>
      </w:r>
    </w:p>
    <w:p w14:paraId="1D62D089" w14:textId="77777777" w:rsidR="00143F2B" w:rsidRPr="00882DB1" w:rsidRDefault="00143F2B" w:rsidP="00804D74">
      <w:pPr>
        <w:pStyle w:val="a3"/>
        <w:numPr>
          <w:ilvl w:val="0"/>
          <w:numId w:val="36"/>
        </w:numPr>
        <w:spacing w:after="200" w:line="276" w:lineRule="auto"/>
        <w:rPr>
          <w:rFonts w:ascii="David" w:hAnsi="David" w:cs="David"/>
          <w:rtl/>
        </w:rPr>
      </w:pPr>
      <w:r w:rsidRPr="00882DB1">
        <w:rPr>
          <w:rFonts w:ascii="David" w:hAnsi="David" w:cs="David"/>
          <w:b/>
          <w:bCs/>
          <w:rtl/>
        </w:rPr>
        <w:t>רגשות? רק במסגרת שיקול הדעת –</w:t>
      </w:r>
      <w:r w:rsidRPr="00882DB1">
        <w:rPr>
          <w:rFonts w:ascii="David" w:hAnsi="David" w:cs="David"/>
          <w:rtl/>
        </w:rPr>
        <w:t xml:space="preserve"> השופט לא מודה שיש לו רגשות, אלא מכליל אותם כחלק משיקול הדעת. </w:t>
      </w:r>
    </w:p>
    <w:p w14:paraId="72E6D582" w14:textId="77777777" w:rsidR="00143F2B" w:rsidRPr="00882DB1" w:rsidRDefault="00143F2B" w:rsidP="00804D74">
      <w:pPr>
        <w:pStyle w:val="a3"/>
        <w:numPr>
          <w:ilvl w:val="0"/>
          <w:numId w:val="36"/>
        </w:numPr>
        <w:spacing w:after="200" w:line="276" w:lineRule="auto"/>
        <w:rPr>
          <w:rFonts w:ascii="David" w:hAnsi="David" w:cs="David"/>
          <w:b/>
          <w:bCs/>
          <w:rtl/>
        </w:rPr>
      </w:pPr>
      <w:r w:rsidRPr="00882DB1">
        <w:rPr>
          <w:rFonts w:ascii="David" w:hAnsi="David" w:cs="David"/>
          <w:b/>
          <w:bCs/>
          <w:rtl/>
        </w:rPr>
        <w:t>רגשות רק במסגרת "אינטואיציות". השופטים בוכים בלב</w:t>
      </w:r>
      <w:r w:rsidRPr="00882DB1">
        <w:rPr>
          <w:rFonts w:ascii="David" w:hAnsi="David" w:cs="David" w:hint="cs"/>
          <w:b/>
          <w:bCs/>
          <w:rtl/>
        </w:rPr>
        <w:t xml:space="preserve"> </w:t>
      </w:r>
      <w:r w:rsidRPr="00882DB1">
        <w:rPr>
          <w:rFonts w:ascii="David" w:hAnsi="David" w:cs="David"/>
          <w:b/>
          <w:bCs/>
          <w:rtl/>
        </w:rPr>
        <w:t>–</w:t>
      </w:r>
      <w:r w:rsidRPr="00882DB1">
        <w:rPr>
          <w:rFonts w:ascii="David" w:hAnsi="David" w:cs="David" w:hint="cs"/>
          <w:b/>
          <w:bCs/>
          <w:rtl/>
        </w:rPr>
        <w:t xml:space="preserve"> </w:t>
      </w:r>
      <w:r w:rsidRPr="00882DB1">
        <w:rPr>
          <w:rFonts w:ascii="David" w:hAnsi="David" w:cs="David"/>
          <w:rtl/>
        </w:rPr>
        <w:t>אינטואיציה היא סך החוויות ונ</w:t>
      </w:r>
      <w:r w:rsidRPr="00882DB1">
        <w:rPr>
          <w:rFonts w:ascii="David" w:hAnsi="David" w:cs="David" w:hint="cs"/>
          <w:rtl/>
        </w:rPr>
        <w:t>י</w:t>
      </w:r>
      <w:r w:rsidRPr="00882DB1">
        <w:rPr>
          <w:rFonts w:ascii="David" w:hAnsi="David" w:cs="David"/>
          <w:rtl/>
        </w:rPr>
        <w:t xml:space="preserve">סיון החיים של אדם. לעיתים, </w:t>
      </w:r>
      <w:r w:rsidRPr="00882DB1">
        <w:rPr>
          <w:rFonts w:ascii="David" w:hAnsi="David" w:cs="David"/>
          <w:u w:val="single"/>
          <w:rtl/>
        </w:rPr>
        <w:t>השופטים "מלבינים" את הרגשות ומכנים אותם אינטואיציות,</w:t>
      </w:r>
      <w:r w:rsidRPr="00882DB1">
        <w:rPr>
          <w:rFonts w:ascii="David" w:hAnsi="David" w:cs="David"/>
          <w:rtl/>
        </w:rPr>
        <w:t xml:space="preserve"> כי הם התרגלו לא לדבר על רגשות כלל ועיקר. </w:t>
      </w:r>
    </w:p>
    <w:p w14:paraId="1C99CFD8" w14:textId="77777777" w:rsidR="00143F2B" w:rsidRPr="00882DB1" w:rsidRDefault="00143F2B" w:rsidP="00804D74">
      <w:pPr>
        <w:pStyle w:val="a3"/>
        <w:numPr>
          <w:ilvl w:val="0"/>
          <w:numId w:val="36"/>
        </w:numPr>
        <w:spacing w:after="200" w:line="276" w:lineRule="auto"/>
        <w:rPr>
          <w:rFonts w:ascii="David" w:hAnsi="David" w:cs="David"/>
          <w:rtl/>
        </w:rPr>
      </w:pPr>
      <w:r w:rsidRPr="00882DB1">
        <w:rPr>
          <w:rFonts w:ascii="David" w:hAnsi="David" w:cs="David"/>
          <w:b/>
          <w:bCs/>
          <w:rtl/>
        </w:rPr>
        <w:t>יש</w:t>
      </w:r>
      <w:r w:rsidRPr="00882DB1">
        <w:rPr>
          <w:rFonts w:ascii="David" w:hAnsi="David" w:cs="David" w:hint="cs"/>
          <w:b/>
          <w:bCs/>
          <w:rtl/>
        </w:rPr>
        <w:t xml:space="preserve"> לשופטים</w:t>
      </w:r>
      <w:r w:rsidRPr="00882DB1">
        <w:rPr>
          <w:rFonts w:ascii="David" w:hAnsi="David" w:cs="David"/>
          <w:b/>
          <w:bCs/>
          <w:rtl/>
        </w:rPr>
        <w:t xml:space="preserve"> רגשות </w:t>
      </w:r>
      <w:r w:rsidRPr="00882DB1">
        <w:rPr>
          <w:rFonts w:ascii="David" w:hAnsi="David" w:cs="David" w:hint="cs"/>
          <w:b/>
          <w:bCs/>
          <w:rtl/>
        </w:rPr>
        <w:t>אך הם</w:t>
      </w:r>
      <w:r w:rsidRPr="00882DB1">
        <w:rPr>
          <w:rFonts w:ascii="David" w:hAnsi="David" w:cs="David"/>
          <w:b/>
          <w:bCs/>
          <w:rtl/>
        </w:rPr>
        <w:t xml:space="preserve"> לא מגלים אותם</w:t>
      </w:r>
      <w:r w:rsidRPr="00882DB1">
        <w:rPr>
          <w:rFonts w:ascii="David" w:hAnsi="David" w:cs="David" w:hint="cs"/>
          <w:rtl/>
        </w:rPr>
        <w:t xml:space="preserve"> </w:t>
      </w:r>
      <w:r w:rsidRPr="00882DB1">
        <w:rPr>
          <w:rFonts w:ascii="David" w:hAnsi="David" w:cs="David"/>
          <w:rtl/>
        </w:rPr>
        <w:t xml:space="preserve">– השופטים צריכים להיות מצויים על הסקאלה שבין הרציונל לרגש. אנחנו לא רוצים ששופט יחליט על סמך גישה פורמליסטית בלבד. </w:t>
      </w:r>
    </w:p>
    <w:p w14:paraId="53C74F6F" w14:textId="77777777" w:rsidR="00143F2B" w:rsidRPr="00882DB1" w:rsidRDefault="00143F2B" w:rsidP="00804D74">
      <w:pPr>
        <w:pStyle w:val="a3"/>
        <w:numPr>
          <w:ilvl w:val="0"/>
          <w:numId w:val="36"/>
        </w:numPr>
        <w:spacing w:after="200" w:line="276" w:lineRule="auto"/>
        <w:rPr>
          <w:rFonts w:ascii="David" w:hAnsi="David" w:cs="David"/>
          <w:rtl/>
        </w:rPr>
      </w:pPr>
      <w:r w:rsidRPr="00882DB1">
        <w:rPr>
          <w:rFonts w:ascii="David" w:hAnsi="David" w:cs="David"/>
          <w:b/>
          <w:bCs/>
          <w:rtl/>
        </w:rPr>
        <w:t>הבנה רגשית היא כלי חשוב בשיפוט</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w:t>
      </w:r>
      <w:r w:rsidRPr="00882DB1">
        <w:rPr>
          <w:rFonts w:ascii="David" w:hAnsi="David" w:cs="David"/>
          <w:rtl/>
        </w:rPr>
        <w:t>הרגש משולב יחד עם השכל</w:t>
      </w:r>
      <w:r w:rsidRPr="00882DB1">
        <w:rPr>
          <w:rFonts w:ascii="David" w:hAnsi="David" w:cs="David" w:hint="cs"/>
          <w:rtl/>
        </w:rPr>
        <w:t>. אם אנחנו מרגישים דבר כלשהו, אנחנו צריכים לדאוג לסמוך אותו בצורה רציונלית.</w:t>
      </w:r>
    </w:p>
    <w:p w14:paraId="203F377C" w14:textId="77777777" w:rsidR="00143F2B" w:rsidRPr="00882DB1" w:rsidRDefault="00143F2B" w:rsidP="00804D74">
      <w:pPr>
        <w:pStyle w:val="a3"/>
        <w:numPr>
          <w:ilvl w:val="0"/>
          <w:numId w:val="36"/>
        </w:numPr>
        <w:spacing w:after="200" w:line="276" w:lineRule="auto"/>
        <w:rPr>
          <w:rFonts w:ascii="David" w:hAnsi="David" w:cs="David"/>
          <w:rtl/>
        </w:rPr>
      </w:pPr>
      <w:r w:rsidRPr="00882DB1">
        <w:rPr>
          <w:rFonts w:ascii="David" w:hAnsi="David" w:cs="David"/>
          <w:b/>
          <w:bCs/>
          <w:rtl/>
        </w:rPr>
        <w:t>הרגשות מחלחלים להתנהלות</w:t>
      </w:r>
      <w:r w:rsidRPr="00882DB1">
        <w:rPr>
          <w:rFonts w:ascii="David" w:hAnsi="David" w:cs="David" w:hint="cs"/>
          <w:b/>
          <w:bCs/>
          <w:rtl/>
        </w:rPr>
        <w:t xml:space="preserve"> </w:t>
      </w:r>
      <w:r w:rsidRPr="00882DB1">
        <w:rPr>
          <w:rFonts w:ascii="David" w:hAnsi="David" w:cs="David"/>
          <w:b/>
          <w:bCs/>
          <w:rtl/>
        </w:rPr>
        <w:t>–</w:t>
      </w:r>
      <w:r w:rsidRPr="00882DB1">
        <w:rPr>
          <w:rFonts w:ascii="David" w:hAnsi="David" w:cs="David" w:hint="cs"/>
          <w:b/>
          <w:bCs/>
          <w:rtl/>
        </w:rPr>
        <w:t xml:space="preserve"> </w:t>
      </w:r>
      <w:r w:rsidRPr="00882DB1">
        <w:rPr>
          <w:rFonts w:ascii="David" w:hAnsi="David" w:cs="David" w:hint="cs"/>
          <w:rtl/>
        </w:rPr>
        <w:t xml:space="preserve">גם אם </w:t>
      </w:r>
      <w:r w:rsidRPr="00882DB1">
        <w:rPr>
          <w:rFonts w:ascii="David" w:hAnsi="David" w:cs="David"/>
          <w:rtl/>
        </w:rPr>
        <w:t>הרגשות לא משפיעים על ההחלטה</w:t>
      </w:r>
      <w:r w:rsidRPr="00882DB1">
        <w:rPr>
          <w:rFonts w:ascii="David" w:hAnsi="David" w:cs="David" w:hint="cs"/>
          <w:rtl/>
        </w:rPr>
        <w:t xml:space="preserve"> בהכרח</w:t>
      </w:r>
      <w:r w:rsidRPr="00882DB1">
        <w:rPr>
          <w:rFonts w:ascii="David" w:hAnsi="David" w:cs="David"/>
          <w:rtl/>
        </w:rPr>
        <w:t>, אך הם בהחלט משפיעים על ההתנהלות</w:t>
      </w:r>
      <w:r w:rsidRPr="00882DB1">
        <w:rPr>
          <w:rFonts w:ascii="David" w:hAnsi="David" w:cs="David" w:hint="cs"/>
          <w:rtl/>
        </w:rPr>
        <w:t xml:space="preserve"> היומיומית של השופטים בחייהם האישיים. וגם בכללי, מול הנאשמים (לכעוס עליו בלי לבטא בעונש, אבל בהתנהלות ולהקרין אתזה. אך האם באמת ניתן להפריד?).</w:t>
      </w:r>
    </w:p>
    <w:p w14:paraId="34404193" w14:textId="77777777" w:rsidR="00143F2B" w:rsidRPr="00882DB1" w:rsidRDefault="00143F2B" w:rsidP="00804D74">
      <w:pPr>
        <w:pStyle w:val="a3"/>
        <w:numPr>
          <w:ilvl w:val="0"/>
          <w:numId w:val="36"/>
        </w:numPr>
        <w:spacing w:after="200" w:line="276" w:lineRule="auto"/>
        <w:rPr>
          <w:rFonts w:ascii="David" w:hAnsi="David" w:cs="David"/>
        </w:rPr>
      </w:pPr>
      <w:r w:rsidRPr="00882DB1">
        <w:rPr>
          <w:rFonts w:ascii="David" w:hAnsi="David" w:cs="David"/>
          <w:b/>
          <w:bCs/>
          <w:rtl/>
        </w:rPr>
        <w:t>ישנם אזורים של אי וודאות משפטית- האם שם הרגשות נכנסים?</w:t>
      </w:r>
      <w:r w:rsidRPr="00882DB1">
        <w:rPr>
          <w:rFonts w:ascii="David" w:hAnsi="David" w:cs="David" w:hint="cs"/>
          <w:b/>
          <w:bCs/>
          <w:rtl/>
        </w:rPr>
        <w:t xml:space="preserve"> </w:t>
      </w:r>
      <w:r w:rsidRPr="00882DB1">
        <w:rPr>
          <w:rFonts w:ascii="David" w:hAnsi="David" w:cs="David"/>
          <w:rtl/>
        </w:rPr>
        <w:t>יש מקרים קשים מאוד שבהם נדרשת הכרעה בין שתי גרסאות, ואז נתקשה מאוד להכריע. הגורם שיכריע  בין הגרסאות הוא האמון. האמון יכול להתבטא ברגשות (אם המתלוננת בכתה, האם לא, וכו').</w:t>
      </w:r>
    </w:p>
    <w:p w14:paraId="202080B7" w14:textId="77777777" w:rsidR="00143F2B" w:rsidRPr="00882DB1" w:rsidRDefault="00143F2B" w:rsidP="00804D74">
      <w:pPr>
        <w:spacing w:line="276" w:lineRule="auto"/>
        <w:rPr>
          <w:rFonts w:ascii="David" w:hAnsi="David" w:cs="David"/>
          <w:rtl/>
        </w:rPr>
      </w:pPr>
      <w:r w:rsidRPr="00882DB1">
        <w:rPr>
          <w:rFonts w:ascii="David" w:hAnsi="David" w:cs="David"/>
          <w:u w:val="single"/>
          <w:rtl/>
        </w:rPr>
        <w:t>סיכום הדוגמאות</w:t>
      </w:r>
      <w:r w:rsidRPr="00882DB1">
        <w:rPr>
          <w:rFonts w:ascii="David" w:hAnsi="David" w:cs="David"/>
          <w:rtl/>
        </w:rPr>
        <w:t xml:space="preserve">: הדוגמאות השיפוטיות מעלות מסקנה מאוד </w:t>
      </w:r>
      <w:r w:rsidRPr="00882DB1">
        <w:rPr>
          <w:rFonts w:ascii="David" w:hAnsi="David" w:cs="David"/>
          <w:b/>
          <w:bCs/>
          <w:rtl/>
        </w:rPr>
        <w:t>דומה לתרשים של מסקנות התובעים</w:t>
      </w:r>
      <w:r w:rsidRPr="00882DB1">
        <w:rPr>
          <w:rFonts w:ascii="David" w:hAnsi="David" w:cs="David"/>
          <w:rtl/>
        </w:rPr>
        <w:t xml:space="preserve">: חלק מהשופטים מכירים ברגש וחלקם מתנערים ממנו, חלק מהם עומדים על הטוב שברגשות, חלק מהם עמדו על האפשרות להשתמש ברגשות כאשר יש חוסר במידע שמקשה להגיע להכרעה. </w:t>
      </w:r>
    </w:p>
    <w:p w14:paraId="19F6BDEE" w14:textId="77777777" w:rsidR="00143F2B" w:rsidRPr="00882DB1" w:rsidRDefault="00143F2B" w:rsidP="00804D74">
      <w:pPr>
        <w:spacing w:line="276" w:lineRule="auto"/>
        <w:ind w:left="360"/>
        <w:rPr>
          <w:rFonts w:ascii="David" w:hAnsi="David" w:cs="David"/>
          <w:rtl/>
        </w:rPr>
      </w:pPr>
    </w:p>
    <w:p w14:paraId="29E117F2" w14:textId="77777777" w:rsidR="00143F2B" w:rsidRPr="00882DB1" w:rsidRDefault="00143F2B" w:rsidP="00804D74">
      <w:pPr>
        <w:spacing w:line="276" w:lineRule="auto"/>
        <w:rPr>
          <w:rFonts w:ascii="David" w:hAnsi="David" w:cs="David"/>
          <w:b/>
          <w:bCs/>
          <w:u w:val="single"/>
          <w:rtl/>
        </w:rPr>
      </w:pPr>
      <w:r w:rsidRPr="00882DB1">
        <w:rPr>
          <w:rFonts w:ascii="David" w:hAnsi="David" w:cs="David"/>
          <w:b/>
          <w:bCs/>
          <w:u w:val="single"/>
          <w:rtl/>
        </w:rPr>
        <w:t>לסיכום- רגשות בשפיטה</w:t>
      </w:r>
    </w:p>
    <w:p w14:paraId="3B607981" w14:textId="77777777" w:rsidR="00143F2B" w:rsidRPr="00882DB1" w:rsidRDefault="00143F2B" w:rsidP="00804D74">
      <w:pPr>
        <w:pStyle w:val="a3"/>
        <w:numPr>
          <w:ilvl w:val="0"/>
          <w:numId w:val="37"/>
        </w:numPr>
        <w:spacing w:after="200" w:line="276" w:lineRule="auto"/>
        <w:rPr>
          <w:rFonts w:ascii="David" w:hAnsi="David" w:cs="David"/>
          <w:rtl/>
        </w:rPr>
      </w:pPr>
      <w:r w:rsidRPr="00882DB1">
        <w:rPr>
          <w:rFonts w:ascii="David" w:hAnsi="David" w:cs="David"/>
          <w:rtl/>
        </w:rPr>
        <w:t>רגשות במשפט</w:t>
      </w:r>
      <w:r w:rsidRPr="00882DB1">
        <w:rPr>
          <w:rFonts w:ascii="David" w:hAnsi="David" w:cs="David" w:hint="cs"/>
          <w:rtl/>
        </w:rPr>
        <w:t xml:space="preserve"> </w:t>
      </w:r>
      <w:r w:rsidRPr="00882DB1">
        <w:rPr>
          <w:rFonts w:ascii="David" w:hAnsi="David" w:cs="David"/>
          <w:rtl/>
        </w:rPr>
        <w:t xml:space="preserve">– </w:t>
      </w:r>
      <w:r w:rsidRPr="00882DB1">
        <w:rPr>
          <w:rFonts w:ascii="David" w:hAnsi="David" w:cs="David"/>
          <w:b/>
          <w:bCs/>
          <w:rtl/>
        </w:rPr>
        <w:t>להבדיל בין גישה רגשית למעורבים</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w:t>
      </w:r>
      <w:r w:rsidRPr="00882DB1">
        <w:rPr>
          <w:rFonts w:ascii="David" w:hAnsi="David" w:cs="David"/>
          <w:rtl/>
        </w:rPr>
        <w:t xml:space="preserve">איך עלינו להתייחס אליהם) </w:t>
      </w:r>
      <w:r w:rsidRPr="00882DB1">
        <w:rPr>
          <w:rFonts w:ascii="David" w:hAnsi="David" w:cs="David"/>
          <w:b/>
          <w:bCs/>
          <w:rtl/>
        </w:rPr>
        <w:t>לבין הכנסת רגשות השופט עצמו למשפט ולהכרעה</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w:t>
      </w:r>
      <w:r w:rsidRPr="00882DB1">
        <w:rPr>
          <w:rFonts w:ascii="David" w:hAnsi="David" w:cs="David"/>
          <w:rtl/>
        </w:rPr>
        <w:t>המודל המקבילי של ואקי ושוחט)</w:t>
      </w:r>
    </w:p>
    <w:p w14:paraId="7F22147D" w14:textId="77777777" w:rsidR="00143F2B" w:rsidRPr="00882DB1" w:rsidRDefault="00143F2B" w:rsidP="00804D74">
      <w:pPr>
        <w:pStyle w:val="a3"/>
        <w:numPr>
          <w:ilvl w:val="0"/>
          <w:numId w:val="37"/>
        </w:numPr>
        <w:spacing w:after="200" w:line="276" w:lineRule="auto"/>
        <w:rPr>
          <w:rFonts w:ascii="David" w:hAnsi="David" w:cs="David"/>
          <w:rtl/>
        </w:rPr>
      </w:pPr>
      <w:r w:rsidRPr="00882DB1">
        <w:rPr>
          <w:rFonts w:ascii="David" w:hAnsi="David" w:cs="David"/>
          <w:rtl/>
        </w:rPr>
        <w:t>חקר רגשות בשפיטה גיל</w:t>
      </w:r>
      <w:r w:rsidRPr="00882DB1">
        <w:rPr>
          <w:rFonts w:ascii="David" w:hAnsi="David" w:cs="David" w:hint="cs"/>
          <w:rtl/>
        </w:rPr>
        <w:t>ה</w:t>
      </w:r>
      <w:r w:rsidRPr="00882DB1">
        <w:rPr>
          <w:rFonts w:ascii="David" w:hAnsi="David" w:cs="David"/>
          <w:rtl/>
        </w:rPr>
        <w:t xml:space="preserve"> </w:t>
      </w:r>
      <w:r w:rsidRPr="00882DB1">
        <w:rPr>
          <w:rFonts w:ascii="David" w:hAnsi="David" w:cs="David"/>
          <w:b/>
          <w:bCs/>
          <w:rtl/>
        </w:rPr>
        <w:t>מתח</w:t>
      </w:r>
      <w:r w:rsidRPr="00882DB1">
        <w:rPr>
          <w:rFonts w:ascii="David" w:hAnsi="David" w:cs="David"/>
          <w:rtl/>
        </w:rPr>
        <w:t xml:space="preserve"> בין התנגדות לרגש לבין השלמה עם נוכחותו ואף עשיית שימוש בו- </w:t>
      </w:r>
    </w:p>
    <w:p w14:paraId="5978FC50" w14:textId="77777777" w:rsidR="00143F2B" w:rsidRPr="00882DB1" w:rsidRDefault="00143F2B" w:rsidP="00804D74">
      <w:pPr>
        <w:pStyle w:val="a3"/>
        <w:numPr>
          <w:ilvl w:val="0"/>
          <w:numId w:val="37"/>
        </w:numPr>
        <w:spacing w:after="200" w:line="276" w:lineRule="auto"/>
        <w:rPr>
          <w:rFonts w:ascii="David" w:hAnsi="David" w:cs="David"/>
          <w:rtl/>
        </w:rPr>
      </w:pPr>
      <w:r w:rsidRPr="00882DB1">
        <w:rPr>
          <w:rFonts w:ascii="David" w:hAnsi="David" w:cs="David"/>
          <w:rtl/>
        </w:rPr>
        <w:t xml:space="preserve">צורך באימון </w:t>
      </w:r>
      <w:r w:rsidRPr="00882DB1">
        <w:rPr>
          <w:rFonts w:ascii="David" w:hAnsi="David" w:cs="David"/>
          <w:b/>
          <w:bCs/>
          <w:rtl/>
        </w:rPr>
        <w:t>מנגנוני ויסות נכונים וטכניקות טיפוליות</w:t>
      </w:r>
      <w:r w:rsidRPr="00882DB1">
        <w:rPr>
          <w:rFonts w:ascii="David" w:hAnsi="David" w:cs="David"/>
          <w:rtl/>
        </w:rPr>
        <w:t>.</w:t>
      </w:r>
    </w:p>
    <w:p w14:paraId="1174817A" w14:textId="77777777" w:rsidR="00143F2B" w:rsidRPr="00882DB1" w:rsidRDefault="00143F2B" w:rsidP="00804D74">
      <w:pPr>
        <w:pStyle w:val="a3"/>
        <w:numPr>
          <w:ilvl w:val="0"/>
          <w:numId w:val="37"/>
        </w:numPr>
        <w:spacing w:after="200" w:line="276" w:lineRule="auto"/>
        <w:rPr>
          <w:rFonts w:ascii="David" w:hAnsi="David" w:cs="David"/>
          <w:b/>
          <w:bCs/>
        </w:rPr>
      </w:pPr>
      <w:r w:rsidRPr="00882DB1">
        <w:rPr>
          <w:rFonts w:ascii="David" w:hAnsi="David" w:cs="David"/>
          <w:rtl/>
        </w:rPr>
        <w:t xml:space="preserve">ניכר כי </w:t>
      </w:r>
      <w:r w:rsidRPr="00882DB1">
        <w:rPr>
          <w:rFonts w:ascii="David" w:hAnsi="David" w:cs="David"/>
          <w:b/>
          <w:bCs/>
          <w:rtl/>
        </w:rPr>
        <w:t xml:space="preserve">גם בהכרעות שיפוטיות קיים מתח מתמיד בין התנגדות לרגש לבין השלמה עם חדירתו למשפט, בעיקר באזורים של אי וודאות. </w:t>
      </w:r>
    </w:p>
    <w:p w14:paraId="18A5CE3B" w14:textId="77777777" w:rsidR="00143F2B" w:rsidRPr="00882DB1" w:rsidRDefault="00143F2B" w:rsidP="00804D74">
      <w:pPr>
        <w:spacing w:line="276" w:lineRule="auto"/>
        <w:rPr>
          <w:rFonts w:ascii="David" w:hAnsi="David" w:cs="David"/>
          <w:b/>
          <w:bCs/>
          <w:rtl/>
        </w:rPr>
      </w:pPr>
    </w:p>
    <w:p w14:paraId="069436DF" w14:textId="77777777" w:rsidR="003E7A68" w:rsidRPr="00882DB1" w:rsidRDefault="003E7A68" w:rsidP="00804D74">
      <w:pPr>
        <w:tabs>
          <w:tab w:val="left" w:pos="3808"/>
        </w:tabs>
        <w:spacing w:line="276" w:lineRule="auto"/>
        <w:rPr>
          <w:rFonts w:ascii="David" w:hAnsi="David" w:cs="David"/>
          <w:rtl/>
        </w:rPr>
      </w:pPr>
    </w:p>
    <w:p w14:paraId="29B14111" w14:textId="673E0127" w:rsidR="001B6160" w:rsidRPr="00882DB1" w:rsidRDefault="001B6160" w:rsidP="00804D74">
      <w:pPr>
        <w:tabs>
          <w:tab w:val="left" w:pos="3808"/>
        </w:tabs>
        <w:spacing w:line="276" w:lineRule="auto"/>
        <w:rPr>
          <w:rFonts w:ascii="David" w:hAnsi="David" w:cs="David"/>
          <w:rtl/>
        </w:rPr>
      </w:pPr>
    </w:p>
    <w:p w14:paraId="5C87F7E5" w14:textId="266B575F" w:rsidR="008F6904" w:rsidRPr="00882DB1" w:rsidRDefault="008F6904" w:rsidP="00804D74">
      <w:pPr>
        <w:tabs>
          <w:tab w:val="left" w:pos="3808"/>
        </w:tabs>
        <w:spacing w:line="276" w:lineRule="auto"/>
        <w:jc w:val="center"/>
        <w:rPr>
          <w:rFonts w:ascii="David" w:hAnsi="David" w:cs="David"/>
          <w:b/>
          <w:bCs/>
          <w:rtl/>
        </w:rPr>
      </w:pPr>
    </w:p>
    <w:p w14:paraId="3F1335BF" w14:textId="616EA7F0" w:rsidR="008F6904" w:rsidRPr="00882DB1" w:rsidRDefault="009F7908" w:rsidP="00804D74">
      <w:pPr>
        <w:tabs>
          <w:tab w:val="left" w:pos="3808"/>
        </w:tabs>
        <w:spacing w:line="276" w:lineRule="auto"/>
        <w:jc w:val="center"/>
        <w:rPr>
          <w:rFonts w:ascii="David" w:hAnsi="David" w:cs="David"/>
          <w:b/>
          <w:bCs/>
          <w:u w:val="single"/>
          <w:rtl/>
        </w:rPr>
      </w:pPr>
      <w:r w:rsidRPr="00882DB1">
        <w:rPr>
          <w:rFonts w:ascii="David" w:hAnsi="David" w:cs="David" w:hint="cs"/>
          <w:b/>
          <w:bCs/>
          <w:highlight w:val="cyan"/>
          <w:u w:val="single"/>
          <w:rtl/>
        </w:rPr>
        <w:t>נפגעי עבירה כללי</w:t>
      </w:r>
    </w:p>
    <w:p w14:paraId="6D2D8996" w14:textId="10A87A3F" w:rsidR="008F6904" w:rsidRPr="00882DB1" w:rsidRDefault="008F6904" w:rsidP="00804D74">
      <w:pPr>
        <w:tabs>
          <w:tab w:val="left" w:pos="3808"/>
        </w:tabs>
        <w:spacing w:line="276" w:lineRule="auto"/>
        <w:rPr>
          <w:rFonts w:ascii="David" w:hAnsi="David" w:cs="David"/>
          <w:rtl/>
        </w:rPr>
      </w:pPr>
      <w:r w:rsidRPr="00882DB1">
        <w:rPr>
          <w:rFonts w:ascii="David" w:hAnsi="David" w:cs="David" w:hint="cs"/>
          <w:rtl/>
        </w:rPr>
        <w:t>נדבר על רגשות הנפגעים, ורגשות התובעים כלפיהם. בנוסף, נדבר על פוסט-טראומה של נפגעים והטיפול בהם, וכיצד ניתן לייבא מודלים מתחום הטיפול לתוך המשפט הפלילי.</w:t>
      </w:r>
    </w:p>
    <w:p w14:paraId="16D6A38D" w14:textId="20AF5FA5" w:rsidR="009F7908" w:rsidRPr="00882DB1" w:rsidRDefault="009F7908" w:rsidP="00804D74">
      <w:pPr>
        <w:tabs>
          <w:tab w:val="left" w:pos="3808"/>
        </w:tabs>
        <w:spacing w:line="276" w:lineRule="auto"/>
        <w:rPr>
          <w:rFonts w:ascii="David" w:hAnsi="David" w:cs="David"/>
          <w:rtl/>
        </w:rPr>
      </w:pPr>
      <w:r w:rsidRPr="00882DB1">
        <w:rPr>
          <w:rFonts w:ascii="David" w:hAnsi="David" w:cs="David" w:hint="cs"/>
          <w:rtl/>
        </w:rPr>
        <w:t xml:space="preserve">נפגע העבירה </w:t>
      </w:r>
      <w:r w:rsidRPr="00882DB1">
        <w:rPr>
          <w:rFonts w:ascii="David" w:hAnsi="David" w:cs="David" w:hint="cs"/>
          <w:b/>
          <w:bCs/>
          <w:rtl/>
        </w:rPr>
        <w:t>אינו צד להליך הפלילי</w:t>
      </w:r>
      <w:r w:rsidRPr="00882DB1">
        <w:rPr>
          <w:rFonts w:ascii="David" w:hAnsi="David" w:cs="David" w:hint="cs"/>
          <w:rtl/>
        </w:rPr>
        <w:t xml:space="preserve">. הנפגעים הם בד"כ </w:t>
      </w:r>
      <w:r w:rsidRPr="00882DB1">
        <w:rPr>
          <w:rFonts w:ascii="David" w:hAnsi="David" w:cs="David" w:hint="cs"/>
          <w:b/>
          <w:bCs/>
          <w:rtl/>
        </w:rPr>
        <w:t>עדים</w:t>
      </w:r>
      <w:r w:rsidRPr="00882DB1">
        <w:rPr>
          <w:rFonts w:ascii="David" w:hAnsi="David" w:cs="David" w:hint="cs"/>
          <w:rtl/>
        </w:rPr>
        <w:t xml:space="preserve"> מטעם התביעה אך התובע אינו מייצג אותם אלא את </w:t>
      </w:r>
      <w:r w:rsidRPr="00882DB1">
        <w:rPr>
          <w:rFonts w:ascii="David" w:hAnsi="David" w:cs="David" w:hint="cs"/>
          <w:b/>
          <w:bCs/>
          <w:rtl/>
        </w:rPr>
        <w:t>האינטרס הציבורי.</w:t>
      </w:r>
      <w:r w:rsidRPr="00882DB1">
        <w:rPr>
          <w:rFonts w:ascii="David" w:hAnsi="David" w:cs="David" w:hint="cs"/>
          <w:rtl/>
        </w:rPr>
        <w:t xml:space="preserve"> חוק זכויות נפגעי עבירה מעגן את זכויות הנפגעים. מדובר בעיקר בזכות יידוע ובזכות להשמיע עמדה.</w:t>
      </w:r>
    </w:p>
    <w:p w14:paraId="02F4F8D0" w14:textId="7B3C061B" w:rsidR="00761D6D" w:rsidRPr="00882DB1" w:rsidRDefault="00761D6D" w:rsidP="00804D74">
      <w:pPr>
        <w:tabs>
          <w:tab w:val="left" w:pos="3808"/>
        </w:tabs>
        <w:spacing w:line="276" w:lineRule="auto"/>
        <w:rPr>
          <w:rFonts w:ascii="David" w:hAnsi="David" w:cs="David"/>
          <w:rtl/>
        </w:rPr>
      </w:pPr>
      <w:r w:rsidRPr="00882DB1">
        <w:rPr>
          <w:rFonts w:ascii="David" w:hAnsi="David" w:cs="David" w:hint="cs"/>
          <w:rtl/>
        </w:rPr>
        <w:t>הקשר שיש למדינה עם נפגע הוא לא כמו של עד רגיל, כי בסוף</w:t>
      </w:r>
      <w:r w:rsidR="00DC2558" w:rsidRPr="00882DB1">
        <w:rPr>
          <w:rFonts w:ascii="David" w:hAnsi="David" w:cs="David" w:hint="cs"/>
          <w:rtl/>
        </w:rPr>
        <w:t xml:space="preserve"> הפרקליט מבין שהוא משמעותי לטובת התיק בצורה משמעותית.</w:t>
      </w:r>
    </w:p>
    <w:p w14:paraId="48C32ED9" w14:textId="02E90A2F" w:rsidR="00DC2558" w:rsidRPr="00882DB1" w:rsidRDefault="00DC2558" w:rsidP="00804D74">
      <w:pPr>
        <w:tabs>
          <w:tab w:val="left" w:pos="3808"/>
        </w:tabs>
        <w:spacing w:line="276" w:lineRule="auto"/>
        <w:rPr>
          <w:rFonts w:ascii="David" w:hAnsi="David" w:cs="David"/>
          <w:b/>
          <w:bCs/>
          <w:rtl/>
        </w:rPr>
      </w:pPr>
    </w:p>
    <w:p w14:paraId="5960B74F" w14:textId="61D22AD4" w:rsidR="00824214" w:rsidRPr="00882DB1" w:rsidRDefault="00DC2558" w:rsidP="00804D74">
      <w:pPr>
        <w:tabs>
          <w:tab w:val="left" w:pos="3808"/>
        </w:tabs>
        <w:spacing w:line="276" w:lineRule="auto"/>
        <w:rPr>
          <w:rFonts w:ascii="David" w:hAnsi="David" w:cs="David"/>
          <w:b/>
          <w:bCs/>
          <w:u w:val="single"/>
          <w:rtl/>
        </w:rPr>
      </w:pPr>
      <w:r w:rsidRPr="00882DB1">
        <w:rPr>
          <w:rFonts w:ascii="David" w:hAnsi="David" w:cs="David" w:hint="cs"/>
          <w:b/>
          <w:bCs/>
          <w:u w:val="single"/>
          <w:rtl/>
        </w:rPr>
        <w:t>רגשות של נפגעי עבירה בהליך הפלילי</w:t>
      </w:r>
      <w:r w:rsidR="005A664E" w:rsidRPr="00882DB1">
        <w:rPr>
          <w:rFonts w:ascii="David" w:hAnsi="David" w:cs="David" w:hint="cs"/>
          <w:b/>
          <w:bCs/>
          <w:u w:val="single"/>
          <w:rtl/>
        </w:rPr>
        <w:t>:</w:t>
      </w:r>
    </w:p>
    <w:p w14:paraId="41386E43" w14:textId="5F104480" w:rsidR="00DC2558" w:rsidRPr="00882DB1" w:rsidRDefault="00DC2558" w:rsidP="00804D74">
      <w:pPr>
        <w:tabs>
          <w:tab w:val="left" w:pos="3808"/>
        </w:tabs>
        <w:spacing w:line="276" w:lineRule="auto"/>
        <w:rPr>
          <w:rFonts w:ascii="David" w:hAnsi="David" w:cs="David"/>
          <w:b/>
          <w:bCs/>
          <w:rtl/>
        </w:rPr>
      </w:pPr>
      <w:r w:rsidRPr="00882DB1">
        <w:rPr>
          <w:rFonts w:ascii="David" w:hAnsi="David" w:cs="David" w:hint="cs"/>
          <w:b/>
          <w:bCs/>
          <w:highlight w:val="yellow"/>
          <w:rtl/>
        </w:rPr>
        <w:t>(הדר דנציג-רוזנברג וענת פלג)</w:t>
      </w:r>
    </w:p>
    <w:p w14:paraId="5F306A3D" w14:textId="19BC2488" w:rsidR="004460B4" w:rsidRPr="00882DB1" w:rsidRDefault="00DC2558" w:rsidP="00804D74">
      <w:pPr>
        <w:tabs>
          <w:tab w:val="left" w:pos="3808"/>
        </w:tabs>
        <w:spacing w:line="276" w:lineRule="auto"/>
        <w:rPr>
          <w:rFonts w:ascii="David" w:hAnsi="David" w:cs="David"/>
          <w:rtl/>
        </w:rPr>
      </w:pPr>
      <w:r w:rsidRPr="00882DB1">
        <w:rPr>
          <w:rFonts w:ascii="David" w:hAnsi="David" w:cs="David" w:hint="cs"/>
          <w:rtl/>
        </w:rPr>
        <w:t xml:space="preserve">הכותבות עשו מחקר אמפירי על נפגעות תקיפה מינית, שחלקן הגישו תלונה במשטרה וחלקן לא פנו להליך פלילי אלא </w:t>
      </w:r>
      <w:r w:rsidR="003556F9" w:rsidRPr="00882DB1">
        <w:rPr>
          <w:rFonts w:ascii="David" w:hAnsi="David" w:cs="David" w:hint="cs"/>
          <w:rtl/>
        </w:rPr>
        <w:t xml:space="preserve">פנו לרשתות חברתיות. נעמוד על הרגשות של הנפגעות בהתאם לכל כיוון שבחרו. </w:t>
      </w:r>
    </w:p>
    <w:p w14:paraId="1AAF7437" w14:textId="1BC13C3B" w:rsidR="00DC2558" w:rsidRPr="00882DB1" w:rsidRDefault="003556F9" w:rsidP="00804D74">
      <w:pPr>
        <w:tabs>
          <w:tab w:val="left" w:pos="3808"/>
        </w:tabs>
        <w:spacing w:line="276" w:lineRule="auto"/>
        <w:rPr>
          <w:rFonts w:ascii="David" w:hAnsi="David" w:cs="David"/>
          <w:rtl/>
        </w:rPr>
      </w:pPr>
      <w:r w:rsidRPr="00882DB1">
        <w:rPr>
          <w:rFonts w:ascii="David" w:hAnsi="David" w:cs="David" w:hint="cs"/>
          <w:b/>
          <w:bCs/>
          <w:rtl/>
        </w:rPr>
        <w:t xml:space="preserve">בהליך הפלילי הנפגעות הצביעו על </w:t>
      </w:r>
      <w:r w:rsidR="00DC2558" w:rsidRPr="00882DB1">
        <w:rPr>
          <w:rFonts w:ascii="David" w:hAnsi="David" w:cs="David" w:hint="cs"/>
          <w:b/>
          <w:bCs/>
          <w:rtl/>
        </w:rPr>
        <w:t>ניכור ומגוון של רגשות שליליים קיומיים</w:t>
      </w:r>
      <w:r w:rsidR="00DC2558" w:rsidRPr="00882DB1">
        <w:rPr>
          <w:rFonts w:ascii="David" w:hAnsi="David" w:cs="David" w:hint="cs"/>
          <w:rtl/>
        </w:rPr>
        <w:t>: חרדה, פחד, אשמה</w:t>
      </w:r>
      <w:r w:rsidRPr="00882DB1">
        <w:rPr>
          <w:rFonts w:ascii="David" w:hAnsi="David" w:cs="David" w:hint="cs"/>
          <w:rtl/>
        </w:rPr>
        <w:t>.</w:t>
      </w:r>
    </w:p>
    <w:p w14:paraId="459B66EC" w14:textId="17417B5E" w:rsidR="003556F9" w:rsidRPr="00882DB1" w:rsidRDefault="003556F9" w:rsidP="00804D74">
      <w:pPr>
        <w:pStyle w:val="a3"/>
        <w:numPr>
          <w:ilvl w:val="0"/>
          <w:numId w:val="18"/>
        </w:numPr>
        <w:tabs>
          <w:tab w:val="left" w:pos="3808"/>
        </w:tabs>
        <w:spacing w:line="276" w:lineRule="auto"/>
        <w:rPr>
          <w:rFonts w:ascii="David" w:hAnsi="David" w:cs="David"/>
        </w:rPr>
      </w:pPr>
      <w:r w:rsidRPr="00882DB1">
        <w:rPr>
          <w:rFonts w:ascii="David" w:hAnsi="David" w:cs="David" w:hint="cs"/>
          <w:u w:val="single"/>
          <w:rtl/>
        </w:rPr>
        <w:t>חרדה ופחד</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איום על הביטחון האישי, מפגש חסר שליטה עם המשפט ופחד לפגוש שוב בתוקף.</w:t>
      </w:r>
    </w:p>
    <w:p w14:paraId="462672EE" w14:textId="7CEAEADF" w:rsidR="003556F9" w:rsidRPr="00882DB1" w:rsidRDefault="003556F9" w:rsidP="00804D74">
      <w:pPr>
        <w:pStyle w:val="a3"/>
        <w:numPr>
          <w:ilvl w:val="0"/>
          <w:numId w:val="18"/>
        </w:numPr>
        <w:tabs>
          <w:tab w:val="left" w:pos="3808"/>
        </w:tabs>
        <w:spacing w:line="276" w:lineRule="auto"/>
        <w:rPr>
          <w:rFonts w:ascii="David" w:hAnsi="David" w:cs="David"/>
        </w:rPr>
      </w:pPr>
      <w:r w:rsidRPr="00882DB1">
        <w:rPr>
          <w:rFonts w:ascii="David" w:hAnsi="David" w:cs="David" w:hint="cs"/>
          <w:u w:val="single"/>
          <w:rtl/>
        </w:rPr>
        <w:t>בושה</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תגובות של סוכני משפט גרמו להן לחוש "לא מוסריות", מושפלות וחשופות בסביבה ביקורתית.</w:t>
      </w:r>
    </w:p>
    <w:p w14:paraId="5B415FA7" w14:textId="0E20C14A" w:rsidR="003556F9" w:rsidRPr="00882DB1" w:rsidRDefault="003556F9" w:rsidP="00804D74">
      <w:pPr>
        <w:pStyle w:val="a3"/>
        <w:numPr>
          <w:ilvl w:val="0"/>
          <w:numId w:val="18"/>
        </w:numPr>
        <w:tabs>
          <w:tab w:val="left" w:pos="3808"/>
        </w:tabs>
        <w:spacing w:line="276" w:lineRule="auto"/>
        <w:rPr>
          <w:rFonts w:ascii="David" w:hAnsi="David" w:cs="David"/>
        </w:rPr>
      </w:pPr>
      <w:r w:rsidRPr="00882DB1">
        <w:rPr>
          <w:rFonts w:ascii="David" w:hAnsi="David" w:cs="David" w:hint="cs"/>
          <w:u w:val="single"/>
          <w:rtl/>
        </w:rPr>
        <w:t>אשמה</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תגובות של סוכני משפט גרמו להן לחוש אחריות</w:t>
      </w:r>
      <w:r w:rsidR="005A664E" w:rsidRPr="00882DB1">
        <w:rPr>
          <w:rFonts w:ascii="David" w:hAnsi="David" w:cs="David" w:hint="cs"/>
          <w:rtl/>
        </w:rPr>
        <w:t>.</w:t>
      </w:r>
    </w:p>
    <w:p w14:paraId="421F098C" w14:textId="620C3809" w:rsidR="003556F9" w:rsidRPr="00882DB1" w:rsidRDefault="003556F9" w:rsidP="00804D74">
      <w:pPr>
        <w:pStyle w:val="a3"/>
        <w:numPr>
          <w:ilvl w:val="0"/>
          <w:numId w:val="18"/>
        </w:numPr>
        <w:tabs>
          <w:tab w:val="left" w:pos="3808"/>
        </w:tabs>
        <w:spacing w:line="276" w:lineRule="auto"/>
        <w:rPr>
          <w:rFonts w:ascii="David" w:hAnsi="David" w:cs="David"/>
        </w:rPr>
      </w:pPr>
      <w:r w:rsidRPr="00882DB1">
        <w:rPr>
          <w:rFonts w:ascii="David" w:hAnsi="David" w:cs="David" w:hint="cs"/>
          <w:u w:val="single"/>
          <w:rtl/>
        </w:rPr>
        <w:t>כעס</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כלפי גורמי החוק, כדי "לשקם" את האשמה והבושה שהוצפה בהן.</w:t>
      </w:r>
      <w:r w:rsidR="00824214" w:rsidRPr="00882DB1">
        <w:rPr>
          <w:rFonts w:ascii="David" w:hAnsi="David" w:cs="David" w:hint="cs"/>
          <w:rtl/>
        </w:rPr>
        <w:t xml:space="preserve"> </w:t>
      </w:r>
    </w:p>
    <w:p w14:paraId="5A4FC375" w14:textId="510A7876" w:rsidR="00163A01" w:rsidRPr="00882DB1" w:rsidRDefault="00824214" w:rsidP="00804D74">
      <w:pPr>
        <w:pStyle w:val="a3"/>
        <w:tabs>
          <w:tab w:val="left" w:pos="3808"/>
        </w:tabs>
        <w:spacing w:line="276" w:lineRule="auto"/>
        <w:rPr>
          <w:rFonts w:ascii="David" w:hAnsi="David" w:cs="David"/>
          <w:rtl/>
        </w:rPr>
      </w:pPr>
      <w:r w:rsidRPr="00882DB1">
        <w:rPr>
          <w:rFonts w:ascii="David" w:hAnsi="David" w:cs="David" w:hint="cs"/>
          <w:b/>
          <w:bCs/>
          <w:rtl/>
        </w:rPr>
        <w:t>בכללי אמרנו שכעס איננו רגש בפני עצמו, אלא תחתיו רגשות נוספים</w:t>
      </w:r>
      <w:r w:rsidRPr="00882DB1">
        <w:rPr>
          <w:rFonts w:ascii="David" w:hAnsi="David" w:cs="David" w:hint="cs"/>
          <w:rtl/>
        </w:rPr>
        <w:t xml:space="preserve">. הכעס בא להחזיר לנו מה שאיבדנו- </w:t>
      </w:r>
      <w:r w:rsidRPr="00882DB1">
        <w:rPr>
          <w:rFonts w:ascii="David" w:hAnsi="David" w:cs="David" w:hint="cs"/>
          <w:b/>
          <w:bCs/>
          <w:rtl/>
        </w:rPr>
        <w:t>שליטה</w:t>
      </w:r>
      <w:r w:rsidRPr="00882DB1">
        <w:rPr>
          <w:rFonts w:ascii="David" w:hAnsi="David" w:cs="David" w:hint="cs"/>
          <w:rtl/>
        </w:rPr>
        <w:t>, כדי להשקיט את האשמה והבושה שעלו בנפגעי</w:t>
      </w:r>
      <w:r w:rsidR="00163A01" w:rsidRPr="00882DB1">
        <w:rPr>
          <w:rFonts w:ascii="David" w:hAnsi="David" w:cs="David" w:hint="cs"/>
          <w:rtl/>
        </w:rPr>
        <w:t>ם.</w:t>
      </w:r>
    </w:p>
    <w:p w14:paraId="43EFCC7B" w14:textId="78DC044E" w:rsidR="00163A01" w:rsidRPr="00882DB1" w:rsidRDefault="00163A01" w:rsidP="00804D74">
      <w:pPr>
        <w:tabs>
          <w:tab w:val="left" w:pos="3808"/>
        </w:tabs>
        <w:spacing w:line="276" w:lineRule="auto"/>
        <w:rPr>
          <w:rFonts w:ascii="David" w:hAnsi="David" w:cs="David"/>
          <w:rtl/>
        </w:rPr>
      </w:pPr>
      <w:r w:rsidRPr="00882DB1">
        <w:rPr>
          <w:rFonts w:ascii="David" w:hAnsi="David" w:cs="David" w:hint="cs"/>
          <w:b/>
          <w:bCs/>
          <w:rtl/>
        </w:rPr>
        <w:t>לעומת זאת, עיבוד הטראומה ברשתות יצר חוויה רגשית חיובית</w:t>
      </w:r>
      <w:r w:rsidRPr="00882DB1">
        <w:rPr>
          <w:rFonts w:ascii="David" w:hAnsi="David" w:cs="David" w:hint="cs"/>
          <w:rtl/>
        </w:rPr>
        <w:t xml:space="preserve"> של הקלה, רווחה, ביטחון, סיפוק ותקווה.</w:t>
      </w:r>
      <w:r w:rsidR="00295AB8" w:rsidRPr="00882DB1">
        <w:rPr>
          <w:rFonts w:ascii="David" w:hAnsi="David" w:cs="David" w:hint="cs"/>
          <w:rtl/>
        </w:rPr>
        <w:t xml:space="preserve"> בזכות הדברים שלהלן:</w:t>
      </w:r>
    </w:p>
    <w:p w14:paraId="77BAC877" w14:textId="7AAB2F50" w:rsidR="00163A01" w:rsidRPr="00882DB1" w:rsidRDefault="00163A01" w:rsidP="00804D74">
      <w:pPr>
        <w:pStyle w:val="a3"/>
        <w:numPr>
          <w:ilvl w:val="0"/>
          <w:numId w:val="18"/>
        </w:numPr>
        <w:tabs>
          <w:tab w:val="left" w:pos="3808"/>
        </w:tabs>
        <w:spacing w:line="276" w:lineRule="auto"/>
        <w:rPr>
          <w:rFonts w:ascii="David" w:hAnsi="David" w:cs="David"/>
          <w:rtl/>
        </w:rPr>
      </w:pPr>
      <w:r w:rsidRPr="00882DB1">
        <w:rPr>
          <w:rFonts w:ascii="David" w:hAnsi="David" w:cs="David" w:hint="cs"/>
          <w:rtl/>
        </w:rPr>
        <w:t>האוורור בעצם השיתוף של אחרות בשיח ו"מנטורינג".</w:t>
      </w:r>
    </w:p>
    <w:p w14:paraId="4AC0869B" w14:textId="3EB569FC" w:rsidR="004460B4" w:rsidRPr="00882DB1" w:rsidRDefault="004460B4" w:rsidP="00804D74">
      <w:pPr>
        <w:pStyle w:val="a3"/>
        <w:numPr>
          <w:ilvl w:val="0"/>
          <w:numId w:val="18"/>
        </w:numPr>
        <w:tabs>
          <w:tab w:val="left" w:pos="3808"/>
        </w:tabs>
        <w:spacing w:line="276" w:lineRule="auto"/>
        <w:rPr>
          <w:rFonts w:ascii="David" w:hAnsi="David" w:cs="David"/>
          <w:rtl/>
        </w:rPr>
      </w:pPr>
      <w:r w:rsidRPr="00882DB1">
        <w:rPr>
          <w:rFonts w:ascii="David" w:hAnsi="David" w:cs="David" w:hint="cs"/>
          <w:rtl/>
        </w:rPr>
        <w:t>השמעת קולן, זעקתן, תביעת עלבונן.</w:t>
      </w:r>
    </w:p>
    <w:p w14:paraId="3A678FDA" w14:textId="41613E79" w:rsidR="004460B4" w:rsidRPr="00882DB1" w:rsidRDefault="004460B4" w:rsidP="00804D74">
      <w:pPr>
        <w:pStyle w:val="a3"/>
        <w:numPr>
          <w:ilvl w:val="0"/>
          <w:numId w:val="18"/>
        </w:numPr>
        <w:tabs>
          <w:tab w:val="left" w:pos="3808"/>
        </w:tabs>
        <w:spacing w:line="276" w:lineRule="auto"/>
        <w:rPr>
          <w:rFonts w:ascii="David" w:hAnsi="David" w:cs="David"/>
          <w:rtl/>
        </w:rPr>
      </w:pPr>
      <w:r w:rsidRPr="00882DB1">
        <w:rPr>
          <w:rFonts w:ascii="David" w:hAnsi="David" w:cs="David" w:hint="cs"/>
          <w:rtl/>
        </w:rPr>
        <w:t>תחושת שליטה מוגברת.</w:t>
      </w:r>
    </w:p>
    <w:p w14:paraId="5C7E790C" w14:textId="6E17C198" w:rsidR="004460B4" w:rsidRPr="00882DB1" w:rsidRDefault="004460B4" w:rsidP="00804D74">
      <w:pPr>
        <w:tabs>
          <w:tab w:val="left" w:pos="3808"/>
        </w:tabs>
        <w:spacing w:line="276" w:lineRule="auto"/>
        <w:rPr>
          <w:rFonts w:ascii="David" w:hAnsi="David" w:cs="David"/>
          <w:b/>
          <w:bCs/>
          <w:rtl/>
        </w:rPr>
      </w:pPr>
      <w:r w:rsidRPr="00882DB1">
        <w:rPr>
          <w:rFonts w:ascii="David" w:hAnsi="David" w:cs="David" w:hint="cs"/>
          <w:rtl/>
        </w:rPr>
        <w:t xml:space="preserve">מצד שני, </w:t>
      </w:r>
      <w:r w:rsidRPr="00882DB1">
        <w:rPr>
          <w:rFonts w:ascii="David" w:hAnsi="David" w:cs="David" w:hint="cs"/>
          <w:b/>
          <w:bCs/>
          <w:rtl/>
        </w:rPr>
        <w:t>שיח ברשתות מייצר מפגש דואלי עם הטראומה (מפחית וגם מעצים) וגם מעורר לעתים רגשות שליליים.</w:t>
      </w:r>
      <w:r w:rsidR="00295AB8" w:rsidRPr="00882DB1">
        <w:rPr>
          <w:rFonts w:ascii="David" w:hAnsi="David" w:cs="David" w:hint="cs"/>
          <w:rtl/>
        </w:rPr>
        <w:t xml:space="preserve"> </w:t>
      </w:r>
      <w:r w:rsidR="00F1215E" w:rsidRPr="00882DB1">
        <w:rPr>
          <w:rFonts w:ascii="David" w:hAnsi="David" w:cs="David" w:hint="cs"/>
          <w:rtl/>
        </w:rPr>
        <w:t xml:space="preserve">כחלק מזה, משהו בחוסר האנונימיות יוצר מצב של </w:t>
      </w:r>
      <w:r w:rsidR="00F1215E" w:rsidRPr="00882DB1">
        <w:rPr>
          <w:rFonts w:ascii="David" w:hAnsi="David" w:cs="David" w:hint="cs"/>
          <w:b/>
          <w:bCs/>
          <w:rtl/>
        </w:rPr>
        <w:t xml:space="preserve">חוסר שליטה, מפחיד </w:t>
      </w:r>
      <w:r w:rsidR="00A17B50" w:rsidRPr="00882DB1">
        <w:rPr>
          <w:rFonts w:ascii="David" w:hAnsi="David" w:cs="David" w:hint="cs"/>
          <w:b/>
          <w:bCs/>
          <w:rtl/>
        </w:rPr>
        <w:t>ומעצים את</w:t>
      </w:r>
      <w:r w:rsidR="00F1215E" w:rsidRPr="00882DB1">
        <w:rPr>
          <w:rFonts w:ascii="David" w:hAnsi="David" w:cs="David" w:hint="cs"/>
          <w:b/>
          <w:bCs/>
          <w:rtl/>
        </w:rPr>
        <w:t>הטראומה.</w:t>
      </w:r>
    </w:p>
    <w:p w14:paraId="2619C755" w14:textId="4600C6AB" w:rsidR="00F1215E" w:rsidRPr="00882DB1" w:rsidRDefault="00F1215E" w:rsidP="00804D74">
      <w:pPr>
        <w:tabs>
          <w:tab w:val="left" w:pos="3808"/>
        </w:tabs>
        <w:spacing w:line="276" w:lineRule="auto"/>
        <w:rPr>
          <w:rFonts w:ascii="David" w:hAnsi="David" w:cs="David"/>
          <w:rtl/>
        </w:rPr>
      </w:pPr>
    </w:p>
    <w:p w14:paraId="26D27034" w14:textId="3F4E6A23" w:rsidR="00F1215E" w:rsidRPr="00882DB1" w:rsidRDefault="00F1215E" w:rsidP="00804D74">
      <w:pPr>
        <w:tabs>
          <w:tab w:val="left" w:pos="3808"/>
        </w:tabs>
        <w:spacing w:line="276" w:lineRule="auto"/>
        <w:rPr>
          <w:rFonts w:ascii="David" w:hAnsi="David" w:cs="David"/>
          <w:b/>
          <w:bCs/>
          <w:rtl/>
        </w:rPr>
      </w:pPr>
      <w:r w:rsidRPr="00882DB1">
        <w:rPr>
          <w:rFonts w:ascii="David" w:hAnsi="David" w:cs="David" w:hint="cs"/>
          <w:b/>
          <w:bCs/>
          <w:rtl/>
        </w:rPr>
        <w:t xml:space="preserve">נפגעות בהליך פלילי וברשתות חברתיות </w:t>
      </w:r>
      <w:r w:rsidRPr="00882DB1">
        <w:rPr>
          <w:rFonts w:ascii="David" w:hAnsi="David" w:cs="David"/>
          <w:b/>
          <w:bCs/>
          <w:rtl/>
        </w:rPr>
        <w:t>–</w:t>
      </w:r>
      <w:r w:rsidRPr="00882DB1">
        <w:rPr>
          <w:rFonts w:ascii="David" w:hAnsi="David" w:cs="David" w:hint="cs"/>
          <w:b/>
          <w:bCs/>
          <w:rtl/>
        </w:rPr>
        <w:t xml:space="preserve"> תמונת מראה רגשית</w:t>
      </w:r>
    </w:p>
    <w:p w14:paraId="3E4AA126" w14:textId="16BB831C" w:rsidR="00F1215E" w:rsidRPr="00882DB1" w:rsidRDefault="00F1215E" w:rsidP="00804D74">
      <w:pPr>
        <w:pStyle w:val="a3"/>
        <w:numPr>
          <w:ilvl w:val="0"/>
          <w:numId w:val="18"/>
        </w:numPr>
        <w:tabs>
          <w:tab w:val="left" w:pos="3808"/>
        </w:tabs>
        <w:spacing w:line="276" w:lineRule="auto"/>
        <w:rPr>
          <w:rFonts w:ascii="David" w:hAnsi="David" w:cs="David"/>
        </w:rPr>
      </w:pPr>
      <w:r w:rsidRPr="00882DB1">
        <w:rPr>
          <w:rFonts w:ascii="David" w:hAnsi="David" w:cs="David" w:hint="cs"/>
          <w:rtl/>
        </w:rPr>
        <w:t xml:space="preserve">בושה ואשמה </w:t>
      </w:r>
      <w:r w:rsidRPr="00882DB1">
        <w:rPr>
          <w:rFonts w:ascii="David" w:hAnsi="David" w:cs="David" w:hint="cs"/>
          <w:u w:val="single"/>
          <w:rtl/>
        </w:rPr>
        <w:t>מול</w:t>
      </w:r>
      <w:r w:rsidRPr="00882DB1">
        <w:rPr>
          <w:rFonts w:ascii="David" w:hAnsi="David" w:cs="David" w:hint="cs"/>
          <w:rtl/>
        </w:rPr>
        <w:t xml:space="preserve"> הפגת הבושה והאשמה.</w:t>
      </w:r>
    </w:p>
    <w:p w14:paraId="297E237E" w14:textId="07C474A5" w:rsidR="00F1215E" w:rsidRPr="00882DB1" w:rsidRDefault="00F1215E" w:rsidP="00804D74">
      <w:pPr>
        <w:pStyle w:val="a3"/>
        <w:numPr>
          <w:ilvl w:val="0"/>
          <w:numId w:val="18"/>
        </w:numPr>
        <w:tabs>
          <w:tab w:val="left" w:pos="3808"/>
        </w:tabs>
        <w:spacing w:line="276" w:lineRule="auto"/>
        <w:rPr>
          <w:rFonts w:ascii="David" w:hAnsi="David" w:cs="David"/>
        </w:rPr>
      </w:pPr>
      <w:r w:rsidRPr="00882DB1">
        <w:rPr>
          <w:rFonts w:ascii="David" w:hAnsi="David" w:cs="David" w:hint="cs"/>
          <w:rtl/>
        </w:rPr>
        <w:t xml:space="preserve">היעדר שליטה, חרדה, פחד </w:t>
      </w:r>
      <w:r w:rsidRPr="00882DB1">
        <w:rPr>
          <w:rFonts w:ascii="David" w:hAnsi="David" w:cs="David" w:hint="cs"/>
          <w:u w:val="single"/>
          <w:rtl/>
        </w:rPr>
        <w:t>מול</w:t>
      </w:r>
      <w:r w:rsidRPr="00882DB1">
        <w:rPr>
          <w:rFonts w:ascii="David" w:hAnsi="David" w:cs="David" w:hint="cs"/>
          <w:rtl/>
        </w:rPr>
        <w:t xml:space="preserve"> שליטה, הקלה בטחון, רווחה (בעקבות קבלת ידע ותמיכה קהילתית).</w:t>
      </w:r>
    </w:p>
    <w:p w14:paraId="7C082AF7" w14:textId="4E17F2A5" w:rsidR="00F1215E" w:rsidRPr="00882DB1" w:rsidRDefault="00F1215E" w:rsidP="00804D74">
      <w:pPr>
        <w:pStyle w:val="a3"/>
        <w:numPr>
          <w:ilvl w:val="0"/>
          <w:numId w:val="18"/>
        </w:numPr>
        <w:tabs>
          <w:tab w:val="left" w:pos="3808"/>
        </w:tabs>
        <w:spacing w:line="276" w:lineRule="auto"/>
        <w:rPr>
          <w:rFonts w:ascii="David" w:hAnsi="David" w:cs="David"/>
        </w:rPr>
      </w:pPr>
      <w:r w:rsidRPr="00882DB1">
        <w:rPr>
          <w:rFonts w:ascii="David" w:hAnsi="David" w:cs="David" w:hint="cs"/>
          <w:rtl/>
        </w:rPr>
        <w:t xml:space="preserve">תסכול, כעס, אכזבה </w:t>
      </w:r>
      <w:r w:rsidRPr="00882DB1">
        <w:rPr>
          <w:rFonts w:ascii="David" w:hAnsi="David" w:cs="David" w:hint="cs"/>
          <w:u w:val="single"/>
          <w:rtl/>
        </w:rPr>
        <w:t>מול</w:t>
      </w:r>
      <w:r w:rsidRPr="00882DB1">
        <w:rPr>
          <w:rFonts w:ascii="David" w:hAnsi="David" w:cs="David" w:hint="cs"/>
          <w:rtl/>
        </w:rPr>
        <w:t xml:space="preserve"> סיפוק העצמה אישית.</w:t>
      </w:r>
    </w:p>
    <w:p w14:paraId="174E7123" w14:textId="32A1803F" w:rsidR="00F1215E" w:rsidRPr="00882DB1" w:rsidRDefault="00F1215E" w:rsidP="00804D74">
      <w:pPr>
        <w:pStyle w:val="a3"/>
        <w:numPr>
          <w:ilvl w:val="0"/>
          <w:numId w:val="18"/>
        </w:numPr>
        <w:tabs>
          <w:tab w:val="left" w:pos="3808"/>
        </w:tabs>
        <w:spacing w:line="276" w:lineRule="auto"/>
        <w:rPr>
          <w:rFonts w:ascii="David" w:hAnsi="David" w:cs="David"/>
        </w:rPr>
      </w:pPr>
      <w:r w:rsidRPr="00882DB1">
        <w:rPr>
          <w:rFonts w:ascii="David" w:hAnsi="David" w:cs="David" w:hint="cs"/>
          <w:rtl/>
        </w:rPr>
        <w:t xml:space="preserve">ייאוש </w:t>
      </w:r>
      <w:r w:rsidRPr="00882DB1">
        <w:rPr>
          <w:rFonts w:ascii="David" w:hAnsi="David" w:cs="David" w:hint="cs"/>
          <w:u w:val="single"/>
          <w:rtl/>
        </w:rPr>
        <w:t>מול</w:t>
      </w:r>
      <w:r w:rsidRPr="00882DB1">
        <w:rPr>
          <w:rFonts w:ascii="David" w:hAnsi="David" w:cs="David" w:hint="cs"/>
          <w:rtl/>
        </w:rPr>
        <w:t xml:space="preserve"> תקווה.</w:t>
      </w:r>
    </w:p>
    <w:p w14:paraId="78C1B7C4" w14:textId="504D9219" w:rsidR="00F1215E" w:rsidRPr="00882DB1" w:rsidRDefault="00F1215E" w:rsidP="00804D74">
      <w:pPr>
        <w:tabs>
          <w:tab w:val="left" w:pos="3808"/>
        </w:tabs>
        <w:spacing w:line="276" w:lineRule="auto"/>
        <w:rPr>
          <w:rFonts w:ascii="David" w:hAnsi="David" w:cs="David"/>
          <w:rtl/>
        </w:rPr>
      </w:pPr>
    </w:p>
    <w:p w14:paraId="4AEAB893" w14:textId="686BB47D" w:rsidR="00F1215E" w:rsidRPr="00882DB1" w:rsidRDefault="00F1215E" w:rsidP="00804D74">
      <w:pPr>
        <w:tabs>
          <w:tab w:val="left" w:pos="3808"/>
        </w:tabs>
        <w:spacing w:line="276" w:lineRule="auto"/>
        <w:rPr>
          <w:rFonts w:ascii="David" w:hAnsi="David" w:cs="David"/>
          <w:b/>
          <w:bCs/>
          <w:rtl/>
        </w:rPr>
      </w:pPr>
      <w:r w:rsidRPr="00882DB1">
        <w:rPr>
          <w:rFonts w:ascii="David" w:hAnsi="David" w:cs="David" w:hint="cs"/>
          <w:b/>
          <w:bCs/>
          <w:rtl/>
        </w:rPr>
        <w:t>הבדלים מובנים (מלשון מבנה) בין שתי המערכות (המשפט מול הרשת החברתית):</w:t>
      </w:r>
    </w:p>
    <w:p w14:paraId="06F8162D" w14:textId="6FEB4154" w:rsidR="00F1215E" w:rsidRPr="00882DB1" w:rsidRDefault="00F1215E" w:rsidP="00804D74">
      <w:pPr>
        <w:pStyle w:val="a3"/>
        <w:numPr>
          <w:ilvl w:val="0"/>
          <w:numId w:val="18"/>
        </w:numPr>
        <w:tabs>
          <w:tab w:val="left" w:pos="3808"/>
        </w:tabs>
        <w:spacing w:line="276" w:lineRule="auto"/>
        <w:rPr>
          <w:rFonts w:ascii="David" w:hAnsi="David" w:cs="David"/>
        </w:rPr>
      </w:pPr>
      <w:r w:rsidRPr="00882DB1">
        <w:rPr>
          <w:rFonts w:ascii="David" w:hAnsi="David" w:cs="David" w:hint="cs"/>
          <w:rtl/>
        </w:rPr>
        <w:t xml:space="preserve">המשפט חותר לחקר האמת המשפט ובירור האשמה אל </w:t>
      </w:r>
      <w:r w:rsidRPr="00882DB1">
        <w:rPr>
          <w:rFonts w:ascii="David" w:hAnsi="David" w:cs="David" w:hint="cs"/>
          <w:u w:val="single"/>
          <w:rtl/>
        </w:rPr>
        <w:t>מול</w:t>
      </w:r>
      <w:r w:rsidRPr="00882DB1">
        <w:rPr>
          <w:rFonts w:ascii="David" w:hAnsi="David" w:cs="David" w:hint="cs"/>
          <w:rtl/>
        </w:rPr>
        <w:t xml:space="preserve"> יצירה תמיכה חברתית ושיתוף ברשתות החברתיות.</w:t>
      </w:r>
    </w:p>
    <w:p w14:paraId="3ED7F56F" w14:textId="0F3EBD4A" w:rsidR="00F1215E" w:rsidRPr="00882DB1" w:rsidRDefault="00F1215E" w:rsidP="00804D74">
      <w:pPr>
        <w:pStyle w:val="a3"/>
        <w:numPr>
          <w:ilvl w:val="0"/>
          <w:numId w:val="18"/>
        </w:numPr>
        <w:tabs>
          <w:tab w:val="left" w:pos="3808"/>
        </w:tabs>
        <w:spacing w:line="276" w:lineRule="auto"/>
        <w:rPr>
          <w:rFonts w:ascii="David" w:hAnsi="David" w:cs="David"/>
        </w:rPr>
      </w:pPr>
      <w:r w:rsidRPr="00882DB1">
        <w:rPr>
          <w:rFonts w:ascii="David" w:hAnsi="David" w:cs="David" w:hint="cs"/>
          <w:rtl/>
        </w:rPr>
        <w:t xml:space="preserve">המשפט מחפש אמת אובייקטיבית, </w:t>
      </w:r>
      <w:r w:rsidRPr="00882DB1">
        <w:rPr>
          <w:rFonts w:ascii="David" w:hAnsi="David" w:cs="David" w:hint="cs"/>
          <w:u w:val="single"/>
          <w:rtl/>
        </w:rPr>
        <w:t>מול</w:t>
      </w:r>
      <w:r w:rsidRPr="00882DB1">
        <w:rPr>
          <w:rFonts w:ascii="David" w:hAnsi="David" w:cs="David" w:hint="cs"/>
          <w:rtl/>
        </w:rPr>
        <w:t xml:space="preserve"> שיח של אמיתות סובייקטיביות ברשתות החברתיות</w:t>
      </w:r>
      <w:r w:rsidR="00D70E9D" w:rsidRPr="00882DB1">
        <w:rPr>
          <w:rFonts w:ascii="David" w:hAnsi="David" w:cs="David" w:hint="cs"/>
          <w:rtl/>
        </w:rPr>
        <w:t>.</w:t>
      </w:r>
    </w:p>
    <w:p w14:paraId="77FA6B87" w14:textId="56C1F469" w:rsidR="00F1215E" w:rsidRPr="00882DB1" w:rsidRDefault="00BD40BD" w:rsidP="00804D74">
      <w:pPr>
        <w:pStyle w:val="a3"/>
        <w:numPr>
          <w:ilvl w:val="0"/>
          <w:numId w:val="18"/>
        </w:numPr>
        <w:tabs>
          <w:tab w:val="left" w:pos="3808"/>
        </w:tabs>
        <w:spacing w:line="276" w:lineRule="auto"/>
        <w:rPr>
          <w:rFonts w:ascii="David" w:hAnsi="David" w:cs="David"/>
        </w:rPr>
      </w:pPr>
      <w:r w:rsidRPr="00882DB1">
        <w:rPr>
          <w:rFonts w:ascii="David" w:hAnsi="David" w:cs="David" w:hint="cs"/>
          <w:rtl/>
        </w:rPr>
        <w:t xml:space="preserve">המשפט הוא מערכת </w:t>
      </w:r>
      <w:r w:rsidRPr="00882DB1">
        <w:rPr>
          <w:rFonts w:ascii="David" w:hAnsi="David" w:cs="David" w:hint="cs"/>
          <w:u w:val="single"/>
          <w:rtl/>
        </w:rPr>
        <w:t>מול</w:t>
      </w:r>
      <w:r w:rsidRPr="00882DB1">
        <w:rPr>
          <w:rFonts w:ascii="David" w:hAnsi="David" w:cs="David" w:hint="cs"/>
          <w:rtl/>
        </w:rPr>
        <w:t xml:space="preserve"> הרשת החברתית היא קהילה</w:t>
      </w:r>
      <w:r w:rsidR="00D70E9D" w:rsidRPr="00882DB1">
        <w:rPr>
          <w:rFonts w:ascii="David" w:hAnsi="David" w:cs="David" w:hint="cs"/>
          <w:rtl/>
        </w:rPr>
        <w:t>.</w:t>
      </w:r>
    </w:p>
    <w:p w14:paraId="03A55F4D" w14:textId="69CA4179" w:rsidR="00BD40BD" w:rsidRPr="00882DB1" w:rsidRDefault="00BD40BD" w:rsidP="00804D74">
      <w:pPr>
        <w:pStyle w:val="a3"/>
        <w:numPr>
          <w:ilvl w:val="0"/>
          <w:numId w:val="18"/>
        </w:numPr>
        <w:tabs>
          <w:tab w:val="left" w:pos="3808"/>
        </w:tabs>
        <w:spacing w:line="276" w:lineRule="auto"/>
        <w:rPr>
          <w:rFonts w:ascii="David" w:hAnsi="David" w:cs="David"/>
        </w:rPr>
      </w:pPr>
      <w:r w:rsidRPr="00882DB1">
        <w:rPr>
          <w:rFonts w:ascii="David" w:hAnsi="David" w:cs="David" w:hint="cs"/>
          <w:rtl/>
        </w:rPr>
        <w:t xml:space="preserve">שפה משפטית כפופה לכללים </w:t>
      </w:r>
      <w:r w:rsidRPr="00882DB1">
        <w:rPr>
          <w:rFonts w:ascii="David" w:hAnsi="David" w:cs="David" w:hint="cs"/>
          <w:u w:val="single"/>
          <w:rtl/>
        </w:rPr>
        <w:t>מול</w:t>
      </w:r>
      <w:r w:rsidRPr="00882DB1">
        <w:rPr>
          <w:rFonts w:ascii="David" w:hAnsi="David" w:cs="David" w:hint="cs"/>
          <w:rtl/>
        </w:rPr>
        <w:t xml:space="preserve"> שפה שמאפשרת הבעת רגשות</w:t>
      </w:r>
      <w:r w:rsidR="00D70E9D" w:rsidRPr="00882DB1">
        <w:rPr>
          <w:rFonts w:ascii="David" w:hAnsi="David" w:cs="David" w:hint="cs"/>
          <w:rtl/>
        </w:rPr>
        <w:t>.</w:t>
      </w:r>
    </w:p>
    <w:p w14:paraId="58CBA173" w14:textId="2A3E2739" w:rsidR="00BD40BD" w:rsidRPr="00882DB1" w:rsidRDefault="00BD40BD" w:rsidP="00804D74">
      <w:pPr>
        <w:pStyle w:val="a3"/>
        <w:numPr>
          <w:ilvl w:val="0"/>
          <w:numId w:val="18"/>
        </w:numPr>
        <w:tabs>
          <w:tab w:val="left" w:pos="3808"/>
        </w:tabs>
        <w:spacing w:line="276" w:lineRule="auto"/>
        <w:rPr>
          <w:rFonts w:ascii="David" w:hAnsi="David" w:cs="David"/>
        </w:rPr>
      </w:pPr>
      <w:r w:rsidRPr="00882DB1">
        <w:rPr>
          <w:rFonts w:ascii="David" w:hAnsi="David" w:cs="David" w:hint="cs"/>
          <w:rtl/>
        </w:rPr>
        <w:t xml:space="preserve">במשפט נתפס הנפגע כ"כלי" </w:t>
      </w:r>
      <w:r w:rsidRPr="00882DB1">
        <w:rPr>
          <w:rFonts w:ascii="David" w:hAnsi="David" w:cs="David" w:hint="cs"/>
          <w:u w:val="single"/>
          <w:rtl/>
        </w:rPr>
        <w:t>מול</w:t>
      </w:r>
      <w:r w:rsidRPr="00882DB1">
        <w:rPr>
          <w:rFonts w:ascii="David" w:hAnsi="David" w:cs="David" w:hint="cs"/>
          <w:rtl/>
        </w:rPr>
        <w:t xml:space="preserve"> הנפגע כסובייקט בפני עצמו ברשתות החברתיות.</w:t>
      </w:r>
    </w:p>
    <w:p w14:paraId="2D737CAA" w14:textId="77777777" w:rsidR="00BD785C" w:rsidRPr="00882DB1" w:rsidRDefault="00BD785C" w:rsidP="00804D74">
      <w:pPr>
        <w:pStyle w:val="a3"/>
        <w:tabs>
          <w:tab w:val="left" w:pos="3808"/>
        </w:tabs>
        <w:spacing w:line="276" w:lineRule="auto"/>
        <w:rPr>
          <w:rFonts w:ascii="David" w:hAnsi="David" w:cs="David"/>
        </w:rPr>
      </w:pPr>
    </w:p>
    <w:p w14:paraId="3D254362" w14:textId="2EC8C405" w:rsidR="00C54EE0" w:rsidRPr="00882DB1" w:rsidRDefault="00B51B8B" w:rsidP="00804D74">
      <w:pPr>
        <w:tabs>
          <w:tab w:val="left" w:pos="3808"/>
        </w:tabs>
        <w:spacing w:line="276" w:lineRule="auto"/>
        <w:rPr>
          <w:rFonts w:ascii="David" w:hAnsi="David" w:cs="David"/>
          <w:b/>
          <w:bCs/>
          <w:rtl/>
        </w:rPr>
      </w:pPr>
      <w:r w:rsidRPr="00882DB1">
        <w:rPr>
          <w:rFonts w:ascii="David" w:hAnsi="David" w:cs="David" w:hint="cs"/>
          <w:rtl/>
        </w:rPr>
        <w:t>**</w:t>
      </w:r>
      <w:r w:rsidR="00C54EE0" w:rsidRPr="00882DB1">
        <w:rPr>
          <w:rFonts w:ascii="David" w:hAnsi="David" w:cs="David" w:hint="cs"/>
          <w:rtl/>
        </w:rPr>
        <w:t xml:space="preserve">שרה </w:t>
      </w:r>
      <w:r w:rsidR="00BD785C" w:rsidRPr="00882DB1">
        <w:rPr>
          <w:rFonts w:ascii="David" w:hAnsi="David" w:cs="David" w:hint="cs"/>
          <w:b/>
          <w:bCs/>
          <w:highlight w:val="lightGray"/>
          <w:rtl/>
        </w:rPr>
        <w:t>ג</w:t>
      </w:r>
      <w:r w:rsidR="00C54EE0" w:rsidRPr="00882DB1">
        <w:rPr>
          <w:rFonts w:ascii="David" w:hAnsi="David" w:cs="David" w:hint="cs"/>
          <w:b/>
          <w:bCs/>
          <w:highlight w:val="lightGray"/>
          <w:rtl/>
        </w:rPr>
        <w:t>ודרום</w:t>
      </w:r>
      <w:r w:rsidR="00C54EE0" w:rsidRPr="00882DB1">
        <w:rPr>
          <w:rFonts w:ascii="David" w:hAnsi="David" w:cs="David" w:hint="cs"/>
          <w:rtl/>
        </w:rPr>
        <w:t xml:space="preserve"> במאמרה גילתה </w:t>
      </w:r>
      <w:r w:rsidR="00C54EE0" w:rsidRPr="00882DB1">
        <w:rPr>
          <w:rFonts w:ascii="David" w:hAnsi="David" w:cs="David" w:hint="cs"/>
          <w:b/>
          <w:bCs/>
          <w:rtl/>
        </w:rPr>
        <w:t>ש</w:t>
      </w:r>
      <w:r w:rsidR="00BD785C" w:rsidRPr="00882DB1">
        <w:rPr>
          <w:rFonts w:ascii="David" w:hAnsi="David" w:cs="David" w:hint="cs"/>
          <w:b/>
          <w:bCs/>
          <w:rtl/>
        </w:rPr>
        <w:t>יותר חשוב ל</w:t>
      </w:r>
      <w:r w:rsidR="00C54EE0" w:rsidRPr="00882DB1">
        <w:rPr>
          <w:rFonts w:ascii="David" w:hAnsi="David" w:cs="David" w:hint="cs"/>
          <w:b/>
          <w:bCs/>
          <w:rtl/>
        </w:rPr>
        <w:t>נפגעות ונפגעים</w:t>
      </w:r>
      <w:r w:rsidR="00BD785C" w:rsidRPr="00882DB1">
        <w:rPr>
          <w:rFonts w:ascii="David" w:hAnsi="David" w:cs="David" w:hint="cs"/>
          <w:b/>
          <w:bCs/>
          <w:rtl/>
        </w:rPr>
        <w:t xml:space="preserve"> הקשב, הקשר והחוויה מאשר התוצאה המשפטית- זיכוי או הרשעה.</w:t>
      </w:r>
    </w:p>
    <w:p w14:paraId="0261AE51" w14:textId="78690F39" w:rsidR="00BD785C" w:rsidRPr="00882DB1" w:rsidRDefault="00BD785C" w:rsidP="00804D74">
      <w:pPr>
        <w:tabs>
          <w:tab w:val="left" w:pos="3808"/>
        </w:tabs>
        <w:spacing w:line="276" w:lineRule="auto"/>
        <w:rPr>
          <w:rFonts w:ascii="David" w:hAnsi="David" w:cs="David"/>
          <w:rtl/>
        </w:rPr>
      </w:pPr>
    </w:p>
    <w:p w14:paraId="7179E795" w14:textId="4D67D7A2" w:rsidR="00BD785C" w:rsidRPr="00882DB1" w:rsidRDefault="00BD785C" w:rsidP="00804D74">
      <w:pPr>
        <w:tabs>
          <w:tab w:val="left" w:pos="3808"/>
        </w:tabs>
        <w:spacing w:line="276" w:lineRule="auto"/>
        <w:rPr>
          <w:rFonts w:ascii="David" w:hAnsi="David" w:cs="David"/>
          <w:b/>
          <w:bCs/>
          <w:rtl/>
        </w:rPr>
      </w:pPr>
      <w:r w:rsidRPr="00882DB1">
        <w:rPr>
          <w:rFonts w:ascii="David" w:hAnsi="David" w:cs="David" w:hint="cs"/>
          <w:b/>
          <w:bCs/>
          <w:rtl/>
        </w:rPr>
        <w:t>שאלה למחשבה</w:t>
      </w:r>
    </w:p>
    <w:p w14:paraId="23C8333A" w14:textId="39EC883C" w:rsidR="00BD785C" w:rsidRPr="00882DB1" w:rsidRDefault="00BD785C" w:rsidP="00804D74">
      <w:pPr>
        <w:tabs>
          <w:tab w:val="left" w:pos="3808"/>
        </w:tabs>
        <w:spacing w:line="276" w:lineRule="auto"/>
        <w:rPr>
          <w:rFonts w:ascii="David" w:hAnsi="David" w:cs="David"/>
          <w:b/>
          <w:bCs/>
          <w:rtl/>
        </w:rPr>
      </w:pPr>
      <w:r w:rsidRPr="00882DB1">
        <w:rPr>
          <w:rFonts w:ascii="David" w:hAnsi="David" w:cs="David" w:hint="cs"/>
          <w:rtl/>
        </w:rPr>
        <w:t xml:space="preserve">היו גם נפגעות שתיארו את חוויית העדות כמעצימה ועוצמתית. האם ניתן לדעתכם </w:t>
      </w:r>
      <w:r w:rsidRPr="00882DB1">
        <w:rPr>
          <w:rFonts w:ascii="David" w:hAnsi="David" w:cs="David" w:hint="cs"/>
          <w:b/>
          <w:bCs/>
          <w:rtl/>
        </w:rPr>
        <w:t>להעניק לנפגעים חוויה חיובית ומעצימה בהיבטים רגשיים גם במסגרת ההליך הפלילי בלי לפגוע בעקרונות הדין?</w:t>
      </w:r>
    </w:p>
    <w:p w14:paraId="4233282F" w14:textId="4C0C2736" w:rsidR="005A2D46" w:rsidRPr="00882DB1" w:rsidRDefault="005A2D46" w:rsidP="00804D74">
      <w:pPr>
        <w:tabs>
          <w:tab w:val="left" w:pos="3808"/>
        </w:tabs>
        <w:spacing w:line="276" w:lineRule="auto"/>
        <w:rPr>
          <w:rFonts w:ascii="David" w:hAnsi="David" w:cs="David"/>
          <w:rtl/>
        </w:rPr>
      </w:pPr>
      <w:r w:rsidRPr="00882DB1">
        <w:rPr>
          <w:rFonts w:ascii="David" w:hAnsi="David" w:cs="David" w:hint="cs"/>
          <w:rtl/>
        </w:rPr>
        <w:lastRenderedPageBreak/>
        <w:t>(אם פרקליט ונפגע נקשרו והנפגע אומר פרטים על התיק ומבקש שישמור על זה בסוד זה לא ייתכן, כי הפרקליט הוא בשביל המדינה. אז כל השיח של רגשות הוא נחמד והכל, אבל יש גבולות. מה שכן ניתן לעשות זה מה שלהלן:)</w:t>
      </w:r>
    </w:p>
    <w:p w14:paraId="66FBDAE0" w14:textId="2ED9EA27" w:rsidR="00BD785C" w:rsidRPr="00882DB1" w:rsidRDefault="00BD785C" w:rsidP="00804D74">
      <w:pPr>
        <w:tabs>
          <w:tab w:val="left" w:pos="3808"/>
        </w:tabs>
        <w:spacing w:line="276" w:lineRule="auto"/>
        <w:rPr>
          <w:rFonts w:ascii="David" w:hAnsi="David" w:cs="David"/>
          <w:rtl/>
        </w:rPr>
      </w:pPr>
      <w:r w:rsidRPr="00882DB1">
        <w:rPr>
          <w:rFonts w:ascii="David" w:hAnsi="David" w:cs="David" w:hint="cs"/>
          <w:rtl/>
        </w:rPr>
        <w:t>למשל:</w:t>
      </w:r>
    </w:p>
    <w:p w14:paraId="78F8B4E7" w14:textId="6FD648CE" w:rsidR="00BD785C" w:rsidRPr="00882DB1" w:rsidRDefault="00BD785C" w:rsidP="00804D74">
      <w:pPr>
        <w:pStyle w:val="a3"/>
        <w:numPr>
          <w:ilvl w:val="0"/>
          <w:numId w:val="18"/>
        </w:numPr>
        <w:tabs>
          <w:tab w:val="left" w:pos="3808"/>
        </w:tabs>
        <w:spacing w:line="276" w:lineRule="auto"/>
        <w:rPr>
          <w:rFonts w:ascii="David" w:hAnsi="David" w:cs="David"/>
        </w:rPr>
      </w:pPr>
      <w:r w:rsidRPr="00882DB1">
        <w:rPr>
          <w:rFonts w:ascii="David" w:hAnsi="David" w:cs="David" w:hint="cs"/>
          <w:rtl/>
        </w:rPr>
        <w:t>מתן יחס מכבד והכרה בקושי</w:t>
      </w:r>
      <w:r w:rsidR="00F234DE" w:rsidRPr="00882DB1">
        <w:rPr>
          <w:rFonts w:ascii="David" w:hAnsi="David" w:cs="David" w:hint="cs"/>
          <w:rtl/>
        </w:rPr>
        <w:t>. גילוי אמפתיה.</w:t>
      </w:r>
    </w:p>
    <w:p w14:paraId="05D1E547" w14:textId="0AB40398" w:rsidR="00BD785C" w:rsidRPr="00882DB1" w:rsidRDefault="00BD785C" w:rsidP="00804D74">
      <w:pPr>
        <w:pStyle w:val="a3"/>
        <w:numPr>
          <w:ilvl w:val="0"/>
          <w:numId w:val="18"/>
        </w:numPr>
        <w:tabs>
          <w:tab w:val="left" w:pos="3808"/>
        </w:tabs>
        <w:spacing w:line="276" w:lineRule="auto"/>
        <w:rPr>
          <w:rFonts w:ascii="David" w:hAnsi="David" w:cs="David"/>
        </w:rPr>
      </w:pPr>
      <w:r w:rsidRPr="00882DB1">
        <w:rPr>
          <w:rFonts w:ascii="David" w:hAnsi="David" w:cs="David" w:hint="cs"/>
          <w:rtl/>
        </w:rPr>
        <w:t>הנגשת הידע על ההליך</w:t>
      </w:r>
      <w:r w:rsidR="00F234DE" w:rsidRPr="00882DB1">
        <w:rPr>
          <w:rFonts w:ascii="David" w:hAnsi="David" w:cs="David" w:hint="cs"/>
          <w:rtl/>
        </w:rPr>
        <w:t>.</w:t>
      </w:r>
    </w:p>
    <w:p w14:paraId="64AEAB6E" w14:textId="36FAA254" w:rsidR="00BD785C" w:rsidRPr="00882DB1" w:rsidRDefault="00BD785C" w:rsidP="00804D74">
      <w:pPr>
        <w:pStyle w:val="a3"/>
        <w:numPr>
          <w:ilvl w:val="0"/>
          <w:numId w:val="18"/>
        </w:numPr>
        <w:tabs>
          <w:tab w:val="left" w:pos="3808"/>
        </w:tabs>
        <w:spacing w:line="276" w:lineRule="auto"/>
        <w:rPr>
          <w:rFonts w:ascii="David" w:hAnsi="David" w:cs="David"/>
        </w:rPr>
      </w:pPr>
      <w:r w:rsidRPr="00882DB1">
        <w:rPr>
          <w:rFonts w:ascii="David" w:hAnsi="David" w:cs="David" w:hint="cs"/>
          <w:rtl/>
        </w:rPr>
        <w:t>קיום מהותי של הזכות וקיום קשר עם הנפגע (</w:t>
      </w:r>
      <w:r w:rsidRPr="00882DB1">
        <w:rPr>
          <w:rFonts w:ascii="David" w:hAnsi="David" w:cs="David" w:hint="cs"/>
          <w:b/>
          <w:bCs/>
          <w:rtl/>
        </w:rPr>
        <w:t>גודרום</w:t>
      </w:r>
      <w:r w:rsidRPr="00882DB1">
        <w:rPr>
          <w:rFonts w:ascii="David" w:hAnsi="David" w:cs="David" w:hint="cs"/>
          <w:rtl/>
        </w:rPr>
        <w:t>)</w:t>
      </w:r>
      <w:r w:rsidR="00F234DE" w:rsidRPr="00882DB1">
        <w:rPr>
          <w:rFonts w:ascii="David" w:hAnsi="David" w:cs="David" w:hint="cs"/>
          <w:rtl/>
        </w:rPr>
        <w:t>.</w:t>
      </w:r>
    </w:p>
    <w:p w14:paraId="02245311" w14:textId="662764C9" w:rsidR="005A2D46" w:rsidRPr="00882DB1" w:rsidRDefault="00BD785C" w:rsidP="00804D74">
      <w:pPr>
        <w:pStyle w:val="a3"/>
        <w:numPr>
          <w:ilvl w:val="0"/>
          <w:numId w:val="18"/>
        </w:numPr>
        <w:tabs>
          <w:tab w:val="left" w:pos="3808"/>
        </w:tabs>
        <w:spacing w:line="276" w:lineRule="auto"/>
        <w:rPr>
          <w:rFonts w:ascii="David" w:hAnsi="David" w:cs="David"/>
        </w:rPr>
      </w:pPr>
      <w:r w:rsidRPr="00882DB1">
        <w:rPr>
          <w:rFonts w:ascii="David" w:hAnsi="David" w:cs="David" w:hint="cs"/>
          <w:rtl/>
        </w:rPr>
        <w:t>ליווי חיצוני של הנפגעת.</w:t>
      </w:r>
      <w:r w:rsidR="00F234DE" w:rsidRPr="00882DB1">
        <w:rPr>
          <w:rFonts w:ascii="David" w:hAnsi="David" w:cs="David" w:hint="cs"/>
          <w:rtl/>
        </w:rPr>
        <w:t xml:space="preserve"> למשל,לדאוג לעו"ד פרטי שידאג רק לאינטרסים שלו.</w:t>
      </w:r>
      <w:r w:rsidR="00F234DE" w:rsidRPr="00882DB1">
        <w:rPr>
          <w:rFonts w:ascii="David" w:hAnsi="David" w:cs="David"/>
          <w:rtl/>
        </w:rPr>
        <w:br/>
      </w:r>
    </w:p>
    <w:p w14:paraId="50BD33F9" w14:textId="4765BB70" w:rsidR="00AB1D42" w:rsidRPr="00882DB1" w:rsidRDefault="00AB1D42" w:rsidP="00804D74">
      <w:pPr>
        <w:tabs>
          <w:tab w:val="left" w:pos="3808"/>
        </w:tabs>
        <w:spacing w:line="276" w:lineRule="auto"/>
        <w:rPr>
          <w:rFonts w:ascii="David" w:hAnsi="David" w:cs="David"/>
          <w:b/>
          <w:bCs/>
          <w:rtl/>
        </w:rPr>
      </w:pPr>
      <w:r w:rsidRPr="00882DB1">
        <w:rPr>
          <w:rFonts w:ascii="David" w:hAnsi="David" w:cs="David" w:hint="cs"/>
          <w:b/>
          <w:bCs/>
          <w:rtl/>
        </w:rPr>
        <w:t>מה מרגישים תובעים כלפי נפגעים?</w:t>
      </w:r>
    </w:p>
    <w:p w14:paraId="24D48564" w14:textId="12697C4F" w:rsidR="00AB1D42" w:rsidRPr="00882DB1" w:rsidRDefault="00AB1D42" w:rsidP="00804D74">
      <w:pPr>
        <w:pStyle w:val="a3"/>
        <w:numPr>
          <w:ilvl w:val="0"/>
          <w:numId w:val="18"/>
        </w:numPr>
        <w:tabs>
          <w:tab w:val="left" w:pos="3808"/>
        </w:tabs>
        <w:spacing w:line="276" w:lineRule="auto"/>
        <w:rPr>
          <w:rFonts w:ascii="David" w:hAnsi="David" w:cs="David"/>
          <w:b/>
          <w:bCs/>
        </w:rPr>
      </w:pPr>
      <w:r w:rsidRPr="00882DB1">
        <w:rPr>
          <w:rFonts w:ascii="David" w:hAnsi="David" w:cs="David" w:hint="cs"/>
          <w:rtl/>
        </w:rPr>
        <w:t>"</w:t>
      </w:r>
      <w:r w:rsidRPr="00882DB1">
        <w:rPr>
          <w:rFonts w:ascii="David" w:hAnsi="David" w:cs="David" w:hint="cs"/>
          <w:u w:val="single"/>
          <w:rtl/>
        </w:rPr>
        <w:t>פנטזיית הצלה</w:t>
      </w:r>
      <w:r w:rsidR="00CF2F5E" w:rsidRPr="00882DB1">
        <w:rPr>
          <w:rFonts w:ascii="David" w:hAnsi="David" w:cs="David" w:hint="cs"/>
          <w:u w:val="single"/>
          <w:rtl/>
        </w:rPr>
        <w:t>"</w:t>
      </w:r>
      <w:r w:rsidR="00CF2F5E" w:rsidRPr="00882DB1">
        <w:rPr>
          <w:rFonts w:ascii="David" w:hAnsi="David" w:cs="David" w:hint="cs"/>
          <w:rtl/>
        </w:rPr>
        <w:t xml:space="preserve"> </w:t>
      </w:r>
      <w:r w:rsidR="00CF2F5E" w:rsidRPr="00882DB1">
        <w:rPr>
          <w:rFonts w:ascii="David" w:hAnsi="David" w:cs="David"/>
          <w:rtl/>
        </w:rPr>
        <w:t>–</w:t>
      </w:r>
      <w:r w:rsidR="00CF2F5E" w:rsidRPr="00882DB1">
        <w:rPr>
          <w:rFonts w:ascii="David" w:hAnsi="David" w:cs="David" w:hint="cs"/>
          <w:rtl/>
        </w:rPr>
        <w:t xml:space="preserve"> </w:t>
      </w:r>
      <w:r w:rsidR="00F522DA" w:rsidRPr="00882DB1">
        <w:rPr>
          <w:rFonts w:ascii="David" w:hAnsi="David" w:cs="David" w:hint="cs"/>
          <w:rtl/>
        </w:rPr>
        <w:t xml:space="preserve">אך האם באמת אנחנו יכולים להציל אנשים? </w:t>
      </w:r>
      <w:r w:rsidR="006E5BD0" w:rsidRPr="00882DB1">
        <w:rPr>
          <w:rFonts w:ascii="David" w:hAnsi="David" w:cs="David" w:hint="cs"/>
          <w:rtl/>
        </w:rPr>
        <w:t xml:space="preserve">גם צריך שהנפגע ירצה להציל עצמו. וגם, </w:t>
      </w:r>
      <w:r w:rsidR="00F91AC0" w:rsidRPr="00882DB1">
        <w:rPr>
          <w:rFonts w:ascii="David" w:hAnsi="David" w:cs="David" w:hint="cs"/>
          <w:b/>
          <w:bCs/>
          <w:rtl/>
        </w:rPr>
        <w:t>התפקיד של פרקליט זה לחתור אחר האמת, ולא רק לסייע לנפגע.</w:t>
      </w:r>
    </w:p>
    <w:p w14:paraId="4B31989C" w14:textId="60000A58" w:rsidR="00AB1D42" w:rsidRPr="00882DB1" w:rsidRDefault="00AB1D42" w:rsidP="00804D74">
      <w:pPr>
        <w:pStyle w:val="a3"/>
        <w:numPr>
          <w:ilvl w:val="0"/>
          <w:numId w:val="18"/>
        </w:numPr>
        <w:tabs>
          <w:tab w:val="left" w:pos="3808"/>
        </w:tabs>
        <w:spacing w:line="276" w:lineRule="auto"/>
        <w:rPr>
          <w:rFonts w:ascii="David" w:hAnsi="David" w:cs="David"/>
        </w:rPr>
      </w:pPr>
      <w:r w:rsidRPr="00882DB1">
        <w:rPr>
          <w:rFonts w:ascii="David" w:hAnsi="David" w:cs="David" w:hint="cs"/>
          <w:u w:val="single"/>
          <w:rtl/>
        </w:rPr>
        <w:t>פחד</w:t>
      </w:r>
      <w:r w:rsidR="001F10C1" w:rsidRPr="00882DB1">
        <w:rPr>
          <w:rFonts w:ascii="David" w:hAnsi="David" w:cs="David" w:hint="cs"/>
          <w:rtl/>
        </w:rPr>
        <w:t xml:space="preserve"> </w:t>
      </w:r>
      <w:r w:rsidR="001F10C1" w:rsidRPr="00882DB1">
        <w:rPr>
          <w:rFonts w:ascii="David" w:hAnsi="David" w:cs="David"/>
          <w:rtl/>
        </w:rPr>
        <w:t>–</w:t>
      </w:r>
      <w:r w:rsidR="001F10C1" w:rsidRPr="00882DB1">
        <w:rPr>
          <w:rFonts w:ascii="David" w:hAnsi="David" w:cs="David" w:hint="cs"/>
          <w:rtl/>
        </w:rPr>
        <w:t xml:space="preserve"> </w:t>
      </w:r>
      <w:r w:rsidR="00280709" w:rsidRPr="00882DB1">
        <w:rPr>
          <w:rFonts w:ascii="David" w:hAnsi="David" w:cs="David" w:hint="cs"/>
          <w:rtl/>
        </w:rPr>
        <w:t xml:space="preserve"> פרקליט מפחד </w:t>
      </w:r>
      <w:r w:rsidR="00280709" w:rsidRPr="00882DB1">
        <w:rPr>
          <w:rFonts w:ascii="David" w:hAnsi="David" w:cs="David" w:hint="cs"/>
          <w:b/>
          <w:bCs/>
          <w:rtl/>
        </w:rPr>
        <w:t>שהעד לא צפוי לו</w:t>
      </w:r>
      <w:r w:rsidR="00280709" w:rsidRPr="00882DB1">
        <w:rPr>
          <w:rFonts w:ascii="David" w:hAnsi="David" w:cs="David" w:hint="cs"/>
          <w:rtl/>
        </w:rPr>
        <w:t xml:space="preserve"> (פתאום יכול להגיע שיכור), וכשהתיק תלוי בעדות הזו הפרקליט חושש שיתפרק לו התיק.</w:t>
      </w:r>
    </w:p>
    <w:p w14:paraId="3E94C670" w14:textId="79C74307" w:rsidR="00AB1D42" w:rsidRPr="00882DB1" w:rsidRDefault="00AB1D42" w:rsidP="00804D74">
      <w:pPr>
        <w:pStyle w:val="a3"/>
        <w:numPr>
          <w:ilvl w:val="0"/>
          <w:numId w:val="18"/>
        </w:numPr>
        <w:tabs>
          <w:tab w:val="left" w:pos="3808"/>
        </w:tabs>
        <w:spacing w:line="276" w:lineRule="auto"/>
        <w:rPr>
          <w:rFonts w:ascii="David" w:hAnsi="David" w:cs="David"/>
          <w:u w:val="single"/>
        </w:rPr>
      </w:pPr>
      <w:r w:rsidRPr="00882DB1">
        <w:rPr>
          <w:rFonts w:ascii="David" w:hAnsi="David" w:cs="David" w:hint="cs"/>
          <w:u w:val="single"/>
          <w:rtl/>
        </w:rPr>
        <w:t>כעס ותסכול</w:t>
      </w:r>
      <w:r w:rsidR="001F10C1" w:rsidRPr="00882DB1">
        <w:rPr>
          <w:rFonts w:ascii="David" w:hAnsi="David" w:cs="David" w:hint="cs"/>
          <w:rtl/>
        </w:rPr>
        <w:t xml:space="preserve"> </w:t>
      </w:r>
      <w:r w:rsidR="001F10C1" w:rsidRPr="00882DB1">
        <w:rPr>
          <w:rFonts w:ascii="David" w:hAnsi="David" w:cs="David"/>
          <w:rtl/>
        </w:rPr>
        <w:t>–</w:t>
      </w:r>
      <w:r w:rsidR="001F10C1" w:rsidRPr="00882DB1">
        <w:rPr>
          <w:rFonts w:ascii="David" w:hAnsi="David" w:cs="David" w:hint="cs"/>
          <w:rtl/>
        </w:rPr>
        <w:t xml:space="preserve"> </w:t>
      </w:r>
      <w:r w:rsidR="006F4D1D" w:rsidRPr="00882DB1">
        <w:rPr>
          <w:rFonts w:ascii="David" w:hAnsi="David" w:cs="David" w:hint="cs"/>
          <w:rtl/>
        </w:rPr>
        <w:t>יש הבדלי שפה בין השפה המשפטית לבין השפה המציאותית.</w:t>
      </w:r>
      <w:r w:rsidR="006E5147" w:rsidRPr="00882DB1">
        <w:rPr>
          <w:rFonts w:ascii="David" w:hAnsi="David" w:cs="David" w:hint="cs"/>
          <w:rtl/>
        </w:rPr>
        <w:t xml:space="preserve"> </w:t>
      </w:r>
      <w:r w:rsidR="006E5147" w:rsidRPr="00882DB1">
        <w:rPr>
          <w:rFonts w:ascii="David" w:hAnsi="David" w:cs="David" w:hint="cs"/>
          <w:b/>
          <w:bCs/>
          <w:rtl/>
        </w:rPr>
        <w:t xml:space="preserve">קשה לתווך לנפגעים את השפה הזו. הפער </w:t>
      </w:r>
      <w:r w:rsidR="006E5147" w:rsidRPr="00882DB1">
        <w:rPr>
          <w:rFonts w:ascii="David" w:hAnsi="David" w:cs="David" w:hint="cs"/>
          <w:rtl/>
        </w:rPr>
        <w:t>הזה יוצר תסכול וכעס.</w:t>
      </w:r>
    </w:p>
    <w:p w14:paraId="0807DEE8" w14:textId="452CC545" w:rsidR="00AB1D42" w:rsidRPr="00882DB1" w:rsidRDefault="00AB1D42" w:rsidP="00804D74">
      <w:pPr>
        <w:pStyle w:val="a3"/>
        <w:numPr>
          <w:ilvl w:val="0"/>
          <w:numId w:val="18"/>
        </w:numPr>
        <w:tabs>
          <w:tab w:val="left" w:pos="3808"/>
        </w:tabs>
        <w:spacing w:line="276" w:lineRule="auto"/>
        <w:rPr>
          <w:rFonts w:ascii="David" w:hAnsi="David" w:cs="David"/>
          <w:u w:val="single"/>
        </w:rPr>
      </w:pPr>
      <w:r w:rsidRPr="00882DB1">
        <w:rPr>
          <w:rFonts w:ascii="David" w:hAnsi="David" w:cs="David" w:hint="cs"/>
          <w:u w:val="single"/>
          <w:rtl/>
        </w:rPr>
        <w:t>אשמה</w:t>
      </w:r>
      <w:r w:rsidR="001F10C1" w:rsidRPr="00882DB1">
        <w:rPr>
          <w:rFonts w:ascii="David" w:hAnsi="David" w:cs="David" w:hint="cs"/>
          <w:rtl/>
        </w:rPr>
        <w:t xml:space="preserve"> </w:t>
      </w:r>
      <w:r w:rsidR="001F10C1" w:rsidRPr="00882DB1">
        <w:rPr>
          <w:rFonts w:ascii="David" w:hAnsi="David" w:cs="David"/>
          <w:rtl/>
        </w:rPr>
        <w:t>–</w:t>
      </w:r>
      <w:r w:rsidR="006E5147" w:rsidRPr="00882DB1">
        <w:rPr>
          <w:rFonts w:ascii="David" w:hAnsi="David" w:cs="David" w:hint="cs"/>
          <w:rtl/>
        </w:rPr>
        <w:t xml:space="preserve"> </w:t>
      </w:r>
      <w:r w:rsidR="001F10C1" w:rsidRPr="00882DB1">
        <w:rPr>
          <w:rFonts w:ascii="David" w:hAnsi="David" w:cs="David" w:hint="cs"/>
          <w:rtl/>
        </w:rPr>
        <w:t>כשההליך לא ממצה וטוב לנפגעים.</w:t>
      </w:r>
    </w:p>
    <w:p w14:paraId="7352BDBC" w14:textId="0E5C6CB8" w:rsidR="00AB1D42" w:rsidRPr="00882DB1" w:rsidRDefault="00AB1D42" w:rsidP="00804D74">
      <w:pPr>
        <w:pStyle w:val="a3"/>
        <w:numPr>
          <w:ilvl w:val="0"/>
          <w:numId w:val="18"/>
        </w:numPr>
        <w:tabs>
          <w:tab w:val="left" w:pos="3808"/>
        </w:tabs>
        <w:spacing w:line="276" w:lineRule="auto"/>
        <w:rPr>
          <w:rFonts w:ascii="David" w:hAnsi="David" w:cs="David"/>
          <w:u w:val="single"/>
        </w:rPr>
      </w:pPr>
      <w:r w:rsidRPr="00882DB1">
        <w:rPr>
          <w:rFonts w:ascii="David" w:hAnsi="David" w:cs="David" w:hint="cs"/>
          <w:u w:val="single"/>
          <w:rtl/>
        </w:rPr>
        <w:t>שמחה ו"סגירת מעגל"</w:t>
      </w:r>
      <w:r w:rsidR="001F10C1" w:rsidRPr="00882DB1">
        <w:rPr>
          <w:rFonts w:ascii="David" w:hAnsi="David" w:cs="David" w:hint="cs"/>
          <w:rtl/>
        </w:rPr>
        <w:t xml:space="preserve"> </w:t>
      </w:r>
      <w:r w:rsidR="001F10C1" w:rsidRPr="00882DB1">
        <w:rPr>
          <w:rFonts w:ascii="David" w:hAnsi="David" w:cs="David"/>
          <w:rtl/>
        </w:rPr>
        <w:t>–</w:t>
      </w:r>
      <w:r w:rsidR="001F10C1" w:rsidRPr="00882DB1">
        <w:rPr>
          <w:rFonts w:ascii="David" w:hAnsi="David" w:cs="David" w:hint="cs"/>
          <w:rtl/>
        </w:rPr>
        <w:t xml:space="preserve"> כאשר פרקליטים רואים </w:t>
      </w:r>
      <w:r w:rsidR="001F10C1" w:rsidRPr="00882DB1">
        <w:rPr>
          <w:rFonts w:ascii="David" w:hAnsi="David" w:cs="David" w:hint="cs"/>
          <w:b/>
          <w:bCs/>
          <w:rtl/>
        </w:rPr>
        <w:t>שההליך היה משמעותי</w:t>
      </w:r>
      <w:r w:rsidR="001F10C1" w:rsidRPr="00882DB1">
        <w:rPr>
          <w:rFonts w:ascii="David" w:hAnsi="David" w:cs="David" w:hint="cs"/>
          <w:rtl/>
        </w:rPr>
        <w:t xml:space="preserve"> לנפגע, ועזר לו להשתקם.</w:t>
      </w:r>
    </w:p>
    <w:p w14:paraId="5A05B4CF" w14:textId="77777777" w:rsidR="004D37D2" w:rsidRPr="00882DB1" w:rsidRDefault="002C5AFB" w:rsidP="00804D74">
      <w:pPr>
        <w:pStyle w:val="a3"/>
        <w:numPr>
          <w:ilvl w:val="0"/>
          <w:numId w:val="18"/>
        </w:numPr>
        <w:tabs>
          <w:tab w:val="left" w:pos="3808"/>
        </w:tabs>
        <w:spacing w:line="276" w:lineRule="auto"/>
        <w:rPr>
          <w:rFonts w:ascii="David" w:hAnsi="David" w:cs="David"/>
          <w:u w:val="single"/>
        </w:rPr>
      </w:pPr>
      <w:r w:rsidRPr="00882DB1">
        <w:rPr>
          <w:rFonts w:ascii="David" w:hAnsi="David" w:cs="David" w:hint="cs"/>
          <w:u w:val="single"/>
          <w:rtl/>
        </w:rPr>
        <w:t xml:space="preserve">הרגשות שלה חשובים יותר מההרשעה </w:t>
      </w:r>
      <w:r w:rsidR="00EA74D2" w:rsidRPr="00882DB1">
        <w:rPr>
          <w:rFonts w:ascii="David" w:hAnsi="David" w:cs="David"/>
          <w:rtl/>
        </w:rPr>
        <w:t>–</w:t>
      </w:r>
      <w:r w:rsidR="00EA74D2" w:rsidRPr="00882DB1">
        <w:rPr>
          <w:rFonts w:ascii="David" w:hAnsi="David" w:cs="David" w:hint="cs"/>
          <w:rtl/>
        </w:rPr>
        <w:t xml:space="preserve"> יש תובעים שמרגישים כך.</w:t>
      </w:r>
    </w:p>
    <w:p w14:paraId="3FBDC919" w14:textId="6ABB7808" w:rsidR="004D37D2" w:rsidRPr="00882DB1" w:rsidRDefault="00EA74D2" w:rsidP="00804D74">
      <w:pPr>
        <w:pStyle w:val="a3"/>
        <w:numPr>
          <w:ilvl w:val="0"/>
          <w:numId w:val="18"/>
        </w:numPr>
        <w:tabs>
          <w:tab w:val="left" w:pos="3808"/>
        </w:tabs>
        <w:spacing w:line="276" w:lineRule="auto"/>
        <w:rPr>
          <w:rFonts w:ascii="David" w:hAnsi="David" w:cs="David"/>
          <w:b/>
          <w:bCs/>
        </w:rPr>
      </w:pPr>
      <w:r w:rsidRPr="00882DB1">
        <w:rPr>
          <w:rFonts w:ascii="David" w:hAnsi="David" w:cs="David" w:hint="cs"/>
          <w:u w:val="single"/>
          <w:rtl/>
        </w:rPr>
        <w:t>התובע כנפגע? הזדהות</w:t>
      </w:r>
      <w:r w:rsidR="004D37D2" w:rsidRPr="00882DB1">
        <w:rPr>
          <w:rFonts w:ascii="David" w:hAnsi="David" w:cs="David" w:hint="cs"/>
          <w:rtl/>
        </w:rPr>
        <w:t xml:space="preserve"> </w:t>
      </w:r>
      <w:r w:rsidR="004D37D2" w:rsidRPr="00882DB1">
        <w:rPr>
          <w:rFonts w:ascii="David" w:hAnsi="David" w:cs="David"/>
          <w:rtl/>
        </w:rPr>
        <w:t>–</w:t>
      </w:r>
      <w:r w:rsidR="004D37D2" w:rsidRPr="00882DB1">
        <w:rPr>
          <w:rFonts w:ascii="David" w:hAnsi="David" w:cs="David" w:hint="cs"/>
          <w:rtl/>
        </w:rPr>
        <w:t xml:space="preserve"> </w:t>
      </w:r>
      <w:r w:rsidRPr="00882DB1">
        <w:rPr>
          <w:rFonts w:ascii="David" w:hAnsi="David" w:cs="David" w:hint="cs"/>
          <w:rtl/>
        </w:rPr>
        <w:t xml:space="preserve">כשפרקליט </w:t>
      </w:r>
      <w:r w:rsidR="00CC11FD" w:rsidRPr="00882DB1">
        <w:rPr>
          <w:rFonts w:ascii="David" w:hAnsi="David" w:cs="David" w:hint="cs"/>
          <w:rtl/>
        </w:rPr>
        <w:t>נכנס מדי לפנטזיית ההצלה ו</w:t>
      </w:r>
      <w:r w:rsidRPr="00882DB1">
        <w:rPr>
          <w:rFonts w:ascii="David" w:hAnsi="David" w:cs="David" w:hint="cs"/>
          <w:rtl/>
        </w:rPr>
        <w:t>נכשל במשפט הוא</w:t>
      </w:r>
      <w:r w:rsidR="004D37D2" w:rsidRPr="00882DB1">
        <w:rPr>
          <w:rFonts w:ascii="David" w:hAnsi="David" w:cs="David" w:hint="cs"/>
          <w:rtl/>
        </w:rPr>
        <w:t xml:space="preserve"> יכול להגיב </w:t>
      </w:r>
      <w:r w:rsidR="004D37D2" w:rsidRPr="00882DB1">
        <w:rPr>
          <w:rFonts w:ascii="David" w:hAnsi="David" w:cs="David" w:hint="cs"/>
          <w:b/>
          <w:bCs/>
          <w:rtl/>
        </w:rPr>
        <w:t>בחוויה רגשית דומה לשל נפגע העבירה.</w:t>
      </w:r>
    </w:p>
    <w:p w14:paraId="5D9D6A83" w14:textId="77777777" w:rsidR="004D37D2" w:rsidRPr="00882DB1" w:rsidRDefault="004D37D2" w:rsidP="00804D74">
      <w:pPr>
        <w:tabs>
          <w:tab w:val="left" w:pos="3808"/>
        </w:tabs>
        <w:spacing w:line="276" w:lineRule="auto"/>
        <w:rPr>
          <w:rFonts w:ascii="David" w:hAnsi="David" w:cs="David"/>
          <w:rtl/>
        </w:rPr>
      </w:pPr>
    </w:p>
    <w:p w14:paraId="02BE2FBD" w14:textId="77777777" w:rsidR="004D37D2" w:rsidRPr="00882DB1" w:rsidRDefault="004D37D2" w:rsidP="00804D74">
      <w:pPr>
        <w:tabs>
          <w:tab w:val="left" w:pos="3808"/>
        </w:tabs>
        <w:spacing w:line="276" w:lineRule="auto"/>
        <w:rPr>
          <w:rFonts w:ascii="David" w:hAnsi="David" w:cs="David"/>
          <w:b/>
          <w:bCs/>
          <w:u w:val="single"/>
          <w:rtl/>
        </w:rPr>
      </w:pPr>
      <w:r w:rsidRPr="00882DB1">
        <w:rPr>
          <w:rFonts w:ascii="David" w:hAnsi="David" w:cs="David" w:hint="cs"/>
          <w:b/>
          <w:bCs/>
          <w:u w:val="single"/>
          <w:rtl/>
        </w:rPr>
        <w:t>מסקנות חלק זה</w:t>
      </w:r>
    </w:p>
    <w:p w14:paraId="6252277A" w14:textId="77777777" w:rsidR="004D37D2" w:rsidRPr="00882DB1" w:rsidRDefault="004D37D2" w:rsidP="00804D74">
      <w:pPr>
        <w:pStyle w:val="a3"/>
        <w:numPr>
          <w:ilvl w:val="0"/>
          <w:numId w:val="18"/>
        </w:numPr>
        <w:tabs>
          <w:tab w:val="left" w:pos="3808"/>
        </w:tabs>
        <w:spacing w:line="276" w:lineRule="auto"/>
        <w:rPr>
          <w:rFonts w:ascii="David" w:hAnsi="David" w:cs="David"/>
        </w:rPr>
      </w:pPr>
      <w:r w:rsidRPr="00882DB1">
        <w:rPr>
          <w:rFonts w:ascii="David" w:hAnsi="David" w:cs="David" w:hint="cs"/>
          <w:rtl/>
        </w:rPr>
        <w:t xml:space="preserve">יש קשת של רגשות "קיומיים" שמרגיש </w:t>
      </w:r>
      <w:r w:rsidRPr="00882DB1">
        <w:rPr>
          <w:rFonts w:ascii="David" w:hAnsi="David" w:cs="David" w:hint="cs"/>
          <w:b/>
          <w:bCs/>
          <w:rtl/>
        </w:rPr>
        <w:t>גם התובע כלפי הנפגע</w:t>
      </w:r>
      <w:r w:rsidRPr="00882DB1">
        <w:rPr>
          <w:rFonts w:ascii="David" w:hAnsi="David" w:cs="David" w:hint="cs"/>
          <w:rtl/>
        </w:rPr>
        <w:t>.</w:t>
      </w:r>
    </w:p>
    <w:p w14:paraId="0A17456D" w14:textId="77777777" w:rsidR="004D37D2" w:rsidRPr="00882DB1" w:rsidRDefault="004D37D2" w:rsidP="00804D74">
      <w:pPr>
        <w:pStyle w:val="a3"/>
        <w:numPr>
          <w:ilvl w:val="0"/>
          <w:numId w:val="18"/>
        </w:numPr>
        <w:tabs>
          <w:tab w:val="left" w:pos="3808"/>
        </w:tabs>
        <w:spacing w:line="276" w:lineRule="auto"/>
        <w:rPr>
          <w:rFonts w:ascii="David" w:hAnsi="David" w:cs="David"/>
        </w:rPr>
      </w:pPr>
      <w:r w:rsidRPr="00882DB1">
        <w:rPr>
          <w:rFonts w:ascii="David" w:hAnsi="David" w:cs="David" w:hint="cs"/>
          <w:rtl/>
        </w:rPr>
        <w:t xml:space="preserve">התובע לא מייצג את הנפגע אך </w:t>
      </w:r>
      <w:r w:rsidRPr="00882DB1">
        <w:rPr>
          <w:rFonts w:ascii="David" w:hAnsi="David" w:cs="David" w:hint="cs"/>
          <w:b/>
          <w:bCs/>
          <w:rtl/>
        </w:rPr>
        <w:t>הנפגע הוא "המנוע" שלו בתיק</w:t>
      </w:r>
      <w:r w:rsidRPr="00882DB1">
        <w:rPr>
          <w:rFonts w:ascii="David" w:hAnsi="David" w:cs="David" w:hint="cs"/>
          <w:rtl/>
        </w:rPr>
        <w:t xml:space="preserve"> ומושא רגשותיו בהליך הפלילי.</w:t>
      </w:r>
    </w:p>
    <w:p w14:paraId="6D0A1C68" w14:textId="29DF2891" w:rsidR="004D37D2" w:rsidRPr="00882DB1" w:rsidRDefault="004D37D2" w:rsidP="00804D74">
      <w:pPr>
        <w:pStyle w:val="a3"/>
        <w:numPr>
          <w:ilvl w:val="0"/>
          <w:numId w:val="18"/>
        </w:numPr>
        <w:tabs>
          <w:tab w:val="left" w:pos="3808"/>
        </w:tabs>
        <w:spacing w:line="276" w:lineRule="auto"/>
        <w:rPr>
          <w:rFonts w:ascii="David" w:hAnsi="David" w:cs="David"/>
        </w:rPr>
      </w:pPr>
      <w:r w:rsidRPr="00882DB1">
        <w:rPr>
          <w:rFonts w:ascii="David" w:hAnsi="David" w:cs="David" w:hint="cs"/>
          <w:rtl/>
        </w:rPr>
        <w:t xml:space="preserve">קשר רגשי בין תובעים לנפגעים יכול </w:t>
      </w:r>
      <w:r w:rsidRPr="00882DB1">
        <w:rPr>
          <w:rFonts w:ascii="David" w:hAnsi="David" w:cs="David" w:hint="cs"/>
          <w:b/>
          <w:bCs/>
          <w:rtl/>
        </w:rPr>
        <w:t>לסייע באוורור רגשות הדדיים ובחוויה מיטיבה עבור הנפגע בהליך הפלילי</w:t>
      </w:r>
      <w:r w:rsidRPr="00882DB1">
        <w:rPr>
          <w:rFonts w:ascii="David" w:hAnsi="David" w:cs="David" w:hint="cs"/>
          <w:rtl/>
        </w:rPr>
        <w:t xml:space="preserve"> (י</w:t>
      </w:r>
      <w:r w:rsidR="006B124D" w:rsidRPr="00882DB1">
        <w:rPr>
          <w:rFonts w:ascii="David" w:hAnsi="David" w:cs="David" w:hint="cs"/>
          <w:rtl/>
        </w:rPr>
        <w:t>כול למלא חלק מהצרכים שזוהו במחקר שהוצג בתחילת השיעור).</w:t>
      </w:r>
    </w:p>
    <w:p w14:paraId="5638DAC5" w14:textId="77777777" w:rsidR="004D37D2" w:rsidRPr="00882DB1" w:rsidRDefault="004D37D2" w:rsidP="00804D74">
      <w:pPr>
        <w:tabs>
          <w:tab w:val="left" w:pos="3808"/>
        </w:tabs>
        <w:spacing w:line="276" w:lineRule="auto"/>
        <w:rPr>
          <w:rFonts w:ascii="David" w:hAnsi="David" w:cs="David"/>
          <w:b/>
          <w:bCs/>
          <w:rtl/>
        </w:rPr>
      </w:pPr>
    </w:p>
    <w:p w14:paraId="6AD35A39" w14:textId="77777777" w:rsidR="004D37D2" w:rsidRPr="00882DB1" w:rsidRDefault="004D37D2" w:rsidP="00804D74">
      <w:pPr>
        <w:tabs>
          <w:tab w:val="left" w:pos="3808"/>
        </w:tabs>
        <w:spacing w:line="276" w:lineRule="auto"/>
        <w:rPr>
          <w:rFonts w:ascii="David" w:hAnsi="David" w:cs="David"/>
          <w:b/>
          <w:bCs/>
          <w:rtl/>
        </w:rPr>
      </w:pPr>
      <w:r w:rsidRPr="00882DB1">
        <w:rPr>
          <w:rFonts w:ascii="David" w:hAnsi="David" w:cs="David" w:hint="cs"/>
          <w:b/>
          <w:bCs/>
          <w:highlight w:val="lightGray"/>
          <w:rtl/>
        </w:rPr>
        <w:t xml:space="preserve">גלי שילה </w:t>
      </w:r>
      <w:r w:rsidRPr="00882DB1">
        <w:rPr>
          <w:rFonts w:ascii="David" w:hAnsi="David" w:cs="David"/>
          <w:b/>
          <w:bCs/>
          <w:highlight w:val="lightGray"/>
          <w:rtl/>
        </w:rPr>
        <w:t>–</w:t>
      </w:r>
      <w:r w:rsidRPr="00882DB1">
        <w:rPr>
          <w:rFonts w:ascii="David" w:hAnsi="David" w:cs="David" w:hint="cs"/>
          <w:b/>
          <w:bCs/>
          <w:highlight w:val="lightGray"/>
          <w:rtl/>
        </w:rPr>
        <w:t xml:space="preserve"> על חווית הטיפול בנפגעי טראומה</w:t>
      </w:r>
    </w:p>
    <w:p w14:paraId="4F9AFF67" w14:textId="45FD97BF" w:rsidR="00EA74D2" w:rsidRPr="00882DB1" w:rsidRDefault="009A0938" w:rsidP="00804D74">
      <w:pPr>
        <w:tabs>
          <w:tab w:val="left" w:pos="3808"/>
        </w:tabs>
        <w:spacing w:line="276" w:lineRule="auto"/>
        <w:rPr>
          <w:rFonts w:ascii="David" w:hAnsi="David" w:cs="David"/>
          <w:rtl/>
        </w:rPr>
      </w:pPr>
      <w:r w:rsidRPr="00882DB1">
        <w:rPr>
          <w:rFonts w:ascii="David" w:hAnsi="David" w:cs="David" w:hint="cs"/>
          <w:b/>
          <w:bCs/>
        </w:rPr>
        <w:t>PTSD</w:t>
      </w:r>
      <w:r w:rsidRPr="00882DB1">
        <w:rPr>
          <w:rFonts w:ascii="David" w:hAnsi="David" w:cs="David" w:hint="cs"/>
          <w:b/>
          <w:bCs/>
          <w:rtl/>
        </w:rPr>
        <w:t xml:space="preserve"> = הפרעת דחק פוסט טראומתית</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תגובה נפשית לאירוע טראומתי חד"פ. דוג': מלחמה, אסון טבע, פיגוע, תאונת דרכים, אונס.</w:t>
      </w:r>
    </w:p>
    <w:p w14:paraId="2CB347A4" w14:textId="67397FDC" w:rsidR="009A0938" w:rsidRPr="00882DB1" w:rsidRDefault="009A0938" w:rsidP="00804D74">
      <w:pPr>
        <w:tabs>
          <w:tab w:val="left" w:pos="3808"/>
        </w:tabs>
        <w:spacing w:line="276" w:lineRule="auto"/>
        <w:rPr>
          <w:rFonts w:ascii="David" w:hAnsi="David" w:cs="David"/>
          <w:rtl/>
        </w:rPr>
      </w:pPr>
      <w:r w:rsidRPr="00882DB1">
        <w:rPr>
          <w:rFonts w:ascii="David" w:hAnsi="David" w:cs="David" w:hint="cs"/>
          <w:b/>
          <w:bCs/>
        </w:rPr>
        <w:t xml:space="preserve">COMPLEX PTSD  </w:t>
      </w:r>
      <w:r w:rsidRPr="00882DB1">
        <w:rPr>
          <w:rFonts w:ascii="David" w:hAnsi="David" w:cs="David" w:hint="cs"/>
          <w:b/>
          <w:bCs/>
          <w:rtl/>
        </w:rPr>
        <w:t>-פוסט טראומה מורכבת</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תגובה נפשית לאירועים טראומתיים חוזרים ונשנים. דוג': בני ערובה, שבויי מלחמה, חברי כתות, אנשים שגדלו בבתים מתעללים ומזניחים, כולל נפגעות אלימות במשפחה, התעללות גופנית ו/או מינית בילדות וניצול מיני מאורגן (סחר בבני אדם, זנות).</w:t>
      </w:r>
    </w:p>
    <w:p w14:paraId="23EB0F4A" w14:textId="0BB640BC" w:rsidR="00DB7122" w:rsidRPr="00882DB1" w:rsidRDefault="00DB7122" w:rsidP="00804D74">
      <w:pPr>
        <w:tabs>
          <w:tab w:val="left" w:pos="3808"/>
        </w:tabs>
        <w:spacing w:line="276" w:lineRule="auto"/>
        <w:rPr>
          <w:rFonts w:ascii="David" w:hAnsi="David" w:cs="David"/>
          <w:rtl/>
        </w:rPr>
      </w:pPr>
    </w:p>
    <w:p w14:paraId="69DE1E46" w14:textId="11833623" w:rsidR="00DB7122" w:rsidRPr="00882DB1" w:rsidRDefault="00DB7122" w:rsidP="00804D74">
      <w:pPr>
        <w:pStyle w:val="a3"/>
        <w:numPr>
          <w:ilvl w:val="0"/>
          <w:numId w:val="18"/>
        </w:numPr>
        <w:tabs>
          <w:tab w:val="left" w:pos="3808"/>
        </w:tabs>
        <w:spacing w:line="276" w:lineRule="auto"/>
        <w:rPr>
          <w:rFonts w:ascii="David" w:hAnsi="David" w:cs="David"/>
        </w:rPr>
      </w:pPr>
      <w:r w:rsidRPr="00882DB1">
        <w:rPr>
          <w:rFonts w:ascii="David" w:hAnsi="David" w:cs="David" w:hint="cs"/>
          <w:rtl/>
        </w:rPr>
        <w:t>גם אירועים חד"פ לא ברורים, כי לא יודעים מה הרקע של הנפגע. אם אונס הוא חדפ, זה לא אומר שהטראומה היא חדפ, יכול להיות שיש בעבר עוד אלימות מינית אחרים או זהים וכו'.</w:t>
      </w:r>
      <w:r w:rsidR="00554701" w:rsidRPr="00882DB1">
        <w:rPr>
          <w:rFonts w:ascii="David" w:hAnsi="David" w:cs="David" w:hint="cs"/>
          <w:rtl/>
        </w:rPr>
        <w:t xml:space="preserve"> זה לא בטוח שלא יהיה לה פוסט טראומה מורכבת.</w:t>
      </w:r>
    </w:p>
    <w:p w14:paraId="71C08F37" w14:textId="56669D5C" w:rsidR="002E2B98" w:rsidRPr="00882DB1" w:rsidRDefault="002E2B98" w:rsidP="00804D74">
      <w:pPr>
        <w:tabs>
          <w:tab w:val="left" w:pos="3808"/>
        </w:tabs>
        <w:spacing w:line="276" w:lineRule="auto"/>
        <w:rPr>
          <w:rFonts w:ascii="David" w:hAnsi="David" w:cs="David"/>
          <w:rtl/>
        </w:rPr>
      </w:pPr>
    </w:p>
    <w:p w14:paraId="39AFC6B6" w14:textId="13A71F86" w:rsidR="002E2B98" w:rsidRPr="00882DB1" w:rsidRDefault="002E2B98" w:rsidP="00804D74">
      <w:pPr>
        <w:tabs>
          <w:tab w:val="left" w:pos="3808"/>
        </w:tabs>
        <w:spacing w:line="276" w:lineRule="auto"/>
        <w:rPr>
          <w:rFonts w:ascii="David" w:hAnsi="David" w:cs="David"/>
          <w:b/>
          <w:bCs/>
          <w:rtl/>
        </w:rPr>
      </w:pPr>
      <w:r w:rsidRPr="00882DB1">
        <w:rPr>
          <w:rFonts w:ascii="David" w:hAnsi="David" w:cs="David" w:hint="cs"/>
          <w:b/>
          <w:bCs/>
          <w:rtl/>
        </w:rPr>
        <w:t>קטגוריות הסימפטומים העיקריות:</w:t>
      </w:r>
    </w:p>
    <w:p w14:paraId="0D710697" w14:textId="16910CAB" w:rsidR="002E2B98" w:rsidRPr="00882DB1" w:rsidRDefault="002E2B98" w:rsidP="00804D74">
      <w:pPr>
        <w:pStyle w:val="a3"/>
        <w:numPr>
          <w:ilvl w:val="0"/>
          <w:numId w:val="19"/>
        </w:numPr>
        <w:tabs>
          <w:tab w:val="left" w:pos="3808"/>
        </w:tabs>
        <w:spacing w:line="276" w:lineRule="auto"/>
        <w:rPr>
          <w:rFonts w:ascii="David" w:hAnsi="David" w:cs="David"/>
        </w:rPr>
      </w:pPr>
      <w:r w:rsidRPr="00882DB1">
        <w:rPr>
          <w:rFonts w:ascii="David" w:hAnsi="David" w:cs="David" w:hint="cs"/>
          <w:u w:val="single"/>
          <w:rtl/>
        </w:rPr>
        <w:t>עוררות יתר</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עוררות כרונית של מערכת העצבים</w:t>
      </w:r>
    </w:p>
    <w:p w14:paraId="559FAAF3" w14:textId="47E924C3" w:rsidR="002E2B98" w:rsidRPr="00882DB1" w:rsidRDefault="002E2B98" w:rsidP="00804D74">
      <w:pPr>
        <w:pStyle w:val="a3"/>
        <w:numPr>
          <w:ilvl w:val="0"/>
          <w:numId w:val="19"/>
        </w:numPr>
        <w:tabs>
          <w:tab w:val="left" w:pos="3808"/>
        </w:tabs>
        <w:spacing w:line="276" w:lineRule="auto"/>
        <w:rPr>
          <w:rFonts w:ascii="David" w:hAnsi="David" w:cs="David"/>
        </w:rPr>
      </w:pPr>
      <w:r w:rsidRPr="00882DB1">
        <w:rPr>
          <w:rFonts w:ascii="David" w:hAnsi="David" w:cs="David" w:hint="cs"/>
          <w:u w:val="single"/>
          <w:rtl/>
        </w:rPr>
        <w:t>פולשנות או חודרנות</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התפרצות חוזרת ובלתי נשלטת של הרגע הטראומתי בחזרה לתודעה (פלאשבקים).</w:t>
      </w:r>
    </w:p>
    <w:p w14:paraId="5634348A" w14:textId="50C8071A" w:rsidR="002E2B98" w:rsidRPr="00882DB1" w:rsidRDefault="002E2B98" w:rsidP="00804D74">
      <w:pPr>
        <w:pStyle w:val="a3"/>
        <w:numPr>
          <w:ilvl w:val="0"/>
          <w:numId w:val="19"/>
        </w:numPr>
        <w:tabs>
          <w:tab w:val="left" w:pos="3808"/>
        </w:tabs>
        <w:spacing w:line="276" w:lineRule="auto"/>
        <w:rPr>
          <w:rFonts w:ascii="David" w:hAnsi="David" w:cs="David"/>
        </w:rPr>
      </w:pPr>
      <w:r w:rsidRPr="00882DB1">
        <w:rPr>
          <w:rFonts w:ascii="David" w:hAnsi="David" w:cs="David" w:hint="cs"/>
          <w:u w:val="single"/>
          <w:rtl/>
        </w:rPr>
        <w:t>צמצום או הימנעות</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הימנעות פעילה מכל גירוי, פנימי או חיצוני, אשר מזכיר את האירועים הטראומתיים.</w:t>
      </w:r>
      <w:r w:rsidR="00C205B5" w:rsidRPr="00882DB1">
        <w:rPr>
          <w:rFonts w:ascii="David" w:hAnsi="David" w:cs="David" w:hint="cs"/>
          <w:rtl/>
        </w:rPr>
        <w:t xml:space="preserve"> זה מוביל לדיסוציאציה- ניתוק (ניתוק רגשי, גופני, זיכרון וכו').</w:t>
      </w:r>
    </w:p>
    <w:p w14:paraId="24C542B8" w14:textId="785C9328" w:rsidR="00C205B5" w:rsidRPr="00882DB1" w:rsidRDefault="00C205B5" w:rsidP="00804D74">
      <w:pPr>
        <w:tabs>
          <w:tab w:val="left" w:pos="3808"/>
        </w:tabs>
        <w:spacing w:line="276" w:lineRule="auto"/>
        <w:rPr>
          <w:rFonts w:ascii="David" w:hAnsi="David" w:cs="David"/>
          <w:rtl/>
        </w:rPr>
      </w:pPr>
    </w:p>
    <w:p w14:paraId="12866AC2" w14:textId="2B9C5D80" w:rsidR="00C205B5" w:rsidRPr="00882DB1" w:rsidRDefault="00C205B5" w:rsidP="00804D74">
      <w:pPr>
        <w:tabs>
          <w:tab w:val="left" w:pos="3808"/>
        </w:tabs>
        <w:spacing w:line="276" w:lineRule="auto"/>
        <w:rPr>
          <w:rFonts w:ascii="David" w:hAnsi="David" w:cs="David"/>
          <w:rtl/>
        </w:rPr>
      </w:pPr>
      <w:r w:rsidRPr="00882DB1">
        <w:rPr>
          <w:rFonts w:ascii="David" w:hAnsi="David" w:cs="David" w:hint="cs"/>
          <w:rtl/>
        </w:rPr>
        <w:t>הזיכרון הטראומתי מקודד במוח בצורה שונה מזיכרון רגיל. הזיכרון הטראומתי נרשם פיזית בגוף- קטעי תמונות, כאב, ריח, טעם, כאב.. זה לא משהו הוליסטי שלם, אלא כל מיני נקודות קטנות. הדברים הללו יוצרים זווית כאילו הנפגעות לא אמינות.</w:t>
      </w:r>
      <w:r w:rsidR="00F33F8B" w:rsidRPr="00882DB1">
        <w:rPr>
          <w:rFonts w:ascii="David" w:hAnsi="David" w:cs="David" w:hint="cs"/>
          <w:rtl/>
        </w:rPr>
        <w:t xml:space="preserve"> יכול להיות שהיא באמת לא זוכרת. זה נקרא "אפקט" תגובות לא מותאמות לתוכן (צחוק למשל).</w:t>
      </w:r>
    </w:p>
    <w:p w14:paraId="28BBD024" w14:textId="482CCA59" w:rsidR="00F33F8B" w:rsidRPr="00882DB1" w:rsidRDefault="00F33F8B" w:rsidP="00804D74">
      <w:pPr>
        <w:tabs>
          <w:tab w:val="left" w:pos="3808"/>
        </w:tabs>
        <w:spacing w:line="276" w:lineRule="auto"/>
        <w:rPr>
          <w:rFonts w:ascii="David" w:hAnsi="David" w:cs="David"/>
          <w:rtl/>
        </w:rPr>
      </w:pPr>
    </w:p>
    <w:p w14:paraId="795B86EE" w14:textId="519295E0" w:rsidR="00F33F8B" w:rsidRPr="00882DB1" w:rsidRDefault="002B6042" w:rsidP="00804D74">
      <w:pPr>
        <w:tabs>
          <w:tab w:val="left" w:pos="3808"/>
        </w:tabs>
        <w:spacing w:line="276" w:lineRule="auto"/>
        <w:rPr>
          <w:rFonts w:ascii="David" w:hAnsi="David" w:cs="David"/>
          <w:rtl/>
        </w:rPr>
      </w:pPr>
      <w:r w:rsidRPr="00882DB1">
        <w:rPr>
          <w:rFonts w:ascii="David" w:hAnsi="David" w:cs="David" w:hint="cs"/>
          <w:rtl/>
        </w:rPr>
        <w:t>הרעיון של הרחבת תקופת ההתיישנות מגיע מתוך הבנה פסיכולוגית שיכול להיות שנפגעות כבשו את העדות שלהן כי הן הדחיקו וכו'. גם החוק מתקדם לטיפולי.</w:t>
      </w:r>
    </w:p>
    <w:p w14:paraId="7F8CA59C" w14:textId="51BA5FCF" w:rsidR="002B6042" w:rsidRPr="00882DB1" w:rsidRDefault="002B6042" w:rsidP="00804D74">
      <w:pPr>
        <w:tabs>
          <w:tab w:val="left" w:pos="3808"/>
        </w:tabs>
        <w:spacing w:line="276" w:lineRule="auto"/>
        <w:rPr>
          <w:rFonts w:ascii="David" w:hAnsi="David" w:cs="David"/>
          <w:rtl/>
        </w:rPr>
      </w:pPr>
    </w:p>
    <w:p w14:paraId="75FA7810" w14:textId="428E67CD" w:rsidR="002B6042" w:rsidRPr="00882DB1" w:rsidRDefault="002B6042" w:rsidP="00804D74">
      <w:pPr>
        <w:tabs>
          <w:tab w:val="left" w:pos="3808"/>
        </w:tabs>
        <w:spacing w:line="276" w:lineRule="auto"/>
        <w:rPr>
          <w:rFonts w:ascii="David" w:hAnsi="David" w:cs="David"/>
          <w:b/>
          <w:bCs/>
          <w:rtl/>
        </w:rPr>
      </w:pPr>
      <w:r w:rsidRPr="00882DB1">
        <w:rPr>
          <w:rFonts w:ascii="David" w:hAnsi="David" w:cs="David" w:hint="cs"/>
          <w:b/>
          <w:bCs/>
          <w:rtl/>
        </w:rPr>
        <w:lastRenderedPageBreak/>
        <w:t>סימפטומים נוספים המאפיינים טראומה מורכבת:</w:t>
      </w:r>
    </w:p>
    <w:p w14:paraId="6C30FEF5" w14:textId="08BCA84F" w:rsidR="002B6042" w:rsidRPr="00882DB1" w:rsidRDefault="002B6042" w:rsidP="00804D74">
      <w:pPr>
        <w:pStyle w:val="a3"/>
        <w:numPr>
          <w:ilvl w:val="0"/>
          <w:numId w:val="20"/>
        </w:numPr>
        <w:tabs>
          <w:tab w:val="left" w:pos="3808"/>
        </w:tabs>
        <w:spacing w:line="276" w:lineRule="auto"/>
        <w:rPr>
          <w:rFonts w:ascii="David" w:hAnsi="David" w:cs="David"/>
        </w:rPr>
      </w:pPr>
      <w:r w:rsidRPr="00882DB1">
        <w:rPr>
          <w:rFonts w:ascii="David" w:hAnsi="David" w:cs="David" w:hint="cs"/>
          <w:rtl/>
        </w:rPr>
        <w:t>קשיים בוויסות רגשי</w:t>
      </w:r>
    </w:p>
    <w:p w14:paraId="489192A0" w14:textId="571359D2" w:rsidR="002B6042" w:rsidRPr="00882DB1" w:rsidRDefault="002B6042" w:rsidP="00804D74">
      <w:pPr>
        <w:pStyle w:val="a3"/>
        <w:numPr>
          <w:ilvl w:val="0"/>
          <w:numId w:val="20"/>
        </w:numPr>
        <w:tabs>
          <w:tab w:val="left" w:pos="3808"/>
        </w:tabs>
        <w:spacing w:line="276" w:lineRule="auto"/>
        <w:rPr>
          <w:rFonts w:ascii="David" w:hAnsi="David" w:cs="David"/>
        </w:rPr>
      </w:pPr>
      <w:r w:rsidRPr="00882DB1">
        <w:rPr>
          <w:rFonts w:ascii="David" w:hAnsi="David" w:cs="David" w:hint="cs"/>
          <w:rtl/>
        </w:rPr>
        <w:t>אמונות ותפיסות עצמי שליליות</w:t>
      </w:r>
    </w:p>
    <w:p w14:paraId="1C69A70E" w14:textId="3C57FA8F" w:rsidR="002B6042" w:rsidRPr="00882DB1" w:rsidRDefault="002B6042" w:rsidP="00804D74">
      <w:pPr>
        <w:pStyle w:val="a3"/>
        <w:numPr>
          <w:ilvl w:val="0"/>
          <w:numId w:val="20"/>
        </w:numPr>
        <w:tabs>
          <w:tab w:val="left" w:pos="3808"/>
        </w:tabs>
        <w:spacing w:line="276" w:lineRule="auto"/>
        <w:rPr>
          <w:rFonts w:ascii="David" w:hAnsi="David" w:cs="David"/>
        </w:rPr>
      </w:pPr>
      <w:r w:rsidRPr="00882DB1">
        <w:rPr>
          <w:rFonts w:ascii="David" w:hAnsi="David" w:cs="David" w:hint="cs"/>
          <w:rtl/>
        </w:rPr>
        <w:t>בעיות וקשיים ביחסים בינאישיים.</w:t>
      </w:r>
    </w:p>
    <w:p w14:paraId="1634026A" w14:textId="6B0DFD04" w:rsidR="002D7946" w:rsidRPr="00882DB1" w:rsidRDefault="002D7946" w:rsidP="00804D74">
      <w:pPr>
        <w:tabs>
          <w:tab w:val="left" w:pos="3808"/>
        </w:tabs>
        <w:spacing w:line="276" w:lineRule="auto"/>
        <w:rPr>
          <w:rFonts w:ascii="David" w:hAnsi="David" w:cs="David"/>
          <w:rtl/>
        </w:rPr>
      </w:pPr>
      <w:r w:rsidRPr="00882DB1">
        <w:rPr>
          <w:rFonts w:ascii="David" w:hAnsi="David" w:cs="David" w:hint="cs"/>
          <w:rtl/>
        </w:rPr>
        <w:t xml:space="preserve"> </w:t>
      </w:r>
    </w:p>
    <w:p w14:paraId="12B08462" w14:textId="4231DB80" w:rsidR="002D7946" w:rsidRPr="00882DB1" w:rsidRDefault="002D7946" w:rsidP="00804D74">
      <w:pPr>
        <w:tabs>
          <w:tab w:val="left" w:pos="3808"/>
        </w:tabs>
        <w:spacing w:line="276" w:lineRule="auto"/>
        <w:rPr>
          <w:rFonts w:ascii="David" w:hAnsi="David" w:cs="David"/>
          <w:b/>
          <w:bCs/>
          <w:rtl/>
        </w:rPr>
      </w:pPr>
      <w:r w:rsidRPr="00882DB1">
        <w:rPr>
          <w:rFonts w:ascii="David" w:hAnsi="David" w:cs="David" w:hint="cs"/>
          <w:b/>
          <w:bCs/>
          <w:rtl/>
        </w:rPr>
        <w:t>2 פונקציות טיפוליות שמתחברות לעולם המשפט:</w:t>
      </w:r>
    </w:p>
    <w:p w14:paraId="01A921B7" w14:textId="329DF7E9" w:rsidR="002D7946" w:rsidRPr="00882DB1" w:rsidRDefault="002D7946" w:rsidP="00804D74">
      <w:pPr>
        <w:pStyle w:val="a3"/>
        <w:numPr>
          <w:ilvl w:val="0"/>
          <w:numId w:val="21"/>
        </w:numPr>
        <w:tabs>
          <w:tab w:val="left" w:pos="3808"/>
        </w:tabs>
        <w:spacing w:line="276" w:lineRule="auto"/>
        <w:rPr>
          <w:rFonts w:ascii="David" w:hAnsi="David" w:cs="David"/>
        </w:rPr>
      </w:pPr>
      <w:r w:rsidRPr="00882DB1">
        <w:rPr>
          <w:rFonts w:ascii="David" w:hAnsi="David" w:cs="David" w:hint="cs"/>
          <w:u w:val="single"/>
          <w:rtl/>
        </w:rPr>
        <w:t>נשיאת עדות</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נשיאת עדות היא אחת הפונקציות החשובות ביותר של המטפלת בטיפול בנפגעות טראומה. להקשבה אמיתית, מתוך עמדה שמאמינה לנפגעת, ולמתן תוקף לחוויה- יש ערך טיפולי משמעותי. </w:t>
      </w:r>
      <w:r w:rsidR="00F54934" w:rsidRPr="00882DB1">
        <w:rPr>
          <w:rFonts w:ascii="David" w:hAnsi="David" w:cs="David"/>
          <w:rtl/>
        </w:rPr>
        <w:br/>
      </w:r>
      <w:r w:rsidRPr="00882DB1">
        <w:rPr>
          <w:rFonts w:ascii="David" w:hAnsi="David" w:cs="David" w:hint="cs"/>
          <w:rtl/>
        </w:rPr>
        <w:t>הרבה נשים שכן ניסו להתלונן הושתקו</w:t>
      </w:r>
      <w:r w:rsidR="00F54934" w:rsidRPr="00882DB1">
        <w:rPr>
          <w:rFonts w:ascii="David" w:hAnsi="David" w:cs="David" w:hint="cs"/>
          <w:rtl/>
        </w:rPr>
        <w:t xml:space="preserve"> ע"י המשפחה שלהן. וצריך שהפרקליט גם ישב עם המתלוננת, אפילו אם אין לה ערך של עדות ואין תיק, ופשוט יאמין לה.</w:t>
      </w:r>
    </w:p>
    <w:p w14:paraId="27067278" w14:textId="57E195FF" w:rsidR="00160086" w:rsidRPr="00882DB1" w:rsidRDefault="0085159F" w:rsidP="00804D74">
      <w:pPr>
        <w:pStyle w:val="a3"/>
        <w:numPr>
          <w:ilvl w:val="0"/>
          <w:numId w:val="21"/>
        </w:numPr>
        <w:tabs>
          <w:tab w:val="left" w:pos="3808"/>
        </w:tabs>
        <w:spacing w:line="276" w:lineRule="auto"/>
        <w:rPr>
          <w:rFonts w:ascii="David" w:hAnsi="David" w:cs="David"/>
        </w:rPr>
      </w:pPr>
      <w:r w:rsidRPr="00882DB1">
        <w:rPr>
          <w:rFonts w:ascii="David" w:hAnsi="David" w:cs="David" w:hint="cs"/>
          <w:u w:val="single"/>
          <w:rtl/>
        </w:rPr>
        <w:t xml:space="preserve">העברה והעברה נגדית </w:t>
      </w:r>
      <w:r w:rsidRPr="00882DB1">
        <w:rPr>
          <w:rFonts w:ascii="David" w:hAnsi="David" w:cs="David"/>
          <w:rtl/>
        </w:rPr>
        <w:t>–</w:t>
      </w:r>
      <w:r w:rsidRPr="00882DB1">
        <w:rPr>
          <w:rFonts w:ascii="David" w:hAnsi="David" w:cs="David" w:hint="cs"/>
          <w:rtl/>
        </w:rPr>
        <w:t xml:space="preserve"> שני מושגים משמעותיים בטיפול פסיכולוגי. קשה להבין אותם. "העברה": רגשות ודפוסים לא מודעים שמעבר המטופל מאדם </w:t>
      </w:r>
      <w:r w:rsidR="00160086" w:rsidRPr="00882DB1">
        <w:rPr>
          <w:rFonts w:ascii="David" w:hAnsi="David" w:cs="David" w:hint="cs"/>
          <w:rtl/>
        </w:rPr>
        <w:t>אחר בחייו אל המטפל. "העברה נגדית": תגובה לא מודעת מצד המטפל כלפי המטופל, שמקורה בחייו האישיים של המטפל.</w:t>
      </w:r>
      <w:r w:rsidR="00160086" w:rsidRPr="00882DB1">
        <w:rPr>
          <w:rFonts w:ascii="David" w:hAnsi="David" w:cs="David"/>
          <w:rtl/>
        </w:rPr>
        <w:br/>
      </w:r>
      <w:r w:rsidR="00160086" w:rsidRPr="00882DB1">
        <w:rPr>
          <w:rFonts w:ascii="David" w:hAnsi="David" w:cs="David" w:hint="cs"/>
          <w:b/>
          <w:bCs/>
          <w:rtl/>
        </w:rPr>
        <w:t>מה נדרש? התבוננות פנימית ועבודה עצמית.</w:t>
      </w:r>
      <w:r w:rsidR="006C4BAD" w:rsidRPr="00882DB1">
        <w:rPr>
          <w:rFonts w:ascii="David" w:hAnsi="David" w:cs="David"/>
          <w:rtl/>
        </w:rPr>
        <w:br/>
      </w:r>
      <w:r w:rsidR="006C4BAD" w:rsidRPr="00882DB1">
        <w:rPr>
          <w:rFonts w:ascii="David" w:hAnsi="David" w:cs="David" w:hint="cs"/>
          <w:rtl/>
        </w:rPr>
        <w:t>העברה יכולה להיות במגוון רחב של רגשות- לא רק ניתוק, אלא גם שמחה, כעס וכו'. ההעברות האלה מאוד מוסוות.</w:t>
      </w:r>
      <w:r w:rsidR="009E702A" w:rsidRPr="00882DB1">
        <w:rPr>
          <w:rFonts w:ascii="David" w:hAnsi="David" w:cs="David" w:hint="cs"/>
          <w:rtl/>
        </w:rPr>
        <w:t xml:space="preserve"> חלק מהחוויה שלנו </w:t>
      </w:r>
      <w:r w:rsidR="009E702A" w:rsidRPr="00882DB1">
        <w:rPr>
          <w:rFonts w:ascii="David" w:hAnsi="David" w:cs="David"/>
          <w:rtl/>
        </w:rPr>
        <w:t>–</w:t>
      </w:r>
      <w:r w:rsidR="009E702A" w:rsidRPr="00882DB1">
        <w:rPr>
          <w:rFonts w:ascii="David" w:hAnsi="David" w:cs="David" w:hint="cs"/>
          <w:rtl/>
        </w:rPr>
        <w:t xml:space="preserve"> היא שיקוף של החוויה של המטופל. מהמפגש ומהרגשות שעולים לי במפגש- אפשר לחוות את החוויה של המטופל.</w:t>
      </w:r>
      <w:r w:rsidR="006F6C14" w:rsidRPr="00882DB1">
        <w:rPr>
          <w:rFonts w:ascii="David" w:hAnsi="David" w:cs="David" w:hint="cs"/>
          <w:rtl/>
        </w:rPr>
        <w:t xml:space="preserve"> </w:t>
      </w:r>
      <w:r w:rsidR="006F6C14" w:rsidRPr="00882DB1">
        <w:rPr>
          <w:rFonts w:ascii="David" w:hAnsi="David" w:cs="David"/>
          <w:rtl/>
        </w:rPr>
        <w:br/>
      </w:r>
      <w:r w:rsidR="006F6C14" w:rsidRPr="00882DB1">
        <w:rPr>
          <w:rFonts w:ascii="David" w:hAnsi="David" w:cs="David" w:hint="cs"/>
          <w:rtl/>
        </w:rPr>
        <w:t>הרבה פעמים המטופל יעביר לנו את עוצמות הרגש שהוא חווה, ויתכן שיכניס אותו לשחזור החוויה שלו. צריך לשמור על עצמנו כאנשי מקצוע.</w:t>
      </w:r>
    </w:p>
    <w:p w14:paraId="044435E7" w14:textId="48DF0617" w:rsidR="00EF48B4" w:rsidRPr="00882DB1" w:rsidRDefault="00EF48B4" w:rsidP="00804D74">
      <w:pPr>
        <w:tabs>
          <w:tab w:val="left" w:pos="3808"/>
        </w:tabs>
        <w:spacing w:line="276" w:lineRule="auto"/>
        <w:rPr>
          <w:rFonts w:ascii="David" w:hAnsi="David" w:cs="David"/>
          <w:rtl/>
        </w:rPr>
      </w:pPr>
    </w:p>
    <w:p w14:paraId="2EF97088" w14:textId="3C46B4DC" w:rsidR="00EF48B4" w:rsidRPr="00882DB1" w:rsidRDefault="00EF48B4" w:rsidP="00804D74">
      <w:pPr>
        <w:tabs>
          <w:tab w:val="left" w:pos="3808"/>
        </w:tabs>
        <w:spacing w:line="276" w:lineRule="auto"/>
        <w:rPr>
          <w:rFonts w:ascii="David" w:hAnsi="David" w:cs="David"/>
          <w:b/>
          <w:bCs/>
          <w:rtl/>
        </w:rPr>
      </w:pPr>
      <w:r w:rsidRPr="00882DB1">
        <w:rPr>
          <w:rFonts w:ascii="David" w:hAnsi="David" w:cs="David" w:hint="cs"/>
          <w:b/>
          <w:bCs/>
          <w:rtl/>
        </w:rPr>
        <w:t>אילו תובנות נוכל לקחת מעולם הטיפול לעולם המשפט?</w:t>
      </w:r>
    </w:p>
    <w:p w14:paraId="7F953AC7" w14:textId="1CDAF353" w:rsidR="00EF48B4" w:rsidRPr="00882DB1" w:rsidRDefault="00EF48B4" w:rsidP="00804D74">
      <w:pPr>
        <w:pStyle w:val="a3"/>
        <w:numPr>
          <w:ilvl w:val="0"/>
          <w:numId w:val="22"/>
        </w:numPr>
        <w:tabs>
          <w:tab w:val="left" w:pos="3808"/>
        </w:tabs>
        <w:spacing w:line="276" w:lineRule="auto"/>
        <w:rPr>
          <w:rFonts w:ascii="David" w:hAnsi="David" w:cs="David"/>
        </w:rPr>
      </w:pPr>
      <w:r w:rsidRPr="00882DB1">
        <w:rPr>
          <w:rFonts w:ascii="David" w:hAnsi="David" w:cs="David" w:hint="cs"/>
          <w:rtl/>
        </w:rPr>
        <w:t>הקשבה אמיתית ומלאה לנפגעות יכולה לייצר עבורן חוויה חיובית ומעצימה בתוך ההליך הפלילי המורכב והקשה</w:t>
      </w:r>
    </w:p>
    <w:p w14:paraId="16B57E43" w14:textId="167FE63F" w:rsidR="00EF48B4" w:rsidRPr="00882DB1" w:rsidRDefault="00EF48B4" w:rsidP="00804D74">
      <w:pPr>
        <w:pStyle w:val="a3"/>
        <w:numPr>
          <w:ilvl w:val="0"/>
          <w:numId w:val="22"/>
        </w:numPr>
        <w:tabs>
          <w:tab w:val="left" w:pos="3808"/>
        </w:tabs>
        <w:spacing w:line="276" w:lineRule="auto"/>
        <w:rPr>
          <w:rFonts w:ascii="David" w:hAnsi="David" w:cs="David"/>
        </w:rPr>
      </w:pPr>
      <w:r w:rsidRPr="00882DB1">
        <w:rPr>
          <w:rFonts w:ascii="David" w:hAnsi="David" w:cs="David" w:hint="cs"/>
          <w:rtl/>
        </w:rPr>
        <w:t>היכולת לייצר חוויה חיובית לנפגעת עשויה לייצר גם לפרקליטה  חוויה חיוגית ושל משמעות, גם אם ההליך המשפטי כשלעצמו לא צולח.</w:t>
      </w:r>
    </w:p>
    <w:p w14:paraId="43B0CBB0" w14:textId="5C62961D" w:rsidR="00EF48B4" w:rsidRPr="00882DB1" w:rsidRDefault="00EF48B4" w:rsidP="00804D74">
      <w:pPr>
        <w:pStyle w:val="a3"/>
        <w:numPr>
          <w:ilvl w:val="0"/>
          <w:numId w:val="22"/>
        </w:numPr>
        <w:tabs>
          <w:tab w:val="left" w:pos="3808"/>
        </w:tabs>
        <w:spacing w:line="276" w:lineRule="auto"/>
        <w:rPr>
          <w:rFonts w:ascii="David" w:hAnsi="David" w:cs="David"/>
          <w:rtl/>
        </w:rPr>
      </w:pPr>
      <w:r w:rsidRPr="00882DB1">
        <w:rPr>
          <w:rFonts w:ascii="David" w:hAnsi="David" w:cs="David" w:hint="cs"/>
          <w:rtl/>
        </w:rPr>
        <w:t>אנשי מקצוע שעובדים עם נפגעות ונחשפים לסיפורי טראומה נדרשים לשמור על עצמם ולהיות בקשב לעצמם כל הזמן.</w:t>
      </w:r>
    </w:p>
    <w:p w14:paraId="4E2E5657" w14:textId="77777777" w:rsidR="002F57E2" w:rsidRPr="00882DB1" w:rsidRDefault="002F57E2" w:rsidP="00804D74">
      <w:pPr>
        <w:tabs>
          <w:tab w:val="left" w:pos="3808"/>
        </w:tabs>
        <w:spacing w:line="276" w:lineRule="auto"/>
        <w:rPr>
          <w:rFonts w:ascii="David" w:hAnsi="David" w:cs="David"/>
          <w:rtl/>
        </w:rPr>
      </w:pPr>
    </w:p>
    <w:p w14:paraId="10445F7D" w14:textId="1F668BDE" w:rsidR="002F57E2" w:rsidRPr="00882DB1" w:rsidRDefault="002F57E2" w:rsidP="00804D74">
      <w:pPr>
        <w:tabs>
          <w:tab w:val="left" w:pos="3808"/>
        </w:tabs>
        <w:spacing w:line="276" w:lineRule="auto"/>
        <w:rPr>
          <w:rFonts w:ascii="David" w:hAnsi="David" w:cs="David"/>
          <w:rtl/>
        </w:rPr>
      </w:pPr>
    </w:p>
    <w:p w14:paraId="5BFE0413" w14:textId="77777777" w:rsidR="00E0752C" w:rsidRPr="00882DB1" w:rsidRDefault="00E0752C" w:rsidP="00804D74">
      <w:pPr>
        <w:spacing w:line="276" w:lineRule="auto"/>
        <w:jc w:val="center"/>
        <w:rPr>
          <w:rFonts w:ascii="David" w:hAnsi="David" w:cs="David"/>
          <w:b/>
          <w:bCs/>
          <w:u w:val="single"/>
          <w:rtl/>
        </w:rPr>
      </w:pPr>
      <w:r w:rsidRPr="00882DB1">
        <w:rPr>
          <w:rFonts w:ascii="David" w:hAnsi="David" w:cs="David"/>
          <w:b/>
          <w:bCs/>
          <w:u w:val="single"/>
          <w:rtl/>
        </w:rPr>
        <w:t>דוגמה לשאלת קייס שיכולה להיות במבחן:</w:t>
      </w:r>
    </w:p>
    <w:p w14:paraId="3AEF3F52" w14:textId="77777777" w:rsidR="00E0752C" w:rsidRPr="00882DB1" w:rsidRDefault="00E0752C" w:rsidP="00804D74">
      <w:pPr>
        <w:spacing w:line="276" w:lineRule="auto"/>
        <w:rPr>
          <w:rFonts w:ascii="David" w:hAnsi="David" w:cs="David"/>
          <w:b/>
          <w:bCs/>
          <w:rtl/>
        </w:rPr>
      </w:pPr>
      <w:r w:rsidRPr="00882DB1">
        <w:rPr>
          <w:rFonts w:ascii="David" w:hAnsi="David" w:cs="David"/>
          <w:b/>
          <w:bCs/>
          <w:rtl/>
        </w:rPr>
        <w:t>קטע מפס"ד של נאשם שהרג את מי שהתעלל בו מינית</w:t>
      </w:r>
    </w:p>
    <w:p w14:paraId="075CEE48" w14:textId="77777777" w:rsidR="00E0752C" w:rsidRPr="00882DB1" w:rsidRDefault="00E0752C" w:rsidP="00804D74">
      <w:pPr>
        <w:spacing w:line="276" w:lineRule="auto"/>
        <w:rPr>
          <w:rFonts w:ascii="David" w:hAnsi="David" w:cs="David"/>
          <w:rtl/>
        </w:rPr>
      </w:pPr>
      <w:r w:rsidRPr="00882DB1">
        <w:rPr>
          <w:rFonts w:ascii="David" w:hAnsi="David" w:cs="David"/>
          <w:rtl/>
        </w:rPr>
        <w:t>"זהו אחד מאותם מקרים שבהם המשפט אינו יכול להכיל את מלוא מורכבותם של החיים ושל הצער האנושי. כמו כן, זהו מקרה שמחייב איזון בין ההתחשבות במצוקת הפרט לבין שיקולי צדק כלל חברתיים, ובכלל זה השמירה על קדושת חייו של כל אדם, גם מי שפשע, והחשש מפני מתן הכשר לעשיית דין עצמית ולנקמה... המערער נפל קורבן להתעללות מינית, ואף סבל מחיים של חולי ומצוקה אשר הקשו עליו לקבל עזרה ב"זמן אמת" על דרך פנייה לרשויות או למעגלי תמיכה אחרים. עם זאת, המערער נטל את חייו של אדם אחר, ולא בנסיבות של הגנה עצמית, אף אם עשה זאת בהשפעה של מצוקה וסבל".</w:t>
      </w:r>
    </w:p>
    <w:p w14:paraId="132DEA32" w14:textId="77777777" w:rsidR="00E0752C" w:rsidRPr="00882DB1" w:rsidRDefault="00E0752C" w:rsidP="00804D74">
      <w:pPr>
        <w:spacing w:line="276" w:lineRule="auto"/>
        <w:rPr>
          <w:rFonts w:ascii="David" w:hAnsi="David" w:cs="David"/>
          <w:b/>
          <w:bCs/>
          <w:rtl/>
        </w:rPr>
      </w:pPr>
      <w:r w:rsidRPr="00882DB1">
        <w:rPr>
          <w:rFonts w:ascii="David" w:hAnsi="David" w:cs="David"/>
          <w:b/>
          <w:bCs/>
          <w:rtl/>
        </w:rPr>
        <w:t>שאלות שניתן יהיה לשאול בקייס זה:</w:t>
      </w:r>
    </w:p>
    <w:p w14:paraId="637E2FD1" w14:textId="77777777" w:rsidR="00E0752C" w:rsidRPr="00882DB1" w:rsidRDefault="00E0752C" w:rsidP="00804D74">
      <w:pPr>
        <w:pStyle w:val="a3"/>
        <w:numPr>
          <w:ilvl w:val="0"/>
          <w:numId w:val="43"/>
        </w:numPr>
        <w:spacing w:after="200" w:line="276" w:lineRule="auto"/>
        <w:rPr>
          <w:rFonts w:ascii="David" w:hAnsi="David" w:cs="David"/>
          <w:rtl/>
        </w:rPr>
      </w:pPr>
      <w:r w:rsidRPr="00882DB1">
        <w:rPr>
          <w:rFonts w:ascii="David" w:hAnsi="David" w:cs="David"/>
          <w:u w:val="single"/>
          <w:rtl/>
        </w:rPr>
        <w:t>איזה רגש דומיננטי הובע בפסק הדין</w:t>
      </w:r>
      <w:r w:rsidRPr="00882DB1">
        <w:rPr>
          <w:rFonts w:ascii="David" w:hAnsi="David" w:cs="David"/>
          <w:rtl/>
        </w:rPr>
        <w:t>? הסבר. תשובה: תסכול</w:t>
      </w:r>
      <w:r w:rsidRPr="00882DB1">
        <w:rPr>
          <w:rFonts w:ascii="David" w:hAnsi="David" w:cs="David" w:hint="cs"/>
          <w:rtl/>
        </w:rPr>
        <w:t>- נשמע שקשה לשופט להכריע כך</w:t>
      </w:r>
      <w:r w:rsidRPr="00882DB1">
        <w:rPr>
          <w:rFonts w:ascii="David" w:hAnsi="David" w:cs="David"/>
          <w:rtl/>
        </w:rPr>
        <w:t>, כעס</w:t>
      </w:r>
      <w:r w:rsidRPr="00882DB1">
        <w:rPr>
          <w:rFonts w:ascii="David" w:hAnsi="David" w:cs="David" w:hint="cs"/>
          <w:rtl/>
        </w:rPr>
        <w:t xml:space="preserve"> על הממסד שלא טיפל בו בזמן</w:t>
      </w:r>
      <w:r w:rsidRPr="00882DB1">
        <w:rPr>
          <w:rFonts w:ascii="David" w:hAnsi="David" w:cs="David"/>
          <w:rtl/>
        </w:rPr>
        <w:t xml:space="preserve">, </w:t>
      </w:r>
      <w:r w:rsidRPr="00882DB1">
        <w:rPr>
          <w:rFonts w:ascii="David" w:hAnsi="David" w:cs="David" w:hint="cs"/>
          <w:rtl/>
        </w:rPr>
        <w:t xml:space="preserve">צער, </w:t>
      </w:r>
      <w:r w:rsidRPr="00882DB1">
        <w:rPr>
          <w:rFonts w:ascii="David" w:hAnsi="David" w:cs="David"/>
          <w:rtl/>
        </w:rPr>
        <w:t>חמלה וכו'.</w:t>
      </w:r>
    </w:p>
    <w:p w14:paraId="7AFD52D8" w14:textId="77777777" w:rsidR="00E0752C" w:rsidRPr="00882DB1" w:rsidRDefault="00E0752C" w:rsidP="00804D74">
      <w:pPr>
        <w:pStyle w:val="a3"/>
        <w:numPr>
          <w:ilvl w:val="0"/>
          <w:numId w:val="43"/>
        </w:numPr>
        <w:spacing w:after="200" w:line="276" w:lineRule="auto"/>
        <w:rPr>
          <w:rFonts w:ascii="David" w:hAnsi="David" w:cs="David"/>
        </w:rPr>
      </w:pPr>
      <w:r w:rsidRPr="00882DB1">
        <w:rPr>
          <w:rFonts w:ascii="David" w:hAnsi="David" w:cs="David"/>
          <w:u w:val="single"/>
          <w:rtl/>
        </w:rPr>
        <w:t>איזו השפעה יכולה להיות לרגש הדומיננטי שזוהה על קבלת החלטות</w:t>
      </w:r>
      <w:r w:rsidRPr="00882DB1">
        <w:rPr>
          <w:rFonts w:ascii="David" w:hAnsi="David" w:cs="David"/>
          <w:rtl/>
        </w:rPr>
        <w:t xml:space="preserve">? עונים בהתאם למה שאמרנו בסעיף הראשון. </w:t>
      </w:r>
      <w:r w:rsidRPr="00882DB1">
        <w:rPr>
          <w:rFonts w:ascii="David" w:hAnsi="David" w:cs="David" w:hint="cs"/>
          <w:rtl/>
        </w:rPr>
        <w:t>איך כעס משפיע על קבלת החלטות וכו?</w:t>
      </w:r>
    </w:p>
    <w:p w14:paraId="63601437" w14:textId="77777777" w:rsidR="00E0752C" w:rsidRPr="00882DB1" w:rsidRDefault="00E0752C" w:rsidP="00804D74">
      <w:pPr>
        <w:pStyle w:val="a3"/>
        <w:numPr>
          <w:ilvl w:val="0"/>
          <w:numId w:val="43"/>
        </w:numPr>
        <w:spacing w:after="200" w:line="276" w:lineRule="auto"/>
        <w:rPr>
          <w:rFonts w:ascii="David" w:hAnsi="David" w:cs="David"/>
          <w:u w:val="single"/>
        </w:rPr>
      </w:pPr>
      <w:r w:rsidRPr="00882DB1">
        <w:rPr>
          <w:rFonts w:ascii="David" w:hAnsi="David" w:cs="David"/>
          <w:rtl/>
        </w:rPr>
        <w:t xml:space="preserve">בהיגד "בית המשפט אינו יכול להכיל את מורכבות החיים ואת הצער" בית המשפט משרטט גבול בין משפט לבין רגשות. </w:t>
      </w:r>
      <w:r w:rsidRPr="00882DB1">
        <w:rPr>
          <w:rFonts w:ascii="David" w:hAnsi="David" w:cs="David"/>
          <w:u w:val="single"/>
          <w:rtl/>
        </w:rPr>
        <w:t xml:space="preserve">מדוע יש צורך לשרטט גבול כזה ואילו ערכי משפט זה משרת? </w:t>
      </w:r>
    </w:p>
    <w:p w14:paraId="77F4639C" w14:textId="77777777" w:rsidR="00E0752C" w:rsidRPr="00882DB1" w:rsidRDefault="00E0752C" w:rsidP="00804D74">
      <w:pPr>
        <w:pStyle w:val="a3"/>
        <w:numPr>
          <w:ilvl w:val="0"/>
          <w:numId w:val="43"/>
        </w:numPr>
        <w:spacing w:after="200" w:line="276" w:lineRule="auto"/>
        <w:rPr>
          <w:rFonts w:ascii="David" w:hAnsi="David" w:cs="David"/>
        </w:rPr>
      </w:pPr>
      <w:r w:rsidRPr="00882DB1">
        <w:rPr>
          <w:rFonts w:ascii="David" w:hAnsi="David" w:cs="David"/>
          <w:u w:val="single"/>
          <w:rtl/>
        </w:rPr>
        <w:t>לאיזו גישה משפטית מתאים פסק הדין בהיבט של משפט והטיות רגשיות</w:t>
      </w:r>
      <w:r w:rsidRPr="00882DB1">
        <w:rPr>
          <w:rFonts w:ascii="David" w:hAnsi="David" w:cs="David"/>
          <w:rtl/>
        </w:rPr>
        <w:t xml:space="preserve">? (פורמליסטית/ריאליסטית או לגישת המשפט הטיפולי)- בעיקר אפשר להרגיש את </w:t>
      </w:r>
      <w:r w:rsidRPr="00882DB1">
        <w:rPr>
          <w:rFonts w:ascii="David" w:hAnsi="David" w:cs="David"/>
          <w:b/>
          <w:bCs/>
          <w:rtl/>
        </w:rPr>
        <w:t>הפורמליזם של השופט</w:t>
      </w:r>
      <w:r w:rsidRPr="00882DB1">
        <w:rPr>
          <w:rFonts w:ascii="David" w:hAnsi="David" w:cs="David" w:hint="cs"/>
          <w:b/>
          <w:bCs/>
          <w:rtl/>
        </w:rPr>
        <w:t xml:space="preserve">, </w:t>
      </w:r>
      <w:r w:rsidRPr="00882DB1">
        <w:rPr>
          <w:rFonts w:ascii="David" w:hAnsi="David" w:cs="David" w:hint="cs"/>
          <w:rtl/>
        </w:rPr>
        <w:t>ההכרח להכריע בניגוד לחמלה הרבה</w:t>
      </w:r>
      <w:r w:rsidRPr="00882DB1">
        <w:rPr>
          <w:rFonts w:ascii="David" w:hAnsi="David" w:cs="David"/>
          <w:rtl/>
        </w:rPr>
        <w:t xml:space="preserve">, אך יש </w:t>
      </w:r>
      <w:r w:rsidRPr="00882DB1">
        <w:rPr>
          <w:rFonts w:ascii="David" w:hAnsi="David" w:cs="David"/>
          <w:b/>
          <w:bCs/>
          <w:rtl/>
        </w:rPr>
        <w:t>כאן פן ריאליסטי</w:t>
      </w:r>
      <w:r w:rsidRPr="00882DB1">
        <w:rPr>
          <w:rFonts w:ascii="David" w:hAnsi="David" w:cs="David"/>
          <w:rtl/>
        </w:rPr>
        <w:t xml:space="preserve"> שמאזן את הדין מבחינת השופט שכתב את ההכרעה. אולי אפילו יש כאן </w:t>
      </w:r>
      <w:r w:rsidRPr="00882DB1">
        <w:rPr>
          <w:rFonts w:ascii="David" w:hAnsi="David" w:cs="David"/>
          <w:b/>
          <w:bCs/>
          <w:rtl/>
        </w:rPr>
        <w:t>היבט טיפולי</w:t>
      </w:r>
      <w:r w:rsidRPr="00882DB1">
        <w:rPr>
          <w:rFonts w:ascii="David" w:hAnsi="David" w:cs="David"/>
          <w:rtl/>
        </w:rPr>
        <w:t>- השופטים פונים ליונתן ומסבירים שהבינו את הצער שלו, אך אין ברירה אלא לפעול לפי הדין.</w:t>
      </w:r>
    </w:p>
    <w:p w14:paraId="759E4B82" w14:textId="77777777" w:rsidR="00E0752C" w:rsidRPr="00882DB1" w:rsidRDefault="00E0752C" w:rsidP="00804D74">
      <w:pPr>
        <w:pStyle w:val="a3"/>
        <w:numPr>
          <w:ilvl w:val="0"/>
          <w:numId w:val="43"/>
        </w:numPr>
        <w:spacing w:after="200" w:line="276" w:lineRule="auto"/>
        <w:rPr>
          <w:rFonts w:ascii="David" w:hAnsi="David" w:cs="David"/>
        </w:rPr>
      </w:pPr>
      <w:r w:rsidRPr="00882DB1">
        <w:rPr>
          <w:rFonts w:ascii="David" w:hAnsi="David" w:cs="David"/>
          <w:rtl/>
        </w:rPr>
        <w:t>המאמר "לתבוע ברגש" תיאר מתח מתמיד בין התנגדות לרגש לבין השלמה עימו ובן היתר, תוארו דרכים שונות ל"</w:t>
      </w:r>
      <w:r w:rsidRPr="00882DB1">
        <w:rPr>
          <w:rFonts w:ascii="David" w:hAnsi="David" w:cs="David"/>
          <w:b/>
          <w:bCs/>
          <w:rtl/>
        </w:rPr>
        <w:t>הלבנה</w:t>
      </w:r>
      <w:r w:rsidRPr="00882DB1">
        <w:rPr>
          <w:rFonts w:ascii="David" w:hAnsi="David" w:cs="David"/>
          <w:rtl/>
        </w:rPr>
        <w:t xml:space="preserve">" של רגשות (סמוי) ומנגד- תוארו צידוקים שונים להכנסת רגשות למשפט (גלוי). </w:t>
      </w:r>
      <w:r w:rsidRPr="00882DB1">
        <w:rPr>
          <w:rFonts w:ascii="David" w:hAnsi="David" w:cs="David"/>
          <w:u w:val="single"/>
          <w:rtl/>
        </w:rPr>
        <w:t>באיזה אופן אפשרי שהדבר מוצא ביטוי בפסק הדין</w:t>
      </w:r>
      <w:r w:rsidRPr="00882DB1">
        <w:rPr>
          <w:rFonts w:ascii="David" w:hAnsi="David" w:cs="David"/>
          <w:rtl/>
        </w:rPr>
        <w:t xml:space="preserve">? יכול להיות שנמצא כאן ביטויים "מולבנים"- למשל, "המערער נפל קורבן להתעללות מינית.." – יש כאן תיאור עובדתי של מעללי הנאשם, אך אולי מוסתר כאן כעס כלפי הרשויות שלא עזרו לנאשם?. </w:t>
      </w:r>
    </w:p>
    <w:p w14:paraId="54C3B389" w14:textId="77777777" w:rsidR="00E0752C" w:rsidRPr="00882DB1" w:rsidRDefault="00E0752C" w:rsidP="00804D74">
      <w:pPr>
        <w:pStyle w:val="a3"/>
        <w:numPr>
          <w:ilvl w:val="0"/>
          <w:numId w:val="43"/>
        </w:numPr>
        <w:spacing w:after="200" w:line="276" w:lineRule="auto"/>
        <w:rPr>
          <w:rFonts w:ascii="David" w:hAnsi="David" w:cs="David"/>
        </w:rPr>
      </w:pPr>
      <w:r w:rsidRPr="00882DB1">
        <w:rPr>
          <w:rFonts w:ascii="David" w:hAnsi="David" w:cs="David"/>
          <w:u w:val="single"/>
          <w:rtl/>
        </w:rPr>
        <w:t>האם ניתן היה להגיע להכרעה תוך מתן ביטוי  גלוי לרגש? כיצד?</w:t>
      </w:r>
      <w:r w:rsidRPr="00882DB1">
        <w:rPr>
          <w:rFonts w:ascii="David" w:hAnsi="David" w:cs="David"/>
          <w:rtl/>
        </w:rPr>
        <w:t xml:space="preserve"> המודל של ואקי ושוחט, </w:t>
      </w:r>
      <w:r w:rsidRPr="00882DB1">
        <w:rPr>
          <w:rFonts w:ascii="David" w:hAnsi="David" w:cs="David" w:hint="cs"/>
          <w:rtl/>
        </w:rPr>
        <w:t xml:space="preserve">כביכול, </w:t>
      </w:r>
      <w:r w:rsidRPr="00882DB1">
        <w:rPr>
          <w:rFonts w:ascii="David" w:hAnsi="David" w:cs="David"/>
          <w:rtl/>
        </w:rPr>
        <w:t xml:space="preserve">כן. השופט ישלים פערים ראייתיים, אך אולי המודל לא מתאים בהתאם לנסיבות העניין. </w:t>
      </w:r>
      <w:r w:rsidRPr="00882DB1">
        <w:rPr>
          <w:rFonts w:ascii="David" w:hAnsi="David" w:cs="David" w:hint="cs"/>
          <w:rtl/>
        </w:rPr>
        <w:t>המודל מתאים בזיכוי ולא בהרשעה.</w:t>
      </w:r>
    </w:p>
    <w:p w14:paraId="72CB6B9A" w14:textId="77777777" w:rsidR="00E0752C" w:rsidRPr="00882DB1" w:rsidRDefault="00E0752C" w:rsidP="00804D74">
      <w:pPr>
        <w:pStyle w:val="a3"/>
        <w:numPr>
          <w:ilvl w:val="0"/>
          <w:numId w:val="43"/>
        </w:numPr>
        <w:spacing w:after="200" w:line="276" w:lineRule="auto"/>
        <w:rPr>
          <w:rFonts w:ascii="David" w:hAnsi="David" w:cs="David"/>
        </w:rPr>
      </w:pPr>
      <w:r w:rsidRPr="00882DB1">
        <w:rPr>
          <w:rFonts w:ascii="David" w:hAnsi="David" w:cs="David"/>
          <w:rtl/>
        </w:rPr>
        <w:t xml:space="preserve">אילו יתרונות יכולים היו להיות לשיתוף הרגש באופן גלוי במשפט? שאלת "מתנה"- עסקנו בנושא בערך כל הקורס. </w:t>
      </w:r>
    </w:p>
    <w:p w14:paraId="00EBF52D" w14:textId="77777777" w:rsidR="00E0752C" w:rsidRPr="00882DB1" w:rsidRDefault="00E0752C" w:rsidP="00804D74">
      <w:pPr>
        <w:pStyle w:val="a3"/>
        <w:spacing w:line="276" w:lineRule="auto"/>
        <w:rPr>
          <w:rFonts w:ascii="David" w:hAnsi="David" w:cs="David"/>
        </w:rPr>
      </w:pPr>
    </w:p>
    <w:p w14:paraId="3C10819D" w14:textId="77777777" w:rsidR="00E0752C" w:rsidRPr="00882DB1" w:rsidRDefault="00E0752C" w:rsidP="00804D74">
      <w:pPr>
        <w:tabs>
          <w:tab w:val="left" w:pos="3808"/>
        </w:tabs>
        <w:spacing w:line="276" w:lineRule="auto"/>
        <w:rPr>
          <w:rFonts w:ascii="David" w:hAnsi="David" w:cs="David"/>
          <w:rtl/>
        </w:rPr>
      </w:pPr>
    </w:p>
    <w:p w14:paraId="2F0255D3" w14:textId="3EB2E08F" w:rsidR="002B6042" w:rsidRPr="00882DB1" w:rsidRDefault="00AF4AA6" w:rsidP="00804D74">
      <w:pPr>
        <w:tabs>
          <w:tab w:val="left" w:pos="3808"/>
        </w:tabs>
        <w:spacing w:line="276" w:lineRule="auto"/>
        <w:jc w:val="center"/>
        <w:rPr>
          <w:rFonts w:ascii="David" w:hAnsi="David" w:cs="David"/>
          <w:b/>
          <w:bCs/>
          <w:u w:val="single"/>
          <w:rtl/>
        </w:rPr>
      </w:pPr>
      <w:r w:rsidRPr="00882DB1">
        <w:rPr>
          <w:rFonts w:ascii="David" w:hAnsi="David" w:cs="David" w:hint="cs"/>
          <w:b/>
          <w:bCs/>
          <w:highlight w:val="cyan"/>
          <w:u w:val="single"/>
          <w:rtl/>
        </w:rPr>
        <w:lastRenderedPageBreak/>
        <w:t>רגשות במצבי קונפליקט</w:t>
      </w:r>
    </w:p>
    <w:p w14:paraId="6F5DA1F1" w14:textId="7C7E4610" w:rsidR="00AD64F1" w:rsidRPr="00882DB1" w:rsidRDefault="00AD64F1" w:rsidP="00804D74">
      <w:pPr>
        <w:tabs>
          <w:tab w:val="left" w:pos="3808"/>
        </w:tabs>
        <w:spacing w:line="276" w:lineRule="auto"/>
        <w:rPr>
          <w:rFonts w:ascii="David" w:hAnsi="David" w:cs="David"/>
          <w:rtl/>
        </w:rPr>
      </w:pPr>
      <w:r w:rsidRPr="00882DB1">
        <w:rPr>
          <w:rFonts w:ascii="David" w:hAnsi="David" w:cs="David" w:hint="cs"/>
          <w:rtl/>
        </w:rPr>
        <w:t>מה צפוי בשיעורים הקרובים?</w:t>
      </w:r>
    </w:p>
    <w:p w14:paraId="1352BCA4" w14:textId="06EC725C" w:rsidR="00AD64F1" w:rsidRPr="00882DB1" w:rsidRDefault="00AD64F1" w:rsidP="00804D74">
      <w:pPr>
        <w:pStyle w:val="a3"/>
        <w:numPr>
          <w:ilvl w:val="0"/>
          <w:numId w:val="38"/>
        </w:numPr>
        <w:tabs>
          <w:tab w:val="left" w:pos="3808"/>
        </w:tabs>
        <w:spacing w:line="276" w:lineRule="auto"/>
        <w:rPr>
          <w:rFonts w:ascii="David" w:hAnsi="David" w:cs="David"/>
          <w:b/>
          <w:bCs/>
        </w:rPr>
      </w:pPr>
      <w:r w:rsidRPr="00882DB1">
        <w:rPr>
          <w:rFonts w:ascii="David" w:hAnsi="David" w:cs="David" w:hint="cs"/>
          <w:b/>
          <w:bCs/>
          <w:rtl/>
        </w:rPr>
        <w:t>נגיעה ברגשות נאשמים דרך ספרות ומשפט.</w:t>
      </w:r>
    </w:p>
    <w:p w14:paraId="37EBDBBC" w14:textId="128D545D" w:rsidR="00AD64F1" w:rsidRPr="00882DB1" w:rsidRDefault="00AD64F1" w:rsidP="00804D74">
      <w:pPr>
        <w:pStyle w:val="a3"/>
        <w:numPr>
          <w:ilvl w:val="0"/>
          <w:numId w:val="38"/>
        </w:numPr>
        <w:tabs>
          <w:tab w:val="left" w:pos="3808"/>
        </w:tabs>
        <w:spacing w:line="276" w:lineRule="auto"/>
        <w:rPr>
          <w:rFonts w:ascii="David" w:hAnsi="David" w:cs="David"/>
        </w:rPr>
      </w:pPr>
      <w:r w:rsidRPr="00882DB1">
        <w:rPr>
          <w:rFonts w:ascii="David" w:hAnsi="David" w:cs="David" w:hint="cs"/>
          <w:rtl/>
        </w:rPr>
        <w:t>על רגשות בזירות קונפליקט ובניהול מו"מ</w:t>
      </w:r>
    </w:p>
    <w:p w14:paraId="52EA3CB1" w14:textId="72D49CCA" w:rsidR="00AD64F1" w:rsidRPr="00882DB1" w:rsidRDefault="00AD64F1" w:rsidP="00804D74">
      <w:pPr>
        <w:pStyle w:val="a3"/>
        <w:numPr>
          <w:ilvl w:val="0"/>
          <w:numId w:val="38"/>
        </w:numPr>
        <w:tabs>
          <w:tab w:val="left" w:pos="3808"/>
        </w:tabs>
        <w:spacing w:line="276" w:lineRule="auto"/>
        <w:rPr>
          <w:rFonts w:ascii="David" w:hAnsi="David" w:cs="David"/>
        </w:rPr>
      </w:pPr>
      <w:r w:rsidRPr="00882DB1">
        <w:rPr>
          <w:rFonts w:ascii="David" w:hAnsi="David" w:cs="David" w:hint="cs"/>
          <w:rtl/>
        </w:rPr>
        <w:t>רגשות בהליכי משפט אלטרנטיביים</w:t>
      </w:r>
    </w:p>
    <w:p w14:paraId="618FDC61" w14:textId="6A84601C" w:rsidR="00AD64F1" w:rsidRPr="00882DB1" w:rsidRDefault="00AD64F1" w:rsidP="00804D74">
      <w:pPr>
        <w:pStyle w:val="a3"/>
        <w:numPr>
          <w:ilvl w:val="0"/>
          <w:numId w:val="38"/>
        </w:numPr>
        <w:tabs>
          <w:tab w:val="left" w:pos="3808"/>
        </w:tabs>
        <w:spacing w:line="276" w:lineRule="auto"/>
        <w:rPr>
          <w:rFonts w:ascii="David" w:hAnsi="David" w:cs="David"/>
          <w:rtl/>
        </w:rPr>
      </w:pPr>
      <w:r w:rsidRPr="00882DB1">
        <w:rPr>
          <w:rFonts w:ascii="David" w:hAnsi="David" w:cs="David" w:hint="cs"/>
          <w:rtl/>
        </w:rPr>
        <w:t>עבודת רגש</w:t>
      </w:r>
    </w:p>
    <w:p w14:paraId="2A7A5950" w14:textId="5EBC4BE8" w:rsidR="002F57E2" w:rsidRPr="00882DB1" w:rsidRDefault="002F57E2" w:rsidP="00804D74">
      <w:pPr>
        <w:tabs>
          <w:tab w:val="left" w:pos="3808"/>
        </w:tabs>
        <w:spacing w:line="276" w:lineRule="auto"/>
        <w:rPr>
          <w:rFonts w:ascii="David" w:hAnsi="David" w:cs="David"/>
          <w:rtl/>
        </w:rPr>
      </w:pPr>
    </w:p>
    <w:p w14:paraId="11060536" w14:textId="77FEA301" w:rsidR="007B191C" w:rsidRPr="00882DB1" w:rsidRDefault="007B191C" w:rsidP="00804D74">
      <w:pPr>
        <w:tabs>
          <w:tab w:val="left" w:pos="3808"/>
        </w:tabs>
        <w:spacing w:line="276" w:lineRule="auto"/>
        <w:rPr>
          <w:rFonts w:ascii="David" w:hAnsi="David" w:cs="David"/>
          <w:u w:val="single"/>
          <w:rtl/>
        </w:rPr>
      </w:pPr>
      <w:r w:rsidRPr="00882DB1">
        <w:rPr>
          <w:rFonts w:ascii="David" w:hAnsi="David" w:cs="David" w:hint="cs"/>
          <w:rtl/>
        </w:rPr>
        <w:t xml:space="preserve">בכל סיפור יש נרטיב שהמספר רוצה להעביר. </w:t>
      </w:r>
      <w:r w:rsidRPr="00882DB1">
        <w:rPr>
          <w:rFonts w:ascii="David" w:hAnsi="David" w:cs="David" w:hint="cs"/>
          <w:b/>
          <w:bCs/>
          <w:rtl/>
        </w:rPr>
        <w:t>צריך לנסות לחשוף רבדים סמויים של שחקני משפט</w:t>
      </w:r>
      <w:r w:rsidR="00490761" w:rsidRPr="00882DB1">
        <w:rPr>
          <w:rFonts w:ascii="David" w:hAnsi="David" w:cs="David" w:hint="cs"/>
          <w:b/>
          <w:bCs/>
          <w:rtl/>
        </w:rPr>
        <w:t xml:space="preserve"> דרך הנרטיב שלהם</w:t>
      </w:r>
      <w:r w:rsidRPr="00882DB1">
        <w:rPr>
          <w:rFonts w:ascii="David" w:hAnsi="David" w:cs="David" w:hint="cs"/>
          <w:rtl/>
        </w:rPr>
        <w:t>. כך נגלה את התודעה ואת הרגשות שלהם.</w:t>
      </w:r>
      <w:r w:rsidR="002370D5" w:rsidRPr="00882DB1">
        <w:rPr>
          <w:rFonts w:ascii="David" w:hAnsi="David" w:cs="David"/>
          <w:rtl/>
        </w:rPr>
        <w:br/>
      </w:r>
    </w:p>
    <w:p w14:paraId="08460797" w14:textId="272F13ED" w:rsidR="002F2A99" w:rsidRPr="00882DB1" w:rsidRDefault="002F2A99" w:rsidP="00804D74">
      <w:pPr>
        <w:tabs>
          <w:tab w:val="left" w:pos="3808"/>
        </w:tabs>
        <w:spacing w:line="276" w:lineRule="auto"/>
        <w:rPr>
          <w:rFonts w:ascii="David" w:hAnsi="David" w:cs="David"/>
          <w:b/>
          <w:bCs/>
          <w:u w:val="single"/>
          <w:rtl/>
        </w:rPr>
      </w:pPr>
      <w:r w:rsidRPr="00882DB1">
        <w:rPr>
          <w:rFonts w:ascii="David" w:hAnsi="David" w:cs="David" w:hint="cs"/>
          <w:b/>
          <w:bCs/>
          <w:u w:val="single"/>
          <w:rtl/>
        </w:rPr>
        <w:t>נרט</w:t>
      </w:r>
      <w:r w:rsidR="00D30C01" w:rsidRPr="00882DB1">
        <w:rPr>
          <w:rFonts w:ascii="David" w:hAnsi="David" w:cs="David" w:hint="cs"/>
          <w:b/>
          <w:bCs/>
          <w:u w:val="single"/>
          <w:rtl/>
        </w:rPr>
        <w:t>י</w:t>
      </w:r>
      <w:r w:rsidRPr="00882DB1">
        <w:rPr>
          <w:rFonts w:ascii="David" w:hAnsi="David" w:cs="David" w:hint="cs"/>
          <w:b/>
          <w:bCs/>
          <w:u w:val="single"/>
          <w:rtl/>
        </w:rPr>
        <w:t>בים של</w:t>
      </w:r>
      <w:r w:rsidR="00D30C01" w:rsidRPr="00882DB1">
        <w:rPr>
          <w:rFonts w:ascii="David" w:hAnsi="David" w:cs="David" w:hint="cs"/>
          <w:b/>
          <w:bCs/>
          <w:u w:val="single"/>
          <w:rtl/>
        </w:rPr>
        <w:t xml:space="preserve"> </w:t>
      </w:r>
      <w:r w:rsidRPr="00882DB1">
        <w:rPr>
          <w:rFonts w:ascii="David" w:hAnsi="David" w:cs="David" w:hint="cs"/>
          <w:b/>
          <w:bCs/>
          <w:u w:val="single"/>
          <w:rtl/>
        </w:rPr>
        <w:t xml:space="preserve">נאשמים ושל נפגעי עבירה </w:t>
      </w:r>
      <w:r w:rsidRPr="00882DB1">
        <w:rPr>
          <w:rFonts w:ascii="David" w:hAnsi="David" w:cs="David" w:hint="cs"/>
          <w:b/>
          <w:bCs/>
          <w:highlight w:val="lightGray"/>
          <w:u w:val="single"/>
          <w:rtl/>
        </w:rPr>
        <w:t>(אלמוג)</w:t>
      </w:r>
    </w:p>
    <w:p w14:paraId="541C416A" w14:textId="67201F48" w:rsidR="00D10E94" w:rsidRPr="00882DB1" w:rsidRDefault="00D10E94" w:rsidP="00804D74">
      <w:pPr>
        <w:tabs>
          <w:tab w:val="left" w:pos="3808"/>
        </w:tabs>
        <w:spacing w:line="276" w:lineRule="auto"/>
        <w:rPr>
          <w:rFonts w:ascii="David" w:hAnsi="David" w:cs="David"/>
          <w:b/>
          <w:bCs/>
          <w:rtl/>
        </w:rPr>
      </w:pPr>
      <w:r w:rsidRPr="00882DB1">
        <w:rPr>
          <w:rFonts w:ascii="David" w:hAnsi="David" w:cs="David"/>
          <w:rtl/>
        </w:rPr>
        <w:t xml:space="preserve">אלמוג במאמרה עמדה על </w:t>
      </w:r>
      <w:r w:rsidRPr="00882DB1">
        <w:rPr>
          <w:rFonts w:ascii="David" w:hAnsi="David" w:cs="David"/>
          <w:b/>
          <w:bCs/>
          <w:rtl/>
        </w:rPr>
        <w:t>ההבחנה בין הרבדים הגלויים והסמויים המתגלים דרך נרטיבים של שחקני משפט</w:t>
      </w:r>
      <w:r w:rsidRPr="00882DB1">
        <w:rPr>
          <w:rFonts w:ascii="David" w:hAnsi="David" w:cs="David" w:hint="cs"/>
          <w:b/>
          <w:bCs/>
          <w:rtl/>
        </w:rPr>
        <w:t>.</w:t>
      </w:r>
    </w:p>
    <w:p w14:paraId="454D33DA" w14:textId="10D81F00" w:rsidR="002370D5" w:rsidRPr="00882DB1" w:rsidRDefault="002370D5" w:rsidP="00804D74">
      <w:pPr>
        <w:pStyle w:val="a3"/>
        <w:numPr>
          <w:ilvl w:val="0"/>
          <w:numId w:val="39"/>
        </w:numPr>
        <w:spacing w:after="200" w:line="276" w:lineRule="auto"/>
        <w:rPr>
          <w:rFonts w:ascii="David" w:hAnsi="David" w:cs="David"/>
        </w:rPr>
      </w:pPr>
      <w:r w:rsidRPr="00882DB1">
        <w:rPr>
          <w:rFonts w:ascii="David" w:hAnsi="David" w:cs="David" w:hint="cs"/>
          <w:rtl/>
        </w:rPr>
        <w:t xml:space="preserve">לדעת אלמוג, </w:t>
      </w:r>
      <w:r w:rsidRPr="00882DB1">
        <w:rPr>
          <w:rFonts w:ascii="David" w:hAnsi="David" w:cs="David"/>
          <w:rtl/>
        </w:rPr>
        <w:t xml:space="preserve">לנרטיב הגלוי, כמו לכל "טיעון", יש גם </w:t>
      </w:r>
      <w:r w:rsidRPr="00882DB1">
        <w:rPr>
          <w:rFonts w:ascii="David" w:hAnsi="David" w:cs="David"/>
          <w:b/>
          <w:bCs/>
          <w:rtl/>
        </w:rPr>
        <w:t>היבט מניפולטיבי</w:t>
      </w:r>
      <w:r w:rsidRPr="00882DB1">
        <w:rPr>
          <w:rFonts w:ascii="David" w:hAnsi="David" w:cs="David"/>
          <w:rtl/>
        </w:rPr>
        <w:t xml:space="preserve"> שכן הוא מבקש לייצר מציאות  תוך שהוא פונה לרגשות "הקוראים".</w:t>
      </w:r>
    </w:p>
    <w:p w14:paraId="565CE86B" w14:textId="4E29F547" w:rsidR="002370D5" w:rsidRPr="00882DB1" w:rsidRDefault="002370D5" w:rsidP="00804D74">
      <w:pPr>
        <w:pStyle w:val="a3"/>
        <w:numPr>
          <w:ilvl w:val="0"/>
          <w:numId w:val="39"/>
        </w:numPr>
        <w:spacing w:after="200" w:line="276" w:lineRule="auto"/>
        <w:rPr>
          <w:rFonts w:ascii="David" w:hAnsi="David" w:cs="David"/>
        </w:rPr>
      </w:pPr>
      <w:r w:rsidRPr="00882DB1">
        <w:rPr>
          <w:rFonts w:ascii="David" w:hAnsi="David" w:cs="David"/>
          <w:rtl/>
        </w:rPr>
        <w:t xml:space="preserve">התעמקות בנרטיב מאפשרת הצצה לרובד הסמוי שלו, שם נחשפת </w:t>
      </w:r>
      <w:r w:rsidRPr="00882DB1">
        <w:rPr>
          <w:rFonts w:ascii="David" w:hAnsi="David" w:cs="David"/>
          <w:b/>
          <w:bCs/>
          <w:rtl/>
        </w:rPr>
        <w:t xml:space="preserve">תודעתו האינדיבידואלית של השחקן המשפטי ובכלל זה רגשותיו, כבסיס להערכה של ההחלטה ושל הנמקותיה. </w:t>
      </w:r>
    </w:p>
    <w:p w14:paraId="5B79CE55" w14:textId="77777777" w:rsidR="00D0764C" w:rsidRPr="00882DB1" w:rsidRDefault="00A564B9" w:rsidP="00804D74">
      <w:pPr>
        <w:pStyle w:val="a3"/>
        <w:numPr>
          <w:ilvl w:val="0"/>
          <w:numId w:val="39"/>
        </w:numPr>
        <w:spacing w:after="200" w:line="276" w:lineRule="auto"/>
        <w:rPr>
          <w:rFonts w:ascii="David" w:hAnsi="David" w:cs="David"/>
        </w:rPr>
      </w:pPr>
      <w:r w:rsidRPr="00882DB1">
        <w:rPr>
          <w:rFonts w:ascii="David" w:hAnsi="David" w:cs="David"/>
          <w:rtl/>
        </w:rPr>
        <w:t xml:space="preserve">ניתוח הודאות של נאשמים (בהקשרים ספרותיים ומשפטיים) העלה, כי </w:t>
      </w:r>
      <w:r w:rsidRPr="00882DB1">
        <w:rPr>
          <w:rFonts w:ascii="David" w:hAnsi="David" w:cs="David"/>
          <w:b/>
          <w:bCs/>
          <w:rtl/>
        </w:rPr>
        <w:t>רגשות</w:t>
      </w:r>
      <w:r w:rsidRPr="00882DB1">
        <w:rPr>
          <w:rFonts w:ascii="David" w:hAnsi="David" w:cs="David"/>
          <w:rtl/>
        </w:rPr>
        <w:t xml:space="preserve"> שונים כגון קנאה, נחיתות, משיכה, שנאה ובושה- הם </w:t>
      </w:r>
      <w:r w:rsidRPr="00882DB1">
        <w:rPr>
          <w:rFonts w:ascii="David" w:hAnsi="David" w:cs="David"/>
          <w:b/>
          <w:bCs/>
          <w:rtl/>
        </w:rPr>
        <w:t>שהניעו הוודאות, שאינן בהכרח תיאור המציאות</w:t>
      </w:r>
      <w:r w:rsidRPr="00882DB1">
        <w:rPr>
          <w:rFonts w:ascii="David" w:hAnsi="David" w:cs="David"/>
          <w:rtl/>
        </w:rPr>
        <w:t xml:space="preserve"> אלא סיפור שיאפשר לגיבור "לשרוד רגשית".</w:t>
      </w:r>
      <w:r w:rsidRPr="00882DB1">
        <w:rPr>
          <w:rFonts w:ascii="David" w:hAnsi="David" w:cs="David"/>
          <w:rtl/>
        </w:rPr>
        <w:br/>
      </w:r>
      <w:r w:rsidR="0068318D" w:rsidRPr="00882DB1">
        <w:rPr>
          <w:rFonts w:ascii="David" w:hAnsi="David" w:cs="David"/>
          <w:rtl/>
        </w:rPr>
        <w:t xml:space="preserve">גם אם אנשים הודו והורשעו, הם עדיין בני אדם ועדיין מודעים לכך שהשתנו חייהם. לכן, יש לבחון את ההודאה בהיבטים "קרים"-פיזיים אך שוב ושוב, גם בהגשת כתב האישום וגם כאשר ישנה הודאה. </w:t>
      </w:r>
      <w:r w:rsidR="00D0764C" w:rsidRPr="00882DB1">
        <w:rPr>
          <w:rFonts w:ascii="David" w:hAnsi="David" w:cs="David"/>
          <w:rtl/>
        </w:rPr>
        <w:br/>
      </w:r>
      <w:r w:rsidR="0068318D" w:rsidRPr="00882DB1">
        <w:rPr>
          <w:rFonts w:ascii="David" w:hAnsi="David" w:cs="David"/>
          <w:rtl/>
        </w:rPr>
        <w:t xml:space="preserve">לפעמים, אנחנו נחזה באדם שמביע רגש אחד אך מאחוריו מסתתר רגש שונה לחלוטין. אנשים "עושים הצגות" כל הזמן, ואנחנו צריכים לבחון רגשותיהם בצורה מעמיקה כדי להבין למה הם באמת התכוונו. </w:t>
      </w:r>
    </w:p>
    <w:p w14:paraId="5DCA5334" w14:textId="6AED8A3D" w:rsidR="00A564B9" w:rsidRPr="00882DB1" w:rsidRDefault="00A564B9" w:rsidP="00804D74">
      <w:pPr>
        <w:pStyle w:val="a3"/>
        <w:numPr>
          <w:ilvl w:val="0"/>
          <w:numId w:val="39"/>
        </w:numPr>
        <w:spacing w:after="200" w:line="276" w:lineRule="auto"/>
        <w:rPr>
          <w:rFonts w:ascii="David" w:hAnsi="David" w:cs="David"/>
        </w:rPr>
      </w:pPr>
      <w:r w:rsidRPr="00882DB1">
        <w:rPr>
          <w:rFonts w:ascii="David" w:hAnsi="David" w:cs="David"/>
          <w:b/>
          <w:bCs/>
          <w:rtl/>
        </w:rPr>
        <w:t>"ספרות הטראומה"</w:t>
      </w:r>
      <w:r w:rsidRPr="00882DB1">
        <w:rPr>
          <w:rFonts w:ascii="David" w:hAnsi="David" w:cs="David" w:hint="cs"/>
          <w:rtl/>
        </w:rPr>
        <w:t xml:space="preserve"> </w:t>
      </w:r>
      <w:r w:rsidRPr="00882DB1">
        <w:rPr>
          <w:rFonts w:ascii="David" w:hAnsi="David" w:cs="David"/>
          <w:rtl/>
        </w:rPr>
        <w:t xml:space="preserve">– בניגוד לסיפור המשפטי, המכוון לתיאור לינארי של פעולות התוקף, </w:t>
      </w:r>
      <w:r w:rsidRPr="00882DB1">
        <w:rPr>
          <w:rFonts w:ascii="David" w:hAnsi="David" w:cs="David"/>
          <w:b/>
          <w:bCs/>
          <w:rtl/>
        </w:rPr>
        <w:t>משקפת מסע תרפויטי ומכוונת לרגשות הנפגע</w:t>
      </w:r>
      <w:r w:rsidRPr="00882DB1">
        <w:rPr>
          <w:rFonts w:ascii="David" w:hAnsi="David" w:cs="David"/>
          <w:rtl/>
        </w:rPr>
        <w:t xml:space="preserve">, כאשר היא מסופרת באופן הדרגתי, בהתאם למצבו הרגשי ולצרכיו. </w:t>
      </w:r>
      <w:r w:rsidRPr="00882DB1">
        <w:rPr>
          <w:rFonts w:ascii="David" w:hAnsi="David" w:cs="David" w:hint="cs"/>
          <w:rtl/>
        </w:rPr>
        <w:t xml:space="preserve">כלומר, </w:t>
      </w:r>
      <w:r w:rsidRPr="00882DB1">
        <w:rPr>
          <w:rFonts w:ascii="David" w:hAnsi="David" w:cs="David" w:hint="cs"/>
          <w:u w:val="single"/>
          <w:rtl/>
        </w:rPr>
        <w:t>לא להקשיב רק לסיפור הראייתי שהנפגעת מספרת ולבקש ממנה להתמקד בזה ולא ברגש שצף לה,</w:t>
      </w:r>
      <w:r w:rsidRPr="00882DB1">
        <w:rPr>
          <w:rFonts w:ascii="David" w:hAnsi="David" w:cs="David" w:hint="cs"/>
          <w:rtl/>
        </w:rPr>
        <w:t xml:space="preserve"> אלא:</w:t>
      </w:r>
    </w:p>
    <w:p w14:paraId="35E6D9E4" w14:textId="77777777" w:rsidR="00A564B9" w:rsidRPr="00882DB1" w:rsidRDefault="00A564B9" w:rsidP="00804D74">
      <w:pPr>
        <w:pStyle w:val="a3"/>
        <w:numPr>
          <w:ilvl w:val="0"/>
          <w:numId w:val="39"/>
        </w:numPr>
        <w:spacing w:after="200" w:line="276" w:lineRule="auto"/>
        <w:rPr>
          <w:rFonts w:ascii="David" w:hAnsi="David" w:cs="David"/>
        </w:rPr>
      </w:pPr>
      <w:r w:rsidRPr="00882DB1">
        <w:rPr>
          <w:rFonts w:ascii="David" w:hAnsi="David" w:cs="David"/>
          <w:rtl/>
        </w:rPr>
        <w:t xml:space="preserve">הקריאה היא </w:t>
      </w:r>
      <w:r w:rsidRPr="00882DB1">
        <w:rPr>
          <w:rFonts w:ascii="David" w:hAnsi="David" w:cs="David"/>
          <w:b/>
          <w:bCs/>
          <w:rtl/>
        </w:rPr>
        <w:t xml:space="preserve">להכרה בשני ערוצי הסיפור, הגלוי והסמוי, </w:t>
      </w:r>
      <w:r w:rsidRPr="00882DB1">
        <w:rPr>
          <w:rFonts w:ascii="David" w:hAnsi="David" w:cs="David"/>
          <w:rtl/>
        </w:rPr>
        <w:t xml:space="preserve">מתוך הבנה שהסתירה ביניהם אינה פוגעת בתוקפם ובחשיבותם. </w:t>
      </w:r>
    </w:p>
    <w:p w14:paraId="050B0DEB" w14:textId="56940EA7" w:rsidR="0072264C" w:rsidRPr="00882DB1" w:rsidRDefault="0072264C" w:rsidP="00804D74">
      <w:pPr>
        <w:tabs>
          <w:tab w:val="left" w:pos="3808"/>
        </w:tabs>
        <w:spacing w:line="276" w:lineRule="auto"/>
        <w:rPr>
          <w:rFonts w:ascii="David" w:hAnsi="David" w:cs="David"/>
          <w:rtl/>
        </w:rPr>
      </w:pPr>
    </w:p>
    <w:p w14:paraId="0902F9CF" w14:textId="150D3741" w:rsidR="00326CB3" w:rsidRPr="00882DB1" w:rsidRDefault="00326CB3" w:rsidP="00804D74">
      <w:pPr>
        <w:tabs>
          <w:tab w:val="left" w:pos="3808"/>
        </w:tabs>
        <w:spacing w:line="276" w:lineRule="auto"/>
        <w:rPr>
          <w:rFonts w:ascii="David" w:hAnsi="David" w:cs="David"/>
          <w:b/>
          <w:bCs/>
          <w:rtl/>
        </w:rPr>
      </w:pPr>
      <w:r w:rsidRPr="00882DB1">
        <w:rPr>
          <w:rFonts w:ascii="David" w:hAnsi="David" w:cs="David" w:hint="cs"/>
          <w:b/>
          <w:bCs/>
          <w:rtl/>
        </w:rPr>
        <w:t>מה בין קריאת ספרות לקריאה רגשית לשיפוט מוסרי?</w:t>
      </w:r>
    </w:p>
    <w:p w14:paraId="370D87D1" w14:textId="1CA88115" w:rsidR="00326CB3" w:rsidRPr="00882DB1" w:rsidRDefault="00326CB3" w:rsidP="00804D74">
      <w:pPr>
        <w:pStyle w:val="a3"/>
        <w:numPr>
          <w:ilvl w:val="0"/>
          <w:numId w:val="18"/>
        </w:numPr>
        <w:tabs>
          <w:tab w:val="left" w:pos="3808"/>
        </w:tabs>
        <w:spacing w:line="276" w:lineRule="auto"/>
        <w:rPr>
          <w:rFonts w:ascii="David" w:hAnsi="David" w:cs="David"/>
        </w:rPr>
      </w:pPr>
      <w:r w:rsidRPr="00882DB1">
        <w:rPr>
          <w:rFonts w:ascii="David" w:hAnsi="David" w:cs="David" w:hint="cs"/>
          <w:b/>
          <w:bCs/>
          <w:highlight w:val="lightGray"/>
          <w:rtl/>
        </w:rPr>
        <w:t>נוסבאום</w:t>
      </w:r>
      <w:r w:rsidRPr="00882DB1">
        <w:rPr>
          <w:rFonts w:ascii="David" w:hAnsi="David" w:cs="David" w:hint="cs"/>
          <w:rtl/>
        </w:rPr>
        <w:t xml:space="preserve"> מצאה </w:t>
      </w:r>
      <w:r w:rsidRPr="00882DB1">
        <w:rPr>
          <w:rFonts w:ascii="David" w:hAnsi="David" w:cs="David" w:hint="cs"/>
          <w:u w:val="single"/>
          <w:rtl/>
        </w:rPr>
        <w:t>קשר בין קריאה לבין שיפוט מוסרי ואמפתי</w:t>
      </w:r>
      <w:r w:rsidRPr="00882DB1">
        <w:rPr>
          <w:rFonts w:ascii="David" w:hAnsi="David" w:cs="David" w:hint="cs"/>
          <w:rtl/>
        </w:rPr>
        <w:t xml:space="preserve">, שכן בכוחה של קריאת רומנים לרתום את הקוראים להיות </w:t>
      </w:r>
      <w:r w:rsidR="00AE3F6A" w:rsidRPr="00882DB1">
        <w:rPr>
          <w:rFonts w:ascii="David" w:hAnsi="David" w:cs="David" w:hint="cs"/>
          <w:rtl/>
        </w:rPr>
        <w:t>"</w:t>
      </w:r>
      <w:r w:rsidRPr="00882DB1">
        <w:rPr>
          <w:rFonts w:ascii="David" w:hAnsi="David" w:cs="David" w:hint="cs"/>
          <w:b/>
          <w:bCs/>
          <w:rtl/>
        </w:rPr>
        <w:t>מעורבים רגשית</w:t>
      </w:r>
      <w:r w:rsidR="00AE3F6A" w:rsidRPr="00882DB1">
        <w:rPr>
          <w:rFonts w:ascii="David" w:hAnsi="David" w:cs="David" w:hint="cs"/>
          <w:rtl/>
        </w:rPr>
        <w:t>"</w:t>
      </w:r>
      <w:r w:rsidRPr="00882DB1">
        <w:rPr>
          <w:rFonts w:ascii="David" w:hAnsi="David" w:cs="David" w:hint="cs"/>
          <w:rtl/>
        </w:rPr>
        <w:t xml:space="preserve"> בגורל הדמויות.</w:t>
      </w:r>
    </w:p>
    <w:p w14:paraId="551A6827" w14:textId="16DF1BD1" w:rsidR="00326CB3" w:rsidRPr="00882DB1" w:rsidRDefault="00326CB3" w:rsidP="00804D74">
      <w:pPr>
        <w:pStyle w:val="a3"/>
        <w:numPr>
          <w:ilvl w:val="0"/>
          <w:numId w:val="18"/>
        </w:numPr>
        <w:tabs>
          <w:tab w:val="left" w:pos="3808"/>
        </w:tabs>
        <w:spacing w:line="276" w:lineRule="auto"/>
        <w:rPr>
          <w:rFonts w:ascii="David" w:hAnsi="David" w:cs="David"/>
        </w:rPr>
      </w:pPr>
      <w:r w:rsidRPr="00882DB1">
        <w:rPr>
          <w:rFonts w:ascii="David" w:hAnsi="David" w:cs="David" w:hint="cs"/>
          <w:b/>
          <w:bCs/>
          <w:highlight w:val="lightGray"/>
          <w:rtl/>
        </w:rPr>
        <w:t>אלמוג</w:t>
      </w:r>
      <w:r w:rsidRPr="00882DB1">
        <w:rPr>
          <w:rFonts w:ascii="David" w:hAnsi="David" w:cs="David" w:hint="cs"/>
          <w:rtl/>
        </w:rPr>
        <w:t xml:space="preserve"> טוענת כי חשיבותו של הדמיון הספרותי בהקשר המשפטי היא אף רחבה יותר מ</w:t>
      </w:r>
      <w:r w:rsidR="00AE3F6A" w:rsidRPr="00882DB1">
        <w:rPr>
          <w:rFonts w:ascii="David" w:hAnsi="David" w:cs="David" w:hint="cs"/>
          <w:rtl/>
        </w:rPr>
        <w:t>"</w:t>
      </w:r>
      <w:r w:rsidRPr="00882DB1">
        <w:rPr>
          <w:rFonts w:ascii="David" w:hAnsi="David" w:cs="David" w:hint="cs"/>
          <w:rtl/>
        </w:rPr>
        <w:t>השיפוט החומ</w:t>
      </w:r>
      <w:r w:rsidR="00AE3F6A" w:rsidRPr="00882DB1">
        <w:rPr>
          <w:rFonts w:ascii="David" w:hAnsi="David" w:cs="David" w:hint="cs"/>
          <w:rtl/>
        </w:rPr>
        <w:t>ל"</w:t>
      </w:r>
      <w:r w:rsidRPr="00882DB1">
        <w:rPr>
          <w:rFonts w:ascii="David" w:hAnsi="David" w:cs="David" w:hint="cs"/>
          <w:rtl/>
        </w:rPr>
        <w:t xml:space="preserve"> ומצויה בעצם החירות להשתחרר משיפוט ולתת דרור לקשת של רגשות הזולת.</w:t>
      </w:r>
    </w:p>
    <w:p w14:paraId="3B2B1EA6" w14:textId="3E0A9835" w:rsidR="00326CB3" w:rsidRPr="00882DB1" w:rsidRDefault="00326CB3" w:rsidP="00804D74">
      <w:pPr>
        <w:pStyle w:val="a3"/>
        <w:numPr>
          <w:ilvl w:val="0"/>
          <w:numId w:val="18"/>
        </w:numPr>
        <w:tabs>
          <w:tab w:val="left" w:pos="3808"/>
        </w:tabs>
        <w:spacing w:line="276" w:lineRule="auto"/>
        <w:rPr>
          <w:rFonts w:ascii="David" w:hAnsi="David" w:cs="David"/>
          <w:b/>
          <w:bCs/>
        </w:rPr>
      </w:pPr>
      <w:r w:rsidRPr="00882DB1">
        <w:rPr>
          <w:rFonts w:ascii="David" w:hAnsi="David" w:cs="David" w:hint="cs"/>
          <w:b/>
          <w:bCs/>
          <w:rtl/>
        </w:rPr>
        <w:t>הרעיון הוא להתבונן לתוך תודעתו מתוך קשב לרגשותיו, "לנכס אות</w:t>
      </w:r>
      <w:r w:rsidR="006F32F1" w:rsidRPr="00882DB1">
        <w:rPr>
          <w:rFonts w:ascii="David" w:hAnsi="David" w:cs="David" w:hint="cs"/>
          <w:b/>
          <w:bCs/>
          <w:rtl/>
        </w:rPr>
        <w:t>ם</w:t>
      </w:r>
      <w:r w:rsidRPr="00882DB1">
        <w:rPr>
          <w:rFonts w:ascii="David" w:hAnsi="David" w:cs="David" w:hint="cs"/>
          <w:b/>
          <w:bCs/>
          <w:rtl/>
        </w:rPr>
        <w:t>" ולהשתמש בה</w:t>
      </w:r>
      <w:r w:rsidR="006F32F1" w:rsidRPr="00882DB1">
        <w:rPr>
          <w:rFonts w:ascii="David" w:hAnsi="David" w:cs="David" w:hint="cs"/>
          <w:b/>
          <w:bCs/>
          <w:rtl/>
        </w:rPr>
        <w:t>ם</w:t>
      </w:r>
      <w:r w:rsidRPr="00882DB1">
        <w:rPr>
          <w:rFonts w:ascii="David" w:hAnsi="David" w:cs="David" w:hint="cs"/>
          <w:b/>
          <w:bCs/>
          <w:rtl/>
        </w:rPr>
        <w:t xml:space="preserve"> בהקשרים שונים.</w:t>
      </w:r>
    </w:p>
    <w:p w14:paraId="7A6D5CCB" w14:textId="0C6FC61D" w:rsidR="00AE3F6A" w:rsidRPr="00882DB1" w:rsidRDefault="00AE3F6A" w:rsidP="00804D74">
      <w:pPr>
        <w:tabs>
          <w:tab w:val="left" w:pos="3808"/>
        </w:tabs>
        <w:spacing w:line="276" w:lineRule="auto"/>
        <w:rPr>
          <w:rFonts w:ascii="David" w:hAnsi="David" w:cs="David"/>
          <w:rtl/>
        </w:rPr>
      </w:pPr>
    </w:p>
    <w:p w14:paraId="370FEBED" w14:textId="1ABF2DCA" w:rsidR="00AE3F6A" w:rsidRPr="00882DB1" w:rsidRDefault="00AE3F6A" w:rsidP="00804D74">
      <w:pPr>
        <w:tabs>
          <w:tab w:val="left" w:pos="3808"/>
        </w:tabs>
        <w:spacing w:line="276" w:lineRule="auto"/>
        <w:rPr>
          <w:rFonts w:ascii="David" w:hAnsi="David" w:cs="David"/>
          <w:b/>
          <w:bCs/>
          <w:rtl/>
        </w:rPr>
      </w:pPr>
      <w:r w:rsidRPr="00882DB1">
        <w:rPr>
          <w:rFonts w:ascii="David" w:hAnsi="David" w:cs="David" w:hint="cs"/>
          <w:b/>
          <w:bCs/>
          <w:rtl/>
        </w:rPr>
        <w:t xml:space="preserve">רגשות במו"מ ובמצבי קונפליקט </w:t>
      </w:r>
      <w:r w:rsidRPr="00882DB1">
        <w:rPr>
          <w:rFonts w:ascii="David" w:hAnsi="David" w:cs="David"/>
          <w:b/>
          <w:bCs/>
          <w:rtl/>
        </w:rPr>
        <w:t>–</w:t>
      </w:r>
      <w:r w:rsidRPr="00882DB1">
        <w:rPr>
          <w:rFonts w:ascii="David" w:hAnsi="David" w:cs="David" w:hint="cs"/>
          <w:b/>
          <w:bCs/>
          <w:rtl/>
        </w:rPr>
        <w:t xml:space="preserve"> רקע </w:t>
      </w:r>
    </w:p>
    <w:p w14:paraId="334C7021" w14:textId="702769FB" w:rsidR="00AE3F6A" w:rsidRPr="00882DB1" w:rsidRDefault="00AE3F6A" w:rsidP="00804D74">
      <w:pPr>
        <w:pStyle w:val="a3"/>
        <w:numPr>
          <w:ilvl w:val="0"/>
          <w:numId w:val="23"/>
        </w:numPr>
        <w:tabs>
          <w:tab w:val="left" w:pos="3808"/>
        </w:tabs>
        <w:spacing w:line="276" w:lineRule="auto"/>
        <w:rPr>
          <w:rFonts w:ascii="David" w:hAnsi="David" w:cs="David"/>
          <w:rtl/>
        </w:rPr>
      </w:pPr>
      <w:r w:rsidRPr="00882DB1">
        <w:rPr>
          <w:rFonts w:ascii="David" w:hAnsi="David" w:cs="David" w:hint="cs"/>
          <w:b/>
          <w:bCs/>
          <w:rtl/>
        </w:rPr>
        <w:t>איפה פוגשים הליכי מו"מ?</w:t>
      </w:r>
      <w:r w:rsidRPr="00882DB1">
        <w:rPr>
          <w:rFonts w:ascii="David" w:hAnsi="David" w:cs="David" w:hint="cs"/>
          <w:rtl/>
        </w:rPr>
        <w:t xml:space="preserve"> בהליכי משפט קונבנציונאליים (מו"מ להסדר טיעון במשפט הפלילי, הסכם פשרה </w:t>
      </w:r>
      <w:r w:rsidR="00891026" w:rsidRPr="00882DB1">
        <w:rPr>
          <w:rFonts w:ascii="David" w:hAnsi="David" w:cs="David" w:hint="cs"/>
          <w:rtl/>
        </w:rPr>
        <w:t>בהליכי משפט אזרחי).</w:t>
      </w:r>
    </w:p>
    <w:p w14:paraId="72E40472" w14:textId="219C95CD" w:rsidR="00550E08" w:rsidRPr="00882DB1" w:rsidRDefault="00550E08" w:rsidP="00804D74">
      <w:pPr>
        <w:pStyle w:val="a3"/>
        <w:numPr>
          <w:ilvl w:val="0"/>
          <w:numId w:val="23"/>
        </w:numPr>
        <w:tabs>
          <w:tab w:val="left" w:pos="3808"/>
        </w:tabs>
        <w:spacing w:line="276" w:lineRule="auto"/>
        <w:rPr>
          <w:rFonts w:ascii="David" w:hAnsi="David" w:cs="David"/>
        </w:rPr>
      </w:pPr>
      <w:r w:rsidRPr="00882DB1">
        <w:rPr>
          <w:rFonts w:ascii="David" w:hAnsi="David" w:cs="David" w:hint="cs"/>
          <w:b/>
          <w:bCs/>
          <w:rtl/>
        </w:rPr>
        <w:t xml:space="preserve">תופעת "המשפט הנעלם" </w:t>
      </w:r>
      <w:r w:rsidRPr="00882DB1">
        <w:rPr>
          <w:rFonts w:ascii="David" w:hAnsi="David" w:cs="David"/>
          <w:b/>
          <w:bCs/>
          <w:rtl/>
        </w:rPr>
        <w:t>–</w:t>
      </w:r>
      <w:r w:rsidRPr="00882DB1">
        <w:rPr>
          <w:rFonts w:ascii="David" w:hAnsi="David" w:cs="David" w:hint="cs"/>
          <w:b/>
          <w:bCs/>
          <w:rtl/>
        </w:rPr>
        <w:t xml:space="preserve"> "משפט הסכמי" במקום הכרעות שיפוטיות</w:t>
      </w:r>
      <w:r w:rsidRPr="00882DB1">
        <w:rPr>
          <w:rFonts w:ascii="David" w:hAnsi="David" w:cs="David" w:hint="cs"/>
          <w:rtl/>
        </w:rPr>
        <w:t>. כיום, רוב התיקים מסתיימים בהסדרי טיעון או בהסכמים ולא מתנהלים בבית המשפט.</w:t>
      </w:r>
    </w:p>
    <w:p w14:paraId="0F2BA0F5" w14:textId="779067D6" w:rsidR="000F27DE" w:rsidRPr="00882DB1" w:rsidRDefault="000F27DE" w:rsidP="00804D74">
      <w:pPr>
        <w:pStyle w:val="a3"/>
        <w:numPr>
          <w:ilvl w:val="0"/>
          <w:numId w:val="23"/>
        </w:numPr>
        <w:tabs>
          <w:tab w:val="left" w:pos="3808"/>
        </w:tabs>
        <w:spacing w:line="276" w:lineRule="auto"/>
        <w:rPr>
          <w:rFonts w:ascii="David" w:hAnsi="David" w:cs="David"/>
        </w:rPr>
      </w:pPr>
      <w:r w:rsidRPr="00882DB1">
        <w:rPr>
          <w:rFonts w:ascii="David" w:hAnsi="David" w:cs="David" w:hint="cs"/>
          <w:rtl/>
        </w:rPr>
        <w:t>בשנים האחרונות,</w:t>
      </w:r>
      <w:r w:rsidRPr="00882DB1">
        <w:rPr>
          <w:rFonts w:ascii="David" w:hAnsi="David" w:cs="David" w:hint="cs"/>
          <w:b/>
          <w:bCs/>
          <w:rtl/>
        </w:rPr>
        <w:t xml:space="preserve"> מעבר ל"דלתות מסתובות" ולהליכי משפט אלטרנטיביים</w:t>
      </w:r>
      <w:r w:rsidRPr="00882DB1">
        <w:rPr>
          <w:rFonts w:ascii="David" w:hAnsi="David" w:cs="David" w:hint="cs"/>
          <w:rtl/>
        </w:rPr>
        <w:t xml:space="preserve"> (למשל, גישור, הליכי מוקד, הליכי צדק מאחה</w:t>
      </w:r>
      <w:r w:rsidR="00731097" w:rsidRPr="00882DB1">
        <w:rPr>
          <w:rFonts w:ascii="David" w:hAnsi="David" w:cs="David" w:hint="cs"/>
          <w:rtl/>
        </w:rPr>
        <w:t>, בימ"ש קהילתי</w:t>
      </w:r>
      <w:r w:rsidRPr="00882DB1">
        <w:rPr>
          <w:rFonts w:ascii="David" w:hAnsi="David" w:cs="David" w:hint="cs"/>
          <w:rtl/>
        </w:rPr>
        <w:t>).</w:t>
      </w:r>
    </w:p>
    <w:p w14:paraId="69FB8817" w14:textId="3B140859" w:rsidR="00E94BB3" w:rsidRPr="00882DB1" w:rsidRDefault="00280478" w:rsidP="00804D74">
      <w:pPr>
        <w:pStyle w:val="a3"/>
        <w:numPr>
          <w:ilvl w:val="0"/>
          <w:numId w:val="23"/>
        </w:numPr>
        <w:tabs>
          <w:tab w:val="left" w:pos="3808"/>
        </w:tabs>
        <w:spacing w:line="276" w:lineRule="auto"/>
        <w:rPr>
          <w:rFonts w:ascii="David" w:hAnsi="David" w:cs="David"/>
          <w:b/>
          <w:bCs/>
        </w:rPr>
      </w:pPr>
      <w:r w:rsidRPr="00882DB1">
        <w:rPr>
          <w:rFonts w:ascii="David" w:hAnsi="David" w:cs="David" w:hint="cs"/>
          <w:rtl/>
        </w:rPr>
        <w:t xml:space="preserve">הליכים אלה מחייבים </w:t>
      </w:r>
      <w:r w:rsidRPr="00882DB1">
        <w:rPr>
          <w:rFonts w:ascii="David" w:hAnsi="David" w:cs="David" w:hint="cs"/>
          <w:b/>
          <w:bCs/>
          <w:rtl/>
        </w:rPr>
        <w:t>התייחסות שונה ביחס לרגשות במשפט.</w:t>
      </w:r>
      <w:r w:rsidR="00731097" w:rsidRPr="00882DB1">
        <w:rPr>
          <w:rFonts w:ascii="David" w:hAnsi="David" w:cs="David" w:hint="cs"/>
          <w:b/>
          <w:bCs/>
          <w:rtl/>
        </w:rPr>
        <w:t xml:space="preserve"> </w:t>
      </w:r>
      <w:r w:rsidR="00731097" w:rsidRPr="00882DB1">
        <w:rPr>
          <w:rFonts w:ascii="David" w:hAnsi="David" w:cs="David" w:hint="cs"/>
          <w:rtl/>
        </w:rPr>
        <w:t>ההליך מותנה בהתנצלות ובהסכמת הצדדים, ויש רצון לרפא את רגשות הנפגע.</w:t>
      </w:r>
    </w:p>
    <w:p w14:paraId="0A91000C" w14:textId="77BB8B4C" w:rsidR="00315908" w:rsidRPr="00882DB1" w:rsidRDefault="00315908" w:rsidP="00804D74">
      <w:pPr>
        <w:pStyle w:val="a3"/>
        <w:tabs>
          <w:tab w:val="left" w:pos="3808"/>
        </w:tabs>
        <w:spacing w:line="276" w:lineRule="auto"/>
        <w:rPr>
          <w:rFonts w:ascii="David" w:hAnsi="David" w:cs="David"/>
          <w:b/>
          <w:bCs/>
          <w:rtl/>
        </w:rPr>
      </w:pPr>
      <w:r w:rsidRPr="00882DB1">
        <w:rPr>
          <w:rFonts w:ascii="David" w:hAnsi="David" w:cs="David"/>
          <w:rtl/>
        </w:rPr>
        <w:br/>
      </w:r>
    </w:p>
    <w:p w14:paraId="40C8D3F9" w14:textId="5BCE5DCC" w:rsidR="00E94BB3" w:rsidRPr="00882DB1" w:rsidRDefault="00E94BB3" w:rsidP="00804D74">
      <w:pPr>
        <w:tabs>
          <w:tab w:val="left" w:pos="3808"/>
        </w:tabs>
        <w:spacing w:line="276" w:lineRule="auto"/>
        <w:rPr>
          <w:rFonts w:ascii="David" w:hAnsi="David" w:cs="David"/>
          <w:b/>
          <w:bCs/>
          <w:u w:val="single"/>
          <w:rtl/>
        </w:rPr>
      </w:pPr>
      <w:r w:rsidRPr="00882DB1">
        <w:rPr>
          <w:rFonts w:ascii="David" w:hAnsi="David" w:cs="David" w:hint="cs"/>
          <w:b/>
          <w:bCs/>
          <w:u w:val="single"/>
          <w:rtl/>
        </w:rPr>
        <w:t>פחד וכעס בהליכי משא ומתן</w:t>
      </w:r>
      <w:r w:rsidR="000F3CD2" w:rsidRPr="00882DB1">
        <w:rPr>
          <w:rFonts w:ascii="David" w:hAnsi="David" w:cs="David" w:hint="cs"/>
          <w:b/>
          <w:bCs/>
          <w:u w:val="single"/>
          <w:rtl/>
        </w:rPr>
        <w:t>:</w:t>
      </w:r>
      <w:r w:rsidR="00315908" w:rsidRPr="00882DB1">
        <w:rPr>
          <w:rFonts w:ascii="David" w:hAnsi="David" w:cs="David"/>
          <w:b/>
          <w:bCs/>
          <w:u w:val="single"/>
          <w:rtl/>
        </w:rPr>
        <w:br/>
      </w:r>
    </w:p>
    <w:p w14:paraId="73F3D985" w14:textId="16107B92" w:rsidR="00F53272" w:rsidRPr="00882DB1" w:rsidRDefault="00F53272" w:rsidP="00804D74">
      <w:pPr>
        <w:pStyle w:val="a3"/>
        <w:numPr>
          <w:ilvl w:val="0"/>
          <w:numId w:val="40"/>
        </w:numPr>
        <w:tabs>
          <w:tab w:val="left" w:pos="3808"/>
        </w:tabs>
        <w:spacing w:line="276" w:lineRule="auto"/>
        <w:ind w:left="360"/>
        <w:rPr>
          <w:rFonts w:ascii="David" w:hAnsi="David" w:cs="David"/>
          <w:b/>
          <w:bCs/>
          <w:u w:val="single"/>
        </w:rPr>
      </w:pPr>
      <w:r w:rsidRPr="00882DB1">
        <w:rPr>
          <w:rFonts w:ascii="David" w:hAnsi="David" w:cs="David" w:hint="cs"/>
          <w:b/>
          <w:bCs/>
          <w:u w:val="single"/>
          <w:rtl/>
        </w:rPr>
        <w:t>כעס</w:t>
      </w:r>
    </w:p>
    <w:p w14:paraId="7CC5E1CF" w14:textId="028325A9" w:rsidR="00E94BB3" w:rsidRPr="00882DB1" w:rsidRDefault="00E94BB3" w:rsidP="00804D74">
      <w:pPr>
        <w:tabs>
          <w:tab w:val="left" w:pos="3808"/>
        </w:tabs>
        <w:spacing w:line="276" w:lineRule="auto"/>
        <w:ind w:left="360"/>
        <w:rPr>
          <w:rFonts w:ascii="David" w:hAnsi="David" w:cs="David"/>
          <w:b/>
          <w:bCs/>
          <w:rtl/>
        </w:rPr>
      </w:pPr>
      <w:r w:rsidRPr="00882DB1">
        <w:rPr>
          <w:rFonts w:ascii="David" w:hAnsi="David" w:cs="David"/>
          <w:b/>
          <w:bCs/>
          <w:highlight w:val="lightGray"/>
        </w:rPr>
        <w:t>Silverstein, rosen, adler</w:t>
      </w:r>
    </w:p>
    <w:p w14:paraId="40396813" w14:textId="6BB445A4" w:rsidR="00D910EE" w:rsidRPr="00882DB1" w:rsidRDefault="00D910EE" w:rsidP="00804D74">
      <w:pPr>
        <w:tabs>
          <w:tab w:val="left" w:pos="3808"/>
        </w:tabs>
        <w:spacing w:line="276" w:lineRule="auto"/>
        <w:ind w:left="360"/>
        <w:rPr>
          <w:rFonts w:ascii="David" w:hAnsi="David" w:cs="David"/>
          <w:b/>
          <w:bCs/>
          <w:rtl/>
        </w:rPr>
      </w:pPr>
      <w:r w:rsidRPr="00882DB1">
        <w:rPr>
          <w:rFonts w:ascii="David" w:hAnsi="David" w:cs="David" w:hint="cs"/>
          <w:rtl/>
        </w:rPr>
        <w:lastRenderedPageBreak/>
        <w:t>במאמר נטען</w:t>
      </w:r>
      <w:r w:rsidRPr="00882DB1">
        <w:rPr>
          <w:rFonts w:ascii="David" w:hAnsi="David" w:cs="David" w:hint="cs"/>
          <w:b/>
          <w:bCs/>
          <w:rtl/>
        </w:rPr>
        <w:t xml:space="preserve"> ש</w:t>
      </w:r>
      <w:r w:rsidR="00E94BB3" w:rsidRPr="00882DB1">
        <w:rPr>
          <w:rFonts w:ascii="David" w:hAnsi="David" w:cs="David" w:hint="cs"/>
          <w:b/>
          <w:bCs/>
          <w:rtl/>
        </w:rPr>
        <w:t xml:space="preserve">הכעס והפחד </w:t>
      </w:r>
      <w:r w:rsidRPr="00882DB1">
        <w:rPr>
          <w:rFonts w:ascii="David" w:hAnsi="David" w:cs="David" w:hint="cs"/>
          <w:b/>
          <w:bCs/>
          <w:rtl/>
        </w:rPr>
        <w:t xml:space="preserve">הם </w:t>
      </w:r>
      <w:r w:rsidR="00E94BB3" w:rsidRPr="00882DB1">
        <w:rPr>
          <w:rFonts w:ascii="David" w:hAnsi="David" w:cs="David" w:hint="cs"/>
          <w:b/>
          <w:bCs/>
          <w:rtl/>
        </w:rPr>
        <w:t xml:space="preserve">הרגשות הבולטים במו"מ. </w:t>
      </w:r>
      <w:r w:rsidR="00E94BB3" w:rsidRPr="00882DB1">
        <w:rPr>
          <w:rFonts w:ascii="David" w:hAnsi="David" w:cs="David" w:hint="cs"/>
          <w:rtl/>
        </w:rPr>
        <w:t>כשנכנסים למו"מ</w:t>
      </w:r>
      <w:r w:rsidRPr="00882DB1">
        <w:rPr>
          <w:rFonts w:ascii="David" w:hAnsi="David" w:cs="David" w:hint="cs"/>
          <w:rtl/>
        </w:rPr>
        <w:t xml:space="preserve"> הופכים להיות ברי-פלוגתא, כמו מתחרים, וזה מוציא רגשות עוצמתיים.</w:t>
      </w:r>
      <w:r w:rsidRPr="00882DB1">
        <w:rPr>
          <w:rFonts w:ascii="David" w:hAnsi="David" w:cs="David" w:hint="cs"/>
          <w:b/>
          <w:bCs/>
          <w:rtl/>
        </w:rPr>
        <w:t xml:space="preserve"> רגשות עוצמתיים עשויים לגרור תגובות לא רציונליות</w:t>
      </w:r>
      <w:r w:rsidR="00402074" w:rsidRPr="00882DB1">
        <w:rPr>
          <w:rFonts w:ascii="David" w:hAnsi="David" w:cs="David" w:hint="cs"/>
          <w:b/>
          <w:bCs/>
          <w:rtl/>
        </w:rPr>
        <w:t xml:space="preserve">. </w:t>
      </w:r>
      <w:r w:rsidR="00402074" w:rsidRPr="00882DB1">
        <w:rPr>
          <w:rFonts w:ascii="David" w:hAnsi="David" w:cs="David" w:hint="cs"/>
          <w:rtl/>
        </w:rPr>
        <w:t>צריך לדעת כיצד לעשות</w:t>
      </w:r>
      <w:r w:rsidRPr="00882DB1">
        <w:rPr>
          <w:rFonts w:ascii="David" w:hAnsi="David" w:cs="David" w:hint="cs"/>
          <w:b/>
          <w:bCs/>
          <w:rtl/>
        </w:rPr>
        <w:t xml:space="preserve"> שימוש במאפיינים החיוביים של רגשות אלה</w:t>
      </w:r>
      <w:r w:rsidR="00DF7C7E" w:rsidRPr="00882DB1">
        <w:rPr>
          <w:rFonts w:ascii="David" w:hAnsi="David" w:cs="David" w:hint="cs"/>
          <w:b/>
          <w:bCs/>
          <w:rtl/>
        </w:rPr>
        <w:t>, ושליטה בהם במהלך המו"מ.</w:t>
      </w:r>
    </w:p>
    <w:p w14:paraId="001AA727" w14:textId="21CA32C3" w:rsidR="00402074" w:rsidRPr="00882DB1" w:rsidRDefault="00402074" w:rsidP="00804D74">
      <w:pPr>
        <w:tabs>
          <w:tab w:val="left" w:pos="3808"/>
        </w:tabs>
        <w:spacing w:line="276" w:lineRule="auto"/>
        <w:ind w:left="360"/>
        <w:rPr>
          <w:rFonts w:ascii="David" w:hAnsi="David" w:cs="David"/>
          <w:b/>
          <w:bCs/>
          <w:rtl/>
        </w:rPr>
      </w:pPr>
      <w:r w:rsidRPr="00882DB1">
        <w:rPr>
          <w:rFonts w:ascii="David" w:hAnsi="David" w:cs="David"/>
          <w:b/>
          <w:bCs/>
          <w:rtl/>
        </w:rPr>
        <w:br/>
      </w:r>
      <w:r w:rsidRPr="00882DB1">
        <w:rPr>
          <w:rFonts w:ascii="David" w:hAnsi="David" w:cs="David" w:hint="cs"/>
          <w:b/>
          <w:bCs/>
          <w:rtl/>
        </w:rPr>
        <w:t xml:space="preserve">תזכורת על כעס </w:t>
      </w:r>
      <w:r w:rsidRPr="00882DB1">
        <w:rPr>
          <w:rFonts w:ascii="David" w:hAnsi="David" w:cs="David"/>
          <w:b/>
          <w:bCs/>
          <w:rtl/>
        </w:rPr>
        <w:t>–</w:t>
      </w:r>
      <w:r w:rsidRPr="00882DB1">
        <w:rPr>
          <w:rFonts w:ascii="David" w:hAnsi="David" w:cs="David" w:hint="cs"/>
          <w:b/>
          <w:bCs/>
          <w:rtl/>
        </w:rPr>
        <w:t xml:space="preserve"> "השיגעון הקטן" </w:t>
      </w:r>
    </w:p>
    <w:p w14:paraId="4F6BBFD9" w14:textId="77777777" w:rsidR="009E0C84" w:rsidRPr="00882DB1" w:rsidRDefault="00402074" w:rsidP="00804D74">
      <w:pPr>
        <w:pStyle w:val="a3"/>
        <w:numPr>
          <w:ilvl w:val="0"/>
          <w:numId w:val="39"/>
        </w:numPr>
        <w:spacing w:after="200" w:line="276" w:lineRule="auto"/>
        <w:ind w:left="1080"/>
        <w:rPr>
          <w:rFonts w:ascii="David" w:hAnsi="David" w:cs="David"/>
          <w:rtl/>
        </w:rPr>
      </w:pPr>
      <w:r w:rsidRPr="00882DB1">
        <w:rPr>
          <w:rFonts w:ascii="David" w:hAnsi="David" w:cs="David" w:hint="cs"/>
          <w:u w:val="single"/>
          <w:rtl/>
        </w:rPr>
        <w:t>התכונות השליליות של הכעס</w:t>
      </w:r>
      <w:r w:rsidRPr="00882DB1">
        <w:rPr>
          <w:rFonts w:ascii="David" w:hAnsi="David" w:cs="David" w:hint="cs"/>
          <w:rtl/>
        </w:rPr>
        <w:t>: החלטות פזיזות ומחמירות, "ראיית מנהרה", סיכון לאיבוד שליטה ולשבירת כלים, מערפל אובייקטיביות</w:t>
      </w:r>
      <w:r w:rsidR="009E0C84" w:rsidRPr="00882DB1">
        <w:rPr>
          <w:rFonts w:ascii="David" w:hAnsi="David" w:cs="David" w:hint="cs"/>
          <w:rtl/>
        </w:rPr>
        <w:t xml:space="preserve">. </w:t>
      </w:r>
    </w:p>
    <w:p w14:paraId="73ABC14B" w14:textId="77777777" w:rsidR="009E0C84" w:rsidRPr="00882DB1" w:rsidRDefault="009E0C84" w:rsidP="00804D74">
      <w:pPr>
        <w:pStyle w:val="a3"/>
        <w:numPr>
          <w:ilvl w:val="0"/>
          <w:numId w:val="39"/>
        </w:numPr>
        <w:spacing w:after="200" w:line="276" w:lineRule="auto"/>
        <w:ind w:left="1080"/>
        <w:rPr>
          <w:rFonts w:ascii="David" w:hAnsi="David" w:cs="David"/>
        </w:rPr>
      </w:pPr>
      <w:r w:rsidRPr="00882DB1">
        <w:rPr>
          <w:rFonts w:ascii="David" w:hAnsi="David" w:cs="David" w:hint="cs"/>
          <w:u w:val="single"/>
          <w:rtl/>
        </w:rPr>
        <w:t>התכונות החיוביות של הכעס</w:t>
      </w:r>
      <w:r w:rsidRPr="00882DB1">
        <w:rPr>
          <w:rFonts w:ascii="David" w:hAnsi="David" w:cs="David" w:hint="cs"/>
          <w:rtl/>
        </w:rPr>
        <w:t>:</w:t>
      </w:r>
      <w:r w:rsidRPr="00882DB1">
        <w:rPr>
          <w:rFonts w:ascii="David" w:hAnsi="David" w:cs="David"/>
          <w:rtl/>
        </w:rPr>
        <w:t xml:space="preserve"> ממקד מה חשוב לנו, מניע לפעולה, לעיתים מחזיר שליטה ואף ממכר</w:t>
      </w:r>
      <w:r w:rsidRPr="00882DB1">
        <w:rPr>
          <w:rFonts w:ascii="David" w:hAnsi="David" w:cs="David" w:hint="cs"/>
          <w:rtl/>
        </w:rPr>
        <w:t>.</w:t>
      </w:r>
      <w:r w:rsidRPr="00882DB1">
        <w:rPr>
          <w:rFonts w:ascii="David" w:hAnsi="David" w:cs="David"/>
          <w:rtl/>
        </w:rPr>
        <w:t xml:space="preserve"> </w:t>
      </w:r>
    </w:p>
    <w:p w14:paraId="1F2355CE" w14:textId="77777777" w:rsidR="009E0C84" w:rsidRPr="00882DB1" w:rsidRDefault="009E0C84" w:rsidP="00804D74">
      <w:pPr>
        <w:pStyle w:val="a3"/>
        <w:numPr>
          <w:ilvl w:val="0"/>
          <w:numId w:val="39"/>
        </w:numPr>
        <w:spacing w:after="200" w:line="276" w:lineRule="auto"/>
        <w:ind w:left="1080"/>
        <w:rPr>
          <w:rFonts w:ascii="David" w:hAnsi="David" w:cs="David"/>
        </w:rPr>
      </w:pPr>
      <w:r w:rsidRPr="00882DB1">
        <w:rPr>
          <w:rFonts w:ascii="David" w:hAnsi="David" w:cs="David"/>
          <w:u w:val="single"/>
          <w:rtl/>
        </w:rPr>
        <w:t>המחקר של הלפרין</w:t>
      </w:r>
      <w:r w:rsidRPr="00882DB1">
        <w:rPr>
          <w:rFonts w:ascii="David" w:hAnsi="David" w:cs="David"/>
          <w:rtl/>
        </w:rPr>
        <w:t>- בהליכי מו"מ בקבוצה הכעס הוא הרגש החשוב ביותר.</w:t>
      </w:r>
    </w:p>
    <w:p w14:paraId="2FFBBBE0" w14:textId="67635F4F" w:rsidR="00784090" w:rsidRPr="00882DB1" w:rsidRDefault="00784090" w:rsidP="00804D74">
      <w:pPr>
        <w:tabs>
          <w:tab w:val="left" w:pos="3808"/>
        </w:tabs>
        <w:spacing w:line="276" w:lineRule="auto"/>
        <w:ind w:left="360"/>
        <w:rPr>
          <w:rFonts w:ascii="David" w:hAnsi="David" w:cs="David"/>
          <w:rtl/>
        </w:rPr>
      </w:pPr>
    </w:p>
    <w:p w14:paraId="6A4C38DB" w14:textId="793E970D" w:rsidR="00784090" w:rsidRPr="00882DB1" w:rsidRDefault="00784090" w:rsidP="00804D74">
      <w:pPr>
        <w:tabs>
          <w:tab w:val="left" w:pos="3808"/>
        </w:tabs>
        <w:spacing w:line="276" w:lineRule="auto"/>
        <w:ind w:left="360"/>
        <w:rPr>
          <w:rFonts w:ascii="David" w:hAnsi="David" w:cs="David"/>
          <w:b/>
          <w:bCs/>
          <w:rtl/>
        </w:rPr>
      </w:pPr>
      <w:r w:rsidRPr="00882DB1">
        <w:rPr>
          <w:rFonts w:ascii="David" w:hAnsi="David" w:cs="David" w:hint="cs"/>
          <w:b/>
          <w:bCs/>
          <w:rtl/>
        </w:rPr>
        <w:t>מתי צדדים כועסים במו"מ?</w:t>
      </w:r>
    </w:p>
    <w:p w14:paraId="7135D1F8" w14:textId="13D752B8" w:rsidR="00784090" w:rsidRPr="00882DB1" w:rsidRDefault="00784090" w:rsidP="00804D74">
      <w:pPr>
        <w:tabs>
          <w:tab w:val="left" w:pos="3808"/>
        </w:tabs>
        <w:spacing w:line="276" w:lineRule="auto"/>
        <w:ind w:left="360"/>
        <w:rPr>
          <w:rFonts w:ascii="David" w:hAnsi="David" w:cs="David"/>
          <w:rtl/>
        </w:rPr>
      </w:pPr>
      <w:r w:rsidRPr="00882DB1">
        <w:rPr>
          <w:rFonts w:ascii="David" w:hAnsi="David" w:cs="David" w:hint="cs"/>
          <w:rtl/>
        </w:rPr>
        <w:t>במאמר</w:t>
      </w:r>
      <w:r w:rsidR="0081091D" w:rsidRPr="00882DB1">
        <w:rPr>
          <w:rFonts w:ascii="David" w:hAnsi="David" w:cs="David" w:hint="cs"/>
          <w:rtl/>
        </w:rPr>
        <w:t xml:space="preserve"> של </w:t>
      </w:r>
      <w:r w:rsidR="0081091D" w:rsidRPr="00882DB1">
        <w:rPr>
          <w:rFonts w:ascii="David" w:hAnsi="David" w:cs="David" w:hint="cs"/>
          <w:b/>
          <w:bCs/>
          <w:highlight w:val="lightGray"/>
          <w:rtl/>
        </w:rPr>
        <w:t>סילברסטיין וכו'</w:t>
      </w:r>
      <w:r w:rsidRPr="00882DB1">
        <w:rPr>
          <w:rFonts w:ascii="David" w:hAnsi="David" w:cs="David" w:hint="cs"/>
          <w:rtl/>
        </w:rPr>
        <w:t xml:space="preserve"> עלו מספר אפשרויות:</w:t>
      </w:r>
    </w:p>
    <w:p w14:paraId="26E9FE30" w14:textId="77777777" w:rsidR="00DA6155" w:rsidRPr="00882DB1" w:rsidRDefault="00DA6155" w:rsidP="00804D74">
      <w:pPr>
        <w:pStyle w:val="a3"/>
        <w:numPr>
          <w:ilvl w:val="0"/>
          <w:numId w:val="39"/>
        </w:numPr>
        <w:spacing w:after="200" w:line="276" w:lineRule="auto"/>
        <w:ind w:left="1080"/>
        <w:rPr>
          <w:rFonts w:ascii="David" w:hAnsi="David" w:cs="David"/>
          <w:rtl/>
        </w:rPr>
      </w:pPr>
      <w:r w:rsidRPr="00882DB1">
        <w:rPr>
          <w:rFonts w:ascii="David" w:hAnsi="David" w:cs="David"/>
          <w:rtl/>
        </w:rPr>
        <w:t>לחץ זמנים</w:t>
      </w:r>
    </w:p>
    <w:p w14:paraId="79C94D74" w14:textId="77777777" w:rsidR="00DA6155" w:rsidRPr="00882DB1" w:rsidRDefault="00DA6155" w:rsidP="00804D74">
      <w:pPr>
        <w:pStyle w:val="a3"/>
        <w:numPr>
          <w:ilvl w:val="0"/>
          <w:numId w:val="39"/>
        </w:numPr>
        <w:spacing w:after="200" w:line="276" w:lineRule="auto"/>
        <w:ind w:left="1080"/>
        <w:rPr>
          <w:rFonts w:ascii="David" w:hAnsi="David" w:cs="David"/>
        </w:rPr>
      </w:pPr>
      <w:r w:rsidRPr="00882DB1">
        <w:rPr>
          <w:rFonts w:ascii="David" w:hAnsi="David" w:cs="David"/>
          <w:rtl/>
        </w:rPr>
        <w:t>תפישת הסיטואציה כ</w:t>
      </w:r>
      <w:r w:rsidRPr="00882DB1">
        <w:rPr>
          <w:rFonts w:ascii="David" w:hAnsi="David" w:cs="David"/>
        </w:rPr>
        <w:t>Win-lose</w:t>
      </w:r>
      <w:r w:rsidRPr="00882DB1">
        <w:rPr>
          <w:rFonts w:ascii="David" w:hAnsi="David" w:cs="David"/>
          <w:rtl/>
        </w:rPr>
        <w:t xml:space="preserve"> וכאשר יש להם מטרות שונות בתכלית.</w:t>
      </w:r>
    </w:p>
    <w:p w14:paraId="3AAD4910" w14:textId="77777777" w:rsidR="00DA6155" w:rsidRPr="00882DB1" w:rsidRDefault="00DA6155" w:rsidP="00804D74">
      <w:pPr>
        <w:pStyle w:val="a3"/>
        <w:numPr>
          <w:ilvl w:val="0"/>
          <w:numId w:val="39"/>
        </w:numPr>
        <w:spacing w:after="200" w:line="276" w:lineRule="auto"/>
        <w:ind w:left="1080"/>
        <w:rPr>
          <w:rFonts w:ascii="David" w:hAnsi="David" w:cs="David"/>
        </w:rPr>
      </w:pPr>
      <w:r w:rsidRPr="00882DB1">
        <w:rPr>
          <w:rFonts w:ascii="David" w:hAnsi="David" w:cs="David"/>
          <w:rtl/>
        </w:rPr>
        <w:t xml:space="preserve">כשלא צריכים להגן על יחסים מתמשכים- כשלא "תראה" את היריב יותר, "יהיה לך קל" לכעוס עליו. </w:t>
      </w:r>
    </w:p>
    <w:p w14:paraId="24D8B046" w14:textId="77777777" w:rsidR="00DA6155" w:rsidRPr="00882DB1" w:rsidRDefault="00DA6155" w:rsidP="00804D74">
      <w:pPr>
        <w:pStyle w:val="a3"/>
        <w:numPr>
          <w:ilvl w:val="0"/>
          <w:numId w:val="39"/>
        </w:numPr>
        <w:spacing w:after="200" w:line="276" w:lineRule="auto"/>
        <w:ind w:left="1080"/>
        <w:rPr>
          <w:rFonts w:ascii="David" w:hAnsi="David" w:cs="David"/>
        </w:rPr>
      </w:pPr>
      <w:r w:rsidRPr="00882DB1">
        <w:rPr>
          <w:rFonts w:ascii="David" w:hAnsi="David" w:cs="David"/>
          <w:rtl/>
        </w:rPr>
        <w:t>כשהיריב מערער על הסמכותיות שלך</w:t>
      </w:r>
    </w:p>
    <w:p w14:paraId="27EF2F85" w14:textId="77777777" w:rsidR="00DA6155" w:rsidRPr="00882DB1" w:rsidRDefault="00DA6155" w:rsidP="00804D74">
      <w:pPr>
        <w:pStyle w:val="a3"/>
        <w:numPr>
          <w:ilvl w:val="0"/>
          <w:numId w:val="39"/>
        </w:numPr>
        <w:spacing w:after="200" w:line="276" w:lineRule="auto"/>
        <w:ind w:left="1080"/>
        <w:rPr>
          <w:rFonts w:ascii="David" w:hAnsi="David" w:cs="David"/>
        </w:rPr>
      </w:pPr>
      <w:r w:rsidRPr="00882DB1">
        <w:rPr>
          <w:rFonts w:ascii="David" w:hAnsi="David" w:cs="David"/>
          <w:rtl/>
        </w:rPr>
        <w:t>כשיהריב הוא בעל דרישות מופרכות</w:t>
      </w:r>
    </w:p>
    <w:p w14:paraId="1DFEBCBD" w14:textId="77777777" w:rsidR="00DA6155" w:rsidRPr="00882DB1" w:rsidRDefault="00DA6155" w:rsidP="00804D74">
      <w:pPr>
        <w:pStyle w:val="a3"/>
        <w:numPr>
          <w:ilvl w:val="0"/>
          <w:numId w:val="39"/>
        </w:numPr>
        <w:spacing w:after="200" w:line="276" w:lineRule="auto"/>
        <w:ind w:left="1080"/>
        <w:rPr>
          <w:rFonts w:ascii="David" w:hAnsi="David" w:cs="David"/>
        </w:rPr>
      </w:pPr>
      <w:r w:rsidRPr="00882DB1">
        <w:rPr>
          <w:rFonts w:ascii="David" w:hAnsi="David" w:cs="David"/>
          <w:rtl/>
        </w:rPr>
        <w:t>כשיהריב מגלה עוינות</w:t>
      </w:r>
    </w:p>
    <w:p w14:paraId="509B53B5" w14:textId="77777777" w:rsidR="00DA6155" w:rsidRPr="00882DB1" w:rsidRDefault="00DA6155" w:rsidP="00804D74">
      <w:pPr>
        <w:pStyle w:val="a3"/>
        <w:numPr>
          <w:ilvl w:val="0"/>
          <w:numId w:val="39"/>
        </w:numPr>
        <w:spacing w:after="200" w:line="276" w:lineRule="auto"/>
        <w:ind w:left="1080"/>
        <w:rPr>
          <w:rFonts w:ascii="David" w:hAnsi="David" w:cs="David"/>
        </w:rPr>
      </w:pPr>
      <w:r w:rsidRPr="00882DB1">
        <w:rPr>
          <w:rFonts w:ascii="David" w:hAnsi="David" w:cs="David"/>
          <w:rtl/>
        </w:rPr>
        <w:t xml:space="preserve">כשיהריב מבקש לעקוף את הסמכותיות שלך </w:t>
      </w:r>
    </w:p>
    <w:p w14:paraId="71E737AB" w14:textId="77777777" w:rsidR="00DA6155" w:rsidRPr="00882DB1" w:rsidRDefault="00DA6155" w:rsidP="00804D74">
      <w:pPr>
        <w:pStyle w:val="a3"/>
        <w:numPr>
          <w:ilvl w:val="0"/>
          <w:numId w:val="39"/>
        </w:numPr>
        <w:spacing w:after="200" w:line="276" w:lineRule="auto"/>
        <w:ind w:left="1080"/>
        <w:rPr>
          <w:rFonts w:ascii="David" w:hAnsi="David" w:cs="David"/>
        </w:rPr>
      </w:pPr>
      <w:r w:rsidRPr="00882DB1">
        <w:rPr>
          <w:rFonts w:ascii="David" w:hAnsi="David" w:cs="David"/>
          <w:rtl/>
        </w:rPr>
        <w:t>כשיהריב נכנס לפרטים</w:t>
      </w:r>
      <w:r w:rsidRPr="00882DB1">
        <w:rPr>
          <w:rFonts w:ascii="David" w:hAnsi="David" w:cs="David"/>
          <w:rtl/>
        </w:rPr>
        <w:br/>
      </w:r>
    </w:p>
    <w:p w14:paraId="4E4F910F" w14:textId="77777777" w:rsidR="00DA6155" w:rsidRPr="00882DB1" w:rsidRDefault="00DA6155" w:rsidP="00804D74">
      <w:pPr>
        <w:spacing w:line="276" w:lineRule="auto"/>
        <w:ind w:left="360"/>
        <w:rPr>
          <w:rFonts w:ascii="David" w:hAnsi="David" w:cs="David"/>
        </w:rPr>
      </w:pPr>
      <w:r w:rsidRPr="00882DB1">
        <w:rPr>
          <w:rFonts w:ascii="David" w:hAnsi="David" w:cs="David" w:hint="cs"/>
          <w:b/>
          <w:bCs/>
          <w:rtl/>
        </w:rPr>
        <w:t>דרכים למיתון הכעס העצמי</w:t>
      </w:r>
      <w:r w:rsidRPr="00882DB1">
        <w:rPr>
          <w:rFonts w:ascii="David" w:hAnsi="David" w:cs="David" w:hint="cs"/>
          <w:rtl/>
        </w:rPr>
        <w:t xml:space="preserve"> שעולה </w:t>
      </w:r>
      <w:r w:rsidRPr="00882DB1">
        <w:rPr>
          <w:rFonts w:ascii="David" w:hAnsi="David" w:cs="David" w:hint="cs"/>
          <w:highlight w:val="lightGray"/>
          <w:rtl/>
        </w:rPr>
        <w:t>מהמאמר</w:t>
      </w:r>
      <w:r w:rsidRPr="00882DB1">
        <w:rPr>
          <w:rFonts w:ascii="David" w:hAnsi="David" w:cs="David" w:hint="cs"/>
          <w:rtl/>
        </w:rPr>
        <w:t>:</w:t>
      </w:r>
    </w:p>
    <w:p w14:paraId="5D7CC2B1" w14:textId="77777777" w:rsidR="00DA6155" w:rsidRPr="00882DB1" w:rsidRDefault="00DA6155" w:rsidP="00804D74">
      <w:pPr>
        <w:pStyle w:val="a3"/>
        <w:numPr>
          <w:ilvl w:val="0"/>
          <w:numId w:val="39"/>
        </w:numPr>
        <w:spacing w:after="200" w:line="276" w:lineRule="auto"/>
        <w:ind w:left="1080"/>
        <w:rPr>
          <w:rFonts w:ascii="David" w:hAnsi="David" w:cs="David"/>
          <w:rtl/>
        </w:rPr>
      </w:pPr>
      <w:r w:rsidRPr="00882DB1">
        <w:rPr>
          <w:rFonts w:ascii="David" w:hAnsi="David" w:cs="David"/>
          <w:rtl/>
        </w:rPr>
        <w:t>לעשות עצירה</w:t>
      </w:r>
      <w:r w:rsidRPr="00882DB1">
        <w:rPr>
          <w:rFonts w:ascii="David" w:hAnsi="David" w:cs="David" w:hint="cs"/>
          <w:rtl/>
        </w:rPr>
        <w:t xml:space="preserve"> </w:t>
      </w:r>
      <w:r w:rsidRPr="00882DB1">
        <w:rPr>
          <w:rFonts w:ascii="David" w:hAnsi="David" w:cs="David"/>
          <w:rtl/>
        </w:rPr>
        <w:t>(לספור עד 10)..</w:t>
      </w:r>
    </w:p>
    <w:p w14:paraId="1645DCC4" w14:textId="77777777" w:rsidR="00DA6155" w:rsidRPr="00882DB1" w:rsidRDefault="00DA6155" w:rsidP="00804D74">
      <w:pPr>
        <w:pStyle w:val="a3"/>
        <w:numPr>
          <w:ilvl w:val="0"/>
          <w:numId w:val="39"/>
        </w:numPr>
        <w:spacing w:after="200" w:line="276" w:lineRule="auto"/>
        <w:ind w:left="1080"/>
        <w:rPr>
          <w:rFonts w:ascii="David" w:hAnsi="David" w:cs="David"/>
        </w:rPr>
      </w:pPr>
      <w:r w:rsidRPr="00882DB1">
        <w:rPr>
          <w:rFonts w:ascii="David" w:hAnsi="David" w:cs="David"/>
          <w:rtl/>
        </w:rPr>
        <w:t>לכתוב מה מכעיס אותך כדי לדון בזה אח"כ.</w:t>
      </w:r>
    </w:p>
    <w:p w14:paraId="1133043A" w14:textId="77777777" w:rsidR="00DA6155" w:rsidRPr="00882DB1" w:rsidRDefault="00DA6155" w:rsidP="00804D74">
      <w:pPr>
        <w:pStyle w:val="a3"/>
        <w:numPr>
          <w:ilvl w:val="0"/>
          <w:numId w:val="39"/>
        </w:numPr>
        <w:spacing w:after="200" w:line="276" w:lineRule="auto"/>
        <w:ind w:left="1080"/>
        <w:rPr>
          <w:rFonts w:ascii="David" w:hAnsi="David" w:cs="David"/>
        </w:rPr>
      </w:pPr>
      <w:r w:rsidRPr="00882DB1">
        <w:rPr>
          <w:rFonts w:ascii="David" w:hAnsi="David" w:cs="David"/>
          <w:rtl/>
        </w:rPr>
        <w:t>לחשוב על סיטואציה מרגיעה בעברך- "דמיון מודרך".</w:t>
      </w:r>
    </w:p>
    <w:p w14:paraId="6D35E14F" w14:textId="77777777" w:rsidR="00DA6155" w:rsidRPr="00882DB1" w:rsidRDefault="00DA6155" w:rsidP="00804D74">
      <w:pPr>
        <w:pStyle w:val="a3"/>
        <w:numPr>
          <w:ilvl w:val="0"/>
          <w:numId w:val="39"/>
        </w:numPr>
        <w:spacing w:after="200" w:line="276" w:lineRule="auto"/>
        <w:ind w:left="1080"/>
        <w:rPr>
          <w:rFonts w:ascii="David" w:hAnsi="David" w:cs="David"/>
        </w:rPr>
      </w:pPr>
      <w:r w:rsidRPr="00882DB1">
        <w:rPr>
          <w:rFonts w:ascii="David" w:hAnsi="David" w:cs="David"/>
          <w:rtl/>
        </w:rPr>
        <w:t>לחשוב מה מקור הכעס (בהנחה שתקבל את מבוקשך)- אולי הכעס במקורו לא קשור בכלל לדרישה כספית? אולי רגש מסוים "קבור" מתחת?</w:t>
      </w:r>
    </w:p>
    <w:p w14:paraId="47119566" w14:textId="77777777" w:rsidR="00DA6155" w:rsidRPr="00882DB1" w:rsidRDefault="00DA6155" w:rsidP="00804D74">
      <w:pPr>
        <w:pStyle w:val="a3"/>
        <w:numPr>
          <w:ilvl w:val="0"/>
          <w:numId w:val="39"/>
        </w:numPr>
        <w:spacing w:after="200" w:line="276" w:lineRule="auto"/>
        <w:ind w:left="1080"/>
        <w:rPr>
          <w:rFonts w:ascii="David" w:hAnsi="David" w:cs="David"/>
        </w:rPr>
      </w:pPr>
      <w:r w:rsidRPr="00882DB1">
        <w:rPr>
          <w:rFonts w:ascii="David" w:hAnsi="David" w:cs="David"/>
          <w:rtl/>
        </w:rPr>
        <w:t>כשלא די "לצנן"- כדאי "לאתחל מחדש".</w:t>
      </w:r>
    </w:p>
    <w:p w14:paraId="6BE6EF66" w14:textId="2D50CFCD" w:rsidR="007E6E9E" w:rsidRPr="00882DB1" w:rsidRDefault="005E2FC1" w:rsidP="00804D74">
      <w:pPr>
        <w:tabs>
          <w:tab w:val="left" w:pos="3808"/>
        </w:tabs>
        <w:spacing w:line="276" w:lineRule="auto"/>
        <w:ind w:left="360"/>
        <w:rPr>
          <w:rFonts w:ascii="David" w:hAnsi="David" w:cs="David"/>
          <w:b/>
          <w:bCs/>
        </w:rPr>
      </w:pPr>
      <w:r w:rsidRPr="00882DB1">
        <w:rPr>
          <w:rFonts w:ascii="David" w:hAnsi="David" w:cs="David"/>
          <w:b/>
          <w:bCs/>
          <w:rtl/>
        </w:rPr>
        <w:br/>
      </w:r>
      <w:r w:rsidRPr="00882DB1">
        <w:rPr>
          <w:rFonts w:ascii="David" w:hAnsi="David" w:cs="David" w:hint="cs"/>
          <w:b/>
          <w:bCs/>
          <w:rtl/>
        </w:rPr>
        <w:t>ובהמשך לכך, איך לייעל את הכעס?</w:t>
      </w:r>
    </w:p>
    <w:p w14:paraId="157AFC6A" w14:textId="77777777" w:rsidR="007E6E9E" w:rsidRPr="00882DB1" w:rsidRDefault="007E6E9E" w:rsidP="00804D74">
      <w:pPr>
        <w:pStyle w:val="a3"/>
        <w:numPr>
          <w:ilvl w:val="0"/>
          <w:numId w:val="39"/>
        </w:numPr>
        <w:spacing w:after="200" w:line="276" w:lineRule="auto"/>
        <w:ind w:left="1080"/>
        <w:rPr>
          <w:rFonts w:ascii="David" w:hAnsi="David" w:cs="David"/>
        </w:rPr>
      </w:pPr>
      <w:r w:rsidRPr="00882DB1">
        <w:rPr>
          <w:rFonts w:ascii="David" w:hAnsi="David" w:cs="David" w:hint="cs"/>
          <w:b/>
          <w:bCs/>
          <w:rtl/>
        </w:rPr>
        <w:t>להביע</w:t>
      </w:r>
      <w:r w:rsidRPr="00882DB1">
        <w:rPr>
          <w:rFonts w:ascii="David" w:hAnsi="David" w:cs="David"/>
          <w:b/>
          <w:bCs/>
          <w:rtl/>
        </w:rPr>
        <w:t xml:space="preserve"> כעס באופן אפקטיבי</w:t>
      </w:r>
      <w:r w:rsidRPr="00882DB1">
        <w:rPr>
          <w:rFonts w:ascii="David" w:hAnsi="David" w:cs="David" w:hint="cs"/>
          <w:rtl/>
        </w:rPr>
        <w:t xml:space="preserve"> </w:t>
      </w:r>
      <w:r w:rsidRPr="00882DB1">
        <w:rPr>
          <w:rFonts w:ascii="David" w:hAnsi="David" w:cs="David"/>
          <w:rtl/>
        </w:rPr>
        <w:t>– להסביר  מה ההתנהגות הספציפית שהכעיס אותך, מה אתה מרגשי לגביה, תן לשני לראות את הדברים מנקודת מבטך, אל תאשים, כבד את הצד השני.</w:t>
      </w:r>
    </w:p>
    <w:p w14:paraId="2A3238C3" w14:textId="77777777" w:rsidR="007E6E9E" w:rsidRPr="00882DB1" w:rsidRDefault="007E6E9E" w:rsidP="00804D74">
      <w:pPr>
        <w:pStyle w:val="a3"/>
        <w:numPr>
          <w:ilvl w:val="0"/>
          <w:numId w:val="39"/>
        </w:numPr>
        <w:spacing w:after="200" w:line="276" w:lineRule="auto"/>
        <w:ind w:left="1080"/>
        <w:rPr>
          <w:rFonts w:ascii="David" w:hAnsi="David" w:cs="David"/>
        </w:rPr>
      </w:pPr>
      <w:r w:rsidRPr="00882DB1">
        <w:rPr>
          <w:rFonts w:ascii="David" w:hAnsi="David" w:cs="David"/>
          <w:b/>
          <w:bCs/>
          <w:rtl/>
        </w:rPr>
        <w:t>להימנע מהטייה אינהרנטית</w:t>
      </w:r>
      <w:r w:rsidRPr="00882DB1">
        <w:rPr>
          <w:rFonts w:ascii="David" w:hAnsi="David" w:cs="David" w:hint="cs"/>
          <w:b/>
          <w:bCs/>
          <w:rtl/>
        </w:rPr>
        <w:t xml:space="preserve"> </w:t>
      </w:r>
      <w:r w:rsidRPr="00882DB1">
        <w:rPr>
          <w:rFonts w:ascii="David" w:hAnsi="David" w:cs="David"/>
          <w:rtl/>
        </w:rPr>
        <w:t>–</w:t>
      </w:r>
      <w:r w:rsidRPr="00882DB1">
        <w:rPr>
          <w:rFonts w:ascii="David" w:hAnsi="David" w:cs="David" w:hint="cs"/>
          <w:rtl/>
        </w:rPr>
        <w:t xml:space="preserve"> </w:t>
      </w:r>
      <w:r w:rsidRPr="00882DB1">
        <w:rPr>
          <w:rFonts w:ascii="David" w:hAnsi="David" w:cs="David"/>
          <w:rtl/>
        </w:rPr>
        <w:t>אני ישר והוא רמאי.</w:t>
      </w:r>
    </w:p>
    <w:p w14:paraId="63B86AE7" w14:textId="77777777" w:rsidR="007E6E9E" w:rsidRPr="00882DB1" w:rsidRDefault="007E6E9E" w:rsidP="00804D74">
      <w:pPr>
        <w:pStyle w:val="a3"/>
        <w:numPr>
          <w:ilvl w:val="0"/>
          <w:numId w:val="39"/>
        </w:numPr>
        <w:spacing w:after="200" w:line="276" w:lineRule="auto"/>
        <w:ind w:left="1080"/>
        <w:rPr>
          <w:rFonts w:ascii="David" w:hAnsi="David" w:cs="David"/>
        </w:rPr>
      </w:pPr>
      <w:r w:rsidRPr="00882DB1">
        <w:rPr>
          <w:rFonts w:ascii="David" w:hAnsi="David" w:cs="David"/>
          <w:b/>
          <w:bCs/>
          <w:rtl/>
        </w:rPr>
        <w:t>לקדם אמון</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w:t>
      </w:r>
      <w:r w:rsidRPr="00882DB1">
        <w:rPr>
          <w:rFonts w:ascii="David" w:hAnsi="David" w:cs="David"/>
          <w:rtl/>
        </w:rPr>
        <w:t>כעס מחסל אמון. נסה לעשות לו "מסגור חיובי" שמקדם את התחושה שהצד השני הרוויח וויתור מצדך ולא שסתם "זרקת לו עצם".</w:t>
      </w:r>
    </w:p>
    <w:p w14:paraId="34EA067F" w14:textId="1D2BA1E3" w:rsidR="007E6E9E" w:rsidRPr="00882DB1" w:rsidRDefault="007E6E9E" w:rsidP="00804D74">
      <w:pPr>
        <w:pStyle w:val="a3"/>
        <w:numPr>
          <w:ilvl w:val="0"/>
          <w:numId w:val="39"/>
        </w:numPr>
        <w:spacing w:after="200" w:line="276" w:lineRule="auto"/>
        <w:ind w:left="1080"/>
        <w:rPr>
          <w:rFonts w:ascii="David" w:hAnsi="David" w:cs="David"/>
        </w:rPr>
      </w:pPr>
      <w:r w:rsidRPr="00882DB1">
        <w:rPr>
          <w:rFonts w:ascii="David" w:hAnsi="David" w:cs="David"/>
          <w:b/>
          <w:bCs/>
          <w:rtl/>
        </w:rPr>
        <w:t>הומור</w:t>
      </w:r>
      <w:r w:rsidRPr="00882DB1">
        <w:rPr>
          <w:rFonts w:ascii="David" w:hAnsi="David" w:cs="David"/>
          <w:rtl/>
        </w:rPr>
        <w:t xml:space="preserve"> עצמי. </w:t>
      </w:r>
    </w:p>
    <w:p w14:paraId="2DEE4DF8" w14:textId="77777777" w:rsidR="00431A6F" w:rsidRPr="00882DB1" w:rsidRDefault="00431A6F" w:rsidP="00804D74">
      <w:pPr>
        <w:pStyle w:val="a3"/>
        <w:spacing w:after="200" w:line="276" w:lineRule="auto"/>
        <w:ind w:left="1080"/>
        <w:rPr>
          <w:rFonts w:ascii="David" w:hAnsi="David" w:cs="David"/>
        </w:rPr>
      </w:pPr>
    </w:p>
    <w:p w14:paraId="74E8A230" w14:textId="77777777" w:rsidR="00431A6F" w:rsidRPr="00882DB1" w:rsidRDefault="00431A6F" w:rsidP="00804D74">
      <w:pPr>
        <w:spacing w:line="276" w:lineRule="auto"/>
        <w:ind w:left="360"/>
        <w:rPr>
          <w:rFonts w:ascii="David" w:hAnsi="David" w:cs="David"/>
          <w:b/>
          <w:bCs/>
        </w:rPr>
      </w:pPr>
      <w:r w:rsidRPr="00882DB1">
        <w:rPr>
          <w:rFonts w:ascii="David" w:hAnsi="David" w:cs="David"/>
          <w:b/>
          <w:bCs/>
          <w:rtl/>
        </w:rPr>
        <w:t>דרכים למיתון הכעס של היריב</w:t>
      </w:r>
    </w:p>
    <w:p w14:paraId="1BA2F5D7" w14:textId="77777777" w:rsidR="00431A6F" w:rsidRPr="00882DB1" w:rsidRDefault="00431A6F" w:rsidP="00804D74">
      <w:pPr>
        <w:pStyle w:val="a3"/>
        <w:numPr>
          <w:ilvl w:val="0"/>
          <w:numId w:val="39"/>
        </w:numPr>
        <w:spacing w:after="200" w:line="276" w:lineRule="auto"/>
        <w:ind w:left="1080"/>
        <w:rPr>
          <w:rFonts w:ascii="David" w:hAnsi="David" w:cs="David"/>
          <w:rtl/>
        </w:rPr>
      </w:pPr>
      <w:r w:rsidRPr="00882DB1">
        <w:rPr>
          <w:rFonts w:ascii="David" w:hAnsi="David" w:cs="David"/>
          <w:rtl/>
        </w:rPr>
        <w:t>להישאר עם יד על הדופק של המו"מ. "האם משהו מטריד אותך"?</w:t>
      </w:r>
    </w:p>
    <w:p w14:paraId="55BDF56C" w14:textId="77777777" w:rsidR="00431A6F" w:rsidRPr="00882DB1" w:rsidRDefault="00431A6F" w:rsidP="00804D74">
      <w:pPr>
        <w:pStyle w:val="a3"/>
        <w:numPr>
          <w:ilvl w:val="0"/>
          <w:numId w:val="39"/>
        </w:numPr>
        <w:spacing w:after="200" w:line="276" w:lineRule="auto"/>
        <w:ind w:left="1080"/>
        <w:rPr>
          <w:rFonts w:ascii="David" w:hAnsi="David" w:cs="David"/>
        </w:rPr>
      </w:pPr>
      <w:r w:rsidRPr="00882DB1">
        <w:rPr>
          <w:rFonts w:ascii="David" w:hAnsi="David" w:cs="David"/>
          <w:rtl/>
        </w:rPr>
        <w:t>להעריך מה המשמעות של "תצוגות כעס" מצד היריב.</w:t>
      </w:r>
    </w:p>
    <w:p w14:paraId="737D128A" w14:textId="77777777" w:rsidR="00431A6F" w:rsidRPr="00882DB1" w:rsidRDefault="00431A6F" w:rsidP="00804D74">
      <w:pPr>
        <w:pStyle w:val="a3"/>
        <w:numPr>
          <w:ilvl w:val="0"/>
          <w:numId w:val="39"/>
        </w:numPr>
        <w:spacing w:after="200" w:line="276" w:lineRule="auto"/>
        <w:ind w:left="1080"/>
        <w:rPr>
          <w:rFonts w:ascii="David" w:hAnsi="David" w:cs="David"/>
        </w:rPr>
      </w:pPr>
      <w:r w:rsidRPr="00882DB1">
        <w:rPr>
          <w:rFonts w:ascii="David" w:hAnsi="David" w:cs="David"/>
          <w:rtl/>
        </w:rPr>
        <w:t>להנכיח את הכעס: "תחשוב שוב על מה שאמרת לי. אני מקווה שאתה מבין שזה מכעיס. אני צריך רגע הפסקה".</w:t>
      </w:r>
    </w:p>
    <w:p w14:paraId="203D1DF6" w14:textId="77777777" w:rsidR="00431A6F" w:rsidRPr="00882DB1" w:rsidRDefault="00431A6F" w:rsidP="00804D74">
      <w:pPr>
        <w:pStyle w:val="a3"/>
        <w:numPr>
          <w:ilvl w:val="0"/>
          <w:numId w:val="39"/>
        </w:numPr>
        <w:spacing w:after="200" w:line="276" w:lineRule="auto"/>
        <w:ind w:left="1080"/>
        <w:rPr>
          <w:rFonts w:ascii="David" w:hAnsi="David" w:cs="David"/>
        </w:rPr>
      </w:pPr>
      <w:r w:rsidRPr="00882DB1">
        <w:rPr>
          <w:rFonts w:ascii="David" w:hAnsi="David" w:cs="David"/>
          <w:rtl/>
        </w:rPr>
        <w:t>להגיב לכעס של היריב באופן אסטרטגי. הכעס מחליש אותו. קח הפסקה בטרם התפרצות. לפעמים וויתור קטן מצדך אחרי התפרצות שלו- משקיטה אותו.</w:t>
      </w:r>
    </w:p>
    <w:p w14:paraId="63B33A83" w14:textId="77777777" w:rsidR="00431A6F" w:rsidRPr="00882DB1" w:rsidRDefault="00431A6F" w:rsidP="00804D74">
      <w:pPr>
        <w:pStyle w:val="a3"/>
        <w:numPr>
          <w:ilvl w:val="0"/>
          <w:numId w:val="39"/>
        </w:numPr>
        <w:spacing w:after="200" w:line="276" w:lineRule="auto"/>
        <w:ind w:left="1080"/>
        <w:rPr>
          <w:rFonts w:ascii="David" w:hAnsi="David" w:cs="David"/>
        </w:rPr>
      </w:pPr>
      <w:r w:rsidRPr="00882DB1">
        <w:rPr>
          <w:rFonts w:ascii="David" w:hAnsi="David" w:cs="David" w:hint="cs"/>
          <w:rtl/>
        </w:rPr>
        <w:t>ל</w:t>
      </w:r>
      <w:r w:rsidRPr="00882DB1">
        <w:rPr>
          <w:rFonts w:ascii="David" w:hAnsi="David" w:cs="David"/>
          <w:rtl/>
        </w:rPr>
        <w:t>סייע ליריב "לשמור על הפאסון".</w:t>
      </w:r>
    </w:p>
    <w:p w14:paraId="408C166C" w14:textId="43CD6981" w:rsidR="00AE3F6A" w:rsidRPr="00882DB1" w:rsidRDefault="00431A6F" w:rsidP="00804D74">
      <w:pPr>
        <w:pStyle w:val="a3"/>
        <w:numPr>
          <w:ilvl w:val="0"/>
          <w:numId w:val="39"/>
        </w:numPr>
        <w:spacing w:after="200" w:line="276" w:lineRule="auto"/>
        <w:ind w:left="1080"/>
        <w:rPr>
          <w:rFonts w:ascii="David" w:hAnsi="David" w:cs="David"/>
        </w:rPr>
      </w:pPr>
      <w:r w:rsidRPr="00882DB1">
        <w:rPr>
          <w:rFonts w:ascii="David" w:hAnsi="David" w:cs="David"/>
          <w:rtl/>
        </w:rPr>
        <w:t xml:space="preserve">במו"מ עם פוטנציאל כעסים- </w:t>
      </w:r>
      <w:r w:rsidRPr="00882DB1">
        <w:rPr>
          <w:rFonts w:ascii="David" w:hAnsi="David" w:cs="David" w:hint="cs"/>
          <w:rtl/>
        </w:rPr>
        <w:t>ל</w:t>
      </w:r>
      <w:r w:rsidRPr="00882DB1">
        <w:rPr>
          <w:rFonts w:ascii="David" w:hAnsi="David" w:cs="David"/>
          <w:rtl/>
        </w:rPr>
        <w:t>העזר במגשר.</w:t>
      </w:r>
    </w:p>
    <w:p w14:paraId="1156BFFE" w14:textId="48101D75" w:rsidR="004557A8" w:rsidRPr="00882DB1" w:rsidRDefault="004557A8" w:rsidP="00804D74">
      <w:pPr>
        <w:tabs>
          <w:tab w:val="left" w:pos="3808"/>
        </w:tabs>
        <w:spacing w:line="276" w:lineRule="auto"/>
        <w:ind w:left="360"/>
        <w:rPr>
          <w:rFonts w:ascii="David" w:hAnsi="David" w:cs="David"/>
        </w:rPr>
      </w:pPr>
    </w:p>
    <w:p w14:paraId="2D46F576" w14:textId="214CE90D" w:rsidR="004557A8" w:rsidRPr="00882DB1" w:rsidRDefault="004557A8" w:rsidP="00804D74">
      <w:pPr>
        <w:tabs>
          <w:tab w:val="left" w:pos="3808"/>
        </w:tabs>
        <w:spacing w:line="276" w:lineRule="auto"/>
        <w:ind w:left="360"/>
        <w:rPr>
          <w:rFonts w:ascii="David" w:hAnsi="David" w:cs="David"/>
          <w:b/>
          <w:bCs/>
          <w:rtl/>
        </w:rPr>
      </w:pPr>
      <w:r w:rsidRPr="00882DB1">
        <w:rPr>
          <w:rFonts w:ascii="David" w:hAnsi="David" w:cs="David" w:hint="cs"/>
          <w:b/>
          <w:bCs/>
          <w:rtl/>
        </w:rPr>
        <w:t xml:space="preserve">"נוסיף עוד קיסם למדורה" </w:t>
      </w:r>
      <w:r w:rsidRPr="00882DB1">
        <w:rPr>
          <w:rFonts w:ascii="David" w:hAnsi="David" w:cs="David"/>
          <w:b/>
          <w:bCs/>
          <w:rtl/>
        </w:rPr>
        <w:t>–</w:t>
      </w:r>
      <w:r w:rsidRPr="00882DB1">
        <w:rPr>
          <w:rFonts w:ascii="David" w:hAnsi="David" w:cs="David" w:hint="cs"/>
          <w:b/>
          <w:bCs/>
          <w:rtl/>
        </w:rPr>
        <w:t xml:space="preserve"> כעס במו"מ להסדר טיעון </w:t>
      </w:r>
    </w:p>
    <w:p w14:paraId="7EC430EF" w14:textId="3C0D9BDD" w:rsidR="00AD6576" w:rsidRPr="00882DB1" w:rsidRDefault="00F9668C" w:rsidP="00804D74">
      <w:pPr>
        <w:pStyle w:val="a3"/>
        <w:numPr>
          <w:ilvl w:val="0"/>
          <w:numId w:val="24"/>
        </w:numPr>
        <w:tabs>
          <w:tab w:val="left" w:pos="3808"/>
        </w:tabs>
        <w:spacing w:line="276" w:lineRule="auto"/>
        <w:ind w:left="1080"/>
        <w:rPr>
          <w:rFonts w:ascii="David" w:hAnsi="David" w:cs="David"/>
        </w:rPr>
      </w:pPr>
      <w:r w:rsidRPr="00882DB1">
        <w:rPr>
          <w:rFonts w:ascii="David" w:hAnsi="David" w:cs="David" w:hint="cs"/>
          <w:rtl/>
        </w:rPr>
        <w:t xml:space="preserve">הכעס התעורר לא בהכרח לגבי הנושאים שבמחלוקת אלא דווקא </w:t>
      </w:r>
      <w:r w:rsidRPr="00882DB1">
        <w:rPr>
          <w:rFonts w:ascii="David" w:hAnsi="David" w:cs="David" w:hint="cs"/>
          <w:b/>
          <w:bCs/>
          <w:rtl/>
        </w:rPr>
        <w:t>לגבי המשמעות שהצדדים מייחסים להם</w:t>
      </w:r>
      <w:r w:rsidRPr="00882DB1">
        <w:rPr>
          <w:rFonts w:ascii="David" w:hAnsi="David" w:cs="David" w:hint="cs"/>
          <w:rtl/>
        </w:rPr>
        <w:t>.</w:t>
      </w:r>
      <w:r w:rsidR="00AD6576" w:rsidRPr="00882DB1">
        <w:rPr>
          <w:rFonts w:ascii="David" w:hAnsi="David" w:cs="David" w:hint="cs"/>
          <w:rtl/>
        </w:rPr>
        <w:t xml:space="preserve"> </w:t>
      </w:r>
      <w:r w:rsidR="00F22D44" w:rsidRPr="00882DB1">
        <w:rPr>
          <w:rFonts w:ascii="David" w:hAnsi="David" w:cs="David" w:hint="cs"/>
          <w:rtl/>
        </w:rPr>
        <w:t xml:space="preserve">למשל, </w:t>
      </w:r>
      <w:r w:rsidR="00AE3465" w:rsidRPr="00882DB1">
        <w:rPr>
          <w:rFonts w:ascii="David" w:hAnsi="David" w:cs="David"/>
          <w:rtl/>
        </w:rPr>
        <w:t>בנושאים מוסריים שיותר קרובים לאמונה של הצדדים ותפישת הצדק שלהם</w:t>
      </w:r>
      <w:r w:rsidR="00F22D44" w:rsidRPr="00882DB1">
        <w:rPr>
          <w:rFonts w:ascii="David" w:hAnsi="David" w:cs="David" w:hint="cs"/>
          <w:rtl/>
        </w:rPr>
        <w:t>,</w:t>
      </w:r>
      <w:r w:rsidR="00AE3465" w:rsidRPr="00882DB1">
        <w:rPr>
          <w:rFonts w:ascii="David" w:hAnsi="David" w:cs="David"/>
          <w:rtl/>
        </w:rPr>
        <w:t xml:space="preserve"> מאשר לביטוי הספציפי לכך במו"מ הספציפי</w:t>
      </w:r>
      <w:r w:rsidR="00F22D44" w:rsidRPr="00882DB1">
        <w:rPr>
          <w:rFonts w:ascii="David" w:hAnsi="David" w:cs="David" w:hint="cs"/>
          <w:rtl/>
        </w:rPr>
        <w:t>.</w:t>
      </w:r>
    </w:p>
    <w:p w14:paraId="65643B3A" w14:textId="77777777" w:rsidR="00AD6576" w:rsidRPr="00882DB1" w:rsidRDefault="00F9668C" w:rsidP="00804D74">
      <w:pPr>
        <w:pStyle w:val="a3"/>
        <w:numPr>
          <w:ilvl w:val="0"/>
          <w:numId w:val="24"/>
        </w:numPr>
        <w:tabs>
          <w:tab w:val="left" w:pos="3808"/>
        </w:tabs>
        <w:spacing w:line="276" w:lineRule="auto"/>
        <w:ind w:left="1080"/>
        <w:rPr>
          <w:rFonts w:ascii="David" w:hAnsi="David" w:cs="David"/>
        </w:rPr>
      </w:pPr>
      <w:r w:rsidRPr="00882DB1">
        <w:rPr>
          <w:rFonts w:ascii="David" w:hAnsi="David" w:cs="David" w:hint="cs"/>
          <w:rtl/>
        </w:rPr>
        <w:lastRenderedPageBreak/>
        <w:t xml:space="preserve">בהיבט האישי נמצאו </w:t>
      </w:r>
      <w:r w:rsidRPr="00882DB1">
        <w:rPr>
          <w:rFonts w:ascii="David" w:hAnsi="David" w:cs="David" w:hint="cs"/>
          <w:b/>
          <w:bCs/>
          <w:rtl/>
        </w:rPr>
        <w:t>הצדדים נדבקים זה בכעסו של זה</w:t>
      </w:r>
      <w:r w:rsidRPr="00882DB1">
        <w:rPr>
          <w:rFonts w:ascii="David" w:hAnsi="David" w:cs="David" w:hint="cs"/>
          <w:rtl/>
        </w:rPr>
        <w:t>, מלבים אותו ומתרחקים זה מזה לאורך כל שלבי גיבוש ההסדר.</w:t>
      </w:r>
    </w:p>
    <w:p w14:paraId="07A0ABEC" w14:textId="6E258F93" w:rsidR="00AD6576" w:rsidRPr="00882DB1" w:rsidRDefault="00F9668C" w:rsidP="00804D74">
      <w:pPr>
        <w:pStyle w:val="a3"/>
        <w:numPr>
          <w:ilvl w:val="0"/>
          <w:numId w:val="24"/>
        </w:numPr>
        <w:tabs>
          <w:tab w:val="left" w:pos="3808"/>
        </w:tabs>
        <w:spacing w:line="276" w:lineRule="auto"/>
        <w:ind w:left="1080"/>
        <w:rPr>
          <w:rFonts w:ascii="David" w:hAnsi="David" w:cs="David"/>
        </w:rPr>
      </w:pPr>
      <w:r w:rsidRPr="00882DB1">
        <w:rPr>
          <w:rFonts w:ascii="David" w:hAnsi="David" w:cs="David" w:hint="cs"/>
          <w:rtl/>
        </w:rPr>
        <w:t>הצד היריב נדבק הן בכעס של האחר הן במימיקות שלו</w:t>
      </w:r>
      <w:r w:rsidR="00AE3465" w:rsidRPr="00882DB1">
        <w:rPr>
          <w:rFonts w:ascii="David" w:hAnsi="David" w:cs="David" w:hint="cs"/>
          <w:rtl/>
        </w:rPr>
        <w:t xml:space="preserve">. </w:t>
      </w:r>
      <w:r w:rsidR="00AE3465" w:rsidRPr="00882DB1">
        <w:rPr>
          <w:rFonts w:ascii="David" w:hAnsi="David" w:cs="David"/>
          <w:rtl/>
        </w:rPr>
        <w:t xml:space="preserve">הביטוי לכעס אצל כל צד מביא "להדבקה"- אדם אחד עושה פרצוף כועס, גם השני. וכו'. </w:t>
      </w:r>
    </w:p>
    <w:p w14:paraId="60E138A3" w14:textId="29933FAD" w:rsidR="00F9668C" w:rsidRPr="00882DB1" w:rsidRDefault="00F9668C" w:rsidP="00804D74">
      <w:pPr>
        <w:pStyle w:val="a3"/>
        <w:numPr>
          <w:ilvl w:val="0"/>
          <w:numId w:val="24"/>
        </w:numPr>
        <w:tabs>
          <w:tab w:val="left" w:pos="3808"/>
        </w:tabs>
        <w:spacing w:line="276" w:lineRule="auto"/>
        <w:ind w:left="1080"/>
        <w:rPr>
          <w:rFonts w:ascii="David" w:hAnsi="David" w:cs="David"/>
        </w:rPr>
      </w:pPr>
      <w:r w:rsidRPr="00882DB1">
        <w:rPr>
          <w:rFonts w:ascii="David" w:hAnsi="David" w:cs="David" w:hint="cs"/>
          <w:rtl/>
        </w:rPr>
        <w:t xml:space="preserve">אולם, הכעס, לא זו בלבד שלא הכשיל את המו"מ, אלא </w:t>
      </w:r>
      <w:r w:rsidRPr="00882DB1">
        <w:rPr>
          <w:rFonts w:ascii="David" w:hAnsi="David" w:cs="David" w:hint="cs"/>
          <w:b/>
          <w:bCs/>
          <w:rtl/>
        </w:rPr>
        <w:t>דווקא קירב את הצדדים להסדר טיעון,</w:t>
      </w:r>
      <w:r w:rsidRPr="00882DB1">
        <w:rPr>
          <w:rFonts w:ascii="David" w:hAnsi="David" w:cs="David" w:hint="cs"/>
          <w:rtl/>
        </w:rPr>
        <w:t xml:space="preserve"> חרף</w:t>
      </w:r>
      <w:r w:rsidR="00AD6576" w:rsidRPr="00882DB1">
        <w:rPr>
          <w:rFonts w:ascii="David" w:hAnsi="David" w:cs="David" w:hint="cs"/>
          <w:rtl/>
        </w:rPr>
        <w:t xml:space="preserve"> הוויכוחים האישיים ביניהם. </w:t>
      </w:r>
      <w:r w:rsidR="00043FC0" w:rsidRPr="00882DB1">
        <w:rPr>
          <w:rFonts w:ascii="David" w:hAnsi="David" w:cs="David"/>
          <w:rtl/>
        </w:rPr>
        <w:br/>
      </w:r>
      <w:r w:rsidR="00043FC0" w:rsidRPr="00882DB1">
        <w:rPr>
          <w:rFonts w:ascii="David" w:hAnsi="David" w:cs="David" w:hint="cs"/>
          <w:rtl/>
        </w:rPr>
        <w:t>רגש עוצמתי יוצר קירוב.</w:t>
      </w:r>
      <w:r w:rsidR="00E755DF" w:rsidRPr="00882DB1">
        <w:rPr>
          <w:rFonts w:ascii="David" w:hAnsi="David" w:cs="David" w:hint="cs"/>
          <w:rtl/>
        </w:rPr>
        <w:t xml:space="preserve"> ובנוסף, כעס זה בין אנשים שאכפת להם, כשאין רגש זה יותר מטריד.</w:t>
      </w:r>
    </w:p>
    <w:p w14:paraId="0CA6F0DC" w14:textId="605F76DC" w:rsidR="00E755DF" w:rsidRPr="00882DB1" w:rsidRDefault="00E755DF" w:rsidP="00804D74">
      <w:pPr>
        <w:pStyle w:val="a3"/>
        <w:numPr>
          <w:ilvl w:val="0"/>
          <w:numId w:val="24"/>
        </w:numPr>
        <w:tabs>
          <w:tab w:val="left" w:pos="3808"/>
        </w:tabs>
        <w:spacing w:line="276" w:lineRule="auto"/>
        <w:ind w:left="1080"/>
        <w:rPr>
          <w:rFonts w:ascii="David" w:hAnsi="David" w:cs="David"/>
        </w:rPr>
      </w:pPr>
      <w:r w:rsidRPr="00882DB1">
        <w:rPr>
          <w:rFonts w:ascii="David" w:hAnsi="David" w:cs="David" w:hint="cs"/>
          <w:rtl/>
        </w:rPr>
        <w:t>הצדדים לא הצליחו</w:t>
      </w:r>
      <w:r w:rsidR="005B61A4" w:rsidRPr="00882DB1">
        <w:rPr>
          <w:rFonts w:ascii="David" w:hAnsi="David" w:cs="David" w:hint="cs"/>
          <w:rtl/>
        </w:rPr>
        <w:t xml:space="preserve"> להסכים על המשמעויות, אך </w:t>
      </w:r>
      <w:r w:rsidR="005B61A4" w:rsidRPr="00882DB1">
        <w:rPr>
          <w:rFonts w:ascii="David" w:hAnsi="David" w:cs="David" w:hint="cs"/>
          <w:b/>
          <w:bCs/>
          <w:rtl/>
        </w:rPr>
        <w:t xml:space="preserve">המשיכו לחתור לפתרון והגיעו להסכמות, באופן שאישש את אופיו </w:t>
      </w:r>
      <w:r w:rsidR="00C51EB7" w:rsidRPr="00882DB1">
        <w:rPr>
          <w:rFonts w:ascii="David" w:hAnsi="David" w:cs="David" w:hint="cs"/>
          <w:b/>
          <w:bCs/>
          <w:rtl/>
        </w:rPr>
        <w:t>הקונסטרוקטיבי</w:t>
      </w:r>
      <w:r w:rsidR="005B61A4" w:rsidRPr="00882DB1">
        <w:rPr>
          <w:rFonts w:ascii="David" w:hAnsi="David" w:cs="David" w:hint="cs"/>
          <w:b/>
          <w:bCs/>
          <w:rtl/>
        </w:rPr>
        <w:t xml:space="preserve"> של הכעס</w:t>
      </w:r>
      <w:r w:rsidR="005B61A4" w:rsidRPr="00882DB1">
        <w:rPr>
          <w:rFonts w:ascii="David" w:hAnsi="David" w:cs="David" w:hint="cs"/>
          <w:rtl/>
        </w:rPr>
        <w:t xml:space="preserve"> גם בהקשר של הסדרי טיעון.</w:t>
      </w:r>
    </w:p>
    <w:p w14:paraId="6C429E45" w14:textId="55EB3C32" w:rsidR="005B61A4" w:rsidRPr="00882DB1" w:rsidRDefault="00C51EB7" w:rsidP="00804D74">
      <w:pPr>
        <w:pStyle w:val="a3"/>
        <w:numPr>
          <w:ilvl w:val="0"/>
          <w:numId w:val="24"/>
        </w:numPr>
        <w:tabs>
          <w:tab w:val="left" w:pos="3808"/>
        </w:tabs>
        <w:spacing w:line="276" w:lineRule="auto"/>
        <w:ind w:left="1080"/>
        <w:rPr>
          <w:rFonts w:ascii="David" w:hAnsi="David" w:cs="David"/>
        </w:rPr>
      </w:pPr>
      <w:r w:rsidRPr="00882DB1">
        <w:rPr>
          <w:rFonts w:ascii="David" w:hAnsi="David" w:cs="David" w:hint="cs"/>
          <w:b/>
          <w:bCs/>
          <w:rtl/>
        </w:rPr>
        <w:t xml:space="preserve">למרות זאת, </w:t>
      </w:r>
      <w:r w:rsidRPr="00882DB1">
        <w:rPr>
          <w:rFonts w:ascii="David" w:hAnsi="David" w:cs="David" w:hint="cs"/>
          <w:rtl/>
        </w:rPr>
        <w:t xml:space="preserve">מן הבחינה הרגשית, הסדרים שגובשו במו"מ כועס (כעס לא מווסת) </w:t>
      </w:r>
      <w:r w:rsidRPr="00882DB1">
        <w:rPr>
          <w:rFonts w:ascii="David" w:hAnsi="David" w:cs="David" w:hint="cs"/>
          <w:b/>
          <w:bCs/>
          <w:rtl/>
        </w:rPr>
        <w:t>השפיעו לשלילה על</w:t>
      </w:r>
      <w:r w:rsidR="00CC7887" w:rsidRPr="00882DB1">
        <w:rPr>
          <w:rFonts w:ascii="David" w:hAnsi="David" w:cs="David" w:hint="cs"/>
          <w:b/>
          <w:bCs/>
          <w:rtl/>
        </w:rPr>
        <w:t xml:space="preserve"> היחסים בין הצדדים,</w:t>
      </w:r>
      <w:r w:rsidR="00CC7887" w:rsidRPr="00882DB1">
        <w:rPr>
          <w:rFonts w:ascii="David" w:hAnsi="David" w:cs="David" w:hint="cs"/>
          <w:rtl/>
        </w:rPr>
        <w:t xml:space="preserve"> גם לאורך זמן.</w:t>
      </w:r>
      <w:r w:rsidRPr="00882DB1">
        <w:rPr>
          <w:rFonts w:ascii="David" w:hAnsi="David" w:cs="David"/>
        </w:rPr>
        <w:t xml:space="preserve"> </w:t>
      </w:r>
    </w:p>
    <w:p w14:paraId="444C0CD0" w14:textId="61B89965" w:rsidR="00F53272" w:rsidRPr="00882DB1" w:rsidRDefault="00F53272" w:rsidP="00804D74">
      <w:pPr>
        <w:spacing w:line="276" w:lineRule="auto"/>
        <w:ind w:left="360"/>
        <w:rPr>
          <w:rFonts w:ascii="David" w:hAnsi="David" w:cs="David"/>
          <w:u w:val="single"/>
          <w:rtl/>
        </w:rPr>
      </w:pPr>
      <w:r w:rsidRPr="00882DB1">
        <w:rPr>
          <w:rFonts w:ascii="David" w:hAnsi="David" w:cs="David"/>
          <w:u w:val="single"/>
          <w:rtl/>
        </w:rPr>
        <w:br/>
        <w:t xml:space="preserve">המסקנה: </w:t>
      </w:r>
      <w:r w:rsidRPr="00882DB1">
        <w:rPr>
          <w:rFonts w:ascii="David" w:hAnsi="David" w:cs="David"/>
          <w:b/>
          <w:bCs/>
          <w:u w:val="single"/>
          <w:rtl/>
        </w:rPr>
        <w:t>לכעס יש גם השפעה שלילית ארוכת טווח על היחסים בין הצדדים.</w:t>
      </w:r>
      <w:r w:rsidRPr="00882DB1">
        <w:rPr>
          <w:rFonts w:ascii="David" w:hAnsi="David" w:cs="David"/>
          <w:u w:val="single"/>
          <w:rtl/>
        </w:rPr>
        <w:t xml:space="preserve"> </w:t>
      </w:r>
    </w:p>
    <w:p w14:paraId="01E19C19" w14:textId="472E2DD8" w:rsidR="000A0E30" w:rsidRPr="00882DB1" w:rsidRDefault="000A0E30" w:rsidP="00804D74">
      <w:pPr>
        <w:spacing w:line="276" w:lineRule="auto"/>
        <w:rPr>
          <w:rFonts w:ascii="David" w:hAnsi="David" w:cs="David"/>
          <w:u w:val="single"/>
          <w:rtl/>
        </w:rPr>
      </w:pPr>
    </w:p>
    <w:p w14:paraId="51A18B3D" w14:textId="77777777" w:rsidR="000A0E30" w:rsidRPr="00882DB1" w:rsidRDefault="000A0E30" w:rsidP="00804D74">
      <w:pPr>
        <w:spacing w:line="276" w:lineRule="auto"/>
        <w:rPr>
          <w:rFonts w:ascii="David" w:hAnsi="David" w:cs="David"/>
          <w:u w:val="single"/>
          <w:rtl/>
        </w:rPr>
      </w:pPr>
    </w:p>
    <w:p w14:paraId="4FE2A8CE" w14:textId="25FC463F" w:rsidR="004F3F27" w:rsidRPr="00882DB1" w:rsidRDefault="000A0E30" w:rsidP="00804D74">
      <w:pPr>
        <w:pStyle w:val="a3"/>
        <w:numPr>
          <w:ilvl w:val="0"/>
          <w:numId w:val="40"/>
        </w:numPr>
        <w:tabs>
          <w:tab w:val="left" w:pos="3808"/>
        </w:tabs>
        <w:spacing w:line="276" w:lineRule="auto"/>
        <w:ind w:left="401" w:hanging="283"/>
        <w:rPr>
          <w:rFonts w:ascii="David" w:hAnsi="David" w:cs="David"/>
          <w:b/>
          <w:bCs/>
          <w:u w:val="single"/>
          <w:rtl/>
        </w:rPr>
      </w:pPr>
      <w:r w:rsidRPr="00882DB1">
        <w:rPr>
          <w:rFonts w:ascii="David" w:hAnsi="David" w:cs="David" w:hint="cs"/>
          <w:b/>
          <w:bCs/>
          <w:u w:val="single"/>
          <w:rtl/>
        </w:rPr>
        <w:t>פחד</w:t>
      </w:r>
      <w:r w:rsidR="004F3F27" w:rsidRPr="00882DB1">
        <w:rPr>
          <w:rFonts w:ascii="David" w:hAnsi="David" w:cs="David"/>
          <w:b/>
          <w:bCs/>
          <w:u w:val="single"/>
          <w:rtl/>
        </w:rPr>
        <w:br/>
      </w:r>
    </w:p>
    <w:p w14:paraId="4572D37B" w14:textId="77777777" w:rsidR="004F3F27" w:rsidRPr="00882DB1" w:rsidRDefault="004F3F27" w:rsidP="00804D74">
      <w:pPr>
        <w:pStyle w:val="a3"/>
        <w:numPr>
          <w:ilvl w:val="0"/>
          <w:numId w:val="41"/>
        </w:numPr>
        <w:spacing w:after="200" w:line="276" w:lineRule="auto"/>
        <w:ind w:left="761"/>
        <w:rPr>
          <w:rFonts w:ascii="David" w:hAnsi="David" w:cs="David"/>
          <w:rtl/>
        </w:rPr>
      </w:pPr>
      <w:r w:rsidRPr="00882DB1">
        <w:rPr>
          <w:rFonts w:ascii="David" w:hAnsi="David" w:cs="David"/>
          <w:u w:val="single"/>
          <w:rtl/>
        </w:rPr>
        <w:t xml:space="preserve">התכונות החיוביות </w:t>
      </w:r>
      <w:r w:rsidRPr="00882DB1">
        <w:rPr>
          <w:rFonts w:ascii="David" w:hAnsi="David" w:cs="David" w:hint="cs"/>
          <w:u w:val="single"/>
          <w:rtl/>
        </w:rPr>
        <w:t>של ה</w:t>
      </w:r>
      <w:r w:rsidRPr="00882DB1">
        <w:rPr>
          <w:rFonts w:ascii="David" w:hAnsi="David" w:cs="David"/>
          <w:u w:val="single"/>
          <w:rtl/>
        </w:rPr>
        <w:t>פחד</w:t>
      </w:r>
      <w:r w:rsidRPr="00882DB1">
        <w:rPr>
          <w:rFonts w:ascii="David" w:hAnsi="David" w:cs="David"/>
          <w:rtl/>
        </w:rPr>
        <w:t>: רגש חיוני לחיים, הישרדותי, עוזר לתכנן את העתיד; להימנע מסיכונים.</w:t>
      </w:r>
    </w:p>
    <w:p w14:paraId="6127FE0F" w14:textId="77777777" w:rsidR="004F3F27" w:rsidRPr="00882DB1" w:rsidRDefault="004F3F27" w:rsidP="00804D74">
      <w:pPr>
        <w:pStyle w:val="a3"/>
        <w:numPr>
          <w:ilvl w:val="0"/>
          <w:numId w:val="41"/>
        </w:numPr>
        <w:spacing w:after="200" w:line="276" w:lineRule="auto"/>
        <w:ind w:left="761"/>
        <w:rPr>
          <w:rFonts w:ascii="David" w:hAnsi="David" w:cs="David"/>
        </w:rPr>
      </w:pPr>
      <w:r w:rsidRPr="00882DB1">
        <w:rPr>
          <w:rFonts w:ascii="David" w:hAnsi="David" w:cs="David"/>
          <w:u w:val="single"/>
          <w:rtl/>
        </w:rPr>
        <w:t>התכונות השליליות</w:t>
      </w:r>
      <w:r w:rsidRPr="00882DB1">
        <w:rPr>
          <w:rFonts w:ascii="David" w:hAnsi="David" w:cs="David" w:hint="cs"/>
          <w:u w:val="single"/>
          <w:rtl/>
        </w:rPr>
        <w:t xml:space="preserve"> של הפחד</w:t>
      </w:r>
      <w:r w:rsidRPr="00882DB1">
        <w:rPr>
          <w:rFonts w:ascii="David" w:hAnsi="David" w:cs="David"/>
          <w:rtl/>
        </w:rPr>
        <w:t xml:space="preserve">: הימנעות מסיטואציות מלחיצות (גם אם הן חשובות), תגובות פיזיות, סינדרום "הפחד מהפחד" , נסיגה, היאחזות במקומות ודאיים. </w:t>
      </w:r>
    </w:p>
    <w:p w14:paraId="564A6043" w14:textId="77777777" w:rsidR="004F3F27" w:rsidRPr="00882DB1" w:rsidRDefault="004F3F27" w:rsidP="00804D74">
      <w:pPr>
        <w:spacing w:line="276" w:lineRule="auto"/>
        <w:ind w:left="360"/>
        <w:rPr>
          <w:rFonts w:ascii="David" w:hAnsi="David" w:cs="David"/>
          <w:rtl/>
        </w:rPr>
      </w:pPr>
      <w:r w:rsidRPr="00882DB1">
        <w:rPr>
          <w:rFonts w:ascii="David" w:hAnsi="David" w:cs="David"/>
          <w:b/>
          <w:bCs/>
          <w:rtl/>
        </w:rPr>
        <w:t>מאחורי הכעס יכול להתחבא הפחד</w:t>
      </w:r>
      <w:r w:rsidRPr="00882DB1">
        <w:rPr>
          <w:rFonts w:ascii="David" w:hAnsi="David" w:cs="David" w:hint="cs"/>
          <w:b/>
          <w:bCs/>
          <w:rtl/>
        </w:rPr>
        <w:t>.</w:t>
      </w:r>
      <w:r w:rsidRPr="00882DB1">
        <w:rPr>
          <w:rFonts w:ascii="David" w:hAnsi="David" w:cs="David"/>
          <w:b/>
          <w:bCs/>
          <w:rtl/>
        </w:rPr>
        <w:t xml:space="preserve"> הוויסות הרגשי הנכון והטבעי ביותר של פחד הוא כעס</w:t>
      </w:r>
      <w:r w:rsidRPr="00882DB1">
        <w:rPr>
          <w:rFonts w:ascii="David" w:hAnsi="David" w:cs="David" w:hint="cs"/>
          <w:b/>
          <w:bCs/>
          <w:rtl/>
        </w:rPr>
        <w:t xml:space="preserve">. </w:t>
      </w:r>
      <w:r w:rsidRPr="00882DB1">
        <w:rPr>
          <w:rFonts w:ascii="David" w:hAnsi="David" w:cs="David" w:hint="cs"/>
          <w:rtl/>
        </w:rPr>
        <w:t>אנשים שצועקים וכו' זה סה"כ אנשים לא בטוחים.</w:t>
      </w:r>
    </w:p>
    <w:p w14:paraId="7E5BC9DF" w14:textId="77777777" w:rsidR="004F3F27" w:rsidRPr="00882DB1" w:rsidRDefault="004F3F27" w:rsidP="00804D74">
      <w:pPr>
        <w:spacing w:line="276" w:lineRule="auto"/>
        <w:ind w:left="360"/>
        <w:rPr>
          <w:rFonts w:ascii="David" w:hAnsi="David" w:cs="David"/>
          <w:rtl/>
        </w:rPr>
      </w:pPr>
      <w:r w:rsidRPr="00882DB1">
        <w:rPr>
          <w:rFonts w:ascii="David" w:hAnsi="David" w:cs="David"/>
          <w:rtl/>
        </w:rPr>
        <w:br/>
      </w:r>
      <w:r w:rsidRPr="00882DB1">
        <w:rPr>
          <w:rFonts w:ascii="David" w:hAnsi="David" w:cs="David"/>
          <w:b/>
          <w:bCs/>
          <w:rtl/>
        </w:rPr>
        <w:t>דרכים למיתון הפחד העצמי</w:t>
      </w:r>
      <w:r w:rsidRPr="00882DB1">
        <w:rPr>
          <w:rFonts w:ascii="David" w:hAnsi="David" w:cs="David" w:hint="cs"/>
          <w:rtl/>
        </w:rPr>
        <w:t xml:space="preserve"> </w:t>
      </w:r>
      <w:r w:rsidRPr="00882DB1">
        <w:rPr>
          <w:rFonts w:ascii="David" w:hAnsi="David" w:cs="David" w:hint="cs"/>
          <w:highlight w:val="lightGray"/>
          <w:rtl/>
        </w:rPr>
        <w:t>סילברסטיין וכו'</w:t>
      </w:r>
    </w:p>
    <w:p w14:paraId="225C608E" w14:textId="77777777" w:rsidR="004F3F27" w:rsidRPr="00882DB1" w:rsidRDefault="004F3F27" w:rsidP="00804D74">
      <w:pPr>
        <w:pStyle w:val="a3"/>
        <w:numPr>
          <w:ilvl w:val="0"/>
          <w:numId w:val="39"/>
        </w:numPr>
        <w:spacing w:after="200" w:line="276" w:lineRule="auto"/>
        <w:ind w:left="1080"/>
        <w:rPr>
          <w:rFonts w:ascii="David" w:hAnsi="David" w:cs="David"/>
        </w:rPr>
      </w:pPr>
      <w:r w:rsidRPr="00882DB1">
        <w:rPr>
          <w:rFonts w:ascii="David" w:hAnsi="David" w:cs="David"/>
          <w:rtl/>
        </w:rPr>
        <w:t>דע את "סימני האזהרה" שלך</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צריך </w:t>
      </w:r>
      <w:r w:rsidRPr="00882DB1">
        <w:rPr>
          <w:rFonts w:ascii="David" w:hAnsi="David" w:cs="David"/>
          <w:rtl/>
        </w:rPr>
        <w:t>לתת תשומת לב לאיך הפחד שלי נראה</w:t>
      </w:r>
      <w:r w:rsidRPr="00882DB1">
        <w:rPr>
          <w:rFonts w:ascii="David" w:hAnsi="David" w:cs="David" w:hint="cs"/>
          <w:rtl/>
        </w:rPr>
        <w:t xml:space="preserve"> </w:t>
      </w:r>
      <w:r w:rsidRPr="00882DB1">
        <w:rPr>
          <w:rFonts w:ascii="David" w:hAnsi="David" w:cs="David"/>
          <w:rtl/>
        </w:rPr>
        <w:t xml:space="preserve">(שינוי בקול וכו') </w:t>
      </w:r>
      <w:r w:rsidRPr="00882DB1">
        <w:rPr>
          <w:rFonts w:ascii="David" w:hAnsi="David" w:cs="David" w:hint="cs"/>
          <w:rtl/>
        </w:rPr>
        <w:t xml:space="preserve">ע"מ שנדע </w:t>
      </w:r>
      <w:r w:rsidRPr="00882DB1">
        <w:rPr>
          <w:rFonts w:ascii="David" w:hAnsi="David" w:cs="David"/>
          <w:b/>
          <w:bCs/>
          <w:rtl/>
        </w:rPr>
        <w:t>לווסת את המופע.</w:t>
      </w:r>
    </w:p>
    <w:p w14:paraId="4CF0FAD5" w14:textId="77777777" w:rsidR="004F3F27" w:rsidRPr="00882DB1" w:rsidRDefault="004F3F27" w:rsidP="00804D74">
      <w:pPr>
        <w:pStyle w:val="a3"/>
        <w:numPr>
          <w:ilvl w:val="0"/>
          <w:numId w:val="39"/>
        </w:numPr>
        <w:spacing w:after="200" w:line="276" w:lineRule="auto"/>
        <w:ind w:left="1080"/>
        <w:rPr>
          <w:rFonts w:ascii="David" w:hAnsi="David" w:cs="David"/>
        </w:rPr>
      </w:pPr>
      <w:r w:rsidRPr="00882DB1">
        <w:rPr>
          <w:rFonts w:ascii="David" w:hAnsi="David" w:cs="David"/>
          <w:rtl/>
        </w:rPr>
        <w:t>להבין מה מקור הפחד</w:t>
      </w:r>
      <w:r w:rsidRPr="00882DB1">
        <w:rPr>
          <w:rFonts w:ascii="David" w:hAnsi="David" w:cs="David" w:hint="cs"/>
          <w:rtl/>
        </w:rPr>
        <w:t xml:space="preserve"> </w:t>
      </w:r>
      <w:r w:rsidRPr="00882DB1">
        <w:rPr>
          <w:rFonts w:ascii="David" w:hAnsi="David" w:cs="David"/>
          <w:rtl/>
        </w:rPr>
        <w:t>(הסיטואציה? היריב עצמו?)- לנסות להבין ממה אנחנו באמת חוששים?</w:t>
      </w:r>
    </w:p>
    <w:p w14:paraId="53D38FA6" w14:textId="77777777" w:rsidR="004F3F27" w:rsidRPr="00882DB1" w:rsidRDefault="004F3F27" w:rsidP="00804D74">
      <w:pPr>
        <w:pStyle w:val="a3"/>
        <w:numPr>
          <w:ilvl w:val="0"/>
          <w:numId w:val="39"/>
        </w:numPr>
        <w:spacing w:after="200" w:line="276" w:lineRule="auto"/>
        <w:ind w:left="1080"/>
        <w:rPr>
          <w:rFonts w:ascii="David" w:hAnsi="David" w:cs="David"/>
        </w:rPr>
      </w:pPr>
      <w:r w:rsidRPr="00882DB1">
        <w:rPr>
          <w:rFonts w:ascii="David" w:hAnsi="David" w:cs="David"/>
          <w:rtl/>
        </w:rPr>
        <w:t>טכניקות לצינון הפחד(דומה לצינון הכעס)</w:t>
      </w:r>
    </w:p>
    <w:p w14:paraId="763ABE13" w14:textId="77777777" w:rsidR="004F3F27" w:rsidRPr="00882DB1" w:rsidRDefault="004F3F27" w:rsidP="00804D74">
      <w:pPr>
        <w:pStyle w:val="a3"/>
        <w:numPr>
          <w:ilvl w:val="0"/>
          <w:numId w:val="39"/>
        </w:numPr>
        <w:spacing w:after="200" w:line="276" w:lineRule="auto"/>
        <w:ind w:left="1080"/>
        <w:rPr>
          <w:rFonts w:ascii="David" w:hAnsi="David" w:cs="David"/>
        </w:rPr>
      </w:pPr>
      <w:r w:rsidRPr="00882DB1">
        <w:rPr>
          <w:rFonts w:ascii="David" w:hAnsi="David" w:cs="David" w:hint="cs"/>
          <w:rtl/>
        </w:rPr>
        <w:t>לדמיין</w:t>
      </w:r>
      <w:r w:rsidRPr="00882DB1">
        <w:rPr>
          <w:rFonts w:ascii="David" w:hAnsi="David" w:cs="David"/>
          <w:rtl/>
        </w:rPr>
        <w:t xml:space="preserve"> את מושא הפחד במקום שאתה שולט בו</w:t>
      </w:r>
      <w:r w:rsidRPr="00882DB1">
        <w:rPr>
          <w:rFonts w:ascii="David" w:hAnsi="David" w:cs="David" w:hint="cs"/>
          <w:rtl/>
        </w:rPr>
        <w:t>.</w:t>
      </w:r>
    </w:p>
    <w:p w14:paraId="469AD8E3" w14:textId="77777777" w:rsidR="004F3F27" w:rsidRPr="00882DB1" w:rsidRDefault="004F3F27" w:rsidP="00804D74">
      <w:pPr>
        <w:pStyle w:val="a3"/>
        <w:numPr>
          <w:ilvl w:val="0"/>
          <w:numId w:val="39"/>
        </w:numPr>
        <w:spacing w:after="200" w:line="276" w:lineRule="auto"/>
        <w:ind w:left="1080"/>
        <w:rPr>
          <w:rFonts w:ascii="David" w:hAnsi="David" w:cs="David"/>
        </w:rPr>
      </w:pPr>
      <w:r w:rsidRPr="00882DB1">
        <w:rPr>
          <w:rFonts w:ascii="David" w:hAnsi="David" w:cs="David"/>
          <w:rtl/>
        </w:rPr>
        <w:t>הכנה מפחיתה פחד</w:t>
      </w:r>
      <w:r w:rsidRPr="00882DB1">
        <w:rPr>
          <w:rFonts w:ascii="David" w:hAnsi="David" w:cs="David" w:hint="cs"/>
          <w:rtl/>
        </w:rPr>
        <w:t>.</w:t>
      </w:r>
    </w:p>
    <w:p w14:paraId="3D7F4B37" w14:textId="77777777" w:rsidR="004F3F27" w:rsidRPr="00882DB1" w:rsidRDefault="004F3F27" w:rsidP="00804D74">
      <w:pPr>
        <w:pStyle w:val="a3"/>
        <w:numPr>
          <w:ilvl w:val="0"/>
          <w:numId w:val="39"/>
        </w:numPr>
        <w:spacing w:after="200" w:line="276" w:lineRule="auto"/>
        <w:ind w:left="1080"/>
        <w:rPr>
          <w:rFonts w:ascii="David" w:hAnsi="David" w:cs="David"/>
        </w:rPr>
      </w:pPr>
      <w:r w:rsidRPr="00882DB1">
        <w:rPr>
          <w:rFonts w:ascii="David" w:hAnsi="David" w:cs="David"/>
          <w:rtl/>
        </w:rPr>
        <w:t xml:space="preserve">להפגין ביטחון גם אם לא מרגשיים כך </w:t>
      </w:r>
    </w:p>
    <w:p w14:paraId="57755326" w14:textId="2AA4EA19" w:rsidR="004F3F27" w:rsidRPr="00882DB1" w:rsidRDefault="004F3F27" w:rsidP="00804D74">
      <w:pPr>
        <w:pStyle w:val="a3"/>
        <w:numPr>
          <w:ilvl w:val="0"/>
          <w:numId w:val="39"/>
        </w:numPr>
        <w:spacing w:after="200" w:line="276" w:lineRule="auto"/>
        <w:ind w:left="1080"/>
        <w:rPr>
          <w:rFonts w:ascii="David" w:hAnsi="David" w:cs="David"/>
        </w:rPr>
      </w:pPr>
      <w:r w:rsidRPr="00882DB1">
        <w:rPr>
          <w:rFonts w:ascii="David" w:hAnsi="David" w:cs="David"/>
          <w:rtl/>
        </w:rPr>
        <w:t>להימנע מהסכמות פזיזות בגלל פחד. לקחת זמן להתייעץ.</w:t>
      </w:r>
      <w:r w:rsidRPr="00882DB1">
        <w:rPr>
          <w:rFonts w:ascii="David" w:hAnsi="David" w:cs="David"/>
          <w:b/>
          <w:bCs/>
          <w:rtl/>
        </w:rPr>
        <w:br/>
      </w:r>
    </w:p>
    <w:p w14:paraId="2858497A" w14:textId="77777777" w:rsidR="003F5CEF" w:rsidRPr="00882DB1" w:rsidRDefault="003F5CEF" w:rsidP="00804D74">
      <w:pPr>
        <w:pStyle w:val="a3"/>
        <w:numPr>
          <w:ilvl w:val="0"/>
          <w:numId w:val="39"/>
        </w:numPr>
        <w:spacing w:line="276" w:lineRule="auto"/>
        <w:rPr>
          <w:rFonts w:ascii="David" w:hAnsi="David" w:cs="David"/>
          <w:b/>
          <w:bCs/>
          <w:rtl/>
        </w:rPr>
      </w:pPr>
      <w:r w:rsidRPr="00882DB1">
        <w:rPr>
          <w:rFonts w:ascii="David" w:hAnsi="David" w:cs="David"/>
          <w:b/>
          <w:bCs/>
          <w:rtl/>
        </w:rPr>
        <w:t>מי ממצמץ ראשון? הגברת הפחד בקרב היריב</w:t>
      </w:r>
    </w:p>
    <w:p w14:paraId="2379DB24" w14:textId="08B225C7" w:rsidR="003F5CEF" w:rsidRPr="00882DB1" w:rsidRDefault="003F5CEF" w:rsidP="00804D74">
      <w:pPr>
        <w:pStyle w:val="a3"/>
        <w:spacing w:after="200" w:line="276" w:lineRule="auto"/>
        <w:rPr>
          <w:rFonts w:ascii="David" w:hAnsi="David" w:cs="David"/>
          <w:rtl/>
        </w:rPr>
      </w:pPr>
      <w:r w:rsidRPr="00882DB1">
        <w:rPr>
          <w:rFonts w:ascii="David" w:hAnsi="David" w:cs="David"/>
          <w:rtl/>
        </w:rPr>
        <w:t>לעיתים, התובע והנתבע לא יחלקו זה עם זה פרטים כדי לשמור על עמדת מיקוח וכדי לא להפסיד בקייס. בסופו של דבר, יש כאן משחקי כוח והסניגור מנסה לעורר פחד בפרקליטה כחלק מהדינמיקה ביניהם, וכדי להגיע למקום אליו הוא רוצה להגיע על חשבון הצד השני.</w:t>
      </w:r>
      <w:r w:rsidRPr="00882DB1">
        <w:rPr>
          <w:rFonts w:ascii="David" w:hAnsi="David" w:cs="David"/>
          <w:rtl/>
        </w:rPr>
        <w:br/>
      </w:r>
    </w:p>
    <w:p w14:paraId="4B03AE4C" w14:textId="77777777" w:rsidR="004F3F27" w:rsidRPr="00882DB1" w:rsidRDefault="004F3F27" w:rsidP="00804D74">
      <w:pPr>
        <w:spacing w:line="276" w:lineRule="auto"/>
        <w:ind w:left="360"/>
        <w:rPr>
          <w:rFonts w:ascii="David" w:hAnsi="David" w:cs="David"/>
          <w:b/>
          <w:bCs/>
          <w:rtl/>
        </w:rPr>
      </w:pPr>
      <w:r w:rsidRPr="00882DB1">
        <w:rPr>
          <w:rFonts w:ascii="David" w:hAnsi="David" w:cs="David"/>
          <w:b/>
          <w:bCs/>
          <w:rtl/>
        </w:rPr>
        <w:t>פחד במו"מ להסדר טיעון</w:t>
      </w:r>
    </w:p>
    <w:p w14:paraId="67427D1D" w14:textId="77777777" w:rsidR="004F3F27" w:rsidRPr="00882DB1" w:rsidRDefault="004F3F27" w:rsidP="00804D74">
      <w:pPr>
        <w:pStyle w:val="a3"/>
        <w:numPr>
          <w:ilvl w:val="0"/>
          <w:numId w:val="42"/>
        </w:numPr>
        <w:spacing w:after="200" w:line="276" w:lineRule="auto"/>
        <w:ind w:left="1080"/>
        <w:rPr>
          <w:rFonts w:ascii="David" w:hAnsi="David" w:cs="David"/>
          <w:rtl/>
        </w:rPr>
      </w:pPr>
      <w:r w:rsidRPr="00882DB1">
        <w:rPr>
          <w:rFonts w:ascii="David" w:hAnsi="David" w:cs="David"/>
          <w:rtl/>
        </w:rPr>
        <w:t xml:space="preserve">שני הצדדים </w:t>
      </w:r>
      <w:r w:rsidRPr="00882DB1">
        <w:rPr>
          <w:rFonts w:ascii="David" w:hAnsi="David" w:cs="David"/>
          <w:b/>
          <w:bCs/>
          <w:rtl/>
        </w:rPr>
        <w:t>חוו את הסדר הטיעון במקום של ביטחון וודאות</w:t>
      </w:r>
      <w:r w:rsidRPr="00882DB1">
        <w:rPr>
          <w:rFonts w:ascii="David" w:hAnsi="David" w:cs="David" w:hint="cs"/>
          <w:b/>
          <w:bCs/>
          <w:rtl/>
        </w:rPr>
        <w:t xml:space="preserve"> </w:t>
      </w:r>
      <w:r w:rsidRPr="00882DB1">
        <w:rPr>
          <w:rFonts w:ascii="David" w:hAnsi="David" w:cs="David"/>
          <w:rtl/>
        </w:rPr>
        <w:t>(</w:t>
      </w:r>
      <w:r w:rsidRPr="00882DB1">
        <w:rPr>
          <w:rFonts w:ascii="David" w:hAnsi="David" w:cs="David" w:hint="cs"/>
          <w:rtl/>
        </w:rPr>
        <w:t>=</w:t>
      </w:r>
      <w:r w:rsidRPr="00882DB1">
        <w:rPr>
          <w:rFonts w:ascii="David" w:hAnsi="David" w:cs="David"/>
          <w:rtl/>
        </w:rPr>
        <w:t xml:space="preserve">ידוע איך יסתיים התיק, מה תהא התוצאה, אלא אם בהמ"ש לא יאשר את ההסדר- דבר שקורה לעיתים נדירות ביותר), </w:t>
      </w:r>
      <w:r w:rsidRPr="00882DB1">
        <w:rPr>
          <w:rFonts w:ascii="David" w:hAnsi="David" w:cs="David"/>
          <w:b/>
          <w:bCs/>
          <w:rtl/>
        </w:rPr>
        <w:t>ואילו ההליך עצמו עורר בהם חשש</w:t>
      </w:r>
      <w:r w:rsidRPr="00882DB1">
        <w:rPr>
          <w:rFonts w:ascii="David" w:hAnsi="David" w:cs="David"/>
          <w:rtl/>
        </w:rPr>
        <w:t xml:space="preserve"> מפני אי-ודאות בהיבטים שונים, כגון באשר לאופן שהנפגע או הנאשם "יעבור מסך" בעדותו בבית המשפט.</w:t>
      </w:r>
    </w:p>
    <w:p w14:paraId="7CC6A3C3" w14:textId="77E14773" w:rsidR="004F3F27" w:rsidRPr="00882DB1" w:rsidRDefault="004F3F27" w:rsidP="00804D74">
      <w:pPr>
        <w:pStyle w:val="a3"/>
        <w:numPr>
          <w:ilvl w:val="0"/>
          <w:numId w:val="42"/>
        </w:numPr>
        <w:spacing w:after="200" w:line="276" w:lineRule="auto"/>
        <w:ind w:left="1080"/>
        <w:rPr>
          <w:rFonts w:ascii="David" w:hAnsi="David" w:cs="David"/>
          <w:b/>
          <w:bCs/>
          <w:rtl/>
        </w:rPr>
      </w:pPr>
      <w:r w:rsidRPr="00882DB1">
        <w:rPr>
          <w:rFonts w:ascii="David" w:hAnsi="David" w:cs="David"/>
          <w:b/>
          <w:bCs/>
          <w:rtl/>
        </w:rPr>
        <w:t>ההתקרבות המשמעותית ביותר נצפתה לפני חתימת ההסדר</w:t>
      </w:r>
      <w:r w:rsidRPr="00882DB1">
        <w:rPr>
          <w:rFonts w:ascii="David" w:hAnsi="David" w:cs="David"/>
          <w:rtl/>
        </w:rPr>
        <w:t>, כאשר "שחקני הפנים" (סניגורים, פרקליטים) הרגישו כי "שחקני החוץ"</w:t>
      </w:r>
      <w:r w:rsidRPr="00882DB1">
        <w:rPr>
          <w:rFonts w:ascii="David" w:hAnsi="David" w:cs="David" w:hint="cs"/>
          <w:rtl/>
        </w:rPr>
        <w:t xml:space="preserve"> </w:t>
      </w:r>
      <w:r w:rsidRPr="00882DB1">
        <w:rPr>
          <w:rFonts w:ascii="David" w:hAnsi="David" w:cs="David"/>
          <w:rtl/>
        </w:rPr>
        <w:t xml:space="preserve">(נאשמים, נפגעים) </w:t>
      </w:r>
      <w:r w:rsidRPr="00882DB1">
        <w:rPr>
          <w:rFonts w:ascii="David" w:hAnsi="David" w:cs="David"/>
          <w:b/>
          <w:bCs/>
          <w:rtl/>
        </w:rPr>
        <w:t>לא הצליחו להבין</w:t>
      </w:r>
      <w:r w:rsidRPr="00882DB1">
        <w:rPr>
          <w:rFonts w:ascii="David" w:hAnsi="David" w:cs="David"/>
          <w:rtl/>
        </w:rPr>
        <w:t xml:space="preserve"> לא את יתרונותיו של ההסדר ולא את הסיכונים שארבו להם בהליך</w:t>
      </w:r>
      <w:r w:rsidRPr="00882DB1">
        <w:rPr>
          <w:rFonts w:ascii="David" w:hAnsi="David" w:cs="David" w:hint="cs"/>
          <w:rtl/>
        </w:rPr>
        <w:t xml:space="preserve"> </w:t>
      </w:r>
      <w:r w:rsidRPr="00882DB1">
        <w:rPr>
          <w:rFonts w:ascii="David" w:hAnsi="David" w:cs="David"/>
          <w:rtl/>
        </w:rPr>
        <w:t>– בעלי הידע המשפטי יודעים שהתוצאה טובה, אך הנאשמים או הנפגעים לאו דווקא! במצב כזה, הסניגורים והתובעים מאוחדים</w:t>
      </w:r>
      <w:r w:rsidR="006B59B4" w:rsidRPr="00882DB1">
        <w:rPr>
          <w:rFonts w:ascii="David" w:hAnsi="David" w:cs="David" w:hint="cs"/>
          <w:b/>
          <w:bCs/>
          <w:rtl/>
        </w:rPr>
        <w:t xml:space="preserve"> </w:t>
      </w:r>
      <w:r w:rsidR="006B59B4" w:rsidRPr="00882DB1">
        <w:rPr>
          <w:rFonts w:ascii="David" w:hAnsi="David" w:cs="David" w:hint="cs"/>
          <w:rtl/>
        </w:rPr>
        <w:t>ו</w:t>
      </w:r>
      <w:r w:rsidRPr="00882DB1">
        <w:rPr>
          <w:rFonts w:ascii="David" w:hAnsi="David" w:cs="David" w:hint="cs"/>
          <w:rtl/>
        </w:rPr>
        <w:t>מרגישים</w:t>
      </w:r>
      <w:r w:rsidRPr="00882DB1">
        <w:rPr>
          <w:rFonts w:ascii="David" w:hAnsi="David" w:cs="David" w:hint="cs"/>
          <w:b/>
          <w:bCs/>
          <w:rtl/>
        </w:rPr>
        <w:t xml:space="preserve"> הזדהות, כי שניהם חוששים מהתגובה של הלקוחות. </w:t>
      </w:r>
      <w:r w:rsidR="006B59B4" w:rsidRPr="00882DB1">
        <w:rPr>
          <w:rFonts w:ascii="David" w:hAnsi="David" w:cs="David" w:hint="cs"/>
          <w:b/>
          <w:bCs/>
          <w:rtl/>
        </w:rPr>
        <w:t>ו</w:t>
      </w:r>
      <w:r w:rsidRPr="00882DB1">
        <w:rPr>
          <w:rFonts w:ascii="David" w:hAnsi="David" w:cs="David" w:hint="cs"/>
          <w:b/>
          <w:bCs/>
          <w:rtl/>
        </w:rPr>
        <w:t>זה מקרב ביניהם.</w:t>
      </w:r>
      <w:r w:rsidR="002A437B" w:rsidRPr="00882DB1">
        <w:rPr>
          <w:rFonts w:ascii="David" w:hAnsi="David" w:cs="David" w:hint="cs"/>
          <w:b/>
          <w:bCs/>
          <w:rtl/>
        </w:rPr>
        <w:t xml:space="preserve"> </w:t>
      </w:r>
      <w:r w:rsidR="002A437B" w:rsidRPr="00882DB1">
        <w:rPr>
          <w:rFonts w:ascii="David" w:hAnsi="David" w:cs="David" w:hint="cs"/>
          <w:rtl/>
        </w:rPr>
        <w:t>שחקני הפנים חששו ששחקני החוץ יטרפדו את הסדרי הטיעון, מאחר ולא מבינים את התועלת המשפטית.</w:t>
      </w:r>
    </w:p>
    <w:p w14:paraId="6B85750F" w14:textId="77777777" w:rsidR="004F3F27" w:rsidRPr="00882DB1" w:rsidRDefault="004F3F27" w:rsidP="00804D74">
      <w:pPr>
        <w:pStyle w:val="a3"/>
        <w:numPr>
          <w:ilvl w:val="0"/>
          <w:numId w:val="42"/>
        </w:numPr>
        <w:spacing w:after="200" w:line="276" w:lineRule="auto"/>
        <w:ind w:left="1080"/>
        <w:rPr>
          <w:rFonts w:ascii="David" w:hAnsi="David" w:cs="David"/>
          <w:rtl/>
        </w:rPr>
      </w:pPr>
      <w:r w:rsidRPr="00882DB1">
        <w:rPr>
          <w:rFonts w:ascii="David" w:hAnsi="David" w:cs="David"/>
          <w:rtl/>
        </w:rPr>
        <w:t xml:space="preserve">כשהקשר הרגשי בין הצדדים עבר דרך חוויית פחד, </w:t>
      </w:r>
      <w:r w:rsidRPr="00882DB1">
        <w:rPr>
          <w:rFonts w:ascii="David" w:hAnsi="David" w:cs="David"/>
          <w:b/>
          <w:bCs/>
          <w:rtl/>
        </w:rPr>
        <w:t>לא היה זה שיח רגשי פתוח   כי אם "התקרבות טקטית"</w:t>
      </w:r>
      <w:r w:rsidRPr="00882DB1">
        <w:rPr>
          <w:rFonts w:ascii="David" w:hAnsi="David" w:cs="David" w:hint="cs"/>
          <w:b/>
          <w:bCs/>
          <w:rtl/>
        </w:rPr>
        <w:t xml:space="preserve"> </w:t>
      </w:r>
      <w:r w:rsidRPr="00882DB1">
        <w:rPr>
          <w:rFonts w:ascii="David" w:hAnsi="David" w:cs="David"/>
          <w:b/>
          <w:bCs/>
          <w:rtl/>
        </w:rPr>
        <w:t>–</w:t>
      </w:r>
      <w:r w:rsidRPr="00882DB1">
        <w:rPr>
          <w:rFonts w:ascii="David" w:hAnsi="David" w:cs="David" w:hint="cs"/>
          <w:b/>
          <w:bCs/>
          <w:rtl/>
        </w:rPr>
        <w:t xml:space="preserve"> </w:t>
      </w:r>
      <w:r w:rsidRPr="00882DB1">
        <w:rPr>
          <w:rFonts w:ascii="David" w:hAnsi="David" w:cs="David"/>
          <w:rtl/>
        </w:rPr>
        <w:t xml:space="preserve">מערכת היחסים הייתה בנויה על </w:t>
      </w:r>
      <w:r w:rsidRPr="00882DB1">
        <w:rPr>
          <w:rFonts w:ascii="David" w:hAnsi="David" w:cs="David"/>
          <w:u w:val="single"/>
          <w:rtl/>
        </w:rPr>
        <w:t>אינטרסים משותפים.</w:t>
      </w:r>
      <w:r w:rsidRPr="00882DB1">
        <w:rPr>
          <w:rFonts w:ascii="David" w:hAnsi="David" w:cs="David"/>
          <w:rtl/>
        </w:rPr>
        <w:t xml:space="preserve"> </w:t>
      </w:r>
    </w:p>
    <w:p w14:paraId="79E8BF26" w14:textId="77777777" w:rsidR="004F3F27" w:rsidRPr="00882DB1" w:rsidRDefault="004F3F27" w:rsidP="00804D74">
      <w:pPr>
        <w:spacing w:line="276" w:lineRule="auto"/>
        <w:ind w:left="360"/>
        <w:rPr>
          <w:rFonts w:ascii="David" w:hAnsi="David" w:cs="David"/>
          <w:b/>
          <w:bCs/>
          <w:u w:val="single"/>
          <w:rtl/>
        </w:rPr>
      </w:pPr>
      <w:r w:rsidRPr="00882DB1">
        <w:rPr>
          <w:rFonts w:ascii="David" w:hAnsi="David" w:cs="David"/>
          <w:b/>
          <w:bCs/>
          <w:u w:val="single"/>
          <w:rtl/>
        </w:rPr>
        <w:t xml:space="preserve">זירת הפחד לעניין זה  מתבטאת בעיקר בפחד מפני תוצאה בלתי צפויה, לא ברורה. </w:t>
      </w:r>
    </w:p>
    <w:p w14:paraId="135C1D74" w14:textId="75809D67" w:rsidR="004F3F27" w:rsidRPr="00882DB1" w:rsidRDefault="004F3F27" w:rsidP="00804D74">
      <w:pPr>
        <w:pStyle w:val="a3"/>
        <w:tabs>
          <w:tab w:val="left" w:pos="3808"/>
        </w:tabs>
        <w:spacing w:line="276" w:lineRule="auto"/>
        <w:rPr>
          <w:rFonts w:ascii="David" w:hAnsi="David" w:cs="David"/>
          <w:b/>
          <w:bCs/>
          <w:u w:val="single"/>
          <w:rtl/>
        </w:rPr>
      </w:pPr>
    </w:p>
    <w:p w14:paraId="03B23624" w14:textId="77777777" w:rsidR="00FB7CAA" w:rsidRPr="00882DB1" w:rsidRDefault="00FB7CAA" w:rsidP="00804D74">
      <w:pPr>
        <w:spacing w:line="276" w:lineRule="auto"/>
        <w:rPr>
          <w:rFonts w:ascii="David" w:hAnsi="David" w:cs="David"/>
          <w:b/>
          <w:bCs/>
          <w:rtl/>
        </w:rPr>
      </w:pPr>
      <w:r w:rsidRPr="00882DB1">
        <w:rPr>
          <w:rFonts w:ascii="David" w:hAnsi="David" w:cs="David"/>
          <w:b/>
          <w:bCs/>
          <w:rtl/>
        </w:rPr>
        <w:t>ההשלכות השליליות של מו"מ שיש בו כעס ופחד כרגשות דומיננטיים בלתי מודעים ובלתי מווסתים</w:t>
      </w:r>
      <w:r w:rsidRPr="00882DB1">
        <w:rPr>
          <w:rFonts w:ascii="David" w:hAnsi="David" w:cs="David" w:hint="cs"/>
          <w:b/>
          <w:bCs/>
          <w:rtl/>
        </w:rPr>
        <w:t>:</w:t>
      </w:r>
    </w:p>
    <w:p w14:paraId="66D3A398" w14:textId="77777777" w:rsidR="00FB7CAA" w:rsidRPr="00882DB1" w:rsidRDefault="00FB7CAA" w:rsidP="00804D74">
      <w:pPr>
        <w:pStyle w:val="a3"/>
        <w:numPr>
          <w:ilvl w:val="0"/>
          <w:numId w:val="45"/>
        </w:numPr>
        <w:spacing w:after="200" w:line="276" w:lineRule="auto"/>
        <w:rPr>
          <w:rFonts w:ascii="David" w:hAnsi="David" w:cs="David"/>
          <w:b/>
          <w:bCs/>
          <w:rtl/>
        </w:rPr>
      </w:pPr>
      <w:r w:rsidRPr="00882DB1">
        <w:rPr>
          <w:rFonts w:ascii="David" w:hAnsi="David" w:cs="David"/>
          <w:rtl/>
        </w:rPr>
        <w:t xml:space="preserve">גם אם הייתה שביעות רצון מהסדר הטיעון, </w:t>
      </w:r>
      <w:r w:rsidRPr="00882DB1">
        <w:rPr>
          <w:rFonts w:ascii="David" w:hAnsi="David" w:cs="David"/>
          <w:b/>
          <w:bCs/>
          <w:rtl/>
        </w:rPr>
        <w:t>עצם המו"מ תואר כ</w:t>
      </w:r>
      <w:r w:rsidRPr="00882DB1">
        <w:rPr>
          <w:rFonts w:ascii="David" w:hAnsi="David" w:cs="David" w:hint="cs"/>
          <w:b/>
          <w:bCs/>
          <w:rtl/>
        </w:rPr>
        <w:t>סיוט</w:t>
      </w:r>
      <w:r w:rsidRPr="00882DB1">
        <w:rPr>
          <w:rFonts w:ascii="David" w:hAnsi="David" w:cs="David"/>
          <w:b/>
          <w:bCs/>
          <w:rtl/>
        </w:rPr>
        <w:t xml:space="preserve"> ותיקים אלו נצרבו באופן שלילי בחוויה של אנשי המשפ</w:t>
      </w:r>
      <w:r w:rsidRPr="00882DB1">
        <w:rPr>
          <w:rFonts w:ascii="David" w:hAnsi="David" w:cs="David" w:hint="cs"/>
          <w:b/>
          <w:bCs/>
          <w:rtl/>
        </w:rPr>
        <w:t>ט</w:t>
      </w:r>
      <w:r w:rsidRPr="00882DB1">
        <w:rPr>
          <w:rFonts w:ascii="David" w:hAnsi="David" w:cs="David" w:hint="cs"/>
          <w:rtl/>
        </w:rPr>
        <w:t xml:space="preserve">. מעבר לאנשי המשפט, </w:t>
      </w:r>
      <w:r w:rsidRPr="00882DB1">
        <w:rPr>
          <w:rFonts w:ascii="David" w:hAnsi="David" w:cs="David"/>
          <w:rtl/>
        </w:rPr>
        <w:t xml:space="preserve">בתום הצגת ההסדר תוארה בקרב </w:t>
      </w:r>
      <w:r w:rsidRPr="00882DB1">
        <w:rPr>
          <w:rFonts w:ascii="David" w:hAnsi="David" w:cs="David"/>
          <w:u w:val="single"/>
          <w:rtl/>
        </w:rPr>
        <w:t>הצדדים</w:t>
      </w:r>
      <w:r w:rsidRPr="00882DB1">
        <w:rPr>
          <w:rFonts w:ascii="David" w:hAnsi="David" w:cs="David"/>
          <w:rtl/>
        </w:rPr>
        <w:t xml:space="preserve"> תחושה של </w:t>
      </w:r>
      <w:r w:rsidRPr="00882DB1">
        <w:rPr>
          <w:rFonts w:ascii="David" w:hAnsi="David" w:cs="David"/>
          <w:b/>
          <w:bCs/>
          <w:rtl/>
        </w:rPr>
        <w:t>ריקנות</w:t>
      </w:r>
      <w:r w:rsidRPr="00882DB1">
        <w:rPr>
          <w:rFonts w:ascii="David" w:hAnsi="David" w:cs="David"/>
          <w:rtl/>
        </w:rPr>
        <w:t>.</w:t>
      </w:r>
      <w:r w:rsidRPr="00882DB1">
        <w:rPr>
          <w:rFonts w:ascii="David" w:hAnsi="David" w:cs="David" w:hint="cs"/>
          <w:rtl/>
        </w:rPr>
        <w:t xml:space="preserve"> הבעייתיות בזה: רוב העבודה של עו"ד מסתכמת </w:t>
      </w:r>
      <w:r w:rsidRPr="00882DB1">
        <w:rPr>
          <w:rFonts w:ascii="David" w:hAnsi="David" w:cs="David" w:hint="cs"/>
          <w:rtl/>
        </w:rPr>
        <w:lastRenderedPageBreak/>
        <w:t xml:space="preserve">בהסדרי טיעון, וזה באמת יהפוך את העבודה עצמה לסיוט. </w:t>
      </w:r>
      <w:r w:rsidRPr="00882DB1">
        <w:rPr>
          <w:rFonts w:ascii="David" w:hAnsi="David" w:cs="David"/>
          <w:b/>
          <w:bCs/>
          <w:rtl/>
        </w:rPr>
        <w:t>פגיעה ביחסים המתמשכים בין "שחקני הפנים".</w:t>
      </w:r>
      <w:r w:rsidRPr="00882DB1">
        <w:rPr>
          <w:rFonts w:ascii="David" w:hAnsi="David" w:cs="David" w:hint="cs"/>
          <w:b/>
          <w:bCs/>
          <w:rtl/>
        </w:rPr>
        <w:t xml:space="preserve"> </w:t>
      </w:r>
      <w:r w:rsidRPr="00882DB1">
        <w:rPr>
          <w:rFonts w:ascii="David" w:hAnsi="David" w:cs="David" w:hint="cs"/>
          <w:rtl/>
        </w:rPr>
        <w:t xml:space="preserve">ובנוסף, ישנה </w:t>
      </w:r>
      <w:r w:rsidRPr="00882DB1">
        <w:rPr>
          <w:rFonts w:ascii="David" w:hAnsi="David" w:cs="David"/>
          <w:b/>
          <w:bCs/>
          <w:rtl/>
        </w:rPr>
        <w:t>פגיעה פוטנציאלית באינטרסים של "שחקני החוץ".</w:t>
      </w:r>
    </w:p>
    <w:p w14:paraId="6037F7FA" w14:textId="77777777" w:rsidR="00FB7CAA" w:rsidRPr="00882DB1" w:rsidRDefault="00FB7CAA" w:rsidP="00804D74">
      <w:pPr>
        <w:pStyle w:val="a3"/>
        <w:numPr>
          <w:ilvl w:val="0"/>
          <w:numId w:val="45"/>
        </w:numPr>
        <w:spacing w:after="200" w:line="276" w:lineRule="auto"/>
        <w:rPr>
          <w:rFonts w:ascii="David" w:hAnsi="David" w:cs="David"/>
          <w:b/>
          <w:bCs/>
          <w:rtl/>
        </w:rPr>
      </w:pPr>
      <w:r w:rsidRPr="00882DB1">
        <w:rPr>
          <w:rFonts w:ascii="David" w:hAnsi="David" w:cs="David"/>
          <w:b/>
          <w:bCs/>
          <w:rtl/>
        </w:rPr>
        <w:t>אובדן ידע רגשי במסגרת גיבוש "האמת ההסכמית"</w:t>
      </w:r>
      <w:r w:rsidRPr="00882DB1">
        <w:rPr>
          <w:rFonts w:ascii="David" w:hAnsi="David" w:cs="David" w:hint="cs"/>
          <w:rtl/>
        </w:rPr>
        <w:t xml:space="preserve"> </w:t>
      </w:r>
      <w:r w:rsidRPr="00882DB1">
        <w:rPr>
          <w:rFonts w:ascii="David" w:hAnsi="David" w:cs="David"/>
          <w:rtl/>
        </w:rPr>
        <w:t>– "האמת ההסכמית" היא האמת כאשר היא "משנה את העובדות" בהתאם להסכמה בין הצדדים</w:t>
      </w:r>
      <w:r w:rsidRPr="00882DB1">
        <w:rPr>
          <w:rFonts w:ascii="David" w:hAnsi="David" w:cs="David" w:hint="cs"/>
          <w:rtl/>
        </w:rPr>
        <w:t>, בשביל להגיע להסדר טיעון.</w:t>
      </w:r>
      <w:r w:rsidRPr="00882DB1">
        <w:rPr>
          <w:rFonts w:ascii="David" w:hAnsi="David" w:cs="David"/>
          <w:rtl/>
        </w:rPr>
        <w:t xml:space="preserve"> מעין מצב ביניים ש"נוח" לשני הצדדים. הצדדים "כותבים" סיפור חדש, שלישי</w:t>
      </w:r>
      <w:r w:rsidRPr="00882DB1">
        <w:rPr>
          <w:rFonts w:ascii="David" w:hAnsi="David" w:cs="David" w:hint="cs"/>
          <w:rtl/>
        </w:rPr>
        <w:t>. (נסכים שזה לא היה שוד, אלא גניבה)</w:t>
      </w:r>
      <w:r w:rsidRPr="00882DB1">
        <w:rPr>
          <w:rFonts w:ascii="David" w:hAnsi="David" w:cs="David"/>
          <w:rtl/>
        </w:rPr>
        <w:t xml:space="preserve">. </w:t>
      </w:r>
      <w:r w:rsidRPr="00882DB1">
        <w:rPr>
          <w:rFonts w:ascii="David" w:hAnsi="David" w:cs="David"/>
          <w:b/>
          <w:bCs/>
          <w:rtl/>
        </w:rPr>
        <w:t>כאשר הצדדים כותבים סיפור כזה מתוך כעס וסבל מכל ההליך,</w:t>
      </w:r>
      <w:r w:rsidRPr="00882DB1">
        <w:rPr>
          <w:rFonts w:ascii="David" w:hAnsi="David" w:cs="David" w:hint="cs"/>
          <w:b/>
          <w:bCs/>
          <w:rtl/>
        </w:rPr>
        <w:t xml:space="preserve"> וללא שום אמת רגשית,</w:t>
      </w:r>
      <w:r w:rsidRPr="00882DB1">
        <w:rPr>
          <w:rFonts w:ascii="David" w:hAnsi="David" w:cs="David"/>
          <w:b/>
          <w:bCs/>
          <w:rtl/>
        </w:rPr>
        <w:t xml:space="preserve"> האינטרסים של שני הצדדים ייפגעו והיכולת לספר אמת שהיא לפחות קרובה למציאות. </w:t>
      </w:r>
    </w:p>
    <w:p w14:paraId="5E311207" w14:textId="77777777" w:rsidR="00FB7CAA" w:rsidRPr="00882DB1" w:rsidRDefault="00FB7CAA" w:rsidP="00804D74">
      <w:pPr>
        <w:spacing w:line="276" w:lineRule="auto"/>
        <w:rPr>
          <w:rFonts w:ascii="David" w:hAnsi="David" w:cs="David"/>
          <w:rtl/>
        </w:rPr>
      </w:pPr>
      <w:r w:rsidRPr="00882DB1">
        <w:rPr>
          <w:rFonts w:ascii="David" w:hAnsi="David" w:cs="David"/>
          <w:rtl/>
        </w:rPr>
        <w:br/>
      </w:r>
      <w:r w:rsidRPr="00882DB1">
        <w:rPr>
          <w:rFonts w:ascii="David" w:hAnsi="David" w:cs="David"/>
          <w:b/>
          <w:bCs/>
          <w:u w:val="single"/>
          <w:rtl/>
        </w:rPr>
        <w:t>לסיכום עד כה</w:t>
      </w:r>
      <w:r w:rsidRPr="00882DB1">
        <w:rPr>
          <w:rFonts w:ascii="David" w:hAnsi="David" w:cs="David" w:hint="cs"/>
          <w:b/>
          <w:bCs/>
          <w:u w:val="single"/>
          <w:rtl/>
        </w:rPr>
        <w:t>:</w:t>
      </w:r>
      <w:r w:rsidRPr="00882DB1">
        <w:rPr>
          <w:rFonts w:ascii="David" w:hAnsi="David" w:cs="David" w:hint="cs"/>
          <w:rtl/>
        </w:rPr>
        <w:t xml:space="preserve"> </w:t>
      </w:r>
      <w:r w:rsidRPr="00882DB1">
        <w:rPr>
          <w:rFonts w:ascii="David" w:hAnsi="David" w:cs="David"/>
          <w:u w:val="single"/>
          <w:rtl/>
        </w:rPr>
        <w:t>מ</w:t>
      </w:r>
      <w:r w:rsidRPr="00882DB1">
        <w:rPr>
          <w:rFonts w:ascii="David" w:hAnsi="David" w:cs="David" w:hint="cs"/>
          <w:u w:val="single"/>
          <w:rtl/>
        </w:rPr>
        <w:t>חד</w:t>
      </w:r>
      <w:r w:rsidRPr="00882DB1">
        <w:rPr>
          <w:rFonts w:ascii="David" w:hAnsi="David" w:cs="David" w:hint="cs"/>
          <w:rtl/>
        </w:rPr>
        <w:t>,</w:t>
      </w:r>
      <w:r w:rsidRPr="00882DB1">
        <w:rPr>
          <w:rFonts w:ascii="David" w:hAnsi="David" w:cs="David"/>
          <w:rtl/>
        </w:rPr>
        <w:t xml:space="preserve"> רגשות עוצמתיים </w:t>
      </w:r>
      <w:r w:rsidRPr="00882DB1">
        <w:rPr>
          <w:rFonts w:ascii="David" w:hAnsi="David" w:cs="David"/>
          <w:b/>
          <w:bCs/>
          <w:rtl/>
        </w:rPr>
        <w:t>שליליים</w:t>
      </w:r>
      <w:r w:rsidRPr="00882DB1">
        <w:rPr>
          <w:rFonts w:ascii="David" w:hAnsi="David" w:cs="David"/>
          <w:rtl/>
        </w:rPr>
        <w:t xml:space="preserve"> ובלתי נמנעים בזירה של קונפליקט- בעיקר פחד וכעס.</w:t>
      </w:r>
      <w:r w:rsidRPr="00882DB1">
        <w:rPr>
          <w:rFonts w:ascii="David" w:hAnsi="David" w:cs="David" w:hint="cs"/>
          <w:rtl/>
        </w:rPr>
        <w:t xml:space="preserve"> </w:t>
      </w:r>
      <w:r w:rsidRPr="00882DB1">
        <w:rPr>
          <w:rFonts w:ascii="David" w:hAnsi="David" w:cs="David" w:hint="cs"/>
          <w:u w:val="single"/>
          <w:rtl/>
        </w:rPr>
        <w:t>מאידך</w:t>
      </w:r>
      <w:r w:rsidRPr="00882DB1">
        <w:rPr>
          <w:rFonts w:ascii="David" w:hAnsi="David" w:cs="David" w:hint="cs"/>
          <w:rtl/>
        </w:rPr>
        <w:t xml:space="preserve">, </w:t>
      </w:r>
      <w:r w:rsidRPr="00882DB1">
        <w:rPr>
          <w:rFonts w:ascii="David" w:hAnsi="David" w:cs="David"/>
          <w:rtl/>
        </w:rPr>
        <w:t xml:space="preserve">זוהו מאפיינים </w:t>
      </w:r>
      <w:r w:rsidRPr="00882DB1">
        <w:rPr>
          <w:rFonts w:ascii="David" w:hAnsi="David" w:cs="David"/>
          <w:b/>
          <w:bCs/>
          <w:rtl/>
        </w:rPr>
        <w:t>חיוביים</w:t>
      </w:r>
      <w:r w:rsidRPr="00882DB1">
        <w:rPr>
          <w:rFonts w:ascii="David" w:hAnsi="David" w:cs="David"/>
          <w:rtl/>
        </w:rPr>
        <w:t xml:space="preserve"> של התקרבות במסגרת הכעס והרגשות "השליליים" לכאורה.</w:t>
      </w:r>
      <w:r w:rsidRPr="00882DB1">
        <w:rPr>
          <w:rFonts w:ascii="David" w:hAnsi="David" w:cs="David" w:hint="cs"/>
          <w:rtl/>
        </w:rPr>
        <w:t xml:space="preserve"> </w:t>
      </w:r>
      <w:r w:rsidRPr="00882DB1">
        <w:rPr>
          <w:rFonts w:ascii="David" w:hAnsi="David" w:cs="David"/>
          <w:b/>
          <w:bCs/>
          <w:rtl/>
        </w:rPr>
        <w:t>האם  ייתכן שיח רגשי פתוח בין הצדדים בהליכי מו"מ ובכלל בזירה המשפטית?</w:t>
      </w:r>
      <w:r w:rsidRPr="00882DB1">
        <w:rPr>
          <w:rFonts w:ascii="David" w:hAnsi="David" w:cs="David"/>
          <w:rtl/>
        </w:rPr>
        <w:t xml:space="preserve"> סביר להניח שתשובה טובה תהיה שזה תלוי נסיבות, תיק ושחקני המשפט. </w:t>
      </w:r>
      <w:r w:rsidRPr="00882DB1">
        <w:rPr>
          <w:rFonts w:ascii="David" w:hAnsi="David" w:cs="David"/>
          <w:rtl/>
        </w:rPr>
        <w:br/>
      </w:r>
      <w:r w:rsidRPr="00882DB1">
        <w:rPr>
          <w:rFonts w:ascii="David" w:hAnsi="David" w:cs="David"/>
          <w:rtl/>
        </w:rPr>
        <w:br/>
      </w:r>
    </w:p>
    <w:p w14:paraId="1B8D7914" w14:textId="77777777" w:rsidR="00FB7CAA" w:rsidRPr="00882DB1" w:rsidRDefault="00FB7CAA" w:rsidP="00804D74">
      <w:pPr>
        <w:spacing w:line="276" w:lineRule="auto"/>
        <w:rPr>
          <w:rFonts w:ascii="David" w:hAnsi="David" w:cs="David"/>
          <w:b/>
          <w:bCs/>
          <w:rtl/>
        </w:rPr>
      </w:pPr>
      <w:r w:rsidRPr="00882DB1">
        <w:rPr>
          <w:rFonts w:ascii="David" w:hAnsi="David" w:cs="David"/>
          <w:b/>
          <w:bCs/>
          <w:u w:val="single"/>
          <w:rtl/>
        </w:rPr>
        <w:t>האם אפשר לעשות את זה אחרת?</w:t>
      </w:r>
      <w:r w:rsidRPr="00882DB1">
        <w:rPr>
          <w:rFonts w:ascii="David" w:hAnsi="David" w:cs="David" w:hint="cs"/>
          <w:b/>
          <w:bCs/>
          <w:rtl/>
        </w:rPr>
        <w:t xml:space="preserve"> </w:t>
      </w:r>
      <w:r w:rsidRPr="00882DB1">
        <w:rPr>
          <w:rFonts w:ascii="David" w:hAnsi="David" w:cs="David"/>
          <w:b/>
          <w:bCs/>
          <w:rtl/>
        </w:rPr>
        <w:br/>
      </w:r>
      <w:r w:rsidRPr="00882DB1">
        <w:rPr>
          <w:rFonts w:ascii="David" w:hAnsi="David" w:cs="David"/>
          <w:rtl/>
        </w:rPr>
        <w:t xml:space="preserve">ישנם תיקים שיכולים להיגמר </w:t>
      </w:r>
      <w:r w:rsidRPr="00882DB1">
        <w:rPr>
          <w:rFonts w:ascii="David" w:hAnsi="David" w:cs="David"/>
          <w:b/>
          <w:bCs/>
          <w:rtl/>
        </w:rPr>
        <w:t xml:space="preserve">בפתיחות רגשית של שני הצדדים, ויכולים להציב את אינטרס הנפגעים בראש </w:t>
      </w:r>
      <w:r w:rsidRPr="00882DB1">
        <w:rPr>
          <w:rFonts w:ascii="David" w:hAnsi="David" w:cs="David"/>
          <w:rtl/>
        </w:rPr>
        <w:t>ולעבוד לטובתו משני הכיוונים</w:t>
      </w:r>
      <w:r w:rsidRPr="00882DB1">
        <w:rPr>
          <w:rFonts w:ascii="David" w:hAnsi="David" w:cs="David" w:hint="cs"/>
          <w:rtl/>
        </w:rPr>
        <w:t>:</w:t>
      </w:r>
      <w:r w:rsidRPr="00882DB1">
        <w:rPr>
          <w:rFonts w:ascii="David" w:hAnsi="David" w:cs="David"/>
          <w:b/>
          <w:bCs/>
          <w:rtl/>
        </w:rPr>
        <w:br/>
      </w:r>
    </w:p>
    <w:p w14:paraId="1D6AA246" w14:textId="77777777" w:rsidR="00FB7CAA" w:rsidRPr="00882DB1" w:rsidRDefault="00FB7CAA" w:rsidP="00804D74">
      <w:pPr>
        <w:spacing w:line="276" w:lineRule="auto"/>
        <w:rPr>
          <w:rFonts w:ascii="David" w:hAnsi="David" w:cs="David"/>
          <w:b/>
          <w:bCs/>
          <w:rtl/>
        </w:rPr>
      </w:pPr>
      <w:r w:rsidRPr="00882DB1">
        <w:rPr>
          <w:rFonts w:ascii="David" w:hAnsi="David" w:cs="David"/>
          <w:b/>
          <w:bCs/>
          <w:rtl/>
        </w:rPr>
        <w:t>חוויית הצדדים בהסדרי טיעון שהתקיים בהם שיח רגשי</w:t>
      </w:r>
    </w:p>
    <w:p w14:paraId="1EE01F23" w14:textId="77777777" w:rsidR="00FB7CAA" w:rsidRPr="00882DB1" w:rsidRDefault="00FB7CAA" w:rsidP="00804D74">
      <w:pPr>
        <w:pStyle w:val="a3"/>
        <w:numPr>
          <w:ilvl w:val="0"/>
          <w:numId w:val="46"/>
        </w:numPr>
        <w:spacing w:after="200" w:line="276" w:lineRule="auto"/>
        <w:rPr>
          <w:rFonts w:ascii="David" w:hAnsi="David" w:cs="David"/>
          <w:rtl/>
        </w:rPr>
      </w:pPr>
      <w:r w:rsidRPr="00882DB1">
        <w:rPr>
          <w:rFonts w:ascii="David" w:hAnsi="David" w:cs="David"/>
          <w:rtl/>
        </w:rPr>
        <w:t xml:space="preserve">הצדדים זנחו רגשות "קלאסיים" שהובנו במסגרת תפקידיהם (כמו פחד או כעס) </w:t>
      </w:r>
      <w:r w:rsidRPr="00882DB1">
        <w:rPr>
          <w:rFonts w:ascii="David" w:hAnsi="David" w:cs="David"/>
          <w:b/>
          <w:bCs/>
          <w:rtl/>
        </w:rPr>
        <w:t>והיו נכונים לה</w:t>
      </w:r>
      <w:r w:rsidRPr="00882DB1">
        <w:rPr>
          <w:rFonts w:ascii="David" w:hAnsi="David" w:cs="David" w:hint="cs"/>
          <w:b/>
          <w:bCs/>
          <w:rtl/>
        </w:rPr>
        <w:t>כ</w:t>
      </w:r>
      <w:r w:rsidRPr="00882DB1">
        <w:rPr>
          <w:rFonts w:ascii="David" w:hAnsi="David" w:cs="David"/>
          <w:b/>
          <w:bCs/>
          <w:rtl/>
        </w:rPr>
        <w:t xml:space="preserve">יל מציאות רגשית מורכבת </w:t>
      </w:r>
      <w:r w:rsidRPr="00882DB1">
        <w:rPr>
          <w:rFonts w:ascii="David" w:hAnsi="David" w:cs="David"/>
          <w:rtl/>
        </w:rPr>
        <w:t>יותר ואף רגשות סותרים (למשל: כעס לצד חמלה כלפי פוגע שחשף את הפגיעה או כעס וחמלה כלפי פוגעת שניצלה ונוצלה בו זמנית).</w:t>
      </w:r>
    </w:p>
    <w:p w14:paraId="1717550A" w14:textId="77777777" w:rsidR="00FB7CAA" w:rsidRPr="00882DB1" w:rsidRDefault="00FB7CAA" w:rsidP="00804D74">
      <w:pPr>
        <w:pStyle w:val="a3"/>
        <w:numPr>
          <w:ilvl w:val="0"/>
          <w:numId w:val="46"/>
        </w:numPr>
        <w:spacing w:after="200" w:line="276" w:lineRule="auto"/>
        <w:rPr>
          <w:rFonts w:ascii="David" w:hAnsi="David" w:cs="David"/>
          <w:rtl/>
        </w:rPr>
      </w:pPr>
      <w:r w:rsidRPr="00882DB1">
        <w:rPr>
          <w:rFonts w:ascii="David" w:hAnsi="David" w:cs="David"/>
          <w:rtl/>
        </w:rPr>
        <w:t xml:space="preserve">הצדדים תיארו </w:t>
      </w:r>
      <w:r w:rsidRPr="00882DB1">
        <w:rPr>
          <w:rFonts w:ascii="David" w:hAnsi="David" w:cs="David"/>
          <w:b/>
          <w:bCs/>
          <w:rtl/>
        </w:rPr>
        <w:t xml:space="preserve">רגע של "עצירה" לפני שהם מחליטים מה הם מרגישים. </w:t>
      </w:r>
      <w:r w:rsidRPr="00882DB1">
        <w:rPr>
          <w:rFonts w:ascii="David" w:hAnsi="David" w:cs="David" w:hint="cs"/>
          <w:rtl/>
        </w:rPr>
        <w:t>לעכל את העובדות בשביל לדעת מה להרגיש בהתחשב בנסיבות.</w:t>
      </w:r>
    </w:p>
    <w:p w14:paraId="75261382" w14:textId="77777777" w:rsidR="00FB7CAA" w:rsidRPr="00882DB1" w:rsidRDefault="00FB7CAA" w:rsidP="00804D74">
      <w:pPr>
        <w:pStyle w:val="a3"/>
        <w:numPr>
          <w:ilvl w:val="0"/>
          <w:numId w:val="46"/>
        </w:numPr>
        <w:spacing w:after="200" w:line="276" w:lineRule="auto"/>
        <w:rPr>
          <w:rFonts w:ascii="David" w:hAnsi="David" w:cs="David"/>
          <w:b/>
          <w:bCs/>
          <w:rtl/>
        </w:rPr>
      </w:pPr>
      <w:r w:rsidRPr="00882DB1">
        <w:rPr>
          <w:rFonts w:ascii="David" w:hAnsi="David" w:cs="David"/>
          <w:rtl/>
        </w:rPr>
        <w:t xml:space="preserve">באמצעות שיח אמפתי אימצו המרואיינים גם את עולמו הרגשי של הצד שכנגד. היה בכך כוח מניע לגיבוש הסדר ששניהם ראו בו </w:t>
      </w:r>
      <w:r w:rsidRPr="00882DB1">
        <w:rPr>
          <w:rFonts w:ascii="David" w:hAnsi="David" w:cs="David"/>
          <w:b/>
          <w:bCs/>
          <w:rtl/>
        </w:rPr>
        <w:t>הגשמת ערכים מוסכמים</w:t>
      </w:r>
      <w:r w:rsidRPr="00882DB1">
        <w:rPr>
          <w:rFonts w:ascii="David" w:hAnsi="David" w:cs="David"/>
          <w:rtl/>
        </w:rPr>
        <w:t xml:space="preserve">- כשאתה מבין את הצד השני, </w:t>
      </w:r>
      <w:r w:rsidRPr="00882DB1">
        <w:rPr>
          <w:rFonts w:ascii="David" w:hAnsi="David" w:cs="David"/>
          <w:b/>
          <w:bCs/>
          <w:rtl/>
        </w:rPr>
        <w:t xml:space="preserve">אתה נהיה יותר חכם. </w:t>
      </w:r>
    </w:p>
    <w:p w14:paraId="50C748E1" w14:textId="77777777" w:rsidR="00FB7CAA" w:rsidRPr="00882DB1" w:rsidRDefault="00FB7CAA" w:rsidP="00804D74">
      <w:pPr>
        <w:pStyle w:val="a3"/>
        <w:numPr>
          <w:ilvl w:val="0"/>
          <w:numId w:val="46"/>
        </w:numPr>
        <w:spacing w:after="200" w:line="276" w:lineRule="auto"/>
        <w:rPr>
          <w:rFonts w:ascii="David" w:hAnsi="David" w:cs="David"/>
          <w:rtl/>
        </w:rPr>
      </w:pPr>
      <w:r w:rsidRPr="00882DB1">
        <w:rPr>
          <w:rFonts w:ascii="David" w:hAnsi="David" w:cs="David"/>
          <w:rtl/>
        </w:rPr>
        <w:t xml:space="preserve">המרואיינים תיארו את הסדר הטיעון כמבטא יחסי שיתוף פעולה מתמשכים הנזכרים לטובה גם בחלוף הזמן- בדיוק בניגוד לכעס, שיצר תחושות קשות בקרב שחקני המשפטי הפנימיים הרבה אחרי שהסתיים התיק. </w:t>
      </w:r>
      <w:r w:rsidRPr="00882DB1">
        <w:rPr>
          <w:rFonts w:ascii="David" w:hAnsi="David" w:cs="David"/>
          <w:rtl/>
        </w:rPr>
        <w:br/>
      </w:r>
    </w:p>
    <w:p w14:paraId="0843B3E3" w14:textId="77777777" w:rsidR="00FB7CAA" w:rsidRPr="00882DB1" w:rsidRDefault="00FB7CAA" w:rsidP="00804D74">
      <w:pPr>
        <w:spacing w:line="276" w:lineRule="auto"/>
        <w:rPr>
          <w:rFonts w:ascii="David" w:hAnsi="David" w:cs="David"/>
          <w:b/>
          <w:bCs/>
          <w:rtl/>
        </w:rPr>
      </w:pPr>
      <w:r w:rsidRPr="00882DB1">
        <w:rPr>
          <w:rFonts w:ascii="David" w:hAnsi="David" w:cs="David"/>
          <w:b/>
          <w:bCs/>
          <w:rtl/>
        </w:rPr>
        <w:t>זירת הפחד והכעס מול זירה שהתקיים בה שיח רגשי</w:t>
      </w:r>
    </w:p>
    <w:p w14:paraId="2858BE45" w14:textId="77777777" w:rsidR="00FB7CAA" w:rsidRPr="00882DB1" w:rsidRDefault="00FB7CAA" w:rsidP="00804D74">
      <w:pPr>
        <w:pStyle w:val="a3"/>
        <w:numPr>
          <w:ilvl w:val="0"/>
          <w:numId w:val="47"/>
        </w:numPr>
        <w:spacing w:after="200" w:line="276" w:lineRule="auto"/>
        <w:rPr>
          <w:rFonts w:ascii="David" w:hAnsi="David" w:cs="David"/>
          <w:rtl/>
        </w:rPr>
      </w:pPr>
      <w:r w:rsidRPr="00882DB1">
        <w:rPr>
          <w:rFonts w:ascii="David" w:hAnsi="David" w:cs="David"/>
          <w:rtl/>
        </w:rPr>
        <w:t>רגשות אופייניים למו"מ</w:t>
      </w:r>
      <w:r w:rsidRPr="00882DB1">
        <w:rPr>
          <w:rFonts w:ascii="David" w:hAnsi="David" w:cs="David" w:hint="cs"/>
          <w:rtl/>
        </w:rPr>
        <w:t xml:space="preserve"> </w:t>
      </w:r>
      <w:r w:rsidRPr="00882DB1">
        <w:rPr>
          <w:rFonts w:ascii="David" w:hAnsi="David" w:cs="David"/>
          <w:rtl/>
        </w:rPr>
        <w:t>(פחד , כעס)</w:t>
      </w:r>
      <w:r w:rsidRPr="00882DB1">
        <w:rPr>
          <w:rFonts w:ascii="David" w:hAnsi="David" w:cs="David" w:hint="cs"/>
          <w:rtl/>
        </w:rPr>
        <w:t xml:space="preserve"> </w:t>
      </w:r>
      <w:r w:rsidRPr="00882DB1">
        <w:rPr>
          <w:rFonts w:ascii="David" w:hAnsi="David" w:cs="David"/>
          <w:rtl/>
        </w:rPr>
        <w:t>&gt;&gt; הטלת ספק ברגשות ובנרטיבים "הקלאסיים".</w:t>
      </w:r>
    </w:p>
    <w:p w14:paraId="6F881662" w14:textId="77777777" w:rsidR="00FB7CAA" w:rsidRPr="00882DB1" w:rsidRDefault="00FB7CAA" w:rsidP="00804D74">
      <w:pPr>
        <w:pStyle w:val="a3"/>
        <w:numPr>
          <w:ilvl w:val="0"/>
          <w:numId w:val="47"/>
        </w:numPr>
        <w:spacing w:after="200" w:line="276" w:lineRule="auto"/>
        <w:rPr>
          <w:rFonts w:ascii="David" w:hAnsi="David" w:cs="David"/>
          <w:rtl/>
        </w:rPr>
      </w:pPr>
      <w:r w:rsidRPr="00882DB1">
        <w:rPr>
          <w:rFonts w:ascii="David" w:hAnsi="David" w:cs="David"/>
          <w:rtl/>
        </w:rPr>
        <w:t>הזדהות רגשית עם "שחקני החוץ"&gt;&gt; אמפתיה אכפתית ועשיית משפט טיפולי.</w:t>
      </w:r>
    </w:p>
    <w:p w14:paraId="52CFAC14" w14:textId="77777777" w:rsidR="00FB7CAA" w:rsidRPr="00882DB1" w:rsidRDefault="00FB7CAA" w:rsidP="00804D74">
      <w:pPr>
        <w:pStyle w:val="a3"/>
        <w:numPr>
          <w:ilvl w:val="0"/>
          <w:numId w:val="47"/>
        </w:numPr>
        <w:spacing w:after="200" w:line="276" w:lineRule="auto"/>
        <w:rPr>
          <w:rFonts w:ascii="David" w:hAnsi="David" w:cs="David"/>
          <w:rtl/>
        </w:rPr>
      </w:pPr>
      <w:r w:rsidRPr="00882DB1">
        <w:rPr>
          <w:rFonts w:ascii="David" w:hAnsi="David" w:cs="David"/>
          <w:rtl/>
        </w:rPr>
        <w:t>ריחוק רגשי בין "שחקני הפנים" והתקרבות אסטרטגית</w:t>
      </w:r>
      <w:r w:rsidRPr="00882DB1">
        <w:rPr>
          <w:rFonts w:ascii="David" w:hAnsi="David" w:cs="David" w:hint="cs"/>
          <w:rtl/>
        </w:rPr>
        <w:t xml:space="preserve"> </w:t>
      </w:r>
      <w:r w:rsidRPr="00882DB1">
        <w:rPr>
          <w:rFonts w:ascii="David" w:hAnsi="David" w:cs="David"/>
          <w:rtl/>
        </w:rPr>
        <w:t>&gt;&gt; פוטנציאל להתקרבות רגשית.</w:t>
      </w:r>
    </w:p>
    <w:p w14:paraId="04096C7C" w14:textId="77777777" w:rsidR="00FB7CAA" w:rsidRPr="00882DB1" w:rsidRDefault="00FB7CAA" w:rsidP="00804D74">
      <w:pPr>
        <w:pStyle w:val="a3"/>
        <w:numPr>
          <w:ilvl w:val="0"/>
          <w:numId w:val="47"/>
        </w:numPr>
        <w:spacing w:after="200" w:line="276" w:lineRule="auto"/>
        <w:rPr>
          <w:rFonts w:ascii="David" w:hAnsi="David" w:cs="David"/>
          <w:rtl/>
        </w:rPr>
      </w:pPr>
      <w:r w:rsidRPr="00882DB1">
        <w:rPr>
          <w:rFonts w:ascii="David" w:hAnsi="David" w:cs="David"/>
          <w:rtl/>
        </w:rPr>
        <w:t>פשרה רעה שנתפסת כוויתור על ערך</w:t>
      </w:r>
      <w:r w:rsidRPr="00882DB1">
        <w:rPr>
          <w:rFonts w:ascii="David" w:hAnsi="David" w:cs="David" w:hint="cs"/>
          <w:rtl/>
        </w:rPr>
        <w:t xml:space="preserve"> </w:t>
      </w:r>
      <w:r w:rsidRPr="00882DB1">
        <w:rPr>
          <w:rFonts w:ascii="David" w:hAnsi="David" w:cs="David"/>
          <w:rtl/>
        </w:rPr>
        <w:t>&gt;&gt; "פשרה טובה" שיש לה ערך פנימי ותחושת השלמה.</w:t>
      </w:r>
    </w:p>
    <w:p w14:paraId="78939621" w14:textId="77777777" w:rsidR="00FB7CAA" w:rsidRPr="00882DB1" w:rsidRDefault="00FB7CAA" w:rsidP="00804D74">
      <w:pPr>
        <w:pStyle w:val="a3"/>
        <w:numPr>
          <w:ilvl w:val="0"/>
          <w:numId w:val="47"/>
        </w:numPr>
        <w:spacing w:after="200" w:line="276" w:lineRule="auto"/>
        <w:rPr>
          <w:rFonts w:ascii="David" w:hAnsi="David" w:cs="David"/>
        </w:rPr>
      </w:pPr>
      <w:r w:rsidRPr="00882DB1">
        <w:rPr>
          <w:rFonts w:ascii="David" w:hAnsi="David" w:cs="David"/>
          <w:rtl/>
        </w:rPr>
        <w:t>בחלוף הזמן</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w:t>
      </w:r>
      <w:r w:rsidRPr="00882DB1">
        <w:rPr>
          <w:rFonts w:ascii="David" w:hAnsi="David" w:cs="David"/>
          <w:rtl/>
        </w:rPr>
        <w:t>משקעים רגשיים שליליים</w:t>
      </w:r>
      <w:r w:rsidRPr="00882DB1">
        <w:rPr>
          <w:rFonts w:ascii="David" w:hAnsi="David" w:cs="David" w:hint="cs"/>
          <w:rtl/>
        </w:rPr>
        <w:t xml:space="preserve"> </w:t>
      </w:r>
      <w:r w:rsidRPr="00882DB1">
        <w:rPr>
          <w:rFonts w:ascii="David" w:hAnsi="David" w:cs="David"/>
          <w:rtl/>
        </w:rPr>
        <w:t xml:space="preserve">&gt;&gt; התרחבות  מקצועית, תחושה טובה ש"עשיתי משהו טוב בעולם". </w:t>
      </w:r>
      <w:r w:rsidRPr="00882DB1">
        <w:rPr>
          <w:rFonts w:ascii="David" w:hAnsi="David" w:cs="David"/>
          <w:rtl/>
        </w:rPr>
        <w:br/>
      </w:r>
    </w:p>
    <w:p w14:paraId="50F35BF6" w14:textId="77777777" w:rsidR="00FB7CAA" w:rsidRPr="00882DB1" w:rsidRDefault="00FB7CAA" w:rsidP="00804D74">
      <w:pPr>
        <w:pStyle w:val="a3"/>
        <w:spacing w:line="276" w:lineRule="auto"/>
        <w:rPr>
          <w:rFonts w:ascii="David" w:hAnsi="David" w:cs="David"/>
          <w:rtl/>
        </w:rPr>
      </w:pPr>
    </w:p>
    <w:p w14:paraId="231BBC78" w14:textId="77777777" w:rsidR="00FB7CAA" w:rsidRPr="00882DB1" w:rsidRDefault="00FB7CAA" w:rsidP="00804D74">
      <w:pPr>
        <w:spacing w:line="276" w:lineRule="auto"/>
        <w:jc w:val="both"/>
        <w:rPr>
          <w:rFonts w:ascii="David" w:hAnsi="David" w:cs="David"/>
          <w:rtl/>
        </w:rPr>
      </w:pPr>
      <w:r w:rsidRPr="00882DB1">
        <w:rPr>
          <w:rFonts w:ascii="David" w:hAnsi="David" w:cs="David"/>
          <w:rtl/>
        </w:rPr>
        <w:br w:type="page"/>
      </w:r>
    </w:p>
    <w:p w14:paraId="7A1A01BC" w14:textId="77777777" w:rsidR="00FB7CAA" w:rsidRPr="00882DB1" w:rsidRDefault="00FB7CAA" w:rsidP="00804D74">
      <w:pPr>
        <w:spacing w:line="276" w:lineRule="auto"/>
        <w:jc w:val="center"/>
        <w:rPr>
          <w:rFonts w:ascii="David" w:hAnsi="David" w:cs="David"/>
          <w:b/>
          <w:bCs/>
          <w:u w:val="single"/>
          <w:rtl/>
        </w:rPr>
      </w:pPr>
      <w:r w:rsidRPr="00882DB1">
        <w:rPr>
          <w:rFonts w:ascii="David" w:hAnsi="David" w:cs="David"/>
          <w:b/>
          <w:bCs/>
          <w:highlight w:val="cyan"/>
          <w:u w:val="single"/>
          <w:rtl/>
        </w:rPr>
        <w:lastRenderedPageBreak/>
        <w:t>רגשות בהליכים אלטרנטיביים</w:t>
      </w:r>
    </w:p>
    <w:p w14:paraId="52C187B3" w14:textId="77777777" w:rsidR="00FB7CAA" w:rsidRPr="00882DB1" w:rsidRDefault="00FB7CAA" w:rsidP="00804D74">
      <w:pPr>
        <w:spacing w:line="276" w:lineRule="auto"/>
        <w:rPr>
          <w:rFonts w:ascii="David" w:hAnsi="David" w:cs="David"/>
          <w:rtl/>
        </w:rPr>
      </w:pPr>
      <w:r w:rsidRPr="00882DB1">
        <w:rPr>
          <w:rFonts w:ascii="David" w:hAnsi="David" w:cs="David" w:hint="cs"/>
          <w:rtl/>
        </w:rPr>
        <w:t>כיום, מתקדמים יותר ויותר ל</w:t>
      </w:r>
      <w:r w:rsidRPr="00882DB1">
        <w:rPr>
          <w:rFonts w:ascii="David" w:hAnsi="David" w:cs="David"/>
          <w:rtl/>
        </w:rPr>
        <w:t xml:space="preserve">"משפט נמוג"- ברוב המקרים אין הכרעות שיפוטיות אלא הסכמים, פשרות והסדרי טיעון. </w:t>
      </w:r>
      <w:r w:rsidRPr="00882DB1">
        <w:rPr>
          <w:rFonts w:ascii="David" w:hAnsi="David" w:cs="David" w:hint="cs"/>
          <w:rtl/>
        </w:rPr>
        <w:t>הליכים אלטרנטיביים.</w:t>
      </w:r>
    </w:p>
    <w:p w14:paraId="657FC859" w14:textId="77777777" w:rsidR="00FB7CAA" w:rsidRPr="00882DB1" w:rsidRDefault="00FB7CAA" w:rsidP="00804D74">
      <w:pPr>
        <w:spacing w:line="276" w:lineRule="auto"/>
        <w:rPr>
          <w:rFonts w:ascii="David" w:hAnsi="David" w:cs="David"/>
          <w:rtl/>
        </w:rPr>
      </w:pPr>
      <w:r w:rsidRPr="00882DB1">
        <w:rPr>
          <w:rFonts w:ascii="David" w:hAnsi="David" w:cs="David"/>
          <w:b/>
          <w:bCs/>
          <w:rtl/>
        </w:rPr>
        <w:t>תנועות אלטרנטיביות</w:t>
      </w:r>
      <w:r w:rsidRPr="00882DB1">
        <w:rPr>
          <w:rFonts w:ascii="David" w:hAnsi="David" w:cs="David"/>
          <w:rtl/>
        </w:rPr>
        <w:t xml:space="preserve"> כגון: משפט טיפולי, הצדק מאחה, רואות במשפט "סוכן חיובי בינאישי" בעל השלכות חברתיות אישיות ורגשיות.</w:t>
      </w:r>
      <w:r w:rsidRPr="00882DB1">
        <w:rPr>
          <w:rFonts w:ascii="David" w:hAnsi="David" w:cs="David"/>
          <w:rtl/>
        </w:rPr>
        <w:br/>
      </w:r>
    </w:p>
    <w:p w14:paraId="7235F4DE" w14:textId="77777777" w:rsidR="00FB7CAA" w:rsidRPr="00882DB1" w:rsidRDefault="00FB7CAA" w:rsidP="00804D74">
      <w:pPr>
        <w:spacing w:line="276" w:lineRule="auto"/>
        <w:rPr>
          <w:rFonts w:ascii="David" w:hAnsi="David" w:cs="David"/>
          <w:b/>
          <w:bCs/>
          <w:rtl/>
        </w:rPr>
      </w:pPr>
      <w:r w:rsidRPr="00882DB1">
        <w:rPr>
          <w:rFonts w:ascii="David" w:hAnsi="David" w:cs="David"/>
          <w:b/>
          <w:bCs/>
          <w:rtl/>
        </w:rPr>
        <w:t xml:space="preserve">גישת "הצדק האלטרנטיבי" </w:t>
      </w:r>
      <w:r w:rsidRPr="00882DB1">
        <w:rPr>
          <w:rFonts w:ascii="David" w:hAnsi="David" w:cs="David"/>
          <w:highlight w:val="lightGray"/>
          <w:rtl/>
        </w:rPr>
        <w:t>אלברשטיין</w:t>
      </w:r>
      <w:r w:rsidRPr="00882DB1">
        <w:rPr>
          <w:rFonts w:ascii="David" w:hAnsi="David" w:cs="David" w:hint="cs"/>
          <w:rtl/>
        </w:rPr>
        <w:t xml:space="preserve"> </w:t>
      </w:r>
      <w:r w:rsidRPr="00882DB1">
        <w:rPr>
          <w:rFonts w:ascii="David" w:hAnsi="David" w:cs="David"/>
          <w:rtl/>
        </w:rPr>
        <w:t>(2015), שמה דגש על</w:t>
      </w:r>
      <w:r w:rsidRPr="00882DB1">
        <w:rPr>
          <w:rFonts w:ascii="David" w:hAnsi="David" w:cs="David"/>
          <w:b/>
          <w:bCs/>
          <w:rtl/>
        </w:rPr>
        <w:t xml:space="preserve"> העקרונות המשותפים </w:t>
      </w:r>
      <w:r w:rsidRPr="00882DB1">
        <w:rPr>
          <w:rFonts w:ascii="David" w:hAnsi="David" w:cs="David"/>
          <w:rtl/>
        </w:rPr>
        <w:t>לכל התנועות הללו:</w:t>
      </w:r>
    </w:p>
    <w:p w14:paraId="1AFFD021" w14:textId="77777777" w:rsidR="00FB7CAA" w:rsidRPr="00882DB1" w:rsidRDefault="00FB7CAA" w:rsidP="00804D74">
      <w:pPr>
        <w:pStyle w:val="a3"/>
        <w:numPr>
          <w:ilvl w:val="0"/>
          <w:numId w:val="48"/>
        </w:numPr>
        <w:spacing w:after="200" w:line="276" w:lineRule="auto"/>
        <w:rPr>
          <w:rFonts w:ascii="David" w:hAnsi="David" w:cs="David"/>
          <w:b/>
          <w:bCs/>
          <w:rtl/>
        </w:rPr>
      </w:pPr>
      <w:r w:rsidRPr="00882DB1">
        <w:rPr>
          <w:rFonts w:ascii="David" w:hAnsi="David" w:cs="David"/>
          <w:b/>
          <w:bCs/>
          <w:rtl/>
        </w:rPr>
        <w:t>גישה קונסטרוקטיבית ומבט לעתיד</w:t>
      </w:r>
      <w:r w:rsidRPr="00882DB1">
        <w:rPr>
          <w:rFonts w:ascii="David" w:hAnsi="David" w:cs="David" w:hint="cs"/>
          <w:b/>
          <w:bCs/>
          <w:rtl/>
        </w:rPr>
        <w:t xml:space="preserve"> </w:t>
      </w:r>
      <w:r w:rsidRPr="00882DB1">
        <w:rPr>
          <w:rFonts w:ascii="David" w:hAnsi="David" w:cs="David"/>
          <w:b/>
          <w:bCs/>
          <w:rtl/>
        </w:rPr>
        <w:t>–</w:t>
      </w:r>
      <w:r w:rsidRPr="00882DB1">
        <w:rPr>
          <w:rFonts w:ascii="David" w:hAnsi="David" w:cs="David" w:hint="cs"/>
          <w:rtl/>
        </w:rPr>
        <w:t xml:space="preserve"> לא רק להרשיע, אלא איך אפשר לשקם וכו.</w:t>
      </w:r>
    </w:p>
    <w:p w14:paraId="62E02F9E" w14:textId="77777777" w:rsidR="00FB7CAA" w:rsidRPr="00882DB1" w:rsidRDefault="00FB7CAA" w:rsidP="00804D74">
      <w:pPr>
        <w:pStyle w:val="a3"/>
        <w:numPr>
          <w:ilvl w:val="0"/>
          <w:numId w:val="48"/>
        </w:numPr>
        <w:spacing w:after="200" w:line="276" w:lineRule="auto"/>
        <w:rPr>
          <w:rFonts w:ascii="David" w:hAnsi="David" w:cs="David"/>
          <w:rtl/>
        </w:rPr>
      </w:pPr>
      <w:r w:rsidRPr="00882DB1">
        <w:rPr>
          <w:rFonts w:ascii="David" w:hAnsi="David" w:cs="David"/>
          <w:b/>
          <w:bCs/>
          <w:rtl/>
        </w:rPr>
        <w:t>חיפוש אחר הרובד הסמוי מן העין</w:t>
      </w:r>
      <w:r w:rsidRPr="00882DB1">
        <w:rPr>
          <w:rFonts w:ascii="David" w:hAnsi="David" w:cs="David"/>
          <w:rtl/>
        </w:rPr>
        <w:t xml:space="preserve"> –</w:t>
      </w:r>
      <w:r w:rsidRPr="00882DB1">
        <w:rPr>
          <w:rFonts w:ascii="David" w:hAnsi="David" w:cs="David" w:hint="cs"/>
          <w:rtl/>
        </w:rPr>
        <w:t xml:space="preserve"> אופייני בגישור. </w:t>
      </w:r>
      <w:r w:rsidRPr="00882DB1">
        <w:rPr>
          <w:rFonts w:ascii="David" w:hAnsi="David" w:cs="David"/>
          <w:rtl/>
        </w:rPr>
        <w:t>שיח צרכים</w:t>
      </w:r>
      <w:r w:rsidRPr="00882DB1">
        <w:rPr>
          <w:rFonts w:ascii="David" w:hAnsi="David" w:cs="David" w:hint="cs"/>
          <w:rtl/>
        </w:rPr>
        <w:t>, רגשות</w:t>
      </w:r>
      <w:r w:rsidRPr="00882DB1">
        <w:rPr>
          <w:rFonts w:ascii="David" w:hAnsi="David" w:cs="David"/>
          <w:rtl/>
        </w:rPr>
        <w:t xml:space="preserve"> ואינטרסים</w:t>
      </w:r>
      <w:r w:rsidRPr="00882DB1">
        <w:rPr>
          <w:rFonts w:ascii="David" w:hAnsi="David" w:cs="David" w:hint="cs"/>
          <w:rtl/>
        </w:rPr>
        <w:t xml:space="preserve"> של כל צד. למשל, אדם לא מוכן לשלם לשיפוצניק. לראות מה מעצבן כל צד ואיך אפשר לפצות על זה. מה עומד מתחת לכל עמדה שאדם מתבצר בה.</w:t>
      </w:r>
    </w:p>
    <w:p w14:paraId="4D8FB1FD" w14:textId="77777777" w:rsidR="00FB7CAA" w:rsidRPr="00882DB1" w:rsidRDefault="00FB7CAA" w:rsidP="00804D74">
      <w:pPr>
        <w:pStyle w:val="a3"/>
        <w:numPr>
          <w:ilvl w:val="0"/>
          <w:numId w:val="48"/>
        </w:numPr>
        <w:spacing w:after="200" w:line="276" w:lineRule="auto"/>
        <w:rPr>
          <w:rFonts w:ascii="David" w:hAnsi="David" w:cs="David"/>
          <w:b/>
          <w:bCs/>
          <w:rtl/>
        </w:rPr>
      </w:pPr>
      <w:r w:rsidRPr="00882DB1">
        <w:rPr>
          <w:rFonts w:ascii="David" w:hAnsi="David" w:cs="David"/>
          <w:b/>
          <w:bCs/>
          <w:rtl/>
        </w:rPr>
        <w:t xml:space="preserve">עבודת קהילה </w:t>
      </w:r>
    </w:p>
    <w:p w14:paraId="1CAC1ED7" w14:textId="77777777" w:rsidR="00FB7CAA" w:rsidRPr="00882DB1" w:rsidRDefault="00FB7CAA" w:rsidP="00804D74">
      <w:pPr>
        <w:pStyle w:val="a3"/>
        <w:numPr>
          <w:ilvl w:val="0"/>
          <w:numId w:val="48"/>
        </w:numPr>
        <w:spacing w:after="200" w:line="276" w:lineRule="auto"/>
        <w:rPr>
          <w:rFonts w:ascii="David" w:hAnsi="David" w:cs="David"/>
        </w:rPr>
      </w:pPr>
      <w:r w:rsidRPr="00882DB1">
        <w:rPr>
          <w:rFonts w:ascii="David" w:hAnsi="David" w:cs="David"/>
          <w:b/>
          <w:bCs/>
          <w:rtl/>
        </w:rPr>
        <w:t>שימת דגש על ההליך</w:t>
      </w:r>
      <w:r w:rsidRPr="00882DB1">
        <w:rPr>
          <w:rFonts w:ascii="David" w:hAnsi="David" w:cs="David" w:hint="cs"/>
          <w:rtl/>
        </w:rPr>
        <w:t xml:space="preserve"> </w:t>
      </w:r>
      <w:r w:rsidRPr="00882DB1">
        <w:rPr>
          <w:rFonts w:ascii="David" w:hAnsi="David" w:cs="David"/>
          <w:rtl/>
        </w:rPr>
        <w:t>–תוך התמקדות ב"איך" במקום ב"מה", בין היתר באמצעות התאמת הפורום לסכסוך</w:t>
      </w:r>
      <w:r w:rsidRPr="00882DB1">
        <w:rPr>
          <w:rFonts w:ascii="David" w:hAnsi="David" w:cs="David" w:hint="cs"/>
          <w:rtl/>
        </w:rPr>
        <w:t xml:space="preserve">. </w:t>
      </w:r>
      <w:r w:rsidRPr="00882DB1">
        <w:rPr>
          <w:rFonts w:ascii="David" w:hAnsi="David" w:cs="David" w:hint="cs"/>
          <w:b/>
          <w:bCs/>
          <w:rtl/>
        </w:rPr>
        <w:t>איך מדברים אחד עם השני, ולא רק מה נשיג בסוף</w:t>
      </w:r>
      <w:r w:rsidRPr="00882DB1">
        <w:rPr>
          <w:rFonts w:ascii="David" w:hAnsi="David" w:cs="David"/>
          <w:rtl/>
        </w:rPr>
        <w:t>.</w:t>
      </w:r>
      <w:r w:rsidRPr="00882DB1">
        <w:rPr>
          <w:rFonts w:ascii="David" w:hAnsi="David" w:cs="David" w:hint="cs"/>
          <w:rtl/>
        </w:rPr>
        <w:t xml:space="preserve"> </w:t>
      </w:r>
    </w:p>
    <w:p w14:paraId="1227CF1D" w14:textId="77777777" w:rsidR="00FB7CAA" w:rsidRPr="00882DB1" w:rsidRDefault="00FB7CAA" w:rsidP="00804D74">
      <w:pPr>
        <w:pStyle w:val="a3"/>
        <w:numPr>
          <w:ilvl w:val="0"/>
          <w:numId w:val="48"/>
        </w:numPr>
        <w:spacing w:after="200" w:line="276" w:lineRule="auto"/>
        <w:rPr>
          <w:rFonts w:ascii="David" w:hAnsi="David" w:cs="David"/>
        </w:rPr>
      </w:pPr>
      <w:r w:rsidRPr="00882DB1">
        <w:rPr>
          <w:rFonts w:ascii="David" w:hAnsi="David" w:cs="David"/>
          <w:b/>
          <w:bCs/>
          <w:rtl/>
        </w:rPr>
        <w:t>ריבוי הליכים</w:t>
      </w:r>
      <w:r w:rsidRPr="00882DB1">
        <w:rPr>
          <w:rFonts w:ascii="David" w:hAnsi="David" w:cs="David"/>
          <w:rtl/>
        </w:rPr>
        <w:t xml:space="preserve"> –</w:t>
      </w:r>
      <w:r w:rsidRPr="00882DB1">
        <w:rPr>
          <w:rFonts w:ascii="David" w:hAnsi="David" w:cs="David" w:hint="cs"/>
          <w:rtl/>
        </w:rPr>
        <w:t xml:space="preserve"> </w:t>
      </w:r>
      <w:r w:rsidRPr="00882DB1">
        <w:rPr>
          <w:rFonts w:ascii="David" w:hAnsi="David" w:cs="David"/>
          <w:rtl/>
        </w:rPr>
        <w:t>בהקשר של משפט טיפולי: מבט על המשפט כ"משפט כולל" ובכלל זה שילוב עם אפיקים של משפט הוליסטי וכיו"ב</w:t>
      </w:r>
      <w:r w:rsidRPr="00882DB1">
        <w:rPr>
          <w:rFonts w:ascii="David" w:hAnsi="David" w:cs="David" w:hint="cs"/>
          <w:rtl/>
        </w:rPr>
        <w:t>.</w:t>
      </w:r>
    </w:p>
    <w:p w14:paraId="1C413712" w14:textId="77777777" w:rsidR="00FB7CAA" w:rsidRPr="00882DB1" w:rsidRDefault="00FB7CAA" w:rsidP="00804D74">
      <w:pPr>
        <w:pStyle w:val="a3"/>
        <w:numPr>
          <w:ilvl w:val="0"/>
          <w:numId w:val="48"/>
        </w:numPr>
        <w:spacing w:after="200" w:line="276" w:lineRule="auto"/>
        <w:rPr>
          <w:rFonts w:ascii="David" w:hAnsi="David" w:cs="David"/>
          <w:rtl/>
        </w:rPr>
      </w:pPr>
      <w:r w:rsidRPr="00882DB1">
        <w:rPr>
          <w:rFonts w:ascii="David" w:hAnsi="David" w:cs="David"/>
          <w:b/>
          <w:bCs/>
          <w:rtl/>
        </w:rPr>
        <w:t>דגש על יחסים ועל רגשות</w:t>
      </w:r>
      <w:r w:rsidRPr="00882DB1">
        <w:rPr>
          <w:rFonts w:ascii="David" w:hAnsi="David" w:cs="David"/>
          <w:rtl/>
        </w:rPr>
        <w:t>. כל התנועות האלטרנטיביות מאתגרות את ההתמקדות ברציונליות ובדחיית הרגש ומדגישות את הממד הרגשי הבין-אישי של הסכסוך המשפטי.</w:t>
      </w:r>
    </w:p>
    <w:p w14:paraId="0CEA7579" w14:textId="77777777" w:rsidR="00FB7CAA" w:rsidRPr="00882DB1" w:rsidRDefault="00FB7CAA" w:rsidP="00804D74">
      <w:pPr>
        <w:pStyle w:val="a3"/>
        <w:numPr>
          <w:ilvl w:val="0"/>
          <w:numId w:val="48"/>
        </w:numPr>
        <w:spacing w:after="200" w:line="276" w:lineRule="auto"/>
        <w:rPr>
          <w:rFonts w:ascii="David" w:hAnsi="David" w:cs="David"/>
        </w:rPr>
      </w:pPr>
      <w:r w:rsidRPr="00882DB1">
        <w:rPr>
          <w:rFonts w:ascii="David" w:hAnsi="David" w:cs="David"/>
          <w:b/>
          <w:bCs/>
          <w:rtl/>
        </w:rPr>
        <w:t>רגשות הצדדים במצבי קונפליקט</w:t>
      </w:r>
      <w:r w:rsidRPr="00882DB1">
        <w:rPr>
          <w:rFonts w:ascii="David" w:hAnsi="David" w:cs="David"/>
          <w:rtl/>
        </w:rPr>
        <w:t xml:space="preserve"> הם למעשה נדבך מרכזי בגישה השיתופית ליישוב סכסוכים. </w:t>
      </w:r>
    </w:p>
    <w:p w14:paraId="19A964D2" w14:textId="77777777" w:rsidR="00FB7CAA" w:rsidRPr="00882DB1" w:rsidRDefault="00FB7CAA" w:rsidP="00804D74">
      <w:pPr>
        <w:pStyle w:val="a3"/>
        <w:numPr>
          <w:ilvl w:val="0"/>
          <w:numId w:val="48"/>
        </w:numPr>
        <w:spacing w:after="200" w:line="276" w:lineRule="auto"/>
        <w:rPr>
          <w:rFonts w:ascii="David" w:hAnsi="David" w:cs="David"/>
          <w:rtl/>
        </w:rPr>
      </w:pPr>
      <w:r w:rsidRPr="00882DB1">
        <w:rPr>
          <w:rFonts w:ascii="David" w:hAnsi="David" w:cs="David"/>
          <w:u w:val="single"/>
          <w:rtl/>
        </w:rPr>
        <w:t>הגישה השיתופית</w:t>
      </w:r>
      <w:r w:rsidRPr="00882DB1">
        <w:rPr>
          <w:rFonts w:ascii="David" w:hAnsi="David" w:cs="David"/>
          <w:rtl/>
        </w:rPr>
        <w:t xml:space="preserve"> חושפת מספר רבדים בקונפליקט: הרוב החיצוני הוא </w:t>
      </w:r>
      <w:r w:rsidRPr="00882DB1">
        <w:rPr>
          <w:rFonts w:ascii="David" w:hAnsi="David" w:cs="David"/>
          <w:b/>
          <w:bCs/>
          <w:rtl/>
        </w:rPr>
        <w:t>רובד העמדות</w:t>
      </w:r>
      <w:r w:rsidRPr="00882DB1">
        <w:rPr>
          <w:rFonts w:ascii="David" w:hAnsi="David" w:cs="David"/>
          <w:rtl/>
        </w:rPr>
        <w:t xml:space="preserve">, ומתחתיו ישנו רובד עמוק יותר, שבו נמצאים </w:t>
      </w:r>
      <w:r w:rsidRPr="00882DB1">
        <w:rPr>
          <w:rFonts w:ascii="David" w:hAnsi="David" w:cs="David"/>
          <w:b/>
          <w:bCs/>
          <w:rtl/>
        </w:rPr>
        <w:t>האינטרסים, הצרכים, המטרות והרגשות</w:t>
      </w:r>
      <w:r w:rsidRPr="00882DB1">
        <w:rPr>
          <w:rFonts w:ascii="David" w:hAnsi="David" w:cs="David"/>
          <w:rtl/>
        </w:rPr>
        <w:t xml:space="preserve">. גישה שיתופית יוצאת מנקודת ההנחה </w:t>
      </w:r>
      <w:r w:rsidRPr="00882DB1">
        <w:rPr>
          <w:rFonts w:ascii="David" w:hAnsi="David" w:cs="David"/>
          <w:b/>
          <w:bCs/>
          <w:rtl/>
        </w:rPr>
        <w:t xml:space="preserve">שאינטרסים אלה עשויים להיות משלימים </w:t>
      </w:r>
      <w:r w:rsidRPr="00882DB1">
        <w:rPr>
          <w:rFonts w:ascii="David" w:hAnsi="David" w:cs="David"/>
          <w:rtl/>
        </w:rPr>
        <w:t xml:space="preserve">ולאו דווקא נוגדים וכי ניתן "להגדיל את העוגה" מתוך ראייה רחבה של ממדי הסכסוך. </w:t>
      </w:r>
    </w:p>
    <w:p w14:paraId="128D992B" w14:textId="77777777" w:rsidR="00FB7CAA" w:rsidRPr="00882DB1" w:rsidRDefault="00FB7CAA" w:rsidP="00804D74">
      <w:pPr>
        <w:spacing w:line="276" w:lineRule="auto"/>
        <w:ind w:left="360"/>
        <w:rPr>
          <w:rFonts w:ascii="David" w:hAnsi="David" w:cs="David"/>
          <w:rtl/>
        </w:rPr>
      </w:pPr>
      <w:r w:rsidRPr="00882DB1">
        <w:rPr>
          <w:rFonts w:ascii="David" w:hAnsi="David" w:cs="David" w:hint="cs"/>
          <w:b/>
          <w:bCs/>
          <w:u w:val="single"/>
          <w:rtl/>
        </w:rPr>
        <w:t>לסיכום, חשוב</w:t>
      </w:r>
      <w:r w:rsidRPr="00882DB1">
        <w:rPr>
          <w:rFonts w:ascii="David" w:hAnsi="David" w:cs="David" w:hint="cs"/>
          <w:b/>
          <w:bCs/>
          <w:rtl/>
        </w:rPr>
        <w:t>: הליכים אלטרנטיביים בניגוד להליכי משפט, נותנים מקום יותר לשיח רגשי, וזה יותר רלוונטי בתקופה שהמשפט הולך ונמוג</w:t>
      </w:r>
      <w:r w:rsidRPr="00882DB1">
        <w:rPr>
          <w:rFonts w:ascii="David" w:hAnsi="David" w:cs="David" w:hint="cs"/>
          <w:rtl/>
        </w:rPr>
        <w:t>.</w:t>
      </w:r>
      <w:r w:rsidRPr="00882DB1">
        <w:rPr>
          <w:rFonts w:ascii="David" w:hAnsi="David" w:cs="David"/>
          <w:rtl/>
        </w:rPr>
        <w:br/>
      </w:r>
    </w:p>
    <w:p w14:paraId="5D39C808" w14:textId="77777777" w:rsidR="00FB7CAA" w:rsidRPr="00882DB1" w:rsidRDefault="00FB7CAA" w:rsidP="00804D74">
      <w:pPr>
        <w:spacing w:line="276" w:lineRule="auto"/>
        <w:ind w:left="360"/>
        <w:rPr>
          <w:rFonts w:ascii="David" w:hAnsi="David" w:cs="David"/>
          <w:b/>
          <w:bCs/>
          <w:rtl/>
        </w:rPr>
      </w:pPr>
      <w:r w:rsidRPr="00882DB1">
        <w:rPr>
          <w:rFonts w:ascii="David" w:hAnsi="David" w:cs="David" w:hint="cs"/>
          <w:b/>
          <w:bCs/>
          <w:rtl/>
        </w:rPr>
        <w:t xml:space="preserve">רגשות בהליכים אלטרנטיביים </w:t>
      </w:r>
      <w:r w:rsidRPr="00882DB1">
        <w:rPr>
          <w:rFonts w:ascii="David" w:hAnsi="David" w:cs="David"/>
          <w:b/>
          <w:bCs/>
          <w:rtl/>
        </w:rPr>
        <w:t>–</w:t>
      </w:r>
      <w:r w:rsidRPr="00882DB1">
        <w:rPr>
          <w:rFonts w:ascii="David" w:hAnsi="David" w:cs="David" w:hint="cs"/>
          <w:b/>
          <w:bCs/>
          <w:rtl/>
        </w:rPr>
        <w:t xml:space="preserve"> דוגמאות:</w:t>
      </w:r>
    </w:p>
    <w:p w14:paraId="0CBBCAB4" w14:textId="77777777" w:rsidR="00FB7CAA" w:rsidRPr="00882DB1" w:rsidRDefault="00FB7CAA" w:rsidP="00804D74">
      <w:pPr>
        <w:pStyle w:val="a3"/>
        <w:numPr>
          <w:ilvl w:val="0"/>
          <w:numId w:val="44"/>
        </w:numPr>
        <w:spacing w:after="200" w:line="276" w:lineRule="auto"/>
        <w:rPr>
          <w:rFonts w:ascii="David" w:hAnsi="David" w:cs="David"/>
        </w:rPr>
      </w:pPr>
      <w:r w:rsidRPr="00882DB1">
        <w:rPr>
          <w:rFonts w:ascii="David" w:hAnsi="David" w:cs="David" w:hint="cs"/>
          <w:b/>
          <w:bCs/>
          <w:u w:val="single"/>
          <w:rtl/>
        </w:rPr>
        <w:t>הליכי צדק מאחה</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נמצא כי רגשות שליליים כמו פחד, כעס ועוינות הפכו בסופו של יום לרגשות חיוביים של סולידריות.</w:t>
      </w:r>
    </w:p>
    <w:p w14:paraId="1B5C0F2B" w14:textId="77777777" w:rsidR="00FB7CAA" w:rsidRPr="00882DB1" w:rsidRDefault="00FB7CAA" w:rsidP="00804D74">
      <w:pPr>
        <w:pStyle w:val="a3"/>
        <w:numPr>
          <w:ilvl w:val="0"/>
          <w:numId w:val="44"/>
        </w:numPr>
        <w:spacing w:after="200" w:line="276" w:lineRule="auto"/>
        <w:rPr>
          <w:rFonts w:ascii="David" w:hAnsi="David" w:cs="David"/>
        </w:rPr>
      </w:pPr>
      <w:r w:rsidRPr="00882DB1">
        <w:rPr>
          <w:rFonts w:ascii="David" w:hAnsi="David" w:cs="David" w:hint="cs"/>
          <w:rtl/>
        </w:rPr>
        <w:t>הערך החיובי של הביוש מתוך גישה רה-אינטגרטיבית ולא מתייגת.</w:t>
      </w:r>
    </w:p>
    <w:p w14:paraId="35BEABCE" w14:textId="77777777" w:rsidR="00FB7CAA" w:rsidRPr="00882DB1" w:rsidRDefault="00FB7CAA" w:rsidP="00804D74">
      <w:pPr>
        <w:pStyle w:val="a3"/>
        <w:numPr>
          <w:ilvl w:val="0"/>
          <w:numId w:val="44"/>
        </w:numPr>
        <w:spacing w:after="200" w:line="276" w:lineRule="auto"/>
        <w:rPr>
          <w:rFonts w:ascii="David" w:hAnsi="David" w:cs="David"/>
        </w:rPr>
      </w:pPr>
      <w:r w:rsidRPr="00882DB1">
        <w:rPr>
          <w:rFonts w:ascii="David" w:hAnsi="David" w:cs="David" w:hint="cs"/>
          <w:b/>
          <w:bCs/>
          <w:u w:val="single"/>
          <w:rtl/>
        </w:rPr>
        <w:t>הגישור הפלילי</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אפשר לצדדים לנהל שיח רגשי באופן מובנה, לבטא את פחדם ולשחרר כעסם ואף לסיים להם לווסת רגשות בלתי רצויים.</w:t>
      </w:r>
    </w:p>
    <w:p w14:paraId="6ED1C6BD" w14:textId="77777777" w:rsidR="00FB7CAA" w:rsidRPr="00882DB1" w:rsidRDefault="00FB7CAA" w:rsidP="00804D74">
      <w:pPr>
        <w:pStyle w:val="a3"/>
        <w:numPr>
          <w:ilvl w:val="0"/>
          <w:numId w:val="44"/>
        </w:numPr>
        <w:spacing w:after="200" w:line="276" w:lineRule="auto"/>
        <w:rPr>
          <w:rFonts w:ascii="David" w:hAnsi="David" w:cs="David"/>
          <w:rtl/>
        </w:rPr>
      </w:pPr>
      <w:r w:rsidRPr="00882DB1">
        <w:rPr>
          <w:rFonts w:ascii="David" w:hAnsi="David" w:cs="David" w:hint="cs"/>
          <w:rtl/>
        </w:rPr>
        <w:t>ביהמ"ש שימש למעשה ככליא ברק לרגשות הצדדים וכן היווה מעין זירה לאוורור רגשות באופן שעורר בצדדים שמחה, הקלה ושקט נפשי.</w:t>
      </w:r>
    </w:p>
    <w:p w14:paraId="00C236C0" w14:textId="77777777" w:rsidR="00FB7CAA" w:rsidRPr="00882DB1" w:rsidRDefault="00FB7CAA" w:rsidP="00804D74">
      <w:pPr>
        <w:spacing w:line="276" w:lineRule="auto"/>
        <w:rPr>
          <w:rFonts w:ascii="David" w:hAnsi="David" w:cs="David"/>
          <w:rtl/>
        </w:rPr>
      </w:pPr>
    </w:p>
    <w:p w14:paraId="35BB216B" w14:textId="77777777" w:rsidR="00FB7CAA" w:rsidRPr="00882DB1" w:rsidRDefault="00FB7CAA" w:rsidP="00804D74">
      <w:pPr>
        <w:spacing w:line="276" w:lineRule="auto"/>
        <w:rPr>
          <w:rFonts w:ascii="David" w:hAnsi="David" w:cs="David"/>
          <w:b/>
          <w:bCs/>
          <w:rtl/>
        </w:rPr>
      </w:pPr>
      <w:r w:rsidRPr="00882DB1">
        <w:rPr>
          <w:rFonts w:ascii="David" w:hAnsi="David" w:cs="David" w:hint="cs"/>
          <w:b/>
          <w:bCs/>
          <w:rtl/>
        </w:rPr>
        <w:t xml:space="preserve">סיכום </w:t>
      </w:r>
      <w:r w:rsidRPr="00882DB1">
        <w:rPr>
          <w:rFonts w:ascii="David" w:hAnsi="David" w:cs="David"/>
          <w:b/>
          <w:bCs/>
          <w:rtl/>
        </w:rPr>
        <w:t>–</w:t>
      </w:r>
      <w:r w:rsidRPr="00882DB1">
        <w:rPr>
          <w:rFonts w:ascii="David" w:hAnsi="David" w:cs="David" w:hint="cs"/>
          <w:b/>
          <w:bCs/>
          <w:rtl/>
        </w:rPr>
        <w:t xml:space="preserve"> </w:t>
      </w:r>
      <w:r w:rsidRPr="00882DB1">
        <w:rPr>
          <w:rFonts w:ascii="David" w:hAnsi="David" w:cs="David"/>
          <w:b/>
          <w:bCs/>
          <w:rtl/>
        </w:rPr>
        <w:t>מהי חשיבות השיח הרגשי במו"מ?</w:t>
      </w:r>
    </w:p>
    <w:p w14:paraId="66FDCC27" w14:textId="77777777" w:rsidR="00FB7CAA" w:rsidRPr="00882DB1" w:rsidRDefault="00FB7CAA" w:rsidP="00804D74">
      <w:pPr>
        <w:pStyle w:val="a3"/>
        <w:numPr>
          <w:ilvl w:val="0"/>
          <w:numId w:val="49"/>
        </w:numPr>
        <w:spacing w:after="200" w:line="276" w:lineRule="auto"/>
        <w:rPr>
          <w:rFonts w:ascii="David" w:hAnsi="David" w:cs="David"/>
          <w:rtl/>
        </w:rPr>
      </w:pPr>
      <w:r w:rsidRPr="00882DB1">
        <w:rPr>
          <w:rFonts w:ascii="David" w:hAnsi="David" w:cs="David"/>
          <w:b/>
          <w:bCs/>
          <w:rtl/>
        </w:rPr>
        <w:t>כשהצדדים נתפסים כמטרה ולא כאמצעי,  עצם קיומו של המו"מ נתפס כערך</w:t>
      </w:r>
      <w:r w:rsidRPr="00882DB1">
        <w:rPr>
          <w:rFonts w:ascii="David" w:hAnsi="David" w:cs="David"/>
          <w:rtl/>
        </w:rPr>
        <w:t>, בלי קשר לתוצאותיו, תהליך זה נעשה תוך חיפוש האינטרסים המשלימים של הצדדים, גם באמצעות שיח של רגשות.</w:t>
      </w:r>
    </w:p>
    <w:p w14:paraId="318DE802" w14:textId="77777777" w:rsidR="00FB7CAA" w:rsidRPr="00882DB1" w:rsidRDefault="00FB7CAA" w:rsidP="00804D74">
      <w:pPr>
        <w:pStyle w:val="a3"/>
        <w:numPr>
          <w:ilvl w:val="0"/>
          <w:numId w:val="49"/>
        </w:numPr>
        <w:spacing w:after="200" w:line="276" w:lineRule="auto"/>
        <w:rPr>
          <w:rFonts w:ascii="David" w:hAnsi="David" w:cs="David"/>
          <w:rtl/>
        </w:rPr>
      </w:pPr>
      <w:r w:rsidRPr="00882DB1">
        <w:rPr>
          <w:rFonts w:ascii="David" w:hAnsi="David" w:cs="David"/>
          <w:rtl/>
        </w:rPr>
        <w:t xml:space="preserve">שיח טקטי ונעדר רגשות כנים בין "שחקני הפנים" </w:t>
      </w:r>
      <w:r w:rsidRPr="00882DB1">
        <w:rPr>
          <w:rFonts w:ascii="David" w:hAnsi="David" w:cs="David"/>
          <w:b/>
          <w:bCs/>
          <w:rtl/>
        </w:rPr>
        <w:t>מנע מהם לקבל זה מזה "ידע רגשי" ולתור אחר פתרונות נכונים ורחבים יותר.</w:t>
      </w:r>
      <w:r w:rsidRPr="00882DB1">
        <w:rPr>
          <w:rFonts w:ascii="David" w:hAnsi="David" w:cs="David"/>
          <w:rtl/>
        </w:rPr>
        <w:t xml:space="preserve"> "עבודת רגש" דוגמת "ביום חרטה" מחמיצה הזדמנויות טיפוליות  גם עבור הנאשם וגם עבור הנפגע. </w:t>
      </w:r>
    </w:p>
    <w:p w14:paraId="2C0A6786" w14:textId="77777777" w:rsidR="00FB7CAA" w:rsidRPr="00882DB1" w:rsidRDefault="00FB7CAA" w:rsidP="00804D74">
      <w:pPr>
        <w:pStyle w:val="a3"/>
        <w:numPr>
          <w:ilvl w:val="0"/>
          <w:numId w:val="49"/>
        </w:numPr>
        <w:spacing w:after="200" w:line="276" w:lineRule="auto"/>
        <w:rPr>
          <w:rFonts w:ascii="David" w:hAnsi="David" w:cs="David"/>
          <w:rtl/>
        </w:rPr>
      </w:pPr>
      <w:r w:rsidRPr="00882DB1">
        <w:rPr>
          <w:rFonts w:ascii="David" w:hAnsi="David" w:cs="David"/>
          <w:rtl/>
        </w:rPr>
        <w:t xml:space="preserve">היעדרו של  שיח רגשי של שחקני הפנים עם שחקני החוץ או בהקשר להם, </w:t>
      </w:r>
      <w:r w:rsidRPr="00882DB1">
        <w:rPr>
          <w:rFonts w:ascii="David" w:hAnsi="David" w:cs="David"/>
          <w:b/>
          <w:bCs/>
          <w:rtl/>
        </w:rPr>
        <w:t xml:space="preserve">תרם להוצאתם מן המשחק </w:t>
      </w:r>
      <w:r w:rsidRPr="00882DB1">
        <w:rPr>
          <w:rFonts w:ascii="David" w:hAnsi="David" w:cs="David"/>
          <w:rtl/>
        </w:rPr>
        <w:t>ולהתכנסות של שחקני הפנים בינם לבין עצמם בשיח המקצועי המוכר להם (</w:t>
      </w:r>
      <w:r w:rsidRPr="00882DB1">
        <w:rPr>
          <w:rFonts w:ascii="David" w:hAnsi="David" w:cs="David"/>
        </w:rPr>
        <w:t>Bibas, 2012</w:t>
      </w:r>
      <w:r w:rsidRPr="00882DB1">
        <w:rPr>
          <w:rFonts w:ascii="David" w:hAnsi="David" w:cs="David"/>
          <w:rtl/>
        </w:rPr>
        <w:t>).</w:t>
      </w:r>
    </w:p>
    <w:p w14:paraId="26324E82" w14:textId="77777777" w:rsidR="00FB7CAA" w:rsidRPr="00882DB1" w:rsidRDefault="00FB7CAA" w:rsidP="00804D74">
      <w:pPr>
        <w:spacing w:line="276" w:lineRule="auto"/>
        <w:rPr>
          <w:rFonts w:ascii="David" w:hAnsi="David" w:cs="David"/>
          <w:rtl/>
        </w:rPr>
      </w:pPr>
      <w:r w:rsidRPr="00882DB1">
        <w:rPr>
          <w:rFonts w:ascii="David" w:hAnsi="David" w:cs="David"/>
          <w:b/>
          <w:bCs/>
          <w:u w:val="single"/>
          <w:rtl/>
        </w:rPr>
        <w:br/>
      </w:r>
      <w:r w:rsidRPr="00882DB1">
        <w:rPr>
          <w:rFonts w:ascii="David" w:hAnsi="David" w:cs="David" w:hint="cs"/>
          <w:b/>
          <w:bCs/>
          <w:u w:val="single"/>
          <w:rtl/>
        </w:rPr>
        <w:t>לסיכום הפרק</w:t>
      </w:r>
      <w:r w:rsidRPr="00882DB1">
        <w:rPr>
          <w:rFonts w:ascii="David" w:hAnsi="David" w:cs="David" w:hint="cs"/>
          <w:rtl/>
        </w:rPr>
        <w:t xml:space="preserve">: יישום של מודלים כאלה ואחרים באופן שיטתי יקנה לשופט פותר הבעיות </w:t>
      </w:r>
      <w:r w:rsidRPr="00882DB1">
        <w:rPr>
          <w:rFonts w:ascii="David" w:hAnsi="David" w:cs="David" w:hint="cs"/>
          <w:b/>
          <w:bCs/>
          <w:rtl/>
        </w:rPr>
        <w:t>כלים לעודד הבעה מובנית של רגשות בקרב הצדדים</w:t>
      </w:r>
      <w:r w:rsidRPr="00882DB1">
        <w:rPr>
          <w:rFonts w:ascii="David" w:hAnsi="David" w:cs="David" w:hint="cs"/>
          <w:rtl/>
        </w:rPr>
        <w:t>. כך לדוג', לאפשר התנצלות בין עורכי הדין או בין הנאשם למתלונן, להכיל פחדו של הפגע וכיוב.</w:t>
      </w:r>
    </w:p>
    <w:p w14:paraId="72FA87FF" w14:textId="77777777" w:rsidR="00FB7CAA" w:rsidRPr="00882DB1" w:rsidRDefault="00FB7CAA" w:rsidP="00804D74">
      <w:pPr>
        <w:bidi w:val="0"/>
        <w:spacing w:line="276" w:lineRule="auto"/>
        <w:jc w:val="both"/>
        <w:rPr>
          <w:rFonts w:ascii="David" w:hAnsi="David" w:cs="David"/>
        </w:rPr>
      </w:pPr>
    </w:p>
    <w:p w14:paraId="10403960" w14:textId="77777777" w:rsidR="00FB7CAA" w:rsidRPr="00882DB1" w:rsidRDefault="00FB7CAA" w:rsidP="00804D74">
      <w:pPr>
        <w:spacing w:line="276" w:lineRule="auto"/>
        <w:jc w:val="both"/>
        <w:rPr>
          <w:rFonts w:ascii="David" w:hAnsi="David" w:cs="David"/>
          <w:rtl/>
        </w:rPr>
      </w:pPr>
      <w:r w:rsidRPr="00882DB1">
        <w:rPr>
          <w:rFonts w:ascii="David" w:hAnsi="David" w:cs="David"/>
          <w:rtl/>
        </w:rPr>
        <w:br w:type="page"/>
      </w:r>
    </w:p>
    <w:p w14:paraId="0AE5D58B" w14:textId="77777777" w:rsidR="00FB7CAA" w:rsidRPr="00882DB1" w:rsidRDefault="00FB7CAA" w:rsidP="00804D74">
      <w:pPr>
        <w:spacing w:line="276" w:lineRule="auto"/>
        <w:jc w:val="center"/>
        <w:rPr>
          <w:rFonts w:ascii="David" w:hAnsi="David" w:cs="David"/>
          <w:b/>
          <w:bCs/>
          <w:u w:val="single"/>
          <w:rtl/>
        </w:rPr>
      </w:pPr>
      <w:r w:rsidRPr="00882DB1">
        <w:rPr>
          <w:rFonts w:ascii="David" w:hAnsi="David" w:cs="David"/>
          <w:b/>
          <w:bCs/>
          <w:highlight w:val="cyan"/>
          <w:u w:val="single"/>
          <w:rtl/>
        </w:rPr>
        <w:lastRenderedPageBreak/>
        <w:t>עבודת רגש</w:t>
      </w:r>
    </w:p>
    <w:p w14:paraId="2E3DFBC8" w14:textId="77777777" w:rsidR="00FB7CAA" w:rsidRPr="00882DB1" w:rsidRDefault="00FB7CAA" w:rsidP="00804D74">
      <w:pPr>
        <w:pStyle w:val="a3"/>
        <w:numPr>
          <w:ilvl w:val="0"/>
          <w:numId w:val="50"/>
        </w:numPr>
        <w:spacing w:after="200" w:line="276" w:lineRule="auto"/>
        <w:rPr>
          <w:rFonts w:ascii="David" w:hAnsi="David" w:cs="David"/>
        </w:rPr>
      </w:pPr>
      <w:r w:rsidRPr="00882DB1">
        <w:rPr>
          <w:rFonts w:ascii="David" w:hAnsi="David" w:cs="David" w:hint="cs"/>
          <w:b/>
          <w:bCs/>
          <w:rtl/>
        </w:rPr>
        <w:t>עבודת רגש זה</w:t>
      </w:r>
      <w:r w:rsidRPr="00882DB1">
        <w:rPr>
          <w:rFonts w:ascii="David" w:hAnsi="David" w:cs="David" w:hint="cs"/>
          <w:rtl/>
        </w:rPr>
        <w:t xml:space="preserve"> </w:t>
      </w:r>
      <w:r w:rsidRPr="00882DB1">
        <w:rPr>
          <w:rFonts w:ascii="David" w:hAnsi="David" w:cs="David" w:hint="cs"/>
          <w:b/>
          <w:bCs/>
          <w:rtl/>
        </w:rPr>
        <w:t>הרגש בעבודה, והאופן בו מווסתים אותו לצרכי התפקיד</w:t>
      </w:r>
      <w:r w:rsidRPr="00882DB1">
        <w:rPr>
          <w:rFonts w:ascii="David" w:hAnsi="David" w:cs="David" w:hint="cs"/>
          <w:rtl/>
        </w:rPr>
        <w:t xml:space="preserve">. </w:t>
      </w:r>
    </w:p>
    <w:p w14:paraId="1AF0E9AC" w14:textId="77777777" w:rsidR="00FB7CAA" w:rsidRPr="00882DB1" w:rsidRDefault="00FB7CAA" w:rsidP="00804D74">
      <w:pPr>
        <w:pStyle w:val="a3"/>
        <w:numPr>
          <w:ilvl w:val="0"/>
          <w:numId w:val="50"/>
        </w:numPr>
        <w:spacing w:after="200" w:line="276" w:lineRule="auto"/>
        <w:rPr>
          <w:rFonts w:ascii="David" w:hAnsi="David" w:cs="David"/>
          <w:rtl/>
        </w:rPr>
      </w:pPr>
      <w:r w:rsidRPr="00882DB1">
        <w:rPr>
          <w:rFonts w:ascii="David" w:hAnsi="David" w:cs="David" w:hint="cs"/>
          <w:b/>
          <w:bCs/>
          <w:rtl/>
        </w:rPr>
        <w:t>רגשות מווסתים בהקשר לסביבה, ההקשר והסיטואציה</w:t>
      </w:r>
      <w:r w:rsidRPr="00882DB1">
        <w:rPr>
          <w:rFonts w:ascii="David" w:hAnsi="David" w:cs="David" w:hint="cs"/>
          <w:rtl/>
        </w:rPr>
        <w:t xml:space="preserve">, ולכן כשנמצאים במקום </w:t>
      </w:r>
      <w:r w:rsidRPr="00882DB1">
        <w:rPr>
          <w:rFonts w:ascii="David" w:hAnsi="David" w:cs="David"/>
          <w:rtl/>
        </w:rPr>
        <w:t>–</w:t>
      </w:r>
      <w:r w:rsidRPr="00882DB1">
        <w:rPr>
          <w:rFonts w:ascii="David" w:hAnsi="David" w:cs="David" w:hint="cs"/>
          <w:rtl/>
        </w:rPr>
        <w:t xml:space="preserve"> מווסתים את הרגשות בהתאם. אם אני סטודנטית אני אעשה וויסות רגשי של סטודנטית. אם אני עובדת </w:t>
      </w:r>
      <w:r w:rsidRPr="00882DB1">
        <w:rPr>
          <w:rFonts w:ascii="David" w:hAnsi="David" w:cs="David"/>
          <w:rtl/>
        </w:rPr>
        <w:t>–</w:t>
      </w:r>
      <w:r w:rsidRPr="00882DB1">
        <w:rPr>
          <w:rFonts w:ascii="David" w:hAnsi="David" w:cs="David" w:hint="cs"/>
          <w:rtl/>
        </w:rPr>
        <w:t xml:space="preserve"> אני אעשה עבודת רגש.</w:t>
      </w:r>
    </w:p>
    <w:p w14:paraId="27411FF0" w14:textId="77777777" w:rsidR="00FB7CAA" w:rsidRPr="00882DB1" w:rsidRDefault="00FB7CAA" w:rsidP="00804D74">
      <w:pPr>
        <w:pStyle w:val="a3"/>
        <w:numPr>
          <w:ilvl w:val="0"/>
          <w:numId w:val="50"/>
        </w:numPr>
        <w:spacing w:after="200" w:line="276" w:lineRule="auto"/>
        <w:rPr>
          <w:rFonts w:ascii="David" w:hAnsi="David" w:cs="David"/>
          <w:rtl/>
        </w:rPr>
      </w:pPr>
      <w:r w:rsidRPr="00882DB1">
        <w:rPr>
          <w:rFonts w:ascii="David" w:hAnsi="David" w:cs="David"/>
          <w:rtl/>
        </w:rPr>
        <w:t>הכוונת רגשות (</w:t>
      </w:r>
      <w:r w:rsidRPr="00882DB1">
        <w:rPr>
          <w:rFonts w:ascii="David" w:hAnsi="David" w:cs="David"/>
        </w:rPr>
        <w:t>Emotion Regulation</w:t>
      </w:r>
      <w:r w:rsidRPr="00882DB1">
        <w:rPr>
          <w:rFonts w:ascii="David" w:hAnsi="David" w:cs="David"/>
          <w:rtl/>
        </w:rPr>
        <w:t xml:space="preserve">) מתייחסת </w:t>
      </w:r>
      <w:r w:rsidRPr="00882DB1">
        <w:rPr>
          <w:rFonts w:ascii="David" w:hAnsi="David" w:cs="David"/>
          <w:b/>
          <w:bCs/>
          <w:rtl/>
        </w:rPr>
        <w:t>לתהליכי עיבוד רגש</w:t>
      </w:r>
      <w:r w:rsidRPr="00882DB1">
        <w:rPr>
          <w:rFonts w:ascii="David" w:hAnsi="David" w:cs="David"/>
          <w:rtl/>
        </w:rPr>
        <w:t>י העומדים בבסיסה של עבודת הרגש</w:t>
      </w:r>
      <w:r w:rsidRPr="00882DB1">
        <w:rPr>
          <w:rFonts w:ascii="David" w:hAnsi="David" w:cs="David" w:hint="cs"/>
          <w:rtl/>
        </w:rPr>
        <w:t xml:space="preserve"> </w:t>
      </w:r>
      <w:r w:rsidRPr="00882DB1">
        <w:rPr>
          <w:rFonts w:ascii="David" w:hAnsi="David" w:cs="David"/>
          <w:rtl/>
        </w:rPr>
        <w:t>(</w:t>
      </w:r>
      <w:r w:rsidRPr="00882DB1">
        <w:rPr>
          <w:rFonts w:ascii="David" w:hAnsi="David" w:cs="David"/>
        </w:rPr>
        <w:t>Emotional Labour</w:t>
      </w:r>
      <w:r w:rsidRPr="00882DB1">
        <w:rPr>
          <w:rFonts w:ascii="David" w:hAnsi="David" w:cs="David"/>
          <w:rtl/>
        </w:rPr>
        <w:t>).</w:t>
      </w:r>
      <w:r w:rsidRPr="00882DB1">
        <w:rPr>
          <w:rFonts w:ascii="David" w:hAnsi="David" w:cs="David" w:hint="cs"/>
          <w:rtl/>
        </w:rPr>
        <w:t xml:space="preserve"> </w:t>
      </w:r>
    </w:p>
    <w:p w14:paraId="0872F35D" w14:textId="77777777" w:rsidR="00FB7CAA" w:rsidRPr="00882DB1" w:rsidRDefault="00FB7CAA" w:rsidP="00804D74">
      <w:pPr>
        <w:pStyle w:val="a3"/>
        <w:numPr>
          <w:ilvl w:val="0"/>
          <w:numId w:val="50"/>
        </w:numPr>
        <w:spacing w:after="200" w:line="276" w:lineRule="auto"/>
        <w:rPr>
          <w:rFonts w:ascii="David" w:hAnsi="David" w:cs="David"/>
          <w:b/>
          <w:bCs/>
          <w:rtl/>
        </w:rPr>
      </w:pPr>
      <w:r w:rsidRPr="00882DB1">
        <w:rPr>
          <w:rFonts w:ascii="David" w:hAnsi="David" w:cs="David"/>
          <w:rtl/>
        </w:rPr>
        <w:t xml:space="preserve">בהקשר הארגוני, כתיבה שמשלבת תחום של עבודה ורגשות נעשתה תחת המונח "עבודת רגש" שטבעה הסוציולוגית ארלי הוכצ'ילד. למושג זה קדמה הבנה כי </w:t>
      </w:r>
      <w:r w:rsidRPr="00882DB1">
        <w:rPr>
          <w:rFonts w:ascii="David" w:hAnsi="David" w:cs="David"/>
          <w:b/>
          <w:bCs/>
          <w:rtl/>
        </w:rPr>
        <w:t>רגשות מווסתים על ידי הסביבה, ההקשר והסיטואציה.</w:t>
      </w:r>
    </w:p>
    <w:p w14:paraId="3CEEDA9A" w14:textId="27C47005" w:rsidR="00FB7CAA" w:rsidRPr="00882DB1" w:rsidRDefault="00FB7CAA" w:rsidP="00804D74">
      <w:pPr>
        <w:pStyle w:val="a3"/>
        <w:numPr>
          <w:ilvl w:val="0"/>
          <w:numId w:val="50"/>
        </w:numPr>
        <w:spacing w:after="200" w:line="276" w:lineRule="auto"/>
        <w:rPr>
          <w:rFonts w:ascii="David" w:hAnsi="David" w:cs="David"/>
        </w:rPr>
      </w:pPr>
      <w:r w:rsidRPr="00882DB1">
        <w:rPr>
          <w:rFonts w:ascii="David" w:hAnsi="David" w:cs="David"/>
          <w:b/>
          <w:bCs/>
          <w:rtl/>
        </w:rPr>
        <w:t>טיב</w:t>
      </w:r>
      <w:r w:rsidRPr="00882DB1">
        <w:rPr>
          <w:rFonts w:ascii="David" w:hAnsi="David" w:cs="David"/>
          <w:rtl/>
        </w:rPr>
        <w:t xml:space="preserve"> </w:t>
      </w:r>
      <w:r w:rsidRPr="00882DB1">
        <w:rPr>
          <w:rFonts w:ascii="David" w:hAnsi="David" w:cs="David"/>
          <w:b/>
          <w:bCs/>
          <w:rtl/>
        </w:rPr>
        <w:t>"עבודת הרגש" עשוי להיות מושפע מגורמים שונים כמו הבדלים אישיותיים או מגדריים.</w:t>
      </w:r>
      <w:r w:rsidRPr="00882DB1">
        <w:rPr>
          <w:rFonts w:ascii="David" w:hAnsi="David" w:cs="David"/>
          <w:rtl/>
        </w:rPr>
        <w:t xml:space="preserve"> נמצא כי לנשים, למשל, היה קל יותר להתמודד עם הדיסוננס הרגשי בעבודה אך כתוצאה מכך היו חשופות יותר לדיכוי רגשי ולשחיקה. </w:t>
      </w:r>
    </w:p>
    <w:p w14:paraId="360A459C" w14:textId="3FDC45E7" w:rsidR="006D7B9E" w:rsidRPr="00882DB1" w:rsidRDefault="006D7B9E" w:rsidP="00804D74">
      <w:pPr>
        <w:spacing w:after="200" w:line="276" w:lineRule="auto"/>
        <w:rPr>
          <w:rFonts w:ascii="David" w:hAnsi="David" w:cs="David"/>
          <w:b/>
          <w:bCs/>
          <w:u w:val="single"/>
          <w:rtl/>
        </w:rPr>
      </w:pPr>
      <w:r w:rsidRPr="00882DB1">
        <w:rPr>
          <w:rFonts w:ascii="David" w:hAnsi="David" w:cs="David"/>
          <w:rtl/>
        </w:rPr>
        <w:br/>
      </w:r>
      <w:r w:rsidRPr="00882DB1">
        <w:rPr>
          <w:rFonts w:ascii="David" w:hAnsi="David" w:cs="David" w:hint="cs"/>
          <w:b/>
          <w:bCs/>
          <w:u w:val="single"/>
          <w:rtl/>
        </w:rPr>
        <w:t>איך נראית בפועל עבודת רגש?</w:t>
      </w:r>
    </w:p>
    <w:p w14:paraId="00728A8F" w14:textId="4ECAABEC" w:rsidR="006D7B9E" w:rsidRPr="00882DB1" w:rsidRDefault="001E2965" w:rsidP="00804D74">
      <w:pPr>
        <w:pStyle w:val="a3"/>
        <w:numPr>
          <w:ilvl w:val="0"/>
          <w:numId w:val="51"/>
        </w:numPr>
        <w:spacing w:after="200" w:line="276" w:lineRule="auto"/>
        <w:rPr>
          <w:rFonts w:ascii="David" w:hAnsi="David" w:cs="David"/>
        </w:rPr>
      </w:pPr>
      <w:r w:rsidRPr="00882DB1">
        <w:rPr>
          <w:rFonts w:ascii="David" w:hAnsi="David" w:cs="David" w:hint="cs"/>
          <w:rtl/>
        </w:rPr>
        <w:t>מעסיקים משתמשים ברגשות כדי לשפר את התוצרת. עובדים מאומנים ב</w:t>
      </w:r>
      <w:r w:rsidRPr="00882DB1">
        <w:rPr>
          <w:rFonts w:ascii="David" w:hAnsi="David" w:cs="David" w:hint="cs"/>
          <w:b/>
          <w:bCs/>
          <w:rtl/>
        </w:rPr>
        <w:t>"כללי רגש",</w:t>
      </w:r>
      <w:r w:rsidRPr="00882DB1">
        <w:rPr>
          <w:rFonts w:ascii="David" w:hAnsi="David" w:cs="David" w:hint="cs"/>
          <w:rtl/>
        </w:rPr>
        <w:t xml:space="preserve"> קרי, אילו רגשות מותר </w:t>
      </w:r>
      <w:r w:rsidRPr="00882DB1">
        <w:rPr>
          <w:rFonts w:ascii="David" w:hAnsi="David" w:cs="David" w:hint="cs"/>
          <w:b/>
          <w:bCs/>
          <w:u w:val="single"/>
          <w:rtl/>
        </w:rPr>
        <w:t>להרגיש</w:t>
      </w:r>
      <w:r w:rsidRPr="00882DB1">
        <w:rPr>
          <w:rFonts w:ascii="David" w:hAnsi="David" w:cs="David" w:hint="cs"/>
          <w:rtl/>
        </w:rPr>
        <w:t xml:space="preserve"> במסגרת התפקיד וכן </w:t>
      </w:r>
      <w:r w:rsidRPr="00882DB1">
        <w:rPr>
          <w:rFonts w:ascii="David" w:hAnsi="David" w:cs="David" w:hint="cs"/>
          <w:b/>
          <w:bCs/>
          <w:rtl/>
        </w:rPr>
        <w:t>ב</w:t>
      </w:r>
      <w:r w:rsidR="009E0E88" w:rsidRPr="00882DB1">
        <w:rPr>
          <w:rFonts w:ascii="David" w:hAnsi="David" w:cs="David" w:hint="cs"/>
          <w:b/>
          <w:bCs/>
          <w:rtl/>
        </w:rPr>
        <w:t>"</w:t>
      </w:r>
      <w:r w:rsidRPr="00882DB1">
        <w:rPr>
          <w:rFonts w:ascii="David" w:hAnsi="David" w:cs="David" w:hint="cs"/>
          <w:b/>
          <w:bCs/>
          <w:rtl/>
        </w:rPr>
        <w:t>כללי הצגה</w:t>
      </w:r>
      <w:r w:rsidR="008C66D4" w:rsidRPr="00882DB1">
        <w:rPr>
          <w:rFonts w:ascii="David" w:hAnsi="David" w:cs="David" w:hint="cs"/>
          <w:b/>
          <w:bCs/>
          <w:rtl/>
        </w:rPr>
        <w:t>"</w:t>
      </w:r>
      <w:r w:rsidRPr="00882DB1">
        <w:rPr>
          <w:rFonts w:ascii="David" w:hAnsi="David" w:cs="David" w:hint="cs"/>
          <w:b/>
          <w:bCs/>
          <w:rtl/>
        </w:rPr>
        <w:t>,</w:t>
      </w:r>
      <w:r w:rsidRPr="00882DB1">
        <w:rPr>
          <w:rFonts w:ascii="David" w:hAnsi="David" w:cs="David" w:hint="cs"/>
          <w:rtl/>
        </w:rPr>
        <w:t xml:space="preserve"> קרי, </w:t>
      </w:r>
      <w:r w:rsidRPr="00882DB1">
        <w:rPr>
          <w:rFonts w:ascii="David" w:hAnsi="David" w:cs="David" w:hint="cs"/>
          <w:b/>
          <w:bCs/>
          <w:rtl/>
        </w:rPr>
        <w:t xml:space="preserve">אילו רגשות מותר </w:t>
      </w:r>
      <w:r w:rsidRPr="00882DB1">
        <w:rPr>
          <w:rFonts w:ascii="David" w:hAnsi="David" w:cs="David" w:hint="cs"/>
          <w:b/>
          <w:bCs/>
          <w:u w:val="single"/>
          <w:rtl/>
        </w:rPr>
        <w:t>להפגין</w:t>
      </w:r>
      <w:r w:rsidRPr="00882DB1">
        <w:rPr>
          <w:rFonts w:ascii="David" w:hAnsi="David" w:cs="David" w:hint="cs"/>
          <w:b/>
          <w:bCs/>
          <w:rtl/>
        </w:rPr>
        <w:t xml:space="preserve"> בהתאם לדרישות התפקיד</w:t>
      </w:r>
      <w:r w:rsidRPr="00882DB1">
        <w:rPr>
          <w:rFonts w:ascii="David" w:hAnsi="David" w:cs="David" w:hint="cs"/>
          <w:rtl/>
        </w:rPr>
        <w:t>.</w:t>
      </w:r>
      <w:r w:rsidR="00DD410F" w:rsidRPr="00882DB1">
        <w:rPr>
          <w:rFonts w:ascii="David" w:hAnsi="David" w:cs="David" w:hint="cs"/>
          <w:rtl/>
        </w:rPr>
        <w:t xml:space="preserve"> למשל, לא טוב שיחנכו </w:t>
      </w:r>
      <w:r w:rsidR="006C7716" w:rsidRPr="00882DB1">
        <w:rPr>
          <w:rFonts w:ascii="David" w:hAnsi="David" w:cs="David" w:hint="cs"/>
          <w:rtl/>
        </w:rPr>
        <w:t>עו"ד לפחד</w:t>
      </w:r>
      <w:r w:rsidR="009E0E88" w:rsidRPr="00882DB1">
        <w:rPr>
          <w:rFonts w:ascii="David" w:hAnsi="David" w:cs="David" w:hint="cs"/>
          <w:rtl/>
        </w:rPr>
        <w:t>, או לכעוס בצורה לא מקצועית</w:t>
      </w:r>
      <w:r w:rsidR="006C7716" w:rsidRPr="00882DB1">
        <w:rPr>
          <w:rFonts w:ascii="David" w:hAnsi="David" w:cs="David" w:hint="cs"/>
          <w:rtl/>
        </w:rPr>
        <w:t>. כן טוב לחנך לכעס שיפוטי ראוי.</w:t>
      </w:r>
      <w:r w:rsidR="00EB2D66" w:rsidRPr="00882DB1">
        <w:rPr>
          <w:rFonts w:ascii="David" w:hAnsi="David" w:cs="David" w:hint="cs"/>
          <w:rtl/>
        </w:rPr>
        <w:t xml:space="preserve"> מותר להרגיש ולהפגין אמפתיה, אסור להפגין הזדהות יתר בצורה פתטית</w:t>
      </w:r>
      <w:r w:rsidR="008C66D4" w:rsidRPr="00882DB1">
        <w:rPr>
          <w:rFonts w:ascii="David" w:hAnsi="David" w:cs="David" w:hint="cs"/>
          <w:rtl/>
        </w:rPr>
        <w:t xml:space="preserve"> </w:t>
      </w:r>
      <w:r w:rsidR="008C66D4" w:rsidRPr="00882DB1">
        <w:rPr>
          <w:rFonts w:ascii="David" w:hAnsi="David" w:cs="David"/>
          <w:rtl/>
        </w:rPr>
        <w:t>–</w:t>
      </w:r>
      <w:r w:rsidR="008C66D4" w:rsidRPr="00882DB1">
        <w:rPr>
          <w:rFonts w:ascii="David" w:hAnsi="David" w:cs="David" w:hint="cs"/>
          <w:rtl/>
        </w:rPr>
        <w:t xml:space="preserve"> צריך לשמור על ממלכתיות מול הנפגעים.</w:t>
      </w:r>
    </w:p>
    <w:p w14:paraId="4F990A8F" w14:textId="61B753CE" w:rsidR="006C7716" w:rsidRPr="00882DB1" w:rsidRDefault="006C7716" w:rsidP="00804D74">
      <w:pPr>
        <w:pStyle w:val="a3"/>
        <w:numPr>
          <w:ilvl w:val="0"/>
          <w:numId w:val="51"/>
        </w:numPr>
        <w:spacing w:after="200" w:line="276" w:lineRule="auto"/>
        <w:rPr>
          <w:rFonts w:ascii="David" w:hAnsi="David" w:cs="David"/>
        </w:rPr>
      </w:pPr>
      <w:r w:rsidRPr="00882DB1">
        <w:rPr>
          <w:rFonts w:ascii="David" w:hAnsi="David" w:cs="David" w:hint="cs"/>
          <w:rtl/>
        </w:rPr>
        <w:t>הוויסות יכול שיתבטא ב</w:t>
      </w:r>
      <w:r w:rsidRPr="00882DB1">
        <w:rPr>
          <w:rFonts w:ascii="David" w:hAnsi="David" w:cs="David" w:hint="cs"/>
          <w:b/>
          <w:bCs/>
          <w:rtl/>
        </w:rPr>
        <w:t xml:space="preserve">"עיבוד </w:t>
      </w:r>
      <w:r w:rsidRPr="00882DB1">
        <w:rPr>
          <w:rFonts w:ascii="David" w:hAnsi="David" w:cs="David" w:hint="cs"/>
          <w:b/>
          <w:bCs/>
          <w:u w:val="single"/>
          <w:rtl/>
        </w:rPr>
        <w:t>עמוק</w:t>
      </w:r>
      <w:r w:rsidRPr="00882DB1">
        <w:rPr>
          <w:rFonts w:ascii="David" w:hAnsi="David" w:cs="David" w:hint="cs"/>
          <w:b/>
          <w:bCs/>
          <w:rtl/>
        </w:rPr>
        <w:t>"</w:t>
      </w:r>
      <w:r w:rsidRPr="00882DB1">
        <w:rPr>
          <w:rFonts w:ascii="David" w:hAnsi="David" w:cs="David" w:hint="cs"/>
          <w:rtl/>
        </w:rPr>
        <w:t xml:space="preserve"> של הרגשות. </w:t>
      </w:r>
      <w:r w:rsidRPr="00882DB1">
        <w:rPr>
          <w:rFonts w:ascii="David" w:hAnsi="David" w:cs="David" w:hint="cs"/>
          <w:b/>
          <w:bCs/>
          <w:rtl/>
        </w:rPr>
        <w:t>כבר בשלב הגירוי וההערכה, היחיד מגייס לעצמו את הרגשות הנחוצים לסיטואציה</w:t>
      </w:r>
      <w:r w:rsidRPr="00882DB1">
        <w:rPr>
          <w:rFonts w:ascii="David" w:hAnsi="David" w:cs="David" w:hint="cs"/>
          <w:rtl/>
        </w:rPr>
        <w:t>, כמו עובדת שמזמזמת לעצמה קטעי אופרה כדי</w:t>
      </w:r>
      <w:r w:rsidR="00C44A20" w:rsidRPr="00882DB1">
        <w:rPr>
          <w:rFonts w:ascii="David" w:hAnsi="David" w:cs="David" w:hint="cs"/>
          <w:rtl/>
        </w:rPr>
        <w:t xml:space="preserve"> </w:t>
      </w:r>
      <w:r w:rsidR="00C44A20" w:rsidRPr="00882DB1">
        <w:rPr>
          <w:rFonts w:ascii="David" w:hAnsi="David" w:cs="David" w:hint="cs"/>
          <w:u w:val="single"/>
          <w:rtl/>
        </w:rPr>
        <w:t>לשכנע את עצמה</w:t>
      </w:r>
      <w:r w:rsidR="00C44A20" w:rsidRPr="00882DB1">
        <w:rPr>
          <w:rFonts w:ascii="David" w:hAnsi="David" w:cs="David" w:hint="cs"/>
          <w:rtl/>
        </w:rPr>
        <w:t xml:space="preserve"> שהיא שמחה בשביל</w:t>
      </w:r>
      <w:r w:rsidRPr="00882DB1">
        <w:rPr>
          <w:rFonts w:ascii="David" w:hAnsi="David" w:cs="David" w:hint="cs"/>
          <w:rtl/>
        </w:rPr>
        <w:t xml:space="preserve"> לגייס חביבות כלפי לקוחותיה. הדבר דומה ל</w:t>
      </w:r>
      <w:r w:rsidRPr="00882DB1">
        <w:rPr>
          <w:rFonts w:ascii="David" w:hAnsi="David" w:cs="David" w:hint="cs"/>
          <w:b/>
          <w:bCs/>
          <w:rtl/>
        </w:rPr>
        <w:t>"שיטת משחק",</w:t>
      </w:r>
      <w:r w:rsidRPr="00882DB1">
        <w:rPr>
          <w:rFonts w:ascii="David" w:hAnsi="David" w:cs="David" w:hint="cs"/>
          <w:rtl/>
        </w:rPr>
        <w:t xml:space="preserve"> בתיאטרון.</w:t>
      </w:r>
      <w:r w:rsidR="0059720B" w:rsidRPr="00882DB1">
        <w:rPr>
          <w:rFonts w:ascii="David" w:hAnsi="David" w:cs="David" w:hint="cs"/>
          <w:rtl/>
        </w:rPr>
        <w:t xml:space="preserve"> </w:t>
      </w:r>
      <w:r w:rsidR="00C44A20" w:rsidRPr="00882DB1">
        <w:rPr>
          <w:rFonts w:ascii="David" w:hAnsi="David" w:cs="David" w:hint="cs"/>
          <w:rtl/>
        </w:rPr>
        <w:t>&gt;&gt;&gt;</w:t>
      </w:r>
      <w:r w:rsidR="00C44A20" w:rsidRPr="00882DB1">
        <w:rPr>
          <w:rFonts w:ascii="David" w:hAnsi="David" w:cs="David" w:hint="cs"/>
        </w:rPr>
        <w:t xml:space="preserve"> </w:t>
      </w:r>
      <w:r w:rsidR="00C44A20" w:rsidRPr="00882DB1">
        <w:rPr>
          <w:rFonts w:ascii="David" w:hAnsi="David" w:cs="David"/>
        </w:rPr>
        <w:t xml:space="preserve"> </w:t>
      </w:r>
      <w:r w:rsidR="00C44A20" w:rsidRPr="00882DB1">
        <w:rPr>
          <w:rFonts w:ascii="David" w:hAnsi="David" w:cs="David" w:hint="cs"/>
          <w:rtl/>
        </w:rPr>
        <w:t xml:space="preserve">כאשר </w:t>
      </w:r>
      <w:r w:rsidR="00C44A20" w:rsidRPr="00882DB1">
        <w:rPr>
          <w:rFonts w:ascii="David" w:hAnsi="David" w:cs="David" w:hint="cs"/>
          <w:u w:val="single"/>
          <w:rtl/>
        </w:rPr>
        <w:t>מצליחים להרגיש</w:t>
      </w:r>
      <w:r w:rsidR="00C44A20" w:rsidRPr="00882DB1">
        <w:rPr>
          <w:rFonts w:ascii="David" w:hAnsi="David" w:cs="David" w:hint="cs"/>
          <w:rtl/>
        </w:rPr>
        <w:t xml:space="preserve"> משהו, אך זה לא הרגש הטבע</w:t>
      </w:r>
      <w:r w:rsidR="00342287" w:rsidRPr="00882DB1">
        <w:rPr>
          <w:rFonts w:ascii="David" w:hAnsi="David" w:cs="David" w:hint="cs"/>
          <w:rtl/>
        </w:rPr>
        <w:t>י</w:t>
      </w:r>
      <w:r w:rsidR="00C44A20" w:rsidRPr="00882DB1">
        <w:rPr>
          <w:rFonts w:ascii="David" w:hAnsi="David" w:cs="David" w:hint="cs"/>
          <w:rtl/>
        </w:rPr>
        <w:t xml:space="preserve"> של</w:t>
      </w:r>
      <w:r w:rsidR="00342287" w:rsidRPr="00882DB1">
        <w:rPr>
          <w:rFonts w:ascii="David" w:hAnsi="David" w:cs="David" w:hint="cs"/>
          <w:rtl/>
        </w:rPr>
        <w:t>נו</w:t>
      </w:r>
      <w:r w:rsidR="00C44A20" w:rsidRPr="00882DB1">
        <w:rPr>
          <w:rFonts w:ascii="David" w:hAnsi="David" w:cs="David" w:hint="cs"/>
          <w:rtl/>
        </w:rPr>
        <w:t>, אלא רגש שניסינו לגייס בשביל התפקיד.</w:t>
      </w:r>
    </w:p>
    <w:p w14:paraId="15BF88D2" w14:textId="2E0DDB33" w:rsidR="0071073E" w:rsidRPr="00882DB1" w:rsidRDefault="0071073E" w:rsidP="00804D74">
      <w:pPr>
        <w:pStyle w:val="a3"/>
        <w:numPr>
          <w:ilvl w:val="0"/>
          <w:numId w:val="51"/>
        </w:numPr>
        <w:spacing w:after="200" w:line="276" w:lineRule="auto"/>
        <w:rPr>
          <w:rFonts w:ascii="David" w:hAnsi="David" w:cs="David"/>
        </w:rPr>
      </w:pPr>
      <w:r w:rsidRPr="00882DB1">
        <w:rPr>
          <w:rFonts w:ascii="David" w:hAnsi="David" w:cs="David" w:hint="cs"/>
          <w:rtl/>
        </w:rPr>
        <w:t xml:space="preserve">עיבוד מסוג אחר, המקושר לשלב התגובה, הוא </w:t>
      </w:r>
      <w:r w:rsidRPr="00882DB1">
        <w:rPr>
          <w:rFonts w:ascii="David" w:hAnsi="David" w:cs="David" w:hint="cs"/>
          <w:b/>
          <w:bCs/>
          <w:rtl/>
        </w:rPr>
        <w:t xml:space="preserve">"עיבוד </w:t>
      </w:r>
      <w:r w:rsidRPr="00882DB1">
        <w:rPr>
          <w:rFonts w:ascii="David" w:hAnsi="David" w:cs="David" w:hint="cs"/>
          <w:b/>
          <w:bCs/>
          <w:u w:val="single"/>
          <w:rtl/>
        </w:rPr>
        <w:t>שטחי</w:t>
      </w:r>
      <w:r w:rsidRPr="00882DB1">
        <w:rPr>
          <w:rFonts w:ascii="David" w:hAnsi="David" w:cs="David" w:hint="cs"/>
          <w:b/>
          <w:bCs/>
          <w:rtl/>
        </w:rPr>
        <w:t xml:space="preserve">", </w:t>
      </w:r>
      <w:r w:rsidRPr="00882DB1">
        <w:rPr>
          <w:rFonts w:ascii="David" w:hAnsi="David" w:cs="David" w:hint="cs"/>
          <w:rtl/>
        </w:rPr>
        <w:t>במסגרת</w:t>
      </w:r>
      <w:r w:rsidR="007566F4" w:rsidRPr="00882DB1">
        <w:rPr>
          <w:rFonts w:ascii="David" w:hAnsi="David" w:cs="David" w:hint="cs"/>
          <w:rtl/>
        </w:rPr>
        <w:t xml:space="preserve">ו </w:t>
      </w:r>
      <w:r w:rsidRPr="00882DB1">
        <w:rPr>
          <w:rFonts w:ascii="David" w:hAnsi="David" w:cs="David" w:hint="cs"/>
          <w:b/>
          <w:bCs/>
          <w:rtl/>
        </w:rPr>
        <w:t>ביטוי הרגש מווסת ע"י מניפולציה</w:t>
      </w:r>
      <w:r w:rsidRPr="00882DB1">
        <w:rPr>
          <w:rFonts w:ascii="David" w:hAnsi="David" w:cs="David" w:hint="cs"/>
          <w:rtl/>
        </w:rPr>
        <w:t xml:space="preserve"> כמו זיוף. בשלב זה אין </w:t>
      </w:r>
      <w:r w:rsidRPr="00882DB1">
        <w:rPr>
          <w:rFonts w:ascii="David" w:hAnsi="David" w:cs="David" w:hint="cs"/>
          <w:u w:val="single"/>
          <w:rtl/>
        </w:rPr>
        <w:t>עוד עיצוב של הרגש עצמו, אלא של הביטוי הרגשי בתגובה</w:t>
      </w:r>
      <w:r w:rsidRPr="00882DB1">
        <w:rPr>
          <w:rFonts w:ascii="David" w:hAnsi="David" w:cs="David" w:hint="cs"/>
          <w:rtl/>
        </w:rPr>
        <w:t>, כמו למשל לשים מסיכה של אמפתיה כאשר העובד אינו חש כך.</w:t>
      </w:r>
      <w:r w:rsidR="00342287" w:rsidRPr="00882DB1">
        <w:rPr>
          <w:rFonts w:ascii="David" w:hAnsi="David" w:cs="David" w:hint="cs"/>
          <w:rtl/>
        </w:rPr>
        <w:t xml:space="preserve"> &gt;&gt;&gt; כאשר מביעים רגש בשביל התפקיד, אך </w:t>
      </w:r>
      <w:r w:rsidR="00342287" w:rsidRPr="00882DB1">
        <w:rPr>
          <w:rFonts w:ascii="David" w:hAnsi="David" w:cs="David" w:hint="cs"/>
          <w:u w:val="single"/>
          <w:rtl/>
        </w:rPr>
        <w:t>לא מרגישים אותו באמת</w:t>
      </w:r>
      <w:r w:rsidR="00342287" w:rsidRPr="00882DB1">
        <w:rPr>
          <w:rFonts w:ascii="David" w:hAnsi="David" w:cs="David" w:hint="cs"/>
          <w:rtl/>
        </w:rPr>
        <w:t>.</w:t>
      </w:r>
    </w:p>
    <w:p w14:paraId="649EFBE8" w14:textId="77777777" w:rsidR="00380BAD" w:rsidRPr="00882DB1" w:rsidRDefault="00380BAD" w:rsidP="00804D74">
      <w:pPr>
        <w:pStyle w:val="a3"/>
        <w:spacing w:after="200" w:line="276" w:lineRule="auto"/>
        <w:rPr>
          <w:rFonts w:ascii="David" w:hAnsi="David" w:cs="David"/>
        </w:rPr>
      </w:pPr>
    </w:p>
    <w:p w14:paraId="5A885C34" w14:textId="58E5F16C" w:rsidR="00342287" w:rsidRPr="00882DB1" w:rsidRDefault="00342287" w:rsidP="00804D74">
      <w:pPr>
        <w:spacing w:after="200" w:line="276" w:lineRule="auto"/>
        <w:rPr>
          <w:rFonts w:ascii="David" w:hAnsi="David" w:cs="David"/>
          <w:b/>
          <w:bCs/>
          <w:u w:val="single"/>
          <w:rtl/>
        </w:rPr>
      </w:pPr>
      <w:r w:rsidRPr="00882DB1">
        <w:rPr>
          <w:rFonts w:ascii="David" w:hAnsi="David" w:cs="David" w:hint="cs"/>
          <w:b/>
          <w:bCs/>
          <w:u w:val="single"/>
          <w:rtl/>
        </w:rPr>
        <w:t>השלכות שליליות של עבודת רגש ממושכת</w:t>
      </w:r>
    </w:p>
    <w:p w14:paraId="086B9866" w14:textId="03F81DDF" w:rsidR="00342287" w:rsidRPr="00882DB1" w:rsidRDefault="00342287" w:rsidP="00804D74">
      <w:pPr>
        <w:pStyle w:val="a3"/>
        <w:numPr>
          <w:ilvl w:val="0"/>
          <w:numId w:val="52"/>
        </w:numPr>
        <w:spacing w:after="200" w:line="276" w:lineRule="auto"/>
        <w:rPr>
          <w:rFonts w:ascii="David" w:hAnsi="David" w:cs="David"/>
        </w:rPr>
      </w:pPr>
      <w:r w:rsidRPr="00882DB1">
        <w:rPr>
          <w:rFonts w:ascii="David" w:hAnsi="David" w:cs="David" w:hint="cs"/>
          <w:rtl/>
        </w:rPr>
        <w:t xml:space="preserve">נמצא כי העובדים פועלים לוויסות רגשותיהם בדרכים שגובות מחיר רגשי וגופני, בעקבות </w:t>
      </w:r>
      <w:r w:rsidRPr="00882DB1">
        <w:rPr>
          <w:rFonts w:ascii="David" w:hAnsi="David" w:cs="David" w:hint="cs"/>
          <w:b/>
          <w:bCs/>
          <w:rtl/>
        </w:rPr>
        <w:t>"מסחורו" של הרגש.</w:t>
      </w:r>
    </w:p>
    <w:p w14:paraId="609EB426" w14:textId="24EB8BEA" w:rsidR="00342287" w:rsidRPr="00882DB1" w:rsidRDefault="00342287" w:rsidP="00804D74">
      <w:pPr>
        <w:pStyle w:val="a3"/>
        <w:numPr>
          <w:ilvl w:val="0"/>
          <w:numId w:val="52"/>
        </w:numPr>
        <w:spacing w:after="200" w:line="276" w:lineRule="auto"/>
        <w:rPr>
          <w:rFonts w:ascii="David" w:hAnsi="David" w:cs="David"/>
          <w:b/>
          <w:bCs/>
        </w:rPr>
      </w:pPr>
      <w:r w:rsidRPr="00882DB1">
        <w:rPr>
          <w:rFonts w:ascii="David" w:hAnsi="David" w:cs="David" w:hint="cs"/>
          <w:rtl/>
        </w:rPr>
        <w:t xml:space="preserve">כשרגשות מנוהלים לפי צרכי הארגון, הדבר </w:t>
      </w:r>
      <w:r w:rsidRPr="00882DB1">
        <w:rPr>
          <w:rFonts w:ascii="David" w:hAnsi="David" w:cs="David" w:hint="cs"/>
          <w:b/>
          <w:bCs/>
          <w:rtl/>
        </w:rPr>
        <w:t>פוגע בתחושת הסיפוק וכן</w:t>
      </w:r>
      <w:r w:rsidRPr="00882DB1">
        <w:rPr>
          <w:rFonts w:ascii="David" w:hAnsi="David" w:cs="David" w:hint="cs"/>
          <w:rtl/>
        </w:rPr>
        <w:t xml:space="preserve"> </w:t>
      </w:r>
      <w:r w:rsidRPr="00882DB1">
        <w:rPr>
          <w:rFonts w:ascii="David" w:hAnsi="David" w:cs="David" w:hint="cs"/>
          <w:b/>
          <w:bCs/>
          <w:rtl/>
        </w:rPr>
        <w:t>גורם לנשירה מהעבודה.</w:t>
      </w:r>
    </w:p>
    <w:p w14:paraId="1CBC4A1F" w14:textId="77777777" w:rsidR="00380BAD" w:rsidRPr="00882DB1" w:rsidRDefault="00342287" w:rsidP="00804D74">
      <w:pPr>
        <w:pStyle w:val="a3"/>
        <w:numPr>
          <w:ilvl w:val="0"/>
          <w:numId w:val="52"/>
        </w:numPr>
        <w:spacing w:after="200" w:line="276" w:lineRule="auto"/>
        <w:rPr>
          <w:rFonts w:ascii="David" w:hAnsi="David" w:cs="David"/>
          <w:b/>
          <w:bCs/>
        </w:rPr>
      </w:pPr>
      <w:r w:rsidRPr="00882DB1">
        <w:rPr>
          <w:rFonts w:ascii="David" w:hAnsi="David" w:cs="David" w:hint="cs"/>
          <w:rtl/>
        </w:rPr>
        <w:t xml:space="preserve">נמצא כי קיים קשר בין "עבודת רגש" לבין ההישגים של העובד. מחקר שנעשה לגבי שוטרים, הראה כי כאשר הם דיכאו את רגשותיהם מול אירועים טרגיים, הדבר </w:t>
      </w:r>
      <w:r w:rsidRPr="00882DB1">
        <w:rPr>
          <w:rFonts w:ascii="David" w:hAnsi="David" w:cs="David" w:hint="cs"/>
          <w:b/>
          <w:bCs/>
          <w:rtl/>
        </w:rPr>
        <w:t>התבטא בפחות אמפתיה ורגישות כלפי האזרחים.</w:t>
      </w:r>
    </w:p>
    <w:p w14:paraId="45DF0830" w14:textId="66D88D94" w:rsidR="008A1EC4" w:rsidRPr="00882DB1" w:rsidRDefault="008A1EC4" w:rsidP="00804D74">
      <w:pPr>
        <w:pStyle w:val="a3"/>
        <w:numPr>
          <w:ilvl w:val="0"/>
          <w:numId w:val="52"/>
        </w:numPr>
        <w:spacing w:after="200" w:line="276" w:lineRule="auto"/>
        <w:rPr>
          <w:rFonts w:ascii="David" w:hAnsi="David" w:cs="David"/>
          <w:b/>
          <w:bCs/>
        </w:rPr>
      </w:pPr>
      <w:r w:rsidRPr="00882DB1">
        <w:rPr>
          <w:rFonts w:ascii="David" w:hAnsi="David" w:cs="David" w:hint="cs"/>
          <w:rtl/>
        </w:rPr>
        <w:t>מחקרים אחרונים</w:t>
      </w:r>
      <w:r w:rsidR="00C6464F" w:rsidRPr="00882DB1">
        <w:rPr>
          <w:rFonts w:ascii="David" w:hAnsi="David" w:cs="David" w:hint="cs"/>
          <w:rtl/>
        </w:rPr>
        <w:t xml:space="preserve"> שנעשו בקרב 700 פרקליטים בישראל (2018) ובקרב 150 שופטים אוסטרליים, חשפו בקרבם </w:t>
      </w:r>
      <w:r w:rsidR="00C6464F" w:rsidRPr="00882DB1">
        <w:rPr>
          <w:rFonts w:ascii="David" w:hAnsi="David" w:cs="David" w:hint="cs"/>
          <w:b/>
          <w:bCs/>
          <w:rtl/>
        </w:rPr>
        <w:t>שחיקה ו"דחק רגשי" משמעותי.</w:t>
      </w:r>
    </w:p>
    <w:p w14:paraId="08ED0AED" w14:textId="12CD3376" w:rsidR="008A1EC4" w:rsidRPr="00882DB1" w:rsidRDefault="008A1EC4" w:rsidP="00804D74">
      <w:pPr>
        <w:pStyle w:val="a3"/>
        <w:numPr>
          <w:ilvl w:val="0"/>
          <w:numId w:val="52"/>
        </w:numPr>
        <w:spacing w:line="276" w:lineRule="auto"/>
        <w:rPr>
          <w:rFonts w:ascii="David" w:hAnsi="David" w:cs="David"/>
          <w:b/>
          <w:bCs/>
          <w:rtl/>
        </w:rPr>
      </w:pPr>
      <w:r w:rsidRPr="00882DB1">
        <w:rPr>
          <w:rFonts w:ascii="David" w:hAnsi="David" w:cs="David" w:hint="cs"/>
          <w:rtl/>
        </w:rPr>
        <w:t xml:space="preserve">נמצא כי עבודה במקצוע מדכא רגש גבתה מהם מחירים מקצועיים ואישיים, גרמה להם </w:t>
      </w:r>
      <w:r w:rsidRPr="00882DB1">
        <w:rPr>
          <w:rFonts w:ascii="David" w:hAnsi="David" w:cs="David" w:hint="cs"/>
          <w:b/>
          <w:bCs/>
          <w:rtl/>
        </w:rPr>
        <w:t>לשחיקה ולמתח, לתסמיני מצוקה של טראומה משנית</w:t>
      </w:r>
      <w:r w:rsidRPr="00882DB1">
        <w:rPr>
          <w:rFonts w:ascii="David" w:hAnsi="David" w:cs="David" w:hint="cs"/>
          <w:rtl/>
        </w:rPr>
        <w:t>. הצורך לנתק רגשות מעבודה בקרב עורכי דין, יצר בקרב אוכלוס</w:t>
      </w:r>
      <w:r w:rsidR="00C6464F" w:rsidRPr="00882DB1">
        <w:rPr>
          <w:rFonts w:ascii="David" w:hAnsi="David" w:cs="David" w:hint="cs"/>
          <w:rtl/>
        </w:rPr>
        <w:t>י</w:t>
      </w:r>
      <w:r w:rsidRPr="00882DB1">
        <w:rPr>
          <w:rFonts w:ascii="David" w:hAnsi="David" w:cs="David" w:hint="cs"/>
          <w:rtl/>
        </w:rPr>
        <w:t>יה זו</w:t>
      </w:r>
      <w:r w:rsidRPr="00882DB1">
        <w:rPr>
          <w:rFonts w:ascii="David" w:hAnsi="David" w:cs="David" w:hint="cs"/>
          <w:b/>
          <w:bCs/>
          <w:rtl/>
        </w:rPr>
        <w:t xml:space="preserve"> רמות גבוהות יותר של חרדה, הדחקה, בידוד חברתי ואף הפרעות נפשיות ואלכוהוליזם. </w:t>
      </w:r>
    </w:p>
    <w:p w14:paraId="218542FF" w14:textId="7A0A66FF" w:rsidR="00AD6213" w:rsidRPr="00882DB1" w:rsidRDefault="002C66B0" w:rsidP="00804D74">
      <w:pPr>
        <w:tabs>
          <w:tab w:val="left" w:pos="3808"/>
        </w:tabs>
        <w:spacing w:line="276" w:lineRule="auto"/>
        <w:rPr>
          <w:rFonts w:ascii="David" w:hAnsi="David" w:cs="David"/>
          <w:b/>
          <w:bCs/>
          <w:u w:val="single"/>
          <w:rtl/>
        </w:rPr>
      </w:pPr>
      <w:r w:rsidRPr="00882DB1">
        <w:rPr>
          <w:rFonts w:ascii="David" w:hAnsi="David" w:cs="David"/>
          <w:b/>
          <w:bCs/>
          <w:u w:val="single"/>
          <w:rtl/>
        </w:rPr>
        <w:br/>
      </w:r>
      <w:r w:rsidRPr="00882DB1">
        <w:rPr>
          <w:rFonts w:ascii="David" w:hAnsi="David" w:cs="David" w:hint="cs"/>
          <w:b/>
          <w:bCs/>
          <w:u w:val="single"/>
          <w:rtl/>
        </w:rPr>
        <w:t>עבודת רגש בקרב שחקני המשפט הפלילי</w:t>
      </w:r>
    </w:p>
    <w:p w14:paraId="636F349C" w14:textId="7C1E2C8F" w:rsidR="009C3C24" w:rsidRPr="00882DB1" w:rsidRDefault="002C66B0" w:rsidP="00804D74">
      <w:pPr>
        <w:tabs>
          <w:tab w:val="left" w:pos="3808"/>
        </w:tabs>
        <w:spacing w:line="276" w:lineRule="auto"/>
        <w:rPr>
          <w:rFonts w:ascii="David" w:hAnsi="David" w:cs="David"/>
          <w:rtl/>
        </w:rPr>
      </w:pPr>
      <w:r w:rsidRPr="00882DB1">
        <w:rPr>
          <w:rFonts w:ascii="David" w:hAnsi="David" w:cs="David" w:hint="cs"/>
          <w:rtl/>
        </w:rPr>
        <w:t xml:space="preserve">מחקר שנערך על </w:t>
      </w:r>
      <w:r w:rsidRPr="00882DB1">
        <w:rPr>
          <w:rFonts w:ascii="David" w:hAnsi="David" w:cs="David" w:hint="cs"/>
          <w:b/>
          <w:bCs/>
          <w:u w:val="single"/>
          <w:rtl/>
        </w:rPr>
        <w:t>סנגורים</w:t>
      </w:r>
      <w:r w:rsidRPr="00882DB1">
        <w:rPr>
          <w:rFonts w:ascii="David" w:hAnsi="David" w:cs="David" w:hint="cs"/>
          <w:b/>
          <w:bCs/>
          <w:rtl/>
        </w:rPr>
        <w:t xml:space="preserve"> פליליים שניהלו תיקי אונס באנגליה</w:t>
      </w:r>
      <w:r w:rsidRPr="00882DB1">
        <w:rPr>
          <w:rFonts w:ascii="David" w:hAnsi="David" w:cs="David" w:hint="cs"/>
          <w:rtl/>
        </w:rPr>
        <w:t xml:space="preserve"> מצא כי הנחקרים הפעילו </w:t>
      </w:r>
      <w:r w:rsidRPr="00882DB1">
        <w:rPr>
          <w:rFonts w:ascii="David" w:hAnsi="David" w:cs="David" w:hint="cs"/>
          <w:b/>
          <w:bCs/>
          <w:rtl/>
        </w:rPr>
        <w:t>"אדישות מווסתת",</w:t>
      </w:r>
      <w:r w:rsidRPr="00882DB1">
        <w:rPr>
          <w:rFonts w:ascii="David" w:hAnsi="David" w:cs="David" w:hint="cs"/>
          <w:rtl/>
        </w:rPr>
        <w:t xml:space="preserve"> ע"מ להתמודד עם הקושי שבביצוע "עבודה מלוכלכת" בהיבטים רגשיים. יחד עם זאת, הם </w:t>
      </w:r>
      <w:r w:rsidRPr="00882DB1">
        <w:rPr>
          <w:rFonts w:ascii="David" w:hAnsi="David" w:cs="David" w:hint="cs"/>
          <w:b/>
          <w:bCs/>
          <w:rtl/>
        </w:rPr>
        <w:t xml:space="preserve">צריכים היו להמשיך "להרגיש" כדי לייצר להט </w:t>
      </w:r>
      <w:r w:rsidRPr="00882DB1">
        <w:rPr>
          <w:rFonts w:ascii="David" w:hAnsi="David" w:cs="David" w:hint="cs"/>
          <w:rtl/>
        </w:rPr>
        <w:t>בעבודתם וכדי לשכנע מושבעים.</w:t>
      </w:r>
      <w:r w:rsidR="004E39A9" w:rsidRPr="00882DB1">
        <w:rPr>
          <w:rFonts w:ascii="David" w:hAnsi="David" w:cs="David" w:hint="cs"/>
          <w:rtl/>
        </w:rPr>
        <w:t xml:space="preserve"> לכן האדישות היא לא מאוד נכונה</w:t>
      </w:r>
      <w:r w:rsidR="00E44AEE" w:rsidRPr="00882DB1">
        <w:rPr>
          <w:rFonts w:ascii="David" w:hAnsi="David" w:cs="David" w:hint="cs"/>
          <w:rtl/>
        </w:rPr>
        <w:t>.</w:t>
      </w:r>
      <w:r w:rsidR="00707C7D" w:rsidRPr="00882DB1">
        <w:rPr>
          <w:rFonts w:ascii="David" w:hAnsi="David" w:cs="David"/>
          <w:rtl/>
        </w:rPr>
        <w:br/>
      </w:r>
    </w:p>
    <w:p w14:paraId="29A7E60C" w14:textId="2CA067C1" w:rsidR="009C3C24" w:rsidRPr="00882DB1" w:rsidRDefault="002C66B0" w:rsidP="00804D74">
      <w:pPr>
        <w:tabs>
          <w:tab w:val="left" w:pos="3808"/>
        </w:tabs>
        <w:spacing w:line="276" w:lineRule="auto"/>
        <w:rPr>
          <w:rFonts w:ascii="David" w:hAnsi="David" w:cs="David"/>
          <w:b/>
          <w:bCs/>
          <w:rtl/>
        </w:rPr>
      </w:pPr>
      <w:r w:rsidRPr="00882DB1">
        <w:rPr>
          <w:rFonts w:ascii="David" w:hAnsi="David" w:cs="David" w:hint="cs"/>
          <w:b/>
          <w:bCs/>
          <w:rtl/>
        </w:rPr>
        <w:t xml:space="preserve">תובעים וסנגורים </w:t>
      </w:r>
      <w:r w:rsidRPr="00882DB1">
        <w:rPr>
          <w:rFonts w:ascii="David" w:hAnsi="David" w:cs="David" w:hint="cs"/>
          <w:b/>
          <w:bCs/>
          <w:highlight w:val="lightGray"/>
          <w:rtl/>
        </w:rPr>
        <w:t>במחקר שערכה שירה</w:t>
      </w:r>
      <w:r w:rsidRPr="00882DB1">
        <w:rPr>
          <w:rFonts w:ascii="David" w:hAnsi="David" w:cs="David" w:hint="cs"/>
          <w:rtl/>
        </w:rPr>
        <w:t xml:space="preserve"> תיארו כיצד הם </w:t>
      </w:r>
      <w:r w:rsidRPr="00882DB1">
        <w:rPr>
          <w:rFonts w:ascii="David" w:hAnsi="David" w:cs="David" w:hint="cs"/>
          <w:b/>
          <w:bCs/>
          <w:rtl/>
        </w:rPr>
        <w:t>מדחיקים רגשות ומייצרים רגשות נדרשים בעבודה</w:t>
      </w:r>
      <w:r w:rsidR="00AD6213" w:rsidRPr="00882DB1">
        <w:rPr>
          <w:rFonts w:ascii="David" w:hAnsi="David" w:cs="David" w:hint="cs"/>
          <w:rtl/>
        </w:rPr>
        <w:t>:</w:t>
      </w:r>
      <w:r w:rsidR="00707C7D" w:rsidRPr="00882DB1">
        <w:rPr>
          <w:rFonts w:ascii="David" w:hAnsi="David" w:cs="David"/>
          <w:b/>
          <w:bCs/>
          <w:rtl/>
        </w:rPr>
        <w:br/>
      </w:r>
    </w:p>
    <w:p w14:paraId="14B098E2" w14:textId="77777777" w:rsidR="009C3C24" w:rsidRPr="00882DB1" w:rsidRDefault="002C66B0" w:rsidP="00804D74">
      <w:pPr>
        <w:tabs>
          <w:tab w:val="left" w:pos="3808"/>
        </w:tabs>
        <w:spacing w:line="276" w:lineRule="auto"/>
        <w:rPr>
          <w:rFonts w:ascii="David" w:hAnsi="David" w:cs="David"/>
        </w:rPr>
      </w:pPr>
      <w:r w:rsidRPr="00882DB1">
        <w:rPr>
          <w:rFonts w:ascii="David" w:hAnsi="David" w:cs="David" w:hint="cs"/>
          <w:b/>
          <w:bCs/>
          <w:rtl/>
        </w:rPr>
        <w:t xml:space="preserve">אצל </w:t>
      </w:r>
      <w:r w:rsidRPr="00882DB1">
        <w:rPr>
          <w:rFonts w:ascii="David" w:hAnsi="David" w:cs="David" w:hint="cs"/>
          <w:b/>
          <w:bCs/>
          <w:u w:val="single"/>
          <w:rtl/>
        </w:rPr>
        <w:t>הסנגורים</w:t>
      </w:r>
      <w:r w:rsidRPr="00882DB1">
        <w:rPr>
          <w:rFonts w:ascii="David" w:hAnsi="David" w:cs="David" w:hint="cs"/>
          <w:b/>
          <w:bCs/>
          <w:rtl/>
        </w:rPr>
        <w:t xml:space="preserve"> ירדו תיאורים אלה לשורש הגדרתם המקצועית כ"שחקנים", אשר פיתחו אדישות</w:t>
      </w:r>
      <w:r w:rsidRPr="00882DB1">
        <w:rPr>
          <w:rFonts w:ascii="David" w:hAnsi="David" w:cs="David" w:hint="cs"/>
          <w:rtl/>
        </w:rPr>
        <w:t>, כדי שיוכלו "לבצע" את העבודה" ובשל כך, חלקם תיארו כי לא תמיד הצליחו להמשיך "להרגיש".</w:t>
      </w:r>
    </w:p>
    <w:p w14:paraId="6792D66D" w14:textId="54BA9345" w:rsidR="00E44AEE" w:rsidRPr="00882DB1" w:rsidRDefault="00E44AEE" w:rsidP="00804D74">
      <w:pPr>
        <w:tabs>
          <w:tab w:val="left" w:pos="3808"/>
        </w:tabs>
        <w:spacing w:line="276" w:lineRule="auto"/>
        <w:rPr>
          <w:rFonts w:ascii="David" w:hAnsi="David" w:cs="David"/>
        </w:rPr>
      </w:pPr>
      <w:r w:rsidRPr="00882DB1">
        <w:rPr>
          <w:rFonts w:ascii="David" w:hAnsi="David" w:cs="David" w:hint="cs"/>
          <w:b/>
          <w:bCs/>
          <w:u w:val="single"/>
          <w:rtl/>
        </w:rPr>
        <w:t>תובעים</w:t>
      </w:r>
      <w:r w:rsidRPr="00882DB1">
        <w:rPr>
          <w:rFonts w:ascii="David" w:hAnsi="David" w:cs="David" w:hint="cs"/>
          <w:rtl/>
        </w:rPr>
        <w:t xml:space="preserve"> </w:t>
      </w:r>
      <w:r w:rsidR="00A321E5" w:rsidRPr="00882DB1">
        <w:rPr>
          <w:rFonts w:ascii="David" w:hAnsi="David" w:cs="David" w:hint="cs"/>
          <w:rtl/>
        </w:rPr>
        <w:t xml:space="preserve">לעומת זאת, </w:t>
      </w:r>
      <w:r w:rsidRPr="00882DB1">
        <w:rPr>
          <w:rFonts w:ascii="David" w:hAnsi="David" w:cs="David" w:hint="cs"/>
          <w:rtl/>
        </w:rPr>
        <w:t xml:space="preserve">סיפרו על </w:t>
      </w:r>
      <w:r w:rsidRPr="00882DB1">
        <w:rPr>
          <w:rFonts w:ascii="David" w:hAnsi="David" w:cs="David" w:hint="cs"/>
          <w:b/>
          <w:bCs/>
          <w:rtl/>
        </w:rPr>
        <w:t>מנגנונים רציונליים לניהול רגשותיהם</w:t>
      </w:r>
      <w:r w:rsidRPr="00882DB1">
        <w:rPr>
          <w:rFonts w:ascii="David" w:hAnsi="David" w:cs="David" w:hint="cs"/>
          <w:rtl/>
        </w:rPr>
        <w:t xml:space="preserve"> ותיארו כיצד הם מווסתים רגשות שאינם נדרשים להם בעבודתם וכן מחצינים ואף מייצרים רגשות נדרשים. בין היתר התייחסו:</w:t>
      </w:r>
    </w:p>
    <w:p w14:paraId="5FA2200F" w14:textId="36C3FD3E" w:rsidR="00C62444" w:rsidRPr="00882DB1" w:rsidRDefault="00E44AEE" w:rsidP="00804D74">
      <w:pPr>
        <w:pStyle w:val="a3"/>
        <w:numPr>
          <w:ilvl w:val="0"/>
          <w:numId w:val="53"/>
        </w:numPr>
        <w:tabs>
          <w:tab w:val="left" w:pos="3808"/>
        </w:tabs>
        <w:spacing w:line="276" w:lineRule="auto"/>
        <w:rPr>
          <w:rFonts w:ascii="David" w:hAnsi="David" w:cs="David"/>
        </w:rPr>
      </w:pPr>
      <w:r w:rsidRPr="00882DB1">
        <w:rPr>
          <w:rFonts w:ascii="David" w:hAnsi="David" w:cs="David" w:hint="cs"/>
          <w:b/>
          <w:bCs/>
          <w:rtl/>
        </w:rPr>
        <w:t>לעיתוי</w:t>
      </w:r>
      <w:r w:rsidRPr="00882DB1">
        <w:rPr>
          <w:rFonts w:ascii="David" w:hAnsi="David" w:cs="David" w:hint="cs"/>
          <w:rtl/>
        </w:rPr>
        <w:t xml:space="preserve"> </w:t>
      </w:r>
      <w:r w:rsidRPr="00882DB1">
        <w:rPr>
          <w:rFonts w:ascii="David" w:hAnsi="David" w:cs="David" w:hint="cs"/>
          <w:b/>
          <w:bCs/>
          <w:rtl/>
        </w:rPr>
        <w:t xml:space="preserve">בו עצרו את רגשותיהם מלפרוץ </w:t>
      </w:r>
      <w:r w:rsidR="00CB0B09" w:rsidRPr="00882DB1">
        <w:rPr>
          <w:rFonts w:ascii="David" w:hAnsi="David" w:cs="David" w:hint="cs"/>
          <w:b/>
          <w:bCs/>
          <w:rtl/>
        </w:rPr>
        <w:t>(התנהלות מול החלטה)</w:t>
      </w:r>
      <w:r w:rsidR="00CB0B09" w:rsidRPr="00882DB1">
        <w:rPr>
          <w:rFonts w:ascii="David" w:hAnsi="David" w:cs="David" w:hint="cs"/>
          <w:rtl/>
        </w:rPr>
        <w:t xml:space="preserve"> </w:t>
      </w:r>
      <w:r w:rsidR="00CB0B09" w:rsidRPr="00882DB1">
        <w:rPr>
          <w:rFonts w:ascii="David" w:hAnsi="David" w:cs="David"/>
          <w:rtl/>
        </w:rPr>
        <w:t>–</w:t>
      </w:r>
      <w:r w:rsidR="00CB0B09" w:rsidRPr="00882DB1">
        <w:rPr>
          <w:rFonts w:ascii="David" w:hAnsi="David" w:cs="David" w:hint="cs"/>
          <w:rtl/>
        </w:rPr>
        <w:t xml:space="preserve"> בהתנהלות</w:t>
      </w:r>
      <w:r w:rsidR="00F04861" w:rsidRPr="00882DB1">
        <w:rPr>
          <w:rFonts w:ascii="David" w:hAnsi="David" w:cs="David" w:hint="cs"/>
          <w:rtl/>
        </w:rPr>
        <w:t xml:space="preserve"> היומיומית</w:t>
      </w:r>
      <w:r w:rsidR="00CB0B09" w:rsidRPr="00882DB1">
        <w:rPr>
          <w:rFonts w:ascii="David" w:hAnsi="David" w:cs="David" w:hint="cs"/>
          <w:rtl/>
        </w:rPr>
        <w:t xml:space="preserve"> הם מרגישים, </w:t>
      </w:r>
      <w:r w:rsidR="00F04861" w:rsidRPr="00882DB1">
        <w:rPr>
          <w:rFonts w:ascii="David" w:hAnsi="David" w:cs="David" w:hint="cs"/>
          <w:rtl/>
        </w:rPr>
        <w:t xml:space="preserve">אך </w:t>
      </w:r>
      <w:r w:rsidR="00CB0B09" w:rsidRPr="00882DB1">
        <w:rPr>
          <w:rFonts w:ascii="David" w:hAnsi="David" w:cs="David" w:hint="cs"/>
          <w:rtl/>
        </w:rPr>
        <w:t xml:space="preserve">ההחלטה נקייה מרגשות. אבל </w:t>
      </w:r>
      <w:r w:rsidR="00CB0B09" w:rsidRPr="00882DB1">
        <w:rPr>
          <w:rFonts w:ascii="David" w:hAnsi="David" w:cs="David" w:hint="cs"/>
          <w:b/>
          <w:bCs/>
          <w:rtl/>
        </w:rPr>
        <w:t>שירה אומרת שא"א באמת</w:t>
      </w:r>
      <w:r w:rsidR="00CB0B09" w:rsidRPr="00882DB1">
        <w:rPr>
          <w:rFonts w:ascii="David" w:hAnsi="David" w:cs="David" w:hint="cs"/>
          <w:rtl/>
        </w:rPr>
        <w:t xml:space="preserve">, אם אתה מרגיש אתה גם מחליט </w:t>
      </w:r>
      <w:r w:rsidR="007A4DDD" w:rsidRPr="00882DB1">
        <w:rPr>
          <w:rFonts w:ascii="David" w:hAnsi="David" w:cs="David" w:hint="cs"/>
          <w:rtl/>
        </w:rPr>
        <w:t>בהתאם</w:t>
      </w:r>
      <w:r w:rsidR="00CB0B09" w:rsidRPr="00882DB1">
        <w:rPr>
          <w:rFonts w:ascii="David" w:hAnsi="David" w:cs="David" w:hint="cs"/>
          <w:rtl/>
        </w:rPr>
        <w:t>.</w:t>
      </w:r>
    </w:p>
    <w:p w14:paraId="0D15F13E" w14:textId="165BFCB3" w:rsidR="00CB0B09" w:rsidRPr="00882DB1" w:rsidRDefault="00CB0B09" w:rsidP="00804D74">
      <w:pPr>
        <w:pStyle w:val="a3"/>
        <w:numPr>
          <w:ilvl w:val="0"/>
          <w:numId w:val="53"/>
        </w:numPr>
        <w:tabs>
          <w:tab w:val="left" w:pos="3808"/>
        </w:tabs>
        <w:spacing w:line="276" w:lineRule="auto"/>
        <w:rPr>
          <w:rFonts w:ascii="David" w:hAnsi="David" w:cs="David"/>
        </w:rPr>
      </w:pPr>
      <w:r w:rsidRPr="00882DB1">
        <w:rPr>
          <w:rFonts w:ascii="David" w:hAnsi="David" w:cs="David" w:hint="cs"/>
          <w:b/>
          <w:bCs/>
          <w:rtl/>
        </w:rPr>
        <w:t>לסוג הרגשות</w:t>
      </w:r>
      <w:r w:rsidRPr="00882DB1">
        <w:rPr>
          <w:rFonts w:ascii="David" w:hAnsi="David" w:cs="David" w:hint="cs"/>
          <w:rtl/>
        </w:rPr>
        <w:t xml:space="preserve"> </w:t>
      </w:r>
      <w:r w:rsidRPr="00882DB1">
        <w:rPr>
          <w:rFonts w:ascii="David" w:hAnsi="David" w:cs="David" w:hint="cs"/>
          <w:b/>
          <w:bCs/>
          <w:rtl/>
        </w:rPr>
        <w:t>שהחצינו או הסתירו (חיוביים מול שליליים)</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זה לא באמת נכון</w:t>
      </w:r>
    </w:p>
    <w:p w14:paraId="61FA1B0B" w14:textId="5C58A1F2" w:rsidR="00CB0B09" w:rsidRPr="00882DB1" w:rsidRDefault="00CB0B09" w:rsidP="00804D74">
      <w:pPr>
        <w:pStyle w:val="a3"/>
        <w:numPr>
          <w:ilvl w:val="0"/>
          <w:numId w:val="53"/>
        </w:numPr>
        <w:tabs>
          <w:tab w:val="left" w:pos="3808"/>
        </w:tabs>
        <w:spacing w:line="276" w:lineRule="auto"/>
        <w:rPr>
          <w:rFonts w:ascii="David" w:hAnsi="David" w:cs="David"/>
        </w:rPr>
      </w:pPr>
      <w:r w:rsidRPr="00882DB1">
        <w:rPr>
          <w:rFonts w:ascii="David" w:hAnsi="David" w:cs="David" w:hint="cs"/>
          <w:b/>
          <w:bCs/>
          <w:rtl/>
        </w:rPr>
        <w:t>לשפת הגוף</w:t>
      </w:r>
      <w:r w:rsidRPr="00882DB1">
        <w:rPr>
          <w:rFonts w:ascii="David" w:hAnsi="David" w:cs="David" w:hint="cs"/>
          <w:rtl/>
        </w:rPr>
        <w:t xml:space="preserve"> </w:t>
      </w:r>
      <w:r w:rsidRPr="00882DB1">
        <w:rPr>
          <w:rFonts w:ascii="David" w:hAnsi="David" w:cs="David" w:hint="cs"/>
          <w:b/>
          <w:bCs/>
          <w:rtl/>
        </w:rPr>
        <w:t>שלהם</w:t>
      </w:r>
      <w:r w:rsidR="00FE5264" w:rsidRPr="00882DB1">
        <w:rPr>
          <w:rFonts w:ascii="David" w:hAnsi="David" w:cs="David" w:hint="cs"/>
          <w:rtl/>
        </w:rPr>
        <w:t>. אך</w:t>
      </w:r>
      <w:r w:rsidR="007A4DDD" w:rsidRPr="00882DB1">
        <w:rPr>
          <w:rFonts w:ascii="David" w:hAnsi="David" w:cs="David" w:hint="cs"/>
          <w:rtl/>
        </w:rPr>
        <w:t xml:space="preserve"> שירה אומרת ש</w:t>
      </w:r>
      <w:r w:rsidR="00FE5264" w:rsidRPr="00882DB1">
        <w:rPr>
          <w:rFonts w:ascii="David" w:hAnsi="David" w:cs="David" w:hint="cs"/>
          <w:rtl/>
        </w:rPr>
        <w:t>לרוב לא מודעים לשפת גוף.</w:t>
      </w:r>
    </w:p>
    <w:p w14:paraId="0FE45191" w14:textId="66EA6F6F" w:rsidR="00CB0B09" w:rsidRPr="00882DB1" w:rsidRDefault="00CB0B09" w:rsidP="00804D74">
      <w:pPr>
        <w:pStyle w:val="a3"/>
        <w:numPr>
          <w:ilvl w:val="0"/>
          <w:numId w:val="53"/>
        </w:numPr>
        <w:tabs>
          <w:tab w:val="left" w:pos="3808"/>
        </w:tabs>
        <w:spacing w:line="276" w:lineRule="auto"/>
        <w:rPr>
          <w:rFonts w:ascii="David" w:hAnsi="David" w:cs="David"/>
        </w:rPr>
      </w:pPr>
      <w:r w:rsidRPr="00882DB1">
        <w:rPr>
          <w:rFonts w:ascii="David" w:hAnsi="David" w:cs="David" w:hint="cs"/>
          <w:b/>
          <w:bCs/>
          <w:rtl/>
        </w:rPr>
        <w:t>למנג</w:t>
      </w:r>
      <w:r w:rsidR="00F04861" w:rsidRPr="00882DB1">
        <w:rPr>
          <w:rFonts w:ascii="David" w:hAnsi="David" w:cs="David" w:hint="cs"/>
          <w:b/>
          <w:bCs/>
          <w:rtl/>
        </w:rPr>
        <w:t>נ</w:t>
      </w:r>
      <w:r w:rsidR="00FE5264" w:rsidRPr="00882DB1">
        <w:rPr>
          <w:rFonts w:ascii="David" w:hAnsi="David" w:cs="David" w:hint="cs"/>
          <w:b/>
          <w:bCs/>
          <w:rtl/>
        </w:rPr>
        <w:t>ונ</w:t>
      </w:r>
      <w:r w:rsidRPr="00882DB1">
        <w:rPr>
          <w:rFonts w:ascii="David" w:hAnsi="David" w:cs="David" w:hint="cs"/>
          <w:b/>
          <w:bCs/>
          <w:rtl/>
        </w:rPr>
        <w:t>י ויסות רגשיים מערכתיים</w:t>
      </w:r>
      <w:r w:rsidR="007A4DDD" w:rsidRPr="00882DB1">
        <w:rPr>
          <w:rFonts w:ascii="David" w:hAnsi="David" w:cs="David" w:hint="cs"/>
          <w:rtl/>
        </w:rPr>
        <w:t xml:space="preserve"> </w:t>
      </w:r>
      <w:r w:rsidR="007A4DDD" w:rsidRPr="00882DB1">
        <w:rPr>
          <w:rFonts w:ascii="David" w:hAnsi="David" w:cs="David"/>
          <w:rtl/>
        </w:rPr>
        <w:t>–</w:t>
      </w:r>
      <w:r w:rsidR="007A4DDD" w:rsidRPr="00882DB1">
        <w:rPr>
          <w:rFonts w:ascii="David" w:hAnsi="David" w:cs="David" w:hint="cs"/>
          <w:rtl/>
        </w:rPr>
        <w:t xml:space="preserve"> </w:t>
      </w:r>
      <w:r w:rsidR="00FE5264" w:rsidRPr="00882DB1">
        <w:rPr>
          <w:rFonts w:ascii="David" w:hAnsi="David" w:cs="David" w:hint="cs"/>
          <w:rtl/>
        </w:rPr>
        <w:t>ראשי המערכת מספרים שאם יש תיק אמוציונלי הם אולי יקחו מישהו פחות אמוציונלי. אם יש תיק שדורש אינטיל</w:t>
      </w:r>
      <w:r w:rsidR="001F74EC" w:rsidRPr="00882DB1">
        <w:rPr>
          <w:rFonts w:ascii="David" w:hAnsi="David" w:cs="David" w:hint="cs"/>
          <w:rtl/>
        </w:rPr>
        <w:t>י</w:t>
      </w:r>
      <w:r w:rsidR="00FE5264" w:rsidRPr="00882DB1">
        <w:rPr>
          <w:rFonts w:ascii="David" w:hAnsi="David" w:cs="David" w:hint="cs"/>
          <w:rtl/>
        </w:rPr>
        <w:t xml:space="preserve">גנציה רגשית גבוהה, יבחרו בהתאם. </w:t>
      </w:r>
      <w:r w:rsidR="00FE5264" w:rsidRPr="00882DB1">
        <w:rPr>
          <w:rFonts w:ascii="David" w:hAnsi="David" w:cs="David" w:hint="cs"/>
          <w:b/>
          <w:bCs/>
          <w:rtl/>
        </w:rPr>
        <w:t>המבנה הרגשי של כל אדם</w:t>
      </w:r>
      <w:r w:rsidR="007A4DDD" w:rsidRPr="00882DB1">
        <w:rPr>
          <w:rFonts w:ascii="David" w:hAnsi="David" w:cs="David" w:hint="cs"/>
          <w:b/>
          <w:bCs/>
          <w:rtl/>
        </w:rPr>
        <w:t xml:space="preserve"> </w:t>
      </w:r>
      <w:r w:rsidR="00FE5264" w:rsidRPr="00882DB1">
        <w:rPr>
          <w:rFonts w:ascii="David" w:hAnsi="David" w:cs="David" w:hint="cs"/>
          <w:b/>
          <w:bCs/>
          <w:rtl/>
        </w:rPr>
        <w:t>יכול להתאים ל</w:t>
      </w:r>
      <w:r w:rsidR="007A4DDD" w:rsidRPr="00882DB1">
        <w:rPr>
          <w:rFonts w:ascii="David" w:hAnsi="David" w:cs="David" w:hint="cs"/>
          <w:b/>
          <w:bCs/>
          <w:rtl/>
        </w:rPr>
        <w:t>ניהול המערכת</w:t>
      </w:r>
      <w:r w:rsidR="00FE5264" w:rsidRPr="00882DB1">
        <w:rPr>
          <w:rFonts w:ascii="David" w:hAnsi="David" w:cs="David" w:hint="cs"/>
          <w:rtl/>
        </w:rPr>
        <w:t>.</w:t>
      </w:r>
      <w:r w:rsidR="009C3C24" w:rsidRPr="00882DB1">
        <w:rPr>
          <w:rFonts w:ascii="David" w:hAnsi="David" w:cs="David"/>
          <w:rtl/>
        </w:rPr>
        <w:br/>
      </w:r>
    </w:p>
    <w:p w14:paraId="32EE24F7" w14:textId="275EAE63" w:rsidR="00AD6213" w:rsidRPr="00882DB1" w:rsidRDefault="00AD6213" w:rsidP="00804D74">
      <w:pPr>
        <w:tabs>
          <w:tab w:val="left" w:pos="3808"/>
        </w:tabs>
        <w:spacing w:line="276" w:lineRule="auto"/>
        <w:rPr>
          <w:rFonts w:ascii="David" w:hAnsi="David" w:cs="David"/>
        </w:rPr>
      </w:pPr>
      <w:r w:rsidRPr="00882DB1">
        <w:rPr>
          <w:rFonts w:ascii="David" w:hAnsi="David" w:cs="David" w:hint="cs"/>
          <w:b/>
          <w:bCs/>
          <w:rtl/>
        </w:rPr>
        <w:lastRenderedPageBreak/>
        <w:t xml:space="preserve">עבודת הרגש בקרב </w:t>
      </w:r>
      <w:r w:rsidRPr="00882DB1">
        <w:rPr>
          <w:rFonts w:ascii="David" w:hAnsi="David" w:cs="David" w:hint="cs"/>
          <w:b/>
          <w:bCs/>
          <w:u w:val="single"/>
          <w:rtl/>
        </w:rPr>
        <w:t>שני הצדדים</w:t>
      </w:r>
      <w:r w:rsidRPr="00882DB1">
        <w:rPr>
          <w:rFonts w:ascii="David" w:hAnsi="David" w:cs="David" w:hint="cs"/>
          <w:b/>
          <w:bCs/>
          <w:rtl/>
        </w:rPr>
        <w:t xml:space="preserve"> מצאה ביטוי</w:t>
      </w:r>
      <w:r w:rsidRPr="00882DB1">
        <w:rPr>
          <w:rFonts w:ascii="David" w:hAnsi="David" w:cs="David" w:hint="cs"/>
          <w:rtl/>
        </w:rPr>
        <w:t>:</w:t>
      </w:r>
    </w:p>
    <w:p w14:paraId="7654C86E" w14:textId="5C0888B1" w:rsidR="00AD6213" w:rsidRPr="00882DB1" w:rsidRDefault="00AD6213" w:rsidP="00804D74">
      <w:pPr>
        <w:pStyle w:val="a3"/>
        <w:numPr>
          <w:ilvl w:val="0"/>
          <w:numId w:val="54"/>
        </w:numPr>
        <w:tabs>
          <w:tab w:val="left" w:pos="3808"/>
        </w:tabs>
        <w:spacing w:line="276" w:lineRule="auto"/>
        <w:rPr>
          <w:rFonts w:ascii="David" w:hAnsi="David" w:cs="David"/>
        </w:rPr>
      </w:pPr>
      <w:r w:rsidRPr="00882DB1">
        <w:rPr>
          <w:rFonts w:ascii="David" w:hAnsi="David" w:cs="David" w:hint="cs"/>
          <w:b/>
          <w:bCs/>
          <w:rtl/>
        </w:rPr>
        <w:t>ביחסים מול שחקני החוץ</w:t>
      </w:r>
      <w:r w:rsidRPr="00882DB1">
        <w:rPr>
          <w:rFonts w:ascii="David" w:hAnsi="David" w:cs="David" w:hint="cs"/>
          <w:rtl/>
        </w:rPr>
        <w:t xml:space="preserve"> -  למשל, סניגור שייצר כעס כלפי נפגע.</w:t>
      </w:r>
    </w:p>
    <w:p w14:paraId="4E70E0DE" w14:textId="330AC579" w:rsidR="00AD6213" w:rsidRPr="00882DB1" w:rsidRDefault="00AD6213" w:rsidP="00804D74">
      <w:pPr>
        <w:pStyle w:val="a3"/>
        <w:numPr>
          <w:ilvl w:val="0"/>
          <w:numId w:val="54"/>
        </w:numPr>
        <w:tabs>
          <w:tab w:val="left" w:pos="3808"/>
        </w:tabs>
        <w:spacing w:line="276" w:lineRule="auto"/>
        <w:rPr>
          <w:rFonts w:ascii="David" w:hAnsi="David" w:cs="David"/>
        </w:rPr>
      </w:pPr>
      <w:r w:rsidRPr="00882DB1">
        <w:rPr>
          <w:rFonts w:ascii="David" w:hAnsi="David" w:cs="David" w:hint="cs"/>
          <w:b/>
          <w:bCs/>
          <w:rtl/>
        </w:rPr>
        <w:t>ביחסים מול ביהמ"ש</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למשל, פרקליט שעורר בבית המשפט פחד על נפגעים פוטנציאליים.</w:t>
      </w:r>
    </w:p>
    <w:p w14:paraId="3F4671BF" w14:textId="4D6D6D76" w:rsidR="00AD6213" w:rsidRPr="00882DB1" w:rsidRDefault="00AD6213" w:rsidP="00804D74">
      <w:pPr>
        <w:pStyle w:val="a3"/>
        <w:numPr>
          <w:ilvl w:val="0"/>
          <w:numId w:val="54"/>
        </w:numPr>
        <w:tabs>
          <w:tab w:val="left" w:pos="3808"/>
        </w:tabs>
        <w:spacing w:line="276" w:lineRule="auto"/>
        <w:rPr>
          <w:rFonts w:ascii="David" w:hAnsi="David" w:cs="David"/>
        </w:rPr>
      </w:pPr>
      <w:r w:rsidRPr="00882DB1">
        <w:rPr>
          <w:rFonts w:ascii="David" w:hAnsi="David" w:cs="David" w:hint="cs"/>
          <w:b/>
          <w:bCs/>
          <w:rtl/>
        </w:rPr>
        <w:t>ביחסים זה מול זה</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w:t>
      </w:r>
      <w:r w:rsidR="00E1660E" w:rsidRPr="00882DB1">
        <w:rPr>
          <w:rFonts w:ascii="David" w:hAnsi="David" w:cs="David" w:hint="cs"/>
          <w:rtl/>
        </w:rPr>
        <w:t>כ</w:t>
      </w:r>
      <w:r w:rsidRPr="00882DB1">
        <w:rPr>
          <w:rFonts w:ascii="David" w:hAnsi="David" w:cs="David" w:hint="cs"/>
          <w:rtl/>
        </w:rPr>
        <w:t>מו העמדת "פני פוקר", הגברת הפחד בקרב האחר, והתחברות טקטית לרגשותיו.</w:t>
      </w:r>
    </w:p>
    <w:p w14:paraId="76B29C17" w14:textId="772B269C" w:rsidR="00F46436" w:rsidRPr="00882DB1" w:rsidRDefault="00F46436" w:rsidP="00804D74">
      <w:pPr>
        <w:tabs>
          <w:tab w:val="left" w:pos="3808"/>
        </w:tabs>
        <w:spacing w:line="276" w:lineRule="auto"/>
        <w:rPr>
          <w:rFonts w:ascii="David" w:hAnsi="David" w:cs="David"/>
          <w:b/>
          <w:bCs/>
        </w:rPr>
      </w:pPr>
      <w:r w:rsidRPr="00882DB1">
        <w:rPr>
          <w:rFonts w:ascii="David" w:hAnsi="David" w:cs="David"/>
          <w:rtl/>
        </w:rPr>
        <w:br/>
      </w:r>
      <w:r w:rsidRPr="00882DB1">
        <w:rPr>
          <w:rFonts w:ascii="David" w:hAnsi="David" w:cs="David" w:hint="cs"/>
          <w:b/>
          <w:bCs/>
          <w:rtl/>
        </w:rPr>
        <w:t>שאלות למחשבה</w:t>
      </w:r>
    </w:p>
    <w:p w14:paraId="6B51E3A6" w14:textId="6717455B" w:rsidR="00F46436" w:rsidRPr="00882DB1" w:rsidRDefault="00F46436" w:rsidP="00804D74">
      <w:pPr>
        <w:pStyle w:val="a3"/>
        <w:numPr>
          <w:ilvl w:val="0"/>
          <w:numId w:val="55"/>
        </w:numPr>
        <w:tabs>
          <w:tab w:val="left" w:pos="3808"/>
        </w:tabs>
        <w:spacing w:line="276" w:lineRule="auto"/>
        <w:rPr>
          <w:rFonts w:ascii="David" w:hAnsi="David" w:cs="David"/>
          <w:rtl/>
        </w:rPr>
      </w:pPr>
      <w:r w:rsidRPr="00882DB1">
        <w:rPr>
          <w:rFonts w:ascii="David" w:hAnsi="David" w:cs="David" w:hint="cs"/>
          <w:rtl/>
        </w:rPr>
        <w:t>מהו אופן הוויסות הרגשי המאפיין אנשי משפט? מתעלמים, מדחיקים, לא מתייחסים.</w:t>
      </w:r>
    </w:p>
    <w:p w14:paraId="20190137" w14:textId="26BBA6BB" w:rsidR="00F46436" w:rsidRPr="00882DB1" w:rsidRDefault="00F46436" w:rsidP="00804D74">
      <w:pPr>
        <w:pStyle w:val="a3"/>
        <w:numPr>
          <w:ilvl w:val="0"/>
          <w:numId w:val="55"/>
        </w:numPr>
        <w:tabs>
          <w:tab w:val="left" w:pos="3808"/>
        </w:tabs>
        <w:spacing w:line="276" w:lineRule="auto"/>
        <w:rPr>
          <w:rFonts w:ascii="David" w:hAnsi="David" w:cs="David"/>
          <w:rtl/>
        </w:rPr>
      </w:pPr>
      <w:r w:rsidRPr="00882DB1">
        <w:rPr>
          <w:rFonts w:ascii="David" w:hAnsi="David" w:cs="David" w:hint="cs"/>
          <w:rtl/>
        </w:rPr>
        <w:t>האם יכולות להיות דרכים טובות יותר לוויסות רגשי בעבודת משפט?</w:t>
      </w:r>
    </w:p>
    <w:p w14:paraId="07F82B27" w14:textId="4EDC6745" w:rsidR="00F46436" w:rsidRPr="00882DB1" w:rsidRDefault="00F46436" w:rsidP="00804D74">
      <w:pPr>
        <w:pStyle w:val="a3"/>
        <w:numPr>
          <w:ilvl w:val="0"/>
          <w:numId w:val="55"/>
        </w:numPr>
        <w:tabs>
          <w:tab w:val="left" w:pos="3808"/>
        </w:tabs>
        <w:spacing w:line="276" w:lineRule="auto"/>
        <w:rPr>
          <w:rFonts w:ascii="David" w:hAnsi="David" w:cs="David"/>
        </w:rPr>
      </w:pPr>
      <w:r w:rsidRPr="00882DB1">
        <w:rPr>
          <w:rFonts w:ascii="David" w:hAnsi="David" w:cs="David" w:hint="cs"/>
          <w:rtl/>
        </w:rPr>
        <w:t>מדוע לא נוטים לעשות בהן שימוש?</w:t>
      </w:r>
    </w:p>
    <w:p w14:paraId="65B0B3A6" w14:textId="72C65E6C" w:rsidR="00FE5264" w:rsidRPr="00882DB1" w:rsidRDefault="00FE5264" w:rsidP="00804D74">
      <w:pPr>
        <w:tabs>
          <w:tab w:val="left" w:pos="3808"/>
        </w:tabs>
        <w:spacing w:line="276" w:lineRule="auto"/>
        <w:rPr>
          <w:rFonts w:ascii="David" w:hAnsi="David" w:cs="David"/>
          <w:rtl/>
        </w:rPr>
      </w:pPr>
    </w:p>
    <w:p w14:paraId="78790B0F" w14:textId="13DB79F2" w:rsidR="00AF5F0A" w:rsidRPr="00882DB1" w:rsidRDefault="00AF5F0A" w:rsidP="00804D74">
      <w:pPr>
        <w:bidi w:val="0"/>
        <w:spacing w:line="276" w:lineRule="auto"/>
        <w:rPr>
          <w:rFonts w:ascii="David" w:hAnsi="David" w:cs="David"/>
        </w:rPr>
      </w:pPr>
    </w:p>
    <w:p w14:paraId="3C998C76" w14:textId="65E1FA1A" w:rsidR="00306C13" w:rsidRPr="00882DB1" w:rsidRDefault="00AF5F0A" w:rsidP="00804D74">
      <w:pPr>
        <w:bidi w:val="0"/>
        <w:spacing w:line="276" w:lineRule="auto"/>
        <w:rPr>
          <w:rFonts w:ascii="David" w:hAnsi="David" w:cs="David"/>
          <w:rtl/>
        </w:rPr>
      </w:pPr>
      <w:r w:rsidRPr="00882DB1">
        <w:rPr>
          <w:rFonts w:ascii="David" w:hAnsi="David" w:cs="David"/>
          <w:rtl/>
        </w:rPr>
        <w:br w:type="page"/>
      </w:r>
    </w:p>
    <w:p w14:paraId="03F5108E" w14:textId="22C4E7B3" w:rsidR="00AF5F0A" w:rsidRPr="00882DB1" w:rsidRDefault="00AF5F0A" w:rsidP="00804D74">
      <w:pPr>
        <w:tabs>
          <w:tab w:val="left" w:pos="3808"/>
        </w:tabs>
        <w:spacing w:line="276" w:lineRule="auto"/>
        <w:jc w:val="center"/>
        <w:rPr>
          <w:rFonts w:ascii="David" w:hAnsi="David" w:cs="David"/>
          <w:b/>
          <w:bCs/>
          <w:u w:val="single"/>
          <w:rtl/>
        </w:rPr>
      </w:pPr>
      <w:r w:rsidRPr="00882DB1">
        <w:rPr>
          <w:rFonts w:ascii="David" w:hAnsi="David" w:cs="David" w:hint="cs"/>
          <w:b/>
          <w:bCs/>
          <w:u w:val="single"/>
          <w:rtl/>
        </w:rPr>
        <w:lastRenderedPageBreak/>
        <w:t>אמפתיה</w:t>
      </w:r>
      <w:r w:rsidR="002E2ABD" w:rsidRPr="00882DB1">
        <w:rPr>
          <w:rFonts w:ascii="David" w:hAnsi="David" w:cs="David" w:hint="cs"/>
          <w:b/>
          <w:bCs/>
          <w:u w:val="single"/>
          <w:rtl/>
        </w:rPr>
        <w:t xml:space="preserve">, סימפתיה, </w:t>
      </w:r>
      <w:r w:rsidRPr="00882DB1">
        <w:rPr>
          <w:rFonts w:ascii="David" w:hAnsi="David" w:cs="David" w:hint="cs"/>
          <w:b/>
          <w:bCs/>
          <w:u w:val="single"/>
          <w:rtl/>
        </w:rPr>
        <w:t>ומשפט טיפולי</w:t>
      </w:r>
    </w:p>
    <w:p w14:paraId="17FFE5FE" w14:textId="20D20483" w:rsidR="00306C13" w:rsidRPr="00882DB1" w:rsidRDefault="00306C13" w:rsidP="00804D74">
      <w:pPr>
        <w:tabs>
          <w:tab w:val="left" w:pos="3808"/>
        </w:tabs>
        <w:spacing w:line="276" w:lineRule="auto"/>
        <w:rPr>
          <w:rFonts w:ascii="David" w:hAnsi="David" w:cs="David"/>
          <w:b/>
          <w:bCs/>
          <w:u w:val="single"/>
          <w:rtl/>
        </w:rPr>
      </w:pPr>
      <w:r w:rsidRPr="00882DB1">
        <w:rPr>
          <w:rFonts w:ascii="David" w:hAnsi="David" w:cs="David" w:hint="cs"/>
          <w:b/>
          <w:bCs/>
          <w:u w:val="single"/>
          <w:rtl/>
        </w:rPr>
        <w:t xml:space="preserve">חמלה במשפט </w:t>
      </w:r>
      <w:r w:rsidR="002E2ABD" w:rsidRPr="00882DB1">
        <w:rPr>
          <w:rFonts w:ascii="David" w:hAnsi="David" w:cs="David" w:hint="cs"/>
          <w:b/>
          <w:bCs/>
          <w:u w:val="single"/>
          <w:rtl/>
        </w:rPr>
        <w:t>(</w:t>
      </w:r>
      <w:r w:rsidR="002E2ABD" w:rsidRPr="00882DB1">
        <w:rPr>
          <w:rFonts w:ascii="David" w:hAnsi="David" w:cs="David" w:hint="cs"/>
          <w:b/>
          <w:bCs/>
          <w:highlight w:val="lightGray"/>
          <w:u w:val="single"/>
          <w:rtl/>
        </w:rPr>
        <w:t>שפירא</w:t>
      </w:r>
      <w:r w:rsidR="002E2ABD" w:rsidRPr="00882DB1">
        <w:rPr>
          <w:rFonts w:ascii="David" w:hAnsi="David" w:cs="David" w:hint="cs"/>
          <w:b/>
          <w:bCs/>
          <w:u w:val="single"/>
          <w:rtl/>
        </w:rPr>
        <w:t>)</w:t>
      </w:r>
    </w:p>
    <w:p w14:paraId="373766A9" w14:textId="3A8AB314" w:rsidR="00306C13" w:rsidRPr="00882DB1" w:rsidRDefault="00306C13" w:rsidP="00804D74">
      <w:pPr>
        <w:pStyle w:val="a3"/>
        <w:numPr>
          <w:ilvl w:val="0"/>
          <w:numId w:val="56"/>
        </w:numPr>
        <w:tabs>
          <w:tab w:val="left" w:pos="3808"/>
        </w:tabs>
        <w:spacing w:line="276" w:lineRule="auto"/>
        <w:rPr>
          <w:rFonts w:ascii="David" w:hAnsi="David" w:cs="David"/>
        </w:rPr>
      </w:pPr>
      <w:r w:rsidRPr="00882DB1">
        <w:rPr>
          <w:rFonts w:ascii="David" w:hAnsi="David" w:cs="David" w:hint="cs"/>
          <w:b/>
          <w:bCs/>
          <w:rtl/>
        </w:rPr>
        <w:t>מהי חמלה?</w:t>
      </w:r>
      <w:r w:rsidRPr="00882DB1">
        <w:rPr>
          <w:rFonts w:ascii="David" w:hAnsi="David" w:cs="David" w:hint="cs"/>
          <w:rtl/>
        </w:rPr>
        <w:t xml:space="preserve"> רחמים זה להסתכל על מישהו למעלה, וחמלה זה השתתפות בצער, אמפתיה.</w:t>
      </w:r>
      <w:r w:rsidR="002E2ABD" w:rsidRPr="00882DB1">
        <w:rPr>
          <w:rFonts w:ascii="David" w:hAnsi="David" w:cs="David" w:hint="cs"/>
          <w:rtl/>
        </w:rPr>
        <w:t xml:space="preserve"> (</w:t>
      </w:r>
      <w:r w:rsidRPr="00882DB1">
        <w:rPr>
          <w:rFonts w:ascii="David" w:hAnsi="David" w:cs="David" w:hint="cs"/>
          <w:rtl/>
        </w:rPr>
        <w:t>חיים שפירא במאמרו מתייחס לשניהם בצורה זהה</w:t>
      </w:r>
      <w:r w:rsidR="002E2ABD" w:rsidRPr="00882DB1">
        <w:rPr>
          <w:rFonts w:ascii="David" w:hAnsi="David" w:cs="David" w:hint="cs"/>
          <w:rtl/>
        </w:rPr>
        <w:t>)</w:t>
      </w:r>
      <w:r w:rsidRPr="00882DB1">
        <w:rPr>
          <w:rFonts w:ascii="David" w:hAnsi="David" w:cs="David" w:hint="cs"/>
          <w:rtl/>
        </w:rPr>
        <w:t>.</w:t>
      </w:r>
    </w:p>
    <w:p w14:paraId="0FBAFEFD" w14:textId="23333FB1" w:rsidR="00306C13" w:rsidRPr="00882DB1" w:rsidRDefault="00306C13" w:rsidP="00804D74">
      <w:pPr>
        <w:pStyle w:val="a3"/>
        <w:numPr>
          <w:ilvl w:val="0"/>
          <w:numId w:val="56"/>
        </w:numPr>
        <w:tabs>
          <w:tab w:val="left" w:pos="3808"/>
        </w:tabs>
        <w:spacing w:line="276" w:lineRule="auto"/>
        <w:rPr>
          <w:rFonts w:ascii="David" w:hAnsi="David" w:cs="David"/>
        </w:rPr>
      </w:pPr>
      <w:r w:rsidRPr="00882DB1">
        <w:rPr>
          <w:rFonts w:ascii="David" w:hAnsi="David" w:cs="David" w:hint="cs"/>
          <w:rtl/>
        </w:rPr>
        <w:t xml:space="preserve">האם בחמלה יש </w:t>
      </w:r>
      <w:r w:rsidRPr="00882DB1">
        <w:rPr>
          <w:rFonts w:ascii="David" w:hAnsi="David" w:cs="David" w:hint="cs"/>
          <w:b/>
          <w:bCs/>
          <w:rtl/>
        </w:rPr>
        <w:t>הטיה או שכלול</w:t>
      </w:r>
      <w:r w:rsidRPr="00882DB1">
        <w:rPr>
          <w:rFonts w:ascii="David" w:hAnsi="David" w:cs="David" w:hint="cs"/>
          <w:rtl/>
        </w:rPr>
        <w:t xml:space="preserve"> של ההכרעה השיפוטית?</w:t>
      </w:r>
    </w:p>
    <w:p w14:paraId="09B7A9DC" w14:textId="2E471595" w:rsidR="00306C13" w:rsidRPr="00882DB1" w:rsidRDefault="00306C13" w:rsidP="00804D74">
      <w:pPr>
        <w:pStyle w:val="a3"/>
        <w:numPr>
          <w:ilvl w:val="0"/>
          <w:numId w:val="56"/>
        </w:numPr>
        <w:tabs>
          <w:tab w:val="left" w:pos="3808"/>
        </w:tabs>
        <w:spacing w:line="276" w:lineRule="auto"/>
        <w:rPr>
          <w:rFonts w:ascii="David" w:hAnsi="David" w:cs="David"/>
          <w:b/>
          <w:bCs/>
        </w:rPr>
      </w:pPr>
      <w:r w:rsidRPr="00882DB1">
        <w:rPr>
          <w:rFonts w:ascii="David" w:hAnsi="David" w:cs="David" w:hint="cs"/>
          <w:b/>
          <w:bCs/>
          <w:rtl/>
        </w:rPr>
        <w:t>האם חמלה היא מידה טובה?</w:t>
      </w:r>
      <w:r w:rsidR="002E2ABD" w:rsidRPr="00882DB1">
        <w:rPr>
          <w:rFonts w:ascii="David" w:hAnsi="David" w:cs="David" w:hint="cs"/>
          <w:b/>
          <w:bCs/>
          <w:rtl/>
        </w:rPr>
        <w:t xml:space="preserve"> </w:t>
      </w:r>
      <w:r w:rsidR="002E2ABD" w:rsidRPr="00882DB1">
        <w:rPr>
          <w:rFonts w:ascii="David" w:hAnsi="David" w:cs="David" w:hint="cs"/>
          <w:rtl/>
        </w:rPr>
        <w:t xml:space="preserve">מחד, </w:t>
      </w:r>
      <w:r w:rsidRPr="00882DB1">
        <w:rPr>
          <w:rFonts w:ascii="David" w:hAnsi="David" w:cs="David" w:hint="cs"/>
          <w:rtl/>
        </w:rPr>
        <w:t xml:space="preserve">החמלה כיסוד להתנהגות מוסרית ("ואהבת לרעך כמוך"). מצד שני </w:t>
      </w:r>
      <w:r w:rsidRPr="00882DB1">
        <w:rPr>
          <w:rFonts w:ascii="David" w:hAnsi="David" w:cs="David"/>
          <w:rtl/>
        </w:rPr>
        <w:t>–</w:t>
      </w:r>
      <w:r w:rsidRPr="00882DB1">
        <w:rPr>
          <w:rFonts w:ascii="David" w:hAnsi="David" w:cs="David" w:hint="cs"/>
          <w:rtl/>
        </w:rPr>
        <w:t xml:space="preserve"> ביקורת על טיבו האנוכי של רגש החמלה </w:t>
      </w:r>
      <w:r w:rsidR="00AF5F0A" w:rsidRPr="00882DB1">
        <w:rPr>
          <w:rFonts w:ascii="David" w:hAnsi="David" w:cs="David" w:hint="cs"/>
          <w:rtl/>
        </w:rPr>
        <w:t>(פחד שזה לא יקרה גם לי ופעולה כדי להשקיט את הפחד).</w:t>
      </w:r>
      <w:r w:rsidR="005807FE" w:rsidRPr="00882DB1">
        <w:rPr>
          <w:rFonts w:ascii="David" w:hAnsi="David" w:cs="David"/>
          <w:b/>
          <w:bCs/>
          <w:rtl/>
        </w:rPr>
        <w:br/>
      </w:r>
    </w:p>
    <w:p w14:paraId="4DBEFC85" w14:textId="5C8A04AF" w:rsidR="002E2ABD" w:rsidRPr="00882DB1" w:rsidRDefault="002E2ABD" w:rsidP="00804D74">
      <w:pPr>
        <w:tabs>
          <w:tab w:val="left" w:pos="3808"/>
        </w:tabs>
        <w:spacing w:line="276" w:lineRule="auto"/>
        <w:rPr>
          <w:rFonts w:ascii="David" w:hAnsi="David" w:cs="David"/>
          <w:b/>
          <w:bCs/>
          <w:rtl/>
        </w:rPr>
      </w:pPr>
      <w:r w:rsidRPr="00882DB1">
        <w:rPr>
          <w:rFonts w:ascii="David" w:hAnsi="David" w:cs="David" w:hint="cs"/>
          <w:b/>
          <w:bCs/>
          <w:rtl/>
        </w:rPr>
        <w:t xml:space="preserve">רכיבי החמלה </w:t>
      </w:r>
    </w:p>
    <w:p w14:paraId="35E28265" w14:textId="36338121" w:rsidR="002E2ABD" w:rsidRPr="00882DB1" w:rsidRDefault="002E2ABD" w:rsidP="00804D74">
      <w:pPr>
        <w:pStyle w:val="a3"/>
        <w:numPr>
          <w:ilvl w:val="0"/>
          <w:numId w:val="57"/>
        </w:numPr>
        <w:tabs>
          <w:tab w:val="left" w:pos="3808"/>
        </w:tabs>
        <w:spacing w:line="276" w:lineRule="auto"/>
        <w:rPr>
          <w:rFonts w:ascii="David" w:hAnsi="David" w:cs="David"/>
          <w:rtl/>
        </w:rPr>
      </w:pPr>
      <w:r w:rsidRPr="00882DB1">
        <w:rPr>
          <w:rFonts w:ascii="David" w:hAnsi="David" w:cs="David" w:hint="cs"/>
          <w:b/>
          <w:bCs/>
          <w:rtl/>
        </w:rPr>
        <w:t>רכיב קוגנטיבי</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הבנת מצבו של הזולת, זיהוי תחושתיו והערכתן (אמפתיה).</w:t>
      </w:r>
    </w:p>
    <w:p w14:paraId="70ED9FE9" w14:textId="76F99311" w:rsidR="002E2ABD" w:rsidRPr="00882DB1" w:rsidRDefault="002E2ABD" w:rsidP="00804D74">
      <w:pPr>
        <w:pStyle w:val="a3"/>
        <w:numPr>
          <w:ilvl w:val="0"/>
          <w:numId w:val="57"/>
        </w:numPr>
        <w:tabs>
          <w:tab w:val="left" w:pos="3808"/>
        </w:tabs>
        <w:spacing w:line="276" w:lineRule="auto"/>
        <w:rPr>
          <w:rFonts w:ascii="David" w:hAnsi="David" w:cs="David"/>
          <w:b/>
          <w:bCs/>
          <w:rtl/>
        </w:rPr>
      </w:pPr>
      <w:r w:rsidRPr="00882DB1">
        <w:rPr>
          <w:rFonts w:ascii="David" w:hAnsi="David" w:cs="David" w:hint="cs"/>
          <w:b/>
          <w:bCs/>
          <w:rtl/>
        </w:rPr>
        <w:t>רכיב רגשי</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הזדהות. חוויה של רגש דומה לזה שחש הזולת (סימפתיה)</w:t>
      </w:r>
    </w:p>
    <w:p w14:paraId="5F8BF998" w14:textId="5C4716EB" w:rsidR="002E2ABD" w:rsidRPr="00882DB1" w:rsidRDefault="002E2ABD" w:rsidP="00804D74">
      <w:pPr>
        <w:pStyle w:val="a3"/>
        <w:numPr>
          <w:ilvl w:val="0"/>
          <w:numId w:val="57"/>
        </w:numPr>
        <w:tabs>
          <w:tab w:val="left" w:pos="3808"/>
        </w:tabs>
        <w:spacing w:line="276" w:lineRule="auto"/>
        <w:rPr>
          <w:rFonts w:ascii="David" w:hAnsi="David" w:cs="David"/>
          <w:b/>
          <w:bCs/>
        </w:rPr>
      </w:pPr>
      <w:r w:rsidRPr="00882DB1">
        <w:rPr>
          <w:rFonts w:ascii="David" w:hAnsi="David" w:cs="David" w:hint="cs"/>
          <w:b/>
          <w:bCs/>
          <w:rtl/>
        </w:rPr>
        <w:t xml:space="preserve">הנעה לפעולה </w:t>
      </w:r>
      <w:r w:rsidRPr="00882DB1">
        <w:rPr>
          <w:rFonts w:ascii="David" w:hAnsi="David" w:cs="David"/>
          <w:b/>
          <w:bCs/>
          <w:rtl/>
        </w:rPr>
        <w:t>–</w:t>
      </w:r>
      <w:r w:rsidRPr="00882DB1">
        <w:rPr>
          <w:rFonts w:ascii="David" w:hAnsi="David" w:cs="David" w:hint="cs"/>
          <w:b/>
          <w:bCs/>
          <w:rtl/>
        </w:rPr>
        <w:t xml:space="preserve"> </w:t>
      </w:r>
      <w:r w:rsidRPr="00882DB1">
        <w:rPr>
          <w:rFonts w:ascii="David" w:hAnsi="David" w:cs="David" w:hint="cs"/>
          <w:rtl/>
        </w:rPr>
        <w:t>הכוונה לפעול כדי להקל על סבלו של הזולת.</w:t>
      </w:r>
      <w:r w:rsidR="005807FE" w:rsidRPr="00882DB1">
        <w:rPr>
          <w:rFonts w:ascii="David" w:hAnsi="David" w:cs="David"/>
          <w:b/>
          <w:bCs/>
          <w:rtl/>
        </w:rPr>
        <w:br/>
      </w:r>
    </w:p>
    <w:p w14:paraId="1C67FDC6" w14:textId="593269B4" w:rsidR="002E2ABD" w:rsidRPr="00882DB1" w:rsidRDefault="002E2ABD" w:rsidP="00804D74">
      <w:pPr>
        <w:tabs>
          <w:tab w:val="left" w:pos="3808"/>
        </w:tabs>
        <w:spacing w:line="276" w:lineRule="auto"/>
        <w:rPr>
          <w:rFonts w:ascii="David" w:hAnsi="David" w:cs="David"/>
          <w:b/>
          <w:bCs/>
          <w:rtl/>
        </w:rPr>
      </w:pPr>
      <w:r w:rsidRPr="00882DB1">
        <w:rPr>
          <w:rFonts w:ascii="David" w:hAnsi="David" w:cs="David" w:hint="cs"/>
          <w:b/>
          <w:bCs/>
          <w:rtl/>
        </w:rPr>
        <w:t>יתרונות של הפעלת חמלה במשפט</w:t>
      </w:r>
    </w:p>
    <w:p w14:paraId="7E0E03D7" w14:textId="42CF20BA" w:rsidR="002E2ABD" w:rsidRPr="00882DB1" w:rsidRDefault="002E2ABD" w:rsidP="00804D74">
      <w:pPr>
        <w:pStyle w:val="a3"/>
        <w:numPr>
          <w:ilvl w:val="0"/>
          <w:numId w:val="57"/>
        </w:numPr>
        <w:tabs>
          <w:tab w:val="left" w:pos="3808"/>
        </w:tabs>
        <w:spacing w:line="276" w:lineRule="auto"/>
        <w:rPr>
          <w:rFonts w:ascii="David" w:hAnsi="David" w:cs="David"/>
        </w:rPr>
      </w:pPr>
      <w:r w:rsidRPr="00882DB1">
        <w:rPr>
          <w:rFonts w:ascii="David" w:hAnsi="David" w:cs="David" w:hint="cs"/>
          <w:b/>
          <w:bCs/>
          <w:rtl/>
        </w:rPr>
        <w:t>הערכת חומרת העבירה ומידת הפגיעה בנפגע</w:t>
      </w:r>
      <w:r w:rsidRPr="00882DB1">
        <w:rPr>
          <w:rFonts w:ascii="David" w:hAnsi="David" w:cs="David" w:hint="cs"/>
          <w:rtl/>
        </w:rPr>
        <w:t xml:space="preserve"> </w:t>
      </w:r>
      <w:r w:rsidRPr="00882DB1">
        <w:rPr>
          <w:rFonts w:ascii="David" w:hAnsi="David" w:cs="David"/>
          <w:rtl/>
        </w:rPr>
        <w:t>–</w:t>
      </w:r>
      <w:r w:rsidRPr="00882DB1">
        <w:rPr>
          <w:rFonts w:ascii="David" w:hAnsi="David" w:cs="David" w:hint="cs"/>
          <w:rtl/>
        </w:rPr>
        <w:t xml:space="preserve"> דרך החמלה אפשר להבין שאדם לא רק קיבל סטירה, אלא גם נפגע בנזק נפשי ארוך טווח</w:t>
      </w:r>
    </w:p>
    <w:p w14:paraId="072A6E85" w14:textId="7FE85F13" w:rsidR="002E2ABD" w:rsidRPr="00882DB1" w:rsidRDefault="002E2ABD" w:rsidP="00804D74">
      <w:pPr>
        <w:pStyle w:val="a3"/>
        <w:numPr>
          <w:ilvl w:val="0"/>
          <w:numId w:val="57"/>
        </w:numPr>
        <w:tabs>
          <w:tab w:val="left" w:pos="3808"/>
        </w:tabs>
        <w:spacing w:line="276" w:lineRule="auto"/>
        <w:rPr>
          <w:rFonts w:ascii="David" w:hAnsi="David" w:cs="David"/>
        </w:rPr>
      </w:pPr>
      <w:r w:rsidRPr="00882DB1">
        <w:rPr>
          <w:rFonts w:ascii="David" w:hAnsi="David" w:cs="David" w:hint="cs"/>
          <w:rtl/>
        </w:rPr>
        <w:t xml:space="preserve">זיהוי </w:t>
      </w:r>
      <w:r w:rsidRPr="00882DB1">
        <w:rPr>
          <w:rFonts w:ascii="David" w:hAnsi="David" w:cs="David" w:hint="cs"/>
          <w:b/>
          <w:bCs/>
          <w:rtl/>
        </w:rPr>
        <w:t>המניעים לביצוע</w:t>
      </w:r>
      <w:r w:rsidRPr="00882DB1">
        <w:rPr>
          <w:rFonts w:ascii="David" w:hAnsi="David" w:cs="David" w:hint="cs"/>
          <w:rtl/>
        </w:rPr>
        <w:t xml:space="preserve"> עבירה בקרב נאשמים והערכת </w:t>
      </w:r>
      <w:r w:rsidRPr="00882DB1">
        <w:rPr>
          <w:rFonts w:ascii="David" w:hAnsi="David" w:cs="David" w:hint="cs"/>
          <w:b/>
          <w:bCs/>
          <w:rtl/>
        </w:rPr>
        <w:t>מידת אחריותם</w:t>
      </w:r>
      <w:r w:rsidRPr="00882DB1">
        <w:rPr>
          <w:rFonts w:ascii="David" w:hAnsi="David" w:cs="David" w:hint="cs"/>
          <w:rtl/>
        </w:rPr>
        <w:t>.</w:t>
      </w:r>
    </w:p>
    <w:p w14:paraId="10946925" w14:textId="6EA06599" w:rsidR="002E2ABD" w:rsidRPr="00882DB1" w:rsidRDefault="002E2ABD" w:rsidP="00804D74">
      <w:pPr>
        <w:pStyle w:val="a3"/>
        <w:numPr>
          <w:ilvl w:val="0"/>
          <w:numId w:val="57"/>
        </w:numPr>
        <w:tabs>
          <w:tab w:val="left" w:pos="3808"/>
        </w:tabs>
        <w:spacing w:line="276" w:lineRule="auto"/>
        <w:rPr>
          <w:rFonts w:ascii="David" w:hAnsi="David" w:cs="David"/>
        </w:rPr>
      </w:pPr>
      <w:r w:rsidRPr="00882DB1">
        <w:rPr>
          <w:rFonts w:ascii="David" w:hAnsi="David" w:cs="David" w:hint="cs"/>
          <w:rtl/>
        </w:rPr>
        <w:t xml:space="preserve">הערכת התגובה המשפטית </w:t>
      </w:r>
      <w:r w:rsidRPr="00882DB1">
        <w:rPr>
          <w:rFonts w:ascii="David" w:hAnsi="David" w:cs="David" w:hint="cs"/>
          <w:b/>
          <w:bCs/>
          <w:rtl/>
        </w:rPr>
        <w:t>והענישה ההולמת</w:t>
      </w:r>
    </w:p>
    <w:p w14:paraId="0DF230C5" w14:textId="6B4B590A" w:rsidR="00A37B21" w:rsidRPr="00882DB1" w:rsidRDefault="002E2ABD" w:rsidP="00804D74">
      <w:pPr>
        <w:pStyle w:val="a3"/>
        <w:numPr>
          <w:ilvl w:val="0"/>
          <w:numId w:val="57"/>
        </w:numPr>
        <w:tabs>
          <w:tab w:val="left" w:pos="3808"/>
        </w:tabs>
        <w:spacing w:line="276" w:lineRule="auto"/>
        <w:rPr>
          <w:rFonts w:ascii="David" w:hAnsi="David" w:cs="David"/>
        </w:rPr>
      </w:pPr>
      <w:r w:rsidRPr="00882DB1">
        <w:rPr>
          <w:rFonts w:ascii="David" w:hAnsi="David" w:cs="David" w:hint="cs"/>
          <w:rtl/>
        </w:rPr>
        <w:t xml:space="preserve">הבנת </w:t>
      </w:r>
      <w:r w:rsidRPr="00882DB1">
        <w:rPr>
          <w:rFonts w:ascii="David" w:hAnsi="David" w:cs="David" w:hint="cs"/>
          <w:b/>
          <w:bCs/>
          <w:rtl/>
        </w:rPr>
        <w:t>הסכסוך המשפטי</w:t>
      </w:r>
      <w:r w:rsidRPr="00882DB1">
        <w:rPr>
          <w:rFonts w:ascii="David" w:hAnsi="David" w:cs="David" w:hint="cs"/>
          <w:rtl/>
        </w:rPr>
        <w:t xml:space="preserve"> והאינטרסים של הצדדים</w:t>
      </w:r>
      <w:r w:rsidR="00A37B21" w:rsidRPr="00882DB1">
        <w:rPr>
          <w:rFonts w:ascii="David" w:hAnsi="David" w:cs="David" w:hint="cs"/>
          <w:rtl/>
        </w:rPr>
        <w:t xml:space="preserve"> </w:t>
      </w:r>
      <w:r w:rsidR="00A37B21" w:rsidRPr="00882DB1">
        <w:rPr>
          <w:rFonts w:ascii="David" w:hAnsi="David" w:cs="David"/>
          <w:rtl/>
        </w:rPr>
        <w:t>–</w:t>
      </w:r>
      <w:r w:rsidR="00A37B21" w:rsidRPr="00882DB1">
        <w:rPr>
          <w:rFonts w:ascii="David" w:hAnsi="David" w:cs="David" w:hint="cs"/>
          <w:rtl/>
        </w:rPr>
        <w:t xml:space="preserve"> כמו האישה והגבר שרצו להביא ילד לעולם ונפרדו.</w:t>
      </w:r>
      <w:r w:rsidR="005807FE" w:rsidRPr="00882DB1">
        <w:rPr>
          <w:rFonts w:ascii="David" w:hAnsi="David" w:cs="David"/>
          <w:rtl/>
        </w:rPr>
        <w:br/>
      </w:r>
    </w:p>
    <w:p w14:paraId="6127E6B8" w14:textId="505F4E6D" w:rsidR="00720319" w:rsidRPr="00882DB1" w:rsidRDefault="00A37B21" w:rsidP="00804D74">
      <w:pPr>
        <w:tabs>
          <w:tab w:val="left" w:pos="3808"/>
        </w:tabs>
        <w:spacing w:line="276" w:lineRule="auto"/>
        <w:rPr>
          <w:rFonts w:ascii="David" w:hAnsi="David" w:cs="David"/>
          <w:b/>
          <w:bCs/>
          <w:rtl/>
        </w:rPr>
      </w:pPr>
      <w:r w:rsidRPr="00882DB1">
        <w:rPr>
          <w:rFonts w:ascii="David" w:hAnsi="David" w:cs="David" w:hint="cs"/>
          <w:b/>
          <w:bCs/>
          <w:rtl/>
        </w:rPr>
        <w:t>חמלה בענישה</w:t>
      </w:r>
    </w:p>
    <w:p w14:paraId="62A861D9" w14:textId="1A0DA829" w:rsidR="00A37B21" w:rsidRPr="00882DB1" w:rsidRDefault="00A37B21" w:rsidP="00804D74">
      <w:pPr>
        <w:pStyle w:val="a3"/>
        <w:numPr>
          <w:ilvl w:val="0"/>
          <w:numId w:val="58"/>
        </w:numPr>
        <w:tabs>
          <w:tab w:val="left" w:pos="3808"/>
        </w:tabs>
        <w:spacing w:line="276" w:lineRule="auto"/>
        <w:rPr>
          <w:rFonts w:ascii="David" w:hAnsi="David" w:cs="David"/>
          <w:b/>
          <w:bCs/>
        </w:rPr>
      </w:pPr>
      <w:r w:rsidRPr="00882DB1">
        <w:rPr>
          <w:rFonts w:ascii="David" w:hAnsi="David" w:cs="David" w:hint="cs"/>
          <w:rtl/>
        </w:rPr>
        <w:t xml:space="preserve">ככלל, </w:t>
      </w:r>
      <w:r w:rsidRPr="00882DB1">
        <w:rPr>
          <w:rFonts w:ascii="David" w:hAnsi="David" w:cs="David" w:hint="cs"/>
          <w:b/>
          <w:bCs/>
          <w:rtl/>
        </w:rPr>
        <w:t>חמלה אינה מתיישבת עם גמול והרתעה, וכן היא יוצרת פגיעה באחידות ובשוויוניות</w:t>
      </w:r>
    </w:p>
    <w:p w14:paraId="18F8EDB6" w14:textId="73BAE1AB" w:rsidR="00A37B21" w:rsidRPr="00882DB1" w:rsidRDefault="00A37B21" w:rsidP="00804D74">
      <w:pPr>
        <w:pStyle w:val="a3"/>
        <w:numPr>
          <w:ilvl w:val="0"/>
          <w:numId w:val="58"/>
        </w:numPr>
        <w:tabs>
          <w:tab w:val="left" w:pos="3808"/>
        </w:tabs>
        <w:spacing w:line="276" w:lineRule="auto"/>
        <w:rPr>
          <w:rFonts w:ascii="David" w:hAnsi="David" w:cs="David"/>
        </w:rPr>
      </w:pPr>
      <w:r w:rsidRPr="00882DB1">
        <w:rPr>
          <w:rFonts w:ascii="David" w:hAnsi="David" w:cs="David" w:hint="cs"/>
          <w:rtl/>
        </w:rPr>
        <w:t xml:space="preserve">גם במשפט העברי, </w:t>
      </w:r>
      <w:r w:rsidR="0093790F" w:rsidRPr="00882DB1">
        <w:rPr>
          <w:rFonts w:ascii="David" w:hAnsi="David" w:cs="David" w:hint="cs"/>
          <w:rtl/>
        </w:rPr>
        <w:t>אין</w:t>
      </w:r>
      <w:r w:rsidRPr="00882DB1">
        <w:rPr>
          <w:rFonts w:ascii="David" w:hAnsi="David" w:cs="David" w:hint="cs"/>
          <w:rtl/>
        </w:rPr>
        <w:t xml:space="preserve"> הקלה בדין אלא גישה מתונה וזהירה</w:t>
      </w:r>
      <w:r w:rsidR="0093790F" w:rsidRPr="00882DB1">
        <w:rPr>
          <w:rFonts w:ascii="David" w:hAnsi="David" w:cs="David" w:hint="cs"/>
          <w:rtl/>
        </w:rPr>
        <w:t>.</w:t>
      </w:r>
    </w:p>
    <w:p w14:paraId="755F322B" w14:textId="66618C22" w:rsidR="00A37B21" w:rsidRPr="00882DB1" w:rsidRDefault="0093790F" w:rsidP="00804D74">
      <w:pPr>
        <w:pStyle w:val="a3"/>
        <w:numPr>
          <w:ilvl w:val="0"/>
          <w:numId w:val="58"/>
        </w:numPr>
        <w:tabs>
          <w:tab w:val="left" w:pos="3808"/>
        </w:tabs>
        <w:spacing w:line="276" w:lineRule="auto"/>
        <w:rPr>
          <w:rFonts w:ascii="David" w:hAnsi="David" w:cs="David"/>
        </w:rPr>
      </w:pPr>
      <w:r w:rsidRPr="00882DB1">
        <w:rPr>
          <w:rFonts w:ascii="David" w:hAnsi="David" w:cs="David" w:hint="cs"/>
          <w:rtl/>
        </w:rPr>
        <w:t xml:space="preserve">באופן כללי </w:t>
      </w:r>
      <w:r w:rsidR="004F75B7" w:rsidRPr="00882DB1">
        <w:rPr>
          <w:rFonts w:ascii="David" w:hAnsi="David" w:cs="David" w:hint="cs"/>
          <w:b/>
          <w:bCs/>
          <w:rtl/>
        </w:rPr>
        <w:t xml:space="preserve">לא רוצים להשתמש בבשורה של </w:t>
      </w:r>
      <w:r w:rsidR="00A37B21" w:rsidRPr="00882DB1">
        <w:rPr>
          <w:rFonts w:ascii="David" w:hAnsi="David" w:cs="David" w:hint="cs"/>
          <w:b/>
          <w:bCs/>
          <w:rtl/>
        </w:rPr>
        <w:t>לפנים משורת הדין</w:t>
      </w:r>
      <w:r w:rsidR="004F75B7" w:rsidRPr="00882DB1">
        <w:rPr>
          <w:rFonts w:ascii="David" w:hAnsi="David" w:cs="David" w:hint="cs"/>
          <w:rtl/>
        </w:rPr>
        <w:t>, כי רוצים שההתנהלות תהיה בקנה אחד עם הדין. אז איפה בכ"ז אפשר להכניס חמלה?</w:t>
      </w:r>
    </w:p>
    <w:p w14:paraId="180B65D2" w14:textId="5C26CF69" w:rsidR="004F75B7" w:rsidRPr="00882DB1" w:rsidRDefault="004F75B7" w:rsidP="00804D74">
      <w:pPr>
        <w:pStyle w:val="a3"/>
        <w:numPr>
          <w:ilvl w:val="0"/>
          <w:numId w:val="58"/>
        </w:numPr>
        <w:tabs>
          <w:tab w:val="left" w:pos="3808"/>
        </w:tabs>
        <w:spacing w:line="276" w:lineRule="auto"/>
        <w:rPr>
          <w:rFonts w:ascii="David" w:hAnsi="David" w:cs="David"/>
          <w:b/>
          <w:bCs/>
        </w:rPr>
      </w:pPr>
      <w:r w:rsidRPr="00882DB1">
        <w:rPr>
          <w:rFonts w:ascii="David" w:hAnsi="David" w:cs="David" w:hint="cs"/>
          <w:b/>
          <w:bCs/>
          <w:rtl/>
        </w:rPr>
        <w:t xml:space="preserve">חמלה דרך עיקרון היושר וההגינות </w:t>
      </w:r>
      <w:r w:rsidRPr="00882DB1">
        <w:rPr>
          <w:rFonts w:ascii="David" w:hAnsi="David" w:cs="David"/>
          <w:b/>
          <w:bCs/>
          <w:rtl/>
        </w:rPr>
        <w:t>–</w:t>
      </w:r>
      <w:r w:rsidRPr="00882DB1">
        <w:rPr>
          <w:rFonts w:ascii="David" w:hAnsi="David" w:cs="David" w:hint="cs"/>
          <w:b/>
          <w:bCs/>
          <w:rtl/>
        </w:rPr>
        <w:t xml:space="preserve"> "נסיבותיו המיוחדות של המקרה"</w:t>
      </w:r>
    </w:p>
    <w:p w14:paraId="30420D79" w14:textId="17194548" w:rsidR="004F75B7" w:rsidRPr="00882DB1" w:rsidRDefault="005807FE" w:rsidP="00804D74">
      <w:pPr>
        <w:pStyle w:val="a3"/>
        <w:numPr>
          <w:ilvl w:val="0"/>
          <w:numId w:val="59"/>
        </w:numPr>
        <w:tabs>
          <w:tab w:val="left" w:pos="3808"/>
        </w:tabs>
        <w:spacing w:line="276" w:lineRule="auto"/>
        <w:rPr>
          <w:rFonts w:ascii="David" w:hAnsi="David" w:cs="David"/>
        </w:rPr>
      </w:pPr>
      <w:r w:rsidRPr="00882DB1">
        <w:rPr>
          <w:rFonts w:ascii="David" w:hAnsi="David" w:cs="David" w:hint="cs"/>
          <w:u w:val="single"/>
          <w:rtl/>
        </w:rPr>
        <w:t>ביקורת</w:t>
      </w:r>
      <w:r w:rsidRPr="00882DB1">
        <w:rPr>
          <w:rFonts w:ascii="David" w:hAnsi="David" w:cs="David" w:hint="cs"/>
          <w:rtl/>
        </w:rPr>
        <w:t>: פוגע בלקיחת אחריות (דוגמת עבריין המין שנפגע בעצמו).</w:t>
      </w:r>
    </w:p>
    <w:p w14:paraId="3F8394DA" w14:textId="33751D53" w:rsidR="005807FE" w:rsidRPr="00882DB1" w:rsidRDefault="005807FE" w:rsidP="00804D74">
      <w:pPr>
        <w:pStyle w:val="a3"/>
        <w:numPr>
          <w:ilvl w:val="0"/>
          <w:numId w:val="59"/>
        </w:numPr>
        <w:tabs>
          <w:tab w:val="left" w:pos="3808"/>
        </w:tabs>
        <w:spacing w:line="276" w:lineRule="auto"/>
        <w:rPr>
          <w:rFonts w:ascii="David" w:hAnsi="David" w:cs="David"/>
        </w:rPr>
      </w:pPr>
      <w:r w:rsidRPr="00882DB1">
        <w:rPr>
          <w:rFonts w:ascii="David" w:hAnsi="David" w:cs="David" w:hint="cs"/>
          <w:u w:val="single"/>
          <w:rtl/>
        </w:rPr>
        <w:t>פתרון מוצע</w:t>
      </w:r>
      <w:r w:rsidRPr="00882DB1">
        <w:rPr>
          <w:rFonts w:ascii="David" w:hAnsi="David" w:cs="David" w:hint="cs"/>
          <w:rtl/>
        </w:rPr>
        <w:t>: נסיבותיו האישיות של העבריין כביטוי של חמלה וכגורם משלים ומחזק את שיקולי הגמול.</w:t>
      </w:r>
      <w:r w:rsidR="00024FDB" w:rsidRPr="00882DB1">
        <w:rPr>
          <w:rFonts w:ascii="David" w:hAnsi="David" w:cs="David" w:hint="cs"/>
          <w:rtl/>
        </w:rPr>
        <w:t xml:space="preserve"> </w:t>
      </w:r>
      <w:r w:rsidR="00024FDB" w:rsidRPr="00882DB1">
        <w:rPr>
          <w:rFonts w:ascii="David" w:hAnsi="David" w:cs="David" w:hint="cs"/>
          <w:b/>
          <w:bCs/>
          <w:rtl/>
        </w:rPr>
        <w:t>הגמול מתמקד לא רק כגמול לעבירה הספציפית, אלא כגמול לעבריין הספציפי על כל נסיבותיו.</w:t>
      </w:r>
    </w:p>
    <w:p w14:paraId="2EF2D9A9" w14:textId="77777777" w:rsidR="00245B3D" w:rsidRPr="00882DB1" w:rsidRDefault="00245B3D" w:rsidP="00804D74">
      <w:pPr>
        <w:pStyle w:val="a3"/>
        <w:tabs>
          <w:tab w:val="left" w:pos="3808"/>
        </w:tabs>
        <w:spacing w:line="276" w:lineRule="auto"/>
        <w:ind w:left="1080"/>
        <w:rPr>
          <w:rFonts w:ascii="David" w:hAnsi="David" w:cs="David"/>
        </w:rPr>
      </w:pPr>
    </w:p>
    <w:p w14:paraId="3A6B0262" w14:textId="686AFC65" w:rsidR="00245B3D" w:rsidRPr="00882DB1" w:rsidRDefault="00245B3D" w:rsidP="00804D74">
      <w:pPr>
        <w:pStyle w:val="a3"/>
        <w:tabs>
          <w:tab w:val="left" w:pos="3808"/>
        </w:tabs>
        <w:spacing w:line="276" w:lineRule="auto"/>
        <w:ind w:left="1080"/>
        <w:rPr>
          <w:rFonts w:ascii="David" w:hAnsi="David" w:cs="David"/>
          <w:rtl/>
        </w:rPr>
      </w:pPr>
      <w:r w:rsidRPr="00882DB1">
        <w:rPr>
          <w:rFonts w:ascii="David" w:hAnsi="David" w:cs="David" w:hint="cs"/>
          <w:u w:val="single"/>
          <w:rtl/>
        </w:rPr>
        <w:t>מתחשבים לא בחמלה, אלא בנאשם עצמו, זוהדרך לשלב רגשות במשפט</w:t>
      </w:r>
    </w:p>
    <w:p w14:paraId="6B61AA2C" w14:textId="1CCA4103" w:rsidR="004C5D24" w:rsidRPr="00882DB1" w:rsidRDefault="004C5D24" w:rsidP="00804D74">
      <w:pPr>
        <w:pStyle w:val="a3"/>
        <w:tabs>
          <w:tab w:val="left" w:pos="3808"/>
        </w:tabs>
        <w:spacing w:line="276" w:lineRule="auto"/>
        <w:ind w:left="1080"/>
        <w:rPr>
          <w:rFonts w:ascii="David" w:hAnsi="David" w:cs="David"/>
          <w:rtl/>
        </w:rPr>
      </w:pPr>
    </w:p>
    <w:p w14:paraId="162CE0A4" w14:textId="13711489" w:rsidR="004C5D24" w:rsidRPr="00882DB1" w:rsidRDefault="004C5D24" w:rsidP="00804D74">
      <w:pPr>
        <w:pStyle w:val="a3"/>
        <w:tabs>
          <w:tab w:val="left" w:pos="3808"/>
        </w:tabs>
        <w:spacing w:line="276" w:lineRule="auto"/>
        <w:ind w:left="1080"/>
        <w:rPr>
          <w:rFonts w:ascii="David" w:hAnsi="David" w:cs="David"/>
          <w:rtl/>
        </w:rPr>
      </w:pPr>
      <w:r w:rsidRPr="00882DB1">
        <w:rPr>
          <w:rFonts w:ascii="David" w:hAnsi="David" w:cs="David" w:hint="cs"/>
          <w:rtl/>
        </w:rPr>
        <w:t>מבחינת היושר ההגינות והצדק זה ראוי להשלים את הגמול עם חמלה. לא מבססים את הגמול על חמלה, אלא מכניסים את החמלה תוכו.</w:t>
      </w:r>
    </w:p>
    <w:p w14:paraId="742D792C" w14:textId="0F8E900A" w:rsidR="00E10FBE" w:rsidRPr="00882DB1" w:rsidRDefault="00E10FBE" w:rsidP="00804D74">
      <w:pPr>
        <w:pStyle w:val="a3"/>
        <w:tabs>
          <w:tab w:val="left" w:pos="3808"/>
        </w:tabs>
        <w:spacing w:line="276" w:lineRule="auto"/>
        <w:ind w:left="1080"/>
        <w:rPr>
          <w:rFonts w:ascii="David" w:hAnsi="David" w:cs="David"/>
          <w:rtl/>
        </w:rPr>
      </w:pPr>
    </w:p>
    <w:p w14:paraId="65411010" w14:textId="77777777" w:rsidR="0060425B" w:rsidRPr="00882DB1" w:rsidRDefault="0060425B" w:rsidP="00804D74">
      <w:pPr>
        <w:pStyle w:val="a3"/>
        <w:tabs>
          <w:tab w:val="left" w:pos="3808"/>
        </w:tabs>
        <w:spacing w:line="276" w:lineRule="auto"/>
        <w:ind w:left="1080"/>
        <w:rPr>
          <w:noProof/>
          <w:rtl/>
        </w:rPr>
      </w:pPr>
    </w:p>
    <w:p w14:paraId="3113D01C" w14:textId="77777777" w:rsidR="0060425B" w:rsidRPr="00882DB1" w:rsidRDefault="0060425B" w:rsidP="00804D74">
      <w:pPr>
        <w:pStyle w:val="a3"/>
        <w:tabs>
          <w:tab w:val="left" w:pos="3808"/>
        </w:tabs>
        <w:spacing w:line="276" w:lineRule="auto"/>
        <w:ind w:left="1080"/>
        <w:rPr>
          <w:noProof/>
        </w:rPr>
      </w:pPr>
    </w:p>
    <w:p w14:paraId="5B20CB71" w14:textId="77777777" w:rsidR="00323F3F" w:rsidRPr="00882DB1" w:rsidRDefault="00323F3F" w:rsidP="00323F3F">
      <w:pPr>
        <w:rPr>
          <w:rFonts w:ascii="David" w:hAnsi="David" w:cs="David"/>
          <w:b/>
          <w:bCs/>
          <w:rtl/>
        </w:rPr>
      </w:pPr>
      <w:r w:rsidRPr="00882DB1">
        <w:rPr>
          <w:rFonts w:ascii="David" w:hAnsi="David" w:cs="David"/>
          <w:b/>
          <w:bCs/>
          <w:rtl/>
        </w:rPr>
        <w:t>חמלה</w:t>
      </w:r>
      <w:r w:rsidRPr="00882DB1">
        <w:rPr>
          <w:rFonts w:ascii="David" w:hAnsi="David" w:cs="David" w:hint="cs"/>
          <w:b/>
          <w:bCs/>
          <w:rtl/>
        </w:rPr>
        <w:t xml:space="preserve"> </w:t>
      </w:r>
      <w:r w:rsidRPr="00882DB1">
        <w:rPr>
          <w:rFonts w:ascii="David" w:hAnsi="David" w:cs="David"/>
          <w:b/>
          <w:bCs/>
          <w:rtl/>
        </w:rPr>
        <w:t>בענישה דרך תיקון 113</w:t>
      </w:r>
    </w:p>
    <w:p w14:paraId="14299707" w14:textId="77777777" w:rsidR="00323F3F" w:rsidRPr="00882DB1" w:rsidRDefault="00323F3F" w:rsidP="00266734">
      <w:pPr>
        <w:pStyle w:val="a3"/>
        <w:numPr>
          <w:ilvl w:val="0"/>
          <w:numId w:val="69"/>
        </w:numPr>
        <w:spacing w:after="200" w:line="276" w:lineRule="auto"/>
        <w:rPr>
          <w:rFonts w:ascii="David" w:hAnsi="David" w:cs="David"/>
          <w:rtl/>
        </w:rPr>
      </w:pPr>
      <w:r w:rsidRPr="00882DB1">
        <w:rPr>
          <w:rFonts w:ascii="David" w:hAnsi="David" w:cs="David"/>
          <w:rtl/>
        </w:rPr>
        <w:t xml:space="preserve">האם ניתן </w:t>
      </w:r>
      <w:r w:rsidRPr="00882DB1">
        <w:rPr>
          <w:rFonts w:ascii="David" w:hAnsi="David" w:cs="David"/>
          <w:u w:val="single"/>
          <w:rtl/>
        </w:rPr>
        <w:t>למצוא במסגרת הדין העונשי</w:t>
      </w:r>
      <w:r w:rsidRPr="00882DB1">
        <w:rPr>
          <w:rFonts w:ascii="David" w:hAnsi="David" w:cs="David"/>
          <w:rtl/>
        </w:rPr>
        <w:t xml:space="preserve"> פתח לחמלה?</w:t>
      </w:r>
    </w:p>
    <w:p w14:paraId="1A93AD61" w14:textId="77777777" w:rsidR="00323F3F" w:rsidRPr="00882DB1" w:rsidRDefault="00323F3F" w:rsidP="00266734">
      <w:pPr>
        <w:pStyle w:val="a3"/>
        <w:numPr>
          <w:ilvl w:val="0"/>
          <w:numId w:val="69"/>
        </w:numPr>
        <w:spacing w:after="200" w:line="276" w:lineRule="auto"/>
        <w:rPr>
          <w:rFonts w:ascii="David" w:hAnsi="David" w:cs="David"/>
          <w:rtl/>
        </w:rPr>
      </w:pPr>
      <w:r w:rsidRPr="00882DB1">
        <w:rPr>
          <w:rFonts w:ascii="David" w:hAnsi="David" w:cs="David"/>
          <w:b/>
          <w:bCs/>
          <w:rtl/>
        </w:rPr>
        <w:t>נסיבות שאינן קשורות בביצוע העבירה</w:t>
      </w:r>
      <w:r w:rsidRPr="00882DB1">
        <w:rPr>
          <w:rFonts w:ascii="David" w:hAnsi="David" w:cs="David" w:hint="cs"/>
          <w:b/>
          <w:bCs/>
          <w:rtl/>
        </w:rPr>
        <w:t xml:space="preserve"> </w:t>
      </w:r>
      <w:r w:rsidRPr="00882DB1">
        <w:rPr>
          <w:rFonts w:ascii="David" w:hAnsi="David" w:cs="David"/>
          <w:rtl/>
        </w:rPr>
        <w:t>(</w:t>
      </w:r>
      <w:r w:rsidRPr="00882DB1">
        <w:rPr>
          <w:rFonts w:ascii="David" w:hAnsi="David" w:cs="David"/>
          <w:u w:val="single"/>
          <w:rtl/>
        </w:rPr>
        <w:t>בתוך</w:t>
      </w:r>
      <w:r w:rsidRPr="00882DB1">
        <w:rPr>
          <w:rFonts w:ascii="David" w:hAnsi="David" w:cs="David"/>
          <w:rtl/>
        </w:rPr>
        <w:t xml:space="preserve"> מתחם הענישה ההולם)- הפגיעה של העונש בנאשם, במשפחתו, הנזקים שנגרמו לו, נסיבות חייו שהשפיעו על ביצוע העבירה.</w:t>
      </w:r>
    </w:p>
    <w:p w14:paraId="2E6F20CE" w14:textId="77777777" w:rsidR="00323F3F" w:rsidRPr="00882DB1" w:rsidRDefault="00323F3F" w:rsidP="00266734">
      <w:pPr>
        <w:pStyle w:val="a3"/>
        <w:numPr>
          <w:ilvl w:val="0"/>
          <w:numId w:val="69"/>
        </w:numPr>
        <w:spacing w:after="200" w:line="276" w:lineRule="auto"/>
        <w:rPr>
          <w:rFonts w:ascii="David" w:hAnsi="David" w:cs="David"/>
          <w:rtl/>
        </w:rPr>
      </w:pPr>
      <w:r w:rsidRPr="00882DB1">
        <w:rPr>
          <w:rFonts w:ascii="David" w:hAnsi="David" w:cs="David"/>
          <w:rtl/>
        </w:rPr>
        <w:t xml:space="preserve">כלומר, פתרון </w:t>
      </w:r>
      <w:r w:rsidRPr="00882DB1">
        <w:rPr>
          <w:rFonts w:ascii="David" w:hAnsi="David" w:cs="David"/>
          <w:u w:val="single"/>
          <w:rtl/>
        </w:rPr>
        <w:t>ביניים</w:t>
      </w:r>
      <w:r w:rsidRPr="00882DB1">
        <w:rPr>
          <w:rFonts w:ascii="David" w:hAnsi="David" w:cs="David"/>
          <w:rtl/>
        </w:rPr>
        <w:t xml:space="preserve">: </w:t>
      </w:r>
      <w:r w:rsidRPr="00882DB1">
        <w:rPr>
          <w:rFonts w:ascii="David" w:hAnsi="David" w:cs="David"/>
          <w:b/>
          <w:bCs/>
          <w:rtl/>
        </w:rPr>
        <w:t>ניתן לכאורה להכניס חמלה בקביעת העונש אך לא בקביעת המתחם עצמו.</w:t>
      </w:r>
      <w:r w:rsidRPr="00882DB1">
        <w:rPr>
          <w:rFonts w:ascii="David" w:hAnsi="David" w:cs="David" w:hint="cs"/>
          <w:rtl/>
        </w:rPr>
        <w:t xml:space="preserve"> בתוך המתחם נתחשב בנסיבות אישיות.</w:t>
      </w:r>
    </w:p>
    <w:p w14:paraId="784A4C02" w14:textId="77777777" w:rsidR="00323F3F" w:rsidRPr="00882DB1" w:rsidRDefault="00323F3F" w:rsidP="00266734">
      <w:pPr>
        <w:pStyle w:val="a3"/>
        <w:numPr>
          <w:ilvl w:val="0"/>
          <w:numId w:val="69"/>
        </w:numPr>
        <w:spacing w:after="200" w:line="276" w:lineRule="auto"/>
        <w:rPr>
          <w:rFonts w:ascii="David" w:hAnsi="David" w:cs="David"/>
          <w:b/>
          <w:bCs/>
          <w:rtl/>
        </w:rPr>
      </w:pPr>
      <w:r w:rsidRPr="00882DB1">
        <w:rPr>
          <w:rFonts w:ascii="David" w:hAnsi="David" w:cs="David"/>
          <w:b/>
          <w:bCs/>
          <w:rtl/>
        </w:rPr>
        <w:t>באילו עוד דרכים בית המשפט מכניס חמלה לענישה?</w:t>
      </w:r>
    </w:p>
    <w:p w14:paraId="5552EC60" w14:textId="77777777" w:rsidR="00323F3F" w:rsidRPr="00882DB1" w:rsidRDefault="00323F3F" w:rsidP="00266734">
      <w:pPr>
        <w:pStyle w:val="a3"/>
        <w:numPr>
          <w:ilvl w:val="0"/>
          <w:numId w:val="70"/>
        </w:numPr>
        <w:spacing w:after="200" w:line="276" w:lineRule="auto"/>
        <w:ind w:left="1218"/>
        <w:rPr>
          <w:rFonts w:ascii="David" w:hAnsi="David" w:cs="David"/>
          <w:u w:val="single"/>
          <w:rtl/>
        </w:rPr>
      </w:pPr>
      <w:r w:rsidRPr="00882DB1">
        <w:rPr>
          <w:rFonts w:ascii="David" w:hAnsi="David" w:cs="David"/>
          <w:u w:val="single"/>
          <w:rtl/>
        </w:rPr>
        <w:t>הרחבת המתחם</w:t>
      </w:r>
      <w:r w:rsidRPr="00882DB1">
        <w:rPr>
          <w:rFonts w:ascii="David" w:hAnsi="David" w:cs="David" w:hint="cs"/>
          <w:rtl/>
        </w:rPr>
        <w:t>- שללנו.</w:t>
      </w:r>
    </w:p>
    <w:p w14:paraId="6942FE42" w14:textId="77777777" w:rsidR="00323F3F" w:rsidRPr="00882DB1" w:rsidRDefault="00323F3F" w:rsidP="00266734">
      <w:pPr>
        <w:pStyle w:val="a3"/>
        <w:numPr>
          <w:ilvl w:val="0"/>
          <w:numId w:val="70"/>
        </w:numPr>
        <w:spacing w:after="200" w:line="276" w:lineRule="auto"/>
        <w:ind w:left="1218"/>
        <w:rPr>
          <w:rFonts w:ascii="David" w:hAnsi="David" w:cs="David"/>
          <w:u w:val="single"/>
          <w:rtl/>
        </w:rPr>
      </w:pPr>
      <w:r w:rsidRPr="00882DB1">
        <w:rPr>
          <w:rFonts w:ascii="David" w:hAnsi="David" w:cs="David"/>
          <w:u w:val="single"/>
          <w:rtl/>
        </w:rPr>
        <w:t>שימוש ב"חריגה מטעמי שיקום"</w:t>
      </w:r>
      <w:r w:rsidRPr="00882DB1">
        <w:rPr>
          <w:rFonts w:ascii="David" w:hAnsi="David" w:cs="David" w:hint="cs"/>
          <w:rtl/>
        </w:rPr>
        <w:t>- יש פסדי"ם שמוכיחים שאכן שופטים עושים זאת, מתחשבים בנסיבות האישיות של הנאשם (והרי מטרת השיקום לא קשורה לזה בכלל, צריך לראות פוטנציאל שיקומי, ולא לראות את הנסיבות של חייו ואם נרצה לרחם עליו בעקבות כך).</w:t>
      </w:r>
    </w:p>
    <w:p w14:paraId="4A210C95" w14:textId="77777777" w:rsidR="00323F3F" w:rsidRPr="00882DB1" w:rsidRDefault="00323F3F" w:rsidP="00266734">
      <w:pPr>
        <w:pStyle w:val="a3"/>
        <w:numPr>
          <w:ilvl w:val="0"/>
          <w:numId w:val="70"/>
        </w:numPr>
        <w:spacing w:after="200" w:line="276" w:lineRule="auto"/>
        <w:ind w:left="1218"/>
        <w:rPr>
          <w:rFonts w:ascii="David" w:hAnsi="David" w:cs="David"/>
          <w:u w:val="single"/>
          <w:rtl/>
        </w:rPr>
      </w:pPr>
      <w:r w:rsidRPr="00882DB1">
        <w:rPr>
          <w:rFonts w:ascii="David" w:hAnsi="David" w:cs="David"/>
          <w:u w:val="single"/>
          <w:rtl/>
        </w:rPr>
        <w:t>מתחם ענישה נפרד לנאשמים מיוחדים</w:t>
      </w:r>
      <w:r w:rsidRPr="00882DB1">
        <w:rPr>
          <w:rFonts w:ascii="David" w:hAnsi="David" w:cs="David" w:hint="cs"/>
          <w:rtl/>
        </w:rPr>
        <w:t>- פגיעה בשוויון.</w:t>
      </w:r>
    </w:p>
    <w:p w14:paraId="70EC8B77" w14:textId="77777777" w:rsidR="00323F3F" w:rsidRPr="00882DB1" w:rsidRDefault="00323F3F" w:rsidP="00266734">
      <w:pPr>
        <w:pStyle w:val="a3"/>
        <w:numPr>
          <w:ilvl w:val="0"/>
          <w:numId w:val="70"/>
        </w:numPr>
        <w:spacing w:after="200" w:line="276" w:lineRule="auto"/>
        <w:ind w:left="1218"/>
        <w:rPr>
          <w:rFonts w:ascii="David" w:hAnsi="David" w:cs="David"/>
          <w:rtl/>
        </w:rPr>
      </w:pPr>
      <w:r w:rsidRPr="00882DB1">
        <w:rPr>
          <w:rFonts w:ascii="David" w:hAnsi="David" w:cs="David"/>
          <w:u w:val="single"/>
          <w:rtl/>
        </w:rPr>
        <w:t>פיתוח חריגה נוספת- "מטעמי צדק"</w:t>
      </w:r>
      <w:r w:rsidRPr="00882DB1">
        <w:rPr>
          <w:rFonts w:ascii="David" w:hAnsi="David" w:cs="David" w:hint="cs"/>
          <w:rtl/>
        </w:rPr>
        <w:t xml:space="preserve"> </w:t>
      </w:r>
      <w:r w:rsidRPr="00882DB1">
        <w:rPr>
          <w:rFonts w:ascii="David" w:hAnsi="David" w:cs="David"/>
          <w:highlight w:val="lightGray"/>
          <w:rtl/>
        </w:rPr>
        <w:t>(פס"ד לופוליאנסקי)-</w:t>
      </w:r>
      <w:r w:rsidRPr="00882DB1">
        <w:rPr>
          <w:rFonts w:ascii="David" w:hAnsi="David" w:cs="David"/>
          <w:rtl/>
        </w:rPr>
        <w:t xml:space="preserve"> </w:t>
      </w:r>
      <w:r w:rsidRPr="00882DB1">
        <w:rPr>
          <w:rFonts w:ascii="David" w:hAnsi="David" w:cs="David"/>
          <w:b/>
          <w:bCs/>
          <w:rtl/>
        </w:rPr>
        <w:t>לעיתים ללא חמלה אין תוצאה של גמול צודק</w:t>
      </w:r>
      <w:r w:rsidRPr="00882DB1">
        <w:rPr>
          <w:rFonts w:ascii="David" w:hAnsi="David" w:cs="David"/>
          <w:rtl/>
        </w:rPr>
        <w:t xml:space="preserve">- ללא התחשבות בחריגה, לא ייעשה צדק. החריגה נעשתה בשל מחלתו של הנאשם. </w:t>
      </w:r>
    </w:p>
    <w:p w14:paraId="3DAF3E2E" w14:textId="77777777" w:rsidR="00323F3F" w:rsidRPr="00882DB1" w:rsidRDefault="00323F3F" w:rsidP="00323F3F">
      <w:pPr>
        <w:rPr>
          <w:rFonts w:ascii="David" w:hAnsi="David" w:cs="David"/>
          <w:rtl/>
        </w:rPr>
      </w:pPr>
      <w:r w:rsidRPr="00882DB1">
        <w:rPr>
          <w:rFonts w:ascii="David" w:hAnsi="David" w:cs="David"/>
          <w:b/>
          <w:bCs/>
          <w:u w:val="single"/>
          <w:rtl/>
        </w:rPr>
        <w:t>המסקנה</w:t>
      </w:r>
      <w:r w:rsidRPr="00882DB1">
        <w:rPr>
          <w:rFonts w:ascii="David" w:hAnsi="David" w:cs="David" w:hint="cs"/>
          <w:rtl/>
        </w:rPr>
        <w:t>:</w:t>
      </w:r>
      <w:r w:rsidRPr="00882DB1">
        <w:rPr>
          <w:rFonts w:ascii="David" w:hAnsi="David" w:cs="David"/>
          <w:rtl/>
        </w:rPr>
        <w:t xml:space="preserve"> החמלה נוכחת במשפט, אך ספק אם כדאי או ראוי להפעיל אותה ביישום המשפט, ואולי אפילו לא במובנה המוסרי. </w:t>
      </w:r>
      <w:r w:rsidRPr="00882DB1">
        <w:rPr>
          <w:rFonts w:ascii="David" w:hAnsi="David" w:cs="David"/>
          <w:rtl/>
        </w:rPr>
        <w:br/>
      </w:r>
    </w:p>
    <w:p w14:paraId="2DE63A6E" w14:textId="528A4518" w:rsidR="002B3CD4" w:rsidRPr="00882DB1" w:rsidRDefault="002B3CD4" w:rsidP="00804D74">
      <w:pPr>
        <w:tabs>
          <w:tab w:val="left" w:pos="3808"/>
        </w:tabs>
        <w:spacing w:line="276" w:lineRule="auto"/>
        <w:rPr>
          <w:rFonts w:ascii="David" w:hAnsi="David" w:cs="David"/>
          <w:rtl/>
        </w:rPr>
      </w:pPr>
    </w:p>
    <w:p w14:paraId="75840562" w14:textId="77777777" w:rsidR="00FE54D8" w:rsidRPr="00882DB1" w:rsidRDefault="00FE54D8" w:rsidP="00FE54D8">
      <w:pPr>
        <w:rPr>
          <w:rFonts w:ascii="David" w:hAnsi="David" w:cs="David"/>
          <w:b/>
          <w:bCs/>
          <w:rtl/>
        </w:rPr>
      </w:pPr>
      <w:r w:rsidRPr="00882DB1">
        <w:rPr>
          <w:rFonts w:ascii="David" w:hAnsi="David" w:cs="David" w:hint="cs"/>
          <w:b/>
          <w:bCs/>
          <w:rtl/>
        </w:rPr>
        <w:t>חמלה דרך פס"ד נחמני</w:t>
      </w:r>
    </w:p>
    <w:p w14:paraId="64CF6C0C" w14:textId="77777777" w:rsidR="00FE54D8" w:rsidRPr="00882DB1" w:rsidRDefault="00FE54D8" w:rsidP="00266734">
      <w:pPr>
        <w:pStyle w:val="a3"/>
        <w:numPr>
          <w:ilvl w:val="0"/>
          <w:numId w:val="72"/>
        </w:numPr>
        <w:spacing w:after="200" w:line="276" w:lineRule="auto"/>
        <w:rPr>
          <w:rFonts w:ascii="David" w:hAnsi="David" w:cs="David"/>
        </w:rPr>
      </w:pPr>
      <w:r w:rsidRPr="00882DB1">
        <w:rPr>
          <w:rFonts w:ascii="David" w:hAnsi="David" w:cs="David" w:hint="cs"/>
          <w:rtl/>
        </w:rPr>
        <w:t>בדיון הנוסף פסקו לטובת רותי. איך שופטי המיעוט נימקו זאת?</w:t>
      </w:r>
    </w:p>
    <w:p w14:paraId="0470F47C" w14:textId="77777777" w:rsidR="00FE54D8" w:rsidRPr="00882DB1" w:rsidRDefault="00FE54D8" w:rsidP="00266734">
      <w:pPr>
        <w:pStyle w:val="a3"/>
        <w:numPr>
          <w:ilvl w:val="0"/>
          <w:numId w:val="72"/>
        </w:numPr>
        <w:spacing w:after="200" w:line="276" w:lineRule="auto"/>
        <w:rPr>
          <w:rFonts w:ascii="David" w:hAnsi="David" w:cs="David"/>
          <w:rtl/>
        </w:rPr>
      </w:pPr>
      <w:r w:rsidRPr="00882DB1">
        <w:rPr>
          <w:rFonts w:ascii="David" w:hAnsi="David" w:cs="David"/>
          <w:rtl/>
        </w:rPr>
        <w:t>כל השופטים התבוננו על הצדדים בחמלה גם אם נמנעו מלכתוב זאת.</w:t>
      </w:r>
    </w:p>
    <w:p w14:paraId="7C5FF0A4" w14:textId="77777777" w:rsidR="00FE54D8" w:rsidRPr="00882DB1" w:rsidRDefault="00FE54D8" w:rsidP="00266734">
      <w:pPr>
        <w:pStyle w:val="a3"/>
        <w:numPr>
          <w:ilvl w:val="0"/>
          <w:numId w:val="72"/>
        </w:numPr>
        <w:spacing w:after="200" w:line="276" w:lineRule="auto"/>
        <w:rPr>
          <w:rFonts w:ascii="David" w:hAnsi="David" w:cs="David"/>
        </w:rPr>
      </w:pPr>
      <w:r w:rsidRPr="00882DB1">
        <w:rPr>
          <w:rFonts w:ascii="David" w:hAnsi="David" w:cs="David" w:hint="cs"/>
          <w:b/>
          <w:bCs/>
          <w:rtl/>
        </w:rPr>
        <w:t xml:space="preserve">לדעת שפירא, </w:t>
      </w:r>
      <w:r w:rsidRPr="00882DB1">
        <w:rPr>
          <w:rFonts w:ascii="David" w:hAnsi="David" w:cs="David"/>
          <w:b/>
          <w:bCs/>
          <w:rtl/>
        </w:rPr>
        <w:t>דווקא שופטי המיעוט הביעו חמלה גלויה כלפי רותי</w:t>
      </w:r>
      <w:r w:rsidRPr="00882DB1">
        <w:rPr>
          <w:rFonts w:ascii="David" w:hAnsi="David" w:cs="David" w:hint="cs"/>
          <w:b/>
          <w:bCs/>
          <w:rtl/>
        </w:rPr>
        <w:t xml:space="preserve">, </w:t>
      </w:r>
      <w:r w:rsidRPr="00882DB1">
        <w:rPr>
          <w:rFonts w:ascii="David" w:hAnsi="David" w:cs="David"/>
          <w:b/>
          <w:bCs/>
          <w:rtl/>
        </w:rPr>
        <w:t>אם כי גם הם אמרו מפורשות שהסכסוך הוכרע על ידי שיקולי נורמטיביים שנגעו לזכויות ולאינטרסים</w:t>
      </w:r>
      <w:r w:rsidRPr="00882DB1">
        <w:rPr>
          <w:rFonts w:ascii="David" w:hAnsi="David" w:cs="David"/>
          <w:rtl/>
        </w:rPr>
        <w:t>. החמלה כלפי רותי אינה יכולה לחייב את דני להיות אב בעל כורחו.</w:t>
      </w:r>
    </w:p>
    <w:p w14:paraId="079FBB3E" w14:textId="77777777" w:rsidR="00FE54D8" w:rsidRPr="00882DB1" w:rsidRDefault="00FE54D8" w:rsidP="00266734">
      <w:pPr>
        <w:pStyle w:val="a3"/>
        <w:numPr>
          <w:ilvl w:val="0"/>
          <w:numId w:val="72"/>
        </w:numPr>
        <w:spacing w:after="200" w:line="276" w:lineRule="auto"/>
        <w:rPr>
          <w:rFonts w:ascii="David" w:hAnsi="David" w:cs="David"/>
        </w:rPr>
      </w:pPr>
      <w:r w:rsidRPr="00882DB1">
        <w:rPr>
          <w:rFonts w:ascii="David" w:hAnsi="David" w:cs="David" w:hint="cs"/>
          <w:rtl/>
        </w:rPr>
        <w:t>למשל ברק אמר שקבלת התביעה של רותי תהיה מטעמי חמלה ולא צדק.</w:t>
      </w:r>
    </w:p>
    <w:p w14:paraId="15DEF026" w14:textId="77777777" w:rsidR="00FE54D8" w:rsidRPr="00882DB1" w:rsidRDefault="00FE54D8" w:rsidP="00266734">
      <w:pPr>
        <w:pStyle w:val="a3"/>
        <w:numPr>
          <w:ilvl w:val="0"/>
          <w:numId w:val="72"/>
        </w:numPr>
        <w:spacing w:after="200" w:line="276" w:lineRule="auto"/>
        <w:rPr>
          <w:rFonts w:ascii="David" w:hAnsi="David" w:cs="David"/>
          <w:rtl/>
        </w:rPr>
      </w:pPr>
      <w:r w:rsidRPr="00882DB1">
        <w:rPr>
          <w:rFonts w:ascii="David" w:hAnsi="David" w:cs="David"/>
          <w:rtl/>
        </w:rPr>
        <w:t>מה זה אומר</w:t>
      </w:r>
      <w:r w:rsidRPr="00882DB1">
        <w:rPr>
          <w:rFonts w:ascii="David" w:hAnsi="David" w:cs="David"/>
        </w:rPr>
        <w:t xml:space="preserve">? </w:t>
      </w:r>
      <w:r w:rsidRPr="00882DB1">
        <w:rPr>
          <w:rFonts w:ascii="David" w:hAnsi="David" w:cs="David" w:hint="cs"/>
          <w:rtl/>
        </w:rPr>
        <w:t xml:space="preserve"> "</w:t>
      </w:r>
      <w:r w:rsidRPr="00882DB1">
        <w:rPr>
          <w:rFonts w:ascii="David" w:hAnsi="David" w:cs="David"/>
          <w:rtl/>
        </w:rPr>
        <w:t>אם מחמיאים לך כנראה הפסדת</w:t>
      </w:r>
      <w:r w:rsidRPr="00882DB1">
        <w:rPr>
          <w:rFonts w:ascii="David" w:hAnsi="David" w:cs="David"/>
        </w:rPr>
        <w:t>".</w:t>
      </w:r>
      <w:r w:rsidRPr="00882DB1">
        <w:rPr>
          <w:rFonts w:ascii="David" w:hAnsi="David" w:cs="David" w:hint="cs"/>
          <w:rtl/>
        </w:rPr>
        <w:t xml:space="preserve"> </w:t>
      </w:r>
      <w:r w:rsidRPr="00882DB1">
        <w:rPr>
          <w:rFonts w:ascii="David" w:hAnsi="David" w:cs="David"/>
          <w:rtl/>
        </w:rPr>
        <w:t>יותר נוח לנו להביע את הרגש כשזה לא הצד שבו החלטנו. הכרענו לפי ההיגיון והחוק, אך יחד עם זו לקחנו בחשבון את החמלה.</w:t>
      </w:r>
    </w:p>
    <w:p w14:paraId="24AFA53E" w14:textId="77777777" w:rsidR="00FE54D8" w:rsidRPr="00882DB1" w:rsidRDefault="00FE54D8" w:rsidP="00266734">
      <w:pPr>
        <w:pStyle w:val="a3"/>
        <w:numPr>
          <w:ilvl w:val="0"/>
          <w:numId w:val="72"/>
        </w:numPr>
        <w:spacing w:after="200" w:line="276" w:lineRule="auto"/>
        <w:rPr>
          <w:rFonts w:ascii="David" w:hAnsi="David" w:cs="David"/>
        </w:rPr>
      </w:pPr>
      <w:r w:rsidRPr="00882DB1">
        <w:rPr>
          <w:rFonts w:ascii="David" w:hAnsi="David" w:cs="David"/>
          <w:rtl/>
        </w:rPr>
        <w:t xml:space="preserve">מבחינת שופטי הרוב החמלה כלפי רותי </w:t>
      </w:r>
      <w:r w:rsidRPr="00882DB1">
        <w:rPr>
          <w:rFonts w:ascii="David" w:hAnsi="David" w:cs="David"/>
          <w:b/>
          <w:bCs/>
          <w:rtl/>
        </w:rPr>
        <w:t>עלתה בקנה אחד עם הזכויות שבדין</w:t>
      </w:r>
      <w:r w:rsidRPr="00882DB1">
        <w:rPr>
          <w:rFonts w:ascii="David" w:hAnsi="David" w:cs="David" w:hint="cs"/>
          <w:rtl/>
        </w:rPr>
        <w:t xml:space="preserve"> </w:t>
      </w:r>
      <w:r w:rsidRPr="00882DB1">
        <w:rPr>
          <w:rFonts w:ascii="David" w:hAnsi="David" w:cs="David"/>
          <w:rtl/>
        </w:rPr>
        <w:t>(לכן גם יש לה ביטוי פחות מופגן).</w:t>
      </w:r>
    </w:p>
    <w:p w14:paraId="01630149" w14:textId="77777777" w:rsidR="00FE54D8" w:rsidRPr="00882DB1" w:rsidRDefault="00FE54D8" w:rsidP="00266734">
      <w:pPr>
        <w:pStyle w:val="a3"/>
        <w:numPr>
          <w:ilvl w:val="0"/>
          <w:numId w:val="72"/>
        </w:numPr>
        <w:spacing w:after="200" w:line="276" w:lineRule="auto"/>
        <w:rPr>
          <w:rFonts w:ascii="David" w:hAnsi="David" w:cs="David"/>
          <w:rtl/>
        </w:rPr>
      </w:pPr>
      <w:r w:rsidRPr="00882DB1">
        <w:rPr>
          <w:rFonts w:ascii="David" w:hAnsi="David" w:cs="David"/>
          <w:rtl/>
        </w:rPr>
        <w:t>דרך פסק הדין ניתן ללמוד על תפקידה של החמלה בהערכת המציאות והאינטרסים של הצדדים בסכסוך קשה, מורכב ותקדימי.</w:t>
      </w:r>
      <w:r w:rsidRPr="00882DB1">
        <w:rPr>
          <w:rFonts w:ascii="David" w:hAnsi="David" w:cs="David" w:hint="cs"/>
          <w:rtl/>
        </w:rPr>
        <w:t xml:space="preserve"> וגם </w:t>
      </w:r>
      <w:r w:rsidRPr="00882DB1">
        <w:rPr>
          <w:rFonts w:ascii="David" w:hAnsi="David" w:cs="David" w:hint="cs"/>
          <w:b/>
          <w:bCs/>
          <w:rtl/>
        </w:rPr>
        <w:t xml:space="preserve">להפך, </w:t>
      </w:r>
      <w:r w:rsidRPr="00882DB1">
        <w:rPr>
          <w:rFonts w:ascii="David" w:hAnsi="David" w:cs="David" w:hint="cs"/>
          <w:rtl/>
        </w:rPr>
        <w:t>הערכת המציאות גורמת לחמלה. בשני הצדדים.</w:t>
      </w:r>
    </w:p>
    <w:p w14:paraId="4990638A" w14:textId="77777777" w:rsidR="00FE54D8" w:rsidRPr="00882DB1" w:rsidRDefault="00FE54D8" w:rsidP="00FE54D8">
      <w:pPr>
        <w:rPr>
          <w:rFonts w:ascii="David" w:hAnsi="David" w:cs="David"/>
          <w:rtl/>
        </w:rPr>
      </w:pPr>
    </w:p>
    <w:p w14:paraId="43477FF2" w14:textId="77777777" w:rsidR="00FE54D8" w:rsidRPr="000379FB" w:rsidRDefault="00FE54D8" w:rsidP="000379FB">
      <w:pPr>
        <w:rPr>
          <w:rFonts w:ascii="David" w:hAnsi="David" w:cs="David"/>
          <w:rtl/>
        </w:rPr>
      </w:pPr>
      <w:r w:rsidRPr="000379FB">
        <w:rPr>
          <w:rFonts w:ascii="David" w:hAnsi="David" w:cs="David"/>
          <w:u w:val="single"/>
          <w:rtl/>
        </w:rPr>
        <w:t>המעניין בפס"ד נחמני</w:t>
      </w:r>
      <w:r w:rsidRPr="000379FB">
        <w:rPr>
          <w:rFonts w:ascii="David" w:hAnsi="David" w:cs="David"/>
          <w:rtl/>
        </w:rPr>
        <w:t xml:space="preserve">: כמעט כל השופטים דיברו על החמלה, אך </w:t>
      </w:r>
      <w:r w:rsidRPr="000379FB">
        <w:rPr>
          <w:rFonts w:ascii="David" w:hAnsi="David" w:cs="David"/>
          <w:b/>
          <w:bCs/>
          <w:rtl/>
        </w:rPr>
        <w:t>החמלה כלפי רותי הופגנה בעיקר על ידי שופטי המיעוט שפסקו נגדה!</w:t>
      </w:r>
      <w:r w:rsidRPr="000379FB">
        <w:rPr>
          <w:rFonts w:ascii="David" w:hAnsi="David" w:cs="David"/>
          <w:rtl/>
        </w:rPr>
        <w:t xml:space="preserve"> למה? יותר נוח לנו להביע רגש כאשר הוא מגיע נגד הצד שלטובתו הכרענו. אנחנו רוצים </w:t>
      </w:r>
      <w:r w:rsidRPr="000379FB">
        <w:rPr>
          <w:rFonts w:ascii="David" w:hAnsi="David" w:cs="David"/>
          <w:u w:val="single"/>
          <w:rtl/>
        </w:rPr>
        <w:t>מחד להראות שההחלטה התקבלה משיקולי צדק, ומאידך להביע חמלה והערכה כלפי הצד שהפסיד</w:t>
      </w:r>
      <w:r w:rsidRPr="000379FB">
        <w:rPr>
          <w:rFonts w:ascii="David" w:hAnsi="David" w:cs="David"/>
          <w:rtl/>
        </w:rPr>
        <w:t>. אם החמלה תהיה עם הצד שהכרענו לטובתו, אנו עלולים להיראות כמי שפעלו והכריעו מתוך רגש.</w:t>
      </w:r>
      <w:r w:rsidRPr="000379FB">
        <w:rPr>
          <w:rFonts w:ascii="David" w:hAnsi="David" w:cs="David" w:hint="cs"/>
          <w:rtl/>
        </w:rPr>
        <w:t xml:space="preserve"> </w:t>
      </w:r>
      <w:r w:rsidRPr="000379FB">
        <w:rPr>
          <w:rFonts w:ascii="David" w:hAnsi="David" w:cs="David"/>
          <w:rtl/>
        </w:rPr>
        <w:br/>
      </w:r>
      <w:r w:rsidRPr="000379FB">
        <w:rPr>
          <w:rFonts w:ascii="David" w:hAnsi="David" w:cs="David"/>
          <w:b/>
          <w:bCs/>
          <w:rtl/>
        </w:rPr>
        <w:t>השופט טירקל- הכריע לטובת רותי ואף הביע חמלה מופגנת כלפיה, יחד עם הטענה שהחליט יחד עם לבו, הכניס את הרגש לתוך ההכרעה.</w:t>
      </w:r>
    </w:p>
    <w:p w14:paraId="283D9AE7" w14:textId="5E6C66E8" w:rsidR="00FE54D8" w:rsidRPr="00882DB1" w:rsidRDefault="00FE54D8" w:rsidP="00804D74">
      <w:pPr>
        <w:tabs>
          <w:tab w:val="left" w:pos="3808"/>
        </w:tabs>
        <w:spacing w:line="276" w:lineRule="auto"/>
        <w:ind w:left="360"/>
        <w:rPr>
          <w:rFonts w:ascii="David" w:hAnsi="David" w:cs="David"/>
          <w:rtl/>
        </w:rPr>
      </w:pPr>
    </w:p>
    <w:p w14:paraId="7FB4CE0F" w14:textId="56521859" w:rsidR="00FE54D8" w:rsidRPr="00882DB1" w:rsidRDefault="00FE54D8" w:rsidP="00804D74">
      <w:pPr>
        <w:tabs>
          <w:tab w:val="left" w:pos="3808"/>
        </w:tabs>
        <w:spacing w:line="276" w:lineRule="auto"/>
        <w:ind w:left="360"/>
        <w:rPr>
          <w:rFonts w:ascii="David" w:hAnsi="David" w:cs="David"/>
          <w:rtl/>
        </w:rPr>
      </w:pPr>
    </w:p>
    <w:p w14:paraId="267CF4C3" w14:textId="22C69BEE" w:rsidR="00FE54D8" w:rsidRPr="00882DB1" w:rsidRDefault="00FE54D8" w:rsidP="00804D74">
      <w:pPr>
        <w:tabs>
          <w:tab w:val="left" w:pos="3808"/>
        </w:tabs>
        <w:spacing w:line="276" w:lineRule="auto"/>
        <w:ind w:left="360"/>
        <w:rPr>
          <w:rFonts w:ascii="David" w:hAnsi="David" w:cs="David"/>
          <w:rtl/>
        </w:rPr>
      </w:pPr>
    </w:p>
    <w:p w14:paraId="3858D10E" w14:textId="4258C686" w:rsidR="00FE54D8" w:rsidRPr="00882DB1" w:rsidRDefault="00FE54D8" w:rsidP="00804D74">
      <w:pPr>
        <w:tabs>
          <w:tab w:val="left" w:pos="3808"/>
        </w:tabs>
        <w:spacing w:line="276" w:lineRule="auto"/>
        <w:ind w:left="360"/>
        <w:rPr>
          <w:rFonts w:ascii="David" w:hAnsi="David" w:cs="David"/>
          <w:rtl/>
        </w:rPr>
      </w:pPr>
    </w:p>
    <w:p w14:paraId="62C4E49C" w14:textId="36831E06" w:rsidR="00FE54D8" w:rsidRPr="00882DB1" w:rsidRDefault="00FE54D8" w:rsidP="00804D74">
      <w:pPr>
        <w:tabs>
          <w:tab w:val="left" w:pos="3808"/>
        </w:tabs>
        <w:spacing w:line="276" w:lineRule="auto"/>
        <w:ind w:left="360"/>
        <w:rPr>
          <w:rFonts w:ascii="David" w:hAnsi="David" w:cs="David"/>
          <w:rtl/>
        </w:rPr>
      </w:pPr>
    </w:p>
    <w:p w14:paraId="5F238E7D" w14:textId="721E4818" w:rsidR="00FE54D8" w:rsidRPr="00882DB1" w:rsidRDefault="00FE54D8" w:rsidP="00804D74">
      <w:pPr>
        <w:tabs>
          <w:tab w:val="left" w:pos="3808"/>
        </w:tabs>
        <w:spacing w:line="276" w:lineRule="auto"/>
        <w:ind w:left="360"/>
        <w:rPr>
          <w:rFonts w:ascii="David" w:hAnsi="David" w:cs="David"/>
          <w:rtl/>
        </w:rPr>
      </w:pPr>
    </w:p>
    <w:p w14:paraId="0EC0B622" w14:textId="1218021B" w:rsidR="00FE54D8" w:rsidRPr="00882DB1" w:rsidRDefault="00FE54D8" w:rsidP="00804D74">
      <w:pPr>
        <w:tabs>
          <w:tab w:val="left" w:pos="3808"/>
        </w:tabs>
        <w:spacing w:line="276" w:lineRule="auto"/>
        <w:ind w:left="360"/>
        <w:rPr>
          <w:rFonts w:ascii="David" w:hAnsi="David" w:cs="David"/>
          <w:rtl/>
        </w:rPr>
      </w:pPr>
    </w:p>
    <w:p w14:paraId="3E1591C9" w14:textId="61F3D9A3" w:rsidR="00FE54D8" w:rsidRDefault="00FE54D8" w:rsidP="00804D74">
      <w:pPr>
        <w:tabs>
          <w:tab w:val="left" w:pos="3808"/>
        </w:tabs>
        <w:spacing w:line="276" w:lineRule="auto"/>
        <w:ind w:left="360"/>
        <w:rPr>
          <w:rFonts w:ascii="David" w:hAnsi="David" w:cs="David"/>
          <w:rtl/>
        </w:rPr>
      </w:pPr>
    </w:p>
    <w:p w14:paraId="62F13215" w14:textId="5A1B30BC" w:rsidR="000379FB" w:rsidRDefault="000379FB" w:rsidP="00804D74">
      <w:pPr>
        <w:tabs>
          <w:tab w:val="left" w:pos="3808"/>
        </w:tabs>
        <w:spacing w:line="276" w:lineRule="auto"/>
        <w:ind w:left="360"/>
        <w:rPr>
          <w:rFonts w:ascii="David" w:hAnsi="David" w:cs="David"/>
          <w:rtl/>
        </w:rPr>
      </w:pPr>
    </w:p>
    <w:p w14:paraId="602985B8" w14:textId="33FBD37D" w:rsidR="000379FB" w:rsidRDefault="000379FB" w:rsidP="00804D74">
      <w:pPr>
        <w:tabs>
          <w:tab w:val="left" w:pos="3808"/>
        </w:tabs>
        <w:spacing w:line="276" w:lineRule="auto"/>
        <w:ind w:left="360"/>
        <w:rPr>
          <w:rFonts w:ascii="David" w:hAnsi="David" w:cs="David"/>
          <w:rtl/>
        </w:rPr>
      </w:pPr>
    </w:p>
    <w:p w14:paraId="5EED2E9C" w14:textId="4C220C75" w:rsidR="000379FB" w:rsidRDefault="000379FB" w:rsidP="00804D74">
      <w:pPr>
        <w:tabs>
          <w:tab w:val="left" w:pos="3808"/>
        </w:tabs>
        <w:spacing w:line="276" w:lineRule="auto"/>
        <w:ind w:left="360"/>
        <w:rPr>
          <w:rFonts w:ascii="David" w:hAnsi="David" w:cs="David"/>
          <w:rtl/>
        </w:rPr>
      </w:pPr>
    </w:p>
    <w:p w14:paraId="5144D306" w14:textId="586063F2" w:rsidR="000379FB" w:rsidRDefault="000379FB" w:rsidP="00804D74">
      <w:pPr>
        <w:tabs>
          <w:tab w:val="left" w:pos="3808"/>
        </w:tabs>
        <w:spacing w:line="276" w:lineRule="auto"/>
        <w:ind w:left="360"/>
        <w:rPr>
          <w:rFonts w:ascii="David" w:hAnsi="David" w:cs="David"/>
          <w:rtl/>
        </w:rPr>
      </w:pPr>
    </w:p>
    <w:p w14:paraId="04E721CB" w14:textId="32082B49" w:rsidR="000379FB" w:rsidRDefault="000379FB" w:rsidP="00804D74">
      <w:pPr>
        <w:tabs>
          <w:tab w:val="left" w:pos="3808"/>
        </w:tabs>
        <w:spacing w:line="276" w:lineRule="auto"/>
        <w:ind w:left="360"/>
        <w:rPr>
          <w:rFonts w:ascii="David" w:hAnsi="David" w:cs="David"/>
          <w:rtl/>
        </w:rPr>
      </w:pPr>
    </w:p>
    <w:p w14:paraId="7E714E62" w14:textId="5BD8EEA6" w:rsidR="000379FB" w:rsidRDefault="000379FB" w:rsidP="00804D74">
      <w:pPr>
        <w:tabs>
          <w:tab w:val="left" w:pos="3808"/>
        </w:tabs>
        <w:spacing w:line="276" w:lineRule="auto"/>
        <w:ind w:left="360"/>
        <w:rPr>
          <w:rFonts w:ascii="David" w:hAnsi="David" w:cs="David"/>
          <w:rtl/>
        </w:rPr>
      </w:pPr>
    </w:p>
    <w:p w14:paraId="2C48499F" w14:textId="6C3D2124" w:rsidR="000379FB" w:rsidRDefault="000379FB" w:rsidP="00804D74">
      <w:pPr>
        <w:tabs>
          <w:tab w:val="left" w:pos="3808"/>
        </w:tabs>
        <w:spacing w:line="276" w:lineRule="auto"/>
        <w:ind w:left="360"/>
        <w:rPr>
          <w:rFonts w:ascii="David" w:hAnsi="David" w:cs="David"/>
          <w:rtl/>
        </w:rPr>
      </w:pPr>
    </w:p>
    <w:p w14:paraId="002D4DC1" w14:textId="650C9956" w:rsidR="000379FB" w:rsidRDefault="000379FB" w:rsidP="00804D74">
      <w:pPr>
        <w:tabs>
          <w:tab w:val="left" w:pos="3808"/>
        </w:tabs>
        <w:spacing w:line="276" w:lineRule="auto"/>
        <w:ind w:left="360"/>
        <w:rPr>
          <w:rFonts w:ascii="David" w:hAnsi="David" w:cs="David"/>
          <w:rtl/>
        </w:rPr>
      </w:pPr>
    </w:p>
    <w:p w14:paraId="2F63693D" w14:textId="13C907BA" w:rsidR="000379FB" w:rsidRDefault="000379FB" w:rsidP="00804D74">
      <w:pPr>
        <w:tabs>
          <w:tab w:val="left" w:pos="3808"/>
        </w:tabs>
        <w:spacing w:line="276" w:lineRule="auto"/>
        <w:ind w:left="360"/>
        <w:rPr>
          <w:rFonts w:ascii="David" w:hAnsi="David" w:cs="David"/>
          <w:rtl/>
        </w:rPr>
      </w:pPr>
    </w:p>
    <w:p w14:paraId="223A37C0" w14:textId="2E7977AD" w:rsidR="000379FB" w:rsidRDefault="000379FB" w:rsidP="00804D74">
      <w:pPr>
        <w:tabs>
          <w:tab w:val="left" w:pos="3808"/>
        </w:tabs>
        <w:spacing w:line="276" w:lineRule="auto"/>
        <w:ind w:left="360"/>
        <w:rPr>
          <w:rFonts w:ascii="David" w:hAnsi="David" w:cs="David"/>
          <w:rtl/>
        </w:rPr>
      </w:pPr>
    </w:p>
    <w:p w14:paraId="04F0E0CC" w14:textId="27ECA763" w:rsidR="000379FB" w:rsidRDefault="000379FB" w:rsidP="00804D74">
      <w:pPr>
        <w:tabs>
          <w:tab w:val="left" w:pos="3808"/>
        </w:tabs>
        <w:spacing w:line="276" w:lineRule="auto"/>
        <w:ind w:left="360"/>
        <w:rPr>
          <w:rFonts w:ascii="David" w:hAnsi="David" w:cs="David"/>
          <w:rtl/>
        </w:rPr>
      </w:pPr>
    </w:p>
    <w:p w14:paraId="3CDE3A10" w14:textId="34663B06" w:rsidR="000379FB" w:rsidRDefault="000379FB" w:rsidP="00804D74">
      <w:pPr>
        <w:tabs>
          <w:tab w:val="left" w:pos="3808"/>
        </w:tabs>
        <w:spacing w:line="276" w:lineRule="auto"/>
        <w:ind w:left="360"/>
        <w:rPr>
          <w:rFonts w:ascii="David" w:hAnsi="David" w:cs="David"/>
          <w:rtl/>
        </w:rPr>
      </w:pPr>
    </w:p>
    <w:p w14:paraId="50F32C65" w14:textId="1BFB0904" w:rsidR="000379FB" w:rsidRDefault="000379FB" w:rsidP="00804D74">
      <w:pPr>
        <w:tabs>
          <w:tab w:val="left" w:pos="3808"/>
        </w:tabs>
        <w:spacing w:line="276" w:lineRule="auto"/>
        <w:ind w:left="360"/>
        <w:rPr>
          <w:rFonts w:ascii="David" w:hAnsi="David" w:cs="David"/>
          <w:rtl/>
        </w:rPr>
      </w:pPr>
    </w:p>
    <w:p w14:paraId="0895AEA1" w14:textId="71591799" w:rsidR="000379FB" w:rsidRDefault="000379FB" w:rsidP="00804D74">
      <w:pPr>
        <w:tabs>
          <w:tab w:val="left" w:pos="3808"/>
        </w:tabs>
        <w:spacing w:line="276" w:lineRule="auto"/>
        <w:ind w:left="360"/>
        <w:rPr>
          <w:rFonts w:ascii="David" w:hAnsi="David" w:cs="David"/>
          <w:rtl/>
        </w:rPr>
      </w:pPr>
    </w:p>
    <w:p w14:paraId="01EB42DE" w14:textId="397102E9" w:rsidR="000379FB" w:rsidRDefault="000379FB" w:rsidP="00804D74">
      <w:pPr>
        <w:tabs>
          <w:tab w:val="left" w:pos="3808"/>
        </w:tabs>
        <w:spacing w:line="276" w:lineRule="auto"/>
        <w:ind w:left="360"/>
        <w:rPr>
          <w:rFonts w:ascii="David" w:hAnsi="David" w:cs="David"/>
          <w:rtl/>
        </w:rPr>
      </w:pPr>
    </w:p>
    <w:p w14:paraId="3F896A55" w14:textId="77777777" w:rsidR="000379FB" w:rsidRPr="00882DB1" w:rsidRDefault="000379FB" w:rsidP="00804D74">
      <w:pPr>
        <w:tabs>
          <w:tab w:val="left" w:pos="3808"/>
        </w:tabs>
        <w:spacing w:line="276" w:lineRule="auto"/>
        <w:ind w:left="360"/>
        <w:rPr>
          <w:rFonts w:ascii="David" w:hAnsi="David" w:cs="David"/>
          <w:rtl/>
        </w:rPr>
      </w:pPr>
    </w:p>
    <w:p w14:paraId="35A3EE70" w14:textId="6CFF1454" w:rsidR="00FE54D8" w:rsidRPr="00882DB1" w:rsidRDefault="00FE54D8" w:rsidP="00804D74">
      <w:pPr>
        <w:tabs>
          <w:tab w:val="left" w:pos="3808"/>
        </w:tabs>
        <w:spacing w:line="276" w:lineRule="auto"/>
        <w:ind w:left="360"/>
        <w:rPr>
          <w:rFonts w:ascii="David" w:hAnsi="David" w:cs="David"/>
          <w:rtl/>
        </w:rPr>
      </w:pPr>
    </w:p>
    <w:p w14:paraId="10BBCBF6" w14:textId="77777777" w:rsidR="00FE54D8" w:rsidRPr="00882DB1" w:rsidRDefault="00FE54D8" w:rsidP="00804D74">
      <w:pPr>
        <w:tabs>
          <w:tab w:val="left" w:pos="3808"/>
        </w:tabs>
        <w:spacing w:line="276" w:lineRule="auto"/>
        <w:ind w:left="360"/>
        <w:rPr>
          <w:rFonts w:ascii="David" w:hAnsi="David" w:cs="David"/>
          <w:rtl/>
        </w:rPr>
      </w:pPr>
    </w:p>
    <w:p w14:paraId="2FA32DD8" w14:textId="77777777" w:rsidR="004062F8" w:rsidRPr="00882DB1" w:rsidRDefault="004062F8" w:rsidP="00241244">
      <w:pPr>
        <w:spacing w:line="276" w:lineRule="auto"/>
        <w:jc w:val="center"/>
        <w:rPr>
          <w:rFonts w:ascii="David" w:hAnsi="David" w:cs="David"/>
          <w:b/>
          <w:bCs/>
          <w:rtl/>
        </w:rPr>
      </w:pPr>
      <w:r w:rsidRPr="00882DB1">
        <w:rPr>
          <w:rFonts w:ascii="David" w:hAnsi="David" w:cs="David"/>
          <w:b/>
          <w:bCs/>
          <w:rtl/>
        </w:rPr>
        <w:lastRenderedPageBreak/>
        <w:t>מהי תורת המשפט הטיפולי?</w:t>
      </w:r>
    </w:p>
    <w:p w14:paraId="222284B9" w14:textId="77777777" w:rsidR="004062F8" w:rsidRPr="00882DB1" w:rsidRDefault="004062F8" w:rsidP="00266734">
      <w:pPr>
        <w:pStyle w:val="a3"/>
        <w:numPr>
          <w:ilvl w:val="0"/>
          <w:numId w:val="61"/>
        </w:numPr>
        <w:spacing w:after="200" w:line="276" w:lineRule="auto"/>
        <w:rPr>
          <w:rFonts w:ascii="David" w:hAnsi="David" w:cs="David"/>
          <w:rtl/>
        </w:rPr>
      </w:pPr>
      <w:r w:rsidRPr="00882DB1">
        <w:rPr>
          <w:rFonts w:ascii="David" w:hAnsi="David" w:cs="David" w:hint="cs"/>
          <w:u w:val="single"/>
          <w:rtl/>
        </w:rPr>
        <w:t>הרציונל</w:t>
      </w:r>
      <w:r w:rsidRPr="00882DB1">
        <w:rPr>
          <w:rFonts w:ascii="David" w:hAnsi="David" w:cs="David"/>
          <w:rtl/>
        </w:rPr>
        <w:t>:</w:t>
      </w:r>
      <w:r w:rsidRPr="00882DB1">
        <w:rPr>
          <w:rtl/>
        </w:rPr>
        <w:t xml:space="preserve"> </w:t>
      </w:r>
      <w:r w:rsidRPr="00882DB1">
        <w:rPr>
          <w:rFonts w:ascii="David" w:hAnsi="David" w:cs="David"/>
          <w:rtl/>
        </w:rPr>
        <w:t>המשפט הוא לא תיק, הוא אדם. התיק נגמר אבל החיים של האנשים ממשיכים. אבל אנחנו לא פסיכולוגים. אלא פשוט צריך לראות את הנפגעים. לשים לב. לתת רגש.</w:t>
      </w:r>
      <w:r w:rsidRPr="00882DB1">
        <w:rPr>
          <w:rFonts w:ascii="David" w:hAnsi="David" w:cs="David" w:hint="cs"/>
          <w:rtl/>
        </w:rPr>
        <w:t xml:space="preserve"> לא</w:t>
      </w:r>
      <w:r w:rsidRPr="00882DB1">
        <w:rPr>
          <w:rFonts w:ascii="David" w:hAnsi="David" w:cs="David"/>
          <w:rtl/>
        </w:rPr>
        <w:t xml:space="preserve"> להפוך את המשפט לטיפולי</w:t>
      </w:r>
      <w:r w:rsidRPr="00882DB1">
        <w:rPr>
          <w:rFonts w:ascii="David" w:hAnsi="David" w:cs="David" w:hint="cs"/>
          <w:rtl/>
        </w:rPr>
        <w:t>,</w:t>
      </w:r>
      <w:r w:rsidRPr="00882DB1">
        <w:rPr>
          <w:rFonts w:ascii="David" w:hAnsi="David" w:cs="David"/>
          <w:rtl/>
        </w:rPr>
        <w:t xml:space="preserve"> אלא להשתמש באנשי המשפט כסוכנים לשינוי חברתי</w:t>
      </w:r>
      <w:r w:rsidRPr="00882DB1">
        <w:rPr>
          <w:rFonts w:ascii="David" w:hAnsi="David" w:cs="David" w:hint="cs"/>
          <w:rtl/>
        </w:rPr>
        <w:t xml:space="preserve">. שרואים </w:t>
      </w:r>
      <w:r w:rsidRPr="00882DB1">
        <w:rPr>
          <w:rFonts w:ascii="David" w:hAnsi="David" w:cs="David"/>
          <w:rtl/>
        </w:rPr>
        <w:t>את האנשים שמאחורי ההליך</w:t>
      </w:r>
      <w:r w:rsidRPr="00882DB1">
        <w:rPr>
          <w:rFonts w:ascii="David" w:hAnsi="David" w:cs="David" w:hint="cs"/>
          <w:rtl/>
        </w:rPr>
        <w:t>.</w:t>
      </w:r>
      <w:r w:rsidRPr="00882DB1">
        <w:rPr>
          <w:rFonts w:ascii="David" w:hAnsi="David" w:cs="David"/>
          <w:rtl/>
        </w:rPr>
        <w:t xml:space="preserve"> </w:t>
      </w:r>
    </w:p>
    <w:p w14:paraId="214A6B1A" w14:textId="77777777" w:rsidR="004062F8" w:rsidRPr="00882DB1" w:rsidRDefault="004062F8" w:rsidP="00266734">
      <w:pPr>
        <w:pStyle w:val="a3"/>
        <w:numPr>
          <w:ilvl w:val="0"/>
          <w:numId w:val="61"/>
        </w:numPr>
        <w:spacing w:after="200" w:line="276" w:lineRule="auto"/>
        <w:rPr>
          <w:rFonts w:ascii="David" w:hAnsi="David" w:cs="David"/>
          <w:rtl/>
        </w:rPr>
      </w:pPr>
      <w:r w:rsidRPr="00882DB1">
        <w:rPr>
          <w:rFonts w:ascii="David" w:hAnsi="David" w:cs="David"/>
          <w:rtl/>
        </w:rPr>
        <w:t>תורת המשפט הטיפולי, על פי מפתחי</w:t>
      </w:r>
      <w:r w:rsidRPr="00882DB1">
        <w:rPr>
          <w:rFonts w:ascii="David" w:hAnsi="David" w:cs="David" w:hint="cs"/>
          <w:rtl/>
        </w:rPr>
        <w:t>ה</w:t>
      </w:r>
      <w:r w:rsidRPr="00882DB1">
        <w:rPr>
          <w:rFonts w:ascii="David" w:hAnsi="David" w:cs="David"/>
          <w:rtl/>
        </w:rPr>
        <w:t xml:space="preserve">, דוגלת בכך </w:t>
      </w:r>
      <w:r w:rsidRPr="00882DB1">
        <w:rPr>
          <w:rFonts w:ascii="David" w:hAnsi="David" w:cs="David"/>
          <w:b/>
          <w:bCs/>
          <w:rtl/>
        </w:rPr>
        <w:t>שהמשפט, על כל היבטיו, שוכן בבני אדם וכי יש למשפט  השלכות פסיכולוגיות מרחיקות לכת על כל המעורבים בו</w:t>
      </w:r>
      <w:r w:rsidRPr="00882DB1">
        <w:rPr>
          <w:rFonts w:ascii="David" w:hAnsi="David" w:cs="David"/>
          <w:rtl/>
        </w:rPr>
        <w:t>.</w:t>
      </w:r>
    </w:p>
    <w:p w14:paraId="3EFB7945" w14:textId="77777777" w:rsidR="004062F8" w:rsidRPr="00882DB1" w:rsidRDefault="004062F8" w:rsidP="00266734">
      <w:pPr>
        <w:pStyle w:val="a3"/>
        <w:numPr>
          <w:ilvl w:val="0"/>
          <w:numId w:val="61"/>
        </w:numPr>
        <w:spacing w:after="200" w:line="276" w:lineRule="auto"/>
        <w:rPr>
          <w:rFonts w:ascii="David" w:hAnsi="David" w:cs="David"/>
          <w:rtl/>
        </w:rPr>
      </w:pPr>
      <w:r w:rsidRPr="00882DB1">
        <w:rPr>
          <w:rFonts w:ascii="David" w:hAnsi="David" w:cs="David"/>
          <w:rtl/>
        </w:rPr>
        <w:t xml:space="preserve">תורת משפט זו שולבה בהליך המשפטי הקיים באמצעות </w:t>
      </w:r>
      <w:r w:rsidRPr="00882DB1">
        <w:rPr>
          <w:rFonts w:ascii="David" w:hAnsi="David" w:cs="David"/>
          <w:b/>
          <w:bCs/>
          <w:rtl/>
        </w:rPr>
        <w:t>יציקת תכנים "טיפוליים"</w:t>
      </w:r>
      <w:r w:rsidRPr="00882DB1">
        <w:rPr>
          <w:rFonts w:ascii="David" w:hAnsi="David" w:cs="David" w:hint="cs"/>
          <w:b/>
          <w:bCs/>
          <w:rtl/>
        </w:rPr>
        <w:t xml:space="preserve"> </w:t>
      </w:r>
      <w:r w:rsidRPr="00882DB1">
        <w:rPr>
          <w:rFonts w:ascii="David" w:hAnsi="David" w:cs="David"/>
          <w:b/>
          <w:bCs/>
          <w:rtl/>
        </w:rPr>
        <w:t>(החדרת מושגים כמו רגש, דאגה, טיפול)</w:t>
      </w:r>
      <w:r w:rsidRPr="00882DB1">
        <w:rPr>
          <w:rFonts w:ascii="David" w:hAnsi="David" w:cs="David"/>
          <w:rtl/>
        </w:rPr>
        <w:t xml:space="preserve"> </w:t>
      </w:r>
      <w:r w:rsidRPr="00882DB1">
        <w:rPr>
          <w:rFonts w:ascii="David" w:hAnsi="David" w:cs="David"/>
          <w:b/>
          <w:bCs/>
          <w:rtl/>
        </w:rPr>
        <w:t>לתוך המשפט,</w:t>
      </w:r>
      <w:r w:rsidRPr="00882DB1">
        <w:rPr>
          <w:rFonts w:ascii="David" w:hAnsi="David" w:cs="David"/>
          <w:rtl/>
        </w:rPr>
        <w:t xml:space="preserve"> בצד עקרונות שקיימים בו כמו "צדק" ו"הליך הוגן".</w:t>
      </w:r>
    </w:p>
    <w:p w14:paraId="50682814" w14:textId="77777777" w:rsidR="004062F8" w:rsidRPr="00882DB1" w:rsidRDefault="004062F8" w:rsidP="00266734">
      <w:pPr>
        <w:pStyle w:val="a3"/>
        <w:numPr>
          <w:ilvl w:val="0"/>
          <w:numId w:val="61"/>
        </w:numPr>
        <w:spacing w:after="200" w:line="276" w:lineRule="auto"/>
        <w:rPr>
          <w:rFonts w:ascii="David" w:hAnsi="David" w:cs="David"/>
          <w:b/>
          <w:bCs/>
          <w:rtl/>
        </w:rPr>
      </w:pPr>
      <w:r w:rsidRPr="00882DB1">
        <w:rPr>
          <w:rFonts w:ascii="David" w:hAnsi="David" w:cs="David"/>
          <w:rtl/>
        </w:rPr>
        <w:t xml:space="preserve">המשפט הטיפולי מבקש למנף את ההליך המשפטי לשם </w:t>
      </w:r>
      <w:r w:rsidRPr="00882DB1">
        <w:rPr>
          <w:rFonts w:ascii="David" w:hAnsi="David" w:cs="David"/>
          <w:b/>
          <w:bCs/>
          <w:rtl/>
        </w:rPr>
        <w:t>קידום מטרות טיפוליות חיוביות כל עוד לא נפגעים עקרונות משפטיים קיימים.</w:t>
      </w:r>
    </w:p>
    <w:p w14:paraId="46D66334" w14:textId="77777777" w:rsidR="004062F8" w:rsidRPr="00882DB1" w:rsidRDefault="004062F8" w:rsidP="00266734">
      <w:pPr>
        <w:pStyle w:val="a3"/>
        <w:numPr>
          <w:ilvl w:val="0"/>
          <w:numId w:val="61"/>
        </w:numPr>
        <w:spacing w:after="200" w:line="276" w:lineRule="auto"/>
        <w:rPr>
          <w:rFonts w:ascii="David" w:hAnsi="David" w:cs="David"/>
        </w:rPr>
      </w:pPr>
      <w:r w:rsidRPr="00882DB1">
        <w:rPr>
          <w:rFonts w:ascii="David" w:hAnsi="David" w:cs="David"/>
          <w:b/>
          <w:bCs/>
          <w:rtl/>
        </w:rPr>
        <w:t>עורכי דין, כמו גם שופטים, משמשים כסוכני שינוי חברתי</w:t>
      </w:r>
      <w:r w:rsidRPr="00882DB1">
        <w:rPr>
          <w:rFonts w:ascii="David" w:hAnsi="David" w:cs="David"/>
          <w:rtl/>
        </w:rPr>
        <w:t xml:space="preserve"> ותפקידם נבנה מחדש כבעלי תפקיד תרפויטי כלפי המעורבים עמם הם באים במגע. </w:t>
      </w:r>
    </w:p>
    <w:p w14:paraId="29A896DC" w14:textId="77777777" w:rsidR="004062F8" w:rsidRPr="00882DB1" w:rsidRDefault="004062F8" w:rsidP="00804D74">
      <w:pPr>
        <w:pStyle w:val="a3"/>
        <w:spacing w:line="276" w:lineRule="auto"/>
        <w:rPr>
          <w:rFonts w:ascii="David" w:hAnsi="David" w:cs="David"/>
          <w:rtl/>
        </w:rPr>
      </w:pPr>
    </w:p>
    <w:p w14:paraId="43B04F03" w14:textId="530DF823" w:rsidR="004062F8" w:rsidRPr="00882DB1" w:rsidRDefault="004062F8" w:rsidP="00804D74">
      <w:pPr>
        <w:spacing w:line="276" w:lineRule="auto"/>
        <w:rPr>
          <w:rFonts w:ascii="David" w:hAnsi="David" w:cs="David"/>
          <w:b/>
          <w:bCs/>
          <w:rtl/>
        </w:rPr>
      </w:pPr>
      <w:r w:rsidRPr="00882DB1">
        <w:rPr>
          <w:rFonts w:ascii="David" w:hAnsi="David" w:cs="David"/>
          <w:b/>
          <w:bCs/>
          <w:rtl/>
        </w:rPr>
        <w:t>"שחקני הפנים" כ"סוכנים טיפוליים"</w:t>
      </w:r>
    </w:p>
    <w:p w14:paraId="5DD3FECE" w14:textId="77777777" w:rsidR="004062F8" w:rsidRPr="00882DB1" w:rsidRDefault="004062F8" w:rsidP="00266734">
      <w:pPr>
        <w:pStyle w:val="a3"/>
        <w:numPr>
          <w:ilvl w:val="0"/>
          <w:numId w:val="62"/>
        </w:numPr>
        <w:spacing w:after="200" w:line="276" w:lineRule="auto"/>
        <w:rPr>
          <w:rFonts w:ascii="David" w:hAnsi="David" w:cs="David"/>
          <w:b/>
          <w:bCs/>
          <w:rtl/>
        </w:rPr>
      </w:pPr>
      <w:r w:rsidRPr="00882DB1">
        <w:rPr>
          <w:rFonts w:ascii="David" w:hAnsi="David" w:cs="David"/>
          <w:rtl/>
        </w:rPr>
        <w:t>מבחינה משפטית</w:t>
      </w:r>
      <w:r w:rsidRPr="00882DB1">
        <w:rPr>
          <w:rFonts w:ascii="David" w:hAnsi="David" w:cs="David" w:hint="cs"/>
          <w:rtl/>
        </w:rPr>
        <w:t>,</w:t>
      </w:r>
      <w:r w:rsidRPr="00882DB1">
        <w:rPr>
          <w:rFonts w:ascii="David" w:hAnsi="David" w:cs="David"/>
          <w:rtl/>
        </w:rPr>
        <w:t xml:space="preserve"> נמצא כי הם נחשפים </w:t>
      </w:r>
      <w:r w:rsidRPr="00882DB1">
        <w:rPr>
          <w:rFonts w:ascii="David" w:hAnsi="David" w:cs="David"/>
          <w:b/>
          <w:bCs/>
          <w:rtl/>
        </w:rPr>
        <w:t>לתמונה עובדתית מלאה יותר.</w:t>
      </w:r>
    </w:p>
    <w:p w14:paraId="28E30113" w14:textId="77777777" w:rsidR="004062F8" w:rsidRPr="00882DB1" w:rsidRDefault="004062F8" w:rsidP="00266734">
      <w:pPr>
        <w:pStyle w:val="a3"/>
        <w:numPr>
          <w:ilvl w:val="0"/>
          <w:numId w:val="62"/>
        </w:numPr>
        <w:spacing w:after="200" w:line="276" w:lineRule="auto"/>
        <w:rPr>
          <w:rFonts w:ascii="David" w:hAnsi="David" w:cs="David"/>
          <w:rtl/>
        </w:rPr>
      </w:pPr>
      <w:r w:rsidRPr="00882DB1">
        <w:rPr>
          <w:rFonts w:ascii="David" w:hAnsi="David" w:cs="David"/>
          <w:rtl/>
        </w:rPr>
        <w:t xml:space="preserve">בהיבט טיפולי, מתאפשר לעו"ד להגיע </w:t>
      </w:r>
      <w:r w:rsidRPr="00882DB1">
        <w:rPr>
          <w:rFonts w:ascii="David" w:hAnsi="David" w:cs="David"/>
          <w:b/>
          <w:bCs/>
          <w:rtl/>
        </w:rPr>
        <w:t>לפתרונות רחבים יותר לטובת הלקוח.</w:t>
      </w:r>
    </w:p>
    <w:p w14:paraId="27AD0062" w14:textId="2EA79CB5" w:rsidR="004062F8" w:rsidRPr="00882DB1" w:rsidRDefault="004062F8" w:rsidP="00266734">
      <w:pPr>
        <w:pStyle w:val="a3"/>
        <w:numPr>
          <w:ilvl w:val="0"/>
          <w:numId w:val="62"/>
        </w:numPr>
        <w:spacing w:after="200" w:line="276" w:lineRule="auto"/>
        <w:rPr>
          <w:rFonts w:ascii="David" w:hAnsi="David" w:cs="David"/>
          <w:rtl/>
        </w:rPr>
      </w:pPr>
      <w:r w:rsidRPr="00882DB1">
        <w:rPr>
          <w:rFonts w:ascii="David" w:hAnsi="David" w:cs="David"/>
          <w:rtl/>
        </w:rPr>
        <w:t>יחסי עו"ד</w:t>
      </w:r>
      <w:r w:rsidR="00D00C86" w:rsidRPr="00882DB1">
        <w:rPr>
          <w:rFonts w:ascii="David" w:hAnsi="David" w:cs="David" w:hint="cs"/>
          <w:rtl/>
        </w:rPr>
        <w:t>-</w:t>
      </w:r>
      <w:r w:rsidRPr="00882DB1">
        <w:rPr>
          <w:rFonts w:ascii="David" w:hAnsi="David" w:cs="David"/>
          <w:rtl/>
        </w:rPr>
        <w:t>נאשם</w:t>
      </w:r>
      <w:r w:rsidR="007A498C" w:rsidRPr="00882DB1">
        <w:rPr>
          <w:rFonts w:ascii="David" w:hAnsi="David" w:cs="David" w:hint="cs"/>
          <w:rtl/>
        </w:rPr>
        <w:t xml:space="preserve"> </w:t>
      </w:r>
      <w:r w:rsidR="007A498C" w:rsidRPr="00882DB1">
        <w:rPr>
          <w:rFonts w:ascii="David" w:hAnsi="David" w:cs="David"/>
          <w:rtl/>
        </w:rPr>
        <w:t>–</w:t>
      </w:r>
      <w:r w:rsidRPr="00882DB1">
        <w:rPr>
          <w:rFonts w:ascii="David" w:hAnsi="David" w:cs="David"/>
          <w:rtl/>
        </w:rPr>
        <w:t xml:space="preserve"> קידום המודעות לשיקול הטיפולי במסגרת </w:t>
      </w:r>
      <w:r w:rsidRPr="00882DB1">
        <w:rPr>
          <w:rFonts w:ascii="David" w:hAnsi="David" w:cs="David"/>
          <w:b/>
          <w:bCs/>
          <w:rtl/>
        </w:rPr>
        <w:t>"נתיב שיקומי".</w:t>
      </w:r>
      <w:r w:rsidR="00EB29C6" w:rsidRPr="00882DB1">
        <w:rPr>
          <w:rFonts w:ascii="David" w:hAnsi="David" w:cs="David" w:hint="cs"/>
          <w:rtl/>
        </w:rPr>
        <w:t xml:space="preserve"> הקשבה פעילה.</w:t>
      </w:r>
    </w:p>
    <w:p w14:paraId="32F47835" w14:textId="0068E460" w:rsidR="004062F8" w:rsidRPr="00882DB1" w:rsidRDefault="004062F8" w:rsidP="00266734">
      <w:pPr>
        <w:pStyle w:val="a3"/>
        <w:numPr>
          <w:ilvl w:val="0"/>
          <w:numId w:val="62"/>
        </w:numPr>
        <w:spacing w:after="200" w:line="276" w:lineRule="auto"/>
        <w:rPr>
          <w:rFonts w:ascii="David" w:hAnsi="David" w:cs="David"/>
          <w:rtl/>
        </w:rPr>
      </w:pPr>
      <w:r w:rsidRPr="00882DB1">
        <w:rPr>
          <w:rFonts w:ascii="David" w:hAnsi="David" w:cs="David"/>
          <w:rtl/>
        </w:rPr>
        <w:t>יחסי תובע נפגע</w:t>
      </w:r>
      <w:r w:rsidR="007A498C" w:rsidRPr="00882DB1">
        <w:rPr>
          <w:rFonts w:ascii="David" w:hAnsi="David" w:cs="David" w:hint="cs"/>
          <w:rtl/>
        </w:rPr>
        <w:t xml:space="preserve"> </w:t>
      </w:r>
      <w:r w:rsidR="007A498C" w:rsidRPr="00882DB1">
        <w:rPr>
          <w:rFonts w:ascii="David" w:hAnsi="David" w:cs="David"/>
          <w:rtl/>
        </w:rPr>
        <w:t>–</w:t>
      </w:r>
      <w:r w:rsidRPr="00882DB1">
        <w:rPr>
          <w:rFonts w:ascii="David" w:hAnsi="David" w:cs="David"/>
          <w:rtl/>
        </w:rPr>
        <w:t xml:space="preserve"> </w:t>
      </w:r>
      <w:r w:rsidRPr="00882DB1">
        <w:rPr>
          <w:rFonts w:ascii="David" w:hAnsi="David" w:cs="David"/>
          <w:b/>
          <w:bCs/>
          <w:rtl/>
        </w:rPr>
        <w:t>הטבת מצבו של הנפגע דרך קשר רגשי</w:t>
      </w:r>
      <w:r w:rsidRPr="00882DB1">
        <w:rPr>
          <w:rFonts w:ascii="David" w:hAnsi="David" w:cs="David"/>
          <w:rtl/>
        </w:rPr>
        <w:t xml:space="preserve"> ולא רק דרך קיום זכויות פורמלי.</w:t>
      </w:r>
    </w:p>
    <w:p w14:paraId="67B46377" w14:textId="28CE3901" w:rsidR="004062F8" w:rsidRPr="00882DB1" w:rsidRDefault="004062F8" w:rsidP="00266734">
      <w:pPr>
        <w:pStyle w:val="a3"/>
        <w:numPr>
          <w:ilvl w:val="0"/>
          <w:numId w:val="62"/>
        </w:numPr>
        <w:spacing w:after="200" w:line="276" w:lineRule="auto"/>
        <w:rPr>
          <w:rFonts w:ascii="David" w:hAnsi="David" w:cs="David"/>
        </w:rPr>
      </w:pPr>
      <w:r w:rsidRPr="00882DB1">
        <w:rPr>
          <w:rFonts w:ascii="David" w:hAnsi="David" w:cs="David"/>
          <w:b/>
          <w:bCs/>
          <w:rtl/>
        </w:rPr>
        <w:t>שפיטה טיפולית</w:t>
      </w:r>
      <w:r w:rsidR="007A498C" w:rsidRPr="00882DB1">
        <w:rPr>
          <w:rFonts w:ascii="David" w:hAnsi="David" w:cs="David" w:hint="cs"/>
          <w:rtl/>
        </w:rPr>
        <w:t xml:space="preserve"> </w:t>
      </w:r>
      <w:r w:rsidR="007A498C" w:rsidRPr="00882DB1">
        <w:rPr>
          <w:rFonts w:ascii="David" w:hAnsi="David" w:cs="David"/>
          <w:rtl/>
        </w:rPr>
        <w:t>–</w:t>
      </w:r>
      <w:r w:rsidRPr="00882DB1">
        <w:rPr>
          <w:rFonts w:ascii="David" w:hAnsi="David" w:cs="David"/>
          <w:rtl/>
        </w:rPr>
        <w:t xml:space="preserve"> "התנהלות תרפויטית" הוגדרה כהתנהלות מכבדת, הבעת אמפתיה, הקשבה פעילה, בהירות, והימנעות מכפייה ופטרנליזם. </w:t>
      </w:r>
    </w:p>
    <w:p w14:paraId="5B1B0478" w14:textId="7DB4B6B7" w:rsidR="00EB29C6" w:rsidRPr="00882DB1" w:rsidRDefault="00EB29C6" w:rsidP="00266734">
      <w:pPr>
        <w:pStyle w:val="a3"/>
        <w:numPr>
          <w:ilvl w:val="0"/>
          <w:numId w:val="62"/>
        </w:numPr>
        <w:spacing w:after="200" w:line="276" w:lineRule="auto"/>
        <w:rPr>
          <w:rFonts w:ascii="David" w:hAnsi="David" w:cs="David"/>
          <w:rtl/>
        </w:rPr>
      </w:pPr>
      <w:r w:rsidRPr="00882DB1">
        <w:rPr>
          <w:rFonts w:ascii="David" w:hAnsi="David" w:cs="David" w:hint="cs"/>
          <w:b/>
          <w:bCs/>
          <w:rtl/>
        </w:rPr>
        <w:t>הקשבה פעילה</w:t>
      </w:r>
      <w:r w:rsidR="00D00C86" w:rsidRPr="00882DB1">
        <w:rPr>
          <w:rFonts w:ascii="David" w:hAnsi="David" w:cs="David" w:hint="cs"/>
          <w:rtl/>
        </w:rPr>
        <w:t xml:space="preserve"> </w:t>
      </w:r>
      <w:r w:rsidR="00D00C86" w:rsidRPr="00882DB1">
        <w:rPr>
          <w:rFonts w:ascii="David" w:hAnsi="David" w:cs="David" w:hint="cs"/>
          <w:b/>
          <w:bCs/>
          <w:rtl/>
        </w:rPr>
        <w:t>בין שופט/עו"ד ולקוח</w:t>
      </w:r>
      <w:r w:rsidR="007A498C" w:rsidRPr="00882DB1">
        <w:rPr>
          <w:rFonts w:ascii="David" w:hAnsi="David" w:cs="David" w:hint="cs"/>
          <w:b/>
          <w:bCs/>
          <w:rtl/>
        </w:rPr>
        <w:t xml:space="preserve"> </w:t>
      </w:r>
      <w:r w:rsidR="007A498C" w:rsidRPr="00882DB1">
        <w:rPr>
          <w:rFonts w:ascii="David" w:hAnsi="David" w:cs="David"/>
          <w:b/>
          <w:bCs/>
          <w:rtl/>
        </w:rPr>
        <w:t>–</w:t>
      </w:r>
      <w:r w:rsidR="007A498C" w:rsidRPr="00882DB1">
        <w:rPr>
          <w:rFonts w:ascii="David" w:hAnsi="David" w:cs="David" w:hint="cs"/>
          <w:b/>
          <w:bCs/>
          <w:rtl/>
        </w:rPr>
        <w:t xml:space="preserve"> </w:t>
      </w:r>
      <w:r w:rsidRPr="00882DB1">
        <w:rPr>
          <w:rFonts w:ascii="David" w:hAnsi="David" w:cs="David" w:hint="cs"/>
          <w:rtl/>
        </w:rPr>
        <w:t xml:space="preserve"> לרדת לסוף דעתו של </w:t>
      </w:r>
      <w:r w:rsidR="00D00C86" w:rsidRPr="00882DB1">
        <w:rPr>
          <w:rFonts w:ascii="David" w:hAnsi="David" w:cs="David" w:hint="cs"/>
          <w:rtl/>
        </w:rPr>
        <w:t>מי שמולי, ולא לנחש ולדעת מראש מה הוא בא להגיד. לא להרגיש חכם יותר. להקשיב באמת.</w:t>
      </w:r>
    </w:p>
    <w:p w14:paraId="0E58C0BF" w14:textId="2E6F008B" w:rsidR="004062F8" w:rsidRPr="00882DB1" w:rsidRDefault="004062F8" w:rsidP="00804D74">
      <w:pPr>
        <w:spacing w:line="276" w:lineRule="auto"/>
        <w:rPr>
          <w:rFonts w:ascii="David" w:hAnsi="David" w:cs="David"/>
          <w:rtl/>
        </w:rPr>
      </w:pPr>
      <w:r w:rsidRPr="00882DB1">
        <w:rPr>
          <w:rFonts w:ascii="David" w:hAnsi="David" w:cs="David"/>
          <w:rtl/>
        </w:rPr>
        <w:t xml:space="preserve">אנו רוצים שלנאשם תהא תחושה של הליך הוגן. </w:t>
      </w:r>
    </w:p>
    <w:p w14:paraId="737497C7" w14:textId="77777777" w:rsidR="00394917" w:rsidRPr="00882DB1" w:rsidRDefault="00394917" w:rsidP="00804D74">
      <w:pPr>
        <w:spacing w:line="276" w:lineRule="auto"/>
        <w:rPr>
          <w:rFonts w:ascii="David" w:hAnsi="David" w:cs="David"/>
          <w:rtl/>
        </w:rPr>
      </w:pPr>
    </w:p>
    <w:p w14:paraId="7DE7242B" w14:textId="77777777" w:rsidR="004062F8" w:rsidRPr="00882DB1" w:rsidRDefault="004062F8" w:rsidP="00804D74">
      <w:pPr>
        <w:spacing w:line="276" w:lineRule="auto"/>
        <w:rPr>
          <w:rFonts w:ascii="David" w:hAnsi="David" w:cs="David"/>
          <w:b/>
          <w:bCs/>
          <w:rtl/>
        </w:rPr>
      </w:pPr>
      <w:r w:rsidRPr="00882DB1">
        <w:rPr>
          <w:rFonts w:ascii="David" w:hAnsi="David" w:cs="David"/>
          <w:b/>
          <w:bCs/>
          <w:highlight w:val="lightGray"/>
          <w:rtl/>
        </w:rPr>
        <w:t>על רגישות תרבותית בעריכת דין- "האחרת שבתוכנו"</w:t>
      </w:r>
      <w:r w:rsidRPr="00882DB1">
        <w:rPr>
          <w:rFonts w:ascii="David" w:hAnsi="David" w:cs="David" w:hint="cs"/>
          <w:b/>
          <w:bCs/>
          <w:highlight w:val="lightGray"/>
          <w:rtl/>
        </w:rPr>
        <w:t xml:space="preserve"> (הדר דנציג-רוזנברג ויפעת פרדר)</w:t>
      </w:r>
    </w:p>
    <w:p w14:paraId="27637C16" w14:textId="77777777" w:rsidR="004062F8" w:rsidRPr="00882DB1" w:rsidRDefault="004062F8" w:rsidP="00266734">
      <w:pPr>
        <w:pStyle w:val="a3"/>
        <w:numPr>
          <w:ilvl w:val="0"/>
          <w:numId w:val="63"/>
        </w:numPr>
        <w:spacing w:after="200" w:line="276" w:lineRule="auto"/>
        <w:rPr>
          <w:rFonts w:ascii="David" w:hAnsi="David" w:cs="David"/>
          <w:rtl/>
        </w:rPr>
      </w:pPr>
      <w:r w:rsidRPr="00882DB1">
        <w:rPr>
          <w:rFonts w:ascii="David" w:hAnsi="David" w:cs="David"/>
          <w:rtl/>
        </w:rPr>
        <w:t>עוסק באלימות נגד נשים במגזרים של מיעוטים- טוען שיש להפגין רגישות תרבותית בניהול ההליך.</w:t>
      </w:r>
    </w:p>
    <w:p w14:paraId="2E9C1236" w14:textId="1CEA8E18" w:rsidR="004062F8" w:rsidRPr="00882DB1" w:rsidRDefault="004062F8" w:rsidP="00266734">
      <w:pPr>
        <w:pStyle w:val="a3"/>
        <w:numPr>
          <w:ilvl w:val="0"/>
          <w:numId w:val="63"/>
        </w:numPr>
        <w:spacing w:after="200" w:line="276" w:lineRule="auto"/>
        <w:rPr>
          <w:rFonts w:ascii="David" w:hAnsi="David" w:cs="David"/>
          <w:rtl/>
        </w:rPr>
      </w:pPr>
      <w:r w:rsidRPr="00882DB1">
        <w:rPr>
          <w:rFonts w:ascii="David" w:hAnsi="David" w:cs="David" w:hint="cs"/>
          <w:b/>
          <w:bCs/>
          <w:u w:val="single"/>
          <w:rtl/>
        </w:rPr>
        <w:t>רגישות תרבותית-</w:t>
      </w:r>
      <w:r w:rsidRPr="00882DB1">
        <w:rPr>
          <w:rFonts w:ascii="David" w:hAnsi="David" w:cs="David" w:hint="cs"/>
          <w:rtl/>
        </w:rPr>
        <w:t xml:space="preserve"> לא להכניס את הנשים המוכות ביחס לתרבות </w:t>
      </w:r>
      <w:r w:rsidR="007A498C" w:rsidRPr="00882DB1">
        <w:rPr>
          <w:rFonts w:ascii="David" w:hAnsi="David" w:cs="David" w:hint="cs"/>
          <w:rtl/>
        </w:rPr>
        <w:t xml:space="preserve">שמגיעה, </w:t>
      </w:r>
      <w:r w:rsidRPr="00882DB1">
        <w:rPr>
          <w:rFonts w:ascii="David" w:hAnsi="David" w:cs="David" w:hint="cs"/>
          <w:rtl/>
        </w:rPr>
        <w:t>אלא לראות את האישה המוכה הספציפית.</w:t>
      </w:r>
    </w:p>
    <w:p w14:paraId="347380A1" w14:textId="4083797C" w:rsidR="004062F8" w:rsidRPr="00882DB1" w:rsidRDefault="004062F8" w:rsidP="00266734">
      <w:pPr>
        <w:pStyle w:val="a3"/>
        <w:numPr>
          <w:ilvl w:val="0"/>
          <w:numId w:val="63"/>
        </w:numPr>
        <w:spacing w:after="200" w:line="276" w:lineRule="auto"/>
        <w:rPr>
          <w:rFonts w:ascii="David" w:hAnsi="David" w:cs="David"/>
          <w:b/>
          <w:bCs/>
        </w:rPr>
      </w:pPr>
      <w:r w:rsidRPr="00882DB1">
        <w:rPr>
          <w:rFonts w:ascii="David" w:hAnsi="David" w:cs="David"/>
          <w:rtl/>
        </w:rPr>
        <w:t>העולם המשפטי מחפש פתרון משפטי שישים "סוף לפרשה"</w:t>
      </w:r>
      <w:r w:rsidRPr="00882DB1">
        <w:rPr>
          <w:rFonts w:ascii="David" w:hAnsi="David" w:cs="David" w:hint="cs"/>
          <w:rtl/>
        </w:rPr>
        <w:t>,</w:t>
      </w:r>
      <w:r w:rsidRPr="00882DB1">
        <w:rPr>
          <w:rFonts w:ascii="David" w:hAnsi="David" w:cs="David"/>
          <w:rtl/>
        </w:rPr>
        <w:t xml:space="preserve"> ו</w:t>
      </w:r>
      <w:r w:rsidRPr="00882DB1">
        <w:rPr>
          <w:rFonts w:ascii="David" w:hAnsi="David" w:cs="David" w:hint="cs"/>
          <w:rtl/>
        </w:rPr>
        <w:t xml:space="preserve">אילו </w:t>
      </w:r>
      <w:r w:rsidRPr="00882DB1">
        <w:rPr>
          <w:rFonts w:ascii="David" w:hAnsi="David" w:cs="David"/>
          <w:rtl/>
        </w:rPr>
        <w:t>העולם הטיפולי מתמקד בחוויה של נפגעת האלימות מקבוצת המיעוט, בצרכים וברגשות שלה, בטראומה ובהשלכות של המשפט על עולמה.</w:t>
      </w:r>
      <w:r w:rsidRPr="00882DB1">
        <w:rPr>
          <w:rFonts w:ascii="David" w:hAnsi="David" w:cs="David" w:hint="cs"/>
          <w:rtl/>
        </w:rPr>
        <w:t xml:space="preserve"> </w:t>
      </w:r>
      <w:r w:rsidRPr="00882DB1">
        <w:rPr>
          <w:rFonts w:ascii="David" w:hAnsi="David" w:cs="David" w:hint="cs"/>
          <w:b/>
          <w:bCs/>
          <w:rtl/>
        </w:rPr>
        <w:t xml:space="preserve">האישה היא איננה אחת מ. </w:t>
      </w:r>
      <w:r w:rsidR="00C34A9A" w:rsidRPr="00882DB1">
        <w:rPr>
          <w:rFonts w:ascii="David" w:hAnsi="David" w:cs="David" w:hint="cs"/>
          <w:b/>
          <w:bCs/>
          <w:rtl/>
        </w:rPr>
        <w:t>היא היא עצמה.</w:t>
      </w:r>
    </w:p>
    <w:p w14:paraId="4E1A6040" w14:textId="06FA0D7D" w:rsidR="004062F8" w:rsidRPr="00882DB1" w:rsidRDefault="004062F8" w:rsidP="00266734">
      <w:pPr>
        <w:pStyle w:val="a3"/>
        <w:numPr>
          <w:ilvl w:val="0"/>
          <w:numId w:val="63"/>
        </w:numPr>
        <w:spacing w:after="200" w:line="276" w:lineRule="auto"/>
        <w:rPr>
          <w:rFonts w:ascii="David" w:hAnsi="David" w:cs="David"/>
        </w:rPr>
      </w:pPr>
      <w:r w:rsidRPr="00882DB1">
        <w:rPr>
          <w:rFonts w:ascii="David" w:hAnsi="David" w:cs="David"/>
          <w:rtl/>
        </w:rPr>
        <w:t>עריכת הדין החברתית מעמידה במרכז את הלקוחה המסוימת, על צרכיה</w:t>
      </w:r>
      <w:r w:rsidR="00C34A9A" w:rsidRPr="00882DB1">
        <w:rPr>
          <w:rFonts w:ascii="David" w:hAnsi="David" w:cs="David" w:hint="cs"/>
          <w:rtl/>
        </w:rPr>
        <w:t xml:space="preserve">, </w:t>
      </w:r>
      <w:r w:rsidRPr="00882DB1">
        <w:rPr>
          <w:rFonts w:ascii="David" w:hAnsi="David" w:cs="David"/>
          <w:rtl/>
        </w:rPr>
        <w:t>מאפייניה, רגשותיה ועולם הערכים ממנו היא באה.</w:t>
      </w:r>
    </w:p>
    <w:p w14:paraId="64EB6731" w14:textId="77777777" w:rsidR="004062F8" w:rsidRPr="00882DB1" w:rsidRDefault="004062F8" w:rsidP="00266734">
      <w:pPr>
        <w:pStyle w:val="a3"/>
        <w:numPr>
          <w:ilvl w:val="0"/>
          <w:numId w:val="63"/>
        </w:numPr>
        <w:spacing w:after="200" w:line="276" w:lineRule="auto"/>
        <w:rPr>
          <w:rFonts w:ascii="David" w:hAnsi="David" w:cs="David"/>
        </w:rPr>
      </w:pPr>
      <w:r w:rsidRPr="00882DB1">
        <w:rPr>
          <w:rFonts w:ascii="David" w:hAnsi="David" w:cs="David"/>
          <w:rtl/>
        </w:rPr>
        <w:t>ניכר כי יש שוני גדול בין דפוסי התנהגות של נפגעות אלימות הבאות מרקעים שונים (קושי להתלונן, להיתפס "מלשינה", פחד מנידוי חברתי, חשדנות כלפי המוסדות ועוד).</w:t>
      </w:r>
    </w:p>
    <w:p w14:paraId="35E2AAE1" w14:textId="77777777" w:rsidR="004062F8" w:rsidRPr="00882DB1" w:rsidRDefault="004062F8" w:rsidP="00266734">
      <w:pPr>
        <w:pStyle w:val="a3"/>
        <w:numPr>
          <w:ilvl w:val="0"/>
          <w:numId w:val="63"/>
        </w:numPr>
        <w:spacing w:after="200" w:line="276" w:lineRule="auto"/>
        <w:rPr>
          <w:rFonts w:ascii="David" w:hAnsi="David" w:cs="David"/>
        </w:rPr>
      </w:pPr>
      <w:r w:rsidRPr="00882DB1">
        <w:rPr>
          <w:rFonts w:ascii="David" w:hAnsi="David" w:cs="David"/>
          <w:rtl/>
        </w:rPr>
        <w:t>פתרון "חכם" אל מול פתרון "צודק".</w:t>
      </w:r>
      <w:r w:rsidRPr="00882DB1">
        <w:rPr>
          <w:rFonts w:ascii="David" w:hAnsi="David" w:cs="David"/>
          <w:rtl/>
        </w:rPr>
        <w:br/>
      </w:r>
    </w:p>
    <w:p w14:paraId="53C238AD" w14:textId="2CD59B25" w:rsidR="004062F8" w:rsidRPr="00882DB1" w:rsidRDefault="004062F8" w:rsidP="00804D74">
      <w:pPr>
        <w:spacing w:line="276" w:lineRule="auto"/>
        <w:rPr>
          <w:rFonts w:ascii="David" w:hAnsi="David" w:cs="David"/>
          <w:b/>
          <w:bCs/>
          <w:rtl/>
        </w:rPr>
      </w:pPr>
      <w:r w:rsidRPr="00882DB1">
        <w:rPr>
          <w:rFonts w:ascii="David" w:hAnsi="David" w:cs="David"/>
          <w:b/>
          <w:bCs/>
          <w:rtl/>
        </w:rPr>
        <w:t xml:space="preserve">במסגרת </w:t>
      </w:r>
      <w:r w:rsidRPr="00882DB1">
        <w:rPr>
          <w:rFonts w:ascii="David" w:hAnsi="David" w:cs="David" w:hint="cs"/>
          <w:b/>
          <w:bCs/>
          <w:rtl/>
        </w:rPr>
        <w:t>המודלים</w:t>
      </w:r>
      <w:r w:rsidRPr="00882DB1">
        <w:rPr>
          <w:rFonts w:ascii="David" w:hAnsi="David" w:cs="David"/>
          <w:b/>
          <w:bCs/>
          <w:rtl/>
        </w:rPr>
        <w:t xml:space="preserve"> המוצעים</w:t>
      </w:r>
      <w:r w:rsidR="00C34A9A" w:rsidRPr="00882DB1">
        <w:rPr>
          <w:rFonts w:ascii="David" w:hAnsi="David" w:cs="David" w:hint="cs"/>
          <w:b/>
          <w:bCs/>
          <w:rtl/>
        </w:rPr>
        <w:t xml:space="preserve"> במאמר </w:t>
      </w:r>
      <w:r w:rsidR="00C34A9A" w:rsidRPr="00882DB1">
        <w:rPr>
          <w:rFonts w:ascii="David" w:hAnsi="David" w:cs="David" w:hint="cs"/>
          <w:b/>
          <w:bCs/>
          <w:highlight w:val="lightGray"/>
          <w:rtl/>
        </w:rPr>
        <w:t>"האחרת שבתוכנו"</w:t>
      </w:r>
    </w:p>
    <w:p w14:paraId="5D0534DD" w14:textId="77777777" w:rsidR="004062F8" w:rsidRPr="00882DB1" w:rsidRDefault="004062F8" w:rsidP="00266734">
      <w:pPr>
        <w:pStyle w:val="a3"/>
        <w:numPr>
          <w:ilvl w:val="0"/>
          <w:numId w:val="64"/>
        </w:numPr>
        <w:spacing w:after="200" w:line="276" w:lineRule="auto"/>
        <w:rPr>
          <w:rFonts w:ascii="David" w:hAnsi="David" w:cs="David"/>
        </w:rPr>
      </w:pPr>
      <w:r w:rsidRPr="00882DB1">
        <w:rPr>
          <w:rFonts w:ascii="David" w:hAnsi="David" w:cs="David"/>
          <w:b/>
          <w:bCs/>
          <w:rtl/>
        </w:rPr>
        <w:t>יצירת אמון</w:t>
      </w:r>
      <w:r w:rsidRPr="00882DB1">
        <w:rPr>
          <w:rFonts w:ascii="David" w:hAnsi="David" w:cs="David"/>
          <w:rtl/>
        </w:rPr>
        <w:t xml:space="preserve"> ומיצוב מערכת היחסים באמצעות </w:t>
      </w:r>
      <w:r w:rsidRPr="00882DB1">
        <w:rPr>
          <w:rFonts w:ascii="David" w:hAnsi="David" w:cs="David"/>
          <w:b/>
          <w:bCs/>
          <w:rtl/>
        </w:rPr>
        <w:t>דיאלוג</w:t>
      </w:r>
      <w:r w:rsidRPr="00882DB1">
        <w:rPr>
          <w:rFonts w:ascii="David" w:hAnsi="David" w:cs="David"/>
          <w:rtl/>
        </w:rPr>
        <w:t xml:space="preserve"> שיש לו השפעה ממשית על חיי הרגש של המעורבים.</w:t>
      </w:r>
    </w:p>
    <w:p w14:paraId="2BC9F155" w14:textId="44DF3B40" w:rsidR="004062F8" w:rsidRPr="00882DB1" w:rsidRDefault="004062F8" w:rsidP="00266734">
      <w:pPr>
        <w:pStyle w:val="a3"/>
        <w:numPr>
          <w:ilvl w:val="0"/>
          <w:numId w:val="64"/>
        </w:numPr>
        <w:spacing w:after="200" w:line="276" w:lineRule="auto"/>
        <w:rPr>
          <w:rFonts w:ascii="David" w:hAnsi="David" w:cs="David"/>
        </w:rPr>
      </w:pPr>
      <w:r w:rsidRPr="00882DB1">
        <w:rPr>
          <w:rFonts w:ascii="David" w:hAnsi="David" w:cs="David"/>
          <w:b/>
          <w:bCs/>
          <w:rtl/>
        </w:rPr>
        <w:t>אמפתיה ולא הזדהות-</w:t>
      </w:r>
      <w:r w:rsidRPr="00882DB1">
        <w:rPr>
          <w:rFonts w:ascii="David" w:hAnsi="David" w:cs="David"/>
          <w:rtl/>
        </w:rPr>
        <w:t xml:space="preserve"> להימנע מלחשוב מה הייתי עושה במקומה</w:t>
      </w:r>
      <w:r w:rsidR="007D3A2E" w:rsidRPr="00882DB1">
        <w:rPr>
          <w:rFonts w:ascii="David" w:hAnsi="David" w:cs="David" w:hint="cs"/>
          <w:rtl/>
        </w:rPr>
        <w:t>,</w:t>
      </w:r>
      <w:r w:rsidRPr="00882DB1">
        <w:rPr>
          <w:rFonts w:ascii="David" w:hAnsi="David" w:cs="David"/>
          <w:rtl/>
        </w:rPr>
        <w:t xml:space="preserve"> אלא לחשוב מה היא חושבת שנכון לעשות ואיך אני מסייעת לה להגשים זאת באמצעות המשפט.</w:t>
      </w:r>
    </w:p>
    <w:p w14:paraId="7D3C04B2" w14:textId="59DC2C66" w:rsidR="004062F8" w:rsidRPr="00882DB1" w:rsidRDefault="004062F8" w:rsidP="00266734">
      <w:pPr>
        <w:pStyle w:val="a3"/>
        <w:numPr>
          <w:ilvl w:val="0"/>
          <w:numId w:val="64"/>
        </w:numPr>
        <w:spacing w:after="200" w:line="276" w:lineRule="auto"/>
        <w:rPr>
          <w:rFonts w:ascii="David" w:hAnsi="David" w:cs="David"/>
        </w:rPr>
      </w:pPr>
      <w:r w:rsidRPr="00882DB1">
        <w:rPr>
          <w:rFonts w:ascii="David" w:hAnsi="David" w:cs="David"/>
          <w:b/>
          <w:bCs/>
          <w:rtl/>
        </w:rPr>
        <w:t>מודעות תרבותית</w:t>
      </w:r>
      <w:r w:rsidRPr="00882DB1">
        <w:rPr>
          <w:rFonts w:ascii="David" w:hAnsi="David" w:cs="David"/>
          <w:rtl/>
        </w:rPr>
        <w:t xml:space="preserve"> להטיות שלה עצמה, ידע תרבותי ומיומנויות תרבותיות.</w:t>
      </w:r>
      <w:r w:rsidR="00841F1C" w:rsidRPr="00882DB1">
        <w:rPr>
          <w:rFonts w:ascii="David" w:hAnsi="David" w:cs="David" w:hint="cs"/>
          <w:rtl/>
        </w:rPr>
        <w:t xml:space="preserve"> א"א להגיע בורים ולהתחיל לדבר אידיאלים, צריך לראות איפה הלקוח נמצא.</w:t>
      </w:r>
    </w:p>
    <w:p w14:paraId="028D1110" w14:textId="19D4E205" w:rsidR="004062F8" w:rsidRPr="00882DB1" w:rsidRDefault="004062F8" w:rsidP="00266734">
      <w:pPr>
        <w:pStyle w:val="a3"/>
        <w:numPr>
          <w:ilvl w:val="0"/>
          <w:numId w:val="64"/>
        </w:numPr>
        <w:spacing w:after="200" w:line="276" w:lineRule="auto"/>
        <w:rPr>
          <w:rFonts w:ascii="David" w:hAnsi="David" w:cs="David"/>
        </w:rPr>
      </w:pPr>
      <w:r w:rsidRPr="00882DB1">
        <w:rPr>
          <w:rFonts w:ascii="David" w:hAnsi="David" w:cs="David"/>
          <w:b/>
          <w:bCs/>
          <w:rtl/>
        </w:rPr>
        <w:t>מודעות עצמית</w:t>
      </w:r>
      <w:r w:rsidRPr="00882DB1">
        <w:rPr>
          <w:rFonts w:ascii="David" w:hAnsi="David" w:cs="David"/>
          <w:rtl/>
        </w:rPr>
        <w:t>- לאופן שבו משפיע המפגש עם אלימות על עורכת הדין עצמה.</w:t>
      </w:r>
      <w:r w:rsidR="003768AD" w:rsidRPr="00882DB1">
        <w:rPr>
          <w:rFonts w:ascii="David" w:hAnsi="David" w:cs="David" w:hint="cs"/>
          <w:rtl/>
        </w:rPr>
        <w:t xml:space="preserve"> חוסר מודעות עצמית יוצרת חסם לקיים משפט טיפולי</w:t>
      </w:r>
      <w:r w:rsidR="003768AD" w:rsidRPr="00882DB1">
        <w:rPr>
          <w:rFonts w:ascii="David" w:hAnsi="David" w:cs="David" w:hint="cs"/>
          <w:u w:val="single"/>
          <w:rtl/>
        </w:rPr>
        <w:t>. מי שלא מודע לרגשות שלו, לא יוכל לקיים משפט טיפולי עם לקוחותיו</w:t>
      </w:r>
      <w:r w:rsidR="00841F1C" w:rsidRPr="00882DB1">
        <w:rPr>
          <w:rFonts w:ascii="David" w:hAnsi="David" w:cs="David" w:hint="cs"/>
          <w:rtl/>
        </w:rPr>
        <w:t>.</w:t>
      </w:r>
    </w:p>
    <w:p w14:paraId="78D4319B" w14:textId="7823E0F8" w:rsidR="004062F8" w:rsidRPr="00882DB1" w:rsidRDefault="004062F8" w:rsidP="00266734">
      <w:pPr>
        <w:pStyle w:val="a3"/>
        <w:numPr>
          <w:ilvl w:val="0"/>
          <w:numId w:val="64"/>
        </w:numPr>
        <w:spacing w:after="200" w:line="276" w:lineRule="auto"/>
        <w:rPr>
          <w:rFonts w:ascii="David" w:hAnsi="David" w:cs="David"/>
        </w:rPr>
      </w:pPr>
      <w:r w:rsidRPr="00882DB1">
        <w:rPr>
          <w:rFonts w:ascii="David" w:hAnsi="David" w:cs="David"/>
          <w:b/>
          <w:bCs/>
          <w:rtl/>
        </w:rPr>
        <w:t>העצמה של הלקוחה</w:t>
      </w:r>
      <w:r w:rsidRPr="00882DB1">
        <w:rPr>
          <w:rFonts w:ascii="David" w:hAnsi="David" w:cs="David" w:hint="cs"/>
          <w:b/>
          <w:bCs/>
          <w:rtl/>
        </w:rPr>
        <w:t xml:space="preserve"> </w:t>
      </w:r>
      <w:r w:rsidRPr="00882DB1">
        <w:rPr>
          <w:rFonts w:ascii="David" w:hAnsi="David" w:cs="David"/>
          <w:rtl/>
        </w:rPr>
        <w:t>(</w:t>
      </w:r>
      <w:r w:rsidR="00841F1C" w:rsidRPr="00882DB1">
        <w:rPr>
          <w:rFonts w:ascii="David" w:hAnsi="David" w:cs="David" w:hint="cs"/>
          <w:rtl/>
        </w:rPr>
        <w:t>ולא</w:t>
      </w:r>
      <w:r w:rsidRPr="00882DB1">
        <w:rPr>
          <w:rFonts w:ascii="David" w:hAnsi="David" w:cs="David"/>
          <w:rtl/>
        </w:rPr>
        <w:t xml:space="preserve"> תלות) כיעד מרכזי בסיוע המשפטי. </w:t>
      </w:r>
    </w:p>
    <w:p w14:paraId="51A7C83B" w14:textId="3F8ABE68" w:rsidR="001A651B" w:rsidRPr="00882DB1" w:rsidRDefault="001E2173" w:rsidP="001A651B">
      <w:pPr>
        <w:spacing w:after="200" w:line="276" w:lineRule="auto"/>
        <w:rPr>
          <w:rFonts w:ascii="David" w:hAnsi="David" w:cs="David"/>
          <w:b/>
          <w:bCs/>
        </w:rPr>
      </w:pPr>
      <w:r w:rsidRPr="00882DB1">
        <w:rPr>
          <w:rFonts w:ascii="David" w:hAnsi="David" w:cs="David"/>
          <w:rtl/>
        </w:rPr>
        <w:br/>
      </w:r>
      <w:r w:rsidRPr="00882DB1">
        <w:rPr>
          <w:rFonts w:ascii="David" w:hAnsi="David" w:cs="David" w:hint="cs"/>
          <w:b/>
          <w:bCs/>
          <w:rtl/>
        </w:rPr>
        <w:t>מה בין רגשות לבין משפט טיפולי?</w:t>
      </w:r>
      <w:r w:rsidR="001A651B" w:rsidRPr="00882DB1">
        <w:rPr>
          <w:rFonts w:ascii="David" w:hAnsi="David" w:cs="David"/>
          <w:b/>
          <w:bCs/>
          <w:rtl/>
        </w:rPr>
        <w:br/>
      </w:r>
      <w:r w:rsidRPr="00882DB1">
        <w:rPr>
          <w:rFonts w:ascii="David" w:hAnsi="David" w:cs="David" w:hint="cs"/>
          <w:rtl/>
        </w:rPr>
        <w:t xml:space="preserve">כדי לעשות משפט טיפולי מיטיב כלפי המעורבים, יש צורך לרדת לעומק הבנת העצמי והאחר </w:t>
      </w:r>
      <w:r w:rsidRPr="00882DB1">
        <w:rPr>
          <w:rFonts w:ascii="David" w:hAnsi="David" w:cs="David" w:hint="cs"/>
          <w:b/>
          <w:bCs/>
          <w:rtl/>
        </w:rPr>
        <w:t>ולהתוודע לרגשות העומדים בבסיסן של התנהגויות (הן של שחקני הפנים והן של שחקני החוץ).</w:t>
      </w:r>
      <w:r w:rsidR="001A651B" w:rsidRPr="00882DB1">
        <w:rPr>
          <w:rFonts w:ascii="David" w:hAnsi="David" w:cs="David"/>
          <w:b/>
          <w:bCs/>
          <w:rtl/>
        </w:rPr>
        <w:br/>
      </w:r>
      <w:r w:rsidR="00BB5DB7" w:rsidRPr="00882DB1">
        <w:rPr>
          <w:rFonts w:ascii="David" w:hAnsi="David" w:cs="David"/>
          <w:b/>
          <w:bCs/>
          <w:rtl/>
        </w:rPr>
        <w:br/>
      </w:r>
    </w:p>
    <w:p w14:paraId="77CD3E72" w14:textId="77777777" w:rsidR="00BB5DB7" w:rsidRPr="00882DB1" w:rsidRDefault="00BB5DB7" w:rsidP="00BB5DB7">
      <w:pPr>
        <w:tabs>
          <w:tab w:val="left" w:pos="3808"/>
        </w:tabs>
        <w:spacing w:line="276" w:lineRule="auto"/>
        <w:rPr>
          <w:rFonts w:ascii="David" w:hAnsi="David" w:cs="David"/>
          <w:b/>
          <w:bCs/>
          <w:rtl/>
        </w:rPr>
      </w:pPr>
      <w:r w:rsidRPr="00882DB1">
        <w:rPr>
          <w:rFonts w:ascii="David" w:hAnsi="David" w:cs="David" w:hint="cs"/>
          <w:b/>
          <w:bCs/>
          <w:rtl/>
        </w:rPr>
        <w:t>בחזרה למודל הרציונלי-אמוציונלי: עמדה ביקורתית</w:t>
      </w:r>
    </w:p>
    <w:p w14:paraId="17E182D1" w14:textId="77777777" w:rsidR="00BB5DB7" w:rsidRPr="00882DB1" w:rsidRDefault="00BB5DB7" w:rsidP="00BB5DB7">
      <w:pPr>
        <w:pStyle w:val="a3"/>
        <w:numPr>
          <w:ilvl w:val="0"/>
          <w:numId w:val="74"/>
        </w:numPr>
        <w:tabs>
          <w:tab w:val="left" w:pos="3808"/>
        </w:tabs>
        <w:spacing w:line="276" w:lineRule="auto"/>
        <w:ind w:left="425"/>
        <w:rPr>
          <w:rFonts w:ascii="David" w:hAnsi="David" w:cs="David"/>
          <w:rtl/>
        </w:rPr>
      </w:pPr>
      <w:r w:rsidRPr="00882DB1">
        <w:rPr>
          <w:rFonts w:ascii="David" w:hAnsi="David" w:cs="David" w:hint="cs"/>
          <w:rtl/>
        </w:rPr>
        <w:t xml:space="preserve">עשוי לאיים על </w:t>
      </w:r>
      <w:r w:rsidRPr="00882DB1">
        <w:rPr>
          <w:rFonts w:ascii="David" w:hAnsi="David" w:cs="David" w:hint="cs"/>
          <w:b/>
          <w:bCs/>
          <w:rtl/>
        </w:rPr>
        <w:t>ניטרליות, אובייקטיביות, אחידות ושקיפות</w:t>
      </w:r>
      <w:r w:rsidRPr="00882DB1">
        <w:rPr>
          <w:rFonts w:ascii="David" w:hAnsi="David" w:cs="David" w:hint="cs"/>
          <w:rtl/>
        </w:rPr>
        <w:t>- אבני היסוד של המשפט.</w:t>
      </w:r>
    </w:p>
    <w:p w14:paraId="416458E1" w14:textId="77777777" w:rsidR="00BB5DB7" w:rsidRPr="00882DB1" w:rsidRDefault="00BB5DB7" w:rsidP="00BB5DB7">
      <w:pPr>
        <w:pStyle w:val="a3"/>
        <w:numPr>
          <w:ilvl w:val="0"/>
          <w:numId w:val="74"/>
        </w:numPr>
        <w:tabs>
          <w:tab w:val="left" w:pos="3808"/>
        </w:tabs>
        <w:spacing w:line="276" w:lineRule="auto"/>
        <w:ind w:left="425"/>
        <w:rPr>
          <w:rFonts w:ascii="David" w:hAnsi="David" w:cs="David"/>
          <w:b/>
          <w:bCs/>
          <w:rtl/>
        </w:rPr>
      </w:pPr>
      <w:r w:rsidRPr="00882DB1">
        <w:rPr>
          <w:rFonts w:ascii="David" w:hAnsi="David" w:cs="David" w:hint="cs"/>
          <w:rtl/>
        </w:rPr>
        <w:lastRenderedPageBreak/>
        <w:t xml:space="preserve">המודל יקשה על </w:t>
      </w:r>
      <w:r w:rsidRPr="00882DB1">
        <w:rPr>
          <w:rFonts w:ascii="David" w:hAnsi="David" w:cs="David" w:hint="cs"/>
          <w:b/>
          <w:bCs/>
          <w:rtl/>
        </w:rPr>
        <w:t>ביצוע ביקורת שיפוטית.</w:t>
      </w:r>
    </w:p>
    <w:p w14:paraId="41B2781F" w14:textId="77777777" w:rsidR="00BB5DB7" w:rsidRPr="00882DB1" w:rsidRDefault="00BB5DB7" w:rsidP="00BB5DB7">
      <w:pPr>
        <w:pStyle w:val="a3"/>
        <w:numPr>
          <w:ilvl w:val="0"/>
          <w:numId w:val="74"/>
        </w:numPr>
        <w:tabs>
          <w:tab w:val="left" w:pos="3808"/>
        </w:tabs>
        <w:spacing w:line="276" w:lineRule="auto"/>
        <w:ind w:left="425"/>
        <w:rPr>
          <w:rFonts w:ascii="David" w:hAnsi="David" w:cs="David"/>
          <w:rtl/>
        </w:rPr>
      </w:pPr>
      <w:r w:rsidRPr="00882DB1">
        <w:rPr>
          <w:rFonts w:ascii="David" w:hAnsi="David" w:cs="David" w:hint="cs"/>
          <w:rtl/>
        </w:rPr>
        <w:t>אין דרך למערכת החוק לשלוט בעולמו הרגשי של איש המשפט. המודל לא תוחם מהו הגבול להבעת רגשות ולא ברור מהי הסנקציה על "חריגה מסמכות".</w:t>
      </w:r>
    </w:p>
    <w:p w14:paraId="76B70291" w14:textId="77777777" w:rsidR="00BB5DB7" w:rsidRPr="00882DB1" w:rsidRDefault="00BB5DB7" w:rsidP="00BB5DB7">
      <w:pPr>
        <w:pStyle w:val="a3"/>
        <w:numPr>
          <w:ilvl w:val="0"/>
          <w:numId w:val="74"/>
        </w:numPr>
        <w:tabs>
          <w:tab w:val="left" w:pos="3808"/>
        </w:tabs>
        <w:spacing w:line="276" w:lineRule="auto"/>
        <w:ind w:left="425"/>
        <w:rPr>
          <w:rFonts w:ascii="David" w:hAnsi="David" w:cs="David"/>
          <w:rtl/>
        </w:rPr>
      </w:pPr>
      <w:r w:rsidRPr="00882DB1">
        <w:rPr>
          <w:rFonts w:ascii="David" w:hAnsi="David" w:cs="David" w:hint="cs"/>
          <w:b/>
          <w:bCs/>
          <w:rtl/>
        </w:rPr>
        <w:t>פגיעה בהנמקה</w:t>
      </w:r>
      <w:r w:rsidRPr="00882DB1">
        <w:rPr>
          <w:rFonts w:ascii="David" w:hAnsi="David" w:cs="David" w:hint="cs"/>
          <w:rtl/>
        </w:rPr>
        <w:t xml:space="preserve"> וחשש מהפיכת ההנמקה המצפונית לסטנדרט שיפוטי.</w:t>
      </w:r>
    </w:p>
    <w:p w14:paraId="65EA758D" w14:textId="77777777" w:rsidR="00BB5DB7" w:rsidRPr="00882DB1" w:rsidRDefault="00BB5DB7" w:rsidP="00BB5DB7">
      <w:pPr>
        <w:pStyle w:val="a3"/>
        <w:numPr>
          <w:ilvl w:val="0"/>
          <w:numId w:val="74"/>
        </w:numPr>
        <w:tabs>
          <w:tab w:val="left" w:pos="3808"/>
        </w:tabs>
        <w:spacing w:line="276" w:lineRule="auto"/>
        <w:ind w:left="425"/>
        <w:rPr>
          <w:rFonts w:ascii="David" w:hAnsi="David" w:cs="David"/>
          <w:rtl/>
        </w:rPr>
      </w:pPr>
      <w:r w:rsidRPr="00882DB1">
        <w:rPr>
          <w:rFonts w:ascii="David" w:hAnsi="David" w:cs="David" w:hint="cs"/>
          <w:rtl/>
        </w:rPr>
        <w:t xml:space="preserve">לתת למודל ביטוי </w:t>
      </w:r>
      <w:r w:rsidRPr="00882DB1">
        <w:rPr>
          <w:rFonts w:ascii="David" w:hAnsi="David" w:cs="David" w:hint="cs"/>
          <w:b/>
          <w:bCs/>
          <w:rtl/>
        </w:rPr>
        <w:t>רק כאשר מדובר במקרים מורכבים</w:t>
      </w:r>
      <w:r w:rsidRPr="00882DB1">
        <w:rPr>
          <w:rFonts w:ascii="David" w:hAnsi="David" w:cs="David" w:hint="cs"/>
          <w:rtl/>
        </w:rPr>
        <w:t xml:space="preserve"> (ראיות עמומות, גרסה מול גרסה) שלא ניתן לפתור ע"י הכרעה רציונלית בלבד.</w:t>
      </w:r>
    </w:p>
    <w:p w14:paraId="31C32002" w14:textId="48B77AF1" w:rsidR="002159BE" w:rsidRPr="00882DB1" w:rsidRDefault="00BB5DB7" w:rsidP="001E2173">
      <w:pPr>
        <w:spacing w:after="200" w:line="276" w:lineRule="auto"/>
        <w:rPr>
          <w:rFonts w:ascii="David" w:hAnsi="David" w:cs="David"/>
          <w:b/>
          <w:bCs/>
          <w:rtl/>
        </w:rPr>
      </w:pPr>
      <w:r w:rsidRPr="00882DB1">
        <w:rPr>
          <w:rFonts w:ascii="David" w:hAnsi="David" w:cs="David"/>
          <w:rtl/>
        </w:rPr>
        <w:br/>
      </w:r>
      <w:r w:rsidR="002159BE" w:rsidRPr="00882DB1">
        <w:rPr>
          <w:rFonts w:ascii="David" w:hAnsi="David" w:cs="David"/>
          <w:rtl/>
        </w:rPr>
        <w:br/>
      </w:r>
      <w:r w:rsidR="002159BE" w:rsidRPr="00882DB1">
        <w:rPr>
          <w:rFonts w:ascii="David" w:hAnsi="David" w:cs="David" w:hint="cs"/>
          <w:b/>
          <w:bCs/>
          <w:rtl/>
        </w:rPr>
        <w:t>הכוונת רגשות</w:t>
      </w:r>
    </w:p>
    <w:p w14:paraId="25691053" w14:textId="2A0160E8" w:rsidR="002159BE" w:rsidRPr="00882DB1" w:rsidRDefault="002159BE" w:rsidP="00266734">
      <w:pPr>
        <w:pStyle w:val="a3"/>
        <w:numPr>
          <w:ilvl w:val="0"/>
          <w:numId w:val="60"/>
        </w:numPr>
        <w:spacing w:after="200" w:line="276" w:lineRule="auto"/>
        <w:rPr>
          <w:rFonts w:ascii="David" w:hAnsi="David" w:cs="David"/>
          <w:b/>
          <w:bCs/>
        </w:rPr>
      </w:pPr>
      <w:r w:rsidRPr="00882DB1">
        <w:rPr>
          <w:rFonts w:ascii="David" w:hAnsi="David" w:cs="David" w:hint="cs"/>
          <w:rtl/>
        </w:rPr>
        <w:t xml:space="preserve">הכוונת רגשות מתייחסת לתהליכים שבאמצעותם האדם </w:t>
      </w:r>
      <w:r w:rsidRPr="00882DB1">
        <w:rPr>
          <w:rFonts w:ascii="David" w:hAnsi="David" w:cs="David" w:hint="cs"/>
          <w:b/>
          <w:bCs/>
          <w:rtl/>
        </w:rPr>
        <w:t>מכוון את סוג הרגשות שהוא חווה או מביע את העיתוי שלהם, עוצמתם והאופן בו הם נחווים או מובעים.</w:t>
      </w:r>
    </w:p>
    <w:p w14:paraId="11EF5F8D" w14:textId="357BD50C" w:rsidR="00B06C68" w:rsidRPr="00882DB1" w:rsidRDefault="00B06C68" w:rsidP="00266734">
      <w:pPr>
        <w:pStyle w:val="a3"/>
        <w:numPr>
          <w:ilvl w:val="0"/>
          <w:numId w:val="60"/>
        </w:numPr>
        <w:spacing w:after="200" w:line="276" w:lineRule="auto"/>
        <w:rPr>
          <w:rFonts w:ascii="David" w:hAnsi="David" w:cs="David"/>
        </w:rPr>
      </w:pPr>
      <w:r w:rsidRPr="00882DB1">
        <w:rPr>
          <w:rFonts w:ascii="David" w:hAnsi="David" w:cs="David" w:hint="cs"/>
          <w:rtl/>
        </w:rPr>
        <w:t>לרוב, מבקשים להפחית רגשות שליליים ולהגביר את עוצמתם או משכם של הרגשות החיוביים. אולם לפעמים קיים צורך דווקא להגביר רגשות שליליים או לווסת רגשות חיוביים.</w:t>
      </w:r>
    </w:p>
    <w:p w14:paraId="6AA909AB" w14:textId="69B0C1F4" w:rsidR="00B06C68" w:rsidRPr="00882DB1" w:rsidRDefault="00B06C68" w:rsidP="00266734">
      <w:pPr>
        <w:pStyle w:val="a3"/>
        <w:numPr>
          <w:ilvl w:val="0"/>
          <w:numId w:val="60"/>
        </w:numPr>
        <w:spacing w:after="200" w:line="276" w:lineRule="auto"/>
        <w:rPr>
          <w:rFonts w:ascii="David" w:hAnsi="David" w:cs="David"/>
        </w:rPr>
      </w:pPr>
      <w:r w:rsidRPr="00882DB1">
        <w:rPr>
          <w:rFonts w:ascii="David" w:hAnsi="David" w:cs="David" w:hint="cs"/>
          <w:b/>
          <w:bCs/>
          <w:rtl/>
        </w:rPr>
        <w:t xml:space="preserve">למה </w:t>
      </w:r>
      <w:r w:rsidR="003C69E9" w:rsidRPr="00882DB1">
        <w:rPr>
          <w:rFonts w:ascii="David" w:hAnsi="David" w:cs="David" w:hint="cs"/>
          <w:b/>
          <w:bCs/>
          <w:rtl/>
        </w:rPr>
        <w:t>לשמ</w:t>
      </w:r>
      <w:r w:rsidRPr="00882DB1">
        <w:rPr>
          <w:rFonts w:ascii="David" w:hAnsi="David" w:cs="David" w:hint="cs"/>
          <w:b/>
          <w:bCs/>
          <w:rtl/>
        </w:rPr>
        <w:t>ר רגשות שליליים?</w:t>
      </w:r>
      <w:r w:rsidRPr="00882DB1">
        <w:rPr>
          <w:rFonts w:ascii="David" w:hAnsi="David" w:cs="David" w:hint="cs"/>
          <w:rtl/>
        </w:rPr>
        <w:t xml:space="preserve"> למשל במטרה לשמור על תמונה ריאליסטית או כדי לשמר אמפתיה שהתעוררה בעקבות רגש שלילי כמו צער או במסגרת דרישות התפקיד.</w:t>
      </w:r>
      <w:r w:rsidR="003C69E9" w:rsidRPr="00882DB1">
        <w:rPr>
          <w:rFonts w:ascii="David" w:hAnsi="David" w:cs="David" w:hint="cs"/>
          <w:rtl/>
        </w:rPr>
        <w:t xml:space="preserve"> </w:t>
      </w:r>
      <w:r w:rsidR="003C69E9" w:rsidRPr="00882DB1">
        <w:rPr>
          <w:rFonts w:ascii="David" w:hAnsi="David" w:cs="David" w:hint="cs"/>
          <w:u w:val="single"/>
          <w:rtl/>
        </w:rPr>
        <w:t>דוג'</w:t>
      </w:r>
      <w:r w:rsidR="003C69E9" w:rsidRPr="00882DB1">
        <w:rPr>
          <w:rFonts w:ascii="David" w:hAnsi="David" w:cs="David" w:hint="cs"/>
          <w:rtl/>
        </w:rPr>
        <w:t xml:space="preserve"> אני שומעת סיפור עצוב, אבל במהלכו אני חושבת על משהו טוב</w:t>
      </w:r>
      <w:r w:rsidR="00871F1C" w:rsidRPr="00882DB1">
        <w:rPr>
          <w:rFonts w:ascii="David" w:hAnsi="David" w:cs="David" w:hint="cs"/>
          <w:rtl/>
        </w:rPr>
        <w:t xml:space="preserve"> ולא מאפשרת לעצמי להיות בעצב עם מי שמולי. אז באופן מלאכותי אנסה להגביר את רגש העצב כדי לנכוח.</w:t>
      </w:r>
    </w:p>
    <w:p w14:paraId="14F8BC48" w14:textId="36CD1D8E" w:rsidR="00B06C68" w:rsidRPr="00882DB1" w:rsidRDefault="00B06C68" w:rsidP="00266734">
      <w:pPr>
        <w:pStyle w:val="a3"/>
        <w:numPr>
          <w:ilvl w:val="0"/>
          <w:numId w:val="60"/>
        </w:numPr>
        <w:spacing w:after="200" w:line="276" w:lineRule="auto"/>
        <w:rPr>
          <w:rFonts w:ascii="David" w:hAnsi="David" w:cs="David"/>
        </w:rPr>
      </w:pPr>
      <w:r w:rsidRPr="00882DB1">
        <w:rPr>
          <w:rFonts w:ascii="David" w:hAnsi="David" w:cs="David" w:hint="cs"/>
          <w:b/>
          <w:bCs/>
          <w:rtl/>
        </w:rPr>
        <w:t>למה להפחית רגשות חיוביים?</w:t>
      </w:r>
      <w:r w:rsidRPr="00882DB1">
        <w:rPr>
          <w:rFonts w:ascii="David" w:hAnsi="David" w:cs="David" w:hint="cs"/>
          <w:rtl/>
        </w:rPr>
        <w:t xml:space="preserve"> למשל כדי להסוות אותם מסיבה מסוימת במסגרת דרישות התפקיד</w:t>
      </w:r>
      <w:r w:rsidR="00871F1C" w:rsidRPr="00882DB1">
        <w:rPr>
          <w:rFonts w:ascii="David" w:hAnsi="David" w:cs="David" w:hint="cs"/>
          <w:rtl/>
        </w:rPr>
        <w:t xml:space="preserve">. </w:t>
      </w:r>
      <w:r w:rsidR="00871F1C" w:rsidRPr="00882DB1">
        <w:rPr>
          <w:rFonts w:ascii="David" w:hAnsi="David" w:cs="David" w:hint="cs"/>
          <w:u w:val="single"/>
          <w:rtl/>
        </w:rPr>
        <w:t>דוג'</w:t>
      </w:r>
      <w:r w:rsidR="00871F1C" w:rsidRPr="00882DB1">
        <w:rPr>
          <w:rFonts w:ascii="David" w:hAnsi="David" w:cs="David" w:hint="cs"/>
          <w:rtl/>
        </w:rPr>
        <w:t xml:space="preserve"> אותו כנל. מפחיתה את הרגשות החיוביים וכו'.</w:t>
      </w:r>
    </w:p>
    <w:p w14:paraId="75F3AA0C" w14:textId="7F81B593" w:rsidR="00871F1C" w:rsidRPr="00882DB1" w:rsidRDefault="00871F1C" w:rsidP="00266734">
      <w:pPr>
        <w:pStyle w:val="a3"/>
        <w:numPr>
          <w:ilvl w:val="0"/>
          <w:numId w:val="60"/>
        </w:numPr>
        <w:spacing w:after="200" w:line="276" w:lineRule="auto"/>
        <w:rPr>
          <w:rFonts w:ascii="David" w:hAnsi="David" w:cs="David"/>
        </w:rPr>
      </w:pPr>
      <w:r w:rsidRPr="00882DB1">
        <w:rPr>
          <w:rFonts w:ascii="David" w:hAnsi="David" w:cs="David" w:hint="cs"/>
          <w:b/>
          <w:bCs/>
          <w:rtl/>
        </w:rPr>
        <w:t>ויסות יכול להגיע בהמון כיוונים, וזה תלוי בדרישות התפקיד (</w:t>
      </w:r>
      <w:r w:rsidR="00CD724F" w:rsidRPr="00882DB1">
        <w:rPr>
          <w:rFonts w:ascii="David" w:hAnsi="David" w:cs="David" w:hint="cs"/>
          <w:b/>
          <w:bCs/>
          <w:rtl/>
        </w:rPr>
        <w:t>כמו שלמדנו בעב</w:t>
      </w:r>
      <w:r w:rsidRPr="00882DB1">
        <w:rPr>
          <w:rFonts w:ascii="David" w:hAnsi="David" w:cs="David" w:hint="cs"/>
          <w:b/>
          <w:bCs/>
          <w:rtl/>
        </w:rPr>
        <w:t>ודת רגש).</w:t>
      </w:r>
      <w:r w:rsidRPr="00882DB1">
        <w:rPr>
          <w:rFonts w:ascii="David" w:hAnsi="David" w:cs="David" w:hint="cs"/>
          <w:rtl/>
        </w:rPr>
        <w:t xml:space="preserve"> עבודת רגש זה סו</w:t>
      </w:r>
      <w:r w:rsidR="00CD724F" w:rsidRPr="00882DB1">
        <w:rPr>
          <w:rFonts w:ascii="David" w:hAnsi="David" w:cs="David" w:hint="cs"/>
          <w:rtl/>
        </w:rPr>
        <w:t>ג של וויסות בהתאם לעבודה.</w:t>
      </w:r>
    </w:p>
    <w:p w14:paraId="4B516D87" w14:textId="77777777" w:rsidR="0043595B" w:rsidRPr="00882DB1" w:rsidRDefault="00CD724F" w:rsidP="00266734">
      <w:pPr>
        <w:pStyle w:val="a3"/>
        <w:numPr>
          <w:ilvl w:val="0"/>
          <w:numId w:val="60"/>
        </w:numPr>
        <w:spacing w:after="200" w:line="276" w:lineRule="auto"/>
        <w:rPr>
          <w:rFonts w:ascii="David" w:hAnsi="David" w:cs="David"/>
        </w:rPr>
      </w:pPr>
      <w:r w:rsidRPr="00882DB1">
        <w:rPr>
          <w:rFonts w:ascii="David" w:hAnsi="David" w:cs="David" w:hint="cs"/>
          <w:rtl/>
        </w:rPr>
        <w:t xml:space="preserve">ההכוונה יכול שתהיה </w:t>
      </w:r>
      <w:r w:rsidRPr="00882DB1">
        <w:rPr>
          <w:rFonts w:ascii="David" w:hAnsi="David" w:cs="David" w:hint="cs"/>
          <w:b/>
          <w:bCs/>
          <w:rtl/>
        </w:rPr>
        <w:t>במודע או שלא במודע.</w:t>
      </w:r>
    </w:p>
    <w:p w14:paraId="1EA41987" w14:textId="066E2A17" w:rsidR="00CD724F" w:rsidRPr="00882DB1" w:rsidRDefault="00CD724F" w:rsidP="00266734">
      <w:pPr>
        <w:pStyle w:val="a3"/>
        <w:numPr>
          <w:ilvl w:val="0"/>
          <w:numId w:val="60"/>
        </w:numPr>
        <w:spacing w:after="200" w:line="276" w:lineRule="auto"/>
        <w:rPr>
          <w:rFonts w:ascii="David" w:hAnsi="David" w:cs="David"/>
        </w:rPr>
      </w:pPr>
      <w:r w:rsidRPr="00882DB1">
        <w:rPr>
          <w:rFonts w:ascii="David" w:hAnsi="David" w:cs="David" w:hint="cs"/>
          <w:b/>
          <w:bCs/>
          <w:rtl/>
        </w:rPr>
        <w:t>ניתן לזהות אמצעי הכוונה מסוגים שונים שניתן לחלקם לפי פרמטרים שונים כגון:</w:t>
      </w:r>
    </w:p>
    <w:p w14:paraId="658080C6" w14:textId="108F6051" w:rsidR="00CD724F" w:rsidRPr="00882DB1" w:rsidRDefault="00CD724F" w:rsidP="00266734">
      <w:pPr>
        <w:pStyle w:val="a3"/>
        <w:numPr>
          <w:ilvl w:val="0"/>
          <w:numId w:val="65"/>
        </w:numPr>
        <w:spacing w:after="200" w:line="276" w:lineRule="auto"/>
        <w:rPr>
          <w:rFonts w:ascii="David" w:hAnsi="David" w:cs="David"/>
        </w:rPr>
      </w:pPr>
      <w:r w:rsidRPr="00882DB1">
        <w:rPr>
          <w:rFonts w:ascii="David" w:hAnsi="David" w:cs="David" w:hint="cs"/>
          <w:b/>
          <w:bCs/>
          <w:rtl/>
        </w:rPr>
        <w:t>היקפם</w:t>
      </w:r>
      <w:r w:rsidRPr="00882DB1">
        <w:rPr>
          <w:rFonts w:ascii="David" w:hAnsi="David" w:cs="David" w:hint="cs"/>
          <w:rtl/>
        </w:rPr>
        <w:t xml:space="preserve"> (שמכוונים לרגישות כללית או ספציפית).</w:t>
      </w:r>
    </w:p>
    <w:p w14:paraId="676EB913" w14:textId="6CE8FC86" w:rsidR="00CD724F" w:rsidRPr="00882DB1" w:rsidRDefault="00CD724F" w:rsidP="00266734">
      <w:pPr>
        <w:pStyle w:val="a3"/>
        <w:numPr>
          <w:ilvl w:val="0"/>
          <w:numId w:val="65"/>
        </w:numPr>
        <w:spacing w:after="200" w:line="276" w:lineRule="auto"/>
        <w:rPr>
          <w:rFonts w:ascii="David" w:hAnsi="David" w:cs="David"/>
        </w:rPr>
      </w:pPr>
      <w:r w:rsidRPr="00882DB1">
        <w:rPr>
          <w:rFonts w:ascii="David" w:hAnsi="David" w:cs="David" w:hint="cs"/>
          <w:b/>
          <w:bCs/>
          <w:rtl/>
        </w:rPr>
        <w:t>המוקד שלהם</w:t>
      </w:r>
      <w:r w:rsidRPr="00882DB1">
        <w:rPr>
          <w:rFonts w:ascii="David" w:hAnsi="David" w:cs="David" w:hint="cs"/>
          <w:rtl/>
        </w:rPr>
        <w:t xml:space="preserve"> (מושא הרגש, הסובייקט המרגיש, גורמי עוצמה רגשית ועוד).</w:t>
      </w:r>
    </w:p>
    <w:p w14:paraId="412C963E" w14:textId="6C619BCC" w:rsidR="00CD724F" w:rsidRPr="00882DB1" w:rsidRDefault="00CD724F" w:rsidP="00266734">
      <w:pPr>
        <w:pStyle w:val="a3"/>
        <w:numPr>
          <w:ilvl w:val="0"/>
          <w:numId w:val="65"/>
        </w:numPr>
        <w:spacing w:after="200" w:line="276" w:lineRule="auto"/>
        <w:rPr>
          <w:rFonts w:ascii="David" w:hAnsi="David" w:cs="David"/>
        </w:rPr>
      </w:pPr>
      <w:r w:rsidRPr="00882DB1">
        <w:rPr>
          <w:rFonts w:ascii="David" w:hAnsi="David" w:cs="David" w:hint="cs"/>
          <w:b/>
          <w:bCs/>
          <w:rtl/>
        </w:rPr>
        <w:t>טבעם</w:t>
      </w:r>
      <w:r w:rsidRPr="00882DB1">
        <w:rPr>
          <w:rFonts w:ascii="David" w:hAnsi="David" w:cs="David" w:hint="cs"/>
          <w:rtl/>
        </w:rPr>
        <w:t xml:space="preserve"> (התנהגותי, הערכתי או הכרתי).</w:t>
      </w:r>
    </w:p>
    <w:p w14:paraId="77A2CD3A" w14:textId="39EE6A7B" w:rsidR="008E65B7" w:rsidRPr="00882DB1" w:rsidRDefault="008E65B7" w:rsidP="008E65B7">
      <w:pPr>
        <w:pStyle w:val="a3"/>
        <w:spacing w:after="200" w:line="276" w:lineRule="auto"/>
        <w:ind w:left="1080"/>
        <w:rPr>
          <w:rFonts w:ascii="David" w:hAnsi="David" w:cs="David"/>
          <w:rtl/>
        </w:rPr>
      </w:pPr>
      <w:r w:rsidRPr="00882DB1">
        <w:rPr>
          <w:rFonts w:ascii="David" w:hAnsi="David" w:cs="David" w:hint="cs"/>
          <w:rtl/>
        </w:rPr>
        <w:t>לכל רגיש יש רכיב שעומד מאחוריו. מכירים במשהו שמולי וזה מה שגורם לי להרגיש. למשל: קורה משהו ואני מעריכה מה המשמעות של מה שקרה, ואיך להתנהג וכו'. כל רגש מתבטא אחרת</w:t>
      </w:r>
    </w:p>
    <w:p w14:paraId="0A77C98D" w14:textId="307BEA09" w:rsidR="008E65B7" w:rsidRPr="00882DB1" w:rsidRDefault="008E65B7" w:rsidP="008E65B7">
      <w:pPr>
        <w:pStyle w:val="a3"/>
        <w:spacing w:after="200" w:line="276" w:lineRule="auto"/>
        <w:ind w:left="1080"/>
        <w:rPr>
          <w:rFonts w:ascii="David" w:hAnsi="David" w:cs="David"/>
          <w:rtl/>
        </w:rPr>
      </w:pPr>
    </w:p>
    <w:p w14:paraId="3E20F105" w14:textId="3BB79B72" w:rsidR="008E65B7" w:rsidRPr="00882DB1" w:rsidRDefault="008E65B7" w:rsidP="008E65B7">
      <w:pPr>
        <w:pStyle w:val="a3"/>
        <w:spacing w:after="200" w:line="276" w:lineRule="auto"/>
        <w:ind w:left="1080"/>
        <w:rPr>
          <w:rFonts w:ascii="David" w:hAnsi="David" w:cs="David"/>
        </w:rPr>
      </w:pPr>
    </w:p>
    <w:p w14:paraId="0B946DE7" w14:textId="4EC62024" w:rsidR="000D4824" w:rsidRPr="00882DB1" w:rsidRDefault="000D4824" w:rsidP="000D4824">
      <w:pPr>
        <w:tabs>
          <w:tab w:val="left" w:pos="3808"/>
        </w:tabs>
        <w:spacing w:line="276" w:lineRule="auto"/>
        <w:rPr>
          <w:rFonts w:ascii="David" w:hAnsi="David" w:cs="David"/>
          <w:b/>
          <w:bCs/>
          <w:rtl/>
        </w:rPr>
      </w:pPr>
      <w:r w:rsidRPr="00882DB1">
        <w:rPr>
          <w:rFonts w:ascii="David" w:hAnsi="David" w:cs="David" w:hint="cs"/>
          <w:b/>
          <w:bCs/>
          <w:rtl/>
        </w:rPr>
        <w:t>אמצעי ההכוונה לפי סדר הופעתם בקשר לרכיבי הרגש:</w:t>
      </w:r>
    </w:p>
    <w:p w14:paraId="21CBF0FA" w14:textId="58302B6B" w:rsidR="000D4824" w:rsidRPr="00882DB1" w:rsidRDefault="000D4824" w:rsidP="00266734">
      <w:pPr>
        <w:pStyle w:val="a3"/>
        <w:numPr>
          <w:ilvl w:val="0"/>
          <w:numId w:val="67"/>
        </w:numPr>
        <w:tabs>
          <w:tab w:val="left" w:pos="3808"/>
        </w:tabs>
        <w:spacing w:line="276" w:lineRule="auto"/>
        <w:rPr>
          <w:rFonts w:ascii="David" w:hAnsi="David" w:cs="David"/>
        </w:rPr>
      </w:pPr>
      <w:r w:rsidRPr="00882DB1">
        <w:rPr>
          <w:rFonts w:ascii="David" w:hAnsi="David" w:cs="David" w:hint="cs"/>
          <w:rtl/>
        </w:rPr>
        <w:t>ההכרתי</w:t>
      </w:r>
    </w:p>
    <w:p w14:paraId="4AFE8E4C" w14:textId="0BE8A9AC" w:rsidR="000D4824" w:rsidRPr="00882DB1" w:rsidRDefault="000D4824" w:rsidP="00266734">
      <w:pPr>
        <w:pStyle w:val="a3"/>
        <w:numPr>
          <w:ilvl w:val="0"/>
          <w:numId w:val="67"/>
        </w:numPr>
        <w:tabs>
          <w:tab w:val="left" w:pos="3808"/>
        </w:tabs>
        <w:spacing w:line="276" w:lineRule="auto"/>
        <w:rPr>
          <w:rFonts w:ascii="David" w:hAnsi="David" w:cs="David"/>
        </w:rPr>
      </w:pPr>
      <w:r w:rsidRPr="00882DB1">
        <w:rPr>
          <w:rFonts w:ascii="David" w:hAnsi="David" w:cs="David" w:hint="cs"/>
          <w:rtl/>
        </w:rPr>
        <w:t>ההערכתי</w:t>
      </w:r>
    </w:p>
    <w:p w14:paraId="77C1D1B2" w14:textId="57538F91" w:rsidR="000D4824" w:rsidRPr="00882DB1" w:rsidRDefault="000D4824" w:rsidP="00266734">
      <w:pPr>
        <w:pStyle w:val="a3"/>
        <w:numPr>
          <w:ilvl w:val="0"/>
          <w:numId w:val="67"/>
        </w:numPr>
        <w:tabs>
          <w:tab w:val="left" w:pos="3808"/>
        </w:tabs>
        <w:spacing w:line="276" w:lineRule="auto"/>
        <w:rPr>
          <w:rFonts w:ascii="David" w:hAnsi="David" w:cs="David"/>
        </w:rPr>
      </w:pPr>
      <w:r w:rsidRPr="00882DB1">
        <w:rPr>
          <w:rFonts w:ascii="David" w:hAnsi="David" w:cs="David" w:hint="cs"/>
          <w:rtl/>
        </w:rPr>
        <w:t>התגובתי</w:t>
      </w:r>
    </w:p>
    <w:p w14:paraId="07136ABF" w14:textId="2B3639ED" w:rsidR="000D4824" w:rsidRPr="00882DB1" w:rsidRDefault="00F56BA2" w:rsidP="003C2063">
      <w:pPr>
        <w:tabs>
          <w:tab w:val="left" w:pos="3808"/>
        </w:tabs>
        <w:spacing w:line="276" w:lineRule="auto"/>
        <w:rPr>
          <w:rFonts w:ascii="David" w:hAnsi="David" w:cs="David"/>
          <w:rtl/>
        </w:rPr>
      </w:pPr>
      <w:r w:rsidRPr="00882DB1">
        <w:rPr>
          <w:rFonts w:ascii="David" w:hAnsi="David" w:cs="David" w:hint="cs"/>
          <w:rtl/>
        </w:rPr>
        <w:t>(דומה לאפר"ת)</w:t>
      </w:r>
    </w:p>
    <w:p w14:paraId="5A590706" w14:textId="77777777" w:rsidR="00F56BA2" w:rsidRPr="00882DB1" w:rsidRDefault="00F56BA2" w:rsidP="003C2063">
      <w:pPr>
        <w:tabs>
          <w:tab w:val="left" w:pos="3808"/>
        </w:tabs>
        <w:spacing w:line="276" w:lineRule="auto"/>
        <w:rPr>
          <w:rFonts w:ascii="David" w:hAnsi="David" w:cs="David"/>
          <w:b/>
          <w:bCs/>
          <w:rtl/>
        </w:rPr>
      </w:pPr>
    </w:p>
    <w:p w14:paraId="4A1DDB0C" w14:textId="22EA06CB" w:rsidR="0033513C" w:rsidRPr="00882DB1" w:rsidRDefault="0033513C" w:rsidP="003C2063">
      <w:pPr>
        <w:tabs>
          <w:tab w:val="left" w:pos="3808"/>
        </w:tabs>
        <w:spacing w:line="276" w:lineRule="auto"/>
        <w:rPr>
          <w:rFonts w:ascii="David" w:hAnsi="David" w:cs="David"/>
          <w:b/>
          <w:bCs/>
        </w:rPr>
      </w:pPr>
      <w:r w:rsidRPr="00882DB1">
        <w:rPr>
          <w:rFonts w:ascii="David" w:hAnsi="David" w:cs="David" w:hint="cs"/>
          <w:b/>
          <w:bCs/>
          <w:rtl/>
        </w:rPr>
        <w:t xml:space="preserve">מנגנוני </w:t>
      </w:r>
      <w:r w:rsidR="003C2063" w:rsidRPr="00882DB1">
        <w:rPr>
          <w:rFonts w:ascii="David" w:hAnsi="David" w:cs="David" w:hint="cs"/>
          <w:b/>
          <w:bCs/>
          <w:rtl/>
        </w:rPr>
        <w:t xml:space="preserve">הכוונת רגשות </w:t>
      </w:r>
      <w:r w:rsidR="003C2063" w:rsidRPr="00882DB1">
        <w:rPr>
          <w:rFonts w:ascii="David" w:hAnsi="David" w:cs="David"/>
          <w:b/>
          <w:bCs/>
          <w:rtl/>
        </w:rPr>
        <w:t>–</w:t>
      </w:r>
      <w:r w:rsidR="003C2063" w:rsidRPr="00882DB1">
        <w:rPr>
          <w:rFonts w:ascii="David" w:hAnsi="David" w:cs="David" w:hint="cs"/>
          <w:b/>
          <w:bCs/>
          <w:rtl/>
        </w:rPr>
        <w:t xml:space="preserve"> חמישה טיפוסים (</w:t>
      </w:r>
      <w:r w:rsidR="003C2063" w:rsidRPr="00882DB1">
        <w:rPr>
          <w:rFonts w:ascii="David" w:hAnsi="David" w:cs="David" w:hint="cs"/>
          <w:b/>
          <w:bCs/>
          <w:highlight w:val="lightGray"/>
          <w:rtl/>
        </w:rPr>
        <w:t>גרוס</w:t>
      </w:r>
      <w:r w:rsidR="003C2063" w:rsidRPr="00882DB1">
        <w:rPr>
          <w:rFonts w:ascii="David" w:hAnsi="David" w:cs="David" w:hint="cs"/>
          <w:b/>
          <w:bCs/>
          <w:rtl/>
        </w:rPr>
        <w:t>)</w:t>
      </w:r>
    </w:p>
    <w:p w14:paraId="723F7777" w14:textId="56CE8008" w:rsidR="001D4DAE" w:rsidRPr="00882DB1" w:rsidRDefault="001D4DAE" w:rsidP="00266734">
      <w:pPr>
        <w:pStyle w:val="a3"/>
        <w:numPr>
          <w:ilvl w:val="0"/>
          <w:numId w:val="66"/>
        </w:numPr>
        <w:tabs>
          <w:tab w:val="left" w:pos="3808"/>
        </w:tabs>
        <w:spacing w:line="276" w:lineRule="auto"/>
        <w:rPr>
          <w:rFonts w:ascii="David" w:hAnsi="David" w:cs="David"/>
          <w:rtl/>
        </w:rPr>
      </w:pPr>
      <w:r w:rsidRPr="00882DB1">
        <w:rPr>
          <w:rFonts w:ascii="David" w:hAnsi="David" w:cs="David" w:hint="cs"/>
          <w:b/>
          <w:bCs/>
          <w:rtl/>
        </w:rPr>
        <w:t xml:space="preserve">בחירת הסיטואציה </w:t>
      </w:r>
      <w:r w:rsidRPr="00882DB1">
        <w:rPr>
          <w:rFonts w:ascii="David" w:hAnsi="David" w:cs="David"/>
          <w:b/>
          <w:bCs/>
          <w:rtl/>
        </w:rPr>
        <w:t>–</w:t>
      </w:r>
      <w:r w:rsidRPr="00882DB1">
        <w:rPr>
          <w:rFonts w:ascii="David" w:hAnsi="David" w:cs="David" w:hint="cs"/>
          <w:rtl/>
        </w:rPr>
        <w:t xml:space="preserve"> </w:t>
      </w:r>
      <w:r w:rsidR="00546804" w:rsidRPr="00882DB1">
        <w:rPr>
          <w:rFonts w:ascii="David" w:hAnsi="David" w:cs="David" w:hint="cs"/>
          <w:rtl/>
        </w:rPr>
        <w:t xml:space="preserve">משמעה לבחור מראש לאיזו סיטואציה להיכנס ומאיזו להימנע. למשל, להחליט שלא לעבור ליד שכן מרגיש. </w:t>
      </w:r>
      <w:r w:rsidRPr="00882DB1">
        <w:rPr>
          <w:rFonts w:ascii="David" w:hAnsi="David" w:cs="David" w:hint="cs"/>
          <w:rtl/>
        </w:rPr>
        <w:t>סוג של הימנעות</w:t>
      </w:r>
      <w:r w:rsidR="000D4824" w:rsidRPr="00882DB1">
        <w:rPr>
          <w:rFonts w:ascii="David" w:hAnsi="David" w:cs="David" w:hint="cs"/>
          <w:rtl/>
        </w:rPr>
        <w:t xml:space="preserve"> מלהיכנס לרכיב ההכרתי.</w:t>
      </w:r>
    </w:p>
    <w:p w14:paraId="31E42AFD" w14:textId="2C4520E9" w:rsidR="00546804" w:rsidRPr="00882DB1" w:rsidRDefault="00546804" w:rsidP="00266734">
      <w:pPr>
        <w:pStyle w:val="a3"/>
        <w:numPr>
          <w:ilvl w:val="0"/>
          <w:numId w:val="66"/>
        </w:numPr>
        <w:tabs>
          <w:tab w:val="left" w:pos="3808"/>
        </w:tabs>
        <w:spacing w:line="276" w:lineRule="auto"/>
        <w:rPr>
          <w:rFonts w:ascii="David" w:hAnsi="David" w:cs="David"/>
          <w:rtl/>
        </w:rPr>
      </w:pPr>
      <w:r w:rsidRPr="00882DB1">
        <w:rPr>
          <w:rFonts w:ascii="David" w:hAnsi="David" w:cs="David" w:hint="cs"/>
          <w:b/>
          <w:bCs/>
          <w:rtl/>
        </w:rPr>
        <w:t xml:space="preserve">הסתגלות לסיטואציה </w:t>
      </w:r>
      <w:r w:rsidRPr="00882DB1">
        <w:rPr>
          <w:rFonts w:ascii="David" w:hAnsi="David" w:cs="David"/>
          <w:b/>
          <w:bCs/>
          <w:rtl/>
        </w:rPr>
        <w:t>–</w:t>
      </w:r>
      <w:r w:rsidRPr="00882DB1">
        <w:rPr>
          <w:rFonts w:ascii="David" w:hAnsi="David" w:cs="David" w:hint="cs"/>
          <w:rtl/>
        </w:rPr>
        <w:t xml:space="preserve"> משמעה לעשות התאמה לסיטואציה כך שישתנה המצב הרגשי. לדוג'  לחשוב על פעילות נעימה בבית ביום סגרירי.</w:t>
      </w:r>
      <w:r w:rsidR="000D4824" w:rsidRPr="00882DB1">
        <w:rPr>
          <w:rFonts w:ascii="David" w:hAnsi="David" w:cs="David" w:hint="cs"/>
          <w:rtl/>
        </w:rPr>
        <w:t xml:space="preserve"> הכרתי.</w:t>
      </w:r>
    </w:p>
    <w:p w14:paraId="4B37820E" w14:textId="5875311D" w:rsidR="00F90C5A" w:rsidRPr="00882DB1" w:rsidRDefault="00F90C5A" w:rsidP="00266734">
      <w:pPr>
        <w:pStyle w:val="a3"/>
        <w:numPr>
          <w:ilvl w:val="0"/>
          <w:numId w:val="66"/>
        </w:numPr>
        <w:tabs>
          <w:tab w:val="left" w:pos="3808"/>
        </w:tabs>
        <w:spacing w:line="276" w:lineRule="auto"/>
        <w:rPr>
          <w:rFonts w:ascii="David" w:hAnsi="David" w:cs="David"/>
          <w:rtl/>
        </w:rPr>
      </w:pPr>
      <w:r w:rsidRPr="00882DB1">
        <w:rPr>
          <w:rFonts w:ascii="David" w:hAnsi="David" w:cs="David" w:hint="cs"/>
          <w:b/>
          <w:bCs/>
          <w:rtl/>
        </w:rPr>
        <w:t xml:space="preserve">מיקוד תשומת הלב </w:t>
      </w:r>
      <w:r w:rsidRPr="00882DB1">
        <w:rPr>
          <w:rFonts w:ascii="David" w:hAnsi="David" w:cs="David"/>
          <w:b/>
          <w:bCs/>
          <w:rtl/>
        </w:rPr>
        <w:t>–</w:t>
      </w:r>
      <w:r w:rsidRPr="00882DB1">
        <w:rPr>
          <w:rFonts w:ascii="David" w:hAnsi="David" w:cs="David" w:hint="cs"/>
          <w:rtl/>
        </w:rPr>
        <w:t xml:space="preserve"> מתייחס לשאלה למה ממקדים את תשומת הלב במסגרת סיטואציה מסוימת כדי להשפיע על רגש מסוים. למשל, הסחת דעת מפרטים מסוימים לעבר פרטים אחרים בסיטואציה או מחוצה לה </w:t>
      </w:r>
      <w:r w:rsidRPr="00882DB1">
        <w:rPr>
          <w:rFonts w:ascii="David" w:hAnsi="David" w:cs="David"/>
          <w:rtl/>
        </w:rPr>
        <w:t>–</w:t>
      </w:r>
      <w:r w:rsidRPr="00882DB1">
        <w:rPr>
          <w:rFonts w:ascii="David" w:hAnsi="David" w:cs="David" w:hint="cs"/>
          <w:rtl/>
        </w:rPr>
        <w:t xml:space="preserve"> כמו דליית מחשבות או ז</w:t>
      </w:r>
      <w:r w:rsidR="0033513C" w:rsidRPr="00882DB1">
        <w:rPr>
          <w:rFonts w:ascii="David" w:hAnsi="David" w:cs="David" w:hint="cs"/>
          <w:rtl/>
        </w:rPr>
        <w:t>י</w:t>
      </w:r>
      <w:r w:rsidRPr="00882DB1">
        <w:rPr>
          <w:rFonts w:ascii="David" w:hAnsi="David" w:cs="David" w:hint="cs"/>
          <w:rtl/>
        </w:rPr>
        <w:t>כרונות אחרים.</w:t>
      </w:r>
      <w:r w:rsidR="000D4824" w:rsidRPr="00882DB1">
        <w:rPr>
          <w:rFonts w:ascii="David" w:hAnsi="David" w:cs="David" w:hint="cs"/>
          <w:rtl/>
        </w:rPr>
        <w:t xml:space="preserve"> הכרתי.</w:t>
      </w:r>
    </w:p>
    <w:p w14:paraId="262AEA4D" w14:textId="77777777" w:rsidR="003F6A84" w:rsidRPr="00882DB1" w:rsidRDefault="00F90C5A" w:rsidP="00266734">
      <w:pPr>
        <w:pStyle w:val="a3"/>
        <w:numPr>
          <w:ilvl w:val="0"/>
          <w:numId w:val="66"/>
        </w:numPr>
        <w:tabs>
          <w:tab w:val="left" w:pos="3808"/>
        </w:tabs>
        <w:spacing w:line="276" w:lineRule="auto"/>
        <w:rPr>
          <w:rFonts w:ascii="David" w:hAnsi="David" w:cs="David"/>
        </w:rPr>
      </w:pPr>
      <w:r w:rsidRPr="00882DB1">
        <w:rPr>
          <w:rFonts w:ascii="David" w:hAnsi="David" w:cs="David" w:hint="cs"/>
          <w:b/>
          <w:bCs/>
          <w:rtl/>
        </w:rPr>
        <w:t xml:space="preserve">שינוי הערכתי </w:t>
      </w:r>
      <w:r w:rsidR="003F6A84" w:rsidRPr="00882DB1">
        <w:rPr>
          <w:rFonts w:ascii="David" w:hAnsi="David" w:cs="David"/>
          <w:b/>
          <w:bCs/>
          <w:rtl/>
        </w:rPr>
        <w:t>–</w:t>
      </w:r>
      <w:r w:rsidR="003F6A84" w:rsidRPr="00882DB1">
        <w:rPr>
          <w:rFonts w:ascii="David" w:hAnsi="David" w:cs="David" w:hint="cs"/>
          <w:b/>
          <w:bCs/>
          <w:rtl/>
        </w:rPr>
        <w:t xml:space="preserve"> המנגנון הכי טוב </w:t>
      </w:r>
      <w:r w:rsidRPr="00882DB1">
        <w:rPr>
          <w:rFonts w:ascii="David" w:hAnsi="David" w:cs="David"/>
          <w:b/>
          <w:bCs/>
          <w:rtl/>
        </w:rPr>
        <w:t>–</w:t>
      </w:r>
      <w:r w:rsidRPr="00882DB1">
        <w:rPr>
          <w:rFonts w:ascii="David" w:hAnsi="David" w:cs="David" w:hint="cs"/>
          <w:rtl/>
        </w:rPr>
        <w:t xml:space="preserve"> מתייחס להערכה מחודשת של הסיטואציה. למשל, אני לא חרדה אלא דרוכה לקראת המשחק וזה יגרום לי לשחק טוב יותר. לרוב, זהו מנגנון ש</w:t>
      </w:r>
      <w:r w:rsidR="0033513C" w:rsidRPr="00882DB1">
        <w:rPr>
          <w:rFonts w:ascii="David" w:hAnsi="David" w:cs="David" w:hint="cs"/>
          <w:rtl/>
        </w:rPr>
        <w:t>מ</w:t>
      </w:r>
      <w:r w:rsidRPr="00882DB1">
        <w:rPr>
          <w:rFonts w:ascii="David" w:hAnsi="David" w:cs="David" w:hint="cs"/>
          <w:rtl/>
        </w:rPr>
        <w:t>ש</w:t>
      </w:r>
      <w:r w:rsidR="0033513C" w:rsidRPr="00882DB1">
        <w:rPr>
          <w:rFonts w:ascii="David" w:hAnsi="David" w:cs="David" w:hint="cs"/>
          <w:rtl/>
        </w:rPr>
        <w:t>ת</w:t>
      </w:r>
      <w:r w:rsidRPr="00882DB1">
        <w:rPr>
          <w:rFonts w:ascii="David" w:hAnsi="David" w:cs="David" w:hint="cs"/>
          <w:rtl/>
        </w:rPr>
        <w:t>משים בו להפחית מחשבות שליליות אולם הוא יכול לעבוד גם באופן הפוך.</w:t>
      </w:r>
      <w:r w:rsidR="000D4824" w:rsidRPr="00882DB1">
        <w:rPr>
          <w:rFonts w:ascii="David" w:hAnsi="David" w:cs="David" w:hint="cs"/>
          <w:rtl/>
        </w:rPr>
        <w:t xml:space="preserve"> בין ההכרתי להערכתי.</w:t>
      </w:r>
      <w:r w:rsidR="00F56BA2" w:rsidRPr="00882DB1">
        <w:rPr>
          <w:rFonts w:ascii="David" w:hAnsi="David" w:cs="David" w:hint="cs"/>
          <w:rtl/>
        </w:rPr>
        <w:t xml:space="preserve"> </w:t>
      </w:r>
    </w:p>
    <w:p w14:paraId="0EDD4869" w14:textId="2D5B647D" w:rsidR="005602B5" w:rsidRPr="00882DB1" w:rsidRDefault="005602B5" w:rsidP="003F6A84">
      <w:pPr>
        <w:pStyle w:val="a3"/>
        <w:tabs>
          <w:tab w:val="left" w:pos="3808"/>
        </w:tabs>
        <w:spacing w:line="276" w:lineRule="auto"/>
        <w:ind w:left="1080"/>
        <w:rPr>
          <w:rFonts w:ascii="David" w:hAnsi="David" w:cs="David"/>
          <w:rtl/>
        </w:rPr>
      </w:pPr>
      <w:r w:rsidRPr="00882DB1">
        <w:rPr>
          <w:rFonts w:ascii="David" w:hAnsi="David" w:cs="David" w:hint="cs"/>
          <w:b/>
          <w:bCs/>
          <w:rtl/>
        </w:rPr>
        <w:t>שלב מתקדם יותר:</w:t>
      </w:r>
      <w:r w:rsidRPr="00882DB1">
        <w:rPr>
          <w:rFonts w:ascii="David" w:hAnsi="David" w:cs="David" w:hint="cs"/>
          <w:rtl/>
        </w:rPr>
        <w:t xml:space="preserve"> </w:t>
      </w:r>
      <w:r w:rsidR="003F6A84" w:rsidRPr="00882DB1">
        <w:rPr>
          <w:rFonts w:ascii="David" w:hAnsi="David" w:cs="David" w:hint="cs"/>
          <w:rtl/>
        </w:rPr>
        <w:t xml:space="preserve">לייצר מראש את הרגש הנדרש. </w:t>
      </w:r>
      <w:r w:rsidRPr="00882DB1">
        <w:rPr>
          <w:rFonts w:ascii="David" w:hAnsi="David" w:cs="David" w:hint="cs"/>
          <w:rtl/>
        </w:rPr>
        <w:t xml:space="preserve">כמו במודל אפרת. פרשנות=שינוי הערכתי. מראש לא מייחסים את אותה החשיבות כדי להגיע לרגש שונה. </w:t>
      </w:r>
    </w:p>
    <w:p w14:paraId="3091A306" w14:textId="519E756D" w:rsidR="005602B5" w:rsidRPr="00882DB1" w:rsidRDefault="005602B5" w:rsidP="005602B5">
      <w:pPr>
        <w:pStyle w:val="a3"/>
        <w:tabs>
          <w:tab w:val="left" w:pos="3808"/>
        </w:tabs>
        <w:spacing w:line="276" w:lineRule="auto"/>
        <w:ind w:left="1080"/>
        <w:rPr>
          <w:rFonts w:ascii="David" w:hAnsi="David" w:cs="David"/>
          <w:rtl/>
        </w:rPr>
      </w:pPr>
      <w:r w:rsidRPr="00882DB1">
        <w:rPr>
          <w:rFonts w:ascii="David" w:hAnsi="David" w:cs="David" w:hint="cs"/>
          <w:u w:val="single"/>
          <w:rtl/>
        </w:rPr>
        <w:t>השוני</w:t>
      </w:r>
      <w:r w:rsidRPr="00882DB1">
        <w:rPr>
          <w:rFonts w:ascii="David" w:hAnsi="David" w:cs="David" w:hint="cs"/>
          <w:rtl/>
        </w:rPr>
        <w:t xml:space="preserve">: </w:t>
      </w:r>
      <w:r w:rsidR="003F6A84" w:rsidRPr="00882DB1">
        <w:rPr>
          <w:rFonts w:ascii="David" w:hAnsi="David" w:cs="David" w:hint="cs"/>
          <w:rtl/>
        </w:rPr>
        <w:t>המודל הראשון: אחרי המון פעמים שאתרגל את זה שאני לא מרגישה לחוצה במבחן אני באדרנלין לפתור, ואז אאמין לעצמי בפעם העשירית ומראש לא אחשוב שלחץ. המודל השני: לכתחילה לא אגיד שאני נלחצת במבחן, אתן פרשנות אחרת, כדי שהרגש יהיה שונה.</w:t>
      </w:r>
    </w:p>
    <w:p w14:paraId="35EC1E5C" w14:textId="344B84A8" w:rsidR="001D4DAE" w:rsidRPr="00882DB1" w:rsidRDefault="0033513C" w:rsidP="00266734">
      <w:pPr>
        <w:pStyle w:val="a3"/>
        <w:numPr>
          <w:ilvl w:val="0"/>
          <w:numId w:val="66"/>
        </w:numPr>
        <w:tabs>
          <w:tab w:val="left" w:pos="3808"/>
        </w:tabs>
        <w:spacing w:line="276" w:lineRule="auto"/>
        <w:rPr>
          <w:rFonts w:ascii="David" w:hAnsi="David" w:cs="David"/>
        </w:rPr>
      </w:pPr>
      <w:r w:rsidRPr="00882DB1">
        <w:rPr>
          <w:rFonts w:ascii="David" w:hAnsi="David" w:cs="David" w:hint="cs"/>
          <w:b/>
          <w:bCs/>
          <w:rtl/>
        </w:rPr>
        <w:t xml:space="preserve">ויסות תגובתי </w:t>
      </w:r>
      <w:r w:rsidRPr="00882DB1">
        <w:rPr>
          <w:rFonts w:ascii="David" w:hAnsi="David" w:cs="David"/>
          <w:b/>
          <w:bCs/>
          <w:rtl/>
        </w:rPr>
        <w:t>–</w:t>
      </w:r>
      <w:r w:rsidRPr="00882DB1">
        <w:rPr>
          <w:rFonts w:ascii="David" w:hAnsi="David" w:cs="David" w:hint="cs"/>
          <w:rtl/>
        </w:rPr>
        <w:t xml:space="preserve"> מכוון להשפעה על הרכיבים ההתנהגותיים או הפסיכולוגיים של תגובה רגשית (חיצונית או פנימית). למשל, תרגילי נשימה או בריחה.</w:t>
      </w:r>
    </w:p>
    <w:p w14:paraId="502CE6B7" w14:textId="15C10683" w:rsidR="00772CE9" w:rsidRDefault="00772CE9" w:rsidP="00772CE9">
      <w:pPr>
        <w:tabs>
          <w:tab w:val="left" w:pos="3808"/>
        </w:tabs>
        <w:spacing w:line="276" w:lineRule="auto"/>
        <w:rPr>
          <w:rFonts w:ascii="David" w:hAnsi="David" w:cs="David"/>
          <w:b/>
          <w:bCs/>
          <w:rtl/>
        </w:rPr>
      </w:pPr>
    </w:p>
    <w:p w14:paraId="29239BF2" w14:textId="77777777" w:rsidR="000379FB" w:rsidRPr="00882DB1" w:rsidRDefault="000379FB" w:rsidP="00772CE9">
      <w:pPr>
        <w:tabs>
          <w:tab w:val="left" w:pos="3808"/>
        </w:tabs>
        <w:spacing w:line="276" w:lineRule="auto"/>
        <w:rPr>
          <w:rFonts w:ascii="David" w:hAnsi="David" w:cs="David"/>
          <w:b/>
          <w:bCs/>
          <w:rtl/>
        </w:rPr>
      </w:pPr>
    </w:p>
    <w:p w14:paraId="0261A585" w14:textId="4507513F" w:rsidR="00772CE9" w:rsidRPr="00882DB1" w:rsidRDefault="00772CE9" w:rsidP="00772CE9">
      <w:pPr>
        <w:tabs>
          <w:tab w:val="left" w:pos="3808"/>
        </w:tabs>
        <w:spacing w:line="276" w:lineRule="auto"/>
        <w:rPr>
          <w:rFonts w:ascii="David" w:hAnsi="David" w:cs="David"/>
          <w:b/>
          <w:bCs/>
          <w:rtl/>
        </w:rPr>
      </w:pPr>
      <w:r w:rsidRPr="00882DB1">
        <w:rPr>
          <w:rFonts w:ascii="David" w:hAnsi="David" w:cs="David" w:hint="cs"/>
          <w:b/>
          <w:bCs/>
          <w:rtl/>
        </w:rPr>
        <w:lastRenderedPageBreak/>
        <w:t>מנגנוני הכוונת רגשות</w:t>
      </w:r>
    </w:p>
    <w:p w14:paraId="44C4C942" w14:textId="2FF56105" w:rsidR="00772CE9" w:rsidRPr="00882DB1" w:rsidRDefault="00772CE9" w:rsidP="00772CE9">
      <w:pPr>
        <w:tabs>
          <w:tab w:val="left" w:pos="3808"/>
        </w:tabs>
        <w:spacing w:line="276" w:lineRule="auto"/>
        <w:rPr>
          <w:rFonts w:ascii="David" w:hAnsi="David" w:cs="David"/>
          <w:rtl/>
        </w:rPr>
      </w:pPr>
      <w:r w:rsidRPr="00882DB1">
        <w:rPr>
          <w:rFonts w:ascii="David" w:hAnsi="David" w:cs="David" w:hint="cs"/>
          <w:rtl/>
        </w:rPr>
        <w:t>מחקרים לימדו שהתערבות בשלבים שונים של ההליך הרגשי הניבה תוצאות שונות. עדיף להכווין רגשות ולא לדכותם:</w:t>
      </w:r>
    </w:p>
    <w:p w14:paraId="7397D0F6" w14:textId="6BF36271" w:rsidR="00772CE9" w:rsidRPr="00882DB1" w:rsidRDefault="00772CE9" w:rsidP="00772CE9">
      <w:pPr>
        <w:tabs>
          <w:tab w:val="left" w:pos="3808"/>
        </w:tabs>
        <w:spacing w:line="276" w:lineRule="auto"/>
        <w:rPr>
          <w:rFonts w:ascii="David" w:hAnsi="David" w:cs="David"/>
          <w:b/>
          <w:bCs/>
          <w:rtl/>
        </w:rPr>
      </w:pPr>
      <w:r w:rsidRPr="00882DB1">
        <w:rPr>
          <w:rFonts w:ascii="David" w:hAnsi="David" w:cs="David" w:hint="cs"/>
          <w:b/>
          <w:bCs/>
          <w:rtl/>
        </w:rPr>
        <w:t>דיכוי:</w:t>
      </w:r>
    </w:p>
    <w:p w14:paraId="731488E0" w14:textId="1FE20799" w:rsidR="009D0AD3" w:rsidRPr="00882DB1" w:rsidRDefault="009D0AD3" w:rsidP="00266734">
      <w:pPr>
        <w:pStyle w:val="a3"/>
        <w:numPr>
          <w:ilvl w:val="0"/>
          <w:numId w:val="67"/>
        </w:numPr>
        <w:tabs>
          <w:tab w:val="left" w:pos="3808"/>
        </w:tabs>
        <w:spacing w:line="276" w:lineRule="auto"/>
        <w:rPr>
          <w:rFonts w:ascii="David" w:hAnsi="David" w:cs="David"/>
        </w:rPr>
      </w:pPr>
      <w:r w:rsidRPr="00882DB1">
        <w:rPr>
          <w:rFonts w:ascii="David" w:hAnsi="David" w:cs="David" w:hint="cs"/>
          <w:rtl/>
        </w:rPr>
        <w:t>הוביל להפחתה של רגשות חיוביים אך לא של רגשות שליליים.</w:t>
      </w:r>
    </w:p>
    <w:p w14:paraId="3D4A31FA" w14:textId="0E20F660" w:rsidR="009D0AD3" w:rsidRPr="00882DB1" w:rsidRDefault="009D0AD3" w:rsidP="00266734">
      <w:pPr>
        <w:pStyle w:val="a3"/>
        <w:numPr>
          <w:ilvl w:val="0"/>
          <w:numId w:val="67"/>
        </w:numPr>
        <w:tabs>
          <w:tab w:val="left" w:pos="3808"/>
        </w:tabs>
        <w:spacing w:line="276" w:lineRule="auto"/>
        <w:rPr>
          <w:rFonts w:ascii="David" w:hAnsi="David" w:cs="David"/>
        </w:rPr>
      </w:pPr>
      <w:r w:rsidRPr="00882DB1">
        <w:rPr>
          <w:rFonts w:ascii="David" w:hAnsi="David" w:cs="David" w:hint="cs"/>
          <w:rtl/>
        </w:rPr>
        <w:t>להגברה בתגובת מערכת העצבים הסימפתטית הפועלת לתגובות מידיות במצבי לחץ.</w:t>
      </w:r>
    </w:p>
    <w:p w14:paraId="3D9FE547" w14:textId="6F15F5FD" w:rsidR="009D0AD3" w:rsidRPr="00882DB1" w:rsidRDefault="009D0AD3" w:rsidP="00266734">
      <w:pPr>
        <w:pStyle w:val="a3"/>
        <w:numPr>
          <w:ilvl w:val="0"/>
          <w:numId w:val="67"/>
        </w:numPr>
        <w:tabs>
          <w:tab w:val="left" w:pos="3808"/>
        </w:tabs>
        <w:spacing w:line="276" w:lineRule="auto"/>
        <w:rPr>
          <w:rFonts w:ascii="David" w:hAnsi="David" w:cs="David"/>
        </w:rPr>
      </w:pPr>
      <w:r w:rsidRPr="00882DB1">
        <w:rPr>
          <w:rFonts w:ascii="David" w:hAnsi="David" w:cs="David" w:hint="cs"/>
          <w:rtl/>
        </w:rPr>
        <w:t>להגברת רגשות שליליים ולתסמיני מצוקה פסיכולוגיים.</w:t>
      </w:r>
    </w:p>
    <w:p w14:paraId="388AD130" w14:textId="2CBFF0CE" w:rsidR="009D0AD3" w:rsidRPr="00882DB1" w:rsidRDefault="009D0AD3" w:rsidP="00266734">
      <w:pPr>
        <w:pStyle w:val="a3"/>
        <w:numPr>
          <w:ilvl w:val="0"/>
          <w:numId w:val="67"/>
        </w:numPr>
        <w:tabs>
          <w:tab w:val="left" w:pos="3808"/>
        </w:tabs>
        <w:spacing w:line="276" w:lineRule="auto"/>
        <w:rPr>
          <w:rFonts w:ascii="David" w:hAnsi="David" w:cs="David"/>
        </w:rPr>
      </w:pPr>
      <w:r w:rsidRPr="00882DB1">
        <w:rPr>
          <w:rFonts w:ascii="David" w:hAnsi="David" w:cs="David" w:hint="cs"/>
          <w:rtl/>
        </w:rPr>
        <w:t>מבחינה קוגנ</w:t>
      </w:r>
      <w:r w:rsidR="007E49CB" w:rsidRPr="00882DB1">
        <w:rPr>
          <w:rFonts w:ascii="David" w:hAnsi="David" w:cs="David" w:hint="cs"/>
          <w:rtl/>
        </w:rPr>
        <w:t>י</w:t>
      </w:r>
      <w:r w:rsidRPr="00882DB1">
        <w:rPr>
          <w:rFonts w:ascii="David" w:hAnsi="David" w:cs="David" w:hint="cs"/>
          <w:rtl/>
        </w:rPr>
        <w:t>טיבית, דיכוי גרם לפגיעה בזיכרון ולעתים אף לפגיעה בזיכרון של חוויות רגשיות</w:t>
      </w:r>
    </w:p>
    <w:p w14:paraId="4D724999" w14:textId="5A85D80A" w:rsidR="009D0AD3" w:rsidRPr="00882DB1" w:rsidRDefault="009D0AD3" w:rsidP="009D0AD3">
      <w:pPr>
        <w:tabs>
          <w:tab w:val="left" w:pos="3808"/>
        </w:tabs>
        <w:spacing w:line="276" w:lineRule="auto"/>
        <w:rPr>
          <w:rFonts w:ascii="David" w:hAnsi="David" w:cs="David"/>
          <w:b/>
          <w:bCs/>
          <w:rtl/>
        </w:rPr>
      </w:pPr>
      <w:r w:rsidRPr="00882DB1">
        <w:rPr>
          <w:rFonts w:ascii="David" w:hAnsi="David" w:cs="David" w:hint="cs"/>
          <w:b/>
          <w:bCs/>
          <w:rtl/>
        </w:rPr>
        <w:t>לעומת זאת, שימוש במנג</w:t>
      </w:r>
      <w:r w:rsidR="007E49CB" w:rsidRPr="00882DB1">
        <w:rPr>
          <w:rFonts w:ascii="David" w:hAnsi="David" w:cs="David" w:hint="cs"/>
          <w:b/>
          <w:bCs/>
          <w:rtl/>
        </w:rPr>
        <w:t>נ</w:t>
      </w:r>
      <w:r w:rsidRPr="00882DB1">
        <w:rPr>
          <w:rFonts w:ascii="David" w:hAnsi="David" w:cs="David" w:hint="cs"/>
          <w:b/>
          <w:bCs/>
          <w:rtl/>
        </w:rPr>
        <w:t>וני הערכה מחודשת:</w:t>
      </w:r>
    </w:p>
    <w:p w14:paraId="6CD7CEED" w14:textId="74DEB5CE" w:rsidR="009D0AD3" w:rsidRPr="00882DB1" w:rsidRDefault="009D0AD3" w:rsidP="00266734">
      <w:pPr>
        <w:pStyle w:val="a3"/>
        <w:numPr>
          <w:ilvl w:val="0"/>
          <w:numId w:val="67"/>
        </w:numPr>
        <w:tabs>
          <w:tab w:val="left" w:pos="3808"/>
        </w:tabs>
        <w:spacing w:line="276" w:lineRule="auto"/>
        <w:rPr>
          <w:rFonts w:ascii="David" w:hAnsi="David" w:cs="David"/>
        </w:rPr>
      </w:pPr>
      <w:r w:rsidRPr="00882DB1">
        <w:rPr>
          <w:rFonts w:ascii="David" w:hAnsi="David" w:cs="David" w:hint="cs"/>
          <w:rtl/>
        </w:rPr>
        <w:t>הגברת הרגשות החיוביים והפחתת הרגשות השליליים</w:t>
      </w:r>
    </w:p>
    <w:p w14:paraId="1EF19061" w14:textId="2269A481" w:rsidR="009D0AD3" w:rsidRPr="00882DB1" w:rsidRDefault="009D0AD3" w:rsidP="00266734">
      <w:pPr>
        <w:pStyle w:val="a3"/>
        <w:numPr>
          <w:ilvl w:val="0"/>
          <w:numId w:val="67"/>
        </w:numPr>
        <w:tabs>
          <w:tab w:val="left" w:pos="3808"/>
        </w:tabs>
        <w:spacing w:line="276" w:lineRule="auto"/>
        <w:rPr>
          <w:rFonts w:ascii="David" w:hAnsi="David" w:cs="David"/>
        </w:rPr>
      </w:pPr>
      <w:r w:rsidRPr="00882DB1">
        <w:rPr>
          <w:rFonts w:ascii="David" w:hAnsi="David" w:cs="David" w:hint="cs"/>
          <w:rtl/>
        </w:rPr>
        <w:t>מבחינה קוגניטיבית, נמצא כי מנגנוני הערכה מחודשת או שלא פוגעים בזיכרון או שמשפרים אותו.</w:t>
      </w:r>
    </w:p>
    <w:p w14:paraId="49D8B6A3" w14:textId="5BBDE33A" w:rsidR="009D0AD3" w:rsidRPr="00882DB1" w:rsidRDefault="009D0AD3" w:rsidP="00266734">
      <w:pPr>
        <w:pStyle w:val="a3"/>
        <w:numPr>
          <w:ilvl w:val="0"/>
          <w:numId w:val="67"/>
        </w:numPr>
        <w:tabs>
          <w:tab w:val="left" w:pos="3808"/>
        </w:tabs>
        <w:spacing w:line="276" w:lineRule="auto"/>
        <w:rPr>
          <w:rFonts w:ascii="David" w:hAnsi="David" w:cs="David"/>
        </w:rPr>
      </w:pPr>
      <w:r w:rsidRPr="00882DB1">
        <w:rPr>
          <w:rFonts w:ascii="David" w:hAnsi="David" w:cs="David" w:hint="cs"/>
          <w:rtl/>
        </w:rPr>
        <w:t xml:space="preserve">למנגנון זה השפעות חיוביות מבחינה חברתית </w:t>
      </w:r>
      <w:r w:rsidRPr="00882DB1">
        <w:rPr>
          <w:rFonts w:ascii="David" w:hAnsi="David" w:cs="David"/>
          <w:rtl/>
        </w:rPr>
        <w:t>–</w:t>
      </w:r>
      <w:r w:rsidRPr="00882DB1">
        <w:rPr>
          <w:rFonts w:ascii="David" w:hAnsi="David" w:cs="David" w:hint="cs"/>
          <w:rtl/>
        </w:rPr>
        <w:t xml:space="preserve"> שיתוף אחרים.</w:t>
      </w:r>
    </w:p>
    <w:p w14:paraId="1EC321FB" w14:textId="3B662266" w:rsidR="007E49CB" w:rsidRPr="00882DB1" w:rsidRDefault="007E49CB" w:rsidP="007E49CB">
      <w:pPr>
        <w:tabs>
          <w:tab w:val="left" w:pos="3808"/>
        </w:tabs>
        <w:spacing w:line="276" w:lineRule="auto"/>
        <w:rPr>
          <w:rFonts w:ascii="David" w:hAnsi="David" w:cs="David"/>
          <w:rtl/>
        </w:rPr>
      </w:pPr>
      <w:r w:rsidRPr="00882DB1">
        <w:rPr>
          <w:rFonts w:ascii="David" w:hAnsi="David" w:cs="David" w:hint="cs"/>
          <w:rtl/>
        </w:rPr>
        <w:t>יצוין כי דיכוי והדחקה זה משהו שעושים תמיד וזה מסייע לחיות (מדחיקים את זה שאפשר למות כל רגע בתאונה).</w:t>
      </w:r>
      <w:r w:rsidR="00E51E34" w:rsidRPr="00882DB1">
        <w:rPr>
          <w:rFonts w:ascii="David" w:hAnsi="David" w:cs="David" w:hint="cs"/>
          <w:rtl/>
        </w:rPr>
        <w:t xml:space="preserve"> אך ההשלכות של זה לא טובות.</w:t>
      </w:r>
    </w:p>
    <w:p w14:paraId="3A0EEA78" w14:textId="494FF31C" w:rsidR="00772CE9" w:rsidRPr="00882DB1" w:rsidRDefault="00772CE9" w:rsidP="00772CE9">
      <w:pPr>
        <w:tabs>
          <w:tab w:val="left" w:pos="3808"/>
        </w:tabs>
        <w:spacing w:line="276" w:lineRule="auto"/>
        <w:rPr>
          <w:rFonts w:ascii="David" w:hAnsi="David" w:cs="David"/>
          <w:rtl/>
        </w:rPr>
      </w:pPr>
    </w:p>
    <w:p w14:paraId="1B2E5317" w14:textId="7BDA9029" w:rsidR="005463B1" w:rsidRPr="00882DB1" w:rsidRDefault="005463B1" w:rsidP="00772CE9">
      <w:pPr>
        <w:tabs>
          <w:tab w:val="left" w:pos="3808"/>
        </w:tabs>
        <w:spacing w:line="276" w:lineRule="auto"/>
        <w:rPr>
          <w:rFonts w:ascii="David" w:hAnsi="David" w:cs="David"/>
          <w:b/>
          <w:bCs/>
          <w:rtl/>
        </w:rPr>
      </w:pPr>
      <w:r w:rsidRPr="00882DB1">
        <w:rPr>
          <w:rFonts w:ascii="David" w:hAnsi="David" w:cs="David" w:hint="cs"/>
          <w:b/>
          <w:bCs/>
          <w:rtl/>
        </w:rPr>
        <w:t>מנגנוני הכוונת רגשות בשדה המחקר</w:t>
      </w:r>
    </w:p>
    <w:p w14:paraId="0AD97806" w14:textId="54688765" w:rsidR="005463B1" w:rsidRPr="00882DB1" w:rsidRDefault="005463B1" w:rsidP="00266734">
      <w:pPr>
        <w:pStyle w:val="a3"/>
        <w:numPr>
          <w:ilvl w:val="0"/>
          <w:numId w:val="68"/>
        </w:numPr>
        <w:tabs>
          <w:tab w:val="left" w:pos="3808"/>
        </w:tabs>
        <w:spacing w:line="276" w:lineRule="auto"/>
        <w:rPr>
          <w:rFonts w:ascii="David" w:hAnsi="David" w:cs="David"/>
          <w:rtl/>
        </w:rPr>
      </w:pPr>
      <w:r w:rsidRPr="00882DB1">
        <w:rPr>
          <w:rFonts w:ascii="David" w:hAnsi="David" w:cs="David" w:hint="cs"/>
          <w:rtl/>
        </w:rPr>
        <w:t xml:space="preserve">במחקר שבחן מנגנוני הכוונה רגשיים בהליכי מו"מ בין קבוצות באזורי סכסוך, </w:t>
      </w:r>
      <w:r w:rsidRPr="00882DB1">
        <w:rPr>
          <w:rFonts w:ascii="David" w:hAnsi="David" w:cs="David" w:hint="cs"/>
          <w:b/>
          <w:bCs/>
          <w:rtl/>
        </w:rPr>
        <w:t>נמצא כי אימון נחקרים לשימוש בשטכניקות של הערכה מחודשת כאמצעי לוויסות רגשות שליליים קירב אותם לכינון פשרות</w:t>
      </w:r>
      <w:r w:rsidRPr="00882DB1">
        <w:rPr>
          <w:rFonts w:ascii="David" w:hAnsi="David" w:cs="David" w:hint="cs"/>
          <w:rtl/>
        </w:rPr>
        <w:t>.</w:t>
      </w:r>
    </w:p>
    <w:p w14:paraId="491EFF10" w14:textId="33924EF8" w:rsidR="005463B1" w:rsidRPr="00882DB1" w:rsidRDefault="005463B1" w:rsidP="00266734">
      <w:pPr>
        <w:pStyle w:val="a3"/>
        <w:numPr>
          <w:ilvl w:val="0"/>
          <w:numId w:val="68"/>
        </w:numPr>
        <w:tabs>
          <w:tab w:val="left" w:pos="3808"/>
        </w:tabs>
        <w:spacing w:line="276" w:lineRule="auto"/>
        <w:rPr>
          <w:rFonts w:ascii="David" w:hAnsi="David" w:cs="David"/>
          <w:rtl/>
        </w:rPr>
      </w:pPr>
      <w:r w:rsidRPr="00882DB1">
        <w:rPr>
          <w:rFonts w:ascii="David" w:hAnsi="David" w:cs="David" w:hint="cs"/>
          <w:rtl/>
        </w:rPr>
        <w:t xml:space="preserve">נמצא כי </w:t>
      </w:r>
      <w:r w:rsidRPr="00882DB1">
        <w:rPr>
          <w:rFonts w:ascii="David" w:hAnsi="David" w:cs="David" w:hint="cs"/>
          <w:b/>
          <w:bCs/>
          <w:rtl/>
        </w:rPr>
        <w:t>ישנו קשר בין תכונות אופי לבין אופן ההכוונה הרגשית</w:t>
      </w:r>
      <w:r w:rsidRPr="00882DB1">
        <w:rPr>
          <w:rFonts w:ascii="David" w:hAnsi="David" w:cs="David" w:hint="cs"/>
          <w:rtl/>
        </w:rPr>
        <w:t>. למשל, אנשים מוחצנים מחצינים הן רגשות שליליים והן חיוביים, ולעומתם אנשים מופנמים מחצינים בעיקר רגשות חיוביים.</w:t>
      </w:r>
    </w:p>
    <w:p w14:paraId="0EEC4E3F" w14:textId="7FBAC2FB" w:rsidR="005463B1" w:rsidRPr="00882DB1" w:rsidRDefault="005463B1" w:rsidP="00266734">
      <w:pPr>
        <w:pStyle w:val="a3"/>
        <w:numPr>
          <w:ilvl w:val="0"/>
          <w:numId w:val="68"/>
        </w:numPr>
        <w:tabs>
          <w:tab w:val="left" w:pos="3808"/>
        </w:tabs>
        <w:spacing w:line="276" w:lineRule="auto"/>
        <w:rPr>
          <w:rFonts w:ascii="David" w:hAnsi="David" w:cs="David"/>
          <w:b/>
          <w:bCs/>
          <w:rtl/>
        </w:rPr>
      </w:pPr>
      <w:r w:rsidRPr="00882DB1">
        <w:rPr>
          <w:rFonts w:ascii="David" w:hAnsi="David" w:cs="David" w:hint="cs"/>
          <w:b/>
          <w:bCs/>
          <w:rtl/>
        </w:rPr>
        <w:t>כתיבה ביקורתית:</w:t>
      </w:r>
    </w:p>
    <w:p w14:paraId="3AD725B3" w14:textId="64993465" w:rsidR="005463B1" w:rsidRPr="00882DB1" w:rsidRDefault="005463B1" w:rsidP="00266734">
      <w:pPr>
        <w:pStyle w:val="a3"/>
        <w:numPr>
          <w:ilvl w:val="0"/>
          <w:numId w:val="67"/>
        </w:numPr>
        <w:tabs>
          <w:tab w:val="left" w:pos="3808"/>
        </w:tabs>
        <w:spacing w:line="276" w:lineRule="auto"/>
        <w:rPr>
          <w:rFonts w:ascii="David" w:hAnsi="David" w:cs="David"/>
        </w:rPr>
      </w:pPr>
      <w:r w:rsidRPr="00882DB1">
        <w:rPr>
          <w:rFonts w:ascii="David" w:hAnsi="David" w:cs="David" w:hint="cs"/>
          <w:rtl/>
        </w:rPr>
        <w:t>הפחתת הרגשות השליליים (כמו צער) עשויה להפחית אמפתיה ובכך גם את הסיוע שניתן לאחר בסיטואציה מסוימת.</w:t>
      </w:r>
    </w:p>
    <w:p w14:paraId="647BF403" w14:textId="4B01AE08" w:rsidR="005463B1" w:rsidRPr="00882DB1" w:rsidRDefault="005463B1" w:rsidP="00266734">
      <w:pPr>
        <w:pStyle w:val="a3"/>
        <w:numPr>
          <w:ilvl w:val="0"/>
          <w:numId w:val="67"/>
        </w:numPr>
        <w:tabs>
          <w:tab w:val="left" w:pos="3808"/>
        </w:tabs>
        <w:spacing w:line="276" w:lineRule="auto"/>
        <w:rPr>
          <w:rFonts w:ascii="David" w:hAnsi="David" w:cs="David"/>
        </w:rPr>
      </w:pPr>
      <w:r w:rsidRPr="00882DB1">
        <w:rPr>
          <w:rFonts w:ascii="David" w:hAnsi="David" w:cs="David" w:hint="cs"/>
          <w:rtl/>
        </w:rPr>
        <w:t>לא כל האנשים מודעים לרגשותיהם באותה מידע, ומודעות רגשית הינה חיונית לוויסות רגשית.</w:t>
      </w:r>
    </w:p>
    <w:p w14:paraId="1A7E5195" w14:textId="21C29542" w:rsidR="005463B1" w:rsidRPr="00882DB1" w:rsidRDefault="005463B1" w:rsidP="00266734">
      <w:pPr>
        <w:pStyle w:val="a3"/>
        <w:numPr>
          <w:ilvl w:val="0"/>
          <w:numId w:val="67"/>
        </w:numPr>
        <w:tabs>
          <w:tab w:val="left" w:pos="3808"/>
        </w:tabs>
        <w:spacing w:line="276" w:lineRule="auto"/>
        <w:rPr>
          <w:rFonts w:ascii="David" w:hAnsi="David" w:cs="David"/>
        </w:rPr>
      </w:pPr>
      <w:r w:rsidRPr="00882DB1">
        <w:rPr>
          <w:rFonts w:ascii="David" w:hAnsi="David" w:cs="David" w:hint="cs"/>
          <w:rtl/>
        </w:rPr>
        <w:t>לרוב קשה לנתק בין הרגש לבין הוויסות שלו.</w:t>
      </w:r>
    </w:p>
    <w:p w14:paraId="10F0EF5C" w14:textId="061B5DC3" w:rsidR="00073699" w:rsidRPr="00882DB1" w:rsidRDefault="00073699" w:rsidP="00CD1E5E">
      <w:pPr>
        <w:tabs>
          <w:tab w:val="left" w:pos="3808"/>
        </w:tabs>
        <w:spacing w:line="276" w:lineRule="auto"/>
        <w:rPr>
          <w:rFonts w:ascii="David" w:hAnsi="David" w:cs="David"/>
          <w:b/>
          <w:bCs/>
          <w:rtl/>
        </w:rPr>
      </w:pPr>
    </w:p>
    <w:p w14:paraId="62E8C44D" w14:textId="3D74D689" w:rsidR="00073699" w:rsidRPr="00882DB1" w:rsidRDefault="00073699" w:rsidP="00CD1E5E">
      <w:pPr>
        <w:tabs>
          <w:tab w:val="left" w:pos="3808"/>
        </w:tabs>
        <w:spacing w:line="276" w:lineRule="auto"/>
        <w:rPr>
          <w:rFonts w:ascii="David" w:hAnsi="David" w:cs="David"/>
          <w:b/>
          <w:bCs/>
          <w:rtl/>
        </w:rPr>
      </w:pPr>
    </w:p>
    <w:p w14:paraId="4B535A4D" w14:textId="63FE883E" w:rsidR="00CD1E5E" w:rsidRPr="00882DB1" w:rsidRDefault="00E91D98" w:rsidP="00CD1E5E">
      <w:pPr>
        <w:tabs>
          <w:tab w:val="left" w:pos="3808"/>
        </w:tabs>
        <w:spacing w:line="276" w:lineRule="auto"/>
        <w:rPr>
          <w:rFonts w:ascii="David" w:hAnsi="David" w:cs="David"/>
          <w:rtl/>
        </w:rPr>
      </w:pPr>
      <w:r>
        <w:rPr>
          <w:noProof/>
        </w:rPr>
        <w:drawing>
          <wp:inline distT="0" distB="0" distL="0" distR="0" wp14:anchorId="36BDA431" wp14:editId="26C63195">
            <wp:extent cx="7110730" cy="3298469"/>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730" t="28449" r="20897" b="21764"/>
                    <a:stretch/>
                  </pic:blipFill>
                  <pic:spPr bwMode="auto">
                    <a:xfrm>
                      <a:off x="0" y="0"/>
                      <a:ext cx="7110730" cy="3298469"/>
                    </a:xfrm>
                    <a:prstGeom prst="rect">
                      <a:avLst/>
                    </a:prstGeom>
                    <a:ln>
                      <a:noFill/>
                    </a:ln>
                    <a:extLst>
                      <a:ext uri="{53640926-AAD7-44D8-BBD7-CCE9431645EC}">
                        <a14:shadowObscured xmlns:a14="http://schemas.microsoft.com/office/drawing/2010/main"/>
                      </a:ext>
                    </a:extLst>
                  </pic:spPr>
                </pic:pic>
              </a:graphicData>
            </a:graphic>
          </wp:inline>
        </w:drawing>
      </w:r>
    </w:p>
    <w:sectPr w:rsidR="00CD1E5E" w:rsidRPr="00882DB1" w:rsidSect="00315908">
      <w:footerReference w:type="default" r:id="rId10"/>
      <w:pgSz w:w="11906" w:h="16838"/>
      <w:pgMar w:top="284" w:right="282" w:bottom="720" w:left="426" w:header="708"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C2FA8" w14:textId="77777777" w:rsidR="00D1595B" w:rsidRDefault="00D1595B" w:rsidP="000A7628">
      <w:pPr>
        <w:spacing w:after="0" w:line="240" w:lineRule="auto"/>
      </w:pPr>
      <w:r>
        <w:separator/>
      </w:r>
    </w:p>
  </w:endnote>
  <w:endnote w:type="continuationSeparator" w:id="0">
    <w:p w14:paraId="2D4377F7" w14:textId="77777777" w:rsidR="00D1595B" w:rsidRDefault="00D1595B" w:rsidP="000A7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avid" w:hAnsi="David" w:cs="David"/>
        <w:rtl/>
      </w:rPr>
      <w:id w:val="1282456341"/>
      <w:docPartObj>
        <w:docPartGallery w:val="Page Numbers (Bottom of Page)"/>
        <w:docPartUnique/>
      </w:docPartObj>
    </w:sdtPr>
    <w:sdtEndPr/>
    <w:sdtContent>
      <w:p w14:paraId="22D254ED" w14:textId="6EF30855" w:rsidR="00EA62AD" w:rsidRPr="00EA62AD" w:rsidRDefault="00EA62AD">
        <w:pPr>
          <w:pStyle w:val="a6"/>
          <w:jc w:val="center"/>
          <w:rPr>
            <w:rFonts w:ascii="David" w:hAnsi="David" w:cs="David"/>
          </w:rPr>
        </w:pPr>
        <w:r w:rsidRPr="00EA62AD">
          <w:rPr>
            <w:rFonts w:ascii="David" w:hAnsi="David" w:cs="David"/>
          </w:rPr>
          <w:fldChar w:fldCharType="begin"/>
        </w:r>
        <w:r w:rsidRPr="00EA62AD">
          <w:rPr>
            <w:rFonts w:ascii="David" w:hAnsi="David" w:cs="David"/>
          </w:rPr>
          <w:instrText>PAGE   \* MERGEFORMAT</w:instrText>
        </w:r>
        <w:r w:rsidRPr="00EA62AD">
          <w:rPr>
            <w:rFonts w:ascii="David" w:hAnsi="David" w:cs="David"/>
          </w:rPr>
          <w:fldChar w:fldCharType="separate"/>
        </w:r>
        <w:r w:rsidRPr="00EA62AD">
          <w:rPr>
            <w:rFonts w:ascii="David" w:hAnsi="David" w:cs="David"/>
            <w:rtl/>
            <w:lang w:val="he-IL"/>
          </w:rPr>
          <w:t>2</w:t>
        </w:r>
        <w:r w:rsidRPr="00EA62AD">
          <w:rPr>
            <w:rFonts w:ascii="David" w:hAnsi="David" w:cs="David"/>
          </w:rPr>
          <w:fldChar w:fldCharType="end"/>
        </w:r>
      </w:p>
    </w:sdtContent>
  </w:sdt>
  <w:p w14:paraId="64305715" w14:textId="77777777" w:rsidR="00EA62AD" w:rsidRPr="00EA62AD" w:rsidRDefault="00EA62AD">
    <w:pPr>
      <w:pStyle w:val="a6"/>
      <w:rPr>
        <w:rFonts w:ascii="David" w:hAnsi="David" w:cs="Dav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2CE54" w14:textId="77777777" w:rsidR="00D1595B" w:rsidRDefault="00D1595B" w:rsidP="000A7628">
      <w:pPr>
        <w:spacing w:after="0" w:line="240" w:lineRule="auto"/>
      </w:pPr>
      <w:r>
        <w:separator/>
      </w:r>
    </w:p>
  </w:footnote>
  <w:footnote w:type="continuationSeparator" w:id="0">
    <w:p w14:paraId="2F476669" w14:textId="77777777" w:rsidR="00D1595B" w:rsidRDefault="00D1595B" w:rsidP="000A76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130"/>
    <w:multiLevelType w:val="hybridMultilevel"/>
    <w:tmpl w:val="BF68A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1192A"/>
    <w:multiLevelType w:val="hybridMultilevel"/>
    <w:tmpl w:val="DA28B2FE"/>
    <w:lvl w:ilvl="0" w:tplc="E78EDBC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3609C5"/>
    <w:multiLevelType w:val="hybridMultilevel"/>
    <w:tmpl w:val="20CA676A"/>
    <w:lvl w:ilvl="0" w:tplc="04090009">
      <w:start w:val="1"/>
      <w:numFmt w:val="bullet"/>
      <w:lvlText w:val=""/>
      <w:lvlJc w:val="left"/>
      <w:pPr>
        <w:ind w:left="1080" w:hanging="360"/>
      </w:pPr>
      <w:rPr>
        <w:rFonts w:ascii="Wingdings" w:hAnsi="Wingding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0959F1"/>
    <w:multiLevelType w:val="hybridMultilevel"/>
    <w:tmpl w:val="35E4BA1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9FE7AAE"/>
    <w:multiLevelType w:val="hybridMultilevel"/>
    <w:tmpl w:val="967CA9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67D73"/>
    <w:multiLevelType w:val="hybridMultilevel"/>
    <w:tmpl w:val="79A4EC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D310B"/>
    <w:multiLevelType w:val="hybridMultilevel"/>
    <w:tmpl w:val="569ABB6C"/>
    <w:lvl w:ilvl="0" w:tplc="AEF68724">
      <w:start w:val="1"/>
      <w:numFmt w:val="bullet"/>
      <w:lvlText w:val=""/>
      <w:lvlJc w:val="left"/>
      <w:pPr>
        <w:ind w:left="720" w:hanging="360"/>
      </w:pPr>
      <w:rPr>
        <w:rFonts w:ascii="Wingdings" w:hAnsi="Wingdings"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5E3490"/>
    <w:multiLevelType w:val="hybridMultilevel"/>
    <w:tmpl w:val="A6929F86"/>
    <w:lvl w:ilvl="0" w:tplc="14CE9CB8">
      <w:start w:val="1"/>
      <w:numFmt w:val="decimal"/>
      <w:lvlText w:val="%1."/>
      <w:lvlJc w:val="left"/>
      <w:pPr>
        <w:ind w:left="1712" w:hanging="360"/>
      </w:pPr>
      <w:rPr>
        <w:rFonts w:hint="default"/>
        <w:u w:val="no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8" w15:restartNumberingAfterBreak="0">
    <w:nsid w:val="10F70D98"/>
    <w:multiLevelType w:val="hybridMultilevel"/>
    <w:tmpl w:val="10F021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615A92"/>
    <w:multiLevelType w:val="hybridMultilevel"/>
    <w:tmpl w:val="2984FC6E"/>
    <w:lvl w:ilvl="0" w:tplc="35D0B84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936C71"/>
    <w:multiLevelType w:val="hybridMultilevel"/>
    <w:tmpl w:val="9836F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4A3BB1"/>
    <w:multiLevelType w:val="hybridMultilevel"/>
    <w:tmpl w:val="2FD42C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A44AC7"/>
    <w:multiLevelType w:val="hybridMultilevel"/>
    <w:tmpl w:val="EA3470D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A8102CF"/>
    <w:multiLevelType w:val="hybridMultilevel"/>
    <w:tmpl w:val="CAAE11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CC1AB9"/>
    <w:multiLevelType w:val="hybridMultilevel"/>
    <w:tmpl w:val="FC6A1A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97070B"/>
    <w:multiLevelType w:val="hybridMultilevel"/>
    <w:tmpl w:val="ACFEFCD0"/>
    <w:lvl w:ilvl="0" w:tplc="04090009">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3A10C7"/>
    <w:multiLevelType w:val="hybridMultilevel"/>
    <w:tmpl w:val="C74EA0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16334A"/>
    <w:multiLevelType w:val="hybridMultilevel"/>
    <w:tmpl w:val="A156E10C"/>
    <w:lvl w:ilvl="0" w:tplc="04090009">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30055A"/>
    <w:multiLevelType w:val="hybridMultilevel"/>
    <w:tmpl w:val="5F4080F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7732DFA"/>
    <w:multiLevelType w:val="hybridMultilevel"/>
    <w:tmpl w:val="315AAE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941C65"/>
    <w:multiLevelType w:val="hybridMultilevel"/>
    <w:tmpl w:val="DD4650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E54377"/>
    <w:multiLevelType w:val="hybridMultilevel"/>
    <w:tmpl w:val="5838E8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BC1C76"/>
    <w:multiLevelType w:val="hybridMultilevel"/>
    <w:tmpl w:val="B6404342"/>
    <w:lvl w:ilvl="0" w:tplc="8D04788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051A6C"/>
    <w:multiLevelType w:val="hybridMultilevel"/>
    <w:tmpl w:val="B5BC8F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746AA8"/>
    <w:multiLevelType w:val="hybridMultilevel"/>
    <w:tmpl w:val="F63AB1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2F648B"/>
    <w:multiLevelType w:val="hybridMultilevel"/>
    <w:tmpl w:val="D17AC4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2B7122"/>
    <w:multiLevelType w:val="hybridMultilevel"/>
    <w:tmpl w:val="6F7C6B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5EC5551"/>
    <w:multiLevelType w:val="hybridMultilevel"/>
    <w:tmpl w:val="D9205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144A77"/>
    <w:multiLevelType w:val="hybridMultilevel"/>
    <w:tmpl w:val="F2765F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C2712B"/>
    <w:multiLevelType w:val="hybridMultilevel"/>
    <w:tmpl w:val="9F867FF6"/>
    <w:lvl w:ilvl="0" w:tplc="04090013">
      <w:start w:val="1"/>
      <w:numFmt w:val="hebrew1"/>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EC4198"/>
    <w:multiLevelType w:val="hybridMultilevel"/>
    <w:tmpl w:val="5776C2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147AD0"/>
    <w:multiLevelType w:val="hybridMultilevel"/>
    <w:tmpl w:val="A45E3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367E30"/>
    <w:multiLevelType w:val="hybridMultilevel"/>
    <w:tmpl w:val="B95450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17730D5"/>
    <w:multiLevelType w:val="hybridMultilevel"/>
    <w:tmpl w:val="34560E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2A1751"/>
    <w:multiLevelType w:val="hybridMultilevel"/>
    <w:tmpl w:val="B1EAD4B6"/>
    <w:lvl w:ilvl="0" w:tplc="66B4A788">
      <w:start w:val="1"/>
      <w:numFmt w:val="decimal"/>
      <w:lvlText w:val="%1."/>
      <w:lvlJc w:val="left"/>
      <w:pPr>
        <w:ind w:left="1712" w:hanging="360"/>
      </w:pPr>
      <w:rPr>
        <w:rFonts w:hint="default"/>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35" w15:restartNumberingAfterBreak="0">
    <w:nsid w:val="42F21290"/>
    <w:multiLevelType w:val="hybridMultilevel"/>
    <w:tmpl w:val="D51C2C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0A64BA"/>
    <w:multiLevelType w:val="hybridMultilevel"/>
    <w:tmpl w:val="E248A1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3309BB"/>
    <w:multiLevelType w:val="hybridMultilevel"/>
    <w:tmpl w:val="F45C13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8852A7"/>
    <w:multiLevelType w:val="hybridMultilevel"/>
    <w:tmpl w:val="BDAE50A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C3309FF"/>
    <w:multiLevelType w:val="hybridMultilevel"/>
    <w:tmpl w:val="DDACB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8A47F2"/>
    <w:multiLevelType w:val="hybridMultilevel"/>
    <w:tmpl w:val="F954AC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A55FC5"/>
    <w:multiLevelType w:val="hybridMultilevel"/>
    <w:tmpl w:val="1A40934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4F606E0C"/>
    <w:multiLevelType w:val="hybridMultilevel"/>
    <w:tmpl w:val="136420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E269F7"/>
    <w:multiLevelType w:val="hybridMultilevel"/>
    <w:tmpl w:val="0CBA78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062CC3"/>
    <w:multiLevelType w:val="hybridMultilevel"/>
    <w:tmpl w:val="24901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3A2CD1"/>
    <w:multiLevelType w:val="hybridMultilevel"/>
    <w:tmpl w:val="FDCE56C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566D6AA7"/>
    <w:multiLevelType w:val="hybridMultilevel"/>
    <w:tmpl w:val="2438F3E8"/>
    <w:lvl w:ilvl="0" w:tplc="786C2F6C">
      <w:start w:val="1"/>
      <w:numFmt w:val="bullet"/>
      <w:lvlText w:val=""/>
      <w:lvlJc w:val="left"/>
      <w:pPr>
        <w:ind w:left="720" w:hanging="360"/>
      </w:pPr>
      <w:rPr>
        <w:rFonts w:ascii="Wingdings" w:hAnsi="Wingdings" w:hint="default"/>
        <w:lang w:bidi="he-IL"/>
      </w:rPr>
    </w:lvl>
    <w:lvl w:ilvl="1" w:tplc="04090009">
      <w:start w:val="1"/>
      <w:numFmt w:val="bullet"/>
      <w:lvlText w:val=""/>
      <w:lvlJc w:val="left"/>
      <w:pPr>
        <w:ind w:left="1440" w:hanging="360"/>
      </w:pPr>
      <w:rPr>
        <w:rFonts w:ascii="Wingdings" w:hAnsi="Wingdings"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3B3FE8"/>
    <w:multiLevelType w:val="hybridMultilevel"/>
    <w:tmpl w:val="F564AD6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B6E4445"/>
    <w:multiLevelType w:val="hybridMultilevel"/>
    <w:tmpl w:val="AC6A08C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183E6B"/>
    <w:multiLevelType w:val="hybridMultilevel"/>
    <w:tmpl w:val="BFCA46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F546C30"/>
    <w:multiLevelType w:val="hybridMultilevel"/>
    <w:tmpl w:val="583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93376E"/>
    <w:multiLevelType w:val="hybridMultilevel"/>
    <w:tmpl w:val="0B169086"/>
    <w:lvl w:ilvl="0" w:tplc="04090009">
      <w:start w:val="1"/>
      <w:numFmt w:val="bullet"/>
      <w:lvlText w:val=""/>
      <w:lvlJc w:val="left"/>
      <w:pPr>
        <w:ind w:left="1490" w:hanging="360"/>
      </w:pPr>
      <w:rPr>
        <w:rFonts w:ascii="Wingdings" w:hAnsi="Wingdings" w:hint="default"/>
        <w:b/>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52" w15:restartNumberingAfterBreak="0">
    <w:nsid w:val="61170C84"/>
    <w:multiLevelType w:val="hybridMultilevel"/>
    <w:tmpl w:val="A43AEE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18740E7"/>
    <w:multiLevelType w:val="hybridMultilevel"/>
    <w:tmpl w:val="4EF0A1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3E30BA"/>
    <w:multiLevelType w:val="hybridMultilevel"/>
    <w:tmpl w:val="79F41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2DA0CDE"/>
    <w:multiLevelType w:val="hybridMultilevel"/>
    <w:tmpl w:val="18B671E8"/>
    <w:lvl w:ilvl="0" w:tplc="04090009">
      <w:start w:val="1"/>
      <w:numFmt w:val="bullet"/>
      <w:lvlText w:val=""/>
      <w:lvlJc w:val="left"/>
      <w:pPr>
        <w:ind w:left="720" w:hanging="360"/>
      </w:pPr>
      <w:rPr>
        <w:rFonts w:ascii="Wingdings" w:hAnsi="Wingding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3BF5E19"/>
    <w:multiLevelType w:val="hybridMultilevel"/>
    <w:tmpl w:val="7228F4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3D53D7A"/>
    <w:multiLevelType w:val="hybridMultilevel"/>
    <w:tmpl w:val="76D682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3A21BE"/>
    <w:multiLevelType w:val="hybridMultilevel"/>
    <w:tmpl w:val="926A7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E974A1"/>
    <w:multiLevelType w:val="hybridMultilevel"/>
    <w:tmpl w:val="27904370"/>
    <w:lvl w:ilvl="0" w:tplc="04090009">
      <w:start w:val="1"/>
      <w:numFmt w:val="bullet"/>
      <w:lvlText w:val=""/>
      <w:lvlJc w:val="left"/>
      <w:pPr>
        <w:ind w:left="401" w:hanging="360"/>
      </w:pPr>
      <w:rPr>
        <w:rFonts w:ascii="Wingdings" w:hAnsi="Wingdings" w:hint="default"/>
      </w:rPr>
    </w:lvl>
    <w:lvl w:ilvl="1" w:tplc="04090003" w:tentative="1">
      <w:start w:val="1"/>
      <w:numFmt w:val="bullet"/>
      <w:lvlText w:val="o"/>
      <w:lvlJc w:val="left"/>
      <w:pPr>
        <w:ind w:left="1121" w:hanging="360"/>
      </w:pPr>
      <w:rPr>
        <w:rFonts w:ascii="Courier New" w:hAnsi="Courier New" w:cs="Courier New" w:hint="default"/>
      </w:rPr>
    </w:lvl>
    <w:lvl w:ilvl="2" w:tplc="04090005" w:tentative="1">
      <w:start w:val="1"/>
      <w:numFmt w:val="bullet"/>
      <w:lvlText w:val=""/>
      <w:lvlJc w:val="left"/>
      <w:pPr>
        <w:ind w:left="1841" w:hanging="360"/>
      </w:pPr>
      <w:rPr>
        <w:rFonts w:ascii="Wingdings" w:hAnsi="Wingdings" w:hint="default"/>
      </w:rPr>
    </w:lvl>
    <w:lvl w:ilvl="3" w:tplc="04090001" w:tentative="1">
      <w:start w:val="1"/>
      <w:numFmt w:val="bullet"/>
      <w:lvlText w:val=""/>
      <w:lvlJc w:val="left"/>
      <w:pPr>
        <w:ind w:left="2561" w:hanging="360"/>
      </w:pPr>
      <w:rPr>
        <w:rFonts w:ascii="Symbol" w:hAnsi="Symbol" w:hint="default"/>
      </w:rPr>
    </w:lvl>
    <w:lvl w:ilvl="4" w:tplc="04090003" w:tentative="1">
      <w:start w:val="1"/>
      <w:numFmt w:val="bullet"/>
      <w:lvlText w:val="o"/>
      <w:lvlJc w:val="left"/>
      <w:pPr>
        <w:ind w:left="3281" w:hanging="360"/>
      </w:pPr>
      <w:rPr>
        <w:rFonts w:ascii="Courier New" w:hAnsi="Courier New" w:cs="Courier New" w:hint="default"/>
      </w:rPr>
    </w:lvl>
    <w:lvl w:ilvl="5" w:tplc="04090005" w:tentative="1">
      <w:start w:val="1"/>
      <w:numFmt w:val="bullet"/>
      <w:lvlText w:val=""/>
      <w:lvlJc w:val="left"/>
      <w:pPr>
        <w:ind w:left="4001" w:hanging="360"/>
      </w:pPr>
      <w:rPr>
        <w:rFonts w:ascii="Wingdings" w:hAnsi="Wingdings" w:hint="default"/>
      </w:rPr>
    </w:lvl>
    <w:lvl w:ilvl="6" w:tplc="04090001" w:tentative="1">
      <w:start w:val="1"/>
      <w:numFmt w:val="bullet"/>
      <w:lvlText w:val=""/>
      <w:lvlJc w:val="left"/>
      <w:pPr>
        <w:ind w:left="4721" w:hanging="360"/>
      </w:pPr>
      <w:rPr>
        <w:rFonts w:ascii="Symbol" w:hAnsi="Symbol" w:hint="default"/>
      </w:rPr>
    </w:lvl>
    <w:lvl w:ilvl="7" w:tplc="04090003" w:tentative="1">
      <w:start w:val="1"/>
      <w:numFmt w:val="bullet"/>
      <w:lvlText w:val="o"/>
      <w:lvlJc w:val="left"/>
      <w:pPr>
        <w:ind w:left="5441" w:hanging="360"/>
      </w:pPr>
      <w:rPr>
        <w:rFonts w:ascii="Courier New" w:hAnsi="Courier New" w:cs="Courier New" w:hint="default"/>
      </w:rPr>
    </w:lvl>
    <w:lvl w:ilvl="8" w:tplc="04090005" w:tentative="1">
      <w:start w:val="1"/>
      <w:numFmt w:val="bullet"/>
      <w:lvlText w:val=""/>
      <w:lvlJc w:val="left"/>
      <w:pPr>
        <w:ind w:left="6161" w:hanging="360"/>
      </w:pPr>
      <w:rPr>
        <w:rFonts w:ascii="Wingdings" w:hAnsi="Wingdings" w:hint="default"/>
      </w:rPr>
    </w:lvl>
  </w:abstractNum>
  <w:abstractNum w:abstractNumId="60" w15:restartNumberingAfterBreak="0">
    <w:nsid w:val="691804EA"/>
    <w:multiLevelType w:val="hybridMultilevel"/>
    <w:tmpl w:val="4DF2C5C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A8C5E25"/>
    <w:multiLevelType w:val="hybridMultilevel"/>
    <w:tmpl w:val="A062457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D022ECC"/>
    <w:multiLevelType w:val="hybridMultilevel"/>
    <w:tmpl w:val="DD6E5A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DDD0609"/>
    <w:multiLevelType w:val="hybridMultilevel"/>
    <w:tmpl w:val="C5E09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24A4F4A"/>
    <w:multiLevelType w:val="hybridMultilevel"/>
    <w:tmpl w:val="4366FA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2E50499"/>
    <w:multiLevelType w:val="hybridMultilevel"/>
    <w:tmpl w:val="47E6CC28"/>
    <w:lvl w:ilvl="0" w:tplc="B1E2B8DC">
      <w:start w:val="2"/>
      <w:numFmt w:val="bullet"/>
      <w:lvlText w:val=""/>
      <w:lvlJc w:val="left"/>
      <w:pPr>
        <w:ind w:left="1080" w:hanging="360"/>
      </w:pPr>
      <w:rPr>
        <w:rFonts w:ascii="Wingdings" w:eastAsiaTheme="minorHAnsi" w:hAnsi="Wingdings"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3D745BC"/>
    <w:multiLevelType w:val="hybridMultilevel"/>
    <w:tmpl w:val="CD3CF8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5174033"/>
    <w:multiLevelType w:val="hybridMultilevel"/>
    <w:tmpl w:val="8856C5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58830CA"/>
    <w:multiLevelType w:val="hybridMultilevel"/>
    <w:tmpl w:val="FAB244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614283F"/>
    <w:multiLevelType w:val="hybridMultilevel"/>
    <w:tmpl w:val="E6C48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F424F0"/>
    <w:multiLevelType w:val="hybridMultilevel"/>
    <w:tmpl w:val="7DB889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C92439F"/>
    <w:multiLevelType w:val="hybridMultilevel"/>
    <w:tmpl w:val="DABE3F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CA227B6"/>
    <w:multiLevelType w:val="hybridMultilevel"/>
    <w:tmpl w:val="F9469DD4"/>
    <w:lvl w:ilvl="0" w:tplc="68F61CA2">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CCB4386"/>
    <w:multiLevelType w:val="hybridMultilevel"/>
    <w:tmpl w:val="948EB06E"/>
    <w:lvl w:ilvl="0" w:tplc="04090009">
      <w:start w:val="1"/>
      <w:numFmt w:val="bullet"/>
      <w:lvlText w:val=""/>
      <w:lvlJc w:val="left"/>
      <w:pPr>
        <w:ind w:left="720" w:hanging="360"/>
      </w:pPr>
      <w:rPr>
        <w:rFonts w:ascii="Wingdings" w:hAnsi="Wingdings"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3"/>
  </w:num>
  <w:num w:numId="2">
    <w:abstractNumId w:val="68"/>
  </w:num>
  <w:num w:numId="3">
    <w:abstractNumId w:val="62"/>
  </w:num>
  <w:num w:numId="4">
    <w:abstractNumId w:val="51"/>
  </w:num>
  <w:num w:numId="5">
    <w:abstractNumId w:val="47"/>
  </w:num>
  <w:num w:numId="6">
    <w:abstractNumId w:val="34"/>
  </w:num>
  <w:num w:numId="7">
    <w:abstractNumId w:val="7"/>
  </w:num>
  <w:num w:numId="8">
    <w:abstractNumId w:val="69"/>
  </w:num>
  <w:num w:numId="9">
    <w:abstractNumId w:val="39"/>
  </w:num>
  <w:num w:numId="10">
    <w:abstractNumId w:val="30"/>
  </w:num>
  <w:num w:numId="11">
    <w:abstractNumId w:val="31"/>
  </w:num>
  <w:num w:numId="12">
    <w:abstractNumId w:val="0"/>
  </w:num>
  <w:num w:numId="13">
    <w:abstractNumId w:val="22"/>
  </w:num>
  <w:num w:numId="14">
    <w:abstractNumId w:val="40"/>
  </w:num>
  <w:num w:numId="15">
    <w:abstractNumId w:val="14"/>
  </w:num>
  <w:num w:numId="16">
    <w:abstractNumId w:val="18"/>
  </w:num>
  <w:num w:numId="17">
    <w:abstractNumId w:val="55"/>
  </w:num>
  <w:num w:numId="18">
    <w:abstractNumId w:val="71"/>
  </w:num>
  <w:num w:numId="19">
    <w:abstractNumId w:val="44"/>
  </w:num>
  <w:num w:numId="20">
    <w:abstractNumId w:val="27"/>
  </w:num>
  <w:num w:numId="21">
    <w:abstractNumId w:val="58"/>
  </w:num>
  <w:num w:numId="22">
    <w:abstractNumId w:val="10"/>
  </w:num>
  <w:num w:numId="23">
    <w:abstractNumId w:val="13"/>
  </w:num>
  <w:num w:numId="24">
    <w:abstractNumId w:val="66"/>
  </w:num>
  <w:num w:numId="25">
    <w:abstractNumId w:val="54"/>
  </w:num>
  <w:num w:numId="26">
    <w:abstractNumId w:val="32"/>
  </w:num>
  <w:num w:numId="27">
    <w:abstractNumId w:val="1"/>
  </w:num>
  <w:num w:numId="28">
    <w:abstractNumId w:val="3"/>
  </w:num>
  <w:num w:numId="29">
    <w:abstractNumId w:val="12"/>
  </w:num>
  <w:num w:numId="30">
    <w:abstractNumId w:val="70"/>
  </w:num>
  <w:num w:numId="31">
    <w:abstractNumId w:val="23"/>
  </w:num>
  <w:num w:numId="32">
    <w:abstractNumId w:val="56"/>
  </w:num>
  <w:num w:numId="33">
    <w:abstractNumId w:val="4"/>
  </w:num>
  <w:num w:numId="34">
    <w:abstractNumId w:val="11"/>
  </w:num>
  <w:num w:numId="35">
    <w:abstractNumId w:val="33"/>
  </w:num>
  <w:num w:numId="36">
    <w:abstractNumId w:val="49"/>
  </w:num>
  <w:num w:numId="37">
    <w:abstractNumId w:val="25"/>
  </w:num>
  <w:num w:numId="38">
    <w:abstractNumId w:val="5"/>
  </w:num>
  <w:num w:numId="39">
    <w:abstractNumId w:val="45"/>
  </w:num>
  <w:num w:numId="40">
    <w:abstractNumId w:val="9"/>
  </w:num>
  <w:num w:numId="41">
    <w:abstractNumId w:val="59"/>
  </w:num>
  <w:num w:numId="42">
    <w:abstractNumId w:val="24"/>
  </w:num>
  <w:num w:numId="43">
    <w:abstractNumId w:val="41"/>
  </w:num>
  <w:num w:numId="44">
    <w:abstractNumId w:val="73"/>
  </w:num>
  <w:num w:numId="45">
    <w:abstractNumId w:val="52"/>
  </w:num>
  <w:num w:numId="46">
    <w:abstractNumId w:val="64"/>
  </w:num>
  <w:num w:numId="47">
    <w:abstractNumId w:val="19"/>
  </w:num>
  <w:num w:numId="48">
    <w:abstractNumId w:val="46"/>
  </w:num>
  <w:num w:numId="49">
    <w:abstractNumId w:val="15"/>
  </w:num>
  <w:num w:numId="50">
    <w:abstractNumId w:val="17"/>
  </w:num>
  <w:num w:numId="51">
    <w:abstractNumId w:val="26"/>
  </w:num>
  <w:num w:numId="52">
    <w:abstractNumId w:val="21"/>
  </w:num>
  <w:num w:numId="53">
    <w:abstractNumId w:val="38"/>
  </w:num>
  <w:num w:numId="54">
    <w:abstractNumId w:val="2"/>
  </w:num>
  <w:num w:numId="55">
    <w:abstractNumId w:val="16"/>
  </w:num>
  <w:num w:numId="56">
    <w:abstractNumId w:val="20"/>
  </w:num>
  <w:num w:numId="57">
    <w:abstractNumId w:val="8"/>
  </w:num>
  <w:num w:numId="58">
    <w:abstractNumId w:val="6"/>
  </w:num>
  <w:num w:numId="59">
    <w:abstractNumId w:val="65"/>
  </w:num>
  <w:num w:numId="60">
    <w:abstractNumId w:val="35"/>
  </w:num>
  <w:num w:numId="61">
    <w:abstractNumId w:val="37"/>
  </w:num>
  <w:num w:numId="62">
    <w:abstractNumId w:val="53"/>
  </w:num>
  <w:num w:numId="63">
    <w:abstractNumId w:val="57"/>
  </w:num>
  <w:num w:numId="64">
    <w:abstractNumId w:val="43"/>
  </w:num>
  <w:num w:numId="65">
    <w:abstractNumId w:val="61"/>
  </w:num>
  <w:num w:numId="66">
    <w:abstractNumId w:val="60"/>
  </w:num>
  <w:num w:numId="67">
    <w:abstractNumId w:val="72"/>
  </w:num>
  <w:num w:numId="68">
    <w:abstractNumId w:val="36"/>
  </w:num>
  <w:num w:numId="69">
    <w:abstractNumId w:val="28"/>
  </w:num>
  <w:num w:numId="70">
    <w:abstractNumId w:val="29"/>
  </w:num>
  <w:num w:numId="71">
    <w:abstractNumId w:val="67"/>
  </w:num>
  <w:num w:numId="72">
    <w:abstractNumId w:val="48"/>
  </w:num>
  <w:num w:numId="73">
    <w:abstractNumId w:val="50"/>
  </w:num>
  <w:num w:numId="74">
    <w:abstractNumId w:val="4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gutterAtTop/>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BD2"/>
    <w:rsid w:val="00006120"/>
    <w:rsid w:val="000217BE"/>
    <w:rsid w:val="00024FDB"/>
    <w:rsid w:val="00035F88"/>
    <w:rsid w:val="000379FB"/>
    <w:rsid w:val="00040434"/>
    <w:rsid w:val="0004197B"/>
    <w:rsid w:val="00043FC0"/>
    <w:rsid w:val="0005430F"/>
    <w:rsid w:val="000607C9"/>
    <w:rsid w:val="00062D7F"/>
    <w:rsid w:val="00063362"/>
    <w:rsid w:val="00073699"/>
    <w:rsid w:val="00074DC9"/>
    <w:rsid w:val="00083E1E"/>
    <w:rsid w:val="00095ACD"/>
    <w:rsid w:val="000A0E30"/>
    <w:rsid w:val="000A2EB7"/>
    <w:rsid w:val="000A4981"/>
    <w:rsid w:val="000A7212"/>
    <w:rsid w:val="000A7628"/>
    <w:rsid w:val="000B5434"/>
    <w:rsid w:val="000B5BD2"/>
    <w:rsid w:val="000C1880"/>
    <w:rsid w:val="000C4602"/>
    <w:rsid w:val="000C4BBE"/>
    <w:rsid w:val="000C7A5A"/>
    <w:rsid w:val="000D151E"/>
    <w:rsid w:val="000D4824"/>
    <w:rsid w:val="000E532E"/>
    <w:rsid w:val="000E7BD6"/>
    <w:rsid w:val="000F27DE"/>
    <w:rsid w:val="000F3CD2"/>
    <w:rsid w:val="000F727A"/>
    <w:rsid w:val="001009BD"/>
    <w:rsid w:val="00105BB9"/>
    <w:rsid w:val="00105D7A"/>
    <w:rsid w:val="00106D01"/>
    <w:rsid w:val="00125E08"/>
    <w:rsid w:val="00126141"/>
    <w:rsid w:val="00127CEF"/>
    <w:rsid w:val="00130B54"/>
    <w:rsid w:val="00134615"/>
    <w:rsid w:val="00143F2B"/>
    <w:rsid w:val="0014653C"/>
    <w:rsid w:val="00151368"/>
    <w:rsid w:val="001544C4"/>
    <w:rsid w:val="00155EBD"/>
    <w:rsid w:val="00156049"/>
    <w:rsid w:val="00156D12"/>
    <w:rsid w:val="00160086"/>
    <w:rsid w:val="00163A01"/>
    <w:rsid w:val="001657A4"/>
    <w:rsid w:val="00175974"/>
    <w:rsid w:val="001809A2"/>
    <w:rsid w:val="00193F4F"/>
    <w:rsid w:val="00196654"/>
    <w:rsid w:val="001A3129"/>
    <w:rsid w:val="001A3132"/>
    <w:rsid w:val="001A651B"/>
    <w:rsid w:val="001A6BA8"/>
    <w:rsid w:val="001A7866"/>
    <w:rsid w:val="001B3089"/>
    <w:rsid w:val="001B357C"/>
    <w:rsid w:val="001B6160"/>
    <w:rsid w:val="001C7EF3"/>
    <w:rsid w:val="001D014B"/>
    <w:rsid w:val="001D2083"/>
    <w:rsid w:val="001D29EF"/>
    <w:rsid w:val="001D41C0"/>
    <w:rsid w:val="001D4DAE"/>
    <w:rsid w:val="001D7709"/>
    <w:rsid w:val="001E12AB"/>
    <w:rsid w:val="001E2173"/>
    <w:rsid w:val="001E2965"/>
    <w:rsid w:val="001F10C1"/>
    <w:rsid w:val="001F36E2"/>
    <w:rsid w:val="001F74EC"/>
    <w:rsid w:val="0020350A"/>
    <w:rsid w:val="002074B0"/>
    <w:rsid w:val="002159BE"/>
    <w:rsid w:val="00225BA3"/>
    <w:rsid w:val="0023513B"/>
    <w:rsid w:val="002370D5"/>
    <w:rsid w:val="00241244"/>
    <w:rsid w:val="00242BAE"/>
    <w:rsid w:val="00245B3D"/>
    <w:rsid w:val="00250F01"/>
    <w:rsid w:val="002529B3"/>
    <w:rsid w:val="002538A1"/>
    <w:rsid w:val="00254D1C"/>
    <w:rsid w:val="002552B2"/>
    <w:rsid w:val="00256B8F"/>
    <w:rsid w:val="00261226"/>
    <w:rsid w:val="00266734"/>
    <w:rsid w:val="002727C9"/>
    <w:rsid w:val="00280478"/>
    <w:rsid w:val="00280709"/>
    <w:rsid w:val="00284939"/>
    <w:rsid w:val="00286201"/>
    <w:rsid w:val="00295AB8"/>
    <w:rsid w:val="002A437B"/>
    <w:rsid w:val="002A491A"/>
    <w:rsid w:val="002A62D5"/>
    <w:rsid w:val="002B2594"/>
    <w:rsid w:val="002B3CD4"/>
    <w:rsid w:val="002B59AF"/>
    <w:rsid w:val="002B6042"/>
    <w:rsid w:val="002C1870"/>
    <w:rsid w:val="002C5AFB"/>
    <w:rsid w:val="002C66B0"/>
    <w:rsid w:val="002D1680"/>
    <w:rsid w:val="002D1CC7"/>
    <w:rsid w:val="002D2631"/>
    <w:rsid w:val="002D7946"/>
    <w:rsid w:val="002E2ABD"/>
    <w:rsid w:val="002E2B98"/>
    <w:rsid w:val="002F142C"/>
    <w:rsid w:val="002F2A99"/>
    <w:rsid w:val="002F57E2"/>
    <w:rsid w:val="002F6609"/>
    <w:rsid w:val="00303EF0"/>
    <w:rsid w:val="0030437A"/>
    <w:rsid w:val="00306C13"/>
    <w:rsid w:val="003123BD"/>
    <w:rsid w:val="00315908"/>
    <w:rsid w:val="00320090"/>
    <w:rsid w:val="00323F3F"/>
    <w:rsid w:val="00326641"/>
    <w:rsid w:val="003267EA"/>
    <w:rsid w:val="00326CB3"/>
    <w:rsid w:val="0033513C"/>
    <w:rsid w:val="00340FFD"/>
    <w:rsid w:val="00342287"/>
    <w:rsid w:val="00343C37"/>
    <w:rsid w:val="00344144"/>
    <w:rsid w:val="00344848"/>
    <w:rsid w:val="00354330"/>
    <w:rsid w:val="0035455D"/>
    <w:rsid w:val="00355653"/>
    <w:rsid w:val="003556F9"/>
    <w:rsid w:val="00361908"/>
    <w:rsid w:val="003768AD"/>
    <w:rsid w:val="00377EB3"/>
    <w:rsid w:val="00380BAD"/>
    <w:rsid w:val="0038580C"/>
    <w:rsid w:val="00391F2B"/>
    <w:rsid w:val="00394917"/>
    <w:rsid w:val="003A526A"/>
    <w:rsid w:val="003A5610"/>
    <w:rsid w:val="003B4470"/>
    <w:rsid w:val="003B647A"/>
    <w:rsid w:val="003B7300"/>
    <w:rsid w:val="003C2063"/>
    <w:rsid w:val="003C28EC"/>
    <w:rsid w:val="003C2B63"/>
    <w:rsid w:val="003C4642"/>
    <w:rsid w:val="003C69E9"/>
    <w:rsid w:val="003D7E44"/>
    <w:rsid w:val="003E3636"/>
    <w:rsid w:val="003E7108"/>
    <w:rsid w:val="003E7A68"/>
    <w:rsid w:val="003F54E4"/>
    <w:rsid w:val="003F5703"/>
    <w:rsid w:val="003F5BAB"/>
    <w:rsid w:val="003F5CEF"/>
    <w:rsid w:val="003F6A84"/>
    <w:rsid w:val="00402074"/>
    <w:rsid w:val="00402FD7"/>
    <w:rsid w:val="0040391D"/>
    <w:rsid w:val="004062F8"/>
    <w:rsid w:val="004069DE"/>
    <w:rsid w:val="00413DAF"/>
    <w:rsid w:val="004143F0"/>
    <w:rsid w:val="00423F22"/>
    <w:rsid w:val="00431A6F"/>
    <w:rsid w:val="0043595B"/>
    <w:rsid w:val="00436D87"/>
    <w:rsid w:val="00437718"/>
    <w:rsid w:val="0044042C"/>
    <w:rsid w:val="00443F2B"/>
    <w:rsid w:val="004460B4"/>
    <w:rsid w:val="004557A8"/>
    <w:rsid w:val="004614A2"/>
    <w:rsid w:val="00462806"/>
    <w:rsid w:val="00476C7E"/>
    <w:rsid w:val="00484F04"/>
    <w:rsid w:val="00487421"/>
    <w:rsid w:val="00490761"/>
    <w:rsid w:val="0049179B"/>
    <w:rsid w:val="00493DE3"/>
    <w:rsid w:val="004B0517"/>
    <w:rsid w:val="004B1463"/>
    <w:rsid w:val="004B4B31"/>
    <w:rsid w:val="004C1CB7"/>
    <w:rsid w:val="004C5778"/>
    <w:rsid w:val="004C5D24"/>
    <w:rsid w:val="004C5FB8"/>
    <w:rsid w:val="004C611B"/>
    <w:rsid w:val="004D37D2"/>
    <w:rsid w:val="004D4909"/>
    <w:rsid w:val="004D5C81"/>
    <w:rsid w:val="004E39A9"/>
    <w:rsid w:val="004E47CB"/>
    <w:rsid w:val="004E798B"/>
    <w:rsid w:val="004F3F27"/>
    <w:rsid w:val="004F75B7"/>
    <w:rsid w:val="00501388"/>
    <w:rsid w:val="005044EF"/>
    <w:rsid w:val="00510BEB"/>
    <w:rsid w:val="0052107B"/>
    <w:rsid w:val="00521F9D"/>
    <w:rsid w:val="00524EBA"/>
    <w:rsid w:val="00531224"/>
    <w:rsid w:val="00534460"/>
    <w:rsid w:val="00540000"/>
    <w:rsid w:val="0054172A"/>
    <w:rsid w:val="00542A17"/>
    <w:rsid w:val="005463B1"/>
    <w:rsid w:val="00546804"/>
    <w:rsid w:val="00550785"/>
    <w:rsid w:val="00550E08"/>
    <w:rsid w:val="00552592"/>
    <w:rsid w:val="00554701"/>
    <w:rsid w:val="00556A64"/>
    <w:rsid w:val="005602B5"/>
    <w:rsid w:val="005769C6"/>
    <w:rsid w:val="005807FE"/>
    <w:rsid w:val="00582A6A"/>
    <w:rsid w:val="00582B92"/>
    <w:rsid w:val="0059611E"/>
    <w:rsid w:val="0059720B"/>
    <w:rsid w:val="005A21CF"/>
    <w:rsid w:val="005A2D46"/>
    <w:rsid w:val="005A664E"/>
    <w:rsid w:val="005B1A47"/>
    <w:rsid w:val="005B57F1"/>
    <w:rsid w:val="005B61A4"/>
    <w:rsid w:val="005C003F"/>
    <w:rsid w:val="005C3716"/>
    <w:rsid w:val="005D0603"/>
    <w:rsid w:val="005D1DEC"/>
    <w:rsid w:val="005D224F"/>
    <w:rsid w:val="005D7225"/>
    <w:rsid w:val="005D7498"/>
    <w:rsid w:val="005E2FC1"/>
    <w:rsid w:val="00600C0F"/>
    <w:rsid w:val="0060425B"/>
    <w:rsid w:val="0060515F"/>
    <w:rsid w:val="00620828"/>
    <w:rsid w:val="00622ADA"/>
    <w:rsid w:val="00631F80"/>
    <w:rsid w:val="006329B2"/>
    <w:rsid w:val="00637348"/>
    <w:rsid w:val="00643C7D"/>
    <w:rsid w:val="006520C6"/>
    <w:rsid w:val="0066216B"/>
    <w:rsid w:val="00662F67"/>
    <w:rsid w:val="00666D78"/>
    <w:rsid w:val="00667F98"/>
    <w:rsid w:val="006739C6"/>
    <w:rsid w:val="00673C4F"/>
    <w:rsid w:val="00681915"/>
    <w:rsid w:val="0068232C"/>
    <w:rsid w:val="0068318D"/>
    <w:rsid w:val="006911CA"/>
    <w:rsid w:val="006A6543"/>
    <w:rsid w:val="006A7D38"/>
    <w:rsid w:val="006B0C00"/>
    <w:rsid w:val="006B0E2F"/>
    <w:rsid w:val="006B124D"/>
    <w:rsid w:val="006B59B4"/>
    <w:rsid w:val="006C4054"/>
    <w:rsid w:val="006C4BAD"/>
    <w:rsid w:val="006C7716"/>
    <w:rsid w:val="006D0920"/>
    <w:rsid w:val="006D195D"/>
    <w:rsid w:val="006D6742"/>
    <w:rsid w:val="006D7B9E"/>
    <w:rsid w:val="006E1CCD"/>
    <w:rsid w:val="006E3543"/>
    <w:rsid w:val="006E5147"/>
    <w:rsid w:val="006E5BD0"/>
    <w:rsid w:val="006F32F1"/>
    <w:rsid w:val="006F4209"/>
    <w:rsid w:val="006F4D1D"/>
    <w:rsid w:val="006F6C14"/>
    <w:rsid w:val="006F73A8"/>
    <w:rsid w:val="00704FDC"/>
    <w:rsid w:val="00706DCD"/>
    <w:rsid w:val="007078C2"/>
    <w:rsid w:val="00707C7D"/>
    <w:rsid w:val="0071073E"/>
    <w:rsid w:val="00712BC6"/>
    <w:rsid w:val="00714921"/>
    <w:rsid w:val="00720319"/>
    <w:rsid w:val="00721D43"/>
    <w:rsid w:val="0072264C"/>
    <w:rsid w:val="0072296B"/>
    <w:rsid w:val="007229DA"/>
    <w:rsid w:val="00731097"/>
    <w:rsid w:val="007312A1"/>
    <w:rsid w:val="00732DC3"/>
    <w:rsid w:val="00735C64"/>
    <w:rsid w:val="00736B87"/>
    <w:rsid w:val="0074610D"/>
    <w:rsid w:val="00746A6E"/>
    <w:rsid w:val="00752A22"/>
    <w:rsid w:val="007566F4"/>
    <w:rsid w:val="00761D6D"/>
    <w:rsid w:val="007628FE"/>
    <w:rsid w:val="0077237C"/>
    <w:rsid w:val="00772CE9"/>
    <w:rsid w:val="00780E98"/>
    <w:rsid w:val="00784090"/>
    <w:rsid w:val="00784F92"/>
    <w:rsid w:val="00787991"/>
    <w:rsid w:val="0079556B"/>
    <w:rsid w:val="007A00B2"/>
    <w:rsid w:val="007A0194"/>
    <w:rsid w:val="007A0F95"/>
    <w:rsid w:val="007A1B5B"/>
    <w:rsid w:val="007A498C"/>
    <w:rsid w:val="007A4DDD"/>
    <w:rsid w:val="007A63B0"/>
    <w:rsid w:val="007A7B08"/>
    <w:rsid w:val="007B191C"/>
    <w:rsid w:val="007C0E70"/>
    <w:rsid w:val="007C299B"/>
    <w:rsid w:val="007D3A2E"/>
    <w:rsid w:val="007D6FCC"/>
    <w:rsid w:val="007E49CB"/>
    <w:rsid w:val="007E6E9E"/>
    <w:rsid w:val="007E7948"/>
    <w:rsid w:val="007F0B29"/>
    <w:rsid w:val="007F166A"/>
    <w:rsid w:val="007F449C"/>
    <w:rsid w:val="007F4644"/>
    <w:rsid w:val="00804D74"/>
    <w:rsid w:val="00806054"/>
    <w:rsid w:val="008068FC"/>
    <w:rsid w:val="0081091D"/>
    <w:rsid w:val="00810C30"/>
    <w:rsid w:val="008221AF"/>
    <w:rsid w:val="00824214"/>
    <w:rsid w:val="00824360"/>
    <w:rsid w:val="00837103"/>
    <w:rsid w:val="00837461"/>
    <w:rsid w:val="00840535"/>
    <w:rsid w:val="00841F1C"/>
    <w:rsid w:val="00846DCB"/>
    <w:rsid w:val="008504AD"/>
    <w:rsid w:val="0085159F"/>
    <w:rsid w:val="008524E4"/>
    <w:rsid w:val="00852BAA"/>
    <w:rsid w:val="00860ECC"/>
    <w:rsid w:val="00861559"/>
    <w:rsid w:val="008637DA"/>
    <w:rsid w:val="00871F1C"/>
    <w:rsid w:val="00881363"/>
    <w:rsid w:val="00882DB1"/>
    <w:rsid w:val="00890E04"/>
    <w:rsid w:val="00891026"/>
    <w:rsid w:val="00895269"/>
    <w:rsid w:val="00895635"/>
    <w:rsid w:val="008A1EC4"/>
    <w:rsid w:val="008A59D3"/>
    <w:rsid w:val="008A7D23"/>
    <w:rsid w:val="008B051D"/>
    <w:rsid w:val="008C584C"/>
    <w:rsid w:val="008C66D4"/>
    <w:rsid w:val="008D1BC2"/>
    <w:rsid w:val="008D4330"/>
    <w:rsid w:val="008D6036"/>
    <w:rsid w:val="008E0693"/>
    <w:rsid w:val="008E65B7"/>
    <w:rsid w:val="008F6904"/>
    <w:rsid w:val="00900B68"/>
    <w:rsid w:val="00910FD1"/>
    <w:rsid w:val="009157EA"/>
    <w:rsid w:val="009204B4"/>
    <w:rsid w:val="0092071D"/>
    <w:rsid w:val="009261B5"/>
    <w:rsid w:val="00927E67"/>
    <w:rsid w:val="0093790F"/>
    <w:rsid w:val="009379B7"/>
    <w:rsid w:val="00945499"/>
    <w:rsid w:val="00952556"/>
    <w:rsid w:val="00964CE6"/>
    <w:rsid w:val="00971438"/>
    <w:rsid w:val="00980CF2"/>
    <w:rsid w:val="00982C9B"/>
    <w:rsid w:val="00991877"/>
    <w:rsid w:val="009A0938"/>
    <w:rsid w:val="009A7177"/>
    <w:rsid w:val="009C3C24"/>
    <w:rsid w:val="009C4C19"/>
    <w:rsid w:val="009C610D"/>
    <w:rsid w:val="009D0AD3"/>
    <w:rsid w:val="009D1E84"/>
    <w:rsid w:val="009E0C84"/>
    <w:rsid w:val="009E0E88"/>
    <w:rsid w:val="009E6985"/>
    <w:rsid w:val="009E702A"/>
    <w:rsid w:val="009F31E1"/>
    <w:rsid w:val="009F382A"/>
    <w:rsid w:val="009F7908"/>
    <w:rsid w:val="00A066D5"/>
    <w:rsid w:val="00A067B1"/>
    <w:rsid w:val="00A10EC1"/>
    <w:rsid w:val="00A13BCD"/>
    <w:rsid w:val="00A15F36"/>
    <w:rsid w:val="00A17B50"/>
    <w:rsid w:val="00A17E61"/>
    <w:rsid w:val="00A200B2"/>
    <w:rsid w:val="00A21AE7"/>
    <w:rsid w:val="00A321E5"/>
    <w:rsid w:val="00A36D08"/>
    <w:rsid w:val="00A37B21"/>
    <w:rsid w:val="00A414FF"/>
    <w:rsid w:val="00A4403A"/>
    <w:rsid w:val="00A5578B"/>
    <w:rsid w:val="00A564B9"/>
    <w:rsid w:val="00A57E75"/>
    <w:rsid w:val="00A72669"/>
    <w:rsid w:val="00A8379B"/>
    <w:rsid w:val="00A8488F"/>
    <w:rsid w:val="00A84D89"/>
    <w:rsid w:val="00A95A96"/>
    <w:rsid w:val="00AA3FD4"/>
    <w:rsid w:val="00AA625D"/>
    <w:rsid w:val="00AB1D42"/>
    <w:rsid w:val="00AC1641"/>
    <w:rsid w:val="00AC24EB"/>
    <w:rsid w:val="00AC3218"/>
    <w:rsid w:val="00AD6213"/>
    <w:rsid w:val="00AD64F1"/>
    <w:rsid w:val="00AD6576"/>
    <w:rsid w:val="00AE15ED"/>
    <w:rsid w:val="00AE3465"/>
    <w:rsid w:val="00AE3F6A"/>
    <w:rsid w:val="00AE77A5"/>
    <w:rsid w:val="00AF1268"/>
    <w:rsid w:val="00AF4AA6"/>
    <w:rsid w:val="00AF5F0A"/>
    <w:rsid w:val="00AF66F2"/>
    <w:rsid w:val="00B030CD"/>
    <w:rsid w:val="00B06C68"/>
    <w:rsid w:val="00B2623B"/>
    <w:rsid w:val="00B32AF4"/>
    <w:rsid w:val="00B42212"/>
    <w:rsid w:val="00B42A27"/>
    <w:rsid w:val="00B51B8B"/>
    <w:rsid w:val="00B537A5"/>
    <w:rsid w:val="00B56AE5"/>
    <w:rsid w:val="00B61645"/>
    <w:rsid w:val="00B71FA0"/>
    <w:rsid w:val="00B92EE6"/>
    <w:rsid w:val="00BA2FF5"/>
    <w:rsid w:val="00BB14DB"/>
    <w:rsid w:val="00BB47CC"/>
    <w:rsid w:val="00BB5DB7"/>
    <w:rsid w:val="00BC387F"/>
    <w:rsid w:val="00BC5B70"/>
    <w:rsid w:val="00BD40BD"/>
    <w:rsid w:val="00BD785C"/>
    <w:rsid w:val="00BE5F28"/>
    <w:rsid w:val="00BF21D1"/>
    <w:rsid w:val="00C02926"/>
    <w:rsid w:val="00C05714"/>
    <w:rsid w:val="00C205B5"/>
    <w:rsid w:val="00C20645"/>
    <w:rsid w:val="00C207CE"/>
    <w:rsid w:val="00C23A36"/>
    <w:rsid w:val="00C34A9A"/>
    <w:rsid w:val="00C414BD"/>
    <w:rsid w:val="00C44A20"/>
    <w:rsid w:val="00C471F7"/>
    <w:rsid w:val="00C51EB7"/>
    <w:rsid w:val="00C54EE0"/>
    <w:rsid w:val="00C62444"/>
    <w:rsid w:val="00C64620"/>
    <w:rsid w:val="00C6464F"/>
    <w:rsid w:val="00C722CE"/>
    <w:rsid w:val="00C815A3"/>
    <w:rsid w:val="00C81F45"/>
    <w:rsid w:val="00C834C8"/>
    <w:rsid w:val="00C972FA"/>
    <w:rsid w:val="00CA0966"/>
    <w:rsid w:val="00CB0B09"/>
    <w:rsid w:val="00CB103A"/>
    <w:rsid w:val="00CB5B88"/>
    <w:rsid w:val="00CC11FD"/>
    <w:rsid w:val="00CC6E7A"/>
    <w:rsid w:val="00CC6EAC"/>
    <w:rsid w:val="00CC7887"/>
    <w:rsid w:val="00CD1D14"/>
    <w:rsid w:val="00CD1E5E"/>
    <w:rsid w:val="00CD6652"/>
    <w:rsid w:val="00CD724F"/>
    <w:rsid w:val="00CE41F1"/>
    <w:rsid w:val="00CE42DB"/>
    <w:rsid w:val="00CE5678"/>
    <w:rsid w:val="00CF2F5E"/>
    <w:rsid w:val="00CF5F93"/>
    <w:rsid w:val="00D00C86"/>
    <w:rsid w:val="00D04D1F"/>
    <w:rsid w:val="00D06333"/>
    <w:rsid w:val="00D0764C"/>
    <w:rsid w:val="00D10E94"/>
    <w:rsid w:val="00D1595B"/>
    <w:rsid w:val="00D2063A"/>
    <w:rsid w:val="00D21B96"/>
    <w:rsid w:val="00D25013"/>
    <w:rsid w:val="00D267AC"/>
    <w:rsid w:val="00D30C01"/>
    <w:rsid w:val="00D32B4D"/>
    <w:rsid w:val="00D37C7D"/>
    <w:rsid w:val="00D46844"/>
    <w:rsid w:val="00D511AB"/>
    <w:rsid w:val="00D57392"/>
    <w:rsid w:val="00D70E9D"/>
    <w:rsid w:val="00D812B6"/>
    <w:rsid w:val="00D81EC8"/>
    <w:rsid w:val="00D910EE"/>
    <w:rsid w:val="00DA377D"/>
    <w:rsid w:val="00DA6155"/>
    <w:rsid w:val="00DB6BF5"/>
    <w:rsid w:val="00DB7122"/>
    <w:rsid w:val="00DC2558"/>
    <w:rsid w:val="00DC5741"/>
    <w:rsid w:val="00DC6618"/>
    <w:rsid w:val="00DD2F42"/>
    <w:rsid w:val="00DD410F"/>
    <w:rsid w:val="00DD64B6"/>
    <w:rsid w:val="00DD721E"/>
    <w:rsid w:val="00DD7A84"/>
    <w:rsid w:val="00DE285C"/>
    <w:rsid w:val="00DE4A1C"/>
    <w:rsid w:val="00DF4159"/>
    <w:rsid w:val="00DF7C7E"/>
    <w:rsid w:val="00E03753"/>
    <w:rsid w:val="00E0752C"/>
    <w:rsid w:val="00E07849"/>
    <w:rsid w:val="00E10FBE"/>
    <w:rsid w:val="00E11FA9"/>
    <w:rsid w:val="00E1660E"/>
    <w:rsid w:val="00E16B48"/>
    <w:rsid w:val="00E30525"/>
    <w:rsid w:val="00E3412E"/>
    <w:rsid w:val="00E3601A"/>
    <w:rsid w:val="00E44AEE"/>
    <w:rsid w:val="00E45BFA"/>
    <w:rsid w:val="00E51E34"/>
    <w:rsid w:val="00E532CB"/>
    <w:rsid w:val="00E54C33"/>
    <w:rsid w:val="00E6085B"/>
    <w:rsid w:val="00E61345"/>
    <w:rsid w:val="00E67F6B"/>
    <w:rsid w:val="00E71A5A"/>
    <w:rsid w:val="00E755DF"/>
    <w:rsid w:val="00E80122"/>
    <w:rsid w:val="00E835A0"/>
    <w:rsid w:val="00E838CC"/>
    <w:rsid w:val="00E85066"/>
    <w:rsid w:val="00E86DF4"/>
    <w:rsid w:val="00E9122F"/>
    <w:rsid w:val="00E91CB0"/>
    <w:rsid w:val="00E91D98"/>
    <w:rsid w:val="00E92725"/>
    <w:rsid w:val="00E93AA6"/>
    <w:rsid w:val="00E94BB3"/>
    <w:rsid w:val="00EA60E8"/>
    <w:rsid w:val="00EA62AD"/>
    <w:rsid w:val="00EA66C2"/>
    <w:rsid w:val="00EA74D2"/>
    <w:rsid w:val="00EB28EE"/>
    <w:rsid w:val="00EB29C6"/>
    <w:rsid w:val="00EB2D66"/>
    <w:rsid w:val="00EB3509"/>
    <w:rsid w:val="00EB6899"/>
    <w:rsid w:val="00ED71F8"/>
    <w:rsid w:val="00EE0C16"/>
    <w:rsid w:val="00EE7997"/>
    <w:rsid w:val="00EF48B4"/>
    <w:rsid w:val="00EF6D7B"/>
    <w:rsid w:val="00F013F6"/>
    <w:rsid w:val="00F04861"/>
    <w:rsid w:val="00F10270"/>
    <w:rsid w:val="00F1145E"/>
    <w:rsid w:val="00F1215E"/>
    <w:rsid w:val="00F12838"/>
    <w:rsid w:val="00F1340C"/>
    <w:rsid w:val="00F213B7"/>
    <w:rsid w:val="00F22D44"/>
    <w:rsid w:val="00F234DE"/>
    <w:rsid w:val="00F33F8B"/>
    <w:rsid w:val="00F444A0"/>
    <w:rsid w:val="00F456E0"/>
    <w:rsid w:val="00F46436"/>
    <w:rsid w:val="00F522DA"/>
    <w:rsid w:val="00F53272"/>
    <w:rsid w:val="00F54934"/>
    <w:rsid w:val="00F56BA2"/>
    <w:rsid w:val="00F64AEF"/>
    <w:rsid w:val="00F67B8A"/>
    <w:rsid w:val="00F70D02"/>
    <w:rsid w:val="00F70DE6"/>
    <w:rsid w:val="00F76E72"/>
    <w:rsid w:val="00F81FC5"/>
    <w:rsid w:val="00F90C5A"/>
    <w:rsid w:val="00F91AC0"/>
    <w:rsid w:val="00F9573E"/>
    <w:rsid w:val="00F9668C"/>
    <w:rsid w:val="00FA048F"/>
    <w:rsid w:val="00FA089D"/>
    <w:rsid w:val="00FA1C2E"/>
    <w:rsid w:val="00FB027A"/>
    <w:rsid w:val="00FB7CAA"/>
    <w:rsid w:val="00FB7E76"/>
    <w:rsid w:val="00FC27BD"/>
    <w:rsid w:val="00FC335E"/>
    <w:rsid w:val="00FE0798"/>
    <w:rsid w:val="00FE08DC"/>
    <w:rsid w:val="00FE36EF"/>
    <w:rsid w:val="00FE5264"/>
    <w:rsid w:val="00FE54D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910F3"/>
  <w15:chartTrackingRefBased/>
  <w15:docId w15:val="{71003021-EA56-456C-8BC8-C6CEE5A08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6D7B"/>
    <w:pPr>
      <w:ind w:left="720"/>
      <w:contextualSpacing/>
    </w:pPr>
  </w:style>
  <w:style w:type="paragraph" w:styleId="a4">
    <w:name w:val="header"/>
    <w:basedOn w:val="a"/>
    <w:link w:val="a5"/>
    <w:uiPriority w:val="99"/>
    <w:unhideWhenUsed/>
    <w:rsid w:val="000A7628"/>
    <w:pPr>
      <w:tabs>
        <w:tab w:val="center" w:pos="4153"/>
        <w:tab w:val="right" w:pos="8306"/>
      </w:tabs>
      <w:spacing w:after="0" w:line="240" w:lineRule="auto"/>
    </w:pPr>
  </w:style>
  <w:style w:type="character" w:customStyle="1" w:styleId="a5">
    <w:name w:val="כותרת עליונה תו"/>
    <w:basedOn w:val="a0"/>
    <w:link w:val="a4"/>
    <w:uiPriority w:val="99"/>
    <w:rsid w:val="000A7628"/>
  </w:style>
  <w:style w:type="paragraph" w:styleId="a6">
    <w:name w:val="footer"/>
    <w:basedOn w:val="a"/>
    <w:link w:val="a7"/>
    <w:uiPriority w:val="99"/>
    <w:unhideWhenUsed/>
    <w:rsid w:val="000A7628"/>
    <w:pPr>
      <w:tabs>
        <w:tab w:val="center" w:pos="4153"/>
        <w:tab w:val="right" w:pos="8306"/>
      </w:tabs>
      <w:spacing w:after="0" w:line="240" w:lineRule="auto"/>
    </w:pPr>
  </w:style>
  <w:style w:type="character" w:customStyle="1" w:styleId="a7">
    <w:name w:val="כותרת תחתונה תו"/>
    <w:basedOn w:val="a0"/>
    <w:link w:val="a6"/>
    <w:uiPriority w:val="99"/>
    <w:rsid w:val="000A7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1647</TotalTime>
  <Pages>25</Pages>
  <Words>11007</Words>
  <Characters>55035</Characters>
  <Application>Microsoft Office Word</Application>
  <DocSecurity>0</DocSecurity>
  <Lines>458</Lines>
  <Paragraphs>131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דנה לוגסי</dc:creator>
  <cp:keywords/>
  <dc:description/>
  <cp:lastModifiedBy>דנה לוגסי</cp:lastModifiedBy>
  <cp:revision>47</cp:revision>
  <dcterms:created xsi:type="dcterms:W3CDTF">2021-03-10T16:06:00Z</dcterms:created>
  <dcterms:modified xsi:type="dcterms:W3CDTF">2021-06-30T16:47:00Z</dcterms:modified>
</cp:coreProperties>
</file>