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cs w:val="0"/>
          <w:lang w:val="he-IL"/>
        </w:rPr>
        <w:id w:val="1621262186"/>
        <w:docPartObj>
          <w:docPartGallery w:val="Table of Contents"/>
          <w:docPartUnique/>
        </w:docPartObj>
      </w:sdtPr>
      <w:sdtEndPr>
        <w:rPr>
          <w:b/>
          <w:bCs/>
        </w:rPr>
      </w:sdtEndPr>
      <w:sdtContent>
        <w:p w:rsidR="00D42A97" w:rsidRPr="00D42A97" w:rsidRDefault="00D42A97" w:rsidP="00D42A97">
          <w:pPr>
            <w:pStyle w:val="aa"/>
            <w:jc w:val="center"/>
            <w:rPr>
              <w:rFonts w:asciiTheme="minorBidi" w:hAnsiTheme="minorBidi" w:cstheme="minorBidi"/>
              <w:cs w:val="0"/>
            </w:rPr>
          </w:pPr>
          <w:r w:rsidRPr="00D42A97">
            <w:rPr>
              <w:rFonts w:asciiTheme="minorBidi" w:hAnsiTheme="minorBidi" w:cstheme="minorBidi"/>
              <w:cs w:val="0"/>
              <w:lang w:val="he-IL"/>
            </w:rPr>
            <w:t>אתיקה מקצועית</w:t>
          </w:r>
          <w:r w:rsidRPr="00D42A97">
            <w:rPr>
              <w:rFonts w:asciiTheme="minorBidi" w:hAnsiTheme="minorBidi" w:cstheme="minorBidi"/>
              <w:cs w:val="0"/>
            </w:rPr>
            <w:t xml:space="preserve"> – אור כהן</w:t>
          </w:r>
          <w:r w:rsidR="00016299">
            <w:rPr>
              <w:rFonts w:asciiTheme="minorBidi" w:hAnsiTheme="minorBidi" w:cstheme="minorBidi" w:hint="cs"/>
              <w:cs w:val="0"/>
            </w:rPr>
            <w:t xml:space="preserve"> - מקוצרת</w:t>
          </w:r>
        </w:p>
        <w:p w:rsidR="00FD70C6" w:rsidRDefault="00D42A97" w:rsidP="00FD70C6">
          <w:pPr>
            <w:pStyle w:val="TOC1"/>
            <w:tabs>
              <w:tab w:val="right" w:leader="dot" w:pos="8296"/>
            </w:tabs>
            <w:rPr>
              <w:rFonts w:eastAsiaTheme="minorEastAsia"/>
              <w:noProof/>
              <w:rtl/>
            </w:rPr>
          </w:pPr>
          <w:r>
            <w:rPr>
              <w:b/>
              <w:bCs/>
              <w:lang w:val="he-IL"/>
            </w:rPr>
            <w:fldChar w:fldCharType="begin"/>
          </w:r>
          <w:r>
            <w:rPr>
              <w:rFonts w:cs="Calibri"/>
              <w:b/>
              <w:bCs/>
              <w:rtl/>
              <w:lang w:val="he-IL"/>
            </w:rPr>
            <w:instrText xml:space="preserve"> TOC </w:instrText>
          </w:r>
          <w:r>
            <w:rPr>
              <w:b/>
              <w:bCs/>
              <w:rtl/>
              <w:lang w:val="he-IL"/>
            </w:rPr>
            <w:instrText>\</w:instrText>
          </w:r>
          <w:r>
            <w:rPr>
              <w:rFonts w:cs="Calibri"/>
              <w:b/>
              <w:bCs/>
              <w:rtl/>
              <w:lang w:val="he-IL"/>
            </w:rPr>
            <w:instrText xml:space="preserve">o </w:instrText>
          </w:r>
          <w:r>
            <w:rPr>
              <w:b/>
              <w:bCs/>
              <w:rtl/>
              <w:lang w:val="he-IL"/>
            </w:rPr>
            <w:instrText>"</w:instrText>
          </w:r>
          <w:r>
            <w:rPr>
              <w:rFonts w:cs="Calibri"/>
              <w:b/>
              <w:bCs/>
              <w:rtl/>
              <w:lang w:val="he-IL"/>
            </w:rPr>
            <w:instrText>1</w:instrText>
          </w:r>
          <w:r>
            <w:rPr>
              <w:b/>
              <w:bCs/>
              <w:rtl/>
              <w:lang w:val="he-IL"/>
            </w:rPr>
            <w:instrText>-</w:instrText>
          </w:r>
          <w:r>
            <w:rPr>
              <w:rFonts w:cs="Calibri"/>
              <w:b/>
              <w:bCs/>
              <w:rtl/>
              <w:lang w:val="he-IL"/>
            </w:rPr>
            <w:instrText>3</w:instrText>
          </w:r>
          <w:r>
            <w:rPr>
              <w:b/>
              <w:bCs/>
              <w:rtl/>
              <w:lang w:val="he-IL"/>
            </w:rPr>
            <w:instrText xml:space="preserve">" </w:instrText>
          </w:r>
          <w:r>
            <w:rPr>
              <w:rFonts w:cs="Calibri"/>
              <w:b/>
              <w:bCs/>
              <w:rtl/>
              <w:lang w:val="he-IL"/>
            </w:rPr>
            <w:instrText>\</w:instrText>
          </w:r>
          <w:r>
            <w:rPr>
              <w:b/>
              <w:bCs/>
              <w:rtl/>
              <w:lang w:val="he-IL"/>
            </w:rPr>
            <w:instrText xml:space="preserve">h </w:instrText>
          </w:r>
          <w:r>
            <w:rPr>
              <w:rFonts w:cs="Calibri"/>
              <w:b/>
              <w:bCs/>
              <w:rtl/>
              <w:lang w:val="he-IL"/>
            </w:rPr>
            <w:instrText>\</w:instrText>
          </w:r>
          <w:r>
            <w:rPr>
              <w:b/>
              <w:bCs/>
              <w:rtl/>
              <w:lang w:val="he-IL"/>
            </w:rPr>
            <w:instrText xml:space="preserve">z </w:instrText>
          </w:r>
          <w:r>
            <w:rPr>
              <w:rFonts w:cs="Calibri"/>
              <w:b/>
              <w:bCs/>
              <w:rtl/>
              <w:lang w:val="he-IL"/>
            </w:rPr>
            <w:instrText>\</w:instrText>
          </w:r>
          <w:r>
            <w:rPr>
              <w:b/>
              <w:bCs/>
              <w:rtl/>
              <w:lang w:val="he-IL"/>
            </w:rPr>
            <w:instrText>u</w:instrText>
          </w:r>
          <w:r>
            <w:rPr>
              <w:rFonts w:cs="Calibri"/>
              <w:b/>
              <w:bCs/>
              <w:rtl/>
              <w:lang w:val="he-IL"/>
            </w:rPr>
            <w:instrText xml:space="preserve"> </w:instrText>
          </w:r>
          <w:r>
            <w:rPr>
              <w:b/>
              <w:bCs/>
              <w:lang w:val="he-IL"/>
            </w:rPr>
            <w:fldChar w:fldCharType="separate"/>
          </w:r>
          <w:hyperlink w:anchor="_Toc31169802" w:history="1">
            <w:r w:rsidR="00FD70C6" w:rsidRPr="000725E1">
              <w:rPr>
                <w:rStyle w:val="Hyperlink"/>
                <w:b/>
                <w:bCs/>
                <w:noProof/>
                <w:highlight w:val="green"/>
                <w:rtl/>
              </w:rPr>
              <w:t>מבוא</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Toc31169802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3</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03" w:history="1">
            <w:r w:rsidR="00FD70C6" w:rsidRPr="000725E1">
              <w:rPr>
                <w:rStyle w:val="Hyperlink"/>
                <w:b/>
                <w:bCs/>
                <w:noProof/>
                <w:highlight w:val="yellow"/>
                <w:rtl/>
              </w:rPr>
              <w:t>מהי האתיקה המקצועית?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Toc31169803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3</w:t>
            </w:r>
            <w:r w:rsidR="00FD70C6">
              <w:rPr>
                <w:noProof/>
                <w:webHidden/>
                <w:rtl/>
              </w:rPr>
              <w:fldChar w:fldCharType="end"/>
            </w:r>
          </w:hyperlink>
        </w:p>
        <w:p w:rsidR="00FD70C6" w:rsidRDefault="00C85019">
          <w:pPr>
            <w:pStyle w:val="TOC1"/>
            <w:tabs>
              <w:tab w:val="right" w:leader="dot" w:pos="8296"/>
            </w:tabs>
            <w:rPr>
              <w:rFonts w:eastAsiaTheme="minorEastAsia"/>
              <w:noProof/>
              <w:rtl/>
            </w:rPr>
          </w:pPr>
          <w:hyperlink w:anchor="_Toc31169804" w:history="1">
            <w:r w:rsidR="00FD70C6" w:rsidRPr="000725E1">
              <w:rPr>
                <w:rStyle w:val="Hyperlink"/>
                <w:b/>
                <w:bCs/>
                <w:noProof/>
                <w:highlight w:val="green"/>
                <w:rtl/>
              </w:rPr>
              <w:t>עורכי הדין כקבוצה חברתית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Toc31169804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3</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05" w:history="1">
            <w:r w:rsidR="00FD70C6" w:rsidRPr="000725E1">
              <w:rPr>
                <w:rStyle w:val="Hyperlink"/>
                <w:b/>
                <w:bCs/>
                <w:noProof/>
                <w:highlight w:val="yellow"/>
                <w:rtl/>
              </w:rPr>
              <w:t>1. הגישה הפונקציונליסטית – אמיל דורקהיים, קיים סדר חברתי</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Toc31169805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3</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06" w:history="1">
            <w:r w:rsidR="00FD70C6" w:rsidRPr="000725E1">
              <w:rPr>
                <w:rStyle w:val="Hyperlink"/>
                <w:b/>
                <w:bCs/>
                <w:noProof/>
                <w:highlight w:val="yellow"/>
                <w:rtl/>
              </w:rPr>
              <w:t>2. הגישה הביקורתית-תועלתנית – מקס וובר, קיימת חלוקת משאבים</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Toc31169806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4</w:t>
            </w:r>
            <w:r w:rsidR="00FD70C6">
              <w:rPr>
                <w:noProof/>
                <w:webHidden/>
                <w:rtl/>
              </w:rPr>
              <w:fldChar w:fldCharType="end"/>
            </w:r>
          </w:hyperlink>
        </w:p>
        <w:p w:rsidR="00FD70C6" w:rsidRDefault="00C85019" w:rsidP="0001352B">
          <w:pPr>
            <w:pStyle w:val="TOC1"/>
            <w:tabs>
              <w:tab w:val="right" w:leader="dot" w:pos="8296"/>
            </w:tabs>
            <w:rPr>
              <w:rFonts w:eastAsiaTheme="minorEastAsia"/>
              <w:noProof/>
              <w:rtl/>
            </w:rPr>
          </w:pPr>
          <w:hyperlink w:anchor="_Toc31169807" w:history="1">
            <w:bookmarkStart w:id="0" w:name="_GoBack"/>
            <w:bookmarkEnd w:id="0"/>
            <w:r w:rsidR="00FD70C6" w:rsidRPr="000725E1">
              <w:rPr>
                <w:rStyle w:val="Hyperlink"/>
                <w:b/>
                <w:bCs/>
                <w:noProof/>
                <w:highlight w:val="green"/>
                <w:rtl/>
              </w:rPr>
              <w:t xml:space="preserve">עו"ד כאדם/אינדיבידואל </w:t>
            </w:r>
            <w:r w:rsidR="00FD70C6" w:rsidRPr="000725E1">
              <w:rPr>
                <w:rStyle w:val="Hyperlink"/>
                <w:b/>
                <w:bCs/>
                <w:noProof/>
                <w:highlight w:val="green"/>
              </w:rPr>
              <w:t>Can A Good Lawyer be a Good Person</w:t>
            </w:r>
            <w:r w:rsidR="00FD70C6" w:rsidRPr="000725E1">
              <w:rPr>
                <w:rStyle w:val="Hyperlink"/>
                <w:b/>
                <w:bCs/>
                <w:noProof/>
                <w:highlight w:val="green"/>
                <w:rtl/>
              </w:rPr>
              <w:t>?</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Toc31169807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4</w:t>
            </w:r>
            <w:r w:rsidR="00FD70C6">
              <w:rPr>
                <w:noProof/>
                <w:webHidden/>
                <w:rtl/>
              </w:rPr>
              <w:fldChar w:fldCharType="end"/>
            </w:r>
          </w:hyperlink>
        </w:p>
        <w:p w:rsidR="00FD70C6" w:rsidRDefault="00C85019" w:rsidP="00FD70C6">
          <w:pPr>
            <w:pStyle w:val="TOC2"/>
            <w:tabs>
              <w:tab w:val="right" w:leader="dot" w:pos="8296"/>
            </w:tabs>
            <w:rPr>
              <w:rFonts w:eastAsiaTheme="minorEastAsia"/>
              <w:noProof/>
              <w:rtl/>
            </w:rPr>
          </w:pPr>
          <w:hyperlink w:anchor="_Toc31169808" w:history="1">
            <w:r w:rsidR="00FD70C6" w:rsidRPr="000725E1">
              <w:rPr>
                <w:rStyle w:val="Hyperlink"/>
                <w:b/>
                <w:bCs/>
                <w:noProof/>
                <w:highlight w:val="yellow"/>
              </w:rPr>
              <w:t>Fried</w:t>
            </w:r>
            <w:r w:rsidR="00FD70C6" w:rsidRPr="000725E1">
              <w:rPr>
                <w:rStyle w:val="Hyperlink"/>
                <w:noProof/>
                <w:highlight w:val="yellow"/>
              </w:rPr>
              <w:t xml:space="preserve">, </w:t>
            </w:r>
            <w:r w:rsidR="00FD70C6" w:rsidRPr="000725E1">
              <w:rPr>
                <w:rStyle w:val="Hyperlink"/>
                <w:b/>
                <w:bCs/>
                <w:noProof/>
                <w:highlight w:val="yellow"/>
              </w:rPr>
              <w:t>Lawyer as Friend</w:t>
            </w:r>
            <w:r w:rsidR="00FD70C6" w:rsidRPr="000725E1">
              <w:rPr>
                <w:rStyle w:val="Hyperlink"/>
                <w:noProof/>
                <w:rtl/>
              </w:rPr>
              <w:t>.</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Toc31169808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4</w:t>
            </w:r>
            <w:r w:rsidR="00FD70C6">
              <w:rPr>
                <w:noProof/>
                <w:webHidden/>
                <w:rtl/>
              </w:rPr>
              <w:fldChar w:fldCharType="end"/>
            </w:r>
          </w:hyperlink>
        </w:p>
        <w:p w:rsidR="00FD70C6" w:rsidRDefault="00C85019" w:rsidP="00FD70C6">
          <w:pPr>
            <w:pStyle w:val="TOC2"/>
            <w:tabs>
              <w:tab w:val="right" w:leader="dot" w:pos="8296"/>
            </w:tabs>
            <w:rPr>
              <w:rFonts w:eastAsiaTheme="minorEastAsia"/>
              <w:noProof/>
              <w:rtl/>
            </w:rPr>
          </w:pPr>
          <w:hyperlink w:anchor="_Toc31169810" w:history="1">
            <w:r w:rsidR="00FD70C6" w:rsidRPr="000725E1">
              <w:rPr>
                <w:rStyle w:val="Hyperlink"/>
                <w:b/>
                <w:bCs/>
                <w:noProof/>
                <w:highlight w:val="yellow"/>
                <w:rtl/>
              </w:rPr>
              <w:t xml:space="preserve">גישה א-מוסרית של </w:t>
            </w:r>
            <w:r w:rsidR="00FD70C6" w:rsidRPr="000725E1">
              <w:rPr>
                <w:rStyle w:val="Hyperlink"/>
                <w:b/>
                <w:bCs/>
                <w:noProof/>
                <w:highlight w:val="yellow"/>
              </w:rPr>
              <w:t>Pepper</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Toc31169810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4</w:t>
            </w:r>
            <w:r w:rsidR="00FD70C6">
              <w:rPr>
                <w:noProof/>
                <w:webHidden/>
                <w:rtl/>
              </w:rPr>
              <w:fldChar w:fldCharType="end"/>
            </w:r>
          </w:hyperlink>
        </w:p>
        <w:p w:rsidR="00FD70C6" w:rsidRDefault="00C85019" w:rsidP="00FD70C6">
          <w:pPr>
            <w:pStyle w:val="TOC2"/>
            <w:tabs>
              <w:tab w:val="right" w:leader="dot" w:pos="8296"/>
            </w:tabs>
            <w:rPr>
              <w:rFonts w:eastAsiaTheme="minorEastAsia"/>
              <w:noProof/>
              <w:rtl/>
            </w:rPr>
          </w:pPr>
          <w:hyperlink w:anchor="_Toc31169811" w:history="1">
            <w:r w:rsidR="00FD70C6" w:rsidRPr="000725E1">
              <w:rPr>
                <w:rStyle w:val="Hyperlink"/>
                <w:b/>
                <w:bCs/>
                <w:noProof/>
                <w:highlight w:val="yellow"/>
                <w:rtl/>
              </w:rPr>
              <w:t xml:space="preserve">גישה ביקורתית – </w:t>
            </w:r>
            <w:r w:rsidR="00FD70C6" w:rsidRPr="000725E1">
              <w:rPr>
                <w:rStyle w:val="Hyperlink"/>
                <w:b/>
                <w:bCs/>
                <w:noProof/>
                <w:highlight w:val="yellow"/>
              </w:rPr>
              <w:t>Luban</w:t>
            </w:r>
            <w:r w:rsidR="00FD70C6" w:rsidRPr="000725E1">
              <w:rPr>
                <w:rStyle w:val="Hyperlink"/>
                <w:b/>
                <w:bCs/>
                <w:noProof/>
                <w:highlight w:val="yellow"/>
                <w:rtl/>
              </w:rPr>
              <w:t xml:space="preserve"> ולינקולן</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Toc31169811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4</w:t>
            </w:r>
            <w:r w:rsidR="00FD70C6">
              <w:rPr>
                <w:noProof/>
                <w:webHidden/>
                <w:rtl/>
              </w:rPr>
              <w:fldChar w:fldCharType="end"/>
            </w:r>
          </w:hyperlink>
        </w:p>
        <w:p w:rsidR="00FD70C6" w:rsidRDefault="00C85019" w:rsidP="00FD70C6">
          <w:pPr>
            <w:pStyle w:val="TOC1"/>
            <w:tabs>
              <w:tab w:val="right" w:leader="dot" w:pos="8296"/>
            </w:tabs>
            <w:rPr>
              <w:rFonts w:eastAsiaTheme="minorEastAsia"/>
              <w:noProof/>
              <w:rtl/>
            </w:rPr>
          </w:pPr>
          <w:hyperlink w:anchor="_Toc31169812" w:history="1">
            <w:r w:rsidR="00FD70C6" w:rsidRPr="000725E1">
              <w:rPr>
                <w:rStyle w:val="Hyperlink"/>
                <w:b/>
                <w:bCs/>
                <w:noProof/>
                <w:highlight w:val="green"/>
                <w:rtl/>
              </w:rPr>
              <w:t>רגולציה של עורכי דין</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Toc31169812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5</w:t>
            </w:r>
            <w:r w:rsidR="00FD70C6">
              <w:rPr>
                <w:noProof/>
                <w:webHidden/>
                <w:rtl/>
              </w:rPr>
              <w:fldChar w:fldCharType="end"/>
            </w:r>
          </w:hyperlink>
        </w:p>
        <w:p w:rsidR="00FD70C6" w:rsidRDefault="00C85019" w:rsidP="00FD70C6">
          <w:pPr>
            <w:pStyle w:val="TOC2"/>
            <w:tabs>
              <w:tab w:val="right" w:leader="dot" w:pos="8296"/>
            </w:tabs>
            <w:rPr>
              <w:rFonts w:eastAsiaTheme="minorEastAsia"/>
              <w:noProof/>
              <w:rtl/>
            </w:rPr>
          </w:pPr>
          <w:hyperlink w:anchor="_Toc31169813" w:history="1">
            <w:r w:rsidR="00FD70C6" w:rsidRPr="000725E1">
              <w:rPr>
                <w:rStyle w:val="Hyperlink"/>
                <w:b/>
                <w:bCs/>
                <w:noProof/>
                <w:highlight w:val="yellow"/>
                <w:rtl/>
              </w:rPr>
              <w:t>רגולציה מבוזרת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Toc31169813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5</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14" w:history="1">
            <w:r w:rsidR="00FD70C6" w:rsidRPr="000725E1">
              <w:rPr>
                <w:rStyle w:val="Hyperlink"/>
                <w:b/>
                <w:bCs/>
                <w:noProof/>
                <w:highlight w:val="cyan"/>
                <w:rtl/>
              </w:rPr>
              <w:t>הסדרה מוסדית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Toc31169814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5</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15" w:history="1">
            <w:r w:rsidR="00FD70C6" w:rsidRPr="000725E1">
              <w:rPr>
                <w:rStyle w:val="Hyperlink"/>
                <w:b/>
                <w:bCs/>
                <w:noProof/>
                <w:highlight w:val="cyan"/>
                <w:rtl/>
              </w:rPr>
              <w:t>הסדרה מהותית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Toc31169815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5</w:t>
            </w:r>
            <w:r w:rsidR="00FD70C6">
              <w:rPr>
                <w:noProof/>
                <w:webHidden/>
                <w:rtl/>
              </w:rPr>
              <w:fldChar w:fldCharType="end"/>
            </w:r>
          </w:hyperlink>
        </w:p>
        <w:p w:rsidR="00FD70C6" w:rsidRDefault="00C85019" w:rsidP="00FD70C6">
          <w:pPr>
            <w:pStyle w:val="TOC3"/>
            <w:tabs>
              <w:tab w:val="right" w:leader="dot" w:pos="8296"/>
            </w:tabs>
            <w:rPr>
              <w:rFonts w:eastAsiaTheme="minorEastAsia"/>
              <w:noProof/>
              <w:rtl/>
            </w:rPr>
          </w:pPr>
          <w:hyperlink w:anchor="_Toc31169816" w:history="1">
            <w:r w:rsidR="00FD70C6" w:rsidRPr="000725E1">
              <w:rPr>
                <w:rStyle w:val="Hyperlink"/>
                <w:b/>
                <w:bCs/>
                <w:noProof/>
                <w:highlight w:val="cyan"/>
                <w:rtl/>
              </w:rPr>
              <w:t>לשכת עורכי הדין ודין משמעתי - הסדרה עצמית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Toc31169816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6</w:t>
            </w:r>
            <w:r w:rsidR="00FD70C6">
              <w:rPr>
                <w:noProof/>
                <w:webHidden/>
                <w:rtl/>
              </w:rPr>
              <w:fldChar w:fldCharType="end"/>
            </w:r>
          </w:hyperlink>
        </w:p>
        <w:p w:rsidR="00FD70C6" w:rsidRDefault="00C85019">
          <w:pPr>
            <w:pStyle w:val="TOC1"/>
            <w:tabs>
              <w:tab w:val="right" w:leader="dot" w:pos="8296"/>
            </w:tabs>
            <w:rPr>
              <w:rFonts w:eastAsiaTheme="minorEastAsia"/>
              <w:noProof/>
              <w:rtl/>
            </w:rPr>
          </w:pPr>
          <w:hyperlink w:anchor="_Toc31169817" w:history="1">
            <w:r w:rsidR="00FD70C6" w:rsidRPr="000725E1">
              <w:rPr>
                <w:rStyle w:val="Hyperlink"/>
                <w:b/>
                <w:bCs/>
                <w:noProof/>
                <w:highlight w:val="green"/>
                <w:rtl/>
              </w:rPr>
              <w:t>ההליך/הדין המשמעתי</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Toc31169817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6</w:t>
            </w:r>
            <w:r w:rsidR="00FD70C6">
              <w:rPr>
                <w:noProof/>
                <w:webHidden/>
                <w:rtl/>
              </w:rPr>
              <w:fldChar w:fldCharType="end"/>
            </w:r>
          </w:hyperlink>
        </w:p>
        <w:p w:rsidR="00FD70C6" w:rsidRDefault="00C85019" w:rsidP="00FD70C6">
          <w:pPr>
            <w:pStyle w:val="TOC1"/>
            <w:tabs>
              <w:tab w:val="right" w:leader="dot" w:pos="8296"/>
            </w:tabs>
            <w:rPr>
              <w:rFonts w:eastAsiaTheme="minorEastAsia"/>
              <w:noProof/>
              <w:rtl/>
            </w:rPr>
          </w:pPr>
          <w:hyperlink w:anchor="_Toc31169818" w:history="1">
            <w:r w:rsidR="00FD70C6" w:rsidRPr="000725E1">
              <w:rPr>
                <w:rStyle w:val="Hyperlink"/>
                <w:b/>
                <w:bCs/>
                <w:noProof/>
                <w:highlight w:val="green"/>
                <w:rtl/>
              </w:rPr>
              <w:t xml:space="preserve"> ייחוד המקצוע והסדרתו</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Toc31169818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7</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19" w:history="1">
            <w:r w:rsidR="00FD70C6" w:rsidRPr="000725E1">
              <w:rPr>
                <w:rStyle w:val="Hyperlink"/>
                <w:b/>
                <w:bCs/>
                <w:noProof/>
                <w:highlight w:val="yellow"/>
                <w:rtl/>
              </w:rPr>
              <w:t>אוטונומיה – קבלה ללשכה</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Toc31169819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7</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20" w:history="1">
            <w:r w:rsidR="00FD70C6" w:rsidRPr="000725E1">
              <w:rPr>
                <w:rStyle w:val="Hyperlink"/>
                <w:b/>
                <w:bCs/>
                <w:noProof/>
                <w:highlight w:val="cyan"/>
                <w:rtl/>
              </w:rPr>
              <w:t>תחנה ראשונה: רישום מתמחה.</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Toc31169820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7</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21" w:history="1">
            <w:r w:rsidR="00FD70C6" w:rsidRPr="000725E1">
              <w:rPr>
                <w:rStyle w:val="Hyperlink"/>
                <w:b/>
                <w:bCs/>
                <w:noProof/>
                <w:highlight w:val="cyan"/>
                <w:rtl/>
              </w:rPr>
              <w:t>תחנה שניה: מרגע סיום ההתמחות ועד לקבלת הרישיון</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Toc31169821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7</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22" w:history="1">
            <w:r w:rsidR="00FD70C6" w:rsidRPr="000725E1">
              <w:rPr>
                <w:rStyle w:val="Hyperlink"/>
                <w:b/>
                <w:bCs/>
                <w:noProof/>
                <w:highlight w:val="yellow"/>
                <w:rtl/>
              </w:rPr>
              <w:t>מהו השירות המשפטי? כיצד ניתן לשפרו? ניתוח לפי גישות: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Toc31169822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8</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23" w:history="1">
            <w:r w:rsidR="00FD70C6" w:rsidRPr="000725E1">
              <w:rPr>
                <w:rStyle w:val="Hyperlink"/>
                <w:b/>
                <w:bCs/>
                <w:noProof/>
                <w:highlight w:val="cyan"/>
                <w:rtl/>
              </w:rPr>
              <w:t>1.גישת הניתוח הכלכלי</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Toc31169823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8</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24" w:history="1">
            <w:r w:rsidR="00FD70C6" w:rsidRPr="000725E1">
              <w:rPr>
                <w:rStyle w:val="Hyperlink"/>
                <w:b/>
                <w:bCs/>
                <w:noProof/>
                <w:highlight w:val="cyan"/>
                <w:rtl/>
              </w:rPr>
              <w:t>2.גישת השוק התחרותית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Toc31169824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8</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25" w:history="1">
            <w:r w:rsidR="00FD70C6" w:rsidRPr="000725E1">
              <w:rPr>
                <w:rStyle w:val="Hyperlink"/>
                <w:b/>
                <w:bCs/>
                <w:noProof/>
                <w:highlight w:val="cyan"/>
                <w:rtl/>
              </w:rPr>
              <w:t>3.הגישה הפרופסיונאלית-ציבורית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Toc31169825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8</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26" w:history="1">
            <w:r w:rsidR="00FD70C6" w:rsidRPr="000725E1">
              <w:rPr>
                <w:rStyle w:val="Hyperlink"/>
                <w:b/>
                <w:bCs/>
                <w:noProof/>
                <w:highlight w:val="yellow"/>
                <w:rtl/>
              </w:rPr>
              <w:t>ייחוד המקצוע – סעיף 20 לחוק הלשכה</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Toc31169826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8</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27" w:history="1">
            <w:r w:rsidR="00FD70C6" w:rsidRPr="000725E1">
              <w:rPr>
                <w:rStyle w:val="Hyperlink"/>
                <w:b/>
                <w:bCs/>
                <w:noProof/>
                <w:highlight w:val="cyan"/>
                <w:rtl/>
              </w:rPr>
              <w:t>האינטרסים והערכים המעורבים</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Toc31169827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8</w:t>
            </w:r>
            <w:r w:rsidR="00FD70C6">
              <w:rPr>
                <w:noProof/>
                <w:webHidden/>
                <w:rtl/>
              </w:rPr>
              <w:fldChar w:fldCharType="end"/>
            </w:r>
          </w:hyperlink>
        </w:p>
        <w:p w:rsidR="00FD70C6" w:rsidRDefault="00C85019" w:rsidP="00FD70C6">
          <w:pPr>
            <w:pStyle w:val="TOC3"/>
            <w:tabs>
              <w:tab w:val="right" w:leader="dot" w:pos="8296"/>
            </w:tabs>
            <w:rPr>
              <w:rFonts w:eastAsiaTheme="minorEastAsia"/>
              <w:noProof/>
              <w:rtl/>
            </w:rPr>
          </w:pPr>
          <w:hyperlink w:anchor="_Toc31169828" w:history="1">
            <w:r w:rsidR="00FD70C6">
              <w:rPr>
                <w:rStyle w:val="Hyperlink"/>
                <w:b/>
                <w:bCs/>
                <w:noProof/>
                <w:highlight w:val="cyan"/>
                <w:rtl/>
              </w:rPr>
              <w:t>המאבק במעגל הפנימי</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Toc31169828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9</w:t>
            </w:r>
            <w:r w:rsidR="00FD70C6">
              <w:rPr>
                <w:noProof/>
                <w:webHidden/>
                <w:rtl/>
              </w:rPr>
              <w:fldChar w:fldCharType="end"/>
            </w:r>
          </w:hyperlink>
        </w:p>
        <w:p w:rsidR="00FD70C6" w:rsidRDefault="00C85019" w:rsidP="00FD70C6">
          <w:pPr>
            <w:pStyle w:val="TOC1"/>
            <w:tabs>
              <w:tab w:val="right" w:leader="dot" w:pos="8296"/>
            </w:tabs>
            <w:rPr>
              <w:rFonts w:eastAsiaTheme="minorEastAsia"/>
              <w:noProof/>
              <w:rtl/>
            </w:rPr>
          </w:pPr>
          <w:hyperlink w:anchor="_Toc31169829" w:history="1">
            <w:r w:rsidR="00FD70C6" w:rsidRPr="000725E1">
              <w:rPr>
                <w:rStyle w:val="Hyperlink"/>
                <w:b/>
                <w:bCs/>
                <w:noProof/>
                <w:highlight w:val="green"/>
                <w:rtl/>
              </w:rPr>
              <w:t>הייצוג המשפטי</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Toc31169829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9</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30" w:history="1">
            <w:r w:rsidR="00FD70C6" w:rsidRPr="000725E1">
              <w:rPr>
                <w:rStyle w:val="Hyperlink"/>
                <w:b/>
                <w:bCs/>
                <w:noProof/>
                <w:highlight w:val="yellow"/>
                <w:rtl/>
              </w:rPr>
              <w:t>זכות הייצוג בישראל</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Toc31169830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9</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31" w:history="1">
            <w:r w:rsidR="00FD70C6" w:rsidRPr="000725E1">
              <w:rPr>
                <w:rStyle w:val="Hyperlink"/>
                <w:rFonts w:cs="Arial"/>
                <w:b/>
                <w:bCs/>
                <w:noProof/>
                <w:highlight w:val="cyan"/>
                <w:rtl/>
              </w:rPr>
              <w:t>זכאות לייצוג ב</w:t>
            </w:r>
            <w:r w:rsidR="00FD70C6" w:rsidRPr="000725E1">
              <w:rPr>
                <w:rStyle w:val="Hyperlink"/>
                <w:b/>
                <w:bCs/>
                <w:noProof/>
                <w:highlight w:val="cyan"/>
                <w:rtl/>
              </w:rPr>
              <w:t>הליכים פליליים</w:t>
            </w:r>
            <w:r w:rsidR="00FD70C6" w:rsidRPr="000725E1">
              <w:rPr>
                <w:rStyle w:val="Hyperlink"/>
                <w:noProof/>
                <w:highlight w:val="cyan"/>
                <w:rtl/>
              </w:rPr>
              <w:t>:</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Toc31169831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10</w:t>
            </w:r>
            <w:r w:rsidR="00FD70C6">
              <w:rPr>
                <w:noProof/>
                <w:webHidden/>
                <w:rtl/>
              </w:rPr>
              <w:fldChar w:fldCharType="end"/>
            </w:r>
          </w:hyperlink>
        </w:p>
        <w:p w:rsidR="00FD70C6" w:rsidRDefault="00C85019" w:rsidP="00FD70C6">
          <w:pPr>
            <w:pStyle w:val="TOC3"/>
            <w:tabs>
              <w:tab w:val="right" w:leader="dot" w:pos="8296"/>
            </w:tabs>
            <w:rPr>
              <w:rFonts w:eastAsiaTheme="minorEastAsia"/>
              <w:noProof/>
              <w:rtl/>
            </w:rPr>
          </w:pPr>
          <w:hyperlink w:anchor="_Toc31169832" w:history="1">
            <w:r w:rsidR="00FD70C6" w:rsidRPr="000725E1">
              <w:rPr>
                <w:rStyle w:val="Hyperlink"/>
                <w:b/>
                <w:bCs/>
                <w:noProof/>
                <w:highlight w:val="cyan"/>
                <w:rtl/>
              </w:rPr>
              <w:t>זכאות לייצוג בהליכים אזרחיים</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Toc31169832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10</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33" w:history="1">
            <w:r w:rsidR="00FD70C6" w:rsidRPr="000725E1">
              <w:rPr>
                <w:rStyle w:val="Hyperlink"/>
                <w:b/>
                <w:bCs/>
                <w:noProof/>
                <w:highlight w:val="yellow"/>
                <w:rtl/>
              </w:rPr>
              <w:t>תחילת הייצוג המשפטי</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Toc31169833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10</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34" w:history="1">
            <w:r w:rsidR="00FD70C6" w:rsidRPr="000725E1">
              <w:rPr>
                <w:rStyle w:val="Hyperlink"/>
                <w:b/>
                <w:bCs/>
                <w:noProof/>
                <w:highlight w:val="yellow"/>
                <w:rtl/>
              </w:rPr>
              <w:t>סיום הייצוג</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Toc31169834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10</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35" w:history="1">
            <w:r w:rsidR="00FD70C6" w:rsidRPr="000725E1">
              <w:rPr>
                <w:rStyle w:val="Hyperlink"/>
                <w:b/>
                <w:bCs/>
                <w:noProof/>
                <w:highlight w:val="cyan"/>
                <w:rtl/>
              </w:rPr>
              <w:t>הפסקת הייצוג בהליך אזרחי</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Toc31169835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11</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36" w:history="1">
            <w:r w:rsidR="00FD70C6" w:rsidRPr="000725E1">
              <w:rPr>
                <w:rStyle w:val="Hyperlink"/>
                <w:rFonts w:cs="Arial"/>
                <w:b/>
                <w:bCs/>
                <w:noProof/>
                <w:highlight w:val="cyan"/>
                <w:rtl/>
              </w:rPr>
              <w:t xml:space="preserve">הפסקת הייצוג </w:t>
            </w:r>
            <w:r w:rsidR="00FD70C6" w:rsidRPr="000725E1">
              <w:rPr>
                <w:rStyle w:val="Hyperlink"/>
                <w:b/>
                <w:bCs/>
                <w:noProof/>
                <w:highlight w:val="cyan"/>
                <w:rtl/>
              </w:rPr>
              <w:t>בהליך הפלילי</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Toc31169836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11</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37" w:history="1">
            <w:r w:rsidR="00FD70C6" w:rsidRPr="000725E1">
              <w:rPr>
                <w:rStyle w:val="Hyperlink"/>
                <w:b/>
                <w:bCs/>
                <w:noProof/>
                <w:highlight w:val="yellow"/>
                <w:rtl/>
              </w:rPr>
              <w:t>ייצוג כפוי</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Toc31169837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11</w:t>
            </w:r>
            <w:r w:rsidR="00FD70C6">
              <w:rPr>
                <w:noProof/>
                <w:webHidden/>
                <w:rtl/>
              </w:rPr>
              <w:fldChar w:fldCharType="end"/>
            </w:r>
          </w:hyperlink>
        </w:p>
        <w:p w:rsidR="00FD70C6" w:rsidRDefault="00C85019" w:rsidP="00FD70C6">
          <w:pPr>
            <w:pStyle w:val="TOC1"/>
            <w:tabs>
              <w:tab w:val="right" w:leader="dot" w:pos="8296"/>
            </w:tabs>
            <w:rPr>
              <w:rFonts w:eastAsiaTheme="minorEastAsia"/>
              <w:noProof/>
              <w:rtl/>
            </w:rPr>
          </w:pPr>
          <w:hyperlink w:anchor="_Toc31169838" w:history="1">
            <w:r w:rsidR="00FD70C6" w:rsidRPr="000725E1">
              <w:rPr>
                <w:rStyle w:val="Hyperlink"/>
                <w:b/>
                <w:bCs/>
                <w:noProof/>
                <w:highlight w:val="green"/>
                <w:rtl/>
              </w:rPr>
              <w:t>חובת הנאמנות ללקוח וגבולותיה</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Toc31169838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12</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39" w:history="1">
            <w:r w:rsidR="00FD70C6" w:rsidRPr="000725E1">
              <w:rPr>
                <w:rStyle w:val="Hyperlink"/>
                <w:b/>
                <w:bCs/>
                <w:noProof/>
                <w:highlight w:val="yellow"/>
                <w:rtl/>
              </w:rPr>
              <w:t>נאמנות ללקוח – החובות במסגרתה</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Toc31169839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12</w:t>
            </w:r>
            <w:r w:rsidR="00FD70C6">
              <w:rPr>
                <w:noProof/>
                <w:webHidden/>
                <w:rtl/>
              </w:rPr>
              <w:fldChar w:fldCharType="end"/>
            </w:r>
          </w:hyperlink>
        </w:p>
        <w:p w:rsidR="00FD70C6" w:rsidRDefault="00C85019" w:rsidP="00FD70C6">
          <w:pPr>
            <w:pStyle w:val="TOC2"/>
            <w:tabs>
              <w:tab w:val="right" w:leader="dot" w:pos="8296"/>
            </w:tabs>
            <w:rPr>
              <w:rFonts w:eastAsiaTheme="minorEastAsia"/>
              <w:noProof/>
              <w:rtl/>
            </w:rPr>
          </w:pPr>
          <w:hyperlink w:anchor="_Toc31169840" w:history="1">
            <w:r w:rsidR="00FD70C6" w:rsidRPr="000725E1">
              <w:rPr>
                <w:rStyle w:val="Hyperlink"/>
                <w:b/>
                <w:bCs/>
                <w:noProof/>
                <w:highlight w:val="yellow"/>
                <w:rtl/>
              </w:rPr>
              <w:t>גבולות חובת הנאמנות ללקוח</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Toc31169840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13</w:t>
            </w:r>
            <w:r w:rsidR="00FD70C6">
              <w:rPr>
                <w:noProof/>
                <w:webHidden/>
                <w:rtl/>
              </w:rPr>
              <w:fldChar w:fldCharType="end"/>
            </w:r>
          </w:hyperlink>
        </w:p>
        <w:p w:rsidR="00FD70C6" w:rsidRDefault="00C85019">
          <w:pPr>
            <w:pStyle w:val="TOC1"/>
            <w:tabs>
              <w:tab w:val="right" w:leader="dot" w:pos="8296"/>
            </w:tabs>
            <w:rPr>
              <w:rFonts w:eastAsiaTheme="minorEastAsia"/>
              <w:noProof/>
              <w:rtl/>
            </w:rPr>
          </w:pPr>
          <w:hyperlink w:anchor="_Toc31169841" w:history="1">
            <w:r w:rsidR="00FD70C6" w:rsidRPr="000725E1">
              <w:rPr>
                <w:rStyle w:val="Hyperlink"/>
                <w:b/>
                <w:bCs/>
                <w:noProof/>
                <w:highlight w:val="green"/>
                <w:rtl/>
              </w:rPr>
              <w:t>רשלנות מקצועית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Toc31169841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13</w:t>
            </w:r>
            <w:r w:rsidR="00FD70C6">
              <w:rPr>
                <w:noProof/>
                <w:webHidden/>
                <w:rtl/>
              </w:rPr>
              <w:fldChar w:fldCharType="end"/>
            </w:r>
          </w:hyperlink>
        </w:p>
        <w:p w:rsidR="00FD70C6" w:rsidRDefault="00C85019">
          <w:pPr>
            <w:pStyle w:val="TOC1"/>
            <w:tabs>
              <w:tab w:val="right" w:leader="dot" w:pos="8296"/>
            </w:tabs>
            <w:rPr>
              <w:rFonts w:eastAsiaTheme="minorEastAsia"/>
              <w:noProof/>
              <w:rtl/>
            </w:rPr>
          </w:pPr>
          <w:hyperlink w:anchor="_Toc31169842" w:history="1">
            <w:r w:rsidR="00FD70C6" w:rsidRPr="000725E1">
              <w:rPr>
                <w:rStyle w:val="Hyperlink"/>
                <w:b/>
                <w:bCs/>
                <w:noProof/>
                <w:highlight w:val="green"/>
                <w:rtl/>
              </w:rPr>
              <w:t>חובת נאמנות לבית המשפט</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Toc31169842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14</w:t>
            </w:r>
            <w:r w:rsidR="00FD70C6">
              <w:rPr>
                <w:noProof/>
                <w:webHidden/>
                <w:rtl/>
              </w:rPr>
              <w:fldChar w:fldCharType="end"/>
            </w:r>
          </w:hyperlink>
        </w:p>
        <w:p w:rsidR="00FD70C6" w:rsidRDefault="00C85019" w:rsidP="00FD70C6">
          <w:pPr>
            <w:pStyle w:val="TOC2"/>
            <w:tabs>
              <w:tab w:val="right" w:leader="dot" w:pos="8296"/>
            </w:tabs>
            <w:rPr>
              <w:rFonts w:eastAsiaTheme="minorEastAsia"/>
              <w:noProof/>
              <w:rtl/>
            </w:rPr>
          </w:pPr>
          <w:hyperlink w:anchor="_Toc31169843" w:history="1">
            <w:r w:rsidR="00FD70C6" w:rsidRPr="000725E1">
              <w:rPr>
                <w:rStyle w:val="Hyperlink"/>
                <w:b/>
                <w:bCs/>
                <w:noProof/>
                <w:highlight w:val="yellow"/>
                <w:rtl/>
              </w:rPr>
              <w:t>איסור להטעות את ביהמ"ש</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Toc31169843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15</w:t>
            </w:r>
            <w:r w:rsidR="00FD70C6">
              <w:rPr>
                <w:noProof/>
                <w:webHidden/>
                <w:rtl/>
              </w:rPr>
              <w:fldChar w:fldCharType="end"/>
            </w:r>
          </w:hyperlink>
        </w:p>
        <w:p w:rsidR="00FD70C6" w:rsidRDefault="00C85019" w:rsidP="00FD70C6">
          <w:pPr>
            <w:pStyle w:val="TOC3"/>
            <w:tabs>
              <w:tab w:val="right" w:leader="dot" w:pos="8296"/>
            </w:tabs>
            <w:rPr>
              <w:rFonts w:eastAsiaTheme="minorEastAsia"/>
              <w:noProof/>
              <w:rtl/>
            </w:rPr>
          </w:pPr>
          <w:hyperlink w:anchor="_Toc31169844" w:history="1">
            <w:r w:rsidR="00FD70C6" w:rsidRPr="000725E1">
              <w:rPr>
                <w:rStyle w:val="Hyperlink"/>
                <w:b/>
                <w:bCs/>
                <w:noProof/>
                <w:highlight w:val="cyan"/>
                <w:rtl/>
              </w:rPr>
              <w:t>הבחנה בין הטעיה כעניין עובדתי למשפטי</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Toc31169844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15</w:t>
            </w:r>
            <w:r w:rsidR="00FD70C6">
              <w:rPr>
                <w:noProof/>
                <w:webHidden/>
                <w:rtl/>
              </w:rPr>
              <w:fldChar w:fldCharType="end"/>
            </w:r>
          </w:hyperlink>
        </w:p>
        <w:p w:rsidR="00FD70C6" w:rsidRDefault="00C85019">
          <w:pPr>
            <w:pStyle w:val="TOC1"/>
            <w:tabs>
              <w:tab w:val="right" w:leader="dot" w:pos="8296"/>
            </w:tabs>
            <w:rPr>
              <w:rFonts w:eastAsiaTheme="minorEastAsia"/>
              <w:noProof/>
              <w:rtl/>
            </w:rPr>
          </w:pPr>
          <w:hyperlink w:anchor="_Toc31169845" w:history="1">
            <w:r w:rsidR="00FD70C6" w:rsidRPr="000725E1">
              <w:rPr>
                <w:rStyle w:val="Hyperlink"/>
                <w:rFonts w:cs="Arial"/>
                <w:b/>
                <w:bCs/>
                <w:noProof/>
                <w:highlight w:val="green"/>
                <w:rtl/>
              </w:rPr>
              <w:t>חובת הנאמנות והזהירות כלפי הצד שכנגד וכלפי הציבור</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Toc31169845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16</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46" w:history="1">
            <w:r w:rsidR="00FD70C6" w:rsidRPr="000725E1">
              <w:rPr>
                <w:rStyle w:val="Hyperlink"/>
                <w:b/>
                <w:bCs/>
                <w:noProof/>
                <w:highlight w:val="yellow"/>
                <w:rtl/>
              </w:rPr>
              <w:t>חובות עורך הדין כלפי כלפי כל הציבור כולו</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Toc31169846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16</w:t>
            </w:r>
            <w:r w:rsidR="00FD70C6">
              <w:rPr>
                <w:noProof/>
                <w:webHidden/>
                <w:rtl/>
              </w:rPr>
              <w:fldChar w:fldCharType="end"/>
            </w:r>
          </w:hyperlink>
        </w:p>
        <w:p w:rsidR="00FD70C6" w:rsidRDefault="00C85019">
          <w:pPr>
            <w:pStyle w:val="TOC1"/>
            <w:tabs>
              <w:tab w:val="right" w:leader="dot" w:pos="8296"/>
            </w:tabs>
            <w:rPr>
              <w:rFonts w:eastAsiaTheme="minorEastAsia"/>
              <w:noProof/>
              <w:rtl/>
            </w:rPr>
          </w:pPr>
          <w:hyperlink w:anchor="_Toc31169847" w:history="1">
            <w:r w:rsidR="00FD70C6" w:rsidRPr="000725E1">
              <w:rPr>
                <w:rStyle w:val="Hyperlink"/>
                <w:b/>
                <w:bCs/>
                <w:noProof/>
                <w:highlight w:val="green"/>
                <w:rtl/>
              </w:rPr>
              <w:t>ניגוד עניינים</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Toc31169847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17</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48" w:history="1">
            <w:r w:rsidR="00FD70C6" w:rsidRPr="000725E1">
              <w:rPr>
                <w:rStyle w:val="Hyperlink"/>
                <w:b/>
                <w:bCs/>
                <w:noProof/>
                <w:highlight w:val="yellow"/>
                <w:rtl/>
              </w:rPr>
              <w:t>קבוצה 1 – חשש לפגיעה ביכולת למלא החובה המקצועית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Toc31169848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17</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49" w:history="1">
            <w:r w:rsidR="00FD70C6" w:rsidRPr="000725E1">
              <w:rPr>
                <w:rStyle w:val="Hyperlink"/>
                <w:b/>
                <w:bCs/>
                <w:noProof/>
                <w:highlight w:val="yellow"/>
                <w:rtl/>
              </w:rPr>
              <w:t xml:space="preserve">קבוצה 2 – </w:t>
            </w:r>
            <w:r w:rsidR="00FD70C6" w:rsidRPr="000725E1">
              <w:rPr>
                <w:rStyle w:val="Hyperlink"/>
                <w:b/>
                <w:bCs/>
                <w:noProof/>
                <w:highlight w:val="lightGray"/>
                <w:rtl/>
              </w:rPr>
              <w:t>כלל 14(ב)</w:t>
            </w:r>
            <w:r w:rsidR="00FD70C6" w:rsidRPr="000725E1">
              <w:rPr>
                <w:rStyle w:val="Hyperlink"/>
                <w:b/>
                <w:bCs/>
                <w:noProof/>
                <w:highlight w:val="yellow"/>
                <w:rtl/>
              </w:rPr>
              <w:t>, ייצור לקוחות במשותף</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Toc31169849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17</w:t>
            </w:r>
            <w:r w:rsidR="00FD70C6">
              <w:rPr>
                <w:noProof/>
                <w:webHidden/>
                <w:rtl/>
              </w:rPr>
              <w:fldChar w:fldCharType="end"/>
            </w:r>
          </w:hyperlink>
        </w:p>
        <w:p w:rsidR="00FD70C6" w:rsidRDefault="00C85019">
          <w:pPr>
            <w:pStyle w:val="TOC3"/>
            <w:tabs>
              <w:tab w:val="right" w:leader="dot" w:pos="8296"/>
            </w:tabs>
            <w:rPr>
              <w:rFonts w:eastAsiaTheme="minorEastAsia"/>
              <w:noProof/>
              <w:rtl/>
            </w:rPr>
          </w:pPr>
          <w:hyperlink w:anchor="_Toc31169850" w:history="1">
            <w:r w:rsidR="00FD70C6" w:rsidRPr="000725E1">
              <w:rPr>
                <w:rStyle w:val="Hyperlink"/>
                <w:b/>
                <w:bCs/>
                <w:noProof/>
                <w:highlight w:val="cyan"/>
                <w:rtl/>
              </w:rPr>
              <w:t>ייצוג משותף של נאשמים בהליך פלילי</w:t>
            </w:r>
            <w:r w:rsidR="00FD70C6" w:rsidRPr="000725E1">
              <w:rPr>
                <w:rStyle w:val="Hyperlink"/>
                <w:noProof/>
                <w:rtl/>
              </w:rPr>
              <w:t xml:space="preserve"> –</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Toc31169850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17</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51" w:history="1">
            <w:r w:rsidR="00FD70C6" w:rsidRPr="000725E1">
              <w:rPr>
                <w:rStyle w:val="Hyperlink"/>
                <w:b/>
                <w:bCs/>
                <w:noProof/>
                <w:highlight w:val="yellow"/>
                <w:rtl/>
              </w:rPr>
              <w:t xml:space="preserve">קבוצה 3 – </w:t>
            </w:r>
            <w:r w:rsidR="00FD70C6" w:rsidRPr="000725E1">
              <w:rPr>
                <w:rStyle w:val="Hyperlink"/>
                <w:b/>
                <w:bCs/>
                <w:noProof/>
                <w:highlight w:val="lightGray"/>
                <w:rtl/>
              </w:rPr>
              <w:t>כלל 14(ג)</w:t>
            </w:r>
            <w:r w:rsidR="00FD70C6" w:rsidRPr="000725E1">
              <w:rPr>
                <w:rStyle w:val="Hyperlink"/>
                <w:b/>
                <w:bCs/>
                <w:noProof/>
                <w:highlight w:val="yellow"/>
                <w:rtl/>
              </w:rPr>
              <w:t xml:space="preserve"> לקוח קבוע</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Toc31169851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18</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52" w:history="1">
            <w:r w:rsidR="00FD70C6" w:rsidRPr="000725E1">
              <w:rPr>
                <w:rStyle w:val="Hyperlink"/>
                <w:b/>
                <w:bCs/>
                <w:noProof/>
                <w:highlight w:val="yellow"/>
                <w:rtl/>
              </w:rPr>
              <w:t>קבוצה 4 – כלל 16 לקוח חד פעמי ולקוח לשעבר</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Toc31169852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18</w:t>
            </w:r>
            <w:r w:rsidR="00FD70C6">
              <w:rPr>
                <w:noProof/>
                <w:webHidden/>
                <w:rtl/>
              </w:rPr>
              <w:fldChar w:fldCharType="end"/>
            </w:r>
          </w:hyperlink>
        </w:p>
        <w:p w:rsidR="00FD70C6" w:rsidRDefault="00C85019" w:rsidP="00FD70C6">
          <w:pPr>
            <w:pStyle w:val="TOC2"/>
            <w:tabs>
              <w:tab w:val="right" w:leader="dot" w:pos="8296"/>
            </w:tabs>
            <w:rPr>
              <w:rFonts w:eastAsiaTheme="minorEastAsia"/>
              <w:noProof/>
              <w:rtl/>
            </w:rPr>
          </w:pPr>
          <w:hyperlink w:anchor="_Toc31169853" w:history="1">
            <w:r w:rsidR="00FD70C6" w:rsidRPr="000725E1">
              <w:rPr>
                <w:rStyle w:val="Hyperlink"/>
                <w:b/>
                <w:bCs/>
                <w:noProof/>
                <w:highlight w:val="yellow"/>
                <w:rtl/>
              </w:rPr>
              <w:t xml:space="preserve">קבוצה 5 – </w:t>
            </w:r>
            <w:r w:rsidR="00FD70C6" w:rsidRPr="000725E1">
              <w:rPr>
                <w:rStyle w:val="Hyperlink"/>
                <w:b/>
                <w:bCs/>
                <w:noProof/>
                <w:highlight w:val="lightGray"/>
                <w:rtl/>
              </w:rPr>
              <w:t>כלל 15</w:t>
            </w:r>
            <w:r w:rsidR="00FD70C6" w:rsidRPr="000725E1">
              <w:rPr>
                <w:rStyle w:val="Hyperlink"/>
                <w:b/>
                <w:bCs/>
                <w:noProof/>
                <w:rtl/>
              </w:rPr>
              <w:t xml:space="preserve"> – "</w:t>
            </w:r>
            <w:r w:rsidR="00FD70C6" w:rsidRPr="000725E1">
              <w:rPr>
                <w:rStyle w:val="Hyperlink"/>
                <w:b/>
                <w:bCs/>
                <w:i/>
                <w:iCs/>
                <w:noProof/>
                <w:rtl/>
              </w:rPr>
              <w:t>עורך דין לא יכול לטעון כנגד הסכם שהוא ערך בעצמו</w:t>
            </w:r>
            <w:r w:rsidR="00FD70C6" w:rsidRPr="00FD70C6">
              <w:rPr>
                <w:rStyle w:val="Hyperlink"/>
                <w:noProof/>
                <w:rtl/>
              </w:rPr>
              <w:t>"</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Toc31169853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18</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54" w:history="1">
            <w:r w:rsidR="00FD70C6" w:rsidRPr="000725E1">
              <w:rPr>
                <w:rStyle w:val="Hyperlink"/>
                <w:b/>
                <w:bCs/>
                <w:noProof/>
                <w:highlight w:val="yellow"/>
                <w:rtl/>
              </w:rPr>
              <w:t xml:space="preserve">קבוצה 6 – </w:t>
            </w:r>
            <w:r w:rsidR="00FD70C6" w:rsidRPr="000725E1">
              <w:rPr>
                <w:rStyle w:val="Hyperlink"/>
                <w:b/>
                <w:bCs/>
                <w:noProof/>
                <w:highlight w:val="lightGray"/>
                <w:rtl/>
              </w:rPr>
              <w:t>כלל 17</w:t>
            </w:r>
            <w:r w:rsidR="00FD70C6" w:rsidRPr="000725E1">
              <w:rPr>
                <w:rStyle w:val="Hyperlink"/>
                <w:noProof/>
                <w:rtl/>
              </w:rPr>
              <w:t xml:space="preserve"> </w:t>
            </w:r>
            <w:r w:rsidR="00FD70C6" w:rsidRPr="000725E1">
              <w:rPr>
                <w:rStyle w:val="Hyperlink"/>
                <w:b/>
                <w:bCs/>
                <w:noProof/>
                <w:rtl/>
              </w:rPr>
              <w:t>– "</w:t>
            </w:r>
            <w:r w:rsidR="00FD70C6" w:rsidRPr="000725E1">
              <w:rPr>
                <w:rStyle w:val="Hyperlink"/>
                <w:rFonts w:cs="Arial"/>
                <w:b/>
                <w:bCs/>
                <w:i/>
                <w:iCs/>
                <w:noProof/>
                <w:rtl/>
              </w:rPr>
              <w:t>לא ייצג עורך דין אדם בעניין שדן בו כשופט או כבורר</w:t>
            </w:r>
            <w:r w:rsidR="00FD70C6" w:rsidRPr="000725E1">
              <w:rPr>
                <w:rStyle w:val="Hyperlink"/>
                <w:noProof/>
                <w:rtl/>
              </w:rPr>
              <w:t>"</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Toc31169854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18</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55" w:history="1">
            <w:r w:rsidR="00FD70C6" w:rsidRPr="000725E1">
              <w:rPr>
                <w:rStyle w:val="Hyperlink"/>
                <w:b/>
                <w:bCs/>
                <w:noProof/>
                <w:highlight w:val="yellow"/>
                <w:rtl/>
              </w:rPr>
              <w:t>קבוצה 8 – ייצוג לקוח וצד שכנגד בעניינים שונים</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Toc31169855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18</w:t>
            </w:r>
            <w:r w:rsidR="00FD70C6">
              <w:rPr>
                <w:noProof/>
                <w:webHidden/>
                <w:rtl/>
              </w:rPr>
              <w:fldChar w:fldCharType="end"/>
            </w:r>
          </w:hyperlink>
        </w:p>
        <w:p w:rsidR="00FD70C6" w:rsidRDefault="00C85019" w:rsidP="00FD70C6">
          <w:pPr>
            <w:pStyle w:val="TOC1"/>
            <w:tabs>
              <w:tab w:val="right" w:leader="dot" w:pos="8296"/>
            </w:tabs>
            <w:rPr>
              <w:rFonts w:eastAsiaTheme="minorEastAsia"/>
              <w:noProof/>
              <w:rtl/>
            </w:rPr>
          </w:pPr>
          <w:hyperlink w:anchor="_Toc31169856" w:history="1">
            <w:r w:rsidR="00FD70C6" w:rsidRPr="000725E1">
              <w:rPr>
                <w:rStyle w:val="Hyperlink"/>
                <w:b/>
                <w:bCs/>
                <w:noProof/>
                <w:highlight w:val="green"/>
                <w:rtl/>
              </w:rPr>
              <w:t>סודיות וחיסיון</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Toc31169856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19</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57" w:history="1">
            <w:r w:rsidR="00FD70C6" w:rsidRPr="000725E1">
              <w:rPr>
                <w:rStyle w:val="Hyperlink"/>
                <w:b/>
                <w:bCs/>
                <w:noProof/>
                <w:highlight w:val="yellow"/>
                <w:rtl/>
              </w:rPr>
              <w:t>חריג 1 – הסכמת לקוח</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Toc31169857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19</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58" w:history="1">
            <w:r w:rsidR="00FD70C6" w:rsidRPr="000725E1">
              <w:rPr>
                <w:rStyle w:val="Hyperlink"/>
                <w:b/>
                <w:bCs/>
                <w:noProof/>
                <w:highlight w:val="yellow"/>
                <w:rtl/>
              </w:rPr>
              <w:t>חריג 3 – חובת גילוי ודיווח מכוח החוק</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Toc31169858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19</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59" w:history="1">
            <w:r w:rsidR="00FD70C6" w:rsidRPr="000725E1">
              <w:rPr>
                <w:rStyle w:val="Hyperlink"/>
                <w:b/>
                <w:bCs/>
                <w:noProof/>
                <w:highlight w:val="yellow"/>
                <w:rtl/>
              </w:rPr>
              <w:t>חריג רביעי: גילוי הנדרש להגנת עורך דין</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Toc31169859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19</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60" w:history="1">
            <w:r w:rsidR="00FD70C6" w:rsidRPr="000725E1">
              <w:rPr>
                <w:rStyle w:val="Hyperlink"/>
                <w:b/>
                <w:bCs/>
                <w:noProof/>
                <w:highlight w:val="yellow"/>
                <w:rtl/>
              </w:rPr>
              <w:t>חיסיון עורך דין לקוח ביחס למסמכים</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Toc31169860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20</w:t>
            </w:r>
            <w:r w:rsidR="00FD70C6">
              <w:rPr>
                <w:noProof/>
                <w:webHidden/>
                <w:rtl/>
              </w:rPr>
              <w:fldChar w:fldCharType="end"/>
            </w:r>
          </w:hyperlink>
        </w:p>
        <w:p w:rsidR="00FD70C6" w:rsidRDefault="00C85019">
          <w:pPr>
            <w:pStyle w:val="TOC1"/>
            <w:tabs>
              <w:tab w:val="right" w:leader="dot" w:pos="8296"/>
            </w:tabs>
            <w:rPr>
              <w:rFonts w:eastAsiaTheme="minorEastAsia"/>
              <w:noProof/>
              <w:rtl/>
            </w:rPr>
          </w:pPr>
          <w:hyperlink w:anchor="_Toc31169861" w:history="1">
            <w:r w:rsidR="00FD70C6" w:rsidRPr="000725E1">
              <w:rPr>
                <w:rStyle w:val="Hyperlink"/>
                <w:b/>
                <w:bCs/>
                <w:noProof/>
                <w:highlight w:val="green"/>
                <w:rtl/>
              </w:rPr>
              <w:t>פרסומת</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Toc31169861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20</w:t>
            </w:r>
            <w:r w:rsidR="00FD70C6">
              <w:rPr>
                <w:noProof/>
                <w:webHidden/>
                <w:rtl/>
              </w:rPr>
              <w:fldChar w:fldCharType="end"/>
            </w:r>
          </w:hyperlink>
        </w:p>
        <w:p w:rsidR="00FD70C6" w:rsidRDefault="00C85019">
          <w:pPr>
            <w:pStyle w:val="TOC2"/>
            <w:tabs>
              <w:tab w:val="right" w:leader="dot" w:pos="8296"/>
            </w:tabs>
            <w:rPr>
              <w:rFonts w:eastAsiaTheme="minorEastAsia"/>
              <w:noProof/>
              <w:rtl/>
            </w:rPr>
          </w:pPr>
          <w:hyperlink w:anchor="_Toc31169862" w:history="1">
            <w:r w:rsidR="00FD70C6" w:rsidRPr="000725E1">
              <w:rPr>
                <w:rStyle w:val="Hyperlink"/>
                <w:b/>
                <w:bCs/>
                <w:noProof/>
                <w:highlight w:val="yellow"/>
                <w:rtl/>
              </w:rPr>
              <w:t>שידול</w:t>
            </w:r>
            <w:r w:rsidR="00FD70C6">
              <w:rPr>
                <w:noProof/>
                <w:webHidden/>
                <w:rtl/>
              </w:rPr>
              <w:tab/>
            </w:r>
            <w:r w:rsidR="00FD70C6">
              <w:rPr>
                <w:noProof/>
                <w:webHidden/>
                <w:rtl/>
              </w:rPr>
              <w:fldChar w:fldCharType="begin"/>
            </w:r>
            <w:r w:rsidR="00FD70C6">
              <w:rPr>
                <w:noProof/>
                <w:webHidden/>
                <w:rtl/>
              </w:rPr>
              <w:instrText xml:space="preserve"> </w:instrText>
            </w:r>
            <w:r w:rsidR="00FD70C6">
              <w:rPr>
                <w:noProof/>
                <w:webHidden/>
              </w:rPr>
              <w:instrText>PAGEREF</w:instrText>
            </w:r>
            <w:r w:rsidR="00FD70C6">
              <w:rPr>
                <w:noProof/>
                <w:webHidden/>
                <w:rtl/>
              </w:rPr>
              <w:instrText xml:space="preserve"> _</w:instrText>
            </w:r>
            <w:r w:rsidR="00FD70C6">
              <w:rPr>
                <w:noProof/>
                <w:webHidden/>
              </w:rPr>
              <w:instrText>Toc31169862 \h</w:instrText>
            </w:r>
            <w:r w:rsidR="00FD70C6">
              <w:rPr>
                <w:noProof/>
                <w:webHidden/>
                <w:rtl/>
              </w:rPr>
              <w:instrText xml:space="preserve"> </w:instrText>
            </w:r>
            <w:r w:rsidR="00FD70C6">
              <w:rPr>
                <w:noProof/>
                <w:webHidden/>
                <w:rtl/>
              </w:rPr>
            </w:r>
            <w:r w:rsidR="00FD70C6">
              <w:rPr>
                <w:noProof/>
                <w:webHidden/>
                <w:rtl/>
              </w:rPr>
              <w:fldChar w:fldCharType="separate"/>
            </w:r>
            <w:r w:rsidR="00FD70C6">
              <w:rPr>
                <w:noProof/>
                <w:webHidden/>
                <w:rtl/>
              </w:rPr>
              <w:t>21</w:t>
            </w:r>
            <w:r w:rsidR="00FD70C6">
              <w:rPr>
                <w:noProof/>
                <w:webHidden/>
                <w:rtl/>
              </w:rPr>
              <w:fldChar w:fldCharType="end"/>
            </w:r>
          </w:hyperlink>
        </w:p>
        <w:p w:rsidR="00D42A97" w:rsidRDefault="00D42A97">
          <w:pPr>
            <w:rPr>
              <w:rtl/>
              <w:cs/>
            </w:rPr>
          </w:pPr>
          <w:r>
            <w:rPr>
              <w:b/>
              <w:bCs/>
              <w:lang w:val="he-IL"/>
            </w:rPr>
            <w:fldChar w:fldCharType="end"/>
          </w:r>
        </w:p>
      </w:sdtContent>
    </w:sdt>
    <w:p w:rsidR="00D42A97" w:rsidRDefault="00D42A97" w:rsidP="00D42A97">
      <w:pPr>
        <w:bidi w:val="0"/>
        <w:jc w:val="right"/>
        <w:rPr>
          <w:rtl/>
        </w:rPr>
      </w:pPr>
      <w:r>
        <w:rPr>
          <w:rtl/>
        </w:rPr>
        <w:br w:type="page"/>
      </w:r>
    </w:p>
    <w:p w:rsidR="00384A8F" w:rsidRDefault="00941D1C" w:rsidP="00F9049B">
      <w:pPr>
        <w:pStyle w:val="a3"/>
        <w:jc w:val="right"/>
        <w:rPr>
          <w:rtl/>
        </w:rPr>
      </w:pPr>
      <w:r>
        <w:rPr>
          <w:rFonts w:hint="cs"/>
          <w:rtl/>
        </w:rPr>
        <w:lastRenderedPageBreak/>
        <w:t>31</w:t>
      </w:r>
      <w:r w:rsidR="00F9049B">
        <w:rPr>
          <w:rFonts w:hint="cs"/>
          <w:rtl/>
        </w:rPr>
        <w:t>.10.19</w:t>
      </w:r>
    </w:p>
    <w:p w:rsidR="00F9049B" w:rsidRDefault="00941D1C" w:rsidP="00D42A97">
      <w:pPr>
        <w:pStyle w:val="a3"/>
        <w:jc w:val="center"/>
        <w:outlineLvl w:val="0"/>
      </w:pPr>
      <w:bookmarkStart w:id="1" w:name="_Toc31169802"/>
      <w:r>
        <w:rPr>
          <w:rFonts w:hint="cs"/>
          <w:b/>
          <w:bCs/>
          <w:u w:val="single"/>
          <w:rtl/>
        </w:rPr>
        <w:t>אתיקה מקצועית</w:t>
      </w:r>
      <w:r w:rsidR="00F9049B">
        <w:rPr>
          <w:rFonts w:hint="cs"/>
          <w:b/>
          <w:bCs/>
          <w:u w:val="single"/>
          <w:rtl/>
        </w:rPr>
        <w:t xml:space="preserve"> </w:t>
      </w:r>
      <w:r w:rsidR="00F9049B">
        <w:rPr>
          <w:b/>
          <w:bCs/>
          <w:u w:val="single"/>
          <w:rtl/>
        </w:rPr>
        <w:t>–</w:t>
      </w:r>
      <w:r w:rsidR="00D2149D">
        <w:rPr>
          <w:rFonts w:hint="cs"/>
          <w:b/>
          <w:bCs/>
          <w:u w:val="single"/>
          <w:rtl/>
        </w:rPr>
        <w:t xml:space="preserve"> שיעור 1 </w:t>
      </w:r>
      <w:r>
        <w:rPr>
          <w:b/>
          <w:bCs/>
          <w:u w:val="single"/>
          <w:rtl/>
        </w:rPr>
        <w:t>–</w:t>
      </w:r>
      <w:r w:rsidR="00D2149D">
        <w:rPr>
          <w:rFonts w:hint="cs"/>
          <w:b/>
          <w:bCs/>
          <w:u w:val="single"/>
          <w:rtl/>
        </w:rPr>
        <w:t xml:space="preserve"> </w:t>
      </w:r>
      <w:r w:rsidR="00D2149D" w:rsidRPr="00D42A97">
        <w:rPr>
          <w:rFonts w:hint="cs"/>
          <w:b/>
          <w:bCs/>
          <w:highlight w:val="green"/>
          <w:u w:val="single"/>
          <w:rtl/>
        </w:rPr>
        <w:t>מבוא</w:t>
      </w:r>
      <w:bookmarkEnd w:id="1"/>
    </w:p>
    <w:p w:rsidR="00F46ABE" w:rsidRPr="00D42A97" w:rsidRDefault="00F46ABE" w:rsidP="00941D1C">
      <w:pPr>
        <w:pStyle w:val="a3"/>
        <w:rPr>
          <w:b/>
          <w:bCs/>
          <w:rtl/>
        </w:rPr>
      </w:pPr>
      <w:r w:rsidRPr="00D42A97">
        <w:rPr>
          <w:rFonts w:hint="cs"/>
          <w:b/>
          <w:bCs/>
          <w:rtl/>
        </w:rPr>
        <w:t xml:space="preserve">הטענה של המרצה היום </w:t>
      </w:r>
      <w:r w:rsidRPr="00D42A97">
        <w:rPr>
          <w:b/>
          <w:bCs/>
          <w:rtl/>
        </w:rPr>
        <w:t>–</w:t>
      </w:r>
      <w:r w:rsidRPr="00D42A97">
        <w:rPr>
          <w:rFonts w:hint="cs"/>
          <w:b/>
          <w:bCs/>
          <w:rtl/>
        </w:rPr>
        <w:t xml:space="preserve"> גם עורכי הדין כמו השוטרים פועלים למען הציבור ומשהו מתפקשש בדרך, ואנו ננסה להבין מה הוא.</w:t>
      </w:r>
    </w:p>
    <w:p w:rsidR="00F46ABE" w:rsidRDefault="00F46ABE" w:rsidP="00941D1C">
      <w:pPr>
        <w:pStyle w:val="a3"/>
        <w:rPr>
          <w:rtl/>
        </w:rPr>
      </w:pPr>
    </w:p>
    <w:p w:rsidR="00D42A97" w:rsidRPr="00D42A97" w:rsidRDefault="00D42A97" w:rsidP="00D42A97">
      <w:pPr>
        <w:pStyle w:val="a3"/>
        <w:outlineLvl w:val="1"/>
        <w:rPr>
          <w:u w:val="single"/>
          <w:rtl/>
        </w:rPr>
      </w:pPr>
      <w:bookmarkStart w:id="2" w:name="_Toc31169803"/>
      <w:r w:rsidRPr="00D42A97">
        <w:rPr>
          <w:rFonts w:hint="cs"/>
          <w:b/>
          <w:bCs/>
          <w:highlight w:val="yellow"/>
          <w:u w:val="single"/>
          <w:rtl/>
        </w:rPr>
        <w:t>מהי האתיקה המקצועית?</w:t>
      </w:r>
      <w:bookmarkEnd w:id="2"/>
    </w:p>
    <w:p w:rsidR="00F3410E" w:rsidRDefault="00D42A97" w:rsidP="00685E75">
      <w:pPr>
        <w:pStyle w:val="a3"/>
        <w:rPr>
          <w:rtl/>
        </w:rPr>
      </w:pPr>
      <w:r>
        <w:rPr>
          <w:rFonts w:hint="cs"/>
          <w:rtl/>
        </w:rPr>
        <w:t>אתיקה =</w:t>
      </w:r>
      <w:r w:rsidR="00F46ABE">
        <w:rPr>
          <w:rFonts w:hint="cs"/>
          <w:rtl/>
        </w:rPr>
        <w:t xml:space="preserve"> פילוסופיה של המוסר</w:t>
      </w:r>
      <w:r w:rsidR="00D86DFB">
        <w:rPr>
          <w:rFonts w:hint="cs"/>
          <w:rtl/>
        </w:rPr>
        <w:t>.</w:t>
      </w:r>
      <w:r w:rsidR="00F46ABE">
        <w:rPr>
          <w:rFonts w:hint="cs"/>
          <w:rtl/>
        </w:rPr>
        <w:t xml:space="preserve"> </w:t>
      </w:r>
      <w:r w:rsidR="00F46ABE" w:rsidRPr="00D42A97">
        <w:rPr>
          <w:rFonts w:hint="cs"/>
          <w:b/>
          <w:bCs/>
          <w:rtl/>
        </w:rPr>
        <w:t>אתיקה של תפקיד (</w:t>
      </w:r>
      <w:r w:rsidR="00F46ABE" w:rsidRPr="00D42A97">
        <w:rPr>
          <w:b/>
          <w:bCs/>
        </w:rPr>
        <w:t>Role ethics</w:t>
      </w:r>
      <w:r w:rsidR="00F46ABE" w:rsidRPr="00D42A97">
        <w:rPr>
          <w:rFonts w:hint="cs"/>
          <w:b/>
          <w:bCs/>
          <w:rtl/>
        </w:rPr>
        <w:t>)</w:t>
      </w:r>
      <w:r w:rsidR="00D86DFB">
        <w:rPr>
          <w:rFonts w:hint="cs"/>
          <w:rtl/>
        </w:rPr>
        <w:t>.</w:t>
      </w:r>
    </w:p>
    <w:p w:rsidR="00F3410E" w:rsidRDefault="00F3410E" w:rsidP="00685E75">
      <w:pPr>
        <w:pStyle w:val="a3"/>
        <w:rPr>
          <w:rtl/>
        </w:rPr>
      </w:pPr>
      <w:r>
        <w:rPr>
          <w:rFonts w:hint="cs"/>
          <w:rtl/>
        </w:rPr>
        <w:t>במדינה דמוקרטית, הכלל המנחה הוא שהמשפט הפלילי צריך לעסוק בכמה שפחות דברים</w:t>
      </w:r>
    </w:p>
    <w:p w:rsidR="00F3410E" w:rsidRDefault="00F3410E" w:rsidP="00D86DFB">
      <w:pPr>
        <w:pStyle w:val="a3"/>
        <w:rPr>
          <w:rtl/>
        </w:rPr>
      </w:pPr>
      <w:r>
        <w:rPr>
          <w:rFonts w:hint="cs"/>
          <w:rtl/>
        </w:rPr>
        <w:t>המקצועית של עורכי הדין בישראל מתייחסת ל</w:t>
      </w:r>
      <w:r w:rsidR="00615A30">
        <w:rPr>
          <w:rFonts w:hint="cs"/>
          <w:rtl/>
        </w:rPr>
        <w:t>-</w:t>
      </w:r>
      <w:r>
        <w:rPr>
          <w:rFonts w:hint="cs"/>
          <w:rtl/>
        </w:rPr>
        <w:t>2 כללים עיקריים:</w:t>
      </w:r>
    </w:p>
    <w:p w:rsidR="00F3410E" w:rsidRDefault="00D42A97" w:rsidP="00D86DFB">
      <w:pPr>
        <w:pStyle w:val="a3"/>
        <w:numPr>
          <w:ilvl w:val="0"/>
          <w:numId w:val="10"/>
        </w:numPr>
      </w:pPr>
      <w:r w:rsidRPr="00D42A97">
        <w:rPr>
          <w:rFonts w:hint="cs"/>
          <w:b/>
          <w:bCs/>
          <w:rtl/>
        </w:rPr>
        <w:t>הא</w:t>
      </w:r>
      <w:r>
        <w:rPr>
          <w:rFonts w:hint="cs"/>
          <w:b/>
          <w:bCs/>
          <w:rtl/>
        </w:rPr>
        <w:t>תיקה במובן הצר שלה</w:t>
      </w:r>
      <w:r w:rsidRPr="00D42A97">
        <w:rPr>
          <w:rFonts w:hint="cs"/>
          <w:b/>
          <w:bCs/>
          <w:rtl/>
        </w:rPr>
        <w:t xml:space="preserve"> </w:t>
      </w:r>
      <w:r>
        <w:rPr>
          <w:rFonts w:hint="cs"/>
          <w:b/>
          <w:bCs/>
          <w:rtl/>
        </w:rPr>
        <w:t xml:space="preserve">- </w:t>
      </w:r>
      <w:r w:rsidR="00F3410E" w:rsidRPr="00D42A97">
        <w:rPr>
          <w:rFonts w:hint="cs"/>
          <w:b/>
          <w:bCs/>
          <w:rtl/>
        </w:rPr>
        <w:t>כללי האתיקה של עורכי הדין</w:t>
      </w:r>
    </w:p>
    <w:p w:rsidR="002E3A08" w:rsidRDefault="002749A8" w:rsidP="00D86DFB">
      <w:pPr>
        <w:pStyle w:val="a3"/>
        <w:numPr>
          <w:ilvl w:val="0"/>
          <w:numId w:val="10"/>
        </w:numPr>
        <w:rPr>
          <w:rtl/>
        </w:rPr>
      </w:pPr>
      <w:r>
        <w:rPr>
          <w:rFonts w:hint="cs"/>
          <w:b/>
          <w:bCs/>
          <w:rtl/>
        </w:rPr>
        <w:t>אתיקה במובן הרחב שלה</w:t>
      </w:r>
      <w:r w:rsidR="00D42A97">
        <w:rPr>
          <w:rFonts w:hint="cs"/>
          <w:rtl/>
        </w:rPr>
        <w:t xml:space="preserve"> </w:t>
      </w:r>
      <w:r w:rsidR="00EF6780">
        <w:rPr>
          <w:rFonts w:hint="cs"/>
          <w:b/>
          <w:bCs/>
          <w:rtl/>
        </w:rPr>
        <w:t xml:space="preserve">- שאלות מוסריות, </w:t>
      </w:r>
      <w:r w:rsidRPr="00D42A97">
        <w:rPr>
          <w:rFonts w:hint="cs"/>
          <w:b/>
          <w:bCs/>
          <w:rtl/>
        </w:rPr>
        <w:t>אין תשובות לשאלות אלו</w:t>
      </w:r>
      <w:r w:rsidR="00D86DFB">
        <w:rPr>
          <w:rFonts w:hint="cs"/>
          <w:rtl/>
        </w:rPr>
        <w:t>.</w:t>
      </w:r>
    </w:p>
    <w:p w:rsidR="008A47C4" w:rsidRDefault="002E3A08" w:rsidP="00D86DFB">
      <w:pPr>
        <w:pStyle w:val="a3"/>
        <w:rPr>
          <w:rtl/>
        </w:rPr>
      </w:pPr>
      <w:r>
        <w:rPr>
          <w:rFonts w:hint="cs"/>
          <w:rtl/>
        </w:rPr>
        <w:t xml:space="preserve">כל מני מחקרים שנעשו בשנים האחרונות מצאו כי </w:t>
      </w:r>
      <w:r w:rsidRPr="00EF6780">
        <w:rPr>
          <w:rFonts w:hint="cs"/>
          <w:b/>
          <w:bCs/>
          <w:rtl/>
        </w:rPr>
        <w:t>עורכי דין אינם אנשים מאושרים במיוחד</w:t>
      </w:r>
      <w:r>
        <w:rPr>
          <w:rFonts w:hint="cs"/>
          <w:rtl/>
        </w:rPr>
        <w:t xml:space="preserve">. </w:t>
      </w:r>
      <w:r w:rsidR="008A47C4">
        <w:rPr>
          <w:rFonts w:hint="cs"/>
          <w:rtl/>
        </w:rPr>
        <w:t xml:space="preserve">יש כל מני הסברים, כאשר אחד מהם נוגע </w:t>
      </w:r>
      <w:r w:rsidR="008A47C4" w:rsidRPr="00EF6780">
        <w:rPr>
          <w:rFonts w:hint="cs"/>
          <w:b/>
          <w:bCs/>
          <w:rtl/>
        </w:rPr>
        <w:t>לצד המצפוני של המקצוע</w:t>
      </w:r>
      <w:r w:rsidR="008A47C4">
        <w:rPr>
          <w:rFonts w:hint="cs"/>
          <w:rtl/>
        </w:rPr>
        <w:t xml:space="preserve"> </w:t>
      </w:r>
    </w:p>
    <w:p w:rsidR="00D86DFB" w:rsidRDefault="00D86DFB" w:rsidP="00D86DFB">
      <w:pPr>
        <w:pStyle w:val="a3"/>
        <w:rPr>
          <w:rtl/>
        </w:rPr>
      </w:pPr>
    </w:p>
    <w:p w:rsidR="008A47C4" w:rsidRPr="00EF6780" w:rsidRDefault="00D86AB7" w:rsidP="00E31564">
      <w:pPr>
        <w:pStyle w:val="a3"/>
        <w:outlineLvl w:val="0"/>
        <w:rPr>
          <w:u w:val="single"/>
          <w:rtl/>
        </w:rPr>
      </w:pPr>
      <w:bookmarkStart w:id="3" w:name="_Toc31169804"/>
      <w:r w:rsidRPr="00E31564">
        <w:rPr>
          <w:rFonts w:hint="cs"/>
          <w:b/>
          <w:bCs/>
          <w:highlight w:val="green"/>
          <w:u w:val="single"/>
          <w:rtl/>
        </w:rPr>
        <w:t>עורכי הדין כקבוצה חברתית</w:t>
      </w:r>
      <w:bookmarkEnd w:id="3"/>
    </w:p>
    <w:p w:rsidR="00D86DFB" w:rsidRPr="00D86DFB" w:rsidRDefault="00872A60" w:rsidP="00685E75">
      <w:pPr>
        <w:pStyle w:val="a3"/>
        <w:rPr>
          <w:b/>
          <w:bCs/>
          <w:rtl/>
        </w:rPr>
      </w:pPr>
      <w:r>
        <w:rPr>
          <w:rFonts w:hint="cs"/>
          <w:rtl/>
        </w:rPr>
        <w:t xml:space="preserve">למקצוע עריכת הדין יש </w:t>
      </w:r>
      <w:r w:rsidRPr="00EF6780">
        <w:rPr>
          <w:rFonts w:hint="cs"/>
          <w:b/>
          <w:bCs/>
          <w:rtl/>
        </w:rPr>
        <w:t>כללי כניסה למקצוע, גילדה (כוח)</w:t>
      </w:r>
      <w:r w:rsidR="0016526E" w:rsidRPr="00EF6780">
        <w:rPr>
          <w:rFonts w:hint="cs"/>
          <w:b/>
          <w:bCs/>
          <w:rtl/>
        </w:rPr>
        <w:t>, הם מבוססים על מידע שלרוב לא נגיש לציבור, יש מנגנונים פנימיים</w:t>
      </w:r>
      <w:r w:rsidR="001F1EF9" w:rsidRPr="00EF6780">
        <w:rPr>
          <w:rFonts w:hint="cs"/>
          <w:b/>
          <w:bCs/>
          <w:rtl/>
        </w:rPr>
        <w:t>.</w:t>
      </w:r>
    </w:p>
    <w:p w:rsidR="00EF6780" w:rsidRDefault="00EF6780" w:rsidP="00EF6780">
      <w:pPr>
        <w:pStyle w:val="a3"/>
        <w:rPr>
          <w:rtl/>
        </w:rPr>
      </w:pPr>
      <w:r>
        <w:rPr>
          <w:rFonts w:hint="cs"/>
          <w:b/>
          <w:bCs/>
          <w:rtl/>
        </w:rPr>
        <w:t>מאפייני הפרופסיה</w:t>
      </w:r>
    </w:p>
    <w:p w:rsidR="00EF6780" w:rsidRDefault="00EF6780" w:rsidP="00EF6780">
      <w:pPr>
        <w:pStyle w:val="a3"/>
        <w:numPr>
          <w:ilvl w:val="0"/>
          <w:numId w:val="11"/>
        </w:numPr>
      </w:pPr>
      <w:r>
        <w:rPr>
          <w:rFonts w:hint="cs"/>
          <w:rtl/>
        </w:rPr>
        <w:t>תקופת לימודים משמעותית ורישיון</w:t>
      </w:r>
      <w:r w:rsidR="00EE535E">
        <w:rPr>
          <w:rFonts w:hint="cs"/>
          <w:rtl/>
        </w:rPr>
        <w:t>.</w:t>
      </w:r>
    </w:p>
    <w:p w:rsidR="00EF6780" w:rsidRDefault="00EF6780" w:rsidP="00EF6780">
      <w:pPr>
        <w:pStyle w:val="a3"/>
        <w:numPr>
          <w:ilvl w:val="0"/>
          <w:numId w:val="11"/>
        </w:numPr>
      </w:pPr>
      <w:r>
        <w:rPr>
          <w:rFonts w:hint="cs"/>
          <w:rtl/>
        </w:rPr>
        <w:t>דורש ידע מיוחד ויכולת אינטלקטואלית</w:t>
      </w:r>
      <w:r w:rsidR="00EE535E">
        <w:rPr>
          <w:rFonts w:hint="cs"/>
          <w:rtl/>
        </w:rPr>
        <w:t>.</w:t>
      </w:r>
    </w:p>
    <w:p w:rsidR="00EF6780" w:rsidRDefault="00EF6780" w:rsidP="00EF6780">
      <w:pPr>
        <w:pStyle w:val="a3"/>
        <w:numPr>
          <w:ilvl w:val="0"/>
          <w:numId w:val="11"/>
        </w:numPr>
      </w:pPr>
      <w:r>
        <w:rPr>
          <w:rFonts w:hint="cs"/>
          <w:rtl/>
        </w:rPr>
        <w:t>בעלת מונופול ואוטונומיה</w:t>
      </w:r>
      <w:r w:rsidR="00EE535E">
        <w:rPr>
          <w:rFonts w:hint="cs"/>
          <w:rtl/>
        </w:rPr>
        <w:t>.</w:t>
      </w:r>
    </w:p>
    <w:p w:rsidR="00EF6780" w:rsidRDefault="00EF6780" w:rsidP="00EF6780">
      <w:pPr>
        <w:pStyle w:val="a3"/>
        <w:numPr>
          <w:ilvl w:val="0"/>
          <w:numId w:val="11"/>
        </w:numPr>
      </w:pPr>
      <w:r>
        <w:rPr>
          <w:rFonts w:hint="cs"/>
          <w:rtl/>
        </w:rPr>
        <w:t>יוקרה חברתית ומעמד כלכלי גבוה</w:t>
      </w:r>
      <w:r w:rsidR="00EE535E">
        <w:rPr>
          <w:rFonts w:hint="cs"/>
          <w:rtl/>
        </w:rPr>
        <w:t>.</w:t>
      </w:r>
    </w:p>
    <w:p w:rsidR="00EF6780" w:rsidRDefault="00EF6780" w:rsidP="00EF6780">
      <w:pPr>
        <w:pStyle w:val="a3"/>
        <w:numPr>
          <w:ilvl w:val="0"/>
          <w:numId w:val="11"/>
        </w:numPr>
      </w:pPr>
      <w:r>
        <w:rPr>
          <w:rFonts w:hint="cs"/>
          <w:rtl/>
        </w:rPr>
        <w:t>קשר אישי בין איש הפרופסיה למקבל השירות</w:t>
      </w:r>
      <w:r w:rsidR="00EE535E">
        <w:rPr>
          <w:rFonts w:hint="cs"/>
          <w:rtl/>
        </w:rPr>
        <w:t>.</w:t>
      </w:r>
    </w:p>
    <w:p w:rsidR="00EF6780" w:rsidRDefault="00EF6780" w:rsidP="00EF6780">
      <w:pPr>
        <w:pStyle w:val="a3"/>
        <w:numPr>
          <w:ilvl w:val="0"/>
          <w:numId w:val="11"/>
        </w:numPr>
      </w:pPr>
      <w:r>
        <w:rPr>
          <w:rFonts w:hint="cs"/>
          <w:rtl/>
        </w:rPr>
        <w:t xml:space="preserve">מחויבות כלפי החברה </w:t>
      </w:r>
      <w:r>
        <w:rPr>
          <w:rtl/>
        </w:rPr>
        <w:t>–</w:t>
      </w:r>
      <w:r>
        <w:rPr>
          <w:rFonts w:hint="cs"/>
          <w:rtl/>
        </w:rPr>
        <w:t xml:space="preserve"> עסקת חליפין</w:t>
      </w:r>
      <w:r w:rsidR="00EE535E">
        <w:rPr>
          <w:rFonts w:hint="cs"/>
          <w:rtl/>
        </w:rPr>
        <w:t>.</w:t>
      </w:r>
    </w:p>
    <w:p w:rsidR="00EF6780" w:rsidRDefault="00EF6780" w:rsidP="00EF6780">
      <w:pPr>
        <w:pStyle w:val="a3"/>
        <w:rPr>
          <w:rtl/>
        </w:rPr>
      </w:pPr>
    </w:p>
    <w:p w:rsidR="00D86DFB" w:rsidRDefault="00EE535E" w:rsidP="00685E75">
      <w:pPr>
        <w:pStyle w:val="a3"/>
        <w:rPr>
          <w:rtl/>
        </w:rPr>
      </w:pPr>
      <w:r w:rsidRPr="00EE535E">
        <w:rPr>
          <w:rFonts w:hint="cs"/>
          <w:b/>
          <w:bCs/>
          <w:rtl/>
        </w:rPr>
        <w:t xml:space="preserve">לפי </w:t>
      </w:r>
      <w:r w:rsidRPr="00EE535E">
        <w:rPr>
          <w:rFonts w:hint="cs"/>
          <w:b/>
          <w:bCs/>
          <w:highlight w:val="cyan"/>
          <w:rtl/>
        </w:rPr>
        <w:t>מקס וובר</w:t>
      </w:r>
      <w:r w:rsidRPr="00EE535E">
        <w:rPr>
          <w:rFonts w:hint="cs"/>
          <w:b/>
          <w:bCs/>
          <w:rtl/>
        </w:rPr>
        <w:t xml:space="preserve"> כל התופעות בעולם מחולקות על בסיס חלוקת כוח ומשאבים</w:t>
      </w:r>
      <w:r w:rsidR="00D86DFB">
        <w:rPr>
          <w:rFonts w:hint="cs"/>
          <w:rtl/>
        </w:rPr>
        <w:t>.</w:t>
      </w:r>
    </w:p>
    <w:p w:rsidR="00EE535E" w:rsidRDefault="00EE535E" w:rsidP="00EE535E">
      <w:pPr>
        <w:pStyle w:val="a3"/>
        <w:rPr>
          <w:rtl/>
        </w:rPr>
      </w:pPr>
      <w:r w:rsidRPr="00EE535E">
        <w:rPr>
          <w:rFonts w:hint="cs"/>
          <w:b/>
          <w:bCs/>
          <w:rtl/>
        </w:rPr>
        <w:t xml:space="preserve">איך עיסוק הופך להיות מקצוע? </w:t>
      </w:r>
      <w:r w:rsidRPr="00EE535E">
        <w:rPr>
          <w:rFonts w:hint="cs"/>
          <w:b/>
          <w:bCs/>
          <w:highlight w:val="magenta"/>
          <w:rtl/>
        </w:rPr>
        <w:t xml:space="preserve">מחקר של לרסון </w:t>
      </w:r>
      <w:r w:rsidRPr="00EE535E">
        <w:rPr>
          <w:b/>
          <w:bCs/>
          <w:highlight w:val="magenta"/>
          <w:rtl/>
        </w:rPr>
        <w:t>–</w:t>
      </w:r>
      <w:r w:rsidRPr="00EE535E">
        <w:rPr>
          <w:rFonts w:hint="cs"/>
          <w:b/>
          <w:bCs/>
          <w:highlight w:val="magenta"/>
          <w:rtl/>
        </w:rPr>
        <w:t xml:space="preserve"> הפרויקט המקצועי</w:t>
      </w:r>
      <w:r>
        <w:rPr>
          <w:rFonts w:hint="cs"/>
          <w:rtl/>
        </w:rPr>
        <w:t>.</w:t>
      </w:r>
    </w:p>
    <w:p w:rsidR="00EE535E" w:rsidRDefault="00EE535E" w:rsidP="00D86DFB">
      <w:pPr>
        <w:pStyle w:val="a3"/>
        <w:numPr>
          <w:ilvl w:val="0"/>
          <w:numId w:val="12"/>
        </w:numPr>
      </w:pPr>
      <w:r w:rsidRPr="00E274B1">
        <w:rPr>
          <w:rFonts w:hint="cs"/>
          <w:b/>
          <w:bCs/>
          <w:rtl/>
        </w:rPr>
        <w:t>הפרופסיה צריכה לבצע זיהוי/יצירה של שוק עבור השירות שהמקצוע מעניק</w:t>
      </w:r>
      <w:r>
        <w:rPr>
          <w:rFonts w:hint="cs"/>
          <w:rtl/>
        </w:rPr>
        <w:t xml:space="preserve">. </w:t>
      </w:r>
    </w:p>
    <w:p w:rsidR="00EE535E" w:rsidRDefault="00EE535E" w:rsidP="00D86DFB">
      <w:pPr>
        <w:pStyle w:val="a3"/>
        <w:numPr>
          <w:ilvl w:val="0"/>
          <w:numId w:val="12"/>
        </w:numPr>
      </w:pPr>
      <w:r>
        <w:rPr>
          <w:rFonts w:hint="cs"/>
          <w:b/>
          <w:bCs/>
          <w:rtl/>
        </w:rPr>
        <w:t>שכנוע הציבור בנחיצות השירות, ובכך שהציבור לא יכול לבצע אותו ללא עזרה מקצועית</w:t>
      </w:r>
      <w:r w:rsidRPr="00E7279B">
        <w:rPr>
          <w:rFonts w:hint="cs"/>
          <w:rtl/>
        </w:rPr>
        <w:t>.</w:t>
      </w:r>
      <w:r>
        <w:rPr>
          <w:rFonts w:hint="cs"/>
          <w:rtl/>
        </w:rPr>
        <w:t xml:space="preserve"> </w:t>
      </w:r>
      <w:r w:rsidRPr="00E7279B">
        <w:rPr>
          <w:rFonts w:hint="cs"/>
          <w:b/>
          <w:bCs/>
          <w:rtl/>
        </w:rPr>
        <w:t>לרכוש את אמון הציבור</w:t>
      </w:r>
      <w:r>
        <w:rPr>
          <w:rFonts w:hint="cs"/>
          <w:rtl/>
        </w:rPr>
        <w:t xml:space="preserve">. </w:t>
      </w:r>
    </w:p>
    <w:p w:rsidR="00D86DFB" w:rsidRDefault="00EE535E" w:rsidP="00D86DFB">
      <w:pPr>
        <w:pStyle w:val="a3"/>
        <w:numPr>
          <w:ilvl w:val="0"/>
          <w:numId w:val="12"/>
        </w:numPr>
      </w:pPr>
      <w:r w:rsidRPr="00D86DFB">
        <w:rPr>
          <w:rFonts w:hint="cs"/>
          <w:b/>
          <w:bCs/>
          <w:rtl/>
        </w:rPr>
        <w:t>הגדרה של תחום ידע הקשור למקצוע ושרק לבעלי המקצוע תהיה הזכות להשתמש בו + הגדרה של מסלול הכשרה הדרוש כדי לרכוש ידע זה</w:t>
      </w:r>
      <w:r w:rsidRPr="00ED42E9">
        <w:rPr>
          <w:rFonts w:hint="cs"/>
          <w:rtl/>
        </w:rPr>
        <w:t>.</w:t>
      </w:r>
      <w:r>
        <w:rPr>
          <w:rFonts w:hint="cs"/>
          <w:rtl/>
        </w:rPr>
        <w:t xml:space="preserve"> </w:t>
      </w:r>
    </w:p>
    <w:p w:rsidR="00EE535E" w:rsidRDefault="00EE535E" w:rsidP="00D86DFB">
      <w:pPr>
        <w:pStyle w:val="a3"/>
        <w:numPr>
          <w:ilvl w:val="0"/>
          <w:numId w:val="12"/>
        </w:numPr>
      </w:pPr>
      <w:r w:rsidRPr="00D86DFB">
        <w:rPr>
          <w:rFonts w:hint="cs"/>
          <w:b/>
          <w:bCs/>
          <w:rtl/>
        </w:rPr>
        <w:t>גידור חברתי: היכולת של הקבוצה המקצועית לשלוט על הכניסה למקצוע, על הגישה לידע, לקבוע מי יעסוק במקצוע ומי לא.</w:t>
      </w:r>
      <w:r>
        <w:rPr>
          <w:rFonts w:hint="cs"/>
          <w:rtl/>
        </w:rPr>
        <w:t xml:space="preserve"> </w:t>
      </w:r>
      <w:r w:rsidRPr="00D86DFB">
        <w:rPr>
          <w:rFonts w:hint="cs"/>
          <w:highlight w:val="lightGray"/>
          <w:rtl/>
        </w:rPr>
        <w:t>חוק לשכת עורכי הדין קבע בס' 20</w:t>
      </w:r>
      <w:r>
        <w:rPr>
          <w:rFonts w:hint="cs"/>
          <w:rtl/>
        </w:rPr>
        <w:t xml:space="preserve"> שיש פעולות שרק עורכי דין יכולים לעשות (</w:t>
      </w:r>
      <w:r w:rsidRPr="00D86DFB">
        <w:rPr>
          <w:rFonts w:hint="cs"/>
          <w:b/>
          <w:bCs/>
          <w:rtl/>
        </w:rPr>
        <w:t>מונופול</w:t>
      </w:r>
      <w:r>
        <w:rPr>
          <w:rFonts w:hint="cs"/>
          <w:rtl/>
        </w:rPr>
        <w:t xml:space="preserve">) וקיבלנו </w:t>
      </w:r>
      <w:r w:rsidRPr="00D86DFB">
        <w:rPr>
          <w:rFonts w:hint="cs"/>
          <w:b/>
          <w:bCs/>
          <w:rtl/>
        </w:rPr>
        <w:t>אוטונומיה</w:t>
      </w:r>
      <w:r>
        <w:rPr>
          <w:rFonts w:hint="cs"/>
          <w:rtl/>
        </w:rPr>
        <w:t xml:space="preserve"> בשליטה בבחינות הלשכה למקצוע שלנו.</w:t>
      </w:r>
    </w:p>
    <w:p w:rsidR="00D86DFB" w:rsidRDefault="00EE535E" w:rsidP="00D86DFB">
      <w:pPr>
        <w:pStyle w:val="a3"/>
        <w:ind w:left="720"/>
        <w:rPr>
          <w:rtl/>
        </w:rPr>
      </w:pPr>
      <w:r w:rsidRPr="00EE535E">
        <w:rPr>
          <w:rFonts w:hint="cs"/>
          <w:b/>
          <w:bCs/>
          <w:rtl/>
        </w:rPr>
        <w:t>הגידור החברתי</w:t>
      </w:r>
      <w:r>
        <w:rPr>
          <w:rFonts w:hint="cs"/>
          <w:rtl/>
        </w:rPr>
        <w:t xml:space="preserve"> </w:t>
      </w:r>
      <w:r>
        <w:rPr>
          <w:rtl/>
        </w:rPr>
        <w:t>–</w:t>
      </w:r>
      <w:r>
        <w:rPr>
          <w:rFonts w:hint="cs"/>
          <w:rtl/>
        </w:rPr>
        <w:t xml:space="preserve"> לי יש את השירות והידע הזה, אני מוכן להעביר אותו לחברה אבל אני מעוניין בכסף (מונופול). </w:t>
      </w:r>
    </w:p>
    <w:p w:rsidR="00EE535E" w:rsidRDefault="00EE535E" w:rsidP="00D86DFB">
      <w:pPr>
        <w:pStyle w:val="a3"/>
        <w:ind w:left="720"/>
        <w:rPr>
          <w:rtl/>
        </w:rPr>
      </w:pPr>
      <w:r>
        <w:rPr>
          <w:rFonts w:hint="cs"/>
          <w:rtl/>
        </w:rPr>
        <w:t xml:space="preserve">עורכי הדין לא יכולים לנוח על זרי הדפנה </w:t>
      </w:r>
      <w:r>
        <w:rPr>
          <w:rtl/>
        </w:rPr>
        <w:t>–</w:t>
      </w:r>
      <w:r>
        <w:rPr>
          <w:rFonts w:hint="cs"/>
          <w:rtl/>
        </w:rPr>
        <w:t xml:space="preserve"> הם צריכים </w:t>
      </w:r>
      <w:r w:rsidRPr="00EE535E">
        <w:rPr>
          <w:rFonts w:hint="cs"/>
          <w:b/>
          <w:bCs/>
          <w:rtl/>
        </w:rPr>
        <w:t>להגן על כמות עורכי הדין ו</w:t>
      </w:r>
      <w:r>
        <w:rPr>
          <w:rFonts w:hint="cs"/>
          <w:b/>
          <w:bCs/>
          <w:rtl/>
        </w:rPr>
        <w:t>מפני</w:t>
      </w:r>
      <w:r w:rsidRPr="00EE535E">
        <w:rPr>
          <w:rFonts w:hint="cs"/>
          <w:b/>
          <w:bCs/>
          <w:rtl/>
        </w:rPr>
        <w:t xml:space="preserve"> בעלי מקצוע אחרים </w:t>
      </w:r>
      <w:r>
        <w:rPr>
          <w:rFonts w:hint="cs"/>
          <w:rtl/>
        </w:rPr>
        <w:t>שמעזים להשיג את גבול המקצוע שלהם, כולל מאבק במהפכת המידע.</w:t>
      </w:r>
    </w:p>
    <w:p w:rsidR="00EE535E" w:rsidRDefault="00EE535E" w:rsidP="00D86DFB">
      <w:pPr>
        <w:pStyle w:val="a3"/>
        <w:rPr>
          <w:rtl/>
        </w:rPr>
      </w:pPr>
    </w:p>
    <w:p w:rsidR="00EF6780" w:rsidRDefault="00EE535E" w:rsidP="00E31564">
      <w:pPr>
        <w:pStyle w:val="a3"/>
        <w:outlineLvl w:val="1"/>
        <w:rPr>
          <w:rtl/>
        </w:rPr>
      </w:pPr>
      <w:bookmarkStart w:id="4" w:name="_Toc31169805"/>
      <w:r w:rsidRPr="00E31564">
        <w:rPr>
          <w:rFonts w:hint="cs"/>
          <w:b/>
          <w:bCs/>
          <w:highlight w:val="yellow"/>
          <w:rtl/>
        </w:rPr>
        <w:t xml:space="preserve">1. </w:t>
      </w:r>
      <w:r w:rsidR="009C0314" w:rsidRPr="00E31564">
        <w:rPr>
          <w:rFonts w:hint="cs"/>
          <w:b/>
          <w:bCs/>
          <w:highlight w:val="yellow"/>
          <w:rtl/>
        </w:rPr>
        <w:t xml:space="preserve">הגישה הפונקציונליסטית </w:t>
      </w:r>
      <w:r w:rsidR="009C0314" w:rsidRPr="00E31564">
        <w:rPr>
          <w:b/>
          <w:bCs/>
          <w:highlight w:val="yellow"/>
          <w:rtl/>
        </w:rPr>
        <w:t>–</w:t>
      </w:r>
      <w:r w:rsidR="009C0314" w:rsidRPr="00E31564">
        <w:rPr>
          <w:rFonts w:hint="cs"/>
          <w:b/>
          <w:bCs/>
          <w:highlight w:val="yellow"/>
          <w:rtl/>
        </w:rPr>
        <w:t xml:space="preserve"> אמיל דורקהיים, </w:t>
      </w:r>
      <w:r w:rsidR="00203FA3" w:rsidRPr="00E31564">
        <w:rPr>
          <w:rFonts w:hint="cs"/>
          <w:b/>
          <w:bCs/>
          <w:highlight w:val="yellow"/>
          <w:rtl/>
        </w:rPr>
        <w:t xml:space="preserve">קיים </w:t>
      </w:r>
      <w:r w:rsidR="009C0314" w:rsidRPr="00E31564">
        <w:rPr>
          <w:rFonts w:hint="cs"/>
          <w:b/>
          <w:bCs/>
          <w:highlight w:val="yellow"/>
          <w:rtl/>
        </w:rPr>
        <w:t>סדר חברתי</w:t>
      </w:r>
      <w:bookmarkEnd w:id="4"/>
    </w:p>
    <w:p w:rsidR="00EF6780" w:rsidRDefault="00EF6780" w:rsidP="00D86DFB">
      <w:pPr>
        <w:pStyle w:val="a3"/>
        <w:rPr>
          <w:rtl/>
        </w:rPr>
      </w:pPr>
      <w:r w:rsidRPr="00EE535E">
        <w:rPr>
          <w:rFonts w:hint="cs"/>
          <w:b/>
          <w:bCs/>
          <w:rtl/>
        </w:rPr>
        <w:t>בעלי החברה ממלאים פונקציה חשובה בחברתנו</w:t>
      </w:r>
      <w:r>
        <w:rPr>
          <w:rFonts w:hint="cs"/>
          <w:rtl/>
        </w:rPr>
        <w:t xml:space="preserve">, ולפיכך ראוי שנאפשר להם לעשות את הדבר הזה שהם עושים, ולכן </w:t>
      </w:r>
      <w:r w:rsidRPr="00EE535E">
        <w:rPr>
          <w:rFonts w:hint="cs"/>
          <w:b/>
          <w:bCs/>
          <w:rtl/>
        </w:rPr>
        <w:t>הגיוני שניתן להם כחברה את כל הפריווילגיו</w:t>
      </w:r>
      <w:r w:rsidRPr="00EE535E">
        <w:rPr>
          <w:rFonts w:hint="eastAsia"/>
          <w:b/>
          <w:bCs/>
          <w:rtl/>
        </w:rPr>
        <w:t>ת</w:t>
      </w:r>
      <w:r w:rsidRPr="00EE535E">
        <w:rPr>
          <w:rFonts w:hint="cs"/>
          <w:b/>
          <w:bCs/>
          <w:rtl/>
        </w:rPr>
        <w:t xml:space="preserve"> שהם מקבלים</w:t>
      </w:r>
      <w:r w:rsidR="00D86DFB">
        <w:rPr>
          <w:rFonts w:hint="cs"/>
          <w:rtl/>
        </w:rPr>
        <w:t>.</w:t>
      </w:r>
    </w:p>
    <w:p w:rsidR="00EF6780" w:rsidRDefault="00EF6780" w:rsidP="00EF6780">
      <w:pPr>
        <w:pStyle w:val="a3"/>
        <w:numPr>
          <w:ilvl w:val="0"/>
          <w:numId w:val="12"/>
        </w:numPr>
      </w:pPr>
      <w:r w:rsidRPr="003E2625">
        <w:rPr>
          <w:rFonts w:hint="cs"/>
          <w:b/>
          <w:bCs/>
          <w:rtl/>
        </w:rPr>
        <w:t xml:space="preserve">מקצוע הוא </w:t>
      </w:r>
      <w:r w:rsidRPr="003E2625">
        <w:rPr>
          <w:b/>
          <w:bCs/>
          <w:rtl/>
        </w:rPr>
        <w:t>–</w:t>
      </w:r>
      <w:r w:rsidRPr="003E2625">
        <w:rPr>
          <w:rFonts w:hint="cs"/>
          <w:b/>
          <w:bCs/>
          <w:rtl/>
        </w:rPr>
        <w:t xml:space="preserve"> עיסוק שלחברים בו יש פריבילגיות מסוימות המוצדקות בהסתמך על ההנחות הבאות</w:t>
      </w:r>
      <w:r>
        <w:rPr>
          <w:rFonts w:hint="cs"/>
          <w:rtl/>
        </w:rPr>
        <w:t>:</w:t>
      </w:r>
    </w:p>
    <w:p w:rsidR="00D86DFB" w:rsidRDefault="00EF6780" w:rsidP="00D86DFB">
      <w:pPr>
        <w:pStyle w:val="a3"/>
        <w:numPr>
          <w:ilvl w:val="0"/>
          <w:numId w:val="14"/>
        </w:numPr>
      </w:pPr>
      <w:r w:rsidRPr="00D86DFB">
        <w:rPr>
          <w:rFonts w:hint="cs"/>
          <w:b/>
          <w:bCs/>
          <w:rtl/>
        </w:rPr>
        <w:t>העיסוק במקצוע דורש הכשרה אינטלקטואלית, שימוש בשיקול דעת ושיפוט מורכב. בעניין הפריווילגיות</w:t>
      </w:r>
      <w:r>
        <w:rPr>
          <w:rFonts w:hint="cs"/>
          <w:rtl/>
        </w:rPr>
        <w:t xml:space="preserve"> </w:t>
      </w:r>
    </w:p>
    <w:p w:rsidR="00EF6780" w:rsidRDefault="00EF6780" w:rsidP="00D86DFB">
      <w:pPr>
        <w:pStyle w:val="a3"/>
        <w:numPr>
          <w:ilvl w:val="0"/>
          <w:numId w:val="14"/>
        </w:numPr>
      </w:pPr>
      <w:r w:rsidRPr="00D86DFB">
        <w:rPr>
          <w:rFonts w:hint="cs"/>
          <w:b/>
          <w:bCs/>
          <w:rtl/>
        </w:rPr>
        <w:t>כיוון שלקוחות לא יכולים להעריך את העבודה של בעל המקצוע הם חייבים לבטוח באלה שמשרתים אותם</w:t>
      </w:r>
      <w:r w:rsidR="00D86DFB">
        <w:rPr>
          <w:rFonts w:hint="cs"/>
          <w:rtl/>
        </w:rPr>
        <w:t>.</w:t>
      </w:r>
    </w:p>
    <w:p w:rsidR="00D86DFB" w:rsidRDefault="00EF6780" w:rsidP="00D86DFB">
      <w:pPr>
        <w:pStyle w:val="a3"/>
        <w:numPr>
          <w:ilvl w:val="0"/>
          <w:numId w:val="14"/>
        </w:numPr>
      </w:pPr>
      <w:r w:rsidRPr="00D86DFB">
        <w:rPr>
          <w:rFonts w:hint="cs"/>
          <w:b/>
          <w:bCs/>
          <w:rtl/>
        </w:rPr>
        <w:t>האמון של הלקוח בבעל המקצוע מניח שהאינטרס העצמי של בעל המקצוע נדחה מפני הנאמנות שלו כלפי אינטרס הלקוח והאינטרס הציבורי ברמה רחבה יותר.</w:t>
      </w:r>
      <w:r w:rsidR="00EE535E">
        <w:rPr>
          <w:rFonts w:hint="cs"/>
          <w:rtl/>
        </w:rPr>
        <w:t xml:space="preserve"> </w:t>
      </w:r>
    </w:p>
    <w:p w:rsidR="00D86DFB" w:rsidRDefault="00EF6780" w:rsidP="00D86DFB">
      <w:pPr>
        <w:pStyle w:val="a3"/>
        <w:numPr>
          <w:ilvl w:val="0"/>
          <w:numId w:val="14"/>
        </w:numPr>
      </w:pPr>
      <w:r w:rsidRPr="00D86DFB">
        <w:rPr>
          <w:rFonts w:hint="cs"/>
          <w:b/>
          <w:bCs/>
          <w:rtl/>
        </w:rPr>
        <w:t>המקצוע מסדיר את עצמו, מאורגן בצורה כזו שמבטיחה לציבור שאלה העוסקים בו הם (א) בעלי מסוגלות ו(ב) לא פועלים מתוך אינטרס עצמי.</w:t>
      </w:r>
      <w:r>
        <w:rPr>
          <w:rFonts w:hint="cs"/>
          <w:rtl/>
        </w:rPr>
        <w:t xml:space="preserve"> </w:t>
      </w:r>
    </w:p>
    <w:p w:rsidR="00EF6780" w:rsidRPr="00343D5A" w:rsidRDefault="00EF6780" w:rsidP="00D86DFB">
      <w:pPr>
        <w:pStyle w:val="a3"/>
        <w:rPr>
          <w:rtl/>
        </w:rPr>
      </w:pPr>
      <w:r w:rsidRPr="00D86DFB">
        <w:rPr>
          <w:rFonts w:hint="cs"/>
          <w:b/>
          <w:bCs/>
          <w:rtl/>
        </w:rPr>
        <w:lastRenderedPageBreak/>
        <w:t>לסיכום</w:t>
      </w:r>
      <w:r>
        <w:rPr>
          <w:rFonts w:hint="cs"/>
          <w:rtl/>
        </w:rPr>
        <w:t xml:space="preserve">, גישה זו אומרת שהמקצוע ממלא תפקיד חשוב, וכל הפריבילגיות שהוא זוכה להן (בעיקרן </w:t>
      </w:r>
      <w:r>
        <w:rPr>
          <w:rtl/>
        </w:rPr>
        <w:t>–</w:t>
      </w:r>
      <w:r>
        <w:rPr>
          <w:rFonts w:hint="cs"/>
          <w:rtl/>
        </w:rPr>
        <w:t xml:space="preserve"> מונופו</w:t>
      </w:r>
      <w:r>
        <w:rPr>
          <w:rFonts w:hint="eastAsia"/>
          <w:rtl/>
        </w:rPr>
        <w:t>ל</w:t>
      </w:r>
      <w:r>
        <w:rPr>
          <w:rFonts w:hint="cs"/>
          <w:rtl/>
        </w:rPr>
        <w:t xml:space="preserve"> ואוטונומיה) חשובים כדי לאפשר לו למלא תפקיד חשוב זה ולספק שירות, כיוון שהסדרה זו מבטיחה לנו שאנשים יהיו בעלי מסוגלות ופועלים מתוך אינטרס לא עצמי.</w:t>
      </w:r>
    </w:p>
    <w:p w:rsidR="009C0314" w:rsidRDefault="009C0314" w:rsidP="0016526E">
      <w:pPr>
        <w:pStyle w:val="a3"/>
        <w:rPr>
          <w:rtl/>
        </w:rPr>
      </w:pPr>
    </w:p>
    <w:p w:rsidR="008507A6" w:rsidRPr="00D86AB7" w:rsidRDefault="00EE535E" w:rsidP="00E31564">
      <w:pPr>
        <w:pStyle w:val="a3"/>
        <w:outlineLvl w:val="1"/>
        <w:rPr>
          <w:rtl/>
        </w:rPr>
      </w:pPr>
      <w:bookmarkStart w:id="5" w:name="_Toc31169806"/>
      <w:r w:rsidRPr="00E31564">
        <w:rPr>
          <w:rFonts w:hint="cs"/>
          <w:b/>
          <w:bCs/>
          <w:highlight w:val="yellow"/>
          <w:rtl/>
        </w:rPr>
        <w:t xml:space="preserve">2. </w:t>
      </w:r>
      <w:r w:rsidR="008507A6" w:rsidRPr="00E31564">
        <w:rPr>
          <w:rFonts w:hint="cs"/>
          <w:b/>
          <w:bCs/>
          <w:highlight w:val="yellow"/>
          <w:rtl/>
        </w:rPr>
        <w:t xml:space="preserve">הגישה הביקורתית-תועלתנית </w:t>
      </w:r>
      <w:r w:rsidR="008507A6" w:rsidRPr="00E31564">
        <w:rPr>
          <w:b/>
          <w:bCs/>
          <w:highlight w:val="yellow"/>
          <w:rtl/>
        </w:rPr>
        <w:t>–</w:t>
      </w:r>
      <w:r w:rsidR="008507A6" w:rsidRPr="00E31564">
        <w:rPr>
          <w:rFonts w:hint="cs"/>
          <w:b/>
          <w:bCs/>
          <w:highlight w:val="yellow"/>
          <w:rtl/>
        </w:rPr>
        <w:t xml:space="preserve"> מקס וובר, קיימת חלוקת משאבים</w:t>
      </w:r>
      <w:bookmarkEnd w:id="5"/>
    </w:p>
    <w:p w:rsidR="00F37AB4" w:rsidRDefault="00DC30E1" w:rsidP="00D86DFB">
      <w:pPr>
        <w:pStyle w:val="a3"/>
        <w:rPr>
          <w:rtl/>
        </w:rPr>
      </w:pPr>
      <w:r w:rsidRPr="00343D5A">
        <w:rPr>
          <w:rFonts w:hint="cs"/>
          <w:b/>
          <w:bCs/>
          <w:rtl/>
        </w:rPr>
        <w:t>כל הדבר הזה הוא לא שאלה של סדר חברתי</w:t>
      </w:r>
      <w:r>
        <w:rPr>
          <w:rFonts w:hint="cs"/>
          <w:rtl/>
        </w:rPr>
        <w:t xml:space="preserve">, והדבר שמניע את כל התהליך הזה הוא </w:t>
      </w:r>
      <w:r w:rsidRPr="00343D5A">
        <w:rPr>
          <w:rFonts w:hint="cs"/>
          <w:b/>
          <w:bCs/>
          <w:rtl/>
        </w:rPr>
        <w:t>אינטרסים</w:t>
      </w:r>
      <w:r>
        <w:rPr>
          <w:rFonts w:hint="cs"/>
          <w:rtl/>
        </w:rPr>
        <w:t xml:space="preserve">, רוצים להשיג אוטונומיה רחבה כי הדבר הזה </w:t>
      </w:r>
      <w:r w:rsidRPr="00343D5A">
        <w:rPr>
          <w:rFonts w:hint="cs"/>
          <w:b/>
          <w:bCs/>
          <w:rtl/>
        </w:rPr>
        <w:t>משרת את האינטרסים האישיים שלהם</w:t>
      </w:r>
      <w:r>
        <w:rPr>
          <w:rFonts w:hint="cs"/>
          <w:rtl/>
        </w:rPr>
        <w:t xml:space="preserve">. </w:t>
      </w:r>
      <w:r w:rsidRPr="00343D5A">
        <w:rPr>
          <w:rFonts w:hint="cs"/>
          <w:b/>
          <w:bCs/>
          <w:rtl/>
        </w:rPr>
        <w:t>מקס וובר יגיד שאלו מאבקים על כוח, כסף ויוקרה</w:t>
      </w:r>
      <w:r>
        <w:rPr>
          <w:rFonts w:hint="cs"/>
          <w:rtl/>
        </w:rPr>
        <w:t>, והדבר הזה מהווה איום כלכלי אמיתי על עורכי הדין.</w:t>
      </w:r>
    </w:p>
    <w:p w:rsidR="004B6D97" w:rsidRDefault="004B6D97" w:rsidP="00DC7B16">
      <w:pPr>
        <w:pStyle w:val="a3"/>
        <w:rPr>
          <w:rtl/>
        </w:rPr>
      </w:pPr>
    </w:p>
    <w:p w:rsidR="004B6D97" w:rsidRDefault="004B6D97" w:rsidP="00DC7B16">
      <w:pPr>
        <w:pStyle w:val="a3"/>
        <w:rPr>
          <w:rtl/>
        </w:rPr>
      </w:pPr>
      <w:r w:rsidRPr="00343D5A">
        <w:rPr>
          <w:rFonts w:hint="cs"/>
          <w:b/>
          <w:bCs/>
          <w:highlight w:val="lightGray"/>
          <w:rtl/>
        </w:rPr>
        <w:t xml:space="preserve">חוק לשכת עורכי הדין </w:t>
      </w:r>
      <w:r w:rsidRPr="00343D5A">
        <w:rPr>
          <w:b/>
          <w:bCs/>
          <w:highlight w:val="lightGray"/>
          <w:rtl/>
        </w:rPr>
        <w:t>–</w:t>
      </w:r>
      <w:r w:rsidRPr="00343D5A">
        <w:rPr>
          <w:rFonts w:hint="cs"/>
          <w:b/>
          <w:bCs/>
          <w:highlight w:val="lightGray"/>
          <w:rtl/>
        </w:rPr>
        <w:t xml:space="preserve"> תפקיד לשכת עורכי הדין</w:t>
      </w:r>
    </w:p>
    <w:p w:rsidR="00D86DFB" w:rsidRDefault="00343D5A" w:rsidP="00D86DFB">
      <w:pPr>
        <w:pStyle w:val="a3"/>
        <w:numPr>
          <w:ilvl w:val="0"/>
          <w:numId w:val="42"/>
        </w:numPr>
      </w:pPr>
      <w:r w:rsidRPr="00D86DFB">
        <w:rPr>
          <w:rFonts w:hint="cs"/>
          <w:b/>
          <w:bCs/>
          <w:rtl/>
        </w:rPr>
        <w:t>איגוד</w:t>
      </w:r>
      <w:r w:rsidR="004B6D97" w:rsidRPr="00D86DFB">
        <w:rPr>
          <w:rFonts w:hint="cs"/>
          <w:b/>
          <w:bCs/>
          <w:rtl/>
        </w:rPr>
        <w:t xml:space="preserve"> עורכי הדין בישראל</w:t>
      </w:r>
      <w:r w:rsidR="004B6D97" w:rsidRPr="00343D5A">
        <w:rPr>
          <w:rFonts w:hint="cs"/>
          <w:rtl/>
        </w:rPr>
        <w:t xml:space="preserve"> </w:t>
      </w:r>
    </w:p>
    <w:p w:rsidR="00836305" w:rsidRDefault="00343D5A" w:rsidP="00685E75">
      <w:pPr>
        <w:pStyle w:val="a3"/>
        <w:numPr>
          <w:ilvl w:val="0"/>
          <w:numId w:val="42"/>
        </w:numPr>
        <w:rPr>
          <w:rtl/>
        </w:rPr>
      </w:pPr>
      <w:r>
        <w:rPr>
          <w:rFonts w:hint="cs"/>
          <w:rtl/>
        </w:rPr>
        <w:t>שמירה על</w:t>
      </w:r>
      <w:r w:rsidR="00077441">
        <w:rPr>
          <w:rFonts w:hint="cs"/>
          <w:rtl/>
        </w:rPr>
        <w:t xml:space="preserve"> </w:t>
      </w:r>
      <w:r w:rsidR="00077441" w:rsidRPr="00D86DFB">
        <w:rPr>
          <w:rFonts w:hint="cs"/>
          <w:b/>
          <w:bCs/>
          <w:rtl/>
        </w:rPr>
        <w:t>רמתו וטוהרו</w:t>
      </w:r>
      <w:r w:rsidR="00077441">
        <w:rPr>
          <w:rFonts w:hint="cs"/>
          <w:rtl/>
        </w:rPr>
        <w:t xml:space="preserve"> של מקצוע עריכת הדין.</w:t>
      </w:r>
    </w:p>
    <w:p w:rsidR="00836305" w:rsidRPr="00754585" w:rsidRDefault="00836305" w:rsidP="00836305">
      <w:pPr>
        <w:pStyle w:val="a3"/>
        <w:rPr>
          <w:b/>
          <w:bCs/>
          <w:rtl/>
        </w:rPr>
      </w:pPr>
      <w:r w:rsidRPr="00754585">
        <w:rPr>
          <w:rFonts w:hint="cs"/>
          <w:b/>
          <w:bCs/>
          <w:rtl/>
        </w:rPr>
        <w:t>איך זכתה הלשכה למעמד המיוחד מבחינת היקף המונופו</w:t>
      </w:r>
      <w:r w:rsidRPr="00754585">
        <w:rPr>
          <w:rFonts w:hint="eastAsia"/>
          <w:b/>
          <w:bCs/>
          <w:rtl/>
        </w:rPr>
        <w:t>ל</w:t>
      </w:r>
      <w:r w:rsidRPr="00754585">
        <w:rPr>
          <w:rFonts w:hint="cs"/>
          <w:b/>
          <w:bCs/>
          <w:rtl/>
        </w:rPr>
        <w:t xml:space="preserve"> והאוטונומיה?</w:t>
      </w:r>
    </w:p>
    <w:p w:rsidR="00836305" w:rsidRDefault="00836305" w:rsidP="00836305">
      <w:pPr>
        <w:pStyle w:val="a3"/>
        <w:rPr>
          <w:rtl/>
        </w:rPr>
      </w:pPr>
      <w:r>
        <w:rPr>
          <w:rFonts w:hint="cs"/>
          <w:rtl/>
        </w:rPr>
        <w:t>פעם חשבו שמערכת המשפט חשובה לדמוקרטיה וחשוב לחזק אותה ואת עורכי הדין.</w:t>
      </w:r>
    </w:p>
    <w:p w:rsidR="00754585" w:rsidRDefault="00366993" w:rsidP="00685E75">
      <w:pPr>
        <w:pStyle w:val="a3"/>
        <w:rPr>
          <w:rtl/>
        </w:rPr>
      </w:pPr>
      <w:r w:rsidRPr="00366993">
        <w:rPr>
          <w:rFonts w:hint="cs"/>
          <w:b/>
          <w:bCs/>
          <w:rtl/>
        </w:rPr>
        <w:t>עורכי הדין מגנים על הפרט בפני המדינה</w:t>
      </w:r>
      <w:r>
        <w:rPr>
          <w:rFonts w:hint="cs"/>
          <w:rtl/>
        </w:rPr>
        <w:t>. מדובר בתפקיד קריטי</w:t>
      </w:r>
      <w:r w:rsidR="00D86DFB">
        <w:rPr>
          <w:rFonts w:hint="cs"/>
          <w:rtl/>
        </w:rPr>
        <w:t>.</w:t>
      </w:r>
    </w:p>
    <w:p w:rsidR="00754585" w:rsidRDefault="00754585" w:rsidP="00366993">
      <w:pPr>
        <w:pStyle w:val="a3"/>
        <w:rPr>
          <w:rtl/>
        </w:rPr>
      </w:pPr>
      <w:r>
        <w:rPr>
          <w:rFonts w:hint="cs"/>
          <w:b/>
          <w:bCs/>
          <w:rtl/>
        </w:rPr>
        <w:t xml:space="preserve">מתוך </w:t>
      </w:r>
      <w:r w:rsidRPr="00343D5A">
        <w:rPr>
          <w:rFonts w:hint="cs"/>
          <w:b/>
          <w:bCs/>
          <w:highlight w:val="magenta"/>
          <w:rtl/>
        </w:rPr>
        <w:t>דוח ועדת פרוקצ'יה (2014)</w:t>
      </w:r>
    </w:p>
    <w:p w:rsidR="00696D55" w:rsidRDefault="00754585" w:rsidP="00D86DFB">
      <w:pPr>
        <w:pStyle w:val="a3"/>
        <w:rPr>
          <w:rtl/>
        </w:rPr>
      </w:pPr>
      <w:r>
        <w:rPr>
          <w:rFonts w:hint="cs"/>
          <w:rtl/>
        </w:rPr>
        <w:t xml:space="preserve">בסופו של דבר הדו"ח של הועדה המליץ </w:t>
      </w:r>
      <w:r w:rsidRPr="00696A08">
        <w:rPr>
          <w:rFonts w:hint="cs"/>
          <w:b/>
          <w:bCs/>
          <w:rtl/>
        </w:rPr>
        <w:t>על שינויים אבל לא משמעותיים</w:t>
      </w:r>
      <w:r>
        <w:rPr>
          <w:rFonts w:hint="cs"/>
          <w:rtl/>
        </w:rPr>
        <w:t xml:space="preserve">. חלק מההמלצות המינוריות התקבלו, </w:t>
      </w:r>
      <w:r w:rsidRPr="00696A08">
        <w:rPr>
          <w:rFonts w:hint="cs"/>
          <w:b/>
          <w:bCs/>
          <w:rtl/>
        </w:rPr>
        <w:t>והשופטת פרוקצ'יה</w:t>
      </w:r>
      <w:r>
        <w:rPr>
          <w:rFonts w:hint="cs"/>
          <w:rtl/>
        </w:rPr>
        <w:t xml:space="preserve"> (הגישה הפונקציונליסטי</w:t>
      </w:r>
      <w:r>
        <w:rPr>
          <w:rFonts w:hint="eastAsia"/>
          <w:rtl/>
        </w:rPr>
        <w:t>ת</w:t>
      </w:r>
      <w:r>
        <w:rPr>
          <w:rFonts w:hint="cs"/>
          <w:rtl/>
        </w:rPr>
        <w:t xml:space="preserve">) </w:t>
      </w:r>
      <w:r w:rsidR="00D86DFB">
        <w:rPr>
          <w:rFonts w:hint="cs"/>
          <w:rtl/>
        </w:rPr>
        <w:t>אמרה</w:t>
      </w:r>
      <w:r>
        <w:rPr>
          <w:rFonts w:hint="cs"/>
          <w:rtl/>
        </w:rPr>
        <w:t xml:space="preserve"> </w:t>
      </w:r>
      <w:r w:rsidR="00D86DFB">
        <w:rPr>
          <w:rFonts w:hint="cs"/>
          <w:rtl/>
        </w:rPr>
        <w:t>ש</w:t>
      </w:r>
      <w:r>
        <w:rPr>
          <w:rFonts w:hint="cs"/>
          <w:rtl/>
        </w:rPr>
        <w:t xml:space="preserve">לשכת עו"ד צריכים גם להוות </w:t>
      </w:r>
      <w:r w:rsidRPr="00D86DFB">
        <w:rPr>
          <w:rFonts w:hint="cs"/>
          <w:b/>
          <w:bCs/>
          <w:rtl/>
        </w:rPr>
        <w:t>קול בסוגיות שקשורות לציבור הרחב</w:t>
      </w:r>
      <w:r w:rsidR="00D86DFB">
        <w:rPr>
          <w:rFonts w:hint="cs"/>
          <w:rtl/>
        </w:rPr>
        <w:t>.</w:t>
      </w:r>
    </w:p>
    <w:p w:rsidR="00D61F0F" w:rsidRDefault="00D61F0F" w:rsidP="00D61F0F">
      <w:pPr>
        <w:pStyle w:val="a3"/>
        <w:jc w:val="right"/>
        <w:rPr>
          <w:rtl/>
        </w:rPr>
      </w:pPr>
      <w:r>
        <w:rPr>
          <w:rFonts w:hint="cs"/>
          <w:rtl/>
        </w:rPr>
        <w:t>07.11.19</w:t>
      </w:r>
    </w:p>
    <w:p w:rsidR="00696A08" w:rsidRPr="00696A08" w:rsidRDefault="00D61F0F" w:rsidP="00E31564">
      <w:pPr>
        <w:pStyle w:val="a3"/>
        <w:jc w:val="center"/>
        <w:outlineLvl w:val="0"/>
        <w:rPr>
          <w:b/>
          <w:bCs/>
          <w:u w:val="single"/>
          <w:rtl/>
        </w:rPr>
      </w:pPr>
      <w:bookmarkStart w:id="6" w:name="_Toc31169807"/>
      <w:r w:rsidRPr="00E31564">
        <w:rPr>
          <w:rFonts w:hint="cs"/>
          <w:b/>
          <w:bCs/>
          <w:highlight w:val="green"/>
          <w:u w:val="single"/>
          <w:rtl/>
        </w:rPr>
        <w:t>שיעור 2</w:t>
      </w:r>
      <w:r w:rsidR="00696A08" w:rsidRPr="00E31564">
        <w:rPr>
          <w:rFonts w:hint="cs"/>
          <w:b/>
          <w:bCs/>
          <w:highlight w:val="green"/>
          <w:u w:val="single"/>
          <w:rtl/>
        </w:rPr>
        <w:t xml:space="preserve"> - עו"ד כאדם/אינדיבידואל </w:t>
      </w:r>
      <w:r w:rsidR="00696A08" w:rsidRPr="00E31564">
        <w:rPr>
          <w:b/>
          <w:bCs/>
          <w:highlight w:val="green"/>
          <w:u w:val="single"/>
        </w:rPr>
        <w:t>Can A Good Lawyer be a Good Person</w:t>
      </w:r>
      <w:r w:rsidR="00696A08" w:rsidRPr="00E31564">
        <w:rPr>
          <w:rFonts w:hint="cs"/>
          <w:b/>
          <w:bCs/>
          <w:highlight w:val="green"/>
          <w:u w:val="single"/>
          <w:rtl/>
        </w:rPr>
        <w:t>?</w:t>
      </w:r>
      <w:bookmarkEnd w:id="6"/>
    </w:p>
    <w:p w:rsidR="00386895" w:rsidRPr="00386895" w:rsidRDefault="00696A08" w:rsidP="00685E75">
      <w:pPr>
        <w:pStyle w:val="a3"/>
        <w:rPr>
          <w:rtl/>
        </w:rPr>
      </w:pPr>
      <w:r w:rsidRPr="008335AF">
        <w:rPr>
          <w:rFonts w:hint="cs"/>
          <w:b/>
          <w:bCs/>
          <w:rtl/>
        </w:rPr>
        <w:t>האם עו"ד יכול להיות אדם טוב?</w:t>
      </w:r>
      <w:r w:rsidR="008335AF">
        <w:rPr>
          <w:rFonts w:hint="cs"/>
          <w:rtl/>
        </w:rPr>
        <w:t xml:space="preserve"> </w:t>
      </w:r>
      <w:r w:rsidR="00386895" w:rsidRPr="008335AF">
        <w:rPr>
          <w:rFonts w:hint="cs"/>
          <w:b/>
          <w:bCs/>
          <w:rtl/>
        </w:rPr>
        <w:t>הגישה הדומיננטית במקצוע אומרת שעורך הדין הוא שכיר חרב והנאמנות שלו היא ללקוח.</w:t>
      </w:r>
      <w:r w:rsidR="00386895">
        <w:rPr>
          <w:rFonts w:hint="cs"/>
          <w:rtl/>
        </w:rPr>
        <w:t xml:space="preserve"> עקרון הנאמנות ללקוח מתנגש עם ערכים אחרים:</w:t>
      </w:r>
    </w:p>
    <w:p w:rsidR="00386895" w:rsidRDefault="00386895" w:rsidP="00685E75">
      <w:pPr>
        <w:pStyle w:val="a3"/>
        <w:numPr>
          <w:ilvl w:val="0"/>
          <w:numId w:val="16"/>
        </w:numPr>
      </w:pPr>
      <w:r w:rsidRPr="008335AF">
        <w:rPr>
          <w:rFonts w:hint="cs"/>
          <w:b/>
          <w:bCs/>
          <w:rtl/>
        </w:rPr>
        <w:t>בעיית בחירת הלקוחות</w:t>
      </w:r>
    </w:p>
    <w:p w:rsidR="00386895" w:rsidRDefault="00386895" w:rsidP="00685E75">
      <w:pPr>
        <w:pStyle w:val="a3"/>
        <w:numPr>
          <w:ilvl w:val="0"/>
          <w:numId w:val="16"/>
        </w:numPr>
      </w:pPr>
      <w:r w:rsidRPr="008335AF">
        <w:rPr>
          <w:rFonts w:hint="cs"/>
          <w:b/>
          <w:bCs/>
          <w:rtl/>
        </w:rPr>
        <w:t>בעיית בחירת האמצעים</w:t>
      </w:r>
    </w:p>
    <w:p w:rsidR="00870432" w:rsidRDefault="00870432" w:rsidP="00386895">
      <w:pPr>
        <w:pStyle w:val="a3"/>
        <w:rPr>
          <w:rtl/>
        </w:rPr>
      </w:pPr>
    </w:p>
    <w:p w:rsidR="00685E75" w:rsidRDefault="00870432" w:rsidP="00685E75">
      <w:pPr>
        <w:pStyle w:val="a3"/>
        <w:outlineLvl w:val="1"/>
        <w:rPr>
          <w:rtl/>
        </w:rPr>
      </w:pPr>
      <w:bookmarkStart w:id="7" w:name="_Toc31169808"/>
      <w:r w:rsidRPr="00E31564">
        <w:rPr>
          <w:b/>
          <w:bCs/>
          <w:highlight w:val="yellow"/>
        </w:rPr>
        <w:t>Fried</w:t>
      </w:r>
      <w:r w:rsidR="00B90C0E" w:rsidRPr="00E31564">
        <w:rPr>
          <w:highlight w:val="yellow"/>
        </w:rPr>
        <w:t xml:space="preserve">, </w:t>
      </w:r>
      <w:r w:rsidR="00B90C0E" w:rsidRPr="00E31564">
        <w:rPr>
          <w:b/>
          <w:bCs/>
          <w:highlight w:val="yellow"/>
        </w:rPr>
        <w:t>Lawyer as Friend</w:t>
      </w:r>
      <w:r>
        <w:rPr>
          <w:rtl/>
        </w:rPr>
        <w:t>–</w:t>
      </w:r>
      <w:r>
        <w:rPr>
          <w:rFonts w:hint="cs"/>
          <w:rtl/>
        </w:rPr>
        <w:t xml:space="preserve"> </w:t>
      </w:r>
      <w:r w:rsidR="00BA6EF0" w:rsidRPr="00BA6EF0">
        <w:rPr>
          <w:rFonts w:hint="cs"/>
          <w:b/>
          <w:bCs/>
          <w:rtl/>
        </w:rPr>
        <w:t>גישה דומיננטית, תמיד עוזר.</w:t>
      </w:r>
      <w:r w:rsidR="00BA6EF0">
        <w:rPr>
          <w:rFonts w:hint="cs"/>
          <w:rtl/>
        </w:rPr>
        <w:t xml:space="preserve"> </w:t>
      </w:r>
      <w:r w:rsidRPr="008335AF">
        <w:rPr>
          <w:rFonts w:hint="cs"/>
          <w:b/>
          <w:bCs/>
          <w:rtl/>
        </w:rPr>
        <w:t>לא משנה מה עו"ד עושה ובוחר, עו"ד תמיד פועל באופן מוסרי כיוון שבעצם הפעולה של ייצוג משפטי ומתן שירותים משפטיים היא פעולה מוסרית</w:t>
      </w:r>
      <w:r>
        <w:rPr>
          <w:rFonts w:hint="cs"/>
          <w:rtl/>
        </w:rPr>
        <w:t>.</w:t>
      </w:r>
      <w:bookmarkEnd w:id="7"/>
      <w:r>
        <w:rPr>
          <w:rFonts w:hint="cs"/>
          <w:rtl/>
        </w:rPr>
        <w:t xml:space="preserve"> </w:t>
      </w:r>
    </w:p>
    <w:p w:rsidR="00B90C0E" w:rsidRPr="008335AF" w:rsidRDefault="00B90C0E" w:rsidP="00FD70C6">
      <w:pPr>
        <w:pStyle w:val="a3"/>
        <w:numPr>
          <w:ilvl w:val="0"/>
          <w:numId w:val="12"/>
        </w:numPr>
        <w:rPr>
          <w:b/>
          <w:bCs/>
        </w:rPr>
      </w:pPr>
      <w:bookmarkStart w:id="8" w:name="_Toc31169809"/>
      <w:r w:rsidRPr="008335AF">
        <w:rPr>
          <w:rFonts w:hint="cs"/>
          <w:b/>
          <w:bCs/>
          <w:rtl/>
        </w:rPr>
        <w:t>עורך הדין הוא חבר לצורך מיוחד, חבר למערכת המשפט</w:t>
      </w:r>
      <w:r w:rsidR="00B5091F" w:rsidRPr="008335AF">
        <w:rPr>
          <w:rFonts w:hint="cs"/>
          <w:b/>
          <w:bCs/>
          <w:rtl/>
        </w:rPr>
        <w:t>.</w:t>
      </w:r>
      <w:bookmarkEnd w:id="8"/>
    </w:p>
    <w:p w:rsidR="00B90C0E" w:rsidRDefault="00B90C0E" w:rsidP="00B90C0E">
      <w:pPr>
        <w:pStyle w:val="a3"/>
        <w:numPr>
          <w:ilvl w:val="0"/>
          <w:numId w:val="12"/>
        </w:numPr>
      </w:pPr>
      <w:r w:rsidRPr="008335AF">
        <w:rPr>
          <w:rFonts w:hint="cs"/>
          <w:b/>
          <w:bCs/>
          <w:rtl/>
        </w:rPr>
        <w:t>האוטונומיה של כל אדם לבחור לאילו יחסים אישיים ברצונו להיכנס</w:t>
      </w:r>
      <w:r w:rsidR="00B21522">
        <w:rPr>
          <w:rFonts w:hint="cs"/>
          <w:rtl/>
        </w:rPr>
        <w:t>.</w:t>
      </w:r>
    </w:p>
    <w:p w:rsidR="00B90C0E" w:rsidRDefault="00B90C0E" w:rsidP="00685E75">
      <w:pPr>
        <w:pStyle w:val="a3"/>
        <w:numPr>
          <w:ilvl w:val="0"/>
          <w:numId w:val="12"/>
        </w:numPr>
      </w:pPr>
      <w:r w:rsidRPr="008335AF">
        <w:rPr>
          <w:rFonts w:hint="cs"/>
          <w:b/>
          <w:bCs/>
          <w:rtl/>
        </w:rPr>
        <w:t>צדק אינו הכל, מותר לנו כבני אדם, כעורכי דין, לפעול לטובת אלו שאנו מעדיפים</w:t>
      </w:r>
      <w:r w:rsidR="00685E75">
        <w:rPr>
          <w:rFonts w:hint="cs"/>
          <w:rtl/>
        </w:rPr>
        <w:t>.</w:t>
      </w:r>
      <w:r w:rsidR="00EA5843">
        <w:rPr>
          <w:rFonts w:hint="cs"/>
          <w:rtl/>
        </w:rPr>
        <w:t xml:space="preserve"> </w:t>
      </w:r>
      <w:r w:rsidR="00EA5843" w:rsidRPr="008335AF">
        <w:rPr>
          <w:rFonts w:hint="cs"/>
          <w:b/>
          <w:bCs/>
          <w:rtl/>
        </w:rPr>
        <w:t>ברגע שיש לך לקוח, תפקידך בעולם כרגע הוא</w:t>
      </w:r>
      <w:r w:rsidR="00EA5843">
        <w:rPr>
          <w:rFonts w:hint="cs"/>
          <w:rtl/>
        </w:rPr>
        <w:t xml:space="preserve"> </w:t>
      </w:r>
      <w:r w:rsidR="00EA5843" w:rsidRPr="008335AF">
        <w:rPr>
          <w:rFonts w:hint="cs"/>
          <w:b/>
          <w:bCs/>
          <w:rtl/>
        </w:rPr>
        <w:t>להגן עליו</w:t>
      </w:r>
      <w:r w:rsidR="00685E75">
        <w:rPr>
          <w:rFonts w:hint="cs"/>
          <w:rtl/>
        </w:rPr>
        <w:t>.</w:t>
      </w:r>
    </w:p>
    <w:p w:rsidR="00EA5843" w:rsidRDefault="00B90C0E" w:rsidP="008210E5">
      <w:pPr>
        <w:pStyle w:val="a3"/>
        <w:numPr>
          <w:ilvl w:val="0"/>
          <w:numId w:val="12"/>
        </w:numPr>
      </w:pPr>
      <w:r>
        <w:rPr>
          <w:rFonts w:hint="cs"/>
          <w:rtl/>
        </w:rPr>
        <w:t xml:space="preserve">ככלל, </w:t>
      </w:r>
      <w:r w:rsidRPr="00685E75">
        <w:rPr>
          <w:rFonts w:hint="cs"/>
          <w:b/>
          <w:bCs/>
          <w:rtl/>
        </w:rPr>
        <w:t>החובה לדאוג לייצוג משפטי לכל היא חובה של החברה</w:t>
      </w:r>
      <w:r>
        <w:rPr>
          <w:rFonts w:hint="cs"/>
          <w:rtl/>
        </w:rPr>
        <w:t>, ועליה לשאת בעלויות</w:t>
      </w:r>
      <w:r w:rsidR="00685E75">
        <w:rPr>
          <w:rFonts w:hint="cs"/>
          <w:rtl/>
        </w:rPr>
        <w:t>.</w:t>
      </w:r>
    </w:p>
    <w:p w:rsidR="00685E75" w:rsidRDefault="00685E75" w:rsidP="00685E75">
      <w:pPr>
        <w:pStyle w:val="a3"/>
        <w:rPr>
          <w:rtl/>
        </w:rPr>
      </w:pPr>
    </w:p>
    <w:p w:rsidR="00EA5843" w:rsidRDefault="00BA6EF0" w:rsidP="00E31564">
      <w:pPr>
        <w:pStyle w:val="a3"/>
        <w:outlineLvl w:val="1"/>
        <w:rPr>
          <w:rtl/>
        </w:rPr>
      </w:pPr>
      <w:bookmarkStart w:id="9" w:name="_Toc31169810"/>
      <w:r w:rsidRPr="00E31564">
        <w:rPr>
          <w:rFonts w:hint="cs"/>
          <w:b/>
          <w:bCs/>
          <w:highlight w:val="yellow"/>
          <w:rtl/>
        </w:rPr>
        <w:t xml:space="preserve">גישה א-מוסרית של </w:t>
      </w:r>
      <w:r w:rsidRPr="00E31564">
        <w:rPr>
          <w:rFonts w:hint="cs"/>
          <w:b/>
          <w:bCs/>
          <w:highlight w:val="yellow"/>
        </w:rPr>
        <w:t>P</w:t>
      </w:r>
      <w:r w:rsidRPr="00E31564">
        <w:rPr>
          <w:b/>
          <w:bCs/>
          <w:highlight w:val="yellow"/>
        </w:rPr>
        <w:t>epper</w:t>
      </w:r>
      <w:r>
        <w:rPr>
          <w:rFonts w:hint="cs"/>
          <w:rtl/>
        </w:rPr>
        <w:t xml:space="preserve"> - </w:t>
      </w:r>
      <w:r w:rsidR="00EA5843">
        <w:rPr>
          <w:rFonts w:hint="cs"/>
          <w:rtl/>
        </w:rPr>
        <w:t xml:space="preserve">בעצם תפיסתו של </w:t>
      </w:r>
      <w:r w:rsidR="00EA5843" w:rsidRPr="008335AF">
        <w:rPr>
          <w:rFonts w:hint="cs"/>
          <w:b/>
          <w:bCs/>
          <w:highlight w:val="cyan"/>
          <w:rtl/>
        </w:rPr>
        <w:t>פרייד</w:t>
      </w:r>
      <w:r w:rsidR="00EA5843">
        <w:rPr>
          <w:rFonts w:hint="cs"/>
          <w:rtl/>
        </w:rPr>
        <w:t xml:space="preserve"> מפותחת בהמשך </w:t>
      </w:r>
      <w:r w:rsidR="00EA5843" w:rsidRPr="00BA6EF0">
        <w:rPr>
          <w:rFonts w:hint="cs"/>
          <w:b/>
          <w:bCs/>
          <w:highlight w:val="magenta"/>
          <w:rtl/>
        </w:rPr>
        <w:t xml:space="preserve">במאמר של </w:t>
      </w:r>
      <w:r w:rsidR="00EA5843" w:rsidRPr="00BA6EF0">
        <w:rPr>
          <w:b/>
          <w:bCs/>
          <w:highlight w:val="magenta"/>
        </w:rPr>
        <w:t>Pepper</w:t>
      </w:r>
      <w:r w:rsidR="00EA5843" w:rsidRPr="00EA5843">
        <w:rPr>
          <w:rFonts w:hint="cs"/>
          <w:b/>
          <w:bCs/>
          <w:rtl/>
        </w:rPr>
        <w:t xml:space="preserve"> </w:t>
      </w:r>
      <w:r w:rsidR="00EA5843">
        <w:rPr>
          <w:rFonts w:hint="cs"/>
          <w:rtl/>
        </w:rPr>
        <w:t xml:space="preserve">שמציג </w:t>
      </w:r>
      <w:r w:rsidR="00EA5843" w:rsidRPr="00BA6EF0">
        <w:rPr>
          <w:rFonts w:hint="cs"/>
          <w:b/>
          <w:bCs/>
          <w:rtl/>
        </w:rPr>
        <w:t>גישה א-מוסרית</w:t>
      </w:r>
      <w:r w:rsidR="00EA5843">
        <w:rPr>
          <w:rFonts w:hint="cs"/>
          <w:rtl/>
        </w:rPr>
        <w:t xml:space="preserve"> (נטרלי מבחינה מוסרית)</w:t>
      </w:r>
      <w:r w:rsidR="00B21522">
        <w:rPr>
          <w:rFonts w:hint="cs"/>
          <w:rtl/>
        </w:rPr>
        <w:t>.</w:t>
      </w:r>
      <w:bookmarkEnd w:id="9"/>
    </w:p>
    <w:p w:rsidR="00EA5843" w:rsidRDefault="00EA5843" w:rsidP="00EA5843">
      <w:pPr>
        <w:pStyle w:val="a3"/>
        <w:numPr>
          <w:ilvl w:val="0"/>
          <w:numId w:val="12"/>
        </w:numPr>
      </w:pPr>
      <w:r w:rsidRPr="008335AF">
        <w:rPr>
          <w:rFonts w:hint="cs"/>
          <w:b/>
          <w:bCs/>
          <w:rtl/>
        </w:rPr>
        <w:t>המשפט הוא</w:t>
      </w:r>
      <w:r>
        <w:rPr>
          <w:rFonts w:hint="cs"/>
          <w:rtl/>
        </w:rPr>
        <w:t xml:space="preserve"> </w:t>
      </w:r>
      <w:r w:rsidRPr="008335AF">
        <w:rPr>
          <w:rFonts w:hint="cs"/>
          <w:b/>
          <w:bCs/>
          <w:rtl/>
        </w:rPr>
        <w:t>משאב ציבורי שמגן על אוטונומיה</w:t>
      </w:r>
      <w:r>
        <w:rPr>
          <w:rFonts w:hint="cs"/>
          <w:rtl/>
        </w:rPr>
        <w:t xml:space="preserve"> של פרטים בחברה</w:t>
      </w:r>
      <w:r w:rsidR="008335AF">
        <w:rPr>
          <w:rFonts w:hint="cs"/>
          <w:rtl/>
        </w:rPr>
        <w:t>.</w:t>
      </w:r>
    </w:p>
    <w:p w:rsidR="00EA5843" w:rsidRDefault="00EA5843" w:rsidP="00685E75">
      <w:pPr>
        <w:pStyle w:val="a3"/>
        <w:numPr>
          <w:ilvl w:val="0"/>
          <w:numId w:val="12"/>
        </w:numPr>
      </w:pPr>
      <w:r w:rsidRPr="008335AF">
        <w:rPr>
          <w:rFonts w:hint="cs"/>
          <w:b/>
          <w:bCs/>
          <w:rtl/>
        </w:rPr>
        <w:t>אוטונומיה היא ערך חשוב בפני עצמו</w:t>
      </w:r>
      <w:r w:rsidR="00685E75">
        <w:rPr>
          <w:rFonts w:hint="cs"/>
          <w:rtl/>
        </w:rPr>
        <w:t>.</w:t>
      </w:r>
    </w:p>
    <w:p w:rsidR="00EA5843" w:rsidRDefault="00EA5843" w:rsidP="00EA5843">
      <w:pPr>
        <w:pStyle w:val="a3"/>
        <w:numPr>
          <w:ilvl w:val="0"/>
          <w:numId w:val="12"/>
        </w:numPr>
      </w:pPr>
      <w:r>
        <w:rPr>
          <w:rFonts w:hint="cs"/>
          <w:rtl/>
        </w:rPr>
        <w:t xml:space="preserve">לפיכך </w:t>
      </w:r>
      <w:r w:rsidRPr="008335AF">
        <w:rPr>
          <w:rFonts w:hint="cs"/>
          <w:b/>
          <w:bCs/>
          <w:rtl/>
        </w:rPr>
        <w:t>עורך דין הוא אדם טוב שמקדם אוטונומיה</w:t>
      </w:r>
      <w:r w:rsidR="00B21522">
        <w:rPr>
          <w:rFonts w:hint="cs"/>
          <w:rtl/>
        </w:rPr>
        <w:t>.</w:t>
      </w:r>
    </w:p>
    <w:p w:rsidR="00EA5843" w:rsidRDefault="00EA5843" w:rsidP="008335AF">
      <w:pPr>
        <w:pStyle w:val="a3"/>
        <w:numPr>
          <w:ilvl w:val="0"/>
          <w:numId w:val="12"/>
        </w:numPr>
      </w:pPr>
      <w:r w:rsidRPr="008335AF">
        <w:rPr>
          <w:rFonts w:hint="cs"/>
          <w:b/>
          <w:bCs/>
          <w:rtl/>
        </w:rPr>
        <w:t xml:space="preserve">לסייע לאנשים לממש את האוטונומיה שלהם </w:t>
      </w:r>
      <w:r w:rsidR="008335AF" w:rsidRPr="008335AF">
        <w:rPr>
          <w:rFonts w:hint="cs"/>
          <w:b/>
          <w:bCs/>
          <w:rtl/>
        </w:rPr>
        <w:t xml:space="preserve">זה </w:t>
      </w:r>
      <w:r w:rsidRPr="008335AF">
        <w:rPr>
          <w:rFonts w:hint="cs"/>
          <w:b/>
          <w:bCs/>
          <w:rtl/>
        </w:rPr>
        <w:t>דבר טוב</w:t>
      </w:r>
      <w:r w:rsidR="008335AF">
        <w:rPr>
          <w:rFonts w:hint="cs"/>
          <w:rtl/>
        </w:rPr>
        <w:t>.</w:t>
      </w:r>
    </w:p>
    <w:p w:rsidR="00EA5843" w:rsidRDefault="00EA5843" w:rsidP="00EA5843">
      <w:pPr>
        <w:pStyle w:val="a3"/>
        <w:numPr>
          <w:ilvl w:val="0"/>
          <w:numId w:val="12"/>
        </w:numPr>
      </w:pPr>
      <w:r>
        <w:rPr>
          <w:rFonts w:hint="cs"/>
          <w:rtl/>
        </w:rPr>
        <w:t xml:space="preserve">הנחת המוצא: </w:t>
      </w:r>
      <w:r w:rsidRPr="008335AF">
        <w:rPr>
          <w:rFonts w:hint="cs"/>
          <w:b/>
          <w:bCs/>
          <w:rtl/>
        </w:rPr>
        <w:t>המוסר הוא בתוך החוק</w:t>
      </w:r>
      <w:r w:rsidR="00B21522">
        <w:rPr>
          <w:rFonts w:hint="cs"/>
          <w:rtl/>
        </w:rPr>
        <w:t>.</w:t>
      </w:r>
    </w:p>
    <w:p w:rsidR="00BA6EF0" w:rsidRDefault="00EA5843" w:rsidP="00685E75">
      <w:pPr>
        <w:pStyle w:val="a3"/>
        <w:rPr>
          <w:rtl/>
        </w:rPr>
      </w:pPr>
      <w:r>
        <w:rPr>
          <w:rFonts w:hint="cs"/>
          <w:rtl/>
        </w:rPr>
        <w:t xml:space="preserve">כיוון שקידום אוטונומיה הוא דבר טוב, תמיד הפעולה שלך תהיה בעלת </w:t>
      </w:r>
      <w:r w:rsidRPr="008335AF">
        <w:rPr>
          <w:rFonts w:hint="cs"/>
          <w:b/>
          <w:bCs/>
          <w:rtl/>
        </w:rPr>
        <w:t>ערך מוסרי חיובי</w:t>
      </w:r>
      <w:r>
        <w:rPr>
          <w:rFonts w:hint="cs"/>
          <w:rtl/>
        </w:rPr>
        <w:t>.</w:t>
      </w:r>
    </w:p>
    <w:p w:rsidR="00BA6EF0" w:rsidRDefault="00BA6EF0" w:rsidP="00BA6EF0">
      <w:pPr>
        <w:pStyle w:val="a3"/>
        <w:rPr>
          <w:rtl/>
        </w:rPr>
      </w:pPr>
      <w:r w:rsidRPr="00BA6EF0">
        <w:rPr>
          <w:b/>
          <w:bCs/>
          <w:highlight w:val="cyan"/>
        </w:rPr>
        <w:t>Richard Wasserstrom</w:t>
      </w:r>
      <w:r>
        <w:rPr>
          <w:rFonts w:hint="cs"/>
          <w:b/>
          <w:bCs/>
          <w:rtl/>
        </w:rPr>
        <w:t xml:space="preserve"> </w:t>
      </w:r>
      <w:r>
        <w:rPr>
          <w:b/>
          <w:bCs/>
          <w:rtl/>
        </w:rPr>
        <w:t>–</w:t>
      </w:r>
      <w:r>
        <w:rPr>
          <w:rFonts w:hint="cs"/>
          <w:b/>
          <w:bCs/>
          <w:rtl/>
        </w:rPr>
        <w:t xml:space="preserve"> </w:t>
      </w:r>
      <w:r w:rsidRPr="00685E75">
        <w:rPr>
          <w:rFonts w:hint="cs"/>
          <w:b/>
          <w:bCs/>
          <w:rtl/>
        </w:rPr>
        <w:t>עורכי דין כמקצועיים, בעיות מוסריות</w:t>
      </w:r>
      <w:r>
        <w:rPr>
          <w:rFonts w:hint="cs"/>
          <w:rtl/>
        </w:rPr>
        <w:t xml:space="preserve">. דוגמא נוספת </w:t>
      </w:r>
      <w:r w:rsidRPr="00685E75">
        <w:rPr>
          <w:rFonts w:hint="cs"/>
          <w:b/>
          <w:bCs/>
          <w:rtl/>
        </w:rPr>
        <w:t>לגישה א-מוסרית</w:t>
      </w:r>
      <w:r>
        <w:rPr>
          <w:rFonts w:hint="cs"/>
          <w:rtl/>
        </w:rPr>
        <w:t xml:space="preserve">, </w:t>
      </w:r>
      <w:r w:rsidRPr="00BA6EF0">
        <w:rPr>
          <w:rFonts w:hint="cs"/>
          <w:b/>
          <w:bCs/>
          <w:rtl/>
        </w:rPr>
        <w:t>עורך הדין הוא טכנאי א-מוראלי</w:t>
      </w:r>
      <w:r>
        <w:rPr>
          <w:rFonts w:hint="cs"/>
          <w:rtl/>
        </w:rPr>
        <w:t xml:space="preserve"> שפועל בעולם ומשתמש בתכונותיו ובידע שלו ביחס לחוק ומספק את הדבר הזה לכל מי שהוא נקשר עמו ביחסים, ולדבר הזה אין תוקף מוסרי.</w:t>
      </w:r>
    </w:p>
    <w:p w:rsidR="00EA5843" w:rsidRDefault="00EA5843" w:rsidP="00EA5843">
      <w:pPr>
        <w:pStyle w:val="a3"/>
        <w:rPr>
          <w:rtl/>
        </w:rPr>
      </w:pPr>
    </w:p>
    <w:p w:rsidR="00EA5843" w:rsidRDefault="00EA5843" w:rsidP="00685E75">
      <w:pPr>
        <w:pStyle w:val="a3"/>
        <w:outlineLvl w:val="1"/>
        <w:rPr>
          <w:rtl/>
        </w:rPr>
      </w:pPr>
      <w:bookmarkStart w:id="10" w:name="_Toc31169811"/>
      <w:r w:rsidRPr="00E31564">
        <w:rPr>
          <w:rFonts w:hint="cs"/>
          <w:b/>
          <w:bCs/>
          <w:highlight w:val="yellow"/>
          <w:rtl/>
        </w:rPr>
        <w:t xml:space="preserve">גישה ביקורתית </w:t>
      </w:r>
      <w:r w:rsidRPr="00E31564">
        <w:rPr>
          <w:b/>
          <w:bCs/>
          <w:highlight w:val="yellow"/>
          <w:rtl/>
        </w:rPr>
        <w:t>–</w:t>
      </w:r>
      <w:r w:rsidRPr="00E31564">
        <w:rPr>
          <w:rFonts w:hint="cs"/>
          <w:b/>
          <w:bCs/>
          <w:highlight w:val="yellow"/>
          <w:rtl/>
        </w:rPr>
        <w:t xml:space="preserve"> </w:t>
      </w:r>
      <w:r w:rsidR="004410BF" w:rsidRPr="00E31564">
        <w:rPr>
          <w:rFonts w:hint="cs"/>
          <w:b/>
          <w:bCs/>
          <w:highlight w:val="yellow"/>
        </w:rPr>
        <w:t>L</w:t>
      </w:r>
      <w:r w:rsidR="004410BF" w:rsidRPr="00E31564">
        <w:rPr>
          <w:b/>
          <w:bCs/>
          <w:highlight w:val="yellow"/>
        </w:rPr>
        <w:t>uban</w:t>
      </w:r>
      <w:r w:rsidR="004410BF" w:rsidRPr="00E31564">
        <w:rPr>
          <w:rFonts w:hint="cs"/>
          <w:b/>
          <w:bCs/>
          <w:highlight w:val="yellow"/>
          <w:rtl/>
        </w:rPr>
        <w:t xml:space="preserve"> ולינקולן</w:t>
      </w:r>
      <w:r>
        <w:rPr>
          <w:rFonts w:hint="cs"/>
          <w:rtl/>
        </w:rPr>
        <w:t xml:space="preserve">. </w:t>
      </w:r>
      <w:r w:rsidR="007F7A52">
        <w:rPr>
          <w:rFonts w:hint="cs"/>
          <w:b/>
          <w:bCs/>
          <w:rtl/>
        </w:rPr>
        <w:t>גם אם זה חוקי, זה יכול להיות לא מוסרי</w:t>
      </w:r>
      <w:r w:rsidR="007F7A52">
        <w:rPr>
          <w:rFonts w:hint="cs"/>
          <w:rtl/>
        </w:rPr>
        <w:t>.</w:t>
      </w:r>
      <w:bookmarkEnd w:id="10"/>
    </w:p>
    <w:p w:rsidR="00BA6EF0" w:rsidRPr="00685E75" w:rsidRDefault="008335AF" w:rsidP="00685E75">
      <w:pPr>
        <w:pStyle w:val="a3"/>
      </w:pPr>
      <w:r w:rsidRPr="008335AF">
        <w:rPr>
          <w:rFonts w:hint="cs"/>
          <w:b/>
          <w:bCs/>
          <w:rtl/>
        </w:rPr>
        <w:t>ב</w:t>
      </w:r>
      <w:r w:rsidR="004410BF" w:rsidRPr="008335AF">
        <w:rPr>
          <w:rFonts w:hint="cs"/>
          <w:b/>
          <w:bCs/>
          <w:rtl/>
        </w:rPr>
        <w:t>בחירות שאנו עושים בתוך המקצוע אנו מבצעים החלטה מוסרית מבחינתנו</w:t>
      </w:r>
      <w:r w:rsidR="004410BF">
        <w:rPr>
          <w:rFonts w:hint="cs"/>
          <w:rtl/>
        </w:rPr>
        <w:t>. יש לנו את האוטונומיה לעשות כן</w:t>
      </w:r>
      <w:r w:rsidR="00B21522">
        <w:rPr>
          <w:rFonts w:hint="cs"/>
          <w:rtl/>
        </w:rPr>
        <w:t>,</w:t>
      </w:r>
      <w:r w:rsidR="004410BF">
        <w:rPr>
          <w:rFonts w:hint="cs"/>
          <w:rtl/>
        </w:rPr>
        <w:t xml:space="preserve"> אבל אנו לא יוצאים נקיים. יש כאן שיפוט מוסרי והמקצוע עמוס בהחלטות מוסריות שאנו עושים אותן כל הזמן.</w:t>
      </w:r>
    </w:p>
    <w:p w:rsidR="00CF4362" w:rsidRPr="00BA6EF0" w:rsidRDefault="008618BC" w:rsidP="00685E75">
      <w:pPr>
        <w:pStyle w:val="a3"/>
        <w:rPr>
          <w:b/>
          <w:bCs/>
          <w:rtl/>
        </w:rPr>
      </w:pPr>
      <w:r w:rsidRPr="008335AF">
        <w:rPr>
          <w:b/>
          <w:bCs/>
          <w:highlight w:val="cyan"/>
        </w:rPr>
        <w:t>Luban</w:t>
      </w:r>
      <w:r w:rsidR="00BA6EF0">
        <w:rPr>
          <w:rFonts w:hint="cs"/>
          <w:rtl/>
        </w:rPr>
        <w:t xml:space="preserve"> - </w:t>
      </w:r>
      <w:r w:rsidR="00BA6EF0">
        <w:rPr>
          <w:rFonts w:hint="cs"/>
          <w:b/>
          <w:bCs/>
          <w:rtl/>
        </w:rPr>
        <w:t xml:space="preserve">החלטות בעלות תוקף מוסרי - </w:t>
      </w:r>
      <w:r w:rsidR="00BA6EF0" w:rsidRPr="00BA6EF0">
        <w:rPr>
          <w:rFonts w:hint="cs"/>
          <w:b/>
          <w:bCs/>
          <w:rtl/>
        </w:rPr>
        <w:t>לובן אומר שהוא כעו"ד יכול להחליט למי לספק את שירותיו</w:t>
      </w:r>
      <w:r w:rsidR="00BA6EF0">
        <w:rPr>
          <w:rFonts w:hint="cs"/>
          <w:rtl/>
        </w:rPr>
        <w:t>.</w:t>
      </w:r>
    </w:p>
    <w:p w:rsidR="0053286A" w:rsidRDefault="0041410C" w:rsidP="00685E75">
      <w:pPr>
        <w:pStyle w:val="a3"/>
        <w:rPr>
          <w:rtl/>
        </w:rPr>
      </w:pPr>
      <w:r w:rsidRPr="008335AF">
        <w:rPr>
          <w:b/>
          <w:bCs/>
          <w:highlight w:val="cyan"/>
        </w:rPr>
        <w:t>Freedman</w:t>
      </w:r>
      <w:r>
        <w:rPr>
          <w:rFonts w:hint="cs"/>
          <w:rtl/>
        </w:rPr>
        <w:t xml:space="preserve"> </w:t>
      </w:r>
      <w:r w:rsidR="00470A7C">
        <w:rPr>
          <w:rtl/>
        </w:rPr>
        <w:t>–</w:t>
      </w:r>
      <w:r>
        <w:rPr>
          <w:rFonts w:hint="cs"/>
          <w:rtl/>
        </w:rPr>
        <w:t xml:space="preserve"> </w:t>
      </w:r>
      <w:r w:rsidR="00470A7C">
        <w:rPr>
          <w:rFonts w:hint="cs"/>
          <w:rtl/>
        </w:rPr>
        <w:t xml:space="preserve">כשאני מייצג לקוח, </w:t>
      </w:r>
      <w:r w:rsidR="00470A7C" w:rsidRPr="00BA6EF0">
        <w:rPr>
          <w:rFonts w:hint="cs"/>
          <w:b/>
          <w:bCs/>
          <w:rtl/>
        </w:rPr>
        <w:t>האם זה הלקוח שאני ארצה להקדיש את כישוריי</w:t>
      </w:r>
      <w:r w:rsidR="00BA6EF0">
        <w:rPr>
          <w:rFonts w:hint="cs"/>
          <w:rtl/>
        </w:rPr>
        <w:t xml:space="preserve"> עבורו כעו"ד?</w:t>
      </w:r>
    </w:p>
    <w:p w:rsidR="00685E75" w:rsidRDefault="0053286A" w:rsidP="00016299">
      <w:pPr>
        <w:pStyle w:val="a3"/>
        <w:rPr>
          <w:rtl/>
        </w:rPr>
      </w:pPr>
      <w:r w:rsidRPr="00BA6EF0">
        <w:rPr>
          <w:rFonts w:hint="cs"/>
          <w:b/>
          <w:bCs/>
          <w:highlight w:val="magenta"/>
          <w:rtl/>
        </w:rPr>
        <w:lastRenderedPageBreak/>
        <w:t>בג"ץ 4495/99, חשין</w:t>
      </w:r>
      <w:r>
        <w:rPr>
          <w:rFonts w:hint="cs"/>
          <w:rtl/>
        </w:rPr>
        <w:t xml:space="preserve"> </w:t>
      </w:r>
      <w:r>
        <w:rPr>
          <w:rtl/>
        </w:rPr>
        <w:t>–</w:t>
      </w:r>
      <w:r>
        <w:rPr>
          <w:rFonts w:hint="cs"/>
          <w:rtl/>
        </w:rPr>
        <w:t xml:space="preserve"> </w:t>
      </w:r>
      <w:r w:rsidRPr="00BA6EF0">
        <w:rPr>
          <w:rFonts w:hint="cs"/>
          <w:b/>
          <w:bCs/>
          <w:rtl/>
        </w:rPr>
        <w:t>עו"ד אינו טכנאי משפט, מקצוע עריכת הדין טובל כל כולו בערכים</w:t>
      </w:r>
      <w:r>
        <w:rPr>
          <w:rFonts w:hint="cs"/>
          <w:rtl/>
        </w:rPr>
        <w:t xml:space="preserve">. </w:t>
      </w:r>
    </w:p>
    <w:p w:rsidR="00016299" w:rsidRDefault="00016299" w:rsidP="00016299">
      <w:pPr>
        <w:pStyle w:val="a3"/>
        <w:rPr>
          <w:rtl/>
        </w:rPr>
      </w:pPr>
    </w:p>
    <w:p w:rsidR="005B5961" w:rsidRPr="00685E75" w:rsidRDefault="00685E75" w:rsidP="00685E75">
      <w:pPr>
        <w:pStyle w:val="a3"/>
        <w:rPr>
          <w:color w:val="A5A5A5" w:themeColor="accent3"/>
          <w:rtl/>
        </w:rPr>
      </w:pPr>
      <w:r w:rsidRPr="00016299">
        <w:rPr>
          <w:rFonts w:hint="cs"/>
          <w:b/>
          <w:bCs/>
          <w:rtl/>
        </w:rPr>
        <w:t xml:space="preserve">60 </w:t>
      </w:r>
      <w:r w:rsidRPr="00016299">
        <w:rPr>
          <w:b/>
          <w:bCs/>
        </w:rPr>
        <w:t>min</w:t>
      </w:r>
      <w:r w:rsidRPr="00016299">
        <w:rPr>
          <w:rFonts w:hint="cs"/>
          <w:b/>
          <w:bCs/>
          <w:rtl/>
        </w:rPr>
        <w:t>-</w:t>
      </w:r>
      <w:r>
        <w:rPr>
          <w:rFonts w:hint="cs"/>
          <w:rtl/>
        </w:rPr>
        <w:t xml:space="preserve"> </w:t>
      </w:r>
      <w:r>
        <w:rPr>
          <w:rFonts w:hint="cs"/>
          <w:b/>
          <w:bCs/>
          <w:rtl/>
        </w:rPr>
        <w:t>ג</w:t>
      </w:r>
      <w:r w:rsidR="00314C51" w:rsidRPr="00BA6EF0">
        <w:rPr>
          <w:rFonts w:hint="cs"/>
          <w:b/>
          <w:bCs/>
          <w:rtl/>
        </w:rPr>
        <w:t>ישת הנאמנות ללקוח</w:t>
      </w:r>
      <w:r w:rsidR="00314C51">
        <w:rPr>
          <w:rFonts w:hint="cs"/>
          <w:rtl/>
        </w:rPr>
        <w:t xml:space="preserve"> (הגישה הדומיננטית) </w:t>
      </w:r>
      <w:r w:rsidR="00314C51" w:rsidRPr="00BA6EF0">
        <w:rPr>
          <w:rFonts w:hint="cs"/>
          <w:b/>
          <w:bCs/>
          <w:rtl/>
        </w:rPr>
        <w:t>מצדיקה את פעולת עורכי הדין</w:t>
      </w:r>
      <w:r w:rsidR="00314C51">
        <w:rPr>
          <w:rFonts w:hint="cs"/>
          <w:rtl/>
        </w:rPr>
        <w:t xml:space="preserve">. </w:t>
      </w:r>
    </w:p>
    <w:p w:rsidR="005B5961" w:rsidRDefault="00BA6EF0" w:rsidP="00685E75">
      <w:pPr>
        <w:pStyle w:val="a3"/>
        <w:rPr>
          <w:rtl/>
        </w:rPr>
      </w:pPr>
      <w:r w:rsidRPr="00BA6EF0">
        <w:rPr>
          <w:rFonts w:hint="cs"/>
          <w:b/>
          <w:bCs/>
          <w:rtl/>
        </w:rPr>
        <w:t>החיסיו</w:t>
      </w:r>
      <w:r w:rsidRPr="00BA6EF0">
        <w:rPr>
          <w:rFonts w:hint="eastAsia"/>
          <w:b/>
          <w:bCs/>
          <w:rtl/>
        </w:rPr>
        <w:t>ן</w:t>
      </w:r>
      <w:r w:rsidR="005B5961" w:rsidRPr="00BA6EF0">
        <w:rPr>
          <w:rFonts w:hint="cs"/>
          <w:b/>
          <w:bCs/>
          <w:rtl/>
        </w:rPr>
        <w:t xml:space="preserve"> של עו"</w:t>
      </w:r>
      <w:r w:rsidR="004F4C09" w:rsidRPr="00BA6EF0">
        <w:rPr>
          <w:rFonts w:hint="cs"/>
          <w:b/>
          <w:bCs/>
          <w:rtl/>
        </w:rPr>
        <w:t xml:space="preserve">ד </w:t>
      </w:r>
      <w:r w:rsidR="005B5961" w:rsidRPr="00BA6EF0">
        <w:rPr>
          <w:rFonts w:hint="cs"/>
          <w:b/>
          <w:bCs/>
          <w:rtl/>
        </w:rPr>
        <w:t>הוא מוחלט</w:t>
      </w:r>
      <w:r w:rsidR="005B5961">
        <w:rPr>
          <w:rFonts w:hint="cs"/>
          <w:rtl/>
        </w:rPr>
        <w:t xml:space="preserve"> ושל רופא ניתן להפר בנסיבות מסוימות. </w:t>
      </w:r>
      <w:r w:rsidR="00591CA4" w:rsidRPr="00BA6EF0">
        <w:rPr>
          <w:rFonts w:hint="cs"/>
          <w:b/>
          <w:bCs/>
          <w:rtl/>
        </w:rPr>
        <w:t>לפי עולם הערכים של פרייד</w:t>
      </w:r>
      <w:r w:rsidR="00591CA4">
        <w:rPr>
          <w:rFonts w:hint="cs"/>
          <w:rtl/>
        </w:rPr>
        <w:t>, אם הלקוח היה מתוודה בפני אימא שלו, היינו מצפ</w:t>
      </w:r>
      <w:r w:rsidR="00685E75">
        <w:rPr>
          <w:rFonts w:hint="cs"/>
          <w:rtl/>
        </w:rPr>
        <w:t>ים שהאימא תגיד זאת בפני המשטרה?</w:t>
      </w:r>
    </w:p>
    <w:p w:rsidR="00437E9B" w:rsidRDefault="00437E9B" w:rsidP="008618BC">
      <w:pPr>
        <w:pStyle w:val="a3"/>
        <w:rPr>
          <w:rtl/>
        </w:rPr>
      </w:pPr>
    </w:p>
    <w:p w:rsidR="004F4C09" w:rsidRDefault="004F4C09" w:rsidP="008618BC">
      <w:pPr>
        <w:pStyle w:val="a3"/>
        <w:rPr>
          <w:rtl/>
        </w:rPr>
      </w:pPr>
      <w:r w:rsidRPr="00BA6EF0">
        <w:rPr>
          <w:rFonts w:hint="cs"/>
          <w:b/>
          <w:bCs/>
          <w:highlight w:val="magenta"/>
          <w:rtl/>
        </w:rPr>
        <w:t>התיק של דניאל מעוז</w:t>
      </w:r>
      <w:r>
        <w:rPr>
          <w:rFonts w:hint="cs"/>
          <w:rtl/>
        </w:rPr>
        <w:t xml:space="preserve"> </w:t>
      </w:r>
      <w:r>
        <w:rPr>
          <w:rtl/>
        </w:rPr>
        <w:t>–</w:t>
      </w:r>
      <w:r>
        <w:rPr>
          <w:rFonts w:hint="cs"/>
          <w:rtl/>
        </w:rPr>
        <w:t xml:space="preserve"> הורשע ברצח הוריו, המרצה מראה סרטון.</w:t>
      </w:r>
    </w:p>
    <w:p w:rsidR="004F4C09" w:rsidRDefault="00691A3E" w:rsidP="00685E75">
      <w:pPr>
        <w:pStyle w:val="a3"/>
        <w:rPr>
          <w:rtl/>
        </w:rPr>
      </w:pPr>
      <w:r>
        <w:rPr>
          <w:rFonts w:hint="cs"/>
          <w:rtl/>
        </w:rPr>
        <w:t xml:space="preserve">הסנגור בתיק הזה זכה לקיטונות </w:t>
      </w:r>
      <w:r w:rsidR="00685E75">
        <w:rPr>
          <w:rFonts w:hint="cs"/>
          <w:b/>
          <w:bCs/>
          <w:rtl/>
        </w:rPr>
        <w:t>של ביקורת על טענה שמאשימה את האח השני</w:t>
      </w:r>
      <w:r>
        <w:rPr>
          <w:rFonts w:hint="cs"/>
          <w:rtl/>
        </w:rPr>
        <w:t xml:space="preserve">, שנוגעת לסוג השני של הביקורת: </w:t>
      </w:r>
      <w:r w:rsidRPr="00AE20E1">
        <w:rPr>
          <w:rFonts w:hint="cs"/>
          <w:b/>
          <w:bCs/>
          <w:rtl/>
        </w:rPr>
        <w:t>בחירת האמצעים</w:t>
      </w:r>
      <w:r>
        <w:rPr>
          <w:rFonts w:hint="cs"/>
          <w:rtl/>
        </w:rPr>
        <w:t xml:space="preserve">. אנו מסתכלים על זה ואומר שזה בסדר שאתה מייצג אדם, אבל </w:t>
      </w:r>
      <w:r w:rsidRPr="00AE20E1">
        <w:rPr>
          <w:rFonts w:hint="cs"/>
          <w:b/>
          <w:bCs/>
          <w:rtl/>
        </w:rPr>
        <w:t>האם זו טענה שראוי לטעון אותה?</w:t>
      </w:r>
    </w:p>
    <w:p w:rsidR="00FE0E46" w:rsidRDefault="00FE0E46" w:rsidP="008618BC">
      <w:pPr>
        <w:pStyle w:val="a3"/>
        <w:rPr>
          <w:rtl/>
        </w:rPr>
      </w:pPr>
    </w:p>
    <w:p w:rsidR="00B406FF" w:rsidRPr="00685E75" w:rsidRDefault="003E65B1" w:rsidP="00685E75">
      <w:pPr>
        <w:pStyle w:val="a3"/>
        <w:rPr>
          <w:b/>
          <w:bCs/>
          <w:rtl/>
        </w:rPr>
      </w:pPr>
      <w:r w:rsidRPr="00AE20E1">
        <w:rPr>
          <w:rFonts w:hint="cs"/>
          <w:b/>
          <w:bCs/>
          <w:highlight w:val="magenta"/>
          <w:rtl/>
        </w:rPr>
        <w:t>פרשת אקיוטק</w:t>
      </w:r>
      <w:r>
        <w:rPr>
          <w:rFonts w:hint="cs"/>
          <w:rtl/>
        </w:rPr>
        <w:t xml:space="preserve"> </w:t>
      </w:r>
      <w:r>
        <w:rPr>
          <w:rtl/>
        </w:rPr>
        <w:t>–</w:t>
      </w:r>
      <w:r>
        <w:rPr>
          <w:rFonts w:hint="cs"/>
          <w:rtl/>
        </w:rPr>
        <w:t xml:space="preserve"> נגעה בחברה אזרחית שבדרכים שונות ה</w:t>
      </w:r>
      <w:r w:rsidR="00685E75">
        <w:rPr>
          <w:rFonts w:hint="cs"/>
          <w:rtl/>
        </w:rPr>
        <w:t>חתימה אנשים על שירות</w:t>
      </w:r>
      <w:r w:rsidR="00685E75">
        <w:rPr>
          <w:rFonts w:hint="cs"/>
          <w:b/>
          <w:bCs/>
          <w:rtl/>
        </w:rPr>
        <w:t xml:space="preserve">. </w:t>
      </w:r>
      <w:r w:rsidR="00BC3B12" w:rsidRPr="00AE20E1">
        <w:rPr>
          <w:rFonts w:hint="cs"/>
          <w:b/>
          <w:bCs/>
          <w:rtl/>
        </w:rPr>
        <w:t>מהי האחריות של עורך דין שמקבל תיק של חובות ואומרים לו לגבות?</w:t>
      </w:r>
      <w:r w:rsidR="00BC3B12">
        <w:rPr>
          <w:rFonts w:hint="cs"/>
          <w:rtl/>
        </w:rPr>
        <w:t xml:space="preserve"> </w:t>
      </w:r>
    </w:p>
    <w:p w:rsidR="00B406FF" w:rsidRDefault="00B406FF" w:rsidP="00685E75">
      <w:pPr>
        <w:pStyle w:val="a3"/>
        <w:rPr>
          <w:rtl/>
        </w:rPr>
      </w:pPr>
      <w:r w:rsidRPr="00AE20E1">
        <w:rPr>
          <w:rFonts w:hint="cs"/>
          <w:b/>
          <w:bCs/>
          <w:rtl/>
        </w:rPr>
        <w:t>ועדת האתיקה אמרה בגדול שלעו"ד אין חובה לברר את נכונות החוב</w:t>
      </w:r>
      <w:r>
        <w:rPr>
          <w:rFonts w:hint="cs"/>
          <w:rtl/>
        </w:rPr>
        <w:t xml:space="preserve">. יש כאן גישה שדומה </w:t>
      </w:r>
      <w:r w:rsidRPr="00AE20E1">
        <w:rPr>
          <w:rFonts w:hint="cs"/>
          <w:b/>
          <w:bCs/>
          <w:rtl/>
        </w:rPr>
        <w:t xml:space="preserve">לגישה הדומיננטית </w:t>
      </w:r>
      <w:r w:rsidRPr="00AE20E1">
        <w:rPr>
          <w:b/>
          <w:bCs/>
          <w:rtl/>
        </w:rPr>
        <w:t>–</w:t>
      </w:r>
      <w:r w:rsidRPr="00AE20E1">
        <w:rPr>
          <w:rFonts w:hint="cs"/>
          <w:b/>
          <w:bCs/>
          <w:rtl/>
        </w:rPr>
        <w:t xml:space="preserve"> היעדר אחריות מוסרית</w:t>
      </w:r>
      <w:r>
        <w:rPr>
          <w:rFonts w:hint="cs"/>
          <w:rtl/>
        </w:rPr>
        <w:t xml:space="preserve">. </w:t>
      </w:r>
    </w:p>
    <w:p w:rsidR="00FE13E2" w:rsidRDefault="00FE13E2" w:rsidP="00FE13E2">
      <w:pPr>
        <w:pStyle w:val="a3"/>
        <w:jc w:val="right"/>
        <w:rPr>
          <w:rtl/>
        </w:rPr>
      </w:pPr>
      <w:r>
        <w:rPr>
          <w:rFonts w:hint="cs"/>
          <w:rtl/>
        </w:rPr>
        <w:t>14.11.19</w:t>
      </w:r>
    </w:p>
    <w:p w:rsidR="00FE13E2" w:rsidRDefault="00FE13E2" w:rsidP="00E31564">
      <w:pPr>
        <w:pStyle w:val="a3"/>
        <w:jc w:val="center"/>
        <w:outlineLvl w:val="0"/>
        <w:rPr>
          <w:b/>
          <w:bCs/>
          <w:u w:val="single"/>
          <w:rtl/>
        </w:rPr>
      </w:pPr>
      <w:bookmarkStart w:id="11" w:name="_Toc31169812"/>
      <w:r>
        <w:rPr>
          <w:rFonts w:hint="cs"/>
          <w:b/>
          <w:bCs/>
          <w:u w:val="single"/>
          <w:rtl/>
        </w:rPr>
        <w:t xml:space="preserve">שיעור 3 </w:t>
      </w:r>
      <w:r>
        <w:rPr>
          <w:b/>
          <w:bCs/>
          <w:u w:val="single"/>
          <w:rtl/>
        </w:rPr>
        <w:t>–</w:t>
      </w:r>
      <w:r>
        <w:rPr>
          <w:rFonts w:hint="cs"/>
          <w:b/>
          <w:bCs/>
          <w:u w:val="single"/>
          <w:rtl/>
        </w:rPr>
        <w:t xml:space="preserve"> </w:t>
      </w:r>
      <w:r w:rsidRPr="00E31564">
        <w:rPr>
          <w:rFonts w:hint="cs"/>
          <w:b/>
          <w:bCs/>
          <w:highlight w:val="green"/>
          <w:u w:val="single"/>
          <w:rtl/>
        </w:rPr>
        <w:t>רגולציה של עורכי דין</w:t>
      </w:r>
      <w:bookmarkEnd w:id="11"/>
    </w:p>
    <w:p w:rsidR="00FE13E2" w:rsidRPr="00B62D85" w:rsidRDefault="00FE13E2" w:rsidP="00AC38A8">
      <w:pPr>
        <w:pStyle w:val="a3"/>
        <w:outlineLvl w:val="1"/>
        <w:rPr>
          <w:u w:val="single"/>
          <w:rtl/>
        </w:rPr>
      </w:pPr>
      <w:bookmarkStart w:id="12" w:name="_Toc31169813"/>
      <w:r w:rsidRPr="00AC38A8">
        <w:rPr>
          <w:rFonts w:hint="cs"/>
          <w:b/>
          <w:bCs/>
          <w:highlight w:val="yellow"/>
          <w:u w:val="single"/>
          <w:rtl/>
        </w:rPr>
        <w:t>רגולציה מבוזרת</w:t>
      </w:r>
      <w:r w:rsidR="00B62D85" w:rsidRPr="00B62D85">
        <w:rPr>
          <w:rFonts w:hint="cs"/>
          <w:rtl/>
        </w:rPr>
        <w:t xml:space="preserve"> </w:t>
      </w:r>
      <w:r w:rsidR="00B62D85" w:rsidRPr="00B62D85">
        <w:rPr>
          <w:rFonts w:hint="cs"/>
          <w:color w:val="A5A5A5" w:themeColor="accent3"/>
          <w:rtl/>
        </w:rPr>
        <w:t>רגולציה = הסדרה</w:t>
      </w:r>
      <w:bookmarkEnd w:id="12"/>
    </w:p>
    <w:p w:rsidR="00FE13E2" w:rsidRDefault="00FE13E2" w:rsidP="00016299">
      <w:pPr>
        <w:pStyle w:val="a3"/>
        <w:numPr>
          <w:ilvl w:val="0"/>
          <w:numId w:val="12"/>
        </w:numPr>
      </w:pPr>
      <w:r w:rsidRPr="00B62D85">
        <w:rPr>
          <w:rFonts w:hint="cs"/>
          <w:b/>
          <w:bCs/>
          <w:rtl/>
        </w:rPr>
        <w:t>ניסיון מתמשך וממוקד לשנות את התנהגותם של אחרים</w:t>
      </w:r>
      <w:r>
        <w:rPr>
          <w:rFonts w:hint="cs"/>
          <w:rtl/>
        </w:rPr>
        <w:t xml:space="preserve"> (</w:t>
      </w:r>
      <w:r>
        <w:t>Julia Black</w:t>
      </w:r>
      <w:r>
        <w:rPr>
          <w:rFonts w:hint="cs"/>
          <w:rtl/>
        </w:rPr>
        <w:t>)</w:t>
      </w:r>
      <w:r w:rsidR="007109B1">
        <w:rPr>
          <w:rFonts w:hint="cs"/>
          <w:rtl/>
        </w:rPr>
        <w:t>.</w:t>
      </w:r>
    </w:p>
    <w:p w:rsidR="00FE13E2" w:rsidRDefault="00FE13E2" w:rsidP="00FE13E2">
      <w:pPr>
        <w:pStyle w:val="a3"/>
        <w:numPr>
          <w:ilvl w:val="0"/>
          <w:numId w:val="12"/>
        </w:numPr>
      </w:pPr>
      <w:r w:rsidRPr="00B62D85">
        <w:rPr>
          <w:rFonts w:hint="cs"/>
          <w:b/>
          <w:bCs/>
          <w:rtl/>
        </w:rPr>
        <w:t>מנגנונים מדינתיים</w:t>
      </w:r>
      <w:r>
        <w:rPr>
          <w:rFonts w:hint="cs"/>
          <w:rtl/>
        </w:rPr>
        <w:t>, של קביעת סטנדרטים, איסוף מידע ותיקון התנהגות</w:t>
      </w:r>
      <w:r w:rsidR="007109B1">
        <w:rPr>
          <w:rFonts w:hint="cs"/>
          <w:rtl/>
        </w:rPr>
        <w:t>.</w:t>
      </w:r>
    </w:p>
    <w:p w:rsidR="00FE13E2" w:rsidRDefault="00FE13E2" w:rsidP="00FE13E2">
      <w:pPr>
        <w:pStyle w:val="a3"/>
        <w:rPr>
          <w:rtl/>
        </w:rPr>
      </w:pPr>
    </w:p>
    <w:p w:rsidR="00FE13E2" w:rsidRPr="00B62D85" w:rsidRDefault="00FE13E2" w:rsidP="00FE13E2">
      <w:pPr>
        <w:pStyle w:val="a3"/>
        <w:rPr>
          <w:b/>
          <w:bCs/>
          <w:rtl/>
        </w:rPr>
      </w:pPr>
      <w:r w:rsidRPr="00B62D85">
        <w:rPr>
          <w:rFonts w:hint="cs"/>
          <w:b/>
          <w:bCs/>
          <w:rtl/>
        </w:rPr>
        <w:t>מה מסדירים?</w:t>
      </w:r>
    </w:p>
    <w:p w:rsidR="00FE13E2" w:rsidRDefault="00FE13E2" w:rsidP="00016299">
      <w:pPr>
        <w:pStyle w:val="a3"/>
        <w:numPr>
          <w:ilvl w:val="0"/>
          <w:numId w:val="17"/>
        </w:numPr>
        <w:jc w:val="both"/>
      </w:pPr>
      <w:r w:rsidRPr="00B62D85">
        <w:rPr>
          <w:rFonts w:hint="cs"/>
          <w:b/>
          <w:bCs/>
          <w:rtl/>
        </w:rPr>
        <w:t>שוק השירותים המשפטיים</w:t>
      </w:r>
    </w:p>
    <w:p w:rsidR="00FE13E2" w:rsidRDefault="00FE13E2" w:rsidP="00016299">
      <w:pPr>
        <w:pStyle w:val="a3"/>
        <w:numPr>
          <w:ilvl w:val="0"/>
          <w:numId w:val="17"/>
        </w:numPr>
      </w:pPr>
      <w:r w:rsidRPr="00B62D85">
        <w:rPr>
          <w:rFonts w:hint="cs"/>
          <w:b/>
          <w:bCs/>
          <w:rtl/>
        </w:rPr>
        <w:t>התארגנות הפרופסיה ומוסדותיה</w:t>
      </w:r>
      <w:r>
        <w:rPr>
          <w:rFonts w:hint="cs"/>
          <w:rtl/>
        </w:rPr>
        <w:t>.</w:t>
      </w:r>
    </w:p>
    <w:p w:rsidR="00FE13E2" w:rsidRDefault="00FE13E2" w:rsidP="00016299">
      <w:pPr>
        <w:pStyle w:val="a3"/>
        <w:numPr>
          <w:ilvl w:val="0"/>
          <w:numId w:val="17"/>
        </w:numPr>
      </w:pPr>
      <w:r w:rsidRPr="00B62D85">
        <w:rPr>
          <w:rFonts w:hint="cs"/>
          <w:b/>
          <w:bCs/>
          <w:rtl/>
        </w:rPr>
        <w:t>נורמות מהותיות וכללית התנהגות</w:t>
      </w:r>
      <w:r w:rsidR="00016299">
        <w:rPr>
          <w:rFonts w:hint="cs"/>
          <w:rtl/>
        </w:rPr>
        <w:t>.</w:t>
      </w:r>
    </w:p>
    <w:p w:rsidR="00233512" w:rsidRDefault="00233512" w:rsidP="00233512">
      <w:pPr>
        <w:pStyle w:val="a3"/>
        <w:rPr>
          <w:rtl/>
        </w:rPr>
      </w:pPr>
    </w:p>
    <w:p w:rsidR="00233512" w:rsidRPr="00B62D85" w:rsidRDefault="00233512" w:rsidP="00233512">
      <w:pPr>
        <w:pStyle w:val="a3"/>
        <w:rPr>
          <w:b/>
          <w:bCs/>
          <w:rtl/>
        </w:rPr>
      </w:pPr>
      <w:r w:rsidRPr="00B62D85">
        <w:rPr>
          <w:rFonts w:hint="cs"/>
          <w:b/>
          <w:bCs/>
          <w:rtl/>
        </w:rPr>
        <w:t xml:space="preserve">מנגנוני רגולציה </w:t>
      </w:r>
      <w:r w:rsidRPr="00B62D85">
        <w:rPr>
          <w:b/>
          <w:bCs/>
          <w:rtl/>
        </w:rPr>
        <w:t>–</w:t>
      </w:r>
      <w:r w:rsidRPr="00B62D85">
        <w:rPr>
          <w:rFonts w:hint="cs"/>
          <w:b/>
          <w:bCs/>
          <w:rtl/>
        </w:rPr>
        <w:t xml:space="preserve"> יש לנו חמישה</w:t>
      </w:r>
    </w:p>
    <w:p w:rsidR="00233512" w:rsidRDefault="00233512" w:rsidP="00016299">
      <w:pPr>
        <w:pStyle w:val="a3"/>
        <w:numPr>
          <w:ilvl w:val="0"/>
          <w:numId w:val="18"/>
        </w:numPr>
      </w:pPr>
      <w:r w:rsidRPr="00B62D85">
        <w:rPr>
          <w:rFonts w:hint="cs"/>
          <w:b/>
          <w:bCs/>
          <w:rtl/>
        </w:rPr>
        <w:t>רגולציה עצמית (דין משמעתי)</w:t>
      </w:r>
      <w:r w:rsidR="00016299">
        <w:rPr>
          <w:rFonts w:hint="cs"/>
          <w:rtl/>
        </w:rPr>
        <w:t>.</w:t>
      </w:r>
    </w:p>
    <w:p w:rsidR="00233512" w:rsidRDefault="00233512" w:rsidP="00016299">
      <w:pPr>
        <w:pStyle w:val="a3"/>
        <w:numPr>
          <w:ilvl w:val="0"/>
          <w:numId w:val="18"/>
        </w:numPr>
      </w:pPr>
      <w:r w:rsidRPr="00B62D85">
        <w:rPr>
          <w:rFonts w:hint="cs"/>
          <w:b/>
          <w:bCs/>
          <w:rtl/>
        </w:rPr>
        <w:t>מנגנונים אדמיניסטרטיביי</w:t>
      </w:r>
      <w:r w:rsidRPr="00B62D85">
        <w:rPr>
          <w:rFonts w:hint="eastAsia"/>
          <w:b/>
          <w:bCs/>
          <w:rtl/>
        </w:rPr>
        <w:t>ם</w:t>
      </w:r>
      <w:r w:rsidR="00016299">
        <w:rPr>
          <w:rFonts w:hint="cs"/>
          <w:rtl/>
        </w:rPr>
        <w:t>.</w:t>
      </w:r>
    </w:p>
    <w:p w:rsidR="00233512" w:rsidRDefault="00233512" w:rsidP="00016299">
      <w:pPr>
        <w:pStyle w:val="a3"/>
        <w:numPr>
          <w:ilvl w:val="0"/>
          <w:numId w:val="18"/>
        </w:numPr>
      </w:pPr>
      <w:r w:rsidRPr="00B62D85">
        <w:rPr>
          <w:rFonts w:hint="cs"/>
          <w:b/>
          <w:bCs/>
          <w:rtl/>
        </w:rPr>
        <w:t>בית המשפט</w:t>
      </w:r>
      <w:r w:rsidR="00016299">
        <w:rPr>
          <w:rFonts w:hint="cs"/>
          <w:rtl/>
        </w:rPr>
        <w:t>.</w:t>
      </w:r>
    </w:p>
    <w:p w:rsidR="00233512" w:rsidRDefault="00233512" w:rsidP="00016299">
      <w:pPr>
        <w:pStyle w:val="a3"/>
        <w:numPr>
          <w:ilvl w:val="0"/>
          <w:numId w:val="18"/>
        </w:numPr>
      </w:pPr>
      <w:r w:rsidRPr="00AC38A8">
        <w:rPr>
          <w:rFonts w:hint="cs"/>
          <w:b/>
          <w:bCs/>
          <w:rtl/>
        </w:rPr>
        <w:t>המחוקק</w:t>
      </w:r>
      <w:r w:rsidR="00016299">
        <w:rPr>
          <w:rFonts w:hint="cs"/>
          <w:rtl/>
        </w:rPr>
        <w:t>.</w:t>
      </w:r>
    </w:p>
    <w:p w:rsidR="00233512" w:rsidRDefault="00233512" w:rsidP="00016299">
      <w:pPr>
        <w:pStyle w:val="a3"/>
        <w:numPr>
          <w:ilvl w:val="0"/>
          <w:numId w:val="18"/>
        </w:numPr>
      </w:pPr>
      <w:r w:rsidRPr="00AC38A8">
        <w:rPr>
          <w:rFonts w:hint="cs"/>
          <w:b/>
          <w:bCs/>
          <w:rtl/>
        </w:rPr>
        <w:t>לקוחות</w:t>
      </w:r>
      <w:r w:rsidR="00016299">
        <w:rPr>
          <w:rFonts w:hint="cs"/>
          <w:rtl/>
        </w:rPr>
        <w:t>.</w:t>
      </w:r>
    </w:p>
    <w:p w:rsidR="00233512" w:rsidRDefault="00233512" w:rsidP="00233512">
      <w:pPr>
        <w:pStyle w:val="a3"/>
        <w:rPr>
          <w:rtl/>
        </w:rPr>
      </w:pPr>
    </w:p>
    <w:p w:rsidR="00233512" w:rsidRPr="00880AC6" w:rsidRDefault="00233512" w:rsidP="00AC38A8">
      <w:pPr>
        <w:pStyle w:val="a3"/>
        <w:outlineLvl w:val="2"/>
        <w:rPr>
          <w:u w:val="single"/>
          <w:rtl/>
        </w:rPr>
      </w:pPr>
      <w:bookmarkStart w:id="13" w:name="_Toc31169814"/>
      <w:r w:rsidRPr="00AC38A8">
        <w:rPr>
          <w:rFonts w:hint="cs"/>
          <w:b/>
          <w:bCs/>
          <w:highlight w:val="cyan"/>
          <w:u w:val="single"/>
          <w:rtl/>
        </w:rPr>
        <w:t>הסדרה מוסדית</w:t>
      </w:r>
      <w:bookmarkEnd w:id="13"/>
    </w:p>
    <w:p w:rsidR="009E3D70" w:rsidRDefault="00233512" w:rsidP="00016299">
      <w:pPr>
        <w:pStyle w:val="a3"/>
        <w:rPr>
          <w:rtl/>
        </w:rPr>
      </w:pPr>
      <w:r w:rsidRPr="00AC38A8">
        <w:rPr>
          <w:rFonts w:hint="cs"/>
          <w:b/>
          <w:bCs/>
          <w:highlight w:val="magenta"/>
          <w:rtl/>
        </w:rPr>
        <w:t>בג"ץ 2334/02 שטנגר נ' יו"ר הכנסת</w:t>
      </w:r>
      <w:r w:rsidRPr="00B12C6A">
        <w:rPr>
          <w:rFonts w:hint="cs"/>
          <w:b/>
          <w:bCs/>
          <w:rtl/>
        </w:rPr>
        <w:t xml:space="preserve"> </w:t>
      </w:r>
      <w:r w:rsidRPr="00B12C6A">
        <w:rPr>
          <w:b/>
          <w:bCs/>
          <w:rtl/>
        </w:rPr>
        <w:t>–</w:t>
      </w:r>
      <w:r w:rsidR="009E3D70">
        <w:rPr>
          <w:rFonts w:hint="cs"/>
          <w:b/>
          <w:bCs/>
          <w:rtl/>
        </w:rPr>
        <w:t>השאלה:</w:t>
      </w:r>
      <w:r w:rsidR="009E3D70">
        <w:rPr>
          <w:rFonts w:hint="cs"/>
          <w:rtl/>
        </w:rPr>
        <w:t xml:space="preserve"> האם הדרישה לחברות בלשכת עורכי הדין ולתשלום דמי חבר כתנאי לעיסוק במקצוע היא כדין?</w:t>
      </w:r>
    </w:p>
    <w:p w:rsidR="009E3D70" w:rsidRDefault="009E3D70" w:rsidP="00016299">
      <w:pPr>
        <w:pStyle w:val="a3"/>
        <w:rPr>
          <w:rtl/>
        </w:rPr>
      </w:pPr>
      <w:r>
        <w:rPr>
          <w:rFonts w:hint="cs"/>
          <w:b/>
          <w:bCs/>
          <w:rtl/>
        </w:rPr>
        <w:t>ברק:</w:t>
      </w:r>
      <w:r>
        <w:rPr>
          <w:rFonts w:hint="cs"/>
          <w:rtl/>
        </w:rPr>
        <w:t xml:space="preserve"> </w:t>
      </w:r>
      <w:r w:rsidR="00016299">
        <w:rPr>
          <w:rFonts w:hint="cs"/>
          <w:rtl/>
        </w:rPr>
        <w:t>בודקים</w:t>
      </w:r>
      <w:r w:rsidR="00AC38A8">
        <w:rPr>
          <w:rFonts w:hint="cs"/>
          <w:rtl/>
        </w:rPr>
        <w:t xml:space="preserve"> </w:t>
      </w:r>
      <w:r>
        <w:rPr>
          <w:rFonts w:hint="cs"/>
          <w:b/>
          <w:bCs/>
          <w:rtl/>
        </w:rPr>
        <w:t>האם הפגיעה בחופש העיסוק היא לתכלתי ראויה?</w:t>
      </w:r>
    </w:p>
    <w:p w:rsidR="00B12C6A" w:rsidRDefault="009E3D70" w:rsidP="00016299">
      <w:pPr>
        <w:pStyle w:val="a3"/>
        <w:rPr>
          <w:rtl/>
        </w:rPr>
      </w:pPr>
      <w:r>
        <w:rPr>
          <w:rFonts w:hint="cs"/>
          <w:rtl/>
        </w:rPr>
        <w:t>בית המשפט אומר ש</w:t>
      </w:r>
      <w:r w:rsidRPr="00AC38A8">
        <w:rPr>
          <w:rFonts w:hint="cs"/>
          <w:b/>
          <w:bCs/>
          <w:rtl/>
        </w:rPr>
        <w:t>הפגיעה היא לתכלית ראויה כי הדרך שעו"ד צריך להיות חבר בלשכה מאפשרת שמירה על רמת עורכי הדין</w:t>
      </w:r>
      <w:r w:rsidR="00016299">
        <w:rPr>
          <w:rFonts w:hint="cs"/>
          <w:rtl/>
        </w:rPr>
        <w:t xml:space="preserve">. </w:t>
      </w:r>
      <w:r w:rsidR="00B12C6A" w:rsidRPr="00AC38A8">
        <w:rPr>
          <w:rFonts w:hint="cs"/>
          <w:b/>
          <w:bCs/>
          <w:rtl/>
        </w:rPr>
        <w:t xml:space="preserve">לדעת המרצה יש בעיה עם תפיסה זו </w:t>
      </w:r>
      <w:r w:rsidR="00B12C6A" w:rsidRPr="00AC38A8">
        <w:rPr>
          <w:b/>
          <w:bCs/>
          <w:rtl/>
        </w:rPr>
        <w:t>–</w:t>
      </w:r>
      <w:r w:rsidR="00B12C6A" w:rsidRPr="00AC38A8">
        <w:rPr>
          <w:rFonts w:hint="cs"/>
          <w:b/>
          <w:bCs/>
          <w:rtl/>
        </w:rPr>
        <w:t xml:space="preserve"> אין ביקורת בכלל על הלשכה</w:t>
      </w:r>
      <w:r w:rsidR="00B12C6A">
        <w:rPr>
          <w:rFonts w:hint="cs"/>
          <w:rtl/>
        </w:rPr>
        <w:t xml:space="preserve">, מדובר </w:t>
      </w:r>
      <w:r w:rsidR="00B12C6A" w:rsidRPr="00AC38A8">
        <w:rPr>
          <w:rFonts w:hint="cs"/>
          <w:b/>
          <w:bCs/>
          <w:rtl/>
        </w:rPr>
        <w:t>באימוץ הגישה הפונקציונליסטית</w:t>
      </w:r>
      <w:r w:rsidR="00016299">
        <w:rPr>
          <w:rFonts w:hint="cs"/>
          <w:rtl/>
        </w:rPr>
        <w:t xml:space="preserve">, </w:t>
      </w:r>
      <w:r w:rsidR="00B12C6A">
        <w:rPr>
          <w:rFonts w:hint="cs"/>
          <w:rtl/>
        </w:rPr>
        <w:t xml:space="preserve">אנו נשארים עם מסגרת של </w:t>
      </w:r>
      <w:r w:rsidR="00B12C6A" w:rsidRPr="00AC38A8">
        <w:rPr>
          <w:rFonts w:hint="cs"/>
          <w:b/>
          <w:bCs/>
          <w:rtl/>
        </w:rPr>
        <w:t>הסדרה עצמית</w:t>
      </w:r>
      <w:r w:rsidR="00B12C6A">
        <w:rPr>
          <w:rFonts w:hint="cs"/>
          <w:rtl/>
        </w:rPr>
        <w:t>.</w:t>
      </w:r>
    </w:p>
    <w:p w:rsidR="000B0457" w:rsidRDefault="000B0457" w:rsidP="00233512">
      <w:pPr>
        <w:pStyle w:val="a3"/>
        <w:rPr>
          <w:rtl/>
        </w:rPr>
      </w:pPr>
    </w:p>
    <w:p w:rsidR="000B0457" w:rsidRPr="00880AC6" w:rsidRDefault="000B0457" w:rsidP="00AC38A8">
      <w:pPr>
        <w:pStyle w:val="a3"/>
        <w:outlineLvl w:val="2"/>
        <w:rPr>
          <w:u w:val="single"/>
          <w:rtl/>
        </w:rPr>
      </w:pPr>
      <w:bookmarkStart w:id="14" w:name="_Toc31169815"/>
      <w:r w:rsidRPr="00AC38A8">
        <w:rPr>
          <w:rFonts w:hint="cs"/>
          <w:b/>
          <w:bCs/>
          <w:highlight w:val="cyan"/>
          <w:u w:val="single"/>
          <w:rtl/>
        </w:rPr>
        <w:t>הסדרה מהותית</w:t>
      </w:r>
      <w:bookmarkEnd w:id="14"/>
    </w:p>
    <w:p w:rsidR="000662C0" w:rsidRPr="00016299" w:rsidRDefault="000B0457" w:rsidP="00016299">
      <w:pPr>
        <w:pStyle w:val="a3"/>
        <w:rPr>
          <w:rtl/>
        </w:rPr>
      </w:pPr>
      <w:r w:rsidRPr="00AC38A8">
        <w:rPr>
          <w:rFonts w:hint="cs"/>
          <w:b/>
          <w:bCs/>
          <w:highlight w:val="lightGray"/>
          <w:rtl/>
        </w:rPr>
        <w:t>צו איסור הלבנת הון</w:t>
      </w:r>
      <w:r w:rsidRPr="00AC38A8">
        <w:rPr>
          <w:rFonts w:hint="cs"/>
          <w:highlight w:val="lightGray"/>
          <w:rtl/>
        </w:rPr>
        <w:t xml:space="preserve"> (2014)</w:t>
      </w:r>
      <w:r>
        <w:rPr>
          <w:rFonts w:hint="cs"/>
          <w:rtl/>
        </w:rPr>
        <w:t xml:space="preserve"> - </w:t>
      </w:r>
      <w:r w:rsidR="00483D26" w:rsidRPr="00AC38A8">
        <w:rPr>
          <w:rFonts w:hint="cs"/>
          <w:b/>
          <w:bCs/>
          <w:rtl/>
        </w:rPr>
        <w:t xml:space="preserve">עורכי דין הם שחקני מפתח בהלבנות הון </w:t>
      </w:r>
      <w:r w:rsidR="00483D26">
        <w:rPr>
          <w:rtl/>
        </w:rPr>
        <w:t>–</w:t>
      </w:r>
      <w:r w:rsidR="00016299">
        <w:rPr>
          <w:rFonts w:hint="cs"/>
          <w:rtl/>
        </w:rPr>
        <w:t xml:space="preserve"> </w:t>
      </w:r>
      <w:r w:rsidR="00483D26" w:rsidRPr="00AC38A8">
        <w:rPr>
          <w:rFonts w:hint="cs"/>
          <w:b/>
          <w:bCs/>
          <w:rtl/>
        </w:rPr>
        <w:t>המחוקק אומר שהוא מטיל חובות מסוימות בניהול ומתן השירותים בעקבות כך</w:t>
      </w:r>
      <w:r w:rsidR="00483D26">
        <w:rPr>
          <w:rFonts w:hint="cs"/>
          <w:rtl/>
        </w:rPr>
        <w:t xml:space="preserve">. </w:t>
      </w:r>
      <w:r w:rsidR="000662C0">
        <w:rPr>
          <w:rFonts w:hint="cs"/>
          <w:rtl/>
        </w:rPr>
        <w:t xml:space="preserve">המדינה רצתה להטיל דרישות מחמירות ובסוף היה </w:t>
      </w:r>
      <w:r w:rsidR="000662C0" w:rsidRPr="00AC38A8">
        <w:rPr>
          <w:rFonts w:hint="cs"/>
          <w:b/>
          <w:bCs/>
          <w:rtl/>
        </w:rPr>
        <w:t>יצור כלאיים</w:t>
      </w:r>
      <w:r w:rsidR="000662C0">
        <w:rPr>
          <w:rFonts w:hint="cs"/>
          <w:rtl/>
        </w:rPr>
        <w:t xml:space="preserve">. </w:t>
      </w:r>
      <w:r w:rsidR="00016299">
        <w:rPr>
          <w:rFonts w:hint="cs"/>
          <w:b/>
          <w:bCs/>
          <w:rtl/>
        </w:rPr>
        <w:t xml:space="preserve">היום </w:t>
      </w:r>
      <w:r w:rsidR="000662C0" w:rsidRPr="00AC38A8">
        <w:rPr>
          <w:rFonts w:hint="cs"/>
          <w:b/>
          <w:bCs/>
          <w:rtl/>
        </w:rPr>
        <w:t>עורך הדין למעשה חוקר ומבצע הערכת מסוכנות.</w:t>
      </w:r>
    </w:p>
    <w:p w:rsidR="000662C0" w:rsidRDefault="000662C0" w:rsidP="00AB281E">
      <w:pPr>
        <w:pStyle w:val="a3"/>
        <w:rPr>
          <w:rtl/>
        </w:rPr>
      </w:pPr>
      <w:r>
        <w:rPr>
          <w:rFonts w:hint="cs"/>
          <w:rtl/>
        </w:rPr>
        <w:t xml:space="preserve">המרצה אומרת שדבר זה מייצר </w:t>
      </w:r>
      <w:r w:rsidRPr="00AC38A8">
        <w:rPr>
          <w:rFonts w:hint="cs"/>
          <w:b/>
          <w:bCs/>
          <w:rtl/>
        </w:rPr>
        <w:t>קושי קונספטואלית.</w:t>
      </w:r>
      <w:r>
        <w:rPr>
          <w:rFonts w:hint="cs"/>
          <w:rtl/>
        </w:rPr>
        <w:t xml:space="preserve"> זה משקף תפיסה שאומרת שהנאמנות ללקוח היא לא הדבר היחידי. </w:t>
      </w:r>
    </w:p>
    <w:p w:rsidR="00AB281E" w:rsidRDefault="00AB281E" w:rsidP="00AB281E">
      <w:pPr>
        <w:pStyle w:val="a3"/>
        <w:rPr>
          <w:rtl/>
        </w:rPr>
      </w:pPr>
    </w:p>
    <w:p w:rsidR="00AB281E" w:rsidRDefault="005D7325" w:rsidP="00AB281E">
      <w:pPr>
        <w:pStyle w:val="a3"/>
        <w:rPr>
          <w:b/>
          <w:bCs/>
          <w:rtl/>
        </w:rPr>
      </w:pPr>
      <w:r w:rsidRPr="00AC38A8">
        <w:rPr>
          <w:rFonts w:hint="cs"/>
          <w:b/>
          <w:bCs/>
          <w:highlight w:val="magenta"/>
        </w:rPr>
        <w:t>P</w:t>
      </w:r>
      <w:r w:rsidRPr="00AC38A8">
        <w:rPr>
          <w:b/>
          <w:bCs/>
          <w:highlight w:val="magenta"/>
        </w:rPr>
        <w:t>rivatizing Professionalism – Ziv &amp; Whelan</w:t>
      </w:r>
      <w:r w:rsidRPr="005D7325">
        <w:rPr>
          <w:rFonts w:hint="cs"/>
          <w:rtl/>
        </w:rPr>
        <w:t xml:space="preserve">מחקר של זיו בנוגע לוולמארט. </w:t>
      </w:r>
    </w:p>
    <w:p w:rsidR="005D7325" w:rsidRPr="00AB281E" w:rsidRDefault="005D7325" w:rsidP="00AB281E">
      <w:pPr>
        <w:pStyle w:val="a3"/>
        <w:numPr>
          <w:ilvl w:val="0"/>
          <w:numId w:val="19"/>
        </w:numPr>
        <w:rPr>
          <w:b/>
          <w:bCs/>
        </w:rPr>
      </w:pPr>
      <w:r w:rsidRPr="00AC38A8">
        <w:rPr>
          <w:rFonts w:hint="cs"/>
          <w:b/>
          <w:bCs/>
          <w:rtl/>
        </w:rPr>
        <w:t>דרישת דרישות מחמירות לגבי עניינים הנוגעים לאינטרסים שלהם</w:t>
      </w:r>
      <w:r w:rsidR="00AB281E">
        <w:rPr>
          <w:rFonts w:hint="cs"/>
          <w:rtl/>
        </w:rPr>
        <w:t>.</w:t>
      </w:r>
    </w:p>
    <w:p w:rsidR="005D7325" w:rsidRDefault="005D7325" w:rsidP="00AB281E">
      <w:pPr>
        <w:pStyle w:val="a3"/>
        <w:numPr>
          <w:ilvl w:val="0"/>
          <w:numId w:val="19"/>
        </w:numPr>
      </w:pPr>
      <w:r w:rsidRPr="00AC38A8">
        <w:rPr>
          <w:rFonts w:hint="cs"/>
          <w:b/>
          <w:bCs/>
          <w:rtl/>
        </w:rPr>
        <w:t>דורשים מעורכי הדין והמשרדים שעובדים איתם התנהגות אתית</w:t>
      </w:r>
      <w:r w:rsidR="00AB281E">
        <w:rPr>
          <w:rFonts w:hint="cs"/>
          <w:rtl/>
        </w:rPr>
        <w:t xml:space="preserve"> שמציבה רף גבוה יותר.</w:t>
      </w:r>
    </w:p>
    <w:p w:rsidR="005D7325" w:rsidRDefault="005D7325" w:rsidP="005D7325">
      <w:pPr>
        <w:pStyle w:val="a3"/>
        <w:rPr>
          <w:rtl/>
        </w:rPr>
      </w:pPr>
      <w:r>
        <w:rPr>
          <w:rFonts w:hint="cs"/>
          <w:b/>
          <w:bCs/>
          <w:rtl/>
        </w:rPr>
        <w:t>למה תאגידים פועלים כך?</w:t>
      </w:r>
    </w:p>
    <w:p w:rsidR="005D7325" w:rsidRDefault="00D769C5" w:rsidP="00AC38A8">
      <w:pPr>
        <w:pStyle w:val="a3"/>
        <w:numPr>
          <w:ilvl w:val="0"/>
          <w:numId w:val="21"/>
        </w:numPr>
      </w:pPr>
      <w:r w:rsidRPr="00AC38A8">
        <w:rPr>
          <w:rFonts w:hint="cs"/>
          <w:b/>
          <w:bCs/>
          <w:rtl/>
        </w:rPr>
        <w:t>שיפור יחסי ציבור ותדמית כאילו הוא פועל למען החברה</w:t>
      </w:r>
      <w:r>
        <w:rPr>
          <w:rFonts w:hint="cs"/>
          <w:rtl/>
        </w:rPr>
        <w:t xml:space="preserve"> בעוד הוא פועל </w:t>
      </w:r>
      <w:r w:rsidR="00AC38A8">
        <w:rPr>
          <w:rFonts w:hint="cs"/>
          <w:rtl/>
        </w:rPr>
        <w:t>לה</w:t>
      </w:r>
      <w:r>
        <w:rPr>
          <w:rFonts w:hint="cs"/>
          <w:rtl/>
        </w:rPr>
        <w:t>שאת רווחיו.</w:t>
      </w:r>
    </w:p>
    <w:p w:rsidR="00880AC6" w:rsidRDefault="00D769C5" w:rsidP="00AB281E">
      <w:pPr>
        <w:pStyle w:val="a3"/>
        <w:numPr>
          <w:ilvl w:val="0"/>
          <w:numId w:val="21"/>
        </w:numPr>
        <w:rPr>
          <w:rtl/>
        </w:rPr>
      </w:pPr>
      <w:r w:rsidRPr="00AC38A8">
        <w:rPr>
          <w:rFonts w:hint="cs"/>
          <w:b/>
          <w:bCs/>
          <w:rtl/>
        </w:rPr>
        <w:t>יצירה של תועלת למען הציבור</w:t>
      </w:r>
      <w:r w:rsidR="00AB281E">
        <w:rPr>
          <w:rFonts w:hint="cs"/>
          <w:rtl/>
        </w:rPr>
        <w:t>.</w:t>
      </w:r>
    </w:p>
    <w:p w:rsidR="00880AC6" w:rsidRPr="00AB281E" w:rsidRDefault="00880AC6" w:rsidP="00AB281E">
      <w:pPr>
        <w:pStyle w:val="a3"/>
        <w:outlineLvl w:val="2"/>
        <w:rPr>
          <w:u w:val="single"/>
          <w:rtl/>
        </w:rPr>
      </w:pPr>
      <w:bookmarkStart w:id="15" w:name="_Toc31169816"/>
      <w:r w:rsidRPr="00AC38A8">
        <w:rPr>
          <w:rFonts w:hint="cs"/>
          <w:b/>
          <w:bCs/>
          <w:highlight w:val="cyan"/>
          <w:u w:val="single"/>
          <w:rtl/>
        </w:rPr>
        <w:t>לשכת עורכי הדין ודין משמעתי - הסדרה עצמית</w:t>
      </w:r>
      <w:r w:rsidR="00AB281E" w:rsidRPr="00AB281E">
        <w:rPr>
          <w:rFonts w:hint="cs"/>
          <w:rtl/>
        </w:rPr>
        <w:t xml:space="preserve"> </w:t>
      </w:r>
      <w:r>
        <w:rPr>
          <w:rFonts w:hint="cs"/>
          <w:rtl/>
        </w:rPr>
        <w:t>תפקידי לשכת עורכי הדין</w:t>
      </w:r>
      <w:r w:rsidR="00AC38A8">
        <w:rPr>
          <w:rFonts w:hint="cs"/>
          <w:rtl/>
        </w:rPr>
        <w:t>:</w:t>
      </w:r>
      <w:bookmarkEnd w:id="15"/>
    </w:p>
    <w:p w:rsidR="00880AC6" w:rsidRDefault="00880AC6" w:rsidP="00AB281E">
      <w:pPr>
        <w:pStyle w:val="a3"/>
        <w:numPr>
          <w:ilvl w:val="0"/>
          <w:numId w:val="12"/>
        </w:numPr>
      </w:pPr>
      <w:r w:rsidRPr="00AC38A8">
        <w:rPr>
          <w:rFonts w:hint="cs"/>
          <w:b/>
          <w:bCs/>
          <w:highlight w:val="lightGray"/>
          <w:rtl/>
        </w:rPr>
        <w:t>סעי</w:t>
      </w:r>
      <w:r w:rsidR="00032120" w:rsidRPr="00AC38A8">
        <w:rPr>
          <w:rFonts w:hint="cs"/>
          <w:b/>
          <w:bCs/>
          <w:highlight w:val="lightGray"/>
          <w:rtl/>
        </w:rPr>
        <w:t>ף</w:t>
      </w:r>
      <w:r w:rsidRPr="00AC38A8">
        <w:rPr>
          <w:rFonts w:hint="cs"/>
          <w:b/>
          <w:bCs/>
          <w:highlight w:val="lightGray"/>
          <w:rtl/>
        </w:rPr>
        <w:t xml:space="preserve"> 1</w:t>
      </w:r>
      <w:r w:rsidRPr="00032120">
        <w:rPr>
          <w:rFonts w:hint="cs"/>
          <w:b/>
          <w:bCs/>
          <w:rtl/>
        </w:rPr>
        <w:t xml:space="preserve"> </w:t>
      </w:r>
      <w:r>
        <w:rPr>
          <w:rFonts w:hint="cs"/>
          <w:rtl/>
        </w:rPr>
        <w:t xml:space="preserve">לשכת עורכי הדין </w:t>
      </w:r>
      <w:r w:rsidR="00032120">
        <w:rPr>
          <w:rFonts w:hint="cs"/>
          <w:rtl/>
        </w:rPr>
        <w:t xml:space="preserve">הוקמה </w:t>
      </w:r>
      <w:r w:rsidR="00032120" w:rsidRPr="00AC38A8">
        <w:rPr>
          <w:rFonts w:hint="cs"/>
          <w:b/>
          <w:bCs/>
          <w:rtl/>
        </w:rPr>
        <w:t>על</w:t>
      </w:r>
      <w:r w:rsidR="00AC38A8" w:rsidRPr="00AC38A8">
        <w:rPr>
          <w:rFonts w:hint="cs"/>
          <w:b/>
          <w:bCs/>
          <w:rtl/>
        </w:rPr>
        <w:t xml:space="preserve"> מנת שתאגד את עורכי הדין בישראל,</w:t>
      </w:r>
      <w:r>
        <w:rPr>
          <w:rFonts w:hint="cs"/>
          <w:rtl/>
        </w:rPr>
        <w:t xml:space="preserve"> תשקול על </w:t>
      </w:r>
      <w:r w:rsidRPr="00AC38A8">
        <w:rPr>
          <w:rFonts w:hint="cs"/>
          <w:b/>
          <w:bCs/>
          <w:rtl/>
        </w:rPr>
        <w:t>רמתו וטהרו</w:t>
      </w:r>
      <w:r>
        <w:rPr>
          <w:rFonts w:hint="cs"/>
          <w:rtl/>
        </w:rPr>
        <w:t xml:space="preserve"> של מקצוע עריכת הדין.</w:t>
      </w:r>
    </w:p>
    <w:p w:rsidR="00880AC6" w:rsidRDefault="00880AC6" w:rsidP="00880AC6">
      <w:pPr>
        <w:pStyle w:val="a3"/>
        <w:numPr>
          <w:ilvl w:val="0"/>
          <w:numId w:val="12"/>
        </w:numPr>
      </w:pPr>
      <w:r w:rsidRPr="00AC38A8">
        <w:rPr>
          <w:rFonts w:hint="cs"/>
          <w:b/>
          <w:bCs/>
          <w:highlight w:val="lightGray"/>
          <w:rtl/>
        </w:rPr>
        <w:t>סעיף 2</w:t>
      </w:r>
      <w:r w:rsidRPr="00032120">
        <w:rPr>
          <w:rFonts w:hint="cs"/>
          <w:b/>
          <w:bCs/>
          <w:rtl/>
        </w:rPr>
        <w:t xml:space="preserve"> </w:t>
      </w:r>
      <w:r>
        <w:rPr>
          <w:rFonts w:hint="cs"/>
          <w:rtl/>
        </w:rPr>
        <w:t>לחוק קובע את ה</w:t>
      </w:r>
      <w:r w:rsidR="00AC38A8">
        <w:rPr>
          <w:rFonts w:hint="cs"/>
          <w:rtl/>
        </w:rPr>
        <w:t>"</w:t>
      </w:r>
      <w:r>
        <w:rPr>
          <w:rFonts w:hint="cs"/>
          <w:rtl/>
        </w:rPr>
        <w:t>איך</w:t>
      </w:r>
      <w:r w:rsidR="00AC38A8">
        <w:rPr>
          <w:rFonts w:hint="cs"/>
          <w:rtl/>
        </w:rPr>
        <w:t>"</w:t>
      </w:r>
      <w:r>
        <w:rPr>
          <w:rFonts w:hint="cs"/>
          <w:rtl/>
        </w:rPr>
        <w:t xml:space="preserve"> </w:t>
      </w:r>
      <w:r>
        <w:rPr>
          <w:rtl/>
        </w:rPr>
        <w:t>–</w:t>
      </w:r>
      <w:r>
        <w:rPr>
          <w:rFonts w:hint="cs"/>
          <w:rtl/>
        </w:rPr>
        <w:t xml:space="preserve"> תפקידי החובה של הלשכה:</w:t>
      </w:r>
    </w:p>
    <w:p w:rsidR="00880AC6" w:rsidRDefault="00880AC6" w:rsidP="00880AC6">
      <w:pPr>
        <w:pStyle w:val="a3"/>
        <w:numPr>
          <w:ilvl w:val="0"/>
          <w:numId w:val="14"/>
        </w:numPr>
      </w:pPr>
      <w:r w:rsidRPr="00AC38A8">
        <w:rPr>
          <w:rFonts w:hint="cs"/>
          <w:b/>
          <w:bCs/>
          <w:rtl/>
        </w:rPr>
        <w:t>תרום מתמחים</w:t>
      </w:r>
      <w:r>
        <w:rPr>
          <w:rFonts w:hint="cs"/>
          <w:rtl/>
        </w:rPr>
        <w:t>, תפקח על התמחותם ותבחנם</w:t>
      </w:r>
      <w:r w:rsidR="00AC38A8">
        <w:rPr>
          <w:rFonts w:hint="cs"/>
          <w:rtl/>
        </w:rPr>
        <w:t>.</w:t>
      </w:r>
    </w:p>
    <w:p w:rsidR="00880AC6" w:rsidRDefault="00880AC6" w:rsidP="00880AC6">
      <w:pPr>
        <w:pStyle w:val="a3"/>
        <w:numPr>
          <w:ilvl w:val="0"/>
          <w:numId w:val="14"/>
        </w:numPr>
      </w:pPr>
      <w:r w:rsidRPr="00AC38A8">
        <w:rPr>
          <w:rFonts w:hint="cs"/>
          <w:b/>
          <w:bCs/>
          <w:rtl/>
        </w:rPr>
        <w:t>תסמיך עורכי דין</w:t>
      </w:r>
      <w:r>
        <w:rPr>
          <w:rFonts w:hint="cs"/>
          <w:rtl/>
        </w:rPr>
        <w:t xml:space="preserve"> על ידי קבלתם כחברים בלשכה</w:t>
      </w:r>
    </w:p>
    <w:p w:rsidR="00032120" w:rsidRDefault="00AC38A8" w:rsidP="00AB281E">
      <w:pPr>
        <w:pStyle w:val="a3"/>
        <w:numPr>
          <w:ilvl w:val="0"/>
          <w:numId w:val="14"/>
        </w:numPr>
      </w:pPr>
      <w:r>
        <w:rPr>
          <w:rFonts w:hint="cs"/>
          <w:b/>
          <w:bCs/>
          <w:rtl/>
        </w:rPr>
        <w:t>תקיים שיפוט משמע</w:t>
      </w:r>
      <w:r w:rsidR="00D45375" w:rsidRPr="00AC38A8">
        <w:rPr>
          <w:rFonts w:hint="cs"/>
          <w:b/>
          <w:bCs/>
          <w:rtl/>
        </w:rPr>
        <w:t>תי לחבריה</w:t>
      </w:r>
      <w:r w:rsidR="00AB281E">
        <w:rPr>
          <w:rFonts w:hint="cs"/>
          <w:rtl/>
        </w:rPr>
        <w:t>.</w:t>
      </w:r>
    </w:p>
    <w:p w:rsidR="00D45375" w:rsidRDefault="00D45375" w:rsidP="00D45375">
      <w:pPr>
        <w:pStyle w:val="a3"/>
        <w:rPr>
          <w:rtl/>
        </w:rPr>
      </w:pPr>
    </w:p>
    <w:p w:rsidR="00D45375" w:rsidRDefault="00D45375" w:rsidP="00AB281E">
      <w:pPr>
        <w:pStyle w:val="a3"/>
        <w:rPr>
          <w:rtl/>
        </w:rPr>
      </w:pPr>
      <w:r>
        <w:rPr>
          <w:rFonts w:hint="cs"/>
          <w:b/>
          <w:bCs/>
          <w:rtl/>
        </w:rPr>
        <w:t>היחס בין אתיקה למשפט</w:t>
      </w:r>
      <w:r w:rsidR="00AB281E">
        <w:rPr>
          <w:rFonts w:hint="cs"/>
          <w:rtl/>
        </w:rPr>
        <w:t xml:space="preserve"> - </w:t>
      </w:r>
      <w:r>
        <w:rPr>
          <w:rFonts w:hint="cs"/>
          <w:rtl/>
        </w:rPr>
        <w:t>שתי מערכות של כללי התנהגות:</w:t>
      </w:r>
    </w:p>
    <w:p w:rsidR="00D45375" w:rsidRDefault="00D45375" w:rsidP="00D45375">
      <w:pPr>
        <w:pStyle w:val="a3"/>
        <w:numPr>
          <w:ilvl w:val="0"/>
          <w:numId w:val="12"/>
        </w:numPr>
      </w:pPr>
      <w:r w:rsidRPr="00DF1D30">
        <w:rPr>
          <w:rFonts w:hint="cs"/>
          <w:b/>
          <w:bCs/>
          <w:rtl/>
        </w:rPr>
        <w:t>כללי המשפט</w:t>
      </w:r>
      <w:r>
        <w:rPr>
          <w:rFonts w:hint="cs"/>
          <w:rtl/>
        </w:rPr>
        <w:t xml:space="preserve"> </w:t>
      </w:r>
      <w:r>
        <w:rPr>
          <w:rtl/>
        </w:rPr>
        <w:t>–</w:t>
      </w:r>
      <w:r>
        <w:rPr>
          <w:rFonts w:hint="cs"/>
          <w:rtl/>
        </w:rPr>
        <w:t xml:space="preserve"> נקבעים מטעם המדינה</w:t>
      </w:r>
      <w:r w:rsidR="00E158E8">
        <w:rPr>
          <w:rFonts w:hint="cs"/>
          <w:rtl/>
        </w:rPr>
        <w:t>.</w:t>
      </w:r>
    </w:p>
    <w:p w:rsidR="00AB281E" w:rsidRDefault="00D45375" w:rsidP="00AB281E">
      <w:pPr>
        <w:pStyle w:val="a3"/>
        <w:numPr>
          <w:ilvl w:val="0"/>
          <w:numId w:val="12"/>
        </w:numPr>
      </w:pPr>
      <w:r w:rsidRPr="00DF1D30">
        <w:rPr>
          <w:rFonts w:hint="cs"/>
          <w:b/>
          <w:bCs/>
          <w:rtl/>
        </w:rPr>
        <w:t>כללי האתיקה</w:t>
      </w:r>
      <w:r>
        <w:rPr>
          <w:rFonts w:hint="cs"/>
          <w:rtl/>
        </w:rPr>
        <w:t xml:space="preserve"> </w:t>
      </w:r>
      <w:r>
        <w:rPr>
          <w:rtl/>
        </w:rPr>
        <w:t>–</w:t>
      </w:r>
      <w:r>
        <w:rPr>
          <w:rFonts w:hint="cs"/>
          <w:rtl/>
        </w:rPr>
        <w:t xml:space="preserve"> לרוב מתפתחים בצורה שאיננה מוסדרת</w:t>
      </w:r>
      <w:r w:rsidR="00E158E8">
        <w:rPr>
          <w:rFonts w:hint="cs"/>
          <w:rtl/>
        </w:rPr>
        <w:t>.</w:t>
      </w:r>
    </w:p>
    <w:p w:rsidR="00211491" w:rsidRDefault="00DF1D30" w:rsidP="00AB281E">
      <w:pPr>
        <w:pStyle w:val="a3"/>
        <w:rPr>
          <w:rtl/>
        </w:rPr>
      </w:pPr>
      <w:r>
        <w:rPr>
          <w:noProof/>
          <w:rtl/>
        </w:rPr>
        <mc:AlternateContent>
          <mc:Choice Requires="wpg">
            <w:drawing>
              <wp:anchor distT="0" distB="0" distL="114300" distR="114300" simplePos="0" relativeHeight="251662336" behindDoc="0" locked="0" layoutInCell="1" allowOverlap="1">
                <wp:simplePos x="0" y="0"/>
                <wp:positionH relativeFrom="column">
                  <wp:posOffset>3542665</wp:posOffset>
                </wp:positionH>
                <wp:positionV relativeFrom="paragraph">
                  <wp:posOffset>38735</wp:posOffset>
                </wp:positionV>
                <wp:extent cx="169545" cy="709155"/>
                <wp:effectExtent l="0" t="0" r="20955" b="15240"/>
                <wp:wrapNone/>
                <wp:docPr id="4" name="קבוצה 4"/>
                <wp:cNvGraphicFramePr/>
                <a:graphic xmlns:a="http://schemas.openxmlformats.org/drawingml/2006/main">
                  <a:graphicData uri="http://schemas.microsoft.com/office/word/2010/wordprocessingGroup">
                    <wpg:wgp>
                      <wpg:cNvGrpSpPr/>
                      <wpg:grpSpPr>
                        <a:xfrm>
                          <a:off x="0" y="0"/>
                          <a:ext cx="169545" cy="709155"/>
                          <a:chOff x="0" y="0"/>
                          <a:chExt cx="333375" cy="1390650"/>
                        </a:xfrm>
                      </wpg:grpSpPr>
                      <wps:wsp>
                        <wps:cNvPr id="1" name="מלבן מעוגל 1"/>
                        <wps:cNvSpPr/>
                        <wps:spPr>
                          <a:xfrm>
                            <a:off x="0" y="0"/>
                            <a:ext cx="333375" cy="13811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מלבן מעוגל 2"/>
                        <wps:cNvSpPr/>
                        <wps:spPr>
                          <a:xfrm>
                            <a:off x="0" y="0"/>
                            <a:ext cx="333375" cy="52387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מלבן מעוגל 3"/>
                        <wps:cNvSpPr/>
                        <wps:spPr>
                          <a:xfrm>
                            <a:off x="0" y="904875"/>
                            <a:ext cx="333375" cy="4857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58D7A0" id="קבוצה 4" o:spid="_x0000_s1026" style="position:absolute;left:0;text-align:left;margin-left:278.95pt;margin-top:3.05pt;width:13.35pt;height:55.85pt;z-index:251662336;mso-width-relative:margin;mso-height-relative:margin" coordsize="3333,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">
                <v:roundrect id="מלבן מעוגל 1" o:spid="_x0000_s1027" style="position:absolute;width:3333;height:13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EpcAA&#10;AADaAAAADwAAAGRycy9kb3ducmV2LnhtbERPTWvCQBC9C/0PyxS8mU1F1KauUoSCeDLRi7dpdpqk&#10;ZmfD7mrSf98VBE/D433OajOYVtzI+caygrckBUFcWt1wpeB0/JosQfiArLG1TAr+yMNm/TJaYaZt&#10;zzndilCJGMI+QwV1CF0mpS9rMugT2xFH7sc6gyFCV0ntsI/hppXTNJ1Lgw3Hhho72tZUXoqrUUCL&#10;Mu8X03x/+J19X/Jzu72690Kp8evw+QEi0BCe4od7p+N8uL9yv3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XEpcAAAADaAAAADwAAAAAAAAAAAAAAAACYAgAAZHJzL2Rvd25y&#10;ZXYueG1sUEsFBgAAAAAEAAQA9QAAAIUDAAAAAA==&#10;" fillcolor="yellow" strokecolor="#1f4d78 [1604]" strokeweight="1pt">
                  <v:stroke joinstyle="miter"/>
                </v:roundrect>
                <v:roundrect id="מלבן מעוגל 2" o:spid="_x0000_s1028" style="position:absolute;width:3333;height:5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op8QA&#10;AADaAAAADwAAAGRycy9kb3ducmV2LnhtbESPQYvCMBSE74L/ITzBi2i6wop0jSK6yh7cg9XDHh/N&#10;s602L6WJtfrrzYLgcZiZb5jZojWlaKh2hWUFH6MIBHFqdcGZguNhM5yCcB5ZY2mZFNzJwWLe7cww&#10;1vbGe2oSn4kAYRejgtz7KpbSpTkZdCNbEQfvZGuDPsg6k7rGW4CbUo6jaCINFhwWcqxolVN6Sa5G&#10;weUx2J731+PvJ9/T793m/Phr9Fqpfq9dfoHw1Pp3+NX+0QrG8H8l3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6KfEAAAA2gAAAA8AAAAAAAAAAAAAAAAAmAIAAGRycy9k&#10;b3ducmV2LnhtbFBLBQYAAAAABAAEAPUAAACJAwAAAAA=&#10;" fillcolor="#0070c0" strokecolor="#1f4d78 [1604]" strokeweight="1pt">
                  <v:stroke joinstyle="miter"/>
                </v:roundrect>
                <v:roundrect id="מלבן מעוגל 3" o:spid="_x0000_s1029" style="position:absolute;top:9048;width:3333;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nLsQA&#10;AADaAAAADwAAAGRycy9kb3ducmV2LnhtbESPQWvCQBSE7wX/w/IEb3VjxCKpqwShNeClTaXY2yP7&#10;mg1m34bsGuO/7xYKPQ4z8w2z2Y22FQP1vnGsYDFPQBBXTjdcKzh9vDyuQfiArLF1TAru5GG3nTxs&#10;MNPuxu80lKEWEcI+QwUmhC6T0leGLPq564ij9+16iyHKvpa6x1uE21amSfIkLTYcFwx2tDdUXcqr&#10;VTAUnH6aOm+OeHk9tNXbefV1OCs1m475M4hAY/gP/7ULrWAJ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85y7EAAAA2gAAAA8AAAAAAAAAAAAAAAAAmAIAAGRycy9k&#10;b3ducmV2LnhtbFBLBQYAAAAABAAEAPUAAACJAwAAAAA=&#10;" fillcolor="red" strokecolor="#1f4d78 [1604]" strokeweight="1pt">
                  <v:stroke joinstyle="miter"/>
                </v:roundrect>
              </v:group>
            </w:pict>
          </mc:Fallback>
        </mc:AlternateContent>
      </w:r>
    </w:p>
    <w:p w:rsidR="00614C3B" w:rsidRDefault="00DF1D30" w:rsidP="00DF1D30">
      <w:pPr>
        <w:pStyle w:val="a3"/>
        <w:rPr>
          <w:rtl/>
        </w:rPr>
      </w:pPr>
      <w:r>
        <w:rPr>
          <w:rFonts w:hint="cs"/>
          <w:rtl/>
        </w:rPr>
        <w:t xml:space="preserve">                התנהגות ראויה</w:t>
      </w:r>
    </w:p>
    <w:p w:rsidR="001A351A" w:rsidRDefault="00DF1D30" w:rsidP="00DF1D30">
      <w:pPr>
        <w:pStyle w:val="a3"/>
        <w:rPr>
          <w:rtl/>
        </w:rPr>
      </w:pPr>
      <w:r>
        <w:rPr>
          <w:rFonts w:hint="cs"/>
          <w:rtl/>
        </w:rPr>
        <w:t xml:space="preserve">              התנהגות מותרת</w:t>
      </w:r>
      <w:r w:rsidR="00833C50">
        <w:rPr>
          <w:rFonts w:hint="cs"/>
          <w:rtl/>
        </w:rPr>
        <w:t xml:space="preserve"> </w:t>
      </w:r>
    </w:p>
    <w:p w:rsidR="00614C3B" w:rsidRDefault="00DF1D30" w:rsidP="00614C3B">
      <w:pPr>
        <w:pStyle w:val="a3"/>
        <w:rPr>
          <w:rtl/>
        </w:rPr>
      </w:pPr>
      <w:r>
        <w:rPr>
          <w:rFonts w:hint="cs"/>
          <w:rtl/>
        </w:rPr>
        <w:t xml:space="preserve">  </w:t>
      </w:r>
      <w:r w:rsidR="00614C3B">
        <w:rPr>
          <w:rFonts w:hint="cs"/>
          <w:rtl/>
        </w:rPr>
        <w:t>התנהגות אסורה לפי החוק</w:t>
      </w:r>
    </w:p>
    <w:p w:rsidR="00DF1D30" w:rsidRDefault="00DF1D30" w:rsidP="00614C3B">
      <w:pPr>
        <w:pStyle w:val="a3"/>
        <w:rPr>
          <w:b/>
          <w:bCs/>
          <w:rtl/>
        </w:rPr>
      </w:pPr>
    </w:p>
    <w:p w:rsidR="001D3EBC" w:rsidRDefault="001D3EBC" w:rsidP="00AB281E">
      <w:pPr>
        <w:pStyle w:val="a3"/>
        <w:rPr>
          <w:rtl/>
        </w:rPr>
      </w:pPr>
      <w:r>
        <w:rPr>
          <w:rFonts w:hint="cs"/>
          <w:b/>
          <w:bCs/>
          <w:rtl/>
        </w:rPr>
        <w:t>היחס בין אתיקה לעבירות המשמעת</w:t>
      </w:r>
      <w:r w:rsidR="00AB281E">
        <w:rPr>
          <w:rFonts w:hint="cs"/>
          <w:rtl/>
        </w:rPr>
        <w:t xml:space="preserve"> - </w:t>
      </w:r>
      <w:r>
        <w:rPr>
          <w:rFonts w:hint="cs"/>
          <w:rtl/>
        </w:rPr>
        <w:t>ניתן לחלק את הכללים הקובעים נורמות לשלוש קבוצות:</w:t>
      </w:r>
    </w:p>
    <w:p w:rsidR="001D3EBC" w:rsidRDefault="001D3EBC" w:rsidP="001D3EBC">
      <w:pPr>
        <w:pStyle w:val="a3"/>
        <w:numPr>
          <w:ilvl w:val="0"/>
          <w:numId w:val="12"/>
        </w:numPr>
      </w:pPr>
      <w:r w:rsidRPr="00DF1D30">
        <w:rPr>
          <w:rFonts w:hint="cs"/>
          <w:b/>
          <w:bCs/>
          <w:rtl/>
        </w:rPr>
        <w:t>כללי משפט הקובעים איסורים פליליים</w:t>
      </w:r>
      <w:r w:rsidR="00DF1D30">
        <w:rPr>
          <w:rFonts w:hint="cs"/>
          <w:rtl/>
        </w:rPr>
        <w:t>.</w:t>
      </w:r>
    </w:p>
    <w:p w:rsidR="001D3EBC" w:rsidRDefault="001D3EBC" w:rsidP="00AB281E">
      <w:pPr>
        <w:pStyle w:val="a3"/>
        <w:numPr>
          <w:ilvl w:val="0"/>
          <w:numId w:val="12"/>
        </w:numPr>
      </w:pPr>
      <w:r w:rsidRPr="00DF1D30">
        <w:rPr>
          <w:rFonts w:hint="cs"/>
          <w:b/>
          <w:bCs/>
          <w:rtl/>
        </w:rPr>
        <w:t>כללים מעורבים הקובעים עבירות משמעת</w:t>
      </w:r>
      <w:r>
        <w:rPr>
          <w:rFonts w:hint="cs"/>
          <w:rtl/>
        </w:rPr>
        <w:t>.</w:t>
      </w:r>
      <w:r w:rsidR="00DF1D30">
        <w:rPr>
          <w:rFonts w:hint="cs"/>
          <w:rtl/>
        </w:rPr>
        <w:t xml:space="preserve"> </w:t>
      </w:r>
      <w:r w:rsidR="00DF1D30" w:rsidRPr="00DF1D30">
        <w:rPr>
          <w:rFonts w:hint="cs"/>
          <w:b/>
          <w:bCs/>
          <w:rtl/>
        </w:rPr>
        <w:t xml:space="preserve">עבירת משמעת </w:t>
      </w:r>
      <w:r w:rsidR="00DF1D30">
        <w:rPr>
          <w:rFonts w:hint="cs"/>
          <w:b/>
          <w:bCs/>
          <w:rtl/>
        </w:rPr>
        <w:t>=</w:t>
      </w:r>
      <w:r w:rsidR="00DF1D30" w:rsidRPr="00DF1D30">
        <w:rPr>
          <w:rFonts w:hint="cs"/>
          <w:b/>
          <w:bCs/>
          <w:rtl/>
        </w:rPr>
        <w:t xml:space="preserve"> כללים מעורבים</w:t>
      </w:r>
      <w:r w:rsidR="00AB281E">
        <w:rPr>
          <w:rFonts w:hint="cs"/>
          <w:rtl/>
        </w:rPr>
        <w:t>.</w:t>
      </w:r>
    </w:p>
    <w:p w:rsidR="001D3EBC" w:rsidRDefault="001D3EBC" w:rsidP="00DF1D30">
      <w:pPr>
        <w:pStyle w:val="a3"/>
        <w:numPr>
          <w:ilvl w:val="0"/>
          <w:numId w:val="12"/>
        </w:numPr>
        <w:rPr>
          <w:rtl/>
        </w:rPr>
      </w:pPr>
      <w:r w:rsidRPr="00DF1D30">
        <w:rPr>
          <w:rFonts w:hint="cs"/>
          <w:b/>
          <w:bCs/>
          <w:rtl/>
        </w:rPr>
        <w:t>כללי אתיקה שאינם כללי משפט</w:t>
      </w:r>
      <w:r w:rsidR="00DF1D30">
        <w:rPr>
          <w:rFonts w:hint="cs"/>
          <w:rtl/>
        </w:rPr>
        <w:t>.</w:t>
      </w:r>
    </w:p>
    <w:p w:rsidR="00AB281E" w:rsidRDefault="001D3EBC" w:rsidP="00AB281E">
      <w:pPr>
        <w:pStyle w:val="a3"/>
        <w:numPr>
          <w:ilvl w:val="0"/>
          <w:numId w:val="12"/>
        </w:numPr>
        <w:rPr>
          <w:rtl/>
        </w:rPr>
      </w:pPr>
      <w:r>
        <w:rPr>
          <w:rFonts w:hint="cs"/>
          <w:rtl/>
        </w:rPr>
        <w:t>התנועה מאתיקה למשפט מתקדמת ב</w:t>
      </w:r>
      <w:r w:rsidR="00AB281E">
        <w:rPr>
          <w:rFonts w:hint="cs"/>
          <w:rtl/>
        </w:rPr>
        <w:t xml:space="preserve">2 </w:t>
      </w:r>
      <w:r>
        <w:rPr>
          <w:rFonts w:hint="cs"/>
          <w:rtl/>
        </w:rPr>
        <w:t xml:space="preserve">דרכים: </w:t>
      </w:r>
      <w:r w:rsidRPr="00DF1D30">
        <w:rPr>
          <w:rFonts w:hint="cs"/>
          <w:b/>
          <w:bCs/>
          <w:rtl/>
        </w:rPr>
        <w:t>חוקים של כנסת</w:t>
      </w:r>
      <w:r>
        <w:rPr>
          <w:rFonts w:hint="cs"/>
          <w:rtl/>
        </w:rPr>
        <w:t xml:space="preserve"> </w:t>
      </w:r>
      <w:r w:rsidRPr="00DF1D30">
        <w:rPr>
          <w:rFonts w:hint="cs"/>
          <w:b/>
          <w:bCs/>
          <w:rtl/>
        </w:rPr>
        <w:t xml:space="preserve">ופסקי דין של </w:t>
      </w:r>
      <w:r w:rsidR="00AB281E">
        <w:rPr>
          <w:rFonts w:hint="cs"/>
          <w:b/>
          <w:bCs/>
          <w:rtl/>
        </w:rPr>
        <w:t>ביהמ"ש</w:t>
      </w:r>
      <w:r w:rsidR="00D50773">
        <w:rPr>
          <w:rFonts w:hint="cs"/>
          <w:rtl/>
        </w:rPr>
        <w:t>.</w:t>
      </w:r>
    </w:p>
    <w:p w:rsidR="001D3EBC" w:rsidRDefault="001D3EBC" w:rsidP="00AB281E">
      <w:pPr>
        <w:pStyle w:val="a3"/>
        <w:rPr>
          <w:rtl/>
        </w:rPr>
      </w:pPr>
      <w:r>
        <w:rPr>
          <w:rFonts w:hint="cs"/>
          <w:rtl/>
        </w:rPr>
        <w:t>דרך נוספת</w:t>
      </w:r>
      <w:r w:rsidR="00AB281E">
        <w:rPr>
          <w:rFonts w:hint="cs"/>
          <w:rtl/>
        </w:rPr>
        <w:t>:</w:t>
      </w:r>
      <w:r>
        <w:rPr>
          <w:rFonts w:hint="cs"/>
          <w:rtl/>
        </w:rPr>
        <w:t xml:space="preserve"> </w:t>
      </w:r>
      <w:r w:rsidRPr="00AB281E">
        <w:rPr>
          <w:rFonts w:hint="cs"/>
          <w:b/>
          <w:bCs/>
          <w:rtl/>
        </w:rPr>
        <w:t xml:space="preserve">הדין המשמעתי </w:t>
      </w:r>
      <w:r w:rsidRPr="00AB281E">
        <w:rPr>
          <w:b/>
          <w:bCs/>
          <w:rtl/>
        </w:rPr>
        <w:t>–</w:t>
      </w:r>
      <w:r w:rsidRPr="00AB281E">
        <w:rPr>
          <w:rFonts w:hint="cs"/>
          <w:b/>
          <w:bCs/>
          <w:rtl/>
        </w:rPr>
        <w:t xml:space="preserve"> כללים מעורבים</w:t>
      </w:r>
      <w:r>
        <w:rPr>
          <w:rFonts w:hint="cs"/>
          <w:rtl/>
        </w:rPr>
        <w:t>.</w:t>
      </w:r>
      <w:r w:rsidR="00DF1D30">
        <w:rPr>
          <w:rFonts w:hint="cs"/>
          <w:rtl/>
        </w:rPr>
        <w:t xml:space="preserve"> </w:t>
      </w:r>
      <w:r w:rsidRPr="00AB281E">
        <w:rPr>
          <w:rFonts w:hint="cs"/>
          <w:b/>
          <w:bCs/>
          <w:highlight w:val="lightGray"/>
          <w:rtl/>
        </w:rPr>
        <w:t>כללים מעורבים: חוק שירות המדינ</w:t>
      </w:r>
      <w:r w:rsidR="00D50773" w:rsidRPr="00AB281E">
        <w:rPr>
          <w:rFonts w:hint="cs"/>
          <w:b/>
          <w:bCs/>
          <w:highlight w:val="lightGray"/>
          <w:rtl/>
        </w:rPr>
        <w:t>ה</w:t>
      </w:r>
      <w:r w:rsidRPr="00AB281E">
        <w:rPr>
          <w:rFonts w:hint="cs"/>
          <w:b/>
          <w:bCs/>
          <w:highlight w:val="lightGray"/>
          <w:rtl/>
        </w:rPr>
        <w:t xml:space="preserve"> (משמעת)</w:t>
      </w:r>
    </w:p>
    <w:p w:rsidR="00FF2DB4" w:rsidRDefault="001D3EBC" w:rsidP="00AB281E">
      <w:pPr>
        <w:pStyle w:val="a3"/>
        <w:rPr>
          <w:rtl/>
        </w:rPr>
      </w:pPr>
      <w:r w:rsidRPr="00DF1D30">
        <w:rPr>
          <w:rFonts w:hint="cs"/>
          <w:b/>
          <w:bCs/>
          <w:highlight w:val="lightGray"/>
          <w:rtl/>
        </w:rPr>
        <w:t>סעיף 17</w:t>
      </w:r>
      <w:r>
        <w:rPr>
          <w:rFonts w:hint="cs"/>
          <w:rtl/>
        </w:rPr>
        <w:t xml:space="preserve"> </w:t>
      </w:r>
      <w:r>
        <w:rPr>
          <w:rtl/>
        </w:rPr>
        <w:t>–</w:t>
      </w:r>
      <w:r w:rsidR="00AB281E">
        <w:rPr>
          <w:rFonts w:hint="cs"/>
          <w:rtl/>
        </w:rPr>
        <w:t xml:space="preserve"> </w:t>
      </w:r>
      <w:r>
        <w:rPr>
          <w:rFonts w:hint="cs"/>
          <w:rtl/>
        </w:rPr>
        <w:t xml:space="preserve">כלל עמום שמי שיצוק לתוכו תוכן הוא </w:t>
      </w:r>
      <w:r w:rsidRPr="00FF2DB4">
        <w:rPr>
          <w:rFonts w:hint="cs"/>
          <w:b/>
          <w:bCs/>
          <w:rtl/>
        </w:rPr>
        <w:t>מי שמפעיל את הדין המשמעתי</w:t>
      </w:r>
      <w:r>
        <w:rPr>
          <w:rFonts w:hint="cs"/>
          <w:rtl/>
        </w:rPr>
        <w:t>. הוא יחליט איזו התנהגות פוגעת בשירות המדינה ואיזו לא.</w:t>
      </w:r>
      <w:r w:rsidR="00FF2DB4">
        <w:rPr>
          <w:rFonts w:hint="cs"/>
          <w:rtl/>
        </w:rPr>
        <w:t xml:space="preserve"> הדין המשמעתי </w:t>
      </w:r>
      <w:r w:rsidR="00FF2DB4" w:rsidRPr="00FF2DB4">
        <w:rPr>
          <w:rFonts w:hint="cs"/>
          <w:b/>
          <w:bCs/>
          <w:rtl/>
        </w:rPr>
        <w:t>גם משתנה בהתאם לפסיקה</w:t>
      </w:r>
      <w:r w:rsidR="00FF2DB4">
        <w:rPr>
          <w:rFonts w:hint="cs"/>
          <w:rtl/>
        </w:rPr>
        <w:t>.</w:t>
      </w:r>
    </w:p>
    <w:p w:rsidR="00FF2DB4" w:rsidRDefault="00FF2DB4" w:rsidP="001D3EBC">
      <w:pPr>
        <w:pStyle w:val="a3"/>
        <w:rPr>
          <w:rtl/>
        </w:rPr>
      </w:pPr>
      <w:r>
        <w:rPr>
          <w:rFonts w:hint="cs"/>
          <w:b/>
          <w:bCs/>
          <w:rtl/>
        </w:rPr>
        <w:t xml:space="preserve">כללים מעורבים: </w:t>
      </w:r>
      <w:r w:rsidRPr="00DF1D30">
        <w:rPr>
          <w:rFonts w:hint="cs"/>
          <w:b/>
          <w:bCs/>
          <w:highlight w:val="lightGray"/>
          <w:rtl/>
        </w:rPr>
        <w:t>חוק לשכת עורכי הדין</w:t>
      </w:r>
    </w:p>
    <w:p w:rsidR="00FF2DB4" w:rsidRPr="00AB281E" w:rsidRDefault="00FF2DB4" w:rsidP="00AB281E">
      <w:pPr>
        <w:pStyle w:val="a3"/>
        <w:rPr>
          <w:rtl/>
        </w:rPr>
      </w:pPr>
      <w:r w:rsidRPr="00DF1D30">
        <w:rPr>
          <w:rFonts w:hint="cs"/>
          <w:b/>
          <w:bCs/>
          <w:highlight w:val="lightGray"/>
          <w:rtl/>
        </w:rPr>
        <w:t>סעיף 61</w:t>
      </w:r>
      <w:r>
        <w:rPr>
          <w:rFonts w:hint="cs"/>
          <w:rtl/>
        </w:rPr>
        <w:t xml:space="preserve"> </w:t>
      </w:r>
      <w:r>
        <w:rPr>
          <w:rtl/>
        </w:rPr>
        <w:t>–</w:t>
      </w:r>
      <w:r>
        <w:rPr>
          <w:rFonts w:hint="cs"/>
          <w:rtl/>
        </w:rPr>
        <w:t xml:space="preserve"> עבירות משמעת</w:t>
      </w:r>
      <w:r w:rsidR="00AB281E">
        <w:rPr>
          <w:rFonts w:hint="cs"/>
          <w:rtl/>
        </w:rPr>
        <w:t xml:space="preserve"> - </w:t>
      </w:r>
      <w:r w:rsidRPr="00DF1D30">
        <w:rPr>
          <w:rFonts w:hint="cs"/>
          <w:b/>
          <w:bCs/>
          <w:rtl/>
        </w:rPr>
        <w:t xml:space="preserve">(3) </w:t>
      </w:r>
      <w:r w:rsidRPr="00DF1D30">
        <w:rPr>
          <w:rFonts w:hint="cs"/>
          <w:b/>
          <w:bCs/>
          <w:u w:val="single"/>
          <w:rtl/>
        </w:rPr>
        <w:t>כל מעשה או מחדל אחר שאינו הולם את מקצוע עריכת הדין</w:t>
      </w:r>
    </w:p>
    <w:p w:rsidR="00A91F3D" w:rsidRDefault="00A91F3D" w:rsidP="00A91F3D">
      <w:pPr>
        <w:pStyle w:val="a3"/>
        <w:rPr>
          <w:rtl/>
        </w:rPr>
      </w:pPr>
    </w:p>
    <w:p w:rsidR="00A91F3D" w:rsidRPr="00DF1D30" w:rsidRDefault="00A91F3D" w:rsidP="00DF1D30">
      <w:pPr>
        <w:pStyle w:val="a3"/>
        <w:jc w:val="center"/>
        <w:outlineLvl w:val="0"/>
        <w:rPr>
          <w:b/>
          <w:bCs/>
          <w:u w:val="single"/>
          <w:rtl/>
        </w:rPr>
      </w:pPr>
      <w:bookmarkStart w:id="16" w:name="_Toc31169817"/>
      <w:r w:rsidRPr="00DF1D30">
        <w:rPr>
          <w:rFonts w:hint="cs"/>
          <w:b/>
          <w:bCs/>
          <w:highlight w:val="green"/>
          <w:u w:val="single"/>
          <w:rtl/>
        </w:rPr>
        <w:t>ההליך</w:t>
      </w:r>
      <w:r w:rsidR="00AC38A8" w:rsidRPr="00DF1D30">
        <w:rPr>
          <w:rFonts w:hint="cs"/>
          <w:b/>
          <w:bCs/>
          <w:highlight w:val="green"/>
          <w:u w:val="single"/>
          <w:rtl/>
        </w:rPr>
        <w:t>/הדין</w:t>
      </w:r>
      <w:r w:rsidRPr="00DF1D30">
        <w:rPr>
          <w:rFonts w:hint="cs"/>
          <w:b/>
          <w:bCs/>
          <w:highlight w:val="green"/>
          <w:u w:val="single"/>
          <w:rtl/>
        </w:rPr>
        <w:t xml:space="preserve"> המשמעתי</w:t>
      </w:r>
      <w:bookmarkEnd w:id="16"/>
    </w:p>
    <w:p w:rsidR="00513521" w:rsidRDefault="00AB281E" w:rsidP="00AB281E">
      <w:pPr>
        <w:pStyle w:val="a3"/>
        <w:numPr>
          <w:ilvl w:val="0"/>
          <w:numId w:val="12"/>
        </w:numPr>
      </w:pPr>
      <w:r>
        <w:rPr>
          <w:rFonts w:hint="cs"/>
          <w:b/>
          <w:bCs/>
          <w:rtl/>
        </w:rPr>
        <w:t xml:space="preserve">הגשת </w:t>
      </w:r>
      <w:r w:rsidR="00513521" w:rsidRPr="00DF1D30">
        <w:rPr>
          <w:rFonts w:hint="cs"/>
          <w:b/>
          <w:bCs/>
          <w:rtl/>
        </w:rPr>
        <w:t>תלונה</w:t>
      </w:r>
      <w:r>
        <w:rPr>
          <w:rFonts w:hint="cs"/>
          <w:rtl/>
        </w:rPr>
        <w:t>.</w:t>
      </w:r>
    </w:p>
    <w:p w:rsidR="00513521" w:rsidRDefault="00AB281E" w:rsidP="00AB281E">
      <w:pPr>
        <w:pStyle w:val="a3"/>
        <w:numPr>
          <w:ilvl w:val="0"/>
          <w:numId w:val="12"/>
        </w:numPr>
      </w:pPr>
      <w:r>
        <w:rPr>
          <w:rFonts w:hint="cs"/>
          <w:b/>
          <w:bCs/>
          <w:rtl/>
        </w:rPr>
        <w:t xml:space="preserve">הגשת </w:t>
      </w:r>
      <w:r w:rsidR="00513521" w:rsidRPr="00DF1D30">
        <w:rPr>
          <w:rFonts w:hint="cs"/>
          <w:b/>
          <w:bCs/>
          <w:rtl/>
        </w:rPr>
        <w:t>קובלנה</w:t>
      </w:r>
      <w:r>
        <w:rPr>
          <w:rFonts w:hint="cs"/>
          <w:b/>
          <w:bCs/>
          <w:rtl/>
        </w:rPr>
        <w:t xml:space="preserve"> (כמו כתב אישום)</w:t>
      </w:r>
      <w:r w:rsidR="00513521">
        <w:rPr>
          <w:rtl/>
        </w:rPr>
        <w:t>–</w:t>
      </w:r>
      <w:r w:rsidR="00513521">
        <w:rPr>
          <w:rFonts w:hint="cs"/>
          <w:rtl/>
        </w:rPr>
        <w:t xml:space="preserve"> </w:t>
      </w:r>
      <w:r w:rsidR="00513521" w:rsidRPr="00DF1D30">
        <w:rPr>
          <w:rFonts w:hint="cs"/>
          <w:b/>
          <w:bCs/>
          <w:highlight w:val="lightGray"/>
          <w:rtl/>
        </w:rPr>
        <w:t>סעיף 63 לחוק</w:t>
      </w:r>
      <w:r>
        <w:rPr>
          <w:rFonts w:hint="cs"/>
          <w:b/>
          <w:bCs/>
          <w:rtl/>
        </w:rPr>
        <w:t xml:space="preserve"> </w:t>
      </w:r>
    </w:p>
    <w:p w:rsidR="00513521" w:rsidRDefault="00513521" w:rsidP="00AB281E">
      <w:pPr>
        <w:pStyle w:val="a3"/>
        <w:numPr>
          <w:ilvl w:val="0"/>
          <w:numId w:val="12"/>
        </w:numPr>
      </w:pPr>
      <w:r w:rsidRPr="00DF1D30">
        <w:rPr>
          <w:rFonts w:hint="cs"/>
          <w:b/>
          <w:bCs/>
          <w:rtl/>
        </w:rPr>
        <w:t>ההליך המשמעתי</w:t>
      </w:r>
      <w:r w:rsidR="00AB281E">
        <w:rPr>
          <w:rFonts w:hint="cs"/>
          <w:rtl/>
        </w:rPr>
        <w:t>, ניתן לערער בזכות.</w:t>
      </w:r>
    </w:p>
    <w:p w:rsidR="00BD1389" w:rsidRPr="00AB281E" w:rsidRDefault="00BD1389" w:rsidP="00BD1389">
      <w:pPr>
        <w:pStyle w:val="a3"/>
        <w:rPr>
          <w:rtl/>
        </w:rPr>
      </w:pPr>
    </w:p>
    <w:p w:rsidR="00BD1389" w:rsidRPr="00DF1D30" w:rsidRDefault="00DF1D30" w:rsidP="00BD1389">
      <w:pPr>
        <w:pStyle w:val="a3"/>
        <w:rPr>
          <w:b/>
          <w:bCs/>
          <w:rtl/>
        </w:rPr>
      </w:pPr>
      <w:r w:rsidRPr="00DF1D30">
        <w:rPr>
          <w:rFonts w:hint="cs"/>
          <w:b/>
          <w:bCs/>
          <w:rtl/>
        </w:rPr>
        <w:t>מה הדין המשמעתי אמור להשיג?</w:t>
      </w:r>
    </w:p>
    <w:p w:rsidR="00BD1389" w:rsidRDefault="00BD1389" w:rsidP="00AB281E">
      <w:pPr>
        <w:pStyle w:val="a3"/>
        <w:rPr>
          <w:rtl/>
        </w:rPr>
      </w:pPr>
      <w:r w:rsidRPr="00DF1D30">
        <w:rPr>
          <w:rFonts w:cs="Arial"/>
          <w:b/>
          <w:bCs/>
          <w:highlight w:val="magenta"/>
          <w:rtl/>
        </w:rPr>
        <w:t>על"ע 3467/00 הוועד המחוזי של לשכת עורכי הדין בתל אביב יפו נ' עו"ד צלטנר</w:t>
      </w:r>
      <w:r w:rsidRPr="00BD1389">
        <w:rPr>
          <w:rFonts w:cs="Arial"/>
          <w:rtl/>
        </w:rPr>
        <w:t xml:space="preserve"> </w:t>
      </w:r>
      <w:r>
        <w:rPr>
          <w:rtl/>
        </w:rPr>
        <w:t>–</w:t>
      </w:r>
      <w:r>
        <w:rPr>
          <w:rFonts w:hint="cs"/>
          <w:rtl/>
        </w:rPr>
        <w:t xml:space="preserve"> מורשע בדין ה</w:t>
      </w:r>
      <w:r w:rsidR="00AB281E">
        <w:rPr>
          <w:rFonts w:hint="cs"/>
          <w:rtl/>
        </w:rPr>
        <w:t>פלילי בעבירות מס בהיקפים גדולים</w:t>
      </w:r>
      <w:r>
        <w:rPr>
          <w:rFonts w:hint="cs"/>
          <w:rtl/>
        </w:rPr>
        <w:t xml:space="preserve">. במקביל לשכת עורכי הדין פותחת מולו בהליך משמעתי </w:t>
      </w:r>
      <w:r>
        <w:rPr>
          <w:rtl/>
        </w:rPr>
        <w:t>–</w:t>
      </w:r>
      <w:r>
        <w:rPr>
          <w:rFonts w:hint="cs"/>
          <w:rtl/>
        </w:rPr>
        <w:t xml:space="preserve"> </w:t>
      </w:r>
      <w:r w:rsidRPr="00DF1D30">
        <w:rPr>
          <w:rFonts w:hint="cs"/>
          <w:b/>
          <w:bCs/>
          <w:rtl/>
        </w:rPr>
        <w:t>התנהגות שאינה הולמת</w:t>
      </w:r>
      <w:r>
        <w:rPr>
          <w:rFonts w:hint="cs"/>
          <w:rtl/>
        </w:rPr>
        <w:t xml:space="preserve">. עו"ד </w:t>
      </w:r>
      <w:r w:rsidR="00AB281E">
        <w:rPr>
          <w:rFonts w:hint="cs"/>
          <w:rtl/>
        </w:rPr>
        <w:t>אומר שזה</w:t>
      </w:r>
      <w:r>
        <w:rPr>
          <w:rFonts w:hint="cs"/>
          <w:rtl/>
        </w:rPr>
        <w:t xml:space="preserve"> </w:t>
      </w:r>
      <w:r w:rsidRPr="00DF1D30">
        <w:rPr>
          <w:rFonts w:hint="cs"/>
          <w:b/>
          <w:bCs/>
          <w:highlight w:val="yellow"/>
          <w:rtl/>
        </w:rPr>
        <w:t>סיכון כפול</w:t>
      </w:r>
      <w:r>
        <w:rPr>
          <w:rFonts w:hint="cs"/>
          <w:rtl/>
        </w:rPr>
        <w:t>.</w:t>
      </w:r>
    </w:p>
    <w:p w:rsidR="00AB281E" w:rsidRDefault="00BD1389" w:rsidP="00AB281E">
      <w:pPr>
        <w:pStyle w:val="a3"/>
        <w:rPr>
          <w:rtl/>
        </w:rPr>
      </w:pPr>
      <w:r>
        <w:rPr>
          <w:rFonts w:hint="cs"/>
          <w:rtl/>
        </w:rPr>
        <w:t xml:space="preserve">אז </w:t>
      </w:r>
      <w:r w:rsidR="007E6895">
        <w:rPr>
          <w:rFonts w:hint="cs"/>
          <w:rtl/>
        </w:rPr>
        <w:t>ה</w:t>
      </w:r>
      <w:r>
        <w:rPr>
          <w:rFonts w:hint="cs"/>
          <w:rtl/>
        </w:rPr>
        <w:t>פס"</w:t>
      </w:r>
      <w:r w:rsidR="007E6895">
        <w:rPr>
          <w:rFonts w:hint="cs"/>
          <w:rtl/>
        </w:rPr>
        <w:t>ד</w:t>
      </w:r>
      <w:r>
        <w:rPr>
          <w:rFonts w:hint="cs"/>
          <w:rtl/>
        </w:rPr>
        <w:t xml:space="preserve"> אומר ש</w:t>
      </w:r>
      <w:r>
        <w:rPr>
          <w:rFonts w:hint="cs"/>
          <w:b/>
          <w:bCs/>
          <w:rtl/>
        </w:rPr>
        <w:t>אפשר גם אפשר</w:t>
      </w:r>
      <w:r>
        <w:rPr>
          <w:rFonts w:hint="cs"/>
          <w:rtl/>
        </w:rPr>
        <w:t xml:space="preserve"> </w:t>
      </w:r>
    </w:p>
    <w:p w:rsidR="000F3692" w:rsidRDefault="000F3692" w:rsidP="00AB281E">
      <w:pPr>
        <w:pStyle w:val="a3"/>
        <w:rPr>
          <w:rtl/>
        </w:rPr>
      </w:pPr>
      <w:r>
        <w:rPr>
          <w:rFonts w:hint="cs"/>
          <w:rtl/>
        </w:rPr>
        <w:t>פס"ד (</w:t>
      </w:r>
      <w:r w:rsidRPr="00DF1D30">
        <w:rPr>
          <w:rFonts w:hint="cs"/>
          <w:b/>
          <w:bCs/>
          <w:highlight w:val="cyan"/>
          <w:rtl/>
        </w:rPr>
        <w:t>פרוקצ'יה</w:t>
      </w:r>
      <w:r>
        <w:rPr>
          <w:rFonts w:hint="cs"/>
          <w:rtl/>
        </w:rPr>
        <w:t>) מתאר 3 תכליות של הדין המשמעתי ששונות מהתכליות של הדין הפלילי.</w:t>
      </w:r>
    </w:p>
    <w:p w:rsidR="000F3692" w:rsidRDefault="000F3692" w:rsidP="00AB281E">
      <w:pPr>
        <w:pStyle w:val="a3"/>
        <w:numPr>
          <w:ilvl w:val="0"/>
          <w:numId w:val="22"/>
        </w:numPr>
      </w:pPr>
      <w:r>
        <w:rPr>
          <w:rFonts w:hint="cs"/>
          <w:b/>
          <w:bCs/>
          <w:rtl/>
        </w:rPr>
        <w:t>הגנה על נזקקים פוטנציאלים לשירות שעו"ד מעניק</w:t>
      </w:r>
      <w:r w:rsidR="00AB281E">
        <w:rPr>
          <w:rFonts w:hint="cs"/>
          <w:rtl/>
        </w:rPr>
        <w:t>.</w:t>
      </w:r>
    </w:p>
    <w:p w:rsidR="000F3692" w:rsidRDefault="000F3692" w:rsidP="00AB281E">
      <w:pPr>
        <w:pStyle w:val="a3"/>
        <w:numPr>
          <w:ilvl w:val="0"/>
          <w:numId w:val="22"/>
        </w:numPr>
      </w:pPr>
      <w:r w:rsidRPr="000F3692">
        <w:rPr>
          <w:rFonts w:hint="cs"/>
          <w:b/>
          <w:bCs/>
          <w:rtl/>
        </w:rPr>
        <w:t>הגנה על המקצוע בצורתו הרחבה</w:t>
      </w:r>
      <w:r w:rsidR="00AB281E">
        <w:rPr>
          <w:rFonts w:hint="cs"/>
          <w:rtl/>
        </w:rPr>
        <w:t>.</w:t>
      </w:r>
    </w:p>
    <w:p w:rsidR="000F3692" w:rsidRPr="00BD1389" w:rsidRDefault="00B81600" w:rsidP="00AB281E">
      <w:pPr>
        <w:pStyle w:val="a3"/>
        <w:numPr>
          <w:ilvl w:val="0"/>
          <w:numId w:val="22"/>
        </w:numPr>
        <w:rPr>
          <w:rtl/>
        </w:rPr>
      </w:pPr>
      <w:r>
        <w:rPr>
          <w:rFonts w:hint="cs"/>
          <w:b/>
          <w:bCs/>
          <w:rtl/>
        </w:rPr>
        <w:t>הגנה על שלטון החוק</w:t>
      </w:r>
      <w:r w:rsidR="00AB281E">
        <w:rPr>
          <w:rFonts w:hint="cs"/>
          <w:rtl/>
        </w:rPr>
        <w:t>.</w:t>
      </w:r>
    </w:p>
    <w:p w:rsidR="001D3EBC" w:rsidRDefault="001D3EBC" w:rsidP="001D3EBC">
      <w:pPr>
        <w:pStyle w:val="a3"/>
        <w:rPr>
          <w:rtl/>
        </w:rPr>
      </w:pPr>
    </w:p>
    <w:p w:rsidR="00B64D70" w:rsidRDefault="00B64D70" w:rsidP="00AB281E">
      <w:pPr>
        <w:pStyle w:val="a3"/>
        <w:rPr>
          <w:rtl/>
        </w:rPr>
      </w:pPr>
      <w:r w:rsidRPr="00482B9F">
        <w:rPr>
          <w:rFonts w:cs="Arial"/>
          <w:b/>
          <w:bCs/>
          <w:highlight w:val="magenta"/>
          <w:rtl/>
        </w:rPr>
        <w:t>על"ע 2531/01 חרמון נ' הוועד המחוזי של לשכת עורכי הדין בתל אביב יפו</w:t>
      </w:r>
      <w:r>
        <w:rPr>
          <w:rFonts w:hint="cs"/>
          <w:rtl/>
        </w:rPr>
        <w:t xml:space="preserve"> </w:t>
      </w:r>
      <w:r>
        <w:rPr>
          <w:rtl/>
        </w:rPr>
        <w:t>–</w:t>
      </w:r>
      <w:r>
        <w:rPr>
          <w:rFonts w:hint="cs"/>
          <w:rtl/>
        </w:rPr>
        <w:t xml:space="preserve"> עוסק במקרה בו עו"ד רצח את בת זוגתו. </w:t>
      </w:r>
      <w:r w:rsidRPr="00FE0E46">
        <w:rPr>
          <w:rFonts w:hint="cs"/>
          <w:b/>
          <w:bCs/>
          <w:rtl/>
        </w:rPr>
        <w:t>בכללי האתיקה אין התיישנות לעולם</w:t>
      </w:r>
      <w:r w:rsidR="00AB281E">
        <w:rPr>
          <w:rFonts w:hint="cs"/>
          <w:rtl/>
        </w:rPr>
        <w:t>.</w:t>
      </w:r>
    </w:p>
    <w:p w:rsidR="00FD0F63" w:rsidRDefault="00FD0F63" w:rsidP="00AB281E">
      <w:pPr>
        <w:pStyle w:val="a3"/>
        <w:rPr>
          <w:rtl/>
        </w:rPr>
      </w:pPr>
      <w:r>
        <w:rPr>
          <w:rFonts w:hint="cs"/>
          <w:rtl/>
        </w:rPr>
        <w:t>חרמון יודע שסיכון כפול לא ניתן לטעון, אז הוא אומר: 15 שנה לא בלשכה. מה אתם רוצים ממני?</w:t>
      </w:r>
    </w:p>
    <w:p w:rsidR="00FD0F63" w:rsidRDefault="00FD0F63" w:rsidP="00AB281E">
      <w:pPr>
        <w:pStyle w:val="a3"/>
        <w:rPr>
          <w:rtl/>
        </w:rPr>
      </w:pPr>
      <w:r w:rsidRPr="00FE0E46">
        <w:rPr>
          <w:rFonts w:hint="cs"/>
          <w:b/>
          <w:bCs/>
          <w:rtl/>
        </w:rPr>
        <w:t xml:space="preserve">השופטת מקבלת את הטענות שלו. ברור שאין לאפשר לאדם כזה להיות חבר, והאדם אכן פרש. אבל הלשכה כפופה לעקרונות מתחום המשפט הציבורי. </w:t>
      </w:r>
      <w:r w:rsidR="00AB281E">
        <w:rPr>
          <w:rFonts w:hint="cs"/>
          <w:b/>
          <w:bCs/>
          <w:rtl/>
        </w:rPr>
        <w:t>יש לעשות זאת תוך זמן סביר/סמוך.</w:t>
      </w:r>
    </w:p>
    <w:p w:rsidR="00EB01E7" w:rsidRDefault="00EB01E7" w:rsidP="001D3EBC">
      <w:pPr>
        <w:pStyle w:val="a3"/>
        <w:rPr>
          <w:rtl/>
        </w:rPr>
      </w:pPr>
      <w:r w:rsidRPr="00FE0E46">
        <w:rPr>
          <w:rFonts w:hint="cs"/>
          <w:b/>
          <w:bCs/>
          <w:rtl/>
        </w:rPr>
        <w:t>הלשכה צריכה להיות מרוסנת כי יש לה כוח רב שהיא מפעילה/יכולה להפעיל כלפי עורכי דין</w:t>
      </w:r>
      <w:r>
        <w:rPr>
          <w:rFonts w:hint="cs"/>
          <w:rtl/>
        </w:rPr>
        <w:t>.</w:t>
      </w:r>
    </w:p>
    <w:p w:rsidR="001C5F1B" w:rsidRDefault="001C5F1B" w:rsidP="001D3EBC">
      <w:pPr>
        <w:pStyle w:val="a3"/>
        <w:rPr>
          <w:rtl/>
        </w:rPr>
      </w:pPr>
    </w:p>
    <w:p w:rsidR="00B13EB0" w:rsidRDefault="001C5F1B" w:rsidP="00AB281E">
      <w:pPr>
        <w:pStyle w:val="a3"/>
        <w:rPr>
          <w:rtl/>
        </w:rPr>
      </w:pPr>
      <w:r w:rsidRPr="00FE0E46">
        <w:rPr>
          <w:rFonts w:hint="cs"/>
          <w:b/>
          <w:bCs/>
          <w:highlight w:val="magenta"/>
          <w:rtl/>
        </w:rPr>
        <w:t>התיק של ברק כהן</w:t>
      </w:r>
      <w:r>
        <w:rPr>
          <w:rFonts w:hint="cs"/>
          <w:rtl/>
        </w:rPr>
        <w:t xml:space="preserve"> </w:t>
      </w:r>
      <w:r>
        <w:rPr>
          <w:rtl/>
        </w:rPr>
        <w:t>–</w:t>
      </w:r>
      <w:r>
        <w:rPr>
          <w:rFonts w:hint="cs"/>
          <w:rtl/>
        </w:rPr>
        <w:t xml:space="preserve"> </w:t>
      </w:r>
      <w:r w:rsidR="00DD564B">
        <w:rPr>
          <w:rFonts w:hint="cs"/>
          <w:rtl/>
        </w:rPr>
        <w:t>ב</w:t>
      </w:r>
      <w:r>
        <w:rPr>
          <w:rFonts w:hint="cs"/>
          <w:rtl/>
        </w:rPr>
        <w:t>מ</w:t>
      </w:r>
      <w:r w:rsidR="00DD564B">
        <w:rPr>
          <w:rFonts w:hint="cs"/>
          <w:rtl/>
        </w:rPr>
        <w:t>ס</w:t>
      </w:r>
      <w:r>
        <w:rPr>
          <w:rFonts w:hint="cs"/>
          <w:rtl/>
        </w:rPr>
        <w:t xml:space="preserve">גרת מחאה ציבורית כנגד הבנקים והחובות שהם גובים מחסרי אמצעים עו"ד ברק כהן נקט בפעולות שחרגו מגבול הטעם הטוב והוא הועמד לדין פלילי. </w:t>
      </w:r>
      <w:r w:rsidR="00B13EB0">
        <w:rPr>
          <w:rFonts w:hint="cs"/>
          <w:rtl/>
        </w:rPr>
        <w:t xml:space="preserve">בסופו של דבר הוא </w:t>
      </w:r>
      <w:r w:rsidR="00B13EB0" w:rsidRPr="00FE0E46">
        <w:rPr>
          <w:rFonts w:hint="cs"/>
          <w:b/>
          <w:bCs/>
          <w:rtl/>
        </w:rPr>
        <w:t>זוכה מרוב הסעיפים בהליך הפלילי והוא טען שהמקרה שלו בדיוק מראה את הפוליטיזציה של ההליך, שהלשכה מבצעת אכיפה סלקטיבית (במיוחד כשהוא זוכה) והוא דובר בולט של העמדה לפיה עורכי דין בכירים</w:t>
      </w:r>
      <w:r w:rsidR="00B13EB0">
        <w:rPr>
          <w:rFonts w:hint="cs"/>
          <w:rtl/>
        </w:rPr>
        <w:t xml:space="preserve"> (מיקירי הלשכה) לא נענשים.</w:t>
      </w:r>
    </w:p>
    <w:p w:rsidR="0079255D" w:rsidRDefault="00B13EB0" w:rsidP="0067310B">
      <w:pPr>
        <w:pStyle w:val="a3"/>
        <w:rPr>
          <w:rtl/>
        </w:rPr>
      </w:pPr>
      <w:r w:rsidRPr="00FE0E46">
        <w:rPr>
          <w:rFonts w:cs="Arial"/>
          <w:b/>
          <w:bCs/>
          <w:highlight w:val="magenta"/>
          <w:rtl/>
        </w:rPr>
        <w:t>על"ע 1734/00 הוועד המחוזי של לשכת עורכי הדין נ' עו"ד שפטל</w:t>
      </w:r>
      <w:r>
        <w:rPr>
          <w:rFonts w:hint="cs"/>
          <w:rtl/>
        </w:rPr>
        <w:t xml:space="preserve"> </w:t>
      </w:r>
      <w:r>
        <w:rPr>
          <w:rtl/>
        </w:rPr>
        <w:t>–</w:t>
      </w:r>
      <w:r w:rsidR="00617727">
        <w:rPr>
          <w:rFonts w:hint="cs"/>
          <w:rtl/>
        </w:rPr>
        <w:t>עו"ד שפטל עוצר את מכוניתו בצומת וקורא להם קריאות גנאי דרך החלון, לשכת עור</w:t>
      </w:r>
      <w:r w:rsidR="00862C05">
        <w:rPr>
          <w:rFonts w:hint="cs"/>
          <w:rtl/>
        </w:rPr>
        <w:t>כי הדין העמידו אותו לדין משמעתי בגין התנהגות שאינה הולמת לכבוד המקצוע.</w:t>
      </w:r>
      <w:r w:rsidR="0067310B">
        <w:rPr>
          <w:rFonts w:hint="cs"/>
          <w:rtl/>
        </w:rPr>
        <w:t xml:space="preserve"> </w:t>
      </w:r>
      <w:r w:rsidR="004F4779">
        <w:rPr>
          <w:rFonts w:hint="cs"/>
          <w:rtl/>
        </w:rPr>
        <w:t xml:space="preserve">עו"ד שפטל אומר שהוא </w:t>
      </w:r>
      <w:r w:rsidR="004F4779" w:rsidRPr="00FE0E46">
        <w:rPr>
          <w:rFonts w:hint="cs"/>
          <w:b/>
          <w:bCs/>
          <w:rtl/>
        </w:rPr>
        <w:t>גם אדם פרטי ולא רק עורך דין</w:t>
      </w:r>
      <w:r w:rsidR="004F4779">
        <w:rPr>
          <w:rFonts w:hint="cs"/>
          <w:rtl/>
        </w:rPr>
        <w:t xml:space="preserve">. </w:t>
      </w:r>
    </w:p>
    <w:p w:rsidR="0079255D" w:rsidRDefault="0079255D" w:rsidP="0067310B">
      <w:pPr>
        <w:pStyle w:val="a3"/>
        <w:rPr>
          <w:rtl/>
        </w:rPr>
      </w:pPr>
      <w:r w:rsidRPr="0079255D">
        <w:rPr>
          <w:rFonts w:hint="cs"/>
          <w:b/>
          <w:bCs/>
          <w:rtl/>
        </w:rPr>
        <w:t xml:space="preserve">בית הדין </w:t>
      </w:r>
      <w:r w:rsidR="00F11FE5">
        <w:rPr>
          <w:rFonts w:hint="cs"/>
          <w:b/>
          <w:bCs/>
          <w:rtl/>
        </w:rPr>
        <w:t xml:space="preserve">המשמעתי </w:t>
      </w:r>
      <w:r w:rsidRPr="0079255D">
        <w:rPr>
          <w:rFonts w:hint="cs"/>
          <w:b/>
          <w:bCs/>
          <w:rtl/>
        </w:rPr>
        <w:t>המחוזי</w:t>
      </w:r>
      <w:r>
        <w:rPr>
          <w:rFonts w:hint="cs"/>
          <w:rtl/>
        </w:rPr>
        <w:t xml:space="preserve"> הרשיע אות</w:t>
      </w:r>
      <w:r w:rsidR="0067310B">
        <w:rPr>
          <w:rFonts w:hint="cs"/>
          <w:rtl/>
        </w:rPr>
        <w:t xml:space="preserve">ו. </w:t>
      </w:r>
      <w:r w:rsidR="00F11FE5">
        <w:rPr>
          <w:rFonts w:hint="cs"/>
          <w:b/>
          <w:bCs/>
          <w:rtl/>
        </w:rPr>
        <w:t>בית הדין המשמעתי הארצי</w:t>
      </w:r>
      <w:r w:rsidR="00F11FE5">
        <w:rPr>
          <w:rFonts w:hint="cs"/>
          <w:rtl/>
        </w:rPr>
        <w:t xml:space="preserve"> </w:t>
      </w:r>
      <w:r w:rsidR="00F11FE5">
        <w:rPr>
          <w:rtl/>
        </w:rPr>
        <w:t>–</w:t>
      </w:r>
      <w:r w:rsidR="00F11FE5">
        <w:rPr>
          <w:rFonts w:hint="cs"/>
          <w:rtl/>
        </w:rPr>
        <w:t xml:space="preserve"> מזכה את שפטל</w:t>
      </w:r>
      <w:r w:rsidR="0067310B">
        <w:rPr>
          <w:rFonts w:hint="cs"/>
          <w:rtl/>
        </w:rPr>
        <w:t>.</w:t>
      </w:r>
    </w:p>
    <w:p w:rsidR="0067310B" w:rsidRDefault="003E249A" w:rsidP="0067310B">
      <w:pPr>
        <w:pStyle w:val="a3"/>
        <w:rPr>
          <w:rtl/>
        </w:rPr>
      </w:pPr>
      <w:r w:rsidRPr="00FE0E46">
        <w:rPr>
          <w:rFonts w:hint="cs"/>
          <w:b/>
          <w:bCs/>
          <w:rtl/>
        </w:rPr>
        <w:t>בית המשפט העליון מזכה את שפטל.</w:t>
      </w:r>
      <w:r>
        <w:rPr>
          <w:rFonts w:hint="cs"/>
          <w:rtl/>
        </w:rPr>
        <w:t xml:space="preserve"> </w:t>
      </w:r>
    </w:p>
    <w:p w:rsidR="00FE0E46" w:rsidRPr="0067310B" w:rsidRDefault="005739EB" w:rsidP="0067310B">
      <w:pPr>
        <w:pStyle w:val="a3"/>
        <w:rPr>
          <w:b/>
          <w:bCs/>
          <w:rtl/>
        </w:rPr>
      </w:pPr>
      <w:r w:rsidRPr="00FE0E46">
        <w:rPr>
          <w:rFonts w:hint="cs"/>
          <w:b/>
          <w:bCs/>
          <w:rtl/>
        </w:rPr>
        <w:t xml:space="preserve">למידת הקרבה לעיסוק המקצועי תהיה השפעה לאופן בו ייבחן כל מקרה </w:t>
      </w:r>
      <w:r w:rsidRPr="00FE0E46">
        <w:rPr>
          <w:b/>
          <w:bCs/>
          <w:rtl/>
        </w:rPr>
        <w:t>–</w:t>
      </w:r>
      <w:r w:rsidRPr="00FE0E46">
        <w:rPr>
          <w:rFonts w:hint="cs"/>
          <w:b/>
          <w:bCs/>
          <w:rtl/>
        </w:rPr>
        <w:t xml:space="preserve"> צריך לשאול כמה חמור היה המעשה וכמה רחוק מהעיסוק המקצועי</w:t>
      </w:r>
      <w:r w:rsidR="0067310B">
        <w:rPr>
          <w:rFonts w:hint="cs"/>
          <w:rtl/>
        </w:rPr>
        <w:t>. במקרה של ק</w:t>
      </w:r>
      <w:r>
        <w:rPr>
          <w:rFonts w:hint="cs"/>
          <w:rtl/>
        </w:rPr>
        <w:t xml:space="preserve">לול מפגינים בצומת </w:t>
      </w:r>
      <w:r w:rsidRPr="00FE0E46">
        <w:rPr>
          <w:rFonts w:hint="cs"/>
          <w:b/>
          <w:bCs/>
          <w:rtl/>
        </w:rPr>
        <w:t>מעדיפים חופש הביטוי</w:t>
      </w:r>
      <w:r>
        <w:rPr>
          <w:rFonts w:hint="cs"/>
          <w:rtl/>
        </w:rPr>
        <w:t xml:space="preserve">, </w:t>
      </w:r>
      <w:r w:rsidR="0067310B">
        <w:rPr>
          <w:rFonts w:hint="cs"/>
          <w:b/>
          <w:bCs/>
          <w:rtl/>
        </w:rPr>
        <w:t xml:space="preserve"> </w:t>
      </w:r>
      <w:r w:rsidRPr="00FE0E46">
        <w:rPr>
          <w:rFonts w:hint="cs"/>
          <w:b/>
          <w:bCs/>
          <w:highlight w:val="yellow"/>
          <w:rtl/>
        </w:rPr>
        <w:t>יש זיכוי אבל ההלכה היא שאפשר להרשיע עורך דין על דברים שנעשו מחוץ לעיסוק המקצועי והלשכה בהחלט עושה זאת</w:t>
      </w:r>
      <w:r>
        <w:rPr>
          <w:rFonts w:hint="cs"/>
          <w:rtl/>
        </w:rPr>
        <w:t>.</w:t>
      </w:r>
    </w:p>
    <w:p w:rsidR="00FE0E46" w:rsidRDefault="00FE0E46" w:rsidP="005739EB">
      <w:pPr>
        <w:pStyle w:val="a3"/>
        <w:rPr>
          <w:rtl/>
        </w:rPr>
      </w:pPr>
    </w:p>
    <w:p w:rsidR="005739EB" w:rsidRDefault="005739EB" w:rsidP="005739EB">
      <w:pPr>
        <w:pStyle w:val="a3"/>
        <w:rPr>
          <w:rtl/>
        </w:rPr>
      </w:pPr>
      <w:r w:rsidRPr="00FE0E46">
        <w:rPr>
          <w:rFonts w:hint="cs"/>
          <w:b/>
          <w:bCs/>
          <w:highlight w:val="lightGray"/>
          <w:rtl/>
        </w:rPr>
        <w:t>הרפורמה בדין המשמעתי, תיקון 32 לחוק הלשכה</w:t>
      </w:r>
    </w:p>
    <w:p w:rsidR="00943A04" w:rsidRDefault="00490022" w:rsidP="00943A04">
      <w:pPr>
        <w:pStyle w:val="a3"/>
        <w:rPr>
          <w:rtl/>
        </w:rPr>
      </w:pPr>
      <w:r w:rsidRPr="00490022">
        <w:rPr>
          <w:rFonts w:hint="cs"/>
          <w:b/>
          <w:bCs/>
          <w:rtl/>
        </w:rPr>
        <w:t>טענה עקרונית</w:t>
      </w:r>
      <w:r>
        <w:rPr>
          <w:rFonts w:hint="cs"/>
          <w:rtl/>
        </w:rPr>
        <w:t xml:space="preserve"> </w:t>
      </w:r>
      <w:r>
        <w:rPr>
          <w:rtl/>
        </w:rPr>
        <w:t>–</w:t>
      </w:r>
      <w:r>
        <w:rPr>
          <w:rFonts w:hint="cs"/>
          <w:rtl/>
        </w:rPr>
        <w:t xml:space="preserve"> </w:t>
      </w:r>
      <w:r w:rsidRPr="00943A04">
        <w:rPr>
          <w:rFonts w:hint="cs"/>
          <w:b/>
          <w:bCs/>
          <w:rtl/>
        </w:rPr>
        <w:t>הלשכה שמתפעלת את הדין המשמעתי סובלת מניגודים</w:t>
      </w:r>
      <w:r>
        <w:rPr>
          <w:rFonts w:hint="cs"/>
          <w:rtl/>
        </w:rPr>
        <w:t xml:space="preserve">: </w:t>
      </w:r>
      <w:r w:rsidRPr="00FE0E46">
        <w:rPr>
          <w:rFonts w:hint="cs"/>
          <w:b/>
          <w:bCs/>
          <w:rtl/>
        </w:rPr>
        <w:t>לא מעמידה עורכי דין לדין</w:t>
      </w:r>
      <w:r>
        <w:rPr>
          <w:rFonts w:hint="cs"/>
          <w:rtl/>
        </w:rPr>
        <w:t xml:space="preserve"> </w:t>
      </w:r>
      <w:r w:rsidRPr="00FE0E46">
        <w:rPr>
          <w:rFonts w:hint="cs"/>
          <w:b/>
          <w:bCs/>
          <w:rtl/>
        </w:rPr>
        <w:t>ומעמידים עורכי דין ששונאים</w:t>
      </w:r>
      <w:r>
        <w:rPr>
          <w:rFonts w:hint="cs"/>
          <w:rtl/>
        </w:rPr>
        <w:t xml:space="preserve">. גם בעניין </w:t>
      </w:r>
      <w:r w:rsidRPr="00490022">
        <w:rPr>
          <w:rFonts w:hint="cs"/>
          <w:b/>
          <w:bCs/>
          <w:rtl/>
        </w:rPr>
        <w:t>הפרוצדורה של הדין המשמעתי</w:t>
      </w:r>
      <w:r>
        <w:rPr>
          <w:rFonts w:hint="cs"/>
          <w:rtl/>
        </w:rPr>
        <w:t>. נ</w:t>
      </w:r>
    </w:p>
    <w:p w:rsidR="005739EB" w:rsidRDefault="00490022" w:rsidP="00943A04">
      <w:pPr>
        <w:pStyle w:val="a3"/>
        <w:rPr>
          <w:rtl/>
        </w:rPr>
      </w:pPr>
      <w:r>
        <w:rPr>
          <w:rFonts w:hint="cs"/>
          <w:rtl/>
        </w:rPr>
        <w:t>יתן לחלק את הטענות בעניין הפרוצדורה ל</w:t>
      </w:r>
      <w:r w:rsidR="00DD564B">
        <w:rPr>
          <w:rFonts w:hint="cs"/>
          <w:rtl/>
        </w:rPr>
        <w:t>-</w:t>
      </w:r>
      <w:r>
        <w:rPr>
          <w:rFonts w:hint="cs"/>
          <w:rtl/>
        </w:rPr>
        <w:t>2:</w:t>
      </w:r>
    </w:p>
    <w:p w:rsidR="00490022" w:rsidRDefault="00490022" w:rsidP="00943A04">
      <w:pPr>
        <w:pStyle w:val="a3"/>
        <w:numPr>
          <w:ilvl w:val="0"/>
          <w:numId w:val="23"/>
        </w:numPr>
      </w:pPr>
      <w:r w:rsidRPr="00490022">
        <w:rPr>
          <w:rFonts w:hint="cs"/>
          <w:b/>
          <w:bCs/>
          <w:rtl/>
        </w:rPr>
        <w:t>טענה של פוליטיזציה של הדין המשמעתי</w:t>
      </w:r>
    </w:p>
    <w:p w:rsidR="00490022" w:rsidRDefault="00490022" w:rsidP="00943A04">
      <w:pPr>
        <w:pStyle w:val="a3"/>
        <w:numPr>
          <w:ilvl w:val="0"/>
          <w:numId w:val="23"/>
        </w:numPr>
      </w:pPr>
      <w:r>
        <w:rPr>
          <w:rFonts w:hint="cs"/>
          <w:b/>
          <w:bCs/>
          <w:rtl/>
        </w:rPr>
        <w:t>עד לשנת 2008 הדין המשמעתי התנהג כולו בדלתיים סגורות בלי לפרסם את שם עורך הדין</w:t>
      </w:r>
      <w:r>
        <w:rPr>
          <w:rFonts w:hint="cs"/>
          <w:rtl/>
        </w:rPr>
        <w:t>.</w:t>
      </w:r>
    </w:p>
    <w:p w:rsidR="00490022" w:rsidRPr="00943A04" w:rsidRDefault="00490022" w:rsidP="00490022">
      <w:pPr>
        <w:pStyle w:val="a3"/>
        <w:rPr>
          <w:rtl/>
        </w:rPr>
      </w:pPr>
    </w:p>
    <w:p w:rsidR="00EE15D5" w:rsidRDefault="00490022" w:rsidP="00943A04">
      <w:pPr>
        <w:pStyle w:val="a3"/>
        <w:rPr>
          <w:rtl/>
        </w:rPr>
      </w:pPr>
      <w:r w:rsidRPr="00FE0E46">
        <w:rPr>
          <w:rFonts w:hint="cs"/>
          <w:b/>
          <w:bCs/>
          <w:rtl/>
        </w:rPr>
        <w:t>בשנת 2008 המחוקק עושה רפורמה בדין המשמעתי</w:t>
      </w:r>
      <w:r w:rsidR="00943A04">
        <w:rPr>
          <w:rFonts w:hint="cs"/>
          <w:rtl/>
        </w:rPr>
        <w:t xml:space="preserve">, </w:t>
      </w:r>
      <w:r>
        <w:rPr>
          <w:rFonts w:hint="cs"/>
          <w:rtl/>
        </w:rPr>
        <w:t xml:space="preserve">כאשר בגדול </w:t>
      </w:r>
      <w:r w:rsidRPr="00FE0E46">
        <w:rPr>
          <w:rFonts w:hint="cs"/>
          <w:b/>
          <w:bCs/>
          <w:rtl/>
        </w:rPr>
        <w:t>מהבחינה הפרוצדורלית שנועדה להתמודד עם העדר שקיפות המחוקק ניצח</w:t>
      </w:r>
      <w:r w:rsidR="00943A04">
        <w:rPr>
          <w:rFonts w:hint="cs"/>
          <w:rtl/>
        </w:rPr>
        <w:t xml:space="preserve">. </w:t>
      </w:r>
      <w:r w:rsidRPr="00FE0E46">
        <w:rPr>
          <w:rFonts w:hint="cs"/>
          <w:b/>
          <w:bCs/>
          <w:rtl/>
        </w:rPr>
        <w:t>מבחינת הפוליטיזציה ההישגים משמעותיים יותר</w:t>
      </w:r>
      <w:r>
        <w:rPr>
          <w:rFonts w:hint="cs"/>
          <w:rtl/>
        </w:rPr>
        <w:t xml:space="preserve"> </w:t>
      </w:r>
      <w:r>
        <w:rPr>
          <w:rtl/>
        </w:rPr>
        <w:t>–</w:t>
      </w:r>
      <w:r w:rsidRPr="00FE0E46">
        <w:rPr>
          <w:rFonts w:hint="cs"/>
          <w:b/>
          <w:bCs/>
          <w:rtl/>
        </w:rPr>
        <w:t>בנוסף</w:t>
      </w:r>
      <w:r>
        <w:rPr>
          <w:rFonts w:hint="cs"/>
          <w:rtl/>
        </w:rPr>
        <w:t xml:space="preserve">, לכל ועדת אתיקה/מחוז המציאו תפקיד חדש </w:t>
      </w:r>
      <w:r>
        <w:rPr>
          <w:rtl/>
        </w:rPr>
        <w:t>–</w:t>
      </w:r>
      <w:r>
        <w:rPr>
          <w:rFonts w:hint="cs"/>
          <w:rtl/>
        </w:rPr>
        <w:t xml:space="preserve"> פרקליט וע</w:t>
      </w:r>
      <w:r w:rsidR="00943A04">
        <w:rPr>
          <w:rFonts w:hint="cs"/>
          <w:rtl/>
        </w:rPr>
        <w:t>דת האתיקה.</w:t>
      </w:r>
    </w:p>
    <w:p w:rsidR="00EE15D5" w:rsidRDefault="00EE15D5" w:rsidP="00EE15D5">
      <w:pPr>
        <w:pStyle w:val="a3"/>
        <w:jc w:val="right"/>
        <w:rPr>
          <w:rtl/>
        </w:rPr>
      </w:pPr>
      <w:r>
        <w:rPr>
          <w:rFonts w:hint="cs"/>
          <w:rtl/>
        </w:rPr>
        <w:t>21.11.19</w:t>
      </w:r>
    </w:p>
    <w:p w:rsidR="00EE15D5" w:rsidRDefault="00EE15D5" w:rsidP="002E16B7">
      <w:pPr>
        <w:pStyle w:val="a3"/>
        <w:jc w:val="center"/>
        <w:outlineLvl w:val="0"/>
        <w:rPr>
          <w:rtl/>
        </w:rPr>
      </w:pPr>
      <w:bookmarkStart w:id="17" w:name="_Toc31169818"/>
      <w:r>
        <w:rPr>
          <w:rFonts w:hint="cs"/>
          <w:b/>
          <w:bCs/>
          <w:u w:val="single"/>
          <w:rtl/>
        </w:rPr>
        <w:t xml:space="preserve">שיעור 4 </w:t>
      </w:r>
      <w:r>
        <w:rPr>
          <w:b/>
          <w:bCs/>
          <w:u w:val="single"/>
          <w:rtl/>
        </w:rPr>
        <w:t>–</w:t>
      </w:r>
      <w:r>
        <w:rPr>
          <w:rFonts w:hint="cs"/>
          <w:b/>
          <w:bCs/>
          <w:u w:val="single"/>
          <w:rtl/>
        </w:rPr>
        <w:t xml:space="preserve"> </w:t>
      </w:r>
      <w:r w:rsidR="00943A04" w:rsidRPr="002E16B7">
        <w:rPr>
          <w:rFonts w:hint="cs"/>
          <w:b/>
          <w:bCs/>
          <w:highlight w:val="lightGray"/>
          <w:rtl/>
        </w:rPr>
        <w:t>ס' 20 בחוק הלשכה</w:t>
      </w:r>
      <w:r w:rsidR="00943A04">
        <w:rPr>
          <w:rFonts w:hint="cs"/>
          <w:b/>
          <w:bCs/>
          <w:highlight w:val="green"/>
          <w:u w:val="single"/>
          <w:rtl/>
        </w:rPr>
        <w:t xml:space="preserve"> - </w:t>
      </w:r>
      <w:r w:rsidRPr="002E16B7">
        <w:rPr>
          <w:rFonts w:hint="cs"/>
          <w:b/>
          <w:bCs/>
          <w:highlight w:val="green"/>
          <w:u w:val="single"/>
          <w:rtl/>
        </w:rPr>
        <w:t>ייחוד המקצוע והסדרתו</w:t>
      </w:r>
      <w:bookmarkEnd w:id="17"/>
    </w:p>
    <w:p w:rsidR="007D7529" w:rsidRDefault="00EE15D5" w:rsidP="00943A04">
      <w:pPr>
        <w:pStyle w:val="a3"/>
        <w:rPr>
          <w:rtl/>
        </w:rPr>
      </w:pPr>
      <w:r>
        <w:rPr>
          <w:rFonts w:hint="cs"/>
          <w:rtl/>
        </w:rPr>
        <w:t xml:space="preserve">בכל מה שנוגע </w:t>
      </w:r>
      <w:r w:rsidRPr="002E16B7">
        <w:rPr>
          <w:rFonts w:hint="cs"/>
          <w:b/>
          <w:bCs/>
          <w:rtl/>
        </w:rPr>
        <w:t>לכובע האיגודי</w:t>
      </w:r>
      <w:r>
        <w:rPr>
          <w:rFonts w:hint="cs"/>
          <w:rtl/>
        </w:rPr>
        <w:t xml:space="preserve"> של הלשכה בתפקידה</w:t>
      </w:r>
      <w:r w:rsidR="00943A04">
        <w:rPr>
          <w:rFonts w:hint="cs"/>
          <w:rtl/>
        </w:rPr>
        <w:t xml:space="preserve"> באיגוד עורכי הדין והגנה עליהם.</w:t>
      </w:r>
    </w:p>
    <w:p w:rsidR="00EE15D5" w:rsidRDefault="00EE15D5" w:rsidP="00943A04">
      <w:pPr>
        <w:pStyle w:val="a3"/>
        <w:rPr>
          <w:rtl/>
        </w:rPr>
      </w:pPr>
      <w:r>
        <w:rPr>
          <w:rFonts w:hint="cs"/>
          <w:rtl/>
        </w:rPr>
        <w:t xml:space="preserve">המרצה מזכירה את </w:t>
      </w:r>
      <w:r w:rsidRPr="007D7529">
        <w:rPr>
          <w:rFonts w:hint="cs"/>
          <w:b/>
          <w:bCs/>
          <w:highlight w:val="cyan"/>
          <w:rtl/>
        </w:rPr>
        <w:t>הגישה הפונקצינליסטית</w:t>
      </w:r>
      <w:r>
        <w:rPr>
          <w:rFonts w:hint="cs"/>
          <w:rtl/>
        </w:rPr>
        <w:t xml:space="preserve"> </w:t>
      </w:r>
      <w:r>
        <w:rPr>
          <w:rtl/>
        </w:rPr>
        <w:t>–</w:t>
      </w:r>
      <w:r>
        <w:rPr>
          <w:rFonts w:hint="cs"/>
          <w:rtl/>
        </w:rPr>
        <w:t xml:space="preserve"> בבסיס ההתארגנות המקצועית עומד </w:t>
      </w:r>
      <w:r w:rsidRPr="002E16B7">
        <w:rPr>
          <w:rFonts w:hint="cs"/>
          <w:b/>
          <w:bCs/>
          <w:rtl/>
        </w:rPr>
        <w:t>אינטרס ציבורי</w:t>
      </w:r>
      <w:r w:rsidR="00943A04">
        <w:rPr>
          <w:rFonts w:hint="cs"/>
          <w:rtl/>
        </w:rPr>
        <w:t xml:space="preserve">. </w:t>
      </w:r>
      <w:r w:rsidRPr="007D7529">
        <w:rPr>
          <w:rFonts w:hint="cs"/>
          <w:b/>
          <w:bCs/>
          <w:rtl/>
        </w:rPr>
        <w:t>על מוסדות הפרופסיה לעמול באופן מתמשך</w:t>
      </w:r>
      <w:r>
        <w:rPr>
          <w:rFonts w:hint="cs"/>
          <w:rtl/>
        </w:rPr>
        <w:t xml:space="preserve"> כדי לשמר את התודעה הפנימית והציבורי-חברתית, לפיה </w:t>
      </w:r>
      <w:r w:rsidRPr="007D7529">
        <w:rPr>
          <w:rFonts w:hint="cs"/>
          <w:b/>
          <w:bCs/>
          <w:rtl/>
        </w:rPr>
        <w:t>הפרופסיה</w:t>
      </w:r>
      <w:r>
        <w:rPr>
          <w:rFonts w:hint="cs"/>
          <w:rtl/>
        </w:rPr>
        <w:t xml:space="preserve"> </w:t>
      </w:r>
      <w:r>
        <w:rPr>
          <w:rtl/>
        </w:rPr>
        <w:t>–</w:t>
      </w:r>
      <w:r>
        <w:rPr>
          <w:rFonts w:hint="cs"/>
          <w:rtl/>
        </w:rPr>
        <w:t xml:space="preserve"> באופן קולקטיבי ואינדיבידואלי </w:t>
      </w:r>
      <w:r>
        <w:rPr>
          <w:rtl/>
        </w:rPr>
        <w:t>–</w:t>
      </w:r>
      <w:r>
        <w:rPr>
          <w:rFonts w:hint="cs"/>
          <w:rtl/>
        </w:rPr>
        <w:t xml:space="preserve"> </w:t>
      </w:r>
      <w:r w:rsidRPr="007D7529">
        <w:rPr>
          <w:rFonts w:hint="cs"/>
          <w:b/>
          <w:bCs/>
          <w:rtl/>
        </w:rPr>
        <w:t>אכן פועלת למען מטרה נעלה</w:t>
      </w:r>
      <w:r w:rsidR="00943A04">
        <w:rPr>
          <w:rFonts w:hint="cs"/>
          <w:rtl/>
        </w:rPr>
        <w:t>.</w:t>
      </w:r>
    </w:p>
    <w:p w:rsidR="00EE15D5" w:rsidRDefault="00EE15D5" w:rsidP="00EE15D5">
      <w:pPr>
        <w:pStyle w:val="a3"/>
        <w:rPr>
          <w:rtl/>
        </w:rPr>
      </w:pPr>
      <w:r>
        <w:rPr>
          <w:rFonts w:hint="cs"/>
          <w:rtl/>
        </w:rPr>
        <w:t>אם נשאל את חסידי הלשכה הפונקציונלית, יש כל מני הסברים</w:t>
      </w:r>
      <w:r w:rsidR="00006F2E">
        <w:rPr>
          <w:rFonts w:hint="cs"/>
          <w:rtl/>
        </w:rPr>
        <w:t>.</w:t>
      </w:r>
    </w:p>
    <w:p w:rsidR="00006F2E" w:rsidRDefault="00006F2E" w:rsidP="00943A04">
      <w:pPr>
        <w:pStyle w:val="a3"/>
        <w:numPr>
          <w:ilvl w:val="0"/>
          <w:numId w:val="24"/>
        </w:numPr>
      </w:pPr>
      <w:r w:rsidRPr="007D7529">
        <w:rPr>
          <w:rFonts w:hint="cs"/>
          <w:b/>
          <w:bCs/>
          <w:rtl/>
        </w:rPr>
        <w:t>עצמאות המקצוע</w:t>
      </w:r>
      <w:r w:rsidR="00943A04">
        <w:rPr>
          <w:rFonts w:hint="cs"/>
          <w:rtl/>
        </w:rPr>
        <w:t>.</w:t>
      </w:r>
    </w:p>
    <w:p w:rsidR="00006F2E" w:rsidRDefault="00006F2E" w:rsidP="00943A04">
      <w:pPr>
        <w:pStyle w:val="a3"/>
        <w:numPr>
          <w:ilvl w:val="0"/>
          <w:numId w:val="24"/>
        </w:numPr>
      </w:pPr>
      <w:r w:rsidRPr="007D7529">
        <w:rPr>
          <w:rFonts w:hint="cs"/>
          <w:b/>
          <w:bCs/>
          <w:rtl/>
        </w:rPr>
        <w:t>דרישת סף לעיסוק במקצוע</w:t>
      </w:r>
      <w:r w:rsidR="00943A04">
        <w:rPr>
          <w:rFonts w:hint="cs"/>
          <w:rtl/>
        </w:rPr>
        <w:t>.</w:t>
      </w:r>
    </w:p>
    <w:p w:rsidR="00006F2E" w:rsidRDefault="00006F2E" w:rsidP="00006F2E">
      <w:pPr>
        <w:pStyle w:val="a3"/>
        <w:numPr>
          <w:ilvl w:val="0"/>
          <w:numId w:val="24"/>
        </w:numPr>
      </w:pPr>
      <w:r w:rsidRPr="007D7529">
        <w:rPr>
          <w:rFonts w:hint="cs"/>
          <w:b/>
          <w:bCs/>
          <w:rtl/>
        </w:rPr>
        <w:t>אוטונומיה</w:t>
      </w:r>
      <w:r>
        <w:rPr>
          <w:rFonts w:hint="cs"/>
          <w:rtl/>
        </w:rPr>
        <w:t xml:space="preserve"> </w:t>
      </w:r>
      <w:r>
        <w:rPr>
          <w:rtl/>
        </w:rPr>
        <w:t>–</w:t>
      </w:r>
      <w:r>
        <w:rPr>
          <w:rFonts w:hint="cs"/>
          <w:rtl/>
        </w:rPr>
        <w:t xml:space="preserve"> פיקוח עצמי</w:t>
      </w:r>
      <w:r w:rsidR="007D7529">
        <w:rPr>
          <w:rFonts w:hint="cs"/>
          <w:rtl/>
        </w:rPr>
        <w:t>.</w:t>
      </w:r>
    </w:p>
    <w:p w:rsidR="00006F2E" w:rsidRDefault="00006F2E" w:rsidP="00006F2E">
      <w:pPr>
        <w:pStyle w:val="a3"/>
        <w:numPr>
          <w:ilvl w:val="0"/>
          <w:numId w:val="24"/>
        </w:numPr>
      </w:pPr>
      <w:r w:rsidRPr="007D7529">
        <w:rPr>
          <w:rFonts w:hint="cs"/>
          <w:b/>
          <w:bCs/>
          <w:rtl/>
        </w:rPr>
        <w:t>ייחוד המקצוע</w:t>
      </w:r>
      <w:r w:rsidR="007D7529">
        <w:rPr>
          <w:rFonts w:hint="cs"/>
          <w:rtl/>
        </w:rPr>
        <w:t>.</w:t>
      </w:r>
    </w:p>
    <w:p w:rsidR="00006F2E" w:rsidRDefault="00006F2E" w:rsidP="00943A04">
      <w:pPr>
        <w:pStyle w:val="a3"/>
        <w:numPr>
          <w:ilvl w:val="0"/>
          <w:numId w:val="24"/>
        </w:numPr>
        <w:rPr>
          <w:rtl/>
        </w:rPr>
      </w:pPr>
      <w:r w:rsidRPr="007D7529">
        <w:rPr>
          <w:rFonts w:hint="cs"/>
          <w:b/>
          <w:bCs/>
          <w:rtl/>
        </w:rPr>
        <w:t>סממנים חיצוניים</w:t>
      </w:r>
      <w:r w:rsidR="00943A04">
        <w:rPr>
          <w:rFonts w:hint="cs"/>
          <w:rtl/>
        </w:rPr>
        <w:t>.</w:t>
      </w:r>
    </w:p>
    <w:p w:rsidR="00006F2E" w:rsidRDefault="00006F2E" w:rsidP="007D7529">
      <w:pPr>
        <w:pStyle w:val="a3"/>
        <w:rPr>
          <w:rtl/>
        </w:rPr>
      </w:pPr>
      <w:r w:rsidRPr="007D7529">
        <w:rPr>
          <w:rFonts w:hint="cs"/>
          <w:b/>
          <w:bCs/>
          <w:highlight w:val="cyan"/>
          <w:rtl/>
        </w:rPr>
        <w:t>הגישה הוובריאנית ביקורתית</w:t>
      </w:r>
      <w:r>
        <w:rPr>
          <w:rFonts w:hint="cs"/>
          <w:rtl/>
        </w:rPr>
        <w:t xml:space="preserve"> </w:t>
      </w:r>
      <w:r>
        <w:rPr>
          <w:rtl/>
        </w:rPr>
        <w:t>–</w:t>
      </w:r>
      <w:r>
        <w:rPr>
          <w:rFonts w:hint="cs"/>
          <w:rtl/>
        </w:rPr>
        <w:t xml:space="preserve"> ההתארגנות הפרופסיונאלית היא חלק </w:t>
      </w:r>
      <w:r w:rsidRPr="007D7529">
        <w:rPr>
          <w:rFonts w:hint="cs"/>
          <w:b/>
          <w:bCs/>
          <w:rtl/>
        </w:rPr>
        <w:t>מהתנהלות השוק, הכוח המניע הוא אינטרס עצמי</w:t>
      </w:r>
      <w:r>
        <w:rPr>
          <w:rFonts w:hint="cs"/>
          <w:rtl/>
        </w:rPr>
        <w:t>.</w:t>
      </w:r>
      <w:r w:rsidR="007D7529">
        <w:rPr>
          <w:rFonts w:hint="cs"/>
          <w:rtl/>
        </w:rPr>
        <w:t xml:space="preserve"> </w:t>
      </w:r>
      <w:r>
        <w:rPr>
          <w:rFonts w:hint="cs"/>
          <w:rtl/>
        </w:rPr>
        <w:t xml:space="preserve">צורת ההתארגנות של הפרופסיה נועדו </w:t>
      </w:r>
      <w:r w:rsidRPr="007D7529">
        <w:rPr>
          <w:rFonts w:hint="cs"/>
          <w:u w:val="single"/>
          <w:rtl/>
        </w:rPr>
        <w:t>להגן על ולהגדיל את הרווחים הכלכליים, המעמדיים והסימבוליים של חברי הפרופסיה</w:t>
      </w:r>
      <w:r>
        <w:rPr>
          <w:rFonts w:hint="cs"/>
          <w:rtl/>
        </w:rPr>
        <w:t>.</w:t>
      </w:r>
    </w:p>
    <w:p w:rsidR="00006F2E" w:rsidRDefault="00006F2E" w:rsidP="00006F2E">
      <w:pPr>
        <w:pStyle w:val="a3"/>
        <w:rPr>
          <w:rtl/>
        </w:rPr>
      </w:pPr>
    </w:p>
    <w:p w:rsidR="00006F2E" w:rsidRPr="007D7529" w:rsidRDefault="00006F2E" w:rsidP="007D7529">
      <w:pPr>
        <w:pStyle w:val="a3"/>
        <w:outlineLvl w:val="1"/>
        <w:rPr>
          <w:b/>
          <w:bCs/>
          <w:u w:val="single"/>
          <w:rtl/>
        </w:rPr>
      </w:pPr>
      <w:bookmarkStart w:id="18" w:name="_Toc31169819"/>
      <w:r w:rsidRPr="007D7529">
        <w:rPr>
          <w:rFonts w:hint="cs"/>
          <w:b/>
          <w:bCs/>
          <w:highlight w:val="yellow"/>
          <w:u w:val="single"/>
          <w:rtl/>
        </w:rPr>
        <w:t xml:space="preserve">אוטונומיה </w:t>
      </w:r>
      <w:r w:rsidRPr="007D7529">
        <w:rPr>
          <w:b/>
          <w:bCs/>
          <w:highlight w:val="yellow"/>
          <w:u w:val="single"/>
          <w:rtl/>
        </w:rPr>
        <w:t>–</w:t>
      </w:r>
      <w:r w:rsidRPr="007D7529">
        <w:rPr>
          <w:rFonts w:hint="cs"/>
          <w:b/>
          <w:bCs/>
          <w:highlight w:val="yellow"/>
          <w:u w:val="single"/>
          <w:rtl/>
        </w:rPr>
        <w:t xml:space="preserve"> קבלה ללשכה</w:t>
      </w:r>
      <w:bookmarkEnd w:id="18"/>
    </w:p>
    <w:p w:rsidR="00006F2E" w:rsidRPr="007D7529" w:rsidRDefault="00006F2E" w:rsidP="007D7529">
      <w:pPr>
        <w:pStyle w:val="a3"/>
        <w:outlineLvl w:val="2"/>
        <w:rPr>
          <w:b/>
          <w:bCs/>
          <w:rtl/>
        </w:rPr>
      </w:pPr>
      <w:bookmarkStart w:id="19" w:name="_Toc31169820"/>
      <w:r w:rsidRPr="007D7529">
        <w:rPr>
          <w:rFonts w:hint="cs"/>
          <w:b/>
          <w:bCs/>
          <w:highlight w:val="cyan"/>
          <w:rtl/>
        </w:rPr>
        <w:t>תחנה ראשונה: רישום מתמחה.</w:t>
      </w:r>
      <w:bookmarkEnd w:id="19"/>
    </w:p>
    <w:p w:rsidR="00006F2E" w:rsidRDefault="00006F2E" w:rsidP="00006F2E">
      <w:pPr>
        <w:pStyle w:val="a3"/>
        <w:rPr>
          <w:rtl/>
        </w:rPr>
      </w:pPr>
      <w:r w:rsidRPr="007D7529">
        <w:rPr>
          <w:rFonts w:hint="cs"/>
          <w:b/>
          <w:bCs/>
          <w:highlight w:val="lightGray"/>
          <w:rtl/>
        </w:rPr>
        <w:t>ס' 26 לחוק</w:t>
      </w:r>
      <w:r>
        <w:rPr>
          <w:rFonts w:hint="cs"/>
          <w:rtl/>
        </w:rPr>
        <w:t xml:space="preserve"> </w:t>
      </w:r>
      <w:r>
        <w:rPr>
          <w:rtl/>
        </w:rPr>
        <w:t>–</w:t>
      </w:r>
      <w:r>
        <w:rPr>
          <w:rFonts w:hint="cs"/>
          <w:rtl/>
        </w:rPr>
        <w:t xml:space="preserve"> </w:t>
      </w:r>
      <w:r w:rsidRPr="00BE264C">
        <w:rPr>
          <w:rFonts w:hint="cs"/>
          <w:b/>
          <w:bCs/>
          <w:rtl/>
        </w:rPr>
        <w:t>תנאים לרישום מתמחה</w:t>
      </w:r>
      <w:r>
        <w:rPr>
          <w:rFonts w:hint="cs"/>
          <w:rtl/>
        </w:rPr>
        <w:t xml:space="preserve"> </w:t>
      </w:r>
      <w:r>
        <w:rPr>
          <w:rtl/>
        </w:rPr>
        <w:t>–</w:t>
      </w:r>
      <w:r>
        <w:rPr>
          <w:rFonts w:hint="cs"/>
          <w:rtl/>
        </w:rPr>
        <w:t xml:space="preserve"> </w:t>
      </w:r>
      <w:r w:rsidRPr="00BE264C">
        <w:rPr>
          <w:rFonts w:hint="cs"/>
          <w:b/>
          <w:bCs/>
          <w:rtl/>
        </w:rPr>
        <w:t>קובע תנאים פורמליים</w:t>
      </w:r>
    </w:p>
    <w:p w:rsidR="00006F2E" w:rsidRDefault="00006F2E" w:rsidP="00943A04">
      <w:pPr>
        <w:pStyle w:val="a3"/>
        <w:rPr>
          <w:rtl/>
        </w:rPr>
      </w:pPr>
      <w:r w:rsidRPr="00BE264C">
        <w:rPr>
          <w:rFonts w:hint="cs"/>
          <w:b/>
          <w:bCs/>
          <w:highlight w:val="lightGray"/>
          <w:rtl/>
        </w:rPr>
        <w:t>ס' 27 לחוק</w:t>
      </w:r>
      <w:r w:rsidRPr="00BE264C">
        <w:rPr>
          <w:rFonts w:hint="cs"/>
          <w:b/>
          <w:bCs/>
          <w:rtl/>
        </w:rPr>
        <w:t xml:space="preserve"> </w:t>
      </w:r>
      <w:r>
        <w:rPr>
          <w:rtl/>
        </w:rPr>
        <w:t>–</w:t>
      </w:r>
      <w:r>
        <w:rPr>
          <w:rFonts w:hint="cs"/>
          <w:rtl/>
        </w:rPr>
        <w:t xml:space="preserve"> </w:t>
      </w:r>
      <w:r w:rsidRPr="00BE264C">
        <w:rPr>
          <w:rFonts w:hint="cs"/>
          <w:b/>
          <w:bCs/>
          <w:rtl/>
        </w:rPr>
        <w:t>סירוב הלשכה לרשום מתמחה</w:t>
      </w:r>
      <w:r>
        <w:rPr>
          <w:rFonts w:hint="cs"/>
          <w:rtl/>
        </w:rPr>
        <w:t xml:space="preserve"> </w:t>
      </w:r>
      <w:r>
        <w:rPr>
          <w:rtl/>
        </w:rPr>
        <w:t>–</w:t>
      </w:r>
      <w:r>
        <w:rPr>
          <w:rFonts w:hint="cs"/>
          <w:rtl/>
        </w:rPr>
        <w:t xml:space="preserve"> </w:t>
      </w:r>
      <w:r w:rsidRPr="00BE264C">
        <w:rPr>
          <w:rFonts w:hint="cs"/>
          <w:b/>
          <w:bCs/>
          <w:rtl/>
        </w:rPr>
        <w:t>קובע תנאי מהותי</w:t>
      </w:r>
      <w:r>
        <w:rPr>
          <w:rFonts w:hint="cs"/>
          <w:rtl/>
        </w:rPr>
        <w:t xml:space="preserve">. אם היא סבורה שהוא </w:t>
      </w:r>
      <w:r w:rsidRPr="00BE264C">
        <w:rPr>
          <w:rFonts w:hint="cs"/>
          <w:b/>
          <w:bCs/>
          <w:rtl/>
        </w:rPr>
        <w:t>לא ראוי לשמש עורך דין</w:t>
      </w:r>
      <w:r>
        <w:rPr>
          <w:rFonts w:hint="cs"/>
          <w:rtl/>
        </w:rPr>
        <w:t xml:space="preserve">, היא צריכה לנמק ולתת זכות שימוע. צריך שתהיה לו יכולת </w:t>
      </w:r>
      <w:r w:rsidRPr="00BE264C">
        <w:rPr>
          <w:rFonts w:hint="cs"/>
          <w:b/>
          <w:bCs/>
          <w:rtl/>
        </w:rPr>
        <w:t>לעתירה מנהלית</w:t>
      </w:r>
      <w:r w:rsidR="00943A04">
        <w:rPr>
          <w:rFonts w:hint="cs"/>
          <w:rtl/>
        </w:rPr>
        <w:t>.</w:t>
      </w:r>
    </w:p>
    <w:p w:rsidR="00006F2E" w:rsidRDefault="00006F2E" w:rsidP="00006F2E">
      <w:pPr>
        <w:pStyle w:val="a3"/>
        <w:rPr>
          <w:rtl/>
        </w:rPr>
      </w:pPr>
    </w:p>
    <w:p w:rsidR="00006F2E" w:rsidRDefault="00006F2E" w:rsidP="00006F2E">
      <w:pPr>
        <w:pStyle w:val="a3"/>
        <w:rPr>
          <w:rtl/>
        </w:rPr>
      </w:pPr>
      <w:r>
        <w:rPr>
          <w:rFonts w:hint="cs"/>
          <w:b/>
          <w:bCs/>
          <w:rtl/>
        </w:rPr>
        <w:t>תצהיר תחילת התמחות</w:t>
      </w:r>
    </w:p>
    <w:p w:rsidR="009854C3" w:rsidRDefault="00CF0D3D" w:rsidP="00943A04">
      <w:pPr>
        <w:pStyle w:val="a3"/>
        <w:rPr>
          <w:rtl/>
        </w:rPr>
      </w:pPr>
      <w:r w:rsidRPr="00BE264C">
        <w:rPr>
          <w:rFonts w:hint="cs"/>
          <w:b/>
          <w:bCs/>
          <w:rtl/>
        </w:rPr>
        <w:t xml:space="preserve">חובה למלא תצהיר אמת </w:t>
      </w:r>
      <w:r w:rsidRPr="00BE264C">
        <w:rPr>
          <w:b/>
          <w:bCs/>
          <w:rtl/>
        </w:rPr>
        <w:t>–</w:t>
      </w:r>
      <w:r w:rsidRPr="00BE264C">
        <w:rPr>
          <w:rFonts w:hint="cs"/>
          <w:b/>
          <w:bCs/>
          <w:rtl/>
        </w:rPr>
        <w:t xml:space="preserve"> </w:t>
      </w:r>
      <w:r w:rsidRPr="00BE264C">
        <w:rPr>
          <w:rFonts w:hint="cs"/>
          <w:b/>
          <w:bCs/>
          <w:highlight w:val="lightGray"/>
          <w:rtl/>
        </w:rPr>
        <w:t>ס' 47,</w:t>
      </w:r>
      <w:r w:rsidRPr="00BE264C">
        <w:rPr>
          <w:rFonts w:hint="cs"/>
          <w:b/>
          <w:bCs/>
          <w:rtl/>
        </w:rPr>
        <w:t xml:space="preserve"> ביטול חברות עקב מילוי תצהיר שלא </w:t>
      </w:r>
      <w:r w:rsidR="009854C3" w:rsidRPr="00BE264C">
        <w:rPr>
          <w:rFonts w:hint="cs"/>
          <w:b/>
          <w:bCs/>
          <w:rtl/>
        </w:rPr>
        <w:t>עם אמת</w:t>
      </w:r>
      <w:r w:rsidR="009854C3">
        <w:rPr>
          <w:rFonts w:hint="cs"/>
          <w:rtl/>
        </w:rPr>
        <w:t xml:space="preserve">. </w:t>
      </w:r>
    </w:p>
    <w:p w:rsidR="008A51DC" w:rsidRDefault="008A51DC" w:rsidP="009854C3">
      <w:pPr>
        <w:pStyle w:val="a3"/>
        <w:rPr>
          <w:rtl/>
        </w:rPr>
      </w:pPr>
    </w:p>
    <w:p w:rsidR="008A51DC" w:rsidRPr="007D7529" w:rsidRDefault="008A51DC" w:rsidP="007D7529">
      <w:pPr>
        <w:pStyle w:val="a3"/>
        <w:outlineLvl w:val="2"/>
        <w:rPr>
          <w:b/>
          <w:bCs/>
          <w:rtl/>
        </w:rPr>
      </w:pPr>
      <w:bookmarkStart w:id="20" w:name="_Toc31169821"/>
      <w:r w:rsidRPr="007D7529">
        <w:rPr>
          <w:rFonts w:hint="cs"/>
          <w:b/>
          <w:bCs/>
          <w:highlight w:val="cyan"/>
          <w:rtl/>
        </w:rPr>
        <w:t>תחנה שניה: מרגע סיום ההתמחות ועד לקבלת הרישיון</w:t>
      </w:r>
      <w:bookmarkEnd w:id="20"/>
    </w:p>
    <w:p w:rsidR="008A51DC" w:rsidRDefault="008A51DC" w:rsidP="008A51DC">
      <w:pPr>
        <w:pStyle w:val="a3"/>
        <w:rPr>
          <w:rtl/>
        </w:rPr>
      </w:pPr>
      <w:r w:rsidRPr="00BE264C">
        <w:rPr>
          <w:rFonts w:hint="cs"/>
          <w:b/>
          <w:bCs/>
          <w:highlight w:val="lightGray"/>
          <w:rtl/>
        </w:rPr>
        <w:t>ס' 42</w:t>
      </w:r>
      <w:r>
        <w:rPr>
          <w:rFonts w:hint="cs"/>
          <w:rtl/>
        </w:rPr>
        <w:t xml:space="preserve"> </w:t>
      </w:r>
      <w:r>
        <w:rPr>
          <w:rtl/>
        </w:rPr>
        <w:t>–</w:t>
      </w:r>
      <w:r>
        <w:rPr>
          <w:rFonts w:hint="cs"/>
          <w:rtl/>
        </w:rPr>
        <w:t xml:space="preserve"> </w:t>
      </w:r>
      <w:r w:rsidRPr="00BE264C">
        <w:rPr>
          <w:rFonts w:hint="cs"/>
          <w:b/>
          <w:bCs/>
          <w:rtl/>
        </w:rPr>
        <w:t>תנאי הכשירות הפורמאליים לקבלת הרישיון</w:t>
      </w:r>
      <w:r w:rsidR="00BE264C">
        <w:rPr>
          <w:rFonts w:hint="cs"/>
          <w:rtl/>
        </w:rPr>
        <w:t>.</w:t>
      </w:r>
    </w:p>
    <w:p w:rsidR="008A51DC" w:rsidRPr="00BE264C" w:rsidRDefault="008A51DC" w:rsidP="00943A04">
      <w:pPr>
        <w:pStyle w:val="a3"/>
        <w:rPr>
          <w:rtl/>
        </w:rPr>
      </w:pPr>
      <w:r w:rsidRPr="00BE264C">
        <w:rPr>
          <w:rFonts w:hint="cs"/>
          <w:b/>
          <w:bCs/>
          <w:highlight w:val="lightGray"/>
          <w:rtl/>
        </w:rPr>
        <w:t>ס' 43</w:t>
      </w:r>
      <w:r>
        <w:rPr>
          <w:rFonts w:hint="cs"/>
          <w:rtl/>
        </w:rPr>
        <w:t xml:space="preserve"> </w:t>
      </w:r>
      <w:r>
        <w:rPr>
          <w:rtl/>
        </w:rPr>
        <w:t>–</w:t>
      </w:r>
      <w:r>
        <w:rPr>
          <w:rFonts w:hint="cs"/>
          <w:rtl/>
        </w:rPr>
        <w:t xml:space="preserve"> </w:t>
      </w:r>
      <w:r w:rsidRPr="00BE264C">
        <w:rPr>
          <w:rFonts w:hint="cs"/>
          <w:b/>
          <w:bCs/>
          <w:rtl/>
        </w:rPr>
        <w:t>פרסום מוקדם והתנגדויות</w:t>
      </w:r>
    </w:p>
    <w:p w:rsidR="009A598B" w:rsidRDefault="009A598B" w:rsidP="009A598B">
      <w:pPr>
        <w:pStyle w:val="a3"/>
        <w:rPr>
          <w:rtl/>
        </w:rPr>
      </w:pPr>
    </w:p>
    <w:p w:rsidR="005E6C11" w:rsidRDefault="009A598B" w:rsidP="00943A04">
      <w:pPr>
        <w:pStyle w:val="a3"/>
        <w:rPr>
          <w:rtl/>
        </w:rPr>
      </w:pPr>
      <w:r w:rsidRPr="00BE264C">
        <w:rPr>
          <w:rFonts w:hint="cs"/>
          <w:b/>
          <w:bCs/>
          <w:highlight w:val="magenta"/>
          <w:rtl/>
        </w:rPr>
        <w:t>פס"ד שעוסק בשלום שגיא</w:t>
      </w:r>
      <w:r>
        <w:rPr>
          <w:rFonts w:hint="cs"/>
          <w:rtl/>
        </w:rPr>
        <w:t xml:space="preserve"> </w:t>
      </w:r>
      <w:r w:rsidRPr="008B1C74">
        <w:rPr>
          <w:rFonts w:hint="cs"/>
          <w:b/>
          <w:bCs/>
          <w:rtl/>
        </w:rPr>
        <w:t>מעל בכספי החברה</w:t>
      </w:r>
      <w:r>
        <w:rPr>
          <w:rFonts w:hint="cs"/>
          <w:rtl/>
        </w:rPr>
        <w:t>, ובהליך אזרחי שבו הוא נתבע על ידי החבר</w:t>
      </w:r>
      <w:r w:rsidR="00943A04">
        <w:rPr>
          <w:rFonts w:hint="cs"/>
          <w:rtl/>
        </w:rPr>
        <w:t xml:space="preserve">ה היה פסק דין שהוא מעל בכספים. </w:t>
      </w:r>
      <w:r>
        <w:rPr>
          <w:rFonts w:hint="cs"/>
          <w:rtl/>
        </w:rPr>
        <w:t xml:space="preserve">ללשכה הגיע פסק הדין הזה ואמרה שהוא </w:t>
      </w:r>
      <w:r w:rsidRPr="008B1C74">
        <w:rPr>
          <w:rFonts w:hint="cs"/>
          <w:b/>
          <w:bCs/>
          <w:rtl/>
        </w:rPr>
        <w:t>לא ראוי לשמש כעורך דין</w:t>
      </w:r>
      <w:r>
        <w:rPr>
          <w:rFonts w:hint="cs"/>
          <w:rtl/>
        </w:rPr>
        <w:t xml:space="preserve">. </w:t>
      </w:r>
      <w:r w:rsidRPr="008B1C74">
        <w:rPr>
          <w:rFonts w:hint="cs"/>
          <w:u w:val="single"/>
          <w:rtl/>
        </w:rPr>
        <w:t xml:space="preserve">הטענה נדחתה על ידי </w:t>
      </w:r>
      <w:r w:rsidRPr="008B1C74">
        <w:rPr>
          <w:rFonts w:hint="cs"/>
          <w:b/>
          <w:bCs/>
          <w:u w:val="single"/>
          <w:rtl/>
        </w:rPr>
        <w:t>דנציגר</w:t>
      </w:r>
      <w:r w:rsidRPr="008B1C74">
        <w:rPr>
          <w:rFonts w:hint="cs"/>
          <w:b/>
          <w:bCs/>
          <w:rtl/>
        </w:rPr>
        <w:t xml:space="preserve"> </w:t>
      </w:r>
      <w:r>
        <w:rPr>
          <w:rtl/>
        </w:rPr>
        <w:t>–</w:t>
      </w:r>
      <w:r>
        <w:rPr>
          <w:rFonts w:hint="cs"/>
          <w:rtl/>
        </w:rPr>
        <w:t xml:space="preserve"> לצורך החלטה מהסוג הזה כן אפשר להסתמך על פסק דין אזרחי </w:t>
      </w:r>
      <w:r w:rsidR="00081014">
        <w:rPr>
          <w:rFonts w:hint="cs"/>
          <w:rtl/>
        </w:rPr>
        <w:t xml:space="preserve">השתמשו </w:t>
      </w:r>
      <w:r w:rsidR="00081014" w:rsidRPr="008B1C74">
        <w:rPr>
          <w:rFonts w:hint="cs"/>
          <w:b/>
          <w:bCs/>
          <w:highlight w:val="lightGray"/>
          <w:rtl/>
        </w:rPr>
        <w:t>ב</w:t>
      </w:r>
      <w:r w:rsidR="00D8533B" w:rsidRPr="008B1C74">
        <w:rPr>
          <w:rFonts w:hint="cs"/>
          <w:b/>
          <w:bCs/>
          <w:highlight w:val="lightGray"/>
          <w:rtl/>
        </w:rPr>
        <w:t>ס' 44</w:t>
      </w:r>
      <w:r w:rsidR="00D8533B" w:rsidRPr="008B1C74">
        <w:rPr>
          <w:rFonts w:hint="cs"/>
          <w:b/>
          <w:bCs/>
          <w:rtl/>
        </w:rPr>
        <w:t xml:space="preserve"> </w:t>
      </w:r>
      <w:r w:rsidR="00D8533B" w:rsidRPr="008B1C74">
        <w:rPr>
          <w:b/>
          <w:bCs/>
          <w:rtl/>
        </w:rPr>
        <w:t>–</w:t>
      </w:r>
      <w:r w:rsidR="00D8533B" w:rsidRPr="008B1C74">
        <w:rPr>
          <w:rFonts w:hint="cs"/>
          <w:b/>
          <w:bCs/>
          <w:rtl/>
        </w:rPr>
        <w:t xml:space="preserve"> תנאי הכשירות המהותית</w:t>
      </w:r>
      <w:r w:rsidR="00081014">
        <w:rPr>
          <w:rFonts w:hint="cs"/>
          <w:rtl/>
        </w:rPr>
        <w:t>.</w:t>
      </w:r>
      <w:r w:rsidR="00943A04">
        <w:rPr>
          <w:rFonts w:hint="cs"/>
          <w:rtl/>
        </w:rPr>
        <w:t xml:space="preserve"> </w:t>
      </w:r>
      <w:r w:rsidR="00377158">
        <w:rPr>
          <w:rFonts w:hint="cs"/>
          <w:rtl/>
        </w:rPr>
        <w:t xml:space="preserve">הלשכה גם אמורה לפקח על ההתמחות במובן של </w:t>
      </w:r>
      <w:r w:rsidR="00377158" w:rsidRPr="008B1C74">
        <w:rPr>
          <w:rFonts w:hint="cs"/>
          <w:b/>
          <w:bCs/>
          <w:rtl/>
        </w:rPr>
        <w:t>הגנה על מתמחים</w:t>
      </w:r>
      <w:r w:rsidR="00943A04">
        <w:rPr>
          <w:rFonts w:hint="cs"/>
          <w:rtl/>
        </w:rPr>
        <w:t>.</w:t>
      </w:r>
    </w:p>
    <w:p w:rsidR="008B1C74" w:rsidRPr="008B1C74" w:rsidRDefault="008B1C74" w:rsidP="008B1C74">
      <w:pPr>
        <w:pStyle w:val="a3"/>
        <w:outlineLvl w:val="1"/>
        <w:rPr>
          <w:b/>
          <w:bCs/>
          <w:u w:val="single"/>
          <w:rtl/>
        </w:rPr>
      </w:pPr>
      <w:bookmarkStart w:id="21" w:name="_Toc31169822"/>
      <w:r w:rsidRPr="008B1C74">
        <w:rPr>
          <w:rFonts w:hint="cs"/>
          <w:b/>
          <w:bCs/>
          <w:highlight w:val="yellow"/>
          <w:u w:val="single"/>
          <w:rtl/>
        </w:rPr>
        <w:t>מהו השירות המשפטי?</w:t>
      </w:r>
      <w:r w:rsidR="00B0498C">
        <w:rPr>
          <w:rFonts w:hint="cs"/>
          <w:b/>
          <w:bCs/>
          <w:highlight w:val="yellow"/>
          <w:u w:val="single"/>
          <w:rtl/>
        </w:rPr>
        <w:t xml:space="preserve"> כיצד ניתן לשפרו?</w:t>
      </w:r>
      <w:r w:rsidRPr="008B1C74">
        <w:rPr>
          <w:rFonts w:hint="cs"/>
          <w:b/>
          <w:bCs/>
          <w:highlight w:val="yellow"/>
          <w:u w:val="single"/>
          <w:rtl/>
        </w:rPr>
        <w:t xml:space="preserve"> ניתוח לפי גישות:</w:t>
      </w:r>
      <w:bookmarkEnd w:id="21"/>
    </w:p>
    <w:p w:rsidR="00377158" w:rsidRDefault="00AC3D52" w:rsidP="008B1C74">
      <w:pPr>
        <w:pStyle w:val="a3"/>
        <w:outlineLvl w:val="2"/>
        <w:rPr>
          <w:rtl/>
        </w:rPr>
      </w:pPr>
      <w:bookmarkStart w:id="22" w:name="_Toc31169823"/>
      <w:r>
        <w:rPr>
          <w:rFonts w:hint="cs"/>
          <w:b/>
          <w:bCs/>
          <w:highlight w:val="cyan"/>
          <w:rtl/>
        </w:rPr>
        <w:t>1.</w:t>
      </w:r>
      <w:r w:rsidR="00377158" w:rsidRPr="008B1C74">
        <w:rPr>
          <w:rFonts w:hint="cs"/>
          <w:b/>
          <w:bCs/>
          <w:highlight w:val="cyan"/>
          <w:rtl/>
        </w:rPr>
        <w:t>גישת הניתוח הכלכלי</w:t>
      </w:r>
      <w:bookmarkEnd w:id="22"/>
    </w:p>
    <w:p w:rsidR="00377158" w:rsidRDefault="00377158" w:rsidP="00377158">
      <w:pPr>
        <w:pStyle w:val="a3"/>
        <w:numPr>
          <w:ilvl w:val="0"/>
          <w:numId w:val="12"/>
        </w:numPr>
      </w:pPr>
      <w:r w:rsidRPr="008B1C74">
        <w:rPr>
          <w:rFonts w:hint="cs"/>
          <w:b/>
          <w:bCs/>
          <w:rtl/>
        </w:rPr>
        <w:t>כשלי שוק מרכזיים בשוק השירותים המשפטיים</w:t>
      </w:r>
      <w:r>
        <w:rPr>
          <w:rFonts w:hint="cs"/>
          <w:rtl/>
        </w:rPr>
        <w:t>:</w:t>
      </w:r>
    </w:p>
    <w:p w:rsidR="00377158" w:rsidRDefault="00377158" w:rsidP="00377158">
      <w:pPr>
        <w:pStyle w:val="a3"/>
        <w:numPr>
          <w:ilvl w:val="0"/>
          <w:numId w:val="14"/>
        </w:numPr>
      </w:pPr>
      <w:r w:rsidRPr="008B1C74">
        <w:rPr>
          <w:rFonts w:hint="cs"/>
          <w:b/>
          <w:bCs/>
          <w:rtl/>
        </w:rPr>
        <w:t xml:space="preserve">א-סימטריה בידע </w:t>
      </w:r>
      <w:r>
        <w:rPr>
          <w:rFonts w:hint="cs"/>
          <w:rtl/>
        </w:rPr>
        <w:t>בין הלקוח לעורך הדין</w:t>
      </w:r>
      <w:r w:rsidR="008B1C74">
        <w:rPr>
          <w:rFonts w:hint="cs"/>
          <w:rtl/>
        </w:rPr>
        <w:t>.</w:t>
      </w:r>
    </w:p>
    <w:p w:rsidR="00377158" w:rsidRDefault="00377158" w:rsidP="00943A04">
      <w:pPr>
        <w:pStyle w:val="a3"/>
        <w:numPr>
          <w:ilvl w:val="0"/>
          <w:numId w:val="14"/>
        </w:numPr>
      </w:pPr>
      <w:r w:rsidRPr="008B1C74">
        <w:rPr>
          <w:rFonts w:hint="cs"/>
          <w:b/>
          <w:bCs/>
          <w:rtl/>
        </w:rPr>
        <w:t>חשש מהחצנות שליליות שהן תוצאה של נאמנות ללקוח</w:t>
      </w:r>
      <w:r w:rsidR="005E6C11">
        <w:rPr>
          <w:rFonts w:hint="cs"/>
          <w:rtl/>
        </w:rPr>
        <w:t xml:space="preserve"> </w:t>
      </w:r>
    </w:p>
    <w:p w:rsidR="00943A04" w:rsidRDefault="00377158" w:rsidP="008210E5">
      <w:pPr>
        <w:pStyle w:val="a3"/>
        <w:numPr>
          <w:ilvl w:val="0"/>
          <w:numId w:val="12"/>
        </w:numPr>
      </w:pPr>
      <w:r w:rsidRPr="00943A04">
        <w:rPr>
          <w:rFonts w:hint="cs"/>
          <w:b/>
          <w:bCs/>
          <w:rtl/>
        </w:rPr>
        <w:t>תחרות שוקית ומינימום התערבות חיצונית מביאים להקצאת משאבים מיטבית</w:t>
      </w:r>
      <w:r>
        <w:rPr>
          <w:rFonts w:hint="cs"/>
          <w:rtl/>
        </w:rPr>
        <w:t xml:space="preserve">. </w:t>
      </w:r>
    </w:p>
    <w:p w:rsidR="008A51DC" w:rsidRDefault="005E6C11" w:rsidP="00943A04">
      <w:pPr>
        <w:pStyle w:val="a3"/>
        <w:rPr>
          <w:rtl/>
        </w:rPr>
      </w:pPr>
      <w:r>
        <w:rPr>
          <w:rFonts w:hint="cs"/>
          <w:rtl/>
        </w:rPr>
        <w:t xml:space="preserve">הגישה הכלכלית תגיד בגדול </w:t>
      </w:r>
      <w:r w:rsidRPr="00943A04">
        <w:rPr>
          <w:rFonts w:hint="cs"/>
          <w:b/>
          <w:bCs/>
          <w:rtl/>
        </w:rPr>
        <w:t>שהשירות המשפטי הוא שירות כמו כל דבר אחר וצריך לתת לשוק לנהל אותו</w:t>
      </w:r>
      <w:r>
        <w:rPr>
          <w:rFonts w:hint="cs"/>
          <w:rtl/>
        </w:rPr>
        <w:t>.</w:t>
      </w:r>
    </w:p>
    <w:p w:rsidR="000214AE" w:rsidRDefault="000214AE" w:rsidP="005E6C11">
      <w:pPr>
        <w:pStyle w:val="a3"/>
        <w:rPr>
          <w:rtl/>
        </w:rPr>
      </w:pPr>
    </w:p>
    <w:p w:rsidR="000214AE" w:rsidRDefault="00AC3D52" w:rsidP="008B1C74">
      <w:pPr>
        <w:pStyle w:val="a3"/>
        <w:outlineLvl w:val="2"/>
        <w:rPr>
          <w:rtl/>
        </w:rPr>
      </w:pPr>
      <w:bookmarkStart w:id="23" w:name="_Toc31169824"/>
      <w:r>
        <w:rPr>
          <w:rFonts w:hint="cs"/>
          <w:b/>
          <w:bCs/>
          <w:highlight w:val="cyan"/>
          <w:rtl/>
        </w:rPr>
        <w:t>2.</w:t>
      </w:r>
      <w:r w:rsidR="000214AE" w:rsidRPr="008B1C74">
        <w:rPr>
          <w:rFonts w:hint="cs"/>
          <w:b/>
          <w:bCs/>
          <w:highlight w:val="cyan"/>
          <w:rtl/>
        </w:rPr>
        <w:t>גישת השוק התחרותית</w:t>
      </w:r>
      <w:bookmarkEnd w:id="23"/>
    </w:p>
    <w:p w:rsidR="000214AE" w:rsidRDefault="000214AE" w:rsidP="000214AE">
      <w:pPr>
        <w:pStyle w:val="a3"/>
        <w:numPr>
          <w:ilvl w:val="0"/>
          <w:numId w:val="12"/>
        </w:numPr>
      </w:pPr>
      <w:r>
        <w:rPr>
          <w:rFonts w:hint="cs"/>
          <w:rtl/>
        </w:rPr>
        <w:t xml:space="preserve">שוק השירותים המשפטיים סובל </w:t>
      </w:r>
      <w:r w:rsidRPr="008B1C74">
        <w:rPr>
          <w:rFonts w:hint="cs"/>
          <w:b/>
          <w:bCs/>
          <w:rtl/>
        </w:rPr>
        <w:t>מסגירות והיעדר תחרות</w:t>
      </w:r>
      <w:r w:rsidR="008B1C74">
        <w:rPr>
          <w:rFonts w:hint="cs"/>
          <w:rtl/>
        </w:rPr>
        <w:t>.</w:t>
      </w:r>
    </w:p>
    <w:p w:rsidR="000214AE" w:rsidRDefault="000214AE" w:rsidP="00943A04">
      <w:pPr>
        <w:pStyle w:val="a3"/>
        <w:numPr>
          <w:ilvl w:val="0"/>
          <w:numId w:val="12"/>
        </w:numPr>
      </w:pPr>
      <w:r w:rsidRPr="008B1C74">
        <w:rPr>
          <w:rFonts w:hint="cs"/>
          <w:b/>
          <w:bCs/>
          <w:rtl/>
        </w:rPr>
        <w:t>המשאב המסופק על ידי הפרופסיה המשפטית הוא מצרך, "אין בו משהו מיוחד"</w:t>
      </w:r>
      <w:r w:rsidR="00943A04">
        <w:rPr>
          <w:rFonts w:hint="cs"/>
          <w:rtl/>
        </w:rPr>
        <w:t>.</w:t>
      </w:r>
    </w:p>
    <w:p w:rsidR="00DB092D" w:rsidRDefault="00DB092D" w:rsidP="00914156">
      <w:pPr>
        <w:pStyle w:val="a3"/>
        <w:numPr>
          <w:ilvl w:val="0"/>
          <w:numId w:val="12"/>
        </w:numPr>
      </w:pPr>
      <w:r w:rsidRPr="008B1C74">
        <w:rPr>
          <w:rFonts w:hint="cs"/>
          <w:b/>
          <w:bCs/>
          <w:rtl/>
        </w:rPr>
        <w:t>כשלים אפשריים</w:t>
      </w:r>
      <w:r>
        <w:rPr>
          <w:rFonts w:hint="cs"/>
          <w:rtl/>
        </w:rPr>
        <w:t xml:space="preserve"> בהקצאת שירותי משפט:</w:t>
      </w:r>
    </w:p>
    <w:p w:rsidR="00DB092D" w:rsidRDefault="00DB092D" w:rsidP="00943A04">
      <w:pPr>
        <w:pStyle w:val="a3"/>
        <w:numPr>
          <w:ilvl w:val="0"/>
          <w:numId w:val="14"/>
        </w:numPr>
        <w:rPr>
          <w:rtl/>
        </w:rPr>
      </w:pPr>
      <w:r w:rsidRPr="008B1C74">
        <w:rPr>
          <w:rFonts w:hint="cs"/>
          <w:b/>
          <w:bCs/>
          <w:rtl/>
        </w:rPr>
        <w:t>תת הספקה</w:t>
      </w:r>
      <w:r w:rsidR="00943A04">
        <w:rPr>
          <w:rFonts w:hint="cs"/>
          <w:rtl/>
        </w:rPr>
        <w:t>.</w:t>
      </w:r>
    </w:p>
    <w:p w:rsidR="00DB092D" w:rsidRDefault="00DB092D" w:rsidP="00943A04">
      <w:pPr>
        <w:pStyle w:val="a3"/>
        <w:numPr>
          <w:ilvl w:val="0"/>
          <w:numId w:val="14"/>
        </w:numPr>
      </w:pPr>
      <w:r w:rsidRPr="008B1C74">
        <w:rPr>
          <w:rFonts w:hint="cs"/>
          <w:b/>
          <w:bCs/>
          <w:rtl/>
        </w:rPr>
        <w:t>מספר בעיות מבניות: חסמי כניסה</w:t>
      </w:r>
      <w:r w:rsidR="00943A04">
        <w:rPr>
          <w:rFonts w:hint="cs"/>
          <w:rtl/>
        </w:rPr>
        <w:t xml:space="preserve"> </w:t>
      </w:r>
      <w:r w:rsidRPr="008B1C74">
        <w:rPr>
          <w:rFonts w:hint="cs"/>
          <w:b/>
          <w:bCs/>
          <w:rtl/>
        </w:rPr>
        <w:t>וכללי המקצוע רחבים מדי</w:t>
      </w:r>
    </w:p>
    <w:p w:rsidR="00DB092D" w:rsidRDefault="00DB092D" w:rsidP="00DB092D">
      <w:pPr>
        <w:pStyle w:val="a3"/>
        <w:rPr>
          <w:rtl/>
        </w:rPr>
      </w:pPr>
    </w:p>
    <w:p w:rsidR="00DB092D" w:rsidRDefault="00DB092D" w:rsidP="00DB092D">
      <w:pPr>
        <w:pStyle w:val="a3"/>
        <w:rPr>
          <w:rtl/>
        </w:rPr>
      </w:pPr>
      <w:r>
        <w:rPr>
          <w:rFonts w:hint="cs"/>
          <w:b/>
          <w:bCs/>
          <w:rtl/>
        </w:rPr>
        <w:t>אפיקים מרכזיים לשינוי</w:t>
      </w:r>
      <w:r>
        <w:rPr>
          <w:rFonts w:hint="cs"/>
          <w:rtl/>
        </w:rPr>
        <w:t xml:space="preserve"> (של הגישה השוקית)</w:t>
      </w:r>
    </w:p>
    <w:p w:rsidR="00DB092D" w:rsidRDefault="00DB092D" w:rsidP="00943A04">
      <w:pPr>
        <w:pStyle w:val="a3"/>
        <w:numPr>
          <w:ilvl w:val="0"/>
          <w:numId w:val="12"/>
        </w:numPr>
      </w:pPr>
      <w:r w:rsidRPr="008B1C74">
        <w:rPr>
          <w:rFonts w:hint="cs"/>
          <w:b/>
          <w:bCs/>
          <w:rtl/>
        </w:rPr>
        <w:t>ביטול או צמצום מונ</w:t>
      </w:r>
      <w:r w:rsidR="004C618E" w:rsidRPr="008B1C74">
        <w:rPr>
          <w:rFonts w:hint="cs"/>
          <w:b/>
          <w:bCs/>
          <w:rtl/>
        </w:rPr>
        <w:t>ו</w:t>
      </w:r>
      <w:r w:rsidRPr="008B1C74">
        <w:rPr>
          <w:rFonts w:hint="cs"/>
          <w:b/>
          <w:bCs/>
          <w:rtl/>
        </w:rPr>
        <w:t>פולים, לפתוח את השוק</w:t>
      </w:r>
      <w:r w:rsidR="00943A04">
        <w:rPr>
          <w:rFonts w:hint="cs"/>
          <w:rtl/>
        </w:rPr>
        <w:t>.</w:t>
      </w:r>
    </w:p>
    <w:p w:rsidR="00DB092D" w:rsidRDefault="00DB092D" w:rsidP="007D1A98">
      <w:pPr>
        <w:pStyle w:val="a3"/>
        <w:numPr>
          <w:ilvl w:val="0"/>
          <w:numId w:val="12"/>
        </w:numPr>
      </w:pPr>
      <w:r w:rsidRPr="008B1C74">
        <w:rPr>
          <w:rFonts w:hint="cs"/>
          <w:b/>
          <w:bCs/>
          <w:rtl/>
        </w:rPr>
        <w:t>ביטול או צמצום כללי ייחוד המקצוע</w:t>
      </w:r>
      <w:r>
        <w:rPr>
          <w:rFonts w:hint="cs"/>
          <w:rtl/>
        </w:rPr>
        <w:t xml:space="preserve"> והמרתם בשוק פתוח בפיקוח</w:t>
      </w:r>
      <w:r w:rsidR="008B1C74">
        <w:rPr>
          <w:rFonts w:hint="cs"/>
          <w:rtl/>
        </w:rPr>
        <w:t>.</w:t>
      </w:r>
    </w:p>
    <w:p w:rsidR="00DB092D" w:rsidRDefault="00DB092D" w:rsidP="007D1A98">
      <w:pPr>
        <w:pStyle w:val="a3"/>
        <w:numPr>
          <w:ilvl w:val="0"/>
          <w:numId w:val="12"/>
        </w:numPr>
      </w:pPr>
      <w:r w:rsidRPr="008B1C74">
        <w:rPr>
          <w:rFonts w:hint="cs"/>
          <w:b/>
          <w:bCs/>
          <w:rtl/>
        </w:rPr>
        <w:t>שינוי המבנה המסורתי של הגופים</w:t>
      </w:r>
      <w:r>
        <w:rPr>
          <w:rFonts w:hint="cs"/>
          <w:rtl/>
        </w:rPr>
        <w:t xml:space="preserve"> הנותנים שירותים משפטיים והתרת עיסוק רב תחומי</w:t>
      </w:r>
      <w:r w:rsidR="004C618E">
        <w:rPr>
          <w:rFonts w:hint="cs"/>
          <w:rtl/>
        </w:rPr>
        <w:t>.</w:t>
      </w:r>
    </w:p>
    <w:p w:rsidR="00DB092D" w:rsidRDefault="00DB092D" w:rsidP="00943A04">
      <w:pPr>
        <w:pStyle w:val="a3"/>
        <w:numPr>
          <w:ilvl w:val="0"/>
          <w:numId w:val="12"/>
        </w:numPr>
      </w:pPr>
      <w:r w:rsidRPr="008B1C74">
        <w:rPr>
          <w:rFonts w:hint="cs"/>
          <w:b/>
          <w:bCs/>
          <w:rtl/>
        </w:rPr>
        <w:t>התרת מבנים עסקיים אלטרנטיביים</w:t>
      </w:r>
      <w:r w:rsidR="00943A04">
        <w:rPr>
          <w:rFonts w:hint="cs"/>
          <w:rtl/>
        </w:rPr>
        <w:t>.</w:t>
      </w:r>
    </w:p>
    <w:p w:rsidR="00DB092D" w:rsidRDefault="00DB092D" w:rsidP="00DB092D">
      <w:pPr>
        <w:pStyle w:val="a3"/>
        <w:numPr>
          <w:ilvl w:val="0"/>
          <w:numId w:val="12"/>
        </w:numPr>
      </w:pPr>
      <w:r w:rsidRPr="00AC3D52">
        <w:rPr>
          <w:rFonts w:hint="cs"/>
          <w:b/>
          <w:bCs/>
          <w:rtl/>
        </w:rPr>
        <w:t>ביטול מגבלות על פרסומות ושידול</w:t>
      </w:r>
      <w:r>
        <w:rPr>
          <w:rFonts w:hint="cs"/>
          <w:rtl/>
        </w:rPr>
        <w:t>.</w:t>
      </w:r>
    </w:p>
    <w:p w:rsidR="00DB092D" w:rsidRDefault="00DB092D" w:rsidP="00DB092D">
      <w:pPr>
        <w:pStyle w:val="a3"/>
        <w:rPr>
          <w:rtl/>
        </w:rPr>
      </w:pPr>
    </w:p>
    <w:p w:rsidR="00DB092D" w:rsidRDefault="00AC3D52" w:rsidP="00AC3D52">
      <w:pPr>
        <w:pStyle w:val="a3"/>
        <w:outlineLvl w:val="2"/>
        <w:rPr>
          <w:b/>
          <w:bCs/>
          <w:rtl/>
        </w:rPr>
      </w:pPr>
      <w:bookmarkStart w:id="24" w:name="_Toc31169825"/>
      <w:r>
        <w:rPr>
          <w:rFonts w:hint="cs"/>
          <w:b/>
          <w:bCs/>
          <w:highlight w:val="cyan"/>
          <w:rtl/>
        </w:rPr>
        <w:t>3.</w:t>
      </w:r>
      <w:r w:rsidR="00DB092D" w:rsidRPr="00AC3D52">
        <w:rPr>
          <w:rFonts w:hint="cs"/>
          <w:b/>
          <w:bCs/>
          <w:highlight w:val="cyan"/>
          <w:rtl/>
        </w:rPr>
        <w:t>הגישה הפרופסיונאלית-ציבורית</w:t>
      </w:r>
      <w:bookmarkEnd w:id="24"/>
    </w:p>
    <w:p w:rsidR="00DB092D" w:rsidRDefault="00DB092D" w:rsidP="00943A04">
      <w:pPr>
        <w:pStyle w:val="a3"/>
        <w:numPr>
          <w:ilvl w:val="0"/>
          <w:numId w:val="12"/>
        </w:numPr>
        <w:jc w:val="both"/>
      </w:pPr>
      <w:r>
        <w:rPr>
          <w:rFonts w:hint="cs"/>
          <w:rtl/>
        </w:rPr>
        <w:t xml:space="preserve">המשפט הוא משאב חיוני בדמוקרטיה, לכן </w:t>
      </w:r>
      <w:r w:rsidRPr="00AC3D52">
        <w:rPr>
          <w:rFonts w:hint="cs"/>
          <w:b/>
          <w:bCs/>
          <w:rtl/>
        </w:rPr>
        <w:t xml:space="preserve">יש להבטיח נגישות </w:t>
      </w:r>
      <w:r w:rsidR="004C618E" w:rsidRPr="00AC3D52">
        <w:rPr>
          <w:rFonts w:hint="cs"/>
          <w:b/>
          <w:bCs/>
          <w:rtl/>
        </w:rPr>
        <w:t>שוויונית</w:t>
      </w:r>
      <w:r w:rsidRPr="00AC3D52">
        <w:rPr>
          <w:rFonts w:hint="cs"/>
          <w:b/>
          <w:bCs/>
          <w:rtl/>
        </w:rPr>
        <w:t xml:space="preserve"> למשפט </w:t>
      </w:r>
      <w:r>
        <w:rPr>
          <w:rFonts w:hint="cs"/>
          <w:rtl/>
        </w:rPr>
        <w:t xml:space="preserve">והקצאתו צריכה להיות באופן הוגן ואיכותו ולא באמצעות תחרות שוק פתוח </w:t>
      </w:r>
      <w:r>
        <w:rPr>
          <w:rtl/>
        </w:rPr>
        <w:t>–</w:t>
      </w:r>
      <w:r>
        <w:rPr>
          <w:rFonts w:hint="cs"/>
          <w:rtl/>
        </w:rPr>
        <w:t xml:space="preserve"> יש כאן </w:t>
      </w:r>
      <w:r w:rsidRPr="00AC3D52">
        <w:rPr>
          <w:rFonts w:hint="cs"/>
          <w:b/>
          <w:bCs/>
          <w:rtl/>
        </w:rPr>
        <w:t>תפיסה</w:t>
      </w:r>
      <w:r w:rsidR="004C618E" w:rsidRPr="00AC3D52">
        <w:rPr>
          <w:rFonts w:hint="cs"/>
          <w:b/>
          <w:bCs/>
          <w:rtl/>
        </w:rPr>
        <w:t xml:space="preserve"> </w:t>
      </w:r>
      <w:r w:rsidRPr="00AC3D52">
        <w:rPr>
          <w:rFonts w:hint="cs"/>
          <w:b/>
          <w:bCs/>
          <w:rtl/>
        </w:rPr>
        <w:t>חלוקתית</w:t>
      </w:r>
      <w:r w:rsidR="00943A04">
        <w:rPr>
          <w:rFonts w:hint="cs"/>
          <w:rtl/>
        </w:rPr>
        <w:t>.</w:t>
      </w:r>
    </w:p>
    <w:p w:rsidR="00E244F1" w:rsidRDefault="00DB092D" w:rsidP="005A4295">
      <w:pPr>
        <w:pStyle w:val="a3"/>
        <w:numPr>
          <w:ilvl w:val="0"/>
          <w:numId w:val="12"/>
        </w:numPr>
        <w:rPr>
          <w:rtl/>
        </w:rPr>
      </w:pPr>
      <w:r w:rsidRPr="00B0498C">
        <w:rPr>
          <w:rFonts w:hint="cs"/>
          <w:b/>
          <w:bCs/>
          <w:rtl/>
        </w:rPr>
        <w:t xml:space="preserve">יש משהו מיוחד בעורכי דין </w:t>
      </w:r>
      <w:r>
        <w:rPr>
          <w:rFonts w:hint="cs"/>
          <w:rtl/>
        </w:rPr>
        <w:t>כיוון שהם עוסקים במשפט</w:t>
      </w:r>
      <w:r w:rsidR="00B0498C">
        <w:rPr>
          <w:rFonts w:hint="cs"/>
          <w:rtl/>
        </w:rPr>
        <w:t>.</w:t>
      </w:r>
    </w:p>
    <w:p w:rsidR="00E244F1" w:rsidRDefault="00943A04" w:rsidP="00943A04">
      <w:pPr>
        <w:pStyle w:val="a3"/>
        <w:rPr>
          <w:rtl/>
        </w:rPr>
      </w:pPr>
      <w:r>
        <w:rPr>
          <w:rFonts w:hint="cs"/>
          <w:rtl/>
        </w:rPr>
        <w:t xml:space="preserve">לפי גישה זו, </w:t>
      </w:r>
      <w:r w:rsidR="00E244F1">
        <w:rPr>
          <w:rFonts w:hint="cs"/>
          <w:rtl/>
        </w:rPr>
        <w:t>בעוד שהגישה המסורתית מתעניינת בלקוח הספציפי ומ</w:t>
      </w:r>
      <w:r w:rsidR="00AF0DBF">
        <w:rPr>
          <w:rFonts w:hint="cs"/>
          <w:rtl/>
        </w:rPr>
        <w:t>קס</w:t>
      </w:r>
      <w:r w:rsidR="00E244F1">
        <w:rPr>
          <w:rFonts w:hint="cs"/>
          <w:rtl/>
        </w:rPr>
        <w:t xml:space="preserve">ום הרווח, </w:t>
      </w:r>
      <w:r>
        <w:rPr>
          <w:rFonts w:hint="cs"/>
          <w:rtl/>
        </w:rPr>
        <w:t>נוצרים</w:t>
      </w:r>
      <w:r w:rsidR="00E244F1">
        <w:rPr>
          <w:rFonts w:hint="cs"/>
          <w:rtl/>
        </w:rPr>
        <w:t xml:space="preserve"> 2 כש</w:t>
      </w:r>
      <w:r w:rsidR="004C618E">
        <w:rPr>
          <w:rFonts w:hint="cs"/>
          <w:rtl/>
        </w:rPr>
        <w:t>ל</w:t>
      </w:r>
      <w:r w:rsidR="00E244F1">
        <w:rPr>
          <w:rFonts w:hint="cs"/>
          <w:rtl/>
        </w:rPr>
        <w:t xml:space="preserve">ים: </w:t>
      </w:r>
    </w:p>
    <w:p w:rsidR="00E244F1" w:rsidRDefault="00E244F1" w:rsidP="00E244F1">
      <w:pPr>
        <w:pStyle w:val="a3"/>
        <w:numPr>
          <w:ilvl w:val="0"/>
          <w:numId w:val="25"/>
        </w:numPr>
      </w:pPr>
      <w:r w:rsidRPr="00B0498C">
        <w:rPr>
          <w:rFonts w:hint="cs"/>
          <w:b/>
          <w:bCs/>
          <w:rtl/>
        </w:rPr>
        <w:t>אי שוויון בנגישות למערכת המשפט</w:t>
      </w:r>
      <w:r w:rsidR="004C618E">
        <w:rPr>
          <w:rFonts w:hint="cs"/>
          <w:rtl/>
        </w:rPr>
        <w:t>.</w:t>
      </w:r>
    </w:p>
    <w:p w:rsidR="00E244F1" w:rsidRDefault="00E244F1" w:rsidP="00E244F1">
      <w:pPr>
        <w:pStyle w:val="a3"/>
        <w:numPr>
          <w:ilvl w:val="0"/>
          <w:numId w:val="25"/>
        </w:numPr>
      </w:pPr>
      <w:r w:rsidRPr="00B0498C">
        <w:rPr>
          <w:rFonts w:hint="cs"/>
          <w:b/>
          <w:bCs/>
          <w:rtl/>
        </w:rPr>
        <w:t>היעדר הגנה מספקת על הציבור</w:t>
      </w:r>
      <w:r>
        <w:rPr>
          <w:rFonts w:hint="cs"/>
          <w:rtl/>
        </w:rPr>
        <w:t xml:space="preserve"> או על צד ג', בשל מתן בכורה לחובת הנאמנות ללקוח</w:t>
      </w:r>
      <w:r w:rsidR="004C618E">
        <w:rPr>
          <w:rFonts w:hint="cs"/>
          <w:rtl/>
        </w:rPr>
        <w:t>.</w:t>
      </w:r>
    </w:p>
    <w:p w:rsidR="00AF0DBF" w:rsidRDefault="00AF0DBF" w:rsidP="00AF0DBF">
      <w:pPr>
        <w:pStyle w:val="a3"/>
        <w:rPr>
          <w:rtl/>
        </w:rPr>
      </w:pPr>
    </w:p>
    <w:p w:rsidR="001F144B" w:rsidRDefault="004F115F" w:rsidP="00AF0DBF">
      <w:pPr>
        <w:pStyle w:val="a3"/>
        <w:rPr>
          <w:rtl/>
        </w:rPr>
      </w:pPr>
      <w:r>
        <w:rPr>
          <w:rFonts w:hint="cs"/>
          <w:b/>
          <w:bCs/>
          <w:rtl/>
        </w:rPr>
        <w:t>אפיקים אפשריים לשינוי</w:t>
      </w:r>
    </w:p>
    <w:p w:rsidR="004F115F" w:rsidRDefault="004F115F" w:rsidP="008B1C74">
      <w:pPr>
        <w:pStyle w:val="a3"/>
        <w:rPr>
          <w:rtl/>
        </w:rPr>
      </w:pPr>
      <w:r w:rsidRPr="00B0498C">
        <w:rPr>
          <w:rFonts w:hint="cs"/>
          <w:b/>
          <w:bCs/>
          <w:rtl/>
        </w:rPr>
        <w:t>ביטול המונ</w:t>
      </w:r>
      <w:r w:rsidR="004C618E" w:rsidRPr="00B0498C">
        <w:rPr>
          <w:rFonts w:hint="cs"/>
          <w:b/>
          <w:bCs/>
          <w:rtl/>
        </w:rPr>
        <w:t>ו</w:t>
      </w:r>
      <w:r w:rsidRPr="00B0498C">
        <w:rPr>
          <w:rFonts w:hint="cs"/>
          <w:b/>
          <w:bCs/>
          <w:rtl/>
        </w:rPr>
        <w:t>פול</w:t>
      </w:r>
      <w:r>
        <w:rPr>
          <w:rFonts w:hint="cs"/>
          <w:rtl/>
        </w:rPr>
        <w:t xml:space="preserve">, </w:t>
      </w:r>
      <w:r w:rsidRPr="00B0498C">
        <w:rPr>
          <w:rFonts w:hint="cs"/>
          <w:b/>
          <w:bCs/>
          <w:rtl/>
        </w:rPr>
        <w:t>צמצום ייחוד המקצוע</w:t>
      </w:r>
      <w:r>
        <w:rPr>
          <w:rFonts w:hint="cs"/>
          <w:rtl/>
        </w:rPr>
        <w:t xml:space="preserve">, אפשור של טיפול על ידי </w:t>
      </w:r>
      <w:r w:rsidRPr="00B0498C">
        <w:rPr>
          <w:rFonts w:hint="cs"/>
          <w:b/>
          <w:bCs/>
          <w:rtl/>
        </w:rPr>
        <w:t>גורמי פארה משפטיים</w:t>
      </w:r>
      <w:r>
        <w:rPr>
          <w:rFonts w:hint="cs"/>
          <w:rtl/>
        </w:rPr>
        <w:t xml:space="preserve">, הקלה על </w:t>
      </w:r>
      <w:r w:rsidRPr="00B0498C">
        <w:rPr>
          <w:rFonts w:hint="cs"/>
          <w:b/>
          <w:bCs/>
          <w:rtl/>
        </w:rPr>
        <w:t>פרסומות ושידול</w:t>
      </w:r>
      <w:r>
        <w:rPr>
          <w:rFonts w:hint="cs"/>
          <w:rtl/>
        </w:rPr>
        <w:t xml:space="preserve">, והתרת עיסוק משפטי במסגרת </w:t>
      </w:r>
      <w:r w:rsidRPr="00B0498C">
        <w:rPr>
          <w:rFonts w:hint="cs"/>
          <w:b/>
          <w:bCs/>
          <w:rtl/>
        </w:rPr>
        <w:t>מבנים עסקיים אלטרנטיביים</w:t>
      </w:r>
      <w:r>
        <w:rPr>
          <w:rFonts w:hint="cs"/>
          <w:rtl/>
        </w:rPr>
        <w:t>.</w:t>
      </w:r>
    </w:p>
    <w:p w:rsidR="004F115F" w:rsidRDefault="004F115F" w:rsidP="00AF0DBF">
      <w:pPr>
        <w:pStyle w:val="a3"/>
        <w:rPr>
          <w:rtl/>
        </w:rPr>
      </w:pPr>
    </w:p>
    <w:p w:rsidR="004F115F" w:rsidRDefault="004F115F" w:rsidP="00B0498C">
      <w:pPr>
        <w:pStyle w:val="a3"/>
        <w:outlineLvl w:val="1"/>
        <w:rPr>
          <w:rtl/>
        </w:rPr>
      </w:pPr>
      <w:bookmarkStart w:id="25" w:name="_Toc31169826"/>
      <w:r w:rsidRPr="00B0498C">
        <w:rPr>
          <w:rFonts w:hint="cs"/>
          <w:b/>
          <w:bCs/>
          <w:highlight w:val="yellow"/>
          <w:rtl/>
        </w:rPr>
        <w:t xml:space="preserve">ייחוד המקצוע </w:t>
      </w:r>
      <w:r w:rsidRPr="00B0498C">
        <w:rPr>
          <w:b/>
          <w:bCs/>
          <w:highlight w:val="yellow"/>
          <w:rtl/>
        </w:rPr>
        <w:t>–</w:t>
      </w:r>
      <w:r w:rsidRPr="00B0498C">
        <w:rPr>
          <w:rFonts w:hint="cs"/>
          <w:b/>
          <w:bCs/>
          <w:highlight w:val="yellow"/>
          <w:rtl/>
        </w:rPr>
        <w:t xml:space="preserve"> סעיף 20 לחוק הלשכה</w:t>
      </w:r>
      <w:bookmarkEnd w:id="25"/>
    </w:p>
    <w:p w:rsidR="004F115F" w:rsidRDefault="004F115F" w:rsidP="00943A04">
      <w:pPr>
        <w:pStyle w:val="a3"/>
        <w:rPr>
          <w:rtl/>
        </w:rPr>
      </w:pPr>
      <w:r w:rsidRPr="00B0498C">
        <w:rPr>
          <w:rFonts w:hint="cs"/>
          <w:b/>
          <w:bCs/>
          <w:highlight w:val="lightGray"/>
          <w:rtl/>
        </w:rPr>
        <w:t>סעיף 20 לחוק הלשכה</w:t>
      </w:r>
      <w:r w:rsidRPr="00B0498C">
        <w:rPr>
          <w:rFonts w:hint="cs"/>
          <w:b/>
          <w:bCs/>
          <w:rtl/>
        </w:rPr>
        <w:t xml:space="preserve"> </w:t>
      </w:r>
      <w:r>
        <w:rPr>
          <w:rFonts w:hint="cs"/>
          <w:rtl/>
        </w:rPr>
        <w:t xml:space="preserve">קובע את </w:t>
      </w:r>
      <w:r w:rsidRPr="00B0498C">
        <w:rPr>
          <w:rFonts w:hint="cs"/>
          <w:b/>
          <w:bCs/>
          <w:rtl/>
        </w:rPr>
        <w:t>משמעות הרישיון</w:t>
      </w:r>
      <w:r>
        <w:rPr>
          <w:rFonts w:hint="cs"/>
          <w:rtl/>
        </w:rPr>
        <w:t xml:space="preserve">. הפעולות </w:t>
      </w:r>
      <w:r w:rsidRPr="00B0498C">
        <w:rPr>
          <w:rFonts w:hint="cs"/>
          <w:u w:val="single"/>
          <w:rtl/>
        </w:rPr>
        <w:t>שרק עורך דין יכול לעשותם</w:t>
      </w:r>
      <w:r>
        <w:rPr>
          <w:rFonts w:hint="cs"/>
          <w:rtl/>
        </w:rPr>
        <w:t xml:space="preserve">. </w:t>
      </w:r>
      <w:r w:rsidRPr="00B0498C">
        <w:rPr>
          <w:rFonts w:hint="cs"/>
          <w:rtl/>
        </w:rPr>
        <w:t>אם עושים פעולות אלו</w:t>
      </w:r>
      <w:r w:rsidRPr="00B0498C">
        <w:rPr>
          <w:rFonts w:hint="cs"/>
          <w:u w:val="single"/>
          <w:rtl/>
        </w:rPr>
        <w:t xml:space="preserve"> שלא בתמורה ניתן לעשות אותם גם אם אתה לא עורך דין</w:t>
      </w:r>
      <w:r>
        <w:rPr>
          <w:rFonts w:hint="cs"/>
          <w:rtl/>
        </w:rPr>
        <w:t>.</w:t>
      </w:r>
    </w:p>
    <w:p w:rsidR="00943A04" w:rsidRDefault="00B0498C" w:rsidP="008210E5">
      <w:pPr>
        <w:pStyle w:val="a3"/>
        <w:numPr>
          <w:ilvl w:val="0"/>
          <w:numId w:val="26"/>
        </w:numPr>
      </w:pPr>
      <w:r w:rsidRPr="00943A04">
        <w:rPr>
          <w:rFonts w:hint="cs"/>
          <w:b/>
          <w:bCs/>
          <w:rtl/>
        </w:rPr>
        <w:t>ייצוג אדם אחר וכ</w:t>
      </w:r>
      <w:r w:rsidR="004F115F" w:rsidRPr="00943A04">
        <w:rPr>
          <w:rFonts w:hint="cs"/>
          <w:b/>
          <w:bCs/>
          <w:rtl/>
        </w:rPr>
        <w:t>ל טיעון ופעולה אחרת בשמו לפני בתי משפט</w:t>
      </w:r>
      <w:r w:rsidR="00943A04">
        <w:rPr>
          <w:rFonts w:hint="cs"/>
          <w:rtl/>
        </w:rPr>
        <w:t>.</w:t>
      </w:r>
    </w:p>
    <w:p w:rsidR="004F115F" w:rsidRDefault="004F115F" w:rsidP="00943A04">
      <w:pPr>
        <w:pStyle w:val="a3"/>
        <w:numPr>
          <w:ilvl w:val="0"/>
          <w:numId w:val="26"/>
        </w:numPr>
      </w:pPr>
      <w:r w:rsidRPr="00943A04">
        <w:rPr>
          <w:rFonts w:hint="cs"/>
          <w:b/>
          <w:bCs/>
          <w:rtl/>
        </w:rPr>
        <w:t>גופים שרק בפניהם רק עורכי דין יכולים לייצג</w:t>
      </w:r>
      <w:r w:rsidR="00943A04">
        <w:rPr>
          <w:rFonts w:hint="cs"/>
          <w:rtl/>
        </w:rPr>
        <w:t>.</w:t>
      </w:r>
    </w:p>
    <w:p w:rsidR="004F115F" w:rsidRDefault="004F115F" w:rsidP="00943A04">
      <w:pPr>
        <w:pStyle w:val="a3"/>
        <w:numPr>
          <w:ilvl w:val="0"/>
          <w:numId w:val="26"/>
        </w:numPr>
      </w:pPr>
      <w:r w:rsidRPr="00B0498C">
        <w:rPr>
          <w:rFonts w:hint="cs"/>
          <w:b/>
          <w:bCs/>
          <w:rtl/>
        </w:rPr>
        <w:t>עריכת מסמכים בעלי אופי משפטי בשביל אדם אחר</w:t>
      </w:r>
      <w:r w:rsidR="00943A04">
        <w:rPr>
          <w:rFonts w:hint="cs"/>
          <w:rtl/>
        </w:rPr>
        <w:t xml:space="preserve"> </w:t>
      </w:r>
      <w:r w:rsidR="00943A04">
        <w:rPr>
          <w:rtl/>
        </w:rPr>
        <w:t>–</w:t>
      </w:r>
      <w:r w:rsidR="00943A04">
        <w:rPr>
          <w:rFonts w:hint="cs"/>
          <w:rtl/>
        </w:rPr>
        <w:t xml:space="preserve"> רק עורכי דין.</w:t>
      </w:r>
    </w:p>
    <w:p w:rsidR="005D3B1E" w:rsidRDefault="004F115F" w:rsidP="00943A04">
      <w:pPr>
        <w:pStyle w:val="a3"/>
        <w:numPr>
          <w:ilvl w:val="0"/>
          <w:numId w:val="26"/>
        </w:numPr>
        <w:rPr>
          <w:rtl/>
        </w:rPr>
      </w:pPr>
      <w:r w:rsidRPr="00B0498C">
        <w:rPr>
          <w:rFonts w:hint="cs"/>
          <w:b/>
          <w:bCs/>
          <w:rtl/>
        </w:rPr>
        <w:t>ייעוץ וחיווי דעת משפטיים</w:t>
      </w:r>
      <w:r w:rsidR="004C618E">
        <w:rPr>
          <w:rFonts w:hint="cs"/>
          <w:rtl/>
        </w:rPr>
        <w:t>.</w:t>
      </w:r>
    </w:p>
    <w:p w:rsidR="005D3B1E" w:rsidRDefault="005D3B1E" w:rsidP="00943A04">
      <w:pPr>
        <w:pStyle w:val="a3"/>
        <w:rPr>
          <w:rtl/>
        </w:rPr>
      </w:pPr>
      <w:r>
        <w:rPr>
          <w:rFonts w:hint="cs"/>
          <w:rtl/>
        </w:rPr>
        <w:t xml:space="preserve">לצידו יש לנו את </w:t>
      </w:r>
      <w:r w:rsidRPr="00B0498C">
        <w:rPr>
          <w:rFonts w:hint="cs"/>
          <w:b/>
          <w:bCs/>
          <w:highlight w:val="lightGray"/>
          <w:rtl/>
        </w:rPr>
        <w:t>ס' 96</w:t>
      </w:r>
      <w:r w:rsidRPr="00B0498C">
        <w:rPr>
          <w:rFonts w:hint="cs"/>
          <w:b/>
          <w:bCs/>
          <w:rtl/>
        </w:rPr>
        <w:t xml:space="preserve"> </w:t>
      </w:r>
      <w:r w:rsidRPr="00B0498C">
        <w:rPr>
          <w:b/>
          <w:bCs/>
          <w:rtl/>
        </w:rPr>
        <w:t>–</w:t>
      </w:r>
      <w:r w:rsidRPr="00B0498C">
        <w:rPr>
          <w:rFonts w:hint="cs"/>
          <w:b/>
          <w:bCs/>
          <w:rtl/>
        </w:rPr>
        <w:t xml:space="preserve"> הסגת גבול המקצוע</w:t>
      </w:r>
      <w:r w:rsidR="00943A04">
        <w:rPr>
          <w:rFonts w:hint="cs"/>
          <w:rtl/>
        </w:rPr>
        <w:t xml:space="preserve"> - </w:t>
      </w:r>
      <w:r w:rsidRPr="00B0498C">
        <w:rPr>
          <w:rFonts w:hint="cs"/>
          <w:b/>
          <w:bCs/>
          <w:rtl/>
        </w:rPr>
        <w:t>קנס חמשת אלפים לירות</w:t>
      </w:r>
      <w:r w:rsidR="009B78F1">
        <w:rPr>
          <w:rFonts w:hint="cs"/>
          <w:rtl/>
        </w:rPr>
        <w:t>.</w:t>
      </w:r>
    </w:p>
    <w:p w:rsidR="005D3B1E" w:rsidRDefault="005D3B1E" w:rsidP="005D3B1E">
      <w:pPr>
        <w:pStyle w:val="a3"/>
        <w:rPr>
          <w:rtl/>
        </w:rPr>
      </w:pPr>
    </w:p>
    <w:p w:rsidR="005D3B1E" w:rsidRPr="00B0498C" w:rsidRDefault="005D3B1E" w:rsidP="00B0498C">
      <w:pPr>
        <w:pStyle w:val="a3"/>
        <w:outlineLvl w:val="2"/>
        <w:rPr>
          <w:b/>
          <w:bCs/>
          <w:rtl/>
        </w:rPr>
      </w:pPr>
      <w:bookmarkStart w:id="26" w:name="_Toc31169827"/>
      <w:r w:rsidRPr="00B0498C">
        <w:rPr>
          <w:rFonts w:hint="cs"/>
          <w:b/>
          <w:bCs/>
          <w:highlight w:val="cyan"/>
          <w:rtl/>
        </w:rPr>
        <w:t>האינטרסים והערכים המעורבים</w:t>
      </w:r>
      <w:bookmarkEnd w:id="26"/>
      <w:r w:rsidRPr="00B0498C">
        <w:rPr>
          <w:rFonts w:hint="cs"/>
          <w:b/>
          <w:bCs/>
          <w:rtl/>
        </w:rPr>
        <w:t xml:space="preserve"> </w:t>
      </w:r>
    </w:p>
    <w:p w:rsidR="005D3B1E" w:rsidRDefault="00D840ED" w:rsidP="00943A04">
      <w:pPr>
        <w:pStyle w:val="a3"/>
        <w:rPr>
          <w:rtl/>
        </w:rPr>
      </w:pPr>
      <w:r>
        <w:rPr>
          <w:rFonts w:hint="cs"/>
          <w:rtl/>
        </w:rPr>
        <w:t xml:space="preserve">אפי נוה מבטא את </w:t>
      </w:r>
      <w:r w:rsidRPr="00B0498C">
        <w:rPr>
          <w:rFonts w:hint="cs"/>
          <w:b/>
          <w:bCs/>
          <w:rtl/>
        </w:rPr>
        <w:t>הגישה הפונקציונלית</w:t>
      </w:r>
      <w:r w:rsidR="00943A04">
        <w:rPr>
          <w:rFonts w:hint="cs"/>
          <w:rtl/>
        </w:rPr>
        <w:t xml:space="preserve"> מול לבנת פורן.</w:t>
      </w:r>
      <w:r>
        <w:rPr>
          <w:rFonts w:hint="cs"/>
          <w:rtl/>
        </w:rPr>
        <w:t xml:space="preserve"> </w:t>
      </w:r>
      <w:r w:rsidR="005B0D83">
        <w:rPr>
          <w:rFonts w:hint="cs"/>
          <w:rtl/>
        </w:rPr>
        <w:t xml:space="preserve">אנו </w:t>
      </w:r>
      <w:r w:rsidR="005B0D83" w:rsidRPr="00B0498C">
        <w:rPr>
          <w:rFonts w:hint="cs"/>
          <w:b/>
          <w:bCs/>
          <w:rtl/>
        </w:rPr>
        <w:t>דואגים לציבור</w:t>
      </w:r>
      <w:r w:rsidR="00943A04">
        <w:rPr>
          <w:rFonts w:hint="cs"/>
          <w:rtl/>
        </w:rPr>
        <w:t>. היא פוגעת בציבור.</w:t>
      </w:r>
    </w:p>
    <w:p w:rsidR="00943A04" w:rsidRDefault="005B0D83" w:rsidP="00943A04">
      <w:pPr>
        <w:pStyle w:val="a3"/>
        <w:rPr>
          <w:rtl/>
        </w:rPr>
      </w:pPr>
      <w:r>
        <w:rPr>
          <w:rFonts w:hint="cs"/>
          <w:rtl/>
        </w:rPr>
        <w:t xml:space="preserve">לבנת פורן אומרת שזה </w:t>
      </w:r>
      <w:r w:rsidRPr="00B0498C">
        <w:rPr>
          <w:rFonts w:hint="cs"/>
          <w:b/>
          <w:bCs/>
          <w:rtl/>
        </w:rPr>
        <w:t>בכלל לא ידע משפטי אלא רפואי</w:t>
      </w:r>
      <w:r>
        <w:rPr>
          <w:rFonts w:hint="cs"/>
          <w:rtl/>
        </w:rPr>
        <w:t xml:space="preserve">. זו חוות דעת של רופא, לא יעוץ משפטי (מה שביהמ"ש הורה לה לעשות) ואנו רואים את </w:t>
      </w:r>
      <w:r w:rsidRPr="00B0498C">
        <w:rPr>
          <w:rFonts w:hint="cs"/>
          <w:b/>
          <w:bCs/>
          <w:rtl/>
        </w:rPr>
        <w:t>ההגנה על הלקוחות מול נגישות במשפט</w:t>
      </w:r>
      <w:r>
        <w:rPr>
          <w:rFonts w:hint="cs"/>
          <w:rtl/>
        </w:rPr>
        <w:t xml:space="preserve">. </w:t>
      </w:r>
    </w:p>
    <w:p w:rsidR="004B6D61" w:rsidRDefault="004B6D61" w:rsidP="00943A04">
      <w:pPr>
        <w:pStyle w:val="a3"/>
        <w:rPr>
          <w:rtl/>
        </w:rPr>
      </w:pPr>
      <w:r>
        <w:rPr>
          <w:rFonts w:hint="cs"/>
          <w:rtl/>
        </w:rPr>
        <w:t xml:space="preserve">לפי המאמר </w:t>
      </w:r>
      <w:r w:rsidRPr="00B0498C">
        <w:rPr>
          <w:b/>
          <w:bCs/>
          <w:highlight w:val="magenta"/>
        </w:rPr>
        <w:t xml:space="preserve">naming blaming </w:t>
      </w:r>
      <w:r w:rsidR="009B78F1" w:rsidRPr="00B0498C">
        <w:rPr>
          <w:b/>
          <w:bCs/>
          <w:highlight w:val="magenta"/>
        </w:rPr>
        <w:t>calming</w:t>
      </w:r>
      <w:r>
        <w:rPr>
          <w:rFonts w:hint="cs"/>
          <w:rtl/>
        </w:rPr>
        <w:t>.</w:t>
      </w:r>
    </w:p>
    <w:p w:rsidR="004B6D61" w:rsidRDefault="004B6D61" w:rsidP="004B6D61">
      <w:pPr>
        <w:pStyle w:val="a3"/>
        <w:numPr>
          <w:ilvl w:val="0"/>
          <w:numId w:val="12"/>
        </w:numPr>
      </w:pPr>
      <w:r w:rsidRPr="00B0498C">
        <w:rPr>
          <w:rFonts w:hint="cs"/>
          <w:b/>
          <w:bCs/>
          <w:rtl/>
        </w:rPr>
        <w:t>הגנה על לקוחות מול נגישות למשפט</w:t>
      </w:r>
      <w:r w:rsidR="00B0498C">
        <w:rPr>
          <w:rFonts w:hint="cs"/>
          <w:rtl/>
        </w:rPr>
        <w:t>.</w:t>
      </w:r>
    </w:p>
    <w:p w:rsidR="004B6D61" w:rsidRDefault="004B6D61" w:rsidP="004B6D61">
      <w:pPr>
        <w:pStyle w:val="a3"/>
        <w:numPr>
          <w:ilvl w:val="0"/>
          <w:numId w:val="12"/>
        </w:numPr>
      </w:pPr>
      <w:r w:rsidRPr="00B0498C">
        <w:rPr>
          <w:rFonts w:hint="cs"/>
          <w:b/>
          <w:bCs/>
          <w:rtl/>
        </w:rPr>
        <w:t>אינטרסים כלכליים</w:t>
      </w:r>
      <w:r w:rsidR="00B0498C">
        <w:rPr>
          <w:rFonts w:hint="cs"/>
          <w:rtl/>
        </w:rPr>
        <w:t>.</w:t>
      </w:r>
    </w:p>
    <w:p w:rsidR="004B6D61" w:rsidRDefault="004B6D61" w:rsidP="005A4295">
      <w:pPr>
        <w:pStyle w:val="a3"/>
        <w:numPr>
          <w:ilvl w:val="0"/>
          <w:numId w:val="12"/>
        </w:numPr>
      </w:pPr>
      <w:r w:rsidRPr="00B0498C">
        <w:rPr>
          <w:rFonts w:hint="cs"/>
          <w:b/>
          <w:bCs/>
          <w:rtl/>
        </w:rPr>
        <w:t>הטיעון הרגולטיבי (דין משמעתי)</w:t>
      </w:r>
      <w:r>
        <w:rPr>
          <w:rFonts w:hint="cs"/>
          <w:rtl/>
        </w:rPr>
        <w:t xml:space="preserve"> </w:t>
      </w:r>
      <w:r>
        <w:rPr>
          <w:rtl/>
        </w:rPr>
        <w:t>–</w:t>
      </w:r>
      <w:r w:rsidR="005A4295">
        <w:rPr>
          <w:rFonts w:hint="cs"/>
          <w:rtl/>
        </w:rPr>
        <w:t xml:space="preserve"> </w:t>
      </w:r>
      <w:r w:rsidRPr="00B0498C">
        <w:rPr>
          <w:rFonts w:hint="cs"/>
          <w:b/>
          <w:bCs/>
          <w:rtl/>
        </w:rPr>
        <w:t>לעורך דין יש ביטוח מקצועי</w:t>
      </w:r>
      <w:r>
        <w:rPr>
          <w:rFonts w:hint="cs"/>
          <w:rtl/>
        </w:rPr>
        <w:t xml:space="preserve">, </w:t>
      </w:r>
      <w:r w:rsidRPr="00B0498C">
        <w:rPr>
          <w:rFonts w:hint="cs"/>
          <w:b/>
          <w:bCs/>
          <w:rtl/>
        </w:rPr>
        <w:t>עם זאת</w:t>
      </w:r>
      <w:r>
        <w:rPr>
          <w:rFonts w:hint="cs"/>
          <w:rtl/>
        </w:rPr>
        <w:t xml:space="preserve">, אפשר לטעון שניתן לעשות </w:t>
      </w:r>
      <w:r w:rsidRPr="00B0498C">
        <w:rPr>
          <w:rFonts w:hint="cs"/>
          <w:b/>
          <w:bCs/>
          <w:rtl/>
        </w:rPr>
        <w:t>ביטוח מקצועי בתחומים אחרים</w:t>
      </w:r>
      <w:r w:rsidR="005A4295">
        <w:rPr>
          <w:rFonts w:hint="cs"/>
          <w:rtl/>
        </w:rPr>
        <w:t xml:space="preserve"> ואם ייפתח השוק - </w:t>
      </w:r>
      <w:r w:rsidRPr="00B0498C">
        <w:rPr>
          <w:rFonts w:hint="cs"/>
          <w:b/>
          <w:bCs/>
          <w:rtl/>
        </w:rPr>
        <w:t>רגולציה</w:t>
      </w:r>
      <w:r w:rsidR="009B78F1">
        <w:rPr>
          <w:rFonts w:hint="cs"/>
          <w:rtl/>
        </w:rPr>
        <w:t>.</w:t>
      </w:r>
    </w:p>
    <w:p w:rsidR="00782134" w:rsidRDefault="004B6D61" w:rsidP="005A4295">
      <w:pPr>
        <w:pStyle w:val="a3"/>
        <w:numPr>
          <w:ilvl w:val="0"/>
          <w:numId w:val="12"/>
        </w:numPr>
        <w:rPr>
          <w:rtl/>
        </w:rPr>
      </w:pPr>
      <w:r w:rsidRPr="00B0498C">
        <w:rPr>
          <w:rFonts w:hint="cs"/>
          <w:b/>
          <w:bCs/>
          <w:rtl/>
        </w:rPr>
        <w:t>הטיעון המקצועני (חינוך משפטי, שמירה על רמה מקצועית נאותה)</w:t>
      </w:r>
      <w:r w:rsidR="005A4295">
        <w:rPr>
          <w:rFonts w:hint="cs"/>
          <w:rtl/>
        </w:rPr>
        <w:t xml:space="preserve"> (</w:t>
      </w:r>
      <w:r w:rsidR="00782134" w:rsidRPr="005A4295">
        <w:rPr>
          <w:rFonts w:hint="cs"/>
          <w:b/>
          <w:bCs/>
          <w:rtl/>
        </w:rPr>
        <w:t>חוק הפקטור</w:t>
      </w:r>
      <w:r w:rsidR="005A4295">
        <w:rPr>
          <w:rFonts w:hint="cs"/>
          <w:rtl/>
        </w:rPr>
        <w:t>).</w:t>
      </w:r>
    </w:p>
    <w:p w:rsidR="007705A7" w:rsidRDefault="00C354E5" w:rsidP="005A4295">
      <w:pPr>
        <w:pStyle w:val="a3"/>
        <w:rPr>
          <w:rtl/>
        </w:rPr>
      </w:pPr>
      <w:r w:rsidRPr="00B0498C">
        <w:rPr>
          <w:rFonts w:hint="cs"/>
          <w:b/>
          <w:bCs/>
          <w:highlight w:val="magenta"/>
          <w:rtl/>
        </w:rPr>
        <w:t>בע"א 4233/12 המרכז למימוש זכויות רפואיות בע"מ נ' לשכת עורכי הדין</w:t>
      </w:r>
      <w:r w:rsidRPr="00C354E5">
        <w:rPr>
          <w:rFonts w:hint="cs"/>
          <w:rtl/>
        </w:rPr>
        <w:t xml:space="preserve"> </w:t>
      </w:r>
      <w:r w:rsidRPr="005A4295">
        <w:rPr>
          <w:rFonts w:hint="cs"/>
          <w:b/>
          <w:bCs/>
          <w:rtl/>
        </w:rPr>
        <w:t xml:space="preserve">בית המשפט </w:t>
      </w:r>
      <w:r w:rsidR="005A4295" w:rsidRPr="005A4295">
        <w:rPr>
          <w:rFonts w:hint="cs"/>
          <w:b/>
          <w:bCs/>
          <w:rtl/>
        </w:rPr>
        <w:t>המחוזי</w:t>
      </w:r>
      <w:r w:rsidR="005A4295">
        <w:rPr>
          <w:rFonts w:hint="cs"/>
          <w:rtl/>
        </w:rPr>
        <w:t xml:space="preserve"> </w:t>
      </w:r>
      <w:r>
        <w:rPr>
          <w:rFonts w:hint="cs"/>
          <w:rtl/>
        </w:rPr>
        <w:t xml:space="preserve">קבע </w:t>
      </w:r>
      <w:r w:rsidRPr="002E25E4">
        <w:rPr>
          <w:rFonts w:hint="cs"/>
          <w:b/>
          <w:bCs/>
          <w:rtl/>
        </w:rPr>
        <w:t>שללבנת פורן אסור לעשות פעולות שהיא עושה</w:t>
      </w:r>
      <w:r>
        <w:rPr>
          <w:rFonts w:hint="cs"/>
          <w:rtl/>
        </w:rPr>
        <w:t xml:space="preserve"> </w:t>
      </w:r>
      <w:r>
        <w:rPr>
          <w:rtl/>
        </w:rPr>
        <w:t>–</w:t>
      </w:r>
      <w:r w:rsidR="005A4295">
        <w:rPr>
          <w:rFonts w:hint="cs"/>
          <w:rtl/>
        </w:rPr>
        <w:t xml:space="preserve"> </w:t>
      </w:r>
      <w:r>
        <w:rPr>
          <w:rFonts w:hint="cs"/>
          <w:rtl/>
        </w:rPr>
        <w:t xml:space="preserve">אימוץ די גורף של </w:t>
      </w:r>
      <w:r w:rsidRPr="002E25E4">
        <w:rPr>
          <w:rFonts w:hint="cs"/>
          <w:b/>
          <w:bCs/>
          <w:rtl/>
        </w:rPr>
        <w:t>הגישה הפונקציונלית</w:t>
      </w:r>
      <w:r w:rsidR="005A4295">
        <w:rPr>
          <w:rFonts w:hint="cs"/>
          <w:rtl/>
        </w:rPr>
        <w:t xml:space="preserve">, </w:t>
      </w:r>
      <w:r>
        <w:rPr>
          <w:rFonts w:hint="cs"/>
          <w:rtl/>
        </w:rPr>
        <w:t xml:space="preserve">מפרש את </w:t>
      </w:r>
      <w:r w:rsidRPr="002E25E4">
        <w:rPr>
          <w:rFonts w:hint="cs"/>
          <w:b/>
          <w:bCs/>
          <w:rtl/>
        </w:rPr>
        <w:t xml:space="preserve">סעיף 20 </w:t>
      </w:r>
      <w:r w:rsidR="005A4295">
        <w:rPr>
          <w:rFonts w:hint="cs"/>
          <w:rtl/>
        </w:rPr>
        <w:t>כלשונו</w:t>
      </w:r>
      <w:r w:rsidR="00292D6D">
        <w:rPr>
          <w:rFonts w:hint="cs"/>
          <w:rtl/>
        </w:rPr>
        <w:t>.</w:t>
      </w:r>
    </w:p>
    <w:p w:rsidR="00292D6D" w:rsidRDefault="00292D6D" w:rsidP="00292D6D">
      <w:pPr>
        <w:pStyle w:val="a3"/>
        <w:rPr>
          <w:rtl/>
        </w:rPr>
      </w:pPr>
    </w:p>
    <w:p w:rsidR="00292D6D" w:rsidRDefault="00292D6D" w:rsidP="005A4295">
      <w:pPr>
        <w:pStyle w:val="a3"/>
        <w:rPr>
          <w:rtl/>
        </w:rPr>
      </w:pPr>
      <w:r w:rsidRPr="002E25E4">
        <w:rPr>
          <w:rFonts w:hint="cs"/>
          <w:b/>
          <w:bCs/>
          <w:rtl/>
        </w:rPr>
        <w:t>השופטת ארבל</w:t>
      </w:r>
      <w:r w:rsidR="005A4295">
        <w:rPr>
          <w:rFonts w:hint="cs"/>
          <w:b/>
          <w:bCs/>
          <w:rtl/>
        </w:rPr>
        <w:t xml:space="preserve"> (ביהמ"ש העליון)</w:t>
      </w:r>
      <w:r>
        <w:rPr>
          <w:rFonts w:hint="cs"/>
          <w:rtl/>
        </w:rPr>
        <w:t xml:space="preserve"> </w:t>
      </w:r>
      <w:r w:rsidR="005A4295">
        <w:rPr>
          <w:rFonts w:hint="cs"/>
          <w:rtl/>
        </w:rPr>
        <w:t>-</w:t>
      </w:r>
      <w:r>
        <w:rPr>
          <w:rFonts w:hint="cs"/>
          <w:rtl/>
        </w:rPr>
        <w:t xml:space="preserve"> </w:t>
      </w:r>
      <w:r w:rsidRPr="002E25E4">
        <w:rPr>
          <w:rFonts w:hint="cs"/>
          <w:b/>
          <w:bCs/>
          <w:rtl/>
        </w:rPr>
        <w:t>סעיף 20 הוא סעיף שמנוסח בצורה מאוד רחבה ויש לפרשו בפרשנות תכליתית</w:t>
      </w:r>
      <w:r>
        <w:rPr>
          <w:rFonts w:hint="cs"/>
          <w:rtl/>
        </w:rPr>
        <w:t xml:space="preserve">. </w:t>
      </w:r>
      <w:r w:rsidR="005A4295">
        <w:rPr>
          <w:rFonts w:hint="cs"/>
          <w:rtl/>
        </w:rPr>
        <w:t xml:space="preserve"> </w:t>
      </w:r>
      <w:r w:rsidRPr="002E25E4">
        <w:rPr>
          <w:rFonts w:hint="cs"/>
          <w:b/>
          <w:bCs/>
          <w:rtl/>
        </w:rPr>
        <w:t>מהי תכלית ס' 20? הגנה על הציבור</w:t>
      </w:r>
      <w:r>
        <w:rPr>
          <w:rFonts w:hint="cs"/>
          <w:rtl/>
        </w:rPr>
        <w:t xml:space="preserve"> (ולא</w:t>
      </w:r>
      <w:r w:rsidR="005A4295">
        <w:rPr>
          <w:rFonts w:hint="cs"/>
          <w:rtl/>
        </w:rPr>
        <w:t xml:space="preserve"> להגן על עורכי הדין).</w:t>
      </w:r>
    </w:p>
    <w:p w:rsidR="00292D6D" w:rsidRDefault="00292D6D" w:rsidP="00292D6D">
      <w:pPr>
        <w:pStyle w:val="a3"/>
        <w:rPr>
          <w:rtl/>
        </w:rPr>
      </w:pPr>
      <w:r w:rsidRPr="002E25E4">
        <w:rPr>
          <w:rFonts w:hint="cs"/>
          <w:b/>
          <w:bCs/>
          <w:rtl/>
        </w:rPr>
        <w:t>ארבל נותנת 3 אמות מידה שלפיהם נחליט האם השירות משפטי או לא (לפי ס' 20):</w:t>
      </w:r>
    </w:p>
    <w:p w:rsidR="00292D6D" w:rsidRDefault="00292D6D" w:rsidP="005A4295">
      <w:pPr>
        <w:pStyle w:val="a3"/>
        <w:numPr>
          <w:ilvl w:val="0"/>
          <w:numId w:val="28"/>
        </w:numPr>
      </w:pPr>
      <w:r w:rsidRPr="002E25E4">
        <w:rPr>
          <w:rFonts w:hint="cs"/>
          <w:b/>
          <w:bCs/>
          <w:rtl/>
        </w:rPr>
        <w:t>האם השירות הזה/הפעולה הזאת כרוכים בהפעלה של שיקול דעת רחב או שמדובר בפעולה טכנית?</w:t>
      </w:r>
    </w:p>
    <w:p w:rsidR="00987DE6" w:rsidRDefault="00987DE6" w:rsidP="005A4295">
      <w:pPr>
        <w:pStyle w:val="a3"/>
        <w:numPr>
          <w:ilvl w:val="0"/>
          <w:numId w:val="28"/>
        </w:numPr>
      </w:pPr>
      <w:r w:rsidRPr="002E25E4">
        <w:rPr>
          <w:rFonts w:hint="cs"/>
          <w:b/>
          <w:bCs/>
          <w:rtl/>
        </w:rPr>
        <w:t>מהו פוטנציאל הנזק העלול להיגרם ללקוח עקב קבלת שירות לקוי?</w:t>
      </w:r>
      <w:r>
        <w:rPr>
          <w:rFonts w:hint="cs"/>
          <w:rtl/>
        </w:rPr>
        <w:t xml:space="preserve"> </w:t>
      </w:r>
    </w:p>
    <w:p w:rsidR="00987DE6" w:rsidRDefault="00987DE6" w:rsidP="005A4295">
      <w:pPr>
        <w:pStyle w:val="a3"/>
        <w:numPr>
          <w:ilvl w:val="0"/>
          <w:numId w:val="28"/>
        </w:numPr>
      </w:pPr>
      <w:r w:rsidRPr="002E25E4">
        <w:rPr>
          <w:rFonts w:hint="cs"/>
          <w:b/>
          <w:bCs/>
          <w:rtl/>
        </w:rPr>
        <w:t>קיומה של חלופה ללקוח</w:t>
      </w:r>
      <w:r w:rsidR="005A4295">
        <w:rPr>
          <w:rFonts w:hint="cs"/>
          <w:rtl/>
        </w:rPr>
        <w:t>.</w:t>
      </w:r>
    </w:p>
    <w:p w:rsidR="00910FB7" w:rsidRDefault="00910FB7" w:rsidP="005A4295">
      <w:pPr>
        <w:pStyle w:val="a3"/>
        <w:rPr>
          <w:rtl/>
        </w:rPr>
      </w:pPr>
      <w:r w:rsidRPr="002E25E4">
        <w:rPr>
          <w:rFonts w:hint="cs"/>
          <w:b/>
          <w:bCs/>
          <w:rtl/>
        </w:rPr>
        <w:t>תוצאת פסק הדין:</w:t>
      </w:r>
      <w:r>
        <w:rPr>
          <w:rFonts w:hint="cs"/>
          <w:rtl/>
        </w:rPr>
        <w:t xml:space="preserve"> מצד אחד לבנת פורן ממשיכה לפעול, אבל יש גופים </w:t>
      </w:r>
      <w:r w:rsidR="005A4295">
        <w:rPr>
          <w:rFonts w:hint="cs"/>
          <w:rtl/>
        </w:rPr>
        <w:t>שדנים בשאלה איך מיישמים</w:t>
      </w:r>
    </w:p>
    <w:p w:rsidR="005A4295" w:rsidRDefault="005A4295" w:rsidP="00910FB7">
      <w:pPr>
        <w:pStyle w:val="a3"/>
        <w:rPr>
          <w:b/>
          <w:bCs/>
          <w:rtl/>
        </w:rPr>
      </w:pPr>
    </w:p>
    <w:p w:rsidR="00910FB7" w:rsidRPr="00910FB7" w:rsidRDefault="00910FB7" w:rsidP="00910FB7">
      <w:pPr>
        <w:pStyle w:val="a3"/>
        <w:rPr>
          <w:rtl/>
        </w:rPr>
      </w:pPr>
      <w:r>
        <w:rPr>
          <w:rFonts w:hint="cs"/>
          <w:b/>
          <w:bCs/>
          <w:rtl/>
        </w:rPr>
        <w:t xml:space="preserve">אחרי הלכת לבנת פורן: </w:t>
      </w:r>
      <w:r w:rsidRPr="00B070AE">
        <w:rPr>
          <w:rFonts w:hint="cs"/>
          <w:b/>
          <w:bCs/>
          <w:highlight w:val="magenta"/>
          <w:rtl/>
        </w:rPr>
        <w:t>חשבים ודטהפקס</w:t>
      </w:r>
      <w:r>
        <w:rPr>
          <w:rFonts w:hint="cs"/>
          <w:b/>
          <w:bCs/>
          <w:rtl/>
        </w:rPr>
        <w:t xml:space="preserve"> ומבט לעתיד</w:t>
      </w:r>
    </w:p>
    <w:p w:rsidR="00910FB7" w:rsidRDefault="005A4295" w:rsidP="005A4295">
      <w:pPr>
        <w:pStyle w:val="a3"/>
        <w:rPr>
          <w:rtl/>
        </w:rPr>
      </w:pPr>
      <w:r>
        <w:rPr>
          <w:rFonts w:hint="cs"/>
          <w:rtl/>
        </w:rPr>
        <w:t xml:space="preserve">הלשכה </w:t>
      </w:r>
      <w:r w:rsidR="00910FB7">
        <w:rPr>
          <w:rFonts w:hint="cs"/>
          <w:rtl/>
        </w:rPr>
        <w:t>הגישה תביעות נגד החברות ש</w:t>
      </w:r>
      <w:r>
        <w:rPr>
          <w:rFonts w:hint="cs"/>
          <w:rtl/>
        </w:rPr>
        <w:t xml:space="preserve">סיפקו שירות משפטי דרך אפליקציות. </w:t>
      </w:r>
      <w:r w:rsidR="00341D4B">
        <w:rPr>
          <w:rFonts w:hint="cs"/>
          <w:rtl/>
        </w:rPr>
        <w:t xml:space="preserve">חשבים ערערה לבית המשפט העליון. </w:t>
      </w:r>
      <w:r w:rsidR="00341D4B" w:rsidRPr="00B070AE">
        <w:rPr>
          <w:rFonts w:hint="cs"/>
          <w:b/>
          <w:bCs/>
          <w:rtl/>
        </w:rPr>
        <w:t>המחוזי פסק לטובת חשבים</w:t>
      </w:r>
      <w:r>
        <w:rPr>
          <w:rFonts w:hint="cs"/>
          <w:rtl/>
        </w:rPr>
        <w:t xml:space="preserve"> -</w:t>
      </w:r>
      <w:r w:rsidR="00341D4B">
        <w:rPr>
          <w:rFonts w:hint="cs"/>
          <w:rtl/>
        </w:rPr>
        <w:t xml:space="preserve"> נלחמים א</w:t>
      </w:r>
      <w:r>
        <w:rPr>
          <w:rFonts w:hint="cs"/>
          <w:rtl/>
        </w:rPr>
        <w:t>ת מלחמות האתמול. זה העולם היום.</w:t>
      </w:r>
    </w:p>
    <w:p w:rsidR="00341D4B" w:rsidRDefault="00341D4B" w:rsidP="00910FB7">
      <w:pPr>
        <w:pStyle w:val="a3"/>
        <w:rPr>
          <w:rtl/>
        </w:rPr>
      </w:pPr>
    </w:p>
    <w:p w:rsidR="00BC507B" w:rsidRPr="00BC507B" w:rsidRDefault="00BC507B" w:rsidP="00B070AE">
      <w:pPr>
        <w:pStyle w:val="a3"/>
        <w:outlineLvl w:val="2"/>
        <w:rPr>
          <w:b/>
          <w:bCs/>
          <w:rtl/>
        </w:rPr>
      </w:pPr>
      <w:bookmarkStart w:id="27" w:name="_Toc31169828"/>
      <w:r w:rsidRPr="00B070AE">
        <w:rPr>
          <w:rFonts w:hint="cs"/>
          <w:b/>
          <w:bCs/>
          <w:highlight w:val="cyan"/>
          <w:rtl/>
        </w:rPr>
        <w:t>המאבק במעגל הפנימי:</w:t>
      </w:r>
      <w:r w:rsidRPr="00BC507B">
        <w:rPr>
          <w:rFonts w:hint="cs"/>
          <w:b/>
          <w:bCs/>
          <w:rtl/>
        </w:rPr>
        <w:t xml:space="preserve"> </w:t>
      </w:r>
      <w:r w:rsidRPr="00B070AE">
        <w:rPr>
          <w:rFonts w:hint="cs"/>
          <w:b/>
          <w:bCs/>
          <w:highlight w:val="lightGray"/>
          <w:rtl/>
        </w:rPr>
        <w:t>איסור על עורכי דין לעבוד אצל מסיגי גבול המקצוע (1998)</w:t>
      </w:r>
      <w:bookmarkEnd w:id="27"/>
    </w:p>
    <w:p w:rsidR="00BC507B" w:rsidRDefault="00BC507B" w:rsidP="005A4295">
      <w:pPr>
        <w:pStyle w:val="a3"/>
        <w:rPr>
          <w:rtl/>
        </w:rPr>
      </w:pPr>
      <w:r w:rsidRPr="00B070AE">
        <w:rPr>
          <w:rFonts w:hint="cs"/>
          <w:b/>
          <w:bCs/>
          <w:highlight w:val="lightGray"/>
          <w:rtl/>
        </w:rPr>
        <w:t>כלל 11 ב'.</w:t>
      </w:r>
      <w:r>
        <w:rPr>
          <w:rFonts w:hint="cs"/>
          <w:rtl/>
        </w:rPr>
        <w:t xml:space="preserve"> מטרתו </w:t>
      </w:r>
      <w:r w:rsidRPr="00B070AE">
        <w:rPr>
          <w:rFonts w:hint="cs"/>
          <w:b/>
          <w:bCs/>
          <w:rtl/>
        </w:rPr>
        <w:t xml:space="preserve">למנוע מעורכי דין לשתף פעולה עם גופים חיצוניים </w:t>
      </w:r>
      <w:r>
        <w:rPr>
          <w:rFonts w:hint="cs"/>
          <w:rtl/>
        </w:rPr>
        <w:t>שאינם עורכי דין ולמנוע מעורכי דין לטפל בתיקים שמועברים אליהם לא על ידי משרדים של עו"ד.</w:t>
      </w:r>
    </w:p>
    <w:p w:rsidR="005A4295" w:rsidRDefault="005A4295" w:rsidP="005A4295">
      <w:pPr>
        <w:pStyle w:val="a3"/>
        <w:rPr>
          <w:rtl/>
        </w:rPr>
      </w:pPr>
      <w:r>
        <w:rPr>
          <w:rFonts w:hint="cs"/>
          <w:rtl/>
        </w:rPr>
        <w:t xml:space="preserve">לפי </w:t>
      </w:r>
      <w:r w:rsidRPr="005A4295">
        <w:rPr>
          <w:rFonts w:hint="cs"/>
          <w:b/>
          <w:bCs/>
          <w:highlight w:val="lightGray"/>
          <w:rtl/>
        </w:rPr>
        <w:t>11ב (א)</w:t>
      </w:r>
      <w:r>
        <w:rPr>
          <w:rFonts w:hint="cs"/>
          <w:rtl/>
        </w:rPr>
        <w:t xml:space="preserve">, </w:t>
      </w:r>
      <w:r w:rsidR="00BC507B">
        <w:rPr>
          <w:rFonts w:hint="cs"/>
          <w:rtl/>
        </w:rPr>
        <w:t xml:space="preserve">גוף שפועל למטרות רווח ומפרסם שהוא נותן שירותים משפטיים </w:t>
      </w:r>
      <w:r w:rsidR="00BC507B">
        <w:rPr>
          <w:rtl/>
        </w:rPr>
        <w:t>–</w:t>
      </w:r>
      <w:r>
        <w:rPr>
          <w:rFonts w:hint="cs"/>
          <w:rtl/>
        </w:rPr>
        <w:t xml:space="preserve"> עו"ד לא ייתן שירות אליו. </w:t>
      </w:r>
    </w:p>
    <w:p w:rsidR="00E55999" w:rsidRDefault="00BC507B" w:rsidP="005A4295">
      <w:pPr>
        <w:pStyle w:val="a3"/>
        <w:rPr>
          <w:rtl/>
        </w:rPr>
      </w:pPr>
      <w:r w:rsidRPr="00B070AE">
        <w:rPr>
          <w:rFonts w:hint="cs"/>
          <w:b/>
          <w:bCs/>
          <w:rtl/>
        </w:rPr>
        <w:t>כלל 11ב(ב)</w:t>
      </w:r>
      <w:r>
        <w:rPr>
          <w:rFonts w:hint="cs"/>
          <w:rtl/>
        </w:rPr>
        <w:t>. אם אני עובד של בנק, אני עו"</w:t>
      </w:r>
      <w:r w:rsidR="009B78F1">
        <w:rPr>
          <w:rFonts w:hint="cs"/>
          <w:rtl/>
        </w:rPr>
        <w:t>ד</w:t>
      </w:r>
      <w:r>
        <w:rPr>
          <w:rFonts w:hint="cs"/>
          <w:rtl/>
        </w:rPr>
        <w:t xml:space="preserve"> שמעסיקי הוא הבנק ואסור לי</w:t>
      </w:r>
      <w:r w:rsidR="005A4295">
        <w:rPr>
          <w:rFonts w:hint="cs"/>
          <w:rtl/>
        </w:rPr>
        <w:t xml:space="preserve"> לסייע בניסוח חוזה, </w:t>
      </w:r>
      <w:r w:rsidR="00F53A03" w:rsidRPr="00A94787">
        <w:rPr>
          <w:rFonts w:hint="cs"/>
          <w:b/>
          <w:bCs/>
          <w:rtl/>
        </w:rPr>
        <w:t>הדבר הזה בא למנוע</w:t>
      </w:r>
      <w:r w:rsidR="00F53A03">
        <w:rPr>
          <w:rFonts w:hint="cs"/>
          <w:rtl/>
        </w:rPr>
        <w:t xml:space="preserve"> </w:t>
      </w:r>
      <w:r w:rsidR="00F53A03">
        <w:rPr>
          <w:rFonts w:hint="cs"/>
          <w:b/>
          <w:bCs/>
          <w:rtl/>
        </w:rPr>
        <w:t>ניגוד עניינים</w:t>
      </w:r>
      <w:r w:rsidR="00F53A03">
        <w:rPr>
          <w:rFonts w:hint="cs"/>
          <w:rtl/>
        </w:rPr>
        <w:t>.</w:t>
      </w:r>
    </w:p>
    <w:p w:rsidR="007E6016" w:rsidRDefault="007E6016" w:rsidP="005A4295">
      <w:pPr>
        <w:pStyle w:val="a3"/>
        <w:rPr>
          <w:rtl/>
        </w:rPr>
      </w:pPr>
      <w:r>
        <w:rPr>
          <w:rFonts w:hint="cs"/>
          <w:rtl/>
        </w:rPr>
        <w:t xml:space="preserve">היבט נוסף של ייחוד המקצוע: </w:t>
      </w:r>
      <w:r w:rsidRPr="007E6016">
        <w:rPr>
          <w:rFonts w:hint="cs"/>
          <w:b/>
          <w:bCs/>
          <w:rtl/>
        </w:rPr>
        <w:t>איסור שותפות</w:t>
      </w:r>
      <w:r>
        <w:rPr>
          <w:rFonts w:hint="cs"/>
          <w:rtl/>
        </w:rPr>
        <w:t>.</w:t>
      </w:r>
      <w:r w:rsidR="00A94787">
        <w:rPr>
          <w:rFonts w:hint="cs"/>
          <w:rtl/>
        </w:rPr>
        <w:t xml:space="preserve"> </w:t>
      </w:r>
      <w:r w:rsidR="005A4295">
        <w:rPr>
          <w:rFonts w:hint="cs"/>
          <w:b/>
          <w:bCs/>
          <w:highlight w:val="lightGray"/>
          <w:rtl/>
        </w:rPr>
        <w:t>ס' 58</w:t>
      </w:r>
      <w:r w:rsidR="005A4295">
        <w:rPr>
          <w:rFonts w:hint="cs"/>
          <w:b/>
          <w:bCs/>
          <w:rtl/>
        </w:rPr>
        <w:t>.</w:t>
      </w:r>
    </w:p>
    <w:p w:rsidR="00703DC9" w:rsidRDefault="00703DC9" w:rsidP="00910FB7">
      <w:pPr>
        <w:pStyle w:val="a3"/>
      </w:pPr>
    </w:p>
    <w:p w:rsidR="00703DC9" w:rsidRPr="00703DC9" w:rsidRDefault="00703DC9" w:rsidP="00910FB7">
      <w:pPr>
        <w:pStyle w:val="a3"/>
        <w:rPr>
          <w:b/>
          <w:bCs/>
          <w:rtl/>
        </w:rPr>
      </w:pPr>
      <w:r w:rsidRPr="008B1344">
        <w:rPr>
          <w:rFonts w:hint="cs"/>
          <w:b/>
          <w:bCs/>
          <w:highlight w:val="magenta"/>
          <w:rtl/>
        </w:rPr>
        <w:t>בג"ץ 9596/02 פיצוי נמרץ</w:t>
      </w:r>
    </w:p>
    <w:p w:rsidR="003C069B" w:rsidRPr="00F53A03" w:rsidRDefault="00703DC9" w:rsidP="005A4295">
      <w:pPr>
        <w:pStyle w:val="a3"/>
      </w:pPr>
      <w:r>
        <w:rPr>
          <w:rFonts w:hint="cs"/>
          <w:rtl/>
        </w:rPr>
        <w:t>חברת פיצוי נמר</w:t>
      </w:r>
      <w:r w:rsidR="005A4295">
        <w:rPr>
          <w:rFonts w:hint="cs"/>
          <w:rtl/>
        </w:rPr>
        <w:t xml:space="preserve">ץ נתנה שירותים דומים ללבנת פורן. </w:t>
      </w:r>
      <w:r>
        <w:rPr>
          <w:rFonts w:hint="cs"/>
          <w:rtl/>
        </w:rPr>
        <w:t xml:space="preserve">פס"ד זה הוא דוגמה של אותה מגמה של </w:t>
      </w:r>
      <w:r w:rsidRPr="008B1344">
        <w:rPr>
          <w:rFonts w:hint="cs"/>
          <w:b/>
          <w:bCs/>
          <w:rtl/>
        </w:rPr>
        <w:t>אימוץ אוטומטי של עמדת הלשכה</w:t>
      </w:r>
      <w:r>
        <w:rPr>
          <w:rFonts w:hint="cs"/>
          <w:rtl/>
        </w:rPr>
        <w:t xml:space="preserve">, יש כאן היבט </w:t>
      </w:r>
      <w:r w:rsidRPr="008B1344">
        <w:rPr>
          <w:rFonts w:hint="cs"/>
          <w:b/>
          <w:bCs/>
          <w:rtl/>
        </w:rPr>
        <w:t xml:space="preserve">הימנעות מניגוד עניינים </w:t>
      </w:r>
      <w:r w:rsidR="003C069B" w:rsidRPr="008B1344">
        <w:rPr>
          <w:rFonts w:hint="cs"/>
          <w:b/>
          <w:bCs/>
          <w:rtl/>
        </w:rPr>
        <w:t>ותכלית ראויה</w:t>
      </w:r>
      <w:r w:rsidR="003C069B">
        <w:rPr>
          <w:rFonts w:hint="cs"/>
          <w:rtl/>
        </w:rPr>
        <w:t>.</w:t>
      </w:r>
      <w:r w:rsidR="008B1344">
        <w:rPr>
          <w:rFonts w:hint="cs"/>
          <w:rtl/>
        </w:rPr>
        <w:t xml:space="preserve"> </w:t>
      </w:r>
      <w:r w:rsidR="00960626">
        <w:rPr>
          <w:rFonts w:hint="cs"/>
          <w:b/>
          <w:bCs/>
          <w:rtl/>
        </w:rPr>
        <w:t>בייניש</w:t>
      </w:r>
      <w:r w:rsidR="00960626">
        <w:rPr>
          <w:rFonts w:hint="cs"/>
          <w:rtl/>
        </w:rPr>
        <w:t xml:space="preserve">: אולי יש מקום לשנות את החקיקה </w:t>
      </w:r>
      <w:r w:rsidR="005A4295">
        <w:rPr>
          <w:rFonts w:hint="cs"/>
          <w:rtl/>
        </w:rPr>
        <w:t>אבל בית המשפט לא צריך לעשות זאת.</w:t>
      </w:r>
    </w:p>
    <w:p w:rsidR="005D38B2" w:rsidRDefault="005D38B2" w:rsidP="005D38B2">
      <w:pPr>
        <w:pStyle w:val="a3"/>
        <w:jc w:val="right"/>
        <w:rPr>
          <w:rtl/>
        </w:rPr>
      </w:pPr>
      <w:r>
        <w:rPr>
          <w:rFonts w:hint="cs"/>
          <w:rtl/>
        </w:rPr>
        <w:t>28.11.19</w:t>
      </w:r>
    </w:p>
    <w:p w:rsidR="00F5269D" w:rsidRDefault="005D38B2" w:rsidP="005A4295">
      <w:pPr>
        <w:pStyle w:val="a3"/>
        <w:jc w:val="center"/>
        <w:outlineLvl w:val="0"/>
        <w:rPr>
          <w:rtl/>
        </w:rPr>
      </w:pPr>
      <w:bookmarkStart w:id="28" w:name="_Toc31169829"/>
      <w:r>
        <w:rPr>
          <w:rFonts w:hint="cs"/>
          <w:b/>
          <w:bCs/>
          <w:u w:val="single"/>
          <w:rtl/>
        </w:rPr>
        <w:t>ש</w:t>
      </w:r>
      <w:r w:rsidR="000646C1">
        <w:rPr>
          <w:rFonts w:hint="cs"/>
          <w:b/>
          <w:bCs/>
          <w:u w:val="single"/>
          <w:rtl/>
        </w:rPr>
        <w:t xml:space="preserve">יעור 5 </w:t>
      </w:r>
      <w:r w:rsidR="000646C1">
        <w:rPr>
          <w:b/>
          <w:bCs/>
          <w:u w:val="single"/>
          <w:rtl/>
        </w:rPr>
        <w:t>–</w:t>
      </w:r>
      <w:r w:rsidR="000646C1">
        <w:rPr>
          <w:rFonts w:hint="cs"/>
          <w:b/>
          <w:bCs/>
          <w:u w:val="single"/>
          <w:rtl/>
        </w:rPr>
        <w:t xml:space="preserve"> </w:t>
      </w:r>
      <w:r w:rsidR="000646C1" w:rsidRPr="00BE03BA">
        <w:rPr>
          <w:rFonts w:hint="cs"/>
          <w:b/>
          <w:bCs/>
          <w:highlight w:val="green"/>
          <w:u w:val="single"/>
          <w:rtl/>
        </w:rPr>
        <w:t>הייצוג המשפטי</w:t>
      </w:r>
      <w:r w:rsidR="000646C1">
        <w:rPr>
          <w:rFonts w:hint="cs"/>
          <w:b/>
          <w:bCs/>
          <w:u w:val="single"/>
          <w:rtl/>
        </w:rPr>
        <w:t xml:space="preserve">: </w:t>
      </w:r>
      <w:r w:rsidR="00BE03BA">
        <w:rPr>
          <w:rFonts w:hint="cs"/>
          <w:b/>
          <w:bCs/>
          <w:u w:val="single"/>
          <w:rtl/>
        </w:rPr>
        <w:t xml:space="preserve">הזכות לייצוג, </w:t>
      </w:r>
      <w:r w:rsidR="000646C1">
        <w:rPr>
          <w:rFonts w:hint="cs"/>
          <w:b/>
          <w:bCs/>
          <w:u w:val="single"/>
          <w:rtl/>
        </w:rPr>
        <w:t>תחילת ייצוג, סיום ייצוג, וייצוג כפוי</w:t>
      </w:r>
      <w:bookmarkEnd w:id="28"/>
    </w:p>
    <w:p w:rsidR="005A4295" w:rsidRDefault="00F5269D" w:rsidP="008210E5">
      <w:pPr>
        <w:pStyle w:val="a3"/>
        <w:numPr>
          <w:ilvl w:val="0"/>
          <w:numId w:val="12"/>
        </w:numPr>
      </w:pPr>
      <w:r w:rsidRPr="005A4295">
        <w:rPr>
          <w:rFonts w:hint="cs"/>
          <w:b/>
          <w:bCs/>
          <w:rtl/>
        </w:rPr>
        <w:t>זכות הגישה לערכאות</w:t>
      </w:r>
      <w:r>
        <w:rPr>
          <w:rFonts w:hint="cs"/>
          <w:rtl/>
        </w:rPr>
        <w:t xml:space="preserve"> היא זכותו של</w:t>
      </w:r>
      <w:r w:rsidR="005A4295">
        <w:rPr>
          <w:rFonts w:hint="cs"/>
          <w:rtl/>
        </w:rPr>
        <w:t xml:space="preserve"> כל אדם לפנות לביהמ"ש לקבל סעד.</w:t>
      </w:r>
    </w:p>
    <w:p w:rsidR="00F5269D" w:rsidRDefault="00F5269D" w:rsidP="005A4295">
      <w:pPr>
        <w:pStyle w:val="a3"/>
        <w:numPr>
          <w:ilvl w:val="0"/>
          <w:numId w:val="12"/>
        </w:numPr>
      </w:pPr>
      <w:r w:rsidRPr="005A4295">
        <w:rPr>
          <w:rFonts w:hint="cs"/>
          <w:b/>
          <w:bCs/>
          <w:highlight w:val="magenta"/>
          <w:rtl/>
        </w:rPr>
        <w:t>בג"ץ רסלר (גיוס בני ישיבות)</w:t>
      </w:r>
      <w:r>
        <w:rPr>
          <w:rFonts w:hint="cs"/>
          <w:rtl/>
        </w:rPr>
        <w:t xml:space="preserve">: </w:t>
      </w:r>
      <w:r w:rsidRPr="005A4295">
        <w:rPr>
          <w:rFonts w:hint="cs"/>
          <w:b/>
          <w:bCs/>
          <w:rtl/>
        </w:rPr>
        <w:t>ברק</w:t>
      </w:r>
      <w:r>
        <w:rPr>
          <w:rFonts w:hint="cs"/>
          <w:rtl/>
        </w:rPr>
        <w:t xml:space="preserve"> בפס"ד מאוד </w:t>
      </w:r>
      <w:r w:rsidRPr="005A4295">
        <w:rPr>
          <w:rFonts w:hint="cs"/>
          <w:b/>
          <w:bCs/>
          <w:rtl/>
        </w:rPr>
        <w:t>מרחיב את זכות העמידה</w:t>
      </w:r>
      <w:r w:rsidR="005A4295">
        <w:rPr>
          <w:rFonts w:hint="cs"/>
          <w:rtl/>
        </w:rPr>
        <w:t>.</w:t>
      </w:r>
    </w:p>
    <w:p w:rsidR="00F5269D" w:rsidRDefault="00F5269D" w:rsidP="005A4295">
      <w:pPr>
        <w:pStyle w:val="a3"/>
        <w:numPr>
          <w:ilvl w:val="0"/>
          <w:numId w:val="12"/>
        </w:numPr>
      </w:pPr>
      <w:r w:rsidRPr="00B04DDF">
        <w:rPr>
          <w:rFonts w:hint="cs"/>
          <w:b/>
          <w:bCs/>
          <w:rtl/>
        </w:rPr>
        <w:t xml:space="preserve">חשין </w:t>
      </w:r>
      <w:r w:rsidRPr="00B04DDF">
        <w:rPr>
          <w:rFonts w:hint="cs"/>
          <w:b/>
          <w:bCs/>
          <w:highlight w:val="magenta"/>
          <w:rtl/>
        </w:rPr>
        <w:t>בפס"ד ארפל</w:t>
      </w:r>
      <w:r>
        <w:rPr>
          <w:rFonts w:hint="cs"/>
          <w:rtl/>
        </w:rPr>
        <w:t xml:space="preserve"> מעמיד זכות זו במעמד מיוחד </w:t>
      </w:r>
      <w:r>
        <w:rPr>
          <w:rtl/>
        </w:rPr>
        <w:t>–</w:t>
      </w:r>
      <w:r>
        <w:rPr>
          <w:rFonts w:hint="cs"/>
          <w:rtl/>
        </w:rPr>
        <w:t xml:space="preserve"> מדובר במעבר לזכות יסוד, </w:t>
      </w:r>
      <w:r w:rsidRPr="00B04DDF">
        <w:rPr>
          <w:rFonts w:hint="cs"/>
          <w:b/>
          <w:bCs/>
          <w:rtl/>
        </w:rPr>
        <w:t>זכות על</w:t>
      </w:r>
      <w:r>
        <w:rPr>
          <w:rFonts w:hint="cs"/>
          <w:rtl/>
        </w:rPr>
        <w:t xml:space="preserve">. </w:t>
      </w:r>
    </w:p>
    <w:p w:rsidR="00F5269D" w:rsidRDefault="00F5269D" w:rsidP="00F5269D">
      <w:pPr>
        <w:pStyle w:val="a3"/>
        <w:rPr>
          <w:rtl/>
        </w:rPr>
      </w:pPr>
    </w:p>
    <w:p w:rsidR="001F2CFC" w:rsidRPr="001F2CFC" w:rsidRDefault="001F2CFC" w:rsidP="001F2CFC">
      <w:pPr>
        <w:pStyle w:val="a3"/>
        <w:rPr>
          <w:b/>
          <w:bCs/>
          <w:rtl/>
        </w:rPr>
      </w:pPr>
      <w:r w:rsidRPr="001F2CFC">
        <w:rPr>
          <w:rFonts w:hint="cs"/>
          <w:b/>
          <w:bCs/>
          <w:rtl/>
        </w:rPr>
        <w:t>הקשר בין נגישות לצדק ובין נגישות לייצוג משפטי:</w:t>
      </w:r>
    </w:p>
    <w:p w:rsidR="001F2CFC" w:rsidRDefault="001F2CFC" w:rsidP="005A4295">
      <w:pPr>
        <w:pStyle w:val="a3"/>
        <w:rPr>
          <w:rtl/>
        </w:rPr>
      </w:pPr>
      <w:r w:rsidRPr="00B04DDF">
        <w:rPr>
          <w:rFonts w:hint="cs"/>
          <w:b/>
          <w:bCs/>
          <w:rtl/>
        </w:rPr>
        <w:t>במובן האמיתי ברור של</w:t>
      </w:r>
      <w:r w:rsidR="005A4295">
        <w:rPr>
          <w:rFonts w:hint="cs"/>
          <w:b/>
          <w:bCs/>
          <w:rtl/>
        </w:rPr>
        <w:t xml:space="preserve">זוג שהמרצה הציגה בתחילת השיעור עם כתב היד הלא קריא לא הייתה </w:t>
      </w:r>
      <w:r w:rsidRPr="00B04DDF">
        <w:rPr>
          <w:rFonts w:hint="cs"/>
          <w:b/>
          <w:bCs/>
          <w:rtl/>
        </w:rPr>
        <w:t>גישה אמתית</w:t>
      </w:r>
      <w:r w:rsidR="005A4295">
        <w:rPr>
          <w:rFonts w:hint="cs"/>
          <w:b/>
          <w:bCs/>
          <w:rtl/>
        </w:rPr>
        <w:t>.</w:t>
      </w:r>
      <w:r w:rsidRPr="00B04DDF">
        <w:rPr>
          <w:rFonts w:hint="cs"/>
          <w:b/>
          <w:bCs/>
          <w:rtl/>
        </w:rPr>
        <w:t xml:space="preserve"> </w:t>
      </w:r>
    </w:p>
    <w:p w:rsidR="001F2CFC" w:rsidRDefault="001F2CFC" w:rsidP="001F2CFC">
      <w:pPr>
        <w:pStyle w:val="a3"/>
        <w:rPr>
          <w:rtl/>
        </w:rPr>
      </w:pPr>
    </w:p>
    <w:p w:rsidR="001F2CFC" w:rsidRDefault="001F2CFC" w:rsidP="00D16882">
      <w:pPr>
        <w:pStyle w:val="a3"/>
        <w:rPr>
          <w:rtl/>
        </w:rPr>
      </w:pPr>
      <w:r>
        <w:rPr>
          <w:rFonts w:hint="cs"/>
          <w:rtl/>
        </w:rPr>
        <w:t>בהרבה מובנים אנו רואים את הזכות לייצוג בצמוד לזכות לממש את זכות הגישה לערכאות</w:t>
      </w:r>
      <w:r w:rsidR="00D16882">
        <w:rPr>
          <w:rFonts w:hint="cs"/>
          <w:rtl/>
        </w:rPr>
        <w:t>:</w:t>
      </w:r>
    </w:p>
    <w:p w:rsidR="001F2CFC" w:rsidRDefault="001F2CFC" w:rsidP="00D16882">
      <w:pPr>
        <w:pStyle w:val="a3"/>
        <w:numPr>
          <w:ilvl w:val="0"/>
          <w:numId w:val="12"/>
        </w:numPr>
      </w:pPr>
      <w:r w:rsidRPr="00B04DDF">
        <w:rPr>
          <w:rFonts w:hint="cs"/>
          <w:b/>
          <w:bCs/>
          <w:rtl/>
        </w:rPr>
        <w:t>הזכות להישמע</w:t>
      </w:r>
      <w:r>
        <w:rPr>
          <w:rFonts w:hint="cs"/>
          <w:rtl/>
        </w:rPr>
        <w:t xml:space="preserve">, </w:t>
      </w:r>
      <w:r>
        <w:t>to have your day in court</w:t>
      </w:r>
      <w:r>
        <w:rPr>
          <w:rFonts w:hint="cs"/>
          <w:rtl/>
        </w:rPr>
        <w:t xml:space="preserve">, </w:t>
      </w:r>
      <w:r w:rsidRPr="00B04DDF">
        <w:rPr>
          <w:rFonts w:hint="cs"/>
          <w:b/>
          <w:bCs/>
          <w:rtl/>
        </w:rPr>
        <w:t>תהיה בעלת משמעות נמוכה במקרים רבים</w:t>
      </w:r>
      <w:r>
        <w:rPr>
          <w:rFonts w:hint="cs"/>
          <w:rtl/>
        </w:rPr>
        <w:t xml:space="preserve">, </w:t>
      </w:r>
      <w:r w:rsidRPr="00B04DDF">
        <w:rPr>
          <w:rFonts w:hint="cs"/>
          <w:b/>
          <w:bCs/>
          <w:rtl/>
        </w:rPr>
        <w:t>אם היא לא תהיה מלווה בזכות להישמע באמצעות עו"ד</w:t>
      </w:r>
      <w:r>
        <w:rPr>
          <w:rFonts w:hint="cs"/>
          <w:rtl/>
        </w:rPr>
        <w:t xml:space="preserve">. </w:t>
      </w:r>
    </w:p>
    <w:p w:rsidR="001F2CFC" w:rsidRDefault="001F2CFC" w:rsidP="001F2CFC">
      <w:pPr>
        <w:pStyle w:val="a3"/>
        <w:numPr>
          <w:ilvl w:val="0"/>
          <w:numId w:val="12"/>
        </w:numPr>
      </w:pPr>
      <w:r>
        <w:rPr>
          <w:rFonts w:hint="cs"/>
          <w:rtl/>
        </w:rPr>
        <w:t xml:space="preserve">ביהמ"ש העליון האמריקאי, </w:t>
      </w:r>
      <w:r w:rsidRPr="00B04DDF">
        <w:rPr>
          <w:b/>
          <w:bCs/>
          <w:highlight w:val="magenta"/>
        </w:rPr>
        <w:t>Goldberg v. Kelly (1970)</w:t>
      </w:r>
    </w:p>
    <w:p w:rsidR="00150C47" w:rsidRDefault="00150C47" w:rsidP="00150C47">
      <w:pPr>
        <w:pStyle w:val="a3"/>
        <w:rPr>
          <w:rtl/>
        </w:rPr>
      </w:pPr>
    </w:p>
    <w:p w:rsidR="00150C47" w:rsidRPr="00B04DDF" w:rsidRDefault="00150C47" w:rsidP="00B04DDF">
      <w:pPr>
        <w:pStyle w:val="a3"/>
        <w:outlineLvl w:val="1"/>
        <w:rPr>
          <w:u w:val="single"/>
        </w:rPr>
      </w:pPr>
      <w:bookmarkStart w:id="29" w:name="_Toc31169830"/>
      <w:r w:rsidRPr="00B04DDF">
        <w:rPr>
          <w:rFonts w:hint="cs"/>
          <w:b/>
          <w:bCs/>
          <w:highlight w:val="yellow"/>
          <w:u w:val="single"/>
          <w:rtl/>
        </w:rPr>
        <w:t>זכות הייצוג בישראל</w:t>
      </w:r>
      <w:bookmarkEnd w:id="29"/>
    </w:p>
    <w:p w:rsidR="001F2CFC" w:rsidRDefault="001F2CFC" w:rsidP="001F2CFC">
      <w:pPr>
        <w:pStyle w:val="a3"/>
        <w:numPr>
          <w:ilvl w:val="0"/>
          <w:numId w:val="12"/>
        </w:numPr>
      </w:pPr>
      <w:r>
        <w:rPr>
          <w:rFonts w:hint="cs"/>
          <w:rtl/>
        </w:rPr>
        <w:t>ברמה ההצהרתית:</w:t>
      </w:r>
    </w:p>
    <w:p w:rsidR="00F93490" w:rsidRDefault="001F2CFC" w:rsidP="00121215">
      <w:pPr>
        <w:pStyle w:val="a3"/>
        <w:numPr>
          <w:ilvl w:val="0"/>
          <w:numId w:val="14"/>
        </w:numPr>
      </w:pPr>
      <w:r>
        <w:rPr>
          <w:rFonts w:hint="cs"/>
          <w:rtl/>
        </w:rPr>
        <w:t xml:space="preserve">זכות הייצוג מוכרת </w:t>
      </w:r>
      <w:r w:rsidRPr="007A650B">
        <w:rPr>
          <w:rFonts w:hint="cs"/>
          <w:b/>
          <w:bCs/>
          <w:rtl/>
        </w:rPr>
        <w:t>כזכות בסיסית</w:t>
      </w:r>
      <w:r w:rsidR="004A0A16">
        <w:rPr>
          <w:rFonts w:hint="cs"/>
          <w:rtl/>
        </w:rPr>
        <w:t>.</w:t>
      </w:r>
    </w:p>
    <w:p w:rsidR="00121215" w:rsidRDefault="00121215" w:rsidP="00121215">
      <w:pPr>
        <w:pStyle w:val="a3"/>
        <w:ind w:left="1080"/>
        <w:rPr>
          <w:rtl/>
        </w:rPr>
      </w:pPr>
    </w:p>
    <w:p w:rsidR="00F93490" w:rsidRDefault="00F93490" w:rsidP="001F2CFC">
      <w:pPr>
        <w:pStyle w:val="a3"/>
        <w:rPr>
          <w:rtl/>
        </w:rPr>
      </w:pPr>
      <w:r>
        <w:rPr>
          <w:rFonts w:hint="cs"/>
          <w:b/>
          <w:bCs/>
          <w:rtl/>
        </w:rPr>
        <w:t>לזכות לייצוג מספר היבטים</w:t>
      </w:r>
    </w:p>
    <w:p w:rsidR="00121215" w:rsidRDefault="00F93490" w:rsidP="008210E5">
      <w:pPr>
        <w:pStyle w:val="a3"/>
        <w:numPr>
          <w:ilvl w:val="0"/>
          <w:numId w:val="12"/>
        </w:numPr>
      </w:pPr>
      <w:r w:rsidRPr="00121215">
        <w:rPr>
          <w:rFonts w:hint="cs"/>
          <w:b/>
          <w:bCs/>
          <w:highlight w:val="lightGray"/>
          <w:rtl/>
        </w:rPr>
        <w:t>ס' 22 לחוק הלשכה</w:t>
      </w:r>
      <w:r>
        <w:rPr>
          <w:rFonts w:hint="cs"/>
          <w:rtl/>
        </w:rPr>
        <w:t xml:space="preserve"> קובע </w:t>
      </w:r>
      <w:r w:rsidRPr="00121215">
        <w:rPr>
          <w:rFonts w:hint="cs"/>
          <w:b/>
          <w:bCs/>
          <w:rtl/>
        </w:rPr>
        <w:t>שזכותו של האזרח להיעזר בעו"ד במגעיו עם הרשות</w:t>
      </w:r>
      <w:r>
        <w:rPr>
          <w:rFonts w:hint="cs"/>
          <w:rtl/>
        </w:rPr>
        <w:t xml:space="preserve">. </w:t>
      </w:r>
    </w:p>
    <w:p w:rsidR="00F93490" w:rsidRDefault="00F93490" w:rsidP="008210E5">
      <w:pPr>
        <w:pStyle w:val="a3"/>
        <w:numPr>
          <w:ilvl w:val="0"/>
          <w:numId w:val="12"/>
        </w:numPr>
      </w:pPr>
      <w:r>
        <w:rPr>
          <w:rFonts w:hint="cs"/>
          <w:rtl/>
        </w:rPr>
        <w:t xml:space="preserve">זכותו של האזרח </w:t>
      </w:r>
      <w:r w:rsidRPr="00121215">
        <w:rPr>
          <w:rFonts w:hint="cs"/>
          <w:b/>
          <w:bCs/>
          <w:rtl/>
        </w:rPr>
        <w:t>לבחור את המייצג</w:t>
      </w:r>
      <w:r w:rsidR="00193282">
        <w:rPr>
          <w:rFonts w:hint="cs"/>
          <w:rtl/>
        </w:rPr>
        <w:t>.</w:t>
      </w:r>
    </w:p>
    <w:p w:rsidR="00F93490" w:rsidRDefault="007A650B" w:rsidP="00121215">
      <w:pPr>
        <w:pStyle w:val="a3"/>
        <w:numPr>
          <w:ilvl w:val="0"/>
          <w:numId w:val="12"/>
        </w:numPr>
      </w:pPr>
      <w:r>
        <w:rPr>
          <w:rFonts w:hint="cs"/>
          <w:b/>
          <w:bCs/>
          <w:rtl/>
        </w:rPr>
        <w:t xml:space="preserve">הגנה על </w:t>
      </w:r>
      <w:r w:rsidR="00F93490" w:rsidRPr="007A650B">
        <w:rPr>
          <w:rFonts w:hint="cs"/>
          <w:b/>
          <w:bCs/>
          <w:rtl/>
        </w:rPr>
        <w:t>הזיקה בין האזרח המבקש להיות מיוצג לבין מייצגו</w:t>
      </w:r>
      <w:r w:rsidR="00F93490">
        <w:rPr>
          <w:rFonts w:hint="cs"/>
          <w:rtl/>
        </w:rPr>
        <w:t xml:space="preserve"> </w:t>
      </w:r>
    </w:p>
    <w:p w:rsidR="00F93490" w:rsidRDefault="00F93490" w:rsidP="00121215">
      <w:pPr>
        <w:pStyle w:val="a3"/>
        <w:numPr>
          <w:ilvl w:val="0"/>
          <w:numId w:val="12"/>
        </w:numPr>
        <w:rPr>
          <w:rtl/>
        </w:rPr>
      </w:pPr>
      <w:r w:rsidRPr="007A650B">
        <w:rPr>
          <w:rFonts w:hint="cs"/>
          <w:b/>
          <w:bCs/>
          <w:rtl/>
        </w:rPr>
        <w:t>נגישות הייצוג מבחינה כלכלית</w:t>
      </w:r>
      <w:r w:rsidR="00193282">
        <w:rPr>
          <w:rFonts w:hint="cs"/>
          <w:rtl/>
        </w:rPr>
        <w:t>.</w:t>
      </w:r>
    </w:p>
    <w:p w:rsidR="008861A4" w:rsidRDefault="007A650B" w:rsidP="007A650B">
      <w:pPr>
        <w:pStyle w:val="a3"/>
        <w:outlineLvl w:val="2"/>
        <w:rPr>
          <w:rtl/>
        </w:rPr>
      </w:pPr>
      <w:bookmarkStart w:id="30" w:name="_Toc31169831"/>
      <w:r w:rsidRPr="007A650B">
        <w:rPr>
          <w:rFonts w:cs="Arial"/>
          <w:b/>
          <w:bCs/>
          <w:highlight w:val="cyan"/>
          <w:rtl/>
        </w:rPr>
        <w:t xml:space="preserve">זכאות לייצוג </w:t>
      </w:r>
      <w:r w:rsidRPr="007A650B">
        <w:rPr>
          <w:rFonts w:cs="Arial" w:hint="cs"/>
          <w:b/>
          <w:bCs/>
          <w:highlight w:val="cyan"/>
          <w:rtl/>
        </w:rPr>
        <w:t>ב</w:t>
      </w:r>
      <w:r w:rsidRPr="007A650B">
        <w:rPr>
          <w:rFonts w:hint="cs"/>
          <w:b/>
          <w:bCs/>
          <w:highlight w:val="cyan"/>
          <w:rtl/>
        </w:rPr>
        <w:t xml:space="preserve">הליכים </w:t>
      </w:r>
      <w:r w:rsidR="008861A4" w:rsidRPr="007A650B">
        <w:rPr>
          <w:rFonts w:hint="cs"/>
          <w:b/>
          <w:bCs/>
          <w:highlight w:val="cyan"/>
          <w:rtl/>
        </w:rPr>
        <w:t>פליליים</w:t>
      </w:r>
      <w:r w:rsidR="008861A4" w:rsidRPr="007A650B">
        <w:rPr>
          <w:rFonts w:hint="cs"/>
          <w:highlight w:val="cyan"/>
          <w:rtl/>
        </w:rPr>
        <w:t>:</w:t>
      </w:r>
      <w:bookmarkEnd w:id="30"/>
    </w:p>
    <w:p w:rsidR="00F93490" w:rsidRDefault="00F93490" w:rsidP="00121215">
      <w:pPr>
        <w:pStyle w:val="a3"/>
        <w:rPr>
          <w:rtl/>
        </w:rPr>
      </w:pPr>
      <w:r>
        <w:rPr>
          <w:rFonts w:hint="cs"/>
          <w:rtl/>
        </w:rPr>
        <w:t xml:space="preserve">ההליך הפלילי נחשב </w:t>
      </w:r>
      <w:r w:rsidRPr="007A650B">
        <w:rPr>
          <w:rFonts w:hint="cs"/>
          <w:b/>
          <w:bCs/>
          <w:rtl/>
        </w:rPr>
        <w:t>ליותר פוגעני</w:t>
      </w:r>
      <w:r>
        <w:rPr>
          <w:rFonts w:hint="cs"/>
          <w:rtl/>
        </w:rPr>
        <w:t xml:space="preserve"> ועשויה להיות פגיעה בזכויות כמו חירות, ולכן יש יותר חשיבות לייצוג משפטי בהליכים אלו.</w:t>
      </w:r>
    </w:p>
    <w:p w:rsidR="00F93490" w:rsidRDefault="00F93490" w:rsidP="00F93490">
      <w:pPr>
        <w:pStyle w:val="a3"/>
        <w:numPr>
          <w:ilvl w:val="0"/>
          <w:numId w:val="12"/>
        </w:numPr>
      </w:pPr>
      <w:r w:rsidRPr="007A650B">
        <w:rPr>
          <w:rFonts w:hint="cs"/>
          <w:b/>
          <w:bCs/>
          <w:highlight w:val="lightGray"/>
          <w:rtl/>
        </w:rPr>
        <w:t>ס' 15(5) לחסד"פ</w:t>
      </w:r>
      <w:r>
        <w:rPr>
          <w:rFonts w:hint="cs"/>
          <w:rtl/>
        </w:rPr>
        <w:t xml:space="preserve"> </w:t>
      </w:r>
      <w:r>
        <w:rPr>
          <w:rtl/>
        </w:rPr>
        <w:t>–</w:t>
      </w:r>
      <w:r>
        <w:rPr>
          <w:rFonts w:hint="cs"/>
          <w:rtl/>
        </w:rPr>
        <w:t xml:space="preserve"> </w:t>
      </w:r>
      <w:r>
        <w:rPr>
          <w:rFonts w:hint="cs"/>
          <w:b/>
          <w:bCs/>
          <w:rtl/>
        </w:rPr>
        <w:t>חובת מינוי סנגור</w:t>
      </w:r>
    </w:p>
    <w:p w:rsidR="00F93490" w:rsidRDefault="00F93490" w:rsidP="00121215">
      <w:pPr>
        <w:pStyle w:val="a3"/>
        <w:numPr>
          <w:ilvl w:val="0"/>
          <w:numId w:val="14"/>
        </w:numPr>
      </w:pPr>
      <w:r>
        <w:rPr>
          <w:rFonts w:hint="cs"/>
          <w:rtl/>
        </w:rPr>
        <w:t xml:space="preserve">נאשם בעבירות </w:t>
      </w:r>
      <w:r w:rsidR="008861A4" w:rsidRPr="007A650B">
        <w:rPr>
          <w:rFonts w:hint="cs"/>
          <w:b/>
          <w:bCs/>
          <w:rtl/>
        </w:rPr>
        <w:t>רצח</w:t>
      </w:r>
      <w:r w:rsidR="008861A4">
        <w:rPr>
          <w:rFonts w:hint="cs"/>
          <w:rtl/>
        </w:rPr>
        <w:t xml:space="preserve">, או עבירה שדינה </w:t>
      </w:r>
      <w:r w:rsidR="008861A4" w:rsidRPr="007A650B">
        <w:rPr>
          <w:rFonts w:hint="cs"/>
          <w:b/>
          <w:bCs/>
          <w:rtl/>
        </w:rPr>
        <w:t xml:space="preserve">מיתה </w:t>
      </w:r>
      <w:r w:rsidR="008861A4">
        <w:rPr>
          <w:rFonts w:hint="cs"/>
          <w:rtl/>
        </w:rPr>
        <w:t xml:space="preserve">או </w:t>
      </w:r>
      <w:r w:rsidR="008861A4" w:rsidRPr="007A650B">
        <w:rPr>
          <w:rFonts w:hint="cs"/>
          <w:b/>
          <w:bCs/>
          <w:rtl/>
        </w:rPr>
        <w:t>מאסר עולם</w:t>
      </w:r>
      <w:r w:rsidR="00121215">
        <w:rPr>
          <w:rFonts w:hint="cs"/>
          <w:rtl/>
        </w:rPr>
        <w:t>.</w:t>
      </w:r>
    </w:p>
    <w:p w:rsidR="008861A4" w:rsidRDefault="008861A4" w:rsidP="00121215">
      <w:pPr>
        <w:pStyle w:val="a3"/>
        <w:numPr>
          <w:ilvl w:val="0"/>
          <w:numId w:val="14"/>
        </w:numPr>
      </w:pPr>
      <w:r>
        <w:rPr>
          <w:rFonts w:hint="cs"/>
          <w:rtl/>
        </w:rPr>
        <w:t xml:space="preserve">נאשם </w:t>
      </w:r>
      <w:r w:rsidRPr="007A650B">
        <w:rPr>
          <w:rFonts w:hint="cs"/>
          <w:b/>
          <w:bCs/>
          <w:rtl/>
        </w:rPr>
        <w:t>קטין</w:t>
      </w:r>
      <w:r w:rsidR="00121215">
        <w:rPr>
          <w:rFonts w:hint="cs"/>
          <w:rtl/>
        </w:rPr>
        <w:t>.</w:t>
      </w:r>
    </w:p>
    <w:p w:rsidR="008861A4" w:rsidRDefault="008861A4" w:rsidP="00121215">
      <w:pPr>
        <w:pStyle w:val="a3"/>
        <w:numPr>
          <w:ilvl w:val="0"/>
          <w:numId w:val="14"/>
        </w:numPr>
      </w:pPr>
      <w:r>
        <w:rPr>
          <w:rFonts w:hint="cs"/>
          <w:rtl/>
        </w:rPr>
        <w:t xml:space="preserve">נאשם עם </w:t>
      </w:r>
      <w:r w:rsidRPr="007A650B">
        <w:rPr>
          <w:rFonts w:hint="cs"/>
          <w:b/>
          <w:bCs/>
          <w:rtl/>
        </w:rPr>
        <w:t>מוגבלות</w:t>
      </w:r>
      <w:r>
        <w:rPr>
          <w:rFonts w:hint="cs"/>
          <w:rtl/>
        </w:rPr>
        <w:t>.</w:t>
      </w:r>
    </w:p>
    <w:p w:rsidR="008861A4" w:rsidRDefault="008861A4" w:rsidP="008861A4">
      <w:pPr>
        <w:pStyle w:val="a3"/>
        <w:rPr>
          <w:rtl/>
        </w:rPr>
      </w:pPr>
    </w:p>
    <w:p w:rsidR="008861A4" w:rsidRDefault="008861A4" w:rsidP="00121215">
      <w:pPr>
        <w:pStyle w:val="a3"/>
        <w:rPr>
          <w:rtl/>
        </w:rPr>
      </w:pPr>
      <w:r>
        <w:rPr>
          <w:rFonts w:hint="cs"/>
          <w:b/>
          <w:bCs/>
          <w:rtl/>
        </w:rPr>
        <w:t xml:space="preserve">זכות לייצוג על פי </w:t>
      </w:r>
      <w:r w:rsidRPr="007A650B">
        <w:rPr>
          <w:rFonts w:hint="cs"/>
          <w:b/>
          <w:bCs/>
          <w:highlight w:val="lightGray"/>
          <w:rtl/>
        </w:rPr>
        <w:t>חוק הסנגוריה הציבורית (1995)</w:t>
      </w:r>
      <w:r>
        <w:rPr>
          <w:rFonts w:hint="cs"/>
          <w:rtl/>
        </w:rPr>
        <w:t xml:space="preserve"> </w:t>
      </w:r>
      <w:r>
        <w:rPr>
          <w:rtl/>
        </w:rPr>
        <w:t>–</w:t>
      </w:r>
      <w:r>
        <w:rPr>
          <w:rFonts w:hint="cs"/>
          <w:rtl/>
        </w:rPr>
        <w:t xml:space="preserve"> מעבר למה שביהמ"ש היה חייב למנות. אמנם יש קריטריונים אבל </w:t>
      </w:r>
      <w:r w:rsidRPr="007A650B">
        <w:rPr>
          <w:rFonts w:hint="cs"/>
          <w:u w:val="single"/>
          <w:rtl/>
        </w:rPr>
        <w:t>אפשר לומר שכל אחד זכאי</w:t>
      </w:r>
      <w:r w:rsidR="00121215">
        <w:rPr>
          <w:rFonts w:hint="cs"/>
          <w:rtl/>
        </w:rPr>
        <w:t>. חוק זה שינה א</w:t>
      </w:r>
      <w:r w:rsidR="00AB640D">
        <w:rPr>
          <w:rFonts w:hint="cs"/>
          <w:rtl/>
        </w:rPr>
        <w:t xml:space="preserve">ת ההתנהלות של </w:t>
      </w:r>
      <w:r w:rsidR="00121215">
        <w:rPr>
          <w:rFonts w:hint="cs"/>
          <w:rtl/>
        </w:rPr>
        <w:t>ביהמ"ש.</w:t>
      </w:r>
    </w:p>
    <w:p w:rsidR="00AB640D" w:rsidRDefault="00AB640D" w:rsidP="008861A4">
      <w:pPr>
        <w:pStyle w:val="a3"/>
        <w:rPr>
          <w:rtl/>
        </w:rPr>
      </w:pPr>
    </w:p>
    <w:p w:rsidR="00AB640D" w:rsidRDefault="00AB640D" w:rsidP="007A650B">
      <w:pPr>
        <w:pStyle w:val="a3"/>
        <w:outlineLvl w:val="2"/>
        <w:rPr>
          <w:b/>
          <w:bCs/>
          <w:rtl/>
        </w:rPr>
      </w:pPr>
      <w:bookmarkStart w:id="31" w:name="_Toc31169832"/>
      <w:r w:rsidRPr="007A650B">
        <w:rPr>
          <w:rFonts w:hint="cs"/>
          <w:b/>
          <w:bCs/>
          <w:highlight w:val="cyan"/>
          <w:rtl/>
        </w:rPr>
        <w:t>זכאות לייצוג בהליכים אזרחיים</w:t>
      </w:r>
      <w:r>
        <w:rPr>
          <w:rFonts w:hint="cs"/>
          <w:b/>
          <w:bCs/>
          <w:rtl/>
        </w:rPr>
        <w:t xml:space="preserve"> (בהתאם </w:t>
      </w:r>
      <w:r w:rsidRPr="007A650B">
        <w:rPr>
          <w:rFonts w:hint="cs"/>
          <w:b/>
          <w:bCs/>
          <w:highlight w:val="lightGray"/>
          <w:rtl/>
        </w:rPr>
        <w:t>לחוק הסיוע המשפטי 1972</w:t>
      </w:r>
      <w:r>
        <w:rPr>
          <w:rFonts w:hint="cs"/>
          <w:b/>
          <w:bCs/>
          <w:rtl/>
        </w:rPr>
        <w:t>)</w:t>
      </w:r>
      <w:bookmarkEnd w:id="31"/>
    </w:p>
    <w:p w:rsidR="00AB640D" w:rsidRDefault="00AB640D" w:rsidP="00121215">
      <w:pPr>
        <w:pStyle w:val="a3"/>
        <w:rPr>
          <w:rtl/>
        </w:rPr>
      </w:pPr>
      <w:r>
        <w:rPr>
          <w:rFonts w:hint="cs"/>
          <w:rtl/>
        </w:rPr>
        <w:t xml:space="preserve">בהליכים אזרחיים יש לנו את </w:t>
      </w:r>
      <w:r w:rsidRPr="007A650B">
        <w:rPr>
          <w:rFonts w:hint="cs"/>
          <w:b/>
          <w:bCs/>
          <w:rtl/>
        </w:rPr>
        <w:t>חוק הסיוע המשפטי</w:t>
      </w:r>
      <w:r>
        <w:rPr>
          <w:rFonts w:hint="cs"/>
          <w:rtl/>
        </w:rPr>
        <w:t xml:space="preserve"> ויש </w:t>
      </w:r>
      <w:r w:rsidRPr="007A650B">
        <w:rPr>
          <w:rFonts w:hint="cs"/>
          <w:b/>
          <w:bCs/>
          <w:rtl/>
        </w:rPr>
        <w:t>3 תנאים מצטברים</w:t>
      </w:r>
      <w:r>
        <w:rPr>
          <w:rFonts w:hint="cs"/>
          <w:rtl/>
        </w:rPr>
        <w:t>.</w:t>
      </w:r>
    </w:p>
    <w:p w:rsidR="00AB640D" w:rsidRDefault="00AB640D" w:rsidP="00121215">
      <w:pPr>
        <w:pStyle w:val="a3"/>
        <w:numPr>
          <w:ilvl w:val="0"/>
          <w:numId w:val="29"/>
        </w:numPr>
      </w:pPr>
      <w:r w:rsidRPr="007A650B">
        <w:rPr>
          <w:rFonts w:hint="cs"/>
          <w:b/>
          <w:bCs/>
          <w:rtl/>
        </w:rPr>
        <w:t>שהוא נוגע לתחומים מסוימים שהמחוקק הגדיר אותם</w:t>
      </w:r>
      <w:r w:rsidR="00121215">
        <w:rPr>
          <w:rFonts w:hint="cs"/>
          <w:rtl/>
        </w:rPr>
        <w:t>.</w:t>
      </w:r>
    </w:p>
    <w:p w:rsidR="00AB640D" w:rsidRDefault="00AB640D" w:rsidP="00121215">
      <w:pPr>
        <w:pStyle w:val="a3"/>
        <w:numPr>
          <w:ilvl w:val="0"/>
          <w:numId w:val="29"/>
        </w:numPr>
      </w:pPr>
      <w:r w:rsidRPr="007A650B">
        <w:rPr>
          <w:rFonts w:hint="cs"/>
          <w:b/>
          <w:bCs/>
          <w:rtl/>
        </w:rPr>
        <w:t>זכאות כלכלית</w:t>
      </w:r>
      <w:r>
        <w:rPr>
          <w:rFonts w:hint="cs"/>
          <w:rtl/>
        </w:rPr>
        <w:t xml:space="preserve">, מבחן הזכאות הוא </w:t>
      </w:r>
      <w:r w:rsidRPr="007A650B">
        <w:rPr>
          <w:rFonts w:hint="cs"/>
          <w:b/>
          <w:bCs/>
          <w:rtl/>
        </w:rPr>
        <w:t>מבחן מחמיר</w:t>
      </w:r>
      <w:r w:rsidR="00121215">
        <w:rPr>
          <w:rFonts w:hint="cs"/>
          <w:rtl/>
        </w:rPr>
        <w:t>.</w:t>
      </w:r>
    </w:p>
    <w:p w:rsidR="00AB640D" w:rsidRDefault="00AB640D" w:rsidP="00121215">
      <w:pPr>
        <w:pStyle w:val="a3"/>
        <w:numPr>
          <w:ilvl w:val="0"/>
          <w:numId w:val="29"/>
        </w:numPr>
      </w:pPr>
      <w:r w:rsidRPr="007A650B">
        <w:rPr>
          <w:rFonts w:hint="cs"/>
          <w:b/>
          <w:bCs/>
          <w:rtl/>
        </w:rPr>
        <w:t>קיים סיכוי לזכייה בתביעה</w:t>
      </w:r>
      <w:r w:rsidR="00121215">
        <w:rPr>
          <w:rFonts w:hint="cs"/>
          <w:rtl/>
        </w:rPr>
        <w:t>.</w:t>
      </w:r>
    </w:p>
    <w:p w:rsidR="002B012E" w:rsidRDefault="00513FA9" w:rsidP="00121215">
      <w:pPr>
        <w:pStyle w:val="a3"/>
        <w:rPr>
          <w:rtl/>
        </w:rPr>
      </w:pPr>
      <w:r w:rsidRPr="007A650B">
        <w:rPr>
          <w:rFonts w:hint="cs"/>
          <w:b/>
          <w:bCs/>
          <w:rtl/>
        </w:rPr>
        <w:t>פרו בונו</w:t>
      </w:r>
      <w:r w:rsidR="00121215">
        <w:rPr>
          <w:rFonts w:hint="cs"/>
          <w:b/>
          <w:bCs/>
          <w:rtl/>
        </w:rPr>
        <w:t xml:space="preserve"> </w:t>
      </w:r>
      <w:r w:rsidR="00121215">
        <w:rPr>
          <w:rFonts w:hint="cs"/>
          <w:rtl/>
        </w:rPr>
        <w:t>מסייע עם חוסר תקצוב.</w:t>
      </w:r>
      <w:r>
        <w:rPr>
          <w:rFonts w:hint="cs"/>
          <w:rtl/>
        </w:rPr>
        <w:t xml:space="preserve">. </w:t>
      </w:r>
      <w:r w:rsidRPr="007A650B">
        <w:rPr>
          <w:rFonts w:hint="cs"/>
          <w:u w:val="single"/>
          <w:rtl/>
        </w:rPr>
        <w:t>בהליכים אזרחיים התופעה של אנשים לא מיוצגים עדיין רווחת ואין באמת מענה לכל מי שרוצה.</w:t>
      </w:r>
    </w:p>
    <w:p w:rsidR="007A650B" w:rsidRDefault="007A650B" w:rsidP="007A650B">
      <w:pPr>
        <w:pStyle w:val="a3"/>
        <w:rPr>
          <w:rtl/>
        </w:rPr>
      </w:pPr>
    </w:p>
    <w:p w:rsidR="002B012E" w:rsidRPr="00121215" w:rsidRDefault="002B012E" w:rsidP="00121215">
      <w:pPr>
        <w:pStyle w:val="a3"/>
      </w:pPr>
      <w:r w:rsidRPr="007A650B">
        <w:rPr>
          <w:rFonts w:hint="cs"/>
          <w:b/>
          <w:bCs/>
          <w:highlight w:val="magenta"/>
          <w:rtl/>
        </w:rPr>
        <w:t>טירקל בבן שושן נ' בן שושן (1977)</w:t>
      </w:r>
      <w:r>
        <w:rPr>
          <w:rFonts w:hint="cs"/>
          <w:rtl/>
        </w:rPr>
        <w:t xml:space="preserve"> </w:t>
      </w:r>
      <w:r>
        <w:rPr>
          <w:rtl/>
        </w:rPr>
        <w:t>–</w:t>
      </w:r>
      <w:r>
        <w:rPr>
          <w:rFonts w:hint="cs"/>
          <w:rtl/>
        </w:rPr>
        <w:t xml:space="preserve"> עסק בפירוק שיתוף של מגורים של בני זוג, הגבר היה מיוצג והאישה לא, והאישה איבדה את דירת המגורים.</w:t>
      </w:r>
      <w:r w:rsidR="00121215">
        <w:rPr>
          <w:rFonts w:hint="cs"/>
          <w:rtl/>
        </w:rPr>
        <w:t xml:space="preserve"> </w:t>
      </w:r>
      <w:r w:rsidRPr="00EE4438">
        <w:rPr>
          <w:rFonts w:hint="cs"/>
          <w:b/>
          <w:bCs/>
          <w:rtl/>
        </w:rPr>
        <w:t>ערעור הדיכוטומיה אזרחי/פלילי:</w:t>
      </w:r>
    </w:p>
    <w:p w:rsidR="00EE4438" w:rsidRPr="00EE4438" w:rsidRDefault="002B012E" w:rsidP="00121215">
      <w:pPr>
        <w:pStyle w:val="a3"/>
        <w:numPr>
          <w:ilvl w:val="0"/>
          <w:numId w:val="43"/>
        </w:numPr>
        <w:rPr>
          <w:rtl/>
        </w:rPr>
      </w:pPr>
      <w:r w:rsidRPr="00121215">
        <w:rPr>
          <w:rFonts w:hint="cs"/>
          <w:i/>
          <w:iCs/>
          <w:rtl/>
        </w:rPr>
        <w:t>"</w:t>
      </w:r>
      <w:r w:rsidR="00121215">
        <w:rPr>
          <w:rFonts w:hint="cs"/>
          <w:i/>
          <w:iCs/>
          <w:rtl/>
        </w:rPr>
        <w:t>יש</w:t>
      </w:r>
      <w:r w:rsidRPr="00121215">
        <w:rPr>
          <w:rFonts w:hint="cs"/>
          <w:i/>
          <w:iCs/>
          <w:rtl/>
        </w:rPr>
        <w:t xml:space="preserve"> </w:t>
      </w:r>
      <w:r w:rsidRPr="00121215">
        <w:rPr>
          <w:rFonts w:hint="cs"/>
          <w:i/>
          <w:iCs/>
          <w:u w:val="single"/>
          <w:rtl/>
        </w:rPr>
        <w:t>לייחס משקל רב יותר מבעבר לחשיבות הייצוג על ידי עורך דין בהליכים בענייני משפחה</w:t>
      </w:r>
      <w:r w:rsidR="00121215">
        <w:rPr>
          <w:rFonts w:hint="cs"/>
          <w:rtl/>
        </w:rPr>
        <w:t>"</w:t>
      </w:r>
    </w:p>
    <w:p w:rsidR="00121215" w:rsidRDefault="00121215" w:rsidP="000F2B38">
      <w:pPr>
        <w:pStyle w:val="a3"/>
        <w:outlineLvl w:val="1"/>
        <w:rPr>
          <w:b/>
          <w:bCs/>
          <w:highlight w:val="yellow"/>
          <w:rtl/>
        </w:rPr>
      </w:pPr>
    </w:p>
    <w:p w:rsidR="001B3ED4" w:rsidRDefault="001B3ED4" w:rsidP="000F2B38">
      <w:pPr>
        <w:pStyle w:val="a3"/>
        <w:outlineLvl w:val="1"/>
        <w:rPr>
          <w:rtl/>
        </w:rPr>
      </w:pPr>
      <w:bookmarkStart w:id="32" w:name="_Toc31169833"/>
      <w:r w:rsidRPr="000F2B38">
        <w:rPr>
          <w:rFonts w:hint="cs"/>
          <w:b/>
          <w:bCs/>
          <w:highlight w:val="yellow"/>
          <w:rtl/>
        </w:rPr>
        <w:t>תחילת הייצוג המשפטי</w:t>
      </w:r>
      <w:bookmarkEnd w:id="32"/>
    </w:p>
    <w:p w:rsidR="00121215" w:rsidRPr="00121215" w:rsidRDefault="001B3ED4" w:rsidP="008210E5">
      <w:pPr>
        <w:pStyle w:val="a3"/>
        <w:numPr>
          <w:ilvl w:val="0"/>
          <w:numId w:val="12"/>
        </w:numPr>
      </w:pPr>
      <w:r w:rsidRPr="00121215">
        <w:rPr>
          <w:rFonts w:hint="cs"/>
          <w:b/>
          <w:bCs/>
          <w:highlight w:val="lightGray"/>
          <w:rtl/>
        </w:rPr>
        <w:t>כלל 12 לכללי האתיקה</w:t>
      </w:r>
    </w:p>
    <w:p w:rsidR="00121215" w:rsidRDefault="001B3ED4" w:rsidP="008210E5">
      <w:pPr>
        <w:pStyle w:val="a3"/>
        <w:numPr>
          <w:ilvl w:val="0"/>
          <w:numId w:val="12"/>
        </w:numPr>
      </w:pPr>
      <w:r w:rsidRPr="00121215">
        <w:rPr>
          <w:rFonts w:hint="cs"/>
          <w:b/>
          <w:bCs/>
          <w:rtl/>
        </w:rPr>
        <w:t>עו"ד רשאי לבחור את לקוחותיו ולתת להם שירות או לא</w:t>
      </w:r>
      <w:r>
        <w:rPr>
          <w:rFonts w:hint="cs"/>
          <w:rtl/>
        </w:rPr>
        <w:t xml:space="preserve"> מכל סיבה שהיא, גם אם אינה לגיטימי</w:t>
      </w:r>
      <w:r>
        <w:rPr>
          <w:rFonts w:hint="eastAsia"/>
          <w:rtl/>
        </w:rPr>
        <w:t>ת</w:t>
      </w:r>
      <w:r>
        <w:rPr>
          <w:rFonts w:hint="cs"/>
          <w:rtl/>
        </w:rPr>
        <w:t xml:space="preserve">. </w:t>
      </w:r>
    </w:p>
    <w:p w:rsidR="0096381F" w:rsidRDefault="001B3ED4" w:rsidP="00121215">
      <w:pPr>
        <w:pStyle w:val="a3"/>
        <w:numPr>
          <w:ilvl w:val="0"/>
          <w:numId w:val="12"/>
        </w:numPr>
      </w:pPr>
      <w:r>
        <w:rPr>
          <w:rFonts w:hint="cs"/>
          <w:rtl/>
        </w:rPr>
        <w:t xml:space="preserve">באנגליה יש את </w:t>
      </w:r>
      <w:r w:rsidRPr="00121215">
        <w:rPr>
          <w:rFonts w:hint="cs"/>
          <w:b/>
          <w:bCs/>
          <w:rtl/>
        </w:rPr>
        <w:t>כלל נהג המונית</w:t>
      </w:r>
      <w:r w:rsidR="00121215">
        <w:rPr>
          <w:rFonts w:hint="cs"/>
          <w:rtl/>
        </w:rPr>
        <w:t>.</w:t>
      </w:r>
    </w:p>
    <w:p w:rsidR="00121215" w:rsidRDefault="00121215" w:rsidP="00121215">
      <w:pPr>
        <w:pStyle w:val="a3"/>
        <w:rPr>
          <w:rtl/>
        </w:rPr>
      </w:pPr>
    </w:p>
    <w:p w:rsidR="0096381F" w:rsidRDefault="0096381F" w:rsidP="001B3ED4">
      <w:pPr>
        <w:pStyle w:val="a3"/>
        <w:rPr>
          <w:rtl/>
        </w:rPr>
      </w:pPr>
      <w:r>
        <w:rPr>
          <w:rFonts w:hint="cs"/>
          <w:b/>
          <w:bCs/>
          <w:rtl/>
        </w:rPr>
        <w:t xml:space="preserve">בחירת הלקוח </w:t>
      </w:r>
      <w:r>
        <w:rPr>
          <w:b/>
          <w:bCs/>
          <w:rtl/>
        </w:rPr>
        <w:t>–</w:t>
      </w:r>
      <w:r>
        <w:rPr>
          <w:rFonts w:hint="cs"/>
          <w:b/>
          <w:bCs/>
          <w:rtl/>
        </w:rPr>
        <w:t xml:space="preserve"> החלטה ערכית?</w:t>
      </w:r>
    </w:p>
    <w:p w:rsidR="0096381F" w:rsidRDefault="0096381F" w:rsidP="00EE4438">
      <w:pPr>
        <w:pStyle w:val="a3"/>
        <w:numPr>
          <w:ilvl w:val="0"/>
          <w:numId w:val="12"/>
        </w:numPr>
      </w:pPr>
      <w:r w:rsidRPr="00EE4438">
        <w:rPr>
          <w:b/>
          <w:bCs/>
          <w:highlight w:val="cyan"/>
        </w:rPr>
        <w:t>Frie</w:t>
      </w:r>
      <w:r w:rsidR="00EE4438" w:rsidRPr="00EE4438">
        <w:rPr>
          <w:b/>
          <w:bCs/>
          <w:highlight w:val="cyan"/>
        </w:rPr>
        <w:t>d</w:t>
      </w:r>
      <w:r>
        <w:t>, Lawyer as Friend</w:t>
      </w:r>
    </w:p>
    <w:p w:rsidR="0096381F" w:rsidRDefault="0096381F" w:rsidP="0096381F">
      <w:pPr>
        <w:pStyle w:val="a3"/>
        <w:numPr>
          <w:ilvl w:val="0"/>
          <w:numId w:val="12"/>
        </w:numPr>
      </w:pPr>
      <w:r>
        <w:rPr>
          <w:rFonts w:hint="cs"/>
          <w:rtl/>
        </w:rPr>
        <w:t xml:space="preserve">האם עו"ד טוב יכול להיות </w:t>
      </w:r>
      <w:r w:rsidRPr="00EE4438">
        <w:rPr>
          <w:rFonts w:hint="cs"/>
          <w:b/>
          <w:bCs/>
          <w:rtl/>
        </w:rPr>
        <w:t>אדם טוב</w:t>
      </w:r>
      <w:r>
        <w:rPr>
          <w:rFonts w:hint="cs"/>
          <w:rtl/>
        </w:rPr>
        <w:t>?</w:t>
      </w:r>
    </w:p>
    <w:p w:rsidR="0096381F" w:rsidRDefault="0096381F" w:rsidP="0096381F">
      <w:pPr>
        <w:pStyle w:val="a3"/>
        <w:numPr>
          <w:ilvl w:val="0"/>
          <w:numId w:val="12"/>
        </w:numPr>
      </w:pPr>
      <w:r w:rsidRPr="00EE4438">
        <w:rPr>
          <w:rFonts w:hint="cs"/>
          <w:b/>
          <w:bCs/>
          <w:rtl/>
        </w:rPr>
        <w:t>הבעיה: הנאמנות ללקוח מתנגשת עם אידיאלים מוסריים אחרים</w:t>
      </w:r>
      <w:r w:rsidR="00EE4438">
        <w:rPr>
          <w:rFonts w:hint="cs"/>
          <w:rtl/>
        </w:rPr>
        <w:t>.</w:t>
      </w:r>
    </w:p>
    <w:p w:rsidR="0096381F" w:rsidRDefault="0096381F" w:rsidP="00121215">
      <w:pPr>
        <w:pStyle w:val="a3"/>
        <w:rPr>
          <w:rtl/>
        </w:rPr>
      </w:pPr>
      <w:r>
        <w:rPr>
          <w:rFonts w:hint="cs"/>
          <w:rtl/>
        </w:rPr>
        <w:t xml:space="preserve">הכלל בישראל טוב יותר בכך שהוא נותן לעו"ד </w:t>
      </w:r>
      <w:r w:rsidRPr="00EE4438">
        <w:rPr>
          <w:rFonts w:hint="cs"/>
          <w:b/>
          <w:bCs/>
          <w:rtl/>
        </w:rPr>
        <w:t>אוטונומיה מוחלטת</w:t>
      </w:r>
      <w:r w:rsidR="00121215">
        <w:rPr>
          <w:rFonts w:hint="cs"/>
          <w:rtl/>
        </w:rPr>
        <w:t>.</w:t>
      </w:r>
    </w:p>
    <w:p w:rsidR="0096381F" w:rsidRDefault="0096381F" w:rsidP="0096381F">
      <w:pPr>
        <w:pStyle w:val="a3"/>
        <w:numPr>
          <w:ilvl w:val="0"/>
          <w:numId w:val="12"/>
        </w:numPr>
      </w:pPr>
      <w:r w:rsidRPr="00EE4438">
        <w:rPr>
          <w:rFonts w:hint="cs"/>
          <w:b/>
          <w:bCs/>
          <w:rtl/>
        </w:rPr>
        <w:t>שתי ביקורות לעיקרון הנאמנות המוחלטת ללקוח</w:t>
      </w:r>
      <w:r>
        <w:rPr>
          <w:rFonts w:hint="cs"/>
          <w:rtl/>
        </w:rPr>
        <w:t>:</w:t>
      </w:r>
    </w:p>
    <w:p w:rsidR="0096381F" w:rsidRDefault="0096381F" w:rsidP="0096381F">
      <w:pPr>
        <w:pStyle w:val="a3"/>
        <w:numPr>
          <w:ilvl w:val="0"/>
          <w:numId w:val="30"/>
        </w:numPr>
      </w:pPr>
      <w:r w:rsidRPr="00EE4438">
        <w:rPr>
          <w:rFonts w:hint="cs"/>
          <w:b/>
          <w:bCs/>
          <w:rtl/>
        </w:rPr>
        <w:t>בחירת הלקוחות</w:t>
      </w:r>
      <w:r>
        <w:rPr>
          <w:rFonts w:hint="cs"/>
          <w:rtl/>
        </w:rPr>
        <w:t xml:space="preserve"> (נאמנות ללקוח מול טובת הכלל).</w:t>
      </w:r>
    </w:p>
    <w:p w:rsidR="0096381F" w:rsidRDefault="0096381F" w:rsidP="00B63079">
      <w:pPr>
        <w:pStyle w:val="a3"/>
        <w:numPr>
          <w:ilvl w:val="0"/>
          <w:numId w:val="30"/>
        </w:numPr>
        <w:rPr>
          <w:rtl/>
        </w:rPr>
      </w:pPr>
      <w:r w:rsidRPr="00EE4438">
        <w:rPr>
          <w:rFonts w:hint="cs"/>
          <w:b/>
          <w:bCs/>
          <w:rtl/>
        </w:rPr>
        <w:t>בחירת האמצעים</w:t>
      </w:r>
      <w:r>
        <w:rPr>
          <w:rFonts w:hint="cs"/>
          <w:rtl/>
        </w:rPr>
        <w:t xml:space="preserve"> (נאמנות ללקוח מול פגיעה באנשים ספציפיים).</w:t>
      </w:r>
    </w:p>
    <w:p w:rsidR="0096381F" w:rsidRDefault="0096381F" w:rsidP="00121215">
      <w:pPr>
        <w:pStyle w:val="a3"/>
        <w:numPr>
          <w:ilvl w:val="0"/>
          <w:numId w:val="12"/>
        </w:numPr>
      </w:pPr>
      <w:r w:rsidRPr="00EE4438">
        <w:rPr>
          <w:b/>
          <w:bCs/>
          <w:highlight w:val="cyan"/>
        </w:rPr>
        <w:t>Luban</w:t>
      </w:r>
      <w:r>
        <w:rPr>
          <w:rFonts w:hint="cs"/>
          <w:rtl/>
        </w:rPr>
        <w:t xml:space="preserve"> </w:t>
      </w:r>
      <w:r>
        <w:rPr>
          <w:rtl/>
        </w:rPr>
        <w:t>–</w:t>
      </w:r>
      <w:r>
        <w:rPr>
          <w:rFonts w:hint="cs"/>
          <w:rtl/>
        </w:rPr>
        <w:t xml:space="preserve"> לא כל מה שחוקי מוסרי, לא רוצה לקדם אנשים </w:t>
      </w:r>
      <w:r w:rsidR="00121215">
        <w:rPr>
          <w:rFonts w:hint="cs"/>
          <w:rtl/>
        </w:rPr>
        <w:t>שמקדמים</w:t>
      </w:r>
      <w:r>
        <w:rPr>
          <w:rFonts w:hint="cs"/>
          <w:rtl/>
        </w:rPr>
        <w:t xml:space="preserve"> מטרות לא מוסריות.</w:t>
      </w:r>
    </w:p>
    <w:p w:rsidR="00B63079" w:rsidRDefault="00121215" w:rsidP="00B63079">
      <w:pPr>
        <w:pStyle w:val="a3"/>
        <w:rPr>
          <w:rtl/>
        </w:rPr>
      </w:pPr>
      <w:r w:rsidRPr="00121215">
        <w:rPr>
          <w:rFonts w:hint="cs"/>
          <w:b/>
          <w:bCs/>
          <w:rtl/>
        </w:rPr>
        <w:t>הרציונל</w:t>
      </w:r>
      <w:r>
        <w:rPr>
          <w:rFonts w:hint="cs"/>
          <w:rtl/>
        </w:rPr>
        <w:t xml:space="preserve"> </w:t>
      </w:r>
      <w:r w:rsidR="00B63079" w:rsidRPr="00EE4438">
        <w:rPr>
          <w:rFonts w:hint="cs"/>
          <w:b/>
          <w:bCs/>
          <w:rtl/>
        </w:rPr>
        <w:t xml:space="preserve">של </w:t>
      </w:r>
      <w:r w:rsidR="00B63079" w:rsidRPr="00EE4438">
        <w:rPr>
          <w:rFonts w:hint="cs"/>
          <w:b/>
          <w:bCs/>
          <w:highlight w:val="lightGray"/>
          <w:rtl/>
        </w:rPr>
        <w:t>ס' 12</w:t>
      </w:r>
      <w:r w:rsidR="00B63079" w:rsidRPr="00EE4438">
        <w:rPr>
          <w:rFonts w:hint="cs"/>
          <w:b/>
          <w:bCs/>
          <w:rtl/>
        </w:rPr>
        <w:t xml:space="preserve"> הוא שמדובר בשירות אישי ואם נכריח עו"ד לייצג השירות יהיה פחות טוב</w:t>
      </w:r>
      <w:r w:rsidR="00B63079">
        <w:rPr>
          <w:rFonts w:hint="cs"/>
          <w:rtl/>
        </w:rPr>
        <w:t>.</w:t>
      </w:r>
    </w:p>
    <w:p w:rsidR="00B63079" w:rsidRDefault="00B63079" w:rsidP="00B63079">
      <w:pPr>
        <w:pStyle w:val="a3"/>
        <w:rPr>
          <w:rtl/>
        </w:rPr>
      </w:pPr>
    </w:p>
    <w:p w:rsidR="007D1A98" w:rsidRPr="007D1A98" w:rsidRDefault="00B63079" w:rsidP="00121215">
      <w:pPr>
        <w:pStyle w:val="a3"/>
        <w:rPr>
          <w:rtl/>
        </w:rPr>
      </w:pPr>
      <w:r>
        <w:rPr>
          <w:rFonts w:hint="cs"/>
          <w:b/>
          <w:bCs/>
          <w:rtl/>
        </w:rPr>
        <w:t>איך מתחיל הייצוג בפועל?</w:t>
      </w:r>
      <w:r w:rsidR="007D1A98">
        <w:rPr>
          <w:rFonts w:hint="cs"/>
          <w:b/>
          <w:bCs/>
          <w:rtl/>
        </w:rPr>
        <w:t xml:space="preserve"> </w:t>
      </w:r>
      <w:r w:rsidR="00121215">
        <w:rPr>
          <w:rFonts w:hint="cs"/>
          <w:rtl/>
        </w:rPr>
        <w:t xml:space="preserve">עולה השאלה </w:t>
      </w:r>
      <w:r w:rsidR="007D1A98" w:rsidRPr="00EE4438">
        <w:rPr>
          <w:rFonts w:hint="cs"/>
          <w:b/>
          <w:bCs/>
          <w:rtl/>
        </w:rPr>
        <w:t>האם האדם היה בכלל לקוח</w:t>
      </w:r>
      <w:r w:rsidR="007D1A98" w:rsidRPr="00EE4438">
        <w:rPr>
          <w:rFonts w:hint="cs"/>
          <w:rtl/>
        </w:rPr>
        <w:t xml:space="preserve">, </w:t>
      </w:r>
      <w:r w:rsidR="00121215">
        <w:rPr>
          <w:rFonts w:hint="cs"/>
          <w:rtl/>
        </w:rPr>
        <w:t>האם החיסיון חל או לא?</w:t>
      </w:r>
    </w:p>
    <w:p w:rsidR="00B63079" w:rsidRDefault="00B63079" w:rsidP="00121215">
      <w:pPr>
        <w:pStyle w:val="a3"/>
        <w:numPr>
          <w:ilvl w:val="0"/>
          <w:numId w:val="12"/>
        </w:numPr>
      </w:pPr>
      <w:r w:rsidRPr="00EE4438">
        <w:rPr>
          <w:rFonts w:hint="cs"/>
          <w:b/>
          <w:bCs/>
          <w:highlight w:val="lightGray"/>
          <w:rtl/>
        </w:rPr>
        <w:t>סעיף 3, חוק השליחות</w:t>
      </w:r>
      <w:r w:rsidRPr="00EE4438">
        <w:rPr>
          <w:rFonts w:hint="cs"/>
          <w:b/>
          <w:bCs/>
          <w:rtl/>
        </w:rPr>
        <w:t>:</w:t>
      </w:r>
      <w:r>
        <w:rPr>
          <w:rFonts w:hint="cs"/>
          <w:rtl/>
        </w:rPr>
        <w:t xml:space="preserve"> </w:t>
      </w:r>
      <w:r w:rsidR="00EE4438" w:rsidRPr="00EE4438">
        <w:rPr>
          <w:rFonts w:hint="cs"/>
          <w:i/>
          <w:iCs/>
          <w:rtl/>
        </w:rPr>
        <w:t>"</w:t>
      </w:r>
      <w:r w:rsidRPr="00EE4438">
        <w:rPr>
          <w:rFonts w:hint="cs"/>
          <w:i/>
          <w:iCs/>
          <w:rtl/>
        </w:rPr>
        <w:t xml:space="preserve">השליחות מוקנית </w:t>
      </w:r>
      <w:r w:rsidRPr="00EE4438">
        <w:rPr>
          <w:rFonts w:hint="cs"/>
          <w:b/>
          <w:bCs/>
          <w:i/>
          <w:iCs/>
          <w:rtl/>
        </w:rPr>
        <w:t>בהרשאה</w:t>
      </w:r>
      <w:r w:rsidRPr="00EE4438">
        <w:rPr>
          <w:rFonts w:hint="cs"/>
          <w:i/>
          <w:iCs/>
          <w:rtl/>
        </w:rPr>
        <w:t xml:space="preserve">, </w:t>
      </w:r>
      <w:r w:rsidRPr="00EE4438">
        <w:rPr>
          <w:rFonts w:hint="cs"/>
          <w:b/>
          <w:bCs/>
          <w:i/>
          <w:iCs/>
          <w:rtl/>
        </w:rPr>
        <w:t>שבכתב</w:t>
      </w:r>
      <w:r w:rsidRPr="00EE4438">
        <w:rPr>
          <w:rFonts w:hint="cs"/>
          <w:i/>
          <w:iCs/>
          <w:rtl/>
        </w:rPr>
        <w:t xml:space="preserve"> או </w:t>
      </w:r>
      <w:r w:rsidRPr="00EE4438">
        <w:rPr>
          <w:rFonts w:hint="cs"/>
          <w:b/>
          <w:bCs/>
          <w:i/>
          <w:iCs/>
          <w:rtl/>
        </w:rPr>
        <w:t>בעל פה</w:t>
      </w:r>
      <w:r w:rsidR="00121215">
        <w:rPr>
          <w:rFonts w:hint="cs"/>
          <w:i/>
          <w:iCs/>
          <w:rtl/>
        </w:rPr>
        <w:t>"</w:t>
      </w:r>
    </w:p>
    <w:p w:rsidR="00B63079" w:rsidRDefault="00B63079" w:rsidP="00121215">
      <w:pPr>
        <w:pStyle w:val="a3"/>
        <w:numPr>
          <w:ilvl w:val="0"/>
          <w:numId w:val="12"/>
        </w:numPr>
      </w:pPr>
      <w:r>
        <w:rPr>
          <w:rFonts w:hint="cs"/>
          <w:rtl/>
        </w:rPr>
        <w:t xml:space="preserve">"קיומו של </w:t>
      </w:r>
      <w:r w:rsidRPr="00EE4438">
        <w:rPr>
          <w:rFonts w:hint="cs"/>
          <w:b/>
          <w:bCs/>
          <w:rtl/>
        </w:rPr>
        <w:t>ייפוי כוח</w:t>
      </w:r>
      <w:r>
        <w:rPr>
          <w:rFonts w:hint="cs"/>
          <w:rtl/>
        </w:rPr>
        <w:t xml:space="preserve"> בכתב איננו מהווה תנאי מהותי להקמת הייצוג, אך </w:t>
      </w:r>
      <w:r w:rsidRPr="00EE4438">
        <w:rPr>
          <w:rFonts w:hint="cs"/>
          <w:b/>
          <w:bCs/>
          <w:rtl/>
        </w:rPr>
        <w:t>אמצעי להוכחתו</w:t>
      </w:r>
      <w:r>
        <w:rPr>
          <w:rFonts w:hint="cs"/>
          <w:rtl/>
        </w:rPr>
        <w:t>" (</w:t>
      </w:r>
      <w:r w:rsidRPr="00121215">
        <w:rPr>
          <w:rFonts w:hint="cs"/>
          <w:b/>
          <w:bCs/>
          <w:highlight w:val="magenta"/>
          <w:rtl/>
        </w:rPr>
        <w:t>נוי נ' אמינוף</w:t>
      </w:r>
      <w:r>
        <w:rPr>
          <w:rFonts w:hint="cs"/>
          <w:rtl/>
        </w:rPr>
        <w:t>).</w:t>
      </w:r>
    </w:p>
    <w:p w:rsidR="00B63079" w:rsidRDefault="00B63079" w:rsidP="00B63079">
      <w:pPr>
        <w:pStyle w:val="a3"/>
        <w:rPr>
          <w:rtl/>
        </w:rPr>
      </w:pPr>
    </w:p>
    <w:p w:rsidR="00F243BE" w:rsidRDefault="00F243BE" w:rsidP="00121215">
      <w:pPr>
        <w:pStyle w:val="a3"/>
        <w:outlineLvl w:val="1"/>
        <w:rPr>
          <w:rtl/>
        </w:rPr>
      </w:pPr>
      <w:bookmarkStart w:id="33" w:name="_Toc31169834"/>
      <w:r w:rsidRPr="00EE4438">
        <w:rPr>
          <w:rFonts w:hint="cs"/>
          <w:b/>
          <w:bCs/>
          <w:highlight w:val="yellow"/>
          <w:rtl/>
        </w:rPr>
        <w:t>סיום הייצוג</w:t>
      </w:r>
      <w:bookmarkEnd w:id="33"/>
    </w:p>
    <w:p w:rsidR="00F243BE" w:rsidRDefault="00F243BE" w:rsidP="00121215">
      <w:pPr>
        <w:pStyle w:val="a3"/>
        <w:numPr>
          <w:ilvl w:val="0"/>
          <w:numId w:val="12"/>
        </w:numPr>
        <w:rPr>
          <w:rtl/>
        </w:rPr>
      </w:pPr>
      <w:r w:rsidRPr="00EE4438">
        <w:rPr>
          <w:rFonts w:hint="cs"/>
          <w:b/>
          <w:bCs/>
          <w:highlight w:val="lightGray"/>
          <w:rtl/>
        </w:rPr>
        <w:t xml:space="preserve">ס' 14 </w:t>
      </w:r>
      <w:r w:rsidRPr="00EE4438">
        <w:rPr>
          <w:b/>
          <w:bCs/>
          <w:highlight w:val="lightGray"/>
          <w:rtl/>
        </w:rPr>
        <w:t>–</w:t>
      </w:r>
      <w:r w:rsidRPr="00EE4438">
        <w:rPr>
          <w:rFonts w:hint="cs"/>
          <w:b/>
          <w:bCs/>
          <w:highlight w:val="lightGray"/>
          <w:rtl/>
        </w:rPr>
        <w:t xml:space="preserve"> חוק השליחות</w:t>
      </w:r>
      <w:r>
        <w:rPr>
          <w:rFonts w:hint="cs"/>
          <w:rtl/>
        </w:rPr>
        <w:t xml:space="preserve">: </w:t>
      </w:r>
      <w:r w:rsidR="00EE4438" w:rsidRPr="00EE4438">
        <w:rPr>
          <w:rFonts w:hint="cs"/>
          <w:i/>
          <w:iCs/>
          <w:rtl/>
        </w:rPr>
        <w:t>"</w:t>
      </w:r>
      <w:r w:rsidRPr="00EE4438">
        <w:rPr>
          <w:rFonts w:hint="cs"/>
          <w:i/>
          <w:iCs/>
          <w:rtl/>
        </w:rPr>
        <w:t xml:space="preserve">השליחות מסתיימת </w:t>
      </w:r>
      <w:r w:rsidRPr="00EE4438">
        <w:rPr>
          <w:rFonts w:hint="cs"/>
          <w:b/>
          <w:bCs/>
          <w:i/>
          <w:iCs/>
          <w:rtl/>
        </w:rPr>
        <w:t>בביטולה</w:t>
      </w:r>
      <w:r w:rsidRPr="00EE4438">
        <w:rPr>
          <w:rFonts w:hint="cs"/>
          <w:i/>
          <w:iCs/>
          <w:rtl/>
        </w:rPr>
        <w:t xml:space="preserve"> על ידי השולח או השלוח, וכן</w:t>
      </w:r>
      <w:r w:rsidRPr="00EE4438">
        <w:rPr>
          <w:rFonts w:hint="cs"/>
          <w:b/>
          <w:bCs/>
          <w:i/>
          <w:iCs/>
          <w:rtl/>
        </w:rPr>
        <w:t xml:space="preserve"> במותו</w:t>
      </w:r>
      <w:r w:rsidRPr="00EE4438">
        <w:rPr>
          <w:rFonts w:hint="cs"/>
          <w:i/>
          <w:iCs/>
          <w:rtl/>
        </w:rPr>
        <w:t xml:space="preserve"> של אחד מהם</w:t>
      </w:r>
      <w:r w:rsidR="00EE4438" w:rsidRPr="00EE4438">
        <w:rPr>
          <w:rFonts w:hint="cs"/>
          <w:i/>
          <w:iCs/>
          <w:rtl/>
        </w:rPr>
        <w:t>."</w:t>
      </w:r>
    </w:p>
    <w:p w:rsidR="00F243BE" w:rsidRDefault="00F243BE" w:rsidP="00121215">
      <w:pPr>
        <w:pStyle w:val="a3"/>
        <w:rPr>
          <w:rtl/>
        </w:rPr>
      </w:pPr>
      <w:r>
        <w:rPr>
          <w:rFonts w:hint="cs"/>
          <w:b/>
          <w:bCs/>
          <w:rtl/>
        </w:rPr>
        <w:t xml:space="preserve">סיום הייצוג </w:t>
      </w:r>
      <w:r>
        <w:rPr>
          <w:b/>
          <w:bCs/>
          <w:rtl/>
        </w:rPr>
        <w:t>–</w:t>
      </w:r>
      <w:r w:rsidR="00121215">
        <w:rPr>
          <w:rFonts w:hint="cs"/>
          <w:b/>
          <w:bCs/>
          <w:rtl/>
        </w:rPr>
        <w:t xml:space="preserve"> עו"ד</w:t>
      </w:r>
    </w:p>
    <w:p w:rsidR="00F243BE" w:rsidRPr="00121215" w:rsidRDefault="00F243BE" w:rsidP="00121215">
      <w:pPr>
        <w:pStyle w:val="a3"/>
        <w:numPr>
          <w:ilvl w:val="0"/>
          <w:numId w:val="12"/>
        </w:numPr>
        <w:rPr>
          <w:b/>
          <w:bCs/>
          <w:rtl/>
        </w:rPr>
      </w:pPr>
      <w:r w:rsidRPr="00EE4438">
        <w:rPr>
          <w:rFonts w:hint="cs"/>
          <w:b/>
          <w:bCs/>
          <w:highlight w:val="lightGray"/>
          <w:rtl/>
        </w:rPr>
        <w:t>כלל 13, כללי האתיקה</w:t>
      </w:r>
    </w:p>
    <w:p w:rsidR="00F243BE" w:rsidRDefault="00F243BE" w:rsidP="00121215">
      <w:pPr>
        <w:pStyle w:val="a3"/>
        <w:rPr>
          <w:rtl/>
        </w:rPr>
      </w:pPr>
      <w:r>
        <w:rPr>
          <w:rFonts w:hint="cs"/>
          <w:rtl/>
        </w:rPr>
        <w:t xml:space="preserve">מכל סיבה שהיא אפשר להפסיק את הטיפול, אבל </w:t>
      </w:r>
      <w:r w:rsidRPr="00F243BE">
        <w:rPr>
          <w:rFonts w:hint="cs"/>
          <w:u w:val="single"/>
          <w:rtl/>
        </w:rPr>
        <w:t>הנחת הכלל היא שמרגע שבחר</w:t>
      </w:r>
      <w:r>
        <w:rPr>
          <w:rFonts w:hint="cs"/>
          <w:u w:val="single"/>
          <w:rtl/>
        </w:rPr>
        <w:t>ת את הלקוח שלך אתה לא אמור להפסי</w:t>
      </w:r>
      <w:r w:rsidRPr="00F243BE">
        <w:rPr>
          <w:rFonts w:hint="cs"/>
          <w:u w:val="single"/>
          <w:rtl/>
        </w:rPr>
        <w:t>ק את הטיפול</w:t>
      </w:r>
      <w:r>
        <w:rPr>
          <w:rFonts w:hint="cs"/>
          <w:rtl/>
        </w:rPr>
        <w:t xml:space="preserve">, </w:t>
      </w:r>
      <w:r w:rsidRPr="00F243BE">
        <w:rPr>
          <w:rFonts w:hint="cs"/>
          <w:b/>
          <w:bCs/>
          <w:rtl/>
        </w:rPr>
        <w:t>אבל כל סיבה היא טובה להפסקת הקשר</w:t>
      </w:r>
      <w:r w:rsidR="00121215">
        <w:rPr>
          <w:rFonts w:hint="cs"/>
          <w:rtl/>
        </w:rPr>
        <w:t>.</w:t>
      </w:r>
    </w:p>
    <w:p w:rsidR="00A343E7" w:rsidRDefault="00F243BE" w:rsidP="00121215">
      <w:pPr>
        <w:pStyle w:val="a3"/>
        <w:rPr>
          <w:rtl/>
        </w:rPr>
      </w:pPr>
      <w:r>
        <w:rPr>
          <w:rFonts w:hint="cs"/>
          <w:rtl/>
        </w:rPr>
        <w:t>אם הפסקת את הטיפול</w:t>
      </w:r>
      <w:r w:rsidR="00B80377">
        <w:rPr>
          <w:rFonts w:hint="cs"/>
          <w:rtl/>
        </w:rPr>
        <w:t xml:space="preserve"> </w:t>
      </w:r>
      <w:r>
        <w:rPr>
          <w:rFonts w:hint="cs"/>
          <w:rtl/>
        </w:rPr>
        <w:t xml:space="preserve">יש לעו"ד </w:t>
      </w:r>
      <w:r w:rsidR="00EE4438">
        <w:rPr>
          <w:rFonts w:hint="cs"/>
          <w:b/>
          <w:bCs/>
          <w:rtl/>
        </w:rPr>
        <w:t xml:space="preserve">1. </w:t>
      </w:r>
      <w:r w:rsidRPr="00EE4438">
        <w:rPr>
          <w:rFonts w:hint="cs"/>
          <w:b/>
          <w:bCs/>
          <w:rtl/>
        </w:rPr>
        <w:t>חובה לתת הודעה ללקוח</w:t>
      </w:r>
      <w:r>
        <w:rPr>
          <w:rFonts w:hint="cs"/>
          <w:rtl/>
        </w:rPr>
        <w:t>,</w:t>
      </w:r>
      <w:r w:rsidRPr="00EE4438">
        <w:rPr>
          <w:rFonts w:hint="cs"/>
          <w:b/>
          <w:bCs/>
          <w:rtl/>
        </w:rPr>
        <w:t xml:space="preserve"> </w:t>
      </w:r>
      <w:r w:rsidR="00EE4438" w:rsidRPr="00EE4438">
        <w:rPr>
          <w:rFonts w:hint="cs"/>
          <w:b/>
          <w:bCs/>
          <w:rtl/>
        </w:rPr>
        <w:t>2. חובה</w:t>
      </w:r>
      <w:r w:rsidRPr="00EE4438">
        <w:rPr>
          <w:rFonts w:hint="cs"/>
          <w:b/>
          <w:bCs/>
          <w:rtl/>
        </w:rPr>
        <w:t xml:space="preserve"> להפסיק את הטיפול במידת האפשר באופן שלא יפגע בענייניו של הלקוח.</w:t>
      </w:r>
    </w:p>
    <w:p w:rsidR="00A343E7" w:rsidRPr="00B2497C" w:rsidRDefault="00A343E7" w:rsidP="00D43AEC">
      <w:pPr>
        <w:pStyle w:val="a3"/>
        <w:rPr>
          <w:b/>
          <w:bCs/>
          <w:rtl/>
        </w:rPr>
      </w:pPr>
      <w:r w:rsidRPr="006E4F49">
        <w:rPr>
          <w:rFonts w:hint="cs"/>
          <w:b/>
          <w:bCs/>
          <w:highlight w:val="lightGray"/>
          <w:rtl/>
        </w:rPr>
        <w:t>כלל 27 לכללי האתיקה</w:t>
      </w:r>
      <w:r w:rsidRPr="00B2497C">
        <w:rPr>
          <w:rFonts w:hint="cs"/>
          <w:b/>
          <w:bCs/>
          <w:rtl/>
        </w:rPr>
        <w:t xml:space="preserve"> </w:t>
      </w:r>
      <w:r w:rsidRPr="00B2497C">
        <w:rPr>
          <w:b/>
          <w:bCs/>
          <w:rtl/>
        </w:rPr>
        <w:t>–</w:t>
      </w:r>
      <w:r w:rsidR="00DC2A8A">
        <w:rPr>
          <w:rFonts w:hint="cs"/>
          <w:b/>
          <w:bCs/>
          <w:rtl/>
        </w:rPr>
        <w:t xml:space="preserve"> </w:t>
      </w:r>
      <w:r w:rsidR="00DC2A8A">
        <w:rPr>
          <w:rFonts w:cs="Arial"/>
          <w:b/>
          <w:bCs/>
          <w:rtl/>
        </w:rPr>
        <w:t>קבלת עניין שבטיפולו של אחר</w:t>
      </w:r>
      <w:r w:rsidR="00DC2A8A">
        <w:rPr>
          <w:rFonts w:cs="Arial" w:hint="cs"/>
          <w:b/>
          <w:bCs/>
          <w:rtl/>
        </w:rPr>
        <w:t xml:space="preserve"> </w:t>
      </w:r>
      <w:r w:rsidRPr="00DC2A8A">
        <w:rPr>
          <w:rFonts w:hint="cs"/>
          <w:b/>
          <w:bCs/>
          <w:color w:val="FF0000"/>
          <w:rtl/>
        </w:rPr>
        <w:t xml:space="preserve">הנוסח שבוטל </w:t>
      </w:r>
      <w:r w:rsidRPr="006E4F49">
        <w:rPr>
          <w:rFonts w:hint="cs"/>
          <w:b/>
          <w:bCs/>
          <w:highlight w:val="magenta"/>
          <w:rtl/>
        </w:rPr>
        <w:t>בבג"ץ גאנם (4330/93)</w:t>
      </w:r>
    </w:p>
    <w:p w:rsidR="0029198D" w:rsidRDefault="00DC2A8A" w:rsidP="00121215">
      <w:pPr>
        <w:pStyle w:val="a3"/>
        <w:rPr>
          <w:rtl/>
        </w:rPr>
      </w:pPr>
      <w:r>
        <w:rPr>
          <w:rFonts w:hint="cs"/>
          <w:rtl/>
        </w:rPr>
        <w:t>למעשה צריך אישור של עו"ד א'.</w:t>
      </w:r>
      <w:r w:rsidR="00A343E7">
        <w:rPr>
          <w:rFonts w:hint="cs"/>
          <w:rtl/>
        </w:rPr>
        <w:t xml:space="preserve"> </w:t>
      </w:r>
      <w:r w:rsidR="00A343E7" w:rsidRPr="00DC2A8A">
        <w:rPr>
          <w:rFonts w:hint="cs"/>
          <w:b/>
          <w:bCs/>
          <w:rtl/>
        </w:rPr>
        <w:t>עו"ד ב' לא יכול לקבל תיק לקוח ללא אישור בכתב של עו"ד א',</w:t>
      </w:r>
      <w:r w:rsidR="00A343E7">
        <w:rPr>
          <w:rFonts w:hint="cs"/>
          <w:rtl/>
        </w:rPr>
        <w:t xml:space="preserve"> </w:t>
      </w:r>
    </w:p>
    <w:p w:rsidR="00021268" w:rsidRDefault="00B2497C" w:rsidP="00121215">
      <w:pPr>
        <w:pStyle w:val="a3"/>
        <w:rPr>
          <w:rtl/>
        </w:rPr>
      </w:pPr>
      <w:r>
        <w:rPr>
          <w:rFonts w:hint="cs"/>
          <w:rtl/>
        </w:rPr>
        <w:t xml:space="preserve">גאנם עתר כנגד כלל זה לבג"ץ כיוון שהוא </w:t>
      </w:r>
      <w:r w:rsidRPr="00DC2A8A">
        <w:rPr>
          <w:rFonts w:hint="cs"/>
          <w:b/>
          <w:bCs/>
          <w:rtl/>
        </w:rPr>
        <w:t>לא מאפשר ללקוחות לעבור בין עו"ד שונים</w:t>
      </w:r>
      <w:r w:rsidR="00F72224">
        <w:rPr>
          <w:rFonts w:hint="cs"/>
          <w:rtl/>
        </w:rPr>
        <w:t xml:space="preserve">. </w:t>
      </w:r>
    </w:p>
    <w:p w:rsidR="00021268" w:rsidRDefault="00021268" w:rsidP="00121215">
      <w:pPr>
        <w:pStyle w:val="a3"/>
        <w:rPr>
          <w:rtl/>
        </w:rPr>
      </w:pPr>
      <w:r w:rsidRPr="00DC2A8A">
        <w:rPr>
          <w:rFonts w:hint="cs"/>
          <w:b/>
          <w:bCs/>
          <w:rtl/>
        </w:rPr>
        <w:t>ביהמ"ש פסק לראשונה נגד הלשכה ולא קיבל את טענותיה</w:t>
      </w:r>
      <w:r w:rsidR="00121215">
        <w:rPr>
          <w:rFonts w:hint="cs"/>
          <w:rtl/>
        </w:rPr>
        <w:t>.</w:t>
      </w:r>
    </w:p>
    <w:p w:rsidR="00021268" w:rsidRDefault="00021268" w:rsidP="00A343E7">
      <w:pPr>
        <w:pStyle w:val="a3"/>
        <w:rPr>
          <w:rtl/>
        </w:rPr>
      </w:pPr>
    </w:p>
    <w:p w:rsidR="00021268" w:rsidRPr="00DC2A8A" w:rsidRDefault="00021268" w:rsidP="00021268">
      <w:pPr>
        <w:pStyle w:val="a3"/>
        <w:rPr>
          <w:b/>
          <w:bCs/>
          <w:rtl/>
        </w:rPr>
      </w:pPr>
      <w:r w:rsidRPr="00DC2A8A">
        <w:rPr>
          <w:rFonts w:hint="cs"/>
          <w:b/>
          <w:bCs/>
          <w:highlight w:val="lightGray"/>
          <w:rtl/>
        </w:rPr>
        <w:t xml:space="preserve">כלל 27 </w:t>
      </w:r>
      <w:r w:rsidRPr="00DC2A8A">
        <w:rPr>
          <w:b/>
          <w:bCs/>
          <w:highlight w:val="lightGray"/>
          <w:rtl/>
        </w:rPr>
        <w:t>–</w:t>
      </w:r>
      <w:r w:rsidR="00DC2A8A" w:rsidRPr="00DC2A8A">
        <w:rPr>
          <w:rFonts w:hint="cs"/>
          <w:b/>
          <w:bCs/>
          <w:highlight w:val="lightGray"/>
          <w:rtl/>
        </w:rPr>
        <w:t xml:space="preserve"> </w:t>
      </w:r>
      <w:r w:rsidR="00DC2A8A" w:rsidRPr="00DC2A8A">
        <w:rPr>
          <w:rFonts w:cs="Arial"/>
          <w:b/>
          <w:bCs/>
          <w:highlight w:val="lightGray"/>
          <w:rtl/>
        </w:rPr>
        <w:t>קבלת עניין שבטיפולו של אחר</w:t>
      </w:r>
      <w:r w:rsidR="00DC2A8A" w:rsidRPr="00DC2A8A">
        <w:rPr>
          <w:rFonts w:cs="Arial" w:hint="cs"/>
          <w:b/>
          <w:bCs/>
          <w:highlight w:val="lightGray"/>
          <w:rtl/>
        </w:rPr>
        <w:t>,</w:t>
      </w:r>
      <w:r w:rsidRPr="00DC2A8A">
        <w:rPr>
          <w:rFonts w:hint="cs"/>
          <w:b/>
          <w:bCs/>
          <w:highlight w:val="lightGray"/>
          <w:rtl/>
        </w:rPr>
        <w:t xml:space="preserve"> נוסח מתוקן (2008)</w:t>
      </w:r>
    </w:p>
    <w:p w:rsidR="00021268" w:rsidRDefault="00021268" w:rsidP="00DC2A8A">
      <w:pPr>
        <w:pStyle w:val="a3"/>
      </w:pPr>
      <w:r>
        <w:rPr>
          <w:rFonts w:hint="cs"/>
          <w:rtl/>
        </w:rPr>
        <w:t>המרצה אומרת שלעו"ד הראשון עדיין יש זכות לשמור על דברים שלך שנוגעים למשפט וכאשר יש סכסוך העו</w:t>
      </w:r>
      <w:r w:rsidR="00F226F0">
        <w:rPr>
          <w:rFonts w:hint="cs"/>
          <w:rtl/>
        </w:rPr>
        <w:t>"</w:t>
      </w:r>
      <w:r>
        <w:rPr>
          <w:rFonts w:hint="cs"/>
          <w:rtl/>
        </w:rPr>
        <w:t xml:space="preserve">ד יכול להשתמש במסמכים והממצאים עד שלא ישלמו, </w:t>
      </w:r>
      <w:r w:rsidRPr="00DC2A8A">
        <w:rPr>
          <w:rFonts w:hint="cs"/>
          <w:b/>
          <w:bCs/>
          <w:rtl/>
        </w:rPr>
        <w:t>זכות העיכבון</w:t>
      </w:r>
      <w:r w:rsidR="00DC2A8A">
        <w:rPr>
          <w:rFonts w:hint="cs"/>
          <w:rtl/>
        </w:rPr>
        <w:t>.</w:t>
      </w:r>
    </w:p>
    <w:p w:rsidR="00942175" w:rsidRDefault="00942175" w:rsidP="00942175">
      <w:pPr>
        <w:pStyle w:val="a3"/>
        <w:rPr>
          <w:rtl/>
        </w:rPr>
      </w:pPr>
    </w:p>
    <w:p w:rsidR="00942175" w:rsidRPr="00121215" w:rsidRDefault="00942175" w:rsidP="00121215">
      <w:pPr>
        <w:pStyle w:val="a3"/>
        <w:rPr>
          <w:b/>
          <w:bCs/>
          <w:rtl/>
        </w:rPr>
      </w:pPr>
      <w:r>
        <w:rPr>
          <w:rFonts w:hint="cs"/>
          <w:b/>
          <w:bCs/>
          <w:rtl/>
        </w:rPr>
        <w:t xml:space="preserve">דוגמא: </w:t>
      </w:r>
      <w:r w:rsidR="00161662" w:rsidRPr="00DC2A8A">
        <w:rPr>
          <w:rFonts w:hint="cs"/>
          <w:b/>
          <w:bCs/>
          <w:highlight w:val="magenta"/>
          <w:rtl/>
        </w:rPr>
        <w:t xml:space="preserve">אתיקה מקצועית </w:t>
      </w:r>
      <w:r w:rsidR="00161662" w:rsidRPr="00DC2A8A">
        <w:rPr>
          <w:b/>
          <w:bCs/>
          <w:highlight w:val="magenta"/>
          <w:rtl/>
        </w:rPr>
        <w:t>–</w:t>
      </w:r>
      <w:r w:rsidR="00161662" w:rsidRPr="00DC2A8A">
        <w:rPr>
          <w:rFonts w:hint="cs"/>
          <w:b/>
          <w:bCs/>
          <w:highlight w:val="magenta"/>
          <w:rtl/>
        </w:rPr>
        <w:t xml:space="preserve"> 64 </w:t>
      </w:r>
      <w:r w:rsidR="00161662" w:rsidRPr="00DC2A8A">
        <w:rPr>
          <w:b/>
          <w:bCs/>
          <w:highlight w:val="magenta"/>
          <w:rtl/>
        </w:rPr>
        <w:t>–</w:t>
      </w:r>
      <w:r w:rsidR="00161662" w:rsidRPr="00DC2A8A">
        <w:rPr>
          <w:rFonts w:hint="cs"/>
          <w:b/>
          <w:bCs/>
          <w:highlight w:val="magenta"/>
          <w:rtl/>
        </w:rPr>
        <w:t xml:space="preserve"> ש</w:t>
      </w:r>
      <w:r w:rsidRPr="00DC2A8A">
        <w:rPr>
          <w:rFonts w:hint="cs"/>
          <w:b/>
          <w:bCs/>
          <w:highlight w:val="magenta"/>
          <w:rtl/>
        </w:rPr>
        <w:t>כ</w:t>
      </w:r>
      <w:r w:rsidR="00161662" w:rsidRPr="00DC2A8A">
        <w:rPr>
          <w:rFonts w:hint="cs"/>
          <w:b/>
          <w:bCs/>
          <w:highlight w:val="magenta"/>
          <w:rtl/>
        </w:rPr>
        <w:t>ר טרחה: הכללת סעיף המחייב את הסכמת עו"ד להפסקת הייצוג</w:t>
      </w:r>
      <w:r w:rsidRPr="00DC2A8A">
        <w:rPr>
          <w:rFonts w:hint="cs"/>
          <w:b/>
          <w:bCs/>
          <w:highlight w:val="magenta"/>
          <w:rtl/>
        </w:rPr>
        <w:t xml:space="preserve"> (17.01.2017)</w:t>
      </w:r>
      <w:r w:rsidR="00121215">
        <w:rPr>
          <w:rFonts w:hint="cs"/>
          <w:b/>
          <w:bCs/>
          <w:rtl/>
        </w:rPr>
        <w:t xml:space="preserve"> - </w:t>
      </w:r>
      <w:r>
        <w:rPr>
          <w:rFonts w:hint="cs"/>
          <w:rtl/>
        </w:rPr>
        <w:t>יש הסכם שכר טרחה בין אגוד</w:t>
      </w:r>
      <w:r w:rsidR="00121215">
        <w:rPr>
          <w:rFonts w:hint="cs"/>
          <w:rtl/>
        </w:rPr>
        <w:t xml:space="preserve">ה שיתופית לאספקת מי שתייה לעו"ד. </w:t>
      </w:r>
      <w:r w:rsidRPr="00DC2A8A">
        <w:rPr>
          <w:rFonts w:hint="cs"/>
          <w:b/>
          <w:bCs/>
          <w:rtl/>
        </w:rPr>
        <w:t>כלילת סעיף שאינו מאפשר פיטורים הוא דבר שלא אמורים לעשות</w:t>
      </w:r>
      <w:r>
        <w:rPr>
          <w:rFonts w:hint="cs"/>
          <w:rtl/>
        </w:rPr>
        <w:t>.</w:t>
      </w:r>
    </w:p>
    <w:p w:rsidR="00942175" w:rsidRDefault="00942175" w:rsidP="00942175">
      <w:pPr>
        <w:pStyle w:val="a3"/>
        <w:rPr>
          <w:rtl/>
        </w:rPr>
      </w:pPr>
    </w:p>
    <w:p w:rsidR="00942175" w:rsidRDefault="0010471E" w:rsidP="00121215">
      <w:pPr>
        <w:pStyle w:val="a3"/>
        <w:outlineLvl w:val="2"/>
        <w:rPr>
          <w:rtl/>
        </w:rPr>
      </w:pPr>
      <w:bookmarkStart w:id="34" w:name="_Toc31169835"/>
      <w:r w:rsidRPr="00DC2A8A">
        <w:rPr>
          <w:rFonts w:hint="cs"/>
          <w:b/>
          <w:bCs/>
          <w:highlight w:val="cyan"/>
          <w:rtl/>
        </w:rPr>
        <w:t>הפסקת הייצוג בהליך אזרחי</w:t>
      </w:r>
      <w:bookmarkEnd w:id="34"/>
    </w:p>
    <w:p w:rsidR="0010471E" w:rsidRDefault="0010471E" w:rsidP="0010471E">
      <w:pPr>
        <w:pStyle w:val="a3"/>
        <w:numPr>
          <w:ilvl w:val="0"/>
          <w:numId w:val="12"/>
        </w:numPr>
      </w:pPr>
      <w:r w:rsidRPr="0017638E">
        <w:rPr>
          <w:rFonts w:hint="cs"/>
          <w:b/>
          <w:bCs/>
          <w:highlight w:val="lightGray"/>
          <w:rtl/>
        </w:rPr>
        <w:t>תקנה 473 תקנות סדר הדין (ישנות)</w:t>
      </w:r>
      <w:r>
        <w:rPr>
          <w:rFonts w:hint="cs"/>
          <w:rtl/>
        </w:rPr>
        <w:t>:</w:t>
      </w:r>
    </w:p>
    <w:p w:rsidR="00AF1E1D" w:rsidRDefault="0010471E" w:rsidP="00AF1E1D">
      <w:pPr>
        <w:pStyle w:val="a3"/>
        <w:rPr>
          <w:rtl/>
        </w:rPr>
      </w:pPr>
      <w:r w:rsidRPr="0017638E">
        <w:rPr>
          <w:rFonts w:hint="cs"/>
          <w:b/>
          <w:bCs/>
          <w:rtl/>
        </w:rPr>
        <w:t>לקוח מפטר את עו"ד ורק צריך להודיע לביהמ"ש</w:t>
      </w:r>
      <w:r w:rsidR="00AF1E1D">
        <w:rPr>
          <w:rFonts w:hint="cs"/>
          <w:rtl/>
        </w:rPr>
        <w:t>.</w:t>
      </w:r>
    </w:p>
    <w:p w:rsidR="0010471E" w:rsidRDefault="0010471E" w:rsidP="00AF1E1D">
      <w:pPr>
        <w:pStyle w:val="a3"/>
        <w:rPr>
          <w:rtl/>
        </w:rPr>
      </w:pPr>
      <w:r>
        <w:rPr>
          <w:rFonts w:hint="cs"/>
          <w:rtl/>
        </w:rPr>
        <w:t xml:space="preserve">אם להבדיל </w:t>
      </w:r>
      <w:r w:rsidRPr="0017638E">
        <w:rPr>
          <w:rFonts w:hint="cs"/>
          <w:b/>
          <w:bCs/>
          <w:rtl/>
        </w:rPr>
        <w:t>עו"ד מבקש להפסיק את הטיפול המשפטי צריך אישור ביהמ"ש</w:t>
      </w:r>
      <w:r>
        <w:rPr>
          <w:rFonts w:hint="cs"/>
          <w:rtl/>
        </w:rPr>
        <w:t>.</w:t>
      </w:r>
    </w:p>
    <w:p w:rsidR="0010471E" w:rsidRDefault="0010471E" w:rsidP="0010471E">
      <w:pPr>
        <w:pStyle w:val="a3"/>
        <w:rPr>
          <w:rtl/>
        </w:rPr>
      </w:pPr>
    </w:p>
    <w:p w:rsidR="0010471E" w:rsidRDefault="0010471E" w:rsidP="0010471E">
      <w:pPr>
        <w:pStyle w:val="a3"/>
        <w:rPr>
          <w:rtl/>
        </w:rPr>
      </w:pPr>
      <w:r>
        <w:rPr>
          <w:rFonts w:hint="cs"/>
          <w:b/>
          <w:bCs/>
          <w:rtl/>
        </w:rPr>
        <w:t>מתי ביהמ"ש נותן להפסיק את הייצוג בהליך אזרחי?</w:t>
      </w:r>
    </w:p>
    <w:p w:rsidR="00AF1E1D" w:rsidRDefault="0010471E" w:rsidP="00AF1E1D">
      <w:pPr>
        <w:pStyle w:val="a3"/>
        <w:numPr>
          <w:ilvl w:val="0"/>
          <w:numId w:val="12"/>
        </w:numPr>
      </w:pPr>
      <w:r w:rsidRPr="0017638E">
        <w:rPr>
          <w:rFonts w:hint="cs"/>
          <w:b/>
          <w:bCs/>
          <w:highlight w:val="lightGray"/>
          <w:rtl/>
        </w:rPr>
        <w:t>תקנה 172 לתקנות סדר הדין (החדשות)</w:t>
      </w:r>
      <w:r>
        <w:rPr>
          <w:rFonts w:hint="cs"/>
          <w:rtl/>
        </w:rPr>
        <w:t xml:space="preserve">: </w:t>
      </w:r>
    </w:p>
    <w:p w:rsidR="0010471E" w:rsidRDefault="0010471E" w:rsidP="00AF1E1D">
      <w:pPr>
        <w:pStyle w:val="a3"/>
        <w:rPr>
          <w:rtl/>
        </w:rPr>
      </w:pPr>
      <w:r>
        <w:rPr>
          <w:rFonts w:hint="cs"/>
          <w:b/>
          <w:bCs/>
          <w:rtl/>
        </w:rPr>
        <w:t xml:space="preserve">פס"ד מנחה </w:t>
      </w:r>
      <w:r>
        <w:rPr>
          <w:b/>
          <w:bCs/>
          <w:rtl/>
        </w:rPr>
        <w:t>–</w:t>
      </w:r>
      <w:r>
        <w:rPr>
          <w:rFonts w:hint="cs"/>
          <w:b/>
          <w:bCs/>
          <w:rtl/>
        </w:rPr>
        <w:t xml:space="preserve"> </w:t>
      </w:r>
      <w:r w:rsidRPr="0017638E">
        <w:rPr>
          <w:rFonts w:hint="cs"/>
          <w:b/>
          <w:bCs/>
          <w:highlight w:val="magenta"/>
          <w:rtl/>
        </w:rPr>
        <w:t>בלטר נ' אמיתי</w:t>
      </w:r>
      <w:r>
        <w:rPr>
          <w:rFonts w:hint="cs"/>
          <w:rtl/>
        </w:rPr>
        <w:t xml:space="preserve"> </w:t>
      </w:r>
      <w:r>
        <w:rPr>
          <w:rtl/>
        </w:rPr>
        <w:t>–</w:t>
      </w:r>
      <w:r>
        <w:rPr>
          <w:rFonts w:hint="cs"/>
          <w:rtl/>
        </w:rPr>
        <w:t xml:space="preserve"> החלטה של ביהמ"ש העליון.</w:t>
      </w:r>
    </w:p>
    <w:p w:rsidR="006D4F7C" w:rsidRDefault="0010471E" w:rsidP="00AF1E1D">
      <w:pPr>
        <w:pStyle w:val="a3"/>
        <w:rPr>
          <w:rtl/>
        </w:rPr>
      </w:pPr>
      <w:r>
        <w:rPr>
          <w:rFonts w:hint="cs"/>
          <w:rtl/>
        </w:rPr>
        <w:t xml:space="preserve">כאן </w:t>
      </w:r>
      <w:r w:rsidRPr="0017638E">
        <w:rPr>
          <w:rFonts w:hint="cs"/>
          <w:b/>
          <w:bCs/>
          <w:highlight w:val="cyan"/>
          <w:rtl/>
        </w:rPr>
        <w:t>גרוני</w:t>
      </w:r>
      <w:r w:rsidR="0017638E" w:rsidRPr="0017638E">
        <w:rPr>
          <w:rFonts w:hint="cs"/>
          <w:b/>
          <w:bCs/>
          <w:highlight w:val="cyan"/>
          <w:rtl/>
        </w:rPr>
        <w:t>ס</w:t>
      </w:r>
      <w:r>
        <w:rPr>
          <w:rFonts w:hint="cs"/>
          <w:rtl/>
        </w:rPr>
        <w:t xml:space="preserve"> אומר לנו שבהליך אזרחי </w:t>
      </w:r>
      <w:r w:rsidRPr="0017638E">
        <w:rPr>
          <w:rFonts w:hint="cs"/>
          <w:b/>
          <w:bCs/>
          <w:rtl/>
        </w:rPr>
        <w:t>כאשר עו"ד מבקש להפסיק את הייצוג, נקודת המוצא היא שביהמ"ש צריך לאפשר לו להפסיק את הייצוג בהליך האזרחי</w:t>
      </w:r>
      <w:r>
        <w:rPr>
          <w:rFonts w:hint="cs"/>
          <w:rtl/>
        </w:rPr>
        <w:t>.</w:t>
      </w:r>
    </w:p>
    <w:p w:rsidR="006D4F7C" w:rsidRDefault="006D4F7C" w:rsidP="0010471E">
      <w:pPr>
        <w:pStyle w:val="a3"/>
        <w:rPr>
          <w:rtl/>
        </w:rPr>
      </w:pPr>
      <w:r>
        <w:rPr>
          <w:rFonts w:hint="cs"/>
          <w:rtl/>
        </w:rPr>
        <w:t xml:space="preserve">יחד עם זה, גרוניס כן אומר </w:t>
      </w:r>
      <w:r w:rsidRPr="0017638E">
        <w:rPr>
          <w:rFonts w:hint="cs"/>
          <w:b/>
          <w:bCs/>
          <w:rtl/>
        </w:rPr>
        <w:t>שלא תמיד נאפשר</w:t>
      </w:r>
      <w:r>
        <w:rPr>
          <w:rFonts w:hint="cs"/>
          <w:rtl/>
        </w:rPr>
        <w:t>:</w:t>
      </w:r>
    </w:p>
    <w:p w:rsidR="006D4F7C" w:rsidRDefault="006D4F7C" w:rsidP="006D4F7C">
      <w:pPr>
        <w:pStyle w:val="a3"/>
        <w:numPr>
          <w:ilvl w:val="0"/>
          <w:numId w:val="12"/>
        </w:numPr>
      </w:pPr>
      <w:r>
        <w:rPr>
          <w:rFonts w:hint="cs"/>
          <w:rtl/>
        </w:rPr>
        <w:t>השיקולים בשאלת השחרור מייצוג:</w:t>
      </w:r>
    </w:p>
    <w:p w:rsidR="006D4F7C" w:rsidRDefault="006D4F7C" w:rsidP="006D4F7C">
      <w:pPr>
        <w:pStyle w:val="a3"/>
        <w:numPr>
          <w:ilvl w:val="0"/>
          <w:numId w:val="14"/>
        </w:numPr>
      </w:pPr>
      <w:r w:rsidRPr="0017638E">
        <w:rPr>
          <w:rFonts w:hint="cs"/>
          <w:b/>
          <w:bCs/>
          <w:rtl/>
        </w:rPr>
        <w:t>הדחייה בהמשך ההליך</w:t>
      </w:r>
      <w:r>
        <w:rPr>
          <w:rFonts w:hint="cs"/>
          <w:rtl/>
        </w:rPr>
        <w:t xml:space="preserve"> שעלולה להיגרם כתוצאה מהשחרור.</w:t>
      </w:r>
    </w:p>
    <w:p w:rsidR="006D4F7C" w:rsidRDefault="006D4F7C" w:rsidP="00AF1E1D">
      <w:pPr>
        <w:pStyle w:val="a3"/>
        <w:numPr>
          <w:ilvl w:val="0"/>
          <w:numId w:val="14"/>
        </w:numPr>
      </w:pPr>
      <w:r w:rsidRPr="0017638E">
        <w:rPr>
          <w:rFonts w:hint="cs"/>
          <w:b/>
          <w:bCs/>
          <w:rtl/>
        </w:rPr>
        <w:t>השלב בו נמצא ההליך</w:t>
      </w:r>
      <w:r w:rsidR="00AF1E1D">
        <w:rPr>
          <w:rFonts w:hint="cs"/>
          <w:rtl/>
        </w:rPr>
        <w:t>.</w:t>
      </w:r>
    </w:p>
    <w:p w:rsidR="006D4F7C" w:rsidRDefault="006D4F7C" w:rsidP="00AF1E1D">
      <w:pPr>
        <w:pStyle w:val="a3"/>
        <w:rPr>
          <w:rtl/>
        </w:rPr>
      </w:pPr>
      <w:r w:rsidRPr="0017638E">
        <w:rPr>
          <w:rFonts w:hint="cs"/>
          <w:b/>
          <w:bCs/>
          <w:highlight w:val="cyan"/>
          <w:rtl/>
        </w:rPr>
        <w:t>השופטת נאור</w:t>
      </w:r>
      <w:r>
        <w:rPr>
          <w:rFonts w:hint="cs"/>
          <w:rtl/>
        </w:rPr>
        <w:t xml:space="preserve"> מחמירה ושמה </w:t>
      </w:r>
      <w:r w:rsidRPr="0017638E">
        <w:rPr>
          <w:rFonts w:hint="cs"/>
          <w:u w:val="single"/>
          <w:rtl/>
        </w:rPr>
        <w:t>דגש חזק יותר על אינטרס ביהמ"ש</w:t>
      </w:r>
      <w:r>
        <w:rPr>
          <w:rFonts w:hint="cs"/>
          <w:rtl/>
        </w:rPr>
        <w:t xml:space="preserve">: </w:t>
      </w:r>
      <w:r>
        <w:rPr>
          <w:rFonts w:hint="cs"/>
          <w:b/>
          <w:bCs/>
          <w:rtl/>
        </w:rPr>
        <w:t>שיקול הדחייה בהמשך ההליך הוא שיקול כבד משקל.</w:t>
      </w:r>
    </w:p>
    <w:p w:rsidR="006D4F7C" w:rsidRDefault="006D4F7C" w:rsidP="006D4F7C">
      <w:pPr>
        <w:pStyle w:val="a3"/>
        <w:rPr>
          <w:rtl/>
        </w:rPr>
      </w:pPr>
    </w:p>
    <w:p w:rsidR="006D4F7C" w:rsidRDefault="0017638E" w:rsidP="00AF1E1D">
      <w:pPr>
        <w:pStyle w:val="a3"/>
        <w:outlineLvl w:val="2"/>
        <w:rPr>
          <w:rtl/>
        </w:rPr>
      </w:pPr>
      <w:bookmarkStart w:id="35" w:name="_Toc31169836"/>
      <w:r w:rsidRPr="0017638E">
        <w:rPr>
          <w:rFonts w:cs="Arial"/>
          <w:b/>
          <w:bCs/>
          <w:highlight w:val="cyan"/>
          <w:rtl/>
        </w:rPr>
        <w:t xml:space="preserve">הפסקת הייצוג </w:t>
      </w:r>
      <w:r w:rsidR="006D4F7C" w:rsidRPr="0017638E">
        <w:rPr>
          <w:rFonts w:hint="cs"/>
          <w:b/>
          <w:bCs/>
          <w:highlight w:val="cyan"/>
          <w:rtl/>
        </w:rPr>
        <w:t>בהליך הפלילי</w:t>
      </w:r>
      <w:bookmarkEnd w:id="35"/>
    </w:p>
    <w:p w:rsidR="006D4F7C" w:rsidRPr="00AF1E1D" w:rsidRDefault="006D4F7C" w:rsidP="00AF1E1D">
      <w:pPr>
        <w:pStyle w:val="a3"/>
        <w:numPr>
          <w:ilvl w:val="0"/>
          <w:numId w:val="12"/>
        </w:numPr>
        <w:rPr>
          <w:b/>
          <w:bCs/>
          <w:rtl/>
        </w:rPr>
      </w:pPr>
      <w:r w:rsidRPr="0017638E">
        <w:rPr>
          <w:rFonts w:hint="cs"/>
          <w:b/>
          <w:bCs/>
          <w:highlight w:val="lightGray"/>
          <w:rtl/>
        </w:rPr>
        <w:t>סעיף 17, חסד"פ</w:t>
      </w:r>
    </w:p>
    <w:p w:rsidR="003B4952" w:rsidRDefault="006D4F7C" w:rsidP="00AF1E1D">
      <w:pPr>
        <w:pStyle w:val="a3"/>
        <w:rPr>
          <w:rtl/>
        </w:rPr>
      </w:pPr>
      <w:r w:rsidRPr="0017638E">
        <w:rPr>
          <w:rFonts w:hint="cs"/>
          <w:b/>
          <w:bCs/>
          <w:rtl/>
        </w:rPr>
        <w:t>סנגור לא יכול להפסיק את הייצוג בלי לקבל אישור של ביהמ"ש</w:t>
      </w:r>
      <w:r>
        <w:rPr>
          <w:rFonts w:hint="cs"/>
          <w:rtl/>
        </w:rPr>
        <w:t xml:space="preserve">, לא משנה אם הוא מונה על ידי בית המשפט או הלקוח, אבל יש פיתוח </w:t>
      </w:r>
      <w:r>
        <w:rPr>
          <w:rtl/>
        </w:rPr>
        <w:t>–</w:t>
      </w:r>
      <w:r>
        <w:rPr>
          <w:rFonts w:hint="cs"/>
          <w:rtl/>
        </w:rPr>
        <w:t xml:space="preserve"> </w:t>
      </w:r>
      <w:r w:rsidRPr="0017638E">
        <w:rPr>
          <w:rFonts w:hint="cs"/>
          <w:b/>
          <w:bCs/>
          <w:rtl/>
        </w:rPr>
        <w:t>אם ביהמ"ש מאפשר לסנגור להתפטר הוא חייב למנות סנגור אחר מתחתיו</w:t>
      </w:r>
      <w:r>
        <w:rPr>
          <w:rFonts w:hint="cs"/>
          <w:rtl/>
        </w:rPr>
        <w:t xml:space="preserve">. </w:t>
      </w:r>
      <w:r w:rsidR="00AF1E1D">
        <w:rPr>
          <w:rFonts w:hint="cs"/>
          <w:rtl/>
        </w:rPr>
        <w:t>ביהמ"ש</w:t>
      </w:r>
      <w:r>
        <w:rPr>
          <w:rFonts w:hint="cs"/>
          <w:rtl/>
        </w:rPr>
        <w:t xml:space="preserve"> רשאי </w:t>
      </w:r>
      <w:r w:rsidRPr="0017638E">
        <w:rPr>
          <w:rFonts w:hint="cs"/>
          <w:b/>
          <w:bCs/>
          <w:rtl/>
        </w:rPr>
        <w:t>להחליט לא למנות לנאשם סנגור אם זה לא מועיל.</w:t>
      </w:r>
      <w:r w:rsidR="0017638E">
        <w:rPr>
          <w:rFonts w:hint="cs"/>
          <w:rtl/>
        </w:rPr>
        <w:t xml:space="preserve"> </w:t>
      </w:r>
    </w:p>
    <w:p w:rsidR="003B4952" w:rsidRDefault="001C5E1F" w:rsidP="00AF1E1D">
      <w:pPr>
        <w:pStyle w:val="a3"/>
        <w:rPr>
          <w:rtl/>
        </w:rPr>
      </w:pPr>
      <w:r>
        <w:rPr>
          <w:rFonts w:hint="cs"/>
          <w:rtl/>
        </w:rPr>
        <w:t xml:space="preserve">לדוגמא: </w:t>
      </w:r>
      <w:r w:rsidRPr="001C5E1F">
        <w:rPr>
          <w:rFonts w:hint="cs"/>
          <w:b/>
          <w:bCs/>
          <w:rtl/>
        </w:rPr>
        <w:t xml:space="preserve">העליון כפה על </w:t>
      </w:r>
      <w:r w:rsidRPr="0017638E">
        <w:rPr>
          <w:rFonts w:hint="cs"/>
          <w:b/>
          <w:bCs/>
          <w:highlight w:val="magenta"/>
          <w:rtl/>
        </w:rPr>
        <w:t>עו"ד איל רוזובסקי לייצג את אמיר ברמלי בחינם</w:t>
      </w:r>
      <w:r w:rsidR="00AF1E1D">
        <w:rPr>
          <w:rFonts w:hint="cs"/>
          <w:rtl/>
        </w:rPr>
        <w:t xml:space="preserve">. </w:t>
      </w:r>
      <w:r>
        <w:rPr>
          <w:rFonts w:hint="cs"/>
          <w:rtl/>
        </w:rPr>
        <w:t xml:space="preserve">ההחלטה אומרת </w:t>
      </w:r>
      <w:r w:rsidRPr="00B52A1B">
        <w:rPr>
          <w:rFonts w:hint="cs"/>
          <w:u w:val="single"/>
          <w:rtl/>
        </w:rPr>
        <w:t>שעורך הדין נטל על עצמו את הייצוג על אף שידע את מצבו הכלכלי של הנאשם, וזו מחויבות שלא ניתן להשתחרר ממנה בקלות</w:t>
      </w:r>
      <w:r w:rsidR="00AF1E1D">
        <w:rPr>
          <w:rFonts w:hint="cs"/>
          <w:rtl/>
        </w:rPr>
        <w:t>.</w:t>
      </w:r>
    </w:p>
    <w:p w:rsidR="001C5E1F" w:rsidRDefault="001C5E1F" w:rsidP="006D4F7C">
      <w:pPr>
        <w:pStyle w:val="a3"/>
        <w:rPr>
          <w:rtl/>
        </w:rPr>
      </w:pPr>
    </w:p>
    <w:p w:rsidR="00B52A1B" w:rsidRDefault="00272247" w:rsidP="00B52A1B">
      <w:pPr>
        <w:pStyle w:val="a3"/>
        <w:outlineLvl w:val="1"/>
        <w:rPr>
          <w:rtl/>
        </w:rPr>
      </w:pPr>
      <w:bookmarkStart w:id="36" w:name="_Toc31169837"/>
      <w:r w:rsidRPr="00B52A1B">
        <w:rPr>
          <w:rFonts w:hint="cs"/>
          <w:b/>
          <w:bCs/>
          <w:highlight w:val="yellow"/>
          <w:rtl/>
        </w:rPr>
        <w:t>ייצוג כפוי</w:t>
      </w:r>
      <w:bookmarkEnd w:id="36"/>
    </w:p>
    <w:p w:rsidR="00272247" w:rsidRDefault="00272247" w:rsidP="00AF1E1D">
      <w:pPr>
        <w:pStyle w:val="a3"/>
        <w:rPr>
          <w:rtl/>
        </w:rPr>
      </w:pPr>
      <w:r>
        <w:rPr>
          <w:rFonts w:hint="cs"/>
          <w:rtl/>
        </w:rPr>
        <w:t xml:space="preserve">יש לנו מצב אחד של </w:t>
      </w:r>
      <w:r w:rsidRPr="00B52A1B">
        <w:rPr>
          <w:rFonts w:hint="cs"/>
          <w:b/>
          <w:bCs/>
          <w:rtl/>
        </w:rPr>
        <w:t>לקוח שלא משלם</w:t>
      </w:r>
      <w:r>
        <w:rPr>
          <w:rFonts w:hint="cs"/>
          <w:rtl/>
        </w:rPr>
        <w:t xml:space="preserve"> (פחות נפוץ בהליכים פליליים).</w:t>
      </w:r>
      <w:r w:rsidR="00B52A1B">
        <w:rPr>
          <w:rFonts w:hint="cs"/>
          <w:rtl/>
        </w:rPr>
        <w:t xml:space="preserve"> </w:t>
      </w:r>
      <w:r>
        <w:rPr>
          <w:rFonts w:hint="cs"/>
          <w:rtl/>
        </w:rPr>
        <w:t xml:space="preserve">הסיטואציות היותר נפוצות הן </w:t>
      </w:r>
      <w:r w:rsidR="00B52A1B" w:rsidRPr="00B52A1B">
        <w:rPr>
          <w:rFonts w:hint="cs"/>
          <w:rtl/>
        </w:rPr>
        <w:t>לקוחות עם</w:t>
      </w:r>
      <w:r w:rsidR="00B52A1B">
        <w:rPr>
          <w:rFonts w:hint="cs"/>
          <w:b/>
          <w:bCs/>
          <w:rtl/>
        </w:rPr>
        <w:t xml:space="preserve"> משבר אמון </w:t>
      </w:r>
      <w:r w:rsidR="00B52A1B" w:rsidRPr="00B52A1B">
        <w:rPr>
          <w:rFonts w:hint="cs"/>
          <w:rtl/>
        </w:rPr>
        <w:t>מסו</w:t>
      </w:r>
      <w:r w:rsidRPr="00B52A1B">
        <w:rPr>
          <w:rFonts w:hint="cs"/>
          <w:rtl/>
        </w:rPr>
        <w:t>ים</w:t>
      </w:r>
      <w:r>
        <w:rPr>
          <w:rFonts w:hint="cs"/>
          <w:rtl/>
        </w:rPr>
        <w:t xml:space="preserve">, או לקוח </w:t>
      </w:r>
      <w:r w:rsidRPr="00B52A1B">
        <w:rPr>
          <w:rFonts w:hint="cs"/>
          <w:b/>
          <w:bCs/>
          <w:rtl/>
        </w:rPr>
        <w:t>שלא מרוצה</w:t>
      </w:r>
      <w:r>
        <w:rPr>
          <w:rFonts w:hint="cs"/>
          <w:rtl/>
        </w:rPr>
        <w:t xml:space="preserve"> מעו"ד. הסיטואציות היותר מורכבות הן נאשמים </w:t>
      </w:r>
      <w:r w:rsidRPr="00B52A1B">
        <w:rPr>
          <w:rFonts w:hint="cs"/>
          <w:b/>
          <w:bCs/>
          <w:rtl/>
        </w:rPr>
        <w:t>שלא מוכנים לשתף פעולה</w:t>
      </w:r>
      <w:r>
        <w:rPr>
          <w:rFonts w:hint="cs"/>
          <w:rtl/>
        </w:rPr>
        <w:t xml:space="preserve"> עם אף עו"ד.</w:t>
      </w:r>
    </w:p>
    <w:p w:rsidR="00014131" w:rsidRDefault="00272247" w:rsidP="00AF1E1D">
      <w:pPr>
        <w:pStyle w:val="a3"/>
        <w:rPr>
          <w:rtl/>
        </w:rPr>
      </w:pPr>
      <w:r w:rsidRPr="00B52A1B">
        <w:rPr>
          <w:rFonts w:hint="cs"/>
          <w:b/>
          <w:bCs/>
          <w:rtl/>
        </w:rPr>
        <w:t>ביהמ"ש לא אוהב לשחרר מייצוג</w:t>
      </w:r>
      <w:r>
        <w:rPr>
          <w:rFonts w:hint="cs"/>
          <w:rtl/>
        </w:rPr>
        <w:t xml:space="preserve">. </w:t>
      </w:r>
    </w:p>
    <w:p w:rsidR="009321AB" w:rsidRDefault="00014131" w:rsidP="00AF1E1D">
      <w:pPr>
        <w:pStyle w:val="a3"/>
        <w:rPr>
          <w:rtl/>
        </w:rPr>
      </w:pPr>
      <w:r w:rsidRPr="00B52A1B">
        <w:rPr>
          <w:rFonts w:hint="cs"/>
          <w:b/>
          <w:bCs/>
          <w:highlight w:val="magenta"/>
          <w:rtl/>
        </w:rPr>
        <w:t>דוגמא מתיק מחוז צפון שמופיע ברשימה הקריאה</w:t>
      </w:r>
      <w:r>
        <w:rPr>
          <w:rFonts w:hint="cs"/>
          <w:rtl/>
        </w:rPr>
        <w:t xml:space="preserve"> </w:t>
      </w:r>
      <w:r>
        <w:rPr>
          <w:rtl/>
        </w:rPr>
        <w:t>–</w:t>
      </w:r>
      <w:r>
        <w:rPr>
          <w:rFonts w:hint="cs"/>
          <w:rtl/>
        </w:rPr>
        <w:t xml:space="preserve"> מקרה שלנאשם הייתה תאונה של אוטובוס פנויים פנויות שנסעו לצפון, הייתה תאונה נוראית, הוא לא שיתף פעולה </w:t>
      </w:r>
      <w:r w:rsidRPr="00F005C8">
        <w:rPr>
          <w:rFonts w:hint="cs"/>
          <w:b/>
          <w:bCs/>
          <w:rtl/>
        </w:rPr>
        <w:t>והסנגוריה ביקשה שחרור מייצוג</w:t>
      </w:r>
      <w:r>
        <w:rPr>
          <w:rFonts w:hint="cs"/>
          <w:rtl/>
        </w:rPr>
        <w:t xml:space="preserve">. ביהמ"ש המחוזי לא שחרר את הסנגוריה, </w:t>
      </w:r>
      <w:r w:rsidRPr="00F005C8">
        <w:rPr>
          <w:rFonts w:hint="cs"/>
          <w:b/>
          <w:bCs/>
          <w:rtl/>
        </w:rPr>
        <w:t>ובבית המ</w:t>
      </w:r>
      <w:r w:rsidR="00B52A1B" w:rsidRPr="00F005C8">
        <w:rPr>
          <w:rFonts w:hint="cs"/>
          <w:b/>
          <w:bCs/>
          <w:rtl/>
        </w:rPr>
        <w:t xml:space="preserve">שפט העליון </w:t>
      </w:r>
      <w:r w:rsidR="00B52A1B" w:rsidRPr="00F005C8">
        <w:rPr>
          <w:rFonts w:hint="cs"/>
          <w:b/>
          <w:bCs/>
          <w:highlight w:val="cyan"/>
          <w:rtl/>
        </w:rPr>
        <w:t>בייניש</w:t>
      </w:r>
      <w:r w:rsidR="00B52A1B" w:rsidRPr="00F005C8">
        <w:rPr>
          <w:rFonts w:hint="cs"/>
          <w:b/>
          <w:bCs/>
          <w:rtl/>
        </w:rPr>
        <w:t xml:space="preserve"> כן משחררת את הסנגוריה</w:t>
      </w:r>
      <w:r w:rsidR="00AF1E1D">
        <w:rPr>
          <w:rFonts w:hint="cs"/>
          <w:rtl/>
        </w:rPr>
        <w:t xml:space="preserve">. </w:t>
      </w:r>
      <w:r w:rsidR="009321AB" w:rsidRPr="00F005C8">
        <w:rPr>
          <w:rFonts w:hint="cs"/>
          <w:b/>
          <w:bCs/>
          <w:highlight w:val="cyan"/>
          <w:rtl/>
        </w:rPr>
        <w:t>השופט רובינשטיין</w:t>
      </w:r>
      <w:r w:rsidR="009321AB">
        <w:rPr>
          <w:rFonts w:hint="cs"/>
          <w:rtl/>
        </w:rPr>
        <w:t xml:space="preserve"> בתיק זה הכניס קונספט </w:t>
      </w:r>
      <w:r w:rsidR="009321AB" w:rsidRPr="00F005C8">
        <w:rPr>
          <w:rFonts w:hint="cs"/>
          <w:b/>
          <w:bCs/>
          <w:rtl/>
        </w:rPr>
        <w:t>של סנגור תורן</w:t>
      </w:r>
      <w:r w:rsidR="00AF1E1D">
        <w:rPr>
          <w:rFonts w:hint="cs"/>
          <w:rtl/>
        </w:rPr>
        <w:t>.</w:t>
      </w:r>
    </w:p>
    <w:p w:rsidR="00F16F22" w:rsidRDefault="00F16F22" w:rsidP="00603E39">
      <w:pPr>
        <w:pStyle w:val="a3"/>
        <w:rPr>
          <w:rtl/>
        </w:rPr>
      </w:pPr>
    </w:p>
    <w:p w:rsidR="00E14064" w:rsidRDefault="00E14064" w:rsidP="00F005C8">
      <w:pPr>
        <w:pStyle w:val="a3"/>
        <w:rPr>
          <w:rtl/>
        </w:rPr>
      </w:pPr>
      <w:r>
        <w:rPr>
          <w:rFonts w:hint="cs"/>
          <w:b/>
          <w:bCs/>
          <w:rtl/>
        </w:rPr>
        <w:t xml:space="preserve">הגנה מוגבלת מול </w:t>
      </w:r>
      <w:r w:rsidR="00F005C8">
        <w:rPr>
          <w:rFonts w:hint="cs"/>
          <w:b/>
          <w:bCs/>
          <w:rtl/>
        </w:rPr>
        <w:t>הי</w:t>
      </w:r>
      <w:r>
        <w:rPr>
          <w:rFonts w:hint="cs"/>
          <w:b/>
          <w:bCs/>
          <w:rtl/>
        </w:rPr>
        <w:t xml:space="preserve">עדר הגנה </w:t>
      </w:r>
      <w:r w:rsidR="00F005C8">
        <w:rPr>
          <w:b/>
          <w:bCs/>
          <w:rtl/>
        </w:rPr>
        <w:t>–</w:t>
      </w:r>
    </w:p>
    <w:p w:rsidR="00AF1E1D" w:rsidRDefault="00E14064" w:rsidP="008210E5">
      <w:pPr>
        <w:pStyle w:val="a3"/>
        <w:numPr>
          <w:ilvl w:val="0"/>
          <w:numId w:val="12"/>
        </w:numPr>
      </w:pPr>
      <w:r w:rsidRPr="00AF1E1D">
        <w:rPr>
          <w:rFonts w:hint="cs"/>
          <w:b/>
          <w:bCs/>
          <w:rtl/>
        </w:rPr>
        <w:t xml:space="preserve">העדר הגנה - </w:t>
      </w:r>
      <w:r w:rsidR="00F16F22" w:rsidRPr="00AF1E1D">
        <w:rPr>
          <w:rFonts w:hint="cs"/>
          <w:b/>
          <w:bCs/>
          <w:rtl/>
        </w:rPr>
        <w:t>עמדת הסנגוריה</w:t>
      </w:r>
      <w:r w:rsidR="00F16F22">
        <w:rPr>
          <w:rFonts w:hint="cs"/>
          <w:rtl/>
        </w:rPr>
        <w:t xml:space="preserve"> - אם הלקוח מסרב לקבל את ה</w:t>
      </w:r>
      <w:r w:rsidR="00AF1E1D">
        <w:rPr>
          <w:rFonts w:hint="cs"/>
          <w:rtl/>
        </w:rPr>
        <w:t>ייצוג המשפטי אי אפשר לכפות עליו.</w:t>
      </w:r>
    </w:p>
    <w:p w:rsidR="00614607" w:rsidRDefault="00E14064" w:rsidP="00AF1E1D">
      <w:pPr>
        <w:pStyle w:val="a3"/>
        <w:numPr>
          <w:ilvl w:val="0"/>
          <w:numId w:val="12"/>
        </w:numPr>
        <w:rPr>
          <w:rtl/>
        </w:rPr>
      </w:pPr>
      <w:r w:rsidRPr="00AF1E1D">
        <w:rPr>
          <w:rFonts w:hint="cs"/>
          <w:b/>
          <w:bCs/>
          <w:rtl/>
        </w:rPr>
        <w:t xml:space="preserve">הגנה מוגבלת - </w:t>
      </w:r>
      <w:r w:rsidR="007B5E27" w:rsidRPr="00AF1E1D">
        <w:rPr>
          <w:rFonts w:hint="cs"/>
          <w:b/>
          <w:bCs/>
          <w:rtl/>
        </w:rPr>
        <w:t>ביהמ"ש</w:t>
      </w:r>
      <w:r w:rsidR="007B5E27">
        <w:rPr>
          <w:rFonts w:hint="cs"/>
          <w:rtl/>
        </w:rPr>
        <w:t xml:space="preserve"> </w:t>
      </w:r>
      <w:r w:rsidR="007B5E27" w:rsidRPr="00AF1E1D">
        <w:rPr>
          <w:rFonts w:hint="cs"/>
          <w:i/>
          <w:iCs/>
          <w:rtl/>
        </w:rPr>
        <w:t>"</w:t>
      </w:r>
      <w:r w:rsidR="007B5E27" w:rsidRPr="00AF1E1D">
        <w:rPr>
          <w:rFonts w:hint="cs"/>
          <w:b/>
          <w:bCs/>
          <w:i/>
          <w:iCs/>
          <w:rtl/>
        </w:rPr>
        <w:t>ברי לטעמנו כי מוטב לנאשם ליהנות מהגנה, ולו מוגבלת, של סנגור שאין הוא משתף פעו</w:t>
      </w:r>
      <w:r w:rsidR="00AF1E1D">
        <w:rPr>
          <w:rFonts w:hint="cs"/>
          <w:b/>
          <w:bCs/>
          <w:i/>
          <w:iCs/>
          <w:rtl/>
        </w:rPr>
        <w:t>לה עמו, מאשר שלא ייהנה מכל הגנה</w:t>
      </w:r>
      <w:r w:rsidR="007B5E27" w:rsidRPr="00AF1E1D">
        <w:rPr>
          <w:rFonts w:hint="cs"/>
          <w:b/>
          <w:bCs/>
          <w:i/>
          <w:iCs/>
          <w:rtl/>
        </w:rPr>
        <w:t>."</w:t>
      </w:r>
      <w:r w:rsidR="007B5E27" w:rsidRPr="00AF1E1D">
        <w:rPr>
          <w:rFonts w:hint="cs"/>
          <w:i/>
          <w:iCs/>
          <w:rtl/>
        </w:rPr>
        <w:t xml:space="preserve"> </w:t>
      </w:r>
      <w:r w:rsidR="007B5E27" w:rsidRPr="00F005C8">
        <w:rPr>
          <w:rFonts w:hint="cs"/>
          <w:rtl/>
        </w:rPr>
        <w:t>(</w:t>
      </w:r>
      <w:r w:rsidR="007B5E27" w:rsidRPr="00AF1E1D">
        <w:rPr>
          <w:rFonts w:hint="cs"/>
          <w:b/>
          <w:bCs/>
          <w:highlight w:val="magenta"/>
          <w:rtl/>
        </w:rPr>
        <w:t>ע"פ 10067/08</w:t>
      </w:r>
      <w:r w:rsidR="007B5E27" w:rsidRPr="00F005C8">
        <w:rPr>
          <w:rFonts w:hint="cs"/>
          <w:rtl/>
        </w:rPr>
        <w:t>)</w:t>
      </w:r>
      <w:r w:rsidR="006B61A3" w:rsidRPr="00F005C8">
        <w:rPr>
          <w:rFonts w:hint="cs"/>
          <w:rtl/>
        </w:rPr>
        <w:t>.</w:t>
      </w:r>
    </w:p>
    <w:p w:rsidR="00614607" w:rsidRDefault="00F005C8" w:rsidP="00AF1E1D">
      <w:pPr>
        <w:pStyle w:val="a3"/>
        <w:rPr>
          <w:rtl/>
        </w:rPr>
      </w:pPr>
      <w:r w:rsidRPr="00F005C8">
        <w:rPr>
          <w:rFonts w:cs="Arial" w:hint="cs"/>
          <w:b/>
          <w:bCs/>
          <w:highlight w:val="magenta"/>
          <w:rtl/>
        </w:rPr>
        <w:t>ב</w:t>
      </w:r>
      <w:r w:rsidRPr="00F005C8">
        <w:rPr>
          <w:rFonts w:cs="Arial"/>
          <w:b/>
          <w:bCs/>
          <w:highlight w:val="magenta"/>
          <w:rtl/>
        </w:rPr>
        <w:t>בש"פ 3031/04 יושבייב נ' מדינת ישראל</w:t>
      </w:r>
      <w:r>
        <w:rPr>
          <w:rFonts w:hint="cs"/>
          <w:rtl/>
        </w:rPr>
        <w:t xml:space="preserve"> </w:t>
      </w:r>
      <w:r w:rsidR="00614607">
        <w:rPr>
          <w:rFonts w:hint="cs"/>
          <w:rtl/>
        </w:rPr>
        <w:t xml:space="preserve">היה נאשם ברצח שכתב ההגנה שלו זה שהגיע חייזר </w:t>
      </w:r>
      <w:r>
        <w:rPr>
          <w:rFonts w:hint="cs"/>
          <w:rtl/>
        </w:rPr>
        <w:t xml:space="preserve">מהחלל החיצון </w:t>
      </w:r>
      <w:r w:rsidR="00614607" w:rsidRPr="00F005C8">
        <w:rPr>
          <w:rFonts w:hint="cs"/>
          <w:b/>
          <w:bCs/>
          <w:rtl/>
        </w:rPr>
        <w:t>וביהמ"ש ניהל 2 ק</w:t>
      </w:r>
      <w:r w:rsidRPr="00F005C8">
        <w:rPr>
          <w:rFonts w:hint="cs"/>
          <w:b/>
          <w:bCs/>
          <w:rtl/>
        </w:rPr>
        <w:t>ו</w:t>
      </w:r>
      <w:r w:rsidR="00614607" w:rsidRPr="00F005C8">
        <w:rPr>
          <w:rFonts w:hint="cs"/>
          <w:b/>
          <w:bCs/>
          <w:rtl/>
        </w:rPr>
        <w:t>וי הגנה</w:t>
      </w:r>
      <w:r w:rsidR="00AF1E1D">
        <w:rPr>
          <w:rFonts w:hint="cs"/>
          <w:rtl/>
        </w:rPr>
        <w:t>.</w:t>
      </w:r>
    </w:p>
    <w:p w:rsidR="006B61A3" w:rsidRDefault="006B61A3" w:rsidP="00603E39">
      <w:pPr>
        <w:pStyle w:val="a3"/>
        <w:rPr>
          <w:rtl/>
        </w:rPr>
      </w:pPr>
    </w:p>
    <w:p w:rsidR="00614607" w:rsidRPr="00F005C8" w:rsidRDefault="00614607" w:rsidP="00603E39">
      <w:pPr>
        <w:pStyle w:val="a3"/>
        <w:rPr>
          <w:b/>
          <w:bCs/>
          <w:rtl/>
        </w:rPr>
      </w:pPr>
      <w:r w:rsidRPr="00F005C8">
        <w:rPr>
          <w:rFonts w:hint="cs"/>
          <w:b/>
          <w:bCs/>
          <w:highlight w:val="lightGray"/>
          <w:rtl/>
        </w:rPr>
        <w:t>תקנה 8(א) לתקנות הסנגוריה הציבורית</w:t>
      </w:r>
    </w:p>
    <w:p w:rsidR="00614607" w:rsidRDefault="00F005C8" w:rsidP="00603E39">
      <w:pPr>
        <w:pStyle w:val="a3"/>
        <w:rPr>
          <w:rtl/>
        </w:rPr>
      </w:pPr>
      <w:r>
        <w:rPr>
          <w:rFonts w:hint="cs"/>
          <w:rtl/>
        </w:rPr>
        <w:t xml:space="preserve">יש שאלה של </w:t>
      </w:r>
      <w:r w:rsidRPr="00F005C8">
        <w:rPr>
          <w:rFonts w:hint="cs"/>
          <w:b/>
          <w:bCs/>
          <w:rtl/>
        </w:rPr>
        <w:t>חופש העיסוק של הייצוג</w:t>
      </w:r>
      <w:r w:rsidR="00614607">
        <w:rPr>
          <w:rFonts w:hint="cs"/>
          <w:rtl/>
        </w:rPr>
        <w:t xml:space="preserve">, אנו ראים </w:t>
      </w:r>
      <w:r w:rsidR="00614607" w:rsidRPr="00F005C8">
        <w:rPr>
          <w:rFonts w:hint="cs"/>
          <w:b/>
          <w:bCs/>
          <w:rtl/>
        </w:rPr>
        <w:t>שבהליך בפלילי</w:t>
      </w:r>
      <w:r w:rsidR="00614607">
        <w:rPr>
          <w:rFonts w:hint="cs"/>
          <w:rtl/>
        </w:rPr>
        <w:t xml:space="preserve"> ביהמ"ש יוצא מנקודה אחרת שהוא </w:t>
      </w:r>
      <w:r w:rsidR="00614607" w:rsidRPr="00F005C8">
        <w:rPr>
          <w:rFonts w:hint="cs"/>
          <w:b/>
          <w:bCs/>
          <w:rtl/>
        </w:rPr>
        <w:t>כן יכול לכפות את הייצוג</w:t>
      </w:r>
      <w:r w:rsidR="00614607">
        <w:rPr>
          <w:rFonts w:hint="cs"/>
          <w:rtl/>
        </w:rPr>
        <w:t>, ואנו רואים בתקנות שכאשר</w:t>
      </w:r>
      <w:r>
        <w:rPr>
          <w:rFonts w:hint="cs"/>
          <w:rtl/>
        </w:rPr>
        <w:t xml:space="preserve"> יש לסנגור חוסר שיתוף פעולה מצד </w:t>
      </w:r>
      <w:r w:rsidR="00614607">
        <w:rPr>
          <w:rFonts w:hint="cs"/>
          <w:rtl/>
        </w:rPr>
        <w:t xml:space="preserve">הלקוח הוא יכול לפנות ולבקש </w:t>
      </w:r>
      <w:r w:rsidR="00614607" w:rsidRPr="00F005C8">
        <w:rPr>
          <w:rFonts w:hint="cs"/>
          <w:b/>
          <w:bCs/>
          <w:rtl/>
        </w:rPr>
        <w:t>שחרור מייצוג</w:t>
      </w:r>
      <w:r w:rsidR="00614607">
        <w:rPr>
          <w:rFonts w:hint="cs"/>
          <w:rtl/>
        </w:rPr>
        <w:t>.</w:t>
      </w:r>
    </w:p>
    <w:p w:rsidR="004C3DED" w:rsidRDefault="004C3DED" w:rsidP="00603E39">
      <w:pPr>
        <w:pStyle w:val="a3"/>
        <w:rPr>
          <w:rtl/>
        </w:rPr>
      </w:pPr>
    </w:p>
    <w:p w:rsidR="004C3DED" w:rsidRPr="00F005C8" w:rsidRDefault="004C3DED" w:rsidP="00AF1E1D">
      <w:pPr>
        <w:pStyle w:val="a3"/>
        <w:rPr>
          <w:i/>
          <w:iCs/>
          <w:rtl/>
        </w:rPr>
      </w:pPr>
      <w:r w:rsidRPr="00F005C8">
        <w:rPr>
          <w:rFonts w:hint="cs"/>
          <w:b/>
          <w:bCs/>
          <w:highlight w:val="magenta"/>
          <w:rtl/>
        </w:rPr>
        <w:t>נוי נ' אמינוף</w:t>
      </w:r>
      <w:r>
        <w:rPr>
          <w:rFonts w:hint="cs"/>
          <w:rtl/>
        </w:rPr>
        <w:t xml:space="preserve"> </w:t>
      </w:r>
      <w:r>
        <w:rPr>
          <w:rtl/>
        </w:rPr>
        <w:t>–</w:t>
      </w:r>
      <w:r>
        <w:rPr>
          <w:rFonts w:hint="cs"/>
          <w:rtl/>
        </w:rPr>
        <w:t xml:space="preserve"> "</w:t>
      </w:r>
      <w:r w:rsidRPr="00F005C8">
        <w:rPr>
          <w:rFonts w:hint="cs"/>
          <w:i/>
          <w:iCs/>
          <w:u w:val="single"/>
          <w:rtl/>
        </w:rPr>
        <w:t>אין לקבל את הטענה כי החיוב להמשיך ולייצג פוגע בחופש העיסו</w:t>
      </w:r>
      <w:r w:rsidRPr="00F005C8">
        <w:rPr>
          <w:rFonts w:hint="eastAsia"/>
          <w:i/>
          <w:iCs/>
          <w:u w:val="single"/>
          <w:rtl/>
        </w:rPr>
        <w:t>ק</w:t>
      </w:r>
      <w:r w:rsidRPr="00F005C8">
        <w:rPr>
          <w:rFonts w:hint="cs"/>
          <w:i/>
          <w:iCs/>
          <w:u w:val="single"/>
          <w:rtl/>
        </w:rPr>
        <w:t xml:space="preserve"> של עו"ד</w:t>
      </w:r>
      <w:r w:rsidRPr="00F005C8">
        <w:rPr>
          <w:rFonts w:hint="cs"/>
          <w:i/>
          <w:iCs/>
          <w:rtl/>
        </w:rPr>
        <w:t xml:space="preserve">. ההגבלה על יכולתו של עו"ד להסתלק מן הייצוג לא רק שהיא מעוגנת </w:t>
      </w:r>
      <w:r w:rsidRPr="00F005C8">
        <w:rPr>
          <w:rFonts w:hint="cs"/>
          <w:b/>
          <w:bCs/>
          <w:i/>
          <w:iCs/>
          <w:highlight w:val="lightGray"/>
          <w:rtl/>
        </w:rPr>
        <w:t>בס' 17 לחסד"פ</w:t>
      </w:r>
      <w:r w:rsidRPr="00F005C8">
        <w:rPr>
          <w:rFonts w:hint="cs"/>
          <w:i/>
          <w:iCs/>
          <w:rtl/>
        </w:rPr>
        <w:t xml:space="preserve">, אלא שקיומה מתחייב </w:t>
      </w:r>
      <w:r w:rsidRPr="00F005C8">
        <w:rPr>
          <w:rFonts w:hint="cs"/>
          <w:b/>
          <w:bCs/>
          <w:i/>
          <w:iCs/>
          <w:rtl/>
        </w:rPr>
        <w:t>ממהות שירותו המקצועי של הסנגור</w:t>
      </w:r>
      <w:r w:rsidR="00AF1E1D">
        <w:rPr>
          <w:rFonts w:hint="cs"/>
          <w:i/>
          <w:iCs/>
          <w:rtl/>
        </w:rPr>
        <w:t>.</w:t>
      </w:r>
    </w:p>
    <w:p w:rsidR="0094612E" w:rsidRDefault="0094612E" w:rsidP="0094612E">
      <w:pPr>
        <w:pStyle w:val="a3"/>
        <w:jc w:val="right"/>
        <w:rPr>
          <w:rtl/>
        </w:rPr>
      </w:pPr>
      <w:r>
        <w:rPr>
          <w:rFonts w:hint="cs"/>
          <w:rtl/>
        </w:rPr>
        <w:t>05.12.19</w:t>
      </w:r>
    </w:p>
    <w:bookmarkStart w:id="37" w:name="_Toc31169838"/>
    <w:p w:rsidR="0094612E" w:rsidRDefault="001571D2" w:rsidP="00F005C8">
      <w:pPr>
        <w:pStyle w:val="a3"/>
        <w:jc w:val="center"/>
        <w:outlineLvl w:val="0"/>
        <w:rPr>
          <w:b/>
          <w:bCs/>
          <w:u w:val="single"/>
          <w:rtl/>
        </w:rPr>
      </w:pPr>
      <w:r>
        <w:rPr>
          <w:rFonts w:hint="cs"/>
          <w:noProof/>
          <w:rtl/>
        </w:rPr>
        <mc:AlternateContent>
          <mc:Choice Requires="wpg">
            <w:drawing>
              <wp:anchor distT="0" distB="0" distL="114300" distR="114300" simplePos="0" relativeHeight="251674624" behindDoc="1" locked="0" layoutInCell="1" allowOverlap="1">
                <wp:simplePos x="0" y="0"/>
                <wp:positionH relativeFrom="column">
                  <wp:posOffset>-428625</wp:posOffset>
                </wp:positionH>
                <wp:positionV relativeFrom="paragraph">
                  <wp:posOffset>173990</wp:posOffset>
                </wp:positionV>
                <wp:extent cx="1695450" cy="1618786"/>
                <wp:effectExtent l="0" t="0" r="19050" b="19685"/>
                <wp:wrapTight wrapText="bothSides">
                  <wp:wrapPolygon edited="0">
                    <wp:start x="8980" y="0"/>
                    <wp:lineTo x="7281" y="763"/>
                    <wp:lineTo x="4611" y="3305"/>
                    <wp:lineTo x="4611" y="8135"/>
                    <wp:lineTo x="2427" y="9660"/>
                    <wp:lineTo x="243" y="11948"/>
                    <wp:lineTo x="0" y="13474"/>
                    <wp:lineTo x="0" y="17795"/>
                    <wp:lineTo x="1699" y="20337"/>
                    <wp:lineTo x="3640" y="21608"/>
                    <wp:lineTo x="3883" y="21608"/>
                    <wp:lineTo x="17717" y="21608"/>
                    <wp:lineTo x="18202" y="21608"/>
                    <wp:lineTo x="19901" y="20337"/>
                    <wp:lineTo x="21600" y="18049"/>
                    <wp:lineTo x="21600" y="11948"/>
                    <wp:lineTo x="17474" y="8135"/>
                    <wp:lineTo x="17474" y="3559"/>
                    <wp:lineTo x="14562" y="763"/>
                    <wp:lineTo x="12863" y="0"/>
                    <wp:lineTo x="8980" y="0"/>
                  </wp:wrapPolygon>
                </wp:wrapTight>
                <wp:docPr id="8" name="קבוצה 8"/>
                <wp:cNvGraphicFramePr/>
                <a:graphic xmlns:a="http://schemas.openxmlformats.org/drawingml/2006/main">
                  <a:graphicData uri="http://schemas.microsoft.com/office/word/2010/wordprocessingGroup">
                    <wpg:wgp>
                      <wpg:cNvGrpSpPr/>
                      <wpg:grpSpPr>
                        <a:xfrm>
                          <a:off x="0" y="0"/>
                          <a:ext cx="1695450" cy="1618786"/>
                          <a:chOff x="0" y="0"/>
                          <a:chExt cx="1885950" cy="1800225"/>
                        </a:xfrm>
                      </wpg:grpSpPr>
                      <wps:wsp>
                        <wps:cNvPr id="6" name="אליפסה 6"/>
                        <wps:cNvSpPr/>
                        <wps:spPr>
                          <a:xfrm>
                            <a:off x="419100" y="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0E5" w:rsidRPr="001571D2" w:rsidRDefault="008210E5" w:rsidP="001571D2">
                              <w:pPr>
                                <w:jc w:val="center"/>
                                <w:rPr>
                                  <w:sz w:val="20"/>
                                  <w:szCs w:val="20"/>
                                </w:rPr>
                              </w:pPr>
                              <w:r w:rsidRPr="001571D2">
                                <w:rPr>
                                  <w:rFonts w:hint="cs"/>
                                  <w:sz w:val="20"/>
                                  <w:szCs w:val="20"/>
                                  <w:rtl/>
                                </w:rPr>
                                <w:t>נאמנות ללקוח</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אליפסה 5"/>
                        <wps:cNvSpPr/>
                        <wps:spPr>
                          <a:xfrm>
                            <a:off x="828675" y="74295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0E5" w:rsidRPr="001571D2" w:rsidRDefault="008210E5" w:rsidP="001571D2">
                              <w:pPr>
                                <w:jc w:val="center"/>
                                <w:rPr>
                                  <w:sz w:val="20"/>
                                  <w:szCs w:val="20"/>
                                </w:rPr>
                              </w:pPr>
                              <w:r w:rsidRPr="001571D2">
                                <w:rPr>
                                  <w:rFonts w:hint="cs"/>
                                  <w:sz w:val="20"/>
                                  <w:szCs w:val="20"/>
                                  <w:rtl/>
                                </w:rPr>
                                <w:t>נאמנות לחברה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אליפסה 7"/>
                        <wps:cNvSpPr/>
                        <wps:spPr>
                          <a:xfrm>
                            <a:off x="0" y="74295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0E5" w:rsidRPr="001571D2" w:rsidRDefault="008210E5" w:rsidP="001571D2">
                              <w:pPr>
                                <w:jc w:val="center"/>
                                <w:rPr>
                                  <w:sz w:val="20"/>
                                  <w:szCs w:val="20"/>
                                </w:rPr>
                              </w:pPr>
                              <w:r w:rsidRPr="001571D2">
                                <w:rPr>
                                  <w:rFonts w:hint="cs"/>
                                  <w:sz w:val="20"/>
                                  <w:szCs w:val="20"/>
                                  <w:rtl/>
                                </w:rPr>
                                <w:t>נאמנות לפרופסיה ולעצמי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8" o:spid="_x0000_s1026" style="position:absolute;left:0;text-align:left;margin-left:-33.75pt;margin-top:13.7pt;width:133.5pt;height:127.45pt;z-index:-251641856;mso-width-relative:margin;mso-height-relative:margin" coordsize="18859,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">
                <v:oval id="אליפסה 6" o:spid="_x0000_s1027" style="position:absolute;left:4191;width:10572;height:10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zuMMA&#10;AADaAAAADwAAAGRycy9kb3ducmV2LnhtbESPwWrDMBBE74X8g9hAb43cEEziRgklYHAKPdRx7ou1&#10;tUWslbEU2+3XV4VCj8PMvGH2x9l2YqTBG8cKnlcJCOLaacONguqSP21B+ICssXNMCr7Iw/GweNhj&#10;pt3EHzSWoRERwj5DBW0IfSalr1uy6FeuJ47epxsshiiHRuoBpwi3nVwnSSotGo4LLfZ0aqm+lXer&#10;4LvIKxPuu3KbVG+39805d9JclXpczq8vIALN4T/81y60ghR+r8Qb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zuMMAAADaAAAADwAAAAAAAAAAAAAAAACYAgAAZHJzL2Rv&#10;d25yZXYueG1sUEsFBgAAAAAEAAQA9QAAAIgDAAAAAA==&#10;" fillcolor="#5b9bd5 [3204]" strokecolor="#1f4d78 [1604]" strokeweight="1pt">
                  <v:stroke joinstyle="miter"/>
                  <v:textbox>
                    <w:txbxContent>
                      <w:p w:rsidR="008210E5" w:rsidRPr="001571D2" w:rsidRDefault="008210E5" w:rsidP="001571D2">
                        <w:pPr>
                          <w:jc w:val="center"/>
                          <w:rPr>
                            <w:sz w:val="20"/>
                            <w:szCs w:val="20"/>
                          </w:rPr>
                        </w:pPr>
                        <w:r w:rsidRPr="001571D2">
                          <w:rPr>
                            <w:rFonts w:hint="cs"/>
                            <w:sz w:val="20"/>
                            <w:szCs w:val="20"/>
                            <w:rtl/>
                          </w:rPr>
                          <w:t>נאמנות ללקוח</w:t>
                        </w:r>
                      </w:p>
                    </w:txbxContent>
                  </v:textbox>
                </v:oval>
                <v:oval id="אליפסה 5" o:spid="_x0000_s1028" style="position:absolute;left:8286;top:7429;width:10573;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tz8IA&#10;AADaAAAADwAAAGRycy9kb3ducmV2LnhtbESPQWvCQBSE7wX/w/KE3urG0pYYXUUKAS300Bjvj+wz&#10;Wcy+DdlVo7/eLQgeh5n5hlmsBtuKM/XeOFYwnSQgiCunDdcKyl3+loLwAVlj65gUXMnDajl6WWCm&#10;3YX/6FyEWkQI+wwVNCF0mZS+asiin7iOOHoH11sMUfa11D1eIty28j1JvqRFw3GhwY6+G6qOxckq&#10;uG3y0oTTrEiT8uf4+7HNnTR7pV7Hw3oOItAQnuFHe6MVfML/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W3PwgAAANoAAAAPAAAAAAAAAAAAAAAAAJgCAABkcnMvZG93&#10;bnJldi54bWxQSwUGAAAAAAQABAD1AAAAhwMAAAAA&#10;" fillcolor="#5b9bd5 [3204]" strokecolor="#1f4d78 [1604]" strokeweight="1pt">
                  <v:stroke joinstyle="miter"/>
                  <v:textbox>
                    <w:txbxContent>
                      <w:p w:rsidR="008210E5" w:rsidRPr="001571D2" w:rsidRDefault="008210E5" w:rsidP="001571D2">
                        <w:pPr>
                          <w:jc w:val="center"/>
                          <w:rPr>
                            <w:sz w:val="20"/>
                            <w:szCs w:val="20"/>
                          </w:rPr>
                        </w:pPr>
                        <w:r w:rsidRPr="001571D2">
                          <w:rPr>
                            <w:rFonts w:hint="cs"/>
                            <w:sz w:val="20"/>
                            <w:szCs w:val="20"/>
                            <w:rtl/>
                          </w:rPr>
                          <w:t>נאמנות לחברה</w:t>
                        </w:r>
                      </w:p>
                    </w:txbxContent>
                  </v:textbox>
                </v:oval>
                <v:oval id="אליפסה 7" o:spid="_x0000_s1029" style="position:absolute;top:7429;width:10572;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WI8IA&#10;AADaAAAADwAAAGRycy9kb3ducmV2LnhtbESPQWvCQBSE7wX/w/KE3urGUtoYXUUKAS300Bjvj+wz&#10;Wcy+DdlVo7/eLQgeh5n5hlmsBtuKM/XeOFYwnSQgiCunDdcKyl3+loLwAVlj65gUXMnDajl6WWCm&#10;3YX/6FyEWkQI+wwVNCF0mZS+asiin7iOOHoH11sMUfa11D1eIty28j1JPqVFw3GhwY6+G6qOxckq&#10;uG3y0oTTrEiT8uf4+7HNnTR7pV7Hw3oOItAQnuFHe6MVfM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1YjwgAAANoAAAAPAAAAAAAAAAAAAAAAAJgCAABkcnMvZG93&#10;bnJldi54bWxQSwUGAAAAAAQABAD1AAAAhwMAAAAA&#10;" fillcolor="#5b9bd5 [3204]" strokecolor="#1f4d78 [1604]" strokeweight="1pt">
                  <v:stroke joinstyle="miter"/>
                  <v:textbox>
                    <w:txbxContent>
                      <w:p w:rsidR="008210E5" w:rsidRPr="001571D2" w:rsidRDefault="008210E5" w:rsidP="001571D2">
                        <w:pPr>
                          <w:jc w:val="center"/>
                          <w:rPr>
                            <w:sz w:val="20"/>
                            <w:szCs w:val="20"/>
                          </w:rPr>
                        </w:pPr>
                        <w:r w:rsidRPr="001571D2">
                          <w:rPr>
                            <w:rFonts w:hint="cs"/>
                            <w:sz w:val="20"/>
                            <w:szCs w:val="20"/>
                            <w:rtl/>
                          </w:rPr>
                          <w:t>נאמנות לפרופסיה ולעצמי</w:t>
                        </w:r>
                      </w:p>
                    </w:txbxContent>
                  </v:textbox>
                </v:oval>
                <w10:wrap type="tight"/>
              </v:group>
            </w:pict>
          </mc:Fallback>
        </mc:AlternateContent>
      </w:r>
      <w:r w:rsidR="00960626">
        <w:rPr>
          <w:rFonts w:hint="cs"/>
          <w:b/>
          <w:bCs/>
          <w:u w:val="single"/>
          <w:rtl/>
        </w:rPr>
        <w:t xml:space="preserve">שיעור </w:t>
      </w:r>
      <w:r w:rsidR="00A54586">
        <w:rPr>
          <w:rFonts w:hint="cs"/>
          <w:b/>
          <w:bCs/>
          <w:u w:val="single"/>
          <w:rtl/>
        </w:rPr>
        <w:t>6</w:t>
      </w:r>
      <w:r w:rsidR="00960626">
        <w:rPr>
          <w:rFonts w:hint="cs"/>
          <w:b/>
          <w:bCs/>
          <w:u w:val="single"/>
          <w:rtl/>
        </w:rPr>
        <w:t xml:space="preserve"> </w:t>
      </w:r>
      <w:r w:rsidR="00960626">
        <w:rPr>
          <w:b/>
          <w:bCs/>
          <w:u w:val="single"/>
          <w:rtl/>
        </w:rPr>
        <w:t>–</w:t>
      </w:r>
      <w:r w:rsidR="00960626">
        <w:rPr>
          <w:rFonts w:hint="cs"/>
          <w:b/>
          <w:bCs/>
          <w:u w:val="single"/>
          <w:rtl/>
        </w:rPr>
        <w:t xml:space="preserve"> </w:t>
      </w:r>
      <w:r w:rsidR="00960626" w:rsidRPr="00F005C8">
        <w:rPr>
          <w:rFonts w:hint="cs"/>
          <w:b/>
          <w:bCs/>
          <w:highlight w:val="green"/>
          <w:u w:val="single"/>
          <w:rtl/>
        </w:rPr>
        <w:t>חובת הנאמנות ללקוח וגבולותיה</w:t>
      </w:r>
      <w:bookmarkEnd w:id="37"/>
    </w:p>
    <w:p w:rsidR="00960626" w:rsidRDefault="00960626" w:rsidP="00AF1E1D">
      <w:pPr>
        <w:pStyle w:val="a3"/>
        <w:rPr>
          <w:rtl/>
        </w:rPr>
      </w:pPr>
      <w:r>
        <w:rPr>
          <w:rFonts w:hint="cs"/>
          <w:rtl/>
        </w:rPr>
        <w:t xml:space="preserve">עו"ד תמיד </w:t>
      </w:r>
      <w:r w:rsidR="001571D2">
        <w:rPr>
          <w:rFonts w:hint="cs"/>
          <w:rtl/>
        </w:rPr>
        <w:t>עובד</w:t>
      </w:r>
      <w:r>
        <w:rPr>
          <w:rFonts w:hint="cs"/>
          <w:rtl/>
        </w:rPr>
        <w:t xml:space="preserve"> ב</w:t>
      </w:r>
      <w:r>
        <w:rPr>
          <w:rFonts w:hint="cs"/>
          <w:b/>
          <w:bCs/>
          <w:rtl/>
        </w:rPr>
        <w:t>צומת נאמנויות</w:t>
      </w:r>
      <w:r>
        <w:rPr>
          <w:rFonts w:hint="cs"/>
          <w:rtl/>
        </w:rPr>
        <w:t xml:space="preserve">: </w:t>
      </w:r>
      <w:r w:rsidRPr="001571D2">
        <w:rPr>
          <w:rFonts w:hint="cs"/>
          <w:b/>
          <w:bCs/>
          <w:rtl/>
        </w:rPr>
        <w:t xml:space="preserve">נאמנות ללקוח, נאמנות לחברה </w:t>
      </w:r>
      <w:r>
        <w:rPr>
          <w:rFonts w:hint="cs"/>
          <w:rtl/>
        </w:rPr>
        <w:t xml:space="preserve">ואת </w:t>
      </w:r>
      <w:r w:rsidRPr="001571D2">
        <w:rPr>
          <w:rFonts w:hint="cs"/>
          <w:b/>
          <w:bCs/>
          <w:rtl/>
        </w:rPr>
        <w:t>הנאמנות לעצמו ולפרופסיה</w:t>
      </w:r>
      <w:r>
        <w:rPr>
          <w:rFonts w:hint="cs"/>
          <w:rtl/>
        </w:rPr>
        <w:t xml:space="preserve">. </w:t>
      </w:r>
    </w:p>
    <w:p w:rsidR="00960626" w:rsidRDefault="00960626" w:rsidP="00AF1E1D">
      <w:pPr>
        <w:pStyle w:val="a3"/>
        <w:rPr>
          <w:rtl/>
        </w:rPr>
      </w:pPr>
      <w:r w:rsidRPr="001571D2">
        <w:rPr>
          <w:rFonts w:hint="cs"/>
          <w:b/>
          <w:bCs/>
          <w:rtl/>
        </w:rPr>
        <w:t>הגישה המסורתית</w:t>
      </w:r>
      <w:r>
        <w:rPr>
          <w:rFonts w:hint="cs"/>
          <w:rtl/>
        </w:rPr>
        <w:t xml:space="preserve"> של המקצוע אמרה </w:t>
      </w:r>
      <w:r w:rsidRPr="001571D2">
        <w:rPr>
          <w:rFonts w:hint="cs"/>
          <w:b/>
          <w:bCs/>
          <w:rtl/>
        </w:rPr>
        <w:t>שהנאמנות החזקה ביותר של עו"ד היא ללקוח</w:t>
      </w:r>
      <w:r w:rsidR="00AF1E1D">
        <w:rPr>
          <w:rFonts w:hint="cs"/>
          <w:rtl/>
        </w:rPr>
        <w:t xml:space="preserve">. </w:t>
      </w:r>
      <w:r w:rsidRPr="001571D2">
        <w:rPr>
          <w:rFonts w:hint="cs"/>
          <w:b/>
          <w:bCs/>
          <w:rtl/>
        </w:rPr>
        <w:t>גישת האתיקה</w:t>
      </w:r>
      <w:r>
        <w:rPr>
          <w:rFonts w:hint="cs"/>
          <w:rtl/>
        </w:rPr>
        <w:t xml:space="preserve"> באה </w:t>
      </w:r>
      <w:r w:rsidR="001571D2">
        <w:rPr>
          <w:rFonts w:hint="cs"/>
          <w:rtl/>
        </w:rPr>
        <w:t xml:space="preserve">לסבך את החיים ואומרת שזה </w:t>
      </w:r>
      <w:r w:rsidR="001571D2" w:rsidRPr="001571D2">
        <w:rPr>
          <w:rFonts w:hint="cs"/>
          <w:u w:val="single"/>
          <w:rtl/>
        </w:rPr>
        <w:t>לא מדו</w:t>
      </w:r>
      <w:r w:rsidRPr="001571D2">
        <w:rPr>
          <w:rFonts w:hint="cs"/>
          <w:u w:val="single"/>
          <w:rtl/>
        </w:rPr>
        <w:t>יק</w:t>
      </w:r>
      <w:r>
        <w:rPr>
          <w:rFonts w:hint="cs"/>
          <w:rtl/>
        </w:rPr>
        <w:t xml:space="preserve"> </w:t>
      </w:r>
      <w:r>
        <w:rPr>
          <w:rtl/>
        </w:rPr>
        <w:t>–</w:t>
      </w:r>
      <w:r>
        <w:rPr>
          <w:rFonts w:hint="cs"/>
          <w:rtl/>
        </w:rPr>
        <w:t xml:space="preserve">אנו תמיד צריכים </w:t>
      </w:r>
      <w:r w:rsidRPr="001571D2">
        <w:rPr>
          <w:rFonts w:hint="cs"/>
          <w:b/>
          <w:bCs/>
          <w:rtl/>
        </w:rPr>
        <w:t>לאזנה ולבחון</w:t>
      </w:r>
      <w:r w:rsidR="00AF1E1D">
        <w:rPr>
          <w:rFonts w:hint="cs"/>
          <w:rtl/>
        </w:rPr>
        <w:t xml:space="preserve"> אותה מול הנאמנויות האחרות שלנו.</w:t>
      </w:r>
    </w:p>
    <w:p w:rsidR="00960626" w:rsidRDefault="00960626" w:rsidP="00960626">
      <w:pPr>
        <w:pStyle w:val="a3"/>
        <w:rPr>
          <w:rtl/>
        </w:rPr>
      </w:pPr>
      <w:r w:rsidRPr="001571D2">
        <w:rPr>
          <w:rFonts w:hint="cs"/>
          <w:b/>
          <w:bCs/>
          <w:highlight w:val="lightGray"/>
          <w:rtl/>
        </w:rPr>
        <w:t>ס' 54 לחוק לשכת עו"ד</w:t>
      </w:r>
      <w:r>
        <w:rPr>
          <w:rFonts w:hint="cs"/>
          <w:b/>
          <w:bCs/>
          <w:rtl/>
        </w:rPr>
        <w:t xml:space="preserve"> </w:t>
      </w:r>
      <w:r>
        <w:rPr>
          <w:rtl/>
        </w:rPr>
        <w:t>–</w:t>
      </w:r>
      <w:r>
        <w:rPr>
          <w:rFonts w:hint="cs"/>
          <w:rtl/>
        </w:rPr>
        <w:t xml:space="preserve"> אנו רואים שהחוק </w:t>
      </w:r>
      <w:r w:rsidRPr="001571D2">
        <w:rPr>
          <w:rFonts w:hint="cs"/>
          <w:b/>
          <w:bCs/>
          <w:rtl/>
        </w:rPr>
        <w:t>מכיר בנאמנות ללקוח ונאמנות לביהמ"ש</w:t>
      </w:r>
      <w:r w:rsidR="001571D2">
        <w:rPr>
          <w:rFonts w:hint="cs"/>
          <w:rtl/>
        </w:rPr>
        <w:t>.</w:t>
      </w:r>
    </w:p>
    <w:p w:rsidR="00960626" w:rsidRDefault="00960626" w:rsidP="001571D2">
      <w:pPr>
        <w:pStyle w:val="a3"/>
        <w:rPr>
          <w:rtl/>
        </w:rPr>
      </w:pPr>
      <w:r w:rsidRPr="001571D2">
        <w:rPr>
          <w:rFonts w:hint="cs"/>
          <w:b/>
          <w:bCs/>
          <w:highlight w:val="lightGray"/>
          <w:rtl/>
        </w:rPr>
        <w:t>כלל 2 לכללי האתיקה</w:t>
      </w:r>
      <w:r>
        <w:rPr>
          <w:rFonts w:hint="cs"/>
          <w:rtl/>
        </w:rPr>
        <w:t xml:space="preserve"> </w:t>
      </w:r>
      <w:r>
        <w:rPr>
          <w:rtl/>
        </w:rPr>
        <w:t>–</w:t>
      </w:r>
      <w:r>
        <w:rPr>
          <w:rFonts w:hint="cs"/>
          <w:rtl/>
        </w:rPr>
        <w:t xml:space="preserve"> מציב לנו 3 נאמנויות </w:t>
      </w:r>
      <w:r>
        <w:rPr>
          <w:rtl/>
        </w:rPr>
        <w:t>–</w:t>
      </w:r>
      <w:r>
        <w:rPr>
          <w:rFonts w:hint="cs"/>
          <w:rtl/>
        </w:rPr>
        <w:t xml:space="preserve"> </w:t>
      </w:r>
      <w:r w:rsidRPr="001571D2">
        <w:rPr>
          <w:rFonts w:hint="cs"/>
          <w:b/>
          <w:bCs/>
          <w:rtl/>
        </w:rPr>
        <w:t>למקצוע, לביהמ"ש וללקוח</w:t>
      </w:r>
      <w:r>
        <w:rPr>
          <w:rFonts w:hint="cs"/>
          <w:rtl/>
        </w:rPr>
        <w:t>.</w:t>
      </w:r>
    </w:p>
    <w:p w:rsidR="00960626" w:rsidRDefault="00960626" w:rsidP="00AF1E1D">
      <w:pPr>
        <w:pStyle w:val="a3"/>
        <w:rPr>
          <w:rtl/>
        </w:rPr>
      </w:pPr>
      <w:r w:rsidRPr="001571D2">
        <w:rPr>
          <w:rFonts w:hint="cs"/>
          <w:u w:val="single"/>
          <w:rtl/>
        </w:rPr>
        <w:t>על עו"ד לפעול למען לקוחו בנאמנות, במסירות וגם ללא מורא</w:t>
      </w:r>
      <w:r w:rsidR="00AF1E1D">
        <w:rPr>
          <w:rFonts w:hint="cs"/>
          <w:rtl/>
        </w:rPr>
        <w:t>.</w:t>
      </w:r>
    </w:p>
    <w:p w:rsidR="00AF1E1D" w:rsidRDefault="00AF1E1D" w:rsidP="00AF1E1D">
      <w:pPr>
        <w:pStyle w:val="a3"/>
        <w:rPr>
          <w:b/>
          <w:bCs/>
          <w:rtl/>
        </w:rPr>
      </w:pPr>
    </w:p>
    <w:p w:rsidR="00960626" w:rsidRDefault="00960626" w:rsidP="00AF1E1D">
      <w:pPr>
        <w:pStyle w:val="a3"/>
        <w:rPr>
          <w:rtl/>
        </w:rPr>
      </w:pPr>
      <w:r>
        <w:rPr>
          <w:rFonts w:hint="cs"/>
          <w:b/>
          <w:bCs/>
          <w:rtl/>
        </w:rPr>
        <w:t>כמה מישורים ליחסי עו"ד-לקוח</w:t>
      </w:r>
      <w:r w:rsidR="00AF1E1D">
        <w:rPr>
          <w:rFonts w:hint="cs"/>
          <w:rtl/>
        </w:rPr>
        <w:t>:</w:t>
      </w:r>
    </w:p>
    <w:p w:rsidR="00960626" w:rsidRDefault="00960626" w:rsidP="00AF1E1D">
      <w:pPr>
        <w:pStyle w:val="a3"/>
        <w:numPr>
          <w:ilvl w:val="0"/>
          <w:numId w:val="12"/>
        </w:numPr>
      </w:pPr>
      <w:r w:rsidRPr="00AF1E1D">
        <w:rPr>
          <w:rFonts w:hint="cs"/>
          <w:b/>
          <w:bCs/>
          <w:rtl/>
        </w:rPr>
        <w:t>יחסי שליחות</w:t>
      </w:r>
      <w:r>
        <w:rPr>
          <w:rFonts w:hint="cs"/>
          <w:rtl/>
        </w:rPr>
        <w:t>.</w:t>
      </w:r>
    </w:p>
    <w:p w:rsidR="00960626" w:rsidRDefault="00960626" w:rsidP="00AF1E1D">
      <w:pPr>
        <w:pStyle w:val="a3"/>
        <w:numPr>
          <w:ilvl w:val="0"/>
          <w:numId w:val="12"/>
        </w:numPr>
      </w:pPr>
      <w:r w:rsidRPr="00AF1E1D">
        <w:rPr>
          <w:rFonts w:hint="cs"/>
          <w:b/>
          <w:bCs/>
          <w:rtl/>
        </w:rPr>
        <w:t>יחסים חוזיים</w:t>
      </w:r>
      <w:r w:rsidR="00AF1E1D">
        <w:rPr>
          <w:rFonts w:hint="cs"/>
          <w:rtl/>
        </w:rPr>
        <w:t>.</w:t>
      </w:r>
    </w:p>
    <w:p w:rsidR="00960626" w:rsidRDefault="00960626" w:rsidP="00AF1E1D">
      <w:pPr>
        <w:pStyle w:val="a3"/>
        <w:numPr>
          <w:ilvl w:val="0"/>
          <w:numId w:val="12"/>
        </w:numPr>
      </w:pPr>
      <w:r w:rsidRPr="00AF1E1D">
        <w:rPr>
          <w:rFonts w:hint="cs"/>
          <w:b/>
          <w:bCs/>
          <w:rtl/>
        </w:rPr>
        <w:t>חובות אתיות</w:t>
      </w:r>
      <w:r w:rsidR="00AF1E1D">
        <w:rPr>
          <w:rFonts w:hint="cs"/>
          <w:rtl/>
        </w:rPr>
        <w:t>.</w:t>
      </w:r>
    </w:p>
    <w:p w:rsidR="00960626" w:rsidRDefault="00960626" w:rsidP="00AF1E1D">
      <w:pPr>
        <w:pStyle w:val="a3"/>
        <w:numPr>
          <w:ilvl w:val="0"/>
          <w:numId w:val="12"/>
        </w:numPr>
      </w:pPr>
      <w:r w:rsidRPr="00AF1E1D">
        <w:rPr>
          <w:rFonts w:hint="cs"/>
          <w:b/>
          <w:bCs/>
          <w:rtl/>
        </w:rPr>
        <w:t xml:space="preserve">חובת זהירות מושגים וקונקרטית </w:t>
      </w:r>
      <w:r w:rsidRPr="00AF1E1D">
        <w:rPr>
          <w:b/>
          <w:bCs/>
          <w:rtl/>
        </w:rPr>
        <w:t>–</w:t>
      </w:r>
      <w:r w:rsidRPr="00AF1E1D">
        <w:rPr>
          <w:rFonts w:hint="cs"/>
          <w:b/>
          <w:bCs/>
          <w:rtl/>
        </w:rPr>
        <w:t xml:space="preserve"> רשלנות מקצועית</w:t>
      </w:r>
      <w:r w:rsidR="00FB29E0">
        <w:rPr>
          <w:rFonts w:hint="cs"/>
          <w:rtl/>
        </w:rPr>
        <w:t>.</w:t>
      </w:r>
    </w:p>
    <w:p w:rsidR="00960626" w:rsidRDefault="006935B4" w:rsidP="00AF1E1D">
      <w:pPr>
        <w:pStyle w:val="a3"/>
        <w:numPr>
          <w:ilvl w:val="0"/>
          <w:numId w:val="12"/>
        </w:numPr>
      </w:pPr>
      <w:r w:rsidRPr="00AF1E1D">
        <w:rPr>
          <w:rFonts w:hint="cs"/>
          <w:b/>
          <w:bCs/>
          <w:rtl/>
        </w:rPr>
        <w:t>עריכת דין מתגוננת</w:t>
      </w:r>
      <w:r w:rsidR="00C81D30">
        <w:rPr>
          <w:rFonts w:hint="cs"/>
          <w:rtl/>
        </w:rPr>
        <w:t>.</w:t>
      </w:r>
    </w:p>
    <w:p w:rsidR="006935B4" w:rsidRDefault="006935B4" w:rsidP="006935B4">
      <w:pPr>
        <w:pStyle w:val="a3"/>
        <w:rPr>
          <w:rtl/>
        </w:rPr>
      </w:pPr>
    </w:p>
    <w:p w:rsidR="00FB29E0" w:rsidRDefault="00FB29E0" w:rsidP="004A11EE">
      <w:pPr>
        <w:pStyle w:val="a3"/>
        <w:outlineLvl w:val="1"/>
        <w:rPr>
          <w:rtl/>
        </w:rPr>
      </w:pPr>
      <w:bookmarkStart w:id="38" w:name="_Toc31169839"/>
      <w:r w:rsidRPr="004A11EE">
        <w:rPr>
          <w:rFonts w:hint="cs"/>
          <w:b/>
          <w:bCs/>
          <w:highlight w:val="yellow"/>
          <w:rtl/>
        </w:rPr>
        <w:t xml:space="preserve">נאמנות ללקוח </w:t>
      </w:r>
      <w:r w:rsidRPr="004A11EE">
        <w:rPr>
          <w:b/>
          <w:bCs/>
          <w:highlight w:val="yellow"/>
          <w:rtl/>
        </w:rPr>
        <w:t>–</w:t>
      </w:r>
      <w:r w:rsidRPr="004A11EE">
        <w:rPr>
          <w:rFonts w:hint="cs"/>
          <w:b/>
          <w:bCs/>
          <w:highlight w:val="yellow"/>
          <w:rtl/>
        </w:rPr>
        <w:t xml:space="preserve"> החובות במסגרתה</w:t>
      </w:r>
      <w:bookmarkEnd w:id="38"/>
    </w:p>
    <w:p w:rsidR="00FB29E0" w:rsidRDefault="00FB29E0" w:rsidP="00FB29E0">
      <w:pPr>
        <w:pStyle w:val="a3"/>
        <w:numPr>
          <w:ilvl w:val="0"/>
          <w:numId w:val="12"/>
        </w:numPr>
      </w:pPr>
      <w:r w:rsidRPr="003B3557">
        <w:rPr>
          <w:rFonts w:hint="cs"/>
          <w:b/>
          <w:bCs/>
          <w:rtl/>
        </w:rPr>
        <w:t>החובה להיות בקי ומיומן בתחום בו מייצג</w:t>
      </w:r>
      <w:r>
        <w:rPr>
          <w:rFonts w:hint="cs"/>
          <w:rtl/>
        </w:rPr>
        <w:t xml:space="preserve"> (</w:t>
      </w:r>
      <w:r w:rsidRPr="004A11EE">
        <w:rPr>
          <w:rFonts w:hint="cs"/>
          <w:b/>
          <w:bCs/>
          <w:highlight w:val="magenta"/>
          <w:rtl/>
        </w:rPr>
        <w:t>לוי נ' שרמן</w:t>
      </w:r>
      <w:r>
        <w:rPr>
          <w:rFonts w:hint="cs"/>
          <w:rtl/>
        </w:rPr>
        <w:t>)</w:t>
      </w:r>
      <w:r w:rsidR="00207838">
        <w:rPr>
          <w:rFonts w:hint="cs"/>
          <w:rtl/>
        </w:rPr>
        <w:t>.</w:t>
      </w:r>
    </w:p>
    <w:p w:rsidR="00FB29E0" w:rsidRDefault="00FB29E0" w:rsidP="00AF1E1D">
      <w:pPr>
        <w:pStyle w:val="a3"/>
        <w:numPr>
          <w:ilvl w:val="0"/>
          <w:numId w:val="12"/>
        </w:numPr>
      </w:pPr>
      <w:r w:rsidRPr="003B3557">
        <w:rPr>
          <w:rFonts w:hint="cs"/>
          <w:b/>
          <w:bCs/>
          <w:rtl/>
        </w:rPr>
        <w:t>החובה לפעול במסירות ולא להזניח את הטיפול</w:t>
      </w:r>
      <w:r>
        <w:rPr>
          <w:rFonts w:hint="cs"/>
          <w:rtl/>
        </w:rPr>
        <w:t xml:space="preserve"> (</w:t>
      </w:r>
      <w:r w:rsidRPr="004A11EE">
        <w:rPr>
          <w:rFonts w:hint="cs"/>
          <w:b/>
          <w:bCs/>
          <w:highlight w:val="magenta"/>
          <w:rtl/>
        </w:rPr>
        <w:t>שמואל</w:t>
      </w:r>
      <w:r>
        <w:rPr>
          <w:rFonts w:hint="cs"/>
          <w:rtl/>
        </w:rPr>
        <w:t xml:space="preserve">) </w:t>
      </w:r>
      <w:r>
        <w:rPr>
          <w:rtl/>
        </w:rPr>
        <w:t>–</w:t>
      </w:r>
      <w:r>
        <w:rPr>
          <w:rFonts w:hint="cs"/>
          <w:rtl/>
        </w:rPr>
        <w:t xml:space="preserve"> </w:t>
      </w:r>
      <w:r w:rsidR="00AF1E1D">
        <w:rPr>
          <w:rFonts w:hint="cs"/>
          <w:rtl/>
        </w:rPr>
        <w:t>לקוחה שוכחת, נזכרת</w:t>
      </w:r>
      <w:r w:rsidR="002B3CF3">
        <w:rPr>
          <w:rFonts w:hint="cs"/>
          <w:rtl/>
        </w:rPr>
        <w:t xml:space="preserve"> מגישה תלונה והטילו </w:t>
      </w:r>
      <w:r w:rsidR="002B3CF3" w:rsidRPr="004A11EE">
        <w:rPr>
          <w:rFonts w:hint="cs"/>
          <w:b/>
          <w:bCs/>
          <w:rtl/>
        </w:rPr>
        <w:t>עליו עונש די חומר</w:t>
      </w:r>
      <w:r w:rsidR="00AF1E1D">
        <w:rPr>
          <w:rFonts w:hint="cs"/>
          <w:b/>
          <w:bCs/>
          <w:rtl/>
        </w:rPr>
        <w:t>.</w:t>
      </w:r>
      <w:r w:rsidR="002B3CF3">
        <w:rPr>
          <w:rFonts w:hint="cs"/>
          <w:rtl/>
        </w:rPr>
        <w:t xml:space="preserve"> </w:t>
      </w:r>
      <w:r w:rsidR="002B3CF3" w:rsidRPr="004A11EE">
        <w:rPr>
          <w:rFonts w:hint="cs"/>
          <w:b/>
          <w:bCs/>
          <w:rtl/>
        </w:rPr>
        <w:t>אתה לא יכול לשבת בחוסר מעש שנים</w:t>
      </w:r>
      <w:r w:rsidR="00AF1E1D">
        <w:rPr>
          <w:rFonts w:hint="cs"/>
          <w:rtl/>
        </w:rPr>
        <w:t>.</w:t>
      </w:r>
    </w:p>
    <w:p w:rsidR="00FB29E0" w:rsidRDefault="00FB29E0" w:rsidP="00AF1E1D">
      <w:pPr>
        <w:pStyle w:val="a3"/>
        <w:numPr>
          <w:ilvl w:val="0"/>
          <w:numId w:val="12"/>
        </w:numPr>
      </w:pPr>
      <w:r w:rsidRPr="003B3557">
        <w:rPr>
          <w:rFonts w:hint="cs"/>
          <w:b/>
          <w:bCs/>
          <w:rtl/>
        </w:rPr>
        <w:t>החובה לפעול במיומנות וסבירות שמשמעה הפעלת שיקול דעת סביר</w:t>
      </w:r>
      <w:r w:rsidR="00207838">
        <w:rPr>
          <w:rFonts w:hint="cs"/>
          <w:rtl/>
        </w:rPr>
        <w:t xml:space="preserve"> - </w:t>
      </w:r>
      <w:r w:rsidR="00207838" w:rsidRPr="004A11EE">
        <w:rPr>
          <w:rFonts w:hint="cs"/>
          <w:b/>
          <w:bCs/>
          <w:highlight w:val="magenta"/>
          <w:rtl/>
        </w:rPr>
        <w:t>ע"א 735/75 רויטמן נ' אדרת</w:t>
      </w:r>
      <w:r w:rsidR="00207838">
        <w:rPr>
          <w:rFonts w:hint="cs"/>
          <w:rtl/>
        </w:rPr>
        <w:t>:</w:t>
      </w:r>
      <w:r w:rsidR="003B3557">
        <w:rPr>
          <w:rFonts w:hint="cs"/>
          <w:rtl/>
        </w:rPr>
        <w:t xml:space="preserve"> בתיק זה </w:t>
      </w:r>
      <w:r w:rsidR="00207838">
        <w:rPr>
          <w:rFonts w:hint="cs"/>
          <w:rtl/>
        </w:rPr>
        <w:t xml:space="preserve">עלתה השאלה שלקוח אמר שהוא רצה שעו"ד יגיד דברים </w:t>
      </w:r>
      <w:r w:rsidR="004A11EE">
        <w:rPr>
          <w:rFonts w:hint="cs"/>
          <w:rtl/>
        </w:rPr>
        <w:t>מסוימים ויש</w:t>
      </w:r>
      <w:r w:rsidR="00207838">
        <w:rPr>
          <w:rFonts w:hint="cs"/>
          <w:rtl/>
        </w:rPr>
        <w:t xml:space="preserve">אל שאלות ועו"ד סרב לעשות כן. </w:t>
      </w:r>
      <w:r w:rsidR="00207838" w:rsidRPr="004A11EE">
        <w:rPr>
          <w:rFonts w:hint="cs"/>
          <w:u w:val="single"/>
          <w:rtl/>
        </w:rPr>
        <w:t>הפעולה בנאמנות ומסירות היא להפעיל את שיקול הדעת המקצועי שלך ולהסביר ללקוח בעצם</w:t>
      </w:r>
      <w:r w:rsidR="00AF1E1D">
        <w:rPr>
          <w:rFonts w:hint="cs"/>
          <w:rtl/>
        </w:rPr>
        <w:t>.</w:t>
      </w:r>
    </w:p>
    <w:p w:rsidR="00FB29E0" w:rsidRDefault="00FB29E0" w:rsidP="00AF1E1D">
      <w:pPr>
        <w:pStyle w:val="a3"/>
        <w:numPr>
          <w:ilvl w:val="0"/>
          <w:numId w:val="12"/>
        </w:numPr>
      </w:pPr>
      <w:r w:rsidRPr="003B3557">
        <w:rPr>
          <w:rFonts w:hint="cs"/>
          <w:b/>
          <w:bCs/>
          <w:rtl/>
        </w:rPr>
        <w:t>החובה לקבל את הסכמת הלקוח בסוגיה מהותית</w:t>
      </w:r>
      <w:r w:rsidR="00AF1E1D">
        <w:rPr>
          <w:rFonts w:hint="cs"/>
          <w:rtl/>
        </w:rPr>
        <w:t>.</w:t>
      </w:r>
    </w:p>
    <w:p w:rsidR="00FB29E0" w:rsidRDefault="00FB29E0" w:rsidP="00AF1E1D">
      <w:pPr>
        <w:pStyle w:val="a3"/>
        <w:numPr>
          <w:ilvl w:val="0"/>
          <w:numId w:val="12"/>
        </w:numPr>
      </w:pPr>
      <w:r w:rsidRPr="003B3557">
        <w:rPr>
          <w:rFonts w:hint="cs"/>
          <w:b/>
          <w:bCs/>
          <w:rtl/>
        </w:rPr>
        <w:t>החובה לפעול למען הלקוח בגבולות החוק</w:t>
      </w:r>
      <w:r w:rsidR="00207838">
        <w:rPr>
          <w:rFonts w:hint="cs"/>
          <w:rtl/>
        </w:rPr>
        <w:t xml:space="preserve"> </w:t>
      </w:r>
    </w:p>
    <w:p w:rsidR="00CF3D85" w:rsidRDefault="00FB29E0" w:rsidP="00207838">
      <w:pPr>
        <w:pStyle w:val="a3"/>
        <w:numPr>
          <w:ilvl w:val="0"/>
          <w:numId w:val="12"/>
        </w:numPr>
      </w:pPr>
      <w:r w:rsidRPr="003B3557">
        <w:rPr>
          <w:rFonts w:hint="cs"/>
          <w:b/>
          <w:bCs/>
          <w:rtl/>
        </w:rPr>
        <w:t>חובות אתיות של התנהגות ראויה שאינן חלק מהדין המשמעתי</w:t>
      </w:r>
      <w:r>
        <w:rPr>
          <w:rFonts w:hint="cs"/>
          <w:rtl/>
        </w:rPr>
        <w:t>.</w:t>
      </w:r>
    </w:p>
    <w:p w:rsidR="00F20D9A" w:rsidRDefault="000F38A3" w:rsidP="00AF1E1D">
      <w:pPr>
        <w:pStyle w:val="a3"/>
        <w:numPr>
          <w:ilvl w:val="0"/>
          <w:numId w:val="12"/>
        </w:numPr>
        <w:rPr>
          <w:rtl/>
        </w:rPr>
      </w:pPr>
      <w:r>
        <w:rPr>
          <w:rFonts w:hint="cs"/>
          <w:b/>
          <w:bCs/>
          <w:rtl/>
        </w:rPr>
        <w:t>החובה לקבל את הסכמת הלקוח בסוגיה מהותית</w:t>
      </w:r>
    </w:p>
    <w:p w:rsidR="00AF1E1D" w:rsidRDefault="000F38A3" w:rsidP="00AF1E1D">
      <w:pPr>
        <w:pStyle w:val="a3"/>
        <w:numPr>
          <w:ilvl w:val="0"/>
          <w:numId w:val="14"/>
        </w:numPr>
      </w:pPr>
      <w:r w:rsidRPr="00AF1E1D">
        <w:rPr>
          <w:rFonts w:hint="cs"/>
          <w:b/>
          <w:bCs/>
        </w:rPr>
        <w:t>I</w:t>
      </w:r>
      <w:r w:rsidRPr="00AF1E1D">
        <w:rPr>
          <w:b/>
          <w:bCs/>
        </w:rPr>
        <w:t>nformed Consent</w:t>
      </w:r>
      <w:r w:rsidRPr="00AF1E1D">
        <w:rPr>
          <w:rFonts w:hint="cs"/>
          <w:b/>
          <w:bCs/>
          <w:rtl/>
        </w:rPr>
        <w:t xml:space="preserve"> הסכמה מדעת</w:t>
      </w:r>
      <w:r>
        <w:rPr>
          <w:rFonts w:hint="cs"/>
          <w:rtl/>
        </w:rPr>
        <w:t xml:space="preserve"> </w:t>
      </w:r>
    </w:p>
    <w:p w:rsidR="000F38A3" w:rsidRDefault="000F38A3" w:rsidP="00AF1E1D">
      <w:pPr>
        <w:pStyle w:val="a3"/>
        <w:numPr>
          <w:ilvl w:val="0"/>
          <w:numId w:val="14"/>
        </w:numPr>
      </w:pPr>
      <w:r w:rsidRPr="00AF1E1D">
        <w:rPr>
          <w:rFonts w:hint="cs"/>
          <w:b/>
          <w:bCs/>
          <w:rtl/>
        </w:rPr>
        <w:t>מה רוצים לקוחות?</w:t>
      </w:r>
    </w:p>
    <w:p w:rsidR="000F38A3" w:rsidRDefault="000F38A3" w:rsidP="00AF1E1D">
      <w:pPr>
        <w:pStyle w:val="a3"/>
        <w:numPr>
          <w:ilvl w:val="0"/>
          <w:numId w:val="14"/>
        </w:numPr>
      </w:pPr>
      <w:r w:rsidRPr="0098737F">
        <w:rPr>
          <w:rFonts w:hint="cs"/>
          <w:b/>
          <w:bCs/>
          <w:rtl/>
        </w:rPr>
        <w:t>הבחנה בין אמצעים למטרות</w:t>
      </w:r>
      <w:r>
        <w:rPr>
          <w:rFonts w:hint="cs"/>
          <w:rtl/>
        </w:rPr>
        <w:t xml:space="preserve">  </w:t>
      </w:r>
      <w:r w:rsidRPr="0098737F">
        <w:rPr>
          <w:rFonts w:hint="cs"/>
          <w:u w:val="single"/>
          <w:rtl/>
        </w:rPr>
        <w:t>הדעה המקובלת היא שלא צריך כל דבר, אבל כן ברור בדברים שהם מהותיים כן נרצה התייעצות וקבלת דעה.</w:t>
      </w:r>
    </w:p>
    <w:p w:rsidR="000F38A3" w:rsidRDefault="000F38A3" w:rsidP="000F38A3">
      <w:pPr>
        <w:pStyle w:val="a3"/>
        <w:ind w:left="720"/>
        <w:rPr>
          <w:rtl/>
        </w:rPr>
      </w:pPr>
    </w:p>
    <w:p w:rsidR="000F38A3" w:rsidRDefault="000F38A3" w:rsidP="008210E5">
      <w:pPr>
        <w:pStyle w:val="a3"/>
        <w:rPr>
          <w:rtl/>
        </w:rPr>
      </w:pPr>
      <w:r w:rsidRPr="0098737F">
        <w:rPr>
          <w:rFonts w:hint="cs"/>
          <w:b/>
          <w:bCs/>
          <w:rtl/>
        </w:rPr>
        <w:t>אצלנו הכללים לא מדברים בכלל על הסכמה</w:t>
      </w:r>
      <w:r>
        <w:rPr>
          <w:rFonts w:hint="cs"/>
          <w:rtl/>
        </w:rPr>
        <w:t xml:space="preserve">. </w:t>
      </w:r>
      <w:r w:rsidRPr="0098737F">
        <w:rPr>
          <w:rFonts w:hint="cs"/>
          <w:b/>
          <w:bCs/>
          <w:highlight w:val="magenta"/>
          <w:rtl/>
        </w:rPr>
        <w:t>פס"ד גולדבליט נ' שבת</w:t>
      </w:r>
      <w:r>
        <w:rPr>
          <w:rFonts w:hint="cs"/>
          <w:rtl/>
        </w:rPr>
        <w:t xml:space="preserve"> </w:t>
      </w:r>
      <w:r w:rsidRPr="0098737F">
        <w:rPr>
          <w:rFonts w:hint="cs"/>
          <w:u w:val="single"/>
          <w:rtl/>
        </w:rPr>
        <w:t>עדיף שהלקוח לא יתייצב לדיון ויהיה פס"ד בהעדר הגנה</w:t>
      </w:r>
      <w:r>
        <w:rPr>
          <w:rFonts w:hint="cs"/>
          <w:rtl/>
        </w:rPr>
        <w:t>,</w:t>
      </w:r>
      <w:r w:rsidR="0098737F">
        <w:rPr>
          <w:rFonts w:hint="cs"/>
          <w:rtl/>
        </w:rPr>
        <w:t xml:space="preserve"> </w:t>
      </w:r>
      <w:r w:rsidRPr="0098737F">
        <w:rPr>
          <w:rFonts w:hint="cs"/>
          <w:b/>
          <w:bCs/>
          <w:rtl/>
        </w:rPr>
        <w:t>האם הייתה חובתו להסביר ללקוח את האסטרטגיה הזו</w:t>
      </w:r>
      <w:r>
        <w:rPr>
          <w:rFonts w:hint="cs"/>
          <w:rtl/>
        </w:rPr>
        <w:t>?</w:t>
      </w:r>
    </w:p>
    <w:p w:rsidR="000F38A3" w:rsidRDefault="000F38A3" w:rsidP="008210E5">
      <w:pPr>
        <w:pStyle w:val="a3"/>
        <w:rPr>
          <w:rtl/>
        </w:rPr>
      </w:pPr>
      <w:r>
        <w:rPr>
          <w:rFonts w:hint="cs"/>
          <w:rtl/>
        </w:rPr>
        <w:t xml:space="preserve">קודם כל ביהמ"ש אומר </w:t>
      </w:r>
      <w:r w:rsidRPr="0098737F">
        <w:rPr>
          <w:rFonts w:hint="cs"/>
          <w:b/>
          <w:bCs/>
          <w:rtl/>
        </w:rPr>
        <w:t>שצריך להסביר ללקוח את זכויותיו ולעדכן אותו על מועדי דיונים</w:t>
      </w:r>
      <w:r>
        <w:rPr>
          <w:rFonts w:hint="cs"/>
          <w:rtl/>
        </w:rPr>
        <w:t xml:space="preserve">. אם עורך הדין בחר </w:t>
      </w:r>
      <w:r w:rsidRPr="0098737F">
        <w:rPr>
          <w:rFonts w:hint="cs"/>
          <w:b/>
          <w:bCs/>
          <w:rtl/>
        </w:rPr>
        <w:t>טקטיקה יש להודיע זאת ללקוח</w:t>
      </w:r>
      <w:r>
        <w:rPr>
          <w:rFonts w:hint="cs"/>
          <w:rtl/>
        </w:rPr>
        <w:t xml:space="preserve"> </w:t>
      </w:r>
      <w:r>
        <w:rPr>
          <w:rtl/>
        </w:rPr>
        <w:t>–</w:t>
      </w:r>
      <w:r>
        <w:rPr>
          <w:rFonts w:hint="cs"/>
          <w:rtl/>
        </w:rPr>
        <w:t xml:space="preserve"> מבחינת ביהמ"ש החובה שהוא מדגיש היא </w:t>
      </w:r>
      <w:r w:rsidRPr="0098737F">
        <w:rPr>
          <w:rFonts w:hint="cs"/>
          <w:b/>
          <w:bCs/>
          <w:highlight w:val="yellow"/>
          <w:rtl/>
        </w:rPr>
        <w:t>חובת היידוע וההסבר</w:t>
      </w:r>
      <w:r w:rsidR="008210E5">
        <w:rPr>
          <w:rFonts w:hint="cs"/>
          <w:rtl/>
        </w:rPr>
        <w:t xml:space="preserve">. </w:t>
      </w:r>
      <w:r>
        <w:rPr>
          <w:rFonts w:hint="cs"/>
          <w:rtl/>
        </w:rPr>
        <w:t xml:space="preserve">כשעושים משהו כזה ולא מודעים ללקוח הדבר הזה מהווה </w:t>
      </w:r>
      <w:r w:rsidRPr="0098737F">
        <w:rPr>
          <w:rFonts w:hint="cs"/>
          <w:b/>
          <w:bCs/>
          <w:rtl/>
        </w:rPr>
        <w:t>התרשלות</w:t>
      </w:r>
      <w:r>
        <w:rPr>
          <w:rFonts w:hint="cs"/>
          <w:rtl/>
        </w:rPr>
        <w:t>.</w:t>
      </w:r>
    </w:p>
    <w:p w:rsidR="000F38A3" w:rsidRDefault="000F38A3" w:rsidP="000F38A3">
      <w:pPr>
        <w:pStyle w:val="a3"/>
        <w:rPr>
          <w:rtl/>
        </w:rPr>
      </w:pPr>
    </w:p>
    <w:p w:rsidR="000F38A3" w:rsidRPr="0098737F" w:rsidRDefault="000F38A3" w:rsidP="008210E5">
      <w:pPr>
        <w:pStyle w:val="a3"/>
        <w:rPr>
          <w:b/>
          <w:bCs/>
          <w:rtl/>
        </w:rPr>
      </w:pPr>
      <w:r>
        <w:rPr>
          <w:rFonts w:hint="cs"/>
          <w:rtl/>
        </w:rPr>
        <w:t xml:space="preserve">היה לנו </w:t>
      </w:r>
      <w:r w:rsidRPr="0098737F">
        <w:rPr>
          <w:rFonts w:hint="cs"/>
          <w:b/>
          <w:bCs/>
          <w:highlight w:val="magenta"/>
          <w:rtl/>
        </w:rPr>
        <w:t xml:space="preserve">פס"ד </w:t>
      </w:r>
      <w:r w:rsidR="0098737F" w:rsidRPr="0098737F">
        <w:rPr>
          <w:rFonts w:cs="Arial"/>
          <w:b/>
          <w:bCs/>
          <w:highlight w:val="magenta"/>
          <w:rtl/>
        </w:rPr>
        <w:t>ת.א. (מחוזי, חיפה) 907/05 מרקו נ' עו"ד קלו ועו"ד ברק</w:t>
      </w:r>
      <w:r w:rsidR="0098737F">
        <w:rPr>
          <w:rFonts w:hint="cs"/>
          <w:b/>
          <w:bCs/>
          <w:rtl/>
        </w:rPr>
        <w:t xml:space="preserve"> </w:t>
      </w:r>
      <w:r w:rsidR="008210E5">
        <w:rPr>
          <w:rFonts w:hint="cs"/>
          <w:rtl/>
        </w:rPr>
        <w:t>כש</w:t>
      </w:r>
      <w:r>
        <w:rPr>
          <w:rFonts w:hint="cs"/>
          <w:rtl/>
        </w:rPr>
        <w:t xml:space="preserve">לא מסבירים ללקוח משהו לגבי החלטה משפטית והלקוח מסכים למשהו בלי להבין, שם ביהמ"ש אמר </w:t>
      </w:r>
      <w:r w:rsidRPr="0098737F">
        <w:rPr>
          <w:rFonts w:hint="cs"/>
          <w:b/>
          <w:bCs/>
          <w:rtl/>
        </w:rPr>
        <w:t xml:space="preserve">שלא להסביר ללקוח זה פגיעה באוטונומיה </w:t>
      </w:r>
      <w:r>
        <w:rPr>
          <w:rFonts w:hint="cs"/>
          <w:rtl/>
        </w:rPr>
        <w:t>(</w:t>
      </w:r>
      <w:r w:rsidRPr="0098737F">
        <w:rPr>
          <w:rFonts w:hint="cs"/>
          <w:b/>
          <w:bCs/>
          <w:highlight w:val="magenta"/>
          <w:rtl/>
        </w:rPr>
        <w:t>פס"ד דעקה</w:t>
      </w:r>
      <w:r>
        <w:rPr>
          <w:rFonts w:hint="cs"/>
          <w:rtl/>
        </w:rPr>
        <w:t xml:space="preserve"> </w:t>
      </w:r>
      <w:r>
        <w:rPr>
          <w:rtl/>
        </w:rPr>
        <w:t>–</w:t>
      </w:r>
      <w:r>
        <w:rPr>
          <w:rFonts w:hint="cs"/>
          <w:rtl/>
        </w:rPr>
        <w:t xml:space="preserve"> לא צריך להוכיח נזק).</w:t>
      </w:r>
      <w:r w:rsidR="007B1AF9">
        <w:rPr>
          <w:rFonts w:hint="cs"/>
          <w:rtl/>
        </w:rPr>
        <w:t xml:space="preserve"> </w:t>
      </w:r>
    </w:p>
    <w:p w:rsidR="007B1AF9" w:rsidRDefault="007B1AF9" w:rsidP="000F38A3">
      <w:pPr>
        <w:pStyle w:val="a3"/>
        <w:rPr>
          <w:rtl/>
        </w:rPr>
      </w:pPr>
    </w:p>
    <w:p w:rsidR="007B1AF9" w:rsidRDefault="007B1AF9" w:rsidP="000F38A3">
      <w:pPr>
        <w:pStyle w:val="a3"/>
        <w:rPr>
          <w:rtl/>
        </w:rPr>
      </w:pPr>
      <w:r w:rsidRPr="0098737F">
        <w:rPr>
          <w:rFonts w:hint="cs"/>
          <w:b/>
          <w:bCs/>
          <w:highlight w:val="magenta"/>
          <w:rtl/>
        </w:rPr>
        <w:t>ע"א גיאות נ' גולדפרב</w:t>
      </w:r>
    </w:p>
    <w:p w:rsidR="007B1AF9" w:rsidRDefault="007B1AF9" w:rsidP="008210E5">
      <w:pPr>
        <w:pStyle w:val="a3"/>
        <w:rPr>
          <w:rtl/>
        </w:rPr>
      </w:pPr>
      <w:r>
        <w:rPr>
          <w:rFonts w:hint="cs"/>
          <w:rtl/>
        </w:rPr>
        <w:t>כאן יש לקוח עסקי שנמצא בסכסוך עסקי לגב</w:t>
      </w:r>
      <w:r w:rsidR="008210E5">
        <w:rPr>
          <w:rFonts w:hint="cs"/>
          <w:rtl/>
        </w:rPr>
        <w:t xml:space="preserve">י נכס ששכרו אותו, יש הצעת פשרה. </w:t>
      </w:r>
      <w:r>
        <w:rPr>
          <w:rFonts w:hint="cs"/>
          <w:rtl/>
        </w:rPr>
        <w:t>הוא נדרש לשלם יותר ממה שהיה צריך לשלם במסגרת הפשרה.</w:t>
      </w:r>
      <w:r w:rsidR="008210E5">
        <w:rPr>
          <w:rFonts w:hint="cs"/>
          <w:rtl/>
        </w:rPr>
        <w:t xml:space="preserve"> </w:t>
      </w:r>
      <w:r>
        <w:rPr>
          <w:rFonts w:hint="cs"/>
          <w:rtl/>
        </w:rPr>
        <w:t xml:space="preserve">אז עכשיו אומרים לעורכי הדין שזה </w:t>
      </w:r>
      <w:r>
        <w:rPr>
          <w:rFonts w:hint="cs"/>
          <w:b/>
          <w:bCs/>
          <w:rtl/>
        </w:rPr>
        <w:t>לא בסדר שהקשבתם לנו ולא התעקשתם</w:t>
      </w:r>
    </w:p>
    <w:p w:rsidR="00085905" w:rsidRPr="008210E5" w:rsidRDefault="007B1AF9" w:rsidP="008210E5">
      <w:pPr>
        <w:pStyle w:val="a3"/>
        <w:rPr>
          <w:b/>
          <w:bCs/>
          <w:rtl/>
        </w:rPr>
      </w:pPr>
      <w:r>
        <w:rPr>
          <w:rFonts w:hint="cs"/>
          <w:rtl/>
        </w:rPr>
        <w:t xml:space="preserve">פס"ד זה מגדיר את </w:t>
      </w:r>
      <w:r w:rsidRPr="0098737F">
        <w:rPr>
          <w:rFonts w:hint="cs"/>
          <w:b/>
          <w:bCs/>
          <w:rtl/>
        </w:rPr>
        <w:t>היקף החובה להזהיר לקוח במקום שהוא פועל בניגוד לעצתנו</w:t>
      </w:r>
      <w:r>
        <w:rPr>
          <w:rFonts w:hint="cs"/>
          <w:rtl/>
        </w:rPr>
        <w:t xml:space="preserve">. </w:t>
      </w:r>
      <w:r w:rsidRPr="0098737F">
        <w:rPr>
          <w:rFonts w:hint="cs"/>
          <w:b/>
          <w:bCs/>
          <w:rtl/>
        </w:rPr>
        <w:t>עד כמה האזהרה צריכה להיות חמורה?</w:t>
      </w:r>
    </w:p>
    <w:p w:rsidR="00085905" w:rsidRDefault="00085905" w:rsidP="000F38A3">
      <w:pPr>
        <w:pStyle w:val="a3"/>
        <w:rPr>
          <w:rtl/>
        </w:rPr>
      </w:pPr>
      <w:r>
        <w:rPr>
          <w:rFonts w:hint="cs"/>
          <w:rtl/>
        </w:rPr>
        <w:t>ביהמ"ש אומר שהוא יתייחס לשלושה פרמטרים:</w:t>
      </w:r>
    </w:p>
    <w:p w:rsidR="00085905" w:rsidRDefault="00085905" w:rsidP="008210E5">
      <w:pPr>
        <w:pStyle w:val="a3"/>
        <w:numPr>
          <w:ilvl w:val="0"/>
          <w:numId w:val="33"/>
        </w:numPr>
      </w:pPr>
      <w:r w:rsidRPr="0098737F">
        <w:rPr>
          <w:rFonts w:hint="cs"/>
          <w:b/>
          <w:bCs/>
          <w:rtl/>
        </w:rPr>
        <w:t>מיהו הלקוח ועד כמה הוא מעורב בתיק?</w:t>
      </w:r>
      <w:r>
        <w:rPr>
          <w:rFonts w:hint="cs"/>
          <w:rtl/>
        </w:rPr>
        <w:t xml:space="preserve"> </w:t>
      </w:r>
    </w:p>
    <w:p w:rsidR="00085905" w:rsidRDefault="00085905" w:rsidP="008210E5">
      <w:pPr>
        <w:pStyle w:val="a3"/>
        <w:numPr>
          <w:ilvl w:val="0"/>
          <w:numId w:val="33"/>
        </w:numPr>
      </w:pPr>
      <w:r w:rsidRPr="0098737F">
        <w:rPr>
          <w:rFonts w:hint="cs"/>
          <w:b/>
          <w:bCs/>
          <w:rtl/>
        </w:rPr>
        <w:t>מה תוחלת הסיכון?</w:t>
      </w:r>
      <w:r>
        <w:rPr>
          <w:rFonts w:hint="cs"/>
          <w:rtl/>
        </w:rPr>
        <w:t xml:space="preserve"> </w:t>
      </w:r>
    </w:p>
    <w:p w:rsidR="00085905" w:rsidRDefault="00085905" w:rsidP="008210E5">
      <w:pPr>
        <w:pStyle w:val="a3"/>
        <w:numPr>
          <w:ilvl w:val="0"/>
          <w:numId w:val="33"/>
        </w:numPr>
      </w:pPr>
      <w:r w:rsidRPr="0098737F">
        <w:rPr>
          <w:rFonts w:hint="cs"/>
          <w:b/>
          <w:bCs/>
          <w:rtl/>
        </w:rPr>
        <w:t>מהי מורכבות הסוגיה המשפטית?</w:t>
      </w:r>
      <w:r>
        <w:rPr>
          <w:rFonts w:hint="cs"/>
          <w:rtl/>
        </w:rPr>
        <w:t xml:space="preserve"> </w:t>
      </w:r>
    </w:p>
    <w:p w:rsidR="00EE6922" w:rsidRPr="0098737F" w:rsidRDefault="00EE6922" w:rsidP="00EE6922">
      <w:pPr>
        <w:pStyle w:val="a3"/>
        <w:rPr>
          <w:rtl/>
        </w:rPr>
      </w:pPr>
    </w:p>
    <w:p w:rsidR="008210E5" w:rsidRDefault="00085905" w:rsidP="008210E5">
      <w:pPr>
        <w:pStyle w:val="a3"/>
        <w:rPr>
          <w:rtl/>
        </w:rPr>
      </w:pPr>
      <w:r w:rsidRPr="00EE6922">
        <w:rPr>
          <w:rFonts w:hint="cs"/>
          <w:b/>
          <w:bCs/>
          <w:rtl/>
        </w:rPr>
        <w:t>לעניין ההתפטרות</w:t>
      </w:r>
      <w:r>
        <w:rPr>
          <w:rFonts w:hint="cs"/>
          <w:rtl/>
        </w:rPr>
        <w:t xml:space="preserve"> ביהמ"ש אומר </w:t>
      </w:r>
      <w:r w:rsidRPr="00EE6922">
        <w:rPr>
          <w:rFonts w:hint="cs"/>
          <w:u w:val="single"/>
          <w:rtl/>
        </w:rPr>
        <w:t>שבמקרים מאוד קיצוניים</w:t>
      </w:r>
      <w:r>
        <w:rPr>
          <w:rFonts w:hint="cs"/>
          <w:rtl/>
        </w:rPr>
        <w:t xml:space="preserve"> עו"ד יכול </w:t>
      </w:r>
      <w:r w:rsidRPr="00EE6922">
        <w:rPr>
          <w:rFonts w:hint="cs"/>
          <w:b/>
          <w:bCs/>
          <w:rtl/>
        </w:rPr>
        <w:t>לאיים בהתפטרות</w:t>
      </w:r>
      <w:r>
        <w:rPr>
          <w:rFonts w:hint="cs"/>
          <w:rtl/>
        </w:rPr>
        <w:t xml:space="preserve"> כדי </w:t>
      </w:r>
    </w:p>
    <w:p w:rsidR="004953E7" w:rsidRDefault="004953E7" w:rsidP="008210E5">
      <w:pPr>
        <w:pStyle w:val="a3"/>
        <w:rPr>
          <w:rtl/>
        </w:rPr>
      </w:pPr>
      <w:r w:rsidRPr="00EE6922">
        <w:rPr>
          <w:rFonts w:hint="cs"/>
          <w:b/>
          <w:bCs/>
          <w:rtl/>
        </w:rPr>
        <w:t>בנוסף</w:t>
      </w:r>
      <w:r>
        <w:rPr>
          <w:rFonts w:hint="cs"/>
          <w:rtl/>
        </w:rPr>
        <w:t xml:space="preserve">, במסגרת </w:t>
      </w:r>
      <w:r w:rsidRPr="00EE6922">
        <w:rPr>
          <w:rFonts w:hint="cs"/>
          <w:b/>
          <w:bCs/>
          <w:rtl/>
        </w:rPr>
        <w:t>עריכת דין מתגוננת</w:t>
      </w:r>
      <w:r>
        <w:rPr>
          <w:rFonts w:hint="cs"/>
          <w:rtl/>
        </w:rPr>
        <w:t xml:space="preserve">, בכל מקרה שיש אי הסכמה, כדאי לעו"ד </w:t>
      </w:r>
      <w:r w:rsidRPr="00EE6922">
        <w:rPr>
          <w:rFonts w:hint="cs"/>
          <w:b/>
          <w:bCs/>
          <w:rtl/>
        </w:rPr>
        <w:t xml:space="preserve">להעלות על הכתב את ההמלצה </w:t>
      </w:r>
      <w:r w:rsidR="00EE6922">
        <w:rPr>
          <w:rFonts w:hint="cs"/>
          <w:rtl/>
        </w:rPr>
        <w:t>ש</w:t>
      </w:r>
      <w:r w:rsidR="008210E5">
        <w:rPr>
          <w:rFonts w:hint="cs"/>
          <w:rtl/>
        </w:rPr>
        <w:t xml:space="preserve">הוא נתן </w:t>
      </w:r>
      <w:r w:rsidRPr="00EE6922">
        <w:rPr>
          <w:rFonts w:hint="cs"/>
          <w:b/>
          <w:bCs/>
          <w:rtl/>
        </w:rPr>
        <w:t>במציאות עריכת דין מתגוננת יהיה כדאי להעלות את הדברים על הכתב</w:t>
      </w:r>
      <w:r>
        <w:rPr>
          <w:rFonts w:hint="cs"/>
          <w:rtl/>
        </w:rPr>
        <w:t>.</w:t>
      </w:r>
      <w:r w:rsidR="00AB3E23">
        <w:rPr>
          <w:rFonts w:hint="cs"/>
          <w:rtl/>
        </w:rPr>
        <w:t xml:space="preserve"> במקרה זה אמרו </w:t>
      </w:r>
      <w:r w:rsidR="00AB3E23" w:rsidRPr="00EE6922">
        <w:rPr>
          <w:rFonts w:hint="cs"/>
          <w:u w:val="single"/>
          <w:rtl/>
        </w:rPr>
        <w:t>שלא הייתה הפרה של החובה</w:t>
      </w:r>
      <w:r w:rsidR="008210E5">
        <w:rPr>
          <w:rFonts w:hint="cs"/>
          <w:rtl/>
        </w:rPr>
        <w:t>.</w:t>
      </w:r>
    </w:p>
    <w:p w:rsidR="009B2394" w:rsidRDefault="009B2394" w:rsidP="00085905">
      <w:pPr>
        <w:pStyle w:val="a3"/>
        <w:rPr>
          <w:rtl/>
        </w:rPr>
      </w:pPr>
    </w:p>
    <w:p w:rsidR="008210E5" w:rsidRDefault="009B2394" w:rsidP="008210E5">
      <w:pPr>
        <w:pStyle w:val="a3"/>
        <w:rPr>
          <w:b/>
          <w:bCs/>
          <w:rtl/>
        </w:rPr>
      </w:pPr>
      <w:r w:rsidRPr="008C61C2">
        <w:rPr>
          <w:rFonts w:hint="cs"/>
          <w:b/>
          <w:bCs/>
          <w:highlight w:val="magenta"/>
          <w:rtl/>
        </w:rPr>
        <w:t>מחקר של תמר רליס</w:t>
      </w:r>
      <w:r>
        <w:rPr>
          <w:rFonts w:hint="cs"/>
          <w:rtl/>
        </w:rPr>
        <w:t xml:space="preserve"> </w:t>
      </w:r>
      <w:r>
        <w:rPr>
          <w:rtl/>
        </w:rPr>
        <w:t>–</w:t>
      </w:r>
      <w:r>
        <w:rPr>
          <w:rFonts w:hint="cs"/>
          <w:rtl/>
        </w:rPr>
        <w:t xml:space="preserve"> </w:t>
      </w:r>
      <w:r w:rsidRPr="008C61C2">
        <w:rPr>
          <w:rFonts w:hint="cs"/>
          <w:b/>
          <w:bCs/>
          <w:rtl/>
        </w:rPr>
        <w:t>עורכי הדין שמייצגים מטופלים ובתי חולים בעניין רשלנות רפואית</w:t>
      </w:r>
      <w:r>
        <w:rPr>
          <w:rFonts w:hint="cs"/>
          <w:rtl/>
        </w:rPr>
        <w:t>. למה אנשים מגישים תביעות אלו?</w:t>
      </w:r>
      <w:r w:rsidR="008210E5">
        <w:rPr>
          <w:rFonts w:hint="cs"/>
          <w:rtl/>
        </w:rPr>
        <w:t xml:space="preserve"> </w:t>
      </w:r>
      <w:r w:rsidR="008C61C2">
        <w:rPr>
          <w:rFonts w:hint="cs"/>
          <w:rtl/>
        </w:rPr>
        <w:t xml:space="preserve">לפי עורכי הדין </w:t>
      </w:r>
      <w:r w:rsidR="008210E5">
        <w:rPr>
          <w:rtl/>
        </w:rPr>
        <w:t>–</w:t>
      </w:r>
      <w:r w:rsidR="00F47C73">
        <w:rPr>
          <w:rFonts w:hint="cs"/>
          <w:rtl/>
        </w:rPr>
        <w:t xml:space="preserve"> </w:t>
      </w:r>
      <w:r w:rsidR="00F47C73">
        <w:rPr>
          <w:rFonts w:hint="cs"/>
          <w:b/>
          <w:bCs/>
          <w:rtl/>
        </w:rPr>
        <w:t>כסף</w:t>
      </w:r>
      <w:r w:rsidR="008210E5">
        <w:rPr>
          <w:rFonts w:hint="cs"/>
          <w:rtl/>
        </w:rPr>
        <w:t xml:space="preserve">, </w:t>
      </w:r>
      <w:r w:rsidR="008C61C2">
        <w:rPr>
          <w:rFonts w:hint="cs"/>
          <w:rtl/>
        </w:rPr>
        <w:t>לפי</w:t>
      </w:r>
      <w:r w:rsidR="00F47C73">
        <w:rPr>
          <w:rFonts w:hint="cs"/>
          <w:rtl/>
        </w:rPr>
        <w:t xml:space="preserve"> הלקוח </w:t>
      </w:r>
      <w:r w:rsidR="008C61C2">
        <w:rPr>
          <w:rtl/>
        </w:rPr>
        <w:t>–</w:t>
      </w:r>
      <w:r w:rsidR="008C61C2">
        <w:rPr>
          <w:rFonts w:hint="cs"/>
          <w:rtl/>
        </w:rPr>
        <w:t xml:space="preserve"> מספר </w:t>
      </w:r>
      <w:r w:rsidR="008210E5">
        <w:rPr>
          <w:rFonts w:hint="cs"/>
          <w:b/>
          <w:bCs/>
          <w:rtl/>
        </w:rPr>
        <w:t>סיפור.</w:t>
      </w:r>
    </w:p>
    <w:p w:rsidR="00087812" w:rsidRPr="008C61C2" w:rsidRDefault="0064098C" w:rsidP="008210E5">
      <w:pPr>
        <w:pStyle w:val="a3"/>
        <w:rPr>
          <w:color w:val="A5A5A5" w:themeColor="accent3"/>
          <w:rtl/>
        </w:rPr>
      </w:pPr>
      <w:r>
        <w:rPr>
          <w:rFonts w:hint="cs"/>
          <w:rtl/>
        </w:rPr>
        <w:t xml:space="preserve">החוקרת אומרת </w:t>
      </w:r>
      <w:r w:rsidRPr="008C61C2">
        <w:rPr>
          <w:rFonts w:hint="cs"/>
          <w:b/>
          <w:bCs/>
          <w:rtl/>
        </w:rPr>
        <w:t>שעו"ד והלקוחות חיים בעולמות מקבילים</w:t>
      </w:r>
      <w:r w:rsidR="008210E5">
        <w:rPr>
          <w:rFonts w:hint="cs"/>
          <w:rtl/>
        </w:rPr>
        <w:t>.</w:t>
      </w:r>
    </w:p>
    <w:p w:rsidR="00087812" w:rsidRDefault="00087812" w:rsidP="00087812">
      <w:pPr>
        <w:pStyle w:val="a3"/>
        <w:jc w:val="right"/>
        <w:rPr>
          <w:rtl/>
        </w:rPr>
      </w:pPr>
      <w:r>
        <w:rPr>
          <w:rFonts w:hint="cs"/>
          <w:rtl/>
        </w:rPr>
        <w:t>12.12.19</w:t>
      </w:r>
    </w:p>
    <w:p w:rsidR="00087812" w:rsidRDefault="00FC6AE3" w:rsidP="008C61C2">
      <w:pPr>
        <w:pStyle w:val="a3"/>
        <w:jc w:val="center"/>
        <w:outlineLvl w:val="1"/>
        <w:rPr>
          <w:rtl/>
        </w:rPr>
      </w:pPr>
      <w:bookmarkStart w:id="39" w:name="_Toc31169840"/>
      <w:r>
        <w:rPr>
          <w:rFonts w:hint="cs"/>
          <w:b/>
          <w:bCs/>
          <w:u w:val="single"/>
          <w:rtl/>
        </w:rPr>
        <w:t xml:space="preserve">שיעור </w:t>
      </w:r>
      <w:r w:rsidR="00A54586">
        <w:rPr>
          <w:rFonts w:hint="cs"/>
          <w:b/>
          <w:bCs/>
          <w:u w:val="single"/>
          <w:rtl/>
        </w:rPr>
        <w:t>7</w:t>
      </w:r>
      <w:r>
        <w:rPr>
          <w:rFonts w:hint="cs"/>
          <w:b/>
          <w:bCs/>
          <w:u w:val="single"/>
          <w:rtl/>
        </w:rPr>
        <w:t xml:space="preserve"> </w:t>
      </w:r>
      <w:r>
        <w:rPr>
          <w:b/>
          <w:bCs/>
          <w:u w:val="single"/>
          <w:rtl/>
        </w:rPr>
        <w:t>–</w:t>
      </w:r>
      <w:r>
        <w:rPr>
          <w:rFonts w:hint="cs"/>
          <w:b/>
          <w:bCs/>
          <w:u w:val="single"/>
          <w:rtl/>
        </w:rPr>
        <w:t xml:space="preserve"> </w:t>
      </w:r>
      <w:r w:rsidRPr="008C61C2">
        <w:rPr>
          <w:rFonts w:hint="cs"/>
          <w:b/>
          <w:bCs/>
          <w:highlight w:val="yellow"/>
          <w:u w:val="single"/>
          <w:rtl/>
        </w:rPr>
        <w:t>גבולות חובת הנאמנות ללקוח</w:t>
      </w:r>
      <w:bookmarkEnd w:id="39"/>
    </w:p>
    <w:p w:rsidR="004B0802" w:rsidRDefault="00E510A9" w:rsidP="008210E5">
      <w:pPr>
        <w:pStyle w:val="a3"/>
        <w:rPr>
          <w:rtl/>
        </w:rPr>
      </w:pPr>
      <w:r w:rsidRPr="007218C6">
        <w:rPr>
          <w:rFonts w:hint="cs"/>
          <w:b/>
          <w:bCs/>
          <w:rtl/>
        </w:rPr>
        <w:t>קטע מסדרת הפרקליטים (</w:t>
      </w:r>
      <w:r w:rsidRPr="007218C6">
        <w:rPr>
          <w:b/>
          <w:bCs/>
        </w:rPr>
        <w:t>The Practice S06E07 Honor Code</w:t>
      </w:r>
      <w:r w:rsidRPr="007218C6">
        <w:rPr>
          <w:rFonts w:hint="cs"/>
          <w:b/>
          <w:bCs/>
          <w:rtl/>
        </w:rPr>
        <w:t>)</w:t>
      </w:r>
    </w:p>
    <w:p w:rsidR="004B0802" w:rsidRDefault="004B0802" w:rsidP="008210E5">
      <w:pPr>
        <w:pStyle w:val="a3"/>
        <w:rPr>
          <w:rtl/>
        </w:rPr>
      </w:pPr>
      <w:r w:rsidRPr="007218C6">
        <w:rPr>
          <w:rFonts w:hint="cs"/>
          <w:b/>
          <w:bCs/>
          <w:rtl/>
        </w:rPr>
        <w:t>אתיקה של תפקיד</w:t>
      </w:r>
      <w:r>
        <w:rPr>
          <w:rFonts w:hint="cs"/>
          <w:rtl/>
        </w:rPr>
        <w:t xml:space="preserve"> </w:t>
      </w:r>
      <w:r>
        <w:rPr>
          <w:rtl/>
        </w:rPr>
        <w:t>–</w:t>
      </w:r>
      <w:r>
        <w:rPr>
          <w:rFonts w:hint="cs"/>
          <w:rtl/>
        </w:rPr>
        <w:t xml:space="preserve"> כל בעל מקצוע חי </w:t>
      </w:r>
      <w:r w:rsidRPr="007218C6">
        <w:rPr>
          <w:rFonts w:hint="cs"/>
          <w:b/>
          <w:bCs/>
          <w:rtl/>
        </w:rPr>
        <w:t>בכפילות אתית</w:t>
      </w:r>
      <w:r>
        <w:rPr>
          <w:rFonts w:hint="cs"/>
          <w:rtl/>
        </w:rPr>
        <w:t xml:space="preserve">, לפעמים היא אומרת לך לעשות משהו </w:t>
      </w:r>
      <w:r w:rsidRPr="007218C6">
        <w:rPr>
          <w:rFonts w:hint="cs"/>
          <w:u w:val="single"/>
          <w:rtl/>
        </w:rPr>
        <w:t>הפוך מהאתיקה האנושית</w:t>
      </w:r>
      <w:r w:rsidR="008210E5">
        <w:rPr>
          <w:rFonts w:hint="cs"/>
          <w:rtl/>
        </w:rPr>
        <w:t>, ואז יש דילמה.</w:t>
      </w:r>
    </w:p>
    <w:p w:rsidR="004B0802" w:rsidRDefault="004B0802" w:rsidP="00797BE1">
      <w:pPr>
        <w:pStyle w:val="a3"/>
        <w:rPr>
          <w:rtl/>
        </w:rPr>
      </w:pPr>
    </w:p>
    <w:p w:rsidR="004B0802" w:rsidRDefault="004B0802" w:rsidP="00797BE1">
      <w:pPr>
        <w:pStyle w:val="a3"/>
        <w:rPr>
          <w:b/>
          <w:bCs/>
          <w:rtl/>
        </w:rPr>
      </w:pPr>
      <w:r w:rsidRPr="007218C6">
        <w:rPr>
          <w:rFonts w:hint="cs"/>
          <w:b/>
          <w:bCs/>
          <w:highlight w:val="cyan"/>
          <w:rtl/>
        </w:rPr>
        <w:t>מודל לובן</w:t>
      </w:r>
      <w:r>
        <w:rPr>
          <w:rFonts w:hint="cs"/>
          <w:b/>
          <w:bCs/>
          <w:rtl/>
        </w:rPr>
        <w:t xml:space="preserve"> </w:t>
      </w:r>
      <w:r>
        <w:rPr>
          <w:b/>
          <w:bCs/>
          <w:rtl/>
        </w:rPr>
        <w:t>–</w:t>
      </w:r>
      <w:r>
        <w:rPr>
          <w:rFonts w:hint="cs"/>
          <w:b/>
          <w:bCs/>
          <w:rtl/>
        </w:rPr>
        <w:t xml:space="preserve"> אסטרטגיית ארבעת השלבים להתמודדות עם אתגרים של </w:t>
      </w:r>
      <w:r>
        <w:rPr>
          <w:rFonts w:hint="cs"/>
          <w:b/>
          <w:bCs/>
        </w:rPr>
        <w:t>R</w:t>
      </w:r>
      <w:r>
        <w:rPr>
          <w:b/>
          <w:bCs/>
        </w:rPr>
        <w:t>ole Morality</w:t>
      </w:r>
    </w:p>
    <w:p w:rsidR="007218C6" w:rsidRDefault="007218C6" w:rsidP="008210E5">
      <w:pPr>
        <w:pStyle w:val="a3"/>
        <w:numPr>
          <w:ilvl w:val="0"/>
          <w:numId w:val="44"/>
        </w:numPr>
      </w:pPr>
      <w:r w:rsidRPr="007218C6">
        <w:rPr>
          <w:rFonts w:hint="cs"/>
          <w:b/>
          <w:bCs/>
          <w:rtl/>
        </w:rPr>
        <w:t>את המוסר החברתי הרלוונטי, בהתבסס על הטוב המוסרי הנגרם ממנו</w:t>
      </w:r>
      <w:r w:rsidR="008210E5">
        <w:rPr>
          <w:rFonts w:hint="cs"/>
          <w:rtl/>
        </w:rPr>
        <w:t>.</w:t>
      </w:r>
    </w:p>
    <w:p w:rsidR="007218C6" w:rsidRDefault="007218C6" w:rsidP="007218C6">
      <w:pPr>
        <w:pStyle w:val="a3"/>
        <w:numPr>
          <w:ilvl w:val="0"/>
          <w:numId w:val="44"/>
        </w:numPr>
      </w:pPr>
      <w:r w:rsidRPr="007218C6">
        <w:rPr>
          <w:rFonts w:hint="cs"/>
          <w:b/>
          <w:bCs/>
          <w:rtl/>
        </w:rPr>
        <w:t>את תפקודו של בעל המקצוע, בהתבסס על מבנהו של המוסד</w:t>
      </w:r>
      <w:r>
        <w:rPr>
          <w:rFonts w:hint="cs"/>
          <w:rtl/>
        </w:rPr>
        <w:t>.</w:t>
      </w:r>
    </w:p>
    <w:p w:rsidR="007218C6" w:rsidRDefault="007218C6" w:rsidP="008210E5">
      <w:pPr>
        <w:pStyle w:val="a3"/>
        <w:numPr>
          <w:ilvl w:val="0"/>
          <w:numId w:val="44"/>
        </w:numPr>
      </w:pPr>
      <w:r w:rsidRPr="007218C6">
        <w:rPr>
          <w:rFonts w:hint="cs"/>
          <w:b/>
          <w:bCs/>
          <w:rtl/>
        </w:rPr>
        <w:t>את המחויבות הספציפית הנובעת מהתפקיד הנדון בכך שניתן להראות שההתנהגות הנדרשת הינה הכרחית לאותו תפקיד</w:t>
      </w:r>
      <w:r w:rsidR="008210E5">
        <w:rPr>
          <w:rFonts w:hint="cs"/>
          <w:rtl/>
        </w:rPr>
        <w:t>.</w:t>
      </w:r>
    </w:p>
    <w:p w:rsidR="007218C6" w:rsidRPr="004B0802" w:rsidRDefault="007218C6" w:rsidP="008210E5">
      <w:pPr>
        <w:pStyle w:val="a3"/>
        <w:numPr>
          <w:ilvl w:val="0"/>
          <w:numId w:val="44"/>
        </w:numPr>
        <w:rPr>
          <w:rtl/>
        </w:rPr>
      </w:pPr>
      <w:r w:rsidRPr="007218C6">
        <w:rPr>
          <w:rFonts w:hint="cs"/>
          <w:b/>
          <w:bCs/>
          <w:rtl/>
        </w:rPr>
        <w:t>את הפעולה הנדרשת עקב התפקיד בכך שניתן להראות כי המחויבויות הנובעות מהתפקיד מחייבות את הפעולה.</w:t>
      </w:r>
    </w:p>
    <w:p w:rsidR="007218C6" w:rsidRDefault="007218C6" w:rsidP="007218C6">
      <w:pPr>
        <w:pStyle w:val="a3"/>
        <w:rPr>
          <w:b/>
          <w:bCs/>
          <w:rtl/>
        </w:rPr>
      </w:pPr>
    </w:p>
    <w:p w:rsidR="007218C6" w:rsidRDefault="007218C6" w:rsidP="008210E5">
      <w:pPr>
        <w:pStyle w:val="a3"/>
        <w:rPr>
          <w:rtl/>
        </w:rPr>
      </w:pPr>
      <w:r>
        <w:rPr>
          <w:rFonts w:hint="cs"/>
          <w:b/>
          <w:bCs/>
          <w:rtl/>
        </w:rPr>
        <w:t xml:space="preserve">החובה לפעול במסגרת החוק </w:t>
      </w:r>
      <w:r>
        <w:rPr>
          <w:b/>
          <w:bCs/>
          <w:rtl/>
        </w:rPr>
        <w:t>–</w:t>
      </w:r>
    </w:p>
    <w:p w:rsidR="007218C6" w:rsidRDefault="007218C6" w:rsidP="008210E5">
      <w:pPr>
        <w:pStyle w:val="a3"/>
        <w:rPr>
          <w:rtl/>
        </w:rPr>
      </w:pPr>
      <w:r w:rsidRPr="007218C6">
        <w:rPr>
          <w:rFonts w:hint="cs"/>
          <w:b/>
          <w:bCs/>
          <w:highlight w:val="magenta"/>
          <w:rtl/>
        </w:rPr>
        <w:t>פרשת רצח השופט עדי עזר (עמל"ע (ים) 51627-01-15)</w:t>
      </w:r>
      <w:r>
        <w:rPr>
          <w:rFonts w:hint="cs"/>
          <w:rtl/>
        </w:rPr>
        <w:t xml:space="preserve">  </w:t>
      </w:r>
      <w:r>
        <w:rPr>
          <w:rtl/>
        </w:rPr>
        <w:t>–</w:t>
      </w:r>
      <w:r w:rsidRPr="007218C6">
        <w:rPr>
          <w:rFonts w:hint="cs"/>
          <w:b/>
          <w:bCs/>
          <w:rtl/>
        </w:rPr>
        <w:t>עורכי הדין מועמדים לדין משמעתי. ואז בית המשפט מזכה אותם!</w:t>
      </w:r>
      <w:r>
        <w:rPr>
          <w:rFonts w:hint="cs"/>
          <w:rtl/>
        </w:rPr>
        <w:t xml:space="preserve"> הוא אומר </w:t>
      </w:r>
      <w:r w:rsidRPr="007218C6">
        <w:rPr>
          <w:rFonts w:hint="cs"/>
          <w:u w:val="single"/>
          <w:rtl/>
        </w:rPr>
        <w:t>שהעברת כספים במעטפות בעולם הפלילי זה מקובל</w:t>
      </w:r>
      <w:r>
        <w:rPr>
          <w:rFonts w:hint="cs"/>
          <w:rtl/>
        </w:rPr>
        <w:t xml:space="preserve">. </w:t>
      </w:r>
    </w:p>
    <w:p w:rsidR="007218C6" w:rsidRDefault="007218C6" w:rsidP="008210E5">
      <w:pPr>
        <w:pStyle w:val="a3"/>
        <w:rPr>
          <w:rtl/>
        </w:rPr>
      </w:pPr>
      <w:r>
        <w:rPr>
          <w:rFonts w:hint="cs"/>
          <w:rtl/>
        </w:rPr>
        <w:t xml:space="preserve">לשכת עורכי הדין </w:t>
      </w:r>
      <w:r w:rsidRPr="007218C6">
        <w:rPr>
          <w:rFonts w:hint="cs"/>
          <w:b/>
          <w:bCs/>
          <w:rtl/>
        </w:rPr>
        <w:t>ערערה</w:t>
      </w:r>
      <w:r>
        <w:rPr>
          <w:rFonts w:hint="cs"/>
          <w:rtl/>
        </w:rPr>
        <w:t xml:space="preserve"> על החלטה זו, ואז ברם שלום </w:t>
      </w:r>
      <w:r>
        <w:rPr>
          <w:rtl/>
        </w:rPr>
        <w:t>–</w:t>
      </w:r>
      <w:r>
        <w:rPr>
          <w:rFonts w:hint="cs"/>
          <w:rtl/>
        </w:rPr>
        <w:t xml:space="preserve"> </w:t>
      </w:r>
      <w:r>
        <w:rPr>
          <w:rFonts w:hint="cs"/>
          <w:b/>
          <w:bCs/>
          <w:rtl/>
        </w:rPr>
        <w:t>בית המשפט המחוזי מרשיע</w:t>
      </w:r>
      <w:r>
        <w:rPr>
          <w:rFonts w:hint="cs"/>
          <w:rtl/>
        </w:rPr>
        <w:t xml:space="preserve">. </w:t>
      </w:r>
      <w:r w:rsidRPr="007218C6">
        <w:rPr>
          <w:rFonts w:hint="cs"/>
          <w:b/>
          <w:bCs/>
          <w:rtl/>
        </w:rPr>
        <w:t xml:space="preserve">חובת הנאמנות ללקוח לא כוללת מעשים כאלה </w:t>
      </w:r>
      <w:r>
        <w:rPr>
          <w:rFonts w:hint="cs"/>
          <w:rtl/>
        </w:rPr>
        <w:t>(</w:t>
      </w:r>
      <w:r w:rsidRPr="007218C6">
        <w:rPr>
          <w:rFonts w:hint="cs"/>
          <w:b/>
          <w:bCs/>
          <w:rtl/>
        </w:rPr>
        <w:t>כי זה לא התפקיד של העו"ד.</w:t>
      </w:r>
      <w:r>
        <w:rPr>
          <w:rFonts w:hint="cs"/>
          <w:rtl/>
        </w:rPr>
        <w:t xml:space="preserve"> ביהמ"ש המחוזי הרשיע וקבע סטנדרט אחר לגמרי של חובת הנאמנות. הוא אומר </w:t>
      </w:r>
      <w:r w:rsidRPr="007218C6">
        <w:rPr>
          <w:rFonts w:hint="cs"/>
          <w:b/>
          <w:bCs/>
          <w:rtl/>
        </w:rPr>
        <w:t>שהנאמנות היא לא</w:t>
      </w:r>
      <w:r>
        <w:rPr>
          <w:rFonts w:hint="cs"/>
          <w:b/>
          <w:bCs/>
          <w:rtl/>
        </w:rPr>
        <w:t xml:space="preserve"> ציות עיוור</w:t>
      </w:r>
      <w:r>
        <w:rPr>
          <w:rFonts w:hint="cs"/>
          <w:rtl/>
        </w:rPr>
        <w:t xml:space="preserve">. </w:t>
      </w:r>
      <w:r w:rsidRPr="007218C6">
        <w:rPr>
          <w:rFonts w:hint="cs"/>
          <w:b/>
          <w:bCs/>
          <w:rtl/>
        </w:rPr>
        <w:t>צריך להפעיל שיקול דעת</w:t>
      </w:r>
      <w:r>
        <w:rPr>
          <w:rFonts w:hint="cs"/>
          <w:rtl/>
        </w:rPr>
        <w:t xml:space="preserve">, עורכי הדין הם לא שכירי חרב. </w:t>
      </w:r>
    </w:p>
    <w:p w:rsidR="007218C6" w:rsidRDefault="007218C6" w:rsidP="007218C6">
      <w:pPr>
        <w:pStyle w:val="a3"/>
        <w:rPr>
          <w:rtl/>
        </w:rPr>
      </w:pPr>
    </w:p>
    <w:p w:rsidR="009F5063" w:rsidRPr="008210E5" w:rsidRDefault="007218C6" w:rsidP="008210E5">
      <w:pPr>
        <w:pStyle w:val="a3"/>
        <w:jc w:val="center"/>
        <w:outlineLvl w:val="0"/>
        <w:rPr>
          <w:u w:val="single"/>
          <w:rtl/>
        </w:rPr>
      </w:pPr>
      <w:bookmarkStart w:id="40" w:name="_Toc31169841"/>
      <w:r w:rsidRPr="007218C6">
        <w:rPr>
          <w:rFonts w:hint="cs"/>
          <w:b/>
          <w:bCs/>
          <w:highlight w:val="green"/>
          <w:u w:val="single"/>
          <w:rtl/>
        </w:rPr>
        <w:t>רשלנות מקצועית</w:t>
      </w:r>
      <w:bookmarkEnd w:id="40"/>
    </w:p>
    <w:p w:rsidR="009F5063" w:rsidRDefault="009F5063" w:rsidP="008210E5">
      <w:pPr>
        <w:pStyle w:val="a3"/>
        <w:numPr>
          <w:ilvl w:val="0"/>
          <w:numId w:val="12"/>
        </w:numPr>
      </w:pPr>
      <w:r w:rsidRPr="009F5063">
        <w:rPr>
          <w:rFonts w:hint="cs"/>
          <w:b/>
          <w:bCs/>
          <w:rtl/>
        </w:rPr>
        <w:t>יסודות עוולת הרשלנות</w:t>
      </w:r>
      <w:r>
        <w:rPr>
          <w:rFonts w:hint="cs"/>
          <w:rtl/>
        </w:rPr>
        <w:t xml:space="preserve"> - </w:t>
      </w:r>
      <w:r w:rsidRPr="00A56313">
        <w:rPr>
          <w:rFonts w:hint="cs"/>
          <w:b/>
          <w:bCs/>
          <w:highlight w:val="lightGray"/>
          <w:rtl/>
        </w:rPr>
        <w:t>ס' 35 לפקודת הנזיקין</w:t>
      </w:r>
      <w:r>
        <w:rPr>
          <w:rFonts w:hint="cs"/>
          <w:rtl/>
        </w:rPr>
        <w:t xml:space="preserve">, </w:t>
      </w:r>
      <w:r w:rsidRPr="009F5063">
        <w:rPr>
          <w:rFonts w:hint="cs"/>
          <w:b/>
          <w:bCs/>
          <w:rtl/>
        </w:rPr>
        <w:t>חובת זהירות, התרשלות</w:t>
      </w:r>
      <w:r w:rsidR="008210E5">
        <w:rPr>
          <w:rFonts w:hint="cs"/>
          <w:rtl/>
        </w:rPr>
        <w:t xml:space="preserve">. </w:t>
      </w:r>
      <w:r w:rsidRPr="009F5063">
        <w:rPr>
          <w:rFonts w:hint="cs"/>
          <w:b/>
          <w:bCs/>
          <w:rtl/>
        </w:rPr>
        <w:t>קשר סיבתי</w:t>
      </w:r>
      <w:r w:rsidR="008210E5">
        <w:rPr>
          <w:rFonts w:hint="cs"/>
          <w:rtl/>
        </w:rPr>
        <w:t xml:space="preserve"> - </w:t>
      </w:r>
      <w:r>
        <w:rPr>
          <w:rFonts w:hint="cs"/>
          <w:rtl/>
        </w:rPr>
        <w:t xml:space="preserve">צריך להראות </w:t>
      </w:r>
      <w:r w:rsidRPr="00A56313">
        <w:rPr>
          <w:rFonts w:hint="cs"/>
          <w:u w:val="single"/>
          <w:rtl/>
        </w:rPr>
        <w:t>שהעובדה שעו"ד התרשל היא זו שגרמה לנזק</w:t>
      </w:r>
      <w:r>
        <w:rPr>
          <w:rFonts w:hint="cs"/>
          <w:rtl/>
        </w:rPr>
        <w:t xml:space="preserve">. הכי קשה להוכחה. </w:t>
      </w:r>
    </w:p>
    <w:p w:rsidR="009F5063" w:rsidRDefault="009F5063" w:rsidP="008210E5">
      <w:pPr>
        <w:pStyle w:val="a3"/>
        <w:numPr>
          <w:ilvl w:val="0"/>
          <w:numId w:val="12"/>
        </w:numPr>
      </w:pPr>
      <w:r w:rsidRPr="00A56313">
        <w:rPr>
          <w:rFonts w:hint="cs"/>
          <w:b/>
          <w:bCs/>
          <w:rtl/>
        </w:rPr>
        <w:t>דוגמאות לרשלנות מקצועית של עורכי דין</w:t>
      </w:r>
      <w:r w:rsidR="008210E5">
        <w:rPr>
          <w:rFonts w:hint="cs"/>
          <w:rtl/>
        </w:rPr>
        <w:t xml:space="preserve"> - אנגליה</w:t>
      </w:r>
    </w:p>
    <w:p w:rsidR="009F5063" w:rsidRDefault="009F5063" w:rsidP="008210E5">
      <w:pPr>
        <w:pStyle w:val="a3"/>
        <w:numPr>
          <w:ilvl w:val="0"/>
          <w:numId w:val="12"/>
        </w:numPr>
      </w:pPr>
      <w:r w:rsidRPr="00A56313">
        <w:rPr>
          <w:rFonts w:hint="cs"/>
          <w:b/>
          <w:bCs/>
          <w:rtl/>
        </w:rPr>
        <w:t>רשלנות מחוץ / בתוך בית המשפט</w:t>
      </w:r>
      <w:r w:rsidR="000F6BE3">
        <w:rPr>
          <w:rFonts w:hint="cs"/>
          <w:rtl/>
        </w:rPr>
        <w:t xml:space="preserve"> - </w:t>
      </w:r>
      <w:r w:rsidR="000F6BE3" w:rsidRPr="00A56313">
        <w:rPr>
          <w:rFonts w:hint="cs"/>
          <w:u w:val="single"/>
          <w:rtl/>
        </w:rPr>
        <w:t>בית המשפט נתפס כחוליה שמתנתקת את הקשר הסיבתי</w:t>
      </w:r>
      <w:r w:rsidR="000F6BE3">
        <w:rPr>
          <w:rFonts w:hint="cs"/>
          <w:rtl/>
        </w:rPr>
        <w:t xml:space="preserve">, בדרך כלל </w:t>
      </w:r>
      <w:r w:rsidR="000F6BE3" w:rsidRPr="00A56313">
        <w:rPr>
          <w:rFonts w:hint="cs"/>
          <w:b/>
          <w:bCs/>
          <w:rtl/>
        </w:rPr>
        <w:t>תביעות הרשלנות היום יהיו מחוץ לבית המשפט</w:t>
      </w:r>
      <w:r w:rsidR="008210E5">
        <w:rPr>
          <w:rFonts w:hint="cs"/>
          <w:rtl/>
        </w:rPr>
        <w:t>.</w:t>
      </w:r>
    </w:p>
    <w:p w:rsidR="009F5063" w:rsidRDefault="009F5063" w:rsidP="008210E5">
      <w:pPr>
        <w:pStyle w:val="a3"/>
        <w:numPr>
          <w:ilvl w:val="0"/>
          <w:numId w:val="12"/>
        </w:numPr>
      </w:pPr>
      <w:r w:rsidRPr="00A56313">
        <w:rPr>
          <w:rFonts w:hint="cs"/>
          <w:b/>
          <w:bCs/>
          <w:rtl/>
        </w:rPr>
        <w:t xml:space="preserve">תביעת רשלנות מקצועית </w:t>
      </w:r>
      <w:r w:rsidRPr="00A56313">
        <w:rPr>
          <w:b/>
          <w:bCs/>
          <w:rtl/>
        </w:rPr>
        <w:t>–</w:t>
      </w:r>
      <w:r w:rsidRPr="00A56313">
        <w:rPr>
          <w:rFonts w:hint="cs"/>
          <w:b/>
          <w:bCs/>
          <w:rtl/>
        </w:rPr>
        <w:t xml:space="preserve"> הסתכלות מערכתית</w:t>
      </w:r>
      <w:r w:rsidR="00A42056">
        <w:rPr>
          <w:rFonts w:hint="cs"/>
          <w:rtl/>
        </w:rPr>
        <w:t xml:space="preserve"> - אנו רוצים </w:t>
      </w:r>
      <w:r w:rsidR="00A42056" w:rsidRPr="00A56313">
        <w:rPr>
          <w:rFonts w:hint="cs"/>
          <w:u w:val="single"/>
          <w:rtl/>
        </w:rPr>
        <w:t>להימנע ממקום שנגיד שלקוח הפסיד כי עו"ד לא היה טוב</w:t>
      </w:r>
      <w:r w:rsidR="008210E5">
        <w:rPr>
          <w:rFonts w:hint="cs"/>
          <w:rtl/>
        </w:rPr>
        <w:t>.</w:t>
      </w:r>
    </w:p>
    <w:p w:rsidR="00A42056" w:rsidRDefault="009F5063" w:rsidP="008210E5">
      <w:pPr>
        <w:pStyle w:val="a3"/>
        <w:numPr>
          <w:ilvl w:val="0"/>
          <w:numId w:val="12"/>
        </w:numPr>
        <w:rPr>
          <w:rtl/>
        </w:rPr>
      </w:pPr>
      <w:r w:rsidRPr="00A56313">
        <w:rPr>
          <w:rFonts w:hint="cs"/>
          <w:b/>
          <w:bCs/>
          <w:rtl/>
        </w:rPr>
        <w:t>עריכת דין מתגוננת</w:t>
      </w:r>
      <w:r w:rsidR="00A56313">
        <w:rPr>
          <w:rFonts w:hint="cs"/>
          <w:rtl/>
        </w:rPr>
        <w:t>.</w:t>
      </w:r>
    </w:p>
    <w:p w:rsidR="00A56313" w:rsidRDefault="00A42056" w:rsidP="008210E5">
      <w:pPr>
        <w:pStyle w:val="a3"/>
        <w:rPr>
          <w:rtl/>
        </w:rPr>
      </w:pPr>
      <w:r w:rsidRPr="00A56313">
        <w:rPr>
          <w:rFonts w:hint="cs"/>
          <w:b/>
          <w:bCs/>
          <w:highlight w:val="magenta"/>
          <w:rtl/>
        </w:rPr>
        <w:t>לוי נ' שרמן</w:t>
      </w:r>
      <w:r>
        <w:rPr>
          <w:rFonts w:hint="cs"/>
          <w:rtl/>
        </w:rPr>
        <w:t xml:space="preserve"> </w:t>
      </w:r>
      <w:r>
        <w:rPr>
          <w:rtl/>
        </w:rPr>
        <w:t>–</w:t>
      </w:r>
      <w:r>
        <w:rPr>
          <w:rFonts w:hint="cs"/>
          <w:rtl/>
        </w:rPr>
        <w:t xml:space="preserve"> לפי פס"ד אפשר להסתכל </w:t>
      </w:r>
      <w:r w:rsidRPr="00A56313">
        <w:rPr>
          <w:rFonts w:hint="cs"/>
          <w:b/>
          <w:bCs/>
          <w:rtl/>
        </w:rPr>
        <w:t xml:space="preserve">פחות על </w:t>
      </w:r>
      <w:r w:rsidR="00A56313" w:rsidRPr="00A56313">
        <w:rPr>
          <w:rFonts w:hint="cs"/>
          <w:b/>
          <w:bCs/>
          <w:rtl/>
        </w:rPr>
        <w:t>ההיבטים</w:t>
      </w:r>
      <w:r w:rsidRPr="00A56313">
        <w:rPr>
          <w:rFonts w:hint="cs"/>
          <w:b/>
          <w:bCs/>
          <w:rtl/>
        </w:rPr>
        <w:t xml:space="preserve"> החוזיים</w:t>
      </w:r>
      <w:r>
        <w:rPr>
          <w:rFonts w:hint="cs"/>
          <w:rtl/>
        </w:rPr>
        <w:t xml:space="preserve"> והנאמנויות שנגזרות מתוך היחסים האלה והנטייה תהיה יותר </w:t>
      </w:r>
      <w:r w:rsidRPr="00A56313">
        <w:rPr>
          <w:rFonts w:hint="cs"/>
          <w:b/>
          <w:bCs/>
          <w:rtl/>
        </w:rPr>
        <w:t>להסתכל על זה בפריזמה נזיקית</w:t>
      </w:r>
      <w:r w:rsidR="008210E5">
        <w:rPr>
          <w:rFonts w:hint="cs"/>
          <w:rtl/>
        </w:rPr>
        <w:t>.</w:t>
      </w:r>
    </w:p>
    <w:p w:rsidR="008210E5" w:rsidRDefault="008210E5" w:rsidP="008210E5">
      <w:pPr>
        <w:pStyle w:val="a3"/>
        <w:rPr>
          <w:rtl/>
        </w:rPr>
      </w:pPr>
    </w:p>
    <w:p w:rsidR="00E735CC" w:rsidRDefault="00903265" w:rsidP="008210E5">
      <w:pPr>
        <w:pStyle w:val="a3"/>
        <w:rPr>
          <w:rtl/>
        </w:rPr>
      </w:pPr>
      <w:r w:rsidRPr="00A56313">
        <w:rPr>
          <w:rFonts w:hint="cs"/>
          <w:b/>
          <w:bCs/>
          <w:highlight w:val="magenta"/>
          <w:rtl/>
        </w:rPr>
        <w:t>ת"א 11422-01-11 ראובן מועלם נ' עו"ד דן חי</w:t>
      </w:r>
      <w:r w:rsidR="00A56313">
        <w:rPr>
          <w:rFonts w:hint="cs"/>
          <w:rtl/>
        </w:rPr>
        <w:t xml:space="preserve"> - </w:t>
      </w:r>
      <w:r w:rsidR="00DC6948">
        <w:rPr>
          <w:rFonts w:hint="cs"/>
          <w:b/>
          <w:bCs/>
          <w:rtl/>
        </w:rPr>
        <w:t>מאור בוזגלו</w:t>
      </w:r>
      <w:r w:rsidR="00DC6948">
        <w:rPr>
          <w:rFonts w:hint="cs"/>
          <w:rtl/>
        </w:rPr>
        <w:t xml:space="preserve"> </w:t>
      </w:r>
      <w:r w:rsidR="00DC6948">
        <w:rPr>
          <w:rtl/>
        </w:rPr>
        <w:t>–</w:t>
      </w:r>
      <w:r w:rsidR="00DC6948">
        <w:rPr>
          <w:rFonts w:hint="cs"/>
          <w:rtl/>
        </w:rPr>
        <w:t xml:space="preserve"> היה כוכב נוער שהתגלה בגיל צעיר,</w:t>
      </w:r>
      <w:r w:rsidR="00A56313">
        <w:rPr>
          <w:rFonts w:hint="cs"/>
          <w:rtl/>
        </w:rPr>
        <w:t xml:space="preserve"> ושהכישרון שלו בגיל 14 היה ברור</w:t>
      </w:r>
      <w:r w:rsidR="008210E5">
        <w:rPr>
          <w:rFonts w:hint="cs"/>
          <w:rtl/>
        </w:rPr>
        <w:t xml:space="preserve">. </w:t>
      </w:r>
      <w:r>
        <w:rPr>
          <w:rFonts w:hint="cs"/>
          <w:rtl/>
        </w:rPr>
        <w:t xml:space="preserve">היה עו"ד אחד שייצג את הצדדים </w:t>
      </w:r>
      <w:r>
        <w:rPr>
          <w:rtl/>
        </w:rPr>
        <w:t>–</w:t>
      </w:r>
      <w:r>
        <w:rPr>
          <w:rFonts w:hint="cs"/>
          <w:rtl/>
        </w:rPr>
        <w:t xml:space="preserve"> </w:t>
      </w:r>
      <w:r w:rsidRPr="00A56313">
        <w:rPr>
          <w:rFonts w:hint="cs"/>
          <w:b/>
          <w:bCs/>
          <w:rtl/>
        </w:rPr>
        <w:t>דן חי</w:t>
      </w:r>
      <w:r>
        <w:rPr>
          <w:rFonts w:hint="cs"/>
          <w:rtl/>
        </w:rPr>
        <w:t xml:space="preserve">. בית המשפט ביטל את ההסכם מתוך </w:t>
      </w:r>
      <w:r w:rsidRPr="00A56313">
        <w:rPr>
          <w:rFonts w:hint="cs"/>
          <w:b/>
          <w:bCs/>
          <w:rtl/>
        </w:rPr>
        <w:t>ניגוד תקנת הציבור</w:t>
      </w:r>
      <w:r>
        <w:rPr>
          <w:rFonts w:hint="cs"/>
          <w:rtl/>
        </w:rPr>
        <w:t xml:space="preserve"> </w:t>
      </w:r>
      <w:r>
        <w:rPr>
          <w:rtl/>
        </w:rPr>
        <w:t>–</w:t>
      </w:r>
      <w:r w:rsidR="008210E5">
        <w:rPr>
          <w:rFonts w:hint="cs"/>
          <w:rtl/>
        </w:rPr>
        <w:t xml:space="preserve"> </w:t>
      </w:r>
      <w:r>
        <w:rPr>
          <w:rFonts w:hint="cs"/>
          <w:rtl/>
        </w:rPr>
        <w:t>עכשיו בא ס</w:t>
      </w:r>
      <w:r w:rsidR="00E735CC">
        <w:rPr>
          <w:rFonts w:hint="cs"/>
          <w:rtl/>
        </w:rPr>
        <w:t>וכן השחקנים</w:t>
      </w:r>
      <w:r w:rsidR="008210E5">
        <w:rPr>
          <w:rFonts w:hint="cs"/>
          <w:rtl/>
        </w:rPr>
        <w:t xml:space="preserve"> ותובע את עורך הדין שהוא התרשל.</w:t>
      </w:r>
    </w:p>
    <w:p w:rsidR="00A56313" w:rsidRDefault="00A56313" w:rsidP="00A56313">
      <w:pPr>
        <w:pStyle w:val="a3"/>
        <w:rPr>
          <w:rtl/>
        </w:rPr>
      </w:pPr>
    </w:p>
    <w:p w:rsidR="00C64D2C" w:rsidRDefault="00E735CC" w:rsidP="008210E5">
      <w:pPr>
        <w:pStyle w:val="a3"/>
        <w:rPr>
          <w:rtl/>
        </w:rPr>
      </w:pPr>
      <w:r>
        <w:rPr>
          <w:rFonts w:hint="cs"/>
          <w:rtl/>
        </w:rPr>
        <w:t xml:space="preserve">היה כאן </w:t>
      </w:r>
      <w:r w:rsidRPr="00A56313">
        <w:rPr>
          <w:rFonts w:hint="cs"/>
          <w:b/>
          <w:bCs/>
          <w:rtl/>
        </w:rPr>
        <w:t>עו"ד אחד שבעצם ייצג את שני הצדדים</w:t>
      </w:r>
      <w:r>
        <w:rPr>
          <w:rFonts w:hint="cs"/>
          <w:rtl/>
        </w:rPr>
        <w:t xml:space="preserve"> </w:t>
      </w:r>
      <w:r w:rsidR="00C50923">
        <w:rPr>
          <w:rFonts w:hint="cs"/>
          <w:rtl/>
        </w:rPr>
        <w:t xml:space="preserve">מעניין שביהמ"ש מקבל את עמדתו של התובע </w:t>
      </w:r>
      <w:r w:rsidR="00C50923" w:rsidRPr="00A56313">
        <w:rPr>
          <w:rFonts w:hint="cs"/>
          <w:b/>
          <w:bCs/>
          <w:rtl/>
        </w:rPr>
        <w:t>וקובע שעריכת הסכם לא חוקי שנוגד את תקנת הציבור היא הפרה של חובת הזהירות</w:t>
      </w:r>
      <w:r w:rsidR="00C50923">
        <w:rPr>
          <w:rFonts w:hint="cs"/>
          <w:rtl/>
        </w:rPr>
        <w:t>, וכאן ביהמ"ש לא מגן על הצד החלש שהחוזה קיפח אותו</w:t>
      </w:r>
      <w:r w:rsidR="008210E5">
        <w:rPr>
          <w:rFonts w:hint="cs"/>
          <w:rtl/>
        </w:rPr>
        <w:t xml:space="preserve">. </w:t>
      </w:r>
      <w:r w:rsidR="00DD1953">
        <w:rPr>
          <w:rFonts w:hint="cs"/>
          <w:rtl/>
        </w:rPr>
        <w:t xml:space="preserve">ביהמ"ש אומר </w:t>
      </w:r>
      <w:r w:rsidR="00DD1953" w:rsidRPr="00A56313">
        <w:rPr>
          <w:rFonts w:hint="cs"/>
          <w:b/>
          <w:bCs/>
          <w:rtl/>
        </w:rPr>
        <w:t xml:space="preserve">שהנכונות לייצג שני צדדים על ידי עו"ד אחד לא פוגעת בחובת הנאמנות לכל אחד מהצדדים </w:t>
      </w:r>
      <w:r w:rsidR="00C64D2C">
        <w:rPr>
          <w:rFonts w:hint="cs"/>
          <w:rtl/>
        </w:rPr>
        <w:t>(</w:t>
      </w:r>
      <w:r w:rsidR="00C64D2C" w:rsidRPr="00A56313">
        <w:rPr>
          <w:rFonts w:hint="cs"/>
          <w:b/>
          <w:bCs/>
          <w:highlight w:val="magenta"/>
          <w:rtl/>
        </w:rPr>
        <w:t>לוי נ' שרמן</w:t>
      </w:r>
      <w:r w:rsidR="00C64D2C">
        <w:rPr>
          <w:rFonts w:hint="cs"/>
          <w:rtl/>
        </w:rPr>
        <w:t>).</w:t>
      </w:r>
    </w:p>
    <w:p w:rsidR="00502C45" w:rsidRPr="00A56313" w:rsidRDefault="00502C45" w:rsidP="008210E5">
      <w:pPr>
        <w:pStyle w:val="a3"/>
        <w:rPr>
          <w:u w:val="single"/>
          <w:rtl/>
        </w:rPr>
      </w:pPr>
      <w:r w:rsidRPr="00A56313">
        <w:rPr>
          <w:rFonts w:hint="cs"/>
          <w:b/>
          <w:bCs/>
          <w:highlight w:val="magenta"/>
          <w:rtl/>
        </w:rPr>
        <w:t>ע"א גיאות נ' גולדפרב</w:t>
      </w:r>
      <w:r>
        <w:rPr>
          <w:rFonts w:hint="cs"/>
          <w:rtl/>
        </w:rPr>
        <w:t xml:space="preserve"> -</w:t>
      </w:r>
      <w:r w:rsidR="000971CC">
        <w:rPr>
          <w:rFonts w:hint="cs"/>
          <w:rtl/>
        </w:rPr>
        <w:t xml:space="preserve"> </w:t>
      </w:r>
      <w:r w:rsidR="000971CC" w:rsidRPr="00A56313">
        <w:rPr>
          <w:rFonts w:hint="cs"/>
          <w:u w:val="single"/>
          <w:rtl/>
        </w:rPr>
        <w:t xml:space="preserve">במסגרת עריכת הדין המתגוננת </w:t>
      </w:r>
      <w:r w:rsidR="000971CC" w:rsidRPr="00A56313">
        <w:rPr>
          <w:u w:val="single"/>
          <w:rtl/>
        </w:rPr>
        <w:t>–</w:t>
      </w:r>
      <w:r w:rsidR="000971CC" w:rsidRPr="00A56313">
        <w:rPr>
          <w:rFonts w:hint="cs"/>
          <w:u w:val="single"/>
          <w:rtl/>
        </w:rPr>
        <w:t xml:space="preserve"> כדאי לתעד שהזהרנו אותם כדי שנוכל להראות שהזהרנו את הלקוח והוא התעקש לדבוק בה.</w:t>
      </w:r>
    </w:p>
    <w:p w:rsidR="0091277B" w:rsidRDefault="00502C45" w:rsidP="008210E5">
      <w:pPr>
        <w:pStyle w:val="a3"/>
        <w:rPr>
          <w:rtl/>
        </w:rPr>
      </w:pPr>
      <w:r w:rsidRPr="00A56313">
        <w:rPr>
          <w:rFonts w:hint="cs"/>
          <w:b/>
          <w:bCs/>
          <w:highlight w:val="magenta"/>
          <w:rtl/>
        </w:rPr>
        <w:t>עמיר נ' עו"ד דורל</w:t>
      </w:r>
      <w:r>
        <w:rPr>
          <w:rFonts w:hint="cs"/>
          <w:rtl/>
        </w:rPr>
        <w:t xml:space="preserve"> </w:t>
      </w:r>
      <w:r>
        <w:rPr>
          <w:rtl/>
        </w:rPr>
        <w:t>–</w:t>
      </w:r>
      <w:r>
        <w:rPr>
          <w:rFonts w:hint="cs"/>
          <w:rtl/>
        </w:rPr>
        <w:t xml:space="preserve"> </w:t>
      </w:r>
      <w:r w:rsidRPr="00A56313">
        <w:rPr>
          <w:rFonts w:hint="cs"/>
          <w:b/>
          <w:bCs/>
          <w:highlight w:val="cyan"/>
          <w:rtl/>
        </w:rPr>
        <w:t>חיות</w:t>
      </w:r>
      <w:r>
        <w:rPr>
          <w:rFonts w:hint="cs"/>
          <w:rtl/>
        </w:rPr>
        <w:t xml:space="preserve"> </w:t>
      </w:r>
      <w:r>
        <w:rPr>
          <w:rtl/>
        </w:rPr>
        <w:t>–</w:t>
      </w:r>
      <w:r>
        <w:rPr>
          <w:rFonts w:hint="cs"/>
          <w:rtl/>
        </w:rPr>
        <w:t xml:space="preserve"> לפעמים </w:t>
      </w:r>
      <w:r w:rsidRPr="00A56313">
        <w:rPr>
          <w:rFonts w:hint="cs"/>
          <w:u w:val="single"/>
          <w:rtl/>
        </w:rPr>
        <w:t>חלק מהאחריות המקצועית של עו"ד היא לנתק את עצמו מהאחריות לאותו נוסח</w:t>
      </w:r>
      <w:r w:rsidR="008210E5">
        <w:rPr>
          <w:rFonts w:hint="cs"/>
          <w:rtl/>
        </w:rPr>
        <w:t>.</w:t>
      </w:r>
    </w:p>
    <w:p w:rsidR="0091277B" w:rsidRPr="0091277B" w:rsidRDefault="0091277B" w:rsidP="00A56313">
      <w:pPr>
        <w:pStyle w:val="a3"/>
        <w:jc w:val="center"/>
        <w:outlineLvl w:val="0"/>
        <w:rPr>
          <w:u w:val="single"/>
          <w:rtl/>
        </w:rPr>
      </w:pPr>
      <w:bookmarkStart w:id="41" w:name="_Toc31169842"/>
      <w:r w:rsidRPr="00A56313">
        <w:rPr>
          <w:rFonts w:hint="cs"/>
          <w:b/>
          <w:bCs/>
          <w:highlight w:val="green"/>
          <w:u w:val="single"/>
          <w:rtl/>
        </w:rPr>
        <w:t>חובת נאמנות לבית המשפט</w:t>
      </w:r>
      <w:bookmarkEnd w:id="41"/>
    </w:p>
    <w:p w:rsidR="0091277B" w:rsidRDefault="0091277B" w:rsidP="000971CC">
      <w:pPr>
        <w:pStyle w:val="a3"/>
        <w:rPr>
          <w:rtl/>
        </w:rPr>
      </w:pPr>
      <w:r>
        <w:rPr>
          <w:rFonts w:hint="cs"/>
          <w:rtl/>
        </w:rPr>
        <w:t xml:space="preserve">אחד מהדברים </w:t>
      </w:r>
      <w:r w:rsidRPr="00DC2821">
        <w:rPr>
          <w:rFonts w:hint="cs"/>
          <w:b/>
          <w:bCs/>
          <w:rtl/>
        </w:rPr>
        <w:t>שמגבילים חובת נאמנות ללקוח</w:t>
      </w:r>
      <w:r>
        <w:rPr>
          <w:rFonts w:hint="cs"/>
          <w:rtl/>
        </w:rPr>
        <w:t xml:space="preserve"> היא חובת הנאמנות לבית המשפט שהיא בעצם נגזרת </w:t>
      </w:r>
      <w:r w:rsidRPr="00DC2821">
        <w:rPr>
          <w:rFonts w:hint="cs"/>
          <w:b/>
          <w:bCs/>
          <w:rtl/>
        </w:rPr>
        <w:t>לחובת הנאמנות לחברה</w:t>
      </w:r>
      <w:r>
        <w:rPr>
          <w:rFonts w:hint="cs"/>
          <w:rtl/>
        </w:rPr>
        <w:t>.</w:t>
      </w:r>
    </w:p>
    <w:p w:rsidR="0091277B" w:rsidRDefault="0091277B" w:rsidP="008210E5">
      <w:pPr>
        <w:pStyle w:val="a3"/>
        <w:rPr>
          <w:rtl/>
        </w:rPr>
      </w:pPr>
      <w:r w:rsidRPr="00DC2821">
        <w:rPr>
          <w:rFonts w:hint="cs"/>
          <w:b/>
          <w:bCs/>
          <w:highlight w:val="lightGray"/>
          <w:rtl/>
        </w:rPr>
        <w:t>ס' 54 לחוק לשכת עורכי הדין</w:t>
      </w:r>
      <w:r w:rsidRPr="00DC2821">
        <w:rPr>
          <w:rFonts w:hint="cs"/>
          <w:b/>
          <w:bCs/>
          <w:rtl/>
        </w:rPr>
        <w:t xml:space="preserve"> </w:t>
      </w:r>
      <w:r>
        <w:rPr>
          <w:rtl/>
        </w:rPr>
        <w:t>–</w:t>
      </w:r>
      <w:r w:rsidRPr="00DC2821">
        <w:rPr>
          <w:rFonts w:hint="cs"/>
          <w:i/>
          <w:iCs/>
          <w:rtl/>
        </w:rPr>
        <w:t xml:space="preserve"> </w:t>
      </w:r>
      <w:r w:rsidR="00DC2821" w:rsidRPr="00DC2821">
        <w:rPr>
          <w:rFonts w:hint="cs"/>
          <w:i/>
          <w:iCs/>
          <w:rtl/>
        </w:rPr>
        <w:t>"</w:t>
      </w:r>
      <w:r w:rsidRPr="00DC2821">
        <w:rPr>
          <w:rFonts w:hint="cs"/>
          <w:i/>
          <w:iCs/>
          <w:rtl/>
        </w:rPr>
        <w:t>יעזור לביהמ"ש לעשות משפט..</w:t>
      </w:r>
      <w:r w:rsidR="00DC2821" w:rsidRPr="00DC2821">
        <w:rPr>
          <w:rFonts w:hint="cs"/>
          <w:i/>
          <w:iCs/>
          <w:rtl/>
        </w:rPr>
        <w:t>"</w:t>
      </w:r>
    </w:p>
    <w:p w:rsidR="0091277B" w:rsidRDefault="0091277B" w:rsidP="008210E5">
      <w:pPr>
        <w:pStyle w:val="a3"/>
        <w:rPr>
          <w:rtl/>
        </w:rPr>
      </w:pPr>
      <w:r w:rsidRPr="00DC2821">
        <w:rPr>
          <w:rFonts w:hint="cs"/>
          <w:b/>
          <w:bCs/>
          <w:highlight w:val="lightGray"/>
          <w:rtl/>
        </w:rPr>
        <w:t>כלל 2 לכללי האתיקה</w:t>
      </w:r>
      <w:r>
        <w:rPr>
          <w:rFonts w:hint="cs"/>
          <w:rtl/>
        </w:rPr>
        <w:t xml:space="preserve"> </w:t>
      </w:r>
      <w:r>
        <w:rPr>
          <w:rtl/>
        </w:rPr>
        <w:t>–</w:t>
      </w:r>
      <w:r>
        <w:rPr>
          <w:rFonts w:hint="cs"/>
          <w:rtl/>
        </w:rPr>
        <w:t xml:space="preserve"> </w:t>
      </w:r>
      <w:r w:rsidR="00DC2821" w:rsidRPr="00DC2821">
        <w:rPr>
          <w:rFonts w:hint="cs"/>
          <w:i/>
          <w:iCs/>
          <w:rtl/>
        </w:rPr>
        <w:t>"</w:t>
      </w:r>
      <w:r w:rsidR="008210E5">
        <w:rPr>
          <w:rFonts w:hint="cs"/>
          <w:i/>
          <w:iCs/>
          <w:rtl/>
        </w:rPr>
        <w:t>..</w:t>
      </w:r>
      <w:r w:rsidRPr="00DC2821">
        <w:rPr>
          <w:rFonts w:hint="cs"/>
          <w:i/>
          <w:iCs/>
          <w:u w:val="single"/>
          <w:rtl/>
        </w:rPr>
        <w:t>יחס כבוד לבית המשפט</w:t>
      </w:r>
      <w:r w:rsidRPr="00DC2821">
        <w:rPr>
          <w:rFonts w:hint="cs"/>
          <w:i/>
          <w:iCs/>
          <w:rtl/>
        </w:rPr>
        <w:t>.</w:t>
      </w:r>
      <w:r w:rsidR="00DC2821" w:rsidRPr="00DC2821">
        <w:rPr>
          <w:rFonts w:hint="cs"/>
          <w:i/>
          <w:iCs/>
          <w:rtl/>
        </w:rPr>
        <w:t>"</w:t>
      </w:r>
    </w:p>
    <w:p w:rsidR="0091277B" w:rsidRDefault="0091277B" w:rsidP="00DC2821">
      <w:pPr>
        <w:pStyle w:val="a3"/>
        <w:rPr>
          <w:rtl/>
        </w:rPr>
      </w:pPr>
      <w:r w:rsidRPr="00DC2821">
        <w:rPr>
          <w:rFonts w:hint="cs"/>
          <w:b/>
          <w:bCs/>
          <w:rtl/>
        </w:rPr>
        <w:t>מה היחס ביניהן?</w:t>
      </w:r>
    </w:p>
    <w:p w:rsidR="0091277B" w:rsidRDefault="0091277B" w:rsidP="0091277B">
      <w:pPr>
        <w:pStyle w:val="a3"/>
        <w:rPr>
          <w:rtl/>
        </w:rPr>
      </w:pPr>
    </w:p>
    <w:p w:rsidR="0091277B" w:rsidRDefault="0091277B" w:rsidP="0091277B">
      <w:pPr>
        <w:pStyle w:val="a3"/>
        <w:rPr>
          <w:rtl/>
        </w:rPr>
      </w:pPr>
      <w:r>
        <w:rPr>
          <w:rFonts w:hint="cs"/>
          <w:b/>
          <w:bCs/>
          <w:rtl/>
        </w:rPr>
        <w:t>שלוש גישות ליחס בין שלוש הנאמנויות</w:t>
      </w:r>
    </w:p>
    <w:p w:rsidR="0091277B" w:rsidRDefault="0091277B" w:rsidP="0091277B">
      <w:pPr>
        <w:pStyle w:val="a3"/>
        <w:numPr>
          <w:ilvl w:val="0"/>
          <w:numId w:val="12"/>
        </w:numPr>
      </w:pPr>
      <w:r w:rsidRPr="00DC2821">
        <w:rPr>
          <w:rFonts w:hint="cs"/>
          <w:b/>
          <w:bCs/>
          <w:rtl/>
        </w:rPr>
        <w:t xml:space="preserve">גישת בתי המשפט </w:t>
      </w:r>
      <w:r w:rsidRPr="00DC2821">
        <w:rPr>
          <w:b/>
          <w:bCs/>
          <w:rtl/>
        </w:rPr>
        <w:t>–</w:t>
      </w:r>
      <w:r w:rsidRPr="00DC2821">
        <w:rPr>
          <w:rFonts w:hint="cs"/>
          <w:b/>
          <w:bCs/>
          <w:rtl/>
        </w:rPr>
        <w:t xml:space="preserve"> קיימת היררכיה והנאמנות לביהמ"ש גוברת</w:t>
      </w:r>
      <w:r w:rsidR="00DC2821">
        <w:rPr>
          <w:rFonts w:hint="cs"/>
          <w:rtl/>
        </w:rPr>
        <w:t>.</w:t>
      </w:r>
    </w:p>
    <w:p w:rsidR="0091277B" w:rsidRDefault="0091277B" w:rsidP="008210E5">
      <w:pPr>
        <w:pStyle w:val="a3"/>
        <w:numPr>
          <w:ilvl w:val="0"/>
          <w:numId w:val="12"/>
        </w:numPr>
      </w:pPr>
      <w:r w:rsidRPr="00DC2821">
        <w:rPr>
          <w:rFonts w:hint="cs"/>
          <w:b/>
          <w:bCs/>
          <w:rtl/>
        </w:rPr>
        <w:t>גישת עורכי הדין</w:t>
      </w:r>
      <w:r>
        <w:rPr>
          <w:rFonts w:hint="cs"/>
          <w:rtl/>
        </w:rPr>
        <w:t xml:space="preserve"> </w:t>
      </w:r>
      <w:r>
        <w:rPr>
          <w:rtl/>
        </w:rPr>
        <w:t>–</w:t>
      </w:r>
      <w:r>
        <w:rPr>
          <w:rFonts w:hint="cs"/>
          <w:rtl/>
        </w:rPr>
        <w:t xml:space="preserve"> </w:t>
      </w:r>
      <w:r w:rsidR="00DC2821" w:rsidRPr="00DC2821">
        <w:rPr>
          <w:rFonts w:hint="cs"/>
          <w:b/>
          <w:bCs/>
          <w:rtl/>
        </w:rPr>
        <w:t>יש היררכיה והנאמנות העליונה היא ללקוח</w:t>
      </w:r>
      <w:r w:rsidR="008210E5">
        <w:rPr>
          <w:rFonts w:hint="cs"/>
          <w:rtl/>
        </w:rPr>
        <w:t xml:space="preserve"> - הגישה הדומיננטית.</w:t>
      </w:r>
    </w:p>
    <w:p w:rsidR="0091277B" w:rsidRDefault="0091277B" w:rsidP="0091277B">
      <w:pPr>
        <w:pStyle w:val="a3"/>
        <w:numPr>
          <w:ilvl w:val="0"/>
          <w:numId w:val="12"/>
        </w:numPr>
      </w:pPr>
      <w:r w:rsidRPr="00DC2821">
        <w:rPr>
          <w:rFonts w:hint="cs"/>
          <w:b/>
          <w:bCs/>
          <w:rtl/>
        </w:rPr>
        <w:t xml:space="preserve">גישת האתיקה </w:t>
      </w:r>
      <w:r w:rsidRPr="00DC2821">
        <w:rPr>
          <w:b/>
          <w:bCs/>
          <w:rtl/>
        </w:rPr>
        <w:t>–</w:t>
      </w:r>
      <w:r w:rsidRPr="00DC2821">
        <w:rPr>
          <w:rFonts w:hint="cs"/>
          <w:b/>
          <w:bCs/>
          <w:rtl/>
        </w:rPr>
        <w:t xml:space="preserve"> מודל הנאמנויות השונות והמתנגשות</w:t>
      </w:r>
      <w:r w:rsidR="00DC2821">
        <w:rPr>
          <w:rFonts w:hint="cs"/>
          <w:rtl/>
        </w:rPr>
        <w:t>.</w:t>
      </w:r>
    </w:p>
    <w:p w:rsidR="00DE420D" w:rsidRDefault="00DE420D" w:rsidP="00DE420D">
      <w:pPr>
        <w:pStyle w:val="a3"/>
        <w:rPr>
          <w:rtl/>
        </w:rPr>
      </w:pPr>
    </w:p>
    <w:p w:rsidR="00DE420D" w:rsidRDefault="00DE420D" w:rsidP="00DE420D">
      <w:pPr>
        <w:pStyle w:val="a3"/>
        <w:rPr>
          <w:b/>
          <w:bCs/>
          <w:rtl/>
        </w:rPr>
      </w:pPr>
      <w:r>
        <w:rPr>
          <w:rFonts w:hint="cs"/>
          <w:b/>
          <w:bCs/>
          <w:rtl/>
        </w:rPr>
        <w:t>חובות כלפ</w:t>
      </w:r>
      <w:r w:rsidR="000957EF">
        <w:rPr>
          <w:rFonts w:hint="cs"/>
          <w:b/>
          <w:bCs/>
          <w:rtl/>
        </w:rPr>
        <w:t>י</w:t>
      </w:r>
      <w:r>
        <w:rPr>
          <w:rFonts w:hint="cs"/>
          <w:b/>
          <w:bCs/>
          <w:rtl/>
        </w:rPr>
        <w:t xml:space="preserve"> ביהמ"ש, צד ג' (והציבור?)</w:t>
      </w:r>
    </w:p>
    <w:p w:rsidR="00DE420D" w:rsidRDefault="00DE420D" w:rsidP="00DE420D">
      <w:pPr>
        <w:pStyle w:val="a3"/>
        <w:rPr>
          <w:b/>
          <w:bCs/>
          <w:rtl/>
        </w:rPr>
      </w:pPr>
      <w:r>
        <w:rPr>
          <w:rFonts w:hint="cs"/>
          <w:b/>
          <w:bCs/>
          <w:rtl/>
        </w:rPr>
        <w:t>רקע</w:t>
      </w:r>
    </w:p>
    <w:p w:rsidR="00DE420D" w:rsidRDefault="00DE420D" w:rsidP="003046A1">
      <w:pPr>
        <w:pStyle w:val="a3"/>
        <w:numPr>
          <w:ilvl w:val="0"/>
          <w:numId w:val="12"/>
        </w:numPr>
      </w:pPr>
      <w:r w:rsidRPr="00DC2821">
        <w:rPr>
          <w:rFonts w:hint="cs"/>
          <w:b/>
          <w:bCs/>
          <w:rtl/>
        </w:rPr>
        <w:t>הגישה הדומיננטית: עו"ד אינו חב דבר ואינו אחראי לגורלו ולעניינו של מי שעומד מול לקוחו ונפג</w:t>
      </w:r>
      <w:r w:rsidR="00BC1901" w:rsidRPr="00DC2821">
        <w:rPr>
          <w:rFonts w:hint="cs"/>
          <w:b/>
          <w:bCs/>
          <w:rtl/>
        </w:rPr>
        <w:t>ע</w:t>
      </w:r>
      <w:r w:rsidRPr="00DC2821">
        <w:rPr>
          <w:rFonts w:hint="cs"/>
          <w:b/>
          <w:bCs/>
          <w:rtl/>
        </w:rPr>
        <w:t xml:space="preserve"> מפעולת הייצוג שלו</w:t>
      </w:r>
      <w:r w:rsidR="003046A1">
        <w:rPr>
          <w:rFonts w:hint="cs"/>
          <w:rtl/>
        </w:rPr>
        <w:t>.</w:t>
      </w:r>
    </w:p>
    <w:p w:rsidR="00DE420D" w:rsidRDefault="00DE420D" w:rsidP="003046A1">
      <w:pPr>
        <w:pStyle w:val="a3"/>
        <w:numPr>
          <w:ilvl w:val="0"/>
          <w:numId w:val="12"/>
        </w:numPr>
      </w:pPr>
      <w:r w:rsidRPr="00DC2821">
        <w:rPr>
          <w:rFonts w:hint="cs"/>
          <w:b/>
          <w:bCs/>
          <w:rtl/>
        </w:rPr>
        <w:t>מנגד: נטייה להחזיר את עו"ד לתמונה הנורמטיבית</w:t>
      </w:r>
      <w:r>
        <w:rPr>
          <w:rFonts w:hint="cs"/>
          <w:rtl/>
        </w:rPr>
        <w:t xml:space="preserve"> </w:t>
      </w:r>
      <w:r w:rsidRPr="00DC2821">
        <w:rPr>
          <w:rFonts w:hint="cs"/>
          <w:u w:val="single"/>
          <w:rtl/>
        </w:rPr>
        <w:t>ולא להפוך את עו"ד לחרב להש</w:t>
      </w:r>
      <w:r w:rsidR="00BC1901" w:rsidRPr="00DC2821">
        <w:rPr>
          <w:rFonts w:hint="cs"/>
          <w:u w:val="single"/>
          <w:rtl/>
        </w:rPr>
        <w:t>כ</w:t>
      </w:r>
      <w:r w:rsidRPr="00DC2821">
        <w:rPr>
          <w:rFonts w:hint="cs"/>
          <w:u w:val="single"/>
          <w:rtl/>
        </w:rPr>
        <w:t>יר</w:t>
      </w:r>
      <w:r>
        <w:rPr>
          <w:rFonts w:hint="cs"/>
          <w:rtl/>
        </w:rPr>
        <w:t xml:space="preserve"> </w:t>
      </w:r>
      <w:r w:rsidR="004317C4">
        <w:rPr>
          <w:rFonts w:hint="cs"/>
          <w:rtl/>
        </w:rPr>
        <w:t>(</w:t>
      </w:r>
      <w:r w:rsidR="004317C4" w:rsidRPr="00DC2821">
        <w:rPr>
          <w:rFonts w:hint="cs"/>
          <w:b/>
          <w:bCs/>
          <w:rtl/>
        </w:rPr>
        <w:t>נטע זיו</w:t>
      </w:r>
      <w:r w:rsidR="004317C4">
        <w:rPr>
          <w:rFonts w:hint="cs"/>
          <w:rtl/>
        </w:rPr>
        <w:t>)</w:t>
      </w:r>
      <w:r w:rsidR="00BC1901">
        <w:rPr>
          <w:rFonts w:hint="cs"/>
          <w:rtl/>
        </w:rPr>
        <w:t>.</w:t>
      </w:r>
    </w:p>
    <w:p w:rsidR="003046A1" w:rsidRDefault="004317C4" w:rsidP="00275ECD">
      <w:pPr>
        <w:pStyle w:val="a3"/>
        <w:numPr>
          <w:ilvl w:val="0"/>
          <w:numId w:val="12"/>
        </w:numPr>
        <w:rPr>
          <w:b/>
          <w:bCs/>
        </w:rPr>
      </w:pPr>
      <w:r w:rsidRPr="003046A1">
        <w:rPr>
          <w:rFonts w:hint="cs"/>
          <w:b/>
          <w:bCs/>
          <w:rtl/>
        </w:rPr>
        <w:t>הרחבה של רעיון "קציני בית המשפט"</w:t>
      </w:r>
      <w:r>
        <w:rPr>
          <w:rFonts w:hint="cs"/>
          <w:rtl/>
        </w:rPr>
        <w:t xml:space="preserve"> </w:t>
      </w:r>
    </w:p>
    <w:p w:rsidR="004317C4" w:rsidRPr="003046A1" w:rsidRDefault="004317C4" w:rsidP="003046A1">
      <w:pPr>
        <w:pStyle w:val="a3"/>
        <w:rPr>
          <w:b/>
          <w:bCs/>
          <w:rtl/>
        </w:rPr>
      </w:pPr>
      <w:r w:rsidRPr="003046A1">
        <w:rPr>
          <w:rFonts w:hint="cs"/>
          <w:b/>
          <w:bCs/>
          <w:rtl/>
        </w:rPr>
        <w:t xml:space="preserve">עו"ד בבית המשפט </w:t>
      </w:r>
      <w:r w:rsidRPr="003046A1">
        <w:rPr>
          <w:b/>
          <w:bCs/>
          <w:rtl/>
        </w:rPr>
        <w:t>–</w:t>
      </w:r>
      <w:r w:rsidRPr="003046A1">
        <w:rPr>
          <w:rFonts w:hint="cs"/>
          <w:b/>
          <w:bCs/>
          <w:rtl/>
        </w:rPr>
        <w:t xml:space="preserve"> דיון במישורים שונים</w:t>
      </w:r>
    </w:p>
    <w:p w:rsidR="004317C4" w:rsidRDefault="004317C4" w:rsidP="004317C4">
      <w:pPr>
        <w:pStyle w:val="a3"/>
        <w:numPr>
          <w:ilvl w:val="0"/>
          <w:numId w:val="12"/>
        </w:numPr>
      </w:pPr>
      <w:r w:rsidRPr="00DC2821">
        <w:rPr>
          <w:rFonts w:hint="cs"/>
          <w:b/>
          <w:bCs/>
          <w:rtl/>
        </w:rPr>
        <w:t>צומת הנאמנויות</w:t>
      </w:r>
      <w:r>
        <w:rPr>
          <w:rFonts w:hint="cs"/>
          <w:rtl/>
        </w:rPr>
        <w:t xml:space="preserve"> של עו"ד</w:t>
      </w:r>
      <w:r w:rsidR="00DC2821">
        <w:rPr>
          <w:rFonts w:hint="cs"/>
          <w:rtl/>
        </w:rPr>
        <w:t>.</w:t>
      </w:r>
    </w:p>
    <w:p w:rsidR="004317C4" w:rsidRDefault="004317C4" w:rsidP="004317C4">
      <w:pPr>
        <w:pStyle w:val="a3"/>
        <w:numPr>
          <w:ilvl w:val="0"/>
          <w:numId w:val="12"/>
        </w:numPr>
      </w:pPr>
      <w:r w:rsidRPr="00DC2821">
        <w:rPr>
          <w:rFonts w:hint="cs"/>
          <w:b/>
          <w:bCs/>
          <w:rtl/>
        </w:rPr>
        <w:t>מגבלות הייצוג וגבולות חובת הנאמנות</w:t>
      </w:r>
      <w:r>
        <w:rPr>
          <w:rFonts w:hint="cs"/>
          <w:rtl/>
        </w:rPr>
        <w:t xml:space="preserve"> ללקוח</w:t>
      </w:r>
      <w:r w:rsidR="00DC2821">
        <w:rPr>
          <w:rFonts w:hint="cs"/>
          <w:rtl/>
        </w:rPr>
        <w:t>.</w:t>
      </w:r>
    </w:p>
    <w:p w:rsidR="000A4AD6" w:rsidRDefault="004317C4" w:rsidP="009C7D31">
      <w:pPr>
        <w:pStyle w:val="a3"/>
        <w:numPr>
          <w:ilvl w:val="0"/>
          <w:numId w:val="12"/>
        </w:numPr>
      </w:pPr>
      <w:r w:rsidRPr="003046A1">
        <w:rPr>
          <w:rFonts w:hint="cs"/>
          <w:b/>
          <w:bCs/>
          <w:rtl/>
        </w:rPr>
        <w:t>תפקידו של עו"ד בשיטה אדברסרית</w:t>
      </w:r>
      <w:r>
        <w:rPr>
          <w:rFonts w:hint="cs"/>
          <w:rtl/>
        </w:rPr>
        <w:t xml:space="preserve"> </w:t>
      </w:r>
      <w:r>
        <w:rPr>
          <w:rtl/>
        </w:rPr>
        <w:t>–</w:t>
      </w:r>
      <w:r>
        <w:rPr>
          <w:rFonts w:hint="cs"/>
          <w:rtl/>
        </w:rPr>
        <w:t xml:space="preserve"> עו"ד כ</w:t>
      </w:r>
      <w:r>
        <w:t xml:space="preserve">Officer of the court </w:t>
      </w:r>
      <w:r w:rsidR="003046A1">
        <w:rPr>
          <w:rFonts w:hint="cs"/>
          <w:rtl/>
        </w:rPr>
        <w:t>.</w:t>
      </w:r>
    </w:p>
    <w:p w:rsidR="003046A1" w:rsidRPr="00DC2821" w:rsidRDefault="003046A1" w:rsidP="003046A1">
      <w:pPr>
        <w:pStyle w:val="a3"/>
        <w:rPr>
          <w:rtl/>
        </w:rPr>
      </w:pPr>
    </w:p>
    <w:p w:rsidR="000A4AD6" w:rsidRDefault="000A4AD6" w:rsidP="004317C4">
      <w:pPr>
        <w:pStyle w:val="a3"/>
        <w:rPr>
          <w:b/>
          <w:bCs/>
          <w:rtl/>
        </w:rPr>
      </w:pPr>
      <w:r w:rsidRPr="00DC2821">
        <w:rPr>
          <w:rFonts w:hint="cs"/>
          <w:b/>
          <w:bCs/>
          <w:highlight w:val="cyan"/>
          <w:rtl/>
        </w:rPr>
        <w:t>חובות כלליות וחובות ספציפיות</w:t>
      </w:r>
    </w:p>
    <w:p w:rsidR="000A4AD6" w:rsidRPr="00DC2821" w:rsidRDefault="000A4AD6" w:rsidP="004317C4">
      <w:pPr>
        <w:pStyle w:val="a3"/>
        <w:rPr>
          <w:b/>
          <w:bCs/>
        </w:rPr>
      </w:pPr>
      <w:r w:rsidRPr="00DC2821">
        <w:rPr>
          <w:rFonts w:hint="cs"/>
          <w:b/>
          <w:bCs/>
          <w:rtl/>
        </w:rPr>
        <w:t>כלליות</w:t>
      </w:r>
      <w:r w:rsidRPr="00DC2821">
        <w:rPr>
          <w:b/>
          <w:bCs/>
        </w:rPr>
        <w:t>:</w:t>
      </w:r>
    </w:p>
    <w:p w:rsidR="000A4AD6" w:rsidRDefault="000A4AD6" w:rsidP="000A4AD6">
      <w:pPr>
        <w:pStyle w:val="a3"/>
        <w:numPr>
          <w:ilvl w:val="0"/>
          <w:numId w:val="12"/>
        </w:numPr>
      </w:pPr>
      <w:r>
        <w:rPr>
          <w:rFonts w:hint="cs"/>
          <w:rtl/>
        </w:rPr>
        <w:t xml:space="preserve">החובה </w:t>
      </w:r>
      <w:r w:rsidRPr="00DC2821">
        <w:rPr>
          <w:rFonts w:hint="cs"/>
          <w:b/>
          <w:bCs/>
          <w:rtl/>
        </w:rPr>
        <w:t>לעזור לבית המשפט לעשות משפט</w:t>
      </w:r>
      <w:r w:rsidR="00DC2821">
        <w:rPr>
          <w:rFonts w:hint="cs"/>
          <w:rtl/>
        </w:rPr>
        <w:t>.</w:t>
      </w:r>
    </w:p>
    <w:p w:rsidR="000A4AD6" w:rsidRDefault="000A4AD6" w:rsidP="000A4AD6">
      <w:pPr>
        <w:pStyle w:val="a3"/>
        <w:numPr>
          <w:ilvl w:val="0"/>
          <w:numId w:val="12"/>
        </w:numPr>
      </w:pPr>
      <w:r>
        <w:rPr>
          <w:rFonts w:hint="cs"/>
          <w:rtl/>
        </w:rPr>
        <w:t xml:space="preserve">החובה </w:t>
      </w:r>
      <w:r w:rsidRPr="00DC2821">
        <w:rPr>
          <w:rFonts w:hint="cs"/>
          <w:b/>
          <w:bCs/>
          <w:rtl/>
        </w:rPr>
        <w:t>להפגין יחס של כבוד</w:t>
      </w:r>
      <w:r>
        <w:rPr>
          <w:rFonts w:hint="cs"/>
          <w:rtl/>
        </w:rPr>
        <w:t xml:space="preserve"> לבית המשפט</w:t>
      </w:r>
      <w:r w:rsidR="00DC2821">
        <w:rPr>
          <w:rFonts w:hint="cs"/>
          <w:rtl/>
        </w:rPr>
        <w:t>.</w:t>
      </w:r>
    </w:p>
    <w:p w:rsidR="000A4AD6" w:rsidRPr="00DC2821" w:rsidRDefault="000A4AD6" w:rsidP="000A4AD6">
      <w:pPr>
        <w:pStyle w:val="a3"/>
        <w:rPr>
          <w:b/>
          <w:bCs/>
          <w:rtl/>
        </w:rPr>
      </w:pPr>
      <w:r w:rsidRPr="00DC2821">
        <w:rPr>
          <w:rFonts w:hint="cs"/>
          <w:b/>
          <w:bCs/>
          <w:rtl/>
        </w:rPr>
        <w:t>ספציפיות</w:t>
      </w:r>
      <w:r w:rsidR="00DC2821">
        <w:rPr>
          <w:rFonts w:hint="cs"/>
          <w:b/>
          <w:bCs/>
          <w:rtl/>
        </w:rPr>
        <w:t>:</w:t>
      </w:r>
    </w:p>
    <w:p w:rsidR="000A4AD6" w:rsidRDefault="000A4AD6" w:rsidP="000A4AD6">
      <w:pPr>
        <w:pStyle w:val="a3"/>
        <w:numPr>
          <w:ilvl w:val="0"/>
          <w:numId w:val="12"/>
        </w:numPr>
      </w:pPr>
      <w:r>
        <w:rPr>
          <w:rFonts w:hint="cs"/>
          <w:rtl/>
        </w:rPr>
        <w:t xml:space="preserve">החובה </w:t>
      </w:r>
      <w:r w:rsidRPr="00DC2821">
        <w:rPr>
          <w:rFonts w:hint="cs"/>
          <w:b/>
          <w:bCs/>
          <w:rtl/>
        </w:rPr>
        <w:t>שלא להטעות את בית המשפט</w:t>
      </w:r>
      <w:r>
        <w:rPr>
          <w:rFonts w:hint="cs"/>
          <w:rtl/>
        </w:rPr>
        <w:t xml:space="preserve">, </w:t>
      </w:r>
      <w:r w:rsidRPr="00DC2821">
        <w:rPr>
          <w:rFonts w:hint="cs"/>
          <w:b/>
          <w:bCs/>
          <w:highlight w:val="lightGray"/>
          <w:rtl/>
        </w:rPr>
        <w:t>כלל 34</w:t>
      </w:r>
      <w:r w:rsidR="00DC2821">
        <w:rPr>
          <w:rFonts w:hint="cs"/>
          <w:rtl/>
        </w:rPr>
        <w:t>.</w:t>
      </w:r>
    </w:p>
    <w:p w:rsidR="000A4AD6" w:rsidRDefault="000A4AD6" w:rsidP="000A4AD6">
      <w:pPr>
        <w:pStyle w:val="a3"/>
        <w:numPr>
          <w:ilvl w:val="0"/>
          <w:numId w:val="12"/>
        </w:numPr>
      </w:pPr>
      <w:r>
        <w:rPr>
          <w:rFonts w:hint="cs"/>
          <w:rtl/>
        </w:rPr>
        <w:t xml:space="preserve">החובה </w:t>
      </w:r>
      <w:r w:rsidRPr="00DC2821">
        <w:rPr>
          <w:rFonts w:hint="cs"/>
          <w:b/>
          <w:bCs/>
          <w:rtl/>
        </w:rPr>
        <w:t>שלא לשבש את עבודת בית המשפט</w:t>
      </w:r>
      <w:r w:rsidR="00DC2821">
        <w:rPr>
          <w:rFonts w:hint="cs"/>
          <w:rtl/>
        </w:rPr>
        <w:t>.</w:t>
      </w:r>
    </w:p>
    <w:p w:rsidR="000A4AD6" w:rsidRDefault="000A4AD6" w:rsidP="000A4AD6">
      <w:pPr>
        <w:pStyle w:val="a3"/>
        <w:numPr>
          <w:ilvl w:val="0"/>
          <w:numId w:val="12"/>
        </w:numPr>
      </w:pPr>
      <w:r>
        <w:rPr>
          <w:rFonts w:hint="cs"/>
          <w:rtl/>
        </w:rPr>
        <w:t xml:space="preserve">החובה </w:t>
      </w:r>
      <w:r w:rsidRPr="00DC2821">
        <w:rPr>
          <w:rFonts w:hint="cs"/>
          <w:b/>
          <w:bCs/>
          <w:rtl/>
        </w:rPr>
        <w:t>לנהוג בתום לב בשימוש בזכויות דיוניות</w:t>
      </w:r>
      <w:r w:rsidR="00DC2821">
        <w:rPr>
          <w:rFonts w:hint="cs"/>
          <w:rtl/>
        </w:rPr>
        <w:t>.</w:t>
      </w:r>
    </w:p>
    <w:p w:rsidR="000A4AD6" w:rsidRDefault="000A4AD6" w:rsidP="000A4AD6">
      <w:pPr>
        <w:pStyle w:val="a3"/>
        <w:numPr>
          <w:ilvl w:val="0"/>
          <w:numId w:val="12"/>
        </w:numPr>
      </w:pPr>
      <w:r>
        <w:rPr>
          <w:rFonts w:hint="cs"/>
          <w:rtl/>
        </w:rPr>
        <w:t xml:space="preserve">חובות הנוגעות </w:t>
      </w:r>
      <w:r w:rsidRPr="00DC2821">
        <w:rPr>
          <w:rFonts w:hint="cs"/>
          <w:b/>
          <w:bCs/>
          <w:rtl/>
        </w:rPr>
        <w:t>למגע עם עדים</w:t>
      </w:r>
      <w:r>
        <w:rPr>
          <w:rFonts w:hint="cs"/>
          <w:rtl/>
        </w:rPr>
        <w:t>.</w:t>
      </w:r>
    </w:p>
    <w:p w:rsidR="003046A1" w:rsidRDefault="00DC2821" w:rsidP="003046A1">
      <w:pPr>
        <w:pStyle w:val="a3"/>
        <w:rPr>
          <w:rtl/>
        </w:rPr>
      </w:pPr>
      <w:r>
        <w:rPr>
          <w:rFonts w:hint="cs"/>
          <w:rtl/>
        </w:rPr>
        <w:t>המרצה מזכירה</w:t>
      </w:r>
      <w:r w:rsidR="00CB1D6D">
        <w:rPr>
          <w:rFonts w:hint="cs"/>
          <w:rtl/>
        </w:rPr>
        <w:t xml:space="preserve"> את </w:t>
      </w:r>
      <w:r w:rsidR="00CB1D6D" w:rsidRPr="00DC2821">
        <w:rPr>
          <w:rFonts w:hint="cs"/>
          <w:b/>
          <w:bCs/>
          <w:highlight w:val="magenta"/>
          <w:rtl/>
        </w:rPr>
        <w:t>התיק שהפרקליטות איבדה את חומר החקירה</w:t>
      </w:r>
      <w:r w:rsidR="003046A1">
        <w:rPr>
          <w:rFonts w:hint="cs"/>
          <w:rtl/>
        </w:rPr>
        <w:t>.</w:t>
      </w:r>
    </w:p>
    <w:p w:rsidR="003046A1" w:rsidRDefault="003046A1" w:rsidP="003046A1">
      <w:pPr>
        <w:pStyle w:val="a3"/>
        <w:rPr>
          <w:rtl/>
        </w:rPr>
      </w:pPr>
    </w:p>
    <w:p w:rsidR="00E52F88" w:rsidRDefault="00E52F88" w:rsidP="003046A1">
      <w:pPr>
        <w:pStyle w:val="a3"/>
        <w:rPr>
          <w:rtl/>
        </w:rPr>
      </w:pPr>
      <w:r>
        <w:rPr>
          <w:rFonts w:hint="cs"/>
          <w:rtl/>
        </w:rPr>
        <w:t xml:space="preserve">היה </w:t>
      </w:r>
      <w:r w:rsidRPr="00DC2821">
        <w:rPr>
          <w:rFonts w:hint="cs"/>
          <w:b/>
          <w:bCs/>
          <w:highlight w:val="magenta"/>
          <w:rtl/>
        </w:rPr>
        <w:t>עוד מקרה בו לא ביקשו מנאשם להגיב לכתב האישום</w:t>
      </w:r>
      <w:r>
        <w:rPr>
          <w:rFonts w:hint="cs"/>
          <w:rtl/>
        </w:rPr>
        <w:t xml:space="preserve">, </w:t>
      </w:r>
      <w:r w:rsidRPr="00DC2821">
        <w:rPr>
          <w:rFonts w:hint="cs"/>
          <w:b/>
          <w:bCs/>
          <w:rtl/>
        </w:rPr>
        <w:t xml:space="preserve">בייניש </w:t>
      </w:r>
      <w:r>
        <w:rPr>
          <w:rFonts w:hint="cs"/>
          <w:rtl/>
        </w:rPr>
        <w:t xml:space="preserve">בפועל </w:t>
      </w:r>
      <w:r w:rsidRPr="00DC2821">
        <w:rPr>
          <w:rFonts w:hint="cs"/>
          <w:u w:val="single"/>
          <w:rtl/>
        </w:rPr>
        <w:t xml:space="preserve">משחררת </w:t>
      </w:r>
      <w:r>
        <w:rPr>
          <w:rFonts w:hint="cs"/>
          <w:rtl/>
        </w:rPr>
        <w:t>(משפטו לא החל) אב</w:t>
      </w:r>
      <w:r w:rsidR="003046A1">
        <w:rPr>
          <w:rFonts w:hint="cs"/>
          <w:rtl/>
        </w:rPr>
        <w:t>ל בהמשך בינייש יוצאת נגד הסנגור.</w:t>
      </w:r>
    </w:p>
    <w:p w:rsidR="00E52F88" w:rsidRDefault="00E52F88" w:rsidP="00CB1D6D">
      <w:pPr>
        <w:pStyle w:val="a3"/>
        <w:rPr>
          <w:rtl/>
        </w:rPr>
      </w:pPr>
    </w:p>
    <w:p w:rsidR="00E52F88" w:rsidRDefault="00DC2821" w:rsidP="00DC2821">
      <w:pPr>
        <w:pStyle w:val="a3"/>
        <w:outlineLvl w:val="1"/>
        <w:rPr>
          <w:rtl/>
        </w:rPr>
      </w:pPr>
      <w:bookmarkStart w:id="42" w:name="_Toc31169843"/>
      <w:r w:rsidRPr="00DC2821">
        <w:rPr>
          <w:rFonts w:hint="cs"/>
          <w:b/>
          <w:bCs/>
          <w:highlight w:val="yellow"/>
          <w:u w:val="single"/>
          <w:rtl/>
        </w:rPr>
        <w:t>איסור להטעות את ביהמ"ש</w:t>
      </w:r>
      <w:r>
        <w:rPr>
          <w:rFonts w:hint="cs"/>
          <w:b/>
          <w:bCs/>
          <w:rtl/>
        </w:rPr>
        <w:t xml:space="preserve"> - </w:t>
      </w:r>
      <w:r w:rsidR="00E52F88" w:rsidRPr="00DC2821">
        <w:rPr>
          <w:rFonts w:hint="cs"/>
          <w:b/>
          <w:bCs/>
          <w:highlight w:val="lightGray"/>
          <w:rtl/>
        </w:rPr>
        <w:t>כלל 34</w:t>
      </w:r>
      <w:r w:rsidR="00E52F88">
        <w:rPr>
          <w:rFonts w:hint="cs"/>
          <w:rtl/>
        </w:rPr>
        <w:t xml:space="preserve"> </w:t>
      </w:r>
      <w:r w:rsidR="00E52F88">
        <w:rPr>
          <w:rtl/>
        </w:rPr>
        <w:t>–</w:t>
      </w:r>
      <w:r w:rsidR="00E52F88">
        <w:rPr>
          <w:rFonts w:hint="cs"/>
          <w:rtl/>
        </w:rPr>
        <w:t xml:space="preserve"> מה זה לא להטעות את ביהמ"ש?</w:t>
      </w:r>
      <w:bookmarkEnd w:id="42"/>
    </w:p>
    <w:p w:rsidR="00E52F88" w:rsidRDefault="00E52F88" w:rsidP="003046A1">
      <w:pPr>
        <w:pStyle w:val="a3"/>
        <w:numPr>
          <w:ilvl w:val="0"/>
          <w:numId w:val="12"/>
        </w:numPr>
      </w:pPr>
      <w:r w:rsidRPr="00DC2821">
        <w:rPr>
          <w:rFonts w:hint="cs"/>
          <w:i/>
          <w:iCs/>
          <w:rtl/>
        </w:rPr>
        <w:t xml:space="preserve">(א) </w:t>
      </w:r>
      <w:r>
        <w:rPr>
          <w:rFonts w:hint="cs"/>
          <w:rtl/>
        </w:rPr>
        <w:t xml:space="preserve">כל הטעיה </w:t>
      </w:r>
      <w:r w:rsidRPr="003046A1">
        <w:rPr>
          <w:rFonts w:hint="cs"/>
          <w:b/>
          <w:bCs/>
          <w:rtl/>
        </w:rPr>
        <w:t>במעשה</w:t>
      </w:r>
      <w:r>
        <w:rPr>
          <w:rFonts w:hint="cs"/>
          <w:rtl/>
        </w:rPr>
        <w:t xml:space="preserve">. יש גם </w:t>
      </w:r>
      <w:r w:rsidRPr="003046A1">
        <w:rPr>
          <w:rFonts w:hint="cs"/>
          <w:b/>
          <w:bCs/>
          <w:rtl/>
        </w:rPr>
        <w:t>יסוד נפשי</w:t>
      </w:r>
      <w:r>
        <w:rPr>
          <w:rFonts w:hint="cs"/>
          <w:rtl/>
        </w:rPr>
        <w:t xml:space="preserve"> </w:t>
      </w:r>
      <w:r>
        <w:rPr>
          <w:rtl/>
        </w:rPr>
        <w:t>–</w:t>
      </w:r>
      <w:r>
        <w:rPr>
          <w:rFonts w:hint="cs"/>
          <w:rtl/>
        </w:rPr>
        <w:t xml:space="preserve"> ידיעה של עו"ד. </w:t>
      </w:r>
      <w:r w:rsidR="00882233">
        <w:rPr>
          <w:rFonts w:hint="cs"/>
          <w:rtl/>
        </w:rPr>
        <w:t xml:space="preserve">יש גם </w:t>
      </w:r>
      <w:r w:rsidR="00882233" w:rsidRPr="003046A1">
        <w:rPr>
          <w:rFonts w:hint="cs"/>
          <w:b/>
          <w:bCs/>
          <w:rtl/>
        </w:rPr>
        <w:t>הבחנה בין עובדתי למשפטי</w:t>
      </w:r>
    </w:p>
    <w:p w:rsidR="00264F8D" w:rsidRDefault="00882233" w:rsidP="003046A1">
      <w:pPr>
        <w:pStyle w:val="a3"/>
        <w:numPr>
          <w:ilvl w:val="0"/>
          <w:numId w:val="12"/>
        </w:numPr>
        <w:rPr>
          <w:rtl/>
        </w:rPr>
      </w:pPr>
      <w:r w:rsidRPr="00DC2821">
        <w:rPr>
          <w:rFonts w:hint="cs"/>
          <w:i/>
          <w:iCs/>
          <w:rtl/>
        </w:rPr>
        <w:t xml:space="preserve">(ב) </w:t>
      </w:r>
      <w:r w:rsidR="00264F8D">
        <w:rPr>
          <w:rFonts w:hint="cs"/>
          <w:rtl/>
        </w:rPr>
        <w:t xml:space="preserve">איסור ההטעיה שמופיע בסעיף </w:t>
      </w:r>
      <w:r w:rsidR="00DC2821">
        <w:rPr>
          <w:rFonts w:hint="cs"/>
          <w:rtl/>
        </w:rPr>
        <w:t>34</w:t>
      </w:r>
      <w:r w:rsidR="00264F8D">
        <w:rPr>
          <w:rFonts w:hint="cs"/>
          <w:rtl/>
        </w:rPr>
        <w:t xml:space="preserve"> </w:t>
      </w:r>
      <w:r w:rsidR="00264F8D" w:rsidRPr="003046A1">
        <w:rPr>
          <w:rFonts w:hint="cs"/>
          <w:b/>
          <w:bCs/>
          <w:rtl/>
        </w:rPr>
        <w:t>לא שולל מעו"ד אפשרות להכחיש טענות ולכפור בעובדות בטענות שנטענות כנגד הלקוח</w:t>
      </w:r>
      <w:r w:rsidR="003046A1">
        <w:rPr>
          <w:rFonts w:hint="cs"/>
          <w:rtl/>
        </w:rPr>
        <w:t>.</w:t>
      </w:r>
    </w:p>
    <w:p w:rsidR="00E333E3" w:rsidRDefault="00E333E3" w:rsidP="00E333E3">
      <w:pPr>
        <w:pStyle w:val="a3"/>
        <w:jc w:val="right"/>
      </w:pPr>
      <w:r>
        <w:rPr>
          <w:rFonts w:hint="cs"/>
        </w:rPr>
        <w:t>19.12.19</w:t>
      </w:r>
    </w:p>
    <w:p w:rsidR="0058069C" w:rsidRDefault="00E333E3" w:rsidP="003046A1">
      <w:pPr>
        <w:pStyle w:val="a3"/>
        <w:jc w:val="center"/>
        <w:rPr>
          <w:rtl/>
        </w:rPr>
      </w:pPr>
      <w:r>
        <w:rPr>
          <w:rFonts w:hint="cs"/>
          <w:b/>
          <w:bCs/>
          <w:u w:val="single"/>
          <w:rtl/>
        </w:rPr>
        <w:t xml:space="preserve">שיעור </w:t>
      </w:r>
      <w:r w:rsidR="00A54586">
        <w:rPr>
          <w:rFonts w:hint="cs"/>
          <w:b/>
          <w:bCs/>
          <w:u w:val="single"/>
          <w:rtl/>
        </w:rPr>
        <w:t>8</w:t>
      </w:r>
    </w:p>
    <w:p w:rsidR="0058069C" w:rsidRPr="004F6D4C" w:rsidRDefault="0058069C" w:rsidP="004F6D4C">
      <w:pPr>
        <w:pStyle w:val="a3"/>
        <w:outlineLvl w:val="2"/>
        <w:rPr>
          <w:b/>
          <w:bCs/>
          <w:rtl/>
        </w:rPr>
      </w:pPr>
      <w:bookmarkStart w:id="43" w:name="_Toc31169844"/>
      <w:r w:rsidRPr="004F6D4C">
        <w:rPr>
          <w:rFonts w:hint="cs"/>
          <w:b/>
          <w:bCs/>
          <w:highlight w:val="cyan"/>
          <w:rtl/>
        </w:rPr>
        <w:t xml:space="preserve">הבחנה בין הטעיה כעניין עובדתי למשפטי </w:t>
      </w:r>
      <w:r w:rsidRPr="004F6D4C">
        <w:rPr>
          <w:rFonts w:hint="cs"/>
          <w:b/>
          <w:bCs/>
          <w:rtl/>
        </w:rPr>
        <w:t>(הטעיה בעניין עובדתי ברורה)</w:t>
      </w:r>
      <w:bookmarkEnd w:id="43"/>
    </w:p>
    <w:p w:rsidR="0058069C" w:rsidRDefault="0058069C" w:rsidP="003046A1">
      <w:pPr>
        <w:pStyle w:val="a3"/>
        <w:rPr>
          <w:rtl/>
        </w:rPr>
      </w:pPr>
      <w:r>
        <w:rPr>
          <w:rFonts w:hint="cs"/>
          <w:b/>
          <w:bCs/>
          <w:rtl/>
        </w:rPr>
        <w:t xml:space="preserve">איסור הטעייה בעניין משפטי - </w:t>
      </w:r>
      <w:r>
        <w:rPr>
          <w:rFonts w:hint="cs"/>
          <w:rtl/>
        </w:rPr>
        <w:t xml:space="preserve">הכוונה היא </w:t>
      </w:r>
      <w:r w:rsidRPr="004F6D4C">
        <w:rPr>
          <w:rFonts w:hint="cs"/>
          <w:b/>
          <w:bCs/>
          <w:rtl/>
        </w:rPr>
        <w:t>להצגת הלכות בצורה שאינה נכונה</w:t>
      </w:r>
      <w:r>
        <w:rPr>
          <w:rFonts w:hint="cs"/>
          <w:rtl/>
        </w:rPr>
        <w:t xml:space="preserve">, </w:t>
      </w:r>
    </w:p>
    <w:p w:rsidR="0058069C" w:rsidRPr="004F6D4C" w:rsidRDefault="0058069C" w:rsidP="003046A1">
      <w:pPr>
        <w:pStyle w:val="a3"/>
        <w:rPr>
          <w:color w:val="A5A5A5" w:themeColor="accent3"/>
          <w:rtl/>
        </w:rPr>
      </w:pPr>
      <w:r>
        <w:rPr>
          <w:rFonts w:hint="cs"/>
          <w:rtl/>
        </w:rPr>
        <w:t xml:space="preserve">דוגמא - </w:t>
      </w:r>
      <w:r w:rsidRPr="004F6D4C">
        <w:rPr>
          <w:rFonts w:hint="cs"/>
          <w:b/>
          <w:bCs/>
          <w:highlight w:val="magenta"/>
          <w:rtl/>
        </w:rPr>
        <w:t>ע"א 6586/10 ראובני נ' פקיד שומה תל אביב</w:t>
      </w:r>
      <w:r>
        <w:rPr>
          <w:rFonts w:hint="cs"/>
          <w:rtl/>
        </w:rPr>
        <w:t xml:space="preserve">, מהווה דוגמא </w:t>
      </w:r>
      <w:r w:rsidRPr="004F6D4C">
        <w:rPr>
          <w:rFonts w:hint="cs"/>
          <w:b/>
          <w:bCs/>
          <w:rtl/>
        </w:rPr>
        <w:t>להטעיה משפטית</w:t>
      </w:r>
      <w:r>
        <w:rPr>
          <w:rFonts w:hint="cs"/>
          <w:rtl/>
        </w:rPr>
        <w:t xml:space="preserve">. יש כאן עורך דין שבערעור לעליון לוקח פסק דין מהמחוזי והוא משנה אותו מדובר </w:t>
      </w:r>
      <w:r w:rsidRPr="004F6D4C">
        <w:rPr>
          <w:rFonts w:hint="cs"/>
          <w:b/>
          <w:bCs/>
          <w:rtl/>
        </w:rPr>
        <w:t>במינימום בחוסר תום לב דיוני ואף פלילי</w:t>
      </w:r>
      <w:r>
        <w:rPr>
          <w:rFonts w:hint="cs"/>
          <w:rtl/>
        </w:rPr>
        <w:t>.</w:t>
      </w:r>
      <w:r w:rsidR="004F6D4C">
        <w:rPr>
          <w:rFonts w:hint="cs"/>
          <w:rtl/>
        </w:rPr>
        <w:t xml:space="preserve"> </w:t>
      </w:r>
      <w:r>
        <w:rPr>
          <w:rFonts w:hint="cs"/>
          <w:rtl/>
        </w:rPr>
        <w:t xml:space="preserve">ביהמ"ש אפילו </w:t>
      </w:r>
      <w:r w:rsidR="003046A1">
        <w:rPr>
          <w:rFonts w:hint="cs"/>
          <w:rtl/>
        </w:rPr>
        <w:t>לא נוזף בו או מגיש תלונה בלשכה.</w:t>
      </w:r>
    </w:p>
    <w:p w:rsidR="00DC2821" w:rsidRDefault="00DC2821" w:rsidP="0058069C">
      <w:pPr>
        <w:pStyle w:val="a3"/>
        <w:rPr>
          <w:rtl/>
        </w:rPr>
      </w:pPr>
    </w:p>
    <w:p w:rsidR="00B150FB" w:rsidRDefault="00B150FB" w:rsidP="00B150FB">
      <w:pPr>
        <w:pStyle w:val="a3"/>
        <w:rPr>
          <w:rtl/>
        </w:rPr>
      </w:pPr>
      <w:r>
        <w:rPr>
          <w:rFonts w:hint="cs"/>
          <w:b/>
          <w:bCs/>
          <w:rtl/>
        </w:rPr>
        <w:t>איסור הטעיה בעניין עובדתי</w:t>
      </w:r>
      <w:r>
        <w:rPr>
          <w:rFonts w:hint="cs"/>
          <w:rtl/>
        </w:rPr>
        <w:t xml:space="preserve"> - מהו </w:t>
      </w:r>
      <w:r w:rsidRPr="004F6D4C">
        <w:rPr>
          <w:rFonts w:hint="cs"/>
          <w:b/>
          <w:bCs/>
          <w:rtl/>
        </w:rPr>
        <w:t>היסוד הנפשי</w:t>
      </w:r>
      <w:r>
        <w:rPr>
          <w:rFonts w:hint="cs"/>
          <w:rtl/>
        </w:rPr>
        <w:t xml:space="preserve"> הנדרש להטעיה?</w:t>
      </w:r>
    </w:p>
    <w:p w:rsidR="0058069C" w:rsidRDefault="00B150FB" w:rsidP="00B150FB">
      <w:pPr>
        <w:pStyle w:val="a3"/>
        <w:numPr>
          <w:ilvl w:val="0"/>
          <w:numId w:val="12"/>
        </w:numPr>
      </w:pPr>
      <w:r w:rsidRPr="004F6D4C">
        <w:rPr>
          <w:rFonts w:hint="cs"/>
          <w:b/>
          <w:bCs/>
          <w:rtl/>
        </w:rPr>
        <w:t>מודעות בפועל/ידיעה קונסטרוקטיבית</w:t>
      </w:r>
      <w:r>
        <w:rPr>
          <w:rFonts w:hint="cs"/>
          <w:rtl/>
        </w:rPr>
        <w:t xml:space="preserve"> מקום בו מדובר בטענות חשובות</w:t>
      </w:r>
      <w:r w:rsidR="0085257E">
        <w:rPr>
          <w:rFonts w:hint="cs"/>
          <w:rtl/>
        </w:rPr>
        <w:t>.</w:t>
      </w:r>
    </w:p>
    <w:p w:rsidR="00B150FB" w:rsidRDefault="00B150FB" w:rsidP="00B150FB">
      <w:pPr>
        <w:pStyle w:val="a3"/>
        <w:numPr>
          <w:ilvl w:val="0"/>
          <w:numId w:val="12"/>
        </w:numPr>
      </w:pPr>
      <w:r w:rsidRPr="004F6D4C">
        <w:rPr>
          <w:rFonts w:hint="cs"/>
          <w:b/>
          <w:bCs/>
          <w:highlight w:val="magenta"/>
          <w:rtl/>
        </w:rPr>
        <w:t>לימור זר גוטמן במאמריה</w:t>
      </w:r>
      <w:r>
        <w:rPr>
          <w:rFonts w:hint="cs"/>
          <w:rtl/>
        </w:rPr>
        <w:t xml:space="preserve">: גם </w:t>
      </w:r>
      <w:r w:rsidRPr="004F6D4C">
        <w:rPr>
          <w:rFonts w:hint="cs"/>
          <w:b/>
          <w:bCs/>
          <w:rtl/>
        </w:rPr>
        <w:t>הטעיה בעצימת עיניים</w:t>
      </w:r>
      <w:r>
        <w:rPr>
          <w:rFonts w:hint="cs"/>
          <w:rtl/>
        </w:rPr>
        <w:t xml:space="preserve"> צריכה להיחשב למודעות. (</w:t>
      </w:r>
      <w:r w:rsidRPr="004F6D4C">
        <w:rPr>
          <w:rFonts w:hint="cs"/>
          <w:color w:val="FF0000"/>
          <w:rtl/>
        </w:rPr>
        <w:t>לא התקבלה בפסיקה</w:t>
      </w:r>
      <w:r>
        <w:rPr>
          <w:rFonts w:hint="cs"/>
          <w:rtl/>
        </w:rPr>
        <w:t>)</w:t>
      </w:r>
      <w:r w:rsidR="0085257E">
        <w:rPr>
          <w:rFonts w:hint="cs"/>
          <w:rtl/>
        </w:rPr>
        <w:t>.</w:t>
      </w:r>
    </w:p>
    <w:p w:rsidR="003046A1" w:rsidRPr="003046A1" w:rsidRDefault="00B150FB" w:rsidP="00B936A4">
      <w:pPr>
        <w:pStyle w:val="a3"/>
        <w:numPr>
          <w:ilvl w:val="0"/>
          <w:numId w:val="12"/>
        </w:numPr>
        <w:rPr>
          <w:b/>
          <w:bCs/>
        </w:rPr>
      </w:pPr>
      <w:r w:rsidRPr="003046A1">
        <w:rPr>
          <w:rFonts w:hint="cs"/>
          <w:b/>
          <w:bCs/>
          <w:rtl/>
        </w:rPr>
        <w:t xml:space="preserve">הטעיה במחדל </w:t>
      </w:r>
      <w:r w:rsidRPr="003046A1">
        <w:rPr>
          <w:b/>
          <w:bCs/>
          <w:rtl/>
        </w:rPr>
        <w:t>–</w:t>
      </w:r>
      <w:r w:rsidRPr="003046A1">
        <w:rPr>
          <w:rFonts w:hint="cs"/>
          <w:b/>
          <w:bCs/>
          <w:rtl/>
        </w:rPr>
        <w:t xml:space="preserve"> </w:t>
      </w:r>
      <w:r w:rsidRPr="003046A1">
        <w:rPr>
          <w:rFonts w:hint="cs"/>
          <w:b/>
          <w:bCs/>
          <w:highlight w:val="lightGray"/>
          <w:rtl/>
        </w:rPr>
        <w:t>סעיף 54</w:t>
      </w:r>
      <w:r w:rsidRPr="003046A1">
        <w:rPr>
          <w:rFonts w:hint="cs"/>
          <w:b/>
          <w:bCs/>
          <w:rtl/>
        </w:rPr>
        <w:t xml:space="preserve"> והחובה לסייע לבית המשפט</w:t>
      </w:r>
      <w:r>
        <w:rPr>
          <w:rFonts w:hint="cs"/>
          <w:rtl/>
        </w:rPr>
        <w:t>. אנו בהחלט רואים בפסיקה שאפשר להטעות במחד</w:t>
      </w:r>
      <w:r w:rsidR="00FC1B11">
        <w:rPr>
          <w:rFonts w:hint="cs"/>
          <w:rtl/>
        </w:rPr>
        <w:t>ל</w:t>
      </w:r>
      <w:r>
        <w:rPr>
          <w:rFonts w:hint="cs"/>
          <w:rtl/>
        </w:rPr>
        <w:t xml:space="preserve"> </w:t>
      </w:r>
      <w:r>
        <w:rPr>
          <w:rtl/>
        </w:rPr>
        <w:t>–</w:t>
      </w:r>
      <w:r>
        <w:rPr>
          <w:rFonts w:hint="cs"/>
          <w:rtl/>
        </w:rPr>
        <w:t xml:space="preserve"> לא שאמרתי משהו לא נכון, אלא </w:t>
      </w:r>
      <w:r w:rsidRPr="003046A1">
        <w:rPr>
          <w:rFonts w:hint="cs"/>
          <w:b/>
          <w:bCs/>
          <w:rtl/>
        </w:rPr>
        <w:t>שלא אמרתי משהו שהייתי צריך לומר אותו</w:t>
      </w:r>
      <w:r>
        <w:rPr>
          <w:rFonts w:hint="cs"/>
          <w:rtl/>
        </w:rPr>
        <w:t xml:space="preserve">. </w:t>
      </w:r>
    </w:p>
    <w:p w:rsidR="00B150FB" w:rsidRPr="003046A1" w:rsidRDefault="00B150FB" w:rsidP="003046A1">
      <w:pPr>
        <w:pStyle w:val="a3"/>
        <w:rPr>
          <w:b/>
          <w:bCs/>
          <w:rtl/>
        </w:rPr>
      </w:pPr>
      <w:r>
        <w:rPr>
          <w:rFonts w:hint="cs"/>
          <w:rtl/>
        </w:rPr>
        <w:t xml:space="preserve">דוגמא </w:t>
      </w:r>
      <w:r w:rsidR="004F6D4C">
        <w:rPr>
          <w:rFonts w:hint="cs"/>
          <w:rtl/>
        </w:rPr>
        <w:t>להטעיה במחדל</w:t>
      </w:r>
      <w:r>
        <w:rPr>
          <w:rFonts w:hint="cs"/>
          <w:rtl/>
        </w:rPr>
        <w:t xml:space="preserve">: </w:t>
      </w:r>
      <w:r w:rsidRPr="003046A1">
        <w:rPr>
          <w:rFonts w:hint="cs"/>
          <w:b/>
          <w:bCs/>
          <w:highlight w:val="magenta"/>
          <w:rtl/>
        </w:rPr>
        <w:t>עפ"ג (מרכז) 38755-05-17 מ"י נ' פנסו</w:t>
      </w:r>
      <w:r>
        <w:rPr>
          <w:rFonts w:hint="cs"/>
          <w:rtl/>
        </w:rPr>
        <w:t xml:space="preserve">. יש </w:t>
      </w:r>
      <w:r w:rsidRPr="003046A1">
        <w:rPr>
          <w:rFonts w:hint="cs"/>
          <w:b/>
          <w:bCs/>
          <w:rtl/>
        </w:rPr>
        <w:t>נאשם עם שני תיקים</w:t>
      </w:r>
      <w:r>
        <w:rPr>
          <w:rFonts w:hint="cs"/>
          <w:rtl/>
        </w:rPr>
        <w:t xml:space="preserve"> </w:t>
      </w:r>
      <w:r w:rsidR="003046A1">
        <w:rPr>
          <w:rFonts w:hint="cs"/>
          <w:rtl/>
        </w:rPr>
        <w:t>עו"ד</w:t>
      </w:r>
      <w:r>
        <w:rPr>
          <w:rFonts w:hint="cs"/>
          <w:rtl/>
        </w:rPr>
        <w:t xml:space="preserve"> </w:t>
      </w:r>
      <w:r w:rsidRPr="003046A1">
        <w:rPr>
          <w:rFonts w:hint="cs"/>
          <w:u w:val="single"/>
          <w:rtl/>
        </w:rPr>
        <w:t>לא סיפר דבר לביהמ"ש</w:t>
      </w:r>
      <w:r w:rsidR="003046A1">
        <w:rPr>
          <w:rFonts w:hint="cs"/>
          <w:rtl/>
        </w:rPr>
        <w:t xml:space="preserve"> </w:t>
      </w:r>
      <w:r>
        <w:rPr>
          <w:rFonts w:hint="cs"/>
          <w:rtl/>
        </w:rPr>
        <w:t xml:space="preserve">והתוצאה היא שהוא </w:t>
      </w:r>
      <w:r w:rsidRPr="003046A1">
        <w:rPr>
          <w:rFonts w:hint="cs"/>
          <w:b/>
          <w:bCs/>
          <w:rtl/>
        </w:rPr>
        <w:t>ירצה את העונשים בחופף.</w:t>
      </w:r>
    </w:p>
    <w:p w:rsidR="005E56ED" w:rsidRDefault="003046A1" w:rsidP="003046A1">
      <w:pPr>
        <w:pStyle w:val="a3"/>
        <w:rPr>
          <w:rtl/>
        </w:rPr>
      </w:pPr>
      <w:r>
        <w:rPr>
          <w:rFonts w:hint="cs"/>
          <w:rtl/>
        </w:rPr>
        <w:t>מדובר ב</w:t>
      </w:r>
      <w:r w:rsidR="00EF62A8" w:rsidRPr="004F6D4C">
        <w:rPr>
          <w:rFonts w:hint="cs"/>
          <w:b/>
          <w:bCs/>
          <w:rtl/>
        </w:rPr>
        <w:t>הטעיה במחדל</w:t>
      </w:r>
      <w:r w:rsidR="00EF62A8">
        <w:rPr>
          <w:rFonts w:hint="cs"/>
          <w:rtl/>
        </w:rPr>
        <w:t xml:space="preserve">. זה משהו שהפרקליטות הייתה צריכה לדעת </w:t>
      </w:r>
      <w:r w:rsidR="00EF62A8">
        <w:rPr>
          <w:rtl/>
        </w:rPr>
        <w:t>–</w:t>
      </w:r>
      <w:r w:rsidR="00EF62A8">
        <w:rPr>
          <w:rFonts w:hint="cs"/>
          <w:rtl/>
        </w:rPr>
        <w:t xml:space="preserve"> תיקים מק</w:t>
      </w:r>
      <w:r w:rsidR="004F6D4C">
        <w:rPr>
          <w:rFonts w:hint="cs"/>
          <w:rtl/>
        </w:rPr>
        <w:t>בילים. ביהמ"ש כאן קובע בצורה חד-</w:t>
      </w:r>
      <w:r w:rsidR="00EF62A8">
        <w:rPr>
          <w:rFonts w:hint="cs"/>
          <w:rtl/>
        </w:rPr>
        <w:t xml:space="preserve">משמעית </w:t>
      </w:r>
      <w:r w:rsidR="00EF62A8" w:rsidRPr="004F6D4C">
        <w:rPr>
          <w:rFonts w:hint="cs"/>
          <w:b/>
          <w:bCs/>
          <w:rtl/>
        </w:rPr>
        <w:t>שחובת הנאמנות של הסנגור כלפי הנאשם נסוגה על פני העמדת ביהמ"ש על קביעתו בשל חסר עובדתי אובייקטיבי</w:t>
      </w:r>
      <w:r>
        <w:rPr>
          <w:rFonts w:hint="cs"/>
          <w:rtl/>
        </w:rPr>
        <w:t xml:space="preserve"> </w:t>
      </w:r>
      <w:r w:rsidR="00EF62A8" w:rsidRPr="004F6D4C">
        <w:rPr>
          <w:rFonts w:hint="cs"/>
          <w:b/>
          <w:bCs/>
          <w:rtl/>
        </w:rPr>
        <w:t>ושהחובה כלפי ביהמ"ש גוברת על החובה של הסנגור כלפי לקוחו</w:t>
      </w:r>
      <w:r w:rsidR="00EF62A8">
        <w:rPr>
          <w:rFonts w:hint="cs"/>
          <w:rtl/>
        </w:rPr>
        <w:t>.</w:t>
      </w:r>
      <w:r>
        <w:rPr>
          <w:rFonts w:hint="cs"/>
          <w:rtl/>
        </w:rPr>
        <w:t xml:space="preserve"> </w:t>
      </w:r>
      <w:r w:rsidR="005E56ED">
        <w:rPr>
          <w:rFonts w:hint="cs"/>
          <w:rtl/>
        </w:rPr>
        <w:t xml:space="preserve">יש לשים לב כי ביהמ"ש אומר </w:t>
      </w:r>
      <w:r w:rsidR="005E56ED" w:rsidRPr="004F6D4C">
        <w:rPr>
          <w:rFonts w:hint="cs"/>
          <w:b/>
          <w:bCs/>
          <w:rtl/>
        </w:rPr>
        <w:t>שגם המדינה התרשלה</w:t>
      </w:r>
      <w:r w:rsidR="005E56ED">
        <w:rPr>
          <w:rFonts w:hint="cs"/>
          <w:rtl/>
        </w:rPr>
        <w:t xml:space="preserve">. </w:t>
      </w:r>
    </w:p>
    <w:p w:rsidR="005E56ED" w:rsidRDefault="005E56ED" w:rsidP="005E56ED">
      <w:pPr>
        <w:pStyle w:val="a3"/>
        <w:rPr>
          <w:rtl/>
        </w:rPr>
      </w:pPr>
    </w:p>
    <w:p w:rsidR="000658CD" w:rsidRPr="005E56ED" w:rsidRDefault="005E56ED" w:rsidP="003046A1">
      <w:pPr>
        <w:pStyle w:val="a3"/>
        <w:rPr>
          <w:rtl/>
        </w:rPr>
      </w:pPr>
      <w:r w:rsidRPr="004F6D4C">
        <w:rPr>
          <w:rFonts w:hint="cs"/>
          <w:b/>
          <w:bCs/>
          <w:highlight w:val="magenta"/>
          <w:rtl/>
        </w:rPr>
        <w:t>דוגמא מהחלטת וועדת האתיקה</w:t>
      </w:r>
      <w:r>
        <w:rPr>
          <w:rFonts w:hint="cs"/>
          <w:rtl/>
        </w:rPr>
        <w:t xml:space="preserve"> </w:t>
      </w:r>
      <w:r>
        <w:rPr>
          <w:rtl/>
        </w:rPr>
        <w:t>–</w:t>
      </w:r>
      <w:r>
        <w:rPr>
          <w:rFonts w:hint="cs"/>
          <w:rtl/>
        </w:rPr>
        <w:t xml:space="preserve"> פנייה של עורכת דין המייצגת לקוחה בתביעה כספית הנסמכת על זיכרון דברים. עלה בליבה חשד כבד </w:t>
      </w:r>
      <w:r w:rsidRPr="004F6D4C">
        <w:rPr>
          <w:rFonts w:hint="cs"/>
          <w:b/>
          <w:bCs/>
          <w:rtl/>
        </w:rPr>
        <w:t>שהמסמך עליו מבוססת התביעה הנו מזויף</w:t>
      </w:r>
      <w:r>
        <w:rPr>
          <w:rFonts w:hint="cs"/>
          <w:rtl/>
        </w:rPr>
        <w:t>. האם עליה להשתחרר מייצוג?</w:t>
      </w:r>
      <w:r w:rsidR="004F6D4C">
        <w:rPr>
          <w:rFonts w:hint="cs"/>
          <w:rtl/>
        </w:rPr>
        <w:t xml:space="preserve"> </w:t>
      </w:r>
      <w:r w:rsidR="000658CD">
        <w:rPr>
          <w:rFonts w:hint="cs"/>
          <w:rtl/>
        </w:rPr>
        <w:t xml:space="preserve">וועדת האתיקה אומרת </w:t>
      </w:r>
      <w:r w:rsidR="000658CD" w:rsidRPr="004F6D4C">
        <w:rPr>
          <w:rFonts w:hint="cs"/>
          <w:b/>
          <w:bCs/>
          <w:rtl/>
        </w:rPr>
        <w:t>שאם יודעים ברמה הגבוהה של ההסתברות כי המסמך מזויף</w:t>
      </w:r>
      <w:r w:rsidR="000658CD">
        <w:rPr>
          <w:rFonts w:hint="cs"/>
          <w:rtl/>
        </w:rPr>
        <w:t xml:space="preserve"> ולא חשד סתמי, אם הלקוח מסרב לחזור בו מן התביעה, </w:t>
      </w:r>
      <w:r w:rsidR="000658CD" w:rsidRPr="004F6D4C">
        <w:rPr>
          <w:rFonts w:hint="cs"/>
          <w:b/>
          <w:bCs/>
          <w:rtl/>
        </w:rPr>
        <w:t>עליה לבקש שחרור מייצוג בבית המשפט</w:t>
      </w:r>
      <w:r w:rsidR="000658CD">
        <w:rPr>
          <w:rFonts w:hint="cs"/>
          <w:rtl/>
        </w:rPr>
        <w:t xml:space="preserve">. </w:t>
      </w:r>
      <w:r w:rsidR="003046A1">
        <w:rPr>
          <w:rFonts w:hint="cs"/>
          <w:rtl/>
        </w:rPr>
        <w:t xml:space="preserve"> </w:t>
      </w:r>
      <w:r w:rsidR="000658CD" w:rsidRPr="004F6D4C">
        <w:rPr>
          <w:rFonts w:hint="cs"/>
          <w:u w:val="single"/>
          <w:rtl/>
        </w:rPr>
        <w:t>אם החשד הוא לא ברמה גבוהה זה בסדר לעצום עיניים ולהמשיך לפי וועדת האתיקה!</w:t>
      </w:r>
      <w:r w:rsidR="000658CD">
        <w:rPr>
          <w:rFonts w:hint="cs"/>
          <w:rtl/>
        </w:rPr>
        <w:t xml:space="preserve"> </w:t>
      </w:r>
    </w:p>
    <w:p w:rsidR="00431DE4" w:rsidRDefault="00431DE4" w:rsidP="00431DE4">
      <w:pPr>
        <w:pStyle w:val="a3"/>
        <w:rPr>
          <w:rtl/>
        </w:rPr>
      </w:pPr>
    </w:p>
    <w:p w:rsidR="00706927" w:rsidRDefault="00706927" w:rsidP="00EF62A8">
      <w:pPr>
        <w:pStyle w:val="a3"/>
        <w:rPr>
          <w:rtl/>
        </w:rPr>
      </w:pPr>
      <w:r w:rsidRPr="004F6D4C">
        <w:rPr>
          <w:rFonts w:hint="cs"/>
          <w:b/>
          <w:bCs/>
          <w:highlight w:val="lightGray"/>
          <w:rtl/>
        </w:rPr>
        <w:t>כלל 37 לכללי האתיקה</w:t>
      </w:r>
      <w:r>
        <w:rPr>
          <w:rFonts w:hint="cs"/>
          <w:rtl/>
        </w:rPr>
        <w:t xml:space="preserve"> קובע </w:t>
      </w:r>
    </w:p>
    <w:p w:rsidR="00EF62A8" w:rsidRDefault="00706927" w:rsidP="00D911E3">
      <w:pPr>
        <w:pStyle w:val="a3"/>
        <w:numPr>
          <w:ilvl w:val="0"/>
          <w:numId w:val="34"/>
        </w:numPr>
      </w:pPr>
      <w:r w:rsidRPr="004F6D4C">
        <w:rPr>
          <w:rFonts w:hint="cs"/>
          <w:b/>
          <w:bCs/>
          <w:rtl/>
        </w:rPr>
        <w:t>לעורך דין מותר לדבר עם העדים שמעידים מטעמו</w:t>
      </w:r>
      <w:r w:rsidR="004F6D4C">
        <w:rPr>
          <w:rFonts w:hint="cs"/>
          <w:rtl/>
        </w:rPr>
        <w:t>.</w:t>
      </w:r>
    </w:p>
    <w:p w:rsidR="00D911E3" w:rsidRDefault="00706927" w:rsidP="003046A1">
      <w:pPr>
        <w:pStyle w:val="a3"/>
        <w:numPr>
          <w:ilvl w:val="0"/>
          <w:numId w:val="34"/>
        </w:numPr>
        <w:rPr>
          <w:rtl/>
        </w:rPr>
      </w:pPr>
      <w:r w:rsidRPr="004F6D4C">
        <w:rPr>
          <w:rFonts w:hint="cs"/>
          <w:b/>
          <w:bCs/>
          <w:rtl/>
        </w:rPr>
        <w:t xml:space="preserve">אסור </w:t>
      </w:r>
      <w:r w:rsidR="004F6D4C" w:rsidRPr="004F6D4C">
        <w:rPr>
          <w:rFonts w:hint="cs"/>
          <w:b/>
          <w:bCs/>
          <w:rtl/>
        </w:rPr>
        <w:t xml:space="preserve">לעורך דין </w:t>
      </w:r>
      <w:r w:rsidRPr="004F6D4C">
        <w:rPr>
          <w:rFonts w:hint="cs"/>
          <w:b/>
          <w:bCs/>
          <w:rtl/>
        </w:rPr>
        <w:t>לדבר עם העדים שמעידים לצד שכנגד</w:t>
      </w:r>
      <w:r w:rsidR="003046A1">
        <w:rPr>
          <w:rFonts w:hint="cs"/>
          <w:rtl/>
        </w:rPr>
        <w:t>.</w:t>
      </w:r>
    </w:p>
    <w:p w:rsidR="00EF62A8" w:rsidRDefault="00EF62A8" w:rsidP="00EF62A8">
      <w:pPr>
        <w:pStyle w:val="a3"/>
        <w:rPr>
          <w:rtl/>
        </w:rPr>
      </w:pPr>
    </w:p>
    <w:p w:rsidR="00D911E3" w:rsidRDefault="009A45EC" w:rsidP="003046A1">
      <w:pPr>
        <w:pStyle w:val="a3"/>
        <w:rPr>
          <w:rtl/>
        </w:rPr>
      </w:pPr>
      <w:r>
        <w:rPr>
          <w:rFonts w:hint="cs"/>
          <w:b/>
          <w:bCs/>
          <w:highlight w:val="magenta"/>
          <w:rtl/>
        </w:rPr>
        <w:t xml:space="preserve">מקרה </w:t>
      </w:r>
      <w:r w:rsidR="00E46F0E" w:rsidRPr="009A45EC">
        <w:rPr>
          <w:rFonts w:hint="cs"/>
          <w:b/>
          <w:bCs/>
          <w:highlight w:val="magenta"/>
          <w:rtl/>
        </w:rPr>
        <w:t>אולמרט</w:t>
      </w:r>
      <w:r w:rsidR="00E46F0E">
        <w:rPr>
          <w:rFonts w:hint="cs"/>
          <w:rtl/>
        </w:rPr>
        <w:t xml:space="preserve"> - </w:t>
      </w:r>
      <w:r w:rsidR="00D911E3">
        <w:rPr>
          <w:rFonts w:hint="cs"/>
          <w:rtl/>
        </w:rPr>
        <w:t>הפרקליטות סייעה לה לסמן במרקר צהוב את החלקים החשובים</w:t>
      </w:r>
      <w:r w:rsidR="003046A1">
        <w:rPr>
          <w:rFonts w:hint="cs"/>
          <w:rtl/>
        </w:rPr>
        <w:t xml:space="preserve"> </w:t>
      </w:r>
      <w:r w:rsidR="00D911E3">
        <w:rPr>
          <w:rtl/>
        </w:rPr>
        <w:t>–</w:t>
      </w:r>
      <w:r w:rsidR="00D911E3">
        <w:rPr>
          <w:rFonts w:hint="cs"/>
          <w:rtl/>
        </w:rPr>
        <w:t xml:space="preserve"> האם זה ריענון זיכרון או הבניית זיכרון?</w:t>
      </w:r>
    </w:p>
    <w:p w:rsidR="009A45EC" w:rsidRDefault="00E46F0E" w:rsidP="003046A1">
      <w:pPr>
        <w:pStyle w:val="a3"/>
        <w:rPr>
          <w:rtl/>
        </w:rPr>
      </w:pPr>
      <w:r w:rsidRPr="009A45EC">
        <w:rPr>
          <w:rFonts w:hint="cs"/>
          <w:b/>
          <w:bCs/>
          <w:highlight w:val="magenta"/>
          <w:rtl/>
        </w:rPr>
        <w:t>תפ (ת"א) 18772-01-17 מ"י נ' יפרח</w:t>
      </w:r>
      <w:r>
        <w:rPr>
          <w:rFonts w:hint="cs"/>
          <w:rtl/>
        </w:rPr>
        <w:t xml:space="preserve"> </w:t>
      </w:r>
      <w:r>
        <w:rPr>
          <w:rtl/>
        </w:rPr>
        <w:t>–</w:t>
      </w:r>
      <w:r>
        <w:rPr>
          <w:rFonts w:hint="cs"/>
          <w:rtl/>
        </w:rPr>
        <w:t xml:space="preserve"> השופטת קבעה כלל חדש </w:t>
      </w:r>
      <w:r w:rsidRPr="009A45EC">
        <w:rPr>
          <w:rFonts w:hint="cs"/>
          <w:u w:val="single"/>
          <w:rtl/>
        </w:rPr>
        <w:t>שעל הפרקליטות להקליט ראיונות עם עדים לפני העדתם במשפט</w:t>
      </w:r>
      <w:r>
        <w:rPr>
          <w:rFonts w:hint="cs"/>
          <w:rtl/>
        </w:rPr>
        <w:t xml:space="preserve">. </w:t>
      </w:r>
      <w:r w:rsidR="000D7A33" w:rsidRPr="009A45EC">
        <w:rPr>
          <w:rFonts w:hint="cs"/>
          <w:b/>
          <w:bCs/>
          <w:highlight w:val="cyan"/>
          <w:rtl/>
        </w:rPr>
        <w:t>השופטת אגמון</w:t>
      </w:r>
      <w:r w:rsidR="000D7A33">
        <w:rPr>
          <w:rFonts w:hint="cs"/>
          <w:rtl/>
        </w:rPr>
        <w:t xml:space="preserve"> אומרת כי קיים חשש </w:t>
      </w:r>
      <w:r w:rsidR="00FC1B11">
        <w:rPr>
          <w:rFonts w:hint="cs"/>
          <w:rtl/>
        </w:rPr>
        <w:t>שהריאיון</w:t>
      </w:r>
      <w:r w:rsidR="000D7A33">
        <w:rPr>
          <w:rFonts w:hint="cs"/>
          <w:rtl/>
        </w:rPr>
        <w:t xml:space="preserve"> עלול לגלוש </w:t>
      </w:r>
      <w:r w:rsidR="000D7A33" w:rsidRPr="009A45EC">
        <w:rPr>
          <w:rFonts w:hint="cs"/>
          <w:b/>
          <w:bCs/>
          <w:rtl/>
        </w:rPr>
        <w:t>להבניית זיכרון במקום ריענונו</w:t>
      </w:r>
      <w:r w:rsidR="000D7A33">
        <w:rPr>
          <w:rFonts w:hint="cs"/>
          <w:rtl/>
        </w:rPr>
        <w:t>, ולכן יש להקליט את הפגישה.</w:t>
      </w:r>
      <w:r w:rsidR="003046A1">
        <w:rPr>
          <w:rFonts w:hint="cs"/>
          <w:b/>
          <w:bCs/>
          <w:rtl/>
        </w:rPr>
        <w:t xml:space="preserve"> </w:t>
      </w:r>
      <w:r w:rsidR="009A45EC" w:rsidRPr="009A45EC">
        <w:rPr>
          <w:rFonts w:hint="cs"/>
          <w:b/>
          <w:bCs/>
          <w:rtl/>
        </w:rPr>
        <w:t xml:space="preserve">ביהמ"ש </w:t>
      </w:r>
      <w:r w:rsidR="000D7A33" w:rsidRPr="009A45EC">
        <w:rPr>
          <w:rFonts w:hint="cs"/>
          <w:b/>
          <w:bCs/>
          <w:rtl/>
        </w:rPr>
        <w:t>נזף בשופטת אגמון</w:t>
      </w:r>
      <w:r w:rsidR="000D7A33">
        <w:rPr>
          <w:rFonts w:hint="cs"/>
          <w:rtl/>
        </w:rPr>
        <w:t xml:space="preserve">. </w:t>
      </w:r>
      <w:r w:rsidR="000D7A33" w:rsidRPr="009A45EC">
        <w:rPr>
          <w:rFonts w:hint="cs"/>
          <w:b/>
          <w:bCs/>
          <w:rtl/>
        </w:rPr>
        <w:t>ביהמ"ש אמר שאין חובת תיעוד חזותית ויש חובת תרשומת של פרטים עובדתיים חדשים</w:t>
      </w:r>
      <w:r w:rsidR="000D7A33">
        <w:rPr>
          <w:rFonts w:hint="cs"/>
          <w:rtl/>
        </w:rPr>
        <w:t xml:space="preserve">. </w:t>
      </w:r>
    </w:p>
    <w:p w:rsidR="00944F96" w:rsidRPr="00944F96" w:rsidRDefault="00944F96" w:rsidP="003046A1">
      <w:pPr>
        <w:pStyle w:val="a3"/>
        <w:numPr>
          <w:ilvl w:val="0"/>
          <w:numId w:val="12"/>
        </w:numPr>
        <w:rPr>
          <w:rtl/>
        </w:rPr>
      </w:pPr>
      <w:r>
        <w:rPr>
          <w:rFonts w:hint="cs"/>
          <w:b/>
          <w:bCs/>
          <w:rtl/>
        </w:rPr>
        <w:t>חקירה נגדית בהגינות</w:t>
      </w:r>
      <w:r>
        <w:rPr>
          <w:rFonts w:hint="cs"/>
          <w:rtl/>
        </w:rPr>
        <w:t xml:space="preserve"> </w:t>
      </w:r>
      <w:r>
        <w:rPr>
          <w:rtl/>
        </w:rPr>
        <w:t>–</w:t>
      </w:r>
      <w:r>
        <w:rPr>
          <w:rFonts w:hint="cs"/>
          <w:rtl/>
        </w:rPr>
        <w:t xml:space="preserve"> </w:t>
      </w:r>
      <w:r w:rsidRPr="009A45EC">
        <w:rPr>
          <w:rFonts w:hint="cs"/>
          <w:b/>
          <w:bCs/>
          <w:rtl/>
        </w:rPr>
        <w:t>עו"ד בחקירה נגדית צריך להתנהג בצורה ראויה</w:t>
      </w:r>
      <w:r>
        <w:rPr>
          <w:rFonts w:hint="cs"/>
          <w:rtl/>
        </w:rPr>
        <w:t xml:space="preserve">. </w:t>
      </w:r>
    </w:p>
    <w:p w:rsidR="00B150FB" w:rsidRDefault="00B150FB" w:rsidP="00B150FB">
      <w:pPr>
        <w:pStyle w:val="a3"/>
        <w:rPr>
          <w:rtl/>
        </w:rPr>
      </w:pPr>
    </w:p>
    <w:p w:rsidR="009A45EC" w:rsidRDefault="00BC18DA" w:rsidP="003046A1">
      <w:pPr>
        <w:pStyle w:val="a3"/>
        <w:rPr>
          <w:rtl/>
        </w:rPr>
      </w:pPr>
      <w:r>
        <w:rPr>
          <w:rFonts w:hint="cs"/>
          <w:b/>
          <w:bCs/>
          <w:rtl/>
        </w:rPr>
        <w:t xml:space="preserve">הוצאות </w:t>
      </w:r>
      <w:r w:rsidRPr="009A45EC">
        <w:rPr>
          <w:rFonts w:hint="cs"/>
          <w:b/>
          <w:bCs/>
          <w:rtl/>
        </w:rPr>
        <w:t xml:space="preserve">אישיות: </w:t>
      </w:r>
      <w:r w:rsidR="0058069C" w:rsidRPr="009A45EC">
        <w:rPr>
          <w:rFonts w:hint="cs"/>
          <w:b/>
          <w:bCs/>
          <w:rtl/>
        </w:rPr>
        <w:t>הסנקציה של הוצאות אישיות</w:t>
      </w:r>
      <w:r w:rsidRPr="009A45EC">
        <w:rPr>
          <w:rFonts w:hint="cs"/>
          <w:b/>
          <w:bCs/>
          <w:rtl/>
        </w:rPr>
        <w:t xml:space="preserve"> היא הסנקציה העיקרית שביהמ"ש יכול להפעיל כנגד עו"ד וכך להעניש עו"ד בלי להעניש את הלקוח</w:t>
      </w:r>
      <w:r>
        <w:rPr>
          <w:rFonts w:hint="cs"/>
          <w:rtl/>
        </w:rPr>
        <w:t xml:space="preserve">. </w:t>
      </w:r>
      <w:r w:rsidRPr="009A45EC">
        <w:rPr>
          <w:rFonts w:hint="cs"/>
          <w:b/>
          <w:bCs/>
          <w:highlight w:val="magenta"/>
          <w:rtl/>
        </w:rPr>
        <w:t>פס"ד חנא</w:t>
      </w:r>
      <w:r>
        <w:rPr>
          <w:rFonts w:hint="cs"/>
          <w:rtl/>
        </w:rPr>
        <w:t xml:space="preserve"> - עו"ד הצליח לעצבן את ביהמ"ש, איחר בלהגיש משהו בסיבה מוצדקת, הגיע לעליון </w:t>
      </w:r>
      <w:r w:rsidRPr="009A45EC">
        <w:rPr>
          <w:rFonts w:hint="cs"/>
          <w:b/>
          <w:bCs/>
          <w:highlight w:val="cyan"/>
          <w:rtl/>
        </w:rPr>
        <w:t>וחשין</w:t>
      </w:r>
      <w:r w:rsidRPr="009A45EC">
        <w:rPr>
          <w:rFonts w:hint="cs"/>
          <w:b/>
          <w:bCs/>
          <w:rtl/>
        </w:rPr>
        <w:t xml:space="preserve"> ביטל את הסנקציה</w:t>
      </w:r>
      <w:r>
        <w:rPr>
          <w:rFonts w:hint="cs"/>
          <w:rtl/>
        </w:rPr>
        <w:t xml:space="preserve"> ואומר מתי זה כן ראוי. </w:t>
      </w:r>
    </w:p>
    <w:p w:rsidR="00BC18DA" w:rsidRDefault="00BC18DA" w:rsidP="00BC18DA">
      <w:pPr>
        <w:pStyle w:val="a3"/>
        <w:rPr>
          <w:rtl/>
        </w:rPr>
      </w:pPr>
      <w:r w:rsidRPr="009A45EC">
        <w:rPr>
          <w:rFonts w:hint="cs"/>
          <w:b/>
          <w:bCs/>
          <w:highlight w:val="magenta"/>
          <w:rtl/>
        </w:rPr>
        <w:t>פס"ד ליסטר</w:t>
      </w:r>
      <w:r>
        <w:rPr>
          <w:rFonts w:hint="cs"/>
          <w:rtl/>
        </w:rPr>
        <w:t xml:space="preserve"> </w:t>
      </w:r>
      <w:r>
        <w:rPr>
          <w:rtl/>
        </w:rPr>
        <w:t>–</w:t>
      </w:r>
      <w:r>
        <w:rPr>
          <w:rFonts w:hint="cs"/>
          <w:rtl/>
        </w:rPr>
        <w:t xml:space="preserve"> דוגמא שזה לא ההתנהגויות הקיצוניות, שם היה </w:t>
      </w:r>
      <w:r w:rsidRPr="009A45EC">
        <w:rPr>
          <w:rFonts w:hint="cs"/>
          <w:b/>
          <w:bCs/>
          <w:rtl/>
        </w:rPr>
        <w:t xml:space="preserve">עו"ד שפשוט 3 פעמים לא הגיע לדיון, </w:t>
      </w:r>
      <w:r w:rsidRPr="009A45EC">
        <w:rPr>
          <w:rFonts w:hint="cs"/>
          <w:b/>
          <w:bCs/>
          <w:highlight w:val="cyan"/>
          <w:rtl/>
        </w:rPr>
        <w:t>והשופטת פרוקצ'ה</w:t>
      </w:r>
      <w:r w:rsidRPr="009A45EC">
        <w:rPr>
          <w:rFonts w:hint="cs"/>
          <w:b/>
          <w:bCs/>
          <w:rtl/>
        </w:rPr>
        <w:t xml:space="preserve"> אומרת שזו התנהגות מאוד חמורה</w:t>
      </w:r>
      <w:r>
        <w:rPr>
          <w:rFonts w:hint="cs"/>
          <w:rtl/>
        </w:rPr>
        <w:t xml:space="preserve"> כי מבזבזים את זמנו של ביהמ"ש ויש להטיל הוצאות משפטיות.</w:t>
      </w:r>
    </w:p>
    <w:p w:rsidR="00BC18DA" w:rsidRDefault="00BC18DA" w:rsidP="003046A1">
      <w:pPr>
        <w:pStyle w:val="a3"/>
        <w:rPr>
          <w:rtl/>
        </w:rPr>
      </w:pPr>
      <w:r w:rsidRPr="009A45EC">
        <w:rPr>
          <w:rFonts w:hint="cs"/>
          <w:b/>
          <w:bCs/>
          <w:highlight w:val="magenta"/>
          <w:rtl/>
        </w:rPr>
        <w:t>פס"ד גלפן</w:t>
      </w:r>
      <w:r>
        <w:rPr>
          <w:rFonts w:hint="cs"/>
          <w:rtl/>
        </w:rPr>
        <w:t xml:space="preserve"> (חדש לפני שנתיים) </w:t>
      </w:r>
      <w:r>
        <w:rPr>
          <w:rtl/>
        </w:rPr>
        <w:t>–</w:t>
      </w:r>
      <w:r>
        <w:rPr>
          <w:rFonts w:hint="cs"/>
          <w:rtl/>
        </w:rPr>
        <w:t xml:space="preserve"> עורכת דין שהפריעה לשופט לנהל את הדיון בשאלותיה, והיא טענה שזו </w:t>
      </w:r>
      <w:r w:rsidRPr="009A45EC">
        <w:rPr>
          <w:rFonts w:hint="cs"/>
          <w:b/>
          <w:bCs/>
          <w:rtl/>
        </w:rPr>
        <w:t>פגיעה בזכות יסוד</w:t>
      </w:r>
      <w:r w:rsidR="003046A1">
        <w:rPr>
          <w:rFonts w:hint="cs"/>
          <w:rtl/>
        </w:rPr>
        <w:t>.</w:t>
      </w:r>
    </w:p>
    <w:p w:rsidR="00897AD9" w:rsidRDefault="00BC18DA" w:rsidP="003046A1">
      <w:pPr>
        <w:pStyle w:val="a3"/>
        <w:rPr>
          <w:rtl/>
        </w:rPr>
      </w:pPr>
      <w:r>
        <w:rPr>
          <w:rFonts w:hint="cs"/>
          <w:rtl/>
        </w:rPr>
        <w:t xml:space="preserve">המרצה מראה כתבה על </w:t>
      </w:r>
      <w:r w:rsidRPr="009A45EC">
        <w:rPr>
          <w:rFonts w:hint="cs"/>
          <w:b/>
          <w:bCs/>
          <w:rtl/>
        </w:rPr>
        <w:t>עורך דין מיגאל ארנון שביקש דחייה עקב נסיבות אישיות רפואיות</w:t>
      </w:r>
      <w:r w:rsidR="003046A1">
        <w:rPr>
          <w:rFonts w:hint="cs"/>
          <w:rtl/>
        </w:rPr>
        <w:t>.</w:t>
      </w:r>
    </w:p>
    <w:p w:rsidR="009A45EC" w:rsidRPr="009A45EC" w:rsidRDefault="009A45EC" w:rsidP="009A45EC">
      <w:pPr>
        <w:pStyle w:val="a3"/>
        <w:jc w:val="center"/>
        <w:outlineLvl w:val="0"/>
        <w:rPr>
          <w:rtl/>
        </w:rPr>
      </w:pPr>
      <w:bookmarkStart w:id="44" w:name="_Toc31169845"/>
      <w:r w:rsidRPr="009A45EC">
        <w:rPr>
          <w:rFonts w:cs="Arial"/>
          <w:b/>
          <w:bCs/>
          <w:highlight w:val="green"/>
          <w:u w:val="single"/>
          <w:rtl/>
        </w:rPr>
        <w:t>חובת הנאמנות והזהירות כלפי הצד שכנגד וכלפי הציבור</w:t>
      </w:r>
      <w:bookmarkEnd w:id="44"/>
    </w:p>
    <w:p w:rsidR="00897AD9" w:rsidRDefault="00897AD9" w:rsidP="003046A1">
      <w:pPr>
        <w:pStyle w:val="a3"/>
        <w:rPr>
          <w:rtl/>
        </w:rPr>
      </w:pPr>
      <w:r w:rsidRPr="00220AFB">
        <w:rPr>
          <w:rFonts w:hint="cs"/>
          <w:b/>
          <w:bCs/>
          <w:rtl/>
        </w:rPr>
        <w:t>החוב</w:t>
      </w:r>
      <w:r w:rsidR="003046A1">
        <w:rPr>
          <w:rFonts w:hint="cs"/>
          <w:b/>
          <w:bCs/>
          <w:rtl/>
        </w:rPr>
        <w:t xml:space="preserve">ה כלפי ביהמ"ש והחובה כלפי החברה- </w:t>
      </w:r>
      <w:r>
        <w:rPr>
          <w:rFonts w:hint="cs"/>
          <w:rtl/>
        </w:rPr>
        <w:t xml:space="preserve">ביהמ"ש </w:t>
      </w:r>
      <w:r w:rsidR="003046A1">
        <w:rPr>
          <w:rFonts w:hint="cs"/>
          <w:rtl/>
        </w:rPr>
        <w:t>יוצק מהן את</w:t>
      </w:r>
      <w:r w:rsidR="003046A1">
        <w:rPr>
          <w:rFonts w:hint="cs"/>
          <w:b/>
          <w:bCs/>
          <w:rtl/>
        </w:rPr>
        <w:t xml:space="preserve"> </w:t>
      </w:r>
      <w:r w:rsidRPr="009A45EC">
        <w:rPr>
          <w:rFonts w:hint="cs"/>
          <w:b/>
          <w:bCs/>
          <w:rtl/>
        </w:rPr>
        <w:t>החובה של עורכי הדין כלפי צדדים שלישיים</w:t>
      </w:r>
      <w:r>
        <w:rPr>
          <w:rFonts w:hint="cs"/>
          <w:rtl/>
        </w:rPr>
        <w:t xml:space="preserve">. מדובר בעמדה שלפיה </w:t>
      </w:r>
      <w:r w:rsidRPr="009A45EC">
        <w:rPr>
          <w:rFonts w:hint="cs"/>
          <w:u w:val="single"/>
          <w:rtl/>
        </w:rPr>
        <w:t>לעורך דין יש אחריות מוסרית לדברים שהוא עושה במהלך הייצוג ואחריות למעשים שלו</w:t>
      </w:r>
      <w:r>
        <w:rPr>
          <w:rFonts w:hint="cs"/>
          <w:rtl/>
        </w:rPr>
        <w:t xml:space="preserve">. ביהמ"ש אומר שגם במשפט שהוא בעצם אירוע </w:t>
      </w:r>
      <w:r w:rsidR="00AC34EB">
        <w:rPr>
          <w:rFonts w:hint="cs"/>
          <w:rtl/>
        </w:rPr>
        <w:t>עימותי</w:t>
      </w:r>
      <w:r>
        <w:rPr>
          <w:rFonts w:hint="cs"/>
          <w:rtl/>
        </w:rPr>
        <w:t xml:space="preserve">, </w:t>
      </w:r>
      <w:r w:rsidRPr="00897AD9">
        <w:rPr>
          <w:rFonts w:hint="cs"/>
          <w:b/>
          <w:bCs/>
          <w:rtl/>
        </w:rPr>
        <w:t>לעו"ד שמייצג את צד א' יש גם חובת נאמנות (פחותה) כלפי הצד שכנגד</w:t>
      </w:r>
      <w:r w:rsidR="003046A1">
        <w:rPr>
          <w:rFonts w:hint="cs"/>
          <w:rtl/>
        </w:rPr>
        <w:t>.</w:t>
      </w:r>
    </w:p>
    <w:p w:rsidR="007507A9" w:rsidRDefault="007507A9" w:rsidP="00D95E74">
      <w:pPr>
        <w:pStyle w:val="a3"/>
        <w:rPr>
          <w:rtl/>
        </w:rPr>
      </w:pPr>
    </w:p>
    <w:p w:rsidR="0025484C" w:rsidRDefault="0025484C" w:rsidP="00944F96">
      <w:pPr>
        <w:pStyle w:val="a3"/>
        <w:rPr>
          <w:rtl/>
        </w:rPr>
      </w:pPr>
      <w:r>
        <w:rPr>
          <w:rFonts w:hint="cs"/>
          <w:b/>
          <w:bCs/>
          <w:rtl/>
        </w:rPr>
        <w:t xml:space="preserve">חובה כלפי הצד שכנגד </w:t>
      </w:r>
      <w:r>
        <w:rPr>
          <w:b/>
          <w:bCs/>
          <w:rtl/>
        </w:rPr>
        <w:t>–</w:t>
      </w:r>
      <w:r w:rsidR="00D95E74">
        <w:rPr>
          <w:rFonts w:hint="cs"/>
          <w:b/>
          <w:bCs/>
          <w:rtl/>
        </w:rPr>
        <w:t xml:space="preserve"> דוגמא 1</w:t>
      </w:r>
      <w:r>
        <w:rPr>
          <w:rFonts w:hint="cs"/>
          <w:b/>
          <w:bCs/>
          <w:rtl/>
        </w:rPr>
        <w:t xml:space="preserve"> </w:t>
      </w:r>
      <w:r w:rsidRPr="009A45EC">
        <w:rPr>
          <w:rFonts w:hint="cs"/>
          <w:b/>
          <w:bCs/>
          <w:highlight w:val="magenta"/>
          <w:rtl/>
        </w:rPr>
        <w:t xml:space="preserve">ערד נ' </w:t>
      </w:r>
      <w:r w:rsidR="009A45EC" w:rsidRPr="009A45EC">
        <w:rPr>
          <w:rFonts w:hint="cs"/>
          <w:b/>
          <w:bCs/>
          <w:highlight w:val="magenta"/>
          <w:rtl/>
        </w:rPr>
        <w:t>ז</w:t>
      </w:r>
      <w:r w:rsidR="009A45EC">
        <w:rPr>
          <w:rFonts w:hint="cs"/>
          <w:b/>
          <w:bCs/>
          <w:highlight w:val="magenta"/>
          <w:rtl/>
        </w:rPr>
        <w:t>'</w:t>
      </w:r>
      <w:r w:rsidR="009A45EC" w:rsidRPr="009A45EC">
        <w:rPr>
          <w:rFonts w:hint="cs"/>
          <w:b/>
          <w:bCs/>
          <w:highlight w:val="magenta"/>
          <w:rtl/>
        </w:rPr>
        <w:t xml:space="preserve">אק </w:t>
      </w:r>
      <w:r w:rsidRPr="009A45EC">
        <w:rPr>
          <w:rFonts w:hint="cs"/>
          <w:b/>
          <w:bCs/>
          <w:highlight w:val="magenta"/>
          <w:rtl/>
        </w:rPr>
        <w:t>אבן</w:t>
      </w:r>
    </w:p>
    <w:p w:rsidR="003A1614" w:rsidRDefault="0025484C" w:rsidP="00B47514">
      <w:pPr>
        <w:pStyle w:val="a3"/>
        <w:rPr>
          <w:rtl/>
        </w:rPr>
      </w:pPr>
      <w:r>
        <w:rPr>
          <w:rFonts w:hint="cs"/>
          <w:rtl/>
        </w:rPr>
        <w:t xml:space="preserve">יש אדם בשם </w:t>
      </w:r>
      <w:r w:rsidR="00363F8E">
        <w:rPr>
          <w:rFonts w:hint="cs"/>
          <w:rtl/>
        </w:rPr>
        <w:t>ז</w:t>
      </w:r>
      <w:r w:rsidR="009A45EC">
        <w:rPr>
          <w:rFonts w:hint="cs"/>
          <w:rtl/>
        </w:rPr>
        <w:t>'</w:t>
      </w:r>
      <w:r w:rsidR="00363F8E">
        <w:rPr>
          <w:rFonts w:hint="cs"/>
          <w:rtl/>
        </w:rPr>
        <w:t>אק</w:t>
      </w:r>
      <w:r w:rsidR="00B47514">
        <w:rPr>
          <w:rFonts w:hint="cs"/>
          <w:rtl/>
        </w:rPr>
        <w:t xml:space="preserve"> שיש לו מספרה, </w:t>
      </w:r>
      <w:r w:rsidR="00C93565" w:rsidRPr="009A45EC">
        <w:rPr>
          <w:rFonts w:hint="cs"/>
          <w:u w:val="single"/>
          <w:rtl/>
        </w:rPr>
        <w:t>שהמשכון של המספרה שג'ק חתם עליה היה כנגד לא ההלוואה ש</w:t>
      </w:r>
      <w:r w:rsidR="003A1614" w:rsidRPr="009A45EC">
        <w:rPr>
          <w:rFonts w:hint="cs"/>
          <w:u w:val="single"/>
          <w:rtl/>
        </w:rPr>
        <w:t xml:space="preserve">לו אלא </w:t>
      </w:r>
      <w:r w:rsidR="003A1614" w:rsidRPr="009A45EC">
        <w:rPr>
          <w:rFonts w:hint="cs"/>
          <w:b/>
          <w:bCs/>
          <w:u w:val="single"/>
          <w:rtl/>
        </w:rPr>
        <w:t>כנגד החובות של פיינגולד</w:t>
      </w:r>
      <w:r w:rsidR="003A1614" w:rsidRPr="009A45EC">
        <w:rPr>
          <w:rFonts w:hint="cs"/>
          <w:u w:val="single"/>
          <w:rtl/>
        </w:rPr>
        <w:t>!</w:t>
      </w:r>
      <w:r w:rsidR="003A1614" w:rsidRPr="009A45EC">
        <w:rPr>
          <w:rFonts w:hint="cs"/>
          <w:rtl/>
        </w:rPr>
        <w:t xml:space="preserve"> </w:t>
      </w:r>
      <w:r w:rsidR="003A1614">
        <w:rPr>
          <w:rFonts w:hint="cs"/>
          <w:rtl/>
        </w:rPr>
        <w:t xml:space="preserve">הוא תובע לא רק את פיינגולד אלא </w:t>
      </w:r>
      <w:r w:rsidR="003A1614" w:rsidRPr="009A45EC">
        <w:rPr>
          <w:rFonts w:hint="cs"/>
          <w:b/>
          <w:bCs/>
          <w:rtl/>
        </w:rPr>
        <w:t>גם את עו"ד</w:t>
      </w:r>
      <w:r w:rsidR="003A1614" w:rsidRPr="009A45EC">
        <w:rPr>
          <w:rFonts w:hint="cs"/>
          <w:rtl/>
        </w:rPr>
        <w:t xml:space="preserve"> של פיינגולד שיצר את העסקה</w:t>
      </w:r>
      <w:r w:rsidR="003A1614">
        <w:rPr>
          <w:rFonts w:hint="cs"/>
          <w:rtl/>
        </w:rPr>
        <w:t>, ויש 2 שאלות עובדתיות:</w:t>
      </w:r>
    </w:p>
    <w:p w:rsidR="003A1614" w:rsidRDefault="003A1614" w:rsidP="003A1614">
      <w:pPr>
        <w:pStyle w:val="a3"/>
        <w:numPr>
          <w:ilvl w:val="0"/>
          <w:numId w:val="36"/>
        </w:numPr>
        <w:ind w:left="360"/>
      </w:pPr>
      <w:r w:rsidRPr="009A45EC">
        <w:rPr>
          <w:rFonts w:hint="cs"/>
          <w:b/>
          <w:bCs/>
          <w:rtl/>
        </w:rPr>
        <w:t>האם ג'ק הבין שהוא ממשכ</w:t>
      </w:r>
      <w:r w:rsidR="00AC34EB" w:rsidRPr="009A45EC">
        <w:rPr>
          <w:rFonts w:hint="cs"/>
          <w:b/>
          <w:bCs/>
          <w:rtl/>
        </w:rPr>
        <w:t>ן</w:t>
      </w:r>
      <w:r>
        <w:rPr>
          <w:rFonts w:hint="cs"/>
          <w:rtl/>
        </w:rPr>
        <w:t xml:space="preserve"> את המספרה </w:t>
      </w:r>
      <w:r w:rsidRPr="009A45EC">
        <w:rPr>
          <w:rFonts w:hint="cs"/>
          <w:b/>
          <w:bCs/>
          <w:rtl/>
        </w:rPr>
        <w:t>כנגד החוב</w:t>
      </w:r>
      <w:r>
        <w:rPr>
          <w:rFonts w:hint="cs"/>
          <w:rtl/>
        </w:rPr>
        <w:t xml:space="preserve"> של פיינגולד (ביהמ"ש קבע שהוא הבין)</w:t>
      </w:r>
    </w:p>
    <w:p w:rsidR="003A1614" w:rsidRDefault="003A1614" w:rsidP="00B47514">
      <w:pPr>
        <w:pStyle w:val="a3"/>
        <w:numPr>
          <w:ilvl w:val="0"/>
          <w:numId w:val="36"/>
        </w:numPr>
        <w:ind w:left="360"/>
        <w:rPr>
          <w:rtl/>
        </w:rPr>
      </w:pPr>
      <w:r w:rsidRPr="005F1395">
        <w:rPr>
          <w:rFonts w:hint="cs"/>
          <w:b/>
          <w:bCs/>
          <w:rtl/>
        </w:rPr>
        <w:t>האם כשעשה את הצעד הזה</w:t>
      </w:r>
      <w:r>
        <w:rPr>
          <w:rFonts w:hint="cs"/>
          <w:rtl/>
        </w:rPr>
        <w:t xml:space="preserve"> הוא </w:t>
      </w:r>
      <w:r w:rsidRPr="005F1395">
        <w:rPr>
          <w:rFonts w:hint="cs"/>
          <w:b/>
          <w:bCs/>
          <w:rtl/>
        </w:rPr>
        <w:t>היה מודע שלפיינגולד יש חובות</w:t>
      </w:r>
      <w:r w:rsidR="00B47514">
        <w:rPr>
          <w:rFonts w:hint="cs"/>
          <w:rtl/>
        </w:rPr>
        <w:t>?</w:t>
      </w:r>
    </w:p>
    <w:p w:rsidR="00B14E3D" w:rsidRDefault="00BB0A74" w:rsidP="003A1614">
      <w:pPr>
        <w:pStyle w:val="a3"/>
        <w:rPr>
          <w:rtl/>
        </w:rPr>
      </w:pPr>
      <w:r>
        <w:rPr>
          <w:rFonts w:hint="cs"/>
          <w:rtl/>
        </w:rPr>
        <w:t>המרצה אומרת ש</w:t>
      </w:r>
      <w:r w:rsidR="00B14E3D">
        <w:rPr>
          <w:rFonts w:hint="cs"/>
          <w:rtl/>
        </w:rPr>
        <w:t xml:space="preserve">יש קודם כל </w:t>
      </w:r>
      <w:r w:rsidR="00B14E3D" w:rsidRPr="005F1395">
        <w:rPr>
          <w:rFonts w:hint="cs"/>
          <w:b/>
          <w:bCs/>
          <w:rtl/>
        </w:rPr>
        <w:t>חובה לעורך דין לומר לז</w:t>
      </w:r>
      <w:r w:rsidR="005F1395" w:rsidRPr="005F1395">
        <w:rPr>
          <w:rFonts w:hint="cs"/>
          <w:b/>
          <w:bCs/>
          <w:rtl/>
        </w:rPr>
        <w:t>'</w:t>
      </w:r>
      <w:r w:rsidR="00B14E3D" w:rsidRPr="005F1395">
        <w:rPr>
          <w:rFonts w:hint="cs"/>
          <w:b/>
          <w:bCs/>
          <w:rtl/>
        </w:rPr>
        <w:t>אק שהוא צריך לקחת עו"ד, ולהבהיר לז</w:t>
      </w:r>
      <w:r w:rsidR="005F1395" w:rsidRPr="005F1395">
        <w:rPr>
          <w:rFonts w:hint="cs"/>
          <w:b/>
          <w:bCs/>
          <w:rtl/>
        </w:rPr>
        <w:t>'</w:t>
      </w:r>
      <w:r w:rsidR="00B14E3D" w:rsidRPr="005F1395">
        <w:rPr>
          <w:rFonts w:hint="cs"/>
          <w:b/>
          <w:bCs/>
          <w:rtl/>
        </w:rPr>
        <w:t>אק שהוא לא עו"ד שלו</w:t>
      </w:r>
      <w:r w:rsidR="00B14E3D">
        <w:rPr>
          <w:rFonts w:hint="cs"/>
          <w:rtl/>
        </w:rPr>
        <w:t>, ולא מייצג אותו.</w:t>
      </w:r>
    </w:p>
    <w:p w:rsidR="001D7110" w:rsidRDefault="00363F8E" w:rsidP="00B47514">
      <w:pPr>
        <w:pStyle w:val="a3"/>
        <w:rPr>
          <w:rtl/>
        </w:rPr>
      </w:pPr>
      <w:r w:rsidRPr="005F1395">
        <w:rPr>
          <w:rFonts w:hint="cs"/>
          <w:b/>
          <w:bCs/>
          <w:highlight w:val="cyan"/>
          <w:rtl/>
        </w:rPr>
        <w:t>השופט ברק</w:t>
      </w:r>
      <w:r>
        <w:rPr>
          <w:rFonts w:hint="cs"/>
          <w:rtl/>
        </w:rPr>
        <w:t xml:space="preserve"> קודם כל אומר שגם אם עו"ד אומר שלא היה עורך דינו, </w:t>
      </w:r>
      <w:r w:rsidRPr="005F1395">
        <w:rPr>
          <w:rFonts w:hint="cs"/>
          <w:u w:val="single"/>
          <w:rtl/>
        </w:rPr>
        <w:t>הוא קודם כל כן היה עורך דינו</w:t>
      </w:r>
      <w:r>
        <w:rPr>
          <w:rFonts w:hint="cs"/>
          <w:rtl/>
        </w:rPr>
        <w:t xml:space="preserve">. בעיני ברק </w:t>
      </w:r>
      <w:r w:rsidRPr="005F1395">
        <w:rPr>
          <w:rFonts w:hint="cs"/>
          <w:b/>
          <w:bCs/>
          <w:rtl/>
        </w:rPr>
        <w:t>נוצרו יחסי עו"ד לקוח</w:t>
      </w:r>
      <w:r w:rsidR="00B47514">
        <w:rPr>
          <w:rFonts w:hint="cs"/>
          <w:rtl/>
        </w:rPr>
        <w:t>.</w:t>
      </w:r>
    </w:p>
    <w:p w:rsidR="00B47514" w:rsidRDefault="00B47514" w:rsidP="00B47514">
      <w:pPr>
        <w:pStyle w:val="a3"/>
        <w:rPr>
          <w:rtl/>
        </w:rPr>
      </w:pPr>
    </w:p>
    <w:p w:rsidR="00071E53" w:rsidRDefault="001D7110" w:rsidP="00B47514">
      <w:pPr>
        <w:pStyle w:val="a3"/>
        <w:rPr>
          <w:rtl/>
        </w:rPr>
      </w:pPr>
      <w:r w:rsidRPr="005F1395">
        <w:rPr>
          <w:rFonts w:hint="cs"/>
          <w:b/>
          <w:bCs/>
          <w:highlight w:val="magenta"/>
          <w:rtl/>
        </w:rPr>
        <w:t>פס"ד נחום נ' דורנבאום</w:t>
      </w:r>
      <w:r>
        <w:rPr>
          <w:rFonts w:hint="cs"/>
          <w:rtl/>
        </w:rPr>
        <w:t xml:space="preserve"> </w:t>
      </w:r>
      <w:r>
        <w:rPr>
          <w:rtl/>
        </w:rPr>
        <w:t>–</w:t>
      </w:r>
      <w:r>
        <w:rPr>
          <w:rFonts w:hint="cs"/>
          <w:rtl/>
        </w:rPr>
        <w:t xml:space="preserve"> </w:t>
      </w:r>
      <w:r w:rsidRPr="005F1395">
        <w:rPr>
          <w:rFonts w:hint="cs"/>
          <w:b/>
          <w:bCs/>
          <w:highlight w:val="cyan"/>
          <w:rtl/>
        </w:rPr>
        <w:t>ברק</w:t>
      </w:r>
      <w:r>
        <w:rPr>
          <w:rFonts w:hint="cs"/>
          <w:rtl/>
        </w:rPr>
        <w:t xml:space="preserve"> עושה מהלך דומה אבל </w:t>
      </w:r>
      <w:r w:rsidRPr="005F1395">
        <w:rPr>
          <w:rFonts w:hint="cs"/>
          <w:b/>
          <w:bCs/>
          <w:highlight w:val="cyan"/>
          <w:rtl/>
        </w:rPr>
        <w:t>ריבלין</w:t>
      </w:r>
      <w:r>
        <w:rPr>
          <w:rFonts w:hint="cs"/>
          <w:rtl/>
        </w:rPr>
        <w:t xml:space="preserve"> התנגד בדעת המיעוט. הנסיבות הרבה יותר חמורות </w:t>
      </w:r>
      <w:r>
        <w:rPr>
          <w:rtl/>
        </w:rPr>
        <w:t>–</w:t>
      </w:r>
      <w:r>
        <w:rPr>
          <w:rFonts w:hint="cs"/>
          <w:rtl/>
        </w:rPr>
        <w:t xml:space="preserve">וההורים מחליטים שהם רוצים לקנות רישיון למונית, שזה יהיה הפתרון לקושי הכלכלי שלהם, </w:t>
      </w:r>
      <w:r w:rsidR="00AA7196" w:rsidRPr="005F1395">
        <w:rPr>
          <w:rFonts w:hint="cs"/>
          <w:b/>
          <w:bCs/>
          <w:rtl/>
        </w:rPr>
        <w:t>עו"ד מייצר ע</w:t>
      </w:r>
      <w:r w:rsidR="0070318B" w:rsidRPr="005F1395">
        <w:rPr>
          <w:rFonts w:hint="cs"/>
          <w:b/>
          <w:bCs/>
          <w:rtl/>
        </w:rPr>
        <w:t>ס</w:t>
      </w:r>
      <w:r w:rsidR="00AA7196" w:rsidRPr="005F1395">
        <w:rPr>
          <w:rFonts w:hint="cs"/>
          <w:b/>
          <w:bCs/>
          <w:rtl/>
        </w:rPr>
        <w:t>קה מורכבת יותר של משכון מוסווה</w:t>
      </w:r>
      <w:r w:rsidR="00B47514">
        <w:rPr>
          <w:rFonts w:hint="cs"/>
          <w:rtl/>
        </w:rPr>
        <w:t xml:space="preserve"> </w:t>
      </w:r>
      <w:r w:rsidR="00B47514">
        <w:rPr>
          <w:rFonts w:hint="cs"/>
          <w:b/>
          <w:bCs/>
          <w:rtl/>
        </w:rPr>
        <w:t>בשוק האפור</w:t>
      </w:r>
      <w:r w:rsidR="00AA7196">
        <w:rPr>
          <w:rFonts w:hint="cs"/>
          <w:rtl/>
        </w:rPr>
        <w:t xml:space="preserve"> </w:t>
      </w:r>
      <w:r w:rsidR="00AA7196">
        <w:rPr>
          <w:rtl/>
        </w:rPr>
        <w:t>–</w:t>
      </w:r>
      <w:r w:rsidR="00AA7196">
        <w:rPr>
          <w:rFonts w:hint="cs"/>
          <w:rtl/>
        </w:rPr>
        <w:t xml:space="preserve"> אם לא יוחזר החוב עד ליום מסוים הוא יקבל את הזכות לקנות את הדירה במחיר נמוך, </w:t>
      </w:r>
      <w:r w:rsidR="00AA7196" w:rsidRPr="005F1395">
        <w:rPr>
          <w:rFonts w:hint="cs"/>
          <w:b/>
          <w:bCs/>
          <w:rtl/>
        </w:rPr>
        <w:t>מעין משכון שני</w:t>
      </w:r>
      <w:r w:rsidR="00AA7196">
        <w:rPr>
          <w:rFonts w:hint="cs"/>
          <w:rtl/>
        </w:rPr>
        <w:t xml:space="preserve">. </w:t>
      </w:r>
    </w:p>
    <w:p w:rsidR="00B47514" w:rsidRDefault="00071E53" w:rsidP="00B47514">
      <w:pPr>
        <w:pStyle w:val="a3"/>
        <w:rPr>
          <w:rtl/>
        </w:rPr>
      </w:pPr>
      <w:r>
        <w:rPr>
          <w:rFonts w:hint="cs"/>
          <w:rtl/>
        </w:rPr>
        <w:t xml:space="preserve">עכשיו באים המסכנים ומגישים </w:t>
      </w:r>
      <w:r w:rsidRPr="005F1395">
        <w:rPr>
          <w:rFonts w:hint="cs"/>
          <w:u w:val="single"/>
          <w:rtl/>
        </w:rPr>
        <w:t>תב</w:t>
      </w:r>
      <w:r w:rsidR="005F1395" w:rsidRPr="005F1395">
        <w:rPr>
          <w:rFonts w:hint="cs"/>
          <w:u w:val="single"/>
          <w:rtl/>
        </w:rPr>
        <w:t>יעה נגד עורך הדין</w:t>
      </w:r>
      <w:r w:rsidR="005F1395" w:rsidRPr="005F1395">
        <w:rPr>
          <w:rFonts w:hint="cs"/>
          <w:rtl/>
        </w:rPr>
        <w:t xml:space="preserve"> שערך את ההסכם,</w:t>
      </w:r>
      <w:r w:rsidRPr="005F1395">
        <w:rPr>
          <w:rFonts w:hint="cs"/>
          <w:rtl/>
        </w:rPr>
        <w:t xml:space="preserve"> </w:t>
      </w:r>
      <w:r w:rsidRPr="005F1395">
        <w:rPr>
          <w:rFonts w:hint="cs"/>
          <w:b/>
          <w:bCs/>
          <w:rtl/>
        </w:rPr>
        <w:t>תביעת רשלנות מקצועית</w:t>
      </w:r>
      <w:r>
        <w:rPr>
          <w:rFonts w:hint="cs"/>
          <w:rtl/>
        </w:rPr>
        <w:t xml:space="preserve">. </w:t>
      </w:r>
      <w:r w:rsidRPr="005F1395">
        <w:rPr>
          <w:rFonts w:hint="cs"/>
          <w:b/>
          <w:bCs/>
          <w:highlight w:val="cyan"/>
          <w:rtl/>
        </w:rPr>
        <w:t>ריבלין בדעת המיעוט</w:t>
      </w:r>
      <w:r>
        <w:rPr>
          <w:rFonts w:hint="cs"/>
          <w:rtl/>
        </w:rPr>
        <w:t xml:space="preserve"> דוחה את התביעה, </w:t>
      </w:r>
    </w:p>
    <w:p w:rsidR="006A5B42" w:rsidRDefault="006A5B42" w:rsidP="00B47514">
      <w:pPr>
        <w:pStyle w:val="a3"/>
        <w:numPr>
          <w:ilvl w:val="0"/>
          <w:numId w:val="12"/>
        </w:numPr>
        <w:rPr>
          <w:rtl/>
        </w:rPr>
      </w:pPr>
      <w:r w:rsidRPr="005F1395">
        <w:rPr>
          <w:rFonts w:hint="cs"/>
          <w:b/>
          <w:bCs/>
          <w:rtl/>
        </w:rPr>
        <w:t>ריבלין אומר שלעורכי דין יש חובה כלפי הלקוח</w:t>
      </w:r>
      <w:r w:rsidR="00B47514">
        <w:rPr>
          <w:rFonts w:hint="cs"/>
          <w:rtl/>
        </w:rPr>
        <w:t>.</w:t>
      </w:r>
    </w:p>
    <w:p w:rsidR="006A5B42" w:rsidRDefault="006A5B42" w:rsidP="00B47514">
      <w:pPr>
        <w:pStyle w:val="a3"/>
        <w:numPr>
          <w:ilvl w:val="0"/>
          <w:numId w:val="12"/>
        </w:numPr>
      </w:pPr>
      <w:r w:rsidRPr="005F1395">
        <w:rPr>
          <w:rFonts w:hint="cs"/>
          <w:b/>
          <w:bCs/>
          <w:rtl/>
        </w:rPr>
        <w:t>יוצרים גם תמריץ שלילי לשכירת עורכי דין</w:t>
      </w:r>
      <w:r>
        <w:rPr>
          <w:rFonts w:hint="cs"/>
          <w:rtl/>
        </w:rPr>
        <w:t xml:space="preserve"> </w:t>
      </w:r>
      <w:r w:rsidRPr="005F1395">
        <w:rPr>
          <w:rFonts w:hint="cs"/>
          <w:u w:val="single"/>
          <w:rtl/>
        </w:rPr>
        <w:t>קיים עניין ציבורי בכך שהצדדים לעסקות בנות משמעות ייהנו כל אחד מייעוץ מקצועי</w:t>
      </w:r>
      <w:r>
        <w:rPr>
          <w:rFonts w:hint="cs"/>
          <w:rtl/>
        </w:rPr>
        <w:t>.</w:t>
      </w:r>
    </w:p>
    <w:p w:rsidR="006A5B42" w:rsidRDefault="006A5B42" w:rsidP="006A5B42">
      <w:pPr>
        <w:pStyle w:val="a3"/>
        <w:numPr>
          <w:ilvl w:val="0"/>
          <w:numId w:val="12"/>
        </w:numPr>
      </w:pPr>
      <w:r>
        <w:rPr>
          <w:rFonts w:hint="cs"/>
          <w:rtl/>
        </w:rPr>
        <w:t xml:space="preserve">החשש מפני </w:t>
      </w:r>
      <w:r w:rsidRPr="005F1395">
        <w:rPr>
          <w:rFonts w:hint="cs"/>
          <w:b/>
          <w:bCs/>
          <w:rtl/>
        </w:rPr>
        <w:t>ריבוי תביעות</w:t>
      </w:r>
      <w:r w:rsidR="005F1395">
        <w:rPr>
          <w:rFonts w:hint="cs"/>
          <w:rtl/>
        </w:rPr>
        <w:t>.</w:t>
      </w:r>
    </w:p>
    <w:p w:rsidR="006A5B42" w:rsidRDefault="006A5B42" w:rsidP="006A5B42">
      <w:pPr>
        <w:pStyle w:val="a3"/>
        <w:numPr>
          <w:ilvl w:val="0"/>
          <w:numId w:val="12"/>
        </w:numPr>
      </w:pPr>
      <w:r w:rsidRPr="005F1395">
        <w:rPr>
          <w:rFonts w:hint="cs"/>
          <w:b/>
          <w:bCs/>
          <w:rtl/>
        </w:rPr>
        <w:t>לעוה"ד יכולת מוגבלת להתגונן בשל החיסיון</w:t>
      </w:r>
      <w:r>
        <w:rPr>
          <w:rFonts w:hint="cs"/>
          <w:rtl/>
        </w:rPr>
        <w:t>.</w:t>
      </w:r>
    </w:p>
    <w:p w:rsidR="006A5B42" w:rsidRDefault="006A5B42" w:rsidP="00B47514">
      <w:pPr>
        <w:pStyle w:val="a3"/>
        <w:numPr>
          <w:ilvl w:val="0"/>
          <w:numId w:val="12"/>
        </w:numPr>
        <w:rPr>
          <w:rtl/>
        </w:rPr>
      </w:pPr>
      <w:r w:rsidRPr="005F1395">
        <w:rPr>
          <w:rFonts w:hint="cs"/>
          <w:b/>
          <w:bCs/>
          <w:rtl/>
        </w:rPr>
        <w:t>נטייה להגביל את חובת הזהירות</w:t>
      </w:r>
      <w:r>
        <w:rPr>
          <w:rFonts w:hint="cs"/>
          <w:rtl/>
        </w:rPr>
        <w:t xml:space="preserve"> הכרוכה </w:t>
      </w:r>
      <w:r w:rsidRPr="005F1395">
        <w:rPr>
          <w:rFonts w:hint="cs"/>
          <w:b/>
          <w:bCs/>
          <w:rtl/>
        </w:rPr>
        <w:t>במחדלים</w:t>
      </w:r>
      <w:r>
        <w:rPr>
          <w:rFonts w:hint="cs"/>
          <w:rtl/>
        </w:rPr>
        <w:t>.</w:t>
      </w:r>
    </w:p>
    <w:p w:rsidR="00B47514" w:rsidRDefault="00B47514" w:rsidP="00B47514">
      <w:pPr>
        <w:pStyle w:val="a3"/>
        <w:rPr>
          <w:b/>
          <w:bCs/>
          <w:highlight w:val="cyan"/>
          <w:rtl/>
        </w:rPr>
      </w:pPr>
    </w:p>
    <w:p w:rsidR="00B47514" w:rsidRDefault="000D0EB5" w:rsidP="00B47514">
      <w:pPr>
        <w:pStyle w:val="a3"/>
        <w:rPr>
          <w:rtl/>
        </w:rPr>
      </w:pPr>
      <w:r w:rsidRPr="005F1395">
        <w:rPr>
          <w:rFonts w:hint="cs"/>
          <w:b/>
          <w:bCs/>
          <w:highlight w:val="cyan"/>
          <w:rtl/>
        </w:rPr>
        <w:t>השופט ברק וחיות</w:t>
      </w:r>
      <w:r>
        <w:rPr>
          <w:rFonts w:hint="cs"/>
          <w:rtl/>
        </w:rPr>
        <w:t xml:space="preserve"> הולכים בדרך אחרת. ברק עושה את אותו המהלך של ז</w:t>
      </w:r>
      <w:r w:rsidR="005F1395">
        <w:rPr>
          <w:rFonts w:hint="cs"/>
          <w:rtl/>
        </w:rPr>
        <w:t>'</w:t>
      </w:r>
      <w:r>
        <w:rPr>
          <w:rFonts w:hint="cs"/>
          <w:rtl/>
        </w:rPr>
        <w:t xml:space="preserve">אק אבן </w:t>
      </w:r>
      <w:r>
        <w:rPr>
          <w:rtl/>
        </w:rPr>
        <w:t>–</w:t>
      </w:r>
      <w:r>
        <w:rPr>
          <w:rFonts w:hint="cs"/>
          <w:rtl/>
        </w:rPr>
        <w:t xml:space="preserve"> קודם כל הוא קובע </w:t>
      </w:r>
      <w:r w:rsidRPr="005F1395">
        <w:rPr>
          <w:rFonts w:hint="cs"/>
          <w:b/>
          <w:bCs/>
          <w:rtl/>
        </w:rPr>
        <w:t>שהעו"ד היה של שני הצדדים</w:t>
      </w:r>
      <w:r w:rsidR="00B47514">
        <w:rPr>
          <w:rFonts w:hint="cs"/>
          <w:rtl/>
        </w:rPr>
        <w:t>.</w:t>
      </w:r>
    </w:p>
    <w:p w:rsidR="0026773F" w:rsidRDefault="000D0EB5" w:rsidP="00B47514">
      <w:pPr>
        <w:pStyle w:val="a3"/>
        <w:rPr>
          <w:rtl/>
        </w:rPr>
      </w:pPr>
      <w:r>
        <w:rPr>
          <w:rFonts w:hint="cs"/>
          <w:rtl/>
        </w:rPr>
        <w:t xml:space="preserve">השופט ברק בוחן את העדויות ועולה מהן </w:t>
      </w:r>
      <w:r w:rsidRPr="005F1395">
        <w:rPr>
          <w:rFonts w:hint="cs"/>
          <w:b/>
          <w:bCs/>
          <w:rtl/>
        </w:rPr>
        <w:t>שהם חשבו שהוא העו"ד שלהם</w:t>
      </w:r>
      <w:r>
        <w:rPr>
          <w:rFonts w:hint="cs"/>
          <w:rtl/>
        </w:rPr>
        <w:t xml:space="preserve">, יש </w:t>
      </w:r>
      <w:r w:rsidRPr="005F1395">
        <w:rPr>
          <w:rFonts w:hint="cs"/>
          <w:b/>
          <w:bCs/>
          <w:rtl/>
        </w:rPr>
        <w:t>חובת נאמנת לעסקה והוא היה צריך לומר לא לחתום כי זה חוזה גרוע מכל כיוון</w:t>
      </w:r>
      <w:r>
        <w:rPr>
          <w:rFonts w:hint="cs"/>
          <w:rtl/>
        </w:rPr>
        <w:t>.</w:t>
      </w:r>
    </w:p>
    <w:p w:rsidR="00576200" w:rsidRDefault="0026773F" w:rsidP="00B47514">
      <w:pPr>
        <w:pStyle w:val="a3"/>
        <w:rPr>
          <w:rtl/>
        </w:rPr>
      </w:pPr>
      <w:r>
        <w:rPr>
          <w:rFonts w:hint="cs"/>
          <w:rtl/>
        </w:rPr>
        <w:t xml:space="preserve">ברק ממשיך ועושה </w:t>
      </w:r>
      <w:r>
        <w:rPr>
          <w:rtl/>
        </w:rPr>
        <w:t>–</w:t>
      </w:r>
      <w:r>
        <w:rPr>
          <w:rFonts w:hint="cs"/>
          <w:rtl/>
        </w:rPr>
        <w:t xml:space="preserve"> </w:t>
      </w:r>
      <w:r w:rsidRPr="005F1395">
        <w:rPr>
          <w:rFonts w:hint="cs"/>
          <w:b/>
          <w:bCs/>
          <w:rtl/>
        </w:rPr>
        <w:t>גם אם הם לא היו לקוחות עדיין נוצרה מערכת יחסים המקימה חובת זהירות מושגית וקונקרטית כלפיהם</w:t>
      </w:r>
      <w:r>
        <w:rPr>
          <w:rFonts w:hint="cs"/>
          <w:rtl/>
        </w:rPr>
        <w:t xml:space="preserve">. </w:t>
      </w:r>
    </w:p>
    <w:p w:rsidR="00B47514" w:rsidRDefault="00B47514" w:rsidP="00B47514">
      <w:pPr>
        <w:pStyle w:val="a3"/>
        <w:rPr>
          <w:b/>
          <w:bCs/>
          <w:rtl/>
        </w:rPr>
      </w:pPr>
    </w:p>
    <w:p w:rsidR="009849C1" w:rsidRDefault="00576200" w:rsidP="00B47514">
      <w:pPr>
        <w:pStyle w:val="a3"/>
        <w:rPr>
          <w:rtl/>
        </w:rPr>
      </w:pPr>
      <w:r w:rsidRPr="005F1395">
        <w:rPr>
          <w:rFonts w:hint="cs"/>
          <w:b/>
          <w:bCs/>
          <w:rtl/>
        </w:rPr>
        <w:t xml:space="preserve">המשותף לשני המקרים הללו </w:t>
      </w:r>
      <w:r w:rsidRPr="005F1395">
        <w:rPr>
          <w:b/>
          <w:bCs/>
          <w:rtl/>
        </w:rPr>
        <w:t>–</w:t>
      </w:r>
      <w:r w:rsidRPr="005F1395">
        <w:rPr>
          <w:rFonts w:hint="cs"/>
          <w:b/>
          <w:bCs/>
          <w:rtl/>
        </w:rPr>
        <w:t xml:space="preserve"> יש צד אחד שלא מיוצג, יש יצירת אמון (כמו ייפוי כוח), התוצאה קשה. </w:t>
      </w:r>
    </w:p>
    <w:p w:rsidR="00B47514" w:rsidRDefault="00B47514" w:rsidP="00BB0A74">
      <w:pPr>
        <w:pStyle w:val="a3"/>
        <w:rPr>
          <w:b/>
          <w:bCs/>
          <w:rtl/>
        </w:rPr>
      </w:pPr>
    </w:p>
    <w:p w:rsidR="00BB0A74" w:rsidRDefault="009849C1" w:rsidP="00B47514">
      <w:pPr>
        <w:pStyle w:val="a3"/>
        <w:rPr>
          <w:rtl/>
        </w:rPr>
      </w:pPr>
      <w:r w:rsidRPr="005F1395">
        <w:rPr>
          <w:rFonts w:hint="cs"/>
          <w:b/>
          <w:bCs/>
          <w:rtl/>
        </w:rPr>
        <w:t xml:space="preserve">המרצה מוסיפה שיחסי עו"ד לקוח הם יחסים </w:t>
      </w:r>
      <w:r w:rsidR="00441A29" w:rsidRPr="005F1395">
        <w:rPr>
          <w:rFonts w:hint="cs"/>
          <w:b/>
          <w:bCs/>
          <w:rtl/>
        </w:rPr>
        <w:t>אדברסריים</w:t>
      </w:r>
      <w:r>
        <w:rPr>
          <w:rFonts w:hint="cs"/>
          <w:rtl/>
        </w:rPr>
        <w:t xml:space="preserve">, לכל אחד יש עו"ד וכל אחד מהם הוא חרב להשכיר ונלחם. </w:t>
      </w:r>
      <w:r w:rsidRPr="005F1395">
        <w:rPr>
          <w:rFonts w:hint="cs"/>
          <w:b/>
          <w:bCs/>
          <w:rtl/>
        </w:rPr>
        <w:t>זה הדבר המדומיין</w:t>
      </w:r>
      <w:r w:rsidR="00BB0A74">
        <w:rPr>
          <w:rFonts w:hint="cs"/>
          <w:rtl/>
        </w:rPr>
        <w:t xml:space="preserve">. אנו רואים שמה שמשותף לפסיקות האלה, הוא </w:t>
      </w:r>
      <w:r w:rsidR="00BB0A74" w:rsidRPr="005F1395">
        <w:rPr>
          <w:rFonts w:hint="cs"/>
          <w:b/>
          <w:bCs/>
          <w:rtl/>
        </w:rPr>
        <w:t>שבמקום שצד אחד לא מיוצג, כל התמונה שאנו מדמיינים לא מתקיימת</w:t>
      </w:r>
      <w:r w:rsidR="00B47514">
        <w:rPr>
          <w:rFonts w:hint="cs"/>
          <w:rtl/>
        </w:rPr>
        <w:t>.</w:t>
      </w:r>
    </w:p>
    <w:p w:rsidR="00914628" w:rsidRDefault="00914628" w:rsidP="00B47514">
      <w:pPr>
        <w:pStyle w:val="a3"/>
        <w:rPr>
          <w:rtl/>
        </w:rPr>
      </w:pPr>
      <w:r>
        <w:rPr>
          <w:rFonts w:hint="cs"/>
          <w:rtl/>
        </w:rPr>
        <w:t>ביהמ"ש מגדיל ואומר</w:t>
      </w:r>
      <w:r w:rsidR="00B47514">
        <w:rPr>
          <w:rFonts w:hint="cs"/>
          <w:rtl/>
        </w:rPr>
        <w:t xml:space="preserve"> ש</w:t>
      </w:r>
      <w:r>
        <w:rPr>
          <w:rFonts w:hint="cs"/>
          <w:rtl/>
        </w:rPr>
        <w:t xml:space="preserve">לעורך הדין יש עדיין חובה כלפי הצד מנגד. זה מקביל </w:t>
      </w:r>
      <w:r w:rsidRPr="005F1395">
        <w:rPr>
          <w:rFonts w:hint="cs"/>
          <w:b/>
          <w:bCs/>
          <w:rtl/>
        </w:rPr>
        <w:t>לחובת תום הלב</w:t>
      </w:r>
      <w:r>
        <w:rPr>
          <w:rFonts w:hint="cs"/>
          <w:rtl/>
        </w:rPr>
        <w:t>!</w:t>
      </w:r>
    </w:p>
    <w:p w:rsidR="00914628" w:rsidRDefault="00914628" w:rsidP="00B47514">
      <w:pPr>
        <w:pStyle w:val="a3"/>
        <w:rPr>
          <w:rtl/>
        </w:rPr>
      </w:pPr>
      <w:r w:rsidRPr="005F1395">
        <w:rPr>
          <w:rFonts w:hint="cs"/>
          <w:b/>
          <w:bCs/>
          <w:rtl/>
        </w:rPr>
        <w:t>ברק הרחיב זאת ואומר שגם בעולם הדיוני יש חובת תום לב</w:t>
      </w:r>
      <w:r w:rsidR="00B47514">
        <w:rPr>
          <w:rFonts w:hint="cs"/>
          <w:rtl/>
        </w:rPr>
        <w:t>.</w:t>
      </w:r>
    </w:p>
    <w:p w:rsidR="00B47514" w:rsidRDefault="00B47514" w:rsidP="00B47514">
      <w:pPr>
        <w:pStyle w:val="a3"/>
        <w:rPr>
          <w:rtl/>
        </w:rPr>
      </w:pPr>
    </w:p>
    <w:p w:rsidR="000906C0" w:rsidRDefault="000906C0" w:rsidP="000906C0">
      <w:pPr>
        <w:pStyle w:val="a3"/>
        <w:rPr>
          <w:b/>
          <w:bCs/>
          <w:rtl/>
        </w:rPr>
      </w:pPr>
      <w:r w:rsidRPr="005F1395">
        <w:rPr>
          <w:rFonts w:hint="cs"/>
          <w:b/>
          <w:bCs/>
          <w:highlight w:val="magenta"/>
          <w:rtl/>
        </w:rPr>
        <w:t>רע"א 1103/09 עו"ד חדד מ' עו"ד כהן</w:t>
      </w:r>
    </w:p>
    <w:p w:rsidR="00F44FC7" w:rsidRDefault="004766B3" w:rsidP="005F1395">
      <w:pPr>
        <w:pStyle w:val="a3"/>
        <w:rPr>
          <w:rtl/>
        </w:rPr>
      </w:pPr>
      <w:r w:rsidRPr="005F1395">
        <w:rPr>
          <w:rFonts w:hint="cs"/>
          <w:b/>
          <w:bCs/>
          <w:rtl/>
        </w:rPr>
        <w:t>הייתה עוד משכנתא שהוסתרה. מדובר בסוג של חוסר תום לב. לא גילה מידע שהיה צריך לגלות, וזו הפרה של חובת הזהירות כלפי הקונים אפילו שהיה להם עו"ד</w:t>
      </w:r>
      <w:r>
        <w:rPr>
          <w:rFonts w:hint="cs"/>
          <w:rtl/>
        </w:rPr>
        <w:t>.</w:t>
      </w:r>
    </w:p>
    <w:p w:rsidR="00F44FC7" w:rsidRDefault="00F44FC7" w:rsidP="00F44FC7">
      <w:pPr>
        <w:pStyle w:val="a3"/>
        <w:jc w:val="right"/>
        <w:rPr>
          <w:rtl/>
        </w:rPr>
      </w:pPr>
      <w:r>
        <w:rPr>
          <w:rFonts w:hint="cs"/>
          <w:rtl/>
        </w:rPr>
        <w:t>02.01.19</w:t>
      </w:r>
    </w:p>
    <w:p w:rsidR="002A47AD" w:rsidRDefault="00F44FC7" w:rsidP="00B47514">
      <w:pPr>
        <w:pStyle w:val="a3"/>
        <w:jc w:val="center"/>
        <w:rPr>
          <w:rtl/>
        </w:rPr>
      </w:pPr>
      <w:r>
        <w:rPr>
          <w:rFonts w:hint="cs"/>
          <w:b/>
          <w:bCs/>
          <w:u w:val="single"/>
          <w:rtl/>
        </w:rPr>
        <w:t>שיעור 9</w:t>
      </w:r>
    </w:p>
    <w:p w:rsidR="002A47AD" w:rsidRDefault="002A47AD" w:rsidP="00B47514">
      <w:pPr>
        <w:pStyle w:val="a3"/>
        <w:outlineLvl w:val="1"/>
        <w:rPr>
          <w:rtl/>
        </w:rPr>
      </w:pPr>
      <w:bookmarkStart w:id="45" w:name="_Toc31169846"/>
      <w:r w:rsidRPr="00446CB0">
        <w:rPr>
          <w:rFonts w:hint="cs"/>
          <w:b/>
          <w:bCs/>
          <w:highlight w:val="yellow"/>
          <w:u w:val="single"/>
          <w:rtl/>
        </w:rPr>
        <w:t>חובות עורך הדין כלפי כלפי כל הציבור כולו</w:t>
      </w:r>
      <w:bookmarkEnd w:id="45"/>
    </w:p>
    <w:p w:rsidR="002A47AD" w:rsidRDefault="002A47AD" w:rsidP="00F44FC7">
      <w:pPr>
        <w:pStyle w:val="a3"/>
        <w:rPr>
          <w:rtl/>
        </w:rPr>
      </w:pPr>
    </w:p>
    <w:p w:rsidR="002A47AD" w:rsidRDefault="002A47AD" w:rsidP="00B47514">
      <w:pPr>
        <w:pStyle w:val="a3"/>
        <w:rPr>
          <w:rtl/>
        </w:rPr>
      </w:pPr>
      <w:r w:rsidRPr="00446CB0">
        <w:rPr>
          <w:rFonts w:hint="cs"/>
          <w:b/>
          <w:bCs/>
          <w:highlight w:val="magenta"/>
          <w:rtl/>
        </w:rPr>
        <w:t xml:space="preserve">דוגמת </w:t>
      </w:r>
      <w:r w:rsidRPr="00446CB0">
        <w:rPr>
          <w:b/>
          <w:bCs/>
          <w:highlight w:val="magenta"/>
        </w:rPr>
        <w:t>General Motors</w:t>
      </w:r>
      <w:r w:rsidRPr="00446CB0">
        <w:rPr>
          <w:rFonts w:hint="cs"/>
          <w:b/>
          <w:bCs/>
          <w:rtl/>
        </w:rPr>
        <w:t xml:space="preserve"> </w:t>
      </w:r>
      <w:r>
        <w:rPr>
          <w:rFonts w:hint="cs"/>
          <w:rtl/>
        </w:rPr>
        <w:t xml:space="preserve">באה </w:t>
      </w:r>
      <w:r w:rsidRPr="00446CB0">
        <w:rPr>
          <w:rFonts w:hint="cs"/>
          <w:b/>
          <w:bCs/>
          <w:rtl/>
        </w:rPr>
        <w:t>הביקורת שאומרת</w:t>
      </w:r>
      <w:r>
        <w:rPr>
          <w:rFonts w:hint="cs"/>
          <w:rtl/>
        </w:rPr>
        <w:t xml:space="preserve"> </w:t>
      </w:r>
      <w:r w:rsidRPr="00446CB0">
        <w:rPr>
          <w:rFonts w:hint="cs"/>
          <w:b/>
          <w:bCs/>
          <w:rtl/>
        </w:rPr>
        <w:t>שאם רואים עוד מקרה ועוד מקרה צריכה להידלק נורה אדומה</w:t>
      </w:r>
      <w:r>
        <w:rPr>
          <w:rFonts w:hint="cs"/>
          <w:rtl/>
        </w:rPr>
        <w:t xml:space="preserve">, ולא צריך להתפשר ולהשתיק. </w:t>
      </w:r>
    </w:p>
    <w:p w:rsidR="00EF3865" w:rsidRDefault="00EF3865" w:rsidP="00F44FC7">
      <w:pPr>
        <w:pStyle w:val="a3"/>
        <w:rPr>
          <w:rtl/>
        </w:rPr>
      </w:pPr>
    </w:p>
    <w:p w:rsidR="00EF3865" w:rsidRDefault="00EF3865" w:rsidP="00B47514">
      <w:pPr>
        <w:pStyle w:val="a3"/>
        <w:rPr>
          <w:rtl/>
        </w:rPr>
      </w:pPr>
      <w:r w:rsidRPr="00446CB0">
        <w:rPr>
          <w:rFonts w:hint="cs"/>
          <w:b/>
          <w:bCs/>
          <w:highlight w:val="magenta"/>
          <w:rtl/>
        </w:rPr>
        <w:t>עורכי הדין שייצגו את חברות הטבק</w:t>
      </w:r>
      <w:r>
        <w:rPr>
          <w:rFonts w:hint="cs"/>
          <w:rtl/>
        </w:rPr>
        <w:t xml:space="preserve"> הייתה ביקורת כי נטען שהם </w:t>
      </w:r>
      <w:r w:rsidRPr="00446CB0">
        <w:rPr>
          <w:rFonts w:hint="cs"/>
          <w:b/>
          <w:bCs/>
          <w:rtl/>
        </w:rPr>
        <w:t>ניצלו את החיסיון שלהם</w:t>
      </w:r>
      <w:r>
        <w:rPr>
          <w:rFonts w:hint="cs"/>
          <w:rtl/>
        </w:rPr>
        <w:t xml:space="preserve">, הם גם השתמשו בכללי פרוצדורה כדי </w:t>
      </w:r>
      <w:r w:rsidRPr="00446CB0">
        <w:rPr>
          <w:rFonts w:hint="cs"/>
          <w:b/>
          <w:bCs/>
          <w:rtl/>
        </w:rPr>
        <w:t>להסתיר מהציבור מידע שהיה בידיהם</w:t>
      </w:r>
      <w:r>
        <w:rPr>
          <w:rFonts w:hint="cs"/>
          <w:rtl/>
        </w:rPr>
        <w:t xml:space="preserve"> שקבע שהעישון גורם לסרטן, וגם </w:t>
      </w:r>
      <w:r w:rsidRPr="00446CB0">
        <w:rPr>
          <w:rFonts w:hint="cs"/>
          <w:b/>
          <w:bCs/>
          <w:rtl/>
        </w:rPr>
        <w:t>השפיעו על המדענים</w:t>
      </w:r>
      <w:r w:rsidR="00B47514">
        <w:rPr>
          <w:rFonts w:hint="cs"/>
          <w:rtl/>
        </w:rPr>
        <w:t>.</w:t>
      </w:r>
    </w:p>
    <w:p w:rsidR="00EF3865" w:rsidRDefault="00EF3865" w:rsidP="00F44FC7">
      <w:pPr>
        <w:pStyle w:val="a3"/>
        <w:rPr>
          <w:rtl/>
        </w:rPr>
      </w:pPr>
    </w:p>
    <w:p w:rsidR="008410BD" w:rsidRPr="00B47514" w:rsidRDefault="00EF3865" w:rsidP="00B47514">
      <w:pPr>
        <w:pStyle w:val="a3"/>
        <w:rPr>
          <w:b/>
          <w:bCs/>
        </w:rPr>
      </w:pPr>
      <w:r w:rsidRPr="00446CB0">
        <w:rPr>
          <w:rFonts w:hint="cs"/>
          <w:b/>
          <w:bCs/>
          <w:rtl/>
        </w:rPr>
        <w:t>התפיסה הייתה שלעורך דין יש חובה כלשהי לציבור שלנושאי משרה אחרים אין אותה</w:t>
      </w:r>
      <w:r>
        <w:rPr>
          <w:rFonts w:hint="cs"/>
          <w:rtl/>
        </w:rPr>
        <w:t xml:space="preserve">. מדובר </w:t>
      </w:r>
      <w:r w:rsidRPr="00446CB0">
        <w:rPr>
          <w:rFonts w:hint="cs"/>
          <w:b/>
          <w:bCs/>
          <w:rtl/>
        </w:rPr>
        <w:t>בבעלי מקצוע מיוחדים</w:t>
      </w:r>
      <w:r>
        <w:rPr>
          <w:rFonts w:hint="cs"/>
          <w:rtl/>
        </w:rPr>
        <w:t xml:space="preserve">. </w:t>
      </w:r>
      <w:r w:rsidR="008410BD" w:rsidRPr="00446CB0">
        <w:rPr>
          <w:rFonts w:hint="cs"/>
          <w:b/>
          <w:bCs/>
          <w:rtl/>
        </w:rPr>
        <w:t>ה</w:t>
      </w:r>
      <w:r w:rsidR="0011747A" w:rsidRPr="00446CB0">
        <w:rPr>
          <w:rFonts w:hint="cs"/>
          <w:b/>
          <w:bCs/>
          <w:rtl/>
        </w:rPr>
        <w:t>ת</w:t>
      </w:r>
      <w:r w:rsidR="008410BD" w:rsidRPr="00446CB0">
        <w:rPr>
          <w:rFonts w:hint="cs"/>
          <w:b/>
          <w:bCs/>
          <w:rtl/>
        </w:rPr>
        <w:t>פיסה היא שלעורכי הדין יש חובה שהיא יותר חזקה.</w:t>
      </w:r>
      <w:r w:rsidR="00446CB0">
        <w:rPr>
          <w:rFonts w:hint="cs"/>
          <w:b/>
          <w:bCs/>
          <w:rtl/>
        </w:rPr>
        <w:t xml:space="preserve"> </w:t>
      </w:r>
    </w:p>
    <w:p w:rsidR="00972684" w:rsidRDefault="00972684" w:rsidP="00F44FC7">
      <w:pPr>
        <w:pStyle w:val="a3"/>
        <w:rPr>
          <w:rtl/>
        </w:rPr>
      </w:pPr>
    </w:p>
    <w:p w:rsidR="00972684" w:rsidRDefault="00972684" w:rsidP="00446CB0">
      <w:pPr>
        <w:pStyle w:val="a3"/>
        <w:jc w:val="center"/>
        <w:outlineLvl w:val="0"/>
        <w:rPr>
          <w:rtl/>
        </w:rPr>
      </w:pPr>
      <w:bookmarkStart w:id="46" w:name="_Toc31169847"/>
      <w:r w:rsidRPr="00446CB0">
        <w:rPr>
          <w:rFonts w:hint="cs"/>
          <w:b/>
          <w:bCs/>
          <w:highlight w:val="green"/>
          <w:u w:val="single"/>
          <w:rtl/>
        </w:rPr>
        <w:t>ניגוד עניינים</w:t>
      </w:r>
      <w:bookmarkEnd w:id="46"/>
    </w:p>
    <w:p w:rsidR="00972684" w:rsidRDefault="00972684" w:rsidP="00972684">
      <w:pPr>
        <w:pStyle w:val="a3"/>
        <w:rPr>
          <w:rtl/>
        </w:rPr>
      </w:pPr>
      <w:r>
        <w:rPr>
          <w:rFonts w:hint="cs"/>
          <w:rtl/>
        </w:rPr>
        <w:t xml:space="preserve">הכללים של ניגוד עניינים באים ואומרים לנו </w:t>
      </w:r>
      <w:r w:rsidR="0087231A" w:rsidRPr="00446CB0">
        <w:rPr>
          <w:rFonts w:hint="cs"/>
          <w:b/>
          <w:bCs/>
          <w:rtl/>
        </w:rPr>
        <w:t>שלעורכי הדין אסור להימצא במצב של ניגוד עניינים</w:t>
      </w:r>
      <w:r w:rsidR="0087231A">
        <w:rPr>
          <w:rFonts w:hint="cs"/>
          <w:rtl/>
        </w:rPr>
        <w:t>.</w:t>
      </w:r>
    </w:p>
    <w:p w:rsidR="0087231A" w:rsidRDefault="0087231A" w:rsidP="00B47514">
      <w:pPr>
        <w:pStyle w:val="a3"/>
        <w:rPr>
          <w:rtl/>
        </w:rPr>
      </w:pPr>
      <w:r>
        <w:rPr>
          <w:rFonts w:hint="cs"/>
          <w:rtl/>
        </w:rPr>
        <w:t xml:space="preserve">הכלל של ניגוד עניינים הוא </w:t>
      </w:r>
      <w:r w:rsidRPr="00446CB0">
        <w:rPr>
          <w:rFonts w:hint="cs"/>
          <w:b/>
          <w:bCs/>
          <w:rtl/>
        </w:rPr>
        <w:t>כלל מניעתי</w:t>
      </w:r>
      <w:r>
        <w:rPr>
          <w:rFonts w:hint="cs"/>
          <w:rtl/>
        </w:rPr>
        <w:t xml:space="preserve"> </w:t>
      </w:r>
      <w:r>
        <w:rPr>
          <w:rtl/>
        </w:rPr>
        <w:t>–</w:t>
      </w:r>
      <w:r>
        <w:rPr>
          <w:rFonts w:hint="cs"/>
          <w:rtl/>
        </w:rPr>
        <w:t xml:space="preserve"> ההנחיות והכללים </w:t>
      </w:r>
      <w:r w:rsidR="0011747A">
        <w:rPr>
          <w:rFonts w:hint="cs"/>
          <w:rtl/>
        </w:rPr>
        <w:t>שמגדירם</w:t>
      </w:r>
      <w:r>
        <w:rPr>
          <w:rFonts w:hint="cs"/>
          <w:rtl/>
        </w:rPr>
        <w:t xml:space="preserve"> מהו ניגוד עניינים מטרתם לומר לעורך דין מהי סיטואציה של ניגוד עניינים </w:t>
      </w:r>
      <w:r>
        <w:rPr>
          <w:rtl/>
        </w:rPr>
        <w:t>–</w:t>
      </w:r>
      <w:r>
        <w:rPr>
          <w:rFonts w:hint="cs"/>
          <w:rtl/>
        </w:rPr>
        <w:t xml:space="preserve"> </w:t>
      </w:r>
      <w:r w:rsidRPr="00446CB0">
        <w:rPr>
          <w:rFonts w:hint="cs"/>
          <w:b/>
          <w:bCs/>
          <w:rtl/>
        </w:rPr>
        <w:t>מתי אסור לעורך הדין להיות במצב הזה</w:t>
      </w:r>
      <w:r>
        <w:rPr>
          <w:rFonts w:hint="cs"/>
          <w:rtl/>
        </w:rPr>
        <w:t>.</w:t>
      </w:r>
    </w:p>
    <w:p w:rsidR="0087231A" w:rsidRDefault="0087231A" w:rsidP="00B47514">
      <w:pPr>
        <w:pStyle w:val="a3"/>
        <w:rPr>
          <w:rtl/>
        </w:rPr>
      </w:pPr>
      <w:r w:rsidRPr="00446CB0">
        <w:rPr>
          <w:rFonts w:hint="cs"/>
          <w:b/>
          <w:bCs/>
          <w:rtl/>
        </w:rPr>
        <w:t xml:space="preserve">לדוגמא </w:t>
      </w:r>
      <w:r w:rsidRPr="00446CB0">
        <w:rPr>
          <w:b/>
          <w:bCs/>
          <w:rtl/>
        </w:rPr>
        <w:t>–</w:t>
      </w:r>
      <w:r w:rsidRPr="00446CB0">
        <w:rPr>
          <w:rFonts w:hint="cs"/>
          <w:b/>
          <w:bCs/>
          <w:rtl/>
        </w:rPr>
        <w:t xml:space="preserve"> היועמ"ש</w:t>
      </w:r>
      <w:r w:rsidR="00B47514">
        <w:rPr>
          <w:rFonts w:hint="cs"/>
          <w:rtl/>
        </w:rPr>
        <w:t>.</w:t>
      </w:r>
    </w:p>
    <w:p w:rsidR="00B47514" w:rsidRDefault="00B47514" w:rsidP="00B47514">
      <w:pPr>
        <w:pStyle w:val="a3"/>
        <w:rPr>
          <w:rtl/>
        </w:rPr>
      </w:pPr>
    </w:p>
    <w:p w:rsidR="0087231A" w:rsidRDefault="00931ED8" w:rsidP="00972684">
      <w:pPr>
        <w:pStyle w:val="a3"/>
        <w:rPr>
          <w:rtl/>
        </w:rPr>
      </w:pPr>
      <w:r>
        <w:rPr>
          <w:rFonts w:hint="cs"/>
          <w:b/>
          <w:bCs/>
          <w:rtl/>
        </w:rPr>
        <w:t>עקרונות כלליים</w:t>
      </w:r>
      <w:r>
        <w:rPr>
          <w:rFonts w:hint="cs"/>
          <w:rtl/>
        </w:rPr>
        <w:t xml:space="preserve"> </w:t>
      </w:r>
      <w:r>
        <w:rPr>
          <w:rtl/>
        </w:rPr>
        <w:t>–</w:t>
      </w:r>
    </w:p>
    <w:p w:rsidR="00931ED8" w:rsidRDefault="00931ED8" w:rsidP="00931ED8">
      <w:pPr>
        <w:pStyle w:val="a3"/>
        <w:numPr>
          <w:ilvl w:val="0"/>
          <w:numId w:val="12"/>
        </w:numPr>
      </w:pPr>
      <w:r w:rsidRPr="00446CB0">
        <w:rPr>
          <w:rFonts w:hint="cs"/>
          <w:b/>
          <w:bCs/>
          <w:rtl/>
        </w:rPr>
        <w:t>איסור כולל וגורף</w:t>
      </w:r>
      <w:r w:rsidR="00446CB0">
        <w:rPr>
          <w:rFonts w:hint="cs"/>
          <w:rtl/>
        </w:rPr>
        <w:t>.</w:t>
      </w:r>
    </w:p>
    <w:p w:rsidR="00931ED8" w:rsidRDefault="00931ED8" w:rsidP="00B47514">
      <w:pPr>
        <w:pStyle w:val="a3"/>
        <w:numPr>
          <w:ilvl w:val="0"/>
          <w:numId w:val="12"/>
        </w:numPr>
      </w:pPr>
      <w:r w:rsidRPr="00446CB0">
        <w:rPr>
          <w:rFonts w:hint="cs"/>
          <w:b/>
          <w:bCs/>
          <w:rtl/>
        </w:rPr>
        <w:t>מבחן אובייקטיבי</w:t>
      </w:r>
      <w:r w:rsidR="00B47514">
        <w:rPr>
          <w:rFonts w:hint="cs"/>
          <w:rtl/>
        </w:rPr>
        <w:t>.</w:t>
      </w:r>
    </w:p>
    <w:p w:rsidR="00931ED8" w:rsidRDefault="00931ED8" w:rsidP="00931ED8">
      <w:pPr>
        <w:pStyle w:val="a3"/>
        <w:numPr>
          <w:ilvl w:val="0"/>
          <w:numId w:val="12"/>
        </w:numPr>
      </w:pPr>
      <w:r w:rsidRPr="00446CB0">
        <w:rPr>
          <w:rFonts w:hint="cs"/>
          <w:b/>
          <w:bCs/>
          <w:rtl/>
        </w:rPr>
        <w:t>כלל צופה פני עתיד</w:t>
      </w:r>
      <w:r>
        <w:rPr>
          <w:rFonts w:hint="cs"/>
          <w:rtl/>
        </w:rPr>
        <w:t xml:space="preserve"> </w:t>
      </w:r>
      <w:r>
        <w:rPr>
          <w:rtl/>
        </w:rPr>
        <w:t>–</w:t>
      </w:r>
      <w:r>
        <w:rPr>
          <w:rFonts w:hint="cs"/>
          <w:rtl/>
        </w:rPr>
        <w:t xml:space="preserve"> מטרה מניעתית להתרחק מהמצבים האלה</w:t>
      </w:r>
      <w:r w:rsidR="00446CB0">
        <w:rPr>
          <w:rFonts w:hint="cs"/>
          <w:rtl/>
        </w:rPr>
        <w:t>.</w:t>
      </w:r>
    </w:p>
    <w:p w:rsidR="00931ED8" w:rsidRDefault="00931ED8" w:rsidP="00B47514">
      <w:pPr>
        <w:pStyle w:val="a3"/>
        <w:numPr>
          <w:ilvl w:val="0"/>
          <w:numId w:val="12"/>
        </w:numPr>
      </w:pPr>
      <w:r w:rsidRPr="00446CB0">
        <w:rPr>
          <w:rFonts w:hint="cs"/>
          <w:b/>
          <w:bCs/>
          <w:rtl/>
        </w:rPr>
        <w:t>התרופה המקובלת היא הפסקת הייצוג</w:t>
      </w:r>
      <w:r w:rsidR="00B47514">
        <w:rPr>
          <w:rFonts w:hint="cs"/>
          <w:rtl/>
        </w:rPr>
        <w:t>.</w:t>
      </w:r>
    </w:p>
    <w:p w:rsidR="00B13A74" w:rsidRDefault="00B13A74" w:rsidP="00931ED8">
      <w:pPr>
        <w:pStyle w:val="a3"/>
        <w:numPr>
          <w:ilvl w:val="0"/>
          <w:numId w:val="12"/>
        </w:numPr>
      </w:pPr>
      <w:r w:rsidRPr="00446CB0">
        <w:rPr>
          <w:rFonts w:hint="cs"/>
          <w:b/>
          <w:bCs/>
          <w:rtl/>
        </w:rPr>
        <w:t>הסכמת הלקוח אינה רלוונטית</w:t>
      </w:r>
      <w:r>
        <w:rPr>
          <w:rFonts w:hint="cs"/>
          <w:rtl/>
        </w:rPr>
        <w:t xml:space="preserve"> ברוב המקרים</w:t>
      </w:r>
      <w:r w:rsidR="00446CB0">
        <w:rPr>
          <w:rFonts w:hint="cs"/>
          <w:rtl/>
        </w:rPr>
        <w:t>.</w:t>
      </w:r>
    </w:p>
    <w:p w:rsidR="00B13A74" w:rsidRDefault="00931ED8" w:rsidP="00B47514">
      <w:pPr>
        <w:pStyle w:val="a3"/>
        <w:rPr>
          <w:rtl/>
        </w:rPr>
      </w:pPr>
      <w:r>
        <w:rPr>
          <w:rFonts w:hint="cs"/>
          <w:rtl/>
        </w:rPr>
        <w:t xml:space="preserve">מדובר בכלל של </w:t>
      </w:r>
      <w:r w:rsidRPr="00446CB0">
        <w:rPr>
          <w:rFonts w:hint="cs"/>
          <w:b/>
          <w:bCs/>
          <w:rtl/>
        </w:rPr>
        <w:t>איזון</w:t>
      </w:r>
      <w:r w:rsidR="00B47514">
        <w:rPr>
          <w:rFonts w:hint="cs"/>
          <w:rtl/>
        </w:rPr>
        <w:t>.</w:t>
      </w:r>
    </w:p>
    <w:p w:rsidR="0057546A" w:rsidRDefault="0057546A" w:rsidP="00814FD6">
      <w:pPr>
        <w:pStyle w:val="a3"/>
        <w:rPr>
          <w:rtl/>
        </w:rPr>
      </w:pPr>
    </w:p>
    <w:p w:rsidR="0057546A" w:rsidRPr="002F36D7" w:rsidRDefault="0057546A" w:rsidP="00814FD6">
      <w:pPr>
        <w:pStyle w:val="a3"/>
        <w:outlineLvl w:val="1"/>
        <w:rPr>
          <w:b/>
          <w:bCs/>
          <w:rtl/>
        </w:rPr>
      </w:pPr>
      <w:bookmarkStart w:id="47" w:name="_Toc31169848"/>
      <w:r w:rsidRPr="00446CB0">
        <w:rPr>
          <w:rFonts w:hint="cs"/>
          <w:b/>
          <w:bCs/>
          <w:highlight w:val="yellow"/>
          <w:rtl/>
        </w:rPr>
        <w:t xml:space="preserve">קבוצה </w:t>
      </w:r>
      <w:r w:rsidR="00446CB0">
        <w:rPr>
          <w:rFonts w:hint="cs"/>
          <w:b/>
          <w:bCs/>
          <w:highlight w:val="yellow"/>
          <w:rtl/>
        </w:rPr>
        <w:t>1</w:t>
      </w:r>
      <w:r w:rsidRPr="00446CB0">
        <w:rPr>
          <w:rFonts w:hint="cs"/>
          <w:b/>
          <w:bCs/>
          <w:highlight w:val="yellow"/>
          <w:rtl/>
        </w:rPr>
        <w:t xml:space="preserve"> </w:t>
      </w:r>
      <w:r w:rsidRPr="00446CB0">
        <w:rPr>
          <w:b/>
          <w:bCs/>
          <w:highlight w:val="yellow"/>
          <w:rtl/>
        </w:rPr>
        <w:t>–</w:t>
      </w:r>
      <w:r w:rsidRPr="00446CB0">
        <w:rPr>
          <w:rFonts w:hint="cs"/>
          <w:b/>
          <w:bCs/>
          <w:highlight w:val="yellow"/>
          <w:rtl/>
        </w:rPr>
        <w:t xml:space="preserve"> חשש לפגיעה ביכולת למלא החובה המקצועית</w:t>
      </w:r>
      <w:bookmarkEnd w:id="47"/>
    </w:p>
    <w:p w:rsidR="00814FD6" w:rsidRDefault="00045589" w:rsidP="00B47514">
      <w:pPr>
        <w:pStyle w:val="a3"/>
        <w:rPr>
          <w:b/>
          <w:bCs/>
          <w:rtl/>
        </w:rPr>
      </w:pPr>
      <w:r w:rsidRPr="00B47514">
        <w:rPr>
          <w:rFonts w:hint="cs"/>
          <w:b/>
          <w:bCs/>
          <w:rtl/>
        </w:rPr>
        <w:t xml:space="preserve">התשובה היא שהוא לא יכול לייצג </w:t>
      </w:r>
      <w:r w:rsidRPr="00B47514">
        <w:rPr>
          <w:b/>
          <w:bCs/>
          <w:rtl/>
        </w:rPr>
        <w:t>–</w:t>
      </w:r>
      <w:r w:rsidRPr="00B47514">
        <w:rPr>
          <w:rFonts w:hint="cs"/>
          <w:b/>
          <w:bCs/>
          <w:rtl/>
        </w:rPr>
        <w:t xml:space="preserve"> </w:t>
      </w:r>
      <w:r w:rsidRPr="00B47514">
        <w:rPr>
          <w:rFonts w:hint="cs"/>
          <w:b/>
          <w:bCs/>
          <w:highlight w:val="lightGray"/>
          <w:rtl/>
        </w:rPr>
        <w:t>כלל 14 (א) ניגוד אינטרסים</w:t>
      </w:r>
    </w:p>
    <w:p w:rsidR="00045589" w:rsidRDefault="00045589" w:rsidP="00045589">
      <w:pPr>
        <w:pStyle w:val="a3"/>
        <w:rPr>
          <w:rtl/>
        </w:rPr>
      </w:pPr>
      <w:r w:rsidRPr="00814FD6">
        <w:rPr>
          <w:rFonts w:hint="cs"/>
          <w:b/>
          <w:bCs/>
          <w:rtl/>
        </w:rPr>
        <w:t>בכל מקום בו עולה חשש שעורך הדין לא ימלא את חובתו כלפי הלקוח בצורה הטובה ביותר</w:t>
      </w:r>
      <w:r>
        <w:rPr>
          <w:rFonts w:hint="cs"/>
          <w:rtl/>
        </w:rPr>
        <w:t xml:space="preserve"> עקב עניין אישי שקשור אליו/לקוח אחר שלו.</w:t>
      </w:r>
    </w:p>
    <w:p w:rsidR="00045589" w:rsidRDefault="00045589" w:rsidP="00045589">
      <w:pPr>
        <w:pStyle w:val="a3"/>
        <w:rPr>
          <w:rtl/>
        </w:rPr>
      </w:pPr>
      <w:r>
        <w:rPr>
          <w:rFonts w:hint="cs"/>
          <w:rtl/>
        </w:rPr>
        <w:t>דוגמאות:</w:t>
      </w:r>
    </w:p>
    <w:p w:rsidR="00045589" w:rsidRDefault="00045589" w:rsidP="00045589">
      <w:pPr>
        <w:pStyle w:val="a3"/>
        <w:numPr>
          <w:ilvl w:val="0"/>
          <w:numId w:val="12"/>
        </w:numPr>
      </w:pPr>
      <w:r>
        <w:rPr>
          <w:rFonts w:hint="cs"/>
          <w:rtl/>
        </w:rPr>
        <w:t xml:space="preserve">עריכת דין למען </w:t>
      </w:r>
      <w:r w:rsidRPr="00814FD6">
        <w:rPr>
          <w:rFonts w:hint="cs"/>
          <w:b/>
          <w:bCs/>
          <w:rtl/>
        </w:rPr>
        <w:t>מטרה ציבורית</w:t>
      </w:r>
      <w:r w:rsidR="00814FD6">
        <w:rPr>
          <w:rFonts w:hint="cs"/>
          <w:rtl/>
        </w:rPr>
        <w:t>.</w:t>
      </w:r>
    </w:p>
    <w:p w:rsidR="00045589" w:rsidRDefault="00045589" w:rsidP="00045589">
      <w:pPr>
        <w:pStyle w:val="a3"/>
        <w:numPr>
          <w:ilvl w:val="0"/>
          <w:numId w:val="12"/>
        </w:numPr>
      </w:pPr>
      <w:r w:rsidRPr="00814FD6">
        <w:rPr>
          <w:rFonts w:hint="cs"/>
          <w:b/>
          <w:bCs/>
          <w:rtl/>
        </w:rPr>
        <w:t>שכר טרחה</w:t>
      </w:r>
      <w:r w:rsidR="00814FD6">
        <w:rPr>
          <w:rFonts w:hint="cs"/>
          <w:rtl/>
        </w:rPr>
        <w:t>.</w:t>
      </w:r>
    </w:p>
    <w:p w:rsidR="00045589" w:rsidRDefault="00045589" w:rsidP="00045589">
      <w:pPr>
        <w:pStyle w:val="a3"/>
        <w:numPr>
          <w:ilvl w:val="0"/>
          <w:numId w:val="12"/>
        </w:numPr>
      </w:pPr>
      <w:r w:rsidRPr="00814FD6">
        <w:rPr>
          <w:rFonts w:hint="cs"/>
          <w:b/>
          <w:bCs/>
          <w:rtl/>
        </w:rPr>
        <w:t>תביעות ייצוגיות</w:t>
      </w:r>
      <w:r w:rsidR="00496493">
        <w:rPr>
          <w:rFonts w:hint="cs"/>
          <w:rtl/>
        </w:rPr>
        <w:t xml:space="preserve"> </w:t>
      </w:r>
      <w:r w:rsidR="00496493">
        <w:rPr>
          <w:rtl/>
        </w:rPr>
        <w:t>–</w:t>
      </w:r>
      <w:r w:rsidR="00496493">
        <w:rPr>
          <w:rFonts w:hint="cs"/>
          <w:rtl/>
        </w:rPr>
        <w:t xml:space="preserve"> חשש כספי</w:t>
      </w:r>
      <w:r w:rsidR="00814FD6">
        <w:rPr>
          <w:rFonts w:hint="cs"/>
          <w:rtl/>
        </w:rPr>
        <w:t>.</w:t>
      </w:r>
    </w:p>
    <w:p w:rsidR="00045589" w:rsidRDefault="00045589" w:rsidP="00B47514">
      <w:pPr>
        <w:pStyle w:val="a3"/>
        <w:numPr>
          <w:ilvl w:val="0"/>
          <w:numId w:val="12"/>
        </w:numPr>
        <w:rPr>
          <w:rtl/>
        </w:rPr>
      </w:pPr>
      <w:r w:rsidRPr="00814FD6">
        <w:rPr>
          <w:rFonts w:hint="cs"/>
          <w:b/>
          <w:bCs/>
          <w:rtl/>
        </w:rPr>
        <w:t>קשר רומנטי עם לקוח</w:t>
      </w:r>
      <w:r w:rsidR="00496493">
        <w:rPr>
          <w:rFonts w:hint="cs"/>
          <w:rtl/>
        </w:rPr>
        <w:t xml:space="preserve"> </w:t>
      </w:r>
    </w:p>
    <w:p w:rsidR="00045589" w:rsidRDefault="00045589" w:rsidP="00B47514">
      <w:pPr>
        <w:pStyle w:val="a3"/>
        <w:rPr>
          <w:rtl/>
        </w:rPr>
      </w:pPr>
      <w:r>
        <w:rPr>
          <w:rFonts w:hint="cs"/>
          <w:rtl/>
        </w:rPr>
        <w:t xml:space="preserve">יש הרבה מקומות </w:t>
      </w:r>
      <w:r w:rsidRPr="00814FD6">
        <w:rPr>
          <w:rFonts w:hint="cs"/>
          <w:b/>
          <w:bCs/>
          <w:rtl/>
        </w:rPr>
        <w:t>שניגוד העניינים הוא אינהרנטי</w:t>
      </w:r>
      <w:r w:rsidR="00B47514">
        <w:rPr>
          <w:rFonts w:hint="cs"/>
          <w:rtl/>
        </w:rPr>
        <w:t>.</w:t>
      </w:r>
    </w:p>
    <w:p w:rsidR="00446CB0" w:rsidRDefault="00446CB0" w:rsidP="00045589">
      <w:pPr>
        <w:pStyle w:val="a3"/>
        <w:rPr>
          <w:rtl/>
        </w:rPr>
      </w:pPr>
    </w:p>
    <w:p w:rsidR="005B40C0" w:rsidRPr="002F36D7" w:rsidRDefault="005B40C0" w:rsidP="00814FD6">
      <w:pPr>
        <w:pStyle w:val="a3"/>
        <w:outlineLvl w:val="1"/>
        <w:rPr>
          <w:b/>
          <w:bCs/>
          <w:rtl/>
        </w:rPr>
      </w:pPr>
      <w:bookmarkStart w:id="48" w:name="_Toc31169849"/>
      <w:r w:rsidRPr="00446CB0">
        <w:rPr>
          <w:rFonts w:hint="cs"/>
          <w:b/>
          <w:bCs/>
          <w:highlight w:val="yellow"/>
          <w:rtl/>
        </w:rPr>
        <w:t xml:space="preserve">קבוצה </w:t>
      </w:r>
      <w:r w:rsidR="00446CB0">
        <w:rPr>
          <w:rFonts w:hint="cs"/>
          <w:b/>
          <w:bCs/>
          <w:highlight w:val="yellow"/>
          <w:rtl/>
        </w:rPr>
        <w:t>2</w:t>
      </w:r>
      <w:r w:rsidRPr="00446CB0">
        <w:rPr>
          <w:rFonts w:hint="cs"/>
          <w:b/>
          <w:bCs/>
          <w:highlight w:val="yellow"/>
          <w:rtl/>
        </w:rPr>
        <w:t xml:space="preserve"> </w:t>
      </w:r>
      <w:r w:rsidRPr="00446CB0">
        <w:rPr>
          <w:b/>
          <w:bCs/>
          <w:highlight w:val="yellow"/>
          <w:rtl/>
        </w:rPr>
        <w:t>–</w:t>
      </w:r>
      <w:r w:rsidRPr="00446CB0">
        <w:rPr>
          <w:rFonts w:hint="cs"/>
          <w:b/>
          <w:bCs/>
          <w:highlight w:val="yellow"/>
          <w:rtl/>
        </w:rPr>
        <w:t xml:space="preserve"> </w:t>
      </w:r>
      <w:r w:rsidRPr="00814FD6">
        <w:rPr>
          <w:rFonts w:hint="cs"/>
          <w:b/>
          <w:bCs/>
          <w:highlight w:val="lightGray"/>
          <w:rtl/>
        </w:rPr>
        <w:t>כלל 14(ב)</w:t>
      </w:r>
      <w:r w:rsidRPr="00446CB0">
        <w:rPr>
          <w:rFonts w:hint="cs"/>
          <w:b/>
          <w:bCs/>
          <w:highlight w:val="yellow"/>
          <w:rtl/>
        </w:rPr>
        <w:t>, ייצור לקוחות במשותף</w:t>
      </w:r>
      <w:bookmarkEnd w:id="48"/>
    </w:p>
    <w:p w:rsidR="002F36D7" w:rsidRDefault="002F36D7" w:rsidP="00B47514">
      <w:pPr>
        <w:pStyle w:val="a3"/>
        <w:rPr>
          <w:rtl/>
        </w:rPr>
      </w:pPr>
      <w:r w:rsidRPr="00814FD6">
        <w:rPr>
          <w:rFonts w:hint="cs"/>
          <w:b/>
          <w:bCs/>
          <w:rtl/>
        </w:rPr>
        <w:t>מדובר בחריג לכלל</w:t>
      </w:r>
      <w:r w:rsidR="00814FD6">
        <w:rPr>
          <w:rFonts w:hint="cs"/>
          <w:rtl/>
        </w:rPr>
        <w:t>:</w:t>
      </w:r>
      <w:r>
        <w:rPr>
          <w:rFonts w:hint="cs"/>
          <w:rtl/>
        </w:rPr>
        <w:t xml:space="preserve"> אם הצדדים מוכנים ומדובר בעריכת הסכם (עסקאות, משפחה, פלילי בייצוג משותף של נאשמים) אפשר, אבל זה לא מומלץ (בפלילי). לסנגוריה יש כלל פנימי שלה שהיא לא מייצגת שני נאשמים באותו תיק.</w:t>
      </w:r>
    </w:p>
    <w:p w:rsidR="002F36D7" w:rsidRDefault="002F36D7" w:rsidP="002F36D7">
      <w:pPr>
        <w:pStyle w:val="a3"/>
        <w:rPr>
          <w:rtl/>
        </w:rPr>
      </w:pPr>
    </w:p>
    <w:p w:rsidR="002F36D7" w:rsidRPr="00814FD6" w:rsidRDefault="002F36D7" w:rsidP="002F36D7">
      <w:pPr>
        <w:pStyle w:val="a3"/>
        <w:rPr>
          <w:b/>
          <w:bCs/>
          <w:rtl/>
        </w:rPr>
      </w:pPr>
      <w:r w:rsidRPr="00814FD6">
        <w:rPr>
          <w:rFonts w:hint="cs"/>
          <w:b/>
          <w:bCs/>
          <w:rtl/>
        </w:rPr>
        <w:t xml:space="preserve">חריג לחריג </w:t>
      </w:r>
      <w:r w:rsidRPr="00814FD6">
        <w:rPr>
          <w:b/>
          <w:bCs/>
          <w:rtl/>
        </w:rPr>
        <w:t>–</w:t>
      </w:r>
      <w:r w:rsidRPr="00814FD6">
        <w:rPr>
          <w:rFonts w:hint="cs"/>
          <w:b/>
          <w:bCs/>
          <w:rtl/>
        </w:rPr>
        <w:t xml:space="preserve"> </w:t>
      </w:r>
      <w:r w:rsidRPr="00814FD6">
        <w:rPr>
          <w:rFonts w:hint="cs"/>
          <w:b/>
          <w:bCs/>
          <w:highlight w:val="lightGray"/>
          <w:rtl/>
        </w:rPr>
        <w:t>כללי לשכת עורכי הדין (ייצוג בעסקאות בדירות)</w:t>
      </w:r>
    </w:p>
    <w:p w:rsidR="002F36D7" w:rsidRDefault="002F36D7" w:rsidP="002F36D7">
      <w:pPr>
        <w:pStyle w:val="a3"/>
        <w:rPr>
          <w:rtl/>
        </w:rPr>
      </w:pPr>
      <w:r>
        <w:rPr>
          <w:rFonts w:hint="cs"/>
          <w:rtl/>
        </w:rPr>
        <w:t>עוסקים ברכישת דירה מקבלנים.</w:t>
      </w:r>
    </w:p>
    <w:p w:rsidR="002F36D7" w:rsidRPr="00B47514" w:rsidRDefault="002F36D7" w:rsidP="00B47514">
      <w:pPr>
        <w:pStyle w:val="a3"/>
        <w:rPr>
          <w:i/>
          <w:iCs/>
          <w:rtl/>
        </w:rPr>
      </w:pPr>
      <w:r w:rsidRPr="002F36D7">
        <w:rPr>
          <w:b/>
          <w:bCs/>
          <w:rtl/>
        </w:rPr>
        <w:t>ייצוג אסור ברכישה</w:t>
      </w:r>
      <w:r w:rsidR="00814FD6">
        <w:rPr>
          <w:rFonts w:hint="cs"/>
          <w:rtl/>
        </w:rPr>
        <w:t xml:space="preserve"> - </w:t>
      </w:r>
      <w:r w:rsidR="00814FD6" w:rsidRPr="00814FD6">
        <w:rPr>
          <w:b/>
          <w:bCs/>
          <w:i/>
          <w:iCs/>
          <w:highlight w:val="lightGray"/>
          <w:rtl/>
        </w:rPr>
        <w:t>2.</w:t>
      </w:r>
      <w:r w:rsidR="00814FD6" w:rsidRPr="00814FD6">
        <w:rPr>
          <w:b/>
          <w:bCs/>
          <w:i/>
          <w:iCs/>
          <w:rtl/>
        </w:rPr>
        <w:t> </w:t>
      </w:r>
      <w:r w:rsidRPr="00814FD6">
        <w:rPr>
          <w:i/>
          <w:iCs/>
          <w:u w:val="single"/>
          <w:rtl/>
        </w:rPr>
        <w:t xml:space="preserve"> </w:t>
      </w:r>
      <w:bookmarkStart w:id="49" w:name="Seif2"/>
      <w:bookmarkStart w:id="50" w:name="Seif3"/>
      <w:bookmarkEnd w:id="49"/>
      <w:bookmarkEnd w:id="50"/>
      <w:r w:rsidRPr="002F36D7">
        <w:rPr>
          <w:b/>
          <w:bCs/>
          <w:rtl/>
        </w:rPr>
        <w:t>חובת הודעה לרוכש</w:t>
      </w:r>
      <w:r w:rsidR="00814FD6">
        <w:rPr>
          <w:rFonts w:hint="cs"/>
          <w:rtl/>
        </w:rPr>
        <w:t xml:space="preserve"> </w:t>
      </w:r>
      <w:r w:rsidR="00B47514">
        <w:rPr>
          <w:rtl/>
        </w:rPr>
        <w:t>–</w:t>
      </w:r>
      <w:r w:rsidR="00814FD6">
        <w:rPr>
          <w:rFonts w:hint="cs"/>
          <w:rtl/>
        </w:rPr>
        <w:t xml:space="preserve"> </w:t>
      </w:r>
      <w:r w:rsidR="00814FD6" w:rsidRPr="00814FD6">
        <w:rPr>
          <w:b/>
          <w:bCs/>
          <w:i/>
          <w:iCs/>
          <w:highlight w:val="lightGray"/>
          <w:rtl/>
        </w:rPr>
        <w:t>4</w:t>
      </w:r>
      <w:bookmarkStart w:id="51" w:name="Seif4"/>
      <w:bookmarkEnd w:id="51"/>
      <w:r w:rsidR="00B47514">
        <w:rPr>
          <w:rFonts w:hint="cs"/>
          <w:rtl/>
        </w:rPr>
        <w:t xml:space="preserve"> </w:t>
      </w:r>
      <w:r w:rsidRPr="002F36D7">
        <w:rPr>
          <w:b/>
          <w:bCs/>
          <w:rtl/>
        </w:rPr>
        <w:t>הייצוג מותר ברישום</w:t>
      </w:r>
      <w:r w:rsidR="00814FD6">
        <w:rPr>
          <w:rFonts w:hint="cs"/>
          <w:rtl/>
        </w:rPr>
        <w:t xml:space="preserve"> - </w:t>
      </w:r>
      <w:r w:rsidR="00814FD6" w:rsidRPr="00814FD6">
        <w:rPr>
          <w:b/>
          <w:bCs/>
          <w:highlight w:val="lightGray"/>
          <w:rtl/>
        </w:rPr>
        <w:t>5.</w:t>
      </w:r>
      <w:r w:rsidR="00814FD6" w:rsidRPr="002F36D7">
        <w:rPr>
          <w:rtl/>
        </w:rPr>
        <w:t xml:space="preserve"> </w:t>
      </w:r>
      <w:r w:rsidRPr="00814FD6">
        <w:rPr>
          <w:b/>
          <w:bCs/>
          <w:highlight w:val="lightGray"/>
          <w:rtl/>
        </w:rPr>
        <w:t>(א)</w:t>
      </w:r>
      <w:r w:rsidR="00B47514">
        <w:rPr>
          <w:rtl/>
        </w:rPr>
        <w:t> </w:t>
      </w:r>
    </w:p>
    <w:p w:rsidR="002F36D7" w:rsidRDefault="002F36D7" w:rsidP="00B47514">
      <w:pPr>
        <w:pStyle w:val="a3"/>
        <w:rPr>
          <w:rtl/>
        </w:rPr>
      </w:pPr>
      <w:r>
        <w:rPr>
          <w:rFonts w:hint="cs"/>
          <w:rtl/>
        </w:rPr>
        <w:t xml:space="preserve">עורך הדין של הקבלן לא יכול לייצג גם את הקונים לטובת הסכם רכישה. </w:t>
      </w:r>
      <w:r w:rsidRPr="00814FD6">
        <w:rPr>
          <w:rFonts w:hint="cs"/>
          <w:b/>
          <w:bCs/>
          <w:rtl/>
        </w:rPr>
        <w:t>הוא חייב לומר לאנשים שהוא לא עורך הדין שלהם</w:t>
      </w:r>
      <w:r>
        <w:rPr>
          <w:rFonts w:hint="cs"/>
          <w:rtl/>
        </w:rPr>
        <w:t xml:space="preserve">. </w:t>
      </w:r>
      <w:r w:rsidR="00903A51">
        <w:rPr>
          <w:rFonts w:hint="cs"/>
          <w:rtl/>
        </w:rPr>
        <w:t xml:space="preserve">אז נוצרת סיטואציה </w:t>
      </w:r>
      <w:r w:rsidR="00903A51" w:rsidRPr="00814FD6">
        <w:rPr>
          <w:rFonts w:hint="cs"/>
          <w:b/>
          <w:bCs/>
          <w:rtl/>
        </w:rPr>
        <w:t>שאנשים לא ידעו אם היה עורך דין או לא, כי הם שילמו כשרכשו את הדירה אבל על משהו אחר</w:t>
      </w:r>
      <w:r w:rsidR="00903A51">
        <w:rPr>
          <w:rFonts w:hint="cs"/>
          <w:rtl/>
        </w:rPr>
        <w:t xml:space="preserve">. </w:t>
      </w:r>
    </w:p>
    <w:p w:rsidR="00903A51" w:rsidRDefault="00903A51" w:rsidP="002F36D7">
      <w:pPr>
        <w:pStyle w:val="a3"/>
        <w:rPr>
          <w:rtl/>
        </w:rPr>
      </w:pPr>
    </w:p>
    <w:p w:rsidR="00903A51" w:rsidRDefault="00903A51" w:rsidP="00814FD6">
      <w:pPr>
        <w:pStyle w:val="a3"/>
        <w:outlineLvl w:val="2"/>
        <w:rPr>
          <w:rtl/>
        </w:rPr>
      </w:pPr>
      <w:bookmarkStart w:id="52" w:name="_Toc31169850"/>
      <w:r w:rsidRPr="00814FD6">
        <w:rPr>
          <w:rFonts w:hint="cs"/>
          <w:b/>
          <w:bCs/>
          <w:highlight w:val="cyan"/>
          <w:rtl/>
        </w:rPr>
        <w:t>ייצוג משותף של נאשמים בהליך פלילי</w:t>
      </w:r>
      <w:r>
        <w:rPr>
          <w:rFonts w:hint="cs"/>
          <w:rtl/>
        </w:rPr>
        <w:t xml:space="preserve"> </w:t>
      </w:r>
      <w:r>
        <w:rPr>
          <w:rtl/>
        </w:rPr>
        <w:t>–</w:t>
      </w:r>
      <w:bookmarkEnd w:id="52"/>
      <w:r>
        <w:rPr>
          <w:rFonts w:hint="cs"/>
          <w:rtl/>
        </w:rPr>
        <w:t xml:space="preserve"> </w:t>
      </w:r>
    </w:p>
    <w:p w:rsidR="00903A51" w:rsidRDefault="00C90C79" w:rsidP="00B47514">
      <w:pPr>
        <w:pStyle w:val="a3"/>
        <w:numPr>
          <w:ilvl w:val="0"/>
          <w:numId w:val="12"/>
        </w:numPr>
      </w:pPr>
      <w:r w:rsidRPr="00814FD6">
        <w:rPr>
          <w:rFonts w:hint="cs"/>
          <w:b/>
          <w:bCs/>
          <w:highlight w:val="magenta"/>
          <w:rtl/>
        </w:rPr>
        <w:t>בשיר</w:t>
      </w:r>
      <w:r w:rsidRPr="00814FD6">
        <w:rPr>
          <w:rFonts w:hint="cs"/>
          <w:b/>
          <w:bCs/>
          <w:rtl/>
        </w:rPr>
        <w:t>: המבחן: האם היה ניגוד עניינים בפ</w:t>
      </w:r>
      <w:r w:rsidR="00903A51" w:rsidRPr="00814FD6">
        <w:rPr>
          <w:rFonts w:hint="cs"/>
          <w:b/>
          <w:bCs/>
          <w:rtl/>
        </w:rPr>
        <w:t xml:space="preserve">ועל והאם </w:t>
      </w:r>
      <w:r w:rsidR="00B47514">
        <w:rPr>
          <w:rFonts w:hint="cs"/>
          <w:b/>
          <w:bCs/>
          <w:rtl/>
        </w:rPr>
        <w:t>תרם להכשלת ההגנה</w:t>
      </w:r>
      <w:r w:rsidR="00AA3228">
        <w:rPr>
          <w:rFonts w:hint="cs"/>
          <w:rtl/>
        </w:rPr>
        <w:t>.</w:t>
      </w:r>
    </w:p>
    <w:p w:rsidR="00B47514" w:rsidRDefault="00AA3228" w:rsidP="00B47514">
      <w:pPr>
        <w:pStyle w:val="a3"/>
        <w:numPr>
          <w:ilvl w:val="0"/>
          <w:numId w:val="12"/>
        </w:numPr>
        <w:rPr>
          <w:rtl/>
        </w:rPr>
      </w:pPr>
      <w:r w:rsidRPr="00A65A7B">
        <w:rPr>
          <w:rFonts w:hint="cs"/>
          <w:b/>
          <w:bCs/>
          <w:highlight w:val="magenta"/>
          <w:rtl/>
        </w:rPr>
        <w:t>דענא</w:t>
      </w:r>
      <w:r>
        <w:rPr>
          <w:rFonts w:hint="cs"/>
          <w:rtl/>
        </w:rPr>
        <w:t xml:space="preserve">: </w:t>
      </w:r>
      <w:r w:rsidRPr="00A65A7B">
        <w:rPr>
          <w:rFonts w:hint="cs"/>
          <w:b/>
          <w:bCs/>
          <w:rtl/>
        </w:rPr>
        <w:t>ריכוך מסוים של המבחן התוצאתי-סיבתי</w:t>
      </w:r>
      <w:r>
        <w:rPr>
          <w:rFonts w:hint="cs"/>
          <w:rtl/>
        </w:rPr>
        <w:t xml:space="preserve"> </w:t>
      </w:r>
      <w:r>
        <w:rPr>
          <w:rtl/>
        </w:rPr>
        <w:t>–</w:t>
      </w:r>
      <w:r>
        <w:rPr>
          <w:rFonts w:hint="cs"/>
          <w:rtl/>
        </w:rPr>
        <w:t xml:space="preserve"> ביהמ"ש הסתפק בכך שאפשר שתוצאת המשפט הייתה שונה אלמלא הכשל בייצוג.</w:t>
      </w:r>
    </w:p>
    <w:p w:rsidR="00C90C79" w:rsidRDefault="00C90C79" w:rsidP="00B47514">
      <w:pPr>
        <w:pStyle w:val="a3"/>
        <w:rPr>
          <w:rtl/>
        </w:rPr>
      </w:pPr>
      <w:r w:rsidRPr="00A65A7B">
        <w:rPr>
          <w:rFonts w:hint="cs"/>
          <w:b/>
          <w:bCs/>
          <w:rtl/>
        </w:rPr>
        <w:t xml:space="preserve">בבשיר לא מסתפקים יותר במבחן האובייקטיבי </w:t>
      </w:r>
      <w:r>
        <w:rPr>
          <w:rFonts w:hint="cs"/>
          <w:rtl/>
        </w:rPr>
        <w:t xml:space="preserve">- כי ברור שלכל אחד מהנאשמות יש אינטרס אחר. כאן ביהמ"ש בודק </w:t>
      </w:r>
      <w:r w:rsidRPr="00A65A7B">
        <w:rPr>
          <w:rFonts w:hint="cs"/>
          <w:b/>
          <w:bCs/>
          <w:rtl/>
        </w:rPr>
        <w:t>האם היה בפועל ומבקש שיוכיחו לו שניגוד העניינים תרם להכשלת ההגנה.</w:t>
      </w:r>
      <w:r>
        <w:rPr>
          <w:rFonts w:hint="cs"/>
          <w:rtl/>
        </w:rPr>
        <w:t xml:space="preserve"> </w:t>
      </w:r>
      <w:r w:rsidRPr="00A65A7B">
        <w:rPr>
          <w:rFonts w:hint="cs"/>
          <w:u w:val="single"/>
          <w:rtl/>
        </w:rPr>
        <w:t>חשוב לציין שבדענא היה הסדר טיעון ובבשיר נשמעו ההוכחות</w:t>
      </w:r>
      <w:r>
        <w:rPr>
          <w:rFonts w:hint="cs"/>
          <w:rtl/>
        </w:rPr>
        <w:t>.</w:t>
      </w:r>
    </w:p>
    <w:p w:rsidR="00C90C79" w:rsidRDefault="006243CD" w:rsidP="00757011">
      <w:pPr>
        <w:pStyle w:val="a3"/>
        <w:rPr>
          <w:rtl/>
        </w:rPr>
      </w:pPr>
      <w:r w:rsidRPr="00A65A7B">
        <w:rPr>
          <w:rFonts w:hint="cs"/>
          <w:b/>
          <w:bCs/>
          <w:rtl/>
        </w:rPr>
        <w:t>בדענא יש 2 אחים שמואשמים ברצח</w:t>
      </w:r>
      <w:r>
        <w:rPr>
          <w:rFonts w:hint="cs"/>
          <w:rtl/>
        </w:rPr>
        <w:t xml:space="preserve">, ואז האח הצעיר ללא משפחה מודה ברצח ומקבל מאסר עולם והאח עם המשפחה והילדים מודה בסיוע ומקבל עונש קל. </w:t>
      </w:r>
      <w:r w:rsidRPr="00A65A7B">
        <w:rPr>
          <w:rFonts w:hint="cs"/>
          <w:b/>
          <w:bCs/>
          <w:rtl/>
        </w:rPr>
        <w:t xml:space="preserve">בדענא החזירו את התיק למטה </w:t>
      </w:r>
      <w:r w:rsidRPr="00A65A7B">
        <w:rPr>
          <w:b/>
          <w:bCs/>
          <w:rtl/>
        </w:rPr>
        <w:t>–</w:t>
      </w:r>
      <w:r w:rsidRPr="00A65A7B">
        <w:rPr>
          <w:rFonts w:hint="cs"/>
          <w:b/>
          <w:bCs/>
          <w:rtl/>
        </w:rPr>
        <w:t xml:space="preserve"> אמרו שמספיק להוכיח שיכול להיות שאם היה עוד סנגור התוצאה הייתה שונה</w:t>
      </w:r>
      <w:r w:rsidR="00757011">
        <w:rPr>
          <w:rFonts w:hint="cs"/>
          <w:rtl/>
        </w:rPr>
        <w:t>.</w:t>
      </w:r>
    </w:p>
    <w:p w:rsidR="004274C1" w:rsidRDefault="004274C1" w:rsidP="00C90C79">
      <w:pPr>
        <w:pStyle w:val="a3"/>
        <w:rPr>
          <w:rtl/>
        </w:rPr>
      </w:pPr>
    </w:p>
    <w:p w:rsidR="00A6640E" w:rsidRDefault="004274C1" w:rsidP="00757011">
      <w:pPr>
        <w:pStyle w:val="a3"/>
        <w:outlineLvl w:val="1"/>
        <w:rPr>
          <w:b/>
          <w:bCs/>
          <w:rtl/>
        </w:rPr>
      </w:pPr>
      <w:bookmarkStart w:id="53" w:name="_Toc31169851"/>
      <w:r w:rsidRPr="00446CB0">
        <w:rPr>
          <w:rFonts w:hint="cs"/>
          <w:b/>
          <w:bCs/>
          <w:highlight w:val="yellow"/>
          <w:rtl/>
        </w:rPr>
        <w:t xml:space="preserve">קבוצה 3 </w:t>
      </w:r>
      <w:r w:rsidRPr="00446CB0">
        <w:rPr>
          <w:b/>
          <w:bCs/>
          <w:highlight w:val="yellow"/>
          <w:rtl/>
        </w:rPr>
        <w:t>–</w:t>
      </w:r>
      <w:r w:rsidRPr="00446CB0">
        <w:rPr>
          <w:rFonts w:hint="cs"/>
          <w:b/>
          <w:bCs/>
          <w:highlight w:val="yellow"/>
          <w:rtl/>
        </w:rPr>
        <w:t xml:space="preserve"> </w:t>
      </w:r>
      <w:r w:rsidRPr="00A6640E">
        <w:rPr>
          <w:rFonts w:hint="cs"/>
          <w:b/>
          <w:bCs/>
          <w:highlight w:val="lightGray"/>
          <w:rtl/>
        </w:rPr>
        <w:t>כלל 14(ג)</w:t>
      </w:r>
      <w:r w:rsidRPr="00446CB0">
        <w:rPr>
          <w:rFonts w:hint="cs"/>
          <w:b/>
          <w:bCs/>
          <w:highlight w:val="yellow"/>
          <w:rtl/>
        </w:rPr>
        <w:t xml:space="preserve"> לקוח קבוע</w:t>
      </w:r>
      <w:bookmarkEnd w:id="53"/>
    </w:p>
    <w:p w:rsidR="000873C2" w:rsidRDefault="000873C2" w:rsidP="00757011">
      <w:pPr>
        <w:pStyle w:val="a3"/>
        <w:rPr>
          <w:rtl/>
        </w:rPr>
      </w:pPr>
      <w:r w:rsidRPr="00A6640E">
        <w:rPr>
          <w:rFonts w:hint="cs"/>
          <w:b/>
          <w:bCs/>
          <w:highlight w:val="lightGray"/>
          <w:rtl/>
        </w:rPr>
        <w:t>כלל 14 (</w:t>
      </w:r>
      <w:r w:rsidR="00A6640E" w:rsidRPr="00A6640E">
        <w:rPr>
          <w:rFonts w:hint="cs"/>
          <w:b/>
          <w:bCs/>
          <w:highlight w:val="lightGray"/>
          <w:rtl/>
        </w:rPr>
        <w:t>ג</w:t>
      </w:r>
      <w:r w:rsidRPr="00A6640E">
        <w:rPr>
          <w:rFonts w:hint="cs"/>
          <w:b/>
          <w:bCs/>
          <w:highlight w:val="lightGray"/>
          <w:rtl/>
        </w:rPr>
        <w:t>') וחריגים</w:t>
      </w:r>
      <w:r>
        <w:rPr>
          <w:rFonts w:hint="cs"/>
          <w:rtl/>
        </w:rPr>
        <w:t xml:space="preserve"> - </w:t>
      </w:r>
      <w:r w:rsidRPr="000873C2">
        <w:t> </w:t>
      </w:r>
      <w:r>
        <w:rPr>
          <w:rFonts w:hint="cs"/>
          <w:rtl/>
        </w:rPr>
        <w:t>אם יש לקוח שאתה נותן לו שירותים באו</w:t>
      </w:r>
      <w:r w:rsidR="00757011">
        <w:rPr>
          <w:rFonts w:hint="cs"/>
          <w:rtl/>
        </w:rPr>
        <w:t>פן קבוע אתה לא יכול לייצג נגדו.</w:t>
      </w:r>
    </w:p>
    <w:p w:rsidR="00757011" w:rsidRDefault="000873C2" w:rsidP="00757011">
      <w:pPr>
        <w:pStyle w:val="a3"/>
        <w:numPr>
          <w:ilvl w:val="0"/>
          <w:numId w:val="12"/>
        </w:numPr>
      </w:pPr>
      <w:r>
        <w:rPr>
          <w:rFonts w:hint="cs"/>
          <w:rtl/>
        </w:rPr>
        <w:t xml:space="preserve">אפשר לעשות </w:t>
      </w:r>
      <w:r w:rsidRPr="00A6640E">
        <w:rPr>
          <w:rFonts w:hint="cs"/>
          <w:b/>
          <w:bCs/>
          <w:rtl/>
        </w:rPr>
        <w:t>תיחום מקצועי עם חברת החשמל</w:t>
      </w:r>
      <w:r>
        <w:rPr>
          <w:rFonts w:hint="cs"/>
          <w:rtl/>
        </w:rPr>
        <w:t xml:space="preserve"> </w:t>
      </w:r>
      <w:r>
        <w:rPr>
          <w:rtl/>
        </w:rPr>
        <w:t>–</w:t>
      </w:r>
    </w:p>
    <w:p w:rsidR="00C1518D" w:rsidRDefault="000873C2" w:rsidP="00916C07">
      <w:pPr>
        <w:pStyle w:val="a3"/>
        <w:numPr>
          <w:ilvl w:val="0"/>
          <w:numId w:val="12"/>
        </w:numPr>
      </w:pPr>
      <w:r>
        <w:rPr>
          <w:rFonts w:hint="cs"/>
          <w:rtl/>
        </w:rPr>
        <w:t xml:space="preserve">הכללים אמרו </w:t>
      </w:r>
      <w:r w:rsidRPr="00757011">
        <w:rPr>
          <w:rFonts w:hint="cs"/>
          <w:b/>
          <w:bCs/>
          <w:rtl/>
        </w:rPr>
        <w:t>שלא יקשו יותר מדי, במיוחד בחברות גדולות, זה בעייתי</w:t>
      </w:r>
      <w:r>
        <w:rPr>
          <w:rFonts w:hint="cs"/>
          <w:rtl/>
        </w:rPr>
        <w:t>.</w:t>
      </w:r>
    </w:p>
    <w:p w:rsidR="00757011" w:rsidRDefault="00757011" w:rsidP="00757011">
      <w:pPr>
        <w:pStyle w:val="a3"/>
        <w:ind w:left="720"/>
      </w:pPr>
    </w:p>
    <w:p w:rsidR="00BB0DDC" w:rsidRPr="00757011" w:rsidRDefault="00C1518D" w:rsidP="00757011">
      <w:pPr>
        <w:pStyle w:val="a3"/>
        <w:outlineLvl w:val="1"/>
        <w:rPr>
          <w:b/>
          <w:bCs/>
          <w:rtl/>
        </w:rPr>
      </w:pPr>
      <w:bookmarkStart w:id="54" w:name="_Toc31169852"/>
      <w:r w:rsidRPr="00446CB0">
        <w:rPr>
          <w:rFonts w:hint="cs"/>
          <w:b/>
          <w:bCs/>
          <w:highlight w:val="yellow"/>
          <w:rtl/>
        </w:rPr>
        <w:t xml:space="preserve">קבוצה 4 </w:t>
      </w:r>
      <w:r w:rsidRPr="00446CB0">
        <w:rPr>
          <w:b/>
          <w:bCs/>
          <w:highlight w:val="yellow"/>
          <w:rtl/>
        </w:rPr>
        <w:t>–</w:t>
      </w:r>
      <w:r w:rsidRPr="00446CB0">
        <w:rPr>
          <w:rFonts w:hint="cs"/>
          <w:b/>
          <w:bCs/>
          <w:highlight w:val="yellow"/>
          <w:rtl/>
        </w:rPr>
        <w:t xml:space="preserve"> כלל 16 לקוח חד פעמי ולקוח לשעבר</w:t>
      </w:r>
      <w:bookmarkEnd w:id="54"/>
    </w:p>
    <w:p w:rsidR="0010415C" w:rsidRPr="00757011" w:rsidRDefault="00BB0DDC" w:rsidP="00757011">
      <w:pPr>
        <w:pStyle w:val="a3"/>
        <w:rPr>
          <w:i/>
          <w:iCs/>
          <w:rtl/>
        </w:rPr>
      </w:pPr>
      <w:r w:rsidRPr="00A6640E">
        <w:rPr>
          <w:rFonts w:hint="cs"/>
          <w:b/>
          <w:bCs/>
          <w:highlight w:val="lightGray"/>
          <w:rtl/>
        </w:rPr>
        <w:t>כלל 16</w:t>
      </w:r>
      <w:r w:rsidRPr="00A6640E">
        <w:rPr>
          <w:b/>
          <w:bCs/>
          <w:i/>
          <w:iCs/>
          <w:highlight w:val="lightGray"/>
          <w:rtl/>
        </w:rPr>
        <w:t> (א)</w:t>
      </w:r>
      <w:r w:rsidRPr="00A6640E">
        <w:rPr>
          <w:b/>
          <w:bCs/>
          <w:i/>
          <w:iCs/>
          <w:rtl/>
        </w:rPr>
        <w:t> </w:t>
      </w:r>
      <w:r w:rsidR="00757011">
        <w:rPr>
          <w:i/>
          <w:iCs/>
          <w:rtl/>
        </w:rPr>
        <w:t> עורך דין לא יטפל נגד לקוח</w:t>
      </w:r>
      <w:r w:rsidR="00757011">
        <w:rPr>
          <w:rFonts w:hint="cs"/>
          <w:i/>
          <w:iCs/>
          <w:rtl/>
        </w:rPr>
        <w:t xml:space="preserve">... </w:t>
      </w:r>
      <w:r w:rsidR="0010415C" w:rsidRPr="00A6640E">
        <w:rPr>
          <w:rFonts w:hint="cs"/>
          <w:b/>
          <w:bCs/>
          <w:rtl/>
        </w:rPr>
        <w:t>איך מגדירים מיהו לקוח ומהו אותו עניין</w:t>
      </w:r>
      <w:r w:rsidR="0010415C">
        <w:rPr>
          <w:rFonts w:hint="cs"/>
          <w:rtl/>
        </w:rPr>
        <w:t>?</w:t>
      </w:r>
    </w:p>
    <w:p w:rsidR="0010415C" w:rsidRDefault="00BB0DDC" w:rsidP="00757011">
      <w:pPr>
        <w:pStyle w:val="a3"/>
        <w:rPr>
          <w:rtl/>
        </w:rPr>
      </w:pPr>
      <w:r>
        <w:rPr>
          <w:rFonts w:hint="cs"/>
          <w:rtl/>
        </w:rPr>
        <w:t xml:space="preserve">צריך לשאול </w:t>
      </w:r>
      <w:r w:rsidRPr="00A6640E">
        <w:rPr>
          <w:rFonts w:hint="cs"/>
          <w:b/>
          <w:bCs/>
          <w:rtl/>
        </w:rPr>
        <w:t>האם היא הי</w:t>
      </w:r>
      <w:r w:rsidR="00A6640E" w:rsidRPr="00A6640E">
        <w:rPr>
          <w:rFonts w:hint="cs"/>
          <w:b/>
          <w:bCs/>
          <w:rtl/>
        </w:rPr>
        <w:t>י</w:t>
      </w:r>
      <w:r w:rsidRPr="00A6640E">
        <w:rPr>
          <w:rFonts w:hint="cs"/>
          <w:b/>
          <w:bCs/>
          <w:rtl/>
        </w:rPr>
        <w:t>תה בכלל לקוחה בפגישת הייעוץ</w:t>
      </w:r>
      <w:r>
        <w:rPr>
          <w:rFonts w:hint="cs"/>
          <w:rtl/>
        </w:rPr>
        <w:t xml:space="preserve">. הקביעה בדרך כלל היא </w:t>
      </w:r>
      <w:r w:rsidRPr="00A6640E">
        <w:rPr>
          <w:rFonts w:hint="cs"/>
          <w:u w:val="single"/>
          <w:rtl/>
        </w:rPr>
        <w:t>שפגישת יעוץ לא הופכת אותך ללקוחה</w:t>
      </w:r>
    </w:p>
    <w:p w:rsidR="00757011" w:rsidRDefault="0010415C" w:rsidP="00757011">
      <w:pPr>
        <w:pStyle w:val="a3"/>
        <w:rPr>
          <w:rtl/>
        </w:rPr>
      </w:pPr>
      <w:r>
        <w:rPr>
          <w:rFonts w:hint="cs"/>
          <w:rtl/>
        </w:rPr>
        <w:t xml:space="preserve">יש לנו </w:t>
      </w:r>
      <w:r w:rsidRPr="00A6640E">
        <w:rPr>
          <w:rFonts w:hint="cs"/>
          <w:b/>
          <w:bCs/>
          <w:highlight w:val="magenta"/>
          <w:rtl/>
        </w:rPr>
        <w:t>החלטה אחת של פלוני</w:t>
      </w:r>
      <w:r>
        <w:rPr>
          <w:rFonts w:hint="cs"/>
          <w:rtl/>
        </w:rPr>
        <w:t xml:space="preserve">. יש לנו עו"ד שנותן שעה בשבוע פרו בונו ייעוץ משפטי חינם לאנשים. בא אליו אדם שמספר לו שהוא דייר מוגן והבעלים של הדירה רוצה לפנותו. ההחלטה אומרת </w:t>
      </w:r>
      <w:r w:rsidRPr="00B34A0B">
        <w:rPr>
          <w:rFonts w:hint="cs"/>
          <w:b/>
          <w:bCs/>
          <w:rtl/>
        </w:rPr>
        <w:t>שהאנשים שהתייעצו בחינם אינם לקוחות אבל יחד עם זה כן נשאל מה קרה בפגישת הייעוץ.</w:t>
      </w:r>
      <w:r>
        <w:rPr>
          <w:rFonts w:hint="cs"/>
          <w:rtl/>
        </w:rPr>
        <w:t xml:space="preserve"> אם נגלה שבאותה פגישה נמסר מידע שהוא מידע עם זיקה של ממש שיכול לפגוע באותו לא משלם </w:t>
      </w:r>
      <w:r w:rsidRPr="00B34A0B">
        <w:rPr>
          <w:rFonts w:hint="cs"/>
          <w:b/>
          <w:bCs/>
          <w:rtl/>
        </w:rPr>
        <w:t>כן נגיד שאי אפשר לייצג כנגדו</w:t>
      </w:r>
      <w:r>
        <w:rPr>
          <w:rFonts w:hint="cs"/>
          <w:rtl/>
        </w:rPr>
        <w:t xml:space="preserve">. </w:t>
      </w:r>
      <w:r w:rsidR="00757011">
        <w:rPr>
          <w:rFonts w:hint="cs"/>
          <w:rtl/>
        </w:rPr>
        <w:t xml:space="preserve"> </w:t>
      </w:r>
    </w:p>
    <w:p w:rsidR="0010415C" w:rsidRPr="00757011" w:rsidRDefault="0047295D" w:rsidP="00757011">
      <w:pPr>
        <w:pStyle w:val="a3"/>
        <w:rPr>
          <w:rtl/>
        </w:rPr>
      </w:pPr>
      <w:r w:rsidRPr="00B34A0B">
        <w:rPr>
          <w:rFonts w:hint="cs"/>
          <w:b/>
          <w:bCs/>
          <w:color w:val="FF0000"/>
          <w:rtl/>
        </w:rPr>
        <w:t xml:space="preserve">אם סנגור הופך להיות תובע </w:t>
      </w:r>
      <w:r w:rsidRPr="00B34A0B">
        <w:rPr>
          <w:b/>
          <w:bCs/>
          <w:color w:val="FF0000"/>
          <w:rtl/>
        </w:rPr>
        <w:t>–</w:t>
      </w:r>
      <w:r w:rsidR="00B34A0B" w:rsidRPr="00B34A0B">
        <w:rPr>
          <w:rFonts w:hint="cs"/>
          <w:b/>
          <w:bCs/>
          <w:color w:val="FF0000"/>
          <w:rtl/>
        </w:rPr>
        <w:t xml:space="preserve"> </w:t>
      </w:r>
      <w:r w:rsidR="00B34A0B">
        <w:rPr>
          <w:rFonts w:hint="cs"/>
          <w:b/>
          <w:bCs/>
          <w:color w:val="FF0000"/>
          <w:rtl/>
        </w:rPr>
        <w:t>א</w:t>
      </w:r>
      <w:r w:rsidRPr="00B34A0B">
        <w:rPr>
          <w:rFonts w:hint="cs"/>
          <w:b/>
          <w:bCs/>
          <w:color w:val="FF0000"/>
          <w:rtl/>
        </w:rPr>
        <w:t>ם אותו עניין אסור. אם עניין אחר מותר (סוגיה שהמרצה אוהבת לשים במבחן)</w:t>
      </w:r>
    </w:p>
    <w:p w:rsidR="0047295D" w:rsidRDefault="0047295D" w:rsidP="00BB0DDC">
      <w:pPr>
        <w:pStyle w:val="a3"/>
        <w:rPr>
          <w:color w:val="FF0000"/>
          <w:rtl/>
        </w:rPr>
      </w:pPr>
    </w:p>
    <w:p w:rsidR="0047295D" w:rsidRDefault="0047295D" w:rsidP="00757011">
      <w:pPr>
        <w:pStyle w:val="a3"/>
        <w:rPr>
          <w:rtl/>
        </w:rPr>
      </w:pPr>
      <w:r>
        <w:rPr>
          <w:rFonts w:hint="cs"/>
          <w:rtl/>
        </w:rPr>
        <w:t xml:space="preserve">נהוג לדבר על זה באופן של </w:t>
      </w:r>
      <w:r w:rsidRPr="00B34A0B">
        <w:rPr>
          <w:rFonts w:hint="cs"/>
          <w:b/>
          <w:bCs/>
          <w:rtl/>
        </w:rPr>
        <w:t>חומה סינית</w:t>
      </w:r>
      <w:r>
        <w:rPr>
          <w:rFonts w:hint="cs"/>
          <w:rtl/>
        </w:rPr>
        <w:t xml:space="preserve"> </w:t>
      </w:r>
      <w:r>
        <w:rPr>
          <w:rtl/>
        </w:rPr>
        <w:t>–</w:t>
      </w:r>
      <w:r w:rsidR="00757011">
        <w:rPr>
          <w:rFonts w:hint="cs"/>
          <w:rtl/>
        </w:rPr>
        <w:t xml:space="preserve"> </w:t>
      </w:r>
      <w:r w:rsidRPr="00B34A0B">
        <w:rPr>
          <w:rFonts w:hint="cs"/>
          <w:b/>
          <w:bCs/>
          <w:rtl/>
        </w:rPr>
        <w:t>אדם אחד לא יכול לראות את כל הדברים של אדם ממחלקה אחרת</w:t>
      </w:r>
      <w:r>
        <w:rPr>
          <w:rFonts w:hint="cs"/>
          <w:rtl/>
        </w:rPr>
        <w:t xml:space="preserve">. </w:t>
      </w:r>
      <w:r w:rsidRPr="00B34A0B">
        <w:rPr>
          <w:rFonts w:hint="cs"/>
          <w:u w:val="single"/>
          <w:rtl/>
        </w:rPr>
        <w:t xml:space="preserve">האם אני מדביק את עורכי הדין בניגוד עניינים שלי </w:t>
      </w:r>
      <w:r w:rsidRPr="00B34A0B">
        <w:rPr>
          <w:u w:val="single"/>
          <w:rtl/>
        </w:rPr>
        <w:t>–</w:t>
      </w:r>
      <w:r w:rsidRPr="00B34A0B">
        <w:rPr>
          <w:rFonts w:hint="cs"/>
          <w:u w:val="single"/>
          <w:rtl/>
        </w:rPr>
        <w:t xml:space="preserve"> זה לא סביר</w:t>
      </w:r>
      <w:r>
        <w:rPr>
          <w:rFonts w:hint="cs"/>
          <w:rtl/>
        </w:rPr>
        <w:t>.</w:t>
      </w:r>
      <w:r w:rsidR="00B34A0B">
        <w:rPr>
          <w:rFonts w:hint="cs"/>
          <w:rtl/>
        </w:rPr>
        <w:t xml:space="preserve"> </w:t>
      </w:r>
      <w:r w:rsidRPr="00B34A0B">
        <w:rPr>
          <w:rFonts w:hint="cs"/>
          <w:b/>
          <w:bCs/>
          <w:rtl/>
        </w:rPr>
        <w:t>בעיקר מדברים על מידור</w:t>
      </w:r>
      <w:r w:rsidR="00757011">
        <w:rPr>
          <w:rFonts w:hint="cs"/>
          <w:rtl/>
        </w:rPr>
        <w:t>.</w:t>
      </w:r>
    </w:p>
    <w:p w:rsidR="0047295D" w:rsidRDefault="0047295D" w:rsidP="00BB0DDC">
      <w:pPr>
        <w:pStyle w:val="a3"/>
        <w:rPr>
          <w:rtl/>
        </w:rPr>
      </w:pPr>
      <w:r w:rsidRPr="00B34A0B">
        <w:rPr>
          <w:rFonts w:hint="cs"/>
          <w:b/>
          <w:bCs/>
          <w:highlight w:val="lightGray"/>
          <w:rtl/>
        </w:rPr>
        <w:t>כלל 16</w:t>
      </w:r>
      <w:r>
        <w:rPr>
          <w:rFonts w:hint="cs"/>
          <w:b/>
          <w:bCs/>
          <w:rtl/>
        </w:rPr>
        <w:t xml:space="preserve"> </w:t>
      </w:r>
      <w:r>
        <w:rPr>
          <w:b/>
          <w:bCs/>
          <w:rtl/>
        </w:rPr>
        <w:t>–</w:t>
      </w:r>
      <w:r>
        <w:rPr>
          <w:rFonts w:hint="cs"/>
          <w:b/>
          <w:bCs/>
          <w:rtl/>
        </w:rPr>
        <w:t xml:space="preserve"> החלפת מקום עבודה</w:t>
      </w:r>
      <w:r w:rsidR="007A3347">
        <w:rPr>
          <w:rFonts w:hint="cs"/>
          <w:rtl/>
        </w:rPr>
        <w:t xml:space="preserve"> (מקרה פרטי של קבוצה 4)</w:t>
      </w:r>
    </w:p>
    <w:p w:rsidR="00233A79" w:rsidRDefault="00233A79" w:rsidP="00233A79">
      <w:pPr>
        <w:pStyle w:val="a3"/>
        <w:numPr>
          <w:ilvl w:val="0"/>
          <w:numId w:val="12"/>
        </w:numPr>
      </w:pPr>
      <w:r>
        <w:rPr>
          <w:rFonts w:hint="cs"/>
          <w:rtl/>
        </w:rPr>
        <w:t xml:space="preserve">החלטה: </w:t>
      </w:r>
      <w:r w:rsidRPr="00B34A0B">
        <w:rPr>
          <w:rFonts w:hint="cs"/>
          <w:b/>
          <w:bCs/>
          <w:rtl/>
        </w:rPr>
        <w:t>אסור לפונה ולכל עורך דין אחר ממשרדו לטפל בערעור</w:t>
      </w:r>
      <w:r>
        <w:rPr>
          <w:rFonts w:hint="cs"/>
          <w:rtl/>
        </w:rPr>
        <w:t>.</w:t>
      </w:r>
    </w:p>
    <w:p w:rsidR="00233A79" w:rsidRDefault="00233A79" w:rsidP="00233A79">
      <w:pPr>
        <w:pStyle w:val="a3"/>
        <w:rPr>
          <w:rtl/>
        </w:rPr>
      </w:pPr>
    </w:p>
    <w:p w:rsidR="007A3347" w:rsidRDefault="007A3347" w:rsidP="00233A79">
      <w:pPr>
        <w:pStyle w:val="a3"/>
        <w:rPr>
          <w:rtl/>
        </w:rPr>
      </w:pPr>
    </w:p>
    <w:p w:rsidR="00233A79" w:rsidRPr="007A3347" w:rsidRDefault="00233A79" w:rsidP="00B34A0B">
      <w:pPr>
        <w:pStyle w:val="a3"/>
        <w:outlineLvl w:val="1"/>
        <w:rPr>
          <w:b/>
          <w:bCs/>
          <w:rtl/>
        </w:rPr>
      </w:pPr>
      <w:bookmarkStart w:id="55" w:name="_Toc31169853"/>
      <w:r w:rsidRPr="00446CB0">
        <w:rPr>
          <w:rFonts w:hint="cs"/>
          <w:b/>
          <w:bCs/>
          <w:highlight w:val="yellow"/>
          <w:rtl/>
        </w:rPr>
        <w:t xml:space="preserve">קבוצה 5 </w:t>
      </w:r>
      <w:r w:rsidRPr="00446CB0">
        <w:rPr>
          <w:b/>
          <w:bCs/>
          <w:highlight w:val="yellow"/>
          <w:rtl/>
        </w:rPr>
        <w:t>–</w:t>
      </w:r>
      <w:r w:rsidRPr="00446CB0">
        <w:rPr>
          <w:rFonts w:hint="cs"/>
          <w:b/>
          <w:bCs/>
          <w:highlight w:val="yellow"/>
          <w:rtl/>
        </w:rPr>
        <w:t xml:space="preserve"> </w:t>
      </w:r>
      <w:r w:rsidRPr="00B34A0B">
        <w:rPr>
          <w:rFonts w:hint="cs"/>
          <w:b/>
          <w:bCs/>
          <w:highlight w:val="lightGray"/>
          <w:rtl/>
        </w:rPr>
        <w:t>כלל 15</w:t>
      </w:r>
      <w:r w:rsidR="00B34A0B">
        <w:rPr>
          <w:rFonts w:hint="cs"/>
          <w:b/>
          <w:bCs/>
          <w:rtl/>
        </w:rPr>
        <w:t xml:space="preserve"> </w:t>
      </w:r>
      <w:r w:rsidR="00AE4BB7">
        <w:rPr>
          <w:b/>
          <w:bCs/>
          <w:rtl/>
        </w:rPr>
        <w:t>–</w:t>
      </w:r>
      <w:r w:rsidR="00B34A0B">
        <w:rPr>
          <w:rFonts w:hint="cs"/>
          <w:b/>
          <w:bCs/>
          <w:rtl/>
        </w:rPr>
        <w:t xml:space="preserve"> </w:t>
      </w:r>
      <w:r w:rsidR="00AE4BB7">
        <w:rPr>
          <w:rFonts w:hint="cs"/>
          <w:b/>
          <w:bCs/>
          <w:rtl/>
        </w:rPr>
        <w:t>"</w:t>
      </w:r>
      <w:r w:rsidR="00B34A0B" w:rsidRPr="00AE4BB7">
        <w:rPr>
          <w:rFonts w:hint="cs"/>
          <w:b/>
          <w:bCs/>
          <w:i/>
          <w:iCs/>
          <w:rtl/>
        </w:rPr>
        <w:t>עורך דין לא יכול לטעון כנגד הסכם שהוא ערך בעצמו.</w:t>
      </w:r>
      <w:r w:rsidR="00AE4BB7">
        <w:rPr>
          <w:rFonts w:hint="cs"/>
          <w:b/>
          <w:bCs/>
          <w:rtl/>
        </w:rPr>
        <w:t>"</w:t>
      </w:r>
      <w:bookmarkEnd w:id="55"/>
    </w:p>
    <w:p w:rsidR="00803166" w:rsidRDefault="00803166" w:rsidP="00233A79">
      <w:pPr>
        <w:pStyle w:val="a3"/>
        <w:rPr>
          <w:b/>
          <w:bCs/>
          <w:rtl/>
        </w:rPr>
      </w:pPr>
    </w:p>
    <w:p w:rsidR="00803166" w:rsidRDefault="004E7907" w:rsidP="00AE4BB7">
      <w:pPr>
        <w:pStyle w:val="a3"/>
        <w:outlineLvl w:val="1"/>
        <w:rPr>
          <w:rtl/>
        </w:rPr>
      </w:pPr>
      <w:bookmarkStart w:id="56" w:name="_Toc31169854"/>
      <w:r w:rsidRPr="00446CB0">
        <w:rPr>
          <w:rFonts w:hint="cs"/>
          <w:b/>
          <w:bCs/>
          <w:highlight w:val="yellow"/>
          <w:rtl/>
        </w:rPr>
        <w:t xml:space="preserve">קבוצה 6 </w:t>
      </w:r>
      <w:r w:rsidRPr="00446CB0">
        <w:rPr>
          <w:b/>
          <w:bCs/>
          <w:highlight w:val="yellow"/>
          <w:rtl/>
        </w:rPr>
        <w:t>–</w:t>
      </w:r>
      <w:r w:rsidRPr="00446CB0">
        <w:rPr>
          <w:rFonts w:hint="cs"/>
          <w:b/>
          <w:bCs/>
          <w:highlight w:val="yellow"/>
          <w:rtl/>
        </w:rPr>
        <w:t xml:space="preserve"> </w:t>
      </w:r>
      <w:r w:rsidRPr="00B34A0B">
        <w:rPr>
          <w:rFonts w:hint="cs"/>
          <w:b/>
          <w:bCs/>
          <w:highlight w:val="lightGray"/>
          <w:rtl/>
        </w:rPr>
        <w:t>כלל 17</w:t>
      </w:r>
      <w:r w:rsidR="00B34A0B">
        <w:rPr>
          <w:rFonts w:hint="cs"/>
          <w:rtl/>
        </w:rPr>
        <w:t xml:space="preserve"> </w:t>
      </w:r>
      <w:r w:rsidR="00AE4BB7">
        <w:rPr>
          <w:b/>
          <w:bCs/>
          <w:rtl/>
        </w:rPr>
        <w:t>–</w:t>
      </w:r>
      <w:r w:rsidR="00B34A0B" w:rsidRPr="00B34A0B">
        <w:rPr>
          <w:rFonts w:hint="cs"/>
          <w:b/>
          <w:bCs/>
          <w:rtl/>
        </w:rPr>
        <w:t xml:space="preserve"> </w:t>
      </w:r>
      <w:r w:rsidR="00AE4BB7">
        <w:rPr>
          <w:rFonts w:hint="cs"/>
          <w:b/>
          <w:bCs/>
          <w:rtl/>
        </w:rPr>
        <w:t>"</w:t>
      </w:r>
      <w:r w:rsidR="00B34A0B" w:rsidRPr="00AE4BB7">
        <w:rPr>
          <w:rFonts w:cs="Arial"/>
          <w:b/>
          <w:bCs/>
          <w:i/>
          <w:iCs/>
          <w:rtl/>
        </w:rPr>
        <w:t>לא ייצג עורך דין אדם בענ</w:t>
      </w:r>
      <w:r w:rsidR="00AE4BB7" w:rsidRPr="00AE4BB7">
        <w:rPr>
          <w:rFonts w:cs="Arial" w:hint="cs"/>
          <w:b/>
          <w:bCs/>
          <w:i/>
          <w:iCs/>
          <w:rtl/>
        </w:rPr>
        <w:t>י</w:t>
      </w:r>
      <w:r w:rsidR="00B34A0B" w:rsidRPr="00AE4BB7">
        <w:rPr>
          <w:rFonts w:cs="Arial"/>
          <w:b/>
          <w:bCs/>
          <w:i/>
          <w:iCs/>
          <w:rtl/>
        </w:rPr>
        <w:t>ין שדן בו כשופט או כבורר</w:t>
      </w:r>
      <w:r w:rsidR="00AE4BB7">
        <w:rPr>
          <w:rFonts w:hint="cs"/>
          <w:rtl/>
        </w:rPr>
        <w:t>"</w:t>
      </w:r>
      <w:bookmarkEnd w:id="56"/>
    </w:p>
    <w:p w:rsidR="004E7907" w:rsidRDefault="004E7907" w:rsidP="004E7907">
      <w:pPr>
        <w:pStyle w:val="a3"/>
        <w:rPr>
          <w:rtl/>
        </w:rPr>
      </w:pPr>
    </w:p>
    <w:p w:rsidR="004E7907" w:rsidRDefault="004E7907" w:rsidP="004E7907">
      <w:pPr>
        <w:pStyle w:val="a3"/>
        <w:rPr>
          <w:rtl/>
        </w:rPr>
      </w:pPr>
      <w:r w:rsidRPr="00446CB0">
        <w:rPr>
          <w:rFonts w:hint="cs"/>
          <w:b/>
          <w:bCs/>
          <w:highlight w:val="yellow"/>
          <w:rtl/>
        </w:rPr>
        <w:t xml:space="preserve">קבוצה 7 </w:t>
      </w:r>
      <w:r w:rsidRPr="00446CB0">
        <w:rPr>
          <w:b/>
          <w:bCs/>
          <w:highlight w:val="yellow"/>
          <w:rtl/>
        </w:rPr>
        <w:t>–</w:t>
      </w:r>
      <w:r w:rsidRPr="00446CB0">
        <w:rPr>
          <w:rFonts w:hint="cs"/>
          <w:b/>
          <w:bCs/>
          <w:highlight w:val="yellow"/>
          <w:rtl/>
        </w:rPr>
        <w:t xml:space="preserve"> ניגוד עניינים עם עיסוק אחר של עורך דין</w:t>
      </w:r>
    </w:p>
    <w:p w:rsidR="00AE4BB7" w:rsidRPr="00AE4BB7" w:rsidRDefault="00627333" w:rsidP="00757011">
      <w:pPr>
        <w:pStyle w:val="a3"/>
        <w:rPr>
          <w:rtl/>
        </w:rPr>
      </w:pPr>
      <w:r>
        <w:rPr>
          <w:rFonts w:hint="cs"/>
          <w:rtl/>
        </w:rPr>
        <w:t>האם יש חשש לניגוד עניינים אסור?</w:t>
      </w:r>
      <w:r w:rsidR="00757011">
        <w:rPr>
          <w:rFonts w:hint="cs"/>
          <w:rtl/>
        </w:rPr>
        <w:t xml:space="preserve"> </w:t>
      </w:r>
      <w:r w:rsidR="00AE4BB7" w:rsidRPr="00757011">
        <w:rPr>
          <w:rFonts w:hint="cs"/>
          <w:b/>
          <w:bCs/>
          <w:rtl/>
        </w:rPr>
        <w:t>כן</w:t>
      </w:r>
      <w:r w:rsidR="004E7907" w:rsidRPr="00757011">
        <w:rPr>
          <w:rFonts w:hint="cs"/>
          <w:b/>
          <w:bCs/>
          <w:rtl/>
        </w:rPr>
        <w:t>, כל עוד מדובר באותו עניין אתה לא יכול להיות 2 כובעים</w:t>
      </w:r>
      <w:r w:rsidR="004E7907">
        <w:rPr>
          <w:rFonts w:hint="cs"/>
          <w:rtl/>
        </w:rPr>
        <w:t>.</w:t>
      </w:r>
    </w:p>
    <w:p w:rsidR="004E7907" w:rsidRPr="00AE4BB7" w:rsidRDefault="004E7907" w:rsidP="004E7907">
      <w:pPr>
        <w:pStyle w:val="a3"/>
        <w:rPr>
          <w:b/>
          <w:bCs/>
          <w:i/>
          <w:iCs/>
        </w:rPr>
      </w:pPr>
      <w:r w:rsidRPr="004E7907">
        <w:t xml:space="preserve">  </w:t>
      </w:r>
      <w:r w:rsidRPr="00AE4BB7">
        <w:rPr>
          <w:rFonts w:cs="Arial"/>
          <w:b/>
          <w:bCs/>
          <w:i/>
          <w:iCs/>
          <w:highlight w:val="lightGray"/>
          <w:rtl/>
        </w:rPr>
        <w:t>כללי לשכת עורכי הדי</w:t>
      </w:r>
      <w:r w:rsidR="00AE4BB7" w:rsidRPr="00AE4BB7">
        <w:rPr>
          <w:rFonts w:cs="Arial" w:hint="cs"/>
          <w:b/>
          <w:bCs/>
          <w:i/>
          <w:iCs/>
          <w:highlight w:val="lightGray"/>
          <w:rtl/>
        </w:rPr>
        <w:t>ן</w:t>
      </w:r>
      <w:r w:rsidRPr="00AE4BB7">
        <w:rPr>
          <w:rFonts w:cs="Arial"/>
          <w:b/>
          <w:bCs/>
          <w:i/>
          <w:iCs/>
          <w:highlight w:val="lightGray"/>
          <w:rtl/>
        </w:rPr>
        <w:t xml:space="preserve"> (עיסוק אחר), התשס"ג – 2003</w:t>
      </w:r>
      <w:r w:rsidRPr="00AE4BB7">
        <w:rPr>
          <w:rFonts w:cs="Arial"/>
          <w:b/>
          <w:bCs/>
          <w:i/>
          <w:iCs/>
          <w:rtl/>
        </w:rPr>
        <w:t xml:space="preserve">    </w:t>
      </w:r>
    </w:p>
    <w:p w:rsidR="004E7907" w:rsidRDefault="00627333" w:rsidP="004E7907">
      <w:pPr>
        <w:pStyle w:val="a3"/>
        <w:rPr>
          <w:rtl/>
        </w:rPr>
      </w:pPr>
      <w:r w:rsidRPr="00AE4BB7">
        <w:rPr>
          <w:rFonts w:hint="cs"/>
          <w:b/>
          <w:bCs/>
          <w:rtl/>
        </w:rPr>
        <w:t>ברגע שעורך דין הוא גם רואה חשבון וגם עורך דין יש לו עניין אישי</w:t>
      </w:r>
      <w:r>
        <w:rPr>
          <w:rFonts w:hint="cs"/>
          <w:rtl/>
        </w:rPr>
        <w:t>.</w:t>
      </w:r>
    </w:p>
    <w:p w:rsidR="00627333" w:rsidRDefault="00627333" w:rsidP="004E7907">
      <w:pPr>
        <w:pStyle w:val="a3"/>
        <w:rPr>
          <w:rtl/>
        </w:rPr>
      </w:pPr>
    </w:p>
    <w:p w:rsidR="00627333" w:rsidRDefault="00627333" w:rsidP="00AE4BB7">
      <w:pPr>
        <w:pStyle w:val="a3"/>
        <w:outlineLvl w:val="1"/>
        <w:rPr>
          <w:rtl/>
        </w:rPr>
      </w:pPr>
      <w:bookmarkStart w:id="57" w:name="_Toc31169855"/>
      <w:r w:rsidRPr="00446CB0">
        <w:rPr>
          <w:rFonts w:hint="cs"/>
          <w:b/>
          <w:bCs/>
          <w:highlight w:val="yellow"/>
          <w:rtl/>
        </w:rPr>
        <w:t xml:space="preserve">קבוצה 8 </w:t>
      </w:r>
      <w:r w:rsidRPr="00446CB0">
        <w:rPr>
          <w:b/>
          <w:bCs/>
          <w:highlight w:val="yellow"/>
          <w:rtl/>
        </w:rPr>
        <w:t>–</w:t>
      </w:r>
      <w:r w:rsidRPr="00446CB0">
        <w:rPr>
          <w:rFonts w:hint="cs"/>
          <w:b/>
          <w:bCs/>
          <w:highlight w:val="yellow"/>
          <w:rtl/>
        </w:rPr>
        <w:t xml:space="preserve"> ייצוג לקוח וצ</w:t>
      </w:r>
      <w:r w:rsidR="001735C2" w:rsidRPr="00446CB0">
        <w:rPr>
          <w:rFonts w:hint="cs"/>
          <w:b/>
          <w:bCs/>
          <w:highlight w:val="yellow"/>
          <w:rtl/>
        </w:rPr>
        <w:t>ד</w:t>
      </w:r>
      <w:r w:rsidRPr="00446CB0">
        <w:rPr>
          <w:rFonts w:hint="cs"/>
          <w:b/>
          <w:bCs/>
          <w:highlight w:val="yellow"/>
          <w:rtl/>
        </w:rPr>
        <w:t xml:space="preserve"> שכנגד בעניינים שונים</w:t>
      </w:r>
      <w:bookmarkEnd w:id="57"/>
    </w:p>
    <w:p w:rsidR="00627333" w:rsidRDefault="00627333" w:rsidP="00757011">
      <w:pPr>
        <w:pStyle w:val="a3"/>
        <w:numPr>
          <w:ilvl w:val="0"/>
          <w:numId w:val="12"/>
        </w:numPr>
      </w:pPr>
      <w:r w:rsidRPr="00C418EF">
        <w:rPr>
          <w:rFonts w:hint="cs"/>
          <w:b/>
          <w:bCs/>
          <w:rtl/>
        </w:rPr>
        <w:t>החלטה:</w:t>
      </w:r>
      <w:r>
        <w:rPr>
          <w:rFonts w:hint="cs"/>
          <w:rtl/>
        </w:rPr>
        <w:t xml:space="preserve"> </w:t>
      </w:r>
      <w:r w:rsidRPr="00C418EF">
        <w:rPr>
          <w:rFonts w:hint="cs"/>
          <w:b/>
          <w:bCs/>
          <w:rtl/>
        </w:rPr>
        <w:t xml:space="preserve">בכל מקרה </w:t>
      </w:r>
      <w:r w:rsidR="00C418EF" w:rsidRPr="00C418EF">
        <w:rPr>
          <w:rFonts w:hint="cs"/>
          <w:b/>
          <w:bCs/>
          <w:rtl/>
        </w:rPr>
        <w:t>ש</w:t>
      </w:r>
      <w:r w:rsidRPr="00C418EF">
        <w:rPr>
          <w:rFonts w:hint="cs"/>
          <w:b/>
          <w:bCs/>
          <w:rtl/>
        </w:rPr>
        <w:t>קיים חשש לניגוד עניים של עורך הדין עליו להימנע מהייצוג</w:t>
      </w:r>
      <w:r>
        <w:rPr>
          <w:rFonts w:hint="cs"/>
          <w:rtl/>
        </w:rPr>
        <w:t xml:space="preserve">. </w:t>
      </w:r>
      <w:r w:rsidRPr="00C418EF">
        <w:rPr>
          <w:rFonts w:hint="cs"/>
          <w:b/>
          <w:bCs/>
          <w:rtl/>
        </w:rPr>
        <w:t>הסטנדרט</w:t>
      </w:r>
      <w:r>
        <w:rPr>
          <w:rFonts w:hint="cs"/>
          <w:rtl/>
        </w:rPr>
        <w:t xml:space="preserve"> לקביעה באם קיים חשש לניגוד עניינים הוא </w:t>
      </w:r>
      <w:r w:rsidRPr="00C418EF">
        <w:rPr>
          <w:rFonts w:hint="cs"/>
          <w:b/>
          <w:bCs/>
          <w:rtl/>
        </w:rPr>
        <w:t>אובייקטיבי</w:t>
      </w:r>
      <w:r>
        <w:rPr>
          <w:rFonts w:hint="cs"/>
          <w:rtl/>
        </w:rPr>
        <w:t xml:space="preserve">. </w:t>
      </w:r>
    </w:p>
    <w:p w:rsidR="00627333" w:rsidRDefault="00627333" w:rsidP="00C418EF">
      <w:pPr>
        <w:pStyle w:val="a3"/>
        <w:numPr>
          <w:ilvl w:val="0"/>
          <w:numId w:val="12"/>
        </w:numPr>
      </w:pPr>
      <w:r w:rsidRPr="00C418EF">
        <w:rPr>
          <w:rFonts w:hint="cs"/>
          <w:b/>
          <w:bCs/>
          <w:rtl/>
        </w:rPr>
        <w:t xml:space="preserve">החלטת ודעת האתיקה הארצית </w:t>
      </w:r>
      <w:r w:rsidRPr="00C418EF">
        <w:rPr>
          <w:b/>
          <w:bCs/>
          <w:rtl/>
        </w:rPr>
        <w:t>–</w:t>
      </w:r>
      <w:r w:rsidRPr="00C418EF">
        <w:rPr>
          <w:rFonts w:hint="cs"/>
          <w:b/>
          <w:bCs/>
          <w:rtl/>
        </w:rPr>
        <w:t xml:space="preserve"> עושים הכל חוץ מלומר לו להתפטר</w:t>
      </w:r>
      <w:r>
        <w:rPr>
          <w:rFonts w:hint="cs"/>
          <w:rtl/>
        </w:rPr>
        <w:t xml:space="preserve">. שמים </w:t>
      </w:r>
      <w:r w:rsidR="00C418EF">
        <w:rPr>
          <w:rFonts w:hint="cs"/>
          <w:rtl/>
        </w:rPr>
        <w:t>סדרה</w:t>
      </w:r>
      <w:r>
        <w:rPr>
          <w:rFonts w:hint="cs"/>
          <w:rtl/>
        </w:rPr>
        <w:t xml:space="preserve"> של שאלות:</w:t>
      </w:r>
    </w:p>
    <w:p w:rsidR="00627333" w:rsidRDefault="00627333" w:rsidP="00757011">
      <w:pPr>
        <w:pStyle w:val="a3"/>
        <w:numPr>
          <w:ilvl w:val="0"/>
          <w:numId w:val="38"/>
        </w:numPr>
      </w:pPr>
      <w:r w:rsidRPr="00C418EF">
        <w:rPr>
          <w:rFonts w:hint="cs"/>
          <w:b/>
          <w:bCs/>
          <w:rtl/>
        </w:rPr>
        <w:t>לברר מהי עמדת הנאשמים ועד התביעה בסוגיה</w:t>
      </w:r>
      <w:r w:rsidR="00757011">
        <w:rPr>
          <w:rFonts w:hint="cs"/>
          <w:rtl/>
        </w:rPr>
        <w:t>?</w:t>
      </w:r>
    </w:p>
    <w:p w:rsidR="00627333" w:rsidRDefault="00627333" w:rsidP="00757011">
      <w:pPr>
        <w:pStyle w:val="a3"/>
        <w:numPr>
          <w:ilvl w:val="0"/>
          <w:numId w:val="38"/>
        </w:numPr>
      </w:pPr>
      <w:r w:rsidRPr="00C418EF">
        <w:rPr>
          <w:rFonts w:hint="cs"/>
          <w:b/>
          <w:bCs/>
          <w:rtl/>
        </w:rPr>
        <w:t>מה טיב עדותו הצפויה של ע</w:t>
      </w:r>
      <w:r w:rsidR="00757011">
        <w:rPr>
          <w:rFonts w:hint="cs"/>
          <w:b/>
          <w:bCs/>
          <w:rtl/>
        </w:rPr>
        <w:t>ד התביעה ומה עמדת הנאשמים לגביה</w:t>
      </w:r>
    </w:p>
    <w:p w:rsidR="00627333" w:rsidRDefault="00627333" w:rsidP="00627333">
      <w:pPr>
        <w:pStyle w:val="a3"/>
        <w:numPr>
          <w:ilvl w:val="0"/>
          <w:numId w:val="38"/>
        </w:numPr>
      </w:pPr>
      <w:r w:rsidRPr="00C418EF">
        <w:rPr>
          <w:rFonts w:hint="cs"/>
          <w:b/>
          <w:bCs/>
          <w:rtl/>
        </w:rPr>
        <w:t>מה עמדת התביעה הכללית בשני התיקים?</w:t>
      </w:r>
      <w:r>
        <w:rPr>
          <w:rFonts w:hint="cs"/>
          <w:rtl/>
        </w:rPr>
        <w:t xml:space="preserve"> אם יש בעיה</w:t>
      </w:r>
      <w:r w:rsidR="00C418EF">
        <w:rPr>
          <w:rFonts w:hint="cs"/>
          <w:rtl/>
        </w:rPr>
        <w:t>.</w:t>
      </w:r>
    </w:p>
    <w:p w:rsidR="00627333" w:rsidRDefault="00627333" w:rsidP="00627333">
      <w:pPr>
        <w:pStyle w:val="a3"/>
        <w:numPr>
          <w:ilvl w:val="0"/>
          <w:numId w:val="38"/>
        </w:numPr>
      </w:pPr>
      <w:r w:rsidRPr="00C418EF">
        <w:rPr>
          <w:rFonts w:hint="cs"/>
          <w:b/>
          <w:bCs/>
          <w:rtl/>
        </w:rPr>
        <w:t>האם יש פגם והאם ניתן לרפא אותו באמצעות עורך דין אחר מהמשרד</w:t>
      </w:r>
      <w:r>
        <w:rPr>
          <w:rFonts w:hint="cs"/>
          <w:rtl/>
        </w:rPr>
        <w:t>?</w:t>
      </w:r>
    </w:p>
    <w:p w:rsidR="00627333" w:rsidRDefault="00627333" w:rsidP="00627333">
      <w:pPr>
        <w:pStyle w:val="a3"/>
        <w:numPr>
          <w:ilvl w:val="0"/>
          <w:numId w:val="12"/>
        </w:numPr>
      </w:pPr>
      <w:r>
        <w:rPr>
          <w:rFonts w:hint="cs"/>
          <w:rtl/>
        </w:rPr>
        <w:t>יש כאן שורה של שאלות שהועדה אומרת רק כדי לא לומר לו להתפטר. הבעיה היא שאנו מייצרים טענה של ניגוד עניינים שלא התרפתה.</w:t>
      </w:r>
    </w:p>
    <w:p w:rsidR="00267495" w:rsidRDefault="00267495" w:rsidP="00267495">
      <w:pPr>
        <w:pStyle w:val="a3"/>
        <w:rPr>
          <w:rtl/>
        </w:rPr>
      </w:pPr>
    </w:p>
    <w:p w:rsidR="00C418EF" w:rsidRDefault="00267495" w:rsidP="00C418EF">
      <w:pPr>
        <w:pStyle w:val="a3"/>
        <w:rPr>
          <w:rtl/>
        </w:rPr>
      </w:pPr>
      <w:r>
        <w:rPr>
          <w:rFonts w:hint="cs"/>
          <w:b/>
          <w:bCs/>
          <w:rtl/>
        </w:rPr>
        <w:t>שיתוף בשכר טרחה</w:t>
      </w:r>
      <w:r w:rsidR="00C418EF">
        <w:rPr>
          <w:rFonts w:hint="cs"/>
          <w:rtl/>
        </w:rPr>
        <w:t xml:space="preserve"> </w:t>
      </w:r>
      <w:r w:rsidR="00C418EF">
        <w:rPr>
          <w:rtl/>
        </w:rPr>
        <w:t>–</w:t>
      </w:r>
      <w:r w:rsidR="00C418EF">
        <w:rPr>
          <w:rFonts w:hint="cs"/>
          <w:rtl/>
        </w:rPr>
        <w:t xml:space="preserve"> </w:t>
      </w:r>
    </w:p>
    <w:p w:rsidR="00C954F2" w:rsidRDefault="00267495" w:rsidP="00757011">
      <w:pPr>
        <w:pStyle w:val="a3"/>
        <w:rPr>
          <w:rtl/>
        </w:rPr>
      </w:pPr>
      <w:r w:rsidRPr="00C418EF">
        <w:rPr>
          <w:rFonts w:hint="cs"/>
          <w:b/>
          <w:bCs/>
          <w:highlight w:val="lightGray"/>
          <w:rtl/>
        </w:rPr>
        <w:t>כלל 30</w:t>
      </w:r>
      <w:r w:rsidRPr="00C418EF">
        <w:rPr>
          <w:rFonts w:hint="cs"/>
          <w:b/>
          <w:bCs/>
          <w:rtl/>
        </w:rPr>
        <w:t xml:space="preserve"> בכל מקום שבו הועבר תיק לחבר עקב בעיית תיק עניינים, אסור להשתתף בשכר הטרחה</w:t>
      </w:r>
      <w:r>
        <w:rPr>
          <w:rFonts w:hint="cs"/>
          <w:rtl/>
        </w:rPr>
        <w:t xml:space="preserve"> כי אז ממשיך להיות לך עניין בתיק. למעשה כשמעבירים כך תיק אי אפשר לקבל חלק משכר הטרחה כדי למנוע יצירת עוד ניגודי עניינים.</w:t>
      </w:r>
    </w:p>
    <w:p w:rsidR="00757011" w:rsidRDefault="00757011" w:rsidP="00757011">
      <w:pPr>
        <w:pStyle w:val="a3"/>
        <w:rPr>
          <w:rtl/>
        </w:rPr>
      </w:pPr>
    </w:p>
    <w:p w:rsidR="00C954F2" w:rsidRDefault="00C954F2" w:rsidP="00C954F2">
      <w:pPr>
        <w:pStyle w:val="a3"/>
        <w:jc w:val="right"/>
        <w:rPr>
          <w:rtl/>
        </w:rPr>
      </w:pPr>
      <w:r>
        <w:rPr>
          <w:rFonts w:hint="cs"/>
          <w:rtl/>
        </w:rPr>
        <w:t>09.01.20</w:t>
      </w:r>
    </w:p>
    <w:p w:rsidR="00C418EF" w:rsidRPr="00757011" w:rsidRDefault="00C954F2" w:rsidP="00757011">
      <w:pPr>
        <w:pStyle w:val="a3"/>
        <w:jc w:val="center"/>
        <w:outlineLvl w:val="0"/>
        <w:rPr>
          <w:b/>
          <w:bCs/>
          <w:u w:val="single"/>
          <w:rtl/>
        </w:rPr>
      </w:pPr>
      <w:bookmarkStart w:id="58" w:name="_Toc31169856"/>
      <w:r>
        <w:rPr>
          <w:rFonts w:hint="cs"/>
          <w:b/>
          <w:bCs/>
          <w:u w:val="single"/>
          <w:rtl/>
        </w:rPr>
        <w:t>שיעור 10</w:t>
      </w:r>
      <w:r w:rsidR="001639A4">
        <w:rPr>
          <w:rFonts w:hint="cs"/>
          <w:b/>
          <w:bCs/>
          <w:u w:val="single"/>
          <w:rtl/>
        </w:rPr>
        <w:t xml:space="preserve"> </w:t>
      </w:r>
      <w:r w:rsidR="001639A4">
        <w:rPr>
          <w:b/>
          <w:bCs/>
          <w:u w:val="single"/>
          <w:rtl/>
        </w:rPr>
        <w:t>–</w:t>
      </w:r>
      <w:r w:rsidR="001639A4">
        <w:rPr>
          <w:rFonts w:hint="cs"/>
          <w:b/>
          <w:bCs/>
          <w:u w:val="single"/>
          <w:rtl/>
        </w:rPr>
        <w:t xml:space="preserve"> </w:t>
      </w:r>
      <w:r w:rsidR="001639A4" w:rsidRPr="00C418EF">
        <w:rPr>
          <w:rFonts w:hint="cs"/>
          <w:b/>
          <w:bCs/>
          <w:highlight w:val="green"/>
          <w:u w:val="single"/>
          <w:rtl/>
        </w:rPr>
        <w:t>סודיות וחיסיון</w:t>
      </w:r>
      <w:bookmarkEnd w:id="58"/>
    </w:p>
    <w:p w:rsidR="006F563D" w:rsidRDefault="006F563D" w:rsidP="001639A4">
      <w:pPr>
        <w:pStyle w:val="a3"/>
        <w:rPr>
          <w:rtl/>
        </w:rPr>
      </w:pPr>
      <w:r>
        <w:rPr>
          <w:rFonts w:hint="cs"/>
          <w:b/>
          <w:bCs/>
          <w:rtl/>
        </w:rPr>
        <w:t>עקרונות כלליים</w:t>
      </w:r>
    </w:p>
    <w:p w:rsidR="00757011" w:rsidRDefault="006F563D" w:rsidP="00757011">
      <w:pPr>
        <w:pStyle w:val="a3"/>
        <w:numPr>
          <w:ilvl w:val="0"/>
          <w:numId w:val="12"/>
        </w:numPr>
        <w:rPr>
          <w:u w:val="single"/>
        </w:rPr>
      </w:pPr>
      <w:r w:rsidRPr="00ED6D51">
        <w:rPr>
          <w:rFonts w:hint="cs"/>
          <w:b/>
          <w:bCs/>
          <w:rtl/>
        </w:rPr>
        <w:t>חיסיון עורך דין לקוח הוא חיסיון סטטוטורי, בבסיס החיסיון הצדקה תועלתנית</w:t>
      </w:r>
      <w:r>
        <w:rPr>
          <w:rFonts w:hint="cs"/>
          <w:rtl/>
        </w:rPr>
        <w:t xml:space="preserve"> המבוססת על הנחה אמפירית כי קיומו של חיסיון משפיע על התנהגות הפרט, </w:t>
      </w:r>
      <w:r w:rsidRPr="00ED6D51">
        <w:rPr>
          <w:rFonts w:hint="cs"/>
          <w:b/>
          <w:bCs/>
          <w:rtl/>
        </w:rPr>
        <w:t>ואילולא החיסיון, השיח בין איש האמון ללקוחו ייפגע</w:t>
      </w:r>
      <w:r>
        <w:rPr>
          <w:rFonts w:hint="cs"/>
          <w:rtl/>
        </w:rPr>
        <w:t xml:space="preserve">. מכאן </w:t>
      </w:r>
      <w:r w:rsidRPr="00ED6D51">
        <w:rPr>
          <w:rFonts w:hint="cs"/>
          <w:u w:val="single"/>
          <w:rtl/>
        </w:rPr>
        <w:t xml:space="preserve">שתועלתו של </w:t>
      </w:r>
      <w:r w:rsidR="00637A15" w:rsidRPr="00ED6D51">
        <w:rPr>
          <w:rFonts w:hint="cs"/>
          <w:u w:val="single"/>
          <w:rtl/>
        </w:rPr>
        <w:t>החיסיון</w:t>
      </w:r>
      <w:r w:rsidR="00ED6D51">
        <w:rPr>
          <w:rFonts w:hint="cs"/>
          <w:u w:val="single"/>
          <w:rtl/>
        </w:rPr>
        <w:t xml:space="preserve"> נשקלת כנגד העלות של אי-</w:t>
      </w:r>
      <w:r w:rsidRPr="00ED6D51">
        <w:rPr>
          <w:rFonts w:hint="cs"/>
          <w:u w:val="single"/>
          <w:rtl/>
        </w:rPr>
        <w:t>גילוי ראיות רלבנטיות</w:t>
      </w:r>
      <w:r>
        <w:rPr>
          <w:rFonts w:hint="cs"/>
          <w:rtl/>
        </w:rPr>
        <w:t>.</w:t>
      </w:r>
    </w:p>
    <w:p w:rsidR="007C7BAE" w:rsidRPr="00757011" w:rsidRDefault="007C7BAE" w:rsidP="00757011">
      <w:pPr>
        <w:pStyle w:val="a3"/>
        <w:ind w:left="720"/>
        <w:rPr>
          <w:u w:val="single"/>
        </w:rPr>
      </w:pPr>
      <w:r w:rsidRPr="00757011">
        <w:rPr>
          <w:rFonts w:hint="cs"/>
          <w:b/>
          <w:bCs/>
          <w:rtl/>
        </w:rPr>
        <w:t>הלקוח הוא זה שיכול לוותר עליו</w:t>
      </w:r>
      <w:r w:rsidR="00757011">
        <w:rPr>
          <w:rFonts w:hint="cs"/>
          <w:rtl/>
        </w:rPr>
        <w:t>.</w:t>
      </w:r>
    </w:p>
    <w:p w:rsidR="008A6890" w:rsidRDefault="006F563D" w:rsidP="00757011">
      <w:pPr>
        <w:pStyle w:val="a3"/>
        <w:numPr>
          <w:ilvl w:val="0"/>
          <w:numId w:val="12"/>
        </w:numPr>
        <w:rPr>
          <w:rtl/>
        </w:rPr>
      </w:pPr>
      <w:r w:rsidRPr="00ED6D51">
        <w:rPr>
          <w:rFonts w:hint="cs"/>
          <w:b/>
          <w:bCs/>
          <w:rtl/>
        </w:rPr>
        <w:t xml:space="preserve">חיסיון עורך דין לקוח הוא </w:t>
      </w:r>
      <w:r w:rsidRPr="00ED6D51">
        <w:rPr>
          <w:rFonts w:hint="cs"/>
          <w:b/>
          <w:bCs/>
          <w:u w:val="single"/>
          <w:rtl/>
        </w:rPr>
        <w:t>חיסיון מוח</w:t>
      </w:r>
      <w:r w:rsidR="00637A15" w:rsidRPr="00ED6D51">
        <w:rPr>
          <w:rFonts w:hint="cs"/>
          <w:b/>
          <w:bCs/>
          <w:u w:val="single"/>
          <w:rtl/>
        </w:rPr>
        <w:t>ל</w:t>
      </w:r>
      <w:r w:rsidRPr="00ED6D51">
        <w:rPr>
          <w:rFonts w:hint="cs"/>
          <w:b/>
          <w:bCs/>
          <w:u w:val="single"/>
          <w:rtl/>
        </w:rPr>
        <w:t>ט</w:t>
      </w:r>
      <w:r w:rsidR="00757011">
        <w:rPr>
          <w:rFonts w:hint="cs"/>
          <w:rtl/>
        </w:rPr>
        <w:t xml:space="preserve"> </w:t>
      </w:r>
      <w:r w:rsidR="007C7BAE" w:rsidRPr="00757011">
        <w:rPr>
          <w:b/>
          <w:bCs/>
          <w:rtl/>
        </w:rPr>
        <w:t>–</w:t>
      </w:r>
      <w:r w:rsidR="007C7BAE" w:rsidRPr="00757011">
        <w:rPr>
          <w:rFonts w:hint="cs"/>
          <w:b/>
          <w:bCs/>
          <w:rtl/>
        </w:rPr>
        <w:t xml:space="preserve"> אין שום אינטרס שיכול לגבור על החיסיון.</w:t>
      </w:r>
      <w:r w:rsidR="007C7BAE">
        <w:rPr>
          <w:rFonts w:hint="cs"/>
          <w:rtl/>
        </w:rPr>
        <w:t xml:space="preserve"> ניתן יהיה להסירו</w:t>
      </w:r>
      <w:r w:rsidR="008A6890">
        <w:rPr>
          <w:rFonts w:hint="cs"/>
          <w:rtl/>
        </w:rPr>
        <w:t xml:space="preserve"> (חסיון שלא קשור לעריכת דין)</w:t>
      </w:r>
      <w:r w:rsidR="007C7BAE">
        <w:rPr>
          <w:rFonts w:hint="cs"/>
          <w:rtl/>
        </w:rPr>
        <w:t xml:space="preserve"> </w:t>
      </w:r>
      <w:r w:rsidR="007C7BAE" w:rsidRPr="00757011">
        <w:rPr>
          <w:rFonts w:hint="cs"/>
          <w:b/>
          <w:bCs/>
          <w:rtl/>
        </w:rPr>
        <w:t xml:space="preserve">רק כאשר </w:t>
      </w:r>
      <w:r w:rsidR="008A6890" w:rsidRPr="00757011">
        <w:rPr>
          <w:rFonts w:hint="cs"/>
          <w:b/>
          <w:bCs/>
          <w:rtl/>
        </w:rPr>
        <w:t>אומרים ש</w:t>
      </w:r>
      <w:r w:rsidR="00ED6D51" w:rsidRPr="00757011">
        <w:rPr>
          <w:rFonts w:hint="cs"/>
          <w:b/>
          <w:bCs/>
          <w:rtl/>
        </w:rPr>
        <w:t>ה</w:t>
      </w:r>
      <w:r w:rsidR="008A6890" w:rsidRPr="00757011">
        <w:rPr>
          <w:rFonts w:hint="cs"/>
          <w:b/>
          <w:bCs/>
          <w:rtl/>
        </w:rPr>
        <w:t>ערך שלא לשמור על החיסיון יהיה מאוד מאוד גדול</w:t>
      </w:r>
      <w:r w:rsidR="008A6890">
        <w:rPr>
          <w:rFonts w:hint="cs"/>
          <w:rtl/>
        </w:rPr>
        <w:t xml:space="preserve">. (מקרה </w:t>
      </w:r>
      <w:r w:rsidR="008A6890" w:rsidRPr="00757011">
        <w:rPr>
          <w:rFonts w:hint="cs"/>
          <w:b/>
          <w:bCs/>
          <w:highlight w:val="magenta"/>
          <w:rtl/>
        </w:rPr>
        <w:t>שרון שוסטיאל</w:t>
      </w:r>
      <w:r w:rsidR="008A6890">
        <w:rPr>
          <w:rFonts w:hint="cs"/>
          <w:rtl/>
        </w:rPr>
        <w:t xml:space="preserve"> </w:t>
      </w:r>
      <w:r w:rsidR="008A6890">
        <w:rPr>
          <w:rtl/>
        </w:rPr>
        <w:t>–</w:t>
      </w:r>
      <w:r w:rsidR="008A6890">
        <w:rPr>
          <w:rFonts w:hint="cs"/>
          <w:rtl/>
        </w:rPr>
        <w:t xml:space="preserve"> ההגנה ביקשה לחשוף תרש</w:t>
      </w:r>
      <w:r w:rsidR="00757011">
        <w:rPr>
          <w:rFonts w:hint="cs"/>
          <w:rtl/>
        </w:rPr>
        <w:t xml:space="preserve">ומות של מטופלות עקב הסיטואציה). </w:t>
      </w:r>
      <w:r w:rsidR="008A6890">
        <w:rPr>
          <w:rFonts w:hint="cs"/>
          <w:rtl/>
        </w:rPr>
        <w:t xml:space="preserve">הדבר הנוסף שמאפיין את החיסיון </w:t>
      </w:r>
      <w:r w:rsidR="008A6890">
        <w:rPr>
          <w:rtl/>
        </w:rPr>
        <w:t>–</w:t>
      </w:r>
      <w:r w:rsidR="008A6890">
        <w:rPr>
          <w:rFonts w:hint="cs"/>
          <w:rtl/>
        </w:rPr>
        <w:t xml:space="preserve"> </w:t>
      </w:r>
      <w:r w:rsidR="008A6890" w:rsidRPr="00757011">
        <w:rPr>
          <w:rFonts w:hint="cs"/>
          <w:b/>
          <w:bCs/>
          <w:rtl/>
        </w:rPr>
        <w:t>מתפיסה תועלתנית זה טוב שיש חסיון מוחלט כי אז הלקוחות מדברים באופן חופשי.</w:t>
      </w:r>
    </w:p>
    <w:p w:rsidR="00ED6D51" w:rsidRDefault="00ED6D51" w:rsidP="008E46CF">
      <w:pPr>
        <w:pStyle w:val="a3"/>
        <w:rPr>
          <w:b/>
          <w:bCs/>
          <w:rtl/>
        </w:rPr>
      </w:pPr>
    </w:p>
    <w:p w:rsidR="008A6890" w:rsidRPr="008E46CF" w:rsidRDefault="008E46CF" w:rsidP="00ED6D51">
      <w:pPr>
        <w:pStyle w:val="a3"/>
        <w:outlineLvl w:val="1"/>
        <w:rPr>
          <w:rtl/>
        </w:rPr>
      </w:pPr>
      <w:bookmarkStart w:id="59" w:name="_Toc31169857"/>
      <w:r w:rsidRPr="00ED6D51">
        <w:rPr>
          <w:rFonts w:hint="cs"/>
          <w:b/>
          <w:bCs/>
          <w:highlight w:val="yellow"/>
          <w:rtl/>
        </w:rPr>
        <w:t xml:space="preserve">חריג 1 </w:t>
      </w:r>
      <w:r w:rsidRPr="00ED6D51">
        <w:rPr>
          <w:b/>
          <w:bCs/>
          <w:highlight w:val="yellow"/>
          <w:rtl/>
        </w:rPr>
        <w:t>–</w:t>
      </w:r>
      <w:r w:rsidRPr="00ED6D51">
        <w:rPr>
          <w:rFonts w:hint="cs"/>
          <w:b/>
          <w:bCs/>
          <w:highlight w:val="yellow"/>
          <w:rtl/>
        </w:rPr>
        <w:t xml:space="preserve"> הסכמת לקוח</w:t>
      </w:r>
      <w:bookmarkEnd w:id="59"/>
    </w:p>
    <w:p w:rsidR="008A6890" w:rsidRDefault="008A6890" w:rsidP="00757011">
      <w:pPr>
        <w:pStyle w:val="a3"/>
        <w:rPr>
          <w:rtl/>
        </w:rPr>
      </w:pPr>
      <w:r w:rsidRPr="00ED6D51">
        <w:rPr>
          <w:b/>
          <w:bCs/>
          <w:highlight w:val="lightGray"/>
        </w:rPr>
        <w:t>48</w:t>
      </w:r>
      <w:r w:rsidR="00C72271" w:rsidRPr="00ED6D51">
        <w:rPr>
          <w:rFonts w:hint="cs"/>
          <w:b/>
          <w:bCs/>
          <w:highlight w:val="lightGray"/>
          <w:rtl/>
        </w:rPr>
        <w:t>(</w:t>
      </w:r>
      <w:r w:rsidRPr="00ED6D51">
        <w:rPr>
          <w:b/>
          <w:bCs/>
          <w:highlight w:val="lightGray"/>
          <w:rtl/>
        </w:rPr>
        <w:t>א</w:t>
      </w:r>
      <w:r w:rsidR="00C72271" w:rsidRPr="00ED6D51">
        <w:rPr>
          <w:rFonts w:hint="cs"/>
          <w:b/>
          <w:bCs/>
          <w:highlight w:val="lightGray"/>
          <w:rtl/>
        </w:rPr>
        <w:t>).</w:t>
      </w:r>
      <w:r w:rsidR="00ED6D51" w:rsidRPr="00ED6D51">
        <w:rPr>
          <w:i/>
          <w:iCs/>
        </w:rPr>
        <w:t>"</w:t>
      </w:r>
      <w:r w:rsidRPr="00ED6D51">
        <w:rPr>
          <w:b/>
          <w:bCs/>
          <w:i/>
          <w:iCs/>
        </w:rPr>
        <w:t> </w:t>
      </w:r>
      <w:r w:rsidRPr="00ED6D51">
        <w:rPr>
          <w:b/>
          <w:bCs/>
          <w:i/>
          <w:iCs/>
          <w:rtl/>
        </w:rPr>
        <w:t>אין עורך הדין חייב למסרם כראיה, אלא אם ויתר הלקוח על החסיון</w:t>
      </w:r>
      <w:r w:rsidR="00757011">
        <w:rPr>
          <w:rFonts w:hint="cs"/>
          <w:i/>
          <w:iCs/>
          <w:rtl/>
        </w:rPr>
        <w:t>"</w:t>
      </w:r>
    </w:p>
    <w:p w:rsidR="008A6890" w:rsidRDefault="00ED6D51" w:rsidP="00757011">
      <w:pPr>
        <w:pStyle w:val="a3"/>
        <w:rPr>
          <w:rtl/>
        </w:rPr>
      </w:pPr>
      <w:r>
        <w:rPr>
          <w:rFonts w:hint="cs"/>
          <w:b/>
          <w:bCs/>
          <w:rtl/>
        </w:rPr>
        <w:t>תנאי 1:</w:t>
      </w:r>
      <w:r w:rsidR="008A6890">
        <w:rPr>
          <w:rFonts w:hint="cs"/>
          <w:rtl/>
        </w:rPr>
        <w:t xml:space="preserve"> </w:t>
      </w:r>
      <w:r w:rsidR="008A6890" w:rsidRPr="00ED6D51">
        <w:rPr>
          <w:rFonts w:hint="cs"/>
          <w:b/>
          <w:bCs/>
          <w:rtl/>
        </w:rPr>
        <w:t xml:space="preserve">אם קיבלתי את המידע לא מהלקוח </w:t>
      </w:r>
      <w:r>
        <w:rPr>
          <w:rFonts w:hint="cs"/>
          <w:b/>
          <w:bCs/>
          <w:rtl/>
        </w:rPr>
        <w:t xml:space="preserve">או </w:t>
      </w:r>
      <w:r w:rsidR="008A6890" w:rsidRPr="00ED6D51">
        <w:rPr>
          <w:rFonts w:hint="cs"/>
          <w:b/>
          <w:bCs/>
          <w:rtl/>
        </w:rPr>
        <w:t>מהדבר הקשור ללקוח החיסיון לא חל</w:t>
      </w:r>
    </w:p>
    <w:p w:rsidR="008A6890" w:rsidRDefault="00ED6D51" w:rsidP="00757011">
      <w:pPr>
        <w:pStyle w:val="a3"/>
        <w:rPr>
          <w:rtl/>
        </w:rPr>
      </w:pPr>
      <w:r>
        <w:rPr>
          <w:rFonts w:hint="cs"/>
          <w:b/>
          <w:bCs/>
          <w:rtl/>
        </w:rPr>
        <w:t>תנאי 2:</w:t>
      </w:r>
      <w:r w:rsidR="008A6890">
        <w:rPr>
          <w:rFonts w:hint="cs"/>
          <w:rtl/>
        </w:rPr>
        <w:t xml:space="preserve"> </w:t>
      </w:r>
      <w:r w:rsidR="008A6890" w:rsidRPr="00ED6D51">
        <w:rPr>
          <w:rFonts w:hint="cs"/>
          <w:b/>
          <w:bCs/>
          <w:rtl/>
        </w:rPr>
        <w:t>אם אין קשר ענייני לשירות המקצועי שניתן ללקוח החיסיון לא חל</w:t>
      </w:r>
      <w:r w:rsidR="00757011">
        <w:rPr>
          <w:rFonts w:hint="cs"/>
          <w:b/>
          <w:bCs/>
          <w:rtl/>
        </w:rPr>
        <w:t>.</w:t>
      </w:r>
    </w:p>
    <w:p w:rsidR="00CB44FD" w:rsidRDefault="00ED6D51" w:rsidP="00757011">
      <w:pPr>
        <w:pStyle w:val="a3"/>
        <w:rPr>
          <w:rtl/>
        </w:rPr>
      </w:pPr>
      <w:r w:rsidRPr="00ED6D51">
        <w:rPr>
          <w:rFonts w:hint="cs"/>
          <w:b/>
          <w:bCs/>
          <w:highlight w:val="magenta"/>
          <w:rtl/>
        </w:rPr>
        <w:t>ברינקס</w:t>
      </w:r>
      <w:r>
        <w:rPr>
          <w:rFonts w:hint="cs"/>
          <w:rtl/>
        </w:rPr>
        <w:t xml:space="preserve"> </w:t>
      </w:r>
      <w:r w:rsidR="00757011">
        <w:rPr>
          <w:rFonts w:hint="cs"/>
          <w:rtl/>
        </w:rPr>
        <w:t>עו"ד</w:t>
      </w:r>
      <w:r w:rsidR="00CB44FD">
        <w:rPr>
          <w:rFonts w:hint="cs"/>
          <w:rtl/>
        </w:rPr>
        <w:t xml:space="preserve"> השי</w:t>
      </w:r>
      <w:r>
        <w:rPr>
          <w:rFonts w:hint="cs"/>
          <w:rtl/>
        </w:rPr>
        <w:t xml:space="preserve">בה כסף </w:t>
      </w:r>
      <w:r w:rsidR="008A6890" w:rsidRPr="00ED6D51">
        <w:rPr>
          <w:rFonts w:hint="cs"/>
          <w:u w:val="single"/>
          <w:rtl/>
        </w:rPr>
        <w:t>זה היה חלק מהשירות המקצועי שעורך הדין סיפק</w:t>
      </w:r>
      <w:r w:rsidR="00116EA9" w:rsidRPr="00ED6D51">
        <w:rPr>
          <w:rFonts w:hint="cs"/>
          <w:u w:val="single"/>
          <w:rtl/>
        </w:rPr>
        <w:t>, וזה הגיע מהלקוח</w:t>
      </w:r>
      <w:r w:rsidR="00116EA9">
        <w:rPr>
          <w:rFonts w:hint="cs"/>
          <w:rtl/>
        </w:rPr>
        <w:t xml:space="preserve">. </w:t>
      </w:r>
    </w:p>
    <w:p w:rsidR="00CB44FD" w:rsidRPr="00757011" w:rsidRDefault="00CB44FD" w:rsidP="00757011">
      <w:pPr>
        <w:pStyle w:val="a3"/>
        <w:rPr>
          <w:rtl/>
        </w:rPr>
      </w:pPr>
      <w:r w:rsidRPr="00ED6D51">
        <w:rPr>
          <w:rFonts w:hint="cs"/>
          <w:b/>
          <w:bCs/>
          <w:highlight w:val="lightGray"/>
          <w:rtl/>
        </w:rPr>
        <w:t>ס' 48</w:t>
      </w:r>
      <w:r w:rsidRPr="00ED6D51">
        <w:rPr>
          <w:rFonts w:hint="cs"/>
          <w:b/>
          <w:bCs/>
          <w:rtl/>
        </w:rPr>
        <w:t xml:space="preserve"> אומר כי עורך הדין אינו חייב </w:t>
      </w:r>
      <w:r w:rsidRPr="00ED6D51">
        <w:rPr>
          <w:b/>
          <w:bCs/>
          <w:rtl/>
        </w:rPr>
        <w:t>–</w:t>
      </w:r>
      <w:r w:rsidR="00757011">
        <w:rPr>
          <w:rFonts w:hint="cs"/>
          <w:b/>
          <w:bCs/>
          <w:rtl/>
        </w:rPr>
        <w:t xml:space="preserve"> זה פטור מסוי</w:t>
      </w:r>
      <w:r w:rsidRPr="00ED6D51">
        <w:rPr>
          <w:rFonts w:hint="cs"/>
          <w:b/>
          <w:bCs/>
          <w:rtl/>
        </w:rPr>
        <w:t>ם</w:t>
      </w:r>
      <w:r>
        <w:rPr>
          <w:rFonts w:hint="cs"/>
          <w:rtl/>
        </w:rPr>
        <w:t xml:space="preserve">. </w:t>
      </w:r>
      <w:r w:rsidRPr="00ED6D51">
        <w:rPr>
          <w:rFonts w:hint="cs"/>
          <w:b/>
          <w:bCs/>
          <w:highlight w:val="lightGray"/>
          <w:rtl/>
        </w:rPr>
        <w:t>ס' 90 לחוק הלשכה</w:t>
      </w:r>
      <w:r w:rsidRPr="00ED6D51">
        <w:rPr>
          <w:rFonts w:hint="cs"/>
          <w:b/>
          <w:bCs/>
          <w:rtl/>
        </w:rPr>
        <w:t xml:space="preserve"> </w:t>
      </w:r>
      <w:r w:rsidR="00757011">
        <w:rPr>
          <w:rFonts w:hint="cs"/>
          <w:rtl/>
        </w:rPr>
        <w:t>משלים את הפטור.</w:t>
      </w:r>
    </w:p>
    <w:p w:rsidR="00CB44FD" w:rsidRDefault="00CB44FD" w:rsidP="00ED6D51">
      <w:pPr>
        <w:pStyle w:val="a3"/>
        <w:rPr>
          <w:rtl/>
        </w:rPr>
      </w:pPr>
      <w:r w:rsidRPr="00CB44FD">
        <w:rPr>
          <w:rFonts w:hint="cs"/>
          <w:highlight w:val="yellow"/>
          <w:rtl/>
        </w:rPr>
        <w:t>התוצאה היא שלעורך דין אסור באופן הכי חמור לגלות בחקירת משטרה או הליך משטרתי שום דבר לגבי דברים ומסמכים שהוחלפו בינו לבין הלקוח ויש להם קשר ענייני לשירות המקצועי</w:t>
      </w:r>
      <w:r w:rsidR="00ED6D51">
        <w:rPr>
          <w:rFonts w:hint="cs"/>
          <w:rtl/>
        </w:rPr>
        <w:t>.</w:t>
      </w:r>
    </w:p>
    <w:p w:rsidR="006D5E85" w:rsidRDefault="00CB44FD" w:rsidP="00757011">
      <w:pPr>
        <w:pStyle w:val="a3"/>
        <w:rPr>
          <w:rtl/>
        </w:rPr>
      </w:pPr>
      <w:r w:rsidRPr="00ED6D51">
        <w:rPr>
          <w:rFonts w:hint="cs"/>
          <w:b/>
          <w:bCs/>
          <w:rtl/>
        </w:rPr>
        <w:t xml:space="preserve">עכשיו השאלה </w:t>
      </w:r>
      <w:r w:rsidRPr="00ED6D51">
        <w:rPr>
          <w:b/>
          <w:bCs/>
          <w:rtl/>
        </w:rPr>
        <w:t>–</w:t>
      </w:r>
      <w:r w:rsidRPr="00ED6D51">
        <w:rPr>
          <w:rFonts w:hint="cs"/>
          <w:b/>
          <w:bCs/>
          <w:rtl/>
        </w:rPr>
        <w:t xml:space="preserve"> למה יש קשר ענייני לשירות המקצועי ולמה אין?</w:t>
      </w:r>
      <w:r>
        <w:rPr>
          <w:rFonts w:hint="cs"/>
          <w:rtl/>
        </w:rPr>
        <w:t xml:space="preserve"> </w:t>
      </w:r>
      <w:r w:rsidRPr="00ED6D51">
        <w:rPr>
          <w:rFonts w:hint="cs"/>
          <w:b/>
          <w:bCs/>
          <w:rtl/>
        </w:rPr>
        <w:t>הכרסום בחיסיון בא כאן</w:t>
      </w:r>
      <w:r>
        <w:rPr>
          <w:rFonts w:hint="cs"/>
          <w:rtl/>
        </w:rPr>
        <w:t xml:space="preserve">, </w:t>
      </w:r>
    </w:p>
    <w:p w:rsidR="00757011" w:rsidRDefault="00757011" w:rsidP="00757011">
      <w:pPr>
        <w:pStyle w:val="a3"/>
        <w:rPr>
          <w:rtl/>
        </w:rPr>
      </w:pPr>
    </w:p>
    <w:p w:rsidR="0008773F" w:rsidRDefault="006D5E85" w:rsidP="00757011">
      <w:pPr>
        <w:pStyle w:val="a3"/>
        <w:rPr>
          <w:rtl/>
        </w:rPr>
      </w:pPr>
      <w:r w:rsidRPr="00ED6D51">
        <w:rPr>
          <w:b/>
          <w:bCs/>
          <w:highlight w:val="lightGray"/>
          <w:rtl/>
        </w:rPr>
        <w:t>שמירת סודיות</w:t>
      </w:r>
      <w:r w:rsidR="00ED6D51" w:rsidRPr="00ED6D51">
        <w:rPr>
          <w:rFonts w:hint="cs"/>
          <w:b/>
          <w:bCs/>
          <w:highlight w:val="lightGray"/>
          <w:rtl/>
        </w:rPr>
        <w:t xml:space="preserve">- </w:t>
      </w:r>
      <w:r w:rsidRPr="00ED6D51">
        <w:rPr>
          <w:b/>
          <w:bCs/>
          <w:highlight w:val="lightGray"/>
          <w:rtl/>
        </w:rPr>
        <w:t>19.</w:t>
      </w:r>
      <w:r w:rsidRPr="006D5E85">
        <w:rPr>
          <w:rtl/>
        </w:rPr>
        <w:t>  </w:t>
      </w:r>
      <w:r>
        <w:rPr>
          <w:rFonts w:hint="cs"/>
          <w:rtl/>
        </w:rPr>
        <w:t xml:space="preserve">לפי הכלל, </w:t>
      </w:r>
      <w:r w:rsidRPr="00ED6D51">
        <w:rPr>
          <w:rFonts w:hint="cs"/>
          <w:b/>
          <w:bCs/>
          <w:rtl/>
        </w:rPr>
        <w:t>אם עורך דין רוצה להתראיין הוא צריך לבקש מהלקוח רשות</w:t>
      </w:r>
      <w:r>
        <w:rPr>
          <w:rFonts w:hint="cs"/>
          <w:rtl/>
        </w:rPr>
        <w:t>.</w:t>
      </w:r>
      <w:r w:rsidR="0008773F">
        <w:rPr>
          <w:rFonts w:hint="cs"/>
          <w:rtl/>
        </w:rPr>
        <w:t xml:space="preserve"> </w:t>
      </w:r>
    </w:p>
    <w:p w:rsidR="001117DF" w:rsidRDefault="0008773F" w:rsidP="00757011">
      <w:pPr>
        <w:pStyle w:val="a3"/>
        <w:rPr>
          <w:rtl/>
        </w:rPr>
      </w:pPr>
      <w:r>
        <w:rPr>
          <w:rFonts w:hint="cs"/>
          <w:rtl/>
        </w:rPr>
        <w:t xml:space="preserve">יש חיסיון וסודיות. </w:t>
      </w:r>
      <w:r w:rsidRPr="00ED6D51">
        <w:rPr>
          <w:rFonts w:hint="cs"/>
          <w:b/>
          <w:bCs/>
          <w:rtl/>
        </w:rPr>
        <w:t>הסודיות חלה על יותר מידע באופן עקרוני</w:t>
      </w:r>
      <w:r w:rsidR="00ED6D51">
        <w:rPr>
          <w:rFonts w:hint="cs"/>
          <w:rtl/>
        </w:rPr>
        <w:t>:</w:t>
      </w:r>
      <w:r>
        <w:rPr>
          <w:rFonts w:hint="cs"/>
          <w:rtl/>
        </w:rPr>
        <w:t xml:space="preserve"> בסודיות אין דרישה לקשר ענייני והיא חלה על כל מידע שהגיע </w:t>
      </w:r>
      <w:r w:rsidR="00C72271">
        <w:rPr>
          <w:rFonts w:hint="cs"/>
          <w:rtl/>
        </w:rPr>
        <w:t>אלי</w:t>
      </w:r>
      <w:r>
        <w:rPr>
          <w:rFonts w:hint="cs"/>
          <w:rtl/>
        </w:rPr>
        <w:t xml:space="preserve"> מהלקוח/מישהו מטעמו, </w:t>
      </w:r>
      <w:r w:rsidRPr="00ED6D51">
        <w:rPr>
          <w:rFonts w:hint="cs"/>
          <w:b/>
          <w:bCs/>
          <w:rtl/>
        </w:rPr>
        <w:t>אבל הסודיות לא חלה על חקירה במשטרה</w:t>
      </w:r>
      <w:r w:rsidR="00757011">
        <w:rPr>
          <w:rFonts w:hint="cs"/>
          <w:rtl/>
        </w:rPr>
        <w:t>.</w:t>
      </w:r>
    </w:p>
    <w:p w:rsidR="00757011" w:rsidRDefault="001117DF" w:rsidP="00757011">
      <w:pPr>
        <w:pStyle w:val="a3"/>
        <w:rPr>
          <w:color w:val="A5A5A5" w:themeColor="accent3"/>
          <w:rtl/>
        </w:rPr>
      </w:pPr>
      <w:r w:rsidRPr="001117DF">
        <w:rPr>
          <w:rFonts w:hint="cs"/>
          <w:color w:val="FF0000"/>
          <w:rtl/>
        </w:rPr>
        <w:t xml:space="preserve">כשנראה שאלה במבחן שקשורה לנושא, נצטרך לזהות האם מדובר בחיסיון או סודיות </w:t>
      </w:r>
      <w:r w:rsidRPr="001117DF">
        <w:rPr>
          <w:color w:val="FF0000"/>
          <w:rtl/>
        </w:rPr>
        <w:t>–</w:t>
      </w:r>
      <w:r w:rsidRPr="001117DF">
        <w:rPr>
          <w:rFonts w:hint="cs"/>
          <w:color w:val="FF0000"/>
          <w:rtl/>
        </w:rPr>
        <w:t xml:space="preserve"> האם זה חשיפת מידע בגוף משפטי או כל סביבה אחרת? אם זה בכל סביבה אחרת הסודיות רלוונטי</w:t>
      </w:r>
      <w:r w:rsidR="00B32E94">
        <w:rPr>
          <w:rFonts w:hint="cs"/>
          <w:color w:val="FF0000"/>
          <w:rtl/>
        </w:rPr>
        <w:t>ת</w:t>
      </w:r>
      <w:r w:rsidRPr="001117DF">
        <w:rPr>
          <w:rFonts w:hint="cs"/>
          <w:color w:val="FF0000"/>
          <w:rtl/>
        </w:rPr>
        <w:t xml:space="preserve">, ובמשטרה/ביהמ"ש הדרישות יהיו חיסיון </w:t>
      </w:r>
      <w:r w:rsidRPr="001117DF">
        <w:rPr>
          <w:color w:val="FF0000"/>
          <w:rtl/>
        </w:rPr>
        <w:t>–</w:t>
      </w:r>
      <w:r w:rsidRPr="001117DF">
        <w:rPr>
          <w:rFonts w:hint="cs"/>
          <w:color w:val="FF0000"/>
          <w:rtl/>
        </w:rPr>
        <w:t xml:space="preserve"> הדרישה הנוספת של קשר ענייני לשירות המקצועי (מעבר להגעה על ידי הלקוח).</w:t>
      </w:r>
      <w:r>
        <w:rPr>
          <w:rFonts w:hint="cs"/>
          <w:rtl/>
        </w:rPr>
        <w:t xml:space="preserve"> כך לדוגמא במקרה של התמונות שהגיעו לעורך הדין ממישהו אלמוני </w:t>
      </w:r>
      <w:r>
        <w:rPr>
          <w:rtl/>
        </w:rPr>
        <w:t>–</w:t>
      </w:r>
      <w:r>
        <w:rPr>
          <w:rFonts w:hint="cs"/>
          <w:rtl/>
        </w:rPr>
        <w:t xml:space="preserve"> זה </w:t>
      </w:r>
      <w:r w:rsidR="00A15A41">
        <w:rPr>
          <w:rFonts w:hint="cs"/>
          <w:rtl/>
        </w:rPr>
        <w:t xml:space="preserve">יהיה עם סודיות אבל בלי חיסיון. </w:t>
      </w:r>
      <w:r w:rsidR="00A15A41" w:rsidRPr="00B32E94">
        <w:rPr>
          <w:rFonts w:hint="cs"/>
          <w:b/>
          <w:bCs/>
          <w:rtl/>
        </w:rPr>
        <w:t>התנאים של החיסיון מצטברים</w:t>
      </w:r>
      <w:r w:rsidR="003C1089">
        <w:rPr>
          <w:rFonts w:hint="cs"/>
          <w:rtl/>
        </w:rPr>
        <w:t xml:space="preserve">. </w:t>
      </w:r>
    </w:p>
    <w:p w:rsidR="00757011" w:rsidRDefault="00757011" w:rsidP="00757011">
      <w:pPr>
        <w:pStyle w:val="a3"/>
        <w:rPr>
          <w:color w:val="A5A5A5" w:themeColor="accent3"/>
          <w:rtl/>
        </w:rPr>
      </w:pPr>
    </w:p>
    <w:p w:rsidR="0053404E" w:rsidRDefault="0053404E" w:rsidP="00757011">
      <w:pPr>
        <w:pStyle w:val="a3"/>
        <w:rPr>
          <w:b/>
          <w:bCs/>
          <w:rtl/>
        </w:rPr>
      </w:pPr>
      <w:r w:rsidRPr="00B32E94">
        <w:rPr>
          <w:rFonts w:hint="cs"/>
          <w:b/>
          <w:bCs/>
          <w:highlight w:val="yellow"/>
          <w:rtl/>
        </w:rPr>
        <w:t xml:space="preserve">חריג 2 </w:t>
      </w:r>
      <w:r w:rsidRPr="00B32E94">
        <w:rPr>
          <w:b/>
          <w:bCs/>
          <w:highlight w:val="yellow"/>
          <w:rtl/>
        </w:rPr>
        <w:t>–</w:t>
      </w:r>
      <w:r w:rsidRPr="00B32E94">
        <w:rPr>
          <w:rFonts w:hint="cs"/>
          <w:b/>
          <w:bCs/>
          <w:highlight w:val="yellow"/>
          <w:rtl/>
        </w:rPr>
        <w:t xml:space="preserve"> החיסיון אין חל על מידע בדבר עבירה עתידית.</w:t>
      </w:r>
    </w:p>
    <w:p w:rsidR="0053404E" w:rsidRPr="00B32E94" w:rsidRDefault="00757011" w:rsidP="00B32E94">
      <w:pPr>
        <w:pStyle w:val="a3"/>
        <w:rPr>
          <w:b/>
          <w:bCs/>
          <w:rtl/>
        </w:rPr>
      </w:pPr>
      <w:r>
        <w:rPr>
          <w:rFonts w:hint="cs"/>
          <w:rtl/>
        </w:rPr>
        <w:t xml:space="preserve">חלק  בתוך </w:t>
      </w:r>
      <w:r w:rsidR="00B32E94">
        <w:rPr>
          <w:rFonts w:hint="cs"/>
          <w:rtl/>
        </w:rPr>
        <w:t xml:space="preserve">שיחה </w:t>
      </w:r>
      <w:r>
        <w:rPr>
          <w:rFonts w:hint="cs"/>
          <w:rtl/>
        </w:rPr>
        <w:t>ש</w:t>
      </w:r>
      <w:r w:rsidR="00B32E94">
        <w:rPr>
          <w:rFonts w:hint="cs"/>
          <w:rtl/>
        </w:rPr>
        <w:t xml:space="preserve">כנראה מתייחס </w:t>
      </w:r>
      <w:r w:rsidR="00B32E94" w:rsidRPr="00B32E94">
        <w:rPr>
          <w:rFonts w:hint="cs"/>
          <w:u w:val="single"/>
          <w:rtl/>
        </w:rPr>
        <w:t>לעבירה עתידית ולכן החיסיון לא חל עליה</w:t>
      </w:r>
      <w:r w:rsidR="00B32E94">
        <w:rPr>
          <w:rFonts w:hint="cs"/>
          <w:rtl/>
        </w:rPr>
        <w:t>.</w:t>
      </w:r>
      <w:r w:rsidR="00B32E94">
        <w:rPr>
          <w:rFonts w:hint="cs"/>
          <w:b/>
          <w:bCs/>
          <w:rtl/>
        </w:rPr>
        <w:t xml:space="preserve"> </w:t>
      </w:r>
    </w:p>
    <w:p w:rsidR="0053404E" w:rsidRDefault="0053404E" w:rsidP="0053404E">
      <w:pPr>
        <w:pStyle w:val="a3"/>
        <w:rPr>
          <w:rtl/>
        </w:rPr>
      </w:pPr>
    </w:p>
    <w:p w:rsidR="00BF02EF" w:rsidRDefault="00BF02EF" w:rsidP="00B32E94">
      <w:pPr>
        <w:pStyle w:val="a3"/>
        <w:outlineLvl w:val="1"/>
        <w:rPr>
          <w:b/>
          <w:bCs/>
          <w:rtl/>
        </w:rPr>
      </w:pPr>
      <w:bookmarkStart w:id="60" w:name="_Toc31169858"/>
      <w:r w:rsidRPr="00B32E94">
        <w:rPr>
          <w:rFonts w:hint="cs"/>
          <w:b/>
          <w:bCs/>
          <w:highlight w:val="yellow"/>
          <w:rtl/>
        </w:rPr>
        <w:t xml:space="preserve">חריג 3 </w:t>
      </w:r>
      <w:r w:rsidRPr="00B32E94">
        <w:rPr>
          <w:b/>
          <w:bCs/>
          <w:highlight w:val="yellow"/>
          <w:rtl/>
        </w:rPr>
        <w:t>–</w:t>
      </w:r>
      <w:r w:rsidRPr="00B32E94">
        <w:rPr>
          <w:rFonts w:hint="cs"/>
          <w:b/>
          <w:bCs/>
          <w:highlight w:val="yellow"/>
          <w:rtl/>
        </w:rPr>
        <w:t xml:space="preserve"> חובת גילוי ודיווח מכוח החוק</w:t>
      </w:r>
      <w:bookmarkEnd w:id="60"/>
    </w:p>
    <w:p w:rsidR="0053404E" w:rsidRDefault="0053404E" w:rsidP="00FF44DE">
      <w:pPr>
        <w:pStyle w:val="a3"/>
        <w:rPr>
          <w:rtl/>
        </w:rPr>
      </w:pPr>
      <w:r w:rsidRPr="00B32E94">
        <w:rPr>
          <w:rFonts w:hint="cs"/>
          <w:b/>
          <w:bCs/>
          <w:rtl/>
        </w:rPr>
        <w:t>כלל שעוסק באי מניעת פשע</w:t>
      </w:r>
      <w:r>
        <w:rPr>
          <w:rFonts w:hint="cs"/>
          <w:rtl/>
        </w:rPr>
        <w:t xml:space="preserve"> </w:t>
      </w:r>
      <w:r>
        <w:rPr>
          <w:rtl/>
        </w:rPr>
        <w:t>–</w:t>
      </w:r>
      <w:r>
        <w:rPr>
          <w:rFonts w:hint="cs"/>
          <w:rtl/>
        </w:rPr>
        <w:t xml:space="preserve"> </w:t>
      </w:r>
      <w:r w:rsidRPr="00B32E94">
        <w:rPr>
          <w:rFonts w:hint="cs"/>
          <w:b/>
          <w:bCs/>
          <w:highlight w:val="lightGray"/>
          <w:rtl/>
        </w:rPr>
        <w:t>ס' 262 לחוק העונשין</w:t>
      </w:r>
      <w:r>
        <w:rPr>
          <w:rFonts w:hint="cs"/>
          <w:rtl/>
        </w:rPr>
        <w:t>.</w:t>
      </w:r>
      <w:r>
        <w:rPr>
          <w:rtl/>
        </w:rPr>
        <w:t>–</w:t>
      </w:r>
      <w:r>
        <w:rPr>
          <w:rFonts w:hint="cs"/>
          <w:rtl/>
        </w:rPr>
        <w:t xml:space="preserve"> </w:t>
      </w:r>
      <w:r w:rsidRPr="00B32E94">
        <w:rPr>
          <w:rFonts w:hint="cs"/>
          <w:b/>
          <w:bCs/>
          <w:rtl/>
        </w:rPr>
        <w:t xml:space="preserve">כל מידע לגבי עבירה </w:t>
      </w:r>
      <w:r w:rsidR="00B32E94" w:rsidRPr="00B32E94">
        <w:rPr>
          <w:rFonts w:hint="cs"/>
          <w:b/>
          <w:bCs/>
          <w:rtl/>
        </w:rPr>
        <w:t>עתידית</w:t>
      </w:r>
      <w:r w:rsidRPr="00B32E94">
        <w:rPr>
          <w:rFonts w:hint="cs"/>
          <w:b/>
          <w:bCs/>
          <w:rtl/>
        </w:rPr>
        <w:t xml:space="preserve"> איננו חסוי</w:t>
      </w:r>
      <w:r>
        <w:rPr>
          <w:rFonts w:hint="cs"/>
          <w:rtl/>
        </w:rPr>
        <w:t xml:space="preserve"> כי אין לו קשר לשירות המקצועי ולכן </w:t>
      </w:r>
      <w:r w:rsidRPr="00B32E94">
        <w:rPr>
          <w:rFonts w:hint="cs"/>
          <w:u w:val="single"/>
          <w:rtl/>
        </w:rPr>
        <w:t>הדבר לא חסוי, אבל אנו לא מטילים על עורך הדין חובה לדווח.</w:t>
      </w:r>
    </w:p>
    <w:p w:rsidR="0053404E" w:rsidRDefault="00B32E94" w:rsidP="00FF44DE">
      <w:pPr>
        <w:pStyle w:val="a3"/>
        <w:rPr>
          <w:rtl/>
        </w:rPr>
      </w:pPr>
      <w:r w:rsidRPr="00B32E94">
        <w:rPr>
          <w:rFonts w:hint="cs"/>
          <w:b/>
          <w:bCs/>
          <w:highlight w:val="lightGray"/>
          <w:rtl/>
        </w:rPr>
        <w:t xml:space="preserve">ס' </w:t>
      </w:r>
      <w:r w:rsidR="0053404E" w:rsidRPr="00B32E94">
        <w:rPr>
          <w:rFonts w:hint="cs"/>
          <w:b/>
          <w:bCs/>
          <w:highlight w:val="lightGray"/>
          <w:rtl/>
        </w:rPr>
        <w:t>368 ד' לחוק העונשין</w:t>
      </w:r>
      <w:r w:rsidR="0053404E">
        <w:rPr>
          <w:rFonts w:hint="cs"/>
          <w:rtl/>
        </w:rPr>
        <w:t xml:space="preserve"> </w:t>
      </w:r>
      <w:r w:rsidR="0053404E">
        <w:rPr>
          <w:rtl/>
        </w:rPr>
        <w:t>–</w:t>
      </w:r>
      <w:r w:rsidR="0053404E">
        <w:rPr>
          <w:rFonts w:hint="cs"/>
          <w:rtl/>
        </w:rPr>
        <w:t xml:space="preserve"> </w:t>
      </w:r>
      <w:r w:rsidR="0053404E" w:rsidRPr="00B32E94">
        <w:rPr>
          <w:rFonts w:hint="cs"/>
          <w:b/>
          <w:bCs/>
          <w:rtl/>
        </w:rPr>
        <w:t>חובת דיווח על פגיעה בקטין/חסר ישע</w:t>
      </w:r>
      <w:r w:rsidR="00FF44DE">
        <w:rPr>
          <w:rFonts w:hint="cs"/>
          <w:rtl/>
        </w:rPr>
        <w:t xml:space="preserve">. </w:t>
      </w:r>
      <w:r w:rsidR="0053404E" w:rsidRPr="00B32E94">
        <w:rPr>
          <w:rFonts w:hint="cs"/>
          <w:b/>
          <w:bCs/>
          <w:highlight w:val="lightGray"/>
          <w:rtl/>
        </w:rPr>
        <w:t>ס' ב</w:t>
      </w:r>
      <w:r w:rsidRPr="00B32E94">
        <w:rPr>
          <w:rFonts w:hint="cs"/>
          <w:b/>
          <w:bCs/>
          <w:highlight w:val="lightGray"/>
          <w:rtl/>
        </w:rPr>
        <w:t>'</w:t>
      </w:r>
      <w:r w:rsidR="0053404E">
        <w:rPr>
          <w:rFonts w:hint="cs"/>
          <w:rtl/>
        </w:rPr>
        <w:t xml:space="preserve"> של החוק מטיל חובת דיווח על בעלי מקצוע, אבל </w:t>
      </w:r>
      <w:r w:rsidR="0053404E" w:rsidRPr="00B32E94">
        <w:rPr>
          <w:rFonts w:hint="cs"/>
          <w:b/>
          <w:bCs/>
          <w:rtl/>
        </w:rPr>
        <w:t>עורכי הדין לא נכללים</w:t>
      </w:r>
      <w:r w:rsidR="00FF44DE">
        <w:rPr>
          <w:rFonts w:hint="cs"/>
          <w:rtl/>
        </w:rPr>
        <w:t>.</w:t>
      </w:r>
    </w:p>
    <w:p w:rsidR="0053404E" w:rsidRDefault="00A33E35" w:rsidP="0053404E">
      <w:pPr>
        <w:pStyle w:val="a3"/>
        <w:rPr>
          <w:rtl/>
        </w:rPr>
      </w:pPr>
      <w:r w:rsidRPr="00B32E94">
        <w:rPr>
          <w:rFonts w:hint="cs"/>
          <w:b/>
          <w:bCs/>
          <w:rtl/>
        </w:rPr>
        <w:t>מה צריך לעשות?</w:t>
      </w:r>
      <w:r>
        <w:rPr>
          <w:rFonts w:hint="cs"/>
          <w:rtl/>
        </w:rPr>
        <w:t xml:space="preserve"> עורכת הדין פנתה לוועדת האתיקה, שייעצה לפעול באופן הבא:</w:t>
      </w:r>
    </w:p>
    <w:p w:rsidR="00A33E35" w:rsidRDefault="00A33E35" w:rsidP="00FF44DE">
      <w:pPr>
        <w:pStyle w:val="a3"/>
        <w:numPr>
          <w:ilvl w:val="0"/>
          <w:numId w:val="12"/>
        </w:numPr>
      </w:pPr>
      <w:r w:rsidRPr="00FF44DE">
        <w:rPr>
          <w:rFonts w:hint="cs"/>
          <w:b/>
          <w:bCs/>
          <w:rtl/>
        </w:rPr>
        <w:t>לפנות ללקוחה ולהסביר לה</w:t>
      </w:r>
      <w:r>
        <w:rPr>
          <w:rFonts w:hint="cs"/>
          <w:rtl/>
        </w:rPr>
        <w:t xml:space="preserve"> </w:t>
      </w:r>
      <w:r w:rsidRPr="00B32E94">
        <w:rPr>
          <w:rFonts w:hint="cs"/>
          <w:b/>
          <w:bCs/>
          <w:rtl/>
        </w:rPr>
        <w:t>שהיא בעצמה חייבת בחובת דיווח פלי</w:t>
      </w:r>
      <w:r w:rsidR="00C72271" w:rsidRPr="00B32E94">
        <w:rPr>
          <w:rFonts w:hint="cs"/>
          <w:b/>
          <w:bCs/>
          <w:rtl/>
        </w:rPr>
        <w:t>ל</w:t>
      </w:r>
      <w:r w:rsidRPr="00B32E94">
        <w:rPr>
          <w:rFonts w:hint="cs"/>
          <w:b/>
          <w:bCs/>
          <w:rtl/>
        </w:rPr>
        <w:t>י</w:t>
      </w:r>
    </w:p>
    <w:p w:rsidR="00A33E35" w:rsidRDefault="00A33E35" w:rsidP="00A33E35">
      <w:pPr>
        <w:pStyle w:val="a3"/>
        <w:numPr>
          <w:ilvl w:val="0"/>
          <w:numId w:val="12"/>
        </w:numPr>
      </w:pPr>
      <w:r>
        <w:rPr>
          <w:rFonts w:hint="cs"/>
          <w:rtl/>
        </w:rPr>
        <w:t xml:space="preserve">אם הלקוחה </w:t>
      </w:r>
      <w:r w:rsidRPr="00B32E94">
        <w:rPr>
          <w:rFonts w:hint="cs"/>
          <w:b/>
          <w:bCs/>
          <w:rtl/>
        </w:rPr>
        <w:t>תודיע שהיא מדווח</w:t>
      </w:r>
      <w:r w:rsidR="00B32E94" w:rsidRPr="00B32E94">
        <w:rPr>
          <w:rFonts w:hint="cs"/>
          <w:b/>
          <w:bCs/>
          <w:rtl/>
        </w:rPr>
        <w:t>ת</w:t>
      </w:r>
      <w:r>
        <w:rPr>
          <w:rFonts w:hint="cs"/>
          <w:rtl/>
        </w:rPr>
        <w:t>, או תתיר לך לדווח, שאלת הדיווח נפתרת.</w:t>
      </w:r>
    </w:p>
    <w:p w:rsidR="00FF44DE" w:rsidRPr="00FF44DE" w:rsidRDefault="00A33E35" w:rsidP="00FF44DE">
      <w:pPr>
        <w:pStyle w:val="a3"/>
        <w:numPr>
          <w:ilvl w:val="0"/>
          <w:numId w:val="12"/>
        </w:numPr>
      </w:pPr>
      <w:r>
        <w:rPr>
          <w:rFonts w:hint="cs"/>
          <w:rtl/>
        </w:rPr>
        <w:t xml:space="preserve">אם הלקוחה </w:t>
      </w:r>
      <w:r w:rsidRPr="00B32E94">
        <w:rPr>
          <w:rFonts w:hint="cs"/>
          <w:b/>
          <w:bCs/>
          <w:rtl/>
        </w:rPr>
        <w:t xml:space="preserve">תודיע שהיא אינה מתירה לדווח, וועדת האתיקה לא תעמיד את </w:t>
      </w:r>
      <w:r w:rsidR="00FF44DE">
        <w:rPr>
          <w:rFonts w:hint="cs"/>
          <w:b/>
          <w:bCs/>
          <w:rtl/>
        </w:rPr>
        <w:t>עו"ד</w:t>
      </w:r>
      <w:r w:rsidRPr="00B32E94">
        <w:rPr>
          <w:rFonts w:hint="cs"/>
          <w:b/>
          <w:bCs/>
          <w:rtl/>
        </w:rPr>
        <w:t xml:space="preserve"> לדין</w:t>
      </w:r>
    </w:p>
    <w:p w:rsidR="00963A9C" w:rsidRDefault="00963A9C" w:rsidP="00963A9C">
      <w:pPr>
        <w:pStyle w:val="a3"/>
        <w:rPr>
          <w:rtl/>
        </w:rPr>
      </w:pPr>
    </w:p>
    <w:p w:rsidR="00715B7C" w:rsidRDefault="00963A9C" w:rsidP="00FF44DE">
      <w:pPr>
        <w:pStyle w:val="a3"/>
        <w:rPr>
          <w:rtl/>
        </w:rPr>
      </w:pPr>
      <w:r>
        <w:rPr>
          <w:rFonts w:hint="cs"/>
          <w:rtl/>
        </w:rPr>
        <w:t xml:space="preserve">בעבר התפיסה הייתה שדברים יכולים להיות חסויים אם ימצאו אצל עורכי דין. </w:t>
      </w:r>
      <w:r w:rsidRPr="000B2A2D">
        <w:rPr>
          <w:rFonts w:hint="cs"/>
          <w:b/>
          <w:bCs/>
          <w:highlight w:val="magenta"/>
          <w:rtl/>
        </w:rPr>
        <w:t>ב</w:t>
      </w:r>
      <w:r w:rsidR="000B2A2D" w:rsidRPr="000B2A2D">
        <w:rPr>
          <w:rFonts w:cs="Arial"/>
          <w:b/>
          <w:bCs/>
          <w:highlight w:val="magenta"/>
          <w:rtl/>
        </w:rPr>
        <w:t>כגנסקי</w:t>
      </w:r>
      <w:r>
        <w:rPr>
          <w:rFonts w:hint="cs"/>
          <w:rtl/>
        </w:rPr>
        <w:t xml:space="preserve"> ביהמ"</w:t>
      </w:r>
      <w:r w:rsidR="00C72271">
        <w:rPr>
          <w:rFonts w:hint="cs"/>
          <w:rtl/>
        </w:rPr>
        <w:t>ש</w:t>
      </w:r>
      <w:r>
        <w:rPr>
          <w:rFonts w:hint="cs"/>
          <w:rtl/>
        </w:rPr>
        <w:t xml:space="preserve"> קבע </w:t>
      </w:r>
      <w:r w:rsidRPr="00B32E94">
        <w:rPr>
          <w:rFonts w:hint="cs"/>
          <w:b/>
          <w:bCs/>
          <w:rtl/>
        </w:rPr>
        <w:t>שהשאלה היא לא איפה מוצאים את המסמך אלא האם המסמך משקף תקשורת בין עורך דין ללקוח שיש לה קשר ענייני לאילוץ המשפטי וזה לא משנה איפה מצאו אותו.</w:t>
      </w:r>
    </w:p>
    <w:p w:rsidR="00FF44DE" w:rsidRDefault="00FF44DE" w:rsidP="00FF44DE">
      <w:pPr>
        <w:pStyle w:val="a3"/>
        <w:rPr>
          <w:rtl/>
        </w:rPr>
      </w:pPr>
    </w:p>
    <w:p w:rsidR="00963A9C" w:rsidRDefault="00963A9C" w:rsidP="00B32E94">
      <w:pPr>
        <w:pStyle w:val="a3"/>
        <w:outlineLvl w:val="1"/>
        <w:rPr>
          <w:b/>
          <w:bCs/>
          <w:rtl/>
        </w:rPr>
      </w:pPr>
      <w:bookmarkStart w:id="61" w:name="_Toc31169859"/>
      <w:r w:rsidRPr="00B32E94">
        <w:rPr>
          <w:rFonts w:hint="cs"/>
          <w:b/>
          <w:bCs/>
          <w:highlight w:val="yellow"/>
          <w:rtl/>
        </w:rPr>
        <w:t>חריג רבי</w:t>
      </w:r>
      <w:r w:rsidR="00822237" w:rsidRPr="00B32E94">
        <w:rPr>
          <w:rFonts w:hint="cs"/>
          <w:b/>
          <w:bCs/>
          <w:highlight w:val="yellow"/>
          <w:rtl/>
        </w:rPr>
        <w:t>עי: גילוי הנדרש להגנת עורך דין</w:t>
      </w:r>
      <w:bookmarkEnd w:id="61"/>
    </w:p>
    <w:p w:rsidR="00963A9C" w:rsidRDefault="00963A9C" w:rsidP="00FF44DE">
      <w:pPr>
        <w:pStyle w:val="a3"/>
        <w:numPr>
          <w:ilvl w:val="0"/>
          <w:numId w:val="12"/>
        </w:numPr>
      </w:pPr>
      <w:r w:rsidRPr="00715B7C">
        <w:rPr>
          <w:rFonts w:hint="cs"/>
          <w:b/>
          <w:bCs/>
          <w:rtl/>
        </w:rPr>
        <w:t>הגנת מפני תביעות וטענות של הלקוח</w:t>
      </w:r>
      <w:r w:rsidR="00FF44DE">
        <w:rPr>
          <w:rFonts w:hint="cs"/>
          <w:rtl/>
        </w:rPr>
        <w:t>.</w:t>
      </w:r>
    </w:p>
    <w:p w:rsidR="00FF44DE" w:rsidRDefault="00963A9C" w:rsidP="00AC473C">
      <w:pPr>
        <w:pStyle w:val="a3"/>
        <w:numPr>
          <w:ilvl w:val="0"/>
          <w:numId w:val="12"/>
        </w:numPr>
      </w:pPr>
      <w:r w:rsidRPr="00FF44DE">
        <w:rPr>
          <w:rFonts w:hint="cs"/>
          <w:b/>
          <w:bCs/>
          <w:rtl/>
        </w:rPr>
        <w:t>הגנה מפני תביעות טענות של צד שלישי הנוגעות לייצוג הלקוח</w:t>
      </w:r>
      <w:r w:rsidR="00FF44DE">
        <w:rPr>
          <w:rFonts w:hint="cs"/>
          <w:rtl/>
        </w:rPr>
        <w:t>.</w:t>
      </w:r>
    </w:p>
    <w:p w:rsidR="00822237" w:rsidRDefault="00822237" w:rsidP="00FF44DE">
      <w:pPr>
        <w:pStyle w:val="a3"/>
        <w:rPr>
          <w:rtl/>
        </w:rPr>
      </w:pPr>
      <w:r w:rsidRPr="00FF44DE">
        <w:rPr>
          <w:rFonts w:hint="cs"/>
          <w:b/>
          <w:bCs/>
          <w:rtl/>
        </w:rPr>
        <w:t xml:space="preserve">מדובר בחריג הפסיקה </w:t>
      </w:r>
      <w:r w:rsidRPr="00FF44DE">
        <w:rPr>
          <w:rFonts w:hint="cs"/>
          <w:b/>
          <w:bCs/>
          <w:highlight w:val="magenta"/>
          <w:rtl/>
        </w:rPr>
        <w:t>מפסק דין פלונית</w:t>
      </w:r>
      <w:r>
        <w:rPr>
          <w:rFonts w:hint="cs"/>
          <w:rtl/>
        </w:rPr>
        <w:t xml:space="preserve">, שם עורך הדין גילתה שהחוזה שהיא ערכה הייתה </w:t>
      </w:r>
      <w:r w:rsidRPr="00FF44DE">
        <w:rPr>
          <w:rFonts w:hint="cs"/>
          <w:b/>
          <w:bCs/>
          <w:rtl/>
        </w:rPr>
        <w:t>עסקה מזויפת</w:t>
      </w:r>
      <w:r w:rsidR="00FF44DE">
        <w:rPr>
          <w:rFonts w:hint="cs"/>
          <w:rtl/>
        </w:rPr>
        <w:t xml:space="preserve">, </w:t>
      </w:r>
      <w:r>
        <w:rPr>
          <w:rFonts w:hint="cs"/>
          <w:rtl/>
        </w:rPr>
        <w:t xml:space="preserve">היא תבעה את </w:t>
      </w:r>
      <w:r w:rsidRPr="00FF44DE">
        <w:rPr>
          <w:rFonts w:hint="cs"/>
          <w:b/>
          <w:bCs/>
          <w:rtl/>
        </w:rPr>
        <w:t>שכר הטרחה</w:t>
      </w:r>
      <w:r>
        <w:rPr>
          <w:rFonts w:hint="cs"/>
          <w:rtl/>
        </w:rPr>
        <w:t xml:space="preserve">. בביהמ"ש הגיעו </w:t>
      </w:r>
      <w:r w:rsidRPr="00FF44DE">
        <w:rPr>
          <w:rFonts w:hint="cs"/>
          <w:b/>
          <w:bCs/>
          <w:rtl/>
        </w:rPr>
        <w:t>לפסיקה תקדימית שמאפשרת לעורך דין לתבוע במקרה הזה</w:t>
      </w:r>
      <w:r w:rsidR="00FF44DE">
        <w:rPr>
          <w:rFonts w:hint="cs"/>
          <w:rtl/>
        </w:rPr>
        <w:t>.</w:t>
      </w:r>
    </w:p>
    <w:p w:rsidR="009541FD" w:rsidRDefault="00822237" w:rsidP="00FF44DE">
      <w:pPr>
        <w:pStyle w:val="a3"/>
      </w:pPr>
      <w:r>
        <w:rPr>
          <w:rFonts w:hint="cs"/>
          <w:rtl/>
        </w:rPr>
        <w:t xml:space="preserve">ביהמ"ש העליון בדק </w:t>
      </w:r>
      <w:r w:rsidRPr="00A667D4">
        <w:rPr>
          <w:rFonts w:hint="cs"/>
          <w:b/>
          <w:bCs/>
          <w:rtl/>
        </w:rPr>
        <w:t>מה צריך להיות רף הראיות</w:t>
      </w:r>
      <w:r>
        <w:rPr>
          <w:rFonts w:hint="cs"/>
          <w:rtl/>
        </w:rPr>
        <w:t xml:space="preserve"> </w:t>
      </w:r>
      <w:r>
        <w:rPr>
          <w:rtl/>
        </w:rPr>
        <w:t>–</w:t>
      </w:r>
      <w:r>
        <w:rPr>
          <w:rFonts w:hint="cs"/>
          <w:rtl/>
        </w:rPr>
        <w:t xml:space="preserve"> </w:t>
      </w:r>
      <w:r w:rsidRPr="00A667D4">
        <w:rPr>
          <w:rFonts w:hint="cs"/>
          <w:b/>
          <w:bCs/>
          <w:rtl/>
        </w:rPr>
        <w:t>רף הראיות הנדרש הוא ראיות לכאורה למעורבות פלילית</w:t>
      </w:r>
      <w:r>
        <w:rPr>
          <w:rFonts w:hint="cs"/>
          <w:rtl/>
        </w:rPr>
        <w:t xml:space="preserve"> </w:t>
      </w:r>
      <w:r>
        <w:rPr>
          <w:rtl/>
        </w:rPr>
        <w:t>–</w:t>
      </w:r>
      <w:r>
        <w:rPr>
          <w:rFonts w:hint="cs"/>
          <w:rtl/>
        </w:rPr>
        <w:t xml:space="preserve"> רק אז המשטרה יכולה לטעון שאין חיסיון.</w:t>
      </w:r>
    </w:p>
    <w:p w:rsidR="009541FD" w:rsidRDefault="009541FD" w:rsidP="009541FD">
      <w:pPr>
        <w:pStyle w:val="a3"/>
        <w:jc w:val="right"/>
        <w:rPr>
          <w:rtl/>
        </w:rPr>
      </w:pPr>
      <w:r>
        <w:rPr>
          <w:rFonts w:hint="cs"/>
          <w:rtl/>
        </w:rPr>
        <w:t>16.01.20</w:t>
      </w:r>
    </w:p>
    <w:p w:rsidR="00E91F3D" w:rsidRDefault="009541FD" w:rsidP="00FF44DE">
      <w:pPr>
        <w:pStyle w:val="a3"/>
        <w:jc w:val="center"/>
        <w:rPr>
          <w:rtl/>
        </w:rPr>
      </w:pPr>
      <w:r>
        <w:rPr>
          <w:rFonts w:hint="cs"/>
          <w:b/>
          <w:bCs/>
          <w:u w:val="single"/>
          <w:rtl/>
        </w:rPr>
        <w:t>שיעור 11</w:t>
      </w:r>
    </w:p>
    <w:p w:rsidR="00E91F3D" w:rsidRPr="000B2A2D" w:rsidRDefault="00E91F3D" w:rsidP="009541FD">
      <w:pPr>
        <w:pStyle w:val="a3"/>
        <w:rPr>
          <w:b/>
          <w:bCs/>
          <w:rtl/>
        </w:rPr>
      </w:pPr>
      <w:r w:rsidRPr="000B2A2D">
        <w:rPr>
          <w:rFonts w:hint="cs"/>
          <w:b/>
          <w:bCs/>
          <w:highlight w:val="magenta"/>
          <w:rtl/>
        </w:rPr>
        <w:t>מ"י נ' מלכה</w:t>
      </w:r>
    </w:p>
    <w:p w:rsidR="00E91F3D" w:rsidRDefault="00E91F3D" w:rsidP="00FF44DE">
      <w:pPr>
        <w:pStyle w:val="a3"/>
        <w:numPr>
          <w:ilvl w:val="0"/>
          <w:numId w:val="12"/>
        </w:numPr>
      </w:pPr>
      <w:r w:rsidRPr="00FF44DE">
        <w:rPr>
          <w:rFonts w:hint="cs"/>
          <w:b/>
          <w:bCs/>
          <w:rtl/>
        </w:rPr>
        <w:t>עורך הדין והלקוח נאש</w:t>
      </w:r>
      <w:r w:rsidR="000B2A2D" w:rsidRPr="00FF44DE">
        <w:rPr>
          <w:rFonts w:hint="cs"/>
          <w:b/>
          <w:bCs/>
          <w:rtl/>
        </w:rPr>
        <w:t>מ</w:t>
      </w:r>
      <w:r w:rsidRPr="00FF44DE">
        <w:rPr>
          <w:rFonts w:hint="cs"/>
          <w:b/>
          <w:bCs/>
          <w:rtl/>
        </w:rPr>
        <w:t>ים באותו כתב אישום</w:t>
      </w:r>
      <w:r w:rsidR="00FF44DE">
        <w:rPr>
          <w:rFonts w:hint="cs"/>
          <w:rtl/>
        </w:rPr>
        <w:t xml:space="preserve">, </w:t>
      </w:r>
      <w:r w:rsidRPr="00FF44DE">
        <w:rPr>
          <w:rFonts w:hint="cs"/>
          <w:b/>
          <w:bCs/>
          <w:rtl/>
        </w:rPr>
        <w:t>האם החיסיון חל</w:t>
      </w:r>
      <w:r>
        <w:rPr>
          <w:rFonts w:hint="cs"/>
          <w:rtl/>
        </w:rPr>
        <w:t>?</w:t>
      </w:r>
    </w:p>
    <w:p w:rsidR="00E91F3D" w:rsidRDefault="00E91F3D" w:rsidP="00FF44DE">
      <w:pPr>
        <w:pStyle w:val="a3"/>
        <w:numPr>
          <w:ilvl w:val="0"/>
          <w:numId w:val="12"/>
        </w:numPr>
      </w:pPr>
      <w:r w:rsidRPr="000B2A2D">
        <w:rPr>
          <w:rFonts w:hint="cs"/>
          <w:b/>
          <w:bCs/>
          <w:rtl/>
        </w:rPr>
        <w:t>נקבע: החיסיון אינו חל כאשר הלקוח עומד לדין יחד עם עורך דינו</w:t>
      </w:r>
      <w:r w:rsidR="00FF44DE">
        <w:rPr>
          <w:rFonts w:hint="cs"/>
          <w:rtl/>
        </w:rPr>
        <w:t>.</w:t>
      </w:r>
    </w:p>
    <w:p w:rsidR="00E91F3D" w:rsidRDefault="00E91F3D" w:rsidP="00FF44DE">
      <w:pPr>
        <w:pStyle w:val="a3"/>
        <w:numPr>
          <w:ilvl w:val="0"/>
          <w:numId w:val="12"/>
        </w:numPr>
      </w:pPr>
      <w:r>
        <w:rPr>
          <w:rFonts w:hint="cs"/>
          <w:rtl/>
        </w:rPr>
        <w:t xml:space="preserve">אך </w:t>
      </w:r>
      <w:r>
        <w:rPr>
          <w:rtl/>
        </w:rPr>
        <w:t>–</w:t>
      </w:r>
      <w:r>
        <w:rPr>
          <w:rFonts w:hint="cs"/>
          <w:rtl/>
        </w:rPr>
        <w:t xml:space="preserve"> </w:t>
      </w:r>
      <w:r w:rsidRPr="000B2A2D">
        <w:rPr>
          <w:rFonts w:hint="cs"/>
          <w:b/>
          <w:bCs/>
          <w:rtl/>
        </w:rPr>
        <w:t>העדר החיסיון כפוף לעיקרון המידתיות ויחול רק על המידע ההכרחי</w:t>
      </w:r>
      <w:r>
        <w:rPr>
          <w:rFonts w:hint="cs"/>
          <w:rtl/>
        </w:rPr>
        <w:t xml:space="preserve"> </w:t>
      </w:r>
      <w:r w:rsidRPr="000B2A2D">
        <w:rPr>
          <w:rFonts w:hint="cs"/>
          <w:b/>
          <w:bCs/>
          <w:rtl/>
        </w:rPr>
        <w:t>רק לצורך ההליך הפלילי הזה</w:t>
      </w:r>
      <w:r>
        <w:rPr>
          <w:rFonts w:hint="cs"/>
          <w:rtl/>
        </w:rPr>
        <w:t>.</w:t>
      </w:r>
    </w:p>
    <w:p w:rsidR="00DD0D1C" w:rsidRDefault="00DD0D1C" w:rsidP="00E91F3D">
      <w:pPr>
        <w:pStyle w:val="a3"/>
        <w:rPr>
          <w:rtl/>
        </w:rPr>
      </w:pPr>
    </w:p>
    <w:p w:rsidR="00DD0D1C" w:rsidRPr="000B2A2D" w:rsidRDefault="00DD0D1C" w:rsidP="00DD0D1C">
      <w:pPr>
        <w:pStyle w:val="a3"/>
        <w:rPr>
          <w:b/>
          <w:bCs/>
          <w:rtl/>
        </w:rPr>
      </w:pPr>
      <w:r w:rsidRPr="000B2A2D">
        <w:rPr>
          <w:rFonts w:hint="cs"/>
          <w:b/>
          <w:bCs/>
          <w:highlight w:val="magenta"/>
          <w:rtl/>
        </w:rPr>
        <w:t>רע"ם 751/15 אברג'יל נ' מ</w:t>
      </w:r>
      <w:r w:rsidR="000B2A2D">
        <w:rPr>
          <w:rFonts w:hint="cs"/>
          <w:b/>
          <w:bCs/>
          <w:highlight w:val="magenta"/>
          <w:rtl/>
        </w:rPr>
        <w:t>"</w:t>
      </w:r>
      <w:r w:rsidRPr="000B2A2D">
        <w:rPr>
          <w:rFonts w:hint="cs"/>
          <w:b/>
          <w:bCs/>
          <w:highlight w:val="magenta"/>
          <w:rtl/>
        </w:rPr>
        <w:t>י</w:t>
      </w:r>
    </w:p>
    <w:p w:rsidR="00E02B6B" w:rsidRDefault="00DD0D1C" w:rsidP="00FF44DE">
      <w:pPr>
        <w:pStyle w:val="a3"/>
      </w:pPr>
      <w:r>
        <w:rPr>
          <w:rFonts w:hint="cs"/>
          <w:rtl/>
        </w:rPr>
        <w:t xml:space="preserve">הרשות החוקרת פנתה לעורכי הדין וביקשה </w:t>
      </w:r>
      <w:r w:rsidRPr="000B2A2D">
        <w:rPr>
          <w:rFonts w:hint="cs"/>
          <w:b/>
          <w:bCs/>
          <w:rtl/>
        </w:rPr>
        <w:t>מידע לגבי עצם מתן השירות המשפטי והסכמי שכר טרחה</w:t>
      </w:r>
      <w:r w:rsidR="00FF44DE">
        <w:rPr>
          <w:rFonts w:hint="cs"/>
          <w:rtl/>
        </w:rPr>
        <w:t xml:space="preserve">. </w:t>
      </w:r>
      <w:r w:rsidR="00E02B6B">
        <w:rPr>
          <w:rFonts w:hint="cs"/>
          <w:rtl/>
        </w:rPr>
        <w:t xml:space="preserve">פסק הדין עושה </w:t>
      </w:r>
      <w:r w:rsidRPr="000B2A2D">
        <w:rPr>
          <w:rFonts w:hint="cs"/>
          <w:b/>
          <w:bCs/>
          <w:rtl/>
        </w:rPr>
        <w:t>הב</w:t>
      </w:r>
      <w:r w:rsidR="000B2A2D" w:rsidRPr="000B2A2D">
        <w:rPr>
          <w:rFonts w:hint="cs"/>
          <w:b/>
          <w:bCs/>
          <w:rtl/>
        </w:rPr>
        <w:t>ח</w:t>
      </w:r>
      <w:r w:rsidRPr="000B2A2D">
        <w:rPr>
          <w:rFonts w:hint="cs"/>
          <w:b/>
          <w:bCs/>
          <w:rtl/>
        </w:rPr>
        <w:t>נה בין פרטים המשקפים את תוכן השירות המשפטי = חסויים</w:t>
      </w:r>
      <w:r>
        <w:rPr>
          <w:rFonts w:hint="cs"/>
          <w:rtl/>
        </w:rPr>
        <w:t>.</w:t>
      </w:r>
      <w:r w:rsidR="00FF44DE">
        <w:rPr>
          <w:rFonts w:hint="cs"/>
          <w:rtl/>
        </w:rPr>
        <w:t xml:space="preserve"> </w:t>
      </w:r>
      <w:r w:rsidRPr="00FF44DE">
        <w:rPr>
          <w:rFonts w:hint="cs"/>
          <w:b/>
          <w:bCs/>
          <w:rtl/>
        </w:rPr>
        <w:t>לבין פרטים הנוגעים לעצם מתן השירות</w:t>
      </w:r>
      <w:r w:rsidR="00FF44DE">
        <w:rPr>
          <w:rFonts w:hint="cs"/>
          <w:rtl/>
        </w:rPr>
        <w:t xml:space="preserve"> </w:t>
      </w:r>
      <w:r w:rsidR="00E02B6B" w:rsidRPr="00FF44DE">
        <w:rPr>
          <w:rFonts w:hint="cs"/>
          <w:b/>
          <w:bCs/>
          <w:rtl/>
        </w:rPr>
        <w:t>= אינם חסויים</w:t>
      </w:r>
      <w:r w:rsidR="00E02B6B">
        <w:rPr>
          <w:rFonts w:hint="cs"/>
          <w:rtl/>
        </w:rPr>
        <w:t>.</w:t>
      </w:r>
    </w:p>
    <w:p w:rsidR="00DD0D1C" w:rsidRPr="00FF44DE" w:rsidRDefault="00DD0D1C" w:rsidP="00E91F3D">
      <w:pPr>
        <w:pStyle w:val="a3"/>
        <w:rPr>
          <w:rtl/>
        </w:rPr>
      </w:pPr>
    </w:p>
    <w:p w:rsidR="00971A71" w:rsidRPr="000B2A2D" w:rsidRDefault="00971A71" w:rsidP="000B2A2D">
      <w:pPr>
        <w:pStyle w:val="a3"/>
        <w:outlineLvl w:val="1"/>
        <w:rPr>
          <w:b/>
          <w:bCs/>
          <w:rtl/>
        </w:rPr>
      </w:pPr>
      <w:bookmarkStart w:id="62" w:name="_Toc31169860"/>
      <w:r w:rsidRPr="000B2A2D">
        <w:rPr>
          <w:rFonts w:hint="cs"/>
          <w:b/>
          <w:bCs/>
          <w:highlight w:val="yellow"/>
          <w:rtl/>
        </w:rPr>
        <w:t>חיסיון עורך דין לקוח ביחס למסמכים</w:t>
      </w:r>
      <w:bookmarkEnd w:id="62"/>
    </w:p>
    <w:p w:rsidR="00971A71" w:rsidRDefault="00971A71" w:rsidP="00FF44DE">
      <w:pPr>
        <w:pStyle w:val="a3"/>
        <w:rPr>
          <w:rtl/>
        </w:rPr>
      </w:pPr>
      <w:r w:rsidRPr="000B2A2D">
        <w:rPr>
          <w:rFonts w:hint="cs"/>
          <w:b/>
          <w:bCs/>
          <w:highlight w:val="magenta"/>
          <w:rtl/>
        </w:rPr>
        <w:t>ב</w:t>
      </w:r>
      <w:r w:rsidR="000B2A2D" w:rsidRPr="000B2A2D">
        <w:rPr>
          <w:rFonts w:cs="Arial"/>
          <w:b/>
          <w:bCs/>
          <w:highlight w:val="magenta"/>
          <w:rtl/>
        </w:rPr>
        <w:t>כגנסקי</w:t>
      </w:r>
      <w:r w:rsidR="000B2A2D" w:rsidRPr="000B2A2D">
        <w:rPr>
          <w:rFonts w:cs="Arial" w:hint="cs"/>
          <w:b/>
          <w:bCs/>
          <w:rtl/>
        </w:rPr>
        <w:t xml:space="preserve"> </w:t>
      </w:r>
      <w:r w:rsidRPr="000B2A2D">
        <w:rPr>
          <w:rFonts w:hint="cs"/>
          <w:b/>
          <w:bCs/>
          <w:rtl/>
        </w:rPr>
        <w:t>האם המסמך משקף תקשורת בין עורך דין ללקוח שיש לה קשר ענייני</w:t>
      </w:r>
      <w:r>
        <w:rPr>
          <w:rFonts w:hint="cs"/>
          <w:rtl/>
        </w:rPr>
        <w:t xml:space="preserve"> לאילוץ המשפטי וזה לא משנה איפה מצאו אותו.</w:t>
      </w:r>
    </w:p>
    <w:p w:rsidR="00971A71" w:rsidRDefault="00971A71" w:rsidP="00971A71">
      <w:pPr>
        <w:pStyle w:val="a3"/>
        <w:numPr>
          <w:ilvl w:val="0"/>
          <w:numId w:val="12"/>
        </w:numPr>
      </w:pPr>
      <w:r w:rsidRPr="000B2A2D">
        <w:rPr>
          <w:rFonts w:hint="cs"/>
          <w:b/>
          <w:bCs/>
          <w:rtl/>
        </w:rPr>
        <w:t xml:space="preserve">החיסיון הוא חפצי </w:t>
      </w:r>
      <w:r w:rsidRPr="000B2A2D">
        <w:rPr>
          <w:rFonts w:hint="cs"/>
          <w:rtl/>
        </w:rPr>
        <w:t>ולא אישי,</w:t>
      </w:r>
      <w:r w:rsidRPr="000B2A2D">
        <w:rPr>
          <w:rFonts w:hint="cs"/>
          <w:b/>
          <w:bCs/>
          <w:rtl/>
        </w:rPr>
        <w:t xml:space="preserve"> דבק במסמך</w:t>
      </w:r>
      <w:r>
        <w:rPr>
          <w:rFonts w:hint="cs"/>
          <w:rtl/>
        </w:rPr>
        <w:t xml:space="preserve"> ולא בעורך הדין.</w:t>
      </w:r>
    </w:p>
    <w:p w:rsidR="00971A71" w:rsidRDefault="00971A71" w:rsidP="00FF44DE">
      <w:pPr>
        <w:pStyle w:val="a3"/>
        <w:numPr>
          <w:ilvl w:val="0"/>
          <w:numId w:val="12"/>
        </w:numPr>
      </w:pPr>
      <w:r w:rsidRPr="000B2A2D">
        <w:rPr>
          <w:rFonts w:hint="cs"/>
          <w:b/>
          <w:bCs/>
          <w:rtl/>
        </w:rPr>
        <w:t>אין חובה שהמסמך יהיה דווקא ברשות עורך הדין</w:t>
      </w:r>
      <w:r w:rsidR="00FF44DE">
        <w:rPr>
          <w:rFonts w:hint="cs"/>
          <w:rtl/>
        </w:rPr>
        <w:t>.</w:t>
      </w:r>
    </w:p>
    <w:p w:rsidR="00971A71" w:rsidRDefault="00971A71" w:rsidP="00FF44DE">
      <w:pPr>
        <w:pStyle w:val="a3"/>
        <w:numPr>
          <w:ilvl w:val="0"/>
          <w:numId w:val="12"/>
        </w:numPr>
      </w:pPr>
      <w:r w:rsidRPr="00642BF4">
        <w:rPr>
          <w:rFonts w:hint="cs"/>
          <w:b/>
          <w:bCs/>
          <w:rtl/>
        </w:rPr>
        <w:t>מנגד, משרד עורך הדין אינו עיר מקלט</w:t>
      </w:r>
      <w:r w:rsidR="00FF44DE">
        <w:rPr>
          <w:rFonts w:hint="cs"/>
          <w:rtl/>
        </w:rPr>
        <w:t>.</w:t>
      </w:r>
    </w:p>
    <w:p w:rsidR="00971A71" w:rsidRDefault="00971A71" w:rsidP="002D6D5F">
      <w:pPr>
        <w:pStyle w:val="a3"/>
        <w:numPr>
          <w:ilvl w:val="0"/>
          <w:numId w:val="12"/>
        </w:numPr>
      </w:pPr>
      <w:r w:rsidRPr="00642BF4">
        <w:rPr>
          <w:rFonts w:hint="cs"/>
          <w:b/>
          <w:bCs/>
          <w:rtl/>
        </w:rPr>
        <w:t>מה שקובע הוא אופי המסמך</w:t>
      </w:r>
      <w:r>
        <w:rPr>
          <w:rFonts w:hint="cs"/>
          <w:rtl/>
        </w:rPr>
        <w:t xml:space="preserve"> (</w:t>
      </w:r>
      <w:r w:rsidRPr="00642BF4">
        <w:rPr>
          <w:rFonts w:hint="cs"/>
          <w:b/>
          <w:bCs/>
          <w:highlight w:val="magenta"/>
          <w:rtl/>
        </w:rPr>
        <w:t>היינץ - רמדיה</w:t>
      </w:r>
      <w:r>
        <w:rPr>
          <w:rFonts w:hint="cs"/>
          <w:rtl/>
        </w:rPr>
        <w:t>).</w:t>
      </w:r>
    </w:p>
    <w:p w:rsidR="00971A71" w:rsidRDefault="00971A71" w:rsidP="00971A71">
      <w:pPr>
        <w:pStyle w:val="a3"/>
        <w:rPr>
          <w:rtl/>
        </w:rPr>
      </w:pPr>
    </w:p>
    <w:p w:rsidR="00971A71" w:rsidRPr="00642BF4" w:rsidRDefault="002D6D5F" w:rsidP="002D6D5F">
      <w:pPr>
        <w:pStyle w:val="a3"/>
        <w:rPr>
          <w:b/>
          <w:bCs/>
          <w:rtl/>
        </w:rPr>
      </w:pPr>
      <w:r w:rsidRPr="00642BF4">
        <w:rPr>
          <w:rFonts w:hint="cs"/>
          <w:b/>
          <w:bCs/>
          <w:highlight w:val="magenta"/>
          <w:rtl/>
        </w:rPr>
        <w:t>רע"א 5445/17 ניופאן נ' רובנסקי</w:t>
      </w:r>
    </w:p>
    <w:p w:rsidR="00340B93" w:rsidRDefault="00340B93" w:rsidP="00FF44DE">
      <w:pPr>
        <w:pStyle w:val="a3"/>
        <w:rPr>
          <w:rtl/>
        </w:rPr>
      </w:pPr>
      <w:r>
        <w:rPr>
          <w:rFonts w:hint="cs"/>
          <w:rtl/>
        </w:rPr>
        <w:t xml:space="preserve">עסק בשאלה האם יעשו </w:t>
      </w:r>
      <w:r>
        <w:t>recall</w:t>
      </w:r>
      <w:r w:rsidR="00C72271">
        <w:rPr>
          <w:rFonts w:hint="cs"/>
          <w:rtl/>
        </w:rPr>
        <w:t xml:space="preserve"> </w:t>
      </w:r>
      <w:r>
        <w:rPr>
          <w:rFonts w:hint="cs"/>
          <w:rtl/>
        </w:rPr>
        <w:t xml:space="preserve">או לא למכונה שמשווקים. חוקר פרטי של התביעה הייצוגית </w:t>
      </w:r>
      <w:r w:rsidRPr="00642BF4">
        <w:rPr>
          <w:rFonts w:hint="cs"/>
          <w:b/>
          <w:bCs/>
          <w:rtl/>
        </w:rPr>
        <w:t>מצא בפח הדין מסמכים חסויים שהיו בעלי קשר ענייני לשירות המקצועי</w:t>
      </w:r>
      <w:r>
        <w:rPr>
          <w:rFonts w:hint="cs"/>
          <w:rtl/>
        </w:rPr>
        <w:t xml:space="preserve">. אז </w:t>
      </w:r>
      <w:r w:rsidRPr="00642BF4">
        <w:rPr>
          <w:rFonts w:hint="cs"/>
          <w:b/>
          <w:bCs/>
          <w:rtl/>
        </w:rPr>
        <w:t>מה קורה כאשר מסמך מגיע בטעות לצד השני?</w:t>
      </w:r>
      <w:r>
        <w:rPr>
          <w:rFonts w:hint="cs"/>
          <w:rtl/>
        </w:rPr>
        <w:t xml:space="preserve"> הלקוח לא וויתר הרי. </w:t>
      </w:r>
    </w:p>
    <w:p w:rsidR="002D6D5F" w:rsidRDefault="00340B93" w:rsidP="00FF44DE">
      <w:pPr>
        <w:pStyle w:val="a3"/>
        <w:numPr>
          <w:ilvl w:val="0"/>
          <w:numId w:val="12"/>
        </w:numPr>
      </w:pPr>
      <w:r w:rsidRPr="00642BF4">
        <w:rPr>
          <w:rFonts w:hint="cs"/>
          <w:b/>
          <w:bCs/>
          <w:rtl/>
        </w:rPr>
        <w:t>ערכאה ראשונה אמרה שהמסמך נותר חסוי אם לא היה ויתור של הלקוח</w:t>
      </w:r>
      <w:r w:rsidR="00FF44DE">
        <w:rPr>
          <w:rFonts w:hint="cs"/>
          <w:rtl/>
        </w:rPr>
        <w:t>.</w:t>
      </w:r>
    </w:p>
    <w:p w:rsidR="00FF44DE" w:rsidRDefault="00FF44DE" w:rsidP="00FF44DE">
      <w:pPr>
        <w:pStyle w:val="a3"/>
        <w:ind w:left="720"/>
        <w:rPr>
          <w:rtl/>
        </w:rPr>
      </w:pPr>
    </w:p>
    <w:p w:rsidR="002D6D5F" w:rsidRPr="00642BF4" w:rsidRDefault="002D6D5F" w:rsidP="002D6D5F">
      <w:pPr>
        <w:pStyle w:val="a3"/>
        <w:rPr>
          <w:b/>
          <w:bCs/>
          <w:rtl/>
        </w:rPr>
      </w:pPr>
      <w:r w:rsidRPr="00642BF4">
        <w:rPr>
          <w:rFonts w:hint="cs"/>
          <w:b/>
          <w:bCs/>
          <w:highlight w:val="magenta"/>
          <w:rtl/>
        </w:rPr>
        <w:t>רע"א 6171/17 פלוני נ' קופת חולים מאוח</w:t>
      </w:r>
      <w:r w:rsidR="006379D7" w:rsidRPr="00642BF4">
        <w:rPr>
          <w:rFonts w:hint="cs"/>
          <w:b/>
          <w:bCs/>
          <w:highlight w:val="magenta"/>
          <w:rtl/>
        </w:rPr>
        <w:t>ד</w:t>
      </w:r>
      <w:r w:rsidRPr="00642BF4">
        <w:rPr>
          <w:rFonts w:hint="cs"/>
          <w:b/>
          <w:bCs/>
          <w:highlight w:val="magenta"/>
          <w:rtl/>
        </w:rPr>
        <w:t>ת</w:t>
      </w:r>
    </w:p>
    <w:p w:rsidR="002D6D5F" w:rsidRDefault="002D6D5F" w:rsidP="00FF44DE">
      <w:pPr>
        <w:pStyle w:val="a3"/>
        <w:numPr>
          <w:ilvl w:val="0"/>
          <w:numId w:val="12"/>
        </w:numPr>
        <w:rPr>
          <w:rtl/>
        </w:rPr>
      </w:pPr>
      <w:r>
        <w:rPr>
          <w:rFonts w:hint="cs"/>
          <w:rtl/>
        </w:rPr>
        <w:t xml:space="preserve">יש לנו תביעה על </w:t>
      </w:r>
      <w:r w:rsidRPr="00642BF4">
        <w:rPr>
          <w:rFonts w:hint="cs"/>
          <w:u w:val="single"/>
          <w:rtl/>
        </w:rPr>
        <w:t>ילד שנולד עם מומים רבים</w:t>
      </w:r>
      <w:r>
        <w:rPr>
          <w:rFonts w:hint="cs"/>
          <w:rtl/>
        </w:rPr>
        <w:t xml:space="preserve">. </w:t>
      </w:r>
      <w:r w:rsidRPr="00642BF4">
        <w:rPr>
          <w:rFonts w:hint="cs"/>
          <w:b/>
          <w:bCs/>
          <w:rtl/>
        </w:rPr>
        <w:t>הערכת סיכון</w:t>
      </w:r>
      <w:r>
        <w:rPr>
          <w:rFonts w:hint="cs"/>
          <w:rtl/>
        </w:rPr>
        <w:t xml:space="preserve"> כהכנה לתיק וברור שהחיסיון חל עליו. אבל במקרה הזה המסמך הזה הגיע לידי עיתונאי, והעיתונאי פרסם את המסמך.</w:t>
      </w:r>
    </w:p>
    <w:p w:rsidR="002D6D5F" w:rsidRDefault="002D6D5F" w:rsidP="00FF44DE">
      <w:pPr>
        <w:pStyle w:val="a3"/>
        <w:numPr>
          <w:ilvl w:val="0"/>
          <w:numId w:val="12"/>
        </w:numPr>
        <w:rPr>
          <w:rtl/>
        </w:rPr>
      </w:pPr>
      <w:r>
        <w:rPr>
          <w:rFonts w:hint="cs"/>
          <w:rtl/>
        </w:rPr>
        <w:t xml:space="preserve">מצד אחד </w:t>
      </w:r>
      <w:r w:rsidRPr="00642BF4">
        <w:rPr>
          <w:rFonts w:hint="cs"/>
          <w:u w:val="single"/>
          <w:rtl/>
        </w:rPr>
        <w:t>ברור שמדובר במסמך חסוי. מצד שני הוא כבר פורסם בעיתון</w:t>
      </w:r>
      <w:r w:rsidR="00FF44DE">
        <w:rPr>
          <w:rFonts w:hint="cs"/>
          <w:rtl/>
        </w:rPr>
        <w:t>.</w:t>
      </w:r>
    </w:p>
    <w:p w:rsidR="002D6D5F" w:rsidRDefault="002D6D5F" w:rsidP="002D6D5F">
      <w:pPr>
        <w:pStyle w:val="a3"/>
        <w:numPr>
          <w:ilvl w:val="0"/>
          <w:numId w:val="12"/>
        </w:numPr>
        <w:rPr>
          <w:rtl/>
        </w:rPr>
      </w:pPr>
      <w:r>
        <w:rPr>
          <w:rFonts w:hint="cs"/>
          <w:rtl/>
        </w:rPr>
        <w:t xml:space="preserve">המסמך פורסם בעיתון אז </w:t>
      </w:r>
      <w:r w:rsidRPr="00642BF4">
        <w:rPr>
          <w:rFonts w:hint="cs"/>
          <w:b/>
          <w:bCs/>
          <w:rtl/>
        </w:rPr>
        <w:t>התובעים רוצים להגישו כראיה</w:t>
      </w:r>
      <w:r>
        <w:rPr>
          <w:rFonts w:hint="cs"/>
          <w:rtl/>
        </w:rPr>
        <w:t>.</w:t>
      </w:r>
    </w:p>
    <w:p w:rsidR="002D6D5F" w:rsidRDefault="002D6D5F" w:rsidP="00FF44DE">
      <w:pPr>
        <w:pStyle w:val="a3"/>
        <w:numPr>
          <w:ilvl w:val="0"/>
          <w:numId w:val="12"/>
        </w:numPr>
        <w:rPr>
          <w:rtl/>
        </w:rPr>
      </w:pPr>
      <w:r w:rsidRPr="00642BF4">
        <w:rPr>
          <w:rFonts w:hint="cs"/>
          <w:b/>
          <w:bCs/>
          <w:rtl/>
        </w:rPr>
        <w:t xml:space="preserve">בית המשפט המחוזי והעליון אמר לא </w:t>
      </w:r>
      <w:r w:rsidRPr="00642BF4">
        <w:rPr>
          <w:b/>
          <w:bCs/>
          <w:rtl/>
        </w:rPr>
        <w:t>–</w:t>
      </w:r>
      <w:r w:rsidRPr="00642BF4">
        <w:rPr>
          <w:rFonts w:hint="cs"/>
          <w:b/>
          <w:bCs/>
          <w:rtl/>
        </w:rPr>
        <w:t xml:space="preserve"> אי אפשר להגיש אותו</w:t>
      </w:r>
      <w:r w:rsidR="00FF44DE">
        <w:rPr>
          <w:rFonts w:hint="cs"/>
          <w:rtl/>
        </w:rPr>
        <w:t xml:space="preserve"> </w:t>
      </w:r>
      <w:r>
        <w:rPr>
          <w:rtl/>
        </w:rPr>
        <w:t>–</w:t>
      </w:r>
      <w:r>
        <w:rPr>
          <w:rFonts w:hint="cs"/>
          <w:rtl/>
        </w:rPr>
        <w:t xml:space="preserve"> </w:t>
      </w:r>
      <w:r w:rsidRPr="00642BF4">
        <w:rPr>
          <w:rFonts w:hint="cs"/>
          <w:b/>
          <w:bCs/>
          <w:rtl/>
        </w:rPr>
        <w:t>אפשר לנסות להשיג את המיטב שיכולים בהתבסס על המסמך בלי הגשת המסמך עצמו כי אי אפשר</w:t>
      </w:r>
      <w:r>
        <w:rPr>
          <w:rFonts w:hint="cs"/>
          <w:rtl/>
        </w:rPr>
        <w:t>.</w:t>
      </w:r>
    </w:p>
    <w:p w:rsidR="002D6D5F" w:rsidRDefault="002D6D5F" w:rsidP="002D6D5F">
      <w:pPr>
        <w:pStyle w:val="a3"/>
        <w:numPr>
          <w:ilvl w:val="0"/>
          <w:numId w:val="12"/>
        </w:numPr>
        <w:rPr>
          <w:rtl/>
        </w:rPr>
      </w:pPr>
      <w:r>
        <w:rPr>
          <w:rFonts w:hint="cs"/>
          <w:rtl/>
        </w:rPr>
        <w:t xml:space="preserve">יש כאן מעין </w:t>
      </w:r>
      <w:r w:rsidRPr="00642BF4">
        <w:rPr>
          <w:rFonts w:hint="cs"/>
          <w:b/>
          <w:bCs/>
          <w:rtl/>
        </w:rPr>
        <w:t>ניסיון ללכת בלי ולהרגיש עם</w:t>
      </w:r>
      <w:r>
        <w:rPr>
          <w:rFonts w:hint="cs"/>
          <w:rtl/>
        </w:rPr>
        <w:t xml:space="preserve">, לנסות להתמודד עם המורכבות. </w:t>
      </w:r>
    </w:p>
    <w:p w:rsidR="002D6D5F" w:rsidRDefault="002D6D5F" w:rsidP="002D6D5F">
      <w:pPr>
        <w:pStyle w:val="a3"/>
        <w:rPr>
          <w:rtl/>
        </w:rPr>
      </w:pPr>
      <w:r w:rsidRPr="00642BF4">
        <w:rPr>
          <w:rFonts w:hint="cs"/>
          <w:b/>
          <w:bCs/>
          <w:rtl/>
        </w:rPr>
        <w:t>ההלכה/הקביעה היא שהוא נותר חוסה תחת החיסיון. הרעיון הוא לא לעודד הדלפות</w:t>
      </w:r>
      <w:r>
        <w:rPr>
          <w:rFonts w:hint="cs"/>
          <w:rtl/>
        </w:rPr>
        <w:t>.</w:t>
      </w:r>
    </w:p>
    <w:p w:rsidR="007D2CB6" w:rsidRDefault="007D2CB6" w:rsidP="002D6D5F">
      <w:pPr>
        <w:pStyle w:val="a3"/>
        <w:rPr>
          <w:rtl/>
        </w:rPr>
      </w:pPr>
    </w:p>
    <w:p w:rsidR="007D2CB6" w:rsidRDefault="007D2CB6" w:rsidP="001E3CFC">
      <w:pPr>
        <w:pStyle w:val="a3"/>
        <w:jc w:val="center"/>
        <w:outlineLvl w:val="0"/>
        <w:rPr>
          <w:rtl/>
        </w:rPr>
      </w:pPr>
      <w:bookmarkStart w:id="63" w:name="_Toc31169861"/>
      <w:r w:rsidRPr="00642BF4">
        <w:rPr>
          <w:rFonts w:hint="cs"/>
          <w:b/>
          <w:bCs/>
          <w:highlight w:val="green"/>
          <w:u w:val="single"/>
          <w:rtl/>
        </w:rPr>
        <w:t>פרסומת</w:t>
      </w:r>
      <w:bookmarkEnd w:id="63"/>
    </w:p>
    <w:p w:rsidR="007D2CB6" w:rsidRDefault="007D2CB6" w:rsidP="007D2CB6">
      <w:pPr>
        <w:pStyle w:val="a3"/>
        <w:rPr>
          <w:rtl/>
        </w:rPr>
      </w:pPr>
      <w:r>
        <w:rPr>
          <w:rFonts w:hint="cs"/>
          <w:rtl/>
        </w:rPr>
        <w:t>מדובר בנושאים שהמרצה מגדירה אותם תחת הכותרת של "</w:t>
      </w:r>
      <w:r w:rsidR="009664CF" w:rsidRPr="006850CC">
        <w:rPr>
          <w:rFonts w:hint="cs"/>
          <w:b/>
          <w:bCs/>
          <w:rtl/>
        </w:rPr>
        <w:t>שוק</w:t>
      </w:r>
      <w:r w:rsidRPr="006850CC">
        <w:rPr>
          <w:rFonts w:hint="cs"/>
          <w:b/>
          <w:bCs/>
          <w:rtl/>
        </w:rPr>
        <w:t xml:space="preserve"> השירותים המשפטיים</w:t>
      </w:r>
      <w:r>
        <w:rPr>
          <w:rFonts w:hint="cs"/>
          <w:rtl/>
        </w:rPr>
        <w:t xml:space="preserve">". מדובר בשוק מיוחד כיוון שיש שם מספר מאפיינים ספציפיים. הוא מצד אחד </w:t>
      </w:r>
      <w:r w:rsidRPr="006850CC">
        <w:rPr>
          <w:rFonts w:hint="cs"/>
          <w:b/>
          <w:bCs/>
          <w:rtl/>
        </w:rPr>
        <w:t>שוק רווי</w:t>
      </w:r>
      <w:r>
        <w:rPr>
          <w:rFonts w:hint="cs"/>
          <w:rtl/>
        </w:rPr>
        <w:t xml:space="preserve"> במובן שיש הרבה היצע/עורכי דין שמספקים עבודה. </w:t>
      </w:r>
    </w:p>
    <w:p w:rsidR="007D2CB6" w:rsidRDefault="007D2CB6" w:rsidP="00FF44DE">
      <w:pPr>
        <w:pStyle w:val="a3"/>
        <w:numPr>
          <w:ilvl w:val="0"/>
          <w:numId w:val="12"/>
        </w:numPr>
      </w:pPr>
      <w:r w:rsidRPr="006850CC">
        <w:rPr>
          <w:rFonts w:hint="cs"/>
          <w:b/>
          <w:bCs/>
          <w:rtl/>
        </w:rPr>
        <w:t>יחד עם זה הוא כן שוק מונופוליסטי ורווי</w:t>
      </w:r>
      <w:r w:rsidR="00FF44DE">
        <w:rPr>
          <w:rFonts w:hint="cs"/>
          <w:rtl/>
        </w:rPr>
        <w:t>,</w:t>
      </w:r>
    </w:p>
    <w:p w:rsidR="007D2CB6" w:rsidRDefault="007D2CB6" w:rsidP="007D2CB6">
      <w:pPr>
        <w:pStyle w:val="a3"/>
        <w:numPr>
          <w:ilvl w:val="0"/>
          <w:numId w:val="12"/>
        </w:numPr>
      </w:pPr>
      <w:r w:rsidRPr="006850CC">
        <w:rPr>
          <w:rFonts w:hint="cs"/>
          <w:b/>
          <w:bCs/>
          <w:rtl/>
        </w:rPr>
        <w:t>פערי כוחות וידע</w:t>
      </w:r>
      <w:r>
        <w:rPr>
          <w:rFonts w:hint="cs"/>
          <w:rtl/>
        </w:rPr>
        <w:t xml:space="preserve"> בין עורך הדין ללקוחות.</w:t>
      </w:r>
    </w:p>
    <w:p w:rsidR="007D2CB6" w:rsidRDefault="007D2CB6" w:rsidP="00FF44DE">
      <w:pPr>
        <w:pStyle w:val="a3"/>
        <w:numPr>
          <w:ilvl w:val="0"/>
          <w:numId w:val="12"/>
        </w:numPr>
      </w:pPr>
      <w:r w:rsidRPr="006850CC">
        <w:rPr>
          <w:rFonts w:hint="cs"/>
          <w:b/>
          <w:bCs/>
          <w:rtl/>
        </w:rPr>
        <w:t>ללקוח קשה להעריך את איכות השירות שמעניק עורך הדין</w:t>
      </w:r>
      <w:r w:rsidR="00FF44DE">
        <w:rPr>
          <w:rFonts w:hint="cs"/>
          <w:rtl/>
        </w:rPr>
        <w:t xml:space="preserve"> וכן את כמות העבודה.</w:t>
      </w:r>
    </w:p>
    <w:p w:rsidR="007D2CB6" w:rsidRDefault="007D2CB6" w:rsidP="00FF44DE">
      <w:pPr>
        <w:pStyle w:val="a3"/>
        <w:numPr>
          <w:ilvl w:val="0"/>
          <w:numId w:val="12"/>
        </w:numPr>
      </w:pPr>
      <w:r w:rsidRPr="006850CC">
        <w:rPr>
          <w:rFonts w:hint="cs"/>
          <w:b/>
          <w:bCs/>
          <w:rtl/>
        </w:rPr>
        <w:t xml:space="preserve">התוצאה </w:t>
      </w:r>
      <w:r w:rsidRPr="006850CC">
        <w:rPr>
          <w:b/>
          <w:bCs/>
          <w:rtl/>
        </w:rPr>
        <w:t>–</w:t>
      </w:r>
      <w:r w:rsidRPr="006850CC">
        <w:rPr>
          <w:rFonts w:hint="cs"/>
          <w:b/>
          <w:bCs/>
          <w:rtl/>
        </w:rPr>
        <w:t xml:space="preserve"> צורך ברגולציה של השוק, ובעיקר בתחם הפרסומת ושכר הטרחה</w:t>
      </w:r>
      <w:r w:rsidR="00FF44DE">
        <w:rPr>
          <w:rFonts w:hint="cs"/>
          <w:rtl/>
        </w:rPr>
        <w:t>.</w:t>
      </w:r>
    </w:p>
    <w:p w:rsidR="007D2CB6" w:rsidRDefault="007D2CB6" w:rsidP="007D2CB6">
      <w:pPr>
        <w:pStyle w:val="a3"/>
        <w:rPr>
          <w:rtl/>
        </w:rPr>
      </w:pPr>
    </w:p>
    <w:p w:rsidR="007D2CB6" w:rsidRPr="006850CC" w:rsidRDefault="007D2CB6" w:rsidP="007D2CB6">
      <w:pPr>
        <w:pStyle w:val="a3"/>
        <w:rPr>
          <w:b/>
          <w:bCs/>
          <w:rtl/>
        </w:rPr>
      </w:pPr>
      <w:r w:rsidRPr="006850CC">
        <w:rPr>
          <w:rFonts w:hint="cs"/>
          <w:b/>
          <w:bCs/>
          <w:rtl/>
        </w:rPr>
        <w:t>פרסומת עורכי דין: התפתחות הרגולציה</w:t>
      </w:r>
    </w:p>
    <w:p w:rsidR="005B743C" w:rsidRDefault="005B743C" w:rsidP="007D2CB6">
      <w:pPr>
        <w:pStyle w:val="a3"/>
        <w:rPr>
          <w:rtl/>
        </w:rPr>
      </w:pPr>
      <w:r>
        <w:rPr>
          <w:rFonts w:hint="cs"/>
          <w:rtl/>
        </w:rPr>
        <w:t xml:space="preserve">הלשכה בעיקרון מפרסמת כי </w:t>
      </w:r>
      <w:r w:rsidRPr="006850CC">
        <w:rPr>
          <w:rFonts w:hint="cs"/>
          <w:u w:val="single"/>
          <w:rtl/>
        </w:rPr>
        <w:t>היא אוסרת על עורכי הדין לפרסם</w:t>
      </w:r>
      <w:r>
        <w:rPr>
          <w:rFonts w:hint="cs"/>
          <w:rtl/>
        </w:rPr>
        <w:t>.</w:t>
      </w:r>
    </w:p>
    <w:p w:rsidR="007D2CB6" w:rsidRDefault="007D2CB6" w:rsidP="007D2CB6">
      <w:pPr>
        <w:pStyle w:val="a3"/>
        <w:numPr>
          <w:ilvl w:val="0"/>
          <w:numId w:val="12"/>
        </w:numPr>
      </w:pPr>
      <w:r w:rsidRPr="006850CC">
        <w:rPr>
          <w:rFonts w:hint="cs"/>
          <w:b/>
          <w:bCs/>
          <w:rtl/>
        </w:rPr>
        <w:t>הפרסומת נתפסה ככלי לא מכובד</w:t>
      </w:r>
      <w:r>
        <w:rPr>
          <w:rFonts w:hint="cs"/>
          <w:rtl/>
        </w:rPr>
        <w:t>, מטעה, ושאינו מתאים לשימוש במקצוע עריכת הדין.</w:t>
      </w:r>
    </w:p>
    <w:p w:rsidR="007D2CB6" w:rsidRDefault="007D2CB6" w:rsidP="00FF44DE">
      <w:pPr>
        <w:pStyle w:val="a3"/>
        <w:numPr>
          <w:ilvl w:val="0"/>
          <w:numId w:val="12"/>
        </w:numPr>
      </w:pPr>
      <w:r w:rsidRPr="006850CC">
        <w:rPr>
          <w:rFonts w:hint="cs"/>
          <w:b/>
          <w:bCs/>
          <w:highlight w:val="lightGray"/>
          <w:rtl/>
        </w:rPr>
        <w:t>חוק לשכת עורכי דין, 1961</w:t>
      </w:r>
      <w:r>
        <w:rPr>
          <w:rFonts w:hint="cs"/>
          <w:rtl/>
        </w:rPr>
        <w:t xml:space="preserve"> קבע: עורך הדין לא יעשה לעצמו פרסומת.</w:t>
      </w:r>
    </w:p>
    <w:p w:rsidR="007D2CB6" w:rsidRDefault="007D2CB6" w:rsidP="007D2CB6">
      <w:pPr>
        <w:pStyle w:val="a3"/>
        <w:numPr>
          <w:ilvl w:val="0"/>
          <w:numId w:val="12"/>
        </w:numPr>
      </w:pPr>
      <w:r w:rsidRPr="006850CC">
        <w:rPr>
          <w:rFonts w:hint="cs"/>
          <w:b/>
          <w:bCs/>
          <w:highlight w:val="lightGray"/>
          <w:rtl/>
        </w:rPr>
        <w:t>כללי האתיקה, 1966</w:t>
      </w:r>
      <w:r>
        <w:rPr>
          <w:rFonts w:hint="cs"/>
          <w:rtl/>
        </w:rPr>
        <w:t>, אסרו על כל צורה של פרסומת</w:t>
      </w:r>
      <w:r w:rsidR="006850CC">
        <w:rPr>
          <w:rFonts w:hint="cs"/>
          <w:rtl/>
        </w:rPr>
        <w:t>.</w:t>
      </w:r>
    </w:p>
    <w:p w:rsidR="000A2853" w:rsidRDefault="007D2CB6" w:rsidP="00FF44DE">
      <w:pPr>
        <w:pStyle w:val="a3"/>
        <w:numPr>
          <w:ilvl w:val="0"/>
          <w:numId w:val="12"/>
        </w:numPr>
      </w:pPr>
      <w:r w:rsidRPr="006850CC">
        <w:rPr>
          <w:rFonts w:hint="cs"/>
          <w:b/>
          <w:bCs/>
          <w:highlight w:val="lightGray"/>
          <w:rtl/>
        </w:rPr>
        <w:t>כללי האתיקה, 1986</w:t>
      </w:r>
      <w:r>
        <w:rPr>
          <w:rFonts w:hint="cs"/>
          <w:rtl/>
        </w:rPr>
        <w:t>, מבחינים ל</w:t>
      </w:r>
      <w:r w:rsidR="00FF44DE">
        <w:rPr>
          <w:rFonts w:hint="cs"/>
          <w:rtl/>
        </w:rPr>
        <w:t>ראשונה בין פרסומת מותרת לאסורה.</w:t>
      </w:r>
    </w:p>
    <w:p w:rsidR="000A2853" w:rsidRDefault="000A2853" w:rsidP="000A2853">
      <w:pPr>
        <w:pStyle w:val="a3"/>
        <w:numPr>
          <w:ilvl w:val="0"/>
          <w:numId w:val="12"/>
        </w:numPr>
      </w:pPr>
      <w:r>
        <w:rPr>
          <w:rFonts w:hint="cs"/>
          <w:rtl/>
        </w:rPr>
        <w:t xml:space="preserve">בשנת 2000 הכנסת מתקנת את </w:t>
      </w:r>
      <w:r w:rsidRPr="006850CC">
        <w:rPr>
          <w:rFonts w:hint="cs"/>
          <w:b/>
          <w:bCs/>
          <w:highlight w:val="lightGray"/>
          <w:rtl/>
        </w:rPr>
        <w:t>סעיף 55 לחוק</w:t>
      </w:r>
      <w:r w:rsidRPr="006850CC">
        <w:rPr>
          <w:rFonts w:hint="cs"/>
          <w:b/>
          <w:bCs/>
          <w:rtl/>
        </w:rPr>
        <w:t xml:space="preserve"> </w:t>
      </w:r>
      <w:r w:rsidR="006850CC">
        <w:rPr>
          <w:rFonts w:hint="cs"/>
          <w:rtl/>
        </w:rPr>
        <w:t xml:space="preserve">ובכך </w:t>
      </w:r>
      <w:r w:rsidR="006850CC" w:rsidRPr="006850CC">
        <w:rPr>
          <w:rFonts w:hint="cs"/>
          <w:b/>
          <w:bCs/>
          <w:rtl/>
        </w:rPr>
        <w:t>מסמיכה</w:t>
      </w:r>
      <w:r w:rsidRPr="006850CC">
        <w:rPr>
          <w:rFonts w:hint="cs"/>
          <w:b/>
          <w:bCs/>
          <w:rtl/>
        </w:rPr>
        <w:t xml:space="preserve"> את הלשכה לפרסם</w:t>
      </w:r>
      <w:r w:rsidR="006850CC">
        <w:rPr>
          <w:rFonts w:hint="cs"/>
          <w:rtl/>
        </w:rPr>
        <w:t>.</w:t>
      </w:r>
    </w:p>
    <w:p w:rsidR="000A2853" w:rsidRDefault="000A2853" w:rsidP="000A2853">
      <w:pPr>
        <w:pStyle w:val="a3"/>
        <w:numPr>
          <w:ilvl w:val="0"/>
          <w:numId w:val="12"/>
        </w:numPr>
      </w:pPr>
      <w:r>
        <w:rPr>
          <w:rFonts w:hint="cs"/>
          <w:rtl/>
        </w:rPr>
        <w:t>כשמתקינים את כללי הפרסומת יש לקחת בחשבון שלושה כללים:</w:t>
      </w:r>
    </w:p>
    <w:p w:rsidR="000A2853" w:rsidRDefault="000A2853" w:rsidP="000A2853">
      <w:pPr>
        <w:pStyle w:val="a3"/>
        <w:numPr>
          <w:ilvl w:val="0"/>
          <w:numId w:val="39"/>
        </w:numPr>
      </w:pPr>
      <w:r w:rsidRPr="006850CC">
        <w:rPr>
          <w:rFonts w:hint="cs"/>
          <w:b/>
          <w:bCs/>
          <w:rtl/>
        </w:rPr>
        <w:t>לא ניתן להתיר פרסומות שיכולות להטעות</w:t>
      </w:r>
      <w:r w:rsidR="006850CC">
        <w:rPr>
          <w:rFonts w:hint="cs"/>
          <w:rtl/>
        </w:rPr>
        <w:t>.</w:t>
      </w:r>
    </w:p>
    <w:p w:rsidR="000A2853" w:rsidRDefault="000A2853" w:rsidP="000A2853">
      <w:pPr>
        <w:pStyle w:val="a3"/>
        <w:numPr>
          <w:ilvl w:val="0"/>
          <w:numId w:val="39"/>
        </w:numPr>
      </w:pPr>
      <w:r w:rsidRPr="006850CC">
        <w:rPr>
          <w:rFonts w:hint="cs"/>
          <w:b/>
          <w:bCs/>
          <w:rtl/>
        </w:rPr>
        <w:t>איסור על פרסומת שיכולה לפגוע בציבור</w:t>
      </w:r>
      <w:r w:rsidR="006850CC">
        <w:rPr>
          <w:rFonts w:hint="cs"/>
          <w:rtl/>
        </w:rPr>
        <w:t>.</w:t>
      </w:r>
    </w:p>
    <w:p w:rsidR="000A2853" w:rsidRDefault="000A2853" w:rsidP="000A2853">
      <w:pPr>
        <w:pStyle w:val="a3"/>
        <w:numPr>
          <w:ilvl w:val="0"/>
          <w:numId w:val="39"/>
        </w:numPr>
        <w:rPr>
          <w:rtl/>
        </w:rPr>
      </w:pPr>
      <w:r w:rsidRPr="006850CC">
        <w:rPr>
          <w:rFonts w:hint="cs"/>
          <w:b/>
          <w:bCs/>
          <w:rtl/>
        </w:rPr>
        <w:t>איסור על פרסומת שיכולה לפגוע בכבוד המקצוע</w:t>
      </w:r>
      <w:r>
        <w:rPr>
          <w:rFonts w:hint="cs"/>
          <w:rtl/>
        </w:rPr>
        <w:t>.</w:t>
      </w:r>
      <w:r w:rsidR="006850CC">
        <w:rPr>
          <w:rFonts w:hint="cs"/>
          <w:rtl/>
        </w:rPr>
        <w:t>.</w:t>
      </w:r>
    </w:p>
    <w:p w:rsidR="007D2CB6" w:rsidRDefault="007D2CB6" w:rsidP="007D2CB6">
      <w:pPr>
        <w:pStyle w:val="a3"/>
        <w:rPr>
          <w:rtl/>
        </w:rPr>
      </w:pPr>
    </w:p>
    <w:p w:rsidR="000A2853" w:rsidRDefault="000A2853" w:rsidP="007D2CB6">
      <w:pPr>
        <w:pStyle w:val="a3"/>
        <w:rPr>
          <w:rtl/>
        </w:rPr>
      </w:pPr>
      <w:r w:rsidRPr="006850CC">
        <w:rPr>
          <w:rFonts w:hint="cs"/>
          <w:b/>
          <w:bCs/>
          <w:highlight w:val="lightGray"/>
          <w:rtl/>
        </w:rPr>
        <w:t xml:space="preserve">כללי לשכת עורכי הדין (פרסומות), התשס"א </w:t>
      </w:r>
      <w:r w:rsidRPr="006850CC">
        <w:rPr>
          <w:b/>
          <w:bCs/>
          <w:highlight w:val="lightGray"/>
          <w:rtl/>
        </w:rPr>
        <w:t>–</w:t>
      </w:r>
      <w:r w:rsidRPr="006850CC">
        <w:rPr>
          <w:rFonts w:hint="cs"/>
          <w:b/>
          <w:bCs/>
          <w:highlight w:val="lightGray"/>
          <w:rtl/>
        </w:rPr>
        <w:t xml:space="preserve"> 2001</w:t>
      </w:r>
      <w:r w:rsidRPr="006850CC">
        <w:rPr>
          <w:rFonts w:hint="cs"/>
          <w:b/>
          <w:bCs/>
          <w:rtl/>
        </w:rPr>
        <w:t xml:space="preserve"> </w:t>
      </w:r>
      <w:r>
        <w:rPr>
          <w:rtl/>
        </w:rPr>
        <w:t>–</w:t>
      </w:r>
      <w:r>
        <w:rPr>
          <w:rFonts w:hint="cs"/>
          <w:rtl/>
        </w:rPr>
        <w:t xml:space="preserve"> </w:t>
      </w:r>
      <w:r w:rsidRPr="006850CC">
        <w:rPr>
          <w:rFonts w:hint="cs"/>
          <w:b/>
          <w:bCs/>
          <w:rtl/>
        </w:rPr>
        <w:t>איפה מותר לפרסם</w:t>
      </w:r>
      <w:r>
        <w:rPr>
          <w:rFonts w:hint="cs"/>
          <w:rtl/>
        </w:rPr>
        <w:t>.</w:t>
      </w:r>
    </w:p>
    <w:p w:rsidR="000A2853" w:rsidRPr="006850CC" w:rsidRDefault="000A2853" w:rsidP="007D2CB6">
      <w:pPr>
        <w:pStyle w:val="a3"/>
        <w:rPr>
          <w:color w:val="FF0000"/>
          <w:rtl/>
        </w:rPr>
      </w:pPr>
      <w:r w:rsidRPr="006850CC">
        <w:rPr>
          <w:rFonts w:hint="cs"/>
          <w:color w:val="FF0000"/>
          <w:rtl/>
        </w:rPr>
        <w:t xml:space="preserve">אסור </w:t>
      </w:r>
      <w:r w:rsidR="00BA0A1C" w:rsidRPr="006850CC">
        <w:rPr>
          <w:rFonts w:hint="cs"/>
          <w:color w:val="FF0000"/>
          <w:rtl/>
        </w:rPr>
        <w:t>בטלוויזיה</w:t>
      </w:r>
      <w:r w:rsidRPr="006850CC">
        <w:rPr>
          <w:rFonts w:hint="cs"/>
          <w:color w:val="FF0000"/>
          <w:rtl/>
        </w:rPr>
        <w:t xml:space="preserve"> וברדיו, </w:t>
      </w:r>
    </w:p>
    <w:p w:rsidR="000A2853" w:rsidRDefault="000A2853" w:rsidP="007D2CB6">
      <w:pPr>
        <w:pStyle w:val="a3"/>
        <w:rPr>
          <w:rtl/>
        </w:rPr>
      </w:pPr>
      <w:r w:rsidRPr="006850CC">
        <w:rPr>
          <w:rFonts w:hint="cs"/>
          <w:color w:val="00B050"/>
          <w:rtl/>
        </w:rPr>
        <w:t>מותר בעיתון במדורים, מדריכי טלפון, אתרי אינטרנט, רשתות חברתיות, אפליקציות</w:t>
      </w:r>
    </w:p>
    <w:p w:rsidR="000A2853" w:rsidRDefault="000A2853" w:rsidP="00FF44DE">
      <w:pPr>
        <w:pStyle w:val="a3"/>
        <w:rPr>
          <w:rtl/>
        </w:rPr>
      </w:pPr>
      <w:r w:rsidRPr="006850CC">
        <w:rPr>
          <w:rFonts w:hint="cs"/>
          <w:u w:val="single"/>
          <w:rtl/>
        </w:rPr>
        <w:t>עדיין כל פרסומת חייבת לעמוד בשלושת הכללים שצוינו לפני כן</w:t>
      </w:r>
      <w:r>
        <w:rPr>
          <w:rFonts w:hint="cs"/>
          <w:rtl/>
        </w:rPr>
        <w:t xml:space="preserve">. </w:t>
      </w:r>
    </w:p>
    <w:p w:rsidR="002D3335" w:rsidRPr="006850CC" w:rsidRDefault="002D3335" w:rsidP="006850CC">
      <w:pPr>
        <w:pStyle w:val="a3"/>
        <w:rPr>
          <w:b/>
          <w:bCs/>
          <w:rtl/>
        </w:rPr>
      </w:pPr>
      <w:r w:rsidRPr="006850CC">
        <w:rPr>
          <w:rFonts w:hint="cs"/>
          <w:b/>
          <w:bCs/>
          <w:rtl/>
        </w:rPr>
        <w:t xml:space="preserve">מלל חופשי שעניינו הצעת שירות משפטי על ידי עורך הדין, שאינו כולל כל התייחסות לשכר הטרחה </w:t>
      </w:r>
      <w:r w:rsidRPr="006850CC">
        <w:rPr>
          <w:b/>
          <w:bCs/>
          <w:rtl/>
        </w:rPr>
        <w:t>–</w:t>
      </w:r>
      <w:r w:rsidRPr="006850CC">
        <w:rPr>
          <w:rFonts w:hint="cs"/>
          <w:b/>
          <w:bCs/>
          <w:rtl/>
        </w:rPr>
        <w:t xml:space="preserve"> מותר, נכנס השנה.</w:t>
      </w:r>
      <w:r w:rsidR="006850CC">
        <w:rPr>
          <w:rFonts w:hint="cs"/>
          <w:b/>
          <w:bCs/>
          <w:rtl/>
        </w:rPr>
        <w:t xml:space="preserve"> </w:t>
      </w:r>
      <w:r w:rsidRPr="006850CC">
        <w:rPr>
          <w:rFonts w:hint="cs"/>
          <w:color w:val="FF0000"/>
          <w:rtl/>
        </w:rPr>
        <w:t>כל מה שלא מותר בכללים אסור!</w:t>
      </w:r>
    </w:p>
    <w:p w:rsidR="004023DE" w:rsidRDefault="004023DE" w:rsidP="002D3335">
      <w:pPr>
        <w:pStyle w:val="a3"/>
        <w:rPr>
          <w:rtl/>
        </w:rPr>
      </w:pPr>
    </w:p>
    <w:p w:rsidR="004023DE" w:rsidRPr="006850CC" w:rsidRDefault="004023DE" w:rsidP="006850CC">
      <w:pPr>
        <w:pStyle w:val="a3"/>
        <w:outlineLvl w:val="1"/>
        <w:rPr>
          <w:b/>
          <w:bCs/>
          <w:u w:val="single"/>
          <w:rtl/>
        </w:rPr>
      </w:pPr>
      <w:bookmarkStart w:id="64" w:name="_Toc31169862"/>
      <w:r w:rsidRPr="006850CC">
        <w:rPr>
          <w:rFonts w:hint="cs"/>
          <w:b/>
          <w:bCs/>
          <w:highlight w:val="yellow"/>
          <w:u w:val="single"/>
          <w:rtl/>
        </w:rPr>
        <w:t>שידול</w:t>
      </w:r>
      <w:bookmarkEnd w:id="64"/>
    </w:p>
    <w:p w:rsidR="004023DE" w:rsidRDefault="00A42E1D" w:rsidP="004023DE">
      <w:pPr>
        <w:pStyle w:val="a3"/>
        <w:numPr>
          <w:ilvl w:val="0"/>
          <w:numId w:val="12"/>
        </w:numPr>
      </w:pPr>
      <w:r>
        <w:rPr>
          <w:rFonts w:hint="cs"/>
          <w:rtl/>
        </w:rPr>
        <w:t xml:space="preserve">גם כיום </w:t>
      </w:r>
      <w:r w:rsidRPr="006850CC">
        <w:rPr>
          <w:rFonts w:hint="cs"/>
          <w:b/>
          <w:bCs/>
          <w:rtl/>
        </w:rPr>
        <w:t>השידול נותר א</w:t>
      </w:r>
      <w:r w:rsidR="004023DE" w:rsidRPr="006850CC">
        <w:rPr>
          <w:rFonts w:hint="cs"/>
          <w:b/>
          <w:bCs/>
          <w:rtl/>
        </w:rPr>
        <w:t>סור</w:t>
      </w:r>
      <w:r w:rsidR="004023DE">
        <w:rPr>
          <w:rFonts w:hint="cs"/>
          <w:rtl/>
        </w:rPr>
        <w:t>. לכן, חשוב להבחין בין שידול ובין פרסומות</w:t>
      </w:r>
      <w:r w:rsidR="006850CC">
        <w:rPr>
          <w:rFonts w:hint="cs"/>
          <w:rtl/>
        </w:rPr>
        <w:t>.</w:t>
      </w:r>
    </w:p>
    <w:p w:rsidR="004023DE" w:rsidRDefault="004023DE" w:rsidP="00FF44DE">
      <w:pPr>
        <w:pStyle w:val="a3"/>
        <w:numPr>
          <w:ilvl w:val="0"/>
          <w:numId w:val="12"/>
        </w:numPr>
      </w:pPr>
      <w:r w:rsidRPr="006850CC">
        <w:rPr>
          <w:rFonts w:hint="cs"/>
          <w:b/>
          <w:bCs/>
          <w:highlight w:val="lightGray"/>
          <w:rtl/>
        </w:rPr>
        <w:t>חוק הלשכה קובע בס' 56</w:t>
      </w:r>
      <w:r>
        <w:rPr>
          <w:rFonts w:hint="cs"/>
          <w:rtl/>
        </w:rPr>
        <w:t xml:space="preserve"> </w:t>
      </w:r>
      <w:r w:rsidR="006850CC" w:rsidRPr="006850CC">
        <w:rPr>
          <w:rFonts w:hint="cs"/>
          <w:i/>
          <w:iCs/>
          <w:rtl/>
        </w:rPr>
        <w:t>"</w:t>
      </w:r>
      <w:r w:rsidRPr="006850CC">
        <w:rPr>
          <w:rFonts w:hint="cs"/>
          <w:i/>
          <w:iCs/>
          <w:rtl/>
        </w:rPr>
        <w:t>שלעורך דין אסור לשדל בעצמו או על ידי אחר כל אדם</w:t>
      </w:r>
      <w:r w:rsidR="00FF44DE">
        <w:rPr>
          <w:rFonts w:hint="cs"/>
          <w:i/>
          <w:iCs/>
          <w:rtl/>
        </w:rPr>
        <w:t>"</w:t>
      </w:r>
    </w:p>
    <w:p w:rsidR="004023DE" w:rsidRDefault="00FF44DE" w:rsidP="00FF44DE">
      <w:pPr>
        <w:pStyle w:val="a3"/>
        <w:numPr>
          <w:ilvl w:val="0"/>
          <w:numId w:val="12"/>
        </w:numPr>
      </w:pPr>
      <w:r>
        <w:rPr>
          <w:rFonts w:hint="cs"/>
          <w:rtl/>
        </w:rPr>
        <w:t>כלל הפסיקה -</w:t>
      </w:r>
      <w:r w:rsidR="004023DE">
        <w:rPr>
          <w:rFonts w:hint="cs"/>
          <w:rtl/>
        </w:rPr>
        <w:t xml:space="preserve"> </w:t>
      </w:r>
      <w:r w:rsidR="004023DE" w:rsidRPr="006850CC">
        <w:rPr>
          <w:rFonts w:hint="cs"/>
          <w:b/>
          <w:bCs/>
          <w:rtl/>
        </w:rPr>
        <w:t>על הלקוח לחפש את פרקליטו אך הפרקליט אסור לו לחפש את לקוחו</w:t>
      </w:r>
      <w:r w:rsidR="004023DE">
        <w:rPr>
          <w:rFonts w:hint="cs"/>
          <w:rtl/>
        </w:rPr>
        <w:t>.</w:t>
      </w:r>
      <w:r w:rsidR="00604B8A">
        <w:rPr>
          <w:rFonts w:hint="cs"/>
          <w:rtl/>
        </w:rPr>
        <w:t xml:space="preserve"> </w:t>
      </w:r>
    </w:p>
    <w:p w:rsidR="00604B8A" w:rsidRDefault="00604B8A" w:rsidP="00FF44DE">
      <w:pPr>
        <w:pStyle w:val="a3"/>
        <w:numPr>
          <w:ilvl w:val="0"/>
          <w:numId w:val="12"/>
        </w:numPr>
      </w:pPr>
      <w:r w:rsidRPr="006850CC">
        <w:rPr>
          <w:rFonts w:hint="cs"/>
          <w:u w:val="single"/>
          <w:rtl/>
        </w:rPr>
        <w:t>בשונה מהפרסום, השידול הוא פנייה ספציפית לאדם והצעה של השירותים לאותו אדם באופן אישי</w:t>
      </w:r>
      <w:r>
        <w:rPr>
          <w:rFonts w:hint="cs"/>
          <w:rtl/>
        </w:rPr>
        <w:t xml:space="preserve">, בדר"כ בהתבסס על מידע קונקרטי לגבי האדם והצורך שלו בשירות משפטי </w:t>
      </w:r>
      <w:r>
        <w:rPr>
          <w:rtl/>
        </w:rPr>
        <w:t>–</w:t>
      </w:r>
      <w:r>
        <w:rPr>
          <w:rFonts w:hint="cs"/>
          <w:rtl/>
        </w:rPr>
        <w:t xml:space="preserve"> </w:t>
      </w:r>
    </w:p>
    <w:p w:rsidR="00A42E1D" w:rsidRDefault="00A42E1D" w:rsidP="005D1DDE">
      <w:pPr>
        <w:pStyle w:val="a3"/>
        <w:rPr>
          <w:rtl/>
        </w:rPr>
      </w:pPr>
    </w:p>
    <w:p w:rsidR="00A42E1D" w:rsidRPr="006850CC" w:rsidRDefault="00A42E1D" w:rsidP="005D1DDE">
      <w:pPr>
        <w:pStyle w:val="a3"/>
        <w:rPr>
          <w:b/>
          <w:bCs/>
          <w:rtl/>
        </w:rPr>
      </w:pPr>
      <w:r w:rsidRPr="006850CC">
        <w:rPr>
          <w:rFonts w:hint="cs"/>
          <w:b/>
          <w:bCs/>
          <w:rtl/>
        </w:rPr>
        <w:t>מהו שידול אסור</w:t>
      </w:r>
      <w:r w:rsidR="006850CC">
        <w:rPr>
          <w:rFonts w:hint="cs"/>
          <w:b/>
          <w:bCs/>
          <w:rtl/>
        </w:rPr>
        <w:t>?</w:t>
      </w:r>
    </w:p>
    <w:p w:rsidR="00A42E1D" w:rsidRDefault="006850CC" w:rsidP="00FF44DE">
      <w:pPr>
        <w:pStyle w:val="a3"/>
        <w:numPr>
          <w:ilvl w:val="0"/>
          <w:numId w:val="12"/>
        </w:numPr>
      </w:pPr>
      <w:r w:rsidRPr="006850CC">
        <w:rPr>
          <w:rFonts w:hint="cs"/>
          <w:b/>
          <w:bCs/>
          <w:highlight w:val="magenta"/>
          <w:rtl/>
        </w:rPr>
        <w:t>בד"א 14/01 עו"ד פלוני נ' הוועד המחוזי</w:t>
      </w:r>
      <w:r w:rsidRPr="006850CC">
        <w:rPr>
          <w:rFonts w:hint="cs"/>
          <w:i/>
          <w:iCs/>
          <w:rtl/>
        </w:rPr>
        <w:t xml:space="preserve"> </w:t>
      </w:r>
      <w:r>
        <w:rPr>
          <w:rFonts w:hint="cs"/>
          <w:i/>
          <w:iCs/>
          <w:rtl/>
        </w:rPr>
        <w:t xml:space="preserve">- </w:t>
      </w:r>
      <w:r w:rsidR="00A42E1D" w:rsidRPr="006850CC">
        <w:rPr>
          <w:rFonts w:hint="cs"/>
          <w:i/>
          <w:iCs/>
          <w:rtl/>
        </w:rPr>
        <w:t>"</w:t>
      </w:r>
      <w:r w:rsidR="00FF44DE">
        <w:rPr>
          <w:rFonts w:hint="cs"/>
          <w:i/>
          <w:iCs/>
          <w:rtl/>
        </w:rPr>
        <w:t>...</w:t>
      </w:r>
      <w:r w:rsidR="00A42E1D" w:rsidRPr="006850CC">
        <w:rPr>
          <w:rFonts w:hint="cs"/>
          <w:i/>
          <w:iCs/>
          <w:rtl/>
        </w:rPr>
        <w:t xml:space="preserve">מפעיל </w:t>
      </w:r>
      <w:r w:rsidR="00A42E1D" w:rsidRPr="006850CC">
        <w:rPr>
          <w:rFonts w:hint="cs"/>
          <w:i/>
          <w:iCs/>
          <w:u w:val="single"/>
          <w:rtl/>
        </w:rPr>
        <w:t>לחץ מפתה או משכנע</w:t>
      </w:r>
      <w:r w:rsidR="00FF44DE">
        <w:rPr>
          <w:rFonts w:hint="cs"/>
          <w:i/>
          <w:iCs/>
          <w:rtl/>
        </w:rPr>
        <w:t>,...</w:t>
      </w:r>
      <w:r w:rsidRPr="006850CC">
        <w:rPr>
          <w:rFonts w:hint="cs"/>
          <w:i/>
          <w:iCs/>
          <w:u w:val="single"/>
          <w:rtl/>
        </w:rPr>
        <w:t>אקטיביות מסוימת</w:t>
      </w:r>
      <w:r w:rsidR="00FF44DE">
        <w:rPr>
          <w:rFonts w:hint="cs"/>
          <w:i/>
          <w:iCs/>
          <w:u w:val="single"/>
          <w:rtl/>
        </w:rPr>
        <w:t>...</w:t>
      </w:r>
      <w:r w:rsidRPr="006850CC">
        <w:rPr>
          <w:rFonts w:hint="cs"/>
          <w:i/>
          <w:iCs/>
          <w:rtl/>
        </w:rPr>
        <w:t>, הריהו משדל"</w:t>
      </w:r>
    </w:p>
    <w:p w:rsidR="00A42E1D" w:rsidRDefault="00A42E1D" w:rsidP="00FF44DE">
      <w:pPr>
        <w:pStyle w:val="a3"/>
        <w:numPr>
          <w:ilvl w:val="0"/>
          <w:numId w:val="12"/>
        </w:numPr>
      </w:pPr>
      <w:r>
        <w:rPr>
          <w:rFonts w:hint="cs"/>
          <w:rtl/>
        </w:rPr>
        <w:t xml:space="preserve">בשידול יש </w:t>
      </w:r>
      <w:r w:rsidRPr="006850CC">
        <w:rPr>
          <w:rFonts w:hint="cs"/>
          <w:b/>
          <w:bCs/>
          <w:rtl/>
        </w:rPr>
        <w:t>פנייה לאדם מסוים</w:t>
      </w:r>
      <w:r w:rsidR="00FF44DE">
        <w:rPr>
          <w:rFonts w:hint="cs"/>
          <w:rtl/>
        </w:rPr>
        <w:t xml:space="preserve"> </w:t>
      </w:r>
      <w:r>
        <w:rPr>
          <w:rFonts w:hint="cs"/>
          <w:rtl/>
        </w:rPr>
        <w:t xml:space="preserve">תוך </w:t>
      </w:r>
      <w:r w:rsidRPr="006850CC">
        <w:rPr>
          <w:rFonts w:hint="cs"/>
          <w:b/>
          <w:bCs/>
          <w:rtl/>
        </w:rPr>
        <w:t>שימוש במידע בנוגע למצבו הקונקרטי</w:t>
      </w:r>
      <w:r w:rsidR="00FF44DE">
        <w:rPr>
          <w:rFonts w:hint="cs"/>
          <w:rtl/>
        </w:rPr>
        <w:t xml:space="preserve"> של האדם.</w:t>
      </w:r>
    </w:p>
    <w:p w:rsidR="00A42E1D" w:rsidRDefault="00A42E1D" w:rsidP="001E3CFC">
      <w:pPr>
        <w:pStyle w:val="a3"/>
        <w:numPr>
          <w:ilvl w:val="0"/>
          <w:numId w:val="12"/>
        </w:numPr>
        <w:rPr>
          <w:rtl/>
        </w:rPr>
      </w:pPr>
      <w:r w:rsidRPr="006850CC">
        <w:rPr>
          <w:rFonts w:hint="cs"/>
          <w:b/>
          <w:bCs/>
          <w:rtl/>
        </w:rPr>
        <w:t>פרקטיקות המעלות שאלות</w:t>
      </w:r>
      <w:r>
        <w:rPr>
          <w:rFonts w:hint="cs"/>
          <w:rtl/>
        </w:rPr>
        <w:t>: תובענות ייצוגיות (</w:t>
      </w:r>
      <w:r w:rsidR="001E3CFC">
        <w:rPr>
          <w:rFonts w:hint="cs"/>
          <w:b/>
          <w:bCs/>
          <w:rtl/>
        </w:rPr>
        <w:t>פרימור</w:t>
      </w:r>
      <w:r>
        <w:rPr>
          <w:rFonts w:hint="cs"/>
          <w:rtl/>
        </w:rPr>
        <w:t>), עריכת דין קהילתית (</w:t>
      </w:r>
      <w:r w:rsidR="001E3CFC">
        <w:rPr>
          <w:rFonts w:hint="cs"/>
          <w:b/>
          <w:bCs/>
          <w:rtl/>
        </w:rPr>
        <w:t>עדנה פרימוס</w:t>
      </w:r>
      <w:r>
        <w:rPr>
          <w:rFonts w:hint="cs"/>
          <w:rtl/>
        </w:rPr>
        <w:t>).</w:t>
      </w:r>
    </w:p>
    <w:p w:rsidR="00A42E1D" w:rsidRDefault="00A42E1D" w:rsidP="00FF44DE">
      <w:pPr>
        <w:pStyle w:val="a3"/>
        <w:numPr>
          <w:ilvl w:val="0"/>
          <w:numId w:val="12"/>
        </w:numPr>
      </w:pPr>
      <w:r w:rsidRPr="006850CC">
        <w:rPr>
          <w:rFonts w:hint="cs"/>
          <w:b/>
          <w:bCs/>
          <w:highlight w:val="magenta"/>
          <w:rtl/>
        </w:rPr>
        <w:t>בפרימור</w:t>
      </w:r>
      <w:r>
        <w:rPr>
          <w:rFonts w:hint="cs"/>
          <w:rtl/>
        </w:rPr>
        <w:t xml:space="preserve"> ביהמ"ש קבע </w:t>
      </w:r>
      <w:r w:rsidRPr="006850CC">
        <w:rPr>
          <w:rFonts w:hint="cs"/>
          <w:u w:val="single"/>
          <w:rtl/>
        </w:rPr>
        <w:t xml:space="preserve">שבתובענה ייצוגית עורך הדין הוא לא רק עורך דין אלא יזם עסקי ומותר לו להיות יותר אקטיבי </w:t>
      </w:r>
      <w:r>
        <w:rPr>
          <w:rFonts w:hint="cs"/>
          <w:rtl/>
        </w:rPr>
        <w:t>(</w:t>
      </w:r>
      <w:r w:rsidRPr="006850CC">
        <w:rPr>
          <w:rFonts w:hint="cs"/>
          <w:b/>
          <w:bCs/>
          <w:highlight w:val="cyan"/>
          <w:rtl/>
        </w:rPr>
        <w:t>רובינשטיין</w:t>
      </w:r>
      <w:r w:rsidRPr="006850CC">
        <w:rPr>
          <w:rFonts w:hint="cs"/>
          <w:b/>
          <w:bCs/>
          <w:rtl/>
        </w:rPr>
        <w:t xml:space="preserve"> </w:t>
      </w:r>
      <w:r>
        <w:rPr>
          <w:rFonts w:hint="cs"/>
          <w:rtl/>
        </w:rPr>
        <w:t>היה בדעת מיעוט וביקר החלטה זו)</w:t>
      </w:r>
      <w:r w:rsidR="00BA0A1C">
        <w:rPr>
          <w:rFonts w:hint="cs"/>
          <w:rtl/>
        </w:rPr>
        <w:t>.</w:t>
      </w:r>
    </w:p>
    <w:p w:rsidR="001E3CFC" w:rsidRDefault="005A24C9" w:rsidP="00FD70C6">
      <w:pPr>
        <w:pStyle w:val="a3"/>
        <w:numPr>
          <w:ilvl w:val="0"/>
          <w:numId w:val="12"/>
        </w:numPr>
        <w:rPr>
          <w:rtl/>
        </w:rPr>
      </w:pPr>
      <w:r w:rsidRPr="001E3CFC">
        <w:rPr>
          <w:rFonts w:hint="cs"/>
          <w:b/>
          <w:bCs/>
          <w:highlight w:val="magenta"/>
          <w:rtl/>
        </w:rPr>
        <w:t>בארה"ב התיק של עדנה פרימוס</w:t>
      </w:r>
      <w:r>
        <w:rPr>
          <w:rFonts w:hint="cs"/>
          <w:rtl/>
        </w:rPr>
        <w:t xml:space="preserve"> </w:t>
      </w:r>
      <w:r>
        <w:rPr>
          <w:rtl/>
        </w:rPr>
        <w:t>–</w:t>
      </w:r>
      <w:r w:rsidR="00FD70C6">
        <w:rPr>
          <w:rFonts w:hint="cs"/>
          <w:rtl/>
        </w:rPr>
        <w:t>גילתה ש</w:t>
      </w:r>
      <w:r w:rsidRPr="001E3CFC">
        <w:rPr>
          <w:rFonts w:hint="cs"/>
          <w:b/>
          <w:bCs/>
          <w:rtl/>
        </w:rPr>
        <w:t xml:space="preserve">המדינה דורשת </w:t>
      </w:r>
      <w:r w:rsidR="00FD70C6">
        <w:rPr>
          <w:rFonts w:hint="cs"/>
          <w:b/>
          <w:bCs/>
          <w:rtl/>
        </w:rPr>
        <w:t xml:space="preserve">מנשים שמבקשות קצבאות </w:t>
      </w:r>
      <w:r w:rsidRPr="001E3CFC">
        <w:rPr>
          <w:rFonts w:hint="cs"/>
          <w:b/>
          <w:bCs/>
          <w:rtl/>
        </w:rPr>
        <w:t>לעבור סירוס</w:t>
      </w:r>
      <w:r>
        <w:rPr>
          <w:rFonts w:hint="cs"/>
          <w:rtl/>
        </w:rPr>
        <w:t xml:space="preserve"> (בשנות ה</w:t>
      </w:r>
      <w:r w:rsidR="00BA0A1C">
        <w:rPr>
          <w:rFonts w:hint="cs"/>
          <w:rtl/>
        </w:rPr>
        <w:t>-</w:t>
      </w:r>
      <w:r>
        <w:rPr>
          <w:rFonts w:hint="cs"/>
          <w:rtl/>
        </w:rPr>
        <w:t>80).</w:t>
      </w:r>
      <w:r w:rsidR="00191EFF">
        <w:rPr>
          <w:rFonts w:hint="cs"/>
          <w:rtl/>
        </w:rPr>
        <w:t xml:space="preserve"> היא והעמותה גילו את הדבר </w:t>
      </w:r>
      <w:r w:rsidR="00191EFF" w:rsidRPr="001E3CFC">
        <w:rPr>
          <w:rFonts w:hint="cs"/>
          <w:b/>
          <w:bCs/>
          <w:rtl/>
        </w:rPr>
        <w:t>והיא הציעה לאישה שסיפרה לה לייצג אותה</w:t>
      </w:r>
      <w:r w:rsidR="00191EFF">
        <w:rPr>
          <w:rFonts w:hint="cs"/>
          <w:rtl/>
        </w:rPr>
        <w:t xml:space="preserve">. </w:t>
      </w:r>
      <w:r w:rsidR="00191EFF" w:rsidRPr="001E3CFC">
        <w:rPr>
          <w:rFonts w:hint="cs"/>
          <w:b/>
          <w:bCs/>
          <w:rtl/>
        </w:rPr>
        <w:t xml:space="preserve">המדינה הגישה תלונה, היא </w:t>
      </w:r>
      <w:r w:rsidR="00BA0A1C" w:rsidRPr="001E3CFC">
        <w:rPr>
          <w:rFonts w:hint="cs"/>
          <w:b/>
          <w:bCs/>
          <w:rtl/>
        </w:rPr>
        <w:t>הורשעה</w:t>
      </w:r>
      <w:r w:rsidR="00191EFF" w:rsidRPr="001E3CFC">
        <w:rPr>
          <w:rFonts w:hint="cs"/>
          <w:b/>
          <w:bCs/>
          <w:rtl/>
        </w:rPr>
        <w:t xml:space="preserve"> בשידול</w:t>
      </w:r>
      <w:r w:rsidR="001E3CFC">
        <w:rPr>
          <w:rFonts w:hint="cs"/>
          <w:rtl/>
        </w:rPr>
        <w:t xml:space="preserve">. </w:t>
      </w:r>
      <w:r w:rsidR="00191EFF">
        <w:rPr>
          <w:rFonts w:hint="cs"/>
          <w:rtl/>
        </w:rPr>
        <w:t xml:space="preserve">בית המשפט העליון אמר </w:t>
      </w:r>
      <w:r w:rsidR="00191EFF" w:rsidRPr="001E3CFC">
        <w:rPr>
          <w:rFonts w:hint="cs"/>
          <w:u w:val="single"/>
          <w:rtl/>
        </w:rPr>
        <w:t>שיש הבחנה בין עורכת דין שפועלת בעמותה מול עורכת דין שעושה זאת במשרד פרטי,</w:t>
      </w:r>
      <w:r w:rsidR="00191EFF">
        <w:rPr>
          <w:rFonts w:hint="cs"/>
          <w:rtl/>
        </w:rPr>
        <w:t xml:space="preserve"> ויש גם עניין של </w:t>
      </w:r>
      <w:r w:rsidR="00191EFF" w:rsidRPr="001E3CFC">
        <w:rPr>
          <w:rFonts w:hint="cs"/>
          <w:u w:val="single"/>
          <w:rtl/>
        </w:rPr>
        <w:t>יידוע על זכויות</w:t>
      </w:r>
      <w:r w:rsidR="00FD70C6">
        <w:rPr>
          <w:rFonts w:hint="cs"/>
          <w:rtl/>
        </w:rPr>
        <w:t>.</w:t>
      </w:r>
    </w:p>
    <w:p w:rsidR="00C73BC1" w:rsidRPr="00F92183" w:rsidRDefault="00C73BC1" w:rsidP="00C73BC1">
      <w:pPr>
        <w:pStyle w:val="a3"/>
      </w:pPr>
    </w:p>
    <w:sectPr w:rsidR="00C73BC1" w:rsidRPr="00F92183" w:rsidSect="00FB07A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19" w:rsidRDefault="00C85019" w:rsidP="008E46CF">
      <w:pPr>
        <w:spacing w:after="0" w:line="240" w:lineRule="auto"/>
      </w:pPr>
      <w:r>
        <w:separator/>
      </w:r>
    </w:p>
  </w:endnote>
  <w:endnote w:type="continuationSeparator" w:id="0">
    <w:p w:rsidR="00C85019" w:rsidRDefault="00C85019" w:rsidP="008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28544461"/>
      <w:docPartObj>
        <w:docPartGallery w:val="Page Numbers (Bottom of Page)"/>
        <w:docPartUnique/>
      </w:docPartObj>
    </w:sdtPr>
    <w:sdtEndPr>
      <w:rPr>
        <w:cs/>
      </w:rPr>
    </w:sdtEndPr>
    <w:sdtContent>
      <w:p w:rsidR="008210E5" w:rsidRDefault="008210E5">
        <w:pPr>
          <w:pStyle w:val="a8"/>
          <w:jc w:val="right"/>
          <w:rPr>
            <w:rtl/>
            <w:cs/>
          </w:rPr>
        </w:pPr>
        <w:r>
          <w:fldChar w:fldCharType="begin"/>
        </w:r>
        <w:r>
          <w:rPr>
            <w:rtl/>
            <w:cs/>
          </w:rPr>
          <w:instrText>PAGE   \* MERGEFORMAT</w:instrText>
        </w:r>
        <w:r>
          <w:fldChar w:fldCharType="separate"/>
        </w:r>
        <w:r w:rsidR="0001352B" w:rsidRPr="0001352B">
          <w:rPr>
            <w:noProof/>
            <w:rtl/>
            <w:lang w:val="he-IL"/>
          </w:rPr>
          <w:t>2</w:t>
        </w:r>
        <w:r>
          <w:fldChar w:fldCharType="end"/>
        </w:r>
      </w:p>
    </w:sdtContent>
  </w:sdt>
  <w:p w:rsidR="008210E5" w:rsidRDefault="008210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19" w:rsidRDefault="00C85019" w:rsidP="008E46CF">
      <w:pPr>
        <w:spacing w:after="0" w:line="240" w:lineRule="auto"/>
      </w:pPr>
      <w:r>
        <w:separator/>
      </w:r>
    </w:p>
  </w:footnote>
  <w:footnote w:type="continuationSeparator" w:id="0">
    <w:p w:rsidR="00C85019" w:rsidRDefault="00C85019" w:rsidP="008E4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893"/>
    <w:multiLevelType w:val="hybridMultilevel"/>
    <w:tmpl w:val="F75E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E1CE2"/>
    <w:multiLevelType w:val="hybridMultilevel"/>
    <w:tmpl w:val="A400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4509"/>
    <w:multiLevelType w:val="hybridMultilevel"/>
    <w:tmpl w:val="4C76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0329E"/>
    <w:multiLevelType w:val="hybridMultilevel"/>
    <w:tmpl w:val="49F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28DA"/>
    <w:multiLevelType w:val="hybridMultilevel"/>
    <w:tmpl w:val="FCFAAB20"/>
    <w:lvl w:ilvl="0" w:tplc="2652858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23F1"/>
    <w:multiLevelType w:val="hybridMultilevel"/>
    <w:tmpl w:val="73D0645E"/>
    <w:lvl w:ilvl="0" w:tplc="EEE6ACC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45EF4"/>
    <w:multiLevelType w:val="hybridMultilevel"/>
    <w:tmpl w:val="0B38C204"/>
    <w:lvl w:ilvl="0" w:tplc="EBD83EB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B71A76"/>
    <w:multiLevelType w:val="hybridMultilevel"/>
    <w:tmpl w:val="53E27968"/>
    <w:lvl w:ilvl="0" w:tplc="2AD818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66EF"/>
    <w:multiLevelType w:val="hybridMultilevel"/>
    <w:tmpl w:val="2CAA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F37B5"/>
    <w:multiLevelType w:val="hybridMultilevel"/>
    <w:tmpl w:val="89A2A50E"/>
    <w:lvl w:ilvl="0" w:tplc="940ACE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91B05"/>
    <w:multiLevelType w:val="hybridMultilevel"/>
    <w:tmpl w:val="9248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353C"/>
    <w:multiLevelType w:val="hybridMultilevel"/>
    <w:tmpl w:val="571C5C68"/>
    <w:lvl w:ilvl="0" w:tplc="FCF02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5032B"/>
    <w:multiLevelType w:val="hybridMultilevel"/>
    <w:tmpl w:val="FB90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D295F"/>
    <w:multiLevelType w:val="hybridMultilevel"/>
    <w:tmpl w:val="2982C0E4"/>
    <w:lvl w:ilvl="0" w:tplc="765055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3C5227"/>
    <w:multiLevelType w:val="hybridMultilevel"/>
    <w:tmpl w:val="C414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A7A94"/>
    <w:multiLevelType w:val="hybridMultilevel"/>
    <w:tmpl w:val="FAF64474"/>
    <w:lvl w:ilvl="0" w:tplc="F1D079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703E9"/>
    <w:multiLevelType w:val="hybridMultilevel"/>
    <w:tmpl w:val="69A4541E"/>
    <w:lvl w:ilvl="0" w:tplc="04044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005B8B"/>
    <w:multiLevelType w:val="hybridMultilevel"/>
    <w:tmpl w:val="18E0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D3379"/>
    <w:multiLevelType w:val="hybridMultilevel"/>
    <w:tmpl w:val="4C76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B6A08"/>
    <w:multiLevelType w:val="hybridMultilevel"/>
    <w:tmpl w:val="2B0EFB7A"/>
    <w:lvl w:ilvl="0" w:tplc="2E6EA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E26764"/>
    <w:multiLevelType w:val="hybridMultilevel"/>
    <w:tmpl w:val="479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E2C23"/>
    <w:multiLevelType w:val="hybridMultilevel"/>
    <w:tmpl w:val="B15E0FCA"/>
    <w:lvl w:ilvl="0" w:tplc="DE5067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6D1CB9"/>
    <w:multiLevelType w:val="hybridMultilevel"/>
    <w:tmpl w:val="D06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D0D2A"/>
    <w:multiLevelType w:val="hybridMultilevel"/>
    <w:tmpl w:val="0454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05EC0"/>
    <w:multiLevelType w:val="hybridMultilevel"/>
    <w:tmpl w:val="DAE06DE8"/>
    <w:lvl w:ilvl="0" w:tplc="B6544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DD7CEA"/>
    <w:multiLevelType w:val="hybridMultilevel"/>
    <w:tmpl w:val="6E3A16A2"/>
    <w:lvl w:ilvl="0" w:tplc="8AE030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D1D97"/>
    <w:multiLevelType w:val="hybridMultilevel"/>
    <w:tmpl w:val="86FE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04547"/>
    <w:multiLevelType w:val="hybridMultilevel"/>
    <w:tmpl w:val="23781CF2"/>
    <w:lvl w:ilvl="0" w:tplc="F5DA4A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477FB"/>
    <w:multiLevelType w:val="hybridMultilevel"/>
    <w:tmpl w:val="EE967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C4790"/>
    <w:multiLevelType w:val="hybridMultilevel"/>
    <w:tmpl w:val="3AFC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F6AC0"/>
    <w:multiLevelType w:val="hybridMultilevel"/>
    <w:tmpl w:val="4D540CEE"/>
    <w:lvl w:ilvl="0" w:tplc="299A5890">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B20563"/>
    <w:multiLevelType w:val="hybridMultilevel"/>
    <w:tmpl w:val="7D20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866879"/>
    <w:multiLevelType w:val="hybridMultilevel"/>
    <w:tmpl w:val="CC84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95717"/>
    <w:multiLevelType w:val="hybridMultilevel"/>
    <w:tmpl w:val="CD6E9BEE"/>
    <w:lvl w:ilvl="0" w:tplc="A37A15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33A72"/>
    <w:multiLevelType w:val="hybridMultilevel"/>
    <w:tmpl w:val="7F8E05DC"/>
    <w:lvl w:ilvl="0" w:tplc="B4744E1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596DCF"/>
    <w:multiLevelType w:val="hybridMultilevel"/>
    <w:tmpl w:val="5D4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A27E6"/>
    <w:multiLevelType w:val="hybridMultilevel"/>
    <w:tmpl w:val="31FC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B83709"/>
    <w:multiLevelType w:val="hybridMultilevel"/>
    <w:tmpl w:val="5C14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86BB7"/>
    <w:multiLevelType w:val="hybridMultilevel"/>
    <w:tmpl w:val="1E808CE6"/>
    <w:lvl w:ilvl="0" w:tplc="F0F442E8">
      <w:start w:val="1"/>
      <w:numFmt w:val="hebrew1"/>
      <w:lvlText w:val="(%1)"/>
      <w:lvlJc w:val="left"/>
      <w:pPr>
        <w:ind w:left="2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A88D436">
      <w:start w:val="1"/>
      <w:numFmt w:val="decimal"/>
      <w:lvlText w:val="(%2)"/>
      <w:lvlJc w:val="left"/>
      <w:pPr>
        <w:ind w:left="6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360C894">
      <w:start w:val="1"/>
      <w:numFmt w:val="hebrew1"/>
      <w:lvlText w:val="(%3)"/>
      <w:lvlJc w:val="left"/>
      <w:pPr>
        <w:ind w:left="6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8EC8C38">
      <w:start w:val="1"/>
      <w:numFmt w:val="decimal"/>
      <w:lvlText w:val="%4"/>
      <w:lvlJc w:val="left"/>
      <w:pPr>
        <w:ind w:left="17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B82703C">
      <w:start w:val="1"/>
      <w:numFmt w:val="lowerLetter"/>
      <w:lvlText w:val="%5"/>
      <w:lvlJc w:val="left"/>
      <w:pPr>
        <w:ind w:left="24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B78E990">
      <w:start w:val="1"/>
      <w:numFmt w:val="lowerRoman"/>
      <w:lvlText w:val="%6"/>
      <w:lvlJc w:val="left"/>
      <w:pPr>
        <w:ind w:left="31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8E4DBA6">
      <w:start w:val="1"/>
      <w:numFmt w:val="decimal"/>
      <w:lvlText w:val="%7"/>
      <w:lvlJc w:val="left"/>
      <w:pPr>
        <w:ind w:left="39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95A1966">
      <w:start w:val="1"/>
      <w:numFmt w:val="lowerLetter"/>
      <w:lvlText w:val="%8"/>
      <w:lvlJc w:val="left"/>
      <w:pPr>
        <w:ind w:left="46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69C07C6">
      <w:start w:val="1"/>
      <w:numFmt w:val="lowerRoman"/>
      <w:lvlText w:val="%9"/>
      <w:lvlJc w:val="left"/>
      <w:pPr>
        <w:ind w:left="53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77597432"/>
    <w:multiLevelType w:val="hybridMultilevel"/>
    <w:tmpl w:val="6F96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33666"/>
    <w:multiLevelType w:val="hybridMultilevel"/>
    <w:tmpl w:val="EEC8F420"/>
    <w:lvl w:ilvl="0" w:tplc="8B467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A1619E"/>
    <w:multiLevelType w:val="hybridMultilevel"/>
    <w:tmpl w:val="A1A2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A6C79"/>
    <w:multiLevelType w:val="hybridMultilevel"/>
    <w:tmpl w:val="14A0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45AD9"/>
    <w:multiLevelType w:val="hybridMultilevel"/>
    <w:tmpl w:val="199E29DE"/>
    <w:lvl w:ilvl="0" w:tplc="A8426872">
      <w:start w:val="1"/>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25"/>
  </w:num>
  <w:num w:numId="4">
    <w:abstractNumId w:val="13"/>
  </w:num>
  <w:num w:numId="5">
    <w:abstractNumId w:val="11"/>
  </w:num>
  <w:num w:numId="6">
    <w:abstractNumId w:val="24"/>
  </w:num>
  <w:num w:numId="7">
    <w:abstractNumId w:val="26"/>
  </w:num>
  <w:num w:numId="8">
    <w:abstractNumId w:val="12"/>
  </w:num>
  <w:num w:numId="9">
    <w:abstractNumId w:val="4"/>
  </w:num>
  <w:num w:numId="10">
    <w:abstractNumId w:val="39"/>
  </w:num>
  <w:num w:numId="11">
    <w:abstractNumId w:val="2"/>
  </w:num>
  <w:num w:numId="12">
    <w:abstractNumId w:val="43"/>
  </w:num>
  <w:num w:numId="13">
    <w:abstractNumId w:val="18"/>
  </w:num>
  <w:num w:numId="14">
    <w:abstractNumId w:val="6"/>
  </w:num>
  <w:num w:numId="15">
    <w:abstractNumId w:val="7"/>
  </w:num>
  <w:num w:numId="16">
    <w:abstractNumId w:val="37"/>
  </w:num>
  <w:num w:numId="17">
    <w:abstractNumId w:val="42"/>
  </w:num>
  <w:num w:numId="18">
    <w:abstractNumId w:val="22"/>
  </w:num>
  <w:num w:numId="19">
    <w:abstractNumId w:val="9"/>
  </w:num>
  <w:num w:numId="20">
    <w:abstractNumId w:val="28"/>
  </w:num>
  <w:num w:numId="21">
    <w:abstractNumId w:val="1"/>
  </w:num>
  <w:num w:numId="22">
    <w:abstractNumId w:val="29"/>
  </w:num>
  <w:num w:numId="23">
    <w:abstractNumId w:val="32"/>
  </w:num>
  <w:num w:numId="24">
    <w:abstractNumId w:val="0"/>
  </w:num>
  <w:num w:numId="25">
    <w:abstractNumId w:val="14"/>
  </w:num>
  <w:num w:numId="26">
    <w:abstractNumId w:val="8"/>
  </w:num>
  <w:num w:numId="27">
    <w:abstractNumId w:val="35"/>
  </w:num>
  <w:num w:numId="28">
    <w:abstractNumId w:val="5"/>
  </w:num>
  <w:num w:numId="29">
    <w:abstractNumId w:val="10"/>
  </w:num>
  <w:num w:numId="30">
    <w:abstractNumId w:val="19"/>
  </w:num>
  <w:num w:numId="31">
    <w:abstractNumId w:val="3"/>
  </w:num>
  <w:num w:numId="32">
    <w:abstractNumId w:val="17"/>
  </w:num>
  <w:num w:numId="33">
    <w:abstractNumId w:val="31"/>
  </w:num>
  <w:num w:numId="34">
    <w:abstractNumId w:val="33"/>
  </w:num>
  <w:num w:numId="35">
    <w:abstractNumId w:val="23"/>
  </w:num>
  <w:num w:numId="36">
    <w:abstractNumId w:val="15"/>
  </w:num>
  <w:num w:numId="37">
    <w:abstractNumId w:val="38"/>
  </w:num>
  <w:num w:numId="38">
    <w:abstractNumId w:val="40"/>
  </w:num>
  <w:num w:numId="39">
    <w:abstractNumId w:val="21"/>
  </w:num>
  <w:num w:numId="40">
    <w:abstractNumId w:val="16"/>
  </w:num>
  <w:num w:numId="41">
    <w:abstractNumId w:val="36"/>
  </w:num>
  <w:num w:numId="42">
    <w:abstractNumId w:val="34"/>
  </w:num>
  <w:num w:numId="43">
    <w:abstractNumId w:val="3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CB"/>
    <w:rsid w:val="00004897"/>
    <w:rsid w:val="0000598A"/>
    <w:rsid w:val="00006F2E"/>
    <w:rsid w:val="0001042C"/>
    <w:rsid w:val="0001352B"/>
    <w:rsid w:val="00014131"/>
    <w:rsid w:val="00016299"/>
    <w:rsid w:val="00021268"/>
    <w:rsid w:val="000214AE"/>
    <w:rsid w:val="00027487"/>
    <w:rsid w:val="00032120"/>
    <w:rsid w:val="00036B45"/>
    <w:rsid w:val="00045589"/>
    <w:rsid w:val="000646C1"/>
    <w:rsid w:val="000658CD"/>
    <w:rsid w:val="000662C0"/>
    <w:rsid w:val="00071E53"/>
    <w:rsid w:val="00077441"/>
    <w:rsid w:val="00081014"/>
    <w:rsid w:val="00081882"/>
    <w:rsid w:val="00085905"/>
    <w:rsid w:val="000873C2"/>
    <w:rsid w:val="0008773F"/>
    <w:rsid w:val="00087812"/>
    <w:rsid w:val="0009001A"/>
    <w:rsid w:val="000906C0"/>
    <w:rsid w:val="00090AC0"/>
    <w:rsid w:val="0009515B"/>
    <w:rsid w:val="000957EF"/>
    <w:rsid w:val="00095C0F"/>
    <w:rsid w:val="00096C45"/>
    <w:rsid w:val="000971CC"/>
    <w:rsid w:val="000A14C5"/>
    <w:rsid w:val="000A2853"/>
    <w:rsid w:val="000A4AD6"/>
    <w:rsid w:val="000B0457"/>
    <w:rsid w:val="000B2A2D"/>
    <w:rsid w:val="000B78D4"/>
    <w:rsid w:val="000C1184"/>
    <w:rsid w:val="000C22CC"/>
    <w:rsid w:val="000D0EB5"/>
    <w:rsid w:val="000D7A33"/>
    <w:rsid w:val="000F2B38"/>
    <w:rsid w:val="000F3692"/>
    <w:rsid w:val="000F38A3"/>
    <w:rsid w:val="000F6BE3"/>
    <w:rsid w:val="001006EE"/>
    <w:rsid w:val="0010415C"/>
    <w:rsid w:val="0010471E"/>
    <w:rsid w:val="001117DF"/>
    <w:rsid w:val="00115B1F"/>
    <w:rsid w:val="00116EA9"/>
    <w:rsid w:val="0011747A"/>
    <w:rsid w:val="00117D98"/>
    <w:rsid w:val="00120718"/>
    <w:rsid w:val="00121215"/>
    <w:rsid w:val="00131071"/>
    <w:rsid w:val="0014597A"/>
    <w:rsid w:val="00150C47"/>
    <w:rsid w:val="001571D2"/>
    <w:rsid w:val="00161662"/>
    <w:rsid w:val="001639A4"/>
    <w:rsid w:val="0016526E"/>
    <w:rsid w:val="001735C2"/>
    <w:rsid w:val="00174812"/>
    <w:rsid w:val="0017638E"/>
    <w:rsid w:val="00180729"/>
    <w:rsid w:val="00191EFF"/>
    <w:rsid w:val="00193282"/>
    <w:rsid w:val="001A351A"/>
    <w:rsid w:val="001B1236"/>
    <w:rsid w:val="001B3ED4"/>
    <w:rsid w:val="001C5E1F"/>
    <w:rsid w:val="001C5F1B"/>
    <w:rsid w:val="001C6950"/>
    <w:rsid w:val="001C743F"/>
    <w:rsid w:val="001D2C57"/>
    <w:rsid w:val="001D3EBC"/>
    <w:rsid w:val="001D5715"/>
    <w:rsid w:val="001D7110"/>
    <w:rsid w:val="001E11B2"/>
    <w:rsid w:val="001E3CFC"/>
    <w:rsid w:val="001F144B"/>
    <w:rsid w:val="001F1531"/>
    <w:rsid w:val="001F1EF9"/>
    <w:rsid w:val="001F2C7F"/>
    <w:rsid w:val="001F2CFC"/>
    <w:rsid w:val="001F68CE"/>
    <w:rsid w:val="002011D6"/>
    <w:rsid w:val="002016AD"/>
    <w:rsid w:val="00203B05"/>
    <w:rsid w:val="00203FA3"/>
    <w:rsid w:val="002054CB"/>
    <w:rsid w:val="002072A4"/>
    <w:rsid w:val="002076D7"/>
    <w:rsid w:val="00207838"/>
    <w:rsid w:val="00211491"/>
    <w:rsid w:val="00220AFB"/>
    <w:rsid w:val="00220F0C"/>
    <w:rsid w:val="00233512"/>
    <w:rsid w:val="00233A79"/>
    <w:rsid w:val="0025484C"/>
    <w:rsid w:val="00264F8D"/>
    <w:rsid w:val="00267495"/>
    <w:rsid w:val="0026773F"/>
    <w:rsid w:val="00272247"/>
    <w:rsid w:val="002749A8"/>
    <w:rsid w:val="0029198D"/>
    <w:rsid w:val="00291C5C"/>
    <w:rsid w:val="00292D6D"/>
    <w:rsid w:val="002A47AD"/>
    <w:rsid w:val="002A5F00"/>
    <w:rsid w:val="002B012E"/>
    <w:rsid w:val="002B3CF3"/>
    <w:rsid w:val="002D0223"/>
    <w:rsid w:val="002D2EC5"/>
    <w:rsid w:val="002D3335"/>
    <w:rsid w:val="002D3634"/>
    <w:rsid w:val="002D5260"/>
    <w:rsid w:val="002D6D5F"/>
    <w:rsid w:val="002E11CE"/>
    <w:rsid w:val="002E16B7"/>
    <w:rsid w:val="002E25E4"/>
    <w:rsid w:val="002E3A08"/>
    <w:rsid w:val="002F214D"/>
    <w:rsid w:val="002F2FFB"/>
    <w:rsid w:val="002F36D7"/>
    <w:rsid w:val="00304544"/>
    <w:rsid w:val="003046A1"/>
    <w:rsid w:val="00314C51"/>
    <w:rsid w:val="0032625A"/>
    <w:rsid w:val="00331F6F"/>
    <w:rsid w:val="00333930"/>
    <w:rsid w:val="00340B93"/>
    <w:rsid w:val="00341D4B"/>
    <w:rsid w:val="00343D5A"/>
    <w:rsid w:val="00351294"/>
    <w:rsid w:val="00363F8E"/>
    <w:rsid w:val="003658DC"/>
    <w:rsid w:val="00366993"/>
    <w:rsid w:val="00367E35"/>
    <w:rsid w:val="003704AE"/>
    <w:rsid w:val="00377158"/>
    <w:rsid w:val="00384A8F"/>
    <w:rsid w:val="00386895"/>
    <w:rsid w:val="003945C0"/>
    <w:rsid w:val="00394E2B"/>
    <w:rsid w:val="003A1614"/>
    <w:rsid w:val="003B3247"/>
    <w:rsid w:val="003B3557"/>
    <w:rsid w:val="003B3710"/>
    <w:rsid w:val="003B4952"/>
    <w:rsid w:val="003B72F7"/>
    <w:rsid w:val="003C069B"/>
    <w:rsid w:val="003C1089"/>
    <w:rsid w:val="003C1C74"/>
    <w:rsid w:val="003C293C"/>
    <w:rsid w:val="003E249A"/>
    <w:rsid w:val="003E2625"/>
    <w:rsid w:val="003E54E8"/>
    <w:rsid w:val="003E6317"/>
    <w:rsid w:val="003E65B1"/>
    <w:rsid w:val="003F0284"/>
    <w:rsid w:val="003F1C6C"/>
    <w:rsid w:val="004023DE"/>
    <w:rsid w:val="00404B3D"/>
    <w:rsid w:val="004133D8"/>
    <w:rsid w:val="0041410C"/>
    <w:rsid w:val="004274C1"/>
    <w:rsid w:val="004317C4"/>
    <w:rsid w:val="00431DE4"/>
    <w:rsid w:val="00432660"/>
    <w:rsid w:val="00433BF4"/>
    <w:rsid w:val="00437E9B"/>
    <w:rsid w:val="004410BF"/>
    <w:rsid w:val="00441A29"/>
    <w:rsid w:val="00443232"/>
    <w:rsid w:val="00445704"/>
    <w:rsid w:val="00446CB0"/>
    <w:rsid w:val="004644DB"/>
    <w:rsid w:val="00466137"/>
    <w:rsid w:val="00470A7C"/>
    <w:rsid w:val="0047295D"/>
    <w:rsid w:val="004766B3"/>
    <w:rsid w:val="00477D5C"/>
    <w:rsid w:val="00482B9F"/>
    <w:rsid w:val="00483D26"/>
    <w:rsid w:val="00490022"/>
    <w:rsid w:val="004953E7"/>
    <w:rsid w:val="004958B6"/>
    <w:rsid w:val="00496493"/>
    <w:rsid w:val="00497934"/>
    <w:rsid w:val="004A0A16"/>
    <w:rsid w:val="004A11EE"/>
    <w:rsid w:val="004A3044"/>
    <w:rsid w:val="004A396F"/>
    <w:rsid w:val="004B0802"/>
    <w:rsid w:val="004B3C71"/>
    <w:rsid w:val="004B3CD8"/>
    <w:rsid w:val="004B6D61"/>
    <w:rsid w:val="004B6D97"/>
    <w:rsid w:val="004C3DED"/>
    <w:rsid w:val="004C5112"/>
    <w:rsid w:val="004C618E"/>
    <w:rsid w:val="004C7E8B"/>
    <w:rsid w:val="004D43F3"/>
    <w:rsid w:val="004E1390"/>
    <w:rsid w:val="004E7907"/>
    <w:rsid w:val="004F115F"/>
    <w:rsid w:val="004F4779"/>
    <w:rsid w:val="004F4C09"/>
    <w:rsid w:val="004F6D4C"/>
    <w:rsid w:val="00502C45"/>
    <w:rsid w:val="00505C99"/>
    <w:rsid w:val="00513521"/>
    <w:rsid w:val="00513FA9"/>
    <w:rsid w:val="00514851"/>
    <w:rsid w:val="00523EA8"/>
    <w:rsid w:val="0053022F"/>
    <w:rsid w:val="0053286A"/>
    <w:rsid w:val="0053404E"/>
    <w:rsid w:val="005473EE"/>
    <w:rsid w:val="00553240"/>
    <w:rsid w:val="005739EB"/>
    <w:rsid w:val="0057546A"/>
    <w:rsid w:val="00576200"/>
    <w:rsid w:val="0058069C"/>
    <w:rsid w:val="00584381"/>
    <w:rsid w:val="00591CA4"/>
    <w:rsid w:val="005A24C9"/>
    <w:rsid w:val="005A4295"/>
    <w:rsid w:val="005B0D83"/>
    <w:rsid w:val="005B2100"/>
    <w:rsid w:val="005B40C0"/>
    <w:rsid w:val="005B5961"/>
    <w:rsid w:val="005B743C"/>
    <w:rsid w:val="005D1DDE"/>
    <w:rsid w:val="005D38B2"/>
    <w:rsid w:val="005D3B1E"/>
    <w:rsid w:val="005D7325"/>
    <w:rsid w:val="005E2B63"/>
    <w:rsid w:val="005E56ED"/>
    <w:rsid w:val="005E6C11"/>
    <w:rsid w:val="005F028E"/>
    <w:rsid w:val="005F1395"/>
    <w:rsid w:val="005F408E"/>
    <w:rsid w:val="005F65A1"/>
    <w:rsid w:val="0060265B"/>
    <w:rsid w:val="00603E39"/>
    <w:rsid w:val="00604B8A"/>
    <w:rsid w:val="0060646B"/>
    <w:rsid w:val="00614607"/>
    <w:rsid w:val="00614C3B"/>
    <w:rsid w:val="00615A30"/>
    <w:rsid w:val="00615C9F"/>
    <w:rsid w:val="0061632F"/>
    <w:rsid w:val="00617727"/>
    <w:rsid w:val="00623CC6"/>
    <w:rsid w:val="006243CD"/>
    <w:rsid w:val="00627333"/>
    <w:rsid w:val="006379D7"/>
    <w:rsid w:val="00637A15"/>
    <w:rsid w:val="006400D0"/>
    <w:rsid w:val="0064098C"/>
    <w:rsid w:val="00642BF4"/>
    <w:rsid w:val="006430D1"/>
    <w:rsid w:val="006638FF"/>
    <w:rsid w:val="00664968"/>
    <w:rsid w:val="006672BA"/>
    <w:rsid w:val="00671F8D"/>
    <w:rsid w:val="0067310B"/>
    <w:rsid w:val="00683404"/>
    <w:rsid w:val="006850CC"/>
    <w:rsid w:val="00685E75"/>
    <w:rsid w:val="00691A3E"/>
    <w:rsid w:val="006935B4"/>
    <w:rsid w:val="00693BA7"/>
    <w:rsid w:val="006967E3"/>
    <w:rsid w:val="00696A08"/>
    <w:rsid w:val="00696D55"/>
    <w:rsid w:val="006A5B42"/>
    <w:rsid w:val="006B4C1B"/>
    <w:rsid w:val="006B61A3"/>
    <w:rsid w:val="006C74A5"/>
    <w:rsid w:val="006D4F7C"/>
    <w:rsid w:val="006D5E85"/>
    <w:rsid w:val="006E4F49"/>
    <w:rsid w:val="006F563D"/>
    <w:rsid w:val="00700DAC"/>
    <w:rsid w:val="0070318B"/>
    <w:rsid w:val="00703DC9"/>
    <w:rsid w:val="00706927"/>
    <w:rsid w:val="007109B1"/>
    <w:rsid w:val="00715B7C"/>
    <w:rsid w:val="007218C6"/>
    <w:rsid w:val="00725AB8"/>
    <w:rsid w:val="00740A7D"/>
    <w:rsid w:val="007507A9"/>
    <w:rsid w:val="00754585"/>
    <w:rsid w:val="00757011"/>
    <w:rsid w:val="007635D4"/>
    <w:rsid w:val="0076399F"/>
    <w:rsid w:val="007705A7"/>
    <w:rsid w:val="00773087"/>
    <w:rsid w:val="00782134"/>
    <w:rsid w:val="0079064D"/>
    <w:rsid w:val="0079255D"/>
    <w:rsid w:val="00797BE1"/>
    <w:rsid w:val="007A3347"/>
    <w:rsid w:val="007A650B"/>
    <w:rsid w:val="007B1AF9"/>
    <w:rsid w:val="007B4743"/>
    <w:rsid w:val="007B5346"/>
    <w:rsid w:val="007B5E27"/>
    <w:rsid w:val="007C3263"/>
    <w:rsid w:val="007C7BAE"/>
    <w:rsid w:val="007D1A98"/>
    <w:rsid w:val="007D2CB6"/>
    <w:rsid w:val="007D7529"/>
    <w:rsid w:val="007E4ABE"/>
    <w:rsid w:val="007E6016"/>
    <w:rsid w:val="007E6895"/>
    <w:rsid w:val="007F11B1"/>
    <w:rsid w:val="007F155C"/>
    <w:rsid w:val="007F7A52"/>
    <w:rsid w:val="00803166"/>
    <w:rsid w:val="008073C3"/>
    <w:rsid w:val="00814FD6"/>
    <w:rsid w:val="008210E5"/>
    <w:rsid w:val="00822237"/>
    <w:rsid w:val="008335AF"/>
    <w:rsid w:val="00833C50"/>
    <w:rsid w:val="00833CBD"/>
    <w:rsid w:val="00836305"/>
    <w:rsid w:val="008410BD"/>
    <w:rsid w:val="00844D06"/>
    <w:rsid w:val="008507A6"/>
    <w:rsid w:val="0085257E"/>
    <w:rsid w:val="00852BFB"/>
    <w:rsid w:val="008618BC"/>
    <w:rsid w:val="00862C05"/>
    <w:rsid w:val="00870432"/>
    <w:rsid w:val="0087231A"/>
    <w:rsid w:val="00872A60"/>
    <w:rsid w:val="00880AC6"/>
    <w:rsid w:val="00882233"/>
    <w:rsid w:val="008850E2"/>
    <w:rsid w:val="008861A4"/>
    <w:rsid w:val="0089009C"/>
    <w:rsid w:val="00891DC3"/>
    <w:rsid w:val="00897AD9"/>
    <w:rsid w:val="008A38A0"/>
    <w:rsid w:val="008A47C4"/>
    <w:rsid w:val="008A51DC"/>
    <w:rsid w:val="008A6890"/>
    <w:rsid w:val="008B1344"/>
    <w:rsid w:val="008B1C74"/>
    <w:rsid w:val="008B2174"/>
    <w:rsid w:val="008C1FC9"/>
    <w:rsid w:val="008C54F2"/>
    <w:rsid w:val="008C61C2"/>
    <w:rsid w:val="008C7047"/>
    <w:rsid w:val="008E46CF"/>
    <w:rsid w:val="008F03DB"/>
    <w:rsid w:val="008F1156"/>
    <w:rsid w:val="00903265"/>
    <w:rsid w:val="00903A51"/>
    <w:rsid w:val="009109CB"/>
    <w:rsid w:val="00910FB7"/>
    <w:rsid w:val="0091277B"/>
    <w:rsid w:val="00914156"/>
    <w:rsid w:val="00914628"/>
    <w:rsid w:val="009170E9"/>
    <w:rsid w:val="00930D19"/>
    <w:rsid w:val="00931ED8"/>
    <w:rsid w:val="009321AB"/>
    <w:rsid w:val="00933D11"/>
    <w:rsid w:val="00941D1C"/>
    <w:rsid w:val="00942175"/>
    <w:rsid w:val="00943A04"/>
    <w:rsid w:val="00944D25"/>
    <w:rsid w:val="00944F96"/>
    <w:rsid w:val="0094612E"/>
    <w:rsid w:val="00950799"/>
    <w:rsid w:val="009541FD"/>
    <w:rsid w:val="00960626"/>
    <w:rsid w:val="0096381F"/>
    <w:rsid w:val="00963A9C"/>
    <w:rsid w:val="009664CF"/>
    <w:rsid w:val="00971A71"/>
    <w:rsid w:val="00972669"/>
    <w:rsid w:val="00972684"/>
    <w:rsid w:val="00981282"/>
    <w:rsid w:val="009849C1"/>
    <w:rsid w:val="009854C3"/>
    <w:rsid w:val="00986BA5"/>
    <w:rsid w:val="0098737F"/>
    <w:rsid w:val="00987BC8"/>
    <w:rsid w:val="00987DE6"/>
    <w:rsid w:val="009A3E9A"/>
    <w:rsid w:val="009A45EC"/>
    <w:rsid w:val="009A598B"/>
    <w:rsid w:val="009B1CD8"/>
    <w:rsid w:val="009B2394"/>
    <w:rsid w:val="009B2DE7"/>
    <w:rsid w:val="009B78F1"/>
    <w:rsid w:val="009C0314"/>
    <w:rsid w:val="009C67B5"/>
    <w:rsid w:val="009D0746"/>
    <w:rsid w:val="009D1D37"/>
    <w:rsid w:val="009E0934"/>
    <w:rsid w:val="009E3D70"/>
    <w:rsid w:val="009F5063"/>
    <w:rsid w:val="00A15425"/>
    <w:rsid w:val="00A15A41"/>
    <w:rsid w:val="00A16E37"/>
    <w:rsid w:val="00A223DC"/>
    <w:rsid w:val="00A249A4"/>
    <w:rsid w:val="00A33546"/>
    <w:rsid w:val="00A33E35"/>
    <w:rsid w:val="00A343E7"/>
    <w:rsid w:val="00A36E8B"/>
    <w:rsid w:val="00A42056"/>
    <w:rsid w:val="00A42E1D"/>
    <w:rsid w:val="00A45C6F"/>
    <w:rsid w:val="00A47A17"/>
    <w:rsid w:val="00A53DE8"/>
    <w:rsid w:val="00A54586"/>
    <w:rsid w:val="00A56313"/>
    <w:rsid w:val="00A563F1"/>
    <w:rsid w:val="00A65A7B"/>
    <w:rsid w:val="00A6640E"/>
    <w:rsid w:val="00A667D4"/>
    <w:rsid w:val="00A73ADA"/>
    <w:rsid w:val="00A758B2"/>
    <w:rsid w:val="00A87980"/>
    <w:rsid w:val="00A91F3D"/>
    <w:rsid w:val="00A94787"/>
    <w:rsid w:val="00A95E43"/>
    <w:rsid w:val="00AA151F"/>
    <w:rsid w:val="00AA2A53"/>
    <w:rsid w:val="00AA3228"/>
    <w:rsid w:val="00AA7196"/>
    <w:rsid w:val="00AB281E"/>
    <w:rsid w:val="00AB3E23"/>
    <w:rsid w:val="00AB4E8E"/>
    <w:rsid w:val="00AB640D"/>
    <w:rsid w:val="00AC0664"/>
    <w:rsid w:val="00AC34EB"/>
    <w:rsid w:val="00AC38A8"/>
    <w:rsid w:val="00AC3D52"/>
    <w:rsid w:val="00AC65A2"/>
    <w:rsid w:val="00AD7421"/>
    <w:rsid w:val="00AE20E1"/>
    <w:rsid w:val="00AE2669"/>
    <w:rsid w:val="00AE4BB7"/>
    <w:rsid w:val="00AF0DBF"/>
    <w:rsid w:val="00AF1E1D"/>
    <w:rsid w:val="00AF6D4A"/>
    <w:rsid w:val="00B0498C"/>
    <w:rsid w:val="00B04DDF"/>
    <w:rsid w:val="00B070AE"/>
    <w:rsid w:val="00B12C6A"/>
    <w:rsid w:val="00B13A23"/>
    <w:rsid w:val="00B13A74"/>
    <w:rsid w:val="00B13EB0"/>
    <w:rsid w:val="00B14E3D"/>
    <w:rsid w:val="00B150FB"/>
    <w:rsid w:val="00B21522"/>
    <w:rsid w:val="00B2223D"/>
    <w:rsid w:val="00B2497C"/>
    <w:rsid w:val="00B3191C"/>
    <w:rsid w:val="00B32E94"/>
    <w:rsid w:val="00B34A0B"/>
    <w:rsid w:val="00B406FF"/>
    <w:rsid w:val="00B428E7"/>
    <w:rsid w:val="00B472BE"/>
    <w:rsid w:val="00B47514"/>
    <w:rsid w:val="00B50871"/>
    <w:rsid w:val="00B5091F"/>
    <w:rsid w:val="00B52A1B"/>
    <w:rsid w:val="00B53E0D"/>
    <w:rsid w:val="00B56105"/>
    <w:rsid w:val="00B62D85"/>
    <w:rsid w:val="00B62DB0"/>
    <w:rsid w:val="00B62DBA"/>
    <w:rsid w:val="00B63079"/>
    <w:rsid w:val="00B64D70"/>
    <w:rsid w:val="00B71A27"/>
    <w:rsid w:val="00B71A59"/>
    <w:rsid w:val="00B80377"/>
    <w:rsid w:val="00B81600"/>
    <w:rsid w:val="00B823A5"/>
    <w:rsid w:val="00B90C0E"/>
    <w:rsid w:val="00BA0A1C"/>
    <w:rsid w:val="00BA6EF0"/>
    <w:rsid w:val="00BB0A74"/>
    <w:rsid w:val="00BB0DDC"/>
    <w:rsid w:val="00BB1D6F"/>
    <w:rsid w:val="00BB6C65"/>
    <w:rsid w:val="00BC18DA"/>
    <w:rsid w:val="00BC1901"/>
    <w:rsid w:val="00BC3B12"/>
    <w:rsid w:val="00BC507B"/>
    <w:rsid w:val="00BD1389"/>
    <w:rsid w:val="00BE03BA"/>
    <w:rsid w:val="00BE21D0"/>
    <w:rsid w:val="00BE264C"/>
    <w:rsid w:val="00BE6880"/>
    <w:rsid w:val="00BE758B"/>
    <w:rsid w:val="00BF02EF"/>
    <w:rsid w:val="00BF3287"/>
    <w:rsid w:val="00C1518D"/>
    <w:rsid w:val="00C1597D"/>
    <w:rsid w:val="00C22AB6"/>
    <w:rsid w:val="00C354E5"/>
    <w:rsid w:val="00C36E11"/>
    <w:rsid w:val="00C377AD"/>
    <w:rsid w:val="00C418EF"/>
    <w:rsid w:val="00C50923"/>
    <w:rsid w:val="00C64D2C"/>
    <w:rsid w:val="00C706AA"/>
    <w:rsid w:val="00C72271"/>
    <w:rsid w:val="00C73BC1"/>
    <w:rsid w:val="00C81D30"/>
    <w:rsid w:val="00C85019"/>
    <w:rsid w:val="00C90C79"/>
    <w:rsid w:val="00C93565"/>
    <w:rsid w:val="00C954F2"/>
    <w:rsid w:val="00CA7F88"/>
    <w:rsid w:val="00CB1D6D"/>
    <w:rsid w:val="00CB3910"/>
    <w:rsid w:val="00CB447A"/>
    <w:rsid w:val="00CB44FD"/>
    <w:rsid w:val="00CB762E"/>
    <w:rsid w:val="00CD01EE"/>
    <w:rsid w:val="00CE5D73"/>
    <w:rsid w:val="00CE6CA6"/>
    <w:rsid w:val="00CE71A8"/>
    <w:rsid w:val="00CF0D3D"/>
    <w:rsid w:val="00CF1A8A"/>
    <w:rsid w:val="00CF2256"/>
    <w:rsid w:val="00CF3232"/>
    <w:rsid w:val="00CF3D85"/>
    <w:rsid w:val="00CF4362"/>
    <w:rsid w:val="00CF7BEB"/>
    <w:rsid w:val="00D03B56"/>
    <w:rsid w:val="00D055E2"/>
    <w:rsid w:val="00D14164"/>
    <w:rsid w:val="00D16882"/>
    <w:rsid w:val="00D2149D"/>
    <w:rsid w:val="00D42A97"/>
    <w:rsid w:val="00D43AEC"/>
    <w:rsid w:val="00D43E49"/>
    <w:rsid w:val="00D443BC"/>
    <w:rsid w:val="00D45375"/>
    <w:rsid w:val="00D50773"/>
    <w:rsid w:val="00D61F0F"/>
    <w:rsid w:val="00D64B51"/>
    <w:rsid w:val="00D769C5"/>
    <w:rsid w:val="00D840ED"/>
    <w:rsid w:val="00D842DC"/>
    <w:rsid w:val="00D8533B"/>
    <w:rsid w:val="00D86AB7"/>
    <w:rsid w:val="00D86DFB"/>
    <w:rsid w:val="00D911E3"/>
    <w:rsid w:val="00D936F6"/>
    <w:rsid w:val="00D95E74"/>
    <w:rsid w:val="00DB092D"/>
    <w:rsid w:val="00DB661F"/>
    <w:rsid w:val="00DC1998"/>
    <w:rsid w:val="00DC2821"/>
    <w:rsid w:val="00DC2A8A"/>
    <w:rsid w:val="00DC30E1"/>
    <w:rsid w:val="00DC6948"/>
    <w:rsid w:val="00DC7B16"/>
    <w:rsid w:val="00DD05E1"/>
    <w:rsid w:val="00DD0D1C"/>
    <w:rsid w:val="00DD1953"/>
    <w:rsid w:val="00DD3EFB"/>
    <w:rsid w:val="00DD564B"/>
    <w:rsid w:val="00DE105D"/>
    <w:rsid w:val="00DE4190"/>
    <w:rsid w:val="00DE420D"/>
    <w:rsid w:val="00DF1D30"/>
    <w:rsid w:val="00DF4C9B"/>
    <w:rsid w:val="00E02B6B"/>
    <w:rsid w:val="00E02C49"/>
    <w:rsid w:val="00E10AB7"/>
    <w:rsid w:val="00E14064"/>
    <w:rsid w:val="00E158E8"/>
    <w:rsid w:val="00E16A8B"/>
    <w:rsid w:val="00E244F1"/>
    <w:rsid w:val="00E274B1"/>
    <w:rsid w:val="00E31564"/>
    <w:rsid w:val="00E333E3"/>
    <w:rsid w:val="00E34D67"/>
    <w:rsid w:val="00E41EC5"/>
    <w:rsid w:val="00E4489D"/>
    <w:rsid w:val="00E46F0E"/>
    <w:rsid w:val="00E510A9"/>
    <w:rsid w:val="00E52F88"/>
    <w:rsid w:val="00E55999"/>
    <w:rsid w:val="00E572B4"/>
    <w:rsid w:val="00E678BA"/>
    <w:rsid w:val="00E7279B"/>
    <w:rsid w:val="00E735CC"/>
    <w:rsid w:val="00E8142E"/>
    <w:rsid w:val="00E91F3D"/>
    <w:rsid w:val="00E97AC1"/>
    <w:rsid w:val="00EA5843"/>
    <w:rsid w:val="00EA7B9B"/>
    <w:rsid w:val="00EB01E7"/>
    <w:rsid w:val="00EB09F1"/>
    <w:rsid w:val="00EB4769"/>
    <w:rsid w:val="00EB5AA3"/>
    <w:rsid w:val="00EB6BA8"/>
    <w:rsid w:val="00EC5624"/>
    <w:rsid w:val="00ED3AF0"/>
    <w:rsid w:val="00ED42E9"/>
    <w:rsid w:val="00ED6D51"/>
    <w:rsid w:val="00EE0DB3"/>
    <w:rsid w:val="00EE15D5"/>
    <w:rsid w:val="00EE4438"/>
    <w:rsid w:val="00EE535E"/>
    <w:rsid w:val="00EE6922"/>
    <w:rsid w:val="00EF31C3"/>
    <w:rsid w:val="00EF3865"/>
    <w:rsid w:val="00EF62A8"/>
    <w:rsid w:val="00EF6780"/>
    <w:rsid w:val="00F005C8"/>
    <w:rsid w:val="00F11FE5"/>
    <w:rsid w:val="00F16F22"/>
    <w:rsid w:val="00F20D9A"/>
    <w:rsid w:val="00F226F0"/>
    <w:rsid w:val="00F22C24"/>
    <w:rsid w:val="00F243BE"/>
    <w:rsid w:val="00F27567"/>
    <w:rsid w:val="00F3348E"/>
    <w:rsid w:val="00F3410E"/>
    <w:rsid w:val="00F37AB4"/>
    <w:rsid w:val="00F44FC7"/>
    <w:rsid w:val="00F46ABE"/>
    <w:rsid w:val="00F47C73"/>
    <w:rsid w:val="00F5269D"/>
    <w:rsid w:val="00F53A03"/>
    <w:rsid w:val="00F566A0"/>
    <w:rsid w:val="00F65968"/>
    <w:rsid w:val="00F72224"/>
    <w:rsid w:val="00F72F3F"/>
    <w:rsid w:val="00F87C48"/>
    <w:rsid w:val="00F9049B"/>
    <w:rsid w:val="00F91092"/>
    <w:rsid w:val="00F92183"/>
    <w:rsid w:val="00F93490"/>
    <w:rsid w:val="00F97337"/>
    <w:rsid w:val="00FA1213"/>
    <w:rsid w:val="00FB07A1"/>
    <w:rsid w:val="00FB29E0"/>
    <w:rsid w:val="00FC1B11"/>
    <w:rsid w:val="00FC2787"/>
    <w:rsid w:val="00FC4987"/>
    <w:rsid w:val="00FC6AE3"/>
    <w:rsid w:val="00FC74C6"/>
    <w:rsid w:val="00FD0F63"/>
    <w:rsid w:val="00FD70C6"/>
    <w:rsid w:val="00FE0E46"/>
    <w:rsid w:val="00FE13E2"/>
    <w:rsid w:val="00FF0366"/>
    <w:rsid w:val="00FF121B"/>
    <w:rsid w:val="00FF2DB4"/>
    <w:rsid w:val="00FF44DE"/>
    <w:rsid w:val="00FF6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6547A-4651-4171-A24F-D8C664E2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D42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49B"/>
    <w:pPr>
      <w:bidi/>
      <w:spacing w:after="0" w:line="240" w:lineRule="auto"/>
    </w:pPr>
  </w:style>
  <w:style w:type="paragraph" w:styleId="a4">
    <w:name w:val="List Paragraph"/>
    <w:basedOn w:val="a"/>
    <w:uiPriority w:val="34"/>
    <w:qFormat/>
    <w:rsid w:val="00432660"/>
    <w:pPr>
      <w:ind w:left="720"/>
      <w:contextualSpacing/>
    </w:pPr>
  </w:style>
  <w:style w:type="table" w:styleId="a5">
    <w:name w:val="Table Grid"/>
    <w:basedOn w:val="a1"/>
    <w:uiPriority w:val="39"/>
    <w:rsid w:val="002F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2F21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6">
    <w:name w:val="header"/>
    <w:basedOn w:val="a"/>
    <w:link w:val="a7"/>
    <w:uiPriority w:val="99"/>
    <w:unhideWhenUsed/>
    <w:rsid w:val="008E46CF"/>
    <w:pPr>
      <w:tabs>
        <w:tab w:val="center" w:pos="4153"/>
        <w:tab w:val="right" w:pos="8306"/>
      </w:tabs>
      <w:spacing w:after="0" w:line="240" w:lineRule="auto"/>
    </w:pPr>
  </w:style>
  <w:style w:type="character" w:customStyle="1" w:styleId="a7">
    <w:name w:val="כותרת עליונה תו"/>
    <w:basedOn w:val="a0"/>
    <w:link w:val="a6"/>
    <w:uiPriority w:val="99"/>
    <w:rsid w:val="008E46CF"/>
  </w:style>
  <w:style w:type="paragraph" w:styleId="a8">
    <w:name w:val="footer"/>
    <w:basedOn w:val="a"/>
    <w:link w:val="a9"/>
    <w:uiPriority w:val="99"/>
    <w:unhideWhenUsed/>
    <w:rsid w:val="008E46CF"/>
    <w:pPr>
      <w:tabs>
        <w:tab w:val="center" w:pos="4153"/>
        <w:tab w:val="right" w:pos="8306"/>
      </w:tabs>
      <w:spacing w:after="0" w:line="240" w:lineRule="auto"/>
    </w:pPr>
  </w:style>
  <w:style w:type="character" w:customStyle="1" w:styleId="a9">
    <w:name w:val="כותרת תחתונה תו"/>
    <w:basedOn w:val="a0"/>
    <w:link w:val="a8"/>
    <w:uiPriority w:val="99"/>
    <w:rsid w:val="008E46CF"/>
  </w:style>
  <w:style w:type="character" w:customStyle="1" w:styleId="10">
    <w:name w:val="כותרת 1 תו"/>
    <w:basedOn w:val="a0"/>
    <w:link w:val="1"/>
    <w:uiPriority w:val="9"/>
    <w:rsid w:val="00D42A97"/>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D42A97"/>
    <w:pPr>
      <w:outlineLvl w:val="9"/>
    </w:pPr>
    <w:rPr>
      <w:rtl/>
      <w:cs/>
    </w:rPr>
  </w:style>
  <w:style w:type="paragraph" w:styleId="TOC1">
    <w:name w:val="toc 1"/>
    <w:basedOn w:val="a"/>
    <w:next w:val="a"/>
    <w:autoRedefine/>
    <w:uiPriority w:val="39"/>
    <w:unhideWhenUsed/>
    <w:rsid w:val="00696A08"/>
    <w:pPr>
      <w:spacing w:after="100"/>
    </w:pPr>
  </w:style>
  <w:style w:type="paragraph" w:styleId="TOC2">
    <w:name w:val="toc 2"/>
    <w:basedOn w:val="a"/>
    <w:next w:val="a"/>
    <w:autoRedefine/>
    <w:uiPriority w:val="39"/>
    <w:unhideWhenUsed/>
    <w:rsid w:val="00696A08"/>
    <w:pPr>
      <w:spacing w:after="100"/>
      <w:ind w:left="220"/>
    </w:pPr>
  </w:style>
  <w:style w:type="paragraph" w:styleId="TOC3">
    <w:name w:val="toc 3"/>
    <w:basedOn w:val="a"/>
    <w:next w:val="a"/>
    <w:autoRedefine/>
    <w:uiPriority w:val="39"/>
    <w:unhideWhenUsed/>
    <w:rsid w:val="00696A08"/>
    <w:pPr>
      <w:spacing w:after="100"/>
      <w:ind w:left="440"/>
    </w:pPr>
  </w:style>
  <w:style w:type="character" w:styleId="Hyperlink">
    <w:name w:val="Hyperlink"/>
    <w:basedOn w:val="a0"/>
    <w:uiPriority w:val="99"/>
    <w:unhideWhenUsed/>
    <w:rsid w:val="00696A08"/>
    <w:rPr>
      <w:color w:val="0563C1" w:themeColor="hyperlink"/>
      <w:u w:val="single"/>
    </w:rPr>
  </w:style>
  <w:style w:type="table" w:styleId="4-3">
    <w:name w:val="Grid Table 4 Accent 3"/>
    <w:basedOn w:val="a1"/>
    <w:uiPriority w:val="49"/>
    <w:rsid w:val="001E3C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5278">
      <w:bodyDiv w:val="1"/>
      <w:marLeft w:val="0"/>
      <w:marRight w:val="0"/>
      <w:marTop w:val="0"/>
      <w:marBottom w:val="0"/>
      <w:divBdr>
        <w:top w:val="none" w:sz="0" w:space="0" w:color="auto"/>
        <w:left w:val="none" w:sz="0" w:space="0" w:color="auto"/>
        <w:bottom w:val="none" w:sz="0" w:space="0" w:color="auto"/>
        <w:right w:val="none" w:sz="0" w:space="0" w:color="auto"/>
      </w:divBdr>
    </w:div>
    <w:div w:id="1200508223">
      <w:bodyDiv w:val="1"/>
      <w:marLeft w:val="0"/>
      <w:marRight w:val="0"/>
      <w:marTop w:val="0"/>
      <w:marBottom w:val="0"/>
      <w:divBdr>
        <w:top w:val="none" w:sz="0" w:space="0" w:color="auto"/>
        <w:left w:val="none" w:sz="0" w:space="0" w:color="auto"/>
        <w:bottom w:val="none" w:sz="0" w:space="0" w:color="auto"/>
        <w:right w:val="none" w:sz="0" w:space="0" w:color="auto"/>
      </w:divBdr>
    </w:div>
    <w:div w:id="1458067685">
      <w:bodyDiv w:val="1"/>
      <w:marLeft w:val="0"/>
      <w:marRight w:val="0"/>
      <w:marTop w:val="0"/>
      <w:marBottom w:val="0"/>
      <w:divBdr>
        <w:top w:val="none" w:sz="0" w:space="0" w:color="auto"/>
        <w:left w:val="none" w:sz="0" w:space="0" w:color="auto"/>
        <w:bottom w:val="none" w:sz="0" w:space="0" w:color="auto"/>
        <w:right w:val="none" w:sz="0" w:space="0" w:color="auto"/>
      </w:divBdr>
    </w:div>
    <w:div w:id="1460146125">
      <w:bodyDiv w:val="1"/>
      <w:marLeft w:val="0"/>
      <w:marRight w:val="0"/>
      <w:marTop w:val="0"/>
      <w:marBottom w:val="0"/>
      <w:divBdr>
        <w:top w:val="none" w:sz="0" w:space="0" w:color="auto"/>
        <w:left w:val="none" w:sz="0" w:space="0" w:color="auto"/>
        <w:bottom w:val="none" w:sz="0" w:space="0" w:color="auto"/>
        <w:right w:val="none" w:sz="0" w:space="0" w:color="auto"/>
      </w:divBdr>
    </w:div>
    <w:div w:id="199105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56D7-88B7-4FB5-8ACC-27C028CA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5777</TotalTime>
  <Pages>5</Pages>
  <Words>9124</Words>
  <Characters>45625</Characters>
  <Application>Microsoft Office Word</Application>
  <DocSecurity>0</DocSecurity>
  <Lines>380</Lines>
  <Paragraphs>109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 כהן</dc:creator>
  <cp:keywords/>
  <dc:description/>
  <cp:lastModifiedBy>אור כהן</cp:lastModifiedBy>
  <cp:revision>59</cp:revision>
  <dcterms:created xsi:type="dcterms:W3CDTF">2020-01-22T17:22:00Z</dcterms:created>
  <dcterms:modified xsi:type="dcterms:W3CDTF">2020-01-29T04:01:00Z</dcterms:modified>
</cp:coreProperties>
</file>