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C" w:rsidRPr="004671AE" w:rsidRDefault="004671AE" w:rsidP="004671AE">
      <w:pPr>
        <w:spacing w:line="360" w:lineRule="auto"/>
        <w:rPr>
          <w:rFonts w:ascii="David" w:hAnsi="David" w:cs="David"/>
          <w:b/>
          <w:bCs/>
          <w:sz w:val="32"/>
          <w:szCs w:val="32"/>
          <w:u w:val="single"/>
          <w:rtl/>
        </w:rPr>
      </w:pPr>
      <w:r w:rsidRPr="004671AE">
        <w:rPr>
          <w:rFonts w:ascii="David" w:hAnsi="David" w:cs="David" w:hint="cs"/>
          <w:b/>
          <w:bCs/>
          <w:sz w:val="32"/>
          <w:szCs w:val="32"/>
          <w:u w:val="single"/>
          <w:rtl/>
        </w:rPr>
        <w:t>כניסת נורמות ציבוריות לגופים ואנשים פרטיים</w:t>
      </w:r>
    </w:p>
    <w:p w:rsidR="004671AE" w:rsidRDefault="004671AE" w:rsidP="004671AE">
      <w:pPr>
        <w:spacing w:line="360" w:lineRule="auto"/>
        <w:jc w:val="both"/>
        <w:rPr>
          <w:rFonts w:ascii="David" w:hAnsi="David" w:cs="David"/>
          <w:sz w:val="28"/>
          <w:szCs w:val="28"/>
          <w:u w:val="single"/>
          <w:rtl/>
        </w:rPr>
      </w:pPr>
      <w:r>
        <w:rPr>
          <w:rFonts w:ascii="David" w:hAnsi="David" w:cs="David" w:hint="cs"/>
          <w:sz w:val="28"/>
          <w:szCs w:val="28"/>
          <w:u w:val="single"/>
          <w:rtl/>
        </w:rPr>
        <w:t>חקיקה</w:t>
      </w:r>
    </w:p>
    <w:p w:rsidR="004671AE" w:rsidRDefault="004671AE" w:rsidP="004671AE">
      <w:pPr>
        <w:pStyle w:val="a7"/>
        <w:numPr>
          <w:ilvl w:val="0"/>
          <w:numId w:val="2"/>
        </w:numPr>
        <w:spacing w:line="360" w:lineRule="auto"/>
        <w:jc w:val="both"/>
        <w:rPr>
          <w:rFonts w:ascii="David" w:hAnsi="David" w:cs="David"/>
          <w:sz w:val="24"/>
          <w:szCs w:val="24"/>
        </w:rPr>
      </w:pPr>
      <w:r w:rsidRPr="004671AE">
        <w:rPr>
          <w:rFonts w:ascii="David" w:hAnsi="David" w:cs="David" w:hint="cs"/>
          <w:b/>
          <w:bCs/>
          <w:sz w:val="24"/>
          <w:szCs w:val="24"/>
          <w:rtl/>
        </w:rPr>
        <w:t>חוק חובת מכרזים</w:t>
      </w:r>
      <w:r>
        <w:rPr>
          <w:rFonts w:ascii="David" w:hAnsi="David" w:cs="David" w:hint="cs"/>
          <w:sz w:val="24"/>
          <w:szCs w:val="24"/>
          <w:rtl/>
        </w:rPr>
        <w:t>: שוויון והגינות  (חלה על:  חברות ממשלתיות, אוניברסיטאות</w:t>
      </w:r>
      <w:r w:rsidR="005F454E">
        <w:rPr>
          <w:rFonts w:ascii="David" w:hAnsi="David" w:cs="David" w:hint="cs"/>
          <w:sz w:val="24"/>
          <w:szCs w:val="24"/>
          <w:rtl/>
        </w:rPr>
        <w:t>, קופ"ח</w:t>
      </w:r>
      <w:r>
        <w:rPr>
          <w:rFonts w:ascii="David" w:hAnsi="David" w:cs="David" w:hint="cs"/>
          <w:sz w:val="24"/>
          <w:szCs w:val="24"/>
          <w:rtl/>
        </w:rPr>
        <w:t>)</w:t>
      </w:r>
    </w:p>
    <w:p w:rsidR="004671AE" w:rsidRDefault="004671AE" w:rsidP="004671AE">
      <w:pPr>
        <w:pStyle w:val="a7"/>
        <w:numPr>
          <w:ilvl w:val="0"/>
          <w:numId w:val="2"/>
        </w:numPr>
        <w:spacing w:line="360" w:lineRule="auto"/>
        <w:jc w:val="both"/>
        <w:rPr>
          <w:rFonts w:ascii="David" w:hAnsi="David" w:cs="David"/>
          <w:sz w:val="24"/>
          <w:szCs w:val="24"/>
        </w:rPr>
      </w:pPr>
      <w:r w:rsidRPr="004671AE">
        <w:rPr>
          <w:rFonts w:ascii="David" w:hAnsi="David" w:cs="David" w:hint="cs"/>
          <w:b/>
          <w:bCs/>
          <w:sz w:val="24"/>
          <w:szCs w:val="24"/>
          <w:rtl/>
        </w:rPr>
        <w:t>חוק איסור הפליה:</w:t>
      </w:r>
      <w:r>
        <w:rPr>
          <w:rFonts w:ascii="David" w:hAnsi="David" w:cs="David" w:hint="cs"/>
          <w:sz w:val="24"/>
          <w:szCs w:val="24"/>
          <w:rtl/>
        </w:rPr>
        <w:t xml:space="preserve"> שוויון (חל על: כל גוף שפתוח לכלל הציבור</w:t>
      </w:r>
      <w:r w:rsidRPr="004671AE">
        <w:rPr>
          <w:rFonts w:ascii="David" w:hAnsi="David" w:cs="David" w:hint="cs"/>
          <w:sz w:val="24"/>
          <w:szCs w:val="24"/>
          <w:rtl/>
        </w:rPr>
        <w:t>)</w:t>
      </w:r>
    </w:p>
    <w:p w:rsidR="004671AE" w:rsidRDefault="004671AE" w:rsidP="004671AE">
      <w:pPr>
        <w:pStyle w:val="a7"/>
        <w:numPr>
          <w:ilvl w:val="0"/>
          <w:numId w:val="2"/>
        </w:numPr>
        <w:spacing w:line="360" w:lineRule="auto"/>
        <w:jc w:val="both"/>
        <w:rPr>
          <w:rFonts w:ascii="David" w:hAnsi="David" w:cs="David"/>
          <w:sz w:val="24"/>
          <w:szCs w:val="24"/>
        </w:rPr>
      </w:pPr>
      <w:r w:rsidRPr="004671AE">
        <w:rPr>
          <w:rFonts w:ascii="David" w:hAnsi="David" w:cs="David" w:hint="cs"/>
          <w:b/>
          <w:bCs/>
          <w:sz w:val="24"/>
          <w:szCs w:val="24"/>
          <w:rtl/>
        </w:rPr>
        <w:t>רגולציה:</w:t>
      </w:r>
      <w:r>
        <w:rPr>
          <w:rFonts w:ascii="David" w:hAnsi="David" w:cs="David" w:hint="cs"/>
          <w:sz w:val="24"/>
          <w:szCs w:val="24"/>
          <w:rtl/>
        </w:rPr>
        <w:t xml:space="preserve"> שומרת על שירותים אמינים ומפגיעה בזכויות- פתרון לכתחילה ולא בדיעבד</w:t>
      </w:r>
    </w:p>
    <w:p w:rsidR="004671AE" w:rsidRPr="004671AE" w:rsidRDefault="004671AE" w:rsidP="004671AE">
      <w:pPr>
        <w:spacing w:line="360" w:lineRule="auto"/>
        <w:jc w:val="both"/>
        <w:rPr>
          <w:rFonts w:ascii="David" w:hAnsi="David" w:cs="David"/>
          <w:sz w:val="28"/>
          <w:szCs w:val="28"/>
          <w:u w:val="single"/>
          <w:rtl/>
        </w:rPr>
      </w:pPr>
      <w:r w:rsidRPr="004671AE">
        <w:rPr>
          <w:rFonts w:ascii="David" w:hAnsi="David" w:cs="David" w:hint="cs"/>
          <w:sz w:val="28"/>
          <w:szCs w:val="28"/>
          <w:u w:val="single"/>
          <w:rtl/>
        </w:rPr>
        <w:t>פסיקה</w:t>
      </w:r>
    </w:p>
    <w:p w:rsidR="004671AE" w:rsidRDefault="0095622E" w:rsidP="004671AE">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תחולת זכויות אדם: </w:t>
      </w:r>
      <w:r w:rsidR="004671AE" w:rsidRPr="0095622E">
        <w:rPr>
          <w:rFonts w:ascii="David" w:hAnsi="David" w:cs="David" w:hint="cs"/>
          <w:sz w:val="24"/>
          <w:szCs w:val="24"/>
          <w:rtl/>
        </w:rPr>
        <w:t>ניתוץ ההבחנה בין ציבורי לפרטי</w:t>
      </w:r>
      <w:r>
        <w:rPr>
          <w:rFonts w:ascii="David" w:hAnsi="David" w:cs="David" w:hint="cs"/>
          <w:sz w:val="24"/>
          <w:szCs w:val="24"/>
          <w:rtl/>
        </w:rPr>
        <w:t>,</w:t>
      </w:r>
      <w:r w:rsidR="004671AE">
        <w:rPr>
          <w:rFonts w:ascii="David" w:hAnsi="David" w:cs="David" w:hint="cs"/>
          <w:sz w:val="24"/>
          <w:szCs w:val="24"/>
          <w:rtl/>
        </w:rPr>
        <w:t xml:space="preserve"> </w:t>
      </w:r>
      <w:r w:rsidR="004671AE" w:rsidRPr="004671AE">
        <w:rPr>
          <w:rFonts w:ascii="David" w:hAnsi="David" w:cs="David" w:hint="cs"/>
          <w:sz w:val="24"/>
          <w:szCs w:val="24"/>
          <w:rtl/>
        </w:rPr>
        <w:t>איסור פגיעה בזכויות חוקתיות</w:t>
      </w:r>
      <w:r w:rsidR="004671AE">
        <w:rPr>
          <w:rFonts w:ascii="David" w:hAnsi="David" w:cs="David" w:hint="cs"/>
          <w:sz w:val="24"/>
          <w:szCs w:val="24"/>
          <w:rtl/>
        </w:rPr>
        <w:t xml:space="preserve"> דרך פרשנות מושגי שסתום במשפט הפרטי (מצומצם)</w:t>
      </w:r>
    </w:p>
    <w:p w:rsidR="004671AE" w:rsidRPr="0095622E" w:rsidRDefault="0095622E" w:rsidP="004671AE">
      <w:pPr>
        <w:pStyle w:val="a7"/>
        <w:numPr>
          <w:ilvl w:val="0"/>
          <w:numId w:val="2"/>
        </w:numPr>
        <w:spacing w:line="360" w:lineRule="auto"/>
        <w:jc w:val="both"/>
        <w:rPr>
          <w:rFonts w:ascii="David" w:hAnsi="David" w:cs="David"/>
          <w:sz w:val="24"/>
          <w:szCs w:val="24"/>
        </w:rPr>
      </w:pPr>
      <w:r w:rsidRPr="0095622E">
        <w:rPr>
          <w:rFonts w:ascii="David" w:hAnsi="David" w:cs="David" w:hint="cs"/>
          <w:b/>
          <w:bCs/>
          <w:sz w:val="24"/>
          <w:szCs w:val="24"/>
          <w:rtl/>
        </w:rPr>
        <w:t>דוקטרינת גופים דו מהותיים</w:t>
      </w:r>
      <w:r>
        <w:rPr>
          <w:rFonts w:ascii="David" w:hAnsi="David" w:cs="David" w:hint="cs"/>
          <w:b/>
          <w:bCs/>
          <w:sz w:val="24"/>
          <w:szCs w:val="24"/>
          <w:rtl/>
        </w:rPr>
        <w:t>:</w:t>
      </w:r>
      <w:r w:rsidRPr="0095622E">
        <w:rPr>
          <w:rFonts w:ascii="David" w:hAnsi="David" w:cs="David" w:hint="cs"/>
          <w:b/>
          <w:bCs/>
          <w:sz w:val="24"/>
          <w:szCs w:val="24"/>
          <w:rtl/>
        </w:rPr>
        <w:t xml:space="preserve"> </w:t>
      </w:r>
      <w:r w:rsidRPr="0095622E">
        <w:rPr>
          <w:rFonts w:ascii="David" w:hAnsi="David" w:cs="David" w:hint="cs"/>
          <w:sz w:val="24"/>
          <w:szCs w:val="24"/>
          <w:rtl/>
        </w:rPr>
        <w:t xml:space="preserve">הזזת קו הגבול- קביעת אזור ביניים בין ציבורי לפרטי: </w:t>
      </w:r>
    </w:p>
    <w:p w:rsidR="0095622E" w:rsidRDefault="0095622E" w:rsidP="0095622E">
      <w:pPr>
        <w:pStyle w:val="a7"/>
        <w:numPr>
          <w:ilvl w:val="0"/>
          <w:numId w:val="3"/>
        </w:numPr>
        <w:spacing w:line="360" w:lineRule="auto"/>
        <w:jc w:val="both"/>
        <w:rPr>
          <w:rFonts w:ascii="David" w:hAnsi="David" w:cs="David"/>
          <w:sz w:val="24"/>
          <w:szCs w:val="24"/>
        </w:rPr>
      </w:pPr>
      <w:r w:rsidRPr="0095622E">
        <w:rPr>
          <w:rFonts w:ascii="David" w:hAnsi="David" w:cs="David" w:hint="cs"/>
          <w:sz w:val="24"/>
          <w:szCs w:val="24"/>
          <w:u w:val="single"/>
          <w:rtl/>
        </w:rPr>
        <w:t>גישת הפסיקה</w:t>
      </w:r>
      <w:r>
        <w:rPr>
          <w:rFonts w:ascii="David" w:hAnsi="David" w:cs="David" w:hint="cs"/>
          <w:sz w:val="24"/>
          <w:szCs w:val="24"/>
          <w:rtl/>
        </w:rPr>
        <w:t>- סיווג גוף כדו מהותי מחייב על פניו בסט ערכים וחובות ציבוריות בעיקר מהמשפט המנהלי (לכן לעיתים נזהרים מלקבוע מסמרות)</w:t>
      </w:r>
    </w:p>
    <w:p w:rsidR="00DD72CB" w:rsidRDefault="0095622E" w:rsidP="00DD72CB">
      <w:pPr>
        <w:pStyle w:val="a7"/>
        <w:numPr>
          <w:ilvl w:val="0"/>
          <w:numId w:val="3"/>
        </w:numPr>
        <w:spacing w:line="360" w:lineRule="auto"/>
        <w:jc w:val="both"/>
        <w:rPr>
          <w:rFonts w:ascii="David" w:hAnsi="David" w:cs="David"/>
          <w:sz w:val="24"/>
          <w:szCs w:val="24"/>
        </w:rPr>
      </w:pPr>
      <w:r>
        <w:rPr>
          <w:rFonts w:ascii="David" w:hAnsi="David" w:cs="David" w:hint="cs"/>
          <w:sz w:val="24"/>
          <w:szCs w:val="24"/>
          <w:u w:val="single"/>
          <w:rtl/>
        </w:rPr>
        <w:t>גישת המרצה</w:t>
      </w:r>
      <w:r w:rsidRPr="0095622E">
        <w:rPr>
          <w:rFonts w:ascii="David" w:hAnsi="David" w:cs="David" w:hint="cs"/>
          <w:sz w:val="24"/>
          <w:szCs w:val="24"/>
          <w:rtl/>
        </w:rPr>
        <w:t>-</w:t>
      </w:r>
      <w:r>
        <w:rPr>
          <w:rFonts w:ascii="David" w:hAnsi="David" w:cs="David" w:hint="cs"/>
          <w:sz w:val="24"/>
          <w:szCs w:val="24"/>
          <w:rtl/>
        </w:rPr>
        <w:t xml:space="preserve"> סיווג גוף במקרה מסוים לא משליך אוטומטית על שאר הגופים הדומים או במקרים אחרים. אפשר להחיל חלקית את הנורמות הציבוריות, בוחנים כל מקרה לגופו כמוצא אחרון (אם רגולציה וכו' לא עבד) ותוך ניסיון לשמירה על האוטונומיה (מבחני המידתיות). </w:t>
      </w:r>
    </w:p>
    <w:p w:rsidR="00146364" w:rsidRPr="00DD72CB" w:rsidRDefault="0095622E" w:rsidP="00DD72CB">
      <w:pPr>
        <w:pStyle w:val="a7"/>
        <w:spacing w:line="360" w:lineRule="auto"/>
        <w:ind w:left="785"/>
        <w:jc w:val="both"/>
        <w:rPr>
          <w:rFonts w:ascii="David" w:hAnsi="David" w:cs="David"/>
          <w:sz w:val="24"/>
          <w:szCs w:val="24"/>
          <w:rtl/>
        </w:rPr>
      </w:pPr>
      <w:r w:rsidRPr="00DD72CB">
        <w:rPr>
          <w:rFonts w:ascii="David" w:hAnsi="David" w:cs="David" w:hint="cs"/>
          <w:sz w:val="24"/>
          <w:szCs w:val="24"/>
          <w:rtl/>
        </w:rPr>
        <w:t>אין זה דומה לגוף ציבורי בעל יכולות עסקיות אף שהוא גם כביכול "גוף דו מהותי"</w:t>
      </w:r>
    </w:p>
    <w:p w:rsidR="00146364" w:rsidRPr="004C2682" w:rsidRDefault="004C2682" w:rsidP="004C2682">
      <w:pPr>
        <w:jc w:val="both"/>
        <w:rPr>
          <w:rFonts w:ascii="David" w:hAnsi="David" w:cs="David" w:hint="cs"/>
          <w:b/>
          <w:bCs/>
          <w:sz w:val="28"/>
          <w:szCs w:val="28"/>
          <w:u w:val="single"/>
          <w:rtl/>
        </w:rPr>
      </w:pPr>
      <w:r w:rsidRPr="004C2682">
        <w:rPr>
          <w:rFonts w:ascii="David" w:hAnsi="David" w:cs="David" w:hint="cs"/>
          <w:b/>
          <w:bCs/>
          <w:sz w:val="28"/>
          <w:szCs w:val="28"/>
          <w:u w:val="single"/>
          <w:rtl/>
        </w:rPr>
        <w:t>קריטריונים לסיווג גוף דו מהותי</w:t>
      </w:r>
      <w:r w:rsidRPr="004C2682">
        <w:rPr>
          <w:rFonts w:ascii="David" w:hAnsi="David" w:cs="David" w:hint="cs"/>
          <w:sz w:val="28"/>
          <w:szCs w:val="28"/>
          <w:rtl/>
        </w:rPr>
        <w:t xml:space="preserve"> </w:t>
      </w:r>
    </w:p>
    <w:p w:rsidR="004C2682" w:rsidRPr="004C2682" w:rsidRDefault="004C2682" w:rsidP="004C2682">
      <w:pPr>
        <w:pStyle w:val="a7"/>
        <w:numPr>
          <w:ilvl w:val="0"/>
          <w:numId w:val="16"/>
        </w:numPr>
        <w:spacing w:line="360" w:lineRule="auto"/>
        <w:jc w:val="both"/>
        <w:rPr>
          <w:rFonts w:ascii="David" w:hAnsi="David" w:cs="David"/>
          <w:b/>
          <w:bCs/>
          <w:sz w:val="24"/>
          <w:szCs w:val="24"/>
        </w:rPr>
      </w:pPr>
      <w:r w:rsidRPr="004C2682">
        <w:rPr>
          <w:rFonts w:ascii="David" w:hAnsi="David" w:cs="David" w:hint="cs"/>
          <w:b/>
          <w:bCs/>
          <w:sz w:val="24"/>
          <w:szCs w:val="24"/>
          <w:rtl/>
        </w:rPr>
        <w:t>סמכות שלטונית</w:t>
      </w:r>
      <w:r>
        <w:rPr>
          <w:rFonts w:ascii="David" w:hAnsi="David" w:cs="David" w:hint="cs"/>
          <w:b/>
          <w:bCs/>
          <w:sz w:val="24"/>
          <w:szCs w:val="24"/>
          <w:rtl/>
        </w:rPr>
        <w:t xml:space="preserve"> בדין</w:t>
      </w:r>
    </w:p>
    <w:p w:rsidR="004C2682" w:rsidRPr="004C2682" w:rsidRDefault="009E55C4" w:rsidP="004C2682">
      <w:pPr>
        <w:pStyle w:val="a7"/>
        <w:numPr>
          <w:ilvl w:val="0"/>
          <w:numId w:val="2"/>
        </w:numPr>
        <w:spacing w:line="360" w:lineRule="auto"/>
        <w:jc w:val="both"/>
        <w:rPr>
          <w:rFonts w:ascii="David" w:hAnsi="David" w:cs="David"/>
          <w:sz w:val="24"/>
          <w:szCs w:val="24"/>
          <w:rtl/>
        </w:rPr>
      </w:pPr>
      <w:r w:rsidRPr="009E55C4">
        <w:rPr>
          <w:rFonts w:ascii="David" w:hAnsi="David" w:cs="David" w:hint="cs"/>
          <w:sz w:val="24"/>
          <w:szCs w:val="24"/>
          <w:u w:val="single"/>
          <w:rtl/>
        </w:rPr>
        <w:t>דוגמאות</w:t>
      </w:r>
      <w:r>
        <w:rPr>
          <w:rFonts w:ascii="David" w:hAnsi="David" w:cs="David" w:hint="cs"/>
          <w:sz w:val="24"/>
          <w:szCs w:val="24"/>
          <w:rtl/>
        </w:rPr>
        <w:t xml:space="preserve">: </w:t>
      </w:r>
      <w:r w:rsidR="004C2682">
        <w:rPr>
          <w:rFonts w:ascii="David" w:hAnsi="David" w:cs="David" w:hint="cs"/>
          <w:sz w:val="24"/>
          <w:szCs w:val="24"/>
          <w:rtl/>
        </w:rPr>
        <w:t>הפקעת קרקעות, גבייה,</w:t>
      </w:r>
      <w:r>
        <w:rPr>
          <w:rFonts w:ascii="David" w:hAnsi="David" w:cs="David" w:hint="cs"/>
          <w:sz w:val="24"/>
          <w:szCs w:val="24"/>
          <w:rtl/>
        </w:rPr>
        <w:t xml:space="preserve"> אשפוז בכפייה,</w:t>
      </w:r>
      <w:r w:rsidR="004C2682">
        <w:rPr>
          <w:rFonts w:ascii="David" w:hAnsi="David" w:cs="David" w:hint="cs"/>
          <w:sz w:val="24"/>
          <w:szCs w:val="24"/>
          <w:rtl/>
        </w:rPr>
        <w:t xml:space="preserve"> מתן רישוי, הכרה בלימודים, מוסדות שהוכרו כרשות </w:t>
      </w:r>
      <w:r w:rsidR="00EF1B22">
        <w:rPr>
          <w:rFonts w:ascii="David" w:hAnsi="David" w:cs="David" w:hint="cs"/>
          <w:sz w:val="24"/>
          <w:szCs w:val="24"/>
          <w:rtl/>
        </w:rPr>
        <w:t xml:space="preserve">ציבורית (שאינם </w:t>
      </w:r>
      <w:proofErr w:type="spellStart"/>
      <w:r w:rsidR="00EF1B22">
        <w:rPr>
          <w:rFonts w:ascii="David" w:hAnsi="David" w:cs="David" w:hint="cs"/>
          <w:sz w:val="24"/>
          <w:szCs w:val="24"/>
          <w:rtl/>
        </w:rPr>
        <w:t>סטוטוריים</w:t>
      </w:r>
      <w:proofErr w:type="spellEnd"/>
      <w:r w:rsidR="00EF1B22">
        <w:rPr>
          <w:rFonts w:ascii="David" w:hAnsi="David" w:cs="David" w:hint="cs"/>
          <w:sz w:val="24"/>
          <w:szCs w:val="24"/>
          <w:rtl/>
        </w:rPr>
        <w:t>)</w:t>
      </w:r>
      <w:r w:rsidR="004C2682">
        <w:rPr>
          <w:rFonts w:ascii="David" w:hAnsi="David" w:cs="David" w:hint="cs"/>
          <w:sz w:val="24"/>
          <w:szCs w:val="24"/>
          <w:rtl/>
        </w:rPr>
        <w:t xml:space="preserve">  </w:t>
      </w:r>
    </w:p>
    <w:p w:rsidR="004C2682" w:rsidRDefault="004C2682" w:rsidP="004C2682">
      <w:pPr>
        <w:pStyle w:val="a7"/>
        <w:numPr>
          <w:ilvl w:val="0"/>
          <w:numId w:val="16"/>
        </w:numPr>
        <w:spacing w:line="360" w:lineRule="auto"/>
        <w:jc w:val="both"/>
        <w:rPr>
          <w:rFonts w:ascii="David" w:hAnsi="David" w:cs="David"/>
          <w:b/>
          <w:bCs/>
          <w:sz w:val="24"/>
          <w:szCs w:val="24"/>
        </w:rPr>
      </w:pPr>
      <w:r w:rsidRPr="004C2682">
        <w:rPr>
          <w:rFonts w:ascii="David" w:hAnsi="David" w:cs="David" w:hint="cs"/>
          <w:b/>
          <w:bCs/>
          <w:sz w:val="24"/>
          <w:szCs w:val="24"/>
          <w:rtl/>
        </w:rPr>
        <w:t>זיקה פונקציונלית</w:t>
      </w:r>
      <w:r w:rsidR="009E55C4">
        <w:rPr>
          <w:rFonts w:ascii="David" w:hAnsi="David" w:cs="David" w:hint="cs"/>
          <w:b/>
          <w:bCs/>
          <w:sz w:val="24"/>
          <w:szCs w:val="24"/>
          <w:rtl/>
        </w:rPr>
        <w:t xml:space="preserve"> לשלטון</w:t>
      </w:r>
    </w:p>
    <w:p w:rsidR="004C2682" w:rsidRPr="004C2682" w:rsidRDefault="004C2682" w:rsidP="004C2682">
      <w:pPr>
        <w:pStyle w:val="a7"/>
        <w:numPr>
          <w:ilvl w:val="0"/>
          <w:numId w:val="18"/>
        </w:numPr>
        <w:spacing w:line="360" w:lineRule="auto"/>
        <w:jc w:val="both"/>
        <w:rPr>
          <w:rFonts w:ascii="David" w:hAnsi="David" w:cs="David"/>
          <w:b/>
          <w:bCs/>
          <w:sz w:val="24"/>
          <w:szCs w:val="24"/>
        </w:rPr>
      </w:pPr>
      <w:r w:rsidRPr="009E55C4">
        <w:rPr>
          <w:rFonts w:ascii="David" w:hAnsi="David" w:cs="David" w:hint="cs"/>
          <w:sz w:val="24"/>
          <w:szCs w:val="24"/>
          <w:u w:val="single"/>
          <w:rtl/>
        </w:rPr>
        <w:t>חיוניות קיומית</w:t>
      </w:r>
      <w:r>
        <w:rPr>
          <w:rFonts w:ascii="David" w:hAnsi="David" w:cs="David" w:hint="cs"/>
          <w:sz w:val="24"/>
          <w:szCs w:val="24"/>
          <w:rtl/>
        </w:rPr>
        <w:t>- נוגעת לליבת הקיום הפרטי או הלאומי</w:t>
      </w:r>
    </w:p>
    <w:p w:rsidR="004C2682" w:rsidRDefault="004C2682" w:rsidP="004C2682">
      <w:pPr>
        <w:pStyle w:val="a7"/>
        <w:numPr>
          <w:ilvl w:val="0"/>
          <w:numId w:val="18"/>
        </w:numPr>
        <w:spacing w:line="360" w:lineRule="auto"/>
        <w:jc w:val="both"/>
        <w:rPr>
          <w:rFonts w:ascii="David" w:hAnsi="David" w:cs="David"/>
          <w:sz w:val="24"/>
          <w:szCs w:val="24"/>
        </w:rPr>
      </w:pPr>
      <w:r w:rsidRPr="009E55C4">
        <w:rPr>
          <w:rFonts w:ascii="David" w:hAnsi="David" w:cs="David" w:hint="cs"/>
          <w:sz w:val="24"/>
          <w:szCs w:val="24"/>
          <w:u w:val="single"/>
          <w:rtl/>
        </w:rPr>
        <w:t>חיוניות</w:t>
      </w:r>
      <w:r w:rsidR="009E55C4" w:rsidRPr="009E55C4">
        <w:rPr>
          <w:rFonts w:ascii="David" w:hAnsi="David" w:cs="David" w:hint="cs"/>
          <w:sz w:val="24"/>
          <w:szCs w:val="24"/>
          <w:u w:val="single"/>
          <w:rtl/>
        </w:rPr>
        <w:t xml:space="preserve"> פונקציונלית</w:t>
      </w:r>
      <w:r w:rsidR="009E55C4" w:rsidRPr="009E55C4">
        <w:rPr>
          <w:rFonts w:ascii="David" w:hAnsi="David" w:cs="David" w:hint="cs"/>
          <w:sz w:val="24"/>
          <w:szCs w:val="24"/>
          <w:rtl/>
        </w:rPr>
        <w:t>- משמעותי בחיי היו</w:t>
      </w:r>
      <w:r w:rsidR="009E55C4">
        <w:rPr>
          <w:rFonts w:ascii="David" w:hAnsi="David" w:cs="David" w:hint="cs"/>
          <w:sz w:val="24"/>
          <w:szCs w:val="24"/>
          <w:rtl/>
        </w:rPr>
        <w:t>מ</w:t>
      </w:r>
      <w:r w:rsidR="009E55C4" w:rsidRPr="009E55C4">
        <w:rPr>
          <w:rFonts w:ascii="David" w:hAnsi="David" w:cs="David" w:hint="cs"/>
          <w:sz w:val="24"/>
          <w:szCs w:val="24"/>
          <w:rtl/>
        </w:rPr>
        <w:t>יום</w:t>
      </w:r>
    </w:p>
    <w:p w:rsidR="009E55C4" w:rsidRDefault="009E55C4" w:rsidP="004C2682">
      <w:pPr>
        <w:pStyle w:val="a7"/>
        <w:numPr>
          <w:ilvl w:val="0"/>
          <w:numId w:val="18"/>
        </w:numPr>
        <w:spacing w:line="360" w:lineRule="auto"/>
        <w:jc w:val="both"/>
        <w:rPr>
          <w:rFonts w:ascii="David" w:hAnsi="David" w:cs="David"/>
          <w:sz w:val="24"/>
          <w:szCs w:val="24"/>
        </w:rPr>
      </w:pPr>
      <w:r w:rsidRPr="009E55C4">
        <w:rPr>
          <w:rFonts w:ascii="David" w:hAnsi="David" w:cs="David" w:hint="cs"/>
          <w:sz w:val="24"/>
          <w:szCs w:val="24"/>
          <w:u w:val="single"/>
          <w:rtl/>
        </w:rPr>
        <w:t>שירו</w:t>
      </w:r>
      <w:r>
        <w:rPr>
          <w:rFonts w:ascii="David" w:hAnsi="David" w:cs="David" w:hint="cs"/>
          <w:sz w:val="24"/>
          <w:szCs w:val="24"/>
          <w:u w:val="single"/>
          <w:rtl/>
        </w:rPr>
        <w:t>ת מהותי לציבור</w:t>
      </w:r>
    </w:p>
    <w:p w:rsidR="009E55C4" w:rsidRDefault="009E55C4" w:rsidP="009E55C4">
      <w:pPr>
        <w:pStyle w:val="a7"/>
        <w:numPr>
          <w:ilvl w:val="0"/>
          <w:numId w:val="19"/>
        </w:numPr>
        <w:spacing w:line="360" w:lineRule="auto"/>
        <w:jc w:val="both"/>
        <w:rPr>
          <w:rFonts w:ascii="David" w:hAnsi="David" w:cs="David"/>
          <w:sz w:val="24"/>
          <w:szCs w:val="24"/>
        </w:rPr>
      </w:pPr>
      <w:r>
        <w:rPr>
          <w:rFonts w:ascii="David" w:hAnsi="David" w:cs="David" w:hint="cs"/>
          <w:sz w:val="24"/>
          <w:szCs w:val="24"/>
          <w:rtl/>
        </w:rPr>
        <w:t>שימוש מהותי במשאב ציבורי</w:t>
      </w:r>
    </w:p>
    <w:p w:rsidR="009E55C4" w:rsidRDefault="009E55C4" w:rsidP="009E55C4">
      <w:pPr>
        <w:pStyle w:val="a7"/>
        <w:numPr>
          <w:ilvl w:val="0"/>
          <w:numId w:val="19"/>
        </w:numPr>
        <w:spacing w:line="360" w:lineRule="auto"/>
        <w:jc w:val="both"/>
        <w:rPr>
          <w:rFonts w:ascii="David" w:hAnsi="David" w:cs="David"/>
          <w:sz w:val="24"/>
          <w:szCs w:val="24"/>
        </w:rPr>
      </w:pPr>
      <w:r>
        <w:rPr>
          <w:rFonts w:ascii="David" w:hAnsi="David" w:cs="David" w:hint="cs"/>
          <w:sz w:val="24"/>
          <w:szCs w:val="24"/>
          <w:rtl/>
        </w:rPr>
        <w:t>ללא מטרות רווח</w:t>
      </w:r>
    </w:p>
    <w:p w:rsidR="009E55C4" w:rsidRDefault="009E55C4" w:rsidP="009E55C4">
      <w:pPr>
        <w:pStyle w:val="a7"/>
        <w:numPr>
          <w:ilvl w:val="0"/>
          <w:numId w:val="19"/>
        </w:numPr>
        <w:spacing w:line="360" w:lineRule="auto"/>
        <w:jc w:val="both"/>
        <w:rPr>
          <w:rFonts w:ascii="David" w:hAnsi="David" w:cs="David"/>
          <w:sz w:val="24"/>
          <w:szCs w:val="24"/>
        </w:rPr>
      </w:pPr>
      <w:r>
        <w:rPr>
          <w:rFonts w:ascii="David" w:hAnsi="David" w:cs="David" w:hint="cs"/>
          <w:sz w:val="24"/>
          <w:szCs w:val="24"/>
          <w:rtl/>
        </w:rPr>
        <w:t xml:space="preserve">אופי מונופוליסטי (לפי חוק או נסיבות העניין) </w:t>
      </w:r>
    </w:p>
    <w:p w:rsidR="009E55C4" w:rsidRPr="009E55C4" w:rsidRDefault="009E55C4" w:rsidP="009E55C4">
      <w:pPr>
        <w:pStyle w:val="a7"/>
        <w:numPr>
          <w:ilvl w:val="0"/>
          <w:numId w:val="19"/>
        </w:numPr>
        <w:spacing w:line="360" w:lineRule="auto"/>
        <w:jc w:val="both"/>
        <w:rPr>
          <w:rFonts w:ascii="David" w:hAnsi="David" w:cs="David"/>
          <w:sz w:val="24"/>
          <w:szCs w:val="24"/>
        </w:rPr>
      </w:pPr>
      <w:r>
        <w:rPr>
          <w:rFonts w:ascii="David" w:hAnsi="David" w:cs="David" w:hint="cs"/>
          <w:sz w:val="24"/>
          <w:szCs w:val="24"/>
          <w:rtl/>
        </w:rPr>
        <w:t>ניזון מכספי ציבור (תרומות וכדו, לא תקציב המדינה)</w:t>
      </w:r>
    </w:p>
    <w:p w:rsidR="009E55C4" w:rsidRPr="009E55C4" w:rsidRDefault="004C2682" w:rsidP="004C2682">
      <w:pPr>
        <w:pStyle w:val="a7"/>
        <w:numPr>
          <w:ilvl w:val="0"/>
          <w:numId w:val="16"/>
        </w:numPr>
        <w:spacing w:line="360" w:lineRule="auto"/>
        <w:jc w:val="both"/>
        <w:rPr>
          <w:rFonts w:ascii="David" w:hAnsi="David" w:cs="David"/>
          <w:b/>
          <w:bCs/>
          <w:sz w:val="24"/>
          <w:szCs w:val="24"/>
        </w:rPr>
      </w:pPr>
      <w:r w:rsidRPr="009E55C4">
        <w:rPr>
          <w:rFonts w:ascii="David" w:hAnsi="David" w:cs="David" w:hint="cs"/>
          <w:b/>
          <w:bCs/>
          <w:sz w:val="24"/>
          <w:szCs w:val="24"/>
          <w:rtl/>
        </w:rPr>
        <w:t>זיקה מוסדית</w:t>
      </w:r>
      <w:r w:rsidR="009E55C4">
        <w:rPr>
          <w:rFonts w:ascii="David" w:hAnsi="David" w:cs="David" w:hint="cs"/>
          <w:b/>
          <w:bCs/>
          <w:sz w:val="24"/>
          <w:szCs w:val="24"/>
          <w:rtl/>
        </w:rPr>
        <w:t xml:space="preserve"> לשלטון</w:t>
      </w:r>
    </w:p>
    <w:p w:rsidR="004C2682" w:rsidRDefault="009E55C4" w:rsidP="009E55C4">
      <w:pPr>
        <w:pStyle w:val="a7"/>
        <w:numPr>
          <w:ilvl w:val="0"/>
          <w:numId w:val="20"/>
        </w:numPr>
        <w:spacing w:line="360" w:lineRule="auto"/>
        <w:jc w:val="both"/>
        <w:rPr>
          <w:rFonts w:ascii="David" w:hAnsi="David" w:cs="David"/>
          <w:sz w:val="24"/>
          <w:szCs w:val="24"/>
          <w:rtl/>
        </w:rPr>
      </w:pPr>
      <w:r w:rsidRPr="004025FF">
        <w:rPr>
          <w:rFonts w:ascii="David" w:hAnsi="David" w:cs="David" w:hint="cs"/>
          <w:sz w:val="24"/>
          <w:szCs w:val="24"/>
          <w:u w:val="single"/>
          <w:rtl/>
        </w:rPr>
        <w:t>זיקת בעלות</w:t>
      </w:r>
      <w:r>
        <w:rPr>
          <w:rFonts w:ascii="David" w:hAnsi="David" w:cs="David" w:hint="cs"/>
          <w:sz w:val="24"/>
          <w:szCs w:val="24"/>
          <w:rtl/>
        </w:rPr>
        <w:t>- בעלות ממשלתית מלאה או חלקית</w:t>
      </w:r>
    </w:p>
    <w:p w:rsidR="009E55C4" w:rsidRDefault="009E55C4" w:rsidP="009E55C4">
      <w:pPr>
        <w:pStyle w:val="a7"/>
        <w:numPr>
          <w:ilvl w:val="0"/>
          <w:numId w:val="20"/>
        </w:numPr>
        <w:spacing w:line="360" w:lineRule="auto"/>
        <w:jc w:val="both"/>
        <w:rPr>
          <w:rFonts w:ascii="David" w:hAnsi="David" w:cs="David"/>
          <w:sz w:val="24"/>
          <w:szCs w:val="24"/>
        </w:rPr>
      </w:pPr>
      <w:r w:rsidRPr="004025FF">
        <w:rPr>
          <w:rFonts w:ascii="David" w:hAnsi="David" w:cs="David" w:hint="cs"/>
          <w:sz w:val="24"/>
          <w:szCs w:val="24"/>
          <w:u w:val="single"/>
          <w:rtl/>
        </w:rPr>
        <w:t>זיקה רעיונית</w:t>
      </w:r>
      <w:r>
        <w:rPr>
          <w:rFonts w:ascii="David" w:hAnsi="David" w:cs="David" w:hint="cs"/>
          <w:sz w:val="24"/>
          <w:szCs w:val="24"/>
          <w:rtl/>
        </w:rPr>
        <w:t>- זיהוי בציבור כגוף "של המדינה/העם"</w:t>
      </w:r>
    </w:p>
    <w:p w:rsidR="009E55C4" w:rsidRDefault="009E55C4" w:rsidP="009E55C4">
      <w:pPr>
        <w:pStyle w:val="a7"/>
        <w:numPr>
          <w:ilvl w:val="0"/>
          <w:numId w:val="20"/>
        </w:numPr>
        <w:spacing w:line="360" w:lineRule="auto"/>
        <w:jc w:val="both"/>
        <w:rPr>
          <w:rFonts w:ascii="David" w:hAnsi="David" w:cs="David"/>
          <w:sz w:val="24"/>
          <w:szCs w:val="24"/>
        </w:rPr>
      </w:pPr>
      <w:r w:rsidRPr="004025FF">
        <w:rPr>
          <w:rFonts w:ascii="David" w:hAnsi="David" w:cs="David" w:hint="cs"/>
          <w:sz w:val="24"/>
          <w:szCs w:val="24"/>
          <w:u w:val="single"/>
          <w:rtl/>
        </w:rPr>
        <w:t>זיקה פיקוחית-</w:t>
      </w:r>
      <w:r>
        <w:rPr>
          <w:rFonts w:ascii="David" w:hAnsi="David" w:cs="David" w:hint="cs"/>
          <w:sz w:val="24"/>
          <w:szCs w:val="24"/>
          <w:rtl/>
        </w:rPr>
        <w:t xml:space="preserve"> מידת הרגולציה על הגוף</w:t>
      </w:r>
    </w:p>
    <w:p w:rsidR="004025FF" w:rsidRDefault="009E55C4" w:rsidP="004025FF">
      <w:pPr>
        <w:pStyle w:val="a7"/>
        <w:numPr>
          <w:ilvl w:val="0"/>
          <w:numId w:val="20"/>
        </w:numPr>
        <w:spacing w:line="360" w:lineRule="auto"/>
        <w:jc w:val="both"/>
        <w:rPr>
          <w:rFonts w:ascii="David" w:hAnsi="David" w:cs="David"/>
          <w:sz w:val="24"/>
          <w:szCs w:val="24"/>
        </w:rPr>
      </w:pPr>
      <w:r w:rsidRPr="004025FF">
        <w:rPr>
          <w:rFonts w:ascii="David" w:hAnsi="David" w:cs="David" w:hint="cs"/>
          <w:sz w:val="24"/>
          <w:szCs w:val="24"/>
          <w:u w:val="single"/>
          <w:rtl/>
        </w:rPr>
        <w:t xml:space="preserve">זיקה </w:t>
      </w:r>
      <w:proofErr w:type="spellStart"/>
      <w:r w:rsidRPr="004025FF">
        <w:rPr>
          <w:rFonts w:ascii="David" w:hAnsi="David" w:cs="David" w:hint="cs"/>
          <w:sz w:val="24"/>
          <w:szCs w:val="24"/>
          <w:u w:val="single"/>
          <w:rtl/>
        </w:rPr>
        <w:t>מימונית</w:t>
      </w:r>
      <w:proofErr w:type="spellEnd"/>
      <w:r>
        <w:rPr>
          <w:rFonts w:ascii="David" w:hAnsi="David" w:cs="David" w:hint="cs"/>
          <w:sz w:val="24"/>
          <w:szCs w:val="24"/>
          <w:rtl/>
        </w:rPr>
        <w:t xml:space="preserve">- </w:t>
      </w:r>
      <w:r w:rsidR="004025FF">
        <w:rPr>
          <w:rFonts w:ascii="David" w:hAnsi="David" w:cs="David" w:hint="cs"/>
          <w:sz w:val="24"/>
          <w:szCs w:val="24"/>
          <w:rtl/>
        </w:rPr>
        <w:t>מימון מכספי המיסים</w:t>
      </w:r>
    </w:p>
    <w:p w:rsidR="004025FF" w:rsidRPr="004025FF" w:rsidRDefault="004025FF" w:rsidP="004025FF">
      <w:pPr>
        <w:spacing w:line="360" w:lineRule="auto"/>
        <w:jc w:val="both"/>
        <w:rPr>
          <w:rFonts w:ascii="David" w:hAnsi="David" w:cs="David"/>
          <w:sz w:val="24"/>
          <w:szCs w:val="24"/>
        </w:rPr>
      </w:pPr>
      <w:r w:rsidRPr="004025FF">
        <w:rPr>
          <w:rFonts w:ascii="David" w:hAnsi="David" w:cs="David" w:hint="cs"/>
          <w:b/>
          <w:bCs/>
          <w:sz w:val="24"/>
          <w:szCs w:val="24"/>
          <w:rtl/>
        </w:rPr>
        <w:t>מבחני המידתיות ל</w:t>
      </w:r>
      <w:r>
        <w:rPr>
          <w:rFonts w:ascii="David" w:hAnsi="David" w:cs="David" w:hint="cs"/>
          <w:b/>
          <w:bCs/>
          <w:sz w:val="24"/>
          <w:szCs w:val="24"/>
          <w:rtl/>
        </w:rPr>
        <w:t>החלת הדוקטרינה</w:t>
      </w:r>
      <w:r>
        <w:rPr>
          <w:rFonts w:ascii="David" w:hAnsi="David" w:cs="David" w:hint="cs"/>
          <w:sz w:val="24"/>
          <w:szCs w:val="24"/>
          <w:rtl/>
        </w:rPr>
        <w:t>: לתכלית ראויה ע</w:t>
      </w:r>
      <w:r w:rsidR="00307501">
        <w:rPr>
          <w:rFonts w:ascii="David" w:hAnsi="David" w:cs="David" w:hint="cs"/>
          <w:sz w:val="24"/>
          <w:szCs w:val="24"/>
          <w:rtl/>
        </w:rPr>
        <w:t>"</w:t>
      </w:r>
      <w:r>
        <w:rPr>
          <w:rFonts w:ascii="David" w:hAnsi="David" w:cs="David" w:hint="cs"/>
          <w:sz w:val="24"/>
          <w:szCs w:val="24"/>
          <w:rtl/>
        </w:rPr>
        <w:t xml:space="preserve">פ חוק (כולל הדוק' הפסיקתית), קשר רציונלי בין הגבלת האוטונומיה לתכלית הציבורית, אין אמצעי עם פגיעה פחותה, מידתיות התועלת הציבורית לעומת הפגיעה </w:t>
      </w:r>
    </w:p>
    <w:p w:rsidR="004C2682" w:rsidRPr="004025FF" w:rsidRDefault="0095622E" w:rsidP="004025FF">
      <w:pPr>
        <w:spacing w:line="360" w:lineRule="auto"/>
        <w:jc w:val="both"/>
        <w:rPr>
          <w:rFonts w:ascii="David" w:hAnsi="David" w:cs="David"/>
          <w:sz w:val="24"/>
          <w:szCs w:val="24"/>
          <w:rtl/>
        </w:rPr>
      </w:pPr>
      <w:r w:rsidRPr="004025FF">
        <w:rPr>
          <w:rFonts w:ascii="David" w:hAnsi="David" w:cs="David" w:hint="cs"/>
          <w:b/>
          <w:bCs/>
          <w:sz w:val="28"/>
          <w:szCs w:val="28"/>
          <w:u w:val="single"/>
          <w:rtl/>
        </w:rPr>
        <w:lastRenderedPageBreak/>
        <w:t>גופים שסווגו בפסיקה כגופים דו מהותיים</w:t>
      </w:r>
    </w:p>
    <w:p w:rsidR="004C2682" w:rsidRPr="004C2682" w:rsidRDefault="004C2682" w:rsidP="004C2682">
      <w:pPr>
        <w:spacing w:line="360" w:lineRule="auto"/>
        <w:jc w:val="both"/>
        <w:rPr>
          <w:rFonts w:ascii="David" w:hAnsi="David" w:cs="David"/>
          <w:sz w:val="24"/>
          <w:szCs w:val="24"/>
          <w:rtl/>
        </w:rPr>
      </w:pPr>
      <w:r w:rsidRPr="004C2682">
        <w:rPr>
          <w:rFonts w:ascii="David" w:hAnsi="David" w:cs="David" w:hint="cs"/>
          <w:color w:val="FF0000"/>
          <w:sz w:val="24"/>
          <w:szCs w:val="24"/>
          <w:rtl/>
        </w:rPr>
        <w:t>***</w:t>
      </w:r>
      <w:r>
        <w:rPr>
          <w:rFonts w:ascii="David" w:hAnsi="David" w:cs="David" w:hint="cs"/>
          <w:color w:val="FF0000"/>
          <w:sz w:val="24"/>
          <w:szCs w:val="24"/>
          <w:rtl/>
        </w:rPr>
        <w:t xml:space="preserve"> </w:t>
      </w:r>
      <w:r w:rsidRPr="004C2682">
        <w:rPr>
          <w:rFonts w:ascii="David" w:hAnsi="David" w:cs="David" w:hint="cs"/>
          <w:color w:val="FF0000"/>
          <w:sz w:val="24"/>
          <w:szCs w:val="24"/>
          <w:rtl/>
        </w:rPr>
        <w:t>לפי גישת המרצה, יש להכיר את הקשר ה</w:t>
      </w:r>
      <w:r w:rsidR="00307501">
        <w:rPr>
          <w:rFonts w:ascii="David" w:hAnsi="David" w:cs="David" w:hint="cs"/>
          <w:color w:val="FF0000"/>
          <w:sz w:val="24"/>
          <w:szCs w:val="24"/>
          <w:rtl/>
        </w:rPr>
        <w:t>מקרה</w:t>
      </w:r>
      <w:r w:rsidRPr="004C2682">
        <w:rPr>
          <w:rFonts w:ascii="David" w:hAnsi="David" w:cs="David" w:hint="cs"/>
          <w:color w:val="FF0000"/>
          <w:sz w:val="24"/>
          <w:szCs w:val="24"/>
          <w:rtl/>
        </w:rPr>
        <w:t xml:space="preserve">, </w:t>
      </w:r>
      <w:r w:rsidR="009E55C4">
        <w:rPr>
          <w:rFonts w:ascii="David" w:hAnsi="David" w:cs="David" w:hint="cs"/>
          <w:color w:val="FF0000"/>
          <w:sz w:val="24"/>
          <w:szCs w:val="24"/>
          <w:rtl/>
        </w:rPr>
        <w:t>אין כללים גורפים</w:t>
      </w:r>
      <w:r w:rsidR="009E55C4" w:rsidRPr="004C2682">
        <w:rPr>
          <w:rFonts w:ascii="David" w:hAnsi="David" w:cs="David" w:hint="cs"/>
          <w:color w:val="FF0000"/>
          <w:sz w:val="24"/>
          <w:szCs w:val="24"/>
          <w:rtl/>
        </w:rPr>
        <w:t xml:space="preserve"> </w:t>
      </w:r>
      <w:r w:rsidR="009E55C4">
        <w:rPr>
          <w:rFonts w:ascii="David" w:hAnsi="David" w:cs="David" w:hint="cs"/>
          <w:color w:val="FF0000"/>
          <w:sz w:val="24"/>
          <w:szCs w:val="24"/>
          <w:rtl/>
        </w:rPr>
        <w:t xml:space="preserve">על סוג מסוים של גוף על מקרה מסוים. </w:t>
      </w:r>
      <w:r w:rsidRPr="004C2682">
        <w:rPr>
          <w:rFonts w:ascii="David" w:hAnsi="David" w:cs="David" w:hint="cs"/>
          <w:color w:val="FF0000"/>
          <w:sz w:val="24"/>
          <w:szCs w:val="24"/>
          <w:rtl/>
        </w:rPr>
        <w:t xml:space="preserve">תמיד צריך דיון מהותי ולא רק אזכור של פס"ד או צ'ק ליסט!  </w:t>
      </w:r>
    </w:p>
    <w:p w:rsidR="005F454E" w:rsidRPr="00817C29" w:rsidRDefault="005F7113" w:rsidP="00817C29">
      <w:pPr>
        <w:pStyle w:val="a7"/>
        <w:numPr>
          <w:ilvl w:val="0"/>
          <w:numId w:val="27"/>
        </w:numPr>
        <w:spacing w:line="360" w:lineRule="auto"/>
        <w:ind w:left="357" w:hanging="357"/>
        <w:contextualSpacing w:val="0"/>
        <w:jc w:val="both"/>
        <w:rPr>
          <w:rFonts w:ascii="David" w:hAnsi="David" w:cs="David"/>
          <w:b/>
          <w:bCs/>
          <w:sz w:val="24"/>
          <w:szCs w:val="24"/>
          <w:u w:val="single"/>
        </w:rPr>
      </w:pPr>
      <w:r w:rsidRPr="00817C29">
        <w:rPr>
          <w:rFonts w:ascii="David" w:hAnsi="David" w:cs="David" w:hint="cs"/>
          <w:b/>
          <w:bCs/>
          <w:sz w:val="24"/>
          <w:szCs w:val="24"/>
          <w:u w:val="single"/>
          <w:rtl/>
        </w:rPr>
        <w:t>חברות ממשלתיות</w:t>
      </w:r>
      <w:r w:rsidR="00785280" w:rsidRPr="00817C29">
        <w:rPr>
          <w:rFonts w:ascii="David" w:hAnsi="David" w:cs="David" w:hint="cs"/>
          <w:b/>
          <w:bCs/>
          <w:sz w:val="24"/>
          <w:szCs w:val="24"/>
          <w:u w:val="single"/>
          <w:rtl/>
        </w:rPr>
        <w:t xml:space="preserve"> (</w:t>
      </w:r>
      <w:r w:rsidR="00307501">
        <w:rPr>
          <w:rFonts w:ascii="David" w:hAnsi="David" w:cs="David" w:hint="cs"/>
          <w:b/>
          <w:bCs/>
          <w:sz w:val="24"/>
          <w:szCs w:val="24"/>
          <w:u w:val="single"/>
          <w:rtl/>
        </w:rPr>
        <w:t>ב</w:t>
      </w:r>
      <w:r w:rsidR="00785280" w:rsidRPr="00817C29">
        <w:rPr>
          <w:rFonts w:ascii="David" w:hAnsi="David" w:cs="David" w:hint="cs"/>
          <w:b/>
          <w:bCs/>
          <w:sz w:val="24"/>
          <w:szCs w:val="24"/>
          <w:u w:val="single"/>
          <w:rtl/>
        </w:rPr>
        <w:t xml:space="preserve">תחומים חיוניים </w:t>
      </w:r>
      <w:proofErr w:type="spellStart"/>
      <w:r w:rsidR="00785280" w:rsidRPr="00817C29">
        <w:rPr>
          <w:rFonts w:ascii="David" w:hAnsi="David" w:cs="David" w:hint="cs"/>
          <w:b/>
          <w:bCs/>
          <w:sz w:val="24"/>
          <w:szCs w:val="24"/>
          <w:u w:val="single"/>
          <w:rtl/>
        </w:rPr>
        <w:t>ומונופוליים</w:t>
      </w:r>
      <w:proofErr w:type="spellEnd"/>
      <w:r w:rsidR="00785280" w:rsidRPr="00817C29">
        <w:rPr>
          <w:rFonts w:ascii="David" w:hAnsi="David" w:cs="David" w:hint="cs"/>
          <w:b/>
          <w:bCs/>
          <w:sz w:val="24"/>
          <w:szCs w:val="24"/>
          <w:u w:val="single"/>
          <w:rtl/>
        </w:rPr>
        <w:t>)</w:t>
      </w:r>
      <w:r w:rsidR="004C2682" w:rsidRPr="00817C29">
        <w:rPr>
          <w:rFonts w:ascii="David" w:hAnsi="David" w:cs="David" w:hint="cs"/>
          <w:b/>
          <w:bCs/>
          <w:sz w:val="24"/>
          <w:szCs w:val="24"/>
          <w:u w:val="single"/>
          <w:rtl/>
        </w:rPr>
        <w:t xml:space="preserve"> </w:t>
      </w:r>
    </w:p>
    <w:p w:rsidR="005F7113" w:rsidRPr="005F454E" w:rsidRDefault="005F454E" w:rsidP="005F454E">
      <w:pPr>
        <w:pStyle w:val="a7"/>
        <w:numPr>
          <w:ilvl w:val="0"/>
          <w:numId w:val="2"/>
        </w:numPr>
        <w:spacing w:line="360" w:lineRule="auto"/>
        <w:jc w:val="both"/>
        <w:rPr>
          <w:rFonts w:ascii="David" w:hAnsi="David" w:cs="David"/>
          <w:sz w:val="24"/>
          <w:szCs w:val="24"/>
          <w:rtl/>
        </w:rPr>
      </w:pPr>
      <w:r w:rsidRPr="005F454E">
        <w:rPr>
          <w:rFonts w:ascii="David" w:hAnsi="David" w:cs="David" w:hint="cs"/>
          <w:sz w:val="24"/>
          <w:szCs w:val="24"/>
          <w:u w:val="single"/>
          <w:rtl/>
        </w:rPr>
        <w:t>חקיקה</w:t>
      </w:r>
      <w:r>
        <w:rPr>
          <w:rFonts w:ascii="David" w:hAnsi="David" w:cs="David" w:hint="cs"/>
          <w:b/>
          <w:bCs/>
          <w:sz w:val="24"/>
          <w:szCs w:val="24"/>
          <w:rtl/>
        </w:rPr>
        <w:t xml:space="preserve">: </w:t>
      </w:r>
      <w:r>
        <w:rPr>
          <w:rFonts w:ascii="David" w:hAnsi="David" w:cs="David" w:hint="cs"/>
          <w:sz w:val="24"/>
          <w:szCs w:val="24"/>
          <w:rtl/>
        </w:rPr>
        <w:t>חובת מכרז, שיקולים עסקיים, אך גם לא עסקיים באישור הממשלה (אל-על)</w:t>
      </w:r>
      <w:r>
        <w:rPr>
          <w:rFonts w:ascii="David" w:hAnsi="David" w:cs="David" w:hint="cs"/>
          <w:b/>
          <w:bCs/>
          <w:sz w:val="24"/>
          <w:szCs w:val="24"/>
          <w:rtl/>
        </w:rPr>
        <w:t xml:space="preserve"> </w:t>
      </w:r>
      <w:r w:rsidR="005F7113">
        <w:rPr>
          <w:rFonts w:ascii="David" w:hAnsi="David" w:cs="David" w:hint="cs"/>
          <w:b/>
          <w:bCs/>
          <w:sz w:val="24"/>
          <w:szCs w:val="24"/>
          <w:rtl/>
        </w:rPr>
        <w:t xml:space="preserve"> </w:t>
      </w:r>
    </w:p>
    <w:p w:rsidR="005F7113" w:rsidRDefault="00785280" w:rsidP="00785280">
      <w:pPr>
        <w:pStyle w:val="a7"/>
        <w:numPr>
          <w:ilvl w:val="0"/>
          <w:numId w:val="24"/>
        </w:numPr>
        <w:spacing w:line="360" w:lineRule="auto"/>
        <w:jc w:val="both"/>
        <w:rPr>
          <w:rFonts w:ascii="David" w:hAnsi="David" w:cs="David"/>
          <w:sz w:val="24"/>
          <w:szCs w:val="24"/>
        </w:rPr>
      </w:pPr>
      <w:r w:rsidRPr="00785280">
        <w:rPr>
          <w:rFonts w:ascii="David" w:hAnsi="David" w:cs="David" w:hint="cs"/>
          <w:b/>
          <w:bCs/>
          <w:sz w:val="24"/>
          <w:szCs w:val="24"/>
          <w:rtl/>
        </w:rPr>
        <w:t>רכבת ישרא</w:t>
      </w:r>
      <w:r>
        <w:rPr>
          <w:rFonts w:ascii="David" w:hAnsi="David" w:cs="David" w:hint="cs"/>
          <w:b/>
          <w:bCs/>
          <w:sz w:val="24"/>
          <w:szCs w:val="24"/>
          <w:rtl/>
        </w:rPr>
        <w:t xml:space="preserve">ל- </w:t>
      </w:r>
      <w:r w:rsidR="00F51D7C" w:rsidRPr="00785280">
        <w:rPr>
          <w:rFonts w:ascii="David" w:hAnsi="David" w:cs="David" w:hint="cs"/>
          <w:sz w:val="24"/>
          <w:szCs w:val="24"/>
          <w:highlight w:val="yellow"/>
          <w:rtl/>
        </w:rPr>
        <w:t xml:space="preserve">פס"ד </w:t>
      </w:r>
      <w:r w:rsidR="005F7113" w:rsidRPr="00785280">
        <w:rPr>
          <w:rFonts w:ascii="David" w:hAnsi="David" w:cs="David" w:hint="cs"/>
          <w:sz w:val="24"/>
          <w:szCs w:val="24"/>
          <w:highlight w:val="yellow"/>
          <w:rtl/>
        </w:rPr>
        <w:t>שמש:</w:t>
      </w:r>
      <w:r w:rsidR="005F7113" w:rsidRPr="00785280">
        <w:rPr>
          <w:rFonts w:ascii="David" w:hAnsi="David" w:cs="David" w:hint="cs"/>
          <w:sz w:val="24"/>
          <w:szCs w:val="24"/>
          <w:rtl/>
        </w:rPr>
        <w:t xml:space="preserve"> </w:t>
      </w:r>
      <w:r w:rsidR="005F454E" w:rsidRPr="00785280">
        <w:rPr>
          <w:rFonts w:ascii="David" w:hAnsi="David" w:cs="David" w:hint="cs"/>
          <w:sz w:val="24"/>
          <w:szCs w:val="24"/>
          <w:rtl/>
        </w:rPr>
        <w:t xml:space="preserve">מונופול על שירות תחבורה חיוני, </w:t>
      </w:r>
      <w:r w:rsidR="005F7113" w:rsidRPr="00785280">
        <w:rPr>
          <w:rFonts w:ascii="David" w:hAnsi="David" w:cs="David" w:hint="cs"/>
          <w:sz w:val="24"/>
          <w:szCs w:val="24"/>
          <w:rtl/>
        </w:rPr>
        <w:t>חובת הגינות ומעמד ההבטחה של ועדה פנימית</w:t>
      </w:r>
      <w:r w:rsidR="005F454E" w:rsidRPr="00785280">
        <w:rPr>
          <w:rFonts w:ascii="David" w:hAnsi="David" w:cs="David" w:hint="cs"/>
          <w:sz w:val="24"/>
          <w:szCs w:val="24"/>
          <w:rtl/>
        </w:rPr>
        <w:t>- מחייבת כשיש שינוי מצב לרעה בעקבות הסתמכות (פחות מהבטחה מנהלית אך יותר מהבטחה של גוף פרטי)</w:t>
      </w:r>
    </w:p>
    <w:p w:rsidR="00EA6A8A" w:rsidRDefault="00785280" w:rsidP="00785280">
      <w:pPr>
        <w:pStyle w:val="a7"/>
        <w:numPr>
          <w:ilvl w:val="0"/>
          <w:numId w:val="24"/>
        </w:numPr>
        <w:spacing w:line="360" w:lineRule="auto"/>
        <w:jc w:val="both"/>
        <w:rPr>
          <w:rFonts w:ascii="David" w:hAnsi="David" w:cs="David"/>
          <w:sz w:val="24"/>
          <w:szCs w:val="24"/>
        </w:rPr>
      </w:pPr>
      <w:r>
        <w:rPr>
          <w:rFonts w:ascii="David" w:hAnsi="David" w:cs="David" w:hint="cs"/>
          <w:b/>
          <w:bCs/>
          <w:sz w:val="24"/>
          <w:szCs w:val="24"/>
          <w:rtl/>
        </w:rPr>
        <w:t>חברת החשמל-</w:t>
      </w:r>
      <w:r>
        <w:rPr>
          <w:rFonts w:ascii="David" w:hAnsi="David" w:cs="David" w:hint="cs"/>
          <w:sz w:val="24"/>
          <w:szCs w:val="24"/>
          <w:rtl/>
        </w:rPr>
        <w:t xml:space="preserve"> </w:t>
      </w:r>
      <w:r w:rsidR="00146364" w:rsidRPr="00785280">
        <w:rPr>
          <w:rFonts w:ascii="David" w:hAnsi="David" w:cs="David" w:hint="cs"/>
          <w:sz w:val="24"/>
          <w:szCs w:val="24"/>
          <w:highlight w:val="yellow"/>
          <w:rtl/>
        </w:rPr>
        <w:t xml:space="preserve">פס"ד </w:t>
      </w:r>
      <w:proofErr w:type="spellStart"/>
      <w:r w:rsidR="00146364" w:rsidRPr="00785280">
        <w:rPr>
          <w:rFonts w:ascii="David" w:hAnsi="David" w:cs="David" w:hint="cs"/>
          <w:sz w:val="24"/>
          <w:szCs w:val="24"/>
          <w:highlight w:val="yellow"/>
          <w:rtl/>
        </w:rPr>
        <w:t>מיקרודף</w:t>
      </w:r>
      <w:proofErr w:type="spellEnd"/>
      <w:r>
        <w:rPr>
          <w:rFonts w:ascii="David" w:hAnsi="David" w:cs="David" w:hint="cs"/>
          <w:sz w:val="24"/>
          <w:szCs w:val="24"/>
          <w:highlight w:val="yellow"/>
          <w:rtl/>
        </w:rPr>
        <w:t>:</w:t>
      </w:r>
      <w:r w:rsidR="00146364" w:rsidRPr="00785280">
        <w:rPr>
          <w:rFonts w:ascii="David" w:hAnsi="David" w:cs="David" w:hint="cs"/>
          <w:sz w:val="24"/>
          <w:szCs w:val="24"/>
          <w:highlight w:val="yellow"/>
          <w:rtl/>
        </w:rPr>
        <w:t xml:space="preserve"> </w:t>
      </w:r>
      <w:r w:rsidR="00146364" w:rsidRPr="00785280">
        <w:rPr>
          <w:rFonts w:ascii="David" w:hAnsi="David" w:cs="David" w:hint="cs"/>
          <w:sz w:val="24"/>
          <w:szCs w:val="24"/>
          <w:rtl/>
        </w:rPr>
        <w:t xml:space="preserve">שירות חיוני מונופוליסטי </w:t>
      </w:r>
      <w:r w:rsidR="00EF1B22" w:rsidRPr="00785280">
        <w:rPr>
          <w:rFonts w:ascii="David" w:hAnsi="David" w:cs="David" w:hint="cs"/>
          <w:sz w:val="24"/>
          <w:szCs w:val="24"/>
          <w:rtl/>
        </w:rPr>
        <w:t>בעל סמכות שלטונית</w:t>
      </w:r>
    </w:p>
    <w:p w:rsidR="005F7113" w:rsidRDefault="00785280" w:rsidP="00785280">
      <w:pPr>
        <w:pStyle w:val="a7"/>
        <w:numPr>
          <w:ilvl w:val="0"/>
          <w:numId w:val="24"/>
        </w:numPr>
        <w:spacing w:line="360" w:lineRule="auto"/>
        <w:jc w:val="both"/>
        <w:rPr>
          <w:rFonts w:ascii="David" w:hAnsi="David" w:cs="David"/>
          <w:sz w:val="24"/>
          <w:szCs w:val="24"/>
        </w:rPr>
      </w:pPr>
      <w:r>
        <w:rPr>
          <w:rFonts w:ascii="David" w:hAnsi="David" w:cs="David" w:hint="cs"/>
          <w:b/>
          <w:bCs/>
          <w:sz w:val="24"/>
          <w:szCs w:val="24"/>
          <w:rtl/>
        </w:rPr>
        <w:t>חברות לדיור ציבורי-</w:t>
      </w:r>
      <w:r>
        <w:rPr>
          <w:rFonts w:ascii="David" w:hAnsi="David" w:cs="David" w:hint="cs"/>
          <w:sz w:val="24"/>
          <w:szCs w:val="24"/>
          <w:highlight w:val="yellow"/>
          <w:rtl/>
        </w:rPr>
        <w:t xml:space="preserve"> </w:t>
      </w:r>
      <w:r w:rsidR="00F51D7C" w:rsidRPr="00785280">
        <w:rPr>
          <w:rFonts w:ascii="David" w:hAnsi="David" w:cs="David" w:hint="cs"/>
          <w:sz w:val="24"/>
          <w:szCs w:val="24"/>
          <w:highlight w:val="yellow"/>
          <w:rtl/>
        </w:rPr>
        <w:t xml:space="preserve">פס"ד </w:t>
      </w:r>
      <w:r w:rsidR="005F7113" w:rsidRPr="00785280">
        <w:rPr>
          <w:rFonts w:ascii="David" w:hAnsi="David" w:cs="David" w:hint="cs"/>
          <w:sz w:val="24"/>
          <w:szCs w:val="24"/>
          <w:highlight w:val="yellow"/>
          <w:rtl/>
        </w:rPr>
        <w:t>חלמיש</w:t>
      </w:r>
      <w:r w:rsidR="005F7113" w:rsidRPr="00785280">
        <w:rPr>
          <w:rFonts w:ascii="David" w:hAnsi="David" w:cs="David" w:hint="cs"/>
          <w:sz w:val="24"/>
          <w:szCs w:val="24"/>
          <w:rtl/>
        </w:rPr>
        <w:t xml:space="preserve"> (חברה משכנת</w:t>
      </w:r>
      <w:r w:rsidR="00EA6A8A" w:rsidRPr="00785280">
        <w:rPr>
          <w:rFonts w:ascii="David" w:hAnsi="David" w:cs="David" w:hint="cs"/>
          <w:sz w:val="24"/>
          <w:szCs w:val="24"/>
          <w:rtl/>
        </w:rPr>
        <w:t xml:space="preserve"> לדיור ציבורי</w:t>
      </w:r>
      <w:r w:rsidR="005F7113" w:rsidRPr="00785280">
        <w:rPr>
          <w:rFonts w:ascii="David" w:hAnsi="David" w:cs="David" w:hint="cs"/>
          <w:sz w:val="24"/>
          <w:szCs w:val="24"/>
          <w:rtl/>
        </w:rPr>
        <w:t xml:space="preserve">): חובת הגינות וגילוי מוגברים במקרה של שירות חיוני </w:t>
      </w:r>
      <w:r w:rsidR="00EA6A8A" w:rsidRPr="00785280">
        <w:rPr>
          <w:rFonts w:ascii="David" w:hAnsi="David" w:cs="David" w:hint="cs"/>
          <w:sz w:val="24"/>
          <w:szCs w:val="24"/>
          <w:rtl/>
        </w:rPr>
        <w:t>לאנשים חלשים, יותר מתו"ל</w:t>
      </w:r>
    </w:p>
    <w:p w:rsidR="00817C29" w:rsidRDefault="00785280" w:rsidP="00817C29">
      <w:pPr>
        <w:pStyle w:val="a7"/>
        <w:numPr>
          <w:ilvl w:val="0"/>
          <w:numId w:val="24"/>
        </w:numPr>
        <w:spacing w:line="360" w:lineRule="auto"/>
        <w:jc w:val="both"/>
        <w:rPr>
          <w:rFonts w:ascii="David" w:hAnsi="David" w:cs="David"/>
          <w:sz w:val="24"/>
          <w:szCs w:val="24"/>
        </w:rPr>
      </w:pPr>
      <w:r>
        <w:rPr>
          <w:rFonts w:ascii="David" w:hAnsi="David" w:cs="David" w:hint="cs"/>
          <w:b/>
          <w:bCs/>
          <w:sz w:val="24"/>
          <w:szCs w:val="24"/>
          <w:rtl/>
        </w:rPr>
        <w:t>חברה</w:t>
      </w:r>
      <w:r w:rsidR="00817C29">
        <w:rPr>
          <w:rFonts w:ascii="David" w:hAnsi="David" w:cs="David" w:hint="cs"/>
          <w:sz w:val="24"/>
          <w:szCs w:val="24"/>
          <w:rtl/>
        </w:rPr>
        <w:t xml:space="preserve"> </w:t>
      </w:r>
      <w:r w:rsidR="00817C29" w:rsidRPr="00817C29">
        <w:rPr>
          <w:rFonts w:ascii="David" w:hAnsi="David" w:cs="David" w:hint="cs"/>
          <w:b/>
          <w:bCs/>
          <w:sz w:val="24"/>
          <w:szCs w:val="24"/>
          <w:rtl/>
        </w:rPr>
        <w:t>לשיקום הרובע היהודי</w:t>
      </w:r>
      <w:r w:rsidR="00817C29">
        <w:rPr>
          <w:rFonts w:ascii="David" w:hAnsi="David" w:cs="David" w:hint="cs"/>
          <w:sz w:val="24"/>
          <w:szCs w:val="24"/>
          <w:rtl/>
        </w:rPr>
        <w:t xml:space="preserve">- </w:t>
      </w:r>
      <w:r w:rsidR="00F51D7C" w:rsidRPr="00817C29">
        <w:rPr>
          <w:rFonts w:ascii="David" w:hAnsi="David" w:cs="David" w:hint="cs"/>
          <w:sz w:val="24"/>
          <w:szCs w:val="24"/>
          <w:rtl/>
        </w:rPr>
        <w:t>חוקיות המנהל</w:t>
      </w:r>
      <w:r w:rsidR="00307501">
        <w:rPr>
          <w:rFonts w:ascii="David" w:hAnsi="David" w:cs="David" w:hint="cs"/>
          <w:sz w:val="24"/>
          <w:szCs w:val="24"/>
          <w:rtl/>
        </w:rPr>
        <w:t>,</w:t>
      </w:r>
      <w:r w:rsidR="00F51D7C" w:rsidRPr="00817C29">
        <w:rPr>
          <w:rFonts w:ascii="David" w:hAnsi="David" w:cs="David" w:hint="cs"/>
          <w:sz w:val="24"/>
          <w:szCs w:val="24"/>
          <w:rtl/>
        </w:rPr>
        <w:t xml:space="preserve"> הסמכה להחכרת משנה</w:t>
      </w:r>
      <w:r w:rsidR="00EA6A8A" w:rsidRPr="00817C29">
        <w:rPr>
          <w:rFonts w:ascii="David" w:hAnsi="David" w:cs="David" w:hint="cs"/>
          <w:sz w:val="24"/>
          <w:szCs w:val="24"/>
          <w:rtl/>
        </w:rPr>
        <w:t>, גם אם חוזה מאשר הוא לא נותן סמכות.</w:t>
      </w:r>
    </w:p>
    <w:p w:rsidR="00817C29" w:rsidRPr="00817C29" w:rsidRDefault="00817C29" w:rsidP="00817C29">
      <w:pPr>
        <w:pStyle w:val="a7"/>
        <w:numPr>
          <w:ilvl w:val="0"/>
          <w:numId w:val="24"/>
        </w:numPr>
        <w:spacing w:line="360" w:lineRule="auto"/>
        <w:ind w:left="714" w:hanging="357"/>
        <w:contextualSpacing w:val="0"/>
        <w:jc w:val="both"/>
        <w:rPr>
          <w:rFonts w:ascii="David" w:hAnsi="David" w:cs="David"/>
          <w:sz w:val="24"/>
          <w:szCs w:val="24"/>
          <w:rtl/>
        </w:rPr>
      </w:pPr>
      <w:r>
        <w:rPr>
          <w:rFonts w:ascii="David" w:hAnsi="David" w:cs="David" w:hint="cs"/>
          <w:b/>
          <w:bCs/>
          <w:sz w:val="24"/>
          <w:szCs w:val="24"/>
          <w:rtl/>
        </w:rPr>
        <w:t>חברת נמלי ישראל</w:t>
      </w:r>
      <w:r w:rsidR="00DD72CB" w:rsidRPr="00817C29">
        <w:rPr>
          <w:rFonts w:ascii="David" w:hAnsi="David" w:cs="David" w:hint="cs"/>
          <w:sz w:val="24"/>
          <w:szCs w:val="24"/>
          <w:rtl/>
        </w:rPr>
        <w:t>: בעלות ממשלתית ומונופול לשירות חיוני</w:t>
      </w:r>
    </w:p>
    <w:p w:rsidR="00785280" w:rsidRPr="00817C29" w:rsidRDefault="00817C29" w:rsidP="00817C29">
      <w:pPr>
        <w:pStyle w:val="a7"/>
        <w:numPr>
          <w:ilvl w:val="0"/>
          <w:numId w:val="27"/>
        </w:numPr>
        <w:spacing w:line="360" w:lineRule="auto"/>
        <w:ind w:left="357" w:hanging="357"/>
        <w:contextualSpacing w:val="0"/>
        <w:jc w:val="both"/>
        <w:rPr>
          <w:rFonts w:ascii="David" w:hAnsi="David" w:cs="David"/>
          <w:b/>
          <w:bCs/>
          <w:sz w:val="24"/>
          <w:szCs w:val="24"/>
          <w:u w:val="single"/>
        </w:rPr>
      </w:pPr>
      <w:r w:rsidRPr="00817C29">
        <w:rPr>
          <w:rFonts w:ascii="David" w:hAnsi="David" w:cs="David" w:hint="cs"/>
          <w:b/>
          <w:bCs/>
          <w:sz w:val="24"/>
          <w:szCs w:val="24"/>
          <w:u w:val="single"/>
          <w:rtl/>
        </w:rPr>
        <w:t>שירותים כלכליים מרכזיים</w:t>
      </w:r>
      <w:r>
        <w:rPr>
          <w:rFonts w:ascii="David" w:hAnsi="David" w:cs="David" w:hint="cs"/>
          <w:b/>
          <w:bCs/>
          <w:sz w:val="24"/>
          <w:szCs w:val="24"/>
          <w:u w:val="single"/>
          <w:rtl/>
        </w:rPr>
        <w:t xml:space="preserve"> בבעלות פרטית</w:t>
      </w:r>
    </w:p>
    <w:p w:rsidR="00EF1B22" w:rsidRPr="00817C29" w:rsidRDefault="00EF1B22" w:rsidP="00817C29">
      <w:pPr>
        <w:pStyle w:val="a7"/>
        <w:numPr>
          <w:ilvl w:val="0"/>
          <w:numId w:val="25"/>
        </w:numPr>
        <w:spacing w:line="360" w:lineRule="auto"/>
        <w:jc w:val="both"/>
        <w:rPr>
          <w:rFonts w:ascii="David" w:hAnsi="David" w:cs="David"/>
          <w:sz w:val="24"/>
          <w:szCs w:val="24"/>
        </w:rPr>
      </w:pPr>
      <w:r w:rsidRPr="00817C29">
        <w:rPr>
          <w:rFonts w:ascii="David" w:hAnsi="David" w:cs="David" w:hint="cs"/>
          <w:b/>
          <w:bCs/>
          <w:sz w:val="24"/>
          <w:szCs w:val="24"/>
          <w:rtl/>
        </w:rPr>
        <w:t>הבורסה</w:t>
      </w:r>
      <w:r w:rsidR="00817C29">
        <w:rPr>
          <w:rFonts w:ascii="David" w:hAnsi="David" w:cs="David" w:hint="cs"/>
          <w:b/>
          <w:bCs/>
          <w:sz w:val="24"/>
          <w:szCs w:val="24"/>
          <w:rtl/>
        </w:rPr>
        <w:t>-</w:t>
      </w:r>
      <w:r w:rsidRPr="00817C29">
        <w:rPr>
          <w:rFonts w:ascii="David" w:hAnsi="David" w:cs="David" w:hint="cs"/>
          <w:b/>
          <w:bCs/>
          <w:sz w:val="24"/>
          <w:szCs w:val="24"/>
          <w:rtl/>
        </w:rPr>
        <w:t xml:space="preserve"> </w:t>
      </w:r>
      <w:r w:rsidRPr="00817C29">
        <w:rPr>
          <w:rFonts w:ascii="David" w:hAnsi="David" w:cs="David" w:hint="cs"/>
          <w:sz w:val="24"/>
          <w:szCs w:val="24"/>
          <w:highlight w:val="yellow"/>
          <w:rtl/>
        </w:rPr>
        <w:t>פס"ד אורן השקעות</w:t>
      </w:r>
      <w:r w:rsidRPr="00817C29">
        <w:rPr>
          <w:rFonts w:ascii="David" w:hAnsi="David" w:cs="David" w:hint="cs"/>
          <w:sz w:val="24"/>
          <w:szCs w:val="24"/>
          <w:rtl/>
        </w:rPr>
        <w:t>: שירות חיוני</w:t>
      </w:r>
      <w:r w:rsidR="00817C29">
        <w:rPr>
          <w:rFonts w:ascii="David" w:hAnsi="David" w:cs="David" w:hint="cs"/>
          <w:sz w:val="24"/>
          <w:szCs w:val="24"/>
          <w:rtl/>
        </w:rPr>
        <w:t>,</w:t>
      </w:r>
      <w:r w:rsidRPr="00817C29">
        <w:rPr>
          <w:rFonts w:ascii="David" w:hAnsi="David" w:cs="David" w:hint="cs"/>
          <w:sz w:val="24"/>
          <w:szCs w:val="24"/>
          <w:rtl/>
        </w:rPr>
        <w:t xml:space="preserve"> </w:t>
      </w:r>
      <w:r w:rsidRPr="00817C29">
        <w:rPr>
          <w:rFonts w:ascii="David" w:hAnsi="David" w:cs="David" w:hint="cs"/>
          <w:sz w:val="24"/>
          <w:szCs w:val="24"/>
          <w:rtl/>
        </w:rPr>
        <w:t>סמכות לקביעת תקנות</w:t>
      </w:r>
      <w:r w:rsidR="00817C29">
        <w:rPr>
          <w:rFonts w:ascii="David" w:hAnsi="David" w:cs="David" w:hint="cs"/>
          <w:sz w:val="24"/>
          <w:szCs w:val="24"/>
          <w:rtl/>
        </w:rPr>
        <w:t xml:space="preserve"> ורגולציה</w:t>
      </w:r>
      <w:r w:rsidRPr="00817C29">
        <w:rPr>
          <w:rFonts w:ascii="David" w:hAnsi="David" w:cs="David" w:hint="cs"/>
          <w:sz w:val="24"/>
          <w:szCs w:val="24"/>
          <w:rtl/>
        </w:rPr>
        <w:t>, בחינת סבירות החלטה של גורם מקצועי תעשה בזהירות</w:t>
      </w:r>
    </w:p>
    <w:p w:rsidR="00817C29" w:rsidRDefault="00817C29" w:rsidP="00817C29">
      <w:pPr>
        <w:pStyle w:val="a7"/>
        <w:numPr>
          <w:ilvl w:val="0"/>
          <w:numId w:val="25"/>
        </w:numPr>
        <w:spacing w:line="360" w:lineRule="auto"/>
        <w:jc w:val="both"/>
        <w:rPr>
          <w:rFonts w:ascii="David" w:hAnsi="David" w:cs="David"/>
          <w:b/>
          <w:bCs/>
          <w:sz w:val="24"/>
          <w:szCs w:val="24"/>
        </w:rPr>
      </w:pPr>
      <w:r>
        <w:rPr>
          <w:rFonts w:ascii="David" w:hAnsi="David" w:cs="David" w:hint="cs"/>
          <w:b/>
          <w:bCs/>
          <w:sz w:val="24"/>
          <w:szCs w:val="24"/>
          <w:rtl/>
        </w:rPr>
        <w:t>בנקים</w:t>
      </w:r>
      <w:r>
        <w:rPr>
          <w:rFonts w:ascii="David" w:hAnsi="David" w:cs="David" w:hint="cs"/>
          <w:b/>
          <w:bCs/>
          <w:sz w:val="24"/>
          <w:szCs w:val="24"/>
          <w:rtl/>
        </w:rPr>
        <w:t xml:space="preserve">- </w:t>
      </w:r>
      <w:r w:rsidRPr="00817C29">
        <w:rPr>
          <w:rFonts w:ascii="David" w:hAnsi="David" w:cs="David" w:hint="cs"/>
          <w:sz w:val="24"/>
          <w:szCs w:val="24"/>
          <w:rtl/>
        </w:rPr>
        <w:t>שירות פיננסי חיוני, קשר מוסדי</w:t>
      </w:r>
      <w:r w:rsidRPr="00817C29">
        <w:rPr>
          <w:rFonts w:ascii="David" w:hAnsi="David" w:cs="David" w:hint="cs"/>
          <w:b/>
          <w:bCs/>
          <w:sz w:val="24"/>
          <w:szCs w:val="24"/>
          <w:rtl/>
        </w:rPr>
        <w:t xml:space="preserve"> </w:t>
      </w:r>
    </w:p>
    <w:p w:rsidR="00817C29" w:rsidRPr="00817C29" w:rsidRDefault="00817C29" w:rsidP="00817C29">
      <w:pPr>
        <w:pStyle w:val="a7"/>
        <w:numPr>
          <w:ilvl w:val="0"/>
          <w:numId w:val="25"/>
        </w:numPr>
        <w:spacing w:line="360" w:lineRule="auto"/>
        <w:jc w:val="both"/>
        <w:rPr>
          <w:rFonts w:ascii="David" w:hAnsi="David" w:cs="David"/>
          <w:b/>
          <w:bCs/>
          <w:sz w:val="24"/>
          <w:szCs w:val="24"/>
        </w:rPr>
      </w:pPr>
      <w:r w:rsidRPr="00CD7D8D">
        <w:rPr>
          <w:rFonts w:ascii="David" w:hAnsi="David" w:cs="David" w:hint="cs"/>
          <w:b/>
          <w:bCs/>
          <w:sz w:val="24"/>
          <w:szCs w:val="24"/>
          <w:rtl/>
        </w:rPr>
        <w:t>תאגידי גבייה</w:t>
      </w:r>
      <w:r>
        <w:rPr>
          <w:rFonts w:ascii="David" w:hAnsi="David" w:cs="David" w:hint="cs"/>
          <w:b/>
          <w:bCs/>
          <w:sz w:val="24"/>
          <w:szCs w:val="24"/>
          <w:rtl/>
        </w:rPr>
        <w:t xml:space="preserve">- </w:t>
      </w:r>
      <w:r w:rsidRPr="00817C29">
        <w:rPr>
          <w:rFonts w:ascii="David" w:hAnsi="David" w:cs="David" w:hint="cs"/>
          <w:sz w:val="24"/>
          <w:szCs w:val="24"/>
          <w:highlight w:val="yellow"/>
          <w:rtl/>
        </w:rPr>
        <w:t>פס"ד לשכת התיאום ופס"ד לגבי כביש 6</w:t>
      </w:r>
      <w:r w:rsidRPr="00817C29">
        <w:rPr>
          <w:rFonts w:ascii="David" w:hAnsi="David" w:cs="David" w:hint="cs"/>
          <w:sz w:val="24"/>
          <w:szCs w:val="24"/>
          <w:rtl/>
        </w:rPr>
        <w:t>: פעולה שלטונית מובהקת הכוללת שיקול דעת שצריכה הסמכה בחוק</w:t>
      </w:r>
    </w:p>
    <w:p w:rsidR="00817C29" w:rsidRPr="00B54D72" w:rsidRDefault="00817C29" w:rsidP="00817C29">
      <w:pPr>
        <w:pStyle w:val="a7"/>
        <w:numPr>
          <w:ilvl w:val="0"/>
          <w:numId w:val="25"/>
        </w:numPr>
        <w:spacing w:line="360" w:lineRule="auto"/>
        <w:jc w:val="both"/>
        <w:rPr>
          <w:rFonts w:ascii="David" w:hAnsi="David" w:cs="David"/>
          <w:b/>
          <w:bCs/>
          <w:sz w:val="24"/>
          <w:szCs w:val="24"/>
        </w:rPr>
      </w:pPr>
      <w:r w:rsidRPr="00B54D72">
        <w:rPr>
          <w:rFonts w:ascii="David" w:hAnsi="David" w:cs="David" w:hint="cs"/>
          <w:b/>
          <w:bCs/>
          <w:sz w:val="24"/>
          <w:szCs w:val="24"/>
          <w:rtl/>
        </w:rPr>
        <w:t>ועדה רפואית לקבלת גמלה</w:t>
      </w:r>
    </w:p>
    <w:p w:rsidR="00817C29" w:rsidRPr="00817C29" w:rsidRDefault="00817C29" w:rsidP="00817C29">
      <w:pPr>
        <w:pStyle w:val="a7"/>
        <w:spacing w:line="360" w:lineRule="auto"/>
        <w:contextualSpacing w:val="0"/>
        <w:jc w:val="both"/>
        <w:rPr>
          <w:rFonts w:ascii="David" w:hAnsi="David" w:cs="David"/>
          <w:sz w:val="24"/>
          <w:szCs w:val="24"/>
        </w:rPr>
      </w:pPr>
      <w:r w:rsidRPr="00E31C35">
        <w:rPr>
          <w:rFonts w:ascii="David" w:hAnsi="David" w:cs="David" w:hint="cs"/>
          <w:sz w:val="24"/>
          <w:szCs w:val="24"/>
          <w:highlight w:val="yellow"/>
          <w:rtl/>
        </w:rPr>
        <w:t>פס"ד קצין התגמולים</w:t>
      </w:r>
      <w:r w:rsidRPr="00E31C35">
        <w:rPr>
          <w:rFonts w:ascii="David" w:hAnsi="David" w:cs="David" w:hint="cs"/>
          <w:sz w:val="24"/>
          <w:szCs w:val="24"/>
          <w:rtl/>
        </w:rPr>
        <w:t xml:space="preserve">: </w:t>
      </w:r>
      <w:r>
        <w:rPr>
          <w:rFonts w:ascii="David" w:hAnsi="David" w:cs="David" w:hint="cs"/>
          <w:sz w:val="24"/>
          <w:szCs w:val="24"/>
          <w:rtl/>
        </w:rPr>
        <w:t>ועדה הפועלת לפי דין היא רשות ציבורית וצריכה הסמכה מפורשת לפגיעה בפרטיות, חברות ביטוח שיעשו חקירה דומה צ"ע.</w:t>
      </w:r>
    </w:p>
    <w:p w:rsidR="00817C29" w:rsidRPr="00817C29" w:rsidRDefault="00817C29" w:rsidP="00817C29">
      <w:pPr>
        <w:pStyle w:val="a7"/>
        <w:numPr>
          <w:ilvl w:val="0"/>
          <w:numId w:val="27"/>
        </w:numPr>
        <w:spacing w:line="360" w:lineRule="auto"/>
        <w:ind w:left="357" w:hanging="357"/>
        <w:contextualSpacing w:val="0"/>
        <w:jc w:val="both"/>
        <w:rPr>
          <w:rFonts w:ascii="David" w:hAnsi="David" w:cs="David"/>
          <w:b/>
          <w:bCs/>
          <w:sz w:val="24"/>
          <w:szCs w:val="24"/>
          <w:u w:val="single"/>
        </w:rPr>
      </w:pPr>
      <w:r w:rsidRPr="00817C29">
        <w:rPr>
          <w:rFonts w:ascii="David" w:hAnsi="David" w:cs="David" w:hint="cs"/>
          <w:b/>
          <w:bCs/>
          <w:sz w:val="24"/>
          <w:szCs w:val="24"/>
          <w:u w:val="single"/>
          <w:rtl/>
        </w:rPr>
        <w:t>שירותים חברתיים ולאומיים חיוניים</w:t>
      </w:r>
    </w:p>
    <w:p w:rsidR="00817C29" w:rsidRPr="00817C29" w:rsidRDefault="00817C29" w:rsidP="00817C29">
      <w:pPr>
        <w:pStyle w:val="a7"/>
        <w:numPr>
          <w:ilvl w:val="0"/>
          <w:numId w:val="26"/>
        </w:numPr>
        <w:spacing w:line="360" w:lineRule="auto"/>
        <w:jc w:val="both"/>
        <w:rPr>
          <w:rFonts w:ascii="David" w:hAnsi="David" w:cs="David"/>
          <w:b/>
          <w:bCs/>
          <w:sz w:val="24"/>
          <w:szCs w:val="24"/>
        </w:rPr>
      </w:pPr>
      <w:r w:rsidRPr="00CD7D8D">
        <w:rPr>
          <w:rFonts w:ascii="David" w:hAnsi="David" w:cs="David" w:hint="cs"/>
          <w:b/>
          <w:bCs/>
          <w:sz w:val="24"/>
          <w:szCs w:val="24"/>
          <w:rtl/>
        </w:rPr>
        <w:t>בית ספר פרטי שמספק חינוך חובה</w:t>
      </w:r>
      <w:r>
        <w:rPr>
          <w:rFonts w:ascii="David" w:hAnsi="David" w:cs="David" w:hint="cs"/>
          <w:b/>
          <w:bCs/>
          <w:sz w:val="24"/>
          <w:szCs w:val="24"/>
          <w:rtl/>
        </w:rPr>
        <w:t xml:space="preserve">- </w:t>
      </w:r>
      <w:r w:rsidRPr="00817C29">
        <w:rPr>
          <w:rFonts w:ascii="David" w:hAnsi="David" w:cs="David" w:hint="cs"/>
          <w:sz w:val="24"/>
          <w:szCs w:val="24"/>
          <w:highlight w:val="yellow"/>
          <w:rtl/>
        </w:rPr>
        <w:t>פס"ד ועד פורייה</w:t>
      </w:r>
      <w:r w:rsidRPr="00817C29">
        <w:rPr>
          <w:rFonts w:ascii="David" w:hAnsi="David" w:cs="David" w:hint="cs"/>
          <w:sz w:val="24"/>
          <w:szCs w:val="24"/>
          <w:rtl/>
        </w:rPr>
        <w:t>: סמכות לגביית שכר לימוד שירות חיוני ותקציב חלקי מהמדינה, לחלק מהתלמידים אין לאן ללכת, החלת שוויון לגבי תשלום למרות שזה גוף פרטי</w:t>
      </w:r>
      <w:r w:rsidRPr="00817C29">
        <w:rPr>
          <w:rFonts w:ascii="David" w:hAnsi="David" w:cs="David" w:hint="cs"/>
          <w:b/>
          <w:bCs/>
          <w:sz w:val="24"/>
          <w:szCs w:val="24"/>
          <w:rtl/>
        </w:rPr>
        <w:t xml:space="preserve"> </w:t>
      </w:r>
    </w:p>
    <w:p w:rsidR="0095622E" w:rsidRPr="00817C29" w:rsidRDefault="0095622E" w:rsidP="00817C29">
      <w:pPr>
        <w:pStyle w:val="a7"/>
        <w:numPr>
          <w:ilvl w:val="0"/>
          <w:numId w:val="26"/>
        </w:numPr>
        <w:spacing w:line="360" w:lineRule="auto"/>
        <w:jc w:val="both"/>
        <w:rPr>
          <w:rFonts w:ascii="David" w:hAnsi="David" w:cs="David"/>
          <w:sz w:val="24"/>
          <w:szCs w:val="24"/>
        </w:rPr>
      </w:pPr>
      <w:r w:rsidRPr="0006376A">
        <w:rPr>
          <w:rFonts w:ascii="David" w:hAnsi="David" w:cs="David" w:hint="cs"/>
          <w:b/>
          <w:bCs/>
          <w:sz w:val="24"/>
          <w:szCs w:val="24"/>
          <w:rtl/>
        </w:rPr>
        <w:t>חברה קדישא</w:t>
      </w:r>
      <w:r w:rsidRPr="0095622E">
        <w:rPr>
          <w:rFonts w:ascii="David" w:hAnsi="David" w:cs="David" w:hint="cs"/>
          <w:sz w:val="24"/>
          <w:szCs w:val="24"/>
          <w:rtl/>
        </w:rPr>
        <w:t xml:space="preserve"> </w:t>
      </w:r>
      <w:r w:rsidR="00817C29">
        <w:rPr>
          <w:rFonts w:ascii="David" w:hAnsi="David" w:cs="David" w:hint="cs"/>
          <w:sz w:val="24"/>
          <w:szCs w:val="24"/>
          <w:rtl/>
        </w:rPr>
        <w:t xml:space="preserve">- </w:t>
      </w:r>
      <w:r w:rsidR="00F51D7C" w:rsidRPr="00817C29">
        <w:rPr>
          <w:rFonts w:ascii="David" w:hAnsi="David" w:cs="David" w:hint="cs"/>
          <w:sz w:val="24"/>
          <w:szCs w:val="24"/>
          <w:highlight w:val="yellow"/>
          <w:rtl/>
        </w:rPr>
        <w:t xml:space="preserve">פס"ד </w:t>
      </w:r>
      <w:proofErr w:type="spellStart"/>
      <w:r w:rsidRPr="00817C29">
        <w:rPr>
          <w:rFonts w:ascii="David" w:hAnsi="David" w:cs="David" w:hint="cs"/>
          <w:sz w:val="24"/>
          <w:szCs w:val="24"/>
          <w:highlight w:val="yellow"/>
          <w:rtl/>
        </w:rPr>
        <w:t>קסטנבאום</w:t>
      </w:r>
      <w:proofErr w:type="spellEnd"/>
      <w:r w:rsidR="0006376A" w:rsidRPr="00817C29">
        <w:rPr>
          <w:rFonts w:ascii="David" w:hAnsi="David" w:cs="David" w:hint="cs"/>
          <w:sz w:val="24"/>
          <w:szCs w:val="24"/>
          <w:highlight w:val="yellow"/>
          <w:rtl/>
        </w:rPr>
        <w:t>:</w:t>
      </w:r>
      <w:r w:rsidR="0006376A" w:rsidRPr="00817C29">
        <w:rPr>
          <w:rFonts w:ascii="David" w:hAnsi="David" w:cs="David" w:hint="cs"/>
          <w:sz w:val="24"/>
          <w:szCs w:val="24"/>
          <w:rtl/>
        </w:rPr>
        <w:t xml:space="preserve"> סבירות החלטה של גוף חיוני עם אופי מונופוליסטי</w:t>
      </w:r>
    </w:p>
    <w:p w:rsidR="00EF1B22" w:rsidRPr="00817C29" w:rsidRDefault="00EF1B22" w:rsidP="00817C29">
      <w:pPr>
        <w:pStyle w:val="a7"/>
        <w:numPr>
          <w:ilvl w:val="0"/>
          <w:numId w:val="26"/>
        </w:numPr>
        <w:spacing w:line="360" w:lineRule="auto"/>
        <w:jc w:val="both"/>
        <w:rPr>
          <w:rFonts w:ascii="David" w:hAnsi="David" w:cs="David"/>
          <w:b/>
          <w:bCs/>
          <w:sz w:val="24"/>
          <w:szCs w:val="24"/>
        </w:rPr>
      </w:pPr>
      <w:r>
        <w:rPr>
          <w:rFonts w:ascii="David" w:hAnsi="David" w:cs="David" w:hint="cs"/>
          <w:b/>
          <w:bCs/>
          <w:sz w:val="24"/>
          <w:szCs w:val="24"/>
          <w:rtl/>
        </w:rPr>
        <w:t>אקו"ם</w:t>
      </w:r>
      <w:r w:rsidR="00817C29">
        <w:rPr>
          <w:rFonts w:ascii="David" w:hAnsi="David" w:cs="David" w:hint="cs"/>
          <w:b/>
          <w:bCs/>
          <w:sz w:val="24"/>
          <w:szCs w:val="24"/>
          <w:rtl/>
        </w:rPr>
        <w:t>-</w:t>
      </w:r>
      <w:r w:rsidR="00817C29">
        <w:rPr>
          <w:rFonts w:ascii="David" w:hAnsi="David" w:cs="David" w:hint="cs"/>
          <w:sz w:val="24"/>
          <w:szCs w:val="24"/>
          <w:rtl/>
        </w:rPr>
        <w:t xml:space="preserve"> </w:t>
      </w:r>
      <w:r w:rsidRPr="00817C29">
        <w:rPr>
          <w:rFonts w:ascii="David" w:hAnsi="David" w:cs="David" w:hint="cs"/>
          <w:sz w:val="24"/>
          <w:szCs w:val="24"/>
          <w:rtl/>
        </w:rPr>
        <w:t xml:space="preserve">מונופול לשירות </w:t>
      </w:r>
      <w:r w:rsidR="00817C29">
        <w:rPr>
          <w:rFonts w:ascii="David" w:hAnsi="David" w:cs="David" w:hint="cs"/>
          <w:sz w:val="24"/>
          <w:szCs w:val="24"/>
          <w:rtl/>
        </w:rPr>
        <w:t xml:space="preserve">תרבות </w:t>
      </w:r>
      <w:r w:rsidRPr="00817C29">
        <w:rPr>
          <w:rFonts w:ascii="David" w:hAnsi="David" w:cs="David" w:hint="cs"/>
          <w:sz w:val="24"/>
          <w:szCs w:val="24"/>
          <w:rtl/>
        </w:rPr>
        <w:t>חיוני</w:t>
      </w:r>
    </w:p>
    <w:p w:rsidR="00E31C35" w:rsidRPr="00817C29" w:rsidRDefault="00E31C35" w:rsidP="00817C29">
      <w:pPr>
        <w:pStyle w:val="a7"/>
        <w:numPr>
          <w:ilvl w:val="0"/>
          <w:numId w:val="26"/>
        </w:numPr>
        <w:spacing w:line="360" w:lineRule="auto"/>
        <w:jc w:val="both"/>
        <w:rPr>
          <w:rFonts w:ascii="David" w:hAnsi="David" w:cs="David"/>
          <w:b/>
          <w:bCs/>
          <w:sz w:val="24"/>
          <w:szCs w:val="24"/>
          <w:rtl/>
        </w:rPr>
      </w:pPr>
      <w:r w:rsidRPr="00B54D72">
        <w:rPr>
          <w:rFonts w:ascii="David" w:hAnsi="David" w:cs="David" w:hint="cs"/>
          <w:b/>
          <w:bCs/>
          <w:sz w:val="24"/>
          <w:szCs w:val="24"/>
          <w:rtl/>
        </w:rPr>
        <w:t xml:space="preserve">הסוכנות היהודית </w:t>
      </w:r>
      <w:r w:rsidR="00817C29">
        <w:rPr>
          <w:rFonts w:ascii="David" w:hAnsi="David" w:cs="David" w:hint="cs"/>
          <w:b/>
          <w:bCs/>
          <w:sz w:val="24"/>
          <w:szCs w:val="24"/>
          <w:rtl/>
        </w:rPr>
        <w:t xml:space="preserve">- </w:t>
      </w:r>
      <w:r w:rsidRPr="00817C29">
        <w:rPr>
          <w:rFonts w:ascii="David" w:hAnsi="David" w:cs="David" w:hint="cs"/>
          <w:sz w:val="24"/>
          <w:szCs w:val="24"/>
          <w:highlight w:val="yellow"/>
          <w:rtl/>
        </w:rPr>
        <w:t>פס"ד ימית</w:t>
      </w:r>
      <w:r w:rsidRPr="00817C29">
        <w:rPr>
          <w:rFonts w:ascii="David" w:hAnsi="David" w:cs="David" w:hint="cs"/>
          <w:sz w:val="24"/>
          <w:szCs w:val="24"/>
          <w:rtl/>
        </w:rPr>
        <w:t>: החלת חובת מכרזים למרות שאין חיקוק, גמישות ביותר מאשר בחובה חקוקה)</w:t>
      </w:r>
    </w:p>
    <w:p w:rsidR="00307501" w:rsidRPr="00817C29" w:rsidRDefault="00307501" w:rsidP="00307501">
      <w:pPr>
        <w:pStyle w:val="a7"/>
        <w:numPr>
          <w:ilvl w:val="0"/>
          <w:numId w:val="26"/>
        </w:numPr>
        <w:spacing w:line="360" w:lineRule="auto"/>
        <w:jc w:val="both"/>
        <w:rPr>
          <w:rFonts w:ascii="David" w:hAnsi="David" w:cs="David"/>
          <w:b/>
          <w:bCs/>
          <w:sz w:val="24"/>
          <w:szCs w:val="24"/>
        </w:rPr>
      </w:pPr>
      <w:r w:rsidRPr="00DD72CB">
        <w:rPr>
          <w:rFonts w:ascii="David" w:hAnsi="David" w:cs="David" w:hint="cs"/>
          <w:b/>
          <w:bCs/>
          <w:sz w:val="24"/>
          <w:szCs w:val="24"/>
          <w:rtl/>
        </w:rPr>
        <w:t>ההסתדרות</w:t>
      </w:r>
      <w:r>
        <w:rPr>
          <w:rFonts w:ascii="David" w:hAnsi="David" w:cs="David" w:hint="cs"/>
          <w:b/>
          <w:bCs/>
          <w:sz w:val="24"/>
          <w:szCs w:val="24"/>
          <w:rtl/>
        </w:rPr>
        <w:t xml:space="preserve">- </w:t>
      </w:r>
      <w:r w:rsidRPr="00817C29">
        <w:rPr>
          <w:rFonts w:ascii="David" w:hAnsi="David" w:cs="David" w:hint="cs"/>
          <w:sz w:val="24"/>
          <w:szCs w:val="24"/>
          <w:highlight w:val="yellow"/>
          <w:rtl/>
        </w:rPr>
        <w:t>פס"ד כבל</w:t>
      </w:r>
      <w:r w:rsidRPr="00817C29">
        <w:rPr>
          <w:rFonts w:ascii="David" w:hAnsi="David" w:cs="David" w:hint="cs"/>
          <w:sz w:val="24"/>
          <w:szCs w:val="24"/>
          <w:rtl/>
        </w:rPr>
        <w:t xml:space="preserve">: בחינת סבירות החוקה של גוף </w:t>
      </w:r>
      <w:proofErr w:type="spellStart"/>
      <w:r w:rsidRPr="00817C29">
        <w:rPr>
          <w:rFonts w:ascii="David" w:hAnsi="David" w:cs="David" w:hint="cs"/>
          <w:sz w:val="24"/>
          <w:szCs w:val="24"/>
          <w:rtl/>
        </w:rPr>
        <w:t>וולנטרי</w:t>
      </w:r>
      <w:proofErr w:type="spellEnd"/>
      <w:r w:rsidRPr="00817C29">
        <w:rPr>
          <w:rFonts w:ascii="David" w:hAnsi="David" w:cs="David" w:hint="cs"/>
          <w:sz w:val="24"/>
          <w:szCs w:val="24"/>
          <w:rtl/>
        </w:rPr>
        <w:t xml:space="preserve"> תהיה בזהירות</w:t>
      </w:r>
    </w:p>
    <w:p w:rsidR="00EF1B22" w:rsidRPr="00817C29" w:rsidRDefault="00EF1B22" w:rsidP="00817C29">
      <w:pPr>
        <w:pStyle w:val="a7"/>
        <w:numPr>
          <w:ilvl w:val="0"/>
          <w:numId w:val="26"/>
        </w:numPr>
        <w:spacing w:line="360" w:lineRule="auto"/>
        <w:jc w:val="both"/>
        <w:rPr>
          <w:rFonts w:ascii="David" w:hAnsi="David" w:cs="David"/>
          <w:b/>
          <w:bCs/>
          <w:sz w:val="24"/>
          <w:szCs w:val="24"/>
        </w:rPr>
      </w:pPr>
      <w:r w:rsidRPr="00EF1B22">
        <w:rPr>
          <w:rFonts w:ascii="David" w:hAnsi="David" w:cs="David" w:hint="cs"/>
          <w:b/>
          <w:bCs/>
          <w:sz w:val="24"/>
          <w:szCs w:val="24"/>
          <w:rtl/>
        </w:rPr>
        <w:t>חברה לשירות הציבור</w:t>
      </w:r>
      <w:r w:rsidR="00817C29">
        <w:rPr>
          <w:rFonts w:ascii="David" w:hAnsi="David" w:cs="David" w:hint="cs"/>
          <w:b/>
          <w:bCs/>
          <w:sz w:val="24"/>
          <w:szCs w:val="24"/>
          <w:rtl/>
        </w:rPr>
        <w:t xml:space="preserve">- </w:t>
      </w:r>
      <w:r w:rsidRPr="00817C29">
        <w:rPr>
          <w:rFonts w:ascii="David" w:hAnsi="David" w:cs="David" w:hint="cs"/>
          <w:sz w:val="24"/>
          <w:szCs w:val="24"/>
          <w:highlight w:val="yellow"/>
          <w:rtl/>
        </w:rPr>
        <w:t>פס"ד קרן כצנלסון</w:t>
      </w:r>
      <w:r w:rsidRPr="00817C29">
        <w:rPr>
          <w:rFonts w:ascii="David" w:hAnsi="David" w:cs="David" w:hint="cs"/>
          <w:sz w:val="24"/>
          <w:szCs w:val="24"/>
          <w:rtl/>
        </w:rPr>
        <w:t>: בחינת ניהול כספי הק</w:t>
      </w:r>
      <w:r w:rsidR="00817C29" w:rsidRPr="00817C29">
        <w:rPr>
          <w:rFonts w:ascii="David" w:hAnsi="David" w:cs="David" w:hint="cs"/>
          <w:sz w:val="24"/>
          <w:szCs w:val="24"/>
          <w:rtl/>
        </w:rPr>
        <w:t>ר</w:t>
      </w:r>
      <w:r w:rsidRPr="00817C29">
        <w:rPr>
          <w:rFonts w:ascii="David" w:hAnsi="David" w:cs="David" w:hint="cs"/>
          <w:sz w:val="24"/>
          <w:szCs w:val="24"/>
          <w:rtl/>
        </w:rPr>
        <w:t>ן לפי הדין המנהלי</w:t>
      </w:r>
    </w:p>
    <w:p w:rsidR="00B54D72" w:rsidRPr="00817C29" w:rsidRDefault="0006376A" w:rsidP="00817C29">
      <w:pPr>
        <w:pStyle w:val="a7"/>
        <w:numPr>
          <w:ilvl w:val="0"/>
          <w:numId w:val="26"/>
        </w:numPr>
        <w:spacing w:line="360" w:lineRule="auto"/>
        <w:jc w:val="both"/>
        <w:rPr>
          <w:rFonts w:ascii="David" w:hAnsi="David" w:cs="David"/>
          <w:sz w:val="24"/>
          <w:szCs w:val="24"/>
        </w:rPr>
      </w:pPr>
      <w:r w:rsidRPr="00F51D7C">
        <w:rPr>
          <w:rFonts w:ascii="David" w:hAnsi="David" w:cs="David" w:hint="cs"/>
          <w:b/>
          <w:bCs/>
          <w:sz w:val="24"/>
          <w:szCs w:val="24"/>
          <w:rtl/>
        </w:rPr>
        <w:t>עמותת בית כנסת</w:t>
      </w:r>
      <w:r w:rsidR="00817C29">
        <w:rPr>
          <w:rFonts w:ascii="David" w:hAnsi="David" w:cs="David" w:hint="cs"/>
          <w:b/>
          <w:bCs/>
          <w:sz w:val="24"/>
          <w:szCs w:val="24"/>
          <w:rtl/>
        </w:rPr>
        <w:t xml:space="preserve">- </w:t>
      </w:r>
      <w:r w:rsidR="00A140D4" w:rsidRPr="00817C29">
        <w:rPr>
          <w:rFonts w:ascii="David" w:hAnsi="David" w:cs="David" w:hint="cs"/>
          <w:sz w:val="24"/>
          <w:szCs w:val="24"/>
          <w:highlight w:val="yellow"/>
          <w:rtl/>
        </w:rPr>
        <w:t>פס"ד עיני (חדש, דנו בהרחבה)</w:t>
      </w:r>
      <w:r w:rsidR="00A140D4" w:rsidRPr="00817C29">
        <w:rPr>
          <w:rFonts w:ascii="David" w:hAnsi="David" w:cs="David" w:hint="cs"/>
          <w:sz w:val="24"/>
          <w:szCs w:val="24"/>
          <w:rtl/>
        </w:rPr>
        <w:t xml:space="preserve">: </w:t>
      </w:r>
      <w:r w:rsidR="00F51D7C" w:rsidRPr="00817C29">
        <w:rPr>
          <w:rFonts w:ascii="David" w:hAnsi="David" w:cs="David" w:hint="cs"/>
          <w:sz w:val="24"/>
          <w:szCs w:val="24"/>
          <w:rtl/>
        </w:rPr>
        <w:t xml:space="preserve"> </w:t>
      </w:r>
      <w:r w:rsidR="00A140D4" w:rsidRPr="00817C29">
        <w:rPr>
          <w:rFonts w:ascii="David" w:hAnsi="David" w:cs="David" w:hint="cs"/>
          <w:sz w:val="24"/>
          <w:szCs w:val="24"/>
          <w:rtl/>
        </w:rPr>
        <w:t>עמותה פרטית לעניין חיוני שמקבלת משאב ציבורי, קודם בוחנים את פועלה כגוף פרטי (דיני עמותות) ואח"כ שואלים אם לסווג כדו מהותי. חובת הגינות ושוויון מוגברת, ולא רק איסור הפליה, חובה לזכות טיעון.</w:t>
      </w:r>
    </w:p>
    <w:p w:rsidR="00B54D72" w:rsidRDefault="00B54D72" w:rsidP="00B54D72">
      <w:pPr>
        <w:spacing w:line="360" w:lineRule="auto"/>
        <w:jc w:val="both"/>
        <w:rPr>
          <w:rFonts w:ascii="David" w:hAnsi="David" w:cs="David"/>
          <w:b/>
          <w:bCs/>
          <w:sz w:val="28"/>
          <w:szCs w:val="28"/>
          <w:u w:val="single"/>
          <w:rtl/>
        </w:rPr>
      </w:pPr>
      <w:r w:rsidRPr="00B54D72">
        <w:rPr>
          <w:rFonts w:ascii="David" w:hAnsi="David" w:cs="David" w:hint="cs"/>
          <w:b/>
          <w:bCs/>
          <w:sz w:val="28"/>
          <w:szCs w:val="28"/>
          <w:u w:val="single"/>
          <w:rtl/>
        </w:rPr>
        <w:lastRenderedPageBreak/>
        <w:t>גופים ש</w:t>
      </w:r>
      <w:r>
        <w:rPr>
          <w:rFonts w:ascii="David" w:hAnsi="David" w:cs="David" w:hint="cs"/>
          <w:b/>
          <w:bCs/>
          <w:sz w:val="28"/>
          <w:szCs w:val="28"/>
          <w:u w:val="single"/>
          <w:rtl/>
        </w:rPr>
        <w:t>נידונו בפסיקה עם החלות חובה</w:t>
      </w:r>
      <w:r w:rsidR="00476921">
        <w:rPr>
          <w:rFonts w:ascii="David" w:hAnsi="David" w:cs="David" w:hint="cs"/>
          <w:b/>
          <w:bCs/>
          <w:sz w:val="28"/>
          <w:szCs w:val="28"/>
          <w:u w:val="single"/>
          <w:rtl/>
        </w:rPr>
        <w:t xml:space="preserve"> ללא סיווג חד משמעי</w:t>
      </w:r>
    </w:p>
    <w:p w:rsidR="00817C29" w:rsidRDefault="00B47BCA" w:rsidP="00817C29">
      <w:pPr>
        <w:pStyle w:val="a7"/>
        <w:numPr>
          <w:ilvl w:val="0"/>
          <w:numId w:val="22"/>
        </w:numPr>
        <w:spacing w:line="360" w:lineRule="auto"/>
        <w:jc w:val="both"/>
        <w:rPr>
          <w:rFonts w:ascii="David" w:hAnsi="David" w:cs="David"/>
          <w:sz w:val="24"/>
          <w:szCs w:val="24"/>
        </w:rPr>
      </w:pPr>
      <w:r w:rsidRPr="00EF1B22">
        <w:rPr>
          <w:rFonts w:ascii="David" w:hAnsi="David" w:cs="David" w:hint="cs"/>
          <w:b/>
          <w:bCs/>
          <w:sz w:val="24"/>
          <w:szCs w:val="24"/>
          <w:rtl/>
        </w:rPr>
        <w:t>בתי חולים</w:t>
      </w:r>
      <w:r w:rsidRPr="00EF1B22">
        <w:rPr>
          <w:rFonts w:ascii="David" w:hAnsi="David" w:cs="David" w:hint="cs"/>
          <w:sz w:val="24"/>
          <w:szCs w:val="24"/>
          <w:rtl/>
        </w:rPr>
        <w:t xml:space="preserve"> </w:t>
      </w:r>
      <w:r w:rsidR="00817C29">
        <w:rPr>
          <w:rFonts w:ascii="David" w:hAnsi="David" w:cs="David" w:hint="cs"/>
          <w:sz w:val="24"/>
          <w:szCs w:val="24"/>
          <w:rtl/>
        </w:rPr>
        <w:t xml:space="preserve">- </w:t>
      </w:r>
      <w:r w:rsidRPr="00817C29">
        <w:rPr>
          <w:rFonts w:ascii="David" w:hAnsi="David" w:cs="David" w:hint="cs"/>
          <w:sz w:val="24"/>
          <w:szCs w:val="24"/>
          <w:highlight w:val="yellow"/>
          <w:rtl/>
        </w:rPr>
        <w:t>פס"ד הפורום החילוני:</w:t>
      </w:r>
      <w:r w:rsidRPr="00817C29">
        <w:rPr>
          <w:rFonts w:ascii="David" w:hAnsi="David" w:cs="David" w:hint="cs"/>
          <w:sz w:val="24"/>
          <w:szCs w:val="24"/>
          <w:rtl/>
        </w:rPr>
        <w:t xml:space="preserve"> </w:t>
      </w:r>
      <w:r w:rsidRPr="00817C29">
        <w:rPr>
          <w:rFonts w:ascii="David" w:hAnsi="David" w:cs="David" w:hint="cs"/>
          <w:sz w:val="24"/>
          <w:szCs w:val="24"/>
          <w:rtl/>
        </w:rPr>
        <w:t xml:space="preserve">בדעת רוב </w:t>
      </w:r>
      <w:r w:rsidRPr="00817C29">
        <w:rPr>
          <w:rFonts w:ascii="David" w:hAnsi="David" w:cs="David" w:hint="cs"/>
          <w:sz w:val="24"/>
          <w:szCs w:val="24"/>
          <w:rtl/>
        </w:rPr>
        <w:t>דרישת סמכות לפגיעה בחופש מדת</w:t>
      </w:r>
      <w:r w:rsidRPr="00817C29">
        <w:rPr>
          <w:rFonts w:ascii="David" w:hAnsi="David" w:cs="David" w:hint="cs"/>
          <w:sz w:val="24"/>
          <w:szCs w:val="24"/>
          <w:rtl/>
        </w:rPr>
        <w:t>, גם אם הם בבעלות פרטית, בגלל הרגולציה</w:t>
      </w:r>
      <w:r w:rsidR="00476921" w:rsidRPr="00817C29">
        <w:rPr>
          <w:rFonts w:ascii="David" w:hAnsi="David" w:cs="David" w:hint="cs"/>
          <w:sz w:val="24"/>
          <w:szCs w:val="24"/>
          <w:rtl/>
        </w:rPr>
        <w:t xml:space="preserve"> הכבדה</w:t>
      </w:r>
      <w:r w:rsidRPr="00817C29">
        <w:rPr>
          <w:rFonts w:ascii="David" w:hAnsi="David" w:cs="David" w:hint="cs"/>
          <w:sz w:val="24"/>
          <w:szCs w:val="24"/>
          <w:rtl/>
        </w:rPr>
        <w:t xml:space="preserve"> ושירות האשפוז </w:t>
      </w:r>
    </w:p>
    <w:p w:rsidR="00817C29" w:rsidRDefault="00E31C35" w:rsidP="00817C29">
      <w:pPr>
        <w:pStyle w:val="a7"/>
        <w:numPr>
          <w:ilvl w:val="0"/>
          <w:numId w:val="22"/>
        </w:numPr>
        <w:spacing w:line="360" w:lineRule="auto"/>
        <w:jc w:val="both"/>
        <w:rPr>
          <w:rFonts w:ascii="David" w:hAnsi="David" w:cs="David"/>
          <w:sz w:val="24"/>
          <w:szCs w:val="24"/>
        </w:rPr>
      </w:pPr>
      <w:r w:rsidRPr="00817C29">
        <w:rPr>
          <w:rFonts w:ascii="David" w:hAnsi="David" w:cs="David" w:hint="cs"/>
          <w:b/>
          <w:bCs/>
          <w:sz w:val="24"/>
          <w:szCs w:val="24"/>
          <w:rtl/>
        </w:rPr>
        <w:t>קופות חולים</w:t>
      </w:r>
      <w:r w:rsidR="00817C29" w:rsidRPr="00817C29">
        <w:rPr>
          <w:rFonts w:ascii="David" w:hAnsi="David" w:cs="David" w:hint="cs"/>
          <w:b/>
          <w:bCs/>
          <w:sz w:val="24"/>
          <w:szCs w:val="24"/>
          <w:rtl/>
        </w:rPr>
        <w:t>-</w:t>
      </w:r>
      <w:r w:rsidRPr="00817C29">
        <w:rPr>
          <w:rFonts w:ascii="David" w:hAnsi="David" w:cs="David" w:hint="cs"/>
          <w:sz w:val="24"/>
          <w:szCs w:val="24"/>
          <w:highlight w:val="yellow"/>
          <w:rtl/>
        </w:rPr>
        <w:t>פס"ד מכבי</w:t>
      </w:r>
      <w:r w:rsidRPr="00817C29">
        <w:rPr>
          <w:rFonts w:ascii="David" w:hAnsi="David" w:cs="David" w:hint="cs"/>
          <w:sz w:val="24"/>
          <w:szCs w:val="24"/>
          <w:rtl/>
        </w:rPr>
        <w:t xml:space="preserve">: רגולציה הדוקה, חובת </w:t>
      </w:r>
      <w:proofErr w:type="spellStart"/>
      <w:r w:rsidRPr="00817C29">
        <w:rPr>
          <w:rFonts w:ascii="David" w:hAnsi="David" w:cs="David" w:hint="cs"/>
          <w:sz w:val="24"/>
          <w:szCs w:val="24"/>
          <w:rtl/>
        </w:rPr>
        <w:t>שק"ד</w:t>
      </w:r>
      <w:proofErr w:type="spellEnd"/>
      <w:r w:rsidRPr="00817C29">
        <w:rPr>
          <w:rFonts w:ascii="David" w:hAnsi="David" w:cs="David" w:hint="cs"/>
          <w:sz w:val="24"/>
          <w:szCs w:val="24"/>
          <w:rtl/>
        </w:rPr>
        <w:t xml:space="preserve"> וסמכות לוועדה להוספת זכויות במקרים חריגים</w:t>
      </w:r>
      <w:r w:rsidR="00817C29" w:rsidRPr="00817C29">
        <w:rPr>
          <w:rFonts w:ascii="David" w:hAnsi="David" w:cs="David" w:hint="cs"/>
          <w:sz w:val="24"/>
          <w:szCs w:val="24"/>
          <w:rtl/>
        </w:rPr>
        <w:t>.</w:t>
      </w:r>
      <w:r w:rsidRPr="00817C29">
        <w:rPr>
          <w:rFonts w:ascii="David" w:hAnsi="David" w:cs="David" w:hint="cs"/>
          <w:sz w:val="24"/>
          <w:szCs w:val="24"/>
          <w:rtl/>
        </w:rPr>
        <w:t xml:space="preserve"> </w:t>
      </w:r>
      <w:r w:rsidRPr="00817C29">
        <w:rPr>
          <w:rFonts w:ascii="David" w:hAnsi="David" w:cs="David" w:hint="cs"/>
          <w:sz w:val="24"/>
          <w:szCs w:val="24"/>
          <w:highlight w:val="yellow"/>
          <w:rtl/>
        </w:rPr>
        <w:t>פס"ד חיון</w:t>
      </w:r>
      <w:r w:rsidRPr="00817C29">
        <w:rPr>
          <w:rFonts w:ascii="David" w:hAnsi="David" w:cs="David" w:hint="cs"/>
          <w:sz w:val="24"/>
          <w:szCs w:val="24"/>
          <w:rtl/>
        </w:rPr>
        <w:t xml:space="preserve">: </w:t>
      </w:r>
      <w:r w:rsidR="00476921" w:rsidRPr="00817C29">
        <w:rPr>
          <w:rFonts w:ascii="David" w:hAnsi="David" w:cs="David" w:hint="cs"/>
          <w:sz w:val="24"/>
          <w:szCs w:val="24"/>
          <w:rtl/>
        </w:rPr>
        <w:t xml:space="preserve">קופ"ח </w:t>
      </w:r>
      <w:r w:rsidRPr="00817C29">
        <w:rPr>
          <w:rFonts w:ascii="David" w:hAnsi="David" w:cs="David" w:hint="cs"/>
          <w:sz w:val="24"/>
          <w:szCs w:val="24"/>
          <w:rtl/>
        </w:rPr>
        <w:t xml:space="preserve">אינה רשות ציבורית לעניין תובענות ייצוגיות ולא יכולה לגבות תשלום מעין אגרה/מס </w:t>
      </w:r>
      <w:r w:rsidRPr="00817C29">
        <w:rPr>
          <w:rFonts w:ascii="David" w:hAnsi="David" w:cs="David" w:hint="cs"/>
          <w:sz w:val="24"/>
          <w:szCs w:val="24"/>
          <w:rtl/>
        </w:rPr>
        <w:t>.</w:t>
      </w:r>
    </w:p>
    <w:p w:rsidR="00817C29" w:rsidRPr="00817C29" w:rsidRDefault="00DE44BF" w:rsidP="00817C29">
      <w:pPr>
        <w:pStyle w:val="a7"/>
        <w:numPr>
          <w:ilvl w:val="0"/>
          <w:numId w:val="22"/>
        </w:numPr>
        <w:spacing w:line="360" w:lineRule="auto"/>
        <w:jc w:val="both"/>
        <w:rPr>
          <w:rFonts w:ascii="David" w:hAnsi="David" w:cs="David"/>
          <w:sz w:val="24"/>
          <w:szCs w:val="24"/>
        </w:rPr>
      </w:pPr>
      <w:r w:rsidRPr="00817C29">
        <w:rPr>
          <w:rFonts w:ascii="David" w:hAnsi="David" w:cs="David" w:hint="cs"/>
          <w:b/>
          <w:bCs/>
          <w:sz w:val="24"/>
          <w:szCs w:val="24"/>
          <w:rtl/>
        </w:rPr>
        <w:t>אוניברסיטאות ציבוריות</w:t>
      </w:r>
    </w:p>
    <w:p w:rsidR="00817C29" w:rsidRDefault="00DD72CB" w:rsidP="00817C29">
      <w:pPr>
        <w:pStyle w:val="a7"/>
        <w:spacing w:line="360" w:lineRule="auto"/>
        <w:ind w:left="360"/>
        <w:jc w:val="both"/>
        <w:rPr>
          <w:rFonts w:ascii="David" w:hAnsi="David" w:cs="David"/>
          <w:sz w:val="24"/>
          <w:szCs w:val="24"/>
          <w:rtl/>
        </w:rPr>
      </w:pPr>
      <w:r w:rsidRPr="00817C29">
        <w:rPr>
          <w:rFonts w:ascii="David" w:hAnsi="David" w:cs="David" w:hint="cs"/>
          <w:sz w:val="24"/>
          <w:szCs w:val="24"/>
          <w:u w:val="single"/>
          <w:rtl/>
        </w:rPr>
        <w:t>- חקיקה</w:t>
      </w:r>
      <w:r w:rsidRPr="00817C29">
        <w:rPr>
          <w:rFonts w:ascii="David" w:hAnsi="David" w:cs="David" w:hint="cs"/>
          <w:sz w:val="24"/>
          <w:szCs w:val="24"/>
          <w:rtl/>
        </w:rPr>
        <w:t>: אין התערבות בתכנים למרות תקצוב מהמדינה</w:t>
      </w:r>
    </w:p>
    <w:p w:rsidR="00817C29" w:rsidRDefault="00DE44BF" w:rsidP="00817C29">
      <w:pPr>
        <w:pStyle w:val="a7"/>
        <w:spacing w:line="360" w:lineRule="auto"/>
        <w:ind w:left="360"/>
        <w:jc w:val="both"/>
        <w:rPr>
          <w:rFonts w:ascii="David" w:hAnsi="David" w:cs="David"/>
          <w:sz w:val="24"/>
          <w:szCs w:val="24"/>
          <w:rtl/>
        </w:rPr>
      </w:pPr>
      <w:r w:rsidRPr="00817C29">
        <w:rPr>
          <w:rFonts w:ascii="David" w:hAnsi="David" w:cs="David" w:hint="cs"/>
          <w:sz w:val="24"/>
          <w:szCs w:val="24"/>
          <w:highlight w:val="yellow"/>
          <w:rtl/>
        </w:rPr>
        <w:t>פס"ד הטכניון:</w:t>
      </w:r>
      <w:r w:rsidRPr="00817C29">
        <w:rPr>
          <w:rFonts w:ascii="David" w:hAnsi="David" w:cs="David" w:hint="cs"/>
          <w:sz w:val="24"/>
          <w:szCs w:val="24"/>
          <w:rtl/>
        </w:rPr>
        <w:t xml:space="preserve"> חופש המידע</w:t>
      </w:r>
      <w:r w:rsidR="00476921" w:rsidRPr="00817C29">
        <w:rPr>
          <w:rFonts w:ascii="David" w:hAnsi="David" w:cs="David" w:hint="cs"/>
          <w:sz w:val="24"/>
          <w:szCs w:val="24"/>
          <w:rtl/>
        </w:rPr>
        <w:t xml:space="preserve">, בחינת מידת התקציב החיונית בנתינת תארים </w:t>
      </w:r>
    </w:p>
    <w:p w:rsidR="00817C29" w:rsidRDefault="00DE44BF" w:rsidP="00817C29">
      <w:pPr>
        <w:pStyle w:val="a7"/>
        <w:spacing w:line="360" w:lineRule="auto"/>
        <w:ind w:left="360"/>
        <w:jc w:val="both"/>
        <w:rPr>
          <w:rFonts w:ascii="David" w:hAnsi="David" w:cs="David"/>
          <w:sz w:val="24"/>
          <w:szCs w:val="24"/>
          <w:rtl/>
        </w:rPr>
      </w:pPr>
      <w:r w:rsidRPr="00817C29">
        <w:rPr>
          <w:rFonts w:ascii="David" w:hAnsi="David" w:cs="David" w:hint="cs"/>
          <w:sz w:val="24"/>
          <w:szCs w:val="24"/>
          <w:highlight w:val="yellow"/>
          <w:rtl/>
        </w:rPr>
        <w:t>פס"ד אוניברסיטת חיפה</w:t>
      </w:r>
      <w:r w:rsidRPr="00817C29">
        <w:rPr>
          <w:rFonts w:ascii="David" w:hAnsi="David" w:cs="David" w:hint="cs"/>
          <w:sz w:val="24"/>
          <w:szCs w:val="24"/>
          <w:rtl/>
        </w:rPr>
        <w:t xml:space="preserve">: הזכות להליך הוגן </w:t>
      </w:r>
      <w:r w:rsidR="00476921" w:rsidRPr="00817C29">
        <w:rPr>
          <w:rFonts w:ascii="David" w:hAnsi="David" w:cs="David" w:hint="cs"/>
          <w:sz w:val="24"/>
          <w:szCs w:val="24"/>
          <w:rtl/>
        </w:rPr>
        <w:t xml:space="preserve">ולספק עו"ד </w:t>
      </w:r>
      <w:r w:rsidRPr="00817C29">
        <w:rPr>
          <w:rFonts w:ascii="David" w:hAnsi="David" w:cs="David" w:hint="cs"/>
          <w:sz w:val="24"/>
          <w:szCs w:val="24"/>
          <w:rtl/>
        </w:rPr>
        <w:t>בדין משמעתי</w:t>
      </w:r>
    </w:p>
    <w:p w:rsidR="00817C29" w:rsidRDefault="00DE44BF" w:rsidP="00817C29">
      <w:pPr>
        <w:pStyle w:val="a7"/>
        <w:spacing w:line="360" w:lineRule="auto"/>
        <w:ind w:left="360"/>
        <w:jc w:val="both"/>
        <w:rPr>
          <w:rFonts w:ascii="David" w:hAnsi="David" w:cs="David"/>
          <w:sz w:val="24"/>
          <w:szCs w:val="24"/>
          <w:rtl/>
        </w:rPr>
      </w:pPr>
      <w:r w:rsidRPr="00817C29">
        <w:rPr>
          <w:rFonts w:ascii="David" w:hAnsi="David" w:cs="David" w:hint="cs"/>
          <w:sz w:val="24"/>
          <w:szCs w:val="24"/>
          <w:highlight w:val="yellow"/>
          <w:rtl/>
        </w:rPr>
        <w:t>פס"ד</w:t>
      </w:r>
      <w:r w:rsidR="00476921" w:rsidRPr="00817C29">
        <w:rPr>
          <w:rFonts w:ascii="David" w:hAnsi="David" w:cs="David" w:hint="cs"/>
          <w:sz w:val="24"/>
          <w:szCs w:val="24"/>
          <w:highlight w:val="yellow"/>
          <w:rtl/>
        </w:rPr>
        <w:t xml:space="preserve"> אוניברסיטת ת"א</w:t>
      </w:r>
      <w:r w:rsidRPr="00817C29">
        <w:rPr>
          <w:rFonts w:ascii="David" w:hAnsi="David" w:cs="David" w:hint="cs"/>
          <w:sz w:val="24"/>
          <w:szCs w:val="24"/>
          <w:rtl/>
        </w:rPr>
        <w:t xml:space="preserve">: חובת מימון </w:t>
      </w:r>
      <w:r w:rsidR="00476921" w:rsidRPr="00817C29">
        <w:rPr>
          <w:rFonts w:ascii="David" w:hAnsi="David" w:cs="David" w:hint="cs"/>
          <w:sz w:val="24"/>
          <w:szCs w:val="24"/>
          <w:rtl/>
        </w:rPr>
        <w:t>אבטחה ל</w:t>
      </w:r>
      <w:r w:rsidRPr="00817C29">
        <w:rPr>
          <w:rFonts w:ascii="David" w:hAnsi="David" w:cs="David" w:hint="cs"/>
          <w:sz w:val="24"/>
          <w:szCs w:val="24"/>
          <w:rtl/>
        </w:rPr>
        <w:t>הפגנות</w:t>
      </w:r>
      <w:r w:rsidR="00476921" w:rsidRPr="00817C29">
        <w:rPr>
          <w:rFonts w:ascii="David" w:hAnsi="David" w:cs="David" w:hint="cs"/>
          <w:sz w:val="24"/>
          <w:szCs w:val="24"/>
          <w:rtl/>
        </w:rPr>
        <w:t>, שמירה אקטיבית על חופש הביטוי</w:t>
      </w:r>
    </w:p>
    <w:p w:rsidR="00817C29" w:rsidRDefault="001A12F7" w:rsidP="00817C29">
      <w:pPr>
        <w:pStyle w:val="a7"/>
        <w:spacing w:line="360" w:lineRule="auto"/>
        <w:ind w:left="360"/>
        <w:jc w:val="both"/>
        <w:rPr>
          <w:rFonts w:ascii="David" w:hAnsi="David" w:cs="David"/>
          <w:sz w:val="24"/>
          <w:szCs w:val="24"/>
          <w:rtl/>
        </w:rPr>
      </w:pPr>
      <w:r w:rsidRPr="00817C29">
        <w:rPr>
          <w:rFonts w:ascii="David" w:hAnsi="David" w:cs="David" w:hint="cs"/>
          <w:sz w:val="24"/>
          <w:szCs w:val="24"/>
          <w:highlight w:val="yellow"/>
          <w:rtl/>
        </w:rPr>
        <w:t>פס"ד תמוז (אונ' ת</w:t>
      </w:r>
      <w:r w:rsidR="00317DE0" w:rsidRPr="00817C29">
        <w:rPr>
          <w:rFonts w:ascii="David" w:hAnsi="David" w:cs="David" w:hint="cs"/>
          <w:sz w:val="24"/>
          <w:szCs w:val="24"/>
          <w:highlight w:val="yellow"/>
          <w:rtl/>
        </w:rPr>
        <w:t>"א</w:t>
      </w:r>
      <w:r w:rsidRPr="00817C29">
        <w:rPr>
          <w:rFonts w:ascii="David" w:hAnsi="David" w:cs="David" w:hint="cs"/>
          <w:sz w:val="24"/>
          <w:szCs w:val="24"/>
          <w:rtl/>
        </w:rPr>
        <w:t xml:space="preserve">): </w:t>
      </w:r>
      <w:r w:rsidR="00317DE0" w:rsidRPr="00817C29">
        <w:rPr>
          <w:rFonts w:ascii="David" w:hAnsi="David" w:cs="David" w:hint="cs"/>
          <w:sz w:val="24"/>
          <w:szCs w:val="24"/>
          <w:rtl/>
        </w:rPr>
        <w:t xml:space="preserve">חובת שמירה על חופש הביטוי, שיקול של יחסי חוץ מול מדינות אחרות הוא שיקול זר. </w:t>
      </w:r>
      <w:r w:rsidRPr="00817C29">
        <w:rPr>
          <w:rFonts w:ascii="David" w:hAnsi="David" w:cs="David" w:hint="cs"/>
          <w:sz w:val="24"/>
          <w:szCs w:val="24"/>
          <w:rtl/>
        </w:rPr>
        <w:t xml:space="preserve"> </w:t>
      </w:r>
      <w:r w:rsidR="00476921" w:rsidRPr="00817C29">
        <w:rPr>
          <w:rFonts w:ascii="David" w:hAnsi="David" w:cs="David" w:hint="cs"/>
          <w:sz w:val="24"/>
          <w:szCs w:val="24"/>
          <w:rtl/>
        </w:rPr>
        <w:t xml:space="preserve"> </w:t>
      </w:r>
      <w:r w:rsidR="00DE44BF" w:rsidRPr="00817C29">
        <w:rPr>
          <w:rFonts w:ascii="David" w:hAnsi="David" w:cs="David" w:hint="cs"/>
          <w:sz w:val="24"/>
          <w:szCs w:val="24"/>
          <w:rtl/>
        </w:rPr>
        <w:t xml:space="preserve"> </w:t>
      </w:r>
    </w:p>
    <w:p w:rsidR="00817C29" w:rsidRPr="00817C29" w:rsidRDefault="00DE44BF" w:rsidP="00817C29">
      <w:pPr>
        <w:pStyle w:val="a7"/>
        <w:numPr>
          <w:ilvl w:val="0"/>
          <w:numId w:val="22"/>
        </w:numPr>
        <w:spacing w:line="360" w:lineRule="auto"/>
        <w:jc w:val="both"/>
        <w:rPr>
          <w:rFonts w:ascii="David" w:hAnsi="David" w:cs="David"/>
          <w:sz w:val="24"/>
          <w:szCs w:val="24"/>
        </w:rPr>
      </w:pPr>
      <w:r w:rsidRPr="00817C29">
        <w:rPr>
          <w:rFonts w:ascii="David" w:hAnsi="David" w:cs="David" w:hint="cs"/>
          <w:b/>
          <w:bCs/>
          <w:sz w:val="24"/>
          <w:szCs w:val="24"/>
          <w:rtl/>
        </w:rPr>
        <w:t>חברות אשראי</w:t>
      </w:r>
    </w:p>
    <w:p w:rsidR="00817C29" w:rsidRDefault="00DE44BF" w:rsidP="00817C29">
      <w:pPr>
        <w:pStyle w:val="a7"/>
        <w:spacing w:line="360" w:lineRule="auto"/>
        <w:ind w:left="360"/>
        <w:jc w:val="both"/>
        <w:rPr>
          <w:rFonts w:ascii="David" w:hAnsi="David" w:cs="David"/>
          <w:sz w:val="24"/>
          <w:szCs w:val="24"/>
          <w:rtl/>
        </w:rPr>
      </w:pPr>
      <w:r w:rsidRPr="00817C29">
        <w:rPr>
          <w:rFonts w:ascii="David" w:hAnsi="David" w:cs="David" w:hint="cs"/>
          <w:sz w:val="24"/>
          <w:szCs w:val="24"/>
          <w:highlight w:val="yellow"/>
          <w:rtl/>
        </w:rPr>
        <w:t>פס"ד ישראכרט</w:t>
      </w:r>
      <w:r w:rsidR="00476921" w:rsidRPr="00817C29">
        <w:rPr>
          <w:rFonts w:ascii="David" w:hAnsi="David" w:cs="David" w:hint="cs"/>
          <w:sz w:val="24"/>
          <w:szCs w:val="24"/>
          <w:highlight w:val="yellow"/>
          <w:rtl/>
        </w:rPr>
        <w:t xml:space="preserve"> (דנו בהרחבה</w:t>
      </w:r>
      <w:r w:rsidR="00476921" w:rsidRPr="00817C29">
        <w:rPr>
          <w:rFonts w:ascii="David" w:hAnsi="David" w:cs="David" w:hint="cs"/>
          <w:sz w:val="24"/>
          <w:szCs w:val="24"/>
          <w:rtl/>
        </w:rPr>
        <w:t>):</w:t>
      </w:r>
      <w:r w:rsidR="001A12F7" w:rsidRPr="00817C29">
        <w:rPr>
          <w:rFonts w:ascii="David" w:hAnsi="David" w:cs="David" w:hint="cs"/>
          <w:sz w:val="24"/>
          <w:szCs w:val="24"/>
          <w:rtl/>
        </w:rPr>
        <w:t xml:space="preserve"> ה</w:t>
      </w:r>
      <w:r w:rsidR="00317DE0" w:rsidRPr="00817C29">
        <w:rPr>
          <w:rFonts w:ascii="David" w:hAnsi="David" w:cs="David" w:hint="cs"/>
          <w:sz w:val="24"/>
          <w:szCs w:val="24"/>
          <w:rtl/>
        </w:rPr>
        <w:t>י</w:t>
      </w:r>
      <w:r w:rsidR="001A12F7" w:rsidRPr="00817C29">
        <w:rPr>
          <w:rFonts w:ascii="David" w:hAnsi="David" w:cs="David" w:hint="cs"/>
          <w:sz w:val="24"/>
          <w:szCs w:val="24"/>
          <w:rtl/>
        </w:rPr>
        <w:t xml:space="preserve">מנעות לתת שיורות סליקה (חיוני ועם אופי </w:t>
      </w:r>
      <w:proofErr w:type="spellStart"/>
      <w:r w:rsidR="001A12F7" w:rsidRPr="00817C29">
        <w:rPr>
          <w:rFonts w:ascii="David" w:hAnsi="David" w:cs="David" w:hint="cs"/>
          <w:sz w:val="24"/>
          <w:szCs w:val="24"/>
          <w:rtl/>
        </w:rPr>
        <w:t>מונופולי</w:t>
      </w:r>
      <w:proofErr w:type="spellEnd"/>
      <w:r w:rsidR="001A12F7" w:rsidRPr="00817C29">
        <w:rPr>
          <w:rFonts w:ascii="David" w:hAnsi="David" w:cs="David" w:hint="cs"/>
          <w:sz w:val="24"/>
          <w:szCs w:val="24"/>
          <w:rtl/>
        </w:rPr>
        <w:t xml:space="preserve">), מציע בהשראת המשפט האמריקאי דרגת ביניים בין גוף דו מהותי עם חובות נוקשות לבין גוף פרטי שמחויב רק לתו"ל (לשיטת המרצה אפשר להחיל את זה בתוך דוק' הגופים </w:t>
      </w:r>
      <w:proofErr w:type="spellStart"/>
      <w:r w:rsidR="001A12F7" w:rsidRPr="00817C29">
        <w:rPr>
          <w:rFonts w:ascii="David" w:hAnsi="David" w:cs="David" w:hint="cs"/>
          <w:sz w:val="24"/>
          <w:szCs w:val="24"/>
          <w:rtl/>
        </w:rPr>
        <w:t>הד"מ</w:t>
      </w:r>
      <w:proofErr w:type="spellEnd"/>
      <w:r w:rsidR="001A12F7" w:rsidRPr="00817C29">
        <w:rPr>
          <w:rFonts w:ascii="David" w:hAnsi="David" w:cs="David" w:hint="cs"/>
          <w:sz w:val="24"/>
          <w:szCs w:val="24"/>
          <w:rtl/>
        </w:rPr>
        <w:t>)</w:t>
      </w:r>
    </w:p>
    <w:p w:rsidR="00307501" w:rsidRDefault="00DE44BF" w:rsidP="00307501">
      <w:pPr>
        <w:pStyle w:val="a7"/>
        <w:numPr>
          <w:ilvl w:val="0"/>
          <w:numId w:val="22"/>
        </w:numPr>
        <w:spacing w:line="360" w:lineRule="auto"/>
        <w:jc w:val="both"/>
        <w:rPr>
          <w:rFonts w:ascii="David" w:hAnsi="David" w:cs="David"/>
          <w:sz w:val="24"/>
          <w:szCs w:val="24"/>
        </w:rPr>
      </w:pPr>
      <w:r w:rsidRPr="00817C29">
        <w:rPr>
          <w:rFonts w:ascii="David" w:hAnsi="David" w:cs="David" w:hint="cs"/>
          <w:b/>
          <w:bCs/>
          <w:sz w:val="24"/>
          <w:szCs w:val="24"/>
          <w:rtl/>
        </w:rPr>
        <w:t>קק"ל</w:t>
      </w:r>
      <w:r w:rsidR="00307501">
        <w:rPr>
          <w:rFonts w:ascii="David" w:hAnsi="David" w:cs="David" w:hint="cs"/>
          <w:b/>
          <w:bCs/>
          <w:sz w:val="24"/>
          <w:szCs w:val="24"/>
          <w:rtl/>
        </w:rPr>
        <w:t xml:space="preserve">- </w:t>
      </w:r>
      <w:r w:rsidRPr="00307501">
        <w:rPr>
          <w:rFonts w:ascii="David" w:hAnsi="David" w:cs="David" w:hint="cs"/>
          <w:sz w:val="24"/>
          <w:szCs w:val="24"/>
          <w:rtl/>
        </w:rPr>
        <w:t>החלת חובת מכרזים, (</w:t>
      </w:r>
      <w:proofErr w:type="spellStart"/>
      <w:r w:rsidRPr="00307501">
        <w:rPr>
          <w:rFonts w:ascii="David" w:hAnsi="David" w:cs="David" w:hint="cs"/>
          <w:sz w:val="24"/>
          <w:szCs w:val="24"/>
          <w:highlight w:val="yellow"/>
          <w:rtl/>
        </w:rPr>
        <w:t>בקעדאן</w:t>
      </w:r>
      <w:proofErr w:type="spellEnd"/>
      <w:r w:rsidRPr="00307501">
        <w:rPr>
          <w:rFonts w:ascii="David" w:hAnsi="David" w:cs="David" w:hint="cs"/>
          <w:sz w:val="24"/>
          <w:szCs w:val="24"/>
          <w:rtl/>
        </w:rPr>
        <w:t xml:space="preserve"> נמנעו מלסווג כדו מהותי בגלל בעיית השוויון</w:t>
      </w:r>
      <w:r w:rsidR="00317DE0" w:rsidRPr="00307501">
        <w:rPr>
          <w:rFonts w:ascii="David" w:hAnsi="David" w:cs="David" w:hint="cs"/>
          <w:sz w:val="24"/>
          <w:szCs w:val="24"/>
          <w:rtl/>
        </w:rPr>
        <w:t>)</w:t>
      </w:r>
    </w:p>
    <w:p w:rsidR="00307501" w:rsidRDefault="00307501" w:rsidP="00307501">
      <w:pPr>
        <w:pStyle w:val="a7"/>
        <w:numPr>
          <w:ilvl w:val="0"/>
          <w:numId w:val="22"/>
        </w:numPr>
        <w:spacing w:line="360" w:lineRule="auto"/>
        <w:jc w:val="both"/>
        <w:rPr>
          <w:rFonts w:ascii="David" w:hAnsi="David" w:cs="David"/>
          <w:sz w:val="24"/>
          <w:szCs w:val="24"/>
        </w:rPr>
      </w:pPr>
      <w:r w:rsidRPr="00307501">
        <w:rPr>
          <w:rFonts w:ascii="David" w:hAnsi="David" w:cs="David" w:hint="cs"/>
          <w:b/>
          <w:bCs/>
          <w:sz w:val="24"/>
          <w:szCs w:val="24"/>
          <w:rtl/>
        </w:rPr>
        <w:t>תיאטרון הבימה</w:t>
      </w:r>
      <w:r>
        <w:rPr>
          <w:rFonts w:ascii="David" w:hAnsi="David" w:cs="David" w:hint="cs"/>
          <w:sz w:val="24"/>
          <w:szCs w:val="24"/>
          <w:rtl/>
        </w:rPr>
        <w:t xml:space="preserve">- </w:t>
      </w:r>
      <w:r w:rsidR="00C94087" w:rsidRPr="00307501">
        <w:rPr>
          <w:rFonts w:ascii="David" w:hAnsi="David" w:cs="David" w:hint="cs"/>
          <w:sz w:val="24"/>
          <w:szCs w:val="24"/>
          <w:rtl/>
        </w:rPr>
        <w:t xml:space="preserve"> איסור לפגוע בחופש הביטוי שמוקרן על קירותיו, גם אם זה פוגע</w:t>
      </w:r>
    </w:p>
    <w:p w:rsidR="00307501" w:rsidRDefault="00785280" w:rsidP="00307501">
      <w:pPr>
        <w:pStyle w:val="a7"/>
        <w:numPr>
          <w:ilvl w:val="0"/>
          <w:numId w:val="22"/>
        </w:numPr>
        <w:spacing w:line="360" w:lineRule="auto"/>
        <w:jc w:val="both"/>
        <w:rPr>
          <w:rFonts w:ascii="David" w:hAnsi="David" w:cs="David"/>
          <w:sz w:val="24"/>
          <w:szCs w:val="24"/>
        </w:rPr>
      </w:pPr>
      <w:r w:rsidRPr="00307501">
        <w:rPr>
          <w:rFonts w:ascii="David" w:hAnsi="David" w:cs="David" w:hint="cs"/>
          <w:b/>
          <w:bCs/>
          <w:sz w:val="24"/>
          <w:szCs w:val="24"/>
          <w:rtl/>
        </w:rPr>
        <w:t>חברה פרטית משכנת</w:t>
      </w:r>
      <w:r w:rsidR="00307501">
        <w:rPr>
          <w:rFonts w:ascii="David" w:hAnsi="David" w:cs="David" w:hint="cs"/>
          <w:b/>
          <w:bCs/>
          <w:sz w:val="24"/>
          <w:szCs w:val="24"/>
          <w:rtl/>
        </w:rPr>
        <w:t xml:space="preserve">- </w:t>
      </w:r>
      <w:r w:rsidRPr="00307501">
        <w:rPr>
          <w:rFonts w:ascii="David" w:hAnsi="David" w:cs="David" w:hint="cs"/>
          <w:sz w:val="24"/>
          <w:szCs w:val="24"/>
          <w:highlight w:val="yellow"/>
          <w:rtl/>
        </w:rPr>
        <w:t>פס"ד שפייר:</w:t>
      </w:r>
      <w:r w:rsidRPr="00307501">
        <w:rPr>
          <w:rFonts w:ascii="David" w:hAnsi="David" w:cs="David" w:hint="cs"/>
          <w:sz w:val="24"/>
          <w:szCs w:val="24"/>
          <w:rtl/>
        </w:rPr>
        <w:t xml:space="preserve"> שימוש לרע בכוח של חברת קבלן, מעבר לתו"ל </w:t>
      </w:r>
    </w:p>
    <w:p w:rsidR="00307501" w:rsidRDefault="00307501" w:rsidP="00307501">
      <w:pPr>
        <w:pStyle w:val="a7"/>
        <w:numPr>
          <w:ilvl w:val="0"/>
          <w:numId w:val="22"/>
        </w:numPr>
        <w:spacing w:line="360" w:lineRule="auto"/>
        <w:jc w:val="both"/>
        <w:rPr>
          <w:rFonts w:ascii="David" w:hAnsi="David" w:cs="David"/>
          <w:sz w:val="24"/>
          <w:szCs w:val="24"/>
        </w:rPr>
      </w:pPr>
      <w:r>
        <w:rPr>
          <w:rFonts w:ascii="David" w:hAnsi="David" w:cs="David" w:hint="cs"/>
          <w:b/>
          <w:bCs/>
          <w:sz w:val="24"/>
          <w:szCs w:val="24"/>
          <w:rtl/>
        </w:rPr>
        <w:t>ח</w:t>
      </w:r>
      <w:r w:rsidR="005F454E" w:rsidRPr="00307501">
        <w:rPr>
          <w:rFonts w:ascii="David" w:hAnsi="David" w:cs="David" w:hint="cs"/>
          <w:b/>
          <w:bCs/>
          <w:sz w:val="24"/>
          <w:szCs w:val="24"/>
          <w:rtl/>
        </w:rPr>
        <w:t>ברת אל על (לאחר שהופרטה)</w:t>
      </w:r>
      <w:r>
        <w:rPr>
          <w:rFonts w:ascii="David" w:hAnsi="David" w:cs="David" w:hint="cs"/>
          <w:b/>
          <w:bCs/>
          <w:sz w:val="24"/>
          <w:szCs w:val="24"/>
          <w:rtl/>
        </w:rPr>
        <w:t xml:space="preserve">- </w:t>
      </w:r>
      <w:r w:rsidR="00C94087" w:rsidRPr="00307501">
        <w:rPr>
          <w:rFonts w:ascii="David" w:hAnsi="David" w:cs="David" w:hint="cs"/>
          <w:sz w:val="24"/>
          <w:szCs w:val="24"/>
          <w:highlight w:val="yellow"/>
          <w:rtl/>
        </w:rPr>
        <w:t>פס"ד חוות מזור</w:t>
      </w:r>
      <w:r w:rsidR="00C94087" w:rsidRPr="00307501">
        <w:rPr>
          <w:rFonts w:ascii="David" w:hAnsi="David" w:cs="David" w:hint="cs"/>
          <w:sz w:val="24"/>
          <w:szCs w:val="24"/>
          <w:rtl/>
        </w:rPr>
        <w:t>: שיקול עסקי להימנע מקישור לניסויים בבע"ח,</w:t>
      </w:r>
      <w:r w:rsidR="00146364" w:rsidRPr="00307501">
        <w:rPr>
          <w:rFonts w:ascii="David" w:hAnsi="David" w:cs="David" w:hint="cs"/>
          <w:sz w:val="24"/>
          <w:szCs w:val="24"/>
          <w:rtl/>
        </w:rPr>
        <w:t xml:space="preserve"> למרות אופי מונופוליסט</w:t>
      </w:r>
      <w:r w:rsidR="00785280" w:rsidRPr="00307501">
        <w:rPr>
          <w:rFonts w:ascii="David" w:hAnsi="David" w:cs="David" w:hint="cs"/>
          <w:sz w:val="24"/>
          <w:szCs w:val="24"/>
          <w:rtl/>
        </w:rPr>
        <w:t>י</w:t>
      </w:r>
    </w:p>
    <w:p w:rsidR="00307501" w:rsidRDefault="00E31C35" w:rsidP="00307501">
      <w:pPr>
        <w:pStyle w:val="a7"/>
        <w:numPr>
          <w:ilvl w:val="0"/>
          <w:numId w:val="22"/>
        </w:numPr>
        <w:spacing w:line="360" w:lineRule="auto"/>
        <w:jc w:val="both"/>
        <w:rPr>
          <w:rFonts w:ascii="David" w:hAnsi="David" w:cs="David"/>
          <w:sz w:val="24"/>
          <w:szCs w:val="24"/>
        </w:rPr>
      </w:pPr>
      <w:r w:rsidRPr="00307501">
        <w:rPr>
          <w:rFonts w:ascii="David" w:hAnsi="David" w:cs="David" w:hint="cs"/>
          <w:b/>
          <w:bCs/>
          <w:sz w:val="24"/>
          <w:szCs w:val="24"/>
          <w:rtl/>
        </w:rPr>
        <w:t>פעולות ונכסים של נושא משרה- בכובע פרטי או ציבורי</w:t>
      </w:r>
      <w:r w:rsidRPr="00307501">
        <w:rPr>
          <w:rFonts w:ascii="David" w:hAnsi="David" w:cs="David" w:hint="cs"/>
          <w:sz w:val="24"/>
          <w:szCs w:val="24"/>
          <w:rtl/>
        </w:rPr>
        <w:t xml:space="preserve">? </w:t>
      </w:r>
    </w:p>
    <w:p w:rsidR="00307501" w:rsidRDefault="00E31C35" w:rsidP="00307501">
      <w:pPr>
        <w:pStyle w:val="a7"/>
        <w:spacing w:line="360" w:lineRule="auto"/>
        <w:ind w:left="360"/>
        <w:jc w:val="both"/>
        <w:rPr>
          <w:rFonts w:ascii="David" w:hAnsi="David" w:cs="David"/>
          <w:sz w:val="24"/>
          <w:szCs w:val="24"/>
          <w:rtl/>
        </w:rPr>
      </w:pPr>
      <w:r w:rsidRPr="00307501">
        <w:rPr>
          <w:rFonts w:ascii="David" w:hAnsi="David" w:cs="David" w:hint="cs"/>
          <w:sz w:val="24"/>
          <w:szCs w:val="24"/>
          <w:highlight w:val="yellow"/>
          <w:rtl/>
        </w:rPr>
        <w:t xml:space="preserve">פס"ד חולדאי (עמוד </w:t>
      </w:r>
      <w:proofErr w:type="spellStart"/>
      <w:r w:rsidRPr="00307501">
        <w:rPr>
          <w:rFonts w:ascii="David" w:hAnsi="David" w:cs="David" w:hint="cs"/>
          <w:sz w:val="24"/>
          <w:szCs w:val="24"/>
          <w:highlight w:val="yellow"/>
          <w:rtl/>
        </w:rPr>
        <w:t>הפייסבוק</w:t>
      </w:r>
      <w:proofErr w:type="spellEnd"/>
      <w:r w:rsidRPr="00307501">
        <w:rPr>
          <w:rFonts w:ascii="David" w:hAnsi="David" w:cs="David" w:hint="cs"/>
          <w:sz w:val="24"/>
          <w:szCs w:val="24"/>
          <w:highlight w:val="yellow"/>
          <w:rtl/>
        </w:rPr>
        <w:t>)</w:t>
      </w:r>
      <w:r w:rsidR="00146364" w:rsidRPr="00307501">
        <w:rPr>
          <w:rFonts w:ascii="David" w:hAnsi="David" w:cs="David" w:hint="cs"/>
          <w:sz w:val="24"/>
          <w:szCs w:val="24"/>
          <w:highlight w:val="yellow"/>
          <w:rtl/>
        </w:rPr>
        <w:t>:</w:t>
      </w:r>
      <w:r w:rsidR="00146364" w:rsidRPr="00307501">
        <w:rPr>
          <w:rFonts w:ascii="David" w:hAnsi="David" w:cs="David" w:hint="cs"/>
          <w:sz w:val="24"/>
          <w:szCs w:val="24"/>
          <w:rtl/>
        </w:rPr>
        <w:t xml:space="preserve"> שימוש פרטי בעמוד </w:t>
      </w:r>
      <w:proofErr w:type="spellStart"/>
      <w:r w:rsidR="00146364" w:rsidRPr="00307501">
        <w:rPr>
          <w:rFonts w:ascii="David" w:hAnsi="David" w:cs="David" w:hint="cs"/>
          <w:sz w:val="24"/>
          <w:szCs w:val="24"/>
          <w:rtl/>
        </w:rPr>
        <w:t>הפייסבוק</w:t>
      </w:r>
      <w:proofErr w:type="spellEnd"/>
      <w:r w:rsidR="00146364" w:rsidRPr="00307501">
        <w:rPr>
          <w:rFonts w:ascii="David" w:hAnsi="David" w:cs="David" w:hint="cs"/>
          <w:sz w:val="24"/>
          <w:szCs w:val="24"/>
          <w:rtl/>
        </w:rPr>
        <w:t xml:space="preserve"> של ראש העירייה</w:t>
      </w:r>
    </w:p>
    <w:p w:rsidR="00307501" w:rsidRDefault="00E31C35" w:rsidP="00307501">
      <w:pPr>
        <w:pStyle w:val="a7"/>
        <w:spacing w:line="360" w:lineRule="auto"/>
        <w:ind w:left="360"/>
        <w:jc w:val="both"/>
        <w:rPr>
          <w:rFonts w:ascii="David" w:hAnsi="David" w:cs="David"/>
          <w:sz w:val="24"/>
          <w:szCs w:val="24"/>
          <w:rtl/>
        </w:rPr>
      </w:pPr>
      <w:r w:rsidRPr="00307501">
        <w:rPr>
          <w:rFonts w:ascii="David" w:hAnsi="David" w:cs="David" w:hint="cs"/>
          <w:sz w:val="24"/>
          <w:szCs w:val="24"/>
          <w:highlight w:val="yellow"/>
          <w:rtl/>
        </w:rPr>
        <w:t>פס"ד חולדאי (הסרת שלט)</w:t>
      </w:r>
      <w:r w:rsidR="00146364" w:rsidRPr="00307501">
        <w:rPr>
          <w:rFonts w:ascii="David" w:hAnsi="David" w:cs="David" w:hint="cs"/>
          <w:sz w:val="24"/>
          <w:szCs w:val="24"/>
          <w:highlight w:val="yellow"/>
          <w:rtl/>
        </w:rPr>
        <w:t>:</w:t>
      </w:r>
      <w:r w:rsidR="00146364" w:rsidRPr="00307501">
        <w:rPr>
          <w:rFonts w:ascii="David" w:hAnsi="David" w:cs="David" w:hint="cs"/>
          <w:sz w:val="24"/>
          <w:szCs w:val="24"/>
          <w:rtl/>
        </w:rPr>
        <w:t xml:space="preserve"> פגיעה בחופש הביטוי בגלל דעה אישית של ראש העירייה </w:t>
      </w:r>
    </w:p>
    <w:p w:rsidR="00307501" w:rsidRDefault="00E31C35" w:rsidP="00307501">
      <w:pPr>
        <w:pStyle w:val="a7"/>
        <w:spacing w:line="360" w:lineRule="auto"/>
        <w:ind w:left="360"/>
        <w:jc w:val="both"/>
        <w:rPr>
          <w:rFonts w:ascii="David" w:hAnsi="David" w:cs="David"/>
          <w:sz w:val="24"/>
          <w:szCs w:val="24"/>
          <w:rtl/>
        </w:rPr>
      </w:pPr>
      <w:r w:rsidRPr="00307501">
        <w:rPr>
          <w:rFonts w:ascii="David" w:hAnsi="David" w:cs="David" w:hint="cs"/>
          <w:sz w:val="24"/>
          <w:szCs w:val="24"/>
          <w:highlight w:val="yellow"/>
          <w:rtl/>
        </w:rPr>
        <w:t>פס"ד סלוגן חוזרים לחיים</w:t>
      </w:r>
      <w:r w:rsidR="00146364" w:rsidRPr="00307501">
        <w:rPr>
          <w:rFonts w:ascii="David" w:hAnsi="David" w:cs="David" w:hint="cs"/>
          <w:sz w:val="24"/>
          <w:szCs w:val="24"/>
          <w:rtl/>
        </w:rPr>
        <w:t>: שימוש פוליטי בסלוגן של משרד הבריאות</w:t>
      </w:r>
    </w:p>
    <w:p w:rsidR="00DD72CB" w:rsidRDefault="00E31C35" w:rsidP="00307501">
      <w:pPr>
        <w:pStyle w:val="a7"/>
        <w:spacing w:line="360" w:lineRule="auto"/>
        <w:ind w:left="360"/>
        <w:jc w:val="both"/>
        <w:rPr>
          <w:rFonts w:ascii="David" w:hAnsi="David" w:cs="David"/>
          <w:sz w:val="24"/>
          <w:szCs w:val="24"/>
          <w:rtl/>
        </w:rPr>
      </w:pPr>
      <w:r w:rsidRPr="00307501">
        <w:rPr>
          <w:rFonts w:ascii="David" w:hAnsi="David" w:cs="David" w:hint="cs"/>
          <w:sz w:val="24"/>
          <w:szCs w:val="24"/>
          <w:highlight w:val="yellow"/>
          <w:rtl/>
        </w:rPr>
        <w:t>פס"ד אדלשטיין</w:t>
      </w:r>
      <w:r w:rsidRPr="00307501">
        <w:rPr>
          <w:rFonts w:ascii="David" w:hAnsi="David" w:cs="David" w:hint="cs"/>
          <w:sz w:val="24"/>
          <w:szCs w:val="24"/>
          <w:rtl/>
        </w:rPr>
        <w:t xml:space="preserve">: </w:t>
      </w:r>
      <w:r w:rsidR="00146364" w:rsidRPr="00307501">
        <w:rPr>
          <w:rFonts w:ascii="David" w:hAnsi="David" w:cs="David" w:hint="cs"/>
          <w:sz w:val="24"/>
          <w:szCs w:val="24"/>
          <w:rtl/>
        </w:rPr>
        <w:t>שימוש פוליטי/אישי בכובע יו"ר הכנסת</w:t>
      </w:r>
    </w:p>
    <w:p w:rsidR="00307501" w:rsidRPr="00307501" w:rsidRDefault="00307501" w:rsidP="00307501">
      <w:pPr>
        <w:pStyle w:val="a7"/>
        <w:spacing w:line="360" w:lineRule="auto"/>
        <w:ind w:left="360"/>
        <w:jc w:val="both"/>
        <w:rPr>
          <w:rFonts w:ascii="David" w:hAnsi="David" w:cs="David"/>
          <w:sz w:val="24"/>
          <w:szCs w:val="24"/>
        </w:rPr>
      </w:pPr>
      <w:r w:rsidRPr="00307501">
        <w:rPr>
          <w:rFonts w:ascii="David" w:hAnsi="David" w:cs="David" w:hint="cs"/>
          <w:sz w:val="24"/>
          <w:szCs w:val="24"/>
          <w:highlight w:val="yellow"/>
          <w:rtl/>
        </w:rPr>
        <w:t>פס"ד ברק כהן</w:t>
      </w:r>
      <w:r>
        <w:rPr>
          <w:rFonts w:ascii="David" w:hAnsi="David" w:cs="David" w:hint="cs"/>
          <w:sz w:val="24"/>
          <w:szCs w:val="24"/>
          <w:rtl/>
        </w:rPr>
        <w:t>: קבלת שוחד של מאבטח בחברה פרטית המאבטחת את משרד הפנים</w:t>
      </w:r>
    </w:p>
    <w:p w:rsidR="004025FF" w:rsidRPr="004025FF" w:rsidRDefault="00850D01" w:rsidP="004025FF">
      <w:pPr>
        <w:spacing w:line="360" w:lineRule="auto"/>
        <w:jc w:val="both"/>
        <w:rPr>
          <w:rFonts w:ascii="David" w:hAnsi="David" w:cs="David"/>
          <w:b/>
          <w:bCs/>
          <w:sz w:val="28"/>
          <w:szCs w:val="28"/>
          <w:u w:val="single"/>
          <w:rtl/>
        </w:rPr>
      </w:pPr>
      <w:r w:rsidRPr="004025FF">
        <w:rPr>
          <w:rFonts w:ascii="David" w:hAnsi="David" w:cs="David" w:hint="cs"/>
          <w:b/>
          <w:bCs/>
          <w:sz w:val="28"/>
          <w:szCs w:val="28"/>
          <w:u w:val="single"/>
          <w:rtl/>
        </w:rPr>
        <w:t>גופים</w:t>
      </w:r>
      <w:r w:rsidR="00476921" w:rsidRPr="004025FF">
        <w:rPr>
          <w:rFonts w:ascii="David" w:hAnsi="David" w:cs="David" w:hint="cs"/>
          <w:b/>
          <w:bCs/>
          <w:sz w:val="28"/>
          <w:szCs w:val="28"/>
          <w:u w:val="single"/>
          <w:rtl/>
        </w:rPr>
        <w:t xml:space="preserve"> פרטיים</w:t>
      </w:r>
      <w:r w:rsidRPr="004025FF">
        <w:rPr>
          <w:rFonts w:ascii="David" w:hAnsi="David" w:cs="David" w:hint="cs"/>
          <w:b/>
          <w:bCs/>
          <w:sz w:val="28"/>
          <w:szCs w:val="28"/>
          <w:u w:val="single"/>
          <w:rtl/>
        </w:rPr>
        <w:t xml:space="preserve"> שיכולים להיות מסווגים כדו מהותיים שנידונו בקורס</w:t>
      </w:r>
    </w:p>
    <w:p w:rsidR="00F51D7C" w:rsidRPr="004025FF" w:rsidRDefault="00146364" w:rsidP="004025FF">
      <w:pPr>
        <w:spacing w:line="360" w:lineRule="auto"/>
        <w:jc w:val="both"/>
        <w:rPr>
          <w:rFonts w:ascii="David" w:hAnsi="David" w:cs="David"/>
          <w:sz w:val="24"/>
          <w:szCs w:val="24"/>
        </w:rPr>
      </w:pPr>
      <w:r w:rsidRPr="004025FF">
        <w:rPr>
          <w:rFonts w:ascii="David" w:hAnsi="David" w:cs="David" w:hint="cs"/>
          <w:sz w:val="24"/>
          <w:szCs w:val="24"/>
          <w:rtl/>
        </w:rPr>
        <w:t>עיתונות כתובה ומשודרת</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רשתות חברתיות</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מכלל</w:t>
      </w:r>
      <w:r w:rsidR="004025FF" w:rsidRPr="004025FF">
        <w:rPr>
          <w:rFonts w:ascii="David" w:hAnsi="David" w:cs="David" w:hint="cs"/>
          <w:sz w:val="24"/>
          <w:szCs w:val="24"/>
          <w:rtl/>
        </w:rPr>
        <w:t>ות</w:t>
      </w:r>
      <w:r w:rsidR="00850D01" w:rsidRPr="004025FF">
        <w:rPr>
          <w:rFonts w:ascii="David" w:hAnsi="David" w:cs="David" w:hint="cs"/>
          <w:sz w:val="24"/>
          <w:szCs w:val="24"/>
          <w:rtl/>
        </w:rPr>
        <w:t xml:space="preserve"> פרטי</w:t>
      </w:r>
      <w:r w:rsidR="004025FF" w:rsidRPr="004025FF">
        <w:rPr>
          <w:rFonts w:ascii="David" w:hAnsi="David" w:cs="David" w:hint="cs"/>
          <w:sz w:val="24"/>
          <w:szCs w:val="24"/>
          <w:rtl/>
        </w:rPr>
        <w:t>ו</w:t>
      </w:r>
      <w:r w:rsidR="00850D01" w:rsidRPr="004025FF">
        <w:rPr>
          <w:rFonts w:ascii="David" w:hAnsi="David" w:cs="David" w:hint="cs"/>
          <w:sz w:val="24"/>
          <w:szCs w:val="24"/>
          <w:rtl/>
        </w:rPr>
        <w:t>ת</w:t>
      </w:r>
      <w:r w:rsidR="004025FF" w:rsidRPr="004025FF">
        <w:rPr>
          <w:rFonts w:ascii="David" w:hAnsi="David" w:cs="David" w:hint="cs"/>
          <w:sz w:val="24"/>
          <w:szCs w:val="24"/>
          <w:rtl/>
        </w:rPr>
        <w:t xml:space="preserve">, , </w:t>
      </w:r>
      <w:r w:rsidR="00850D01" w:rsidRPr="004025FF">
        <w:rPr>
          <w:rFonts w:ascii="David" w:hAnsi="David" w:cs="David" w:hint="cs"/>
          <w:sz w:val="24"/>
          <w:szCs w:val="24"/>
          <w:rtl/>
        </w:rPr>
        <w:t>בית סוהר פרטי (לו היה מתאפשר)</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חברות ביטוח</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קניונים</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מפלגות</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פורום תקנה</w:t>
      </w:r>
      <w:r w:rsidR="004025FF" w:rsidRPr="004025FF">
        <w:rPr>
          <w:rFonts w:ascii="David" w:hAnsi="David" w:cs="David" w:hint="cs"/>
          <w:sz w:val="24"/>
          <w:szCs w:val="24"/>
          <w:rtl/>
        </w:rPr>
        <w:t xml:space="preserve">, </w:t>
      </w:r>
      <w:r w:rsidR="00850D01" w:rsidRPr="004025FF">
        <w:rPr>
          <w:rFonts w:ascii="David" w:hAnsi="David" w:cs="David" w:hint="cs"/>
          <w:sz w:val="24"/>
          <w:szCs w:val="24"/>
          <w:rtl/>
        </w:rPr>
        <w:t>אישיו</w:t>
      </w:r>
      <w:bookmarkStart w:id="0" w:name="_GoBack"/>
      <w:bookmarkEnd w:id="0"/>
      <w:r w:rsidR="00850D01" w:rsidRPr="004025FF">
        <w:rPr>
          <w:rFonts w:ascii="David" w:hAnsi="David" w:cs="David" w:hint="cs"/>
          <w:sz w:val="24"/>
          <w:szCs w:val="24"/>
          <w:rtl/>
        </w:rPr>
        <w:t>ת דו מהותית</w:t>
      </w:r>
      <w:r w:rsidR="004025FF" w:rsidRPr="004025FF">
        <w:rPr>
          <w:rFonts w:ascii="David" w:hAnsi="David" w:cs="David" w:hint="cs"/>
          <w:sz w:val="24"/>
          <w:szCs w:val="24"/>
          <w:rtl/>
        </w:rPr>
        <w:t xml:space="preserve"> בעלת תפקיד ציבורי</w:t>
      </w:r>
    </w:p>
    <w:sectPr w:rsidR="00F51D7C" w:rsidRPr="004025FF" w:rsidSect="00F51D7C">
      <w:headerReference w:type="default" r:id="rId7"/>
      <w:headerReference w:type="firs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467" w:rsidRDefault="00FF3467" w:rsidP="004671AE">
      <w:pPr>
        <w:spacing w:after="0" w:line="240" w:lineRule="auto"/>
      </w:pPr>
      <w:r>
        <w:separator/>
      </w:r>
    </w:p>
  </w:endnote>
  <w:endnote w:type="continuationSeparator" w:id="0">
    <w:p w:rsidR="00FF3467" w:rsidRDefault="00FF3467" w:rsidP="0046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467" w:rsidRDefault="00FF3467" w:rsidP="004671AE">
      <w:pPr>
        <w:spacing w:after="0" w:line="240" w:lineRule="auto"/>
      </w:pPr>
      <w:r>
        <w:separator/>
      </w:r>
    </w:p>
  </w:footnote>
  <w:footnote w:type="continuationSeparator" w:id="0">
    <w:p w:rsidR="00FF3467" w:rsidRDefault="00FF3467" w:rsidP="0046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1AE" w:rsidRPr="004671AE" w:rsidRDefault="004671AE" w:rsidP="004671AE">
    <w:pPr>
      <w:pStyle w:val="a3"/>
      <w:jc w:val="cent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7C" w:rsidRPr="00F51D7C" w:rsidRDefault="00F51D7C" w:rsidP="00F51D7C">
    <w:pPr>
      <w:pStyle w:val="a3"/>
      <w:jc w:val="center"/>
      <w:rPr>
        <w:b/>
        <w:bCs/>
        <w:sz w:val="32"/>
        <w:szCs w:val="32"/>
      </w:rPr>
    </w:pPr>
    <w:r w:rsidRPr="00F51D7C">
      <w:rPr>
        <w:rFonts w:hint="cs"/>
        <w:b/>
        <w:bCs/>
        <w:sz w:val="32"/>
        <w:szCs w:val="32"/>
        <w:rtl/>
      </w:rPr>
      <w:t xml:space="preserve">סקירת </w:t>
    </w:r>
    <w:r w:rsidR="00307501">
      <w:rPr>
        <w:rFonts w:hint="cs"/>
        <w:b/>
        <w:bCs/>
        <w:sz w:val="32"/>
        <w:szCs w:val="32"/>
        <w:rtl/>
      </w:rPr>
      <w:t xml:space="preserve">הדוק'- </w:t>
    </w:r>
    <w:r w:rsidRPr="00F51D7C">
      <w:rPr>
        <w:rFonts w:hint="cs"/>
        <w:b/>
        <w:bCs/>
        <w:sz w:val="32"/>
        <w:szCs w:val="32"/>
        <w:rtl/>
      </w:rPr>
      <w:t>גופים דו מהותיים (ד"ר אסף הראל)/ צבי פישמן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60B"/>
    <w:multiLevelType w:val="hybridMultilevel"/>
    <w:tmpl w:val="DDF4702C"/>
    <w:lvl w:ilvl="0" w:tplc="66BA73E0">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4E6C01"/>
    <w:multiLevelType w:val="hybridMultilevel"/>
    <w:tmpl w:val="5DCA988E"/>
    <w:lvl w:ilvl="0" w:tplc="E24ADA9E">
      <w:start w:val="1"/>
      <w:numFmt w:val="hebrew1"/>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B977CE"/>
    <w:multiLevelType w:val="hybridMultilevel"/>
    <w:tmpl w:val="ECAE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D3EEB"/>
    <w:multiLevelType w:val="hybridMultilevel"/>
    <w:tmpl w:val="E356EFDC"/>
    <w:lvl w:ilvl="0" w:tplc="4B8CB66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BDD"/>
    <w:multiLevelType w:val="hybridMultilevel"/>
    <w:tmpl w:val="DBEC7E24"/>
    <w:lvl w:ilvl="0" w:tplc="12662D9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29E8"/>
    <w:multiLevelType w:val="hybridMultilevel"/>
    <w:tmpl w:val="29AAE1D2"/>
    <w:lvl w:ilvl="0" w:tplc="AE98A19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A1ECA"/>
    <w:multiLevelType w:val="hybridMultilevel"/>
    <w:tmpl w:val="DDFE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54820"/>
    <w:multiLevelType w:val="hybridMultilevel"/>
    <w:tmpl w:val="60D411C8"/>
    <w:lvl w:ilvl="0" w:tplc="992A4856">
      <w:start w:val="1"/>
      <w:numFmt w:val="hebrew1"/>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44B4"/>
    <w:multiLevelType w:val="hybridMultilevel"/>
    <w:tmpl w:val="943E990C"/>
    <w:lvl w:ilvl="0" w:tplc="F4F289C2">
      <w:start w:val="1"/>
      <w:numFmt w:val="decimal"/>
      <w:lvlText w:val="%1."/>
      <w:lvlJc w:val="left"/>
      <w:pPr>
        <w:ind w:left="720"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552A"/>
    <w:multiLevelType w:val="hybridMultilevel"/>
    <w:tmpl w:val="CFC6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B5E5C"/>
    <w:multiLevelType w:val="hybridMultilevel"/>
    <w:tmpl w:val="6EDA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60DEE"/>
    <w:multiLevelType w:val="hybridMultilevel"/>
    <w:tmpl w:val="F6C21400"/>
    <w:lvl w:ilvl="0" w:tplc="9A9CCE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13023"/>
    <w:multiLevelType w:val="hybridMultilevel"/>
    <w:tmpl w:val="7C94CD88"/>
    <w:lvl w:ilvl="0" w:tplc="EBF0DE4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59704F"/>
    <w:multiLevelType w:val="hybridMultilevel"/>
    <w:tmpl w:val="E688A7DE"/>
    <w:lvl w:ilvl="0" w:tplc="B260A0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17DCC"/>
    <w:multiLevelType w:val="hybridMultilevel"/>
    <w:tmpl w:val="0936CE30"/>
    <w:lvl w:ilvl="0" w:tplc="B58EBC3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2D66"/>
    <w:multiLevelType w:val="hybridMultilevel"/>
    <w:tmpl w:val="67C4369A"/>
    <w:lvl w:ilvl="0" w:tplc="178476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C369D9"/>
    <w:multiLevelType w:val="hybridMultilevel"/>
    <w:tmpl w:val="A1EA10A8"/>
    <w:lvl w:ilvl="0" w:tplc="E24ADA9E">
      <w:start w:val="1"/>
      <w:numFmt w:val="hebrew1"/>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442C08E3"/>
    <w:multiLevelType w:val="hybridMultilevel"/>
    <w:tmpl w:val="3D660510"/>
    <w:lvl w:ilvl="0" w:tplc="5C6AD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917E3"/>
    <w:multiLevelType w:val="hybridMultilevel"/>
    <w:tmpl w:val="3D660510"/>
    <w:lvl w:ilvl="0" w:tplc="5C6AD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B2C66"/>
    <w:multiLevelType w:val="hybridMultilevel"/>
    <w:tmpl w:val="095EAE9E"/>
    <w:lvl w:ilvl="0" w:tplc="E24ADA9E">
      <w:start w:val="1"/>
      <w:numFmt w:val="hebrew1"/>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F6D95"/>
    <w:multiLevelType w:val="hybridMultilevel"/>
    <w:tmpl w:val="E0F2380A"/>
    <w:lvl w:ilvl="0" w:tplc="69069DCA">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1A5B3A"/>
    <w:multiLevelType w:val="hybridMultilevel"/>
    <w:tmpl w:val="1638AA46"/>
    <w:lvl w:ilvl="0" w:tplc="D01A30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F0799"/>
    <w:multiLevelType w:val="hybridMultilevel"/>
    <w:tmpl w:val="D00E3CC6"/>
    <w:lvl w:ilvl="0" w:tplc="BEC0574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402" w:hanging="360"/>
      </w:pPr>
      <w:rPr>
        <w:rFonts w:ascii="Courier New" w:hAnsi="Courier New" w:cs="Courier New" w:hint="default"/>
      </w:rPr>
    </w:lvl>
    <w:lvl w:ilvl="2" w:tplc="04090005" w:tentative="1">
      <w:start w:val="1"/>
      <w:numFmt w:val="bullet"/>
      <w:lvlText w:val=""/>
      <w:lvlJc w:val="left"/>
      <w:pPr>
        <w:ind w:left="318" w:hanging="360"/>
      </w:pPr>
      <w:rPr>
        <w:rFonts w:ascii="Wingdings" w:hAnsi="Wingdings" w:hint="default"/>
      </w:rPr>
    </w:lvl>
    <w:lvl w:ilvl="3" w:tplc="04090001" w:tentative="1">
      <w:start w:val="1"/>
      <w:numFmt w:val="bullet"/>
      <w:lvlText w:val=""/>
      <w:lvlJc w:val="left"/>
      <w:pPr>
        <w:ind w:left="1038" w:hanging="360"/>
      </w:pPr>
      <w:rPr>
        <w:rFonts w:ascii="Symbol" w:hAnsi="Symbol" w:hint="default"/>
      </w:rPr>
    </w:lvl>
    <w:lvl w:ilvl="4" w:tplc="04090003" w:tentative="1">
      <w:start w:val="1"/>
      <w:numFmt w:val="bullet"/>
      <w:lvlText w:val="o"/>
      <w:lvlJc w:val="left"/>
      <w:pPr>
        <w:ind w:left="1758" w:hanging="360"/>
      </w:pPr>
      <w:rPr>
        <w:rFonts w:ascii="Courier New" w:hAnsi="Courier New" w:cs="Courier New" w:hint="default"/>
      </w:rPr>
    </w:lvl>
    <w:lvl w:ilvl="5" w:tplc="04090005" w:tentative="1">
      <w:start w:val="1"/>
      <w:numFmt w:val="bullet"/>
      <w:lvlText w:val=""/>
      <w:lvlJc w:val="left"/>
      <w:pPr>
        <w:ind w:left="2478" w:hanging="360"/>
      </w:pPr>
      <w:rPr>
        <w:rFonts w:ascii="Wingdings" w:hAnsi="Wingdings" w:hint="default"/>
      </w:rPr>
    </w:lvl>
    <w:lvl w:ilvl="6" w:tplc="04090001" w:tentative="1">
      <w:start w:val="1"/>
      <w:numFmt w:val="bullet"/>
      <w:lvlText w:val=""/>
      <w:lvlJc w:val="left"/>
      <w:pPr>
        <w:ind w:left="3198" w:hanging="360"/>
      </w:pPr>
      <w:rPr>
        <w:rFonts w:ascii="Symbol" w:hAnsi="Symbol" w:hint="default"/>
      </w:rPr>
    </w:lvl>
    <w:lvl w:ilvl="7" w:tplc="04090003" w:tentative="1">
      <w:start w:val="1"/>
      <w:numFmt w:val="bullet"/>
      <w:lvlText w:val="o"/>
      <w:lvlJc w:val="left"/>
      <w:pPr>
        <w:ind w:left="3918" w:hanging="360"/>
      </w:pPr>
      <w:rPr>
        <w:rFonts w:ascii="Courier New" w:hAnsi="Courier New" w:cs="Courier New" w:hint="default"/>
      </w:rPr>
    </w:lvl>
    <w:lvl w:ilvl="8" w:tplc="04090005" w:tentative="1">
      <w:start w:val="1"/>
      <w:numFmt w:val="bullet"/>
      <w:lvlText w:val=""/>
      <w:lvlJc w:val="left"/>
      <w:pPr>
        <w:ind w:left="4638" w:hanging="360"/>
      </w:pPr>
      <w:rPr>
        <w:rFonts w:ascii="Wingdings" w:hAnsi="Wingdings" w:hint="default"/>
      </w:rPr>
    </w:lvl>
  </w:abstractNum>
  <w:abstractNum w:abstractNumId="23" w15:restartNumberingAfterBreak="0">
    <w:nsid w:val="6E9B0205"/>
    <w:multiLevelType w:val="hybridMultilevel"/>
    <w:tmpl w:val="AB9E6434"/>
    <w:lvl w:ilvl="0" w:tplc="9386E45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F50065"/>
    <w:multiLevelType w:val="hybridMultilevel"/>
    <w:tmpl w:val="9A32EAAC"/>
    <w:lvl w:ilvl="0" w:tplc="BEC0574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2206F"/>
    <w:multiLevelType w:val="hybridMultilevel"/>
    <w:tmpl w:val="09DA65DC"/>
    <w:lvl w:ilvl="0" w:tplc="BB3693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14FA8"/>
    <w:multiLevelType w:val="hybridMultilevel"/>
    <w:tmpl w:val="021A0724"/>
    <w:lvl w:ilvl="0" w:tplc="D9AC4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6"/>
  </w:num>
  <w:num w:numId="4">
    <w:abstractNumId w:val="21"/>
  </w:num>
  <w:num w:numId="5">
    <w:abstractNumId w:val="4"/>
  </w:num>
  <w:num w:numId="6">
    <w:abstractNumId w:val="0"/>
  </w:num>
  <w:num w:numId="7">
    <w:abstractNumId w:val="26"/>
  </w:num>
  <w:num w:numId="8">
    <w:abstractNumId w:val="14"/>
  </w:num>
  <w:num w:numId="9">
    <w:abstractNumId w:val="8"/>
  </w:num>
  <w:num w:numId="10">
    <w:abstractNumId w:val="24"/>
  </w:num>
  <w:num w:numId="11">
    <w:abstractNumId w:val="1"/>
  </w:num>
  <w:num w:numId="12">
    <w:abstractNumId w:val="19"/>
  </w:num>
  <w:num w:numId="13">
    <w:abstractNumId w:val="2"/>
  </w:num>
  <w:num w:numId="14">
    <w:abstractNumId w:val="6"/>
  </w:num>
  <w:num w:numId="15">
    <w:abstractNumId w:val="9"/>
  </w:num>
  <w:num w:numId="16">
    <w:abstractNumId w:val="3"/>
  </w:num>
  <w:num w:numId="17">
    <w:abstractNumId w:val="11"/>
  </w:num>
  <w:num w:numId="18">
    <w:abstractNumId w:val="20"/>
  </w:num>
  <w:num w:numId="19">
    <w:abstractNumId w:val="23"/>
  </w:num>
  <w:num w:numId="20">
    <w:abstractNumId w:val="13"/>
  </w:num>
  <w:num w:numId="21">
    <w:abstractNumId w:val="25"/>
  </w:num>
  <w:num w:numId="22">
    <w:abstractNumId w:val="15"/>
  </w:num>
  <w:num w:numId="23">
    <w:abstractNumId w:val="7"/>
  </w:num>
  <w:num w:numId="24">
    <w:abstractNumId w:val="10"/>
  </w:num>
  <w:num w:numId="25">
    <w:abstractNumId w:val="17"/>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83"/>
    <w:rsid w:val="0006376A"/>
    <w:rsid w:val="00111B74"/>
    <w:rsid w:val="00146364"/>
    <w:rsid w:val="001A12F7"/>
    <w:rsid w:val="00307501"/>
    <w:rsid w:val="00317DE0"/>
    <w:rsid w:val="004025FF"/>
    <w:rsid w:val="004671AE"/>
    <w:rsid w:val="00476921"/>
    <w:rsid w:val="004C2682"/>
    <w:rsid w:val="00534783"/>
    <w:rsid w:val="005F454E"/>
    <w:rsid w:val="005F7113"/>
    <w:rsid w:val="00785280"/>
    <w:rsid w:val="00817C29"/>
    <w:rsid w:val="00850D01"/>
    <w:rsid w:val="0095622E"/>
    <w:rsid w:val="009E41A2"/>
    <w:rsid w:val="009E55C4"/>
    <w:rsid w:val="00A140D4"/>
    <w:rsid w:val="00B31712"/>
    <w:rsid w:val="00B47BCA"/>
    <w:rsid w:val="00B54D72"/>
    <w:rsid w:val="00C94087"/>
    <w:rsid w:val="00CD7D8D"/>
    <w:rsid w:val="00DD72CB"/>
    <w:rsid w:val="00DE44BF"/>
    <w:rsid w:val="00E31C35"/>
    <w:rsid w:val="00EA6A8A"/>
    <w:rsid w:val="00EF1B22"/>
    <w:rsid w:val="00F51D7C"/>
    <w:rsid w:val="00FF34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3861"/>
  <w15:chartTrackingRefBased/>
  <w15:docId w15:val="{6CA16C50-4249-4622-9A87-3B5FA974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AE"/>
    <w:pPr>
      <w:tabs>
        <w:tab w:val="center" w:pos="4153"/>
        <w:tab w:val="right" w:pos="8306"/>
      </w:tabs>
      <w:spacing w:after="0" w:line="240" w:lineRule="auto"/>
    </w:pPr>
  </w:style>
  <w:style w:type="character" w:customStyle="1" w:styleId="a4">
    <w:name w:val="כותרת עליונה תו"/>
    <w:basedOn w:val="a0"/>
    <w:link w:val="a3"/>
    <w:uiPriority w:val="99"/>
    <w:rsid w:val="004671AE"/>
  </w:style>
  <w:style w:type="paragraph" w:styleId="a5">
    <w:name w:val="footer"/>
    <w:basedOn w:val="a"/>
    <w:link w:val="a6"/>
    <w:uiPriority w:val="99"/>
    <w:unhideWhenUsed/>
    <w:rsid w:val="004671AE"/>
    <w:pPr>
      <w:tabs>
        <w:tab w:val="center" w:pos="4153"/>
        <w:tab w:val="right" w:pos="8306"/>
      </w:tabs>
      <w:spacing w:after="0" w:line="240" w:lineRule="auto"/>
    </w:pPr>
  </w:style>
  <w:style w:type="character" w:customStyle="1" w:styleId="a6">
    <w:name w:val="כותרת תחתונה תו"/>
    <w:basedOn w:val="a0"/>
    <w:link w:val="a5"/>
    <w:uiPriority w:val="99"/>
    <w:rsid w:val="004671AE"/>
  </w:style>
  <w:style w:type="paragraph" w:styleId="a7">
    <w:name w:val="List Paragraph"/>
    <w:basedOn w:val="a"/>
    <w:uiPriority w:val="34"/>
    <w:qFormat/>
    <w:rsid w:val="0046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951</Words>
  <Characters>4756</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מזכירה משפטית</dc:creator>
  <cp:keywords/>
  <dc:description/>
  <cp:lastModifiedBy>מזכירה משפטית</cp:lastModifiedBy>
  <cp:revision>2</cp:revision>
  <dcterms:created xsi:type="dcterms:W3CDTF">2022-01-16T14:57:00Z</dcterms:created>
  <dcterms:modified xsi:type="dcterms:W3CDTF">2022-01-16T19:31:00Z</dcterms:modified>
</cp:coreProperties>
</file>