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E9D84" w14:textId="77777777" w:rsidR="00981B20" w:rsidRDefault="00981B20" w:rsidP="00981B20">
      <w:pPr>
        <w:shd w:val="clear" w:color="auto" w:fill="CCECFF"/>
        <w:spacing w:after="0" w:line="276" w:lineRule="auto"/>
        <w:jc w:val="center"/>
        <w:rPr>
          <w:rFonts w:ascii="David" w:hAnsi="David" w:cs="David"/>
          <w:sz w:val="24"/>
          <w:szCs w:val="24"/>
          <w:u w:val="single"/>
          <w:rtl/>
        </w:rPr>
      </w:pPr>
      <w:r w:rsidRPr="00981B20">
        <w:rPr>
          <w:rFonts w:ascii="David" w:hAnsi="David" w:cs="David"/>
          <w:sz w:val="24"/>
          <w:szCs w:val="24"/>
          <w:u w:val="single"/>
          <w:shd w:val="clear" w:color="auto" w:fill="CCECFF"/>
          <w:rtl/>
        </w:rPr>
        <w:t>סקירה היסטורית:</w:t>
      </w:r>
    </w:p>
    <w:p w14:paraId="792DA565" w14:textId="77777777" w:rsidR="00981B20" w:rsidRDefault="00981B20" w:rsidP="00981B20">
      <w:pPr>
        <w:spacing w:after="0" w:line="360" w:lineRule="auto"/>
        <w:rPr>
          <w:rFonts w:ascii="David" w:hAnsi="David" w:cs="David"/>
          <w:sz w:val="24"/>
          <w:szCs w:val="24"/>
          <w:u w:val="single"/>
          <w:rtl/>
        </w:rPr>
      </w:pPr>
    </w:p>
    <w:p w14:paraId="672F08BA" w14:textId="77777777" w:rsidR="00D86A91" w:rsidRPr="00981B20" w:rsidRDefault="00981B20" w:rsidP="00981B20">
      <w:pPr>
        <w:spacing w:after="0" w:line="360" w:lineRule="auto"/>
        <w:jc w:val="both"/>
        <w:rPr>
          <w:rFonts w:ascii="David" w:hAnsi="David" w:cs="David"/>
          <w:sz w:val="24"/>
          <w:szCs w:val="24"/>
        </w:rPr>
      </w:pPr>
      <w:r w:rsidRPr="00981B20">
        <w:rPr>
          <w:rFonts w:ascii="David" w:hAnsi="David" w:cs="David" w:hint="cs"/>
          <w:sz w:val="24"/>
          <w:szCs w:val="24"/>
          <w:rtl/>
        </w:rPr>
        <w:t>ה</w:t>
      </w:r>
      <w:r w:rsidR="00DB2D3F" w:rsidRPr="00981B20">
        <w:rPr>
          <w:rFonts w:ascii="David" w:hAnsi="David" w:cs="David" w:hint="cs"/>
          <w:sz w:val="24"/>
          <w:szCs w:val="24"/>
          <w:rtl/>
        </w:rPr>
        <w:t>משב"ל</w:t>
      </w:r>
      <w:r w:rsidR="00D86A91" w:rsidRPr="00981B20">
        <w:rPr>
          <w:rFonts w:ascii="David" w:hAnsi="David" w:cs="David" w:hint="cs"/>
          <w:sz w:val="24"/>
          <w:szCs w:val="24"/>
          <w:rtl/>
        </w:rPr>
        <w:t xml:space="preserve"> התפתח מהרגע שנוצרה מדינה ויש הבחנה בין דין משב"ל לדין מדינתי.</w:t>
      </w:r>
    </w:p>
    <w:p w14:paraId="126EBD49" w14:textId="77777777" w:rsidR="0069091C" w:rsidRDefault="00981B20" w:rsidP="0069091C">
      <w:pPr>
        <w:pStyle w:val="a3"/>
        <w:numPr>
          <w:ilvl w:val="0"/>
          <w:numId w:val="1"/>
        </w:numPr>
        <w:spacing w:after="0" w:line="360" w:lineRule="auto"/>
        <w:jc w:val="both"/>
        <w:rPr>
          <w:rFonts w:ascii="David" w:hAnsi="David" w:cs="David"/>
          <w:sz w:val="24"/>
          <w:szCs w:val="24"/>
        </w:rPr>
      </w:pPr>
      <w:r>
        <w:rPr>
          <w:rFonts w:ascii="David" w:hAnsi="David" w:cs="David" w:hint="cs"/>
          <w:sz w:val="24"/>
          <w:szCs w:val="24"/>
          <w:u w:val="single"/>
          <w:rtl/>
        </w:rPr>
        <w:t>הסכמי ווספליה:</w:t>
      </w:r>
      <w:r w:rsidR="00DC44D7" w:rsidRPr="00981B20">
        <w:rPr>
          <w:rFonts w:ascii="David" w:hAnsi="David" w:cs="David" w:hint="cs"/>
          <w:sz w:val="24"/>
          <w:szCs w:val="24"/>
          <w:rtl/>
        </w:rPr>
        <w:t xml:space="preserve"> </w:t>
      </w:r>
      <w:r>
        <w:rPr>
          <w:rFonts w:ascii="David" w:hAnsi="David" w:cs="David" w:hint="cs"/>
          <w:sz w:val="24"/>
          <w:szCs w:val="24"/>
          <w:rtl/>
        </w:rPr>
        <w:t>הסכמים שסיימו את מלחמת 30 השנים</w:t>
      </w:r>
      <w:r w:rsidR="00D86A91" w:rsidRPr="00981B20">
        <w:rPr>
          <w:rFonts w:ascii="David" w:hAnsi="David" w:cs="David" w:hint="cs"/>
          <w:sz w:val="24"/>
          <w:szCs w:val="24"/>
          <w:rtl/>
        </w:rPr>
        <w:t xml:space="preserve"> ב-1</w:t>
      </w:r>
      <w:r w:rsidR="001A09B7" w:rsidRPr="00981B20">
        <w:rPr>
          <w:rFonts w:ascii="David" w:hAnsi="David" w:cs="David" w:hint="cs"/>
          <w:sz w:val="24"/>
          <w:szCs w:val="24"/>
          <w:rtl/>
        </w:rPr>
        <w:t>6</w:t>
      </w:r>
      <w:r w:rsidR="00D86A91" w:rsidRPr="00981B20">
        <w:rPr>
          <w:rFonts w:ascii="David" w:hAnsi="David" w:cs="David" w:hint="cs"/>
          <w:sz w:val="24"/>
          <w:szCs w:val="24"/>
          <w:rtl/>
        </w:rPr>
        <w:t>48</w:t>
      </w:r>
      <w:r w:rsidR="00F863C3" w:rsidRPr="00981B20">
        <w:rPr>
          <w:rFonts w:ascii="David" w:hAnsi="David" w:cs="David" w:hint="cs"/>
          <w:sz w:val="24"/>
          <w:szCs w:val="24"/>
          <w:rtl/>
        </w:rPr>
        <w:t>,</w:t>
      </w:r>
      <w:r w:rsidR="00D86A91" w:rsidRPr="00981B20">
        <w:rPr>
          <w:rFonts w:ascii="David" w:hAnsi="David" w:cs="David" w:hint="cs"/>
          <w:sz w:val="24"/>
          <w:szCs w:val="24"/>
          <w:rtl/>
        </w:rPr>
        <w:t xml:space="preserve"> </w:t>
      </w:r>
      <w:r>
        <w:rPr>
          <w:rFonts w:ascii="David" w:hAnsi="David" w:cs="David" w:hint="cs"/>
          <w:sz w:val="24"/>
          <w:szCs w:val="24"/>
          <w:rtl/>
        </w:rPr>
        <w:t>היחידות</w:t>
      </w:r>
      <w:r w:rsidR="00D86A91" w:rsidRPr="00981B20">
        <w:rPr>
          <w:rFonts w:ascii="David" w:hAnsi="David" w:cs="David" w:hint="cs"/>
          <w:sz w:val="24"/>
          <w:szCs w:val="24"/>
          <w:rtl/>
        </w:rPr>
        <w:t xml:space="preserve"> </w:t>
      </w:r>
      <w:r>
        <w:rPr>
          <w:rFonts w:ascii="David" w:hAnsi="David" w:cs="David" w:hint="cs"/>
          <w:sz w:val="24"/>
          <w:szCs w:val="24"/>
          <w:rtl/>
        </w:rPr>
        <w:t>ה</w:t>
      </w:r>
      <w:r w:rsidR="00D86A91" w:rsidRPr="00981B20">
        <w:rPr>
          <w:rFonts w:ascii="David" w:hAnsi="David" w:cs="David" w:hint="cs"/>
          <w:sz w:val="24"/>
          <w:szCs w:val="24"/>
          <w:rtl/>
        </w:rPr>
        <w:t>אירופאיות קובעות שלא יתערבו בתהליכים פנימיים אחת של השנייה.</w:t>
      </w:r>
      <w:r w:rsidR="00DC44D7" w:rsidRPr="00981B20">
        <w:rPr>
          <w:rFonts w:ascii="David" w:hAnsi="David" w:cs="David" w:hint="cs"/>
          <w:sz w:val="24"/>
          <w:szCs w:val="24"/>
          <w:rtl/>
        </w:rPr>
        <w:t xml:space="preserve"> </w:t>
      </w:r>
      <w:r>
        <w:rPr>
          <w:rFonts w:ascii="David" w:hAnsi="David" w:cs="David" w:hint="cs"/>
          <w:sz w:val="24"/>
          <w:szCs w:val="24"/>
          <w:rtl/>
        </w:rPr>
        <w:t xml:space="preserve">ההסכמים יוצרים ישויות גאוגרפיות ריבוניות בעלות מעמד בינלאומי שווה ובעלות ריבון פנימי שמהווה סמכות עליונה. בתקופה זו הוסדרו דינים שונים (דיני הים, דיני מלחמה ועוד) ע"י משפטנים. </w:t>
      </w:r>
    </w:p>
    <w:p w14:paraId="3D605AB5" w14:textId="77777777" w:rsidR="00D86A91" w:rsidRPr="0069091C" w:rsidRDefault="0069091C" w:rsidP="0069091C">
      <w:pPr>
        <w:pStyle w:val="a3"/>
        <w:spacing w:after="0" w:line="360" w:lineRule="auto"/>
        <w:ind w:left="360"/>
        <w:jc w:val="both"/>
        <w:rPr>
          <w:rFonts w:ascii="David" w:hAnsi="David" w:cs="David"/>
          <w:sz w:val="24"/>
          <w:szCs w:val="24"/>
        </w:rPr>
      </w:pPr>
      <w:r w:rsidRPr="0069091C">
        <w:rPr>
          <w:rFonts w:ascii="David" w:hAnsi="David" w:cs="David" w:hint="cs"/>
          <w:sz w:val="24"/>
          <w:szCs w:val="24"/>
          <w:rtl/>
        </w:rPr>
        <w:t>בתקופה זו חל תהליך חילון של המשב"ל. את תהליך זה מייחסים ל</w:t>
      </w:r>
      <w:r>
        <w:rPr>
          <w:rFonts w:ascii="David" w:hAnsi="David" w:cs="David" w:hint="cs"/>
          <w:sz w:val="24"/>
          <w:szCs w:val="24"/>
          <w:rtl/>
        </w:rPr>
        <w:t>אבי המשב"ל,</w:t>
      </w:r>
      <w:r w:rsidR="00D86A91" w:rsidRPr="0069091C">
        <w:rPr>
          <w:rFonts w:ascii="David" w:hAnsi="David" w:cs="David" w:hint="cs"/>
          <w:sz w:val="24"/>
          <w:szCs w:val="24"/>
          <w:rtl/>
        </w:rPr>
        <w:t xml:space="preserve"> הוגו גוטריוס</w:t>
      </w:r>
      <w:r>
        <w:rPr>
          <w:rFonts w:ascii="David" w:hAnsi="David" w:cs="David" w:hint="cs"/>
          <w:sz w:val="24"/>
          <w:szCs w:val="24"/>
          <w:rtl/>
        </w:rPr>
        <w:t xml:space="preserve"> </w:t>
      </w:r>
      <w:r w:rsidR="00DB2D3F" w:rsidRPr="0069091C">
        <w:rPr>
          <w:rFonts w:ascii="David" w:hAnsi="David" w:cs="David" w:hint="cs"/>
          <w:sz w:val="24"/>
          <w:szCs w:val="24"/>
          <w:rtl/>
        </w:rPr>
        <w:t>-</w:t>
      </w:r>
      <w:r w:rsidR="00D86A91" w:rsidRPr="0069091C">
        <w:rPr>
          <w:rFonts w:ascii="David" w:hAnsi="David" w:cs="David" w:hint="cs"/>
          <w:sz w:val="24"/>
          <w:szCs w:val="24"/>
          <w:rtl/>
        </w:rPr>
        <w:t xml:space="preserve"> </w:t>
      </w:r>
      <w:r w:rsidR="00DC44D7" w:rsidRPr="0069091C">
        <w:rPr>
          <w:rFonts w:ascii="David" w:hAnsi="David" w:cs="David" w:hint="cs"/>
          <w:sz w:val="24"/>
          <w:szCs w:val="24"/>
          <w:rtl/>
        </w:rPr>
        <w:t xml:space="preserve">האגדה אומרת שהוא </w:t>
      </w:r>
      <w:r w:rsidR="00D86A91" w:rsidRPr="0069091C">
        <w:rPr>
          <w:rFonts w:ascii="David" w:hAnsi="David" w:cs="David" w:hint="cs"/>
          <w:sz w:val="24"/>
          <w:szCs w:val="24"/>
          <w:rtl/>
        </w:rPr>
        <w:t xml:space="preserve">התחיל את החילון של </w:t>
      </w:r>
      <w:r>
        <w:rPr>
          <w:rFonts w:ascii="David" w:hAnsi="David" w:cs="David" w:hint="cs"/>
          <w:sz w:val="24"/>
          <w:szCs w:val="24"/>
          <w:rtl/>
        </w:rPr>
        <w:t>ה</w:t>
      </w:r>
      <w:r w:rsidR="00D86A91" w:rsidRPr="0069091C">
        <w:rPr>
          <w:rFonts w:ascii="David" w:hAnsi="David" w:cs="David" w:hint="cs"/>
          <w:sz w:val="24"/>
          <w:szCs w:val="24"/>
          <w:rtl/>
        </w:rPr>
        <w:t>משב"ל</w:t>
      </w:r>
      <w:r w:rsidR="00DB2D3F" w:rsidRPr="0069091C">
        <w:rPr>
          <w:rFonts w:ascii="David" w:hAnsi="David" w:cs="David" w:hint="cs"/>
          <w:sz w:val="24"/>
          <w:szCs w:val="24"/>
          <w:rtl/>
        </w:rPr>
        <w:t xml:space="preserve"> כשכתב בספרו</w:t>
      </w:r>
      <w:r w:rsidR="00D86A91" w:rsidRPr="0069091C">
        <w:rPr>
          <w:rFonts w:ascii="David" w:hAnsi="David" w:cs="David" w:hint="cs"/>
          <w:sz w:val="24"/>
          <w:szCs w:val="24"/>
          <w:rtl/>
        </w:rPr>
        <w:t xml:space="preserve"> שאין אלוהים. </w:t>
      </w:r>
    </w:p>
    <w:p w14:paraId="3484ACA5" w14:textId="77777777" w:rsidR="00DC44D7" w:rsidRPr="00981B20" w:rsidRDefault="00D86A91" w:rsidP="0069091C">
      <w:pPr>
        <w:pStyle w:val="a3"/>
        <w:numPr>
          <w:ilvl w:val="0"/>
          <w:numId w:val="1"/>
        </w:numPr>
        <w:spacing w:after="0" w:line="360" w:lineRule="auto"/>
        <w:jc w:val="both"/>
        <w:rPr>
          <w:rFonts w:ascii="David" w:hAnsi="David" w:cs="David"/>
          <w:sz w:val="24"/>
          <w:szCs w:val="24"/>
        </w:rPr>
      </w:pPr>
      <w:r w:rsidRPr="0069091C">
        <w:rPr>
          <w:rFonts w:ascii="David" w:hAnsi="David" w:cs="David" w:hint="cs"/>
          <w:sz w:val="24"/>
          <w:szCs w:val="24"/>
          <w:u w:val="single"/>
          <w:rtl/>
        </w:rPr>
        <w:t>סוף המאה ה-18</w:t>
      </w:r>
      <w:r w:rsidRPr="0069091C">
        <w:rPr>
          <w:rFonts w:ascii="David" w:hAnsi="David" w:cs="David" w:hint="cs"/>
          <w:sz w:val="24"/>
          <w:szCs w:val="24"/>
          <w:rtl/>
        </w:rPr>
        <w:t>:</w:t>
      </w:r>
      <w:r w:rsidRPr="00981B20">
        <w:rPr>
          <w:rFonts w:ascii="David" w:hAnsi="David" w:cs="David" w:hint="cs"/>
          <w:sz w:val="24"/>
          <w:szCs w:val="24"/>
          <w:rtl/>
        </w:rPr>
        <w:t xml:space="preserve"> </w:t>
      </w:r>
      <w:r w:rsidR="0069091C">
        <w:rPr>
          <w:rFonts w:ascii="David" w:hAnsi="David" w:cs="David" w:hint="cs"/>
          <w:sz w:val="24"/>
          <w:szCs w:val="24"/>
          <w:rtl/>
        </w:rPr>
        <w:t>משתנה ההשקפה לפיה המשב"ל הוא</w:t>
      </w:r>
      <w:r w:rsidR="00DC44D7" w:rsidRPr="00981B20">
        <w:rPr>
          <w:rFonts w:ascii="David" w:hAnsi="David" w:cs="David" w:hint="cs"/>
          <w:sz w:val="24"/>
          <w:szCs w:val="24"/>
          <w:rtl/>
        </w:rPr>
        <w:t xml:space="preserve"> 'משפט הטבע' </w:t>
      </w:r>
      <w:r w:rsidR="0069091C">
        <w:rPr>
          <w:rFonts w:ascii="David" w:hAnsi="David" w:cs="David" w:hint="cs"/>
          <w:sz w:val="24"/>
          <w:szCs w:val="24"/>
          <w:rtl/>
        </w:rPr>
        <w:t>להשקפה לפיה</w:t>
      </w:r>
      <w:r w:rsidR="00DC44D7" w:rsidRPr="00981B20">
        <w:rPr>
          <w:rFonts w:ascii="David" w:hAnsi="David" w:cs="David" w:hint="cs"/>
          <w:sz w:val="24"/>
          <w:szCs w:val="24"/>
          <w:rtl/>
        </w:rPr>
        <w:t xml:space="preserve"> </w:t>
      </w:r>
      <w:r w:rsidR="0069091C">
        <w:rPr>
          <w:rFonts w:ascii="David" w:hAnsi="David" w:cs="David" w:hint="cs"/>
          <w:sz w:val="24"/>
          <w:szCs w:val="24"/>
          <w:rtl/>
        </w:rPr>
        <w:t>הסכמת המדינות היא מקור הלגיטימציה למשב"ל.</w:t>
      </w:r>
      <w:r w:rsidR="00DC44D7" w:rsidRPr="00981B20">
        <w:rPr>
          <w:rFonts w:ascii="David" w:hAnsi="David" w:cs="David" w:hint="cs"/>
          <w:sz w:val="24"/>
          <w:szCs w:val="24"/>
          <w:rtl/>
        </w:rPr>
        <w:t xml:space="preserve"> המהפכה התעשייתית </w:t>
      </w:r>
      <w:r w:rsidR="0069091C">
        <w:rPr>
          <w:rFonts w:ascii="David" w:hAnsi="David" w:cs="David" w:hint="cs"/>
          <w:sz w:val="24"/>
          <w:szCs w:val="24"/>
          <w:rtl/>
        </w:rPr>
        <w:t>והתפתחויות טכנולוגיות נוספות מובילות</w:t>
      </w:r>
      <w:r w:rsidR="00DC44D7" w:rsidRPr="00981B20">
        <w:rPr>
          <w:rFonts w:ascii="David" w:hAnsi="David" w:cs="David" w:hint="cs"/>
          <w:sz w:val="24"/>
          <w:szCs w:val="24"/>
          <w:rtl/>
        </w:rPr>
        <w:t xml:space="preserve"> להסדרת תחומים חדשים במשב"ל </w:t>
      </w:r>
      <w:r w:rsidR="0069091C">
        <w:rPr>
          <w:rFonts w:ascii="David" w:hAnsi="David" w:cs="David" w:hint="cs"/>
          <w:sz w:val="24"/>
          <w:szCs w:val="24"/>
          <w:rtl/>
        </w:rPr>
        <w:t>-</w:t>
      </w:r>
      <w:r w:rsidR="00DC44D7" w:rsidRPr="00981B20">
        <w:rPr>
          <w:rFonts w:ascii="David" w:hAnsi="David" w:cs="David" w:hint="cs"/>
          <w:sz w:val="24"/>
          <w:szCs w:val="24"/>
          <w:rtl/>
        </w:rPr>
        <w:t xml:space="preserve"> </w:t>
      </w:r>
      <w:r w:rsidR="000E7B13" w:rsidRPr="00981B20">
        <w:rPr>
          <w:rFonts w:ascii="David" w:hAnsi="David" w:cs="David" w:hint="cs"/>
          <w:b/>
          <w:bCs/>
          <w:sz w:val="24"/>
          <w:szCs w:val="24"/>
          <w:rtl/>
        </w:rPr>
        <w:t>ב</w:t>
      </w:r>
      <w:r w:rsidR="00DC44D7" w:rsidRPr="00981B20">
        <w:rPr>
          <w:rFonts w:ascii="David" w:hAnsi="David" w:cs="David" w:hint="cs"/>
          <w:b/>
          <w:bCs/>
          <w:sz w:val="24"/>
          <w:szCs w:val="24"/>
          <w:rtl/>
        </w:rPr>
        <w:t xml:space="preserve">קונגרס וינה </w:t>
      </w:r>
      <w:r w:rsidR="0069091C">
        <w:rPr>
          <w:rFonts w:ascii="David" w:hAnsi="David" w:cs="David" w:hint="cs"/>
          <w:sz w:val="24"/>
          <w:szCs w:val="24"/>
          <w:rtl/>
        </w:rPr>
        <w:t>מסדירים באמנות את נושאי הסחר, השייט, הדואר וכו'</w:t>
      </w:r>
      <w:r w:rsidR="00DC44D7" w:rsidRPr="00981B20">
        <w:rPr>
          <w:rFonts w:ascii="David" w:hAnsi="David" w:cs="David" w:hint="cs"/>
          <w:sz w:val="24"/>
          <w:szCs w:val="24"/>
          <w:rtl/>
        </w:rPr>
        <w:t>.</w:t>
      </w:r>
      <w:r w:rsidR="007C6D64" w:rsidRPr="00981B20">
        <w:rPr>
          <w:rFonts w:ascii="David" w:hAnsi="David" w:cs="David" w:hint="cs"/>
          <w:sz w:val="24"/>
          <w:szCs w:val="24"/>
          <w:rtl/>
        </w:rPr>
        <w:t xml:space="preserve"> </w:t>
      </w:r>
    </w:p>
    <w:p w14:paraId="60DFF614" w14:textId="77777777" w:rsidR="00AB6A6D" w:rsidRPr="00AB6A6D" w:rsidRDefault="00DC44D7" w:rsidP="00C240DC">
      <w:pPr>
        <w:pStyle w:val="a3"/>
        <w:numPr>
          <w:ilvl w:val="0"/>
          <w:numId w:val="1"/>
        </w:numPr>
        <w:spacing w:after="0" w:line="360" w:lineRule="auto"/>
        <w:jc w:val="both"/>
        <w:rPr>
          <w:rFonts w:ascii="David" w:hAnsi="David" w:cs="David"/>
          <w:sz w:val="24"/>
          <w:szCs w:val="24"/>
          <w:u w:val="single"/>
        </w:rPr>
      </w:pPr>
      <w:r w:rsidRPr="00AB6A6D">
        <w:rPr>
          <w:rFonts w:ascii="David" w:hAnsi="David" w:cs="David" w:hint="cs"/>
          <w:sz w:val="24"/>
          <w:szCs w:val="24"/>
          <w:u w:val="single"/>
          <w:rtl/>
        </w:rPr>
        <w:t>המאה ה-20</w:t>
      </w:r>
      <w:r w:rsidRPr="00AB6A6D">
        <w:rPr>
          <w:rFonts w:ascii="David" w:hAnsi="David" w:cs="David" w:hint="cs"/>
          <w:sz w:val="24"/>
          <w:szCs w:val="24"/>
          <w:rtl/>
        </w:rPr>
        <w:t>:</w:t>
      </w:r>
      <w:r w:rsidRPr="00AB6A6D">
        <w:rPr>
          <w:rFonts w:ascii="David" w:hAnsi="David" w:cs="David" w:hint="cs"/>
          <w:b/>
          <w:bCs/>
          <w:sz w:val="24"/>
          <w:szCs w:val="24"/>
          <w:rtl/>
        </w:rPr>
        <w:t xml:space="preserve"> </w:t>
      </w:r>
      <w:r w:rsidR="00AB6A6D" w:rsidRPr="00AB6A6D">
        <w:rPr>
          <w:rFonts w:ascii="David" w:hAnsi="David" w:cs="David" w:hint="cs"/>
          <w:sz w:val="24"/>
          <w:szCs w:val="24"/>
          <w:rtl/>
        </w:rPr>
        <w:t xml:space="preserve">המשפט הבינלאומי יוצא מגבולות אירופה והופך לגלובלי. </w:t>
      </w:r>
      <w:r w:rsidRPr="00AB6A6D">
        <w:rPr>
          <w:rFonts w:ascii="David" w:hAnsi="David" w:cs="David" w:hint="cs"/>
          <w:sz w:val="24"/>
          <w:szCs w:val="24"/>
          <w:rtl/>
        </w:rPr>
        <w:t xml:space="preserve">מלחמת העולם הראשונה </w:t>
      </w:r>
      <w:r w:rsidR="00AB6A6D">
        <w:rPr>
          <w:rFonts w:ascii="David" w:hAnsi="David" w:cs="David" w:hint="cs"/>
          <w:sz w:val="24"/>
          <w:szCs w:val="24"/>
          <w:rtl/>
        </w:rPr>
        <w:t>מהווה אירוע מכונן בעקבותיו מוקם חבר הלאומים שיוחלף באו"ם. הכרה בכך שהמשב"ל צריך לפנות גם לאנשים:</w:t>
      </w:r>
    </w:p>
    <w:p w14:paraId="0AF049B1" w14:textId="77777777" w:rsidR="00AB6A6D" w:rsidRPr="00AB6A6D" w:rsidRDefault="00AB6A6D" w:rsidP="00AB6A6D">
      <w:pPr>
        <w:pStyle w:val="a3"/>
        <w:numPr>
          <w:ilvl w:val="2"/>
          <w:numId w:val="1"/>
        </w:numPr>
        <w:spacing w:after="0" w:line="360" w:lineRule="auto"/>
        <w:jc w:val="both"/>
        <w:rPr>
          <w:rFonts w:ascii="David" w:hAnsi="David" w:cs="David"/>
          <w:sz w:val="24"/>
          <w:szCs w:val="24"/>
          <w:u w:val="single"/>
        </w:rPr>
      </w:pPr>
      <w:r>
        <w:rPr>
          <w:rFonts w:ascii="David" w:hAnsi="David" w:cs="David" w:hint="cs"/>
          <w:sz w:val="24"/>
          <w:szCs w:val="24"/>
          <w:rtl/>
        </w:rPr>
        <w:t>שימוש במשב"ל כדי להגן על אנשים מפני מדינות - הסדרת סטנדרט של יחסי המדינה כלפי אנשיה.</w:t>
      </w:r>
    </w:p>
    <w:p w14:paraId="3F47B868" w14:textId="77777777" w:rsidR="00AB6A6D" w:rsidRPr="00AB6A6D" w:rsidRDefault="00AB6A6D" w:rsidP="00AB6A6D">
      <w:pPr>
        <w:pStyle w:val="a3"/>
        <w:numPr>
          <w:ilvl w:val="2"/>
          <w:numId w:val="1"/>
        </w:numPr>
        <w:spacing w:after="0" w:line="360" w:lineRule="auto"/>
        <w:jc w:val="both"/>
        <w:rPr>
          <w:rFonts w:ascii="David" w:hAnsi="David" w:cs="David"/>
          <w:sz w:val="24"/>
          <w:szCs w:val="24"/>
          <w:u w:val="single"/>
        </w:rPr>
      </w:pPr>
      <w:r>
        <w:rPr>
          <w:rFonts w:ascii="David" w:hAnsi="David" w:cs="David" w:hint="cs"/>
          <w:sz w:val="24"/>
          <w:szCs w:val="24"/>
          <w:rtl/>
        </w:rPr>
        <w:t xml:space="preserve">יצירת נורמות המאפשרות הטלת סנקציות על אנשים אשר הפרו את הנורמה. </w:t>
      </w:r>
    </w:p>
    <w:p w14:paraId="3D7A54F5" w14:textId="77777777" w:rsidR="00AB6A6D" w:rsidRPr="00AB6A6D" w:rsidRDefault="00AB6A6D" w:rsidP="00AB6A6D">
      <w:pPr>
        <w:shd w:val="clear" w:color="auto" w:fill="CCECFF"/>
        <w:spacing w:after="0" w:line="276" w:lineRule="auto"/>
        <w:jc w:val="center"/>
        <w:rPr>
          <w:rFonts w:ascii="David" w:hAnsi="David" w:cs="David"/>
          <w:sz w:val="24"/>
          <w:szCs w:val="24"/>
          <w:u w:val="single"/>
          <w:shd w:val="clear" w:color="auto" w:fill="CCECFF"/>
        </w:rPr>
      </w:pPr>
      <w:r w:rsidRPr="00AB6A6D">
        <w:rPr>
          <w:rFonts w:ascii="David" w:hAnsi="David" w:cs="David" w:hint="cs"/>
          <w:sz w:val="24"/>
          <w:szCs w:val="24"/>
          <w:u w:val="single"/>
          <w:shd w:val="clear" w:color="auto" w:fill="CCECFF"/>
          <w:rtl/>
        </w:rPr>
        <w:t xml:space="preserve">מבוא למשב"ל </w:t>
      </w:r>
    </w:p>
    <w:p w14:paraId="191A196B" w14:textId="77777777" w:rsidR="00C240DC" w:rsidRDefault="00C240DC" w:rsidP="008C247B">
      <w:pPr>
        <w:spacing w:after="0" w:line="360" w:lineRule="auto"/>
        <w:jc w:val="both"/>
        <w:rPr>
          <w:rFonts w:ascii="David" w:hAnsi="David" w:cs="David"/>
          <w:sz w:val="24"/>
          <w:szCs w:val="24"/>
          <w:u w:val="single"/>
          <w:rtl/>
        </w:rPr>
      </w:pPr>
    </w:p>
    <w:tbl>
      <w:tblPr>
        <w:tblStyle w:val="a8"/>
        <w:bidiVisual/>
        <w:tblW w:w="0" w:type="auto"/>
        <w:jc w:val="center"/>
        <w:tblLook w:val="04A0" w:firstRow="1" w:lastRow="0" w:firstColumn="1" w:lastColumn="0" w:noHBand="0" w:noVBand="1"/>
      </w:tblPr>
      <w:tblGrid>
        <w:gridCol w:w="850"/>
        <w:gridCol w:w="2762"/>
        <w:gridCol w:w="2982"/>
        <w:gridCol w:w="2692"/>
      </w:tblGrid>
      <w:tr w:rsidR="008C247B" w:rsidRPr="008C247B" w14:paraId="04FDD245" w14:textId="77777777" w:rsidTr="00B451FB">
        <w:trPr>
          <w:trHeight w:val="399"/>
          <w:jc w:val="center"/>
        </w:trPr>
        <w:tc>
          <w:tcPr>
            <w:tcW w:w="850" w:type="dxa"/>
            <w:shd w:val="clear" w:color="auto" w:fill="EDEDED" w:themeFill="accent3" w:themeFillTint="33"/>
            <w:vAlign w:val="center"/>
          </w:tcPr>
          <w:p w14:paraId="194DCC41" w14:textId="77777777" w:rsidR="008C247B" w:rsidRPr="008C247B" w:rsidRDefault="008C247B" w:rsidP="008C247B">
            <w:pPr>
              <w:spacing w:line="360" w:lineRule="auto"/>
              <w:jc w:val="both"/>
              <w:rPr>
                <w:rFonts w:ascii="David" w:hAnsi="David" w:cs="David"/>
                <w:sz w:val="24"/>
                <w:szCs w:val="24"/>
                <w:rtl/>
              </w:rPr>
            </w:pPr>
          </w:p>
        </w:tc>
        <w:tc>
          <w:tcPr>
            <w:tcW w:w="2762" w:type="dxa"/>
            <w:shd w:val="clear" w:color="auto" w:fill="EDEDED" w:themeFill="accent3" w:themeFillTint="33"/>
            <w:vAlign w:val="center"/>
          </w:tcPr>
          <w:p w14:paraId="58A19DCC"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מערכת המשפט המדינית</w:t>
            </w:r>
          </w:p>
        </w:tc>
        <w:tc>
          <w:tcPr>
            <w:tcW w:w="2982" w:type="dxa"/>
            <w:shd w:val="clear" w:color="auto" w:fill="EDEDED" w:themeFill="accent3" w:themeFillTint="33"/>
            <w:vAlign w:val="center"/>
          </w:tcPr>
          <w:p w14:paraId="4B2F8030"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משב"ל הקלאסי</w:t>
            </w:r>
          </w:p>
        </w:tc>
        <w:tc>
          <w:tcPr>
            <w:tcW w:w="2692" w:type="dxa"/>
            <w:shd w:val="clear" w:color="auto" w:fill="EDEDED" w:themeFill="accent3" w:themeFillTint="33"/>
          </w:tcPr>
          <w:p w14:paraId="78558C8C"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המשב"ל העכשווי</w:t>
            </w:r>
          </w:p>
        </w:tc>
      </w:tr>
      <w:tr w:rsidR="008C247B" w:rsidRPr="008C247B" w14:paraId="103BEC2D" w14:textId="77777777" w:rsidTr="00B451FB">
        <w:trPr>
          <w:trHeight w:val="545"/>
          <w:jc w:val="center"/>
        </w:trPr>
        <w:tc>
          <w:tcPr>
            <w:tcW w:w="850" w:type="dxa"/>
            <w:shd w:val="clear" w:color="auto" w:fill="DBDBDB" w:themeFill="accent3" w:themeFillTint="66"/>
            <w:vAlign w:val="center"/>
          </w:tcPr>
          <w:p w14:paraId="18785AD7"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נתינים</w:t>
            </w:r>
          </w:p>
        </w:tc>
        <w:tc>
          <w:tcPr>
            <w:tcW w:w="2762" w:type="dxa"/>
            <w:vAlign w:val="center"/>
          </w:tcPr>
          <w:p w14:paraId="5C419F4E"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הציבור (לא גוף זהה למחוקק)</w:t>
            </w:r>
          </w:p>
        </w:tc>
        <w:tc>
          <w:tcPr>
            <w:tcW w:w="2982" w:type="dxa"/>
            <w:vAlign w:val="center"/>
          </w:tcPr>
          <w:p w14:paraId="5C894BD3"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המדינות</w:t>
            </w:r>
          </w:p>
        </w:tc>
        <w:tc>
          <w:tcPr>
            <w:tcW w:w="2692" w:type="dxa"/>
          </w:tcPr>
          <w:p w14:paraId="1A2ECB5A"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לא רק המדינות</w:t>
            </w:r>
          </w:p>
        </w:tc>
      </w:tr>
      <w:tr w:rsidR="008C247B" w:rsidRPr="008C247B" w14:paraId="546A3C7B" w14:textId="77777777" w:rsidTr="00B451FB">
        <w:trPr>
          <w:trHeight w:val="642"/>
          <w:jc w:val="center"/>
        </w:trPr>
        <w:tc>
          <w:tcPr>
            <w:tcW w:w="850" w:type="dxa"/>
            <w:shd w:val="clear" w:color="auto" w:fill="DBDBDB" w:themeFill="accent3" w:themeFillTint="66"/>
            <w:vAlign w:val="center"/>
          </w:tcPr>
          <w:p w14:paraId="65E041D4"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מחוקק</w:t>
            </w:r>
          </w:p>
        </w:tc>
        <w:tc>
          <w:tcPr>
            <w:tcW w:w="2762" w:type="dxa"/>
            <w:vAlign w:val="center"/>
          </w:tcPr>
          <w:p w14:paraId="674A46CB"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ציבור נבחר</w:t>
            </w:r>
          </w:p>
        </w:tc>
        <w:tc>
          <w:tcPr>
            <w:tcW w:w="2982" w:type="dxa"/>
            <w:vAlign w:val="center"/>
          </w:tcPr>
          <w:p w14:paraId="278ABF5A"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המדינות מחוקקות לעצמן.</w:t>
            </w:r>
          </w:p>
        </w:tc>
        <w:tc>
          <w:tcPr>
            <w:tcW w:w="2692" w:type="dxa"/>
          </w:tcPr>
          <w:p w14:paraId="10DB9EDD" w14:textId="63052456" w:rsidR="008C247B" w:rsidRPr="008C247B" w:rsidRDefault="00D41339" w:rsidP="002225D7">
            <w:pPr>
              <w:spacing w:line="360" w:lineRule="auto"/>
              <w:rPr>
                <w:rFonts w:ascii="David" w:hAnsi="David" w:cs="David"/>
                <w:sz w:val="24"/>
                <w:szCs w:val="24"/>
                <w:rtl/>
              </w:rPr>
            </w:pPr>
            <w:r>
              <w:rPr>
                <w:rFonts w:ascii="David" w:hAnsi="David" w:cs="David" w:hint="cs"/>
                <w:sz w:val="24"/>
                <w:szCs w:val="24"/>
                <w:rtl/>
              </w:rPr>
              <w:t xml:space="preserve">לא רק המדינות </w:t>
            </w:r>
            <w:r w:rsidR="008C247B" w:rsidRPr="008C247B">
              <w:rPr>
                <w:rFonts w:ascii="David" w:hAnsi="David" w:cs="David" w:hint="cs"/>
                <w:sz w:val="24"/>
                <w:szCs w:val="24"/>
                <w:rtl/>
              </w:rPr>
              <w:t>, גם אירגונים בינ"ל</w:t>
            </w:r>
          </w:p>
        </w:tc>
      </w:tr>
      <w:tr w:rsidR="008C247B" w:rsidRPr="008C247B" w14:paraId="3F593FA3" w14:textId="77777777" w:rsidTr="00B451FB">
        <w:trPr>
          <w:jc w:val="center"/>
        </w:trPr>
        <w:tc>
          <w:tcPr>
            <w:tcW w:w="850" w:type="dxa"/>
            <w:shd w:val="clear" w:color="auto" w:fill="DBDBDB" w:themeFill="accent3" w:themeFillTint="66"/>
            <w:vAlign w:val="center"/>
          </w:tcPr>
          <w:p w14:paraId="0A9F1D5E"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אכיפה</w:t>
            </w:r>
          </w:p>
        </w:tc>
        <w:tc>
          <w:tcPr>
            <w:tcW w:w="2762" w:type="dxa"/>
            <w:vAlign w:val="center"/>
          </w:tcPr>
          <w:p w14:paraId="15365B18"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אכיפה פורמאלית</w:t>
            </w:r>
          </w:p>
        </w:tc>
        <w:tc>
          <w:tcPr>
            <w:tcW w:w="2982" w:type="dxa"/>
            <w:vAlign w:val="center"/>
          </w:tcPr>
          <w:p w14:paraId="6151672E"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אכיפה עצמית</w:t>
            </w:r>
          </w:p>
        </w:tc>
        <w:tc>
          <w:tcPr>
            <w:tcW w:w="2692" w:type="dxa"/>
          </w:tcPr>
          <w:p w14:paraId="0AF04A26" w14:textId="77777777" w:rsidR="008C247B" w:rsidRPr="008C247B" w:rsidRDefault="008C247B" w:rsidP="008C247B">
            <w:pPr>
              <w:spacing w:line="360" w:lineRule="auto"/>
              <w:jc w:val="both"/>
              <w:rPr>
                <w:rFonts w:ascii="David" w:hAnsi="David" w:cs="David"/>
                <w:sz w:val="24"/>
                <w:szCs w:val="24"/>
                <w:rtl/>
              </w:rPr>
            </w:pPr>
            <w:r w:rsidRPr="008C247B">
              <w:rPr>
                <w:rFonts w:ascii="David" w:hAnsi="David" w:cs="David" w:hint="cs"/>
                <w:sz w:val="24"/>
                <w:szCs w:val="24"/>
                <w:rtl/>
              </w:rPr>
              <w:t>אכיפה עצמית וולונטרי</w:t>
            </w:r>
            <w:r w:rsidRPr="008C247B">
              <w:rPr>
                <w:rFonts w:ascii="David" w:hAnsi="David" w:cs="David" w:hint="eastAsia"/>
                <w:sz w:val="24"/>
                <w:szCs w:val="24"/>
                <w:rtl/>
              </w:rPr>
              <w:t>ת</w:t>
            </w:r>
          </w:p>
        </w:tc>
      </w:tr>
    </w:tbl>
    <w:p w14:paraId="5DEB3405" w14:textId="77777777" w:rsidR="008C247B" w:rsidRPr="008C247B" w:rsidRDefault="008C247B" w:rsidP="008C247B">
      <w:pPr>
        <w:spacing w:after="0" w:line="360" w:lineRule="auto"/>
        <w:jc w:val="both"/>
        <w:rPr>
          <w:rFonts w:ascii="David" w:hAnsi="David" w:cs="David"/>
          <w:sz w:val="24"/>
          <w:szCs w:val="24"/>
          <w:u w:val="single"/>
        </w:rPr>
      </w:pPr>
    </w:p>
    <w:p w14:paraId="23377B8F" w14:textId="77777777" w:rsidR="0037372B" w:rsidRPr="008C247B" w:rsidRDefault="008C247B" w:rsidP="008C247B">
      <w:pPr>
        <w:spacing w:after="0" w:line="360" w:lineRule="auto"/>
        <w:jc w:val="both"/>
        <w:rPr>
          <w:rFonts w:ascii="David" w:hAnsi="David" w:cs="David"/>
          <w:sz w:val="24"/>
          <w:szCs w:val="24"/>
          <w:u w:val="single"/>
        </w:rPr>
      </w:pPr>
      <w:r w:rsidRPr="008C247B">
        <w:rPr>
          <w:rFonts w:ascii="David" w:hAnsi="David" w:cs="David" w:hint="cs"/>
          <w:sz w:val="24"/>
          <w:szCs w:val="24"/>
          <w:u w:val="single"/>
          <w:rtl/>
        </w:rPr>
        <w:t>ישנם 2 קשיים בהגדרת המשב"ל:</w:t>
      </w:r>
    </w:p>
    <w:p w14:paraId="228BEB54" w14:textId="77777777" w:rsidR="00744EDA" w:rsidRPr="00744EDA" w:rsidRDefault="008C247B" w:rsidP="0019452F">
      <w:pPr>
        <w:pStyle w:val="a3"/>
        <w:numPr>
          <w:ilvl w:val="0"/>
          <w:numId w:val="2"/>
        </w:numPr>
        <w:spacing w:after="0" w:line="360" w:lineRule="auto"/>
        <w:jc w:val="both"/>
        <w:rPr>
          <w:rFonts w:ascii="David" w:hAnsi="David" w:cs="David"/>
          <w:sz w:val="24"/>
          <w:szCs w:val="24"/>
          <w:u w:val="single"/>
        </w:rPr>
      </w:pPr>
      <w:r w:rsidRPr="008C247B">
        <w:rPr>
          <w:rFonts w:ascii="David" w:hAnsi="David" w:cs="David" w:hint="cs"/>
          <w:sz w:val="24"/>
          <w:szCs w:val="24"/>
          <w:rtl/>
        </w:rPr>
        <w:t>המערכת אינה דומה למערכת המשפט אליה אנו רגילים</w:t>
      </w:r>
      <w:r>
        <w:rPr>
          <w:rFonts w:ascii="David" w:hAnsi="David" w:cs="David" w:hint="cs"/>
          <w:sz w:val="24"/>
          <w:szCs w:val="24"/>
          <w:rtl/>
        </w:rPr>
        <w:t xml:space="preserve"> (ראה טבלה). </w:t>
      </w:r>
    </w:p>
    <w:p w14:paraId="6CCFA8D7" w14:textId="77777777" w:rsidR="00744EDA" w:rsidRPr="00744EDA" w:rsidRDefault="008C247B" w:rsidP="0019452F">
      <w:pPr>
        <w:pStyle w:val="a3"/>
        <w:numPr>
          <w:ilvl w:val="0"/>
          <w:numId w:val="2"/>
        </w:numPr>
        <w:spacing w:after="0" w:line="360" w:lineRule="auto"/>
        <w:jc w:val="both"/>
        <w:rPr>
          <w:rFonts w:ascii="David" w:hAnsi="David" w:cs="David"/>
          <w:sz w:val="24"/>
          <w:szCs w:val="24"/>
          <w:u w:val="single"/>
        </w:rPr>
      </w:pPr>
      <w:r w:rsidRPr="00744EDA">
        <w:rPr>
          <w:rFonts w:ascii="David" w:hAnsi="David" w:cs="David" w:hint="cs"/>
          <w:sz w:val="24"/>
          <w:szCs w:val="24"/>
          <w:rtl/>
        </w:rPr>
        <w:t xml:space="preserve">המשב"ל מתפתח ומשתנה מרגע לרגע בהתאם לתחומים השונים אותו הוא מסדיר. </w:t>
      </w:r>
    </w:p>
    <w:p w14:paraId="758D2A33" w14:textId="77777777" w:rsidR="00744EDA" w:rsidRDefault="00744EDA" w:rsidP="00744EDA">
      <w:pPr>
        <w:spacing w:after="0" w:line="360" w:lineRule="auto"/>
        <w:jc w:val="both"/>
        <w:rPr>
          <w:rFonts w:ascii="David" w:hAnsi="David" w:cs="David"/>
          <w:sz w:val="24"/>
          <w:szCs w:val="24"/>
          <w:u w:val="single"/>
          <w:rtl/>
        </w:rPr>
      </w:pPr>
      <w:r>
        <w:rPr>
          <w:rFonts w:ascii="David" w:hAnsi="David" w:cs="David"/>
          <w:sz w:val="24"/>
          <w:szCs w:val="24"/>
          <w:rtl/>
        </w:rPr>
        <w:br/>
      </w:r>
      <w:r w:rsidRPr="00744EDA">
        <w:rPr>
          <w:rFonts w:ascii="David" w:hAnsi="David" w:cs="David" w:hint="cs"/>
          <w:sz w:val="24"/>
          <w:szCs w:val="24"/>
          <w:u w:val="single"/>
          <w:rtl/>
        </w:rPr>
        <w:t xml:space="preserve">הגדרת המשב"ל </w:t>
      </w:r>
      <w:r w:rsidRPr="00744EDA">
        <w:rPr>
          <w:rFonts w:ascii="David" w:hAnsi="David" w:cs="David" w:hint="cs"/>
          <w:sz w:val="24"/>
          <w:szCs w:val="24"/>
          <w:rtl/>
        </w:rPr>
        <w:t xml:space="preserve">- מערכת הכללים והמנגנונים אשר באמצעותם פועלת הקהילה הבינלאומית על מנת להגשים את הערכים של הקהילה הבינ"ל ולקדם את האינטרסים המשותפים והנפרדים של חברי הקהילה. מאז מלחמת העולם השנייה יש פריחה של המשב"ל בשל תהליכי גלובליזציה. </w:t>
      </w:r>
    </w:p>
    <w:p w14:paraId="4398EE86" w14:textId="77777777" w:rsidR="00744EDA" w:rsidRPr="00744EDA" w:rsidRDefault="00744EDA" w:rsidP="00744EDA">
      <w:pPr>
        <w:shd w:val="clear" w:color="auto" w:fill="CCECFF"/>
        <w:spacing w:after="0" w:line="276" w:lineRule="auto"/>
        <w:jc w:val="center"/>
        <w:rPr>
          <w:rFonts w:ascii="David" w:hAnsi="David" w:cs="David"/>
          <w:sz w:val="24"/>
          <w:szCs w:val="24"/>
          <w:u w:val="single"/>
          <w:shd w:val="clear" w:color="auto" w:fill="CCECFF"/>
        </w:rPr>
      </w:pPr>
      <w:r w:rsidRPr="00744EDA">
        <w:rPr>
          <w:rFonts w:ascii="David" w:hAnsi="David" w:cs="David" w:hint="cs"/>
          <w:sz w:val="24"/>
          <w:szCs w:val="24"/>
          <w:u w:val="single"/>
          <w:shd w:val="clear" w:color="auto" w:fill="CCECFF"/>
          <w:rtl/>
        </w:rPr>
        <w:t xml:space="preserve">ציות למשב"ל </w:t>
      </w:r>
    </w:p>
    <w:p w14:paraId="5D03583B" w14:textId="77777777" w:rsidR="00D35313" w:rsidRDefault="00744EDA" w:rsidP="00D35313">
      <w:pPr>
        <w:spacing w:after="0" w:line="360" w:lineRule="auto"/>
        <w:jc w:val="both"/>
        <w:rPr>
          <w:rFonts w:ascii="David" w:hAnsi="David" w:cs="David"/>
          <w:sz w:val="24"/>
          <w:szCs w:val="24"/>
          <w:rtl/>
        </w:rPr>
      </w:pPr>
      <w:r>
        <w:rPr>
          <w:rFonts w:ascii="David" w:hAnsi="David" w:cs="David"/>
          <w:b/>
          <w:bCs/>
          <w:sz w:val="24"/>
          <w:szCs w:val="24"/>
          <w:rtl/>
        </w:rPr>
        <w:br/>
      </w:r>
      <w:r w:rsidR="00D35313">
        <w:rPr>
          <w:rFonts w:ascii="David" w:hAnsi="David" w:cs="David" w:hint="cs"/>
          <w:sz w:val="24"/>
          <w:szCs w:val="24"/>
          <w:rtl/>
        </w:rPr>
        <w:t xml:space="preserve">ע"פ פסקל, כל סיבה שתינתן לציות למשב"ל אינה משכנעת וניתנת לסתירה. על כן, יש לבחון מדוע מצייתים למשב"ל? </w:t>
      </w:r>
    </w:p>
    <w:p w14:paraId="645CA932" w14:textId="77777777" w:rsidR="00ED133A" w:rsidRDefault="00ED133A" w:rsidP="00B451FB">
      <w:pPr>
        <w:pStyle w:val="a3"/>
        <w:numPr>
          <w:ilvl w:val="0"/>
          <w:numId w:val="1"/>
        </w:numPr>
        <w:spacing w:after="0" w:line="360" w:lineRule="auto"/>
        <w:jc w:val="both"/>
        <w:rPr>
          <w:rFonts w:ascii="David" w:hAnsi="David" w:cs="David"/>
          <w:b/>
          <w:bCs/>
          <w:sz w:val="24"/>
          <w:szCs w:val="24"/>
          <w:u w:val="single"/>
        </w:rPr>
      </w:pPr>
      <w:r w:rsidRPr="00ED133A">
        <w:rPr>
          <w:rFonts w:ascii="David" w:hAnsi="David" w:cs="David" w:hint="cs"/>
          <w:sz w:val="24"/>
          <w:szCs w:val="24"/>
          <w:u w:val="single"/>
          <w:rtl/>
        </w:rPr>
        <w:t>הגישה הפוזיטיביסטית</w:t>
      </w:r>
      <w:r w:rsidRPr="00ED133A">
        <w:rPr>
          <w:rFonts w:ascii="David" w:hAnsi="David" w:cs="David" w:hint="cs"/>
          <w:sz w:val="24"/>
          <w:szCs w:val="24"/>
          <w:rtl/>
        </w:rPr>
        <w:t xml:space="preserve"> - </w:t>
      </w:r>
      <w:r w:rsidR="00125FC4" w:rsidRPr="00ED133A">
        <w:rPr>
          <w:rFonts w:ascii="David" w:hAnsi="David" w:cs="David" w:hint="cs"/>
          <w:sz w:val="24"/>
          <w:szCs w:val="24"/>
          <w:rtl/>
        </w:rPr>
        <w:t>אוסטין</w:t>
      </w:r>
      <w:r w:rsidRPr="00ED133A">
        <w:rPr>
          <w:rFonts w:ascii="David" w:hAnsi="David" w:cs="David" w:hint="cs"/>
          <w:sz w:val="24"/>
          <w:szCs w:val="24"/>
          <w:rtl/>
        </w:rPr>
        <w:t xml:space="preserve"> </w:t>
      </w:r>
      <w:r w:rsidR="00125FC4" w:rsidRPr="00ED133A">
        <w:rPr>
          <w:rFonts w:ascii="David" w:hAnsi="David" w:cs="David" w:hint="cs"/>
          <w:sz w:val="24"/>
          <w:szCs w:val="24"/>
          <w:rtl/>
        </w:rPr>
        <w:t xml:space="preserve">מגדיר מערכת משפט </w:t>
      </w:r>
      <w:r w:rsidRPr="00ED133A">
        <w:rPr>
          <w:rFonts w:ascii="David" w:hAnsi="David" w:cs="David" w:hint="cs"/>
          <w:sz w:val="24"/>
          <w:szCs w:val="24"/>
          <w:rtl/>
        </w:rPr>
        <w:t>כחוק שמלווה</w:t>
      </w:r>
      <w:r w:rsidR="005B6A0F" w:rsidRPr="00ED133A">
        <w:rPr>
          <w:rFonts w:ascii="David" w:hAnsi="David" w:cs="David" w:hint="cs"/>
          <w:sz w:val="24"/>
          <w:szCs w:val="24"/>
          <w:rtl/>
        </w:rPr>
        <w:t xml:space="preserve"> </w:t>
      </w:r>
      <w:r w:rsidRPr="00ED133A">
        <w:rPr>
          <w:rFonts w:ascii="David" w:hAnsi="David" w:cs="David" w:hint="cs"/>
          <w:sz w:val="24"/>
          <w:szCs w:val="24"/>
          <w:rtl/>
        </w:rPr>
        <w:t>ב</w:t>
      </w:r>
      <w:r w:rsidR="005B6A0F" w:rsidRPr="00ED133A">
        <w:rPr>
          <w:rFonts w:ascii="David" w:hAnsi="David" w:cs="David" w:hint="cs"/>
          <w:sz w:val="24"/>
          <w:szCs w:val="24"/>
          <w:rtl/>
        </w:rPr>
        <w:t xml:space="preserve">סנקציה, משמע </w:t>
      </w:r>
      <w:r w:rsidR="005B6A0F" w:rsidRPr="00ED133A">
        <w:rPr>
          <w:rFonts w:ascii="David" w:hAnsi="David" w:cs="David" w:hint="cs"/>
          <w:b/>
          <w:bCs/>
          <w:sz w:val="24"/>
          <w:szCs w:val="24"/>
          <w:rtl/>
        </w:rPr>
        <w:t>מצייתים מתוך פחד</w:t>
      </w:r>
      <w:r w:rsidR="00125FC4" w:rsidRPr="00ED133A">
        <w:rPr>
          <w:rFonts w:ascii="David" w:hAnsi="David" w:cs="David" w:hint="cs"/>
          <w:sz w:val="24"/>
          <w:szCs w:val="24"/>
          <w:rtl/>
        </w:rPr>
        <w:t xml:space="preserve">. </w:t>
      </w:r>
      <w:r w:rsidRPr="00ED133A">
        <w:rPr>
          <w:rFonts w:ascii="David" w:hAnsi="David" w:cs="David" w:hint="cs"/>
          <w:sz w:val="24"/>
          <w:szCs w:val="24"/>
          <w:rtl/>
        </w:rPr>
        <w:t>עם זאת, במשב"ל אין מערכת אכיפה וסנקציות</w:t>
      </w:r>
      <w:r w:rsidR="00125FC4" w:rsidRPr="00ED133A">
        <w:rPr>
          <w:rFonts w:ascii="David" w:hAnsi="David" w:cs="David" w:hint="cs"/>
          <w:sz w:val="24"/>
          <w:szCs w:val="24"/>
          <w:rtl/>
        </w:rPr>
        <w:t>. לכן</w:t>
      </w:r>
      <w:r w:rsidR="005B6A0F" w:rsidRPr="00ED133A">
        <w:rPr>
          <w:rFonts w:ascii="David" w:hAnsi="David" w:cs="David" w:hint="cs"/>
          <w:sz w:val="24"/>
          <w:szCs w:val="24"/>
          <w:rtl/>
        </w:rPr>
        <w:t xml:space="preserve"> </w:t>
      </w:r>
      <w:r w:rsidRPr="00ED133A">
        <w:rPr>
          <w:rFonts w:ascii="David" w:hAnsi="David" w:cs="David" w:hint="cs"/>
          <w:b/>
          <w:bCs/>
          <w:sz w:val="24"/>
          <w:szCs w:val="24"/>
          <w:rtl/>
        </w:rPr>
        <w:t>המשב"ל</w:t>
      </w:r>
      <w:r w:rsidR="005B6A0F" w:rsidRPr="00ED133A">
        <w:rPr>
          <w:rFonts w:ascii="David" w:hAnsi="David" w:cs="David" w:hint="cs"/>
          <w:b/>
          <w:bCs/>
          <w:sz w:val="24"/>
          <w:szCs w:val="24"/>
          <w:rtl/>
        </w:rPr>
        <w:t xml:space="preserve"> </w:t>
      </w:r>
      <w:r w:rsidRPr="00ED133A">
        <w:rPr>
          <w:rFonts w:ascii="David" w:hAnsi="David" w:cs="David" w:hint="cs"/>
          <w:b/>
          <w:bCs/>
          <w:sz w:val="24"/>
          <w:szCs w:val="24"/>
          <w:rtl/>
        </w:rPr>
        <w:t>הוא לכל היותר כללי נימוס</w:t>
      </w:r>
      <w:r w:rsidR="005B6A0F" w:rsidRPr="00ED133A">
        <w:rPr>
          <w:rFonts w:ascii="David" w:hAnsi="David" w:cs="David" w:hint="cs"/>
          <w:sz w:val="24"/>
          <w:szCs w:val="24"/>
          <w:rtl/>
        </w:rPr>
        <w:t xml:space="preserve">. </w:t>
      </w:r>
    </w:p>
    <w:p w14:paraId="51D3D43B" w14:textId="77777777" w:rsidR="00ED133A" w:rsidRPr="00ED133A" w:rsidRDefault="00ED133A" w:rsidP="00B451FB">
      <w:pPr>
        <w:pStyle w:val="a3"/>
        <w:numPr>
          <w:ilvl w:val="0"/>
          <w:numId w:val="1"/>
        </w:numPr>
        <w:spacing w:after="0" w:line="360" w:lineRule="auto"/>
        <w:jc w:val="both"/>
        <w:rPr>
          <w:rFonts w:ascii="David" w:hAnsi="David" w:cs="David"/>
          <w:b/>
          <w:bCs/>
          <w:sz w:val="24"/>
          <w:szCs w:val="24"/>
          <w:u w:val="single"/>
        </w:rPr>
      </w:pPr>
      <w:r>
        <w:rPr>
          <w:rFonts w:ascii="David" w:hAnsi="David" w:cs="David" w:hint="cs"/>
          <w:sz w:val="24"/>
          <w:szCs w:val="24"/>
          <w:u w:val="single"/>
          <w:rtl/>
        </w:rPr>
        <w:t>הגישה הראליסטית</w:t>
      </w:r>
      <w:r>
        <w:rPr>
          <w:rFonts w:ascii="David" w:hAnsi="David" w:cs="David" w:hint="cs"/>
          <w:sz w:val="24"/>
          <w:szCs w:val="24"/>
          <w:rtl/>
        </w:rPr>
        <w:t xml:space="preserve"> - מדינות אינן "יצורים מנומסים" ולכן </w:t>
      </w:r>
      <w:r w:rsidRPr="00ED133A">
        <w:rPr>
          <w:rFonts w:ascii="David" w:hAnsi="David" w:cs="David" w:hint="cs"/>
          <w:b/>
          <w:bCs/>
          <w:sz w:val="24"/>
          <w:szCs w:val="24"/>
          <w:rtl/>
        </w:rPr>
        <w:t>יצייתו למשב"ל רק מתוך אינטרס או פחד מסנקציה</w:t>
      </w:r>
      <w:r>
        <w:rPr>
          <w:rFonts w:ascii="David" w:hAnsi="David" w:cs="David" w:hint="cs"/>
          <w:sz w:val="24"/>
          <w:szCs w:val="24"/>
          <w:rtl/>
        </w:rPr>
        <w:t xml:space="preserve">. </w:t>
      </w:r>
    </w:p>
    <w:p w14:paraId="4681B8F2" w14:textId="77777777" w:rsidR="00ED133A" w:rsidRPr="00ED133A" w:rsidRDefault="00ED133A" w:rsidP="00ED133A">
      <w:pPr>
        <w:spacing w:line="360" w:lineRule="auto"/>
        <w:jc w:val="both"/>
        <w:rPr>
          <w:rFonts w:ascii="David" w:hAnsi="David" w:cs="David"/>
          <w:sz w:val="24"/>
          <w:szCs w:val="24"/>
          <w:rtl/>
        </w:rPr>
      </w:pPr>
      <w:r w:rsidRPr="00ED133A">
        <w:rPr>
          <w:rFonts w:ascii="David" w:hAnsi="David" w:cs="David" w:hint="cs"/>
          <w:sz w:val="24"/>
          <w:szCs w:val="24"/>
          <w:rtl/>
        </w:rPr>
        <w:t xml:space="preserve">סנקציה לא יכולה להיות הסיבה היחידה לציות. על כן, גישות אלה </w:t>
      </w:r>
      <w:r>
        <w:rPr>
          <w:rFonts w:ascii="David" w:hAnsi="David" w:cs="David" w:hint="cs"/>
          <w:sz w:val="24"/>
          <w:szCs w:val="24"/>
          <w:rtl/>
        </w:rPr>
        <w:t xml:space="preserve">משקפות חלק קטן ממציאות מורכבת. </w:t>
      </w:r>
    </w:p>
    <w:p w14:paraId="79A0E9C3" w14:textId="77777777" w:rsidR="007560CE" w:rsidRDefault="007B5C4A" w:rsidP="007B5C4A">
      <w:pPr>
        <w:spacing w:line="360" w:lineRule="auto"/>
        <w:jc w:val="both"/>
        <w:rPr>
          <w:rFonts w:ascii="David" w:hAnsi="David" w:cs="David"/>
          <w:sz w:val="24"/>
          <w:szCs w:val="24"/>
          <w:u w:val="single"/>
          <w:rtl/>
        </w:rPr>
      </w:pPr>
      <w:r>
        <w:rPr>
          <w:rFonts w:ascii="David" w:hAnsi="David" w:cs="David" w:hint="cs"/>
          <w:sz w:val="24"/>
          <w:szCs w:val="24"/>
          <w:u w:val="single"/>
          <w:rtl/>
        </w:rPr>
        <w:t xml:space="preserve">מדוע מצייתים לחוק </w:t>
      </w:r>
      <w:r w:rsidR="00125FC4" w:rsidRPr="007560CE">
        <w:rPr>
          <w:rFonts w:ascii="David" w:hAnsi="David" w:cs="David" w:hint="cs"/>
          <w:sz w:val="24"/>
          <w:szCs w:val="24"/>
          <w:u w:val="single"/>
          <w:rtl/>
        </w:rPr>
        <w:t xml:space="preserve"> </w:t>
      </w:r>
      <w:r>
        <w:rPr>
          <w:rFonts w:ascii="David" w:hAnsi="David" w:cs="David" w:hint="cs"/>
          <w:sz w:val="24"/>
          <w:szCs w:val="24"/>
          <w:u w:val="single"/>
          <w:rtl/>
        </w:rPr>
        <w:t>(</w:t>
      </w:r>
      <w:r w:rsidR="00125FC4" w:rsidRPr="007560CE">
        <w:rPr>
          <w:rFonts w:ascii="David" w:hAnsi="David" w:cs="David" w:hint="cs"/>
          <w:sz w:val="24"/>
          <w:szCs w:val="24"/>
          <w:u w:val="single"/>
          <w:rtl/>
        </w:rPr>
        <w:t>מעבר לסנקציות</w:t>
      </w:r>
      <w:r>
        <w:rPr>
          <w:rFonts w:ascii="David" w:hAnsi="David" w:cs="David" w:hint="cs"/>
          <w:sz w:val="24"/>
          <w:szCs w:val="24"/>
          <w:u w:val="single"/>
          <w:rtl/>
        </w:rPr>
        <w:t>)</w:t>
      </w:r>
      <w:r w:rsidR="00125FC4" w:rsidRPr="007560CE">
        <w:rPr>
          <w:rFonts w:ascii="David" w:hAnsi="David" w:cs="David" w:hint="cs"/>
          <w:sz w:val="24"/>
          <w:szCs w:val="24"/>
          <w:u w:val="single"/>
          <w:rtl/>
        </w:rPr>
        <w:t>?</w:t>
      </w:r>
      <w:r w:rsidR="007560CE" w:rsidRPr="007560CE">
        <w:rPr>
          <w:rFonts w:ascii="David" w:hAnsi="David" w:cs="David" w:hint="cs"/>
          <w:sz w:val="24"/>
          <w:szCs w:val="24"/>
          <w:u w:val="single"/>
          <w:rtl/>
        </w:rPr>
        <w:t xml:space="preserve"> </w:t>
      </w:r>
      <w:r w:rsidR="00125FC4" w:rsidRPr="007560CE">
        <w:rPr>
          <w:rFonts w:ascii="David" w:hAnsi="David" w:cs="David" w:hint="cs"/>
          <w:sz w:val="24"/>
          <w:szCs w:val="24"/>
          <w:u w:val="single"/>
          <w:rtl/>
        </w:rPr>
        <w:t xml:space="preserve"> </w:t>
      </w:r>
    </w:p>
    <w:p w14:paraId="2D34D37B" w14:textId="77777777" w:rsidR="007560CE" w:rsidRDefault="007560CE" w:rsidP="004810B3">
      <w:pPr>
        <w:pStyle w:val="a3"/>
        <w:numPr>
          <w:ilvl w:val="0"/>
          <w:numId w:val="9"/>
        </w:numPr>
        <w:spacing w:line="360" w:lineRule="auto"/>
        <w:jc w:val="both"/>
        <w:rPr>
          <w:rFonts w:ascii="David" w:hAnsi="David" w:cs="David"/>
          <w:sz w:val="24"/>
          <w:szCs w:val="24"/>
          <w:u w:val="single"/>
        </w:rPr>
      </w:pPr>
      <w:r>
        <w:rPr>
          <w:rFonts w:ascii="David" w:hAnsi="David" w:cs="David" w:hint="cs"/>
          <w:sz w:val="24"/>
          <w:szCs w:val="24"/>
          <w:u w:val="single"/>
          <w:rtl/>
        </w:rPr>
        <w:t>סיבות מוסריות</w:t>
      </w:r>
    </w:p>
    <w:p w14:paraId="5EA1D00D" w14:textId="77777777" w:rsidR="007560CE" w:rsidRDefault="007560CE" w:rsidP="004810B3">
      <w:pPr>
        <w:pStyle w:val="a3"/>
        <w:numPr>
          <w:ilvl w:val="0"/>
          <w:numId w:val="9"/>
        </w:numPr>
        <w:spacing w:line="360" w:lineRule="auto"/>
        <w:jc w:val="both"/>
        <w:rPr>
          <w:rFonts w:ascii="David" w:hAnsi="David" w:cs="David"/>
          <w:sz w:val="24"/>
          <w:szCs w:val="24"/>
          <w:u w:val="single"/>
        </w:rPr>
      </w:pPr>
      <w:r>
        <w:rPr>
          <w:rFonts w:ascii="David" w:hAnsi="David" w:cs="David" w:hint="cs"/>
          <w:sz w:val="24"/>
          <w:szCs w:val="24"/>
          <w:u w:val="single"/>
          <w:rtl/>
        </w:rPr>
        <w:lastRenderedPageBreak/>
        <w:t xml:space="preserve">תיאום </w:t>
      </w:r>
      <w:r>
        <w:rPr>
          <w:rFonts w:ascii="David" w:hAnsi="David" w:cs="David" w:hint="cs"/>
          <w:sz w:val="24"/>
          <w:szCs w:val="24"/>
          <w:rtl/>
        </w:rPr>
        <w:t>- ישנה חקיקה הקיימת בשל הצורך בתיאום.</w:t>
      </w:r>
    </w:p>
    <w:p w14:paraId="00B76FAC" w14:textId="77777777" w:rsidR="007560CE" w:rsidRDefault="007560CE" w:rsidP="004810B3">
      <w:pPr>
        <w:pStyle w:val="a3"/>
        <w:numPr>
          <w:ilvl w:val="0"/>
          <w:numId w:val="9"/>
        </w:numPr>
        <w:spacing w:line="360" w:lineRule="auto"/>
        <w:jc w:val="both"/>
        <w:rPr>
          <w:rFonts w:ascii="David" w:hAnsi="David" w:cs="David"/>
          <w:sz w:val="24"/>
          <w:szCs w:val="24"/>
          <w:u w:val="single"/>
        </w:rPr>
      </w:pPr>
      <w:r w:rsidRPr="007560CE">
        <w:rPr>
          <w:rFonts w:ascii="David" w:hAnsi="David" w:cs="David" w:hint="cs"/>
          <w:sz w:val="24"/>
          <w:szCs w:val="24"/>
          <w:u w:val="single"/>
          <w:rtl/>
        </w:rPr>
        <w:t>נורמה חברתית</w:t>
      </w:r>
      <w:r>
        <w:rPr>
          <w:rFonts w:ascii="David" w:hAnsi="David" w:cs="David" w:hint="cs"/>
          <w:sz w:val="24"/>
          <w:szCs w:val="24"/>
          <w:rtl/>
        </w:rPr>
        <w:t xml:space="preserve"> </w:t>
      </w:r>
      <w:r w:rsidRPr="007560CE">
        <w:rPr>
          <w:rFonts w:ascii="David" w:hAnsi="David" w:cs="David" w:hint="cs"/>
          <w:sz w:val="24"/>
          <w:szCs w:val="24"/>
          <w:rtl/>
        </w:rPr>
        <w:t>- אנו מצייתים לחוק כי הוא משקף את התרבות והנורמות שלנו.</w:t>
      </w:r>
      <w:r>
        <w:rPr>
          <w:rFonts w:ascii="David" w:hAnsi="David" w:cs="David" w:hint="cs"/>
          <w:sz w:val="24"/>
          <w:szCs w:val="24"/>
          <w:u w:val="single"/>
          <w:rtl/>
        </w:rPr>
        <w:t xml:space="preserve"> </w:t>
      </w:r>
    </w:p>
    <w:p w14:paraId="1843D102" w14:textId="77777777" w:rsidR="007314AE" w:rsidRPr="007314AE" w:rsidRDefault="007560CE" w:rsidP="004810B3">
      <w:pPr>
        <w:pStyle w:val="a3"/>
        <w:numPr>
          <w:ilvl w:val="0"/>
          <w:numId w:val="9"/>
        </w:numPr>
        <w:spacing w:line="360" w:lineRule="auto"/>
        <w:jc w:val="both"/>
        <w:rPr>
          <w:rFonts w:ascii="David" w:hAnsi="David" w:cs="David"/>
          <w:sz w:val="24"/>
          <w:szCs w:val="24"/>
          <w:u w:val="single"/>
        </w:rPr>
      </w:pPr>
      <w:r>
        <w:rPr>
          <w:rFonts w:ascii="David" w:hAnsi="David" w:cs="David" w:hint="cs"/>
          <w:sz w:val="24"/>
          <w:szCs w:val="24"/>
          <w:u w:val="single"/>
          <w:rtl/>
        </w:rPr>
        <w:t>הסכמה והוגנות</w:t>
      </w:r>
      <w:r w:rsidR="00403D27" w:rsidRPr="007560CE">
        <w:rPr>
          <w:rFonts w:ascii="David" w:hAnsi="David" w:cs="David" w:hint="cs"/>
          <w:sz w:val="24"/>
          <w:szCs w:val="24"/>
          <w:rtl/>
        </w:rPr>
        <w:t xml:space="preserve"> </w:t>
      </w:r>
      <w:r>
        <w:rPr>
          <w:rFonts w:ascii="David" w:hAnsi="David" w:cs="David" w:hint="cs"/>
          <w:sz w:val="24"/>
          <w:szCs w:val="24"/>
          <w:rtl/>
        </w:rPr>
        <w:t>-</w:t>
      </w:r>
      <w:r w:rsidR="00403D27" w:rsidRPr="007560CE">
        <w:rPr>
          <w:rFonts w:ascii="David" w:hAnsi="David" w:cs="David" w:hint="cs"/>
          <w:sz w:val="24"/>
          <w:szCs w:val="24"/>
          <w:rtl/>
        </w:rPr>
        <w:t xml:space="preserve"> הוגן שנשחק לפי כללי המשחק וכך נפתח יחסי אמון. </w:t>
      </w:r>
    </w:p>
    <w:p w14:paraId="7CB6040E" w14:textId="77777777" w:rsidR="00403D27" w:rsidRPr="007314AE" w:rsidRDefault="00403D27" w:rsidP="007314AE">
      <w:pPr>
        <w:spacing w:line="360" w:lineRule="auto"/>
        <w:jc w:val="both"/>
        <w:rPr>
          <w:rFonts w:ascii="David" w:hAnsi="David" w:cs="David"/>
          <w:sz w:val="24"/>
          <w:szCs w:val="24"/>
          <w:u w:val="single"/>
        </w:rPr>
      </w:pPr>
      <w:r w:rsidRPr="007314AE">
        <w:rPr>
          <w:rFonts w:ascii="David" w:hAnsi="David" w:cs="David" w:hint="cs"/>
          <w:sz w:val="24"/>
          <w:szCs w:val="24"/>
          <w:u w:val="single"/>
          <w:rtl/>
        </w:rPr>
        <w:t>אז מדוע מצייתים למשב"ל?</w:t>
      </w:r>
      <w:r w:rsidRPr="007314AE">
        <w:rPr>
          <w:rFonts w:ascii="David" w:hAnsi="David" w:cs="David" w:hint="cs"/>
          <w:b/>
          <w:bCs/>
          <w:sz w:val="24"/>
          <w:szCs w:val="24"/>
          <w:rtl/>
        </w:rPr>
        <w:t xml:space="preserve"> </w:t>
      </w:r>
      <w:r w:rsidR="007560CE" w:rsidRPr="007314AE">
        <w:rPr>
          <w:rFonts w:ascii="David" w:hAnsi="David" w:cs="David" w:hint="cs"/>
          <w:sz w:val="24"/>
          <w:szCs w:val="24"/>
          <w:rtl/>
        </w:rPr>
        <w:t xml:space="preserve">ע"פ אנקין </w:t>
      </w:r>
      <w:r w:rsidR="005B6A0F" w:rsidRPr="007314AE">
        <w:rPr>
          <w:rFonts w:ascii="David" w:hAnsi="David" w:cs="David" w:hint="cs"/>
          <w:sz w:val="24"/>
          <w:szCs w:val="24"/>
          <w:rtl/>
        </w:rPr>
        <w:t>רוב המדינות מצייתות</w:t>
      </w:r>
      <w:r w:rsidRPr="007314AE">
        <w:rPr>
          <w:rFonts w:ascii="David" w:hAnsi="David" w:cs="David" w:hint="cs"/>
          <w:sz w:val="24"/>
          <w:szCs w:val="24"/>
          <w:rtl/>
        </w:rPr>
        <w:t xml:space="preserve"> למשב"ל. </w:t>
      </w:r>
    </w:p>
    <w:p w14:paraId="6DC6799E" w14:textId="77777777" w:rsidR="00403D27" w:rsidRPr="007314AE" w:rsidRDefault="007B5C4A" w:rsidP="004810B3">
      <w:pPr>
        <w:pStyle w:val="a3"/>
        <w:numPr>
          <w:ilvl w:val="0"/>
          <w:numId w:val="10"/>
        </w:numPr>
        <w:spacing w:line="360" w:lineRule="auto"/>
        <w:jc w:val="both"/>
        <w:rPr>
          <w:rFonts w:ascii="David" w:hAnsi="David" w:cs="David"/>
          <w:b/>
          <w:bCs/>
          <w:sz w:val="24"/>
          <w:szCs w:val="24"/>
        </w:rPr>
      </w:pPr>
      <w:r w:rsidRPr="007314AE">
        <w:rPr>
          <w:rFonts w:ascii="David" w:hAnsi="David" w:cs="David" w:hint="cs"/>
          <w:sz w:val="24"/>
          <w:szCs w:val="24"/>
          <w:u w:val="single"/>
          <w:rtl/>
        </w:rPr>
        <w:t>אינטרסים</w:t>
      </w:r>
      <w:r w:rsidR="00403D27" w:rsidRPr="007314AE">
        <w:rPr>
          <w:rFonts w:ascii="David" w:hAnsi="David" w:cs="David" w:hint="cs"/>
          <w:sz w:val="24"/>
          <w:szCs w:val="24"/>
          <w:rtl/>
        </w:rPr>
        <w:t xml:space="preserve"> - שיקולים של תיאום ויחסי גומלין שיוצרים תמרי</w:t>
      </w:r>
      <w:r w:rsidR="00E15B97" w:rsidRPr="007314AE">
        <w:rPr>
          <w:rFonts w:ascii="David" w:hAnsi="David" w:cs="David" w:hint="cs"/>
          <w:sz w:val="24"/>
          <w:szCs w:val="24"/>
          <w:rtl/>
        </w:rPr>
        <w:t>ץ</w:t>
      </w:r>
      <w:r w:rsidR="00403D27" w:rsidRPr="007314AE">
        <w:rPr>
          <w:rFonts w:ascii="David" w:hAnsi="David" w:cs="David" w:hint="cs"/>
          <w:sz w:val="24"/>
          <w:szCs w:val="24"/>
          <w:rtl/>
        </w:rPr>
        <w:t xml:space="preserve"> להפנים נורמות.</w:t>
      </w:r>
      <w:r w:rsidR="006F52C1" w:rsidRPr="007314AE">
        <w:rPr>
          <w:rFonts w:ascii="David" w:hAnsi="David" w:cs="David" w:hint="cs"/>
          <w:b/>
          <w:bCs/>
          <w:sz w:val="24"/>
          <w:szCs w:val="24"/>
          <w:rtl/>
        </w:rPr>
        <w:t xml:space="preserve"> </w:t>
      </w:r>
    </w:p>
    <w:p w14:paraId="7234939D" w14:textId="77777777" w:rsidR="007B5C4A" w:rsidRPr="007314AE" w:rsidRDefault="007B5C4A" w:rsidP="004810B3">
      <w:pPr>
        <w:pStyle w:val="a3"/>
        <w:numPr>
          <w:ilvl w:val="0"/>
          <w:numId w:val="10"/>
        </w:numPr>
        <w:spacing w:line="360" w:lineRule="auto"/>
        <w:jc w:val="both"/>
        <w:rPr>
          <w:rFonts w:ascii="David" w:hAnsi="David" w:cs="David"/>
          <w:sz w:val="24"/>
          <w:szCs w:val="24"/>
        </w:rPr>
      </w:pPr>
      <w:r w:rsidRPr="00B63C28">
        <w:rPr>
          <w:rFonts w:ascii="David" w:hAnsi="David" w:cs="David" w:hint="cs"/>
          <w:sz w:val="24"/>
          <w:szCs w:val="24"/>
          <w:u w:val="single"/>
          <w:rtl/>
        </w:rPr>
        <w:t>ביטחון</w:t>
      </w:r>
      <w:r w:rsidRPr="007314AE">
        <w:rPr>
          <w:rFonts w:ascii="David" w:hAnsi="David" w:cs="David" w:hint="cs"/>
          <w:sz w:val="24"/>
          <w:szCs w:val="24"/>
          <w:rtl/>
        </w:rPr>
        <w:t xml:space="preserve"> </w:t>
      </w:r>
      <w:r>
        <w:rPr>
          <w:rFonts w:ascii="David" w:hAnsi="David" w:cs="David" w:hint="cs"/>
          <w:sz w:val="24"/>
          <w:szCs w:val="24"/>
          <w:rtl/>
        </w:rPr>
        <w:t xml:space="preserve">- ציות למשב"ל יוצר ביטחון לשחקנים בזירה הבינ"ל כלפי המדינה. </w:t>
      </w:r>
    </w:p>
    <w:p w14:paraId="660FD98E" w14:textId="4119F4EF" w:rsidR="006F52C1" w:rsidRPr="007314AE" w:rsidRDefault="006F52C1" w:rsidP="004810B3">
      <w:pPr>
        <w:pStyle w:val="a3"/>
        <w:numPr>
          <w:ilvl w:val="0"/>
          <w:numId w:val="10"/>
        </w:numPr>
        <w:spacing w:line="360" w:lineRule="auto"/>
        <w:jc w:val="both"/>
        <w:rPr>
          <w:rFonts w:ascii="David" w:hAnsi="David" w:cs="David"/>
          <w:sz w:val="24"/>
          <w:szCs w:val="24"/>
        </w:rPr>
      </w:pPr>
      <w:r w:rsidRPr="00B63C28">
        <w:rPr>
          <w:rFonts w:ascii="David" w:hAnsi="David" w:cs="David" w:hint="cs"/>
          <w:sz w:val="24"/>
          <w:szCs w:val="24"/>
          <w:u w:val="single"/>
          <w:rtl/>
        </w:rPr>
        <w:t>סנקציות</w:t>
      </w:r>
      <w:r w:rsidRPr="00981B20">
        <w:rPr>
          <w:rFonts w:ascii="David" w:hAnsi="David" w:cs="David" w:hint="cs"/>
          <w:sz w:val="24"/>
          <w:szCs w:val="24"/>
          <w:rtl/>
        </w:rPr>
        <w:t xml:space="preserve"> </w:t>
      </w:r>
      <w:r w:rsidR="00B63C28">
        <w:rPr>
          <w:rFonts w:ascii="David" w:hAnsi="David" w:cs="David" w:hint="cs"/>
          <w:sz w:val="24"/>
          <w:szCs w:val="24"/>
          <w:rtl/>
        </w:rPr>
        <w:t xml:space="preserve">- </w:t>
      </w:r>
      <w:r w:rsidR="007B5C4A">
        <w:rPr>
          <w:rFonts w:ascii="David" w:hAnsi="David" w:cs="David" w:hint="cs"/>
          <w:sz w:val="24"/>
          <w:szCs w:val="24"/>
          <w:rtl/>
        </w:rPr>
        <w:t>ישנן סנקציות בתחומים שונים במשב"ל.</w:t>
      </w:r>
    </w:p>
    <w:p w14:paraId="091A0F9B" w14:textId="77777777" w:rsidR="007B5C4A" w:rsidRPr="007314AE" w:rsidRDefault="007B5C4A" w:rsidP="004810B3">
      <w:pPr>
        <w:pStyle w:val="a3"/>
        <w:numPr>
          <w:ilvl w:val="0"/>
          <w:numId w:val="10"/>
        </w:numPr>
        <w:spacing w:line="360" w:lineRule="auto"/>
        <w:jc w:val="both"/>
        <w:rPr>
          <w:rFonts w:ascii="David" w:hAnsi="David" w:cs="David"/>
          <w:sz w:val="24"/>
          <w:szCs w:val="24"/>
        </w:rPr>
      </w:pPr>
      <w:r w:rsidRPr="00B63C28">
        <w:rPr>
          <w:rFonts w:ascii="David" w:hAnsi="David" w:cs="David" w:hint="cs"/>
          <w:sz w:val="24"/>
          <w:szCs w:val="24"/>
          <w:u w:val="single"/>
          <w:rtl/>
        </w:rPr>
        <w:t>דעת קהל</w:t>
      </w:r>
      <w:r w:rsidRPr="007314AE">
        <w:rPr>
          <w:rFonts w:ascii="David" w:hAnsi="David" w:cs="David" w:hint="cs"/>
          <w:sz w:val="24"/>
          <w:szCs w:val="24"/>
          <w:rtl/>
        </w:rPr>
        <w:t xml:space="preserve">  - </w:t>
      </w:r>
      <w:r>
        <w:rPr>
          <w:rFonts w:ascii="David" w:hAnsi="David" w:cs="David" w:hint="cs"/>
          <w:sz w:val="24"/>
          <w:szCs w:val="24"/>
          <w:rtl/>
        </w:rPr>
        <w:t xml:space="preserve">למדינות אכפת ממה שחושבים עליהן בעולם ועל ההשלכות מכך. </w:t>
      </w:r>
    </w:p>
    <w:p w14:paraId="47D559D1" w14:textId="555CD806" w:rsidR="007B5C4A" w:rsidRPr="007314AE" w:rsidRDefault="006F52C1" w:rsidP="004810B3">
      <w:pPr>
        <w:pStyle w:val="a3"/>
        <w:numPr>
          <w:ilvl w:val="0"/>
          <w:numId w:val="10"/>
        </w:numPr>
        <w:spacing w:line="360" w:lineRule="auto"/>
        <w:jc w:val="both"/>
        <w:rPr>
          <w:rFonts w:ascii="David" w:hAnsi="David" w:cs="David"/>
          <w:sz w:val="24"/>
          <w:szCs w:val="24"/>
        </w:rPr>
      </w:pPr>
      <w:r w:rsidRPr="00B63C28">
        <w:rPr>
          <w:rFonts w:ascii="David" w:hAnsi="David" w:cs="David" w:hint="cs"/>
          <w:sz w:val="24"/>
          <w:szCs w:val="24"/>
          <w:u w:val="single"/>
          <w:rtl/>
        </w:rPr>
        <w:t>שיקולי מוסר</w:t>
      </w:r>
      <w:r w:rsidRPr="00981B20">
        <w:rPr>
          <w:rFonts w:ascii="David" w:hAnsi="David" w:cs="David" w:hint="cs"/>
          <w:sz w:val="24"/>
          <w:szCs w:val="24"/>
          <w:rtl/>
        </w:rPr>
        <w:t xml:space="preserve"> </w:t>
      </w:r>
      <w:r w:rsidR="00B63C28">
        <w:rPr>
          <w:rFonts w:ascii="David" w:hAnsi="David" w:cs="David" w:hint="cs"/>
          <w:sz w:val="24"/>
          <w:szCs w:val="24"/>
          <w:rtl/>
        </w:rPr>
        <w:t>-</w:t>
      </w:r>
      <w:r w:rsidRPr="00981B20">
        <w:rPr>
          <w:rFonts w:ascii="David" w:hAnsi="David" w:cs="David" w:hint="cs"/>
          <w:sz w:val="24"/>
          <w:szCs w:val="24"/>
          <w:rtl/>
        </w:rPr>
        <w:t xml:space="preserve"> נורמות של משב"ל שהם כללי מוסר בסיסיים </w:t>
      </w:r>
      <w:r w:rsidR="005415A1">
        <w:rPr>
          <w:rFonts w:ascii="David" w:hAnsi="David" w:cs="David" w:hint="cs"/>
          <w:sz w:val="24"/>
          <w:szCs w:val="24"/>
          <w:rtl/>
        </w:rPr>
        <w:t xml:space="preserve">- </w:t>
      </w:r>
      <w:r w:rsidRPr="00981B20">
        <w:rPr>
          <w:rFonts w:ascii="David" w:hAnsi="David" w:cs="David" w:hint="cs"/>
          <w:sz w:val="24"/>
          <w:szCs w:val="24"/>
          <w:rtl/>
        </w:rPr>
        <w:t>המדינה לא רוצה לבצע פשעי מלחמה.</w:t>
      </w:r>
    </w:p>
    <w:p w14:paraId="5EE37CB8" w14:textId="77777777" w:rsidR="007314AE" w:rsidRPr="007314AE" w:rsidRDefault="007B5C4A" w:rsidP="004810B3">
      <w:pPr>
        <w:pStyle w:val="a3"/>
        <w:numPr>
          <w:ilvl w:val="0"/>
          <w:numId w:val="10"/>
        </w:numPr>
        <w:spacing w:line="360" w:lineRule="auto"/>
        <w:jc w:val="both"/>
        <w:rPr>
          <w:rFonts w:ascii="David" w:hAnsi="David" w:cs="David"/>
          <w:b/>
          <w:bCs/>
          <w:sz w:val="24"/>
          <w:szCs w:val="24"/>
        </w:rPr>
      </w:pPr>
      <w:r w:rsidRPr="00B63C28">
        <w:rPr>
          <w:rFonts w:ascii="David" w:hAnsi="David" w:cs="David" w:hint="cs"/>
          <w:sz w:val="24"/>
          <w:szCs w:val="24"/>
          <w:u w:val="single"/>
          <w:rtl/>
        </w:rPr>
        <w:t xml:space="preserve">הרגלים </w:t>
      </w:r>
      <w:r w:rsidRPr="007B5C4A">
        <w:rPr>
          <w:rFonts w:ascii="David" w:hAnsi="David" w:cs="David" w:hint="cs"/>
          <w:sz w:val="24"/>
          <w:szCs w:val="24"/>
          <w:u w:val="single"/>
          <w:rtl/>
        </w:rPr>
        <w:t xml:space="preserve">חברתיים </w:t>
      </w:r>
      <w:r w:rsidRPr="007B5C4A">
        <w:rPr>
          <w:rFonts w:ascii="David" w:hAnsi="David" w:cs="David" w:hint="cs"/>
          <w:sz w:val="24"/>
          <w:szCs w:val="24"/>
          <w:rtl/>
        </w:rPr>
        <w:t xml:space="preserve">- נורמות של מדינות עוברות במשב"ל. </w:t>
      </w:r>
    </w:p>
    <w:p w14:paraId="583477DB" w14:textId="77777777" w:rsidR="006F52C1" w:rsidRPr="007314AE" w:rsidRDefault="007B5C4A" w:rsidP="007314AE">
      <w:pPr>
        <w:spacing w:after="0" w:line="360" w:lineRule="auto"/>
        <w:jc w:val="both"/>
        <w:rPr>
          <w:rFonts w:ascii="David" w:hAnsi="David" w:cs="David"/>
          <w:b/>
          <w:bCs/>
          <w:sz w:val="24"/>
          <w:szCs w:val="24"/>
        </w:rPr>
      </w:pPr>
      <w:r w:rsidRPr="007314AE">
        <w:rPr>
          <w:rFonts w:ascii="David" w:hAnsi="David" w:cs="David" w:hint="cs"/>
          <w:sz w:val="24"/>
          <w:szCs w:val="24"/>
          <w:u w:val="single"/>
          <w:rtl/>
        </w:rPr>
        <w:t>מהם התמריצים להפר את ה</w:t>
      </w:r>
      <w:r w:rsidR="006F52C1" w:rsidRPr="007314AE">
        <w:rPr>
          <w:rFonts w:ascii="David" w:hAnsi="David" w:cs="David" w:hint="cs"/>
          <w:sz w:val="24"/>
          <w:szCs w:val="24"/>
          <w:u w:val="single"/>
          <w:rtl/>
        </w:rPr>
        <w:t>משב"ל?</w:t>
      </w:r>
      <w:r w:rsidRPr="007314AE">
        <w:rPr>
          <w:rFonts w:ascii="David" w:hAnsi="David" w:cs="David" w:hint="cs"/>
          <w:sz w:val="24"/>
          <w:szCs w:val="24"/>
          <w:rtl/>
        </w:rPr>
        <w:t xml:space="preserve"> </w:t>
      </w:r>
    </w:p>
    <w:p w14:paraId="6FE704AB" w14:textId="77777777" w:rsidR="006F52C1" w:rsidRPr="00981B20" w:rsidRDefault="007314AE" w:rsidP="0019452F">
      <w:pPr>
        <w:pStyle w:val="a3"/>
        <w:numPr>
          <w:ilvl w:val="0"/>
          <w:numId w:val="3"/>
        </w:numPr>
        <w:spacing w:after="0" w:line="360" w:lineRule="auto"/>
        <w:jc w:val="both"/>
        <w:rPr>
          <w:rFonts w:ascii="David" w:hAnsi="David" w:cs="David"/>
          <w:sz w:val="24"/>
          <w:szCs w:val="24"/>
        </w:rPr>
      </w:pPr>
      <w:r w:rsidRPr="007314AE">
        <w:rPr>
          <w:rFonts w:ascii="David" w:hAnsi="David" w:cs="David" w:hint="cs"/>
          <w:sz w:val="24"/>
          <w:szCs w:val="24"/>
          <w:u w:val="single"/>
          <w:rtl/>
        </w:rPr>
        <w:t>אינטרסים לאומיים</w:t>
      </w:r>
      <w:r>
        <w:rPr>
          <w:rFonts w:ascii="David" w:hAnsi="David" w:cs="David" w:hint="cs"/>
          <w:sz w:val="24"/>
          <w:szCs w:val="24"/>
          <w:rtl/>
        </w:rPr>
        <w:t xml:space="preserve"> - </w:t>
      </w:r>
      <w:r w:rsidR="006F52C1" w:rsidRPr="00981B20">
        <w:rPr>
          <w:rFonts w:ascii="David" w:hAnsi="David" w:cs="David" w:hint="cs"/>
          <w:sz w:val="24"/>
          <w:szCs w:val="24"/>
          <w:rtl/>
        </w:rPr>
        <w:t xml:space="preserve">שיקולי ביטחון וזהות לאומית. </w:t>
      </w:r>
    </w:p>
    <w:p w14:paraId="0CAAF47B" w14:textId="77777777" w:rsidR="006F52C1" w:rsidRPr="00981B20" w:rsidRDefault="00F64FDD" w:rsidP="0019452F">
      <w:pPr>
        <w:pStyle w:val="a3"/>
        <w:numPr>
          <w:ilvl w:val="0"/>
          <w:numId w:val="3"/>
        </w:numPr>
        <w:spacing w:after="0" w:line="360" w:lineRule="auto"/>
        <w:jc w:val="both"/>
        <w:rPr>
          <w:rFonts w:ascii="David" w:hAnsi="David" w:cs="David"/>
          <w:sz w:val="24"/>
          <w:szCs w:val="24"/>
        </w:rPr>
      </w:pPr>
      <w:r w:rsidRPr="00F64FDD">
        <w:rPr>
          <w:rFonts w:ascii="David" w:hAnsi="David" w:cs="David" w:hint="cs"/>
          <w:sz w:val="24"/>
          <w:szCs w:val="24"/>
          <w:u w:val="single"/>
          <w:rtl/>
        </w:rPr>
        <w:t>דעת קהל פנימית</w:t>
      </w:r>
      <w:r>
        <w:rPr>
          <w:rFonts w:ascii="David" w:hAnsi="David" w:cs="David" w:hint="cs"/>
          <w:sz w:val="24"/>
          <w:szCs w:val="24"/>
          <w:rtl/>
        </w:rPr>
        <w:t xml:space="preserve"> - </w:t>
      </w:r>
      <w:r w:rsidR="006F52C1" w:rsidRPr="00981B20">
        <w:rPr>
          <w:rFonts w:ascii="David" w:hAnsi="David" w:cs="David" w:hint="cs"/>
          <w:sz w:val="24"/>
          <w:szCs w:val="24"/>
          <w:rtl/>
        </w:rPr>
        <w:t>דעת קה</w:t>
      </w:r>
      <w:r w:rsidR="005B6A0F" w:rsidRPr="00981B20">
        <w:rPr>
          <w:rFonts w:ascii="David" w:hAnsi="David" w:cs="David" w:hint="cs"/>
          <w:sz w:val="24"/>
          <w:szCs w:val="24"/>
          <w:rtl/>
        </w:rPr>
        <w:t>ל פנימית שיכולה להשפיע על מהלך כ</w:t>
      </w:r>
      <w:r w:rsidR="006F52C1" w:rsidRPr="00981B20">
        <w:rPr>
          <w:rFonts w:ascii="David" w:hAnsi="David" w:cs="David" w:hint="cs"/>
          <w:sz w:val="24"/>
          <w:szCs w:val="24"/>
          <w:rtl/>
        </w:rPr>
        <w:t>נגד משב"ל.</w:t>
      </w:r>
    </w:p>
    <w:p w14:paraId="1571DCF1" w14:textId="77777777" w:rsidR="006F52C1" w:rsidRDefault="007314AE" w:rsidP="0019452F">
      <w:pPr>
        <w:pStyle w:val="a3"/>
        <w:numPr>
          <w:ilvl w:val="0"/>
          <w:numId w:val="3"/>
        </w:numPr>
        <w:spacing w:after="0" w:line="360" w:lineRule="auto"/>
        <w:jc w:val="both"/>
        <w:rPr>
          <w:rFonts w:ascii="David" w:hAnsi="David" w:cs="David"/>
          <w:sz w:val="24"/>
          <w:szCs w:val="24"/>
        </w:rPr>
      </w:pPr>
      <w:r>
        <w:rPr>
          <w:rFonts w:ascii="David" w:hAnsi="David" w:cs="David" w:hint="cs"/>
          <w:sz w:val="24"/>
          <w:szCs w:val="24"/>
          <w:u w:val="single"/>
          <w:rtl/>
        </w:rPr>
        <w:t>מקום בהיררכיה העולמית</w:t>
      </w:r>
      <w:r w:rsidR="00F64FDD">
        <w:rPr>
          <w:rFonts w:ascii="David" w:hAnsi="David" w:cs="David" w:hint="cs"/>
          <w:sz w:val="24"/>
          <w:szCs w:val="24"/>
          <w:rtl/>
        </w:rPr>
        <w:t xml:space="preserve"> - </w:t>
      </w:r>
      <w:r>
        <w:rPr>
          <w:rFonts w:ascii="David" w:hAnsi="David" w:cs="David" w:hint="cs"/>
          <w:sz w:val="24"/>
          <w:szCs w:val="24"/>
          <w:rtl/>
        </w:rPr>
        <w:t>השפעת סוג המדינה</w:t>
      </w:r>
      <w:r w:rsidR="007C6D64" w:rsidRPr="00981B20">
        <w:rPr>
          <w:rFonts w:ascii="David" w:hAnsi="David" w:cs="David" w:hint="cs"/>
          <w:sz w:val="24"/>
          <w:szCs w:val="24"/>
          <w:rtl/>
        </w:rPr>
        <w:t xml:space="preserve"> </w:t>
      </w:r>
      <w:r w:rsidR="00F64FDD" w:rsidRPr="00F64FDD">
        <w:rPr>
          <w:rFonts w:ascii="David" w:hAnsi="David" w:cs="David" w:hint="cs"/>
          <w:sz w:val="24"/>
          <w:szCs w:val="24"/>
          <w:u w:val="single"/>
          <w:rtl/>
        </w:rPr>
        <w:t>לדוג'</w:t>
      </w:r>
      <w:r w:rsidR="00F64FDD">
        <w:rPr>
          <w:rFonts w:ascii="David" w:hAnsi="David" w:cs="David" w:hint="cs"/>
          <w:sz w:val="24"/>
          <w:szCs w:val="24"/>
          <w:rtl/>
        </w:rPr>
        <w:t xml:space="preserve">: ארה"ב </w:t>
      </w:r>
      <w:r w:rsidR="006F52C1" w:rsidRPr="00981B20">
        <w:rPr>
          <w:rFonts w:ascii="David" w:hAnsi="David" w:cs="David" w:hint="cs"/>
          <w:sz w:val="24"/>
          <w:szCs w:val="24"/>
          <w:rtl/>
        </w:rPr>
        <w:t xml:space="preserve">יכולה שלא לדפוק חשבון לאף אחד. </w:t>
      </w:r>
    </w:p>
    <w:p w14:paraId="4C35BD40" w14:textId="77777777" w:rsidR="007314AE" w:rsidRDefault="007314AE" w:rsidP="0019452F">
      <w:pPr>
        <w:pStyle w:val="a3"/>
        <w:numPr>
          <w:ilvl w:val="0"/>
          <w:numId w:val="3"/>
        </w:numPr>
        <w:spacing w:after="0" w:line="360" w:lineRule="auto"/>
        <w:jc w:val="both"/>
        <w:rPr>
          <w:rFonts w:ascii="David" w:hAnsi="David" w:cs="David"/>
          <w:sz w:val="24"/>
          <w:szCs w:val="24"/>
        </w:rPr>
      </w:pPr>
      <w:r>
        <w:rPr>
          <w:rFonts w:ascii="David" w:hAnsi="David" w:cs="David" w:hint="cs"/>
          <w:sz w:val="24"/>
          <w:szCs w:val="24"/>
          <w:u w:val="single"/>
          <w:rtl/>
        </w:rPr>
        <w:t xml:space="preserve">מידת הלגיטימיות </w:t>
      </w:r>
      <w:r>
        <w:rPr>
          <w:rFonts w:ascii="David" w:hAnsi="David" w:cs="David" w:hint="cs"/>
          <w:sz w:val="24"/>
          <w:szCs w:val="24"/>
          <w:rtl/>
        </w:rPr>
        <w:t>- מדינות יפרו נורמה של המשב"ל שאינה לגיטימית.</w:t>
      </w:r>
    </w:p>
    <w:p w14:paraId="44AA26D4" w14:textId="77777777" w:rsidR="007314AE" w:rsidRPr="007314AE" w:rsidRDefault="007314AE" w:rsidP="0019452F">
      <w:pPr>
        <w:pStyle w:val="a3"/>
        <w:numPr>
          <w:ilvl w:val="0"/>
          <w:numId w:val="3"/>
        </w:numPr>
        <w:spacing w:after="0" w:line="360" w:lineRule="auto"/>
        <w:jc w:val="both"/>
        <w:rPr>
          <w:rFonts w:ascii="David" w:hAnsi="David" w:cs="David"/>
          <w:sz w:val="24"/>
          <w:szCs w:val="24"/>
        </w:rPr>
      </w:pPr>
      <w:r>
        <w:rPr>
          <w:rFonts w:ascii="David" w:hAnsi="David" w:cs="David" w:hint="cs"/>
          <w:sz w:val="24"/>
          <w:szCs w:val="24"/>
          <w:u w:val="single"/>
          <w:rtl/>
        </w:rPr>
        <w:t>העדר חשש מסנקציה</w:t>
      </w:r>
      <w:r w:rsidRPr="007314AE">
        <w:rPr>
          <w:rFonts w:ascii="David" w:hAnsi="David" w:cs="David" w:hint="cs"/>
          <w:sz w:val="24"/>
          <w:szCs w:val="24"/>
          <w:rtl/>
        </w:rPr>
        <w:t>.</w:t>
      </w:r>
    </w:p>
    <w:p w14:paraId="4EA0600B" w14:textId="77777777" w:rsidR="00B04F6F" w:rsidRPr="007314AE" w:rsidRDefault="00B04F6F" w:rsidP="007314AE">
      <w:pPr>
        <w:shd w:val="clear" w:color="auto" w:fill="FFFFFF" w:themeFill="background1"/>
        <w:spacing w:line="360" w:lineRule="auto"/>
        <w:jc w:val="both"/>
        <w:rPr>
          <w:rFonts w:ascii="David" w:hAnsi="David" w:cs="David"/>
          <w:sz w:val="24"/>
          <w:szCs w:val="24"/>
        </w:rPr>
      </w:pPr>
      <w:r w:rsidRPr="007314AE">
        <w:rPr>
          <w:rFonts w:ascii="David" w:hAnsi="David" w:cs="David" w:hint="cs"/>
          <w:sz w:val="24"/>
          <w:szCs w:val="24"/>
          <w:rtl/>
        </w:rPr>
        <w:t>ככל שהמשב"ל בעל זיקה ליותר ויותר תחומים</w:t>
      </w:r>
      <w:r w:rsidR="007314AE">
        <w:rPr>
          <w:rFonts w:ascii="David" w:hAnsi="David" w:cs="David" w:hint="cs"/>
          <w:sz w:val="24"/>
          <w:szCs w:val="24"/>
          <w:rtl/>
        </w:rPr>
        <w:t xml:space="preserve"> (יש יותר נורמות)</w:t>
      </w:r>
      <w:r w:rsidRPr="007314AE">
        <w:rPr>
          <w:rFonts w:ascii="David" w:hAnsi="David" w:cs="David" w:hint="cs"/>
          <w:sz w:val="24"/>
          <w:szCs w:val="24"/>
          <w:rtl/>
        </w:rPr>
        <w:t xml:space="preserve"> </w:t>
      </w:r>
      <w:r w:rsidR="007314AE">
        <w:rPr>
          <w:rFonts w:ascii="David" w:hAnsi="David" w:cs="David" w:hint="cs"/>
          <w:sz w:val="24"/>
          <w:szCs w:val="24"/>
          <w:rtl/>
        </w:rPr>
        <w:t>-</w:t>
      </w:r>
      <w:r w:rsidRPr="007314AE">
        <w:rPr>
          <w:rFonts w:ascii="David" w:hAnsi="David" w:cs="David" w:hint="cs"/>
          <w:sz w:val="24"/>
          <w:szCs w:val="24"/>
          <w:rtl/>
        </w:rPr>
        <w:t xml:space="preserve"> נוצרת דילמה האם לציית או לא. יש </w:t>
      </w:r>
      <w:r w:rsidR="007314AE" w:rsidRPr="007314AE">
        <w:rPr>
          <w:rFonts w:ascii="David" w:hAnsi="David" w:cs="David" w:hint="cs"/>
          <w:b/>
          <w:bCs/>
          <w:sz w:val="24"/>
          <w:szCs w:val="24"/>
          <w:rtl/>
        </w:rPr>
        <w:t xml:space="preserve">התנגשות </w:t>
      </w:r>
      <w:r w:rsidR="007314AE" w:rsidRPr="007314AE">
        <w:rPr>
          <w:rFonts w:ascii="David" w:hAnsi="David" w:cs="David" w:hint="cs"/>
          <w:sz w:val="24"/>
          <w:szCs w:val="24"/>
          <w:rtl/>
        </w:rPr>
        <w:t>בין נקודת מבט ל</w:t>
      </w:r>
      <w:r w:rsidR="007314AE">
        <w:rPr>
          <w:rFonts w:ascii="David" w:hAnsi="David" w:cs="David" w:hint="cs"/>
          <w:sz w:val="24"/>
          <w:szCs w:val="24"/>
          <w:rtl/>
        </w:rPr>
        <w:t xml:space="preserve">פיה </w:t>
      </w:r>
      <w:r w:rsidR="007314AE" w:rsidRPr="007314AE">
        <w:rPr>
          <w:rFonts w:ascii="David" w:hAnsi="David" w:cs="David" w:hint="cs"/>
          <w:b/>
          <w:bCs/>
          <w:sz w:val="24"/>
          <w:szCs w:val="24"/>
          <w:rtl/>
        </w:rPr>
        <w:t>הנורמה ערכית וההפרה לא</w:t>
      </w:r>
      <w:r w:rsidR="007314AE">
        <w:rPr>
          <w:rFonts w:ascii="David" w:hAnsi="David" w:cs="David" w:hint="cs"/>
          <w:sz w:val="24"/>
          <w:szCs w:val="24"/>
          <w:rtl/>
        </w:rPr>
        <w:t xml:space="preserve"> אל מול נקודת מבט לפיה </w:t>
      </w:r>
      <w:r w:rsidR="007314AE" w:rsidRPr="007314AE">
        <w:rPr>
          <w:rFonts w:ascii="David" w:hAnsi="David" w:cs="David" w:hint="cs"/>
          <w:b/>
          <w:bCs/>
          <w:sz w:val="24"/>
          <w:szCs w:val="24"/>
          <w:rtl/>
        </w:rPr>
        <w:t>הנורמה לא ערכית וההפרה כן</w:t>
      </w:r>
      <w:r w:rsidR="007314AE">
        <w:rPr>
          <w:rFonts w:ascii="David" w:hAnsi="David" w:cs="David" w:hint="cs"/>
          <w:sz w:val="24"/>
          <w:szCs w:val="24"/>
          <w:rtl/>
        </w:rPr>
        <w:t xml:space="preserve">. </w:t>
      </w:r>
    </w:p>
    <w:p w14:paraId="79915558" w14:textId="77777777" w:rsidR="00B04F6F" w:rsidRPr="005938B7" w:rsidRDefault="005938B7" w:rsidP="005938B7">
      <w:pPr>
        <w:shd w:val="clear" w:color="auto" w:fill="FFFFFF" w:themeFill="background1"/>
        <w:spacing w:line="360" w:lineRule="auto"/>
        <w:jc w:val="both"/>
        <w:rPr>
          <w:rFonts w:ascii="David" w:hAnsi="David" w:cs="David"/>
          <w:sz w:val="24"/>
          <w:szCs w:val="24"/>
          <w:u w:val="single"/>
        </w:rPr>
      </w:pPr>
      <w:r>
        <w:rPr>
          <w:rFonts w:ascii="David" w:hAnsi="David" w:cs="David" w:hint="cs"/>
          <w:sz w:val="24"/>
          <w:szCs w:val="24"/>
          <w:u w:val="single"/>
          <w:rtl/>
        </w:rPr>
        <w:t xml:space="preserve">ישנם 2 </w:t>
      </w:r>
      <w:r w:rsidRPr="005938B7">
        <w:rPr>
          <w:rFonts w:ascii="David" w:hAnsi="David" w:cs="David" w:hint="cs"/>
          <w:sz w:val="24"/>
          <w:szCs w:val="24"/>
          <w:u w:val="single"/>
          <w:rtl/>
        </w:rPr>
        <w:t xml:space="preserve">גישות פשטניות למשב"ל: </w:t>
      </w:r>
    </w:p>
    <w:p w14:paraId="5783F885" w14:textId="77777777" w:rsidR="00B04F6F" w:rsidRPr="005938B7" w:rsidRDefault="005938B7" w:rsidP="004810B3">
      <w:pPr>
        <w:pStyle w:val="a3"/>
        <w:numPr>
          <w:ilvl w:val="0"/>
          <w:numId w:val="4"/>
        </w:numPr>
        <w:spacing w:after="0" w:line="360" w:lineRule="auto"/>
        <w:jc w:val="both"/>
        <w:rPr>
          <w:rFonts w:ascii="David" w:hAnsi="David" w:cs="David"/>
          <w:sz w:val="24"/>
          <w:szCs w:val="24"/>
        </w:rPr>
      </w:pPr>
      <w:r w:rsidRPr="005938B7">
        <w:rPr>
          <w:rFonts w:ascii="David" w:hAnsi="David" w:cs="David" w:hint="cs"/>
          <w:sz w:val="24"/>
          <w:szCs w:val="24"/>
          <w:rtl/>
        </w:rPr>
        <w:t>גישה לפיה המשב"ל הוא מוסרי וערכי.</w:t>
      </w:r>
    </w:p>
    <w:p w14:paraId="7CE1E15A" w14:textId="77777777" w:rsidR="005938B7" w:rsidRPr="005938B7" w:rsidRDefault="005938B7" w:rsidP="004810B3">
      <w:pPr>
        <w:pStyle w:val="a3"/>
        <w:numPr>
          <w:ilvl w:val="0"/>
          <w:numId w:val="4"/>
        </w:numPr>
        <w:spacing w:after="0" w:line="360" w:lineRule="auto"/>
        <w:jc w:val="both"/>
        <w:rPr>
          <w:rFonts w:ascii="David" w:hAnsi="David" w:cs="David"/>
          <w:sz w:val="24"/>
          <w:szCs w:val="24"/>
        </w:rPr>
      </w:pPr>
      <w:r w:rsidRPr="005938B7">
        <w:rPr>
          <w:rFonts w:ascii="David" w:hAnsi="David" w:cs="David" w:hint="cs"/>
          <w:sz w:val="24"/>
          <w:szCs w:val="24"/>
          <w:rtl/>
        </w:rPr>
        <w:t xml:space="preserve">גישה לפיה המשב"ל אינו מוסרי ונורמטיבי. </w:t>
      </w:r>
    </w:p>
    <w:p w14:paraId="008F2E23" w14:textId="77777777" w:rsidR="007A6231" w:rsidRPr="00860667" w:rsidRDefault="007A6231" w:rsidP="00984D54">
      <w:pPr>
        <w:spacing w:after="0" w:line="276" w:lineRule="auto"/>
        <w:jc w:val="both"/>
        <w:rPr>
          <w:rFonts w:ascii="David" w:hAnsi="David" w:cs="David"/>
          <w:rtl/>
        </w:rPr>
      </w:pPr>
    </w:p>
    <w:p w14:paraId="0FE9B2AF" w14:textId="77777777" w:rsidR="007A6231" w:rsidRPr="006934A2" w:rsidRDefault="007A6231" w:rsidP="006934A2">
      <w:pPr>
        <w:shd w:val="clear" w:color="auto" w:fill="CCECFF"/>
        <w:spacing w:after="0" w:line="276" w:lineRule="auto"/>
        <w:jc w:val="center"/>
        <w:rPr>
          <w:rFonts w:ascii="David" w:hAnsi="David" w:cs="David"/>
          <w:sz w:val="24"/>
          <w:szCs w:val="24"/>
          <w:u w:val="single"/>
          <w:shd w:val="clear" w:color="auto" w:fill="CCECFF"/>
          <w:rtl/>
        </w:rPr>
      </w:pPr>
      <w:r w:rsidRPr="006934A2">
        <w:rPr>
          <w:rFonts w:ascii="David" w:hAnsi="David" w:cs="David" w:hint="cs"/>
          <w:sz w:val="24"/>
          <w:szCs w:val="24"/>
          <w:u w:val="single"/>
          <w:shd w:val="clear" w:color="auto" w:fill="CCECFF"/>
          <w:rtl/>
        </w:rPr>
        <w:t>מקורות המשב"ל</w:t>
      </w:r>
    </w:p>
    <w:p w14:paraId="13789F5F" w14:textId="77777777" w:rsidR="007A6231" w:rsidRDefault="007A6231" w:rsidP="00B51FAA">
      <w:pPr>
        <w:spacing w:after="0" w:line="276" w:lineRule="auto"/>
        <w:rPr>
          <w:rFonts w:ascii="David" w:hAnsi="David" w:cs="David"/>
          <w:b/>
          <w:bCs/>
          <w:rtl/>
        </w:rPr>
      </w:pPr>
    </w:p>
    <w:p w14:paraId="1586BC8B" w14:textId="77777777" w:rsidR="00B51FAA" w:rsidRPr="00B51FAA" w:rsidRDefault="00B51FAA" w:rsidP="00B51FAA">
      <w:pPr>
        <w:spacing w:after="0" w:line="360" w:lineRule="auto"/>
        <w:rPr>
          <w:rFonts w:ascii="David" w:hAnsi="David" w:cs="David"/>
          <w:sz w:val="24"/>
          <w:szCs w:val="24"/>
          <w:rtl/>
        </w:rPr>
      </w:pPr>
      <w:r w:rsidRPr="00B51FAA">
        <w:rPr>
          <w:rFonts w:ascii="David" w:hAnsi="David" w:cs="David" w:hint="cs"/>
          <w:sz w:val="24"/>
          <w:szCs w:val="24"/>
          <w:rtl/>
        </w:rPr>
        <w:t xml:space="preserve">ס'38 לאמנת האג מפרט את נורמות המשב"ל בחלוקה לנורמות ראשיות ומשניות. </w:t>
      </w:r>
    </w:p>
    <w:p w14:paraId="6CFBE517" w14:textId="77777777" w:rsidR="00B51FAA" w:rsidRPr="00B51FAA" w:rsidRDefault="005A2968" w:rsidP="00B51FAA">
      <w:pPr>
        <w:spacing w:after="0" w:line="360" w:lineRule="auto"/>
        <w:ind w:left="360"/>
        <w:jc w:val="center"/>
        <w:rPr>
          <w:rFonts w:ascii="David" w:hAnsi="David" w:cs="David"/>
          <w:b/>
          <w:bCs/>
          <w:color w:val="7030A0"/>
          <w:sz w:val="24"/>
          <w:szCs w:val="24"/>
          <w:u w:val="single"/>
          <w:rtl/>
        </w:rPr>
      </w:pPr>
      <w:r w:rsidRPr="00B51FAA">
        <w:rPr>
          <w:rFonts w:ascii="David" w:hAnsi="David" w:cs="David" w:hint="cs"/>
          <w:b/>
          <w:bCs/>
          <w:sz w:val="24"/>
          <w:szCs w:val="24"/>
          <w:u w:val="single"/>
          <w:rtl/>
        </w:rPr>
        <w:t xml:space="preserve">מקורות משניים: </w:t>
      </w:r>
    </w:p>
    <w:p w14:paraId="16909B95" w14:textId="77777777" w:rsidR="00B51FAA" w:rsidRPr="00B51FAA" w:rsidRDefault="005A2968" w:rsidP="00B51FAA">
      <w:pPr>
        <w:pStyle w:val="a3"/>
        <w:numPr>
          <w:ilvl w:val="2"/>
          <w:numId w:val="1"/>
        </w:numPr>
        <w:spacing w:after="0" w:line="360" w:lineRule="auto"/>
        <w:jc w:val="both"/>
        <w:rPr>
          <w:rFonts w:ascii="David" w:hAnsi="David" w:cs="David"/>
          <w:b/>
          <w:bCs/>
          <w:color w:val="7030A0"/>
          <w:sz w:val="24"/>
          <w:szCs w:val="24"/>
          <w:u w:val="single"/>
        </w:rPr>
      </w:pPr>
      <w:r w:rsidRPr="00B51FAA">
        <w:rPr>
          <w:rFonts w:ascii="David" w:hAnsi="David" w:cs="David" w:hint="cs"/>
          <w:sz w:val="24"/>
          <w:szCs w:val="24"/>
          <w:u w:val="single"/>
          <w:rtl/>
        </w:rPr>
        <w:t>עקרונות משפטיים כלליים</w:t>
      </w:r>
      <w:r w:rsidRPr="00B51FAA">
        <w:rPr>
          <w:rFonts w:ascii="David" w:hAnsi="David" w:cs="David" w:hint="cs"/>
          <w:sz w:val="24"/>
          <w:szCs w:val="24"/>
          <w:rtl/>
        </w:rPr>
        <w:t>:</w:t>
      </w:r>
      <w:r w:rsidRPr="00B51FAA">
        <w:rPr>
          <w:rFonts w:ascii="David" w:hAnsi="David" w:cs="David" w:hint="cs"/>
          <w:b/>
          <w:bCs/>
          <w:sz w:val="24"/>
          <w:szCs w:val="24"/>
          <w:rtl/>
        </w:rPr>
        <w:t xml:space="preserve"> </w:t>
      </w:r>
      <w:r w:rsidRPr="00B51FAA">
        <w:rPr>
          <w:rFonts w:ascii="David" w:hAnsi="David" w:cs="David" w:hint="cs"/>
          <w:sz w:val="24"/>
          <w:szCs w:val="24"/>
          <w:rtl/>
        </w:rPr>
        <w:t xml:space="preserve">עקרונות שקיימים </w:t>
      </w:r>
      <w:r w:rsidR="00D64CB7" w:rsidRPr="00B51FAA">
        <w:rPr>
          <w:rFonts w:ascii="David" w:hAnsi="David" w:cs="David" w:hint="cs"/>
          <w:sz w:val="24"/>
          <w:szCs w:val="24"/>
          <w:rtl/>
        </w:rPr>
        <w:t>ב</w:t>
      </w:r>
      <w:r w:rsidR="00B51FAA">
        <w:rPr>
          <w:rFonts w:ascii="David" w:hAnsi="David" w:cs="David" w:hint="cs"/>
          <w:sz w:val="24"/>
          <w:szCs w:val="24"/>
          <w:rtl/>
        </w:rPr>
        <w:t xml:space="preserve">הרבה </w:t>
      </w:r>
      <w:r w:rsidR="00D64CB7" w:rsidRPr="00B51FAA">
        <w:rPr>
          <w:rFonts w:ascii="David" w:hAnsi="David" w:cs="David" w:hint="cs"/>
          <w:sz w:val="24"/>
          <w:szCs w:val="24"/>
          <w:rtl/>
        </w:rPr>
        <w:t>מערכות משפט מדינתיות</w:t>
      </w:r>
      <w:r w:rsidR="00B51FAA">
        <w:rPr>
          <w:rFonts w:ascii="David" w:hAnsi="David" w:cs="David" w:hint="cs"/>
          <w:sz w:val="24"/>
          <w:szCs w:val="24"/>
          <w:rtl/>
        </w:rPr>
        <w:t xml:space="preserve"> המאפשרים למלא לאקונה בחוק. </w:t>
      </w:r>
      <w:r w:rsidRPr="00B51FAA">
        <w:rPr>
          <w:rFonts w:ascii="David" w:hAnsi="David" w:cs="David" w:hint="cs"/>
          <w:sz w:val="24"/>
          <w:szCs w:val="24"/>
          <w:rtl/>
        </w:rPr>
        <w:t xml:space="preserve"> </w:t>
      </w:r>
    </w:p>
    <w:p w14:paraId="44AD5482" w14:textId="77777777" w:rsidR="00B51FAA" w:rsidRPr="00B51FAA" w:rsidRDefault="005A2968" w:rsidP="00B51FAA">
      <w:pPr>
        <w:pStyle w:val="a3"/>
        <w:numPr>
          <w:ilvl w:val="2"/>
          <w:numId w:val="1"/>
        </w:numPr>
        <w:spacing w:after="0" w:line="360" w:lineRule="auto"/>
        <w:jc w:val="both"/>
        <w:rPr>
          <w:rFonts w:ascii="David" w:hAnsi="David" w:cs="David"/>
          <w:b/>
          <w:bCs/>
          <w:color w:val="7030A0"/>
          <w:sz w:val="24"/>
          <w:szCs w:val="24"/>
          <w:u w:val="single"/>
        </w:rPr>
      </w:pPr>
      <w:r w:rsidRPr="00B51FAA">
        <w:rPr>
          <w:rFonts w:ascii="David" w:hAnsi="David" w:cs="David" w:hint="cs"/>
          <w:sz w:val="24"/>
          <w:szCs w:val="24"/>
          <w:u w:val="single"/>
          <w:rtl/>
        </w:rPr>
        <w:t>פסיקות של בתי דין בינלאומיים</w:t>
      </w:r>
      <w:r w:rsidRPr="00B51FAA">
        <w:rPr>
          <w:rFonts w:ascii="David" w:hAnsi="David" w:cs="David" w:hint="cs"/>
          <w:sz w:val="24"/>
          <w:szCs w:val="24"/>
          <w:rtl/>
        </w:rPr>
        <w:t xml:space="preserve">: </w:t>
      </w:r>
      <w:r w:rsidR="00B51FAA">
        <w:rPr>
          <w:rFonts w:ascii="David" w:hAnsi="David" w:cs="David" w:hint="cs"/>
          <w:sz w:val="24"/>
          <w:szCs w:val="24"/>
          <w:rtl/>
        </w:rPr>
        <w:t>כלי עזר משפטי המחייב את הצדדים להליך בלבד.</w:t>
      </w:r>
    </w:p>
    <w:p w14:paraId="488FCD9A" w14:textId="77777777" w:rsidR="005A2968" w:rsidRPr="00B51FAA" w:rsidRDefault="000C70FB" w:rsidP="00B51FAA">
      <w:pPr>
        <w:pStyle w:val="a3"/>
        <w:numPr>
          <w:ilvl w:val="2"/>
          <w:numId w:val="1"/>
        </w:numPr>
        <w:spacing w:after="0" w:line="360" w:lineRule="auto"/>
        <w:jc w:val="both"/>
        <w:rPr>
          <w:rFonts w:ascii="David" w:hAnsi="David" w:cs="David"/>
          <w:b/>
          <w:bCs/>
          <w:color w:val="7030A0"/>
          <w:sz w:val="24"/>
          <w:szCs w:val="24"/>
          <w:u w:val="single"/>
        </w:rPr>
      </w:pPr>
      <w:r w:rsidRPr="00B51FAA">
        <w:rPr>
          <w:rFonts w:ascii="David" w:hAnsi="David" w:cs="David" w:hint="cs"/>
          <w:sz w:val="24"/>
          <w:szCs w:val="24"/>
          <w:u w:val="single"/>
          <w:rtl/>
        </w:rPr>
        <w:t>כתבי מלומדים</w:t>
      </w:r>
      <w:r w:rsidR="00B51FAA">
        <w:rPr>
          <w:rFonts w:ascii="David" w:hAnsi="David" w:cs="David" w:hint="cs"/>
          <w:sz w:val="24"/>
          <w:szCs w:val="24"/>
          <w:rtl/>
        </w:rPr>
        <w:t xml:space="preserve">: שימוש בספרות משפטית כאמצעי להבנת הדין (לא ליצירתו). </w:t>
      </w:r>
    </w:p>
    <w:p w14:paraId="4FCF66A2" w14:textId="77777777" w:rsidR="005A2968" w:rsidRPr="00860667" w:rsidRDefault="005A2968" w:rsidP="00984D54">
      <w:pPr>
        <w:spacing w:after="0" w:line="276" w:lineRule="auto"/>
        <w:jc w:val="center"/>
        <w:rPr>
          <w:rFonts w:ascii="David" w:hAnsi="David" w:cs="David"/>
          <w:b/>
          <w:bCs/>
          <w:color w:val="7030A0"/>
          <w:u w:val="single"/>
          <w:rtl/>
        </w:rPr>
      </w:pPr>
    </w:p>
    <w:p w14:paraId="62A13EF3" w14:textId="77777777" w:rsidR="007A6231" w:rsidRPr="00B51FAA" w:rsidRDefault="007A6231" w:rsidP="00B51FAA">
      <w:pPr>
        <w:shd w:val="clear" w:color="auto" w:fill="FFFFFF" w:themeFill="background1"/>
        <w:spacing w:line="360" w:lineRule="auto"/>
        <w:jc w:val="center"/>
        <w:rPr>
          <w:rFonts w:ascii="David" w:hAnsi="David" w:cs="David"/>
          <w:sz w:val="24"/>
          <w:szCs w:val="24"/>
          <w:rtl/>
        </w:rPr>
      </w:pPr>
      <w:r w:rsidRPr="00B51FAA">
        <w:rPr>
          <w:rFonts w:ascii="David" w:hAnsi="David" w:cs="David" w:hint="cs"/>
          <w:b/>
          <w:bCs/>
          <w:sz w:val="24"/>
          <w:szCs w:val="24"/>
          <w:u w:val="single"/>
          <w:rtl/>
        </w:rPr>
        <w:t>מקורות ראשיים (אמנות ומנהגים):</w:t>
      </w:r>
    </w:p>
    <w:p w14:paraId="5EF8D1E8" w14:textId="77777777" w:rsidR="007A6231" w:rsidRPr="0089090B" w:rsidRDefault="007A6231" w:rsidP="00081FEB">
      <w:pPr>
        <w:shd w:val="clear" w:color="auto" w:fill="FFFFFF" w:themeFill="background1"/>
        <w:spacing w:line="360" w:lineRule="auto"/>
        <w:rPr>
          <w:rFonts w:ascii="David" w:hAnsi="David" w:cs="David"/>
          <w:b/>
          <w:bCs/>
          <w:sz w:val="24"/>
          <w:szCs w:val="24"/>
          <w:u w:val="single"/>
          <w:rtl/>
        </w:rPr>
      </w:pPr>
      <w:r w:rsidRPr="00B51FAA">
        <w:rPr>
          <w:rFonts w:ascii="David" w:hAnsi="David" w:cs="David" w:hint="cs"/>
          <w:sz w:val="24"/>
          <w:szCs w:val="24"/>
          <w:rtl/>
        </w:rPr>
        <w:t>אין הי</w:t>
      </w:r>
      <w:r w:rsidRPr="00860667">
        <w:rPr>
          <w:rFonts w:ascii="David" w:hAnsi="David" w:cs="David" w:hint="cs"/>
          <w:rtl/>
        </w:rPr>
        <w:t>ררכיה</w:t>
      </w:r>
      <w:r w:rsidR="00B51FAA">
        <w:rPr>
          <w:rFonts w:ascii="David" w:hAnsi="David" w:cs="David" w:hint="cs"/>
          <w:rtl/>
        </w:rPr>
        <w:t xml:space="preserve"> בין מקורות אלה, </w:t>
      </w:r>
      <w:r w:rsidR="007C6D64">
        <w:rPr>
          <w:rFonts w:ascii="David" w:hAnsi="David" w:cs="David" w:hint="cs"/>
          <w:rtl/>
        </w:rPr>
        <w:t>נורמה אחת לא גוברת על השנייה (מלבד עקרונות בסיסיים- ספציפי-כללי, מוקדם-</w:t>
      </w:r>
      <w:r w:rsidR="007C6D64" w:rsidRPr="0089090B">
        <w:rPr>
          <w:rFonts w:ascii="David" w:hAnsi="David" w:cs="David" w:hint="cs"/>
          <w:rtl/>
        </w:rPr>
        <w:t>מאוחר)</w:t>
      </w:r>
      <w:r w:rsidRPr="0089090B">
        <w:rPr>
          <w:rFonts w:ascii="David" w:hAnsi="David" w:cs="David" w:hint="cs"/>
          <w:rtl/>
        </w:rPr>
        <w:t>.</w:t>
      </w:r>
    </w:p>
    <w:p w14:paraId="0A99A520" w14:textId="77777777" w:rsidR="0089090B" w:rsidRPr="005B3E56" w:rsidRDefault="0089090B" w:rsidP="0089090B">
      <w:pPr>
        <w:shd w:val="clear" w:color="auto" w:fill="FFFFFF" w:themeFill="background1"/>
        <w:spacing w:line="360" w:lineRule="auto"/>
        <w:jc w:val="center"/>
        <w:rPr>
          <w:rFonts w:ascii="David" w:hAnsi="David" w:cs="David"/>
          <w:b/>
          <w:bCs/>
          <w:sz w:val="24"/>
          <w:szCs w:val="24"/>
          <w:u w:val="single"/>
          <w:rtl/>
        </w:rPr>
      </w:pPr>
      <w:r w:rsidRPr="005B3E56">
        <w:rPr>
          <w:rFonts w:ascii="David" w:hAnsi="David" w:cs="David" w:hint="cs"/>
          <w:b/>
          <w:bCs/>
          <w:sz w:val="24"/>
          <w:szCs w:val="24"/>
          <w:u w:val="single"/>
          <w:rtl/>
        </w:rPr>
        <w:t>מנהג</w:t>
      </w:r>
    </w:p>
    <w:p w14:paraId="4360690F" w14:textId="77777777" w:rsidR="0089090B" w:rsidRPr="006A603B" w:rsidRDefault="0089090B" w:rsidP="006A603B">
      <w:pPr>
        <w:spacing w:after="0" w:line="360" w:lineRule="auto"/>
        <w:jc w:val="both"/>
        <w:rPr>
          <w:rFonts w:ascii="David" w:hAnsi="David" w:cs="David"/>
          <w:sz w:val="24"/>
          <w:szCs w:val="24"/>
          <w:u w:val="single"/>
        </w:rPr>
      </w:pPr>
      <w:r w:rsidRPr="006A603B">
        <w:rPr>
          <w:rFonts w:ascii="David" w:hAnsi="David" w:cs="David" w:hint="cs"/>
          <w:sz w:val="24"/>
          <w:szCs w:val="24"/>
          <w:rtl/>
        </w:rPr>
        <w:t>מנהג בינ"ל מוגדר בס'</w:t>
      </w:r>
      <w:r w:rsidR="006A603B" w:rsidRPr="006A603B">
        <w:rPr>
          <w:rFonts w:ascii="David" w:hAnsi="David" w:cs="David" w:hint="cs"/>
          <w:sz w:val="24"/>
          <w:szCs w:val="24"/>
          <w:rtl/>
        </w:rPr>
        <w:t>3</w:t>
      </w:r>
      <w:r w:rsidRPr="006A603B">
        <w:rPr>
          <w:rFonts w:ascii="David" w:hAnsi="David" w:cs="David" w:hint="cs"/>
          <w:sz w:val="24"/>
          <w:szCs w:val="24"/>
          <w:rtl/>
        </w:rPr>
        <w:t>8 לחוקת ה-</w:t>
      </w:r>
      <w:r w:rsidRPr="006A603B">
        <w:rPr>
          <w:rFonts w:ascii="David" w:hAnsi="David" w:cs="David" w:hint="cs"/>
          <w:sz w:val="24"/>
          <w:szCs w:val="24"/>
        </w:rPr>
        <w:t>ICJ</w:t>
      </w:r>
      <w:r w:rsidRPr="006A603B">
        <w:rPr>
          <w:rFonts w:ascii="David" w:hAnsi="David" w:cs="David" w:hint="cs"/>
          <w:sz w:val="24"/>
          <w:szCs w:val="24"/>
          <w:rtl/>
        </w:rPr>
        <w:t xml:space="preserve"> </w:t>
      </w:r>
      <w:r w:rsidRPr="006A603B">
        <w:rPr>
          <w:rFonts w:ascii="David" w:hAnsi="David" w:cs="David" w:hint="cs"/>
          <w:b/>
          <w:bCs/>
          <w:sz w:val="24"/>
          <w:szCs w:val="24"/>
          <w:rtl/>
        </w:rPr>
        <w:t>כפרקטיקה כללית המקובלת על המדינות כדין</w:t>
      </w:r>
      <w:r w:rsidRPr="006A603B">
        <w:rPr>
          <w:rFonts w:ascii="David" w:hAnsi="David" w:cs="David" w:hint="cs"/>
          <w:sz w:val="24"/>
          <w:szCs w:val="24"/>
          <w:rtl/>
        </w:rPr>
        <w:t xml:space="preserve">. </w:t>
      </w:r>
      <w:r w:rsidR="006A603B">
        <w:rPr>
          <w:rFonts w:ascii="David" w:hAnsi="David" w:cs="David" w:hint="cs"/>
          <w:sz w:val="24"/>
          <w:szCs w:val="24"/>
          <w:rtl/>
        </w:rPr>
        <w:t xml:space="preserve">למנהג </w:t>
      </w:r>
      <w:r w:rsidRPr="006A603B">
        <w:rPr>
          <w:rFonts w:ascii="David" w:hAnsi="David" w:cs="David" w:hint="cs"/>
          <w:sz w:val="24"/>
          <w:szCs w:val="24"/>
          <w:rtl/>
        </w:rPr>
        <w:t>שני מרכיבים:</w:t>
      </w:r>
    </w:p>
    <w:p w14:paraId="64AB3346" w14:textId="77777777" w:rsidR="006A603B" w:rsidRDefault="0089090B" w:rsidP="004810B3">
      <w:pPr>
        <w:pStyle w:val="a3"/>
        <w:numPr>
          <w:ilvl w:val="0"/>
          <w:numId w:val="11"/>
        </w:numPr>
        <w:spacing w:after="0" w:line="360" w:lineRule="auto"/>
        <w:jc w:val="both"/>
        <w:rPr>
          <w:rFonts w:ascii="David" w:hAnsi="David" w:cs="David"/>
          <w:sz w:val="24"/>
          <w:szCs w:val="24"/>
          <w:u w:val="single"/>
        </w:rPr>
      </w:pPr>
      <w:r w:rsidRPr="006A603B">
        <w:rPr>
          <w:rFonts w:ascii="David" w:hAnsi="David" w:cs="David" w:hint="cs"/>
          <w:sz w:val="24"/>
          <w:szCs w:val="24"/>
          <w:u w:val="single"/>
          <w:rtl/>
        </w:rPr>
        <w:t>יסוד</w:t>
      </w:r>
      <w:r w:rsidR="006A603B" w:rsidRPr="006A603B">
        <w:rPr>
          <w:rFonts w:ascii="David" w:hAnsi="David" w:cs="David" w:hint="cs"/>
          <w:sz w:val="24"/>
          <w:szCs w:val="24"/>
          <w:u w:val="single"/>
          <w:rtl/>
        </w:rPr>
        <w:t xml:space="preserve"> עובדתי </w:t>
      </w:r>
      <w:r w:rsidR="006A603B" w:rsidRPr="006A603B">
        <w:rPr>
          <w:rFonts w:ascii="David" w:hAnsi="David" w:cs="David" w:hint="cs"/>
          <w:sz w:val="24"/>
          <w:szCs w:val="24"/>
          <w:rtl/>
        </w:rPr>
        <w:t>-</w:t>
      </w:r>
      <w:r w:rsidRPr="006A603B">
        <w:rPr>
          <w:rFonts w:ascii="David" w:hAnsi="David" w:cs="David" w:hint="cs"/>
          <w:sz w:val="24"/>
          <w:szCs w:val="24"/>
          <w:rtl/>
        </w:rPr>
        <w:t xml:space="preserve"> </w:t>
      </w:r>
      <w:r w:rsidR="006A603B" w:rsidRPr="006A603B">
        <w:rPr>
          <w:rFonts w:ascii="David" w:hAnsi="David" w:cs="David" w:hint="cs"/>
          <w:b/>
          <w:bCs/>
          <w:sz w:val="24"/>
          <w:szCs w:val="24"/>
          <w:rtl/>
        </w:rPr>
        <w:t>פרקטיקה מקובלת</w:t>
      </w:r>
      <w:r w:rsidR="006A603B" w:rsidRPr="006A603B">
        <w:rPr>
          <w:rFonts w:ascii="David" w:hAnsi="David" w:cs="David" w:hint="cs"/>
          <w:sz w:val="24"/>
          <w:szCs w:val="24"/>
          <w:rtl/>
        </w:rPr>
        <w:t xml:space="preserve"> של המדינות </w:t>
      </w:r>
      <w:r w:rsidR="006A603B" w:rsidRPr="006A603B">
        <w:rPr>
          <w:rFonts w:ascii="David" w:hAnsi="David" w:cs="David"/>
          <w:sz w:val="24"/>
          <w:szCs w:val="24"/>
        </w:rPr>
        <w:t>state practice</w:t>
      </w:r>
      <w:r w:rsidR="00CA21F7">
        <w:rPr>
          <w:rFonts w:ascii="David" w:hAnsi="David" w:cs="David" w:hint="cs"/>
          <w:sz w:val="24"/>
          <w:szCs w:val="24"/>
          <w:rtl/>
        </w:rPr>
        <w:t xml:space="preserve">. </w:t>
      </w:r>
    </w:p>
    <w:p w14:paraId="16DAE192" w14:textId="77777777" w:rsidR="006A603B" w:rsidRPr="006A603B" w:rsidRDefault="0089090B" w:rsidP="004810B3">
      <w:pPr>
        <w:pStyle w:val="a3"/>
        <w:numPr>
          <w:ilvl w:val="0"/>
          <w:numId w:val="11"/>
        </w:numPr>
        <w:spacing w:line="360" w:lineRule="auto"/>
        <w:jc w:val="both"/>
        <w:rPr>
          <w:rFonts w:ascii="David" w:hAnsi="David" w:cs="David"/>
          <w:sz w:val="24"/>
          <w:szCs w:val="24"/>
        </w:rPr>
      </w:pPr>
      <w:r w:rsidRPr="006A603B">
        <w:rPr>
          <w:rFonts w:ascii="David" w:hAnsi="David" w:cs="David" w:hint="cs"/>
          <w:sz w:val="24"/>
          <w:szCs w:val="24"/>
          <w:u w:val="single"/>
          <w:rtl/>
        </w:rPr>
        <w:t>יסוד נפשי</w:t>
      </w:r>
      <w:r w:rsidR="006A603B">
        <w:rPr>
          <w:rFonts w:ascii="David" w:hAnsi="David" w:cs="David" w:hint="cs"/>
          <w:sz w:val="24"/>
          <w:szCs w:val="24"/>
          <w:u w:val="single"/>
          <w:rtl/>
        </w:rPr>
        <w:t xml:space="preserve"> </w:t>
      </w:r>
      <w:r w:rsidR="006A603B">
        <w:rPr>
          <w:rFonts w:ascii="David" w:hAnsi="David" w:cs="David" w:hint="cs"/>
          <w:sz w:val="24"/>
          <w:szCs w:val="24"/>
          <w:u w:val="single"/>
        </w:rPr>
        <w:t>OJ</w:t>
      </w:r>
      <w:r w:rsidR="006A603B">
        <w:rPr>
          <w:rFonts w:ascii="David" w:hAnsi="David" w:cs="David" w:hint="cs"/>
          <w:sz w:val="24"/>
          <w:szCs w:val="24"/>
          <w:u w:val="single"/>
          <w:rtl/>
        </w:rPr>
        <w:t xml:space="preserve"> </w:t>
      </w:r>
      <w:r w:rsidR="006A603B">
        <w:rPr>
          <w:rFonts w:ascii="David" w:hAnsi="David" w:cs="David" w:hint="cs"/>
          <w:sz w:val="24"/>
          <w:szCs w:val="24"/>
          <w:rtl/>
        </w:rPr>
        <w:t>-</w:t>
      </w:r>
      <w:r w:rsidRPr="006A603B">
        <w:rPr>
          <w:rFonts w:ascii="David" w:hAnsi="David" w:cs="David" w:hint="cs"/>
          <w:sz w:val="24"/>
          <w:szCs w:val="24"/>
          <w:rtl/>
        </w:rPr>
        <w:t xml:space="preserve"> תחושת </w:t>
      </w:r>
      <w:r w:rsidRPr="006A603B">
        <w:rPr>
          <w:rFonts w:ascii="David" w:hAnsi="David" w:cs="David" w:hint="cs"/>
          <w:b/>
          <w:bCs/>
          <w:sz w:val="24"/>
          <w:szCs w:val="24"/>
          <w:rtl/>
        </w:rPr>
        <w:t>מחויבות משפטית</w:t>
      </w:r>
      <w:r w:rsidR="006A603B">
        <w:rPr>
          <w:rFonts w:ascii="David" w:hAnsi="David" w:cs="David" w:hint="cs"/>
          <w:sz w:val="24"/>
          <w:szCs w:val="24"/>
          <w:rtl/>
        </w:rPr>
        <w:t xml:space="preserve"> של המדינות לציית למנהג. </w:t>
      </w:r>
    </w:p>
    <w:p w14:paraId="660C490C" w14:textId="17C1A057" w:rsidR="0089090B" w:rsidRPr="006A603B" w:rsidRDefault="00FB6FF6" w:rsidP="006A603B">
      <w:pPr>
        <w:spacing w:line="360" w:lineRule="auto"/>
        <w:jc w:val="both"/>
        <w:rPr>
          <w:rFonts w:ascii="David" w:hAnsi="David" w:cs="David"/>
          <w:sz w:val="24"/>
          <w:szCs w:val="24"/>
          <w:rtl/>
        </w:rPr>
      </w:pPr>
      <w:r>
        <w:rPr>
          <w:rFonts w:ascii="David" w:hAnsi="David" w:cs="David" w:hint="cs"/>
          <w:sz w:val="24"/>
          <w:szCs w:val="24"/>
          <w:rtl/>
        </w:rPr>
        <w:t xml:space="preserve">** </w:t>
      </w:r>
      <w:r w:rsidR="0089090B" w:rsidRPr="006A603B">
        <w:rPr>
          <w:rFonts w:ascii="David" w:hAnsi="David" w:cs="David" w:hint="cs"/>
          <w:sz w:val="24"/>
          <w:szCs w:val="24"/>
          <w:rtl/>
        </w:rPr>
        <w:t>תחומים שהתפתחו מ</w:t>
      </w:r>
      <w:r w:rsidR="006A603B">
        <w:rPr>
          <w:rFonts w:ascii="David" w:hAnsi="David" w:cs="David" w:hint="cs"/>
          <w:sz w:val="24"/>
          <w:szCs w:val="24"/>
          <w:rtl/>
        </w:rPr>
        <w:t xml:space="preserve">דין מנהגי: דיני הים, דיני לחימה, דין הנוגע לגורמי רפואה בלחימה. </w:t>
      </w:r>
    </w:p>
    <w:p w14:paraId="106B5BD9" w14:textId="77777777" w:rsidR="005979EC" w:rsidRDefault="005979EC" w:rsidP="006A603B">
      <w:pPr>
        <w:spacing w:after="0" w:line="360" w:lineRule="auto"/>
        <w:jc w:val="both"/>
        <w:rPr>
          <w:rFonts w:ascii="David" w:hAnsi="David" w:cs="David"/>
          <w:sz w:val="24"/>
          <w:szCs w:val="24"/>
          <w:u w:val="single"/>
          <w:rtl/>
        </w:rPr>
      </w:pPr>
    </w:p>
    <w:p w14:paraId="005B353E" w14:textId="446FCF2A" w:rsidR="006A603B" w:rsidRDefault="006A603B" w:rsidP="006A603B">
      <w:pPr>
        <w:spacing w:after="0" w:line="360" w:lineRule="auto"/>
        <w:jc w:val="both"/>
        <w:rPr>
          <w:rFonts w:ascii="David" w:hAnsi="David" w:cs="David"/>
          <w:sz w:val="24"/>
          <w:szCs w:val="24"/>
          <w:rtl/>
        </w:rPr>
      </w:pPr>
      <w:r w:rsidRPr="006A603B">
        <w:rPr>
          <w:rFonts w:ascii="David" w:hAnsi="David" w:cs="David" w:hint="cs"/>
          <w:sz w:val="24"/>
          <w:szCs w:val="24"/>
          <w:u w:val="single"/>
          <w:rtl/>
        </w:rPr>
        <w:lastRenderedPageBreak/>
        <w:t>מדוע ההסתמכות על מנהג בעייתית</w:t>
      </w:r>
      <w:r>
        <w:rPr>
          <w:rFonts w:ascii="David" w:hAnsi="David" w:cs="David" w:hint="cs"/>
          <w:sz w:val="24"/>
          <w:szCs w:val="24"/>
          <w:rtl/>
        </w:rPr>
        <w:t xml:space="preserve">? </w:t>
      </w:r>
    </w:p>
    <w:p w14:paraId="461643DF" w14:textId="77777777" w:rsidR="006A603B" w:rsidRDefault="006A603B" w:rsidP="004810B3">
      <w:pPr>
        <w:pStyle w:val="a3"/>
        <w:numPr>
          <w:ilvl w:val="0"/>
          <w:numId w:val="12"/>
        </w:numPr>
        <w:spacing w:after="0" w:line="360" w:lineRule="auto"/>
        <w:jc w:val="both"/>
        <w:rPr>
          <w:rFonts w:ascii="David" w:hAnsi="David" w:cs="David"/>
          <w:sz w:val="24"/>
          <w:szCs w:val="24"/>
        </w:rPr>
      </w:pPr>
      <w:r>
        <w:rPr>
          <w:rFonts w:ascii="David" w:hAnsi="David" w:cs="David" w:hint="cs"/>
          <w:sz w:val="24"/>
          <w:szCs w:val="24"/>
          <w:rtl/>
        </w:rPr>
        <w:t>ישנו קושי לזהות אם נוצר מנהג.</w:t>
      </w:r>
    </w:p>
    <w:p w14:paraId="5F368C44" w14:textId="77777777" w:rsidR="006A603B" w:rsidRDefault="006A603B" w:rsidP="004810B3">
      <w:pPr>
        <w:pStyle w:val="a3"/>
        <w:numPr>
          <w:ilvl w:val="0"/>
          <w:numId w:val="12"/>
        </w:numPr>
        <w:spacing w:after="0" w:line="360" w:lineRule="auto"/>
        <w:jc w:val="both"/>
        <w:rPr>
          <w:rFonts w:ascii="David" w:hAnsi="David" w:cs="David"/>
          <w:sz w:val="24"/>
          <w:szCs w:val="24"/>
        </w:rPr>
      </w:pPr>
      <w:r>
        <w:rPr>
          <w:rFonts w:ascii="David" w:hAnsi="David" w:cs="David" w:hint="cs"/>
          <w:sz w:val="24"/>
          <w:szCs w:val="24"/>
          <w:rtl/>
        </w:rPr>
        <w:t>ישנו חוסר וודאות בנוגע למועד יצירת המנהג.</w:t>
      </w:r>
    </w:p>
    <w:p w14:paraId="4AAFF527" w14:textId="77777777" w:rsidR="006A603B" w:rsidRDefault="006A603B" w:rsidP="004810B3">
      <w:pPr>
        <w:pStyle w:val="a3"/>
        <w:numPr>
          <w:ilvl w:val="0"/>
          <w:numId w:val="12"/>
        </w:numPr>
        <w:spacing w:after="0" w:line="360" w:lineRule="auto"/>
        <w:jc w:val="both"/>
        <w:rPr>
          <w:rFonts w:ascii="David" w:hAnsi="David" w:cs="David"/>
          <w:sz w:val="24"/>
          <w:szCs w:val="24"/>
        </w:rPr>
      </w:pPr>
      <w:r>
        <w:rPr>
          <w:rFonts w:ascii="David" w:hAnsi="David" w:cs="David" w:hint="cs"/>
          <w:sz w:val="24"/>
          <w:szCs w:val="24"/>
          <w:rtl/>
        </w:rPr>
        <w:t>ישנו קושי להבין את פרטי המנהג המדויקים.</w:t>
      </w:r>
    </w:p>
    <w:p w14:paraId="5B5CBAF3" w14:textId="77777777" w:rsidR="003A3559" w:rsidRDefault="006A603B" w:rsidP="004810B3">
      <w:pPr>
        <w:pStyle w:val="a3"/>
        <w:numPr>
          <w:ilvl w:val="0"/>
          <w:numId w:val="12"/>
        </w:numPr>
        <w:spacing w:after="0" w:line="360" w:lineRule="auto"/>
        <w:jc w:val="both"/>
        <w:rPr>
          <w:rFonts w:ascii="David" w:hAnsi="David" w:cs="David"/>
          <w:sz w:val="24"/>
          <w:szCs w:val="24"/>
        </w:rPr>
      </w:pPr>
      <w:r>
        <w:rPr>
          <w:rFonts w:ascii="David" w:hAnsi="David" w:cs="David" w:hint="cs"/>
          <w:sz w:val="24"/>
          <w:szCs w:val="24"/>
          <w:rtl/>
        </w:rPr>
        <w:t>ישנו מסר סותר ביחס להפרת הדין - כדי שייוצר דין מנהגי חדש יש צורך כי הרבה מדינות יפרו דין קיים (בעייתי)</w:t>
      </w:r>
      <w:r w:rsidR="003A3559">
        <w:rPr>
          <w:rFonts w:ascii="David" w:hAnsi="David" w:cs="David" w:hint="cs"/>
          <w:sz w:val="24"/>
          <w:szCs w:val="24"/>
          <w:rtl/>
        </w:rPr>
        <w:t>.</w:t>
      </w:r>
    </w:p>
    <w:p w14:paraId="0F7CD7B1" w14:textId="77777777" w:rsidR="0089090B" w:rsidRPr="003A3559" w:rsidRDefault="006A603B" w:rsidP="004810B3">
      <w:pPr>
        <w:pStyle w:val="a3"/>
        <w:numPr>
          <w:ilvl w:val="0"/>
          <w:numId w:val="12"/>
        </w:numPr>
        <w:spacing w:line="360" w:lineRule="auto"/>
        <w:jc w:val="both"/>
        <w:rPr>
          <w:rFonts w:ascii="David" w:hAnsi="David" w:cs="David"/>
          <w:sz w:val="24"/>
          <w:szCs w:val="24"/>
        </w:rPr>
      </w:pPr>
      <w:r w:rsidRPr="003A3559">
        <w:rPr>
          <w:rFonts w:ascii="David" w:hAnsi="David" w:cs="David" w:hint="cs"/>
          <w:sz w:val="24"/>
          <w:szCs w:val="24"/>
          <w:rtl/>
        </w:rPr>
        <w:t>לעיתים יש העדר הסכמה של מדינה למנהג.</w:t>
      </w:r>
    </w:p>
    <w:p w14:paraId="436B6BDB" w14:textId="77777777" w:rsidR="003A3559" w:rsidRPr="00B7312A" w:rsidRDefault="003A3559" w:rsidP="00B7312A">
      <w:pPr>
        <w:spacing w:line="360" w:lineRule="auto"/>
        <w:jc w:val="both"/>
        <w:rPr>
          <w:rFonts w:ascii="David" w:hAnsi="David" w:cs="David"/>
          <w:sz w:val="24"/>
          <w:szCs w:val="24"/>
        </w:rPr>
      </w:pPr>
      <w:r w:rsidRPr="00B7312A">
        <w:rPr>
          <w:rFonts w:ascii="David" w:hAnsi="David" w:cs="David" w:hint="cs"/>
          <w:sz w:val="24"/>
          <w:szCs w:val="24"/>
          <w:rtl/>
        </w:rPr>
        <w:t xml:space="preserve">יחד עם זאת, יש </w:t>
      </w:r>
      <w:r w:rsidRPr="00B7312A">
        <w:rPr>
          <w:rFonts w:ascii="David" w:hAnsi="David" w:cs="David" w:hint="cs"/>
          <w:b/>
          <w:bCs/>
          <w:sz w:val="24"/>
          <w:szCs w:val="24"/>
          <w:rtl/>
        </w:rPr>
        <w:t>קושי ליצור הסכמות רחבות באמנה</w:t>
      </w:r>
      <w:r w:rsidRPr="00B7312A">
        <w:rPr>
          <w:rFonts w:ascii="David" w:hAnsi="David" w:cs="David" w:hint="cs"/>
          <w:sz w:val="24"/>
          <w:szCs w:val="24"/>
          <w:rtl/>
        </w:rPr>
        <w:t xml:space="preserve"> ולכן ישנם תחומי משב"ל שלמים המוסדרים בעזרת מנהגים. </w:t>
      </w:r>
    </w:p>
    <w:p w14:paraId="0B158023" w14:textId="77777777" w:rsidR="0089090B" w:rsidRPr="00CA21F7" w:rsidRDefault="00D75F49" w:rsidP="005B3E56">
      <w:pPr>
        <w:spacing w:after="0" w:line="360" w:lineRule="auto"/>
        <w:jc w:val="center"/>
        <w:rPr>
          <w:rFonts w:ascii="David" w:hAnsi="David" w:cs="David"/>
          <w:sz w:val="24"/>
          <w:szCs w:val="24"/>
          <w:u w:val="single"/>
        </w:rPr>
      </w:pPr>
      <w:r>
        <w:rPr>
          <w:rFonts w:ascii="David" w:hAnsi="David" w:cs="David" w:hint="cs"/>
          <w:sz w:val="24"/>
          <w:szCs w:val="24"/>
          <w:u w:val="single"/>
          <w:rtl/>
        </w:rPr>
        <w:t>רכיב</w:t>
      </w:r>
      <w:r w:rsidR="00CA21F7" w:rsidRPr="00CA21F7">
        <w:rPr>
          <w:rFonts w:ascii="David" w:hAnsi="David" w:cs="David" w:hint="cs"/>
          <w:sz w:val="24"/>
          <w:szCs w:val="24"/>
          <w:u w:val="single"/>
          <w:rtl/>
        </w:rPr>
        <w:t xml:space="preserve"> 1 - פרקטיקה כללית מקובלת של מדינות:</w:t>
      </w:r>
    </w:p>
    <w:p w14:paraId="52E16E71" w14:textId="77777777" w:rsidR="00CA21F7" w:rsidRDefault="00CA21F7" w:rsidP="00CA21F7">
      <w:pPr>
        <w:spacing w:after="0" w:line="360" w:lineRule="auto"/>
        <w:jc w:val="both"/>
        <w:rPr>
          <w:rFonts w:ascii="David" w:hAnsi="David" w:cs="David"/>
          <w:b/>
          <w:bCs/>
          <w:sz w:val="24"/>
          <w:szCs w:val="24"/>
          <w:rtl/>
        </w:rPr>
      </w:pPr>
      <w:r w:rsidRPr="007A23DE">
        <w:rPr>
          <w:rFonts w:ascii="David" w:hAnsi="David" w:cs="David" w:hint="cs"/>
          <w:sz w:val="24"/>
          <w:szCs w:val="24"/>
          <w:u w:val="single"/>
          <w:rtl/>
        </w:rPr>
        <w:t>תנאים להתקיימות פרקטיקה של מדינות</w:t>
      </w:r>
      <w:r w:rsidRPr="00CA21F7">
        <w:rPr>
          <w:rFonts w:ascii="David" w:hAnsi="David" w:cs="David" w:hint="cs"/>
          <w:sz w:val="24"/>
          <w:szCs w:val="24"/>
          <w:rtl/>
        </w:rPr>
        <w:t>:</w:t>
      </w:r>
      <w:r>
        <w:rPr>
          <w:rFonts w:ascii="David" w:hAnsi="David" w:cs="David" w:hint="cs"/>
          <w:b/>
          <w:bCs/>
          <w:sz w:val="24"/>
          <w:szCs w:val="24"/>
          <w:rtl/>
        </w:rPr>
        <w:t xml:space="preserve"> </w:t>
      </w:r>
    </w:p>
    <w:p w14:paraId="2D56D9F1" w14:textId="77777777" w:rsidR="00CA21F7" w:rsidRDefault="00CA21F7" w:rsidP="004810B3">
      <w:pPr>
        <w:pStyle w:val="a3"/>
        <w:numPr>
          <w:ilvl w:val="0"/>
          <w:numId w:val="13"/>
        </w:numPr>
        <w:spacing w:after="0" w:line="360" w:lineRule="auto"/>
        <w:jc w:val="both"/>
        <w:rPr>
          <w:rFonts w:ascii="David" w:hAnsi="David" w:cs="David"/>
          <w:sz w:val="24"/>
          <w:szCs w:val="24"/>
        </w:rPr>
      </w:pPr>
      <w:r w:rsidRPr="00CA21F7">
        <w:rPr>
          <w:rFonts w:ascii="David" w:hAnsi="David" w:cs="David" w:hint="cs"/>
          <w:sz w:val="24"/>
          <w:szCs w:val="24"/>
          <w:u w:val="single"/>
          <w:rtl/>
        </w:rPr>
        <w:t>כלליות ונרחבות</w:t>
      </w:r>
      <w:r>
        <w:rPr>
          <w:rFonts w:ascii="David" w:hAnsi="David" w:cs="David" w:hint="cs"/>
          <w:sz w:val="24"/>
          <w:szCs w:val="24"/>
          <w:rtl/>
        </w:rPr>
        <w:t xml:space="preserve"> - כמות נכבדת של מדינות המקיימות את הפרקטיקה (נוהגת באופן מסוים). </w:t>
      </w:r>
    </w:p>
    <w:p w14:paraId="77F3B3CF" w14:textId="576B8436" w:rsidR="00CA21F7" w:rsidRDefault="00CA21F7" w:rsidP="004810B3">
      <w:pPr>
        <w:pStyle w:val="a3"/>
        <w:numPr>
          <w:ilvl w:val="0"/>
          <w:numId w:val="13"/>
        </w:numPr>
        <w:spacing w:after="0" w:line="360" w:lineRule="auto"/>
        <w:jc w:val="both"/>
        <w:rPr>
          <w:rFonts w:ascii="David" w:hAnsi="David" w:cs="David"/>
          <w:sz w:val="24"/>
          <w:szCs w:val="24"/>
        </w:rPr>
      </w:pPr>
      <w:r>
        <w:rPr>
          <w:rFonts w:ascii="David" w:hAnsi="David" w:cs="David" w:hint="cs"/>
          <w:sz w:val="24"/>
          <w:szCs w:val="24"/>
          <w:u w:val="single"/>
          <w:rtl/>
        </w:rPr>
        <w:t xml:space="preserve">עקביות </w:t>
      </w:r>
      <w:r w:rsidRPr="00CA21F7">
        <w:rPr>
          <w:rFonts w:ascii="David" w:hAnsi="David" w:cs="David" w:hint="cs"/>
          <w:sz w:val="24"/>
          <w:szCs w:val="24"/>
          <w:rtl/>
        </w:rPr>
        <w:t>-</w:t>
      </w:r>
      <w:r>
        <w:rPr>
          <w:rFonts w:ascii="David" w:hAnsi="David" w:cs="David" w:hint="cs"/>
          <w:sz w:val="24"/>
          <w:szCs w:val="24"/>
          <w:rtl/>
        </w:rPr>
        <w:t xml:space="preserve"> המשכיות וחזרת</w:t>
      </w:r>
      <w:r w:rsidR="005979EC">
        <w:rPr>
          <w:rFonts w:ascii="David" w:hAnsi="David" w:cs="David" w:hint="cs"/>
          <w:sz w:val="24"/>
          <w:szCs w:val="24"/>
          <w:rtl/>
        </w:rPr>
        <w:t>יות, אין צורך בעקביות מוחלטת אלא</w:t>
      </w:r>
      <w:r>
        <w:rPr>
          <w:rFonts w:ascii="David" w:hAnsi="David" w:cs="David" w:hint="cs"/>
          <w:sz w:val="24"/>
          <w:szCs w:val="24"/>
          <w:rtl/>
        </w:rPr>
        <w:t xml:space="preserve"> כי בדר"כ ינהגו המדינות ע"פ המנהג. </w:t>
      </w:r>
    </w:p>
    <w:p w14:paraId="5B46146B" w14:textId="77777777" w:rsidR="00B7312A" w:rsidRDefault="00B7312A" w:rsidP="004810B3">
      <w:pPr>
        <w:pStyle w:val="a3"/>
        <w:numPr>
          <w:ilvl w:val="0"/>
          <w:numId w:val="13"/>
        </w:numPr>
        <w:spacing w:line="360" w:lineRule="auto"/>
        <w:jc w:val="both"/>
        <w:rPr>
          <w:rFonts w:ascii="David" w:hAnsi="David" w:cs="David"/>
          <w:sz w:val="24"/>
          <w:szCs w:val="24"/>
        </w:rPr>
      </w:pPr>
      <w:r>
        <w:rPr>
          <w:rFonts w:ascii="David" w:hAnsi="David" w:cs="David" w:hint="cs"/>
          <w:sz w:val="24"/>
          <w:szCs w:val="24"/>
          <w:u w:val="single"/>
          <w:rtl/>
        </w:rPr>
        <w:t xml:space="preserve">משך זמן </w:t>
      </w:r>
      <w:r w:rsidRPr="00B7312A">
        <w:rPr>
          <w:rFonts w:ascii="David" w:hAnsi="David" w:cs="David" w:hint="cs"/>
          <w:sz w:val="24"/>
          <w:szCs w:val="24"/>
          <w:rtl/>
        </w:rPr>
        <w:t>-</w:t>
      </w:r>
      <w:r>
        <w:rPr>
          <w:rFonts w:ascii="David" w:hAnsi="David" w:cs="David" w:hint="cs"/>
          <w:sz w:val="24"/>
          <w:szCs w:val="24"/>
          <w:rtl/>
        </w:rPr>
        <w:t xml:space="preserve"> פרקטיקה ממושכת של עשרות - מאות שנים. </w:t>
      </w:r>
      <w:r w:rsidRPr="00B7312A">
        <w:rPr>
          <w:rFonts w:ascii="David" w:hAnsi="David" w:cs="David" w:hint="cs"/>
          <w:sz w:val="24"/>
          <w:szCs w:val="24"/>
          <w:u w:val="single"/>
          <w:rtl/>
        </w:rPr>
        <w:t>חריג</w:t>
      </w:r>
      <w:r>
        <w:rPr>
          <w:rFonts w:ascii="David" w:hAnsi="David" w:cs="David" w:hint="cs"/>
          <w:sz w:val="24"/>
          <w:szCs w:val="24"/>
          <w:rtl/>
        </w:rPr>
        <w:t xml:space="preserve">: מקרים בהם מנהג מתפתח בזמן קצר, יש צורך כי 2 התנאים האחרים יהיו "חזקים" יותר. קורה הרבה פעמים בתחומים חדשים, </w:t>
      </w:r>
      <w:r w:rsidRPr="00B7312A">
        <w:rPr>
          <w:rFonts w:ascii="David" w:hAnsi="David" w:cs="David" w:hint="cs"/>
          <w:sz w:val="24"/>
          <w:szCs w:val="24"/>
          <w:u w:val="single"/>
          <w:rtl/>
        </w:rPr>
        <w:t>לדוג'</w:t>
      </w:r>
      <w:r>
        <w:rPr>
          <w:rFonts w:ascii="David" w:hAnsi="David" w:cs="David" w:hint="cs"/>
          <w:sz w:val="24"/>
          <w:szCs w:val="24"/>
          <w:rtl/>
        </w:rPr>
        <w:t xml:space="preserve">: ברגע בו מטוסים התפתחו התפתח דין מנהגי הנוגע למרחב אווירי תוך זמן קצר. </w:t>
      </w:r>
    </w:p>
    <w:p w14:paraId="2A8A2F67" w14:textId="77777777" w:rsidR="00B7312A" w:rsidRPr="00B7312A" w:rsidRDefault="00B7312A" w:rsidP="008A0732">
      <w:pPr>
        <w:spacing w:line="360" w:lineRule="auto"/>
        <w:jc w:val="both"/>
        <w:rPr>
          <w:rFonts w:ascii="David" w:hAnsi="David" w:cs="David"/>
          <w:sz w:val="24"/>
          <w:szCs w:val="24"/>
          <w:rtl/>
        </w:rPr>
      </w:pPr>
      <w:r w:rsidRPr="008A0732">
        <w:rPr>
          <w:rFonts w:ascii="David" w:hAnsi="David" w:cs="David" w:hint="cs"/>
          <w:sz w:val="24"/>
          <w:szCs w:val="24"/>
          <w:shd w:val="clear" w:color="auto" w:fill="CCECFF"/>
          <w:rtl/>
        </w:rPr>
        <w:t>פס"ד המדף היבשתי</w:t>
      </w:r>
      <w:r w:rsidRPr="00B7312A">
        <w:rPr>
          <w:rFonts w:ascii="David" w:hAnsi="David" w:cs="David" w:hint="cs"/>
          <w:sz w:val="24"/>
          <w:szCs w:val="24"/>
          <w:rtl/>
        </w:rPr>
        <w:t xml:space="preserve"> - </w:t>
      </w:r>
      <w:r w:rsidR="008A0732">
        <w:rPr>
          <w:rFonts w:ascii="David" w:hAnsi="David" w:cs="David" w:hint="cs"/>
          <w:sz w:val="24"/>
          <w:szCs w:val="24"/>
          <w:rtl/>
        </w:rPr>
        <w:t xml:space="preserve">בפסה"ד אומר ביה"ד כאמירה כללית כי יתכנו מקרים בהם יתפתח מנהג תוך זמן קצר כשתנאי העקביות וכלליות מתקיימים באופן חזק במיוחד. </w:t>
      </w:r>
    </w:p>
    <w:p w14:paraId="124956CA" w14:textId="77777777" w:rsidR="0089090B" w:rsidRPr="005B3E56" w:rsidRDefault="005B3E56" w:rsidP="005B3E56">
      <w:pPr>
        <w:spacing w:after="0" w:line="360" w:lineRule="auto"/>
        <w:jc w:val="both"/>
        <w:rPr>
          <w:rFonts w:ascii="David" w:hAnsi="David" w:cs="David"/>
          <w:sz w:val="24"/>
          <w:szCs w:val="24"/>
        </w:rPr>
      </w:pPr>
      <w:r w:rsidRPr="005B3E56">
        <w:rPr>
          <w:rFonts w:ascii="David" w:hAnsi="David" w:cs="David" w:hint="cs"/>
          <w:sz w:val="24"/>
          <w:szCs w:val="24"/>
          <w:rtl/>
        </w:rPr>
        <w:t xml:space="preserve">בעיה - </w:t>
      </w:r>
      <w:r w:rsidRPr="005B3E56">
        <w:rPr>
          <w:rFonts w:ascii="David" w:hAnsi="David" w:cs="David" w:hint="cs"/>
          <w:b/>
          <w:bCs/>
          <w:sz w:val="24"/>
          <w:szCs w:val="24"/>
          <w:rtl/>
        </w:rPr>
        <w:t>מסורבל לדרוש כלליות ועקביות מ200 מדינות</w:t>
      </w:r>
      <w:r w:rsidRPr="005B3E56">
        <w:rPr>
          <w:rFonts w:ascii="David" w:hAnsi="David" w:cs="David" w:hint="cs"/>
          <w:sz w:val="24"/>
          <w:szCs w:val="24"/>
          <w:rtl/>
        </w:rPr>
        <w:t xml:space="preserve"> ולכן קשה לפתח מנהגים חדשים. </w:t>
      </w:r>
      <w:r w:rsidRPr="005B3E56">
        <w:rPr>
          <w:rFonts w:ascii="David" w:hAnsi="David" w:cs="David" w:hint="cs"/>
          <w:sz w:val="24"/>
          <w:szCs w:val="24"/>
          <w:u w:val="single"/>
          <w:rtl/>
        </w:rPr>
        <w:t>פתרון</w:t>
      </w:r>
      <w:r w:rsidRPr="005B3E56">
        <w:rPr>
          <w:rFonts w:ascii="David" w:hAnsi="David" w:cs="David" w:hint="cs"/>
          <w:sz w:val="24"/>
          <w:szCs w:val="24"/>
          <w:rtl/>
        </w:rPr>
        <w:t xml:space="preserve">: </w:t>
      </w:r>
    </w:p>
    <w:p w14:paraId="22934B17" w14:textId="77777777" w:rsidR="005B3E56" w:rsidRDefault="005B3E56" w:rsidP="004810B3">
      <w:pPr>
        <w:pStyle w:val="a3"/>
        <w:numPr>
          <w:ilvl w:val="0"/>
          <w:numId w:val="14"/>
        </w:numPr>
        <w:spacing w:after="0" w:line="360" w:lineRule="auto"/>
        <w:jc w:val="both"/>
        <w:rPr>
          <w:rFonts w:ascii="David" w:hAnsi="David" w:cs="David"/>
          <w:sz w:val="24"/>
          <w:szCs w:val="24"/>
        </w:rPr>
      </w:pPr>
      <w:r w:rsidRPr="005B3E56">
        <w:rPr>
          <w:rFonts w:ascii="David" w:hAnsi="David" w:cs="David" w:hint="cs"/>
          <w:sz w:val="24"/>
          <w:szCs w:val="24"/>
          <w:u w:val="single"/>
          <w:rtl/>
        </w:rPr>
        <w:t>כלל המדינות המושפעות במיוחד</w:t>
      </w:r>
      <w:r>
        <w:rPr>
          <w:rFonts w:ascii="David" w:hAnsi="David" w:cs="David" w:hint="cs"/>
          <w:sz w:val="24"/>
          <w:szCs w:val="24"/>
          <w:rtl/>
        </w:rPr>
        <w:t xml:space="preserve"> - ישנם פרקטיקות שאינם רלוונטיות לכל מדינה. </w:t>
      </w:r>
      <w:r w:rsidRPr="005B3E56">
        <w:rPr>
          <w:rFonts w:ascii="David" w:hAnsi="David" w:cs="David" w:hint="cs"/>
          <w:sz w:val="24"/>
          <w:szCs w:val="24"/>
          <w:u w:val="single"/>
          <w:rtl/>
        </w:rPr>
        <w:t>לדוג'</w:t>
      </w:r>
      <w:r>
        <w:rPr>
          <w:rFonts w:ascii="David" w:hAnsi="David" w:cs="David" w:hint="cs"/>
          <w:sz w:val="24"/>
          <w:szCs w:val="24"/>
          <w:rtl/>
        </w:rPr>
        <w:t xml:space="preserve">: דיני הים אינם רלוונטיים למדינות ללא גישה לים. </w:t>
      </w:r>
    </w:p>
    <w:p w14:paraId="07B484AE" w14:textId="77777777" w:rsidR="0089090B" w:rsidRPr="005B3E56" w:rsidRDefault="005B3E56" w:rsidP="004810B3">
      <w:pPr>
        <w:pStyle w:val="a3"/>
        <w:numPr>
          <w:ilvl w:val="0"/>
          <w:numId w:val="14"/>
        </w:numPr>
        <w:spacing w:line="360" w:lineRule="auto"/>
        <w:jc w:val="both"/>
        <w:rPr>
          <w:rFonts w:ascii="David" w:hAnsi="David" w:cs="David"/>
          <w:sz w:val="24"/>
          <w:szCs w:val="24"/>
        </w:rPr>
      </w:pPr>
      <w:r w:rsidRPr="004A5DD7">
        <w:rPr>
          <w:rFonts w:ascii="David" w:hAnsi="David" w:cs="David" w:hint="cs"/>
          <w:sz w:val="24"/>
          <w:szCs w:val="24"/>
          <w:u w:val="single"/>
          <w:rtl/>
        </w:rPr>
        <w:t>מנהג אזורי</w:t>
      </w:r>
      <w:r>
        <w:rPr>
          <w:rFonts w:ascii="David" w:hAnsi="David" w:cs="David" w:hint="cs"/>
          <w:sz w:val="24"/>
          <w:szCs w:val="24"/>
          <w:rtl/>
        </w:rPr>
        <w:t xml:space="preserve"> - פרקטיקה המקובלת בקרב קבוצת מדינות ספציפית</w:t>
      </w:r>
      <w:r w:rsidR="0089090B" w:rsidRPr="005B3E56">
        <w:rPr>
          <w:rFonts w:ascii="David" w:hAnsi="David" w:cs="David" w:hint="cs"/>
          <w:sz w:val="24"/>
          <w:szCs w:val="24"/>
          <w:rtl/>
        </w:rPr>
        <w:t xml:space="preserve">. </w:t>
      </w:r>
      <w:r w:rsidRPr="0083759A">
        <w:rPr>
          <w:rFonts w:ascii="David" w:hAnsi="David" w:cs="David" w:hint="cs"/>
          <w:sz w:val="24"/>
          <w:szCs w:val="24"/>
          <w:u w:val="single"/>
          <w:rtl/>
        </w:rPr>
        <w:t>לדוג'</w:t>
      </w:r>
      <w:r>
        <w:rPr>
          <w:rFonts w:ascii="David" w:hAnsi="David" w:cs="David" w:hint="cs"/>
          <w:sz w:val="24"/>
          <w:szCs w:val="24"/>
          <w:rtl/>
        </w:rPr>
        <w:t xml:space="preserve">: </w:t>
      </w:r>
      <w:r w:rsidR="0089090B" w:rsidRPr="005B3E56">
        <w:rPr>
          <w:rFonts w:ascii="David" w:hAnsi="David" w:cs="David" w:hint="cs"/>
          <w:sz w:val="24"/>
          <w:szCs w:val="24"/>
          <w:rtl/>
        </w:rPr>
        <w:t>ביקשו הסגרה של אדם מקולומביה לפרו, קולומביה טענה שהפרקטיקה האזורית היא לא להסגיר עבריינים פוליטיים. ה-</w:t>
      </w:r>
      <w:r w:rsidR="0089090B" w:rsidRPr="005B3E56">
        <w:rPr>
          <w:rFonts w:ascii="David" w:hAnsi="David" w:cs="David" w:hint="cs"/>
          <w:sz w:val="24"/>
          <w:szCs w:val="24"/>
        </w:rPr>
        <w:t>ICJ</w:t>
      </w:r>
      <w:r w:rsidR="0089090B" w:rsidRPr="005B3E56">
        <w:rPr>
          <w:rFonts w:ascii="David" w:hAnsi="David" w:cs="David" w:hint="cs"/>
          <w:sz w:val="24"/>
          <w:szCs w:val="24"/>
          <w:rtl/>
        </w:rPr>
        <w:t xml:space="preserve"> אמר שלא היתה פרקטיקה עקבית נמשכת שיצרה את המנהג הזה. זה פתרון אבל לא תופס תמיד. </w:t>
      </w:r>
    </w:p>
    <w:p w14:paraId="3352BA17" w14:textId="77777777" w:rsidR="0089090B" w:rsidRPr="0083759A" w:rsidRDefault="0083759A" w:rsidP="0083759A">
      <w:pPr>
        <w:spacing w:line="360" w:lineRule="auto"/>
        <w:jc w:val="both"/>
        <w:rPr>
          <w:rFonts w:ascii="David" w:hAnsi="David" w:cs="David"/>
          <w:b/>
          <w:bCs/>
          <w:sz w:val="24"/>
          <w:szCs w:val="24"/>
        </w:rPr>
      </w:pPr>
      <w:r w:rsidRPr="0083759A">
        <w:rPr>
          <w:rFonts w:ascii="David" w:hAnsi="David" w:cs="David" w:hint="cs"/>
          <w:sz w:val="24"/>
          <w:szCs w:val="24"/>
          <w:u w:val="single"/>
          <w:rtl/>
        </w:rPr>
        <w:t xml:space="preserve">כלל </w:t>
      </w:r>
      <w:r w:rsidR="0089090B" w:rsidRPr="0083759A">
        <w:rPr>
          <w:rFonts w:ascii="David" w:hAnsi="David" w:cs="David" w:hint="cs"/>
          <w:sz w:val="24"/>
          <w:szCs w:val="24"/>
          <w:u w:val="single"/>
          <w:rtl/>
        </w:rPr>
        <w:t>המתנגד העקבי</w:t>
      </w:r>
      <w:r w:rsidR="0089090B" w:rsidRPr="0083759A">
        <w:rPr>
          <w:rFonts w:ascii="David" w:hAnsi="David" w:cs="David" w:hint="cs"/>
          <w:b/>
          <w:bCs/>
          <w:sz w:val="24"/>
          <w:szCs w:val="24"/>
          <w:rtl/>
        </w:rPr>
        <w:t xml:space="preserve"> </w:t>
      </w:r>
      <w:r>
        <w:rPr>
          <w:rFonts w:ascii="David" w:hAnsi="David" w:cs="David" w:hint="cs"/>
          <w:sz w:val="24"/>
          <w:szCs w:val="24"/>
          <w:rtl/>
        </w:rPr>
        <w:t>:</w:t>
      </w:r>
      <w:r w:rsidR="0089090B" w:rsidRPr="0083759A">
        <w:rPr>
          <w:rFonts w:ascii="David" w:hAnsi="David" w:cs="David" w:hint="cs"/>
          <w:sz w:val="24"/>
          <w:szCs w:val="24"/>
          <w:rtl/>
        </w:rPr>
        <w:t xml:space="preserve"> </w:t>
      </w:r>
      <w:r>
        <w:rPr>
          <w:rFonts w:ascii="David" w:hAnsi="David" w:cs="David" w:hint="cs"/>
          <w:sz w:val="24"/>
          <w:szCs w:val="24"/>
          <w:rtl/>
        </w:rPr>
        <w:t xml:space="preserve">חריג לכלל לפיו הדין המנהגי מחייב את כל המדינות הקובע כי אם מדינה מתנגדת למנהג באופן עקבי מיום היווצרו המנהג אינו חל עליה. </w:t>
      </w:r>
      <w:r w:rsidRPr="0083759A">
        <w:rPr>
          <w:rFonts w:ascii="David" w:hAnsi="David" w:cs="David" w:hint="cs"/>
          <w:sz w:val="24"/>
          <w:szCs w:val="24"/>
          <w:u w:val="single"/>
          <w:rtl/>
        </w:rPr>
        <w:t>לחריג 3 תנאים</w:t>
      </w:r>
      <w:r>
        <w:rPr>
          <w:rFonts w:ascii="David" w:hAnsi="David" w:cs="David" w:hint="cs"/>
          <w:sz w:val="24"/>
          <w:szCs w:val="24"/>
          <w:rtl/>
        </w:rPr>
        <w:t xml:space="preserve">: </w:t>
      </w:r>
    </w:p>
    <w:p w14:paraId="07B9C4A6" w14:textId="77777777" w:rsidR="0089090B" w:rsidRPr="0083759A" w:rsidRDefault="0089090B" w:rsidP="004810B3">
      <w:pPr>
        <w:pStyle w:val="a3"/>
        <w:numPr>
          <w:ilvl w:val="0"/>
          <w:numId w:val="15"/>
        </w:numPr>
        <w:spacing w:line="360" w:lineRule="auto"/>
        <w:jc w:val="both"/>
        <w:rPr>
          <w:rFonts w:ascii="David" w:hAnsi="David" w:cs="David"/>
          <w:sz w:val="24"/>
          <w:szCs w:val="24"/>
        </w:rPr>
      </w:pPr>
      <w:r w:rsidRPr="0083759A">
        <w:rPr>
          <w:rFonts w:ascii="David" w:hAnsi="David" w:cs="David" w:hint="cs"/>
          <w:sz w:val="24"/>
          <w:szCs w:val="24"/>
          <w:rtl/>
        </w:rPr>
        <w:t xml:space="preserve">ההתנגדות צריכה להיות </w:t>
      </w:r>
      <w:r w:rsidRPr="0083759A">
        <w:rPr>
          <w:rFonts w:ascii="David" w:hAnsi="David" w:cs="David" w:hint="cs"/>
          <w:b/>
          <w:bCs/>
          <w:sz w:val="24"/>
          <w:szCs w:val="24"/>
          <w:rtl/>
        </w:rPr>
        <w:t>מפורשת</w:t>
      </w:r>
      <w:r w:rsidRPr="0083759A">
        <w:rPr>
          <w:rFonts w:ascii="David" w:hAnsi="David" w:cs="David" w:hint="cs"/>
          <w:sz w:val="24"/>
          <w:szCs w:val="24"/>
          <w:rtl/>
        </w:rPr>
        <w:t>.</w:t>
      </w:r>
    </w:p>
    <w:p w14:paraId="7CB9C1EF" w14:textId="77777777" w:rsidR="0083759A" w:rsidRPr="0083759A" w:rsidRDefault="0083759A" w:rsidP="004810B3">
      <w:pPr>
        <w:pStyle w:val="a3"/>
        <w:numPr>
          <w:ilvl w:val="0"/>
          <w:numId w:val="15"/>
        </w:numPr>
        <w:spacing w:line="360" w:lineRule="auto"/>
        <w:jc w:val="both"/>
        <w:rPr>
          <w:rFonts w:ascii="David" w:hAnsi="David" w:cs="David"/>
          <w:b/>
          <w:bCs/>
          <w:sz w:val="24"/>
          <w:szCs w:val="24"/>
        </w:rPr>
      </w:pPr>
      <w:r>
        <w:rPr>
          <w:rFonts w:ascii="David" w:hAnsi="David" w:cs="David" w:hint="cs"/>
          <w:sz w:val="24"/>
          <w:szCs w:val="24"/>
          <w:rtl/>
        </w:rPr>
        <w:t xml:space="preserve">ההתנגדות צרכה להיות </w:t>
      </w:r>
      <w:r w:rsidRPr="0083759A">
        <w:rPr>
          <w:rFonts w:ascii="David" w:hAnsi="David" w:cs="David" w:hint="cs"/>
          <w:b/>
          <w:bCs/>
          <w:sz w:val="24"/>
          <w:szCs w:val="24"/>
          <w:rtl/>
        </w:rPr>
        <w:t>עקבית לאורך זמן</w:t>
      </w:r>
      <w:r w:rsidR="0089090B" w:rsidRPr="0083759A">
        <w:rPr>
          <w:rFonts w:ascii="David" w:hAnsi="David" w:cs="David" w:hint="cs"/>
          <w:sz w:val="24"/>
          <w:szCs w:val="24"/>
          <w:rtl/>
        </w:rPr>
        <w:t>.</w:t>
      </w:r>
    </w:p>
    <w:p w14:paraId="7D51DF69" w14:textId="77777777" w:rsidR="0089090B" w:rsidRPr="0083759A" w:rsidRDefault="0083759A" w:rsidP="004810B3">
      <w:pPr>
        <w:pStyle w:val="a3"/>
        <w:numPr>
          <w:ilvl w:val="0"/>
          <w:numId w:val="15"/>
        </w:numPr>
        <w:spacing w:line="360" w:lineRule="auto"/>
        <w:jc w:val="both"/>
        <w:rPr>
          <w:rFonts w:ascii="David" w:hAnsi="David" w:cs="David"/>
          <w:b/>
          <w:bCs/>
          <w:sz w:val="24"/>
          <w:szCs w:val="24"/>
        </w:rPr>
      </w:pPr>
      <w:r>
        <w:rPr>
          <w:rFonts w:ascii="David" w:hAnsi="David" w:cs="David" w:hint="cs"/>
          <w:sz w:val="24"/>
          <w:szCs w:val="24"/>
          <w:rtl/>
        </w:rPr>
        <w:t xml:space="preserve">ההתנגדות צריכה להיות </w:t>
      </w:r>
      <w:r w:rsidRPr="0083759A">
        <w:rPr>
          <w:rFonts w:ascii="David" w:hAnsi="David" w:cs="David" w:hint="cs"/>
          <w:b/>
          <w:bCs/>
          <w:sz w:val="24"/>
          <w:szCs w:val="24"/>
          <w:rtl/>
        </w:rPr>
        <w:t>מיום התגבשות המנהג</w:t>
      </w:r>
      <w:r>
        <w:rPr>
          <w:rFonts w:ascii="David" w:hAnsi="David" w:cs="David" w:hint="cs"/>
          <w:sz w:val="24"/>
          <w:szCs w:val="24"/>
          <w:rtl/>
        </w:rPr>
        <w:t>.</w:t>
      </w:r>
      <w:r w:rsidR="0089090B" w:rsidRPr="0083759A">
        <w:rPr>
          <w:rFonts w:ascii="David" w:hAnsi="David" w:cs="David" w:hint="cs"/>
          <w:sz w:val="24"/>
          <w:szCs w:val="24"/>
          <w:rtl/>
        </w:rPr>
        <w:t xml:space="preserve"> </w:t>
      </w:r>
    </w:p>
    <w:p w14:paraId="48F4CD6F" w14:textId="77777777" w:rsidR="00022C68" w:rsidRPr="00022C68" w:rsidRDefault="00022C68" w:rsidP="00022C68">
      <w:pPr>
        <w:shd w:val="clear" w:color="auto" w:fill="FFFFFF" w:themeFill="background1"/>
        <w:spacing w:line="360" w:lineRule="auto"/>
        <w:jc w:val="both"/>
        <w:rPr>
          <w:rFonts w:ascii="David" w:hAnsi="David" w:cs="David"/>
          <w:sz w:val="24"/>
          <w:szCs w:val="24"/>
          <w:rtl/>
        </w:rPr>
      </w:pPr>
      <w:r>
        <w:rPr>
          <w:rFonts w:ascii="David" w:hAnsi="David" w:cs="David" w:hint="cs"/>
          <w:sz w:val="24"/>
          <w:szCs w:val="24"/>
          <w:rtl/>
        </w:rPr>
        <w:t xml:space="preserve">הבעיה עם כלל זה היא כי </w:t>
      </w:r>
      <w:r w:rsidR="0089090B" w:rsidRPr="00022C68">
        <w:rPr>
          <w:rFonts w:ascii="David" w:hAnsi="David" w:cs="David" w:hint="cs"/>
          <w:sz w:val="24"/>
          <w:szCs w:val="24"/>
          <w:rtl/>
        </w:rPr>
        <w:t xml:space="preserve">קשה להוכיח </w:t>
      </w:r>
      <w:r>
        <w:rPr>
          <w:rFonts w:ascii="David" w:hAnsi="David" w:cs="David" w:hint="cs"/>
          <w:sz w:val="24"/>
          <w:szCs w:val="24"/>
          <w:rtl/>
        </w:rPr>
        <w:t xml:space="preserve">מתי מנהג נולד וכי מנהגים רבים התפתחו לפני הקמת מדינות. </w:t>
      </w:r>
    </w:p>
    <w:p w14:paraId="7279F2C3" w14:textId="77777777" w:rsidR="0089090B" w:rsidRDefault="00022C68" w:rsidP="00022C68">
      <w:pPr>
        <w:shd w:val="clear" w:color="auto" w:fill="FFFFFF" w:themeFill="background1"/>
        <w:spacing w:line="360" w:lineRule="auto"/>
        <w:jc w:val="both"/>
        <w:rPr>
          <w:rFonts w:ascii="David" w:hAnsi="David" w:cs="David"/>
          <w:sz w:val="24"/>
          <w:szCs w:val="24"/>
          <w:rtl/>
        </w:rPr>
      </w:pPr>
      <w:r w:rsidRPr="00022C68">
        <w:rPr>
          <w:rFonts w:ascii="David" w:hAnsi="David" w:cs="David"/>
          <w:sz w:val="24"/>
          <w:szCs w:val="24"/>
          <w:u w:val="single"/>
        </w:rPr>
        <w:t>Jus Cogens</w:t>
      </w:r>
      <w:r w:rsidRPr="00022C68">
        <w:rPr>
          <w:rFonts w:ascii="David" w:hAnsi="David" w:cs="David" w:hint="cs"/>
          <w:sz w:val="24"/>
          <w:szCs w:val="24"/>
          <w:u w:val="single"/>
          <w:rtl/>
        </w:rPr>
        <w:t xml:space="preserve"> </w:t>
      </w:r>
      <w:r>
        <w:rPr>
          <w:rFonts w:ascii="David" w:hAnsi="David" w:cs="David" w:hint="cs"/>
          <w:sz w:val="24"/>
          <w:szCs w:val="24"/>
          <w:rtl/>
        </w:rPr>
        <w:t xml:space="preserve">- דין מנהגי שלא ניתן להתנגד אליו, נורמות אלה גוברות על אחרות. </w:t>
      </w:r>
      <w:r w:rsidRPr="00022C68">
        <w:rPr>
          <w:rFonts w:ascii="David" w:hAnsi="David" w:cs="David" w:hint="cs"/>
          <w:sz w:val="24"/>
          <w:szCs w:val="24"/>
          <w:u w:val="single"/>
          <w:rtl/>
        </w:rPr>
        <w:t>לדוג'</w:t>
      </w:r>
      <w:r>
        <w:rPr>
          <w:rFonts w:ascii="David" w:hAnsi="David" w:cs="David" w:hint="cs"/>
          <w:sz w:val="24"/>
          <w:szCs w:val="24"/>
          <w:rtl/>
        </w:rPr>
        <w:t xml:space="preserve">: איסור על עבדות ורצח עם. </w:t>
      </w:r>
    </w:p>
    <w:p w14:paraId="4B632211" w14:textId="77777777" w:rsidR="00022C68" w:rsidRPr="00022C68" w:rsidRDefault="00022C68" w:rsidP="00022C68">
      <w:pPr>
        <w:shd w:val="clear" w:color="auto" w:fill="FFFFFF" w:themeFill="background1"/>
        <w:spacing w:line="360" w:lineRule="auto"/>
        <w:jc w:val="both"/>
        <w:rPr>
          <w:rFonts w:ascii="David" w:hAnsi="David" w:cs="David"/>
          <w:sz w:val="24"/>
          <w:szCs w:val="24"/>
          <w:rtl/>
        </w:rPr>
      </w:pPr>
      <w:r w:rsidRPr="00022C68">
        <w:rPr>
          <w:rFonts w:ascii="David" w:hAnsi="David" w:cs="David"/>
          <w:sz w:val="24"/>
          <w:szCs w:val="24"/>
          <w:u w:val="single"/>
        </w:rPr>
        <w:t>Era Omnos</w:t>
      </w:r>
      <w:r>
        <w:rPr>
          <w:rFonts w:ascii="David" w:hAnsi="David" w:cs="David" w:hint="cs"/>
          <w:sz w:val="24"/>
          <w:szCs w:val="24"/>
          <w:rtl/>
        </w:rPr>
        <w:t xml:space="preserve"> - נורמות של המשב"ל שהפרתן מהווה הפרה של נורמה כלפי כל מדינות העולם. </w:t>
      </w:r>
    </w:p>
    <w:p w14:paraId="351ED080" w14:textId="77777777" w:rsidR="0083759A" w:rsidRPr="00F60E1F" w:rsidRDefault="00D75F49" w:rsidP="00F60E1F">
      <w:pPr>
        <w:shd w:val="clear" w:color="auto" w:fill="FFFFFF" w:themeFill="background1"/>
        <w:spacing w:line="360" w:lineRule="auto"/>
        <w:jc w:val="center"/>
        <w:rPr>
          <w:rFonts w:ascii="David" w:hAnsi="David" w:cs="David"/>
          <w:sz w:val="24"/>
          <w:szCs w:val="24"/>
        </w:rPr>
      </w:pPr>
      <w:r>
        <w:rPr>
          <w:rFonts w:ascii="David" w:hAnsi="David" w:cs="David" w:hint="cs"/>
          <w:sz w:val="24"/>
          <w:szCs w:val="24"/>
          <w:u w:val="single"/>
          <w:rtl/>
        </w:rPr>
        <w:t>רכיב</w:t>
      </w:r>
      <w:r w:rsidRPr="00CA21F7">
        <w:rPr>
          <w:rFonts w:ascii="David" w:hAnsi="David" w:cs="David" w:hint="cs"/>
          <w:sz w:val="24"/>
          <w:szCs w:val="24"/>
          <w:u w:val="single"/>
          <w:rtl/>
        </w:rPr>
        <w:t xml:space="preserve"> </w:t>
      </w:r>
      <w:r>
        <w:rPr>
          <w:rFonts w:ascii="David" w:hAnsi="David" w:cs="David" w:hint="cs"/>
          <w:sz w:val="24"/>
          <w:szCs w:val="24"/>
          <w:u w:val="single"/>
          <w:rtl/>
        </w:rPr>
        <w:t>2</w:t>
      </w:r>
      <w:r w:rsidRPr="00CA21F7">
        <w:rPr>
          <w:rFonts w:ascii="David" w:hAnsi="David" w:cs="David" w:hint="cs"/>
          <w:sz w:val="24"/>
          <w:szCs w:val="24"/>
          <w:u w:val="single"/>
          <w:rtl/>
        </w:rPr>
        <w:t xml:space="preserve"> - </w:t>
      </w:r>
      <w:r>
        <w:rPr>
          <w:rFonts w:ascii="David" w:hAnsi="David" w:cs="David" w:hint="cs"/>
          <w:sz w:val="24"/>
          <w:szCs w:val="24"/>
          <w:u w:val="single"/>
          <w:rtl/>
        </w:rPr>
        <w:t xml:space="preserve">מחויבות משפטית </w:t>
      </w:r>
      <w:r w:rsidR="00F60E1F" w:rsidRPr="00F60E1F">
        <w:rPr>
          <w:rFonts w:ascii="David" w:hAnsi="David" w:cs="David"/>
          <w:sz w:val="24"/>
          <w:szCs w:val="24"/>
          <w:u w:val="single"/>
        </w:rPr>
        <w:t>Opinion</w:t>
      </w:r>
      <w:r w:rsidRPr="00F60E1F">
        <w:rPr>
          <w:rFonts w:ascii="David" w:hAnsi="David" w:cs="David"/>
          <w:sz w:val="24"/>
          <w:szCs w:val="24"/>
          <w:u w:val="single"/>
        </w:rPr>
        <w:t xml:space="preserve"> Juris</w:t>
      </w:r>
      <w:r w:rsidR="00D33B51" w:rsidRPr="00F60E1F">
        <w:rPr>
          <w:rFonts w:ascii="David" w:hAnsi="David" w:cs="David" w:hint="cs"/>
          <w:sz w:val="24"/>
          <w:szCs w:val="24"/>
          <w:u w:val="single"/>
          <w:rtl/>
        </w:rPr>
        <w:t xml:space="preserve"> </w:t>
      </w:r>
    </w:p>
    <w:p w14:paraId="7A318EAC" w14:textId="77777777" w:rsidR="00125859" w:rsidRPr="00125859" w:rsidRDefault="00125859" w:rsidP="00125859">
      <w:pPr>
        <w:shd w:val="clear" w:color="auto" w:fill="FFFFFF" w:themeFill="background1"/>
        <w:spacing w:line="360" w:lineRule="auto"/>
        <w:jc w:val="both"/>
        <w:rPr>
          <w:rFonts w:ascii="David" w:hAnsi="David" w:cs="David"/>
          <w:sz w:val="24"/>
          <w:szCs w:val="24"/>
          <w:rtl/>
        </w:rPr>
      </w:pPr>
      <w:r w:rsidRPr="00125859">
        <w:rPr>
          <w:rFonts w:ascii="David" w:hAnsi="David" w:cs="David"/>
          <w:sz w:val="24"/>
          <w:szCs w:val="24"/>
          <w:rtl/>
        </w:rPr>
        <w:t xml:space="preserve">אנו צריכים כי המדינה תבצע את התנהגותה מתוך </w:t>
      </w:r>
      <w:r w:rsidRPr="00C35357">
        <w:rPr>
          <w:rFonts w:ascii="David" w:hAnsi="David" w:cs="David"/>
          <w:b/>
          <w:bCs/>
          <w:sz w:val="24"/>
          <w:szCs w:val="24"/>
          <w:rtl/>
        </w:rPr>
        <w:t>תחושת מחויבות משפטית</w:t>
      </w:r>
      <w:r w:rsidRPr="00125859">
        <w:rPr>
          <w:rFonts w:ascii="David" w:hAnsi="David" w:cs="David"/>
          <w:sz w:val="24"/>
          <w:szCs w:val="24"/>
          <w:rtl/>
        </w:rPr>
        <w:t xml:space="preserve">. </w:t>
      </w:r>
    </w:p>
    <w:p w14:paraId="5A3B43F6" w14:textId="77777777" w:rsidR="00436F11" w:rsidRDefault="0089090B" w:rsidP="00A62444">
      <w:pPr>
        <w:shd w:val="clear" w:color="auto" w:fill="FFFFFF" w:themeFill="background1"/>
        <w:spacing w:line="360" w:lineRule="auto"/>
        <w:jc w:val="both"/>
        <w:rPr>
          <w:rFonts w:ascii="David" w:hAnsi="David" w:cs="David"/>
          <w:sz w:val="24"/>
          <w:szCs w:val="24"/>
          <w:rtl/>
        </w:rPr>
      </w:pPr>
      <w:r w:rsidRPr="00F60E1F">
        <w:rPr>
          <w:rFonts w:ascii="David" w:hAnsi="David" w:cs="David" w:hint="cs"/>
          <w:sz w:val="24"/>
          <w:szCs w:val="24"/>
          <w:shd w:val="clear" w:color="auto" w:fill="CCECFF"/>
          <w:rtl/>
        </w:rPr>
        <w:t>פס"ד לוטוס</w:t>
      </w:r>
      <w:r w:rsidRPr="00F60E1F">
        <w:rPr>
          <w:rFonts w:ascii="David" w:hAnsi="David" w:cs="David" w:hint="cs"/>
          <w:sz w:val="24"/>
          <w:szCs w:val="24"/>
          <w:rtl/>
        </w:rPr>
        <w:t xml:space="preserve">: </w:t>
      </w:r>
      <w:r w:rsidR="00A62444">
        <w:rPr>
          <w:rFonts w:ascii="David" w:hAnsi="David" w:cs="David" w:hint="cs"/>
          <w:sz w:val="24"/>
          <w:szCs w:val="24"/>
          <w:rtl/>
        </w:rPr>
        <w:t>התנגשות ספינות, עלתה הטענה כי יש מנהג לפיו שיפוט הנאשם הוא במדינת הדגל של הספינה. ה</w:t>
      </w:r>
      <w:r w:rsidR="00A62444">
        <w:rPr>
          <w:rFonts w:ascii="David" w:hAnsi="David" w:cs="David" w:hint="cs"/>
          <w:sz w:val="24"/>
          <w:szCs w:val="24"/>
        </w:rPr>
        <w:t xml:space="preserve"> </w:t>
      </w:r>
      <w:r w:rsidR="00A62444">
        <w:rPr>
          <w:rFonts w:ascii="David" w:hAnsi="David" w:cs="David"/>
          <w:sz w:val="24"/>
          <w:szCs w:val="24"/>
        </w:rPr>
        <w:t>ICJ</w:t>
      </w:r>
      <w:r w:rsidR="00A62444">
        <w:rPr>
          <w:rFonts w:ascii="David" w:hAnsi="David" w:cs="David" w:hint="cs"/>
          <w:sz w:val="24"/>
          <w:szCs w:val="24"/>
          <w:rtl/>
        </w:rPr>
        <w:t xml:space="preserve"> קבע כי זה לא נבע ממחויבות אלה מנימוס. פסה"ד </w:t>
      </w:r>
      <w:r w:rsidRPr="00D75F49">
        <w:rPr>
          <w:rFonts w:ascii="David" w:hAnsi="David" w:cs="David" w:hint="cs"/>
          <w:sz w:val="24"/>
          <w:szCs w:val="24"/>
          <w:rtl/>
        </w:rPr>
        <w:t xml:space="preserve">קבע עיקרון לפיו מדינות רשאיות </w:t>
      </w:r>
      <w:r w:rsidR="00A62444">
        <w:rPr>
          <w:rFonts w:ascii="David" w:hAnsi="David" w:cs="David" w:hint="cs"/>
          <w:sz w:val="24"/>
          <w:szCs w:val="24"/>
          <w:rtl/>
        </w:rPr>
        <w:t xml:space="preserve">לעשות </w:t>
      </w:r>
      <w:r w:rsidR="00125859">
        <w:rPr>
          <w:rFonts w:ascii="David" w:hAnsi="David" w:cs="David" w:hint="cs"/>
          <w:sz w:val="24"/>
          <w:szCs w:val="24"/>
          <w:rtl/>
        </w:rPr>
        <w:t>כל מה שהמשב"ל לא אסר עליהן</w:t>
      </w:r>
      <w:r w:rsidR="00436F11">
        <w:rPr>
          <w:rFonts w:ascii="David" w:hAnsi="David" w:cs="David" w:hint="cs"/>
          <w:sz w:val="24"/>
          <w:szCs w:val="24"/>
          <w:rtl/>
        </w:rPr>
        <w:t xml:space="preserve"> במפורש וכי נטל ההוכחה למנהג הוא על הטוען להתקיימותו</w:t>
      </w:r>
      <w:r w:rsidRPr="00D75F49">
        <w:rPr>
          <w:rFonts w:ascii="David" w:hAnsi="David" w:cs="David" w:hint="cs"/>
          <w:sz w:val="24"/>
          <w:szCs w:val="24"/>
          <w:rtl/>
        </w:rPr>
        <w:t>.</w:t>
      </w:r>
    </w:p>
    <w:p w14:paraId="2EAB085D" w14:textId="77777777" w:rsidR="00436F11" w:rsidRDefault="00436F11" w:rsidP="00436F11">
      <w:pPr>
        <w:shd w:val="clear" w:color="auto" w:fill="FFFFFF" w:themeFill="background1"/>
        <w:spacing w:line="360" w:lineRule="auto"/>
        <w:jc w:val="both"/>
        <w:rPr>
          <w:rFonts w:ascii="David" w:hAnsi="David" w:cs="David"/>
          <w:sz w:val="24"/>
          <w:szCs w:val="24"/>
          <w:rtl/>
        </w:rPr>
      </w:pPr>
      <w:r w:rsidRPr="00436F11">
        <w:rPr>
          <w:rFonts w:ascii="David" w:hAnsi="David" w:cs="David" w:hint="cs"/>
          <w:sz w:val="24"/>
          <w:szCs w:val="24"/>
          <w:shd w:val="clear" w:color="auto" w:fill="CCECFF"/>
          <w:rtl/>
        </w:rPr>
        <w:lastRenderedPageBreak/>
        <w:t>פס"ד אבו עיטה</w:t>
      </w:r>
      <w:r>
        <w:rPr>
          <w:rFonts w:ascii="David" w:hAnsi="David" w:cs="David" w:hint="cs"/>
          <w:sz w:val="24"/>
          <w:szCs w:val="24"/>
          <w:rtl/>
        </w:rPr>
        <w:t xml:space="preserve">: </w:t>
      </w:r>
      <w:r w:rsidR="0089090B" w:rsidRPr="00D75F49">
        <w:rPr>
          <w:rFonts w:ascii="David" w:hAnsi="David" w:cs="David" w:hint="cs"/>
          <w:sz w:val="24"/>
          <w:szCs w:val="24"/>
          <w:rtl/>
        </w:rPr>
        <w:t xml:space="preserve"> </w:t>
      </w:r>
      <w:r>
        <w:rPr>
          <w:rFonts w:ascii="David" w:hAnsi="David" w:cs="David" w:hint="cs"/>
          <w:sz w:val="24"/>
          <w:szCs w:val="24"/>
          <w:rtl/>
        </w:rPr>
        <w:t xml:space="preserve">דוגמה ישראלית ליישום כללי הלוטוס בניסיון לאתר מנהג. </w:t>
      </w:r>
    </w:p>
    <w:p w14:paraId="726CA303" w14:textId="77777777" w:rsidR="00436F11" w:rsidRDefault="00436F11" w:rsidP="00436F11">
      <w:pPr>
        <w:shd w:val="clear" w:color="auto" w:fill="FFFFFF" w:themeFill="background1"/>
        <w:spacing w:line="360" w:lineRule="auto"/>
        <w:jc w:val="both"/>
        <w:rPr>
          <w:rFonts w:ascii="David" w:hAnsi="David" w:cs="David"/>
          <w:sz w:val="24"/>
          <w:szCs w:val="24"/>
          <w:rtl/>
        </w:rPr>
      </w:pPr>
      <w:r w:rsidRPr="00436F11">
        <w:rPr>
          <w:rFonts w:ascii="David" w:hAnsi="David" w:cs="David" w:hint="cs"/>
          <w:sz w:val="24"/>
          <w:szCs w:val="24"/>
          <w:u w:val="single"/>
          <w:rtl/>
        </w:rPr>
        <w:t>מה קורה ש</w:t>
      </w:r>
      <w:r w:rsidR="0089090B" w:rsidRPr="00436F11">
        <w:rPr>
          <w:rFonts w:ascii="David" w:hAnsi="David" w:cs="David" w:hint="cs"/>
          <w:sz w:val="24"/>
          <w:szCs w:val="24"/>
          <w:u w:val="single"/>
          <w:rtl/>
        </w:rPr>
        <w:t xml:space="preserve">מדינה מצהירה </w:t>
      </w:r>
      <w:r w:rsidRPr="00436F11">
        <w:rPr>
          <w:rFonts w:ascii="David" w:hAnsi="David" w:cs="David" w:hint="cs"/>
          <w:sz w:val="24"/>
          <w:szCs w:val="24"/>
          <w:u w:val="single"/>
          <w:rtl/>
        </w:rPr>
        <w:t>שיש מנהג אבל מפרה אותו</w:t>
      </w:r>
      <w:r>
        <w:rPr>
          <w:rFonts w:ascii="David" w:hAnsi="David" w:cs="David" w:hint="cs"/>
          <w:sz w:val="24"/>
          <w:szCs w:val="24"/>
          <w:rtl/>
        </w:rPr>
        <w:t>?</w:t>
      </w:r>
    </w:p>
    <w:p w14:paraId="4CB69204" w14:textId="77777777" w:rsidR="0037386D" w:rsidRDefault="0037386D" w:rsidP="00436F11">
      <w:pPr>
        <w:shd w:val="clear" w:color="auto" w:fill="FFFFFF" w:themeFill="background1"/>
        <w:spacing w:line="360" w:lineRule="auto"/>
        <w:jc w:val="both"/>
        <w:rPr>
          <w:rFonts w:ascii="David" w:hAnsi="David" w:cs="David"/>
          <w:sz w:val="24"/>
          <w:szCs w:val="24"/>
          <w:rtl/>
        </w:rPr>
      </w:pPr>
      <w:r w:rsidRPr="0037386D">
        <w:rPr>
          <w:rFonts w:ascii="David" w:hAnsi="David" w:cs="David" w:hint="cs"/>
          <w:sz w:val="24"/>
          <w:szCs w:val="24"/>
          <w:shd w:val="clear" w:color="auto" w:fill="CCECFF"/>
          <w:rtl/>
        </w:rPr>
        <w:t>פס"ד ניקרגואה</w:t>
      </w:r>
      <w:r>
        <w:rPr>
          <w:rFonts w:ascii="David" w:hAnsi="David" w:cs="David" w:hint="cs"/>
          <w:sz w:val="24"/>
          <w:szCs w:val="24"/>
          <w:rtl/>
        </w:rPr>
        <w:t xml:space="preserve"> - </w:t>
      </w:r>
      <w:r w:rsidR="008613AD">
        <w:rPr>
          <w:rFonts w:ascii="David" w:hAnsi="David" w:cs="David" w:hint="cs"/>
          <w:sz w:val="24"/>
          <w:szCs w:val="24"/>
          <w:rtl/>
        </w:rPr>
        <w:t>דיון של ה</w:t>
      </w:r>
      <w:r w:rsidR="008613AD">
        <w:rPr>
          <w:rFonts w:ascii="David" w:hAnsi="David" w:cs="David" w:hint="cs"/>
          <w:sz w:val="24"/>
          <w:szCs w:val="24"/>
        </w:rPr>
        <w:t xml:space="preserve"> ICJ</w:t>
      </w:r>
      <w:r w:rsidR="008613AD">
        <w:rPr>
          <w:rFonts w:ascii="David" w:hAnsi="David" w:cs="David" w:hint="cs"/>
          <w:sz w:val="24"/>
          <w:szCs w:val="24"/>
          <w:rtl/>
        </w:rPr>
        <w:t xml:space="preserve"> באחריות ארה"ב לפעולות חמושות של מורדים בהם תמכה. ל</w:t>
      </w:r>
      <w:r w:rsidR="008613AD">
        <w:rPr>
          <w:rFonts w:ascii="David" w:hAnsi="David" w:cs="David" w:hint="cs"/>
          <w:sz w:val="24"/>
          <w:szCs w:val="24"/>
        </w:rPr>
        <w:t xml:space="preserve"> </w:t>
      </w:r>
      <w:r w:rsidR="008613AD">
        <w:rPr>
          <w:rFonts w:ascii="David" w:hAnsi="David" w:cs="David"/>
          <w:sz w:val="24"/>
          <w:szCs w:val="24"/>
        </w:rPr>
        <w:t>ICJ</w:t>
      </w:r>
      <w:r w:rsidR="008613AD">
        <w:rPr>
          <w:rFonts w:ascii="David" w:hAnsi="David" w:cs="David" w:hint="cs"/>
          <w:sz w:val="24"/>
          <w:szCs w:val="24"/>
          <w:rtl/>
        </w:rPr>
        <w:t xml:space="preserve"> אין סמכות לדון בנושא מכוח אמנה ועולה השאלה האם איסור על שימוש בכוח מעוגן במנהג? לכאורה נראה שלא כי מדינות משתמשות בכוח, אך ה</w:t>
      </w:r>
      <w:r w:rsidR="008613AD">
        <w:rPr>
          <w:rFonts w:ascii="David" w:hAnsi="David" w:cs="David" w:hint="cs"/>
          <w:sz w:val="24"/>
          <w:szCs w:val="24"/>
        </w:rPr>
        <w:t xml:space="preserve"> ICJ</w:t>
      </w:r>
      <w:r w:rsidR="008613AD">
        <w:rPr>
          <w:rFonts w:ascii="David" w:hAnsi="David" w:cs="David" w:hint="cs"/>
          <w:sz w:val="24"/>
          <w:szCs w:val="24"/>
          <w:rtl/>
        </w:rPr>
        <w:t xml:space="preserve"> קבע שבמקרים בהן פעלו מדינות בכוח הם נתנו לכך הסברים ומכך ניתן להסיק על מודעותן לנורמה האוסרת. </w:t>
      </w:r>
    </w:p>
    <w:p w14:paraId="130C7AE6" w14:textId="77777777" w:rsidR="0089090B" w:rsidRPr="006E2BEE" w:rsidRDefault="006E2BEE" w:rsidP="006E2BEE">
      <w:pPr>
        <w:shd w:val="clear" w:color="auto" w:fill="FFFFFF" w:themeFill="background1"/>
        <w:spacing w:line="360" w:lineRule="auto"/>
        <w:jc w:val="both"/>
        <w:rPr>
          <w:rFonts w:ascii="David" w:hAnsi="David" w:cs="David"/>
          <w:sz w:val="24"/>
          <w:szCs w:val="24"/>
          <w:rtl/>
        </w:rPr>
      </w:pPr>
      <w:r w:rsidRPr="006E2BEE">
        <w:rPr>
          <w:rFonts w:ascii="David" w:hAnsi="David" w:cs="David" w:hint="cs"/>
          <w:sz w:val="24"/>
          <w:szCs w:val="24"/>
          <w:shd w:val="clear" w:color="auto" w:fill="CCECFF"/>
          <w:rtl/>
        </w:rPr>
        <w:t xml:space="preserve">פס"ד </w:t>
      </w:r>
      <w:r w:rsidRPr="006E2BEE">
        <w:rPr>
          <w:rFonts w:ascii="David" w:hAnsi="David" w:cs="David"/>
          <w:sz w:val="24"/>
          <w:szCs w:val="24"/>
          <w:shd w:val="clear" w:color="auto" w:fill="CCECFF"/>
        </w:rPr>
        <w:t>Filartiga</w:t>
      </w:r>
      <w:r w:rsidRPr="006E2BEE">
        <w:rPr>
          <w:rFonts w:ascii="David" w:hAnsi="David" w:cs="David" w:hint="cs"/>
          <w:sz w:val="24"/>
          <w:szCs w:val="24"/>
          <w:rtl/>
        </w:rPr>
        <w:t xml:space="preserve"> - </w:t>
      </w:r>
      <w:r>
        <w:rPr>
          <w:rFonts w:ascii="David" w:hAnsi="David" w:cs="David" w:hint="cs"/>
          <w:sz w:val="24"/>
          <w:szCs w:val="24"/>
          <w:rtl/>
        </w:rPr>
        <w:t xml:space="preserve">פס"ד בנושא עינויים. ביהמ"ש קבע כי מדינות שמבצעות עינויים לרוב מסתירות זאת מה שמעיד על מודעותן לקיומה של נורמה משפטית אוסרת. לפיכך, קיים דין מנהגי האוסר על עינוים. </w:t>
      </w:r>
    </w:p>
    <w:p w14:paraId="60D37C0E" w14:textId="77777777" w:rsidR="005A1D3E" w:rsidRDefault="005A1D3E" w:rsidP="005A1D3E">
      <w:pPr>
        <w:spacing w:after="0" w:line="360" w:lineRule="auto"/>
        <w:jc w:val="both"/>
        <w:rPr>
          <w:rFonts w:ascii="David" w:hAnsi="David" w:cs="David"/>
          <w:b/>
          <w:bCs/>
          <w:sz w:val="24"/>
          <w:szCs w:val="24"/>
          <w:rtl/>
        </w:rPr>
      </w:pPr>
      <w:r w:rsidRPr="005A1D3E">
        <w:rPr>
          <w:rFonts w:ascii="David" w:hAnsi="David" w:cs="David" w:hint="cs"/>
          <w:sz w:val="24"/>
          <w:szCs w:val="24"/>
          <w:u w:val="single"/>
          <w:rtl/>
        </w:rPr>
        <w:t xml:space="preserve">מה קורה בהתנגשות בין הפרקטיקה לפועל? </w:t>
      </w:r>
    </w:p>
    <w:p w14:paraId="2C4B0F43" w14:textId="69101286" w:rsidR="005A1D3E" w:rsidRDefault="008E3BB6" w:rsidP="00567939">
      <w:pPr>
        <w:pStyle w:val="a3"/>
        <w:numPr>
          <w:ilvl w:val="0"/>
          <w:numId w:val="16"/>
        </w:numPr>
        <w:spacing w:after="0" w:line="360" w:lineRule="auto"/>
        <w:jc w:val="both"/>
        <w:rPr>
          <w:rFonts w:ascii="David" w:hAnsi="David" w:cs="David"/>
          <w:sz w:val="24"/>
          <w:szCs w:val="24"/>
        </w:rPr>
      </w:pPr>
      <w:r>
        <w:rPr>
          <w:rFonts w:ascii="David" w:hAnsi="David" w:cs="David" w:hint="cs"/>
          <w:sz w:val="24"/>
          <w:szCs w:val="24"/>
          <w:rtl/>
        </w:rPr>
        <w:t>בפועל מבצעים</w:t>
      </w:r>
      <w:r w:rsidR="00C35357" w:rsidRPr="00C35357">
        <w:rPr>
          <w:rFonts w:ascii="David" w:hAnsi="David" w:cs="David"/>
          <w:sz w:val="24"/>
          <w:szCs w:val="24"/>
          <w:rtl/>
        </w:rPr>
        <w:t xml:space="preserve"> </w:t>
      </w:r>
      <w:r>
        <w:rPr>
          <w:rFonts w:ascii="David" w:hAnsi="David" w:cs="David" w:hint="cs"/>
          <w:sz w:val="24"/>
          <w:szCs w:val="24"/>
          <w:rtl/>
        </w:rPr>
        <w:t>ומצהירים</w:t>
      </w:r>
      <w:r w:rsidR="00C35357" w:rsidRPr="00C35357">
        <w:rPr>
          <w:rFonts w:ascii="David" w:hAnsi="David" w:cs="David"/>
          <w:sz w:val="24"/>
          <w:szCs w:val="24"/>
          <w:rtl/>
        </w:rPr>
        <w:t xml:space="preserve"> </w:t>
      </w:r>
      <w:r>
        <w:rPr>
          <w:rFonts w:ascii="David" w:hAnsi="David" w:cs="David" w:hint="cs"/>
          <w:sz w:val="24"/>
          <w:szCs w:val="24"/>
          <w:rtl/>
        </w:rPr>
        <w:t xml:space="preserve">על </w:t>
      </w:r>
      <w:r w:rsidR="00C35357" w:rsidRPr="00C35357">
        <w:rPr>
          <w:rFonts w:ascii="David" w:hAnsi="David" w:cs="David"/>
          <w:sz w:val="24"/>
          <w:szCs w:val="24"/>
          <w:rtl/>
        </w:rPr>
        <w:t xml:space="preserve">איסור </w:t>
      </w:r>
      <w:r w:rsidR="00567939">
        <w:rPr>
          <w:rFonts w:ascii="David" w:hAnsi="David" w:cs="David" w:hint="cs"/>
          <w:sz w:val="24"/>
          <w:szCs w:val="24"/>
          <w:rtl/>
        </w:rPr>
        <w:t xml:space="preserve"> - לרוב קיים מנהג (בהגנה על חיי אדם ניתן יותר משקל להצהרות </w:t>
      </w:r>
      <w:r w:rsidR="00567939">
        <w:rPr>
          <w:rFonts w:ascii="David" w:hAnsi="David" w:cs="David" w:hint="cs"/>
          <w:sz w:val="24"/>
          <w:szCs w:val="24"/>
        </w:rPr>
        <w:t>OJ</w:t>
      </w:r>
      <w:r w:rsidR="00567939">
        <w:rPr>
          <w:rFonts w:ascii="David" w:hAnsi="David" w:cs="David" w:hint="cs"/>
          <w:sz w:val="24"/>
          <w:szCs w:val="24"/>
          <w:rtl/>
        </w:rPr>
        <w:t xml:space="preserve">). </w:t>
      </w:r>
    </w:p>
    <w:p w14:paraId="56953F93" w14:textId="68F8FB7C" w:rsidR="005D01AA" w:rsidRPr="005D01AA" w:rsidRDefault="008E3BB6" w:rsidP="004810B3">
      <w:pPr>
        <w:pStyle w:val="a3"/>
        <w:numPr>
          <w:ilvl w:val="0"/>
          <w:numId w:val="16"/>
        </w:numPr>
        <w:shd w:val="clear" w:color="auto" w:fill="FFFFFF" w:themeFill="background1"/>
        <w:spacing w:line="360" w:lineRule="auto"/>
        <w:jc w:val="both"/>
        <w:rPr>
          <w:rFonts w:ascii="David" w:hAnsi="David" w:cs="David"/>
          <w:sz w:val="24"/>
          <w:szCs w:val="24"/>
          <w:rtl/>
        </w:rPr>
      </w:pPr>
      <w:r>
        <w:rPr>
          <w:rFonts w:ascii="David" w:hAnsi="David" w:cs="David" w:hint="cs"/>
          <w:sz w:val="24"/>
          <w:szCs w:val="24"/>
          <w:rtl/>
        </w:rPr>
        <w:t xml:space="preserve">בפועל לא מבצעים ומצהירים כי מותר </w:t>
      </w:r>
      <w:r w:rsidR="005A1D3E" w:rsidRPr="005D01AA">
        <w:rPr>
          <w:rFonts w:ascii="David" w:hAnsi="David" w:cs="David" w:hint="cs"/>
          <w:sz w:val="24"/>
          <w:szCs w:val="24"/>
          <w:rtl/>
        </w:rPr>
        <w:t xml:space="preserve"> - נניח כי אין מנהג. </w:t>
      </w:r>
    </w:p>
    <w:p w14:paraId="36B4DA1F" w14:textId="77777777" w:rsidR="00E269E3" w:rsidRPr="005D01AA" w:rsidRDefault="00E269E3" w:rsidP="005D01AA">
      <w:pPr>
        <w:shd w:val="clear" w:color="auto" w:fill="FFFFFF" w:themeFill="background1"/>
        <w:spacing w:line="360" w:lineRule="auto"/>
        <w:jc w:val="both"/>
        <w:rPr>
          <w:rFonts w:ascii="David" w:hAnsi="David" w:cs="David"/>
          <w:sz w:val="24"/>
          <w:szCs w:val="24"/>
          <w:rtl/>
        </w:rPr>
      </w:pPr>
      <w:r w:rsidRPr="00C21F52">
        <w:rPr>
          <w:rFonts w:ascii="David" w:hAnsi="David" w:cs="David" w:hint="cs"/>
          <w:sz w:val="24"/>
          <w:szCs w:val="24"/>
          <w:u w:val="single"/>
          <w:rtl/>
        </w:rPr>
        <w:t>מה</w:t>
      </w:r>
      <w:r w:rsidRPr="005D01AA">
        <w:rPr>
          <w:rFonts w:ascii="David" w:hAnsi="David" w:cs="David" w:hint="cs"/>
          <w:sz w:val="24"/>
          <w:szCs w:val="24"/>
          <w:u w:val="single"/>
          <w:rtl/>
        </w:rPr>
        <w:t xml:space="preserve"> ההבדל בין אמנה למנהג</w:t>
      </w:r>
      <w:r w:rsidRPr="005D01AA">
        <w:rPr>
          <w:rFonts w:ascii="David" w:hAnsi="David" w:cs="David" w:hint="cs"/>
          <w:sz w:val="24"/>
          <w:szCs w:val="24"/>
          <w:rtl/>
        </w:rPr>
        <w:t xml:space="preserve">? מנהג מחייב את כלל המדינות מלבד מתנגדות עקביות בעוד אמנה מחייבת את החברות בה. </w:t>
      </w:r>
    </w:p>
    <w:p w14:paraId="5320AA6E" w14:textId="77777777" w:rsidR="007A6231" w:rsidRPr="00B24C23" w:rsidRDefault="007A6231" w:rsidP="00B24C23">
      <w:pPr>
        <w:shd w:val="clear" w:color="auto" w:fill="FFFFFF" w:themeFill="background1"/>
        <w:spacing w:line="360" w:lineRule="auto"/>
        <w:jc w:val="center"/>
        <w:rPr>
          <w:rFonts w:ascii="David" w:hAnsi="David" w:cs="David"/>
          <w:b/>
          <w:bCs/>
          <w:sz w:val="24"/>
          <w:szCs w:val="24"/>
          <w:u w:val="single"/>
          <w:rtl/>
        </w:rPr>
      </w:pPr>
      <w:r w:rsidRPr="00B24C23">
        <w:rPr>
          <w:rFonts w:ascii="David" w:hAnsi="David" w:cs="David" w:hint="cs"/>
          <w:b/>
          <w:bCs/>
          <w:sz w:val="24"/>
          <w:szCs w:val="24"/>
          <w:u w:val="single"/>
          <w:rtl/>
        </w:rPr>
        <w:t>אמנות:</w:t>
      </w:r>
    </w:p>
    <w:p w14:paraId="27372FA1" w14:textId="77777777" w:rsidR="007A6231" w:rsidRPr="00B24C23" w:rsidRDefault="007A6231" w:rsidP="00B24C23">
      <w:pPr>
        <w:shd w:val="clear" w:color="auto" w:fill="FFFFFF" w:themeFill="background1"/>
        <w:spacing w:line="360" w:lineRule="auto"/>
        <w:jc w:val="both"/>
        <w:rPr>
          <w:rFonts w:ascii="David" w:hAnsi="David" w:cs="David"/>
          <w:sz w:val="24"/>
          <w:szCs w:val="24"/>
        </w:rPr>
      </w:pPr>
      <w:r w:rsidRPr="00B24C23">
        <w:rPr>
          <w:rFonts w:ascii="David" w:hAnsi="David" w:cs="David" w:hint="cs"/>
          <w:sz w:val="24"/>
          <w:szCs w:val="24"/>
          <w:rtl/>
        </w:rPr>
        <w:t>אמנת וינה ("אמנת האמנות")</w:t>
      </w:r>
      <w:r w:rsidRPr="00B24C23">
        <w:rPr>
          <w:rFonts w:ascii="David" w:hAnsi="David" w:cs="David" w:hint="cs"/>
          <w:b/>
          <w:bCs/>
          <w:sz w:val="24"/>
          <w:szCs w:val="24"/>
          <w:rtl/>
        </w:rPr>
        <w:t xml:space="preserve"> </w:t>
      </w:r>
      <w:r w:rsidRPr="00B24C23">
        <w:rPr>
          <w:rFonts w:ascii="David" w:hAnsi="David" w:cs="David" w:hint="cs"/>
          <w:sz w:val="24"/>
          <w:szCs w:val="24"/>
          <w:rtl/>
        </w:rPr>
        <w:t xml:space="preserve">מ-1969 מפרטת </w:t>
      </w:r>
      <w:r w:rsidR="00F64EDB" w:rsidRPr="00B24C23">
        <w:rPr>
          <w:rFonts w:ascii="David" w:hAnsi="David" w:cs="David" w:hint="cs"/>
          <w:sz w:val="24"/>
          <w:szCs w:val="24"/>
          <w:rtl/>
        </w:rPr>
        <w:t>את דיני האמנות המרכזיים</w:t>
      </w:r>
      <w:r w:rsidRPr="00B24C23">
        <w:rPr>
          <w:rFonts w:ascii="David" w:hAnsi="David" w:cs="David" w:hint="cs"/>
          <w:sz w:val="24"/>
          <w:szCs w:val="24"/>
          <w:rtl/>
        </w:rPr>
        <w:t xml:space="preserve">. </w:t>
      </w:r>
      <w:r w:rsidR="00F64EDB" w:rsidRPr="00B24C23">
        <w:rPr>
          <w:rFonts w:ascii="David" w:hAnsi="David" w:cs="David" w:hint="cs"/>
          <w:sz w:val="24"/>
          <w:szCs w:val="24"/>
          <w:rtl/>
        </w:rPr>
        <w:t xml:space="preserve">אמנה זו משקפת דין מנהגי ולכן מחייבת באופן עקיף מדינות שלא חתומות עליה. </w:t>
      </w:r>
    </w:p>
    <w:p w14:paraId="0B2AFC06" w14:textId="26BC1171" w:rsidR="006E2421" w:rsidRPr="00B24C23" w:rsidRDefault="00B24C23" w:rsidP="00B24C23">
      <w:pPr>
        <w:shd w:val="clear" w:color="auto" w:fill="FFFFFF" w:themeFill="background1"/>
        <w:tabs>
          <w:tab w:val="left" w:pos="2100"/>
        </w:tabs>
        <w:spacing w:line="360" w:lineRule="auto"/>
        <w:jc w:val="both"/>
        <w:rPr>
          <w:rFonts w:ascii="David" w:hAnsi="David" w:cs="David"/>
          <w:sz w:val="24"/>
          <w:szCs w:val="24"/>
        </w:rPr>
      </w:pPr>
      <w:r>
        <w:rPr>
          <w:rFonts w:ascii="David" w:hAnsi="David" w:cs="David" w:hint="cs"/>
          <w:sz w:val="24"/>
          <w:szCs w:val="24"/>
          <w:u w:val="single"/>
          <w:rtl/>
        </w:rPr>
        <w:t>מה זו אמנה?</w:t>
      </w:r>
      <w:r>
        <w:rPr>
          <w:rFonts w:ascii="David" w:hAnsi="David" w:cs="David" w:hint="cs"/>
          <w:sz w:val="24"/>
          <w:szCs w:val="24"/>
          <w:rtl/>
        </w:rPr>
        <w:t xml:space="preserve"> ע"פ ס'2(1)(4) לאמנת האמנות "</w:t>
      </w:r>
      <w:r w:rsidRPr="00B24C23">
        <w:rPr>
          <w:rFonts w:ascii="David" w:hAnsi="David" w:cs="David" w:hint="cs"/>
          <w:b/>
          <w:bCs/>
          <w:sz w:val="24"/>
          <w:szCs w:val="24"/>
          <w:rtl/>
        </w:rPr>
        <w:t xml:space="preserve">הסכם בין לאומי שנכרת בכתב בין מדינות וכפוף למשפט הבין לאומי </w:t>
      </w:r>
      <w:r w:rsidRPr="00B24C23">
        <w:rPr>
          <w:rFonts w:ascii="David" w:hAnsi="David" w:cs="David"/>
          <w:sz w:val="24"/>
          <w:szCs w:val="24"/>
          <w:rtl/>
        </w:rPr>
        <w:t>בין שהוא מגולם במסמך יחיד ובין בשני מסמכים או יותר הקשורים זה בזה, ויהיה כינויו המיוחד אשר יהיה"</w:t>
      </w:r>
      <w:r w:rsidR="007578DA">
        <w:rPr>
          <w:rFonts w:ascii="David" w:hAnsi="David" w:cs="David" w:hint="cs"/>
          <w:sz w:val="24"/>
          <w:szCs w:val="24"/>
          <w:rtl/>
        </w:rPr>
        <w:t>.</w:t>
      </w:r>
    </w:p>
    <w:p w14:paraId="0B131F11" w14:textId="77777777" w:rsidR="006E2421" w:rsidRDefault="00B24C23" w:rsidP="004810B3">
      <w:pPr>
        <w:pStyle w:val="a3"/>
        <w:numPr>
          <w:ilvl w:val="0"/>
          <w:numId w:val="5"/>
        </w:numPr>
        <w:spacing w:after="0" w:line="360" w:lineRule="auto"/>
        <w:jc w:val="both"/>
        <w:rPr>
          <w:rFonts w:ascii="David" w:hAnsi="David" w:cs="David"/>
          <w:sz w:val="24"/>
          <w:szCs w:val="24"/>
        </w:rPr>
      </w:pPr>
      <w:r>
        <w:rPr>
          <w:rFonts w:ascii="David" w:hAnsi="David" w:cs="David" w:hint="cs"/>
          <w:sz w:val="24"/>
          <w:szCs w:val="24"/>
          <w:u w:val="single"/>
          <w:rtl/>
        </w:rPr>
        <w:t xml:space="preserve">בין מדינות </w:t>
      </w:r>
      <w:r>
        <w:rPr>
          <w:rFonts w:ascii="David" w:hAnsi="David" w:cs="David" w:hint="cs"/>
          <w:sz w:val="24"/>
          <w:szCs w:val="24"/>
          <w:rtl/>
        </w:rPr>
        <w:t xml:space="preserve">- </w:t>
      </w:r>
      <w:r w:rsidR="00216638">
        <w:rPr>
          <w:rFonts w:ascii="David" w:hAnsi="David" w:cs="David" w:hint="cs"/>
          <w:sz w:val="24"/>
          <w:szCs w:val="24"/>
          <w:rtl/>
        </w:rPr>
        <w:t xml:space="preserve">במשב"ל הקלאסי אמנות היו רק בין מדינות. כיום, ישנם אמנות שכוללות ארגונים בינ"ל. </w:t>
      </w:r>
    </w:p>
    <w:p w14:paraId="779B7B15" w14:textId="77777777" w:rsidR="00216638" w:rsidRPr="00B24C23" w:rsidRDefault="00216638" w:rsidP="004810B3">
      <w:pPr>
        <w:pStyle w:val="a3"/>
        <w:numPr>
          <w:ilvl w:val="0"/>
          <w:numId w:val="5"/>
        </w:numPr>
        <w:spacing w:after="0" w:line="360" w:lineRule="auto"/>
        <w:jc w:val="both"/>
        <w:rPr>
          <w:rFonts w:ascii="David" w:hAnsi="David" w:cs="David"/>
          <w:sz w:val="24"/>
          <w:szCs w:val="24"/>
        </w:rPr>
      </w:pPr>
      <w:r>
        <w:rPr>
          <w:rFonts w:ascii="David" w:hAnsi="David" w:cs="David" w:hint="cs"/>
          <w:sz w:val="24"/>
          <w:szCs w:val="24"/>
          <w:u w:val="single"/>
          <w:rtl/>
        </w:rPr>
        <w:t xml:space="preserve">בכתב </w:t>
      </w:r>
      <w:r w:rsidRPr="00216638">
        <w:rPr>
          <w:rFonts w:ascii="David" w:hAnsi="David" w:cs="David" w:hint="cs"/>
          <w:sz w:val="24"/>
          <w:szCs w:val="24"/>
          <w:rtl/>
        </w:rPr>
        <w:t>-</w:t>
      </w:r>
      <w:r>
        <w:rPr>
          <w:rFonts w:ascii="David" w:hAnsi="David" w:cs="David" w:hint="cs"/>
          <w:sz w:val="24"/>
          <w:szCs w:val="24"/>
          <w:rtl/>
        </w:rPr>
        <w:t xml:space="preserve"> אמנה יכולה להיות בעל פה (אך אמנת וינה לא תחול עליה ויחול הדין המנהגי). </w:t>
      </w:r>
    </w:p>
    <w:p w14:paraId="22CDBF67" w14:textId="77777777" w:rsidR="006E2421" w:rsidRPr="00B24C23" w:rsidRDefault="00216638" w:rsidP="004810B3">
      <w:pPr>
        <w:pStyle w:val="a3"/>
        <w:numPr>
          <w:ilvl w:val="0"/>
          <w:numId w:val="5"/>
        </w:numPr>
        <w:spacing w:after="0" w:line="360" w:lineRule="auto"/>
        <w:jc w:val="both"/>
        <w:rPr>
          <w:rFonts w:ascii="David" w:hAnsi="David" w:cs="David"/>
          <w:sz w:val="24"/>
          <w:szCs w:val="24"/>
        </w:rPr>
      </w:pPr>
      <w:r>
        <w:rPr>
          <w:rFonts w:ascii="David" w:hAnsi="David" w:cs="David" w:hint="cs"/>
          <w:sz w:val="24"/>
          <w:szCs w:val="24"/>
          <w:u w:val="single"/>
          <w:rtl/>
        </w:rPr>
        <w:t xml:space="preserve">כפוף למשב"ל </w:t>
      </w:r>
      <w:r>
        <w:rPr>
          <w:rFonts w:ascii="David" w:hAnsi="David" w:cs="David" w:hint="cs"/>
          <w:sz w:val="24"/>
          <w:szCs w:val="24"/>
          <w:rtl/>
        </w:rPr>
        <w:t xml:space="preserve">- הסכם שמדינות קבעו שהדין </w:t>
      </w:r>
      <w:r w:rsidR="00C833AD">
        <w:rPr>
          <w:rFonts w:ascii="David" w:hAnsi="David" w:cs="David" w:hint="cs"/>
          <w:sz w:val="24"/>
          <w:szCs w:val="24"/>
          <w:rtl/>
        </w:rPr>
        <w:t>ה</w:t>
      </w:r>
      <w:r>
        <w:rPr>
          <w:rFonts w:ascii="David" w:hAnsi="David" w:cs="David" w:hint="cs"/>
          <w:sz w:val="24"/>
          <w:szCs w:val="24"/>
          <w:rtl/>
        </w:rPr>
        <w:t>בי</w:t>
      </w:r>
      <w:r w:rsidR="00C833AD">
        <w:rPr>
          <w:rFonts w:ascii="David" w:hAnsi="David" w:cs="David" w:hint="cs"/>
          <w:sz w:val="24"/>
          <w:szCs w:val="24"/>
          <w:rtl/>
        </w:rPr>
        <w:t xml:space="preserve">נ"ל יחול עליו. הסכם בו חל דין מדינתי אינו אמנה. </w:t>
      </w:r>
    </w:p>
    <w:p w14:paraId="4A34A61D" w14:textId="77777777" w:rsidR="00C833AD" w:rsidRDefault="00C833AD" w:rsidP="004810B3">
      <w:pPr>
        <w:pStyle w:val="a3"/>
        <w:numPr>
          <w:ilvl w:val="0"/>
          <w:numId w:val="5"/>
        </w:numPr>
        <w:spacing w:after="0" w:line="360" w:lineRule="auto"/>
        <w:jc w:val="both"/>
        <w:rPr>
          <w:rFonts w:ascii="David" w:hAnsi="David" w:cs="David"/>
          <w:sz w:val="24"/>
          <w:szCs w:val="24"/>
        </w:rPr>
      </w:pPr>
      <w:r w:rsidRPr="00C833AD">
        <w:rPr>
          <w:rFonts w:ascii="David" w:hAnsi="David" w:cs="David" w:hint="cs"/>
          <w:sz w:val="24"/>
          <w:szCs w:val="24"/>
          <w:u w:val="single"/>
          <w:rtl/>
        </w:rPr>
        <w:t>בינלאומי</w:t>
      </w:r>
      <w:r>
        <w:rPr>
          <w:rFonts w:ascii="David" w:hAnsi="David" w:cs="David" w:hint="cs"/>
          <w:sz w:val="24"/>
          <w:szCs w:val="24"/>
          <w:rtl/>
        </w:rPr>
        <w:t xml:space="preserve"> - ההסכם אינו פרטי.</w:t>
      </w:r>
    </w:p>
    <w:p w14:paraId="60D57C40" w14:textId="77777777" w:rsidR="00C833AD" w:rsidRDefault="00C833AD" w:rsidP="004810B3">
      <w:pPr>
        <w:pStyle w:val="a3"/>
        <w:numPr>
          <w:ilvl w:val="0"/>
          <w:numId w:val="5"/>
        </w:numPr>
        <w:spacing w:after="0" w:line="360" w:lineRule="auto"/>
        <w:jc w:val="both"/>
        <w:rPr>
          <w:rFonts w:ascii="David" w:hAnsi="David" w:cs="David"/>
          <w:sz w:val="24"/>
          <w:szCs w:val="24"/>
        </w:rPr>
      </w:pPr>
      <w:r w:rsidRPr="00C833AD">
        <w:rPr>
          <w:rFonts w:ascii="David" w:hAnsi="David" w:cs="David" w:hint="cs"/>
          <w:sz w:val="24"/>
          <w:szCs w:val="24"/>
          <w:u w:val="single"/>
          <w:rtl/>
        </w:rPr>
        <w:t>כינוי מיוחד</w:t>
      </w:r>
      <w:r>
        <w:rPr>
          <w:rFonts w:ascii="David" w:hAnsi="David" w:cs="David" w:hint="cs"/>
          <w:sz w:val="24"/>
          <w:szCs w:val="24"/>
          <w:rtl/>
        </w:rPr>
        <w:t xml:space="preserve"> - ההנחה היא ששני מדינות חותמות על מסמך הוא אמנה. </w:t>
      </w:r>
    </w:p>
    <w:p w14:paraId="790C9BA8" w14:textId="77777777" w:rsidR="00C21F52" w:rsidRDefault="00C833AD" w:rsidP="00C21F52">
      <w:pPr>
        <w:shd w:val="clear" w:color="auto" w:fill="FFFFFF" w:themeFill="background1"/>
        <w:spacing w:line="360" w:lineRule="auto"/>
        <w:jc w:val="both"/>
        <w:rPr>
          <w:rFonts w:ascii="David" w:hAnsi="David" w:cs="David"/>
          <w:sz w:val="24"/>
          <w:szCs w:val="24"/>
          <w:rtl/>
        </w:rPr>
      </w:pPr>
      <w:r w:rsidRPr="00C833AD">
        <w:rPr>
          <w:rFonts w:ascii="David" w:hAnsi="David" w:cs="David" w:hint="cs"/>
          <w:sz w:val="24"/>
          <w:szCs w:val="24"/>
          <w:shd w:val="clear" w:color="auto" w:fill="CCECFF"/>
          <w:rtl/>
        </w:rPr>
        <w:t>פס"ד קטאר נ' בחריין</w:t>
      </w:r>
      <w:r w:rsidRPr="00C833AD">
        <w:rPr>
          <w:rFonts w:ascii="David" w:hAnsi="David" w:cs="David" w:hint="cs"/>
          <w:sz w:val="24"/>
          <w:szCs w:val="24"/>
          <w:rtl/>
        </w:rPr>
        <w:t xml:space="preserve"> - </w:t>
      </w:r>
      <w:r>
        <w:rPr>
          <w:rFonts w:ascii="David" w:hAnsi="David" w:cs="David" w:hint="cs"/>
          <w:sz w:val="24"/>
          <w:szCs w:val="24"/>
          <w:rtl/>
        </w:rPr>
        <w:t>סכסוך בין קטאר לבחריין כאשר ישנה הסכמה לנהל מו"מ ב2 מסמכים (מכתב ופרוטוקול). אחת המדינות טוענת להעדר אמנה. ה</w:t>
      </w:r>
      <w:r>
        <w:rPr>
          <w:rFonts w:ascii="David" w:hAnsi="David" w:cs="David" w:hint="cs"/>
          <w:sz w:val="24"/>
          <w:szCs w:val="24"/>
        </w:rPr>
        <w:t xml:space="preserve"> </w:t>
      </w:r>
      <w:r>
        <w:rPr>
          <w:rFonts w:ascii="David" w:hAnsi="David" w:cs="David"/>
          <w:sz w:val="24"/>
          <w:szCs w:val="24"/>
        </w:rPr>
        <w:t>ICJ</w:t>
      </w:r>
      <w:r>
        <w:rPr>
          <w:rFonts w:ascii="David" w:hAnsi="David" w:cs="David" w:hint="cs"/>
          <w:sz w:val="24"/>
          <w:szCs w:val="24"/>
          <w:rtl/>
        </w:rPr>
        <w:t xml:space="preserve"> קבע כי התוכן מחייב ולכן מהווה אמנה למרות כותרת המסמך ופיצולו ל2 מסמכים. </w:t>
      </w:r>
    </w:p>
    <w:p w14:paraId="73BC7842" w14:textId="77777777" w:rsidR="00C21F52" w:rsidRDefault="00C21F52" w:rsidP="00C21F52">
      <w:pPr>
        <w:shd w:val="clear" w:color="auto" w:fill="FFFFFF" w:themeFill="background1"/>
        <w:spacing w:line="360" w:lineRule="auto"/>
        <w:jc w:val="both"/>
        <w:rPr>
          <w:rFonts w:ascii="David" w:hAnsi="David" w:cs="David"/>
          <w:sz w:val="24"/>
          <w:szCs w:val="24"/>
          <w:rtl/>
        </w:rPr>
      </w:pPr>
      <w:r w:rsidRPr="00C21F52">
        <w:rPr>
          <w:rFonts w:ascii="David" w:hAnsi="David" w:cs="David" w:hint="cs"/>
          <w:sz w:val="24"/>
          <w:szCs w:val="24"/>
          <w:u w:val="single"/>
          <w:rtl/>
        </w:rPr>
        <w:t>משמעויות הפרת אמנה</w:t>
      </w:r>
      <w:r>
        <w:rPr>
          <w:rFonts w:ascii="David" w:hAnsi="David" w:cs="David" w:hint="cs"/>
          <w:sz w:val="24"/>
          <w:szCs w:val="24"/>
          <w:rtl/>
        </w:rPr>
        <w:t xml:space="preserve">: מדינה שמפרה אמנה </w:t>
      </w:r>
      <w:r w:rsidRPr="00C21F52">
        <w:rPr>
          <w:rFonts w:ascii="David" w:hAnsi="David" w:cs="David" w:hint="cs"/>
          <w:b/>
          <w:bCs/>
          <w:sz w:val="24"/>
          <w:szCs w:val="24"/>
          <w:rtl/>
        </w:rPr>
        <w:t>מפרה 3 סוגי נורמות</w:t>
      </w:r>
      <w:r>
        <w:rPr>
          <w:rFonts w:ascii="David" w:hAnsi="David" w:cs="David" w:hint="cs"/>
          <w:sz w:val="24"/>
          <w:szCs w:val="24"/>
          <w:rtl/>
        </w:rPr>
        <w:t>:</w:t>
      </w:r>
    </w:p>
    <w:p w14:paraId="205E827A" w14:textId="77777777" w:rsidR="00C21F52" w:rsidRDefault="00C21F52" w:rsidP="004810B3">
      <w:pPr>
        <w:pStyle w:val="a3"/>
        <w:numPr>
          <w:ilvl w:val="0"/>
          <w:numId w:val="17"/>
        </w:numPr>
        <w:shd w:val="clear" w:color="auto" w:fill="FFFFFF" w:themeFill="background1"/>
        <w:spacing w:line="360" w:lineRule="auto"/>
        <w:jc w:val="both"/>
        <w:rPr>
          <w:rFonts w:ascii="David" w:hAnsi="David" w:cs="David"/>
          <w:sz w:val="24"/>
          <w:szCs w:val="24"/>
        </w:rPr>
      </w:pPr>
      <w:r w:rsidRPr="00C21F52">
        <w:rPr>
          <w:rFonts w:ascii="David" w:hAnsi="David" w:cs="David" w:hint="cs"/>
          <w:sz w:val="24"/>
          <w:szCs w:val="24"/>
          <w:u w:val="single"/>
          <w:rtl/>
        </w:rPr>
        <w:t>חוזית</w:t>
      </w:r>
      <w:r>
        <w:rPr>
          <w:rFonts w:ascii="David" w:hAnsi="David" w:cs="David" w:hint="cs"/>
          <w:sz w:val="24"/>
          <w:szCs w:val="24"/>
          <w:rtl/>
        </w:rPr>
        <w:t xml:space="preserve"> - אמנה היא הסכם והפרתו מהווה הפרת חוזה. ישנם אמנות בהם קבועים השלכות להפרה.</w:t>
      </w:r>
    </w:p>
    <w:p w14:paraId="64C03798" w14:textId="77777777" w:rsidR="00C21F52" w:rsidRDefault="00C21F52" w:rsidP="004810B3">
      <w:pPr>
        <w:pStyle w:val="a3"/>
        <w:numPr>
          <w:ilvl w:val="0"/>
          <w:numId w:val="17"/>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חוק בינ"ל </w:t>
      </w:r>
      <w:r w:rsidRPr="00C21F52">
        <w:rPr>
          <w:rFonts w:ascii="David" w:hAnsi="David" w:cs="David" w:hint="cs"/>
          <w:sz w:val="24"/>
          <w:szCs w:val="24"/>
          <w:rtl/>
        </w:rPr>
        <w:t>-</w:t>
      </w:r>
      <w:r>
        <w:rPr>
          <w:rFonts w:ascii="David" w:hAnsi="David" w:cs="David" w:hint="cs"/>
          <w:sz w:val="24"/>
          <w:szCs w:val="24"/>
          <w:rtl/>
        </w:rPr>
        <w:t xml:space="preserve"> אמנה הינה נורמה ראשית במשב"ל והפרתה מהווה הפרה של דין מחייב במשב"ל. </w:t>
      </w:r>
    </w:p>
    <w:p w14:paraId="3D21A1AE" w14:textId="77777777" w:rsidR="00C21F52" w:rsidRDefault="00C21F52" w:rsidP="004810B3">
      <w:pPr>
        <w:pStyle w:val="a3"/>
        <w:numPr>
          <w:ilvl w:val="0"/>
          <w:numId w:val="17"/>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דין מנהגי </w:t>
      </w:r>
      <w:r w:rsidRPr="00C21F52">
        <w:rPr>
          <w:rFonts w:ascii="David" w:hAnsi="David" w:cs="David" w:hint="cs"/>
          <w:sz w:val="24"/>
          <w:szCs w:val="24"/>
          <w:rtl/>
        </w:rPr>
        <w:t>-</w:t>
      </w:r>
      <w:r>
        <w:rPr>
          <w:rFonts w:ascii="David" w:hAnsi="David" w:cs="David" w:hint="cs"/>
          <w:sz w:val="24"/>
          <w:szCs w:val="24"/>
          <w:rtl/>
        </w:rPr>
        <w:t xml:space="preserve"> ישנו דין מנהגי לפיו אמנות יש לקיים. </w:t>
      </w:r>
    </w:p>
    <w:p w14:paraId="4E44536C" w14:textId="77777777" w:rsidR="00C21F52" w:rsidRDefault="00C21F52" w:rsidP="00C21F52">
      <w:pPr>
        <w:shd w:val="clear" w:color="auto" w:fill="FFFFFF" w:themeFill="background1"/>
        <w:spacing w:line="360" w:lineRule="auto"/>
        <w:jc w:val="both"/>
        <w:rPr>
          <w:rFonts w:ascii="David" w:hAnsi="David" w:cs="David"/>
          <w:sz w:val="24"/>
          <w:szCs w:val="24"/>
          <w:rtl/>
        </w:rPr>
      </w:pPr>
      <w:r w:rsidRPr="00C21F52">
        <w:rPr>
          <w:rFonts w:ascii="David" w:hAnsi="David" w:cs="David" w:hint="cs"/>
          <w:sz w:val="24"/>
          <w:szCs w:val="24"/>
          <w:u w:val="single"/>
          <w:rtl/>
        </w:rPr>
        <w:t>דרכי סיווג אמנה</w:t>
      </w:r>
      <w:r>
        <w:rPr>
          <w:rFonts w:ascii="David" w:hAnsi="David" w:cs="David" w:hint="cs"/>
          <w:sz w:val="24"/>
          <w:szCs w:val="24"/>
          <w:rtl/>
        </w:rPr>
        <w:t xml:space="preserve">: </w:t>
      </w:r>
    </w:p>
    <w:p w14:paraId="2E412D74" w14:textId="77777777" w:rsidR="00C21F52" w:rsidRDefault="00B66DED" w:rsidP="004810B3">
      <w:pPr>
        <w:pStyle w:val="a3"/>
        <w:numPr>
          <w:ilvl w:val="0"/>
          <w:numId w:val="18"/>
        </w:numPr>
        <w:shd w:val="clear" w:color="auto" w:fill="FFFFFF" w:themeFill="background1"/>
        <w:spacing w:line="360" w:lineRule="auto"/>
        <w:jc w:val="both"/>
        <w:rPr>
          <w:rFonts w:ascii="David" w:hAnsi="David" w:cs="David"/>
          <w:sz w:val="24"/>
          <w:szCs w:val="24"/>
        </w:rPr>
      </w:pPr>
      <w:r w:rsidRPr="00B66DED">
        <w:rPr>
          <w:rFonts w:ascii="David" w:hAnsi="David" w:cs="David" w:hint="cs"/>
          <w:sz w:val="24"/>
          <w:szCs w:val="24"/>
          <w:u w:val="single"/>
          <w:rtl/>
        </w:rPr>
        <w:t>אמנות בילטרליות ומולטילטרליות</w:t>
      </w:r>
      <w:r>
        <w:rPr>
          <w:rFonts w:ascii="David" w:hAnsi="David" w:cs="David" w:hint="cs"/>
          <w:sz w:val="24"/>
          <w:szCs w:val="24"/>
          <w:rtl/>
        </w:rPr>
        <w:t xml:space="preserve"> - ישנם אמנות בין 2 מדינות (בילטרליות) ובין מספר מדינות (מולטילטרליות). </w:t>
      </w:r>
    </w:p>
    <w:p w14:paraId="15797F1A" w14:textId="77777777" w:rsidR="00B66DED" w:rsidRDefault="00B66DED" w:rsidP="004810B3">
      <w:pPr>
        <w:pStyle w:val="a3"/>
        <w:numPr>
          <w:ilvl w:val="0"/>
          <w:numId w:val="18"/>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אמנות חוזיות ויוצרות דין </w:t>
      </w:r>
      <w:r w:rsidRPr="00B66DED">
        <w:rPr>
          <w:rFonts w:ascii="David" w:hAnsi="David" w:cs="David" w:hint="cs"/>
          <w:sz w:val="24"/>
          <w:szCs w:val="24"/>
          <w:rtl/>
        </w:rPr>
        <w:t>-</w:t>
      </w:r>
      <w:r>
        <w:rPr>
          <w:rFonts w:ascii="David" w:hAnsi="David" w:cs="David" w:hint="cs"/>
          <w:sz w:val="24"/>
          <w:szCs w:val="24"/>
          <w:rtl/>
        </w:rPr>
        <w:t xml:space="preserve"> ישנם אמנות בעלות אופי חוזי (</w:t>
      </w:r>
      <w:r w:rsidRPr="00B66DED">
        <w:rPr>
          <w:rFonts w:ascii="David" w:hAnsi="David" w:cs="David" w:hint="cs"/>
          <w:sz w:val="24"/>
          <w:szCs w:val="24"/>
          <w:u w:val="single"/>
          <w:rtl/>
        </w:rPr>
        <w:t>לדוג'</w:t>
      </w:r>
      <w:r>
        <w:rPr>
          <w:rFonts w:ascii="David" w:hAnsi="David" w:cs="David" w:hint="cs"/>
          <w:sz w:val="24"/>
          <w:szCs w:val="24"/>
          <w:rtl/>
        </w:rPr>
        <w:t>: אמנות קשרי מסחר) ואמנות בעלות אופי חקיקתי (</w:t>
      </w:r>
      <w:r w:rsidRPr="00B66DED">
        <w:rPr>
          <w:rFonts w:ascii="David" w:hAnsi="David" w:cs="David" w:hint="cs"/>
          <w:sz w:val="24"/>
          <w:szCs w:val="24"/>
          <w:u w:val="single"/>
          <w:rtl/>
        </w:rPr>
        <w:t>לדוג'</w:t>
      </w:r>
      <w:r>
        <w:rPr>
          <w:rFonts w:ascii="David" w:hAnsi="David" w:cs="David" w:hint="cs"/>
          <w:sz w:val="24"/>
          <w:szCs w:val="24"/>
          <w:rtl/>
        </w:rPr>
        <w:t xml:space="preserve">: אמנות הנוגעות לדיני לחימה). </w:t>
      </w:r>
    </w:p>
    <w:p w14:paraId="710DD89E" w14:textId="5B0EF902" w:rsidR="00B66DED" w:rsidRDefault="00B66DED" w:rsidP="004810B3">
      <w:pPr>
        <w:pStyle w:val="a3"/>
        <w:numPr>
          <w:ilvl w:val="0"/>
          <w:numId w:val="18"/>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אמנות דקלרטיביות וקונסטיטוטיביות </w:t>
      </w:r>
      <w:r w:rsidRPr="00B66DED">
        <w:rPr>
          <w:rFonts w:ascii="David" w:hAnsi="David" w:cs="David" w:hint="cs"/>
          <w:sz w:val="24"/>
          <w:szCs w:val="24"/>
          <w:rtl/>
        </w:rPr>
        <w:t>-</w:t>
      </w:r>
      <w:r>
        <w:rPr>
          <w:rFonts w:ascii="David" w:hAnsi="David" w:cs="David" w:hint="cs"/>
          <w:sz w:val="24"/>
          <w:szCs w:val="24"/>
          <w:rtl/>
        </w:rPr>
        <w:t xml:space="preserve"> ישנם אמנות המייצרות דין חדש (קונסטיטוטיביות) ואמנות המצהירות על דין מנהגי בנושא כלשהו (דקלרטיביות). אמנות יכולות להיות קונסטיטוטיביות ולהפוך לדקלרטיביות במידה ומתפתח מנהג חדש המשקף את</w:t>
      </w:r>
      <w:r w:rsidR="007578DA">
        <w:rPr>
          <w:rFonts w:ascii="David" w:hAnsi="David" w:cs="David" w:hint="cs"/>
          <w:sz w:val="24"/>
          <w:szCs w:val="24"/>
          <w:rtl/>
        </w:rPr>
        <w:t xml:space="preserve"> האמנה. האמנה לא נבחנת כאמנה אלא</w:t>
      </w:r>
      <w:r>
        <w:rPr>
          <w:rFonts w:ascii="David" w:hAnsi="David" w:cs="David" w:hint="cs"/>
          <w:sz w:val="24"/>
          <w:szCs w:val="24"/>
          <w:rtl/>
        </w:rPr>
        <w:t xml:space="preserve"> כל סעיף בנפרד. </w:t>
      </w:r>
    </w:p>
    <w:p w14:paraId="3B3C0CE0" w14:textId="77777777" w:rsidR="00727342" w:rsidRPr="00C21F52" w:rsidRDefault="00727342" w:rsidP="004810B3">
      <w:pPr>
        <w:pStyle w:val="a3"/>
        <w:numPr>
          <w:ilvl w:val="0"/>
          <w:numId w:val="18"/>
        </w:numPr>
        <w:shd w:val="clear" w:color="auto" w:fill="FFFFFF" w:themeFill="background1"/>
        <w:spacing w:line="360" w:lineRule="auto"/>
        <w:jc w:val="both"/>
        <w:rPr>
          <w:rFonts w:ascii="David" w:hAnsi="David" w:cs="David"/>
          <w:sz w:val="24"/>
          <w:szCs w:val="24"/>
          <w:rtl/>
        </w:rPr>
      </w:pPr>
      <w:r w:rsidRPr="00727342">
        <w:rPr>
          <w:rFonts w:ascii="David" w:hAnsi="David" w:cs="David" w:hint="cs"/>
          <w:sz w:val="24"/>
          <w:szCs w:val="24"/>
          <w:u w:val="single"/>
          <w:rtl/>
        </w:rPr>
        <w:lastRenderedPageBreak/>
        <w:t>אמנות שיוצרות מוסדות בינ"ל</w:t>
      </w:r>
      <w:r>
        <w:rPr>
          <w:rFonts w:ascii="David" w:hAnsi="David" w:cs="David" w:hint="cs"/>
          <w:sz w:val="24"/>
          <w:szCs w:val="24"/>
          <w:rtl/>
        </w:rPr>
        <w:t xml:space="preserve"> - </w:t>
      </w:r>
      <w:r w:rsidRPr="00727342">
        <w:rPr>
          <w:rFonts w:ascii="David" w:hAnsi="David" w:cs="David" w:hint="cs"/>
          <w:sz w:val="24"/>
          <w:szCs w:val="24"/>
          <w:rtl/>
        </w:rPr>
        <w:t>א</w:t>
      </w:r>
      <w:r>
        <w:rPr>
          <w:rFonts w:ascii="David" w:hAnsi="David" w:cs="David" w:hint="cs"/>
          <w:sz w:val="24"/>
          <w:szCs w:val="24"/>
          <w:rtl/>
        </w:rPr>
        <w:t xml:space="preserve">מנות אלה הן בדר"כ מולטילטרליות </w:t>
      </w:r>
      <w:r w:rsidRPr="00727342">
        <w:rPr>
          <w:rFonts w:ascii="David" w:hAnsi="David" w:cs="David" w:hint="cs"/>
          <w:sz w:val="24"/>
          <w:szCs w:val="24"/>
          <w:rtl/>
        </w:rPr>
        <w:t>וקונסטיטוטיביות</w:t>
      </w:r>
      <w:r>
        <w:rPr>
          <w:rFonts w:ascii="David" w:hAnsi="David" w:cs="David" w:hint="cs"/>
          <w:sz w:val="24"/>
          <w:szCs w:val="24"/>
          <w:rtl/>
        </w:rPr>
        <w:t xml:space="preserve">. הן מעניקות לגוף המוקם סמכות לייצר נורמות משב"ל חדשות והחברות בהן מחייבת ציות גם לנורמות אלה. </w:t>
      </w:r>
      <w:r w:rsidRPr="00727342">
        <w:rPr>
          <w:rFonts w:ascii="David" w:hAnsi="David" w:cs="David" w:hint="cs"/>
          <w:sz w:val="24"/>
          <w:szCs w:val="24"/>
          <w:u w:val="single"/>
          <w:rtl/>
        </w:rPr>
        <w:t>לדוג'</w:t>
      </w:r>
      <w:r>
        <w:rPr>
          <w:rFonts w:ascii="David" w:hAnsi="David" w:cs="David" w:hint="cs"/>
          <w:sz w:val="24"/>
          <w:szCs w:val="24"/>
          <w:rtl/>
        </w:rPr>
        <w:t xml:space="preserve">: אמנת האו"ם. </w:t>
      </w:r>
    </w:p>
    <w:p w14:paraId="09C6C160" w14:textId="77777777" w:rsidR="00727342" w:rsidRDefault="00E15B97" w:rsidP="00727342">
      <w:pPr>
        <w:spacing w:after="0" w:line="360" w:lineRule="auto"/>
        <w:jc w:val="both"/>
        <w:rPr>
          <w:rFonts w:ascii="David" w:hAnsi="David" w:cs="David"/>
          <w:sz w:val="24"/>
          <w:szCs w:val="24"/>
          <w:rtl/>
        </w:rPr>
      </w:pPr>
      <w:r w:rsidRPr="00B24C23">
        <w:rPr>
          <w:rFonts w:ascii="David" w:hAnsi="David" w:cs="David" w:hint="cs"/>
          <w:b/>
          <w:bCs/>
          <w:sz w:val="24"/>
          <w:szCs w:val="24"/>
          <w:rtl/>
        </w:rPr>
        <w:t xml:space="preserve"> </w:t>
      </w:r>
      <w:r w:rsidR="00790AAC" w:rsidRPr="00727342">
        <w:rPr>
          <w:rFonts w:ascii="David" w:hAnsi="David" w:cs="David" w:hint="cs"/>
          <w:sz w:val="24"/>
          <w:szCs w:val="24"/>
          <w:u w:val="single"/>
          <w:rtl/>
        </w:rPr>
        <w:t>איך נוצרות אמנות?</w:t>
      </w:r>
      <w:r w:rsidR="00790AAC" w:rsidRPr="00B24C23">
        <w:rPr>
          <w:rFonts w:ascii="David" w:hAnsi="David" w:cs="David" w:hint="cs"/>
          <w:sz w:val="24"/>
          <w:szCs w:val="24"/>
          <w:rtl/>
        </w:rPr>
        <w:t xml:space="preserve"> </w:t>
      </w:r>
    </w:p>
    <w:p w14:paraId="28F524BE" w14:textId="77777777" w:rsidR="00F049DD" w:rsidRDefault="00F049DD" w:rsidP="004810B3">
      <w:pPr>
        <w:pStyle w:val="a3"/>
        <w:numPr>
          <w:ilvl w:val="0"/>
          <w:numId w:val="19"/>
        </w:numPr>
        <w:spacing w:after="0" w:line="360" w:lineRule="auto"/>
        <w:jc w:val="both"/>
        <w:rPr>
          <w:rFonts w:ascii="David" w:hAnsi="David" w:cs="David"/>
          <w:sz w:val="24"/>
          <w:szCs w:val="24"/>
        </w:rPr>
      </w:pPr>
      <w:r w:rsidRPr="00F049DD">
        <w:rPr>
          <w:rFonts w:ascii="David" w:hAnsi="David" w:cs="David" w:hint="cs"/>
          <w:sz w:val="24"/>
          <w:szCs w:val="24"/>
          <w:u w:val="single"/>
          <w:rtl/>
        </w:rPr>
        <w:t>אמנה בילטרלית</w:t>
      </w:r>
      <w:r>
        <w:rPr>
          <w:rFonts w:ascii="David" w:hAnsi="David" w:cs="David" w:hint="cs"/>
          <w:sz w:val="24"/>
          <w:szCs w:val="24"/>
          <w:rtl/>
        </w:rPr>
        <w:t xml:space="preserve"> - דיון בין הצדדים עד הגעה להסכם. </w:t>
      </w:r>
    </w:p>
    <w:p w14:paraId="5F8F4E96" w14:textId="77777777" w:rsidR="00790AAC" w:rsidRPr="00E54E16" w:rsidRDefault="00F049DD" w:rsidP="004810B3">
      <w:pPr>
        <w:pStyle w:val="a3"/>
        <w:numPr>
          <w:ilvl w:val="0"/>
          <w:numId w:val="19"/>
        </w:numPr>
        <w:shd w:val="clear" w:color="auto" w:fill="FFFFFF" w:themeFill="background1"/>
        <w:spacing w:line="360" w:lineRule="auto"/>
        <w:jc w:val="both"/>
        <w:rPr>
          <w:rFonts w:ascii="David" w:hAnsi="David" w:cs="David"/>
          <w:sz w:val="24"/>
          <w:szCs w:val="24"/>
        </w:rPr>
      </w:pPr>
      <w:r w:rsidRPr="00E54E16">
        <w:rPr>
          <w:rFonts w:ascii="David" w:hAnsi="David" w:cs="David" w:hint="cs"/>
          <w:sz w:val="24"/>
          <w:szCs w:val="24"/>
          <w:u w:val="single"/>
          <w:rtl/>
        </w:rPr>
        <w:t>אמנה מולטילטרלית</w:t>
      </w:r>
      <w:r w:rsidRPr="00E54E16">
        <w:rPr>
          <w:rFonts w:ascii="David" w:hAnsi="David" w:cs="David" w:hint="cs"/>
          <w:sz w:val="24"/>
          <w:szCs w:val="24"/>
          <w:rtl/>
        </w:rPr>
        <w:t xml:space="preserve"> -</w:t>
      </w:r>
      <w:r w:rsidR="005176D3" w:rsidRPr="00E54E16">
        <w:rPr>
          <w:rFonts w:ascii="David" w:hAnsi="David" w:cs="David" w:hint="cs"/>
          <w:sz w:val="24"/>
          <w:szCs w:val="24"/>
          <w:rtl/>
        </w:rPr>
        <w:t xml:space="preserve"> </w:t>
      </w:r>
      <w:r w:rsidRPr="00E54E16">
        <w:rPr>
          <w:rFonts w:ascii="David" w:hAnsi="David" w:cs="David" w:hint="cs"/>
          <w:sz w:val="24"/>
          <w:szCs w:val="24"/>
          <w:rtl/>
        </w:rPr>
        <w:t>ארגון בינ"ל</w:t>
      </w:r>
      <w:r w:rsidR="005176D3" w:rsidRPr="00E54E16">
        <w:rPr>
          <w:rFonts w:ascii="David" w:hAnsi="David" w:cs="David" w:hint="cs"/>
          <w:sz w:val="24"/>
          <w:szCs w:val="24"/>
          <w:rtl/>
        </w:rPr>
        <w:t xml:space="preserve"> </w:t>
      </w:r>
      <w:r w:rsidRPr="00E54E16">
        <w:rPr>
          <w:rFonts w:ascii="David" w:hAnsi="David" w:cs="David" w:hint="cs"/>
          <w:sz w:val="24"/>
          <w:szCs w:val="24"/>
          <w:rtl/>
        </w:rPr>
        <w:t>מזמין מדינות להתכנס</w:t>
      </w:r>
      <w:r w:rsidR="005176D3" w:rsidRPr="00E54E16">
        <w:rPr>
          <w:rFonts w:ascii="David" w:hAnsi="David" w:cs="David" w:hint="cs"/>
          <w:sz w:val="24"/>
          <w:szCs w:val="24"/>
          <w:rtl/>
        </w:rPr>
        <w:t xml:space="preserve"> </w:t>
      </w:r>
      <w:r w:rsidRPr="00E54E16">
        <w:rPr>
          <w:rFonts w:ascii="David" w:hAnsi="David" w:cs="David" w:hint="cs"/>
          <w:sz w:val="24"/>
          <w:szCs w:val="24"/>
          <w:rtl/>
        </w:rPr>
        <w:t>ו</w:t>
      </w:r>
      <w:r w:rsidR="005176D3" w:rsidRPr="00E54E16">
        <w:rPr>
          <w:rFonts w:ascii="David" w:hAnsi="David" w:cs="David" w:hint="cs"/>
          <w:sz w:val="24"/>
          <w:szCs w:val="24"/>
          <w:rtl/>
        </w:rPr>
        <w:t>מייצר טיוטה ראשונה</w:t>
      </w:r>
      <w:r w:rsidR="00EF3D86" w:rsidRPr="00E54E16">
        <w:rPr>
          <w:rFonts w:ascii="David" w:hAnsi="David" w:cs="David" w:hint="cs"/>
          <w:sz w:val="24"/>
          <w:szCs w:val="24"/>
          <w:rtl/>
        </w:rPr>
        <w:t xml:space="preserve"> לאמנה. מתכנסים לוועידות בנוגע לכל חלק. אחרי שכל וועידה מנסחת את החלק שלה יש הצבעה. לאחריה על המדינות להחליט אם להיות צד לאמנה</w:t>
      </w:r>
      <w:r w:rsidR="005176D3" w:rsidRPr="00E54E16">
        <w:rPr>
          <w:rFonts w:ascii="David" w:hAnsi="David" w:cs="David" w:hint="cs"/>
          <w:sz w:val="24"/>
          <w:szCs w:val="24"/>
          <w:rtl/>
        </w:rPr>
        <w:t xml:space="preserve">. גופים שמייצרים אמנות: האיחוד האירופי, גוף של האו"ם- </w:t>
      </w:r>
      <w:r w:rsidR="005176D3" w:rsidRPr="00E54E16">
        <w:rPr>
          <w:rFonts w:ascii="David" w:hAnsi="David" w:cs="David" w:hint="cs"/>
          <w:sz w:val="24"/>
          <w:szCs w:val="24"/>
        </w:rPr>
        <w:t>ILC</w:t>
      </w:r>
      <w:r w:rsidR="005176D3" w:rsidRPr="00E54E16">
        <w:rPr>
          <w:rFonts w:ascii="David" w:hAnsi="David" w:cs="David" w:hint="cs"/>
          <w:sz w:val="24"/>
          <w:szCs w:val="24"/>
          <w:rtl/>
        </w:rPr>
        <w:t xml:space="preserve">, הצלב האדום. </w:t>
      </w:r>
    </w:p>
    <w:p w14:paraId="17C6A7DD" w14:textId="77777777" w:rsidR="00790AAC" w:rsidRDefault="00E54E16" w:rsidP="00E54E16">
      <w:pPr>
        <w:shd w:val="clear" w:color="auto" w:fill="FFFFFF" w:themeFill="background1"/>
        <w:spacing w:line="360" w:lineRule="auto"/>
        <w:jc w:val="both"/>
        <w:rPr>
          <w:rFonts w:ascii="David" w:hAnsi="David" w:cs="David"/>
          <w:sz w:val="24"/>
          <w:szCs w:val="24"/>
          <w:rtl/>
        </w:rPr>
      </w:pPr>
      <w:r w:rsidRPr="00E54E16">
        <w:rPr>
          <w:rFonts w:ascii="David" w:hAnsi="David" w:cs="David" w:hint="cs"/>
          <w:sz w:val="24"/>
          <w:szCs w:val="24"/>
          <w:u w:val="single"/>
          <w:rtl/>
        </w:rPr>
        <w:t>כיצד מדינה הופכת צד לאמנה</w:t>
      </w:r>
      <w:r w:rsidRPr="00E54E16">
        <w:rPr>
          <w:rFonts w:ascii="David" w:hAnsi="David" w:cs="David" w:hint="cs"/>
          <w:sz w:val="24"/>
          <w:szCs w:val="24"/>
          <w:rtl/>
        </w:rPr>
        <w:t xml:space="preserve">? צריך </w:t>
      </w:r>
      <w:r w:rsidRPr="00E54E16">
        <w:rPr>
          <w:rFonts w:ascii="David" w:hAnsi="David" w:cs="David" w:hint="cs"/>
          <w:b/>
          <w:bCs/>
          <w:sz w:val="24"/>
          <w:szCs w:val="24"/>
          <w:rtl/>
        </w:rPr>
        <w:t>שהגורם המוסמך</w:t>
      </w:r>
      <w:r w:rsidRPr="00E54E16">
        <w:rPr>
          <w:rFonts w:ascii="David" w:hAnsi="David" w:cs="David" w:hint="cs"/>
          <w:sz w:val="24"/>
          <w:szCs w:val="24"/>
          <w:rtl/>
        </w:rPr>
        <w:t xml:space="preserve"> לחייב את המדינה מבחינה משפטית, </w:t>
      </w:r>
      <w:r w:rsidRPr="00E54E16">
        <w:rPr>
          <w:rFonts w:ascii="David" w:hAnsi="David" w:cs="David" w:hint="cs"/>
          <w:b/>
          <w:bCs/>
          <w:sz w:val="24"/>
          <w:szCs w:val="24"/>
          <w:rtl/>
        </w:rPr>
        <w:t>יבצע את הפעולה הנדרשת</w:t>
      </w:r>
      <w:r w:rsidRPr="00E54E16">
        <w:rPr>
          <w:rFonts w:ascii="David" w:hAnsi="David" w:cs="David" w:hint="cs"/>
          <w:sz w:val="24"/>
          <w:szCs w:val="24"/>
          <w:rtl/>
        </w:rPr>
        <w:t xml:space="preserve"> לחיוב המדינה באמנה.</w:t>
      </w:r>
    </w:p>
    <w:p w14:paraId="3B2274D2" w14:textId="77777777" w:rsidR="00E54E16" w:rsidRPr="00E54E16" w:rsidRDefault="00E54E16" w:rsidP="00E54E16">
      <w:pPr>
        <w:spacing w:after="0" w:line="360" w:lineRule="auto"/>
        <w:jc w:val="both"/>
        <w:rPr>
          <w:rFonts w:ascii="David" w:hAnsi="David" w:cs="David"/>
          <w:sz w:val="24"/>
          <w:szCs w:val="24"/>
          <w:rtl/>
        </w:rPr>
      </w:pPr>
      <w:r w:rsidRPr="00E54E16">
        <w:rPr>
          <w:rFonts w:ascii="David" w:hAnsi="David" w:cs="David" w:hint="cs"/>
          <w:sz w:val="24"/>
          <w:szCs w:val="24"/>
          <w:u w:val="single"/>
          <w:rtl/>
        </w:rPr>
        <w:t xml:space="preserve">מי מוסמך לחתום על אמנה? </w:t>
      </w:r>
      <w:r>
        <w:rPr>
          <w:rFonts w:ascii="David" w:hAnsi="David" w:cs="David" w:hint="cs"/>
          <w:sz w:val="24"/>
          <w:szCs w:val="24"/>
          <w:rtl/>
        </w:rPr>
        <w:t xml:space="preserve">יש אמנות בהן חתימה של נציג מוסמך מספיקה להצטרפות. </w:t>
      </w:r>
    </w:p>
    <w:p w14:paraId="33E86439" w14:textId="77777777" w:rsidR="00E54E16" w:rsidRPr="00E54E16" w:rsidRDefault="00E54E16" w:rsidP="004810B3">
      <w:pPr>
        <w:pStyle w:val="a3"/>
        <w:numPr>
          <w:ilvl w:val="0"/>
          <w:numId w:val="20"/>
        </w:numPr>
        <w:shd w:val="clear" w:color="auto" w:fill="FFFFFF" w:themeFill="background1"/>
        <w:spacing w:line="360" w:lineRule="auto"/>
        <w:jc w:val="both"/>
        <w:rPr>
          <w:rFonts w:ascii="David" w:hAnsi="David" w:cs="David"/>
          <w:sz w:val="24"/>
          <w:szCs w:val="24"/>
          <w:rtl/>
        </w:rPr>
      </w:pPr>
      <w:r w:rsidRPr="00E54E16">
        <w:rPr>
          <w:rFonts w:ascii="David" w:hAnsi="David" w:cs="David" w:hint="cs"/>
          <w:sz w:val="24"/>
          <w:szCs w:val="24"/>
          <w:u w:val="single"/>
          <w:rtl/>
        </w:rPr>
        <w:t>מתי אדם מוסמך?</w:t>
      </w:r>
      <w:r>
        <w:rPr>
          <w:rFonts w:ascii="David" w:hAnsi="David" w:cs="David" w:hint="cs"/>
          <w:sz w:val="24"/>
          <w:szCs w:val="24"/>
          <w:rtl/>
        </w:rPr>
        <w:t xml:space="preserve"> לחילופין: (1) האדם סיפק הוכחה לסמכותו. (2) </w:t>
      </w:r>
      <w:r w:rsidRPr="00E54E16">
        <w:rPr>
          <w:rFonts w:ascii="David" w:hAnsi="David" w:cs="David" w:hint="cs"/>
          <w:sz w:val="24"/>
          <w:szCs w:val="24"/>
          <w:rtl/>
        </w:rPr>
        <w:t xml:space="preserve">מהפרקטיקה של המדינות המעורבות יש לו סמכות. (3) מהנסיבות נראה שהמדינה התכוונה לתת לו סמכות (מייצג או נחזה כמייצג). </w:t>
      </w:r>
    </w:p>
    <w:p w14:paraId="7559A091" w14:textId="77777777" w:rsidR="00E54E16" w:rsidRPr="007A4485" w:rsidRDefault="00E54E16" w:rsidP="004810B3">
      <w:pPr>
        <w:pStyle w:val="a3"/>
        <w:numPr>
          <w:ilvl w:val="0"/>
          <w:numId w:val="20"/>
        </w:numPr>
        <w:spacing w:after="0" w:line="360" w:lineRule="auto"/>
        <w:jc w:val="both"/>
        <w:rPr>
          <w:rFonts w:ascii="David" w:hAnsi="David" w:cs="David"/>
          <w:sz w:val="24"/>
          <w:szCs w:val="24"/>
        </w:rPr>
      </w:pPr>
      <w:r w:rsidRPr="007A4485">
        <w:rPr>
          <w:rFonts w:ascii="David" w:hAnsi="David" w:cs="David" w:hint="cs"/>
          <w:sz w:val="24"/>
          <w:szCs w:val="24"/>
          <w:u w:val="single"/>
          <w:rtl/>
        </w:rPr>
        <w:t>כלל סמכות נכזבת</w:t>
      </w:r>
      <w:r w:rsidRPr="007A4485">
        <w:rPr>
          <w:rFonts w:ascii="David" w:hAnsi="David" w:cs="David" w:hint="cs"/>
          <w:sz w:val="24"/>
          <w:szCs w:val="24"/>
          <w:rtl/>
        </w:rPr>
        <w:t xml:space="preserve"> - אם נבחר ציבור בכיר שלא מורשה חתימה חותם - המדינה מחויבת להסכם. </w:t>
      </w:r>
    </w:p>
    <w:p w14:paraId="0A71CDEB" w14:textId="051926B8" w:rsidR="007A4485" w:rsidRPr="007A4485" w:rsidRDefault="00E54E16" w:rsidP="007A4485">
      <w:pPr>
        <w:shd w:val="clear" w:color="auto" w:fill="FFFFFF" w:themeFill="background1"/>
        <w:spacing w:line="360" w:lineRule="auto"/>
        <w:jc w:val="both"/>
        <w:rPr>
          <w:rFonts w:ascii="David" w:hAnsi="David" w:cs="David"/>
          <w:sz w:val="24"/>
          <w:szCs w:val="24"/>
          <w:u w:val="single"/>
          <w:rtl/>
        </w:rPr>
      </w:pPr>
      <w:r w:rsidRPr="007A4485">
        <w:rPr>
          <w:rFonts w:ascii="David" w:hAnsi="David" w:cs="David" w:hint="cs"/>
          <w:sz w:val="24"/>
          <w:szCs w:val="24"/>
          <w:shd w:val="clear" w:color="auto" w:fill="CCECFF"/>
          <w:rtl/>
        </w:rPr>
        <w:t>פס"</w:t>
      </w:r>
      <w:r w:rsidRPr="00E54E16">
        <w:rPr>
          <w:rFonts w:ascii="David" w:hAnsi="David" w:cs="David" w:hint="cs"/>
          <w:sz w:val="24"/>
          <w:szCs w:val="24"/>
          <w:shd w:val="clear" w:color="auto" w:fill="CCECFF"/>
          <w:rtl/>
        </w:rPr>
        <w:t>ד ניגריה נ' קמרון</w:t>
      </w:r>
      <w:r w:rsidRPr="00E54E16">
        <w:rPr>
          <w:rFonts w:ascii="David" w:hAnsi="David" w:cs="David" w:hint="cs"/>
          <w:sz w:val="24"/>
          <w:szCs w:val="24"/>
          <w:rtl/>
        </w:rPr>
        <w:t xml:space="preserve"> - </w:t>
      </w:r>
      <w:r w:rsidR="007A4485">
        <w:rPr>
          <w:rFonts w:ascii="David" w:hAnsi="David" w:cs="David" w:hint="cs"/>
          <w:sz w:val="24"/>
          <w:szCs w:val="24"/>
          <w:rtl/>
        </w:rPr>
        <w:t>רהמ"ש הניגרי חתם על הסכם, ניגריה טענה כי הוא אינו מורשה ב</w:t>
      </w:r>
      <w:r w:rsidR="00D70D3F">
        <w:rPr>
          <w:rFonts w:ascii="David" w:hAnsi="David" w:cs="David" w:hint="cs"/>
          <w:sz w:val="24"/>
          <w:szCs w:val="24"/>
          <w:rtl/>
        </w:rPr>
        <w:t>ד</w:t>
      </w:r>
      <w:r w:rsidR="007A4485">
        <w:rPr>
          <w:rFonts w:ascii="David" w:hAnsi="David" w:cs="David" w:hint="cs"/>
          <w:sz w:val="24"/>
          <w:szCs w:val="24"/>
          <w:rtl/>
        </w:rPr>
        <w:t>ין הפנימי. ה</w:t>
      </w:r>
      <w:r w:rsidR="007A4485">
        <w:rPr>
          <w:rFonts w:ascii="David" w:hAnsi="David" w:cs="David" w:hint="cs"/>
          <w:sz w:val="24"/>
          <w:szCs w:val="24"/>
        </w:rPr>
        <w:t xml:space="preserve"> </w:t>
      </w:r>
      <w:r w:rsidR="007A4485">
        <w:rPr>
          <w:rFonts w:ascii="David" w:hAnsi="David" w:cs="David"/>
          <w:sz w:val="24"/>
          <w:szCs w:val="24"/>
        </w:rPr>
        <w:t>ICJ</w:t>
      </w:r>
      <w:r w:rsidR="007A4485">
        <w:rPr>
          <w:rFonts w:ascii="David" w:hAnsi="David" w:cs="David" w:hint="cs"/>
          <w:sz w:val="24"/>
          <w:szCs w:val="24"/>
          <w:rtl/>
        </w:rPr>
        <w:t xml:space="preserve"> דוחה את הטענה כי לרוב לרהמ"ש יש סמכות. </w:t>
      </w:r>
      <w:r w:rsidR="007A4485" w:rsidRPr="007A4485">
        <w:rPr>
          <w:rFonts w:ascii="David" w:hAnsi="David" w:cs="David" w:hint="cs"/>
          <w:sz w:val="24"/>
          <w:szCs w:val="24"/>
          <w:u w:val="single"/>
          <w:rtl/>
        </w:rPr>
        <w:t>חריג</w:t>
      </w:r>
      <w:r w:rsidR="00ED25D2">
        <w:rPr>
          <w:rFonts w:ascii="David" w:hAnsi="David" w:cs="David" w:hint="cs"/>
          <w:sz w:val="24"/>
          <w:szCs w:val="24"/>
          <w:rtl/>
        </w:rPr>
        <w:t>:</w:t>
      </w:r>
      <w:r w:rsidR="007A4485">
        <w:rPr>
          <w:rFonts w:ascii="David" w:hAnsi="David" w:cs="David" w:hint="cs"/>
          <w:sz w:val="24"/>
          <w:szCs w:val="24"/>
          <w:rtl/>
        </w:rPr>
        <w:t xml:space="preserve"> </w:t>
      </w:r>
      <w:r w:rsidR="007A4485" w:rsidRPr="007A4485">
        <w:rPr>
          <w:rFonts w:ascii="David" w:hAnsi="David" w:cs="David" w:hint="cs"/>
          <w:sz w:val="24"/>
          <w:szCs w:val="24"/>
          <w:rtl/>
        </w:rPr>
        <w:t>כאשר מדובר על נורמה יסודית בולטת בדין הפנימי של מדינה</w:t>
      </w:r>
      <w:r w:rsidR="007A4485" w:rsidRPr="00B9205A">
        <w:rPr>
          <w:rFonts w:ascii="David" w:hAnsi="David" w:cs="David" w:hint="cs"/>
          <w:sz w:val="24"/>
          <w:szCs w:val="24"/>
          <w:rtl/>
        </w:rPr>
        <w:t>.</w:t>
      </w:r>
    </w:p>
    <w:p w14:paraId="4AF571EF" w14:textId="77777777" w:rsidR="007A4485" w:rsidRPr="007A4485" w:rsidRDefault="007A4485" w:rsidP="007A4485">
      <w:pPr>
        <w:spacing w:after="0" w:line="360" w:lineRule="auto"/>
        <w:jc w:val="both"/>
        <w:rPr>
          <w:rFonts w:ascii="David" w:hAnsi="David" w:cs="David"/>
          <w:sz w:val="24"/>
          <w:szCs w:val="24"/>
          <w:rtl/>
        </w:rPr>
      </w:pPr>
      <w:r w:rsidRPr="007A4485">
        <w:rPr>
          <w:rFonts w:ascii="David" w:hAnsi="David" w:cs="David" w:hint="cs"/>
          <w:sz w:val="24"/>
          <w:szCs w:val="24"/>
          <w:u w:val="single"/>
          <w:rtl/>
        </w:rPr>
        <w:t>מהי הפעולה הנדרשת</w:t>
      </w:r>
      <w:r w:rsidRPr="007A4485">
        <w:rPr>
          <w:rFonts w:ascii="David" w:hAnsi="David" w:cs="David" w:hint="cs"/>
          <w:sz w:val="24"/>
          <w:szCs w:val="24"/>
          <w:rtl/>
        </w:rPr>
        <w:t>? פעולה הנדרשת לצורך חיוב המדינה יכולה להיות:</w:t>
      </w:r>
    </w:p>
    <w:p w14:paraId="4520B531" w14:textId="77777777" w:rsidR="007A4485" w:rsidRDefault="00B9205A" w:rsidP="004810B3">
      <w:pPr>
        <w:pStyle w:val="a3"/>
        <w:numPr>
          <w:ilvl w:val="0"/>
          <w:numId w:val="21"/>
        </w:numPr>
        <w:spacing w:after="0" w:line="360" w:lineRule="auto"/>
        <w:jc w:val="both"/>
        <w:rPr>
          <w:rFonts w:ascii="David" w:hAnsi="David" w:cs="David"/>
          <w:sz w:val="24"/>
          <w:szCs w:val="24"/>
        </w:rPr>
      </w:pPr>
      <w:r w:rsidRPr="00B9205A">
        <w:rPr>
          <w:rFonts w:ascii="David" w:hAnsi="David" w:cs="David" w:hint="cs"/>
          <w:sz w:val="24"/>
          <w:szCs w:val="24"/>
          <w:u w:val="single"/>
          <w:rtl/>
        </w:rPr>
        <w:t>חתימה</w:t>
      </w:r>
      <w:r>
        <w:rPr>
          <w:rFonts w:ascii="David" w:hAnsi="David" w:cs="David" w:hint="cs"/>
          <w:sz w:val="24"/>
          <w:szCs w:val="24"/>
          <w:rtl/>
        </w:rPr>
        <w:t xml:space="preserve"> - פעולה חד פעמית.</w:t>
      </w:r>
    </w:p>
    <w:p w14:paraId="12D3EAB3" w14:textId="77777777" w:rsidR="007A4485" w:rsidRPr="00B9205A" w:rsidRDefault="00B9205A" w:rsidP="004810B3">
      <w:pPr>
        <w:pStyle w:val="a3"/>
        <w:numPr>
          <w:ilvl w:val="0"/>
          <w:numId w:val="21"/>
        </w:numPr>
        <w:spacing w:after="0" w:line="360" w:lineRule="auto"/>
        <w:jc w:val="both"/>
        <w:rPr>
          <w:rFonts w:ascii="David" w:hAnsi="David" w:cs="David"/>
          <w:sz w:val="24"/>
          <w:szCs w:val="24"/>
        </w:rPr>
      </w:pPr>
      <w:r w:rsidRPr="00B9205A">
        <w:rPr>
          <w:rFonts w:ascii="David" w:hAnsi="David" w:cs="David" w:hint="cs"/>
          <w:sz w:val="24"/>
          <w:szCs w:val="24"/>
          <w:u w:val="single"/>
          <w:rtl/>
        </w:rPr>
        <w:t>חתימה ואישור</w:t>
      </w:r>
      <w:r w:rsidRPr="00B9205A">
        <w:rPr>
          <w:rFonts w:ascii="David" w:hAnsi="David" w:cs="David" w:hint="cs"/>
          <w:sz w:val="24"/>
          <w:szCs w:val="24"/>
          <w:rtl/>
        </w:rPr>
        <w:t xml:space="preserve"> - הגורם המוסמך חותם, חוזרים לארץ ואחרי קבלת האישור חוזר הגורם המוסמך לזירה הבינלאומית ומאשר את האמנה.</w:t>
      </w:r>
      <w:r>
        <w:rPr>
          <w:rFonts w:ascii="David" w:hAnsi="David" w:cs="David" w:hint="cs"/>
          <w:sz w:val="24"/>
          <w:szCs w:val="24"/>
          <w:rtl/>
        </w:rPr>
        <w:t xml:space="preserve"> הליך האשרור נעשה במטרה: (1) לתת למדינה זמן להחליט (מחזק הסכמה). (2) לתת למדינה זמן לסדר סתירות בין האמנה לדין המדינתי. </w:t>
      </w:r>
    </w:p>
    <w:p w14:paraId="66DF9CF5" w14:textId="77777777" w:rsidR="00B9205A" w:rsidRDefault="00B9205A" w:rsidP="00B9205A">
      <w:pPr>
        <w:spacing w:after="0" w:line="360" w:lineRule="auto"/>
        <w:jc w:val="both"/>
        <w:rPr>
          <w:rFonts w:ascii="David" w:hAnsi="David" w:cs="David"/>
          <w:sz w:val="24"/>
          <w:szCs w:val="24"/>
          <w:rtl/>
        </w:rPr>
      </w:pPr>
      <w:r w:rsidRPr="00B9205A">
        <w:rPr>
          <w:rFonts w:ascii="David" w:hAnsi="David" w:cs="David" w:hint="cs"/>
          <w:sz w:val="24"/>
          <w:szCs w:val="24"/>
          <w:shd w:val="clear" w:color="auto" w:fill="CCECFF"/>
          <w:rtl/>
        </w:rPr>
        <w:t>פס"ד קמיאר</w:t>
      </w:r>
      <w:r w:rsidRPr="00B9205A">
        <w:rPr>
          <w:rFonts w:ascii="David" w:hAnsi="David" w:cs="David" w:hint="cs"/>
          <w:sz w:val="24"/>
          <w:szCs w:val="24"/>
          <w:rtl/>
        </w:rPr>
        <w:t xml:space="preserve"> - </w:t>
      </w:r>
      <w:r>
        <w:rPr>
          <w:rFonts w:ascii="David" w:hAnsi="David" w:cs="David" w:hint="cs"/>
          <w:sz w:val="24"/>
          <w:szCs w:val="24"/>
          <w:rtl/>
        </w:rPr>
        <w:t>קביעת ביהמ"ש העליון כי הליך האשרור בישראל נעשה ע"י הרשות המבצעת.</w:t>
      </w:r>
    </w:p>
    <w:p w14:paraId="2B954B3B" w14:textId="45D31CCE" w:rsidR="00B9205A" w:rsidRPr="00B9205A" w:rsidRDefault="00B9205A" w:rsidP="00B534F5">
      <w:pPr>
        <w:pStyle w:val="a3"/>
        <w:numPr>
          <w:ilvl w:val="0"/>
          <w:numId w:val="19"/>
        </w:numPr>
        <w:shd w:val="clear" w:color="auto" w:fill="FFFFFF" w:themeFill="background1"/>
        <w:spacing w:line="360" w:lineRule="auto"/>
        <w:jc w:val="both"/>
        <w:rPr>
          <w:rFonts w:ascii="David" w:hAnsi="David" w:cs="David"/>
          <w:sz w:val="24"/>
          <w:szCs w:val="24"/>
          <w:rtl/>
        </w:rPr>
      </w:pPr>
      <w:r w:rsidRPr="00B9205A">
        <w:rPr>
          <w:rFonts w:ascii="David" w:hAnsi="David" w:cs="David" w:hint="cs"/>
          <w:sz w:val="24"/>
          <w:szCs w:val="24"/>
          <w:u w:val="single"/>
          <w:rtl/>
        </w:rPr>
        <w:t>הצטרפות</w:t>
      </w:r>
      <w:r>
        <w:rPr>
          <w:rFonts w:ascii="David" w:hAnsi="David" w:cs="David" w:hint="cs"/>
          <w:sz w:val="24"/>
          <w:szCs w:val="24"/>
          <w:rtl/>
        </w:rPr>
        <w:t xml:space="preserve"> - פרוצדורה חד שלבית בה המדינה מודיעה על רצון להצטרף לאמנה (לרוב כאשר נגמרת האופציה לחתימה ואשרור). </w:t>
      </w:r>
      <w:r w:rsidRPr="00B9205A">
        <w:rPr>
          <w:rFonts w:ascii="David" w:hAnsi="David" w:cs="David" w:hint="cs"/>
          <w:sz w:val="24"/>
          <w:szCs w:val="24"/>
          <w:u w:val="single"/>
          <w:rtl/>
        </w:rPr>
        <w:t>לדוג'</w:t>
      </w:r>
      <w:r>
        <w:rPr>
          <w:rFonts w:ascii="David" w:hAnsi="David" w:cs="David" w:hint="cs"/>
          <w:sz w:val="24"/>
          <w:szCs w:val="24"/>
          <w:rtl/>
        </w:rPr>
        <w:t>: עד 2002 היה ניתן להצטרך לח</w:t>
      </w:r>
      <w:r w:rsidR="00B534F5">
        <w:rPr>
          <w:rFonts w:ascii="David" w:hAnsi="David" w:cs="David" w:hint="cs"/>
          <w:sz w:val="24"/>
          <w:szCs w:val="24"/>
          <w:rtl/>
        </w:rPr>
        <w:t>וקת רומא בחתימה ואשרור, לאחר מכ</w:t>
      </w:r>
      <w:r>
        <w:rPr>
          <w:rFonts w:ascii="David" w:hAnsi="David" w:cs="David" w:hint="cs"/>
          <w:sz w:val="24"/>
          <w:szCs w:val="24"/>
          <w:rtl/>
        </w:rPr>
        <w:t xml:space="preserve">ן רק </w:t>
      </w:r>
      <w:r w:rsidR="00B534F5">
        <w:rPr>
          <w:rFonts w:ascii="David" w:hAnsi="David" w:cs="David" w:hint="cs"/>
          <w:sz w:val="24"/>
          <w:szCs w:val="24"/>
          <w:rtl/>
        </w:rPr>
        <w:t>בהצטרפות</w:t>
      </w:r>
      <w:r>
        <w:rPr>
          <w:rFonts w:ascii="David" w:hAnsi="David" w:cs="David" w:hint="cs"/>
          <w:sz w:val="24"/>
          <w:szCs w:val="24"/>
          <w:rtl/>
        </w:rPr>
        <w:t xml:space="preserve">. </w:t>
      </w:r>
    </w:p>
    <w:p w14:paraId="1973E350" w14:textId="77777777" w:rsidR="00B9205A" w:rsidRPr="00B9205A" w:rsidRDefault="00B9205A" w:rsidP="00903963">
      <w:pPr>
        <w:spacing w:after="0" w:line="360" w:lineRule="auto"/>
        <w:jc w:val="both"/>
        <w:rPr>
          <w:rFonts w:ascii="David" w:hAnsi="David" w:cs="David"/>
          <w:sz w:val="24"/>
          <w:szCs w:val="24"/>
          <w:rtl/>
        </w:rPr>
      </w:pPr>
      <w:r w:rsidRPr="00B9205A">
        <w:rPr>
          <w:rFonts w:ascii="David" w:hAnsi="David" w:cs="David" w:hint="cs"/>
          <w:sz w:val="24"/>
          <w:szCs w:val="24"/>
          <w:u w:val="single"/>
          <w:rtl/>
        </w:rPr>
        <w:t>פרישה מאמנה</w:t>
      </w:r>
      <w:r w:rsidRPr="00B9205A">
        <w:rPr>
          <w:rFonts w:ascii="David" w:hAnsi="David" w:cs="David" w:hint="cs"/>
          <w:sz w:val="24"/>
          <w:szCs w:val="24"/>
          <w:rtl/>
        </w:rPr>
        <w:t xml:space="preserve">: </w:t>
      </w:r>
      <w:r w:rsidR="00903963">
        <w:rPr>
          <w:rFonts w:ascii="David" w:hAnsi="David" w:cs="David" w:hint="cs"/>
          <w:sz w:val="24"/>
          <w:szCs w:val="24"/>
          <w:rtl/>
        </w:rPr>
        <w:t>האם מדינה יכולה לפרוש מאמנה בה היא חברה?</w:t>
      </w:r>
    </w:p>
    <w:p w14:paraId="0DE4357A" w14:textId="77777777" w:rsidR="00B9205A" w:rsidRDefault="00903963" w:rsidP="004810B3">
      <w:pPr>
        <w:pStyle w:val="a3"/>
        <w:numPr>
          <w:ilvl w:val="0"/>
          <w:numId w:val="22"/>
        </w:numPr>
        <w:spacing w:after="0" w:line="360" w:lineRule="auto"/>
        <w:jc w:val="both"/>
        <w:rPr>
          <w:rFonts w:ascii="David" w:hAnsi="David" w:cs="David"/>
          <w:sz w:val="24"/>
          <w:szCs w:val="24"/>
        </w:rPr>
      </w:pPr>
      <w:r w:rsidRPr="00903963">
        <w:rPr>
          <w:rFonts w:ascii="David" w:hAnsi="David" w:cs="David" w:hint="cs"/>
          <w:sz w:val="24"/>
          <w:szCs w:val="24"/>
          <w:u w:val="single"/>
          <w:rtl/>
        </w:rPr>
        <w:t>אם האמנה קובעת הוראות</w:t>
      </w:r>
      <w:r>
        <w:rPr>
          <w:rFonts w:ascii="David" w:hAnsi="David" w:cs="David" w:hint="cs"/>
          <w:sz w:val="24"/>
          <w:szCs w:val="24"/>
          <w:rtl/>
        </w:rPr>
        <w:t xml:space="preserve"> - הפרישה מהאמנה הינה בהתאם להוראות. </w:t>
      </w:r>
      <w:r w:rsidRPr="00200985">
        <w:rPr>
          <w:rFonts w:ascii="David" w:hAnsi="David" w:cs="David" w:hint="cs"/>
          <w:sz w:val="24"/>
          <w:szCs w:val="24"/>
          <w:u w:val="single"/>
          <w:rtl/>
        </w:rPr>
        <w:t>לדוג'</w:t>
      </w:r>
      <w:r>
        <w:rPr>
          <w:rFonts w:ascii="David" w:hAnsi="David" w:cs="David" w:hint="cs"/>
          <w:sz w:val="24"/>
          <w:szCs w:val="24"/>
          <w:rtl/>
        </w:rPr>
        <w:t>: פרישה מחוקת רומא תיכנס לתוקף אחרי שנה. הפרישה אינה מבטלת סמכות על אירועים שקדמו לה.</w:t>
      </w:r>
    </w:p>
    <w:p w14:paraId="06E452C1" w14:textId="77777777" w:rsidR="00903963" w:rsidRPr="00903963" w:rsidRDefault="00903963" w:rsidP="004810B3">
      <w:pPr>
        <w:pStyle w:val="a3"/>
        <w:numPr>
          <w:ilvl w:val="0"/>
          <w:numId w:val="22"/>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אם האמנה שותקת </w:t>
      </w:r>
      <w:r w:rsidRPr="00903963">
        <w:rPr>
          <w:rFonts w:ascii="David" w:hAnsi="David" w:cs="David" w:hint="cs"/>
          <w:sz w:val="24"/>
          <w:szCs w:val="24"/>
          <w:rtl/>
        </w:rPr>
        <w:t>-</w:t>
      </w:r>
      <w:r>
        <w:rPr>
          <w:rFonts w:ascii="David" w:hAnsi="David" w:cs="David" w:hint="cs"/>
          <w:sz w:val="24"/>
          <w:szCs w:val="24"/>
          <w:rtl/>
        </w:rPr>
        <w:t xml:space="preserve"> יש לבחון את כוונת הצדדים כאשר הפרישה בהודעה של שנה מראש. על הפרישה </w:t>
      </w:r>
      <w:r w:rsidR="00C60B94">
        <w:rPr>
          <w:rFonts w:ascii="David" w:hAnsi="David" w:cs="David" w:hint="cs"/>
          <w:sz w:val="24"/>
          <w:szCs w:val="24"/>
          <w:rtl/>
        </w:rPr>
        <w:t>להיות בהסכמת שאר המדינות לאמנה, מסיבה מוצדקת (ס'54 אמנת האמנות).</w:t>
      </w:r>
    </w:p>
    <w:p w14:paraId="004769E5" w14:textId="002BDFEB" w:rsidR="002F39D0" w:rsidRDefault="002F39D0" w:rsidP="00C60B94">
      <w:pPr>
        <w:shd w:val="clear" w:color="auto" w:fill="FFFFFF" w:themeFill="background1"/>
        <w:spacing w:line="360" w:lineRule="auto"/>
        <w:jc w:val="both"/>
        <w:rPr>
          <w:rFonts w:ascii="David" w:hAnsi="David" w:cs="David"/>
          <w:sz w:val="24"/>
          <w:szCs w:val="24"/>
          <w:rtl/>
        </w:rPr>
      </w:pPr>
      <w:r w:rsidRPr="00C60B94">
        <w:rPr>
          <w:rFonts w:ascii="David" w:hAnsi="David" w:cs="David" w:hint="cs"/>
          <w:sz w:val="24"/>
          <w:szCs w:val="24"/>
          <w:u w:val="single"/>
          <w:rtl/>
        </w:rPr>
        <w:t>הסתייגויות</w:t>
      </w:r>
      <w:r w:rsidRPr="00200985">
        <w:rPr>
          <w:rFonts w:ascii="David" w:hAnsi="David" w:cs="David" w:hint="cs"/>
          <w:sz w:val="24"/>
          <w:szCs w:val="24"/>
          <w:rtl/>
        </w:rPr>
        <w:t>:</w:t>
      </w:r>
      <w:r w:rsidRPr="00C60B94">
        <w:rPr>
          <w:rFonts w:ascii="David" w:hAnsi="David" w:cs="David" w:hint="cs"/>
          <w:sz w:val="24"/>
          <w:szCs w:val="24"/>
          <w:rtl/>
        </w:rPr>
        <w:t xml:space="preserve"> </w:t>
      </w:r>
      <w:r w:rsidR="00C60B94" w:rsidRPr="00C60B94">
        <w:rPr>
          <w:rFonts w:ascii="David" w:hAnsi="David" w:cs="David" w:hint="cs"/>
          <w:sz w:val="24"/>
          <w:szCs w:val="24"/>
          <w:rtl/>
        </w:rPr>
        <w:t>הכרזה חד צדדית של מדינה, שיש לבטל או לשנות תחולה לגביה של סעיפים ספציפיים באמנה, או של כלל האמנה בנוגע לאספקטים ספציפיים מסוימים.</w:t>
      </w:r>
      <w:r w:rsidR="00C60B94">
        <w:rPr>
          <w:rFonts w:ascii="David" w:hAnsi="David" w:cs="David" w:hint="cs"/>
          <w:sz w:val="24"/>
          <w:szCs w:val="24"/>
          <w:rtl/>
        </w:rPr>
        <w:t xml:space="preserve"> ההסתייגות נעשית ב</w:t>
      </w:r>
      <w:r w:rsidR="00EC349E">
        <w:rPr>
          <w:rFonts w:ascii="David" w:hAnsi="David" w:cs="David" w:hint="cs"/>
          <w:sz w:val="24"/>
          <w:szCs w:val="24"/>
          <w:rtl/>
        </w:rPr>
        <w:t xml:space="preserve">עת </w:t>
      </w:r>
      <w:r w:rsidR="00C60B94">
        <w:rPr>
          <w:rFonts w:ascii="David" w:hAnsi="David" w:cs="David" w:hint="cs"/>
          <w:sz w:val="24"/>
          <w:szCs w:val="24"/>
          <w:rtl/>
        </w:rPr>
        <w:t xml:space="preserve">תהליך ההצטרפות לאמנה. הסתייגות יכולה להיות: (1) </w:t>
      </w:r>
      <w:r w:rsidR="00C60B94" w:rsidRPr="00C60B94">
        <w:rPr>
          <w:rFonts w:ascii="David" w:hAnsi="David" w:cs="David" w:hint="cs"/>
          <w:sz w:val="24"/>
          <w:szCs w:val="24"/>
          <w:u w:val="single"/>
          <w:rtl/>
        </w:rPr>
        <w:t>מפורשת</w:t>
      </w:r>
      <w:r w:rsidR="00C60B94">
        <w:rPr>
          <w:rFonts w:ascii="David" w:hAnsi="David" w:cs="David" w:hint="cs"/>
          <w:sz w:val="24"/>
          <w:szCs w:val="24"/>
          <w:rtl/>
        </w:rPr>
        <w:t xml:space="preserve"> - הסתייגות מסעיף ספציפי. (2) </w:t>
      </w:r>
      <w:r w:rsidR="00C60B94" w:rsidRPr="00C60B94">
        <w:rPr>
          <w:rFonts w:ascii="David" w:hAnsi="David" w:cs="David" w:hint="cs"/>
          <w:sz w:val="24"/>
          <w:szCs w:val="24"/>
          <w:u w:val="single"/>
          <w:rtl/>
        </w:rPr>
        <w:t>כללית</w:t>
      </w:r>
      <w:r w:rsidR="00C60B94">
        <w:rPr>
          <w:rFonts w:ascii="David" w:hAnsi="David" w:cs="David" w:hint="cs"/>
          <w:sz w:val="24"/>
          <w:szCs w:val="24"/>
          <w:rtl/>
        </w:rPr>
        <w:t xml:space="preserve"> - הסתייגות מהסדר</w:t>
      </w:r>
      <w:r w:rsidR="000236EC">
        <w:rPr>
          <w:rFonts w:ascii="David" w:hAnsi="David" w:cs="David" w:hint="cs"/>
          <w:sz w:val="24"/>
          <w:szCs w:val="24"/>
          <w:rtl/>
        </w:rPr>
        <w:t>/נושא</w:t>
      </w:r>
      <w:r w:rsidR="00C60B94">
        <w:rPr>
          <w:rFonts w:ascii="David" w:hAnsi="David" w:cs="David" w:hint="cs"/>
          <w:sz w:val="24"/>
          <w:szCs w:val="24"/>
          <w:rtl/>
        </w:rPr>
        <w:t xml:space="preserve"> ספציפי באמנה. </w:t>
      </w:r>
    </w:p>
    <w:p w14:paraId="4EB61702" w14:textId="77777777" w:rsidR="000236EC" w:rsidRDefault="000236EC" w:rsidP="001F631D">
      <w:pPr>
        <w:spacing w:after="0" w:line="360" w:lineRule="auto"/>
        <w:jc w:val="both"/>
        <w:rPr>
          <w:rFonts w:ascii="David" w:hAnsi="David" w:cs="David"/>
          <w:sz w:val="24"/>
          <w:szCs w:val="24"/>
          <w:rtl/>
        </w:rPr>
      </w:pPr>
      <w:r w:rsidRPr="001F631D">
        <w:rPr>
          <w:rFonts w:ascii="David" w:hAnsi="David" w:cs="David" w:hint="cs"/>
          <w:sz w:val="24"/>
          <w:szCs w:val="24"/>
          <w:u w:val="single"/>
          <w:rtl/>
        </w:rPr>
        <w:t>השלכות ההסתייגות</w:t>
      </w:r>
      <w:r>
        <w:rPr>
          <w:rFonts w:ascii="David" w:hAnsi="David" w:cs="David" w:hint="cs"/>
          <w:sz w:val="24"/>
          <w:szCs w:val="24"/>
          <w:rtl/>
        </w:rPr>
        <w:t xml:space="preserve">: </w:t>
      </w:r>
    </w:p>
    <w:p w14:paraId="3A9D96FF" w14:textId="77777777" w:rsidR="001F631D" w:rsidRDefault="001F631D" w:rsidP="004810B3">
      <w:pPr>
        <w:pStyle w:val="a3"/>
        <w:numPr>
          <w:ilvl w:val="0"/>
          <w:numId w:val="23"/>
        </w:numPr>
        <w:spacing w:after="0" w:line="360" w:lineRule="auto"/>
        <w:jc w:val="both"/>
        <w:rPr>
          <w:rFonts w:ascii="David" w:hAnsi="David" w:cs="David"/>
          <w:sz w:val="24"/>
          <w:szCs w:val="24"/>
        </w:rPr>
      </w:pPr>
      <w:r w:rsidRPr="001F631D">
        <w:rPr>
          <w:rFonts w:ascii="David" w:hAnsi="David" w:cs="David" w:hint="cs"/>
          <w:sz w:val="24"/>
          <w:szCs w:val="24"/>
          <w:u w:val="single"/>
          <w:rtl/>
        </w:rPr>
        <w:t>על המדינה המסתייגת</w:t>
      </w:r>
      <w:r>
        <w:rPr>
          <w:rFonts w:ascii="David" w:hAnsi="David" w:cs="David" w:hint="cs"/>
          <w:sz w:val="24"/>
          <w:szCs w:val="24"/>
          <w:rtl/>
        </w:rPr>
        <w:t xml:space="preserve"> - האמנה </w:t>
      </w:r>
      <w:r w:rsidRPr="001F631D">
        <w:rPr>
          <w:rFonts w:ascii="David" w:hAnsi="David" w:cs="David" w:hint="cs"/>
          <w:b/>
          <w:bCs/>
          <w:sz w:val="24"/>
          <w:szCs w:val="24"/>
          <w:rtl/>
        </w:rPr>
        <w:t>חלה עליה בכפוף להסתייגות</w:t>
      </w:r>
      <w:r>
        <w:rPr>
          <w:rFonts w:ascii="David" w:hAnsi="David" w:cs="David" w:hint="cs"/>
          <w:sz w:val="24"/>
          <w:szCs w:val="24"/>
          <w:rtl/>
        </w:rPr>
        <w:t>.</w:t>
      </w:r>
    </w:p>
    <w:p w14:paraId="4AB692BF" w14:textId="77777777" w:rsidR="001F631D" w:rsidRDefault="001F631D" w:rsidP="004810B3">
      <w:pPr>
        <w:pStyle w:val="a3"/>
        <w:numPr>
          <w:ilvl w:val="0"/>
          <w:numId w:val="23"/>
        </w:numPr>
        <w:spacing w:after="0" w:line="360" w:lineRule="auto"/>
        <w:jc w:val="both"/>
        <w:rPr>
          <w:rFonts w:ascii="David" w:hAnsi="David" w:cs="David"/>
          <w:sz w:val="24"/>
          <w:szCs w:val="24"/>
        </w:rPr>
      </w:pPr>
      <w:r w:rsidRPr="001F631D">
        <w:rPr>
          <w:rFonts w:ascii="David" w:hAnsi="David" w:cs="David" w:hint="cs"/>
          <w:sz w:val="24"/>
          <w:szCs w:val="24"/>
          <w:u w:val="single"/>
          <w:rtl/>
        </w:rPr>
        <w:t>על מדינות אחרות</w:t>
      </w:r>
      <w:r>
        <w:rPr>
          <w:rFonts w:ascii="David" w:hAnsi="David" w:cs="David" w:hint="cs"/>
          <w:sz w:val="24"/>
          <w:szCs w:val="24"/>
          <w:rtl/>
        </w:rPr>
        <w:t xml:space="preserve"> - ישנם 3 מצבים: </w:t>
      </w:r>
    </w:p>
    <w:p w14:paraId="5928889F" w14:textId="77777777" w:rsidR="001F631D" w:rsidRDefault="001F631D" w:rsidP="004810B3">
      <w:pPr>
        <w:pStyle w:val="a3"/>
        <w:numPr>
          <w:ilvl w:val="0"/>
          <w:numId w:val="24"/>
        </w:numPr>
        <w:spacing w:after="0" w:line="360" w:lineRule="auto"/>
        <w:jc w:val="both"/>
        <w:rPr>
          <w:rFonts w:ascii="David" w:hAnsi="David" w:cs="David"/>
          <w:sz w:val="24"/>
          <w:szCs w:val="24"/>
        </w:rPr>
      </w:pPr>
      <w:r w:rsidRPr="001F631D">
        <w:rPr>
          <w:rFonts w:ascii="David" w:hAnsi="David" w:cs="David" w:hint="cs"/>
          <w:sz w:val="24"/>
          <w:szCs w:val="24"/>
          <w:u w:val="single"/>
          <w:rtl/>
        </w:rPr>
        <w:t>מדינה באמנה שלא התנגדה להסתייגות</w:t>
      </w:r>
      <w:r>
        <w:rPr>
          <w:rFonts w:ascii="David" w:hAnsi="David" w:cs="David" w:hint="cs"/>
          <w:sz w:val="24"/>
          <w:szCs w:val="24"/>
          <w:rtl/>
        </w:rPr>
        <w:t xml:space="preserve"> - </w:t>
      </w:r>
      <w:r w:rsidRPr="001F631D">
        <w:rPr>
          <w:rFonts w:ascii="David" w:hAnsi="David" w:cs="David" w:hint="cs"/>
          <w:sz w:val="24"/>
          <w:szCs w:val="24"/>
          <w:rtl/>
        </w:rPr>
        <w:t xml:space="preserve">האמנה חלה בכפוף להסתייגות והמדינה יכולה להגיד כי ביחסים ביניהם </w:t>
      </w:r>
      <w:r w:rsidRPr="001F631D">
        <w:rPr>
          <w:rFonts w:ascii="David" w:hAnsi="David" w:cs="David" w:hint="cs"/>
          <w:b/>
          <w:bCs/>
          <w:sz w:val="24"/>
          <w:szCs w:val="24"/>
          <w:rtl/>
        </w:rPr>
        <w:t>ההסתייגות היא דו צדדית</w:t>
      </w:r>
      <w:r>
        <w:rPr>
          <w:rFonts w:ascii="David" w:hAnsi="David" w:cs="David" w:hint="cs"/>
          <w:sz w:val="24"/>
          <w:szCs w:val="24"/>
          <w:rtl/>
        </w:rPr>
        <w:t>.</w:t>
      </w:r>
    </w:p>
    <w:p w14:paraId="030E106F" w14:textId="77777777" w:rsidR="001F631D" w:rsidRDefault="001F631D" w:rsidP="004810B3">
      <w:pPr>
        <w:pStyle w:val="a3"/>
        <w:numPr>
          <w:ilvl w:val="0"/>
          <w:numId w:val="24"/>
        </w:numPr>
        <w:spacing w:line="360" w:lineRule="auto"/>
        <w:ind w:left="924" w:hanging="357"/>
        <w:jc w:val="both"/>
        <w:rPr>
          <w:rFonts w:ascii="David" w:hAnsi="David" w:cs="David"/>
          <w:sz w:val="24"/>
          <w:szCs w:val="24"/>
        </w:rPr>
      </w:pPr>
      <w:r>
        <w:rPr>
          <w:rFonts w:ascii="David" w:hAnsi="David" w:cs="David" w:hint="cs"/>
          <w:sz w:val="24"/>
          <w:szCs w:val="24"/>
          <w:u w:val="single"/>
          <w:rtl/>
        </w:rPr>
        <w:t xml:space="preserve">מדינה באמנה שהתנגדה להסתייגות </w:t>
      </w:r>
      <w:r w:rsidRPr="001F631D">
        <w:rPr>
          <w:rFonts w:ascii="David" w:hAnsi="David" w:cs="David" w:hint="cs"/>
          <w:sz w:val="24"/>
          <w:szCs w:val="24"/>
          <w:rtl/>
        </w:rPr>
        <w:t>-</w:t>
      </w:r>
      <w:r>
        <w:rPr>
          <w:rFonts w:ascii="David" w:hAnsi="David" w:cs="David" w:hint="cs"/>
          <w:sz w:val="24"/>
          <w:szCs w:val="24"/>
          <w:rtl/>
        </w:rPr>
        <w:t xml:space="preserve"> </w:t>
      </w:r>
      <w:r w:rsidRPr="001F631D">
        <w:rPr>
          <w:rFonts w:ascii="David" w:hAnsi="David" w:cs="David" w:hint="cs"/>
          <w:sz w:val="24"/>
          <w:szCs w:val="24"/>
          <w:rtl/>
        </w:rPr>
        <w:t xml:space="preserve">המדינה יכולה להגיד כי כל </w:t>
      </w:r>
      <w:r w:rsidRPr="001F631D">
        <w:rPr>
          <w:rFonts w:ascii="David" w:hAnsi="David" w:cs="David" w:hint="cs"/>
          <w:b/>
          <w:bCs/>
          <w:sz w:val="24"/>
          <w:szCs w:val="24"/>
          <w:rtl/>
        </w:rPr>
        <w:t xml:space="preserve">הסעיף נשוא ההסתייגות באמנה או לחילופין כל האמנה אינה חלה </w:t>
      </w:r>
      <w:r w:rsidRPr="001F631D">
        <w:rPr>
          <w:rFonts w:ascii="David" w:hAnsi="David" w:cs="David" w:hint="cs"/>
          <w:sz w:val="24"/>
          <w:szCs w:val="24"/>
          <w:rtl/>
        </w:rPr>
        <w:t>בין המדינות.</w:t>
      </w:r>
    </w:p>
    <w:p w14:paraId="4D992F8A" w14:textId="77777777" w:rsidR="001F631D" w:rsidRPr="001F631D" w:rsidRDefault="001F631D" w:rsidP="004810B3">
      <w:pPr>
        <w:pStyle w:val="a3"/>
        <w:numPr>
          <w:ilvl w:val="0"/>
          <w:numId w:val="24"/>
        </w:numPr>
        <w:spacing w:line="360" w:lineRule="auto"/>
        <w:ind w:left="924" w:hanging="357"/>
        <w:jc w:val="both"/>
        <w:rPr>
          <w:rFonts w:ascii="David" w:hAnsi="David" w:cs="David"/>
          <w:sz w:val="24"/>
          <w:szCs w:val="24"/>
          <w:rtl/>
        </w:rPr>
      </w:pPr>
      <w:r w:rsidRPr="001F631D">
        <w:rPr>
          <w:rFonts w:ascii="David" w:hAnsi="David" w:cs="David" w:hint="cs"/>
          <w:sz w:val="24"/>
          <w:szCs w:val="24"/>
          <w:u w:val="single"/>
          <w:rtl/>
        </w:rPr>
        <w:lastRenderedPageBreak/>
        <w:t>ביחסים בין מדינות אחרות לאמנה</w:t>
      </w:r>
      <w:r>
        <w:rPr>
          <w:rFonts w:ascii="David" w:hAnsi="David" w:cs="David" w:hint="cs"/>
          <w:sz w:val="24"/>
          <w:szCs w:val="24"/>
          <w:rtl/>
        </w:rPr>
        <w:t xml:space="preserve"> - </w:t>
      </w:r>
      <w:r w:rsidRPr="001F631D">
        <w:rPr>
          <w:rFonts w:ascii="David" w:hAnsi="David" w:cs="David" w:hint="cs"/>
          <w:b/>
          <w:bCs/>
          <w:sz w:val="24"/>
          <w:szCs w:val="24"/>
          <w:rtl/>
        </w:rPr>
        <w:t>אין השפעה</w:t>
      </w:r>
      <w:r>
        <w:rPr>
          <w:rFonts w:ascii="David" w:hAnsi="David" w:cs="David" w:hint="cs"/>
          <w:sz w:val="24"/>
          <w:szCs w:val="24"/>
          <w:rtl/>
        </w:rPr>
        <w:t xml:space="preserve"> להסתייגו</w:t>
      </w:r>
      <w:r>
        <w:rPr>
          <w:rFonts w:ascii="David" w:hAnsi="David" w:cs="David" w:hint="eastAsia"/>
          <w:sz w:val="24"/>
          <w:szCs w:val="24"/>
          <w:rtl/>
        </w:rPr>
        <w:t>ת</w:t>
      </w:r>
      <w:r>
        <w:rPr>
          <w:rFonts w:ascii="David" w:hAnsi="David" w:cs="David" w:hint="cs"/>
          <w:sz w:val="24"/>
          <w:szCs w:val="24"/>
          <w:rtl/>
        </w:rPr>
        <w:t xml:space="preserve">. </w:t>
      </w:r>
    </w:p>
    <w:p w14:paraId="08C1AA57" w14:textId="77777777" w:rsidR="002F39D0" w:rsidRPr="001F631D" w:rsidRDefault="002F39D0" w:rsidP="001F631D">
      <w:pPr>
        <w:spacing w:after="0" w:line="360" w:lineRule="auto"/>
        <w:jc w:val="both"/>
        <w:rPr>
          <w:rFonts w:ascii="David" w:hAnsi="David" w:cs="David"/>
          <w:sz w:val="24"/>
          <w:szCs w:val="24"/>
          <w:u w:val="single"/>
        </w:rPr>
      </w:pPr>
      <w:r w:rsidRPr="001F631D">
        <w:rPr>
          <w:rFonts w:ascii="David" w:hAnsi="David" w:cs="David" w:hint="cs"/>
          <w:sz w:val="24"/>
          <w:szCs w:val="24"/>
          <w:u w:val="single"/>
          <w:rtl/>
        </w:rPr>
        <w:t xml:space="preserve">מתי אסורה הסתייגות? </w:t>
      </w:r>
    </w:p>
    <w:p w14:paraId="08B070A0" w14:textId="77777777" w:rsidR="001F631D" w:rsidRDefault="001F631D" w:rsidP="004810B3">
      <w:pPr>
        <w:pStyle w:val="a3"/>
        <w:numPr>
          <w:ilvl w:val="0"/>
          <w:numId w:val="6"/>
        </w:numPr>
        <w:spacing w:after="0" w:line="360" w:lineRule="auto"/>
        <w:jc w:val="both"/>
        <w:rPr>
          <w:rFonts w:ascii="David" w:hAnsi="David" w:cs="David"/>
          <w:sz w:val="24"/>
          <w:szCs w:val="24"/>
        </w:rPr>
      </w:pPr>
      <w:r w:rsidRPr="001F631D">
        <w:rPr>
          <w:rFonts w:ascii="David" w:hAnsi="David" w:cs="David" w:hint="cs"/>
          <w:sz w:val="24"/>
          <w:szCs w:val="24"/>
          <w:u w:val="single"/>
          <w:rtl/>
        </w:rPr>
        <w:t>אמנה בילטרלית</w:t>
      </w:r>
      <w:r>
        <w:rPr>
          <w:rFonts w:ascii="David" w:hAnsi="David" w:cs="David" w:hint="cs"/>
          <w:sz w:val="24"/>
          <w:szCs w:val="24"/>
          <w:rtl/>
        </w:rPr>
        <w:t xml:space="preserve"> - בין 2 מדינות. </w:t>
      </w:r>
    </w:p>
    <w:p w14:paraId="73DD5342" w14:textId="77777777" w:rsidR="002F39D0" w:rsidRPr="001F631D" w:rsidRDefault="001F631D" w:rsidP="004810B3">
      <w:pPr>
        <w:pStyle w:val="a3"/>
        <w:numPr>
          <w:ilvl w:val="0"/>
          <w:numId w:val="6"/>
        </w:numPr>
        <w:spacing w:after="0" w:line="360" w:lineRule="auto"/>
        <w:jc w:val="both"/>
        <w:rPr>
          <w:rFonts w:ascii="David" w:hAnsi="David" w:cs="David"/>
          <w:sz w:val="24"/>
          <w:szCs w:val="24"/>
        </w:rPr>
      </w:pPr>
      <w:r>
        <w:rPr>
          <w:rFonts w:ascii="David" w:hAnsi="David" w:cs="David" w:hint="cs"/>
          <w:sz w:val="24"/>
          <w:szCs w:val="24"/>
          <w:u w:val="single"/>
          <w:rtl/>
        </w:rPr>
        <w:t xml:space="preserve">כשאמנה </w:t>
      </w:r>
      <w:r w:rsidR="002F39D0" w:rsidRPr="001F631D">
        <w:rPr>
          <w:rFonts w:ascii="David" w:hAnsi="David" w:cs="David" w:hint="cs"/>
          <w:sz w:val="24"/>
          <w:szCs w:val="24"/>
          <w:u w:val="single"/>
          <w:rtl/>
        </w:rPr>
        <w:t>אוסרת הסתייגות</w:t>
      </w:r>
      <w:r>
        <w:rPr>
          <w:rFonts w:ascii="David" w:hAnsi="David" w:cs="David" w:hint="cs"/>
          <w:sz w:val="24"/>
          <w:szCs w:val="24"/>
          <w:rtl/>
        </w:rPr>
        <w:t xml:space="preserve"> - ישנם אמנות הקובעות כי לא ניתן להסתייג, </w:t>
      </w:r>
      <w:r w:rsidRPr="001F631D">
        <w:rPr>
          <w:rFonts w:ascii="David" w:hAnsi="David" w:cs="David" w:hint="cs"/>
          <w:sz w:val="24"/>
          <w:szCs w:val="24"/>
          <w:u w:val="single"/>
          <w:rtl/>
        </w:rPr>
        <w:t>לדוג'</w:t>
      </w:r>
      <w:r w:rsidRPr="001F631D">
        <w:rPr>
          <w:rFonts w:ascii="David" w:hAnsi="David" w:cs="David" w:hint="cs"/>
          <w:sz w:val="24"/>
          <w:szCs w:val="24"/>
          <w:rtl/>
        </w:rPr>
        <w:t>:</w:t>
      </w:r>
      <w:r>
        <w:rPr>
          <w:rFonts w:ascii="David" w:hAnsi="David" w:cs="David" w:hint="cs"/>
          <w:sz w:val="24"/>
          <w:szCs w:val="24"/>
          <w:rtl/>
        </w:rPr>
        <w:t xml:space="preserve"> </w:t>
      </w:r>
      <w:r w:rsidR="002F39D0" w:rsidRPr="001F631D">
        <w:rPr>
          <w:rFonts w:ascii="David" w:hAnsi="David" w:cs="David" w:hint="cs"/>
          <w:sz w:val="24"/>
          <w:szCs w:val="24"/>
          <w:rtl/>
        </w:rPr>
        <w:t>אמנת דיני הים.</w:t>
      </w:r>
    </w:p>
    <w:p w14:paraId="0CD00078" w14:textId="77777777" w:rsidR="002F39D0" w:rsidRDefault="005A2968" w:rsidP="004810B3">
      <w:pPr>
        <w:pStyle w:val="a3"/>
        <w:numPr>
          <w:ilvl w:val="0"/>
          <w:numId w:val="6"/>
        </w:numPr>
        <w:spacing w:after="0" w:line="360" w:lineRule="auto"/>
        <w:jc w:val="both"/>
        <w:rPr>
          <w:rFonts w:ascii="David" w:hAnsi="David" w:cs="David"/>
          <w:sz w:val="24"/>
          <w:szCs w:val="24"/>
        </w:rPr>
      </w:pPr>
      <w:r w:rsidRPr="001F631D">
        <w:rPr>
          <w:rFonts w:ascii="David" w:hAnsi="David" w:cs="David" w:hint="cs"/>
          <w:sz w:val="24"/>
          <w:szCs w:val="24"/>
          <w:u w:val="single"/>
          <w:rtl/>
        </w:rPr>
        <w:t>כאשר ההסתייגות</w:t>
      </w:r>
      <w:r w:rsidR="001F631D" w:rsidRPr="001F631D">
        <w:rPr>
          <w:rFonts w:ascii="David" w:hAnsi="David" w:cs="David" w:hint="cs"/>
          <w:sz w:val="24"/>
          <w:szCs w:val="24"/>
          <w:u w:val="single"/>
          <w:rtl/>
        </w:rPr>
        <w:t xml:space="preserve"> כ"כ גורפת שהיא חותרת תחת האמנה</w:t>
      </w:r>
      <w:r w:rsidR="001F631D">
        <w:rPr>
          <w:rFonts w:ascii="David" w:hAnsi="David" w:cs="David" w:hint="cs"/>
          <w:sz w:val="24"/>
          <w:szCs w:val="24"/>
          <w:rtl/>
        </w:rPr>
        <w:t xml:space="preserve"> -</w:t>
      </w:r>
      <w:r w:rsidRPr="00B24C23">
        <w:rPr>
          <w:rFonts w:ascii="David" w:hAnsi="David" w:cs="David" w:hint="cs"/>
          <w:sz w:val="24"/>
          <w:szCs w:val="24"/>
          <w:rtl/>
        </w:rPr>
        <w:t xml:space="preserve"> </w:t>
      </w:r>
      <w:r w:rsidRPr="00B24C23">
        <w:rPr>
          <w:rFonts w:ascii="David" w:hAnsi="David" w:cs="David" w:hint="cs"/>
          <w:sz w:val="24"/>
          <w:szCs w:val="24"/>
          <w:u w:val="single"/>
          <w:rtl/>
        </w:rPr>
        <w:t>לדוג'</w:t>
      </w:r>
      <w:r w:rsidRPr="00B24C23">
        <w:rPr>
          <w:rFonts w:ascii="David" w:hAnsi="David" w:cs="David" w:hint="cs"/>
          <w:sz w:val="24"/>
          <w:szCs w:val="24"/>
          <w:rtl/>
        </w:rPr>
        <w:t>: ערב הסעודית ואמנת זכוי</w:t>
      </w:r>
      <w:r w:rsidR="00E57A38" w:rsidRPr="00B24C23">
        <w:rPr>
          <w:rFonts w:ascii="David" w:hAnsi="David" w:cs="David" w:hint="cs"/>
          <w:sz w:val="24"/>
          <w:szCs w:val="24"/>
          <w:rtl/>
        </w:rPr>
        <w:t xml:space="preserve">ות האישה- הסתייגות בגלל הדין המוסלמי חותרת תחת האמנה. </w:t>
      </w:r>
    </w:p>
    <w:p w14:paraId="22AEA7E1" w14:textId="77777777" w:rsidR="001C2B77" w:rsidRPr="001C2B77" w:rsidRDefault="001C2B77" w:rsidP="00775206">
      <w:pPr>
        <w:shd w:val="clear" w:color="auto" w:fill="FFFFFF" w:themeFill="background1"/>
        <w:spacing w:line="360" w:lineRule="auto"/>
        <w:jc w:val="both"/>
        <w:rPr>
          <w:rFonts w:ascii="David" w:hAnsi="David" w:cs="David"/>
          <w:sz w:val="24"/>
          <w:szCs w:val="24"/>
        </w:rPr>
      </w:pPr>
      <w:r w:rsidRPr="001C2B77">
        <w:rPr>
          <w:rFonts w:ascii="David" w:hAnsi="David" w:cs="David" w:hint="cs"/>
          <w:sz w:val="24"/>
          <w:szCs w:val="24"/>
          <w:shd w:val="clear" w:color="auto" w:fill="CCECFF"/>
          <w:rtl/>
        </w:rPr>
        <w:t>פס"ד ל"ש נ' ל"א</w:t>
      </w:r>
      <w:r>
        <w:rPr>
          <w:rFonts w:ascii="David" w:hAnsi="David" w:cs="David" w:hint="cs"/>
          <w:sz w:val="24"/>
          <w:szCs w:val="24"/>
          <w:rtl/>
        </w:rPr>
        <w:t xml:space="preserve"> - מדינת ישראל חתמה על האמנה לביעור אפליה עם הסתייגות לפיה </w:t>
      </w:r>
      <w:r w:rsidRPr="001C2B77">
        <w:rPr>
          <w:rFonts w:ascii="David" w:hAnsi="David" w:cs="David" w:hint="cs"/>
          <w:sz w:val="24"/>
          <w:szCs w:val="24"/>
          <w:rtl/>
        </w:rPr>
        <w:t>הסעיף בדבר שוויון ביחסי ישות יחול כל עוד הוא לא סותר הסדרים דתיים החלים במדינה.</w:t>
      </w:r>
      <w:r>
        <w:rPr>
          <w:rFonts w:ascii="David" w:hAnsi="David" w:cs="David" w:hint="cs"/>
          <w:sz w:val="24"/>
          <w:szCs w:val="24"/>
          <w:rtl/>
        </w:rPr>
        <w:t xml:space="preserve"> ביהמ"ש לענייני משפחה סבר כי הסתייגות זו חותרת תחת האמנה. במרבית המקרים קשה לדעת אם ההסתייגות חותרת תחת האמנה. </w:t>
      </w:r>
    </w:p>
    <w:p w14:paraId="216B23A1" w14:textId="77777777" w:rsidR="000C70FB" w:rsidRPr="00775206" w:rsidRDefault="005A2968" w:rsidP="00775206">
      <w:pPr>
        <w:shd w:val="clear" w:color="auto" w:fill="FFFFFF" w:themeFill="background1"/>
        <w:spacing w:line="360" w:lineRule="auto"/>
        <w:jc w:val="both"/>
        <w:rPr>
          <w:rFonts w:ascii="David" w:hAnsi="David" w:cs="David"/>
          <w:sz w:val="24"/>
          <w:szCs w:val="24"/>
          <w:u w:val="single"/>
        </w:rPr>
      </w:pPr>
      <w:r w:rsidRPr="00775206">
        <w:rPr>
          <w:rFonts w:ascii="David" w:hAnsi="David" w:cs="David" w:hint="cs"/>
          <w:sz w:val="24"/>
          <w:szCs w:val="24"/>
          <w:u w:val="single"/>
          <w:rtl/>
        </w:rPr>
        <w:t>מה קורה שיש כזו הסתייגות</w:t>
      </w:r>
      <w:r w:rsidR="000C70FB" w:rsidRPr="00775206">
        <w:rPr>
          <w:rFonts w:ascii="David" w:hAnsi="David" w:cs="David" w:hint="cs"/>
          <w:sz w:val="24"/>
          <w:szCs w:val="24"/>
          <w:u w:val="single"/>
          <w:rtl/>
        </w:rPr>
        <w:t xml:space="preserve"> שחותרת תחת האמנה</w:t>
      </w:r>
      <w:r w:rsidRPr="00775206">
        <w:rPr>
          <w:rFonts w:ascii="David" w:hAnsi="David" w:cs="David" w:hint="cs"/>
          <w:sz w:val="24"/>
          <w:szCs w:val="24"/>
          <w:u w:val="single"/>
          <w:rtl/>
        </w:rPr>
        <w:t xml:space="preserve">? </w:t>
      </w:r>
    </w:p>
    <w:p w14:paraId="26429681" w14:textId="77777777" w:rsidR="00775206" w:rsidRPr="00775206" w:rsidRDefault="00775206" w:rsidP="004810B3">
      <w:pPr>
        <w:pStyle w:val="a3"/>
        <w:numPr>
          <w:ilvl w:val="0"/>
          <w:numId w:val="25"/>
        </w:numPr>
        <w:spacing w:after="0" w:line="360" w:lineRule="auto"/>
        <w:jc w:val="both"/>
        <w:rPr>
          <w:rFonts w:ascii="David" w:hAnsi="David" w:cs="David"/>
          <w:sz w:val="24"/>
          <w:szCs w:val="24"/>
        </w:rPr>
      </w:pPr>
      <w:r w:rsidRPr="00775206">
        <w:rPr>
          <w:rFonts w:ascii="David" w:hAnsi="David" w:cs="David" w:hint="cs"/>
          <w:sz w:val="24"/>
          <w:szCs w:val="24"/>
          <w:u w:val="single"/>
          <w:rtl/>
        </w:rPr>
        <w:t>מקרה נדיר</w:t>
      </w:r>
      <w:r>
        <w:rPr>
          <w:rFonts w:ascii="David" w:hAnsi="David" w:cs="David" w:hint="cs"/>
          <w:sz w:val="24"/>
          <w:szCs w:val="24"/>
          <w:rtl/>
        </w:rPr>
        <w:t xml:space="preserve"> - יש מנגנון שקובע. </w:t>
      </w:r>
    </w:p>
    <w:p w14:paraId="6394A37C" w14:textId="77777777" w:rsidR="00775206" w:rsidRPr="00775206" w:rsidRDefault="00775206" w:rsidP="004810B3">
      <w:pPr>
        <w:pStyle w:val="a3"/>
        <w:numPr>
          <w:ilvl w:val="0"/>
          <w:numId w:val="25"/>
        </w:numPr>
        <w:spacing w:after="0" w:line="360" w:lineRule="auto"/>
        <w:jc w:val="both"/>
        <w:rPr>
          <w:rFonts w:ascii="David" w:hAnsi="David" w:cs="David"/>
          <w:sz w:val="24"/>
          <w:szCs w:val="24"/>
        </w:rPr>
      </w:pPr>
      <w:r w:rsidRPr="00775206">
        <w:rPr>
          <w:rFonts w:ascii="David" w:hAnsi="David" w:cs="David" w:hint="cs"/>
          <w:sz w:val="24"/>
          <w:szCs w:val="24"/>
          <w:u w:val="single"/>
          <w:rtl/>
        </w:rPr>
        <w:t>מקרה נפוץ</w:t>
      </w:r>
      <w:r>
        <w:rPr>
          <w:rFonts w:ascii="David" w:hAnsi="David" w:cs="David" w:hint="cs"/>
          <w:sz w:val="24"/>
          <w:szCs w:val="24"/>
          <w:rtl/>
        </w:rPr>
        <w:t xml:space="preserve"> - אין מנגנון ויש וויכוח בין 2 גופים:</w:t>
      </w:r>
    </w:p>
    <w:p w14:paraId="5850B6F8" w14:textId="77777777" w:rsidR="004275CD" w:rsidRDefault="005A2968" w:rsidP="004810B3">
      <w:pPr>
        <w:pStyle w:val="a3"/>
        <w:numPr>
          <w:ilvl w:val="0"/>
          <w:numId w:val="26"/>
        </w:numPr>
        <w:spacing w:after="0" w:line="360" w:lineRule="auto"/>
        <w:jc w:val="both"/>
        <w:rPr>
          <w:rFonts w:ascii="David" w:hAnsi="David" w:cs="David"/>
          <w:sz w:val="24"/>
          <w:szCs w:val="24"/>
        </w:rPr>
      </w:pPr>
      <w:r w:rsidRPr="00775206">
        <w:rPr>
          <w:rFonts w:ascii="David" w:hAnsi="David" w:cs="David" w:hint="cs"/>
          <w:sz w:val="24"/>
          <w:szCs w:val="24"/>
          <w:u w:val="single"/>
          <w:rtl/>
        </w:rPr>
        <w:t xml:space="preserve">מועצת זכויות האדם </w:t>
      </w:r>
      <w:r w:rsidR="00775206" w:rsidRPr="00775206">
        <w:rPr>
          <w:rFonts w:ascii="David" w:hAnsi="David" w:cs="David" w:hint="cs"/>
          <w:sz w:val="24"/>
          <w:szCs w:val="24"/>
          <w:rtl/>
        </w:rPr>
        <w:t>-</w:t>
      </w:r>
      <w:r w:rsidRPr="00775206">
        <w:rPr>
          <w:rFonts w:ascii="David" w:hAnsi="David" w:cs="David" w:hint="cs"/>
          <w:sz w:val="24"/>
          <w:szCs w:val="24"/>
          <w:rtl/>
        </w:rPr>
        <w:t xml:space="preserve"> </w:t>
      </w:r>
      <w:r w:rsidR="00775206">
        <w:rPr>
          <w:rFonts w:ascii="David" w:hAnsi="David" w:cs="David" w:hint="cs"/>
          <w:sz w:val="24"/>
          <w:szCs w:val="24"/>
          <w:rtl/>
        </w:rPr>
        <w:t>אמרה שההסתייגות בטלה ו</w:t>
      </w:r>
      <w:r w:rsidRPr="00775206">
        <w:rPr>
          <w:rFonts w:ascii="David" w:hAnsi="David" w:cs="David" w:hint="cs"/>
          <w:sz w:val="24"/>
          <w:szCs w:val="24"/>
          <w:rtl/>
        </w:rPr>
        <w:t xml:space="preserve">האמנה </w:t>
      </w:r>
      <w:r w:rsidR="00775206">
        <w:rPr>
          <w:rFonts w:ascii="David" w:hAnsi="David" w:cs="David" w:hint="cs"/>
          <w:sz w:val="24"/>
          <w:szCs w:val="24"/>
          <w:rtl/>
        </w:rPr>
        <w:t xml:space="preserve">כולה </w:t>
      </w:r>
      <w:r w:rsidRPr="00775206">
        <w:rPr>
          <w:rFonts w:ascii="David" w:hAnsi="David" w:cs="David" w:hint="cs"/>
          <w:sz w:val="24"/>
          <w:szCs w:val="24"/>
          <w:rtl/>
        </w:rPr>
        <w:t>מחייבת את המדינה</w:t>
      </w:r>
      <w:r w:rsidR="00775206">
        <w:rPr>
          <w:rFonts w:ascii="David" w:hAnsi="David" w:cs="David" w:hint="cs"/>
          <w:sz w:val="24"/>
          <w:szCs w:val="24"/>
          <w:rtl/>
        </w:rPr>
        <w:t xml:space="preserve"> (חלה בלי הסתייגות)</w:t>
      </w:r>
      <w:r w:rsidRPr="00775206">
        <w:rPr>
          <w:rFonts w:ascii="David" w:hAnsi="David" w:cs="David" w:hint="cs"/>
          <w:sz w:val="24"/>
          <w:szCs w:val="24"/>
          <w:rtl/>
        </w:rPr>
        <w:t xml:space="preserve">. </w:t>
      </w:r>
    </w:p>
    <w:p w14:paraId="2B8829A7" w14:textId="77777777" w:rsidR="00775206" w:rsidRPr="004275CD" w:rsidRDefault="00775206" w:rsidP="004810B3">
      <w:pPr>
        <w:pStyle w:val="a3"/>
        <w:numPr>
          <w:ilvl w:val="0"/>
          <w:numId w:val="26"/>
        </w:numPr>
        <w:shd w:val="clear" w:color="auto" w:fill="FFFFFF" w:themeFill="background1"/>
        <w:spacing w:line="360" w:lineRule="auto"/>
        <w:jc w:val="both"/>
        <w:rPr>
          <w:rFonts w:ascii="David" w:hAnsi="David" w:cs="David"/>
          <w:sz w:val="24"/>
          <w:szCs w:val="24"/>
          <w:rtl/>
        </w:rPr>
      </w:pPr>
      <w:r w:rsidRPr="004275CD">
        <w:rPr>
          <w:rFonts w:ascii="David" w:hAnsi="David" w:cs="David" w:hint="cs"/>
          <w:sz w:val="24"/>
          <w:szCs w:val="24"/>
          <w:u w:val="single"/>
          <w:rtl/>
        </w:rPr>
        <w:t>ה</w:t>
      </w:r>
      <w:r w:rsidRPr="004275CD">
        <w:rPr>
          <w:rFonts w:ascii="David" w:hAnsi="David" w:cs="David" w:hint="cs"/>
          <w:sz w:val="24"/>
          <w:szCs w:val="24"/>
          <w:u w:val="single"/>
        </w:rPr>
        <w:t xml:space="preserve"> </w:t>
      </w:r>
      <w:r w:rsidRPr="004275CD">
        <w:rPr>
          <w:rFonts w:ascii="David" w:hAnsi="David" w:cs="David"/>
          <w:sz w:val="24"/>
          <w:szCs w:val="24"/>
          <w:u w:val="single"/>
        </w:rPr>
        <w:t>ILC</w:t>
      </w:r>
      <w:r w:rsidRPr="004275CD">
        <w:rPr>
          <w:rFonts w:ascii="David" w:hAnsi="David" w:cs="David" w:hint="cs"/>
          <w:sz w:val="24"/>
          <w:szCs w:val="24"/>
          <w:rtl/>
        </w:rPr>
        <w:t>-</w:t>
      </w:r>
      <w:r w:rsidR="005A2968" w:rsidRPr="004275CD">
        <w:rPr>
          <w:rFonts w:ascii="David" w:hAnsi="David" w:cs="David" w:hint="cs"/>
          <w:sz w:val="24"/>
          <w:szCs w:val="24"/>
        </w:rPr>
        <w:t xml:space="preserve"> </w:t>
      </w:r>
      <w:r w:rsidR="005A2968" w:rsidRPr="004275CD">
        <w:rPr>
          <w:rFonts w:ascii="David" w:hAnsi="David" w:cs="David" w:hint="cs"/>
          <w:sz w:val="24"/>
          <w:szCs w:val="24"/>
          <w:rtl/>
        </w:rPr>
        <w:t xml:space="preserve"> </w:t>
      </w:r>
      <w:r w:rsidRPr="004275CD">
        <w:rPr>
          <w:rFonts w:ascii="David" w:hAnsi="David" w:cs="David" w:hint="cs"/>
          <w:sz w:val="24"/>
          <w:szCs w:val="24"/>
          <w:rtl/>
        </w:rPr>
        <w:t>קבלת הצטרפות בלי הסתייגות משנה את האמנה. לכן, לא ניתן להכריח מדינה לקבל אמנה ללא הסתייגות. אם שאר החברות מתנגדות להסתייגות המדינה תיזרק מחוץ לאמנה.</w:t>
      </w:r>
    </w:p>
    <w:p w14:paraId="21B2B22D" w14:textId="77777777" w:rsidR="004275CD" w:rsidRDefault="000C70FB" w:rsidP="004275CD">
      <w:pPr>
        <w:shd w:val="clear" w:color="auto" w:fill="FFFFFF" w:themeFill="background1"/>
        <w:spacing w:line="360" w:lineRule="auto"/>
        <w:jc w:val="both"/>
        <w:rPr>
          <w:rFonts w:ascii="David" w:hAnsi="David" w:cs="David"/>
          <w:sz w:val="24"/>
          <w:szCs w:val="24"/>
          <w:rtl/>
        </w:rPr>
      </w:pPr>
      <w:r w:rsidRPr="004275CD">
        <w:rPr>
          <w:rFonts w:ascii="David" w:hAnsi="David" w:cs="David" w:hint="cs"/>
          <w:sz w:val="24"/>
          <w:szCs w:val="24"/>
          <w:u w:val="single"/>
          <w:rtl/>
        </w:rPr>
        <w:t>הצהרה פרשנית</w:t>
      </w:r>
      <w:r w:rsidR="00775206" w:rsidRPr="004275CD">
        <w:rPr>
          <w:rFonts w:ascii="David" w:hAnsi="David" w:cs="David" w:hint="cs"/>
          <w:sz w:val="24"/>
          <w:szCs w:val="24"/>
          <w:u w:val="single"/>
          <w:rtl/>
        </w:rPr>
        <w:t xml:space="preserve"> באמנה</w:t>
      </w:r>
      <w:r w:rsidRPr="004275CD">
        <w:rPr>
          <w:rFonts w:ascii="David" w:hAnsi="David" w:cs="David" w:hint="cs"/>
          <w:sz w:val="24"/>
          <w:szCs w:val="24"/>
          <w:u w:val="single"/>
          <w:rtl/>
        </w:rPr>
        <w:t>:</w:t>
      </w:r>
      <w:r w:rsidRPr="004275CD">
        <w:rPr>
          <w:rFonts w:ascii="David" w:hAnsi="David" w:cs="David" w:hint="cs"/>
          <w:b/>
          <w:bCs/>
          <w:sz w:val="24"/>
          <w:szCs w:val="24"/>
          <w:rtl/>
        </w:rPr>
        <w:t xml:space="preserve"> </w:t>
      </w:r>
      <w:r w:rsidR="004275CD" w:rsidRPr="004275CD">
        <w:rPr>
          <w:rFonts w:ascii="David" w:hAnsi="David" w:cs="David" w:hint="cs"/>
          <w:sz w:val="24"/>
          <w:szCs w:val="24"/>
          <w:rtl/>
        </w:rPr>
        <w:t xml:space="preserve">הצהרה פרשנית היא </w:t>
      </w:r>
      <w:r w:rsidR="004275CD" w:rsidRPr="007A23DE">
        <w:rPr>
          <w:rFonts w:ascii="David" w:hAnsi="David" w:cs="David" w:hint="cs"/>
          <w:b/>
          <w:bCs/>
          <w:sz w:val="24"/>
          <w:szCs w:val="24"/>
          <w:rtl/>
        </w:rPr>
        <w:t>הצהרה של מדינה החברה באמנה שמסבירה מהי לדעתה הפרשנות הנכונה</w:t>
      </w:r>
      <w:r w:rsidR="004275CD" w:rsidRPr="004275CD">
        <w:rPr>
          <w:rFonts w:ascii="David" w:hAnsi="David" w:cs="David" w:hint="cs"/>
          <w:sz w:val="24"/>
          <w:szCs w:val="24"/>
          <w:rtl/>
        </w:rPr>
        <w:t xml:space="preserve"> לסעיפים/הסדרים המצויים באמנה. </w:t>
      </w:r>
    </w:p>
    <w:p w14:paraId="5F6A3F43" w14:textId="77777777" w:rsidR="007A23DE" w:rsidRPr="007A23DE" w:rsidRDefault="007A23DE" w:rsidP="007A23DE">
      <w:pPr>
        <w:spacing w:after="0" w:line="360" w:lineRule="auto"/>
        <w:jc w:val="both"/>
        <w:rPr>
          <w:rFonts w:ascii="David" w:hAnsi="David" w:cs="David"/>
          <w:sz w:val="24"/>
          <w:szCs w:val="24"/>
          <w:u w:val="single"/>
          <w:rtl/>
        </w:rPr>
      </w:pPr>
      <w:r w:rsidRPr="007A23DE">
        <w:rPr>
          <w:rFonts w:ascii="David" w:hAnsi="David" w:cs="David" w:hint="cs"/>
          <w:sz w:val="24"/>
          <w:szCs w:val="24"/>
          <w:u w:val="single"/>
          <w:rtl/>
        </w:rPr>
        <w:t>הבדלים בין הצהרה פרשנית להסתייגות</w:t>
      </w:r>
      <w:r>
        <w:rPr>
          <w:rFonts w:ascii="David" w:hAnsi="David" w:cs="David" w:hint="cs"/>
          <w:sz w:val="24"/>
          <w:szCs w:val="24"/>
          <w:rtl/>
        </w:rPr>
        <w:t>:</w:t>
      </w:r>
    </w:p>
    <w:p w14:paraId="0A09E228" w14:textId="77777777" w:rsidR="007A23DE" w:rsidRDefault="007A23DE" w:rsidP="004810B3">
      <w:pPr>
        <w:pStyle w:val="a3"/>
        <w:numPr>
          <w:ilvl w:val="0"/>
          <w:numId w:val="27"/>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הצהרה פרשנית לא מייצרת דין </w:t>
      </w:r>
      <w:r>
        <w:rPr>
          <w:rFonts w:ascii="David" w:hAnsi="David" w:cs="David" w:hint="cs"/>
          <w:sz w:val="24"/>
          <w:szCs w:val="24"/>
          <w:rtl/>
        </w:rPr>
        <w:t xml:space="preserve">- אם תתקבל פרשנות אחרת לאמנה היא תחייב את המדינה שהגישה הצהרה. </w:t>
      </w:r>
    </w:p>
    <w:p w14:paraId="3835D2D4" w14:textId="77777777" w:rsidR="007A23DE" w:rsidRPr="007A23DE" w:rsidRDefault="007A23DE" w:rsidP="004810B3">
      <w:pPr>
        <w:pStyle w:val="a3"/>
        <w:numPr>
          <w:ilvl w:val="0"/>
          <w:numId w:val="27"/>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אין מגבלת זמן </w:t>
      </w:r>
      <w:r>
        <w:rPr>
          <w:rFonts w:ascii="David" w:hAnsi="David" w:cs="David" w:hint="cs"/>
          <w:sz w:val="24"/>
          <w:szCs w:val="24"/>
          <w:rtl/>
        </w:rPr>
        <w:t xml:space="preserve">- הסתייגות ניתן להגיש עד להפיכה לצד באמנה והצהרה בכל זמן סביר. </w:t>
      </w:r>
    </w:p>
    <w:p w14:paraId="03E5CEA2" w14:textId="77777777" w:rsidR="007A23DE" w:rsidRPr="007A23DE" w:rsidRDefault="007A23DE" w:rsidP="007A23DE">
      <w:pPr>
        <w:spacing w:after="0" w:line="360" w:lineRule="auto"/>
        <w:jc w:val="both"/>
        <w:rPr>
          <w:rFonts w:ascii="David" w:hAnsi="David" w:cs="David"/>
          <w:sz w:val="24"/>
          <w:szCs w:val="24"/>
          <w:rtl/>
        </w:rPr>
      </w:pPr>
      <w:r w:rsidRPr="007A23DE">
        <w:rPr>
          <w:rFonts w:ascii="David" w:hAnsi="David" w:cs="David" w:hint="cs"/>
          <w:sz w:val="24"/>
          <w:szCs w:val="24"/>
          <w:u w:val="single"/>
          <w:rtl/>
        </w:rPr>
        <w:t xml:space="preserve">למה יש הצהרות פרשניות? </w:t>
      </w:r>
    </w:p>
    <w:p w14:paraId="2234D87F" w14:textId="77777777" w:rsidR="007A23DE" w:rsidRDefault="007A23DE" w:rsidP="004810B3">
      <w:pPr>
        <w:pStyle w:val="a3"/>
        <w:numPr>
          <w:ilvl w:val="0"/>
          <w:numId w:val="28"/>
        </w:numPr>
        <w:spacing w:after="0" w:line="360" w:lineRule="auto"/>
        <w:jc w:val="both"/>
        <w:rPr>
          <w:rFonts w:ascii="David" w:hAnsi="David" w:cs="David"/>
          <w:sz w:val="24"/>
          <w:szCs w:val="24"/>
        </w:rPr>
      </w:pPr>
      <w:r>
        <w:rPr>
          <w:rFonts w:ascii="David" w:hAnsi="David" w:cs="David" w:hint="cs"/>
          <w:sz w:val="24"/>
          <w:szCs w:val="24"/>
          <w:rtl/>
        </w:rPr>
        <w:t>מדינות רוצות להשפיע על פרשנות האמנה ומפרסמות את דעתם בתקווה שאחרות יסכימו.</w:t>
      </w:r>
    </w:p>
    <w:p w14:paraId="60624A17" w14:textId="77777777" w:rsidR="007A23DE" w:rsidRDefault="007A23DE" w:rsidP="004810B3">
      <w:pPr>
        <w:pStyle w:val="a3"/>
        <w:numPr>
          <w:ilvl w:val="0"/>
          <w:numId w:val="28"/>
        </w:numPr>
        <w:spacing w:after="0" w:line="360" w:lineRule="auto"/>
        <w:jc w:val="both"/>
        <w:rPr>
          <w:rFonts w:ascii="David" w:hAnsi="David" w:cs="David"/>
          <w:sz w:val="24"/>
          <w:szCs w:val="24"/>
        </w:rPr>
      </w:pPr>
      <w:r>
        <w:rPr>
          <w:rFonts w:ascii="David" w:hAnsi="David" w:cs="David" w:hint="cs"/>
          <w:sz w:val="24"/>
          <w:szCs w:val="24"/>
          <w:rtl/>
        </w:rPr>
        <w:t xml:space="preserve">מדינות משתמשות בהצהרות "לדחוף" הסתייגויות כאשר: (1) </w:t>
      </w:r>
      <w:r w:rsidR="00F36C18">
        <w:rPr>
          <w:rFonts w:ascii="David" w:hAnsi="David" w:cs="David" w:hint="cs"/>
          <w:sz w:val="24"/>
          <w:szCs w:val="24"/>
          <w:rtl/>
        </w:rPr>
        <w:t>לא ניתן להגיש הסתייגות. (2) לא נעים להסתייג.</w:t>
      </w:r>
    </w:p>
    <w:p w14:paraId="35C138E9" w14:textId="77777777" w:rsidR="00D77137" w:rsidRDefault="00F36C18" w:rsidP="00D77137">
      <w:pPr>
        <w:shd w:val="clear" w:color="auto" w:fill="FFFFFF" w:themeFill="background1"/>
        <w:spacing w:line="360" w:lineRule="auto"/>
        <w:jc w:val="both"/>
        <w:rPr>
          <w:rFonts w:ascii="David" w:hAnsi="David" w:cs="David"/>
          <w:sz w:val="24"/>
          <w:szCs w:val="24"/>
          <w:rtl/>
        </w:rPr>
      </w:pPr>
      <w:r>
        <w:rPr>
          <w:rFonts w:ascii="David" w:hAnsi="David" w:cs="David" w:hint="cs"/>
          <w:sz w:val="24"/>
          <w:szCs w:val="24"/>
          <w:rtl/>
        </w:rPr>
        <w:t xml:space="preserve">** לכן, </w:t>
      </w:r>
      <w:r w:rsidRPr="00F36C18">
        <w:rPr>
          <w:rFonts w:ascii="David" w:hAnsi="David" w:cs="David" w:hint="cs"/>
          <w:b/>
          <w:bCs/>
          <w:sz w:val="24"/>
          <w:szCs w:val="24"/>
          <w:rtl/>
        </w:rPr>
        <w:t>יש להסתכל על תוכן</w:t>
      </w:r>
      <w:r>
        <w:rPr>
          <w:rFonts w:ascii="David" w:hAnsi="David" w:cs="David" w:hint="cs"/>
          <w:sz w:val="24"/>
          <w:szCs w:val="24"/>
          <w:rtl/>
        </w:rPr>
        <w:t xml:space="preserve"> ולא כותרת. יהיו מסמכים ששמם הצהרה פרשנית ויהוו הסתייגות. </w:t>
      </w:r>
    </w:p>
    <w:p w14:paraId="50B11357" w14:textId="77777777" w:rsidR="00D77137" w:rsidRPr="00F36C18" w:rsidRDefault="00D77137" w:rsidP="00D77137">
      <w:pPr>
        <w:shd w:val="clear" w:color="auto" w:fill="FFFFFF" w:themeFill="background1"/>
        <w:spacing w:line="360" w:lineRule="auto"/>
        <w:jc w:val="both"/>
        <w:rPr>
          <w:rFonts w:ascii="David" w:hAnsi="David" w:cs="David"/>
          <w:sz w:val="24"/>
          <w:szCs w:val="24"/>
          <w:rtl/>
        </w:rPr>
      </w:pPr>
      <w:r w:rsidRPr="00D77137">
        <w:rPr>
          <w:rFonts w:ascii="David" w:hAnsi="David" w:cs="David" w:hint="cs"/>
          <w:sz w:val="24"/>
          <w:szCs w:val="24"/>
          <w:u w:val="single"/>
          <w:rtl/>
        </w:rPr>
        <w:t>לא להתבלבל</w:t>
      </w:r>
      <w:r>
        <w:rPr>
          <w:rFonts w:ascii="David" w:hAnsi="David" w:cs="David" w:hint="cs"/>
          <w:sz w:val="24"/>
          <w:szCs w:val="24"/>
          <w:rtl/>
        </w:rPr>
        <w:t xml:space="preserve">!!! (1) </w:t>
      </w:r>
      <w:r w:rsidRPr="00D77137">
        <w:rPr>
          <w:rFonts w:ascii="David" w:hAnsi="David" w:cs="David" w:hint="cs"/>
          <w:sz w:val="24"/>
          <w:szCs w:val="24"/>
          <w:u w:val="single"/>
          <w:rtl/>
        </w:rPr>
        <w:t>הכרזה בינ"ל</w:t>
      </w:r>
      <w:r>
        <w:rPr>
          <w:rFonts w:ascii="David" w:hAnsi="David" w:cs="David" w:hint="cs"/>
          <w:sz w:val="24"/>
          <w:szCs w:val="24"/>
          <w:rtl/>
        </w:rPr>
        <w:t xml:space="preserve"> - מסמך שנראה כמו אמנה, החתום ע"י מדינות ומפרט כללים אך מצוין בו כי אינו מהווה מסמך משפטי מחייב. (2) </w:t>
      </w:r>
      <w:r w:rsidRPr="00D77137">
        <w:rPr>
          <w:rFonts w:ascii="David" w:hAnsi="David" w:cs="David" w:hint="cs"/>
          <w:sz w:val="24"/>
          <w:szCs w:val="24"/>
          <w:u w:val="single"/>
          <w:rtl/>
        </w:rPr>
        <w:t>הכרזה חד צדדית</w:t>
      </w:r>
      <w:r>
        <w:rPr>
          <w:rFonts w:ascii="David" w:hAnsi="David" w:cs="David" w:hint="cs"/>
          <w:sz w:val="24"/>
          <w:szCs w:val="24"/>
          <w:rtl/>
        </w:rPr>
        <w:t xml:space="preserve"> - אמירה של מדינה כי היא לוקחת עליה התחייבות משפטית כלשהי כלפי שאר העולם, </w:t>
      </w:r>
      <w:r w:rsidRPr="00D3584E">
        <w:rPr>
          <w:rFonts w:ascii="David" w:hAnsi="David" w:cs="David" w:hint="cs"/>
          <w:sz w:val="24"/>
          <w:szCs w:val="24"/>
          <w:u w:val="single"/>
          <w:rtl/>
        </w:rPr>
        <w:t>לדוג'</w:t>
      </w:r>
      <w:r>
        <w:rPr>
          <w:rFonts w:ascii="David" w:hAnsi="David" w:cs="David" w:hint="cs"/>
          <w:sz w:val="24"/>
          <w:szCs w:val="24"/>
          <w:rtl/>
        </w:rPr>
        <w:t xml:space="preserve">: הכרזת צרפת כי לא תעשה ניסויים גרעיניים באוקיאנוס השקט. </w:t>
      </w:r>
    </w:p>
    <w:p w14:paraId="343FE27F" w14:textId="77777777" w:rsidR="007A23DE" w:rsidRDefault="007068F8" w:rsidP="007068F8">
      <w:pPr>
        <w:spacing w:after="0" w:line="360" w:lineRule="auto"/>
        <w:jc w:val="both"/>
        <w:rPr>
          <w:rFonts w:ascii="David" w:hAnsi="David" w:cs="David"/>
          <w:sz w:val="24"/>
          <w:szCs w:val="24"/>
          <w:rtl/>
        </w:rPr>
      </w:pPr>
      <w:r w:rsidRPr="007068F8">
        <w:rPr>
          <w:rFonts w:ascii="David" w:hAnsi="David" w:cs="David" w:hint="cs"/>
          <w:sz w:val="24"/>
          <w:szCs w:val="24"/>
          <w:u w:val="single"/>
          <w:rtl/>
        </w:rPr>
        <w:t>כללים בסיסיים בדיני אמנות</w:t>
      </w:r>
      <w:r>
        <w:rPr>
          <w:rFonts w:ascii="David" w:hAnsi="David" w:cs="David" w:hint="cs"/>
          <w:sz w:val="24"/>
          <w:szCs w:val="24"/>
          <w:rtl/>
        </w:rPr>
        <w:t>:</w:t>
      </w:r>
    </w:p>
    <w:p w14:paraId="11E0FF93" w14:textId="77777777" w:rsidR="007068F8" w:rsidRDefault="007068F8" w:rsidP="004810B3">
      <w:pPr>
        <w:pStyle w:val="a3"/>
        <w:numPr>
          <w:ilvl w:val="0"/>
          <w:numId w:val="29"/>
        </w:numPr>
        <w:shd w:val="clear" w:color="auto" w:fill="FFFFFF" w:themeFill="background1"/>
        <w:spacing w:line="360" w:lineRule="auto"/>
        <w:jc w:val="both"/>
        <w:rPr>
          <w:rFonts w:ascii="David" w:hAnsi="David" w:cs="David"/>
          <w:sz w:val="24"/>
          <w:szCs w:val="24"/>
        </w:rPr>
      </w:pPr>
      <w:r w:rsidRPr="007068F8">
        <w:rPr>
          <w:rFonts w:ascii="David" w:hAnsi="David" w:cs="David" w:hint="cs"/>
          <w:sz w:val="24"/>
          <w:szCs w:val="24"/>
          <w:u w:val="single"/>
          <w:rtl/>
        </w:rPr>
        <w:t>כיבוד אמנה</w:t>
      </w:r>
      <w:r>
        <w:rPr>
          <w:rFonts w:ascii="David" w:hAnsi="David" w:cs="David" w:hint="cs"/>
          <w:sz w:val="24"/>
          <w:szCs w:val="24"/>
          <w:rtl/>
        </w:rPr>
        <w:t xml:space="preserve"> - </w:t>
      </w:r>
    </w:p>
    <w:p w14:paraId="7FB97148" w14:textId="77777777" w:rsidR="007068F8" w:rsidRDefault="00A934D7" w:rsidP="004810B3">
      <w:pPr>
        <w:pStyle w:val="a3"/>
        <w:numPr>
          <w:ilvl w:val="0"/>
          <w:numId w:val="30"/>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ס'26 לאמנת האמנות קובע כי מדינות צריכות לנהוג בתו"ל כלפי צדדים לאמנה.</w:t>
      </w:r>
    </w:p>
    <w:p w14:paraId="083BD0EB" w14:textId="77777777" w:rsidR="00A934D7" w:rsidRDefault="00A934D7" w:rsidP="004810B3">
      <w:pPr>
        <w:pStyle w:val="a3"/>
        <w:numPr>
          <w:ilvl w:val="0"/>
          <w:numId w:val="30"/>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אמנה מחייבת רק צדדים לה ולא מטילה חובות על מדינות שאינן צד לה.</w:t>
      </w:r>
    </w:p>
    <w:p w14:paraId="79CA814A" w14:textId="77777777" w:rsidR="00A934D7" w:rsidRDefault="00A934D7" w:rsidP="004810B3">
      <w:pPr>
        <w:pStyle w:val="a3"/>
        <w:numPr>
          <w:ilvl w:val="0"/>
          <w:numId w:val="30"/>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 xml:space="preserve">מדינה לא יכולה להתבסס על משפט הפנים כהצדקה להפרת האמנה (ס'27 לאמנת האמנות). </w:t>
      </w:r>
    </w:p>
    <w:p w14:paraId="68CEDD61" w14:textId="77777777" w:rsidR="00A934D7" w:rsidRDefault="00A934D7" w:rsidP="004810B3">
      <w:pPr>
        <w:pStyle w:val="a3"/>
        <w:numPr>
          <w:ilvl w:val="0"/>
          <w:numId w:val="30"/>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פרשנות האמנה היא בהתאם ללשון ולאור מטרותיה ותכליתה (ס'31-32 לאמנת האמנות).</w:t>
      </w:r>
    </w:p>
    <w:p w14:paraId="630FC8D9" w14:textId="77777777" w:rsidR="00A934D7" w:rsidRDefault="00A934D7" w:rsidP="004810B3">
      <w:pPr>
        <w:pStyle w:val="a3"/>
        <w:numPr>
          <w:ilvl w:val="0"/>
          <w:numId w:val="29"/>
        </w:numPr>
        <w:shd w:val="clear" w:color="auto" w:fill="FFFFFF" w:themeFill="background1"/>
        <w:spacing w:line="360" w:lineRule="auto"/>
        <w:jc w:val="both"/>
        <w:rPr>
          <w:rFonts w:ascii="David" w:hAnsi="David" w:cs="David"/>
          <w:sz w:val="24"/>
          <w:szCs w:val="24"/>
        </w:rPr>
      </w:pPr>
      <w:r w:rsidRPr="00A934D7">
        <w:rPr>
          <w:rFonts w:ascii="David" w:hAnsi="David" w:cs="David" w:hint="cs"/>
          <w:sz w:val="24"/>
          <w:szCs w:val="24"/>
          <w:u w:val="single"/>
          <w:rtl/>
        </w:rPr>
        <w:t>הפרת אמנה</w:t>
      </w:r>
      <w:r>
        <w:rPr>
          <w:rFonts w:ascii="David" w:hAnsi="David" w:cs="David" w:hint="cs"/>
          <w:sz w:val="24"/>
          <w:szCs w:val="24"/>
          <w:rtl/>
        </w:rPr>
        <w:t xml:space="preserve"> - שמדינה מפרה אמנה 2 נורמות חלות: </w:t>
      </w:r>
    </w:p>
    <w:p w14:paraId="6F991B46" w14:textId="77777777" w:rsidR="00A934D7" w:rsidRDefault="00A934D7" w:rsidP="004810B3">
      <w:pPr>
        <w:pStyle w:val="a3"/>
        <w:numPr>
          <w:ilvl w:val="0"/>
          <w:numId w:val="31"/>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מנגנוני האמנה הקובעים השלכות להפרה.</w:t>
      </w:r>
    </w:p>
    <w:p w14:paraId="5FB84297" w14:textId="77777777" w:rsidR="00A934D7" w:rsidRPr="004A5DD7" w:rsidRDefault="00A934D7" w:rsidP="004810B3">
      <w:pPr>
        <w:pStyle w:val="a3"/>
        <w:numPr>
          <w:ilvl w:val="0"/>
          <w:numId w:val="31"/>
        </w:numPr>
        <w:shd w:val="clear" w:color="auto" w:fill="FFFFFF" w:themeFill="background1"/>
        <w:spacing w:line="360" w:lineRule="auto"/>
        <w:jc w:val="both"/>
        <w:rPr>
          <w:rFonts w:ascii="David" w:hAnsi="David" w:cs="David"/>
          <w:sz w:val="24"/>
          <w:szCs w:val="24"/>
          <w:rtl/>
        </w:rPr>
      </w:pPr>
      <w:r>
        <w:rPr>
          <w:rFonts w:ascii="David" w:hAnsi="David" w:cs="David" w:hint="cs"/>
          <w:sz w:val="24"/>
          <w:szCs w:val="24"/>
          <w:rtl/>
        </w:rPr>
        <w:t>דיני אחריות המדינה (גוף בינ"ל שעוסק בהשלכות הפרה).</w:t>
      </w:r>
    </w:p>
    <w:p w14:paraId="3ADF85EE" w14:textId="77777777" w:rsidR="00A934D7" w:rsidRDefault="00A934D7" w:rsidP="004810B3">
      <w:pPr>
        <w:pStyle w:val="a3"/>
        <w:numPr>
          <w:ilvl w:val="0"/>
          <w:numId w:val="29"/>
        </w:numPr>
        <w:shd w:val="clear" w:color="auto" w:fill="FFFFFF" w:themeFill="background1"/>
        <w:spacing w:line="360" w:lineRule="auto"/>
        <w:jc w:val="both"/>
        <w:rPr>
          <w:rFonts w:ascii="David" w:hAnsi="David" w:cs="David"/>
          <w:sz w:val="24"/>
          <w:szCs w:val="24"/>
        </w:rPr>
      </w:pPr>
      <w:r w:rsidRPr="00A934D7">
        <w:rPr>
          <w:rFonts w:ascii="David" w:hAnsi="David" w:cs="David" w:hint="cs"/>
          <w:sz w:val="24"/>
          <w:szCs w:val="24"/>
          <w:u w:val="single"/>
          <w:rtl/>
        </w:rPr>
        <w:t>אמנה בטלה/ניתנת לביטול</w:t>
      </w:r>
      <w:r>
        <w:rPr>
          <w:rFonts w:ascii="David" w:hAnsi="David" w:cs="David" w:hint="cs"/>
          <w:sz w:val="24"/>
          <w:szCs w:val="24"/>
          <w:rtl/>
        </w:rPr>
        <w:t xml:space="preserve"> - </w:t>
      </w:r>
    </w:p>
    <w:p w14:paraId="2C21C498" w14:textId="77777777" w:rsidR="00D3584E" w:rsidRDefault="00A934D7" w:rsidP="004810B3">
      <w:pPr>
        <w:pStyle w:val="a3"/>
        <w:numPr>
          <w:ilvl w:val="0"/>
          <w:numId w:val="32"/>
        </w:numPr>
        <w:shd w:val="clear" w:color="auto" w:fill="FFFFFF" w:themeFill="background1"/>
        <w:spacing w:line="360" w:lineRule="auto"/>
        <w:jc w:val="both"/>
        <w:rPr>
          <w:rFonts w:ascii="David" w:hAnsi="David" w:cs="David"/>
          <w:sz w:val="24"/>
          <w:szCs w:val="24"/>
        </w:rPr>
      </w:pPr>
      <w:r w:rsidRPr="00A934D7">
        <w:rPr>
          <w:rFonts w:ascii="David" w:hAnsi="David" w:cs="David" w:hint="cs"/>
          <w:sz w:val="24"/>
          <w:szCs w:val="24"/>
          <w:u w:val="single"/>
          <w:rtl/>
        </w:rPr>
        <w:lastRenderedPageBreak/>
        <w:t>אמנה בטלה</w:t>
      </w:r>
      <w:r>
        <w:rPr>
          <w:rFonts w:ascii="David" w:hAnsi="David" w:cs="David" w:hint="cs"/>
          <w:sz w:val="24"/>
          <w:szCs w:val="24"/>
          <w:rtl/>
        </w:rPr>
        <w:t xml:space="preserve"> - </w:t>
      </w:r>
      <w:r w:rsidRPr="00A934D7">
        <w:rPr>
          <w:rFonts w:ascii="David" w:hAnsi="David" w:cs="David" w:hint="cs"/>
          <w:sz w:val="24"/>
          <w:szCs w:val="24"/>
          <w:rtl/>
        </w:rPr>
        <w:t>אמנה</w:t>
      </w:r>
      <w:r w:rsidRPr="00A934D7">
        <w:rPr>
          <w:rFonts w:ascii="David" w:hAnsi="David" w:cs="David"/>
          <w:sz w:val="24"/>
          <w:szCs w:val="24"/>
          <w:rtl/>
        </w:rPr>
        <w:t xml:space="preserve"> </w:t>
      </w:r>
      <w:r w:rsidRPr="00A934D7">
        <w:rPr>
          <w:rFonts w:ascii="David" w:hAnsi="David" w:cs="David" w:hint="cs"/>
          <w:sz w:val="24"/>
          <w:szCs w:val="24"/>
          <w:rtl/>
        </w:rPr>
        <w:t>שהפגם</w:t>
      </w:r>
      <w:r w:rsidRPr="00A934D7">
        <w:rPr>
          <w:rFonts w:ascii="David" w:hAnsi="David" w:cs="David"/>
          <w:sz w:val="24"/>
          <w:szCs w:val="24"/>
          <w:rtl/>
        </w:rPr>
        <w:t xml:space="preserve"> </w:t>
      </w:r>
      <w:r w:rsidRPr="00A934D7">
        <w:rPr>
          <w:rFonts w:ascii="David" w:hAnsi="David" w:cs="David" w:hint="cs"/>
          <w:sz w:val="24"/>
          <w:szCs w:val="24"/>
          <w:rtl/>
        </w:rPr>
        <w:t>שדבק</w:t>
      </w:r>
      <w:r w:rsidRPr="00A934D7">
        <w:rPr>
          <w:rFonts w:ascii="David" w:hAnsi="David" w:cs="David"/>
          <w:sz w:val="24"/>
          <w:szCs w:val="24"/>
          <w:rtl/>
        </w:rPr>
        <w:t xml:space="preserve"> </w:t>
      </w:r>
      <w:r>
        <w:rPr>
          <w:rFonts w:ascii="David" w:hAnsi="David" w:cs="David" w:hint="cs"/>
          <w:sz w:val="24"/>
          <w:szCs w:val="24"/>
          <w:rtl/>
        </w:rPr>
        <w:t>בה</w:t>
      </w:r>
      <w:r w:rsidRPr="00A934D7">
        <w:rPr>
          <w:rFonts w:ascii="David" w:hAnsi="David" w:cs="David"/>
          <w:sz w:val="24"/>
          <w:szCs w:val="24"/>
          <w:rtl/>
        </w:rPr>
        <w:t xml:space="preserve"> </w:t>
      </w:r>
      <w:r w:rsidRPr="00A934D7">
        <w:rPr>
          <w:rFonts w:ascii="David" w:hAnsi="David" w:cs="David" w:hint="cs"/>
          <w:sz w:val="24"/>
          <w:szCs w:val="24"/>
          <w:rtl/>
        </w:rPr>
        <w:t>היה</w:t>
      </w:r>
      <w:r w:rsidRPr="00A934D7">
        <w:rPr>
          <w:rFonts w:ascii="David" w:hAnsi="David" w:cs="David"/>
          <w:sz w:val="24"/>
          <w:szCs w:val="24"/>
          <w:rtl/>
        </w:rPr>
        <w:t xml:space="preserve"> </w:t>
      </w:r>
      <w:r w:rsidRPr="00A934D7">
        <w:rPr>
          <w:rFonts w:ascii="David" w:hAnsi="David" w:cs="David" w:hint="cs"/>
          <w:sz w:val="24"/>
          <w:szCs w:val="24"/>
          <w:rtl/>
        </w:rPr>
        <w:t>כה</w:t>
      </w:r>
      <w:r w:rsidRPr="00A934D7">
        <w:rPr>
          <w:rFonts w:ascii="David" w:hAnsi="David" w:cs="David"/>
          <w:sz w:val="24"/>
          <w:szCs w:val="24"/>
          <w:rtl/>
        </w:rPr>
        <w:t xml:space="preserve"> </w:t>
      </w:r>
      <w:r w:rsidRPr="00A934D7">
        <w:rPr>
          <w:rFonts w:ascii="David" w:hAnsi="David" w:cs="David" w:hint="cs"/>
          <w:sz w:val="24"/>
          <w:szCs w:val="24"/>
          <w:rtl/>
        </w:rPr>
        <w:t>חמור</w:t>
      </w:r>
      <w:r w:rsidRPr="00A934D7">
        <w:rPr>
          <w:rFonts w:ascii="David" w:hAnsi="David" w:cs="David"/>
          <w:sz w:val="24"/>
          <w:szCs w:val="24"/>
          <w:rtl/>
        </w:rPr>
        <w:t xml:space="preserve"> </w:t>
      </w:r>
      <w:r w:rsidRPr="00A934D7">
        <w:rPr>
          <w:rFonts w:ascii="David" w:hAnsi="David" w:cs="David" w:hint="cs"/>
          <w:sz w:val="24"/>
          <w:szCs w:val="24"/>
          <w:rtl/>
        </w:rPr>
        <w:t>עד</w:t>
      </w:r>
      <w:r w:rsidRPr="00A934D7">
        <w:rPr>
          <w:rFonts w:ascii="David" w:hAnsi="David" w:cs="David"/>
          <w:sz w:val="24"/>
          <w:szCs w:val="24"/>
          <w:rtl/>
        </w:rPr>
        <w:t xml:space="preserve"> </w:t>
      </w:r>
      <w:r w:rsidRPr="00A934D7">
        <w:rPr>
          <w:rFonts w:ascii="David" w:hAnsi="David" w:cs="David" w:hint="cs"/>
          <w:sz w:val="24"/>
          <w:szCs w:val="24"/>
          <w:rtl/>
        </w:rPr>
        <w:t>כי</w:t>
      </w:r>
      <w:r w:rsidRPr="00A934D7">
        <w:rPr>
          <w:rFonts w:ascii="David" w:hAnsi="David" w:cs="David"/>
          <w:sz w:val="24"/>
          <w:szCs w:val="24"/>
          <w:rtl/>
        </w:rPr>
        <w:t xml:space="preserve"> </w:t>
      </w:r>
      <w:r w:rsidRPr="00A934D7">
        <w:rPr>
          <w:rFonts w:ascii="David" w:hAnsi="David" w:cs="David" w:hint="cs"/>
          <w:b/>
          <w:bCs/>
          <w:sz w:val="24"/>
          <w:szCs w:val="24"/>
          <w:rtl/>
        </w:rPr>
        <w:t>יש לשלול</w:t>
      </w:r>
      <w:r w:rsidRPr="00A934D7">
        <w:rPr>
          <w:rFonts w:ascii="David" w:hAnsi="David" w:cs="David"/>
          <w:b/>
          <w:bCs/>
          <w:sz w:val="24"/>
          <w:szCs w:val="24"/>
          <w:rtl/>
        </w:rPr>
        <w:t xml:space="preserve"> </w:t>
      </w:r>
      <w:r w:rsidRPr="00A934D7">
        <w:rPr>
          <w:rFonts w:ascii="David" w:hAnsi="David" w:cs="David" w:hint="cs"/>
          <w:b/>
          <w:bCs/>
          <w:sz w:val="24"/>
          <w:szCs w:val="24"/>
          <w:rtl/>
        </w:rPr>
        <w:t>את</w:t>
      </w:r>
      <w:r w:rsidRPr="00A934D7">
        <w:rPr>
          <w:rFonts w:ascii="David" w:hAnsi="David" w:cs="David"/>
          <w:b/>
          <w:bCs/>
          <w:sz w:val="24"/>
          <w:szCs w:val="24"/>
          <w:rtl/>
        </w:rPr>
        <w:t xml:space="preserve"> </w:t>
      </w:r>
      <w:r w:rsidRPr="00A934D7">
        <w:rPr>
          <w:rFonts w:ascii="David" w:hAnsi="David" w:cs="David" w:hint="cs"/>
          <w:b/>
          <w:bCs/>
          <w:sz w:val="24"/>
          <w:szCs w:val="24"/>
          <w:rtl/>
        </w:rPr>
        <w:t>תוקפה</w:t>
      </w:r>
      <w:r w:rsidRPr="00A934D7">
        <w:rPr>
          <w:rFonts w:ascii="David" w:hAnsi="David" w:cs="David"/>
          <w:b/>
          <w:bCs/>
          <w:sz w:val="24"/>
          <w:szCs w:val="24"/>
          <w:rtl/>
        </w:rPr>
        <w:t xml:space="preserve"> </w:t>
      </w:r>
      <w:r w:rsidRPr="00A934D7">
        <w:rPr>
          <w:rFonts w:ascii="David" w:hAnsi="David" w:cs="David" w:hint="cs"/>
          <w:b/>
          <w:bCs/>
          <w:sz w:val="24"/>
          <w:szCs w:val="24"/>
          <w:rtl/>
        </w:rPr>
        <w:t>כאמנה</w:t>
      </w:r>
      <w:r w:rsidRPr="00A934D7">
        <w:rPr>
          <w:rFonts w:ascii="David" w:hAnsi="David" w:cs="David" w:hint="cs"/>
          <w:sz w:val="24"/>
          <w:szCs w:val="24"/>
          <w:rtl/>
        </w:rPr>
        <w:t xml:space="preserve">. </w:t>
      </w:r>
      <w:r w:rsidRPr="00A934D7">
        <w:rPr>
          <w:rFonts w:ascii="David" w:hAnsi="David" w:cs="David" w:hint="cs"/>
          <w:sz w:val="24"/>
          <w:szCs w:val="24"/>
          <w:u w:val="single"/>
          <w:rtl/>
        </w:rPr>
        <w:t>דוג'</w:t>
      </w:r>
      <w:r w:rsidRPr="00A934D7">
        <w:rPr>
          <w:rFonts w:ascii="David" w:hAnsi="David" w:cs="David" w:hint="cs"/>
          <w:sz w:val="24"/>
          <w:szCs w:val="24"/>
          <w:rtl/>
        </w:rPr>
        <w:t>: סתירת הוראות אמנת האו"ם</w:t>
      </w:r>
      <w:r>
        <w:rPr>
          <w:rFonts w:ascii="David" w:hAnsi="David" w:cs="David" w:hint="cs"/>
          <w:sz w:val="24"/>
          <w:szCs w:val="24"/>
          <w:rtl/>
        </w:rPr>
        <w:t xml:space="preserve">. </w:t>
      </w:r>
    </w:p>
    <w:p w14:paraId="267FB97C" w14:textId="77777777" w:rsidR="00A934D7" w:rsidRPr="00D3584E" w:rsidRDefault="00A934D7" w:rsidP="004810B3">
      <w:pPr>
        <w:pStyle w:val="a3"/>
        <w:numPr>
          <w:ilvl w:val="0"/>
          <w:numId w:val="32"/>
        </w:numPr>
        <w:shd w:val="clear" w:color="auto" w:fill="FFFFFF" w:themeFill="background1"/>
        <w:spacing w:line="360" w:lineRule="auto"/>
        <w:jc w:val="both"/>
        <w:rPr>
          <w:rFonts w:ascii="David" w:hAnsi="David" w:cs="David"/>
          <w:sz w:val="24"/>
          <w:szCs w:val="24"/>
        </w:rPr>
      </w:pPr>
      <w:r w:rsidRPr="00D3584E">
        <w:rPr>
          <w:rFonts w:ascii="David" w:hAnsi="David" w:cs="David" w:hint="cs"/>
          <w:sz w:val="24"/>
          <w:szCs w:val="24"/>
          <w:u w:val="single"/>
          <w:rtl/>
        </w:rPr>
        <w:t xml:space="preserve">אמנה שניתנת לביטול </w:t>
      </w:r>
      <w:r w:rsidRPr="00D3584E">
        <w:rPr>
          <w:rFonts w:ascii="David" w:hAnsi="David" w:cs="David" w:hint="cs"/>
          <w:sz w:val="24"/>
          <w:szCs w:val="24"/>
          <w:rtl/>
        </w:rPr>
        <w:t>- אמנה שנכרתה ולשאר</w:t>
      </w:r>
      <w:r w:rsidRPr="00D3584E">
        <w:rPr>
          <w:rFonts w:ascii="David" w:hAnsi="David" w:cs="David"/>
          <w:sz w:val="24"/>
          <w:szCs w:val="24"/>
          <w:rtl/>
        </w:rPr>
        <w:t xml:space="preserve"> </w:t>
      </w:r>
      <w:r w:rsidRPr="00D3584E">
        <w:rPr>
          <w:rFonts w:ascii="David" w:hAnsi="David" w:cs="David" w:hint="cs"/>
          <w:sz w:val="24"/>
          <w:szCs w:val="24"/>
          <w:rtl/>
        </w:rPr>
        <w:t>הצדדים</w:t>
      </w:r>
      <w:r w:rsidRPr="00D3584E">
        <w:rPr>
          <w:rFonts w:ascii="David" w:hAnsi="David" w:cs="David"/>
          <w:sz w:val="24"/>
          <w:szCs w:val="24"/>
          <w:rtl/>
        </w:rPr>
        <w:t xml:space="preserve"> </w:t>
      </w:r>
      <w:r w:rsidRPr="00D3584E">
        <w:rPr>
          <w:rFonts w:ascii="David" w:hAnsi="David" w:cs="David" w:hint="cs"/>
          <w:b/>
          <w:bCs/>
          <w:sz w:val="24"/>
          <w:szCs w:val="24"/>
          <w:rtl/>
        </w:rPr>
        <w:t>יש</w:t>
      </w:r>
      <w:r w:rsidRPr="00D3584E">
        <w:rPr>
          <w:rFonts w:ascii="David" w:hAnsi="David" w:cs="David"/>
          <w:b/>
          <w:bCs/>
          <w:sz w:val="24"/>
          <w:szCs w:val="24"/>
          <w:rtl/>
        </w:rPr>
        <w:t xml:space="preserve"> </w:t>
      </w:r>
      <w:r w:rsidRPr="00D3584E">
        <w:rPr>
          <w:rFonts w:ascii="David" w:hAnsi="David" w:cs="David" w:hint="cs"/>
          <w:b/>
          <w:bCs/>
          <w:sz w:val="24"/>
          <w:szCs w:val="24"/>
          <w:rtl/>
        </w:rPr>
        <w:t>יכולת</w:t>
      </w:r>
      <w:r w:rsidRPr="00D3584E">
        <w:rPr>
          <w:rFonts w:ascii="David" w:hAnsi="David" w:cs="David"/>
          <w:b/>
          <w:bCs/>
          <w:sz w:val="24"/>
          <w:szCs w:val="24"/>
          <w:rtl/>
        </w:rPr>
        <w:t xml:space="preserve"> </w:t>
      </w:r>
      <w:r w:rsidRPr="00D3584E">
        <w:rPr>
          <w:rFonts w:ascii="David" w:hAnsi="David" w:cs="David" w:hint="cs"/>
          <w:b/>
          <w:bCs/>
          <w:sz w:val="24"/>
          <w:szCs w:val="24"/>
          <w:rtl/>
        </w:rPr>
        <w:t>להחליט</w:t>
      </w:r>
      <w:r w:rsidRPr="00D3584E">
        <w:rPr>
          <w:rFonts w:ascii="David" w:hAnsi="David" w:cs="David"/>
          <w:b/>
          <w:bCs/>
          <w:sz w:val="24"/>
          <w:szCs w:val="24"/>
          <w:rtl/>
        </w:rPr>
        <w:t xml:space="preserve"> </w:t>
      </w:r>
      <w:r w:rsidRPr="00D3584E">
        <w:rPr>
          <w:rFonts w:ascii="David" w:hAnsi="David" w:cs="David" w:hint="cs"/>
          <w:b/>
          <w:bCs/>
          <w:sz w:val="24"/>
          <w:szCs w:val="24"/>
          <w:rtl/>
        </w:rPr>
        <w:t>האם</w:t>
      </w:r>
      <w:r w:rsidRPr="00D3584E">
        <w:rPr>
          <w:rFonts w:ascii="David" w:hAnsi="David" w:cs="David"/>
          <w:b/>
          <w:bCs/>
          <w:sz w:val="24"/>
          <w:szCs w:val="24"/>
          <w:rtl/>
        </w:rPr>
        <w:t xml:space="preserve"> </w:t>
      </w:r>
      <w:r w:rsidRPr="00D3584E">
        <w:rPr>
          <w:rFonts w:ascii="David" w:hAnsi="David" w:cs="David" w:hint="cs"/>
          <w:b/>
          <w:bCs/>
          <w:sz w:val="24"/>
          <w:szCs w:val="24"/>
          <w:rtl/>
        </w:rPr>
        <w:t>לבטל</w:t>
      </w:r>
      <w:r w:rsidRPr="00D3584E">
        <w:rPr>
          <w:rFonts w:ascii="David" w:hAnsi="David" w:cs="David"/>
          <w:sz w:val="24"/>
          <w:szCs w:val="24"/>
          <w:rtl/>
        </w:rPr>
        <w:t xml:space="preserve"> </w:t>
      </w:r>
      <w:r w:rsidR="00892C13" w:rsidRPr="00D3584E">
        <w:rPr>
          <w:rFonts w:ascii="David" w:hAnsi="David" w:cs="David" w:hint="cs"/>
          <w:sz w:val="24"/>
          <w:szCs w:val="24"/>
          <w:rtl/>
        </w:rPr>
        <w:t xml:space="preserve">אותה </w:t>
      </w:r>
      <w:r w:rsidRPr="00D3584E">
        <w:rPr>
          <w:rFonts w:ascii="David" w:hAnsi="David" w:cs="David" w:hint="cs"/>
          <w:sz w:val="24"/>
          <w:szCs w:val="24"/>
          <w:rtl/>
        </w:rPr>
        <w:t>או</w:t>
      </w:r>
      <w:r w:rsidRPr="00D3584E">
        <w:rPr>
          <w:rFonts w:ascii="David" w:hAnsi="David" w:cs="David"/>
          <w:sz w:val="24"/>
          <w:szCs w:val="24"/>
          <w:rtl/>
        </w:rPr>
        <w:t xml:space="preserve"> </w:t>
      </w:r>
      <w:r w:rsidRPr="00D3584E">
        <w:rPr>
          <w:rFonts w:ascii="David" w:hAnsi="David" w:cs="David" w:hint="cs"/>
          <w:sz w:val="24"/>
          <w:szCs w:val="24"/>
          <w:rtl/>
        </w:rPr>
        <w:t xml:space="preserve">לא. </w:t>
      </w:r>
      <w:r w:rsidRPr="00D3584E">
        <w:rPr>
          <w:rFonts w:ascii="David" w:hAnsi="David" w:cs="David" w:hint="cs"/>
          <w:sz w:val="24"/>
          <w:szCs w:val="24"/>
          <w:u w:val="single"/>
          <w:rtl/>
        </w:rPr>
        <w:t>תנאים לביטול</w:t>
      </w:r>
      <w:r w:rsidRPr="00D3584E">
        <w:rPr>
          <w:rFonts w:ascii="David" w:hAnsi="David" w:cs="David" w:hint="cs"/>
          <w:sz w:val="24"/>
          <w:szCs w:val="24"/>
          <w:rtl/>
        </w:rPr>
        <w:t xml:space="preserve">: (1) נסיבות המצדיקות ביטול. (2) הביטול תוך זמן סביר. (3) </w:t>
      </w:r>
      <w:r w:rsidRPr="00D3584E">
        <w:rPr>
          <w:rFonts w:ascii="David" w:hAnsi="David" w:cs="David" w:hint="cs"/>
          <w:sz w:val="24"/>
          <w:szCs w:val="24"/>
          <w:u w:val="single"/>
          <w:rtl/>
        </w:rPr>
        <w:t>חריג</w:t>
      </w:r>
      <w:r w:rsidRPr="00D3584E">
        <w:rPr>
          <w:rFonts w:ascii="David" w:hAnsi="David" w:cs="David" w:hint="cs"/>
          <w:sz w:val="24"/>
          <w:szCs w:val="24"/>
          <w:rtl/>
        </w:rPr>
        <w:t xml:space="preserve">: גבול בינ"ל שנקבע באמנה לא משתנה בביטול. </w:t>
      </w:r>
      <w:r w:rsidR="00892C13" w:rsidRPr="00D3584E">
        <w:rPr>
          <w:rFonts w:ascii="David" w:hAnsi="David" w:cs="David" w:hint="cs"/>
          <w:sz w:val="24"/>
          <w:szCs w:val="24"/>
          <w:u w:val="single"/>
          <w:rtl/>
        </w:rPr>
        <w:t>נסיבות לביטול</w:t>
      </w:r>
      <w:r w:rsidR="00892C13" w:rsidRPr="00D3584E">
        <w:rPr>
          <w:rFonts w:ascii="David" w:hAnsi="David" w:cs="David" w:hint="cs"/>
          <w:sz w:val="24"/>
          <w:szCs w:val="24"/>
          <w:rtl/>
        </w:rPr>
        <w:t xml:space="preserve">: (1) החתימה על האמנה נעשתה בניגוד להסדר יסודי בדין המדינה. (2) באמנה קיימת טעות בעובדה, כאשר לא ניתן להתבסס על טעות מכוונת לביטול אמנה. (3) סיטואציה בלתי צפויה המונעת את ביצוע האמנה, </w:t>
      </w:r>
      <w:r w:rsidR="00892C13" w:rsidRPr="00D3584E">
        <w:rPr>
          <w:rFonts w:ascii="David" w:hAnsi="David" w:cs="David" w:hint="cs"/>
          <w:sz w:val="24"/>
          <w:szCs w:val="24"/>
          <w:u w:val="single"/>
          <w:rtl/>
        </w:rPr>
        <w:t>לדוג'</w:t>
      </w:r>
      <w:r w:rsidR="00892C13" w:rsidRPr="00D3584E">
        <w:rPr>
          <w:rFonts w:ascii="David" w:hAnsi="David" w:cs="David" w:hint="cs"/>
          <w:sz w:val="24"/>
          <w:szCs w:val="24"/>
          <w:rtl/>
        </w:rPr>
        <w:t xml:space="preserve">: אמנת לחלוקת מים ופתאום יש בצורת. </w:t>
      </w:r>
    </w:p>
    <w:p w14:paraId="0CFBA1B7" w14:textId="77777777" w:rsidR="00D3584E" w:rsidRDefault="00EA0798" w:rsidP="00D3584E">
      <w:pPr>
        <w:shd w:val="clear" w:color="auto" w:fill="FFFFFF" w:themeFill="background1"/>
        <w:spacing w:line="360" w:lineRule="auto"/>
        <w:jc w:val="center"/>
        <w:rPr>
          <w:rFonts w:ascii="David" w:hAnsi="David" w:cs="David"/>
          <w:b/>
          <w:bCs/>
          <w:sz w:val="24"/>
          <w:szCs w:val="24"/>
          <w:u w:val="single"/>
          <w:rtl/>
        </w:rPr>
      </w:pPr>
      <w:r w:rsidRPr="00D3584E">
        <w:rPr>
          <w:rFonts w:ascii="David" w:hAnsi="David" w:cs="David" w:hint="cs"/>
          <w:b/>
          <w:bCs/>
          <w:sz w:val="24"/>
          <w:szCs w:val="24"/>
          <w:u w:val="single"/>
          <w:rtl/>
        </w:rPr>
        <w:t>מקורות נוספים של המשב"ל</w:t>
      </w:r>
      <w:r w:rsidR="008D00DC" w:rsidRPr="00D3584E">
        <w:rPr>
          <w:rFonts w:ascii="David" w:hAnsi="David" w:cs="David" w:hint="cs"/>
          <w:b/>
          <w:bCs/>
          <w:sz w:val="24"/>
          <w:szCs w:val="24"/>
          <w:u w:val="single"/>
          <w:rtl/>
        </w:rPr>
        <w:t xml:space="preserve"> </w:t>
      </w:r>
    </w:p>
    <w:p w14:paraId="2C77B0E3" w14:textId="77777777" w:rsidR="00D3584E" w:rsidRPr="00D3584E" w:rsidRDefault="00D3584E" w:rsidP="00D3584E">
      <w:pPr>
        <w:shd w:val="clear" w:color="auto" w:fill="FFFFFF" w:themeFill="background1"/>
        <w:spacing w:line="360" w:lineRule="auto"/>
        <w:jc w:val="both"/>
        <w:rPr>
          <w:rFonts w:ascii="David" w:hAnsi="David" w:cs="David"/>
          <w:sz w:val="24"/>
          <w:szCs w:val="24"/>
          <w:rtl/>
        </w:rPr>
      </w:pPr>
      <w:r>
        <w:rPr>
          <w:rFonts w:ascii="David" w:hAnsi="David" w:cs="David" w:hint="cs"/>
          <w:sz w:val="24"/>
          <w:szCs w:val="24"/>
          <w:rtl/>
        </w:rPr>
        <w:t>נורמות מחייבות של המשב"ל אשר אינן נמצאות בס'38 לחוקת ה</w:t>
      </w:r>
      <w:r>
        <w:rPr>
          <w:rFonts w:ascii="David" w:hAnsi="David" w:cs="David"/>
          <w:sz w:val="24"/>
          <w:szCs w:val="24"/>
        </w:rPr>
        <w:t xml:space="preserve"> ICJ</w:t>
      </w:r>
      <w:r>
        <w:rPr>
          <w:rFonts w:ascii="David" w:hAnsi="David" w:cs="David" w:hint="cs"/>
          <w:sz w:val="24"/>
          <w:szCs w:val="24"/>
          <w:rtl/>
        </w:rPr>
        <w:t xml:space="preserve">: </w:t>
      </w:r>
    </w:p>
    <w:p w14:paraId="06C9D247" w14:textId="77777777" w:rsidR="00EA0798" w:rsidRDefault="008D00DC" w:rsidP="00D3584E">
      <w:pPr>
        <w:shd w:val="clear" w:color="auto" w:fill="FFFFFF" w:themeFill="background1"/>
        <w:spacing w:line="360" w:lineRule="auto"/>
        <w:jc w:val="both"/>
        <w:rPr>
          <w:rFonts w:ascii="David" w:hAnsi="David" w:cs="David"/>
          <w:sz w:val="24"/>
          <w:szCs w:val="24"/>
          <w:rtl/>
        </w:rPr>
      </w:pPr>
      <w:r w:rsidRPr="00D3584E">
        <w:rPr>
          <w:rFonts w:ascii="David" w:hAnsi="David" w:cs="David" w:hint="cs"/>
          <w:sz w:val="24"/>
          <w:szCs w:val="24"/>
          <w:u w:val="single"/>
          <w:rtl/>
        </w:rPr>
        <w:t>הכרזות חד צדדיות</w:t>
      </w:r>
      <w:r w:rsidRPr="00D3584E">
        <w:rPr>
          <w:rFonts w:ascii="David" w:hAnsi="David" w:cs="David" w:hint="cs"/>
          <w:sz w:val="24"/>
          <w:szCs w:val="24"/>
          <w:rtl/>
        </w:rPr>
        <w:t xml:space="preserve">: </w:t>
      </w:r>
      <w:r w:rsidR="00D3584E">
        <w:rPr>
          <w:rFonts w:ascii="David" w:hAnsi="David" w:cs="David" w:hint="cs"/>
          <w:sz w:val="24"/>
          <w:szCs w:val="24"/>
          <w:rtl/>
        </w:rPr>
        <w:t>מעין אמנה בין</w:t>
      </w:r>
      <w:r w:rsidRPr="00D3584E">
        <w:rPr>
          <w:rFonts w:ascii="David" w:hAnsi="David" w:cs="David" w:hint="cs"/>
          <w:sz w:val="24"/>
          <w:szCs w:val="24"/>
          <w:rtl/>
        </w:rPr>
        <w:t xml:space="preserve"> מדינה לשאר העולם.</w:t>
      </w:r>
    </w:p>
    <w:p w14:paraId="0794B128" w14:textId="77777777" w:rsidR="00D3584E" w:rsidRPr="00D3584E" w:rsidRDefault="00D3584E" w:rsidP="00D3584E">
      <w:pPr>
        <w:shd w:val="clear" w:color="auto" w:fill="FFFFFF" w:themeFill="background1"/>
        <w:spacing w:line="360" w:lineRule="auto"/>
        <w:jc w:val="both"/>
        <w:rPr>
          <w:rFonts w:ascii="David" w:hAnsi="David" w:cs="David"/>
          <w:sz w:val="24"/>
          <w:szCs w:val="24"/>
        </w:rPr>
      </w:pPr>
      <w:r w:rsidRPr="00D3584E">
        <w:rPr>
          <w:rFonts w:ascii="David" w:hAnsi="David" w:cs="David" w:hint="cs"/>
          <w:sz w:val="24"/>
          <w:szCs w:val="24"/>
          <w:u w:val="single"/>
          <w:rtl/>
        </w:rPr>
        <w:t>החלטות של אירגונים בינ"ל</w:t>
      </w:r>
      <w:r>
        <w:rPr>
          <w:rFonts w:ascii="David" w:hAnsi="David" w:cs="David" w:hint="cs"/>
          <w:sz w:val="24"/>
          <w:szCs w:val="24"/>
          <w:rtl/>
        </w:rPr>
        <w:t xml:space="preserve">: ארגונים אלה מוקמים מכוח אמנות והחלטותיהם יכולות להפוך לנורמות מחייבות ע"י: (1) קביעה באמנה שהן מחייבות. (2) התפתחות מנהג הזהה להחלטה. </w:t>
      </w:r>
    </w:p>
    <w:p w14:paraId="6E5D0A52" w14:textId="1BCE579E" w:rsidR="008D00DC" w:rsidRPr="00835420" w:rsidRDefault="00835420" w:rsidP="00835420">
      <w:pPr>
        <w:spacing w:after="0" w:line="360" w:lineRule="auto"/>
        <w:jc w:val="both"/>
        <w:rPr>
          <w:rFonts w:ascii="David" w:hAnsi="David" w:cs="David"/>
          <w:sz w:val="24"/>
          <w:szCs w:val="24"/>
        </w:rPr>
      </w:pPr>
      <w:r w:rsidRPr="00835420">
        <w:rPr>
          <w:rFonts w:ascii="David" w:hAnsi="David" w:cs="David"/>
          <w:sz w:val="24"/>
          <w:szCs w:val="24"/>
          <w:u w:val="single"/>
        </w:rPr>
        <w:t>Soft law</w:t>
      </w:r>
      <w:r w:rsidRPr="00835420">
        <w:rPr>
          <w:rFonts w:ascii="David" w:hAnsi="David" w:cs="David" w:hint="cs"/>
          <w:sz w:val="24"/>
          <w:szCs w:val="24"/>
          <w:u w:val="single"/>
          <w:rtl/>
        </w:rPr>
        <w:t xml:space="preserve"> </w:t>
      </w:r>
      <w:r>
        <w:rPr>
          <w:rFonts w:ascii="David" w:hAnsi="David" w:cs="David" w:hint="cs"/>
          <w:sz w:val="24"/>
          <w:szCs w:val="24"/>
          <w:rtl/>
        </w:rPr>
        <w:t xml:space="preserve">- </w:t>
      </w:r>
      <w:r w:rsidRPr="00835420">
        <w:rPr>
          <w:rFonts w:ascii="David" w:hAnsi="David" w:cs="David" w:hint="cs"/>
          <w:sz w:val="24"/>
          <w:szCs w:val="24"/>
          <w:rtl/>
        </w:rPr>
        <w:t>נורמות שברמה הפורמאלית לא מחייבות, אבל בעלות השפעה רבה</w:t>
      </w:r>
      <w:r>
        <w:rPr>
          <w:rFonts w:ascii="David" w:hAnsi="David" w:cs="David" w:hint="cs"/>
          <w:sz w:val="24"/>
          <w:szCs w:val="24"/>
          <w:rtl/>
        </w:rPr>
        <w:t xml:space="preserve">. יש סוג </w:t>
      </w:r>
      <w:r w:rsidRPr="00835420">
        <w:rPr>
          <w:rFonts w:ascii="David" w:hAnsi="David" w:cs="David" w:hint="cs"/>
          <w:sz w:val="24"/>
          <w:szCs w:val="24"/>
          <w:rtl/>
        </w:rPr>
        <w:t xml:space="preserve">של </w:t>
      </w:r>
      <w:r w:rsidRPr="00835420">
        <w:rPr>
          <w:rFonts w:ascii="David" w:hAnsi="David" w:cs="David"/>
          <w:sz w:val="24"/>
          <w:szCs w:val="24"/>
        </w:rPr>
        <w:t>soft law</w:t>
      </w:r>
      <w:r w:rsidRPr="00835420">
        <w:rPr>
          <w:rFonts w:ascii="David" w:hAnsi="David" w:cs="David" w:hint="cs"/>
          <w:sz w:val="24"/>
          <w:szCs w:val="24"/>
          <w:rtl/>
        </w:rPr>
        <w:t xml:space="preserve"> שמיוצר ע"י גורמים פרטיים אשר אינו מחייב ברמ</w:t>
      </w:r>
      <w:r>
        <w:rPr>
          <w:rFonts w:ascii="David" w:hAnsi="David" w:cs="David" w:hint="cs"/>
          <w:sz w:val="24"/>
          <w:szCs w:val="24"/>
          <w:rtl/>
        </w:rPr>
        <w:t xml:space="preserve">ה המשפטית אך </w:t>
      </w:r>
      <w:r w:rsidRPr="00835420">
        <w:rPr>
          <w:rFonts w:ascii="David" w:hAnsi="David" w:cs="David" w:hint="cs"/>
          <w:sz w:val="24"/>
          <w:szCs w:val="24"/>
          <w:rtl/>
        </w:rPr>
        <w:t>מעשית קשה</w:t>
      </w:r>
      <w:r w:rsidR="002E41CB">
        <w:rPr>
          <w:rFonts w:ascii="David" w:hAnsi="David" w:cs="David" w:hint="cs"/>
          <w:sz w:val="24"/>
          <w:szCs w:val="24"/>
          <w:rtl/>
        </w:rPr>
        <w:t xml:space="preserve"> </w:t>
      </w:r>
      <w:r>
        <w:rPr>
          <w:rFonts w:ascii="David" w:hAnsi="David" w:cs="David" w:hint="cs"/>
          <w:sz w:val="24"/>
          <w:szCs w:val="24"/>
          <w:rtl/>
        </w:rPr>
        <w:t xml:space="preserve">להפר אותו, </w:t>
      </w:r>
      <w:r w:rsidRPr="00835420">
        <w:rPr>
          <w:rFonts w:ascii="David" w:hAnsi="David" w:cs="David" w:hint="cs"/>
          <w:sz w:val="24"/>
          <w:szCs w:val="24"/>
          <w:u w:val="single"/>
          <w:rtl/>
        </w:rPr>
        <w:t>לדוג'</w:t>
      </w:r>
      <w:r>
        <w:rPr>
          <w:rFonts w:ascii="David" w:hAnsi="David" w:cs="David" w:hint="cs"/>
          <w:sz w:val="24"/>
          <w:szCs w:val="24"/>
          <w:rtl/>
        </w:rPr>
        <w:t xml:space="preserve">: </w:t>
      </w:r>
      <w:r>
        <w:rPr>
          <w:rFonts w:ascii="David" w:hAnsi="David" w:cs="David" w:hint="cs"/>
          <w:sz w:val="24"/>
          <w:szCs w:val="24"/>
        </w:rPr>
        <w:t>ISO</w:t>
      </w:r>
      <w:r w:rsidR="003F0764">
        <w:rPr>
          <w:rFonts w:ascii="David" w:hAnsi="David" w:cs="David" w:hint="cs"/>
          <w:sz w:val="24"/>
          <w:szCs w:val="24"/>
          <w:rtl/>
        </w:rPr>
        <w:t xml:space="preserve"> קובע סטנדרטים כמו גוד</w:t>
      </w:r>
      <w:r>
        <w:rPr>
          <w:rFonts w:ascii="David" w:hAnsi="David" w:cs="David" w:hint="cs"/>
          <w:sz w:val="24"/>
          <w:szCs w:val="24"/>
          <w:rtl/>
        </w:rPr>
        <w:t xml:space="preserve">ל מכולות מותר, ניתן להפר אותן אך המכולות לא יוכלו להיכנס לנמל. </w:t>
      </w:r>
    </w:p>
    <w:p w14:paraId="0261CDE0" w14:textId="77777777" w:rsidR="00070ADA" w:rsidRPr="00835420" w:rsidRDefault="00F75E29" w:rsidP="00835420">
      <w:pPr>
        <w:spacing w:after="0" w:line="360" w:lineRule="auto"/>
        <w:jc w:val="both"/>
        <w:rPr>
          <w:rFonts w:ascii="David" w:hAnsi="David" w:cs="David"/>
          <w:sz w:val="24"/>
          <w:szCs w:val="24"/>
          <w:rtl/>
        </w:rPr>
      </w:pPr>
      <w:r w:rsidRPr="00835420">
        <w:rPr>
          <w:rFonts w:ascii="David" w:hAnsi="David" w:cs="David" w:hint="cs"/>
          <w:sz w:val="24"/>
          <w:szCs w:val="24"/>
          <w:shd w:val="clear" w:color="auto" w:fill="CCECFF"/>
          <w:rtl/>
        </w:rPr>
        <w:t xml:space="preserve">פס"ד </w:t>
      </w:r>
      <w:r w:rsidR="00835420" w:rsidRPr="00835420">
        <w:rPr>
          <w:rFonts w:ascii="David" w:hAnsi="David" w:cs="David" w:hint="cs"/>
          <w:sz w:val="24"/>
          <w:szCs w:val="24"/>
          <w:shd w:val="clear" w:color="auto" w:fill="CCECFF"/>
          <w:rtl/>
        </w:rPr>
        <w:t>מפקח ה</w:t>
      </w:r>
      <w:r w:rsidRPr="00835420">
        <w:rPr>
          <w:rFonts w:ascii="David" w:hAnsi="David" w:cs="David" w:hint="cs"/>
          <w:sz w:val="24"/>
          <w:szCs w:val="24"/>
          <w:shd w:val="clear" w:color="auto" w:fill="CCECFF"/>
          <w:rtl/>
        </w:rPr>
        <w:t>יהלומים</w:t>
      </w:r>
      <w:r w:rsidRPr="00835420">
        <w:rPr>
          <w:rFonts w:ascii="David" w:hAnsi="David" w:cs="David" w:hint="cs"/>
          <w:sz w:val="24"/>
          <w:szCs w:val="24"/>
          <w:rtl/>
        </w:rPr>
        <w:t xml:space="preserve">: </w:t>
      </w:r>
      <w:r w:rsidR="00835420">
        <w:rPr>
          <w:rFonts w:ascii="David" w:hAnsi="David" w:cs="David" w:hint="cs"/>
          <w:sz w:val="24"/>
          <w:szCs w:val="24"/>
          <w:rtl/>
        </w:rPr>
        <w:t xml:space="preserve">כללי קימברלי המהווים </w:t>
      </w:r>
      <w:r w:rsidR="00835420">
        <w:rPr>
          <w:rFonts w:ascii="David" w:hAnsi="David" w:cs="David"/>
          <w:sz w:val="24"/>
          <w:szCs w:val="24"/>
        </w:rPr>
        <w:t>soft law</w:t>
      </w:r>
      <w:r w:rsidR="00835420">
        <w:rPr>
          <w:rFonts w:ascii="David" w:hAnsi="David" w:cs="David" w:hint="cs"/>
          <w:sz w:val="24"/>
          <w:szCs w:val="24"/>
          <w:rtl/>
        </w:rPr>
        <w:t xml:space="preserve"> מסדירים סחר ביהלומים. סוחרת מגיעה לארץ עם יהלום ממדינה שאינה חברה בהליך קימברלי ושאינו בעל תעודה. </w:t>
      </w:r>
      <w:r w:rsidRPr="00835420">
        <w:rPr>
          <w:rFonts w:ascii="David" w:hAnsi="David" w:cs="David" w:hint="cs"/>
          <w:sz w:val="24"/>
          <w:szCs w:val="24"/>
          <w:rtl/>
        </w:rPr>
        <w:t xml:space="preserve">מפקח הבורסה החרים אותו בחשד להפרת </w:t>
      </w:r>
      <w:r w:rsidR="00835420">
        <w:rPr>
          <w:rFonts w:ascii="David" w:hAnsi="David" w:cs="David" w:hint="cs"/>
          <w:sz w:val="24"/>
          <w:szCs w:val="24"/>
          <w:rtl/>
        </w:rPr>
        <w:t>הליך קימברלי</w:t>
      </w:r>
      <w:r w:rsidRPr="00835420">
        <w:rPr>
          <w:rFonts w:ascii="David" w:hAnsi="David" w:cs="David" w:hint="cs"/>
          <w:sz w:val="24"/>
          <w:szCs w:val="24"/>
          <w:rtl/>
        </w:rPr>
        <w:t>. בעתירה לבג"צ כנגד המהלך ביהמ"ש קבע שפעל בסבירות</w:t>
      </w:r>
      <w:r w:rsidR="006F6709" w:rsidRPr="00835420">
        <w:rPr>
          <w:rFonts w:ascii="David" w:hAnsi="David" w:cs="David" w:hint="cs"/>
          <w:sz w:val="24"/>
          <w:szCs w:val="24"/>
          <w:rtl/>
        </w:rPr>
        <w:t xml:space="preserve"> בהתאם ל'הליך קימברלי'</w:t>
      </w:r>
      <w:r w:rsidRPr="00835420">
        <w:rPr>
          <w:rFonts w:ascii="David" w:hAnsi="David" w:cs="David" w:hint="cs"/>
          <w:sz w:val="24"/>
          <w:szCs w:val="24"/>
          <w:rtl/>
        </w:rPr>
        <w:t>. למפקח אכפת מ</w:t>
      </w:r>
      <w:r w:rsidR="006F6709" w:rsidRPr="00835420">
        <w:rPr>
          <w:rFonts w:ascii="David" w:hAnsi="David" w:cs="David" w:hint="cs"/>
          <w:sz w:val="24"/>
          <w:szCs w:val="24"/>
          <w:rtl/>
        </w:rPr>
        <w:t>'</w:t>
      </w:r>
      <w:r w:rsidRPr="00835420">
        <w:rPr>
          <w:rFonts w:ascii="David" w:hAnsi="David" w:cs="David" w:hint="cs"/>
          <w:sz w:val="24"/>
          <w:szCs w:val="24"/>
          <w:rtl/>
        </w:rPr>
        <w:t>הליך קימברלי</w:t>
      </w:r>
      <w:r w:rsidR="006F6709" w:rsidRPr="00835420">
        <w:rPr>
          <w:rFonts w:ascii="David" w:hAnsi="David" w:cs="David" w:hint="cs"/>
          <w:sz w:val="24"/>
          <w:szCs w:val="24"/>
          <w:rtl/>
        </w:rPr>
        <w:t>'</w:t>
      </w:r>
      <w:r w:rsidRPr="00835420">
        <w:rPr>
          <w:rFonts w:ascii="David" w:hAnsi="David" w:cs="David" w:hint="cs"/>
          <w:sz w:val="24"/>
          <w:szCs w:val="24"/>
          <w:rtl/>
        </w:rPr>
        <w:t xml:space="preserve"> כי אם </w:t>
      </w:r>
      <w:r w:rsidR="00070ADA" w:rsidRPr="00835420">
        <w:rPr>
          <w:rFonts w:ascii="David" w:hAnsi="David" w:cs="David" w:hint="cs"/>
          <w:sz w:val="24"/>
          <w:szCs w:val="24"/>
          <w:rtl/>
        </w:rPr>
        <w:t>היה מזלזל בכך לא היו סוחרים איתו.</w:t>
      </w:r>
      <w:r w:rsidR="00835420">
        <w:rPr>
          <w:rFonts w:ascii="David" w:hAnsi="David" w:cs="David" w:hint="cs"/>
          <w:sz w:val="24"/>
          <w:szCs w:val="24"/>
          <w:rtl/>
        </w:rPr>
        <w:t xml:space="preserve"> ההליך אינו מחייב ברמה פורמאלית ועם זאת לא נפר אותו. </w:t>
      </w:r>
    </w:p>
    <w:p w14:paraId="7D23B501" w14:textId="77777777" w:rsidR="00070ADA" w:rsidRDefault="00070ADA" w:rsidP="00D77137">
      <w:pPr>
        <w:pStyle w:val="a3"/>
        <w:spacing w:after="0" w:line="360" w:lineRule="auto"/>
        <w:jc w:val="both"/>
        <w:rPr>
          <w:rFonts w:ascii="David" w:hAnsi="David" w:cs="David"/>
          <w:sz w:val="24"/>
          <w:szCs w:val="24"/>
          <w:rtl/>
        </w:rPr>
      </w:pPr>
    </w:p>
    <w:p w14:paraId="5DE3F521" w14:textId="77777777" w:rsidR="00B722AB" w:rsidRPr="00B722AB" w:rsidRDefault="00B722AB" w:rsidP="00B722AB">
      <w:pPr>
        <w:shd w:val="clear" w:color="auto" w:fill="CCECFF"/>
        <w:spacing w:after="0" w:line="276" w:lineRule="auto"/>
        <w:jc w:val="center"/>
        <w:rPr>
          <w:rFonts w:ascii="David" w:hAnsi="David" w:cs="David"/>
          <w:sz w:val="24"/>
          <w:szCs w:val="24"/>
          <w:rtl/>
        </w:rPr>
      </w:pPr>
      <w:r w:rsidRPr="00B722AB">
        <w:rPr>
          <w:rFonts w:ascii="David" w:hAnsi="David" w:cs="David" w:hint="cs"/>
          <w:sz w:val="24"/>
          <w:szCs w:val="24"/>
          <w:u w:val="single"/>
          <w:shd w:val="clear" w:color="auto" w:fill="CCECFF"/>
          <w:rtl/>
        </w:rPr>
        <w:t>פרגמנטציה</w:t>
      </w:r>
      <w:r>
        <w:rPr>
          <w:rFonts w:ascii="David" w:hAnsi="David" w:cs="David" w:hint="cs"/>
          <w:sz w:val="24"/>
          <w:szCs w:val="24"/>
          <w:rtl/>
        </w:rPr>
        <w:t xml:space="preserve"> </w:t>
      </w:r>
    </w:p>
    <w:p w14:paraId="0D3FD705" w14:textId="77777777" w:rsidR="00B722AB" w:rsidRDefault="00624B3F" w:rsidP="00624B3F">
      <w:pPr>
        <w:spacing w:after="0" w:line="360" w:lineRule="auto"/>
        <w:jc w:val="both"/>
        <w:rPr>
          <w:rFonts w:ascii="David" w:hAnsi="David" w:cs="David"/>
          <w:sz w:val="24"/>
          <w:szCs w:val="24"/>
          <w:rtl/>
        </w:rPr>
      </w:pPr>
      <w:r>
        <w:rPr>
          <w:rFonts w:ascii="David" w:hAnsi="David" w:cs="David"/>
          <w:b/>
          <w:bCs/>
          <w:sz w:val="24"/>
          <w:szCs w:val="24"/>
          <w:rtl/>
        </w:rPr>
        <w:br/>
      </w:r>
      <w:r w:rsidRPr="00624B3F">
        <w:rPr>
          <w:rFonts w:ascii="David" w:hAnsi="David" w:cs="David" w:hint="cs"/>
          <w:sz w:val="24"/>
          <w:szCs w:val="24"/>
          <w:rtl/>
        </w:rPr>
        <w:t xml:space="preserve">מתארת תופעה של </w:t>
      </w:r>
      <w:r w:rsidRPr="00624B3F">
        <w:rPr>
          <w:rFonts w:ascii="David" w:hAnsi="David" w:cs="David" w:hint="cs"/>
          <w:b/>
          <w:bCs/>
          <w:sz w:val="24"/>
          <w:szCs w:val="24"/>
          <w:rtl/>
        </w:rPr>
        <w:t>התנגשות</w:t>
      </w:r>
      <w:r w:rsidRPr="00624B3F">
        <w:rPr>
          <w:rFonts w:ascii="David" w:hAnsi="David" w:cs="David"/>
          <w:b/>
          <w:bCs/>
          <w:sz w:val="24"/>
          <w:szCs w:val="24"/>
          <w:rtl/>
        </w:rPr>
        <w:t xml:space="preserve"> </w:t>
      </w:r>
      <w:r w:rsidRPr="00624B3F">
        <w:rPr>
          <w:rFonts w:ascii="David" w:hAnsi="David" w:cs="David" w:hint="cs"/>
          <w:b/>
          <w:bCs/>
          <w:sz w:val="24"/>
          <w:szCs w:val="24"/>
          <w:rtl/>
        </w:rPr>
        <w:t>בין</w:t>
      </w:r>
      <w:r w:rsidRPr="00624B3F">
        <w:rPr>
          <w:rFonts w:ascii="David" w:hAnsi="David" w:cs="David"/>
          <w:b/>
          <w:bCs/>
          <w:sz w:val="24"/>
          <w:szCs w:val="24"/>
          <w:rtl/>
        </w:rPr>
        <w:t xml:space="preserve"> </w:t>
      </w:r>
      <w:r w:rsidRPr="00624B3F">
        <w:rPr>
          <w:rFonts w:ascii="David" w:hAnsi="David" w:cs="David" w:hint="cs"/>
          <w:b/>
          <w:bCs/>
          <w:sz w:val="24"/>
          <w:szCs w:val="24"/>
          <w:rtl/>
        </w:rPr>
        <w:t>דיני</w:t>
      </w:r>
      <w:r w:rsidRPr="00624B3F">
        <w:rPr>
          <w:rFonts w:ascii="David" w:hAnsi="David" w:cs="David"/>
          <w:b/>
          <w:bCs/>
          <w:sz w:val="24"/>
          <w:szCs w:val="24"/>
          <w:rtl/>
        </w:rPr>
        <w:t xml:space="preserve"> </w:t>
      </w:r>
      <w:r w:rsidRPr="00624B3F">
        <w:rPr>
          <w:rFonts w:ascii="David" w:hAnsi="David" w:cs="David" w:hint="cs"/>
          <w:b/>
          <w:bCs/>
          <w:sz w:val="24"/>
          <w:szCs w:val="24"/>
          <w:rtl/>
        </w:rPr>
        <w:t>משב</w:t>
      </w:r>
      <w:r w:rsidRPr="00624B3F">
        <w:rPr>
          <w:rFonts w:ascii="David" w:hAnsi="David" w:cs="David"/>
          <w:b/>
          <w:bCs/>
          <w:sz w:val="24"/>
          <w:szCs w:val="24"/>
          <w:rtl/>
        </w:rPr>
        <w:t>"</w:t>
      </w:r>
      <w:r w:rsidRPr="00624B3F">
        <w:rPr>
          <w:rFonts w:ascii="David" w:hAnsi="David" w:cs="David" w:hint="cs"/>
          <w:b/>
          <w:bCs/>
          <w:sz w:val="24"/>
          <w:szCs w:val="24"/>
          <w:rtl/>
        </w:rPr>
        <w:t>ל</w:t>
      </w:r>
      <w:r w:rsidRPr="00624B3F">
        <w:rPr>
          <w:rFonts w:ascii="David" w:hAnsi="David" w:cs="David"/>
          <w:b/>
          <w:bCs/>
          <w:sz w:val="24"/>
          <w:szCs w:val="24"/>
          <w:rtl/>
        </w:rPr>
        <w:t xml:space="preserve"> </w:t>
      </w:r>
      <w:r w:rsidRPr="00624B3F">
        <w:rPr>
          <w:rFonts w:ascii="David" w:hAnsi="David" w:cs="David" w:hint="cs"/>
          <w:b/>
          <w:bCs/>
          <w:sz w:val="24"/>
          <w:szCs w:val="24"/>
          <w:rtl/>
        </w:rPr>
        <w:t>שונים</w:t>
      </w:r>
      <w:r w:rsidRPr="00624B3F">
        <w:rPr>
          <w:rFonts w:ascii="David" w:hAnsi="David" w:cs="David"/>
          <w:b/>
          <w:bCs/>
          <w:sz w:val="24"/>
          <w:szCs w:val="24"/>
          <w:rtl/>
        </w:rPr>
        <w:t xml:space="preserve"> </w:t>
      </w:r>
      <w:r w:rsidRPr="00624B3F">
        <w:rPr>
          <w:rFonts w:ascii="David" w:hAnsi="David" w:cs="David" w:hint="cs"/>
          <w:b/>
          <w:bCs/>
          <w:sz w:val="24"/>
          <w:szCs w:val="24"/>
          <w:rtl/>
        </w:rPr>
        <w:t>מבלי</w:t>
      </w:r>
      <w:r w:rsidRPr="00624B3F">
        <w:rPr>
          <w:rFonts w:ascii="David" w:hAnsi="David" w:cs="David"/>
          <w:b/>
          <w:bCs/>
          <w:sz w:val="24"/>
          <w:szCs w:val="24"/>
          <w:rtl/>
        </w:rPr>
        <w:t xml:space="preserve"> </w:t>
      </w:r>
      <w:r w:rsidRPr="00624B3F">
        <w:rPr>
          <w:rFonts w:ascii="David" w:hAnsi="David" w:cs="David" w:hint="cs"/>
          <w:b/>
          <w:bCs/>
          <w:sz w:val="24"/>
          <w:szCs w:val="24"/>
          <w:rtl/>
        </w:rPr>
        <w:t>שניתן</w:t>
      </w:r>
      <w:r w:rsidRPr="00624B3F">
        <w:rPr>
          <w:rFonts w:ascii="David" w:hAnsi="David" w:cs="David"/>
          <w:b/>
          <w:bCs/>
          <w:sz w:val="24"/>
          <w:szCs w:val="24"/>
          <w:rtl/>
        </w:rPr>
        <w:t xml:space="preserve"> </w:t>
      </w:r>
      <w:r>
        <w:rPr>
          <w:rFonts w:ascii="David" w:hAnsi="David" w:cs="David" w:hint="cs"/>
          <w:b/>
          <w:bCs/>
          <w:sz w:val="24"/>
          <w:szCs w:val="24"/>
          <w:rtl/>
        </w:rPr>
        <w:t xml:space="preserve">בקלות </w:t>
      </w:r>
      <w:r w:rsidRPr="00624B3F">
        <w:rPr>
          <w:rFonts w:ascii="David" w:hAnsi="David" w:cs="David" w:hint="cs"/>
          <w:b/>
          <w:bCs/>
          <w:sz w:val="24"/>
          <w:szCs w:val="24"/>
          <w:rtl/>
        </w:rPr>
        <w:t>להכריע</w:t>
      </w:r>
      <w:r w:rsidRPr="00624B3F">
        <w:rPr>
          <w:rFonts w:ascii="David" w:hAnsi="David" w:cs="David"/>
          <w:b/>
          <w:bCs/>
          <w:sz w:val="24"/>
          <w:szCs w:val="24"/>
          <w:rtl/>
        </w:rPr>
        <w:t xml:space="preserve"> </w:t>
      </w:r>
      <w:r w:rsidRPr="00624B3F">
        <w:rPr>
          <w:rFonts w:ascii="David" w:hAnsi="David" w:cs="David" w:hint="cs"/>
          <w:b/>
          <w:bCs/>
          <w:sz w:val="24"/>
          <w:szCs w:val="24"/>
          <w:rtl/>
        </w:rPr>
        <w:t>איזה</w:t>
      </w:r>
      <w:r w:rsidRPr="00624B3F">
        <w:rPr>
          <w:rFonts w:ascii="David" w:hAnsi="David" w:cs="David"/>
          <w:b/>
          <w:bCs/>
          <w:sz w:val="24"/>
          <w:szCs w:val="24"/>
          <w:rtl/>
        </w:rPr>
        <w:t xml:space="preserve"> </w:t>
      </w:r>
      <w:r>
        <w:rPr>
          <w:rFonts w:ascii="David" w:hAnsi="David" w:cs="David" w:hint="cs"/>
          <w:b/>
          <w:bCs/>
          <w:sz w:val="24"/>
          <w:szCs w:val="24"/>
          <w:rtl/>
        </w:rPr>
        <w:t>דין</w:t>
      </w:r>
      <w:r w:rsidRPr="00624B3F">
        <w:rPr>
          <w:rFonts w:ascii="David" w:hAnsi="David" w:cs="David"/>
          <w:b/>
          <w:bCs/>
          <w:sz w:val="24"/>
          <w:szCs w:val="24"/>
          <w:rtl/>
        </w:rPr>
        <w:t xml:space="preserve"> </w:t>
      </w:r>
      <w:r w:rsidRPr="00624B3F">
        <w:rPr>
          <w:rFonts w:ascii="David" w:hAnsi="David" w:cs="David" w:hint="cs"/>
          <w:b/>
          <w:bCs/>
          <w:sz w:val="24"/>
          <w:szCs w:val="24"/>
          <w:rtl/>
        </w:rPr>
        <w:t>גובר</w:t>
      </w:r>
      <w:r>
        <w:rPr>
          <w:rFonts w:ascii="David" w:hAnsi="David" w:cs="David" w:hint="cs"/>
          <w:sz w:val="24"/>
          <w:szCs w:val="24"/>
          <w:rtl/>
        </w:rPr>
        <w:t xml:space="preserve">. </w:t>
      </w:r>
      <w:r w:rsidRPr="00624B3F">
        <w:rPr>
          <w:rFonts w:ascii="David" w:hAnsi="David" w:cs="David" w:hint="cs"/>
          <w:sz w:val="24"/>
          <w:szCs w:val="24"/>
          <w:u w:val="single"/>
          <w:rtl/>
        </w:rPr>
        <w:t>ישנם 3 סוגי פרגמנטציה</w:t>
      </w:r>
      <w:r>
        <w:rPr>
          <w:rFonts w:ascii="David" w:hAnsi="David" w:cs="David" w:hint="cs"/>
          <w:sz w:val="24"/>
          <w:szCs w:val="24"/>
          <w:rtl/>
        </w:rPr>
        <w:t xml:space="preserve">: </w:t>
      </w:r>
    </w:p>
    <w:p w14:paraId="6528A119" w14:textId="3964DE1C" w:rsidR="00624B3F" w:rsidRPr="00624B3F" w:rsidRDefault="00624B3F" w:rsidP="004810B3">
      <w:pPr>
        <w:pStyle w:val="a3"/>
        <w:numPr>
          <w:ilvl w:val="0"/>
          <w:numId w:val="33"/>
        </w:numPr>
        <w:spacing w:after="0" w:line="360" w:lineRule="auto"/>
        <w:jc w:val="both"/>
        <w:rPr>
          <w:rFonts w:ascii="David" w:hAnsi="David" w:cs="David"/>
          <w:b/>
          <w:bCs/>
          <w:sz w:val="24"/>
          <w:szCs w:val="24"/>
        </w:rPr>
      </w:pPr>
      <w:r w:rsidRPr="00624B3F">
        <w:rPr>
          <w:rFonts w:ascii="David" w:hAnsi="David" w:cs="David" w:hint="cs"/>
          <w:sz w:val="24"/>
          <w:szCs w:val="24"/>
          <w:u w:val="single"/>
          <w:rtl/>
        </w:rPr>
        <w:t>פרגמנטציה נורמטיבית</w:t>
      </w:r>
      <w:r w:rsidRPr="00624B3F">
        <w:rPr>
          <w:rFonts w:ascii="David" w:hAnsi="David" w:cs="David" w:hint="cs"/>
          <w:sz w:val="24"/>
          <w:szCs w:val="24"/>
          <w:rtl/>
        </w:rPr>
        <w:t xml:space="preserve"> - נורמות</w:t>
      </w:r>
      <w:r w:rsidRPr="00624B3F">
        <w:rPr>
          <w:rFonts w:ascii="David" w:hAnsi="David" w:cs="David"/>
          <w:sz w:val="24"/>
          <w:szCs w:val="24"/>
          <w:rtl/>
        </w:rPr>
        <w:t xml:space="preserve"> </w:t>
      </w:r>
      <w:r w:rsidRPr="00624B3F">
        <w:rPr>
          <w:rFonts w:ascii="David" w:hAnsi="David" w:cs="David" w:hint="cs"/>
          <w:sz w:val="24"/>
          <w:szCs w:val="24"/>
          <w:rtl/>
        </w:rPr>
        <w:t>שונות</w:t>
      </w:r>
      <w:r w:rsidRPr="00624B3F">
        <w:rPr>
          <w:rFonts w:ascii="David" w:hAnsi="David" w:cs="David"/>
          <w:sz w:val="24"/>
          <w:szCs w:val="24"/>
          <w:rtl/>
        </w:rPr>
        <w:t xml:space="preserve"> </w:t>
      </w:r>
      <w:r w:rsidRPr="00624B3F">
        <w:rPr>
          <w:rFonts w:ascii="David" w:hAnsi="David" w:cs="David" w:hint="cs"/>
          <w:sz w:val="24"/>
          <w:szCs w:val="24"/>
          <w:rtl/>
        </w:rPr>
        <w:t>של</w:t>
      </w:r>
      <w:r w:rsidRPr="00624B3F">
        <w:rPr>
          <w:rFonts w:ascii="David" w:hAnsi="David" w:cs="David"/>
          <w:sz w:val="24"/>
          <w:szCs w:val="24"/>
          <w:rtl/>
        </w:rPr>
        <w:t xml:space="preserve"> </w:t>
      </w:r>
      <w:r w:rsidRPr="00624B3F">
        <w:rPr>
          <w:rFonts w:ascii="David" w:hAnsi="David" w:cs="David" w:hint="cs"/>
          <w:sz w:val="24"/>
          <w:szCs w:val="24"/>
          <w:rtl/>
        </w:rPr>
        <w:t>המשב</w:t>
      </w:r>
      <w:r w:rsidRPr="00624B3F">
        <w:rPr>
          <w:rFonts w:ascii="David" w:hAnsi="David" w:cs="David"/>
          <w:sz w:val="24"/>
          <w:szCs w:val="24"/>
          <w:rtl/>
        </w:rPr>
        <w:t>"</w:t>
      </w:r>
      <w:r w:rsidRPr="00624B3F">
        <w:rPr>
          <w:rFonts w:ascii="David" w:hAnsi="David" w:cs="David" w:hint="cs"/>
          <w:sz w:val="24"/>
          <w:szCs w:val="24"/>
          <w:rtl/>
        </w:rPr>
        <w:t>ל</w:t>
      </w:r>
      <w:r w:rsidRPr="00624B3F">
        <w:rPr>
          <w:rFonts w:ascii="David" w:hAnsi="David" w:cs="David"/>
          <w:sz w:val="24"/>
          <w:szCs w:val="24"/>
          <w:rtl/>
        </w:rPr>
        <w:t xml:space="preserve"> </w:t>
      </w:r>
      <w:r w:rsidRPr="00624B3F">
        <w:rPr>
          <w:rFonts w:ascii="David" w:hAnsi="David" w:cs="David" w:hint="cs"/>
          <w:sz w:val="24"/>
          <w:szCs w:val="24"/>
          <w:rtl/>
        </w:rPr>
        <w:t>מתנגשות</w:t>
      </w:r>
      <w:r w:rsidRPr="00624B3F">
        <w:rPr>
          <w:rFonts w:ascii="David" w:hAnsi="David" w:cs="David"/>
          <w:sz w:val="24"/>
          <w:szCs w:val="24"/>
          <w:rtl/>
        </w:rPr>
        <w:t xml:space="preserve"> </w:t>
      </w:r>
      <w:r w:rsidRPr="00624B3F">
        <w:rPr>
          <w:rFonts w:ascii="David" w:hAnsi="David" w:cs="David" w:hint="cs"/>
          <w:sz w:val="24"/>
          <w:szCs w:val="24"/>
          <w:rtl/>
        </w:rPr>
        <w:t>זו</w:t>
      </w:r>
      <w:r w:rsidRPr="00624B3F">
        <w:rPr>
          <w:rFonts w:ascii="David" w:hAnsi="David" w:cs="David"/>
          <w:sz w:val="24"/>
          <w:szCs w:val="24"/>
          <w:rtl/>
        </w:rPr>
        <w:t xml:space="preserve"> </w:t>
      </w:r>
      <w:r w:rsidRPr="00624B3F">
        <w:rPr>
          <w:rFonts w:ascii="David" w:hAnsi="David" w:cs="David" w:hint="cs"/>
          <w:sz w:val="24"/>
          <w:szCs w:val="24"/>
          <w:rtl/>
        </w:rPr>
        <w:t>בזו</w:t>
      </w:r>
      <w:r w:rsidRPr="00624B3F">
        <w:rPr>
          <w:rFonts w:ascii="David" w:hAnsi="David" w:cs="David"/>
          <w:sz w:val="24"/>
          <w:szCs w:val="24"/>
          <w:rtl/>
        </w:rPr>
        <w:t xml:space="preserve">, </w:t>
      </w:r>
      <w:r w:rsidRPr="00624B3F">
        <w:rPr>
          <w:rFonts w:ascii="David" w:hAnsi="David" w:cs="David" w:hint="cs"/>
          <w:sz w:val="24"/>
          <w:szCs w:val="24"/>
          <w:rtl/>
        </w:rPr>
        <w:t>ללא</w:t>
      </w:r>
      <w:r w:rsidRPr="00624B3F">
        <w:rPr>
          <w:rFonts w:ascii="David" w:hAnsi="David" w:cs="David"/>
          <w:sz w:val="24"/>
          <w:szCs w:val="24"/>
          <w:rtl/>
        </w:rPr>
        <w:t xml:space="preserve"> </w:t>
      </w:r>
      <w:r w:rsidRPr="00624B3F">
        <w:rPr>
          <w:rFonts w:ascii="David" w:hAnsi="David" w:cs="David" w:hint="cs"/>
          <w:sz w:val="24"/>
          <w:szCs w:val="24"/>
          <w:rtl/>
        </w:rPr>
        <w:t>כלל</w:t>
      </w:r>
      <w:r w:rsidRPr="00624B3F">
        <w:rPr>
          <w:rFonts w:ascii="David" w:hAnsi="David" w:cs="David"/>
          <w:sz w:val="24"/>
          <w:szCs w:val="24"/>
          <w:rtl/>
        </w:rPr>
        <w:t xml:space="preserve"> </w:t>
      </w:r>
      <w:r w:rsidRPr="00624B3F">
        <w:rPr>
          <w:rFonts w:ascii="David" w:hAnsi="David" w:cs="David" w:hint="cs"/>
          <w:sz w:val="24"/>
          <w:szCs w:val="24"/>
          <w:rtl/>
        </w:rPr>
        <w:t>הכרעה</w:t>
      </w:r>
      <w:r w:rsidRPr="00624B3F">
        <w:rPr>
          <w:rFonts w:ascii="David" w:hAnsi="David" w:cs="David"/>
          <w:sz w:val="24"/>
          <w:szCs w:val="24"/>
          <w:rtl/>
        </w:rPr>
        <w:t xml:space="preserve"> </w:t>
      </w:r>
      <w:r w:rsidRPr="00624B3F">
        <w:rPr>
          <w:rFonts w:ascii="David" w:hAnsi="David" w:cs="David" w:hint="cs"/>
          <w:sz w:val="24"/>
          <w:szCs w:val="24"/>
          <w:rtl/>
        </w:rPr>
        <w:t>ברורה</w:t>
      </w:r>
      <w:r w:rsidRPr="00624B3F">
        <w:rPr>
          <w:rFonts w:ascii="David" w:hAnsi="David" w:cs="David"/>
          <w:sz w:val="24"/>
          <w:szCs w:val="24"/>
          <w:rtl/>
        </w:rPr>
        <w:t>.</w:t>
      </w:r>
      <w:r w:rsidRPr="00624B3F">
        <w:rPr>
          <w:rFonts w:ascii="David" w:hAnsi="David" w:cs="David" w:hint="cs"/>
          <w:sz w:val="24"/>
          <w:szCs w:val="24"/>
          <w:rtl/>
        </w:rPr>
        <w:t xml:space="preserve"> </w:t>
      </w:r>
      <w:r w:rsidRPr="00624B3F">
        <w:rPr>
          <w:rFonts w:ascii="David" w:hAnsi="David" w:cs="David" w:hint="cs"/>
          <w:sz w:val="24"/>
          <w:szCs w:val="24"/>
          <w:u w:val="single"/>
          <w:rtl/>
        </w:rPr>
        <w:t>לדוג'</w:t>
      </w:r>
      <w:r>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יש אמנה לפיה אסור לגייס מתחת לגיל 15, יש אמנה לפיה יש לספק </w:t>
      </w:r>
      <w:r w:rsidR="00A76B6F">
        <w:rPr>
          <w:rFonts w:ascii="David" w:hAnsi="David" w:cs="David" w:hint="cs"/>
          <w:sz w:val="24"/>
          <w:szCs w:val="24"/>
          <w:rtl/>
        </w:rPr>
        <w:t>לשבוי טבק ויש אמנה לפיה אין לספק</w:t>
      </w:r>
      <w:r>
        <w:rPr>
          <w:rFonts w:ascii="David" w:hAnsi="David" w:cs="David" w:hint="cs"/>
          <w:sz w:val="24"/>
          <w:szCs w:val="24"/>
          <w:rtl/>
        </w:rPr>
        <w:t xml:space="preserve"> טבק לאנשים מתחת לגיל 18. האם שבוי בגיל 16 זכאי לטבק?</w:t>
      </w:r>
    </w:p>
    <w:p w14:paraId="62B92475" w14:textId="77777777" w:rsidR="00624B3F" w:rsidRDefault="00624B3F" w:rsidP="004810B3">
      <w:pPr>
        <w:pStyle w:val="a3"/>
        <w:numPr>
          <w:ilvl w:val="0"/>
          <w:numId w:val="33"/>
        </w:numPr>
        <w:spacing w:after="0" w:line="360" w:lineRule="auto"/>
        <w:jc w:val="both"/>
        <w:rPr>
          <w:rFonts w:ascii="David" w:hAnsi="David" w:cs="David"/>
          <w:sz w:val="24"/>
          <w:szCs w:val="24"/>
        </w:rPr>
      </w:pPr>
      <w:r>
        <w:rPr>
          <w:rFonts w:ascii="David" w:hAnsi="David" w:cs="David" w:hint="cs"/>
          <w:sz w:val="24"/>
          <w:szCs w:val="24"/>
          <w:u w:val="single"/>
          <w:rtl/>
        </w:rPr>
        <w:t xml:space="preserve">פרגמנטציה מוסדית </w:t>
      </w:r>
      <w:r>
        <w:rPr>
          <w:rFonts w:ascii="David" w:hAnsi="David" w:cs="David" w:hint="cs"/>
          <w:sz w:val="24"/>
          <w:szCs w:val="24"/>
          <w:rtl/>
        </w:rPr>
        <w:t xml:space="preserve">- </w:t>
      </w:r>
      <w:r w:rsidRPr="00624B3F">
        <w:rPr>
          <w:rFonts w:ascii="David" w:hAnsi="David" w:cs="David" w:hint="cs"/>
          <w:sz w:val="24"/>
          <w:szCs w:val="24"/>
          <w:rtl/>
        </w:rPr>
        <w:t>התנגשות</w:t>
      </w:r>
      <w:r w:rsidRPr="00624B3F">
        <w:rPr>
          <w:rFonts w:ascii="David" w:hAnsi="David" w:cs="David"/>
          <w:sz w:val="24"/>
          <w:szCs w:val="24"/>
          <w:rtl/>
        </w:rPr>
        <w:t xml:space="preserve"> </w:t>
      </w:r>
      <w:r w:rsidRPr="00624B3F">
        <w:rPr>
          <w:rFonts w:ascii="David" w:hAnsi="David" w:cs="David" w:hint="cs"/>
          <w:sz w:val="24"/>
          <w:szCs w:val="24"/>
          <w:rtl/>
        </w:rPr>
        <w:t>בין</w:t>
      </w:r>
      <w:r w:rsidRPr="00624B3F">
        <w:rPr>
          <w:rFonts w:ascii="David" w:hAnsi="David" w:cs="David"/>
          <w:sz w:val="24"/>
          <w:szCs w:val="24"/>
          <w:rtl/>
        </w:rPr>
        <w:t xml:space="preserve"> </w:t>
      </w:r>
      <w:r w:rsidRPr="00624B3F">
        <w:rPr>
          <w:rFonts w:ascii="David" w:hAnsi="David" w:cs="David" w:hint="cs"/>
          <w:sz w:val="24"/>
          <w:szCs w:val="24"/>
          <w:rtl/>
        </w:rPr>
        <w:t>סמכויות</w:t>
      </w:r>
      <w:r w:rsidRPr="00624B3F">
        <w:rPr>
          <w:rFonts w:ascii="David" w:hAnsi="David" w:cs="David"/>
          <w:sz w:val="24"/>
          <w:szCs w:val="24"/>
          <w:rtl/>
        </w:rPr>
        <w:t xml:space="preserve"> </w:t>
      </w:r>
      <w:r w:rsidRPr="00624B3F">
        <w:rPr>
          <w:rFonts w:ascii="David" w:hAnsi="David" w:cs="David" w:hint="cs"/>
          <w:sz w:val="24"/>
          <w:szCs w:val="24"/>
          <w:rtl/>
        </w:rPr>
        <w:t>של</w:t>
      </w:r>
      <w:r w:rsidRPr="00624B3F">
        <w:rPr>
          <w:rFonts w:ascii="David" w:hAnsi="David" w:cs="David"/>
          <w:sz w:val="24"/>
          <w:szCs w:val="24"/>
          <w:rtl/>
        </w:rPr>
        <w:t xml:space="preserve"> </w:t>
      </w:r>
      <w:r w:rsidRPr="00624B3F">
        <w:rPr>
          <w:rFonts w:ascii="David" w:hAnsi="David" w:cs="David" w:hint="cs"/>
          <w:sz w:val="24"/>
          <w:szCs w:val="24"/>
          <w:rtl/>
        </w:rPr>
        <w:t>מוסדות</w:t>
      </w:r>
      <w:r w:rsidRPr="00624B3F">
        <w:rPr>
          <w:rFonts w:ascii="David" w:hAnsi="David" w:cs="David"/>
          <w:sz w:val="24"/>
          <w:szCs w:val="24"/>
          <w:rtl/>
        </w:rPr>
        <w:t xml:space="preserve"> </w:t>
      </w:r>
      <w:r w:rsidRPr="00624B3F">
        <w:rPr>
          <w:rFonts w:ascii="David" w:hAnsi="David" w:cs="David" w:hint="cs"/>
          <w:sz w:val="24"/>
          <w:szCs w:val="24"/>
          <w:rtl/>
        </w:rPr>
        <w:t>בינ</w:t>
      </w:r>
      <w:r w:rsidRPr="00624B3F">
        <w:rPr>
          <w:rFonts w:ascii="David" w:hAnsi="David" w:cs="David"/>
          <w:sz w:val="24"/>
          <w:szCs w:val="24"/>
          <w:rtl/>
        </w:rPr>
        <w:t>"</w:t>
      </w:r>
      <w:r w:rsidRPr="00624B3F">
        <w:rPr>
          <w:rFonts w:ascii="David" w:hAnsi="David" w:cs="David" w:hint="cs"/>
          <w:sz w:val="24"/>
          <w:szCs w:val="24"/>
          <w:rtl/>
        </w:rPr>
        <w:t>ל</w:t>
      </w:r>
      <w:r w:rsidRPr="00624B3F">
        <w:rPr>
          <w:rFonts w:ascii="David" w:hAnsi="David" w:cs="David"/>
          <w:sz w:val="24"/>
          <w:szCs w:val="24"/>
          <w:rtl/>
        </w:rPr>
        <w:t xml:space="preserve"> </w:t>
      </w:r>
      <w:r w:rsidRPr="00624B3F">
        <w:rPr>
          <w:rFonts w:ascii="David" w:hAnsi="David" w:cs="David" w:hint="cs"/>
          <w:sz w:val="24"/>
          <w:szCs w:val="24"/>
          <w:rtl/>
        </w:rPr>
        <w:t>שונים</w:t>
      </w:r>
      <w:r w:rsidRPr="00624B3F">
        <w:rPr>
          <w:rFonts w:ascii="David" w:hAnsi="David" w:cs="David"/>
          <w:sz w:val="24"/>
          <w:szCs w:val="24"/>
          <w:rtl/>
        </w:rPr>
        <w:t xml:space="preserve">, </w:t>
      </w:r>
      <w:r w:rsidRPr="00624B3F">
        <w:rPr>
          <w:rFonts w:ascii="David" w:hAnsi="David" w:cs="David" w:hint="cs"/>
          <w:sz w:val="24"/>
          <w:szCs w:val="24"/>
          <w:rtl/>
        </w:rPr>
        <w:t>כגון</w:t>
      </w:r>
      <w:r w:rsidRPr="00624B3F">
        <w:rPr>
          <w:rFonts w:ascii="David" w:hAnsi="David" w:cs="David"/>
          <w:sz w:val="24"/>
          <w:szCs w:val="24"/>
          <w:rtl/>
        </w:rPr>
        <w:t xml:space="preserve"> </w:t>
      </w:r>
      <w:r w:rsidRPr="00624B3F">
        <w:rPr>
          <w:rFonts w:ascii="David" w:hAnsi="David" w:cs="David" w:hint="cs"/>
          <w:sz w:val="24"/>
          <w:szCs w:val="24"/>
          <w:rtl/>
        </w:rPr>
        <w:t>בתי</w:t>
      </w:r>
      <w:r w:rsidRPr="00624B3F">
        <w:rPr>
          <w:rFonts w:ascii="David" w:hAnsi="David" w:cs="David"/>
          <w:sz w:val="24"/>
          <w:szCs w:val="24"/>
          <w:rtl/>
        </w:rPr>
        <w:t xml:space="preserve"> </w:t>
      </w:r>
      <w:r w:rsidRPr="00624B3F">
        <w:rPr>
          <w:rFonts w:ascii="David" w:hAnsi="David" w:cs="David" w:hint="cs"/>
          <w:sz w:val="24"/>
          <w:szCs w:val="24"/>
          <w:rtl/>
        </w:rPr>
        <w:t>דין. כאשר השאלה היא החלטה של איזה גוף גוברת?</w:t>
      </w:r>
      <w:r>
        <w:rPr>
          <w:rFonts w:ascii="David" w:hAnsi="David" w:cs="David" w:hint="cs"/>
          <w:sz w:val="24"/>
          <w:szCs w:val="24"/>
          <w:rtl/>
        </w:rPr>
        <w:t xml:space="preserve"> </w:t>
      </w:r>
      <w:r w:rsidRPr="00624B3F">
        <w:rPr>
          <w:rFonts w:ascii="David" w:hAnsi="David" w:cs="David" w:hint="cs"/>
          <w:sz w:val="24"/>
          <w:szCs w:val="24"/>
          <w:u w:val="single"/>
          <w:rtl/>
        </w:rPr>
        <w:t>לדוג'</w:t>
      </w:r>
      <w:r>
        <w:rPr>
          <w:rFonts w:ascii="David" w:hAnsi="David" w:cs="David" w:hint="cs"/>
          <w:sz w:val="24"/>
          <w:szCs w:val="24"/>
          <w:rtl/>
        </w:rPr>
        <w:t xml:space="preserve">: קיים מוסד בוררות מכוח אמנה העוסקת בדייג טונה. קיים בי"ד מכוח אמנת סחר. כאשר סוחרים בדגי טונה, איזה פסיקה גוברת? </w:t>
      </w:r>
    </w:p>
    <w:p w14:paraId="73B87750" w14:textId="6985FE25" w:rsidR="00624B3F" w:rsidRPr="00466E54" w:rsidRDefault="00624B3F" w:rsidP="00CC345A">
      <w:pPr>
        <w:pStyle w:val="a3"/>
        <w:numPr>
          <w:ilvl w:val="0"/>
          <w:numId w:val="27"/>
        </w:numPr>
        <w:shd w:val="clear" w:color="auto" w:fill="FFFFFF" w:themeFill="background1"/>
        <w:spacing w:line="360" w:lineRule="auto"/>
        <w:jc w:val="both"/>
        <w:rPr>
          <w:rFonts w:ascii="David" w:hAnsi="David" w:cs="David"/>
          <w:sz w:val="24"/>
          <w:szCs w:val="24"/>
        </w:rPr>
      </w:pPr>
      <w:r>
        <w:rPr>
          <w:rFonts w:ascii="David" w:hAnsi="David" w:cs="David" w:hint="cs"/>
          <w:sz w:val="24"/>
          <w:szCs w:val="24"/>
          <w:u w:val="single"/>
          <w:rtl/>
        </w:rPr>
        <w:t xml:space="preserve">פרגמנטציה של המדינה </w:t>
      </w:r>
      <w:r>
        <w:rPr>
          <w:rFonts w:ascii="David" w:hAnsi="David" w:cs="David" w:hint="cs"/>
          <w:sz w:val="24"/>
          <w:szCs w:val="24"/>
          <w:rtl/>
        </w:rPr>
        <w:t xml:space="preserve">- </w:t>
      </w:r>
      <w:r w:rsidR="00466E54">
        <w:rPr>
          <w:rFonts w:ascii="David" w:hAnsi="David" w:cs="David" w:hint="cs"/>
          <w:sz w:val="24"/>
          <w:szCs w:val="24"/>
          <w:rtl/>
        </w:rPr>
        <w:t xml:space="preserve">כיום המשב"ל נוגע בתחומים מדיניים רבים. </w:t>
      </w:r>
      <w:r w:rsidR="00466E54" w:rsidRPr="00466E54">
        <w:rPr>
          <w:rFonts w:ascii="David" w:hAnsi="David" w:cs="David"/>
          <w:sz w:val="24"/>
          <w:szCs w:val="24"/>
          <w:rtl/>
        </w:rPr>
        <w:t>המדינה מדברת בכוחות ש</w:t>
      </w:r>
      <w:r w:rsidR="00466E54">
        <w:rPr>
          <w:rFonts w:ascii="David" w:hAnsi="David" w:cs="David"/>
          <w:sz w:val="24"/>
          <w:szCs w:val="24"/>
          <w:rtl/>
        </w:rPr>
        <w:t>ונים בזירה הבינלאומית. לרוב</w:t>
      </w:r>
      <w:r w:rsidR="00466E54">
        <w:rPr>
          <w:rFonts w:ascii="David" w:hAnsi="David" w:cs="David" w:hint="cs"/>
          <w:sz w:val="24"/>
          <w:szCs w:val="24"/>
          <w:rtl/>
        </w:rPr>
        <w:t>, ג</w:t>
      </w:r>
      <w:r w:rsidR="00466E54" w:rsidRPr="00466E54">
        <w:rPr>
          <w:rFonts w:ascii="David" w:hAnsi="David" w:cs="David"/>
          <w:sz w:val="24"/>
          <w:szCs w:val="24"/>
          <w:rtl/>
        </w:rPr>
        <w:t>ופים שונים מנצלים את המשפט הבינלאומי לתת גב יותר חזק לעמדה שלהם בוויכוח המדינתי.</w:t>
      </w:r>
      <w:r w:rsidR="002B7366" w:rsidRPr="002B7366">
        <w:rPr>
          <w:rFonts w:ascii="David" w:hAnsi="David" w:cs="David" w:hint="cs"/>
          <w:sz w:val="24"/>
          <w:szCs w:val="24"/>
          <w:rtl/>
        </w:rPr>
        <w:t xml:space="preserve"> גורמים שונים אלה מנצלים את פריחת המשב"ל כדי לעגן נורמות שמחזקת את עמדתם.</w:t>
      </w:r>
      <w:r w:rsidR="002B7366">
        <w:rPr>
          <w:rFonts w:hint="cs"/>
          <w:rtl/>
        </w:rPr>
        <w:t xml:space="preserve"> </w:t>
      </w:r>
      <w:r w:rsidR="00E50AA8">
        <w:rPr>
          <w:rFonts w:ascii="David" w:hAnsi="David" w:cs="David" w:hint="cs"/>
          <w:sz w:val="24"/>
          <w:szCs w:val="24"/>
          <w:rtl/>
        </w:rPr>
        <w:t xml:space="preserve"> </w:t>
      </w:r>
      <w:r w:rsidR="00E50AA8" w:rsidRPr="00E50AA8">
        <w:rPr>
          <w:rFonts w:ascii="David" w:hAnsi="David" w:cs="David" w:hint="cs"/>
          <w:sz w:val="24"/>
          <w:szCs w:val="24"/>
          <w:u w:val="single"/>
          <w:rtl/>
        </w:rPr>
        <w:t>לדוג'</w:t>
      </w:r>
      <w:r w:rsidR="00E50AA8">
        <w:rPr>
          <w:rFonts w:ascii="David" w:hAnsi="David" w:cs="David" w:hint="cs"/>
          <w:sz w:val="24"/>
          <w:szCs w:val="24"/>
          <w:rtl/>
        </w:rPr>
        <w:t xml:space="preserve">: </w:t>
      </w:r>
      <w:r w:rsidR="002B7366">
        <w:rPr>
          <w:rFonts w:ascii="David" w:hAnsi="David" w:cs="David" w:hint="cs"/>
          <w:sz w:val="24"/>
          <w:szCs w:val="24"/>
          <w:rtl/>
        </w:rPr>
        <w:t>ב</w:t>
      </w:r>
      <w:r w:rsidR="00E50AA8">
        <w:rPr>
          <w:rFonts w:ascii="David" w:hAnsi="David" w:cs="David" w:hint="cs"/>
          <w:sz w:val="24"/>
          <w:szCs w:val="24"/>
          <w:rtl/>
        </w:rPr>
        <w:t xml:space="preserve">מדינת ישראל </w:t>
      </w:r>
      <w:r w:rsidR="002B7366">
        <w:rPr>
          <w:rFonts w:ascii="David" w:hAnsi="David" w:cs="David" w:hint="cs"/>
          <w:sz w:val="24"/>
          <w:szCs w:val="24"/>
          <w:rtl/>
        </w:rPr>
        <w:t>יש גופים המתנגדים ל</w:t>
      </w:r>
      <w:r w:rsidR="00E50AA8">
        <w:rPr>
          <w:rFonts w:ascii="David" w:hAnsi="David" w:cs="David" w:hint="cs"/>
          <w:sz w:val="24"/>
          <w:szCs w:val="24"/>
          <w:rtl/>
        </w:rPr>
        <w:t>צעדים שעלולים לזהם את הים</w:t>
      </w:r>
      <w:r w:rsidR="002B7366">
        <w:rPr>
          <w:rFonts w:ascii="David" w:hAnsi="David" w:cs="David" w:hint="cs"/>
          <w:sz w:val="24"/>
          <w:szCs w:val="24"/>
          <w:rtl/>
        </w:rPr>
        <w:t xml:space="preserve"> (מעודדים חתימה על אמנת ברצלונה)</w:t>
      </w:r>
      <w:r w:rsidR="00E50AA8">
        <w:rPr>
          <w:rFonts w:ascii="David" w:hAnsi="David" w:cs="David" w:hint="cs"/>
          <w:sz w:val="24"/>
          <w:szCs w:val="24"/>
          <w:rtl/>
        </w:rPr>
        <w:t xml:space="preserve">. </w:t>
      </w:r>
      <w:r w:rsidR="00842420">
        <w:rPr>
          <w:rFonts w:ascii="David" w:hAnsi="David" w:cs="David" w:hint="cs"/>
          <w:sz w:val="24"/>
          <w:szCs w:val="24"/>
          <w:rtl/>
        </w:rPr>
        <w:t xml:space="preserve">ומשרד רהמ"ש מנהל מו"מ עם </w:t>
      </w:r>
      <w:r w:rsidR="00CC345A">
        <w:rPr>
          <w:rFonts w:ascii="David" w:hAnsi="David" w:cs="David" w:hint="cs"/>
          <w:sz w:val="24"/>
          <w:szCs w:val="24"/>
          <w:rtl/>
        </w:rPr>
        <w:t>איחוד האמירויות</w:t>
      </w:r>
      <w:r w:rsidR="002B7366">
        <w:rPr>
          <w:rFonts w:ascii="David" w:hAnsi="David" w:cs="David" w:hint="cs"/>
          <w:sz w:val="24"/>
          <w:szCs w:val="24"/>
          <w:rtl/>
        </w:rPr>
        <w:t xml:space="preserve"> על העברת צינור נפט. למדינה התחייבויות סותרות. </w:t>
      </w:r>
    </w:p>
    <w:p w14:paraId="06C63DF7" w14:textId="77777777" w:rsidR="001C4887" w:rsidRDefault="001C4887" w:rsidP="001C4887">
      <w:pPr>
        <w:shd w:val="clear" w:color="auto" w:fill="FFFFFF" w:themeFill="background1"/>
        <w:spacing w:line="360" w:lineRule="auto"/>
        <w:jc w:val="center"/>
        <w:rPr>
          <w:rFonts w:ascii="David" w:hAnsi="David" w:cs="David"/>
          <w:sz w:val="24"/>
          <w:szCs w:val="24"/>
          <w:rtl/>
        </w:rPr>
      </w:pPr>
      <w:r w:rsidRPr="001C4887">
        <w:rPr>
          <w:rFonts w:ascii="David" w:hAnsi="David" w:cs="David" w:hint="cs"/>
          <w:sz w:val="24"/>
          <w:szCs w:val="24"/>
          <w:u w:val="single"/>
          <w:rtl/>
        </w:rPr>
        <w:t>התנגשות בין נורמות</w:t>
      </w:r>
      <w:r>
        <w:rPr>
          <w:rFonts w:ascii="David" w:hAnsi="David" w:cs="David" w:hint="cs"/>
          <w:sz w:val="24"/>
          <w:szCs w:val="24"/>
          <w:rtl/>
        </w:rPr>
        <w:t>:</w:t>
      </w:r>
    </w:p>
    <w:p w14:paraId="7E43D09E" w14:textId="77777777" w:rsidR="00324D8C" w:rsidRPr="00324D8C" w:rsidRDefault="00324D8C" w:rsidP="00324D8C">
      <w:pPr>
        <w:spacing w:after="0" w:line="360" w:lineRule="auto"/>
        <w:jc w:val="both"/>
        <w:rPr>
          <w:rFonts w:ascii="David" w:hAnsi="David" w:cs="David"/>
          <w:sz w:val="24"/>
          <w:szCs w:val="24"/>
          <w:u w:val="single"/>
          <w:rtl/>
        </w:rPr>
      </w:pPr>
      <w:r w:rsidRPr="00324D8C">
        <w:rPr>
          <w:rFonts w:ascii="David" w:hAnsi="David" w:cs="David" w:hint="cs"/>
          <w:sz w:val="24"/>
          <w:szCs w:val="24"/>
          <w:u w:val="single"/>
          <w:rtl/>
        </w:rPr>
        <w:t>התנגשות בין נורמות הסכמיות (אמנות):</w:t>
      </w:r>
    </w:p>
    <w:p w14:paraId="0AA73DD4" w14:textId="77777777" w:rsidR="00324D8C" w:rsidRDefault="00324D8C" w:rsidP="004810B3">
      <w:pPr>
        <w:pStyle w:val="a3"/>
        <w:numPr>
          <w:ilvl w:val="0"/>
          <w:numId w:val="34"/>
        </w:numPr>
        <w:spacing w:after="0" w:line="360" w:lineRule="auto"/>
        <w:jc w:val="both"/>
        <w:rPr>
          <w:rFonts w:ascii="David" w:hAnsi="David" w:cs="David"/>
          <w:sz w:val="24"/>
          <w:szCs w:val="24"/>
        </w:rPr>
      </w:pPr>
      <w:r>
        <w:rPr>
          <w:rFonts w:ascii="David" w:hAnsi="David" w:cs="David" w:hint="cs"/>
          <w:sz w:val="24"/>
          <w:szCs w:val="24"/>
          <w:rtl/>
        </w:rPr>
        <w:t xml:space="preserve">אמנת האו"ם גוברת על אמנות אחרות. </w:t>
      </w:r>
    </w:p>
    <w:p w14:paraId="4CFBAE61" w14:textId="77777777" w:rsidR="00324D8C" w:rsidRDefault="00324D8C" w:rsidP="004810B3">
      <w:pPr>
        <w:pStyle w:val="a3"/>
        <w:numPr>
          <w:ilvl w:val="0"/>
          <w:numId w:val="34"/>
        </w:numPr>
        <w:spacing w:after="0" w:line="360" w:lineRule="auto"/>
        <w:jc w:val="both"/>
        <w:rPr>
          <w:rFonts w:ascii="David" w:hAnsi="David" w:cs="David"/>
          <w:sz w:val="24"/>
          <w:szCs w:val="24"/>
        </w:rPr>
      </w:pPr>
      <w:r>
        <w:rPr>
          <w:rFonts w:ascii="David" w:hAnsi="David" w:cs="David" w:hint="cs"/>
          <w:sz w:val="24"/>
          <w:szCs w:val="24"/>
          <w:rtl/>
        </w:rPr>
        <w:t xml:space="preserve">התחייבויות סותרות בין אותן מדינות - ספציפי גובר על כללי ומאוחר על מוקדם. </w:t>
      </w:r>
    </w:p>
    <w:p w14:paraId="6E5D9A33" w14:textId="77777777" w:rsidR="00324D8C" w:rsidRDefault="00324D8C" w:rsidP="004810B3">
      <w:pPr>
        <w:pStyle w:val="a3"/>
        <w:numPr>
          <w:ilvl w:val="0"/>
          <w:numId w:val="34"/>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lastRenderedPageBreak/>
        <w:t xml:space="preserve">התחייבויות סותרות בין מדינות שונות - המדינה בעלת ההתחייבויות הסותרות בהכרח הפרה דין בינ"ל. </w:t>
      </w:r>
    </w:p>
    <w:p w14:paraId="17F18400" w14:textId="77777777" w:rsidR="00324D8C" w:rsidRPr="00592789" w:rsidRDefault="00324D8C" w:rsidP="00592789">
      <w:pPr>
        <w:spacing w:after="0" w:line="360" w:lineRule="auto"/>
        <w:jc w:val="both"/>
        <w:rPr>
          <w:rFonts w:ascii="David" w:hAnsi="David" w:cs="David"/>
          <w:sz w:val="24"/>
          <w:szCs w:val="24"/>
          <w:u w:val="single"/>
          <w:rtl/>
        </w:rPr>
      </w:pPr>
      <w:r w:rsidRPr="00324D8C">
        <w:rPr>
          <w:rFonts w:ascii="David" w:hAnsi="David" w:cs="David" w:hint="cs"/>
          <w:sz w:val="24"/>
          <w:szCs w:val="24"/>
          <w:u w:val="single"/>
          <w:rtl/>
        </w:rPr>
        <w:t>התנגשות בין נורמות מנהגיות</w:t>
      </w:r>
      <w:r w:rsidRPr="00592789">
        <w:rPr>
          <w:rFonts w:ascii="David" w:hAnsi="David" w:cs="David" w:hint="cs"/>
          <w:sz w:val="24"/>
          <w:szCs w:val="24"/>
          <w:u w:val="single"/>
          <w:rtl/>
        </w:rPr>
        <w:t xml:space="preserve">: </w:t>
      </w:r>
    </w:p>
    <w:p w14:paraId="2761B603" w14:textId="77777777" w:rsidR="00324D8C" w:rsidRPr="00592789" w:rsidRDefault="00324D8C" w:rsidP="004810B3">
      <w:pPr>
        <w:pStyle w:val="a3"/>
        <w:numPr>
          <w:ilvl w:val="0"/>
          <w:numId w:val="38"/>
        </w:numPr>
        <w:spacing w:after="0" w:line="360" w:lineRule="auto"/>
        <w:jc w:val="both"/>
        <w:rPr>
          <w:rFonts w:ascii="David" w:hAnsi="David" w:cs="David"/>
          <w:sz w:val="24"/>
          <w:szCs w:val="24"/>
        </w:rPr>
      </w:pPr>
      <w:r w:rsidRPr="00592789">
        <w:rPr>
          <w:rFonts w:ascii="David" w:hAnsi="David" w:cs="David"/>
          <w:sz w:val="24"/>
          <w:szCs w:val="24"/>
        </w:rPr>
        <w:t>Jus cogens</w:t>
      </w:r>
      <w:r w:rsidRPr="00592789">
        <w:rPr>
          <w:rFonts w:ascii="David" w:hAnsi="David" w:cs="David" w:hint="cs"/>
          <w:sz w:val="24"/>
          <w:szCs w:val="24"/>
          <w:rtl/>
        </w:rPr>
        <w:t xml:space="preserve"> גובר על נורמות מנהגיות אחרות.</w:t>
      </w:r>
    </w:p>
    <w:p w14:paraId="6A906BE7" w14:textId="77777777" w:rsidR="00324D8C" w:rsidRDefault="00592789" w:rsidP="004810B3">
      <w:pPr>
        <w:pStyle w:val="a3"/>
        <w:numPr>
          <w:ilvl w:val="0"/>
          <w:numId w:val="35"/>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 xml:space="preserve">אם שני הנורמות הן </w:t>
      </w:r>
      <w:r w:rsidRPr="00592789">
        <w:rPr>
          <w:rFonts w:ascii="David" w:hAnsi="David" w:cs="David"/>
          <w:sz w:val="24"/>
          <w:szCs w:val="24"/>
        </w:rPr>
        <w:t>Jus cogens</w:t>
      </w:r>
      <w:r>
        <w:rPr>
          <w:rFonts w:ascii="David" w:hAnsi="David" w:cs="David" w:hint="cs"/>
          <w:sz w:val="24"/>
          <w:szCs w:val="24"/>
          <w:rtl/>
        </w:rPr>
        <w:t xml:space="preserve"> ספציפי גובר על כללי ומאוחר על מוקדם.</w:t>
      </w:r>
    </w:p>
    <w:p w14:paraId="41885C74" w14:textId="77777777" w:rsidR="00592789" w:rsidRPr="00592789" w:rsidRDefault="00592789" w:rsidP="00592789">
      <w:pPr>
        <w:spacing w:after="0" w:line="360" w:lineRule="auto"/>
        <w:jc w:val="both"/>
        <w:rPr>
          <w:rFonts w:ascii="David" w:hAnsi="David" w:cs="David"/>
          <w:sz w:val="24"/>
          <w:szCs w:val="24"/>
          <w:u w:val="single"/>
          <w:rtl/>
        </w:rPr>
      </w:pPr>
      <w:r w:rsidRPr="00592789">
        <w:rPr>
          <w:rFonts w:ascii="David" w:hAnsi="David" w:cs="David" w:hint="cs"/>
          <w:sz w:val="24"/>
          <w:szCs w:val="24"/>
          <w:u w:val="single"/>
          <w:rtl/>
        </w:rPr>
        <w:t>התנגשות בין נורמה הסכמית (אמנה) למנהגית:</w:t>
      </w:r>
    </w:p>
    <w:p w14:paraId="274F9852" w14:textId="77777777" w:rsidR="00592789" w:rsidRPr="00592789" w:rsidRDefault="00592789" w:rsidP="004810B3">
      <w:pPr>
        <w:pStyle w:val="a3"/>
        <w:numPr>
          <w:ilvl w:val="0"/>
          <w:numId w:val="35"/>
        </w:numPr>
        <w:spacing w:after="0" w:line="360" w:lineRule="auto"/>
        <w:jc w:val="both"/>
        <w:rPr>
          <w:rFonts w:ascii="David" w:hAnsi="David" w:cs="David"/>
          <w:sz w:val="24"/>
          <w:szCs w:val="24"/>
        </w:rPr>
      </w:pPr>
      <w:r w:rsidRPr="00592789">
        <w:rPr>
          <w:rFonts w:ascii="David" w:hAnsi="David" w:cs="David" w:hint="cs"/>
          <w:sz w:val="24"/>
          <w:szCs w:val="24"/>
          <w:rtl/>
        </w:rPr>
        <w:t>התנגשות בין אמנה למנהג - ספציפי גובר על כללי ומאוחר על מוקדם.</w:t>
      </w:r>
    </w:p>
    <w:p w14:paraId="339354E3" w14:textId="77777777" w:rsidR="00592789" w:rsidRDefault="00592789" w:rsidP="004810B3">
      <w:pPr>
        <w:pStyle w:val="a3"/>
        <w:numPr>
          <w:ilvl w:val="0"/>
          <w:numId w:val="36"/>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התנגשות בין אמנה ל</w:t>
      </w:r>
      <w:r w:rsidRPr="00592789">
        <w:rPr>
          <w:rFonts w:ascii="David" w:hAnsi="David" w:cs="David"/>
          <w:sz w:val="24"/>
          <w:szCs w:val="24"/>
        </w:rPr>
        <w:t xml:space="preserve"> Jus cogens</w:t>
      </w:r>
      <w:r>
        <w:rPr>
          <w:rFonts w:ascii="David" w:hAnsi="David" w:cs="David" w:hint="cs"/>
          <w:sz w:val="24"/>
          <w:szCs w:val="24"/>
          <w:rtl/>
        </w:rPr>
        <w:t>- הדין המנהגי גובר.</w:t>
      </w:r>
    </w:p>
    <w:p w14:paraId="362C4CCD" w14:textId="77777777" w:rsidR="00592789" w:rsidRDefault="00592789" w:rsidP="00592789">
      <w:pPr>
        <w:shd w:val="clear" w:color="auto" w:fill="FFFFFF" w:themeFill="background1"/>
        <w:spacing w:line="360" w:lineRule="auto"/>
        <w:jc w:val="center"/>
        <w:rPr>
          <w:rFonts w:ascii="David" w:hAnsi="David" w:cs="David"/>
          <w:sz w:val="24"/>
          <w:szCs w:val="24"/>
          <w:rtl/>
        </w:rPr>
      </w:pPr>
      <w:r w:rsidRPr="00592789">
        <w:rPr>
          <w:rFonts w:ascii="David" w:hAnsi="David" w:cs="David" w:hint="cs"/>
          <w:sz w:val="24"/>
          <w:szCs w:val="24"/>
          <w:u w:val="single"/>
          <w:rtl/>
        </w:rPr>
        <w:t>יחסים בין אמנה למנהג</w:t>
      </w:r>
      <w:r>
        <w:rPr>
          <w:rFonts w:ascii="David" w:hAnsi="David" w:cs="David" w:hint="cs"/>
          <w:sz w:val="24"/>
          <w:szCs w:val="24"/>
          <w:rtl/>
        </w:rPr>
        <w:t>:</w:t>
      </w:r>
    </w:p>
    <w:p w14:paraId="5C8B211F" w14:textId="77777777" w:rsidR="00592789" w:rsidRDefault="00592789" w:rsidP="004810B3">
      <w:pPr>
        <w:pStyle w:val="a3"/>
        <w:numPr>
          <w:ilvl w:val="0"/>
          <w:numId w:val="37"/>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אמנה דקלרטיבית - האמנה משקפת דין מנהגי.</w:t>
      </w:r>
    </w:p>
    <w:p w14:paraId="60829B7E" w14:textId="77777777" w:rsidR="00592789" w:rsidRDefault="00592789" w:rsidP="004810B3">
      <w:pPr>
        <w:pStyle w:val="a3"/>
        <w:numPr>
          <w:ilvl w:val="0"/>
          <w:numId w:val="37"/>
        </w:numPr>
        <w:shd w:val="clear" w:color="auto" w:fill="FFFFFF" w:themeFill="background1"/>
        <w:spacing w:line="360" w:lineRule="auto"/>
        <w:jc w:val="both"/>
        <w:rPr>
          <w:rFonts w:ascii="David" w:hAnsi="David" w:cs="David"/>
          <w:sz w:val="24"/>
          <w:szCs w:val="24"/>
        </w:rPr>
      </w:pPr>
      <w:r>
        <w:rPr>
          <w:rFonts w:ascii="David" w:hAnsi="David" w:cs="David" w:hint="cs"/>
          <w:sz w:val="24"/>
          <w:szCs w:val="24"/>
          <w:rtl/>
        </w:rPr>
        <w:t>אמנה הסותרת מנהג.</w:t>
      </w:r>
    </w:p>
    <w:p w14:paraId="0D942CEF" w14:textId="77777777" w:rsidR="00592789" w:rsidRDefault="00592789" w:rsidP="004810B3">
      <w:pPr>
        <w:pStyle w:val="a3"/>
        <w:numPr>
          <w:ilvl w:val="0"/>
          <w:numId w:val="37"/>
        </w:numPr>
        <w:shd w:val="clear" w:color="auto" w:fill="FFFFFF" w:themeFill="background1"/>
        <w:spacing w:line="360" w:lineRule="auto"/>
        <w:jc w:val="both"/>
        <w:rPr>
          <w:rFonts w:ascii="David" w:hAnsi="David" w:cs="David"/>
          <w:sz w:val="24"/>
          <w:szCs w:val="24"/>
        </w:rPr>
      </w:pPr>
      <w:r w:rsidRPr="00592789">
        <w:rPr>
          <w:rFonts w:ascii="David" w:hAnsi="David" w:cs="David" w:hint="cs"/>
          <w:sz w:val="24"/>
          <w:szCs w:val="24"/>
          <w:u w:val="single"/>
          <w:rtl/>
        </w:rPr>
        <w:t>אמנה המייצרת מנהג</w:t>
      </w:r>
      <w:r>
        <w:rPr>
          <w:rFonts w:ascii="David" w:hAnsi="David" w:cs="David" w:hint="cs"/>
          <w:sz w:val="24"/>
          <w:szCs w:val="24"/>
          <w:rtl/>
        </w:rPr>
        <w:t xml:space="preserve"> - לפי העמדה הרווחת אמנות יכולות לייצר מנהג. לכך מספר השלכות: (1) היקף המדינות עליהם חל הדין מתרחב מהמדינות החתומות לכלל המדינות. (2) מצטמצמת האפשרות לצאת מההסכם שכן מאמנה ניתן לפרוש וממנהג יש להיות מתנגד עקבי.</w:t>
      </w:r>
    </w:p>
    <w:p w14:paraId="088C7F7B" w14:textId="77777777" w:rsidR="00592789" w:rsidRPr="00592789" w:rsidRDefault="00592789" w:rsidP="00592789">
      <w:pPr>
        <w:spacing w:after="0" w:line="360" w:lineRule="auto"/>
        <w:jc w:val="both"/>
        <w:rPr>
          <w:rFonts w:ascii="David" w:hAnsi="David" w:cs="David"/>
          <w:sz w:val="24"/>
          <w:szCs w:val="24"/>
          <w:rtl/>
        </w:rPr>
      </w:pPr>
      <w:r w:rsidRPr="00592789">
        <w:rPr>
          <w:rFonts w:ascii="David" w:hAnsi="David" w:cs="David" w:hint="cs"/>
          <w:sz w:val="24"/>
          <w:szCs w:val="24"/>
          <w:u w:val="single"/>
          <w:rtl/>
        </w:rPr>
        <w:t>האם אמנה יכולה להפוך למנהג</w:t>
      </w:r>
      <w:r>
        <w:rPr>
          <w:rFonts w:ascii="David" w:hAnsi="David" w:cs="David" w:hint="cs"/>
          <w:sz w:val="24"/>
          <w:szCs w:val="24"/>
          <w:rtl/>
        </w:rPr>
        <w:t xml:space="preserve">? ע"פ העמדה הרווחת </w:t>
      </w:r>
      <w:r w:rsidRPr="00592789">
        <w:rPr>
          <w:rFonts w:ascii="David" w:hAnsi="David" w:cs="David" w:hint="cs"/>
          <w:b/>
          <w:bCs/>
          <w:sz w:val="24"/>
          <w:szCs w:val="24"/>
          <w:rtl/>
        </w:rPr>
        <w:t>כן</w:t>
      </w:r>
      <w:r>
        <w:rPr>
          <w:rFonts w:ascii="David" w:hAnsi="David" w:cs="David" w:hint="cs"/>
          <w:sz w:val="24"/>
          <w:szCs w:val="24"/>
          <w:rtl/>
        </w:rPr>
        <w:t xml:space="preserve">. יש </w:t>
      </w:r>
      <w:r w:rsidRPr="00592789">
        <w:rPr>
          <w:rFonts w:ascii="David" w:hAnsi="David" w:cs="David" w:hint="cs"/>
          <w:sz w:val="24"/>
          <w:szCs w:val="24"/>
          <w:rtl/>
        </w:rPr>
        <w:t xml:space="preserve">להבחין בין </w:t>
      </w:r>
      <w:r w:rsidRPr="00592789">
        <w:rPr>
          <w:rFonts w:ascii="David" w:hAnsi="David" w:cs="David" w:hint="cs"/>
          <w:sz w:val="24"/>
          <w:szCs w:val="24"/>
          <w:u w:val="single"/>
          <w:rtl/>
        </w:rPr>
        <w:t>2 מקרים</w:t>
      </w:r>
      <w:r w:rsidRPr="00592789">
        <w:rPr>
          <w:rFonts w:ascii="David" w:hAnsi="David" w:cs="David" w:hint="cs"/>
          <w:sz w:val="24"/>
          <w:szCs w:val="24"/>
          <w:rtl/>
        </w:rPr>
        <w:t xml:space="preserve">: </w:t>
      </w:r>
    </w:p>
    <w:p w14:paraId="11033D12" w14:textId="77777777" w:rsidR="00592789" w:rsidRDefault="004A5DD7" w:rsidP="004810B3">
      <w:pPr>
        <w:pStyle w:val="a3"/>
        <w:numPr>
          <w:ilvl w:val="0"/>
          <w:numId w:val="39"/>
        </w:numPr>
        <w:spacing w:after="0" w:line="360" w:lineRule="auto"/>
        <w:jc w:val="both"/>
        <w:rPr>
          <w:rFonts w:ascii="David" w:hAnsi="David" w:cs="David"/>
          <w:sz w:val="24"/>
          <w:szCs w:val="24"/>
          <w:u w:val="single"/>
        </w:rPr>
      </w:pPr>
      <w:r>
        <w:rPr>
          <w:rFonts w:ascii="David" w:hAnsi="David" w:cs="David" w:hint="cs"/>
          <w:sz w:val="24"/>
          <w:szCs w:val="24"/>
          <w:u w:val="single"/>
          <w:rtl/>
        </w:rPr>
        <w:t>העמדה שסבורה כי אמנה יכולה להפוך למנהג מחייב:</w:t>
      </w:r>
    </w:p>
    <w:p w14:paraId="444A9589" w14:textId="1926FC6E" w:rsidR="004A5DD7" w:rsidRDefault="004A5DD7" w:rsidP="004810B3">
      <w:pPr>
        <w:pStyle w:val="a3"/>
        <w:numPr>
          <w:ilvl w:val="0"/>
          <w:numId w:val="40"/>
        </w:numPr>
        <w:spacing w:after="0" w:line="360" w:lineRule="auto"/>
        <w:jc w:val="both"/>
        <w:rPr>
          <w:rFonts w:ascii="David" w:hAnsi="David" w:cs="David"/>
          <w:sz w:val="24"/>
          <w:szCs w:val="24"/>
          <w:u w:val="single"/>
        </w:rPr>
      </w:pPr>
      <w:r>
        <w:rPr>
          <w:rFonts w:ascii="David" w:hAnsi="David" w:cs="David" w:hint="cs"/>
          <w:sz w:val="24"/>
          <w:szCs w:val="24"/>
          <w:u w:val="single"/>
          <w:rtl/>
        </w:rPr>
        <w:t>אמנה מולטילטרלית</w:t>
      </w:r>
      <w:r w:rsidR="00400199">
        <w:rPr>
          <w:rFonts w:ascii="David" w:hAnsi="David" w:cs="David" w:hint="cs"/>
          <w:sz w:val="24"/>
          <w:szCs w:val="24"/>
          <w:rtl/>
        </w:rPr>
        <w:t xml:space="preserve"> - לא די כי הרבה מדינות חתמו אלא</w:t>
      </w:r>
      <w:r>
        <w:rPr>
          <w:rFonts w:ascii="David" w:hAnsi="David" w:cs="David" w:hint="cs"/>
          <w:sz w:val="24"/>
          <w:szCs w:val="24"/>
          <w:rtl/>
        </w:rPr>
        <w:t xml:space="preserve"> יש לראות אם בפועל יש כלליות, עקביות וממושכות. אם מדינות שאינן חתומות פועלות לפי הכלל זה יחזק את היותו מנהג ואם לא ככל הנראה נחשוב כי יש מנהג והן מתנגדות עקביות. </w:t>
      </w:r>
      <w:r w:rsidRPr="004A5DD7">
        <w:rPr>
          <w:rFonts w:ascii="David" w:hAnsi="David" w:cs="David" w:hint="cs"/>
          <w:sz w:val="24"/>
          <w:szCs w:val="24"/>
          <w:u w:val="single"/>
          <w:rtl/>
        </w:rPr>
        <w:t>דוג'</w:t>
      </w:r>
      <w:r>
        <w:rPr>
          <w:rFonts w:ascii="David" w:hAnsi="David" w:cs="David" w:hint="cs"/>
          <w:sz w:val="24"/>
          <w:szCs w:val="24"/>
          <w:rtl/>
        </w:rPr>
        <w:t xml:space="preserve">: רוב המדינות חתומות על האמנה לאיסור נשק כימי ודי ברור כי היא דין מנהגי.  </w:t>
      </w:r>
    </w:p>
    <w:p w14:paraId="7C5772DF" w14:textId="77777777" w:rsidR="004A5DD7" w:rsidRPr="004A5DD7" w:rsidRDefault="004A5DD7" w:rsidP="004810B3">
      <w:pPr>
        <w:pStyle w:val="a3"/>
        <w:numPr>
          <w:ilvl w:val="0"/>
          <w:numId w:val="40"/>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אמנה בילטרלית </w:t>
      </w:r>
      <w:r>
        <w:rPr>
          <w:rFonts w:ascii="David" w:hAnsi="David" w:cs="David" w:hint="cs"/>
          <w:sz w:val="24"/>
          <w:szCs w:val="24"/>
          <w:rtl/>
        </w:rPr>
        <w:t>- אם אמנות בילטרליות רבות קובעות כלל מסוים ניתן לראותו כמנהג מחייב.</w:t>
      </w:r>
    </w:p>
    <w:p w14:paraId="41DEC781" w14:textId="77777777" w:rsidR="00324D8C" w:rsidRDefault="004A5DD7" w:rsidP="004810B3">
      <w:pPr>
        <w:pStyle w:val="a3"/>
        <w:numPr>
          <w:ilvl w:val="0"/>
          <w:numId w:val="39"/>
        </w:numPr>
        <w:shd w:val="clear" w:color="auto" w:fill="FFFFFF" w:themeFill="background1"/>
        <w:spacing w:line="360" w:lineRule="auto"/>
        <w:jc w:val="both"/>
        <w:rPr>
          <w:rFonts w:ascii="David" w:hAnsi="David" w:cs="David"/>
          <w:sz w:val="24"/>
          <w:szCs w:val="24"/>
        </w:rPr>
      </w:pPr>
      <w:r w:rsidRPr="002314BF">
        <w:rPr>
          <w:rFonts w:ascii="David" w:hAnsi="David" w:cs="David" w:hint="cs"/>
          <w:sz w:val="24"/>
          <w:szCs w:val="24"/>
          <w:u w:val="single"/>
          <w:rtl/>
        </w:rPr>
        <w:t>העמדה שמתנגדת לכך שאמנות יכולות להפוך למנהג:</w:t>
      </w:r>
      <w:r w:rsidRPr="002314BF">
        <w:rPr>
          <w:rFonts w:ascii="David" w:hAnsi="David" w:cs="David" w:hint="cs"/>
          <w:sz w:val="24"/>
          <w:szCs w:val="24"/>
          <w:rtl/>
        </w:rPr>
        <w:t xml:space="preserve"> מדינות חתומות מקיימות את האמנה מכוח הכלל לפיו הסכמים יש לקיים ולא מתוך תחושת מחויבות (</w:t>
      </w:r>
      <w:r w:rsidRPr="002314BF">
        <w:rPr>
          <w:rFonts w:ascii="David" w:hAnsi="David" w:cs="David" w:hint="cs"/>
          <w:sz w:val="24"/>
          <w:szCs w:val="24"/>
        </w:rPr>
        <w:t>OJ</w:t>
      </w:r>
      <w:r w:rsidRPr="002314BF">
        <w:rPr>
          <w:rFonts w:ascii="David" w:hAnsi="David" w:cs="David" w:hint="cs"/>
          <w:sz w:val="24"/>
          <w:szCs w:val="24"/>
          <w:rtl/>
        </w:rPr>
        <w:t xml:space="preserve">). </w:t>
      </w:r>
      <w:r w:rsidR="002314BF" w:rsidRPr="002314BF">
        <w:rPr>
          <w:rFonts w:ascii="David" w:hAnsi="David" w:cs="David" w:hint="cs"/>
          <w:sz w:val="24"/>
          <w:szCs w:val="24"/>
          <w:rtl/>
        </w:rPr>
        <w:t>לכן, לא יכול להיווצר מנהג גם שהן פועלות ע"פ כללי האמנה</w:t>
      </w:r>
      <w:r w:rsidR="002314BF">
        <w:rPr>
          <w:rFonts w:ascii="David" w:hAnsi="David" w:cs="David" w:hint="cs"/>
          <w:sz w:val="24"/>
          <w:szCs w:val="24"/>
          <w:rtl/>
        </w:rPr>
        <w:t>.</w:t>
      </w:r>
    </w:p>
    <w:p w14:paraId="1A986852" w14:textId="77777777" w:rsidR="002314BF" w:rsidRPr="002314BF" w:rsidRDefault="002314BF" w:rsidP="002314BF">
      <w:pPr>
        <w:shd w:val="clear" w:color="auto" w:fill="CCECFF"/>
        <w:spacing w:after="0" w:line="276" w:lineRule="auto"/>
        <w:jc w:val="center"/>
        <w:rPr>
          <w:rFonts w:ascii="David" w:hAnsi="David" w:cs="David"/>
          <w:sz w:val="24"/>
          <w:szCs w:val="24"/>
          <w:u w:val="single"/>
          <w:shd w:val="clear" w:color="auto" w:fill="CCECFF"/>
          <w:rtl/>
        </w:rPr>
      </w:pPr>
      <w:r w:rsidRPr="002314BF">
        <w:rPr>
          <w:rFonts w:ascii="David" w:hAnsi="David" w:cs="David" w:hint="cs"/>
          <w:sz w:val="24"/>
          <w:szCs w:val="24"/>
          <w:u w:val="single"/>
          <w:shd w:val="clear" w:color="auto" w:fill="CCECFF"/>
          <w:rtl/>
        </w:rPr>
        <w:t>יחס בין המשפט המדינתי למשב"ל:</w:t>
      </w:r>
    </w:p>
    <w:p w14:paraId="63E6DE10" w14:textId="77777777" w:rsidR="002314BF" w:rsidRDefault="002314BF" w:rsidP="00B722AB">
      <w:pPr>
        <w:spacing w:after="0" w:line="360" w:lineRule="auto"/>
        <w:jc w:val="both"/>
        <w:rPr>
          <w:rFonts w:ascii="David" w:hAnsi="David" w:cs="David"/>
          <w:b/>
          <w:bCs/>
          <w:sz w:val="24"/>
          <w:szCs w:val="24"/>
          <w:rtl/>
        </w:rPr>
      </w:pPr>
    </w:p>
    <w:p w14:paraId="2AE20892" w14:textId="77777777" w:rsidR="00B17292" w:rsidRDefault="00B17292" w:rsidP="00B722AB">
      <w:pPr>
        <w:spacing w:after="0" w:line="360" w:lineRule="auto"/>
        <w:jc w:val="both"/>
        <w:rPr>
          <w:rFonts w:ascii="David" w:hAnsi="David" w:cs="David"/>
          <w:sz w:val="24"/>
          <w:szCs w:val="24"/>
          <w:u w:val="single"/>
          <w:rtl/>
        </w:rPr>
      </w:pPr>
      <w:r w:rsidRPr="00B17292">
        <w:rPr>
          <w:rFonts w:ascii="David" w:hAnsi="David" w:cs="David" w:hint="cs"/>
          <w:sz w:val="24"/>
          <w:szCs w:val="24"/>
          <w:u w:val="single"/>
          <w:rtl/>
        </w:rPr>
        <w:t>מהי חשיבות שאלה זו בדין המדינתי?</w:t>
      </w:r>
    </w:p>
    <w:p w14:paraId="3C6F8D13" w14:textId="77777777" w:rsidR="00B17292" w:rsidRPr="00B17292" w:rsidRDefault="00B17292" w:rsidP="004810B3">
      <w:pPr>
        <w:pStyle w:val="a3"/>
        <w:numPr>
          <w:ilvl w:val="0"/>
          <w:numId w:val="41"/>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חשיבות פרקטית </w:t>
      </w:r>
      <w:r>
        <w:rPr>
          <w:rFonts w:ascii="David" w:hAnsi="David" w:cs="David" w:hint="cs"/>
          <w:sz w:val="24"/>
          <w:szCs w:val="24"/>
          <w:rtl/>
        </w:rPr>
        <w:t>- שימוש במשב"ל בבימ"ש מדינתיים.</w:t>
      </w:r>
    </w:p>
    <w:p w14:paraId="1E83E90C" w14:textId="77777777" w:rsidR="00B17292" w:rsidRPr="00B17292" w:rsidRDefault="00B17292" w:rsidP="004810B3">
      <w:pPr>
        <w:pStyle w:val="a3"/>
        <w:numPr>
          <w:ilvl w:val="0"/>
          <w:numId w:val="41"/>
        </w:numPr>
        <w:spacing w:after="0" w:line="360" w:lineRule="auto"/>
        <w:jc w:val="both"/>
        <w:rPr>
          <w:rFonts w:ascii="David" w:hAnsi="David" w:cs="David"/>
          <w:sz w:val="24"/>
          <w:szCs w:val="24"/>
          <w:rtl/>
        </w:rPr>
      </w:pPr>
      <w:r>
        <w:rPr>
          <w:rFonts w:ascii="David" w:hAnsi="David" w:cs="David" w:hint="cs"/>
          <w:sz w:val="24"/>
          <w:szCs w:val="24"/>
          <w:u w:val="single"/>
          <w:rtl/>
        </w:rPr>
        <w:t xml:space="preserve">חשיבות נורמטיבית </w:t>
      </w:r>
      <w:r>
        <w:rPr>
          <w:rFonts w:ascii="David" w:hAnsi="David" w:cs="David" w:hint="cs"/>
          <w:sz w:val="24"/>
          <w:szCs w:val="24"/>
          <w:rtl/>
        </w:rPr>
        <w:t xml:space="preserve">- </w:t>
      </w:r>
      <w:r w:rsidRPr="00B17292">
        <w:rPr>
          <w:rFonts w:ascii="David" w:hAnsi="David" w:cs="David" w:hint="cs"/>
          <w:sz w:val="24"/>
          <w:szCs w:val="24"/>
          <w:rtl/>
        </w:rPr>
        <w:t xml:space="preserve">משליך על תהליכים פנימיים במשב"ל ובמשפט המדינתי. </w:t>
      </w:r>
    </w:p>
    <w:p w14:paraId="45902E5A" w14:textId="77777777" w:rsidR="00B17292" w:rsidRDefault="00B17292" w:rsidP="00B17292">
      <w:pPr>
        <w:spacing w:line="360" w:lineRule="auto"/>
        <w:jc w:val="both"/>
        <w:rPr>
          <w:rFonts w:ascii="David" w:hAnsi="David" w:cs="David"/>
          <w:sz w:val="24"/>
          <w:szCs w:val="24"/>
          <w:rtl/>
        </w:rPr>
      </w:pPr>
      <w:r w:rsidRPr="00B17292">
        <w:rPr>
          <w:rFonts w:ascii="David" w:hAnsi="David" w:cs="David" w:hint="cs"/>
          <w:sz w:val="24"/>
          <w:szCs w:val="24"/>
          <w:u w:val="single"/>
          <w:rtl/>
        </w:rPr>
        <w:t>עולות 2 שאלות</w:t>
      </w:r>
      <w:r>
        <w:rPr>
          <w:rFonts w:ascii="David" w:hAnsi="David" w:cs="David" w:hint="cs"/>
          <w:sz w:val="24"/>
          <w:szCs w:val="24"/>
          <w:rtl/>
        </w:rPr>
        <w:t xml:space="preserve">: (1) מה מעמדם של דיני מערכת אחת בתוך השנייה? (2) מה עושים בסתירה בין הדינים? כעת, </w:t>
      </w:r>
      <w:r w:rsidRPr="00B17292">
        <w:rPr>
          <w:rFonts w:ascii="David" w:hAnsi="David" w:cs="David" w:hint="cs"/>
          <w:sz w:val="24"/>
          <w:szCs w:val="24"/>
          <w:rtl/>
        </w:rPr>
        <w:t>נבחן שאלות אלה</w:t>
      </w:r>
      <w:r>
        <w:rPr>
          <w:rFonts w:ascii="David" w:hAnsi="David" w:cs="David" w:hint="cs"/>
          <w:sz w:val="24"/>
          <w:szCs w:val="24"/>
          <w:rtl/>
        </w:rPr>
        <w:t xml:space="preserve"> מ3 נקודות מבט: (1) נקודות </w:t>
      </w:r>
      <w:r w:rsidRPr="00B17292">
        <w:rPr>
          <w:rFonts w:ascii="David" w:hAnsi="David" w:cs="David" w:hint="cs"/>
          <w:sz w:val="24"/>
          <w:szCs w:val="24"/>
          <w:rtl/>
        </w:rPr>
        <w:t>מבט של המשב"ל. (2) נקודת מבט של מתבונן מהצד</w:t>
      </w:r>
      <w:r>
        <w:rPr>
          <w:rFonts w:ascii="David" w:hAnsi="David" w:cs="David" w:hint="cs"/>
          <w:sz w:val="24"/>
          <w:szCs w:val="24"/>
          <w:rtl/>
        </w:rPr>
        <w:t xml:space="preserve">. (3) נקודת </w:t>
      </w:r>
      <w:r w:rsidRPr="00B17292">
        <w:rPr>
          <w:rFonts w:ascii="David" w:hAnsi="David" w:cs="David" w:hint="cs"/>
          <w:sz w:val="24"/>
          <w:szCs w:val="24"/>
          <w:rtl/>
        </w:rPr>
        <w:t xml:space="preserve">מבט של </w:t>
      </w:r>
      <w:r>
        <w:rPr>
          <w:rFonts w:ascii="David" w:hAnsi="David" w:cs="David" w:hint="cs"/>
          <w:sz w:val="24"/>
          <w:szCs w:val="24"/>
          <w:rtl/>
        </w:rPr>
        <w:t>מדינות.</w:t>
      </w:r>
    </w:p>
    <w:p w14:paraId="474F06FD" w14:textId="77777777" w:rsidR="00B17292" w:rsidRDefault="00B17292" w:rsidP="00B17292">
      <w:pPr>
        <w:spacing w:line="360" w:lineRule="auto"/>
        <w:jc w:val="center"/>
        <w:rPr>
          <w:rFonts w:ascii="David" w:hAnsi="David" w:cs="David"/>
          <w:b/>
          <w:bCs/>
          <w:sz w:val="24"/>
          <w:szCs w:val="24"/>
          <w:u w:val="single"/>
          <w:rtl/>
        </w:rPr>
      </w:pPr>
      <w:r w:rsidRPr="00B17292">
        <w:rPr>
          <w:rFonts w:ascii="David" w:hAnsi="David" w:cs="David" w:hint="cs"/>
          <w:b/>
          <w:bCs/>
          <w:sz w:val="24"/>
          <w:szCs w:val="24"/>
          <w:u w:val="single"/>
          <w:rtl/>
        </w:rPr>
        <w:t>נקודת המבט של המשב"ל:</w:t>
      </w:r>
    </w:p>
    <w:p w14:paraId="3DCBFF03" w14:textId="77777777" w:rsidR="00540B61" w:rsidRPr="00540B61" w:rsidRDefault="00540B61" w:rsidP="00540B61">
      <w:pPr>
        <w:spacing w:line="360" w:lineRule="auto"/>
        <w:jc w:val="both"/>
        <w:rPr>
          <w:rFonts w:ascii="David" w:eastAsia="Calibri" w:hAnsi="David" w:cs="David"/>
          <w:sz w:val="24"/>
          <w:szCs w:val="24"/>
          <w:rtl/>
        </w:rPr>
      </w:pPr>
      <w:r w:rsidRPr="00540B61">
        <w:rPr>
          <w:rFonts w:ascii="David" w:eastAsia="Calibri" w:hAnsi="David" w:cs="David" w:hint="cs"/>
          <w:sz w:val="24"/>
          <w:szCs w:val="24"/>
          <w:rtl/>
        </w:rPr>
        <w:t xml:space="preserve">העמדה המוצהרת: </w:t>
      </w:r>
      <w:r w:rsidRPr="00540B61">
        <w:rPr>
          <w:rFonts w:ascii="David" w:eastAsia="Calibri" w:hAnsi="David" w:cs="David" w:hint="cs"/>
          <w:b/>
          <w:bCs/>
          <w:sz w:val="24"/>
          <w:szCs w:val="24"/>
          <w:rtl/>
        </w:rPr>
        <w:t>המשפט הבינלאומי עליון למשפט המדינתי</w:t>
      </w:r>
      <w:r w:rsidRPr="00540B61">
        <w:rPr>
          <w:rFonts w:ascii="David" w:eastAsia="Calibri" w:hAnsi="David" w:cs="David" w:hint="cs"/>
          <w:sz w:val="24"/>
          <w:szCs w:val="24"/>
          <w:rtl/>
        </w:rPr>
        <w:t xml:space="preserve">. </w:t>
      </w:r>
    </w:p>
    <w:p w14:paraId="5602ED88" w14:textId="77777777" w:rsidR="00B17292" w:rsidRDefault="00540B61" w:rsidP="00B17292">
      <w:pPr>
        <w:spacing w:line="360" w:lineRule="auto"/>
        <w:rPr>
          <w:rFonts w:ascii="David" w:eastAsia="Calibri" w:hAnsi="David" w:cs="David"/>
          <w:sz w:val="24"/>
          <w:szCs w:val="24"/>
          <w:rtl/>
        </w:rPr>
      </w:pPr>
      <w:r w:rsidRPr="00540B61">
        <w:rPr>
          <w:rFonts w:ascii="David" w:eastAsia="Calibri" w:hAnsi="David" w:cs="David" w:hint="cs"/>
          <w:sz w:val="24"/>
          <w:szCs w:val="24"/>
          <w:u w:val="single"/>
          <w:rtl/>
        </w:rPr>
        <w:t>מעמד הדין המדינתי</w:t>
      </w:r>
      <w:r w:rsidRPr="00540B61">
        <w:rPr>
          <w:rFonts w:ascii="David" w:eastAsia="Calibri" w:hAnsi="David" w:cs="David" w:hint="cs"/>
          <w:sz w:val="24"/>
          <w:szCs w:val="24"/>
          <w:rtl/>
        </w:rPr>
        <w:t xml:space="preserve"> - </w:t>
      </w:r>
      <w:r>
        <w:rPr>
          <w:rFonts w:ascii="David" w:eastAsia="Calibri" w:hAnsi="David" w:cs="David" w:hint="cs"/>
          <w:sz w:val="24"/>
          <w:szCs w:val="24"/>
          <w:rtl/>
        </w:rPr>
        <w:t>המשב"ל לא מתעניין במשפט המדינתי בכפוף לחריגים: (1) דין מדינתי שקיים במדינות רבות. (2) דין הקובע מי אזרח. (3) דין המשפיע על גבולות.</w:t>
      </w:r>
      <w:r w:rsidR="00A12802">
        <w:rPr>
          <w:rFonts w:ascii="David" w:eastAsia="Calibri" w:hAnsi="David" w:cs="David" w:hint="cs"/>
          <w:sz w:val="24"/>
          <w:szCs w:val="24"/>
          <w:rtl/>
        </w:rPr>
        <w:t xml:space="preserve"> </w:t>
      </w:r>
    </w:p>
    <w:p w14:paraId="495F5345" w14:textId="77777777" w:rsidR="00A12802" w:rsidRDefault="00A12802" w:rsidP="00B17292">
      <w:pPr>
        <w:spacing w:line="360" w:lineRule="auto"/>
        <w:rPr>
          <w:rFonts w:ascii="David" w:eastAsia="Calibri" w:hAnsi="David" w:cs="David"/>
          <w:sz w:val="24"/>
          <w:szCs w:val="24"/>
          <w:rtl/>
        </w:rPr>
      </w:pPr>
      <w:r w:rsidRPr="00A12802">
        <w:rPr>
          <w:rFonts w:ascii="David" w:eastAsia="Calibri" w:hAnsi="David" w:cs="David" w:hint="cs"/>
          <w:sz w:val="24"/>
          <w:szCs w:val="24"/>
          <w:u w:val="single"/>
          <w:rtl/>
        </w:rPr>
        <w:t>מה גובר בסתירה</w:t>
      </w:r>
      <w:r>
        <w:rPr>
          <w:rFonts w:ascii="David" w:eastAsia="Calibri" w:hAnsi="David" w:cs="David" w:hint="cs"/>
          <w:sz w:val="24"/>
          <w:szCs w:val="24"/>
          <w:rtl/>
        </w:rPr>
        <w:t xml:space="preserve">? הדין </w:t>
      </w:r>
      <w:r w:rsidRPr="00A12802">
        <w:rPr>
          <w:rFonts w:ascii="David" w:eastAsia="Calibri" w:hAnsi="David" w:cs="David" w:hint="cs"/>
          <w:b/>
          <w:bCs/>
          <w:sz w:val="24"/>
          <w:szCs w:val="24"/>
          <w:rtl/>
        </w:rPr>
        <w:t>הבינ"ל</w:t>
      </w:r>
      <w:r>
        <w:rPr>
          <w:rFonts w:ascii="David" w:eastAsia="Calibri" w:hAnsi="David" w:cs="David" w:hint="cs"/>
          <w:sz w:val="24"/>
          <w:szCs w:val="24"/>
          <w:rtl/>
        </w:rPr>
        <w:t xml:space="preserve">. ע"פ ס'27 לאמנת האמנות סתירת אמנה בדין המדינתי לא מהווה עילה להפרתה. </w:t>
      </w:r>
    </w:p>
    <w:p w14:paraId="690A683D" w14:textId="77777777" w:rsidR="00A12802" w:rsidRDefault="00A12802" w:rsidP="00A12802">
      <w:pPr>
        <w:spacing w:line="360" w:lineRule="auto"/>
        <w:jc w:val="center"/>
        <w:rPr>
          <w:rFonts w:ascii="David" w:hAnsi="David" w:cs="David"/>
          <w:b/>
          <w:bCs/>
          <w:sz w:val="24"/>
          <w:szCs w:val="24"/>
          <w:u w:val="single"/>
          <w:rtl/>
        </w:rPr>
      </w:pPr>
      <w:r w:rsidRPr="00B17292">
        <w:rPr>
          <w:rFonts w:ascii="David" w:hAnsi="David" w:cs="David" w:hint="cs"/>
          <w:b/>
          <w:bCs/>
          <w:sz w:val="24"/>
          <w:szCs w:val="24"/>
          <w:u w:val="single"/>
          <w:rtl/>
        </w:rPr>
        <w:t xml:space="preserve">נקודת </w:t>
      </w:r>
      <w:r>
        <w:rPr>
          <w:rFonts w:ascii="David" w:hAnsi="David" w:cs="David" w:hint="cs"/>
          <w:b/>
          <w:bCs/>
          <w:sz w:val="24"/>
          <w:szCs w:val="24"/>
          <w:u w:val="single"/>
          <w:rtl/>
        </w:rPr>
        <w:t>המבט של השיח האקדמי (מתבונן מהצד)</w:t>
      </w:r>
      <w:r w:rsidRPr="00B17292">
        <w:rPr>
          <w:rFonts w:ascii="David" w:hAnsi="David" w:cs="David" w:hint="cs"/>
          <w:b/>
          <w:bCs/>
          <w:sz w:val="24"/>
          <w:szCs w:val="24"/>
          <w:u w:val="single"/>
          <w:rtl/>
        </w:rPr>
        <w:t>:</w:t>
      </w:r>
    </w:p>
    <w:p w14:paraId="4F4DD4C2" w14:textId="77777777" w:rsidR="00A12802" w:rsidRPr="00633B1F" w:rsidRDefault="00A12802" w:rsidP="00633B1F">
      <w:pPr>
        <w:spacing w:after="0" w:line="360" w:lineRule="auto"/>
        <w:jc w:val="both"/>
        <w:rPr>
          <w:rFonts w:ascii="David" w:hAnsi="David" w:cs="David"/>
          <w:sz w:val="24"/>
          <w:szCs w:val="24"/>
          <w:u w:val="single"/>
          <w:rtl/>
        </w:rPr>
      </w:pPr>
      <w:r w:rsidRPr="00A12802">
        <w:rPr>
          <w:rFonts w:ascii="David" w:hAnsi="David" w:cs="David" w:hint="cs"/>
          <w:sz w:val="24"/>
          <w:szCs w:val="24"/>
          <w:u w:val="single"/>
          <w:rtl/>
        </w:rPr>
        <w:t>תאוריות ליחסים בין המשב"ל למשפט המדינתי</w:t>
      </w:r>
      <w:r w:rsidRPr="00633B1F">
        <w:rPr>
          <w:rFonts w:ascii="David" w:hAnsi="David" w:cs="David" w:hint="cs"/>
          <w:sz w:val="24"/>
          <w:szCs w:val="24"/>
          <w:u w:val="single"/>
          <w:rtl/>
        </w:rPr>
        <w:t>:</w:t>
      </w:r>
    </w:p>
    <w:p w14:paraId="77E80631" w14:textId="77777777" w:rsidR="00A12802" w:rsidRPr="00633B1F" w:rsidRDefault="00A12802" w:rsidP="004810B3">
      <w:pPr>
        <w:pStyle w:val="a3"/>
        <w:numPr>
          <w:ilvl w:val="0"/>
          <w:numId w:val="44"/>
        </w:numPr>
        <w:spacing w:after="0" w:line="360" w:lineRule="auto"/>
        <w:jc w:val="both"/>
        <w:rPr>
          <w:rFonts w:cs="David"/>
          <w:sz w:val="24"/>
          <w:szCs w:val="24"/>
          <w:u w:val="single"/>
          <w:rtl/>
        </w:rPr>
      </w:pPr>
      <w:r w:rsidRPr="00633B1F">
        <w:rPr>
          <w:rFonts w:ascii="David" w:hAnsi="David" w:cs="David" w:hint="cs"/>
          <w:sz w:val="24"/>
          <w:szCs w:val="24"/>
          <w:u w:val="single"/>
          <w:rtl/>
        </w:rPr>
        <w:lastRenderedPageBreak/>
        <w:t>הגי</w:t>
      </w:r>
      <w:r w:rsidRPr="00633B1F">
        <w:rPr>
          <w:rFonts w:cs="David" w:hint="cs"/>
          <w:sz w:val="24"/>
          <w:szCs w:val="24"/>
          <w:u w:val="single"/>
          <w:rtl/>
        </w:rPr>
        <w:t>שה המוניסטית</w:t>
      </w:r>
      <w:r w:rsidRPr="00633B1F">
        <w:rPr>
          <w:rFonts w:cs="David" w:hint="cs"/>
          <w:sz w:val="24"/>
          <w:szCs w:val="24"/>
          <w:rtl/>
        </w:rPr>
        <w:t xml:space="preserve"> -</w:t>
      </w:r>
      <w:r w:rsidRPr="00633B1F">
        <w:rPr>
          <w:rFonts w:cs="David" w:hint="cs"/>
          <w:b/>
          <w:bCs/>
          <w:sz w:val="24"/>
          <w:szCs w:val="24"/>
          <w:rtl/>
        </w:rPr>
        <w:t xml:space="preserve"> </w:t>
      </w:r>
      <w:r w:rsidRPr="00633B1F">
        <w:rPr>
          <w:rFonts w:cs="David" w:hint="cs"/>
          <w:sz w:val="24"/>
          <w:szCs w:val="24"/>
          <w:rtl/>
        </w:rPr>
        <w:t xml:space="preserve">המשב"ל והמשפט המדינתי הם חלק ממערכת אחת. לכן, המשב"ל עליון לדין המדינתי. </w:t>
      </w:r>
      <w:r w:rsidRPr="00633B1F">
        <w:rPr>
          <w:rFonts w:cs="David" w:hint="cs"/>
          <w:sz w:val="24"/>
          <w:szCs w:val="24"/>
          <w:u w:val="single"/>
          <w:rtl/>
        </w:rPr>
        <w:t xml:space="preserve">2 תאוריות </w:t>
      </w:r>
      <w:r w:rsidRPr="00633B1F">
        <w:rPr>
          <w:rFonts w:cs="David" w:hint="cs"/>
          <w:sz w:val="24"/>
          <w:szCs w:val="24"/>
          <w:rtl/>
        </w:rPr>
        <w:t>שמסבירות את גישה זו:</w:t>
      </w:r>
    </w:p>
    <w:p w14:paraId="1B427F56" w14:textId="0B6B8814" w:rsidR="00A12802" w:rsidRDefault="00A12802" w:rsidP="006651BA">
      <w:pPr>
        <w:pStyle w:val="a3"/>
        <w:numPr>
          <w:ilvl w:val="0"/>
          <w:numId w:val="43"/>
        </w:numPr>
        <w:tabs>
          <w:tab w:val="left" w:pos="5471"/>
        </w:tabs>
        <w:spacing w:line="360" w:lineRule="auto"/>
        <w:jc w:val="both"/>
        <w:rPr>
          <w:rFonts w:cs="David"/>
          <w:sz w:val="24"/>
          <w:szCs w:val="24"/>
          <w:u w:val="single"/>
        </w:rPr>
      </w:pPr>
      <w:r>
        <w:rPr>
          <w:rFonts w:cs="David" w:hint="cs"/>
          <w:sz w:val="24"/>
          <w:szCs w:val="24"/>
          <w:u w:val="single"/>
          <w:rtl/>
        </w:rPr>
        <w:t xml:space="preserve">גישת המשפט הטבעי </w:t>
      </w:r>
      <w:r>
        <w:rPr>
          <w:rFonts w:cs="David" w:hint="cs"/>
          <w:sz w:val="24"/>
          <w:szCs w:val="24"/>
          <w:rtl/>
        </w:rPr>
        <w:t xml:space="preserve">- </w:t>
      </w:r>
      <w:r w:rsidRPr="00A12802">
        <w:rPr>
          <w:rFonts w:ascii="David" w:eastAsia="Calibri" w:hAnsi="David" w:cs="David" w:hint="cs"/>
          <w:sz w:val="24"/>
          <w:szCs w:val="24"/>
          <w:rtl/>
        </w:rPr>
        <w:t xml:space="preserve">המשב"ל </w:t>
      </w:r>
      <w:r w:rsidRPr="00A12802">
        <w:rPr>
          <w:rFonts w:ascii="David" w:eastAsia="Calibri" w:hAnsi="David" w:cs="David" w:hint="cs"/>
          <w:b/>
          <w:bCs/>
          <w:sz w:val="24"/>
          <w:szCs w:val="24"/>
          <w:rtl/>
        </w:rPr>
        <w:t>מייצג נורמות מוסר בסיסיות</w:t>
      </w:r>
      <w:r w:rsidRPr="00A12802">
        <w:rPr>
          <w:rFonts w:ascii="David" w:eastAsia="Calibri" w:hAnsi="David" w:cs="David" w:hint="cs"/>
          <w:sz w:val="24"/>
          <w:szCs w:val="24"/>
          <w:rtl/>
        </w:rPr>
        <w:t xml:space="preserve"> ולכן עליון לכל משפט מדיני.</w:t>
      </w:r>
      <w:r>
        <w:rPr>
          <w:rFonts w:ascii="David" w:eastAsia="Calibri" w:hAnsi="David" w:cs="David" w:hint="cs"/>
          <w:sz w:val="24"/>
          <w:szCs w:val="24"/>
          <w:rtl/>
        </w:rPr>
        <w:t xml:space="preserve"> </w:t>
      </w:r>
      <w:r w:rsidRPr="00A12802">
        <w:rPr>
          <w:rFonts w:ascii="David" w:eastAsia="Calibri" w:hAnsi="David" w:cs="David" w:hint="cs"/>
          <w:sz w:val="24"/>
          <w:szCs w:val="24"/>
          <w:u w:val="single"/>
          <w:rtl/>
        </w:rPr>
        <w:t>לדוג'</w:t>
      </w:r>
      <w:r>
        <w:rPr>
          <w:rFonts w:ascii="David" w:eastAsia="Calibri" w:hAnsi="David" w:cs="David" w:hint="cs"/>
          <w:sz w:val="24"/>
          <w:szCs w:val="24"/>
          <w:rtl/>
        </w:rPr>
        <w:t xml:space="preserve">: את אייכמן מעמידים לדין על רצח עם, הוא טוען כי ציית לדין הגרמני שמורה להרוג יהודים. אומרים כי היה עליו לציית למשב"ל שאוסר להרוג כאשר הנימוק הוא מוסר. </w:t>
      </w:r>
    </w:p>
    <w:p w14:paraId="611BD1B1" w14:textId="77777777" w:rsidR="007477D4" w:rsidRPr="007477D4" w:rsidRDefault="007477D4" w:rsidP="004810B3">
      <w:pPr>
        <w:pStyle w:val="a3"/>
        <w:numPr>
          <w:ilvl w:val="0"/>
          <w:numId w:val="43"/>
        </w:numPr>
        <w:spacing w:after="0" w:line="360" w:lineRule="auto"/>
        <w:jc w:val="both"/>
        <w:rPr>
          <w:rFonts w:ascii="David" w:hAnsi="David" w:cs="David"/>
          <w:sz w:val="24"/>
          <w:szCs w:val="24"/>
        </w:rPr>
      </w:pPr>
      <w:r>
        <w:rPr>
          <w:rFonts w:cs="David" w:hint="cs"/>
          <w:sz w:val="24"/>
          <w:szCs w:val="24"/>
          <w:u w:val="single"/>
          <w:rtl/>
        </w:rPr>
        <w:t xml:space="preserve">גישת הפוזיטיביזם </w:t>
      </w:r>
      <w:r>
        <w:rPr>
          <w:rFonts w:cs="David" w:hint="cs"/>
          <w:sz w:val="24"/>
          <w:szCs w:val="24"/>
          <w:rtl/>
        </w:rPr>
        <w:t xml:space="preserve">- </w:t>
      </w:r>
      <w:r w:rsidRPr="007477D4">
        <w:rPr>
          <w:rFonts w:ascii="David" w:eastAsia="Calibri" w:hAnsi="David" w:cs="David" w:hint="cs"/>
          <w:sz w:val="24"/>
          <w:szCs w:val="24"/>
          <w:rtl/>
        </w:rPr>
        <w:t>הדין הבינ"ל הוא שקובע אם מדינה תקום, ולפיכך המדינה היא יצירת המשב"ל והוא עליון לה</w:t>
      </w:r>
      <w:r w:rsidRPr="007477D4">
        <w:rPr>
          <w:rFonts w:ascii="David" w:hAnsi="David" w:cs="David" w:hint="cs"/>
          <w:sz w:val="24"/>
          <w:szCs w:val="24"/>
          <w:rtl/>
        </w:rPr>
        <w:t>.</w:t>
      </w:r>
    </w:p>
    <w:p w14:paraId="03487023" w14:textId="77777777" w:rsidR="00A12802" w:rsidRPr="007477D4" w:rsidRDefault="00633B1F" w:rsidP="007477D4">
      <w:pPr>
        <w:pStyle w:val="a3"/>
        <w:spacing w:after="0" w:line="360" w:lineRule="auto"/>
        <w:jc w:val="both"/>
        <w:rPr>
          <w:rFonts w:ascii="David" w:eastAsia="Calibri" w:hAnsi="David" w:cs="David"/>
          <w:sz w:val="24"/>
          <w:szCs w:val="24"/>
        </w:rPr>
      </w:pPr>
      <w:r>
        <w:rPr>
          <w:rFonts w:ascii="David" w:hAnsi="David" w:cs="David" w:hint="cs"/>
          <w:sz w:val="24"/>
          <w:szCs w:val="24"/>
          <w:rtl/>
        </w:rPr>
        <w:t xml:space="preserve">** </w:t>
      </w:r>
      <w:r w:rsidR="00A12802" w:rsidRPr="007477D4">
        <w:rPr>
          <w:rFonts w:ascii="David" w:hAnsi="David" w:cs="David" w:hint="cs"/>
          <w:sz w:val="24"/>
          <w:szCs w:val="24"/>
          <w:rtl/>
        </w:rPr>
        <w:t>אנשי אקדמי</w:t>
      </w:r>
      <w:r w:rsidR="00A12802" w:rsidRPr="007477D4">
        <w:rPr>
          <w:rFonts w:cs="David" w:hint="cs"/>
          <w:sz w:val="24"/>
          <w:szCs w:val="24"/>
          <w:rtl/>
        </w:rPr>
        <w:t>ה כבר לא מאמינ</w:t>
      </w:r>
      <w:r w:rsidR="007477D4" w:rsidRPr="007477D4">
        <w:rPr>
          <w:rFonts w:cs="David" w:hint="cs"/>
          <w:sz w:val="24"/>
          <w:szCs w:val="24"/>
          <w:rtl/>
        </w:rPr>
        <w:t>ים במוניזם אבל רואים אותה בפסיקת</w:t>
      </w:r>
      <w:r w:rsidR="00A12802" w:rsidRPr="007477D4">
        <w:rPr>
          <w:rFonts w:cs="David" w:hint="cs"/>
          <w:sz w:val="24"/>
          <w:szCs w:val="24"/>
          <w:rtl/>
        </w:rPr>
        <w:t xml:space="preserve"> </w:t>
      </w:r>
      <w:r w:rsidR="007477D4" w:rsidRPr="007477D4">
        <w:rPr>
          <w:rFonts w:cs="David" w:hint="cs"/>
          <w:sz w:val="24"/>
          <w:szCs w:val="24"/>
          <w:rtl/>
        </w:rPr>
        <w:t>מוסדות המשב"ל.</w:t>
      </w:r>
    </w:p>
    <w:p w14:paraId="0D02935C" w14:textId="657B8489" w:rsidR="007477D4" w:rsidRPr="007477D4" w:rsidRDefault="007477D4" w:rsidP="004810B3">
      <w:pPr>
        <w:pStyle w:val="a3"/>
        <w:numPr>
          <w:ilvl w:val="0"/>
          <w:numId w:val="42"/>
        </w:numPr>
        <w:spacing w:line="360" w:lineRule="auto"/>
        <w:jc w:val="both"/>
        <w:rPr>
          <w:rFonts w:ascii="David" w:hAnsi="David" w:cs="David"/>
          <w:sz w:val="24"/>
          <w:szCs w:val="24"/>
          <w:rtl/>
        </w:rPr>
      </w:pPr>
      <w:r w:rsidRPr="007477D4">
        <w:rPr>
          <w:rFonts w:cs="David" w:hint="cs"/>
          <w:sz w:val="24"/>
          <w:szCs w:val="24"/>
          <w:u w:val="single"/>
          <w:rtl/>
        </w:rPr>
        <w:t>הגישה הדואליסטית</w:t>
      </w:r>
      <w:r>
        <w:rPr>
          <w:rFonts w:cs="David" w:hint="cs"/>
          <w:b/>
          <w:bCs/>
          <w:sz w:val="24"/>
          <w:szCs w:val="24"/>
          <w:rtl/>
        </w:rPr>
        <w:t xml:space="preserve"> </w:t>
      </w:r>
      <w:r w:rsidRPr="007477D4">
        <w:rPr>
          <w:rFonts w:cs="David" w:hint="cs"/>
          <w:sz w:val="24"/>
          <w:szCs w:val="24"/>
          <w:rtl/>
        </w:rPr>
        <w:t>-</w:t>
      </w:r>
      <w:r w:rsidR="00A12802" w:rsidRPr="007477D4">
        <w:rPr>
          <w:rFonts w:cs="David" w:hint="cs"/>
          <w:sz w:val="24"/>
          <w:szCs w:val="24"/>
          <w:rtl/>
        </w:rPr>
        <w:t xml:space="preserve"> </w:t>
      </w:r>
      <w:r>
        <w:rPr>
          <w:rFonts w:cs="David" w:hint="cs"/>
          <w:sz w:val="24"/>
          <w:szCs w:val="24"/>
          <w:rtl/>
        </w:rPr>
        <w:t xml:space="preserve">משפחת גישות לפיה </w:t>
      </w:r>
      <w:r w:rsidR="00A12802" w:rsidRPr="007477D4">
        <w:rPr>
          <w:rFonts w:cs="David" w:hint="cs"/>
          <w:b/>
          <w:bCs/>
          <w:sz w:val="24"/>
          <w:szCs w:val="24"/>
          <w:rtl/>
        </w:rPr>
        <w:t>מדובר בשתי מערכות נורמטיביות שונות</w:t>
      </w:r>
      <w:r>
        <w:rPr>
          <w:rFonts w:cs="David" w:hint="cs"/>
          <w:sz w:val="24"/>
          <w:szCs w:val="24"/>
          <w:rtl/>
        </w:rPr>
        <w:t>, כאשר המשב"ל עוסק ב</w:t>
      </w:r>
      <w:r w:rsidR="006D205B">
        <w:rPr>
          <w:rFonts w:cs="David" w:hint="cs"/>
          <w:sz w:val="24"/>
          <w:szCs w:val="24"/>
          <w:rtl/>
        </w:rPr>
        <w:t xml:space="preserve">מדינות והמשפט המדינתי בבני אדם. </w:t>
      </w:r>
      <w:r w:rsidRPr="007477D4">
        <w:rPr>
          <w:rFonts w:cs="David" w:hint="cs"/>
          <w:sz w:val="24"/>
          <w:szCs w:val="24"/>
          <w:rtl/>
        </w:rPr>
        <w:t>לפיכך, האדם צריך לציית לנורמה המדינתית ולמדינה יש שיקול דעת מוחלט אם לאמץ כללים של משב"ל לקרבה. כל עוד המדינה לא אימצה, הכלל יחייב אותה ולא את אזרחיה</w:t>
      </w:r>
      <w:r w:rsidRPr="007477D4">
        <w:rPr>
          <w:rFonts w:hint="cs"/>
          <w:rtl/>
        </w:rPr>
        <w:t>.</w:t>
      </w:r>
      <w:r w:rsidRPr="007477D4">
        <w:rPr>
          <w:rFonts w:cs="David" w:hint="cs"/>
          <w:sz w:val="24"/>
          <w:szCs w:val="24"/>
          <w:rtl/>
        </w:rPr>
        <w:t xml:space="preserve"> כיום, גם גישה זו לא מקובלת</w:t>
      </w:r>
      <w:r w:rsidR="006075C2">
        <w:rPr>
          <w:rFonts w:cs="David" w:hint="cs"/>
          <w:sz w:val="24"/>
          <w:szCs w:val="24"/>
          <w:rtl/>
        </w:rPr>
        <w:t xml:space="preserve"> שכן אם מדינה לא חוקקה חוקים נגד</w:t>
      </w:r>
      <w:r w:rsidRPr="007477D4">
        <w:rPr>
          <w:rFonts w:cs="David" w:hint="cs"/>
          <w:sz w:val="24"/>
          <w:szCs w:val="24"/>
          <w:rtl/>
        </w:rPr>
        <w:t xml:space="preserve"> פשעים לכאורה אין איסור. עם זאת, </w:t>
      </w:r>
      <w:r w:rsidRPr="007477D4">
        <w:rPr>
          <w:rFonts w:cs="David" w:hint="cs"/>
          <w:b/>
          <w:bCs/>
          <w:sz w:val="24"/>
          <w:szCs w:val="24"/>
          <w:rtl/>
        </w:rPr>
        <w:t>רוב מערכות המשפט המדינות מצהירות כי המשפט המדינתי עליון למשב"ל</w:t>
      </w:r>
      <w:r w:rsidRPr="007477D4">
        <w:rPr>
          <w:rFonts w:cs="David" w:hint="cs"/>
          <w:sz w:val="24"/>
          <w:szCs w:val="24"/>
          <w:rtl/>
        </w:rPr>
        <w:t>.</w:t>
      </w:r>
    </w:p>
    <w:p w14:paraId="36DBDD15" w14:textId="77777777" w:rsidR="007477D4" w:rsidRPr="00633B1F" w:rsidRDefault="007477D4" w:rsidP="00633B1F">
      <w:pPr>
        <w:spacing w:after="0" w:line="360" w:lineRule="auto"/>
        <w:jc w:val="both"/>
        <w:rPr>
          <w:rFonts w:ascii="David" w:hAnsi="David" w:cs="David"/>
          <w:sz w:val="24"/>
          <w:szCs w:val="24"/>
          <w:u w:val="single"/>
          <w:rtl/>
        </w:rPr>
      </w:pPr>
      <w:r w:rsidRPr="007477D4">
        <w:rPr>
          <w:rFonts w:ascii="David" w:hAnsi="David" w:cs="David" w:hint="cs"/>
          <w:sz w:val="24"/>
          <w:szCs w:val="24"/>
          <w:u w:val="single"/>
          <w:rtl/>
        </w:rPr>
        <w:t xml:space="preserve">היחס </w:t>
      </w:r>
      <w:r w:rsidRPr="007477D4">
        <w:rPr>
          <w:rFonts w:cs="David" w:hint="cs"/>
          <w:sz w:val="24"/>
          <w:szCs w:val="24"/>
          <w:u w:val="single"/>
          <w:rtl/>
        </w:rPr>
        <w:t>למוניזם ודואליזם</w:t>
      </w:r>
      <w:r w:rsidRPr="00633B1F">
        <w:rPr>
          <w:rFonts w:ascii="David" w:hAnsi="David" w:cs="David" w:hint="cs"/>
          <w:sz w:val="24"/>
          <w:szCs w:val="24"/>
          <w:u w:val="single"/>
          <w:rtl/>
        </w:rPr>
        <w:t>:</w:t>
      </w:r>
    </w:p>
    <w:p w14:paraId="2BBD42FE" w14:textId="77777777" w:rsidR="007477D4" w:rsidRPr="00633B1F" w:rsidRDefault="00633B1F" w:rsidP="004810B3">
      <w:pPr>
        <w:pStyle w:val="a3"/>
        <w:numPr>
          <w:ilvl w:val="0"/>
          <w:numId w:val="45"/>
        </w:numPr>
        <w:spacing w:after="0" w:line="360" w:lineRule="auto"/>
        <w:jc w:val="both"/>
        <w:rPr>
          <w:rFonts w:ascii="David" w:hAnsi="David" w:cs="David"/>
          <w:sz w:val="24"/>
          <w:szCs w:val="24"/>
          <w:u w:val="single"/>
        </w:rPr>
      </w:pPr>
      <w:r w:rsidRPr="00633B1F">
        <w:rPr>
          <w:rFonts w:ascii="David" w:hAnsi="David" w:cs="David" w:hint="cs"/>
          <w:sz w:val="24"/>
          <w:szCs w:val="24"/>
          <w:u w:val="single"/>
          <w:rtl/>
        </w:rPr>
        <w:t>המשב"ל</w:t>
      </w:r>
      <w:r>
        <w:rPr>
          <w:rFonts w:ascii="David" w:hAnsi="David" w:cs="David" w:hint="cs"/>
          <w:sz w:val="24"/>
          <w:szCs w:val="24"/>
          <w:rtl/>
        </w:rPr>
        <w:t xml:space="preserve"> - מאמץ את המוניזם, המשב"ל עליון למשפט המדיני.</w:t>
      </w:r>
    </w:p>
    <w:p w14:paraId="16BFC2B3" w14:textId="77777777" w:rsidR="00633B1F" w:rsidRPr="00633B1F" w:rsidRDefault="00633B1F" w:rsidP="004810B3">
      <w:pPr>
        <w:pStyle w:val="a3"/>
        <w:numPr>
          <w:ilvl w:val="0"/>
          <w:numId w:val="45"/>
        </w:numPr>
        <w:spacing w:after="0" w:line="360" w:lineRule="auto"/>
        <w:jc w:val="both"/>
        <w:rPr>
          <w:rFonts w:ascii="David" w:hAnsi="David" w:cs="David"/>
          <w:sz w:val="24"/>
          <w:szCs w:val="24"/>
          <w:u w:val="single"/>
        </w:rPr>
      </w:pPr>
      <w:r w:rsidRPr="00633B1F">
        <w:rPr>
          <w:rFonts w:ascii="David" w:hAnsi="David" w:cs="David" w:hint="cs"/>
          <w:sz w:val="24"/>
          <w:szCs w:val="24"/>
          <w:u w:val="single"/>
          <w:rtl/>
        </w:rPr>
        <w:t>המשפט המדינתי</w:t>
      </w:r>
      <w:r>
        <w:rPr>
          <w:rFonts w:ascii="David" w:hAnsi="David" w:cs="David" w:hint="cs"/>
          <w:sz w:val="24"/>
          <w:szCs w:val="24"/>
          <w:rtl/>
        </w:rPr>
        <w:t xml:space="preserve"> - מאמץ את יסודות הדואליזם, המשפט המדיני עליון למשב"ל.</w:t>
      </w:r>
    </w:p>
    <w:p w14:paraId="559CF7E3" w14:textId="77777777" w:rsidR="003266A2" w:rsidRPr="003266A2" w:rsidRDefault="00633B1F" w:rsidP="004810B3">
      <w:pPr>
        <w:pStyle w:val="a3"/>
        <w:numPr>
          <w:ilvl w:val="0"/>
          <w:numId w:val="45"/>
        </w:numPr>
        <w:spacing w:line="360" w:lineRule="auto"/>
        <w:rPr>
          <w:rFonts w:ascii="David" w:eastAsia="Calibri" w:hAnsi="David" w:cs="David"/>
          <w:sz w:val="24"/>
          <w:szCs w:val="24"/>
          <w:rtl/>
        </w:rPr>
      </w:pPr>
      <w:r w:rsidRPr="003266A2">
        <w:rPr>
          <w:rFonts w:ascii="David" w:hAnsi="David" w:cs="David" w:hint="cs"/>
          <w:sz w:val="24"/>
          <w:szCs w:val="24"/>
          <w:u w:val="single"/>
          <w:rtl/>
        </w:rPr>
        <w:t>המתבונן מהצד</w:t>
      </w:r>
      <w:r w:rsidRPr="003266A2">
        <w:rPr>
          <w:rFonts w:ascii="David" w:hAnsi="David" w:cs="David" w:hint="cs"/>
          <w:sz w:val="24"/>
          <w:szCs w:val="24"/>
          <w:rtl/>
        </w:rPr>
        <w:t xml:space="preserve"> - תמיכה בגישות מורכבות</w:t>
      </w:r>
      <w:r w:rsidRPr="003266A2">
        <w:rPr>
          <w:rFonts w:ascii="David" w:eastAsia="Calibri" w:hAnsi="David" w:cs="David" w:hint="cs"/>
          <w:sz w:val="24"/>
          <w:szCs w:val="24"/>
          <w:rtl/>
        </w:rPr>
        <w:t xml:space="preserve">. </w:t>
      </w:r>
    </w:p>
    <w:p w14:paraId="01DE9569" w14:textId="77777777" w:rsidR="003266A2" w:rsidRPr="003266A2" w:rsidRDefault="003266A2" w:rsidP="003266A2">
      <w:pPr>
        <w:spacing w:line="360" w:lineRule="auto"/>
        <w:jc w:val="center"/>
        <w:rPr>
          <w:rFonts w:ascii="David" w:eastAsia="Calibri" w:hAnsi="David" w:cs="David"/>
          <w:b/>
          <w:bCs/>
          <w:sz w:val="24"/>
          <w:szCs w:val="24"/>
          <w:u w:val="single"/>
        </w:rPr>
      </w:pPr>
      <w:r w:rsidRPr="003266A2">
        <w:rPr>
          <w:rFonts w:ascii="David" w:eastAsia="Calibri" w:hAnsi="David" w:cs="David" w:hint="cs"/>
          <w:b/>
          <w:bCs/>
          <w:sz w:val="24"/>
          <w:szCs w:val="24"/>
          <w:u w:val="single"/>
          <w:rtl/>
        </w:rPr>
        <w:t>נקודת המבט של המשפט המדינתי</w:t>
      </w:r>
      <w:r>
        <w:rPr>
          <w:rFonts w:ascii="David" w:eastAsia="Calibri" w:hAnsi="David" w:cs="David" w:hint="cs"/>
          <w:b/>
          <w:bCs/>
          <w:sz w:val="24"/>
          <w:szCs w:val="24"/>
          <w:u w:val="single"/>
          <w:rtl/>
        </w:rPr>
        <w:t>:</w:t>
      </w:r>
    </w:p>
    <w:p w14:paraId="53169DBB" w14:textId="77777777" w:rsidR="00633B1F" w:rsidRDefault="003266A2" w:rsidP="00633B1F">
      <w:pPr>
        <w:tabs>
          <w:tab w:val="left" w:pos="5471"/>
        </w:tabs>
        <w:spacing w:line="360" w:lineRule="auto"/>
        <w:jc w:val="both"/>
        <w:rPr>
          <w:rFonts w:cs="David"/>
          <w:sz w:val="24"/>
          <w:szCs w:val="24"/>
          <w:rtl/>
        </w:rPr>
      </w:pPr>
      <w:r w:rsidRPr="003266A2">
        <w:rPr>
          <w:rFonts w:cs="David" w:hint="cs"/>
          <w:sz w:val="24"/>
          <w:szCs w:val="24"/>
          <w:rtl/>
        </w:rPr>
        <w:t>כל מער</w:t>
      </w:r>
      <w:r>
        <w:rPr>
          <w:rFonts w:cs="David" w:hint="cs"/>
          <w:sz w:val="24"/>
          <w:szCs w:val="24"/>
          <w:rtl/>
        </w:rPr>
        <w:t xml:space="preserve">כת משפט מתנהגת באופן שונה כאשר </w:t>
      </w:r>
      <w:r w:rsidRPr="003266A2">
        <w:rPr>
          <w:rFonts w:cs="David" w:hint="cs"/>
          <w:sz w:val="24"/>
          <w:szCs w:val="24"/>
          <w:rtl/>
        </w:rPr>
        <w:t xml:space="preserve">ישנם 3 מאפיינים משותפים: (1) הצהרה כי הדין המדינתי עליון (יסודות דואליזם). (2) הסדרים שמשקפים שילוב בין דואליזם למוניזם. (3) הענקת משמעות למשב"ל (התמרכזות). </w:t>
      </w:r>
    </w:p>
    <w:p w14:paraId="25ADFECE" w14:textId="77777777" w:rsidR="003266A2" w:rsidRPr="00DF6787" w:rsidRDefault="003266A2" w:rsidP="00DF6787">
      <w:pPr>
        <w:spacing w:after="0" w:line="360" w:lineRule="auto"/>
        <w:jc w:val="both"/>
        <w:rPr>
          <w:rFonts w:cs="David"/>
          <w:sz w:val="24"/>
          <w:szCs w:val="24"/>
          <w:u w:val="single"/>
          <w:rtl/>
        </w:rPr>
      </w:pPr>
      <w:r w:rsidRPr="003266A2">
        <w:rPr>
          <w:rFonts w:cs="David" w:hint="cs"/>
          <w:sz w:val="24"/>
          <w:szCs w:val="24"/>
          <w:u w:val="single"/>
          <w:rtl/>
        </w:rPr>
        <w:t>דוקטרינות לקליטת הדין הבינ"ל</w:t>
      </w:r>
      <w:r w:rsidRPr="00DF6787">
        <w:rPr>
          <w:rFonts w:cs="David" w:hint="cs"/>
          <w:sz w:val="24"/>
          <w:szCs w:val="24"/>
          <w:u w:val="single"/>
          <w:rtl/>
        </w:rPr>
        <w:t>:</w:t>
      </w:r>
    </w:p>
    <w:p w14:paraId="1F14F696" w14:textId="553E84B1" w:rsidR="00A12802" w:rsidRPr="00DF6787" w:rsidRDefault="003266A2" w:rsidP="004810B3">
      <w:pPr>
        <w:pStyle w:val="a3"/>
        <w:numPr>
          <w:ilvl w:val="0"/>
          <w:numId w:val="7"/>
        </w:numPr>
        <w:spacing w:after="0" w:line="360" w:lineRule="auto"/>
        <w:jc w:val="both"/>
        <w:rPr>
          <w:rFonts w:cs="David"/>
          <w:sz w:val="24"/>
          <w:szCs w:val="24"/>
        </w:rPr>
      </w:pPr>
      <w:r w:rsidRPr="00DF6787">
        <w:rPr>
          <w:rFonts w:cs="David" w:hint="cs"/>
          <w:sz w:val="24"/>
          <w:szCs w:val="24"/>
          <w:u w:val="single"/>
          <w:rtl/>
        </w:rPr>
        <w:t xml:space="preserve">קליטה </w:t>
      </w:r>
      <w:r w:rsidR="00A12802" w:rsidRPr="00DF6787">
        <w:rPr>
          <w:rFonts w:cs="David" w:hint="cs"/>
          <w:sz w:val="24"/>
          <w:szCs w:val="24"/>
          <w:u w:val="single"/>
          <w:rtl/>
        </w:rPr>
        <w:t>ישירה</w:t>
      </w:r>
      <w:r w:rsidR="00A12802" w:rsidRPr="00DF6787">
        <w:rPr>
          <w:rFonts w:cs="David" w:hint="cs"/>
          <w:sz w:val="24"/>
          <w:szCs w:val="24"/>
          <w:rtl/>
        </w:rPr>
        <w:t xml:space="preserve"> </w:t>
      </w:r>
      <w:r w:rsidR="00DF6787" w:rsidRPr="00DF6787">
        <w:rPr>
          <w:rFonts w:cs="David" w:hint="cs"/>
          <w:sz w:val="24"/>
          <w:szCs w:val="24"/>
          <w:rtl/>
        </w:rPr>
        <w:t>-</w:t>
      </w:r>
      <w:r w:rsidR="00A12802" w:rsidRPr="00DF6787">
        <w:rPr>
          <w:rFonts w:cs="David" w:hint="cs"/>
          <w:sz w:val="24"/>
          <w:szCs w:val="24"/>
          <w:rtl/>
        </w:rPr>
        <w:t xml:space="preserve"> נורמות המשב"ל </w:t>
      </w:r>
      <w:r w:rsidR="00A12802" w:rsidRPr="00DF6787">
        <w:rPr>
          <w:rFonts w:cs="David" w:hint="cs"/>
          <w:b/>
          <w:bCs/>
          <w:sz w:val="24"/>
          <w:szCs w:val="24"/>
          <w:rtl/>
        </w:rPr>
        <w:t>נקלטות באופן אוטומטי</w:t>
      </w:r>
      <w:r w:rsidR="00A12802" w:rsidRPr="00DF6787">
        <w:rPr>
          <w:rFonts w:cs="David" w:hint="cs"/>
          <w:sz w:val="24"/>
          <w:szCs w:val="24"/>
          <w:rtl/>
        </w:rPr>
        <w:t xml:space="preserve"> במשפט </w:t>
      </w:r>
      <w:r w:rsidRPr="00DF6787">
        <w:rPr>
          <w:rFonts w:cs="David" w:hint="cs"/>
          <w:sz w:val="24"/>
          <w:szCs w:val="24"/>
          <w:rtl/>
        </w:rPr>
        <w:t xml:space="preserve">המדינתי, </w:t>
      </w:r>
      <w:r w:rsidR="00A12802" w:rsidRPr="00DF6787">
        <w:rPr>
          <w:rFonts w:cs="David" w:hint="cs"/>
          <w:sz w:val="24"/>
          <w:szCs w:val="24"/>
          <w:rtl/>
        </w:rPr>
        <w:t>ביטוי למוניזם.</w:t>
      </w:r>
      <w:r w:rsidRPr="00DF6787">
        <w:rPr>
          <w:rFonts w:cs="David" w:hint="cs"/>
          <w:sz w:val="24"/>
          <w:szCs w:val="24"/>
          <w:rtl/>
        </w:rPr>
        <w:t xml:space="preserve"> </w:t>
      </w:r>
      <w:r w:rsidRPr="00DF6787">
        <w:rPr>
          <w:rFonts w:cs="David" w:hint="cs"/>
          <w:sz w:val="24"/>
          <w:szCs w:val="24"/>
          <w:u w:val="single"/>
          <w:rtl/>
        </w:rPr>
        <w:t>לדוג'</w:t>
      </w:r>
      <w:r w:rsidR="00026301">
        <w:rPr>
          <w:rFonts w:cs="David" w:hint="cs"/>
          <w:sz w:val="24"/>
          <w:szCs w:val="24"/>
          <w:rtl/>
        </w:rPr>
        <w:t>: בישראל מנהג נקלט באופן ישיר</w:t>
      </w:r>
      <w:r w:rsidRPr="00DF6787">
        <w:rPr>
          <w:rFonts w:cs="David" w:hint="cs"/>
          <w:sz w:val="24"/>
          <w:szCs w:val="24"/>
          <w:rtl/>
        </w:rPr>
        <w:t xml:space="preserve"> ומעמדו נמוך מחוק וגבוה מתקנה.</w:t>
      </w:r>
    </w:p>
    <w:p w14:paraId="0244927E" w14:textId="060C6D15" w:rsidR="00A12802" w:rsidRPr="00D77137" w:rsidRDefault="00BD5C68" w:rsidP="004810B3">
      <w:pPr>
        <w:pStyle w:val="a3"/>
        <w:numPr>
          <w:ilvl w:val="0"/>
          <w:numId w:val="7"/>
        </w:numPr>
        <w:tabs>
          <w:tab w:val="left" w:pos="5471"/>
        </w:tabs>
        <w:spacing w:line="360" w:lineRule="auto"/>
        <w:jc w:val="both"/>
        <w:rPr>
          <w:rFonts w:cs="David"/>
          <w:sz w:val="24"/>
          <w:szCs w:val="24"/>
          <w:u w:val="single"/>
        </w:rPr>
      </w:pPr>
      <w:r>
        <w:rPr>
          <w:rFonts w:cs="David" w:hint="cs"/>
          <w:sz w:val="24"/>
          <w:szCs w:val="24"/>
          <w:u w:val="single"/>
          <w:rtl/>
        </w:rPr>
        <w:t xml:space="preserve">קליטה </w:t>
      </w:r>
      <w:r w:rsidR="00A12802" w:rsidRPr="00D77137">
        <w:rPr>
          <w:rFonts w:cs="David" w:hint="cs"/>
          <w:sz w:val="24"/>
          <w:szCs w:val="24"/>
          <w:u w:val="single"/>
          <w:rtl/>
        </w:rPr>
        <w:t>מפורשת</w:t>
      </w:r>
      <w:r w:rsidR="00A12802" w:rsidRPr="00D77137">
        <w:rPr>
          <w:rFonts w:cs="David" w:hint="cs"/>
          <w:sz w:val="24"/>
          <w:szCs w:val="24"/>
          <w:rtl/>
        </w:rPr>
        <w:t xml:space="preserve"> </w:t>
      </w:r>
      <w:r w:rsidR="00DF6787">
        <w:rPr>
          <w:rFonts w:cs="David" w:hint="cs"/>
          <w:sz w:val="24"/>
          <w:szCs w:val="24"/>
          <w:rtl/>
        </w:rPr>
        <w:t>-</w:t>
      </w:r>
      <w:r w:rsidR="00A12802" w:rsidRPr="00D77137">
        <w:rPr>
          <w:rFonts w:cs="David" w:hint="cs"/>
          <w:sz w:val="24"/>
          <w:szCs w:val="24"/>
          <w:rtl/>
        </w:rPr>
        <w:t xml:space="preserve"> </w:t>
      </w:r>
      <w:r w:rsidR="00DF6787" w:rsidRPr="00DF6787">
        <w:rPr>
          <w:rFonts w:cs="David" w:hint="cs"/>
          <w:b/>
          <w:bCs/>
          <w:sz w:val="24"/>
          <w:szCs w:val="24"/>
          <w:rtl/>
        </w:rPr>
        <w:t>קליטה אקטיבית</w:t>
      </w:r>
      <w:r w:rsidR="00DF6787">
        <w:rPr>
          <w:rFonts w:cs="David" w:hint="cs"/>
          <w:sz w:val="24"/>
          <w:szCs w:val="24"/>
          <w:rtl/>
        </w:rPr>
        <w:t xml:space="preserve"> בנורמה חוקית של המדינה, כאשר מעמד הנורמה כמעמד הנורמה המאמצת, </w:t>
      </w:r>
      <w:r w:rsidR="00A12802" w:rsidRPr="00D77137">
        <w:rPr>
          <w:rFonts w:cs="David" w:hint="cs"/>
          <w:sz w:val="24"/>
          <w:szCs w:val="24"/>
          <w:rtl/>
        </w:rPr>
        <w:t>ביטוי לדואליזם.</w:t>
      </w:r>
      <w:r w:rsidR="00DF6787">
        <w:rPr>
          <w:rFonts w:cs="David" w:hint="cs"/>
          <w:sz w:val="24"/>
          <w:szCs w:val="24"/>
          <w:rtl/>
        </w:rPr>
        <w:t xml:space="preserve"> </w:t>
      </w:r>
      <w:r w:rsidR="00DF6787" w:rsidRPr="00DF6787">
        <w:rPr>
          <w:rFonts w:cs="David" w:hint="cs"/>
          <w:sz w:val="24"/>
          <w:szCs w:val="24"/>
          <w:u w:val="single"/>
          <w:rtl/>
        </w:rPr>
        <w:t>לדוג'</w:t>
      </w:r>
      <w:r w:rsidR="00DF6787" w:rsidRPr="00DF6787">
        <w:rPr>
          <w:rFonts w:cs="David" w:hint="cs"/>
          <w:sz w:val="24"/>
          <w:szCs w:val="24"/>
          <w:rtl/>
        </w:rPr>
        <w:t xml:space="preserve">: </w:t>
      </w:r>
      <w:r w:rsidR="00DF6787">
        <w:rPr>
          <w:rFonts w:cs="David" w:hint="cs"/>
          <w:sz w:val="24"/>
          <w:szCs w:val="24"/>
          <w:rtl/>
        </w:rPr>
        <w:t xml:space="preserve">אם חוק מאמץ הוראות אמנה אז החוק המאמץ מחייב במדינה. </w:t>
      </w:r>
    </w:p>
    <w:p w14:paraId="1BB48F84" w14:textId="77777777" w:rsidR="00A12802" w:rsidRPr="00DF6787" w:rsidRDefault="00DF6787" w:rsidP="004810B3">
      <w:pPr>
        <w:pStyle w:val="a3"/>
        <w:numPr>
          <w:ilvl w:val="0"/>
          <w:numId w:val="7"/>
        </w:numPr>
        <w:spacing w:after="0" w:line="360" w:lineRule="auto"/>
        <w:jc w:val="both"/>
        <w:rPr>
          <w:rFonts w:ascii="David" w:hAnsi="David" w:cs="David"/>
          <w:sz w:val="24"/>
          <w:szCs w:val="24"/>
        </w:rPr>
      </w:pPr>
      <w:r w:rsidRPr="00DF6787">
        <w:rPr>
          <w:rFonts w:cs="David" w:hint="cs"/>
          <w:sz w:val="24"/>
          <w:szCs w:val="24"/>
          <w:u w:val="single"/>
          <w:rtl/>
        </w:rPr>
        <w:t xml:space="preserve">דוקטרינת ביניים - </w:t>
      </w:r>
      <w:r w:rsidR="00A12802" w:rsidRPr="00DF6787">
        <w:rPr>
          <w:rFonts w:cs="David" w:hint="cs"/>
          <w:sz w:val="24"/>
          <w:szCs w:val="24"/>
          <w:u w:val="single"/>
          <w:rtl/>
        </w:rPr>
        <w:t>יישום</w:t>
      </w:r>
      <w:r w:rsidR="00A12802" w:rsidRPr="00DF6787">
        <w:rPr>
          <w:rFonts w:cs="David" w:hint="cs"/>
          <w:sz w:val="24"/>
          <w:szCs w:val="24"/>
          <w:rtl/>
        </w:rPr>
        <w:t xml:space="preserve"> </w:t>
      </w:r>
      <w:r w:rsidR="00A12802" w:rsidRPr="00DF6787">
        <w:rPr>
          <w:rFonts w:cs="David"/>
          <w:sz w:val="24"/>
          <w:szCs w:val="24"/>
          <w:rtl/>
        </w:rPr>
        <w:t>–</w:t>
      </w:r>
      <w:r w:rsidR="00A12802" w:rsidRPr="00DF6787">
        <w:rPr>
          <w:rFonts w:cs="David" w:hint="cs"/>
          <w:sz w:val="24"/>
          <w:szCs w:val="24"/>
          <w:rtl/>
        </w:rPr>
        <w:t xml:space="preserve"> גם אם הנורמה הבינ"ל לא נקלטה באקט פורמלי במשפט המדינתי, </w:t>
      </w:r>
      <w:r w:rsidR="00A12802" w:rsidRPr="00DF6787">
        <w:rPr>
          <w:rFonts w:cs="David" w:hint="cs"/>
          <w:b/>
          <w:bCs/>
          <w:sz w:val="24"/>
          <w:szCs w:val="24"/>
          <w:rtl/>
        </w:rPr>
        <w:t>תהיה השפעה לגבי יישום/פרשנות הדין המדינתי</w:t>
      </w:r>
      <w:r w:rsidR="00A12802" w:rsidRPr="00DF6787">
        <w:rPr>
          <w:rFonts w:ascii="David" w:hAnsi="David" w:cs="David" w:hint="cs"/>
          <w:sz w:val="24"/>
          <w:szCs w:val="24"/>
          <w:rtl/>
        </w:rPr>
        <w:t>.</w:t>
      </w:r>
    </w:p>
    <w:p w14:paraId="78F28714" w14:textId="77777777" w:rsidR="00DF6787" w:rsidRPr="00DF6787" w:rsidRDefault="00DF6787" w:rsidP="00DF6787">
      <w:pPr>
        <w:tabs>
          <w:tab w:val="left" w:pos="5471"/>
        </w:tabs>
        <w:spacing w:line="360" w:lineRule="auto"/>
        <w:jc w:val="both"/>
        <w:rPr>
          <w:rFonts w:cs="David"/>
          <w:sz w:val="24"/>
          <w:szCs w:val="24"/>
          <w:rtl/>
        </w:rPr>
      </w:pPr>
      <w:r w:rsidRPr="00DF6787">
        <w:rPr>
          <w:rFonts w:ascii="David" w:hAnsi="David" w:cs="David" w:hint="cs"/>
          <w:sz w:val="24"/>
          <w:szCs w:val="24"/>
          <w:rtl/>
        </w:rPr>
        <w:t xml:space="preserve">** בפועל, במדינות רבות יש ערבוב הסדרים והסדרי קליטה שונים לגבי מנהג </w:t>
      </w:r>
      <w:r w:rsidRPr="00DF6787">
        <w:rPr>
          <w:rFonts w:cs="David" w:hint="cs"/>
          <w:sz w:val="24"/>
          <w:szCs w:val="24"/>
          <w:rtl/>
        </w:rPr>
        <w:t xml:space="preserve">ואמנה. </w:t>
      </w:r>
    </w:p>
    <w:p w14:paraId="0B351017" w14:textId="77777777" w:rsidR="00A12802" w:rsidRPr="00DF6787" w:rsidRDefault="00A12802" w:rsidP="0023046F">
      <w:pPr>
        <w:spacing w:after="0" w:line="360" w:lineRule="auto"/>
        <w:jc w:val="both"/>
        <w:rPr>
          <w:rFonts w:cs="David"/>
          <w:sz w:val="24"/>
          <w:szCs w:val="24"/>
          <w:u w:val="single"/>
        </w:rPr>
      </w:pPr>
      <w:r w:rsidRPr="00DF6787">
        <w:rPr>
          <w:rFonts w:cs="David" w:hint="cs"/>
          <w:sz w:val="24"/>
          <w:szCs w:val="24"/>
          <w:u w:val="single"/>
          <w:rtl/>
        </w:rPr>
        <w:t>שלוש  דוגמאות</w:t>
      </w:r>
      <w:r w:rsidRPr="0023046F">
        <w:rPr>
          <w:rFonts w:cs="David" w:hint="cs"/>
          <w:sz w:val="24"/>
          <w:szCs w:val="24"/>
          <w:u w:val="single"/>
          <w:rtl/>
        </w:rPr>
        <w:t>:</w:t>
      </w:r>
    </w:p>
    <w:p w14:paraId="0DB705B8" w14:textId="3FED8DDD" w:rsidR="00A12802" w:rsidRPr="0023046F" w:rsidRDefault="00A12802" w:rsidP="004810B3">
      <w:pPr>
        <w:pStyle w:val="a3"/>
        <w:numPr>
          <w:ilvl w:val="0"/>
          <w:numId w:val="8"/>
        </w:numPr>
        <w:spacing w:after="0" w:line="360" w:lineRule="auto"/>
        <w:jc w:val="both"/>
        <w:rPr>
          <w:rFonts w:cs="David"/>
          <w:sz w:val="24"/>
          <w:szCs w:val="24"/>
          <w:u w:val="single"/>
        </w:rPr>
      </w:pPr>
      <w:r w:rsidRPr="0023046F">
        <w:rPr>
          <w:rFonts w:cs="David" w:hint="cs"/>
          <w:sz w:val="24"/>
          <w:szCs w:val="24"/>
          <w:u w:val="single"/>
          <w:rtl/>
        </w:rPr>
        <w:t>אנגליה</w:t>
      </w:r>
      <w:r w:rsidRPr="0023046F">
        <w:rPr>
          <w:rFonts w:cs="David" w:hint="cs"/>
          <w:sz w:val="24"/>
          <w:szCs w:val="24"/>
          <w:rtl/>
        </w:rPr>
        <w:t xml:space="preserve"> </w:t>
      </w:r>
      <w:r w:rsidRPr="0023046F">
        <w:rPr>
          <w:rFonts w:cs="David"/>
          <w:sz w:val="24"/>
          <w:szCs w:val="24"/>
          <w:rtl/>
        </w:rPr>
        <w:t>–</w:t>
      </w:r>
      <w:r w:rsidRPr="0023046F">
        <w:rPr>
          <w:rFonts w:cs="David" w:hint="cs"/>
          <w:sz w:val="24"/>
          <w:szCs w:val="24"/>
          <w:rtl/>
        </w:rPr>
        <w:t xml:space="preserve"> </w:t>
      </w:r>
      <w:r w:rsidRPr="0023046F">
        <w:rPr>
          <w:rFonts w:cs="David" w:hint="cs"/>
          <w:b/>
          <w:bCs/>
          <w:sz w:val="24"/>
          <w:szCs w:val="24"/>
          <w:rtl/>
        </w:rPr>
        <w:t>משפט מנהגי</w:t>
      </w:r>
      <w:r w:rsidRPr="0023046F">
        <w:rPr>
          <w:rFonts w:cs="David" w:hint="cs"/>
          <w:sz w:val="24"/>
          <w:szCs w:val="24"/>
          <w:rtl/>
        </w:rPr>
        <w:t xml:space="preserve"> נקלט באופן אוטומטי והוא עליון לחקיקת משנה. </w:t>
      </w:r>
      <w:r w:rsidRPr="0023046F">
        <w:rPr>
          <w:rFonts w:cs="David" w:hint="cs"/>
          <w:b/>
          <w:bCs/>
          <w:sz w:val="24"/>
          <w:szCs w:val="24"/>
          <w:rtl/>
        </w:rPr>
        <w:t>אמנות</w:t>
      </w:r>
      <w:r w:rsidRPr="0023046F">
        <w:rPr>
          <w:rFonts w:cs="David" w:hint="cs"/>
          <w:sz w:val="24"/>
          <w:szCs w:val="24"/>
          <w:rtl/>
        </w:rPr>
        <w:t>-</w:t>
      </w:r>
      <w:r w:rsidRPr="0023046F">
        <w:rPr>
          <w:rFonts w:cs="David" w:hint="cs"/>
          <w:b/>
          <w:bCs/>
          <w:sz w:val="24"/>
          <w:szCs w:val="24"/>
          <w:rtl/>
        </w:rPr>
        <w:t xml:space="preserve"> </w:t>
      </w:r>
      <w:r w:rsidR="00DF6787" w:rsidRPr="0023046F">
        <w:rPr>
          <w:rFonts w:cs="David" w:hint="cs"/>
          <w:sz w:val="24"/>
          <w:szCs w:val="24"/>
          <w:rtl/>
        </w:rPr>
        <w:t xml:space="preserve">נדרשת </w:t>
      </w:r>
      <w:r w:rsidRPr="0023046F">
        <w:rPr>
          <w:rFonts w:cs="David" w:hint="cs"/>
          <w:sz w:val="24"/>
          <w:szCs w:val="24"/>
          <w:rtl/>
        </w:rPr>
        <w:t>קליטה מפורשת</w:t>
      </w:r>
      <w:r w:rsidR="00DF6787" w:rsidRPr="0023046F">
        <w:rPr>
          <w:rFonts w:cs="David" w:hint="cs"/>
          <w:sz w:val="24"/>
          <w:szCs w:val="24"/>
          <w:rtl/>
        </w:rPr>
        <w:t xml:space="preserve">. </w:t>
      </w:r>
      <w:r w:rsidRPr="0023046F">
        <w:rPr>
          <w:rFonts w:cs="David" w:hint="cs"/>
          <w:sz w:val="24"/>
          <w:szCs w:val="24"/>
          <w:rtl/>
        </w:rPr>
        <w:t xml:space="preserve">אם יש סתירה </w:t>
      </w:r>
      <w:r w:rsidR="00DF6787" w:rsidRPr="0023046F">
        <w:rPr>
          <w:rFonts w:cs="David" w:hint="cs"/>
          <w:sz w:val="24"/>
          <w:szCs w:val="24"/>
          <w:rtl/>
        </w:rPr>
        <w:t>בין אמנה/מנה</w:t>
      </w:r>
      <w:r w:rsidR="00BD5C68">
        <w:rPr>
          <w:rFonts w:cs="David" w:hint="cs"/>
          <w:sz w:val="24"/>
          <w:szCs w:val="24"/>
          <w:rtl/>
        </w:rPr>
        <w:t>ג</w:t>
      </w:r>
      <w:r w:rsidR="00DF6787" w:rsidRPr="0023046F">
        <w:rPr>
          <w:rFonts w:cs="David" w:hint="cs"/>
          <w:sz w:val="24"/>
          <w:szCs w:val="24"/>
          <w:rtl/>
        </w:rPr>
        <w:t xml:space="preserve"> לחוק מפורש- החוק יחייב</w:t>
      </w:r>
      <w:r w:rsidRPr="0023046F">
        <w:rPr>
          <w:rFonts w:cs="David" w:hint="cs"/>
          <w:sz w:val="24"/>
          <w:szCs w:val="24"/>
          <w:rtl/>
        </w:rPr>
        <w:t xml:space="preserve">. </w:t>
      </w:r>
      <w:r w:rsidRPr="0023046F">
        <w:rPr>
          <w:rFonts w:cs="David" w:hint="cs"/>
          <w:b/>
          <w:bCs/>
          <w:sz w:val="24"/>
          <w:szCs w:val="24"/>
          <w:rtl/>
        </w:rPr>
        <w:t>יישום</w:t>
      </w:r>
      <w:r w:rsidRPr="0023046F">
        <w:rPr>
          <w:rFonts w:cs="David" w:hint="cs"/>
          <w:sz w:val="24"/>
          <w:szCs w:val="24"/>
          <w:rtl/>
        </w:rPr>
        <w:t xml:space="preserve">- "חזקת ההתאמה הפרשנית" - הנורמות של הדין הבריטי יפורשו ככל הניתן בהתאם למשב"ל, אבל אם יש סתירה הדין המדינתי גובר. </w:t>
      </w:r>
    </w:p>
    <w:p w14:paraId="416322A2" w14:textId="35B4A15F" w:rsidR="00A12802" w:rsidRPr="00F76616" w:rsidRDefault="00DF6787" w:rsidP="004810B3">
      <w:pPr>
        <w:pStyle w:val="a3"/>
        <w:numPr>
          <w:ilvl w:val="0"/>
          <w:numId w:val="8"/>
        </w:numPr>
        <w:tabs>
          <w:tab w:val="left" w:pos="5471"/>
        </w:tabs>
        <w:spacing w:line="360" w:lineRule="auto"/>
        <w:jc w:val="both"/>
        <w:rPr>
          <w:rFonts w:cs="David"/>
          <w:sz w:val="24"/>
          <w:szCs w:val="24"/>
        </w:rPr>
      </w:pPr>
      <w:r>
        <w:rPr>
          <w:rFonts w:cs="David" w:hint="cs"/>
          <w:sz w:val="24"/>
          <w:szCs w:val="24"/>
          <w:u w:val="single"/>
          <w:rtl/>
        </w:rPr>
        <w:t>מדינות פוסט קומוניסטיות</w:t>
      </w:r>
      <w:r w:rsidR="00A12802" w:rsidRPr="00D77137">
        <w:rPr>
          <w:rFonts w:cs="David" w:hint="cs"/>
          <w:sz w:val="24"/>
          <w:szCs w:val="24"/>
          <w:rtl/>
        </w:rPr>
        <w:t>-</w:t>
      </w:r>
      <w:r w:rsidR="00A12802" w:rsidRPr="00D77137">
        <w:rPr>
          <w:rFonts w:cs="David" w:hint="cs"/>
          <w:b/>
          <w:bCs/>
          <w:sz w:val="24"/>
          <w:szCs w:val="24"/>
          <w:rtl/>
        </w:rPr>
        <w:t xml:space="preserve"> אמנות-</w:t>
      </w:r>
      <w:r w:rsidR="00A12802" w:rsidRPr="00D77137">
        <w:rPr>
          <w:rFonts w:cs="David" w:hint="cs"/>
          <w:sz w:val="24"/>
          <w:szCs w:val="24"/>
          <w:rtl/>
        </w:rPr>
        <w:t xml:space="preserve"> קליטה ישירה. יש מעורבות של הפרלמנט באשרור האמנה. מרגע שאמנות נקלטו, מעמדן כחוק</w:t>
      </w:r>
      <w:r w:rsidR="00F76616">
        <w:rPr>
          <w:rFonts w:cs="David" w:hint="cs"/>
          <w:sz w:val="24"/>
          <w:szCs w:val="24"/>
          <w:rtl/>
        </w:rPr>
        <w:t xml:space="preserve"> (המשב"</w:t>
      </w:r>
      <w:r w:rsidR="00BD5C68">
        <w:rPr>
          <w:rFonts w:cs="David" w:hint="cs"/>
          <w:sz w:val="24"/>
          <w:szCs w:val="24"/>
          <w:rtl/>
        </w:rPr>
        <w:t>ל</w:t>
      </w:r>
      <w:r w:rsidR="00F76616">
        <w:rPr>
          <w:rFonts w:cs="David" w:hint="cs"/>
          <w:sz w:val="24"/>
          <w:szCs w:val="24"/>
          <w:rtl/>
        </w:rPr>
        <w:t xml:space="preserve"> גובר על חוקה בחלק</w:t>
      </w:r>
      <w:r w:rsidR="00A12802" w:rsidRPr="00D77137">
        <w:rPr>
          <w:rFonts w:cs="David" w:hint="cs"/>
          <w:sz w:val="24"/>
          <w:szCs w:val="24"/>
          <w:rtl/>
        </w:rPr>
        <w:t xml:space="preserve"> מהמדינות</w:t>
      </w:r>
      <w:r w:rsidR="00F76616">
        <w:rPr>
          <w:rFonts w:cs="David" w:hint="cs"/>
          <w:sz w:val="24"/>
          <w:szCs w:val="24"/>
          <w:rtl/>
        </w:rPr>
        <w:t>)</w:t>
      </w:r>
      <w:r w:rsidR="00A12802" w:rsidRPr="00D77137">
        <w:rPr>
          <w:rFonts w:cs="David" w:hint="cs"/>
          <w:sz w:val="24"/>
          <w:szCs w:val="24"/>
          <w:rtl/>
        </w:rPr>
        <w:t xml:space="preserve">.  </w:t>
      </w:r>
      <w:r w:rsidR="00A12802" w:rsidRPr="00D77137">
        <w:rPr>
          <w:rFonts w:cs="David" w:hint="cs"/>
          <w:b/>
          <w:bCs/>
          <w:sz w:val="24"/>
          <w:szCs w:val="24"/>
          <w:rtl/>
        </w:rPr>
        <w:t>מנהג-</w:t>
      </w:r>
      <w:r w:rsidR="00A12802" w:rsidRPr="00D77137">
        <w:rPr>
          <w:rFonts w:cs="David" w:hint="cs"/>
          <w:sz w:val="24"/>
          <w:szCs w:val="24"/>
          <w:rtl/>
        </w:rPr>
        <w:t xml:space="preserve"> </w:t>
      </w:r>
      <w:r w:rsidR="00F76616">
        <w:rPr>
          <w:rFonts w:cs="David" w:hint="cs"/>
          <w:sz w:val="24"/>
          <w:szCs w:val="24"/>
          <w:rtl/>
        </w:rPr>
        <w:t>קליטה ישירה</w:t>
      </w:r>
      <w:r w:rsidR="00A12802" w:rsidRPr="00F76616">
        <w:rPr>
          <w:rFonts w:cs="David" w:hint="cs"/>
          <w:sz w:val="24"/>
          <w:szCs w:val="24"/>
          <w:rtl/>
        </w:rPr>
        <w:t>.</w:t>
      </w:r>
      <w:r w:rsidR="00F76616" w:rsidRPr="00F76616">
        <w:rPr>
          <w:rFonts w:cs="David" w:hint="cs"/>
          <w:sz w:val="24"/>
          <w:szCs w:val="24"/>
          <w:rtl/>
        </w:rPr>
        <w:t xml:space="preserve"> הפרשנות</w:t>
      </w:r>
      <w:r w:rsidR="00F76616" w:rsidRPr="00F76616">
        <w:rPr>
          <w:rFonts w:cs="David"/>
          <w:sz w:val="24"/>
          <w:szCs w:val="24"/>
          <w:rtl/>
        </w:rPr>
        <w:t xml:space="preserve"> </w:t>
      </w:r>
      <w:r w:rsidR="00F76616" w:rsidRPr="00F76616">
        <w:rPr>
          <w:rFonts w:cs="David" w:hint="cs"/>
          <w:sz w:val="24"/>
          <w:szCs w:val="24"/>
          <w:rtl/>
        </w:rPr>
        <w:t>לכללי המשב</w:t>
      </w:r>
      <w:r w:rsidR="00F76616" w:rsidRPr="00F76616">
        <w:rPr>
          <w:rFonts w:cs="David"/>
          <w:sz w:val="24"/>
          <w:szCs w:val="24"/>
          <w:rtl/>
        </w:rPr>
        <w:t>"</w:t>
      </w:r>
      <w:r w:rsidR="00F76616" w:rsidRPr="00F76616">
        <w:rPr>
          <w:rFonts w:cs="David" w:hint="cs"/>
          <w:sz w:val="24"/>
          <w:szCs w:val="24"/>
          <w:rtl/>
        </w:rPr>
        <w:t>ל</w:t>
      </w:r>
      <w:r w:rsidR="00F76616" w:rsidRPr="00F76616">
        <w:rPr>
          <w:rFonts w:cs="David"/>
          <w:sz w:val="24"/>
          <w:szCs w:val="24"/>
          <w:rtl/>
        </w:rPr>
        <w:t xml:space="preserve"> </w:t>
      </w:r>
      <w:r w:rsidR="00F76616" w:rsidRPr="00F76616">
        <w:rPr>
          <w:rFonts w:cs="David" w:hint="cs"/>
          <w:sz w:val="24"/>
          <w:szCs w:val="24"/>
          <w:rtl/>
        </w:rPr>
        <w:t>נעשית</w:t>
      </w:r>
      <w:r w:rsidR="00F76616" w:rsidRPr="00F76616">
        <w:rPr>
          <w:rFonts w:cs="David"/>
          <w:sz w:val="24"/>
          <w:szCs w:val="24"/>
          <w:rtl/>
        </w:rPr>
        <w:t xml:space="preserve"> </w:t>
      </w:r>
      <w:r w:rsidR="00F76616" w:rsidRPr="00F76616">
        <w:rPr>
          <w:rFonts w:cs="David" w:hint="cs"/>
          <w:sz w:val="24"/>
          <w:szCs w:val="24"/>
          <w:rtl/>
        </w:rPr>
        <w:t>בהתאם לחוק המקומי ועל ידי בתי</w:t>
      </w:r>
      <w:r w:rsidR="00F76616" w:rsidRPr="00F76616">
        <w:rPr>
          <w:rFonts w:cs="David"/>
          <w:sz w:val="24"/>
          <w:szCs w:val="24"/>
          <w:rtl/>
        </w:rPr>
        <w:t xml:space="preserve"> </w:t>
      </w:r>
      <w:r w:rsidR="00F76616" w:rsidRPr="00F76616">
        <w:rPr>
          <w:rFonts w:cs="David" w:hint="cs"/>
          <w:sz w:val="24"/>
          <w:szCs w:val="24"/>
          <w:rtl/>
        </w:rPr>
        <w:t>המשפט</w:t>
      </w:r>
      <w:r w:rsidR="00F76616" w:rsidRPr="00F76616">
        <w:rPr>
          <w:rFonts w:cs="David"/>
          <w:sz w:val="24"/>
          <w:szCs w:val="24"/>
          <w:rtl/>
        </w:rPr>
        <w:t xml:space="preserve"> </w:t>
      </w:r>
      <w:r w:rsidR="00F76616" w:rsidRPr="00F76616">
        <w:rPr>
          <w:rFonts w:cs="David" w:hint="cs"/>
          <w:sz w:val="24"/>
          <w:szCs w:val="24"/>
          <w:rtl/>
        </w:rPr>
        <w:t>המקומיים.</w:t>
      </w:r>
    </w:p>
    <w:p w14:paraId="133482F0" w14:textId="139A1625" w:rsidR="00A12802" w:rsidRPr="00926898" w:rsidRDefault="00A12802" w:rsidP="00973A17">
      <w:pPr>
        <w:pStyle w:val="a3"/>
        <w:numPr>
          <w:ilvl w:val="0"/>
          <w:numId w:val="8"/>
        </w:numPr>
        <w:spacing w:after="0" w:line="360" w:lineRule="auto"/>
        <w:jc w:val="both"/>
        <w:rPr>
          <w:rFonts w:ascii="David" w:hAnsi="David" w:cs="David"/>
          <w:sz w:val="24"/>
          <w:szCs w:val="24"/>
        </w:rPr>
      </w:pPr>
      <w:r w:rsidRPr="00D77137">
        <w:rPr>
          <w:rFonts w:cs="David" w:hint="cs"/>
          <w:sz w:val="24"/>
          <w:szCs w:val="24"/>
          <w:u w:val="single"/>
          <w:rtl/>
        </w:rPr>
        <w:t xml:space="preserve">ארה"ב </w:t>
      </w:r>
      <w:r w:rsidRPr="00D77137">
        <w:rPr>
          <w:rFonts w:cs="David"/>
          <w:sz w:val="24"/>
          <w:szCs w:val="24"/>
          <w:rtl/>
        </w:rPr>
        <w:t>–</w:t>
      </w:r>
      <w:r w:rsidRPr="00D77137">
        <w:rPr>
          <w:rFonts w:cs="David" w:hint="cs"/>
          <w:sz w:val="24"/>
          <w:szCs w:val="24"/>
          <w:rtl/>
        </w:rPr>
        <w:t xml:space="preserve"> </w:t>
      </w:r>
      <w:r w:rsidRPr="00D77137">
        <w:rPr>
          <w:rFonts w:cs="David" w:hint="cs"/>
          <w:b/>
          <w:bCs/>
          <w:sz w:val="24"/>
          <w:szCs w:val="24"/>
          <w:rtl/>
        </w:rPr>
        <w:t>מנהג-</w:t>
      </w:r>
      <w:r w:rsidRPr="00D77137">
        <w:rPr>
          <w:rFonts w:cs="David" w:hint="cs"/>
          <w:sz w:val="24"/>
          <w:szCs w:val="24"/>
          <w:rtl/>
        </w:rPr>
        <w:t xml:space="preserve"> </w:t>
      </w:r>
      <w:r w:rsidR="00F76616">
        <w:rPr>
          <w:rFonts w:cs="David" w:hint="cs"/>
          <w:sz w:val="24"/>
          <w:szCs w:val="24"/>
          <w:rtl/>
        </w:rPr>
        <w:t>קליטה ישירה כאשר יש חילוקי דעות אם הוא מאומץ כחוק פדראלי או חסר מעמד.</w:t>
      </w:r>
      <w:r w:rsidRPr="00D77137">
        <w:rPr>
          <w:rFonts w:cs="David" w:hint="cs"/>
          <w:sz w:val="24"/>
          <w:szCs w:val="24"/>
          <w:rtl/>
        </w:rPr>
        <w:t xml:space="preserve"> </w:t>
      </w:r>
      <w:r w:rsidRPr="00D77137">
        <w:rPr>
          <w:rFonts w:cs="David" w:hint="cs"/>
          <w:b/>
          <w:bCs/>
          <w:sz w:val="24"/>
          <w:szCs w:val="24"/>
          <w:rtl/>
        </w:rPr>
        <w:t>אמנות-</w:t>
      </w:r>
      <w:r w:rsidR="00F76616">
        <w:rPr>
          <w:rFonts w:cs="David" w:hint="cs"/>
          <w:sz w:val="24"/>
          <w:szCs w:val="24"/>
          <w:rtl/>
        </w:rPr>
        <w:t xml:space="preserve"> מודל של קליטה ישירה במעמד חקיקה פדראלית.</w:t>
      </w:r>
      <w:r w:rsidRPr="00D77137">
        <w:rPr>
          <w:rFonts w:cs="David" w:hint="cs"/>
          <w:sz w:val="24"/>
          <w:szCs w:val="24"/>
          <w:rtl/>
        </w:rPr>
        <w:t xml:space="preserve"> </w:t>
      </w:r>
      <w:r w:rsidR="00F76616" w:rsidRPr="00F76616">
        <w:rPr>
          <w:rFonts w:cs="David" w:hint="cs"/>
          <w:sz w:val="24"/>
          <w:szCs w:val="24"/>
          <w:rtl/>
        </w:rPr>
        <w:t>דרוש</w:t>
      </w:r>
      <w:r w:rsidR="00F76616" w:rsidRPr="00F76616">
        <w:rPr>
          <w:rFonts w:cs="David"/>
          <w:sz w:val="24"/>
          <w:szCs w:val="24"/>
          <w:rtl/>
        </w:rPr>
        <w:t xml:space="preserve"> </w:t>
      </w:r>
      <w:r w:rsidR="00F76616" w:rsidRPr="00F76616">
        <w:rPr>
          <w:rFonts w:cs="David" w:hint="cs"/>
          <w:sz w:val="24"/>
          <w:szCs w:val="24"/>
          <w:rtl/>
        </w:rPr>
        <w:t>הליך</w:t>
      </w:r>
      <w:r w:rsidR="00F76616" w:rsidRPr="00F76616">
        <w:rPr>
          <w:rFonts w:cs="David"/>
          <w:sz w:val="24"/>
          <w:szCs w:val="24"/>
          <w:rtl/>
        </w:rPr>
        <w:t xml:space="preserve"> </w:t>
      </w:r>
      <w:r w:rsidR="00F76616" w:rsidRPr="00F76616">
        <w:rPr>
          <w:rFonts w:cs="David" w:hint="cs"/>
          <w:sz w:val="24"/>
          <w:szCs w:val="24"/>
          <w:rtl/>
        </w:rPr>
        <w:t>אישור</w:t>
      </w:r>
      <w:r w:rsidR="00F76616" w:rsidRPr="00F76616">
        <w:rPr>
          <w:rFonts w:cs="David"/>
          <w:sz w:val="24"/>
          <w:szCs w:val="24"/>
          <w:rtl/>
        </w:rPr>
        <w:t xml:space="preserve"> </w:t>
      </w:r>
      <w:r w:rsidR="00F76616" w:rsidRPr="00F76616">
        <w:rPr>
          <w:rFonts w:cs="David" w:hint="cs"/>
          <w:sz w:val="24"/>
          <w:szCs w:val="24"/>
          <w:rtl/>
        </w:rPr>
        <w:t>חתימה</w:t>
      </w:r>
      <w:r w:rsidR="00F76616" w:rsidRPr="00F76616">
        <w:rPr>
          <w:rFonts w:cs="David"/>
          <w:sz w:val="24"/>
          <w:szCs w:val="24"/>
          <w:rtl/>
        </w:rPr>
        <w:t xml:space="preserve"> </w:t>
      </w:r>
      <w:r w:rsidR="00F76616" w:rsidRPr="00F76616">
        <w:rPr>
          <w:rFonts w:cs="David" w:hint="cs"/>
          <w:sz w:val="24"/>
          <w:szCs w:val="24"/>
          <w:rtl/>
        </w:rPr>
        <w:t>מצד</w:t>
      </w:r>
      <w:r w:rsidR="00F76616" w:rsidRPr="00F76616">
        <w:rPr>
          <w:rFonts w:cs="David"/>
          <w:sz w:val="24"/>
          <w:szCs w:val="24"/>
          <w:rtl/>
        </w:rPr>
        <w:t xml:space="preserve"> </w:t>
      </w:r>
      <w:r w:rsidR="00F76616" w:rsidRPr="00F76616">
        <w:rPr>
          <w:rFonts w:cs="David" w:hint="cs"/>
          <w:sz w:val="24"/>
          <w:szCs w:val="24"/>
          <w:rtl/>
        </w:rPr>
        <w:t>הממשל</w:t>
      </w:r>
      <w:r w:rsidR="00F76616" w:rsidRPr="00F76616">
        <w:rPr>
          <w:rFonts w:cs="David"/>
          <w:sz w:val="24"/>
          <w:szCs w:val="24"/>
          <w:rtl/>
        </w:rPr>
        <w:t xml:space="preserve"> </w:t>
      </w:r>
      <w:r w:rsidR="00F76616" w:rsidRPr="00F76616">
        <w:rPr>
          <w:rFonts w:cs="David" w:hint="cs"/>
          <w:sz w:val="24"/>
          <w:szCs w:val="24"/>
          <w:rtl/>
        </w:rPr>
        <w:t>והצבעה</w:t>
      </w:r>
      <w:r w:rsidR="00F76616" w:rsidRPr="00F76616">
        <w:rPr>
          <w:rFonts w:cs="David"/>
          <w:sz w:val="24"/>
          <w:szCs w:val="24"/>
          <w:rtl/>
        </w:rPr>
        <w:t xml:space="preserve"> </w:t>
      </w:r>
      <w:r w:rsidR="00F76616" w:rsidRPr="00F76616">
        <w:rPr>
          <w:rFonts w:cs="David" w:hint="cs"/>
          <w:sz w:val="24"/>
          <w:szCs w:val="24"/>
          <w:rtl/>
        </w:rPr>
        <w:t>בסנאט</w:t>
      </w:r>
      <w:r w:rsidR="00F76616" w:rsidRPr="00F76616">
        <w:rPr>
          <w:rFonts w:cs="David"/>
          <w:sz w:val="24"/>
          <w:szCs w:val="24"/>
          <w:rtl/>
        </w:rPr>
        <w:t xml:space="preserve"> </w:t>
      </w:r>
      <w:r w:rsidR="00F76616" w:rsidRPr="00F76616">
        <w:rPr>
          <w:rFonts w:cs="David" w:hint="cs"/>
          <w:sz w:val="24"/>
          <w:szCs w:val="24"/>
          <w:rtl/>
        </w:rPr>
        <w:t>ברוב</w:t>
      </w:r>
      <w:r w:rsidR="00F76616" w:rsidRPr="00F76616">
        <w:rPr>
          <w:rFonts w:cs="David"/>
          <w:sz w:val="24"/>
          <w:szCs w:val="24"/>
          <w:rtl/>
        </w:rPr>
        <w:t xml:space="preserve"> </w:t>
      </w:r>
      <w:r w:rsidR="00F76616" w:rsidRPr="00F76616">
        <w:rPr>
          <w:rFonts w:cs="David" w:hint="cs"/>
          <w:sz w:val="24"/>
          <w:szCs w:val="24"/>
          <w:rtl/>
        </w:rPr>
        <w:t>מיוחס</w:t>
      </w:r>
      <w:r w:rsidR="00F76616" w:rsidRPr="00F76616">
        <w:rPr>
          <w:rFonts w:cs="David"/>
          <w:sz w:val="24"/>
          <w:szCs w:val="24"/>
          <w:rtl/>
        </w:rPr>
        <w:t xml:space="preserve"> (2/3)</w:t>
      </w:r>
      <w:r w:rsidR="00F76616">
        <w:rPr>
          <w:rFonts w:cs="David" w:hint="cs"/>
          <w:sz w:val="24"/>
          <w:szCs w:val="24"/>
          <w:rtl/>
        </w:rPr>
        <w:t xml:space="preserve">. בפועל, ביהמ"ש בארה"ב </w:t>
      </w:r>
      <w:r w:rsidR="00926898">
        <w:rPr>
          <w:rFonts w:cs="David" w:hint="cs"/>
          <w:sz w:val="24"/>
          <w:szCs w:val="24"/>
          <w:rtl/>
        </w:rPr>
        <w:t xml:space="preserve">קרבו את קליטת האמנות לגישה </w:t>
      </w:r>
      <w:r w:rsidR="00926898" w:rsidRPr="00926898">
        <w:rPr>
          <w:rFonts w:ascii="David" w:hAnsi="David" w:cs="David" w:hint="cs"/>
          <w:sz w:val="24"/>
          <w:szCs w:val="24"/>
          <w:rtl/>
        </w:rPr>
        <w:t xml:space="preserve">הדואלית. </w:t>
      </w:r>
    </w:p>
    <w:p w14:paraId="09EE0ED3" w14:textId="1A90FE8C" w:rsidR="0023046F" w:rsidRPr="00973A17" w:rsidRDefault="00926898" w:rsidP="00973A17">
      <w:pPr>
        <w:spacing w:line="360" w:lineRule="auto"/>
        <w:rPr>
          <w:rFonts w:ascii="David" w:eastAsia="Calibri" w:hAnsi="David" w:cs="David"/>
          <w:sz w:val="24"/>
          <w:szCs w:val="24"/>
          <w:rtl/>
        </w:rPr>
      </w:pPr>
      <w:r w:rsidRPr="00926898">
        <w:rPr>
          <w:rFonts w:ascii="David" w:hAnsi="David" w:cs="David" w:hint="cs"/>
          <w:sz w:val="24"/>
          <w:szCs w:val="24"/>
          <w:rtl/>
        </w:rPr>
        <w:lastRenderedPageBreak/>
        <w:t>** ניתן לראות שקשה</w:t>
      </w:r>
      <w:r w:rsidR="00A12802" w:rsidRPr="00926898">
        <w:rPr>
          <w:rFonts w:ascii="David" w:hAnsi="David" w:cs="David" w:hint="cs"/>
          <w:sz w:val="24"/>
          <w:szCs w:val="24"/>
          <w:rtl/>
        </w:rPr>
        <w:t xml:space="preserve"> לס</w:t>
      </w:r>
      <w:r w:rsidR="00A12802" w:rsidRPr="00926898">
        <w:rPr>
          <w:rFonts w:cs="David" w:hint="cs"/>
          <w:sz w:val="24"/>
          <w:szCs w:val="24"/>
          <w:rtl/>
        </w:rPr>
        <w:t xml:space="preserve">ווג מדינות כמוניסטיות או דואליסטיות וכולן </w:t>
      </w:r>
      <w:r w:rsidR="00A12802" w:rsidRPr="00926898">
        <w:rPr>
          <w:rFonts w:cs="David" w:hint="cs"/>
          <w:b/>
          <w:bCs/>
          <w:sz w:val="24"/>
          <w:szCs w:val="24"/>
          <w:rtl/>
        </w:rPr>
        <w:t>נמצאות במרכז</w:t>
      </w:r>
      <w:r w:rsidR="00A12802" w:rsidRPr="00926898">
        <w:rPr>
          <w:rFonts w:cs="David" w:hint="cs"/>
          <w:sz w:val="24"/>
          <w:szCs w:val="24"/>
          <w:rtl/>
        </w:rPr>
        <w:t>.</w:t>
      </w:r>
    </w:p>
    <w:p w14:paraId="0CBB5F5D" w14:textId="77777777" w:rsidR="00447920" w:rsidRPr="00973A17" w:rsidRDefault="00447920" w:rsidP="00973A17">
      <w:pPr>
        <w:spacing w:line="360" w:lineRule="auto"/>
        <w:jc w:val="center"/>
        <w:rPr>
          <w:rFonts w:ascii="David" w:eastAsia="Calibri" w:hAnsi="David" w:cs="David"/>
          <w:sz w:val="24"/>
          <w:szCs w:val="24"/>
        </w:rPr>
      </w:pPr>
      <w:r w:rsidRPr="00973A17">
        <w:rPr>
          <w:rFonts w:ascii="David" w:eastAsia="Calibri" w:hAnsi="David" w:cs="David" w:hint="cs"/>
          <w:b/>
          <w:bCs/>
          <w:sz w:val="24"/>
          <w:szCs w:val="24"/>
          <w:u w:val="single"/>
          <w:rtl/>
        </w:rPr>
        <w:t>איך פותרים התנגשויות</w:t>
      </w:r>
      <w:r w:rsidRPr="00973A17">
        <w:rPr>
          <w:rFonts w:ascii="David" w:eastAsia="Calibri" w:hAnsi="David" w:cs="David" w:hint="cs"/>
          <w:sz w:val="24"/>
          <w:szCs w:val="24"/>
          <w:rtl/>
        </w:rPr>
        <w:t>?</w:t>
      </w:r>
    </w:p>
    <w:p w14:paraId="0B463ACB" w14:textId="77777777" w:rsidR="00447920" w:rsidRPr="0023046F" w:rsidRDefault="00447920" w:rsidP="0023046F">
      <w:pPr>
        <w:spacing w:after="0" w:line="360" w:lineRule="auto"/>
        <w:jc w:val="both"/>
        <w:rPr>
          <w:rFonts w:cs="David"/>
          <w:sz w:val="24"/>
          <w:szCs w:val="24"/>
          <w:u w:val="single"/>
          <w:rtl/>
        </w:rPr>
      </w:pPr>
      <w:r>
        <w:rPr>
          <w:rFonts w:ascii="David" w:hAnsi="David" w:cs="David" w:hint="cs"/>
          <w:sz w:val="24"/>
          <w:szCs w:val="24"/>
          <w:rtl/>
        </w:rPr>
        <w:t xml:space="preserve">קיימת </w:t>
      </w:r>
      <w:r w:rsidRPr="00447920">
        <w:rPr>
          <w:rFonts w:ascii="David" w:hAnsi="David" w:cs="David" w:hint="cs"/>
          <w:b/>
          <w:bCs/>
          <w:sz w:val="24"/>
          <w:szCs w:val="24"/>
          <w:rtl/>
        </w:rPr>
        <w:t>סתירה בין עמדת המשב"ל לעמדת המדינות</w:t>
      </w:r>
      <w:r>
        <w:rPr>
          <w:rFonts w:ascii="David" w:hAnsi="David" w:cs="David" w:hint="cs"/>
          <w:sz w:val="24"/>
          <w:szCs w:val="24"/>
          <w:rtl/>
        </w:rPr>
        <w:t xml:space="preserve">, כאשר כל מערכת חייבת לטעון לעליונות כדי לא לאבד את סמכויותיה. </w:t>
      </w:r>
      <w:r w:rsidR="0023046F">
        <w:rPr>
          <w:rFonts w:ascii="David" w:hAnsi="David" w:cs="David" w:hint="cs"/>
          <w:sz w:val="24"/>
          <w:szCs w:val="24"/>
          <w:rtl/>
        </w:rPr>
        <w:t>לכל מערכת שרוצה שיקשיבו לה ישנו טיעון ערכי:</w:t>
      </w:r>
    </w:p>
    <w:p w14:paraId="204A4694" w14:textId="77777777" w:rsidR="0023046F" w:rsidRPr="0023046F" w:rsidRDefault="0023046F" w:rsidP="004810B3">
      <w:pPr>
        <w:pStyle w:val="a3"/>
        <w:numPr>
          <w:ilvl w:val="0"/>
          <w:numId w:val="46"/>
        </w:numPr>
        <w:spacing w:after="0" w:line="360" w:lineRule="auto"/>
        <w:jc w:val="both"/>
        <w:rPr>
          <w:rFonts w:cs="David"/>
          <w:sz w:val="24"/>
          <w:szCs w:val="24"/>
          <w:u w:val="single"/>
        </w:rPr>
      </w:pPr>
      <w:r>
        <w:rPr>
          <w:rFonts w:cs="David" w:hint="cs"/>
          <w:sz w:val="24"/>
          <w:szCs w:val="24"/>
          <w:u w:val="single"/>
          <w:rtl/>
        </w:rPr>
        <w:t>טיעוני המשפט המדינתי</w:t>
      </w:r>
      <w:r>
        <w:rPr>
          <w:rFonts w:cs="David" w:hint="cs"/>
          <w:sz w:val="24"/>
          <w:szCs w:val="24"/>
          <w:rtl/>
        </w:rPr>
        <w:t>:</w:t>
      </w:r>
    </w:p>
    <w:p w14:paraId="5C826485" w14:textId="77777777" w:rsidR="0023046F" w:rsidRPr="0023046F" w:rsidRDefault="0023046F" w:rsidP="004810B3">
      <w:pPr>
        <w:pStyle w:val="a3"/>
        <w:numPr>
          <w:ilvl w:val="0"/>
          <w:numId w:val="47"/>
        </w:numPr>
        <w:spacing w:after="0" w:line="360" w:lineRule="auto"/>
        <w:jc w:val="both"/>
        <w:rPr>
          <w:rFonts w:cs="David"/>
          <w:sz w:val="24"/>
          <w:szCs w:val="24"/>
          <w:u w:val="single"/>
        </w:rPr>
      </w:pPr>
      <w:r>
        <w:rPr>
          <w:rFonts w:cs="David" w:hint="cs"/>
          <w:sz w:val="24"/>
          <w:szCs w:val="24"/>
          <w:u w:val="single"/>
          <w:rtl/>
        </w:rPr>
        <w:t>טיעון תרבותי</w:t>
      </w:r>
      <w:r>
        <w:rPr>
          <w:rFonts w:cs="David" w:hint="cs"/>
          <w:sz w:val="24"/>
          <w:szCs w:val="24"/>
          <w:rtl/>
        </w:rPr>
        <w:t xml:space="preserve"> - הגדרה עצמית, שיקוף ערכים מקומיים.</w:t>
      </w:r>
    </w:p>
    <w:p w14:paraId="11572A78" w14:textId="77777777" w:rsidR="0023046F" w:rsidRDefault="0023046F" w:rsidP="004810B3">
      <w:pPr>
        <w:pStyle w:val="a3"/>
        <w:numPr>
          <w:ilvl w:val="0"/>
          <w:numId w:val="47"/>
        </w:numPr>
        <w:spacing w:after="0" w:line="360" w:lineRule="auto"/>
        <w:jc w:val="both"/>
        <w:rPr>
          <w:rFonts w:cs="David"/>
          <w:sz w:val="24"/>
          <w:szCs w:val="24"/>
          <w:u w:val="single"/>
        </w:rPr>
      </w:pPr>
      <w:r>
        <w:rPr>
          <w:rFonts w:cs="David" w:hint="cs"/>
          <w:sz w:val="24"/>
          <w:szCs w:val="24"/>
          <w:u w:val="single"/>
          <w:rtl/>
        </w:rPr>
        <w:t>טיעון דמוקרטי</w:t>
      </w:r>
      <w:r w:rsidRPr="0023046F">
        <w:rPr>
          <w:rFonts w:cs="David" w:hint="cs"/>
          <w:sz w:val="24"/>
          <w:szCs w:val="24"/>
          <w:rtl/>
        </w:rPr>
        <w:t>.</w:t>
      </w:r>
    </w:p>
    <w:p w14:paraId="58050380" w14:textId="77777777" w:rsidR="0023046F" w:rsidRPr="0023046F" w:rsidRDefault="0023046F" w:rsidP="004810B3">
      <w:pPr>
        <w:pStyle w:val="a3"/>
        <w:numPr>
          <w:ilvl w:val="0"/>
          <w:numId w:val="46"/>
        </w:numPr>
        <w:spacing w:after="0" w:line="360" w:lineRule="auto"/>
        <w:jc w:val="both"/>
        <w:rPr>
          <w:rFonts w:cs="David"/>
          <w:sz w:val="24"/>
          <w:szCs w:val="24"/>
          <w:u w:val="single"/>
        </w:rPr>
      </w:pPr>
      <w:r>
        <w:rPr>
          <w:rFonts w:cs="David" w:hint="cs"/>
          <w:sz w:val="24"/>
          <w:szCs w:val="24"/>
          <w:u w:val="single"/>
          <w:rtl/>
        </w:rPr>
        <w:t>טיעוני המשב"ל</w:t>
      </w:r>
      <w:r>
        <w:rPr>
          <w:rFonts w:cs="David" w:hint="cs"/>
          <w:sz w:val="24"/>
          <w:szCs w:val="24"/>
          <w:rtl/>
        </w:rPr>
        <w:t xml:space="preserve"> :</w:t>
      </w:r>
    </w:p>
    <w:p w14:paraId="53643165" w14:textId="77777777" w:rsidR="0023046F" w:rsidRDefault="0023046F" w:rsidP="004810B3">
      <w:pPr>
        <w:pStyle w:val="a3"/>
        <w:numPr>
          <w:ilvl w:val="0"/>
          <w:numId w:val="48"/>
        </w:numPr>
        <w:spacing w:after="0" w:line="360" w:lineRule="auto"/>
        <w:jc w:val="both"/>
        <w:rPr>
          <w:rFonts w:cs="David"/>
          <w:sz w:val="24"/>
          <w:szCs w:val="24"/>
          <w:u w:val="single"/>
        </w:rPr>
      </w:pPr>
      <w:r>
        <w:rPr>
          <w:rFonts w:cs="David" w:hint="cs"/>
          <w:sz w:val="24"/>
          <w:szCs w:val="24"/>
          <w:u w:val="single"/>
          <w:rtl/>
        </w:rPr>
        <w:t>טיעון פרקטי</w:t>
      </w:r>
      <w:r>
        <w:rPr>
          <w:rFonts w:cs="David" w:hint="cs"/>
          <w:sz w:val="24"/>
          <w:szCs w:val="24"/>
          <w:rtl/>
        </w:rPr>
        <w:t xml:space="preserve"> - </w:t>
      </w:r>
      <w:r w:rsidRPr="0023046F">
        <w:rPr>
          <w:rFonts w:cs="David" w:hint="cs"/>
          <w:sz w:val="24"/>
          <w:szCs w:val="24"/>
          <w:rtl/>
        </w:rPr>
        <w:t>בעידן הגלובליזציה יש צורך להסדיר אינטראקציה בין מדינות.</w:t>
      </w:r>
    </w:p>
    <w:p w14:paraId="45C7DF1C" w14:textId="77777777" w:rsidR="0023046F" w:rsidRPr="0023046F" w:rsidRDefault="0023046F" w:rsidP="004810B3">
      <w:pPr>
        <w:pStyle w:val="a3"/>
        <w:numPr>
          <w:ilvl w:val="0"/>
          <w:numId w:val="48"/>
        </w:numPr>
        <w:spacing w:line="360" w:lineRule="auto"/>
        <w:rPr>
          <w:rFonts w:ascii="David" w:hAnsi="David" w:cs="David"/>
          <w:sz w:val="24"/>
          <w:szCs w:val="24"/>
        </w:rPr>
      </w:pPr>
      <w:r>
        <w:rPr>
          <w:rFonts w:cs="David" w:hint="cs"/>
          <w:sz w:val="24"/>
          <w:szCs w:val="24"/>
          <w:u w:val="single"/>
          <w:rtl/>
        </w:rPr>
        <w:t>טיעון מוסרי</w:t>
      </w:r>
      <w:r w:rsidRPr="0023046F">
        <w:rPr>
          <w:rFonts w:cs="David" w:hint="cs"/>
          <w:sz w:val="24"/>
          <w:szCs w:val="24"/>
          <w:rtl/>
        </w:rPr>
        <w:t xml:space="preserve"> - המשב"ל מסדיר נורמות מוסריות כמו זכויות אדם</w:t>
      </w:r>
      <w:r w:rsidRPr="0023046F">
        <w:rPr>
          <w:rFonts w:ascii="David" w:hAnsi="David" w:cs="David" w:hint="cs"/>
          <w:sz w:val="24"/>
          <w:szCs w:val="24"/>
          <w:rtl/>
        </w:rPr>
        <w:t xml:space="preserve">. </w:t>
      </w:r>
    </w:p>
    <w:p w14:paraId="1FC712D6" w14:textId="77777777" w:rsidR="0023046F" w:rsidRPr="0023046F" w:rsidRDefault="0023046F" w:rsidP="0023046F">
      <w:pPr>
        <w:spacing w:line="360" w:lineRule="auto"/>
        <w:rPr>
          <w:rFonts w:ascii="David" w:hAnsi="David" w:cs="David"/>
          <w:sz w:val="24"/>
          <w:szCs w:val="24"/>
          <w:rtl/>
        </w:rPr>
      </w:pPr>
      <w:r w:rsidRPr="0023046F">
        <w:rPr>
          <w:rFonts w:ascii="David" w:hAnsi="David" w:cs="David" w:hint="cs"/>
          <w:sz w:val="24"/>
          <w:szCs w:val="24"/>
          <w:u w:val="single"/>
          <w:rtl/>
        </w:rPr>
        <w:t>מי צודק</w:t>
      </w:r>
      <w:r>
        <w:rPr>
          <w:rFonts w:ascii="David" w:hAnsi="David" w:cs="David" w:hint="cs"/>
          <w:sz w:val="24"/>
          <w:szCs w:val="24"/>
          <w:rtl/>
        </w:rPr>
        <w:t xml:space="preserve">? הבעייתיות היא כל מערכת </w:t>
      </w:r>
      <w:r w:rsidRPr="0023046F">
        <w:rPr>
          <w:rFonts w:ascii="David" w:hAnsi="David" w:cs="David" w:hint="cs"/>
          <w:b/>
          <w:bCs/>
          <w:sz w:val="24"/>
          <w:szCs w:val="24"/>
          <w:rtl/>
        </w:rPr>
        <w:t>דורשת ציות מוחלט</w:t>
      </w:r>
      <w:r>
        <w:rPr>
          <w:rFonts w:ascii="David" w:hAnsi="David" w:cs="David" w:hint="cs"/>
          <w:sz w:val="24"/>
          <w:szCs w:val="24"/>
          <w:rtl/>
        </w:rPr>
        <w:t xml:space="preserve">, זה </w:t>
      </w:r>
      <w:r w:rsidRPr="0023046F">
        <w:rPr>
          <w:rFonts w:ascii="David" w:hAnsi="David" w:cs="David" w:hint="cs"/>
          <w:b/>
          <w:bCs/>
          <w:sz w:val="24"/>
          <w:szCs w:val="24"/>
          <w:rtl/>
        </w:rPr>
        <w:t>לא תלוי סיטואציה</w:t>
      </w:r>
      <w:r>
        <w:rPr>
          <w:rFonts w:ascii="David" w:hAnsi="David" w:cs="David" w:hint="cs"/>
          <w:sz w:val="24"/>
          <w:szCs w:val="24"/>
          <w:rtl/>
        </w:rPr>
        <w:t xml:space="preserve">. </w:t>
      </w:r>
    </w:p>
    <w:p w14:paraId="332A512B" w14:textId="77777777" w:rsidR="00321205" w:rsidRPr="00A654B0" w:rsidRDefault="0023046F" w:rsidP="00A654B0">
      <w:pPr>
        <w:spacing w:after="0" w:line="360" w:lineRule="auto"/>
        <w:jc w:val="both"/>
        <w:rPr>
          <w:rFonts w:ascii="David" w:hAnsi="David" w:cs="David"/>
          <w:sz w:val="24"/>
          <w:szCs w:val="24"/>
          <w:rtl/>
        </w:rPr>
      </w:pPr>
      <w:r w:rsidRPr="0023046F">
        <w:rPr>
          <w:rFonts w:cs="David" w:hint="cs"/>
          <w:sz w:val="24"/>
          <w:szCs w:val="24"/>
          <w:u w:val="single"/>
          <w:rtl/>
        </w:rPr>
        <w:t>מה עושים בסתירה</w:t>
      </w:r>
      <w:r>
        <w:rPr>
          <w:rFonts w:cs="David" w:hint="cs"/>
          <w:sz w:val="24"/>
          <w:szCs w:val="24"/>
          <w:rtl/>
        </w:rPr>
        <w:t xml:space="preserve">? </w:t>
      </w:r>
      <w:r w:rsidR="00321205">
        <w:rPr>
          <w:rFonts w:cs="David" w:hint="cs"/>
          <w:sz w:val="24"/>
          <w:szCs w:val="24"/>
          <w:rtl/>
        </w:rPr>
        <w:t xml:space="preserve">כל מערכת תצהיר על עליונותה. עולה השאלה מה קורה </w:t>
      </w:r>
      <w:r w:rsidR="00321205" w:rsidRPr="00A654B0">
        <w:rPr>
          <w:rFonts w:ascii="David" w:hAnsi="David" w:cs="David" w:hint="cs"/>
          <w:sz w:val="24"/>
          <w:szCs w:val="24"/>
          <w:rtl/>
        </w:rPr>
        <w:t>בהתנגשות?</w:t>
      </w:r>
    </w:p>
    <w:p w14:paraId="7978A5A6" w14:textId="77777777" w:rsidR="00A12802" w:rsidRPr="00A654B0" w:rsidRDefault="00A12802" w:rsidP="004810B3">
      <w:pPr>
        <w:pStyle w:val="a3"/>
        <w:numPr>
          <w:ilvl w:val="0"/>
          <w:numId w:val="49"/>
        </w:numPr>
        <w:spacing w:after="0" w:line="360" w:lineRule="auto"/>
        <w:jc w:val="both"/>
        <w:rPr>
          <w:rFonts w:cs="David"/>
          <w:sz w:val="24"/>
          <w:szCs w:val="24"/>
          <w:u w:val="single"/>
        </w:rPr>
      </w:pPr>
      <w:r w:rsidRPr="00A654B0">
        <w:rPr>
          <w:rFonts w:ascii="David" w:hAnsi="David" w:cs="David" w:hint="cs"/>
          <w:sz w:val="24"/>
          <w:szCs w:val="24"/>
          <w:u w:val="single"/>
          <w:rtl/>
        </w:rPr>
        <w:t>ע</w:t>
      </w:r>
      <w:r w:rsidRPr="00A654B0">
        <w:rPr>
          <w:rFonts w:cs="David" w:hint="cs"/>
          <w:sz w:val="24"/>
          <w:szCs w:val="24"/>
          <w:u w:val="single"/>
          <w:rtl/>
        </w:rPr>
        <w:t>ימות</w:t>
      </w:r>
      <w:r w:rsidRPr="00A654B0">
        <w:rPr>
          <w:rFonts w:cs="David" w:hint="cs"/>
          <w:sz w:val="24"/>
          <w:szCs w:val="24"/>
          <w:rtl/>
        </w:rPr>
        <w:t xml:space="preserve"> </w:t>
      </w:r>
      <w:r w:rsidR="003300B4" w:rsidRPr="00A654B0">
        <w:rPr>
          <w:rFonts w:cs="David" w:hint="cs"/>
          <w:sz w:val="24"/>
          <w:szCs w:val="24"/>
          <w:rtl/>
        </w:rPr>
        <w:t xml:space="preserve">- </w:t>
      </w:r>
      <w:r w:rsidRPr="00A654B0">
        <w:rPr>
          <w:rFonts w:cs="David" w:hint="cs"/>
          <w:sz w:val="24"/>
          <w:szCs w:val="24"/>
          <w:rtl/>
        </w:rPr>
        <w:t xml:space="preserve">כל מערכת מצהירה על עליונותה ומענישה את מי שמפר את הדין שלה. </w:t>
      </w:r>
      <w:r w:rsidR="003300B4" w:rsidRPr="00A654B0">
        <w:rPr>
          <w:rFonts w:cs="David" w:hint="cs"/>
          <w:sz w:val="24"/>
          <w:szCs w:val="24"/>
          <w:rtl/>
        </w:rPr>
        <w:t xml:space="preserve">הבעייתיות היא כי הצורך לבחור יביא להפסד תומכים ל2 המערכות. </w:t>
      </w:r>
    </w:p>
    <w:p w14:paraId="2477D900" w14:textId="77777777" w:rsidR="00A12802" w:rsidRPr="003300B4" w:rsidRDefault="00A12802" w:rsidP="004810B3">
      <w:pPr>
        <w:pStyle w:val="a3"/>
        <w:numPr>
          <w:ilvl w:val="0"/>
          <w:numId w:val="49"/>
        </w:numPr>
        <w:tabs>
          <w:tab w:val="left" w:pos="5471"/>
        </w:tabs>
        <w:spacing w:line="360" w:lineRule="auto"/>
        <w:jc w:val="both"/>
        <w:rPr>
          <w:rFonts w:cs="David"/>
          <w:sz w:val="24"/>
          <w:szCs w:val="24"/>
          <w:u w:val="single"/>
        </w:rPr>
      </w:pPr>
      <w:r w:rsidRPr="003300B4">
        <w:rPr>
          <w:rFonts w:cs="David" w:hint="cs"/>
          <w:sz w:val="24"/>
          <w:szCs w:val="24"/>
          <w:u w:val="single"/>
          <w:rtl/>
        </w:rPr>
        <w:t>פשרה</w:t>
      </w:r>
      <w:r w:rsidRPr="003300B4">
        <w:rPr>
          <w:rFonts w:cs="David" w:hint="cs"/>
          <w:sz w:val="24"/>
          <w:szCs w:val="24"/>
          <w:rtl/>
        </w:rPr>
        <w:t xml:space="preserve"> </w:t>
      </w:r>
      <w:r w:rsidR="003300B4">
        <w:rPr>
          <w:rFonts w:cs="David" w:hint="cs"/>
          <w:sz w:val="24"/>
          <w:szCs w:val="24"/>
          <w:rtl/>
        </w:rPr>
        <w:t>- מנגנונים להקטנת חיכוך, למנגנון זה 3 רכיבים:</w:t>
      </w:r>
    </w:p>
    <w:p w14:paraId="24CCAD0B" w14:textId="77777777" w:rsidR="003300B4" w:rsidRDefault="00A12802" w:rsidP="004810B3">
      <w:pPr>
        <w:pStyle w:val="a3"/>
        <w:numPr>
          <w:ilvl w:val="0"/>
          <w:numId w:val="50"/>
        </w:numPr>
        <w:tabs>
          <w:tab w:val="left" w:pos="5471"/>
        </w:tabs>
        <w:spacing w:after="0" w:line="360" w:lineRule="auto"/>
        <w:jc w:val="both"/>
        <w:rPr>
          <w:rFonts w:cs="David"/>
          <w:sz w:val="24"/>
          <w:szCs w:val="24"/>
        </w:rPr>
      </w:pPr>
      <w:r w:rsidRPr="003300B4">
        <w:rPr>
          <w:rFonts w:cs="David" w:hint="cs"/>
          <w:sz w:val="24"/>
          <w:szCs w:val="24"/>
          <w:u w:val="single"/>
          <w:rtl/>
        </w:rPr>
        <w:t>הצהרה</w:t>
      </w:r>
      <w:r w:rsidR="003300B4">
        <w:rPr>
          <w:rFonts w:cs="David" w:hint="cs"/>
          <w:sz w:val="24"/>
          <w:szCs w:val="24"/>
          <w:rtl/>
        </w:rPr>
        <w:t xml:space="preserve"> </w:t>
      </w:r>
      <w:r w:rsidRPr="003300B4">
        <w:rPr>
          <w:rFonts w:cs="David" w:hint="cs"/>
          <w:sz w:val="24"/>
          <w:szCs w:val="24"/>
          <w:rtl/>
        </w:rPr>
        <w:t xml:space="preserve">- כל מערכת משפט מצהירה באופן מפורש שהיא עליונה למערכת המשפט השנייה. </w:t>
      </w:r>
    </w:p>
    <w:p w14:paraId="5B1742E1" w14:textId="77777777" w:rsidR="003300B4" w:rsidRDefault="00A12802" w:rsidP="004810B3">
      <w:pPr>
        <w:pStyle w:val="a3"/>
        <w:numPr>
          <w:ilvl w:val="0"/>
          <w:numId w:val="50"/>
        </w:numPr>
        <w:tabs>
          <w:tab w:val="left" w:pos="5471"/>
        </w:tabs>
        <w:spacing w:after="0" w:line="360" w:lineRule="auto"/>
        <w:jc w:val="both"/>
        <w:rPr>
          <w:rFonts w:cs="David"/>
          <w:sz w:val="24"/>
          <w:szCs w:val="24"/>
        </w:rPr>
      </w:pPr>
      <w:r w:rsidRPr="003300B4">
        <w:rPr>
          <w:rFonts w:cs="David" w:hint="cs"/>
          <w:sz w:val="24"/>
          <w:szCs w:val="24"/>
          <w:u w:val="single"/>
          <w:rtl/>
        </w:rPr>
        <w:t>הכרה בתחולה</w:t>
      </w:r>
      <w:r w:rsidR="003300B4">
        <w:rPr>
          <w:rFonts w:cs="David" w:hint="cs"/>
          <w:b/>
          <w:bCs/>
          <w:sz w:val="24"/>
          <w:szCs w:val="24"/>
          <w:rtl/>
        </w:rPr>
        <w:t xml:space="preserve"> </w:t>
      </w:r>
      <w:r w:rsidRPr="003300B4">
        <w:rPr>
          <w:rFonts w:cs="David" w:hint="cs"/>
          <w:sz w:val="24"/>
          <w:szCs w:val="24"/>
          <w:rtl/>
        </w:rPr>
        <w:t xml:space="preserve">- </w:t>
      </w:r>
      <w:r w:rsidR="003300B4">
        <w:rPr>
          <w:rFonts w:cs="David" w:hint="cs"/>
          <w:sz w:val="24"/>
          <w:szCs w:val="24"/>
          <w:rtl/>
        </w:rPr>
        <w:t>אימוץ מנגנון שנותן השפעה לנורמות המערכת השנייה</w:t>
      </w:r>
      <w:r w:rsidRPr="003300B4">
        <w:rPr>
          <w:rFonts w:cs="David" w:hint="cs"/>
          <w:sz w:val="24"/>
          <w:szCs w:val="24"/>
          <w:rtl/>
        </w:rPr>
        <w:t xml:space="preserve">. </w:t>
      </w:r>
    </w:p>
    <w:p w14:paraId="266DA14F" w14:textId="77777777" w:rsidR="003300B4" w:rsidRPr="003300B4" w:rsidRDefault="003300B4" w:rsidP="004810B3">
      <w:pPr>
        <w:pStyle w:val="a3"/>
        <w:numPr>
          <w:ilvl w:val="0"/>
          <w:numId w:val="50"/>
        </w:numPr>
        <w:spacing w:line="360" w:lineRule="auto"/>
        <w:rPr>
          <w:rFonts w:ascii="David" w:hAnsi="David" w:cs="David"/>
          <w:b/>
          <w:bCs/>
          <w:sz w:val="24"/>
          <w:szCs w:val="24"/>
        </w:rPr>
      </w:pPr>
      <w:r w:rsidRPr="003300B4">
        <w:rPr>
          <w:rFonts w:cs="David" w:hint="cs"/>
          <w:sz w:val="24"/>
          <w:szCs w:val="24"/>
          <w:u w:val="single"/>
          <w:rtl/>
        </w:rPr>
        <w:t xml:space="preserve">השפעה </w:t>
      </w:r>
      <w:r w:rsidR="00A12802" w:rsidRPr="003300B4">
        <w:rPr>
          <w:rFonts w:cs="David" w:hint="cs"/>
          <w:sz w:val="24"/>
          <w:szCs w:val="24"/>
          <w:u w:val="single"/>
          <w:rtl/>
        </w:rPr>
        <w:t>מוגבלת</w:t>
      </w:r>
      <w:r w:rsidRPr="003300B4">
        <w:rPr>
          <w:rFonts w:cs="David" w:hint="cs"/>
          <w:sz w:val="24"/>
          <w:szCs w:val="24"/>
          <w:rtl/>
        </w:rPr>
        <w:t xml:space="preserve"> </w:t>
      </w:r>
      <w:r w:rsidR="00A12802" w:rsidRPr="003300B4">
        <w:rPr>
          <w:rFonts w:cs="David" w:hint="cs"/>
          <w:sz w:val="24"/>
          <w:szCs w:val="24"/>
          <w:rtl/>
        </w:rPr>
        <w:t xml:space="preserve">- </w:t>
      </w:r>
      <w:r w:rsidRPr="003300B4">
        <w:rPr>
          <w:rFonts w:cs="David" w:hint="cs"/>
          <w:sz w:val="24"/>
          <w:szCs w:val="24"/>
          <w:rtl/>
        </w:rPr>
        <w:t>ההשפעה שניתנת היא מוגבלת ומלווה בהצהרה כי דין המערכת המתפשרת הוא שנותן כוח</w:t>
      </w:r>
      <w:r>
        <w:rPr>
          <w:rFonts w:ascii="David" w:hAnsi="David" w:cs="David" w:hint="cs"/>
          <w:sz w:val="24"/>
          <w:szCs w:val="24"/>
          <w:rtl/>
        </w:rPr>
        <w:t>.</w:t>
      </w:r>
      <w:r w:rsidRPr="003300B4">
        <w:rPr>
          <w:rFonts w:ascii="David" w:hAnsi="David" w:cs="David" w:hint="cs"/>
          <w:b/>
          <w:bCs/>
          <w:i/>
          <w:iCs/>
          <w:sz w:val="24"/>
          <w:szCs w:val="24"/>
          <w:rtl/>
        </w:rPr>
        <w:t xml:space="preserve"> </w:t>
      </w:r>
      <w:r w:rsidR="00A12802" w:rsidRPr="003300B4">
        <w:rPr>
          <w:rFonts w:ascii="David" w:hAnsi="David" w:cs="David" w:hint="cs"/>
          <w:b/>
          <w:bCs/>
          <w:sz w:val="24"/>
          <w:szCs w:val="24"/>
          <w:rtl/>
        </w:rPr>
        <w:t xml:space="preserve">  </w:t>
      </w:r>
    </w:p>
    <w:p w14:paraId="56D218EF" w14:textId="6F22A6F3" w:rsidR="003300B4" w:rsidRPr="003300B4" w:rsidRDefault="003300B4" w:rsidP="003300B4">
      <w:pPr>
        <w:spacing w:line="360" w:lineRule="auto"/>
        <w:jc w:val="both"/>
        <w:rPr>
          <w:rFonts w:ascii="David" w:hAnsi="David" w:cs="David"/>
          <w:sz w:val="24"/>
          <w:szCs w:val="24"/>
        </w:rPr>
      </w:pPr>
      <w:r w:rsidRPr="003300B4">
        <w:rPr>
          <w:rFonts w:ascii="David" w:hAnsi="David" w:cs="David" w:hint="cs"/>
          <w:sz w:val="24"/>
          <w:szCs w:val="24"/>
          <w:u w:val="single"/>
          <w:rtl/>
        </w:rPr>
        <w:t>הסיפור האמריקאי</w:t>
      </w:r>
      <w:r w:rsidRPr="003300B4">
        <w:rPr>
          <w:rFonts w:ascii="David" w:hAnsi="David" w:cs="David" w:hint="cs"/>
          <w:sz w:val="24"/>
          <w:szCs w:val="24"/>
          <w:rtl/>
        </w:rPr>
        <w:t xml:space="preserve"> - </w:t>
      </w:r>
      <w:r w:rsidRPr="003300B4">
        <w:rPr>
          <w:rFonts w:ascii="David" w:hAnsi="David" w:cs="David" w:hint="cs"/>
          <w:b/>
          <w:bCs/>
          <w:sz w:val="24"/>
          <w:szCs w:val="24"/>
          <w:rtl/>
        </w:rPr>
        <w:t>שנות ה90</w:t>
      </w:r>
      <w:r>
        <w:rPr>
          <w:rFonts w:ascii="David" w:hAnsi="David" w:cs="David" w:hint="cs"/>
          <w:sz w:val="24"/>
          <w:szCs w:val="24"/>
          <w:rtl/>
        </w:rPr>
        <w:t xml:space="preserve"> - תמיכה בעמדת הפשרה. </w:t>
      </w:r>
      <w:r w:rsidRPr="003300B4">
        <w:rPr>
          <w:rFonts w:ascii="David" w:hAnsi="David" w:cs="David" w:hint="cs"/>
          <w:b/>
          <w:bCs/>
          <w:sz w:val="24"/>
          <w:szCs w:val="24"/>
          <w:rtl/>
        </w:rPr>
        <w:t>אירועי 11.9</w:t>
      </w:r>
      <w:r>
        <w:rPr>
          <w:rFonts w:ascii="David" w:hAnsi="David" w:cs="David" w:hint="cs"/>
          <w:sz w:val="24"/>
          <w:szCs w:val="24"/>
          <w:rtl/>
        </w:rPr>
        <w:t xml:space="preserve"> -</w:t>
      </w:r>
      <w:r w:rsidR="006D205B">
        <w:rPr>
          <w:rFonts w:ascii="David" w:hAnsi="David" w:cs="David" w:hint="cs"/>
          <w:sz w:val="24"/>
          <w:szCs w:val="24"/>
          <w:rtl/>
        </w:rPr>
        <w:t xml:space="preserve"> </w:t>
      </w:r>
      <w:r>
        <w:rPr>
          <w:rFonts w:ascii="David" w:hAnsi="David" w:cs="David" w:hint="cs"/>
          <w:sz w:val="24"/>
          <w:szCs w:val="24"/>
          <w:rtl/>
        </w:rPr>
        <w:t xml:space="preserve">התכנסות להתגוננות, עמדת העימות. הממשל מבין כי המשב"ל ימנע ממנו לנקוט בצעדים שרצה ולכן טוען כי המשפט המדינתי גובר. </w:t>
      </w:r>
      <w:r w:rsidRPr="003300B4">
        <w:rPr>
          <w:rFonts w:ascii="David" w:hAnsi="David" w:cs="David" w:hint="cs"/>
          <w:b/>
          <w:bCs/>
          <w:sz w:val="24"/>
          <w:szCs w:val="24"/>
          <w:rtl/>
        </w:rPr>
        <w:t>ממשלות בוש ואובמה</w:t>
      </w:r>
      <w:r>
        <w:rPr>
          <w:rFonts w:ascii="David" w:hAnsi="David" w:cs="David" w:hint="cs"/>
          <w:sz w:val="24"/>
          <w:szCs w:val="24"/>
          <w:rtl/>
        </w:rPr>
        <w:t xml:space="preserve"> - עלייה מחדש של עמדת הפשרה בשל מחירים שמשלמת ארה"ב על מדיניות העימות. </w:t>
      </w:r>
      <w:r w:rsidRPr="003300B4">
        <w:rPr>
          <w:rFonts w:ascii="David" w:hAnsi="David" w:cs="David" w:hint="cs"/>
          <w:b/>
          <w:bCs/>
          <w:sz w:val="24"/>
          <w:szCs w:val="24"/>
          <w:rtl/>
        </w:rPr>
        <w:t>ממשל טראמפ</w:t>
      </w:r>
      <w:r>
        <w:rPr>
          <w:rFonts w:ascii="David" w:hAnsi="David" w:cs="David" w:hint="cs"/>
          <w:sz w:val="24"/>
          <w:szCs w:val="24"/>
          <w:rtl/>
        </w:rPr>
        <w:t xml:space="preserve"> - התחזקות עמדת העימות, פרישה ממגוון אמנות, סיכול מינוי שופטים בהאג ועוד. </w:t>
      </w:r>
    </w:p>
    <w:p w14:paraId="55135C5E" w14:textId="54140D0F" w:rsidR="004C2938" w:rsidRPr="004C2938" w:rsidRDefault="004C2938" w:rsidP="00F85325">
      <w:pPr>
        <w:tabs>
          <w:tab w:val="left" w:pos="5471"/>
        </w:tabs>
        <w:spacing w:after="0" w:line="360" w:lineRule="auto"/>
        <w:jc w:val="both"/>
        <w:rPr>
          <w:rFonts w:cs="David"/>
          <w:sz w:val="24"/>
          <w:szCs w:val="24"/>
        </w:rPr>
      </w:pPr>
      <w:r w:rsidRPr="004C2938">
        <w:rPr>
          <w:rFonts w:cs="David" w:hint="cs"/>
          <w:sz w:val="24"/>
          <w:szCs w:val="24"/>
          <w:u w:val="single"/>
          <w:rtl/>
        </w:rPr>
        <w:t>הסיפור הישראלי (גדר ההפרדה)</w:t>
      </w:r>
      <w:r>
        <w:rPr>
          <w:rFonts w:cs="David" w:hint="cs"/>
          <w:sz w:val="24"/>
          <w:szCs w:val="24"/>
          <w:rtl/>
        </w:rPr>
        <w:t xml:space="preserve"> - האו"ם פונה ל</w:t>
      </w:r>
      <w:r>
        <w:rPr>
          <w:rFonts w:cs="David" w:hint="cs"/>
          <w:sz w:val="24"/>
          <w:szCs w:val="24"/>
        </w:rPr>
        <w:t xml:space="preserve"> </w:t>
      </w:r>
      <w:r w:rsidRPr="004C2938">
        <w:rPr>
          <w:rFonts w:ascii="David" w:hAnsi="David" w:cs="David"/>
          <w:sz w:val="24"/>
          <w:szCs w:val="24"/>
        </w:rPr>
        <w:t>ICJ</w:t>
      </w:r>
      <w:r>
        <w:rPr>
          <w:rFonts w:cs="David" w:hint="cs"/>
          <w:sz w:val="24"/>
          <w:szCs w:val="24"/>
          <w:rtl/>
        </w:rPr>
        <w:t>בנוגע לחוקיות גדר ההפרדה.</w:t>
      </w:r>
      <w:r w:rsidR="00293F1B">
        <w:rPr>
          <w:rFonts w:cs="David" w:hint="cs"/>
          <w:sz w:val="24"/>
          <w:szCs w:val="24"/>
          <w:rtl/>
        </w:rPr>
        <w:t xml:space="preserve"> ישראל אינה צד להליך ולכן לחוות הדעת אין תוקף משפטי. פסיקת </w:t>
      </w:r>
      <w:r w:rsidR="00293F1B" w:rsidRPr="00293F1B">
        <w:rPr>
          <w:rFonts w:ascii="David" w:hAnsi="David" w:cs="David"/>
          <w:sz w:val="24"/>
          <w:szCs w:val="24"/>
          <w:rtl/>
        </w:rPr>
        <w:t>ה</w:t>
      </w:r>
      <w:r w:rsidR="00293F1B" w:rsidRPr="00293F1B">
        <w:rPr>
          <w:rFonts w:ascii="David" w:hAnsi="David" w:cs="David"/>
          <w:sz w:val="24"/>
          <w:szCs w:val="24"/>
        </w:rPr>
        <w:t xml:space="preserve"> ICJ</w:t>
      </w:r>
      <w:r w:rsidR="00293F1B" w:rsidRPr="00293F1B">
        <w:rPr>
          <w:rFonts w:ascii="David" w:hAnsi="David" w:cs="David"/>
          <w:sz w:val="24"/>
          <w:szCs w:val="24"/>
          <w:rtl/>
        </w:rPr>
        <w:t xml:space="preserve"> קובעת</w:t>
      </w:r>
      <w:r w:rsidR="00293F1B">
        <w:rPr>
          <w:rFonts w:cs="David" w:hint="cs"/>
          <w:sz w:val="24"/>
          <w:szCs w:val="24"/>
          <w:rtl/>
        </w:rPr>
        <w:t xml:space="preserve"> כי גדר ההפרדה וההתנחלויות אינן חוקיות וכי הגדר מהווה הפרה של חוקי מלחמה. המשמעויות הפוטנציאליות הם חרם על ישראל, וסיכון חיילי צה"ל. </w:t>
      </w:r>
    </w:p>
    <w:p w14:paraId="62CB704B" w14:textId="341E440B" w:rsidR="00A654B0" w:rsidRPr="00A654B0" w:rsidRDefault="00293F1B" w:rsidP="00CC1196">
      <w:pPr>
        <w:spacing w:line="360" w:lineRule="auto"/>
        <w:jc w:val="both"/>
        <w:rPr>
          <w:rFonts w:ascii="David" w:hAnsi="David" w:cs="David"/>
          <w:sz w:val="24"/>
          <w:szCs w:val="24"/>
          <w:rtl/>
        </w:rPr>
      </w:pPr>
      <w:r>
        <w:rPr>
          <w:rFonts w:ascii="David" w:hAnsi="David" w:cs="David" w:hint="cs"/>
          <w:sz w:val="24"/>
          <w:szCs w:val="24"/>
          <w:shd w:val="clear" w:color="auto" w:fill="CCECFF"/>
          <w:rtl/>
        </w:rPr>
        <w:t xml:space="preserve">בג"ץ </w:t>
      </w:r>
      <w:r w:rsidR="00A12802" w:rsidRPr="004C2938">
        <w:rPr>
          <w:rFonts w:ascii="David" w:hAnsi="David" w:cs="David" w:hint="cs"/>
          <w:sz w:val="24"/>
          <w:szCs w:val="24"/>
          <w:shd w:val="clear" w:color="auto" w:fill="CCECFF"/>
          <w:rtl/>
        </w:rPr>
        <w:t>בית סוריק</w:t>
      </w:r>
      <w:r w:rsidR="004C2938">
        <w:rPr>
          <w:rFonts w:cs="David" w:hint="cs"/>
          <w:sz w:val="24"/>
          <w:szCs w:val="24"/>
          <w:rtl/>
        </w:rPr>
        <w:t xml:space="preserve"> -</w:t>
      </w:r>
      <w:r w:rsidR="007851C5" w:rsidRPr="007851C5">
        <w:rPr>
          <w:rFonts w:hint="cs"/>
          <w:rtl/>
        </w:rPr>
        <w:t xml:space="preserve"> </w:t>
      </w:r>
      <w:r w:rsidR="007851C5" w:rsidRPr="007851C5">
        <w:rPr>
          <w:rFonts w:cs="David" w:hint="cs"/>
          <w:sz w:val="24"/>
          <w:szCs w:val="24"/>
          <w:rtl/>
        </w:rPr>
        <w:t>עסק בתוואי גדר הביטחון לאחר החלטת ה</w:t>
      </w:r>
      <w:r w:rsidR="007851C5" w:rsidRPr="007851C5">
        <w:rPr>
          <w:rFonts w:ascii="David" w:hAnsi="David" w:cs="David"/>
          <w:sz w:val="24"/>
          <w:szCs w:val="24"/>
          <w:rtl/>
        </w:rPr>
        <w:t>-</w:t>
      </w:r>
      <w:r w:rsidR="007851C5" w:rsidRPr="007851C5">
        <w:rPr>
          <w:rFonts w:ascii="David" w:hAnsi="David" w:cs="David"/>
          <w:sz w:val="24"/>
          <w:szCs w:val="24"/>
        </w:rPr>
        <w:t>ICJ</w:t>
      </w:r>
      <w:r w:rsidR="007851C5" w:rsidRPr="007851C5">
        <w:rPr>
          <w:rFonts w:ascii="David" w:hAnsi="David" w:cs="David"/>
          <w:sz w:val="24"/>
          <w:szCs w:val="24"/>
          <w:rtl/>
        </w:rPr>
        <w:t xml:space="preserve"> בנושא</w:t>
      </w:r>
      <w:r w:rsidR="007851C5">
        <w:rPr>
          <w:rFonts w:cs="David" w:hint="cs"/>
          <w:sz w:val="24"/>
          <w:szCs w:val="24"/>
          <w:rtl/>
        </w:rPr>
        <w:t xml:space="preserve">. </w:t>
      </w:r>
      <w:r w:rsidR="007851C5" w:rsidRPr="007851C5">
        <w:rPr>
          <w:rFonts w:cs="David" w:hint="cs"/>
          <w:b/>
          <w:bCs/>
          <w:sz w:val="24"/>
          <w:szCs w:val="24"/>
          <w:rtl/>
        </w:rPr>
        <w:t>חשין</w:t>
      </w:r>
      <w:r w:rsidR="007851C5">
        <w:rPr>
          <w:rFonts w:cs="David" w:hint="cs"/>
          <w:sz w:val="24"/>
          <w:szCs w:val="24"/>
          <w:rtl/>
        </w:rPr>
        <w:t xml:space="preserve"> (מיעוט) - </w:t>
      </w:r>
      <w:r w:rsidR="007851C5" w:rsidRPr="007851C5">
        <w:rPr>
          <w:rFonts w:cs="David" w:hint="cs"/>
          <w:b/>
          <w:bCs/>
          <w:sz w:val="24"/>
          <w:szCs w:val="24"/>
          <w:rtl/>
        </w:rPr>
        <w:t xml:space="preserve">גישת </w:t>
      </w:r>
      <w:r w:rsidR="007851C5" w:rsidRPr="007851C5">
        <w:rPr>
          <w:rFonts w:ascii="David" w:hAnsi="David" w:cs="David"/>
          <w:b/>
          <w:bCs/>
          <w:sz w:val="24"/>
          <w:szCs w:val="24"/>
          <w:rtl/>
        </w:rPr>
        <w:t>העימות</w:t>
      </w:r>
      <w:r w:rsidR="007851C5" w:rsidRPr="007851C5">
        <w:rPr>
          <w:rFonts w:ascii="David" w:hAnsi="David" w:cs="David"/>
          <w:sz w:val="24"/>
          <w:szCs w:val="24"/>
          <w:rtl/>
        </w:rPr>
        <w:t>, ה</w:t>
      </w:r>
      <w:r w:rsidR="007851C5" w:rsidRPr="007851C5">
        <w:rPr>
          <w:rFonts w:ascii="David" w:hAnsi="David" w:cs="David"/>
          <w:sz w:val="24"/>
          <w:szCs w:val="24"/>
        </w:rPr>
        <w:t xml:space="preserve"> ICJ</w:t>
      </w:r>
      <w:r w:rsidR="007851C5" w:rsidRPr="007851C5">
        <w:rPr>
          <w:rFonts w:ascii="David" w:hAnsi="David" w:cs="David"/>
          <w:sz w:val="24"/>
          <w:szCs w:val="24"/>
          <w:rtl/>
        </w:rPr>
        <w:t xml:space="preserve"> התבסס</w:t>
      </w:r>
      <w:r w:rsidR="007851C5">
        <w:rPr>
          <w:rFonts w:cs="David" w:hint="cs"/>
          <w:sz w:val="24"/>
          <w:szCs w:val="24"/>
          <w:rtl/>
        </w:rPr>
        <w:t xml:space="preserve"> על תמונה חלקית ולכן החלטתו חסרת משקל. קבלת דעתו הייתה מהווה קריאה נגד ה</w:t>
      </w:r>
      <w:r w:rsidR="007851C5" w:rsidRPr="007851C5">
        <w:rPr>
          <w:rFonts w:ascii="David" w:hAnsi="David" w:cs="David" w:hint="cs"/>
          <w:sz w:val="24"/>
          <w:szCs w:val="24"/>
        </w:rPr>
        <w:t xml:space="preserve"> ICJ</w:t>
      </w:r>
      <w:r w:rsidR="007851C5">
        <w:rPr>
          <w:rFonts w:ascii="David" w:hAnsi="David" w:cs="David" w:hint="cs"/>
          <w:sz w:val="24"/>
          <w:szCs w:val="24"/>
          <w:rtl/>
        </w:rPr>
        <w:t xml:space="preserve">ופוגעת בישראל ברמה בינ"ל. </w:t>
      </w:r>
      <w:r w:rsidR="007851C5" w:rsidRPr="007851C5">
        <w:rPr>
          <w:rFonts w:cs="David" w:hint="cs"/>
          <w:b/>
          <w:bCs/>
          <w:sz w:val="24"/>
          <w:szCs w:val="24"/>
          <w:rtl/>
        </w:rPr>
        <w:t>ברק</w:t>
      </w:r>
      <w:r w:rsidR="007851C5" w:rsidRPr="007851C5">
        <w:rPr>
          <w:rFonts w:cs="David" w:hint="cs"/>
          <w:sz w:val="24"/>
          <w:szCs w:val="24"/>
          <w:rtl/>
        </w:rPr>
        <w:t xml:space="preserve"> (רוב) - </w:t>
      </w:r>
      <w:r w:rsidR="007851C5" w:rsidRPr="007851C5">
        <w:rPr>
          <w:rFonts w:cs="David" w:hint="cs"/>
          <w:b/>
          <w:bCs/>
          <w:sz w:val="24"/>
          <w:szCs w:val="24"/>
          <w:rtl/>
        </w:rPr>
        <w:t>גישת פשרה</w:t>
      </w:r>
      <w:r w:rsidR="007851C5" w:rsidRPr="007851C5">
        <w:rPr>
          <w:rFonts w:cs="David" w:hint="cs"/>
          <w:sz w:val="24"/>
          <w:szCs w:val="24"/>
          <w:rtl/>
        </w:rPr>
        <w:t>, אומר כי רק המק</w:t>
      </w:r>
      <w:r w:rsidR="00772FE5">
        <w:rPr>
          <w:rFonts w:cs="David" w:hint="cs"/>
          <w:sz w:val="24"/>
          <w:szCs w:val="24"/>
          <w:rtl/>
        </w:rPr>
        <w:t>רה הקונקרטי רלוונטי לדיון. קיבל</w:t>
      </w:r>
      <w:r w:rsidR="007851C5" w:rsidRPr="007851C5">
        <w:rPr>
          <w:rFonts w:cs="David" w:hint="cs"/>
          <w:sz w:val="24"/>
          <w:szCs w:val="24"/>
          <w:rtl/>
        </w:rPr>
        <w:t xml:space="preserve"> את עמדת ה</w:t>
      </w:r>
      <w:r w:rsidR="007851C5" w:rsidRPr="00003D0F">
        <w:rPr>
          <w:rFonts w:ascii="David" w:hAnsi="David" w:cs="David" w:hint="cs"/>
          <w:sz w:val="24"/>
          <w:szCs w:val="24"/>
        </w:rPr>
        <w:t xml:space="preserve"> ICJ</w:t>
      </w:r>
      <w:r w:rsidR="007851C5" w:rsidRPr="007851C5">
        <w:rPr>
          <w:rFonts w:cs="David" w:hint="cs"/>
          <w:sz w:val="24"/>
          <w:szCs w:val="24"/>
          <w:rtl/>
        </w:rPr>
        <w:t xml:space="preserve"> לפיה זה עניין של </w:t>
      </w:r>
      <w:r w:rsidR="00BD3A1D">
        <w:rPr>
          <w:rFonts w:cs="David" w:hint="cs"/>
          <w:sz w:val="24"/>
          <w:szCs w:val="24"/>
          <w:rtl/>
        </w:rPr>
        <w:t>מידתיות</w:t>
      </w:r>
      <w:r w:rsidR="007851C5" w:rsidRPr="007851C5">
        <w:rPr>
          <w:rFonts w:cs="David" w:hint="cs"/>
          <w:sz w:val="24"/>
          <w:szCs w:val="24"/>
          <w:rtl/>
        </w:rPr>
        <w:t xml:space="preserve"> אך אומר כי לשופטים הישראלים יותר מידע ולכן בג"ץ יבחן את המידתיות. </w:t>
      </w:r>
      <w:r w:rsidR="00003D0F">
        <w:rPr>
          <w:rFonts w:cs="David" w:hint="cs"/>
          <w:sz w:val="24"/>
          <w:szCs w:val="24"/>
          <w:rtl/>
        </w:rPr>
        <w:t xml:space="preserve">בעקבות הבג"ץ משתנה טוואי הגדר. לכן, טוואי הגדר עליו ניתנה ביקורת </w:t>
      </w:r>
      <w:r w:rsidR="00003D0F" w:rsidRPr="00003D0F">
        <w:rPr>
          <w:rFonts w:ascii="David" w:hAnsi="David" w:cs="David"/>
          <w:sz w:val="24"/>
          <w:szCs w:val="24"/>
          <w:rtl/>
        </w:rPr>
        <w:t>ה</w:t>
      </w:r>
      <w:r w:rsidR="00003D0F" w:rsidRPr="00003D0F">
        <w:rPr>
          <w:rFonts w:ascii="David" w:hAnsi="David" w:cs="David"/>
          <w:sz w:val="24"/>
          <w:szCs w:val="24"/>
        </w:rPr>
        <w:t xml:space="preserve"> ICJ</w:t>
      </w:r>
      <w:r w:rsidR="00003D0F">
        <w:rPr>
          <w:rFonts w:cs="David" w:hint="cs"/>
          <w:sz w:val="24"/>
          <w:szCs w:val="24"/>
          <w:rtl/>
        </w:rPr>
        <w:t xml:space="preserve">אינו רלוונטי. בכך מצא ברק דרך להגיע לפשרה. יוצא מסמך כי לאור שינוי הטוואי פסיקות </w:t>
      </w:r>
      <w:r w:rsidR="00003D0F" w:rsidRPr="00003D0F">
        <w:rPr>
          <w:rFonts w:ascii="David" w:hAnsi="David" w:cs="David"/>
          <w:sz w:val="24"/>
          <w:szCs w:val="24"/>
          <w:rtl/>
        </w:rPr>
        <w:t>ה</w:t>
      </w:r>
      <w:r w:rsidR="00003D0F" w:rsidRPr="00003D0F">
        <w:rPr>
          <w:rFonts w:ascii="David" w:hAnsi="David" w:cs="David"/>
          <w:sz w:val="24"/>
          <w:szCs w:val="24"/>
        </w:rPr>
        <w:t xml:space="preserve">  ICJ</w:t>
      </w:r>
      <w:r w:rsidR="00003D0F" w:rsidRPr="00003D0F">
        <w:rPr>
          <w:rFonts w:ascii="David" w:hAnsi="David" w:cs="David"/>
          <w:sz w:val="24"/>
          <w:szCs w:val="24"/>
          <w:rtl/>
        </w:rPr>
        <w:t>א</w:t>
      </w:r>
      <w:r w:rsidR="00003D0F">
        <w:rPr>
          <w:rFonts w:cs="David" w:hint="cs"/>
          <w:sz w:val="24"/>
          <w:szCs w:val="24"/>
          <w:rtl/>
        </w:rPr>
        <w:t>ינן רלוונטיות למתרחש בשטח</w:t>
      </w:r>
      <w:r w:rsidR="00003D0F" w:rsidRPr="00A654B0">
        <w:rPr>
          <w:rFonts w:ascii="David" w:hAnsi="David" w:cs="David" w:hint="cs"/>
          <w:sz w:val="24"/>
          <w:szCs w:val="24"/>
          <w:rtl/>
        </w:rPr>
        <w:t xml:space="preserve">. </w:t>
      </w:r>
    </w:p>
    <w:p w14:paraId="319FC789" w14:textId="77777777" w:rsidR="007851C5" w:rsidRPr="00A654B0" w:rsidRDefault="00A654B0" w:rsidP="00A654B0">
      <w:pPr>
        <w:spacing w:line="360" w:lineRule="auto"/>
        <w:jc w:val="center"/>
        <w:rPr>
          <w:rFonts w:cs="David"/>
          <w:sz w:val="24"/>
          <w:szCs w:val="24"/>
          <w:rtl/>
        </w:rPr>
      </w:pPr>
      <w:r w:rsidRPr="00A654B0">
        <w:rPr>
          <w:rFonts w:ascii="David" w:hAnsi="David" w:cs="David" w:hint="cs"/>
          <w:sz w:val="24"/>
          <w:szCs w:val="24"/>
          <w:u w:val="single"/>
          <w:rtl/>
        </w:rPr>
        <w:t>היחס בין המשב"ל לדין הישראלי</w:t>
      </w:r>
      <w:r w:rsidRPr="00A654B0">
        <w:rPr>
          <w:rFonts w:ascii="David" w:hAnsi="David" w:cs="David" w:hint="cs"/>
          <w:sz w:val="24"/>
          <w:szCs w:val="24"/>
          <w:rtl/>
        </w:rPr>
        <w:t>:</w:t>
      </w:r>
    </w:p>
    <w:p w14:paraId="59B6A7E3" w14:textId="77777777" w:rsidR="00A12802" w:rsidRPr="00A654B0" w:rsidRDefault="00A654B0" w:rsidP="00A654B0">
      <w:pPr>
        <w:spacing w:after="0" w:line="360" w:lineRule="auto"/>
        <w:jc w:val="both"/>
        <w:rPr>
          <w:rFonts w:ascii="David" w:hAnsi="David" w:cs="David"/>
          <w:sz w:val="24"/>
          <w:szCs w:val="24"/>
          <w:rtl/>
        </w:rPr>
      </w:pPr>
      <w:r>
        <w:rPr>
          <w:rFonts w:cs="David" w:hint="cs"/>
          <w:sz w:val="24"/>
          <w:szCs w:val="24"/>
          <w:rtl/>
        </w:rPr>
        <w:t>ישנם 3 סוגיות תחת היחס בין המשב"ל למשפט הישראלי</w:t>
      </w:r>
      <w:r w:rsidRPr="00A654B0">
        <w:rPr>
          <w:rFonts w:ascii="David" w:hAnsi="David" w:cs="David" w:hint="cs"/>
          <w:sz w:val="24"/>
          <w:szCs w:val="24"/>
          <w:rtl/>
        </w:rPr>
        <w:t>:</w:t>
      </w:r>
    </w:p>
    <w:p w14:paraId="4F53967E" w14:textId="24C33559" w:rsidR="00A654B0" w:rsidRDefault="00A654B0" w:rsidP="004810B3">
      <w:pPr>
        <w:pStyle w:val="a3"/>
        <w:numPr>
          <w:ilvl w:val="0"/>
          <w:numId w:val="51"/>
        </w:numPr>
        <w:spacing w:after="0" w:line="360" w:lineRule="auto"/>
        <w:jc w:val="both"/>
        <w:rPr>
          <w:rFonts w:ascii="David" w:hAnsi="David" w:cs="David"/>
          <w:sz w:val="24"/>
          <w:szCs w:val="24"/>
        </w:rPr>
      </w:pPr>
      <w:r w:rsidRPr="00A654B0">
        <w:rPr>
          <w:rFonts w:ascii="David" w:hAnsi="David" w:cs="David" w:hint="cs"/>
          <w:sz w:val="24"/>
          <w:szCs w:val="24"/>
          <w:u w:val="single"/>
          <w:rtl/>
        </w:rPr>
        <w:t>השפעה פרשנית</w:t>
      </w:r>
      <w:r w:rsidR="00B46405">
        <w:rPr>
          <w:rFonts w:ascii="David" w:hAnsi="David" w:cs="David" w:hint="cs"/>
          <w:sz w:val="24"/>
          <w:szCs w:val="24"/>
          <w:rtl/>
        </w:rPr>
        <w:t xml:space="preserve"> - השפעת הדין הבינ"ל על</w:t>
      </w:r>
      <w:r>
        <w:rPr>
          <w:rFonts w:ascii="David" w:hAnsi="David" w:cs="David" w:hint="cs"/>
          <w:sz w:val="24"/>
          <w:szCs w:val="24"/>
          <w:rtl/>
        </w:rPr>
        <w:t xml:space="preserve"> </w:t>
      </w:r>
      <w:r w:rsidR="008A5879">
        <w:rPr>
          <w:rFonts w:ascii="David" w:hAnsi="David" w:cs="David" w:hint="cs"/>
          <w:sz w:val="24"/>
          <w:szCs w:val="24"/>
          <w:rtl/>
        </w:rPr>
        <w:t>פרשנות נורמות ישראליות, אין הבדל</w:t>
      </w:r>
      <w:r>
        <w:rPr>
          <w:rFonts w:ascii="David" w:hAnsi="David" w:cs="David" w:hint="cs"/>
          <w:sz w:val="24"/>
          <w:szCs w:val="24"/>
          <w:rtl/>
        </w:rPr>
        <w:t xml:space="preserve"> בין דין מנהגי לאמנה.</w:t>
      </w:r>
    </w:p>
    <w:p w14:paraId="54C1303F" w14:textId="77777777" w:rsidR="00A654B0" w:rsidRDefault="00A654B0" w:rsidP="004810B3">
      <w:pPr>
        <w:pStyle w:val="a3"/>
        <w:numPr>
          <w:ilvl w:val="0"/>
          <w:numId w:val="51"/>
        </w:numPr>
        <w:spacing w:after="0" w:line="360" w:lineRule="auto"/>
        <w:jc w:val="both"/>
        <w:rPr>
          <w:rFonts w:ascii="David" w:hAnsi="David" w:cs="David"/>
          <w:sz w:val="24"/>
          <w:szCs w:val="24"/>
        </w:rPr>
      </w:pPr>
      <w:r>
        <w:rPr>
          <w:rFonts w:ascii="David" w:hAnsi="David" w:cs="David" w:hint="cs"/>
          <w:sz w:val="24"/>
          <w:szCs w:val="24"/>
          <w:u w:val="single"/>
          <w:rtl/>
        </w:rPr>
        <w:t xml:space="preserve">דרך ומידת הקליטה </w:t>
      </w:r>
      <w:r w:rsidRPr="00A654B0">
        <w:rPr>
          <w:rFonts w:ascii="David" w:hAnsi="David" w:cs="David" w:hint="cs"/>
          <w:sz w:val="24"/>
          <w:szCs w:val="24"/>
          <w:rtl/>
        </w:rPr>
        <w:t>-</w:t>
      </w:r>
      <w:r>
        <w:rPr>
          <w:rFonts w:ascii="David" w:hAnsi="David" w:cs="David" w:hint="cs"/>
          <w:sz w:val="24"/>
          <w:szCs w:val="24"/>
          <w:rtl/>
        </w:rPr>
        <w:t xml:space="preserve"> הבדל בין דין בינ"ל הסכמי ומנהגי.</w:t>
      </w:r>
    </w:p>
    <w:p w14:paraId="1264BDE0" w14:textId="77777777" w:rsidR="00A654B0" w:rsidRDefault="00A654B0" w:rsidP="004810B3">
      <w:pPr>
        <w:pStyle w:val="a3"/>
        <w:numPr>
          <w:ilvl w:val="0"/>
          <w:numId w:val="51"/>
        </w:numPr>
        <w:spacing w:after="0" w:line="360" w:lineRule="auto"/>
        <w:jc w:val="both"/>
        <w:rPr>
          <w:rFonts w:ascii="David" w:hAnsi="David" w:cs="David"/>
          <w:sz w:val="24"/>
          <w:szCs w:val="24"/>
        </w:rPr>
      </w:pPr>
      <w:r>
        <w:rPr>
          <w:rFonts w:ascii="David" w:hAnsi="David" w:cs="David" w:hint="cs"/>
          <w:sz w:val="24"/>
          <w:szCs w:val="24"/>
          <w:u w:val="single"/>
          <w:rtl/>
        </w:rPr>
        <w:t xml:space="preserve">מעמד נורמטיבי במשפט הישראלי </w:t>
      </w:r>
      <w:r w:rsidRPr="00A654B0">
        <w:rPr>
          <w:rFonts w:ascii="David" w:hAnsi="David" w:cs="David" w:hint="cs"/>
          <w:sz w:val="24"/>
          <w:szCs w:val="24"/>
          <w:rtl/>
        </w:rPr>
        <w:t>-</w:t>
      </w:r>
      <w:r>
        <w:rPr>
          <w:rFonts w:ascii="David" w:hAnsi="David" w:cs="David" w:hint="cs"/>
          <w:sz w:val="24"/>
          <w:szCs w:val="24"/>
          <w:rtl/>
        </w:rPr>
        <w:t xml:space="preserve"> הבדל בין דין בינ"ל הסכמי ומנהגי.</w:t>
      </w:r>
    </w:p>
    <w:p w14:paraId="3DD4FDD0" w14:textId="77777777" w:rsidR="00A654B0" w:rsidRDefault="00A654B0" w:rsidP="00A654B0">
      <w:pPr>
        <w:spacing w:after="0" w:line="360" w:lineRule="auto"/>
        <w:jc w:val="both"/>
        <w:rPr>
          <w:rFonts w:ascii="David" w:hAnsi="David" w:cs="David"/>
          <w:sz w:val="24"/>
          <w:szCs w:val="24"/>
          <w:rtl/>
        </w:rPr>
      </w:pPr>
    </w:p>
    <w:p w14:paraId="2F19DA52" w14:textId="77777777" w:rsidR="00A654B0" w:rsidRDefault="00A654B0" w:rsidP="00A654B0">
      <w:pPr>
        <w:spacing w:after="0" w:line="360" w:lineRule="auto"/>
        <w:jc w:val="both"/>
        <w:rPr>
          <w:rFonts w:ascii="David" w:hAnsi="David" w:cs="David"/>
          <w:sz w:val="24"/>
          <w:szCs w:val="24"/>
          <w:rtl/>
        </w:rPr>
      </w:pPr>
    </w:p>
    <w:p w14:paraId="0DD959C1" w14:textId="77777777" w:rsidR="00A654B0" w:rsidRPr="00A654B0" w:rsidRDefault="00A654B0" w:rsidP="00A654B0">
      <w:pPr>
        <w:spacing w:line="360" w:lineRule="auto"/>
        <w:rPr>
          <w:rFonts w:ascii="David" w:hAnsi="David" w:cs="David"/>
          <w:sz w:val="24"/>
          <w:szCs w:val="24"/>
          <w:u w:val="single"/>
          <w:rtl/>
        </w:rPr>
      </w:pPr>
      <w:r w:rsidRPr="00A654B0">
        <w:rPr>
          <w:rFonts w:ascii="David" w:hAnsi="David" w:cs="David" w:hint="cs"/>
          <w:sz w:val="24"/>
          <w:szCs w:val="24"/>
          <w:u w:val="single"/>
          <w:rtl/>
        </w:rPr>
        <w:t>השפעה פרשנית</w:t>
      </w:r>
      <w:r w:rsidRPr="00A654B0">
        <w:rPr>
          <w:rFonts w:ascii="David" w:hAnsi="David" w:cs="David" w:hint="cs"/>
          <w:sz w:val="24"/>
          <w:szCs w:val="24"/>
          <w:rtl/>
        </w:rPr>
        <w:t>:</w:t>
      </w:r>
    </w:p>
    <w:p w14:paraId="6654EC0C" w14:textId="7402681B" w:rsidR="005645C3" w:rsidRDefault="00A654B0" w:rsidP="00EC1D58">
      <w:pPr>
        <w:spacing w:line="360" w:lineRule="auto"/>
        <w:jc w:val="both"/>
        <w:rPr>
          <w:rFonts w:ascii="David" w:hAnsi="David" w:cs="David"/>
          <w:sz w:val="24"/>
          <w:szCs w:val="24"/>
          <w:rtl/>
        </w:rPr>
      </w:pPr>
      <w:r w:rsidRPr="00A654B0">
        <w:rPr>
          <w:rFonts w:ascii="David" w:hAnsi="David" w:cs="David" w:hint="cs"/>
          <w:sz w:val="24"/>
          <w:szCs w:val="24"/>
          <w:u w:val="single"/>
          <w:rtl/>
        </w:rPr>
        <w:t>חזקת ההתאמה הפרשנית</w:t>
      </w:r>
      <w:r>
        <w:rPr>
          <w:rFonts w:ascii="David" w:hAnsi="David" w:cs="David" w:hint="cs"/>
          <w:sz w:val="24"/>
          <w:szCs w:val="24"/>
          <w:rtl/>
        </w:rPr>
        <w:t xml:space="preserve"> - </w:t>
      </w:r>
      <w:r w:rsidRPr="00A654B0">
        <w:rPr>
          <w:rFonts w:ascii="David" w:hAnsi="David" w:cs="David"/>
          <w:sz w:val="24"/>
          <w:szCs w:val="24"/>
          <w:rtl/>
        </w:rPr>
        <w:t>חזקה על המחוקק הישראלי</w:t>
      </w:r>
      <w:r>
        <w:rPr>
          <w:rFonts w:ascii="David" w:hAnsi="David" w:cs="David" w:hint="cs"/>
          <w:sz w:val="24"/>
          <w:szCs w:val="24"/>
          <w:rtl/>
        </w:rPr>
        <w:t xml:space="preserve"> </w:t>
      </w:r>
      <w:r w:rsidRPr="00A654B0">
        <w:rPr>
          <w:rFonts w:ascii="David" w:hAnsi="David" w:cs="David"/>
          <w:sz w:val="24"/>
          <w:szCs w:val="24"/>
          <w:rtl/>
        </w:rPr>
        <w:t xml:space="preserve">שלא התכוון לסתור נורמה של המשב"ל שמדינת ישראל מחויבת לה. לכן על ביהמ"ש יש </w:t>
      </w:r>
      <w:r w:rsidRPr="00A654B0">
        <w:rPr>
          <w:rFonts w:ascii="David" w:hAnsi="David" w:cs="David"/>
          <w:b/>
          <w:bCs/>
          <w:sz w:val="24"/>
          <w:szCs w:val="24"/>
          <w:rtl/>
        </w:rPr>
        <w:t>לפרש את דיני מדינת ישראל ככל הניתן באו</w:t>
      </w:r>
      <w:r>
        <w:rPr>
          <w:rFonts w:ascii="David" w:hAnsi="David" w:cs="David"/>
          <w:b/>
          <w:bCs/>
          <w:sz w:val="24"/>
          <w:szCs w:val="24"/>
          <w:rtl/>
        </w:rPr>
        <w:t>פן התואם את דיני המש</w:t>
      </w:r>
      <w:r>
        <w:rPr>
          <w:rFonts w:ascii="David" w:hAnsi="David" w:cs="David" w:hint="cs"/>
          <w:b/>
          <w:bCs/>
          <w:sz w:val="24"/>
          <w:szCs w:val="24"/>
          <w:rtl/>
        </w:rPr>
        <w:t>ב"ל</w:t>
      </w:r>
      <w:r w:rsidRPr="00A654B0">
        <w:rPr>
          <w:rFonts w:ascii="David" w:hAnsi="David" w:cs="David"/>
          <w:sz w:val="24"/>
          <w:szCs w:val="24"/>
          <w:rtl/>
        </w:rPr>
        <w:t xml:space="preserve"> החל על מדינת ישראל.</w:t>
      </w:r>
      <w:r>
        <w:rPr>
          <w:rFonts w:ascii="David" w:hAnsi="David" w:cs="David" w:hint="cs"/>
          <w:sz w:val="24"/>
          <w:szCs w:val="24"/>
          <w:rtl/>
        </w:rPr>
        <w:t xml:space="preserve"> </w:t>
      </w:r>
      <w:r w:rsidR="005645C3">
        <w:rPr>
          <w:rFonts w:ascii="David" w:hAnsi="David" w:cs="David" w:hint="cs"/>
          <w:sz w:val="24"/>
          <w:szCs w:val="24"/>
          <w:rtl/>
        </w:rPr>
        <w:t>חזקת ההתאמה חלה בין אם מדובר ב</w:t>
      </w:r>
      <w:r w:rsidR="004C05B9">
        <w:rPr>
          <w:rFonts w:ascii="David" w:hAnsi="David" w:cs="David" w:hint="cs"/>
          <w:sz w:val="24"/>
          <w:szCs w:val="24"/>
          <w:rtl/>
        </w:rPr>
        <w:t>מנהג</w:t>
      </w:r>
      <w:r w:rsidR="005645C3">
        <w:rPr>
          <w:rFonts w:ascii="David" w:hAnsi="David" w:cs="David" w:hint="cs"/>
          <w:sz w:val="24"/>
          <w:szCs w:val="24"/>
          <w:rtl/>
        </w:rPr>
        <w:t xml:space="preserve"> ובין אם באמנה שישראל צד לה. החזקה חלה בין דין בינ"ל לבין חקיקת משנה, פסיקה וחקיקה. </w:t>
      </w:r>
    </w:p>
    <w:p w14:paraId="62F06545" w14:textId="2C41CE00" w:rsidR="005645C3" w:rsidRPr="00A654B0" w:rsidRDefault="005645C3" w:rsidP="005645C3">
      <w:pPr>
        <w:spacing w:line="360" w:lineRule="auto"/>
        <w:jc w:val="both"/>
        <w:rPr>
          <w:rFonts w:ascii="David" w:hAnsi="David" w:cs="David"/>
          <w:sz w:val="24"/>
          <w:szCs w:val="24"/>
          <w:rtl/>
        </w:rPr>
      </w:pPr>
      <w:r w:rsidRPr="005645C3">
        <w:rPr>
          <w:rFonts w:ascii="David" w:hAnsi="David" w:cs="David" w:hint="cs"/>
          <w:sz w:val="24"/>
          <w:szCs w:val="24"/>
          <w:shd w:val="clear" w:color="auto" w:fill="CCECFF"/>
          <w:rtl/>
        </w:rPr>
        <w:t>פס"ד להיס</w:t>
      </w:r>
      <w:r w:rsidR="00452C9B">
        <w:rPr>
          <w:rFonts w:ascii="David" w:hAnsi="David" w:cs="David" w:hint="cs"/>
          <w:sz w:val="24"/>
          <w:szCs w:val="24"/>
          <w:rtl/>
        </w:rPr>
        <w:t xml:space="preserve"> - מפקד צה"ל הורג</w:t>
      </w:r>
      <w:r>
        <w:rPr>
          <w:rFonts w:ascii="David" w:hAnsi="David" w:cs="David" w:hint="cs"/>
          <w:sz w:val="24"/>
          <w:szCs w:val="24"/>
          <w:rtl/>
        </w:rPr>
        <w:t xml:space="preserve"> עשרות תושבי כפר שתחת כיבוש בטענה כי זה נע</w:t>
      </w:r>
      <w:r w:rsidR="00452C9B">
        <w:rPr>
          <w:rFonts w:ascii="David" w:hAnsi="David" w:cs="David" w:hint="cs"/>
          <w:sz w:val="24"/>
          <w:szCs w:val="24"/>
          <w:rtl/>
        </w:rPr>
        <w:t>ש</w:t>
      </w:r>
      <w:r>
        <w:rPr>
          <w:rFonts w:ascii="David" w:hAnsi="David" w:cs="David" w:hint="cs"/>
          <w:sz w:val="24"/>
          <w:szCs w:val="24"/>
          <w:rtl/>
        </w:rPr>
        <w:t xml:space="preserve">ה בצורך. ביהמ"ש פירש את המילה צורך ע"פ דיני הלחימה הבינ"ל. </w:t>
      </w:r>
    </w:p>
    <w:p w14:paraId="3B69EAE6" w14:textId="77777777" w:rsidR="00A654B0" w:rsidRDefault="005645C3" w:rsidP="005645C3">
      <w:pPr>
        <w:spacing w:line="360" w:lineRule="auto"/>
        <w:jc w:val="both"/>
        <w:rPr>
          <w:rFonts w:ascii="David" w:hAnsi="David" w:cs="David"/>
          <w:sz w:val="24"/>
          <w:szCs w:val="24"/>
          <w:rtl/>
        </w:rPr>
      </w:pPr>
      <w:r w:rsidRPr="005645C3">
        <w:rPr>
          <w:rFonts w:ascii="David" w:hAnsi="David" w:cs="David" w:hint="cs"/>
          <w:sz w:val="24"/>
          <w:szCs w:val="24"/>
          <w:u w:val="single"/>
          <w:rtl/>
        </w:rPr>
        <w:t>האם חזקת ההתאמה חלה על חוקי יסוד</w:t>
      </w:r>
      <w:r>
        <w:rPr>
          <w:rFonts w:ascii="David" w:hAnsi="David" w:cs="David" w:hint="cs"/>
          <w:sz w:val="24"/>
          <w:szCs w:val="24"/>
          <w:rtl/>
        </w:rPr>
        <w:t>? עם הזמן מתעורר גל פסיקה שמחיל את חזקת ההתאמה על חוקי יסוד. ניתן לראות כי הרציונליי</w:t>
      </w:r>
      <w:r>
        <w:rPr>
          <w:rFonts w:ascii="David" w:hAnsi="David" w:cs="David" w:hint="eastAsia"/>
          <w:sz w:val="24"/>
          <w:szCs w:val="24"/>
          <w:rtl/>
        </w:rPr>
        <w:t>ם</w:t>
      </w:r>
      <w:r>
        <w:rPr>
          <w:rFonts w:ascii="David" w:hAnsi="David" w:cs="David" w:hint="cs"/>
          <w:sz w:val="24"/>
          <w:szCs w:val="24"/>
          <w:rtl/>
        </w:rPr>
        <w:t xml:space="preserve"> להחלתה על נורמות רגילות מתקיימים גם כאן וכי חוקי היסוד לא נולדו בוואקום ושאבו השראה מהמשב"ל לכן פרשנותם בהתאם למשב"ל מתאימה. </w:t>
      </w:r>
    </w:p>
    <w:p w14:paraId="6965436F" w14:textId="4ABEC304" w:rsidR="005645C3" w:rsidRDefault="005645C3" w:rsidP="00A00141">
      <w:pPr>
        <w:spacing w:line="360" w:lineRule="auto"/>
        <w:jc w:val="both"/>
        <w:rPr>
          <w:rFonts w:ascii="David" w:hAnsi="David" w:cs="David"/>
          <w:sz w:val="24"/>
          <w:szCs w:val="24"/>
          <w:rtl/>
        </w:rPr>
      </w:pPr>
      <w:r w:rsidRPr="005645C3">
        <w:rPr>
          <w:rFonts w:ascii="David" w:hAnsi="David" w:cs="David" w:hint="cs"/>
          <w:sz w:val="24"/>
          <w:szCs w:val="24"/>
          <w:shd w:val="clear" w:color="auto" w:fill="CCECFF"/>
          <w:rtl/>
        </w:rPr>
        <w:t>פס"ד סילוואד</w:t>
      </w:r>
      <w:r>
        <w:rPr>
          <w:rFonts w:ascii="David" w:hAnsi="David" w:cs="David" w:hint="cs"/>
          <w:sz w:val="24"/>
          <w:szCs w:val="24"/>
          <w:rtl/>
        </w:rPr>
        <w:t xml:space="preserve"> - </w:t>
      </w:r>
      <w:r w:rsidR="00BE56D0" w:rsidRPr="00BE56D0">
        <w:rPr>
          <w:rFonts w:ascii="David" w:hAnsi="David" w:cs="David" w:hint="cs"/>
          <w:sz w:val="24"/>
          <w:szCs w:val="24"/>
          <w:rtl/>
        </w:rPr>
        <w:t>דיון על תחולת חזקת ההתאמה על חוקי היסוד.</w:t>
      </w:r>
      <w:r w:rsidR="00BE56D0">
        <w:rPr>
          <w:rFonts w:ascii="David" w:hAnsi="David" w:cs="David" w:hint="cs"/>
          <w:sz w:val="24"/>
          <w:szCs w:val="24"/>
          <w:rtl/>
        </w:rPr>
        <w:t xml:space="preserve"> כאשר ד"ר בורר טוען כי יש לקבוע </w:t>
      </w:r>
      <w:r w:rsidR="00A00141">
        <w:rPr>
          <w:rFonts w:ascii="David" w:hAnsi="David" w:cs="David" w:hint="cs"/>
          <w:sz w:val="24"/>
          <w:szCs w:val="24"/>
          <w:rtl/>
        </w:rPr>
        <w:t>הלכה</w:t>
      </w:r>
      <w:r w:rsidR="00BE56D0">
        <w:rPr>
          <w:rFonts w:ascii="David" w:hAnsi="David" w:cs="David" w:hint="cs"/>
          <w:sz w:val="24"/>
          <w:szCs w:val="24"/>
          <w:rtl/>
        </w:rPr>
        <w:t xml:space="preserve"> לפיה חזקת ההתאמה חלה על חוקי יסוד. </w:t>
      </w:r>
    </w:p>
    <w:p w14:paraId="6CD8D6E8" w14:textId="77777777" w:rsidR="00BE56D0" w:rsidRDefault="00BE56D0" w:rsidP="00BE56D0">
      <w:pPr>
        <w:spacing w:line="360" w:lineRule="auto"/>
        <w:jc w:val="both"/>
        <w:rPr>
          <w:rFonts w:ascii="David" w:hAnsi="David" w:cs="David"/>
          <w:sz w:val="24"/>
          <w:szCs w:val="24"/>
          <w:u w:val="single"/>
          <w:rtl/>
        </w:rPr>
      </w:pPr>
      <w:r>
        <w:rPr>
          <w:rFonts w:ascii="David" w:hAnsi="David" w:cs="David" w:hint="cs"/>
          <w:sz w:val="24"/>
          <w:szCs w:val="24"/>
          <w:u w:val="single"/>
          <w:rtl/>
        </w:rPr>
        <w:t>אופן קליטה ומעמד נורמטיבי של מנהג:</w:t>
      </w:r>
    </w:p>
    <w:p w14:paraId="55B97D76" w14:textId="77777777" w:rsidR="00BE56D0" w:rsidRPr="002A1FAF" w:rsidRDefault="00BE56D0" w:rsidP="002A1FAF">
      <w:pPr>
        <w:spacing w:after="0" w:line="360" w:lineRule="auto"/>
        <w:jc w:val="both"/>
        <w:rPr>
          <w:rFonts w:cs="David"/>
          <w:sz w:val="24"/>
          <w:szCs w:val="24"/>
          <w:rtl/>
        </w:rPr>
      </w:pPr>
      <w:r>
        <w:rPr>
          <w:rFonts w:ascii="David" w:hAnsi="David" w:cs="David" w:hint="cs"/>
          <w:sz w:val="24"/>
          <w:szCs w:val="24"/>
          <w:rtl/>
        </w:rPr>
        <w:t xml:space="preserve">מנהג נקלט אוטומטית בקליטה ישירה ויגבר על חקיקת משנה סותרת. </w:t>
      </w:r>
      <w:r w:rsidR="002A1FAF">
        <w:rPr>
          <w:rFonts w:ascii="David" w:hAnsi="David" w:cs="David" w:hint="cs"/>
          <w:sz w:val="24"/>
          <w:szCs w:val="24"/>
          <w:rtl/>
        </w:rPr>
        <w:t xml:space="preserve">מה </w:t>
      </w:r>
      <w:r w:rsidR="002A1FAF" w:rsidRPr="002A1FAF">
        <w:rPr>
          <w:rFonts w:ascii="David" w:hAnsi="David" w:cs="David" w:hint="cs"/>
          <w:sz w:val="24"/>
          <w:szCs w:val="24"/>
          <w:u w:val="single"/>
          <w:rtl/>
        </w:rPr>
        <w:t>ההשלכות לכך</w:t>
      </w:r>
      <w:r w:rsidR="002A1FAF">
        <w:rPr>
          <w:rFonts w:ascii="David" w:hAnsi="David" w:cs="David" w:hint="cs"/>
          <w:sz w:val="24"/>
          <w:szCs w:val="24"/>
          <w:rtl/>
        </w:rPr>
        <w:t>?</w:t>
      </w:r>
    </w:p>
    <w:p w14:paraId="480F0962" w14:textId="77777777" w:rsidR="002A1FAF" w:rsidRDefault="002A1FAF" w:rsidP="004810B3">
      <w:pPr>
        <w:pStyle w:val="a3"/>
        <w:numPr>
          <w:ilvl w:val="0"/>
          <w:numId w:val="52"/>
        </w:numPr>
        <w:spacing w:after="0" w:line="360" w:lineRule="auto"/>
        <w:jc w:val="both"/>
        <w:rPr>
          <w:rFonts w:cs="David"/>
          <w:sz w:val="24"/>
          <w:szCs w:val="24"/>
        </w:rPr>
      </w:pPr>
      <w:r w:rsidRPr="002A1FAF">
        <w:rPr>
          <w:rFonts w:cs="David" w:hint="cs"/>
          <w:sz w:val="24"/>
          <w:szCs w:val="24"/>
          <w:u w:val="single"/>
          <w:rtl/>
        </w:rPr>
        <w:t>המשפט המנהגי כמקור להענקת זכויות</w:t>
      </w:r>
      <w:r>
        <w:rPr>
          <w:rFonts w:cs="David" w:hint="cs"/>
          <w:sz w:val="24"/>
          <w:szCs w:val="24"/>
          <w:rtl/>
        </w:rPr>
        <w:t xml:space="preserve"> - </w:t>
      </w:r>
      <w:r w:rsidRPr="002A1FAF">
        <w:rPr>
          <w:rFonts w:cs="David" w:hint="cs"/>
          <w:sz w:val="24"/>
          <w:szCs w:val="24"/>
          <w:u w:val="single"/>
          <w:rtl/>
        </w:rPr>
        <w:t>לדוג</w:t>
      </w:r>
      <w:r>
        <w:rPr>
          <w:rFonts w:cs="David" w:hint="cs"/>
          <w:sz w:val="24"/>
          <w:szCs w:val="24"/>
          <w:rtl/>
        </w:rPr>
        <w:t xml:space="preserve">': שגריר מצריים מזמין זמרת ישראלית למופע, הוא מטריד אותה מינית, לא ניתן להגיש תביעה כי ישנו מנהג הקובע חסינות דיפלומטית. </w:t>
      </w:r>
    </w:p>
    <w:p w14:paraId="03E7D590" w14:textId="77777777" w:rsidR="002A1FAF" w:rsidRDefault="002A1FAF" w:rsidP="002A1FAF">
      <w:pPr>
        <w:spacing w:after="0" w:line="360" w:lineRule="auto"/>
        <w:jc w:val="both"/>
        <w:rPr>
          <w:rFonts w:cs="David"/>
          <w:sz w:val="24"/>
          <w:szCs w:val="24"/>
          <w:rtl/>
        </w:rPr>
      </w:pPr>
      <w:r w:rsidRPr="002A1FAF">
        <w:rPr>
          <w:rFonts w:ascii="David" w:hAnsi="David" w:cs="David" w:hint="cs"/>
          <w:sz w:val="24"/>
          <w:szCs w:val="24"/>
          <w:shd w:val="clear" w:color="auto" w:fill="CCECFF"/>
          <w:rtl/>
        </w:rPr>
        <w:t>בג"ץ הסיכול הממוקד</w:t>
      </w:r>
      <w:r>
        <w:rPr>
          <w:rFonts w:cs="David" w:hint="cs"/>
          <w:sz w:val="24"/>
          <w:szCs w:val="24"/>
          <w:rtl/>
        </w:rPr>
        <w:t xml:space="preserve"> - עלתה טענה כי סיכול ממוקד הוא רצח כי לחיילים מותר להרוג רק כהגנה עצמית. </w:t>
      </w:r>
      <w:r w:rsidRPr="002A1FAF">
        <w:rPr>
          <w:rFonts w:cs="David" w:hint="cs"/>
          <w:sz w:val="24"/>
          <w:szCs w:val="24"/>
          <w:rtl/>
        </w:rPr>
        <w:t xml:space="preserve">נקבע כי </w:t>
      </w:r>
      <w:r w:rsidRPr="002A1FAF">
        <w:rPr>
          <w:rFonts w:cs="David"/>
          <w:sz w:val="24"/>
          <w:szCs w:val="24"/>
          <w:rtl/>
        </w:rPr>
        <w:t>חיילים מוסמכים להרוג לפי המשפט הבינ"ל המנהגי- שהוא נורמה מחייבת בדין הישראלי.</w:t>
      </w:r>
    </w:p>
    <w:p w14:paraId="6FF8AA6F" w14:textId="77777777" w:rsidR="002A1FAF" w:rsidRDefault="002A1FAF" w:rsidP="004810B3">
      <w:pPr>
        <w:pStyle w:val="a3"/>
        <w:numPr>
          <w:ilvl w:val="0"/>
          <w:numId w:val="52"/>
        </w:numPr>
        <w:spacing w:after="0" w:line="360" w:lineRule="auto"/>
        <w:jc w:val="both"/>
        <w:rPr>
          <w:rFonts w:cs="David"/>
          <w:sz w:val="24"/>
          <w:szCs w:val="24"/>
        </w:rPr>
      </w:pPr>
      <w:r w:rsidRPr="00953759">
        <w:rPr>
          <w:rFonts w:cs="David" w:hint="cs"/>
          <w:sz w:val="24"/>
          <w:szCs w:val="24"/>
          <w:u w:val="single"/>
          <w:rtl/>
        </w:rPr>
        <w:t>התנגשות בין מנהג לחקיקת משנה</w:t>
      </w:r>
      <w:r>
        <w:rPr>
          <w:rFonts w:cs="David" w:hint="cs"/>
          <w:sz w:val="24"/>
          <w:szCs w:val="24"/>
          <w:rtl/>
        </w:rPr>
        <w:t xml:space="preserve"> - מנהג יגבר. </w:t>
      </w:r>
      <w:r w:rsidR="00953759" w:rsidRPr="00953759">
        <w:rPr>
          <w:rFonts w:cs="David" w:hint="cs"/>
          <w:sz w:val="24"/>
          <w:szCs w:val="24"/>
          <w:u w:val="single"/>
          <w:rtl/>
        </w:rPr>
        <w:t>לדוג'</w:t>
      </w:r>
      <w:r w:rsidR="00953759">
        <w:rPr>
          <w:rFonts w:cs="David" w:hint="cs"/>
          <w:sz w:val="24"/>
          <w:szCs w:val="24"/>
          <w:rtl/>
        </w:rPr>
        <w:t xml:space="preserve">: </w:t>
      </w:r>
      <w:r w:rsidR="00953759" w:rsidRPr="00953759">
        <w:rPr>
          <w:rFonts w:cs="David"/>
          <w:sz w:val="24"/>
          <w:szCs w:val="24"/>
          <w:rtl/>
        </w:rPr>
        <w:t>ביהמ"ש העליו</w:t>
      </w:r>
      <w:r w:rsidR="00953759">
        <w:rPr>
          <w:rFonts w:cs="David"/>
          <w:sz w:val="24"/>
          <w:szCs w:val="24"/>
          <w:rtl/>
        </w:rPr>
        <w:t xml:space="preserve">ן קבע כי יש סתירה בין נוהל שכן </w:t>
      </w:r>
      <w:r w:rsidR="00953759">
        <w:rPr>
          <w:rFonts w:cs="David" w:hint="cs"/>
          <w:sz w:val="24"/>
          <w:szCs w:val="24"/>
          <w:rtl/>
        </w:rPr>
        <w:t xml:space="preserve">(פקודה צה"לית להוצאת אדם מתבצר) </w:t>
      </w:r>
      <w:r w:rsidR="00953759" w:rsidRPr="00953759">
        <w:rPr>
          <w:rFonts w:cs="David"/>
          <w:sz w:val="24"/>
          <w:szCs w:val="24"/>
          <w:rtl/>
        </w:rPr>
        <w:t>לבין המשב"ל המנהגי (עקרון ההבחנה של דיני הלחימה) ולכן נוהל שכן מבוטל.</w:t>
      </w:r>
    </w:p>
    <w:p w14:paraId="31AF5C36" w14:textId="77777777" w:rsidR="00953759" w:rsidRDefault="00953759" w:rsidP="004810B3">
      <w:pPr>
        <w:pStyle w:val="a3"/>
        <w:numPr>
          <w:ilvl w:val="0"/>
          <w:numId w:val="52"/>
        </w:numPr>
        <w:spacing w:after="0" w:line="360" w:lineRule="auto"/>
        <w:jc w:val="both"/>
        <w:rPr>
          <w:rFonts w:cs="David"/>
          <w:sz w:val="24"/>
          <w:szCs w:val="24"/>
        </w:rPr>
      </w:pPr>
      <w:r>
        <w:rPr>
          <w:rFonts w:cs="David" w:hint="cs"/>
          <w:sz w:val="24"/>
          <w:szCs w:val="24"/>
          <w:u w:val="single"/>
          <w:rtl/>
        </w:rPr>
        <w:t xml:space="preserve">בהתנגשות בין מנהג לחקיקה ראשית </w:t>
      </w:r>
      <w:r w:rsidRPr="00953759">
        <w:rPr>
          <w:rFonts w:cs="David" w:hint="cs"/>
          <w:sz w:val="24"/>
          <w:szCs w:val="24"/>
          <w:rtl/>
        </w:rPr>
        <w:t>-</w:t>
      </w:r>
      <w:r>
        <w:rPr>
          <w:rFonts w:cs="David" w:hint="cs"/>
          <w:sz w:val="24"/>
          <w:szCs w:val="24"/>
          <w:rtl/>
        </w:rPr>
        <w:t xml:space="preserve"> החוק גובר. </w:t>
      </w:r>
    </w:p>
    <w:p w14:paraId="2F714F12" w14:textId="77777777" w:rsidR="00953759" w:rsidRPr="00953759" w:rsidRDefault="00D26004" w:rsidP="00953759">
      <w:pPr>
        <w:spacing w:line="360" w:lineRule="auto"/>
        <w:jc w:val="both"/>
        <w:rPr>
          <w:rFonts w:ascii="David" w:hAnsi="David" w:cs="David"/>
          <w:sz w:val="24"/>
          <w:szCs w:val="24"/>
          <w:u w:val="single"/>
          <w:rtl/>
        </w:rPr>
      </w:pPr>
      <w:r>
        <w:rPr>
          <w:rFonts w:ascii="David" w:hAnsi="David" w:cs="David" w:hint="cs"/>
          <w:sz w:val="24"/>
          <w:szCs w:val="24"/>
          <w:shd w:val="clear" w:color="auto" w:fill="CCECFF"/>
          <w:rtl/>
        </w:rPr>
        <w:t>פס"ד אפ</w:t>
      </w:r>
      <w:r w:rsidR="00A12802" w:rsidRPr="00953759">
        <w:rPr>
          <w:rFonts w:ascii="David" w:hAnsi="David" w:cs="David" w:hint="cs"/>
          <w:sz w:val="24"/>
          <w:szCs w:val="24"/>
          <w:shd w:val="clear" w:color="auto" w:fill="CCECFF"/>
          <w:rtl/>
        </w:rPr>
        <w:t>ו</w:t>
      </w:r>
      <w:r w:rsidR="00A12802" w:rsidRPr="00953759">
        <w:rPr>
          <w:rFonts w:cs="David" w:hint="cs"/>
          <w:sz w:val="24"/>
          <w:szCs w:val="24"/>
          <w:rtl/>
        </w:rPr>
        <w:t xml:space="preserve"> </w:t>
      </w:r>
      <w:r w:rsidR="00953759">
        <w:rPr>
          <w:rFonts w:cs="David" w:hint="cs"/>
          <w:sz w:val="24"/>
          <w:szCs w:val="24"/>
          <w:rtl/>
        </w:rPr>
        <w:t xml:space="preserve">- ס'49 לאמנת ז'נבה אוסר על גירוש, גם אינדיבידואלי. </w:t>
      </w:r>
      <w:r>
        <w:rPr>
          <w:rFonts w:cs="David" w:hint="cs"/>
          <w:sz w:val="24"/>
          <w:szCs w:val="24"/>
          <w:rtl/>
        </w:rPr>
        <w:t xml:space="preserve">עולה טענה כי זה דין מנהגי. </w:t>
      </w:r>
      <w:r w:rsidR="00953759">
        <w:rPr>
          <w:rFonts w:cs="David" w:hint="cs"/>
          <w:sz w:val="24"/>
          <w:szCs w:val="24"/>
          <w:rtl/>
        </w:rPr>
        <w:t xml:space="preserve">החוק הישראלי מאפשר גירוש. </w:t>
      </w:r>
      <w:r w:rsidR="00953759" w:rsidRPr="00953759">
        <w:rPr>
          <w:rFonts w:cs="David" w:hint="cs"/>
          <w:sz w:val="24"/>
          <w:szCs w:val="24"/>
          <w:rtl/>
        </w:rPr>
        <w:t>שמגר אומר כי הדין המנהגי אוסר רק גירוש</w:t>
      </w:r>
      <w:r w:rsidR="00953759">
        <w:rPr>
          <w:rFonts w:cs="David" w:hint="cs"/>
          <w:sz w:val="24"/>
          <w:szCs w:val="24"/>
          <w:rtl/>
        </w:rPr>
        <w:t xml:space="preserve"> קולקטיבי, </w:t>
      </w:r>
      <w:r w:rsidR="00953759" w:rsidRPr="00953759">
        <w:rPr>
          <w:rFonts w:cs="David" w:hint="cs"/>
          <w:sz w:val="24"/>
          <w:szCs w:val="24"/>
          <w:rtl/>
        </w:rPr>
        <w:t>וגם אם הוא אוסר גירוש יחידני, הרי שהחקיקה הישראלית הראשית גוברת</w:t>
      </w:r>
      <w:r w:rsidR="00953759" w:rsidRPr="00953759">
        <w:rPr>
          <w:rFonts w:ascii="David" w:hAnsi="David" w:cs="David" w:hint="cs"/>
          <w:sz w:val="24"/>
          <w:szCs w:val="24"/>
          <w:rtl/>
        </w:rPr>
        <w:t>.</w:t>
      </w:r>
    </w:p>
    <w:p w14:paraId="28F33C02" w14:textId="77777777" w:rsidR="00953759" w:rsidRDefault="00953759" w:rsidP="00953759">
      <w:pPr>
        <w:spacing w:line="360" w:lineRule="auto"/>
        <w:jc w:val="both"/>
        <w:rPr>
          <w:rFonts w:ascii="David" w:hAnsi="David" w:cs="David"/>
          <w:sz w:val="24"/>
          <w:szCs w:val="24"/>
          <w:u w:val="single"/>
          <w:rtl/>
        </w:rPr>
      </w:pPr>
      <w:r>
        <w:rPr>
          <w:rFonts w:ascii="David" w:hAnsi="David" w:cs="David" w:hint="cs"/>
          <w:sz w:val="24"/>
          <w:szCs w:val="24"/>
          <w:u w:val="single"/>
          <w:rtl/>
        </w:rPr>
        <w:t>אופן קליטה ומעמד נורמטיבי של אמנות:</w:t>
      </w:r>
    </w:p>
    <w:p w14:paraId="1651E3BC" w14:textId="77777777" w:rsidR="00953759" w:rsidRDefault="00953759" w:rsidP="00953759">
      <w:pPr>
        <w:spacing w:line="360" w:lineRule="auto"/>
        <w:jc w:val="both"/>
        <w:rPr>
          <w:rFonts w:ascii="David" w:hAnsi="David" w:cs="David"/>
          <w:sz w:val="24"/>
          <w:szCs w:val="24"/>
          <w:rtl/>
        </w:rPr>
      </w:pPr>
      <w:r>
        <w:rPr>
          <w:rFonts w:ascii="David" w:hAnsi="David" w:cs="David" w:hint="cs"/>
          <w:sz w:val="24"/>
          <w:szCs w:val="24"/>
          <w:rtl/>
        </w:rPr>
        <w:t xml:space="preserve">אמנות מאושררות ע"י ממשלת ישראל. הדין ההסכמי אינו הופך לחלק מהדין בישראל, אך לעיתים חיקוק ישראלי מעתיק הסדרים מהאמנה והחיקוק הקולט (לא האמנה) מהווה דין משפטי מחייב. בעת הקליטה הופך מעמד האמנה למעמד הנורמה הקולטת. </w:t>
      </w:r>
      <w:r w:rsidRPr="00953759">
        <w:rPr>
          <w:rFonts w:ascii="David" w:hAnsi="David" w:cs="David" w:hint="cs"/>
          <w:sz w:val="24"/>
          <w:szCs w:val="24"/>
          <w:rtl/>
        </w:rPr>
        <w:t xml:space="preserve">במקרה של סתירה בין הדין הישראלי לדין האמנתי- מה שיקבע הוא הדין הישראלי. לכן בסתירה בין אמנה לחוק- החוק גובר. </w:t>
      </w:r>
    </w:p>
    <w:p w14:paraId="5E9A4FF4" w14:textId="77777777" w:rsidR="00D26004" w:rsidRDefault="00D26004" w:rsidP="00D26004">
      <w:pPr>
        <w:spacing w:line="360" w:lineRule="auto"/>
        <w:jc w:val="both"/>
        <w:rPr>
          <w:rFonts w:ascii="David" w:hAnsi="David" w:cs="David"/>
          <w:sz w:val="24"/>
          <w:szCs w:val="24"/>
          <w:rtl/>
        </w:rPr>
      </w:pPr>
      <w:r w:rsidRPr="00D26004">
        <w:rPr>
          <w:rFonts w:ascii="David" w:hAnsi="David" w:cs="David" w:hint="cs"/>
          <w:sz w:val="24"/>
          <w:szCs w:val="24"/>
          <w:u w:val="single"/>
          <w:rtl/>
        </w:rPr>
        <w:t>אמנה שישראל צד לה ונקלטה</w:t>
      </w:r>
      <w:r>
        <w:rPr>
          <w:rFonts w:ascii="David" w:hAnsi="David" w:cs="David" w:hint="cs"/>
          <w:sz w:val="24"/>
          <w:szCs w:val="24"/>
          <w:rtl/>
        </w:rPr>
        <w:t xml:space="preserve"> - </w:t>
      </w:r>
      <w:r w:rsidRPr="00D26004">
        <w:rPr>
          <w:rFonts w:ascii="David" w:hAnsi="David" w:cs="David" w:hint="cs"/>
          <w:sz w:val="24"/>
          <w:szCs w:val="24"/>
          <w:rtl/>
        </w:rPr>
        <w:t>מבחינה פורמאלית אין מעמד. מבחינה מעשית, היא בעלת המעמד של החיקוק הקולט</w:t>
      </w:r>
      <w:r>
        <w:rPr>
          <w:rFonts w:ascii="David" w:hAnsi="David" w:cs="David" w:hint="cs"/>
          <w:sz w:val="24"/>
          <w:szCs w:val="24"/>
          <w:rtl/>
        </w:rPr>
        <w:t>.</w:t>
      </w:r>
    </w:p>
    <w:p w14:paraId="60FA275E" w14:textId="77777777" w:rsidR="00D26004" w:rsidRDefault="00D26004" w:rsidP="00D26004">
      <w:pPr>
        <w:spacing w:line="360" w:lineRule="auto"/>
        <w:jc w:val="both"/>
        <w:rPr>
          <w:rFonts w:ascii="David" w:hAnsi="David" w:cs="David"/>
          <w:sz w:val="24"/>
          <w:szCs w:val="24"/>
          <w:rtl/>
        </w:rPr>
      </w:pPr>
      <w:r w:rsidRPr="00D26004">
        <w:rPr>
          <w:rFonts w:ascii="David" w:hAnsi="David" w:cs="David" w:hint="cs"/>
          <w:sz w:val="24"/>
          <w:szCs w:val="24"/>
          <w:shd w:val="clear" w:color="auto" w:fill="CCECFF"/>
          <w:rtl/>
        </w:rPr>
        <w:t>פס"ד סמרה</w:t>
      </w:r>
      <w:r>
        <w:rPr>
          <w:rFonts w:ascii="David" w:hAnsi="David" w:cs="David" w:hint="cs"/>
          <w:sz w:val="24"/>
          <w:szCs w:val="24"/>
          <w:rtl/>
        </w:rPr>
        <w:t xml:space="preserve"> - בשרטוט הגבול עם ירדן נוצר מצב של שטחים של כפריים שחולקו ונולדו הסדרים להגן על זכויותיהם. ישראל לא עמדה בהסדרים והוגשו עתירות. בג"ץ קבע כי מדובר באמנה שלא נקלטה ולכן אין לה מעמד בדין הישראלי. </w:t>
      </w:r>
    </w:p>
    <w:p w14:paraId="77C53848" w14:textId="77777777" w:rsidR="00D26004" w:rsidRDefault="00D26004" w:rsidP="00D26004">
      <w:pPr>
        <w:spacing w:line="360" w:lineRule="auto"/>
        <w:jc w:val="both"/>
        <w:rPr>
          <w:rFonts w:ascii="David" w:hAnsi="David" w:cs="David"/>
          <w:sz w:val="24"/>
          <w:szCs w:val="24"/>
          <w:rtl/>
        </w:rPr>
      </w:pPr>
      <w:r w:rsidRPr="00D26004">
        <w:rPr>
          <w:rFonts w:ascii="David" w:hAnsi="David" w:cs="David" w:hint="cs"/>
          <w:sz w:val="24"/>
          <w:szCs w:val="24"/>
          <w:u w:val="single"/>
          <w:rtl/>
        </w:rPr>
        <w:t>אמנה שישראל צד לה ולא נקלטה</w:t>
      </w:r>
      <w:r>
        <w:rPr>
          <w:rFonts w:ascii="David" w:hAnsi="David" w:cs="David" w:hint="cs"/>
          <w:sz w:val="24"/>
          <w:szCs w:val="24"/>
          <w:rtl/>
        </w:rPr>
        <w:t xml:space="preserve"> - אינה בעלת מעמד בסתירה בין האמנה לחוק (ראה </w:t>
      </w:r>
      <w:r w:rsidRPr="00D26004">
        <w:rPr>
          <w:rFonts w:ascii="David" w:hAnsi="David" w:cs="David" w:hint="cs"/>
          <w:sz w:val="24"/>
          <w:szCs w:val="24"/>
          <w:shd w:val="clear" w:color="auto" w:fill="CCECFF"/>
          <w:rtl/>
        </w:rPr>
        <w:t>פס"ד אפו</w:t>
      </w:r>
      <w:r>
        <w:rPr>
          <w:rFonts w:ascii="David" w:hAnsi="David" w:cs="David" w:hint="cs"/>
          <w:sz w:val="24"/>
          <w:szCs w:val="24"/>
          <w:rtl/>
        </w:rPr>
        <w:t>).</w:t>
      </w:r>
    </w:p>
    <w:p w14:paraId="640D1B04" w14:textId="77777777" w:rsidR="00D26004" w:rsidRPr="00953759" w:rsidRDefault="00D26004" w:rsidP="00D26004">
      <w:pPr>
        <w:spacing w:line="360" w:lineRule="auto"/>
        <w:jc w:val="both"/>
        <w:rPr>
          <w:rFonts w:ascii="David" w:hAnsi="David" w:cs="David"/>
          <w:sz w:val="24"/>
          <w:szCs w:val="24"/>
        </w:rPr>
      </w:pPr>
      <w:r w:rsidRPr="00D26004">
        <w:rPr>
          <w:rFonts w:ascii="David" w:hAnsi="David" w:cs="David" w:hint="cs"/>
          <w:sz w:val="24"/>
          <w:szCs w:val="24"/>
          <w:shd w:val="clear" w:color="auto" w:fill="CCECFF"/>
          <w:rtl/>
        </w:rPr>
        <w:lastRenderedPageBreak/>
        <w:t>פס"ד וופה עלי</w:t>
      </w:r>
      <w:r>
        <w:rPr>
          <w:rFonts w:ascii="David" w:hAnsi="David" w:cs="David" w:hint="cs"/>
          <w:sz w:val="24"/>
          <w:szCs w:val="24"/>
          <w:rtl/>
        </w:rPr>
        <w:t xml:space="preserve"> - עתירה כנגד בתי הסוהר שמחזיקים מחבלים מחוץ לקו הירוק. זאת הפרה כי אסור להוציא מהשטח הכבוש. </w:t>
      </w:r>
      <w:r w:rsidRPr="00D26004">
        <w:rPr>
          <w:rFonts w:ascii="David" w:hAnsi="David" w:cs="David" w:hint="cs"/>
          <w:sz w:val="24"/>
          <w:szCs w:val="24"/>
          <w:rtl/>
        </w:rPr>
        <w:t>נקבע כי הדין המדינתי גובר, יש לעשות פרשנות תכליתית לאמנה.</w:t>
      </w:r>
      <w:r>
        <w:rPr>
          <w:rFonts w:ascii="David" w:hAnsi="David" w:cs="David" w:hint="cs"/>
          <w:sz w:val="24"/>
          <w:szCs w:val="24"/>
          <w:rtl/>
        </w:rPr>
        <w:t xml:space="preserve"> בפועל, נגישות המשפחות לא נפגעה ואין הפרה. </w:t>
      </w:r>
    </w:p>
    <w:p w14:paraId="65D241D7" w14:textId="77777777" w:rsidR="00953759" w:rsidRDefault="00D26004" w:rsidP="00953759">
      <w:pPr>
        <w:spacing w:line="360" w:lineRule="auto"/>
        <w:jc w:val="both"/>
        <w:rPr>
          <w:rFonts w:ascii="David" w:hAnsi="David" w:cs="David"/>
          <w:sz w:val="24"/>
          <w:szCs w:val="24"/>
          <w:rtl/>
        </w:rPr>
      </w:pPr>
      <w:r w:rsidRPr="00D26004">
        <w:rPr>
          <w:rFonts w:ascii="David" w:hAnsi="David" w:cs="David" w:hint="cs"/>
          <w:sz w:val="24"/>
          <w:szCs w:val="24"/>
          <w:u w:val="single"/>
          <w:rtl/>
        </w:rPr>
        <w:t>מגמת צמצום הפער בין מעמד אמנה למנהג</w:t>
      </w:r>
      <w:r>
        <w:rPr>
          <w:rFonts w:ascii="David" w:hAnsi="David" w:cs="David" w:hint="cs"/>
          <w:sz w:val="24"/>
          <w:szCs w:val="24"/>
          <w:rtl/>
        </w:rPr>
        <w:t xml:space="preserve">: </w:t>
      </w:r>
    </w:p>
    <w:p w14:paraId="4E34C9B1" w14:textId="77777777" w:rsidR="00D26004" w:rsidRDefault="00D26004" w:rsidP="00953759">
      <w:pPr>
        <w:spacing w:line="360" w:lineRule="auto"/>
        <w:jc w:val="both"/>
        <w:rPr>
          <w:rFonts w:ascii="David" w:hAnsi="David" w:cs="David"/>
          <w:sz w:val="24"/>
          <w:szCs w:val="24"/>
          <w:rtl/>
        </w:rPr>
      </w:pPr>
      <w:r>
        <w:rPr>
          <w:rFonts w:ascii="David" w:hAnsi="David" w:cs="David" w:hint="cs"/>
          <w:sz w:val="24"/>
          <w:szCs w:val="24"/>
          <w:rtl/>
        </w:rPr>
        <w:t>בפועל, קיימת מגמה בפסיקה המקטינה את הפער בין מנהגים לבין אמנות ומ</w:t>
      </w:r>
      <w:r w:rsidRPr="00D26004">
        <w:rPr>
          <w:rFonts w:ascii="David" w:hAnsi="David" w:cs="David" w:hint="cs"/>
          <w:sz w:val="24"/>
          <w:szCs w:val="24"/>
          <w:rtl/>
        </w:rPr>
        <w:t>גבירה את ההשפעה של דין בינלאומי הסכמי</w:t>
      </w:r>
      <w:r>
        <w:rPr>
          <w:rFonts w:ascii="David" w:hAnsi="David" w:cs="David" w:hint="cs"/>
          <w:sz w:val="24"/>
          <w:szCs w:val="24"/>
          <w:rtl/>
        </w:rPr>
        <w:t xml:space="preserve"> שלא נקלט. עצם זה שחזקת ההתאמה הפרשנית חלה גם על אמנות שישראל צד להן ולא נקלטו מחזקת את מעמד האמנות. </w:t>
      </w:r>
      <w:r w:rsidRPr="00D26004">
        <w:rPr>
          <w:rFonts w:ascii="David" w:hAnsi="David" w:cs="David" w:hint="cs"/>
          <w:sz w:val="24"/>
          <w:szCs w:val="24"/>
          <w:shd w:val="clear" w:color="auto" w:fill="CCECFF"/>
          <w:rtl/>
        </w:rPr>
        <w:t>בפרשת להיס</w:t>
      </w:r>
      <w:r>
        <w:rPr>
          <w:rFonts w:ascii="David" w:hAnsi="David" w:cs="David" w:hint="cs"/>
          <w:sz w:val="24"/>
          <w:szCs w:val="24"/>
          <w:rtl/>
        </w:rPr>
        <w:t xml:space="preserve"> - בין אם הנורמות באמנת ז'נבה מנהגיות או לא יש לפרש לפיהם.</w:t>
      </w:r>
    </w:p>
    <w:p w14:paraId="5A2A7D6A" w14:textId="77777777" w:rsidR="00D26004" w:rsidRDefault="00D26004" w:rsidP="00D26004">
      <w:pPr>
        <w:spacing w:line="360" w:lineRule="auto"/>
        <w:jc w:val="both"/>
        <w:rPr>
          <w:rFonts w:ascii="David" w:hAnsi="David" w:cs="David"/>
          <w:sz w:val="24"/>
          <w:szCs w:val="24"/>
          <w:rtl/>
        </w:rPr>
      </w:pPr>
      <w:r w:rsidRPr="00D26004">
        <w:rPr>
          <w:rFonts w:ascii="David" w:hAnsi="David" w:cs="David" w:hint="cs"/>
          <w:sz w:val="24"/>
          <w:szCs w:val="24"/>
          <w:shd w:val="clear" w:color="auto" w:fill="CCECFF"/>
          <w:rtl/>
        </w:rPr>
        <w:t>פרשת פלונים</w:t>
      </w:r>
      <w:r>
        <w:rPr>
          <w:rFonts w:ascii="David" w:hAnsi="David" w:cs="David" w:hint="cs"/>
          <w:sz w:val="24"/>
          <w:szCs w:val="24"/>
          <w:rtl/>
        </w:rPr>
        <w:t xml:space="preserve"> - </w:t>
      </w:r>
      <w:r w:rsidRPr="00D26004">
        <w:rPr>
          <w:rFonts w:ascii="David" w:hAnsi="David" w:cs="David" w:hint="cs"/>
          <w:sz w:val="24"/>
          <w:szCs w:val="24"/>
          <w:rtl/>
        </w:rPr>
        <w:t>המשב"ל מאפשר להכניס אנשים למעצר מנהלי כאשר הסיכון נובע מן הבן אדם. אנ</w:t>
      </w:r>
      <w:r>
        <w:rPr>
          <w:rFonts w:ascii="David" w:hAnsi="David" w:cs="David" w:hint="cs"/>
          <w:sz w:val="24"/>
          <w:szCs w:val="24"/>
          <w:rtl/>
        </w:rPr>
        <w:t>שי חיזבאללה הוחזקו כקלפי המיקוח.</w:t>
      </w:r>
      <w:r w:rsidRPr="00D26004">
        <w:rPr>
          <w:rFonts w:ascii="David" w:hAnsi="David" w:cs="David" w:hint="cs"/>
          <w:sz w:val="24"/>
          <w:szCs w:val="24"/>
          <w:rtl/>
        </w:rPr>
        <w:t xml:space="preserve"> בדיון נוסף נאמר כי חזקת ההתאמה מחייבת לפרש את טעמי ביטחון המדינה לאור המשב"ל הרלוונטי. לכן, לקבוע שטעמי ביטחון המדינה זה רק אם הבן אדם מהווה סיכון אישי. </w:t>
      </w:r>
    </w:p>
    <w:p w14:paraId="2B1A3DDA" w14:textId="77777777" w:rsidR="00D26004" w:rsidRPr="00D26004" w:rsidRDefault="00D26004" w:rsidP="00D26004">
      <w:pPr>
        <w:spacing w:line="360" w:lineRule="auto"/>
        <w:jc w:val="both"/>
        <w:rPr>
          <w:rFonts w:ascii="David" w:hAnsi="David" w:cs="David"/>
          <w:sz w:val="24"/>
          <w:szCs w:val="24"/>
          <w:rtl/>
        </w:rPr>
      </w:pPr>
      <w:r>
        <w:rPr>
          <w:rFonts w:ascii="David" w:hAnsi="David" w:cs="David" w:hint="cs"/>
          <w:sz w:val="24"/>
          <w:szCs w:val="24"/>
          <w:rtl/>
        </w:rPr>
        <w:t>ניתן לראות כי חזקת ההתאמה הפרשנית מוחלת גם על נורמת הסבירות. יהיו מקרים שלולא קיום אמנה היה נקבע כי פעולה לא סבירה ובשל האמנה תחשב הפעולה לסבירה.</w:t>
      </w:r>
    </w:p>
    <w:p w14:paraId="28C38EB7" w14:textId="77777777" w:rsidR="00D26004" w:rsidRDefault="00D26004" w:rsidP="00D26004">
      <w:pPr>
        <w:spacing w:line="360" w:lineRule="auto"/>
        <w:jc w:val="both"/>
        <w:rPr>
          <w:rtl/>
        </w:rPr>
      </w:pPr>
      <w:r w:rsidRPr="00D26004">
        <w:rPr>
          <w:rFonts w:ascii="David" w:hAnsi="David" w:cs="David" w:hint="cs"/>
          <w:sz w:val="24"/>
          <w:szCs w:val="24"/>
          <w:shd w:val="clear" w:color="auto" w:fill="CCECFF"/>
          <w:rtl/>
        </w:rPr>
        <w:t>דרזנר נ' גיל</w:t>
      </w:r>
      <w:r>
        <w:rPr>
          <w:rFonts w:hint="cs"/>
          <w:rtl/>
        </w:rPr>
        <w:t xml:space="preserve"> -  </w:t>
      </w:r>
      <w:r w:rsidRPr="00D26004">
        <w:rPr>
          <w:rFonts w:ascii="David" w:hAnsi="David" w:cs="David" w:hint="cs"/>
          <w:sz w:val="24"/>
          <w:szCs w:val="24"/>
          <w:rtl/>
        </w:rPr>
        <w:t>אדם חייב לצאת מהארץ למשפט בשוויץ אך נושיו רוצים צו איסור. יש אמנת הסגרה והוצאתו מהארץ היא למימושה. לולא הייתה אמנה יציאתו הייתה בלתי סבירה אך בשל האמנה היא סבירה.</w:t>
      </w:r>
      <w:r>
        <w:rPr>
          <w:rFonts w:hint="cs"/>
          <w:rtl/>
        </w:rPr>
        <w:t xml:space="preserve"> </w:t>
      </w:r>
    </w:p>
    <w:p w14:paraId="7146D6FF" w14:textId="77777777" w:rsidR="00D26004" w:rsidRDefault="00D26004" w:rsidP="00D26004">
      <w:pPr>
        <w:spacing w:line="360" w:lineRule="auto"/>
        <w:jc w:val="both"/>
        <w:rPr>
          <w:rFonts w:ascii="David" w:hAnsi="David" w:cs="David"/>
          <w:sz w:val="24"/>
          <w:szCs w:val="24"/>
          <w:rtl/>
        </w:rPr>
      </w:pPr>
      <w:r w:rsidRPr="00D26004">
        <w:rPr>
          <w:rFonts w:ascii="David" w:hAnsi="David" w:cs="David" w:hint="cs"/>
          <w:sz w:val="24"/>
          <w:szCs w:val="24"/>
          <w:shd w:val="clear" w:color="auto" w:fill="CCECFF"/>
          <w:rtl/>
        </w:rPr>
        <w:t>בג"ץ בית לחם</w:t>
      </w:r>
      <w:r>
        <w:rPr>
          <w:rFonts w:ascii="David" w:hAnsi="David" w:cs="David" w:hint="cs"/>
          <w:sz w:val="24"/>
          <w:szCs w:val="24"/>
          <w:rtl/>
        </w:rPr>
        <w:t xml:space="preserve"> - סתירה של דיני הכיבוש של המשב"ל היא בלתי סבירה. </w:t>
      </w:r>
    </w:p>
    <w:p w14:paraId="45B2F0A5" w14:textId="77777777" w:rsidR="00D26004" w:rsidRDefault="00D26004" w:rsidP="00764915">
      <w:pPr>
        <w:spacing w:line="360" w:lineRule="auto"/>
        <w:jc w:val="both"/>
        <w:rPr>
          <w:rFonts w:ascii="David" w:hAnsi="David" w:cs="David"/>
          <w:sz w:val="24"/>
          <w:szCs w:val="24"/>
          <w:rtl/>
        </w:rPr>
      </w:pPr>
      <w:r w:rsidRPr="00D26004">
        <w:rPr>
          <w:rFonts w:ascii="David" w:hAnsi="David" w:cs="David" w:hint="cs"/>
          <w:sz w:val="24"/>
          <w:szCs w:val="24"/>
          <w:u w:val="single"/>
          <w:rtl/>
        </w:rPr>
        <w:t>מסקנה:</w:t>
      </w:r>
      <w:r w:rsidRPr="00D26004">
        <w:rPr>
          <w:rFonts w:ascii="David" w:hAnsi="David" w:cs="David" w:hint="cs"/>
          <w:sz w:val="24"/>
          <w:szCs w:val="24"/>
          <w:rtl/>
        </w:rPr>
        <w:t xml:space="preserve"> הפער בין ההשפעה של דין מנהגי לדין הסכמי מצומצם. אם תקנה סותרת אמנה שלא נקלטה לרוב יקבע כי היא בטלה מהיותה בלתי סבירה.</w:t>
      </w:r>
    </w:p>
    <w:p w14:paraId="7CC6B517" w14:textId="77777777" w:rsidR="0059791A" w:rsidRPr="0059791A" w:rsidRDefault="0059791A" w:rsidP="0059791A">
      <w:pPr>
        <w:shd w:val="clear" w:color="auto" w:fill="CCECFF"/>
        <w:spacing w:after="0" w:line="276" w:lineRule="auto"/>
        <w:jc w:val="center"/>
        <w:rPr>
          <w:rFonts w:ascii="David" w:hAnsi="David" w:cs="David"/>
          <w:sz w:val="24"/>
          <w:szCs w:val="24"/>
          <w:u w:val="single"/>
          <w:shd w:val="clear" w:color="auto" w:fill="CCECFF"/>
          <w:rtl/>
        </w:rPr>
      </w:pPr>
      <w:r w:rsidRPr="0059791A">
        <w:rPr>
          <w:rFonts w:ascii="David" w:hAnsi="David" w:cs="David" w:hint="cs"/>
          <w:sz w:val="24"/>
          <w:szCs w:val="24"/>
          <w:u w:val="single"/>
          <w:shd w:val="clear" w:color="auto" w:fill="CCECFF"/>
          <w:rtl/>
        </w:rPr>
        <w:t>המדינה:</w:t>
      </w:r>
    </w:p>
    <w:p w14:paraId="6E1E3AAC" w14:textId="77777777" w:rsidR="0059791A" w:rsidRPr="0059791A" w:rsidRDefault="0059791A" w:rsidP="0059791A">
      <w:pPr>
        <w:spacing w:after="0" w:line="360" w:lineRule="auto"/>
        <w:jc w:val="both"/>
        <w:rPr>
          <w:rFonts w:cs="David"/>
          <w:sz w:val="24"/>
          <w:szCs w:val="24"/>
        </w:rPr>
      </w:pPr>
      <w:r>
        <w:rPr>
          <w:rFonts w:ascii="David" w:hAnsi="David" w:cs="David"/>
          <w:b/>
          <w:bCs/>
          <w:sz w:val="24"/>
          <w:szCs w:val="24"/>
          <w:rtl/>
        </w:rPr>
        <w:br/>
      </w:r>
      <w:r w:rsidRPr="0059791A">
        <w:rPr>
          <w:rFonts w:ascii="David" w:hAnsi="David" w:cs="David" w:hint="cs"/>
          <w:sz w:val="24"/>
          <w:szCs w:val="24"/>
          <w:u w:val="single"/>
          <w:rtl/>
        </w:rPr>
        <w:t xml:space="preserve">למה שישות תרצה להכריז על </w:t>
      </w:r>
      <w:r w:rsidRPr="00EB4BB5">
        <w:rPr>
          <w:rFonts w:ascii="David" w:hAnsi="David" w:cs="David" w:hint="cs"/>
          <w:sz w:val="24"/>
          <w:szCs w:val="24"/>
          <w:u w:val="single"/>
          <w:rtl/>
        </w:rPr>
        <w:t xml:space="preserve">עצמה </w:t>
      </w:r>
      <w:r w:rsidRPr="00EB4BB5">
        <w:rPr>
          <w:rFonts w:cs="David" w:hint="cs"/>
          <w:sz w:val="24"/>
          <w:szCs w:val="24"/>
          <w:u w:val="single"/>
          <w:rtl/>
        </w:rPr>
        <w:t>כמדינה</w:t>
      </w:r>
      <w:r w:rsidRPr="0059791A">
        <w:rPr>
          <w:rFonts w:cs="David" w:hint="cs"/>
          <w:sz w:val="24"/>
          <w:szCs w:val="24"/>
          <w:rtl/>
        </w:rPr>
        <w:t>?</w:t>
      </w:r>
    </w:p>
    <w:p w14:paraId="18BDDA7D" w14:textId="77777777" w:rsidR="0059791A" w:rsidRPr="0059791A" w:rsidRDefault="0059791A" w:rsidP="004810B3">
      <w:pPr>
        <w:pStyle w:val="a3"/>
        <w:numPr>
          <w:ilvl w:val="1"/>
          <w:numId w:val="15"/>
        </w:numPr>
        <w:spacing w:after="0" w:line="360" w:lineRule="auto"/>
        <w:jc w:val="both"/>
        <w:rPr>
          <w:rFonts w:ascii="David" w:hAnsi="David" w:cs="David"/>
          <w:sz w:val="24"/>
          <w:szCs w:val="24"/>
        </w:rPr>
      </w:pPr>
      <w:r w:rsidRPr="0059791A">
        <w:rPr>
          <w:rFonts w:cs="David" w:hint="cs"/>
          <w:sz w:val="24"/>
          <w:szCs w:val="24"/>
          <w:rtl/>
        </w:rPr>
        <w:t>המשב"</w:t>
      </w:r>
      <w:r w:rsidRPr="0059791A">
        <w:rPr>
          <w:rFonts w:ascii="David" w:hAnsi="David" w:cs="David" w:hint="cs"/>
          <w:sz w:val="24"/>
          <w:szCs w:val="24"/>
          <w:rtl/>
        </w:rPr>
        <w:t xml:space="preserve">ל מעניק למדינות </w:t>
      </w:r>
      <w:r w:rsidRPr="0059791A">
        <w:rPr>
          <w:rFonts w:ascii="David" w:hAnsi="David" w:cs="David" w:hint="cs"/>
          <w:b/>
          <w:bCs/>
          <w:sz w:val="24"/>
          <w:szCs w:val="24"/>
          <w:rtl/>
        </w:rPr>
        <w:t>שוויון,</w:t>
      </w:r>
      <w:r w:rsidRPr="0059791A">
        <w:rPr>
          <w:rFonts w:ascii="David" w:hAnsi="David" w:cs="David" w:hint="cs"/>
          <w:sz w:val="24"/>
          <w:szCs w:val="24"/>
          <w:rtl/>
        </w:rPr>
        <w:t xml:space="preserve"> כל המדינות שוות מבחינה משפטית. </w:t>
      </w:r>
    </w:p>
    <w:p w14:paraId="4673A695" w14:textId="77777777" w:rsidR="0059791A" w:rsidRPr="00D77137" w:rsidRDefault="0059791A" w:rsidP="004810B3">
      <w:pPr>
        <w:pStyle w:val="a3"/>
        <w:numPr>
          <w:ilvl w:val="1"/>
          <w:numId w:val="15"/>
        </w:numPr>
        <w:spacing w:line="360" w:lineRule="auto"/>
        <w:jc w:val="both"/>
        <w:rPr>
          <w:rFonts w:ascii="David" w:hAnsi="David" w:cs="David"/>
          <w:sz w:val="24"/>
          <w:szCs w:val="24"/>
        </w:rPr>
      </w:pPr>
      <w:r>
        <w:rPr>
          <w:rFonts w:ascii="David" w:hAnsi="David" w:cs="David" w:hint="cs"/>
          <w:sz w:val="24"/>
          <w:szCs w:val="24"/>
          <w:rtl/>
        </w:rPr>
        <w:t xml:space="preserve">ע"פ </w:t>
      </w:r>
      <w:r w:rsidRPr="0059791A">
        <w:rPr>
          <w:rFonts w:ascii="David" w:hAnsi="David" w:cs="David" w:hint="cs"/>
          <w:sz w:val="24"/>
          <w:szCs w:val="24"/>
          <w:shd w:val="clear" w:color="auto" w:fill="CCECFF"/>
          <w:rtl/>
        </w:rPr>
        <w:t>פס"ד לוטוס</w:t>
      </w:r>
      <w:r>
        <w:rPr>
          <w:rFonts w:ascii="David" w:hAnsi="David" w:cs="David" w:hint="cs"/>
          <w:sz w:val="24"/>
          <w:szCs w:val="24"/>
          <w:rtl/>
        </w:rPr>
        <w:t xml:space="preserve"> </w:t>
      </w:r>
      <w:r w:rsidRPr="00D77137">
        <w:rPr>
          <w:rFonts w:ascii="David" w:hAnsi="David" w:cs="David" w:hint="cs"/>
          <w:sz w:val="24"/>
          <w:szCs w:val="24"/>
          <w:rtl/>
        </w:rPr>
        <w:t xml:space="preserve">המדינה </w:t>
      </w:r>
      <w:r w:rsidRPr="0059791A">
        <w:rPr>
          <w:rFonts w:ascii="David" w:hAnsi="David" w:cs="David" w:hint="cs"/>
          <w:b/>
          <w:bCs/>
          <w:sz w:val="24"/>
          <w:szCs w:val="24"/>
          <w:rtl/>
        </w:rPr>
        <w:t>רשאית לעשות כל מה שהמשב"ל לא אסר</w:t>
      </w:r>
      <w:r>
        <w:rPr>
          <w:rFonts w:ascii="David" w:hAnsi="David" w:cs="David" w:hint="cs"/>
          <w:sz w:val="24"/>
          <w:szCs w:val="24"/>
          <w:rtl/>
        </w:rPr>
        <w:t xml:space="preserve"> עליה. </w:t>
      </w:r>
    </w:p>
    <w:p w14:paraId="5DCA6C4E" w14:textId="77777777" w:rsidR="0059791A" w:rsidRDefault="0059791A" w:rsidP="004810B3">
      <w:pPr>
        <w:pStyle w:val="a3"/>
        <w:numPr>
          <w:ilvl w:val="1"/>
          <w:numId w:val="15"/>
        </w:numPr>
        <w:spacing w:line="360" w:lineRule="auto"/>
        <w:jc w:val="both"/>
        <w:rPr>
          <w:rFonts w:ascii="David" w:hAnsi="David" w:cs="David"/>
          <w:sz w:val="24"/>
          <w:szCs w:val="24"/>
        </w:rPr>
      </w:pPr>
      <w:r w:rsidRPr="0059791A">
        <w:rPr>
          <w:rFonts w:ascii="David" w:hAnsi="David" w:cs="David"/>
          <w:sz w:val="24"/>
          <w:szCs w:val="24"/>
          <w:rtl/>
        </w:rPr>
        <w:t xml:space="preserve">המשב"ל מעמיד למדינה ולנציגיה </w:t>
      </w:r>
      <w:r w:rsidRPr="0059791A">
        <w:rPr>
          <w:rFonts w:ascii="David" w:hAnsi="David" w:cs="David"/>
          <w:b/>
          <w:bCs/>
          <w:sz w:val="24"/>
          <w:szCs w:val="24"/>
          <w:rtl/>
        </w:rPr>
        <w:t>חסיונות</w:t>
      </w:r>
      <w:r w:rsidRPr="0059791A">
        <w:rPr>
          <w:rFonts w:ascii="David" w:hAnsi="David" w:cs="David"/>
          <w:sz w:val="24"/>
          <w:szCs w:val="24"/>
          <w:rtl/>
        </w:rPr>
        <w:t xml:space="preserve"> וזכויות יתר שונות. </w:t>
      </w:r>
    </w:p>
    <w:p w14:paraId="39A9E5CC" w14:textId="77777777" w:rsidR="0059791A" w:rsidRPr="0059791A" w:rsidRDefault="0059791A" w:rsidP="004810B3">
      <w:pPr>
        <w:pStyle w:val="a3"/>
        <w:numPr>
          <w:ilvl w:val="1"/>
          <w:numId w:val="15"/>
        </w:numPr>
        <w:spacing w:line="360" w:lineRule="auto"/>
        <w:jc w:val="both"/>
        <w:rPr>
          <w:rFonts w:ascii="David" w:hAnsi="David" w:cs="David"/>
          <w:sz w:val="24"/>
          <w:szCs w:val="24"/>
        </w:rPr>
      </w:pPr>
      <w:r>
        <w:rPr>
          <w:rFonts w:ascii="David" w:hAnsi="David" w:cs="David" w:hint="cs"/>
          <w:sz w:val="24"/>
          <w:szCs w:val="24"/>
          <w:rtl/>
        </w:rPr>
        <w:t xml:space="preserve">ע"פ </w:t>
      </w:r>
      <w:r w:rsidRPr="0059791A">
        <w:rPr>
          <w:rFonts w:ascii="David" w:hAnsi="David" w:cs="David" w:hint="cs"/>
          <w:sz w:val="24"/>
          <w:szCs w:val="24"/>
          <w:shd w:val="clear" w:color="auto" w:fill="CCECFF"/>
          <w:rtl/>
        </w:rPr>
        <w:t>פס"ד איי פלמס</w:t>
      </w:r>
      <w:r>
        <w:rPr>
          <w:rFonts w:ascii="David" w:hAnsi="David" w:cs="David" w:hint="cs"/>
          <w:sz w:val="24"/>
          <w:szCs w:val="24"/>
          <w:rtl/>
        </w:rPr>
        <w:t xml:space="preserve"> </w:t>
      </w:r>
      <w:r w:rsidRPr="0059791A">
        <w:rPr>
          <w:rFonts w:ascii="David" w:hAnsi="David" w:cs="David" w:hint="cs"/>
          <w:b/>
          <w:bCs/>
          <w:sz w:val="24"/>
          <w:szCs w:val="24"/>
          <w:rtl/>
        </w:rPr>
        <w:t>אין להתערב</w:t>
      </w:r>
      <w:r>
        <w:rPr>
          <w:rFonts w:ascii="David" w:hAnsi="David" w:cs="David" w:hint="cs"/>
          <w:sz w:val="24"/>
          <w:szCs w:val="24"/>
          <w:rtl/>
        </w:rPr>
        <w:t xml:space="preserve"> בענייני המדינה הפנימיים. </w:t>
      </w:r>
    </w:p>
    <w:p w14:paraId="45E18772" w14:textId="77777777" w:rsidR="00635FF0" w:rsidRPr="007C62D9" w:rsidRDefault="00635FF0" w:rsidP="007C62D9">
      <w:pPr>
        <w:spacing w:after="0" w:line="360" w:lineRule="auto"/>
        <w:jc w:val="both"/>
        <w:rPr>
          <w:rFonts w:cs="David"/>
          <w:sz w:val="24"/>
          <w:szCs w:val="24"/>
        </w:rPr>
      </w:pPr>
      <w:r w:rsidRPr="00635FF0">
        <w:rPr>
          <w:rFonts w:ascii="David" w:hAnsi="David" w:cs="David" w:hint="cs"/>
          <w:sz w:val="24"/>
          <w:szCs w:val="24"/>
          <w:u w:val="single"/>
          <w:rtl/>
        </w:rPr>
        <w:t>תנאים למדינה</w:t>
      </w:r>
      <w:r>
        <w:rPr>
          <w:rFonts w:ascii="David" w:hAnsi="David" w:cs="David" w:hint="cs"/>
          <w:sz w:val="24"/>
          <w:szCs w:val="24"/>
          <w:rtl/>
        </w:rPr>
        <w:t xml:space="preserve">: באמנת מונטווידאו מצויים 4 כללים </w:t>
      </w:r>
      <w:r w:rsidRPr="007C62D9">
        <w:rPr>
          <w:rFonts w:cs="David" w:hint="cs"/>
          <w:sz w:val="24"/>
          <w:szCs w:val="24"/>
          <w:rtl/>
        </w:rPr>
        <w:t xml:space="preserve">למדינה: </w:t>
      </w:r>
    </w:p>
    <w:p w14:paraId="7815ED10" w14:textId="77777777" w:rsidR="00FF3EC4" w:rsidRPr="007C62D9" w:rsidRDefault="00635FF0" w:rsidP="004810B3">
      <w:pPr>
        <w:pStyle w:val="a3"/>
        <w:numPr>
          <w:ilvl w:val="0"/>
          <w:numId w:val="54"/>
        </w:numPr>
        <w:spacing w:after="0" w:line="360" w:lineRule="auto"/>
        <w:jc w:val="both"/>
        <w:rPr>
          <w:rFonts w:cs="David"/>
          <w:sz w:val="24"/>
          <w:szCs w:val="24"/>
        </w:rPr>
      </w:pPr>
      <w:r w:rsidRPr="007C62D9">
        <w:rPr>
          <w:rFonts w:cs="David" w:hint="cs"/>
          <w:sz w:val="24"/>
          <w:szCs w:val="24"/>
          <w:u w:val="single"/>
          <w:rtl/>
        </w:rPr>
        <w:t>טרי</w:t>
      </w:r>
      <w:r w:rsidRPr="007C62D9">
        <w:rPr>
          <w:rFonts w:ascii="David" w:hAnsi="David" w:cs="David" w:hint="cs"/>
          <w:sz w:val="24"/>
          <w:szCs w:val="24"/>
          <w:u w:val="single"/>
          <w:rtl/>
        </w:rPr>
        <w:t>טוריה</w:t>
      </w:r>
      <w:r w:rsidRPr="007C62D9">
        <w:rPr>
          <w:rFonts w:ascii="David" w:hAnsi="David" w:cs="David" w:hint="cs"/>
          <w:sz w:val="24"/>
          <w:szCs w:val="24"/>
          <w:rtl/>
        </w:rPr>
        <w:t xml:space="preserve"> - </w:t>
      </w:r>
      <w:r w:rsidR="00FF3EC4" w:rsidRPr="007C62D9">
        <w:rPr>
          <w:rFonts w:ascii="David" w:hAnsi="David" w:cs="David" w:hint="cs"/>
          <w:b/>
          <w:bCs/>
          <w:sz w:val="24"/>
          <w:szCs w:val="24"/>
          <w:rtl/>
        </w:rPr>
        <w:t>יבשה</w:t>
      </w:r>
      <w:r w:rsidR="00FF3EC4" w:rsidRPr="007C62D9">
        <w:rPr>
          <w:rFonts w:ascii="David" w:hAnsi="David" w:cs="David" w:hint="cs"/>
          <w:sz w:val="24"/>
          <w:szCs w:val="24"/>
          <w:rtl/>
        </w:rPr>
        <w:t xml:space="preserve">, כאשר אין מגבלת גודל ולא נדרשת רציפות, הסכמה על הגבולות ושליטה מלאה כדי להיות מדינה. </w:t>
      </w:r>
    </w:p>
    <w:p w14:paraId="7C34780B" w14:textId="77777777" w:rsidR="00FF3EC4" w:rsidRDefault="00FF3EC4" w:rsidP="00FF3EC4">
      <w:pPr>
        <w:spacing w:after="0" w:line="360" w:lineRule="auto"/>
        <w:jc w:val="both"/>
        <w:rPr>
          <w:rFonts w:ascii="David" w:hAnsi="David" w:cs="David"/>
          <w:sz w:val="24"/>
          <w:szCs w:val="24"/>
          <w:rtl/>
        </w:rPr>
      </w:pPr>
      <w:r w:rsidRPr="00FF3EC4">
        <w:rPr>
          <w:rFonts w:ascii="David" w:hAnsi="David" w:cs="David" w:hint="cs"/>
          <w:sz w:val="24"/>
          <w:szCs w:val="24"/>
          <w:shd w:val="clear" w:color="auto" w:fill="CCECFF"/>
          <w:rtl/>
        </w:rPr>
        <w:t>פס"ד סילנד</w:t>
      </w:r>
      <w:r w:rsidRPr="00FF3EC4">
        <w:rPr>
          <w:rFonts w:ascii="David" w:hAnsi="David" w:cs="David" w:hint="cs"/>
          <w:sz w:val="24"/>
          <w:szCs w:val="24"/>
          <w:rtl/>
        </w:rPr>
        <w:t xml:space="preserve"> - </w:t>
      </w:r>
      <w:r>
        <w:rPr>
          <w:rFonts w:ascii="David" w:hAnsi="David" w:cs="David" w:hint="cs"/>
          <w:sz w:val="24"/>
          <w:szCs w:val="24"/>
          <w:rtl/>
        </w:rPr>
        <w:t>פלטפורמות בים מחוץ למים הטריטוריאליי</w:t>
      </w:r>
      <w:r>
        <w:rPr>
          <w:rFonts w:ascii="David" w:hAnsi="David" w:cs="David" w:hint="eastAsia"/>
          <w:sz w:val="24"/>
          <w:szCs w:val="24"/>
          <w:rtl/>
        </w:rPr>
        <w:t>ם</w:t>
      </w:r>
      <w:r>
        <w:rPr>
          <w:rFonts w:ascii="David" w:hAnsi="David" w:cs="David" w:hint="cs"/>
          <w:sz w:val="24"/>
          <w:szCs w:val="24"/>
          <w:rtl/>
        </w:rPr>
        <w:t xml:space="preserve"> של בריטניה. אנשים משתלטים ומקימים מדינה בשם "סילנד". אזרח גרמניה טוען כי לא ניתן לתבוע אותו בגין אי תשלום מיסים כי הוא שגריר מטעם סילנד ובעל חסינות. </w:t>
      </w:r>
    </w:p>
    <w:p w14:paraId="03EE3A4E" w14:textId="77777777" w:rsidR="00FF3EC4" w:rsidRPr="00DA647F" w:rsidRDefault="00FF3EC4" w:rsidP="004810B3">
      <w:pPr>
        <w:pStyle w:val="a3"/>
        <w:numPr>
          <w:ilvl w:val="0"/>
          <w:numId w:val="54"/>
        </w:numPr>
        <w:spacing w:after="0" w:line="360" w:lineRule="auto"/>
        <w:jc w:val="both"/>
        <w:rPr>
          <w:rFonts w:ascii="David" w:hAnsi="David" w:cs="David"/>
          <w:sz w:val="24"/>
          <w:szCs w:val="24"/>
        </w:rPr>
      </w:pPr>
      <w:r w:rsidRPr="00DA647F">
        <w:rPr>
          <w:rFonts w:ascii="David" w:hAnsi="David" w:cs="David" w:hint="cs"/>
          <w:sz w:val="24"/>
          <w:szCs w:val="24"/>
          <w:u w:val="single"/>
          <w:rtl/>
        </w:rPr>
        <w:t>אוכלוסייה קבועה</w:t>
      </w:r>
      <w:r w:rsidRPr="00DA647F">
        <w:rPr>
          <w:rFonts w:ascii="David" w:hAnsi="David" w:cs="David" w:hint="cs"/>
          <w:sz w:val="24"/>
          <w:szCs w:val="24"/>
          <w:rtl/>
        </w:rPr>
        <w:t xml:space="preserve"> - יש דרישה </w:t>
      </w:r>
      <w:r w:rsidRPr="00DA647F">
        <w:rPr>
          <w:rFonts w:ascii="David" w:hAnsi="David" w:cs="David" w:hint="cs"/>
          <w:b/>
          <w:bCs/>
          <w:sz w:val="24"/>
          <w:szCs w:val="24"/>
          <w:rtl/>
        </w:rPr>
        <w:t>לאוכלוסייה קבועה</w:t>
      </w:r>
      <w:r w:rsidRPr="00DA647F">
        <w:rPr>
          <w:rFonts w:ascii="David" w:hAnsi="David" w:cs="David" w:hint="cs"/>
          <w:sz w:val="24"/>
          <w:szCs w:val="24"/>
          <w:rtl/>
        </w:rPr>
        <w:t xml:space="preserve">. עם זאת ניתן לראות מדינות כמו הוותיקן בהם האוכלוסייה הקבועה קטנה מאוד ועיקר האוכלוסייה אינו קבוע. </w:t>
      </w:r>
    </w:p>
    <w:p w14:paraId="653F82FF" w14:textId="77777777" w:rsidR="00FF3EC4" w:rsidRDefault="0059791A" w:rsidP="004810B3">
      <w:pPr>
        <w:pStyle w:val="a3"/>
        <w:numPr>
          <w:ilvl w:val="0"/>
          <w:numId w:val="54"/>
        </w:numPr>
        <w:spacing w:after="0" w:line="360" w:lineRule="auto"/>
        <w:jc w:val="both"/>
        <w:rPr>
          <w:rFonts w:ascii="David" w:hAnsi="David" w:cs="David"/>
          <w:sz w:val="24"/>
          <w:szCs w:val="24"/>
        </w:rPr>
      </w:pPr>
      <w:r w:rsidRPr="00FF3EC4">
        <w:rPr>
          <w:rFonts w:ascii="David" w:hAnsi="David" w:cs="David" w:hint="cs"/>
          <w:sz w:val="24"/>
          <w:szCs w:val="24"/>
          <w:u w:val="single"/>
          <w:rtl/>
        </w:rPr>
        <w:t>שלטון</w:t>
      </w:r>
      <w:r w:rsidRPr="00FF3EC4">
        <w:rPr>
          <w:rFonts w:ascii="David" w:hAnsi="David" w:cs="David" w:hint="cs"/>
          <w:sz w:val="24"/>
          <w:szCs w:val="24"/>
          <w:rtl/>
        </w:rPr>
        <w:t xml:space="preserve"> </w:t>
      </w:r>
      <w:r w:rsidRPr="00FF3EC4">
        <w:rPr>
          <w:rFonts w:ascii="David" w:hAnsi="David" w:cs="David"/>
          <w:sz w:val="24"/>
          <w:szCs w:val="24"/>
          <w:rtl/>
        </w:rPr>
        <w:t>–</w:t>
      </w:r>
      <w:r w:rsidRPr="00FF3EC4">
        <w:rPr>
          <w:rFonts w:ascii="David" w:hAnsi="David" w:cs="David" w:hint="cs"/>
          <w:sz w:val="24"/>
          <w:szCs w:val="24"/>
          <w:rtl/>
        </w:rPr>
        <w:t xml:space="preserve"> </w:t>
      </w:r>
      <w:r w:rsidR="00FF3EC4" w:rsidRPr="00FC2FC2">
        <w:rPr>
          <w:rFonts w:ascii="David" w:hAnsi="David" w:cs="David" w:hint="cs"/>
          <w:b/>
          <w:bCs/>
          <w:sz w:val="24"/>
          <w:szCs w:val="24"/>
          <w:rtl/>
        </w:rPr>
        <w:t>אפשרות של מוסדות מרכזיים להטיל מרות</w:t>
      </w:r>
      <w:r w:rsidR="00FF3EC4">
        <w:rPr>
          <w:rFonts w:ascii="David" w:hAnsi="David" w:cs="David" w:hint="cs"/>
          <w:sz w:val="24"/>
          <w:szCs w:val="24"/>
          <w:rtl/>
        </w:rPr>
        <w:t xml:space="preserve"> על האוכלוסייה בשטח</w:t>
      </w:r>
      <w:r w:rsidRPr="00FF3EC4">
        <w:rPr>
          <w:rFonts w:ascii="David" w:hAnsi="David" w:cs="David" w:hint="cs"/>
          <w:sz w:val="24"/>
          <w:szCs w:val="24"/>
          <w:rtl/>
        </w:rPr>
        <w:t xml:space="preserve">. גם </w:t>
      </w:r>
      <w:r w:rsidR="00FF3EC4">
        <w:rPr>
          <w:rFonts w:ascii="David" w:hAnsi="David" w:cs="David" w:hint="cs"/>
          <w:sz w:val="24"/>
          <w:szCs w:val="24"/>
          <w:rtl/>
        </w:rPr>
        <w:t xml:space="preserve">לא דקדקני, </w:t>
      </w:r>
      <w:r w:rsidR="00FF3EC4" w:rsidRPr="00FF3EC4">
        <w:rPr>
          <w:rFonts w:ascii="David" w:hAnsi="David" w:cs="David" w:hint="cs"/>
          <w:sz w:val="24"/>
          <w:szCs w:val="24"/>
          <w:u w:val="single"/>
          <w:rtl/>
        </w:rPr>
        <w:t>לדוג'</w:t>
      </w:r>
      <w:r w:rsidR="00FF3EC4">
        <w:rPr>
          <w:rFonts w:ascii="David" w:hAnsi="David" w:cs="David" w:hint="cs"/>
          <w:sz w:val="24"/>
          <w:szCs w:val="24"/>
          <w:rtl/>
        </w:rPr>
        <w:t>: ש</w:t>
      </w:r>
      <w:r w:rsidRPr="00FF3EC4">
        <w:rPr>
          <w:rFonts w:ascii="David" w:hAnsi="David" w:cs="David" w:hint="cs"/>
          <w:sz w:val="24"/>
          <w:szCs w:val="24"/>
          <w:rtl/>
        </w:rPr>
        <w:t xml:space="preserve">לטביה </w:t>
      </w:r>
      <w:r w:rsidR="00FF3EC4">
        <w:rPr>
          <w:rFonts w:ascii="David" w:hAnsi="David" w:cs="David" w:hint="cs"/>
          <w:sz w:val="24"/>
          <w:szCs w:val="24"/>
          <w:rtl/>
        </w:rPr>
        <w:t>מתפרקת מבריה"מ ומכריזה עצמאות הרוסים שלטו ב-50% מהשטח, עדיין מומש תנאי השלטון</w:t>
      </w:r>
      <w:r w:rsidRPr="00FF3EC4">
        <w:rPr>
          <w:rFonts w:ascii="David" w:hAnsi="David" w:cs="David" w:hint="cs"/>
          <w:sz w:val="24"/>
          <w:szCs w:val="24"/>
          <w:rtl/>
        </w:rPr>
        <w:t>. כמו</w:t>
      </w:r>
      <w:r w:rsidR="00FF3EC4">
        <w:rPr>
          <w:rFonts w:ascii="David" w:hAnsi="David" w:cs="David" w:hint="cs"/>
          <w:sz w:val="24"/>
          <w:szCs w:val="24"/>
          <w:rtl/>
        </w:rPr>
        <w:t xml:space="preserve"> כן, מדינה ממשיכה להתקיים גם שהשלטון מתפרק, </w:t>
      </w:r>
      <w:r w:rsidR="00FF3EC4" w:rsidRPr="00FF3EC4">
        <w:rPr>
          <w:rFonts w:ascii="David" w:hAnsi="David" w:cs="David" w:hint="cs"/>
          <w:sz w:val="24"/>
          <w:szCs w:val="24"/>
          <w:u w:val="single"/>
          <w:rtl/>
        </w:rPr>
        <w:t>לדוג'</w:t>
      </w:r>
      <w:r w:rsidR="00FF3EC4">
        <w:rPr>
          <w:rFonts w:ascii="David" w:hAnsi="David" w:cs="David" w:hint="cs"/>
          <w:sz w:val="24"/>
          <w:szCs w:val="24"/>
          <w:rtl/>
        </w:rPr>
        <w:t xml:space="preserve">: לוב ותימן. </w:t>
      </w:r>
    </w:p>
    <w:p w14:paraId="50916779" w14:textId="77777777" w:rsidR="00FF3EC4" w:rsidRPr="00DA647F" w:rsidRDefault="0059791A" w:rsidP="004810B3">
      <w:pPr>
        <w:pStyle w:val="a3"/>
        <w:numPr>
          <w:ilvl w:val="0"/>
          <w:numId w:val="54"/>
        </w:numPr>
        <w:spacing w:line="360" w:lineRule="auto"/>
        <w:jc w:val="both"/>
        <w:rPr>
          <w:rFonts w:ascii="David" w:hAnsi="David" w:cs="David"/>
          <w:sz w:val="24"/>
          <w:szCs w:val="24"/>
        </w:rPr>
      </w:pPr>
      <w:r w:rsidRPr="00DA647F">
        <w:rPr>
          <w:rFonts w:ascii="David" w:hAnsi="David" w:cs="David" w:hint="cs"/>
          <w:sz w:val="24"/>
          <w:szCs w:val="24"/>
          <w:u w:val="single"/>
          <w:rtl/>
        </w:rPr>
        <w:t>עצמאות</w:t>
      </w:r>
      <w:r w:rsidRPr="00DA647F">
        <w:rPr>
          <w:rFonts w:ascii="David" w:hAnsi="David" w:cs="David" w:hint="cs"/>
          <w:sz w:val="24"/>
          <w:szCs w:val="24"/>
          <w:rtl/>
        </w:rPr>
        <w:t xml:space="preserve"> </w:t>
      </w:r>
      <w:r w:rsidRPr="00DA647F">
        <w:rPr>
          <w:rFonts w:ascii="David" w:hAnsi="David" w:cs="David"/>
          <w:sz w:val="24"/>
          <w:szCs w:val="24"/>
          <w:rtl/>
        </w:rPr>
        <w:t>–</w:t>
      </w:r>
      <w:r w:rsidR="00FF3EC4" w:rsidRPr="00DA647F">
        <w:rPr>
          <w:rFonts w:ascii="David" w:hAnsi="David" w:cs="David" w:hint="cs"/>
          <w:sz w:val="24"/>
          <w:szCs w:val="24"/>
          <w:rtl/>
        </w:rPr>
        <w:t xml:space="preserve"> </w:t>
      </w:r>
      <w:r w:rsidR="00FF3EC4" w:rsidRPr="00DA647F">
        <w:rPr>
          <w:rFonts w:ascii="David" w:hAnsi="David" w:cs="David" w:hint="cs"/>
          <w:b/>
          <w:bCs/>
          <w:sz w:val="24"/>
          <w:szCs w:val="24"/>
          <w:rtl/>
        </w:rPr>
        <w:t>היכולת לנהל יחסים בינ"ל</w:t>
      </w:r>
      <w:r w:rsidR="00FF3EC4" w:rsidRPr="00DA647F">
        <w:rPr>
          <w:rFonts w:ascii="David" w:hAnsi="David" w:cs="David" w:hint="cs"/>
          <w:sz w:val="24"/>
          <w:szCs w:val="24"/>
          <w:rtl/>
        </w:rPr>
        <w:t xml:space="preserve">. גם תנאי </w:t>
      </w:r>
      <w:r w:rsidR="00FC2FC2" w:rsidRPr="00DA647F">
        <w:rPr>
          <w:rFonts w:ascii="David" w:hAnsi="David" w:cs="David" w:hint="cs"/>
          <w:sz w:val="24"/>
          <w:szCs w:val="24"/>
          <w:rtl/>
        </w:rPr>
        <w:t xml:space="preserve">זה </w:t>
      </w:r>
      <w:r w:rsidR="00FF3EC4" w:rsidRPr="00DA647F">
        <w:rPr>
          <w:rFonts w:ascii="David" w:hAnsi="David" w:cs="David" w:hint="cs"/>
          <w:sz w:val="24"/>
          <w:szCs w:val="24"/>
          <w:rtl/>
        </w:rPr>
        <w:t xml:space="preserve">לא מחמיר, </w:t>
      </w:r>
      <w:r w:rsidR="00FF3EC4" w:rsidRPr="00DA647F">
        <w:rPr>
          <w:rFonts w:ascii="David" w:hAnsi="David" w:cs="David" w:hint="cs"/>
          <w:sz w:val="24"/>
          <w:szCs w:val="24"/>
          <w:u w:val="single"/>
          <w:rtl/>
        </w:rPr>
        <w:t>לדוג'</w:t>
      </w:r>
      <w:r w:rsidR="00FF3EC4" w:rsidRPr="00DA647F">
        <w:rPr>
          <w:rFonts w:ascii="David" w:hAnsi="David" w:cs="David" w:hint="cs"/>
          <w:sz w:val="24"/>
          <w:szCs w:val="24"/>
          <w:rtl/>
        </w:rPr>
        <w:t xml:space="preserve">: ניו זילנד מייצגת את </w:t>
      </w:r>
      <w:r w:rsidRPr="00DA647F">
        <w:rPr>
          <w:rFonts w:ascii="David" w:hAnsi="David" w:cs="David" w:hint="cs"/>
          <w:sz w:val="24"/>
          <w:szCs w:val="24"/>
          <w:rtl/>
        </w:rPr>
        <w:t xml:space="preserve"> </w:t>
      </w:r>
      <w:r w:rsidR="00FF3EC4" w:rsidRPr="00DA647F">
        <w:rPr>
          <w:rFonts w:ascii="David" w:hAnsi="David" w:cs="David" w:hint="cs"/>
          <w:sz w:val="24"/>
          <w:szCs w:val="24"/>
          <w:rtl/>
        </w:rPr>
        <w:t>א</w:t>
      </w:r>
      <w:r w:rsidRPr="00DA647F">
        <w:rPr>
          <w:rFonts w:ascii="David" w:hAnsi="David" w:cs="David" w:hint="cs"/>
          <w:sz w:val="24"/>
          <w:szCs w:val="24"/>
          <w:rtl/>
        </w:rPr>
        <w:t>יי</w:t>
      </w:r>
      <w:r w:rsidR="00FF3EC4" w:rsidRPr="00DA647F">
        <w:rPr>
          <w:rFonts w:ascii="David" w:hAnsi="David" w:cs="David" w:hint="cs"/>
          <w:sz w:val="24"/>
          <w:szCs w:val="24"/>
          <w:rtl/>
        </w:rPr>
        <w:t xml:space="preserve"> </w:t>
      </w:r>
      <w:r w:rsidR="00AC4252" w:rsidRPr="00DA647F">
        <w:rPr>
          <w:rFonts w:ascii="David" w:hAnsi="David" w:cs="David" w:hint="cs"/>
          <w:sz w:val="24"/>
          <w:szCs w:val="24"/>
          <w:rtl/>
        </w:rPr>
        <w:t xml:space="preserve">קוק באו"ם, אך הם הצטרפו למספר אמנות ולכן תנאי העצמאות מתקיים. </w:t>
      </w:r>
    </w:p>
    <w:p w14:paraId="753B69F1" w14:textId="77777777" w:rsidR="0059791A" w:rsidRPr="00FB1BD9" w:rsidRDefault="007C62D9" w:rsidP="00FB1BD9">
      <w:pPr>
        <w:spacing w:after="0" w:line="360" w:lineRule="auto"/>
        <w:jc w:val="both"/>
        <w:rPr>
          <w:rFonts w:ascii="David" w:hAnsi="David" w:cs="David"/>
          <w:sz w:val="24"/>
          <w:szCs w:val="24"/>
          <w:rtl/>
        </w:rPr>
      </w:pPr>
      <w:r w:rsidRPr="001B568B">
        <w:rPr>
          <w:rFonts w:ascii="David" w:hAnsi="David" w:cs="David" w:hint="cs"/>
          <w:sz w:val="24"/>
          <w:szCs w:val="24"/>
          <w:u w:val="single"/>
          <w:rtl/>
        </w:rPr>
        <w:t>פרמטרים נוספים</w:t>
      </w:r>
      <w:r w:rsidRPr="00DA647F">
        <w:rPr>
          <w:rFonts w:ascii="David" w:hAnsi="David" w:cs="David" w:hint="cs"/>
          <w:sz w:val="24"/>
          <w:szCs w:val="24"/>
          <w:u w:val="single"/>
          <w:rtl/>
        </w:rPr>
        <w:t xml:space="preserve"> לצורך זיהוי ישות כמדינה</w:t>
      </w:r>
      <w:r w:rsidRPr="00DA647F">
        <w:rPr>
          <w:rFonts w:ascii="David" w:hAnsi="David" w:cs="David" w:hint="cs"/>
          <w:sz w:val="24"/>
          <w:szCs w:val="24"/>
          <w:rtl/>
        </w:rPr>
        <w:t xml:space="preserve">: ישנם </w:t>
      </w:r>
      <w:r w:rsidRPr="00FB1BD9">
        <w:rPr>
          <w:rFonts w:ascii="David" w:hAnsi="David" w:cs="David" w:hint="cs"/>
          <w:sz w:val="24"/>
          <w:szCs w:val="24"/>
          <w:rtl/>
        </w:rPr>
        <w:t>אלמנטים נוספים שיקלו/יקשו במידת התממשות תנאי מונטווידאו.</w:t>
      </w:r>
    </w:p>
    <w:p w14:paraId="035C2C5B" w14:textId="6BBD0275" w:rsidR="007C62D9" w:rsidRPr="00FB1BD9" w:rsidRDefault="007C62D9" w:rsidP="00D34481">
      <w:pPr>
        <w:pStyle w:val="a3"/>
        <w:numPr>
          <w:ilvl w:val="0"/>
          <w:numId w:val="53"/>
        </w:numPr>
        <w:spacing w:after="0" w:line="360" w:lineRule="auto"/>
        <w:jc w:val="both"/>
        <w:rPr>
          <w:rFonts w:cs="David"/>
          <w:sz w:val="24"/>
          <w:szCs w:val="24"/>
        </w:rPr>
      </w:pPr>
      <w:r w:rsidRPr="00FB1BD9">
        <w:rPr>
          <w:rFonts w:ascii="David" w:hAnsi="David" w:cs="David" w:hint="cs"/>
          <w:sz w:val="24"/>
          <w:szCs w:val="24"/>
          <w:u w:val="single"/>
          <w:rtl/>
        </w:rPr>
        <w:lastRenderedPageBreak/>
        <w:t>ה</w:t>
      </w:r>
      <w:r w:rsidRPr="00FB1BD9">
        <w:rPr>
          <w:rFonts w:cs="David" w:hint="cs"/>
          <w:sz w:val="24"/>
          <w:szCs w:val="24"/>
          <w:u w:val="single"/>
          <w:rtl/>
        </w:rPr>
        <w:t>כרה</w:t>
      </w:r>
      <w:r w:rsidRPr="00FB1BD9">
        <w:rPr>
          <w:rFonts w:cs="David" w:hint="cs"/>
          <w:sz w:val="24"/>
          <w:szCs w:val="24"/>
          <w:rtl/>
        </w:rPr>
        <w:t xml:space="preserve"> - תנאי </w:t>
      </w:r>
      <w:r w:rsidRPr="00FB1BD9">
        <w:rPr>
          <w:rFonts w:cs="David" w:hint="cs"/>
          <w:b/>
          <w:bCs/>
          <w:sz w:val="24"/>
          <w:szCs w:val="24"/>
          <w:rtl/>
        </w:rPr>
        <w:t>מקל</w:t>
      </w:r>
      <w:r w:rsidRPr="00FB1BD9">
        <w:rPr>
          <w:rFonts w:cs="David" w:hint="cs"/>
          <w:sz w:val="24"/>
          <w:szCs w:val="24"/>
          <w:rtl/>
        </w:rPr>
        <w:t xml:space="preserve">. ישנם 2 דעות: </w:t>
      </w:r>
      <w:r w:rsidRPr="001B568B">
        <w:rPr>
          <w:rFonts w:cs="David" w:hint="cs"/>
          <w:b/>
          <w:bCs/>
          <w:sz w:val="24"/>
          <w:szCs w:val="24"/>
          <w:rtl/>
        </w:rPr>
        <w:t xml:space="preserve">(1) </w:t>
      </w:r>
      <w:r w:rsidRPr="00FB1BD9">
        <w:rPr>
          <w:rFonts w:cs="David" w:hint="cs"/>
          <w:sz w:val="24"/>
          <w:szCs w:val="24"/>
          <w:u w:val="single"/>
          <w:rtl/>
        </w:rPr>
        <w:t>עמדת מיעוט</w:t>
      </w:r>
      <w:r w:rsidR="00122C32">
        <w:rPr>
          <w:rFonts w:cs="David" w:hint="cs"/>
          <w:sz w:val="24"/>
          <w:szCs w:val="24"/>
          <w:rtl/>
        </w:rPr>
        <w:t xml:space="preserve"> </w:t>
      </w:r>
      <w:r w:rsidRPr="00FB1BD9">
        <w:rPr>
          <w:rFonts w:cs="David" w:hint="cs"/>
          <w:sz w:val="24"/>
          <w:szCs w:val="24"/>
          <w:rtl/>
        </w:rPr>
        <w:t xml:space="preserve">- הכרה הכרחית לקיום מדינה בנוסף לתנאי מונטווידאו. </w:t>
      </w:r>
      <w:r w:rsidR="001B568B" w:rsidRPr="001B568B">
        <w:rPr>
          <w:rFonts w:cs="David" w:hint="cs"/>
          <w:b/>
          <w:bCs/>
          <w:sz w:val="24"/>
          <w:szCs w:val="24"/>
          <w:rtl/>
        </w:rPr>
        <w:t>(2)</w:t>
      </w:r>
      <w:r w:rsidR="001B568B">
        <w:rPr>
          <w:rFonts w:cs="David" w:hint="cs"/>
          <w:sz w:val="24"/>
          <w:szCs w:val="24"/>
          <w:rtl/>
        </w:rPr>
        <w:t xml:space="preserve"> </w:t>
      </w:r>
      <w:r w:rsidRPr="00FB1BD9">
        <w:rPr>
          <w:rFonts w:cs="David" w:hint="cs"/>
          <w:sz w:val="24"/>
          <w:szCs w:val="24"/>
          <w:u w:val="single"/>
          <w:rtl/>
        </w:rPr>
        <w:t>עמדה רווחת</w:t>
      </w:r>
      <w:r w:rsidRPr="00FB1BD9">
        <w:rPr>
          <w:rFonts w:cs="David" w:hint="cs"/>
          <w:sz w:val="24"/>
          <w:szCs w:val="24"/>
          <w:rtl/>
        </w:rPr>
        <w:t xml:space="preserve"> - הכרה במדינות אינה מייצרת מדינה. </w:t>
      </w:r>
      <w:r w:rsidR="00814C78" w:rsidRPr="00FB1BD9">
        <w:rPr>
          <w:rFonts w:cs="David" w:hint="cs"/>
          <w:sz w:val="24"/>
          <w:szCs w:val="24"/>
          <w:rtl/>
        </w:rPr>
        <w:t>בעבר הייתה תמיכה בגיש</w:t>
      </w:r>
      <w:r w:rsidR="00D34481">
        <w:rPr>
          <w:rFonts w:cs="David" w:hint="cs"/>
          <w:sz w:val="24"/>
          <w:szCs w:val="24"/>
          <w:rtl/>
        </w:rPr>
        <w:t>ת</w:t>
      </w:r>
      <w:r w:rsidR="00814C78" w:rsidRPr="00FB1BD9">
        <w:rPr>
          <w:rFonts w:cs="David" w:hint="cs"/>
          <w:sz w:val="24"/>
          <w:szCs w:val="24"/>
          <w:rtl/>
        </w:rPr>
        <w:t xml:space="preserve"> </w:t>
      </w:r>
      <w:r w:rsidR="00D34481">
        <w:rPr>
          <w:rFonts w:cs="David" w:hint="cs"/>
          <w:sz w:val="24"/>
          <w:szCs w:val="24"/>
          <w:rtl/>
        </w:rPr>
        <w:t>המיעוט</w:t>
      </w:r>
      <w:r w:rsidR="00814C78" w:rsidRPr="00FB1BD9">
        <w:rPr>
          <w:rFonts w:cs="David" w:hint="cs"/>
          <w:sz w:val="24"/>
          <w:szCs w:val="24"/>
          <w:rtl/>
        </w:rPr>
        <w:t xml:space="preserve">, בתקופת השלטון הקולוניאליסטי מדינות לא רצו להכיר במדינות שבורחות משלטונן, נוצר חוסר צדק ולכן עלתה הגישה </w:t>
      </w:r>
      <w:r w:rsidR="00D34481">
        <w:rPr>
          <w:rFonts w:cs="David" w:hint="cs"/>
          <w:sz w:val="24"/>
          <w:szCs w:val="24"/>
          <w:rtl/>
        </w:rPr>
        <w:t>הרווחת</w:t>
      </w:r>
      <w:r w:rsidR="00814C78" w:rsidRPr="00FB1BD9">
        <w:rPr>
          <w:rFonts w:cs="David" w:hint="cs"/>
          <w:sz w:val="24"/>
          <w:szCs w:val="24"/>
          <w:rtl/>
        </w:rPr>
        <w:t>. להכרה השלכות נוספות כמו: הקלה בהצטרפות לאירגוניי</w:t>
      </w:r>
      <w:r w:rsidR="00814C78" w:rsidRPr="00FB1BD9">
        <w:rPr>
          <w:rFonts w:cs="David" w:hint="eastAsia"/>
          <w:sz w:val="24"/>
          <w:szCs w:val="24"/>
          <w:rtl/>
        </w:rPr>
        <w:t>ם</w:t>
      </w:r>
      <w:r w:rsidR="00814C78" w:rsidRPr="00FB1BD9">
        <w:rPr>
          <w:rFonts w:cs="David" w:hint="cs"/>
          <w:sz w:val="24"/>
          <w:szCs w:val="24"/>
          <w:rtl/>
        </w:rPr>
        <w:t xml:space="preserve"> בינ"ל, פוטנציאל לקיום יחסים דיפלומטיים, תרומה להכרה בעיקרון השלמות הטריטוריאלית ועוד. </w:t>
      </w:r>
    </w:p>
    <w:p w14:paraId="021E3E75" w14:textId="77777777" w:rsidR="00814C78" w:rsidRDefault="008629A3" w:rsidP="004810B3">
      <w:pPr>
        <w:pStyle w:val="a3"/>
        <w:numPr>
          <w:ilvl w:val="0"/>
          <w:numId w:val="53"/>
        </w:numPr>
        <w:spacing w:after="0" w:line="360" w:lineRule="auto"/>
        <w:jc w:val="both"/>
        <w:rPr>
          <w:rFonts w:cs="David"/>
          <w:sz w:val="24"/>
          <w:szCs w:val="24"/>
        </w:rPr>
      </w:pPr>
      <w:r w:rsidRPr="008629A3">
        <w:rPr>
          <w:rFonts w:cs="David" w:hint="cs"/>
          <w:sz w:val="24"/>
          <w:szCs w:val="24"/>
          <w:u w:val="single"/>
          <w:rtl/>
        </w:rPr>
        <w:t>מדינות אפרטהייד</w:t>
      </w:r>
      <w:r>
        <w:rPr>
          <w:rFonts w:cs="David" w:hint="cs"/>
          <w:sz w:val="24"/>
          <w:szCs w:val="24"/>
          <w:rtl/>
        </w:rPr>
        <w:t xml:space="preserve"> - תנאי </w:t>
      </w:r>
      <w:r w:rsidRPr="008629A3">
        <w:rPr>
          <w:rFonts w:cs="David" w:hint="cs"/>
          <w:b/>
          <w:bCs/>
          <w:sz w:val="24"/>
          <w:szCs w:val="24"/>
          <w:rtl/>
        </w:rPr>
        <w:t>מחמיר</w:t>
      </w:r>
      <w:r>
        <w:rPr>
          <w:rFonts w:cs="David" w:hint="cs"/>
          <w:sz w:val="24"/>
          <w:szCs w:val="24"/>
          <w:rtl/>
        </w:rPr>
        <w:t>, מדינות שהתפתחו כדי לחזק משטר אפרטהייד אינם יראו כישויו</w:t>
      </w:r>
      <w:r w:rsidR="00AE1643">
        <w:rPr>
          <w:rFonts w:cs="David" w:hint="cs"/>
          <w:sz w:val="24"/>
          <w:szCs w:val="24"/>
          <w:rtl/>
        </w:rPr>
        <w:t>ת מדינ</w:t>
      </w:r>
      <w:r>
        <w:rPr>
          <w:rFonts w:cs="David" w:hint="cs"/>
          <w:sz w:val="24"/>
          <w:szCs w:val="24"/>
          <w:rtl/>
        </w:rPr>
        <w:t xml:space="preserve">תיות למרות עמידה בתנאי מונטווידאו. </w:t>
      </w:r>
    </w:p>
    <w:p w14:paraId="5D4EC619" w14:textId="77777777" w:rsidR="005A3A2E" w:rsidRDefault="005A3A2E" w:rsidP="004810B3">
      <w:pPr>
        <w:pStyle w:val="a3"/>
        <w:numPr>
          <w:ilvl w:val="0"/>
          <w:numId w:val="53"/>
        </w:numPr>
        <w:spacing w:after="0" w:line="360" w:lineRule="auto"/>
        <w:jc w:val="both"/>
        <w:rPr>
          <w:rFonts w:cs="David"/>
          <w:sz w:val="24"/>
          <w:szCs w:val="24"/>
        </w:rPr>
      </w:pPr>
      <w:r>
        <w:rPr>
          <w:rFonts w:cs="David" w:hint="cs"/>
          <w:sz w:val="24"/>
          <w:szCs w:val="24"/>
          <w:u w:val="single"/>
          <w:rtl/>
        </w:rPr>
        <w:t xml:space="preserve">מדינות שקמו תוך ביצוע רצח עם </w:t>
      </w:r>
      <w:r w:rsidRPr="005A3A2E">
        <w:rPr>
          <w:rFonts w:cs="David" w:hint="cs"/>
          <w:sz w:val="24"/>
          <w:szCs w:val="24"/>
          <w:rtl/>
        </w:rPr>
        <w:t>-</w:t>
      </w:r>
      <w:r>
        <w:rPr>
          <w:rFonts w:cs="David" w:hint="cs"/>
          <w:sz w:val="24"/>
          <w:szCs w:val="24"/>
          <w:rtl/>
        </w:rPr>
        <w:t xml:space="preserve"> תנאי </w:t>
      </w:r>
      <w:r w:rsidRPr="005A3A2E">
        <w:rPr>
          <w:rFonts w:cs="David" w:hint="cs"/>
          <w:b/>
          <w:bCs/>
          <w:sz w:val="24"/>
          <w:szCs w:val="24"/>
          <w:rtl/>
        </w:rPr>
        <w:t>מחמיר</w:t>
      </w:r>
      <w:r>
        <w:rPr>
          <w:rFonts w:cs="David" w:hint="cs"/>
          <w:sz w:val="24"/>
          <w:szCs w:val="24"/>
          <w:rtl/>
        </w:rPr>
        <w:t xml:space="preserve">. </w:t>
      </w:r>
    </w:p>
    <w:p w14:paraId="3212A4BF" w14:textId="77777777" w:rsidR="005A3A2E" w:rsidRDefault="005A3A2E" w:rsidP="004810B3">
      <w:pPr>
        <w:pStyle w:val="a3"/>
        <w:numPr>
          <w:ilvl w:val="0"/>
          <w:numId w:val="53"/>
        </w:numPr>
        <w:spacing w:after="0" w:line="360" w:lineRule="auto"/>
        <w:jc w:val="both"/>
        <w:rPr>
          <w:rFonts w:cs="David"/>
          <w:sz w:val="24"/>
          <w:szCs w:val="24"/>
        </w:rPr>
      </w:pPr>
      <w:r>
        <w:rPr>
          <w:rFonts w:cs="David" w:hint="cs"/>
          <w:sz w:val="24"/>
          <w:szCs w:val="24"/>
          <w:u w:val="single"/>
          <w:rtl/>
        </w:rPr>
        <w:t xml:space="preserve">מדינות המוקמות בכיבוש לא חוקי </w:t>
      </w:r>
      <w:r w:rsidRPr="005A3A2E">
        <w:rPr>
          <w:rFonts w:cs="David" w:hint="cs"/>
          <w:sz w:val="24"/>
          <w:szCs w:val="24"/>
          <w:rtl/>
        </w:rPr>
        <w:t>-</w:t>
      </w:r>
      <w:r>
        <w:rPr>
          <w:rFonts w:cs="David" w:hint="cs"/>
          <w:sz w:val="24"/>
          <w:szCs w:val="24"/>
          <w:rtl/>
        </w:rPr>
        <w:t xml:space="preserve"> תנאי </w:t>
      </w:r>
      <w:r w:rsidRPr="005A3A2E">
        <w:rPr>
          <w:rFonts w:cs="David" w:hint="cs"/>
          <w:b/>
          <w:bCs/>
          <w:sz w:val="24"/>
          <w:szCs w:val="24"/>
          <w:rtl/>
        </w:rPr>
        <w:t>מחמיר</w:t>
      </w:r>
      <w:r>
        <w:rPr>
          <w:rFonts w:cs="David" w:hint="cs"/>
          <w:sz w:val="24"/>
          <w:szCs w:val="24"/>
          <w:rtl/>
        </w:rPr>
        <w:t xml:space="preserve">, מדינה שהוקמה באמצעות כיבוש לא חוקי לא תוכר גם במידה ועומדת בתנאי מונטווידאו. </w:t>
      </w:r>
      <w:r w:rsidRPr="005A3A2E">
        <w:rPr>
          <w:rFonts w:cs="David" w:hint="cs"/>
          <w:sz w:val="24"/>
          <w:szCs w:val="24"/>
          <w:u w:val="single"/>
          <w:rtl/>
        </w:rPr>
        <w:t>לדוג'</w:t>
      </w:r>
      <w:r>
        <w:rPr>
          <w:rFonts w:cs="David" w:hint="cs"/>
          <w:sz w:val="24"/>
          <w:szCs w:val="24"/>
          <w:rtl/>
        </w:rPr>
        <w:t xml:space="preserve">: הצי הטורקי מגיע לקפריסין וכובש את צפון האי ומכריז עצמאות, לכאורה מתקיימים תנאי מונטווידאו אך לא נכיר בהם כמדינה. </w:t>
      </w:r>
    </w:p>
    <w:p w14:paraId="104700F1" w14:textId="77777777" w:rsidR="00814C78" w:rsidRDefault="00AE1643" w:rsidP="004810B3">
      <w:pPr>
        <w:pStyle w:val="a3"/>
        <w:numPr>
          <w:ilvl w:val="0"/>
          <w:numId w:val="53"/>
        </w:numPr>
        <w:spacing w:after="0" w:line="360" w:lineRule="auto"/>
        <w:jc w:val="both"/>
        <w:rPr>
          <w:rFonts w:ascii="David" w:hAnsi="David" w:cs="David"/>
          <w:sz w:val="24"/>
          <w:szCs w:val="24"/>
        </w:rPr>
      </w:pPr>
      <w:r>
        <w:rPr>
          <w:rFonts w:cs="David" w:hint="cs"/>
          <w:sz w:val="24"/>
          <w:szCs w:val="24"/>
          <w:u w:val="single"/>
          <w:rtl/>
        </w:rPr>
        <w:t xml:space="preserve">עקרון ההגדרה העצמית </w:t>
      </w:r>
      <w:r w:rsidRPr="00AE1643">
        <w:rPr>
          <w:rFonts w:cs="David" w:hint="cs"/>
          <w:sz w:val="24"/>
          <w:szCs w:val="24"/>
          <w:rtl/>
        </w:rPr>
        <w:t>-</w:t>
      </w:r>
      <w:r>
        <w:rPr>
          <w:rFonts w:cs="David" w:hint="cs"/>
          <w:sz w:val="24"/>
          <w:szCs w:val="24"/>
          <w:rtl/>
        </w:rPr>
        <w:t xml:space="preserve"> תנאי </w:t>
      </w:r>
      <w:r w:rsidRPr="00AE1643">
        <w:rPr>
          <w:rFonts w:cs="David" w:hint="cs"/>
          <w:b/>
          <w:bCs/>
          <w:sz w:val="24"/>
          <w:szCs w:val="24"/>
          <w:rtl/>
        </w:rPr>
        <w:t>מקל</w:t>
      </w:r>
      <w:r>
        <w:rPr>
          <w:rFonts w:cs="David" w:hint="cs"/>
          <w:sz w:val="24"/>
          <w:szCs w:val="24"/>
          <w:rtl/>
        </w:rPr>
        <w:t xml:space="preserve">, עקרון זה אומר כי עם צריך להיות מסוגל לנהל את חייו. עקרון זה </w:t>
      </w:r>
      <w:r w:rsidRPr="00AE1643">
        <w:rPr>
          <w:rFonts w:ascii="David" w:hAnsi="David" w:cs="David"/>
          <w:sz w:val="24"/>
          <w:szCs w:val="24"/>
          <w:rtl/>
        </w:rPr>
        <w:t xml:space="preserve">הינו </w:t>
      </w:r>
      <w:r w:rsidRPr="00AE1643">
        <w:rPr>
          <w:rFonts w:ascii="David" w:hAnsi="David" w:cs="David"/>
          <w:sz w:val="24"/>
          <w:szCs w:val="24"/>
        </w:rPr>
        <w:t>Era Omnos</w:t>
      </w:r>
      <w:r w:rsidRPr="00AE1643">
        <w:rPr>
          <w:rFonts w:ascii="David" w:hAnsi="David" w:cs="David"/>
          <w:sz w:val="24"/>
          <w:szCs w:val="24"/>
          <w:rtl/>
        </w:rPr>
        <w:t xml:space="preserve"> ויש השקפה לפיה הוא </w:t>
      </w:r>
      <w:r w:rsidRPr="00AE1643">
        <w:rPr>
          <w:rFonts w:ascii="David" w:hAnsi="David" w:cs="David"/>
          <w:sz w:val="24"/>
          <w:szCs w:val="24"/>
        </w:rPr>
        <w:t>Jus Cogens</w:t>
      </w:r>
      <w:r w:rsidRPr="00AE1643">
        <w:rPr>
          <w:rFonts w:ascii="David" w:hAnsi="David" w:cs="David"/>
          <w:sz w:val="24"/>
          <w:szCs w:val="24"/>
          <w:rtl/>
        </w:rPr>
        <w:t>.</w:t>
      </w:r>
      <w:r w:rsidR="004D548D">
        <w:rPr>
          <w:rFonts w:ascii="David" w:hAnsi="David" w:cs="David" w:hint="cs"/>
          <w:sz w:val="24"/>
          <w:szCs w:val="24"/>
          <w:rtl/>
        </w:rPr>
        <w:t xml:space="preserve"> ע"פ עקרון זה עם צריך להיות קבוצה </w:t>
      </w:r>
      <w:r w:rsidR="004D548D" w:rsidRPr="004D548D">
        <w:rPr>
          <w:rFonts w:ascii="David" w:hAnsi="David" w:cs="David" w:hint="cs"/>
          <w:b/>
          <w:bCs/>
          <w:sz w:val="24"/>
          <w:szCs w:val="24"/>
          <w:rtl/>
        </w:rPr>
        <w:t>גדולה</w:t>
      </w:r>
      <w:r w:rsidR="004D548D">
        <w:rPr>
          <w:rFonts w:ascii="David" w:hAnsi="David" w:cs="David" w:hint="cs"/>
          <w:sz w:val="24"/>
          <w:szCs w:val="24"/>
          <w:rtl/>
        </w:rPr>
        <w:t xml:space="preserve">, עם </w:t>
      </w:r>
      <w:r w:rsidR="004D548D" w:rsidRPr="004D548D">
        <w:rPr>
          <w:rFonts w:ascii="David" w:hAnsi="David" w:cs="David" w:hint="cs"/>
          <w:b/>
          <w:bCs/>
          <w:sz w:val="24"/>
          <w:szCs w:val="24"/>
          <w:rtl/>
        </w:rPr>
        <w:t>תרבות משותפת</w:t>
      </w:r>
      <w:r w:rsidR="004D548D">
        <w:rPr>
          <w:rFonts w:ascii="David" w:hAnsi="David" w:cs="David" w:hint="cs"/>
          <w:sz w:val="24"/>
          <w:szCs w:val="24"/>
          <w:rtl/>
        </w:rPr>
        <w:t xml:space="preserve"> שכלל </w:t>
      </w:r>
      <w:r w:rsidR="004D548D" w:rsidRPr="004D548D">
        <w:rPr>
          <w:rFonts w:ascii="David" w:hAnsi="David" w:cs="David" w:hint="cs"/>
          <w:b/>
          <w:bCs/>
          <w:sz w:val="24"/>
          <w:szCs w:val="24"/>
          <w:rtl/>
        </w:rPr>
        <w:t>נולדים ומתים לתוכה</w:t>
      </w:r>
      <w:r w:rsidR="004D548D">
        <w:rPr>
          <w:rFonts w:ascii="David" w:hAnsi="David" w:cs="David" w:hint="cs"/>
          <w:sz w:val="24"/>
          <w:szCs w:val="24"/>
          <w:rtl/>
        </w:rPr>
        <w:t xml:space="preserve">. </w:t>
      </w:r>
      <w:r w:rsidR="001F6BF6">
        <w:rPr>
          <w:rFonts w:ascii="David" w:hAnsi="David" w:cs="David" w:hint="cs"/>
          <w:sz w:val="24"/>
          <w:szCs w:val="24"/>
          <w:rtl/>
        </w:rPr>
        <w:t xml:space="preserve">ישנם עמים רבים ולכן עיקרון זה מאוזן עם פרמטרים נוספים. </w:t>
      </w:r>
      <w:r w:rsidR="00B807A9">
        <w:rPr>
          <w:rFonts w:ascii="David" w:hAnsi="David" w:cs="David" w:hint="cs"/>
          <w:sz w:val="24"/>
          <w:szCs w:val="24"/>
          <w:rtl/>
        </w:rPr>
        <w:t xml:space="preserve">ע"פ עקרון זה מידת הסלחנות משתנה בהתאם ל2 נסיבות: </w:t>
      </w:r>
    </w:p>
    <w:p w14:paraId="0EFBD0F4" w14:textId="77777777" w:rsidR="00243A54" w:rsidRDefault="00B807A9" w:rsidP="004810B3">
      <w:pPr>
        <w:pStyle w:val="a3"/>
        <w:numPr>
          <w:ilvl w:val="0"/>
          <w:numId w:val="55"/>
        </w:numPr>
        <w:spacing w:after="0" w:line="360" w:lineRule="auto"/>
        <w:jc w:val="both"/>
        <w:rPr>
          <w:rFonts w:ascii="David" w:hAnsi="David" w:cs="David"/>
          <w:sz w:val="24"/>
          <w:szCs w:val="24"/>
        </w:rPr>
      </w:pPr>
      <w:r w:rsidRPr="00B807A9">
        <w:rPr>
          <w:rFonts w:ascii="David" w:hAnsi="David" w:cs="David" w:hint="cs"/>
          <w:sz w:val="24"/>
          <w:szCs w:val="24"/>
          <w:u w:val="single"/>
          <w:rtl/>
        </w:rPr>
        <w:t>אין ריבון חוקי קודם על השטח</w:t>
      </w:r>
      <w:r>
        <w:rPr>
          <w:rFonts w:ascii="David" w:hAnsi="David" w:cs="David" w:hint="cs"/>
          <w:sz w:val="24"/>
          <w:szCs w:val="24"/>
          <w:rtl/>
        </w:rPr>
        <w:t xml:space="preserve"> - שטח קולוניאליסטי שנסוג או מדינה פדרטיבית שמתפרקת. במקרים אלה לעיקרון ההגדרה העצמית השפעה שמתאזנת עם עקרון שימור הגבולות (גבולות הישות יישאר</w:t>
      </w:r>
      <w:r>
        <w:rPr>
          <w:rFonts w:ascii="David" w:hAnsi="David" w:cs="David" w:hint="eastAsia"/>
          <w:sz w:val="24"/>
          <w:szCs w:val="24"/>
          <w:rtl/>
        </w:rPr>
        <w:t>ו</w:t>
      </w:r>
      <w:r>
        <w:rPr>
          <w:rFonts w:ascii="David" w:hAnsi="David" w:cs="David" w:hint="cs"/>
          <w:sz w:val="24"/>
          <w:szCs w:val="24"/>
          <w:rtl/>
        </w:rPr>
        <w:t xml:space="preserve"> גבולות הקונולניה/המדינה הפדרטיבית).</w:t>
      </w:r>
    </w:p>
    <w:p w14:paraId="6D8BEB57" w14:textId="3EC91CA7" w:rsidR="00873AB1" w:rsidRPr="00FA07D7" w:rsidRDefault="00873AB1" w:rsidP="00DF783D">
      <w:pPr>
        <w:pStyle w:val="a3"/>
        <w:numPr>
          <w:ilvl w:val="0"/>
          <w:numId w:val="55"/>
        </w:numPr>
        <w:spacing w:line="360" w:lineRule="auto"/>
        <w:jc w:val="both"/>
        <w:rPr>
          <w:rFonts w:ascii="David" w:hAnsi="David" w:cs="David"/>
          <w:b/>
          <w:bCs/>
          <w:sz w:val="24"/>
          <w:szCs w:val="24"/>
          <w:u w:val="single"/>
          <w:rtl/>
        </w:rPr>
      </w:pPr>
      <w:r w:rsidRPr="00FA07D7">
        <w:rPr>
          <w:rFonts w:ascii="David" w:hAnsi="David" w:cs="David" w:hint="cs"/>
          <w:sz w:val="24"/>
          <w:szCs w:val="24"/>
          <w:u w:val="single"/>
          <w:rtl/>
        </w:rPr>
        <w:t xml:space="preserve">כאשר קיים ריבון על השטח </w:t>
      </w:r>
      <w:r w:rsidRPr="00FA07D7">
        <w:rPr>
          <w:rFonts w:ascii="David" w:hAnsi="David" w:cs="David" w:hint="cs"/>
          <w:sz w:val="24"/>
          <w:szCs w:val="24"/>
          <w:rtl/>
        </w:rPr>
        <w:t xml:space="preserve">- מיעוט רוצה להקים מדינה באזור בשטח בו הוא רוב כאשר יש ריבון חוקי. ישנם 2 גישות: (1) </w:t>
      </w:r>
      <w:r w:rsidRPr="00FA07D7">
        <w:rPr>
          <w:rFonts w:ascii="David" w:hAnsi="David" w:cs="David" w:hint="cs"/>
          <w:sz w:val="24"/>
          <w:szCs w:val="24"/>
          <w:u w:val="single"/>
          <w:rtl/>
        </w:rPr>
        <w:t>גישת ביהמ"ש הקנדי</w:t>
      </w:r>
      <w:r w:rsidRPr="00FA07D7">
        <w:rPr>
          <w:rFonts w:ascii="David" w:hAnsi="David" w:cs="David" w:hint="cs"/>
          <w:sz w:val="24"/>
          <w:szCs w:val="24"/>
          <w:rtl/>
        </w:rPr>
        <w:t xml:space="preserve"> - הצרפתים בקנדה עושים משאל עם בשאלה "האם לפרוש מקנדה ולהקים מדינה עצמאית?". הקנדים פונים לביהמ"ש העליון ושואלים אם זה חוקי? ביהמ"ש קובע שישנם 2 סיטואציות בהם זכאי מיעוט להקים מדינה: </w:t>
      </w:r>
      <w:r w:rsidRPr="00736620">
        <w:rPr>
          <w:rFonts w:ascii="David" w:hAnsi="David" w:cs="David" w:hint="cs"/>
          <w:b/>
          <w:bCs/>
          <w:sz w:val="24"/>
          <w:szCs w:val="24"/>
          <w:rtl/>
        </w:rPr>
        <w:t>שהמיעוט נרדף</w:t>
      </w:r>
      <w:r w:rsidRPr="00FA07D7">
        <w:rPr>
          <w:rFonts w:ascii="David" w:hAnsi="David" w:cs="David" w:hint="cs"/>
          <w:sz w:val="24"/>
          <w:szCs w:val="24"/>
          <w:rtl/>
        </w:rPr>
        <w:t xml:space="preserve"> ואינו זוכה לזכויות במדינה הקיימת וכאשר </w:t>
      </w:r>
      <w:r w:rsidRPr="00736620">
        <w:rPr>
          <w:rFonts w:ascii="David" w:hAnsi="David" w:cs="David" w:hint="cs"/>
          <w:b/>
          <w:bCs/>
          <w:sz w:val="24"/>
          <w:szCs w:val="24"/>
          <w:rtl/>
        </w:rPr>
        <w:t>ישנה הסכמה כפולה</w:t>
      </w:r>
      <w:r w:rsidRPr="00FA07D7">
        <w:rPr>
          <w:rFonts w:ascii="David" w:hAnsi="David" w:cs="David" w:hint="cs"/>
          <w:sz w:val="24"/>
          <w:szCs w:val="24"/>
          <w:rtl/>
        </w:rPr>
        <w:t xml:space="preserve"> (של החלק הפורש ושל הריבון על השטח). </w:t>
      </w:r>
      <w:r w:rsidR="005A066C" w:rsidRPr="00FA07D7">
        <w:rPr>
          <w:rFonts w:ascii="David" w:hAnsi="David" w:cs="David" w:hint="cs"/>
          <w:sz w:val="24"/>
          <w:szCs w:val="24"/>
          <w:rtl/>
        </w:rPr>
        <w:t xml:space="preserve">(2) </w:t>
      </w:r>
      <w:r w:rsidR="005A066C" w:rsidRPr="00FA07D7">
        <w:rPr>
          <w:rFonts w:ascii="David" w:hAnsi="David" w:cs="David" w:hint="cs"/>
          <w:sz w:val="24"/>
          <w:szCs w:val="24"/>
          <w:u w:val="single"/>
          <w:rtl/>
        </w:rPr>
        <w:t>גישת ה</w:t>
      </w:r>
      <w:r w:rsidR="005A066C" w:rsidRPr="00FA07D7">
        <w:rPr>
          <w:rFonts w:ascii="David" w:hAnsi="David" w:cs="David" w:hint="cs"/>
          <w:sz w:val="24"/>
          <w:szCs w:val="24"/>
          <w:u w:val="single"/>
        </w:rPr>
        <w:t xml:space="preserve"> ICJ</w:t>
      </w:r>
      <w:r w:rsidR="005A066C" w:rsidRPr="00FA07D7">
        <w:rPr>
          <w:rFonts w:ascii="David" w:hAnsi="David" w:cs="David" w:hint="cs"/>
          <w:sz w:val="24"/>
          <w:szCs w:val="24"/>
          <w:rtl/>
        </w:rPr>
        <w:t xml:space="preserve"> - </w:t>
      </w:r>
      <w:r w:rsidR="00DA647F" w:rsidRPr="00FA07D7">
        <w:rPr>
          <w:rFonts w:ascii="David" w:hAnsi="David" w:cs="David" w:hint="cs"/>
          <w:sz w:val="24"/>
          <w:szCs w:val="24"/>
          <w:rtl/>
        </w:rPr>
        <w:t>גישת המצליח - קוסובו הינה תת פדרציה בסרביה שרצ</w:t>
      </w:r>
      <w:r w:rsidR="00E17AAC">
        <w:rPr>
          <w:rFonts w:ascii="David" w:hAnsi="David" w:cs="David" w:hint="cs"/>
          <w:sz w:val="24"/>
          <w:szCs w:val="24"/>
          <w:rtl/>
        </w:rPr>
        <w:t>ת</w:t>
      </w:r>
      <w:r w:rsidR="00DA647F" w:rsidRPr="00FA07D7">
        <w:rPr>
          <w:rFonts w:ascii="David" w:hAnsi="David" w:cs="David" w:hint="cs"/>
          <w:sz w:val="24"/>
          <w:szCs w:val="24"/>
          <w:rtl/>
        </w:rPr>
        <w:t>ה להכריז עצמאות אחר התפרקות יוגוסלבי</w:t>
      </w:r>
      <w:r w:rsidR="00DA647F" w:rsidRPr="00FA07D7">
        <w:rPr>
          <w:rFonts w:ascii="David" w:hAnsi="David" w:cs="David" w:hint="eastAsia"/>
          <w:sz w:val="24"/>
          <w:szCs w:val="24"/>
          <w:rtl/>
        </w:rPr>
        <w:t>ה</w:t>
      </w:r>
      <w:r w:rsidR="00DA647F" w:rsidRPr="00FA07D7">
        <w:rPr>
          <w:rFonts w:ascii="David" w:hAnsi="David" w:cs="David" w:hint="cs"/>
          <w:sz w:val="24"/>
          <w:szCs w:val="24"/>
          <w:rtl/>
        </w:rPr>
        <w:t>. החלטת מועצת הביטחון אומרת כי על קוסובו וסרביה לנהל מו"מ בנוגע למעמדה של קוסובו. המו"מ אינו מבשיל וקוסובו מכריזה עצמאות. ישנה פנייה ל</w:t>
      </w:r>
      <w:r w:rsidR="00DA647F" w:rsidRPr="00FA07D7">
        <w:rPr>
          <w:rFonts w:ascii="David" w:hAnsi="David" w:cs="David" w:hint="cs"/>
          <w:sz w:val="24"/>
          <w:szCs w:val="24"/>
        </w:rPr>
        <w:t xml:space="preserve"> ICJ</w:t>
      </w:r>
      <w:r w:rsidR="00DA647F" w:rsidRPr="00FA07D7">
        <w:rPr>
          <w:rFonts w:ascii="David" w:hAnsi="David" w:cs="David" w:hint="cs"/>
          <w:sz w:val="24"/>
          <w:szCs w:val="24"/>
          <w:rtl/>
        </w:rPr>
        <w:t xml:space="preserve"> לברר אם קוסובו היא מדינה? נאמר כי המשב"ל פונה למדינות, כל עוד קוסובו לא מדינה אין דרישה לשלמות טריטוריאלית, הם יהיו מדינה אחרי שיש שינוי של הגבול ולכן העיקרון לא רלוונטי. זוהי </w:t>
      </w:r>
      <w:r w:rsidR="00DA647F" w:rsidRPr="007B6D6D">
        <w:rPr>
          <w:rFonts w:ascii="David" w:hAnsi="David" w:cs="David" w:hint="cs"/>
          <w:b/>
          <w:bCs/>
          <w:sz w:val="24"/>
          <w:szCs w:val="24"/>
          <w:rtl/>
        </w:rPr>
        <w:t>שיטת המצליח</w:t>
      </w:r>
      <w:r w:rsidR="00DA647F" w:rsidRPr="00FA07D7">
        <w:rPr>
          <w:rFonts w:ascii="David" w:hAnsi="David" w:cs="David" w:hint="cs"/>
          <w:sz w:val="24"/>
          <w:szCs w:val="24"/>
          <w:rtl/>
        </w:rPr>
        <w:t>, מיעוט יכול להכריז על פרישה ולפעמים זה יצליח ולפעמים לא. ישנה רמיזה כי עקרון ההגדרה העצמית צריך להילקח בחשבון בהקמת מדינה.</w:t>
      </w:r>
    </w:p>
    <w:p w14:paraId="2BD06C7B" w14:textId="77777777" w:rsidR="00DA647F" w:rsidRPr="007D65DB" w:rsidRDefault="00DA647F" w:rsidP="007D65DB">
      <w:pPr>
        <w:spacing w:line="360" w:lineRule="auto"/>
        <w:jc w:val="center"/>
        <w:rPr>
          <w:rFonts w:ascii="David" w:hAnsi="David" w:cs="David"/>
          <w:sz w:val="24"/>
          <w:szCs w:val="24"/>
        </w:rPr>
      </w:pPr>
      <w:r w:rsidRPr="00FA07D7">
        <w:rPr>
          <w:rFonts w:ascii="David" w:hAnsi="David" w:cs="David" w:hint="cs"/>
          <w:sz w:val="24"/>
          <w:szCs w:val="24"/>
          <w:u w:val="single"/>
          <w:rtl/>
        </w:rPr>
        <w:t>הרשו</w:t>
      </w:r>
      <w:r w:rsidRPr="007D65DB">
        <w:rPr>
          <w:rFonts w:ascii="David" w:hAnsi="David" w:cs="David" w:hint="cs"/>
          <w:sz w:val="24"/>
          <w:szCs w:val="24"/>
          <w:u w:val="single"/>
          <w:rtl/>
        </w:rPr>
        <w:t>ת הפלסטינית</w:t>
      </w:r>
      <w:r w:rsidRPr="007D65DB">
        <w:rPr>
          <w:rFonts w:ascii="David" w:hAnsi="David" w:cs="David" w:hint="cs"/>
          <w:sz w:val="24"/>
          <w:szCs w:val="24"/>
          <w:rtl/>
        </w:rPr>
        <w:t>:</w:t>
      </w:r>
    </w:p>
    <w:p w14:paraId="75DE7888" w14:textId="77777777" w:rsidR="0059791A" w:rsidRPr="00DA647F" w:rsidRDefault="00031326" w:rsidP="00FB1BD9">
      <w:pPr>
        <w:spacing w:after="0" w:line="360" w:lineRule="auto"/>
        <w:jc w:val="both"/>
        <w:rPr>
          <w:rFonts w:ascii="David" w:hAnsi="David" w:cs="David"/>
          <w:sz w:val="24"/>
          <w:szCs w:val="24"/>
        </w:rPr>
      </w:pPr>
      <w:r w:rsidRPr="00031326">
        <w:rPr>
          <w:rFonts w:ascii="David" w:hAnsi="David" w:cs="David" w:hint="cs"/>
          <w:sz w:val="24"/>
          <w:szCs w:val="24"/>
          <w:u w:val="single"/>
          <w:rtl/>
        </w:rPr>
        <w:t>שלב א' עמידה בתנאי מונטווידאו</w:t>
      </w:r>
      <w:r>
        <w:rPr>
          <w:rFonts w:ascii="David" w:hAnsi="David" w:cs="David" w:hint="cs"/>
          <w:sz w:val="24"/>
          <w:szCs w:val="24"/>
          <w:rtl/>
        </w:rPr>
        <w:t>:</w:t>
      </w:r>
    </w:p>
    <w:p w14:paraId="72C2EF0A" w14:textId="77777777" w:rsidR="0059791A" w:rsidRPr="00FB1BD9" w:rsidRDefault="0059791A" w:rsidP="004810B3">
      <w:pPr>
        <w:pStyle w:val="a3"/>
        <w:numPr>
          <w:ilvl w:val="1"/>
          <w:numId w:val="53"/>
        </w:numPr>
        <w:spacing w:after="0" w:line="360" w:lineRule="auto"/>
        <w:jc w:val="both"/>
        <w:rPr>
          <w:rFonts w:ascii="David" w:hAnsi="David" w:cs="David"/>
          <w:sz w:val="24"/>
          <w:szCs w:val="24"/>
        </w:rPr>
      </w:pPr>
      <w:r w:rsidRPr="00FB1BD9">
        <w:rPr>
          <w:rFonts w:ascii="David" w:hAnsi="David" w:cs="David" w:hint="cs"/>
          <w:sz w:val="24"/>
          <w:szCs w:val="24"/>
          <w:u w:val="single"/>
          <w:rtl/>
        </w:rPr>
        <w:t>אוכלוסייה</w:t>
      </w:r>
      <w:r w:rsidR="00031326" w:rsidRPr="00FB1BD9">
        <w:rPr>
          <w:rFonts w:ascii="David" w:hAnsi="David" w:cs="David" w:hint="cs"/>
          <w:sz w:val="24"/>
          <w:szCs w:val="24"/>
          <w:u w:val="single"/>
          <w:rtl/>
        </w:rPr>
        <w:t xml:space="preserve"> קבועה </w:t>
      </w:r>
      <w:r w:rsidRPr="00FB1BD9">
        <w:rPr>
          <w:rFonts w:ascii="David" w:hAnsi="David" w:cs="David"/>
          <w:sz w:val="24"/>
          <w:szCs w:val="24"/>
          <w:rtl/>
        </w:rPr>
        <w:t xml:space="preserve">- </w:t>
      </w:r>
      <w:r w:rsidRPr="00FB1BD9">
        <w:rPr>
          <w:rFonts w:ascii="David" w:hAnsi="David" w:cs="David" w:hint="cs"/>
          <w:sz w:val="24"/>
          <w:szCs w:val="24"/>
          <w:rtl/>
        </w:rPr>
        <w:t>יש.</w:t>
      </w:r>
    </w:p>
    <w:p w14:paraId="3B5959BB" w14:textId="2FD78DE6" w:rsidR="0059791A" w:rsidRPr="00D77137" w:rsidRDefault="0059791A" w:rsidP="004810B3">
      <w:pPr>
        <w:pStyle w:val="a3"/>
        <w:numPr>
          <w:ilvl w:val="1"/>
          <w:numId w:val="53"/>
        </w:numPr>
        <w:spacing w:line="360" w:lineRule="auto"/>
        <w:jc w:val="both"/>
        <w:rPr>
          <w:rFonts w:ascii="David" w:hAnsi="David" w:cs="David"/>
          <w:sz w:val="24"/>
          <w:szCs w:val="24"/>
        </w:rPr>
      </w:pPr>
      <w:r w:rsidRPr="00031326">
        <w:rPr>
          <w:rFonts w:ascii="David" w:hAnsi="David" w:cs="David" w:hint="cs"/>
          <w:sz w:val="24"/>
          <w:szCs w:val="24"/>
          <w:u w:val="single"/>
          <w:rtl/>
        </w:rPr>
        <w:t>טריטוריה</w:t>
      </w:r>
      <w:r w:rsidRPr="00D77137">
        <w:rPr>
          <w:rFonts w:ascii="David" w:hAnsi="David" w:cs="David"/>
          <w:sz w:val="24"/>
          <w:szCs w:val="24"/>
          <w:rtl/>
        </w:rPr>
        <w:t xml:space="preserve"> - </w:t>
      </w:r>
      <w:r w:rsidR="00031326" w:rsidRPr="00031326">
        <w:rPr>
          <w:rFonts w:ascii="David" w:hAnsi="David" w:cs="David" w:hint="cs"/>
          <w:b/>
          <w:bCs/>
          <w:sz w:val="24"/>
          <w:szCs w:val="24"/>
          <w:rtl/>
        </w:rPr>
        <w:t>ע"פ היועמ"ש</w:t>
      </w:r>
      <w:r w:rsidR="00031326">
        <w:rPr>
          <w:rFonts w:ascii="David" w:hAnsi="David" w:cs="David" w:hint="cs"/>
          <w:sz w:val="24"/>
          <w:szCs w:val="24"/>
          <w:rtl/>
        </w:rPr>
        <w:t xml:space="preserve"> אין החזקה כי צה"ל מחזיק ביו"ש והחמאס בעזה, אף ניתן לראות כי הפלסטינאים טוענים כי השטח כבוש. כלומר, אין להם שטח. </w:t>
      </w:r>
      <w:r w:rsidR="00031326" w:rsidRPr="00031326">
        <w:rPr>
          <w:rFonts w:ascii="David" w:hAnsi="David" w:cs="David" w:hint="cs"/>
          <w:b/>
          <w:bCs/>
          <w:sz w:val="24"/>
          <w:szCs w:val="24"/>
          <w:rtl/>
        </w:rPr>
        <w:t>ע"פ התובעת</w:t>
      </w:r>
      <w:r w:rsidR="00D6609F">
        <w:rPr>
          <w:rFonts w:ascii="David" w:hAnsi="David" w:cs="David" w:hint="cs"/>
          <w:sz w:val="24"/>
          <w:szCs w:val="24"/>
          <w:rtl/>
        </w:rPr>
        <w:t xml:space="preserve"> שליטה היא ספקטרום, הפלסטינא</w:t>
      </w:r>
      <w:r w:rsidR="00031326">
        <w:rPr>
          <w:rFonts w:ascii="David" w:hAnsi="David" w:cs="David" w:hint="cs"/>
          <w:sz w:val="24"/>
          <w:szCs w:val="24"/>
          <w:rtl/>
        </w:rPr>
        <w:t xml:space="preserve">ים בעלי שליטה מספיק אפקטיבית כדי להכיר בתנאי מונטווידאו. </w:t>
      </w:r>
    </w:p>
    <w:p w14:paraId="6DD42197" w14:textId="77777777" w:rsidR="00243A54" w:rsidRDefault="00031326" w:rsidP="004810B3">
      <w:pPr>
        <w:pStyle w:val="a3"/>
        <w:numPr>
          <w:ilvl w:val="1"/>
          <w:numId w:val="53"/>
        </w:numPr>
        <w:spacing w:line="360" w:lineRule="auto"/>
        <w:jc w:val="both"/>
        <w:rPr>
          <w:rFonts w:ascii="David" w:hAnsi="David" w:cs="David"/>
          <w:sz w:val="24"/>
          <w:szCs w:val="24"/>
        </w:rPr>
      </w:pPr>
      <w:r w:rsidRPr="00243A54">
        <w:rPr>
          <w:rFonts w:ascii="David" w:hAnsi="David" w:cs="David" w:hint="cs"/>
          <w:sz w:val="24"/>
          <w:szCs w:val="24"/>
          <w:u w:val="single"/>
          <w:rtl/>
        </w:rPr>
        <w:t xml:space="preserve">שלטון </w:t>
      </w:r>
      <w:r w:rsidR="00243A54" w:rsidRPr="00243A54">
        <w:rPr>
          <w:rFonts w:ascii="David" w:hAnsi="David" w:cs="David" w:hint="cs"/>
          <w:sz w:val="24"/>
          <w:szCs w:val="24"/>
          <w:u w:val="single"/>
          <w:rtl/>
        </w:rPr>
        <w:t>אפקטיבי</w:t>
      </w:r>
      <w:r w:rsidR="0059791A" w:rsidRPr="00243A54">
        <w:rPr>
          <w:rFonts w:ascii="David" w:hAnsi="David" w:cs="David"/>
          <w:sz w:val="24"/>
          <w:szCs w:val="24"/>
          <w:rtl/>
        </w:rPr>
        <w:t xml:space="preserve">- </w:t>
      </w:r>
      <w:r w:rsidRPr="00243A54">
        <w:rPr>
          <w:rFonts w:ascii="David" w:hAnsi="David" w:cs="David" w:hint="cs"/>
          <w:b/>
          <w:bCs/>
          <w:sz w:val="24"/>
          <w:szCs w:val="24"/>
          <w:rtl/>
        </w:rPr>
        <w:t>ע"פ היועמ</w:t>
      </w:r>
      <w:r w:rsidR="00243A54">
        <w:rPr>
          <w:rFonts w:ascii="David" w:hAnsi="David" w:cs="David" w:hint="cs"/>
          <w:b/>
          <w:bCs/>
          <w:sz w:val="24"/>
          <w:szCs w:val="24"/>
          <w:rtl/>
        </w:rPr>
        <w:t>"</w:t>
      </w:r>
      <w:r w:rsidRPr="00243A54">
        <w:rPr>
          <w:rFonts w:ascii="David" w:hAnsi="David" w:cs="David" w:hint="cs"/>
          <w:b/>
          <w:bCs/>
          <w:sz w:val="24"/>
          <w:szCs w:val="24"/>
          <w:rtl/>
        </w:rPr>
        <w:t>ש</w:t>
      </w:r>
      <w:r w:rsidRPr="00243A54">
        <w:rPr>
          <w:rFonts w:ascii="David" w:hAnsi="David" w:cs="David" w:hint="cs"/>
          <w:sz w:val="24"/>
          <w:szCs w:val="24"/>
          <w:rtl/>
        </w:rPr>
        <w:t xml:space="preserve"> </w:t>
      </w:r>
      <w:r w:rsidR="00243A54" w:rsidRPr="00243A54">
        <w:rPr>
          <w:rFonts w:ascii="David" w:hAnsi="David" w:cs="David" w:hint="cs"/>
          <w:sz w:val="24"/>
          <w:szCs w:val="24"/>
          <w:rtl/>
        </w:rPr>
        <w:t xml:space="preserve">טענות דומות לטריטוריה. </w:t>
      </w:r>
      <w:r w:rsidR="00243A54" w:rsidRPr="00243A54">
        <w:rPr>
          <w:rFonts w:ascii="David" w:hAnsi="David" w:cs="David" w:hint="cs"/>
          <w:b/>
          <w:bCs/>
          <w:sz w:val="24"/>
          <w:szCs w:val="24"/>
          <w:rtl/>
        </w:rPr>
        <w:t>ע"פ התובעת</w:t>
      </w:r>
      <w:r w:rsidR="00243A54">
        <w:rPr>
          <w:rFonts w:ascii="David" w:hAnsi="David" w:cs="David" w:hint="cs"/>
          <w:sz w:val="24"/>
          <w:szCs w:val="24"/>
          <w:rtl/>
        </w:rPr>
        <w:t xml:space="preserve"> יש שליטה מסוימת בחלקים משמעותיים מהשטח. </w:t>
      </w:r>
    </w:p>
    <w:p w14:paraId="7E1982B5" w14:textId="77777777" w:rsidR="00243A54" w:rsidRPr="00FB1BD9" w:rsidRDefault="00243A54" w:rsidP="004810B3">
      <w:pPr>
        <w:pStyle w:val="a3"/>
        <w:numPr>
          <w:ilvl w:val="1"/>
          <w:numId w:val="53"/>
        </w:numPr>
        <w:spacing w:line="360" w:lineRule="auto"/>
        <w:jc w:val="both"/>
        <w:rPr>
          <w:rFonts w:ascii="David" w:hAnsi="David" w:cs="David"/>
          <w:sz w:val="24"/>
          <w:szCs w:val="24"/>
          <w:rtl/>
        </w:rPr>
      </w:pPr>
      <w:r w:rsidRPr="00243A54">
        <w:rPr>
          <w:rFonts w:ascii="David" w:hAnsi="David" w:cs="David" w:hint="cs"/>
          <w:sz w:val="24"/>
          <w:szCs w:val="24"/>
          <w:u w:val="single"/>
          <w:rtl/>
        </w:rPr>
        <w:t>עצמאות</w:t>
      </w:r>
      <w:r>
        <w:rPr>
          <w:rFonts w:ascii="David" w:hAnsi="David" w:cs="David" w:hint="cs"/>
          <w:sz w:val="24"/>
          <w:szCs w:val="24"/>
          <w:rtl/>
        </w:rPr>
        <w:t xml:space="preserve"> - </w:t>
      </w:r>
      <w:r w:rsidR="0059791A" w:rsidRPr="00243A54">
        <w:rPr>
          <w:rFonts w:ascii="David" w:hAnsi="David" w:cs="David"/>
          <w:sz w:val="24"/>
          <w:szCs w:val="24"/>
          <w:rtl/>
        </w:rPr>
        <w:t xml:space="preserve"> </w:t>
      </w:r>
      <w:r w:rsidRPr="00243A54">
        <w:rPr>
          <w:rFonts w:ascii="David" w:hAnsi="David" w:cs="David" w:hint="cs"/>
          <w:b/>
          <w:bCs/>
          <w:sz w:val="24"/>
          <w:szCs w:val="24"/>
          <w:rtl/>
        </w:rPr>
        <w:t>ע"פ היועמ"ש</w:t>
      </w:r>
      <w:r>
        <w:rPr>
          <w:rFonts w:ascii="David" w:hAnsi="David" w:cs="David" w:hint="cs"/>
          <w:sz w:val="24"/>
          <w:szCs w:val="24"/>
          <w:rtl/>
        </w:rPr>
        <w:t xml:space="preserve"> הסכמי אוסלו אוסרים קיום יחסי חוץ עם הפלסטינאים. </w:t>
      </w:r>
      <w:r w:rsidRPr="00243A54">
        <w:rPr>
          <w:rFonts w:ascii="David" w:hAnsi="David" w:cs="David" w:hint="cs"/>
          <w:b/>
          <w:bCs/>
          <w:sz w:val="24"/>
          <w:szCs w:val="24"/>
          <w:rtl/>
        </w:rPr>
        <w:t xml:space="preserve">ע"פ </w:t>
      </w:r>
      <w:r w:rsidRPr="00FB1BD9">
        <w:rPr>
          <w:rFonts w:ascii="David" w:hAnsi="David" w:cs="David" w:hint="cs"/>
          <w:b/>
          <w:bCs/>
          <w:sz w:val="24"/>
          <w:szCs w:val="24"/>
          <w:rtl/>
        </w:rPr>
        <w:t>התו</w:t>
      </w:r>
      <w:r w:rsidRPr="00243A54">
        <w:rPr>
          <w:rFonts w:ascii="David" w:hAnsi="David" w:cs="David" w:hint="cs"/>
          <w:b/>
          <w:bCs/>
          <w:sz w:val="24"/>
          <w:szCs w:val="24"/>
          <w:rtl/>
        </w:rPr>
        <w:t>בעת</w:t>
      </w:r>
      <w:r>
        <w:rPr>
          <w:rFonts w:ascii="David" w:hAnsi="David" w:cs="David" w:hint="cs"/>
          <w:sz w:val="24"/>
          <w:szCs w:val="24"/>
          <w:rtl/>
        </w:rPr>
        <w:t xml:space="preserve"> מדינות רבות מקיימות איתם יחסי חוץ והם חברות במספר אירגונים בינ"ל. </w:t>
      </w:r>
    </w:p>
    <w:p w14:paraId="33B8467A" w14:textId="77777777" w:rsidR="00243A54" w:rsidRPr="00FB1BD9" w:rsidRDefault="00243A54" w:rsidP="00FB1BD9">
      <w:pPr>
        <w:spacing w:after="0" w:line="360" w:lineRule="auto"/>
        <w:jc w:val="both"/>
        <w:rPr>
          <w:rFonts w:ascii="David" w:hAnsi="David" w:cs="David"/>
          <w:sz w:val="24"/>
          <w:szCs w:val="24"/>
          <w:u w:val="single"/>
          <w:rtl/>
        </w:rPr>
      </w:pPr>
      <w:r w:rsidRPr="00243A54">
        <w:rPr>
          <w:rFonts w:ascii="David" w:hAnsi="David" w:cs="David" w:hint="cs"/>
          <w:sz w:val="24"/>
          <w:szCs w:val="24"/>
          <w:u w:val="single"/>
          <w:rtl/>
        </w:rPr>
        <w:t>שלב ב' האם ניתן לקהל</w:t>
      </w:r>
      <w:r w:rsidRPr="00FB1BD9">
        <w:rPr>
          <w:rFonts w:ascii="David" w:hAnsi="David" w:cs="David" w:hint="cs"/>
          <w:sz w:val="24"/>
          <w:szCs w:val="24"/>
          <w:u w:val="single"/>
          <w:rtl/>
        </w:rPr>
        <w:t xml:space="preserve">? </w:t>
      </w:r>
    </w:p>
    <w:p w14:paraId="3F747F60" w14:textId="77777777" w:rsidR="00A53D57" w:rsidRPr="00A53D57" w:rsidRDefault="00FB1BD9" w:rsidP="004810B3">
      <w:pPr>
        <w:pStyle w:val="a3"/>
        <w:numPr>
          <w:ilvl w:val="0"/>
          <w:numId w:val="56"/>
        </w:numPr>
        <w:spacing w:after="0" w:line="360" w:lineRule="auto"/>
        <w:jc w:val="both"/>
        <w:rPr>
          <w:rFonts w:ascii="David" w:hAnsi="David" w:cs="David"/>
          <w:sz w:val="24"/>
          <w:szCs w:val="24"/>
          <w:u w:val="single"/>
        </w:rPr>
      </w:pPr>
      <w:r>
        <w:rPr>
          <w:rFonts w:ascii="David" w:hAnsi="David" w:cs="David" w:hint="cs"/>
          <w:sz w:val="24"/>
          <w:szCs w:val="24"/>
          <w:u w:val="single"/>
          <w:rtl/>
        </w:rPr>
        <w:lastRenderedPageBreak/>
        <w:t xml:space="preserve">קיומו של ריבון אחר בשטח </w:t>
      </w:r>
      <w:r>
        <w:rPr>
          <w:rFonts w:ascii="David" w:hAnsi="David" w:cs="David" w:hint="cs"/>
          <w:sz w:val="24"/>
          <w:szCs w:val="24"/>
          <w:rtl/>
        </w:rPr>
        <w:t xml:space="preserve">- </w:t>
      </w:r>
      <w:r w:rsidRPr="00FB1BD9">
        <w:rPr>
          <w:rFonts w:ascii="David" w:hAnsi="David" w:cs="David" w:hint="cs"/>
          <w:b/>
          <w:bCs/>
          <w:sz w:val="24"/>
          <w:szCs w:val="24"/>
          <w:rtl/>
        </w:rPr>
        <w:t>ע"פ היועמ"ש</w:t>
      </w:r>
      <w:r w:rsidRPr="00FB1BD9">
        <w:rPr>
          <w:rFonts w:ascii="David" w:hAnsi="David" w:cs="David" w:hint="cs"/>
          <w:sz w:val="24"/>
          <w:szCs w:val="24"/>
          <w:rtl/>
        </w:rPr>
        <w:t xml:space="preserve"> זהו שטח שהריבונות עליו בהקפאה ולישראל בסיס משפטי לריבונות. עוד הוסכם </w:t>
      </w:r>
      <w:r w:rsidR="00133FAB">
        <w:rPr>
          <w:rFonts w:ascii="David" w:hAnsi="David" w:cs="David" w:hint="cs"/>
          <w:sz w:val="24"/>
          <w:szCs w:val="24"/>
          <w:rtl/>
        </w:rPr>
        <w:t>בצדדים</w:t>
      </w:r>
      <w:r w:rsidRPr="00FB1BD9">
        <w:rPr>
          <w:rFonts w:ascii="David" w:hAnsi="David" w:cs="David" w:hint="cs"/>
          <w:sz w:val="24"/>
          <w:szCs w:val="24"/>
          <w:rtl/>
        </w:rPr>
        <w:t xml:space="preserve"> לא להסכים על סוגית הריבונות.</w:t>
      </w:r>
      <w:r w:rsidR="00154F36">
        <w:rPr>
          <w:rFonts w:ascii="David" w:hAnsi="David" w:cs="David" w:hint="cs"/>
          <w:sz w:val="24"/>
          <w:szCs w:val="24"/>
          <w:rtl/>
        </w:rPr>
        <w:t xml:space="preserve"> </w:t>
      </w:r>
      <w:r w:rsidR="00154F36" w:rsidRPr="004660F1">
        <w:rPr>
          <w:rFonts w:ascii="David" w:hAnsi="David" w:cs="David" w:hint="cs"/>
          <w:b/>
          <w:bCs/>
          <w:sz w:val="24"/>
          <w:szCs w:val="24"/>
          <w:rtl/>
        </w:rPr>
        <w:t>ע"</w:t>
      </w:r>
      <w:r w:rsidR="00133FAB" w:rsidRPr="004660F1">
        <w:rPr>
          <w:rFonts w:ascii="David" w:hAnsi="David" w:cs="David" w:hint="cs"/>
          <w:b/>
          <w:bCs/>
          <w:sz w:val="24"/>
          <w:szCs w:val="24"/>
          <w:rtl/>
        </w:rPr>
        <w:t>פ התובעת</w:t>
      </w:r>
      <w:r w:rsidR="00133FAB">
        <w:rPr>
          <w:rFonts w:ascii="David" w:hAnsi="David" w:cs="David" w:hint="cs"/>
          <w:sz w:val="24"/>
          <w:szCs w:val="24"/>
          <w:rtl/>
        </w:rPr>
        <w:t xml:space="preserve"> אין ריבון חוקי בשטח, השטח לא סופח בפועל ע"פ החלטה 242 התנחלויות הן מכשול בדרך לשלום ונורמות עכשוויות לא מכירות ביו"ש כחלק מהשטח היהודי</w:t>
      </w:r>
      <w:r w:rsidR="00A53D57">
        <w:rPr>
          <w:rFonts w:ascii="David" w:hAnsi="David" w:cs="David" w:hint="cs"/>
          <w:sz w:val="24"/>
          <w:szCs w:val="24"/>
          <w:rtl/>
        </w:rPr>
        <w:t>.</w:t>
      </w:r>
    </w:p>
    <w:p w14:paraId="73476388" w14:textId="004638C7" w:rsidR="00FB1BD9" w:rsidRDefault="00A53D57" w:rsidP="007C674E">
      <w:pPr>
        <w:pStyle w:val="a3"/>
        <w:numPr>
          <w:ilvl w:val="0"/>
          <w:numId w:val="56"/>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הזכות להגדרה עצמית </w:t>
      </w:r>
      <w:r w:rsidRPr="00A53D57">
        <w:rPr>
          <w:rFonts w:ascii="David" w:hAnsi="David" w:cs="David" w:hint="cs"/>
          <w:sz w:val="24"/>
          <w:szCs w:val="24"/>
          <w:rtl/>
        </w:rPr>
        <w:t>-</w:t>
      </w:r>
      <w:r>
        <w:rPr>
          <w:rFonts w:ascii="David" w:hAnsi="David" w:cs="David" w:hint="cs"/>
          <w:sz w:val="24"/>
          <w:szCs w:val="24"/>
          <w:rtl/>
        </w:rPr>
        <w:t xml:space="preserve"> </w:t>
      </w:r>
      <w:r w:rsidRPr="00A53D57">
        <w:rPr>
          <w:rFonts w:ascii="David" w:hAnsi="David" w:cs="David" w:hint="cs"/>
          <w:b/>
          <w:bCs/>
          <w:sz w:val="24"/>
          <w:szCs w:val="24"/>
          <w:rtl/>
        </w:rPr>
        <w:t>ע"פ היועמ"ש</w:t>
      </w:r>
      <w:r>
        <w:rPr>
          <w:rFonts w:ascii="David" w:hAnsi="David" w:cs="David" w:hint="cs"/>
          <w:sz w:val="24"/>
          <w:szCs w:val="24"/>
          <w:rtl/>
        </w:rPr>
        <w:t xml:space="preserve"> זכות זו אינה מחייבת מתן מדינה. בנוסף, השליטה קטנה ויש גבול לסלחנות עם תנאי מונטווידאו. </w:t>
      </w:r>
      <w:r w:rsidRPr="00A53D57">
        <w:rPr>
          <w:rFonts w:ascii="David" w:hAnsi="David" w:cs="David" w:hint="cs"/>
          <w:b/>
          <w:bCs/>
          <w:sz w:val="24"/>
          <w:szCs w:val="24"/>
          <w:rtl/>
        </w:rPr>
        <w:t>ע"פ התובעת</w:t>
      </w:r>
      <w:r>
        <w:rPr>
          <w:rFonts w:ascii="David" w:hAnsi="David" w:cs="David" w:hint="cs"/>
          <w:sz w:val="24"/>
          <w:szCs w:val="24"/>
          <w:rtl/>
        </w:rPr>
        <w:t xml:space="preserve"> זכות זו היא </w:t>
      </w:r>
      <w:r w:rsidR="007C674E">
        <w:rPr>
          <w:rFonts w:ascii="David" w:hAnsi="David" w:cs="David"/>
          <w:sz w:val="24"/>
          <w:szCs w:val="24"/>
        </w:rPr>
        <w:t>Jus Cogens</w:t>
      </w:r>
      <w:r>
        <w:rPr>
          <w:rFonts w:ascii="David" w:hAnsi="David" w:cs="David" w:hint="cs"/>
          <w:sz w:val="24"/>
          <w:szCs w:val="24"/>
          <w:rtl/>
        </w:rPr>
        <w:t xml:space="preserve"> ואף הוכרה בקהילה הבינ"ל. אף הפלסטינאים מקיימים את כל תנאי מונטווידאו וניתן להקל בתנאים במקרה שההכרה תהווה מימוש הזכות להגדרה עצמית.</w:t>
      </w:r>
    </w:p>
    <w:p w14:paraId="14C25A8F" w14:textId="55013D6B" w:rsidR="00A53D57" w:rsidRPr="00154F36" w:rsidRDefault="00A53D57" w:rsidP="004810B3">
      <w:pPr>
        <w:pStyle w:val="a3"/>
        <w:numPr>
          <w:ilvl w:val="0"/>
          <w:numId w:val="56"/>
        </w:num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הכרה </w:t>
      </w:r>
      <w:r>
        <w:rPr>
          <w:rFonts w:ascii="David" w:hAnsi="David" w:cs="David" w:hint="cs"/>
          <w:sz w:val="24"/>
          <w:szCs w:val="24"/>
          <w:rtl/>
        </w:rPr>
        <w:t xml:space="preserve">- 138 מדינות מכירות בפלסטינאים במעמד משקיפה באו"ם. </w:t>
      </w:r>
      <w:r w:rsidRPr="00A53D57">
        <w:rPr>
          <w:rFonts w:ascii="David" w:hAnsi="David" w:cs="David" w:hint="cs"/>
          <w:b/>
          <w:bCs/>
          <w:sz w:val="24"/>
          <w:szCs w:val="24"/>
          <w:rtl/>
        </w:rPr>
        <w:t>עמדת היועמ"ש</w:t>
      </w:r>
      <w:r w:rsidR="00DC6103">
        <w:rPr>
          <w:rFonts w:ascii="David" w:hAnsi="David" w:cs="David" w:hint="cs"/>
          <w:sz w:val="24"/>
          <w:szCs w:val="24"/>
          <w:rtl/>
        </w:rPr>
        <w:t xml:space="preserve"> הכרה</w:t>
      </w:r>
      <w:r>
        <w:rPr>
          <w:rFonts w:ascii="David" w:hAnsi="David" w:cs="David" w:hint="cs"/>
          <w:sz w:val="24"/>
          <w:szCs w:val="24"/>
          <w:rtl/>
        </w:rPr>
        <w:t xml:space="preserve"> אינה תנאי ואין להוזיל את תנאי מונטווידאו. </w:t>
      </w:r>
      <w:r w:rsidRPr="00A53D57">
        <w:rPr>
          <w:rFonts w:ascii="David" w:hAnsi="David" w:cs="David" w:hint="cs"/>
          <w:b/>
          <w:bCs/>
          <w:sz w:val="24"/>
          <w:szCs w:val="24"/>
          <w:rtl/>
        </w:rPr>
        <w:t>עמדת התובעת</w:t>
      </w:r>
      <w:r>
        <w:rPr>
          <w:rFonts w:ascii="David" w:hAnsi="David" w:cs="David" w:hint="cs"/>
          <w:sz w:val="24"/>
          <w:szCs w:val="24"/>
          <w:rtl/>
        </w:rPr>
        <w:t xml:space="preserve"> הכרה מאפשרת הקלה באופן בו נבחנים התנאים ויש הכרה במדינה פלסטינית. </w:t>
      </w:r>
    </w:p>
    <w:p w14:paraId="7F18E70D" w14:textId="0608DB17" w:rsidR="00FB1BD9" w:rsidRPr="0092734A" w:rsidRDefault="006C6530" w:rsidP="0092734A">
      <w:pPr>
        <w:spacing w:line="360" w:lineRule="auto"/>
        <w:jc w:val="both"/>
        <w:rPr>
          <w:rFonts w:ascii="David" w:hAnsi="David" w:cs="David"/>
          <w:sz w:val="24"/>
          <w:szCs w:val="24"/>
          <w:u w:val="single"/>
          <w:rtl/>
        </w:rPr>
      </w:pPr>
      <w:r w:rsidRPr="006C6530">
        <w:rPr>
          <w:rFonts w:ascii="David" w:hAnsi="David" w:cs="David" w:hint="cs"/>
          <w:sz w:val="24"/>
          <w:szCs w:val="24"/>
          <w:rtl/>
        </w:rPr>
        <w:t xml:space="preserve">** </w:t>
      </w:r>
      <w:r>
        <w:rPr>
          <w:rFonts w:ascii="David" w:hAnsi="David" w:cs="David" w:hint="cs"/>
          <w:sz w:val="24"/>
          <w:szCs w:val="24"/>
          <w:u w:val="single"/>
          <w:rtl/>
        </w:rPr>
        <w:t>האם קיים חריג קוסובו</w:t>
      </w:r>
      <w:r>
        <w:rPr>
          <w:rFonts w:ascii="David" w:hAnsi="David" w:cs="David" w:hint="cs"/>
          <w:sz w:val="24"/>
          <w:szCs w:val="24"/>
          <w:rtl/>
        </w:rPr>
        <w:t xml:space="preserve">? </w:t>
      </w:r>
      <w:r w:rsidRPr="006C6530">
        <w:rPr>
          <w:rFonts w:ascii="David" w:hAnsi="David" w:cs="David" w:hint="cs"/>
          <w:b/>
          <w:bCs/>
          <w:sz w:val="24"/>
          <w:szCs w:val="24"/>
          <w:rtl/>
        </w:rPr>
        <w:t>עמדת היועמ"ש</w:t>
      </w:r>
      <w:r>
        <w:rPr>
          <w:rFonts w:ascii="David" w:hAnsi="David" w:cs="David" w:hint="cs"/>
          <w:sz w:val="24"/>
          <w:szCs w:val="24"/>
          <w:rtl/>
        </w:rPr>
        <w:t xml:space="preserve"> הסכמים קובעים כי לפלסטינאים אסור להקים מדינה באופן חד צדדי והמו"מ טרם הסתיים. </w:t>
      </w:r>
      <w:r w:rsidRPr="006C6530">
        <w:rPr>
          <w:rFonts w:ascii="David" w:hAnsi="David" w:cs="David" w:hint="cs"/>
          <w:b/>
          <w:bCs/>
          <w:sz w:val="24"/>
          <w:szCs w:val="24"/>
          <w:rtl/>
        </w:rPr>
        <w:t>עמדת התובעת</w:t>
      </w:r>
      <w:r w:rsidR="00C0304A">
        <w:rPr>
          <w:rFonts w:ascii="David" w:hAnsi="David" w:cs="David" w:hint="cs"/>
          <w:sz w:val="24"/>
          <w:szCs w:val="24"/>
          <w:rtl/>
        </w:rPr>
        <w:t xml:space="preserve"> סיפוח השטחים לא עולה בקנ</w:t>
      </w:r>
      <w:r>
        <w:rPr>
          <w:rFonts w:ascii="David" w:hAnsi="David" w:cs="David" w:hint="cs"/>
          <w:sz w:val="24"/>
          <w:szCs w:val="24"/>
          <w:rtl/>
        </w:rPr>
        <w:t>ה אחד עם המו"מ אשר חדל מלהתקיים</w:t>
      </w:r>
      <w:r w:rsidRPr="0092734A">
        <w:rPr>
          <w:rFonts w:ascii="David" w:hAnsi="David" w:cs="David" w:hint="cs"/>
          <w:sz w:val="24"/>
          <w:szCs w:val="24"/>
          <w:rtl/>
        </w:rPr>
        <w:t>.</w:t>
      </w:r>
      <w:r w:rsidRPr="0092734A">
        <w:rPr>
          <w:rFonts w:ascii="David" w:hAnsi="David" w:cs="David" w:hint="cs"/>
          <w:sz w:val="24"/>
          <w:szCs w:val="24"/>
          <w:u w:val="single"/>
          <w:rtl/>
        </w:rPr>
        <w:t xml:space="preserve"> </w:t>
      </w:r>
    </w:p>
    <w:p w14:paraId="7964EC62" w14:textId="77777777" w:rsidR="0092734A" w:rsidRPr="00FA07D7" w:rsidRDefault="0092734A" w:rsidP="0092734A">
      <w:pPr>
        <w:spacing w:line="360" w:lineRule="auto"/>
        <w:jc w:val="center"/>
        <w:rPr>
          <w:rFonts w:ascii="David" w:hAnsi="David" w:cs="David"/>
          <w:b/>
          <w:bCs/>
          <w:sz w:val="24"/>
          <w:szCs w:val="24"/>
          <w:u w:val="single"/>
          <w:rtl/>
        </w:rPr>
      </w:pPr>
      <w:r w:rsidRPr="00FA07D7">
        <w:rPr>
          <w:rFonts w:ascii="David" w:hAnsi="David" w:cs="David" w:hint="cs"/>
          <w:b/>
          <w:bCs/>
          <w:sz w:val="24"/>
          <w:szCs w:val="24"/>
          <w:u w:val="single"/>
          <w:rtl/>
        </w:rPr>
        <w:t>דיני אחריות המדינה:</w:t>
      </w:r>
    </w:p>
    <w:p w14:paraId="2FCD65D0" w14:textId="140B86EC" w:rsidR="0092734A" w:rsidRPr="0092734A" w:rsidRDefault="0092734A" w:rsidP="0092734A">
      <w:pPr>
        <w:tabs>
          <w:tab w:val="right" w:pos="8306"/>
        </w:tabs>
        <w:spacing w:after="200" w:line="360" w:lineRule="auto"/>
        <w:jc w:val="both"/>
        <w:rPr>
          <w:rFonts w:ascii="David" w:eastAsia="Calibri" w:hAnsi="David" w:cs="David"/>
          <w:sz w:val="24"/>
          <w:szCs w:val="24"/>
          <w:rtl/>
        </w:rPr>
      </w:pPr>
      <w:r w:rsidRPr="0092734A">
        <w:rPr>
          <w:rFonts w:ascii="David" w:eastAsia="Calibri" w:hAnsi="David" w:cs="David" w:hint="cs"/>
          <w:sz w:val="24"/>
          <w:szCs w:val="24"/>
          <w:rtl/>
        </w:rPr>
        <w:t xml:space="preserve">מדינה </w:t>
      </w:r>
      <w:r w:rsidRPr="0092734A">
        <w:rPr>
          <w:rFonts w:ascii="David" w:eastAsia="Calibri" w:hAnsi="David" w:cs="David" w:hint="cs"/>
          <w:b/>
          <w:bCs/>
          <w:sz w:val="24"/>
          <w:szCs w:val="24"/>
          <w:rtl/>
        </w:rPr>
        <w:t>אחראית על הפרות של המשב"ל שנעשו על ידה</w:t>
      </w:r>
      <w:r w:rsidRPr="0092734A">
        <w:rPr>
          <w:rFonts w:ascii="David" w:eastAsia="Calibri" w:hAnsi="David" w:cs="David" w:hint="cs"/>
          <w:sz w:val="24"/>
          <w:szCs w:val="24"/>
          <w:rtl/>
        </w:rPr>
        <w:t xml:space="preserve">. מכאן עולות השאלות </w:t>
      </w:r>
      <w:r w:rsidRPr="0092734A">
        <w:rPr>
          <w:rFonts w:ascii="David" w:eastAsia="Calibri" w:hAnsi="David" w:cs="David" w:hint="cs"/>
          <w:b/>
          <w:bCs/>
          <w:sz w:val="24"/>
          <w:szCs w:val="24"/>
          <w:rtl/>
        </w:rPr>
        <w:t>מהן הפרות וכיצד יודעים שהם נעשו מצד המדינה</w:t>
      </w:r>
      <w:r w:rsidRPr="0092734A">
        <w:rPr>
          <w:rFonts w:ascii="David" w:eastAsia="Calibri" w:hAnsi="David" w:cs="David" w:hint="cs"/>
          <w:sz w:val="24"/>
          <w:szCs w:val="24"/>
          <w:rtl/>
        </w:rPr>
        <w:t xml:space="preserve">? (1) צריך למצוא כי קיים דין בינלאומי רלוונטי במועד ההפרה. (2) פעולת מעשה או מחדל שניתן לשייך למדינה. </w:t>
      </w:r>
    </w:p>
    <w:p w14:paraId="75C799ED" w14:textId="77777777" w:rsidR="0059791A" w:rsidRPr="0092734A" w:rsidRDefault="0092734A" w:rsidP="0092734A">
      <w:pPr>
        <w:spacing w:after="0" w:line="360" w:lineRule="auto"/>
        <w:jc w:val="both"/>
        <w:rPr>
          <w:rFonts w:ascii="David" w:hAnsi="David" w:cs="David"/>
          <w:sz w:val="24"/>
          <w:szCs w:val="24"/>
          <w:u w:val="single"/>
          <w:rtl/>
        </w:rPr>
      </w:pPr>
      <w:r>
        <w:rPr>
          <w:rFonts w:ascii="David" w:hAnsi="David" w:cs="David" w:hint="cs"/>
          <w:sz w:val="24"/>
          <w:szCs w:val="24"/>
          <w:u w:val="single"/>
          <w:rtl/>
        </w:rPr>
        <w:t>דינים הנבחנים במקרה של הפרה</w:t>
      </w:r>
      <w:r w:rsidRPr="0092734A">
        <w:rPr>
          <w:rFonts w:ascii="David" w:hAnsi="David" w:cs="David" w:hint="cs"/>
          <w:sz w:val="24"/>
          <w:szCs w:val="24"/>
          <w:u w:val="single"/>
          <w:rtl/>
        </w:rPr>
        <w:t>:</w:t>
      </w:r>
    </w:p>
    <w:p w14:paraId="0569103D" w14:textId="77777777" w:rsidR="0092734A" w:rsidRPr="0092734A" w:rsidRDefault="0092734A" w:rsidP="004810B3">
      <w:pPr>
        <w:pStyle w:val="a3"/>
        <w:numPr>
          <w:ilvl w:val="0"/>
          <w:numId w:val="57"/>
        </w:numPr>
        <w:spacing w:after="0" w:line="360" w:lineRule="auto"/>
        <w:jc w:val="both"/>
        <w:rPr>
          <w:rFonts w:ascii="David" w:hAnsi="David" w:cs="David"/>
          <w:sz w:val="24"/>
          <w:szCs w:val="24"/>
          <w:u w:val="single"/>
        </w:rPr>
      </w:pPr>
      <w:r>
        <w:rPr>
          <w:rFonts w:ascii="David" w:hAnsi="David" w:cs="David" w:hint="cs"/>
          <w:sz w:val="24"/>
          <w:szCs w:val="24"/>
          <w:u w:val="single"/>
          <w:rtl/>
        </w:rPr>
        <w:t>דיני אחריות המדינה</w:t>
      </w:r>
      <w:r>
        <w:rPr>
          <w:rFonts w:ascii="David" w:hAnsi="David" w:cs="David" w:hint="cs"/>
          <w:sz w:val="24"/>
          <w:szCs w:val="24"/>
          <w:rtl/>
        </w:rPr>
        <w:t xml:space="preserve"> - דין בינלאומי מנהגי שחל בנוגע להפרות המשב"ל. </w:t>
      </w:r>
    </w:p>
    <w:p w14:paraId="2AA0A072" w14:textId="77777777" w:rsidR="0092734A" w:rsidRPr="00FC499C" w:rsidRDefault="0092734A" w:rsidP="004810B3">
      <w:pPr>
        <w:pStyle w:val="a3"/>
        <w:numPr>
          <w:ilvl w:val="0"/>
          <w:numId w:val="57"/>
        </w:numPr>
        <w:spacing w:line="360" w:lineRule="auto"/>
        <w:jc w:val="both"/>
        <w:rPr>
          <w:rFonts w:ascii="David" w:hAnsi="David" w:cs="David"/>
          <w:sz w:val="24"/>
          <w:szCs w:val="24"/>
        </w:rPr>
      </w:pPr>
      <w:r>
        <w:rPr>
          <w:rFonts w:ascii="David" w:hAnsi="David" w:cs="David" w:hint="cs"/>
          <w:sz w:val="24"/>
          <w:szCs w:val="24"/>
          <w:u w:val="single"/>
          <w:rtl/>
        </w:rPr>
        <w:t xml:space="preserve">דין מהותי רלוונטי </w:t>
      </w:r>
      <w:r>
        <w:rPr>
          <w:rFonts w:ascii="David" w:hAnsi="David" w:cs="David" w:hint="cs"/>
          <w:sz w:val="24"/>
          <w:szCs w:val="24"/>
          <w:rtl/>
        </w:rPr>
        <w:t>- תשובות לשאלות והסדרים ספציפיי</w:t>
      </w:r>
      <w:r>
        <w:rPr>
          <w:rFonts w:ascii="David" w:hAnsi="David" w:cs="David" w:hint="eastAsia"/>
          <w:sz w:val="24"/>
          <w:szCs w:val="24"/>
          <w:rtl/>
        </w:rPr>
        <w:t>ם</w:t>
      </w:r>
      <w:r>
        <w:rPr>
          <w:rFonts w:ascii="David" w:hAnsi="David" w:cs="David" w:hint="cs"/>
          <w:sz w:val="24"/>
          <w:szCs w:val="24"/>
          <w:rtl/>
        </w:rPr>
        <w:t xml:space="preserve"> בנוגע להפר</w:t>
      </w:r>
      <w:r w:rsidR="00FC499C">
        <w:rPr>
          <w:rFonts w:ascii="David" w:hAnsi="David" w:cs="David" w:hint="cs"/>
          <w:sz w:val="24"/>
          <w:szCs w:val="24"/>
          <w:rtl/>
        </w:rPr>
        <w:t>ה, סעדים אלה מתווספים לדיני אחריות המדינה.</w:t>
      </w:r>
    </w:p>
    <w:p w14:paraId="6F37F64D" w14:textId="77777777" w:rsidR="00FC499C" w:rsidRPr="00FC499C" w:rsidRDefault="00FC499C" w:rsidP="00FC499C">
      <w:pPr>
        <w:spacing w:after="0" w:line="360" w:lineRule="auto"/>
        <w:jc w:val="both"/>
        <w:rPr>
          <w:rFonts w:ascii="David" w:hAnsi="David" w:cs="David"/>
          <w:sz w:val="24"/>
          <w:szCs w:val="24"/>
          <w:rtl/>
        </w:rPr>
      </w:pPr>
      <w:r w:rsidRPr="00FC499C">
        <w:rPr>
          <w:rFonts w:ascii="David" w:hAnsi="David" w:cs="David" w:hint="cs"/>
          <w:sz w:val="24"/>
          <w:szCs w:val="24"/>
          <w:u w:val="single"/>
          <w:rtl/>
        </w:rPr>
        <w:t>ייחוס פעולות למדינה</w:t>
      </w:r>
      <w:r>
        <w:rPr>
          <w:rFonts w:ascii="David" w:hAnsi="David" w:cs="David" w:hint="cs"/>
          <w:sz w:val="24"/>
          <w:szCs w:val="24"/>
          <w:rtl/>
        </w:rPr>
        <w:t xml:space="preserve">: כדי שפעולה תחשב של מדינה צריך שהפעולה תבוצע ע"י אורגן שלה. מיהו </w:t>
      </w:r>
      <w:r w:rsidRPr="00FC499C">
        <w:rPr>
          <w:rFonts w:ascii="David" w:hAnsi="David" w:cs="David" w:hint="cs"/>
          <w:sz w:val="24"/>
          <w:szCs w:val="24"/>
          <w:rtl/>
        </w:rPr>
        <w:t>אורגן?</w:t>
      </w:r>
    </w:p>
    <w:p w14:paraId="50F0CD5A" w14:textId="77777777" w:rsidR="00FC499C" w:rsidRPr="00FC499C" w:rsidRDefault="00FC499C" w:rsidP="004810B3">
      <w:pPr>
        <w:pStyle w:val="a3"/>
        <w:numPr>
          <w:ilvl w:val="0"/>
          <w:numId w:val="58"/>
        </w:numPr>
        <w:spacing w:after="0" w:line="360" w:lineRule="auto"/>
        <w:jc w:val="both"/>
        <w:rPr>
          <w:rFonts w:ascii="David" w:hAnsi="David" w:cs="David"/>
          <w:sz w:val="24"/>
          <w:szCs w:val="24"/>
          <w:u w:val="single"/>
        </w:rPr>
      </w:pPr>
      <w:r>
        <w:rPr>
          <w:rFonts w:ascii="David" w:hAnsi="David" w:cs="David" w:hint="cs"/>
          <w:sz w:val="24"/>
          <w:szCs w:val="24"/>
          <w:u w:val="single"/>
          <w:rtl/>
        </w:rPr>
        <w:t>אורגן דה יורה</w:t>
      </w:r>
      <w:r>
        <w:rPr>
          <w:rFonts w:ascii="David" w:hAnsi="David" w:cs="David" w:hint="cs"/>
          <w:sz w:val="24"/>
          <w:szCs w:val="24"/>
          <w:rtl/>
        </w:rPr>
        <w:t xml:space="preserve"> - מי </w:t>
      </w:r>
      <w:r w:rsidRPr="00BD3512">
        <w:rPr>
          <w:rFonts w:ascii="David" w:hAnsi="David" w:cs="David" w:hint="cs"/>
          <w:b/>
          <w:bCs/>
          <w:sz w:val="24"/>
          <w:szCs w:val="24"/>
          <w:rtl/>
        </w:rPr>
        <w:t>שהמדינה קבעה</w:t>
      </w:r>
      <w:r>
        <w:rPr>
          <w:rFonts w:ascii="David" w:hAnsi="David" w:cs="David" w:hint="cs"/>
          <w:sz w:val="24"/>
          <w:szCs w:val="24"/>
          <w:rtl/>
        </w:rPr>
        <w:t xml:space="preserve"> בדין שמהווה אורגן שלה. </w:t>
      </w:r>
    </w:p>
    <w:p w14:paraId="4102C665" w14:textId="17CAB94C" w:rsidR="00FC499C" w:rsidRPr="00C978A2" w:rsidRDefault="00FC499C" w:rsidP="00F979AE">
      <w:pPr>
        <w:pStyle w:val="a3"/>
        <w:numPr>
          <w:ilvl w:val="0"/>
          <w:numId w:val="58"/>
        </w:numPr>
        <w:spacing w:line="360" w:lineRule="auto"/>
        <w:jc w:val="both"/>
        <w:rPr>
          <w:rFonts w:ascii="David" w:hAnsi="David" w:cs="David"/>
          <w:sz w:val="24"/>
          <w:szCs w:val="24"/>
          <w:rtl/>
        </w:rPr>
      </w:pPr>
      <w:r>
        <w:rPr>
          <w:rFonts w:ascii="David" w:hAnsi="David" w:cs="David" w:hint="cs"/>
          <w:sz w:val="24"/>
          <w:szCs w:val="24"/>
          <w:u w:val="single"/>
          <w:rtl/>
        </w:rPr>
        <w:t>אורגן דה פקטו</w:t>
      </w:r>
      <w:r>
        <w:rPr>
          <w:rFonts w:ascii="David" w:hAnsi="David" w:cs="David" w:hint="cs"/>
          <w:sz w:val="24"/>
          <w:szCs w:val="24"/>
          <w:rtl/>
        </w:rPr>
        <w:t xml:space="preserve"> - נטיל אחריות על מדינה כלפי מעשה של אורגן דה פקטו, כדי להיות אורגן דה פקטו </w:t>
      </w:r>
      <w:r w:rsidRPr="00BD3512">
        <w:rPr>
          <w:rFonts w:ascii="David" w:hAnsi="David" w:cs="David" w:hint="cs"/>
          <w:b/>
          <w:bCs/>
          <w:sz w:val="24"/>
          <w:szCs w:val="24"/>
          <w:rtl/>
        </w:rPr>
        <w:t>נדרשת תלות מוחלטת</w:t>
      </w:r>
      <w:r>
        <w:rPr>
          <w:rFonts w:ascii="David" w:hAnsi="David" w:cs="David" w:hint="cs"/>
          <w:sz w:val="24"/>
          <w:szCs w:val="24"/>
          <w:rtl/>
        </w:rPr>
        <w:t xml:space="preserve"> במדינה. </w:t>
      </w:r>
      <w:r w:rsidR="00C978A2" w:rsidRPr="00BD3512">
        <w:rPr>
          <w:rFonts w:ascii="David" w:hAnsi="David" w:cs="David" w:hint="cs"/>
          <w:sz w:val="24"/>
          <w:szCs w:val="24"/>
          <w:u w:val="single"/>
          <w:rtl/>
        </w:rPr>
        <w:t>לדוג'</w:t>
      </w:r>
      <w:r w:rsidR="00C978A2">
        <w:rPr>
          <w:rFonts w:ascii="David" w:hAnsi="David" w:cs="David" w:hint="cs"/>
          <w:sz w:val="24"/>
          <w:szCs w:val="24"/>
          <w:rtl/>
        </w:rPr>
        <w:t xml:space="preserve">: בהתפרקות יוגוסלביה יש מלחמה בין הבוסנים המוסלמים לבוסנים הסרבים. סרביה מאמנת ומממנת את הבוסנים הסרבים. האם ניתן לשייך את מעשיהם לסרביה? </w:t>
      </w:r>
      <w:r w:rsidR="00DB54DB">
        <w:rPr>
          <w:rFonts w:ascii="David" w:hAnsi="David" w:cs="David" w:hint="cs"/>
          <w:sz w:val="24"/>
          <w:szCs w:val="24"/>
          <w:rtl/>
        </w:rPr>
        <w:t>הבוסנים הסרבי</w:t>
      </w:r>
      <w:r w:rsidR="00BD3512">
        <w:rPr>
          <w:rFonts w:ascii="David" w:hAnsi="David" w:cs="David" w:hint="cs"/>
          <w:sz w:val="24"/>
          <w:szCs w:val="24"/>
          <w:rtl/>
        </w:rPr>
        <w:t>ם אינם אורגן ד</w:t>
      </w:r>
      <w:r w:rsidR="00DB54DB">
        <w:rPr>
          <w:rFonts w:ascii="David" w:hAnsi="David" w:cs="David" w:hint="cs"/>
          <w:sz w:val="24"/>
          <w:szCs w:val="24"/>
          <w:rtl/>
        </w:rPr>
        <w:t xml:space="preserve">ה פקטו כי אין להם תלות מוחלטת בסרביה. </w:t>
      </w:r>
    </w:p>
    <w:p w14:paraId="2281DC39" w14:textId="77777777" w:rsidR="00C978A2" w:rsidRPr="00C978A2" w:rsidRDefault="00C978A2" w:rsidP="00DB54DB">
      <w:pPr>
        <w:spacing w:after="0" w:line="360" w:lineRule="auto"/>
        <w:jc w:val="both"/>
        <w:rPr>
          <w:rFonts w:ascii="David" w:hAnsi="David" w:cs="David"/>
          <w:sz w:val="24"/>
          <w:szCs w:val="24"/>
          <w:rtl/>
        </w:rPr>
      </w:pPr>
      <w:r w:rsidRPr="00C978A2">
        <w:rPr>
          <w:rFonts w:ascii="David" w:hAnsi="David" w:cs="David" w:hint="cs"/>
          <w:sz w:val="24"/>
          <w:szCs w:val="24"/>
          <w:u w:val="single"/>
          <w:rtl/>
        </w:rPr>
        <w:t>פעולה בחריגה מסמכות</w:t>
      </w:r>
      <w:r>
        <w:rPr>
          <w:rFonts w:ascii="David" w:hAnsi="David" w:cs="David" w:hint="cs"/>
          <w:sz w:val="24"/>
          <w:szCs w:val="24"/>
          <w:rtl/>
        </w:rPr>
        <w:t xml:space="preserve">: </w:t>
      </w:r>
      <w:r w:rsidR="00DB54DB">
        <w:rPr>
          <w:rFonts w:ascii="David" w:hAnsi="David" w:cs="David" w:hint="cs"/>
          <w:sz w:val="24"/>
          <w:szCs w:val="24"/>
          <w:rtl/>
        </w:rPr>
        <w:t xml:space="preserve">מה קורה שמתבצעת פעולה בחריגה מסמכות? </w:t>
      </w:r>
      <w:r w:rsidR="000E7BDC" w:rsidRPr="000E7BDC">
        <w:rPr>
          <w:rFonts w:ascii="David" w:hAnsi="David" w:cs="David" w:hint="cs"/>
          <w:sz w:val="24"/>
          <w:szCs w:val="24"/>
          <w:u w:val="single"/>
          <w:rtl/>
        </w:rPr>
        <w:t>לדוג'</w:t>
      </w:r>
      <w:r w:rsidR="000E7BDC">
        <w:rPr>
          <w:rFonts w:ascii="David" w:hAnsi="David" w:cs="David" w:hint="cs"/>
          <w:sz w:val="24"/>
          <w:szCs w:val="24"/>
          <w:rtl/>
        </w:rPr>
        <w:t>: שוטר עוצר שגריר. ניתן לייחס אחריות למדינה על פעילות אורגן שבוצעו בחריגה מסמכות אם המעשים בכשרות האורגן. לכשרות 2 מבחנים מצטברים:</w:t>
      </w:r>
    </w:p>
    <w:p w14:paraId="6AEA2DC7" w14:textId="77777777" w:rsidR="00DB54DB" w:rsidRDefault="000E7BDC" w:rsidP="004810B3">
      <w:pPr>
        <w:pStyle w:val="a3"/>
        <w:numPr>
          <w:ilvl w:val="0"/>
          <w:numId w:val="59"/>
        </w:numPr>
        <w:spacing w:after="0" w:line="360" w:lineRule="auto"/>
        <w:jc w:val="both"/>
        <w:rPr>
          <w:rFonts w:ascii="David" w:hAnsi="David" w:cs="David"/>
          <w:sz w:val="24"/>
          <w:szCs w:val="24"/>
        </w:rPr>
      </w:pPr>
      <w:r w:rsidRPr="000E7BDC">
        <w:rPr>
          <w:rFonts w:ascii="David" w:hAnsi="David" w:cs="David" w:hint="cs"/>
          <w:sz w:val="24"/>
          <w:szCs w:val="24"/>
          <w:u w:val="single"/>
          <w:rtl/>
        </w:rPr>
        <w:t>מבחן הזיקה המהותית</w:t>
      </w:r>
      <w:r>
        <w:rPr>
          <w:rFonts w:ascii="David" w:hAnsi="David" w:cs="David" w:hint="cs"/>
          <w:sz w:val="24"/>
          <w:szCs w:val="24"/>
          <w:rtl/>
        </w:rPr>
        <w:t xml:space="preserve"> - יש </w:t>
      </w:r>
      <w:r w:rsidRPr="003973AC">
        <w:rPr>
          <w:rFonts w:ascii="David" w:hAnsi="David" w:cs="David" w:hint="cs"/>
          <w:b/>
          <w:bCs/>
          <w:sz w:val="24"/>
          <w:szCs w:val="24"/>
          <w:rtl/>
        </w:rPr>
        <w:t>קשר</w:t>
      </w:r>
      <w:r>
        <w:rPr>
          <w:rFonts w:ascii="David" w:hAnsi="David" w:cs="David" w:hint="cs"/>
          <w:sz w:val="24"/>
          <w:szCs w:val="24"/>
          <w:rtl/>
        </w:rPr>
        <w:t xml:space="preserve"> בין פעולת האורגן לתפקידו.</w:t>
      </w:r>
    </w:p>
    <w:p w14:paraId="34EB188A" w14:textId="77777777" w:rsidR="000E7BDC" w:rsidRDefault="000E7BDC" w:rsidP="004810B3">
      <w:pPr>
        <w:pStyle w:val="a3"/>
        <w:numPr>
          <w:ilvl w:val="0"/>
          <w:numId w:val="59"/>
        </w:numPr>
        <w:spacing w:after="0" w:line="360" w:lineRule="auto"/>
        <w:jc w:val="both"/>
        <w:rPr>
          <w:rFonts w:ascii="David" w:hAnsi="David" w:cs="David"/>
          <w:sz w:val="24"/>
          <w:szCs w:val="24"/>
        </w:rPr>
      </w:pPr>
      <w:r w:rsidRPr="000E7BDC">
        <w:rPr>
          <w:rFonts w:ascii="David" w:hAnsi="David" w:cs="David" w:hint="cs"/>
          <w:sz w:val="24"/>
          <w:szCs w:val="24"/>
          <w:u w:val="single"/>
          <w:rtl/>
        </w:rPr>
        <w:t>סמכות נחזית</w:t>
      </w:r>
      <w:r>
        <w:rPr>
          <w:rFonts w:ascii="David" w:hAnsi="David" w:cs="David" w:hint="cs"/>
          <w:sz w:val="24"/>
          <w:szCs w:val="24"/>
          <w:rtl/>
        </w:rPr>
        <w:t xml:space="preserve"> - אם </w:t>
      </w:r>
      <w:r w:rsidRPr="006530C3">
        <w:rPr>
          <w:rFonts w:ascii="David" w:hAnsi="David" w:cs="David" w:hint="cs"/>
          <w:b/>
          <w:bCs/>
          <w:sz w:val="24"/>
          <w:szCs w:val="24"/>
          <w:rtl/>
        </w:rPr>
        <w:t>נדמה כי האורגן פעל בסמכות</w:t>
      </w:r>
      <w:r>
        <w:rPr>
          <w:rFonts w:ascii="David" w:hAnsi="David" w:cs="David" w:hint="cs"/>
          <w:sz w:val="24"/>
          <w:szCs w:val="24"/>
          <w:rtl/>
        </w:rPr>
        <w:t xml:space="preserve"> והמעשים בכשרותו נייחס אחריות למדינה. </w:t>
      </w:r>
      <w:r w:rsidRPr="000E7BDC">
        <w:rPr>
          <w:rFonts w:ascii="David" w:hAnsi="David" w:cs="David" w:hint="cs"/>
          <w:sz w:val="24"/>
          <w:szCs w:val="24"/>
          <w:u w:val="single"/>
          <w:rtl/>
        </w:rPr>
        <w:t>לדוג'</w:t>
      </w:r>
      <w:r>
        <w:rPr>
          <w:rFonts w:ascii="David" w:hAnsi="David" w:cs="David" w:hint="cs"/>
          <w:sz w:val="24"/>
          <w:szCs w:val="24"/>
          <w:rtl/>
        </w:rPr>
        <w:t xml:space="preserve">: חייל שמשתמש בנשק זה בכשרותו וניטה להאמין כי יש סמכות. </w:t>
      </w:r>
    </w:p>
    <w:p w14:paraId="3A1939AE" w14:textId="77777777" w:rsidR="00C279C7" w:rsidRDefault="00C279C7" w:rsidP="00C279C7">
      <w:pPr>
        <w:spacing w:after="0" w:line="360" w:lineRule="auto"/>
        <w:jc w:val="both"/>
        <w:rPr>
          <w:rFonts w:ascii="David" w:hAnsi="David" w:cs="David"/>
          <w:sz w:val="24"/>
          <w:szCs w:val="24"/>
          <w:rtl/>
        </w:rPr>
      </w:pPr>
      <w:r>
        <w:rPr>
          <w:rFonts w:ascii="David" w:hAnsi="David" w:cs="David" w:hint="cs"/>
          <w:sz w:val="24"/>
          <w:szCs w:val="24"/>
          <w:rtl/>
        </w:rPr>
        <w:t xml:space="preserve">** </w:t>
      </w:r>
      <w:r w:rsidRPr="00C279C7">
        <w:rPr>
          <w:rFonts w:ascii="David" w:hAnsi="David" w:cs="David" w:hint="cs"/>
          <w:sz w:val="24"/>
          <w:szCs w:val="24"/>
          <w:u w:val="single"/>
          <w:rtl/>
        </w:rPr>
        <w:t xml:space="preserve">חריג </w:t>
      </w:r>
      <w:r>
        <w:rPr>
          <w:rFonts w:ascii="David" w:hAnsi="David" w:cs="David" w:hint="cs"/>
          <w:sz w:val="24"/>
          <w:szCs w:val="24"/>
          <w:rtl/>
        </w:rPr>
        <w:t xml:space="preserve">- בדיני הלחימה אין מבחני כשירות. הפרה של דיני הלחימה אוטומטית מיוחסת למדינה. </w:t>
      </w:r>
    </w:p>
    <w:p w14:paraId="74C68FFD" w14:textId="77777777" w:rsidR="00C279C7" w:rsidRDefault="00C279C7" w:rsidP="00C279C7">
      <w:pPr>
        <w:spacing w:after="0" w:line="360" w:lineRule="auto"/>
        <w:jc w:val="both"/>
        <w:rPr>
          <w:rFonts w:ascii="David" w:hAnsi="David" w:cs="David"/>
          <w:sz w:val="24"/>
          <w:szCs w:val="24"/>
          <w:rtl/>
        </w:rPr>
      </w:pPr>
      <w:r w:rsidRPr="00C279C7">
        <w:rPr>
          <w:rFonts w:ascii="David" w:hAnsi="David" w:cs="David" w:hint="cs"/>
          <w:sz w:val="24"/>
          <w:szCs w:val="24"/>
          <w:shd w:val="clear" w:color="auto" w:fill="CCECFF"/>
          <w:rtl/>
        </w:rPr>
        <w:t>פס"ד בוררות</w:t>
      </w:r>
      <w:r>
        <w:rPr>
          <w:rFonts w:ascii="David" w:hAnsi="David" w:cs="David" w:hint="cs"/>
          <w:sz w:val="24"/>
          <w:szCs w:val="24"/>
          <w:rtl/>
        </w:rPr>
        <w:t xml:space="preserve"> - הדגש הוא על מבחן הסמכות הנחזית.</w:t>
      </w:r>
    </w:p>
    <w:p w14:paraId="008EDD91" w14:textId="77777777" w:rsidR="00986703" w:rsidRPr="00986703" w:rsidRDefault="00C279C7" w:rsidP="00986703">
      <w:pPr>
        <w:spacing w:line="360" w:lineRule="auto"/>
        <w:jc w:val="both"/>
        <w:rPr>
          <w:rFonts w:ascii="David" w:hAnsi="David" w:cs="David"/>
          <w:sz w:val="24"/>
          <w:szCs w:val="24"/>
          <w:rtl/>
        </w:rPr>
      </w:pPr>
      <w:r w:rsidRPr="00986703">
        <w:rPr>
          <w:rFonts w:ascii="David" w:hAnsi="David" w:cs="David" w:hint="cs"/>
          <w:sz w:val="24"/>
          <w:szCs w:val="24"/>
          <w:shd w:val="clear" w:color="auto" w:fill="CCECFF"/>
          <w:rtl/>
        </w:rPr>
        <w:t xml:space="preserve">פס"ד </w:t>
      </w:r>
      <w:r w:rsidRPr="00986703">
        <w:rPr>
          <w:rFonts w:ascii="David" w:hAnsi="David" w:cs="David"/>
          <w:sz w:val="24"/>
          <w:szCs w:val="24"/>
          <w:shd w:val="clear" w:color="auto" w:fill="CCECFF"/>
        </w:rPr>
        <w:t>estate of jean</w:t>
      </w:r>
      <w:r w:rsidRPr="00986703">
        <w:rPr>
          <w:rFonts w:ascii="David" w:hAnsi="David" w:cs="David" w:hint="cs"/>
          <w:sz w:val="24"/>
          <w:szCs w:val="24"/>
          <w:rtl/>
        </w:rPr>
        <w:t xml:space="preserve"> - </w:t>
      </w:r>
      <w:r w:rsidR="00986703" w:rsidRPr="00986703">
        <w:rPr>
          <w:rFonts w:ascii="David" w:hAnsi="David" w:cs="David" w:hint="cs"/>
          <w:sz w:val="24"/>
          <w:szCs w:val="24"/>
          <w:rtl/>
        </w:rPr>
        <w:t>צבא מקסיקו שדד קרקס אמריקאי והרג אחד מנעריו. מנהל הקרקס תבע בגין הנזק שנגרם.</w:t>
      </w:r>
    </w:p>
    <w:p w14:paraId="03D6B283" w14:textId="77777777" w:rsidR="00986703" w:rsidRDefault="00986703" w:rsidP="00986703">
      <w:pPr>
        <w:spacing w:after="0" w:line="360" w:lineRule="auto"/>
        <w:jc w:val="both"/>
        <w:rPr>
          <w:rFonts w:ascii="David" w:hAnsi="David" w:cs="David"/>
          <w:sz w:val="24"/>
          <w:szCs w:val="24"/>
          <w:rtl/>
        </w:rPr>
      </w:pPr>
      <w:r w:rsidRPr="00986703">
        <w:rPr>
          <w:rFonts w:ascii="David" w:hAnsi="David" w:cs="David" w:hint="cs"/>
          <w:sz w:val="24"/>
          <w:szCs w:val="24"/>
          <w:u w:val="single"/>
          <w:rtl/>
        </w:rPr>
        <w:t>אחריות המדינה למעשי אזרחים</w:t>
      </w:r>
      <w:r>
        <w:rPr>
          <w:rFonts w:ascii="David" w:hAnsi="David" w:cs="David" w:hint="cs"/>
          <w:sz w:val="24"/>
          <w:szCs w:val="24"/>
          <w:rtl/>
        </w:rPr>
        <w:t xml:space="preserve">: המדינה אינה אחראית למעשי אזרחיה מלבד 3 חריגים: </w:t>
      </w:r>
    </w:p>
    <w:p w14:paraId="5E8AECDC" w14:textId="77777777" w:rsidR="00986703" w:rsidRDefault="00986703" w:rsidP="004810B3">
      <w:pPr>
        <w:pStyle w:val="a3"/>
        <w:numPr>
          <w:ilvl w:val="0"/>
          <w:numId w:val="60"/>
        </w:numPr>
        <w:spacing w:after="0" w:line="360" w:lineRule="auto"/>
        <w:jc w:val="both"/>
        <w:rPr>
          <w:rFonts w:ascii="David" w:hAnsi="David" w:cs="David"/>
          <w:sz w:val="24"/>
          <w:szCs w:val="24"/>
        </w:rPr>
      </w:pPr>
      <w:r w:rsidRPr="00986703">
        <w:rPr>
          <w:rFonts w:ascii="David" w:hAnsi="David" w:cs="David" w:hint="cs"/>
          <w:sz w:val="24"/>
          <w:szCs w:val="24"/>
          <w:u w:val="single"/>
          <w:rtl/>
        </w:rPr>
        <w:t>אימוץ בדיעבד</w:t>
      </w:r>
      <w:r>
        <w:rPr>
          <w:rFonts w:ascii="David" w:hAnsi="David" w:cs="David" w:hint="cs"/>
          <w:sz w:val="24"/>
          <w:szCs w:val="24"/>
          <w:rtl/>
        </w:rPr>
        <w:t xml:space="preserve"> - </w:t>
      </w:r>
      <w:r w:rsidRPr="00986703">
        <w:rPr>
          <w:rFonts w:ascii="David" w:hAnsi="David" w:cs="David" w:hint="cs"/>
          <w:sz w:val="24"/>
          <w:szCs w:val="24"/>
          <w:u w:val="single"/>
          <w:rtl/>
        </w:rPr>
        <w:t>לדוג'</w:t>
      </w:r>
      <w:r>
        <w:rPr>
          <w:rFonts w:ascii="David" w:hAnsi="David" w:cs="David" w:hint="cs"/>
          <w:sz w:val="24"/>
          <w:szCs w:val="24"/>
          <w:rtl/>
        </w:rPr>
        <w:t xml:space="preserve">: סטודנטים אירנים משתלטים על שגרירות ארה"ב ומחזיקים בני ארובה. לכאורה לא צריכה להיות אחריות לאירן אך היא מאמצת את פעולותיהם. </w:t>
      </w:r>
    </w:p>
    <w:p w14:paraId="12AD8BC6" w14:textId="77777777" w:rsidR="00986703" w:rsidRDefault="00986703" w:rsidP="004810B3">
      <w:pPr>
        <w:pStyle w:val="a3"/>
        <w:numPr>
          <w:ilvl w:val="0"/>
          <w:numId w:val="60"/>
        </w:numPr>
        <w:spacing w:after="0" w:line="360" w:lineRule="auto"/>
        <w:jc w:val="both"/>
        <w:rPr>
          <w:rFonts w:ascii="David" w:hAnsi="David" w:cs="David"/>
          <w:sz w:val="24"/>
          <w:szCs w:val="24"/>
        </w:rPr>
      </w:pPr>
      <w:r>
        <w:rPr>
          <w:rFonts w:ascii="David" w:hAnsi="David" w:cs="David" w:hint="cs"/>
          <w:sz w:val="24"/>
          <w:szCs w:val="24"/>
          <w:u w:val="single"/>
          <w:rtl/>
        </w:rPr>
        <w:t>המשב"ל מחייב את המדינה למנוע/</w:t>
      </w:r>
      <w:r w:rsidRPr="00986703">
        <w:rPr>
          <w:rFonts w:ascii="David" w:hAnsi="David" w:cs="David" w:hint="cs"/>
          <w:sz w:val="24"/>
          <w:szCs w:val="24"/>
          <w:u w:val="single"/>
          <w:rtl/>
        </w:rPr>
        <w:t>להעניש בגין הפעולה והיא לא פעלה כך</w:t>
      </w:r>
      <w:r>
        <w:rPr>
          <w:rFonts w:ascii="David" w:hAnsi="David" w:cs="David" w:hint="cs"/>
          <w:sz w:val="24"/>
          <w:szCs w:val="24"/>
          <w:rtl/>
        </w:rPr>
        <w:t xml:space="preserve"> - מקרים בהם הדין המהותי מטיל על המדינה חובה למנוע. </w:t>
      </w:r>
      <w:r w:rsidRPr="00986703">
        <w:rPr>
          <w:rFonts w:ascii="David" w:hAnsi="David" w:cs="David" w:hint="cs"/>
          <w:sz w:val="24"/>
          <w:szCs w:val="24"/>
          <w:u w:val="single"/>
          <w:rtl/>
        </w:rPr>
        <w:t>לדוג'</w:t>
      </w:r>
      <w:r>
        <w:rPr>
          <w:rFonts w:ascii="David" w:hAnsi="David" w:cs="David" w:hint="cs"/>
          <w:sz w:val="24"/>
          <w:szCs w:val="24"/>
          <w:rtl/>
        </w:rPr>
        <w:t>: אירן אחראית למעשי הסטודנטים כי הפרה את החובה האקטיבית להגן על השגריר.</w:t>
      </w:r>
    </w:p>
    <w:p w14:paraId="26D7E8F9" w14:textId="34123B32" w:rsidR="00986703" w:rsidRPr="00677005" w:rsidRDefault="00986703" w:rsidP="00677005">
      <w:pPr>
        <w:pStyle w:val="a3"/>
        <w:numPr>
          <w:ilvl w:val="0"/>
          <w:numId w:val="60"/>
        </w:numPr>
        <w:tabs>
          <w:tab w:val="right" w:pos="8306"/>
        </w:tabs>
        <w:spacing w:after="200" w:line="360" w:lineRule="auto"/>
        <w:jc w:val="both"/>
        <w:rPr>
          <w:rFonts w:ascii="David" w:hAnsi="David" w:cs="David"/>
          <w:sz w:val="24"/>
          <w:szCs w:val="24"/>
          <w:u w:val="single"/>
        </w:rPr>
      </w:pPr>
      <w:r w:rsidRPr="00677005">
        <w:rPr>
          <w:rFonts w:ascii="David" w:hAnsi="David" w:cs="David" w:hint="cs"/>
          <w:sz w:val="24"/>
          <w:szCs w:val="24"/>
          <w:u w:val="single"/>
          <w:rtl/>
        </w:rPr>
        <w:lastRenderedPageBreak/>
        <w:t xml:space="preserve">האזרח פועל תחת הנחיית/שליטת המדינה </w:t>
      </w:r>
      <w:r w:rsidRPr="00677005">
        <w:rPr>
          <w:rFonts w:ascii="David" w:hAnsi="David" w:cs="David" w:hint="cs"/>
          <w:sz w:val="24"/>
          <w:szCs w:val="24"/>
          <w:rtl/>
        </w:rPr>
        <w:t xml:space="preserve">- </w:t>
      </w:r>
      <w:r w:rsidRPr="00677005">
        <w:rPr>
          <w:rFonts w:ascii="David" w:hAnsi="David" w:cs="David" w:hint="cs"/>
          <w:b/>
          <w:bCs/>
          <w:sz w:val="24"/>
          <w:szCs w:val="24"/>
          <w:rtl/>
        </w:rPr>
        <w:t>הנחייה</w:t>
      </w:r>
      <w:r w:rsidRPr="00677005">
        <w:rPr>
          <w:rFonts w:ascii="David" w:hAnsi="David" w:cs="David" w:hint="cs"/>
          <w:sz w:val="24"/>
          <w:szCs w:val="24"/>
          <w:rtl/>
        </w:rPr>
        <w:t xml:space="preserve"> משמעותה כי המדינה מורה לו מה לעשות. ישנם 2 גישות למהי </w:t>
      </w:r>
      <w:r w:rsidRPr="00677005">
        <w:rPr>
          <w:rFonts w:ascii="David" w:hAnsi="David" w:cs="David" w:hint="cs"/>
          <w:b/>
          <w:bCs/>
          <w:sz w:val="24"/>
          <w:szCs w:val="24"/>
          <w:rtl/>
        </w:rPr>
        <w:t>שליטה</w:t>
      </w:r>
      <w:r w:rsidRPr="00677005">
        <w:rPr>
          <w:rFonts w:ascii="David" w:hAnsi="David" w:cs="David" w:hint="cs"/>
          <w:sz w:val="24"/>
          <w:szCs w:val="24"/>
          <w:rtl/>
        </w:rPr>
        <w:t xml:space="preserve">: (1) </w:t>
      </w:r>
      <w:r w:rsidR="00D55D50" w:rsidRPr="00677005">
        <w:rPr>
          <w:rFonts w:ascii="David" w:hAnsi="David" w:cs="David" w:hint="cs"/>
          <w:sz w:val="24"/>
          <w:szCs w:val="24"/>
          <w:u w:val="single"/>
          <w:rtl/>
        </w:rPr>
        <w:t>שליטה אפקטיבית</w:t>
      </w:r>
      <w:r w:rsidR="00D55D50" w:rsidRPr="00677005">
        <w:rPr>
          <w:rFonts w:ascii="David" w:hAnsi="David" w:cs="David" w:hint="cs"/>
          <w:sz w:val="24"/>
          <w:szCs w:val="24"/>
          <w:rtl/>
        </w:rPr>
        <w:t xml:space="preserve"> (הכוונת פעולה) - כדי לייחס מעשה למדינה יש צורך בשליטה אפקטיבית, י</w:t>
      </w:r>
      <w:r w:rsidR="00EE289B">
        <w:rPr>
          <w:rFonts w:ascii="David" w:hAnsi="David" w:cs="David" w:hint="cs"/>
          <w:sz w:val="24"/>
          <w:szCs w:val="24"/>
          <w:rtl/>
        </w:rPr>
        <w:t>כולת</w:t>
      </w:r>
      <w:r w:rsidR="00D55D50" w:rsidRPr="00677005">
        <w:rPr>
          <w:rFonts w:ascii="David" w:hAnsi="David" w:cs="David" w:hint="cs"/>
          <w:sz w:val="24"/>
          <w:szCs w:val="24"/>
          <w:rtl/>
        </w:rPr>
        <w:t xml:space="preserve"> מלאה של המדינה לכוון פעולות. (2) </w:t>
      </w:r>
      <w:r w:rsidR="00D55D50" w:rsidRPr="00677005">
        <w:rPr>
          <w:rFonts w:ascii="David" w:hAnsi="David" w:cs="David" w:hint="cs"/>
          <w:sz w:val="24"/>
          <w:szCs w:val="24"/>
          <w:u w:val="single"/>
          <w:rtl/>
        </w:rPr>
        <w:t>גישת ה</w:t>
      </w:r>
      <w:r w:rsidR="00D55D50" w:rsidRPr="00677005">
        <w:rPr>
          <w:rFonts w:ascii="David" w:hAnsi="David" w:cs="David" w:hint="cs"/>
          <w:sz w:val="24"/>
          <w:szCs w:val="24"/>
          <w:u w:val="single"/>
        </w:rPr>
        <w:t xml:space="preserve"> ICTY</w:t>
      </w:r>
      <w:r w:rsidR="00D55D50" w:rsidRPr="00677005">
        <w:rPr>
          <w:rFonts w:ascii="David" w:hAnsi="David" w:cs="David" w:hint="cs"/>
          <w:sz w:val="24"/>
          <w:szCs w:val="24"/>
          <w:rtl/>
        </w:rPr>
        <w:t xml:space="preserve"> - מבחן השליטה הכוללת, צריך </w:t>
      </w:r>
      <w:r w:rsidR="00D55D50" w:rsidRPr="00040CA4">
        <w:rPr>
          <w:rFonts w:ascii="David" w:hAnsi="David" w:cs="David" w:hint="cs"/>
          <w:sz w:val="24"/>
          <w:szCs w:val="24"/>
          <w:rtl/>
        </w:rPr>
        <w:t>יכולת השפעה</w:t>
      </w:r>
      <w:r w:rsidR="00D55D50" w:rsidRPr="00677005">
        <w:rPr>
          <w:rFonts w:ascii="David" w:hAnsi="David" w:cs="David" w:hint="cs"/>
          <w:sz w:val="24"/>
          <w:szCs w:val="24"/>
          <w:rtl/>
        </w:rPr>
        <w:t xml:space="preserve"> על מדיניות הארגון אך אין צורך לכוון כל </w:t>
      </w:r>
      <w:r w:rsidR="00D55D50" w:rsidRPr="0083018A">
        <w:rPr>
          <w:rFonts w:ascii="David" w:hAnsi="David" w:cs="David" w:hint="cs"/>
          <w:sz w:val="24"/>
          <w:szCs w:val="24"/>
          <w:rtl/>
        </w:rPr>
        <w:t>פעולה.</w:t>
      </w:r>
      <w:r w:rsidR="00D55D50" w:rsidRPr="00677005">
        <w:rPr>
          <w:rFonts w:ascii="David" w:hAnsi="David" w:cs="David" w:hint="cs"/>
          <w:sz w:val="24"/>
          <w:szCs w:val="24"/>
          <w:u w:val="single"/>
          <w:rtl/>
        </w:rPr>
        <w:t xml:space="preserve"> </w:t>
      </w:r>
      <w:r w:rsidR="009B40F0">
        <w:rPr>
          <w:rFonts w:ascii="David" w:hAnsi="David" w:cs="David" w:hint="cs"/>
          <w:sz w:val="24"/>
          <w:szCs w:val="24"/>
          <w:u w:val="single"/>
          <w:rtl/>
        </w:rPr>
        <w:t xml:space="preserve">          </w:t>
      </w:r>
    </w:p>
    <w:p w14:paraId="44115B38" w14:textId="2529961F" w:rsidR="00D55D50" w:rsidRDefault="00D55D50" w:rsidP="00677005">
      <w:pPr>
        <w:tabs>
          <w:tab w:val="right" w:pos="8306"/>
        </w:tabs>
        <w:spacing w:after="200" w:line="360" w:lineRule="auto"/>
        <w:rPr>
          <w:rFonts w:ascii="David" w:hAnsi="David" w:cs="David"/>
          <w:sz w:val="24"/>
          <w:szCs w:val="24"/>
          <w:rtl/>
        </w:rPr>
      </w:pPr>
      <w:r w:rsidRPr="00D55D50">
        <w:rPr>
          <w:rFonts w:ascii="David" w:hAnsi="David" w:cs="David" w:hint="cs"/>
          <w:sz w:val="24"/>
          <w:szCs w:val="24"/>
          <w:u w:val="single"/>
          <w:rtl/>
        </w:rPr>
        <w:t>חריגים לאחריות בינ"ל</w:t>
      </w:r>
      <w:r>
        <w:rPr>
          <w:rFonts w:ascii="David" w:hAnsi="David" w:cs="David" w:hint="cs"/>
          <w:sz w:val="24"/>
          <w:szCs w:val="24"/>
          <w:rtl/>
        </w:rPr>
        <w:t>: מקרים בהם לא תוטל אחריות על המדינה</w:t>
      </w:r>
      <w:r w:rsidR="00C81491">
        <w:rPr>
          <w:rFonts w:ascii="David" w:hAnsi="David" w:cs="David" w:hint="cs"/>
          <w:sz w:val="24"/>
          <w:szCs w:val="24"/>
          <w:rtl/>
        </w:rPr>
        <w:t>:</w:t>
      </w:r>
    </w:p>
    <w:p w14:paraId="68E5471D" w14:textId="77777777" w:rsidR="00D55D50" w:rsidRDefault="00D55D50" w:rsidP="004810B3">
      <w:pPr>
        <w:pStyle w:val="a3"/>
        <w:numPr>
          <w:ilvl w:val="0"/>
          <w:numId w:val="61"/>
        </w:numPr>
        <w:spacing w:after="0" w:line="360" w:lineRule="auto"/>
        <w:jc w:val="both"/>
        <w:rPr>
          <w:rFonts w:ascii="David" w:hAnsi="David" w:cs="David"/>
          <w:sz w:val="24"/>
          <w:szCs w:val="24"/>
        </w:rPr>
      </w:pPr>
      <w:r w:rsidRPr="00D55D50">
        <w:rPr>
          <w:rFonts w:ascii="David" w:hAnsi="David" w:cs="David" w:hint="cs"/>
          <w:sz w:val="24"/>
          <w:szCs w:val="24"/>
          <w:u w:val="single"/>
          <w:rtl/>
        </w:rPr>
        <w:t>הסכמה</w:t>
      </w:r>
      <w:r>
        <w:rPr>
          <w:rFonts w:ascii="David" w:hAnsi="David" w:cs="David" w:hint="cs"/>
          <w:sz w:val="24"/>
          <w:szCs w:val="24"/>
          <w:rtl/>
        </w:rPr>
        <w:t xml:space="preserve"> - הפרת דין בינ"ל כלפי מדינה אחרת בהסכמתה, </w:t>
      </w:r>
      <w:r w:rsidRPr="00FA07D7">
        <w:rPr>
          <w:rFonts w:ascii="David" w:hAnsi="David" w:cs="David" w:hint="cs"/>
          <w:sz w:val="24"/>
          <w:szCs w:val="24"/>
          <w:u w:val="single"/>
          <w:rtl/>
        </w:rPr>
        <w:t>לדוג'</w:t>
      </w:r>
      <w:r>
        <w:rPr>
          <w:rFonts w:ascii="David" w:hAnsi="David" w:cs="David" w:hint="cs"/>
          <w:sz w:val="24"/>
          <w:szCs w:val="24"/>
          <w:rtl/>
        </w:rPr>
        <w:t xml:space="preserve">: למרות האיסור בהסכמי השלום ישראל מרשה למצריים להכניס כוחות צבאיים לסיני להילחם בדעאש. </w:t>
      </w:r>
    </w:p>
    <w:p w14:paraId="3EE60039" w14:textId="77777777" w:rsidR="00986703" w:rsidRDefault="00FA07D7" w:rsidP="004810B3">
      <w:pPr>
        <w:pStyle w:val="a3"/>
        <w:numPr>
          <w:ilvl w:val="0"/>
          <w:numId w:val="61"/>
        </w:numPr>
        <w:spacing w:after="0" w:line="360" w:lineRule="auto"/>
        <w:jc w:val="both"/>
        <w:rPr>
          <w:rFonts w:ascii="David" w:hAnsi="David" w:cs="David"/>
          <w:sz w:val="24"/>
          <w:szCs w:val="24"/>
        </w:rPr>
      </w:pPr>
      <w:r w:rsidRPr="00FA07D7">
        <w:rPr>
          <w:rFonts w:ascii="David" w:hAnsi="David" w:cs="David" w:hint="cs"/>
          <w:sz w:val="24"/>
          <w:szCs w:val="24"/>
          <w:u w:val="single"/>
          <w:rtl/>
        </w:rPr>
        <w:t xml:space="preserve">הגנה עצמית </w:t>
      </w:r>
      <w:r>
        <w:rPr>
          <w:rFonts w:ascii="David" w:hAnsi="David" w:cs="David" w:hint="cs"/>
          <w:sz w:val="24"/>
          <w:szCs w:val="24"/>
          <w:rtl/>
        </w:rPr>
        <w:t xml:space="preserve">- לא תוטל אחריות על מדינה שפעלה בהגנה עצמית. </w:t>
      </w:r>
    </w:p>
    <w:p w14:paraId="18A358A3" w14:textId="77777777" w:rsidR="00FA07D7" w:rsidRDefault="00FA07D7" w:rsidP="004810B3">
      <w:pPr>
        <w:pStyle w:val="a3"/>
        <w:numPr>
          <w:ilvl w:val="0"/>
          <w:numId w:val="61"/>
        </w:numPr>
        <w:spacing w:after="0" w:line="360" w:lineRule="auto"/>
        <w:jc w:val="both"/>
        <w:rPr>
          <w:rFonts w:ascii="David" w:hAnsi="David" w:cs="David"/>
          <w:sz w:val="24"/>
          <w:szCs w:val="24"/>
        </w:rPr>
      </w:pPr>
      <w:r>
        <w:rPr>
          <w:rFonts w:ascii="David" w:hAnsi="David" w:cs="David" w:hint="cs"/>
          <w:sz w:val="24"/>
          <w:szCs w:val="24"/>
          <w:u w:val="single"/>
          <w:rtl/>
        </w:rPr>
        <w:t xml:space="preserve">צעדי גמול </w:t>
      </w:r>
      <w:r w:rsidRPr="00FA07D7">
        <w:rPr>
          <w:rFonts w:ascii="David" w:hAnsi="David" w:cs="David" w:hint="cs"/>
          <w:sz w:val="24"/>
          <w:szCs w:val="24"/>
          <w:rtl/>
        </w:rPr>
        <w:t>-</w:t>
      </w:r>
      <w:r>
        <w:rPr>
          <w:rFonts w:ascii="David" w:hAnsi="David" w:cs="David" w:hint="cs"/>
          <w:sz w:val="24"/>
          <w:szCs w:val="24"/>
          <w:rtl/>
        </w:rPr>
        <w:t xml:space="preserve"> לא תוטל אחריות בגין צעדי גמול.</w:t>
      </w:r>
    </w:p>
    <w:p w14:paraId="4D8C1518" w14:textId="109585E7" w:rsidR="00FA07D7" w:rsidRDefault="00FA07D7" w:rsidP="004810B3">
      <w:pPr>
        <w:pStyle w:val="a3"/>
        <w:numPr>
          <w:ilvl w:val="0"/>
          <w:numId w:val="61"/>
        </w:numPr>
        <w:spacing w:after="0" w:line="360" w:lineRule="auto"/>
        <w:jc w:val="both"/>
        <w:rPr>
          <w:rFonts w:ascii="David" w:hAnsi="David" w:cs="David"/>
          <w:sz w:val="24"/>
          <w:szCs w:val="24"/>
        </w:rPr>
      </w:pPr>
      <w:r>
        <w:rPr>
          <w:rFonts w:ascii="David" w:hAnsi="David" w:cs="David" w:hint="cs"/>
          <w:sz w:val="24"/>
          <w:szCs w:val="24"/>
          <w:u w:val="single"/>
          <w:rtl/>
        </w:rPr>
        <w:t xml:space="preserve">צורך </w:t>
      </w:r>
      <w:r w:rsidRPr="00FA07D7">
        <w:rPr>
          <w:rFonts w:ascii="David" w:hAnsi="David" w:cs="David" w:hint="cs"/>
          <w:sz w:val="24"/>
          <w:szCs w:val="24"/>
          <w:rtl/>
        </w:rPr>
        <w:t>-</w:t>
      </w:r>
      <w:r>
        <w:rPr>
          <w:rFonts w:ascii="David" w:hAnsi="David" w:cs="David" w:hint="cs"/>
          <w:sz w:val="24"/>
          <w:szCs w:val="24"/>
          <w:rtl/>
        </w:rPr>
        <w:t xml:space="preserve"> תנאים: (1) ההפרה צריכה להיו</w:t>
      </w:r>
      <w:r w:rsidR="00F86D2C">
        <w:rPr>
          <w:rFonts w:ascii="David" w:hAnsi="David" w:cs="David" w:hint="cs"/>
          <w:sz w:val="24"/>
          <w:szCs w:val="24"/>
          <w:rtl/>
        </w:rPr>
        <w:t>ת הדרך היחידה למנוע סכנה. (2) הה</w:t>
      </w:r>
      <w:r>
        <w:rPr>
          <w:rFonts w:ascii="David" w:hAnsi="David" w:cs="David" w:hint="cs"/>
          <w:sz w:val="24"/>
          <w:szCs w:val="24"/>
          <w:rtl/>
        </w:rPr>
        <w:t>פרה לא תרמה להיווצרות המצב המצריך. (3) הפעולה המפרה לא פוגעת באינטרס חיוני של המדינות כלפיהן ההפרה.</w:t>
      </w:r>
    </w:p>
    <w:p w14:paraId="1212162F" w14:textId="77777777" w:rsidR="00FA07D7" w:rsidRDefault="00FA07D7" w:rsidP="004810B3">
      <w:pPr>
        <w:pStyle w:val="a3"/>
        <w:numPr>
          <w:ilvl w:val="0"/>
          <w:numId w:val="61"/>
        </w:numPr>
        <w:spacing w:after="0" w:line="360" w:lineRule="auto"/>
        <w:jc w:val="both"/>
        <w:rPr>
          <w:rFonts w:ascii="David" w:hAnsi="David" w:cs="David"/>
          <w:sz w:val="24"/>
          <w:szCs w:val="24"/>
        </w:rPr>
      </w:pPr>
      <w:r>
        <w:rPr>
          <w:rFonts w:ascii="David" w:hAnsi="David" w:cs="David" w:hint="cs"/>
          <w:sz w:val="24"/>
          <w:szCs w:val="24"/>
          <w:u w:val="single"/>
          <w:rtl/>
        </w:rPr>
        <w:t>מצוקה</w:t>
      </w:r>
      <w:r w:rsidRPr="00FA07D7">
        <w:rPr>
          <w:rFonts w:ascii="David" w:hAnsi="David" w:cs="David" w:hint="cs"/>
          <w:sz w:val="24"/>
          <w:szCs w:val="24"/>
          <w:rtl/>
        </w:rPr>
        <w:t>.</w:t>
      </w:r>
    </w:p>
    <w:p w14:paraId="5AE9C218" w14:textId="77777777" w:rsidR="00FA07D7" w:rsidRPr="00FA07D7" w:rsidRDefault="00FA07D7" w:rsidP="004810B3">
      <w:pPr>
        <w:pStyle w:val="a3"/>
        <w:numPr>
          <w:ilvl w:val="0"/>
          <w:numId w:val="61"/>
        </w:numPr>
        <w:tabs>
          <w:tab w:val="right" w:pos="8306"/>
        </w:tabs>
        <w:spacing w:after="200" w:line="360" w:lineRule="auto"/>
        <w:jc w:val="both"/>
        <w:rPr>
          <w:rFonts w:ascii="David" w:hAnsi="David" w:cs="David"/>
          <w:sz w:val="24"/>
          <w:szCs w:val="24"/>
          <w:u w:val="single"/>
        </w:rPr>
      </w:pPr>
      <w:r>
        <w:rPr>
          <w:rFonts w:ascii="David" w:hAnsi="David" w:cs="David" w:hint="cs"/>
          <w:sz w:val="24"/>
          <w:szCs w:val="24"/>
          <w:u w:val="single"/>
          <w:rtl/>
        </w:rPr>
        <w:t>כוח עליון</w:t>
      </w:r>
      <w:r w:rsidRPr="00FA07D7">
        <w:rPr>
          <w:rFonts w:ascii="David" w:hAnsi="David" w:cs="David" w:hint="cs"/>
          <w:sz w:val="24"/>
          <w:szCs w:val="24"/>
          <w:u w:val="single"/>
          <w:rtl/>
        </w:rPr>
        <w:t>.</w:t>
      </w:r>
    </w:p>
    <w:p w14:paraId="54C7F553" w14:textId="77777777" w:rsidR="00FA07D7" w:rsidRDefault="00FA07D7" w:rsidP="00FA07D7">
      <w:pPr>
        <w:tabs>
          <w:tab w:val="right" w:pos="8306"/>
        </w:tabs>
        <w:spacing w:after="200" w:line="360" w:lineRule="auto"/>
        <w:jc w:val="center"/>
        <w:rPr>
          <w:rFonts w:ascii="David" w:hAnsi="David" w:cs="David"/>
          <w:sz w:val="24"/>
          <w:szCs w:val="24"/>
          <w:u w:val="single"/>
          <w:rtl/>
        </w:rPr>
      </w:pPr>
      <w:r>
        <w:rPr>
          <w:rFonts w:ascii="David" w:hAnsi="David" w:cs="David" w:hint="cs"/>
          <w:sz w:val="24"/>
          <w:szCs w:val="24"/>
          <w:u w:val="single"/>
          <w:rtl/>
        </w:rPr>
        <w:t>תוצאות הפרת נורמה במשב"ל:</w:t>
      </w:r>
    </w:p>
    <w:p w14:paraId="161B4C7E" w14:textId="77777777" w:rsidR="002972C4" w:rsidRDefault="002972C4" w:rsidP="002972C4">
      <w:pPr>
        <w:spacing w:after="0" w:line="360" w:lineRule="auto"/>
        <w:jc w:val="both"/>
        <w:rPr>
          <w:rFonts w:ascii="David" w:hAnsi="David" w:cs="David"/>
          <w:sz w:val="24"/>
          <w:szCs w:val="24"/>
          <w:rtl/>
        </w:rPr>
      </w:pPr>
      <w:r>
        <w:rPr>
          <w:rFonts w:ascii="David" w:hAnsi="David" w:cs="David" w:hint="cs"/>
          <w:sz w:val="24"/>
          <w:szCs w:val="24"/>
          <w:rtl/>
        </w:rPr>
        <w:t>מה מצופה מהמדינה המפרה בעת הפרת דין בינ"ל:</w:t>
      </w:r>
    </w:p>
    <w:p w14:paraId="3052415C" w14:textId="77777777" w:rsidR="002972C4" w:rsidRDefault="002972C4" w:rsidP="004810B3">
      <w:pPr>
        <w:pStyle w:val="a3"/>
        <w:numPr>
          <w:ilvl w:val="0"/>
          <w:numId w:val="62"/>
        </w:numPr>
        <w:spacing w:after="0" w:line="360" w:lineRule="auto"/>
        <w:jc w:val="both"/>
        <w:rPr>
          <w:rFonts w:ascii="David" w:hAnsi="David" w:cs="David"/>
          <w:sz w:val="24"/>
          <w:szCs w:val="24"/>
        </w:rPr>
      </w:pPr>
      <w:r w:rsidRPr="00F86D2C">
        <w:rPr>
          <w:rFonts w:ascii="David" w:hAnsi="David" w:cs="David" w:hint="cs"/>
          <w:sz w:val="24"/>
          <w:szCs w:val="24"/>
          <w:u w:val="single"/>
          <w:rtl/>
        </w:rPr>
        <w:t xml:space="preserve">ס'29 </w:t>
      </w:r>
      <w:r>
        <w:rPr>
          <w:rFonts w:ascii="David" w:hAnsi="David" w:cs="David" w:hint="cs"/>
          <w:sz w:val="24"/>
          <w:szCs w:val="24"/>
          <w:rtl/>
        </w:rPr>
        <w:t>- עצם ההפרה לא מבטלת את החובה להמשיך לקיים את הנורמה שהופרה.</w:t>
      </w:r>
    </w:p>
    <w:p w14:paraId="5EA23A1D" w14:textId="77777777" w:rsidR="002972C4" w:rsidRDefault="002972C4" w:rsidP="004810B3">
      <w:pPr>
        <w:pStyle w:val="a3"/>
        <w:numPr>
          <w:ilvl w:val="0"/>
          <w:numId w:val="62"/>
        </w:numPr>
        <w:spacing w:after="0" w:line="360" w:lineRule="auto"/>
        <w:jc w:val="both"/>
        <w:rPr>
          <w:rFonts w:ascii="David" w:hAnsi="David" w:cs="David"/>
          <w:sz w:val="24"/>
          <w:szCs w:val="24"/>
        </w:rPr>
      </w:pPr>
      <w:r w:rsidRPr="00F86D2C">
        <w:rPr>
          <w:rFonts w:ascii="David" w:hAnsi="David" w:cs="David" w:hint="cs"/>
          <w:sz w:val="24"/>
          <w:szCs w:val="24"/>
          <w:u w:val="single"/>
          <w:rtl/>
        </w:rPr>
        <w:t xml:space="preserve">ס'30 </w:t>
      </w:r>
      <w:r>
        <w:rPr>
          <w:rFonts w:ascii="David" w:hAnsi="David" w:cs="David" w:hint="cs"/>
          <w:sz w:val="24"/>
          <w:szCs w:val="24"/>
          <w:rtl/>
        </w:rPr>
        <w:t>- המדינה המפרה מחויבת להפסיק את ההפרה ולהתחייב לא להפר שנית.</w:t>
      </w:r>
    </w:p>
    <w:p w14:paraId="109C669F" w14:textId="77777777" w:rsidR="002972C4" w:rsidRPr="00833B4A" w:rsidRDefault="002972C4" w:rsidP="004810B3">
      <w:pPr>
        <w:pStyle w:val="a3"/>
        <w:numPr>
          <w:ilvl w:val="0"/>
          <w:numId w:val="62"/>
        </w:numPr>
        <w:tabs>
          <w:tab w:val="right" w:pos="8306"/>
        </w:tabs>
        <w:spacing w:after="200" w:line="360" w:lineRule="auto"/>
        <w:jc w:val="both"/>
        <w:rPr>
          <w:rFonts w:ascii="David" w:hAnsi="David" w:cs="David"/>
          <w:sz w:val="24"/>
          <w:szCs w:val="24"/>
        </w:rPr>
      </w:pPr>
      <w:r w:rsidRPr="00F86D2C">
        <w:rPr>
          <w:rFonts w:ascii="David" w:hAnsi="David" w:cs="David" w:hint="cs"/>
          <w:sz w:val="24"/>
          <w:szCs w:val="24"/>
          <w:u w:val="single"/>
          <w:rtl/>
        </w:rPr>
        <w:t>ס'31</w:t>
      </w:r>
      <w:r>
        <w:rPr>
          <w:rFonts w:ascii="David" w:hAnsi="David" w:cs="David" w:hint="cs"/>
          <w:sz w:val="24"/>
          <w:szCs w:val="24"/>
          <w:rtl/>
        </w:rPr>
        <w:t xml:space="preserve"> - חלה חובה לתקן את המצב, ישנם 3 דרכים: (1) </w:t>
      </w:r>
      <w:r w:rsidRPr="0086470F">
        <w:rPr>
          <w:rFonts w:ascii="David" w:hAnsi="David" w:cs="David" w:hint="cs"/>
          <w:sz w:val="24"/>
          <w:szCs w:val="24"/>
          <w:u w:val="single"/>
          <w:rtl/>
        </w:rPr>
        <w:t xml:space="preserve">ס'35 </w:t>
      </w:r>
      <w:r>
        <w:rPr>
          <w:rFonts w:ascii="David" w:hAnsi="David" w:cs="David" w:hint="cs"/>
          <w:sz w:val="24"/>
          <w:szCs w:val="24"/>
          <w:rtl/>
        </w:rPr>
        <w:t xml:space="preserve">- השבת המצב לקדמותו ככל שניתן. (2) </w:t>
      </w:r>
      <w:r w:rsidRPr="0086470F">
        <w:rPr>
          <w:rFonts w:ascii="David" w:hAnsi="David" w:cs="David" w:hint="cs"/>
          <w:sz w:val="24"/>
          <w:szCs w:val="24"/>
          <w:u w:val="single"/>
          <w:rtl/>
        </w:rPr>
        <w:t xml:space="preserve">ס'36 </w:t>
      </w:r>
      <w:r>
        <w:rPr>
          <w:rFonts w:ascii="David" w:hAnsi="David" w:cs="David" w:hint="cs"/>
          <w:sz w:val="24"/>
          <w:szCs w:val="24"/>
          <w:rtl/>
        </w:rPr>
        <w:t xml:space="preserve">- יש לפצות על הנזק שנגרם (אין פיצוי עונשי). (3) </w:t>
      </w:r>
      <w:r w:rsidRPr="0086470F">
        <w:rPr>
          <w:rFonts w:ascii="David" w:hAnsi="David" w:cs="David" w:hint="cs"/>
          <w:sz w:val="24"/>
          <w:szCs w:val="24"/>
          <w:u w:val="single"/>
          <w:rtl/>
        </w:rPr>
        <w:t>ס'37</w:t>
      </w:r>
      <w:r>
        <w:rPr>
          <w:rFonts w:ascii="David" w:hAnsi="David" w:cs="David" w:hint="cs"/>
          <w:sz w:val="24"/>
          <w:szCs w:val="24"/>
          <w:rtl/>
        </w:rPr>
        <w:t xml:space="preserve"> - הכרה והתנצלות, בקשת סליחה בגין הנזק</w:t>
      </w:r>
      <w:r w:rsidRPr="00833B4A">
        <w:rPr>
          <w:rFonts w:ascii="David" w:hAnsi="David" w:cs="David" w:hint="cs"/>
          <w:sz w:val="24"/>
          <w:szCs w:val="24"/>
          <w:rtl/>
        </w:rPr>
        <w:t xml:space="preserve">. </w:t>
      </w:r>
    </w:p>
    <w:p w14:paraId="5B198D72" w14:textId="3CCF0F3C" w:rsidR="00833B4A" w:rsidRPr="00833B4A" w:rsidRDefault="00833B4A" w:rsidP="00040CA4">
      <w:pPr>
        <w:spacing w:after="0" w:line="360" w:lineRule="auto"/>
        <w:jc w:val="both"/>
        <w:rPr>
          <w:rFonts w:ascii="David" w:hAnsi="David" w:cs="David"/>
          <w:sz w:val="24"/>
          <w:szCs w:val="24"/>
          <w:rtl/>
        </w:rPr>
      </w:pPr>
      <w:r w:rsidRPr="00833B4A">
        <w:rPr>
          <w:rFonts w:ascii="David" w:hAnsi="David" w:cs="David" w:hint="cs"/>
          <w:sz w:val="24"/>
          <w:szCs w:val="24"/>
          <w:u w:val="single"/>
          <w:rtl/>
        </w:rPr>
        <w:t>בעיית האכיפה:</w:t>
      </w:r>
      <w:r w:rsidRPr="00833B4A">
        <w:rPr>
          <w:rFonts w:ascii="David" w:hAnsi="David" w:cs="David" w:hint="cs"/>
          <w:sz w:val="24"/>
          <w:szCs w:val="24"/>
          <w:rtl/>
        </w:rPr>
        <w:t xml:space="preserve"> במשב"ל אין מי שיאכוף ולכן הוא מבוסס על אכיפה עצמי</w:t>
      </w:r>
      <w:r w:rsidR="00040CA4">
        <w:rPr>
          <w:rFonts w:ascii="David" w:hAnsi="David" w:cs="David" w:hint="cs"/>
          <w:sz w:val="24"/>
          <w:szCs w:val="24"/>
          <w:rtl/>
        </w:rPr>
        <w:t>ת,</w:t>
      </w:r>
      <w:r w:rsidRPr="00833B4A">
        <w:rPr>
          <w:rFonts w:ascii="David" w:hAnsi="David" w:cs="David" w:hint="cs"/>
          <w:sz w:val="24"/>
          <w:szCs w:val="24"/>
          <w:rtl/>
        </w:rPr>
        <w:t xml:space="preserve"> </w:t>
      </w:r>
      <w:r w:rsidRPr="00833B4A">
        <w:rPr>
          <w:rFonts w:ascii="David" w:hAnsi="David" w:cs="David" w:hint="cs"/>
          <w:sz w:val="24"/>
          <w:szCs w:val="24"/>
          <w:u w:val="single"/>
          <w:rtl/>
        </w:rPr>
        <w:t>ישנם 2 סוגי אכיפה עצמית</w:t>
      </w:r>
      <w:r w:rsidRPr="00833B4A">
        <w:rPr>
          <w:rFonts w:ascii="David" w:hAnsi="David" w:cs="David" w:hint="cs"/>
          <w:sz w:val="24"/>
          <w:szCs w:val="24"/>
          <w:rtl/>
        </w:rPr>
        <w:t>:</w:t>
      </w:r>
    </w:p>
    <w:p w14:paraId="7E542447" w14:textId="77777777" w:rsidR="00833B4A" w:rsidRDefault="00833B4A" w:rsidP="004810B3">
      <w:pPr>
        <w:pStyle w:val="a4"/>
        <w:numPr>
          <w:ilvl w:val="0"/>
          <w:numId w:val="63"/>
        </w:numPr>
        <w:spacing w:line="360" w:lineRule="auto"/>
        <w:jc w:val="both"/>
        <w:rPr>
          <w:rFonts w:ascii="David" w:hAnsi="David" w:cs="David"/>
          <w:sz w:val="24"/>
          <w:szCs w:val="24"/>
        </w:rPr>
      </w:pPr>
      <w:r w:rsidRPr="00833B4A">
        <w:rPr>
          <w:rFonts w:ascii="David" w:hAnsi="David" w:cs="David" w:hint="cs"/>
          <w:sz w:val="24"/>
          <w:szCs w:val="24"/>
          <w:u w:val="single"/>
          <w:rtl/>
        </w:rPr>
        <w:t>מועצת הביטחון</w:t>
      </w:r>
      <w:r>
        <w:rPr>
          <w:rFonts w:ascii="David" w:hAnsi="David" w:cs="David" w:hint="cs"/>
          <w:sz w:val="24"/>
          <w:szCs w:val="24"/>
          <w:rtl/>
        </w:rPr>
        <w:t xml:space="preserve"> - </w:t>
      </w:r>
      <w:r w:rsidRPr="00833B4A">
        <w:rPr>
          <w:rFonts w:ascii="David" w:hAnsi="David" w:cs="David" w:hint="cs"/>
          <w:sz w:val="24"/>
          <w:szCs w:val="24"/>
          <w:rtl/>
        </w:rPr>
        <w:t xml:space="preserve">יכולה להכריז על סנקציות, לשלוח כוח צבאי לאזור, להטיל מצור. הסמכות הינה רק במקרים של איום על השלום, הפרת השלום ומעשה תוקפנות. </w:t>
      </w:r>
    </w:p>
    <w:p w14:paraId="7D00BE23" w14:textId="77777777" w:rsidR="00833B4A" w:rsidRDefault="00833B4A" w:rsidP="004810B3">
      <w:pPr>
        <w:pStyle w:val="a4"/>
        <w:numPr>
          <w:ilvl w:val="0"/>
          <w:numId w:val="63"/>
        </w:numPr>
        <w:spacing w:line="360" w:lineRule="auto"/>
        <w:jc w:val="both"/>
        <w:rPr>
          <w:rFonts w:ascii="David" w:hAnsi="David" w:cs="David"/>
          <w:sz w:val="24"/>
          <w:szCs w:val="24"/>
        </w:rPr>
      </w:pPr>
      <w:r>
        <w:rPr>
          <w:rFonts w:ascii="David" w:hAnsi="David" w:cs="David" w:hint="cs"/>
          <w:sz w:val="24"/>
          <w:szCs w:val="24"/>
          <w:u w:val="single"/>
          <w:rtl/>
        </w:rPr>
        <w:t xml:space="preserve">הפרה שהיא פשע בינ"ל גרעיני </w:t>
      </w:r>
      <w:r w:rsidRPr="00833B4A">
        <w:rPr>
          <w:rFonts w:ascii="David" w:hAnsi="David" w:cs="David" w:hint="cs"/>
          <w:sz w:val="24"/>
          <w:szCs w:val="24"/>
          <w:rtl/>
        </w:rPr>
        <w:t>-</w:t>
      </w:r>
      <w:r>
        <w:rPr>
          <w:rFonts w:ascii="David" w:hAnsi="David" w:cs="David" w:hint="cs"/>
          <w:sz w:val="24"/>
          <w:szCs w:val="24"/>
          <w:rtl/>
        </w:rPr>
        <w:t xml:space="preserve"> העמדה לדין פלילי של האדם שביצע את הפשע מטעם המדינה. </w:t>
      </w:r>
    </w:p>
    <w:p w14:paraId="208B38C8" w14:textId="77777777" w:rsidR="00833B4A" w:rsidRDefault="00833B4A" w:rsidP="00833B4A">
      <w:pPr>
        <w:pStyle w:val="a4"/>
        <w:spacing w:line="360" w:lineRule="auto"/>
        <w:jc w:val="both"/>
        <w:rPr>
          <w:rFonts w:ascii="David" w:hAnsi="David" w:cs="David"/>
          <w:sz w:val="24"/>
          <w:szCs w:val="24"/>
          <w:rtl/>
        </w:rPr>
      </w:pPr>
      <w:r w:rsidRPr="00833B4A">
        <w:rPr>
          <w:rFonts w:ascii="David" w:hAnsi="David" w:cs="David" w:hint="cs"/>
          <w:sz w:val="24"/>
          <w:szCs w:val="24"/>
          <w:rtl/>
        </w:rPr>
        <w:t>** מנגנונים אלה רלוונטיים במקרים מצומצמי</w:t>
      </w:r>
      <w:r w:rsidRPr="00833B4A">
        <w:rPr>
          <w:rFonts w:ascii="David" w:hAnsi="David" w:cs="David" w:hint="eastAsia"/>
          <w:sz w:val="24"/>
          <w:szCs w:val="24"/>
          <w:rtl/>
        </w:rPr>
        <w:t>ם</w:t>
      </w:r>
      <w:r w:rsidRPr="00833B4A">
        <w:rPr>
          <w:rFonts w:ascii="David" w:hAnsi="David" w:cs="David" w:hint="cs"/>
          <w:sz w:val="24"/>
          <w:szCs w:val="24"/>
          <w:rtl/>
        </w:rPr>
        <w:t xml:space="preserve"> ואינם עיקריים. ישנם </w:t>
      </w:r>
      <w:r w:rsidRPr="00833B4A">
        <w:rPr>
          <w:rFonts w:ascii="David" w:hAnsi="David" w:cs="David" w:hint="cs"/>
          <w:sz w:val="24"/>
          <w:szCs w:val="24"/>
          <w:u w:val="single"/>
          <w:rtl/>
        </w:rPr>
        <w:t>כלים אחרים מרכזיים של אכיפה עצמית</w:t>
      </w:r>
      <w:r w:rsidRPr="00833B4A">
        <w:rPr>
          <w:rFonts w:ascii="David" w:hAnsi="David" w:cs="David" w:hint="cs"/>
          <w:sz w:val="24"/>
          <w:szCs w:val="24"/>
          <w:rtl/>
        </w:rPr>
        <w:t>:</w:t>
      </w:r>
    </w:p>
    <w:p w14:paraId="180E1212" w14:textId="77777777" w:rsidR="00833B4A" w:rsidRDefault="00833B4A" w:rsidP="004810B3">
      <w:pPr>
        <w:pStyle w:val="a4"/>
        <w:numPr>
          <w:ilvl w:val="0"/>
          <w:numId w:val="64"/>
        </w:numPr>
        <w:tabs>
          <w:tab w:val="clear" w:pos="4153"/>
          <w:tab w:val="clear" w:pos="8306"/>
        </w:tabs>
        <w:spacing w:line="360" w:lineRule="auto"/>
        <w:jc w:val="both"/>
        <w:rPr>
          <w:rFonts w:ascii="David" w:hAnsi="David" w:cs="David"/>
          <w:sz w:val="24"/>
          <w:szCs w:val="24"/>
        </w:rPr>
      </w:pPr>
      <w:r w:rsidRPr="00833B4A">
        <w:rPr>
          <w:rFonts w:ascii="David" w:hAnsi="David" w:cs="David"/>
          <w:sz w:val="24"/>
          <w:szCs w:val="24"/>
          <w:u w:val="single"/>
        </w:rPr>
        <w:t>Retortion</w:t>
      </w:r>
      <w:r>
        <w:rPr>
          <w:rFonts w:ascii="David" w:hAnsi="David" w:cs="David" w:hint="cs"/>
          <w:sz w:val="24"/>
          <w:szCs w:val="24"/>
          <w:rtl/>
        </w:rPr>
        <w:t xml:space="preserve"> - </w:t>
      </w:r>
      <w:r w:rsidRPr="00833B4A">
        <w:rPr>
          <w:rFonts w:ascii="David" w:hAnsi="David" w:cs="David" w:hint="cs"/>
          <w:sz w:val="24"/>
          <w:szCs w:val="24"/>
          <w:rtl/>
        </w:rPr>
        <w:t xml:space="preserve">פעולה חד צדדית של המדינה הנפגעת כלפי המדינה המפרה, </w:t>
      </w:r>
      <w:r w:rsidRPr="00833B4A">
        <w:rPr>
          <w:rFonts w:ascii="David" w:hAnsi="David" w:cs="David" w:hint="cs"/>
          <w:b/>
          <w:bCs/>
          <w:sz w:val="24"/>
          <w:szCs w:val="24"/>
          <w:rtl/>
        </w:rPr>
        <w:t>שלא</w:t>
      </w:r>
      <w:r w:rsidRPr="00833B4A">
        <w:rPr>
          <w:rFonts w:ascii="David" w:hAnsi="David" w:cs="David" w:hint="cs"/>
          <w:sz w:val="24"/>
          <w:szCs w:val="24"/>
          <w:rtl/>
        </w:rPr>
        <w:t xml:space="preserve"> כרוכה באי קיום של התחייבות משפטית מצד המדינה שמבצעת את הפעולה.</w:t>
      </w:r>
      <w:r>
        <w:rPr>
          <w:rFonts w:ascii="David" w:hAnsi="David" w:cs="David" w:hint="cs"/>
          <w:sz w:val="24"/>
          <w:szCs w:val="24"/>
          <w:rtl/>
        </w:rPr>
        <w:t xml:space="preserve"> </w:t>
      </w:r>
      <w:r w:rsidRPr="00833B4A">
        <w:rPr>
          <w:rFonts w:ascii="David" w:hAnsi="David" w:cs="David" w:hint="cs"/>
          <w:sz w:val="24"/>
          <w:szCs w:val="24"/>
          <w:u w:val="single"/>
          <w:rtl/>
        </w:rPr>
        <w:t>לדוג'</w:t>
      </w:r>
      <w:r>
        <w:rPr>
          <w:rFonts w:ascii="David" w:hAnsi="David" w:cs="David" w:hint="cs"/>
          <w:sz w:val="24"/>
          <w:szCs w:val="24"/>
          <w:rtl/>
        </w:rPr>
        <w:t xml:space="preserve">: קריאה לשגריר לנזיפה. </w:t>
      </w:r>
    </w:p>
    <w:p w14:paraId="7D472208" w14:textId="77777777" w:rsidR="000D02F3" w:rsidRPr="000D02F3" w:rsidRDefault="00EA1139" w:rsidP="000D02F3">
      <w:pPr>
        <w:pStyle w:val="a4"/>
        <w:numPr>
          <w:ilvl w:val="0"/>
          <w:numId w:val="64"/>
        </w:numPr>
        <w:tabs>
          <w:tab w:val="clear" w:pos="4153"/>
          <w:tab w:val="clear" w:pos="8306"/>
        </w:tabs>
        <w:spacing w:line="360" w:lineRule="auto"/>
        <w:jc w:val="both"/>
        <w:rPr>
          <w:rFonts w:ascii="David" w:hAnsi="David" w:cs="David"/>
          <w:sz w:val="24"/>
          <w:szCs w:val="24"/>
        </w:rPr>
      </w:pPr>
      <w:r>
        <w:rPr>
          <w:rFonts w:ascii="David" w:hAnsi="David" w:cs="David" w:hint="cs"/>
          <w:sz w:val="24"/>
          <w:szCs w:val="24"/>
          <w:u w:val="single"/>
          <w:rtl/>
        </w:rPr>
        <w:t xml:space="preserve">צעדי גמול </w:t>
      </w:r>
      <w:r w:rsidRPr="00EA1139">
        <w:rPr>
          <w:rFonts w:ascii="David" w:hAnsi="David" w:cs="David" w:hint="cs"/>
          <w:sz w:val="24"/>
          <w:szCs w:val="24"/>
          <w:rtl/>
        </w:rPr>
        <w:t>-</w:t>
      </w:r>
      <w:r>
        <w:rPr>
          <w:rFonts w:ascii="David" w:hAnsi="David" w:cs="David" w:hint="cs"/>
          <w:sz w:val="24"/>
          <w:szCs w:val="24"/>
          <w:rtl/>
        </w:rPr>
        <w:t xml:space="preserve"> </w:t>
      </w:r>
      <w:r w:rsidRPr="00EA1139">
        <w:rPr>
          <w:rFonts w:ascii="David" w:hAnsi="David" w:cs="David" w:hint="cs"/>
          <w:sz w:val="24"/>
          <w:szCs w:val="24"/>
          <w:rtl/>
        </w:rPr>
        <w:t xml:space="preserve">פעולה חד צדדית של המדינה הנפגעת כלפי המדינה המפרה, </w:t>
      </w:r>
      <w:r w:rsidRPr="00EA1139">
        <w:rPr>
          <w:rFonts w:ascii="David" w:hAnsi="David" w:cs="David" w:hint="cs"/>
          <w:b/>
          <w:bCs/>
          <w:sz w:val="24"/>
          <w:szCs w:val="24"/>
          <w:rtl/>
        </w:rPr>
        <w:t>שכן</w:t>
      </w:r>
      <w:r w:rsidRPr="00EA1139">
        <w:rPr>
          <w:rFonts w:ascii="David" w:hAnsi="David" w:cs="David" w:hint="cs"/>
          <w:sz w:val="24"/>
          <w:szCs w:val="24"/>
          <w:rtl/>
        </w:rPr>
        <w:t xml:space="preserve"> כרוכה באי קיום של התחייבות משפטית מצד המדינה שמבצעת את צעדי הגמול.</w:t>
      </w:r>
      <w:r>
        <w:rPr>
          <w:rFonts w:ascii="David" w:hAnsi="David" w:cs="David" w:hint="cs"/>
          <w:sz w:val="24"/>
          <w:szCs w:val="24"/>
          <w:rtl/>
        </w:rPr>
        <w:t xml:space="preserve"> </w:t>
      </w:r>
    </w:p>
    <w:p w14:paraId="0A6B587B" w14:textId="77777777" w:rsidR="000D02F3" w:rsidRPr="000D02F3" w:rsidRDefault="00EA1139" w:rsidP="000D02F3">
      <w:pPr>
        <w:pStyle w:val="a4"/>
        <w:numPr>
          <w:ilvl w:val="0"/>
          <w:numId w:val="128"/>
        </w:numPr>
        <w:tabs>
          <w:tab w:val="clear" w:pos="4153"/>
          <w:tab w:val="clear" w:pos="8306"/>
        </w:tabs>
        <w:spacing w:line="360" w:lineRule="auto"/>
        <w:jc w:val="both"/>
        <w:rPr>
          <w:rFonts w:ascii="David" w:hAnsi="David" w:cs="David"/>
          <w:sz w:val="24"/>
          <w:szCs w:val="24"/>
        </w:rPr>
      </w:pPr>
      <w:r w:rsidRPr="00EA1139">
        <w:rPr>
          <w:rFonts w:ascii="David" w:hAnsi="David" w:cs="David" w:hint="cs"/>
          <w:sz w:val="24"/>
          <w:szCs w:val="24"/>
          <w:u w:val="single"/>
          <w:rtl/>
        </w:rPr>
        <w:t>תנאים</w:t>
      </w:r>
      <w:r>
        <w:rPr>
          <w:rFonts w:ascii="David" w:hAnsi="David" w:cs="David" w:hint="cs"/>
          <w:sz w:val="24"/>
          <w:szCs w:val="24"/>
          <w:rtl/>
        </w:rPr>
        <w:t xml:space="preserve">: </w:t>
      </w:r>
      <w:r w:rsidRPr="000D02F3">
        <w:rPr>
          <w:rFonts w:ascii="David" w:hAnsi="David" w:cs="David" w:hint="cs"/>
          <w:b/>
          <w:bCs/>
          <w:sz w:val="24"/>
          <w:szCs w:val="24"/>
          <w:rtl/>
        </w:rPr>
        <w:t>(1)</w:t>
      </w:r>
      <w:r w:rsidR="000D02F3">
        <w:rPr>
          <w:rFonts w:ascii="David" w:hAnsi="David" w:cs="David" w:hint="cs"/>
          <w:sz w:val="24"/>
          <w:szCs w:val="24"/>
          <w:rtl/>
        </w:rPr>
        <w:t xml:space="preserve"> צעדי הגמול נגמרים בסיום ההפרה.</w:t>
      </w:r>
      <w:r>
        <w:rPr>
          <w:rFonts w:ascii="David" w:hAnsi="David" w:cs="David" w:hint="cs"/>
          <w:sz w:val="24"/>
          <w:szCs w:val="24"/>
          <w:rtl/>
        </w:rPr>
        <w:t xml:space="preserve"> </w:t>
      </w:r>
      <w:r w:rsidRPr="000D02F3">
        <w:rPr>
          <w:rFonts w:ascii="David" w:hAnsi="David" w:cs="David" w:hint="cs"/>
          <w:b/>
          <w:bCs/>
          <w:sz w:val="24"/>
          <w:szCs w:val="24"/>
          <w:rtl/>
        </w:rPr>
        <w:t>(2)</w:t>
      </w:r>
      <w:r>
        <w:rPr>
          <w:rFonts w:ascii="David" w:hAnsi="David" w:cs="David" w:hint="cs"/>
          <w:sz w:val="24"/>
          <w:szCs w:val="24"/>
          <w:rtl/>
        </w:rPr>
        <w:t xml:space="preserve"> הצעדים זמניים. </w:t>
      </w:r>
      <w:r w:rsidRPr="000D02F3">
        <w:rPr>
          <w:rFonts w:ascii="David" w:hAnsi="David" w:cs="David" w:hint="cs"/>
          <w:b/>
          <w:bCs/>
          <w:sz w:val="24"/>
          <w:szCs w:val="24"/>
          <w:rtl/>
        </w:rPr>
        <w:t>(3)</w:t>
      </w:r>
      <w:r>
        <w:rPr>
          <w:rFonts w:ascii="David" w:hAnsi="David" w:cs="David" w:hint="cs"/>
          <w:sz w:val="24"/>
          <w:szCs w:val="24"/>
          <w:rtl/>
        </w:rPr>
        <w:t xml:space="preserve"> הצעדים הפיכים. </w:t>
      </w:r>
      <w:r w:rsidRPr="000D02F3">
        <w:rPr>
          <w:rFonts w:ascii="David" w:hAnsi="David" w:cs="David" w:hint="cs"/>
          <w:b/>
          <w:bCs/>
          <w:sz w:val="24"/>
          <w:szCs w:val="24"/>
          <w:rtl/>
        </w:rPr>
        <w:t>(4)</w:t>
      </w:r>
      <w:r>
        <w:rPr>
          <w:rFonts w:ascii="David" w:hAnsi="David" w:cs="David" w:hint="cs"/>
          <w:sz w:val="24"/>
          <w:szCs w:val="24"/>
          <w:rtl/>
        </w:rPr>
        <w:t xml:space="preserve"> לצעדים אין תכלית עונשית. </w:t>
      </w:r>
      <w:r w:rsidRPr="000D02F3">
        <w:rPr>
          <w:rFonts w:ascii="David" w:hAnsi="David" w:cs="David" w:hint="cs"/>
          <w:b/>
          <w:bCs/>
          <w:sz w:val="24"/>
          <w:szCs w:val="24"/>
          <w:rtl/>
        </w:rPr>
        <w:t>(5)</w:t>
      </w:r>
      <w:r>
        <w:rPr>
          <w:rFonts w:ascii="David" w:hAnsi="David" w:cs="David" w:hint="cs"/>
          <w:sz w:val="24"/>
          <w:szCs w:val="24"/>
          <w:rtl/>
        </w:rPr>
        <w:t xml:space="preserve"> הצעדים נגד המדינה המפרה בלבד. </w:t>
      </w:r>
    </w:p>
    <w:p w14:paraId="6ED805F7" w14:textId="6B035CF3" w:rsidR="00833B4A" w:rsidRDefault="00EA1139" w:rsidP="008F3062">
      <w:pPr>
        <w:pStyle w:val="a4"/>
        <w:numPr>
          <w:ilvl w:val="0"/>
          <w:numId w:val="128"/>
        </w:numPr>
        <w:tabs>
          <w:tab w:val="clear" w:pos="4153"/>
          <w:tab w:val="clear" w:pos="8306"/>
        </w:tabs>
        <w:spacing w:line="360" w:lineRule="auto"/>
        <w:jc w:val="both"/>
        <w:rPr>
          <w:rFonts w:ascii="David" w:hAnsi="David" w:cs="David"/>
          <w:sz w:val="24"/>
          <w:szCs w:val="24"/>
        </w:rPr>
      </w:pPr>
      <w:r w:rsidRPr="00EA1139">
        <w:rPr>
          <w:rFonts w:ascii="David" w:hAnsi="David" w:cs="David" w:hint="cs"/>
          <w:sz w:val="24"/>
          <w:szCs w:val="24"/>
          <w:u w:val="single"/>
          <w:rtl/>
        </w:rPr>
        <w:t>מגבלות</w:t>
      </w:r>
      <w:r>
        <w:rPr>
          <w:rFonts w:ascii="David" w:hAnsi="David" w:cs="David" w:hint="cs"/>
          <w:sz w:val="24"/>
          <w:szCs w:val="24"/>
          <w:rtl/>
        </w:rPr>
        <w:t xml:space="preserve">: </w:t>
      </w:r>
      <w:r w:rsidRPr="000D02F3">
        <w:rPr>
          <w:rFonts w:ascii="David" w:hAnsi="David" w:cs="David" w:hint="cs"/>
          <w:b/>
          <w:bCs/>
          <w:sz w:val="24"/>
          <w:szCs w:val="24"/>
          <w:rtl/>
        </w:rPr>
        <w:t>(1)</w:t>
      </w:r>
      <w:r>
        <w:rPr>
          <w:rFonts w:ascii="David" w:hAnsi="David" w:cs="David" w:hint="cs"/>
          <w:sz w:val="24"/>
          <w:szCs w:val="24"/>
          <w:rtl/>
        </w:rPr>
        <w:t xml:space="preserve"> פרופ</w:t>
      </w:r>
      <w:r w:rsidR="000D02F3">
        <w:rPr>
          <w:rFonts w:ascii="David" w:hAnsi="David" w:cs="David" w:hint="cs"/>
          <w:sz w:val="24"/>
          <w:szCs w:val="24"/>
          <w:rtl/>
        </w:rPr>
        <w:t xml:space="preserve">ורציה בין צעד הנגד לנזק מההפרה. </w:t>
      </w:r>
      <w:r w:rsidRPr="000D02F3">
        <w:rPr>
          <w:rFonts w:ascii="David" w:hAnsi="David" w:cs="David" w:hint="cs"/>
          <w:sz w:val="24"/>
          <w:szCs w:val="24"/>
          <w:u w:val="single"/>
          <w:rtl/>
        </w:rPr>
        <w:t>העמדה הרווחת</w:t>
      </w:r>
      <w:r>
        <w:rPr>
          <w:rFonts w:ascii="David" w:hAnsi="David" w:cs="David" w:hint="cs"/>
          <w:sz w:val="24"/>
          <w:szCs w:val="24"/>
          <w:rtl/>
        </w:rPr>
        <w:t xml:space="preserve"> </w:t>
      </w:r>
      <w:r w:rsidR="000D02F3">
        <w:rPr>
          <w:rFonts w:ascii="David" w:hAnsi="David" w:cs="David" w:hint="cs"/>
          <w:sz w:val="24"/>
          <w:szCs w:val="24"/>
          <w:rtl/>
        </w:rPr>
        <w:t xml:space="preserve">- </w:t>
      </w:r>
      <w:r>
        <w:rPr>
          <w:rFonts w:ascii="David" w:hAnsi="David" w:cs="David" w:hint="cs"/>
          <w:sz w:val="24"/>
          <w:szCs w:val="24"/>
          <w:rtl/>
        </w:rPr>
        <w:t>צעדי הנזק צריכים להיות פרופורציונליים לנזק (מבחן כמותני) ולחומרה מבחינת הזכו</w:t>
      </w:r>
      <w:r w:rsidR="000D02F3">
        <w:rPr>
          <w:rFonts w:ascii="David" w:hAnsi="David" w:cs="David" w:hint="cs"/>
          <w:sz w:val="24"/>
          <w:szCs w:val="24"/>
          <w:rtl/>
        </w:rPr>
        <w:t xml:space="preserve">יות הנפגעות (מבחן איכותני). </w:t>
      </w:r>
      <w:r w:rsidRPr="000D02F3">
        <w:rPr>
          <w:rFonts w:ascii="David" w:hAnsi="David" w:cs="David" w:hint="cs"/>
          <w:sz w:val="24"/>
          <w:szCs w:val="24"/>
          <w:u w:val="single"/>
          <w:rtl/>
        </w:rPr>
        <w:t>גישת המיעוט</w:t>
      </w:r>
      <w:r>
        <w:rPr>
          <w:rFonts w:ascii="David" w:hAnsi="David" w:cs="David" w:hint="cs"/>
          <w:sz w:val="24"/>
          <w:szCs w:val="24"/>
          <w:rtl/>
        </w:rPr>
        <w:t xml:space="preserve"> </w:t>
      </w:r>
      <w:r w:rsidR="000D02F3">
        <w:rPr>
          <w:rFonts w:ascii="David" w:hAnsi="David" w:cs="David" w:hint="cs"/>
          <w:sz w:val="24"/>
          <w:szCs w:val="24"/>
          <w:rtl/>
        </w:rPr>
        <w:t xml:space="preserve">- </w:t>
      </w:r>
      <w:r>
        <w:rPr>
          <w:rFonts w:ascii="David" w:hAnsi="David" w:cs="David" w:hint="cs"/>
          <w:sz w:val="24"/>
          <w:szCs w:val="24"/>
          <w:rtl/>
        </w:rPr>
        <w:t xml:space="preserve">הצעד צריך להיות פרופורציונלי להתנגשות במובן שיגרום להפסיק להפר. </w:t>
      </w:r>
      <w:r w:rsidRPr="000D02F3">
        <w:rPr>
          <w:rFonts w:ascii="David" w:hAnsi="David" w:cs="David" w:hint="cs"/>
          <w:b/>
          <w:bCs/>
          <w:sz w:val="24"/>
          <w:szCs w:val="24"/>
          <w:rtl/>
        </w:rPr>
        <w:t xml:space="preserve">(2) </w:t>
      </w:r>
      <w:r>
        <w:rPr>
          <w:rFonts w:ascii="David" w:hAnsi="David" w:cs="David" w:hint="cs"/>
          <w:sz w:val="24"/>
          <w:szCs w:val="24"/>
          <w:rtl/>
        </w:rPr>
        <w:t xml:space="preserve">איסור על שימוש בכוח. </w:t>
      </w:r>
      <w:r w:rsidRPr="008F3062">
        <w:rPr>
          <w:rFonts w:ascii="David" w:hAnsi="David" w:cs="David" w:hint="cs"/>
          <w:b/>
          <w:bCs/>
          <w:sz w:val="24"/>
          <w:szCs w:val="24"/>
          <w:rtl/>
        </w:rPr>
        <w:t>(3)</w:t>
      </w:r>
      <w:r>
        <w:rPr>
          <w:rFonts w:ascii="David" w:hAnsi="David" w:cs="David" w:hint="cs"/>
          <w:sz w:val="24"/>
          <w:szCs w:val="24"/>
          <w:rtl/>
        </w:rPr>
        <w:t xml:space="preserve"> איסור על פגיעה בזכויות אדם יסודיות. </w:t>
      </w:r>
      <w:r w:rsidRPr="008F3062">
        <w:rPr>
          <w:rFonts w:ascii="David" w:hAnsi="David" w:cs="David" w:hint="cs"/>
          <w:b/>
          <w:bCs/>
          <w:sz w:val="24"/>
          <w:szCs w:val="24"/>
          <w:rtl/>
        </w:rPr>
        <w:t>(4)</w:t>
      </w:r>
      <w:r>
        <w:rPr>
          <w:rFonts w:ascii="David" w:hAnsi="David" w:cs="David" w:hint="cs"/>
          <w:sz w:val="24"/>
          <w:szCs w:val="24"/>
          <w:rtl/>
        </w:rPr>
        <w:t xml:space="preserve"> איסור על הפרת הוראות הומניטריות</w:t>
      </w:r>
      <w:r w:rsidRPr="008F3062">
        <w:rPr>
          <w:rFonts w:ascii="David" w:hAnsi="David" w:cs="David" w:hint="cs"/>
          <w:sz w:val="24"/>
          <w:szCs w:val="24"/>
          <w:rtl/>
        </w:rPr>
        <w:t>.</w:t>
      </w:r>
      <w:r w:rsidRPr="008F3062">
        <w:rPr>
          <w:rFonts w:ascii="David" w:hAnsi="David" w:cs="David" w:hint="cs"/>
          <w:b/>
          <w:bCs/>
          <w:sz w:val="24"/>
          <w:szCs w:val="24"/>
          <w:rtl/>
        </w:rPr>
        <w:t xml:space="preserve"> (5)</w:t>
      </w:r>
      <w:r>
        <w:rPr>
          <w:rFonts w:ascii="David" w:hAnsi="David" w:cs="David" w:hint="cs"/>
          <w:sz w:val="24"/>
          <w:szCs w:val="24"/>
          <w:rtl/>
        </w:rPr>
        <w:t xml:space="preserve"> איסור על פגיעה </w:t>
      </w:r>
      <w:r w:rsidR="008F3062">
        <w:rPr>
          <w:rFonts w:ascii="David" w:hAnsi="David" w:cs="David"/>
          <w:sz w:val="24"/>
          <w:szCs w:val="24"/>
        </w:rPr>
        <w:t>Jus Cogens</w:t>
      </w:r>
      <w:r>
        <w:rPr>
          <w:rFonts w:ascii="David" w:hAnsi="David" w:cs="David" w:hint="cs"/>
          <w:sz w:val="24"/>
          <w:szCs w:val="24"/>
          <w:rtl/>
        </w:rPr>
        <w:t xml:space="preserve">. </w:t>
      </w:r>
      <w:r w:rsidRPr="008F3062">
        <w:rPr>
          <w:rFonts w:ascii="David" w:hAnsi="David" w:cs="David" w:hint="cs"/>
          <w:b/>
          <w:bCs/>
          <w:sz w:val="24"/>
          <w:szCs w:val="24"/>
          <w:rtl/>
        </w:rPr>
        <w:t>(6)</w:t>
      </w:r>
      <w:r w:rsidRPr="00EA1139">
        <w:rPr>
          <w:rFonts w:hint="cs"/>
          <w:rtl/>
        </w:rPr>
        <w:t xml:space="preserve"> </w:t>
      </w:r>
      <w:r w:rsidRPr="00EA1139">
        <w:rPr>
          <w:rFonts w:ascii="David" w:hAnsi="David" w:cs="David" w:hint="cs"/>
          <w:sz w:val="24"/>
          <w:szCs w:val="24"/>
          <w:rtl/>
        </w:rPr>
        <w:t>אסור להפר הוראות של ד</w:t>
      </w:r>
      <w:r w:rsidR="00F15C01">
        <w:rPr>
          <w:rFonts w:ascii="David" w:hAnsi="David" w:cs="David" w:hint="cs"/>
          <w:sz w:val="24"/>
          <w:szCs w:val="24"/>
          <w:rtl/>
        </w:rPr>
        <w:t>יני לחימה המגבילות שימוש בצעדי</w:t>
      </w:r>
      <w:r w:rsidR="004B4FE7">
        <w:rPr>
          <w:rFonts w:ascii="David" w:hAnsi="David" w:cs="David" w:hint="cs"/>
          <w:sz w:val="24"/>
          <w:szCs w:val="24"/>
          <w:rtl/>
        </w:rPr>
        <w:t xml:space="preserve"> </w:t>
      </w:r>
      <w:r w:rsidRPr="00EA1139">
        <w:rPr>
          <w:rFonts w:ascii="David" w:hAnsi="David" w:cs="David" w:hint="cs"/>
          <w:sz w:val="24"/>
          <w:szCs w:val="24"/>
          <w:rtl/>
        </w:rPr>
        <w:t>גמול</w:t>
      </w:r>
      <w:r>
        <w:rPr>
          <w:rFonts w:ascii="David" w:hAnsi="David" w:cs="David" w:hint="cs"/>
          <w:sz w:val="24"/>
          <w:szCs w:val="24"/>
          <w:rtl/>
        </w:rPr>
        <w:t xml:space="preserve"> (הוראות המאפשרות הפרה של דיני הלחימה על מנת לגרום למדינה אחרת להפסיק להפר). </w:t>
      </w:r>
      <w:r w:rsidRPr="008F3062">
        <w:rPr>
          <w:rFonts w:ascii="David" w:hAnsi="David" w:cs="David" w:hint="cs"/>
          <w:b/>
          <w:bCs/>
          <w:sz w:val="24"/>
          <w:szCs w:val="24"/>
          <w:rtl/>
        </w:rPr>
        <w:t>(7)</w:t>
      </w:r>
      <w:r>
        <w:rPr>
          <w:rFonts w:ascii="David" w:hAnsi="David" w:cs="David" w:hint="cs"/>
          <w:sz w:val="24"/>
          <w:szCs w:val="24"/>
          <w:rtl/>
        </w:rPr>
        <w:t xml:space="preserve"> איסור לפגוע בחסינות דיפלומטית. </w:t>
      </w:r>
      <w:r w:rsidRPr="008F3062">
        <w:rPr>
          <w:rFonts w:ascii="David" w:hAnsi="David" w:cs="David" w:hint="cs"/>
          <w:b/>
          <w:bCs/>
          <w:sz w:val="24"/>
          <w:szCs w:val="24"/>
          <w:rtl/>
        </w:rPr>
        <w:t xml:space="preserve">(8) </w:t>
      </w:r>
      <w:r>
        <w:rPr>
          <w:rFonts w:ascii="David" w:hAnsi="David" w:cs="David" w:hint="cs"/>
          <w:sz w:val="24"/>
          <w:szCs w:val="24"/>
          <w:rtl/>
        </w:rPr>
        <w:t xml:space="preserve">איסור לנקוט בצעדי גמול בעת שיפוט הסכסוך. </w:t>
      </w:r>
    </w:p>
    <w:p w14:paraId="4808D785" w14:textId="77777777" w:rsidR="000D02F3" w:rsidRPr="00EA1139" w:rsidRDefault="000D02F3" w:rsidP="000D02F3">
      <w:pPr>
        <w:pStyle w:val="a4"/>
        <w:tabs>
          <w:tab w:val="clear" w:pos="4153"/>
          <w:tab w:val="clear" w:pos="8306"/>
        </w:tabs>
        <w:spacing w:line="360" w:lineRule="auto"/>
        <w:ind w:left="567"/>
        <w:jc w:val="both"/>
        <w:rPr>
          <w:rFonts w:ascii="David" w:hAnsi="David" w:cs="David"/>
          <w:sz w:val="24"/>
          <w:szCs w:val="24"/>
          <w:rtl/>
        </w:rPr>
      </w:pPr>
    </w:p>
    <w:p w14:paraId="7069D53B" w14:textId="77777777" w:rsidR="00FA07D7" w:rsidRPr="000176CE" w:rsidRDefault="000176CE" w:rsidP="000176CE">
      <w:pPr>
        <w:shd w:val="clear" w:color="auto" w:fill="CCECFF"/>
        <w:spacing w:after="0" w:line="276" w:lineRule="auto"/>
        <w:jc w:val="center"/>
        <w:rPr>
          <w:rFonts w:ascii="David" w:hAnsi="David" w:cs="David"/>
          <w:sz w:val="24"/>
          <w:szCs w:val="24"/>
          <w:u w:val="single"/>
          <w:shd w:val="clear" w:color="auto" w:fill="CCECFF"/>
          <w:rtl/>
        </w:rPr>
      </w:pPr>
      <w:r w:rsidRPr="000176CE">
        <w:rPr>
          <w:rFonts w:ascii="David" w:hAnsi="David" w:cs="David" w:hint="cs"/>
          <w:sz w:val="24"/>
          <w:szCs w:val="24"/>
          <w:u w:val="single"/>
          <w:shd w:val="clear" w:color="auto" w:fill="CCECFF"/>
          <w:rtl/>
        </w:rPr>
        <w:lastRenderedPageBreak/>
        <w:t xml:space="preserve">הגנה דיפלומטית </w:t>
      </w:r>
    </w:p>
    <w:p w14:paraId="2726260E" w14:textId="77777777" w:rsidR="000176CE" w:rsidRDefault="000176CE" w:rsidP="00F96698">
      <w:pPr>
        <w:tabs>
          <w:tab w:val="right" w:pos="8306"/>
        </w:tabs>
        <w:spacing w:after="200" w:line="360" w:lineRule="auto"/>
        <w:jc w:val="both"/>
        <w:rPr>
          <w:rFonts w:ascii="David" w:hAnsi="David" w:cs="David"/>
          <w:sz w:val="24"/>
          <w:szCs w:val="24"/>
          <w:rtl/>
        </w:rPr>
      </w:pPr>
      <w:r>
        <w:rPr>
          <w:rFonts w:ascii="David" w:hAnsi="David" w:cs="David"/>
          <w:b/>
          <w:bCs/>
          <w:sz w:val="24"/>
          <w:szCs w:val="24"/>
          <w:rtl/>
        </w:rPr>
        <w:br/>
      </w:r>
      <w:r w:rsidRPr="000176CE">
        <w:rPr>
          <w:rFonts w:ascii="David" w:hAnsi="David" w:cs="David" w:hint="cs"/>
          <w:sz w:val="24"/>
          <w:szCs w:val="24"/>
          <w:u w:val="single"/>
          <w:rtl/>
        </w:rPr>
        <w:t>הגנה דיפלומטית</w:t>
      </w:r>
      <w:r w:rsidRPr="000176CE">
        <w:rPr>
          <w:rFonts w:ascii="David" w:hAnsi="David" w:cs="David" w:hint="cs"/>
          <w:sz w:val="24"/>
          <w:szCs w:val="24"/>
          <w:rtl/>
        </w:rPr>
        <w:t xml:space="preserve"> - פיקציה משפטית המניחה </w:t>
      </w:r>
      <w:r w:rsidRPr="000176CE">
        <w:rPr>
          <w:rFonts w:ascii="David" w:hAnsi="David" w:cs="David" w:hint="cs"/>
          <w:b/>
          <w:bCs/>
          <w:sz w:val="24"/>
          <w:szCs w:val="24"/>
          <w:rtl/>
        </w:rPr>
        <w:t>כי כל פגיעה בזכויות של אדם ע"י מדינה זרה היא הפרה של הדין הבינלאומי ביחס למדינתו של אותו אדם</w:t>
      </w:r>
      <w:r w:rsidRPr="000176CE">
        <w:rPr>
          <w:rFonts w:ascii="David" w:hAnsi="David" w:cs="David" w:hint="cs"/>
          <w:sz w:val="24"/>
          <w:szCs w:val="24"/>
          <w:rtl/>
        </w:rPr>
        <w:t xml:space="preserve">. </w:t>
      </w:r>
      <w:r w:rsidR="00F96698">
        <w:rPr>
          <w:rFonts w:ascii="David" w:hAnsi="David" w:cs="David" w:hint="cs"/>
          <w:sz w:val="24"/>
          <w:szCs w:val="24"/>
          <w:rtl/>
        </w:rPr>
        <w:t>המדינה "מאמצת" את הפגיעה באזרח ופועלת בזירה הבינ"ל כאילו ההפרה בוצעה נגדה.</w:t>
      </w:r>
    </w:p>
    <w:p w14:paraId="7D8EB708" w14:textId="77777777" w:rsidR="00F96698" w:rsidRDefault="00F96698" w:rsidP="00F96698">
      <w:pPr>
        <w:spacing w:after="0" w:line="360" w:lineRule="auto"/>
        <w:jc w:val="both"/>
        <w:rPr>
          <w:rFonts w:ascii="David" w:hAnsi="David" w:cs="David"/>
          <w:sz w:val="24"/>
          <w:szCs w:val="24"/>
          <w:rtl/>
        </w:rPr>
      </w:pPr>
      <w:r w:rsidRPr="00F96698">
        <w:rPr>
          <w:rFonts w:ascii="David" w:hAnsi="David" w:cs="David" w:hint="cs"/>
          <w:sz w:val="24"/>
          <w:szCs w:val="24"/>
          <w:u w:val="single"/>
          <w:rtl/>
        </w:rPr>
        <w:t>האם מדינה חייבת להעניק הגנה דיפלומטית</w:t>
      </w:r>
      <w:r>
        <w:rPr>
          <w:rFonts w:ascii="David" w:hAnsi="David" w:cs="David" w:hint="cs"/>
          <w:sz w:val="24"/>
          <w:szCs w:val="24"/>
          <w:rtl/>
        </w:rPr>
        <w:t xml:space="preserve">? </w:t>
      </w:r>
      <w:r w:rsidRPr="00F96698">
        <w:rPr>
          <w:rFonts w:ascii="David" w:hAnsi="David" w:cs="David" w:hint="cs"/>
          <w:b/>
          <w:bCs/>
          <w:sz w:val="24"/>
          <w:szCs w:val="24"/>
          <w:rtl/>
        </w:rPr>
        <w:t>(1)</w:t>
      </w:r>
      <w:r>
        <w:rPr>
          <w:rFonts w:ascii="David" w:hAnsi="David" w:cs="David" w:hint="cs"/>
          <w:sz w:val="24"/>
          <w:szCs w:val="24"/>
          <w:rtl/>
        </w:rPr>
        <w:t xml:space="preserve"> </w:t>
      </w:r>
      <w:r w:rsidRPr="00F96698">
        <w:rPr>
          <w:rFonts w:ascii="David" w:hAnsi="David" w:cs="David" w:hint="cs"/>
          <w:sz w:val="24"/>
          <w:szCs w:val="24"/>
          <w:u w:val="single"/>
          <w:rtl/>
        </w:rPr>
        <w:t>עמדת הרוב</w:t>
      </w:r>
      <w:r>
        <w:rPr>
          <w:rFonts w:ascii="David" w:hAnsi="David" w:cs="David" w:hint="cs"/>
          <w:sz w:val="24"/>
          <w:szCs w:val="24"/>
          <w:rtl/>
        </w:rPr>
        <w:t xml:space="preserve"> - למדינה שיקול דעת מוחלט אם להעניק הגנה דיפלומטית. </w:t>
      </w:r>
      <w:r w:rsidRPr="00F96698">
        <w:rPr>
          <w:rFonts w:ascii="David" w:hAnsi="David" w:cs="David" w:hint="cs"/>
          <w:b/>
          <w:bCs/>
          <w:sz w:val="24"/>
          <w:szCs w:val="24"/>
          <w:rtl/>
        </w:rPr>
        <w:t>(2)</w:t>
      </w:r>
      <w:r>
        <w:rPr>
          <w:rFonts w:ascii="David" w:hAnsi="David" w:cs="David" w:hint="cs"/>
          <w:sz w:val="24"/>
          <w:szCs w:val="24"/>
          <w:rtl/>
        </w:rPr>
        <w:t xml:space="preserve"> </w:t>
      </w:r>
      <w:r w:rsidRPr="00F96698">
        <w:rPr>
          <w:rFonts w:ascii="David" w:hAnsi="David" w:cs="David" w:hint="cs"/>
          <w:sz w:val="24"/>
          <w:szCs w:val="24"/>
          <w:u w:val="single"/>
          <w:rtl/>
        </w:rPr>
        <w:t>עמדת המיעוט</w:t>
      </w:r>
      <w:r>
        <w:rPr>
          <w:rFonts w:ascii="David" w:hAnsi="David" w:cs="David" w:hint="cs"/>
          <w:sz w:val="24"/>
          <w:szCs w:val="24"/>
          <w:rtl/>
        </w:rPr>
        <w:t xml:space="preserve"> - למדינה חובה להעניק חסינות דיפלומטית בעת פגיעה בזכויות אדם יסודיות. (3) </w:t>
      </w:r>
      <w:r w:rsidRPr="00F96698">
        <w:rPr>
          <w:rFonts w:ascii="David" w:hAnsi="David" w:cs="David" w:hint="cs"/>
          <w:sz w:val="24"/>
          <w:szCs w:val="24"/>
          <w:u w:val="single"/>
          <w:rtl/>
        </w:rPr>
        <w:t>עמדת בינים</w:t>
      </w:r>
      <w:r>
        <w:rPr>
          <w:rFonts w:ascii="David" w:hAnsi="David" w:cs="David" w:hint="cs"/>
          <w:sz w:val="24"/>
          <w:szCs w:val="24"/>
          <w:rtl/>
        </w:rPr>
        <w:t xml:space="preserve"> - </w:t>
      </w:r>
      <w:r w:rsidRPr="00C46C6A">
        <w:rPr>
          <w:rFonts w:ascii="David" w:hAnsi="David" w:cs="David" w:hint="cs"/>
          <w:sz w:val="24"/>
          <w:szCs w:val="24"/>
        </w:rPr>
        <w:t>I</w:t>
      </w:r>
      <w:r w:rsidRPr="00C46C6A">
        <w:rPr>
          <w:rFonts w:ascii="David" w:hAnsi="David" w:cs="David"/>
          <w:sz w:val="24"/>
          <w:szCs w:val="24"/>
        </w:rPr>
        <w:t>LC</w:t>
      </w:r>
      <w:r>
        <w:rPr>
          <w:rFonts w:ascii="David" w:hAnsi="David" w:cs="David" w:hint="cs"/>
          <w:sz w:val="24"/>
          <w:szCs w:val="24"/>
          <w:rtl/>
        </w:rPr>
        <w:t xml:space="preserve"> אין חובה בדין המנהגי להעניק הגנה דיפלומטית אך קיימת עליה בתמיכה בעמדת הרוב. </w:t>
      </w:r>
    </w:p>
    <w:p w14:paraId="6710A6D7" w14:textId="77777777" w:rsidR="008E4F1C" w:rsidRDefault="00F96698" w:rsidP="008E4F1C">
      <w:pPr>
        <w:tabs>
          <w:tab w:val="right" w:pos="8306"/>
        </w:tabs>
        <w:spacing w:after="200" w:line="360" w:lineRule="auto"/>
        <w:jc w:val="both"/>
        <w:rPr>
          <w:rFonts w:ascii="David" w:hAnsi="David" w:cs="David"/>
          <w:sz w:val="24"/>
          <w:szCs w:val="24"/>
          <w:rtl/>
        </w:rPr>
      </w:pPr>
      <w:r w:rsidRPr="00F96698">
        <w:rPr>
          <w:rFonts w:ascii="David" w:hAnsi="David" w:cs="David" w:hint="cs"/>
          <w:sz w:val="24"/>
          <w:szCs w:val="24"/>
          <w:shd w:val="clear" w:color="auto" w:fill="CCECFF"/>
          <w:rtl/>
        </w:rPr>
        <w:t>פס"ד מימון כהן</w:t>
      </w:r>
      <w:r>
        <w:rPr>
          <w:rFonts w:ascii="David" w:hAnsi="David" w:cs="David" w:hint="cs"/>
          <w:sz w:val="24"/>
          <w:szCs w:val="24"/>
          <w:rtl/>
        </w:rPr>
        <w:t xml:space="preserve"> - אדם שרצח את גרושתו בתאילנד</w:t>
      </w:r>
      <w:r w:rsidR="00CA4ED5">
        <w:rPr>
          <w:rFonts w:ascii="David" w:hAnsi="David" w:cs="David" w:hint="cs"/>
          <w:sz w:val="24"/>
          <w:szCs w:val="24"/>
          <w:rtl/>
        </w:rPr>
        <w:t xml:space="preserve">, ביהמ"ש הישראלי מאמץ את עמדת הרוב. </w:t>
      </w:r>
    </w:p>
    <w:p w14:paraId="04DD668B" w14:textId="77777777" w:rsidR="008E4F1C" w:rsidRDefault="008E4F1C" w:rsidP="008E4F1C">
      <w:pPr>
        <w:spacing w:after="0" w:line="360" w:lineRule="auto"/>
        <w:jc w:val="both"/>
        <w:rPr>
          <w:rFonts w:ascii="David" w:hAnsi="David" w:cs="David"/>
          <w:sz w:val="24"/>
          <w:szCs w:val="24"/>
          <w:rtl/>
        </w:rPr>
      </w:pPr>
      <w:r w:rsidRPr="008E4F1C">
        <w:rPr>
          <w:rFonts w:ascii="David" w:hAnsi="David" w:cs="David" w:hint="cs"/>
          <w:sz w:val="24"/>
          <w:szCs w:val="24"/>
          <w:u w:val="single"/>
          <w:rtl/>
        </w:rPr>
        <w:t>במישור המדינתי</w:t>
      </w:r>
      <w:r>
        <w:rPr>
          <w:rFonts w:ascii="David" w:hAnsi="David" w:cs="David" w:hint="cs"/>
          <w:sz w:val="24"/>
          <w:szCs w:val="24"/>
          <w:rtl/>
        </w:rPr>
        <w:t xml:space="preserve">: מדינות שונות מאמצות עמדה לפיה חובה של המדינה להעניק הגנה דיפלומטית לאזרח מכוח </w:t>
      </w:r>
      <w:r w:rsidRPr="008E4F1C">
        <w:rPr>
          <w:rFonts w:ascii="David" w:hAnsi="David" w:cs="David" w:hint="cs"/>
          <w:b/>
          <w:bCs/>
          <w:sz w:val="24"/>
          <w:szCs w:val="24"/>
          <w:rtl/>
        </w:rPr>
        <w:t>המשפט הציבורי המדינתי</w:t>
      </w:r>
      <w:r>
        <w:rPr>
          <w:rFonts w:ascii="David" w:hAnsi="David" w:cs="David" w:hint="cs"/>
          <w:sz w:val="24"/>
          <w:szCs w:val="24"/>
          <w:rtl/>
        </w:rPr>
        <w:t xml:space="preserve">. </w:t>
      </w:r>
    </w:p>
    <w:p w14:paraId="3CB38D35" w14:textId="77777777" w:rsidR="008E4F1C" w:rsidRPr="008E4F1C" w:rsidRDefault="008E4F1C" w:rsidP="008E4F1C">
      <w:pPr>
        <w:spacing w:after="0" w:line="360" w:lineRule="auto"/>
        <w:jc w:val="both"/>
        <w:rPr>
          <w:rFonts w:ascii="David" w:hAnsi="David" w:cs="David"/>
          <w:sz w:val="24"/>
          <w:szCs w:val="24"/>
          <w:rtl/>
        </w:rPr>
      </w:pPr>
      <w:r w:rsidRPr="008E4F1C">
        <w:rPr>
          <w:rFonts w:ascii="David" w:hAnsi="David" w:cs="David" w:hint="cs"/>
          <w:sz w:val="24"/>
          <w:szCs w:val="24"/>
          <w:shd w:val="clear" w:color="auto" w:fill="CCECFF"/>
          <w:rtl/>
        </w:rPr>
        <w:t xml:space="preserve">פס"ד </w:t>
      </w:r>
      <w:r w:rsidRPr="008E4F1C">
        <w:rPr>
          <w:rFonts w:ascii="David" w:hAnsi="David" w:cs="David"/>
          <w:sz w:val="24"/>
          <w:szCs w:val="24"/>
          <w:shd w:val="clear" w:color="auto" w:fill="CCECFF"/>
        </w:rPr>
        <w:t>abbasi</w:t>
      </w:r>
      <w:r>
        <w:rPr>
          <w:rFonts w:ascii="David" w:hAnsi="David" w:cs="David" w:hint="cs"/>
          <w:sz w:val="24"/>
          <w:szCs w:val="24"/>
          <w:rtl/>
        </w:rPr>
        <w:t xml:space="preserve"> - אזרח בריטי נעצר ע"י ארה"ב, הוא פונה לביהמ"ש באנגליה בבקשה שיתערבו והוא קובע כי הגנה דיפלומטית היא בשיקול דעת המדינה. עם זאת, שיקול הדעת לא בלתי מוגבל, </w:t>
      </w:r>
      <w:r w:rsidRPr="008E4F1C">
        <w:rPr>
          <w:rFonts w:ascii="David" w:hAnsi="David" w:cs="David" w:hint="cs"/>
          <w:b/>
          <w:bCs/>
          <w:sz w:val="24"/>
          <w:szCs w:val="24"/>
          <w:rtl/>
        </w:rPr>
        <w:t>אחד המקרים הבודדים בהם המדינה מחויבת להתערב היא שיש חשש לעיוות דין ממשי</w:t>
      </w:r>
      <w:r w:rsidRPr="008E4F1C">
        <w:rPr>
          <w:rFonts w:ascii="David" w:hAnsi="David" w:cs="David" w:hint="cs"/>
          <w:sz w:val="24"/>
          <w:szCs w:val="24"/>
          <w:rtl/>
        </w:rPr>
        <w:t xml:space="preserve">. </w:t>
      </w:r>
    </w:p>
    <w:p w14:paraId="4F3CF242" w14:textId="77777777" w:rsidR="008E4F1C" w:rsidRDefault="008E4F1C" w:rsidP="0074647C">
      <w:pPr>
        <w:tabs>
          <w:tab w:val="right" w:pos="8306"/>
        </w:tabs>
        <w:spacing w:after="200" w:line="360" w:lineRule="auto"/>
        <w:jc w:val="both"/>
        <w:rPr>
          <w:rFonts w:ascii="David" w:hAnsi="David" w:cs="David"/>
          <w:sz w:val="24"/>
          <w:szCs w:val="24"/>
          <w:rtl/>
        </w:rPr>
      </w:pPr>
      <w:r w:rsidRPr="008E4F1C">
        <w:rPr>
          <w:rFonts w:ascii="David" w:hAnsi="David" w:cs="David" w:hint="cs"/>
          <w:sz w:val="24"/>
          <w:szCs w:val="24"/>
          <w:shd w:val="clear" w:color="auto" w:fill="CCECFF"/>
          <w:rtl/>
        </w:rPr>
        <w:t>פס"ד מימון כהן</w:t>
      </w:r>
      <w:r>
        <w:rPr>
          <w:rFonts w:ascii="David" w:hAnsi="David" w:cs="David" w:hint="cs"/>
          <w:sz w:val="24"/>
          <w:szCs w:val="24"/>
          <w:rtl/>
        </w:rPr>
        <w:t xml:space="preserve"> - מימון טוען לפגיעה בזכות לחיים והליך הוגן, במידה והוא צודק זהו עיוות דין ממשי. ביהמ"ש קבע כי זהו אינו עיוות דין ממשי. עם זאת, </w:t>
      </w:r>
      <w:r w:rsidRPr="008E4F1C">
        <w:rPr>
          <w:rFonts w:ascii="David" w:hAnsi="David" w:cs="David" w:hint="cs"/>
          <w:b/>
          <w:bCs/>
          <w:sz w:val="24"/>
          <w:szCs w:val="24"/>
          <w:rtl/>
        </w:rPr>
        <w:t>יתכנו מקרים בהם לא סביר כי המדינה לא תתערב, כאשר מדובר בזכויות יסודיות</w:t>
      </w:r>
      <w:r w:rsidRPr="008E4F1C">
        <w:rPr>
          <w:rFonts w:ascii="David" w:hAnsi="David" w:cs="David" w:hint="cs"/>
          <w:sz w:val="24"/>
          <w:szCs w:val="24"/>
          <w:rtl/>
        </w:rPr>
        <w:t xml:space="preserve"> כמו הזכות לחיים</w:t>
      </w:r>
      <w:r>
        <w:rPr>
          <w:rFonts w:ascii="David" w:hAnsi="David" w:cs="David" w:hint="cs"/>
          <w:sz w:val="24"/>
          <w:szCs w:val="24"/>
          <w:rtl/>
        </w:rPr>
        <w:t>.</w:t>
      </w:r>
    </w:p>
    <w:p w14:paraId="7026BD2B" w14:textId="77777777" w:rsidR="008E4F1C" w:rsidRDefault="008E4F1C" w:rsidP="0074647C">
      <w:pPr>
        <w:tabs>
          <w:tab w:val="right" w:pos="8306"/>
        </w:tabs>
        <w:spacing w:after="200" w:line="360" w:lineRule="auto"/>
        <w:jc w:val="both"/>
        <w:rPr>
          <w:rFonts w:ascii="David" w:hAnsi="David" w:cs="David"/>
          <w:sz w:val="24"/>
          <w:szCs w:val="24"/>
          <w:rtl/>
        </w:rPr>
      </w:pPr>
      <w:r w:rsidRPr="0074647C">
        <w:rPr>
          <w:rFonts w:ascii="David" w:hAnsi="David" w:cs="David" w:hint="cs"/>
          <w:sz w:val="24"/>
          <w:szCs w:val="24"/>
          <w:u w:val="single"/>
          <w:rtl/>
        </w:rPr>
        <w:t>מיהו אזרח</w:t>
      </w:r>
      <w:r>
        <w:rPr>
          <w:rFonts w:ascii="David" w:hAnsi="David" w:cs="David" w:hint="cs"/>
          <w:sz w:val="24"/>
          <w:szCs w:val="24"/>
          <w:rtl/>
        </w:rPr>
        <w:t xml:space="preserve">? </w:t>
      </w:r>
      <w:r w:rsidR="0074647C">
        <w:rPr>
          <w:rFonts w:ascii="David" w:hAnsi="David" w:cs="David" w:hint="cs"/>
          <w:sz w:val="24"/>
          <w:szCs w:val="24"/>
          <w:rtl/>
        </w:rPr>
        <w:t xml:space="preserve">אזרחות נקבעת ע"פ </w:t>
      </w:r>
      <w:r w:rsidR="0074647C" w:rsidRPr="0074647C">
        <w:rPr>
          <w:rFonts w:ascii="David" w:hAnsi="David" w:cs="David" w:hint="cs"/>
          <w:b/>
          <w:bCs/>
          <w:sz w:val="24"/>
          <w:szCs w:val="24"/>
          <w:rtl/>
        </w:rPr>
        <w:t>הדין המדינתי</w:t>
      </w:r>
      <w:r w:rsidR="0074647C">
        <w:rPr>
          <w:rFonts w:ascii="David" w:hAnsi="David" w:cs="David" w:hint="cs"/>
          <w:sz w:val="24"/>
          <w:szCs w:val="24"/>
          <w:rtl/>
        </w:rPr>
        <w:t xml:space="preserve">. </w:t>
      </w:r>
      <w:r w:rsidR="0074647C" w:rsidRPr="0074647C">
        <w:rPr>
          <w:rFonts w:ascii="David" w:hAnsi="David" w:cs="David" w:hint="cs"/>
          <w:sz w:val="24"/>
          <w:szCs w:val="24"/>
          <w:u w:val="single"/>
          <w:rtl/>
        </w:rPr>
        <w:t>חריג</w:t>
      </w:r>
      <w:r w:rsidR="0074647C">
        <w:rPr>
          <w:rFonts w:ascii="David" w:hAnsi="David" w:cs="David" w:hint="cs"/>
          <w:sz w:val="24"/>
          <w:szCs w:val="24"/>
          <w:u w:val="single"/>
          <w:rtl/>
        </w:rPr>
        <w:t xml:space="preserve"> 1</w:t>
      </w:r>
      <w:r w:rsidR="0074647C">
        <w:rPr>
          <w:rFonts w:ascii="David" w:hAnsi="David" w:cs="David" w:hint="cs"/>
          <w:sz w:val="24"/>
          <w:szCs w:val="24"/>
          <w:rtl/>
        </w:rPr>
        <w:t xml:space="preserve">: המשב"ל מגביל את אפשרות המדינה להעניק אזרחויות. </w:t>
      </w:r>
      <w:r w:rsidR="0074647C" w:rsidRPr="0074647C">
        <w:rPr>
          <w:rFonts w:ascii="David" w:hAnsi="David" w:cs="David" w:hint="cs"/>
          <w:sz w:val="24"/>
          <w:szCs w:val="24"/>
          <w:u w:val="single"/>
          <w:rtl/>
        </w:rPr>
        <w:t>חריג 2</w:t>
      </w:r>
      <w:r w:rsidR="0074647C">
        <w:rPr>
          <w:rFonts w:ascii="David" w:hAnsi="David" w:cs="David" w:hint="cs"/>
          <w:sz w:val="24"/>
          <w:szCs w:val="24"/>
          <w:rtl/>
        </w:rPr>
        <w:t xml:space="preserve">: </w:t>
      </w:r>
      <w:r w:rsidR="0074647C" w:rsidRPr="0074647C">
        <w:rPr>
          <w:rFonts w:ascii="David" w:hAnsi="David" w:cs="David" w:hint="cs"/>
          <w:sz w:val="24"/>
          <w:szCs w:val="24"/>
          <w:shd w:val="clear" w:color="auto" w:fill="CCECFF"/>
          <w:rtl/>
        </w:rPr>
        <w:t>פס"ד נוטבאום</w:t>
      </w:r>
      <w:r w:rsidR="0074647C">
        <w:rPr>
          <w:rFonts w:ascii="David" w:hAnsi="David" w:cs="David" w:hint="cs"/>
          <w:sz w:val="24"/>
          <w:szCs w:val="24"/>
          <w:rtl/>
        </w:rPr>
        <w:t xml:space="preserve"> - אזרח גוואטמלה מסתבך וקונה אזרחות ליכטנשטיין, ליכטנשטיין מגנה עליו. </w:t>
      </w:r>
      <w:r w:rsidR="0074647C" w:rsidRPr="0074647C">
        <w:rPr>
          <w:rFonts w:ascii="David" w:hAnsi="David" w:cs="David" w:hint="cs"/>
          <w:sz w:val="24"/>
          <w:szCs w:val="24"/>
          <w:rtl/>
        </w:rPr>
        <w:t xml:space="preserve">ה </w:t>
      </w:r>
      <w:r w:rsidR="0074647C" w:rsidRPr="0074647C">
        <w:rPr>
          <w:rFonts w:ascii="David" w:hAnsi="David" w:cs="David" w:hint="cs"/>
          <w:sz w:val="24"/>
          <w:szCs w:val="24"/>
        </w:rPr>
        <w:t>ICJ</w:t>
      </w:r>
      <w:r w:rsidR="0074647C" w:rsidRPr="0074647C">
        <w:rPr>
          <w:rFonts w:ascii="David" w:hAnsi="David" w:cs="David" w:hint="cs"/>
          <w:sz w:val="24"/>
          <w:szCs w:val="24"/>
          <w:rtl/>
        </w:rPr>
        <w:t xml:space="preserve"> קובע כי </w:t>
      </w:r>
      <w:r w:rsidR="0074647C" w:rsidRPr="0074647C">
        <w:rPr>
          <w:rFonts w:ascii="David" w:hAnsi="David" w:cs="David" w:hint="cs"/>
          <w:b/>
          <w:bCs/>
          <w:sz w:val="24"/>
          <w:szCs w:val="24"/>
          <w:rtl/>
        </w:rPr>
        <w:t xml:space="preserve">אין זיקה בין האזרח לליכטנשטיין </w:t>
      </w:r>
      <w:r w:rsidR="0074647C" w:rsidRPr="0074647C">
        <w:rPr>
          <w:rFonts w:ascii="David" w:hAnsi="David" w:cs="David" w:hint="cs"/>
          <w:sz w:val="24"/>
          <w:szCs w:val="24"/>
          <w:rtl/>
        </w:rPr>
        <w:t>עד לכדי שהיא לא יכולה להגן עליו.</w:t>
      </w:r>
    </w:p>
    <w:p w14:paraId="193409BE" w14:textId="31322551" w:rsidR="008C2D3D" w:rsidRDefault="008C2D3D" w:rsidP="008C2D3D">
      <w:pPr>
        <w:tabs>
          <w:tab w:val="right" w:pos="8306"/>
        </w:tabs>
        <w:spacing w:after="200" w:line="360" w:lineRule="auto"/>
        <w:jc w:val="both"/>
        <w:rPr>
          <w:rFonts w:ascii="David" w:hAnsi="David" w:cs="David"/>
          <w:sz w:val="24"/>
          <w:szCs w:val="24"/>
          <w:rtl/>
        </w:rPr>
      </w:pPr>
      <w:r w:rsidRPr="008C2D3D">
        <w:rPr>
          <w:rFonts w:ascii="David" w:hAnsi="David" w:cs="David" w:hint="cs"/>
          <w:sz w:val="24"/>
          <w:szCs w:val="24"/>
          <w:u w:val="single"/>
          <w:rtl/>
        </w:rPr>
        <w:t>מיצוי הליכים</w:t>
      </w:r>
      <w:r>
        <w:rPr>
          <w:rFonts w:ascii="David" w:hAnsi="David" w:cs="David" w:hint="cs"/>
          <w:sz w:val="24"/>
          <w:szCs w:val="24"/>
          <w:rtl/>
        </w:rPr>
        <w:t xml:space="preserve"> - </w:t>
      </w:r>
      <w:r w:rsidRPr="008C2D3D">
        <w:rPr>
          <w:rFonts w:ascii="David" w:hAnsi="David" w:cs="David"/>
          <w:sz w:val="24"/>
          <w:szCs w:val="24"/>
          <w:rtl/>
        </w:rPr>
        <w:t xml:space="preserve">מדינה רשאית להעניק לאזרח הגנה דיפלומטית </w:t>
      </w:r>
      <w:r w:rsidRPr="008C2D3D">
        <w:rPr>
          <w:rFonts w:ascii="David" w:hAnsi="David" w:cs="David"/>
          <w:b/>
          <w:bCs/>
          <w:sz w:val="24"/>
          <w:szCs w:val="24"/>
          <w:rtl/>
        </w:rPr>
        <w:t>רק לאחר שמוצו כל ההליכים האפשריים בזירה המדינתית</w:t>
      </w:r>
      <w:r w:rsidRPr="008C2D3D">
        <w:rPr>
          <w:rFonts w:ascii="David" w:hAnsi="David" w:cs="David"/>
          <w:sz w:val="24"/>
          <w:szCs w:val="24"/>
          <w:rtl/>
        </w:rPr>
        <w:t>.</w:t>
      </w:r>
      <w:r>
        <w:rPr>
          <w:rFonts w:ascii="David" w:hAnsi="David" w:cs="David" w:hint="cs"/>
          <w:sz w:val="24"/>
          <w:szCs w:val="24"/>
          <w:rtl/>
        </w:rPr>
        <w:t xml:space="preserve"> </w:t>
      </w:r>
      <w:r w:rsidRPr="008C2D3D">
        <w:rPr>
          <w:rFonts w:ascii="David" w:hAnsi="David" w:cs="David" w:hint="cs"/>
          <w:sz w:val="24"/>
          <w:szCs w:val="24"/>
          <w:u w:val="single"/>
          <w:rtl/>
        </w:rPr>
        <w:t>חריג 1</w:t>
      </w:r>
      <w:r>
        <w:rPr>
          <w:rFonts w:ascii="David" w:hAnsi="David" w:cs="David" w:hint="cs"/>
          <w:sz w:val="24"/>
          <w:szCs w:val="24"/>
          <w:rtl/>
        </w:rPr>
        <w:t xml:space="preserve">: כאשר ההליך שלא מוצה לא רלוונטי למקרה. </w:t>
      </w:r>
      <w:r w:rsidRPr="008C2D3D">
        <w:rPr>
          <w:rFonts w:ascii="David" w:hAnsi="David" w:cs="David" w:hint="cs"/>
          <w:sz w:val="24"/>
          <w:szCs w:val="24"/>
          <w:u w:val="single"/>
          <w:rtl/>
        </w:rPr>
        <w:t>חריג 2</w:t>
      </w:r>
      <w:r>
        <w:rPr>
          <w:rFonts w:ascii="David" w:hAnsi="David" w:cs="David" w:hint="cs"/>
          <w:sz w:val="24"/>
          <w:szCs w:val="24"/>
          <w:rtl/>
        </w:rPr>
        <w:t xml:space="preserve">: אין חובת מיצוי הליכים כאשר </w:t>
      </w:r>
      <w:r w:rsidR="001E3650">
        <w:rPr>
          <w:rFonts w:ascii="David" w:hAnsi="David" w:cs="David" w:hint="cs"/>
          <w:sz w:val="24"/>
          <w:szCs w:val="24"/>
          <w:rtl/>
        </w:rPr>
        <w:t>הנפגע</w:t>
      </w:r>
      <w:r w:rsidR="001E3650">
        <w:rPr>
          <w:rFonts w:ascii="David" w:hAnsi="David" w:cs="David" w:hint="eastAsia"/>
          <w:sz w:val="24"/>
          <w:szCs w:val="24"/>
          <w:rtl/>
        </w:rPr>
        <w:t>ת</w:t>
      </w:r>
      <w:r>
        <w:rPr>
          <w:rFonts w:ascii="David" w:hAnsi="David" w:cs="David" w:hint="cs"/>
          <w:sz w:val="24"/>
          <w:szCs w:val="24"/>
          <w:rtl/>
        </w:rPr>
        <w:t xml:space="preserve"> היא המדינה ולא אזרח. </w:t>
      </w:r>
    </w:p>
    <w:p w14:paraId="7C667FE2" w14:textId="77777777" w:rsidR="002D621D" w:rsidRPr="002D621D" w:rsidRDefault="002D621D" w:rsidP="002D621D">
      <w:pPr>
        <w:shd w:val="clear" w:color="auto" w:fill="CCECFF"/>
        <w:spacing w:after="0" w:line="276" w:lineRule="auto"/>
        <w:jc w:val="center"/>
        <w:rPr>
          <w:rFonts w:ascii="David" w:hAnsi="David" w:cs="David"/>
          <w:sz w:val="24"/>
          <w:szCs w:val="24"/>
          <w:u w:val="single"/>
          <w:shd w:val="clear" w:color="auto" w:fill="CCECFF"/>
          <w:rtl/>
        </w:rPr>
      </w:pPr>
      <w:r w:rsidRPr="002D621D">
        <w:rPr>
          <w:rFonts w:ascii="David" w:hAnsi="David" w:cs="David" w:hint="cs"/>
          <w:sz w:val="24"/>
          <w:szCs w:val="24"/>
          <w:u w:val="single"/>
          <w:shd w:val="clear" w:color="auto" w:fill="CCECFF"/>
          <w:rtl/>
        </w:rPr>
        <w:t>חסינויות מדינה</w:t>
      </w:r>
    </w:p>
    <w:p w14:paraId="0344F458" w14:textId="77777777" w:rsidR="000176CE" w:rsidRDefault="002D621D" w:rsidP="001521C7">
      <w:pPr>
        <w:tabs>
          <w:tab w:val="right" w:pos="8306"/>
        </w:tabs>
        <w:spacing w:after="200" w:line="360" w:lineRule="auto"/>
        <w:jc w:val="both"/>
        <w:rPr>
          <w:rFonts w:ascii="David" w:hAnsi="David" w:cs="David"/>
          <w:sz w:val="24"/>
          <w:szCs w:val="24"/>
          <w:rtl/>
        </w:rPr>
      </w:pPr>
      <w:r>
        <w:rPr>
          <w:rFonts w:ascii="David" w:hAnsi="David" w:cs="David"/>
          <w:sz w:val="24"/>
          <w:szCs w:val="24"/>
          <w:rtl/>
        </w:rPr>
        <w:br/>
      </w:r>
      <w:r w:rsidR="001521C7" w:rsidRPr="001521C7">
        <w:rPr>
          <w:rFonts w:ascii="David" w:hAnsi="David" w:cs="David" w:hint="cs"/>
          <w:sz w:val="24"/>
          <w:szCs w:val="24"/>
          <w:rtl/>
        </w:rPr>
        <w:t xml:space="preserve">תחום שמעוגן בעיקרו במשב"ל המנהגי </w:t>
      </w:r>
      <w:r w:rsidR="001521C7" w:rsidRPr="001521C7">
        <w:rPr>
          <w:rFonts w:ascii="David" w:hAnsi="David" w:cs="David" w:hint="cs"/>
          <w:b/>
          <w:bCs/>
          <w:sz w:val="24"/>
          <w:szCs w:val="24"/>
          <w:rtl/>
        </w:rPr>
        <w:t>שמסדיר את החסיונות שתוענקנה למדינה או נציגיה</w:t>
      </w:r>
      <w:r w:rsidR="001521C7" w:rsidRPr="001521C7">
        <w:rPr>
          <w:rFonts w:ascii="David" w:hAnsi="David" w:cs="David" w:hint="cs"/>
          <w:sz w:val="24"/>
          <w:szCs w:val="24"/>
          <w:rtl/>
        </w:rPr>
        <w:t>.</w:t>
      </w:r>
      <w:r w:rsidR="001521C7">
        <w:rPr>
          <w:rFonts w:ascii="David" w:hAnsi="David" w:cs="David" w:hint="cs"/>
          <w:sz w:val="24"/>
          <w:szCs w:val="24"/>
          <w:rtl/>
        </w:rPr>
        <w:t xml:space="preserve"> חסינויות מדינה </w:t>
      </w:r>
      <w:r w:rsidR="001521C7" w:rsidRPr="001521C7">
        <w:rPr>
          <w:rFonts w:ascii="David" w:hAnsi="David" w:cs="David" w:hint="cs"/>
          <w:sz w:val="24"/>
          <w:szCs w:val="24"/>
          <w:rtl/>
        </w:rPr>
        <w:t>מונעות הפעלה של הליך משפטי במערכת משפטית של מדינה אחת ביחס למדינה אחרת או לנציגיה של המדינה</w:t>
      </w:r>
      <w:r w:rsidR="001521C7">
        <w:rPr>
          <w:rFonts w:ascii="David" w:hAnsi="David" w:cs="David" w:hint="cs"/>
          <w:sz w:val="24"/>
          <w:szCs w:val="24"/>
          <w:rtl/>
        </w:rPr>
        <w:t>.</w:t>
      </w:r>
    </w:p>
    <w:p w14:paraId="075E9589" w14:textId="77777777" w:rsidR="001521C7" w:rsidRPr="001521C7" w:rsidRDefault="001521C7" w:rsidP="001521C7">
      <w:pPr>
        <w:spacing w:after="0" w:line="360" w:lineRule="auto"/>
        <w:jc w:val="both"/>
        <w:rPr>
          <w:rFonts w:ascii="David" w:hAnsi="David" w:cs="David"/>
          <w:sz w:val="24"/>
          <w:szCs w:val="24"/>
          <w:rtl/>
        </w:rPr>
      </w:pPr>
      <w:r w:rsidRPr="001521C7">
        <w:rPr>
          <w:rFonts w:ascii="David" w:hAnsi="David" w:cs="David" w:hint="cs"/>
          <w:sz w:val="24"/>
          <w:szCs w:val="24"/>
          <w:u w:val="single"/>
          <w:rtl/>
        </w:rPr>
        <w:t>למה התפתחו חסינויות</w:t>
      </w:r>
      <w:r w:rsidRPr="001521C7">
        <w:rPr>
          <w:rFonts w:ascii="David" w:hAnsi="David" w:cs="David" w:hint="cs"/>
          <w:sz w:val="24"/>
          <w:szCs w:val="24"/>
          <w:rtl/>
        </w:rPr>
        <w:t>?</w:t>
      </w:r>
      <w:r>
        <w:rPr>
          <w:rFonts w:ascii="David" w:hAnsi="David" w:cs="David" w:hint="cs"/>
          <w:sz w:val="24"/>
          <w:szCs w:val="24"/>
          <w:rtl/>
        </w:rPr>
        <w:t xml:space="preserve"> </w:t>
      </w:r>
      <w:r w:rsidRPr="001521C7">
        <w:rPr>
          <w:rFonts w:ascii="David" w:hAnsi="David" w:cs="David"/>
          <w:sz w:val="24"/>
          <w:szCs w:val="24"/>
          <w:rtl/>
        </w:rPr>
        <w:t>למה ראוי למנוע הליכים משפטיים כנגד מדינה ונציגיה במערכות משפט אחרות?</w:t>
      </w:r>
    </w:p>
    <w:p w14:paraId="529B59C6" w14:textId="77777777" w:rsidR="001521C7" w:rsidRDefault="001521C7" w:rsidP="004810B3">
      <w:pPr>
        <w:pStyle w:val="a3"/>
        <w:numPr>
          <w:ilvl w:val="0"/>
          <w:numId w:val="66"/>
        </w:numPr>
        <w:spacing w:after="0" w:line="360" w:lineRule="auto"/>
        <w:jc w:val="both"/>
        <w:rPr>
          <w:rFonts w:ascii="David" w:hAnsi="David" w:cs="David"/>
          <w:sz w:val="24"/>
          <w:szCs w:val="24"/>
        </w:rPr>
      </w:pPr>
      <w:r w:rsidRPr="001521C7">
        <w:rPr>
          <w:rFonts w:ascii="David" w:hAnsi="David" w:cs="David" w:hint="cs"/>
          <w:sz w:val="24"/>
          <w:szCs w:val="24"/>
          <w:u w:val="single"/>
          <w:rtl/>
        </w:rPr>
        <w:t>ריבונות המדינה</w:t>
      </w:r>
      <w:r>
        <w:rPr>
          <w:rFonts w:ascii="David" w:hAnsi="David" w:cs="David" w:hint="cs"/>
          <w:sz w:val="24"/>
          <w:szCs w:val="24"/>
          <w:rtl/>
        </w:rPr>
        <w:t xml:space="preserve"> - מעקרון זה נגזר איסור התערבות בענייני המדינה. </w:t>
      </w:r>
    </w:p>
    <w:p w14:paraId="2CCFE9D2" w14:textId="77777777" w:rsidR="001521C7" w:rsidRDefault="001521C7" w:rsidP="004810B3">
      <w:pPr>
        <w:pStyle w:val="a3"/>
        <w:numPr>
          <w:ilvl w:val="0"/>
          <w:numId w:val="66"/>
        </w:numPr>
        <w:spacing w:after="0" w:line="360" w:lineRule="auto"/>
        <w:jc w:val="both"/>
        <w:rPr>
          <w:rFonts w:ascii="David" w:hAnsi="David" w:cs="David"/>
          <w:sz w:val="24"/>
          <w:szCs w:val="24"/>
        </w:rPr>
      </w:pPr>
      <w:r>
        <w:rPr>
          <w:rFonts w:ascii="David" w:hAnsi="David" w:cs="David" w:hint="cs"/>
          <w:sz w:val="24"/>
          <w:szCs w:val="24"/>
          <w:u w:val="single"/>
          <w:rtl/>
        </w:rPr>
        <w:t xml:space="preserve">עקרון השוויון בין מדינות </w:t>
      </w:r>
      <w:r w:rsidRPr="001521C7">
        <w:rPr>
          <w:rFonts w:ascii="David" w:hAnsi="David" w:cs="David" w:hint="cs"/>
          <w:sz w:val="24"/>
          <w:szCs w:val="24"/>
          <w:rtl/>
        </w:rPr>
        <w:t>-</w:t>
      </w:r>
      <w:r>
        <w:rPr>
          <w:rFonts w:ascii="David" w:hAnsi="David" w:cs="David" w:hint="cs"/>
          <w:sz w:val="24"/>
          <w:szCs w:val="24"/>
          <w:rtl/>
        </w:rPr>
        <w:t xml:space="preserve"> הליך משפטי מטבעו מכפיף מדינה אחת למוסדות האחרת.</w:t>
      </w:r>
    </w:p>
    <w:p w14:paraId="3F49F33B" w14:textId="77777777" w:rsidR="001521C7" w:rsidRDefault="001521C7" w:rsidP="004810B3">
      <w:pPr>
        <w:pStyle w:val="a3"/>
        <w:numPr>
          <w:ilvl w:val="0"/>
          <w:numId w:val="66"/>
        </w:numPr>
        <w:spacing w:after="0" w:line="360" w:lineRule="auto"/>
        <w:jc w:val="both"/>
        <w:rPr>
          <w:rFonts w:ascii="David" w:hAnsi="David" w:cs="David"/>
          <w:sz w:val="24"/>
          <w:szCs w:val="24"/>
        </w:rPr>
      </w:pPr>
      <w:r>
        <w:rPr>
          <w:rFonts w:ascii="David" w:hAnsi="David" w:cs="David" w:hint="cs"/>
          <w:sz w:val="24"/>
          <w:szCs w:val="24"/>
          <w:rtl/>
        </w:rPr>
        <w:t>לצמצם סכסוכים בין מדינות.</w:t>
      </w:r>
    </w:p>
    <w:p w14:paraId="13050563" w14:textId="77777777" w:rsidR="001521C7" w:rsidRDefault="001521C7" w:rsidP="001521C7">
      <w:pPr>
        <w:tabs>
          <w:tab w:val="right" w:pos="8306"/>
        </w:tabs>
        <w:spacing w:after="200" w:line="360" w:lineRule="auto"/>
        <w:jc w:val="both"/>
        <w:rPr>
          <w:rFonts w:ascii="David" w:hAnsi="David" w:cs="David"/>
          <w:sz w:val="24"/>
          <w:szCs w:val="24"/>
          <w:rtl/>
        </w:rPr>
      </w:pPr>
      <w:r>
        <w:rPr>
          <w:rFonts w:ascii="David" w:hAnsi="David" w:cs="David" w:hint="cs"/>
          <w:sz w:val="24"/>
          <w:szCs w:val="24"/>
          <w:rtl/>
        </w:rPr>
        <w:t>** חסינויות אלה אינן רלוונטיות להליכים בבימ"ש בינ"ל.</w:t>
      </w:r>
    </w:p>
    <w:p w14:paraId="42AC7078" w14:textId="5940AF0D" w:rsidR="003F1466" w:rsidRDefault="001521C7" w:rsidP="001E3650">
      <w:pPr>
        <w:spacing w:after="0" w:line="360" w:lineRule="auto"/>
        <w:jc w:val="both"/>
        <w:rPr>
          <w:rFonts w:ascii="David" w:hAnsi="David" w:cs="David"/>
          <w:sz w:val="24"/>
          <w:szCs w:val="24"/>
          <w:rtl/>
        </w:rPr>
      </w:pPr>
      <w:r w:rsidRPr="001521C7">
        <w:rPr>
          <w:rFonts w:ascii="David" w:hAnsi="David" w:cs="David" w:hint="cs"/>
          <w:sz w:val="24"/>
          <w:szCs w:val="24"/>
          <w:u w:val="single"/>
          <w:rtl/>
        </w:rPr>
        <w:t>ישנם 2 סוגי חסינויות</w:t>
      </w:r>
      <w:r>
        <w:rPr>
          <w:rFonts w:ascii="David" w:hAnsi="David" w:cs="David" w:hint="cs"/>
          <w:sz w:val="24"/>
          <w:szCs w:val="24"/>
          <w:rtl/>
        </w:rPr>
        <w:t xml:space="preserve">: </w:t>
      </w:r>
      <w:r w:rsidR="003F1466" w:rsidRPr="003F1466">
        <w:rPr>
          <w:rFonts w:ascii="David" w:hAnsi="David" w:cs="David" w:hint="cs"/>
          <w:b/>
          <w:bCs/>
          <w:sz w:val="24"/>
          <w:szCs w:val="24"/>
          <w:rtl/>
        </w:rPr>
        <w:t>(1)</w:t>
      </w:r>
      <w:r w:rsidR="003F1466">
        <w:rPr>
          <w:rFonts w:ascii="David" w:hAnsi="David" w:cs="David" w:hint="cs"/>
          <w:sz w:val="24"/>
          <w:szCs w:val="24"/>
          <w:rtl/>
        </w:rPr>
        <w:t xml:space="preserve"> </w:t>
      </w:r>
      <w:r w:rsidR="003F1466" w:rsidRPr="003F1466">
        <w:rPr>
          <w:rFonts w:ascii="David" w:hAnsi="David" w:cs="David" w:hint="cs"/>
          <w:sz w:val="24"/>
          <w:szCs w:val="24"/>
          <w:u w:val="single"/>
          <w:rtl/>
        </w:rPr>
        <w:t>חסינות ריבון</w:t>
      </w:r>
      <w:r w:rsidR="003F1466">
        <w:rPr>
          <w:rFonts w:ascii="David" w:hAnsi="David" w:cs="David" w:hint="cs"/>
          <w:sz w:val="24"/>
          <w:szCs w:val="24"/>
          <w:rtl/>
        </w:rPr>
        <w:t xml:space="preserve"> - חסינות המוענקת למדינה עצמה. </w:t>
      </w:r>
      <w:r w:rsidR="003F1466" w:rsidRPr="003F1466">
        <w:rPr>
          <w:rFonts w:ascii="David" w:hAnsi="David" w:cs="David" w:hint="cs"/>
          <w:b/>
          <w:bCs/>
          <w:sz w:val="24"/>
          <w:szCs w:val="24"/>
          <w:rtl/>
        </w:rPr>
        <w:t xml:space="preserve">(2) </w:t>
      </w:r>
      <w:r w:rsidR="003F1466" w:rsidRPr="003F1466">
        <w:rPr>
          <w:rFonts w:ascii="David" w:hAnsi="David" w:cs="David" w:hint="cs"/>
          <w:sz w:val="24"/>
          <w:szCs w:val="24"/>
          <w:u w:val="single"/>
          <w:rtl/>
        </w:rPr>
        <w:t>חסינות לגורמי המדינה במערכת משפט של מדינה אחרת</w:t>
      </w:r>
      <w:r w:rsidR="003F1466">
        <w:rPr>
          <w:rFonts w:ascii="David" w:hAnsi="David" w:cs="David" w:hint="cs"/>
          <w:sz w:val="24"/>
          <w:szCs w:val="24"/>
          <w:rtl/>
        </w:rPr>
        <w:t xml:space="preserve"> - חסינויות שמוענקות לנציגי המדינה עצמה. </w:t>
      </w:r>
    </w:p>
    <w:p w14:paraId="6C638CB3" w14:textId="77777777" w:rsidR="003F1466" w:rsidRDefault="003F1466" w:rsidP="003F1466">
      <w:pPr>
        <w:tabs>
          <w:tab w:val="right" w:pos="8306"/>
        </w:tabs>
        <w:spacing w:after="200" w:line="360" w:lineRule="auto"/>
        <w:jc w:val="both"/>
        <w:rPr>
          <w:rFonts w:ascii="David" w:hAnsi="David" w:cs="David"/>
          <w:sz w:val="24"/>
          <w:szCs w:val="24"/>
          <w:rtl/>
        </w:rPr>
      </w:pPr>
      <w:r w:rsidRPr="003F1466">
        <w:rPr>
          <w:rFonts w:ascii="David" w:hAnsi="David" w:cs="David" w:hint="cs"/>
          <w:sz w:val="24"/>
          <w:szCs w:val="24"/>
          <w:rtl/>
        </w:rPr>
        <w:t>** בכל סוגי החסיונות - המדינה (בלבד) רשאית לוותר על חסינות ולהסכים להליך משפט, גם בשם נציגיה.</w:t>
      </w:r>
    </w:p>
    <w:p w14:paraId="42199874" w14:textId="77777777" w:rsidR="003F1466" w:rsidRDefault="003F1466" w:rsidP="003F1466">
      <w:pPr>
        <w:tabs>
          <w:tab w:val="right" w:pos="8306"/>
        </w:tabs>
        <w:spacing w:after="200" w:line="360" w:lineRule="auto"/>
        <w:jc w:val="center"/>
        <w:rPr>
          <w:rFonts w:ascii="David" w:hAnsi="David" w:cs="David"/>
          <w:sz w:val="24"/>
          <w:szCs w:val="24"/>
          <w:rtl/>
        </w:rPr>
      </w:pPr>
      <w:r w:rsidRPr="003F1466">
        <w:rPr>
          <w:rFonts w:ascii="David" w:hAnsi="David" w:cs="David" w:hint="cs"/>
          <w:b/>
          <w:bCs/>
          <w:sz w:val="24"/>
          <w:szCs w:val="24"/>
          <w:u w:val="single"/>
          <w:rtl/>
        </w:rPr>
        <w:t>חסינויות ריבון/חסינות מדינה במובן הצר</w:t>
      </w:r>
      <w:r>
        <w:rPr>
          <w:rFonts w:ascii="David" w:hAnsi="David" w:cs="David" w:hint="cs"/>
          <w:sz w:val="24"/>
          <w:szCs w:val="24"/>
          <w:rtl/>
        </w:rPr>
        <w:t>:</w:t>
      </w:r>
    </w:p>
    <w:p w14:paraId="6AFA637E" w14:textId="77777777" w:rsidR="003F1466" w:rsidRDefault="003F1466" w:rsidP="003F1466">
      <w:pPr>
        <w:tabs>
          <w:tab w:val="right" w:pos="8306"/>
        </w:tabs>
        <w:spacing w:after="200" w:line="360" w:lineRule="auto"/>
        <w:rPr>
          <w:rFonts w:ascii="David" w:hAnsi="David" w:cs="David"/>
          <w:sz w:val="24"/>
          <w:szCs w:val="24"/>
          <w:rtl/>
        </w:rPr>
      </w:pPr>
      <w:r w:rsidRPr="003F1466">
        <w:rPr>
          <w:rFonts w:ascii="David" w:hAnsi="David" w:cs="David" w:hint="cs"/>
          <w:sz w:val="24"/>
          <w:szCs w:val="24"/>
          <w:rtl/>
        </w:rPr>
        <w:t>לא ניתן לתב</w:t>
      </w:r>
      <w:r>
        <w:rPr>
          <w:rFonts w:ascii="David" w:hAnsi="David" w:cs="David" w:hint="cs"/>
          <w:sz w:val="24"/>
          <w:szCs w:val="24"/>
          <w:rtl/>
        </w:rPr>
        <w:t>וע מדינה בבית משפט של מדינה זרה,</w:t>
      </w:r>
      <w:r w:rsidRPr="003F1466">
        <w:rPr>
          <w:rFonts w:ascii="David" w:hAnsi="David" w:cs="David" w:hint="cs"/>
          <w:sz w:val="24"/>
          <w:szCs w:val="24"/>
          <w:rtl/>
        </w:rPr>
        <w:t xml:space="preserve"> החסינות חלה </w:t>
      </w:r>
      <w:r w:rsidRPr="003F1466">
        <w:rPr>
          <w:rFonts w:ascii="David" w:hAnsi="David" w:cs="David" w:hint="cs"/>
          <w:b/>
          <w:bCs/>
          <w:sz w:val="24"/>
          <w:szCs w:val="24"/>
          <w:rtl/>
        </w:rPr>
        <w:t>בהליכים אזרחיים בלבד</w:t>
      </w:r>
      <w:r>
        <w:rPr>
          <w:rFonts w:ascii="David" w:hAnsi="David" w:cs="David" w:hint="cs"/>
          <w:sz w:val="24"/>
          <w:szCs w:val="24"/>
          <w:rtl/>
        </w:rPr>
        <w:t>.</w:t>
      </w:r>
    </w:p>
    <w:p w14:paraId="22C7D24F" w14:textId="77777777" w:rsidR="003F1466" w:rsidRDefault="003F1466" w:rsidP="003F1466">
      <w:pPr>
        <w:spacing w:after="0" w:line="360" w:lineRule="auto"/>
        <w:jc w:val="both"/>
        <w:rPr>
          <w:rFonts w:ascii="David" w:hAnsi="David" w:cs="David"/>
          <w:sz w:val="24"/>
          <w:szCs w:val="24"/>
          <w:rtl/>
        </w:rPr>
      </w:pPr>
      <w:r w:rsidRPr="003F1466">
        <w:rPr>
          <w:rFonts w:ascii="David" w:hAnsi="David" w:cs="David" w:hint="cs"/>
          <w:sz w:val="24"/>
          <w:szCs w:val="24"/>
          <w:u w:val="single"/>
          <w:rtl/>
        </w:rPr>
        <w:lastRenderedPageBreak/>
        <w:t>אז איך תובעים מדינה</w:t>
      </w:r>
      <w:r>
        <w:rPr>
          <w:rFonts w:ascii="David" w:hAnsi="David" w:cs="David" w:hint="cs"/>
          <w:sz w:val="24"/>
          <w:szCs w:val="24"/>
          <w:rtl/>
        </w:rPr>
        <w:t xml:space="preserve">? </w:t>
      </w:r>
    </w:p>
    <w:p w14:paraId="66DBEC26" w14:textId="77777777" w:rsidR="003F1466" w:rsidRDefault="003F1466" w:rsidP="004810B3">
      <w:pPr>
        <w:pStyle w:val="a3"/>
        <w:numPr>
          <w:ilvl w:val="0"/>
          <w:numId w:val="67"/>
        </w:numPr>
        <w:spacing w:after="0" w:line="360" w:lineRule="auto"/>
        <w:jc w:val="both"/>
        <w:rPr>
          <w:rFonts w:ascii="David" w:hAnsi="David" w:cs="David"/>
          <w:sz w:val="24"/>
          <w:szCs w:val="24"/>
        </w:rPr>
      </w:pPr>
      <w:r w:rsidRPr="003F1466">
        <w:rPr>
          <w:rFonts w:ascii="David" w:hAnsi="David" w:cs="David" w:hint="cs"/>
          <w:sz w:val="24"/>
          <w:szCs w:val="24"/>
          <w:u w:val="single"/>
          <w:rtl/>
        </w:rPr>
        <w:t>בי"ד בינלאומי</w:t>
      </w:r>
      <w:r>
        <w:rPr>
          <w:rFonts w:ascii="David" w:hAnsi="David" w:cs="David" w:hint="cs"/>
          <w:sz w:val="24"/>
          <w:szCs w:val="24"/>
          <w:rtl/>
        </w:rPr>
        <w:t xml:space="preserve"> - לכך נדרשת הסכמת הצדדים.</w:t>
      </w:r>
    </w:p>
    <w:p w14:paraId="1DFF6AA3" w14:textId="77777777" w:rsidR="003F1466" w:rsidRDefault="003F1466" w:rsidP="004810B3">
      <w:pPr>
        <w:pStyle w:val="a3"/>
        <w:numPr>
          <w:ilvl w:val="0"/>
          <w:numId w:val="67"/>
        </w:numPr>
        <w:spacing w:after="0" w:line="360" w:lineRule="auto"/>
        <w:jc w:val="both"/>
        <w:rPr>
          <w:rFonts w:ascii="David" w:hAnsi="David" w:cs="David"/>
          <w:sz w:val="24"/>
          <w:szCs w:val="24"/>
        </w:rPr>
      </w:pPr>
      <w:r w:rsidRPr="003F1466">
        <w:rPr>
          <w:rFonts w:ascii="David" w:hAnsi="David" w:cs="David" w:hint="cs"/>
          <w:sz w:val="24"/>
          <w:szCs w:val="24"/>
          <w:u w:val="single"/>
          <w:rtl/>
        </w:rPr>
        <w:t>במערכת המשפט של המדינה עצמה</w:t>
      </w:r>
      <w:r>
        <w:rPr>
          <w:rFonts w:ascii="David" w:hAnsi="David" w:cs="David" w:hint="cs"/>
          <w:sz w:val="24"/>
          <w:szCs w:val="24"/>
          <w:rtl/>
        </w:rPr>
        <w:t xml:space="preserve"> - </w:t>
      </w:r>
      <w:r w:rsidR="0064267D">
        <w:rPr>
          <w:rFonts w:ascii="David" w:hAnsi="David" w:cs="David" w:hint="cs"/>
          <w:sz w:val="24"/>
          <w:szCs w:val="24"/>
          <w:rtl/>
        </w:rPr>
        <w:t>אפשרי רק עם חוקי המדינה מאפשרים.</w:t>
      </w:r>
    </w:p>
    <w:p w14:paraId="6AAABA37" w14:textId="77777777" w:rsidR="0064267D" w:rsidRDefault="0064267D" w:rsidP="0064267D">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 </w:t>
      </w:r>
      <w:r w:rsidRPr="0064267D">
        <w:rPr>
          <w:rFonts w:ascii="David" w:hAnsi="David" w:cs="David" w:hint="cs"/>
          <w:sz w:val="24"/>
          <w:szCs w:val="24"/>
          <w:rtl/>
        </w:rPr>
        <w:t>בעבר, חסינות המדינה הייתה מוחלטת וכלל לא היה ניתן להגיש תביעות כנגד מדינה במערכת משפט של מדינה אחרת</w:t>
      </w:r>
      <w:r>
        <w:rPr>
          <w:rFonts w:ascii="David" w:hAnsi="David" w:cs="David" w:hint="cs"/>
          <w:sz w:val="24"/>
          <w:szCs w:val="24"/>
          <w:rtl/>
        </w:rPr>
        <w:t xml:space="preserve">. לכן, עם השנים הצטמצמה החסינות וקמו לה חריגים. </w:t>
      </w:r>
    </w:p>
    <w:p w14:paraId="32B6C95E" w14:textId="77777777" w:rsidR="0064267D" w:rsidRPr="0064267D" w:rsidRDefault="0064267D" w:rsidP="0064267D">
      <w:pPr>
        <w:spacing w:after="0" w:line="360" w:lineRule="auto"/>
        <w:jc w:val="both"/>
        <w:rPr>
          <w:rFonts w:ascii="David" w:hAnsi="David" w:cs="David"/>
          <w:sz w:val="24"/>
          <w:szCs w:val="24"/>
          <w:u w:val="single"/>
          <w:rtl/>
        </w:rPr>
      </w:pPr>
      <w:r w:rsidRPr="0064267D">
        <w:rPr>
          <w:rFonts w:ascii="David" w:hAnsi="David" w:cs="David" w:hint="cs"/>
          <w:sz w:val="24"/>
          <w:szCs w:val="24"/>
          <w:u w:val="single"/>
          <w:rtl/>
        </w:rPr>
        <w:t xml:space="preserve">היקף החסינות: </w:t>
      </w:r>
    </w:p>
    <w:p w14:paraId="2957D884" w14:textId="77777777" w:rsidR="0064267D" w:rsidRPr="00EC321F" w:rsidRDefault="0064267D" w:rsidP="004810B3">
      <w:pPr>
        <w:pStyle w:val="a3"/>
        <w:numPr>
          <w:ilvl w:val="0"/>
          <w:numId w:val="68"/>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הבחנה בין פעולה מסחרית לשלטונית </w:t>
      </w:r>
      <w:r>
        <w:rPr>
          <w:rFonts w:ascii="David" w:hAnsi="David" w:cs="David" w:hint="cs"/>
          <w:sz w:val="24"/>
          <w:szCs w:val="24"/>
          <w:rtl/>
        </w:rPr>
        <w:t xml:space="preserve">- לא תהייה חסינות על פעולה מסחרית (ס'3). </w:t>
      </w:r>
      <w:r w:rsidRPr="0064267D">
        <w:rPr>
          <w:rFonts w:ascii="David" w:hAnsi="David" w:cs="David" w:hint="cs"/>
          <w:sz w:val="24"/>
          <w:szCs w:val="24"/>
          <w:shd w:val="clear" w:color="auto" w:fill="CCECFF"/>
          <w:rtl/>
        </w:rPr>
        <w:t>פס"ד קנדה נ' אדלסון</w:t>
      </w:r>
      <w:r w:rsidRPr="0064267D">
        <w:rPr>
          <w:rFonts w:ascii="David" w:hAnsi="David" w:cs="David" w:hint="cs"/>
          <w:sz w:val="24"/>
          <w:szCs w:val="24"/>
          <w:rtl/>
        </w:rPr>
        <w:t xml:space="preserve"> - </w:t>
      </w:r>
      <w:r>
        <w:rPr>
          <w:rFonts w:ascii="David" w:hAnsi="David" w:cs="David" w:hint="cs"/>
          <w:sz w:val="24"/>
          <w:szCs w:val="24"/>
          <w:rtl/>
        </w:rPr>
        <w:t xml:space="preserve">זוג שהשכירו בית לשגריר קנדה. יש סכסוך לגבי אחד מתנאי החוזה. קנדה טוענת כי ביהמ"ש הישראלי לא יכול לדון כי לקנדה חסינות ריבון. הש' ברק קבע כי דיני חסינות ריבון הינם מנהגיים ומחייבים במשפט הישראלי. עם זאת, אין חסינות זו שמדובר בפעולה מסחרית. ישנם 2 מבחנים לפעולה מסחרית: (1) </w:t>
      </w:r>
      <w:r w:rsidRPr="00EC321F">
        <w:rPr>
          <w:rFonts w:ascii="David" w:hAnsi="David" w:cs="David" w:hint="cs"/>
          <w:sz w:val="24"/>
          <w:szCs w:val="24"/>
          <w:u w:val="single"/>
          <w:rtl/>
        </w:rPr>
        <w:t>מבחן מטרת הפעולה</w:t>
      </w:r>
      <w:r w:rsidR="00EC321F">
        <w:rPr>
          <w:rFonts w:ascii="David" w:hAnsi="David" w:cs="David" w:hint="cs"/>
          <w:sz w:val="24"/>
          <w:szCs w:val="24"/>
          <w:rtl/>
        </w:rPr>
        <w:t xml:space="preserve"> - לשם מה נעשתה הפעולה</w:t>
      </w:r>
      <w:r>
        <w:rPr>
          <w:rFonts w:ascii="David" w:hAnsi="David" w:cs="David" w:hint="cs"/>
          <w:sz w:val="24"/>
          <w:szCs w:val="24"/>
          <w:rtl/>
        </w:rPr>
        <w:t xml:space="preserve">. (2) </w:t>
      </w:r>
      <w:r w:rsidRPr="00EC321F">
        <w:rPr>
          <w:rFonts w:ascii="David" w:hAnsi="David" w:cs="David" w:hint="cs"/>
          <w:sz w:val="24"/>
          <w:szCs w:val="24"/>
          <w:u w:val="single"/>
          <w:rtl/>
        </w:rPr>
        <w:t>מבחן טיב הפעולה</w:t>
      </w:r>
      <w:r>
        <w:rPr>
          <w:rFonts w:ascii="David" w:hAnsi="David" w:cs="David" w:hint="cs"/>
          <w:sz w:val="24"/>
          <w:szCs w:val="24"/>
          <w:rtl/>
        </w:rPr>
        <w:t xml:space="preserve"> - האם אדם פרטי יכול לבצע. העמדה </w:t>
      </w:r>
      <w:r w:rsidR="00EC321F">
        <w:rPr>
          <w:rFonts w:ascii="David" w:hAnsi="David" w:cs="David" w:hint="cs"/>
          <w:sz w:val="24"/>
          <w:szCs w:val="24"/>
          <w:rtl/>
        </w:rPr>
        <w:t>הרווחת הינה כי המבחן הוא</w:t>
      </w:r>
      <w:r>
        <w:rPr>
          <w:rFonts w:ascii="David" w:hAnsi="David" w:cs="David" w:hint="cs"/>
          <w:sz w:val="24"/>
          <w:szCs w:val="24"/>
          <w:rtl/>
        </w:rPr>
        <w:t xml:space="preserve"> טיב הפעולה. </w:t>
      </w:r>
    </w:p>
    <w:p w14:paraId="2A1A10BA" w14:textId="77777777" w:rsidR="00EC321F" w:rsidRPr="00EC321F" w:rsidRDefault="00EC321F" w:rsidP="004810B3">
      <w:pPr>
        <w:pStyle w:val="a3"/>
        <w:numPr>
          <w:ilvl w:val="0"/>
          <w:numId w:val="68"/>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חריג נזיקי </w:t>
      </w:r>
      <w:r>
        <w:rPr>
          <w:rFonts w:ascii="David" w:hAnsi="David" w:cs="David" w:hint="cs"/>
          <w:sz w:val="24"/>
          <w:szCs w:val="24"/>
          <w:rtl/>
        </w:rPr>
        <w:t xml:space="preserve">- אין חסינות במידה ובוצעה עוולה ע"י מדינה זרה בשטח ישראל ונגרם נזק גוף או רכוש (ס'5). </w:t>
      </w:r>
      <w:r w:rsidRPr="00EC321F">
        <w:rPr>
          <w:rFonts w:ascii="David" w:hAnsi="David" w:cs="David" w:hint="cs"/>
          <w:sz w:val="24"/>
          <w:szCs w:val="24"/>
          <w:u w:val="single"/>
          <w:rtl/>
        </w:rPr>
        <w:t>חריג</w:t>
      </w:r>
      <w:r>
        <w:rPr>
          <w:rFonts w:ascii="David" w:hAnsi="David" w:cs="David" w:hint="cs"/>
          <w:sz w:val="24"/>
          <w:szCs w:val="24"/>
          <w:u w:val="single"/>
          <w:rtl/>
        </w:rPr>
        <w:t xml:space="preserve"> לחריג</w:t>
      </w:r>
      <w:r>
        <w:rPr>
          <w:rFonts w:ascii="David" w:hAnsi="David" w:cs="David" w:hint="cs"/>
          <w:sz w:val="24"/>
          <w:szCs w:val="24"/>
          <w:rtl/>
        </w:rPr>
        <w:t xml:space="preserve">: כאשר מדובר בנזק שנגרם בפעולה מלחמתית יש חסינות. </w:t>
      </w:r>
      <w:r w:rsidRPr="00EC321F">
        <w:rPr>
          <w:rFonts w:ascii="David" w:hAnsi="David" w:cs="David" w:hint="cs"/>
          <w:sz w:val="24"/>
          <w:szCs w:val="24"/>
          <w:u w:val="single"/>
          <w:rtl/>
        </w:rPr>
        <w:t>חריג לחריג</w:t>
      </w:r>
      <w:r>
        <w:rPr>
          <w:rFonts w:ascii="David" w:hAnsi="David" w:cs="David" w:hint="cs"/>
          <w:sz w:val="24"/>
          <w:szCs w:val="24"/>
          <w:u w:val="single"/>
          <w:rtl/>
        </w:rPr>
        <w:t xml:space="preserve"> לחריג</w:t>
      </w:r>
      <w:r>
        <w:rPr>
          <w:rFonts w:ascii="David" w:hAnsi="David" w:cs="David" w:hint="cs"/>
          <w:sz w:val="24"/>
          <w:szCs w:val="24"/>
          <w:rtl/>
        </w:rPr>
        <w:t>: ישנם מקרים בהם למרות היות הפעולה מלחמתית אין חסינות:</w:t>
      </w:r>
    </w:p>
    <w:p w14:paraId="45008211" w14:textId="77777777" w:rsidR="00EC321F" w:rsidRDefault="00EC321F" w:rsidP="004810B3">
      <w:pPr>
        <w:pStyle w:val="a3"/>
        <w:numPr>
          <w:ilvl w:val="0"/>
          <w:numId w:val="69"/>
        </w:numPr>
        <w:spacing w:after="0" w:line="360" w:lineRule="auto"/>
        <w:jc w:val="both"/>
        <w:rPr>
          <w:rFonts w:ascii="David" w:hAnsi="David" w:cs="David"/>
          <w:sz w:val="24"/>
          <w:szCs w:val="24"/>
        </w:rPr>
      </w:pPr>
      <w:r w:rsidRPr="00EC321F">
        <w:rPr>
          <w:rFonts w:ascii="David" w:hAnsi="David" w:cs="David" w:hint="cs"/>
          <w:sz w:val="24"/>
          <w:szCs w:val="24"/>
          <w:rtl/>
        </w:rPr>
        <w:t xml:space="preserve">שהפעולה המלחמתית היא </w:t>
      </w:r>
      <w:r w:rsidRPr="00EC321F">
        <w:rPr>
          <w:rFonts w:ascii="David" w:hAnsi="David" w:cs="David" w:hint="cs"/>
          <w:b/>
          <w:bCs/>
          <w:sz w:val="24"/>
          <w:szCs w:val="24"/>
          <w:rtl/>
        </w:rPr>
        <w:t>פשע בינ"ל גרעיני</w:t>
      </w:r>
      <w:r w:rsidRPr="00EC321F">
        <w:rPr>
          <w:rFonts w:ascii="David" w:hAnsi="David" w:cs="David" w:hint="cs"/>
          <w:sz w:val="24"/>
          <w:szCs w:val="24"/>
          <w:rtl/>
        </w:rPr>
        <w:t xml:space="preserve"> - ישנה עמדה כי במקרים אלה ניתן לתבוע. </w:t>
      </w:r>
      <w:r>
        <w:rPr>
          <w:rFonts w:ascii="David" w:hAnsi="David" w:cs="David" w:hint="cs"/>
          <w:sz w:val="24"/>
          <w:szCs w:val="24"/>
          <w:rtl/>
        </w:rPr>
        <w:t>עם זאת, העמדה המקובלת (</w:t>
      </w:r>
      <w:r>
        <w:rPr>
          <w:rFonts w:ascii="David" w:hAnsi="David" w:cs="David" w:hint="cs"/>
          <w:sz w:val="24"/>
          <w:szCs w:val="24"/>
        </w:rPr>
        <w:t>ICJ</w:t>
      </w:r>
      <w:r>
        <w:rPr>
          <w:rFonts w:ascii="David" w:hAnsi="David" w:cs="David" w:hint="cs"/>
          <w:sz w:val="24"/>
          <w:szCs w:val="24"/>
          <w:rtl/>
        </w:rPr>
        <w:t xml:space="preserve">) קובעת כי אין חריג לחריג לחריג. </w:t>
      </w:r>
      <w:r w:rsidRPr="00EC321F">
        <w:rPr>
          <w:rFonts w:ascii="David" w:hAnsi="David" w:cs="David" w:hint="cs"/>
          <w:sz w:val="24"/>
          <w:szCs w:val="24"/>
          <w:shd w:val="clear" w:color="auto" w:fill="CCECFF"/>
          <w:rtl/>
        </w:rPr>
        <w:t>פס"ד צמח</w:t>
      </w:r>
      <w:r>
        <w:rPr>
          <w:rFonts w:ascii="David" w:hAnsi="David" w:cs="David" w:hint="cs"/>
          <w:sz w:val="24"/>
          <w:szCs w:val="24"/>
          <w:rtl/>
        </w:rPr>
        <w:t xml:space="preserve"> - לגרמניה חסינות ריבון זר ולא ניתן לברר תביעה כנגדה מכוח חריג זה. </w:t>
      </w:r>
    </w:p>
    <w:p w14:paraId="3F8A9F7E" w14:textId="77777777" w:rsidR="00EC321F" w:rsidRDefault="00EC321F" w:rsidP="004810B3">
      <w:pPr>
        <w:pStyle w:val="a3"/>
        <w:numPr>
          <w:ilvl w:val="0"/>
          <w:numId w:val="69"/>
        </w:numPr>
        <w:spacing w:after="0" w:line="360" w:lineRule="auto"/>
        <w:jc w:val="both"/>
        <w:rPr>
          <w:rFonts w:ascii="David" w:hAnsi="David" w:cs="David"/>
          <w:sz w:val="24"/>
          <w:szCs w:val="24"/>
        </w:rPr>
      </w:pPr>
      <w:r>
        <w:rPr>
          <w:rFonts w:ascii="David" w:hAnsi="David" w:cs="David" w:hint="cs"/>
          <w:sz w:val="24"/>
          <w:szCs w:val="24"/>
          <w:rtl/>
        </w:rPr>
        <w:t xml:space="preserve">שהפעולה המלחמתית היא </w:t>
      </w:r>
      <w:r w:rsidRPr="00A2659C">
        <w:rPr>
          <w:rFonts w:ascii="David" w:hAnsi="David" w:cs="David" w:hint="cs"/>
          <w:b/>
          <w:bCs/>
          <w:sz w:val="24"/>
          <w:szCs w:val="24"/>
          <w:rtl/>
        </w:rPr>
        <w:t>סיוע למעשה טרור</w:t>
      </w:r>
      <w:r>
        <w:rPr>
          <w:rFonts w:ascii="David" w:hAnsi="David" w:cs="David" w:hint="cs"/>
          <w:sz w:val="24"/>
          <w:szCs w:val="24"/>
          <w:rtl/>
        </w:rPr>
        <w:t xml:space="preserve">, </w:t>
      </w:r>
      <w:r w:rsidR="00A2659C">
        <w:rPr>
          <w:rFonts w:ascii="David" w:hAnsi="David" w:cs="David" w:hint="cs"/>
          <w:sz w:val="24"/>
          <w:szCs w:val="24"/>
          <w:rtl/>
        </w:rPr>
        <w:t>העמדה הרווחת היא כי אין חריג שכזה, בישראל יש פסיקה סותרת (</w:t>
      </w:r>
      <w:r w:rsidR="00A2659C" w:rsidRPr="00A2659C">
        <w:rPr>
          <w:rFonts w:ascii="David" w:hAnsi="David" w:cs="David" w:hint="cs"/>
          <w:sz w:val="24"/>
          <w:szCs w:val="24"/>
          <w:shd w:val="clear" w:color="auto" w:fill="CCECFF"/>
          <w:rtl/>
        </w:rPr>
        <w:t>פס"ד רש"פ</w:t>
      </w:r>
      <w:r w:rsidR="00A2659C">
        <w:rPr>
          <w:rFonts w:ascii="David" w:hAnsi="David" w:cs="David" w:hint="cs"/>
          <w:sz w:val="24"/>
          <w:szCs w:val="24"/>
          <w:shd w:val="clear" w:color="auto" w:fill="CCECFF"/>
          <w:rtl/>
        </w:rPr>
        <w:t>, פס"ד יוסיפוב</w:t>
      </w:r>
      <w:r w:rsidR="00A2659C" w:rsidRPr="00A2659C">
        <w:rPr>
          <w:rFonts w:ascii="David" w:hAnsi="David" w:cs="David" w:hint="cs"/>
          <w:sz w:val="24"/>
          <w:szCs w:val="24"/>
          <w:rtl/>
        </w:rPr>
        <w:t xml:space="preserve">). </w:t>
      </w:r>
    </w:p>
    <w:p w14:paraId="44156C08" w14:textId="77777777" w:rsidR="00A2659C" w:rsidRDefault="00A2659C" w:rsidP="004810B3">
      <w:pPr>
        <w:pStyle w:val="a3"/>
        <w:numPr>
          <w:ilvl w:val="0"/>
          <w:numId w:val="68"/>
        </w:numPr>
        <w:spacing w:after="0" w:line="360" w:lineRule="auto"/>
        <w:jc w:val="both"/>
        <w:rPr>
          <w:rFonts w:ascii="David" w:hAnsi="David" w:cs="David"/>
          <w:sz w:val="24"/>
          <w:szCs w:val="24"/>
        </w:rPr>
      </w:pPr>
      <w:r w:rsidRPr="00A2659C">
        <w:rPr>
          <w:rFonts w:ascii="David" w:hAnsi="David" w:cs="David" w:hint="cs"/>
          <w:sz w:val="24"/>
          <w:szCs w:val="24"/>
          <w:u w:val="single"/>
          <w:rtl/>
        </w:rPr>
        <w:t>הגבלות נוספות לחסינות</w:t>
      </w:r>
      <w:r>
        <w:rPr>
          <w:rFonts w:ascii="David" w:hAnsi="David" w:cs="David" w:hint="cs"/>
          <w:sz w:val="24"/>
          <w:szCs w:val="24"/>
          <w:rtl/>
        </w:rPr>
        <w:t>:</w:t>
      </w:r>
    </w:p>
    <w:p w14:paraId="04DE3EC9" w14:textId="00C859D3" w:rsidR="00A2659C" w:rsidRDefault="00A2659C" w:rsidP="004810B3">
      <w:pPr>
        <w:pStyle w:val="a3"/>
        <w:numPr>
          <w:ilvl w:val="0"/>
          <w:numId w:val="70"/>
        </w:numPr>
        <w:spacing w:after="0" w:line="360" w:lineRule="auto"/>
        <w:jc w:val="both"/>
        <w:rPr>
          <w:rFonts w:ascii="David" w:hAnsi="David" w:cs="David"/>
          <w:sz w:val="24"/>
          <w:szCs w:val="24"/>
        </w:rPr>
      </w:pPr>
      <w:r>
        <w:rPr>
          <w:rFonts w:ascii="David" w:hAnsi="David" w:cs="David" w:hint="cs"/>
          <w:sz w:val="24"/>
          <w:szCs w:val="24"/>
          <w:rtl/>
        </w:rPr>
        <w:t xml:space="preserve">אין חסינות </w:t>
      </w:r>
      <w:r w:rsidRPr="00A2659C">
        <w:rPr>
          <w:rFonts w:ascii="David" w:hAnsi="David" w:cs="David" w:hint="cs"/>
          <w:b/>
          <w:bCs/>
          <w:sz w:val="24"/>
          <w:szCs w:val="24"/>
          <w:rtl/>
        </w:rPr>
        <w:t>בתביעות עובד</w:t>
      </w:r>
      <w:r>
        <w:rPr>
          <w:rFonts w:ascii="David" w:hAnsi="David" w:cs="David" w:hint="cs"/>
          <w:sz w:val="24"/>
          <w:szCs w:val="24"/>
          <w:rtl/>
        </w:rPr>
        <w:t xml:space="preserve"> כאשר:</w:t>
      </w:r>
      <w:r w:rsidR="00281BBA">
        <w:rPr>
          <w:rFonts w:ascii="David" w:hAnsi="David" w:cs="David" w:hint="cs"/>
          <w:sz w:val="24"/>
          <w:szCs w:val="24"/>
          <w:rtl/>
        </w:rPr>
        <w:t xml:space="preserve"> (1) התביעה בסמכות בי"ד לעבודה (2) העבודה נעשית בישראל (3) </w:t>
      </w:r>
      <w:r>
        <w:rPr>
          <w:rFonts w:ascii="David" w:hAnsi="David" w:cs="David" w:hint="cs"/>
          <w:sz w:val="24"/>
          <w:szCs w:val="24"/>
          <w:rtl/>
        </w:rPr>
        <w:t xml:space="preserve">העובד אזרח ישראל (ס'4). </w:t>
      </w:r>
    </w:p>
    <w:p w14:paraId="5D1B4A42" w14:textId="77777777" w:rsidR="00A2659C" w:rsidRDefault="00A2659C" w:rsidP="004810B3">
      <w:pPr>
        <w:pStyle w:val="a3"/>
        <w:numPr>
          <w:ilvl w:val="0"/>
          <w:numId w:val="70"/>
        </w:numPr>
        <w:spacing w:after="0" w:line="360" w:lineRule="auto"/>
        <w:jc w:val="both"/>
        <w:rPr>
          <w:rFonts w:ascii="David" w:hAnsi="David" w:cs="David"/>
          <w:sz w:val="24"/>
          <w:szCs w:val="24"/>
        </w:rPr>
      </w:pPr>
      <w:r>
        <w:rPr>
          <w:rFonts w:ascii="David" w:hAnsi="David" w:cs="David" w:hint="cs"/>
          <w:sz w:val="24"/>
          <w:szCs w:val="24"/>
          <w:rtl/>
        </w:rPr>
        <w:t xml:space="preserve">אין חסינות בתביעות הנוגעות </w:t>
      </w:r>
      <w:r w:rsidRPr="00A2659C">
        <w:rPr>
          <w:rFonts w:ascii="David" w:hAnsi="David" w:cs="David" w:hint="cs"/>
          <w:b/>
          <w:bCs/>
          <w:sz w:val="24"/>
          <w:szCs w:val="24"/>
          <w:rtl/>
        </w:rPr>
        <w:t>לנכסי מקרקעין</w:t>
      </w:r>
      <w:r>
        <w:rPr>
          <w:rFonts w:ascii="David" w:hAnsi="David" w:cs="David" w:hint="cs"/>
          <w:sz w:val="24"/>
          <w:szCs w:val="24"/>
          <w:rtl/>
        </w:rPr>
        <w:t xml:space="preserve"> (ס'6).</w:t>
      </w:r>
    </w:p>
    <w:p w14:paraId="7AFCAA61" w14:textId="77777777" w:rsidR="00A2659C" w:rsidRDefault="00A2659C" w:rsidP="004810B3">
      <w:pPr>
        <w:pStyle w:val="a3"/>
        <w:numPr>
          <w:ilvl w:val="0"/>
          <w:numId w:val="70"/>
        </w:numPr>
        <w:spacing w:after="0" w:line="360" w:lineRule="auto"/>
        <w:jc w:val="both"/>
        <w:rPr>
          <w:rFonts w:ascii="David" w:hAnsi="David" w:cs="David"/>
          <w:sz w:val="24"/>
          <w:szCs w:val="24"/>
        </w:rPr>
      </w:pPr>
      <w:r>
        <w:rPr>
          <w:rFonts w:ascii="David" w:hAnsi="David" w:cs="David" w:hint="cs"/>
          <w:sz w:val="24"/>
          <w:szCs w:val="24"/>
          <w:rtl/>
        </w:rPr>
        <w:t xml:space="preserve">אין חסינות בתביעות הנוגעות </w:t>
      </w:r>
      <w:r w:rsidRPr="00A2659C">
        <w:rPr>
          <w:rFonts w:ascii="David" w:hAnsi="David" w:cs="David" w:hint="cs"/>
          <w:b/>
          <w:bCs/>
          <w:sz w:val="24"/>
          <w:szCs w:val="24"/>
          <w:rtl/>
        </w:rPr>
        <w:t>לקניין רוחני</w:t>
      </w:r>
      <w:r>
        <w:rPr>
          <w:rFonts w:ascii="David" w:hAnsi="David" w:cs="David" w:hint="cs"/>
          <w:sz w:val="24"/>
          <w:szCs w:val="24"/>
          <w:rtl/>
        </w:rPr>
        <w:t xml:space="preserve"> (ס'7). </w:t>
      </w:r>
    </w:p>
    <w:p w14:paraId="4A21345D" w14:textId="77777777" w:rsidR="00A2659C" w:rsidRDefault="00A2659C" w:rsidP="004810B3">
      <w:pPr>
        <w:pStyle w:val="a3"/>
        <w:numPr>
          <w:ilvl w:val="0"/>
          <w:numId w:val="70"/>
        </w:numPr>
        <w:spacing w:after="0" w:line="360" w:lineRule="auto"/>
        <w:jc w:val="both"/>
        <w:rPr>
          <w:rFonts w:ascii="David" w:hAnsi="David" w:cs="David"/>
          <w:sz w:val="24"/>
          <w:szCs w:val="24"/>
        </w:rPr>
      </w:pPr>
      <w:r>
        <w:rPr>
          <w:rFonts w:ascii="David" w:hAnsi="David" w:cs="David" w:hint="cs"/>
          <w:sz w:val="24"/>
          <w:szCs w:val="24"/>
          <w:rtl/>
        </w:rPr>
        <w:t xml:space="preserve">אין חסינות בתביעות הנוגעות </w:t>
      </w:r>
      <w:r w:rsidRPr="00A2659C">
        <w:rPr>
          <w:rFonts w:ascii="David" w:hAnsi="David" w:cs="David" w:hint="cs"/>
          <w:b/>
          <w:bCs/>
          <w:sz w:val="24"/>
          <w:szCs w:val="24"/>
          <w:rtl/>
        </w:rPr>
        <w:t>לאוניה או מטענה</w:t>
      </w:r>
      <w:r>
        <w:rPr>
          <w:rFonts w:ascii="David" w:hAnsi="David" w:cs="David" w:hint="cs"/>
          <w:sz w:val="24"/>
          <w:szCs w:val="24"/>
          <w:rtl/>
        </w:rPr>
        <w:t xml:space="preserve"> (ס'8).</w:t>
      </w:r>
    </w:p>
    <w:p w14:paraId="76E2A7A0" w14:textId="77777777" w:rsidR="00A2659C" w:rsidRPr="00A2659C" w:rsidRDefault="00A2659C" w:rsidP="004810B3">
      <w:pPr>
        <w:pStyle w:val="a3"/>
        <w:numPr>
          <w:ilvl w:val="0"/>
          <w:numId w:val="70"/>
        </w:numPr>
        <w:spacing w:after="0" w:line="360" w:lineRule="auto"/>
        <w:jc w:val="both"/>
        <w:rPr>
          <w:rFonts w:ascii="David" w:hAnsi="David" w:cs="David"/>
          <w:sz w:val="24"/>
          <w:szCs w:val="24"/>
          <w:rtl/>
        </w:rPr>
      </w:pPr>
      <w:r>
        <w:rPr>
          <w:rFonts w:ascii="David" w:hAnsi="David" w:cs="David" w:hint="cs"/>
          <w:sz w:val="24"/>
          <w:szCs w:val="24"/>
          <w:rtl/>
        </w:rPr>
        <w:t xml:space="preserve">יש חסינות בתביעות </w:t>
      </w:r>
      <w:r w:rsidRPr="00A2659C">
        <w:rPr>
          <w:rFonts w:ascii="David" w:hAnsi="David" w:cs="David" w:hint="cs"/>
          <w:b/>
          <w:bCs/>
          <w:sz w:val="24"/>
          <w:szCs w:val="24"/>
          <w:rtl/>
        </w:rPr>
        <w:t>הוצאה לפועל</w:t>
      </w:r>
      <w:r>
        <w:rPr>
          <w:rFonts w:ascii="David" w:hAnsi="David" w:cs="David" w:hint="cs"/>
          <w:sz w:val="24"/>
          <w:szCs w:val="24"/>
          <w:rtl/>
        </w:rPr>
        <w:t xml:space="preserve"> (ס'15). </w:t>
      </w:r>
    </w:p>
    <w:p w14:paraId="7045AF24" w14:textId="77777777" w:rsidR="0064267D" w:rsidRDefault="0064267D" w:rsidP="0064267D">
      <w:pPr>
        <w:spacing w:after="0" w:line="360" w:lineRule="auto"/>
        <w:jc w:val="both"/>
        <w:rPr>
          <w:rFonts w:ascii="David" w:hAnsi="David" w:cs="David"/>
          <w:sz w:val="24"/>
          <w:szCs w:val="24"/>
          <w:u w:val="single"/>
          <w:rtl/>
        </w:rPr>
      </w:pPr>
    </w:p>
    <w:p w14:paraId="3C5CE865" w14:textId="2737D7A8" w:rsidR="0064267D" w:rsidRDefault="00F207FE" w:rsidP="00F8595E">
      <w:pPr>
        <w:tabs>
          <w:tab w:val="right" w:pos="8306"/>
        </w:tabs>
        <w:spacing w:after="200" w:line="360" w:lineRule="auto"/>
        <w:jc w:val="both"/>
        <w:rPr>
          <w:rFonts w:ascii="David" w:hAnsi="David" w:cs="David"/>
          <w:sz w:val="24"/>
          <w:szCs w:val="24"/>
          <w:rtl/>
        </w:rPr>
      </w:pPr>
      <w:r>
        <w:rPr>
          <w:rFonts w:ascii="David" w:hAnsi="David" w:cs="David" w:hint="cs"/>
          <w:sz w:val="24"/>
          <w:szCs w:val="24"/>
          <w:u w:val="single"/>
          <w:rtl/>
        </w:rPr>
        <w:t>האם ניתן לאפשר חסינות לישות לא מדינית?</w:t>
      </w:r>
      <w:r>
        <w:rPr>
          <w:rFonts w:ascii="David" w:hAnsi="David" w:cs="David" w:hint="cs"/>
          <w:sz w:val="24"/>
          <w:szCs w:val="24"/>
          <w:rtl/>
        </w:rPr>
        <w:t xml:space="preserve"> ישנם מספר גישות: </w:t>
      </w:r>
      <w:r w:rsidRPr="00F207FE">
        <w:rPr>
          <w:rFonts w:ascii="David" w:hAnsi="David" w:cs="David" w:hint="cs"/>
          <w:b/>
          <w:bCs/>
          <w:sz w:val="24"/>
          <w:szCs w:val="24"/>
          <w:rtl/>
        </w:rPr>
        <w:t>(1)</w:t>
      </w:r>
      <w:r>
        <w:rPr>
          <w:rFonts w:ascii="David" w:hAnsi="David" w:cs="David" w:hint="cs"/>
          <w:sz w:val="24"/>
          <w:szCs w:val="24"/>
          <w:rtl/>
        </w:rPr>
        <w:t xml:space="preserve"> ביהמ"ש יכול לבחון ולקבוע שישות שאינה מדינה </w:t>
      </w:r>
      <w:r w:rsidR="00D932EB">
        <w:rPr>
          <w:rFonts w:ascii="David" w:hAnsi="David" w:cs="David" w:hint="cs"/>
          <w:sz w:val="24"/>
          <w:szCs w:val="24"/>
          <w:rtl/>
        </w:rPr>
        <w:t>ו</w:t>
      </w:r>
      <w:r>
        <w:rPr>
          <w:rFonts w:ascii="David" w:hAnsi="David" w:cs="David" w:hint="cs"/>
          <w:sz w:val="24"/>
          <w:szCs w:val="24"/>
          <w:rtl/>
        </w:rPr>
        <w:t xml:space="preserve">קרובה לתנאי מונטווידאו </w:t>
      </w:r>
      <w:r w:rsidR="00F8595E">
        <w:rPr>
          <w:rFonts w:ascii="David" w:hAnsi="David" w:cs="David" w:hint="cs"/>
          <w:sz w:val="24"/>
          <w:szCs w:val="24"/>
          <w:rtl/>
        </w:rPr>
        <w:t>ו</w:t>
      </w:r>
      <w:r>
        <w:rPr>
          <w:rFonts w:ascii="David" w:hAnsi="David" w:cs="David" w:hint="cs"/>
          <w:sz w:val="24"/>
          <w:szCs w:val="24"/>
          <w:rtl/>
        </w:rPr>
        <w:t xml:space="preserve">זכאית לחסינות. </w:t>
      </w:r>
      <w:r w:rsidRPr="00F207FE">
        <w:rPr>
          <w:rFonts w:ascii="David" w:hAnsi="David" w:cs="David" w:hint="cs"/>
          <w:b/>
          <w:bCs/>
          <w:sz w:val="24"/>
          <w:szCs w:val="24"/>
          <w:rtl/>
        </w:rPr>
        <w:t>(2)</w:t>
      </w:r>
      <w:r>
        <w:rPr>
          <w:rFonts w:ascii="David" w:hAnsi="David" w:cs="David" w:hint="cs"/>
          <w:sz w:val="24"/>
          <w:szCs w:val="24"/>
          <w:rtl/>
        </w:rPr>
        <w:t xml:space="preserve"> חסינות מדינה מוענקת רק למדינות. </w:t>
      </w:r>
      <w:r w:rsidRPr="00F207FE">
        <w:rPr>
          <w:rFonts w:ascii="David" w:hAnsi="David" w:cs="David" w:hint="cs"/>
          <w:b/>
          <w:bCs/>
          <w:sz w:val="24"/>
          <w:szCs w:val="24"/>
          <w:rtl/>
        </w:rPr>
        <w:t xml:space="preserve">(3) </w:t>
      </w:r>
      <w:r>
        <w:rPr>
          <w:rFonts w:ascii="David" w:hAnsi="David" w:cs="David" w:hint="cs"/>
          <w:sz w:val="24"/>
          <w:szCs w:val="24"/>
          <w:rtl/>
        </w:rPr>
        <w:t>השאלה הינה פוליטית ולכן א</w:t>
      </w:r>
      <w:r w:rsidR="00E100AE">
        <w:rPr>
          <w:rFonts w:ascii="David" w:hAnsi="David" w:cs="David" w:hint="cs"/>
          <w:sz w:val="24"/>
          <w:szCs w:val="24"/>
          <w:rtl/>
        </w:rPr>
        <w:t xml:space="preserve">ינה שפיטה. </w:t>
      </w:r>
      <w:r w:rsidR="00E100AE" w:rsidRPr="00E100AE">
        <w:rPr>
          <w:rFonts w:ascii="David" w:hAnsi="David" w:cs="David" w:hint="cs"/>
          <w:sz w:val="24"/>
          <w:szCs w:val="24"/>
          <w:u w:val="single"/>
          <w:rtl/>
        </w:rPr>
        <w:t>העמדה הרווחת</w:t>
      </w:r>
      <w:r w:rsidR="00E100AE">
        <w:rPr>
          <w:rFonts w:ascii="David" w:hAnsi="David" w:cs="David" w:hint="cs"/>
          <w:sz w:val="24"/>
          <w:szCs w:val="24"/>
          <w:rtl/>
        </w:rPr>
        <w:t xml:space="preserve"> - </w:t>
      </w:r>
      <w:r>
        <w:rPr>
          <w:rFonts w:ascii="David" w:hAnsi="David" w:cs="David" w:hint="cs"/>
          <w:sz w:val="24"/>
          <w:szCs w:val="24"/>
          <w:rtl/>
        </w:rPr>
        <w:t xml:space="preserve">ע"פ ס'20 שר החוץ יכול לקבוע כי לישות </w:t>
      </w:r>
      <w:r w:rsidR="00E100AE">
        <w:rPr>
          <w:rFonts w:ascii="David" w:hAnsi="David" w:cs="David" w:hint="cs"/>
          <w:sz w:val="24"/>
          <w:szCs w:val="24"/>
          <w:rtl/>
        </w:rPr>
        <w:t xml:space="preserve">תהא חסינות על אף שאינה עולה לכדי מדינה. </w:t>
      </w:r>
    </w:p>
    <w:p w14:paraId="534C4F52" w14:textId="77777777" w:rsidR="00EF7A1E" w:rsidRPr="00F207FE" w:rsidRDefault="00EF7A1E" w:rsidP="00EF7A1E">
      <w:pPr>
        <w:tabs>
          <w:tab w:val="right" w:pos="8306"/>
        </w:tabs>
        <w:spacing w:after="200" w:line="360" w:lineRule="auto"/>
        <w:jc w:val="both"/>
        <w:rPr>
          <w:rFonts w:ascii="David" w:hAnsi="David" w:cs="David"/>
          <w:sz w:val="24"/>
          <w:szCs w:val="24"/>
          <w:rtl/>
        </w:rPr>
      </w:pPr>
      <w:r w:rsidRPr="00CC126B">
        <w:rPr>
          <w:rFonts w:ascii="David" w:hAnsi="David" w:cs="David" w:hint="cs"/>
          <w:sz w:val="24"/>
          <w:szCs w:val="24"/>
          <w:u w:val="single"/>
          <w:rtl/>
        </w:rPr>
        <w:t>וויתור על חסינות</w:t>
      </w:r>
      <w:r>
        <w:rPr>
          <w:rFonts w:ascii="David" w:hAnsi="David" w:cs="David" w:hint="cs"/>
          <w:sz w:val="24"/>
          <w:szCs w:val="24"/>
          <w:rtl/>
        </w:rPr>
        <w:t>: המדינה הנתבעת יכולה לוותר על החסינות במפורש או משתמע (ס'9-10).</w:t>
      </w:r>
    </w:p>
    <w:p w14:paraId="318BD475" w14:textId="77777777" w:rsidR="00F207FE" w:rsidRPr="00F207FE" w:rsidRDefault="00EF7A1E" w:rsidP="00EF7A1E">
      <w:pPr>
        <w:tabs>
          <w:tab w:val="right" w:pos="8306"/>
        </w:tabs>
        <w:spacing w:after="200" w:line="360" w:lineRule="auto"/>
        <w:jc w:val="center"/>
        <w:rPr>
          <w:rFonts w:ascii="David" w:hAnsi="David" w:cs="David"/>
          <w:sz w:val="24"/>
          <w:szCs w:val="24"/>
          <w:rtl/>
        </w:rPr>
      </w:pPr>
      <w:r w:rsidRPr="00EF7A1E">
        <w:rPr>
          <w:rFonts w:ascii="David" w:hAnsi="David" w:cs="David" w:hint="cs"/>
          <w:b/>
          <w:bCs/>
          <w:sz w:val="24"/>
          <w:szCs w:val="24"/>
          <w:u w:val="single"/>
          <w:rtl/>
        </w:rPr>
        <w:t>חסינות ראשי מדינה</w:t>
      </w:r>
      <w:r>
        <w:rPr>
          <w:rFonts w:ascii="David" w:hAnsi="David" w:cs="David" w:hint="cs"/>
          <w:sz w:val="24"/>
          <w:szCs w:val="24"/>
          <w:rtl/>
        </w:rPr>
        <w:t>:</w:t>
      </w:r>
    </w:p>
    <w:p w14:paraId="5C6253E9" w14:textId="77777777" w:rsidR="0064267D" w:rsidRDefault="002E3DB4" w:rsidP="00EF7A1E">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הדין המנהגי מעניק חסינות לנציגי מדינה מסוימים ב2 דרכים: </w:t>
      </w:r>
      <w:r w:rsidRPr="002E3DB4">
        <w:rPr>
          <w:rFonts w:ascii="David" w:hAnsi="David" w:cs="David" w:hint="cs"/>
          <w:b/>
          <w:bCs/>
          <w:sz w:val="24"/>
          <w:szCs w:val="24"/>
          <w:rtl/>
        </w:rPr>
        <w:t>(1)</w:t>
      </w:r>
      <w:r>
        <w:rPr>
          <w:rFonts w:ascii="David" w:hAnsi="David" w:cs="David" w:hint="cs"/>
          <w:sz w:val="24"/>
          <w:szCs w:val="24"/>
          <w:rtl/>
        </w:rPr>
        <w:t xml:space="preserve"> חסינות מהותית. </w:t>
      </w:r>
      <w:r w:rsidRPr="002E3DB4">
        <w:rPr>
          <w:rFonts w:ascii="David" w:hAnsi="David" w:cs="David" w:hint="cs"/>
          <w:b/>
          <w:bCs/>
          <w:sz w:val="24"/>
          <w:szCs w:val="24"/>
          <w:rtl/>
        </w:rPr>
        <w:t>(2)</w:t>
      </w:r>
      <w:r>
        <w:rPr>
          <w:rFonts w:ascii="David" w:hAnsi="David" w:cs="David" w:hint="cs"/>
          <w:sz w:val="24"/>
          <w:szCs w:val="24"/>
          <w:rtl/>
        </w:rPr>
        <w:t xml:space="preserve"> חסינות אישית. </w:t>
      </w:r>
      <w:r w:rsidR="00B462FD">
        <w:rPr>
          <w:rFonts w:ascii="David" w:hAnsi="David" w:cs="David" w:hint="cs"/>
          <w:sz w:val="24"/>
          <w:szCs w:val="24"/>
          <w:rtl/>
        </w:rPr>
        <w:t>חסינות זו אינה רלוונטית להליכים משפטיים במדינת בעל התפקיד.</w:t>
      </w:r>
    </w:p>
    <w:p w14:paraId="7D87D862" w14:textId="77777777" w:rsidR="00D932EB" w:rsidRDefault="00D932EB" w:rsidP="00B462FD">
      <w:pPr>
        <w:tabs>
          <w:tab w:val="right" w:pos="8306"/>
        </w:tabs>
        <w:spacing w:after="200" w:line="360" w:lineRule="auto"/>
        <w:jc w:val="center"/>
        <w:rPr>
          <w:rFonts w:ascii="David" w:hAnsi="David" w:cs="David"/>
          <w:sz w:val="24"/>
          <w:szCs w:val="24"/>
          <w:u w:val="single"/>
          <w:rtl/>
        </w:rPr>
      </w:pPr>
    </w:p>
    <w:p w14:paraId="32753F77" w14:textId="77777777" w:rsidR="00D932EB" w:rsidRDefault="00D932EB" w:rsidP="00B462FD">
      <w:pPr>
        <w:tabs>
          <w:tab w:val="right" w:pos="8306"/>
        </w:tabs>
        <w:spacing w:after="200" w:line="360" w:lineRule="auto"/>
        <w:jc w:val="center"/>
        <w:rPr>
          <w:rFonts w:ascii="David" w:hAnsi="David" w:cs="David"/>
          <w:sz w:val="24"/>
          <w:szCs w:val="24"/>
          <w:u w:val="single"/>
          <w:rtl/>
        </w:rPr>
      </w:pPr>
    </w:p>
    <w:p w14:paraId="4339EF74" w14:textId="751B46BA" w:rsidR="00B462FD" w:rsidRDefault="00B462FD" w:rsidP="00B462FD">
      <w:pPr>
        <w:tabs>
          <w:tab w:val="right" w:pos="8306"/>
        </w:tabs>
        <w:spacing w:after="200" w:line="360" w:lineRule="auto"/>
        <w:jc w:val="center"/>
        <w:rPr>
          <w:rFonts w:ascii="David" w:hAnsi="David" w:cs="David"/>
          <w:sz w:val="24"/>
          <w:szCs w:val="24"/>
          <w:rtl/>
        </w:rPr>
      </w:pPr>
      <w:r w:rsidRPr="00B462FD">
        <w:rPr>
          <w:rFonts w:ascii="David" w:hAnsi="David" w:cs="David" w:hint="cs"/>
          <w:sz w:val="24"/>
          <w:szCs w:val="24"/>
          <w:u w:val="single"/>
          <w:rtl/>
        </w:rPr>
        <w:lastRenderedPageBreak/>
        <w:t>חסינות פרסונלית</w:t>
      </w:r>
      <w:r>
        <w:rPr>
          <w:rFonts w:ascii="David" w:hAnsi="David" w:cs="David" w:hint="cs"/>
          <w:sz w:val="24"/>
          <w:szCs w:val="24"/>
          <w:rtl/>
        </w:rPr>
        <w:t>:</w:t>
      </w:r>
    </w:p>
    <w:p w14:paraId="20A41EDE" w14:textId="77777777" w:rsidR="00B462FD" w:rsidRDefault="0063507C" w:rsidP="0063507C">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חסינות חלה על בכירי מדינה בעלי נגיעה ליחסי חוץ, </w:t>
      </w:r>
      <w:r w:rsidRPr="0063507C">
        <w:rPr>
          <w:rFonts w:ascii="David" w:hAnsi="David" w:cs="David" w:hint="cs"/>
          <w:sz w:val="24"/>
          <w:szCs w:val="24"/>
          <w:u w:val="single"/>
          <w:rtl/>
        </w:rPr>
        <w:t>לדוג'</w:t>
      </w:r>
      <w:r>
        <w:rPr>
          <w:rFonts w:ascii="David" w:hAnsi="David" w:cs="David" w:hint="cs"/>
          <w:sz w:val="24"/>
          <w:szCs w:val="24"/>
          <w:rtl/>
        </w:rPr>
        <w:t xml:space="preserve">: נשיא, ראש ממשלה, שר החוץ ושרים נוספים עם נגיעה למדיניות החוץ. </w:t>
      </w:r>
      <w:r w:rsidRPr="0063507C">
        <w:rPr>
          <w:rFonts w:ascii="David" w:hAnsi="David" w:cs="David" w:hint="cs"/>
          <w:sz w:val="24"/>
          <w:szCs w:val="24"/>
          <w:rtl/>
        </w:rPr>
        <w:t xml:space="preserve">החסינות </w:t>
      </w:r>
      <w:r w:rsidRPr="0063507C">
        <w:rPr>
          <w:rFonts w:ascii="David" w:hAnsi="David" w:cs="David" w:hint="cs"/>
          <w:b/>
          <w:bCs/>
          <w:sz w:val="24"/>
          <w:szCs w:val="24"/>
          <w:rtl/>
        </w:rPr>
        <w:t>רלוונטית כל עוד האדם בתפקיד</w:t>
      </w:r>
      <w:r w:rsidRPr="0063507C">
        <w:rPr>
          <w:rFonts w:ascii="David" w:hAnsi="David" w:cs="David" w:hint="cs"/>
          <w:sz w:val="24"/>
          <w:szCs w:val="24"/>
          <w:rtl/>
        </w:rPr>
        <w:t>, בעת סיום התפקיד אין חסינות</w:t>
      </w:r>
      <w:r>
        <w:rPr>
          <w:rFonts w:ascii="David" w:hAnsi="David" w:cs="David" w:hint="cs"/>
          <w:sz w:val="24"/>
          <w:szCs w:val="24"/>
          <w:rtl/>
        </w:rPr>
        <w:t xml:space="preserve">. </w:t>
      </w:r>
      <w:r w:rsidRPr="0063507C">
        <w:rPr>
          <w:rFonts w:ascii="David" w:hAnsi="David" w:cs="David" w:hint="cs"/>
          <w:sz w:val="24"/>
          <w:szCs w:val="24"/>
          <w:rtl/>
        </w:rPr>
        <w:t xml:space="preserve">תכלית המעשים יכולה להיות כל תכלית, </w:t>
      </w:r>
      <w:r w:rsidRPr="0063507C">
        <w:rPr>
          <w:rFonts w:ascii="David" w:hAnsi="David" w:cs="David" w:hint="cs"/>
          <w:b/>
          <w:bCs/>
          <w:sz w:val="24"/>
          <w:szCs w:val="24"/>
          <w:rtl/>
        </w:rPr>
        <w:t>גם פעולה פרטית</w:t>
      </w:r>
      <w:r w:rsidRPr="0063507C">
        <w:rPr>
          <w:rFonts w:ascii="David" w:hAnsi="David" w:cs="David" w:hint="cs"/>
          <w:sz w:val="24"/>
          <w:szCs w:val="24"/>
          <w:rtl/>
        </w:rPr>
        <w:t xml:space="preserve">. מועד המעשים עליהם חלה החסינות יכולים להיות </w:t>
      </w:r>
      <w:r w:rsidRPr="00BA2DC0">
        <w:rPr>
          <w:rFonts w:ascii="David" w:hAnsi="David" w:cs="David" w:hint="cs"/>
          <w:b/>
          <w:bCs/>
          <w:sz w:val="24"/>
          <w:szCs w:val="24"/>
          <w:rtl/>
        </w:rPr>
        <w:t>מעשים שבוצעו לפני התפקיד ובזמן התפקיד</w:t>
      </w:r>
      <w:r w:rsidRPr="0063507C">
        <w:rPr>
          <w:rFonts w:ascii="David" w:hAnsi="David" w:cs="David" w:hint="cs"/>
          <w:sz w:val="24"/>
          <w:szCs w:val="24"/>
          <w:rtl/>
        </w:rPr>
        <w:t>. בסיום התפקיד ניתן יהיה להגיש תביעות על מעשים שבוצעו לפני התפקיד, בזמנו ואחריו</w:t>
      </w:r>
      <w:r>
        <w:rPr>
          <w:rFonts w:ascii="David" w:hAnsi="David" w:cs="David" w:hint="cs"/>
          <w:sz w:val="24"/>
          <w:szCs w:val="24"/>
          <w:rtl/>
        </w:rPr>
        <w:t>.</w:t>
      </w:r>
    </w:p>
    <w:p w14:paraId="5340E970" w14:textId="77777777" w:rsidR="0063507C" w:rsidRPr="000C79AC" w:rsidRDefault="00E54C46" w:rsidP="000C79AC">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ישנם </w:t>
      </w:r>
      <w:r w:rsidR="0063507C" w:rsidRPr="000C79AC">
        <w:rPr>
          <w:rFonts w:ascii="David" w:hAnsi="David" w:cs="David" w:hint="cs"/>
          <w:sz w:val="24"/>
          <w:szCs w:val="24"/>
          <w:u w:val="single"/>
          <w:rtl/>
        </w:rPr>
        <w:t>3 סוגי הליכים בהקשרם חלה חסינות</w:t>
      </w:r>
      <w:r w:rsidR="0063507C" w:rsidRPr="000C79AC">
        <w:rPr>
          <w:rFonts w:ascii="David" w:hAnsi="David" w:cs="David" w:hint="cs"/>
          <w:sz w:val="24"/>
          <w:szCs w:val="24"/>
          <w:rtl/>
        </w:rPr>
        <w:t>:</w:t>
      </w:r>
    </w:p>
    <w:p w14:paraId="7C484FC4" w14:textId="77777777" w:rsidR="0063507C" w:rsidRPr="000C79AC" w:rsidRDefault="000C79AC" w:rsidP="004810B3">
      <w:pPr>
        <w:pStyle w:val="a3"/>
        <w:numPr>
          <w:ilvl w:val="0"/>
          <w:numId w:val="71"/>
        </w:numPr>
        <w:spacing w:after="0" w:line="360" w:lineRule="auto"/>
        <w:jc w:val="both"/>
        <w:rPr>
          <w:rFonts w:ascii="David" w:hAnsi="David" w:cs="David"/>
          <w:sz w:val="24"/>
          <w:szCs w:val="24"/>
          <w:u w:val="single"/>
        </w:rPr>
      </w:pPr>
      <w:r>
        <w:rPr>
          <w:rFonts w:ascii="David" w:hAnsi="David" w:cs="David" w:hint="cs"/>
          <w:sz w:val="24"/>
          <w:szCs w:val="24"/>
          <w:u w:val="single"/>
          <w:rtl/>
        </w:rPr>
        <w:t>הליכים אזרחיים</w:t>
      </w:r>
      <w:r>
        <w:rPr>
          <w:rFonts w:ascii="David" w:hAnsi="David" w:cs="David" w:hint="cs"/>
          <w:sz w:val="24"/>
          <w:szCs w:val="24"/>
          <w:rtl/>
        </w:rPr>
        <w:t xml:space="preserve"> - חסינות חלה.</w:t>
      </w:r>
    </w:p>
    <w:p w14:paraId="7D29097C" w14:textId="77777777" w:rsidR="000C79AC" w:rsidRPr="000C79AC" w:rsidRDefault="000C79AC" w:rsidP="004810B3">
      <w:pPr>
        <w:pStyle w:val="a3"/>
        <w:numPr>
          <w:ilvl w:val="0"/>
          <w:numId w:val="71"/>
        </w:numPr>
        <w:spacing w:after="0" w:line="360" w:lineRule="auto"/>
        <w:jc w:val="both"/>
        <w:rPr>
          <w:rFonts w:ascii="David" w:hAnsi="David" w:cs="David"/>
          <w:sz w:val="24"/>
          <w:szCs w:val="24"/>
          <w:u w:val="single"/>
        </w:rPr>
      </w:pPr>
      <w:r>
        <w:rPr>
          <w:rFonts w:ascii="David" w:hAnsi="David" w:cs="David" w:hint="cs"/>
          <w:sz w:val="24"/>
          <w:szCs w:val="24"/>
          <w:u w:val="single"/>
          <w:rtl/>
        </w:rPr>
        <w:t xml:space="preserve">הליכים פליליים </w:t>
      </w:r>
      <w:r>
        <w:rPr>
          <w:rFonts w:ascii="David" w:hAnsi="David" w:cs="David" w:hint="cs"/>
          <w:sz w:val="24"/>
          <w:szCs w:val="24"/>
          <w:rtl/>
        </w:rPr>
        <w:t xml:space="preserve">- </w:t>
      </w:r>
    </w:p>
    <w:p w14:paraId="2A5DE0D8" w14:textId="77777777" w:rsidR="000C79AC" w:rsidRDefault="000C79AC" w:rsidP="004810B3">
      <w:pPr>
        <w:pStyle w:val="a3"/>
        <w:numPr>
          <w:ilvl w:val="0"/>
          <w:numId w:val="72"/>
        </w:numPr>
        <w:spacing w:after="0" w:line="360" w:lineRule="auto"/>
        <w:jc w:val="both"/>
        <w:rPr>
          <w:rFonts w:ascii="David" w:hAnsi="David" w:cs="David"/>
          <w:sz w:val="24"/>
          <w:szCs w:val="24"/>
        </w:rPr>
      </w:pPr>
      <w:r w:rsidRPr="000C79AC">
        <w:rPr>
          <w:rFonts w:ascii="David" w:hAnsi="David" w:cs="David" w:hint="cs"/>
          <w:sz w:val="24"/>
          <w:szCs w:val="24"/>
          <w:rtl/>
        </w:rPr>
        <w:t xml:space="preserve">הליכים פליליים שנוגעים </w:t>
      </w:r>
      <w:r>
        <w:rPr>
          <w:rFonts w:ascii="David" w:hAnsi="David" w:cs="David" w:hint="cs"/>
          <w:b/>
          <w:bCs/>
          <w:sz w:val="24"/>
          <w:szCs w:val="24"/>
          <w:rtl/>
        </w:rPr>
        <w:t xml:space="preserve">לעבירות שהן </w:t>
      </w:r>
      <w:r w:rsidRPr="000C79AC">
        <w:rPr>
          <w:rFonts w:ascii="David" w:hAnsi="David" w:cs="David" w:hint="cs"/>
          <w:b/>
          <w:bCs/>
          <w:sz w:val="24"/>
          <w:szCs w:val="24"/>
          <w:rtl/>
        </w:rPr>
        <w:t xml:space="preserve">בדין המדינתי </w:t>
      </w:r>
      <w:r w:rsidRPr="000C79AC">
        <w:rPr>
          <w:rFonts w:ascii="David" w:hAnsi="David" w:cs="David" w:hint="cs"/>
          <w:sz w:val="24"/>
          <w:szCs w:val="24"/>
          <w:rtl/>
        </w:rPr>
        <w:t>של המדינה הזרה</w:t>
      </w:r>
      <w:r>
        <w:rPr>
          <w:rFonts w:ascii="David" w:hAnsi="David" w:cs="David" w:hint="cs"/>
          <w:sz w:val="24"/>
          <w:szCs w:val="24"/>
          <w:rtl/>
        </w:rPr>
        <w:t xml:space="preserve"> - חסינות חלה.</w:t>
      </w:r>
    </w:p>
    <w:p w14:paraId="6E878F9D" w14:textId="3B36D8EF" w:rsidR="001159BA" w:rsidRDefault="00493B45" w:rsidP="004810B3">
      <w:pPr>
        <w:pStyle w:val="a4"/>
        <w:numPr>
          <w:ilvl w:val="0"/>
          <w:numId w:val="72"/>
        </w:numPr>
        <w:spacing w:line="360" w:lineRule="auto"/>
        <w:jc w:val="both"/>
        <w:rPr>
          <w:rFonts w:ascii="David" w:hAnsi="David" w:cs="David"/>
          <w:sz w:val="24"/>
          <w:szCs w:val="24"/>
        </w:rPr>
      </w:pPr>
      <w:r w:rsidRPr="00493B45">
        <w:rPr>
          <w:rFonts w:ascii="David" w:hAnsi="David" w:cs="David" w:hint="cs"/>
          <w:sz w:val="24"/>
          <w:szCs w:val="24"/>
          <w:rtl/>
        </w:rPr>
        <w:t xml:space="preserve">הליכים פליליים שנוגעים </w:t>
      </w:r>
      <w:r w:rsidRPr="00493B45">
        <w:rPr>
          <w:rFonts w:ascii="David" w:hAnsi="David" w:cs="David" w:hint="cs"/>
          <w:b/>
          <w:bCs/>
          <w:sz w:val="24"/>
          <w:szCs w:val="24"/>
          <w:rtl/>
        </w:rPr>
        <w:t>לעבירות שהן פשעים בינלאומיים חמורים</w:t>
      </w:r>
      <w:r>
        <w:rPr>
          <w:rFonts w:ascii="David" w:hAnsi="David" w:cs="David" w:hint="cs"/>
          <w:sz w:val="24"/>
          <w:szCs w:val="24"/>
          <w:rtl/>
        </w:rPr>
        <w:t xml:space="preserve"> - ישנה השקפה כי איסורים אלה מגנים על אינטרס אוניברסלי. לכן, מי שאוכף</w:t>
      </w:r>
      <w:r w:rsidR="0013124D">
        <w:rPr>
          <w:rFonts w:ascii="David" w:hAnsi="David" w:cs="David" w:hint="cs"/>
          <w:sz w:val="24"/>
          <w:szCs w:val="24"/>
          <w:rtl/>
        </w:rPr>
        <w:t xml:space="preserve"> פשעים אלה פועל בשם הקה</w:t>
      </w:r>
      <w:r>
        <w:rPr>
          <w:rFonts w:ascii="David" w:hAnsi="David" w:cs="David" w:hint="cs"/>
          <w:sz w:val="24"/>
          <w:szCs w:val="24"/>
          <w:rtl/>
        </w:rPr>
        <w:t xml:space="preserve">ילה הבינ"ל כולה. לכן ישנם 2 מנגנוני אכיפה: </w:t>
      </w:r>
      <w:r w:rsidRPr="001159BA">
        <w:rPr>
          <w:rFonts w:ascii="David" w:hAnsi="David" w:cs="David" w:hint="cs"/>
          <w:b/>
          <w:bCs/>
          <w:sz w:val="24"/>
          <w:szCs w:val="24"/>
          <w:rtl/>
        </w:rPr>
        <w:t>(1)</w:t>
      </w:r>
      <w:r>
        <w:rPr>
          <w:rFonts w:ascii="David" w:hAnsi="David" w:cs="David" w:hint="cs"/>
          <w:sz w:val="24"/>
          <w:szCs w:val="24"/>
          <w:rtl/>
        </w:rPr>
        <w:t xml:space="preserve"> </w:t>
      </w:r>
      <w:r w:rsidRPr="00493B45">
        <w:rPr>
          <w:rFonts w:ascii="David" w:hAnsi="David" w:cs="David" w:hint="cs"/>
          <w:sz w:val="24"/>
          <w:szCs w:val="24"/>
          <w:u w:val="single"/>
          <w:rtl/>
        </w:rPr>
        <w:t>סמכות אוניברסלית</w:t>
      </w:r>
      <w:r>
        <w:rPr>
          <w:rFonts w:ascii="David" w:hAnsi="David" w:cs="David" w:hint="cs"/>
          <w:sz w:val="24"/>
          <w:szCs w:val="24"/>
          <w:rtl/>
        </w:rPr>
        <w:t xml:space="preserve"> - בנוגע לפשעים אלה כל מדינה יכולה להעמיד לדין. </w:t>
      </w:r>
      <w:r w:rsidRPr="001159BA">
        <w:rPr>
          <w:rFonts w:ascii="David" w:hAnsi="David" w:cs="David" w:hint="cs"/>
          <w:b/>
          <w:bCs/>
          <w:sz w:val="24"/>
          <w:szCs w:val="24"/>
          <w:rtl/>
        </w:rPr>
        <w:t>(2)</w:t>
      </w:r>
      <w:r>
        <w:rPr>
          <w:rFonts w:ascii="David" w:hAnsi="David" w:cs="David" w:hint="cs"/>
          <w:sz w:val="24"/>
          <w:szCs w:val="24"/>
          <w:rtl/>
        </w:rPr>
        <w:t xml:space="preserve"> </w:t>
      </w:r>
      <w:r w:rsidRPr="00493B45">
        <w:rPr>
          <w:rFonts w:ascii="David" w:hAnsi="David" w:cs="David" w:hint="cs"/>
          <w:sz w:val="24"/>
          <w:szCs w:val="24"/>
          <w:u w:val="single"/>
          <w:rtl/>
        </w:rPr>
        <w:t>העמדה לדין של אנשים בבתי דין פליליים בינלאומיים</w:t>
      </w:r>
      <w:r>
        <w:rPr>
          <w:rFonts w:ascii="David" w:hAnsi="David" w:cs="David" w:hint="cs"/>
          <w:sz w:val="24"/>
          <w:szCs w:val="24"/>
          <w:rtl/>
        </w:rPr>
        <w:t>. השאלה הינה האם מנגנונים אלה משפיעים על תחולה פרסונלית</w:t>
      </w:r>
      <w:r w:rsidR="001159BA">
        <w:rPr>
          <w:rFonts w:ascii="David" w:hAnsi="David" w:cs="David" w:hint="cs"/>
          <w:sz w:val="24"/>
          <w:szCs w:val="24"/>
          <w:rtl/>
        </w:rPr>
        <w:t xml:space="preserve">: </w:t>
      </w:r>
    </w:p>
    <w:p w14:paraId="619D6F5F" w14:textId="77777777" w:rsidR="000C79AC" w:rsidRDefault="001159BA" w:rsidP="004810B3">
      <w:pPr>
        <w:pStyle w:val="a4"/>
        <w:numPr>
          <w:ilvl w:val="0"/>
          <w:numId w:val="73"/>
        </w:numPr>
        <w:spacing w:line="360" w:lineRule="auto"/>
        <w:jc w:val="both"/>
        <w:rPr>
          <w:rFonts w:ascii="David" w:hAnsi="David" w:cs="David"/>
          <w:sz w:val="24"/>
          <w:szCs w:val="24"/>
        </w:rPr>
      </w:pPr>
      <w:r w:rsidRPr="001159BA">
        <w:rPr>
          <w:rFonts w:ascii="David" w:hAnsi="David" w:cs="David" w:hint="cs"/>
          <w:sz w:val="24"/>
          <w:szCs w:val="24"/>
          <w:u w:val="single"/>
          <w:rtl/>
        </w:rPr>
        <w:t>עמדה 1</w:t>
      </w:r>
      <w:r>
        <w:rPr>
          <w:rFonts w:ascii="David" w:hAnsi="David" w:cs="David" w:hint="cs"/>
          <w:sz w:val="24"/>
          <w:szCs w:val="24"/>
          <w:rtl/>
        </w:rPr>
        <w:t xml:space="preserve">- החסינות נועדה למנוע סכסוכים אך אם הפעולה היא בשם כלל הקהילה הבינ"ל היא אינה רלוונטית (בין בבי"ד בינ"ל ובין אם בבי"ד של מדינה זרה). </w:t>
      </w:r>
      <w:r w:rsidRPr="001159BA">
        <w:rPr>
          <w:rFonts w:ascii="David" w:hAnsi="David" w:cs="David" w:hint="cs"/>
          <w:sz w:val="24"/>
          <w:szCs w:val="24"/>
          <w:shd w:val="clear" w:color="auto" w:fill="CCECFF"/>
          <w:rtl/>
        </w:rPr>
        <w:t>פס"ד פינושה</w:t>
      </w:r>
      <w:r>
        <w:rPr>
          <w:rFonts w:ascii="David" w:hAnsi="David" w:cs="David" w:hint="cs"/>
          <w:sz w:val="24"/>
          <w:szCs w:val="24"/>
          <w:rtl/>
        </w:rPr>
        <w:t xml:space="preserve"> - רודן בצ'ילה מסדר לעצמו משרה בפרלמנט בכדי לקבל חסינות (לחברי פרלמנט חסינות בצ'ילה). הוא טס לאנגליה ומוגשת בקשת הסגרה מספרד, הוא טוען לחסינות. ביהמ"ש באנגליה קבע כי אין חסינות בגין פשעים בינ"ל חמורים.</w:t>
      </w:r>
    </w:p>
    <w:p w14:paraId="021FAD19" w14:textId="77777777" w:rsidR="00CC126B" w:rsidRDefault="00BA6701" w:rsidP="00CC126B">
      <w:pPr>
        <w:pStyle w:val="a4"/>
        <w:numPr>
          <w:ilvl w:val="0"/>
          <w:numId w:val="73"/>
        </w:numPr>
        <w:spacing w:line="360" w:lineRule="auto"/>
        <w:jc w:val="both"/>
        <w:rPr>
          <w:rFonts w:ascii="David" w:hAnsi="David" w:cs="David"/>
          <w:sz w:val="24"/>
          <w:szCs w:val="24"/>
        </w:rPr>
      </w:pPr>
      <w:r>
        <w:rPr>
          <w:rFonts w:ascii="David" w:hAnsi="David" w:cs="David" w:hint="cs"/>
          <w:sz w:val="24"/>
          <w:szCs w:val="24"/>
          <w:u w:val="single"/>
          <w:rtl/>
        </w:rPr>
        <w:t>עמדה 2</w:t>
      </w:r>
      <w:r>
        <w:rPr>
          <w:rFonts w:ascii="David" w:hAnsi="David" w:cs="David" w:hint="cs"/>
          <w:sz w:val="24"/>
          <w:szCs w:val="24"/>
          <w:rtl/>
        </w:rPr>
        <w:t xml:space="preserve"> </w:t>
      </w:r>
      <w:r w:rsidR="003A0D61">
        <w:rPr>
          <w:rFonts w:ascii="David" w:hAnsi="David" w:cs="David" w:hint="cs"/>
          <w:sz w:val="24"/>
          <w:szCs w:val="24"/>
          <w:rtl/>
        </w:rPr>
        <w:t xml:space="preserve"> (רווחת) </w:t>
      </w:r>
      <w:r>
        <w:rPr>
          <w:rFonts w:ascii="David" w:hAnsi="David" w:cs="David" w:hint="cs"/>
          <w:sz w:val="24"/>
          <w:szCs w:val="24"/>
          <w:rtl/>
        </w:rPr>
        <w:t xml:space="preserve">- </w:t>
      </w:r>
      <w:r w:rsidR="003A0D61">
        <w:rPr>
          <w:rFonts w:ascii="David" w:hAnsi="David" w:cs="David" w:hint="cs"/>
          <w:sz w:val="24"/>
          <w:szCs w:val="24"/>
          <w:rtl/>
        </w:rPr>
        <w:t>גישת ה</w:t>
      </w:r>
      <w:r w:rsidR="003A0D61">
        <w:rPr>
          <w:rFonts w:ascii="David" w:hAnsi="David" w:cs="David" w:hint="cs"/>
          <w:sz w:val="24"/>
          <w:szCs w:val="24"/>
        </w:rPr>
        <w:t xml:space="preserve"> ICJ</w:t>
      </w:r>
      <w:r w:rsidR="003A0D61">
        <w:rPr>
          <w:rFonts w:ascii="David" w:hAnsi="David" w:cs="David" w:hint="cs"/>
          <w:sz w:val="24"/>
          <w:szCs w:val="24"/>
          <w:rtl/>
        </w:rPr>
        <w:t xml:space="preserve">, </w:t>
      </w:r>
      <w:r w:rsidRPr="00BA6701">
        <w:rPr>
          <w:rFonts w:ascii="David" w:hAnsi="David" w:cs="David" w:hint="cs"/>
          <w:sz w:val="24"/>
          <w:szCs w:val="24"/>
          <w:rtl/>
        </w:rPr>
        <w:t>אין חסינות מפני העמדה לדין בבתי דין בינלאומיים בלבד.</w:t>
      </w:r>
      <w:r w:rsidR="003A0D61">
        <w:rPr>
          <w:rFonts w:ascii="David" w:hAnsi="David" w:cs="David" w:hint="cs"/>
          <w:sz w:val="24"/>
          <w:szCs w:val="24"/>
          <w:rtl/>
        </w:rPr>
        <w:t xml:space="preserve"> </w:t>
      </w:r>
      <w:r w:rsidR="003A0D61" w:rsidRPr="003A0D61">
        <w:rPr>
          <w:rFonts w:ascii="David" w:hAnsi="David" w:cs="David" w:hint="cs"/>
          <w:sz w:val="24"/>
          <w:szCs w:val="24"/>
          <w:rtl/>
        </w:rPr>
        <w:t>הרציונל הינו כי גם הליכים בנוגע לפשעים בינלאומיים חמורים הם בעלי אינטרס פוליטי</w:t>
      </w:r>
      <w:r w:rsidR="003A0D61">
        <w:rPr>
          <w:rFonts w:ascii="David" w:hAnsi="David" w:cs="David" w:hint="cs"/>
          <w:sz w:val="24"/>
          <w:szCs w:val="24"/>
          <w:rtl/>
        </w:rPr>
        <w:t xml:space="preserve">. </w:t>
      </w:r>
    </w:p>
    <w:p w14:paraId="605AAD52" w14:textId="1AA9E0BF" w:rsidR="005C65C1" w:rsidRPr="00CC126B" w:rsidRDefault="00DC58F1" w:rsidP="00CC126B">
      <w:pPr>
        <w:pStyle w:val="a4"/>
        <w:numPr>
          <w:ilvl w:val="0"/>
          <w:numId w:val="73"/>
        </w:numPr>
        <w:spacing w:line="360" w:lineRule="auto"/>
        <w:jc w:val="both"/>
        <w:rPr>
          <w:rFonts w:ascii="David" w:hAnsi="David" w:cs="David"/>
          <w:sz w:val="24"/>
          <w:szCs w:val="24"/>
          <w:rtl/>
        </w:rPr>
      </w:pPr>
      <w:r w:rsidRPr="00CC126B">
        <w:rPr>
          <w:rFonts w:ascii="David" w:hAnsi="David" w:cs="David" w:hint="cs"/>
          <w:sz w:val="24"/>
          <w:szCs w:val="24"/>
          <w:u w:val="single"/>
          <w:rtl/>
        </w:rPr>
        <w:t xml:space="preserve">עמדה 3 </w:t>
      </w:r>
      <w:r w:rsidRPr="00CC126B">
        <w:rPr>
          <w:rFonts w:ascii="David" w:hAnsi="David" w:cs="David" w:hint="cs"/>
          <w:sz w:val="24"/>
          <w:szCs w:val="24"/>
          <w:rtl/>
        </w:rPr>
        <w:t xml:space="preserve">- </w:t>
      </w:r>
      <w:r w:rsidR="00AB2206" w:rsidRPr="00CC126B">
        <w:rPr>
          <w:rFonts w:ascii="David" w:hAnsi="David" w:cs="David" w:hint="cs"/>
          <w:sz w:val="24"/>
          <w:szCs w:val="24"/>
          <w:rtl/>
        </w:rPr>
        <w:t xml:space="preserve">ע"פ גישה זו </w:t>
      </w:r>
      <w:r w:rsidRPr="00CC126B">
        <w:rPr>
          <w:rFonts w:ascii="David" w:hAnsi="David" w:cs="David" w:hint="cs"/>
          <w:sz w:val="24"/>
          <w:szCs w:val="24"/>
          <w:rtl/>
        </w:rPr>
        <w:t xml:space="preserve">החסינות חלה בכל מקום, גם בהליכים בבי"ד בינ"ל. </w:t>
      </w:r>
      <w:r w:rsidR="00AB2206" w:rsidRPr="00CC126B">
        <w:rPr>
          <w:rFonts w:ascii="David" w:hAnsi="David" w:cs="David" w:hint="cs"/>
          <w:sz w:val="24"/>
          <w:szCs w:val="24"/>
          <w:rtl/>
        </w:rPr>
        <w:t>אמנת רומא קובעת כי בהליכים שנערכים ב</w:t>
      </w:r>
      <w:r w:rsidR="00AB2206" w:rsidRPr="00CC126B">
        <w:rPr>
          <w:rFonts w:ascii="David" w:hAnsi="David" w:cs="David"/>
          <w:sz w:val="24"/>
          <w:szCs w:val="24"/>
        </w:rPr>
        <w:t xml:space="preserve"> ICC</w:t>
      </w:r>
      <w:r w:rsidR="00AB2206" w:rsidRPr="00CC126B">
        <w:rPr>
          <w:rFonts w:ascii="David" w:hAnsi="David" w:cs="David" w:hint="cs"/>
          <w:sz w:val="24"/>
          <w:szCs w:val="24"/>
          <w:rtl/>
        </w:rPr>
        <w:t xml:space="preserve">אין חסינות לראשי מדינות. עם זאת, נדרשת הסכמת המדינה לאמנת רומא ולביטול החסינות. </w:t>
      </w:r>
    </w:p>
    <w:p w14:paraId="11B80925" w14:textId="77777777" w:rsidR="0064267D" w:rsidRPr="00CC126B" w:rsidRDefault="005C65C1" w:rsidP="00CC126B">
      <w:pPr>
        <w:tabs>
          <w:tab w:val="right" w:pos="8306"/>
        </w:tabs>
        <w:spacing w:after="200" w:line="360" w:lineRule="auto"/>
        <w:jc w:val="center"/>
        <w:rPr>
          <w:rFonts w:ascii="David" w:hAnsi="David" w:cs="David"/>
          <w:sz w:val="24"/>
          <w:szCs w:val="24"/>
          <w:u w:val="single"/>
          <w:rtl/>
        </w:rPr>
      </w:pPr>
      <w:r w:rsidRPr="00CC126B">
        <w:rPr>
          <w:rFonts w:ascii="David" w:hAnsi="David" w:cs="David" w:hint="cs"/>
          <w:sz w:val="24"/>
          <w:szCs w:val="24"/>
          <w:u w:val="single"/>
          <w:rtl/>
        </w:rPr>
        <w:t>חסינות מהותית</w:t>
      </w:r>
      <w:r w:rsidR="000D7CAF" w:rsidRPr="00CC126B">
        <w:rPr>
          <w:rFonts w:ascii="David" w:hAnsi="David" w:cs="David" w:hint="cs"/>
          <w:sz w:val="24"/>
          <w:szCs w:val="24"/>
          <w:u w:val="single"/>
          <w:rtl/>
        </w:rPr>
        <w:t xml:space="preserve"> (פונקציונלית)</w:t>
      </w:r>
      <w:r w:rsidRPr="00CC126B">
        <w:rPr>
          <w:rFonts w:ascii="David" w:hAnsi="David" w:cs="David" w:hint="cs"/>
          <w:sz w:val="24"/>
          <w:szCs w:val="24"/>
          <w:rtl/>
        </w:rPr>
        <w:t>:</w:t>
      </w:r>
    </w:p>
    <w:p w14:paraId="5C438890" w14:textId="77777777" w:rsidR="005C65C1" w:rsidRDefault="005C65C1" w:rsidP="005C65C1">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חסינות המוענקת </w:t>
      </w:r>
      <w:r w:rsidRPr="00EE4678">
        <w:rPr>
          <w:rFonts w:ascii="David" w:hAnsi="David" w:cs="David" w:hint="cs"/>
          <w:b/>
          <w:bCs/>
          <w:sz w:val="24"/>
          <w:szCs w:val="24"/>
          <w:rtl/>
        </w:rPr>
        <w:t>לכל בעל תפקיד במדינה</w:t>
      </w:r>
      <w:r>
        <w:rPr>
          <w:rFonts w:ascii="David" w:hAnsi="David" w:cs="David" w:hint="cs"/>
          <w:sz w:val="24"/>
          <w:szCs w:val="24"/>
          <w:rtl/>
        </w:rPr>
        <w:t xml:space="preserve">. החסינות חלה גם אחרי סיום התפקיד בגין מעשים שנעשו במסגרתו וקשורים לו באופן מהותי. </w:t>
      </w:r>
    </w:p>
    <w:p w14:paraId="25DAD807" w14:textId="77777777" w:rsidR="005C65C1" w:rsidRPr="005C65C1" w:rsidRDefault="005C65C1" w:rsidP="005C65C1">
      <w:pPr>
        <w:spacing w:after="0" w:line="360" w:lineRule="auto"/>
        <w:jc w:val="both"/>
        <w:rPr>
          <w:rFonts w:ascii="David" w:hAnsi="David" w:cs="David"/>
          <w:sz w:val="24"/>
          <w:szCs w:val="24"/>
          <w:u w:val="single"/>
          <w:rtl/>
        </w:rPr>
      </w:pPr>
      <w:r w:rsidRPr="005C65C1">
        <w:rPr>
          <w:rFonts w:ascii="David" w:hAnsi="David" w:cs="David" w:hint="cs"/>
          <w:sz w:val="24"/>
          <w:szCs w:val="24"/>
          <w:u w:val="single"/>
          <w:rtl/>
        </w:rPr>
        <w:t>הליכים בהם חלה החסינות</w:t>
      </w:r>
      <w:r w:rsidRPr="005C65C1">
        <w:rPr>
          <w:rFonts w:ascii="David" w:hAnsi="David" w:cs="David" w:hint="cs"/>
          <w:sz w:val="24"/>
          <w:szCs w:val="24"/>
          <w:rtl/>
        </w:rPr>
        <w:t>:</w:t>
      </w:r>
    </w:p>
    <w:p w14:paraId="579E449B" w14:textId="77777777" w:rsidR="005C65C1" w:rsidRDefault="005C65C1" w:rsidP="004810B3">
      <w:pPr>
        <w:pStyle w:val="a3"/>
        <w:numPr>
          <w:ilvl w:val="0"/>
          <w:numId w:val="74"/>
        </w:numPr>
        <w:spacing w:after="0" w:line="360" w:lineRule="auto"/>
        <w:jc w:val="both"/>
        <w:rPr>
          <w:rFonts w:ascii="David" w:hAnsi="David" w:cs="David"/>
          <w:sz w:val="24"/>
          <w:szCs w:val="24"/>
        </w:rPr>
      </w:pPr>
      <w:r w:rsidRPr="005C65C1">
        <w:rPr>
          <w:rFonts w:ascii="David" w:hAnsi="David" w:cs="David" w:hint="cs"/>
          <w:sz w:val="24"/>
          <w:szCs w:val="24"/>
          <w:u w:val="single"/>
          <w:rtl/>
        </w:rPr>
        <w:t>חסינות מהותית בהליכים פליליים בנוגע לעבירות מדינתיות זרות</w:t>
      </w:r>
      <w:r>
        <w:rPr>
          <w:rFonts w:ascii="David" w:hAnsi="David" w:cs="David" w:hint="cs"/>
          <w:sz w:val="24"/>
          <w:szCs w:val="24"/>
          <w:rtl/>
        </w:rPr>
        <w:t xml:space="preserve"> - ישנם 3 עמדות: </w:t>
      </w:r>
    </w:p>
    <w:p w14:paraId="6DBAD3C2" w14:textId="1093008B" w:rsidR="000D7CAF" w:rsidRDefault="000D7CAF" w:rsidP="00CD289D">
      <w:pPr>
        <w:pStyle w:val="a3"/>
        <w:numPr>
          <w:ilvl w:val="0"/>
          <w:numId w:val="75"/>
        </w:numPr>
        <w:spacing w:after="0" w:line="360" w:lineRule="auto"/>
        <w:jc w:val="both"/>
        <w:rPr>
          <w:rFonts w:ascii="David" w:hAnsi="David" w:cs="David"/>
          <w:sz w:val="24"/>
          <w:szCs w:val="24"/>
        </w:rPr>
      </w:pPr>
      <w:r w:rsidRPr="000D7CAF">
        <w:rPr>
          <w:rFonts w:ascii="David" w:hAnsi="David" w:cs="David" w:hint="cs"/>
          <w:sz w:val="24"/>
          <w:szCs w:val="24"/>
          <w:u w:val="single"/>
          <w:rtl/>
        </w:rPr>
        <w:t>עמדה 1</w:t>
      </w:r>
      <w:r>
        <w:rPr>
          <w:rFonts w:ascii="David" w:hAnsi="David" w:cs="David" w:hint="cs"/>
          <w:sz w:val="24"/>
          <w:szCs w:val="24"/>
          <w:rtl/>
        </w:rPr>
        <w:t xml:space="preserve"> - החסינות המהותית רלוונטית רק בהליכים אזרחיים. </w:t>
      </w:r>
      <w:r w:rsidRPr="000D7CAF">
        <w:rPr>
          <w:rFonts w:ascii="David" w:hAnsi="David" w:cs="David" w:hint="cs"/>
          <w:sz w:val="24"/>
          <w:szCs w:val="24"/>
          <w:shd w:val="clear" w:color="auto" w:fill="CCECFF"/>
          <w:rtl/>
        </w:rPr>
        <w:t>פס"ד אבו עמר</w:t>
      </w:r>
      <w:r>
        <w:rPr>
          <w:rFonts w:ascii="David" w:hAnsi="David" w:cs="David" w:hint="cs"/>
          <w:sz w:val="24"/>
          <w:szCs w:val="24"/>
          <w:rtl/>
        </w:rPr>
        <w:t xml:space="preserve"> - קביעת ביהמ"ש כי חסינות מהותית</w:t>
      </w:r>
      <w:r w:rsidR="00CD289D">
        <w:rPr>
          <w:rFonts w:ascii="David" w:hAnsi="David" w:cs="David" w:hint="cs"/>
          <w:sz w:val="24"/>
          <w:szCs w:val="24"/>
          <w:rtl/>
        </w:rPr>
        <w:t xml:space="preserve"> אינה</w:t>
      </w:r>
      <w:r>
        <w:rPr>
          <w:rFonts w:ascii="David" w:hAnsi="David" w:cs="David" w:hint="cs"/>
          <w:sz w:val="24"/>
          <w:szCs w:val="24"/>
          <w:rtl/>
        </w:rPr>
        <w:t xml:space="preserve"> רלוונטית בהליך פלילי. </w:t>
      </w:r>
    </w:p>
    <w:p w14:paraId="335AB76F" w14:textId="77777777" w:rsidR="000D7CAF" w:rsidRDefault="000D7CAF" w:rsidP="004810B3">
      <w:pPr>
        <w:pStyle w:val="a3"/>
        <w:numPr>
          <w:ilvl w:val="0"/>
          <w:numId w:val="75"/>
        </w:numPr>
        <w:spacing w:after="0" w:line="360" w:lineRule="auto"/>
        <w:jc w:val="both"/>
        <w:rPr>
          <w:rFonts w:ascii="David" w:hAnsi="David" w:cs="David"/>
          <w:sz w:val="24"/>
          <w:szCs w:val="24"/>
        </w:rPr>
      </w:pPr>
      <w:r>
        <w:rPr>
          <w:rFonts w:ascii="David" w:hAnsi="David" w:cs="David" w:hint="cs"/>
          <w:sz w:val="24"/>
          <w:szCs w:val="24"/>
          <w:u w:val="single"/>
          <w:rtl/>
        </w:rPr>
        <w:t xml:space="preserve">עמדה 2 </w:t>
      </w:r>
      <w:r w:rsidRPr="000D7CAF">
        <w:rPr>
          <w:rFonts w:ascii="David" w:hAnsi="David" w:cs="David" w:hint="cs"/>
          <w:sz w:val="24"/>
          <w:szCs w:val="24"/>
          <w:rtl/>
        </w:rPr>
        <w:t>-</w:t>
      </w:r>
      <w:r>
        <w:rPr>
          <w:rFonts w:ascii="David" w:hAnsi="David" w:cs="David" w:hint="cs"/>
          <w:sz w:val="24"/>
          <w:szCs w:val="24"/>
          <w:rtl/>
        </w:rPr>
        <w:t xml:space="preserve"> החסינות לא תחול רק בהליכים פליליים הנוגעים לעבירות בדין הפלילי של המדינה בה בוצע המעשה.</w:t>
      </w:r>
    </w:p>
    <w:p w14:paraId="3A3BDDD7" w14:textId="77777777" w:rsidR="000D7CAF" w:rsidRDefault="000D7CAF" w:rsidP="004810B3">
      <w:pPr>
        <w:pStyle w:val="a3"/>
        <w:numPr>
          <w:ilvl w:val="0"/>
          <w:numId w:val="75"/>
        </w:numPr>
        <w:spacing w:after="0" w:line="360" w:lineRule="auto"/>
        <w:jc w:val="both"/>
        <w:rPr>
          <w:rFonts w:ascii="David" w:hAnsi="David" w:cs="David"/>
          <w:sz w:val="24"/>
          <w:szCs w:val="24"/>
        </w:rPr>
      </w:pPr>
      <w:r w:rsidRPr="000D7CAF">
        <w:rPr>
          <w:rFonts w:ascii="David" w:hAnsi="David" w:cs="David" w:hint="cs"/>
          <w:sz w:val="24"/>
          <w:szCs w:val="24"/>
          <w:u w:val="single"/>
          <w:rtl/>
        </w:rPr>
        <w:t xml:space="preserve">עמדה 3 </w:t>
      </w:r>
      <w:r>
        <w:rPr>
          <w:rFonts w:ascii="David" w:hAnsi="David" w:cs="David" w:hint="cs"/>
          <w:sz w:val="24"/>
          <w:szCs w:val="24"/>
          <w:rtl/>
        </w:rPr>
        <w:t xml:space="preserve">- </w:t>
      </w:r>
      <w:r w:rsidRPr="000D7CAF">
        <w:rPr>
          <w:rFonts w:ascii="David" w:hAnsi="David" w:cs="David" w:hint="cs"/>
          <w:sz w:val="24"/>
          <w:szCs w:val="24"/>
          <w:rtl/>
        </w:rPr>
        <w:t xml:space="preserve">החסינות חלה גם בהקשרים של פשעים מדינתיים זרים. </w:t>
      </w:r>
    </w:p>
    <w:p w14:paraId="25BA43A5" w14:textId="77777777" w:rsidR="006743C1" w:rsidRDefault="006743C1" w:rsidP="004810B3">
      <w:pPr>
        <w:pStyle w:val="a3"/>
        <w:numPr>
          <w:ilvl w:val="0"/>
          <w:numId w:val="74"/>
        </w:numPr>
        <w:spacing w:line="360" w:lineRule="auto"/>
        <w:ind w:left="714" w:hanging="357"/>
        <w:jc w:val="both"/>
        <w:rPr>
          <w:rFonts w:ascii="David" w:hAnsi="David" w:cs="David"/>
          <w:sz w:val="24"/>
          <w:szCs w:val="24"/>
        </w:rPr>
      </w:pPr>
      <w:r w:rsidRPr="006743C1">
        <w:rPr>
          <w:rFonts w:ascii="David" w:hAnsi="David" w:cs="David" w:hint="cs"/>
          <w:sz w:val="24"/>
          <w:szCs w:val="24"/>
          <w:u w:val="single"/>
          <w:rtl/>
        </w:rPr>
        <w:t>חסינות מהותית בהליכים פליליים בנוגע לעבירות פליליות חמורות</w:t>
      </w:r>
      <w:r>
        <w:rPr>
          <w:rFonts w:ascii="David" w:hAnsi="David" w:cs="David" w:hint="cs"/>
          <w:sz w:val="24"/>
          <w:szCs w:val="24"/>
          <w:rtl/>
        </w:rPr>
        <w:t xml:space="preserve"> - </w:t>
      </w:r>
      <w:r w:rsidR="008030ED">
        <w:rPr>
          <w:rFonts w:ascii="David" w:hAnsi="David" w:cs="David" w:hint="cs"/>
          <w:sz w:val="24"/>
          <w:szCs w:val="24"/>
          <w:rtl/>
        </w:rPr>
        <w:t>ע"פ ה</w:t>
      </w:r>
      <w:r w:rsidR="008030ED">
        <w:rPr>
          <w:rFonts w:ascii="David" w:hAnsi="David" w:cs="David" w:hint="cs"/>
          <w:sz w:val="24"/>
          <w:szCs w:val="24"/>
        </w:rPr>
        <w:t xml:space="preserve"> ILC</w:t>
      </w:r>
      <w:r w:rsidR="008030ED">
        <w:rPr>
          <w:rFonts w:ascii="David" w:hAnsi="David" w:cs="David" w:hint="cs"/>
          <w:sz w:val="24"/>
          <w:szCs w:val="24"/>
          <w:rtl/>
        </w:rPr>
        <w:t xml:space="preserve"> ישנה מגמה גוברת של אי הכרה בחסינות מהותית שמדובר בפשע בינ"ל חמור, </w:t>
      </w:r>
      <w:r w:rsidR="008030ED" w:rsidRPr="008030ED">
        <w:rPr>
          <w:rFonts w:ascii="David" w:hAnsi="David" w:cs="David" w:hint="cs"/>
          <w:sz w:val="24"/>
          <w:szCs w:val="24"/>
          <w:u w:val="single"/>
          <w:rtl/>
        </w:rPr>
        <w:t>לדוג'</w:t>
      </w:r>
      <w:r w:rsidR="008030ED">
        <w:rPr>
          <w:rFonts w:ascii="David" w:hAnsi="David" w:cs="David" w:hint="cs"/>
          <w:sz w:val="24"/>
          <w:szCs w:val="24"/>
          <w:rtl/>
        </w:rPr>
        <w:t xml:space="preserve">: פשעי מלחמה. </w:t>
      </w:r>
    </w:p>
    <w:p w14:paraId="75C1CFCE" w14:textId="77777777" w:rsidR="008030ED" w:rsidRDefault="008030ED" w:rsidP="004810B3">
      <w:pPr>
        <w:pStyle w:val="a3"/>
        <w:numPr>
          <w:ilvl w:val="0"/>
          <w:numId w:val="74"/>
        </w:numPr>
        <w:spacing w:line="360" w:lineRule="auto"/>
        <w:ind w:left="714" w:hanging="357"/>
        <w:jc w:val="both"/>
        <w:rPr>
          <w:rFonts w:ascii="David" w:hAnsi="David" w:cs="David"/>
          <w:sz w:val="24"/>
          <w:szCs w:val="24"/>
        </w:rPr>
      </w:pPr>
      <w:r w:rsidRPr="008030ED">
        <w:rPr>
          <w:rFonts w:ascii="David" w:hAnsi="David" w:cs="David" w:hint="cs"/>
          <w:sz w:val="24"/>
          <w:szCs w:val="24"/>
          <w:u w:val="single"/>
          <w:rtl/>
        </w:rPr>
        <w:t>הליכים אזרחיים</w:t>
      </w:r>
      <w:r>
        <w:rPr>
          <w:rFonts w:ascii="David" w:hAnsi="David" w:cs="David" w:hint="cs"/>
          <w:sz w:val="24"/>
          <w:szCs w:val="24"/>
          <w:rtl/>
        </w:rPr>
        <w:t xml:space="preserve"> - </w:t>
      </w:r>
      <w:r w:rsidR="00FB2AC2">
        <w:rPr>
          <w:rFonts w:ascii="David" w:hAnsi="David" w:cs="David" w:hint="cs"/>
          <w:sz w:val="24"/>
          <w:szCs w:val="24"/>
          <w:rtl/>
        </w:rPr>
        <w:t xml:space="preserve">החסינות חלה בהליכים אזרחיים. מה קורה במקרים בהם ההליך האזרחי נוגע לפשע בינ"ל חמור, </w:t>
      </w:r>
      <w:r w:rsidR="00FB2AC2" w:rsidRPr="00FB2AC2">
        <w:rPr>
          <w:rFonts w:ascii="David" w:hAnsi="David" w:cs="David" w:hint="cs"/>
          <w:sz w:val="24"/>
          <w:szCs w:val="24"/>
          <w:u w:val="single"/>
          <w:rtl/>
        </w:rPr>
        <w:t>לדוג'</w:t>
      </w:r>
      <w:r w:rsidR="00FB2AC2">
        <w:rPr>
          <w:rFonts w:ascii="David" w:hAnsi="David" w:cs="David" w:hint="cs"/>
          <w:sz w:val="24"/>
          <w:szCs w:val="24"/>
          <w:rtl/>
        </w:rPr>
        <w:t xml:space="preserve">: הליך נזיקי של קורבן לפשע בינ"ל. </w:t>
      </w:r>
    </w:p>
    <w:p w14:paraId="274DFAE3" w14:textId="77777777" w:rsidR="00FB2AC2" w:rsidRDefault="00FB2AC2" w:rsidP="004810B3">
      <w:pPr>
        <w:pStyle w:val="a3"/>
        <w:numPr>
          <w:ilvl w:val="0"/>
          <w:numId w:val="76"/>
        </w:numPr>
        <w:spacing w:line="360" w:lineRule="auto"/>
        <w:jc w:val="both"/>
        <w:rPr>
          <w:rFonts w:ascii="David" w:hAnsi="David" w:cs="David"/>
          <w:sz w:val="24"/>
          <w:szCs w:val="24"/>
        </w:rPr>
      </w:pPr>
      <w:r w:rsidRPr="006044ED">
        <w:rPr>
          <w:rFonts w:ascii="David" w:hAnsi="David" w:cs="David" w:hint="cs"/>
          <w:sz w:val="24"/>
          <w:szCs w:val="24"/>
          <w:u w:val="single"/>
          <w:rtl/>
        </w:rPr>
        <w:t>עמדה 1</w:t>
      </w:r>
      <w:r>
        <w:rPr>
          <w:rFonts w:ascii="David" w:hAnsi="David" w:cs="David" w:hint="cs"/>
          <w:sz w:val="24"/>
          <w:szCs w:val="24"/>
          <w:rtl/>
        </w:rPr>
        <w:t xml:space="preserve"> - </w:t>
      </w:r>
      <w:r w:rsidR="006044ED">
        <w:rPr>
          <w:rFonts w:ascii="David" w:hAnsi="David" w:cs="David" w:hint="cs"/>
          <w:sz w:val="24"/>
          <w:szCs w:val="24"/>
          <w:rtl/>
        </w:rPr>
        <w:t xml:space="preserve">בהליכים הנוגעים לפשעים בינ"ל חמורים ישנה חסינות ולכן גם בהליכים האזרחיים. </w:t>
      </w:r>
    </w:p>
    <w:p w14:paraId="759EA36A" w14:textId="77777777" w:rsidR="006044ED" w:rsidRDefault="006044ED" w:rsidP="004810B3">
      <w:pPr>
        <w:pStyle w:val="a3"/>
        <w:numPr>
          <w:ilvl w:val="0"/>
          <w:numId w:val="76"/>
        </w:numPr>
        <w:spacing w:line="360" w:lineRule="auto"/>
        <w:jc w:val="both"/>
        <w:rPr>
          <w:rFonts w:ascii="David" w:hAnsi="David" w:cs="David"/>
          <w:sz w:val="24"/>
          <w:szCs w:val="24"/>
        </w:rPr>
      </w:pPr>
      <w:r>
        <w:rPr>
          <w:rFonts w:ascii="David" w:hAnsi="David" w:cs="David" w:hint="cs"/>
          <w:sz w:val="24"/>
          <w:szCs w:val="24"/>
          <w:u w:val="single"/>
          <w:rtl/>
        </w:rPr>
        <w:t xml:space="preserve">עמדה 2 </w:t>
      </w:r>
      <w:r>
        <w:rPr>
          <w:rFonts w:ascii="David" w:hAnsi="David" w:cs="David" w:hint="cs"/>
          <w:sz w:val="24"/>
          <w:szCs w:val="24"/>
          <w:rtl/>
        </w:rPr>
        <w:t>- אין חסינות מפשעים בינ"ל חמורים ככלל. לכן, אין חסינות בהליך אזרחי.</w:t>
      </w:r>
    </w:p>
    <w:p w14:paraId="50796B12" w14:textId="7DA91200" w:rsidR="009B5F3D" w:rsidRPr="003E044B" w:rsidRDefault="006044ED" w:rsidP="003E044B">
      <w:pPr>
        <w:pStyle w:val="a3"/>
        <w:numPr>
          <w:ilvl w:val="0"/>
          <w:numId w:val="76"/>
        </w:numPr>
        <w:spacing w:line="360" w:lineRule="auto"/>
        <w:jc w:val="both"/>
        <w:rPr>
          <w:rFonts w:ascii="David" w:hAnsi="David" w:cs="David"/>
          <w:sz w:val="24"/>
          <w:szCs w:val="24"/>
          <w:rtl/>
        </w:rPr>
      </w:pPr>
      <w:r>
        <w:rPr>
          <w:rFonts w:ascii="David" w:hAnsi="David" w:cs="David" w:hint="cs"/>
          <w:sz w:val="24"/>
          <w:szCs w:val="24"/>
          <w:u w:val="single"/>
          <w:rtl/>
        </w:rPr>
        <w:t xml:space="preserve">עמדה 3 </w:t>
      </w:r>
      <w:r w:rsidRPr="006044ED">
        <w:rPr>
          <w:rFonts w:ascii="David" w:hAnsi="David" w:cs="David" w:hint="cs"/>
          <w:sz w:val="24"/>
          <w:szCs w:val="24"/>
          <w:rtl/>
        </w:rPr>
        <w:t>-</w:t>
      </w:r>
      <w:r>
        <w:rPr>
          <w:rFonts w:ascii="David" w:hAnsi="David" w:cs="David" w:hint="cs"/>
          <w:sz w:val="24"/>
          <w:szCs w:val="24"/>
          <w:rtl/>
        </w:rPr>
        <w:t xml:space="preserve"> </w:t>
      </w:r>
      <w:r w:rsidR="000979B7">
        <w:rPr>
          <w:rFonts w:ascii="David" w:hAnsi="David" w:cs="David" w:hint="cs"/>
          <w:sz w:val="24"/>
          <w:szCs w:val="24"/>
          <w:rtl/>
        </w:rPr>
        <w:t xml:space="preserve">יש חסינות בהליכים אזרחיים ללא קשר לתביעה הפלילית. </w:t>
      </w:r>
    </w:p>
    <w:p w14:paraId="5D0D79FD" w14:textId="77777777" w:rsidR="005C65C1" w:rsidRDefault="009B5F3D" w:rsidP="009B5F3D">
      <w:pPr>
        <w:tabs>
          <w:tab w:val="right" w:pos="8306"/>
        </w:tabs>
        <w:spacing w:after="200" w:line="360" w:lineRule="auto"/>
        <w:jc w:val="center"/>
        <w:rPr>
          <w:rFonts w:ascii="David" w:hAnsi="David" w:cs="David"/>
          <w:sz w:val="24"/>
          <w:szCs w:val="24"/>
          <w:rtl/>
        </w:rPr>
      </w:pPr>
      <w:r w:rsidRPr="009B5F3D">
        <w:rPr>
          <w:rFonts w:ascii="David" w:hAnsi="David" w:cs="David" w:hint="cs"/>
          <w:sz w:val="24"/>
          <w:szCs w:val="24"/>
          <w:u w:val="single"/>
          <w:rtl/>
        </w:rPr>
        <w:lastRenderedPageBreak/>
        <w:t>חסינות דיפלומטית</w:t>
      </w:r>
      <w:r>
        <w:rPr>
          <w:rFonts w:ascii="David" w:hAnsi="David" w:cs="David" w:hint="cs"/>
          <w:sz w:val="24"/>
          <w:szCs w:val="24"/>
          <w:rtl/>
        </w:rPr>
        <w:t>:</w:t>
      </w:r>
    </w:p>
    <w:p w14:paraId="690DC0B0" w14:textId="77777777" w:rsidR="009B5F3D" w:rsidRDefault="009B5F3D" w:rsidP="00207B61">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תחילה עוגן בדין המנהגי, אך כיום ישנה התייחסות באמנת וינה בדבר חסינויות. </w:t>
      </w:r>
      <w:r w:rsidRPr="009B5F3D">
        <w:rPr>
          <w:rFonts w:ascii="David" w:hAnsi="David" w:cs="David" w:hint="cs"/>
          <w:sz w:val="24"/>
          <w:szCs w:val="24"/>
          <w:shd w:val="clear" w:color="auto" w:fill="CCECFF"/>
          <w:rtl/>
        </w:rPr>
        <w:t>בפס"ד שלומית</w:t>
      </w:r>
      <w:r>
        <w:rPr>
          <w:rFonts w:ascii="David" w:hAnsi="David" w:cs="David" w:hint="cs"/>
          <w:sz w:val="24"/>
          <w:szCs w:val="24"/>
          <w:rtl/>
        </w:rPr>
        <w:t xml:space="preserve"> - </w:t>
      </w:r>
      <w:r w:rsidR="00207B61">
        <w:rPr>
          <w:rFonts w:ascii="David" w:hAnsi="David" w:cs="David" w:hint="cs"/>
          <w:sz w:val="24"/>
          <w:szCs w:val="24"/>
          <w:rtl/>
        </w:rPr>
        <w:t xml:space="preserve">נקבע כי חסינות דיפלומטית נקלטת לדין הישראלי מכוח היותה מנהג. </w:t>
      </w:r>
    </w:p>
    <w:p w14:paraId="4FA621B6" w14:textId="77777777" w:rsidR="00207B61" w:rsidRPr="00207B61" w:rsidRDefault="00207B61" w:rsidP="00207B61">
      <w:pPr>
        <w:spacing w:after="0" w:line="360" w:lineRule="auto"/>
        <w:jc w:val="both"/>
        <w:rPr>
          <w:rFonts w:ascii="David" w:hAnsi="David" w:cs="David"/>
          <w:sz w:val="24"/>
          <w:szCs w:val="24"/>
          <w:u w:val="single"/>
          <w:rtl/>
        </w:rPr>
      </w:pPr>
      <w:r w:rsidRPr="00207B61">
        <w:rPr>
          <w:rFonts w:ascii="David" w:hAnsi="David" w:cs="David" w:hint="cs"/>
          <w:sz w:val="24"/>
          <w:szCs w:val="24"/>
          <w:u w:val="single"/>
          <w:rtl/>
        </w:rPr>
        <w:t>כללי חסינות דיפלומטית</w:t>
      </w:r>
      <w:r w:rsidRPr="00207B61">
        <w:rPr>
          <w:rFonts w:ascii="David" w:hAnsi="David" w:cs="David" w:hint="cs"/>
          <w:sz w:val="24"/>
          <w:szCs w:val="24"/>
          <w:rtl/>
        </w:rPr>
        <w:t>:</w:t>
      </w:r>
    </w:p>
    <w:p w14:paraId="33683409" w14:textId="77777777" w:rsidR="005C65C1" w:rsidRDefault="00207B61" w:rsidP="004810B3">
      <w:pPr>
        <w:pStyle w:val="a3"/>
        <w:numPr>
          <w:ilvl w:val="0"/>
          <w:numId w:val="77"/>
        </w:numPr>
        <w:spacing w:after="0" w:line="360" w:lineRule="auto"/>
        <w:jc w:val="both"/>
        <w:rPr>
          <w:rFonts w:ascii="David" w:hAnsi="David" w:cs="David"/>
          <w:sz w:val="24"/>
          <w:szCs w:val="24"/>
        </w:rPr>
      </w:pPr>
      <w:r w:rsidRPr="00207B61">
        <w:rPr>
          <w:rFonts w:ascii="David" w:hAnsi="David" w:cs="David" w:hint="cs"/>
          <w:sz w:val="24"/>
          <w:szCs w:val="24"/>
          <w:rtl/>
        </w:rPr>
        <w:t xml:space="preserve">החסינות חלה מתחילת היחסים הדיפלומטיים בין המדינות. </w:t>
      </w:r>
    </w:p>
    <w:p w14:paraId="3FA10CD8" w14:textId="77777777" w:rsidR="00207B61" w:rsidRDefault="00207B61" w:rsidP="004810B3">
      <w:pPr>
        <w:pStyle w:val="a3"/>
        <w:numPr>
          <w:ilvl w:val="0"/>
          <w:numId w:val="77"/>
        </w:numPr>
        <w:spacing w:after="0" w:line="360" w:lineRule="auto"/>
        <w:jc w:val="both"/>
        <w:rPr>
          <w:rFonts w:ascii="David" w:hAnsi="David" w:cs="David"/>
          <w:sz w:val="24"/>
          <w:szCs w:val="24"/>
        </w:rPr>
      </w:pPr>
      <w:r>
        <w:rPr>
          <w:rFonts w:ascii="David" w:hAnsi="David" w:cs="David" w:hint="cs"/>
          <w:sz w:val="24"/>
          <w:szCs w:val="24"/>
          <w:rtl/>
        </w:rPr>
        <w:t xml:space="preserve">החסינות הינה פרוצדורלית. </w:t>
      </w:r>
    </w:p>
    <w:p w14:paraId="20769090" w14:textId="77777777" w:rsidR="00207B61" w:rsidRPr="00207B61" w:rsidRDefault="00207B61" w:rsidP="004810B3">
      <w:pPr>
        <w:pStyle w:val="a3"/>
        <w:numPr>
          <w:ilvl w:val="0"/>
          <w:numId w:val="77"/>
        </w:numPr>
        <w:tabs>
          <w:tab w:val="right" w:pos="8306"/>
        </w:tabs>
        <w:spacing w:after="200" w:line="360" w:lineRule="auto"/>
        <w:jc w:val="both"/>
        <w:rPr>
          <w:rFonts w:ascii="David" w:hAnsi="David" w:cs="David"/>
          <w:sz w:val="24"/>
          <w:szCs w:val="24"/>
        </w:rPr>
      </w:pPr>
      <w:r w:rsidRPr="00207B61">
        <w:rPr>
          <w:rFonts w:ascii="David" w:hAnsi="David" w:cs="David" w:hint="cs"/>
          <w:sz w:val="24"/>
          <w:szCs w:val="24"/>
          <w:rtl/>
        </w:rPr>
        <w:t xml:space="preserve">החסינות חלה על השגריר ומשפחתו כל עוד אינם תושבי קבע במדינה המארחת. </w:t>
      </w:r>
    </w:p>
    <w:p w14:paraId="7F94B2D5" w14:textId="77777777" w:rsidR="00207B61" w:rsidRPr="00207B61" w:rsidRDefault="00207B61" w:rsidP="00207B61">
      <w:pPr>
        <w:spacing w:after="0" w:line="360" w:lineRule="auto"/>
        <w:jc w:val="both"/>
        <w:rPr>
          <w:rFonts w:ascii="David" w:hAnsi="David" w:cs="David"/>
          <w:sz w:val="24"/>
          <w:szCs w:val="24"/>
          <w:u w:val="single"/>
          <w:rtl/>
        </w:rPr>
      </w:pPr>
      <w:r w:rsidRPr="00207B61">
        <w:rPr>
          <w:rFonts w:ascii="David" w:hAnsi="David" w:cs="David" w:hint="cs"/>
          <w:sz w:val="24"/>
          <w:szCs w:val="24"/>
          <w:u w:val="single"/>
          <w:rtl/>
        </w:rPr>
        <w:t>חובות המדינה כלפי שגרירים</w:t>
      </w:r>
      <w:r>
        <w:rPr>
          <w:rFonts w:ascii="David" w:hAnsi="David" w:cs="David" w:hint="cs"/>
          <w:sz w:val="24"/>
          <w:szCs w:val="24"/>
          <w:rtl/>
        </w:rPr>
        <w:t xml:space="preserve">: </w:t>
      </w:r>
    </w:p>
    <w:p w14:paraId="069DA35F" w14:textId="77777777" w:rsidR="005C65C1" w:rsidRPr="00207B61" w:rsidRDefault="00207B61" w:rsidP="004810B3">
      <w:pPr>
        <w:pStyle w:val="a3"/>
        <w:numPr>
          <w:ilvl w:val="0"/>
          <w:numId w:val="78"/>
        </w:numPr>
        <w:spacing w:after="0" w:line="360" w:lineRule="auto"/>
        <w:jc w:val="both"/>
        <w:rPr>
          <w:rFonts w:ascii="David" w:hAnsi="David" w:cs="David"/>
          <w:sz w:val="24"/>
          <w:szCs w:val="24"/>
          <w:u w:val="single"/>
        </w:rPr>
      </w:pPr>
      <w:r>
        <w:rPr>
          <w:rFonts w:ascii="David" w:hAnsi="David" w:cs="David" w:hint="cs"/>
          <w:sz w:val="24"/>
          <w:szCs w:val="24"/>
          <w:rtl/>
        </w:rPr>
        <w:t>יש לנהוג בשגריר בכבוד, למנוע התקפה כלפיו ולהעמיד לדין את המנסה לתקופו.</w:t>
      </w:r>
    </w:p>
    <w:p w14:paraId="68912F14" w14:textId="77777777" w:rsidR="00207B61" w:rsidRDefault="00207B61" w:rsidP="004810B3">
      <w:pPr>
        <w:pStyle w:val="a3"/>
        <w:numPr>
          <w:ilvl w:val="0"/>
          <w:numId w:val="78"/>
        </w:numPr>
        <w:spacing w:after="0" w:line="360" w:lineRule="auto"/>
        <w:jc w:val="both"/>
        <w:rPr>
          <w:rFonts w:ascii="David" w:hAnsi="David" w:cs="David"/>
          <w:sz w:val="24"/>
          <w:szCs w:val="24"/>
          <w:u w:val="single"/>
        </w:rPr>
      </w:pPr>
      <w:r>
        <w:rPr>
          <w:rFonts w:ascii="David" w:hAnsi="David" w:cs="David" w:hint="cs"/>
          <w:sz w:val="24"/>
          <w:szCs w:val="24"/>
          <w:rtl/>
        </w:rPr>
        <w:t>אין לעצור ולאסור שגריר.</w:t>
      </w:r>
    </w:p>
    <w:p w14:paraId="24C7FB9E" w14:textId="77777777" w:rsidR="00207B61" w:rsidRPr="00207B61" w:rsidRDefault="00207B61" w:rsidP="004810B3">
      <w:pPr>
        <w:pStyle w:val="a3"/>
        <w:numPr>
          <w:ilvl w:val="0"/>
          <w:numId w:val="78"/>
        </w:numPr>
        <w:spacing w:after="0" w:line="360" w:lineRule="auto"/>
        <w:jc w:val="both"/>
        <w:rPr>
          <w:rFonts w:ascii="David" w:hAnsi="David" w:cs="David"/>
          <w:sz w:val="24"/>
          <w:szCs w:val="24"/>
          <w:u w:val="single"/>
        </w:rPr>
      </w:pPr>
      <w:r>
        <w:rPr>
          <w:rFonts w:ascii="David" w:hAnsi="David" w:cs="David" w:hint="cs"/>
          <w:sz w:val="24"/>
          <w:szCs w:val="24"/>
          <w:rtl/>
        </w:rPr>
        <w:t xml:space="preserve">אין להעמיד לדין פלילי עובדי שגרירות שאינם אזרחים/תושבי קבע. </w:t>
      </w:r>
    </w:p>
    <w:p w14:paraId="270C9EB6" w14:textId="28145121" w:rsidR="002F7F39" w:rsidRPr="002F7F39" w:rsidRDefault="00207B61" w:rsidP="002F7F39">
      <w:pPr>
        <w:tabs>
          <w:tab w:val="right" w:pos="8306"/>
        </w:tabs>
        <w:spacing w:after="200" w:line="360" w:lineRule="auto"/>
        <w:jc w:val="both"/>
        <w:rPr>
          <w:rFonts w:ascii="David" w:hAnsi="David" w:cs="David"/>
          <w:sz w:val="24"/>
          <w:szCs w:val="24"/>
          <w:rtl/>
        </w:rPr>
      </w:pPr>
      <w:r w:rsidRPr="002F7F39">
        <w:rPr>
          <w:rFonts w:ascii="David" w:hAnsi="David" w:cs="David" w:hint="cs"/>
          <w:sz w:val="24"/>
          <w:szCs w:val="24"/>
          <w:u w:val="single"/>
          <w:rtl/>
        </w:rPr>
        <w:t>חריג</w:t>
      </w:r>
      <w:r w:rsidRPr="002F7F39">
        <w:rPr>
          <w:rFonts w:ascii="David" w:hAnsi="David" w:cs="David" w:hint="cs"/>
          <w:sz w:val="24"/>
          <w:szCs w:val="24"/>
          <w:rtl/>
        </w:rPr>
        <w:t xml:space="preserve"> : </w:t>
      </w:r>
      <w:r w:rsidR="002F7F39" w:rsidRPr="002F7F39">
        <w:rPr>
          <w:rFonts w:ascii="David" w:hAnsi="David" w:cs="David" w:hint="cs"/>
          <w:b/>
          <w:bCs/>
          <w:sz w:val="24"/>
          <w:szCs w:val="24"/>
          <w:rtl/>
        </w:rPr>
        <w:t>(1)</w:t>
      </w:r>
      <w:r w:rsidR="002F7F39" w:rsidRPr="002F7F39">
        <w:rPr>
          <w:rFonts w:ascii="David" w:hAnsi="David" w:cs="David" w:hint="cs"/>
          <w:sz w:val="24"/>
          <w:szCs w:val="24"/>
          <w:rtl/>
        </w:rPr>
        <w:t xml:space="preserve"> ניתן לעכב נציג מטעמי שמירה על סדר ציבורי ומניעת פשיעה. </w:t>
      </w:r>
      <w:r w:rsidR="002F7F39" w:rsidRPr="002F7F39">
        <w:rPr>
          <w:rFonts w:ascii="David" w:hAnsi="David" w:cs="David" w:hint="cs"/>
          <w:b/>
          <w:bCs/>
          <w:sz w:val="24"/>
          <w:szCs w:val="24"/>
          <w:rtl/>
        </w:rPr>
        <w:t xml:space="preserve">(2) </w:t>
      </w:r>
      <w:r w:rsidR="002F7F39" w:rsidRPr="002F7F39">
        <w:rPr>
          <w:rFonts w:ascii="David" w:hAnsi="David" w:cs="David" w:hint="cs"/>
          <w:sz w:val="24"/>
          <w:szCs w:val="24"/>
          <w:rtl/>
        </w:rPr>
        <w:t>ניתן להעמיד לדין בסיום הכהונה על דבר</w:t>
      </w:r>
      <w:r w:rsidR="00E36145">
        <w:rPr>
          <w:rFonts w:ascii="David" w:hAnsi="David" w:cs="David" w:hint="cs"/>
          <w:sz w:val="24"/>
          <w:szCs w:val="24"/>
          <w:rtl/>
        </w:rPr>
        <w:t>ים</w:t>
      </w:r>
      <w:r w:rsidR="002F7F39" w:rsidRPr="002F7F39">
        <w:rPr>
          <w:rFonts w:ascii="David" w:hAnsi="David" w:cs="David" w:hint="cs"/>
          <w:sz w:val="24"/>
          <w:szCs w:val="24"/>
          <w:rtl/>
        </w:rPr>
        <w:t xml:space="preserve"> שאינם במסגרת התפקיד. </w:t>
      </w:r>
    </w:p>
    <w:p w14:paraId="2A317C71" w14:textId="77777777" w:rsidR="002F7F39" w:rsidRDefault="002F7F39" w:rsidP="002F7F39">
      <w:pPr>
        <w:tabs>
          <w:tab w:val="right" w:pos="8306"/>
        </w:tabs>
        <w:spacing w:after="200" w:line="360" w:lineRule="auto"/>
        <w:jc w:val="both"/>
        <w:rPr>
          <w:rFonts w:ascii="David" w:hAnsi="David" w:cs="David"/>
          <w:sz w:val="24"/>
          <w:szCs w:val="24"/>
          <w:rtl/>
        </w:rPr>
      </w:pPr>
      <w:r w:rsidRPr="002F7F39">
        <w:rPr>
          <w:rFonts w:ascii="David" w:hAnsi="David" w:cs="David" w:hint="cs"/>
          <w:sz w:val="24"/>
          <w:szCs w:val="24"/>
          <w:rtl/>
        </w:rPr>
        <w:t xml:space="preserve">** </w:t>
      </w:r>
      <w:r>
        <w:rPr>
          <w:rFonts w:ascii="David" w:hAnsi="David" w:cs="David" w:hint="cs"/>
          <w:sz w:val="24"/>
          <w:szCs w:val="24"/>
          <w:rtl/>
        </w:rPr>
        <w:t xml:space="preserve">החסינות הינה דיונית ויש סנקציות שניתן להטיל בעת ניצולה לרעה: </w:t>
      </w:r>
      <w:r w:rsidRPr="008F3CB4">
        <w:rPr>
          <w:rFonts w:ascii="David" w:hAnsi="David" w:cs="David" w:hint="cs"/>
          <w:b/>
          <w:bCs/>
          <w:sz w:val="24"/>
          <w:szCs w:val="24"/>
          <w:rtl/>
        </w:rPr>
        <w:t>(1)</w:t>
      </w:r>
      <w:r>
        <w:rPr>
          <w:rFonts w:ascii="David" w:hAnsi="David" w:cs="David" w:hint="cs"/>
          <w:sz w:val="24"/>
          <w:szCs w:val="24"/>
          <w:rtl/>
        </w:rPr>
        <w:t xml:space="preserve"> ביטולה ע"י המדינה השולחת. </w:t>
      </w:r>
      <w:r w:rsidRPr="008F3CB4">
        <w:rPr>
          <w:rFonts w:ascii="David" w:hAnsi="David" w:cs="David" w:hint="cs"/>
          <w:b/>
          <w:bCs/>
          <w:sz w:val="24"/>
          <w:szCs w:val="24"/>
          <w:rtl/>
        </w:rPr>
        <w:t>(2)</w:t>
      </w:r>
      <w:r>
        <w:rPr>
          <w:rFonts w:ascii="David" w:hAnsi="David" w:cs="David" w:hint="cs"/>
          <w:sz w:val="24"/>
          <w:szCs w:val="24"/>
          <w:rtl/>
        </w:rPr>
        <w:t xml:space="preserve">  נקיטת צעדי נגד. </w:t>
      </w:r>
      <w:r w:rsidRPr="008F3CB4">
        <w:rPr>
          <w:rFonts w:ascii="David" w:hAnsi="David" w:cs="David" w:hint="cs"/>
          <w:b/>
          <w:bCs/>
          <w:sz w:val="24"/>
          <w:szCs w:val="24"/>
          <w:rtl/>
        </w:rPr>
        <w:t>(3)</w:t>
      </w:r>
      <w:r>
        <w:rPr>
          <w:rFonts w:ascii="David" w:hAnsi="David" w:cs="David" w:hint="cs"/>
          <w:sz w:val="24"/>
          <w:szCs w:val="24"/>
          <w:rtl/>
        </w:rPr>
        <w:t xml:space="preserve"> גירוש שגריר.</w:t>
      </w:r>
    </w:p>
    <w:p w14:paraId="477FCA1A" w14:textId="77777777" w:rsidR="002F7F39" w:rsidRDefault="002F7F39" w:rsidP="002F7F39">
      <w:pPr>
        <w:tabs>
          <w:tab w:val="right" w:pos="8306"/>
        </w:tabs>
        <w:spacing w:after="200" w:line="360" w:lineRule="auto"/>
        <w:jc w:val="both"/>
        <w:rPr>
          <w:rFonts w:ascii="David" w:hAnsi="David" w:cs="David"/>
          <w:sz w:val="24"/>
          <w:szCs w:val="24"/>
          <w:rtl/>
        </w:rPr>
      </w:pPr>
      <w:r w:rsidRPr="002F7F39">
        <w:rPr>
          <w:rFonts w:ascii="David" w:hAnsi="David" w:cs="David" w:hint="cs"/>
          <w:sz w:val="24"/>
          <w:szCs w:val="24"/>
          <w:u w:val="single"/>
          <w:rtl/>
        </w:rPr>
        <w:t>חסינות השק הדיפלומטי</w:t>
      </w:r>
      <w:r>
        <w:rPr>
          <w:rFonts w:ascii="David" w:hAnsi="David" w:cs="David" w:hint="cs"/>
          <w:sz w:val="24"/>
          <w:szCs w:val="24"/>
          <w:rtl/>
        </w:rPr>
        <w:t xml:space="preserve"> - חסינות יחסית מוחלטת, כאשר הפתיחה ניתנת להגנה על חיי אדם וששק אינו מסומן כראוי. </w:t>
      </w:r>
      <w:r w:rsidRPr="002F7F39">
        <w:rPr>
          <w:rFonts w:ascii="David" w:hAnsi="David" w:cs="David" w:hint="cs"/>
          <w:sz w:val="24"/>
          <w:szCs w:val="24"/>
          <w:shd w:val="clear" w:color="auto" w:fill="CCECFF"/>
          <w:rtl/>
        </w:rPr>
        <w:t>פס"ד אומרו דיקלו</w:t>
      </w:r>
      <w:r>
        <w:rPr>
          <w:rFonts w:ascii="David" w:hAnsi="David" w:cs="David" w:hint="cs"/>
          <w:sz w:val="24"/>
          <w:szCs w:val="24"/>
          <w:rtl/>
        </w:rPr>
        <w:t xml:space="preserve"> - מקרה של פתיחת שק דיפלומטי בו הוברח בן אדם.</w:t>
      </w:r>
    </w:p>
    <w:p w14:paraId="0C791320" w14:textId="77777777" w:rsidR="002F7F39" w:rsidRDefault="002F7F39" w:rsidP="002F7F39">
      <w:pPr>
        <w:tabs>
          <w:tab w:val="right" w:pos="8306"/>
        </w:tabs>
        <w:spacing w:after="200" w:line="360" w:lineRule="auto"/>
        <w:jc w:val="both"/>
        <w:rPr>
          <w:rFonts w:ascii="David" w:hAnsi="David" w:cs="David"/>
          <w:sz w:val="24"/>
          <w:szCs w:val="24"/>
          <w:rtl/>
        </w:rPr>
      </w:pPr>
      <w:r w:rsidRPr="002F7F39">
        <w:rPr>
          <w:rFonts w:ascii="David" w:hAnsi="David" w:cs="David" w:hint="cs"/>
          <w:sz w:val="24"/>
          <w:szCs w:val="24"/>
          <w:u w:val="single"/>
          <w:rtl/>
        </w:rPr>
        <w:t>חסינות לשגרירות</w:t>
      </w:r>
      <w:r>
        <w:rPr>
          <w:rFonts w:ascii="David" w:hAnsi="David" w:cs="David" w:hint="cs"/>
          <w:sz w:val="24"/>
          <w:szCs w:val="24"/>
          <w:rtl/>
        </w:rPr>
        <w:t xml:space="preserve"> - </w:t>
      </w:r>
      <w:r w:rsidR="007D4584">
        <w:rPr>
          <w:rFonts w:ascii="David" w:hAnsi="David" w:cs="David" w:hint="cs"/>
          <w:sz w:val="24"/>
          <w:szCs w:val="24"/>
          <w:rtl/>
        </w:rPr>
        <w:t xml:space="preserve">חסינות רחבה גם במקרה של סכנת חיים. בנוסף, חייבת המדינה המארחת להגן על מבנה השגרירות ולכבדו גם לאחר סיום היחסים. </w:t>
      </w:r>
    </w:p>
    <w:p w14:paraId="1BDF77A3" w14:textId="77777777" w:rsidR="00BD65BD" w:rsidRPr="00BD65BD" w:rsidRDefault="00BD65BD" w:rsidP="00BD65BD">
      <w:pPr>
        <w:shd w:val="clear" w:color="auto" w:fill="CCECFF"/>
        <w:spacing w:after="0" w:line="276" w:lineRule="auto"/>
        <w:jc w:val="center"/>
        <w:rPr>
          <w:rFonts w:ascii="David" w:hAnsi="David" w:cs="David"/>
          <w:sz w:val="24"/>
          <w:szCs w:val="24"/>
          <w:u w:val="single"/>
          <w:shd w:val="clear" w:color="auto" w:fill="CCECFF"/>
          <w:rtl/>
        </w:rPr>
      </w:pPr>
      <w:r w:rsidRPr="00BD65BD">
        <w:rPr>
          <w:rFonts w:ascii="David" w:hAnsi="David" w:cs="David" w:hint="cs"/>
          <w:sz w:val="24"/>
          <w:szCs w:val="24"/>
          <w:u w:val="single"/>
          <w:shd w:val="clear" w:color="auto" w:fill="CCECFF"/>
          <w:rtl/>
        </w:rPr>
        <w:t xml:space="preserve">ארגונים בינ"ל: </w:t>
      </w:r>
    </w:p>
    <w:p w14:paraId="66FD66DA" w14:textId="77777777" w:rsidR="00BD65BD" w:rsidRPr="00BD65BD" w:rsidRDefault="00BD65BD" w:rsidP="00BD65BD">
      <w:pPr>
        <w:spacing w:after="0" w:line="360" w:lineRule="auto"/>
        <w:jc w:val="both"/>
        <w:rPr>
          <w:rFonts w:ascii="David" w:hAnsi="David" w:cs="David"/>
          <w:sz w:val="24"/>
          <w:szCs w:val="24"/>
          <w:rtl/>
        </w:rPr>
      </w:pPr>
      <w:r>
        <w:rPr>
          <w:rFonts w:ascii="David" w:hAnsi="David" w:cs="David"/>
          <w:sz w:val="24"/>
          <w:szCs w:val="24"/>
          <w:rtl/>
        </w:rPr>
        <w:br/>
      </w:r>
      <w:r>
        <w:rPr>
          <w:rFonts w:ascii="David" w:hAnsi="David" w:cs="David" w:hint="cs"/>
          <w:sz w:val="24"/>
          <w:szCs w:val="24"/>
          <w:rtl/>
        </w:rPr>
        <w:t>ארגונים בינ"ל הינם שחקנים ראשיים במשב"ל אחרי מדינות. ישנם 2 סוגים של ארגונים בינ"ל</w:t>
      </w:r>
      <w:r w:rsidRPr="00BD65BD">
        <w:rPr>
          <w:rFonts w:ascii="David" w:hAnsi="David" w:cs="David" w:hint="cs"/>
          <w:sz w:val="24"/>
          <w:szCs w:val="24"/>
          <w:rtl/>
        </w:rPr>
        <w:t xml:space="preserve">: </w:t>
      </w:r>
    </w:p>
    <w:p w14:paraId="225FB3B5" w14:textId="77777777" w:rsidR="00AC2BA2" w:rsidRDefault="00BD65BD" w:rsidP="004810B3">
      <w:pPr>
        <w:pStyle w:val="a3"/>
        <w:numPr>
          <w:ilvl w:val="0"/>
          <w:numId w:val="79"/>
        </w:numPr>
        <w:spacing w:after="0" w:line="360" w:lineRule="auto"/>
        <w:jc w:val="both"/>
        <w:rPr>
          <w:rFonts w:ascii="David" w:hAnsi="David" w:cs="David"/>
          <w:sz w:val="24"/>
          <w:szCs w:val="24"/>
        </w:rPr>
      </w:pPr>
      <w:r w:rsidRPr="00BD65BD">
        <w:rPr>
          <w:rFonts w:ascii="David" w:hAnsi="David" w:cs="David"/>
          <w:sz w:val="24"/>
          <w:szCs w:val="24"/>
          <w:u w:val="single"/>
        </w:rPr>
        <w:t>INGO</w:t>
      </w:r>
      <w:r>
        <w:rPr>
          <w:rFonts w:ascii="David" w:hAnsi="David" w:cs="David" w:hint="cs"/>
          <w:sz w:val="24"/>
          <w:szCs w:val="24"/>
          <w:rtl/>
        </w:rPr>
        <w:t xml:space="preserve"> - ארגונים בינ"ל לא ממשלתיים. </w:t>
      </w:r>
      <w:r w:rsidR="00AC2BA2">
        <w:rPr>
          <w:rFonts w:ascii="David" w:hAnsi="David" w:cs="David" w:hint="cs"/>
          <w:sz w:val="24"/>
          <w:szCs w:val="24"/>
          <w:rtl/>
        </w:rPr>
        <w:t xml:space="preserve">ארגונים אלה מוסדרים ע"י דין מדינתי. </w:t>
      </w:r>
    </w:p>
    <w:p w14:paraId="4C7DD98E" w14:textId="77777777" w:rsidR="003957BA" w:rsidRPr="00AC2BA2" w:rsidRDefault="00AC2BA2" w:rsidP="004810B3">
      <w:pPr>
        <w:pStyle w:val="a3"/>
        <w:numPr>
          <w:ilvl w:val="0"/>
          <w:numId w:val="79"/>
        </w:numPr>
        <w:tabs>
          <w:tab w:val="right" w:pos="8306"/>
        </w:tabs>
        <w:spacing w:after="200" w:line="360" w:lineRule="auto"/>
        <w:jc w:val="both"/>
        <w:rPr>
          <w:rFonts w:ascii="David" w:hAnsi="David" w:cs="David"/>
          <w:sz w:val="24"/>
          <w:szCs w:val="24"/>
        </w:rPr>
      </w:pPr>
      <w:r>
        <w:rPr>
          <w:rFonts w:ascii="David" w:hAnsi="David" w:cs="David" w:hint="cs"/>
          <w:sz w:val="24"/>
          <w:szCs w:val="24"/>
          <w:u w:val="single"/>
        </w:rPr>
        <w:t>IGO</w:t>
      </w:r>
      <w:r>
        <w:rPr>
          <w:rFonts w:ascii="David" w:hAnsi="David" w:cs="David" w:hint="cs"/>
          <w:sz w:val="24"/>
          <w:szCs w:val="24"/>
          <w:u w:val="single"/>
          <w:rtl/>
        </w:rPr>
        <w:t xml:space="preserve"> </w:t>
      </w:r>
      <w:r w:rsidRPr="00AC2BA2">
        <w:rPr>
          <w:rFonts w:ascii="David" w:hAnsi="David" w:cs="David" w:hint="cs"/>
          <w:sz w:val="24"/>
          <w:szCs w:val="24"/>
          <w:rtl/>
        </w:rPr>
        <w:t xml:space="preserve">- ארגונים בינ"ל ממשלתיים. </w:t>
      </w:r>
    </w:p>
    <w:p w14:paraId="130FFC46" w14:textId="77777777" w:rsidR="00AC2BA2" w:rsidRDefault="00AC2BA2" w:rsidP="00AC2BA2">
      <w:pPr>
        <w:tabs>
          <w:tab w:val="right" w:pos="8306"/>
        </w:tabs>
        <w:spacing w:after="200" w:line="360" w:lineRule="auto"/>
        <w:jc w:val="center"/>
        <w:rPr>
          <w:rFonts w:ascii="David" w:hAnsi="David" w:cs="David"/>
          <w:sz w:val="24"/>
          <w:szCs w:val="24"/>
          <w:rtl/>
        </w:rPr>
      </w:pPr>
      <w:r w:rsidRPr="00AC2BA2">
        <w:rPr>
          <w:rFonts w:ascii="David" w:hAnsi="David" w:cs="David" w:hint="cs"/>
          <w:b/>
          <w:bCs/>
          <w:sz w:val="24"/>
          <w:szCs w:val="24"/>
          <w:u w:val="single"/>
          <w:rtl/>
        </w:rPr>
        <w:t>ארגונים בינ"ל ממשלתיים (</w:t>
      </w:r>
      <w:r w:rsidRPr="00AC2BA2">
        <w:rPr>
          <w:rFonts w:ascii="David" w:hAnsi="David" w:cs="David" w:hint="cs"/>
          <w:b/>
          <w:bCs/>
          <w:sz w:val="24"/>
          <w:szCs w:val="24"/>
          <w:u w:val="single"/>
        </w:rPr>
        <w:t>IGO</w:t>
      </w:r>
      <w:r w:rsidRPr="00AC2BA2">
        <w:rPr>
          <w:rFonts w:ascii="David" w:hAnsi="David" w:cs="David" w:hint="cs"/>
          <w:b/>
          <w:bCs/>
          <w:sz w:val="24"/>
          <w:szCs w:val="24"/>
          <w:u w:val="single"/>
          <w:rtl/>
        </w:rPr>
        <w:t>)</w:t>
      </w:r>
      <w:r w:rsidRPr="00AC2BA2">
        <w:rPr>
          <w:rFonts w:ascii="David" w:hAnsi="David" w:cs="David" w:hint="cs"/>
          <w:sz w:val="24"/>
          <w:szCs w:val="24"/>
          <w:rtl/>
        </w:rPr>
        <w:t>:</w:t>
      </w:r>
    </w:p>
    <w:p w14:paraId="674DBB2E" w14:textId="77777777" w:rsidR="00AC2BA2" w:rsidRDefault="00AC2BA2" w:rsidP="00AC2BA2">
      <w:pPr>
        <w:tabs>
          <w:tab w:val="right" w:pos="8306"/>
        </w:tabs>
        <w:spacing w:after="200" w:line="360" w:lineRule="auto"/>
        <w:jc w:val="both"/>
        <w:rPr>
          <w:rFonts w:ascii="David" w:hAnsi="David" w:cs="David"/>
          <w:sz w:val="24"/>
          <w:szCs w:val="24"/>
          <w:rtl/>
        </w:rPr>
      </w:pPr>
      <w:r>
        <w:rPr>
          <w:rFonts w:ascii="David" w:hAnsi="David" w:cs="David" w:hint="cs"/>
          <w:sz w:val="24"/>
          <w:szCs w:val="24"/>
        </w:rPr>
        <w:t>IGO</w:t>
      </w:r>
      <w:r>
        <w:rPr>
          <w:rFonts w:ascii="David" w:hAnsi="David" w:cs="David"/>
          <w:sz w:val="24"/>
          <w:szCs w:val="24"/>
        </w:rPr>
        <w:t>'s</w:t>
      </w:r>
      <w:r>
        <w:rPr>
          <w:rFonts w:ascii="David" w:hAnsi="David" w:cs="David" w:hint="cs"/>
          <w:sz w:val="24"/>
          <w:szCs w:val="24"/>
          <w:rtl/>
        </w:rPr>
        <w:t xml:space="preserve"> הינם חלק אינטגרלי מהמשב"ל: </w:t>
      </w:r>
      <w:r w:rsidRPr="00AC2BA2">
        <w:rPr>
          <w:rFonts w:ascii="David" w:hAnsi="David" w:cs="David" w:hint="cs"/>
          <w:b/>
          <w:bCs/>
          <w:sz w:val="24"/>
          <w:szCs w:val="24"/>
          <w:rtl/>
        </w:rPr>
        <w:t>(1)</w:t>
      </w:r>
      <w:r>
        <w:rPr>
          <w:rFonts w:ascii="David" w:hAnsi="David" w:cs="David" w:hint="cs"/>
          <w:sz w:val="24"/>
          <w:szCs w:val="24"/>
          <w:rtl/>
        </w:rPr>
        <w:t xml:space="preserve"> ישנם </w:t>
      </w:r>
      <w:r>
        <w:rPr>
          <w:rFonts w:ascii="David" w:hAnsi="David" w:cs="David" w:hint="cs"/>
          <w:sz w:val="24"/>
          <w:szCs w:val="24"/>
        </w:rPr>
        <w:t>IGO</w:t>
      </w:r>
      <w:r>
        <w:rPr>
          <w:rFonts w:ascii="David" w:hAnsi="David" w:cs="David"/>
          <w:sz w:val="24"/>
          <w:szCs w:val="24"/>
        </w:rPr>
        <w:t>'s</w:t>
      </w:r>
      <w:r>
        <w:rPr>
          <w:rFonts w:ascii="David" w:hAnsi="David" w:cs="David" w:hint="cs"/>
          <w:sz w:val="24"/>
          <w:szCs w:val="24"/>
          <w:rtl/>
        </w:rPr>
        <w:t xml:space="preserve"> שכל מדינה יכולה להצטרף אליהם (האו"ם) וכאלה שלא (האיחוד האירופאי). </w:t>
      </w:r>
      <w:r w:rsidRPr="00AC2BA2">
        <w:rPr>
          <w:rFonts w:ascii="David" w:hAnsi="David" w:cs="David" w:hint="cs"/>
          <w:b/>
          <w:bCs/>
          <w:sz w:val="24"/>
          <w:szCs w:val="24"/>
          <w:rtl/>
        </w:rPr>
        <w:t xml:space="preserve">(2) </w:t>
      </w:r>
      <w:r>
        <w:rPr>
          <w:rFonts w:ascii="David" w:hAnsi="David" w:cs="David" w:hint="cs"/>
          <w:sz w:val="24"/>
          <w:szCs w:val="24"/>
          <w:rtl/>
        </w:rPr>
        <w:t xml:space="preserve">יש כאלה עם תחום עיסוק מצומצם (ארגון הבריאות) וכאלה עם נרחב. </w:t>
      </w:r>
      <w:r w:rsidRPr="00AC2BA2">
        <w:rPr>
          <w:rFonts w:ascii="David" w:hAnsi="David" w:cs="David" w:hint="cs"/>
          <w:b/>
          <w:bCs/>
          <w:sz w:val="24"/>
          <w:szCs w:val="24"/>
          <w:rtl/>
        </w:rPr>
        <w:t>(3)</w:t>
      </w:r>
      <w:r>
        <w:rPr>
          <w:rFonts w:ascii="David" w:hAnsi="David" w:cs="David" w:hint="cs"/>
          <w:sz w:val="24"/>
          <w:szCs w:val="24"/>
          <w:rtl/>
        </w:rPr>
        <w:t xml:space="preserve"> יש אזוריים ויש גלובאליים. </w:t>
      </w:r>
    </w:p>
    <w:p w14:paraId="2C12C4EE" w14:textId="77777777" w:rsidR="00BC1977" w:rsidRDefault="00BC1977" w:rsidP="00BC1977">
      <w:pPr>
        <w:spacing w:after="0" w:line="360" w:lineRule="auto"/>
        <w:jc w:val="both"/>
        <w:rPr>
          <w:rFonts w:ascii="David" w:hAnsi="David" w:cs="David"/>
          <w:sz w:val="24"/>
          <w:szCs w:val="24"/>
          <w:rtl/>
        </w:rPr>
      </w:pPr>
      <w:r w:rsidRPr="00BC1977">
        <w:rPr>
          <w:rFonts w:ascii="David" w:hAnsi="David" w:cs="David" w:hint="cs"/>
          <w:sz w:val="24"/>
          <w:szCs w:val="24"/>
          <w:u w:val="single"/>
          <w:rtl/>
        </w:rPr>
        <w:t xml:space="preserve">מאפייני </w:t>
      </w:r>
      <w:r w:rsidRPr="00BC1977">
        <w:rPr>
          <w:rFonts w:ascii="David" w:hAnsi="David" w:cs="David" w:hint="cs"/>
          <w:sz w:val="24"/>
          <w:szCs w:val="24"/>
          <w:u w:val="single"/>
        </w:rPr>
        <w:t>IGO</w:t>
      </w:r>
      <w:r w:rsidRPr="00BC1977">
        <w:rPr>
          <w:rFonts w:ascii="David" w:hAnsi="David" w:cs="David"/>
          <w:sz w:val="24"/>
          <w:szCs w:val="24"/>
          <w:u w:val="single"/>
        </w:rPr>
        <w:t>'s</w:t>
      </w:r>
      <w:r>
        <w:rPr>
          <w:rFonts w:ascii="David" w:hAnsi="David" w:cs="David" w:hint="cs"/>
          <w:sz w:val="24"/>
          <w:szCs w:val="24"/>
          <w:rtl/>
        </w:rPr>
        <w:t>:</w:t>
      </w:r>
    </w:p>
    <w:p w14:paraId="6719A38B" w14:textId="77777777" w:rsidR="00BC1977" w:rsidRDefault="00BC1977" w:rsidP="004810B3">
      <w:pPr>
        <w:pStyle w:val="a3"/>
        <w:numPr>
          <w:ilvl w:val="0"/>
          <w:numId w:val="80"/>
        </w:numPr>
        <w:spacing w:after="0" w:line="360" w:lineRule="auto"/>
        <w:jc w:val="both"/>
        <w:rPr>
          <w:rFonts w:ascii="David" w:hAnsi="David" w:cs="David"/>
          <w:sz w:val="24"/>
          <w:szCs w:val="24"/>
        </w:rPr>
      </w:pPr>
      <w:r>
        <w:rPr>
          <w:rFonts w:ascii="David" w:hAnsi="David" w:cs="David" w:hint="cs"/>
          <w:sz w:val="24"/>
          <w:szCs w:val="24"/>
          <w:rtl/>
        </w:rPr>
        <w:t xml:space="preserve">הארגונים </w:t>
      </w:r>
      <w:r w:rsidRPr="0080611C">
        <w:rPr>
          <w:rFonts w:ascii="David" w:hAnsi="David" w:cs="David" w:hint="cs"/>
          <w:b/>
          <w:bCs/>
          <w:sz w:val="24"/>
          <w:szCs w:val="24"/>
          <w:rtl/>
        </w:rPr>
        <w:t>מוקמים ופועלים מכוח המשב"ל</w:t>
      </w:r>
      <w:r>
        <w:rPr>
          <w:rFonts w:ascii="David" w:hAnsi="David" w:cs="David" w:hint="cs"/>
          <w:sz w:val="24"/>
          <w:szCs w:val="24"/>
          <w:rtl/>
        </w:rPr>
        <w:t xml:space="preserve"> והדין שחל עליהן מורכב מאמנות להן הוא צד ודין מנהגי רלוונטי. </w:t>
      </w:r>
    </w:p>
    <w:p w14:paraId="5DA3F777" w14:textId="77777777" w:rsidR="00DB2141" w:rsidRDefault="00DB2141" w:rsidP="004810B3">
      <w:pPr>
        <w:pStyle w:val="a3"/>
        <w:numPr>
          <w:ilvl w:val="0"/>
          <w:numId w:val="80"/>
        </w:numPr>
        <w:spacing w:after="0" w:line="360" w:lineRule="auto"/>
        <w:jc w:val="both"/>
        <w:rPr>
          <w:rFonts w:ascii="David" w:hAnsi="David" w:cs="David"/>
          <w:sz w:val="24"/>
          <w:szCs w:val="24"/>
        </w:rPr>
      </w:pPr>
      <w:r>
        <w:rPr>
          <w:rFonts w:ascii="David" w:hAnsi="David" w:cs="David" w:hint="cs"/>
          <w:sz w:val="24"/>
          <w:szCs w:val="24"/>
          <w:rtl/>
        </w:rPr>
        <w:t xml:space="preserve">למעט </w:t>
      </w:r>
      <w:r w:rsidR="00F808A3">
        <w:rPr>
          <w:rFonts w:ascii="David" w:hAnsi="David" w:cs="David" w:hint="cs"/>
          <w:sz w:val="24"/>
          <w:szCs w:val="24"/>
          <w:rtl/>
        </w:rPr>
        <w:t>חריגים</w:t>
      </w:r>
      <w:r>
        <w:rPr>
          <w:rFonts w:ascii="David" w:hAnsi="David" w:cs="David" w:hint="cs"/>
          <w:sz w:val="24"/>
          <w:szCs w:val="24"/>
          <w:rtl/>
        </w:rPr>
        <w:t>, רק מדינות יכולות להיות חברות ב</w:t>
      </w:r>
      <w:r w:rsidRPr="00DB2141">
        <w:rPr>
          <w:rFonts w:ascii="David" w:hAnsi="David" w:cs="David" w:hint="cs"/>
          <w:sz w:val="24"/>
          <w:szCs w:val="24"/>
        </w:rPr>
        <w:t xml:space="preserve"> IGO</w:t>
      </w:r>
      <w:r w:rsidRPr="00DB2141">
        <w:rPr>
          <w:rFonts w:ascii="David" w:hAnsi="David" w:cs="David"/>
          <w:sz w:val="24"/>
          <w:szCs w:val="24"/>
        </w:rPr>
        <w:t>'s</w:t>
      </w:r>
      <w:r w:rsidR="00F808A3">
        <w:rPr>
          <w:rFonts w:ascii="David" w:hAnsi="David" w:cs="David" w:hint="cs"/>
          <w:sz w:val="24"/>
          <w:szCs w:val="24"/>
          <w:rtl/>
        </w:rPr>
        <w:t>.</w:t>
      </w:r>
    </w:p>
    <w:p w14:paraId="7659869D" w14:textId="77777777" w:rsidR="00F808A3" w:rsidRDefault="0080611C" w:rsidP="004810B3">
      <w:pPr>
        <w:pStyle w:val="a3"/>
        <w:numPr>
          <w:ilvl w:val="0"/>
          <w:numId w:val="80"/>
        </w:numPr>
        <w:spacing w:after="0" w:line="360" w:lineRule="auto"/>
        <w:jc w:val="both"/>
        <w:rPr>
          <w:rFonts w:ascii="David" w:hAnsi="David" w:cs="David"/>
          <w:sz w:val="24"/>
          <w:szCs w:val="24"/>
        </w:rPr>
      </w:pPr>
      <w:r>
        <w:rPr>
          <w:rFonts w:ascii="David" w:hAnsi="David" w:cs="David" w:hint="cs"/>
          <w:sz w:val="24"/>
          <w:szCs w:val="24"/>
          <w:rtl/>
        </w:rPr>
        <w:t xml:space="preserve">הארגון הוא </w:t>
      </w:r>
      <w:r w:rsidRPr="0080611C">
        <w:rPr>
          <w:rFonts w:ascii="David" w:hAnsi="David" w:cs="David" w:hint="cs"/>
          <w:b/>
          <w:bCs/>
          <w:sz w:val="24"/>
          <w:szCs w:val="24"/>
          <w:rtl/>
        </w:rPr>
        <w:t xml:space="preserve">גוף אוטונומי </w:t>
      </w:r>
      <w:r>
        <w:rPr>
          <w:rFonts w:ascii="David" w:hAnsi="David" w:cs="David" w:hint="cs"/>
          <w:sz w:val="24"/>
          <w:szCs w:val="24"/>
          <w:rtl/>
        </w:rPr>
        <w:t xml:space="preserve">וקבוע </w:t>
      </w:r>
      <w:r w:rsidRPr="0080611C">
        <w:rPr>
          <w:rFonts w:ascii="David" w:hAnsi="David" w:cs="David" w:hint="cs"/>
          <w:b/>
          <w:bCs/>
          <w:sz w:val="24"/>
          <w:szCs w:val="24"/>
          <w:rtl/>
        </w:rPr>
        <w:t>בעל מוסדות עצמאיים</w:t>
      </w:r>
      <w:r>
        <w:rPr>
          <w:rFonts w:ascii="David" w:hAnsi="David" w:cs="David" w:hint="cs"/>
          <w:sz w:val="24"/>
          <w:szCs w:val="24"/>
          <w:rtl/>
        </w:rPr>
        <w:t>.</w:t>
      </w:r>
    </w:p>
    <w:p w14:paraId="638E34F0" w14:textId="77777777" w:rsidR="0080611C" w:rsidRDefault="0080611C" w:rsidP="004810B3">
      <w:pPr>
        <w:pStyle w:val="a3"/>
        <w:numPr>
          <w:ilvl w:val="0"/>
          <w:numId w:val="80"/>
        </w:numPr>
        <w:spacing w:after="0" w:line="360" w:lineRule="auto"/>
        <w:jc w:val="both"/>
        <w:rPr>
          <w:rFonts w:ascii="David" w:hAnsi="David" w:cs="David"/>
          <w:sz w:val="24"/>
          <w:szCs w:val="24"/>
        </w:rPr>
      </w:pPr>
      <w:r>
        <w:rPr>
          <w:rFonts w:ascii="David" w:hAnsi="David" w:cs="David" w:hint="cs"/>
          <w:sz w:val="24"/>
          <w:szCs w:val="24"/>
          <w:rtl/>
        </w:rPr>
        <w:t xml:space="preserve">לארגון יש </w:t>
      </w:r>
      <w:r w:rsidRPr="0080611C">
        <w:rPr>
          <w:rFonts w:ascii="David" w:hAnsi="David" w:cs="David" w:hint="cs"/>
          <w:b/>
          <w:bCs/>
          <w:sz w:val="24"/>
          <w:szCs w:val="24"/>
          <w:rtl/>
        </w:rPr>
        <w:t>מטרות מובחנות</w:t>
      </w:r>
      <w:r>
        <w:rPr>
          <w:rFonts w:ascii="David" w:hAnsi="David" w:cs="David" w:hint="cs"/>
          <w:sz w:val="24"/>
          <w:szCs w:val="24"/>
          <w:rtl/>
        </w:rPr>
        <w:t xml:space="preserve"> אשר יפורטו בחוקתו (אמנה מכוחה הוקם).</w:t>
      </w:r>
    </w:p>
    <w:p w14:paraId="6191B76C" w14:textId="77777777" w:rsidR="0080611C" w:rsidRPr="00BC1977" w:rsidRDefault="0080611C" w:rsidP="004810B3">
      <w:pPr>
        <w:pStyle w:val="a3"/>
        <w:numPr>
          <w:ilvl w:val="0"/>
          <w:numId w:val="80"/>
        </w:num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הארגון הוא </w:t>
      </w:r>
      <w:r w:rsidRPr="0080611C">
        <w:rPr>
          <w:rFonts w:ascii="David" w:hAnsi="David" w:cs="David" w:hint="cs"/>
          <w:b/>
          <w:bCs/>
          <w:sz w:val="24"/>
          <w:szCs w:val="24"/>
          <w:rtl/>
        </w:rPr>
        <w:t>אישיות משפטית נפרדת</w:t>
      </w:r>
      <w:r>
        <w:rPr>
          <w:rFonts w:ascii="David" w:hAnsi="David" w:cs="David" w:hint="cs"/>
          <w:sz w:val="24"/>
          <w:szCs w:val="24"/>
          <w:rtl/>
        </w:rPr>
        <w:t xml:space="preserve"> בעל חובות וזכויות נפרדות מהחברות בו. </w:t>
      </w:r>
    </w:p>
    <w:p w14:paraId="2E369B14" w14:textId="77777777" w:rsidR="002D2810" w:rsidRDefault="002D2810" w:rsidP="002D2810">
      <w:pPr>
        <w:tabs>
          <w:tab w:val="right" w:pos="8306"/>
        </w:tabs>
        <w:spacing w:after="200" w:line="360" w:lineRule="auto"/>
        <w:jc w:val="both"/>
        <w:rPr>
          <w:rFonts w:ascii="David" w:hAnsi="David" w:cs="David"/>
          <w:sz w:val="24"/>
          <w:szCs w:val="24"/>
          <w:rtl/>
        </w:rPr>
      </w:pPr>
      <w:r w:rsidRPr="002D2810">
        <w:rPr>
          <w:rFonts w:ascii="David" w:hAnsi="David" w:cs="David" w:hint="cs"/>
          <w:sz w:val="24"/>
          <w:szCs w:val="24"/>
          <w:u w:val="single"/>
          <w:rtl/>
        </w:rPr>
        <w:t>האישיות המשפטית הנפרדת של ה</w:t>
      </w:r>
      <w:r w:rsidRPr="002D2810">
        <w:rPr>
          <w:rFonts w:ascii="David" w:hAnsi="David" w:cs="David" w:hint="cs"/>
          <w:sz w:val="24"/>
          <w:szCs w:val="24"/>
          <w:u w:val="single"/>
        </w:rPr>
        <w:t>IGO</w:t>
      </w:r>
      <w:r w:rsidRPr="002D2810">
        <w:rPr>
          <w:rFonts w:ascii="David" w:hAnsi="David" w:cs="David"/>
          <w:sz w:val="24"/>
          <w:szCs w:val="24"/>
          <w:u w:val="single"/>
        </w:rPr>
        <w:t>'s</w:t>
      </w:r>
      <w:r>
        <w:rPr>
          <w:rFonts w:ascii="David" w:hAnsi="David" w:cs="David" w:hint="cs"/>
          <w:sz w:val="24"/>
          <w:szCs w:val="24"/>
          <w:rtl/>
        </w:rPr>
        <w:t xml:space="preserve">: </w:t>
      </w:r>
      <w:r w:rsidR="00572D4A">
        <w:rPr>
          <w:rFonts w:ascii="David" w:hAnsi="David" w:cs="David" w:hint="cs"/>
          <w:sz w:val="24"/>
          <w:szCs w:val="24"/>
          <w:rtl/>
        </w:rPr>
        <w:t>האישיות הנפרדת נקבעה בחו"ד של ה</w:t>
      </w:r>
      <w:r w:rsidR="00572D4A">
        <w:rPr>
          <w:rFonts w:ascii="David" w:hAnsi="David" w:cs="David" w:hint="cs"/>
          <w:sz w:val="24"/>
          <w:szCs w:val="24"/>
        </w:rPr>
        <w:t xml:space="preserve"> ICJ</w:t>
      </w:r>
      <w:r w:rsidR="00572D4A">
        <w:rPr>
          <w:rFonts w:ascii="David" w:hAnsi="David" w:cs="David" w:hint="cs"/>
          <w:sz w:val="24"/>
          <w:szCs w:val="24"/>
          <w:rtl/>
        </w:rPr>
        <w:t xml:space="preserve">שעסק באישיות המשפטית של האו"ם, בה נקבע כי </w:t>
      </w:r>
      <w:r w:rsidR="00572D4A" w:rsidRPr="00572D4A">
        <w:rPr>
          <w:rFonts w:ascii="David" w:hAnsi="David" w:cs="David" w:hint="cs"/>
          <w:b/>
          <w:bCs/>
          <w:sz w:val="24"/>
          <w:szCs w:val="24"/>
          <w:rtl/>
        </w:rPr>
        <w:t>האו"ם הינו אישיות משפטית נפרדת</w:t>
      </w:r>
      <w:r w:rsidR="00572D4A">
        <w:rPr>
          <w:rFonts w:ascii="David" w:hAnsi="David" w:cs="David" w:hint="cs"/>
          <w:sz w:val="24"/>
          <w:szCs w:val="24"/>
          <w:rtl/>
        </w:rPr>
        <w:t xml:space="preserve"> במשב"ל. </w:t>
      </w:r>
      <w:r w:rsidR="00031363" w:rsidRPr="00031363">
        <w:rPr>
          <w:rFonts w:ascii="David" w:hAnsi="David" w:cs="David" w:hint="cs"/>
          <w:sz w:val="24"/>
          <w:szCs w:val="24"/>
          <w:u w:val="single"/>
          <w:rtl/>
        </w:rPr>
        <w:t>ישנם 2 עמדות בנושא</w:t>
      </w:r>
      <w:r w:rsidR="00031363">
        <w:rPr>
          <w:rFonts w:ascii="David" w:hAnsi="David" w:cs="David" w:hint="cs"/>
          <w:sz w:val="24"/>
          <w:szCs w:val="24"/>
          <w:rtl/>
        </w:rPr>
        <w:t xml:space="preserve">: </w:t>
      </w:r>
    </w:p>
    <w:p w14:paraId="7FE816DE" w14:textId="77777777" w:rsidR="00031363" w:rsidRDefault="00031363" w:rsidP="004810B3">
      <w:pPr>
        <w:pStyle w:val="a3"/>
        <w:numPr>
          <w:ilvl w:val="0"/>
          <w:numId w:val="81"/>
        </w:numPr>
        <w:tabs>
          <w:tab w:val="right" w:pos="8306"/>
        </w:tabs>
        <w:spacing w:after="200" w:line="360" w:lineRule="auto"/>
        <w:jc w:val="both"/>
        <w:rPr>
          <w:rFonts w:ascii="David" w:hAnsi="David" w:cs="David"/>
          <w:sz w:val="24"/>
          <w:szCs w:val="24"/>
        </w:rPr>
      </w:pPr>
      <w:r w:rsidRPr="00031363">
        <w:rPr>
          <w:rFonts w:ascii="David" w:hAnsi="David" w:cs="David" w:hint="cs"/>
          <w:sz w:val="24"/>
          <w:szCs w:val="24"/>
          <w:u w:val="single"/>
          <w:rtl/>
        </w:rPr>
        <w:lastRenderedPageBreak/>
        <w:t>עמדה 1</w:t>
      </w:r>
      <w:r>
        <w:rPr>
          <w:rFonts w:ascii="David" w:hAnsi="David" w:cs="David" w:hint="cs"/>
          <w:sz w:val="24"/>
          <w:szCs w:val="24"/>
          <w:rtl/>
        </w:rPr>
        <w:t xml:space="preserve"> (רווחת) - לכל ה</w:t>
      </w:r>
      <w:r w:rsidRPr="00031363">
        <w:rPr>
          <w:rFonts w:ascii="David" w:hAnsi="David" w:cs="David" w:hint="cs"/>
          <w:sz w:val="24"/>
          <w:szCs w:val="24"/>
        </w:rPr>
        <w:t xml:space="preserve"> IGO</w:t>
      </w:r>
      <w:r w:rsidRPr="00031363">
        <w:rPr>
          <w:rFonts w:ascii="David" w:hAnsi="David" w:cs="David"/>
          <w:sz w:val="24"/>
          <w:szCs w:val="24"/>
        </w:rPr>
        <w:t>'s</w:t>
      </w:r>
      <w:r>
        <w:rPr>
          <w:rFonts w:ascii="David" w:hAnsi="David" w:cs="David" w:hint="cs"/>
          <w:sz w:val="24"/>
          <w:szCs w:val="24"/>
          <w:rtl/>
        </w:rPr>
        <w:t xml:space="preserve"> יש אישיות משפטית נפרדת במשב"ל מכוח דין מנהגי.</w:t>
      </w:r>
    </w:p>
    <w:p w14:paraId="05C2433B" w14:textId="77777777" w:rsidR="00031363" w:rsidRDefault="00031363" w:rsidP="004810B3">
      <w:pPr>
        <w:pStyle w:val="a3"/>
        <w:numPr>
          <w:ilvl w:val="0"/>
          <w:numId w:val="81"/>
        </w:numPr>
        <w:tabs>
          <w:tab w:val="right" w:pos="8306"/>
        </w:tabs>
        <w:spacing w:after="200" w:line="360" w:lineRule="auto"/>
        <w:jc w:val="both"/>
        <w:rPr>
          <w:rFonts w:ascii="David" w:hAnsi="David" w:cs="David"/>
          <w:sz w:val="24"/>
          <w:szCs w:val="24"/>
        </w:rPr>
      </w:pPr>
      <w:r>
        <w:rPr>
          <w:rFonts w:ascii="David" w:hAnsi="David" w:cs="David" w:hint="cs"/>
          <w:sz w:val="24"/>
          <w:szCs w:val="24"/>
          <w:u w:val="single"/>
          <w:rtl/>
        </w:rPr>
        <w:t xml:space="preserve">עמדה 2 </w:t>
      </w:r>
      <w:r>
        <w:rPr>
          <w:rFonts w:ascii="David" w:hAnsi="David" w:cs="David" w:hint="cs"/>
          <w:sz w:val="24"/>
          <w:szCs w:val="24"/>
          <w:rtl/>
        </w:rPr>
        <w:t xml:space="preserve"> - יש לבדוק את אישיותו המשפטית של כל </w:t>
      </w:r>
      <w:r w:rsidRPr="00031363">
        <w:rPr>
          <w:rFonts w:ascii="David" w:hAnsi="David" w:cs="David" w:hint="cs"/>
          <w:sz w:val="24"/>
          <w:szCs w:val="24"/>
        </w:rPr>
        <w:t>IGO</w:t>
      </w:r>
      <w:r>
        <w:rPr>
          <w:rFonts w:ascii="David" w:hAnsi="David" w:cs="David" w:hint="cs"/>
          <w:sz w:val="24"/>
          <w:szCs w:val="24"/>
          <w:rtl/>
        </w:rPr>
        <w:t xml:space="preserve"> בנפרד בהתאם לאמנתו. </w:t>
      </w:r>
    </w:p>
    <w:p w14:paraId="0899D639" w14:textId="77777777" w:rsidR="00031363" w:rsidRDefault="00031363" w:rsidP="007F5701">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אישיות משפטית </w:t>
      </w:r>
      <w:r w:rsidRPr="00031363">
        <w:rPr>
          <w:rFonts w:ascii="David" w:hAnsi="David" w:cs="David" w:hint="cs"/>
          <w:sz w:val="24"/>
          <w:szCs w:val="24"/>
          <w:rtl/>
        </w:rPr>
        <w:t xml:space="preserve">זו </w:t>
      </w:r>
      <w:r w:rsidRPr="00031363">
        <w:rPr>
          <w:rFonts w:ascii="David" w:hAnsi="David" w:cs="David" w:hint="cs"/>
          <w:b/>
          <w:bCs/>
          <w:sz w:val="24"/>
          <w:szCs w:val="24"/>
          <w:rtl/>
        </w:rPr>
        <w:t>אינה זהה לאישיותם המשפטית של מדינות</w:t>
      </w:r>
      <w:r w:rsidR="00770E45">
        <w:rPr>
          <w:rFonts w:ascii="David" w:hAnsi="David" w:cs="David" w:hint="cs"/>
          <w:sz w:val="24"/>
          <w:szCs w:val="24"/>
          <w:rtl/>
        </w:rPr>
        <w:t>. למדינה הסמכות לעשות כל מה שלא נאסר עליה בעוד ל</w:t>
      </w:r>
      <w:r w:rsidR="00770E45" w:rsidRPr="00770E45">
        <w:rPr>
          <w:rFonts w:ascii="David" w:hAnsi="David" w:cs="David" w:hint="cs"/>
          <w:sz w:val="24"/>
          <w:szCs w:val="24"/>
        </w:rPr>
        <w:t xml:space="preserve"> IGO</w:t>
      </w:r>
      <w:r w:rsidR="00770E45" w:rsidRPr="00770E45">
        <w:rPr>
          <w:rFonts w:ascii="David" w:hAnsi="David" w:cs="David"/>
          <w:sz w:val="24"/>
          <w:szCs w:val="24"/>
        </w:rPr>
        <w:t>'s</w:t>
      </w:r>
      <w:r w:rsidR="00770E45">
        <w:rPr>
          <w:rFonts w:ascii="David" w:hAnsi="David" w:cs="David" w:hint="cs"/>
          <w:sz w:val="24"/>
          <w:szCs w:val="24"/>
          <w:rtl/>
        </w:rPr>
        <w:t xml:space="preserve"> סמכות מוגבלת למה שנאמר במפורש במשב"ל. </w:t>
      </w:r>
      <w:r w:rsidR="00770E45">
        <w:rPr>
          <w:rFonts w:ascii="David" w:hAnsi="David" w:cs="David" w:hint="cs"/>
          <w:sz w:val="24"/>
          <w:szCs w:val="24"/>
          <w:u w:val="single"/>
          <w:rtl/>
        </w:rPr>
        <w:t>הסמכות נקבעת ע"פ</w:t>
      </w:r>
      <w:r w:rsidR="00770E45">
        <w:rPr>
          <w:rFonts w:ascii="David" w:hAnsi="David" w:cs="David" w:hint="cs"/>
          <w:sz w:val="24"/>
          <w:szCs w:val="24"/>
          <w:rtl/>
        </w:rPr>
        <w:t xml:space="preserve">: </w:t>
      </w:r>
      <w:r w:rsidR="00770E45" w:rsidRPr="00770E45">
        <w:rPr>
          <w:rFonts w:ascii="David" w:hAnsi="David" w:cs="David" w:hint="cs"/>
          <w:b/>
          <w:bCs/>
          <w:sz w:val="24"/>
          <w:szCs w:val="24"/>
          <w:rtl/>
        </w:rPr>
        <w:t>(1)</w:t>
      </w:r>
      <w:r w:rsidR="00770E45" w:rsidRPr="00770E45">
        <w:rPr>
          <w:rFonts w:ascii="David" w:hAnsi="David" w:cs="David" w:hint="cs"/>
          <w:sz w:val="24"/>
          <w:szCs w:val="24"/>
          <w:rtl/>
        </w:rPr>
        <w:t xml:space="preserve"> מסמכי יסוד - האמנה המכוננת. </w:t>
      </w:r>
      <w:r w:rsidR="00770E45" w:rsidRPr="00770E45">
        <w:rPr>
          <w:rFonts w:ascii="David" w:hAnsi="David" w:cs="David" w:hint="cs"/>
          <w:b/>
          <w:bCs/>
          <w:sz w:val="24"/>
          <w:szCs w:val="24"/>
          <w:rtl/>
        </w:rPr>
        <w:t xml:space="preserve">(2) </w:t>
      </w:r>
      <w:r w:rsidR="00770E45" w:rsidRPr="00770E45">
        <w:rPr>
          <w:rFonts w:ascii="David" w:hAnsi="David" w:cs="David" w:hint="cs"/>
          <w:sz w:val="24"/>
          <w:szCs w:val="24"/>
          <w:rtl/>
        </w:rPr>
        <w:t xml:space="preserve">מטרות הארגון. </w:t>
      </w:r>
      <w:r w:rsidR="00770E45" w:rsidRPr="00770E45">
        <w:rPr>
          <w:rFonts w:ascii="David" w:hAnsi="David" w:cs="David" w:hint="cs"/>
          <w:b/>
          <w:bCs/>
          <w:sz w:val="24"/>
          <w:szCs w:val="24"/>
          <w:rtl/>
        </w:rPr>
        <w:t xml:space="preserve">(3) </w:t>
      </w:r>
      <w:r w:rsidR="00770E45" w:rsidRPr="00770E45">
        <w:rPr>
          <w:rFonts w:ascii="David" w:hAnsi="David" w:cs="David" w:hint="cs"/>
          <w:sz w:val="24"/>
          <w:szCs w:val="24"/>
          <w:rtl/>
        </w:rPr>
        <w:t xml:space="preserve">סוגי הסמכויות </w:t>
      </w:r>
      <w:r w:rsidR="00770E45" w:rsidRPr="00770E45">
        <w:rPr>
          <w:rFonts w:ascii="David" w:hAnsi="David" w:cs="David"/>
          <w:sz w:val="24"/>
          <w:szCs w:val="24"/>
          <w:rtl/>
        </w:rPr>
        <w:t>שהוענקו לארגון ומרחב הסמכויות שהוענקו לו</w:t>
      </w:r>
      <w:r w:rsidR="00770E45" w:rsidRPr="00770E45">
        <w:rPr>
          <w:rFonts w:ascii="David" w:hAnsi="David" w:cs="David" w:hint="cs"/>
          <w:sz w:val="24"/>
          <w:szCs w:val="24"/>
          <w:rtl/>
        </w:rPr>
        <w:t xml:space="preserve">. </w:t>
      </w:r>
      <w:r w:rsidR="00770E45" w:rsidRPr="00770E45">
        <w:rPr>
          <w:rFonts w:ascii="David" w:hAnsi="David" w:cs="David" w:hint="cs"/>
          <w:b/>
          <w:bCs/>
          <w:sz w:val="24"/>
          <w:szCs w:val="24"/>
          <w:rtl/>
        </w:rPr>
        <w:t xml:space="preserve">(4) </w:t>
      </w:r>
      <w:r w:rsidR="00770E45" w:rsidRPr="00770E45">
        <w:rPr>
          <w:rFonts w:ascii="David" w:hAnsi="David" w:cs="David"/>
          <w:sz w:val="24"/>
          <w:szCs w:val="24"/>
          <w:rtl/>
        </w:rPr>
        <w:t>הפרקטיקה הנוהגת בפועל</w:t>
      </w:r>
      <w:r w:rsidR="00770E45" w:rsidRPr="00770E45">
        <w:rPr>
          <w:rFonts w:ascii="David" w:hAnsi="David" w:cs="David" w:hint="cs"/>
          <w:sz w:val="24"/>
          <w:szCs w:val="24"/>
          <w:rtl/>
        </w:rPr>
        <w:t>.</w:t>
      </w:r>
      <w:r w:rsidR="007F5701">
        <w:rPr>
          <w:rFonts w:ascii="David" w:hAnsi="David" w:cs="David" w:hint="cs"/>
          <w:sz w:val="24"/>
          <w:szCs w:val="24"/>
          <w:rtl/>
        </w:rPr>
        <w:t xml:space="preserve"> מתן הסמכות יכול להיות מפורש או משתמע. לכך 2 מבחנים: </w:t>
      </w:r>
      <w:r w:rsidR="007F5701" w:rsidRPr="007F5701">
        <w:rPr>
          <w:rFonts w:ascii="David" w:hAnsi="David" w:cs="David" w:hint="cs"/>
          <w:b/>
          <w:bCs/>
          <w:sz w:val="24"/>
          <w:szCs w:val="24"/>
          <w:rtl/>
        </w:rPr>
        <w:t>(1)</w:t>
      </w:r>
      <w:r w:rsidR="007F5701">
        <w:rPr>
          <w:rFonts w:ascii="David" w:hAnsi="David" w:cs="David" w:hint="cs"/>
          <w:sz w:val="24"/>
          <w:szCs w:val="24"/>
          <w:rtl/>
        </w:rPr>
        <w:t xml:space="preserve"> </w:t>
      </w:r>
      <w:r w:rsidR="007F5701" w:rsidRPr="007F5701">
        <w:rPr>
          <w:rFonts w:ascii="David" w:hAnsi="David" w:cs="David" w:hint="cs"/>
          <w:sz w:val="24"/>
          <w:szCs w:val="24"/>
          <w:u w:val="single"/>
          <w:rtl/>
        </w:rPr>
        <w:t>מבחן פונקציונלי</w:t>
      </w:r>
      <w:r w:rsidR="007F5701">
        <w:rPr>
          <w:rFonts w:ascii="David" w:hAnsi="David" w:cs="David" w:hint="cs"/>
          <w:sz w:val="24"/>
          <w:szCs w:val="24"/>
          <w:rtl/>
        </w:rPr>
        <w:t xml:space="preserve"> - האם הסמכות המשתמעת נחוצה לפעולת </w:t>
      </w:r>
      <w:r w:rsidR="007F5701" w:rsidRPr="007F5701">
        <w:rPr>
          <w:rFonts w:ascii="David" w:hAnsi="David" w:cs="David" w:hint="cs"/>
          <w:sz w:val="24"/>
          <w:szCs w:val="24"/>
          <w:rtl/>
        </w:rPr>
        <w:t>ה</w:t>
      </w:r>
      <w:r w:rsidR="007F5701" w:rsidRPr="007F5701">
        <w:rPr>
          <w:rFonts w:ascii="David" w:hAnsi="David" w:cs="David" w:hint="cs"/>
          <w:sz w:val="24"/>
          <w:szCs w:val="24"/>
        </w:rPr>
        <w:t xml:space="preserve"> IGO</w:t>
      </w:r>
      <w:r w:rsidR="007F5701">
        <w:rPr>
          <w:rFonts w:ascii="David" w:hAnsi="David" w:cs="David" w:hint="cs"/>
          <w:sz w:val="24"/>
          <w:szCs w:val="24"/>
          <w:rtl/>
        </w:rPr>
        <w:t xml:space="preserve">? </w:t>
      </w:r>
      <w:r w:rsidR="007F5701" w:rsidRPr="007F5701">
        <w:rPr>
          <w:rFonts w:ascii="David" w:hAnsi="David" w:cs="David" w:hint="cs"/>
          <w:b/>
          <w:bCs/>
          <w:sz w:val="24"/>
          <w:szCs w:val="24"/>
          <w:rtl/>
        </w:rPr>
        <w:t>(2)</w:t>
      </w:r>
      <w:r w:rsidR="007F5701">
        <w:rPr>
          <w:rFonts w:ascii="David" w:hAnsi="David" w:cs="David" w:hint="cs"/>
          <w:sz w:val="24"/>
          <w:szCs w:val="24"/>
          <w:rtl/>
        </w:rPr>
        <w:t xml:space="preserve"> </w:t>
      </w:r>
      <w:r w:rsidR="007F5701" w:rsidRPr="007F5701">
        <w:rPr>
          <w:rFonts w:ascii="David" w:hAnsi="David" w:cs="David" w:hint="cs"/>
          <w:sz w:val="24"/>
          <w:szCs w:val="24"/>
          <w:u w:val="single"/>
          <w:rtl/>
        </w:rPr>
        <w:t>מבחן ההתאמה</w:t>
      </w:r>
      <w:r w:rsidR="007F5701">
        <w:rPr>
          <w:rFonts w:ascii="David" w:hAnsi="David" w:cs="David" w:hint="cs"/>
          <w:sz w:val="24"/>
          <w:szCs w:val="24"/>
          <w:rtl/>
        </w:rPr>
        <w:t xml:space="preserve"> - האם הסמכות המשתמעת עולה בקנה אחד עם הסמכויות המפורשות?</w:t>
      </w:r>
    </w:p>
    <w:p w14:paraId="10BC0D7F" w14:textId="77777777" w:rsidR="00031363" w:rsidRDefault="007F5701" w:rsidP="007F5701">
      <w:pPr>
        <w:spacing w:after="0" w:line="360" w:lineRule="auto"/>
        <w:jc w:val="both"/>
        <w:rPr>
          <w:rFonts w:ascii="David" w:hAnsi="David" w:cs="David"/>
          <w:sz w:val="24"/>
          <w:szCs w:val="24"/>
          <w:rtl/>
        </w:rPr>
      </w:pPr>
      <w:r w:rsidRPr="007F5701">
        <w:rPr>
          <w:rFonts w:ascii="David" w:hAnsi="David" w:cs="David" w:hint="cs"/>
          <w:sz w:val="24"/>
          <w:szCs w:val="24"/>
          <w:u w:val="single"/>
          <w:rtl/>
        </w:rPr>
        <w:t xml:space="preserve">השלכות להכרה ב </w:t>
      </w:r>
      <w:r w:rsidRPr="007F5701">
        <w:rPr>
          <w:rFonts w:ascii="David" w:hAnsi="David" w:cs="David" w:hint="cs"/>
          <w:sz w:val="24"/>
          <w:szCs w:val="24"/>
          <w:u w:val="single"/>
        </w:rPr>
        <w:t>IGO</w:t>
      </w:r>
      <w:r w:rsidRPr="007F5701">
        <w:rPr>
          <w:rFonts w:ascii="David" w:hAnsi="David" w:cs="David" w:hint="cs"/>
          <w:sz w:val="24"/>
          <w:szCs w:val="24"/>
          <w:u w:val="single"/>
          <w:rtl/>
        </w:rPr>
        <w:t xml:space="preserve"> כאישיות משפטית עצמאית</w:t>
      </w:r>
      <w:r>
        <w:rPr>
          <w:rFonts w:ascii="David" w:hAnsi="David" w:cs="David" w:hint="cs"/>
          <w:sz w:val="24"/>
          <w:szCs w:val="24"/>
          <w:rtl/>
        </w:rPr>
        <w:t>:</w:t>
      </w:r>
    </w:p>
    <w:p w14:paraId="195E6AE0" w14:textId="77777777" w:rsidR="007F5701" w:rsidRDefault="007F5701" w:rsidP="004810B3">
      <w:pPr>
        <w:pStyle w:val="a3"/>
        <w:numPr>
          <w:ilvl w:val="0"/>
          <w:numId w:val="82"/>
        </w:numPr>
        <w:spacing w:after="0" w:line="360" w:lineRule="auto"/>
        <w:jc w:val="both"/>
        <w:rPr>
          <w:rFonts w:ascii="David" w:hAnsi="David" w:cs="David"/>
          <w:sz w:val="24"/>
          <w:szCs w:val="24"/>
        </w:rPr>
      </w:pPr>
      <w:r>
        <w:rPr>
          <w:rFonts w:ascii="David" w:hAnsi="David" w:cs="David" w:hint="cs"/>
          <w:sz w:val="24"/>
          <w:szCs w:val="24"/>
          <w:u w:val="single"/>
          <w:rtl/>
        </w:rPr>
        <w:t>מגע עם גורמים</w:t>
      </w:r>
      <w:r>
        <w:rPr>
          <w:rFonts w:ascii="David" w:hAnsi="David" w:cs="David" w:hint="cs"/>
          <w:sz w:val="24"/>
          <w:szCs w:val="24"/>
          <w:rtl/>
        </w:rPr>
        <w:t xml:space="preserve"> - ל</w:t>
      </w:r>
      <w:r w:rsidRPr="007F5701">
        <w:rPr>
          <w:rFonts w:ascii="David" w:hAnsi="David" w:cs="David" w:hint="cs"/>
          <w:sz w:val="24"/>
          <w:szCs w:val="24"/>
        </w:rPr>
        <w:t xml:space="preserve"> IGO</w:t>
      </w:r>
      <w:r w:rsidRPr="007F5701">
        <w:rPr>
          <w:rFonts w:ascii="David" w:hAnsi="David" w:cs="David"/>
          <w:sz w:val="24"/>
          <w:szCs w:val="24"/>
        </w:rPr>
        <w:t>'s</w:t>
      </w:r>
      <w:r>
        <w:rPr>
          <w:rFonts w:ascii="David" w:hAnsi="David" w:cs="David" w:hint="cs"/>
          <w:sz w:val="24"/>
          <w:szCs w:val="24"/>
          <w:rtl/>
        </w:rPr>
        <w:t>סמכות לבוא במגע עם מדינות ו</w:t>
      </w:r>
      <w:r w:rsidRPr="007F5701">
        <w:t xml:space="preserve"> </w:t>
      </w:r>
      <w:r w:rsidRPr="007F5701">
        <w:rPr>
          <w:rFonts w:ascii="David" w:hAnsi="David" w:cs="David"/>
          <w:sz w:val="24"/>
          <w:szCs w:val="24"/>
        </w:rPr>
        <w:t>IGO's</w:t>
      </w:r>
      <w:r>
        <w:rPr>
          <w:rFonts w:ascii="David" w:hAnsi="David" w:cs="David" w:hint="cs"/>
          <w:sz w:val="24"/>
          <w:szCs w:val="24"/>
          <w:rtl/>
        </w:rPr>
        <w:t xml:space="preserve"> אחרים. </w:t>
      </w:r>
      <w:r w:rsidR="00BE3CF5">
        <w:rPr>
          <w:rFonts w:ascii="David" w:hAnsi="David" w:cs="David" w:hint="cs"/>
          <w:sz w:val="24"/>
          <w:szCs w:val="24"/>
          <w:rtl/>
        </w:rPr>
        <w:t>קיים ויכוח לגבי סמכות ה</w:t>
      </w:r>
      <w:r w:rsidR="00BE3CF5" w:rsidRPr="00BE3CF5">
        <w:rPr>
          <w:rFonts w:ascii="David" w:hAnsi="David" w:cs="David" w:hint="cs"/>
          <w:sz w:val="24"/>
          <w:szCs w:val="24"/>
        </w:rPr>
        <w:t xml:space="preserve"> IGO</w:t>
      </w:r>
      <w:r w:rsidR="00BE3CF5" w:rsidRPr="00BE3CF5">
        <w:rPr>
          <w:rFonts w:ascii="David" w:hAnsi="David" w:cs="David"/>
          <w:sz w:val="24"/>
          <w:szCs w:val="24"/>
        </w:rPr>
        <w:t>'s</w:t>
      </w:r>
      <w:r w:rsidR="00BE3CF5">
        <w:rPr>
          <w:rFonts w:ascii="David" w:hAnsi="David" w:cs="David" w:hint="cs"/>
          <w:sz w:val="24"/>
          <w:szCs w:val="24"/>
          <w:rtl/>
        </w:rPr>
        <w:t xml:space="preserve"> לכרות אמנות:</w:t>
      </w:r>
    </w:p>
    <w:p w14:paraId="5636CD85" w14:textId="77777777" w:rsidR="007F5701" w:rsidRDefault="00BE3CF5" w:rsidP="004810B3">
      <w:pPr>
        <w:pStyle w:val="a3"/>
        <w:numPr>
          <w:ilvl w:val="0"/>
          <w:numId w:val="83"/>
        </w:numPr>
        <w:spacing w:after="0" w:line="360" w:lineRule="auto"/>
        <w:jc w:val="both"/>
        <w:rPr>
          <w:rFonts w:ascii="David" w:hAnsi="David" w:cs="David"/>
          <w:sz w:val="24"/>
          <w:szCs w:val="24"/>
        </w:rPr>
      </w:pPr>
      <w:r w:rsidRPr="00BE3CF5">
        <w:rPr>
          <w:rFonts w:ascii="David" w:hAnsi="David" w:cs="David" w:hint="cs"/>
          <w:sz w:val="24"/>
          <w:szCs w:val="24"/>
          <w:u w:val="single"/>
          <w:rtl/>
        </w:rPr>
        <w:t xml:space="preserve">עמדה 1 </w:t>
      </w:r>
      <w:r>
        <w:rPr>
          <w:rFonts w:ascii="David" w:hAnsi="David" w:cs="David" w:hint="cs"/>
          <w:sz w:val="24"/>
          <w:szCs w:val="24"/>
          <w:rtl/>
        </w:rPr>
        <w:t xml:space="preserve">- נבחן בנפרד את היכולת של כל </w:t>
      </w:r>
      <w:r>
        <w:rPr>
          <w:rFonts w:ascii="David" w:hAnsi="David" w:cs="David" w:hint="cs"/>
          <w:sz w:val="24"/>
          <w:szCs w:val="24"/>
        </w:rPr>
        <w:t>IGO</w:t>
      </w:r>
      <w:r>
        <w:rPr>
          <w:rFonts w:ascii="David" w:hAnsi="David" w:cs="David" w:hint="cs"/>
          <w:sz w:val="24"/>
          <w:szCs w:val="24"/>
          <w:rtl/>
        </w:rPr>
        <w:t xml:space="preserve"> לכרות אמנות.</w:t>
      </w:r>
    </w:p>
    <w:p w14:paraId="0F773F5C" w14:textId="77777777" w:rsidR="00BE3CF5" w:rsidRDefault="00BE3CF5" w:rsidP="004810B3">
      <w:pPr>
        <w:pStyle w:val="a3"/>
        <w:numPr>
          <w:ilvl w:val="0"/>
          <w:numId w:val="83"/>
        </w:numPr>
        <w:spacing w:after="0" w:line="360" w:lineRule="auto"/>
        <w:jc w:val="both"/>
        <w:rPr>
          <w:rFonts w:ascii="David" w:hAnsi="David" w:cs="David"/>
          <w:sz w:val="24"/>
          <w:szCs w:val="24"/>
        </w:rPr>
      </w:pPr>
      <w:r w:rsidRPr="00BE3CF5">
        <w:rPr>
          <w:rFonts w:ascii="David" w:hAnsi="David" w:cs="David" w:hint="cs"/>
          <w:sz w:val="24"/>
          <w:szCs w:val="24"/>
          <w:u w:val="single"/>
          <w:rtl/>
        </w:rPr>
        <w:t xml:space="preserve">עמדה 2 </w:t>
      </w:r>
      <w:r>
        <w:rPr>
          <w:rFonts w:ascii="David" w:hAnsi="David" w:cs="David" w:hint="cs"/>
          <w:sz w:val="24"/>
          <w:szCs w:val="24"/>
          <w:rtl/>
        </w:rPr>
        <w:t xml:space="preserve">- כל </w:t>
      </w:r>
      <w:r>
        <w:rPr>
          <w:rFonts w:ascii="David" w:hAnsi="David" w:cs="David" w:hint="cs"/>
          <w:sz w:val="24"/>
          <w:szCs w:val="24"/>
        </w:rPr>
        <w:t>IGO</w:t>
      </w:r>
      <w:r>
        <w:rPr>
          <w:rFonts w:ascii="David" w:hAnsi="David" w:cs="David" w:hint="cs"/>
          <w:sz w:val="24"/>
          <w:szCs w:val="24"/>
          <w:rtl/>
        </w:rPr>
        <w:t xml:space="preserve"> יכול לכרות אמנות כאשר סמכותו שונה משל מדינות, הוא יכול לכר</w:t>
      </w:r>
      <w:r w:rsidR="00166737">
        <w:rPr>
          <w:rFonts w:ascii="David" w:hAnsi="David" w:cs="David" w:hint="cs"/>
          <w:sz w:val="24"/>
          <w:szCs w:val="24"/>
          <w:rtl/>
        </w:rPr>
        <w:t xml:space="preserve">ות רק אמנות הקשורות לסמכויותיו ולשם מילוי מטרותיו ותפקידו. </w:t>
      </w:r>
    </w:p>
    <w:p w14:paraId="6CC6704E" w14:textId="77777777" w:rsidR="007F5701" w:rsidRDefault="00166737" w:rsidP="00166737">
      <w:pPr>
        <w:spacing w:after="0" w:line="360" w:lineRule="auto"/>
        <w:jc w:val="both"/>
        <w:rPr>
          <w:rFonts w:ascii="David" w:hAnsi="David" w:cs="David"/>
          <w:sz w:val="24"/>
          <w:szCs w:val="24"/>
          <w:rtl/>
        </w:rPr>
      </w:pPr>
      <w:r>
        <w:rPr>
          <w:rFonts w:ascii="David" w:hAnsi="David" w:cs="David" w:hint="cs"/>
          <w:sz w:val="24"/>
          <w:szCs w:val="24"/>
          <w:rtl/>
        </w:rPr>
        <w:t xml:space="preserve">** אמנת וינה מ86' מסדירה אמנות בין 2 שני </w:t>
      </w:r>
      <w:r w:rsidRPr="00166737">
        <w:rPr>
          <w:rFonts w:ascii="David" w:hAnsi="David" w:cs="David" w:hint="cs"/>
          <w:sz w:val="24"/>
          <w:szCs w:val="24"/>
        </w:rPr>
        <w:t>IGO</w:t>
      </w:r>
      <w:r w:rsidRPr="00166737">
        <w:rPr>
          <w:rFonts w:ascii="David" w:hAnsi="David" w:cs="David"/>
          <w:sz w:val="24"/>
          <w:szCs w:val="24"/>
        </w:rPr>
        <w:t>'s</w:t>
      </w:r>
      <w:r>
        <w:rPr>
          <w:rFonts w:ascii="David" w:hAnsi="David" w:cs="David" w:hint="cs"/>
          <w:sz w:val="24"/>
          <w:szCs w:val="24"/>
          <w:rtl/>
        </w:rPr>
        <w:t xml:space="preserve"> (היא אינה נכנסה לתוקף). </w:t>
      </w:r>
      <w:r>
        <w:rPr>
          <w:rFonts w:ascii="David" w:hAnsi="David" w:cs="David" w:hint="cs"/>
          <w:sz w:val="24"/>
          <w:szCs w:val="24"/>
        </w:rPr>
        <w:t>IGO</w:t>
      </w:r>
      <w:r>
        <w:rPr>
          <w:rFonts w:ascii="David" w:hAnsi="David" w:cs="David" w:hint="cs"/>
          <w:sz w:val="24"/>
          <w:szCs w:val="24"/>
          <w:rtl/>
        </w:rPr>
        <w:t xml:space="preserve"> אינו יכול לפטור עצמו מאמנה בהסתמכות על חריגה מנוהל פנימי. </w:t>
      </w:r>
      <w:r w:rsidRPr="00166737">
        <w:rPr>
          <w:rFonts w:ascii="David" w:hAnsi="David" w:cs="David" w:hint="cs"/>
          <w:sz w:val="24"/>
          <w:szCs w:val="24"/>
          <w:u w:val="single"/>
          <w:rtl/>
        </w:rPr>
        <w:t>חריג</w:t>
      </w:r>
      <w:r>
        <w:rPr>
          <w:rFonts w:ascii="David" w:hAnsi="David" w:cs="David" w:hint="cs"/>
          <w:sz w:val="24"/>
          <w:szCs w:val="24"/>
          <w:rtl/>
        </w:rPr>
        <w:t xml:space="preserve">: מקרים בהם החריגה הפנימית גלויה ומרכזית. </w:t>
      </w:r>
    </w:p>
    <w:p w14:paraId="13CF4FE8" w14:textId="77777777" w:rsidR="001471CD" w:rsidRDefault="001471CD" w:rsidP="004810B3">
      <w:pPr>
        <w:pStyle w:val="a3"/>
        <w:numPr>
          <w:ilvl w:val="0"/>
          <w:numId w:val="82"/>
        </w:numPr>
        <w:spacing w:after="0" w:line="360" w:lineRule="auto"/>
        <w:jc w:val="both"/>
        <w:rPr>
          <w:rFonts w:ascii="David" w:hAnsi="David" w:cs="David"/>
          <w:sz w:val="24"/>
          <w:szCs w:val="24"/>
        </w:rPr>
      </w:pPr>
      <w:r w:rsidRPr="001471CD">
        <w:rPr>
          <w:rFonts w:ascii="David" w:hAnsi="David" w:cs="David" w:hint="cs"/>
          <w:sz w:val="24"/>
          <w:szCs w:val="24"/>
          <w:u w:val="single"/>
          <w:rtl/>
        </w:rPr>
        <w:t>נשיאה באחריות בינ"ל</w:t>
      </w:r>
      <w:r>
        <w:rPr>
          <w:rFonts w:ascii="David" w:hAnsi="David" w:cs="David" w:hint="cs"/>
          <w:sz w:val="24"/>
          <w:szCs w:val="24"/>
          <w:rtl/>
        </w:rPr>
        <w:t xml:space="preserve">: </w:t>
      </w:r>
      <w:r w:rsidRPr="001471CD">
        <w:rPr>
          <w:rFonts w:ascii="David" w:hAnsi="David" w:cs="David"/>
          <w:sz w:val="24"/>
          <w:szCs w:val="24"/>
        </w:rPr>
        <w:t>IGO's</w:t>
      </w:r>
      <w:r>
        <w:rPr>
          <w:rFonts w:ascii="David" w:hAnsi="David" w:cs="David" w:hint="cs"/>
          <w:sz w:val="24"/>
          <w:szCs w:val="24"/>
          <w:rtl/>
        </w:rPr>
        <w:t xml:space="preserve"> נושאים באחריות בינ"ל בגין הפרות של המשב"ל בהתאם לדיני האחריות. החברות ב</w:t>
      </w:r>
      <w:r w:rsidRPr="001471CD">
        <w:rPr>
          <w:rFonts w:ascii="David" w:hAnsi="David" w:cs="David" w:hint="cs"/>
          <w:sz w:val="24"/>
          <w:szCs w:val="24"/>
        </w:rPr>
        <w:t xml:space="preserve"> IGO</w:t>
      </w:r>
      <w:r w:rsidRPr="001471CD">
        <w:rPr>
          <w:rFonts w:ascii="David" w:hAnsi="David" w:cs="David"/>
          <w:sz w:val="24"/>
          <w:szCs w:val="24"/>
        </w:rPr>
        <w:t>'s</w:t>
      </w:r>
      <w:r>
        <w:rPr>
          <w:rFonts w:ascii="David" w:hAnsi="David" w:cs="David" w:hint="cs"/>
          <w:sz w:val="24"/>
          <w:szCs w:val="24"/>
          <w:rtl/>
        </w:rPr>
        <w:t xml:space="preserve">אינן אחראיות להפרות שלהן, אלא אם: </w:t>
      </w:r>
      <w:r w:rsidRPr="005429F6">
        <w:rPr>
          <w:rFonts w:ascii="David" w:hAnsi="David" w:cs="David" w:hint="cs"/>
          <w:b/>
          <w:bCs/>
          <w:sz w:val="24"/>
          <w:szCs w:val="24"/>
          <w:rtl/>
        </w:rPr>
        <w:t xml:space="preserve">(1) </w:t>
      </w:r>
      <w:r w:rsidR="005429F6">
        <w:rPr>
          <w:rFonts w:ascii="David" w:hAnsi="David" w:cs="David" w:hint="cs"/>
          <w:sz w:val="24"/>
          <w:szCs w:val="24"/>
          <w:rtl/>
        </w:rPr>
        <w:t>המדינה קיבלה אחריות באופן וולונטר</w:t>
      </w:r>
      <w:r w:rsidR="005429F6">
        <w:rPr>
          <w:rFonts w:ascii="David" w:hAnsi="David" w:cs="David" w:hint="eastAsia"/>
          <w:sz w:val="24"/>
          <w:szCs w:val="24"/>
          <w:rtl/>
        </w:rPr>
        <w:t>י</w:t>
      </w:r>
      <w:r w:rsidR="005429F6">
        <w:rPr>
          <w:rFonts w:ascii="David" w:hAnsi="David" w:cs="David" w:hint="cs"/>
          <w:sz w:val="24"/>
          <w:szCs w:val="24"/>
          <w:rtl/>
        </w:rPr>
        <w:t xml:space="preserve"> או יצרה מצג לפיו היא אחראית. </w:t>
      </w:r>
      <w:r w:rsidR="005429F6" w:rsidRPr="005429F6">
        <w:rPr>
          <w:rFonts w:ascii="David" w:hAnsi="David" w:cs="David" w:hint="cs"/>
          <w:b/>
          <w:bCs/>
          <w:sz w:val="24"/>
          <w:szCs w:val="24"/>
          <w:rtl/>
        </w:rPr>
        <w:t xml:space="preserve">(2) </w:t>
      </w:r>
      <w:r w:rsidR="005429F6">
        <w:rPr>
          <w:rFonts w:ascii="David" w:hAnsi="David" w:cs="David" w:hint="cs"/>
          <w:sz w:val="24"/>
          <w:szCs w:val="24"/>
          <w:rtl/>
        </w:rPr>
        <w:t xml:space="preserve">ישנה אמנה המאפשרת הטלת אחריות על החברות. </w:t>
      </w:r>
    </w:p>
    <w:p w14:paraId="13393C98" w14:textId="77777777" w:rsidR="005429F6" w:rsidRDefault="005429F6" w:rsidP="00976043">
      <w:pPr>
        <w:spacing w:after="0" w:line="360" w:lineRule="auto"/>
        <w:jc w:val="both"/>
        <w:rPr>
          <w:rFonts w:ascii="David" w:hAnsi="David" w:cs="David"/>
          <w:sz w:val="24"/>
          <w:szCs w:val="24"/>
          <w:rtl/>
        </w:rPr>
      </w:pPr>
      <w:r>
        <w:rPr>
          <w:rFonts w:ascii="David" w:hAnsi="David" w:cs="David" w:hint="cs"/>
          <w:sz w:val="24"/>
          <w:szCs w:val="24"/>
          <w:rtl/>
        </w:rPr>
        <w:t>** מדינה שברשותה כוח שמירת שלום מטעם האו"ם לא תישא באחריות בגין ה</w:t>
      </w:r>
      <w:r w:rsidR="008E7B06">
        <w:rPr>
          <w:rFonts w:ascii="David" w:hAnsi="David" w:cs="David" w:hint="cs"/>
          <w:sz w:val="24"/>
          <w:szCs w:val="24"/>
          <w:rtl/>
        </w:rPr>
        <w:t xml:space="preserve">פרות שביצע כוח זה, זאת כאשר לאו"ם השליטה האפקטיבית הבלעדית על חיילי הכוח. במקרים בהם למדינה שליטה תישא גם היא באחריות. </w:t>
      </w:r>
    </w:p>
    <w:p w14:paraId="15D6475F" w14:textId="77777777" w:rsidR="00923342" w:rsidRDefault="00923342" w:rsidP="004810B3">
      <w:pPr>
        <w:pStyle w:val="a3"/>
        <w:numPr>
          <w:ilvl w:val="0"/>
          <w:numId w:val="58"/>
        </w:numPr>
        <w:spacing w:after="0" w:line="360" w:lineRule="auto"/>
        <w:jc w:val="both"/>
        <w:rPr>
          <w:rFonts w:ascii="David" w:hAnsi="David" w:cs="David"/>
          <w:sz w:val="24"/>
          <w:szCs w:val="24"/>
        </w:rPr>
      </w:pPr>
      <w:r w:rsidRPr="00923342">
        <w:rPr>
          <w:rFonts w:ascii="David" w:hAnsi="David" w:cs="David" w:hint="cs"/>
          <w:sz w:val="24"/>
          <w:szCs w:val="24"/>
          <w:u w:val="single"/>
          <w:rtl/>
        </w:rPr>
        <w:t>יכולת לתבוע ולהיתבע</w:t>
      </w:r>
      <w:r>
        <w:rPr>
          <w:rFonts w:ascii="David" w:hAnsi="David" w:cs="David" w:hint="cs"/>
          <w:sz w:val="24"/>
          <w:szCs w:val="24"/>
          <w:rtl/>
        </w:rPr>
        <w:t>: כאישיות משפטית יוכל ה</w:t>
      </w:r>
      <w:r>
        <w:rPr>
          <w:rFonts w:ascii="David" w:hAnsi="David" w:cs="David"/>
          <w:sz w:val="24"/>
          <w:szCs w:val="24"/>
        </w:rPr>
        <w:t xml:space="preserve"> IGO</w:t>
      </w:r>
      <w:r>
        <w:rPr>
          <w:rFonts w:ascii="David" w:hAnsi="David" w:cs="David" w:hint="cs"/>
          <w:sz w:val="24"/>
          <w:szCs w:val="24"/>
          <w:rtl/>
        </w:rPr>
        <w:t xml:space="preserve"> לתבוע ולהיתבע במישור הבינ"ל. </w:t>
      </w:r>
    </w:p>
    <w:p w14:paraId="587CCB2C" w14:textId="77777777" w:rsidR="00923342" w:rsidRDefault="00923342" w:rsidP="004810B3">
      <w:pPr>
        <w:pStyle w:val="a3"/>
        <w:numPr>
          <w:ilvl w:val="0"/>
          <w:numId w:val="58"/>
        </w:numPr>
        <w:spacing w:after="0" w:line="360" w:lineRule="auto"/>
        <w:jc w:val="both"/>
        <w:rPr>
          <w:rFonts w:ascii="David" w:hAnsi="David" w:cs="David"/>
          <w:sz w:val="24"/>
          <w:szCs w:val="24"/>
        </w:rPr>
      </w:pPr>
      <w:r>
        <w:rPr>
          <w:rFonts w:ascii="David" w:hAnsi="David" w:cs="David" w:hint="cs"/>
          <w:sz w:val="24"/>
          <w:szCs w:val="24"/>
          <w:u w:val="single"/>
          <w:rtl/>
        </w:rPr>
        <w:t>ניהול פנימי</w:t>
      </w:r>
      <w:r w:rsidRPr="00923342">
        <w:rPr>
          <w:rFonts w:ascii="David" w:hAnsi="David" w:cs="David" w:hint="cs"/>
          <w:sz w:val="24"/>
          <w:szCs w:val="24"/>
          <w:rtl/>
        </w:rPr>
        <w:t>:</w:t>
      </w:r>
      <w:r>
        <w:rPr>
          <w:rFonts w:ascii="David" w:hAnsi="David" w:cs="David" w:hint="cs"/>
          <w:sz w:val="24"/>
          <w:szCs w:val="24"/>
          <w:rtl/>
        </w:rPr>
        <w:t xml:space="preserve"> ה</w:t>
      </w:r>
      <w:r>
        <w:rPr>
          <w:rFonts w:ascii="David" w:hAnsi="David" w:cs="David" w:hint="cs"/>
          <w:sz w:val="24"/>
          <w:szCs w:val="24"/>
        </w:rPr>
        <w:t xml:space="preserve"> IGO</w:t>
      </w:r>
      <w:r>
        <w:rPr>
          <w:rFonts w:ascii="David" w:hAnsi="David" w:cs="David" w:hint="cs"/>
          <w:sz w:val="24"/>
          <w:szCs w:val="24"/>
          <w:rtl/>
        </w:rPr>
        <w:t xml:space="preserve">יכול לקבל החלטות בנוגע לבעלי תפקידים, הוצאות תקציב ונהלים פנימיים.  </w:t>
      </w:r>
    </w:p>
    <w:p w14:paraId="468B31A6" w14:textId="77777777" w:rsidR="00923342" w:rsidRDefault="00923342" w:rsidP="004810B3">
      <w:pPr>
        <w:pStyle w:val="a3"/>
        <w:numPr>
          <w:ilvl w:val="0"/>
          <w:numId w:val="58"/>
        </w:numPr>
        <w:spacing w:after="0" w:line="360" w:lineRule="auto"/>
        <w:jc w:val="both"/>
        <w:rPr>
          <w:rFonts w:ascii="David" w:hAnsi="David" w:cs="David"/>
          <w:sz w:val="24"/>
          <w:szCs w:val="24"/>
        </w:rPr>
      </w:pPr>
      <w:r w:rsidRPr="00923342">
        <w:rPr>
          <w:rFonts w:ascii="David" w:hAnsi="David" w:cs="David" w:hint="cs"/>
          <w:sz w:val="24"/>
          <w:szCs w:val="24"/>
          <w:u w:val="single"/>
          <w:rtl/>
        </w:rPr>
        <w:t>חסינויות חובות וזכויות לארגון ואנשיו</w:t>
      </w:r>
      <w:r>
        <w:rPr>
          <w:rFonts w:ascii="David" w:hAnsi="David" w:cs="David" w:hint="cs"/>
          <w:sz w:val="24"/>
          <w:szCs w:val="24"/>
          <w:rtl/>
        </w:rPr>
        <w:t>: יתכן כי ל</w:t>
      </w:r>
      <w:r>
        <w:rPr>
          <w:rFonts w:ascii="David" w:hAnsi="David" w:cs="David" w:hint="cs"/>
          <w:sz w:val="24"/>
          <w:szCs w:val="24"/>
        </w:rPr>
        <w:t xml:space="preserve"> IGO</w:t>
      </w:r>
      <w:r>
        <w:rPr>
          <w:rFonts w:ascii="David" w:hAnsi="David" w:cs="David" w:hint="cs"/>
          <w:sz w:val="24"/>
          <w:szCs w:val="24"/>
          <w:rtl/>
        </w:rPr>
        <w:t xml:space="preserve"> ואנשיו יוענקו זכויות וחסינויות במשב"ל. </w:t>
      </w:r>
      <w:r w:rsidR="00407CDD">
        <w:rPr>
          <w:rFonts w:ascii="David" w:hAnsi="David" w:cs="David" w:hint="cs"/>
          <w:sz w:val="24"/>
          <w:szCs w:val="24"/>
          <w:rtl/>
        </w:rPr>
        <w:t xml:space="preserve">ההכרעה לגבי החסינויות תלויה בארגון. החסינות תוענק מאמנה או דין מנהגי. </w:t>
      </w:r>
    </w:p>
    <w:p w14:paraId="64FC7EE6" w14:textId="35DE9E17" w:rsidR="00407CDD" w:rsidRDefault="00407CDD" w:rsidP="004810B3">
      <w:pPr>
        <w:pStyle w:val="a3"/>
        <w:numPr>
          <w:ilvl w:val="0"/>
          <w:numId w:val="58"/>
        </w:numPr>
        <w:spacing w:after="0" w:line="360" w:lineRule="auto"/>
        <w:jc w:val="both"/>
        <w:rPr>
          <w:rFonts w:ascii="David" w:hAnsi="David" w:cs="David"/>
          <w:sz w:val="24"/>
          <w:szCs w:val="24"/>
        </w:rPr>
      </w:pPr>
      <w:r w:rsidRPr="00407CDD">
        <w:rPr>
          <w:rFonts w:ascii="David" w:hAnsi="David" w:cs="David" w:hint="cs"/>
          <w:sz w:val="24"/>
          <w:szCs w:val="24"/>
          <w:u w:val="single"/>
          <w:rtl/>
        </w:rPr>
        <w:t>סמכות ליצר נורמות משפטיות מחייבות במשב"ל</w:t>
      </w:r>
      <w:r>
        <w:rPr>
          <w:rFonts w:ascii="David" w:hAnsi="David" w:cs="David" w:hint="cs"/>
          <w:sz w:val="24"/>
          <w:szCs w:val="24"/>
          <w:rtl/>
        </w:rPr>
        <w:t>: רוב החלטות ה</w:t>
      </w:r>
      <w:r>
        <w:rPr>
          <w:rFonts w:ascii="David" w:hAnsi="David" w:cs="David" w:hint="cs"/>
          <w:sz w:val="24"/>
          <w:szCs w:val="24"/>
        </w:rPr>
        <w:t xml:space="preserve"> IGO</w:t>
      </w:r>
      <w:r>
        <w:rPr>
          <w:rFonts w:ascii="David" w:hAnsi="David" w:cs="David" w:hint="cs"/>
          <w:sz w:val="24"/>
          <w:szCs w:val="24"/>
          <w:rtl/>
        </w:rPr>
        <w:t xml:space="preserve"> הם בגדר המלצה בלבד. עם זאת, ישנם </w:t>
      </w:r>
      <w:r>
        <w:rPr>
          <w:rFonts w:ascii="David" w:hAnsi="David" w:cs="David" w:hint="cs"/>
          <w:sz w:val="24"/>
          <w:szCs w:val="24"/>
        </w:rPr>
        <w:t>IGO</w:t>
      </w:r>
      <w:r>
        <w:rPr>
          <w:rFonts w:ascii="David" w:hAnsi="David" w:cs="David" w:hint="cs"/>
          <w:sz w:val="24"/>
          <w:szCs w:val="24"/>
          <w:rtl/>
        </w:rPr>
        <w:t xml:space="preserve"> ספציפיים שהאמנות העוסקות בהם מסמיכות אותם לקבל החלטות שיהוו נורמה מחייבת. </w:t>
      </w:r>
      <w:r w:rsidRPr="00407CDD">
        <w:rPr>
          <w:rFonts w:ascii="David" w:hAnsi="David" w:cs="David" w:hint="cs"/>
          <w:sz w:val="24"/>
          <w:szCs w:val="24"/>
          <w:u w:val="single"/>
          <w:rtl/>
        </w:rPr>
        <w:t>לדוג'</w:t>
      </w:r>
      <w:r>
        <w:rPr>
          <w:rFonts w:ascii="David" w:hAnsi="David" w:cs="David" w:hint="cs"/>
          <w:sz w:val="24"/>
          <w:szCs w:val="24"/>
          <w:rtl/>
        </w:rPr>
        <w:t>: חוקת ארג</w:t>
      </w:r>
      <w:r w:rsidR="00E36145">
        <w:rPr>
          <w:rFonts w:ascii="David" w:hAnsi="David" w:cs="David" w:hint="cs"/>
          <w:sz w:val="24"/>
          <w:szCs w:val="24"/>
          <w:rtl/>
        </w:rPr>
        <w:t>ון הבריאות העולמי</w:t>
      </w:r>
      <w:r>
        <w:rPr>
          <w:rFonts w:ascii="David" w:hAnsi="David" w:cs="David" w:hint="cs"/>
          <w:sz w:val="24"/>
          <w:szCs w:val="24"/>
          <w:rtl/>
        </w:rPr>
        <w:t xml:space="preserve"> מקנות לו סמכויות לקבל החלטות שמחייבות את החברות בארגון. זהו דין בינ"ל הסכמי שמקורו באמנה. </w:t>
      </w:r>
    </w:p>
    <w:p w14:paraId="459D3657" w14:textId="77777777" w:rsidR="00DC0B7B" w:rsidRDefault="00407CDD" w:rsidP="00DC0B7B">
      <w:pPr>
        <w:spacing w:line="360" w:lineRule="auto"/>
        <w:jc w:val="both"/>
        <w:rPr>
          <w:rFonts w:ascii="David" w:hAnsi="David" w:cs="David"/>
          <w:sz w:val="24"/>
          <w:szCs w:val="24"/>
          <w:rtl/>
        </w:rPr>
      </w:pPr>
      <w:r>
        <w:rPr>
          <w:rFonts w:ascii="David" w:hAnsi="David" w:cs="David" w:hint="cs"/>
          <w:sz w:val="24"/>
          <w:szCs w:val="24"/>
          <w:rtl/>
        </w:rPr>
        <w:t xml:space="preserve">** </w:t>
      </w:r>
      <w:r w:rsidRPr="00407CDD">
        <w:rPr>
          <w:rFonts w:ascii="David" w:hAnsi="David" w:cs="David" w:hint="cs"/>
          <w:sz w:val="24"/>
          <w:szCs w:val="24"/>
          <w:u w:val="single"/>
          <w:rtl/>
        </w:rPr>
        <w:t xml:space="preserve">האם פעילות של </w:t>
      </w:r>
      <w:r w:rsidRPr="00407CDD">
        <w:rPr>
          <w:rFonts w:ascii="David" w:hAnsi="David" w:cs="David" w:hint="cs"/>
          <w:sz w:val="24"/>
          <w:szCs w:val="24"/>
          <w:u w:val="single"/>
        </w:rPr>
        <w:t>IG</w:t>
      </w:r>
      <w:r w:rsidRPr="00407CDD">
        <w:rPr>
          <w:rFonts w:ascii="David" w:hAnsi="David" w:cs="David"/>
          <w:sz w:val="24"/>
          <w:szCs w:val="24"/>
          <w:u w:val="single"/>
        </w:rPr>
        <w:t>O</w:t>
      </w:r>
      <w:r w:rsidRPr="00407CDD">
        <w:rPr>
          <w:rFonts w:ascii="David" w:hAnsi="David" w:cs="David" w:hint="cs"/>
          <w:sz w:val="24"/>
          <w:szCs w:val="24"/>
          <w:u w:val="single"/>
        </w:rPr>
        <w:t xml:space="preserve"> </w:t>
      </w:r>
      <w:r w:rsidRPr="00407CDD">
        <w:rPr>
          <w:rFonts w:ascii="David" w:hAnsi="David" w:cs="David" w:hint="cs"/>
          <w:sz w:val="24"/>
          <w:szCs w:val="24"/>
          <w:u w:val="single"/>
          <w:rtl/>
        </w:rPr>
        <w:t xml:space="preserve"> יכולה ליצור מנהג</w:t>
      </w:r>
      <w:r>
        <w:rPr>
          <w:rFonts w:ascii="David" w:hAnsi="David" w:cs="David" w:hint="cs"/>
          <w:sz w:val="24"/>
          <w:szCs w:val="24"/>
          <w:rtl/>
        </w:rPr>
        <w:t xml:space="preserve">? </w:t>
      </w:r>
      <w:r w:rsidR="00536D33">
        <w:rPr>
          <w:rFonts w:ascii="David" w:hAnsi="David" w:cs="David" w:hint="cs"/>
          <w:sz w:val="24"/>
          <w:szCs w:val="24"/>
          <w:rtl/>
        </w:rPr>
        <w:t xml:space="preserve">יש שחושבים שהחלטות ופעילויות של </w:t>
      </w:r>
      <w:r w:rsidR="00536D33">
        <w:rPr>
          <w:rFonts w:ascii="David" w:hAnsi="David" w:cs="David" w:hint="cs"/>
          <w:sz w:val="24"/>
          <w:szCs w:val="24"/>
        </w:rPr>
        <w:t>IGO</w:t>
      </w:r>
      <w:r w:rsidR="00536D33">
        <w:rPr>
          <w:rFonts w:ascii="David" w:hAnsi="David" w:cs="David" w:hint="cs"/>
          <w:sz w:val="24"/>
          <w:szCs w:val="24"/>
          <w:rtl/>
        </w:rPr>
        <w:t xml:space="preserve"> היא דרך טובה להסיק </w:t>
      </w:r>
      <w:r w:rsidR="00536D33">
        <w:rPr>
          <w:rFonts w:ascii="David" w:hAnsi="David" w:cs="David" w:hint="cs"/>
          <w:sz w:val="24"/>
          <w:szCs w:val="24"/>
        </w:rPr>
        <w:t>SP</w:t>
      </w:r>
      <w:r w:rsidR="00536D33">
        <w:rPr>
          <w:rFonts w:ascii="David" w:hAnsi="David" w:cs="David" w:hint="cs"/>
          <w:sz w:val="24"/>
          <w:szCs w:val="24"/>
          <w:rtl/>
        </w:rPr>
        <w:t xml:space="preserve"> ו</w:t>
      </w:r>
      <w:r w:rsidR="00536D33">
        <w:rPr>
          <w:rFonts w:ascii="David" w:hAnsi="David" w:cs="David"/>
          <w:sz w:val="24"/>
          <w:szCs w:val="24"/>
        </w:rPr>
        <w:t xml:space="preserve"> OJ</w:t>
      </w:r>
      <w:r w:rsidR="00536D33">
        <w:rPr>
          <w:rFonts w:ascii="David" w:hAnsi="David" w:cs="David" w:hint="cs"/>
          <w:sz w:val="24"/>
          <w:szCs w:val="24"/>
          <w:rtl/>
        </w:rPr>
        <w:t xml:space="preserve"> ולכן מהוות מנהג. מנגד, יש הסבורים שאין לגזור מנהג מפעילות של</w:t>
      </w:r>
      <w:r w:rsidR="00536D33">
        <w:rPr>
          <w:rFonts w:ascii="David" w:hAnsi="David" w:cs="David" w:hint="cs"/>
          <w:sz w:val="24"/>
          <w:szCs w:val="24"/>
        </w:rPr>
        <w:t>IGO</w:t>
      </w:r>
      <w:r w:rsidR="00536D33">
        <w:rPr>
          <w:rFonts w:ascii="David" w:hAnsi="David" w:cs="David"/>
          <w:sz w:val="24"/>
          <w:szCs w:val="24"/>
        </w:rPr>
        <w:t xml:space="preserve"> </w:t>
      </w:r>
      <w:r w:rsidR="00536D33">
        <w:rPr>
          <w:rFonts w:ascii="David" w:hAnsi="David" w:cs="David" w:hint="cs"/>
          <w:sz w:val="24"/>
          <w:szCs w:val="24"/>
          <w:rtl/>
        </w:rPr>
        <w:t xml:space="preserve"> כי: </w:t>
      </w:r>
      <w:r w:rsidR="00536D33" w:rsidRPr="006901A9">
        <w:rPr>
          <w:rFonts w:ascii="David" w:hAnsi="David" w:cs="David" w:hint="cs"/>
          <w:b/>
          <w:bCs/>
          <w:sz w:val="24"/>
          <w:szCs w:val="24"/>
          <w:rtl/>
        </w:rPr>
        <w:t>(1)</w:t>
      </w:r>
      <w:r w:rsidR="00536D33">
        <w:rPr>
          <w:rFonts w:ascii="David" w:hAnsi="David" w:cs="David" w:hint="cs"/>
          <w:sz w:val="24"/>
          <w:szCs w:val="24"/>
          <w:rtl/>
        </w:rPr>
        <w:t xml:space="preserve"> פעילויות שמדינות עושות כחלק מהארגון הינן פוליטיות ולא משפטיות (אין </w:t>
      </w:r>
      <w:r w:rsidR="00536D33">
        <w:rPr>
          <w:rFonts w:ascii="David" w:hAnsi="David" w:cs="David" w:hint="cs"/>
          <w:sz w:val="24"/>
          <w:szCs w:val="24"/>
        </w:rPr>
        <w:t>O</w:t>
      </w:r>
      <w:r w:rsidR="00536D33">
        <w:rPr>
          <w:rFonts w:ascii="David" w:hAnsi="David" w:cs="David"/>
          <w:sz w:val="24"/>
          <w:szCs w:val="24"/>
        </w:rPr>
        <w:t>J</w:t>
      </w:r>
      <w:r w:rsidR="00536D33">
        <w:rPr>
          <w:rFonts w:ascii="David" w:hAnsi="David" w:cs="David" w:hint="cs"/>
          <w:sz w:val="24"/>
          <w:szCs w:val="24"/>
          <w:rtl/>
        </w:rPr>
        <w:t xml:space="preserve">). </w:t>
      </w:r>
      <w:r w:rsidR="00536D33" w:rsidRPr="006901A9">
        <w:rPr>
          <w:rFonts w:ascii="David" w:hAnsi="David" w:cs="David" w:hint="cs"/>
          <w:b/>
          <w:bCs/>
          <w:sz w:val="24"/>
          <w:szCs w:val="24"/>
          <w:rtl/>
        </w:rPr>
        <w:t>(2)</w:t>
      </w:r>
      <w:r w:rsidR="00536D33">
        <w:rPr>
          <w:rFonts w:ascii="David" w:hAnsi="David" w:cs="David" w:hint="cs"/>
          <w:sz w:val="24"/>
          <w:szCs w:val="24"/>
          <w:rtl/>
        </w:rPr>
        <w:t xml:space="preserve"> החלטות הארגון לאו דווקא מייצגות את חברותיו. </w:t>
      </w:r>
      <w:r w:rsidR="00976043">
        <w:rPr>
          <w:rFonts w:ascii="David" w:hAnsi="David" w:cs="David" w:hint="cs"/>
          <w:sz w:val="24"/>
          <w:szCs w:val="24"/>
          <w:rtl/>
        </w:rPr>
        <w:t>הוויכוח עולה בהקשר להחלטות האו"ם שלפי המגילה אינן מחייבות משפטית. לאור זאת, יש הטוענים כי לא ניתן להסיק מנהג מהחלטות האו"ם. לסיכום, יש לבחון מקורות אלה כאשר בודקים מנהג, אבל לא להס</w:t>
      </w:r>
      <w:r w:rsidR="00777D61">
        <w:rPr>
          <w:rFonts w:ascii="David" w:hAnsi="David" w:cs="David" w:hint="cs"/>
          <w:sz w:val="24"/>
          <w:szCs w:val="24"/>
          <w:rtl/>
        </w:rPr>
        <w:t xml:space="preserve">יק מקיומו של מקור </w:t>
      </w:r>
      <w:r w:rsidR="00685311">
        <w:rPr>
          <w:rFonts w:ascii="David" w:hAnsi="David" w:cs="David" w:hint="cs"/>
          <w:sz w:val="24"/>
          <w:szCs w:val="24"/>
          <w:rtl/>
        </w:rPr>
        <w:t>כי קיים מנהג.</w:t>
      </w:r>
      <w:r w:rsidR="00777D61">
        <w:rPr>
          <w:rFonts w:ascii="David" w:hAnsi="David" w:cs="David" w:hint="cs"/>
          <w:sz w:val="24"/>
          <w:szCs w:val="24"/>
          <w:rtl/>
        </w:rPr>
        <w:t xml:space="preserve">      </w:t>
      </w:r>
    </w:p>
    <w:p w14:paraId="3B3A79F4" w14:textId="77777777" w:rsidR="00976043" w:rsidRDefault="00DC0B7B" w:rsidP="00DC0B7B">
      <w:pPr>
        <w:spacing w:line="360" w:lineRule="auto"/>
        <w:jc w:val="center"/>
        <w:rPr>
          <w:rFonts w:ascii="David" w:hAnsi="David" w:cs="David"/>
          <w:sz w:val="24"/>
          <w:szCs w:val="24"/>
          <w:rtl/>
        </w:rPr>
      </w:pPr>
      <w:r w:rsidRPr="00DC0B7B">
        <w:rPr>
          <w:rFonts w:ascii="David" w:hAnsi="David" w:cs="David" w:hint="cs"/>
          <w:b/>
          <w:bCs/>
          <w:sz w:val="24"/>
          <w:szCs w:val="24"/>
          <w:u w:val="single"/>
          <w:rtl/>
        </w:rPr>
        <w:t>האו"ם</w:t>
      </w:r>
      <w:r>
        <w:rPr>
          <w:rFonts w:ascii="David" w:hAnsi="David" w:cs="David" w:hint="cs"/>
          <w:sz w:val="24"/>
          <w:szCs w:val="24"/>
          <w:rtl/>
        </w:rPr>
        <w:t>:</w:t>
      </w:r>
    </w:p>
    <w:p w14:paraId="42E1FC51" w14:textId="504CD5B8" w:rsidR="00492046" w:rsidRPr="00492046" w:rsidRDefault="00DC0B7B" w:rsidP="002D1668">
      <w:pPr>
        <w:spacing w:line="360" w:lineRule="auto"/>
        <w:jc w:val="both"/>
        <w:rPr>
          <w:rFonts w:ascii="David" w:hAnsi="David" w:cs="David"/>
          <w:sz w:val="24"/>
          <w:szCs w:val="24"/>
          <w:rtl/>
        </w:rPr>
      </w:pPr>
      <w:r w:rsidRPr="00DC0B7B">
        <w:rPr>
          <w:rFonts w:ascii="David" w:hAnsi="David" w:cs="David" w:hint="cs"/>
          <w:sz w:val="24"/>
          <w:szCs w:val="24"/>
          <w:u w:val="single"/>
          <w:rtl/>
        </w:rPr>
        <w:t>רקע כללי</w:t>
      </w:r>
      <w:r>
        <w:rPr>
          <w:rFonts w:ascii="David" w:hAnsi="David" w:cs="David" w:hint="cs"/>
          <w:sz w:val="24"/>
          <w:szCs w:val="24"/>
          <w:rtl/>
        </w:rPr>
        <w:t xml:space="preserve">: </w:t>
      </w:r>
      <w:r w:rsidR="00492046">
        <w:rPr>
          <w:rFonts w:ascii="David" w:hAnsi="David" w:cs="David" w:hint="cs"/>
          <w:sz w:val="24"/>
          <w:szCs w:val="24"/>
          <w:rtl/>
        </w:rPr>
        <w:t xml:space="preserve">הוקם ב45 וחרט על דגלו מספר יעדים: </w:t>
      </w:r>
      <w:r w:rsidR="00492046" w:rsidRPr="00492046">
        <w:rPr>
          <w:rFonts w:ascii="David" w:hAnsi="David" w:cs="David" w:hint="cs"/>
          <w:sz w:val="24"/>
          <w:szCs w:val="24"/>
          <w:rtl/>
        </w:rPr>
        <w:t xml:space="preserve">שמירת השלום </w:t>
      </w:r>
      <w:r w:rsidR="00492046">
        <w:rPr>
          <w:rFonts w:ascii="David" w:hAnsi="David" w:cs="David" w:hint="cs"/>
          <w:sz w:val="24"/>
          <w:szCs w:val="24"/>
          <w:rtl/>
        </w:rPr>
        <w:t xml:space="preserve">והביטחון הבינ"ל, קידום יחסי ידידות בין מדינות, </w:t>
      </w:r>
      <w:r w:rsidR="00492046" w:rsidRPr="00492046">
        <w:rPr>
          <w:rFonts w:ascii="David" w:hAnsi="David" w:cs="David" w:hint="cs"/>
          <w:sz w:val="24"/>
          <w:szCs w:val="24"/>
          <w:rtl/>
        </w:rPr>
        <w:t>השגת שת"פ בינ"ל בפתרון בעיות כלכליות, חברתיות, הומניטריות וקידום כיבוד זכויות אדם.</w:t>
      </w:r>
      <w:r w:rsidR="00492046">
        <w:rPr>
          <w:rFonts w:ascii="David" w:hAnsi="David" w:cs="David" w:hint="cs"/>
          <w:sz w:val="24"/>
          <w:szCs w:val="24"/>
          <w:rtl/>
        </w:rPr>
        <w:t xml:space="preserve"> מגילת האו"ם משקפת את עקרונות היסוד של המשב"ל: ריבונות, הגדרה עצמית, שוויון, זכויות אדם ועוד. </w:t>
      </w:r>
      <w:r w:rsidR="00492046" w:rsidRPr="00492046">
        <w:rPr>
          <w:rFonts w:ascii="David" w:hAnsi="David" w:cs="David" w:hint="cs"/>
          <w:sz w:val="24"/>
          <w:szCs w:val="24"/>
          <w:rtl/>
        </w:rPr>
        <w:t>האו</w:t>
      </w:r>
      <w:r w:rsidR="00492046" w:rsidRPr="00492046">
        <w:rPr>
          <w:rFonts w:ascii="David" w:hAnsi="David" w:cs="David"/>
          <w:sz w:val="24"/>
          <w:szCs w:val="24"/>
          <w:rtl/>
        </w:rPr>
        <w:t>"</w:t>
      </w:r>
      <w:r w:rsidR="00492046" w:rsidRPr="00492046">
        <w:rPr>
          <w:rFonts w:ascii="David" w:hAnsi="David" w:cs="David" w:hint="cs"/>
          <w:sz w:val="24"/>
          <w:szCs w:val="24"/>
          <w:rtl/>
        </w:rPr>
        <w:t>ם</w:t>
      </w:r>
      <w:r w:rsidR="00492046" w:rsidRPr="00492046">
        <w:rPr>
          <w:rFonts w:ascii="David" w:hAnsi="David" w:cs="David"/>
          <w:sz w:val="24"/>
          <w:szCs w:val="24"/>
          <w:rtl/>
        </w:rPr>
        <w:t xml:space="preserve"> </w:t>
      </w:r>
      <w:r w:rsidR="00492046" w:rsidRPr="00492046">
        <w:rPr>
          <w:rFonts w:ascii="David" w:hAnsi="David" w:cs="David" w:hint="cs"/>
          <w:sz w:val="24"/>
          <w:szCs w:val="24"/>
          <w:rtl/>
        </w:rPr>
        <w:t>מורכב</w:t>
      </w:r>
      <w:r w:rsidR="00492046" w:rsidRPr="00492046">
        <w:rPr>
          <w:rFonts w:ascii="David" w:hAnsi="David" w:cs="David"/>
          <w:sz w:val="24"/>
          <w:szCs w:val="24"/>
          <w:rtl/>
        </w:rPr>
        <w:t xml:space="preserve"> </w:t>
      </w:r>
      <w:r w:rsidR="00492046" w:rsidRPr="00492046">
        <w:rPr>
          <w:rFonts w:ascii="David" w:hAnsi="David" w:cs="David" w:hint="cs"/>
          <w:sz w:val="24"/>
          <w:szCs w:val="24"/>
          <w:rtl/>
        </w:rPr>
        <w:t>מ</w:t>
      </w:r>
      <w:r w:rsidR="00492046" w:rsidRPr="00492046">
        <w:rPr>
          <w:rFonts w:ascii="David" w:hAnsi="David" w:cs="David"/>
          <w:sz w:val="24"/>
          <w:szCs w:val="24"/>
          <w:rtl/>
        </w:rPr>
        <w:t xml:space="preserve">- 6 </w:t>
      </w:r>
      <w:r w:rsidR="004D48D9">
        <w:rPr>
          <w:rFonts w:ascii="David" w:hAnsi="David" w:cs="David" w:hint="cs"/>
          <w:sz w:val="24"/>
          <w:szCs w:val="24"/>
          <w:rtl/>
        </w:rPr>
        <w:t>אירגונים</w:t>
      </w:r>
      <w:r w:rsidR="00492046" w:rsidRPr="00492046">
        <w:rPr>
          <w:rFonts w:ascii="David" w:hAnsi="David" w:cs="David"/>
          <w:sz w:val="24"/>
          <w:szCs w:val="24"/>
          <w:rtl/>
        </w:rPr>
        <w:t xml:space="preserve"> </w:t>
      </w:r>
      <w:r w:rsidR="00492046" w:rsidRPr="00492046">
        <w:rPr>
          <w:rFonts w:ascii="David" w:hAnsi="David" w:cs="David" w:hint="cs"/>
          <w:sz w:val="24"/>
          <w:szCs w:val="24"/>
          <w:rtl/>
        </w:rPr>
        <w:t>מרכזיים</w:t>
      </w:r>
      <w:r w:rsidR="00492046" w:rsidRPr="00492046">
        <w:rPr>
          <w:rFonts w:ascii="David" w:hAnsi="David" w:cs="David"/>
          <w:sz w:val="24"/>
          <w:szCs w:val="24"/>
          <w:rtl/>
        </w:rPr>
        <w:t xml:space="preserve">: </w:t>
      </w:r>
      <w:r w:rsidR="00492046" w:rsidRPr="00492046">
        <w:rPr>
          <w:rFonts w:ascii="David" w:hAnsi="David" w:cs="David" w:hint="cs"/>
          <w:sz w:val="24"/>
          <w:szCs w:val="24"/>
          <w:rtl/>
        </w:rPr>
        <w:t>העצרת</w:t>
      </w:r>
      <w:r w:rsidR="00492046" w:rsidRPr="00492046">
        <w:rPr>
          <w:rFonts w:ascii="David" w:hAnsi="David" w:cs="David"/>
          <w:sz w:val="24"/>
          <w:szCs w:val="24"/>
          <w:rtl/>
        </w:rPr>
        <w:t xml:space="preserve"> </w:t>
      </w:r>
      <w:r w:rsidR="00492046" w:rsidRPr="00492046">
        <w:rPr>
          <w:rFonts w:ascii="David" w:hAnsi="David" w:cs="David" w:hint="cs"/>
          <w:sz w:val="24"/>
          <w:szCs w:val="24"/>
          <w:rtl/>
        </w:rPr>
        <w:t>הכללית</w:t>
      </w:r>
      <w:r w:rsidR="00492046" w:rsidRPr="00492046">
        <w:rPr>
          <w:rFonts w:ascii="David" w:hAnsi="David" w:cs="David"/>
          <w:sz w:val="24"/>
          <w:szCs w:val="24"/>
          <w:rtl/>
        </w:rPr>
        <w:t xml:space="preserve">, </w:t>
      </w:r>
      <w:r w:rsidR="00492046" w:rsidRPr="00492046">
        <w:rPr>
          <w:rFonts w:ascii="David" w:hAnsi="David" w:cs="David" w:hint="cs"/>
          <w:sz w:val="24"/>
          <w:szCs w:val="24"/>
          <w:rtl/>
        </w:rPr>
        <w:t>מועב</w:t>
      </w:r>
      <w:r w:rsidR="00492046" w:rsidRPr="00492046">
        <w:rPr>
          <w:rFonts w:ascii="David" w:hAnsi="David" w:cs="David"/>
          <w:sz w:val="24"/>
          <w:szCs w:val="24"/>
          <w:rtl/>
        </w:rPr>
        <w:t>"</w:t>
      </w:r>
      <w:r w:rsidR="00492046" w:rsidRPr="00492046">
        <w:rPr>
          <w:rFonts w:ascii="David" w:hAnsi="David" w:cs="David" w:hint="cs"/>
          <w:sz w:val="24"/>
          <w:szCs w:val="24"/>
          <w:rtl/>
        </w:rPr>
        <w:t>ט</w:t>
      </w:r>
      <w:r w:rsidR="00492046" w:rsidRPr="00492046">
        <w:rPr>
          <w:rFonts w:ascii="David" w:hAnsi="David" w:cs="David"/>
          <w:sz w:val="24"/>
          <w:szCs w:val="24"/>
          <w:rtl/>
        </w:rPr>
        <w:t xml:space="preserve">, </w:t>
      </w:r>
      <w:r w:rsidR="00492046" w:rsidRPr="00492046">
        <w:rPr>
          <w:rFonts w:ascii="David" w:hAnsi="David" w:cs="David" w:hint="cs"/>
          <w:sz w:val="24"/>
          <w:szCs w:val="24"/>
          <w:rtl/>
        </w:rPr>
        <w:t>המועצה</w:t>
      </w:r>
      <w:r w:rsidR="00492046" w:rsidRPr="00492046">
        <w:rPr>
          <w:rFonts w:ascii="David" w:hAnsi="David" w:cs="David"/>
          <w:sz w:val="24"/>
          <w:szCs w:val="24"/>
          <w:rtl/>
        </w:rPr>
        <w:t xml:space="preserve"> </w:t>
      </w:r>
      <w:r w:rsidR="00492046" w:rsidRPr="00492046">
        <w:rPr>
          <w:rFonts w:ascii="David" w:hAnsi="David" w:cs="David" w:hint="cs"/>
          <w:sz w:val="24"/>
          <w:szCs w:val="24"/>
          <w:rtl/>
        </w:rPr>
        <w:t>הכלכלית</w:t>
      </w:r>
      <w:r w:rsidR="00492046" w:rsidRPr="00492046">
        <w:rPr>
          <w:rFonts w:ascii="David" w:hAnsi="David" w:cs="David"/>
          <w:sz w:val="24"/>
          <w:szCs w:val="24"/>
          <w:rtl/>
        </w:rPr>
        <w:t xml:space="preserve"> </w:t>
      </w:r>
      <w:r w:rsidR="00492046" w:rsidRPr="00492046">
        <w:rPr>
          <w:rFonts w:ascii="David" w:hAnsi="David" w:cs="David" w:hint="cs"/>
          <w:sz w:val="24"/>
          <w:szCs w:val="24"/>
          <w:rtl/>
        </w:rPr>
        <w:t>חברתית</w:t>
      </w:r>
      <w:r w:rsidR="00492046" w:rsidRPr="00492046">
        <w:rPr>
          <w:rFonts w:ascii="David" w:hAnsi="David" w:cs="David"/>
          <w:sz w:val="24"/>
          <w:szCs w:val="24"/>
          <w:rtl/>
        </w:rPr>
        <w:t xml:space="preserve">, </w:t>
      </w:r>
      <w:r w:rsidR="00492046" w:rsidRPr="00492046">
        <w:rPr>
          <w:rFonts w:ascii="David" w:hAnsi="David" w:cs="David" w:hint="cs"/>
          <w:sz w:val="24"/>
          <w:szCs w:val="24"/>
          <w:rtl/>
        </w:rPr>
        <w:t>מועצת</w:t>
      </w:r>
      <w:r w:rsidR="00492046" w:rsidRPr="00492046">
        <w:rPr>
          <w:rFonts w:ascii="David" w:hAnsi="David" w:cs="David"/>
          <w:sz w:val="24"/>
          <w:szCs w:val="24"/>
          <w:rtl/>
        </w:rPr>
        <w:t xml:space="preserve"> </w:t>
      </w:r>
      <w:r w:rsidR="00492046" w:rsidRPr="00492046">
        <w:rPr>
          <w:rFonts w:ascii="David" w:hAnsi="David" w:cs="David" w:hint="cs"/>
          <w:sz w:val="24"/>
          <w:szCs w:val="24"/>
          <w:rtl/>
        </w:rPr>
        <w:t>המנדטים</w:t>
      </w:r>
      <w:r w:rsidR="00492046" w:rsidRPr="00492046">
        <w:rPr>
          <w:rFonts w:ascii="David" w:hAnsi="David" w:cs="David"/>
          <w:sz w:val="24"/>
          <w:szCs w:val="24"/>
          <w:rtl/>
        </w:rPr>
        <w:t>,</w:t>
      </w:r>
      <w:r w:rsidR="00492046" w:rsidRPr="00492046">
        <w:rPr>
          <w:rFonts w:ascii="David" w:hAnsi="David" w:cs="David" w:hint="cs"/>
          <w:sz w:val="24"/>
          <w:szCs w:val="24"/>
          <w:rtl/>
        </w:rPr>
        <w:t xml:space="preserve"> המזכירות</w:t>
      </w:r>
      <w:r w:rsidR="00492046" w:rsidRPr="00492046">
        <w:rPr>
          <w:rFonts w:ascii="David" w:hAnsi="David" w:cs="David"/>
          <w:sz w:val="24"/>
          <w:szCs w:val="24"/>
          <w:rtl/>
        </w:rPr>
        <w:t xml:space="preserve">, </w:t>
      </w:r>
      <w:r w:rsidR="00492046" w:rsidRPr="00492046">
        <w:rPr>
          <w:rFonts w:ascii="David" w:hAnsi="David" w:cs="David" w:hint="cs"/>
          <w:sz w:val="24"/>
          <w:szCs w:val="24"/>
          <w:rtl/>
        </w:rPr>
        <w:t>וה</w:t>
      </w:r>
      <w:r w:rsidR="00492046" w:rsidRPr="00492046">
        <w:rPr>
          <w:rFonts w:ascii="David" w:hAnsi="David" w:cs="David"/>
          <w:sz w:val="24"/>
          <w:szCs w:val="24"/>
          <w:rtl/>
        </w:rPr>
        <w:t xml:space="preserve">- </w:t>
      </w:r>
      <w:r w:rsidR="00492046" w:rsidRPr="00492046">
        <w:rPr>
          <w:rFonts w:ascii="David" w:hAnsi="David" w:cs="David"/>
          <w:sz w:val="24"/>
          <w:szCs w:val="24"/>
        </w:rPr>
        <w:t>ICJ</w:t>
      </w:r>
      <w:r w:rsidR="00492046">
        <w:rPr>
          <w:rFonts w:ascii="David" w:hAnsi="David" w:cs="David" w:hint="cs"/>
          <w:sz w:val="24"/>
          <w:szCs w:val="24"/>
          <w:rtl/>
        </w:rPr>
        <w:t>.</w:t>
      </w:r>
    </w:p>
    <w:p w14:paraId="72997E8C" w14:textId="77777777" w:rsidR="00C85AA6" w:rsidRPr="00492046" w:rsidRDefault="00C85AA6" w:rsidP="00492046">
      <w:pPr>
        <w:tabs>
          <w:tab w:val="left" w:pos="5471"/>
        </w:tabs>
        <w:spacing w:after="0" w:line="360" w:lineRule="auto"/>
        <w:jc w:val="center"/>
        <w:rPr>
          <w:rFonts w:cs="David"/>
          <w:sz w:val="24"/>
          <w:szCs w:val="24"/>
          <w:u w:val="single"/>
          <w:rtl/>
        </w:rPr>
      </w:pPr>
      <w:r w:rsidRPr="00492046">
        <w:rPr>
          <w:rFonts w:cs="David" w:hint="cs"/>
          <w:sz w:val="24"/>
          <w:szCs w:val="24"/>
          <w:u w:val="single"/>
          <w:rtl/>
        </w:rPr>
        <w:lastRenderedPageBreak/>
        <w:t>העצרת הכללית</w:t>
      </w:r>
    </w:p>
    <w:p w14:paraId="0598B9DF" w14:textId="0C24A3E3" w:rsidR="00492046" w:rsidRDefault="00492046" w:rsidP="00492046">
      <w:pPr>
        <w:tabs>
          <w:tab w:val="left" w:pos="5471"/>
        </w:tabs>
        <w:spacing w:line="360" w:lineRule="auto"/>
        <w:jc w:val="both"/>
        <w:rPr>
          <w:rFonts w:cs="David"/>
          <w:sz w:val="24"/>
          <w:szCs w:val="24"/>
          <w:rtl/>
        </w:rPr>
      </w:pPr>
      <w:r>
        <w:rPr>
          <w:rFonts w:cs="David" w:hint="cs"/>
          <w:sz w:val="24"/>
          <w:szCs w:val="24"/>
          <w:rtl/>
        </w:rPr>
        <w:t>פרלמנט של האו"ם המורכב מנציגי כלל המדינות החברות. החלטות העצרת לא מחייבות מבחינה משפטית, אלא מהוות המלצה. זהו פורום המתכנס מידי שנה או לבקשת מועב"ט/</w:t>
      </w:r>
      <w:r w:rsidR="00FD6EB7">
        <w:rPr>
          <w:rFonts w:cs="David" w:hint="cs"/>
          <w:sz w:val="24"/>
          <w:szCs w:val="24"/>
          <w:rtl/>
        </w:rPr>
        <w:t xml:space="preserve"> </w:t>
      </w:r>
      <w:r>
        <w:rPr>
          <w:rFonts w:cs="David" w:hint="cs"/>
          <w:sz w:val="24"/>
          <w:szCs w:val="24"/>
          <w:rtl/>
        </w:rPr>
        <w:t>רוב המדינות בנסיבות מיוחדות.</w:t>
      </w:r>
    </w:p>
    <w:p w14:paraId="4F1F60F9" w14:textId="77777777" w:rsidR="00492046" w:rsidRDefault="00492046" w:rsidP="00492046">
      <w:pPr>
        <w:tabs>
          <w:tab w:val="left" w:pos="5471"/>
        </w:tabs>
        <w:spacing w:line="360" w:lineRule="auto"/>
        <w:jc w:val="both"/>
        <w:rPr>
          <w:rFonts w:cs="David"/>
          <w:sz w:val="24"/>
          <w:szCs w:val="24"/>
          <w:rtl/>
        </w:rPr>
      </w:pPr>
      <w:r w:rsidRPr="00492046">
        <w:rPr>
          <w:rFonts w:cs="David" w:hint="cs"/>
          <w:sz w:val="24"/>
          <w:szCs w:val="24"/>
          <w:u w:val="single"/>
          <w:rtl/>
        </w:rPr>
        <w:t>ס'4</w:t>
      </w:r>
      <w:r>
        <w:rPr>
          <w:rFonts w:cs="David" w:hint="cs"/>
          <w:sz w:val="24"/>
          <w:szCs w:val="24"/>
          <w:rtl/>
        </w:rPr>
        <w:t xml:space="preserve"> - </w:t>
      </w:r>
      <w:r w:rsidRPr="00492046">
        <w:rPr>
          <w:rFonts w:cs="David"/>
          <w:sz w:val="24"/>
          <w:szCs w:val="24"/>
          <w:rtl/>
        </w:rPr>
        <w:t xml:space="preserve">קבלה של מדינה כחברה באו"ם מותנית </w:t>
      </w:r>
      <w:r w:rsidRPr="00B35C33">
        <w:rPr>
          <w:rFonts w:cs="David"/>
          <w:b/>
          <w:bCs/>
          <w:sz w:val="24"/>
          <w:szCs w:val="24"/>
          <w:rtl/>
        </w:rPr>
        <w:t>בהצבעת העצרת ע"פ המלצה של מועב"ט</w:t>
      </w:r>
      <w:r w:rsidRPr="00492046">
        <w:rPr>
          <w:rFonts w:cs="David" w:hint="cs"/>
          <w:sz w:val="24"/>
          <w:szCs w:val="24"/>
          <w:rtl/>
        </w:rPr>
        <w:t xml:space="preserve"> (</w:t>
      </w:r>
      <w:r w:rsidRPr="00492046">
        <w:rPr>
          <w:rFonts w:cs="David"/>
          <w:sz w:val="24"/>
          <w:szCs w:val="24"/>
          <w:rtl/>
        </w:rPr>
        <w:t>העצרת לא יכולה לאשר קבלה של מדינה ללא המלצת מועב"ט</w:t>
      </w:r>
      <w:r w:rsidRPr="00492046">
        <w:rPr>
          <w:rFonts w:cs="David" w:hint="cs"/>
          <w:sz w:val="24"/>
          <w:szCs w:val="24"/>
          <w:rtl/>
        </w:rPr>
        <w:t>)</w:t>
      </w:r>
      <w:r w:rsidRPr="00492046">
        <w:rPr>
          <w:rFonts w:cs="David"/>
          <w:sz w:val="24"/>
          <w:szCs w:val="24"/>
          <w:rtl/>
        </w:rPr>
        <w:t>. עם זאת, העצרת יכולה להכיר במ</w:t>
      </w:r>
      <w:r w:rsidR="00BC1523">
        <w:rPr>
          <w:rFonts w:cs="David"/>
          <w:sz w:val="24"/>
          <w:szCs w:val="24"/>
          <w:rtl/>
        </w:rPr>
        <w:t>דינה כ</w:t>
      </w:r>
      <w:r w:rsidRPr="00492046">
        <w:rPr>
          <w:rFonts w:cs="David"/>
          <w:sz w:val="24"/>
          <w:szCs w:val="24"/>
          <w:rtl/>
        </w:rPr>
        <w:t>מדינה משקיפה שאינה חברה.</w:t>
      </w:r>
      <w:r w:rsidR="00BC1523">
        <w:rPr>
          <w:rFonts w:cs="David" w:hint="cs"/>
          <w:sz w:val="24"/>
          <w:szCs w:val="24"/>
          <w:rtl/>
        </w:rPr>
        <w:t xml:space="preserve"> המדינה תוכל להיות חברה בחלק מן הגופים אך לא תקבל את שלל הזכויות של החברות (הצבעה). </w:t>
      </w:r>
      <w:r w:rsidR="00BC1523" w:rsidRPr="00BC1523">
        <w:rPr>
          <w:rFonts w:cs="David" w:hint="cs"/>
          <w:sz w:val="24"/>
          <w:szCs w:val="24"/>
          <w:u w:val="single"/>
          <w:rtl/>
        </w:rPr>
        <w:t>לדוג'</w:t>
      </w:r>
      <w:r w:rsidR="00BC1523">
        <w:rPr>
          <w:rFonts w:cs="David" w:hint="cs"/>
          <w:sz w:val="24"/>
          <w:szCs w:val="24"/>
          <w:rtl/>
        </w:rPr>
        <w:t xml:space="preserve">: פלסטינים. </w:t>
      </w:r>
    </w:p>
    <w:p w14:paraId="01D81CCF" w14:textId="77777777" w:rsidR="00BC1523" w:rsidRDefault="00BC1523" w:rsidP="00BC1523">
      <w:pPr>
        <w:tabs>
          <w:tab w:val="left" w:pos="5471"/>
        </w:tabs>
        <w:spacing w:line="360" w:lineRule="auto"/>
        <w:jc w:val="both"/>
        <w:rPr>
          <w:rFonts w:cs="David"/>
          <w:sz w:val="24"/>
          <w:szCs w:val="24"/>
          <w:rtl/>
        </w:rPr>
      </w:pPr>
      <w:r w:rsidRPr="00BC1523">
        <w:rPr>
          <w:rFonts w:cs="David" w:hint="cs"/>
          <w:sz w:val="24"/>
          <w:szCs w:val="24"/>
          <w:u w:val="single"/>
          <w:rtl/>
        </w:rPr>
        <w:t>ס'5</w:t>
      </w:r>
      <w:r>
        <w:rPr>
          <w:rFonts w:cs="David" w:hint="cs"/>
          <w:sz w:val="24"/>
          <w:szCs w:val="24"/>
          <w:rtl/>
        </w:rPr>
        <w:t xml:space="preserve"> - </w:t>
      </w:r>
      <w:r w:rsidRPr="00BC1523">
        <w:rPr>
          <w:rFonts w:cs="David"/>
          <w:sz w:val="24"/>
          <w:szCs w:val="24"/>
          <w:rtl/>
        </w:rPr>
        <w:t xml:space="preserve">העצרת יכולה להשעות מדינה חברה באו"ם </w:t>
      </w:r>
      <w:r w:rsidRPr="00BC1523">
        <w:rPr>
          <w:rFonts w:cs="David" w:hint="cs"/>
          <w:sz w:val="24"/>
          <w:szCs w:val="24"/>
          <w:rtl/>
        </w:rPr>
        <w:t xml:space="preserve">אך </w:t>
      </w:r>
      <w:r w:rsidRPr="00BC1523">
        <w:rPr>
          <w:rFonts w:cs="David"/>
          <w:sz w:val="24"/>
          <w:szCs w:val="24"/>
          <w:rtl/>
        </w:rPr>
        <w:t>רק בהמלצת מועב"ט</w:t>
      </w:r>
      <w:r w:rsidRPr="00BC1523">
        <w:rPr>
          <w:rFonts w:cs="David" w:hint="cs"/>
          <w:sz w:val="24"/>
          <w:szCs w:val="24"/>
          <w:rtl/>
        </w:rPr>
        <w:t>.</w:t>
      </w:r>
    </w:p>
    <w:p w14:paraId="5AD5D756" w14:textId="3E34F8F7" w:rsidR="00BC1523" w:rsidRDefault="00BC1523" w:rsidP="00BC1523">
      <w:pPr>
        <w:tabs>
          <w:tab w:val="left" w:pos="5471"/>
        </w:tabs>
        <w:spacing w:line="360" w:lineRule="auto"/>
        <w:jc w:val="both"/>
        <w:rPr>
          <w:rFonts w:cs="David"/>
          <w:sz w:val="24"/>
          <w:szCs w:val="24"/>
          <w:rtl/>
        </w:rPr>
      </w:pPr>
      <w:r w:rsidRPr="00BC1523">
        <w:rPr>
          <w:rFonts w:cs="David" w:hint="cs"/>
          <w:sz w:val="24"/>
          <w:szCs w:val="24"/>
          <w:u w:val="single"/>
          <w:rtl/>
        </w:rPr>
        <w:t xml:space="preserve">ס'6 </w:t>
      </w:r>
      <w:r>
        <w:rPr>
          <w:rFonts w:cs="David" w:hint="cs"/>
          <w:sz w:val="24"/>
          <w:szCs w:val="24"/>
          <w:rtl/>
        </w:rPr>
        <w:t xml:space="preserve">- </w:t>
      </w:r>
      <w:r w:rsidRPr="00BC1523">
        <w:rPr>
          <w:rFonts w:cs="David"/>
          <w:sz w:val="24"/>
          <w:szCs w:val="24"/>
          <w:rtl/>
        </w:rPr>
        <w:t xml:space="preserve">העצרת יכולה להרחיק מדינה חברה באו"ם בהינתן הפרה עקבית של הוראות המגילה, אך </w:t>
      </w:r>
      <w:r w:rsidRPr="00BC1523">
        <w:rPr>
          <w:rFonts w:cs="David" w:hint="cs"/>
          <w:sz w:val="24"/>
          <w:szCs w:val="24"/>
          <w:rtl/>
        </w:rPr>
        <w:t>ו</w:t>
      </w:r>
      <w:r w:rsidRPr="00BC1523">
        <w:rPr>
          <w:rFonts w:cs="David"/>
          <w:sz w:val="24"/>
          <w:szCs w:val="24"/>
          <w:rtl/>
        </w:rPr>
        <w:t xml:space="preserve">רק </w:t>
      </w:r>
      <w:r w:rsidR="00FF06AD">
        <w:rPr>
          <w:rFonts w:cs="David" w:hint="cs"/>
          <w:sz w:val="24"/>
          <w:szCs w:val="24"/>
          <w:rtl/>
        </w:rPr>
        <w:t>ב</w:t>
      </w:r>
      <w:r w:rsidRPr="00BC1523">
        <w:rPr>
          <w:rFonts w:cs="David"/>
          <w:sz w:val="24"/>
          <w:szCs w:val="24"/>
          <w:rtl/>
        </w:rPr>
        <w:t>המלצת מועב"ט</w:t>
      </w:r>
      <w:r w:rsidRPr="00BC1523">
        <w:rPr>
          <w:rFonts w:cs="David"/>
          <w:sz w:val="24"/>
          <w:szCs w:val="24"/>
        </w:rPr>
        <w:t>.</w:t>
      </w:r>
    </w:p>
    <w:p w14:paraId="58B2E98A" w14:textId="77777777" w:rsidR="00BC1523" w:rsidRDefault="00BC1523" w:rsidP="00C349E2">
      <w:pPr>
        <w:tabs>
          <w:tab w:val="left" w:pos="5471"/>
        </w:tabs>
        <w:spacing w:line="360" w:lineRule="auto"/>
        <w:jc w:val="both"/>
        <w:rPr>
          <w:rFonts w:cs="David"/>
          <w:sz w:val="24"/>
          <w:szCs w:val="24"/>
          <w:rtl/>
        </w:rPr>
      </w:pPr>
      <w:r w:rsidRPr="00BC1523">
        <w:rPr>
          <w:rFonts w:cs="David" w:hint="cs"/>
          <w:sz w:val="24"/>
          <w:szCs w:val="24"/>
          <w:u w:val="single"/>
          <w:rtl/>
        </w:rPr>
        <w:t>ס'18</w:t>
      </w:r>
      <w:r>
        <w:rPr>
          <w:rFonts w:cs="David" w:hint="cs"/>
          <w:sz w:val="24"/>
          <w:szCs w:val="24"/>
          <w:rtl/>
        </w:rPr>
        <w:t xml:space="preserve"> - בהצבעה בעצרת ניתן</w:t>
      </w:r>
      <w:r w:rsidRPr="00BC1523">
        <w:rPr>
          <w:rFonts w:cs="David"/>
          <w:sz w:val="24"/>
          <w:szCs w:val="24"/>
          <w:rtl/>
        </w:rPr>
        <w:t xml:space="preserve"> </w:t>
      </w:r>
      <w:r w:rsidRPr="00BC1523">
        <w:rPr>
          <w:rFonts w:cs="David" w:hint="cs"/>
          <w:b/>
          <w:bCs/>
          <w:sz w:val="24"/>
          <w:szCs w:val="24"/>
          <w:rtl/>
        </w:rPr>
        <w:t>קול אחד לכל מדינה</w:t>
      </w:r>
      <w:r w:rsidRPr="00BC1523">
        <w:rPr>
          <w:rFonts w:cs="David"/>
          <w:sz w:val="24"/>
          <w:szCs w:val="24"/>
          <w:rtl/>
        </w:rPr>
        <w:t xml:space="preserve"> וההכרעות נעשות </w:t>
      </w:r>
      <w:r w:rsidRPr="00BC1523">
        <w:rPr>
          <w:rFonts w:cs="David"/>
          <w:b/>
          <w:bCs/>
          <w:sz w:val="24"/>
          <w:szCs w:val="24"/>
          <w:rtl/>
        </w:rPr>
        <w:t>ברוב קולות</w:t>
      </w:r>
      <w:r w:rsidRPr="00BC1523">
        <w:rPr>
          <w:rFonts w:cs="David"/>
          <w:sz w:val="24"/>
          <w:szCs w:val="24"/>
          <w:rtl/>
        </w:rPr>
        <w:t xml:space="preserve"> </w:t>
      </w:r>
      <w:r>
        <w:rPr>
          <w:rFonts w:cs="David" w:hint="cs"/>
          <w:sz w:val="24"/>
          <w:szCs w:val="24"/>
          <w:rtl/>
        </w:rPr>
        <w:t>של</w:t>
      </w:r>
      <w:r w:rsidRPr="00BC1523">
        <w:rPr>
          <w:rFonts w:cs="David"/>
          <w:sz w:val="24"/>
          <w:szCs w:val="24"/>
          <w:rtl/>
        </w:rPr>
        <w:t xml:space="preserve"> הנוכחות והמצביעות. בהצבעות חשובות הדרישה היא לרוב של</w:t>
      </w:r>
      <w:r w:rsidRPr="00BC1523">
        <w:rPr>
          <w:rFonts w:cs="David" w:hint="cs"/>
          <w:sz w:val="24"/>
          <w:szCs w:val="24"/>
          <w:rtl/>
        </w:rPr>
        <w:t xml:space="preserve"> 2/3</w:t>
      </w:r>
      <w:r>
        <w:rPr>
          <w:rFonts w:cs="David"/>
          <w:sz w:val="24"/>
          <w:szCs w:val="24"/>
          <w:rtl/>
        </w:rPr>
        <w:t xml:space="preserve"> מהקולות</w:t>
      </w:r>
      <w:r>
        <w:rPr>
          <w:rFonts w:cs="David" w:hint="cs"/>
          <w:sz w:val="24"/>
          <w:szCs w:val="24"/>
          <w:rtl/>
        </w:rPr>
        <w:t xml:space="preserve">. </w:t>
      </w:r>
      <w:r w:rsidR="00C349E2" w:rsidRPr="00C349E2">
        <w:rPr>
          <w:rFonts w:cs="David"/>
          <w:sz w:val="24"/>
          <w:szCs w:val="24"/>
          <w:rtl/>
        </w:rPr>
        <w:t xml:space="preserve">במסגרת העצרת פועלים גופים, וועדות, ואורגנים שונים, שהוקמו על ידה ומדווחים לה. </w:t>
      </w:r>
      <w:r w:rsidR="00C349E2" w:rsidRPr="00C349E2">
        <w:rPr>
          <w:rFonts w:cs="David" w:hint="cs"/>
          <w:sz w:val="24"/>
          <w:szCs w:val="24"/>
          <w:rtl/>
        </w:rPr>
        <w:t xml:space="preserve">בנוסף, </w:t>
      </w:r>
      <w:r w:rsidR="00C349E2" w:rsidRPr="00C349E2">
        <w:rPr>
          <w:rFonts w:cs="David"/>
          <w:sz w:val="24"/>
          <w:szCs w:val="24"/>
          <w:rtl/>
        </w:rPr>
        <w:t xml:space="preserve">לעצרת יש שש וועדות קבועות, שמתכנסות אחת לשנה: הוועדה הכלכלית, הוועדה לפירוק </w:t>
      </w:r>
      <w:r w:rsidR="00C349E2">
        <w:rPr>
          <w:rFonts w:cs="David" w:hint="cs"/>
          <w:sz w:val="24"/>
          <w:szCs w:val="24"/>
          <w:rtl/>
        </w:rPr>
        <w:t xml:space="preserve">נשק וביטחון, </w:t>
      </w:r>
      <w:r w:rsidR="00C349E2" w:rsidRPr="00C349E2">
        <w:rPr>
          <w:rFonts w:cs="David"/>
          <w:sz w:val="24"/>
          <w:szCs w:val="24"/>
          <w:rtl/>
        </w:rPr>
        <w:t>וועדה חברתית-הומנית-תרבותית, וועדה בנושא דה-קולוניזציה, הוועדה האדמיניסטרטיבית, הוועדה לענייני משפט.</w:t>
      </w:r>
    </w:p>
    <w:p w14:paraId="62B6482B" w14:textId="77777777" w:rsidR="00C349E2" w:rsidRDefault="00C349E2" w:rsidP="0021570A">
      <w:pPr>
        <w:tabs>
          <w:tab w:val="left" w:pos="5471"/>
        </w:tabs>
        <w:spacing w:line="360" w:lineRule="auto"/>
        <w:jc w:val="both"/>
        <w:rPr>
          <w:rFonts w:cs="David"/>
          <w:sz w:val="24"/>
          <w:szCs w:val="24"/>
          <w:rtl/>
        </w:rPr>
      </w:pPr>
      <w:r w:rsidRPr="00C349E2">
        <w:rPr>
          <w:rFonts w:cs="David" w:hint="cs"/>
          <w:sz w:val="24"/>
          <w:szCs w:val="24"/>
          <w:u w:val="single"/>
          <w:rtl/>
        </w:rPr>
        <w:t>החלטת 377(5) מתאחדים למען השלום</w:t>
      </w:r>
      <w:r>
        <w:rPr>
          <w:rFonts w:cs="David" w:hint="cs"/>
          <w:sz w:val="24"/>
          <w:szCs w:val="24"/>
          <w:rtl/>
        </w:rPr>
        <w:t xml:space="preserve">: מכוחה מתקבלות החלטות העצרת. </w:t>
      </w:r>
      <w:r w:rsidR="00585049">
        <w:rPr>
          <w:rFonts w:cs="David" w:hint="cs"/>
          <w:sz w:val="24"/>
          <w:szCs w:val="24"/>
          <w:rtl/>
        </w:rPr>
        <w:t>כאשר מועב</w:t>
      </w:r>
      <w:r w:rsidR="00585049" w:rsidRPr="00585049">
        <w:rPr>
          <w:rFonts w:cs="David" w:hint="cs"/>
          <w:sz w:val="24"/>
          <w:szCs w:val="24"/>
          <w:rtl/>
        </w:rPr>
        <w:t>"ט לא יכולה למלא את תפקידיה העיקריים בשל היעד</w:t>
      </w:r>
      <w:r w:rsidR="00585049">
        <w:rPr>
          <w:rFonts w:cs="David" w:hint="cs"/>
          <w:sz w:val="24"/>
          <w:szCs w:val="24"/>
          <w:rtl/>
        </w:rPr>
        <w:t xml:space="preserve">ר הסכמה בין החברות הקבועות. </w:t>
      </w:r>
      <w:r w:rsidR="00585049" w:rsidRPr="00585049">
        <w:rPr>
          <w:rFonts w:cs="David" w:hint="cs"/>
          <w:sz w:val="24"/>
          <w:szCs w:val="24"/>
          <w:rtl/>
        </w:rPr>
        <w:t>בכל מקרה של הפרה או איום על השלום או מעשה תוקפנות, העצרת הכללית תדון בנושא מתוך מגמה להציע הצעות לחברות לפעולות משותפות</w:t>
      </w:r>
      <w:r w:rsidR="00585049">
        <w:rPr>
          <w:rFonts w:cs="David" w:hint="cs"/>
          <w:sz w:val="24"/>
          <w:szCs w:val="24"/>
          <w:rtl/>
        </w:rPr>
        <w:t>, לרבות שימוש בכוח צבאי אם נדרש. הסמכות לפעול בתחומים אלו מותנה ב2 תנאים:</w:t>
      </w:r>
      <w:r w:rsidR="0021570A">
        <w:rPr>
          <w:rFonts w:cs="David" w:hint="cs"/>
          <w:sz w:val="24"/>
          <w:szCs w:val="24"/>
          <w:rtl/>
        </w:rPr>
        <w:t xml:space="preserve"> (1) מצב המהווה איום על השלום או הפרה של הביטחון הבינ"ל. (2) מועב"ט כשלה להפעיל סמכותה עקב אי הסכמה בין החברות. </w:t>
      </w:r>
      <w:r w:rsidR="00EE110E">
        <w:rPr>
          <w:rFonts w:cs="David" w:hint="cs"/>
          <w:sz w:val="24"/>
          <w:szCs w:val="24"/>
          <w:rtl/>
        </w:rPr>
        <w:t>במשך השנים התנאי השני התמסמס. החלטות העצרת מכוח החלטה זו מהוות המלצה בלבד.</w:t>
      </w:r>
    </w:p>
    <w:p w14:paraId="05FB8F30" w14:textId="77777777" w:rsidR="00EE110E" w:rsidRDefault="00EE110E" w:rsidP="00EE110E">
      <w:pPr>
        <w:tabs>
          <w:tab w:val="left" w:pos="5471"/>
        </w:tabs>
        <w:spacing w:line="360" w:lineRule="auto"/>
        <w:jc w:val="center"/>
        <w:rPr>
          <w:rFonts w:cs="David"/>
          <w:sz w:val="24"/>
          <w:szCs w:val="24"/>
          <w:rtl/>
        </w:rPr>
      </w:pPr>
      <w:r w:rsidRPr="00EE110E">
        <w:rPr>
          <w:rFonts w:cs="David" w:hint="cs"/>
          <w:sz w:val="24"/>
          <w:szCs w:val="24"/>
          <w:u w:val="single"/>
          <w:rtl/>
        </w:rPr>
        <w:t>מועצת הביטחון</w:t>
      </w:r>
      <w:r>
        <w:rPr>
          <w:rFonts w:cs="David" w:hint="cs"/>
          <w:sz w:val="24"/>
          <w:szCs w:val="24"/>
          <w:rtl/>
        </w:rPr>
        <w:t>:</w:t>
      </w:r>
    </w:p>
    <w:p w14:paraId="1EB0D7B1" w14:textId="77777777" w:rsidR="00EE110E" w:rsidRDefault="00EE110E" w:rsidP="00EE110E">
      <w:pPr>
        <w:tabs>
          <w:tab w:val="left" w:pos="5471"/>
        </w:tabs>
        <w:spacing w:line="360" w:lineRule="auto"/>
        <w:rPr>
          <w:rFonts w:cs="David"/>
          <w:sz w:val="24"/>
          <w:szCs w:val="24"/>
          <w:rtl/>
        </w:rPr>
      </w:pPr>
      <w:r w:rsidRPr="00EE110E">
        <w:rPr>
          <w:rFonts w:cs="David" w:hint="cs"/>
          <w:sz w:val="24"/>
          <w:szCs w:val="24"/>
          <w:u w:val="single"/>
          <w:rtl/>
        </w:rPr>
        <w:t>ס'23</w:t>
      </w:r>
      <w:r>
        <w:rPr>
          <w:rFonts w:cs="David" w:hint="cs"/>
          <w:sz w:val="24"/>
          <w:szCs w:val="24"/>
          <w:rtl/>
        </w:rPr>
        <w:t xml:space="preserve"> - מועב"ט הינה </w:t>
      </w:r>
      <w:r w:rsidRPr="00EE110E">
        <w:rPr>
          <w:rFonts w:cs="David" w:hint="cs"/>
          <w:b/>
          <w:bCs/>
          <w:sz w:val="24"/>
          <w:szCs w:val="24"/>
          <w:rtl/>
        </w:rPr>
        <w:t>הגוף המבצע</w:t>
      </w:r>
      <w:r>
        <w:rPr>
          <w:rFonts w:cs="David" w:hint="cs"/>
          <w:sz w:val="24"/>
          <w:szCs w:val="24"/>
          <w:rtl/>
        </w:rPr>
        <w:t xml:space="preserve"> של האו"ם, החלטותיו (מסוג מסוים) </w:t>
      </w:r>
      <w:r w:rsidRPr="00EE110E">
        <w:rPr>
          <w:rFonts w:cs="David" w:hint="cs"/>
          <w:b/>
          <w:bCs/>
          <w:sz w:val="24"/>
          <w:szCs w:val="24"/>
          <w:rtl/>
        </w:rPr>
        <w:t>מחייבות מבחינה משפטית</w:t>
      </w:r>
      <w:r>
        <w:rPr>
          <w:rFonts w:cs="David" w:hint="cs"/>
          <w:sz w:val="24"/>
          <w:szCs w:val="24"/>
          <w:rtl/>
        </w:rPr>
        <w:t xml:space="preserve">. </w:t>
      </w:r>
    </w:p>
    <w:p w14:paraId="014F5E12" w14:textId="77777777" w:rsidR="00EE110E" w:rsidRDefault="00EE110E" w:rsidP="00EE110E">
      <w:pPr>
        <w:tabs>
          <w:tab w:val="left" w:pos="5471"/>
        </w:tabs>
        <w:spacing w:line="360" w:lineRule="auto"/>
        <w:jc w:val="both"/>
        <w:rPr>
          <w:rFonts w:cs="David"/>
          <w:sz w:val="24"/>
          <w:szCs w:val="24"/>
          <w:rtl/>
        </w:rPr>
      </w:pPr>
      <w:r w:rsidRPr="00EE110E">
        <w:rPr>
          <w:rFonts w:cs="David" w:hint="cs"/>
          <w:sz w:val="24"/>
          <w:szCs w:val="24"/>
          <w:u w:val="single"/>
          <w:rtl/>
        </w:rPr>
        <w:t>מבנה מועב"ט</w:t>
      </w:r>
      <w:r>
        <w:rPr>
          <w:rFonts w:cs="David" w:hint="cs"/>
          <w:sz w:val="24"/>
          <w:szCs w:val="24"/>
          <w:rtl/>
        </w:rPr>
        <w:t xml:space="preserve"> - מועב"ט מורכבת מ15 מדינות בעלות קול אחד. מתוכן </w:t>
      </w:r>
      <w:r w:rsidRPr="00A9470C">
        <w:rPr>
          <w:rFonts w:cs="David" w:hint="cs"/>
          <w:b/>
          <w:bCs/>
          <w:sz w:val="24"/>
          <w:szCs w:val="24"/>
          <w:rtl/>
        </w:rPr>
        <w:t>10 מתחלפות</w:t>
      </w:r>
      <w:r>
        <w:rPr>
          <w:rFonts w:cs="David" w:hint="cs"/>
          <w:sz w:val="24"/>
          <w:szCs w:val="24"/>
          <w:rtl/>
        </w:rPr>
        <w:t xml:space="preserve"> כל שנתיים </w:t>
      </w:r>
      <w:r w:rsidRPr="00A9470C">
        <w:rPr>
          <w:rFonts w:cs="David" w:hint="cs"/>
          <w:b/>
          <w:bCs/>
          <w:sz w:val="24"/>
          <w:szCs w:val="24"/>
          <w:rtl/>
        </w:rPr>
        <w:t>ו5 קבועות</w:t>
      </w:r>
      <w:r>
        <w:rPr>
          <w:rFonts w:cs="David" w:hint="cs"/>
          <w:sz w:val="24"/>
          <w:szCs w:val="24"/>
          <w:rtl/>
        </w:rPr>
        <w:t xml:space="preserve"> (</w:t>
      </w:r>
      <w:r w:rsidRPr="00EE110E">
        <w:rPr>
          <w:rFonts w:cs="David"/>
          <w:sz w:val="24"/>
          <w:szCs w:val="24"/>
          <w:rtl/>
        </w:rPr>
        <w:t>ארה"ב, בריטניה, סין, צרפת ורוסיה</w:t>
      </w:r>
      <w:r>
        <w:rPr>
          <w:rFonts w:cs="David" w:hint="cs"/>
          <w:sz w:val="24"/>
          <w:szCs w:val="24"/>
          <w:rtl/>
        </w:rPr>
        <w:t xml:space="preserve">) להן </w:t>
      </w:r>
      <w:r w:rsidRPr="00A9470C">
        <w:rPr>
          <w:rFonts w:cs="David" w:hint="cs"/>
          <w:b/>
          <w:bCs/>
          <w:sz w:val="24"/>
          <w:szCs w:val="24"/>
          <w:rtl/>
        </w:rPr>
        <w:t>זכות הטלת וטו</w:t>
      </w:r>
      <w:r>
        <w:rPr>
          <w:rFonts w:cs="David" w:hint="cs"/>
          <w:sz w:val="24"/>
          <w:szCs w:val="24"/>
          <w:rtl/>
        </w:rPr>
        <w:t xml:space="preserve"> (לא ניתן להטיל החלטה בהתנגדותן).</w:t>
      </w:r>
    </w:p>
    <w:p w14:paraId="5CD897ED" w14:textId="77777777" w:rsidR="00EE110E" w:rsidRDefault="00A9470C" w:rsidP="00066B03">
      <w:pPr>
        <w:tabs>
          <w:tab w:val="left" w:pos="5471"/>
        </w:tabs>
        <w:spacing w:line="360" w:lineRule="auto"/>
        <w:jc w:val="both"/>
        <w:rPr>
          <w:rFonts w:cs="David"/>
          <w:sz w:val="24"/>
          <w:szCs w:val="24"/>
          <w:rtl/>
        </w:rPr>
      </w:pPr>
      <w:r w:rsidRPr="00A9470C">
        <w:rPr>
          <w:rFonts w:cs="David" w:hint="cs"/>
          <w:sz w:val="24"/>
          <w:szCs w:val="24"/>
          <w:u w:val="single"/>
          <w:rtl/>
        </w:rPr>
        <w:t>ס'27(3)</w:t>
      </w:r>
      <w:r>
        <w:rPr>
          <w:rFonts w:cs="David" w:hint="cs"/>
          <w:sz w:val="24"/>
          <w:szCs w:val="24"/>
          <w:rtl/>
        </w:rPr>
        <w:t xml:space="preserve"> - העברת החלטה דורשת רוב של 9 חברות </w:t>
      </w:r>
      <w:r w:rsidR="00066B03">
        <w:rPr>
          <w:rFonts w:cs="David" w:hint="cs"/>
          <w:sz w:val="24"/>
          <w:szCs w:val="24"/>
          <w:rtl/>
        </w:rPr>
        <w:t>מתוכן 5 קבועות, זאת מלבד להחלטות פרוצדורליות בהן נדרש רוב רגיל של 9.</w:t>
      </w:r>
    </w:p>
    <w:p w14:paraId="7C49528F" w14:textId="77777777" w:rsidR="00A9470C" w:rsidRDefault="00A9470C" w:rsidP="00EE110E">
      <w:pPr>
        <w:tabs>
          <w:tab w:val="left" w:pos="5471"/>
        </w:tabs>
        <w:spacing w:line="360" w:lineRule="auto"/>
        <w:rPr>
          <w:rFonts w:cs="David"/>
          <w:sz w:val="24"/>
          <w:szCs w:val="24"/>
          <w:rtl/>
        </w:rPr>
      </w:pPr>
      <w:r w:rsidRPr="00A9470C">
        <w:rPr>
          <w:rFonts w:cs="David" w:hint="cs"/>
          <w:sz w:val="24"/>
          <w:szCs w:val="24"/>
          <w:u w:val="single"/>
          <w:rtl/>
        </w:rPr>
        <w:t xml:space="preserve">ס'29 </w:t>
      </w:r>
      <w:r>
        <w:rPr>
          <w:rFonts w:cs="David" w:hint="cs"/>
          <w:sz w:val="24"/>
          <w:szCs w:val="24"/>
          <w:rtl/>
        </w:rPr>
        <w:t xml:space="preserve">- תחת מועב"ט ישנם וועדות משנה קבועות וזמניות, </w:t>
      </w:r>
      <w:r w:rsidRPr="00A9470C">
        <w:rPr>
          <w:rFonts w:cs="David" w:hint="cs"/>
          <w:sz w:val="24"/>
          <w:szCs w:val="24"/>
          <w:u w:val="single"/>
          <w:rtl/>
        </w:rPr>
        <w:t>לדוג'</w:t>
      </w:r>
      <w:r>
        <w:rPr>
          <w:rFonts w:cs="David" w:hint="cs"/>
          <w:sz w:val="24"/>
          <w:szCs w:val="24"/>
          <w:rtl/>
        </w:rPr>
        <w:t xml:space="preserve">: הוועדה למלחמה בטרור, וגופים נלווים, </w:t>
      </w:r>
      <w:r w:rsidRPr="00A9470C">
        <w:rPr>
          <w:rFonts w:cs="David" w:hint="cs"/>
          <w:sz w:val="24"/>
          <w:szCs w:val="24"/>
          <w:u w:val="single"/>
          <w:rtl/>
        </w:rPr>
        <w:t>לדוג'</w:t>
      </w:r>
      <w:r>
        <w:rPr>
          <w:rFonts w:cs="David" w:hint="cs"/>
          <w:sz w:val="24"/>
          <w:szCs w:val="24"/>
          <w:rtl/>
        </w:rPr>
        <w:t xml:space="preserve">: בתי דין. </w:t>
      </w:r>
    </w:p>
    <w:p w14:paraId="23F14019" w14:textId="38BAB859" w:rsidR="00066B03" w:rsidRDefault="00066B03" w:rsidP="00066B03">
      <w:pPr>
        <w:tabs>
          <w:tab w:val="left" w:pos="5471"/>
        </w:tabs>
        <w:spacing w:line="360" w:lineRule="auto"/>
        <w:jc w:val="both"/>
        <w:rPr>
          <w:rFonts w:cs="David"/>
          <w:sz w:val="24"/>
          <w:szCs w:val="24"/>
          <w:rtl/>
        </w:rPr>
      </w:pPr>
      <w:r w:rsidRPr="00066B03">
        <w:rPr>
          <w:rFonts w:cs="David" w:hint="cs"/>
          <w:sz w:val="24"/>
          <w:szCs w:val="24"/>
          <w:u w:val="single"/>
          <w:rtl/>
        </w:rPr>
        <w:t>ס'24</w:t>
      </w:r>
      <w:r>
        <w:rPr>
          <w:rFonts w:cs="David" w:hint="cs"/>
          <w:sz w:val="24"/>
          <w:szCs w:val="24"/>
          <w:rtl/>
        </w:rPr>
        <w:t xml:space="preserve"> - תפקיד מועב"ט הוא שמירה על השלום והביטחון. לכך, מוסמכת לפעול ב2 דרכים: </w:t>
      </w:r>
      <w:r w:rsidRPr="000600D5">
        <w:rPr>
          <w:rFonts w:cs="David" w:hint="cs"/>
          <w:b/>
          <w:bCs/>
          <w:sz w:val="24"/>
          <w:szCs w:val="24"/>
          <w:rtl/>
        </w:rPr>
        <w:t xml:space="preserve">(1) </w:t>
      </w:r>
      <w:r>
        <w:rPr>
          <w:rFonts w:cs="David" w:hint="cs"/>
          <w:sz w:val="24"/>
          <w:szCs w:val="24"/>
          <w:rtl/>
        </w:rPr>
        <w:t xml:space="preserve">ישוב סכסוכים בדרכי שלום. </w:t>
      </w:r>
      <w:r w:rsidRPr="000600D5">
        <w:rPr>
          <w:rFonts w:cs="David" w:hint="cs"/>
          <w:b/>
          <w:bCs/>
          <w:sz w:val="24"/>
          <w:szCs w:val="24"/>
          <w:rtl/>
        </w:rPr>
        <w:t>(2)</w:t>
      </w:r>
      <w:r>
        <w:rPr>
          <w:rFonts w:cs="David" w:hint="cs"/>
          <w:sz w:val="24"/>
          <w:szCs w:val="24"/>
          <w:rtl/>
        </w:rPr>
        <w:t xml:space="preserve"> אימוץ אמצעים כופים (חלק</w:t>
      </w:r>
      <w:r w:rsidR="00F26717">
        <w:rPr>
          <w:rFonts w:cs="David" w:hint="cs"/>
          <w:sz w:val="24"/>
          <w:szCs w:val="24"/>
          <w:rtl/>
        </w:rPr>
        <w:t xml:space="preserve"> </w:t>
      </w:r>
      <w:r>
        <w:rPr>
          <w:rFonts w:cs="David" w:hint="cs"/>
          <w:sz w:val="24"/>
          <w:szCs w:val="24"/>
          <w:rtl/>
        </w:rPr>
        <w:t xml:space="preserve">7 למגילה). </w:t>
      </w:r>
      <w:r>
        <w:rPr>
          <w:rFonts w:cs="David"/>
          <w:sz w:val="24"/>
          <w:szCs w:val="24"/>
          <w:rtl/>
        </w:rPr>
        <w:t xml:space="preserve">למועב"ט יש </w:t>
      </w:r>
      <w:r w:rsidRPr="00066B03">
        <w:rPr>
          <w:rFonts w:cs="David"/>
          <w:sz w:val="24"/>
          <w:szCs w:val="24"/>
          <w:rtl/>
        </w:rPr>
        <w:t>תפקידים נוספים</w:t>
      </w:r>
      <w:r w:rsidRPr="00066B03">
        <w:rPr>
          <w:rFonts w:cs="David" w:hint="cs"/>
          <w:sz w:val="24"/>
          <w:szCs w:val="24"/>
          <w:rtl/>
        </w:rPr>
        <w:t>,</w:t>
      </w:r>
      <w:r w:rsidRPr="00066B03">
        <w:rPr>
          <w:rFonts w:cs="David"/>
          <w:sz w:val="24"/>
          <w:szCs w:val="24"/>
          <w:rtl/>
        </w:rPr>
        <w:t xml:space="preserve"> </w:t>
      </w:r>
      <w:r w:rsidRPr="00066B03">
        <w:rPr>
          <w:rFonts w:cs="David" w:hint="cs"/>
          <w:sz w:val="24"/>
          <w:szCs w:val="24"/>
          <w:u w:val="single"/>
          <w:rtl/>
        </w:rPr>
        <w:t>לדוג'</w:t>
      </w:r>
      <w:r w:rsidRPr="00066B03">
        <w:rPr>
          <w:rFonts w:cs="David"/>
          <w:sz w:val="24"/>
          <w:szCs w:val="24"/>
          <w:rtl/>
        </w:rPr>
        <w:t>: אישור תיקונים למגילה, מינוי שופטים</w:t>
      </w:r>
      <w:r w:rsidRPr="00066B03">
        <w:rPr>
          <w:rFonts w:cs="David" w:hint="cs"/>
          <w:sz w:val="24"/>
          <w:szCs w:val="24"/>
          <w:rtl/>
        </w:rPr>
        <w:t xml:space="preserve"> ל</w:t>
      </w:r>
      <w:r w:rsidRPr="00066B03">
        <w:rPr>
          <w:rFonts w:ascii="David" w:hAnsi="David" w:cs="David"/>
          <w:sz w:val="24"/>
          <w:szCs w:val="24"/>
        </w:rPr>
        <w:t xml:space="preserve"> ICJ</w:t>
      </w:r>
      <w:r w:rsidRPr="00066B03">
        <w:rPr>
          <w:rFonts w:ascii="David" w:hAnsi="David" w:cs="David"/>
          <w:sz w:val="24"/>
          <w:szCs w:val="24"/>
          <w:rtl/>
        </w:rPr>
        <w:t>ומתן</w:t>
      </w:r>
      <w:r w:rsidRPr="00066B03">
        <w:rPr>
          <w:rFonts w:cs="David"/>
          <w:sz w:val="24"/>
          <w:szCs w:val="24"/>
          <w:rtl/>
        </w:rPr>
        <w:t xml:space="preserve"> המלצות בנוגע לקבלה, השהייה, והרחקה של מדינה חברה</w:t>
      </w:r>
      <w:r w:rsidRPr="00066B03">
        <w:rPr>
          <w:rFonts w:cs="David"/>
          <w:sz w:val="24"/>
          <w:szCs w:val="24"/>
        </w:rPr>
        <w:t>.</w:t>
      </w:r>
    </w:p>
    <w:p w14:paraId="7934B434" w14:textId="77777777" w:rsidR="00066B03" w:rsidRDefault="00066B03" w:rsidP="00066B03">
      <w:pPr>
        <w:tabs>
          <w:tab w:val="left" w:pos="5471"/>
        </w:tabs>
        <w:spacing w:line="360" w:lineRule="auto"/>
        <w:jc w:val="both"/>
        <w:rPr>
          <w:rFonts w:cs="David"/>
          <w:sz w:val="24"/>
          <w:szCs w:val="24"/>
          <w:rtl/>
        </w:rPr>
      </w:pPr>
      <w:r w:rsidRPr="00066B03">
        <w:rPr>
          <w:rFonts w:cs="David" w:hint="cs"/>
          <w:sz w:val="24"/>
          <w:szCs w:val="24"/>
          <w:u w:val="single"/>
          <w:rtl/>
        </w:rPr>
        <w:t>סמכויות מועב"ט מכוח פרק 6</w:t>
      </w:r>
      <w:r>
        <w:rPr>
          <w:rFonts w:cs="David" w:hint="cs"/>
          <w:sz w:val="24"/>
          <w:szCs w:val="24"/>
          <w:rtl/>
        </w:rPr>
        <w:t xml:space="preserve">: </w:t>
      </w:r>
    </w:p>
    <w:p w14:paraId="75F226C6" w14:textId="77777777" w:rsidR="00066B03" w:rsidRPr="00FB2DFD" w:rsidRDefault="00066B03" w:rsidP="00FB2DFD">
      <w:pPr>
        <w:pStyle w:val="a3"/>
        <w:numPr>
          <w:ilvl w:val="0"/>
          <w:numId w:val="130"/>
        </w:numPr>
        <w:tabs>
          <w:tab w:val="left" w:pos="5471"/>
        </w:tabs>
        <w:spacing w:line="360" w:lineRule="auto"/>
        <w:jc w:val="both"/>
        <w:rPr>
          <w:rFonts w:cs="David"/>
          <w:sz w:val="24"/>
          <w:szCs w:val="24"/>
          <w:rtl/>
        </w:rPr>
      </w:pPr>
      <w:r w:rsidRPr="00FB2DFD">
        <w:rPr>
          <w:rFonts w:cs="David" w:hint="cs"/>
          <w:sz w:val="24"/>
          <w:szCs w:val="24"/>
          <w:u w:val="single"/>
          <w:rtl/>
        </w:rPr>
        <w:t xml:space="preserve">ס'34 </w:t>
      </w:r>
      <w:r w:rsidRPr="00FB2DFD">
        <w:rPr>
          <w:rFonts w:cs="David" w:hint="cs"/>
          <w:sz w:val="24"/>
          <w:szCs w:val="24"/>
          <w:rtl/>
        </w:rPr>
        <w:t xml:space="preserve">- </w:t>
      </w:r>
      <w:r w:rsidR="00142209" w:rsidRPr="00FB2DFD">
        <w:rPr>
          <w:rFonts w:cs="David" w:hint="cs"/>
          <w:sz w:val="24"/>
          <w:szCs w:val="24"/>
          <w:rtl/>
        </w:rPr>
        <w:t xml:space="preserve">לחקור סכסוכים ומצבים ולקבוע אם יש פוטנציאל להפרת השלום הבינ"ל. </w:t>
      </w:r>
    </w:p>
    <w:p w14:paraId="65C66BBE" w14:textId="77777777" w:rsidR="00142209" w:rsidRPr="00FB2DFD" w:rsidRDefault="00142209" w:rsidP="00FB2DFD">
      <w:pPr>
        <w:pStyle w:val="a3"/>
        <w:numPr>
          <w:ilvl w:val="0"/>
          <w:numId w:val="130"/>
        </w:numPr>
        <w:tabs>
          <w:tab w:val="left" w:pos="5471"/>
        </w:tabs>
        <w:spacing w:line="360" w:lineRule="auto"/>
        <w:jc w:val="both"/>
        <w:rPr>
          <w:rFonts w:cs="David"/>
          <w:sz w:val="24"/>
          <w:szCs w:val="24"/>
        </w:rPr>
      </w:pPr>
      <w:r w:rsidRPr="00FB2DFD">
        <w:rPr>
          <w:rFonts w:cs="David"/>
          <w:sz w:val="24"/>
          <w:szCs w:val="24"/>
          <w:u w:val="single"/>
          <w:rtl/>
        </w:rPr>
        <w:t>ס' 33</w:t>
      </w:r>
      <w:r w:rsidRPr="00FB2DFD">
        <w:rPr>
          <w:rFonts w:cs="David"/>
          <w:sz w:val="24"/>
          <w:szCs w:val="24"/>
          <w:rtl/>
        </w:rPr>
        <w:t xml:space="preserve"> -</w:t>
      </w:r>
      <w:r w:rsidRPr="00FB2DFD">
        <w:rPr>
          <w:rFonts w:cs="David" w:hint="cs"/>
          <w:sz w:val="24"/>
          <w:szCs w:val="24"/>
          <w:rtl/>
        </w:rPr>
        <w:t xml:space="preserve"> </w:t>
      </w:r>
      <w:r w:rsidRPr="00FB2DFD">
        <w:rPr>
          <w:rFonts w:cs="David"/>
          <w:sz w:val="24"/>
          <w:szCs w:val="24"/>
          <w:rtl/>
        </w:rPr>
        <w:t>לקרוא לצדדים להסדיר את הסכסוך בדרכי של</w:t>
      </w:r>
      <w:r w:rsidRPr="00FB2DFD">
        <w:rPr>
          <w:rFonts w:cs="David" w:hint="cs"/>
          <w:sz w:val="24"/>
          <w:szCs w:val="24"/>
          <w:rtl/>
        </w:rPr>
        <w:t xml:space="preserve">ום. </w:t>
      </w:r>
    </w:p>
    <w:p w14:paraId="082054EF" w14:textId="77777777" w:rsidR="00142209" w:rsidRPr="00FB2DFD" w:rsidRDefault="00142209" w:rsidP="00FB2DFD">
      <w:pPr>
        <w:pStyle w:val="a3"/>
        <w:numPr>
          <w:ilvl w:val="0"/>
          <w:numId w:val="130"/>
        </w:numPr>
        <w:tabs>
          <w:tab w:val="left" w:pos="5471"/>
        </w:tabs>
        <w:spacing w:line="360" w:lineRule="auto"/>
        <w:jc w:val="both"/>
        <w:rPr>
          <w:rFonts w:cs="David"/>
          <w:sz w:val="24"/>
          <w:szCs w:val="24"/>
          <w:rtl/>
        </w:rPr>
      </w:pPr>
      <w:r w:rsidRPr="00FB2DFD">
        <w:rPr>
          <w:rFonts w:cs="David" w:hint="cs"/>
          <w:sz w:val="24"/>
          <w:szCs w:val="24"/>
          <w:u w:val="single"/>
          <w:rtl/>
        </w:rPr>
        <w:t xml:space="preserve">ס'36 </w:t>
      </w:r>
      <w:r w:rsidRPr="00FB2DFD">
        <w:rPr>
          <w:rFonts w:cs="David" w:hint="cs"/>
          <w:sz w:val="24"/>
          <w:szCs w:val="24"/>
          <w:rtl/>
        </w:rPr>
        <w:t xml:space="preserve">- להתערב </w:t>
      </w:r>
      <w:r w:rsidRPr="00FB2DFD">
        <w:rPr>
          <w:rFonts w:cs="David"/>
          <w:sz w:val="24"/>
          <w:szCs w:val="24"/>
          <w:rtl/>
        </w:rPr>
        <w:t>בסכסוך שעלול לסכן את השלום והביטחון הבינ</w:t>
      </w:r>
      <w:r w:rsidRPr="00FB2DFD">
        <w:rPr>
          <w:rFonts w:cs="David" w:hint="cs"/>
          <w:sz w:val="24"/>
          <w:szCs w:val="24"/>
          <w:rtl/>
        </w:rPr>
        <w:t>"ל</w:t>
      </w:r>
      <w:r w:rsidRPr="00FB2DFD">
        <w:rPr>
          <w:rFonts w:cs="David"/>
          <w:sz w:val="24"/>
          <w:szCs w:val="24"/>
          <w:rtl/>
        </w:rPr>
        <w:t xml:space="preserve"> בכל שלב שלו, ולהמליץ על עקרונות פעולה וצעדים נדרשים. המלצות אלו אינן מחייבות.</w:t>
      </w:r>
    </w:p>
    <w:p w14:paraId="5B67006E" w14:textId="4431C02F" w:rsidR="00142209" w:rsidRPr="00FB2DFD" w:rsidRDefault="00954F1D" w:rsidP="00FB2DFD">
      <w:pPr>
        <w:pStyle w:val="a3"/>
        <w:numPr>
          <w:ilvl w:val="0"/>
          <w:numId w:val="130"/>
        </w:numPr>
        <w:tabs>
          <w:tab w:val="left" w:pos="5471"/>
        </w:tabs>
        <w:spacing w:line="360" w:lineRule="auto"/>
        <w:jc w:val="both"/>
        <w:rPr>
          <w:rFonts w:cs="David"/>
          <w:sz w:val="24"/>
          <w:szCs w:val="24"/>
          <w:rtl/>
        </w:rPr>
      </w:pPr>
      <w:r w:rsidRPr="00FB2DFD">
        <w:rPr>
          <w:rFonts w:cs="David" w:hint="cs"/>
          <w:sz w:val="24"/>
          <w:szCs w:val="24"/>
          <w:u w:val="single"/>
          <w:rtl/>
        </w:rPr>
        <w:lastRenderedPageBreak/>
        <w:t xml:space="preserve">ס'37 </w:t>
      </w:r>
      <w:r w:rsidRPr="00FB2DFD">
        <w:rPr>
          <w:rFonts w:cs="David" w:hint="cs"/>
          <w:sz w:val="24"/>
          <w:szCs w:val="24"/>
          <w:rtl/>
        </w:rPr>
        <w:t>- במידה ומדינות שהן צד לסכסוך אינן מ</w:t>
      </w:r>
      <w:r w:rsidR="009B27B6" w:rsidRPr="00FB2DFD">
        <w:rPr>
          <w:rFonts w:cs="David" w:hint="cs"/>
          <w:sz w:val="24"/>
          <w:szCs w:val="24"/>
          <w:rtl/>
        </w:rPr>
        <w:t>צליחות לפטורו בדרכי שלום, עליהן</w:t>
      </w:r>
      <w:r w:rsidRPr="00FB2DFD">
        <w:rPr>
          <w:rFonts w:cs="David" w:hint="cs"/>
          <w:sz w:val="24"/>
          <w:szCs w:val="24"/>
          <w:rtl/>
        </w:rPr>
        <w:t xml:space="preserve"> לפנות למועב"ט אשר יכולה להמליץ על חלופות לפרוצדורו</w:t>
      </w:r>
      <w:r w:rsidRPr="00FB2DFD">
        <w:rPr>
          <w:rFonts w:cs="David" w:hint="eastAsia"/>
          <w:sz w:val="24"/>
          <w:szCs w:val="24"/>
          <w:rtl/>
        </w:rPr>
        <w:t>ת</w:t>
      </w:r>
      <w:r w:rsidRPr="00FB2DFD">
        <w:rPr>
          <w:rFonts w:cs="David" w:hint="cs"/>
          <w:sz w:val="24"/>
          <w:szCs w:val="24"/>
          <w:rtl/>
        </w:rPr>
        <w:t xml:space="preserve"> ועל פרטי ההסדר.</w:t>
      </w:r>
    </w:p>
    <w:p w14:paraId="1988713A" w14:textId="77777777" w:rsidR="00954F1D" w:rsidRPr="00FB2DFD" w:rsidRDefault="00954F1D" w:rsidP="00FB2DFD">
      <w:pPr>
        <w:pStyle w:val="a3"/>
        <w:numPr>
          <w:ilvl w:val="0"/>
          <w:numId w:val="130"/>
        </w:numPr>
        <w:tabs>
          <w:tab w:val="right" w:pos="8306"/>
        </w:tabs>
        <w:spacing w:after="200" w:line="360" w:lineRule="auto"/>
        <w:jc w:val="both"/>
        <w:rPr>
          <w:rFonts w:ascii="David" w:hAnsi="David" w:cs="David"/>
          <w:sz w:val="24"/>
          <w:szCs w:val="24"/>
          <w:rtl/>
        </w:rPr>
      </w:pPr>
      <w:r w:rsidRPr="00FB2DFD">
        <w:rPr>
          <w:rFonts w:ascii="David" w:hAnsi="David" w:cs="David"/>
          <w:sz w:val="24"/>
          <w:szCs w:val="24"/>
          <w:u w:val="single"/>
          <w:rtl/>
        </w:rPr>
        <w:t xml:space="preserve">ס' 35 </w:t>
      </w:r>
      <w:r w:rsidRPr="00FB2DFD">
        <w:rPr>
          <w:rFonts w:ascii="David" w:hAnsi="David" w:cs="David"/>
          <w:sz w:val="24"/>
          <w:szCs w:val="24"/>
          <w:rtl/>
        </w:rPr>
        <w:t>- כל מדינה החברה באו"ם יכולה להפנות סכסוך או מצב לידיעת מועב"ט</w:t>
      </w:r>
      <w:r w:rsidRPr="00FB2DFD">
        <w:rPr>
          <w:rFonts w:ascii="David" w:hAnsi="David" w:cs="David"/>
          <w:sz w:val="24"/>
          <w:szCs w:val="24"/>
        </w:rPr>
        <w:t>.</w:t>
      </w:r>
    </w:p>
    <w:p w14:paraId="226C7BD0" w14:textId="77777777" w:rsidR="000604B0" w:rsidRDefault="000604B0" w:rsidP="00954F1D">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מכוח פרק 6 התקבלו החלטות לשלוח לאזורים בהם קיים סכסוך כוח משקיפים/כוח שמירת שלום. מבחינה משפטית, לצורך פריסת כוחות מכוח פרק 6 נדרשת </w:t>
      </w:r>
      <w:r w:rsidRPr="000604B0">
        <w:rPr>
          <w:rFonts w:ascii="David" w:hAnsi="David" w:cs="David" w:hint="cs"/>
          <w:b/>
          <w:bCs/>
          <w:sz w:val="24"/>
          <w:szCs w:val="24"/>
          <w:rtl/>
        </w:rPr>
        <w:t>הסכמה של המדינות</w:t>
      </w:r>
      <w:r>
        <w:rPr>
          <w:rFonts w:ascii="David" w:hAnsi="David" w:cs="David" w:hint="cs"/>
          <w:sz w:val="24"/>
          <w:szCs w:val="24"/>
          <w:rtl/>
        </w:rPr>
        <w:t xml:space="preserve">. </w:t>
      </w:r>
    </w:p>
    <w:p w14:paraId="36D6A7D1" w14:textId="77777777" w:rsidR="000604B0" w:rsidRDefault="000604B0" w:rsidP="00954F1D">
      <w:pPr>
        <w:tabs>
          <w:tab w:val="right" w:pos="8306"/>
        </w:tabs>
        <w:spacing w:after="200" w:line="360" w:lineRule="auto"/>
        <w:jc w:val="both"/>
        <w:rPr>
          <w:rFonts w:ascii="David" w:hAnsi="David" w:cs="David"/>
          <w:sz w:val="24"/>
          <w:szCs w:val="24"/>
          <w:rtl/>
        </w:rPr>
      </w:pPr>
      <w:r w:rsidRPr="000604B0">
        <w:rPr>
          <w:rFonts w:ascii="David" w:hAnsi="David" w:cs="David" w:hint="cs"/>
          <w:sz w:val="24"/>
          <w:szCs w:val="24"/>
          <w:u w:val="single"/>
          <w:rtl/>
        </w:rPr>
        <w:t>פרק 7 - פעולות כנגד איומים והפרות של השלום והביטחון וכנגד מעשי תוקפנות</w:t>
      </w:r>
      <w:r>
        <w:rPr>
          <w:rFonts w:ascii="David" w:hAnsi="David" w:cs="David" w:hint="cs"/>
          <w:sz w:val="24"/>
          <w:szCs w:val="24"/>
          <w:rtl/>
        </w:rPr>
        <w:t xml:space="preserve">: </w:t>
      </w:r>
    </w:p>
    <w:p w14:paraId="63F0BAD1" w14:textId="77777777" w:rsidR="000604B0" w:rsidRDefault="000604B0" w:rsidP="00954F1D">
      <w:pPr>
        <w:tabs>
          <w:tab w:val="right" w:pos="8306"/>
        </w:tabs>
        <w:spacing w:after="200" w:line="360" w:lineRule="auto"/>
        <w:jc w:val="both"/>
        <w:rPr>
          <w:rFonts w:ascii="David" w:hAnsi="David" w:cs="David"/>
          <w:sz w:val="24"/>
          <w:szCs w:val="24"/>
          <w:rtl/>
        </w:rPr>
      </w:pPr>
      <w:r w:rsidRPr="000604B0">
        <w:rPr>
          <w:rFonts w:ascii="David" w:hAnsi="David" w:cs="David" w:hint="cs"/>
          <w:sz w:val="24"/>
          <w:szCs w:val="24"/>
          <w:u w:val="single"/>
          <w:rtl/>
        </w:rPr>
        <w:t>ס'39</w:t>
      </w:r>
      <w:r>
        <w:rPr>
          <w:rFonts w:ascii="David" w:hAnsi="David" w:cs="David" w:hint="cs"/>
          <w:sz w:val="24"/>
          <w:szCs w:val="24"/>
          <w:rtl/>
        </w:rPr>
        <w:t xml:space="preserve"> - </w:t>
      </w:r>
      <w:r w:rsidR="005D58FE">
        <w:rPr>
          <w:rFonts w:ascii="David" w:hAnsi="David" w:cs="David" w:hint="cs"/>
          <w:sz w:val="24"/>
          <w:szCs w:val="24"/>
          <w:rtl/>
        </w:rPr>
        <w:t>כאשר מועב"ט קובעת שקיים האיום הנ"ל היא מוסמכת לקבל החלטות/המלצות מכוח ס'41-42 במטרה להשיב את השלום ואת המצב לקדמותו.</w:t>
      </w:r>
      <w:r w:rsidR="005F55B6">
        <w:rPr>
          <w:rFonts w:ascii="David" w:hAnsi="David" w:cs="David" w:hint="cs"/>
          <w:sz w:val="24"/>
          <w:szCs w:val="24"/>
          <w:rtl/>
        </w:rPr>
        <w:t xml:space="preserve"> מכוח סעיפים אלה מוסמכת מועב"ט </w:t>
      </w:r>
      <w:r w:rsidR="005F55B6" w:rsidRPr="005F55B6">
        <w:rPr>
          <w:rFonts w:ascii="David" w:hAnsi="David" w:cs="David" w:hint="cs"/>
          <w:b/>
          <w:bCs/>
          <w:sz w:val="24"/>
          <w:szCs w:val="24"/>
          <w:rtl/>
        </w:rPr>
        <w:t>לקבל החלטות מחייבות לרבות שימוש בכוח</w:t>
      </w:r>
      <w:r w:rsidR="005F55B6">
        <w:rPr>
          <w:rFonts w:ascii="David" w:hAnsi="David" w:cs="David" w:hint="cs"/>
          <w:sz w:val="24"/>
          <w:szCs w:val="24"/>
          <w:rtl/>
        </w:rPr>
        <w:t xml:space="preserve">. סמכות זו הינה חריג לעקרון אי ההתערבות בענייני מדינות. </w:t>
      </w:r>
    </w:p>
    <w:p w14:paraId="253BBF1E" w14:textId="7A07E2B3" w:rsidR="005F55B6" w:rsidRDefault="004642AA" w:rsidP="00954F1D">
      <w:pPr>
        <w:tabs>
          <w:tab w:val="right" w:pos="8306"/>
        </w:tabs>
        <w:spacing w:after="200" w:line="360" w:lineRule="auto"/>
        <w:jc w:val="both"/>
        <w:rPr>
          <w:rFonts w:ascii="David" w:hAnsi="David" w:cs="David"/>
          <w:sz w:val="24"/>
          <w:szCs w:val="24"/>
          <w:rtl/>
        </w:rPr>
      </w:pPr>
      <w:r>
        <w:rPr>
          <w:rFonts w:ascii="David" w:hAnsi="David" w:cs="David" w:hint="cs"/>
          <w:sz w:val="24"/>
          <w:szCs w:val="24"/>
          <w:rtl/>
        </w:rPr>
        <w:t>א</w:t>
      </w:r>
      <w:r w:rsidR="005F55B6">
        <w:rPr>
          <w:rFonts w:ascii="David" w:hAnsi="David" w:cs="David" w:hint="cs"/>
          <w:sz w:val="24"/>
          <w:szCs w:val="24"/>
          <w:rtl/>
        </w:rPr>
        <w:t xml:space="preserve">יום על הביטחון והשלום הינו: </w:t>
      </w:r>
      <w:r w:rsidR="005F55B6" w:rsidRPr="004642AA">
        <w:rPr>
          <w:rFonts w:ascii="David" w:hAnsi="David" w:cs="David" w:hint="cs"/>
          <w:b/>
          <w:bCs/>
          <w:sz w:val="24"/>
          <w:szCs w:val="24"/>
          <w:rtl/>
        </w:rPr>
        <w:t>(1)</w:t>
      </w:r>
      <w:r w:rsidR="005F55B6">
        <w:rPr>
          <w:rFonts w:ascii="David" w:hAnsi="David" w:cs="David" w:hint="cs"/>
          <w:sz w:val="24"/>
          <w:szCs w:val="24"/>
          <w:rtl/>
        </w:rPr>
        <w:t xml:space="preserve"> </w:t>
      </w:r>
      <w:r w:rsidR="005F55B6" w:rsidRPr="005F55B6">
        <w:rPr>
          <w:rFonts w:ascii="David" w:hAnsi="David" w:cs="David" w:hint="cs"/>
          <w:b/>
          <w:bCs/>
          <w:sz w:val="24"/>
          <w:szCs w:val="24"/>
          <w:rtl/>
        </w:rPr>
        <w:t xml:space="preserve">סכסוכים פנימיים </w:t>
      </w:r>
      <w:r w:rsidR="005F55B6">
        <w:rPr>
          <w:rFonts w:ascii="David" w:hAnsi="David" w:cs="David" w:hint="cs"/>
          <w:sz w:val="24"/>
          <w:szCs w:val="24"/>
          <w:rtl/>
        </w:rPr>
        <w:t xml:space="preserve">ולא רק בינ"ל, </w:t>
      </w:r>
      <w:r w:rsidR="005F55B6" w:rsidRPr="005F55B6">
        <w:rPr>
          <w:rFonts w:ascii="David" w:hAnsi="David" w:cs="David" w:hint="cs"/>
          <w:sz w:val="24"/>
          <w:szCs w:val="24"/>
          <w:u w:val="single"/>
          <w:rtl/>
        </w:rPr>
        <w:t>לדוג'</w:t>
      </w:r>
      <w:r w:rsidR="005F55B6">
        <w:rPr>
          <w:rFonts w:ascii="David" w:hAnsi="David" w:cs="David" w:hint="cs"/>
          <w:sz w:val="24"/>
          <w:szCs w:val="24"/>
          <w:rtl/>
        </w:rPr>
        <w:t xml:space="preserve">: מלחמת אזרחים. </w:t>
      </w:r>
      <w:r w:rsidR="005F55B6" w:rsidRPr="004642AA">
        <w:rPr>
          <w:rFonts w:ascii="David" w:hAnsi="David" w:cs="David" w:hint="cs"/>
          <w:b/>
          <w:bCs/>
          <w:sz w:val="24"/>
          <w:szCs w:val="24"/>
          <w:rtl/>
        </w:rPr>
        <w:t>(2)</w:t>
      </w:r>
      <w:r w:rsidR="005F55B6">
        <w:rPr>
          <w:rFonts w:ascii="David" w:hAnsi="David" w:cs="David" w:hint="cs"/>
          <w:sz w:val="24"/>
          <w:szCs w:val="24"/>
          <w:rtl/>
        </w:rPr>
        <w:t xml:space="preserve"> </w:t>
      </w:r>
      <w:r w:rsidR="009C7ACE">
        <w:rPr>
          <w:rFonts w:ascii="David" w:hAnsi="David" w:cs="David" w:hint="cs"/>
          <w:sz w:val="24"/>
          <w:szCs w:val="24"/>
          <w:rtl/>
        </w:rPr>
        <w:t xml:space="preserve">הפרות חמורות של </w:t>
      </w:r>
      <w:r w:rsidR="009C7ACE" w:rsidRPr="00134D19">
        <w:rPr>
          <w:rFonts w:ascii="David" w:hAnsi="David" w:cs="David" w:hint="cs"/>
          <w:b/>
          <w:bCs/>
          <w:sz w:val="24"/>
          <w:szCs w:val="24"/>
          <w:rtl/>
        </w:rPr>
        <w:t>הדין ההומניטרי</w:t>
      </w:r>
      <w:r w:rsidR="009C7ACE">
        <w:rPr>
          <w:rFonts w:ascii="David" w:hAnsi="David" w:cs="David" w:hint="cs"/>
          <w:sz w:val="24"/>
          <w:szCs w:val="24"/>
          <w:rtl/>
        </w:rPr>
        <w:t xml:space="preserve"> הבינ"ל. </w:t>
      </w:r>
      <w:r w:rsidR="009C7ACE" w:rsidRPr="004642AA">
        <w:rPr>
          <w:rFonts w:ascii="David" w:hAnsi="David" w:cs="David" w:hint="cs"/>
          <w:b/>
          <w:bCs/>
          <w:sz w:val="24"/>
          <w:szCs w:val="24"/>
          <w:rtl/>
        </w:rPr>
        <w:t xml:space="preserve">(3) </w:t>
      </w:r>
      <w:r w:rsidR="00134D19" w:rsidRPr="00134D19">
        <w:rPr>
          <w:rFonts w:ascii="David" w:hAnsi="David" w:cs="David" w:hint="cs"/>
          <w:b/>
          <w:bCs/>
          <w:sz w:val="24"/>
          <w:szCs w:val="24"/>
          <w:rtl/>
        </w:rPr>
        <w:t>תמיכת בטרור</w:t>
      </w:r>
      <w:r w:rsidR="00134D19">
        <w:rPr>
          <w:rFonts w:ascii="David" w:hAnsi="David" w:cs="David" w:hint="cs"/>
          <w:sz w:val="24"/>
          <w:szCs w:val="24"/>
          <w:rtl/>
        </w:rPr>
        <w:t xml:space="preserve"> הבינ"ל, </w:t>
      </w:r>
      <w:r w:rsidR="00134D19" w:rsidRPr="00134D19">
        <w:rPr>
          <w:rFonts w:ascii="David" w:hAnsi="David" w:cs="David" w:hint="cs"/>
          <w:sz w:val="24"/>
          <w:szCs w:val="24"/>
          <w:u w:val="single"/>
          <w:rtl/>
        </w:rPr>
        <w:t>לדוג'</w:t>
      </w:r>
      <w:r w:rsidR="00134D19">
        <w:rPr>
          <w:rFonts w:ascii="David" w:hAnsi="David" w:cs="David" w:hint="cs"/>
          <w:sz w:val="24"/>
          <w:szCs w:val="24"/>
          <w:rtl/>
        </w:rPr>
        <w:t>: החלטת בעקבות 9/11 לפיה מימון טרור הוא איום על השלום והביטחון</w:t>
      </w:r>
      <w:r>
        <w:rPr>
          <w:rFonts w:ascii="David" w:hAnsi="David" w:cs="David" w:hint="cs"/>
          <w:b/>
          <w:bCs/>
          <w:sz w:val="24"/>
          <w:szCs w:val="24"/>
          <w:rtl/>
        </w:rPr>
        <w:t>.</w:t>
      </w:r>
      <w:r w:rsidR="00134D19" w:rsidRPr="004642AA">
        <w:rPr>
          <w:rFonts w:ascii="David" w:hAnsi="David" w:cs="David" w:hint="cs"/>
          <w:b/>
          <w:bCs/>
          <w:sz w:val="24"/>
          <w:szCs w:val="24"/>
          <w:rtl/>
        </w:rPr>
        <w:t xml:space="preserve"> (4)</w:t>
      </w:r>
      <w:r w:rsidR="00134D19">
        <w:rPr>
          <w:rFonts w:ascii="David" w:hAnsi="David" w:cs="David" w:hint="cs"/>
          <w:sz w:val="24"/>
          <w:szCs w:val="24"/>
          <w:rtl/>
        </w:rPr>
        <w:t xml:space="preserve"> </w:t>
      </w:r>
      <w:r w:rsidR="00134D19" w:rsidRPr="00134D19">
        <w:rPr>
          <w:rFonts w:ascii="David" w:hAnsi="David" w:cs="David" w:hint="cs"/>
          <w:b/>
          <w:bCs/>
          <w:sz w:val="24"/>
          <w:szCs w:val="24"/>
          <w:rtl/>
        </w:rPr>
        <w:t>הפצת נשק</w:t>
      </w:r>
      <w:r w:rsidR="00134D19">
        <w:rPr>
          <w:rFonts w:ascii="David" w:hAnsi="David" w:cs="David" w:hint="cs"/>
          <w:sz w:val="24"/>
          <w:szCs w:val="24"/>
          <w:rtl/>
        </w:rPr>
        <w:t xml:space="preserve"> ביולוגי, כימי וגרעיני </w:t>
      </w:r>
      <w:r w:rsidR="00134D19" w:rsidRPr="00134D19">
        <w:rPr>
          <w:rFonts w:ascii="David" w:hAnsi="David" w:cs="David" w:hint="cs"/>
          <w:b/>
          <w:bCs/>
          <w:sz w:val="24"/>
          <w:szCs w:val="24"/>
          <w:rtl/>
        </w:rPr>
        <w:t>או תוקפנות</w:t>
      </w:r>
      <w:r w:rsidR="00134D19">
        <w:rPr>
          <w:rFonts w:ascii="David" w:hAnsi="David" w:cs="David" w:hint="cs"/>
          <w:sz w:val="24"/>
          <w:szCs w:val="24"/>
          <w:rtl/>
        </w:rPr>
        <w:t xml:space="preserve">, </w:t>
      </w:r>
      <w:r w:rsidR="00134D19" w:rsidRPr="00134D19">
        <w:rPr>
          <w:rFonts w:ascii="David" w:hAnsi="David" w:cs="David" w:hint="cs"/>
          <w:sz w:val="24"/>
          <w:szCs w:val="24"/>
          <w:u w:val="single"/>
          <w:rtl/>
        </w:rPr>
        <w:t>לדוג'</w:t>
      </w:r>
      <w:r w:rsidR="00134D19">
        <w:rPr>
          <w:rFonts w:ascii="David" w:hAnsi="David" w:cs="David" w:hint="cs"/>
          <w:sz w:val="24"/>
          <w:szCs w:val="24"/>
          <w:rtl/>
        </w:rPr>
        <w:t xml:space="preserve">: פלישת צפון קוריאה לדרום קוריאה. </w:t>
      </w:r>
    </w:p>
    <w:p w14:paraId="685D826B" w14:textId="3F786BA1" w:rsidR="002F1C48" w:rsidRDefault="004642AA" w:rsidP="002F1C48">
      <w:pPr>
        <w:tabs>
          <w:tab w:val="right" w:pos="8306"/>
        </w:tabs>
        <w:spacing w:after="200" w:line="360" w:lineRule="auto"/>
        <w:jc w:val="both"/>
        <w:rPr>
          <w:rFonts w:ascii="David" w:hAnsi="David" w:cs="David"/>
          <w:sz w:val="24"/>
          <w:szCs w:val="24"/>
          <w:rtl/>
        </w:rPr>
      </w:pPr>
      <w:r>
        <w:rPr>
          <w:rFonts w:ascii="David" w:hAnsi="David" w:cs="David" w:hint="cs"/>
          <w:sz w:val="24"/>
          <w:szCs w:val="24"/>
          <w:rtl/>
        </w:rPr>
        <w:t xml:space="preserve">מרגע שנקבע כי התקיימה הפרה, איום, או תוקפנות מכוח ס'39, </w:t>
      </w:r>
      <w:r w:rsidRPr="002F1C48">
        <w:rPr>
          <w:rFonts w:ascii="David" w:hAnsi="David" w:cs="David" w:hint="cs"/>
          <w:b/>
          <w:bCs/>
          <w:sz w:val="24"/>
          <w:szCs w:val="24"/>
          <w:rtl/>
        </w:rPr>
        <w:t>מועב"ט מוסמכת</w:t>
      </w:r>
      <w:r>
        <w:rPr>
          <w:rFonts w:ascii="David" w:hAnsi="David" w:cs="David" w:hint="cs"/>
          <w:sz w:val="24"/>
          <w:szCs w:val="24"/>
          <w:rtl/>
        </w:rPr>
        <w:t>:</w:t>
      </w:r>
      <w:r w:rsidR="002F1C48">
        <w:rPr>
          <w:rFonts w:ascii="David" w:hAnsi="David" w:cs="David" w:hint="cs"/>
          <w:sz w:val="24"/>
          <w:szCs w:val="24"/>
          <w:rtl/>
        </w:rPr>
        <w:t xml:space="preserve"> </w:t>
      </w:r>
      <w:r w:rsidRPr="004642AA">
        <w:rPr>
          <w:rFonts w:ascii="David" w:hAnsi="David" w:cs="David" w:hint="cs"/>
          <w:sz w:val="24"/>
          <w:szCs w:val="24"/>
          <w:u w:val="single"/>
          <w:rtl/>
        </w:rPr>
        <w:t xml:space="preserve">ס'40 </w:t>
      </w:r>
      <w:r w:rsidR="00F14ACD">
        <w:rPr>
          <w:rFonts w:ascii="David" w:hAnsi="David" w:cs="David" w:hint="cs"/>
          <w:sz w:val="24"/>
          <w:szCs w:val="24"/>
          <w:rtl/>
        </w:rPr>
        <w:t>-</w:t>
      </w:r>
      <w:r>
        <w:rPr>
          <w:rFonts w:ascii="David" w:hAnsi="David" w:cs="David" w:hint="cs"/>
          <w:sz w:val="24"/>
          <w:szCs w:val="24"/>
          <w:rtl/>
        </w:rPr>
        <w:t xml:space="preserve"> </w:t>
      </w:r>
      <w:r w:rsidR="002F1C48">
        <w:rPr>
          <w:rFonts w:ascii="David" w:hAnsi="David" w:cs="David" w:hint="cs"/>
          <w:sz w:val="24"/>
          <w:szCs w:val="24"/>
          <w:rtl/>
        </w:rPr>
        <w:t xml:space="preserve">לנקוט אמצעים לא מחייבים למניעת הסלמה, </w:t>
      </w:r>
      <w:r w:rsidR="002F1C48" w:rsidRPr="002F1C48">
        <w:rPr>
          <w:rFonts w:ascii="David" w:hAnsi="David" w:cs="David" w:hint="cs"/>
          <w:sz w:val="24"/>
          <w:szCs w:val="24"/>
          <w:u w:val="single"/>
          <w:rtl/>
        </w:rPr>
        <w:t>לדוג'</w:t>
      </w:r>
      <w:r w:rsidR="00BC18C0">
        <w:rPr>
          <w:rFonts w:ascii="David" w:hAnsi="David" w:cs="David" w:hint="cs"/>
          <w:sz w:val="24"/>
          <w:szCs w:val="24"/>
          <w:rtl/>
        </w:rPr>
        <w:t>: קריאה להפס</w:t>
      </w:r>
      <w:r w:rsidR="002F1C48">
        <w:rPr>
          <w:rFonts w:ascii="David" w:hAnsi="David" w:cs="David" w:hint="cs"/>
          <w:sz w:val="24"/>
          <w:szCs w:val="24"/>
          <w:rtl/>
        </w:rPr>
        <w:t xml:space="preserve">קת אש ונסיגה צבאית מטריטוריה. </w:t>
      </w:r>
      <w:r w:rsidR="002F1C48" w:rsidRPr="002F1C48">
        <w:rPr>
          <w:rFonts w:ascii="David" w:hAnsi="David" w:cs="David" w:hint="cs"/>
          <w:sz w:val="24"/>
          <w:szCs w:val="24"/>
          <w:u w:val="single"/>
          <w:rtl/>
        </w:rPr>
        <w:t xml:space="preserve">ס'41 </w:t>
      </w:r>
      <w:r w:rsidR="00F14ACD">
        <w:rPr>
          <w:rFonts w:ascii="David" w:hAnsi="David" w:cs="David" w:hint="cs"/>
          <w:sz w:val="24"/>
          <w:szCs w:val="24"/>
          <w:rtl/>
        </w:rPr>
        <w:t>-</w:t>
      </w:r>
      <w:r w:rsidR="002F1C48">
        <w:rPr>
          <w:rFonts w:ascii="David" w:hAnsi="David" w:cs="David" w:hint="cs"/>
          <w:sz w:val="24"/>
          <w:szCs w:val="24"/>
          <w:rtl/>
        </w:rPr>
        <w:t xml:space="preserve"> לנקוט אמצעים מחייבים שאינם מערבים שימוש בכוח, </w:t>
      </w:r>
      <w:r w:rsidR="002F1C48" w:rsidRPr="002F1C48">
        <w:rPr>
          <w:rFonts w:ascii="David" w:hAnsi="David" w:cs="David" w:hint="cs"/>
          <w:sz w:val="24"/>
          <w:szCs w:val="24"/>
          <w:u w:val="single"/>
          <w:rtl/>
        </w:rPr>
        <w:t>לדוג'</w:t>
      </w:r>
      <w:r w:rsidR="002F1C48">
        <w:rPr>
          <w:rFonts w:ascii="David" w:hAnsi="David" w:cs="David" w:hint="cs"/>
          <w:sz w:val="24"/>
          <w:szCs w:val="24"/>
          <w:rtl/>
        </w:rPr>
        <w:t xml:space="preserve">: דיפלומטיים.  </w:t>
      </w:r>
      <w:r w:rsidR="002F1C48" w:rsidRPr="002F1C48">
        <w:rPr>
          <w:rFonts w:ascii="David" w:hAnsi="David" w:cs="David" w:hint="cs"/>
          <w:sz w:val="24"/>
          <w:szCs w:val="24"/>
          <w:u w:val="single"/>
          <w:rtl/>
        </w:rPr>
        <w:t>ס'42, 43, 45</w:t>
      </w:r>
      <w:r w:rsidR="002F1C48">
        <w:rPr>
          <w:rFonts w:ascii="David" w:hAnsi="David" w:cs="David" w:hint="cs"/>
          <w:sz w:val="24"/>
          <w:szCs w:val="24"/>
          <w:rtl/>
        </w:rPr>
        <w:t xml:space="preserve"> </w:t>
      </w:r>
      <w:r w:rsidR="00F14ACD">
        <w:rPr>
          <w:rFonts w:ascii="David" w:hAnsi="David" w:cs="David" w:hint="cs"/>
          <w:sz w:val="24"/>
          <w:szCs w:val="24"/>
          <w:rtl/>
        </w:rPr>
        <w:t>-</w:t>
      </w:r>
      <w:r w:rsidR="002F1C48">
        <w:rPr>
          <w:rFonts w:ascii="David" w:hAnsi="David" w:cs="David" w:hint="cs"/>
          <w:sz w:val="24"/>
          <w:szCs w:val="24"/>
          <w:rtl/>
        </w:rPr>
        <w:t xml:space="preserve"> להורות על שימוש בכוח. </w:t>
      </w:r>
    </w:p>
    <w:p w14:paraId="001F978D" w14:textId="43D70508" w:rsidR="00954F1D" w:rsidRDefault="002F1C48" w:rsidP="00954F1D">
      <w:pPr>
        <w:tabs>
          <w:tab w:val="left" w:pos="5471"/>
        </w:tabs>
        <w:spacing w:line="360" w:lineRule="auto"/>
        <w:jc w:val="both"/>
        <w:rPr>
          <w:rFonts w:ascii="David" w:hAnsi="David" w:cs="David"/>
          <w:sz w:val="24"/>
          <w:szCs w:val="24"/>
          <w:rtl/>
        </w:rPr>
      </w:pPr>
      <w:r w:rsidRPr="002F1C48">
        <w:rPr>
          <w:rFonts w:ascii="David" w:hAnsi="David" w:cs="David" w:hint="cs"/>
          <w:sz w:val="24"/>
          <w:szCs w:val="24"/>
          <w:u w:val="single"/>
          <w:rtl/>
        </w:rPr>
        <w:t>ס'46-47</w:t>
      </w:r>
      <w:r>
        <w:rPr>
          <w:rFonts w:ascii="David" w:hAnsi="David" w:cs="David" w:hint="cs"/>
          <w:sz w:val="24"/>
          <w:szCs w:val="24"/>
          <w:rtl/>
        </w:rPr>
        <w:t xml:space="preserve"> </w:t>
      </w:r>
      <w:r w:rsidR="00F14ACD">
        <w:rPr>
          <w:rFonts w:ascii="David" w:hAnsi="David" w:cs="David" w:hint="cs"/>
          <w:sz w:val="24"/>
          <w:szCs w:val="24"/>
          <w:rtl/>
        </w:rPr>
        <w:t>-</w:t>
      </w:r>
      <w:r>
        <w:rPr>
          <w:rFonts w:ascii="David" w:hAnsi="David" w:cs="David" w:hint="cs"/>
          <w:sz w:val="24"/>
          <w:szCs w:val="24"/>
          <w:rtl/>
        </w:rPr>
        <w:t xml:space="preserve"> </w:t>
      </w:r>
      <w:r w:rsidR="002D2EF0">
        <w:rPr>
          <w:rFonts w:ascii="David" w:hAnsi="David" w:cs="David" w:hint="cs"/>
          <w:sz w:val="24"/>
          <w:szCs w:val="24"/>
          <w:rtl/>
        </w:rPr>
        <w:t>מאפשר הקמה ופעולה של כוח צבאי שפיקודו מורכב מרמטכ"לים של המדינות הקבועות</w:t>
      </w:r>
      <w:r w:rsidR="00316206">
        <w:rPr>
          <w:rFonts w:ascii="David" w:hAnsi="David" w:cs="David" w:hint="cs"/>
          <w:sz w:val="24"/>
          <w:szCs w:val="24"/>
          <w:rtl/>
        </w:rPr>
        <w:t>. הפיקוד</w:t>
      </w:r>
      <w:r w:rsidR="002D2EF0">
        <w:rPr>
          <w:rFonts w:ascii="David" w:hAnsi="David" w:cs="David" w:hint="cs"/>
          <w:sz w:val="24"/>
          <w:szCs w:val="24"/>
          <w:rtl/>
        </w:rPr>
        <w:t xml:space="preserve"> מסייע ומייעץ </w:t>
      </w:r>
      <w:r w:rsidR="00316206">
        <w:rPr>
          <w:rFonts w:ascii="David" w:hAnsi="David" w:cs="David" w:hint="cs"/>
          <w:sz w:val="24"/>
          <w:szCs w:val="24"/>
          <w:rtl/>
        </w:rPr>
        <w:t xml:space="preserve">בנוגע להפעלת הכוח ומנחה את הכוחות שברשות מועב"ט. בפרקטיקה, מועב"ט אינה פועלת בדרך של הפעלת כוח, אלא בדרך של הענקת סמכות למדינות להפעיל כוח או הסמכת כוחות שלום לפעול. </w:t>
      </w:r>
    </w:p>
    <w:p w14:paraId="1489E951" w14:textId="5E42E1F2" w:rsidR="00316206" w:rsidRDefault="00316206" w:rsidP="00954F1D">
      <w:pPr>
        <w:tabs>
          <w:tab w:val="left" w:pos="5471"/>
        </w:tabs>
        <w:spacing w:line="360" w:lineRule="auto"/>
        <w:jc w:val="both"/>
        <w:rPr>
          <w:rFonts w:cs="David"/>
          <w:sz w:val="24"/>
          <w:szCs w:val="24"/>
          <w:rtl/>
        </w:rPr>
      </w:pPr>
      <w:r w:rsidRPr="004E0EB5">
        <w:rPr>
          <w:rFonts w:cs="David" w:hint="cs"/>
          <w:sz w:val="24"/>
          <w:szCs w:val="24"/>
          <w:u w:val="single"/>
          <w:rtl/>
        </w:rPr>
        <w:t>איך יודעים אם החלטה מכוח פרק 6 או 7</w:t>
      </w:r>
      <w:r>
        <w:rPr>
          <w:rFonts w:cs="David" w:hint="cs"/>
          <w:sz w:val="24"/>
          <w:szCs w:val="24"/>
          <w:rtl/>
        </w:rPr>
        <w:t xml:space="preserve">? </w:t>
      </w:r>
      <w:r w:rsidR="004E0EB5">
        <w:rPr>
          <w:rFonts w:cs="David" w:hint="cs"/>
          <w:sz w:val="24"/>
          <w:szCs w:val="24"/>
          <w:rtl/>
        </w:rPr>
        <w:t xml:space="preserve">יש הסבורים כי ההחלטה </w:t>
      </w:r>
      <w:r w:rsidR="004E0EB5" w:rsidRPr="004E0EB5">
        <w:rPr>
          <w:rFonts w:cs="David" w:hint="cs"/>
          <w:b/>
          <w:bCs/>
          <w:sz w:val="24"/>
          <w:szCs w:val="24"/>
          <w:rtl/>
        </w:rPr>
        <w:t>צריכה לנקוב במפורש</w:t>
      </w:r>
      <w:r w:rsidR="004E0EB5">
        <w:rPr>
          <w:rFonts w:cs="David" w:hint="cs"/>
          <w:sz w:val="24"/>
          <w:szCs w:val="24"/>
          <w:rtl/>
        </w:rPr>
        <w:t xml:space="preserve"> כי היא מכוח פרק 7</w:t>
      </w:r>
      <w:r w:rsidR="008F38B9">
        <w:rPr>
          <w:rFonts w:cs="David" w:hint="cs"/>
          <w:sz w:val="24"/>
          <w:szCs w:val="24"/>
          <w:rtl/>
        </w:rPr>
        <w:t xml:space="preserve"> (הגישה הרווחת כיום)</w:t>
      </w:r>
      <w:r w:rsidR="004E0EB5">
        <w:rPr>
          <w:rFonts w:cs="David" w:hint="cs"/>
          <w:sz w:val="24"/>
          <w:szCs w:val="24"/>
          <w:rtl/>
        </w:rPr>
        <w:t xml:space="preserve">. מנגד, יש הסבורים כי נראה החלטה ככזאת אם היא </w:t>
      </w:r>
      <w:r w:rsidR="004E0EB5" w:rsidRPr="004E0EB5">
        <w:rPr>
          <w:rFonts w:cs="David" w:hint="cs"/>
          <w:b/>
          <w:bCs/>
          <w:sz w:val="24"/>
          <w:szCs w:val="24"/>
          <w:rtl/>
        </w:rPr>
        <w:t>מצהירה בבירור</w:t>
      </w:r>
      <w:r w:rsidR="004E0EB5">
        <w:rPr>
          <w:rFonts w:cs="David" w:hint="cs"/>
          <w:sz w:val="24"/>
          <w:szCs w:val="24"/>
          <w:rtl/>
        </w:rPr>
        <w:t xml:space="preserve"> שהמצב בו היא מטפלת הוא מעשה תוקפנות או איום על השלום הבינ"ל או </w:t>
      </w:r>
      <w:r w:rsidR="004E0EB5" w:rsidRPr="004E0EB5">
        <w:rPr>
          <w:rFonts w:cs="David" w:hint="cs"/>
          <w:b/>
          <w:bCs/>
          <w:sz w:val="24"/>
          <w:szCs w:val="24"/>
          <w:rtl/>
        </w:rPr>
        <w:t>מהווה החלטת המשך</w:t>
      </w:r>
      <w:r w:rsidR="004E0EB5">
        <w:rPr>
          <w:rFonts w:cs="David" w:hint="cs"/>
          <w:sz w:val="24"/>
          <w:szCs w:val="24"/>
          <w:rtl/>
        </w:rPr>
        <w:t xml:space="preserve"> להחלטה מכוח פרק 7. </w:t>
      </w:r>
      <w:r w:rsidR="008F38B9">
        <w:rPr>
          <w:rFonts w:cs="David" w:hint="cs"/>
          <w:sz w:val="24"/>
          <w:szCs w:val="24"/>
          <w:rtl/>
        </w:rPr>
        <w:t xml:space="preserve">החשיבות לכך היא כי החלטות מכוח פרק 7 מחייבות, לעומת החלטות מפרק 6. </w:t>
      </w:r>
    </w:p>
    <w:p w14:paraId="46E2EBD6" w14:textId="0DBB74B3" w:rsidR="005622A5" w:rsidRDefault="005622A5" w:rsidP="00954F1D">
      <w:pPr>
        <w:tabs>
          <w:tab w:val="left" w:pos="5471"/>
        </w:tabs>
        <w:spacing w:line="360" w:lineRule="auto"/>
        <w:jc w:val="both"/>
        <w:rPr>
          <w:rFonts w:cs="David"/>
          <w:sz w:val="24"/>
          <w:szCs w:val="24"/>
          <w:rtl/>
        </w:rPr>
      </w:pPr>
      <w:r w:rsidRPr="005622A5">
        <w:rPr>
          <w:rFonts w:cs="David" w:hint="cs"/>
          <w:sz w:val="24"/>
          <w:szCs w:val="24"/>
          <w:u w:val="single"/>
          <w:rtl/>
        </w:rPr>
        <w:t>איזה החלטות מועב"ט הן מחייבות</w:t>
      </w:r>
      <w:r>
        <w:rPr>
          <w:rFonts w:cs="David" w:hint="cs"/>
          <w:sz w:val="24"/>
          <w:szCs w:val="24"/>
          <w:rtl/>
        </w:rPr>
        <w:t>?</w:t>
      </w:r>
    </w:p>
    <w:p w14:paraId="6B78A04F" w14:textId="16F1BE25" w:rsidR="005622A5" w:rsidRDefault="005622A5" w:rsidP="004810B3">
      <w:pPr>
        <w:pStyle w:val="a3"/>
        <w:numPr>
          <w:ilvl w:val="0"/>
          <w:numId w:val="84"/>
        </w:numPr>
        <w:tabs>
          <w:tab w:val="left" w:pos="5471"/>
        </w:tabs>
        <w:spacing w:line="360" w:lineRule="auto"/>
        <w:jc w:val="both"/>
        <w:rPr>
          <w:rFonts w:cs="David"/>
          <w:sz w:val="24"/>
          <w:szCs w:val="24"/>
        </w:rPr>
      </w:pPr>
      <w:r w:rsidRPr="005622A5">
        <w:rPr>
          <w:rFonts w:cs="David" w:hint="cs"/>
          <w:sz w:val="24"/>
          <w:szCs w:val="24"/>
          <w:u w:val="single"/>
          <w:rtl/>
        </w:rPr>
        <w:t>עמדה 1</w:t>
      </w:r>
      <w:r w:rsidRPr="005622A5">
        <w:rPr>
          <w:rFonts w:cs="David" w:hint="cs"/>
          <w:sz w:val="24"/>
          <w:szCs w:val="24"/>
          <w:rtl/>
        </w:rPr>
        <w:t xml:space="preserve"> </w:t>
      </w:r>
      <w:r w:rsidR="00941044">
        <w:rPr>
          <w:rFonts w:cs="David" w:hint="cs"/>
          <w:sz w:val="24"/>
          <w:szCs w:val="24"/>
          <w:rtl/>
        </w:rPr>
        <w:t>-</w:t>
      </w:r>
      <w:r w:rsidRPr="005622A5">
        <w:rPr>
          <w:rFonts w:cs="David" w:hint="cs"/>
          <w:sz w:val="24"/>
          <w:szCs w:val="24"/>
          <w:rtl/>
        </w:rPr>
        <w:t xml:space="preserve"> </w:t>
      </w:r>
      <w:r>
        <w:rPr>
          <w:rFonts w:cs="David" w:hint="cs"/>
          <w:sz w:val="24"/>
          <w:szCs w:val="24"/>
          <w:rtl/>
        </w:rPr>
        <w:t>רק החלטות המועברות מכוח פרק 7.</w:t>
      </w:r>
    </w:p>
    <w:p w14:paraId="2A0AF3DA" w14:textId="3FE76A27" w:rsidR="0095602B" w:rsidRDefault="005622A5" w:rsidP="00941044">
      <w:pPr>
        <w:pStyle w:val="a3"/>
        <w:numPr>
          <w:ilvl w:val="0"/>
          <w:numId w:val="84"/>
        </w:numPr>
        <w:tabs>
          <w:tab w:val="left" w:pos="5471"/>
        </w:tabs>
        <w:spacing w:line="360" w:lineRule="auto"/>
        <w:jc w:val="both"/>
        <w:rPr>
          <w:rFonts w:cs="David"/>
          <w:sz w:val="24"/>
          <w:szCs w:val="24"/>
        </w:rPr>
      </w:pPr>
      <w:r>
        <w:rPr>
          <w:rFonts w:cs="David" w:hint="cs"/>
          <w:sz w:val="24"/>
          <w:szCs w:val="24"/>
          <w:u w:val="single"/>
          <w:rtl/>
        </w:rPr>
        <w:t xml:space="preserve">עמדה 2 </w:t>
      </w:r>
      <w:r w:rsidR="00941044">
        <w:rPr>
          <w:rFonts w:cs="David" w:hint="cs"/>
          <w:sz w:val="24"/>
          <w:szCs w:val="24"/>
          <w:rtl/>
        </w:rPr>
        <w:t>-</w:t>
      </w:r>
      <w:r>
        <w:rPr>
          <w:rFonts w:cs="David" w:hint="cs"/>
          <w:sz w:val="24"/>
          <w:szCs w:val="24"/>
          <w:rtl/>
        </w:rPr>
        <w:t xml:space="preserve"> החלטות מחייבות יכולות להיות </w:t>
      </w:r>
      <w:r w:rsidR="002825FE">
        <w:rPr>
          <w:rFonts w:cs="David" w:hint="cs"/>
          <w:sz w:val="24"/>
          <w:szCs w:val="24"/>
          <w:rtl/>
        </w:rPr>
        <w:t xml:space="preserve">גם </w:t>
      </w:r>
      <w:r>
        <w:rPr>
          <w:rFonts w:cs="David" w:hint="cs"/>
          <w:sz w:val="24"/>
          <w:szCs w:val="24"/>
          <w:rtl/>
        </w:rPr>
        <w:t>מכוח פרק 6, תלוי בניסוח.</w:t>
      </w:r>
      <w:r w:rsidR="0095602B">
        <w:rPr>
          <w:rFonts w:cs="David" w:hint="cs"/>
          <w:sz w:val="24"/>
          <w:szCs w:val="24"/>
          <w:rtl/>
        </w:rPr>
        <w:t xml:space="preserve"> ס'25 למגילת האו"ם קובע חובת ציות להחלטות מועב"ט מבלי ליצור הבחנה בין הפרקים. בפועל, ע"פ עמדה זו יש לבחון את תוקפו של כל סעיף כמחייב על פי ניסוחו. </w:t>
      </w:r>
    </w:p>
    <w:p w14:paraId="7E3E0032" w14:textId="77777777" w:rsidR="0095602B" w:rsidRDefault="0095602B" w:rsidP="0095602B">
      <w:pPr>
        <w:tabs>
          <w:tab w:val="left" w:pos="5471"/>
        </w:tabs>
        <w:spacing w:line="360" w:lineRule="auto"/>
        <w:jc w:val="both"/>
        <w:rPr>
          <w:rFonts w:cs="David"/>
          <w:sz w:val="24"/>
          <w:szCs w:val="24"/>
          <w:rtl/>
        </w:rPr>
      </w:pPr>
      <w:r w:rsidRPr="0095602B">
        <w:rPr>
          <w:rFonts w:cs="David" w:hint="cs"/>
          <w:sz w:val="24"/>
          <w:szCs w:val="24"/>
          <w:u w:val="single"/>
          <w:rtl/>
        </w:rPr>
        <w:t>מעמדן של החלטות מחייבות של מועב"ט</w:t>
      </w:r>
      <w:r>
        <w:rPr>
          <w:rFonts w:cs="David" w:hint="cs"/>
          <w:sz w:val="24"/>
          <w:szCs w:val="24"/>
          <w:rtl/>
        </w:rPr>
        <w:t>:</w:t>
      </w:r>
    </w:p>
    <w:p w14:paraId="16ABA1BA" w14:textId="6B1FE3B4" w:rsidR="005622A5" w:rsidRDefault="0095602B" w:rsidP="0095602B">
      <w:pPr>
        <w:tabs>
          <w:tab w:val="left" w:pos="5471"/>
        </w:tabs>
        <w:spacing w:line="360" w:lineRule="auto"/>
        <w:jc w:val="both"/>
        <w:rPr>
          <w:rFonts w:cs="David"/>
          <w:sz w:val="24"/>
          <w:szCs w:val="24"/>
          <w:rtl/>
        </w:rPr>
      </w:pPr>
      <w:r w:rsidRPr="0095602B">
        <w:rPr>
          <w:rFonts w:cs="David" w:hint="cs"/>
          <w:sz w:val="24"/>
          <w:szCs w:val="24"/>
          <w:rtl/>
        </w:rPr>
        <w:t xml:space="preserve"> </w:t>
      </w:r>
      <w:r>
        <w:rPr>
          <w:rFonts w:cs="David" w:hint="cs"/>
          <w:sz w:val="24"/>
          <w:szCs w:val="24"/>
          <w:rtl/>
        </w:rPr>
        <w:t xml:space="preserve">החלטות אלה הינן אחת הנורמות החזקות במשב"ל, ממספר סיבות: </w:t>
      </w:r>
    </w:p>
    <w:p w14:paraId="71DDEEF1" w14:textId="23D75481" w:rsidR="0095602B" w:rsidRDefault="0095602B" w:rsidP="004810B3">
      <w:pPr>
        <w:pStyle w:val="a3"/>
        <w:numPr>
          <w:ilvl w:val="0"/>
          <w:numId w:val="85"/>
        </w:numPr>
        <w:tabs>
          <w:tab w:val="left" w:pos="5471"/>
        </w:tabs>
        <w:spacing w:line="360" w:lineRule="auto"/>
        <w:jc w:val="both"/>
        <w:rPr>
          <w:rFonts w:cs="David"/>
          <w:sz w:val="24"/>
          <w:szCs w:val="24"/>
        </w:rPr>
      </w:pPr>
      <w:r>
        <w:rPr>
          <w:rFonts w:cs="David" w:hint="cs"/>
          <w:sz w:val="24"/>
          <w:szCs w:val="24"/>
          <w:rtl/>
        </w:rPr>
        <w:t>כל מערכת משפט רואה עצמה כעליונה, לכ</w:t>
      </w:r>
      <w:r w:rsidR="00BA3186">
        <w:rPr>
          <w:rFonts w:cs="David" w:hint="cs"/>
          <w:sz w:val="24"/>
          <w:szCs w:val="24"/>
          <w:rtl/>
        </w:rPr>
        <w:t>ן</w:t>
      </w:r>
      <w:r>
        <w:rPr>
          <w:rFonts w:cs="David" w:hint="cs"/>
          <w:sz w:val="24"/>
          <w:szCs w:val="24"/>
          <w:rtl/>
        </w:rPr>
        <w:t xml:space="preserve"> מבחינת המשב"ל </w:t>
      </w:r>
      <w:r w:rsidR="00BA3186">
        <w:rPr>
          <w:rFonts w:cs="David" w:hint="cs"/>
          <w:sz w:val="24"/>
          <w:szCs w:val="24"/>
          <w:rtl/>
        </w:rPr>
        <w:t xml:space="preserve">החלטות המועב"ט עליונות למשפט מדינתי. </w:t>
      </w:r>
    </w:p>
    <w:p w14:paraId="16D1A644" w14:textId="1F685EEB" w:rsidR="00BA3186" w:rsidRDefault="00BA3186" w:rsidP="004810B3">
      <w:pPr>
        <w:pStyle w:val="a3"/>
        <w:numPr>
          <w:ilvl w:val="0"/>
          <w:numId w:val="85"/>
        </w:numPr>
        <w:tabs>
          <w:tab w:val="left" w:pos="5471"/>
        </w:tabs>
        <w:spacing w:line="360" w:lineRule="auto"/>
        <w:jc w:val="both"/>
        <w:rPr>
          <w:rFonts w:cs="David"/>
          <w:sz w:val="24"/>
          <w:szCs w:val="24"/>
        </w:rPr>
      </w:pPr>
      <w:r>
        <w:rPr>
          <w:rFonts w:cs="David" w:hint="cs"/>
          <w:sz w:val="24"/>
          <w:szCs w:val="24"/>
          <w:rtl/>
        </w:rPr>
        <w:t xml:space="preserve">ע"פ ס'103 </w:t>
      </w:r>
      <w:r w:rsidRPr="00BA3186">
        <w:rPr>
          <w:rFonts w:cs="David"/>
          <w:sz w:val="24"/>
          <w:szCs w:val="24"/>
          <w:rtl/>
        </w:rPr>
        <w:t xml:space="preserve">למגילת האו"ם </w:t>
      </w:r>
      <w:r>
        <w:rPr>
          <w:rFonts w:cs="David" w:hint="cs"/>
          <w:sz w:val="24"/>
          <w:szCs w:val="24"/>
          <w:rtl/>
        </w:rPr>
        <w:t>ה</w:t>
      </w:r>
      <w:r w:rsidRPr="00BA3186">
        <w:rPr>
          <w:rFonts w:cs="David"/>
          <w:sz w:val="24"/>
          <w:szCs w:val="24"/>
          <w:rtl/>
        </w:rPr>
        <w:t xml:space="preserve">מדינות החברות מתחייבות שהמחויבויות שלהן </w:t>
      </w:r>
      <w:r>
        <w:rPr>
          <w:rFonts w:cs="David" w:hint="cs"/>
          <w:sz w:val="24"/>
          <w:szCs w:val="24"/>
          <w:rtl/>
        </w:rPr>
        <w:t>מכוח המגילה</w:t>
      </w:r>
      <w:r w:rsidRPr="00BA3186">
        <w:rPr>
          <w:rFonts w:cs="David"/>
          <w:sz w:val="24"/>
          <w:szCs w:val="24"/>
          <w:rtl/>
        </w:rPr>
        <w:t xml:space="preserve"> </w:t>
      </w:r>
      <w:r>
        <w:rPr>
          <w:rFonts w:cs="David" w:hint="cs"/>
          <w:sz w:val="24"/>
          <w:szCs w:val="24"/>
          <w:rtl/>
        </w:rPr>
        <w:t>יהיו</w:t>
      </w:r>
      <w:r w:rsidRPr="00BA3186">
        <w:rPr>
          <w:rFonts w:cs="David"/>
          <w:sz w:val="24"/>
          <w:szCs w:val="24"/>
          <w:rtl/>
        </w:rPr>
        <w:t xml:space="preserve"> קודמות לכל התחייבות באמנ</w:t>
      </w:r>
      <w:r>
        <w:rPr>
          <w:rFonts w:cs="David" w:hint="cs"/>
          <w:sz w:val="24"/>
          <w:szCs w:val="24"/>
          <w:rtl/>
        </w:rPr>
        <w:t>ות</w:t>
      </w:r>
      <w:r w:rsidRPr="00BA3186">
        <w:rPr>
          <w:rFonts w:cs="David"/>
          <w:sz w:val="24"/>
          <w:szCs w:val="24"/>
          <w:rtl/>
        </w:rPr>
        <w:t xml:space="preserve"> </w:t>
      </w:r>
      <w:r>
        <w:rPr>
          <w:rFonts w:cs="David" w:hint="cs"/>
          <w:sz w:val="24"/>
          <w:szCs w:val="24"/>
          <w:rtl/>
        </w:rPr>
        <w:t xml:space="preserve">בינ"ל אחרות. רוב המדינות חברות באו"ם ולכן לא ניתן לקיים הסדרים הסותרים אמנה זו. </w:t>
      </w:r>
    </w:p>
    <w:p w14:paraId="66CD75CC" w14:textId="77777777" w:rsidR="0016274F" w:rsidRDefault="00BA3186" w:rsidP="004810B3">
      <w:pPr>
        <w:pStyle w:val="a3"/>
        <w:numPr>
          <w:ilvl w:val="0"/>
          <w:numId w:val="85"/>
        </w:numPr>
        <w:tabs>
          <w:tab w:val="left" w:pos="5471"/>
        </w:tabs>
        <w:spacing w:line="360" w:lineRule="auto"/>
        <w:jc w:val="both"/>
        <w:rPr>
          <w:rFonts w:cs="David"/>
          <w:sz w:val="24"/>
          <w:szCs w:val="24"/>
        </w:rPr>
      </w:pPr>
      <w:r w:rsidRPr="00BA3186">
        <w:rPr>
          <w:rFonts w:cs="David"/>
          <w:sz w:val="24"/>
          <w:szCs w:val="24"/>
          <w:rtl/>
        </w:rPr>
        <w:t>מגילת האו"ם קובעת שהחלטות מחייבות של מוע</w:t>
      </w:r>
      <w:r>
        <w:rPr>
          <w:rFonts w:cs="David" w:hint="cs"/>
          <w:sz w:val="24"/>
          <w:szCs w:val="24"/>
          <w:rtl/>
        </w:rPr>
        <w:t>ב"ט יחייבו</w:t>
      </w:r>
      <w:r w:rsidRPr="00BA3186">
        <w:rPr>
          <w:rFonts w:cs="David"/>
          <w:sz w:val="24"/>
          <w:szCs w:val="24"/>
          <w:rtl/>
        </w:rPr>
        <w:t xml:space="preserve"> הן את המדינות החברות והן את מוסדות האו</w:t>
      </w:r>
      <w:r w:rsidRPr="00BA3186">
        <w:rPr>
          <w:rFonts w:cs="David" w:hint="cs"/>
          <w:sz w:val="24"/>
          <w:szCs w:val="24"/>
          <w:rtl/>
        </w:rPr>
        <w:t>"</w:t>
      </w:r>
      <w:r w:rsidR="0016274F">
        <w:rPr>
          <w:rFonts w:cs="David" w:hint="cs"/>
          <w:sz w:val="24"/>
          <w:szCs w:val="24"/>
          <w:rtl/>
        </w:rPr>
        <w:t>ם.</w:t>
      </w:r>
    </w:p>
    <w:p w14:paraId="020E2BD3" w14:textId="77C5F77C" w:rsidR="00BA3186" w:rsidRPr="0016274F" w:rsidRDefault="0016274F" w:rsidP="002B54E1">
      <w:pPr>
        <w:tabs>
          <w:tab w:val="left" w:pos="5471"/>
        </w:tabs>
        <w:spacing w:line="360" w:lineRule="auto"/>
        <w:jc w:val="both"/>
        <w:rPr>
          <w:rFonts w:cs="David"/>
          <w:sz w:val="24"/>
          <w:szCs w:val="24"/>
        </w:rPr>
      </w:pPr>
      <w:r>
        <w:rPr>
          <w:rFonts w:cs="David" w:hint="cs"/>
          <w:sz w:val="24"/>
          <w:szCs w:val="24"/>
          <w:rtl/>
        </w:rPr>
        <w:lastRenderedPageBreak/>
        <w:t xml:space="preserve">** </w:t>
      </w:r>
      <w:r w:rsidR="003D7214" w:rsidRPr="0016274F">
        <w:rPr>
          <w:rFonts w:cs="David" w:hint="cs"/>
          <w:sz w:val="24"/>
          <w:szCs w:val="24"/>
          <w:u w:val="single"/>
          <w:rtl/>
        </w:rPr>
        <w:t>האם זה מאפשר למועב"ט להחליט כל החלטה</w:t>
      </w:r>
      <w:r w:rsidR="003D7214" w:rsidRPr="0016274F">
        <w:rPr>
          <w:rFonts w:cs="David" w:hint="cs"/>
          <w:sz w:val="24"/>
          <w:szCs w:val="24"/>
          <w:rtl/>
        </w:rPr>
        <w:t xml:space="preserve">? </w:t>
      </w:r>
      <w:r w:rsidR="003D7214" w:rsidRPr="0016274F">
        <w:rPr>
          <w:rFonts w:cs="David" w:hint="cs"/>
          <w:b/>
          <w:bCs/>
          <w:sz w:val="24"/>
          <w:szCs w:val="24"/>
          <w:rtl/>
        </w:rPr>
        <w:t xml:space="preserve">(1) </w:t>
      </w:r>
      <w:r w:rsidR="003D7214" w:rsidRPr="0016274F">
        <w:rPr>
          <w:rFonts w:cs="David" w:hint="cs"/>
          <w:sz w:val="24"/>
          <w:szCs w:val="24"/>
          <w:rtl/>
        </w:rPr>
        <w:t xml:space="preserve">עמדה לפיה </w:t>
      </w:r>
      <w:r w:rsidR="003D7214" w:rsidRPr="0016274F">
        <w:rPr>
          <w:rFonts w:cs="David" w:hint="cs"/>
          <w:b/>
          <w:bCs/>
          <w:sz w:val="24"/>
          <w:szCs w:val="24"/>
          <w:rtl/>
        </w:rPr>
        <w:t>מועב"ט אינה מוגבלת בשיקול דעתה</w:t>
      </w:r>
      <w:r w:rsidR="003D7214" w:rsidRPr="0016274F">
        <w:rPr>
          <w:rFonts w:cs="David" w:hint="cs"/>
          <w:sz w:val="24"/>
          <w:szCs w:val="24"/>
          <w:rtl/>
        </w:rPr>
        <w:t xml:space="preserve">, בשל הצורך לאפשר לה יכולת אפקטיבית למנוע איומים על השלום. </w:t>
      </w:r>
      <w:r w:rsidR="00BF3AD1" w:rsidRPr="0016274F">
        <w:rPr>
          <w:rFonts w:cs="David" w:hint="cs"/>
          <w:sz w:val="24"/>
          <w:szCs w:val="24"/>
          <w:rtl/>
        </w:rPr>
        <w:t xml:space="preserve">מנגנון הרוב במועצה הוא שמאזן ובולם החלטות. </w:t>
      </w:r>
      <w:r w:rsidR="00BF3AD1" w:rsidRPr="0016274F">
        <w:rPr>
          <w:rFonts w:cs="David" w:hint="cs"/>
          <w:b/>
          <w:bCs/>
          <w:sz w:val="24"/>
          <w:szCs w:val="24"/>
          <w:rtl/>
        </w:rPr>
        <w:t xml:space="preserve">(2) </w:t>
      </w:r>
      <w:r w:rsidR="00BF3AD1" w:rsidRPr="0016274F">
        <w:rPr>
          <w:rFonts w:cs="David" w:hint="cs"/>
          <w:sz w:val="24"/>
          <w:szCs w:val="24"/>
          <w:rtl/>
        </w:rPr>
        <w:t xml:space="preserve">עמדה לפיה </w:t>
      </w:r>
      <w:r w:rsidR="00BF3AD1" w:rsidRPr="0016274F">
        <w:rPr>
          <w:rFonts w:cs="David" w:hint="cs"/>
          <w:b/>
          <w:bCs/>
          <w:sz w:val="24"/>
          <w:szCs w:val="24"/>
          <w:rtl/>
        </w:rPr>
        <w:t>סמכות המועצה מוגבלת</w:t>
      </w:r>
      <w:r w:rsidR="00BF3AD1" w:rsidRPr="0016274F">
        <w:rPr>
          <w:rFonts w:cs="David" w:hint="cs"/>
          <w:sz w:val="24"/>
          <w:szCs w:val="24"/>
          <w:rtl/>
        </w:rPr>
        <w:t xml:space="preserve">, ואינה יכולה לפעול בניגוד למטרות ועקרונות האו"ם. </w:t>
      </w:r>
      <w:r w:rsidR="000509F3" w:rsidRPr="0016274F">
        <w:rPr>
          <w:rFonts w:cs="David" w:hint="cs"/>
          <w:b/>
          <w:bCs/>
          <w:sz w:val="24"/>
          <w:szCs w:val="24"/>
          <w:rtl/>
        </w:rPr>
        <w:t xml:space="preserve">(3) </w:t>
      </w:r>
      <w:r w:rsidR="000509F3" w:rsidRPr="0016274F">
        <w:rPr>
          <w:rFonts w:cs="David" w:hint="cs"/>
          <w:sz w:val="24"/>
          <w:szCs w:val="24"/>
          <w:rtl/>
        </w:rPr>
        <w:t xml:space="preserve">עמדה לפיה החלטות המועצה </w:t>
      </w:r>
      <w:r w:rsidR="000509F3" w:rsidRPr="0016274F">
        <w:rPr>
          <w:rFonts w:cs="David" w:hint="cs"/>
          <w:b/>
          <w:bCs/>
          <w:sz w:val="24"/>
          <w:szCs w:val="24"/>
          <w:rtl/>
        </w:rPr>
        <w:t>אינן יכולות לסתור את דיני המשב"ל המנהגי</w:t>
      </w:r>
      <w:r w:rsidR="000509F3" w:rsidRPr="0016274F">
        <w:rPr>
          <w:rFonts w:cs="David" w:hint="cs"/>
          <w:sz w:val="24"/>
          <w:szCs w:val="24"/>
          <w:rtl/>
        </w:rPr>
        <w:t xml:space="preserve">. גישה זו מרחיקה לכת שכן היא מגבילה את מועב"ט יתר על המידה. </w:t>
      </w:r>
      <w:r w:rsidR="000509F3" w:rsidRPr="0016274F">
        <w:rPr>
          <w:rFonts w:cs="David" w:hint="cs"/>
          <w:b/>
          <w:bCs/>
          <w:sz w:val="24"/>
          <w:szCs w:val="24"/>
          <w:rtl/>
        </w:rPr>
        <w:t xml:space="preserve">(4) </w:t>
      </w:r>
      <w:r w:rsidR="000509F3" w:rsidRPr="0016274F">
        <w:rPr>
          <w:rFonts w:cs="David" w:hint="cs"/>
          <w:sz w:val="24"/>
          <w:szCs w:val="24"/>
          <w:rtl/>
        </w:rPr>
        <w:t xml:space="preserve">עמדה לפיה החלטות המועצה </w:t>
      </w:r>
      <w:r w:rsidR="000509F3" w:rsidRPr="0016274F">
        <w:rPr>
          <w:rFonts w:cs="David" w:hint="cs"/>
          <w:b/>
          <w:bCs/>
          <w:sz w:val="24"/>
          <w:szCs w:val="24"/>
          <w:rtl/>
        </w:rPr>
        <w:t xml:space="preserve">לא יכולות לסתור נורמות </w:t>
      </w:r>
      <w:r w:rsidR="000509F3" w:rsidRPr="0016274F">
        <w:rPr>
          <w:rFonts w:ascii="David" w:hAnsi="David" w:cs="David"/>
          <w:b/>
          <w:bCs/>
          <w:sz w:val="24"/>
          <w:szCs w:val="24"/>
        </w:rPr>
        <w:t>jus cogens</w:t>
      </w:r>
      <w:r w:rsidR="000509F3" w:rsidRPr="0016274F">
        <w:rPr>
          <w:rFonts w:ascii="David" w:hAnsi="David" w:cs="David" w:hint="cs"/>
          <w:sz w:val="24"/>
          <w:szCs w:val="24"/>
          <w:rtl/>
        </w:rPr>
        <w:t xml:space="preserve">. </w:t>
      </w:r>
      <w:r w:rsidR="0031199B" w:rsidRPr="0016274F">
        <w:rPr>
          <w:rFonts w:ascii="David" w:hAnsi="David" w:cs="David" w:hint="cs"/>
          <w:sz w:val="24"/>
          <w:szCs w:val="24"/>
          <w:rtl/>
        </w:rPr>
        <w:t xml:space="preserve">מנגד, ישנה עמדה לפיה החלטות המועב"ט המחייבות גוברות על </w:t>
      </w:r>
      <w:r w:rsidR="0031199B" w:rsidRPr="0016274F">
        <w:rPr>
          <w:rFonts w:ascii="David" w:hAnsi="David" w:cs="David"/>
          <w:sz w:val="24"/>
          <w:szCs w:val="24"/>
        </w:rPr>
        <w:t>jus cogens</w:t>
      </w:r>
      <w:r w:rsidR="0031199B" w:rsidRPr="0016274F">
        <w:rPr>
          <w:rFonts w:ascii="David" w:hAnsi="David" w:cs="David" w:hint="cs"/>
          <w:sz w:val="24"/>
          <w:szCs w:val="24"/>
          <w:rtl/>
        </w:rPr>
        <w:t xml:space="preserve">. כיום, ישנה תמיכה בעמדה ה1 וה4. </w:t>
      </w:r>
    </w:p>
    <w:p w14:paraId="6A26D144" w14:textId="18A5B58C" w:rsidR="0031199B" w:rsidRDefault="0031199B" w:rsidP="0031199B">
      <w:pPr>
        <w:tabs>
          <w:tab w:val="left" w:pos="5471"/>
        </w:tabs>
        <w:spacing w:line="360" w:lineRule="auto"/>
        <w:jc w:val="both"/>
        <w:rPr>
          <w:rFonts w:cs="David"/>
          <w:sz w:val="24"/>
          <w:szCs w:val="24"/>
          <w:rtl/>
        </w:rPr>
      </w:pPr>
      <w:r w:rsidRPr="0031199B">
        <w:rPr>
          <w:rFonts w:ascii="David" w:hAnsi="David" w:cs="David" w:hint="cs"/>
          <w:sz w:val="24"/>
          <w:szCs w:val="24"/>
          <w:shd w:val="clear" w:color="auto" w:fill="CCECFF"/>
          <w:rtl/>
        </w:rPr>
        <w:t>פרשת</w:t>
      </w:r>
      <w:r w:rsidRPr="001C49C8">
        <w:rPr>
          <w:rFonts w:ascii="David" w:hAnsi="David" w:cs="David" w:hint="cs"/>
          <w:sz w:val="24"/>
          <w:szCs w:val="24"/>
          <w:shd w:val="clear" w:color="auto" w:fill="CCECFF"/>
          <w:rtl/>
        </w:rPr>
        <w:t xml:space="preserve"> </w:t>
      </w:r>
      <w:r w:rsidRPr="0031199B">
        <w:rPr>
          <w:rFonts w:ascii="David" w:hAnsi="David" w:cs="David" w:hint="cs"/>
          <w:sz w:val="24"/>
          <w:szCs w:val="24"/>
          <w:shd w:val="clear" w:color="auto" w:fill="CCECFF"/>
          <w:rtl/>
        </w:rPr>
        <w:t>קאדי</w:t>
      </w:r>
      <w:r>
        <w:rPr>
          <w:rFonts w:cs="David" w:hint="cs"/>
          <w:sz w:val="24"/>
          <w:szCs w:val="24"/>
          <w:rtl/>
        </w:rPr>
        <w:t xml:space="preserve"> </w:t>
      </w:r>
      <w:r>
        <w:rPr>
          <w:rFonts w:cs="David"/>
          <w:sz w:val="24"/>
          <w:szCs w:val="24"/>
          <w:rtl/>
        </w:rPr>
        <w:t>–</w:t>
      </w:r>
      <w:r>
        <w:rPr>
          <w:rFonts w:cs="David" w:hint="cs"/>
          <w:sz w:val="24"/>
          <w:szCs w:val="24"/>
          <w:rtl/>
        </w:rPr>
        <w:t xml:space="preserve"> החלטה שנקבעה בעקבות 9/11 לפיה אדם/ארגון שמוגדר ע"י מועב"ט כמעורב בטרור יש להקפיא את נכסיו, ללא אפיק ערעור. </w:t>
      </w:r>
      <w:r w:rsidR="005032A9">
        <w:rPr>
          <w:rFonts w:cs="David" w:hint="cs"/>
          <w:sz w:val="24"/>
          <w:szCs w:val="24"/>
          <w:rtl/>
        </w:rPr>
        <w:t xml:space="preserve">החלטה זו אומצה בדין המדינתי של מדינות רבות ובניהם בדין של האיחוד האירופאי. </w:t>
      </w:r>
      <w:r w:rsidR="007C1C6F">
        <w:rPr>
          <w:rFonts w:cs="David" w:hint="cs"/>
          <w:sz w:val="24"/>
          <w:szCs w:val="24"/>
          <w:rtl/>
        </w:rPr>
        <w:t xml:space="preserve">קאדי הוכנס לרשימה בטעות ועותר לביה"ד של האיחוד האירופאי בטענה לפגיעה בזכויות אדם. לטעתנו, יישום החלטת מועב"ט סותר את הקבוע באמנות האיחוד האירופאי. לטענת האיחוד האירופאי, במידה ויש סתירה החלטת המועב"ט גוברת. ניתנה החלטת לפיה החלטות מועב"ט אינן יכולות לסתור </w:t>
      </w:r>
      <w:r w:rsidR="007C1C6F" w:rsidRPr="007C1C6F">
        <w:rPr>
          <w:rFonts w:ascii="David" w:hAnsi="David" w:cs="David"/>
          <w:sz w:val="24"/>
          <w:szCs w:val="24"/>
        </w:rPr>
        <w:t>jus cogens</w:t>
      </w:r>
      <w:r w:rsidR="007C1C6F" w:rsidRPr="007C1C6F">
        <w:rPr>
          <w:rFonts w:ascii="David" w:hAnsi="David" w:cs="David"/>
          <w:sz w:val="24"/>
          <w:szCs w:val="24"/>
          <w:rtl/>
        </w:rPr>
        <w:t xml:space="preserve">. עם זאת, פגיעה בקניין אינו </w:t>
      </w:r>
      <w:r w:rsidR="007C1C6F" w:rsidRPr="007C1C6F">
        <w:rPr>
          <w:rFonts w:ascii="David" w:hAnsi="David" w:cs="David"/>
          <w:sz w:val="24"/>
          <w:szCs w:val="24"/>
        </w:rPr>
        <w:t>jus cogens</w:t>
      </w:r>
      <w:r w:rsidR="007C1C6F" w:rsidRPr="007C1C6F">
        <w:rPr>
          <w:rFonts w:ascii="David" w:hAnsi="David" w:cs="David"/>
          <w:sz w:val="24"/>
          <w:szCs w:val="24"/>
          <w:rtl/>
        </w:rPr>
        <w:t>.</w:t>
      </w:r>
      <w:r w:rsidR="007C1C6F">
        <w:rPr>
          <w:rFonts w:cs="David" w:hint="cs"/>
          <w:sz w:val="24"/>
          <w:szCs w:val="24"/>
          <w:rtl/>
        </w:rPr>
        <w:t xml:space="preserve"> </w:t>
      </w:r>
      <w:r w:rsidR="00554909">
        <w:rPr>
          <w:rFonts w:cs="David" w:hint="cs"/>
          <w:sz w:val="24"/>
          <w:szCs w:val="24"/>
          <w:rtl/>
        </w:rPr>
        <w:t xml:space="preserve">בביה"ד של האיחוד האירופאי נקבע כי דין האיחוד האירופאי עליון לדין בינלאומי. לכן, ביה"ד שולח את מועב"ט לתקן את ההחלטה כך שיתאפשר מנגנון ערעור. </w:t>
      </w:r>
      <w:r w:rsidR="00394746">
        <w:rPr>
          <w:rFonts w:cs="David" w:hint="cs"/>
          <w:sz w:val="24"/>
          <w:szCs w:val="24"/>
          <w:rtl/>
        </w:rPr>
        <w:t xml:space="preserve">קביעת האיחוד האירופאי לפיה נורמות האיחוד עליונות על נורמות המשב"ל </w:t>
      </w:r>
      <w:r w:rsidR="00094914">
        <w:rPr>
          <w:rFonts w:cs="David" w:hint="cs"/>
          <w:sz w:val="24"/>
          <w:szCs w:val="24"/>
          <w:rtl/>
        </w:rPr>
        <w:t xml:space="preserve">ומדובר ב2 מערכות שונות </w:t>
      </w:r>
      <w:r w:rsidR="00394746">
        <w:rPr>
          <w:rFonts w:cs="David" w:hint="cs"/>
          <w:sz w:val="24"/>
          <w:szCs w:val="24"/>
          <w:rtl/>
        </w:rPr>
        <w:t xml:space="preserve">הינה מפתיעה. </w:t>
      </w:r>
      <w:r w:rsidR="00641BC9">
        <w:rPr>
          <w:rFonts w:cs="David" w:hint="cs"/>
          <w:sz w:val="24"/>
          <w:szCs w:val="24"/>
          <w:rtl/>
        </w:rPr>
        <w:t xml:space="preserve">אם נסתכל על מקרה זה כהתנגשות בתוך מערכת משפט אחת השאלה היא איזה דין גובר לפי כללי ברירת הדין של המערכת. אם זוהי התנגשות </w:t>
      </w:r>
      <w:r w:rsidR="002D6C59">
        <w:rPr>
          <w:rFonts w:cs="David" w:hint="cs"/>
          <w:sz w:val="24"/>
          <w:szCs w:val="24"/>
          <w:rtl/>
        </w:rPr>
        <w:t xml:space="preserve">במערכת משפט מבוזרת, זוהי פרגמנטציה. </w:t>
      </w:r>
      <w:r w:rsidR="0012019D">
        <w:rPr>
          <w:rFonts w:cs="David" w:hint="cs"/>
          <w:sz w:val="24"/>
          <w:szCs w:val="24"/>
          <w:rtl/>
        </w:rPr>
        <w:t>אם זוהי התנגשות בין 2 מערכות משפט שונות אז יש לבחון את היחסים בין מערכות המשפט בהתמודדות של עימות מול פשרה.</w:t>
      </w:r>
    </w:p>
    <w:p w14:paraId="28326E70" w14:textId="3BA87C7A" w:rsidR="0012019D" w:rsidRPr="0012019D" w:rsidRDefault="0012019D" w:rsidP="0012019D">
      <w:pPr>
        <w:shd w:val="clear" w:color="auto" w:fill="CCECFF"/>
        <w:spacing w:after="0" w:line="276" w:lineRule="auto"/>
        <w:jc w:val="center"/>
        <w:rPr>
          <w:rFonts w:ascii="David" w:hAnsi="David" w:cs="David"/>
          <w:sz w:val="24"/>
          <w:szCs w:val="24"/>
          <w:u w:val="single"/>
          <w:shd w:val="clear" w:color="auto" w:fill="CCECFF"/>
          <w:rtl/>
        </w:rPr>
      </w:pPr>
      <w:r>
        <w:rPr>
          <w:rFonts w:cs="David" w:hint="cs"/>
          <w:sz w:val="24"/>
          <w:szCs w:val="24"/>
          <w:rtl/>
        </w:rPr>
        <w:t xml:space="preserve">יישוב סכסוכים בדרכי שלום: </w:t>
      </w:r>
    </w:p>
    <w:p w14:paraId="1DC10AF7" w14:textId="1B491F7A" w:rsidR="00611D04" w:rsidRDefault="0012019D" w:rsidP="00611D04">
      <w:pPr>
        <w:tabs>
          <w:tab w:val="left" w:pos="5471"/>
        </w:tabs>
        <w:spacing w:line="360" w:lineRule="auto"/>
        <w:jc w:val="both"/>
        <w:rPr>
          <w:rFonts w:cs="David"/>
          <w:sz w:val="24"/>
          <w:szCs w:val="24"/>
          <w:rtl/>
        </w:rPr>
      </w:pPr>
      <w:r>
        <w:rPr>
          <w:rFonts w:cs="David"/>
          <w:sz w:val="24"/>
          <w:szCs w:val="24"/>
          <w:rtl/>
        </w:rPr>
        <w:br/>
      </w:r>
      <w:r w:rsidR="00611D04" w:rsidRPr="00611D04">
        <w:rPr>
          <w:rFonts w:cs="David" w:hint="cs"/>
          <w:sz w:val="24"/>
          <w:szCs w:val="24"/>
          <w:u w:val="single"/>
          <w:rtl/>
        </w:rPr>
        <w:t>ס'1 לאמנת האג בדבר ישוב סכסוכים בדרכי שלום</w:t>
      </w:r>
      <w:r w:rsidR="00611D04">
        <w:rPr>
          <w:rFonts w:cs="David" w:hint="cs"/>
          <w:sz w:val="24"/>
          <w:szCs w:val="24"/>
          <w:rtl/>
        </w:rPr>
        <w:t xml:space="preserve"> </w:t>
      </w:r>
      <w:r w:rsidR="00644F7B">
        <w:rPr>
          <w:rFonts w:cs="David" w:hint="cs"/>
          <w:sz w:val="24"/>
          <w:szCs w:val="24"/>
          <w:rtl/>
        </w:rPr>
        <w:t xml:space="preserve">- </w:t>
      </w:r>
      <w:r w:rsidR="00611D04">
        <w:rPr>
          <w:rFonts w:cs="David" w:hint="cs"/>
          <w:sz w:val="24"/>
          <w:szCs w:val="24"/>
          <w:rtl/>
        </w:rPr>
        <w:t xml:space="preserve">קובע כי יש </w:t>
      </w:r>
      <w:r w:rsidR="00611D04" w:rsidRPr="00611D04">
        <w:rPr>
          <w:rFonts w:cs="David"/>
          <w:sz w:val="24"/>
          <w:szCs w:val="24"/>
          <w:rtl/>
        </w:rPr>
        <w:t xml:space="preserve">להשתמש במיטב </w:t>
      </w:r>
      <w:r w:rsidR="00611D04">
        <w:rPr>
          <w:rFonts w:cs="David" w:hint="cs"/>
          <w:sz w:val="24"/>
          <w:szCs w:val="24"/>
          <w:rtl/>
        </w:rPr>
        <w:t>המאמצים</w:t>
      </w:r>
      <w:r w:rsidR="00611D04" w:rsidRPr="00611D04">
        <w:rPr>
          <w:rFonts w:cs="David"/>
          <w:sz w:val="24"/>
          <w:szCs w:val="24"/>
          <w:rtl/>
        </w:rPr>
        <w:t xml:space="preserve"> להבטחת יישובם של חילוקי דעות בינלאומיים בדרכי שלו</w:t>
      </w:r>
      <w:r w:rsidR="00611D04" w:rsidRPr="00611D04">
        <w:rPr>
          <w:rFonts w:cs="David" w:hint="cs"/>
          <w:sz w:val="24"/>
          <w:szCs w:val="24"/>
          <w:rtl/>
        </w:rPr>
        <w:t>ם</w:t>
      </w:r>
      <w:r w:rsidR="00611D04">
        <w:rPr>
          <w:rFonts w:cs="David" w:hint="cs"/>
          <w:sz w:val="24"/>
          <w:szCs w:val="24"/>
          <w:rtl/>
        </w:rPr>
        <w:t xml:space="preserve">. </w:t>
      </w:r>
    </w:p>
    <w:p w14:paraId="2ADB4600" w14:textId="27FA5901" w:rsidR="00611D04" w:rsidRDefault="00611D04" w:rsidP="00611D04">
      <w:pPr>
        <w:tabs>
          <w:tab w:val="left" w:pos="5471"/>
        </w:tabs>
        <w:spacing w:line="360" w:lineRule="auto"/>
        <w:jc w:val="both"/>
        <w:rPr>
          <w:rFonts w:cs="David"/>
          <w:sz w:val="24"/>
          <w:szCs w:val="24"/>
          <w:rtl/>
        </w:rPr>
      </w:pPr>
      <w:r w:rsidRPr="00611D04">
        <w:rPr>
          <w:rFonts w:cs="David" w:hint="cs"/>
          <w:sz w:val="24"/>
          <w:szCs w:val="24"/>
          <w:u w:val="single"/>
          <w:rtl/>
        </w:rPr>
        <w:t>ס'2(3) לאמנת האו"ם</w:t>
      </w:r>
      <w:r>
        <w:rPr>
          <w:rFonts w:cs="David" w:hint="cs"/>
          <w:sz w:val="24"/>
          <w:szCs w:val="24"/>
          <w:rtl/>
        </w:rPr>
        <w:t xml:space="preserve">  - קובע כי:</w:t>
      </w:r>
      <w:r w:rsidRPr="00611D04">
        <w:rPr>
          <w:rFonts w:cs="David" w:hint="cs"/>
          <w:sz w:val="24"/>
          <w:szCs w:val="24"/>
          <w:rtl/>
        </w:rPr>
        <w:t xml:space="preserve"> </w:t>
      </w:r>
      <w:r w:rsidRPr="00611D04">
        <w:rPr>
          <w:rFonts w:cs="David"/>
          <w:sz w:val="24"/>
          <w:szCs w:val="24"/>
          <w:rtl/>
        </w:rPr>
        <w:t xml:space="preserve">"כל חברי הארגון יהיו מיישבים את סכסוכיהם הבינלאומיים בדרכי שלום, באופן שהשלום </w:t>
      </w:r>
      <w:r w:rsidRPr="00611D04">
        <w:rPr>
          <w:rFonts w:cs="David" w:hint="cs"/>
          <w:sz w:val="24"/>
          <w:szCs w:val="24"/>
          <w:rtl/>
        </w:rPr>
        <w:t>והביטחו</w:t>
      </w:r>
      <w:r w:rsidRPr="00611D04">
        <w:rPr>
          <w:rFonts w:cs="David" w:hint="eastAsia"/>
          <w:sz w:val="24"/>
          <w:szCs w:val="24"/>
          <w:rtl/>
        </w:rPr>
        <w:t>ן</w:t>
      </w:r>
      <w:r w:rsidRPr="00611D04">
        <w:rPr>
          <w:rFonts w:cs="David"/>
          <w:sz w:val="24"/>
          <w:szCs w:val="24"/>
          <w:rtl/>
        </w:rPr>
        <w:t xml:space="preserve"> הבינלאומיים והצדק לא יבואו לידי סכנה</w:t>
      </w:r>
      <w:r w:rsidRPr="00611D04">
        <w:rPr>
          <w:rFonts w:cs="David" w:hint="cs"/>
          <w:sz w:val="24"/>
          <w:szCs w:val="24"/>
          <w:rtl/>
        </w:rPr>
        <w:t>".</w:t>
      </w:r>
      <w:r>
        <w:rPr>
          <w:rFonts w:cs="David" w:hint="cs"/>
          <w:sz w:val="24"/>
          <w:szCs w:val="24"/>
          <w:rtl/>
        </w:rPr>
        <w:t xml:space="preserve"> חובה זו מהווה דין מנהגי. </w:t>
      </w:r>
    </w:p>
    <w:p w14:paraId="4CC51043" w14:textId="78DCBA36" w:rsidR="00611D04" w:rsidRDefault="00611D04" w:rsidP="00611D04">
      <w:pPr>
        <w:tabs>
          <w:tab w:val="left" w:pos="5471"/>
        </w:tabs>
        <w:spacing w:line="360" w:lineRule="auto"/>
        <w:jc w:val="both"/>
        <w:rPr>
          <w:rFonts w:cs="David"/>
          <w:sz w:val="24"/>
          <w:szCs w:val="24"/>
          <w:rtl/>
        </w:rPr>
      </w:pPr>
      <w:r w:rsidRPr="00611D04">
        <w:rPr>
          <w:rFonts w:cs="David" w:hint="cs"/>
          <w:sz w:val="24"/>
          <w:szCs w:val="24"/>
          <w:u w:val="single"/>
          <w:rtl/>
        </w:rPr>
        <w:t>ס'2(4) לאמת האו"ם</w:t>
      </w:r>
      <w:r>
        <w:rPr>
          <w:rFonts w:cs="David" w:hint="cs"/>
          <w:sz w:val="24"/>
          <w:szCs w:val="24"/>
          <w:rtl/>
        </w:rPr>
        <w:t xml:space="preserve"> </w:t>
      </w:r>
      <w:r w:rsidR="00644F7B">
        <w:rPr>
          <w:rFonts w:cs="David" w:hint="cs"/>
          <w:sz w:val="24"/>
          <w:szCs w:val="24"/>
          <w:rtl/>
        </w:rPr>
        <w:t>-</w:t>
      </w:r>
      <w:r>
        <w:rPr>
          <w:rFonts w:cs="David" w:hint="cs"/>
          <w:sz w:val="24"/>
          <w:szCs w:val="24"/>
          <w:rtl/>
        </w:rPr>
        <w:t xml:space="preserve"> קובע איסור על שימוש בכוח. חובה זו מהווה דין מנהגי. </w:t>
      </w:r>
    </w:p>
    <w:p w14:paraId="5019EA1A" w14:textId="405DDDD0" w:rsidR="00DE4D47" w:rsidRDefault="00DE4D47" w:rsidP="00611D04">
      <w:pPr>
        <w:tabs>
          <w:tab w:val="left" w:pos="5471"/>
        </w:tabs>
        <w:spacing w:line="360" w:lineRule="auto"/>
        <w:jc w:val="both"/>
        <w:rPr>
          <w:rFonts w:cs="David"/>
          <w:sz w:val="24"/>
          <w:szCs w:val="24"/>
          <w:rtl/>
        </w:rPr>
      </w:pPr>
      <w:r>
        <w:rPr>
          <w:rFonts w:cs="David" w:hint="cs"/>
          <w:sz w:val="24"/>
          <w:szCs w:val="24"/>
          <w:rtl/>
        </w:rPr>
        <w:t>ישנו וויכוח פרשני, לא ברור האם המדינות צריכות לנקוט בצעדים מעשיים על מנת לייש</w:t>
      </w:r>
      <w:r>
        <w:rPr>
          <w:rFonts w:cs="David" w:hint="eastAsia"/>
          <w:sz w:val="24"/>
          <w:szCs w:val="24"/>
          <w:rtl/>
        </w:rPr>
        <w:t>ב</w:t>
      </w:r>
      <w:r>
        <w:rPr>
          <w:rFonts w:cs="David" w:hint="cs"/>
          <w:sz w:val="24"/>
          <w:szCs w:val="24"/>
          <w:rtl/>
        </w:rPr>
        <w:t xml:space="preserve"> סכסוכים בינ"ל. או שמא, כאשר המדינות מחליטות לפעול יש לעשות זאת באופן המתיישב עם עקרונות היסוד של האו"ם. נוסח הסעיפים תומך בחלופה הראשונה בעוד התנהגות המדינות בשנייה. </w:t>
      </w:r>
    </w:p>
    <w:p w14:paraId="6C134795" w14:textId="325489E4" w:rsidR="00C758C2" w:rsidRDefault="00C758C2" w:rsidP="00611D04">
      <w:pPr>
        <w:tabs>
          <w:tab w:val="left" w:pos="5471"/>
        </w:tabs>
        <w:spacing w:line="360" w:lineRule="auto"/>
        <w:jc w:val="both"/>
        <w:rPr>
          <w:rFonts w:cs="David"/>
          <w:sz w:val="24"/>
          <w:szCs w:val="24"/>
          <w:rtl/>
        </w:rPr>
      </w:pPr>
      <w:r w:rsidRPr="00C758C2">
        <w:rPr>
          <w:rFonts w:cs="David" w:hint="cs"/>
          <w:sz w:val="24"/>
          <w:szCs w:val="24"/>
          <w:u w:val="single"/>
          <w:rtl/>
        </w:rPr>
        <w:t>מהו סכסוך</w:t>
      </w:r>
      <w:r>
        <w:rPr>
          <w:rFonts w:cs="David" w:hint="cs"/>
          <w:sz w:val="24"/>
          <w:szCs w:val="24"/>
          <w:rtl/>
        </w:rPr>
        <w:t xml:space="preserve">? כל מחלוקת עובדתית, משפטית או פוליטית בין הצדדים. כאשר המנגנונים לא מתאימים לסיטואציות בהן סכסוכים רבים. </w:t>
      </w:r>
    </w:p>
    <w:p w14:paraId="703AB416" w14:textId="4EAD72B5" w:rsidR="00C758C2" w:rsidRDefault="00C758C2" w:rsidP="004251C2">
      <w:pPr>
        <w:tabs>
          <w:tab w:val="left" w:pos="5471"/>
        </w:tabs>
        <w:spacing w:line="360" w:lineRule="auto"/>
        <w:jc w:val="center"/>
        <w:rPr>
          <w:rFonts w:cs="David"/>
          <w:sz w:val="24"/>
          <w:szCs w:val="24"/>
          <w:rtl/>
        </w:rPr>
      </w:pPr>
      <w:r w:rsidRPr="009B1605">
        <w:rPr>
          <w:rFonts w:cs="David" w:hint="cs"/>
          <w:sz w:val="24"/>
          <w:szCs w:val="24"/>
          <w:u w:val="single"/>
          <w:rtl/>
        </w:rPr>
        <w:t>מנגנונים לישוב סכסוכים בדרכי שלום</w:t>
      </w:r>
      <w:r>
        <w:rPr>
          <w:rFonts w:cs="David" w:hint="cs"/>
          <w:sz w:val="24"/>
          <w:szCs w:val="24"/>
          <w:rtl/>
        </w:rPr>
        <w:t>:</w:t>
      </w:r>
    </w:p>
    <w:p w14:paraId="6508B70E" w14:textId="70C729AD" w:rsidR="004251C2" w:rsidRDefault="009B1605" w:rsidP="00611D04">
      <w:pPr>
        <w:tabs>
          <w:tab w:val="left" w:pos="5471"/>
        </w:tabs>
        <w:spacing w:line="360" w:lineRule="auto"/>
        <w:jc w:val="both"/>
        <w:rPr>
          <w:rFonts w:cs="David"/>
          <w:sz w:val="24"/>
          <w:szCs w:val="24"/>
          <w:rtl/>
        </w:rPr>
      </w:pPr>
      <w:r w:rsidRPr="009B1605">
        <w:rPr>
          <w:rFonts w:cs="David" w:hint="cs"/>
          <w:sz w:val="24"/>
          <w:szCs w:val="24"/>
          <w:u w:val="single"/>
          <w:rtl/>
        </w:rPr>
        <w:t xml:space="preserve">ס'33 למגילה האו"ם </w:t>
      </w:r>
      <w:r w:rsidR="00644F7B">
        <w:rPr>
          <w:rFonts w:cs="David" w:hint="cs"/>
          <w:sz w:val="24"/>
          <w:szCs w:val="24"/>
          <w:rtl/>
        </w:rPr>
        <w:t>-</w:t>
      </w:r>
      <w:r>
        <w:rPr>
          <w:rFonts w:cs="David" w:hint="cs"/>
          <w:sz w:val="24"/>
          <w:szCs w:val="24"/>
          <w:rtl/>
        </w:rPr>
        <w:t xml:space="preserve"> </w:t>
      </w:r>
      <w:r w:rsidR="004251C2">
        <w:rPr>
          <w:rFonts w:cs="David" w:hint="cs"/>
          <w:sz w:val="24"/>
          <w:szCs w:val="24"/>
          <w:rtl/>
        </w:rPr>
        <w:t xml:space="preserve">בעלי סכסוך שעלול לסכן את קיום השלום והביטחון הבינ"ל מחויבים לפתור את הסכסוך באחת מדרכי השלום כראות עיניהם. מועצת הביטחון תדרוש מבעלי הסכסוך ליישבו בדרכים אלה, בעת שתראה צורך בכך. </w:t>
      </w:r>
      <w:r w:rsidR="004251C2" w:rsidRPr="004251C2">
        <w:rPr>
          <w:rFonts w:cs="David" w:hint="cs"/>
          <w:sz w:val="24"/>
          <w:szCs w:val="24"/>
          <w:u w:val="single"/>
          <w:rtl/>
        </w:rPr>
        <w:t>חשיבות הסעיף</w:t>
      </w:r>
      <w:r w:rsidR="004251C2">
        <w:rPr>
          <w:rFonts w:cs="David" w:hint="cs"/>
          <w:sz w:val="24"/>
          <w:szCs w:val="24"/>
          <w:rtl/>
        </w:rPr>
        <w:t>:</w:t>
      </w:r>
      <w:r w:rsidR="004251C2" w:rsidRPr="00F628B3">
        <w:rPr>
          <w:rFonts w:cs="David" w:hint="cs"/>
          <w:b/>
          <w:bCs/>
          <w:sz w:val="24"/>
          <w:szCs w:val="24"/>
          <w:rtl/>
        </w:rPr>
        <w:t xml:space="preserve"> (1) </w:t>
      </w:r>
      <w:r w:rsidR="004251C2">
        <w:rPr>
          <w:rFonts w:cs="David" w:hint="cs"/>
          <w:sz w:val="24"/>
          <w:szCs w:val="24"/>
          <w:rtl/>
        </w:rPr>
        <w:t xml:space="preserve">מפרט את המנגנונים לישוב סכסוכים בדרכי שלום. </w:t>
      </w:r>
      <w:r w:rsidR="004251C2" w:rsidRPr="00F628B3">
        <w:rPr>
          <w:rFonts w:cs="David" w:hint="cs"/>
          <w:b/>
          <w:bCs/>
          <w:sz w:val="24"/>
          <w:szCs w:val="24"/>
          <w:rtl/>
        </w:rPr>
        <w:t>(2)</w:t>
      </w:r>
      <w:r w:rsidR="004251C2">
        <w:rPr>
          <w:rFonts w:cs="David" w:hint="cs"/>
          <w:sz w:val="24"/>
          <w:szCs w:val="24"/>
          <w:rtl/>
        </w:rPr>
        <w:t xml:space="preserve"> מבהיר כי רשימת המנגנונים לא סגורה. </w:t>
      </w:r>
      <w:r w:rsidR="004251C2" w:rsidRPr="00F628B3">
        <w:rPr>
          <w:rFonts w:cs="David" w:hint="cs"/>
          <w:b/>
          <w:bCs/>
          <w:sz w:val="24"/>
          <w:szCs w:val="24"/>
          <w:rtl/>
        </w:rPr>
        <w:t>(3)</w:t>
      </w:r>
      <w:r w:rsidR="004251C2">
        <w:rPr>
          <w:rFonts w:cs="David" w:hint="cs"/>
          <w:sz w:val="24"/>
          <w:szCs w:val="24"/>
          <w:rtl/>
        </w:rPr>
        <w:t xml:space="preserve"> מציין כי מועצת הבטחון מהווה מנגנון לישוב סכסוכים. </w:t>
      </w:r>
      <w:r w:rsidR="004251C2" w:rsidRPr="00F628B3">
        <w:rPr>
          <w:rFonts w:cs="David" w:hint="cs"/>
          <w:b/>
          <w:bCs/>
          <w:sz w:val="24"/>
          <w:szCs w:val="24"/>
          <w:rtl/>
        </w:rPr>
        <w:t>(4)</w:t>
      </w:r>
      <w:r w:rsidR="004251C2">
        <w:rPr>
          <w:rFonts w:cs="David" w:hint="cs"/>
          <w:sz w:val="24"/>
          <w:szCs w:val="24"/>
          <w:rtl/>
        </w:rPr>
        <w:t xml:space="preserve"> מבהיר כי למדינות חופש לבחור את מנגנון ישוב הסכסוך, אלא אם מועב"ט הורתה אחרת. חופש זה הוא דיספוזיטיב</w:t>
      </w:r>
      <w:r w:rsidR="004251C2">
        <w:rPr>
          <w:rFonts w:cs="David" w:hint="eastAsia"/>
          <w:sz w:val="24"/>
          <w:szCs w:val="24"/>
          <w:rtl/>
        </w:rPr>
        <w:t>י</w:t>
      </w:r>
      <w:r w:rsidR="004251C2">
        <w:rPr>
          <w:rFonts w:cs="David" w:hint="cs"/>
          <w:sz w:val="24"/>
          <w:szCs w:val="24"/>
          <w:rtl/>
        </w:rPr>
        <w:t>.</w:t>
      </w:r>
    </w:p>
    <w:p w14:paraId="78BB525F" w14:textId="447AEBE6" w:rsidR="004251C2" w:rsidRDefault="004251C2" w:rsidP="00611D04">
      <w:pPr>
        <w:tabs>
          <w:tab w:val="left" w:pos="5471"/>
        </w:tabs>
        <w:spacing w:line="360" w:lineRule="auto"/>
        <w:jc w:val="both"/>
        <w:rPr>
          <w:rFonts w:cs="David"/>
          <w:sz w:val="24"/>
          <w:szCs w:val="24"/>
          <w:rtl/>
        </w:rPr>
      </w:pPr>
      <w:r w:rsidRPr="004251C2">
        <w:rPr>
          <w:rFonts w:cs="David" w:hint="cs"/>
          <w:sz w:val="24"/>
          <w:szCs w:val="24"/>
          <w:u w:val="single"/>
          <w:rtl/>
        </w:rPr>
        <w:t>מנגנונים דיפלומטיים ושיפוטיים</w:t>
      </w:r>
      <w:r>
        <w:rPr>
          <w:rFonts w:cs="David" w:hint="cs"/>
          <w:sz w:val="24"/>
          <w:szCs w:val="24"/>
          <w:rtl/>
        </w:rPr>
        <w:t>:</w:t>
      </w:r>
    </w:p>
    <w:p w14:paraId="3AB8BC3C" w14:textId="27DD8AEB" w:rsidR="004251C2" w:rsidRDefault="004251C2" w:rsidP="004810B3">
      <w:pPr>
        <w:pStyle w:val="a3"/>
        <w:numPr>
          <w:ilvl w:val="0"/>
          <w:numId w:val="86"/>
        </w:numPr>
        <w:tabs>
          <w:tab w:val="left" w:pos="5471"/>
        </w:tabs>
        <w:spacing w:line="360" w:lineRule="auto"/>
        <w:jc w:val="both"/>
        <w:rPr>
          <w:rFonts w:cs="David"/>
          <w:sz w:val="24"/>
          <w:szCs w:val="24"/>
        </w:rPr>
      </w:pPr>
      <w:r w:rsidRPr="004251C2">
        <w:rPr>
          <w:rFonts w:cs="David" w:hint="cs"/>
          <w:sz w:val="24"/>
          <w:szCs w:val="24"/>
          <w:u w:val="single"/>
          <w:rtl/>
        </w:rPr>
        <w:t>מנגנונים דיפלומטיים</w:t>
      </w:r>
      <w:r>
        <w:rPr>
          <w:rFonts w:cs="David" w:hint="cs"/>
          <w:sz w:val="24"/>
          <w:szCs w:val="24"/>
          <w:rtl/>
        </w:rPr>
        <w:t xml:space="preserve"> </w:t>
      </w:r>
      <w:r w:rsidR="00C25B09">
        <w:rPr>
          <w:rFonts w:cs="David"/>
          <w:sz w:val="24"/>
          <w:szCs w:val="24"/>
          <w:rtl/>
        </w:rPr>
        <w:t>–</w:t>
      </w:r>
      <w:r>
        <w:rPr>
          <w:rFonts w:cs="David" w:hint="cs"/>
          <w:sz w:val="24"/>
          <w:szCs w:val="24"/>
          <w:rtl/>
        </w:rPr>
        <w:t xml:space="preserve"> </w:t>
      </w:r>
      <w:r w:rsidR="00C25B09">
        <w:rPr>
          <w:rFonts w:cs="David" w:hint="cs"/>
          <w:sz w:val="24"/>
          <w:szCs w:val="24"/>
          <w:rtl/>
        </w:rPr>
        <w:t xml:space="preserve">מנגנונים אלה </w:t>
      </w:r>
      <w:r w:rsidR="00C25B09" w:rsidRPr="008E50EE">
        <w:rPr>
          <w:rFonts w:cs="David" w:hint="cs"/>
          <w:b/>
          <w:bCs/>
          <w:sz w:val="24"/>
          <w:szCs w:val="24"/>
          <w:rtl/>
        </w:rPr>
        <w:t>אינם מחייבים משפטית</w:t>
      </w:r>
      <w:r w:rsidR="00C25B09">
        <w:rPr>
          <w:rFonts w:cs="David" w:hint="cs"/>
          <w:sz w:val="24"/>
          <w:szCs w:val="24"/>
          <w:rtl/>
        </w:rPr>
        <w:t xml:space="preserve">. </w:t>
      </w:r>
    </w:p>
    <w:p w14:paraId="79271F5A" w14:textId="34604F3C" w:rsidR="00C25B09" w:rsidRPr="00C25B09" w:rsidRDefault="00C25B09" w:rsidP="004810B3">
      <w:pPr>
        <w:pStyle w:val="a3"/>
        <w:numPr>
          <w:ilvl w:val="0"/>
          <w:numId w:val="87"/>
        </w:numPr>
        <w:tabs>
          <w:tab w:val="left" w:pos="5471"/>
        </w:tabs>
        <w:spacing w:line="360" w:lineRule="auto"/>
        <w:jc w:val="both"/>
        <w:rPr>
          <w:rFonts w:cs="David"/>
          <w:sz w:val="24"/>
          <w:szCs w:val="24"/>
        </w:rPr>
      </w:pPr>
      <w:r w:rsidRPr="00C25B09">
        <w:rPr>
          <w:rFonts w:cs="David" w:hint="cs"/>
          <w:sz w:val="24"/>
          <w:szCs w:val="24"/>
          <w:u w:val="single"/>
          <w:rtl/>
        </w:rPr>
        <w:t xml:space="preserve">מחאה דיפלומטית </w:t>
      </w:r>
      <w:r>
        <w:rPr>
          <w:rFonts w:cs="David"/>
          <w:sz w:val="24"/>
          <w:szCs w:val="24"/>
          <w:rtl/>
        </w:rPr>
        <w:t>–</w:t>
      </w:r>
      <w:r>
        <w:rPr>
          <w:rFonts w:cs="David" w:hint="cs"/>
          <w:sz w:val="24"/>
          <w:szCs w:val="24"/>
          <w:rtl/>
        </w:rPr>
        <w:t xml:space="preserve"> </w:t>
      </w:r>
      <w:r w:rsidRPr="00C25B09">
        <w:rPr>
          <w:rFonts w:ascii="David" w:hAnsi="David" w:cs="David"/>
          <w:sz w:val="24"/>
          <w:szCs w:val="24"/>
          <w:u w:val="single"/>
          <w:rtl/>
        </w:rPr>
        <w:t>לדוג'</w:t>
      </w:r>
      <w:r w:rsidRPr="00C25B09">
        <w:rPr>
          <w:rFonts w:ascii="David" w:hAnsi="David" w:cs="David"/>
          <w:sz w:val="24"/>
          <w:szCs w:val="24"/>
          <w:rtl/>
        </w:rPr>
        <w:t>: זימון השגריר.</w:t>
      </w:r>
    </w:p>
    <w:p w14:paraId="6DCC8936" w14:textId="54D0D946" w:rsidR="00C25B09" w:rsidRDefault="00C25B09" w:rsidP="004810B3">
      <w:pPr>
        <w:pStyle w:val="a3"/>
        <w:numPr>
          <w:ilvl w:val="0"/>
          <w:numId w:val="87"/>
        </w:numPr>
        <w:tabs>
          <w:tab w:val="left" w:pos="5471"/>
        </w:tabs>
        <w:spacing w:line="360" w:lineRule="auto"/>
        <w:jc w:val="both"/>
        <w:rPr>
          <w:rFonts w:ascii="David" w:hAnsi="David" w:cs="David"/>
          <w:sz w:val="24"/>
          <w:szCs w:val="24"/>
        </w:rPr>
      </w:pPr>
      <w:r>
        <w:rPr>
          <w:rFonts w:cs="David" w:hint="cs"/>
          <w:sz w:val="24"/>
          <w:szCs w:val="24"/>
          <w:u w:val="single"/>
          <w:rtl/>
        </w:rPr>
        <w:lastRenderedPageBreak/>
        <w:t xml:space="preserve">צעדי נגד </w:t>
      </w:r>
      <w:r w:rsidRPr="00C25B09">
        <w:rPr>
          <w:rFonts w:ascii="David" w:hAnsi="David" w:cs="David"/>
          <w:sz w:val="24"/>
          <w:szCs w:val="24"/>
          <w:rtl/>
        </w:rPr>
        <w:t xml:space="preserve">- </w:t>
      </w:r>
      <w:r w:rsidRPr="00C25B09">
        <w:rPr>
          <w:rFonts w:ascii="David" w:hAnsi="David" w:cs="David"/>
          <w:sz w:val="24"/>
          <w:szCs w:val="24"/>
          <w:u w:val="single"/>
          <w:rtl/>
        </w:rPr>
        <w:t>לדוג'</w:t>
      </w:r>
      <w:r w:rsidRPr="00C25B09">
        <w:rPr>
          <w:rFonts w:ascii="David" w:hAnsi="David" w:cs="David"/>
          <w:sz w:val="24"/>
          <w:szCs w:val="24"/>
          <w:rtl/>
        </w:rPr>
        <w:t>: הקפאת היחסים הביטחוניים, הכלכליים וכו'.</w:t>
      </w:r>
    </w:p>
    <w:p w14:paraId="6B2C3D0D" w14:textId="4CAB1A0A" w:rsidR="00C25B09" w:rsidRDefault="00C25B09" w:rsidP="004810B3">
      <w:pPr>
        <w:pStyle w:val="a3"/>
        <w:numPr>
          <w:ilvl w:val="0"/>
          <w:numId w:val="87"/>
        </w:numPr>
        <w:tabs>
          <w:tab w:val="left" w:pos="5471"/>
        </w:tabs>
        <w:spacing w:line="360" w:lineRule="auto"/>
        <w:jc w:val="both"/>
        <w:rPr>
          <w:rFonts w:ascii="David" w:hAnsi="David" w:cs="David"/>
          <w:sz w:val="24"/>
          <w:szCs w:val="24"/>
        </w:rPr>
      </w:pPr>
      <w:r>
        <w:rPr>
          <w:rFonts w:cs="David" w:hint="cs"/>
          <w:sz w:val="24"/>
          <w:szCs w:val="24"/>
          <w:u w:val="single"/>
          <w:rtl/>
        </w:rPr>
        <w:t xml:space="preserve">קיום מו"מ </w:t>
      </w:r>
      <w:r>
        <w:rPr>
          <w:rFonts w:ascii="David" w:hAnsi="David" w:cs="David"/>
          <w:sz w:val="24"/>
          <w:szCs w:val="24"/>
          <w:rtl/>
        </w:rPr>
        <w:t>–</w:t>
      </w:r>
      <w:r>
        <w:rPr>
          <w:rFonts w:ascii="David" w:hAnsi="David" w:cs="David" w:hint="cs"/>
          <w:sz w:val="24"/>
          <w:szCs w:val="24"/>
          <w:rtl/>
        </w:rPr>
        <w:t xml:space="preserve"> אמנות יכולות לקבוע חובת ביצוע מו"מ לפני פנייה למנגנון אחר. מדינה יכולה לקבוע באופן חד צדדי כי מוצא ניסיון המו"מ.</w:t>
      </w:r>
    </w:p>
    <w:p w14:paraId="5B12D85C" w14:textId="2BDF254E" w:rsidR="00C25B09" w:rsidRDefault="00C25B09" w:rsidP="00AC3486">
      <w:pPr>
        <w:pStyle w:val="a3"/>
        <w:numPr>
          <w:ilvl w:val="0"/>
          <w:numId w:val="87"/>
        </w:numPr>
        <w:tabs>
          <w:tab w:val="left" w:pos="5471"/>
        </w:tabs>
        <w:spacing w:line="360" w:lineRule="auto"/>
        <w:jc w:val="both"/>
        <w:rPr>
          <w:rFonts w:ascii="David" w:hAnsi="David" w:cs="David"/>
          <w:sz w:val="24"/>
          <w:szCs w:val="24"/>
        </w:rPr>
      </w:pPr>
      <w:r>
        <w:rPr>
          <w:rFonts w:cs="David" w:hint="cs"/>
          <w:sz w:val="24"/>
          <w:szCs w:val="24"/>
          <w:u w:val="single"/>
          <w:rtl/>
        </w:rPr>
        <w:t xml:space="preserve">תיווך </w:t>
      </w:r>
      <w:r w:rsidR="0032478C">
        <w:rPr>
          <w:rFonts w:ascii="David" w:hAnsi="David" w:cs="David"/>
          <w:sz w:val="24"/>
          <w:szCs w:val="24"/>
          <w:rtl/>
        </w:rPr>
        <w:t>–</w:t>
      </w:r>
      <w:r w:rsidR="00522C9B">
        <w:rPr>
          <w:rFonts w:ascii="David" w:hAnsi="David" w:cs="David" w:hint="cs"/>
          <w:sz w:val="24"/>
          <w:szCs w:val="24"/>
          <w:rtl/>
        </w:rPr>
        <w:t xml:space="preserve"> </w:t>
      </w:r>
      <w:r w:rsidRPr="00C25B09">
        <w:rPr>
          <w:rFonts w:ascii="David" w:hAnsi="David" w:cs="David" w:hint="cs"/>
          <w:sz w:val="24"/>
          <w:szCs w:val="24"/>
          <w:rtl/>
        </w:rPr>
        <w:t>משא ומתן בינ"ל שבו קיים צד שלישי שמנסה להוביל את הצדדים ל</w:t>
      </w:r>
      <w:r w:rsidR="00AC3486">
        <w:rPr>
          <w:rFonts w:ascii="David" w:hAnsi="David" w:cs="David" w:hint="cs"/>
          <w:sz w:val="24"/>
          <w:szCs w:val="24"/>
          <w:rtl/>
        </w:rPr>
        <w:t>סיום ה</w:t>
      </w:r>
      <w:r w:rsidRPr="00C25B09">
        <w:rPr>
          <w:rFonts w:ascii="David" w:hAnsi="David" w:cs="David" w:hint="cs"/>
          <w:sz w:val="24"/>
          <w:szCs w:val="24"/>
          <w:rtl/>
        </w:rPr>
        <w:t>סכסוך</w:t>
      </w:r>
      <w:r>
        <w:rPr>
          <w:rFonts w:ascii="David" w:hAnsi="David" w:cs="David" w:hint="cs"/>
          <w:sz w:val="24"/>
          <w:szCs w:val="24"/>
          <w:rtl/>
        </w:rPr>
        <w:t>.</w:t>
      </w:r>
    </w:p>
    <w:p w14:paraId="37F5C0CB" w14:textId="0F08AB6E" w:rsidR="00C25B09" w:rsidRDefault="00A03BA0" w:rsidP="004810B3">
      <w:pPr>
        <w:pStyle w:val="a3"/>
        <w:numPr>
          <w:ilvl w:val="0"/>
          <w:numId w:val="87"/>
        </w:numPr>
        <w:tabs>
          <w:tab w:val="left" w:pos="5471"/>
        </w:tabs>
        <w:spacing w:line="360" w:lineRule="auto"/>
        <w:jc w:val="both"/>
        <w:rPr>
          <w:rFonts w:ascii="David" w:hAnsi="David" w:cs="David"/>
          <w:sz w:val="24"/>
          <w:szCs w:val="24"/>
        </w:rPr>
      </w:pPr>
      <w:r>
        <w:rPr>
          <w:rFonts w:cs="David" w:hint="cs"/>
          <w:sz w:val="24"/>
          <w:szCs w:val="24"/>
          <w:u w:val="single"/>
          <w:rtl/>
        </w:rPr>
        <w:t xml:space="preserve">פישור </w:t>
      </w:r>
      <w:r w:rsidR="0032478C">
        <w:rPr>
          <w:rFonts w:ascii="David" w:hAnsi="David" w:cs="David"/>
          <w:sz w:val="24"/>
          <w:szCs w:val="24"/>
          <w:rtl/>
        </w:rPr>
        <w:t>–</w:t>
      </w:r>
      <w:r>
        <w:rPr>
          <w:rFonts w:ascii="David" w:hAnsi="David" w:cs="David" w:hint="cs"/>
          <w:sz w:val="24"/>
          <w:szCs w:val="24"/>
          <w:rtl/>
        </w:rPr>
        <w:t xml:space="preserve"> </w:t>
      </w:r>
      <w:r w:rsidR="00522C9B">
        <w:rPr>
          <w:rFonts w:ascii="David" w:hAnsi="David" w:cs="David" w:hint="cs"/>
          <w:sz w:val="24"/>
          <w:szCs w:val="24"/>
          <w:rtl/>
        </w:rPr>
        <w:t>הליך בו הצד השלישי</w:t>
      </w:r>
      <w:r w:rsidR="0032478C">
        <w:rPr>
          <w:rFonts w:ascii="David" w:hAnsi="David" w:cs="David" w:hint="cs"/>
          <w:sz w:val="24"/>
          <w:szCs w:val="24"/>
          <w:rtl/>
        </w:rPr>
        <w:t xml:space="preserve"> שומע את הצדדים ומציע פתרון, כאשר פתרון זה אינו מחייב.</w:t>
      </w:r>
    </w:p>
    <w:p w14:paraId="7F050756" w14:textId="77777777" w:rsidR="0032478C" w:rsidRDefault="0032478C" w:rsidP="004810B3">
      <w:pPr>
        <w:pStyle w:val="a3"/>
        <w:numPr>
          <w:ilvl w:val="0"/>
          <w:numId w:val="87"/>
        </w:numPr>
        <w:tabs>
          <w:tab w:val="left" w:pos="5471"/>
        </w:tabs>
        <w:spacing w:line="360" w:lineRule="auto"/>
        <w:jc w:val="both"/>
        <w:rPr>
          <w:rFonts w:ascii="David" w:hAnsi="David" w:cs="David"/>
          <w:sz w:val="24"/>
          <w:szCs w:val="24"/>
        </w:rPr>
      </w:pPr>
      <w:r>
        <w:rPr>
          <w:rFonts w:cs="David" w:hint="cs"/>
          <w:sz w:val="24"/>
          <w:szCs w:val="24"/>
          <w:u w:val="single"/>
          <w:rtl/>
        </w:rPr>
        <w:t xml:space="preserve">חקירה </w:t>
      </w:r>
      <w:r>
        <w:rPr>
          <w:rFonts w:ascii="David" w:hAnsi="David" w:cs="David"/>
          <w:sz w:val="24"/>
          <w:szCs w:val="24"/>
          <w:rtl/>
        </w:rPr>
        <w:t>–</w:t>
      </w:r>
      <w:r>
        <w:rPr>
          <w:rFonts w:ascii="David" w:hAnsi="David" w:cs="David" w:hint="cs"/>
          <w:sz w:val="24"/>
          <w:szCs w:val="24"/>
          <w:rtl/>
        </w:rPr>
        <w:t xml:space="preserve"> מנגנון המכריע במחלוקות עובדתיות. כיום, מוקמות וועדות חקירה משפטיות בסכסוכים שונים.</w:t>
      </w:r>
    </w:p>
    <w:p w14:paraId="59EFBE90" w14:textId="77777777" w:rsidR="006A0CE7" w:rsidRDefault="0032478C" w:rsidP="004810B3">
      <w:pPr>
        <w:pStyle w:val="a3"/>
        <w:numPr>
          <w:ilvl w:val="0"/>
          <w:numId w:val="87"/>
        </w:numPr>
        <w:tabs>
          <w:tab w:val="left" w:pos="5471"/>
        </w:tabs>
        <w:spacing w:line="360" w:lineRule="auto"/>
        <w:jc w:val="both"/>
        <w:rPr>
          <w:rFonts w:ascii="David" w:hAnsi="David" w:cs="David"/>
          <w:sz w:val="24"/>
          <w:szCs w:val="24"/>
        </w:rPr>
      </w:pPr>
      <w:r w:rsidRPr="0032478C">
        <w:rPr>
          <w:rFonts w:ascii="David" w:hAnsi="David" w:cs="David" w:hint="cs"/>
          <w:sz w:val="24"/>
          <w:szCs w:val="24"/>
          <w:u w:val="single"/>
          <w:rtl/>
        </w:rPr>
        <w:t>מנגנונים אזוריים/ארגונים בינ"ל</w:t>
      </w:r>
      <w:r>
        <w:rPr>
          <w:rFonts w:ascii="David" w:hAnsi="David" w:cs="David" w:hint="cs"/>
          <w:sz w:val="24"/>
          <w:szCs w:val="24"/>
          <w:rtl/>
        </w:rPr>
        <w:t xml:space="preserve"> -  </w:t>
      </w:r>
      <w:r w:rsidR="008F7CE9">
        <w:rPr>
          <w:rFonts w:ascii="David" w:hAnsi="David" w:cs="David" w:hint="cs"/>
          <w:sz w:val="24"/>
          <w:szCs w:val="24"/>
          <w:rtl/>
        </w:rPr>
        <w:t xml:space="preserve">ארגונים שמטרתם לייצר הליכים בהם המדינות החברות יפטרו סכסוכים בדרכי שלום כאשר הצעותיהן מהוות המלצה, </w:t>
      </w:r>
      <w:r w:rsidR="008F7CE9" w:rsidRPr="008F7CE9">
        <w:rPr>
          <w:rFonts w:ascii="David" w:hAnsi="David" w:cs="David" w:hint="cs"/>
          <w:sz w:val="24"/>
          <w:szCs w:val="24"/>
          <w:u w:val="single"/>
          <w:rtl/>
        </w:rPr>
        <w:t>לדוג'</w:t>
      </w:r>
      <w:r w:rsidR="008F7CE9">
        <w:rPr>
          <w:rFonts w:ascii="David" w:hAnsi="David" w:cs="David" w:hint="cs"/>
          <w:sz w:val="24"/>
          <w:szCs w:val="24"/>
          <w:rtl/>
        </w:rPr>
        <w:t xml:space="preserve">: הליגה הערבית. </w:t>
      </w:r>
    </w:p>
    <w:p w14:paraId="7FB4AF75" w14:textId="7CEA71E1" w:rsidR="006A0CE7" w:rsidRPr="006A0CE7" w:rsidRDefault="008F7CE9" w:rsidP="004810B3">
      <w:pPr>
        <w:pStyle w:val="a3"/>
        <w:numPr>
          <w:ilvl w:val="0"/>
          <w:numId w:val="87"/>
        </w:numPr>
        <w:tabs>
          <w:tab w:val="left" w:pos="5471"/>
        </w:tabs>
        <w:spacing w:line="360" w:lineRule="auto"/>
        <w:jc w:val="both"/>
        <w:rPr>
          <w:rFonts w:ascii="David" w:hAnsi="David" w:cs="David"/>
          <w:sz w:val="24"/>
          <w:szCs w:val="24"/>
        </w:rPr>
      </w:pPr>
      <w:r w:rsidRPr="006A0CE7">
        <w:rPr>
          <w:rFonts w:ascii="David" w:hAnsi="David" w:cs="David" w:hint="cs"/>
          <w:sz w:val="24"/>
          <w:szCs w:val="24"/>
          <w:u w:val="single"/>
          <w:rtl/>
        </w:rPr>
        <w:t>מועב"ט ומנגנוני האו"ם</w:t>
      </w:r>
      <w:r w:rsidRPr="006A0CE7">
        <w:rPr>
          <w:rFonts w:ascii="David" w:hAnsi="David" w:cs="David" w:hint="cs"/>
          <w:sz w:val="24"/>
          <w:szCs w:val="24"/>
          <w:rtl/>
        </w:rPr>
        <w:t xml:space="preserve"> </w:t>
      </w:r>
      <w:r w:rsidR="006A0CE7" w:rsidRPr="006A0CE7">
        <w:rPr>
          <w:rFonts w:ascii="David" w:hAnsi="David" w:cs="David"/>
          <w:sz w:val="24"/>
          <w:szCs w:val="24"/>
          <w:rtl/>
        </w:rPr>
        <w:t>–</w:t>
      </w:r>
      <w:r w:rsidRPr="006A0CE7">
        <w:rPr>
          <w:rFonts w:ascii="David" w:hAnsi="David" w:cs="David" w:hint="cs"/>
          <w:sz w:val="24"/>
          <w:szCs w:val="24"/>
          <w:rtl/>
        </w:rPr>
        <w:t xml:space="preserve"> </w:t>
      </w:r>
      <w:r w:rsidR="006A0CE7" w:rsidRPr="006A0CE7">
        <w:rPr>
          <w:rFonts w:ascii="David" w:hAnsi="David" w:cs="David" w:hint="cs"/>
          <w:sz w:val="24"/>
          <w:szCs w:val="24"/>
          <w:rtl/>
        </w:rPr>
        <w:t>החלטה לא מחייבת של מועב"ט מהווה מנגנון דיפלומטי. כאשר ניתנת החלטה מחייבת, ניתן לחשוב כי</w:t>
      </w:r>
      <w:r w:rsidR="0022329B">
        <w:rPr>
          <w:rFonts w:ascii="David" w:hAnsi="David" w:cs="David" w:hint="cs"/>
          <w:sz w:val="24"/>
          <w:szCs w:val="24"/>
          <w:rtl/>
        </w:rPr>
        <w:t xml:space="preserve"> זהו הליך שיפוטי. עם זאת, ההחלטה</w:t>
      </w:r>
      <w:r w:rsidR="006A0CE7" w:rsidRPr="006A0CE7">
        <w:rPr>
          <w:rFonts w:ascii="David" w:hAnsi="David" w:cs="David" w:hint="cs"/>
          <w:sz w:val="24"/>
          <w:szCs w:val="24"/>
          <w:rtl/>
        </w:rPr>
        <w:t xml:space="preserve"> עדיין מסווגת כהליך דיפלומטי. </w:t>
      </w:r>
    </w:p>
    <w:p w14:paraId="21334F87" w14:textId="5B979DB7" w:rsidR="00C25B09" w:rsidRDefault="00C25B09" w:rsidP="004810B3">
      <w:pPr>
        <w:pStyle w:val="a3"/>
        <w:numPr>
          <w:ilvl w:val="0"/>
          <w:numId w:val="86"/>
        </w:numPr>
        <w:tabs>
          <w:tab w:val="left" w:pos="5471"/>
        </w:tabs>
        <w:spacing w:line="360" w:lineRule="auto"/>
        <w:jc w:val="both"/>
        <w:rPr>
          <w:rFonts w:cs="David"/>
          <w:sz w:val="24"/>
          <w:szCs w:val="24"/>
        </w:rPr>
      </w:pPr>
      <w:r w:rsidRPr="006A0CE7">
        <w:rPr>
          <w:rFonts w:cs="David" w:hint="cs"/>
          <w:sz w:val="24"/>
          <w:szCs w:val="24"/>
          <w:u w:val="single"/>
          <w:rtl/>
        </w:rPr>
        <w:t>מנגנונים משפטיים</w:t>
      </w:r>
      <w:r w:rsidRPr="006A0CE7">
        <w:rPr>
          <w:rFonts w:cs="David" w:hint="cs"/>
          <w:sz w:val="24"/>
          <w:szCs w:val="24"/>
          <w:rtl/>
        </w:rPr>
        <w:t xml:space="preserve"> </w:t>
      </w:r>
      <w:r w:rsidRPr="006A0CE7">
        <w:rPr>
          <w:rFonts w:cs="David"/>
          <w:sz w:val="24"/>
          <w:szCs w:val="24"/>
          <w:rtl/>
        </w:rPr>
        <w:t>–</w:t>
      </w:r>
      <w:r w:rsidRPr="006A0CE7">
        <w:rPr>
          <w:rFonts w:cs="David" w:hint="cs"/>
          <w:sz w:val="24"/>
          <w:szCs w:val="24"/>
          <w:rtl/>
        </w:rPr>
        <w:t xml:space="preserve"> מנגנונים אלה מחייבים משפטית במשב"ל. </w:t>
      </w:r>
    </w:p>
    <w:p w14:paraId="628A56CF" w14:textId="58D09864" w:rsidR="006A0CE7" w:rsidRDefault="006A0CE7" w:rsidP="004810B3">
      <w:pPr>
        <w:pStyle w:val="a3"/>
        <w:numPr>
          <w:ilvl w:val="0"/>
          <w:numId w:val="88"/>
        </w:numPr>
        <w:tabs>
          <w:tab w:val="left" w:pos="5471"/>
        </w:tabs>
        <w:spacing w:line="360" w:lineRule="auto"/>
        <w:jc w:val="both"/>
        <w:rPr>
          <w:rFonts w:cs="David"/>
          <w:sz w:val="24"/>
          <w:szCs w:val="24"/>
        </w:rPr>
      </w:pPr>
      <w:r w:rsidRPr="006A0CE7">
        <w:rPr>
          <w:rFonts w:cs="David" w:hint="cs"/>
          <w:sz w:val="24"/>
          <w:szCs w:val="24"/>
          <w:u w:val="single"/>
          <w:rtl/>
        </w:rPr>
        <w:t>בוררות</w:t>
      </w:r>
      <w:r>
        <w:rPr>
          <w:rFonts w:cs="David" w:hint="cs"/>
          <w:sz w:val="24"/>
          <w:szCs w:val="24"/>
          <w:rtl/>
        </w:rPr>
        <w:t xml:space="preserve"> </w:t>
      </w:r>
      <w:r>
        <w:rPr>
          <w:rFonts w:cs="David"/>
          <w:sz w:val="24"/>
          <w:szCs w:val="24"/>
          <w:rtl/>
        </w:rPr>
        <w:t>–</w:t>
      </w:r>
      <w:r>
        <w:rPr>
          <w:rFonts w:cs="David" w:hint="cs"/>
          <w:sz w:val="24"/>
          <w:szCs w:val="24"/>
          <w:rtl/>
        </w:rPr>
        <w:t xml:space="preserve"> שמיעת הצדדים והכרעה מחייבת ע"י בורר.</w:t>
      </w:r>
    </w:p>
    <w:p w14:paraId="55730F37" w14:textId="3466EC3C" w:rsidR="00DF2DE8" w:rsidRDefault="0095575B" w:rsidP="004810B3">
      <w:pPr>
        <w:pStyle w:val="a3"/>
        <w:numPr>
          <w:ilvl w:val="0"/>
          <w:numId w:val="88"/>
        </w:numPr>
        <w:tabs>
          <w:tab w:val="left" w:pos="5471"/>
        </w:tabs>
        <w:spacing w:line="360" w:lineRule="auto"/>
        <w:jc w:val="both"/>
        <w:rPr>
          <w:rFonts w:cs="David"/>
          <w:sz w:val="24"/>
          <w:szCs w:val="24"/>
        </w:rPr>
      </w:pPr>
      <w:r w:rsidRPr="005922CE">
        <w:rPr>
          <w:rFonts w:ascii="David" w:hAnsi="David" w:cs="David"/>
          <w:sz w:val="24"/>
          <w:szCs w:val="24"/>
          <w:u w:val="single"/>
          <w:rtl/>
        </w:rPr>
        <w:t>ה</w:t>
      </w:r>
      <w:r w:rsidRPr="005922CE">
        <w:rPr>
          <w:rFonts w:ascii="David" w:hAnsi="David" w:cs="David"/>
          <w:sz w:val="24"/>
          <w:szCs w:val="24"/>
          <w:u w:val="single"/>
        </w:rPr>
        <w:t xml:space="preserve"> ICJ</w:t>
      </w:r>
      <w:r w:rsidRPr="005922CE">
        <w:rPr>
          <w:rFonts w:ascii="David" w:hAnsi="David" w:cs="David"/>
          <w:sz w:val="24"/>
          <w:szCs w:val="24"/>
          <w:u w:val="single"/>
          <w:rtl/>
        </w:rPr>
        <w:t xml:space="preserve"> </w:t>
      </w:r>
      <w:r>
        <w:rPr>
          <w:rFonts w:cs="David"/>
          <w:sz w:val="24"/>
          <w:szCs w:val="24"/>
          <w:rtl/>
        </w:rPr>
        <w:t>–</w:t>
      </w:r>
      <w:r>
        <w:rPr>
          <w:rFonts w:cs="David" w:hint="cs"/>
          <w:sz w:val="24"/>
          <w:szCs w:val="24"/>
          <w:rtl/>
        </w:rPr>
        <w:t xml:space="preserve"> ביה"ד הבינלאומי לצדק בהאג.</w:t>
      </w:r>
    </w:p>
    <w:p w14:paraId="1AB68913" w14:textId="4242AED1" w:rsidR="0095575B" w:rsidRPr="0095575B" w:rsidRDefault="0095575B" w:rsidP="004810B3">
      <w:pPr>
        <w:pStyle w:val="a3"/>
        <w:numPr>
          <w:ilvl w:val="0"/>
          <w:numId w:val="88"/>
        </w:numPr>
        <w:tabs>
          <w:tab w:val="left" w:pos="5471"/>
        </w:tabs>
        <w:spacing w:line="360" w:lineRule="auto"/>
        <w:jc w:val="both"/>
        <w:rPr>
          <w:rFonts w:cs="David"/>
          <w:sz w:val="24"/>
          <w:szCs w:val="24"/>
        </w:rPr>
      </w:pPr>
      <w:r w:rsidRPr="0095575B">
        <w:rPr>
          <w:rFonts w:cs="David" w:hint="cs"/>
          <w:sz w:val="24"/>
          <w:szCs w:val="24"/>
          <w:u w:val="single"/>
          <w:rtl/>
        </w:rPr>
        <w:t>טריבוליים נוספים</w:t>
      </w:r>
      <w:r>
        <w:rPr>
          <w:rFonts w:cs="David" w:hint="cs"/>
          <w:sz w:val="24"/>
          <w:szCs w:val="24"/>
          <w:rtl/>
        </w:rPr>
        <w:t xml:space="preserve"> - </w:t>
      </w:r>
      <w:r w:rsidRPr="0095575B">
        <w:rPr>
          <w:rFonts w:ascii="David" w:eastAsia="Calibri" w:hAnsi="David" w:cs="David" w:hint="cs"/>
          <w:sz w:val="24"/>
          <w:szCs w:val="24"/>
          <w:rtl/>
        </w:rPr>
        <w:t>חלקם</w:t>
      </w:r>
      <w:r w:rsidRPr="0095575B">
        <w:rPr>
          <w:rFonts w:ascii="David" w:eastAsia="Calibri" w:hAnsi="David" w:cs="David"/>
          <w:sz w:val="24"/>
          <w:szCs w:val="24"/>
          <w:rtl/>
        </w:rPr>
        <w:t xml:space="preserve"> </w:t>
      </w:r>
      <w:r w:rsidRPr="0095575B">
        <w:rPr>
          <w:rFonts w:ascii="David" w:eastAsia="Calibri" w:hAnsi="David" w:cs="David" w:hint="cs"/>
          <w:sz w:val="24"/>
          <w:szCs w:val="24"/>
          <w:rtl/>
        </w:rPr>
        <w:t>מוקמים</w:t>
      </w:r>
      <w:r w:rsidRPr="0095575B">
        <w:rPr>
          <w:rFonts w:ascii="David" w:eastAsia="Calibri" w:hAnsi="David" w:cs="David"/>
          <w:sz w:val="24"/>
          <w:szCs w:val="24"/>
          <w:rtl/>
        </w:rPr>
        <w:t xml:space="preserve"> </w:t>
      </w:r>
      <w:r w:rsidRPr="0095575B">
        <w:rPr>
          <w:rFonts w:ascii="David" w:eastAsia="Calibri" w:hAnsi="David" w:cs="David" w:hint="cs"/>
          <w:sz w:val="24"/>
          <w:szCs w:val="24"/>
          <w:rtl/>
        </w:rPr>
        <w:t>אד</w:t>
      </w:r>
      <w:r w:rsidRPr="0095575B">
        <w:rPr>
          <w:rFonts w:ascii="David" w:eastAsia="Calibri" w:hAnsi="David" w:cs="David"/>
          <w:sz w:val="24"/>
          <w:szCs w:val="24"/>
          <w:rtl/>
        </w:rPr>
        <w:t xml:space="preserve"> </w:t>
      </w:r>
      <w:r w:rsidRPr="0095575B">
        <w:rPr>
          <w:rFonts w:ascii="David" w:eastAsia="Calibri" w:hAnsi="David" w:cs="David" w:hint="cs"/>
          <w:sz w:val="24"/>
          <w:szCs w:val="24"/>
          <w:rtl/>
        </w:rPr>
        <w:t>הוק</w:t>
      </w:r>
      <w:r w:rsidRPr="0095575B">
        <w:rPr>
          <w:rFonts w:ascii="David" w:eastAsia="Calibri" w:hAnsi="David" w:cs="David"/>
          <w:sz w:val="24"/>
          <w:szCs w:val="24"/>
          <w:rtl/>
        </w:rPr>
        <w:t xml:space="preserve">, </w:t>
      </w:r>
      <w:r w:rsidRPr="0095575B">
        <w:rPr>
          <w:rFonts w:ascii="David" w:eastAsia="Calibri" w:hAnsi="David" w:cs="David" w:hint="cs"/>
          <w:sz w:val="24"/>
          <w:szCs w:val="24"/>
          <w:rtl/>
        </w:rPr>
        <w:t>חלקם</w:t>
      </w:r>
      <w:r w:rsidRPr="0095575B">
        <w:rPr>
          <w:rFonts w:ascii="David" w:eastAsia="Calibri" w:hAnsi="David" w:cs="David"/>
          <w:sz w:val="24"/>
          <w:szCs w:val="24"/>
          <w:rtl/>
        </w:rPr>
        <w:t xml:space="preserve"> </w:t>
      </w:r>
      <w:r w:rsidRPr="0095575B">
        <w:rPr>
          <w:rFonts w:ascii="David" w:eastAsia="Calibri" w:hAnsi="David" w:cs="David" w:hint="cs"/>
          <w:sz w:val="24"/>
          <w:szCs w:val="24"/>
          <w:rtl/>
        </w:rPr>
        <w:t>אמונים</w:t>
      </w:r>
      <w:r w:rsidRPr="0095575B">
        <w:rPr>
          <w:rFonts w:ascii="David" w:eastAsia="Calibri" w:hAnsi="David" w:cs="David"/>
          <w:sz w:val="24"/>
          <w:szCs w:val="24"/>
          <w:rtl/>
        </w:rPr>
        <w:t xml:space="preserve"> </w:t>
      </w:r>
      <w:r w:rsidRPr="0095575B">
        <w:rPr>
          <w:rFonts w:ascii="David" w:eastAsia="Calibri" w:hAnsi="David" w:cs="David" w:hint="cs"/>
          <w:sz w:val="24"/>
          <w:szCs w:val="24"/>
          <w:rtl/>
        </w:rPr>
        <w:t>על</w:t>
      </w:r>
      <w:r w:rsidRPr="0095575B">
        <w:rPr>
          <w:rFonts w:ascii="David" w:eastAsia="Calibri" w:hAnsi="David" w:cs="David"/>
          <w:sz w:val="24"/>
          <w:szCs w:val="24"/>
          <w:rtl/>
        </w:rPr>
        <w:t xml:space="preserve"> </w:t>
      </w:r>
      <w:r w:rsidRPr="0095575B">
        <w:rPr>
          <w:rFonts w:ascii="David" w:eastAsia="Calibri" w:hAnsi="David" w:cs="David" w:hint="cs"/>
          <w:sz w:val="24"/>
          <w:szCs w:val="24"/>
          <w:rtl/>
        </w:rPr>
        <w:t>הכרעה</w:t>
      </w:r>
      <w:r w:rsidRPr="0095575B">
        <w:rPr>
          <w:rFonts w:ascii="David" w:eastAsia="Calibri" w:hAnsi="David" w:cs="David"/>
          <w:sz w:val="24"/>
          <w:szCs w:val="24"/>
          <w:rtl/>
        </w:rPr>
        <w:t xml:space="preserve"> </w:t>
      </w:r>
      <w:r w:rsidRPr="0095575B">
        <w:rPr>
          <w:rFonts w:ascii="David" w:eastAsia="Calibri" w:hAnsi="David" w:cs="David" w:hint="cs"/>
          <w:sz w:val="24"/>
          <w:szCs w:val="24"/>
          <w:rtl/>
        </w:rPr>
        <w:t>בסכסוכים</w:t>
      </w:r>
      <w:r w:rsidRPr="0095575B">
        <w:rPr>
          <w:rFonts w:ascii="David" w:eastAsia="Calibri" w:hAnsi="David" w:cs="David"/>
          <w:sz w:val="24"/>
          <w:szCs w:val="24"/>
          <w:rtl/>
        </w:rPr>
        <w:t xml:space="preserve"> </w:t>
      </w:r>
      <w:r w:rsidRPr="0095575B">
        <w:rPr>
          <w:rFonts w:ascii="David" w:eastAsia="Calibri" w:hAnsi="David" w:cs="David" w:hint="cs"/>
          <w:sz w:val="24"/>
          <w:szCs w:val="24"/>
          <w:rtl/>
        </w:rPr>
        <w:t>שנוגעים</w:t>
      </w:r>
      <w:r w:rsidRPr="0095575B">
        <w:rPr>
          <w:rFonts w:ascii="David" w:eastAsia="Calibri" w:hAnsi="David" w:cs="David"/>
          <w:sz w:val="24"/>
          <w:szCs w:val="24"/>
          <w:rtl/>
        </w:rPr>
        <w:t xml:space="preserve"> </w:t>
      </w:r>
      <w:r w:rsidRPr="0095575B">
        <w:rPr>
          <w:rFonts w:ascii="David" w:eastAsia="Calibri" w:hAnsi="David" w:cs="David" w:hint="cs"/>
          <w:sz w:val="24"/>
          <w:szCs w:val="24"/>
          <w:rtl/>
        </w:rPr>
        <w:t>למדינות</w:t>
      </w:r>
      <w:r w:rsidRPr="0095575B">
        <w:rPr>
          <w:rFonts w:ascii="David" w:eastAsia="Calibri" w:hAnsi="David" w:cs="David"/>
          <w:sz w:val="24"/>
          <w:szCs w:val="24"/>
          <w:rtl/>
        </w:rPr>
        <w:t xml:space="preserve"> </w:t>
      </w:r>
      <w:r w:rsidRPr="0095575B">
        <w:rPr>
          <w:rFonts w:ascii="David" w:eastAsia="Calibri" w:hAnsi="David" w:cs="David" w:hint="cs"/>
          <w:sz w:val="24"/>
          <w:szCs w:val="24"/>
          <w:rtl/>
        </w:rPr>
        <w:t>שחברות</w:t>
      </w:r>
      <w:r w:rsidRPr="0095575B">
        <w:rPr>
          <w:rFonts w:ascii="David" w:eastAsia="Calibri" w:hAnsi="David" w:cs="David"/>
          <w:sz w:val="24"/>
          <w:szCs w:val="24"/>
          <w:rtl/>
        </w:rPr>
        <w:t xml:space="preserve"> </w:t>
      </w:r>
      <w:r w:rsidRPr="0095575B">
        <w:rPr>
          <w:rFonts w:ascii="David" w:eastAsia="Calibri" w:hAnsi="David" w:cs="David" w:hint="cs"/>
          <w:sz w:val="24"/>
          <w:szCs w:val="24"/>
          <w:rtl/>
        </w:rPr>
        <w:t>באמנה ספציפית</w:t>
      </w:r>
      <w:r>
        <w:rPr>
          <w:rFonts w:ascii="David" w:eastAsia="Calibri" w:hAnsi="David" w:cs="David" w:hint="cs"/>
          <w:sz w:val="24"/>
          <w:szCs w:val="24"/>
          <w:rtl/>
        </w:rPr>
        <w:t xml:space="preserve">, </w:t>
      </w:r>
      <w:r w:rsidRPr="0095575B">
        <w:rPr>
          <w:rFonts w:ascii="David" w:eastAsia="Calibri" w:hAnsi="David" w:cs="David" w:hint="cs"/>
          <w:sz w:val="24"/>
          <w:szCs w:val="24"/>
          <w:u w:val="single"/>
          <w:rtl/>
        </w:rPr>
        <w:t>לדוג'</w:t>
      </w:r>
      <w:r>
        <w:rPr>
          <w:rFonts w:ascii="David" w:eastAsia="Calibri" w:hAnsi="David" w:cs="David" w:hint="cs"/>
          <w:sz w:val="24"/>
          <w:szCs w:val="24"/>
          <w:rtl/>
        </w:rPr>
        <w:t xml:space="preserve">: ביה"ד שהוקם מכוח אמנת דיני הים. </w:t>
      </w:r>
    </w:p>
    <w:p w14:paraId="1339678A" w14:textId="340D8F5C" w:rsidR="0095575B" w:rsidRDefault="0095575B" w:rsidP="0095575B">
      <w:pPr>
        <w:tabs>
          <w:tab w:val="left" w:pos="5471"/>
        </w:tabs>
        <w:spacing w:line="360" w:lineRule="auto"/>
        <w:jc w:val="both"/>
        <w:rPr>
          <w:rFonts w:cs="David"/>
          <w:sz w:val="24"/>
          <w:szCs w:val="24"/>
          <w:rtl/>
        </w:rPr>
      </w:pPr>
      <w:r w:rsidRPr="0095575B">
        <w:rPr>
          <w:rFonts w:cs="David" w:hint="cs"/>
          <w:sz w:val="24"/>
          <w:szCs w:val="24"/>
          <w:u w:val="single"/>
          <w:rtl/>
        </w:rPr>
        <w:t>הסכמת המדינה כבסיס להליך שיפוטי</w:t>
      </w:r>
      <w:r>
        <w:rPr>
          <w:rFonts w:cs="David" w:hint="cs"/>
          <w:sz w:val="24"/>
          <w:szCs w:val="24"/>
          <w:rtl/>
        </w:rPr>
        <w:t>:</w:t>
      </w:r>
    </w:p>
    <w:p w14:paraId="074189AD" w14:textId="5107821A" w:rsidR="0095575B" w:rsidRDefault="00215F86" w:rsidP="004810B3">
      <w:pPr>
        <w:pStyle w:val="a3"/>
        <w:numPr>
          <w:ilvl w:val="0"/>
          <w:numId w:val="89"/>
        </w:numPr>
        <w:tabs>
          <w:tab w:val="left" w:pos="5471"/>
        </w:tabs>
        <w:spacing w:line="360" w:lineRule="auto"/>
        <w:jc w:val="both"/>
        <w:rPr>
          <w:rFonts w:cs="David"/>
          <w:sz w:val="24"/>
          <w:szCs w:val="24"/>
        </w:rPr>
      </w:pPr>
      <w:r w:rsidRPr="00215F86">
        <w:rPr>
          <w:rFonts w:cs="David" w:hint="cs"/>
          <w:sz w:val="24"/>
          <w:szCs w:val="24"/>
          <w:u w:val="single"/>
          <w:rtl/>
        </w:rPr>
        <w:t>הסכמה אד הוק</w:t>
      </w:r>
      <w:r>
        <w:rPr>
          <w:rFonts w:cs="David" w:hint="cs"/>
          <w:sz w:val="24"/>
          <w:szCs w:val="24"/>
          <w:rtl/>
        </w:rPr>
        <w:t xml:space="preserve"> </w:t>
      </w:r>
      <w:r>
        <w:rPr>
          <w:rFonts w:cs="David"/>
          <w:sz w:val="24"/>
          <w:szCs w:val="24"/>
          <w:rtl/>
        </w:rPr>
        <w:t>–</w:t>
      </w:r>
      <w:r>
        <w:rPr>
          <w:rFonts w:cs="David" w:hint="cs"/>
          <w:sz w:val="24"/>
          <w:szCs w:val="24"/>
          <w:rtl/>
        </w:rPr>
        <w:t xml:space="preserve"> הסכמת 2 מדינות להליך שיפוטי בעניין ספציפי. </w:t>
      </w:r>
      <w:r w:rsidRPr="00215F86">
        <w:rPr>
          <w:rFonts w:cs="David" w:hint="cs"/>
          <w:sz w:val="24"/>
          <w:szCs w:val="24"/>
          <w:u w:val="single"/>
          <w:rtl/>
        </w:rPr>
        <w:t>לדוג'</w:t>
      </w:r>
      <w:r>
        <w:rPr>
          <w:rFonts w:cs="David" w:hint="cs"/>
          <w:sz w:val="24"/>
          <w:szCs w:val="24"/>
          <w:rtl/>
        </w:rPr>
        <w:t xml:space="preserve">: הסכמת ישראל ומצרים לבוררות בנוגע לגבול בטאבה. </w:t>
      </w:r>
    </w:p>
    <w:p w14:paraId="281702CD" w14:textId="65282B4D" w:rsidR="00215F86" w:rsidRDefault="00215F86" w:rsidP="004810B3">
      <w:pPr>
        <w:pStyle w:val="a3"/>
        <w:numPr>
          <w:ilvl w:val="0"/>
          <w:numId w:val="89"/>
        </w:numPr>
        <w:tabs>
          <w:tab w:val="left" w:pos="5471"/>
        </w:tabs>
        <w:spacing w:line="360" w:lineRule="auto"/>
        <w:jc w:val="both"/>
        <w:rPr>
          <w:rFonts w:cs="David"/>
          <w:sz w:val="24"/>
          <w:szCs w:val="24"/>
        </w:rPr>
      </w:pPr>
      <w:r>
        <w:rPr>
          <w:rFonts w:cs="David" w:hint="cs"/>
          <w:sz w:val="24"/>
          <w:szCs w:val="24"/>
          <w:u w:val="single"/>
          <w:rtl/>
        </w:rPr>
        <w:t xml:space="preserve">אמנה בילטרלית או מולטילטרלית </w:t>
      </w:r>
      <w:r w:rsidR="00552916">
        <w:rPr>
          <w:rFonts w:cs="David"/>
          <w:sz w:val="24"/>
          <w:szCs w:val="24"/>
          <w:rtl/>
        </w:rPr>
        <w:t>–</w:t>
      </w:r>
      <w:r>
        <w:rPr>
          <w:rFonts w:cs="David" w:hint="cs"/>
          <w:sz w:val="24"/>
          <w:szCs w:val="24"/>
          <w:rtl/>
        </w:rPr>
        <w:t xml:space="preserve"> </w:t>
      </w:r>
      <w:r w:rsidR="00552916">
        <w:rPr>
          <w:rFonts w:cs="David" w:hint="cs"/>
          <w:sz w:val="24"/>
          <w:szCs w:val="24"/>
          <w:rtl/>
        </w:rPr>
        <w:t xml:space="preserve">ישנן אמנות בהן נקבע מה מנגנון ישוב הסכסוכים שיחול בוויכוחים הנוגעים להן, </w:t>
      </w:r>
      <w:r w:rsidR="00552916" w:rsidRPr="00552916">
        <w:rPr>
          <w:rFonts w:cs="David" w:hint="cs"/>
          <w:sz w:val="24"/>
          <w:szCs w:val="24"/>
          <w:u w:val="single"/>
          <w:rtl/>
        </w:rPr>
        <w:t>לדוג'</w:t>
      </w:r>
      <w:r w:rsidR="00552916">
        <w:rPr>
          <w:rFonts w:cs="David" w:hint="cs"/>
          <w:sz w:val="24"/>
          <w:szCs w:val="24"/>
          <w:rtl/>
        </w:rPr>
        <w:t xml:space="preserve">: </w:t>
      </w:r>
      <w:r w:rsidR="00552916" w:rsidRPr="00552916">
        <w:rPr>
          <w:rFonts w:cs="David" w:hint="cs"/>
          <w:sz w:val="24"/>
          <w:szCs w:val="24"/>
          <w:rtl/>
        </w:rPr>
        <w:t>בית</w:t>
      </w:r>
      <w:r w:rsidR="00552916" w:rsidRPr="00552916">
        <w:rPr>
          <w:rFonts w:cs="David"/>
          <w:sz w:val="24"/>
          <w:szCs w:val="24"/>
          <w:rtl/>
        </w:rPr>
        <w:t xml:space="preserve"> </w:t>
      </w:r>
      <w:r w:rsidR="00552916" w:rsidRPr="00552916">
        <w:rPr>
          <w:rFonts w:cs="David" w:hint="cs"/>
          <w:sz w:val="24"/>
          <w:szCs w:val="24"/>
          <w:rtl/>
        </w:rPr>
        <w:t>הדין</w:t>
      </w:r>
      <w:r w:rsidR="00552916" w:rsidRPr="00552916">
        <w:rPr>
          <w:rFonts w:cs="David"/>
          <w:sz w:val="24"/>
          <w:szCs w:val="24"/>
          <w:rtl/>
        </w:rPr>
        <w:t xml:space="preserve"> </w:t>
      </w:r>
      <w:r w:rsidR="00552916" w:rsidRPr="00552916">
        <w:rPr>
          <w:rFonts w:cs="David" w:hint="cs"/>
          <w:sz w:val="24"/>
          <w:szCs w:val="24"/>
          <w:rtl/>
        </w:rPr>
        <w:t>שהוקם</w:t>
      </w:r>
      <w:r w:rsidR="00552916" w:rsidRPr="00552916">
        <w:rPr>
          <w:rFonts w:cs="David"/>
          <w:sz w:val="24"/>
          <w:szCs w:val="24"/>
          <w:rtl/>
        </w:rPr>
        <w:t xml:space="preserve"> </w:t>
      </w:r>
      <w:r w:rsidR="00552916" w:rsidRPr="00552916">
        <w:rPr>
          <w:rFonts w:cs="David" w:hint="cs"/>
          <w:sz w:val="24"/>
          <w:szCs w:val="24"/>
          <w:rtl/>
        </w:rPr>
        <w:t>מכוח</w:t>
      </w:r>
      <w:r w:rsidR="00552916" w:rsidRPr="00552916">
        <w:rPr>
          <w:rFonts w:cs="David"/>
          <w:sz w:val="24"/>
          <w:szCs w:val="24"/>
          <w:rtl/>
        </w:rPr>
        <w:t xml:space="preserve"> </w:t>
      </w:r>
      <w:r w:rsidR="00552916" w:rsidRPr="00552916">
        <w:rPr>
          <w:rFonts w:cs="David" w:hint="cs"/>
          <w:sz w:val="24"/>
          <w:szCs w:val="24"/>
          <w:rtl/>
        </w:rPr>
        <w:t>אמנת</w:t>
      </w:r>
      <w:r w:rsidR="00552916" w:rsidRPr="00552916">
        <w:rPr>
          <w:rFonts w:cs="David"/>
          <w:sz w:val="24"/>
          <w:szCs w:val="24"/>
          <w:rtl/>
        </w:rPr>
        <w:t xml:space="preserve"> </w:t>
      </w:r>
      <w:r w:rsidR="00552916" w:rsidRPr="00552916">
        <w:rPr>
          <w:rFonts w:cs="David" w:hint="cs"/>
          <w:sz w:val="24"/>
          <w:szCs w:val="24"/>
          <w:rtl/>
        </w:rPr>
        <w:t>דיני</w:t>
      </w:r>
      <w:r w:rsidR="00552916" w:rsidRPr="00552916">
        <w:rPr>
          <w:rFonts w:cs="David"/>
          <w:sz w:val="24"/>
          <w:szCs w:val="24"/>
          <w:rtl/>
        </w:rPr>
        <w:t xml:space="preserve"> </w:t>
      </w:r>
      <w:r w:rsidR="00552916" w:rsidRPr="00552916">
        <w:rPr>
          <w:rFonts w:cs="David" w:hint="cs"/>
          <w:sz w:val="24"/>
          <w:szCs w:val="24"/>
          <w:rtl/>
        </w:rPr>
        <w:t>הים</w:t>
      </w:r>
      <w:r w:rsidR="00552916">
        <w:rPr>
          <w:rFonts w:cs="David" w:hint="cs"/>
          <w:sz w:val="24"/>
          <w:szCs w:val="24"/>
          <w:rtl/>
        </w:rPr>
        <w:t xml:space="preserve">. </w:t>
      </w:r>
    </w:p>
    <w:p w14:paraId="51120AE7" w14:textId="2AD4E4A8" w:rsidR="00CD5743" w:rsidRDefault="00CD5743" w:rsidP="00D87C12">
      <w:pPr>
        <w:pStyle w:val="a3"/>
        <w:numPr>
          <w:ilvl w:val="0"/>
          <w:numId w:val="89"/>
        </w:numPr>
        <w:tabs>
          <w:tab w:val="left" w:pos="5471"/>
        </w:tabs>
        <w:spacing w:line="360" w:lineRule="auto"/>
        <w:jc w:val="both"/>
        <w:rPr>
          <w:rFonts w:ascii="David" w:hAnsi="David" w:cs="David"/>
          <w:sz w:val="24"/>
          <w:szCs w:val="24"/>
        </w:rPr>
      </w:pPr>
      <w:r w:rsidRPr="00CD5743">
        <w:rPr>
          <w:rFonts w:cs="David" w:hint="cs"/>
          <w:sz w:val="24"/>
          <w:szCs w:val="24"/>
          <w:u w:val="single"/>
          <w:rtl/>
        </w:rPr>
        <w:t>הסכמה כללית</w:t>
      </w:r>
      <w:r>
        <w:rPr>
          <w:rFonts w:cs="David" w:hint="cs"/>
          <w:sz w:val="24"/>
          <w:szCs w:val="24"/>
          <w:rtl/>
        </w:rPr>
        <w:t xml:space="preserve"> </w:t>
      </w:r>
      <w:r>
        <w:rPr>
          <w:rFonts w:cs="David"/>
          <w:sz w:val="24"/>
          <w:szCs w:val="24"/>
          <w:rtl/>
        </w:rPr>
        <w:t>–</w:t>
      </w:r>
      <w:r>
        <w:rPr>
          <w:rFonts w:cs="David" w:hint="cs"/>
          <w:sz w:val="24"/>
          <w:szCs w:val="24"/>
          <w:rtl/>
        </w:rPr>
        <w:t xml:space="preserve"> מקרים בהן קבוצות מסכימות על אמנה הקובעת איך ייושב סכסוך ביניהם. </w:t>
      </w:r>
      <w:r w:rsidRPr="00CD5743">
        <w:rPr>
          <w:rFonts w:cs="David" w:hint="cs"/>
          <w:sz w:val="24"/>
          <w:szCs w:val="24"/>
          <w:u w:val="single"/>
          <w:rtl/>
        </w:rPr>
        <w:t>לדוג'</w:t>
      </w:r>
      <w:r>
        <w:rPr>
          <w:rFonts w:cs="David" w:hint="cs"/>
          <w:sz w:val="24"/>
          <w:szCs w:val="24"/>
          <w:rtl/>
        </w:rPr>
        <w:t xml:space="preserve">: ס'36 לחוקת </w:t>
      </w:r>
      <w:r w:rsidRPr="00CD5743">
        <w:rPr>
          <w:rFonts w:ascii="David" w:hAnsi="David" w:cs="David"/>
          <w:sz w:val="24"/>
          <w:szCs w:val="24"/>
          <w:rtl/>
        </w:rPr>
        <w:t>ה</w:t>
      </w:r>
      <w:r w:rsidRPr="00CD5743">
        <w:rPr>
          <w:rFonts w:ascii="David" w:hAnsi="David" w:cs="David"/>
          <w:sz w:val="24"/>
          <w:szCs w:val="24"/>
        </w:rPr>
        <w:t xml:space="preserve"> ICJ</w:t>
      </w:r>
      <w:r w:rsidRPr="00CD5743">
        <w:rPr>
          <w:rFonts w:ascii="David" w:hAnsi="David" w:cs="David"/>
          <w:sz w:val="24"/>
          <w:szCs w:val="24"/>
          <w:rtl/>
        </w:rPr>
        <w:t>המאפשר למדינה להפקיד בידי ה</w:t>
      </w:r>
      <w:r w:rsidRPr="00CD5743">
        <w:rPr>
          <w:rFonts w:ascii="David" w:hAnsi="David" w:cs="David"/>
          <w:sz w:val="24"/>
          <w:szCs w:val="24"/>
        </w:rPr>
        <w:t xml:space="preserve"> ICJ</w:t>
      </w:r>
      <w:r w:rsidRPr="00CD5743">
        <w:rPr>
          <w:rFonts w:ascii="David" w:hAnsi="David" w:cs="David"/>
          <w:sz w:val="24"/>
          <w:szCs w:val="24"/>
          <w:rtl/>
        </w:rPr>
        <w:t xml:space="preserve"> הצהרה לפיה היא מאפשרת למדינות אחרות לתבוע אותה ב</w:t>
      </w:r>
      <w:r w:rsidRPr="00CD5743">
        <w:rPr>
          <w:rFonts w:ascii="David" w:hAnsi="David" w:cs="David"/>
          <w:sz w:val="24"/>
          <w:szCs w:val="24"/>
        </w:rPr>
        <w:t xml:space="preserve"> ICJ</w:t>
      </w:r>
      <w:r w:rsidRPr="00CD5743">
        <w:rPr>
          <w:rFonts w:ascii="David" w:hAnsi="David" w:cs="David"/>
          <w:sz w:val="24"/>
          <w:szCs w:val="24"/>
          <w:rtl/>
        </w:rPr>
        <w:t xml:space="preserve"> בכל סכסוך. </w:t>
      </w:r>
      <w:r w:rsidR="00DB2927">
        <w:rPr>
          <w:rFonts w:ascii="David" w:hAnsi="David" w:cs="David" w:hint="cs"/>
          <w:sz w:val="24"/>
          <w:szCs w:val="24"/>
          <w:rtl/>
        </w:rPr>
        <w:t xml:space="preserve">הסתייגות מסוימת בהצהרות אלה תהייה דו צדדית. </w:t>
      </w:r>
    </w:p>
    <w:p w14:paraId="6592ED10" w14:textId="397ED4EB" w:rsidR="00DB2C5C" w:rsidRDefault="00DB2C5C" w:rsidP="00DB2C5C">
      <w:pPr>
        <w:tabs>
          <w:tab w:val="left" w:pos="5471"/>
        </w:tabs>
        <w:spacing w:line="360" w:lineRule="auto"/>
        <w:jc w:val="both"/>
        <w:rPr>
          <w:rFonts w:ascii="David" w:hAnsi="David" w:cs="David"/>
          <w:sz w:val="24"/>
          <w:szCs w:val="24"/>
          <w:rtl/>
        </w:rPr>
      </w:pPr>
      <w:r w:rsidRPr="00DB2C5C">
        <w:rPr>
          <w:rFonts w:ascii="David" w:hAnsi="David" w:cs="David" w:hint="cs"/>
          <w:sz w:val="24"/>
          <w:szCs w:val="24"/>
          <w:u w:val="single"/>
          <w:rtl/>
        </w:rPr>
        <w:t>אינטרס להסכים להליך השיפוט</w:t>
      </w:r>
      <w:r>
        <w:rPr>
          <w:rFonts w:ascii="David" w:hAnsi="David" w:cs="David" w:hint="cs"/>
          <w:sz w:val="24"/>
          <w:szCs w:val="24"/>
          <w:rtl/>
        </w:rPr>
        <w:t xml:space="preserve">: </w:t>
      </w:r>
    </w:p>
    <w:p w14:paraId="0C258DF7" w14:textId="77777777" w:rsidR="00DB2C5C" w:rsidRPr="00DB2C5C" w:rsidRDefault="00DB2C5C" w:rsidP="004810B3">
      <w:pPr>
        <w:pStyle w:val="a3"/>
        <w:numPr>
          <w:ilvl w:val="0"/>
          <w:numId w:val="90"/>
        </w:numPr>
        <w:tabs>
          <w:tab w:val="left" w:pos="5619"/>
        </w:tabs>
        <w:spacing w:after="0" w:line="360" w:lineRule="auto"/>
        <w:jc w:val="both"/>
        <w:rPr>
          <w:rFonts w:ascii="David" w:hAnsi="David" w:cs="David"/>
          <w:sz w:val="24"/>
          <w:szCs w:val="24"/>
        </w:rPr>
      </w:pPr>
      <w:r w:rsidRPr="00DB2C5C">
        <w:rPr>
          <w:rFonts w:ascii="David" w:hAnsi="David" w:cs="David"/>
          <w:sz w:val="24"/>
          <w:szCs w:val="24"/>
          <w:rtl/>
        </w:rPr>
        <w:t xml:space="preserve">מדינות </w:t>
      </w:r>
      <w:r w:rsidRPr="00DB2C5C">
        <w:rPr>
          <w:rFonts w:ascii="David" w:hAnsi="David" w:cs="David"/>
          <w:b/>
          <w:bCs/>
          <w:sz w:val="24"/>
          <w:szCs w:val="24"/>
          <w:rtl/>
        </w:rPr>
        <w:t>שבטוחות בצדקתן</w:t>
      </w:r>
      <w:r w:rsidRPr="00DB2C5C">
        <w:rPr>
          <w:rFonts w:ascii="David" w:hAnsi="David" w:cs="David"/>
          <w:sz w:val="24"/>
          <w:szCs w:val="24"/>
          <w:rtl/>
        </w:rPr>
        <w:t xml:space="preserve"> ורוצות להוכיח זאת.</w:t>
      </w:r>
    </w:p>
    <w:p w14:paraId="17C4003E" w14:textId="77777777" w:rsidR="00DB2C5C" w:rsidRPr="00DB2C5C" w:rsidRDefault="00DB2C5C" w:rsidP="004810B3">
      <w:pPr>
        <w:pStyle w:val="a3"/>
        <w:numPr>
          <w:ilvl w:val="0"/>
          <w:numId w:val="90"/>
        </w:numPr>
        <w:tabs>
          <w:tab w:val="left" w:pos="5619"/>
        </w:tabs>
        <w:spacing w:after="0" w:line="360" w:lineRule="auto"/>
        <w:jc w:val="both"/>
        <w:rPr>
          <w:rFonts w:ascii="David" w:hAnsi="David" w:cs="David"/>
          <w:sz w:val="24"/>
          <w:szCs w:val="24"/>
        </w:rPr>
      </w:pPr>
      <w:r w:rsidRPr="00DB2C5C">
        <w:rPr>
          <w:rFonts w:ascii="David" w:hAnsi="David" w:cs="David"/>
          <w:sz w:val="24"/>
          <w:szCs w:val="24"/>
          <w:rtl/>
        </w:rPr>
        <w:t xml:space="preserve">סכסוך נקודתי שבו </w:t>
      </w:r>
      <w:r w:rsidRPr="00DB2C5C">
        <w:rPr>
          <w:rFonts w:ascii="David" w:hAnsi="David" w:cs="David"/>
          <w:b/>
          <w:bCs/>
          <w:sz w:val="24"/>
          <w:szCs w:val="24"/>
          <w:rtl/>
        </w:rPr>
        <w:t>עלות עצם התמשכות הסכסוך עולה על מחיר ההפסד</w:t>
      </w:r>
      <w:r w:rsidRPr="00DB2C5C">
        <w:rPr>
          <w:rFonts w:ascii="David" w:hAnsi="David" w:cs="David"/>
          <w:sz w:val="24"/>
          <w:szCs w:val="24"/>
        </w:rPr>
        <w:t>.</w:t>
      </w:r>
    </w:p>
    <w:p w14:paraId="51BB0579" w14:textId="0FB838A3" w:rsidR="00DB2C5C" w:rsidRDefault="00DB2C5C" w:rsidP="004810B3">
      <w:pPr>
        <w:pStyle w:val="a3"/>
        <w:numPr>
          <w:ilvl w:val="0"/>
          <w:numId w:val="90"/>
        </w:numPr>
        <w:tabs>
          <w:tab w:val="left" w:pos="5471"/>
        </w:tabs>
        <w:spacing w:line="360" w:lineRule="auto"/>
        <w:jc w:val="both"/>
        <w:rPr>
          <w:rFonts w:ascii="David" w:hAnsi="David" w:cs="David"/>
          <w:sz w:val="24"/>
          <w:szCs w:val="24"/>
        </w:rPr>
      </w:pPr>
      <w:r>
        <w:rPr>
          <w:rFonts w:ascii="David" w:hAnsi="David" w:cs="David" w:hint="cs"/>
          <w:sz w:val="24"/>
          <w:szCs w:val="24"/>
          <w:rtl/>
        </w:rPr>
        <w:t xml:space="preserve">אידאולוגיה לפיה יש לברר נושאים מסוימים </w:t>
      </w:r>
      <w:r w:rsidRPr="00E30E54">
        <w:rPr>
          <w:rFonts w:ascii="David" w:hAnsi="David" w:cs="David" w:hint="cs"/>
          <w:b/>
          <w:bCs/>
          <w:sz w:val="24"/>
          <w:szCs w:val="24"/>
          <w:rtl/>
        </w:rPr>
        <w:t>באופן משפטי ולא פוליטי</w:t>
      </w:r>
      <w:r>
        <w:rPr>
          <w:rFonts w:ascii="David" w:hAnsi="David" w:cs="David" w:hint="cs"/>
          <w:sz w:val="24"/>
          <w:szCs w:val="24"/>
          <w:rtl/>
        </w:rPr>
        <w:t xml:space="preserve">. </w:t>
      </w:r>
    </w:p>
    <w:p w14:paraId="2961892D" w14:textId="7621AA1C" w:rsidR="00DB2C5C" w:rsidRDefault="00DB2C5C" w:rsidP="004810B3">
      <w:pPr>
        <w:pStyle w:val="a3"/>
        <w:numPr>
          <w:ilvl w:val="0"/>
          <w:numId w:val="90"/>
        </w:numPr>
        <w:tabs>
          <w:tab w:val="left" w:pos="5471"/>
        </w:tabs>
        <w:spacing w:line="360" w:lineRule="auto"/>
        <w:jc w:val="both"/>
        <w:rPr>
          <w:rFonts w:ascii="David" w:hAnsi="David" w:cs="David"/>
          <w:sz w:val="24"/>
          <w:szCs w:val="24"/>
        </w:rPr>
      </w:pPr>
      <w:r>
        <w:rPr>
          <w:rFonts w:ascii="David" w:hAnsi="David" w:cs="David" w:hint="cs"/>
          <w:sz w:val="24"/>
          <w:szCs w:val="24"/>
          <w:rtl/>
        </w:rPr>
        <w:t xml:space="preserve">מדינות מהוות </w:t>
      </w:r>
      <w:r w:rsidRPr="00DB2C5C">
        <w:rPr>
          <w:rFonts w:ascii="David" w:hAnsi="David" w:cs="David" w:hint="cs"/>
          <w:b/>
          <w:bCs/>
          <w:sz w:val="24"/>
          <w:szCs w:val="24"/>
          <w:rtl/>
        </w:rPr>
        <w:t>שחקניות חוזרות</w:t>
      </w:r>
      <w:r>
        <w:rPr>
          <w:rFonts w:ascii="David" w:hAnsi="David" w:cs="David" w:hint="cs"/>
          <w:sz w:val="24"/>
          <w:szCs w:val="24"/>
          <w:rtl/>
        </w:rPr>
        <w:t xml:space="preserve"> בעלות אינטרס לקבוע מנגנון שיפוטי קבוע על מנת לא לפגוע במערכת היחסים.</w:t>
      </w:r>
    </w:p>
    <w:p w14:paraId="25B823D9" w14:textId="3858BDB1" w:rsidR="00DB2C5C" w:rsidRDefault="00D421A6" w:rsidP="004810B3">
      <w:pPr>
        <w:pStyle w:val="a3"/>
        <w:numPr>
          <w:ilvl w:val="0"/>
          <w:numId w:val="90"/>
        </w:numPr>
        <w:tabs>
          <w:tab w:val="left" w:pos="5471"/>
        </w:tabs>
        <w:spacing w:line="360" w:lineRule="auto"/>
        <w:jc w:val="both"/>
        <w:rPr>
          <w:rFonts w:ascii="David" w:hAnsi="David" w:cs="David"/>
          <w:sz w:val="24"/>
          <w:szCs w:val="24"/>
        </w:rPr>
      </w:pPr>
      <w:r>
        <w:rPr>
          <w:rFonts w:ascii="David" w:hAnsi="David" w:cs="David" w:hint="cs"/>
          <w:sz w:val="24"/>
          <w:szCs w:val="24"/>
          <w:rtl/>
        </w:rPr>
        <w:t xml:space="preserve">מעיד על </w:t>
      </w:r>
      <w:r w:rsidRPr="00D421A6">
        <w:rPr>
          <w:rFonts w:ascii="David" w:hAnsi="David" w:cs="David" w:hint="cs"/>
          <w:b/>
          <w:bCs/>
          <w:sz w:val="24"/>
          <w:szCs w:val="24"/>
          <w:rtl/>
        </w:rPr>
        <w:t>מחויבות</w:t>
      </w:r>
      <w:r>
        <w:rPr>
          <w:rFonts w:ascii="David" w:hAnsi="David" w:cs="David" w:hint="cs"/>
          <w:sz w:val="24"/>
          <w:szCs w:val="24"/>
          <w:rtl/>
        </w:rPr>
        <w:t xml:space="preserve"> לנורמות הקבועות באמנה. </w:t>
      </w:r>
    </w:p>
    <w:p w14:paraId="74B507F2" w14:textId="6B03AF0D" w:rsidR="006A0CE7" w:rsidRPr="00D031B0" w:rsidRDefault="00C83719" w:rsidP="00A66816">
      <w:pPr>
        <w:pStyle w:val="a3"/>
        <w:numPr>
          <w:ilvl w:val="0"/>
          <w:numId w:val="90"/>
        </w:numPr>
        <w:tabs>
          <w:tab w:val="left" w:pos="5471"/>
        </w:tabs>
        <w:spacing w:line="360" w:lineRule="auto"/>
        <w:jc w:val="both"/>
        <w:rPr>
          <w:rFonts w:cs="David"/>
          <w:sz w:val="24"/>
          <w:szCs w:val="24"/>
        </w:rPr>
      </w:pPr>
      <w:r w:rsidRPr="00F15F28">
        <w:rPr>
          <w:rFonts w:ascii="David" w:hAnsi="David" w:cs="David" w:hint="cs"/>
          <w:sz w:val="24"/>
          <w:szCs w:val="24"/>
          <w:rtl/>
        </w:rPr>
        <w:t xml:space="preserve">לעיתים מדינות </w:t>
      </w:r>
      <w:r w:rsidRPr="00C27D32">
        <w:rPr>
          <w:rFonts w:ascii="David" w:hAnsi="David" w:cs="David" w:hint="cs"/>
          <w:b/>
          <w:bCs/>
          <w:sz w:val="24"/>
          <w:szCs w:val="24"/>
          <w:rtl/>
        </w:rPr>
        <w:t xml:space="preserve">לא מקדישות מחשבה </w:t>
      </w:r>
      <w:r w:rsidRPr="00F15F28">
        <w:rPr>
          <w:rFonts w:ascii="David" w:hAnsi="David" w:cs="David" w:hint="cs"/>
          <w:sz w:val="24"/>
          <w:szCs w:val="24"/>
          <w:rtl/>
        </w:rPr>
        <w:t xml:space="preserve">ומאפשרות בטעות החלה של מנגנון שיפוטי. </w:t>
      </w:r>
      <w:r w:rsidR="00F15F28" w:rsidRPr="00F15F28">
        <w:rPr>
          <w:rFonts w:ascii="David" w:hAnsi="David" w:cs="David" w:hint="cs"/>
          <w:sz w:val="24"/>
          <w:szCs w:val="24"/>
          <w:u w:val="single"/>
          <w:rtl/>
        </w:rPr>
        <w:t>לדוג'</w:t>
      </w:r>
      <w:r w:rsidR="00F15F28" w:rsidRPr="00F15F28">
        <w:rPr>
          <w:rFonts w:ascii="David" w:hAnsi="David" w:cs="David" w:hint="cs"/>
          <w:sz w:val="24"/>
          <w:szCs w:val="24"/>
          <w:rtl/>
        </w:rPr>
        <w:t xml:space="preserve">: </w:t>
      </w:r>
      <w:r w:rsidR="00F15F28">
        <w:rPr>
          <w:rFonts w:ascii="David" w:hAnsi="David" w:cs="David" w:hint="cs"/>
          <w:sz w:val="24"/>
          <w:szCs w:val="24"/>
          <w:rtl/>
        </w:rPr>
        <w:t>ארה"ב וה</w:t>
      </w:r>
      <w:r w:rsidR="00F15F28">
        <w:rPr>
          <w:rFonts w:ascii="David" w:hAnsi="David" w:cs="David" w:hint="cs"/>
          <w:sz w:val="24"/>
          <w:szCs w:val="24"/>
        </w:rPr>
        <w:t xml:space="preserve"> ICJ</w:t>
      </w:r>
      <w:r w:rsidR="00F15F28">
        <w:rPr>
          <w:rFonts w:ascii="David" w:hAnsi="David" w:cs="David" w:hint="cs"/>
          <w:sz w:val="24"/>
          <w:szCs w:val="24"/>
          <w:rtl/>
        </w:rPr>
        <w:t>, אחרי מלחמת העולם השנייה ארה"ב חתמה על אמנות המקנות ל</w:t>
      </w:r>
      <w:r w:rsidR="00F15F28">
        <w:rPr>
          <w:rFonts w:ascii="David" w:hAnsi="David" w:cs="David" w:hint="cs"/>
          <w:sz w:val="24"/>
          <w:szCs w:val="24"/>
        </w:rPr>
        <w:t xml:space="preserve"> ICJ</w:t>
      </w:r>
      <w:r w:rsidR="00F15F28">
        <w:rPr>
          <w:rFonts w:ascii="David" w:hAnsi="David" w:cs="David" w:hint="cs"/>
          <w:sz w:val="24"/>
          <w:szCs w:val="24"/>
          <w:rtl/>
        </w:rPr>
        <w:t xml:space="preserve">סמכות הכרעה בסכסוכים. בעקבות פס"ד ניקרגואה, משכה ארה"ב את הצהרות אלה, למעט: (1) </w:t>
      </w:r>
      <w:r w:rsidR="00F15F28" w:rsidRPr="00C27D32">
        <w:rPr>
          <w:rFonts w:ascii="David" w:hAnsi="David" w:cs="David" w:hint="cs"/>
          <w:sz w:val="24"/>
          <w:szCs w:val="24"/>
          <w:u w:val="single"/>
          <w:rtl/>
        </w:rPr>
        <w:t>אמנת רצח העם</w:t>
      </w:r>
      <w:r w:rsidR="00F15F28">
        <w:rPr>
          <w:rFonts w:ascii="David" w:hAnsi="David" w:cs="David" w:hint="cs"/>
          <w:sz w:val="24"/>
          <w:szCs w:val="24"/>
          <w:rtl/>
        </w:rPr>
        <w:t xml:space="preserve"> </w:t>
      </w:r>
      <w:r w:rsidR="00F15F28">
        <w:rPr>
          <w:rFonts w:ascii="David" w:hAnsi="David" w:cs="David"/>
          <w:sz w:val="24"/>
          <w:szCs w:val="24"/>
          <w:rtl/>
        </w:rPr>
        <w:t>–</w:t>
      </w:r>
      <w:r w:rsidR="00F15F28">
        <w:rPr>
          <w:rFonts w:ascii="David" w:hAnsi="David" w:cs="David" w:hint="cs"/>
          <w:sz w:val="24"/>
          <w:szCs w:val="24"/>
          <w:rtl/>
        </w:rPr>
        <w:t xml:space="preserve"> לא ניתן לבטל את המחויבות לישוב סכסוכים מבלי לבטל את החתימה על האמנה. (2) </w:t>
      </w:r>
      <w:r w:rsidR="00F15F28" w:rsidRPr="00F15F28">
        <w:rPr>
          <w:rFonts w:ascii="David" w:hAnsi="David" w:cs="David" w:hint="cs"/>
          <w:sz w:val="24"/>
          <w:szCs w:val="24"/>
          <w:u w:val="single"/>
          <w:rtl/>
        </w:rPr>
        <w:t>אמנות שהתפספס</w:t>
      </w:r>
      <w:r w:rsidR="00F15F28" w:rsidRPr="00F15F28">
        <w:rPr>
          <w:rFonts w:ascii="David" w:hAnsi="David" w:cs="David" w:hint="eastAsia"/>
          <w:sz w:val="24"/>
          <w:szCs w:val="24"/>
          <w:u w:val="single"/>
          <w:rtl/>
        </w:rPr>
        <w:t>ו</w:t>
      </w:r>
      <w:r w:rsidR="00F15F28" w:rsidRPr="00F15F28">
        <w:rPr>
          <w:rFonts w:ascii="David" w:hAnsi="David" w:cs="David" w:hint="cs"/>
          <w:sz w:val="24"/>
          <w:szCs w:val="24"/>
          <w:u w:val="single"/>
          <w:rtl/>
        </w:rPr>
        <w:t xml:space="preserve"> או שאין נזק מהשארתן</w:t>
      </w:r>
      <w:r w:rsidR="00F15F28">
        <w:rPr>
          <w:rFonts w:ascii="David" w:hAnsi="David" w:cs="David" w:hint="cs"/>
          <w:sz w:val="24"/>
          <w:szCs w:val="24"/>
          <w:rtl/>
        </w:rPr>
        <w:t xml:space="preserve"> </w:t>
      </w:r>
      <w:r w:rsidR="00F15F28">
        <w:rPr>
          <w:rFonts w:ascii="David" w:hAnsi="David" w:cs="David"/>
          <w:sz w:val="24"/>
          <w:szCs w:val="24"/>
          <w:rtl/>
        </w:rPr>
        <w:t>–</w:t>
      </w:r>
      <w:r w:rsidR="00F15F28">
        <w:rPr>
          <w:rFonts w:ascii="David" w:hAnsi="David" w:cs="David" w:hint="cs"/>
          <w:sz w:val="24"/>
          <w:szCs w:val="24"/>
          <w:rtl/>
        </w:rPr>
        <w:t xml:space="preserve"> </w:t>
      </w:r>
      <w:r w:rsidR="00F15F28" w:rsidRPr="00F15F28">
        <w:rPr>
          <w:rFonts w:ascii="David" w:hAnsi="David" w:cs="David" w:hint="cs"/>
          <w:sz w:val="24"/>
          <w:szCs w:val="24"/>
          <w:u w:val="single"/>
          <w:rtl/>
        </w:rPr>
        <w:t>לדוג'</w:t>
      </w:r>
      <w:r w:rsidR="00F15F28">
        <w:rPr>
          <w:rFonts w:ascii="David" w:hAnsi="David" w:cs="David" w:hint="cs"/>
          <w:sz w:val="24"/>
          <w:szCs w:val="24"/>
          <w:rtl/>
        </w:rPr>
        <w:t xml:space="preserve">: </w:t>
      </w:r>
      <w:r w:rsidR="00C27D32">
        <w:rPr>
          <w:rFonts w:ascii="David" w:hAnsi="David" w:cs="David" w:hint="cs"/>
          <w:sz w:val="24"/>
          <w:szCs w:val="24"/>
          <w:rtl/>
        </w:rPr>
        <w:t>האמנה בדבר אמנות קונסולריות, ממנה שכחה ארה"ב למשוך את ההצהרה ולכן נתבעה ב</w:t>
      </w:r>
      <w:r w:rsidR="00C27D32">
        <w:rPr>
          <w:rFonts w:ascii="David" w:hAnsi="David" w:cs="David" w:hint="cs"/>
          <w:sz w:val="24"/>
          <w:szCs w:val="24"/>
        </w:rPr>
        <w:t xml:space="preserve"> ICJ</w:t>
      </w:r>
      <w:r w:rsidR="00C27D32">
        <w:rPr>
          <w:rFonts w:ascii="David" w:hAnsi="David" w:cs="David" w:hint="cs"/>
          <w:sz w:val="24"/>
          <w:szCs w:val="24"/>
          <w:rtl/>
        </w:rPr>
        <w:t xml:space="preserve"> בגין הפרתה. (3) </w:t>
      </w:r>
      <w:r w:rsidR="00171D61" w:rsidRPr="00171D61">
        <w:rPr>
          <w:rFonts w:ascii="David" w:hAnsi="David" w:cs="David" w:hint="cs"/>
          <w:sz w:val="24"/>
          <w:szCs w:val="24"/>
          <w:u w:val="single"/>
          <w:rtl/>
        </w:rPr>
        <w:t>אמנות שלא חכם לבטל</w:t>
      </w:r>
      <w:r w:rsidR="00171D61">
        <w:rPr>
          <w:rFonts w:ascii="David" w:hAnsi="David" w:cs="David" w:hint="cs"/>
          <w:sz w:val="24"/>
          <w:szCs w:val="24"/>
          <w:rtl/>
        </w:rPr>
        <w:t xml:space="preserve">: </w:t>
      </w:r>
      <w:r w:rsidR="00171D61" w:rsidRPr="00171D61">
        <w:rPr>
          <w:rFonts w:ascii="David" w:hAnsi="David" w:cs="David" w:hint="cs"/>
          <w:sz w:val="24"/>
          <w:szCs w:val="24"/>
          <w:u w:val="single"/>
          <w:rtl/>
        </w:rPr>
        <w:t>לדוג'</w:t>
      </w:r>
      <w:r w:rsidR="00171D61">
        <w:rPr>
          <w:rFonts w:ascii="David" w:hAnsi="David" w:cs="David" w:hint="cs"/>
          <w:sz w:val="24"/>
          <w:szCs w:val="24"/>
          <w:rtl/>
        </w:rPr>
        <w:t xml:space="preserve">: האמנה בדבר יחסי ידידות עם אירן. </w:t>
      </w:r>
    </w:p>
    <w:p w14:paraId="362C0B15" w14:textId="52B202F6" w:rsidR="00D031B0" w:rsidRDefault="00D031B0" w:rsidP="00D031B0">
      <w:pPr>
        <w:pStyle w:val="a3"/>
        <w:tabs>
          <w:tab w:val="left" w:pos="5471"/>
        </w:tabs>
        <w:spacing w:line="360" w:lineRule="auto"/>
        <w:jc w:val="both"/>
        <w:rPr>
          <w:rFonts w:ascii="David" w:hAnsi="David" w:cs="David"/>
          <w:sz w:val="24"/>
          <w:szCs w:val="24"/>
          <w:rtl/>
        </w:rPr>
      </w:pPr>
    </w:p>
    <w:p w14:paraId="4488E87D" w14:textId="77777777" w:rsidR="00A66816" w:rsidRDefault="00A66816" w:rsidP="00D031B0">
      <w:pPr>
        <w:pStyle w:val="a3"/>
        <w:tabs>
          <w:tab w:val="left" w:pos="5471"/>
        </w:tabs>
        <w:spacing w:line="360" w:lineRule="auto"/>
        <w:jc w:val="center"/>
        <w:rPr>
          <w:rFonts w:ascii="David" w:hAnsi="David" w:cs="David"/>
          <w:sz w:val="24"/>
          <w:szCs w:val="24"/>
          <w:u w:val="single"/>
          <w:rtl/>
        </w:rPr>
      </w:pPr>
    </w:p>
    <w:p w14:paraId="29AD3F99" w14:textId="77777777" w:rsidR="00A66816" w:rsidRDefault="00A66816" w:rsidP="00D031B0">
      <w:pPr>
        <w:pStyle w:val="a3"/>
        <w:tabs>
          <w:tab w:val="left" w:pos="5471"/>
        </w:tabs>
        <w:spacing w:line="360" w:lineRule="auto"/>
        <w:jc w:val="center"/>
        <w:rPr>
          <w:rFonts w:ascii="David" w:hAnsi="David" w:cs="David"/>
          <w:sz w:val="24"/>
          <w:szCs w:val="24"/>
          <w:u w:val="single"/>
          <w:rtl/>
        </w:rPr>
      </w:pPr>
    </w:p>
    <w:p w14:paraId="12288B82" w14:textId="1A3CCDBB" w:rsidR="00D031B0" w:rsidRDefault="00D031B0" w:rsidP="00D031B0">
      <w:pPr>
        <w:pStyle w:val="a3"/>
        <w:tabs>
          <w:tab w:val="left" w:pos="5471"/>
        </w:tabs>
        <w:spacing w:line="360" w:lineRule="auto"/>
        <w:jc w:val="center"/>
        <w:rPr>
          <w:rFonts w:ascii="David" w:hAnsi="David" w:cs="David"/>
          <w:sz w:val="24"/>
          <w:szCs w:val="24"/>
          <w:rtl/>
        </w:rPr>
      </w:pPr>
      <w:r w:rsidRPr="00D031B0">
        <w:rPr>
          <w:rFonts w:ascii="David" w:hAnsi="David" w:cs="David" w:hint="cs"/>
          <w:sz w:val="24"/>
          <w:szCs w:val="24"/>
          <w:u w:val="single"/>
          <w:rtl/>
        </w:rPr>
        <w:lastRenderedPageBreak/>
        <w:t>ה</w:t>
      </w:r>
      <w:r w:rsidRPr="00D031B0">
        <w:rPr>
          <w:rFonts w:ascii="David" w:hAnsi="David" w:cs="David" w:hint="cs"/>
          <w:sz w:val="24"/>
          <w:szCs w:val="24"/>
          <w:u w:val="single"/>
        </w:rPr>
        <w:t xml:space="preserve"> ICJ</w:t>
      </w:r>
      <w:r w:rsidRPr="00D031B0">
        <w:rPr>
          <w:rFonts w:ascii="David" w:hAnsi="David" w:cs="David" w:hint="cs"/>
          <w:sz w:val="24"/>
          <w:szCs w:val="24"/>
          <w:u w:val="single"/>
          <w:rtl/>
        </w:rPr>
        <w:t xml:space="preserve"> </w:t>
      </w:r>
      <w:r w:rsidRPr="00D031B0">
        <w:rPr>
          <w:rFonts w:ascii="David" w:hAnsi="David" w:cs="David"/>
          <w:sz w:val="24"/>
          <w:szCs w:val="24"/>
          <w:u w:val="single"/>
          <w:rtl/>
        </w:rPr>
        <w:t>–</w:t>
      </w:r>
      <w:r w:rsidRPr="00D031B0">
        <w:rPr>
          <w:rFonts w:ascii="David" w:hAnsi="David" w:cs="David" w:hint="cs"/>
          <w:sz w:val="24"/>
          <w:szCs w:val="24"/>
          <w:u w:val="single"/>
          <w:rtl/>
        </w:rPr>
        <w:t xml:space="preserve"> ביה"ד הבינ"ל לצדק בהאג</w:t>
      </w:r>
      <w:r>
        <w:rPr>
          <w:rFonts w:ascii="David" w:hAnsi="David" w:cs="David" w:hint="cs"/>
          <w:sz w:val="24"/>
          <w:szCs w:val="24"/>
          <w:rtl/>
        </w:rPr>
        <w:t>:</w:t>
      </w:r>
    </w:p>
    <w:p w14:paraId="3059CF86" w14:textId="0CA254B6" w:rsidR="00EF5647" w:rsidRDefault="001D25F7" w:rsidP="00A66816">
      <w:pPr>
        <w:tabs>
          <w:tab w:val="left" w:pos="5471"/>
        </w:tabs>
        <w:spacing w:line="360" w:lineRule="auto"/>
        <w:jc w:val="both"/>
        <w:rPr>
          <w:rtl/>
        </w:rPr>
      </w:pPr>
      <w:r w:rsidRPr="00EF5647">
        <w:rPr>
          <w:rFonts w:ascii="David" w:hAnsi="David" w:cs="David"/>
          <w:sz w:val="24"/>
          <w:szCs w:val="24"/>
          <w:rtl/>
        </w:rPr>
        <w:t>ה</w:t>
      </w:r>
      <w:r w:rsidRPr="00EF5647">
        <w:rPr>
          <w:rFonts w:ascii="David" w:hAnsi="David" w:cs="David"/>
          <w:sz w:val="24"/>
          <w:szCs w:val="24"/>
        </w:rPr>
        <w:t xml:space="preserve"> ICJ</w:t>
      </w:r>
      <w:r w:rsidRPr="00EF5647">
        <w:rPr>
          <w:rFonts w:ascii="David" w:hAnsi="David" w:cs="David"/>
          <w:sz w:val="24"/>
          <w:szCs w:val="24"/>
          <w:rtl/>
        </w:rPr>
        <w:t>מוקם מכוח חוקת האו"ם ורשאי לפסוק רק בסכסוכים בין מדינות ורק בהסכמתן. פסה"ד של ה</w:t>
      </w:r>
      <w:r w:rsidRPr="00EF5647">
        <w:rPr>
          <w:rFonts w:ascii="David" w:hAnsi="David" w:cs="David"/>
          <w:sz w:val="24"/>
          <w:szCs w:val="24"/>
        </w:rPr>
        <w:t xml:space="preserve"> ICJ</w:t>
      </w:r>
      <w:r w:rsidRPr="00EF5647">
        <w:rPr>
          <w:rFonts w:ascii="David" w:hAnsi="David" w:cs="David"/>
          <w:sz w:val="24"/>
          <w:szCs w:val="24"/>
          <w:rtl/>
        </w:rPr>
        <w:t xml:space="preserve"> מחייב משפטית רק את המדינות שהן צד להליך. עם זאת, בפועל, לפרשנותו למשב"ל משקל רב. </w:t>
      </w:r>
      <w:r w:rsidR="00EF5647" w:rsidRPr="00EF5647">
        <w:rPr>
          <w:rFonts w:ascii="David" w:hAnsi="David" w:cs="David"/>
          <w:sz w:val="24"/>
          <w:szCs w:val="24"/>
          <w:rtl/>
        </w:rPr>
        <w:t>ישנם מספר דרכים להגיע ל</w:t>
      </w:r>
      <w:r w:rsidR="00EF5647" w:rsidRPr="00EF5647">
        <w:rPr>
          <w:rFonts w:ascii="David" w:hAnsi="David" w:cs="David"/>
          <w:sz w:val="24"/>
          <w:szCs w:val="24"/>
        </w:rPr>
        <w:t xml:space="preserve"> ICJ</w:t>
      </w:r>
      <w:r w:rsidR="00EF5647" w:rsidRPr="00EF5647">
        <w:rPr>
          <w:rFonts w:ascii="David" w:hAnsi="David" w:cs="David" w:hint="cs"/>
          <w:sz w:val="24"/>
          <w:szCs w:val="24"/>
          <w:rtl/>
        </w:rPr>
        <w:t>:</w:t>
      </w:r>
      <w:r w:rsidR="00EF5647" w:rsidRPr="00EF5647">
        <w:rPr>
          <w:rFonts w:hint="cs"/>
          <w:b/>
          <w:bCs/>
          <w:rtl/>
        </w:rPr>
        <w:t xml:space="preserve"> </w:t>
      </w:r>
    </w:p>
    <w:p w14:paraId="4A3EAF17" w14:textId="77777777" w:rsidR="00EF5647" w:rsidRPr="00EF5647" w:rsidRDefault="00EF5647" w:rsidP="004810B3">
      <w:pPr>
        <w:pStyle w:val="a3"/>
        <w:numPr>
          <w:ilvl w:val="0"/>
          <w:numId w:val="91"/>
        </w:numPr>
        <w:tabs>
          <w:tab w:val="left" w:pos="5471"/>
        </w:tabs>
        <w:spacing w:line="360" w:lineRule="auto"/>
        <w:jc w:val="both"/>
        <w:rPr>
          <w:rFonts w:ascii="David" w:hAnsi="David" w:cs="David"/>
          <w:sz w:val="24"/>
          <w:szCs w:val="24"/>
        </w:rPr>
      </w:pPr>
      <w:r w:rsidRPr="00EF5647">
        <w:rPr>
          <w:rFonts w:ascii="David" w:hAnsi="David" w:cs="David"/>
          <w:b/>
          <w:bCs/>
          <w:sz w:val="24"/>
          <w:szCs w:val="24"/>
          <w:rtl/>
        </w:rPr>
        <w:t>הסכמה אד-הוק</w:t>
      </w:r>
      <w:r w:rsidRPr="00EF5647">
        <w:rPr>
          <w:rFonts w:ascii="David" w:hAnsi="David" w:cs="David"/>
          <w:sz w:val="24"/>
          <w:szCs w:val="24"/>
          <w:rtl/>
        </w:rPr>
        <w:t xml:space="preserve"> שהסכסוך הספציפי יתקיים ב-</w:t>
      </w:r>
      <w:r w:rsidRPr="00EF5647">
        <w:rPr>
          <w:rFonts w:ascii="David" w:hAnsi="David" w:cs="David"/>
          <w:sz w:val="24"/>
          <w:szCs w:val="24"/>
        </w:rPr>
        <w:t>ICJ</w:t>
      </w:r>
      <w:r w:rsidRPr="00EF5647">
        <w:rPr>
          <w:rFonts w:ascii="David" w:hAnsi="David" w:cs="David"/>
          <w:sz w:val="24"/>
          <w:szCs w:val="24"/>
          <w:rtl/>
        </w:rPr>
        <w:t>.</w:t>
      </w:r>
    </w:p>
    <w:p w14:paraId="3B42C30A" w14:textId="38FC6D32" w:rsidR="00EF5647" w:rsidRPr="00EF5647" w:rsidRDefault="00EF5647" w:rsidP="004810B3">
      <w:pPr>
        <w:pStyle w:val="a3"/>
        <w:numPr>
          <w:ilvl w:val="0"/>
          <w:numId w:val="91"/>
        </w:numPr>
        <w:tabs>
          <w:tab w:val="left" w:pos="5471"/>
        </w:tabs>
        <w:spacing w:line="360" w:lineRule="auto"/>
        <w:jc w:val="both"/>
        <w:rPr>
          <w:rFonts w:ascii="David" w:hAnsi="David" w:cs="David"/>
          <w:sz w:val="24"/>
          <w:szCs w:val="24"/>
        </w:rPr>
      </w:pPr>
      <w:r w:rsidRPr="00EF5647">
        <w:rPr>
          <w:rFonts w:ascii="David" w:hAnsi="David" w:cs="David"/>
          <w:b/>
          <w:bCs/>
          <w:sz w:val="24"/>
          <w:szCs w:val="24"/>
          <w:rtl/>
        </w:rPr>
        <w:t>אמנה</w:t>
      </w:r>
      <w:r w:rsidRPr="00EF5647">
        <w:rPr>
          <w:rFonts w:ascii="David" w:hAnsi="David" w:cs="David"/>
          <w:sz w:val="24"/>
          <w:szCs w:val="24"/>
          <w:rtl/>
        </w:rPr>
        <w:t xml:space="preserve"> קובעת שסכסוכים שנוגעים אליה יתנהלו ב-</w:t>
      </w:r>
      <w:r w:rsidRPr="00EF5647">
        <w:rPr>
          <w:rFonts w:ascii="David" w:hAnsi="David" w:cs="David"/>
          <w:sz w:val="24"/>
          <w:szCs w:val="24"/>
        </w:rPr>
        <w:t>ICJ</w:t>
      </w:r>
      <w:r w:rsidRPr="00EF5647">
        <w:rPr>
          <w:rFonts w:ascii="David" w:hAnsi="David" w:cs="David"/>
          <w:sz w:val="24"/>
          <w:szCs w:val="24"/>
          <w:rtl/>
        </w:rPr>
        <w:t xml:space="preserve">. </w:t>
      </w:r>
      <w:r w:rsidRPr="00EF5647">
        <w:rPr>
          <w:rFonts w:ascii="David" w:hAnsi="David" w:cs="David"/>
          <w:sz w:val="24"/>
          <w:szCs w:val="24"/>
          <w:u w:val="single"/>
          <w:rtl/>
        </w:rPr>
        <w:t>ל</w:t>
      </w:r>
      <w:r w:rsidRPr="00EF5647">
        <w:rPr>
          <w:rFonts w:ascii="David" w:hAnsi="David" w:cs="David" w:hint="cs"/>
          <w:sz w:val="24"/>
          <w:szCs w:val="24"/>
          <w:u w:val="single"/>
          <w:rtl/>
        </w:rPr>
        <w:t>דוג'</w:t>
      </w:r>
      <w:r>
        <w:rPr>
          <w:rFonts w:ascii="David" w:hAnsi="David" w:cs="David" w:hint="cs"/>
          <w:sz w:val="24"/>
          <w:szCs w:val="24"/>
          <w:rtl/>
        </w:rPr>
        <w:t>:</w:t>
      </w:r>
      <w:r w:rsidRPr="00EF5647">
        <w:rPr>
          <w:rFonts w:ascii="David" w:hAnsi="David" w:cs="David"/>
          <w:sz w:val="24"/>
          <w:szCs w:val="24"/>
          <w:rtl/>
        </w:rPr>
        <w:t xml:space="preserve"> האמנה על רצח עם.</w:t>
      </w:r>
    </w:p>
    <w:p w14:paraId="3D4CB04C" w14:textId="77777777" w:rsidR="00EF5647" w:rsidRPr="00EF5647" w:rsidRDefault="00EF5647" w:rsidP="004810B3">
      <w:pPr>
        <w:pStyle w:val="a3"/>
        <w:numPr>
          <w:ilvl w:val="0"/>
          <w:numId w:val="91"/>
        </w:numPr>
        <w:tabs>
          <w:tab w:val="left" w:pos="5471"/>
        </w:tabs>
        <w:spacing w:line="360" w:lineRule="auto"/>
        <w:jc w:val="both"/>
        <w:rPr>
          <w:rFonts w:ascii="David" w:hAnsi="David" w:cs="David"/>
          <w:sz w:val="24"/>
          <w:szCs w:val="24"/>
        </w:rPr>
      </w:pPr>
      <w:r w:rsidRPr="00EF5647">
        <w:rPr>
          <w:rFonts w:ascii="David" w:hAnsi="David" w:cs="David"/>
          <w:b/>
          <w:bCs/>
          <w:sz w:val="24"/>
          <w:szCs w:val="24"/>
          <w:rtl/>
        </w:rPr>
        <w:t>ההצהרה</w:t>
      </w:r>
      <w:r w:rsidRPr="00EF5647">
        <w:rPr>
          <w:rFonts w:ascii="David" w:hAnsi="David" w:cs="David"/>
          <w:sz w:val="24"/>
          <w:szCs w:val="24"/>
          <w:rtl/>
        </w:rPr>
        <w:t xml:space="preserve"> שמדינות יכולות להגיש אפריורי (כמו בהפקדה לפי סעיף 36(2) לחוקת ה</w:t>
      </w:r>
      <w:r w:rsidRPr="00EF5647">
        <w:rPr>
          <w:rFonts w:ascii="David" w:hAnsi="David" w:cs="David"/>
          <w:sz w:val="24"/>
          <w:szCs w:val="24"/>
        </w:rPr>
        <w:t>ICJ-</w:t>
      </w:r>
      <w:r w:rsidRPr="00EF5647">
        <w:rPr>
          <w:rFonts w:ascii="David" w:hAnsi="David" w:cs="David"/>
          <w:sz w:val="24"/>
          <w:szCs w:val="24"/>
          <w:rtl/>
        </w:rPr>
        <w:t>).</w:t>
      </w:r>
    </w:p>
    <w:p w14:paraId="35AE472D" w14:textId="4D574FFC" w:rsidR="00EF5647" w:rsidRPr="00EF5647" w:rsidRDefault="00EF5647" w:rsidP="00EF5647">
      <w:pPr>
        <w:tabs>
          <w:tab w:val="left" w:pos="5471"/>
        </w:tabs>
        <w:spacing w:line="360" w:lineRule="auto"/>
        <w:jc w:val="both"/>
        <w:rPr>
          <w:rFonts w:ascii="David" w:hAnsi="David" w:cs="David"/>
          <w:sz w:val="24"/>
          <w:szCs w:val="24"/>
          <w:rtl/>
        </w:rPr>
      </w:pPr>
      <w:r w:rsidRPr="00EF5647">
        <w:rPr>
          <w:rFonts w:ascii="David" w:hAnsi="David" w:cs="David"/>
          <w:sz w:val="24"/>
          <w:szCs w:val="24"/>
          <w:rtl/>
        </w:rPr>
        <w:t>**</w:t>
      </w:r>
      <w:r w:rsidRPr="00EF5647">
        <w:rPr>
          <w:rFonts w:ascii="David" w:hAnsi="David" w:cs="David"/>
          <w:sz w:val="24"/>
          <w:szCs w:val="24"/>
        </w:rPr>
        <w:t xml:space="preserve"> </w:t>
      </w:r>
      <w:r w:rsidRPr="00EF5647">
        <w:rPr>
          <w:rFonts w:ascii="David" w:hAnsi="David" w:cs="David"/>
          <w:sz w:val="24"/>
          <w:szCs w:val="24"/>
          <w:rtl/>
        </w:rPr>
        <w:t xml:space="preserve">שלושת המקרים הללו הם הליכים שיפוטיים וההחלטה בגינם מחייבת רק את הצדדים לסכסוך. </w:t>
      </w:r>
    </w:p>
    <w:p w14:paraId="79ED4819" w14:textId="6AF37C92" w:rsidR="00EF5647" w:rsidRDefault="00EF5647" w:rsidP="00EF5647">
      <w:pPr>
        <w:tabs>
          <w:tab w:val="left" w:pos="5619"/>
        </w:tabs>
        <w:spacing w:line="360" w:lineRule="auto"/>
        <w:jc w:val="both"/>
        <w:rPr>
          <w:rFonts w:ascii="David" w:hAnsi="David" w:cs="David"/>
          <w:sz w:val="24"/>
          <w:szCs w:val="24"/>
          <w:rtl/>
        </w:rPr>
      </w:pPr>
      <w:r w:rsidRPr="00283E70">
        <w:rPr>
          <w:rFonts w:ascii="David" w:hAnsi="David" w:cs="David"/>
          <w:sz w:val="24"/>
          <w:szCs w:val="24"/>
          <w:rtl/>
        </w:rPr>
        <w:t>לא לכל המדינות החברות ב-</w:t>
      </w:r>
      <w:r w:rsidRPr="00283E70">
        <w:rPr>
          <w:rFonts w:ascii="David" w:hAnsi="David" w:cs="David"/>
          <w:sz w:val="24"/>
          <w:szCs w:val="24"/>
        </w:rPr>
        <w:t>ICJ</w:t>
      </w:r>
      <w:r w:rsidRPr="00283E70">
        <w:rPr>
          <w:rFonts w:ascii="David" w:hAnsi="David" w:cs="David"/>
          <w:sz w:val="24"/>
          <w:szCs w:val="24"/>
          <w:rtl/>
        </w:rPr>
        <w:t xml:space="preserve"> יש שופטים בו, אך הכלל אומר </w:t>
      </w:r>
      <w:r w:rsidRPr="00283E70">
        <w:rPr>
          <w:rFonts w:ascii="David" w:hAnsi="David" w:cs="David"/>
          <w:b/>
          <w:bCs/>
          <w:sz w:val="24"/>
          <w:szCs w:val="24"/>
          <w:rtl/>
        </w:rPr>
        <w:t>שאם מנהלים הליך נגד המדינה היא רשאית לצרף שופט מטעמה להרכב.</w:t>
      </w:r>
      <w:r w:rsidRPr="00283E70">
        <w:rPr>
          <w:rFonts w:ascii="David" w:hAnsi="David" w:cs="David"/>
          <w:sz w:val="24"/>
          <w:szCs w:val="24"/>
          <w:rtl/>
        </w:rPr>
        <w:t xml:space="preserve"> מלבד פסקי-דין ל</w:t>
      </w:r>
      <w:r w:rsidRPr="00283E70">
        <w:rPr>
          <w:rFonts w:ascii="David" w:hAnsi="David" w:cs="David"/>
          <w:sz w:val="24"/>
          <w:szCs w:val="24"/>
        </w:rPr>
        <w:t xml:space="preserve"> ICJ</w:t>
      </w:r>
      <w:r w:rsidRPr="00283E70">
        <w:rPr>
          <w:rFonts w:ascii="David" w:hAnsi="David" w:cs="David"/>
          <w:sz w:val="24"/>
          <w:szCs w:val="24"/>
          <w:rtl/>
        </w:rPr>
        <w:t>יש סמכות לתת חוות-דעת משפטיות</w:t>
      </w:r>
      <w:r w:rsidR="004B17ED">
        <w:rPr>
          <w:rFonts w:ascii="David" w:hAnsi="David" w:cs="David" w:hint="cs"/>
          <w:sz w:val="24"/>
          <w:szCs w:val="24"/>
          <w:rtl/>
        </w:rPr>
        <w:t>,</w:t>
      </w:r>
      <w:r w:rsidRPr="00283E70">
        <w:rPr>
          <w:rFonts w:ascii="David" w:hAnsi="David" w:cs="David"/>
          <w:sz w:val="24"/>
          <w:szCs w:val="24"/>
          <w:rtl/>
        </w:rPr>
        <w:t xml:space="preserve"> חוות דעת </w:t>
      </w:r>
      <w:r w:rsidR="004B17ED">
        <w:rPr>
          <w:rFonts w:ascii="David" w:hAnsi="David" w:cs="David" w:hint="cs"/>
          <w:sz w:val="24"/>
          <w:szCs w:val="24"/>
          <w:rtl/>
        </w:rPr>
        <w:t xml:space="preserve">אלה </w:t>
      </w:r>
      <w:r w:rsidRPr="00283E70">
        <w:rPr>
          <w:rFonts w:ascii="David" w:hAnsi="David" w:cs="David"/>
          <w:sz w:val="24"/>
          <w:szCs w:val="24"/>
          <w:rtl/>
        </w:rPr>
        <w:t>הן בגדר המלצה</w:t>
      </w:r>
      <w:r w:rsidRPr="00283E70">
        <w:rPr>
          <w:rFonts w:ascii="David" w:hAnsi="David" w:cs="David"/>
          <w:sz w:val="24"/>
          <w:szCs w:val="24"/>
        </w:rPr>
        <w:t>.</w:t>
      </w:r>
      <w:r w:rsidRPr="00283E70">
        <w:rPr>
          <w:rFonts w:ascii="David" w:hAnsi="David" w:cs="David"/>
          <w:sz w:val="24"/>
          <w:szCs w:val="24"/>
          <w:rtl/>
        </w:rPr>
        <w:t xml:space="preserve"> עם זאת, מיוחסת חשיבות רבה לפרשנות</w:t>
      </w:r>
      <w:r w:rsidR="004B17ED">
        <w:rPr>
          <w:rFonts w:ascii="David" w:hAnsi="David" w:cs="David" w:hint="cs"/>
          <w:sz w:val="24"/>
          <w:szCs w:val="24"/>
          <w:rtl/>
        </w:rPr>
        <w:t>ו של ה</w:t>
      </w:r>
      <w:r w:rsidR="004B17ED">
        <w:rPr>
          <w:rFonts w:ascii="David" w:hAnsi="David" w:cs="David" w:hint="cs"/>
          <w:sz w:val="24"/>
          <w:szCs w:val="24"/>
        </w:rPr>
        <w:t>ICJ</w:t>
      </w:r>
      <w:r w:rsidR="004B17ED">
        <w:rPr>
          <w:rFonts w:ascii="David" w:hAnsi="David" w:cs="David" w:hint="cs"/>
          <w:sz w:val="24"/>
          <w:szCs w:val="24"/>
          <w:rtl/>
        </w:rPr>
        <w:t xml:space="preserve">. </w:t>
      </w:r>
      <w:r w:rsidRPr="00283E70">
        <w:rPr>
          <w:rFonts w:ascii="David" w:hAnsi="David" w:cs="David"/>
          <w:sz w:val="24"/>
          <w:szCs w:val="24"/>
          <w:rtl/>
        </w:rPr>
        <w:t xml:space="preserve"> </w:t>
      </w:r>
    </w:p>
    <w:p w14:paraId="19FECA41" w14:textId="31B30C92" w:rsidR="00334471" w:rsidRDefault="00334471" w:rsidP="00334471">
      <w:pPr>
        <w:tabs>
          <w:tab w:val="left" w:pos="5619"/>
        </w:tabs>
        <w:spacing w:line="360" w:lineRule="auto"/>
        <w:jc w:val="center"/>
        <w:rPr>
          <w:rFonts w:ascii="David" w:hAnsi="David" w:cs="David"/>
          <w:sz w:val="24"/>
          <w:szCs w:val="24"/>
          <w:rtl/>
        </w:rPr>
      </w:pPr>
      <w:r w:rsidRPr="00334471">
        <w:rPr>
          <w:rFonts w:ascii="David" w:hAnsi="David" w:cs="David" w:hint="cs"/>
          <w:sz w:val="24"/>
          <w:szCs w:val="24"/>
          <w:u w:val="single"/>
          <w:rtl/>
        </w:rPr>
        <w:t>בתי דין בינ"ל נוספים</w:t>
      </w:r>
      <w:r>
        <w:rPr>
          <w:rFonts w:ascii="David" w:hAnsi="David" w:cs="David" w:hint="cs"/>
          <w:sz w:val="24"/>
          <w:szCs w:val="24"/>
          <w:rtl/>
        </w:rPr>
        <w:t>:</w:t>
      </w:r>
    </w:p>
    <w:p w14:paraId="3CF611EF" w14:textId="356761B5" w:rsidR="00334471" w:rsidRPr="00283E70" w:rsidRDefault="00334471" w:rsidP="001E4838">
      <w:pPr>
        <w:tabs>
          <w:tab w:val="left" w:pos="5619"/>
        </w:tabs>
        <w:spacing w:line="360" w:lineRule="auto"/>
        <w:jc w:val="both"/>
        <w:rPr>
          <w:rFonts w:ascii="David" w:hAnsi="David" w:cs="David"/>
          <w:sz w:val="24"/>
          <w:szCs w:val="24"/>
          <w:rtl/>
        </w:rPr>
      </w:pPr>
      <w:r w:rsidRPr="00334471">
        <w:rPr>
          <w:rFonts w:ascii="David" w:hAnsi="David" w:cs="David" w:hint="cs"/>
          <w:sz w:val="24"/>
          <w:szCs w:val="24"/>
          <w:rtl/>
        </w:rPr>
        <w:t>עם</w:t>
      </w:r>
      <w:r w:rsidRPr="00334471">
        <w:rPr>
          <w:rFonts w:ascii="David" w:hAnsi="David" w:cs="David"/>
          <w:sz w:val="24"/>
          <w:szCs w:val="24"/>
          <w:rtl/>
        </w:rPr>
        <w:t xml:space="preserve"> </w:t>
      </w:r>
      <w:r w:rsidRPr="00334471">
        <w:rPr>
          <w:rFonts w:ascii="David" w:hAnsi="David" w:cs="David" w:hint="cs"/>
          <w:sz w:val="24"/>
          <w:szCs w:val="24"/>
          <w:rtl/>
        </w:rPr>
        <w:t>הזמן</w:t>
      </w:r>
      <w:r w:rsidRPr="00334471">
        <w:rPr>
          <w:rFonts w:ascii="David" w:hAnsi="David" w:cs="David"/>
          <w:sz w:val="24"/>
          <w:szCs w:val="24"/>
          <w:rtl/>
        </w:rPr>
        <w:t xml:space="preserve"> </w:t>
      </w:r>
      <w:r w:rsidRPr="00334471">
        <w:rPr>
          <w:rFonts w:ascii="David" w:hAnsi="David" w:cs="David" w:hint="cs"/>
          <w:b/>
          <w:bCs/>
          <w:sz w:val="24"/>
          <w:szCs w:val="24"/>
          <w:rtl/>
        </w:rPr>
        <w:t>מוקמים</w:t>
      </w:r>
      <w:r w:rsidRPr="00334471">
        <w:rPr>
          <w:rFonts w:ascii="David" w:hAnsi="David" w:cs="David"/>
          <w:b/>
          <w:bCs/>
          <w:sz w:val="24"/>
          <w:szCs w:val="24"/>
          <w:rtl/>
        </w:rPr>
        <w:t xml:space="preserve"> </w:t>
      </w:r>
      <w:r w:rsidRPr="00334471">
        <w:rPr>
          <w:rFonts w:ascii="David" w:hAnsi="David" w:cs="David" w:hint="cs"/>
          <w:b/>
          <w:bCs/>
          <w:sz w:val="24"/>
          <w:szCs w:val="24"/>
          <w:rtl/>
        </w:rPr>
        <w:t>יותר</w:t>
      </w:r>
      <w:r w:rsidRPr="00334471">
        <w:rPr>
          <w:rFonts w:ascii="David" w:hAnsi="David" w:cs="David"/>
          <w:b/>
          <w:bCs/>
          <w:sz w:val="24"/>
          <w:szCs w:val="24"/>
          <w:rtl/>
        </w:rPr>
        <w:t xml:space="preserve"> </w:t>
      </w:r>
      <w:r w:rsidRPr="00334471">
        <w:rPr>
          <w:rFonts w:ascii="David" w:hAnsi="David" w:cs="David" w:hint="cs"/>
          <w:b/>
          <w:bCs/>
          <w:sz w:val="24"/>
          <w:szCs w:val="24"/>
          <w:rtl/>
        </w:rPr>
        <w:t>ויותר</w:t>
      </w:r>
      <w:r w:rsidRPr="00334471">
        <w:rPr>
          <w:rFonts w:ascii="David" w:hAnsi="David" w:cs="David"/>
          <w:b/>
          <w:bCs/>
          <w:sz w:val="24"/>
          <w:szCs w:val="24"/>
          <w:rtl/>
        </w:rPr>
        <w:t xml:space="preserve"> </w:t>
      </w:r>
      <w:r w:rsidRPr="00334471">
        <w:rPr>
          <w:rFonts w:ascii="David" w:hAnsi="David" w:cs="David" w:hint="cs"/>
          <w:b/>
          <w:bCs/>
          <w:sz w:val="24"/>
          <w:szCs w:val="24"/>
          <w:rtl/>
        </w:rPr>
        <w:t>בתי</w:t>
      </w:r>
      <w:r w:rsidRPr="00334471">
        <w:rPr>
          <w:rFonts w:ascii="David" w:hAnsi="David" w:cs="David"/>
          <w:b/>
          <w:bCs/>
          <w:sz w:val="24"/>
          <w:szCs w:val="24"/>
          <w:rtl/>
        </w:rPr>
        <w:t xml:space="preserve"> </w:t>
      </w:r>
      <w:r w:rsidRPr="00334471">
        <w:rPr>
          <w:rFonts w:ascii="David" w:hAnsi="David" w:cs="David" w:hint="cs"/>
          <w:b/>
          <w:bCs/>
          <w:sz w:val="24"/>
          <w:szCs w:val="24"/>
          <w:rtl/>
        </w:rPr>
        <w:t>דין</w:t>
      </w:r>
      <w:r w:rsidRPr="00334471">
        <w:rPr>
          <w:rFonts w:ascii="David" w:hAnsi="David" w:cs="David"/>
          <w:b/>
          <w:bCs/>
          <w:sz w:val="24"/>
          <w:szCs w:val="24"/>
          <w:rtl/>
        </w:rPr>
        <w:t xml:space="preserve"> </w:t>
      </w:r>
      <w:r w:rsidRPr="00334471">
        <w:rPr>
          <w:rFonts w:ascii="David" w:hAnsi="David" w:cs="David" w:hint="cs"/>
          <w:b/>
          <w:bCs/>
          <w:sz w:val="24"/>
          <w:szCs w:val="24"/>
          <w:rtl/>
        </w:rPr>
        <w:t>בינלאומיים</w:t>
      </w:r>
      <w:r w:rsidRPr="00334471">
        <w:rPr>
          <w:rFonts w:ascii="David" w:hAnsi="David" w:cs="David"/>
          <w:b/>
          <w:bCs/>
          <w:sz w:val="24"/>
          <w:szCs w:val="24"/>
          <w:rtl/>
        </w:rPr>
        <w:t xml:space="preserve"> </w:t>
      </w:r>
      <w:r>
        <w:rPr>
          <w:rFonts w:ascii="David" w:hAnsi="David" w:cs="David" w:hint="cs"/>
          <w:sz w:val="24"/>
          <w:szCs w:val="24"/>
          <w:rtl/>
        </w:rPr>
        <w:t>כאשר בחלקם</w:t>
      </w:r>
      <w:r w:rsidRPr="00334471">
        <w:rPr>
          <w:rFonts w:ascii="David" w:hAnsi="David" w:cs="David"/>
          <w:sz w:val="24"/>
          <w:szCs w:val="24"/>
          <w:rtl/>
        </w:rPr>
        <w:t xml:space="preserve"> </w:t>
      </w:r>
      <w:r w:rsidRPr="00334471">
        <w:rPr>
          <w:rFonts w:ascii="David" w:hAnsi="David" w:cs="David" w:hint="cs"/>
          <w:sz w:val="24"/>
          <w:szCs w:val="24"/>
          <w:rtl/>
        </w:rPr>
        <w:t>יש</w:t>
      </w:r>
      <w:r w:rsidRPr="00334471">
        <w:rPr>
          <w:rFonts w:ascii="David" w:hAnsi="David" w:cs="David"/>
          <w:sz w:val="24"/>
          <w:szCs w:val="24"/>
          <w:rtl/>
        </w:rPr>
        <w:t xml:space="preserve"> </w:t>
      </w:r>
      <w:r w:rsidRPr="00334471">
        <w:rPr>
          <w:rFonts w:ascii="David" w:hAnsi="David" w:cs="David" w:hint="cs"/>
          <w:sz w:val="24"/>
          <w:szCs w:val="24"/>
          <w:rtl/>
        </w:rPr>
        <w:t>אף</w:t>
      </w:r>
      <w:r w:rsidRPr="00334471">
        <w:rPr>
          <w:rFonts w:ascii="David" w:hAnsi="David" w:cs="David"/>
          <w:sz w:val="24"/>
          <w:szCs w:val="24"/>
          <w:rtl/>
        </w:rPr>
        <w:t xml:space="preserve"> </w:t>
      </w:r>
      <w:r w:rsidRPr="00334471">
        <w:rPr>
          <w:rFonts w:ascii="David" w:hAnsi="David" w:cs="David" w:hint="cs"/>
          <w:sz w:val="24"/>
          <w:szCs w:val="24"/>
          <w:rtl/>
        </w:rPr>
        <w:t>זכות</w:t>
      </w:r>
      <w:r w:rsidRPr="00334471">
        <w:rPr>
          <w:rFonts w:ascii="David" w:hAnsi="David" w:cs="David"/>
          <w:sz w:val="24"/>
          <w:szCs w:val="24"/>
          <w:rtl/>
        </w:rPr>
        <w:t xml:space="preserve"> </w:t>
      </w:r>
      <w:r w:rsidRPr="00334471">
        <w:rPr>
          <w:rFonts w:ascii="David" w:hAnsi="David" w:cs="David" w:hint="cs"/>
          <w:sz w:val="24"/>
          <w:szCs w:val="24"/>
          <w:rtl/>
        </w:rPr>
        <w:t>עמידה</w:t>
      </w:r>
      <w:r w:rsidRPr="00334471">
        <w:rPr>
          <w:rFonts w:ascii="David" w:hAnsi="David" w:cs="David"/>
          <w:sz w:val="24"/>
          <w:szCs w:val="24"/>
          <w:rtl/>
        </w:rPr>
        <w:t xml:space="preserve"> </w:t>
      </w:r>
      <w:r w:rsidRPr="00334471">
        <w:rPr>
          <w:rFonts w:ascii="David" w:hAnsi="David" w:cs="David" w:hint="cs"/>
          <w:sz w:val="24"/>
          <w:szCs w:val="24"/>
          <w:rtl/>
        </w:rPr>
        <w:t>לפרטים</w:t>
      </w:r>
      <w:r w:rsidR="00A742F4">
        <w:rPr>
          <w:rFonts w:ascii="David" w:hAnsi="David" w:cs="David" w:hint="cs"/>
          <w:sz w:val="24"/>
          <w:szCs w:val="24"/>
          <w:rtl/>
        </w:rPr>
        <w:t xml:space="preserve">, </w:t>
      </w:r>
      <w:r w:rsidR="00A742F4" w:rsidRPr="00A742F4">
        <w:rPr>
          <w:rFonts w:ascii="David" w:hAnsi="David" w:cs="David" w:hint="cs"/>
          <w:sz w:val="24"/>
          <w:szCs w:val="24"/>
          <w:u w:val="single"/>
          <w:rtl/>
        </w:rPr>
        <w:t>לדוג'</w:t>
      </w:r>
      <w:r w:rsidR="00A742F4">
        <w:rPr>
          <w:rFonts w:ascii="David" w:hAnsi="David" w:cs="David" w:hint="cs"/>
          <w:sz w:val="24"/>
          <w:szCs w:val="24"/>
          <w:rtl/>
        </w:rPr>
        <w:t xml:space="preserve">: ביה"ד האירופאי לזכויות אדם. בתי דין אלה הינם </w:t>
      </w:r>
      <w:r w:rsidR="00A742F4" w:rsidRPr="00A0064B">
        <w:rPr>
          <w:rFonts w:ascii="David" w:hAnsi="David" w:cs="David" w:hint="cs"/>
          <w:b/>
          <w:bCs/>
          <w:sz w:val="24"/>
          <w:szCs w:val="24"/>
          <w:rtl/>
        </w:rPr>
        <w:t>ספציפיי</w:t>
      </w:r>
      <w:r w:rsidR="00A742F4" w:rsidRPr="00A0064B">
        <w:rPr>
          <w:rFonts w:ascii="David" w:hAnsi="David" w:cs="David" w:hint="eastAsia"/>
          <w:b/>
          <w:bCs/>
          <w:sz w:val="24"/>
          <w:szCs w:val="24"/>
          <w:rtl/>
        </w:rPr>
        <w:t>ם</w:t>
      </w:r>
      <w:r w:rsidR="00A742F4">
        <w:rPr>
          <w:rFonts w:ascii="David" w:hAnsi="David" w:cs="David" w:hint="cs"/>
          <w:sz w:val="24"/>
          <w:szCs w:val="24"/>
          <w:rtl/>
        </w:rPr>
        <w:t xml:space="preserve"> במובן בו הם עוסקים בתחום ספציפי, </w:t>
      </w:r>
      <w:r w:rsidR="00A742F4" w:rsidRPr="00A0064B">
        <w:rPr>
          <w:rFonts w:ascii="David" w:hAnsi="David" w:cs="David" w:hint="cs"/>
          <w:sz w:val="24"/>
          <w:szCs w:val="24"/>
          <w:u w:val="single"/>
          <w:rtl/>
        </w:rPr>
        <w:t>לדוג'</w:t>
      </w:r>
      <w:r w:rsidR="00A742F4">
        <w:rPr>
          <w:rFonts w:ascii="David" w:hAnsi="David" w:cs="David" w:hint="cs"/>
          <w:sz w:val="24"/>
          <w:szCs w:val="24"/>
          <w:rtl/>
        </w:rPr>
        <w:t>: זכויות אדם</w:t>
      </w:r>
      <w:r w:rsidR="005568F3">
        <w:rPr>
          <w:rFonts w:ascii="David" w:hAnsi="David" w:cs="David" w:hint="cs"/>
          <w:sz w:val="24"/>
          <w:szCs w:val="24"/>
          <w:rtl/>
        </w:rPr>
        <w:t>, דיני הים ועוד. בתי דין א</w:t>
      </w:r>
      <w:r w:rsidR="00A0064B">
        <w:rPr>
          <w:rFonts w:ascii="David" w:hAnsi="David" w:cs="David" w:hint="cs"/>
          <w:sz w:val="24"/>
          <w:szCs w:val="24"/>
          <w:rtl/>
        </w:rPr>
        <w:t xml:space="preserve">לו מתחלקים </w:t>
      </w:r>
      <w:r w:rsidR="00A0064B" w:rsidRPr="00A0064B">
        <w:rPr>
          <w:rFonts w:ascii="David" w:hAnsi="David" w:cs="David" w:hint="cs"/>
          <w:b/>
          <w:bCs/>
          <w:sz w:val="24"/>
          <w:szCs w:val="24"/>
          <w:rtl/>
        </w:rPr>
        <w:t>לגלובאליים מול אזוריים</w:t>
      </w:r>
      <w:r w:rsidR="00A0064B">
        <w:rPr>
          <w:rFonts w:ascii="David" w:hAnsi="David" w:cs="David" w:hint="cs"/>
          <w:sz w:val="24"/>
          <w:szCs w:val="24"/>
          <w:rtl/>
        </w:rPr>
        <w:t xml:space="preserve">, </w:t>
      </w:r>
      <w:r w:rsidR="00A0064B" w:rsidRPr="00A0064B">
        <w:rPr>
          <w:rFonts w:ascii="David" w:hAnsi="David" w:cs="David" w:hint="cs"/>
          <w:sz w:val="24"/>
          <w:szCs w:val="24"/>
          <w:u w:val="single"/>
          <w:rtl/>
        </w:rPr>
        <w:t>לדוג'</w:t>
      </w:r>
      <w:r w:rsidR="00A0064B">
        <w:rPr>
          <w:rFonts w:ascii="David" w:hAnsi="David" w:cs="David" w:hint="cs"/>
          <w:sz w:val="24"/>
          <w:szCs w:val="24"/>
          <w:rtl/>
        </w:rPr>
        <w:t xml:space="preserve">: ביה"ד האירופאי לזכויות אדם (אזורי). </w:t>
      </w:r>
      <w:r w:rsidR="000E4FD9">
        <w:rPr>
          <w:rFonts w:ascii="David" w:hAnsi="David" w:cs="David" w:hint="cs"/>
          <w:sz w:val="24"/>
          <w:szCs w:val="24"/>
          <w:rtl/>
        </w:rPr>
        <w:t xml:space="preserve">לבתי הדין </w:t>
      </w:r>
      <w:r w:rsidR="000E4FD9" w:rsidRPr="000E4FD9">
        <w:rPr>
          <w:rFonts w:ascii="David" w:hAnsi="David" w:cs="David" w:hint="cs"/>
          <w:b/>
          <w:bCs/>
          <w:sz w:val="24"/>
          <w:szCs w:val="24"/>
          <w:rtl/>
        </w:rPr>
        <w:t>תפקידים נוספים</w:t>
      </w:r>
      <w:r w:rsidR="000E4FD9">
        <w:rPr>
          <w:rFonts w:ascii="David" w:hAnsi="David" w:cs="David" w:hint="cs"/>
          <w:sz w:val="24"/>
          <w:szCs w:val="24"/>
          <w:rtl/>
        </w:rPr>
        <w:t xml:space="preserve"> מלבד מניעת מלחמות, </w:t>
      </w:r>
      <w:r w:rsidR="000E4FD9" w:rsidRPr="000E4FD9">
        <w:rPr>
          <w:rFonts w:ascii="David" w:hAnsi="David" w:cs="David" w:hint="cs"/>
          <w:sz w:val="24"/>
          <w:szCs w:val="24"/>
          <w:u w:val="single"/>
          <w:rtl/>
        </w:rPr>
        <w:t>לדוג'</w:t>
      </w:r>
      <w:r w:rsidR="000E4FD9">
        <w:rPr>
          <w:rFonts w:ascii="David" w:hAnsi="David" w:cs="David" w:hint="cs"/>
          <w:sz w:val="24"/>
          <w:szCs w:val="24"/>
          <w:rtl/>
        </w:rPr>
        <w:t xml:space="preserve">: </w:t>
      </w:r>
      <w:r w:rsidR="000E4FD9" w:rsidRPr="000E4FD9">
        <w:rPr>
          <w:rFonts w:ascii="David" w:hAnsi="David" w:cs="David" w:hint="cs"/>
          <w:sz w:val="24"/>
          <w:szCs w:val="24"/>
          <w:rtl/>
        </w:rPr>
        <w:t>הסדרה</w:t>
      </w:r>
      <w:r w:rsidR="000E4FD9" w:rsidRPr="000E4FD9">
        <w:rPr>
          <w:rFonts w:ascii="David" w:hAnsi="David" w:cs="David"/>
          <w:sz w:val="24"/>
          <w:szCs w:val="24"/>
          <w:rtl/>
        </w:rPr>
        <w:t xml:space="preserve"> </w:t>
      </w:r>
      <w:r w:rsidR="000E4FD9" w:rsidRPr="000E4FD9">
        <w:rPr>
          <w:rFonts w:ascii="David" w:hAnsi="David" w:cs="David" w:hint="cs"/>
          <w:sz w:val="24"/>
          <w:szCs w:val="24"/>
          <w:rtl/>
        </w:rPr>
        <w:t>בינלאומית</w:t>
      </w:r>
      <w:r w:rsidR="001E4838">
        <w:rPr>
          <w:rFonts w:ascii="David" w:hAnsi="David" w:cs="David" w:hint="cs"/>
          <w:sz w:val="24"/>
          <w:szCs w:val="24"/>
          <w:rtl/>
        </w:rPr>
        <w:t xml:space="preserve"> ו</w:t>
      </w:r>
      <w:r w:rsidR="000E4FD9" w:rsidRPr="000E4FD9">
        <w:rPr>
          <w:rFonts w:ascii="David" w:hAnsi="David" w:cs="David" w:hint="cs"/>
          <w:sz w:val="24"/>
          <w:szCs w:val="24"/>
          <w:rtl/>
        </w:rPr>
        <w:t>רגולציה</w:t>
      </w:r>
      <w:r w:rsidR="000E4FD9">
        <w:rPr>
          <w:rFonts w:ascii="David" w:hAnsi="David" w:cs="David" w:hint="cs"/>
          <w:sz w:val="24"/>
          <w:szCs w:val="24"/>
          <w:rtl/>
        </w:rPr>
        <w:t xml:space="preserve">. לאחרונה, יוצאות מדינות כנגד המשפטיזציה בזירה הבינ"ל. </w:t>
      </w:r>
    </w:p>
    <w:p w14:paraId="3A2D91A1" w14:textId="15D51B6A" w:rsidR="00EF5647" w:rsidRPr="00D12F70" w:rsidRDefault="0023025B" w:rsidP="00D12F70">
      <w:pPr>
        <w:shd w:val="clear" w:color="auto" w:fill="CCECFF"/>
        <w:spacing w:after="0" w:line="276" w:lineRule="auto"/>
        <w:jc w:val="center"/>
        <w:rPr>
          <w:rFonts w:cs="David"/>
          <w:sz w:val="24"/>
          <w:szCs w:val="24"/>
          <w:rtl/>
        </w:rPr>
      </w:pPr>
      <w:r>
        <w:rPr>
          <w:rFonts w:cs="David" w:hint="cs"/>
          <w:sz w:val="24"/>
          <w:szCs w:val="24"/>
          <w:rtl/>
        </w:rPr>
        <w:t>איסור על שימוש</w:t>
      </w:r>
      <w:r w:rsidR="00D12F70" w:rsidRPr="00D12F70">
        <w:rPr>
          <w:rFonts w:cs="David" w:hint="cs"/>
          <w:sz w:val="24"/>
          <w:szCs w:val="24"/>
          <w:rtl/>
        </w:rPr>
        <w:t xml:space="preserve"> בכוח: </w:t>
      </w:r>
    </w:p>
    <w:p w14:paraId="5F98016A" w14:textId="77777777" w:rsidR="00994AAF" w:rsidRDefault="004251C2" w:rsidP="00994AAF">
      <w:pPr>
        <w:tabs>
          <w:tab w:val="left" w:pos="5471"/>
        </w:tabs>
        <w:spacing w:line="360" w:lineRule="auto"/>
        <w:jc w:val="both"/>
        <w:rPr>
          <w:rFonts w:cs="David"/>
          <w:sz w:val="24"/>
          <w:szCs w:val="24"/>
          <w:rtl/>
        </w:rPr>
      </w:pPr>
      <w:r>
        <w:rPr>
          <w:rFonts w:cs="David" w:hint="cs"/>
          <w:sz w:val="24"/>
          <w:szCs w:val="24"/>
          <w:rtl/>
        </w:rPr>
        <w:t xml:space="preserve"> </w:t>
      </w:r>
      <w:r w:rsidR="00D12F70">
        <w:rPr>
          <w:rFonts w:cs="David"/>
          <w:sz w:val="24"/>
          <w:szCs w:val="24"/>
          <w:rtl/>
        </w:rPr>
        <w:br/>
      </w:r>
      <w:r w:rsidR="00994AAF">
        <w:rPr>
          <w:rFonts w:cs="David" w:hint="cs"/>
          <w:sz w:val="24"/>
          <w:szCs w:val="24"/>
          <w:rtl/>
        </w:rPr>
        <w:t xml:space="preserve">המשב"ל </w:t>
      </w:r>
      <w:r w:rsidR="00994AAF" w:rsidRPr="00994AAF">
        <w:rPr>
          <w:rFonts w:cs="David" w:hint="cs"/>
          <w:sz w:val="24"/>
          <w:szCs w:val="24"/>
          <w:rtl/>
        </w:rPr>
        <w:t xml:space="preserve">שעוסק במלחמה מתחלק </w:t>
      </w:r>
      <w:r w:rsidR="00994AAF" w:rsidRPr="00994AAF">
        <w:rPr>
          <w:rFonts w:cs="David" w:hint="cs"/>
          <w:sz w:val="24"/>
          <w:szCs w:val="24"/>
          <w:u w:val="single"/>
          <w:rtl/>
        </w:rPr>
        <w:t>ל2 תחומים עיקריים</w:t>
      </w:r>
      <w:r w:rsidR="00994AAF" w:rsidRPr="00994AAF">
        <w:rPr>
          <w:rFonts w:cs="David" w:hint="cs"/>
          <w:sz w:val="24"/>
          <w:szCs w:val="24"/>
          <w:rtl/>
        </w:rPr>
        <w:t xml:space="preserve">: </w:t>
      </w:r>
    </w:p>
    <w:p w14:paraId="1563C076" w14:textId="57615DF3" w:rsidR="00994AAF" w:rsidRPr="00994AAF" w:rsidRDefault="00994AAF" w:rsidP="004810B3">
      <w:pPr>
        <w:pStyle w:val="a3"/>
        <w:numPr>
          <w:ilvl w:val="0"/>
          <w:numId w:val="92"/>
        </w:numPr>
        <w:tabs>
          <w:tab w:val="left" w:pos="5471"/>
        </w:tabs>
        <w:spacing w:line="360" w:lineRule="auto"/>
        <w:jc w:val="both"/>
        <w:rPr>
          <w:rFonts w:ascii="David" w:hAnsi="David" w:cs="David"/>
          <w:sz w:val="24"/>
          <w:szCs w:val="24"/>
        </w:rPr>
      </w:pPr>
      <w:r w:rsidRPr="00994AAF">
        <w:rPr>
          <w:rFonts w:cs="David" w:hint="cs"/>
          <w:sz w:val="24"/>
          <w:szCs w:val="24"/>
          <w:rtl/>
        </w:rPr>
        <w:t xml:space="preserve"> </w:t>
      </w:r>
      <w:r w:rsidRPr="00994AAF">
        <w:rPr>
          <w:rFonts w:cs="David" w:hint="cs"/>
          <w:sz w:val="24"/>
          <w:szCs w:val="24"/>
          <w:u w:val="single"/>
          <w:rtl/>
        </w:rPr>
        <w:t xml:space="preserve">דיני השימוש </w:t>
      </w:r>
      <w:r w:rsidRPr="00994AAF">
        <w:rPr>
          <w:rFonts w:ascii="David" w:hAnsi="David" w:cs="David"/>
          <w:sz w:val="24"/>
          <w:szCs w:val="24"/>
          <w:u w:val="single"/>
          <w:rtl/>
        </w:rPr>
        <w:t>בכוח</w:t>
      </w:r>
      <w:r w:rsidRPr="00994AAF">
        <w:rPr>
          <w:rFonts w:ascii="David" w:hAnsi="David" w:cs="David"/>
          <w:sz w:val="24"/>
          <w:szCs w:val="24"/>
          <w:rtl/>
        </w:rPr>
        <w:t xml:space="preserve"> (</w:t>
      </w:r>
      <w:r w:rsidRPr="00994AAF">
        <w:rPr>
          <w:rFonts w:ascii="David" w:hAnsi="David" w:cs="David"/>
          <w:sz w:val="24"/>
          <w:szCs w:val="24"/>
        </w:rPr>
        <w:t>Jus Ad Bellum</w:t>
      </w:r>
      <w:r w:rsidRPr="00994AAF">
        <w:rPr>
          <w:rFonts w:ascii="David" w:hAnsi="David" w:cs="David"/>
          <w:sz w:val="24"/>
          <w:szCs w:val="24"/>
          <w:rtl/>
        </w:rPr>
        <w:t xml:space="preserve">) - מסדירים </w:t>
      </w:r>
      <w:r w:rsidRPr="00994AAF">
        <w:rPr>
          <w:rFonts w:ascii="David" w:hAnsi="David" w:cs="David"/>
          <w:b/>
          <w:bCs/>
          <w:sz w:val="24"/>
          <w:szCs w:val="24"/>
          <w:rtl/>
        </w:rPr>
        <w:t>האם ומתי מותר לפתוח במלחמה</w:t>
      </w:r>
      <w:r w:rsidRPr="00994AAF">
        <w:rPr>
          <w:rFonts w:ascii="David" w:hAnsi="David" w:cs="David"/>
          <w:sz w:val="24"/>
          <w:szCs w:val="24"/>
          <w:rtl/>
        </w:rPr>
        <w:t xml:space="preserve">. </w:t>
      </w:r>
    </w:p>
    <w:p w14:paraId="2EDB3860" w14:textId="25353D76" w:rsidR="00994AAF" w:rsidRDefault="00FA51AC" w:rsidP="004810B3">
      <w:pPr>
        <w:numPr>
          <w:ilvl w:val="0"/>
          <w:numId w:val="92"/>
        </w:numPr>
        <w:tabs>
          <w:tab w:val="left" w:pos="5471"/>
        </w:tabs>
        <w:spacing w:line="360" w:lineRule="auto"/>
        <w:jc w:val="both"/>
        <w:rPr>
          <w:rFonts w:cs="David"/>
          <w:sz w:val="24"/>
          <w:szCs w:val="24"/>
        </w:rPr>
      </w:pPr>
      <w:r>
        <w:rPr>
          <w:rFonts w:ascii="David" w:hAnsi="David" w:cs="David"/>
          <w:sz w:val="24"/>
          <w:szCs w:val="24"/>
          <w:u w:val="single"/>
          <w:rtl/>
        </w:rPr>
        <w:t>דיני ה</w:t>
      </w:r>
      <w:r>
        <w:rPr>
          <w:rFonts w:ascii="David" w:hAnsi="David" w:cs="David" w:hint="cs"/>
          <w:sz w:val="24"/>
          <w:szCs w:val="24"/>
          <w:u w:val="single"/>
          <w:rtl/>
        </w:rPr>
        <w:t>ע</w:t>
      </w:r>
      <w:r w:rsidR="00994AAF" w:rsidRPr="00994AAF">
        <w:rPr>
          <w:rFonts w:ascii="David" w:hAnsi="David" w:cs="David"/>
          <w:sz w:val="24"/>
          <w:szCs w:val="24"/>
          <w:u w:val="single"/>
          <w:rtl/>
        </w:rPr>
        <w:t>ימות המזויין</w:t>
      </w:r>
      <w:r w:rsidR="00994AAF" w:rsidRPr="00994AAF">
        <w:rPr>
          <w:rFonts w:ascii="David" w:hAnsi="David" w:cs="David"/>
          <w:sz w:val="24"/>
          <w:szCs w:val="24"/>
          <w:rtl/>
        </w:rPr>
        <w:t xml:space="preserve"> (</w:t>
      </w:r>
      <w:r w:rsidR="00994AAF" w:rsidRPr="00994AAF">
        <w:rPr>
          <w:rFonts w:ascii="David" w:hAnsi="David" w:cs="David"/>
          <w:sz w:val="24"/>
          <w:szCs w:val="24"/>
        </w:rPr>
        <w:t>Jus In Bellum</w:t>
      </w:r>
      <w:r w:rsidR="00994AAF" w:rsidRPr="00994AAF">
        <w:rPr>
          <w:rFonts w:ascii="David" w:hAnsi="David" w:cs="David"/>
          <w:sz w:val="24"/>
          <w:szCs w:val="24"/>
          <w:rtl/>
        </w:rPr>
        <w:t>) - מסדירים</w:t>
      </w:r>
      <w:r w:rsidR="00994AAF" w:rsidRPr="00994AAF">
        <w:rPr>
          <w:rFonts w:cs="David" w:hint="cs"/>
          <w:sz w:val="24"/>
          <w:szCs w:val="24"/>
          <w:rtl/>
        </w:rPr>
        <w:t xml:space="preserve"> </w:t>
      </w:r>
      <w:r w:rsidR="00994AAF" w:rsidRPr="00994AAF">
        <w:rPr>
          <w:rFonts w:cs="David" w:hint="cs"/>
          <w:b/>
          <w:bCs/>
          <w:sz w:val="24"/>
          <w:szCs w:val="24"/>
          <w:rtl/>
        </w:rPr>
        <w:t>את ההתנהגות במהלך המלחמה</w:t>
      </w:r>
      <w:r w:rsidR="00994AAF" w:rsidRPr="00994AAF">
        <w:rPr>
          <w:rFonts w:cs="David" w:hint="cs"/>
          <w:sz w:val="24"/>
          <w:szCs w:val="24"/>
          <w:rtl/>
        </w:rPr>
        <w:t>/עימות מזויין</w:t>
      </w:r>
      <w:r w:rsidR="00994AAF">
        <w:rPr>
          <w:rFonts w:cs="David" w:hint="cs"/>
          <w:sz w:val="24"/>
          <w:szCs w:val="24"/>
          <w:rtl/>
        </w:rPr>
        <w:t>.</w:t>
      </w:r>
    </w:p>
    <w:p w14:paraId="5078E3E6" w14:textId="1B5CF50C" w:rsidR="00994AAF" w:rsidRPr="00994AAF" w:rsidRDefault="00994AAF" w:rsidP="00994AAF">
      <w:pPr>
        <w:tabs>
          <w:tab w:val="left" w:pos="5471"/>
        </w:tabs>
        <w:spacing w:line="360" w:lineRule="auto"/>
        <w:jc w:val="both"/>
        <w:rPr>
          <w:rFonts w:ascii="David" w:hAnsi="David" w:cs="David"/>
          <w:sz w:val="24"/>
          <w:szCs w:val="24"/>
        </w:rPr>
      </w:pPr>
      <w:r w:rsidRPr="00994AAF">
        <w:rPr>
          <w:rFonts w:ascii="David" w:hAnsi="David" w:cs="David"/>
          <w:sz w:val="24"/>
          <w:szCs w:val="24"/>
          <w:rtl/>
        </w:rPr>
        <w:t>ב</w:t>
      </w:r>
      <w:r w:rsidRPr="00994AAF">
        <w:rPr>
          <w:rFonts w:ascii="David" w:hAnsi="David" w:cs="David"/>
          <w:sz w:val="24"/>
          <w:szCs w:val="24"/>
        </w:rPr>
        <w:t xml:space="preserve"> JAB</w:t>
      </w:r>
      <w:r w:rsidRPr="00994AAF">
        <w:rPr>
          <w:rFonts w:ascii="David" w:hAnsi="David" w:cs="David"/>
          <w:sz w:val="24"/>
          <w:szCs w:val="24"/>
          <w:rtl/>
        </w:rPr>
        <w:t xml:space="preserve">יש הנחה </w:t>
      </w:r>
      <w:r w:rsidRPr="00994AAF">
        <w:rPr>
          <w:rFonts w:ascii="David" w:hAnsi="David" w:cs="David"/>
          <w:b/>
          <w:bCs/>
          <w:sz w:val="24"/>
          <w:szCs w:val="24"/>
          <w:rtl/>
        </w:rPr>
        <w:t>שיש צד תוקף וצד מתגונן</w:t>
      </w:r>
      <w:r w:rsidRPr="00994AAF">
        <w:rPr>
          <w:rFonts w:ascii="David" w:hAnsi="David" w:cs="David"/>
          <w:sz w:val="24"/>
          <w:szCs w:val="24"/>
          <w:rtl/>
        </w:rPr>
        <w:t>, וקיים העדר שוויון במעמד החוקי בין הצדדים. לעומת זאת, ב</w:t>
      </w:r>
      <w:r w:rsidRPr="00994AAF">
        <w:rPr>
          <w:rFonts w:ascii="David" w:hAnsi="David" w:cs="David"/>
          <w:sz w:val="24"/>
          <w:szCs w:val="24"/>
        </w:rPr>
        <w:t xml:space="preserve"> JIB</w:t>
      </w:r>
      <w:r w:rsidRPr="00994AAF">
        <w:rPr>
          <w:rFonts w:ascii="David" w:hAnsi="David" w:cs="David"/>
          <w:sz w:val="24"/>
          <w:szCs w:val="24"/>
          <w:rtl/>
        </w:rPr>
        <w:t xml:space="preserve"> כלל יסוד הוא כי </w:t>
      </w:r>
      <w:r w:rsidRPr="00994AAF">
        <w:rPr>
          <w:rFonts w:ascii="David" w:hAnsi="David" w:cs="David"/>
          <w:b/>
          <w:bCs/>
          <w:sz w:val="24"/>
          <w:szCs w:val="24"/>
          <w:rtl/>
        </w:rPr>
        <w:t>הדינים חלים באופן שווה בין שני הצדדים ללא קשר מי התוקף והמותקף</w:t>
      </w:r>
      <w:r w:rsidRPr="00994AAF">
        <w:rPr>
          <w:rFonts w:ascii="David" w:hAnsi="David" w:cs="David"/>
          <w:sz w:val="24"/>
          <w:szCs w:val="24"/>
          <w:rtl/>
        </w:rPr>
        <w:t>.</w:t>
      </w:r>
    </w:p>
    <w:p w14:paraId="599D14D1" w14:textId="64020367" w:rsidR="00994AAF" w:rsidRDefault="00994AAF" w:rsidP="00994AAF">
      <w:pPr>
        <w:tabs>
          <w:tab w:val="left" w:pos="5471"/>
        </w:tabs>
        <w:spacing w:line="360" w:lineRule="auto"/>
        <w:jc w:val="center"/>
        <w:rPr>
          <w:rFonts w:ascii="David" w:hAnsi="David" w:cs="David"/>
          <w:b/>
          <w:bCs/>
          <w:sz w:val="24"/>
          <w:szCs w:val="24"/>
          <w:u w:val="single"/>
          <w:rtl/>
        </w:rPr>
      </w:pPr>
      <w:r w:rsidRPr="00994AAF">
        <w:rPr>
          <w:rFonts w:ascii="David" w:hAnsi="David" w:cs="David"/>
          <w:b/>
          <w:bCs/>
          <w:sz w:val="24"/>
          <w:szCs w:val="24"/>
          <w:u w:val="single"/>
        </w:rPr>
        <w:t>JAB</w:t>
      </w:r>
      <w:r w:rsidRPr="00994AAF">
        <w:rPr>
          <w:rFonts w:ascii="David" w:hAnsi="David" w:cs="David" w:hint="cs"/>
          <w:b/>
          <w:bCs/>
          <w:sz w:val="24"/>
          <w:szCs w:val="24"/>
          <w:u w:val="single"/>
          <w:rtl/>
        </w:rPr>
        <w:t xml:space="preserve"> דיני השימוש בכוח:</w:t>
      </w:r>
    </w:p>
    <w:p w14:paraId="3C498054" w14:textId="786E0327" w:rsidR="00994AAF" w:rsidRPr="00994AAF" w:rsidRDefault="00994AAF" w:rsidP="00994AAF">
      <w:pPr>
        <w:tabs>
          <w:tab w:val="left" w:pos="5471"/>
        </w:tabs>
        <w:spacing w:line="360" w:lineRule="auto"/>
        <w:rPr>
          <w:rFonts w:cs="David"/>
          <w:sz w:val="24"/>
          <w:szCs w:val="24"/>
        </w:rPr>
      </w:pPr>
      <w:r w:rsidRPr="00994AAF">
        <w:rPr>
          <w:rFonts w:cs="David" w:hint="cs"/>
          <w:sz w:val="24"/>
          <w:szCs w:val="24"/>
          <w:u w:val="single"/>
          <w:rtl/>
        </w:rPr>
        <w:t>התפתחות דיני השימוש בכוח</w:t>
      </w:r>
      <w:r>
        <w:rPr>
          <w:rFonts w:cs="David" w:hint="cs"/>
          <w:sz w:val="24"/>
          <w:szCs w:val="24"/>
          <w:rtl/>
        </w:rPr>
        <w:t xml:space="preserve">: </w:t>
      </w:r>
    </w:p>
    <w:p w14:paraId="6F166E15" w14:textId="77D800BA" w:rsidR="00C758C2" w:rsidRDefault="00F2727B" w:rsidP="00611D04">
      <w:pPr>
        <w:tabs>
          <w:tab w:val="left" w:pos="5471"/>
        </w:tabs>
        <w:spacing w:line="360" w:lineRule="auto"/>
        <w:jc w:val="both"/>
        <w:rPr>
          <w:rFonts w:cs="David"/>
          <w:sz w:val="24"/>
          <w:szCs w:val="24"/>
          <w:rtl/>
        </w:rPr>
      </w:pPr>
      <w:r>
        <w:rPr>
          <w:rFonts w:cs="David" w:hint="cs"/>
          <w:sz w:val="24"/>
          <w:szCs w:val="24"/>
          <w:rtl/>
        </w:rPr>
        <w:t xml:space="preserve">לפני מלחמת העולם הראשונה היו </w:t>
      </w:r>
      <w:r w:rsidRPr="00F2727B">
        <w:rPr>
          <w:rFonts w:cs="David" w:hint="cs"/>
          <w:sz w:val="24"/>
          <w:szCs w:val="24"/>
          <w:u w:val="single"/>
          <w:rtl/>
        </w:rPr>
        <w:t>2 גישות</w:t>
      </w:r>
      <w:r>
        <w:rPr>
          <w:rFonts w:cs="David" w:hint="cs"/>
          <w:sz w:val="24"/>
          <w:szCs w:val="24"/>
          <w:rtl/>
        </w:rPr>
        <w:t xml:space="preserve">: (1) מדינות יכולות לצאת למלחמה מתי שבא להן. (2) מלחמה היא בגדר הפרת המשב"ל ונוגדת את החובה לפתור סכסוכים בדרכי שלום. </w:t>
      </w:r>
      <w:r w:rsidR="00D02ED3">
        <w:rPr>
          <w:rFonts w:cs="David" w:hint="cs"/>
          <w:sz w:val="24"/>
          <w:szCs w:val="24"/>
          <w:rtl/>
        </w:rPr>
        <w:t>במשפטים בטוקיו ונירנברג, אחרי המלחמה, נקבע כי יש איסור מ</w:t>
      </w:r>
      <w:r w:rsidR="00214D25">
        <w:rPr>
          <w:rFonts w:cs="David" w:hint="cs"/>
          <w:sz w:val="24"/>
          <w:szCs w:val="24"/>
          <w:rtl/>
        </w:rPr>
        <w:t xml:space="preserve">נהגי על יציאה למלחמה ופתיחה בה </w:t>
      </w:r>
      <w:r w:rsidR="00D02ED3">
        <w:rPr>
          <w:rFonts w:cs="David" w:hint="cs"/>
          <w:sz w:val="24"/>
          <w:szCs w:val="24"/>
          <w:rtl/>
        </w:rPr>
        <w:t xml:space="preserve">מטילה אחריות על המדינה בגין </w:t>
      </w:r>
      <w:r w:rsidR="00D02ED3" w:rsidRPr="00D02ED3">
        <w:rPr>
          <w:rFonts w:cs="David" w:hint="cs"/>
          <w:b/>
          <w:bCs/>
          <w:sz w:val="24"/>
          <w:szCs w:val="24"/>
          <w:rtl/>
        </w:rPr>
        <w:t>מעשה תוקפנות</w:t>
      </w:r>
      <w:r w:rsidR="00D02ED3">
        <w:rPr>
          <w:rFonts w:cs="David" w:hint="cs"/>
          <w:sz w:val="24"/>
          <w:szCs w:val="24"/>
          <w:rtl/>
        </w:rPr>
        <w:t xml:space="preserve">. הטלת אחריות על אדם בגין פתיחת מלחמה תקרא </w:t>
      </w:r>
      <w:r w:rsidR="00D02ED3" w:rsidRPr="00D02ED3">
        <w:rPr>
          <w:rFonts w:cs="David" w:hint="cs"/>
          <w:b/>
          <w:bCs/>
          <w:sz w:val="24"/>
          <w:szCs w:val="24"/>
          <w:rtl/>
        </w:rPr>
        <w:t>פשע תוקפנות</w:t>
      </w:r>
      <w:r w:rsidR="00D02ED3">
        <w:rPr>
          <w:rFonts w:cs="David" w:hint="cs"/>
          <w:sz w:val="24"/>
          <w:szCs w:val="24"/>
          <w:rtl/>
        </w:rPr>
        <w:t xml:space="preserve">. </w:t>
      </w:r>
      <w:r w:rsidR="00E4647C">
        <w:rPr>
          <w:rFonts w:cs="David" w:hint="cs"/>
          <w:sz w:val="24"/>
          <w:szCs w:val="24"/>
          <w:rtl/>
        </w:rPr>
        <w:t>עם זאת, בהקמת האו"ם משתנה הדין, מתוך הבנה כי לעיתים יש צורך ביציאה למלחמה, כך שאסור לצאת למלחמה בכפוף ל2 חריגים</w:t>
      </w:r>
      <w:r w:rsidR="00A26A7D">
        <w:rPr>
          <w:rFonts w:cs="David" w:hint="cs"/>
          <w:sz w:val="24"/>
          <w:szCs w:val="24"/>
          <w:rtl/>
        </w:rPr>
        <w:t xml:space="preserve">: </w:t>
      </w:r>
      <w:r w:rsidR="00A26A7D" w:rsidRPr="00A26A7D">
        <w:rPr>
          <w:rFonts w:cs="David" w:hint="cs"/>
          <w:b/>
          <w:bCs/>
          <w:sz w:val="24"/>
          <w:szCs w:val="24"/>
          <w:rtl/>
        </w:rPr>
        <w:t>(1)</w:t>
      </w:r>
      <w:r w:rsidR="00A26A7D">
        <w:rPr>
          <w:rFonts w:cs="David" w:hint="cs"/>
          <w:sz w:val="24"/>
          <w:szCs w:val="24"/>
          <w:rtl/>
        </w:rPr>
        <w:t xml:space="preserve"> ניתן להשתמש בכוח מהסכמת מועב"ט. </w:t>
      </w:r>
      <w:r w:rsidR="00A26A7D" w:rsidRPr="00A26A7D">
        <w:rPr>
          <w:rFonts w:cs="David" w:hint="cs"/>
          <w:b/>
          <w:bCs/>
          <w:sz w:val="24"/>
          <w:szCs w:val="24"/>
          <w:rtl/>
        </w:rPr>
        <w:t>(2)</w:t>
      </w:r>
      <w:r w:rsidR="00A26A7D">
        <w:rPr>
          <w:rFonts w:cs="David" w:hint="cs"/>
          <w:sz w:val="24"/>
          <w:szCs w:val="24"/>
          <w:rtl/>
        </w:rPr>
        <w:t xml:space="preserve"> ניתן להשתמש בכוח לשם הגנה עצמית. </w:t>
      </w:r>
    </w:p>
    <w:p w14:paraId="5EC3E1C0" w14:textId="77777777" w:rsidR="00A26A7D" w:rsidRPr="00A26A7D" w:rsidRDefault="00A26A7D" w:rsidP="00A26A7D">
      <w:pPr>
        <w:tabs>
          <w:tab w:val="left" w:pos="5471"/>
        </w:tabs>
        <w:spacing w:line="360" w:lineRule="auto"/>
        <w:jc w:val="both"/>
        <w:rPr>
          <w:rFonts w:cs="David"/>
          <w:sz w:val="24"/>
          <w:szCs w:val="24"/>
          <w:rtl/>
        </w:rPr>
      </w:pPr>
      <w:r w:rsidRPr="00A26A7D">
        <w:rPr>
          <w:rFonts w:cs="David" w:hint="cs"/>
          <w:sz w:val="24"/>
          <w:szCs w:val="24"/>
          <w:rtl/>
        </w:rPr>
        <w:t xml:space="preserve">את דיני השימוש בכוח שקיימים היום ניסחו ב45' והם מהווים </w:t>
      </w:r>
      <w:r w:rsidRPr="00A26A7D">
        <w:rPr>
          <w:rFonts w:cs="David" w:hint="cs"/>
          <w:b/>
          <w:bCs/>
          <w:sz w:val="24"/>
          <w:szCs w:val="24"/>
          <w:rtl/>
        </w:rPr>
        <w:t>דין בינלאומי מנהגי</w:t>
      </w:r>
      <w:r w:rsidRPr="00A26A7D">
        <w:rPr>
          <w:rFonts w:cs="David" w:hint="cs"/>
          <w:sz w:val="24"/>
          <w:szCs w:val="24"/>
          <w:rtl/>
        </w:rPr>
        <w:t xml:space="preserve">, כאשר הנורמות הבסיסיות שלהם </w:t>
      </w:r>
      <w:r w:rsidRPr="00A26A7D">
        <w:rPr>
          <w:rFonts w:ascii="David" w:hAnsi="David" w:cs="David"/>
          <w:sz w:val="24"/>
          <w:szCs w:val="24"/>
          <w:rtl/>
        </w:rPr>
        <w:t xml:space="preserve">מהוות </w:t>
      </w:r>
      <w:r w:rsidRPr="00A26A7D">
        <w:rPr>
          <w:rFonts w:ascii="David" w:hAnsi="David" w:cs="David"/>
          <w:sz w:val="24"/>
          <w:szCs w:val="24"/>
        </w:rPr>
        <w:t>Jus Cogens</w:t>
      </w:r>
      <w:r w:rsidRPr="00A26A7D">
        <w:rPr>
          <w:rFonts w:ascii="David" w:hAnsi="David" w:cs="David"/>
          <w:sz w:val="24"/>
          <w:szCs w:val="24"/>
          <w:rtl/>
        </w:rPr>
        <w:t>. לכן</w:t>
      </w:r>
      <w:r w:rsidRPr="00A26A7D">
        <w:rPr>
          <w:rFonts w:cs="David" w:hint="cs"/>
          <w:sz w:val="24"/>
          <w:szCs w:val="24"/>
          <w:rtl/>
        </w:rPr>
        <w:t xml:space="preserve">, הם </w:t>
      </w:r>
      <w:r w:rsidRPr="00A26A7D">
        <w:rPr>
          <w:rFonts w:cs="David" w:hint="cs"/>
          <w:b/>
          <w:bCs/>
          <w:sz w:val="24"/>
          <w:szCs w:val="24"/>
          <w:rtl/>
        </w:rPr>
        <w:t>מחייבים גם מדינות שלא חברות באו"ם</w:t>
      </w:r>
      <w:r w:rsidRPr="00A26A7D">
        <w:rPr>
          <w:rFonts w:cs="David" w:hint="cs"/>
          <w:sz w:val="24"/>
          <w:szCs w:val="24"/>
          <w:rtl/>
        </w:rPr>
        <w:t xml:space="preserve">. </w:t>
      </w:r>
    </w:p>
    <w:p w14:paraId="30668F92" w14:textId="75EDC6CA" w:rsidR="00B215CB" w:rsidRDefault="00A26A7D" w:rsidP="00B215CB">
      <w:pPr>
        <w:tabs>
          <w:tab w:val="left" w:pos="5471"/>
        </w:tabs>
        <w:spacing w:line="360" w:lineRule="auto"/>
        <w:jc w:val="both"/>
        <w:rPr>
          <w:rFonts w:cs="David"/>
          <w:sz w:val="24"/>
          <w:szCs w:val="24"/>
          <w:rtl/>
        </w:rPr>
      </w:pPr>
      <w:r w:rsidRPr="00A26A7D">
        <w:rPr>
          <w:rFonts w:cs="David" w:hint="cs"/>
          <w:sz w:val="24"/>
          <w:szCs w:val="24"/>
          <w:u w:val="single"/>
          <w:rtl/>
        </w:rPr>
        <w:t>מהו שימוש בכוח</w:t>
      </w:r>
      <w:r>
        <w:rPr>
          <w:rFonts w:cs="David" w:hint="cs"/>
          <w:sz w:val="24"/>
          <w:szCs w:val="24"/>
          <w:rtl/>
        </w:rPr>
        <w:t xml:space="preserve">? </w:t>
      </w:r>
      <w:r w:rsidR="00B215CB">
        <w:rPr>
          <w:rFonts w:cs="David" w:hint="cs"/>
          <w:sz w:val="24"/>
          <w:szCs w:val="24"/>
          <w:rtl/>
        </w:rPr>
        <w:t xml:space="preserve">הפעלת כוח פיזי צבאי. גם </w:t>
      </w:r>
      <w:r w:rsidR="00B215CB" w:rsidRPr="00B215CB">
        <w:rPr>
          <w:rFonts w:cs="David" w:hint="cs"/>
          <w:sz w:val="24"/>
          <w:szCs w:val="24"/>
          <w:rtl/>
        </w:rPr>
        <w:t xml:space="preserve">הפרת גבול של מדינה ע"י כוח צבאי קרקעי וסיוע למורדים בתנאים מסוימים </w:t>
      </w:r>
      <w:r w:rsidR="00B215CB">
        <w:rPr>
          <w:rFonts w:cs="David" w:hint="cs"/>
          <w:sz w:val="24"/>
          <w:szCs w:val="24"/>
          <w:rtl/>
        </w:rPr>
        <w:t>יחשבו לשימוש</w:t>
      </w:r>
      <w:r w:rsidR="00B215CB" w:rsidRPr="00B215CB">
        <w:rPr>
          <w:rFonts w:cs="David" w:hint="cs"/>
          <w:sz w:val="24"/>
          <w:szCs w:val="24"/>
          <w:rtl/>
        </w:rPr>
        <w:t xml:space="preserve"> בכוח. סנקציות כלכליות/פוליטיות אינם מהוות שימוש בכוח. </w:t>
      </w:r>
    </w:p>
    <w:p w14:paraId="3DF017B6" w14:textId="419B7292" w:rsidR="00CB642E" w:rsidRDefault="00CB642E" w:rsidP="002F258E">
      <w:pPr>
        <w:tabs>
          <w:tab w:val="left" w:pos="5471"/>
        </w:tabs>
        <w:spacing w:line="360" w:lineRule="auto"/>
        <w:jc w:val="both"/>
        <w:rPr>
          <w:rFonts w:cs="David"/>
          <w:sz w:val="24"/>
          <w:szCs w:val="24"/>
          <w:rtl/>
        </w:rPr>
      </w:pPr>
      <w:r>
        <w:rPr>
          <w:rFonts w:cs="David" w:hint="cs"/>
          <w:sz w:val="24"/>
          <w:szCs w:val="24"/>
          <w:rtl/>
        </w:rPr>
        <w:lastRenderedPageBreak/>
        <w:t>**</w:t>
      </w:r>
      <w:r w:rsidR="004033B9">
        <w:rPr>
          <w:rFonts w:cs="David" w:hint="cs"/>
          <w:sz w:val="24"/>
          <w:szCs w:val="24"/>
          <w:rtl/>
        </w:rPr>
        <w:t xml:space="preserve"> </w:t>
      </w:r>
      <w:r w:rsidR="004033B9" w:rsidRPr="004033B9">
        <w:rPr>
          <w:rFonts w:cs="David" w:hint="cs"/>
          <w:sz w:val="24"/>
          <w:szCs w:val="24"/>
          <w:u w:val="single"/>
          <w:rtl/>
        </w:rPr>
        <w:t>התקפה חמושה</w:t>
      </w:r>
      <w:r w:rsidR="004033B9">
        <w:rPr>
          <w:rFonts w:cs="David" w:hint="cs"/>
          <w:sz w:val="24"/>
          <w:szCs w:val="24"/>
          <w:rtl/>
        </w:rPr>
        <w:t xml:space="preserve"> </w:t>
      </w:r>
      <w:r w:rsidR="004033B9">
        <w:rPr>
          <w:rFonts w:cs="David"/>
          <w:sz w:val="24"/>
          <w:szCs w:val="24"/>
          <w:rtl/>
        </w:rPr>
        <w:t>–</w:t>
      </w:r>
      <w:r w:rsidR="004033B9">
        <w:rPr>
          <w:rFonts w:cs="David" w:hint="cs"/>
          <w:sz w:val="24"/>
          <w:szCs w:val="24"/>
          <w:rtl/>
        </w:rPr>
        <w:t xml:space="preserve"> </w:t>
      </w:r>
      <w:r w:rsidR="002F258E" w:rsidRPr="009757BA">
        <w:rPr>
          <w:rFonts w:cs="David" w:hint="cs"/>
          <w:b/>
          <w:bCs/>
          <w:sz w:val="24"/>
          <w:szCs w:val="24"/>
          <w:rtl/>
        </w:rPr>
        <w:t>שימוש בכוח קינטי כנגד המדינה</w:t>
      </w:r>
      <w:r w:rsidR="009757BA">
        <w:rPr>
          <w:rFonts w:cs="David" w:hint="cs"/>
          <w:sz w:val="24"/>
          <w:szCs w:val="24"/>
          <w:rtl/>
        </w:rPr>
        <w:t xml:space="preserve"> </w:t>
      </w:r>
      <w:r w:rsidR="002F258E" w:rsidRPr="002F258E">
        <w:rPr>
          <w:rFonts w:cs="David" w:hint="cs"/>
          <w:sz w:val="24"/>
          <w:szCs w:val="24"/>
          <w:rtl/>
        </w:rPr>
        <w:t>והעברה של צבא לתוך הטריטוריה ללא שימוש בנשק מהוות התקפה חמושה. לעומת זאת, סיוע למורדים ללא שניתן לשייך</w:t>
      </w:r>
      <w:r w:rsidR="00663AB2">
        <w:rPr>
          <w:rFonts w:cs="David" w:hint="cs"/>
          <w:sz w:val="24"/>
          <w:szCs w:val="24"/>
          <w:rtl/>
        </w:rPr>
        <w:t xml:space="preserve"> שליטה אינו</w:t>
      </w:r>
      <w:r w:rsidR="002F258E" w:rsidRPr="002F258E">
        <w:rPr>
          <w:rFonts w:cs="David" w:hint="cs"/>
          <w:sz w:val="24"/>
          <w:szCs w:val="24"/>
          <w:rtl/>
        </w:rPr>
        <w:t xml:space="preserve"> מהווה התקפה חמושה, אלא שימוש בכוח. </w:t>
      </w:r>
      <w:r w:rsidR="004033B9">
        <w:rPr>
          <w:rFonts w:cs="David" w:hint="cs"/>
          <w:sz w:val="24"/>
          <w:szCs w:val="24"/>
          <w:rtl/>
        </w:rPr>
        <w:t xml:space="preserve">כל התקפה חמושה מהווה שימוש בכוח. אך לא כל שימוש בכוח יכלול התקפה חמושה. </w:t>
      </w:r>
    </w:p>
    <w:p w14:paraId="7EA3C349" w14:textId="7B9D0219" w:rsidR="00387C6D" w:rsidRDefault="00387C6D" w:rsidP="00B215CB">
      <w:pPr>
        <w:tabs>
          <w:tab w:val="left" w:pos="5471"/>
        </w:tabs>
        <w:spacing w:line="360" w:lineRule="auto"/>
        <w:jc w:val="both"/>
        <w:rPr>
          <w:rFonts w:cs="David"/>
          <w:sz w:val="24"/>
          <w:szCs w:val="24"/>
          <w:rtl/>
        </w:rPr>
      </w:pPr>
      <w:r>
        <w:rPr>
          <w:rFonts w:cs="David" w:hint="cs"/>
          <w:sz w:val="24"/>
          <w:szCs w:val="24"/>
          <w:rtl/>
        </w:rPr>
        <w:t xml:space="preserve">** </w:t>
      </w:r>
      <w:r w:rsidRPr="00387C6D">
        <w:rPr>
          <w:rFonts w:cs="David" w:hint="cs"/>
          <w:sz w:val="24"/>
          <w:szCs w:val="24"/>
          <w:u w:val="single"/>
          <w:rtl/>
        </w:rPr>
        <w:t>התקפת סייבר</w:t>
      </w:r>
      <w:r>
        <w:rPr>
          <w:rFonts w:cs="David" w:hint="cs"/>
          <w:sz w:val="24"/>
          <w:szCs w:val="24"/>
          <w:rtl/>
        </w:rPr>
        <w:t xml:space="preserve"> </w:t>
      </w:r>
      <w:r>
        <w:rPr>
          <w:rFonts w:cs="David"/>
          <w:sz w:val="24"/>
          <w:szCs w:val="24"/>
          <w:rtl/>
        </w:rPr>
        <w:t>–</w:t>
      </w:r>
      <w:r>
        <w:rPr>
          <w:rFonts w:cs="David" w:hint="cs"/>
          <w:sz w:val="24"/>
          <w:szCs w:val="24"/>
          <w:rtl/>
        </w:rPr>
        <w:t xml:space="preserve"> תקיפת סייבר שגורמת להפעלת כוח קינטי ישיר בעל פוטנציאל הרג מהווה שימוש בכוח. מנגד, תקיפת מערכות מחשוב אינה נחשבת לשימוש בכוח. הדעות חלוקות לגבי הידרשות שחרור כוח קינטי.</w:t>
      </w:r>
    </w:p>
    <w:p w14:paraId="51666846" w14:textId="6C9B6A76" w:rsidR="00387C6D" w:rsidRDefault="00387C6D" w:rsidP="00817E08">
      <w:pPr>
        <w:tabs>
          <w:tab w:val="left" w:pos="5471"/>
        </w:tabs>
        <w:spacing w:line="360" w:lineRule="auto"/>
        <w:jc w:val="both"/>
        <w:rPr>
          <w:rFonts w:ascii="David" w:hAnsi="David" w:cs="David"/>
          <w:sz w:val="24"/>
          <w:szCs w:val="24"/>
          <w:rtl/>
        </w:rPr>
      </w:pPr>
      <w:r w:rsidRPr="007B29F5">
        <w:rPr>
          <w:rFonts w:cs="David" w:hint="cs"/>
          <w:sz w:val="24"/>
          <w:szCs w:val="24"/>
          <w:u w:val="single"/>
          <w:rtl/>
        </w:rPr>
        <w:t>איום שימוש בכוח</w:t>
      </w:r>
      <w:r>
        <w:rPr>
          <w:rFonts w:cs="David" w:hint="cs"/>
          <w:sz w:val="24"/>
          <w:szCs w:val="24"/>
          <w:rtl/>
        </w:rPr>
        <w:t>:</w:t>
      </w:r>
      <w:r w:rsidR="007B29F5">
        <w:rPr>
          <w:rFonts w:cs="David" w:hint="cs"/>
          <w:sz w:val="24"/>
          <w:szCs w:val="24"/>
          <w:rtl/>
        </w:rPr>
        <w:t xml:space="preserve"> </w:t>
      </w:r>
      <w:r w:rsidR="007B29F5" w:rsidRPr="007B29F5">
        <w:rPr>
          <w:rFonts w:cs="David"/>
          <w:sz w:val="24"/>
          <w:szCs w:val="24"/>
          <w:rtl/>
        </w:rPr>
        <w:t>גם איום להשתמש בכוח</w:t>
      </w:r>
      <w:r w:rsidR="007B29F5">
        <w:rPr>
          <w:rFonts w:cs="David" w:hint="cs"/>
          <w:sz w:val="24"/>
          <w:szCs w:val="24"/>
          <w:rtl/>
        </w:rPr>
        <w:t xml:space="preserve"> </w:t>
      </w:r>
      <w:r w:rsidR="007B29F5" w:rsidRPr="007B29F5">
        <w:rPr>
          <w:rFonts w:cs="David"/>
          <w:sz w:val="24"/>
          <w:szCs w:val="24"/>
          <w:rtl/>
        </w:rPr>
        <w:t xml:space="preserve">מהווה הפרה כללית </w:t>
      </w:r>
      <w:r w:rsidR="007B29F5" w:rsidRPr="007B29F5">
        <w:rPr>
          <w:rFonts w:ascii="David" w:hAnsi="David" w:cs="David"/>
          <w:sz w:val="24"/>
          <w:szCs w:val="24"/>
          <w:rtl/>
        </w:rPr>
        <w:t>של ה</w:t>
      </w:r>
      <w:r w:rsidR="007B29F5" w:rsidRPr="007B29F5">
        <w:rPr>
          <w:rFonts w:ascii="David" w:hAnsi="David" w:cs="David"/>
          <w:sz w:val="24"/>
          <w:szCs w:val="24"/>
        </w:rPr>
        <w:t>JAB</w:t>
      </w:r>
      <w:r w:rsidR="007B29F5">
        <w:rPr>
          <w:rFonts w:ascii="David" w:hAnsi="David" w:cs="David" w:hint="cs"/>
          <w:sz w:val="24"/>
          <w:szCs w:val="24"/>
          <w:rtl/>
        </w:rPr>
        <w:t xml:space="preserve"> אם הכוח שבו מאיימים אינו חוקי. </w:t>
      </w:r>
      <w:r w:rsidR="00817E08" w:rsidRPr="00817E08">
        <w:rPr>
          <w:rFonts w:ascii="David" w:hAnsi="David" w:cs="David" w:hint="cs"/>
          <w:sz w:val="24"/>
          <w:szCs w:val="24"/>
          <w:u w:val="single"/>
          <w:rtl/>
        </w:rPr>
        <w:t>לדוג'</w:t>
      </w:r>
      <w:r w:rsidR="00EA1EB3">
        <w:rPr>
          <w:rFonts w:ascii="David" w:hAnsi="David" w:cs="David" w:hint="cs"/>
          <w:sz w:val="24"/>
          <w:szCs w:val="24"/>
          <w:rtl/>
        </w:rPr>
        <w:t>: בחוות דעת ש</w:t>
      </w:r>
      <w:r w:rsidR="00817E08">
        <w:rPr>
          <w:rFonts w:ascii="David" w:hAnsi="David" w:cs="David" w:hint="cs"/>
          <w:sz w:val="24"/>
          <w:szCs w:val="24"/>
          <w:rtl/>
        </w:rPr>
        <w:t>ל ה</w:t>
      </w:r>
      <w:r w:rsidR="00817E08">
        <w:rPr>
          <w:rFonts w:ascii="David" w:hAnsi="David" w:cs="David" w:hint="cs"/>
          <w:sz w:val="24"/>
          <w:szCs w:val="24"/>
        </w:rPr>
        <w:t xml:space="preserve"> ICJ</w:t>
      </w:r>
      <w:r w:rsidR="00817E08">
        <w:rPr>
          <w:rFonts w:ascii="David" w:hAnsi="David" w:cs="David" w:hint="cs"/>
          <w:sz w:val="24"/>
          <w:szCs w:val="24"/>
          <w:rtl/>
        </w:rPr>
        <w:t xml:space="preserve"> נקבע כי נשק גרעיני חוקי במספר מקרים. לכן, עצם החזקתו אינה מהווה איום בשימוש בכוח. </w:t>
      </w:r>
      <w:r w:rsidR="00817E08" w:rsidRPr="00817E08">
        <w:rPr>
          <w:rFonts w:ascii="David" w:hAnsi="David" w:cs="David" w:hint="cs"/>
          <w:sz w:val="24"/>
          <w:szCs w:val="24"/>
          <w:rtl/>
        </w:rPr>
        <w:t xml:space="preserve">מעשה עשוי להיות איום אם הוא </w:t>
      </w:r>
      <w:r w:rsidR="00817E08" w:rsidRPr="00817E08">
        <w:rPr>
          <w:rFonts w:ascii="David" w:hAnsi="David" w:cs="David" w:hint="cs"/>
          <w:b/>
          <w:bCs/>
          <w:sz w:val="24"/>
          <w:szCs w:val="24"/>
          <w:rtl/>
        </w:rPr>
        <w:t>אמין</w:t>
      </w:r>
      <w:r w:rsidR="00817E08" w:rsidRPr="00817E08">
        <w:rPr>
          <w:rFonts w:ascii="David" w:hAnsi="David" w:cs="David" w:hint="cs"/>
          <w:sz w:val="24"/>
          <w:szCs w:val="24"/>
          <w:rtl/>
        </w:rPr>
        <w:t xml:space="preserve"> </w:t>
      </w:r>
      <w:r w:rsidR="00817E08" w:rsidRPr="00817E08">
        <w:rPr>
          <w:rFonts w:ascii="David" w:hAnsi="David" w:cs="David" w:hint="cs"/>
          <w:b/>
          <w:bCs/>
          <w:sz w:val="24"/>
          <w:szCs w:val="24"/>
          <w:rtl/>
        </w:rPr>
        <w:t>ונתפס כאיום אמיתי</w:t>
      </w:r>
      <w:r w:rsidR="00817E08" w:rsidRPr="00817E08">
        <w:rPr>
          <w:rFonts w:ascii="David" w:hAnsi="David" w:cs="David" w:hint="cs"/>
          <w:sz w:val="24"/>
          <w:szCs w:val="24"/>
          <w:rtl/>
        </w:rPr>
        <w:t>.</w:t>
      </w:r>
      <w:r w:rsidR="00817E08">
        <w:rPr>
          <w:rFonts w:ascii="David" w:hAnsi="David" w:cs="David" w:hint="cs"/>
          <w:sz w:val="24"/>
          <w:szCs w:val="24"/>
          <w:rtl/>
        </w:rPr>
        <w:t xml:space="preserve"> מנגד, יש התגרויות שאינן מהוות איום אלא הפרת חובה לפתור סכסוך בדרכי שלום.</w:t>
      </w:r>
    </w:p>
    <w:p w14:paraId="7FE28E2A" w14:textId="59B9E562" w:rsidR="00817E08" w:rsidRDefault="00DE795D" w:rsidP="00DE795D">
      <w:pPr>
        <w:tabs>
          <w:tab w:val="left" w:pos="5471"/>
        </w:tabs>
        <w:spacing w:line="360" w:lineRule="auto"/>
        <w:jc w:val="center"/>
        <w:rPr>
          <w:rFonts w:ascii="David" w:hAnsi="David" w:cs="David"/>
          <w:sz w:val="24"/>
          <w:szCs w:val="24"/>
          <w:rtl/>
        </w:rPr>
      </w:pPr>
      <w:r w:rsidRPr="00DE795D">
        <w:rPr>
          <w:rFonts w:ascii="David" w:hAnsi="David" w:cs="David" w:hint="cs"/>
          <w:sz w:val="24"/>
          <w:szCs w:val="24"/>
          <w:u w:val="single"/>
          <w:rtl/>
        </w:rPr>
        <w:t>מתי מותר להשתמש בכוח</w:t>
      </w:r>
      <w:r>
        <w:rPr>
          <w:rFonts w:ascii="David" w:hAnsi="David" w:cs="David" w:hint="cs"/>
          <w:sz w:val="24"/>
          <w:szCs w:val="24"/>
          <w:rtl/>
        </w:rPr>
        <w:t>?</w:t>
      </w:r>
    </w:p>
    <w:p w14:paraId="4BA1C142" w14:textId="42F6D391" w:rsidR="00DE795D" w:rsidRDefault="00292994" w:rsidP="00DE795D">
      <w:pPr>
        <w:tabs>
          <w:tab w:val="left" w:pos="5471"/>
        </w:tabs>
        <w:spacing w:line="360" w:lineRule="auto"/>
        <w:rPr>
          <w:rFonts w:ascii="David" w:hAnsi="David" w:cs="David"/>
          <w:sz w:val="24"/>
          <w:szCs w:val="24"/>
          <w:rtl/>
        </w:rPr>
      </w:pPr>
      <w:r>
        <w:rPr>
          <w:rFonts w:ascii="David" w:hAnsi="David" w:cs="David" w:hint="cs"/>
          <w:sz w:val="24"/>
          <w:szCs w:val="24"/>
          <w:rtl/>
        </w:rPr>
        <w:t xml:space="preserve">שימוש בכוח מותר מכוח אמנת האו"ם ב2 מצבים: </w:t>
      </w:r>
    </w:p>
    <w:p w14:paraId="121F3839" w14:textId="2CFD96B6" w:rsidR="00292994" w:rsidRDefault="00292994" w:rsidP="004810B3">
      <w:pPr>
        <w:pStyle w:val="a3"/>
        <w:numPr>
          <w:ilvl w:val="0"/>
          <w:numId w:val="93"/>
        </w:numPr>
        <w:tabs>
          <w:tab w:val="left" w:pos="5471"/>
        </w:tabs>
        <w:spacing w:line="360" w:lineRule="auto"/>
        <w:rPr>
          <w:rFonts w:ascii="David" w:hAnsi="David" w:cs="David"/>
          <w:sz w:val="24"/>
          <w:szCs w:val="24"/>
        </w:rPr>
      </w:pPr>
      <w:r w:rsidRPr="00292994">
        <w:rPr>
          <w:rFonts w:ascii="David" w:hAnsi="David" w:cs="David" w:hint="cs"/>
          <w:sz w:val="24"/>
          <w:szCs w:val="24"/>
          <w:u w:val="single"/>
          <w:rtl/>
        </w:rPr>
        <w:t>מנגנון הביטחון הקולקטיבי</w:t>
      </w:r>
      <w:r>
        <w:rPr>
          <w:rFonts w:ascii="David" w:hAnsi="David" w:cs="David" w:hint="cs"/>
          <w:sz w:val="24"/>
          <w:szCs w:val="24"/>
          <w:rtl/>
        </w:rPr>
        <w:t xml:space="preserve"> (פרק 7 למגילה): מועב"ט יכולה להתיר הפעלת כוח ב2 שלבים: </w:t>
      </w:r>
    </w:p>
    <w:p w14:paraId="178B9A36" w14:textId="2598752A" w:rsidR="00DF42F6" w:rsidRDefault="00DF42F6" w:rsidP="004810B3">
      <w:pPr>
        <w:pStyle w:val="a3"/>
        <w:numPr>
          <w:ilvl w:val="0"/>
          <w:numId w:val="94"/>
        </w:numPr>
        <w:tabs>
          <w:tab w:val="left" w:pos="5471"/>
        </w:tabs>
        <w:spacing w:line="360" w:lineRule="auto"/>
        <w:rPr>
          <w:rFonts w:ascii="David" w:hAnsi="David" w:cs="David"/>
          <w:sz w:val="24"/>
          <w:szCs w:val="24"/>
        </w:rPr>
      </w:pPr>
      <w:r w:rsidRPr="00DF42F6">
        <w:rPr>
          <w:rFonts w:ascii="David" w:hAnsi="David" w:cs="David" w:hint="cs"/>
          <w:sz w:val="24"/>
          <w:szCs w:val="24"/>
          <w:u w:val="single"/>
          <w:rtl/>
        </w:rPr>
        <w:t xml:space="preserve">ס'39 </w:t>
      </w:r>
      <w:r w:rsidR="006E5181">
        <w:rPr>
          <w:rFonts w:ascii="David" w:hAnsi="David" w:cs="David" w:hint="cs"/>
          <w:sz w:val="24"/>
          <w:szCs w:val="24"/>
          <w:rtl/>
        </w:rPr>
        <w:t>-</w:t>
      </w:r>
      <w:r>
        <w:rPr>
          <w:rFonts w:ascii="David" w:hAnsi="David" w:cs="David" w:hint="cs"/>
          <w:sz w:val="24"/>
          <w:szCs w:val="24"/>
          <w:rtl/>
        </w:rPr>
        <w:t xml:space="preserve"> </w:t>
      </w:r>
      <w:r w:rsidR="003B6A15">
        <w:rPr>
          <w:rFonts w:ascii="David" w:hAnsi="David" w:cs="David" w:hint="cs"/>
          <w:sz w:val="24"/>
          <w:szCs w:val="24"/>
          <w:rtl/>
        </w:rPr>
        <w:t>הכרזת</w:t>
      </w:r>
      <w:r>
        <w:rPr>
          <w:rFonts w:ascii="David" w:hAnsi="David" w:cs="David" w:hint="cs"/>
          <w:sz w:val="24"/>
          <w:szCs w:val="24"/>
          <w:rtl/>
        </w:rPr>
        <w:t xml:space="preserve"> מועב"ט כי מתקיים איום על השלום העולמי/מעשה תוקפנות. </w:t>
      </w:r>
    </w:p>
    <w:p w14:paraId="3FAD9FAE" w14:textId="7E7548A2" w:rsidR="00DF42F6" w:rsidRDefault="00DF42F6" w:rsidP="004810B3">
      <w:pPr>
        <w:pStyle w:val="a3"/>
        <w:numPr>
          <w:ilvl w:val="0"/>
          <w:numId w:val="94"/>
        </w:numPr>
        <w:tabs>
          <w:tab w:val="left" w:pos="5471"/>
        </w:tabs>
        <w:spacing w:line="360" w:lineRule="auto"/>
        <w:jc w:val="both"/>
        <w:rPr>
          <w:rFonts w:ascii="David" w:hAnsi="David" w:cs="David"/>
          <w:sz w:val="24"/>
          <w:szCs w:val="24"/>
        </w:rPr>
      </w:pPr>
      <w:r w:rsidRPr="00DF42F6">
        <w:rPr>
          <w:rFonts w:ascii="David" w:hAnsi="David" w:cs="David" w:hint="cs"/>
          <w:sz w:val="24"/>
          <w:szCs w:val="24"/>
          <w:u w:val="single"/>
          <w:rtl/>
        </w:rPr>
        <w:t>ס'41-42</w:t>
      </w:r>
      <w:r>
        <w:rPr>
          <w:rFonts w:ascii="David" w:hAnsi="David" w:cs="David" w:hint="cs"/>
          <w:sz w:val="24"/>
          <w:szCs w:val="24"/>
          <w:rtl/>
        </w:rPr>
        <w:t xml:space="preserve"> </w:t>
      </w:r>
      <w:r w:rsidR="006E5181">
        <w:rPr>
          <w:rFonts w:ascii="David" w:hAnsi="David" w:cs="David" w:hint="cs"/>
          <w:sz w:val="24"/>
          <w:szCs w:val="24"/>
          <w:rtl/>
        </w:rPr>
        <w:t>-</w:t>
      </w:r>
      <w:r>
        <w:rPr>
          <w:rFonts w:ascii="David" w:hAnsi="David" w:cs="David" w:hint="cs"/>
          <w:sz w:val="24"/>
          <w:szCs w:val="24"/>
          <w:rtl/>
        </w:rPr>
        <w:t xml:space="preserve"> </w:t>
      </w:r>
      <w:r w:rsidR="003B6A15">
        <w:rPr>
          <w:rFonts w:ascii="David" w:hAnsi="David" w:cs="David" w:hint="cs"/>
          <w:sz w:val="24"/>
          <w:szCs w:val="24"/>
          <w:rtl/>
        </w:rPr>
        <w:t>מרגע ההכרזה אפשר להשתמש באמצעים שאינם מהווים שימוש בכוח</w:t>
      </w:r>
      <w:r w:rsidR="00041CA0">
        <w:rPr>
          <w:rFonts w:ascii="David" w:hAnsi="David" w:cs="David" w:hint="cs"/>
          <w:sz w:val="24"/>
          <w:szCs w:val="24"/>
          <w:rtl/>
        </w:rPr>
        <w:t xml:space="preserve"> או ב</w:t>
      </w:r>
      <w:r w:rsidR="003B6A15">
        <w:rPr>
          <w:rFonts w:ascii="David" w:hAnsi="David" w:cs="David" w:hint="cs"/>
          <w:sz w:val="24"/>
          <w:szCs w:val="24"/>
          <w:rtl/>
        </w:rPr>
        <w:t>אמצעים כוחניים</w:t>
      </w:r>
      <w:r w:rsidR="00041CA0">
        <w:rPr>
          <w:rFonts w:ascii="David" w:hAnsi="David" w:cs="David" w:hint="cs"/>
          <w:sz w:val="24"/>
          <w:szCs w:val="24"/>
          <w:rtl/>
        </w:rPr>
        <w:t xml:space="preserve"> </w:t>
      </w:r>
      <w:r w:rsidR="00FA2064">
        <w:rPr>
          <w:rFonts w:ascii="David" w:hAnsi="David" w:cs="David" w:hint="cs"/>
          <w:sz w:val="24"/>
          <w:szCs w:val="24"/>
          <w:rtl/>
        </w:rPr>
        <w:t>(</w:t>
      </w:r>
      <w:r w:rsidR="00041CA0">
        <w:rPr>
          <w:rFonts w:ascii="David" w:hAnsi="David" w:cs="David" w:hint="cs"/>
          <w:sz w:val="24"/>
          <w:szCs w:val="24"/>
          <w:rtl/>
        </w:rPr>
        <w:t xml:space="preserve">כמוצא אחרון). </w:t>
      </w:r>
    </w:p>
    <w:p w14:paraId="773184BB" w14:textId="0F1777B6" w:rsidR="00880747" w:rsidRDefault="00D97AD1" w:rsidP="002A39A9">
      <w:pPr>
        <w:tabs>
          <w:tab w:val="left" w:pos="5471"/>
        </w:tabs>
        <w:spacing w:line="360" w:lineRule="auto"/>
        <w:ind w:left="567"/>
        <w:jc w:val="both"/>
        <w:rPr>
          <w:rFonts w:ascii="David" w:hAnsi="David" w:cs="David"/>
          <w:sz w:val="24"/>
          <w:szCs w:val="24"/>
          <w:rtl/>
        </w:rPr>
      </w:pPr>
      <w:r>
        <w:rPr>
          <w:rFonts w:ascii="David" w:hAnsi="David" w:cs="David" w:hint="cs"/>
          <w:sz w:val="24"/>
          <w:szCs w:val="24"/>
          <w:rtl/>
        </w:rPr>
        <w:t xml:space="preserve">לפי הרעיון המקורי היה צריך לקום כוח צבאי בהנהגת האו"ם. </w:t>
      </w:r>
      <w:r w:rsidR="00880747">
        <w:rPr>
          <w:rFonts w:ascii="David" w:hAnsi="David" w:cs="David" w:hint="cs"/>
          <w:sz w:val="24"/>
          <w:szCs w:val="24"/>
          <w:rtl/>
        </w:rPr>
        <w:t>בפועל, מועב"ט מסמיכה מדינות להפעלת כוח. מ45' עד 85' ה</w:t>
      </w:r>
      <w:r w:rsidR="00DF2C17">
        <w:rPr>
          <w:rFonts w:ascii="David" w:hAnsi="David" w:cs="David" w:hint="cs"/>
          <w:sz w:val="24"/>
          <w:szCs w:val="24"/>
          <w:rtl/>
        </w:rPr>
        <w:t>מנגנון מופעל פעם אחת. בשנות ה90</w:t>
      </w:r>
      <w:r w:rsidR="00880747">
        <w:rPr>
          <w:rFonts w:ascii="David" w:hAnsi="David" w:cs="David" w:hint="cs"/>
          <w:sz w:val="24"/>
          <w:szCs w:val="24"/>
          <w:rtl/>
        </w:rPr>
        <w:t xml:space="preserve"> ניתנות יותר החלטות המאפשרות שימוש בכוח. מתפתחת </w:t>
      </w:r>
      <w:r w:rsidR="00880747" w:rsidRPr="00513706">
        <w:rPr>
          <w:rFonts w:ascii="David" w:hAnsi="David" w:cs="David" w:hint="cs"/>
          <w:b/>
          <w:bCs/>
          <w:sz w:val="24"/>
          <w:szCs w:val="24"/>
          <w:rtl/>
        </w:rPr>
        <w:t>גישה מתירנית</w:t>
      </w:r>
      <w:r w:rsidR="00880747">
        <w:rPr>
          <w:rFonts w:ascii="David" w:hAnsi="David" w:cs="David" w:hint="cs"/>
          <w:sz w:val="24"/>
          <w:szCs w:val="24"/>
          <w:rtl/>
        </w:rPr>
        <w:t xml:space="preserve"> של החלטות מועב"ט, </w:t>
      </w:r>
      <w:r w:rsidR="00880747" w:rsidRPr="00880747">
        <w:rPr>
          <w:rFonts w:ascii="David" w:hAnsi="David" w:cs="David" w:hint="cs"/>
          <w:sz w:val="24"/>
          <w:szCs w:val="24"/>
          <w:u w:val="single"/>
          <w:rtl/>
        </w:rPr>
        <w:t>לדוג'</w:t>
      </w:r>
      <w:r w:rsidR="00880747">
        <w:rPr>
          <w:rFonts w:ascii="David" w:hAnsi="David" w:cs="David" w:hint="cs"/>
          <w:sz w:val="24"/>
          <w:szCs w:val="24"/>
          <w:rtl/>
        </w:rPr>
        <w:t xml:space="preserve">: במתקפת נטו בקוסובו הוטל וטו מרוסיה על שימוש בכוח וכאשר רואה רוסיה כי המלחמה לא נמנעה היא מאפשרת את הפעלת הכוח בדיעבד. </w:t>
      </w:r>
      <w:r w:rsidR="00513706">
        <w:rPr>
          <w:rFonts w:ascii="David" w:hAnsi="David" w:cs="David" w:hint="cs"/>
          <w:sz w:val="24"/>
          <w:szCs w:val="24"/>
          <w:rtl/>
        </w:rPr>
        <w:t xml:space="preserve">עם הזמן עולה תמיכה </w:t>
      </w:r>
      <w:r w:rsidR="00513706" w:rsidRPr="00513706">
        <w:rPr>
          <w:rFonts w:ascii="David" w:hAnsi="David" w:cs="David" w:hint="cs"/>
          <w:b/>
          <w:bCs/>
          <w:sz w:val="24"/>
          <w:szCs w:val="24"/>
          <w:rtl/>
        </w:rPr>
        <w:t>בגישה מצמצמת</w:t>
      </w:r>
      <w:r w:rsidR="00513706">
        <w:rPr>
          <w:rFonts w:ascii="David" w:hAnsi="David" w:cs="David" w:hint="cs"/>
          <w:sz w:val="24"/>
          <w:szCs w:val="24"/>
          <w:rtl/>
        </w:rPr>
        <w:t xml:space="preserve"> לפיה את הרשות להשתמש בכוח יש לתת מראש במפורש. </w:t>
      </w:r>
      <w:r w:rsidR="002A39A9">
        <w:rPr>
          <w:rFonts w:ascii="David" w:hAnsi="David" w:cs="David" w:hint="cs"/>
          <w:sz w:val="24"/>
          <w:szCs w:val="24"/>
          <w:rtl/>
        </w:rPr>
        <w:t>שתי</w:t>
      </w:r>
      <w:r w:rsidR="00366F0B">
        <w:rPr>
          <w:rFonts w:ascii="David" w:hAnsi="David" w:cs="David" w:hint="cs"/>
          <w:sz w:val="24"/>
          <w:szCs w:val="24"/>
          <w:rtl/>
        </w:rPr>
        <w:t xml:space="preserve"> הגישות מהווה פת</w:t>
      </w:r>
      <w:r w:rsidR="002A39A9">
        <w:rPr>
          <w:rFonts w:ascii="David" w:hAnsi="David" w:cs="David" w:hint="cs"/>
          <w:sz w:val="24"/>
          <w:szCs w:val="24"/>
          <w:rtl/>
        </w:rPr>
        <w:t>רון רע ולכן ההכרה ביניהם מתחלפת.</w:t>
      </w:r>
    </w:p>
    <w:p w14:paraId="3CB4DA0C" w14:textId="0D020601" w:rsidR="004510D9" w:rsidRPr="004510D9" w:rsidRDefault="00635408" w:rsidP="00D61267">
      <w:pPr>
        <w:pStyle w:val="a3"/>
        <w:numPr>
          <w:ilvl w:val="0"/>
          <w:numId w:val="93"/>
        </w:numPr>
        <w:tabs>
          <w:tab w:val="left" w:pos="5471"/>
        </w:tabs>
        <w:spacing w:line="360" w:lineRule="auto"/>
        <w:jc w:val="both"/>
        <w:rPr>
          <w:rFonts w:ascii="David" w:hAnsi="David" w:cs="David"/>
          <w:sz w:val="24"/>
          <w:szCs w:val="24"/>
        </w:rPr>
      </w:pPr>
      <w:r>
        <w:rPr>
          <w:rFonts w:ascii="David" w:hAnsi="David" w:cs="David" w:hint="cs"/>
          <w:sz w:val="24"/>
          <w:szCs w:val="24"/>
          <w:u w:val="single"/>
          <w:rtl/>
        </w:rPr>
        <w:t xml:space="preserve">הגנה </w:t>
      </w:r>
      <w:r w:rsidR="00D97AD1" w:rsidRPr="00D97AD1">
        <w:rPr>
          <w:rFonts w:ascii="David" w:hAnsi="David" w:cs="David" w:hint="cs"/>
          <w:sz w:val="24"/>
          <w:szCs w:val="24"/>
          <w:u w:val="single"/>
          <w:rtl/>
        </w:rPr>
        <w:t>עצמית</w:t>
      </w:r>
      <w:r w:rsidR="00D97AD1">
        <w:rPr>
          <w:rFonts w:ascii="David" w:hAnsi="David" w:cs="David" w:hint="cs"/>
          <w:sz w:val="24"/>
          <w:szCs w:val="24"/>
          <w:rtl/>
        </w:rPr>
        <w:t xml:space="preserve"> </w:t>
      </w:r>
      <w:r w:rsidR="00D97AD1">
        <w:rPr>
          <w:rFonts w:ascii="David" w:hAnsi="David" w:cs="David"/>
          <w:sz w:val="24"/>
          <w:szCs w:val="24"/>
          <w:rtl/>
        </w:rPr>
        <w:t>–</w:t>
      </w:r>
      <w:r w:rsidR="00D97AD1">
        <w:rPr>
          <w:rFonts w:ascii="David" w:hAnsi="David" w:cs="David" w:hint="cs"/>
          <w:sz w:val="24"/>
          <w:szCs w:val="24"/>
          <w:rtl/>
        </w:rPr>
        <w:t xml:space="preserve"> ע"פ ס'51 לאמנת האו"ם אין באמור על איסור השימוש בכוח למנוע את זכות ההגנה העצמית של מדינה כנגד מתקפה חמושה עליה או על בת בריתה</w:t>
      </w:r>
      <w:r w:rsidR="004510D9">
        <w:rPr>
          <w:rFonts w:ascii="David" w:hAnsi="David" w:cs="David" w:hint="cs"/>
          <w:sz w:val="24"/>
          <w:szCs w:val="24"/>
          <w:rtl/>
        </w:rPr>
        <w:t>, עד להתערבות מועב"ט. ישנם 2 גישות</w:t>
      </w:r>
      <w:r w:rsidR="00D61267">
        <w:rPr>
          <w:rFonts w:ascii="David" w:hAnsi="David" w:cs="David" w:hint="cs"/>
          <w:sz w:val="24"/>
          <w:szCs w:val="24"/>
          <w:rtl/>
        </w:rPr>
        <w:t xml:space="preserve"> למתקפה חמושה</w:t>
      </w:r>
      <w:r w:rsidR="004510D9">
        <w:rPr>
          <w:rFonts w:ascii="David" w:hAnsi="David" w:cs="David" w:hint="cs"/>
          <w:sz w:val="24"/>
          <w:szCs w:val="24"/>
          <w:rtl/>
        </w:rPr>
        <w:t xml:space="preserve">: </w:t>
      </w:r>
    </w:p>
    <w:p w14:paraId="59AE71B1" w14:textId="22A59C4A" w:rsidR="00D97AD1" w:rsidRDefault="004510D9" w:rsidP="004810B3">
      <w:pPr>
        <w:pStyle w:val="a3"/>
        <w:numPr>
          <w:ilvl w:val="0"/>
          <w:numId w:val="95"/>
        </w:numPr>
        <w:tabs>
          <w:tab w:val="left" w:pos="5471"/>
        </w:tabs>
        <w:spacing w:line="360" w:lineRule="auto"/>
        <w:jc w:val="both"/>
        <w:rPr>
          <w:rFonts w:ascii="David" w:hAnsi="David" w:cs="David"/>
          <w:sz w:val="24"/>
          <w:szCs w:val="24"/>
        </w:rPr>
      </w:pPr>
      <w:r w:rsidRPr="004510D9">
        <w:rPr>
          <w:rFonts w:ascii="David" w:hAnsi="David" w:cs="David" w:hint="cs"/>
          <w:sz w:val="24"/>
          <w:szCs w:val="24"/>
          <w:u w:val="single"/>
          <w:rtl/>
        </w:rPr>
        <w:t xml:space="preserve">די בכדור אחד להתקיימות </w:t>
      </w:r>
      <w:r w:rsidR="0080518A">
        <w:rPr>
          <w:rFonts w:ascii="David" w:hAnsi="David" w:cs="David" w:hint="cs"/>
          <w:sz w:val="24"/>
          <w:szCs w:val="24"/>
          <w:u w:val="single"/>
          <w:rtl/>
        </w:rPr>
        <w:t>מתק</w:t>
      </w:r>
      <w:r w:rsidRPr="004510D9">
        <w:rPr>
          <w:rFonts w:ascii="David" w:hAnsi="David" w:cs="David" w:hint="cs"/>
          <w:sz w:val="24"/>
          <w:szCs w:val="24"/>
          <w:u w:val="single"/>
          <w:rtl/>
        </w:rPr>
        <w:t>פה חמושה</w:t>
      </w:r>
      <w:r>
        <w:rPr>
          <w:rFonts w:ascii="David" w:hAnsi="David" w:cs="David" w:hint="cs"/>
          <w:sz w:val="24"/>
          <w:szCs w:val="24"/>
          <w:rtl/>
        </w:rPr>
        <w:t xml:space="preserve"> </w:t>
      </w:r>
      <w:r w:rsidR="00F438E0">
        <w:rPr>
          <w:rFonts w:ascii="David" w:hAnsi="David" w:cs="David" w:hint="cs"/>
          <w:sz w:val="24"/>
          <w:szCs w:val="24"/>
          <w:rtl/>
        </w:rPr>
        <w:t>-</w:t>
      </w:r>
      <w:r>
        <w:rPr>
          <w:rFonts w:ascii="David" w:hAnsi="David" w:cs="David" w:hint="cs"/>
          <w:sz w:val="24"/>
          <w:szCs w:val="24"/>
          <w:rtl/>
        </w:rPr>
        <w:t xml:space="preserve"> </w:t>
      </w:r>
      <w:r w:rsidR="002F182E">
        <w:rPr>
          <w:rFonts w:ascii="David" w:hAnsi="David" w:cs="David" w:hint="cs"/>
          <w:sz w:val="24"/>
          <w:szCs w:val="24"/>
          <w:rtl/>
        </w:rPr>
        <w:t xml:space="preserve">התקיימות דרישת עוצמה שוללת כלים מן המדינה המותקפת, </w:t>
      </w:r>
      <w:r w:rsidR="002F182E" w:rsidRPr="002F258E">
        <w:rPr>
          <w:rFonts w:ascii="David" w:hAnsi="David" w:cs="David" w:hint="cs"/>
          <w:sz w:val="24"/>
          <w:szCs w:val="24"/>
          <w:u w:val="single"/>
          <w:rtl/>
        </w:rPr>
        <w:t>לדוג</w:t>
      </w:r>
      <w:r w:rsidR="002F182E">
        <w:rPr>
          <w:rFonts w:ascii="David" w:hAnsi="David" w:cs="David" w:hint="cs"/>
          <w:sz w:val="24"/>
          <w:szCs w:val="24"/>
          <w:rtl/>
        </w:rPr>
        <w:t xml:space="preserve">': בעימות בין הודו לסין בהימליה נקבע כי אסור לחיילים בגבול להחזיק נשק. הסינים אימנו יחידת חיילים באומנות לחימה. מכאן, מבחן העוצמה בעייתי. </w:t>
      </w:r>
    </w:p>
    <w:p w14:paraId="18DED71D" w14:textId="3BC146C7" w:rsidR="002F258E" w:rsidRPr="004D6B3F" w:rsidRDefault="002F182E" w:rsidP="00F438E0">
      <w:pPr>
        <w:pStyle w:val="a3"/>
        <w:numPr>
          <w:ilvl w:val="0"/>
          <w:numId w:val="95"/>
        </w:numPr>
        <w:tabs>
          <w:tab w:val="left" w:pos="5471"/>
        </w:tabs>
        <w:spacing w:line="360" w:lineRule="auto"/>
        <w:jc w:val="both"/>
        <w:rPr>
          <w:rFonts w:ascii="David" w:hAnsi="David" w:cs="David"/>
          <w:sz w:val="24"/>
          <w:szCs w:val="24"/>
          <w:rtl/>
        </w:rPr>
      </w:pPr>
      <w:r>
        <w:rPr>
          <w:rFonts w:ascii="David" w:hAnsi="David" w:cs="David" w:hint="cs"/>
          <w:sz w:val="24"/>
          <w:szCs w:val="24"/>
          <w:u w:val="single"/>
          <w:rtl/>
        </w:rPr>
        <w:t xml:space="preserve">תקריות בודדות אינם התקפה חמושה </w:t>
      </w:r>
      <w:r w:rsidRPr="002F182E">
        <w:rPr>
          <w:rFonts w:ascii="David" w:hAnsi="David" w:cs="David" w:hint="cs"/>
          <w:sz w:val="24"/>
          <w:szCs w:val="24"/>
          <w:rtl/>
        </w:rPr>
        <w:t xml:space="preserve">(רווחת) </w:t>
      </w:r>
      <w:r w:rsidR="00F438E0">
        <w:rPr>
          <w:rFonts w:ascii="David" w:hAnsi="David" w:cs="David" w:hint="cs"/>
          <w:sz w:val="24"/>
          <w:szCs w:val="24"/>
          <w:rtl/>
        </w:rPr>
        <w:t>-</w:t>
      </w:r>
      <w:r>
        <w:rPr>
          <w:rFonts w:ascii="David" w:hAnsi="David" w:cs="David" w:hint="cs"/>
          <w:sz w:val="24"/>
          <w:szCs w:val="24"/>
          <w:rtl/>
        </w:rPr>
        <w:t xml:space="preserve"> לא כל מעשה של חייל </w:t>
      </w:r>
      <w:r w:rsidR="00652C21">
        <w:rPr>
          <w:rFonts w:ascii="David" w:hAnsi="David" w:cs="David" w:hint="cs"/>
          <w:sz w:val="24"/>
          <w:szCs w:val="24"/>
          <w:rtl/>
        </w:rPr>
        <w:t>יחיד</w:t>
      </w:r>
      <w:r>
        <w:rPr>
          <w:rFonts w:ascii="David" w:hAnsi="David" w:cs="David" w:hint="cs"/>
          <w:sz w:val="24"/>
          <w:szCs w:val="24"/>
          <w:rtl/>
        </w:rPr>
        <w:t xml:space="preserve"> יוביל למלחמה. </w:t>
      </w:r>
    </w:p>
    <w:p w14:paraId="32EED6E4" w14:textId="6FA52103" w:rsidR="00A26A7D" w:rsidRDefault="004D6B3F" w:rsidP="00C12E92">
      <w:pPr>
        <w:tabs>
          <w:tab w:val="left" w:pos="5471"/>
        </w:tabs>
        <w:spacing w:line="360" w:lineRule="auto"/>
        <w:jc w:val="both"/>
        <w:rPr>
          <w:rFonts w:cs="David"/>
          <w:sz w:val="24"/>
          <w:szCs w:val="24"/>
          <w:rtl/>
        </w:rPr>
      </w:pPr>
      <w:r w:rsidRPr="004D6B3F">
        <w:rPr>
          <w:rFonts w:cs="David" w:hint="cs"/>
          <w:sz w:val="24"/>
          <w:szCs w:val="24"/>
          <w:u w:val="single"/>
          <w:rtl/>
        </w:rPr>
        <w:t>מה הכוונה כי תקיפה היא "כנגד מדינה"</w:t>
      </w:r>
      <w:r>
        <w:rPr>
          <w:rFonts w:cs="David" w:hint="cs"/>
          <w:sz w:val="24"/>
          <w:szCs w:val="24"/>
          <w:rtl/>
        </w:rPr>
        <w:t xml:space="preserve">? </w:t>
      </w:r>
      <w:r w:rsidR="00C12E92">
        <w:rPr>
          <w:rFonts w:cs="David" w:hint="cs"/>
          <w:sz w:val="24"/>
          <w:szCs w:val="24"/>
          <w:rtl/>
        </w:rPr>
        <w:t>אמרנו כי התקפה</w:t>
      </w:r>
      <w:r w:rsidR="00363EAE">
        <w:rPr>
          <w:rFonts w:cs="David" w:hint="cs"/>
          <w:sz w:val="24"/>
          <w:szCs w:val="24"/>
          <w:rtl/>
        </w:rPr>
        <w:t xml:space="preserve"> חמושה</w:t>
      </w:r>
      <w:r w:rsidR="00C12E92">
        <w:rPr>
          <w:rFonts w:cs="David" w:hint="cs"/>
          <w:sz w:val="24"/>
          <w:szCs w:val="24"/>
          <w:rtl/>
        </w:rPr>
        <w:t xml:space="preserve"> היא שימוש בכוח </w:t>
      </w:r>
      <w:r w:rsidR="00C12E92" w:rsidRPr="00DE6C7F">
        <w:rPr>
          <w:rFonts w:cs="David" w:hint="cs"/>
          <w:b/>
          <w:bCs/>
          <w:sz w:val="24"/>
          <w:szCs w:val="24"/>
          <w:rtl/>
        </w:rPr>
        <w:t>כנגד מדינה</w:t>
      </w:r>
      <w:r w:rsidR="00C12E92">
        <w:rPr>
          <w:rFonts w:cs="David" w:hint="cs"/>
          <w:sz w:val="24"/>
          <w:szCs w:val="24"/>
          <w:rtl/>
        </w:rPr>
        <w:t>. המקרים הפשוטים הם כנגד:</w:t>
      </w:r>
      <w:r w:rsidR="00C12E92" w:rsidRPr="00C12E92">
        <w:rPr>
          <w:rFonts w:cs="David" w:hint="cs"/>
          <w:sz w:val="24"/>
          <w:szCs w:val="24"/>
          <w:rtl/>
        </w:rPr>
        <w:t xml:space="preserve"> טריטוריה, בכירים, מבנה שגרירות, מטוסים ואוניות</w:t>
      </w:r>
      <w:r w:rsidR="00C12E92">
        <w:rPr>
          <w:rFonts w:cs="David" w:hint="cs"/>
          <w:sz w:val="24"/>
          <w:szCs w:val="24"/>
          <w:rtl/>
        </w:rPr>
        <w:t>.</w:t>
      </w:r>
    </w:p>
    <w:p w14:paraId="2CF0723E" w14:textId="450CB744" w:rsidR="00363EAE" w:rsidRDefault="00363EAE" w:rsidP="004810B3">
      <w:pPr>
        <w:pStyle w:val="a3"/>
        <w:numPr>
          <w:ilvl w:val="0"/>
          <w:numId w:val="96"/>
        </w:numPr>
        <w:tabs>
          <w:tab w:val="left" w:pos="5471"/>
        </w:tabs>
        <w:spacing w:line="360" w:lineRule="auto"/>
        <w:jc w:val="both"/>
        <w:rPr>
          <w:rFonts w:cs="David"/>
          <w:sz w:val="24"/>
          <w:szCs w:val="24"/>
        </w:rPr>
      </w:pPr>
      <w:r w:rsidRPr="00363EAE">
        <w:rPr>
          <w:rFonts w:cs="David" w:hint="cs"/>
          <w:sz w:val="24"/>
          <w:szCs w:val="24"/>
          <w:u w:val="single"/>
          <w:rtl/>
        </w:rPr>
        <w:t>תקיפת שגריר</w:t>
      </w:r>
      <w:r>
        <w:rPr>
          <w:rFonts w:cs="David" w:hint="cs"/>
          <w:sz w:val="24"/>
          <w:szCs w:val="24"/>
          <w:rtl/>
        </w:rPr>
        <w:t xml:space="preserve"> </w:t>
      </w:r>
      <w:r w:rsidR="00DF4D3C">
        <w:rPr>
          <w:rFonts w:cs="David" w:hint="cs"/>
          <w:sz w:val="24"/>
          <w:szCs w:val="24"/>
          <w:rtl/>
        </w:rPr>
        <w:t>-</w:t>
      </w:r>
      <w:r>
        <w:rPr>
          <w:rFonts w:cs="David" w:hint="cs"/>
          <w:sz w:val="24"/>
          <w:szCs w:val="24"/>
          <w:rtl/>
        </w:rPr>
        <w:t xml:space="preserve"> </w:t>
      </w:r>
      <w:r w:rsidR="009F76D5" w:rsidRPr="001575A0">
        <w:rPr>
          <w:rFonts w:cs="David" w:hint="cs"/>
          <w:b/>
          <w:bCs/>
          <w:sz w:val="24"/>
          <w:szCs w:val="24"/>
          <w:rtl/>
        </w:rPr>
        <w:t xml:space="preserve">(1) </w:t>
      </w:r>
      <w:r w:rsidR="001575A0" w:rsidRPr="001575A0">
        <w:rPr>
          <w:rFonts w:cs="David" w:hint="cs"/>
          <w:sz w:val="24"/>
          <w:szCs w:val="24"/>
          <w:u w:val="single"/>
          <w:rtl/>
        </w:rPr>
        <w:t>עמדת ישראל בלבנון</w:t>
      </w:r>
      <w:r w:rsidR="001575A0">
        <w:rPr>
          <w:rFonts w:cs="David" w:hint="cs"/>
          <w:sz w:val="24"/>
          <w:szCs w:val="24"/>
          <w:rtl/>
        </w:rPr>
        <w:t xml:space="preserve"> - </w:t>
      </w:r>
      <w:r w:rsidR="009F76D5">
        <w:rPr>
          <w:rFonts w:cs="David" w:hint="cs"/>
          <w:sz w:val="24"/>
          <w:szCs w:val="24"/>
          <w:rtl/>
        </w:rPr>
        <w:t>זהו חיסול נציג המדינה ולכן מהווה תקיפה כנגדה</w:t>
      </w:r>
      <w:r w:rsidR="001575A0">
        <w:rPr>
          <w:rFonts w:cs="David" w:hint="cs"/>
          <w:sz w:val="24"/>
          <w:szCs w:val="24"/>
          <w:rtl/>
        </w:rPr>
        <w:t>.</w:t>
      </w:r>
      <w:r w:rsidR="009F76D5">
        <w:rPr>
          <w:rFonts w:cs="David" w:hint="cs"/>
          <w:sz w:val="24"/>
          <w:szCs w:val="24"/>
          <w:rtl/>
        </w:rPr>
        <w:t xml:space="preserve"> </w:t>
      </w:r>
      <w:r w:rsidR="009F76D5" w:rsidRPr="001575A0">
        <w:rPr>
          <w:rFonts w:cs="David" w:hint="cs"/>
          <w:b/>
          <w:bCs/>
          <w:sz w:val="24"/>
          <w:szCs w:val="24"/>
          <w:rtl/>
        </w:rPr>
        <w:t>(2)</w:t>
      </w:r>
      <w:r w:rsidR="009F76D5">
        <w:rPr>
          <w:rFonts w:cs="David" w:hint="cs"/>
          <w:sz w:val="24"/>
          <w:szCs w:val="24"/>
          <w:rtl/>
        </w:rPr>
        <w:t xml:space="preserve"> </w:t>
      </w:r>
      <w:r w:rsidR="001575A0" w:rsidRPr="001575A0">
        <w:rPr>
          <w:rFonts w:cs="David" w:hint="cs"/>
          <w:sz w:val="24"/>
          <w:szCs w:val="24"/>
          <w:u w:val="single"/>
          <w:rtl/>
        </w:rPr>
        <w:t>עמדה רווחת</w:t>
      </w:r>
      <w:r w:rsidR="001575A0">
        <w:rPr>
          <w:rFonts w:cs="David" w:hint="cs"/>
          <w:sz w:val="24"/>
          <w:szCs w:val="24"/>
          <w:rtl/>
        </w:rPr>
        <w:t xml:space="preserve"> - </w:t>
      </w:r>
      <w:r w:rsidR="009F76D5">
        <w:rPr>
          <w:rFonts w:cs="David" w:hint="cs"/>
          <w:sz w:val="24"/>
          <w:szCs w:val="24"/>
          <w:rtl/>
        </w:rPr>
        <w:t xml:space="preserve">יש להוכיח </w:t>
      </w:r>
      <w:r w:rsidR="001575A0">
        <w:rPr>
          <w:rFonts w:cs="David" w:hint="cs"/>
          <w:sz w:val="24"/>
          <w:szCs w:val="24"/>
          <w:rtl/>
        </w:rPr>
        <w:t xml:space="preserve">קשר בין המחסלים למדינה </w:t>
      </w:r>
      <w:r w:rsidR="00D33687">
        <w:rPr>
          <w:rFonts w:cs="David" w:hint="cs"/>
          <w:sz w:val="24"/>
          <w:szCs w:val="24"/>
          <w:rtl/>
        </w:rPr>
        <w:t xml:space="preserve">על מנת שזה יחשב לתקיפה חמושה מצד המדינה. </w:t>
      </w:r>
    </w:p>
    <w:p w14:paraId="38148CFD" w14:textId="216E661B" w:rsidR="00616593" w:rsidRDefault="00616593" w:rsidP="004810B3">
      <w:pPr>
        <w:pStyle w:val="a3"/>
        <w:numPr>
          <w:ilvl w:val="0"/>
          <w:numId w:val="96"/>
        </w:numPr>
        <w:tabs>
          <w:tab w:val="left" w:pos="5471"/>
        </w:tabs>
        <w:spacing w:line="360" w:lineRule="auto"/>
        <w:jc w:val="both"/>
        <w:rPr>
          <w:rFonts w:cs="David"/>
          <w:sz w:val="24"/>
          <w:szCs w:val="24"/>
        </w:rPr>
      </w:pPr>
      <w:r w:rsidRPr="00616593">
        <w:rPr>
          <w:rFonts w:cs="David" w:hint="cs"/>
          <w:sz w:val="24"/>
          <w:szCs w:val="24"/>
          <w:u w:val="single"/>
          <w:rtl/>
        </w:rPr>
        <w:t>תקיפת אזרחי המדינה מחוץ לשטחה</w:t>
      </w:r>
      <w:r>
        <w:rPr>
          <w:rFonts w:cs="David" w:hint="cs"/>
          <w:sz w:val="24"/>
          <w:szCs w:val="24"/>
          <w:rtl/>
        </w:rPr>
        <w:t xml:space="preserve"> </w:t>
      </w:r>
      <w:r w:rsidR="00DF4D3C">
        <w:rPr>
          <w:rFonts w:cs="David" w:hint="cs"/>
          <w:sz w:val="24"/>
          <w:szCs w:val="24"/>
          <w:rtl/>
        </w:rPr>
        <w:t>-</w:t>
      </w:r>
      <w:r>
        <w:rPr>
          <w:rFonts w:cs="David" w:hint="cs"/>
          <w:sz w:val="24"/>
          <w:szCs w:val="24"/>
          <w:rtl/>
        </w:rPr>
        <w:t xml:space="preserve"> </w:t>
      </w:r>
      <w:r w:rsidR="00B83DB6">
        <w:rPr>
          <w:rFonts w:cs="David" w:hint="cs"/>
          <w:sz w:val="24"/>
          <w:szCs w:val="24"/>
          <w:rtl/>
        </w:rPr>
        <w:t xml:space="preserve">חיילי מדינה א' פוגעים באזרחי מדינה ב' מחוץ לשטח מדינה ב'. האם זוהי התקפה כנגד המדינה? </w:t>
      </w:r>
      <w:r w:rsidR="00336CC1" w:rsidRPr="00FD1EF4">
        <w:rPr>
          <w:rFonts w:cs="David" w:hint="cs"/>
          <w:b/>
          <w:bCs/>
          <w:sz w:val="24"/>
          <w:szCs w:val="24"/>
          <w:rtl/>
        </w:rPr>
        <w:t xml:space="preserve">(1) </w:t>
      </w:r>
      <w:r w:rsidR="00336CC1" w:rsidRPr="00336CC1">
        <w:rPr>
          <w:rFonts w:cs="David" w:hint="cs"/>
          <w:sz w:val="24"/>
          <w:szCs w:val="24"/>
          <w:u w:val="single"/>
          <w:rtl/>
        </w:rPr>
        <w:t>גישה מרחיבה</w:t>
      </w:r>
      <w:r w:rsidR="00336CC1">
        <w:rPr>
          <w:rFonts w:cs="David" w:hint="cs"/>
          <w:sz w:val="24"/>
          <w:szCs w:val="24"/>
          <w:rtl/>
        </w:rPr>
        <w:t xml:space="preserve"> </w:t>
      </w:r>
      <w:r w:rsidR="00DF4D3C">
        <w:rPr>
          <w:rFonts w:cs="David" w:hint="cs"/>
          <w:sz w:val="24"/>
          <w:szCs w:val="24"/>
          <w:rtl/>
        </w:rPr>
        <w:t>-</w:t>
      </w:r>
      <w:r w:rsidR="00336CC1">
        <w:rPr>
          <w:rFonts w:cs="David" w:hint="cs"/>
          <w:sz w:val="24"/>
          <w:szCs w:val="24"/>
          <w:rtl/>
        </w:rPr>
        <w:t xml:space="preserve"> התקפה זו היא נגד המדינה ותגרור ה</w:t>
      </w:r>
      <w:r w:rsidR="001F3CF6">
        <w:rPr>
          <w:rFonts w:cs="David" w:hint="cs"/>
          <w:sz w:val="24"/>
          <w:szCs w:val="24"/>
          <w:rtl/>
        </w:rPr>
        <w:t>גנה עצמית. זה אפשרי מכוח המשפט המנהגי</w:t>
      </w:r>
      <w:r w:rsidR="00077383">
        <w:rPr>
          <w:rFonts w:cs="David" w:hint="cs"/>
          <w:sz w:val="24"/>
          <w:szCs w:val="24"/>
          <w:rtl/>
        </w:rPr>
        <w:t xml:space="preserve"> (גישת ישראל באנטבה)</w:t>
      </w:r>
      <w:r w:rsidR="001F3CF6">
        <w:rPr>
          <w:rFonts w:cs="David" w:hint="cs"/>
          <w:sz w:val="24"/>
          <w:szCs w:val="24"/>
          <w:rtl/>
        </w:rPr>
        <w:t xml:space="preserve">. </w:t>
      </w:r>
      <w:r w:rsidR="001F3CF6" w:rsidRPr="00FD1EF4">
        <w:rPr>
          <w:rFonts w:cs="David" w:hint="cs"/>
          <w:b/>
          <w:bCs/>
          <w:sz w:val="24"/>
          <w:szCs w:val="24"/>
          <w:rtl/>
        </w:rPr>
        <w:t>(2)</w:t>
      </w:r>
      <w:r w:rsidR="001F3CF6">
        <w:rPr>
          <w:rFonts w:cs="David" w:hint="cs"/>
          <w:sz w:val="24"/>
          <w:szCs w:val="24"/>
          <w:rtl/>
        </w:rPr>
        <w:t xml:space="preserve"> </w:t>
      </w:r>
      <w:r w:rsidR="001F3CF6" w:rsidRPr="001F3CF6">
        <w:rPr>
          <w:rFonts w:cs="David" w:hint="cs"/>
          <w:sz w:val="24"/>
          <w:szCs w:val="24"/>
          <w:u w:val="single"/>
          <w:rtl/>
        </w:rPr>
        <w:t>גישה מצמצמת</w:t>
      </w:r>
      <w:r w:rsidR="001F3CF6">
        <w:rPr>
          <w:rFonts w:cs="David" w:hint="cs"/>
          <w:sz w:val="24"/>
          <w:szCs w:val="24"/>
          <w:rtl/>
        </w:rPr>
        <w:t xml:space="preserve"> (רווחת) </w:t>
      </w:r>
      <w:r w:rsidR="00DF4D3C">
        <w:rPr>
          <w:rFonts w:cs="David" w:hint="cs"/>
          <w:sz w:val="24"/>
          <w:szCs w:val="24"/>
          <w:rtl/>
        </w:rPr>
        <w:t>-</w:t>
      </w:r>
      <w:r w:rsidR="001F3CF6">
        <w:rPr>
          <w:rFonts w:cs="David" w:hint="cs"/>
          <w:sz w:val="24"/>
          <w:szCs w:val="24"/>
          <w:rtl/>
        </w:rPr>
        <w:t xml:space="preserve"> </w:t>
      </w:r>
      <w:r w:rsidR="00FD1EF4">
        <w:rPr>
          <w:rFonts w:cs="David" w:hint="cs"/>
          <w:sz w:val="24"/>
          <w:szCs w:val="24"/>
          <w:rtl/>
        </w:rPr>
        <w:t xml:space="preserve">תקיפה זו אינה כנגד המדינה ולא מקנה זכות להגנה עצמית. </w:t>
      </w:r>
      <w:r w:rsidR="00412E62">
        <w:rPr>
          <w:rFonts w:cs="David" w:hint="cs"/>
          <w:sz w:val="24"/>
          <w:szCs w:val="24"/>
          <w:rtl/>
        </w:rPr>
        <w:t xml:space="preserve">ניתן לראות כי שתי הגישות בעייתיות. </w:t>
      </w:r>
    </w:p>
    <w:p w14:paraId="0A0EF066" w14:textId="687C76F4" w:rsidR="00A42E6E" w:rsidRPr="00A42E6E" w:rsidRDefault="00412E62" w:rsidP="004810B3">
      <w:pPr>
        <w:pStyle w:val="a3"/>
        <w:numPr>
          <w:ilvl w:val="0"/>
          <w:numId w:val="96"/>
        </w:numPr>
        <w:tabs>
          <w:tab w:val="left" w:pos="5471"/>
        </w:tabs>
        <w:spacing w:line="360" w:lineRule="auto"/>
        <w:jc w:val="both"/>
        <w:rPr>
          <w:rFonts w:cs="David"/>
          <w:sz w:val="24"/>
          <w:szCs w:val="24"/>
        </w:rPr>
      </w:pPr>
      <w:r w:rsidRPr="00412E62">
        <w:rPr>
          <w:rFonts w:cs="David" w:hint="cs"/>
          <w:sz w:val="24"/>
          <w:szCs w:val="24"/>
          <w:u w:val="single"/>
          <w:rtl/>
        </w:rPr>
        <w:t>תקיפת ארגון לא מדינתי</w:t>
      </w:r>
      <w:r>
        <w:rPr>
          <w:rFonts w:cs="David" w:hint="cs"/>
          <w:sz w:val="24"/>
          <w:szCs w:val="24"/>
          <w:rtl/>
        </w:rPr>
        <w:t xml:space="preserve"> </w:t>
      </w:r>
      <w:r w:rsidR="00DF4D3C">
        <w:rPr>
          <w:rFonts w:cs="David" w:hint="cs"/>
          <w:sz w:val="24"/>
          <w:szCs w:val="24"/>
          <w:rtl/>
        </w:rPr>
        <w:t>-</w:t>
      </w:r>
      <w:r>
        <w:rPr>
          <w:rFonts w:cs="David" w:hint="cs"/>
          <w:sz w:val="24"/>
          <w:szCs w:val="24"/>
          <w:rtl/>
        </w:rPr>
        <w:t xml:space="preserve"> כאשר </w:t>
      </w:r>
      <w:r w:rsidRPr="00412E62">
        <w:rPr>
          <w:rFonts w:cs="David" w:hint="cs"/>
          <w:sz w:val="24"/>
          <w:szCs w:val="24"/>
          <w:rtl/>
        </w:rPr>
        <w:t>ארגון צבאי שלא שייך למדינה פועל משטחה ותוקף מדינה אחרת</w:t>
      </w:r>
      <w:r>
        <w:rPr>
          <w:rFonts w:cs="David" w:hint="cs"/>
          <w:sz w:val="24"/>
          <w:szCs w:val="24"/>
          <w:rtl/>
        </w:rPr>
        <w:t xml:space="preserve">, האם המדינה יכולה לתקוף את השטח בו פועל הארגון? </w:t>
      </w:r>
      <w:r w:rsidR="0049472E">
        <w:rPr>
          <w:rFonts w:cs="David" w:hint="cs"/>
          <w:sz w:val="24"/>
          <w:szCs w:val="24"/>
          <w:rtl/>
        </w:rPr>
        <w:t xml:space="preserve">הרי ע"פ ס'51 מתקפה חמושה (המקימה זכות להגנה עצמית) נעשית ע"י מדינה: </w:t>
      </w:r>
    </w:p>
    <w:p w14:paraId="6E52C69B" w14:textId="2A3D58EE" w:rsidR="00412E62" w:rsidRDefault="0049472E" w:rsidP="004810B3">
      <w:pPr>
        <w:pStyle w:val="a3"/>
        <w:numPr>
          <w:ilvl w:val="0"/>
          <w:numId w:val="97"/>
        </w:numPr>
        <w:tabs>
          <w:tab w:val="left" w:pos="5471"/>
        </w:tabs>
        <w:spacing w:line="360" w:lineRule="auto"/>
        <w:jc w:val="both"/>
        <w:rPr>
          <w:rFonts w:cs="David"/>
          <w:sz w:val="24"/>
          <w:szCs w:val="24"/>
        </w:rPr>
      </w:pPr>
      <w:r w:rsidRPr="00A42E6E">
        <w:rPr>
          <w:rFonts w:cs="David" w:hint="cs"/>
          <w:sz w:val="24"/>
          <w:szCs w:val="24"/>
          <w:u w:val="single"/>
          <w:rtl/>
        </w:rPr>
        <w:lastRenderedPageBreak/>
        <w:t>גישה מצמצמת</w:t>
      </w:r>
      <w:r>
        <w:rPr>
          <w:rFonts w:cs="David" w:hint="cs"/>
          <w:sz w:val="24"/>
          <w:szCs w:val="24"/>
          <w:rtl/>
        </w:rPr>
        <w:t xml:space="preserve"> </w:t>
      </w:r>
      <w:r w:rsidR="00486B6E">
        <w:rPr>
          <w:rFonts w:cs="David" w:hint="cs"/>
          <w:sz w:val="24"/>
          <w:szCs w:val="24"/>
          <w:rtl/>
        </w:rPr>
        <w:t>-</w:t>
      </w:r>
      <w:r>
        <w:rPr>
          <w:rFonts w:cs="David" w:hint="cs"/>
          <w:sz w:val="24"/>
          <w:szCs w:val="24"/>
          <w:rtl/>
        </w:rPr>
        <w:t xml:space="preserve"> </w:t>
      </w:r>
      <w:r w:rsidR="00A42E6E">
        <w:rPr>
          <w:rFonts w:cs="David" w:hint="cs"/>
          <w:sz w:val="24"/>
          <w:szCs w:val="24"/>
          <w:rtl/>
        </w:rPr>
        <w:t xml:space="preserve">אין הגנה עצמית כנגד התקפה של ארגון לא מדינתי (שלא ניתן לייחס למדינה זרה). מלבד 2 נסיבות: </w:t>
      </w:r>
      <w:r w:rsidR="00A42E6E" w:rsidRPr="00A42E6E">
        <w:rPr>
          <w:rFonts w:cs="David" w:hint="cs"/>
          <w:b/>
          <w:bCs/>
          <w:sz w:val="24"/>
          <w:szCs w:val="24"/>
          <w:rtl/>
        </w:rPr>
        <w:t>(1)</w:t>
      </w:r>
      <w:r w:rsidR="00A42E6E">
        <w:rPr>
          <w:rFonts w:cs="David" w:hint="cs"/>
          <w:sz w:val="24"/>
          <w:szCs w:val="24"/>
          <w:rtl/>
        </w:rPr>
        <w:t xml:space="preserve"> כאשר הארגון הלא מדינתי שולט בשטח</w:t>
      </w:r>
      <w:r w:rsidR="00A42E6E" w:rsidRPr="007968BC">
        <w:rPr>
          <w:rFonts w:cs="David" w:hint="cs"/>
          <w:sz w:val="24"/>
          <w:szCs w:val="24"/>
          <w:rtl/>
        </w:rPr>
        <w:t>.</w:t>
      </w:r>
      <w:r w:rsidR="003625F4">
        <w:rPr>
          <w:rFonts w:cs="David" w:hint="cs"/>
          <w:sz w:val="24"/>
          <w:szCs w:val="24"/>
          <w:rtl/>
        </w:rPr>
        <w:t xml:space="preserve"> </w:t>
      </w:r>
      <w:r w:rsidR="003625F4" w:rsidRPr="003625F4">
        <w:rPr>
          <w:rFonts w:cs="David" w:hint="cs"/>
          <w:b/>
          <w:bCs/>
          <w:sz w:val="24"/>
          <w:szCs w:val="24"/>
          <w:rtl/>
        </w:rPr>
        <w:t>(2)</w:t>
      </w:r>
      <w:r w:rsidR="003625F4">
        <w:rPr>
          <w:rFonts w:cs="David" w:hint="cs"/>
          <w:sz w:val="24"/>
          <w:szCs w:val="24"/>
          <w:rtl/>
        </w:rPr>
        <w:t xml:space="preserve"> מקרה בו ניתן לשייך את מעשי הארגון למדינה.</w:t>
      </w:r>
      <w:r w:rsidR="00521BD5">
        <w:rPr>
          <w:rFonts w:cs="David" w:hint="cs"/>
          <w:sz w:val="24"/>
          <w:szCs w:val="24"/>
          <w:rtl/>
        </w:rPr>
        <w:t xml:space="preserve"> לכן, ישנם 2 </w:t>
      </w:r>
      <w:r w:rsidR="00521BD5" w:rsidRPr="00521BD5">
        <w:rPr>
          <w:rFonts w:cs="David" w:hint="cs"/>
          <w:sz w:val="24"/>
          <w:szCs w:val="24"/>
          <w:u w:val="single"/>
          <w:rtl/>
        </w:rPr>
        <w:t>מצבים בהם למדינה אין מה לעשות</w:t>
      </w:r>
      <w:r w:rsidR="00521BD5">
        <w:rPr>
          <w:rFonts w:cs="David" w:hint="cs"/>
          <w:sz w:val="24"/>
          <w:szCs w:val="24"/>
          <w:rtl/>
        </w:rPr>
        <w:t xml:space="preserve">: </w:t>
      </w:r>
      <w:r w:rsidR="00521BD5" w:rsidRPr="00521BD5">
        <w:rPr>
          <w:rFonts w:cs="David" w:hint="cs"/>
          <w:b/>
          <w:bCs/>
          <w:sz w:val="24"/>
          <w:szCs w:val="24"/>
          <w:rtl/>
        </w:rPr>
        <w:t>(1)</w:t>
      </w:r>
      <w:r w:rsidR="00521BD5">
        <w:rPr>
          <w:rFonts w:cs="David" w:hint="cs"/>
          <w:sz w:val="24"/>
          <w:szCs w:val="24"/>
          <w:rtl/>
        </w:rPr>
        <w:t xml:space="preserve"> שארגון לא מדינתי תוקף ממדינה זרה ולא ניתן לשייך לה את התקיפה.</w:t>
      </w:r>
      <w:r w:rsidR="00A42E6E" w:rsidRPr="00521BD5">
        <w:rPr>
          <w:rFonts w:cs="David" w:hint="cs"/>
          <w:b/>
          <w:bCs/>
          <w:sz w:val="24"/>
          <w:szCs w:val="24"/>
          <w:rtl/>
        </w:rPr>
        <w:t xml:space="preserve"> (2) </w:t>
      </w:r>
      <w:r w:rsidR="00A42E6E" w:rsidRPr="00521BD5">
        <w:rPr>
          <w:rFonts w:cs="David" w:hint="cs"/>
          <w:sz w:val="24"/>
          <w:szCs w:val="24"/>
          <w:rtl/>
        </w:rPr>
        <w:t xml:space="preserve">הארגון פועל משטח כבוש </w:t>
      </w:r>
      <w:r w:rsidR="003625F4" w:rsidRPr="00521BD5">
        <w:rPr>
          <w:rFonts w:cs="David" w:hint="cs"/>
          <w:sz w:val="24"/>
          <w:szCs w:val="24"/>
          <w:rtl/>
        </w:rPr>
        <w:t xml:space="preserve">מחוץ לגבולות המדינה </w:t>
      </w:r>
      <w:r w:rsidR="00A42E6E" w:rsidRPr="00521BD5">
        <w:rPr>
          <w:rFonts w:cs="David" w:hint="cs"/>
          <w:sz w:val="24"/>
          <w:szCs w:val="24"/>
          <w:rtl/>
        </w:rPr>
        <w:t xml:space="preserve">ותוקף </w:t>
      </w:r>
      <w:r w:rsidR="003625F4" w:rsidRPr="00521BD5">
        <w:rPr>
          <w:rFonts w:cs="David" w:hint="cs"/>
          <w:sz w:val="24"/>
          <w:szCs w:val="24"/>
          <w:rtl/>
        </w:rPr>
        <w:t>את ה</w:t>
      </w:r>
      <w:r w:rsidR="00A42E6E" w:rsidRPr="00521BD5">
        <w:rPr>
          <w:rFonts w:cs="David" w:hint="cs"/>
          <w:sz w:val="24"/>
          <w:szCs w:val="24"/>
          <w:rtl/>
        </w:rPr>
        <w:t xml:space="preserve">מדינה כובשת. </w:t>
      </w:r>
      <w:r w:rsidR="00486B6E">
        <w:rPr>
          <w:rFonts w:cs="David" w:hint="cs"/>
          <w:sz w:val="24"/>
          <w:szCs w:val="24"/>
          <w:rtl/>
        </w:rPr>
        <w:t xml:space="preserve">במקרים </w:t>
      </w:r>
      <w:r w:rsidR="008F096D">
        <w:rPr>
          <w:rFonts w:cs="David" w:hint="cs"/>
          <w:sz w:val="24"/>
          <w:szCs w:val="24"/>
          <w:rtl/>
        </w:rPr>
        <w:t>אלה נבצע</w:t>
      </w:r>
      <w:r w:rsidR="00521BD5">
        <w:rPr>
          <w:rFonts w:cs="David" w:hint="cs"/>
          <w:sz w:val="24"/>
          <w:szCs w:val="24"/>
          <w:rtl/>
        </w:rPr>
        <w:t xml:space="preserve"> פעולות שיטור/</w:t>
      </w:r>
      <w:r w:rsidR="00577A14">
        <w:rPr>
          <w:rFonts w:cs="David" w:hint="cs"/>
          <w:sz w:val="24"/>
          <w:szCs w:val="24"/>
          <w:rtl/>
        </w:rPr>
        <w:t xml:space="preserve"> </w:t>
      </w:r>
      <w:r w:rsidR="00521BD5">
        <w:rPr>
          <w:rFonts w:cs="David" w:hint="cs"/>
          <w:sz w:val="24"/>
          <w:szCs w:val="24"/>
          <w:rtl/>
        </w:rPr>
        <w:t xml:space="preserve">נפעיל לחץ על המדינה הזרה לבצעם. </w:t>
      </w:r>
    </w:p>
    <w:p w14:paraId="62480D23" w14:textId="5DC369B7" w:rsidR="00026F2E" w:rsidRDefault="00521BD5" w:rsidP="00486B6E">
      <w:pPr>
        <w:pStyle w:val="a3"/>
        <w:numPr>
          <w:ilvl w:val="0"/>
          <w:numId w:val="97"/>
        </w:numPr>
        <w:tabs>
          <w:tab w:val="left" w:pos="5471"/>
        </w:tabs>
        <w:spacing w:line="360" w:lineRule="auto"/>
        <w:jc w:val="both"/>
        <w:rPr>
          <w:rFonts w:cs="David"/>
          <w:sz w:val="24"/>
          <w:szCs w:val="24"/>
        </w:rPr>
      </w:pPr>
      <w:r w:rsidRPr="00521BD5">
        <w:rPr>
          <w:rFonts w:cs="David" w:hint="cs"/>
          <w:sz w:val="24"/>
          <w:szCs w:val="24"/>
          <w:u w:val="single"/>
          <w:rtl/>
        </w:rPr>
        <w:t>גישה מרחיבה</w:t>
      </w:r>
      <w:r>
        <w:rPr>
          <w:rFonts w:cs="David" w:hint="cs"/>
          <w:sz w:val="24"/>
          <w:szCs w:val="24"/>
          <w:rtl/>
        </w:rPr>
        <w:t xml:space="preserve"> </w:t>
      </w:r>
      <w:r w:rsidR="00486B6E">
        <w:rPr>
          <w:rFonts w:cs="David" w:hint="cs"/>
          <w:sz w:val="24"/>
          <w:szCs w:val="24"/>
          <w:rtl/>
        </w:rPr>
        <w:t>-</w:t>
      </w:r>
      <w:r>
        <w:rPr>
          <w:rFonts w:cs="David" w:hint="cs"/>
          <w:sz w:val="24"/>
          <w:szCs w:val="24"/>
          <w:rtl/>
        </w:rPr>
        <w:t xml:space="preserve"> </w:t>
      </w:r>
      <w:r w:rsidR="004D15DD">
        <w:rPr>
          <w:rFonts w:cs="David" w:hint="cs"/>
          <w:sz w:val="24"/>
          <w:szCs w:val="24"/>
          <w:rtl/>
        </w:rPr>
        <w:t xml:space="preserve">למדינה יש זכות הגנה עצמית כנגד תקיפה של ארגון לא מדינתי ב2 מצבים נוספים: </w:t>
      </w:r>
      <w:r w:rsidR="004D15DD" w:rsidRPr="004D15DD">
        <w:rPr>
          <w:rFonts w:cs="David" w:hint="cs"/>
          <w:b/>
          <w:bCs/>
          <w:sz w:val="24"/>
          <w:szCs w:val="24"/>
          <w:rtl/>
        </w:rPr>
        <w:t>(1)</w:t>
      </w:r>
      <w:r w:rsidR="004D15DD">
        <w:rPr>
          <w:rFonts w:cs="David" w:hint="cs"/>
          <w:sz w:val="24"/>
          <w:szCs w:val="24"/>
          <w:rtl/>
        </w:rPr>
        <w:t xml:space="preserve"> </w:t>
      </w:r>
      <w:r w:rsidR="000E1A4C">
        <w:rPr>
          <w:rFonts w:cs="David" w:hint="cs"/>
          <w:sz w:val="24"/>
          <w:szCs w:val="24"/>
          <w:rtl/>
        </w:rPr>
        <w:t xml:space="preserve">תקיפה בשטח כבוש מצד המדינה המחזיקה בו כתגובה לתקיפת ארגון לא מדינתי כאשר פעולות השיטור אינן מספיקות. </w:t>
      </w:r>
      <w:r w:rsidR="000E1A4C" w:rsidRPr="000E1A4C">
        <w:rPr>
          <w:rFonts w:cs="David" w:hint="cs"/>
          <w:b/>
          <w:bCs/>
          <w:sz w:val="24"/>
          <w:szCs w:val="24"/>
          <w:rtl/>
        </w:rPr>
        <w:t xml:space="preserve">(2)  </w:t>
      </w:r>
      <w:r w:rsidR="00435329" w:rsidRPr="00435329">
        <w:rPr>
          <w:rFonts w:cs="David" w:hint="cs"/>
          <w:sz w:val="24"/>
          <w:szCs w:val="24"/>
          <w:rtl/>
        </w:rPr>
        <w:t>תקיפה בשטח מדינה זרה, בתגובה למתקפה של ארגון שיצאה מאותה מדינה זרה אם המדינה הזרה אינה רוצה/</w:t>
      </w:r>
      <w:r w:rsidR="009E383D">
        <w:rPr>
          <w:rFonts w:cs="David" w:hint="cs"/>
          <w:sz w:val="24"/>
          <w:szCs w:val="24"/>
          <w:rtl/>
        </w:rPr>
        <w:t xml:space="preserve"> </w:t>
      </w:r>
      <w:r w:rsidR="00435329" w:rsidRPr="00435329">
        <w:rPr>
          <w:rFonts w:cs="David" w:hint="cs"/>
          <w:sz w:val="24"/>
          <w:szCs w:val="24"/>
          <w:rtl/>
        </w:rPr>
        <w:t>יכולה למנוע את תקיפות הארגון.</w:t>
      </w:r>
      <w:r w:rsidR="00026F2E">
        <w:rPr>
          <w:rFonts w:cs="David" w:hint="cs"/>
          <w:sz w:val="24"/>
          <w:szCs w:val="24"/>
          <w:rtl/>
        </w:rPr>
        <w:t xml:space="preserve"> זוהי עמדת ישראל אך היא לא רווחת בשל חשש מניצול לרעה. </w:t>
      </w:r>
      <w:r w:rsidR="00F301B3">
        <w:rPr>
          <w:rFonts w:cs="David" w:hint="cs"/>
          <w:sz w:val="24"/>
          <w:szCs w:val="24"/>
          <w:rtl/>
        </w:rPr>
        <w:t xml:space="preserve">התמיכה בין הגישות משתנה מעת לעת. </w:t>
      </w:r>
    </w:p>
    <w:p w14:paraId="702CC8F3" w14:textId="3A452CE5" w:rsidR="00CE0957" w:rsidRDefault="00CE0957" w:rsidP="00CE0957">
      <w:pPr>
        <w:tabs>
          <w:tab w:val="left" w:pos="5471"/>
        </w:tabs>
        <w:spacing w:line="360" w:lineRule="auto"/>
        <w:jc w:val="center"/>
        <w:rPr>
          <w:rFonts w:cs="David"/>
          <w:sz w:val="24"/>
          <w:szCs w:val="24"/>
          <w:rtl/>
        </w:rPr>
      </w:pPr>
      <w:r w:rsidRPr="00CE0957">
        <w:rPr>
          <w:rFonts w:cs="David" w:hint="cs"/>
          <w:sz w:val="24"/>
          <w:szCs w:val="24"/>
          <w:u w:val="single"/>
          <w:rtl/>
        </w:rPr>
        <w:t>כללי קרולינה/וובסטר</w:t>
      </w:r>
      <w:r>
        <w:rPr>
          <w:rFonts w:cs="David" w:hint="cs"/>
          <w:sz w:val="24"/>
          <w:szCs w:val="24"/>
          <w:rtl/>
        </w:rPr>
        <w:t>:</w:t>
      </w:r>
    </w:p>
    <w:p w14:paraId="0AD8162D" w14:textId="394FA8A2" w:rsidR="00CE0957" w:rsidRDefault="004A2E51" w:rsidP="00DB22C1">
      <w:pPr>
        <w:tabs>
          <w:tab w:val="left" w:pos="5471"/>
        </w:tabs>
        <w:spacing w:line="360" w:lineRule="auto"/>
        <w:jc w:val="both"/>
        <w:rPr>
          <w:rFonts w:cs="David"/>
          <w:sz w:val="24"/>
          <w:szCs w:val="24"/>
          <w:rtl/>
        </w:rPr>
      </w:pPr>
      <w:r>
        <w:rPr>
          <w:rFonts w:cs="David" w:hint="cs"/>
          <w:sz w:val="24"/>
          <w:szCs w:val="24"/>
          <w:rtl/>
        </w:rPr>
        <w:t xml:space="preserve">כללים המנוסחים ע"י דניאל וובסטר </w:t>
      </w:r>
      <w:r w:rsidRPr="00DB22C1">
        <w:rPr>
          <w:rFonts w:cs="David" w:hint="cs"/>
          <w:b/>
          <w:bCs/>
          <w:sz w:val="24"/>
          <w:szCs w:val="24"/>
          <w:rtl/>
        </w:rPr>
        <w:t>המטילים מגבלות על הדרך שמדינה מותקפת צריכה לפעול</w:t>
      </w:r>
      <w:r w:rsidRPr="004A2E51">
        <w:rPr>
          <w:rFonts w:cs="David" w:hint="cs"/>
          <w:sz w:val="24"/>
          <w:szCs w:val="24"/>
          <w:rtl/>
        </w:rPr>
        <w:t>.</w:t>
      </w:r>
      <w:r>
        <w:rPr>
          <w:rFonts w:cs="David" w:hint="cs"/>
          <w:sz w:val="24"/>
          <w:szCs w:val="24"/>
          <w:rtl/>
        </w:rPr>
        <w:t xml:space="preserve"> כללים אלה </w:t>
      </w:r>
      <w:r w:rsidR="00DB22C1">
        <w:rPr>
          <w:rFonts w:cs="David" w:hint="cs"/>
          <w:sz w:val="24"/>
          <w:szCs w:val="24"/>
          <w:rtl/>
        </w:rPr>
        <w:t xml:space="preserve">מהווים </w:t>
      </w:r>
      <w:r>
        <w:rPr>
          <w:rFonts w:cs="David" w:hint="cs"/>
          <w:sz w:val="24"/>
          <w:szCs w:val="24"/>
          <w:rtl/>
        </w:rPr>
        <w:t xml:space="preserve">דין המנהגי. </w:t>
      </w:r>
    </w:p>
    <w:p w14:paraId="5A1D6BA4" w14:textId="3ED5E880" w:rsidR="00785D6C" w:rsidRDefault="00785D6C" w:rsidP="004810B3">
      <w:pPr>
        <w:pStyle w:val="a3"/>
        <w:numPr>
          <w:ilvl w:val="0"/>
          <w:numId w:val="98"/>
        </w:numPr>
        <w:tabs>
          <w:tab w:val="left" w:pos="5471"/>
        </w:tabs>
        <w:spacing w:line="360" w:lineRule="auto"/>
        <w:jc w:val="both"/>
        <w:rPr>
          <w:rFonts w:cs="David"/>
          <w:sz w:val="24"/>
          <w:szCs w:val="24"/>
        </w:rPr>
      </w:pPr>
      <w:r w:rsidRPr="00785D6C">
        <w:rPr>
          <w:rFonts w:cs="David" w:hint="cs"/>
          <w:sz w:val="24"/>
          <w:szCs w:val="24"/>
          <w:u w:val="single"/>
          <w:rtl/>
        </w:rPr>
        <w:t>נחיצות</w:t>
      </w:r>
      <w:r>
        <w:rPr>
          <w:rFonts w:cs="David" w:hint="cs"/>
          <w:sz w:val="24"/>
          <w:szCs w:val="24"/>
          <w:rtl/>
        </w:rPr>
        <w:t xml:space="preserve"> - </w:t>
      </w:r>
      <w:r w:rsidRPr="00785D6C">
        <w:rPr>
          <w:rFonts w:cs="David" w:hint="cs"/>
          <w:b/>
          <w:bCs/>
          <w:sz w:val="24"/>
          <w:szCs w:val="24"/>
          <w:rtl/>
        </w:rPr>
        <w:t>אם ניתן לפתור את העניין בדרכי שלום</w:t>
      </w:r>
      <w:r w:rsidRPr="00785D6C">
        <w:rPr>
          <w:rFonts w:cs="David" w:hint="cs"/>
          <w:sz w:val="24"/>
          <w:szCs w:val="24"/>
          <w:rtl/>
        </w:rPr>
        <w:t xml:space="preserve">, גם אם מדינה הותקפה בהתקפה חמושה </w:t>
      </w:r>
      <w:r w:rsidRPr="00785D6C">
        <w:rPr>
          <w:rFonts w:cs="David" w:hint="cs"/>
          <w:b/>
          <w:bCs/>
          <w:sz w:val="24"/>
          <w:szCs w:val="24"/>
          <w:rtl/>
        </w:rPr>
        <w:t>לא קמה לה זכות להגנה עצמית</w:t>
      </w:r>
      <w:r w:rsidRPr="00785D6C">
        <w:rPr>
          <w:rFonts w:cs="David" w:hint="cs"/>
          <w:sz w:val="24"/>
          <w:szCs w:val="24"/>
          <w:rtl/>
        </w:rPr>
        <w:t>.</w:t>
      </w:r>
      <w:r>
        <w:rPr>
          <w:rFonts w:cs="David" w:hint="cs"/>
          <w:sz w:val="24"/>
          <w:szCs w:val="24"/>
          <w:rtl/>
        </w:rPr>
        <w:t xml:space="preserve"> התכלית היא כי מתקפה נועדה להגנה עצמית ולא ענישה. </w:t>
      </w:r>
    </w:p>
    <w:p w14:paraId="2F453EF5" w14:textId="20D1E3E1" w:rsidR="0006764A" w:rsidRDefault="0006764A" w:rsidP="004810B3">
      <w:pPr>
        <w:pStyle w:val="a3"/>
        <w:numPr>
          <w:ilvl w:val="0"/>
          <w:numId w:val="98"/>
        </w:numPr>
        <w:tabs>
          <w:tab w:val="left" w:pos="5471"/>
        </w:tabs>
        <w:spacing w:line="360" w:lineRule="auto"/>
        <w:jc w:val="both"/>
        <w:rPr>
          <w:rFonts w:cs="David"/>
          <w:sz w:val="24"/>
          <w:szCs w:val="24"/>
        </w:rPr>
      </w:pPr>
      <w:r>
        <w:rPr>
          <w:rFonts w:cs="David" w:hint="cs"/>
          <w:sz w:val="24"/>
          <w:szCs w:val="24"/>
          <w:u w:val="single"/>
          <w:rtl/>
        </w:rPr>
        <w:t xml:space="preserve">מידתיות </w:t>
      </w:r>
      <w:r>
        <w:rPr>
          <w:rFonts w:cs="David"/>
          <w:sz w:val="24"/>
          <w:szCs w:val="24"/>
          <w:rtl/>
        </w:rPr>
        <w:t>–</w:t>
      </w:r>
      <w:r>
        <w:rPr>
          <w:rFonts w:cs="David" w:hint="cs"/>
          <w:sz w:val="24"/>
          <w:szCs w:val="24"/>
          <w:rtl/>
        </w:rPr>
        <w:t xml:space="preserve"> 2 גישות: (1) </w:t>
      </w:r>
      <w:r>
        <w:rPr>
          <w:rFonts w:cs="David" w:hint="cs"/>
          <w:sz w:val="24"/>
          <w:szCs w:val="24"/>
          <w:u w:val="single"/>
          <w:rtl/>
        </w:rPr>
        <w:t xml:space="preserve">גישה כמותית </w:t>
      </w:r>
      <w:r w:rsidRPr="0006764A">
        <w:rPr>
          <w:rFonts w:cs="David" w:hint="cs"/>
          <w:sz w:val="24"/>
          <w:szCs w:val="24"/>
          <w:rtl/>
        </w:rPr>
        <w:t xml:space="preserve">(רווחת)  - המדינה המותקפת רשאית להגיב </w:t>
      </w:r>
      <w:r w:rsidRPr="0006764A">
        <w:rPr>
          <w:rFonts w:cs="David" w:hint="cs"/>
          <w:b/>
          <w:bCs/>
          <w:sz w:val="24"/>
          <w:szCs w:val="24"/>
          <w:rtl/>
        </w:rPr>
        <w:t>בהיקף כוח אש דומה</w:t>
      </w:r>
      <w:r w:rsidRPr="0006764A">
        <w:rPr>
          <w:rFonts w:cs="David" w:hint="cs"/>
          <w:sz w:val="24"/>
          <w:szCs w:val="24"/>
          <w:rtl/>
        </w:rPr>
        <w:t xml:space="preserve"> למתקפה </w:t>
      </w:r>
      <w:r w:rsidR="00856490">
        <w:rPr>
          <w:rFonts w:cs="David" w:hint="cs"/>
          <w:sz w:val="24"/>
          <w:szCs w:val="24"/>
          <w:rtl/>
        </w:rPr>
        <w:t>כלפיה</w:t>
      </w:r>
      <w:r>
        <w:rPr>
          <w:rFonts w:cs="David" w:hint="cs"/>
          <w:sz w:val="24"/>
          <w:szCs w:val="24"/>
          <w:rtl/>
        </w:rPr>
        <w:t>.</w:t>
      </w:r>
      <w:r w:rsidR="000C5931">
        <w:rPr>
          <w:rFonts w:cs="David" w:hint="cs"/>
          <w:sz w:val="24"/>
          <w:szCs w:val="24"/>
          <w:rtl/>
        </w:rPr>
        <w:t xml:space="preserve"> הבעיה היא כי פעמים רבות האיום גדול מעוצמת האש.</w:t>
      </w:r>
      <w:r>
        <w:rPr>
          <w:rFonts w:cs="David" w:hint="cs"/>
          <w:sz w:val="24"/>
          <w:szCs w:val="24"/>
          <w:rtl/>
        </w:rPr>
        <w:t xml:space="preserve"> (2) </w:t>
      </w:r>
      <w:r w:rsidRPr="0006764A">
        <w:rPr>
          <w:rFonts w:cs="David" w:hint="cs"/>
          <w:sz w:val="24"/>
          <w:szCs w:val="24"/>
          <w:u w:val="single"/>
          <w:rtl/>
        </w:rPr>
        <w:t>גישה איכותית</w:t>
      </w:r>
      <w:r>
        <w:rPr>
          <w:rFonts w:cs="David" w:hint="cs"/>
          <w:sz w:val="24"/>
          <w:szCs w:val="24"/>
          <w:rtl/>
        </w:rPr>
        <w:t xml:space="preserve"> - </w:t>
      </w:r>
      <w:r w:rsidR="000C5931" w:rsidRPr="000C5931">
        <w:rPr>
          <w:rFonts w:cs="David" w:hint="cs"/>
          <w:b/>
          <w:bCs/>
          <w:sz w:val="24"/>
          <w:szCs w:val="24"/>
          <w:rtl/>
        </w:rPr>
        <w:t>הפרופורציה היא בעוצמת האיום</w:t>
      </w:r>
      <w:r w:rsidR="000C5931" w:rsidRPr="000C5931">
        <w:rPr>
          <w:rFonts w:cs="David" w:hint="cs"/>
          <w:sz w:val="24"/>
          <w:szCs w:val="24"/>
          <w:rtl/>
        </w:rPr>
        <w:t>, בדר"</w:t>
      </w:r>
      <w:r w:rsidR="008C7C42">
        <w:rPr>
          <w:rFonts w:cs="David" w:hint="cs"/>
          <w:sz w:val="24"/>
          <w:szCs w:val="24"/>
          <w:rtl/>
        </w:rPr>
        <w:t>כ כוח אש יותר גדול מבגישה הכמות</w:t>
      </w:r>
      <w:r w:rsidR="000C5931" w:rsidRPr="000C5931">
        <w:rPr>
          <w:rFonts w:cs="David" w:hint="cs"/>
          <w:sz w:val="24"/>
          <w:szCs w:val="24"/>
          <w:rtl/>
        </w:rPr>
        <w:t>ית</w:t>
      </w:r>
      <w:r w:rsidR="000C5931">
        <w:rPr>
          <w:rFonts w:cs="David" w:hint="cs"/>
          <w:sz w:val="24"/>
          <w:szCs w:val="24"/>
          <w:rtl/>
        </w:rPr>
        <w:t xml:space="preserve">. הבעיה היא כי הערכת גודל איום יכולה להיות מופרזת. </w:t>
      </w:r>
    </w:p>
    <w:p w14:paraId="6ECC1BBF" w14:textId="1D2A9D6A" w:rsidR="00F1655B" w:rsidRDefault="00F1655B" w:rsidP="004810B3">
      <w:pPr>
        <w:pStyle w:val="a3"/>
        <w:numPr>
          <w:ilvl w:val="0"/>
          <w:numId w:val="98"/>
        </w:numPr>
        <w:tabs>
          <w:tab w:val="left" w:pos="5471"/>
        </w:tabs>
        <w:spacing w:line="360" w:lineRule="auto"/>
        <w:jc w:val="both"/>
        <w:rPr>
          <w:rFonts w:cs="David"/>
          <w:sz w:val="24"/>
          <w:szCs w:val="24"/>
        </w:rPr>
      </w:pPr>
      <w:r>
        <w:rPr>
          <w:rFonts w:cs="David" w:hint="cs"/>
          <w:sz w:val="24"/>
          <w:szCs w:val="24"/>
          <w:u w:val="single"/>
          <w:rtl/>
        </w:rPr>
        <w:t xml:space="preserve">מידיות </w:t>
      </w:r>
      <w:r w:rsidRPr="00F1655B">
        <w:rPr>
          <w:rFonts w:cs="David" w:hint="cs"/>
          <w:sz w:val="24"/>
          <w:szCs w:val="24"/>
          <w:rtl/>
        </w:rPr>
        <w:t>-</w:t>
      </w:r>
      <w:r>
        <w:rPr>
          <w:rFonts w:cs="David" w:hint="cs"/>
          <w:sz w:val="24"/>
          <w:szCs w:val="24"/>
          <w:rtl/>
        </w:rPr>
        <w:t xml:space="preserve"> </w:t>
      </w:r>
      <w:r w:rsidRPr="00F1655B">
        <w:rPr>
          <w:rFonts w:cs="David" w:hint="cs"/>
          <w:sz w:val="24"/>
          <w:szCs w:val="24"/>
          <w:rtl/>
        </w:rPr>
        <w:t xml:space="preserve">יש להשתמש בכוח </w:t>
      </w:r>
      <w:r w:rsidRPr="00F1655B">
        <w:rPr>
          <w:rFonts w:cs="David" w:hint="cs"/>
          <w:b/>
          <w:bCs/>
          <w:sz w:val="24"/>
          <w:szCs w:val="24"/>
          <w:rtl/>
        </w:rPr>
        <w:t>רק כשצריך</w:t>
      </w:r>
      <w:r w:rsidRPr="00F1655B">
        <w:rPr>
          <w:rFonts w:cs="David" w:hint="cs"/>
          <w:sz w:val="24"/>
          <w:szCs w:val="24"/>
          <w:rtl/>
        </w:rPr>
        <w:t>, לא מוקדם מידי ולא מאוחר מידי.</w:t>
      </w:r>
      <w:r>
        <w:rPr>
          <w:rFonts w:cs="David" w:hint="cs"/>
          <w:sz w:val="24"/>
          <w:szCs w:val="24"/>
          <w:rtl/>
        </w:rPr>
        <w:t xml:space="preserve"> מה לגבי מתקפת מנע? </w:t>
      </w:r>
    </w:p>
    <w:p w14:paraId="06E5AE59" w14:textId="3F840C86" w:rsidR="00F1655B" w:rsidRDefault="00F1655B" w:rsidP="004810B3">
      <w:pPr>
        <w:pStyle w:val="a3"/>
        <w:numPr>
          <w:ilvl w:val="0"/>
          <w:numId w:val="99"/>
        </w:numPr>
        <w:tabs>
          <w:tab w:val="left" w:pos="5471"/>
        </w:tabs>
        <w:spacing w:line="360" w:lineRule="auto"/>
        <w:jc w:val="both"/>
        <w:rPr>
          <w:rFonts w:cs="David"/>
          <w:sz w:val="24"/>
          <w:szCs w:val="24"/>
        </w:rPr>
      </w:pPr>
      <w:r w:rsidRPr="00172205">
        <w:rPr>
          <w:rFonts w:cs="David" w:hint="cs"/>
          <w:sz w:val="24"/>
          <w:szCs w:val="24"/>
          <w:u w:val="single"/>
          <w:rtl/>
        </w:rPr>
        <w:t>הגנה ממתקפה צפויה</w:t>
      </w:r>
      <w:r>
        <w:rPr>
          <w:rFonts w:cs="David" w:hint="cs"/>
          <w:sz w:val="24"/>
          <w:szCs w:val="24"/>
          <w:rtl/>
        </w:rPr>
        <w:t xml:space="preserve"> </w:t>
      </w:r>
      <w:r>
        <w:rPr>
          <w:rFonts w:cs="David"/>
          <w:sz w:val="24"/>
          <w:szCs w:val="24"/>
          <w:rtl/>
        </w:rPr>
        <w:t>–</w:t>
      </w:r>
      <w:r>
        <w:rPr>
          <w:rFonts w:cs="David" w:hint="cs"/>
          <w:sz w:val="24"/>
          <w:szCs w:val="24"/>
          <w:rtl/>
        </w:rPr>
        <w:t xml:space="preserve"> רואים את האויב מתקרב ופועלים קודם. </w:t>
      </w:r>
    </w:p>
    <w:p w14:paraId="7C7E1940" w14:textId="77777777" w:rsidR="00B81056" w:rsidRDefault="00172205" w:rsidP="00B81056">
      <w:pPr>
        <w:pStyle w:val="a3"/>
        <w:numPr>
          <w:ilvl w:val="0"/>
          <w:numId w:val="99"/>
        </w:numPr>
        <w:tabs>
          <w:tab w:val="left" w:pos="5471"/>
        </w:tabs>
        <w:spacing w:line="360" w:lineRule="auto"/>
        <w:jc w:val="both"/>
        <w:rPr>
          <w:rFonts w:cs="David"/>
          <w:sz w:val="24"/>
          <w:szCs w:val="24"/>
        </w:rPr>
      </w:pPr>
      <w:r w:rsidRPr="00172205">
        <w:rPr>
          <w:rFonts w:cs="David" w:hint="cs"/>
          <w:sz w:val="24"/>
          <w:szCs w:val="24"/>
          <w:u w:val="single"/>
          <w:rtl/>
        </w:rPr>
        <w:t>האויב מפתח נשק שברגע שיפותח לא יהיה ניתן להילחם בו</w:t>
      </w:r>
      <w:r>
        <w:rPr>
          <w:rFonts w:cs="David" w:hint="cs"/>
          <w:sz w:val="24"/>
          <w:szCs w:val="24"/>
          <w:rtl/>
        </w:rPr>
        <w:t>.</w:t>
      </w:r>
    </w:p>
    <w:p w14:paraId="47E1571B" w14:textId="4F048C10" w:rsidR="00172205" w:rsidRPr="00B81056" w:rsidRDefault="00172205" w:rsidP="00B81056">
      <w:pPr>
        <w:tabs>
          <w:tab w:val="left" w:pos="5471"/>
        </w:tabs>
        <w:spacing w:line="360" w:lineRule="auto"/>
        <w:ind w:left="567"/>
        <w:jc w:val="both"/>
        <w:rPr>
          <w:rFonts w:cs="David"/>
          <w:sz w:val="24"/>
          <w:szCs w:val="24"/>
          <w:rtl/>
        </w:rPr>
      </w:pPr>
      <w:r w:rsidRPr="00B81056">
        <w:rPr>
          <w:rFonts w:cs="David" w:hint="cs"/>
          <w:sz w:val="24"/>
          <w:szCs w:val="24"/>
          <w:u w:val="single"/>
          <w:rtl/>
        </w:rPr>
        <w:t>האם אפשר לפעול לפני נקודת אל החזור</w:t>
      </w:r>
      <w:r w:rsidRPr="00B81056">
        <w:rPr>
          <w:rFonts w:cs="David" w:hint="cs"/>
          <w:sz w:val="24"/>
          <w:szCs w:val="24"/>
          <w:rtl/>
        </w:rPr>
        <w:t>?</w:t>
      </w:r>
      <w:r w:rsidRPr="00B81056">
        <w:rPr>
          <w:rFonts w:cs="David" w:hint="cs"/>
          <w:b/>
          <w:bCs/>
          <w:sz w:val="24"/>
          <w:szCs w:val="24"/>
          <w:rtl/>
        </w:rPr>
        <w:t xml:space="preserve"> (1) </w:t>
      </w:r>
      <w:r w:rsidRPr="00B81056">
        <w:rPr>
          <w:rFonts w:cs="David" w:hint="cs"/>
          <w:sz w:val="24"/>
          <w:szCs w:val="24"/>
          <w:u w:val="single"/>
          <w:rtl/>
        </w:rPr>
        <w:t>גישה מצמצמת</w:t>
      </w:r>
      <w:r w:rsidRPr="00B81056">
        <w:rPr>
          <w:rFonts w:cs="David" w:hint="cs"/>
          <w:sz w:val="24"/>
          <w:szCs w:val="24"/>
          <w:rtl/>
        </w:rPr>
        <w:t xml:space="preserve"> - אסור, אין עמידה בדרישת מידיות. </w:t>
      </w:r>
      <w:r w:rsidRPr="00B81056">
        <w:rPr>
          <w:rFonts w:cs="David" w:hint="cs"/>
          <w:b/>
          <w:bCs/>
          <w:sz w:val="24"/>
          <w:szCs w:val="24"/>
          <w:rtl/>
        </w:rPr>
        <w:t>(2)</w:t>
      </w:r>
      <w:r w:rsidRPr="00B81056">
        <w:rPr>
          <w:rFonts w:cs="David" w:hint="cs"/>
          <w:sz w:val="24"/>
          <w:szCs w:val="24"/>
          <w:rtl/>
        </w:rPr>
        <w:t xml:space="preserve"> </w:t>
      </w:r>
      <w:r w:rsidR="00314BB2" w:rsidRPr="00B81056">
        <w:rPr>
          <w:rFonts w:cs="David" w:hint="cs"/>
          <w:sz w:val="24"/>
          <w:szCs w:val="24"/>
          <w:u w:val="single"/>
          <w:rtl/>
        </w:rPr>
        <w:t xml:space="preserve">גישה </w:t>
      </w:r>
      <w:r w:rsidRPr="00B81056">
        <w:rPr>
          <w:rFonts w:cs="David" w:hint="cs"/>
          <w:sz w:val="24"/>
          <w:szCs w:val="24"/>
          <w:u w:val="single"/>
          <w:rtl/>
        </w:rPr>
        <w:t>מרחיבה</w:t>
      </w:r>
      <w:r w:rsidRPr="00B81056">
        <w:rPr>
          <w:rFonts w:cs="David" w:hint="cs"/>
          <w:sz w:val="24"/>
          <w:szCs w:val="24"/>
          <w:rtl/>
        </w:rPr>
        <w:t xml:space="preserve"> - 2 סוגי מתקפות המנע מותרות אחרת אין יכולת להתגונן (עמדת ישראל). </w:t>
      </w:r>
      <w:r w:rsidRPr="00B81056">
        <w:rPr>
          <w:rFonts w:cs="David" w:hint="cs"/>
          <w:b/>
          <w:bCs/>
          <w:sz w:val="24"/>
          <w:szCs w:val="24"/>
          <w:rtl/>
        </w:rPr>
        <w:t xml:space="preserve">(3) </w:t>
      </w:r>
      <w:r w:rsidR="00314BB2" w:rsidRPr="00B81056">
        <w:rPr>
          <w:rFonts w:cs="David" w:hint="cs"/>
          <w:sz w:val="24"/>
          <w:szCs w:val="24"/>
          <w:u w:val="single"/>
          <w:rtl/>
        </w:rPr>
        <w:t>גישת</w:t>
      </w:r>
      <w:r w:rsidRPr="00B81056">
        <w:rPr>
          <w:rFonts w:cs="David" w:hint="cs"/>
          <w:sz w:val="24"/>
          <w:szCs w:val="24"/>
          <w:u w:val="single"/>
          <w:rtl/>
        </w:rPr>
        <w:t xml:space="preserve"> ביניים</w:t>
      </w:r>
      <w:r w:rsidRPr="00B81056">
        <w:rPr>
          <w:rFonts w:cs="David" w:hint="cs"/>
          <w:sz w:val="24"/>
          <w:szCs w:val="24"/>
          <w:rtl/>
        </w:rPr>
        <w:t xml:space="preserve"> - הגנה עצמית מפני מתקפה צפויה היא מותרת. לעומת זאת, הגנה עצמית מונעת היא אסורה כי הימצאות נשק אצל אויב משנה מאזן כוחות אך לא מבטיחה תקיפה. עד 9/11 התמיכה היא בגישה המצמצמת וארה"ב דוחפת לגישה המרחיבה. היום, הגישה הרווחת היא גישת הביניים. </w:t>
      </w:r>
    </w:p>
    <w:p w14:paraId="6CB28A8E" w14:textId="158B91C9" w:rsidR="00ED6490" w:rsidRDefault="00ED6490" w:rsidP="00ED6490">
      <w:pPr>
        <w:tabs>
          <w:tab w:val="left" w:pos="5471"/>
        </w:tabs>
        <w:spacing w:line="360" w:lineRule="auto"/>
        <w:ind w:left="567"/>
        <w:jc w:val="center"/>
        <w:rPr>
          <w:rFonts w:cs="David"/>
          <w:sz w:val="24"/>
          <w:szCs w:val="24"/>
          <w:rtl/>
        </w:rPr>
      </w:pPr>
      <w:r>
        <w:rPr>
          <w:rFonts w:cs="David" w:hint="cs"/>
          <w:sz w:val="24"/>
          <w:szCs w:val="24"/>
          <w:u w:val="single"/>
          <w:rtl/>
        </w:rPr>
        <w:t>התערבות במלחמת אזרחים במדינה זרה</w:t>
      </w:r>
      <w:r w:rsidRPr="00ED6490">
        <w:rPr>
          <w:rFonts w:cs="David" w:hint="cs"/>
          <w:sz w:val="24"/>
          <w:szCs w:val="24"/>
          <w:rtl/>
        </w:rPr>
        <w:t>:</w:t>
      </w:r>
    </w:p>
    <w:p w14:paraId="26649095" w14:textId="69A63CAE" w:rsidR="00ED6490" w:rsidRDefault="006C105C" w:rsidP="00CF7BAA">
      <w:pPr>
        <w:tabs>
          <w:tab w:val="left" w:pos="5471"/>
        </w:tabs>
        <w:spacing w:line="360" w:lineRule="auto"/>
        <w:jc w:val="both"/>
        <w:rPr>
          <w:rFonts w:cs="David"/>
          <w:sz w:val="24"/>
          <w:szCs w:val="24"/>
          <w:rtl/>
        </w:rPr>
      </w:pPr>
      <w:r w:rsidRPr="006C105C">
        <w:rPr>
          <w:rFonts w:cs="David" w:hint="cs"/>
          <w:sz w:val="24"/>
          <w:szCs w:val="24"/>
          <w:rtl/>
        </w:rPr>
        <w:t>במדינה א' יש מלחמת אזרחים, האם מדינה ב' יכולה להתערב ואם כן לטובת איזה צד? </w:t>
      </w:r>
      <w:r w:rsidRPr="006C105C">
        <w:rPr>
          <w:rFonts w:cs="David" w:hint="cs"/>
          <w:b/>
          <w:bCs/>
          <w:sz w:val="24"/>
          <w:szCs w:val="24"/>
          <w:rtl/>
        </w:rPr>
        <w:t>(1)</w:t>
      </w:r>
      <w:r>
        <w:rPr>
          <w:rFonts w:cs="David" w:hint="cs"/>
          <w:sz w:val="24"/>
          <w:szCs w:val="24"/>
          <w:rtl/>
        </w:rPr>
        <w:t xml:space="preserve"> </w:t>
      </w:r>
      <w:r w:rsidRPr="006C105C">
        <w:rPr>
          <w:rFonts w:cs="David" w:hint="cs"/>
          <w:sz w:val="24"/>
          <w:szCs w:val="24"/>
          <w:u w:val="single"/>
          <w:rtl/>
        </w:rPr>
        <w:t>גישה אסימטרית</w:t>
      </w:r>
      <w:r>
        <w:rPr>
          <w:rFonts w:cs="David" w:hint="cs"/>
          <w:sz w:val="24"/>
          <w:szCs w:val="24"/>
          <w:rtl/>
        </w:rPr>
        <w:t xml:space="preserve"> </w:t>
      </w:r>
      <w:r>
        <w:rPr>
          <w:rFonts w:cs="David"/>
          <w:sz w:val="24"/>
          <w:szCs w:val="24"/>
          <w:rtl/>
        </w:rPr>
        <w:t>–</w:t>
      </w:r>
      <w:r>
        <w:rPr>
          <w:rFonts w:cs="David" w:hint="cs"/>
          <w:sz w:val="24"/>
          <w:szCs w:val="24"/>
          <w:rtl/>
        </w:rPr>
        <w:t xml:space="preserve"> המדינה יכולה להזמין סיוע אך לגורם הלא מדינתי אסור. </w:t>
      </w:r>
      <w:r w:rsidRPr="006C105C">
        <w:rPr>
          <w:rFonts w:cs="David" w:hint="cs"/>
          <w:b/>
          <w:bCs/>
          <w:sz w:val="24"/>
          <w:szCs w:val="24"/>
          <w:rtl/>
        </w:rPr>
        <w:t>(2)</w:t>
      </w:r>
      <w:r>
        <w:rPr>
          <w:rFonts w:cs="David" w:hint="cs"/>
          <w:sz w:val="24"/>
          <w:szCs w:val="24"/>
          <w:rtl/>
        </w:rPr>
        <w:t xml:space="preserve"> </w:t>
      </w:r>
      <w:r w:rsidRPr="006C105C">
        <w:rPr>
          <w:rFonts w:cs="David" w:hint="cs"/>
          <w:sz w:val="24"/>
          <w:szCs w:val="24"/>
          <w:u w:val="single"/>
          <w:rtl/>
        </w:rPr>
        <w:t>גישת השוויון הנגטיבי</w:t>
      </w:r>
      <w:r>
        <w:rPr>
          <w:rFonts w:cs="David" w:hint="cs"/>
          <w:sz w:val="24"/>
          <w:szCs w:val="24"/>
          <w:rtl/>
        </w:rPr>
        <w:t xml:space="preserve"> </w:t>
      </w:r>
      <w:r>
        <w:rPr>
          <w:rFonts w:cs="David"/>
          <w:sz w:val="24"/>
          <w:szCs w:val="24"/>
          <w:rtl/>
        </w:rPr>
        <w:t>–</w:t>
      </w:r>
      <w:r>
        <w:rPr>
          <w:rFonts w:cs="David" w:hint="cs"/>
          <w:sz w:val="24"/>
          <w:szCs w:val="24"/>
          <w:rtl/>
        </w:rPr>
        <w:t xml:space="preserve"> אין להתערב עבור 2 הצדדים. </w:t>
      </w:r>
      <w:r w:rsidRPr="006C105C">
        <w:rPr>
          <w:rFonts w:cs="David" w:hint="cs"/>
          <w:b/>
          <w:bCs/>
          <w:sz w:val="24"/>
          <w:szCs w:val="24"/>
          <w:rtl/>
        </w:rPr>
        <w:t xml:space="preserve">(3) </w:t>
      </w:r>
      <w:r w:rsidRPr="006C105C">
        <w:rPr>
          <w:rFonts w:cs="David" w:hint="cs"/>
          <w:sz w:val="24"/>
          <w:szCs w:val="24"/>
          <w:u w:val="single"/>
          <w:rtl/>
        </w:rPr>
        <w:t>גישת השוויון הפוזיטיבי</w:t>
      </w:r>
      <w:r>
        <w:rPr>
          <w:rFonts w:cs="David" w:hint="cs"/>
          <w:sz w:val="24"/>
          <w:szCs w:val="24"/>
          <w:rtl/>
        </w:rPr>
        <w:t xml:space="preserve"> </w:t>
      </w:r>
      <w:r>
        <w:rPr>
          <w:rFonts w:cs="David"/>
          <w:sz w:val="24"/>
          <w:szCs w:val="24"/>
          <w:rtl/>
        </w:rPr>
        <w:t>–</w:t>
      </w:r>
      <w:r>
        <w:rPr>
          <w:rFonts w:cs="David" w:hint="cs"/>
          <w:sz w:val="24"/>
          <w:szCs w:val="24"/>
          <w:rtl/>
        </w:rPr>
        <w:t xml:space="preserve"> ניתן להתערב עבור 2 הצדדים. בפועל, </w:t>
      </w:r>
      <w:r w:rsidRPr="006C105C">
        <w:rPr>
          <w:rFonts w:cs="David" w:hint="cs"/>
          <w:b/>
          <w:bCs/>
          <w:sz w:val="24"/>
          <w:szCs w:val="24"/>
          <w:rtl/>
        </w:rPr>
        <w:t>אין הכרעה</w:t>
      </w:r>
      <w:r>
        <w:rPr>
          <w:rFonts w:cs="David" w:hint="cs"/>
          <w:sz w:val="24"/>
          <w:szCs w:val="24"/>
          <w:rtl/>
        </w:rPr>
        <w:t xml:space="preserve"> והמדינות מכריזות כי הצד בו הן תומכות הוא השלטון האמיתי במדינה. </w:t>
      </w:r>
    </w:p>
    <w:p w14:paraId="2972C02B" w14:textId="74A3183D" w:rsidR="00513C81" w:rsidRDefault="00513C81" w:rsidP="00513C81">
      <w:pPr>
        <w:tabs>
          <w:tab w:val="left" w:pos="5471"/>
        </w:tabs>
        <w:spacing w:line="360" w:lineRule="auto"/>
        <w:ind w:left="567"/>
        <w:jc w:val="center"/>
        <w:rPr>
          <w:rFonts w:cs="David"/>
          <w:sz w:val="24"/>
          <w:szCs w:val="24"/>
          <w:rtl/>
        </w:rPr>
      </w:pPr>
      <w:r w:rsidRPr="00513C81">
        <w:rPr>
          <w:rFonts w:cs="David" w:hint="cs"/>
          <w:sz w:val="24"/>
          <w:szCs w:val="24"/>
          <w:u w:val="single"/>
          <w:rtl/>
        </w:rPr>
        <w:t>האם התערבות הומניטרית חוקית</w:t>
      </w:r>
      <w:r>
        <w:rPr>
          <w:rFonts w:cs="David" w:hint="cs"/>
          <w:sz w:val="24"/>
          <w:szCs w:val="24"/>
          <w:rtl/>
        </w:rPr>
        <w:t>?</w:t>
      </w:r>
    </w:p>
    <w:p w14:paraId="2FE5CD27" w14:textId="53234135" w:rsidR="00513C81" w:rsidRDefault="00513C81" w:rsidP="00CF7BAA">
      <w:pPr>
        <w:tabs>
          <w:tab w:val="left" w:pos="5471"/>
        </w:tabs>
        <w:spacing w:line="360" w:lineRule="auto"/>
        <w:jc w:val="both"/>
        <w:rPr>
          <w:rFonts w:cs="David"/>
          <w:sz w:val="24"/>
          <w:szCs w:val="24"/>
          <w:rtl/>
        </w:rPr>
      </w:pPr>
      <w:r>
        <w:rPr>
          <w:rFonts w:cs="David" w:hint="cs"/>
          <w:sz w:val="24"/>
          <w:szCs w:val="24"/>
          <w:rtl/>
        </w:rPr>
        <w:t xml:space="preserve">כאשר שלטון פוגע באזרחיו, האם מדינה זרה יכולה להתערב צבאית (לעשות שימוש בכוח) כדי להציל אזרחים? </w:t>
      </w:r>
      <w:r w:rsidR="00633A63">
        <w:rPr>
          <w:rFonts w:cs="David" w:hint="cs"/>
          <w:sz w:val="24"/>
          <w:szCs w:val="24"/>
          <w:rtl/>
        </w:rPr>
        <w:t xml:space="preserve">זוהי לא הגנה עצמית, יש 2 עמדות: </w:t>
      </w:r>
      <w:r w:rsidR="00633A63" w:rsidRPr="00F62207">
        <w:rPr>
          <w:rFonts w:cs="David" w:hint="cs"/>
          <w:b/>
          <w:bCs/>
          <w:sz w:val="24"/>
          <w:szCs w:val="24"/>
          <w:rtl/>
        </w:rPr>
        <w:t xml:space="preserve">(1) </w:t>
      </w:r>
      <w:r w:rsidR="00633A63" w:rsidRPr="00633A63">
        <w:rPr>
          <w:rFonts w:cs="David" w:hint="cs"/>
          <w:sz w:val="24"/>
          <w:szCs w:val="24"/>
          <w:u w:val="single"/>
          <w:rtl/>
        </w:rPr>
        <w:t>עמדה מתירנית</w:t>
      </w:r>
      <w:r w:rsidR="00633A63">
        <w:rPr>
          <w:rFonts w:cs="David" w:hint="cs"/>
          <w:sz w:val="24"/>
          <w:szCs w:val="24"/>
          <w:rtl/>
        </w:rPr>
        <w:t xml:space="preserve"> (רווחת) - </w:t>
      </w:r>
      <w:r w:rsidR="00633A63" w:rsidRPr="00633A63">
        <w:rPr>
          <w:rFonts w:cs="David" w:hint="cs"/>
          <w:sz w:val="24"/>
          <w:szCs w:val="24"/>
          <w:rtl/>
        </w:rPr>
        <w:t>התערבות הומניטרית היא חוקית</w:t>
      </w:r>
      <w:r w:rsidR="00633A63">
        <w:rPr>
          <w:rFonts w:cs="David" w:hint="cs"/>
          <w:sz w:val="24"/>
          <w:szCs w:val="24"/>
          <w:rtl/>
        </w:rPr>
        <w:t xml:space="preserve"> מכוח הדין המנהגי. לחילופין, האיסור על שימוש בכוח לא חל על שימוש שאינו פוגע במטרות האו"ם. </w:t>
      </w:r>
      <w:r w:rsidR="00633A63" w:rsidRPr="00F62207">
        <w:rPr>
          <w:rFonts w:cs="David" w:hint="cs"/>
          <w:b/>
          <w:bCs/>
          <w:sz w:val="24"/>
          <w:szCs w:val="24"/>
          <w:rtl/>
        </w:rPr>
        <w:t xml:space="preserve">(2) </w:t>
      </w:r>
      <w:r w:rsidR="00633A63">
        <w:rPr>
          <w:rFonts w:cs="David" w:hint="cs"/>
          <w:sz w:val="24"/>
          <w:szCs w:val="24"/>
          <w:u w:val="single"/>
          <w:rtl/>
        </w:rPr>
        <w:t>עמדה מגבילה</w:t>
      </w:r>
      <w:r w:rsidR="00633A63">
        <w:rPr>
          <w:rFonts w:cs="David" w:hint="cs"/>
          <w:sz w:val="24"/>
          <w:szCs w:val="24"/>
          <w:rtl/>
        </w:rPr>
        <w:t xml:space="preserve"> </w:t>
      </w:r>
      <w:r w:rsidR="00633A63">
        <w:rPr>
          <w:rFonts w:cs="David"/>
          <w:sz w:val="24"/>
          <w:szCs w:val="24"/>
          <w:rtl/>
        </w:rPr>
        <w:t>–</w:t>
      </w:r>
      <w:r w:rsidR="00633A63">
        <w:rPr>
          <w:rFonts w:cs="David" w:hint="cs"/>
          <w:sz w:val="24"/>
          <w:szCs w:val="24"/>
          <w:rtl/>
        </w:rPr>
        <w:t xml:space="preserve"> רק מועב"ט יכולה להסמיך </w:t>
      </w:r>
      <w:r w:rsidR="00633A63" w:rsidRPr="00633A63">
        <w:rPr>
          <w:rFonts w:cs="David" w:hint="cs"/>
          <w:sz w:val="24"/>
          <w:szCs w:val="24"/>
          <w:rtl/>
        </w:rPr>
        <w:t>מדינות לעשות שימוש בכוח לשם התערבות הומניטרית.</w:t>
      </w:r>
    </w:p>
    <w:p w14:paraId="7FB1A855" w14:textId="11BF2F7C" w:rsidR="00C57573" w:rsidRDefault="00985BDE" w:rsidP="00985BDE">
      <w:pPr>
        <w:tabs>
          <w:tab w:val="left" w:pos="5471"/>
        </w:tabs>
        <w:spacing w:line="360" w:lineRule="auto"/>
        <w:ind w:left="567"/>
        <w:jc w:val="center"/>
        <w:rPr>
          <w:rFonts w:cs="David"/>
          <w:sz w:val="24"/>
          <w:szCs w:val="24"/>
          <w:rtl/>
        </w:rPr>
      </w:pPr>
      <w:r w:rsidRPr="00985BDE">
        <w:rPr>
          <w:rFonts w:ascii="David" w:hAnsi="David" w:cs="David"/>
          <w:b/>
          <w:bCs/>
          <w:sz w:val="24"/>
          <w:szCs w:val="24"/>
          <w:u w:val="single"/>
        </w:rPr>
        <w:lastRenderedPageBreak/>
        <w:t>JIB</w:t>
      </w:r>
      <w:r w:rsidRPr="00985BDE">
        <w:rPr>
          <w:rFonts w:ascii="David" w:hAnsi="David" w:cs="David"/>
          <w:b/>
          <w:bCs/>
          <w:sz w:val="24"/>
          <w:szCs w:val="24"/>
          <w:u w:val="single"/>
          <w:rtl/>
        </w:rPr>
        <w:t xml:space="preserve"> דיני הלחימה</w:t>
      </w:r>
      <w:r>
        <w:rPr>
          <w:rFonts w:cs="David" w:hint="cs"/>
          <w:sz w:val="24"/>
          <w:szCs w:val="24"/>
          <w:rtl/>
        </w:rPr>
        <w:t>:</w:t>
      </w:r>
    </w:p>
    <w:p w14:paraId="6E8D5FB7" w14:textId="716F630F" w:rsidR="00985BDE" w:rsidRDefault="00B22126" w:rsidP="00CF7BAA">
      <w:pPr>
        <w:tabs>
          <w:tab w:val="left" w:pos="5471"/>
        </w:tabs>
        <w:spacing w:line="360" w:lineRule="auto"/>
        <w:rPr>
          <w:rFonts w:cs="David"/>
          <w:sz w:val="24"/>
          <w:szCs w:val="24"/>
          <w:rtl/>
        </w:rPr>
      </w:pPr>
      <w:r>
        <w:rPr>
          <w:rFonts w:cs="David" w:hint="cs"/>
          <w:sz w:val="24"/>
          <w:szCs w:val="24"/>
          <w:rtl/>
        </w:rPr>
        <w:t xml:space="preserve">מסדירים </w:t>
      </w:r>
      <w:r w:rsidRPr="00B22126">
        <w:rPr>
          <w:rFonts w:cs="David" w:hint="cs"/>
          <w:b/>
          <w:bCs/>
          <w:sz w:val="24"/>
          <w:szCs w:val="24"/>
          <w:rtl/>
        </w:rPr>
        <w:t>פעילות בזמן לחימה</w:t>
      </w:r>
      <w:r>
        <w:rPr>
          <w:rFonts w:cs="David" w:hint="cs"/>
          <w:sz w:val="24"/>
          <w:szCs w:val="24"/>
          <w:rtl/>
        </w:rPr>
        <w:t>. דיני</w:t>
      </w:r>
      <w:r w:rsidR="008C7C42">
        <w:rPr>
          <w:rFonts w:cs="David" w:hint="cs"/>
          <w:sz w:val="24"/>
          <w:szCs w:val="24"/>
          <w:rtl/>
        </w:rPr>
        <w:t>ם</w:t>
      </w:r>
      <w:r>
        <w:rPr>
          <w:rFonts w:cs="David" w:hint="cs"/>
          <w:sz w:val="24"/>
          <w:szCs w:val="24"/>
          <w:rtl/>
        </w:rPr>
        <w:t xml:space="preserve"> אלה חלים </w:t>
      </w:r>
      <w:r w:rsidRPr="00B22126">
        <w:rPr>
          <w:rFonts w:cs="David" w:hint="cs"/>
          <w:b/>
          <w:bCs/>
          <w:sz w:val="24"/>
          <w:szCs w:val="24"/>
          <w:rtl/>
        </w:rPr>
        <w:t>באופן שוויוני</w:t>
      </w:r>
      <w:r>
        <w:rPr>
          <w:rFonts w:cs="David" w:hint="cs"/>
          <w:sz w:val="24"/>
          <w:szCs w:val="24"/>
          <w:rtl/>
        </w:rPr>
        <w:t xml:space="preserve">, שכן כל צד בטוח כי הוא צודק. </w:t>
      </w:r>
    </w:p>
    <w:p w14:paraId="310A9E99" w14:textId="4B9B705B" w:rsidR="00B22126" w:rsidRPr="00660B2F" w:rsidRDefault="00B22126" w:rsidP="00660B2F">
      <w:pPr>
        <w:spacing w:after="0" w:line="360" w:lineRule="auto"/>
        <w:jc w:val="both"/>
        <w:rPr>
          <w:rFonts w:ascii="David" w:hAnsi="David" w:cs="David"/>
          <w:sz w:val="24"/>
          <w:szCs w:val="24"/>
          <w:u w:val="single"/>
          <w:rtl/>
        </w:rPr>
      </w:pPr>
      <w:r w:rsidRPr="00B22126">
        <w:rPr>
          <w:rFonts w:cs="David" w:hint="cs"/>
          <w:sz w:val="24"/>
          <w:szCs w:val="24"/>
          <w:u w:val="single"/>
          <w:rtl/>
        </w:rPr>
        <w:t>למה יש די</w:t>
      </w:r>
      <w:r w:rsidRPr="00660B2F">
        <w:rPr>
          <w:rFonts w:ascii="David" w:hAnsi="David" w:cs="David" w:hint="cs"/>
          <w:sz w:val="24"/>
          <w:szCs w:val="24"/>
          <w:u w:val="single"/>
          <w:rtl/>
        </w:rPr>
        <w:t>ני לחימה?</w:t>
      </w:r>
    </w:p>
    <w:p w14:paraId="20F7E46E" w14:textId="65FD7704" w:rsidR="00B22126" w:rsidRPr="00660B2F" w:rsidRDefault="00B22126" w:rsidP="00660B2F">
      <w:pPr>
        <w:pStyle w:val="a3"/>
        <w:numPr>
          <w:ilvl w:val="0"/>
          <w:numId w:val="100"/>
        </w:numPr>
        <w:spacing w:after="0" w:line="360" w:lineRule="auto"/>
        <w:jc w:val="both"/>
        <w:rPr>
          <w:rFonts w:cs="David"/>
          <w:sz w:val="24"/>
          <w:szCs w:val="24"/>
        </w:rPr>
      </w:pPr>
      <w:r w:rsidRPr="00660B2F">
        <w:rPr>
          <w:rFonts w:ascii="David" w:hAnsi="David" w:cs="David" w:hint="cs"/>
          <w:sz w:val="24"/>
          <w:szCs w:val="24"/>
          <w:u w:val="single"/>
          <w:rtl/>
        </w:rPr>
        <w:t>מוצאי המלחמה</w:t>
      </w:r>
      <w:r w:rsidRPr="00660B2F">
        <w:rPr>
          <w:rFonts w:cs="David" w:hint="cs"/>
          <w:sz w:val="24"/>
          <w:szCs w:val="24"/>
          <w:rtl/>
        </w:rPr>
        <w:t xml:space="preserve"> </w:t>
      </w:r>
      <w:r w:rsidRPr="00660B2F">
        <w:rPr>
          <w:rFonts w:cs="David"/>
          <w:sz w:val="24"/>
          <w:szCs w:val="24"/>
          <w:rtl/>
        </w:rPr>
        <w:t>–</w:t>
      </w:r>
      <w:r w:rsidRPr="00660B2F">
        <w:rPr>
          <w:rFonts w:cs="David" w:hint="cs"/>
          <w:sz w:val="24"/>
          <w:szCs w:val="24"/>
          <w:rtl/>
        </w:rPr>
        <w:t xml:space="preserve"> לאחר המלחמה יצטרכו </w:t>
      </w:r>
      <w:r w:rsidRPr="00660B2F">
        <w:rPr>
          <w:rFonts w:cs="David" w:hint="cs"/>
          <w:b/>
          <w:bCs/>
          <w:sz w:val="24"/>
          <w:szCs w:val="24"/>
          <w:rtl/>
        </w:rPr>
        <w:t>הצדדים להסתדר</w:t>
      </w:r>
      <w:r w:rsidRPr="00660B2F">
        <w:rPr>
          <w:rFonts w:cs="David" w:hint="cs"/>
          <w:sz w:val="24"/>
          <w:szCs w:val="24"/>
          <w:rtl/>
        </w:rPr>
        <w:t>, הסיכוי לכך קטן ככל שזוועות המלחמה גדלות.</w:t>
      </w:r>
    </w:p>
    <w:p w14:paraId="1624E4CE" w14:textId="3B69AB0F" w:rsidR="00B22126" w:rsidRDefault="00B22126" w:rsidP="004810B3">
      <w:pPr>
        <w:pStyle w:val="a3"/>
        <w:numPr>
          <w:ilvl w:val="0"/>
          <w:numId w:val="100"/>
        </w:numPr>
        <w:tabs>
          <w:tab w:val="left" w:pos="5471"/>
        </w:tabs>
        <w:spacing w:line="360" w:lineRule="auto"/>
        <w:jc w:val="both"/>
        <w:rPr>
          <w:rFonts w:cs="David"/>
          <w:sz w:val="24"/>
          <w:szCs w:val="24"/>
        </w:rPr>
      </w:pPr>
      <w:r>
        <w:rPr>
          <w:rFonts w:cs="David" w:hint="cs"/>
          <w:sz w:val="24"/>
          <w:szCs w:val="24"/>
          <w:rtl/>
        </w:rPr>
        <w:t>מטרת דיני</w:t>
      </w:r>
      <w:r w:rsidRPr="00B22126">
        <w:rPr>
          <w:rFonts w:ascii="David" w:hAnsi="David" w:cs="David" w:hint="cs"/>
          <w:sz w:val="24"/>
          <w:szCs w:val="24"/>
          <w:rtl/>
        </w:rPr>
        <w:t xml:space="preserve"> </w:t>
      </w:r>
      <w:r w:rsidRPr="00B22126">
        <w:rPr>
          <w:rFonts w:cs="David" w:hint="cs"/>
          <w:sz w:val="24"/>
          <w:szCs w:val="24"/>
          <w:rtl/>
        </w:rPr>
        <w:t>הלחימה היא</w:t>
      </w:r>
      <w:r>
        <w:rPr>
          <w:rFonts w:cs="David" w:hint="cs"/>
          <w:sz w:val="24"/>
          <w:szCs w:val="24"/>
          <w:rtl/>
        </w:rPr>
        <w:t xml:space="preserve"> </w:t>
      </w:r>
      <w:r w:rsidRPr="00B22126">
        <w:rPr>
          <w:rFonts w:cs="David" w:hint="cs"/>
          <w:b/>
          <w:bCs/>
          <w:sz w:val="24"/>
          <w:szCs w:val="24"/>
          <w:rtl/>
        </w:rPr>
        <w:t>להכריח אותנו לא להתפתות להפר כללים מוסריים</w:t>
      </w:r>
      <w:r w:rsidRPr="00B22126">
        <w:rPr>
          <w:rFonts w:cs="David" w:hint="cs"/>
          <w:sz w:val="24"/>
          <w:szCs w:val="24"/>
          <w:rtl/>
        </w:rPr>
        <w:t xml:space="preserve"> שאנו מלכתחילה נסכים להתחייב להם</w:t>
      </w:r>
      <w:r w:rsidR="009B0DCC">
        <w:rPr>
          <w:rFonts w:cs="David" w:hint="cs"/>
          <w:sz w:val="24"/>
          <w:szCs w:val="24"/>
          <w:rtl/>
        </w:rPr>
        <w:t>,</w:t>
      </w:r>
      <w:r>
        <w:rPr>
          <w:rFonts w:cs="David" w:hint="cs"/>
          <w:sz w:val="24"/>
          <w:szCs w:val="24"/>
          <w:rtl/>
        </w:rPr>
        <w:t xml:space="preserve"> </w:t>
      </w:r>
      <w:r w:rsidRPr="00B22126">
        <w:rPr>
          <w:rFonts w:cs="David" w:hint="cs"/>
          <w:sz w:val="24"/>
          <w:szCs w:val="24"/>
          <w:rtl/>
        </w:rPr>
        <w:t xml:space="preserve">את האלימות בלחימה יש לכוון כלפי צבא. </w:t>
      </w:r>
    </w:p>
    <w:p w14:paraId="032BC208" w14:textId="72CF08B0" w:rsidR="00B22126" w:rsidRDefault="00B22126" w:rsidP="004810B3">
      <w:pPr>
        <w:pStyle w:val="a3"/>
        <w:numPr>
          <w:ilvl w:val="0"/>
          <w:numId w:val="100"/>
        </w:numPr>
        <w:tabs>
          <w:tab w:val="left" w:pos="5471"/>
        </w:tabs>
        <w:spacing w:line="360" w:lineRule="auto"/>
        <w:jc w:val="both"/>
        <w:rPr>
          <w:rFonts w:cs="David"/>
          <w:sz w:val="24"/>
          <w:szCs w:val="24"/>
        </w:rPr>
      </w:pPr>
      <w:r w:rsidRPr="00B22126">
        <w:rPr>
          <w:rFonts w:cs="David" w:hint="cs"/>
          <w:sz w:val="24"/>
          <w:szCs w:val="24"/>
          <w:u w:val="single"/>
          <w:rtl/>
        </w:rPr>
        <w:t>לאפשר תיאום בין הצדדים</w:t>
      </w:r>
      <w:r>
        <w:rPr>
          <w:rFonts w:cs="David" w:hint="cs"/>
          <w:sz w:val="24"/>
          <w:szCs w:val="24"/>
          <w:rtl/>
        </w:rPr>
        <w:t xml:space="preserve"> </w:t>
      </w:r>
      <w:r>
        <w:rPr>
          <w:rFonts w:cs="David"/>
          <w:sz w:val="24"/>
          <w:szCs w:val="24"/>
          <w:rtl/>
        </w:rPr>
        <w:t>–</w:t>
      </w:r>
      <w:r>
        <w:rPr>
          <w:rFonts w:cs="David" w:hint="cs"/>
          <w:sz w:val="24"/>
          <w:szCs w:val="24"/>
          <w:rtl/>
        </w:rPr>
        <w:t xml:space="preserve"> גם אויבים צריכים תיאום. </w:t>
      </w:r>
    </w:p>
    <w:p w14:paraId="0B8D3124" w14:textId="6FF93643" w:rsidR="00A64872" w:rsidRDefault="00A64872" w:rsidP="00A64872">
      <w:pPr>
        <w:tabs>
          <w:tab w:val="left" w:pos="5471"/>
        </w:tabs>
        <w:spacing w:line="360" w:lineRule="auto"/>
        <w:jc w:val="both"/>
        <w:rPr>
          <w:rFonts w:cs="David"/>
          <w:sz w:val="24"/>
          <w:szCs w:val="24"/>
          <w:rtl/>
        </w:rPr>
      </w:pPr>
      <w:r>
        <w:rPr>
          <w:rFonts w:cs="David" w:hint="cs"/>
          <w:sz w:val="24"/>
          <w:szCs w:val="24"/>
          <w:rtl/>
        </w:rPr>
        <w:t xml:space="preserve">** אלו אינן כל המטרות ומטרות אלה לא מסבירות את כל הדינים הקיימים. </w:t>
      </w:r>
    </w:p>
    <w:p w14:paraId="46A39BF4" w14:textId="4FCE2349" w:rsidR="00CF7BAA" w:rsidRPr="00660B2F" w:rsidRDefault="00CF7BAA" w:rsidP="00660B2F">
      <w:pPr>
        <w:spacing w:after="0" w:line="360" w:lineRule="auto"/>
        <w:jc w:val="both"/>
        <w:rPr>
          <w:rFonts w:ascii="David" w:hAnsi="David" w:cs="David"/>
          <w:sz w:val="24"/>
          <w:szCs w:val="24"/>
          <w:u w:val="single"/>
          <w:rtl/>
        </w:rPr>
      </w:pPr>
      <w:r w:rsidRPr="00CF7BAA">
        <w:rPr>
          <w:rFonts w:cs="David" w:hint="cs"/>
          <w:sz w:val="24"/>
          <w:szCs w:val="24"/>
          <w:u w:val="single"/>
          <w:rtl/>
        </w:rPr>
        <w:t xml:space="preserve">מתי חלים דיני </w:t>
      </w:r>
      <w:r w:rsidRPr="00660B2F">
        <w:rPr>
          <w:rFonts w:ascii="David" w:hAnsi="David" w:cs="David" w:hint="cs"/>
          <w:sz w:val="24"/>
          <w:szCs w:val="24"/>
          <w:u w:val="single"/>
          <w:rtl/>
        </w:rPr>
        <w:t xml:space="preserve">הלחימה? </w:t>
      </w:r>
    </w:p>
    <w:p w14:paraId="2D5425EA" w14:textId="77777777" w:rsidR="00660B2F" w:rsidRDefault="00CF7BAA" w:rsidP="00660B2F">
      <w:pPr>
        <w:pStyle w:val="a3"/>
        <w:numPr>
          <w:ilvl w:val="0"/>
          <w:numId w:val="101"/>
        </w:numPr>
        <w:spacing w:after="0" w:line="360" w:lineRule="auto"/>
        <w:jc w:val="both"/>
        <w:rPr>
          <w:rFonts w:cs="David"/>
          <w:sz w:val="24"/>
          <w:szCs w:val="24"/>
        </w:rPr>
      </w:pPr>
      <w:r w:rsidRPr="00660B2F">
        <w:rPr>
          <w:rFonts w:ascii="David" w:hAnsi="David" w:cs="David" w:hint="cs"/>
          <w:sz w:val="24"/>
          <w:szCs w:val="24"/>
          <w:u w:val="single"/>
          <w:rtl/>
        </w:rPr>
        <w:t>עימות מזוי</w:t>
      </w:r>
      <w:r w:rsidRPr="00660B2F">
        <w:rPr>
          <w:rFonts w:cs="David" w:hint="cs"/>
          <w:sz w:val="24"/>
          <w:szCs w:val="24"/>
          <w:u w:val="single"/>
          <w:rtl/>
        </w:rPr>
        <w:t>ין בינלאומי</w:t>
      </w:r>
      <w:r w:rsidRPr="00660B2F">
        <w:rPr>
          <w:rFonts w:cs="David" w:hint="cs"/>
          <w:sz w:val="24"/>
          <w:szCs w:val="24"/>
          <w:rtl/>
        </w:rPr>
        <w:t xml:space="preserve"> - כאשר המקרה הטיפוסי הוא מלחמה בין מדינות.</w:t>
      </w:r>
    </w:p>
    <w:p w14:paraId="1BDDDF33" w14:textId="77777777" w:rsidR="00660B2F" w:rsidRPr="00660B2F" w:rsidRDefault="00CF7BAA" w:rsidP="00660B2F">
      <w:pPr>
        <w:pStyle w:val="a3"/>
        <w:numPr>
          <w:ilvl w:val="0"/>
          <w:numId w:val="101"/>
        </w:numPr>
        <w:spacing w:after="0" w:line="360" w:lineRule="auto"/>
        <w:jc w:val="both"/>
        <w:rPr>
          <w:rFonts w:cs="David"/>
          <w:sz w:val="24"/>
          <w:szCs w:val="24"/>
        </w:rPr>
      </w:pPr>
      <w:r w:rsidRPr="00660B2F">
        <w:rPr>
          <w:rFonts w:cs="David" w:hint="cs"/>
          <w:sz w:val="24"/>
          <w:szCs w:val="24"/>
          <w:u w:val="single"/>
          <w:rtl/>
        </w:rPr>
        <w:t>מלחמה שצד אחד הוא ארגון מזויין לא מדינתי</w:t>
      </w:r>
      <w:r w:rsidRPr="00660B2F">
        <w:rPr>
          <w:rFonts w:cs="David" w:hint="cs"/>
          <w:sz w:val="24"/>
          <w:szCs w:val="24"/>
          <w:rtl/>
        </w:rPr>
        <w:t xml:space="preserve"> - </w:t>
      </w:r>
      <w:r w:rsidRPr="00660B2F">
        <w:rPr>
          <w:rFonts w:cs="David" w:hint="cs"/>
          <w:sz w:val="24"/>
          <w:szCs w:val="24"/>
          <w:u w:val="single"/>
          <w:rtl/>
        </w:rPr>
        <w:t>לדוג'</w:t>
      </w:r>
      <w:r w:rsidRPr="00660B2F">
        <w:rPr>
          <w:rFonts w:cs="David" w:hint="cs"/>
          <w:sz w:val="24"/>
          <w:szCs w:val="24"/>
          <w:rtl/>
        </w:rPr>
        <w:t xml:space="preserve">: </w:t>
      </w:r>
      <w:r w:rsidRPr="00660B2F">
        <w:rPr>
          <w:rFonts w:ascii="David" w:hAnsi="David" w:cs="David" w:hint="cs"/>
          <w:sz w:val="24"/>
          <w:szCs w:val="24"/>
          <w:rtl/>
        </w:rPr>
        <w:t xml:space="preserve">מלחמת אזרחים. </w:t>
      </w:r>
    </w:p>
    <w:p w14:paraId="3CA0D799" w14:textId="42A5E8B3" w:rsidR="001D34F3" w:rsidRPr="00660B2F" w:rsidRDefault="00CF7BAA" w:rsidP="00660B2F">
      <w:pPr>
        <w:pStyle w:val="a3"/>
        <w:numPr>
          <w:ilvl w:val="0"/>
          <w:numId w:val="101"/>
        </w:numPr>
        <w:tabs>
          <w:tab w:val="left" w:pos="5471"/>
        </w:tabs>
        <w:spacing w:line="360" w:lineRule="auto"/>
        <w:jc w:val="both"/>
        <w:rPr>
          <w:rFonts w:cs="David"/>
          <w:sz w:val="24"/>
          <w:szCs w:val="24"/>
        </w:rPr>
      </w:pPr>
      <w:r w:rsidRPr="00660B2F">
        <w:rPr>
          <w:rFonts w:ascii="David" w:hAnsi="David" w:cs="David" w:hint="cs"/>
          <w:sz w:val="24"/>
          <w:szCs w:val="24"/>
          <w:u w:val="single"/>
          <w:rtl/>
        </w:rPr>
        <w:t>שטח כבוש</w:t>
      </w:r>
      <w:r w:rsidRPr="00660B2F">
        <w:rPr>
          <w:rFonts w:ascii="David" w:hAnsi="David" w:cs="David" w:hint="cs"/>
          <w:sz w:val="24"/>
          <w:szCs w:val="24"/>
          <w:rtl/>
        </w:rPr>
        <w:t xml:space="preserve"> - שטח המוחזק בתפיסה לוחמתית. המיוחד בש</w:t>
      </w:r>
      <w:r w:rsidRPr="00660B2F">
        <w:rPr>
          <w:rFonts w:cs="David" w:hint="cs"/>
          <w:sz w:val="24"/>
          <w:szCs w:val="24"/>
          <w:rtl/>
        </w:rPr>
        <w:t xml:space="preserve">טח הכבוש הוא שבשטח זה חלים דיני הלחימה כל עוד נמשך הכיבוש גם בתום המלחמה. </w:t>
      </w:r>
      <w:r w:rsidRPr="00660B2F">
        <w:rPr>
          <w:rFonts w:cs="David" w:hint="cs"/>
          <w:sz w:val="24"/>
          <w:szCs w:val="24"/>
          <w:u w:val="single"/>
          <w:rtl/>
        </w:rPr>
        <w:t>לדוג'</w:t>
      </w:r>
      <w:r w:rsidRPr="00660B2F">
        <w:rPr>
          <w:rFonts w:cs="David" w:hint="cs"/>
          <w:sz w:val="24"/>
          <w:szCs w:val="24"/>
          <w:rtl/>
        </w:rPr>
        <w:t xml:space="preserve">: איו"ש נכבש בששת הימים, אך דיני הכיבוש חלים עד היום. </w:t>
      </w:r>
    </w:p>
    <w:p w14:paraId="7B49B935" w14:textId="645B924F" w:rsidR="001D34F3" w:rsidRPr="00660B2F" w:rsidRDefault="001D34F3" w:rsidP="00660B2F">
      <w:pPr>
        <w:tabs>
          <w:tab w:val="left" w:pos="5471"/>
        </w:tabs>
        <w:spacing w:line="360" w:lineRule="auto"/>
        <w:jc w:val="both"/>
        <w:rPr>
          <w:rFonts w:cs="David"/>
          <w:sz w:val="24"/>
          <w:szCs w:val="24"/>
          <w:rtl/>
        </w:rPr>
      </w:pPr>
      <w:r w:rsidRPr="00660B2F">
        <w:rPr>
          <w:rFonts w:ascii="David" w:hAnsi="David" w:cs="David"/>
          <w:sz w:val="24"/>
          <w:szCs w:val="24"/>
          <w:u w:val="single"/>
          <w:rtl/>
        </w:rPr>
        <w:t>דיני ה</w:t>
      </w:r>
      <w:r w:rsidRPr="00660B2F">
        <w:rPr>
          <w:rFonts w:ascii="David" w:hAnsi="David" w:cs="David"/>
          <w:sz w:val="24"/>
          <w:szCs w:val="24"/>
          <w:u w:val="single"/>
        </w:rPr>
        <w:t xml:space="preserve"> JIB</w:t>
      </w:r>
      <w:r w:rsidRPr="00660B2F">
        <w:rPr>
          <w:rFonts w:ascii="David" w:hAnsi="David" w:cs="David"/>
          <w:sz w:val="24"/>
          <w:szCs w:val="24"/>
          <w:u w:val="single"/>
          <w:rtl/>
        </w:rPr>
        <w:t xml:space="preserve"> מתחלקים לכמה מקבצי דינים</w:t>
      </w:r>
      <w:r w:rsidRPr="00660B2F">
        <w:rPr>
          <w:rFonts w:cs="David" w:hint="cs"/>
          <w:sz w:val="24"/>
          <w:szCs w:val="24"/>
          <w:rtl/>
        </w:rPr>
        <w:t xml:space="preserve">: </w:t>
      </w:r>
    </w:p>
    <w:p w14:paraId="2B6D8B65" w14:textId="7CA96FD7" w:rsidR="001D34F3" w:rsidRPr="00660B2F" w:rsidRDefault="00660B2F" w:rsidP="00660B2F">
      <w:pPr>
        <w:pStyle w:val="a3"/>
        <w:numPr>
          <w:ilvl w:val="0"/>
          <w:numId w:val="102"/>
        </w:numPr>
        <w:spacing w:after="0" w:line="360" w:lineRule="auto"/>
        <w:jc w:val="both"/>
        <w:rPr>
          <w:rFonts w:ascii="David" w:hAnsi="David" w:cs="David"/>
          <w:sz w:val="24"/>
          <w:szCs w:val="24"/>
        </w:rPr>
      </w:pPr>
      <w:r w:rsidRPr="00660B2F">
        <w:rPr>
          <w:rFonts w:ascii="David" w:hAnsi="David" w:cs="David" w:hint="cs"/>
          <w:sz w:val="24"/>
          <w:szCs w:val="24"/>
          <w:u w:val="single"/>
        </w:rPr>
        <w:t>IAC</w:t>
      </w:r>
      <w:r w:rsidR="00E574AF" w:rsidRPr="00660B2F">
        <w:rPr>
          <w:rFonts w:ascii="David" w:hAnsi="David" w:cs="David"/>
          <w:sz w:val="24"/>
          <w:szCs w:val="24"/>
          <w:rtl/>
        </w:rPr>
        <w:t xml:space="preserve"> - </w:t>
      </w:r>
      <w:r w:rsidR="001D34F3" w:rsidRPr="00660B2F">
        <w:rPr>
          <w:rFonts w:ascii="David" w:hAnsi="David" w:cs="David"/>
          <w:sz w:val="24"/>
          <w:szCs w:val="24"/>
          <w:rtl/>
        </w:rPr>
        <w:t xml:space="preserve">דיני העימות המזויין </w:t>
      </w:r>
      <w:r w:rsidR="001D34F3" w:rsidRPr="00F74BC9">
        <w:rPr>
          <w:rFonts w:ascii="David" w:hAnsi="David" w:cs="David"/>
          <w:b/>
          <w:bCs/>
          <w:sz w:val="24"/>
          <w:szCs w:val="24"/>
          <w:rtl/>
        </w:rPr>
        <w:t>הבין מדינתי</w:t>
      </w:r>
      <w:r w:rsidR="00E574AF" w:rsidRPr="00660B2F">
        <w:rPr>
          <w:rFonts w:ascii="David" w:hAnsi="David" w:cs="David"/>
          <w:sz w:val="24"/>
          <w:szCs w:val="24"/>
          <w:rtl/>
        </w:rPr>
        <w:t>.</w:t>
      </w:r>
    </w:p>
    <w:p w14:paraId="4881761E" w14:textId="77777777" w:rsidR="00660B2F" w:rsidRPr="00660B2F" w:rsidRDefault="00E574AF" w:rsidP="00660B2F">
      <w:pPr>
        <w:pStyle w:val="a3"/>
        <w:numPr>
          <w:ilvl w:val="0"/>
          <w:numId w:val="102"/>
        </w:numPr>
        <w:spacing w:after="0" w:line="360" w:lineRule="auto"/>
        <w:jc w:val="both"/>
        <w:rPr>
          <w:rFonts w:ascii="David" w:hAnsi="David" w:cs="David"/>
          <w:sz w:val="24"/>
          <w:szCs w:val="24"/>
        </w:rPr>
      </w:pPr>
      <w:r w:rsidRPr="00660B2F">
        <w:rPr>
          <w:rFonts w:ascii="David" w:hAnsi="David" w:cs="David"/>
          <w:sz w:val="24"/>
          <w:szCs w:val="24"/>
          <w:u w:val="single"/>
        </w:rPr>
        <w:t>NIAC</w:t>
      </w:r>
      <w:r w:rsidRPr="00660B2F">
        <w:rPr>
          <w:rFonts w:ascii="David" w:hAnsi="David" w:cs="David"/>
          <w:sz w:val="24"/>
          <w:szCs w:val="24"/>
          <w:rtl/>
        </w:rPr>
        <w:t xml:space="preserve"> -</w:t>
      </w:r>
      <w:r>
        <w:rPr>
          <w:rFonts w:cs="David" w:hint="cs"/>
          <w:sz w:val="24"/>
          <w:szCs w:val="24"/>
          <w:rtl/>
        </w:rPr>
        <w:t xml:space="preserve"> </w:t>
      </w:r>
      <w:r w:rsidR="001D34F3" w:rsidRPr="001D34F3">
        <w:rPr>
          <w:rFonts w:cs="David" w:hint="cs"/>
          <w:sz w:val="24"/>
          <w:szCs w:val="24"/>
          <w:rtl/>
        </w:rPr>
        <w:t xml:space="preserve">דיני </w:t>
      </w:r>
      <w:r w:rsidR="001D34F3" w:rsidRPr="00660B2F">
        <w:rPr>
          <w:rFonts w:ascii="David" w:hAnsi="David" w:cs="David" w:hint="cs"/>
          <w:sz w:val="24"/>
          <w:szCs w:val="24"/>
          <w:rtl/>
        </w:rPr>
        <w:t xml:space="preserve">העימות המזויין </w:t>
      </w:r>
      <w:r w:rsidR="001D34F3" w:rsidRPr="00F74BC9">
        <w:rPr>
          <w:rFonts w:ascii="David" w:hAnsi="David" w:cs="David" w:hint="cs"/>
          <w:b/>
          <w:bCs/>
          <w:sz w:val="24"/>
          <w:szCs w:val="24"/>
          <w:rtl/>
        </w:rPr>
        <w:t>הלא בין מדינתי</w:t>
      </w:r>
      <w:r w:rsidRPr="00660B2F">
        <w:rPr>
          <w:rFonts w:ascii="David" w:hAnsi="David" w:cs="David" w:hint="cs"/>
          <w:sz w:val="24"/>
          <w:szCs w:val="24"/>
          <w:rtl/>
        </w:rPr>
        <w:t xml:space="preserve">, </w:t>
      </w:r>
      <w:r w:rsidR="001D34F3" w:rsidRPr="00F74BC9">
        <w:rPr>
          <w:rFonts w:ascii="David" w:hAnsi="David" w:cs="David" w:hint="cs"/>
          <w:sz w:val="24"/>
          <w:szCs w:val="24"/>
          <w:u w:val="single"/>
          <w:rtl/>
        </w:rPr>
        <w:t>לדוג'</w:t>
      </w:r>
      <w:r w:rsidR="001D34F3" w:rsidRPr="00660B2F">
        <w:rPr>
          <w:rFonts w:ascii="David" w:hAnsi="David" w:cs="David" w:hint="cs"/>
          <w:sz w:val="24"/>
          <w:szCs w:val="24"/>
          <w:rtl/>
        </w:rPr>
        <w:t xml:space="preserve">: מלחמת אזרחים. </w:t>
      </w:r>
    </w:p>
    <w:p w14:paraId="481010B1" w14:textId="16E0E716" w:rsidR="001D34F3" w:rsidRPr="00660B2F" w:rsidRDefault="001D34F3" w:rsidP="00C12DF5">
      <w:pPr>
        <w:pStyle w:val="a3"/>
        <w:numPr>
          <w:ilvl w:val="0"/>
          <w:numId w:val="102"/>
        </w:numPr>
        <w:tabs>
          <w:tab w:val="left" w:pos="5471"/>
        </w:tabs>
        <w:spacing w:line="360" w:lineRule="auto"/>
        <w:jc w:val="both"/>
        <w:rPr>
          <w:rFonts w:cs="David"/>
          <w:sz w:val="24"/>
          <w:szCs w:val="24"/>
        </w:rPr>
      </w:pPr>
      <w:r w:rsidRPr="00660B2F">
        <w:rPr>
          <w:rFonts w:ascii="David" w:hAnsi="David" w:cs="David" w:hint="cs"/>
          <w:sz w:val="24"/>
          <w:szCs w:val="24"/>
          <w:u w:val="single"/>
          <w:rtl/>
        </w:rPr>
        <w:t>דיני כיבוש</w:t>
      </w:r>
      <w:r w:rsidR="00397369" w:rsidRPr="00660B2F">
        <w:rPr>
          <w:rFonts w:ascii="David" w:hAnsi="David" w:cs="David" w:hint="cs"/>
          <w:sz w:val="24"/>
          <w:szCs w:val="24"/>
          <w:rtl/>
        </w:rPr>
        <w:t xml:space="preserve"> -</w:t>
      </w:r>
      <w:r w:rsidRPr="00660B2F">
        <w:rPr>
          <w:rFonts w:ascii="David" w:hAnsi="David" w:cs="David" w:hint="cs"/>
          <w:sz w:val="24"/>
          <w:szCs w:val="24"/>
          <w:rtl/>
        </w:rPr>
        <w:t xml:space="preserve"> מהווים</w:t>
      </w:r>
      <w:r w:rsidRPr="00660B2F">
        <w:rPr>
          <w:rFonts w:cs="David" w:hint="cs"/>
          <w:sz w:val="24"/>
          <w:szCs w:val="24"/>
          <w:rtl/>
        </w:rPr>
        <w:t xml:space="preserve"> תת תחום בדי</w:t>
      </w:r>
      <w:r w:rsidRPr="0076515F">
        <w:rPr>
          <w:rFonts w:ascii="David" w:hAnsi="David" w:cs="David"/>
          <w:sz w:val="24"/>
          <w:szCs w:val="24"/>
          <w:rtl/>
        </w:rPr>
        <w:t>ני ה</w:t>
      </w:r>
      <w:r w:rsidRPr="0076515F">
        <w:rPr>
          <w:rFonts w:ascii="David" w:hAnsi="David" w:cs="David"/>
          <w:sz w:val="24"/>
          <w:szCs w:val="24"/>
        </w:rPr>
        <w:t>IAC</w:t>
      </w:r>
      <w:r w:rsidRPr="0076515F">
        <w:rPr>
          <w:rFonts w:ascii="David" w:hAnsi="David" w:cs="David"/>
          <w:sz w:val="24"/>
          <w:szCs w:val="24"/>
          <w:rtl/>
        </w:rPr>
        <w:t xml:space="preserve">, הם בנויים מ2 קומות. בשטח הכבוש דיני הכיבוש של </w:t>
      </w:r>
      <w:r w:rsidRPr="0076515F">
        <w:rPr>
          <w:rFonts w:ascii="David" w:hAnsi="David" w:cs="David"/>
          <w:sz w:val="24"/>
          <w:szCs w:val="24"/>
        </w:rPr>
        <w:t>IAC</w:t>
      </w:r>
      <w:r w:rsidRPr="0076515F">
        <w:rPr>
          <w:rFonts w:ascii="David" w:hAnsi="David" w:cs="David"/>
          <w:sz w:val="24"/>
          <w:szCs w:val="24"/>
          <w:rtl/>
        </w:rPr>
        <w:t xml:space="preserve"> חלים. אך יש קומה נוספת של דינים שמוסיפים על דיני ה</w:t>
      </w:r>
      <w:r w:rsidRPr="0076515F">
        <w:rPr>
          <w:rFonts w:ascii="David" w:hAnsi="David" w:cs="David"/>
          <w:sz w:val="24"/>
          <w:szCs w:val="24"/>
        </w:rPr>
        <w:t xml:space="preserve"> IAC</w:t>
      </w:r>
      <w:r w:rsidRPr="0076515F">
        <w:rPr>
          <w:rFonts w:ascii="David" w:hAnsi="David" w:cs="David"/>
          <w:sz w:val="24"/>
          <w:szCs w:val="24"/>
          <w:rtl/>
        </w:rPr>
        <w:t>ומש</w:t>
      </w:r>
      <w:r w:rsidRPr="00660B2F">
        <w:rPr>
          <w:rFonts w:cs="David" w:hint="cs"/>
          <w:sz w:val="24"/>
          <w:szCs w:val="24"/>
          <w:rtl/>
        </w:rPr>
        <w:t xml:space="preserve">נים אותם שרלוונטית רק לכיבוש, </w:t>
      </w:r>
      <w:r w:rsidRPr="00660B2F">
        <w:rPr>
          <w:rFonts w:cs="David" w:hint="cs"/>
          <w:sz w:val="24"/>
          <w:szCs w:val="24"/>
          <w:u w:val="single"/>
          <w:rtl/>
        </w:rPr>
        <w:t>לדוג'</w:t>
      </w:r>
      <w:r w:rsidRPr="00660B2F">
        <w:rPr>
          <w:rFonts w:cs="David" w:hint="cs"/>
          <w:sz w:val="24"/>
          <w:szCs w:val="24"/>
          <w:rtl/>
        </w:rPr>
        <w:t>: דיני הלחימה אוסרים על הספקת מזון ודיני כיבוש מכריחים את הספקתם.</w:t>
      </w:r>
    </w:p>
    <w:p w14:paraId="6A327552" w14:textId="77777777" w:rsidR="00765D99" w:rsidRPr="00660B2F" w:rsidRDefault="00765D99" w:rsidP="00660B2F">
      <w:pPr>
        <w:tabs>
          <w:tab w:val="left" w:pos="5471"/>
        </w:tabs>
        <w:spacing w:line="360" w:lineRule="auto"/>
        <w:jc w:val="both"/>
        <w:rPr>
          <w:rFonts w:ascii="David" w:hAnsi="David" w:cs="David"/>
          <w:sz w:val="24"/>
          <w:szCs w:val="24"/>
          <w:rtl/>
        </w:rPr>
      </w:pPr>
      <w:r w:rsidRPr="00660B2F">
        <w:rPr>
          <w:rFonts w:cs="David"/>
          <w:sz w:val="24"/>
          <w:szCs w:val="24"/>
          <w:u w:val="single"/>
          <w:rtl/>
        </w:rPr>
        <w:t>איך מסווגים סכסוך עם ארגון מזויין לא</w:t>
      </w:r>
      <w:r w:rsidRPr="00660B2F">
        <w:rPr>
          <w:rFonts w:ascii="David" w:hAnsi="David" w:cs="David"/>
          <w:u w:val="single"/>
          <w:rtl/>
        </w:rPr>
        <w:t xml:space="preserve"> </w:t>
      </w:r>
      <w:r w:rsidRPr="00660B2F">
        <w:rPr>
          <w:rFonts w:ascii="David" w:hAnsi="David" w:cs="David"/>
          <w:sz w:val="24"/>
          <w:szCs w:val="24"/>
          <w:u w:val="single"/>
          <w:rtl/>
        </w:rPr>
        <w:t>מדינתי חוצה גבולות</w:t>
      </w:r>
      <w:r w:rsidRPr="00660B2F">
        <w:rPr>
          <w:rFonts w:ascii="David" w:hAnsi="David" w:cs="David"/>
          <w:sz w:val="24"/>
          <w:szCs w:val="24"/>
          <w:rtl/>
        </w:rPr>
        <w:t xml:space="preserve">? ישנם 2 גישות: </w:t>
      </w:r>
    </w:p>
    <w:p w14:paraId="2CCBCCA4" w14:textId="3A36262C" w:rsidR="00765D99" w:rsidRPr="00660B2F" w:rsidRDefault="00765D99" w:rsidP="00F214BE">
      <w:pPr>
        <w:pStyle w:val="a3"/>
        <w:numPr>
          <w:ilvl w:val="0"/>
          <w:numId w:val="103"/>
        </w:numPr>
        <w:tabs>
          <w:tab w:val="left" w:pos="5619"/>
        </w:tabs>
        <w:spacing w:line="360" w:lineRule="auto"/>
        <w:jc w:val="both"/>
        <w:rPr>
          <w:rFonts w:ascii="David" w:hAnsi="David" w:cs="David"/>
          <w:sz w:val="24"/>
          <w:szCs w:val="24"/>
        </w:rPr>
      </w:pPr>
      <w:r w:rsidRPr="00660B2F">
        <w:rPr>
          <w:rFonts w:ascii="David" w:hAnsi="David" w:cs="David"/>
          <w:sz w:val="24"/>
          <w:szCs w:val="24"/>
          <w:u w:val="single"/>
          <w:rtl/>
        </w:rPr>
        <w:t>עמדה רווחת</w:t>
      </w:r>
      <w:r w:rsidRPr="00660B2F">
        <w:rPr>
          <w:rFonts w:ascii="David" w:hAnsi="David" w:cs="David"/>
          <w:sz w:val="24"/>
          <w:szCs w:val="24"/>
          <w:rtl/>
        </w:rPr>
        <w:t xml:space="preserve"> - הדינים הרלוונטיים הם </w:t>
      </w:r>
      <w:r w:rsidRPr="00841A6C">
        <w:rPr>
          <w:rFonts w:ascii="David" w:hAnsi="David" w:cs="David"/>
          <w:b/>
          <w:bCs/>
          <w:sz w:val="24"/>
          <w:szCs w:val="24"/>
        </w:rPr>
        <w:t>NIAC</w:t>
      </w:r>
      <w:r w:rsidRPr="00660B2F">
        <w:rPr>
          <w:rFonts w:ascii="David" w:hAnsi="David" w:cs="David"/>
          <w:sz w:val="24"/>
          <w:szCs w:val="24"/>
          <w:rtl/>
        </w:rPr>
        <w:t xml:space="preserve"> זאת כי דיני ה</w:t>
      </w:r>
      <w:r w:rsidRPr="00660B2F">
        <w:rPr>
          <w:rFonts w:ascii="David" w:hAnsi="David" w:cs="David"/>
          <w:sz w:val="24"/>
          <w:szCs w:val="24"/>
        </w:rPr>
        <w:t xml:space="preserve"> NIAC</w:t>
      </w:r>
      <w:r w:rsidR="00841A6C">
        <w:rPr>
          <w:rFonts w:ascii="David" w:hAnsi="David" w:cs="David" w:hint="cs"/>
          <w:sz w:val="24"/>
          <w:szCs w:val="24"/>
          <w:rtl/>
        </w:rPr>
        <w:t xml:space="preserve"> </w:t>
      </w:r>
      <w:r w:rsidRPr="00660B2F">
        <w:rPr>
          <w:rFonts w:ascii="David" w:hAnsi="David" w:cs="David"/>
          <w:sz w:val="24"/>
          <w:szCs w:val="24"/>
          <w:rtl/>
        </w:rPr>
        <w:t xml:space="preserve">נועדו להתמודד עם סכסוך שבו אחד הצדדים הוא ארגון מזויין לא מדינתי וזה המצב פה. </w:t>
      </w:r>
      <w:r w:rsidRPr="00660B2F">
        <w:rPr>
          <w:rFonts w:ascii="David" w:hAnsi="David" w:cs="David" w:hint="cs"/>
          <w:sz w:val="24"/>
          <w:szCs w:val="24"/>
          <w:rtl/>
        </w:rPr>
        <w:t>בנוסף,</w:t>
      </w:r>
      <w:r w:rsidRPr="00660B2F">
        <w:rPr>
          <w:rFonts w:ascii="David" w:hAnsi="David" w:cs="David"/>
          <w:sz w:val="24"/>
          <w:szCs w:val="24"/>
          <w:rtl/>
        </w:rPr>
        <w:t xml:space="preserve"> בהרבה הקשרים ה</w:t>
      </w:r>
      <w:r w:rsidRPr="00660B2F">
        <w:rPr>
          <w:rFonts w:ascii="David" w:hAnsi="David" w:cs="David"/>
          <w:sz w:val="24"/>
          <w:szCs w:val="24"/>
        </w:rPr>
        <w:t xml:space="preserve"> NIAC</w:t>
      </w:r>
      <w:r w:rsidRPr="00660B2F">
        <w:rPr>
          <w:rFonts w:ascii="David" w:hAnsi="David" w:cs="David"/>
          <w:sz w:val="24"/>
          <w:szCs w:val="24"/>
          <w:rtl/>
        </w:rPr>
        <w:t>פחות מגבילים ומדינות רוצות פחות מגבלות בעיקר כנגד אויב שלא מציית לכללים.</w:t>
      </w:r>
    </w:p>
    <w:p w14:paraId="2176811A" w14:textId="00B436A0" w:rsidR="00765D99" w:rsidRPr="00660B2F" w:rsidRDefault="00765D99" w:rsidP="00A20FE7">
      <w:pPr>
        <w:pStyle w:val="a3"/>
        <w:numPr>
          <w:ilvl w:val="0"/>
          <w:numId w:val="103"/>
        </w:numPr>
        <w:tabs>
          <w:tab w:val="left" w:pos="5619"/>
        </w:tabs>
        <w:spacing w:line="360" w:lineRule="auto"/>
        <w:jc w:val="both"/>
        <w:rPr>
          <w:rFonts w:ascii="David" w:hAnsi="David" w:cs="David"/>
          <w:sz w:val="24"/>
          <w:szCs w:val="24"/>
        </w:rPr>
      </w:pPr>
      <w:r w:rsidRPr="00660B2F">
        <w:rPr>
          <w:rFonts w:ascii="David" w:hAnsi="David" w:cs="David"/>
          <w:sz w:val="24"/>
          <w:szCs w:val="24"/>
          <w:u w:val="single"/>
          <w:rtl/>
        </w:rPr>
        <w:t xml:space="preserve">עמדת ישראל </w:t>
      </w:r>
      <w:r w:rsidRPr="00660B2F">
        <w:rPr>
          <w:rFonts w:ascii="David" w:hAnsi="David" w:cs="David"/>
          <w:sz w:val="24"/>
          <w:szCs w:val="24"/>
          <w:rtl/>
        </w:rPr>
        <w:t xml:space="preserve">- הדינים הם </w:t>
      </w:r>
      <w:r w:rsidRPr="00841A6C">
        <w:rPr>
          <w:rFonts w:ascii="David" w:hAnsi="David" w:cs="David"/>
          <w:b/>
          <w:bCs/>
          <w:sz w:val="24"/>
          <w:szCs w:val="24"/>
        </w:rPr>
        <w:t>IAC</w:t>
      </w:r>
      <w:r w:rsidRPr="00841A6C">
        <w:rPr>
          <w:rFonts w:ascii="David" w:hAnsi="David" w:cs="David"/>
          <w:b/>
          <w:bCs/>
          <w:sz w:val="24"/>
          <w:szCs w:val="24"/>
          <w:rtl/>
        </w:rPr>
        <w:t xml:space="preserve"> </w:t>
      </w:r>
      <w:r w:rsidRPr="00660B2F">
        <w:rPr>
          <w:rFonts w:ascii="David" w:hAnsi="David" w:cs="David" w:hint="cs"/>
          <w:sz w:val="24"/>
          <w:szCs w:val="24"/>
          <w:rtl/>
        </w:rPr>
        <w:t>ו</w:t>
      </w:r>
      <w:r w:rsidRPr="00660B2F">
        <w:rPr>
          <w:rFonts w:ascii="David" w:hAnsi="David" w:cs="David"/>
          <w:sz w:val="24"/>
          <w:szCs w:val="24"/>
          <w:rtl/>
        </w:rPr>
        <w:t>אי</w:t>
      </w:r>
      <w:r w:rsidR="009D15AD">
        <w:rPr>
          <w:rFonts w:ascii="David" w:hAnsi="David" w:cs="David"/>
          <w:sz w:val="24"/>
          <w:szCs w:val="24"/>
          <w:rtl/>
        </w:rPr>
        <w:t>ן צורך להעניק מעמד של שבוי מ</w:t>
      </w:r>
      <w:r w:rsidR="009D15AD">
        <w:rPr>
          <w:rFonts w:ascii="David" w:hAnsi="David" w:cs="David" w:hint="cs"/>
          <w:sz w:val="24"/>
          <w:szCs w:val="24"/>
          <w:rtl/>
        </w:rPr>
        <w:t>לחמה</w:t>
      </w:r>
      <w:r w:rsidRPr="00660B2F">
        <w:rPr>
          <w:rFonts w:ascii="David" w:hAnsi="David" w:cs="David"/>
          <w:sz w:val="24"/>
          <w:szCs w:val="24"/>
          <w:rtl/>
        </w:rPr>
        <w:t xml:space="preserve"> ללוחם של ארגון לא מדינתי. יש לכך 2 סיבות: </w:t>
      </w:r>
      <w:r w:rsidRPr="00660B2F">
        <w:rPr>
          <w:rFonts w:ascii="David" w:hAnsi="David" w:cs="David"/>
          <w:b/>
          <w:bCs/>
          <w:sz w:val="24"/>
          <w:szCs w:val="24"/>
          <w:rtl/>
        </w:rPr>
        <w:t>(1)</w:t>
      </w:r>
      <w:r w:rsidRPr="00660B2F">
        <w:rPr>
          <w:rFonts w:ascii="David" w:hAnsi="David" w:cs="David"/>
          <w:sz w:val="24"/>
          <w:szCs w:val="24"/>
          <w:rtl/>
        </w:rPr>
        <w:t xml:space="preserve"> </w:t>
      </w:r>
      <w:r w:rsidRPr="00660B2F">
        <w:rPr>
          <w:rFonts w:ascii="David" w:hAnsi="David" w:cs="David"/>
          <w:sz w:val="24"/>
          <w:szCs w:val="24"/>
          <w:u w:val="single"/>
          <w:rtl/>
        </w:rPr>
        <w:t>סיבה פורמאלית</w:t>
      </w:r>
      <w:r w:rsidRPr="00660B2F">
        <w:rPr>
          <w:rFonts w:ascii="David" w:hAnsi="David" w:cs="David"/>
          <w:sz w:val="24"/>
          <w:szCs w:val="24"/>
          <w:rtl/>
        </w:rPr>
        <w:t xml:space="preserve"> - בהגדרה הסכסוך הוא חוצה גבולות ויש אלמנט של מלחמה עם מדינה אחרת. אם לא נחיל את דיני ה</w:t>
      </w:r>
      <w:r w:rsidRPr="00660B2F">
        <w:rPr>
          <w:rFonts w:ascii="David" w:hAnsi="David" w:cs="David"/>
          <w:sz w:val="24"/>
          <w:szCs w:val="24"/>
        </w:rPr>
        <w:t xml:space="preserve"> IAC</w:t>
      </w:r>
      <w:r w:rsidRPr="00660B2F">
        <w:rPr>
          <w:rFonts w:ascii="David" w:hAnsi="David" w:cs="David"/>
          <w:sz w:val="24"/>
          <w:szCs w:val="24"/>
          <w:rtl/>
        </w:rPr>
        <w:t xml:space="preserve"> יהיה באלגן אם המדינה תצטרף לעסק. </w:t>
      </w:r>
      <w:r w:rsidRPr="00660B2F">
        <w:rPr>
          <w:rFonts w:ascii="David" w:hAnsi="David" w:cs="David"/>
          <w:b/>
          <w:bCs/>
          <w:sz w:val="24"/>
          <w:szCs w:val="24"/>
          <w:rtl/>
        </w:rPr>
        <w:t xml:space="preserve">(2) </w:t>
      </w:r>
      <w:r w:rsidRPr="00660B2F">
        <w:rPr>
          <w:rFonts w:ascii="David" w:hAnsi="David" w:cs="David"/>
          <w:sz w:val="24"/>
          <w:szCs w:val="24"/>
          <w:u w:val="single"/>
          <w:rtl/>
        </w:rPr>
        <w:t>סיבה פרקטית</w:t>
      </w:r>
      <w:r w:rsidRPr="00660B2F">
        <w:rPr>
          <w:rFonts w:ascii="David" w:hAnsi="David" w:cs="David"/>
          <w:sz w:val="24"/>
          <w:szCs w:val="24"/>
          <w:rtl/>
        </w:rPr>
        <w:t xml:space="preserve"> - דיני ה</w:t>
      </w:r>
      <w:r w:rsidRPr="00660B2F">
        <w:rPr>
          <w:rFonts w:ascii="David" w:hAnsi="David" w:cs="David"/>
          <w:sz w:val="24"/>
          <w:szCs w:val="24"/>
        </w:rPr>
        <w:t xml:space="preserve"> IAC</w:t>
      </w:r>
      <w:r w:rsidRPr="00660B2F">
        <w:rPr>
          <w:rFonts w:ascii="David" w:hAnsi="David" w:cs="David"/>
          <w:sz w:val="24"/>
          <w:szCs w:val="24"/>
          <w:rtl/>
        </w:rPr>
        <w:t xml:space="preserve">יותר ברורים ויש יותר קונצנזוס מה הם. הם נותנים וודאות (מצרך חשוב במלחמה). </w:t>
      </w:r>
    </w:p>
    <w:p w14:paraId="7CD92A10" w14:textId="4B6F8953" w:rsidR="00765D99" w:rsidRDefault="002D3EDB" w:rsidP="00765D99">
      <w:pPr>
        <w:tabs>
          <w:tab w:val="left" w:pos="5471"/>
        </w:tabs>
        <w:spacing w:line="360" w:lineRule="auto"/>
        <w:jc w:val="both"/>
        <w:rPr>
          <w:rFonts w:cs="David"/>
          <w:sz w:val="24"/>
          <w:szCs w:val="24"/>
          <w:rtl/>
        </w:rPr>
      </w:pPr>
      <w:r w:rsidRPr="002D3EDB">
        <w:rPr>
          <w:rFonts w:cs="David" w:hint="cs"/>
          <w:sz w:val="24"/>
          <w:szCs w:val="24"/>
          <w:u w:val="single"/>
          <w:rtl/>
        </w:rPr>
        <w:t>מקורות דיני הלחימה</w:t>
      </w:r>
      <w:r>
        <w:rPr>
          <w:rFonts w:cs="David" w:hint="cs"/>
          <w:sz w:val="24"/>
          <w:szCs w:val="24"/>
          <w:rtl/>
        </w:rPr>
        <w:t>:</w:t>
      </w:r>
    </w:p>
    <w:p w14:paraId="10F42300" w14:textId="007A35DB" w:rsidR="002D3EDB" w:rsidRDefault="00DA56D2" w:rsidP="00765D99">
      <w:pPr>
        <w:tabs>
          <w:tab w:val="left" w:pos="5471"/>
        </w:tabs>
        <w:spacing w:line="360" w:lineRule="auto"/>
        <w:jc w:val="both"/>
        <w:rPr>
          <w:rFonts w:cs="David"/>
          <w:sz w:val="24"/>
          <w:szCs w:val="24"/>
          <w:rtl/>
        </w:rPr>
      </w:pPr>
      <w:r>
        <w:rPr>
          <w:rFonts w:cs="David" w:hint="cs"/>
          <w:sz w:val="24"/>
          <w:szCs w:val="24"/>
          <w:rtl/>
        </w:rPr>
        <w:t xml:space="preserve">כיום, </w:t>
      </w:r>
      <w:r w:rsidR="002D3EDB">
        <w:rPr>
          <w:rFonts w:cs="David" w:hint="cs"/>
          <w:sz w:val="24"/>
          <w:szCs w:val="24"/>
          <w:rtl/>
        </w:rPr>
        <w:t xml:space="preserve">מרבית דיני הלחימה </w:t>
      </w:r>
      <w:r w:rsidR="002D3EDB" w:rsidRPr="002D3EDB">
        <w:rPr>
          <w:rFonts w:cs="David" w:hint="cs"/>
          <w:b/>
          <w:bCs/>
          <w:sz w:val="24"/>
          <w:szCs w:val="24"/>
          <w:rtl/>
        </w:rPr>
        <w:t>מנהגיים</w:t>
      </w:r>
      <w:r w:rsidR="002D3EDB">
        <w:rPr>
          <w:rFonts w:cs="David" w:hint="cs"/>
          <w:sz w:val="24"/>
          <w:szCs w:val="24"/>
          <w:rtl/>
        </w:rPr>
        <w:t xml:space="preserve"> אך ניתן למצוא </w:t>
      </w:r>
      <w:r>
        <w:rPr>
          <w:rFonts w:cs="David" w:hint="cs"/>
          <w:sz w:val="24"/>
          <w:szCs w:val="24"/>
          <w:rtl/>
        </w:rPr>
        <w:t xml:space="preserve">אותם </w:t>
      </w:r>
      <w:r w:rsidR="002D3EDB">
        <w:rPr>
          <w:rFonts w:cs="David" w:hint="cs"/>
          <w:sz w:val="24"/>
          <w:szCs w:val="24"/>
          <w:rtl/>
        </w:rPr>
        <w:t xml:space="preserve">גם </w:t>
      </w:r>
      <w:r>
        <w:rPr>
          <w:rFonts w:cs="David" w:hint="cs"/>
          <w:sz w:val="24"/>
          <w:szCs w:val="24"/>
          <w:rtl/>
        </w:rPr>
        <w:t>ב</w:t>
      </w:r>
      <w:r w:rsidR="002D3EDB" w:rsidRPr="002D3EDB">
        <w:rPr>
          <w:rFonts w:cs="David" w:hint="cs"/>
          <w:b/>
          <w:bCs/>
          <w:sz w:val="24"/>
          <w:szCs w:val="24"/>
          <w:rtl/>
        </w:rPr>
        <w:t>אמנות</w:t>
      </w:r>
      <w:r w:rsidR="002D3EDB">
        <w:rPr>
          <w:rFonts w:cs="David" w:hint="cs"/>
          <w:sz w:val="24"/>
          <w:szCs w:val="24"/>
          <w:rtl/>
        </w:rPr>
        <w:t xml:space="preserve">. </w:t>
      </w:r>
      <w:r>
        <w:rPr>
          <w:rFonts w:cs="David" w:hint="cs"/>
          <w:sz w:val="24"/>
          <w:szCs w:val="24"/>
          <w:rtl/>
        </w:rPr>
        <w:t xml:space="preserve">עם זאת, יש דיני לחימה שמצויים רק בדין מנהגי, יש דיני לחימה שמצויים רק באמנה (מחייב רק את החתומים), יש דיני לחימה שלא מצויים באמנה ולא ברור אם מהווים דין מנהגי ויש דינים שכתובים באמנות אך יש וויכוח בשאלה אם הם מנהגיים. </w:t>
      </w:r>
    </w:p>
    <w:p w14:paraId="6B70B9D2" w14:textId="36D253A9" w:rsidR="005A66E1" w:rsidRDefault="005A66E1" w:rsidP="00765D99">
      <w:pPr>
        <w:tabs>
          <w:tab w:val="left" w:pos="5471"/>
        </w:tabs>
        <w:spacing w:line="360" w:lineRule="auto"/>
        <w:jc w:val="both"/>
        <w:rPr>
          <w:rFonts w:cs="David"/>
          <w:sz w:val="24"/>
          <w:szCs w:val="24"/>
          <w:rtl/>
        </w:rPr>
      </w:pPr>
      <w:r>
        <w:rPr>
          <w:rFonts w:cs="David" w:hint="cs"/>
          <w:sz w:val="24"/>
          <w:szCs w:val="24"/>
          <w:rtl/>
        </w:rPr>
        <w:t xml:space="preserve">דיני הלחימה החלו בימי הביניים. באמצע המאה ה19, המלחמות הופכות לקטלניות יותר ולכן ישנו ניסיון לעשות קודיפיקציה לדיני הלחימה בטענה כי המחויבות לכללים תגבר. </w:t>
      </w:r>
      <w:r w:rsidR="001572B6">
        <w:rPr>
          <w:rFonts w:cs="David" w:hint="cs"/>
          <w:sz w:val="24"/>
          <w:szCs w:val="24"/>
          <w:rtl/>
        </w:rPr>
        <w:t xml:space="preserve">בשנים אלה נוסחו </w:t>
      </w:r>
      <w:r w:rsidR="001572B6" w:rsidRPr="001572B6">
        <w:rPr>
          <w:rFonts w:cs="David" w:hint="cs"/>
          <w:b/>
          <w:bCs/>
          <w:sz w:val="24"/>
          <w:szCs w:val="24"/>
          <w:rtl/>
        </w:rPr>
        <w:t>קוד ליבר</w:t>
      </w:r>
      <w:r w:rsidR="001572B6">
        <w:rPr>
          <w:rFonts w:cs="David" w:hint="cs"/>
          <w:sz w:val="24"/>
          <w:szCs w:val="24"/>
          <w:rtl/>
        </w:rPr>
        <w:t xml:space="preserve"> (כללים ששימשו השראה לתקנות האג), </w:t>
      </w:r>
      <w:r w:rsidR="001572B6" w:rsidRPr="001572B6">
        <w:rPr>
          <w:rFonts w:cs="David" w:hint="cs"/>
          <w:b/>
          <w:bCs/>
          <w:sz w:val="24"/>
          <w:szCs w:val="24"/>
          <w:rtl/>
        </w:rPr>
        <w:t>הכרזת סנט פטרסבורג</w:t>
      </w:r>
      <w:r w:rsidR="001572B6">
        <w:rPr>
          <w:rFonts w:cs="David" w:hint="cs"/>
          <w:sz w:val="24"/>
          <w:szCs w:val="24"/>
          <w:rtl/>
        </w:rPr>
        <w:t xml:space="preserve"> (איסור שימוש בקליעים שגורמים לסבל מיותר) </w:t>
      </w:r>
      <w:r w:rsidR="001572B6" w:rsidRPr="001572B6">
        <w:rPr>
          <w:rFonts w:cs="David" w:hint="cs"/>
          <w:b/>
          <w:bCs/>
          <w:sz w:val="24"/>
          <w:szCs w:val="24"/>
          <w:rtl/>
        </w:rPr>
        <w:t>ואמנת ז'נבה הראשונה</w:t>
      </w:r>
      <w:r w:rsidR="001572B6">
        <w:rPr>
          <w:rFonts w:cs="David" w:hint="cs"/>
          <w:sz w:val="24"/>
          <w:szCs w:val="24"/>
          <w:rtl/>
        </w:rPr>
        <w:t xml:space="preserve"> (עוסקת בטיפול בפצועים בקרבות חילות יבשה). </w:t>
      </w:r>
    </w:p>
    <w:p w14:paraId="3DE0458C" w14:textId="5994405A" w:rsidR="00E57C24" w:rsidRDefault="00E57C24" w:rsidP="00765D99">
      <w:pPr>
        <w:tabs>
          <w:tab w:val="left" w:pos="5471"/>
        </w:tabs>
        <w:spacing w:line="360" w:lineRule="auto"/>
        <w:jc w:val="both"/>
        <w:rPr>
          <w:rFonts w:cs="David"/>
          <w:sz w:val="24"/>
          <w:szCs w:val="24"/>
          <w:rtl/>
        </w:rPr>
      </w:pPr>
      <w:r>
        <w:rPr>
          <w:rFonts w:cs="David" w:hint="cs"/>
          <w:sz w:val="24"/>
          <w:szCs w:val="24"/>
          <w:rtl/>
        </w:rPr>
        <w:lastRenderedPageBreak/>
        <w:t xml:space="preserve">ב1899 ניסחו את </w:t>
      </w:r>
      <w:r w:rsidRPr="00E57C24">
        <w:rPr>
          <w:rFonts w:cs="David" w:hint="cs"/>
          <w:b/>
          <w:bCs/>
          <w:sz w:val="24"/>
          <w:szCs w:val="24"/>
          <w:rtl/>
        </w:rPr>
        <w:t>תקנות האג</w:t>
      </w:r>
      <w:r>
        <w:rPr>
          <w:rFonts w:cs="David" w:hint="cs"/>
          <w:sz w:val="24"/>
          <w:szCs w:val="24"/>
          <w:rtl/>
        </w:rPr>
        <w:t xml:space="preserve"> המהוות ניסיון לעשות קודיפיקציה לדיני הלחימה. וב1907 חל קונצנזוס כי תקנות אלה הפכו לדין מנהגי. </w:t>
      </w:r>
    </w:p>
    <w:p w14:paraId="77A51BB2" w14:textId="5AC726D7" w:rsidR="00052B2B" w:rsidRDefault="00052B2B" w:rsidP="006831B1">
      <w:pPr>
        <w:tabs>
          <w:tab w:val="left" w:pos="5471"/>
        </w:tabs>
        <w:spacing w:line="360" w:lineRule="auto"/>
        <w:jc w:val="both"/>
        <w:rPr>
          <w:rFonts w:ascii="David" w:hAnsi="David" w:cs="David"/>
          <w:sz w:val="24"/>
          <w:szCs w:val="24"/>
          <w:rtl/>
        </w:rPr>
      </w:pPr>
      <w:r w:rsidRPr="00052B2B">
        <w:rPr>
          <w:rFonts w:cs="David" w:hint="cs"/>
          <w:sz w:val="24"/>
          <w:szCs w:val="24"/>
          <w:rtl/>
        </w:rPr>
        <w:t>ב</w:t>
      </w:r>
      <w:r>
        <w:rPr>
          <w:rFonts w:cs="David" w:hint="cs"/>
          <w:sz w:val="24"/>
          <w:szCs w:val="24"/>
          <w:rtl/>
        </w:rPr>
        <w:t>1949</w:t>
      </w:r>
      <w:r w:rsidRPr="00052B2B">
        <w:rPr>
          <w:rFonts w:cs="David" w:hint="cs"/>
          <w:sz w:val="24"/>
          <w:szCs w:val="24"/>
          <w:rtl/>
        </w:rPr>
        <w:t xml:space="preserve"> מנוסחות </w:t>
      </w:r>
      <w:r w:rsidRPr="00052B2B">
        <w:rPr>
          <w:rFonts w:cs="David" w:hint="cs"/>
          <w:b/>
          <w:bCs/>
          <w:sz w:val="24"/>
          <w:szCs w:val="24"/>
          <w:rtl/>
        </w:rPr>
        <w:t>אמנות ז'נבה</w:t>
      </w:r>
      <w:r w:rsidRPr="00052B2B">
        <w:rPr>
          <w:rFonts w:cs="David" w:hint="cs"/>
          <w:sz w:val="24"/>
          <w:szCs w:val="24"/>
          <w:rtl/>
        </w:rPr>
        <w:t xml:space="preserve">. 196 מדינות חותמות על אמנות ז'נבה ולכן בנוגע לאמנות 1-3 יש קונצנזוס כמעט מוחלט כי הסעיפים משקפים דין מנהגי. לגבי אמנת ז'נבה הרביעית זוהי ההסמכה ברוב בעולם. עם זאת, ישראל טוענת כי היא לא משקפת דין מנהגי ויש לבחון כל סעיף לגופו. </w:t>
      </w:r>
      <w:r w:rsidR="00063E6D" w:rsidRPr="00063E6D">
        <w:rPr>
          <w:rFonts w:cs="David" w:hint="cs"/>
          <w:b/>
          <w:bCs/>
          <w:sz w:val="24"/>
          <w:szCs w:val="24"/>
          <w:rtl/>
        </w:rPr>
        <w:t>אמנת ז'נבה הרביעית</w:t>
      </w:r>
      <w:r w:rsidR="00063E6D">
        <w:rPr>
          <w:rFonts w:cs="David" w:hint="cs"/>
          <w:sz w:val="24"/>
          <w:szCs w:val="24"/>
          <w:rtl/>
        </w:rPr>
        <w:t xml:space="preserve"> היא האמנה </w:t>
      </w:r>
      <w:r w:rsidR="00063E6D" w:rsidRPr="00063E6D">
        <w:rPr>
          <w:rFonts w:cs="David" w:hint="cs"/>
          <w:b/>
          <w:bCs/>
          <w:sz w:val="24"/>
          <w:szCs w:val="24"/>
          <w:rtl/>
        </w:rPr>
        <w:t>הראשונה שתכליתה להגן על אזרחים</w:t>
      </w:r>
      <w:r w:rsidR="00063E6D">
        <w:rPr>
          <w:rFonts w:cs="David" w:hint="cs"/>
          <w:sz w:val="24"/>
          <w:szCs w:val="24"/>
          <w:rtl/>
        </w:rPr>
        <w:t xml:space="preserve"> בזמן לחימה. </w:t>
      </w:r>
      <w:r w:rsidR="00B4349A">
        <w:rPr>
          <w:rFonts w:cs="David" w:hint="cs"/>
          <w:sz w:val="24"/>
          <w:szCs w:val="24"/>
          <w:rtl/>
        </w:rPr>
        <w:t xml:space="preserve">עד לאותו שלב עסקו כל </w:t>
      </w:r>
      <w:r w:rsidR="00B4349A" w:rsidRPr="00B4349A">
        <w:rPr>
          <w:rFonts w:ascii="David" w:hAnsi="David" w:cs="David"/>
          <w:sz w:val="24"/>
          <w:szCs w:val="24"/>
          <w:rtl/>
        </w:rPr>
        <w:t>האמנות ב</w:t>
      </w:r>
      <w:r w:rsidR="00B4349A" w:rsidRPr="00B4349A">
        <w:rPr>
          <w:rFonts w:ascii="David" w:hAnsi="David" w:cs="David"/>
          <w:sz w:val="24"/>
          <w:szCs w:val="24"/>
        </w:rPr>
        <w:t xml:space="preserve"> IAC</w:t>
      </w:r>
      <w:r w:rsidR="00B4349A" w:rsidRPr="00B4349A">
        <w:rPr>
          <w:rFonts w:ascii="David" w:hAnsi="David" w:cs="David"/>
          <w:sz w:val="24"/>
          <w:szCs w:val="24"/>
          <w:rtl/>
        </w:rPr>
        <w:t>, מלבד ס'3 המשותף לכל אמנות ז'נבה שקובע כללים מאוד בסיסיים לדיני לחימה ב</w:t>
      </w:r>
      <w:r w:rsidR="00B4349A" w:rsidRPr="00B4349A">
        <w:rPr>
          <w:rFonts w:ascii="David" w:hAnsi="David" w:cs="David"/>
          <w:sz w:val="24"/>
          <w:szCs w:val="24"/>
        </w:rPr>
        <w:t>NIAC</w:t>
      </w:r>
      <w:r w:rsidR="008E44D9">
        <w:rPr>
          <w:rFonts w:ascii="David" w:hAnsi="David" w:cs="David" w:hint="cs"/>
          <w:sz w:val="24"/>
          <w:szCs w:val="24"/>
          <w:rtl/>
        </w:rPr>
        <w:t xml:space="preserve">, כיום סעיף זה חל גם על </w:t>
      </w:r>
      <w:r w:rsidR="008E44D9">
        <w:rPr>
          <w:rFonts w:ascii="David" w:hAnsi="David" w:cs="David" w:hint="cs"/>
          <w:sz w:val="24"/>
          <w:szCs w:val="24"/>
        </w:rPr>
        <w:t>IAC</w:t>
      </w:r>
      <w:r w:rsidR="008E44D9">
        <w:rPr>
          <w:rFonts w:ascii="David" w:hAnsi="David" w:cs="David" w:hint="cs"/>
          <w:sz w:val="24"/>
          <w:szCs w:val="24"/>
          <w:rtl/>
        </w:rPr>
        <w:t xml:space="preserve"> והפרת כללים אלה מהווה פשע מלחמה. </w:t>
      </w:r>
    </w:p>
    <w:p w14:paraId="23F5192E" w14:textId="11D579CC" w:rsidR="000D5CB9" w:rsidRDefault="000D5CB9" w:rsidP="000D5CB9">
      <w:pPr>
        <w:tabs>
          <w:tab w:val="left" w:pos="5471"/>
        </w:tabs>
        <w:spacing w:line="360" w:lineRule="auto"/>
        <w:jc w:val="both"/>
        <w:rPr>
          <w:rFonts w:ascii="David" w:hAnsi="David" w:cs="David"/>
          <w:sz w:val="24"/>
          <w:szCs w:val="24"/>
          <w:rtl/>
        </w:rPr>
      </w:pPr>
      <w:r>
        <w:rPr>
          <w:rFonts w:ascii="David" w:hAnsi="David" w:cs="David" w:hint="cs"/>
          <w:sz w:val="24"/>
          <w:szCs w:val="24"/>
          <w:rtl/>
        </w:rPr>
        <w:t xml:space="preserve">ב1977 מנוסחים לאמנת ז'נבה 2 פרוטוקולים: </w:t>
      </w:r>
      <w:r w:rsidRPr="000D5CB9">
        <w:rPr>
          <w:rFonts w:ascii="David" w:hAnsi="David" w:cs="David" w:hint="cs"/>
          <w:sz w:val="24"/>
          <w:szCs w:val="24"/>
          <w:u w:val="single"/>
        </w:rPr>
        <w:t>AP1</w:t>
      </w:r>
      <w:r w:rsidRPr="000D5CB9">
        <w:rPr>
          <w:rFonts w:ascii="David" w:hAnsi="David" w:cs="David" w:hint="cs"/>
          <w:sz w:val="24"/>
          <w:szCs w:val="24"/>
          <w:rtl/>
        </w:rPr>
        <w:t xml:space="preserve"> - עוסק בעימותים מזויינים בינלאומיים.</w:t>
      </w:r>
      <w:r>
        <w:rPr>
          <w:rFonts w:ascii="David" w:hAnsi="David" w:cs="David" w:hint="cs"/>
          <w:sz w:val="24"/>
          <w:szCs w:val="24"/>
          <w:rtl/>
        </w:rPr>
        <w:t xml:space="preserve"> </w:t>
      </w:r>
      <w:r w:rsidRPr="000D5CB9">
        <w:rPr>
          <w:rFonts w:ascii="David" w:hAnsi="David" w:cs="David" w:hint="cs"/>
          <w:sz w:val="24"/>
          <w:szCs w:val="24"/>
          <w:u w:val="single"/>
          <w:rtl/>
        </w:rPr>
        <w:t>2</w:t>
      </w:r>
      <w:r w:rsidRPr="000D5CB9">
        <w:rPr>
          <w:rFonts w:ascii="David" w:hAnsi="David" w:cs="David" w:hint="cs"/>
          <w:sz w:val="24"/>
          <w:szCs w:val="24"/>
          <w:u w:val="single"/>
        </w:rPr>
        <w:t>AP</w:t>
      </w:r>
      <w:r w:rsidRPr="000D5CB9">
        <w:rPr>
          <w:rFonts w:ascii="David" w:hAnsi="David" w:cs="David" w:hint="cs"/>
          <w:sz w:val="24"/>
          <w:szCs w:val="24"/>
          <w:u w:val="single"/>
          <w:rtl/>
        </w:rPr>
        <w:t xml:space="preserve"> </w:t>
      </w:r>
      <w:r w:rsidRPr="000D5CB9">
        <w:rPr>
          <w:rFonts w:ascii="David" w:hAnsi="David" w:cs="David" w:hint="cs"/>
          <w:sz w:val="24"/>
          <w:szCs w:val="24"/>
          <w:rtl/>
        </w:rPr>
        <w:t xml:space="preserve">- עוסק בעימותים מזויינים שעומדים ב2 תנאים: </w:t>
      </w:r>
      <w:r w:rsidRPr="000D5CB9">
        <w:rPr>
          <w:rFonts w:ascii="David" w:hAnsi="David" w:cs="David" w:hint="cs"/>
          <w:b/>
          <w:bCs/>
          <w:sz w:val="24"/>
          <w:szCs w:val="24"/>
          <w:rtl/>
        </w:rPr>
        <w:t>(1)</w:t>
      </w:r>
      <w:r w:rsidRPr="000D5CB9">
        <w:rPr>
          <w:rFonts w:ascii="David" w:hAnsi="David" w:cs="David" w:hint="cs"/>
          <w:sz w:val="24"/>
          <w:szCs w:val="24"/>
          <w:rtl/>
        </w:rPr>
        <w:t xml:space="preserve"> העימות מתרחש בתוך שטח של מדינה אחת. </w:t>
      </w:r>
      <w:r w:rsidRPr="000D5CB9">
        <w:rPr>
          <w:rFonts w:ascii="David" w:hAnsi="David" w:cs="David" w:hint="cs"/>
          <w:b/>
          <w:bCs/>
          <w:sz w:val="24"/>
          <w:szCs w:val="24"/>
          <w:rtl/>
        </w:rPr>
        <w:t>(2)</w:t>
      </w:r>
      <w:r w:rsidRPr="000D5CB9">
        <w:rPr>
          <w:rFonts w:ascii="David" w:hAnsi="David" w:cs="David" w:hint="cs"/>
          <w:sz w:val="24"/>
          <w:szCs w:val="24"/>
          <w:rtl/>
        </w:rPr>
        <w:t xml:space="preserve"> צד לא מדינתי שולט בחלק מהשטח של המדינה. </w:t>
      </w:r>
      <w:r w:rsidR="00493427">
        <w:rPr>
          <w:rFonts w:ascii="David" w:hAnsi="David" w:cs="David" w:hint="cs"/>
          <w:sz w:val="24"/>
          <w:szCs w:val="24"/>
          <w:rtl/>
        </w:rPr>
        <w:t xml:space="preserve">על פרוטוקולים אלה חתומים 170 מדינות, כאשר חלק מהסעיפים מהווים דין מנהגי. </w:t>
      </w:r>
    </w:p>
    <w:p w14:paraId="45AE4E24" w14:textId="45C9072B" w:rsidR="007C6428" w:rsidRPr="00317DE5" w:rsidRDefault="007C6428" w:rsidP="00317DE5">
      <w:pPr>
        <w:spacing w:after="0" w:line="360" w:lineRule="auto"/>
        <w:jc w:val="both"/>
        <w:rPr>
          <w:rFonts w:ascii="David" w:hAnsi="David" w:cs="David"/>
          <w:sz w:val="24"/>
          <w:szCs w:val="24"/>
          <w:u w:val="single"/>
          <w:rtl/>
        </w:rPr>
      </w:pPr>
      <w:r w:rsidRPr="00317DE5">
        <w:rPr>
          <w:rFonts w:ascii="David" w:hAnsi="David" w:cs="David" w:hint="cs"/>
          <w:sz w:val="24"/>
          <w:szCs w:val="24"/>
          <w:u w:val="single"/>
          <w:rtl/>
        </w:rPr>
        <w:t>עקרונות דיני הלחימה:</w:t>
      </w:r>
    </w:p>
    <w:p w14:paraId="4C24D45D" w14:textId="606D5540" w:rsidR="007C6428" w:rsidRDefault="007C6428" w:rsidP="00317DE5">
      <w:pPr>
        <w:pStyle w:val="a3"/>
        <w:numPr>
          <w:ilvl w:val="0"/>
          <w:numId w:val="104"/>
        </w:numPr>
        <w:spacing w:after="0" w:line="360" w:lineRule="auto"/>
        <w:jc w:val="both"/>
        <w:rPr>
          <w:rFonts w:ascii="David" w:hAnsi="David" w:cs="David"/>
          <w:sz w:val="24"/>
          <w:szCs w:val="24"/>
        </w:rPr>
      </w:pPr>
      <w:r w:rsidRPr="007C6428">
        <w:rPr>
          <w:rFonts w:ascii="David" w:hAnsi="David" w:cs="David" w:hint="cs"/>
          <w:sz w:val="24"/>
          <w:szCs w:val="24"/>
          <w:u w:val="single"/>
          <w:rtl/>
        </w:rPr>
        <w:t>עקרון הצורך</w:t>
      </w:r>
      <w:r w:rsidRPr="007C6428">
        <w:rPr>
          <w:rFonts w:ascii="David" w:hAnsi="David" w:cs="David" w:hint="cs"/>
          <w:sz w:val="24"/>
          <w:szCs w:val="24"/>
          <w:rtl/>
        </w:rPr>
        <w:t xml:space="preserve"> - אין לבצע פעולה שאין לה תכלית צבאית.</w:t>
      </w:r>
    </w:p>
    <w:p w14:paraId="4846A0E9" w14:textId="572DA43B" w:rsidR="00E75D77" w:rsidRDefault="000B1046" w:rsidP="000B1046">
      <w:pPr>
        <w:pStyle w:val="a3"/>
        <w:numPr>
          <w:ilvl w:val="0"/>
          <w:numId w:val="104"/>
        </w:numPr>
        <w:tabs>
          <w:tab w:val="left" w:pos="5471"/>
        </w:tabs>
        <w:spacing w:line="360" w:lineRule="auto"/>
        <w:jc w:val="both"/>
        <w:rPr>
          <w:rFonts w:ascii="David" w:hAnsi="David" w:cs="David"/>
          <w:sz w:val="24"/>
          <w:szCs w:val="24"/>
        </w:rPr>
      </w:pPr>
      <w:r>
        <w:rPr>
          <w:rFonts w:ascii="David" w:hAnsi="David" w:cs="David" w:hint="cs"/>
          <w:sz w:val="24"/>
          <w:szCs w:val="24"/>
          <w:u w:val="single"/>
          <w:rtl/>
        </w:rPr>
        <w:t>עקרון הה</w:t>
      </w:r>
      <w:r w:rsidR="00E75D77">
        <w:rPr>
          <w:rFonts w:ascii="David" w:hAnsi="David" w:cs="David" w:hint="cs"/>
          <w:sz w:val="24"/>
          <w:szCs w:val="24"/>
          <w:u w:val="single"/>
          <w:rtl/>
        </w:rPr>
        <w:t xml:space="preserve">בחנה </w:t>
      </w:r>
      <w:r w:rsidR="00E75D77" w:rsidRPr="00E75D77">
        <w:rPr>
          <w:rFonts w:ascii="David" w:hAnsi="David" w:cs="David" w:hint="cs"/>
          <w:sz w:val="24"/>
          <w:szCs w:val="24"/>
          <w:rtl/>
        </w:rPr>
        <w:t>-</w:t>
      </w:r>
      <w:r w:rsidR="00E75D77">
        <w:rPr>
          <w:rFonts w:ascii="David" w:hAnsi="David" w:cs="David" w:hint="cs"/>
          <w:sz w:val="24"/>
          <w:szCs w:val="24"/>
          <w:rtl/>
        </w:rPr>
        <w:t xml:space="preserve"> </w:t>
      </w:r>
      <w:r w:rsidR="00E75D77" w:rsidRPr="00E75D77">
        <w:rPr>
          <w:rFonts w:ascii="David" w:hAnsi="David" w:cs="David" w:hint="cs"/>
          <w:sz w:val="24"/>
          <w:szCs w:val="24"/>
          <w:rtl/>
        </w:rPr>
        <w:t>יש להבחין בין לוחמים בהם מותר לפגוע לבין אלו שאינם מעורבים ב</w:t>
      </w:r>
      <w:r>
        <w:rPr>
          <w:rFonts w:ascii="David" w:hAnsi="David" w:cs="David" w:hint="cs"/>
          <w:sz w:val="24"/>
          <w:szCs w:val="24"/>
          <w:rtl/>
        </w:rPr>
        <w:t>לחימה</w:t>
      </w:r>
      <w:r w:rsidR="00E75D77" w:rsidRPr="00E75D77">
        <w:rPr>
          <w:rFonts w:ascii="David" w:hAnsi="David" w:cs="David" w:hint="cs"/>
          <w:sz w:val="24"/>
          <w:szCs w:val="24"/>
          <w:rtl/>
        </w:rPr>
        <w:t xml:space="preserve"> בהם אסור לפגוע במכוון. </w:t>
      </w:r>
      <w:r w:rsidR="00F77334">
        <w:rPr>
          <w:rFonts w:ascii="David" w:hAnsi="David" w:cs="David" w:hint="cs"/>
          <w:sz w:val="24"/>
          <w:szCs w:val="24"/>
          <w:rtl/>
        </w:rPr>
        <w:t xml:space="preserve">ניתן לפגוע בכל חייל, כאשר באזרח ניתן לפגוע רק אם </w:t>
      </w:r>
      <w:r w:rsidR="00C73F82">
        <w:rPr>
          <w:rFonts w:ascii="David" w:hAnsi="David" w:cs="David" w:hint="cs"/>
          <w:sz w:val="24"/>
          <w:szCs w:val="24"/>
          <w:rtl/>
        </w:rPr>
        <w:t xml:space="preserve">הוא נוטל חלק בלחימה. </w:t>
      </w:r>
      <w:r w:rsidR="00F77334">
        <w:rPr>
          <w:rFonts w:ascii="David" w:hAnsi="David" w:cs="David" w:hint="cs"/>
          <w:sz w:val="24"/>
          <w:szCs w:val="24"/>
          <w:rtl/>
        </w:rPr>
        <w:t xml:space="preserve"> </w:t>
      </w:r>
    </w:p>
    <w:p w14:paraId="47EE58E8" w14:textId="3276606F" w:rsidR="00E75D77" w:rsidRDefault="00E75D77" w:rsidP="004810B3">
      <w:pPr>
        <w:pStyle w:val="a3"/>
        <w:numPr>
          <w:ilvl w:val="0"/>
          <w:numId w:val="104"/>
        </w:numPr>
        <w:tabs>
          <w:tab w:val="left" w:pos="5471"/>
        </w:tabs>
        <w:spacing w:line="360" w:lineRule="auto"/>
        <w:jc w:val="both"/>
        <w:rPr>
          <w:rFonts w:ascii="David" w:hAnsi="David" w:cs="David"/>
          <w:sz w:val="24"/>
          <w:szCs w:val="24"/>
        </w:rPr>
      </w:pPr>
      <w:r>
        <w:rPr>
          <w:rFonts w:ascii="David" w:hAnsi="David" w:cs="David" w:hint="cs"/>
          <w:sz w:val="24"/>
          <w:szCs w:val="24"/>
          <w:u w:val="single"/>
          <w:rtl/>
        </w:rPr>
        <w:t xml:space="preserve">עיקרון המידתיות </w:t>
      </w:r>
      <w:r w:rsidR="000B1046">
        <w:rPr>
          <w:rFonts w:ascii="David" w:hAnsi="David" w:cs="David" w:hint="cs"/>
          <w:sz w:val="24"/>
          <w:szCs w:val="24"/>
          <w:rtl/>
        </w:rPr>
        <w:t>-</w:t>
      </w:r>
      <w:r>
        <w:rPr>
          <w:rFonts w:ascii="David" w:hAnsi="David" w:cs="David" w:hint="cs"/>
          <w:sz w:val="24"/>
          <w:szCs w:val="24"/>
          <w:rtl/>
        </w:rPr>
        <w:t xml:space="preserve"> </w:t>
      </w:r>
      <w:r w:rsidR="00371D89">
        <w:rPr>
          <w:rFonts w:ascii="David" w:hAnsi="David" w:cs="David" w:hint="cs"/>
          <w:sz w:val="24"/>
          <w:szCs w:val="24"/>
          <w:rtl/>
        </w:rPr>
        <w:t xml:space="preserve">בתקיפת מטרה צבאית, </w:t>
      </w:r>
      <w:r w:rsidR="002F4772" w:rsidRPr="002F4772">
        <w:rPr>
          <w:rFonts w:ascii="David" w:hAnsi="David" w:cs="David" w:hint="cs"/>
          <w:sz w:val="24"/>
          <w:szCs w:val="24"/>
          <w:rtl/>
        </w:rPr>
        <w:t>יש לבחון האם הנזק הצפוי לאוכלוסייה האזרחית מופרז ביחס ליתרון הצבאי שיופק מההתקפה</w:t>
      </w:r>
      <w:r w:rsidR="002F4772">
        <w:rPr>
          <w:rFonts w:ascii="David" w:hAnsi="David" w:cs="David" w:hint="cs"/>
          <w:sz w:val="24"/>
          <w:szCs w:val="24"/>
          <w:rtl/>
        </w:rPr>
        <w:t xml:space="preserve">. </w:t>
      </w:r>
    </w:p>
    <w:p w14:paraId="6742A34F" w14:textId="19FCAE87" w:rsidR="00371D89" w:rsidRDefault="00371D89" w:rsidP="004810B3">
      <w:pPr>
        <w:pStyle w:val="a3"/>
        <w:numPr>
          <w:ilvl w:val="0"/>
          <w:numId w:val="104"/>
        </w:numPr>
        <w:tabs>
          <w:tab w:val="left" w:pos="5471"/>
        </w:tabs>
        <w:spacing w:line="360" w:lineRule="auto"/>
        <w:jc w:val="both"/>
        <w:rPr>
          <w:rFonts w:ascii="David" w:hAnsi="David" w:cs="David"/>
          <w:sz w:val="24"/>
          <w:szCs w:val="24"/>
        </w:rPr>
      </w:pPr>
      <w:r>
        <w:rPr>
          <w:rFonts w:ascii="David" w:hAnsi="David" w:cs="David" w:hint="cs"/>
          <w:sz w:val="24"/>
          <w:szCs w:val="24"/>
          <w:u w:val="single"/>
          <w:rtl/>
        </w:rPr>
        <w:t xml:space="preserve">עקרון ההומניות </w:t>
      </w:r>
      <w:r w:rsidRPr="00371D89">
        <w:rPr>
          <w:rFonts w:ascii="David" w:hAnsi="David" w:cs="David" w:hint="cs"/>
          <w:sz w:val="24"/>
          <w:szCs w:val="24"/>
          <w:rtl/>
        </w:rPr>
        <w:t>-</w:t>
      </w:r>
      <w:r>
        <w:rPr>
          <w:rFonts w:ascii="David" w:hAnsi="David" w:cs="David" w:hint="cs"/>
          <w:sz w:val="24"/>
          <w:szCs w:val="24"/>
          <w:rtl/>
        </w:rPr>
        <w:t xml:space="preserve"> </w:t>
      </w:r>
      <w:r w:rsidRPr="00371D89">
        <w:rPr>
          <w:rFonts w:ascii="David" w:hAnsi="David" w:cs="David" w:hint="cs"/>
          <w:sz w:val="24"/>
          <w:szCs w:val="24"/>
          <w:rtl/>
        </w:rPr>
        <w:t xml:space="preserve">אסור לגרום לסבל מיותר, חל גם באינטראקציה בין לוחמים. </w:t>
      </w:r>
    </w:p>
    <w:p w14:paraId="0DC038C1" w14:textId="701E30B6" w:rsidR="001E4007" w:rsidRPr="00317DE5" w:rsidRDefault="001E4007" w:rsidP="00317DE5">
      <w:pPr>
        <w:spacing w:after="0" w:line="360" w:lineRule="auto"/>
        <w:jc w:val="both"/>
        <w:rPr>
          <w:rFonts w:ascii="David" w:hAnsi="David" w:cs="David"/>
          <w:sz w:val="24"/>
          <w:szCs w:val="24"/>
          <w:u w:val="single"/>
        </w:rPr>
      </w:pPr>
      <w:r w:rsidRPr="001E4007">
        <w:rPr>
          <w:rFonts w:ascii="David" w:hAnsi="David" w:cs="David" w:hint="cs"/>
          <w:sz w:val="24"/>
          <w:szCs w:val="24"/>
          <w:u w:val="single"/>
          <w:rtl/>
        </w:rPr>
        <w:t>מתי מחילים את דיני הלחימה</w:t>
      </w:r>
      <w:r w:rsidRPr="00317DE5">
        <w:rPr>
          <w:rFonts w:ascii="David" w:hAnsi="David" w:cs="David" w:hint="cs"/>
          <w:sz w:val="24"/>
          <w:szCs w:val="24"/>
          <w:u w:val="single"/>
          <w:rtl/>
        </w:rPr>
        <w:t xml:space="preserve">? </w:t>
      </w:r>
    </w:p>
    <w:p w14:paraId="6DD00D26" w14:textId="135AE1B1" w:rsidR="000D5CB9" w:rsidRPr="00317DE5" w:rsidRDefault="001E4007" w:rsidP="00317DE5">
      <w:pPr>
        <w:pStyle w:val="a3"/>
        <w:numPr>
          <w:ilvl w:val="0"/>
          <w:numId w:val="105"/>
        </w:numPr>
        <w:spacing w:after="0" w:line="360" w:lineRule="auto"/>
        <w:jc w:val="both"/>
        <w:rPr>
          <w:rFonts w:ascii="David" w:hAnsi="David" w:cs="David"/>
          <w:sz w:val="24"/>
          <w:szCs w:val="24"/>
        </w:rPr>
      </w:pPr>
      <w:r w:rsidRPr="00317DE5">
        <w:rPr>
          <w:rFonts w:ascii="David" w:hAnsi="David" w:cs="David" w:hint="cs"/>
          <w:sz w:val="24"/>
          <w:szCs w:val="24"/>
          <w:u w:val="single"/>
          <w:rtl/>
        </w:rPr>
        <w:t>בסכסוך מזויין בין מדינות</w:t>
      </w:r>
      <w:r w:rsidR="00AD0B5D" w:rsidRPr="00317DE5">
        <w:rPr>
          <w:rFonts w:ascii="David" w:hAnsi="David" w:cs="David" w:hint="cs"/>
          <w:sz w:val="24"/>
          <w:szCs w:val="24"/>
          <w:u w:val="single"/>
          <w:rtl/>
        </w:rPr>
        <w:t xml:space="preserve"> </w:t>
      </w:r>
      <w:r w:rsidR="00AD0B5D" w:rsidRPr="00317DE5">
        <w:rPr>
          <w:rFonts w:ascii="David" w:hAnsi="David" w:cs="David" w:hint="cs"/>
          <w:sz w:val="24"/>
          <w:szCs w:val="24"/>
          <w:u w:val="single"/>
        </w:rPr>
        <w:t>IAC</w:t>
      </w:r>
      <w:r w:rsidRPr="00317DE5">
        <w:rPr>
          <w:rFonts w:ascii="David" w:hAnsi="David" w:cs="David" w:hint="cs"/>
          <w:sz w:val="24"/>
          <w:szCs w:val="24"/>
          <w:rtl/>
        </w:rPr>
        <w:t xml:space="preserve"> </w:t>
      </w:r>
      <w:r w:rsidR="000323C3">
        <w:rPr>
          <w:rFonts w:ascii="David" w:hAnsi="David" w:cs="David" w:hint="cs"/>
          <w:sz w:val="24"/>
          <w:szCs w:val="24"/>
          <w:rtl/>
        </w:rPr>
        <w:t>-</w:t>
      </w:r>
      <w:r w:rsidRPr="00317DE5">
        <w:rPr>
          <w:rFonts w:ascii="David" w:hAnsi="David" w:cs="David" w:hint="cs"/>
          <w:sz w:val="24"/>
          <w:szCs w:val="24"/>
          <w:rtl/>
        </w:rPr>
        <w:t xml:space="preserve"> דיני הלחימה </w:t>
      </w:r>
      <w:r w:rsidRPr="00317DE5">
        <w:rPr>
          <w:rFonts w:ascii="David" w:hAnsi="David" w:cs="David" w:hint="cs"/>
          <w:b/>
          <w:bCs/>
          <w:sz w:val="24"/>
          <w:szCs w:val="24"/>
          <w:rtl/>
        </w:rPr>
        <w:t>חלים מן הכדור הראשון</w:t>
      </w:r>
      <w:r w:rsidRPr="00317DE5">
        <w:rPr>
          <w:rFonts w:ascii="David" w:hAnsi="David" w:cs="David" w:hint="cs"/>
          <w:sz w:val="24"/>
          <w:szCs w:val="24"/>
          <w:rtl/>
        </w:rPr>
        <w:t xml:space="preserve">. </w:t>
      </w:r>
    </w:p>
    <w:p w14:paraId="2775AA78" w14:textId="05DAC97F" w:rsidR="00052B2B" w:rsidRDefault="001E4007" w:rsidP="004810B3">
      <w:pPr>
        <w:pStyle w:val="a3"/>
        <w:numPr>
          <w:ilvl w:val="0"/>
          <w:numId w:val="105"/>
        </w:numPr>
        <w:tabs>
          <w:tab w:val="left" w:pos="5471"/>
        </w:tabs>
        <w:spacing w:line="360" w:lineRule="auto"/>
        <w:jc w:val="both"/>
        <w:rPr>
          <w:rFonts w:ascii="David" w:hAnsi="David" w:cs="David"/>
          <w:sz w:val="24"/>
          <w:szCs w:val="24"/>
        </w:rPr>
      </w:pPr>
      <w:r>
        <w:rPr>
          <w:rFonts w:ascii="David" w:hAnsi="David" w:cs="David" w:hint="cs"/>
          <w:sz w:val="24"/>
          <w:szCs w:val="24"/>
          <w:u w:val="single"/>
          <w:rtl/>
        </w:rPr>
        <w:t xml:space="preserve">בסכסוכי </w:t>
      </w:r>
      <w:r>
        <w:rPr>
          <w:rFonts w:ascii="David" w:hAnsi="David" w:cs="David" w:hint="cs"/>
          <w:sz w:val="24"/>
          <w:szCs w:val="24"/>
          <w:u w:val="single"/>
        </w:rPr>
        <w:t>NIAC</w:t>
      </w:r>
      <w:r>
        <w:rPr>
          <w:rFonts w:ascii="David" w:hAnsi="David" w:cs="David" w:hint="cs"/>
          <w:sz w:val="24"/>
          <w:szCs w:val="24"/>
          <w:u w:val="single"/>
          <w:rtl/>
        </w:rPr>
        <w:t xml:space="preserve"> </w:t>
      </w:r>
      <w:r w:rsidRPr="001E4007">
        <w:rPr>
          <w:rFonts w:ascii="David" w:hAnsi="David" w:cs="David" w:hint="cs"/>
          <w:sz w:val="24"/>
          <w:szCs w:val="24"/>
          <w:rtl/>
        </w:rPr>
        <w:t>-</w:t>
      </w:r>
      <w:r>
        <w:rPr>
          <w:rFonts w:ascii="David" w:hAnsi="David" w:cs="David" w:hint="cs"/>
          <w:sz w:val="24"/>
          <w:szCs w:val="24"/>
          <w:rtl/>
        </w:rPr>
        <w:t xml:space="preserve"> </w:t>
      </w:r>
      <w:r w:rsidRPr="001E4007">
        <w:rPr>
          <w:rFonts w:ascii="David" w:hAnsi="David" w:cs="David" w:hint="cs"/>
          <w:b/>
          <w:bCs/>
          <w:sz w:val="24"/>
          <w:szCs w:val="24"/>
          <w:rtl/>
        </w:rPr>
        <w:t>צריך להיות ארגון לצד הלא מדינתי</w:t>
      </w:r>
      <w:r w:rsidRPr="001E4007">
        <w:rPr>
          <w:rFonts w:ascii="David" w:hAnsi="David" w:cs="David" w:hint="cs"/>
          <w:sz w:val="24"/>
          <w:szCs w:val="24"/>
          <w:rtl/>
        </w:rPr>
        <w:t xml:space="preserve"> (לא סתם מוחים) </w:t>
      </w:r>
      <w:r w:rsidRPr="001E4007">
        <w:rPr>
          <w:rFonts w:ascii="David" w:hAnsi="David" w:cs="David" w:hint="cs"/>
          <w:b/>
          <w:bCs/>
          <w:sz w:val="24"/>
          <w:szCs w:val="24"/>
          <w:rtl/>
        </w:rPr>
        <w:t>ועוצמת הלחימה צריכה להיות יחסית גבוהה</w:t>
      </w:r>
      <w:r w:rsidRPr="001E4007">
        <w:rPr>
          <w:rFonts w:ascii="David" w:hAnsi="David" w:cs="David" w:hint="cs"/>
          <w:sz w:val="24"/>
          <w:szCs w:val="24"/>
          <w:rtl/>
        </w:rPr>
        <w:t xml:space="preserve"> כאשר מסתכלים על משך העימות וסוג הנשקים.</w:t>
      </w:r>
      <w:r w:rsidR="003858DC">
        <w:rPr>
          <w:rFonts w:ascii="David" w:hAnsi="David" w:cs="David" w:hint="cs"/>
          <w:sz w:val="24"/>
          <w:szCs w:val="24"/>
          <w:rtl/>
        </w:rPr>
        <w:t xml:space="preserve"> זאת על מנת למנוע השתקת מחאות ע"י משטרים. </w:t>
      </w:r>
    </w:p>
    <w:p w14:paraId="3570C316" w14:textId="333B15D4" w:rsidR="00AD0B5D" w:rsidRPr="00AD0B5D" w:rsidRDefault="00AD0B5D" w:rsidP="00AD0B5D">
      <w:pPr>
        <w:tabs>
          <w:tab w:val="left" w:pos="5471"/>
        </w:tabs>
        <w:spacing w:line="360" w:lineRule="auto"/>
        <w:jc w:val="both"/>
        <w:rPr>
          <w:rFonts w:ascii="David" w:hAnsi="David" w:cs="David"/>
          <w:sz w:val="24"/>
          <w:szCs w:val="24"/>
        </w:rPr>
      </w:pPr>
      <w:r w:rsidRPr="00AD0B5D">
        <w:rPr>
          <w:rFonts w:ascii="David" w:hAnsi="David" w:cs="David" w:hint="cs"/>
          <w:sz w:val="24"/>
          <w:szCs w:val="24"/>
          <w:u w:val="single"/>
          <w:rtl/>
        </w:rPr>
        <w:t>מטרות צבאיות ואזרחיות</w:t>
      </w:r>
      <w:r>
        <w:rPr>
          <w:rFonts w:ascii="David" w:hAnsi="David" w:cs="David" w:hint="cs"/>
          <w:sz w:val="24"/>
          <w:szCs w:val="24"/>
          <w:rtl/>
        </w:rPr>
        <w:t xml:space="preserve">: </w:t>
      </w:r>
      <w:r w:rsidR="000323C3">
        <w:rPr>
          <w:rFonts w:ascii="David" w:hAnsi="David" w:cs="David" w:hint="cs"/>
          <w:sz w:val="24"/>
          <w:szCs w:val="24"/>
          <w:rtl/>
        </w:rPr>
        <w:t>מכוח עקרון הה</w:t>
      </w:r>
      <w:r w:rsidR="00BB0BA3">
        <w:rPr>
          <w:rFonts w:ascii="David" w:hAnsi="David" w:cs="David" w:hint="cs"/>
          <w:sz w:val="24"/>
          <w:szCs w:val="24"/>
          <w:rtl/>
        </w:rPr>
        <w:t>בחנה ניתן לתקוף לוחמים ומטרות צבאיות אך לא אזרחים. מטרה צבאית הי</w:t>
      </w:r>
      <w:r w:rsidR="00BB0BA3" w:rsidRPr="00BB0BA3">
        <w:rPr>
          <w:rFonts w:ascii="David" w:hAnsi="David" w:cs="David" w:hint="cs"/>
          <w:sz w:val="24"/>
          <w:szCs w:val="24"/>
          <w:rtl/>
        </w:rPr>
        <w:t>א:</w:t>
      </w:r>
      <w:r w:rsidR="00BB0BA3" w:rsidRPr="00BB0BA3">
        <w:rPr>
          <w:rFonts w:ascii="David" w:hAnsi="David" w:cs="David" w:hint="cs"/>
          <w:b/>
          <w:bCs/>
          <w:sz w:val="24"/>
          <w:szCs w:val="24"/>
          <w:rtl/>
        </w:rPr>
        <w:t xml:space="preserve"> (1)</w:t>
      </w:r>
      <w:r w:rsidR="00BB0BA3">
        <w:rPr>
          <w:rFonts w:ascii="David" w:hAnsi="David" w:cs="David" w:hint="cs"/>
          <w:sz w:val="24"/>
          <w:szCs w:val="24"/>
          <w:rtl/>
        </w:rPr>
        <w:t xml:space="preserve"> עצם </w:t>
      </w:r>
      <w:r w:rsidR="00BB0BA3" w:rsidRPr="00BB0BA3">
        <w:rPr>
          <w:rFonts w:ascii="David" w:hAnsi="David" w:cs="David" w:hint="cs"/>
          <w:b/>
          <w:bCs/>
          <w:sz w:val="24"/>
          <w:szCs w:val="24"/>
          <w:rtl/>
        </w:rPr>
        <w:t>שמספק תרומה</w:t>
      </w:r>
      <w:r w:rsidR="00BB0BA3">
        <w:rPr>
          <w:rFonts w:ascii="David" w:hAnsi="David" w:cs="David" w:hint="cs"/>
          <w:sz w:val="24"/>
          <w:szCs w:val="24"/>
          <w:rtl/>
        </w:rPr>
        <w:t xml:space="preserve"> לפעולה צבאית (בסיס). </w:t>
      </w:r>
      <w:r w:rsidR="00BB0BA3" w:rsidRPr="00BB0BA3">
        <w:rPr>
          <w:rFonts w:ascii="David" w:hAnsi="David" w:cs="David" w:hint="cs"/>
          <w:b/>
          <w:bCs/>
          <w:sz w:val="24"/>
          <w:szCs w:val="24"/>
          <w:rtl/>
        </w:rPr>
        <w:t>(2)</w:t>
      </w:r>
      <w:r w:rsidR="00BB0BA3">
        <w:rPr>
          <w:rFonts w:ascii="David" w:hAnsi="David" w:cs="David" w:hint="cs"/>
          <w:sz w:val="24"/>
          <w:szCs w:val="24"/>
          <w:rtl/>
        </w:rPr>
        <w:t xml:space="preserve"> </w:t>
      </w:r>
      <w:r w:rsidR="00BB0BA3" w:rsidRPr="009D52CC">
        <w:rPr>
          <w:rFonts w:ascii="David" w:hAnsi="David" w:cs="David" w:hint="cs"/>
          <w:sz w:val="24"/>
          <w:szCs w:val="24"/>
          <w:rtl/>
        </w:rPr>
        <w:t xml:space="preserve">עצם </w:t>
      </w:r>
      <w:r w:rsidR="00BB0BA3" w:rsidRPr="00F77334">
        <w:rPr>
          <w:rFonts w:ascii="David" w:hAnsi="David" w:cs="David" w:hint="cs"/>
          <w:b/>
          <w:bCs/>
          <w:sz w:val="24"/>
          <w:szCs w:val="24"/>
          <w:rtl/>
        </w:rPr>
        <w:t>ש</w:t>
      </w:r>
      <w:r w:rsidR="00BB0BA3" w:rsidRPr="00BB0BA3">
        <w:rPr>
          <w:rFonts w:ascii="David" w:hAnsi="David" w:cs="David" w:hint="cs"/>
          <w:b/>
          <w:bCs/>
          <w:sz w:val="24"/>
          <w:szCs w:val="24"/>
          <w:rtl/>
        </w:rPr>
        <w:t>מיקומו</w:t>
      </w:r>
      <w:r w:rsidR="00BB0BA3">
        <w:rPr>
          <w:rFonts w:ascii="David" w:hAnsi="David" w:cs="David" w:hint="cs"/>
          <w:sz w:val="24"/>
          <w:szCs w:val="24"/>
          <w:rtl/>
        </w:rPr>
        <w:t xml:space="preserve"> </w:t>
      </w:r>
      <w:r w:rsidR="00BB0BA3" w:rsidRPr="009D52CC">
        <w:rPr>
          <w:rFonts w:ascii="David" w:hAnsi="David" w:cs="David" w:hint="cs"/>
          <w:b/>
          <w:bCs/>
          <w:sz w:val="24"/>
          <w:szCs w:val="24"/>
          <w:rtl/>
        </w:rPr>
        <w:t xml:space="preserve">תורם </w:t>
      </w:r>
      <w:r w:rsidR="00BB0BA3">
        <w:rPr>
          <w:rFonts w:ascii="David" w:hAnsi="David" w:cs="David" w:hint="cs"/>
          <w:sz w:val="24"/>
          <w:szCs w:val="24"/>
          <w:rtl/>
        </w:rPr>
        <w:t xml:space="preserve">לפעולה צבאית (בית הממוקם אסטרטגית). (3) עצם </w:t>
      </w:r>
      <w:r w:rsidR="00BB0BA3" w:rsidRPr="00BB0BA3">
        <w:rPr>
          <w:rFonts w:ascii="David" w:hAnsi="David" w:cs="David" w:hint="cs"/>
          <w:b/>
          <w:bCs/>
          <w:sz w:val="24"/>
          <w:szCs w:val="24"/>
          <w:rtl/>
        </w:rPr>
        <w:t>שבהתאם לשימושו</w:t>
      </w:r>
      <w:r w:rsidR="00BB0BA3">
        <w:rPr>
          <w:rFonts w:ascii="David" w:hAnsi="David" w:cs="David" w:hint="cs"/>
          <w:sz w:val="24"/>
          <w:szCs w:val="24"/>
          <w:rtl/>
        </w:rPr>
        <w:t xml:space="preserve"> מהווה פעולה צבאית (משאית, מכונית, בתים מתוכם מפגיזים). </w:t>
      </w:r>
    </w:p>
    <w:p w14:paraId="2701095C" w14:textId="4F5D3CAD" w:rsidR="00765D99" w:rsidRDefault="008C135C" w:rsidP="008C135C">
      <w:pPr>
        <w:tabs>
          <w:tab w:val="left" w:pos="5471"/>
        </w:tabs>
        <w:spacing w:line="360" w:lineRule="auto"/>
        <w:jc w:val="center"/>
        <w:rPr>
          <w:rFonts w:cs="David"/>
          <w:sz w:val="24"/>
          <w:szCs w:val="24"/>
          <w:rtl/>
        </w:rPr>
      </w:pPr>
      <w:r w:rsidRPr="008C135C">
        <w:rPr>
          <w:rFonts w:cs="David" w:hint="cs"/>
          <w:b/>
          <w:bCs/>
          <w:sz w:val="24"/>
          <w:szCs w:val="24"/>
          <w:u w:val="single"/>
          <w:rtl/>
        </w:rPr>
        <w:t>דיני כיבוש</w:t>
      </w:r>
      <w:r>
        <w:rPr>
          <w:rFonts w:cs="David" w:hint="cs"/>
          <w:sz w:val="24"/>
          <w:szCs w:val="24"/>
          <w:rtl/>
        </w:rPr>
        <w:t>:</w:t>
      </w:r>
    </w:p>
    <w:p w14:paraId="3CE6FCDB" w14:textId="37431B52" w:rsidR="00596200" w:rsidRDefault="008C135C" w:rsidP="00596200">
      <w:pPr>
        <w:pStyle w:val="NormalWeb"/>
        <w:shd w:val="clear" w:color="auto" w:fill="FFFFFF"/>
        <w:spacing w:line="360" w:lineRule="auto"/>
        <w:jc w:val="both"/>
        <w:rPr>
          <w:rFonts w:ascii="David" w:eastAsia="Times New Roman" w:hAnsi="David" w:cs="David"/>
          <w:color w:val="222222"/>
          <w:rtl/>
        </w:rPr>
      </w:pPr>
      <w:r>
        <w:rPr>
          <w:rFonts w:cs="David" w:hint="cs"/>
          <w:rtl/>
        </w:rPr>
        <w:t xml:space="preserve">תת </w:t>
      </w:r>
      <w:r w:rsidRPr="008C135C">
        <w:rPr>
          <w:rFonts w:ascii="David" w:hAnsi="David" w:cs="David"/>
          <w:rtl/>
        </w:rPr>
        <w:t>חלק מדיני ה</w:t>
      </w:r>
      <w:r w:rsidRPr="008C135C">
        <w:rPr>
          <w:rFonts w:ascii="David" w:hAnsi="David" w:cs="David"/>
        </w:rPr>
        <w:t>IAC</w:t>
      </w:r>
      <w:r w:rsidRPr="008C135C">
        <w:rPr>
          <w:rFonts w:ascii="David" w:hAnsi="David" w:cs="David"/>
          <w:rtl/>
        </w:rPr>
        <w:t>.</w:t>
      </w:r>
      <w:r>
        <w:rPr>
          <w:rFonts w:cs="David" w:hint="cs"/>
          <w:rtl/>
        </w:rPr>
        <w:t xml:space="preserve"> </w:t>
      </w:r>
      <w:r w:rsidR="00177957">
        <w:rPr>
          <w:rFonts w:cs="David" w:hint="cs"/>
          <w:rtl/>
        </w:rPr>
        <w:t>כיבוש כשלעצמו אינו מהווה הפרה של המשב"ל, אלא מהווה מצב משפטי אותו המשב"ל מסדיר.</w:t>
      </w:r>
      <w:r w:rsidR="00FD7DEB">
        <w:rPr>
          <w:rFonts w:cs="David" w:hint="cs"/>
          <w:rtl/>
        </w:rPr>
        <w:t xml:space="preserve"> זהו </w:t>
      </w:r>
      <w:r w:rsidR="00FD7DEB" w:rsidRPr="00FD7DEB">
        <w:rPr>
          <w:rFonts w:cs="David" w:hint="cs"/>
          <w:rtl/>
        </w:rPr>
        <w:t xml:space="preserve">מצב שבו </w:t>
      </w:r>
      <w:r w:rsidR="00FD7DEB" w:rsidRPr="00FD7DEB">
        <w:rPr>
          <w:rFonts w:cs="David" w:hint="cs"/>
          <w:b/>
          <w:bCs/>
          <w:rtl/>
        </w:rPr>
        <w:t>כוח צבאי של מדינה מסוימת מחזיק בשטח שאינו שטח ריבוני של אותה מדינה</w:t>
      </w:r>
      <w:r w:rsidR="009058CC">
        <w:rPr>
          <w:rFonts w:cs="David" w:hint="cs"/>
          <w:rtl/>
        </w:rPr>
        <w:t xml:space="preserve">, מכך ישנה הנחה כי זהו מצב זמני. </w:t>
      </w:r>
      <w:r w:rsidR="00596200" w:rsidRPr="00596200">
        <w:rPr>
          <w:rFonts w:ascii="David" w:eastAsia="Times New Roman" w:hAnsi="David" w:cs="David" w:hint="cs"/>
          <w:color w:val="222222"/>
          <w:rtl/>
        </w:rPr>
        <w:t xml:space="preserve">שכבה זו של דיני הלחימה </w:t>
      </w:r>
      <w:r w:rsidR="00596200" w:rsidRPr="00596200">
        <w:rPr>
          <w:rFonts w:ascii="David" w:eastAsia="Times New Roman" w:hAnsi="David" w:cs="David" w:hint="cs"/>
          <w:b/>
          <w:bCs/>
          <w:color w:val="222222"/>
          <w:rtl/>
        </w:rPr>
        <w:t xml:space="preserve">מוסיפה חובות ונורמות </w:t>
      </w:r>
      <w:r w:rsidR="00596200" w:rsidRPr="00596200">
        <w:rPr>
          <w:rFonts w:ascii="David" w:eastAsia="Times New Roman" w:hAnsi="David" w:cs="David" w:hint="cs"/>
          <w:color w:val="222222"/>
          <w:rtl/>
        </w:rPr>
        <w:t xml:space="preserve">ולפעמים </w:t>
      </w:r>
      <w:r w:rsidR="00596200" w:rsidRPr="00596200">
        <w:rPr>
          <w:rFonts w:ascii="David" w:eastAsia="Times New Roman" w:hAnsi="David" w:cs="David" w:hint="cs"/>
          <w:b/>
          <w:bCs/>
          <w:color w:val="222222"/>
          <w:rtl/>
        </w:rPr>
        <w:t xml:space="preserve">משנה נורמות </w:t>
      </w:r>
      <w:r w:rsidR="00596200" w:rsidRPr="00596200">
        <w:rPr>
          <w:rFonts w:ascii="David" w:eastAsia="Times New Roman" w:hAnsi="David" w:cs="David" w:hint="cs"/>
          <w:color w:val="222222"/>
          <w:rtl/>
        </w:rPr>
        <w:t>משב"ל של דיני הלחימה.</w:t>
      </w:r>
    </w:p>
    <w:p w14:paraId="3D3C44EE" w14:textId="18A2BFA3" w:rsidR="00347B9B" w:rsidRPr="00605C7D" w:rsidRDefault="00347B9B" w:rsidP="00605C7D">
      <w:pPr>
        <w:spacing w:after="0" w:line="360" w:lineRule="auto"/>
        <w:jc w:val="both"/>
        <w:rPr>
          <w:rFonts w:ascii="David" w:hAnsi="David" w:cs="David"/>
          <w:sz w:val="24"/>
          <w:szCs w:val="24"/>
          <w:u w:val="single"/>
          <w:rtl/>
        </w:rPr>
      </w:pPr>
      <w:r w:rsidRPr="00605C7D">
        <w:rPr>
          <w:rFonts w:ascii="David" w:eastAsia="Times New Roman" w:hAnsi="David" w:cs="David" w:hint="cs"/>
          <w:color w:val="222222"/>
          <w:sz w:val="24"/>
          <w:szCs w:val="24"/>
          <w:u w:val="single"/>
          <w:rtl/>
        </w:rPr>
        <w:t>דיני כיבוש מסדירים יחסים בין הכוח הכובש ל2 גורמים</w:t>
      </w:r>
      <w:r w:rsidRPr="00605C7D">
        <w:rPr>
          <w:rFonts w:ascii="David" w:hAnsi="David" w:cs="David" w:hint="cs"/>
          <w:sz w:val="24"/>
          <w:szCs w:val="24"/>
          <w:u w:val="single"/>
          <w:rtl/>
        </w:rPr>
        <w:t>:</w:t>
      </w:r>
    </w:p>
    <w:p w14:paraId="369E86D7" w14:textId="50A2EAAD" w:rsidR="00347B9B" w:rsidRPr="00605C7D" w:rsidRDefault="009C4728" w:rsidP="00605C7D">
      <w:pPr>
        <w:pStyle w:val="a3"/>
        <w:numPr>
          <w:ilvl w:val="0"/>
          <w:numId w:val="106"/>
        </w:numPr>
        <w:spacing w:after="0" w:line="360" w:lineRule="auto"/>
        <w:jc w:val="both"/>
        <w:rPr>
          <w:rFonts w:ascii="David" w:eastAsia="Times New Roman" w:hAnsi="David" w:cs="David"/>
          <w:color w:val="222222"/>
          <w:sz w:val="24"/>
          <w:szCs w:val="24"/>
        </w:rPr>
      </w:pPr>
      <w:r w:rsidRPr="00605C7D">
        <w:rPr>
          <w:rFonts w:ascii="David" w:hAnsi="David" w:cs="David" w:hint="cs"/>
          <w:sz w:val="24"/>
          <w:szCs w:val="24"/>
          <w:u w:val="single"/>
          <w:rtl/>
        </w:rPr>
        <w:t xml:space="preserve">בין המעצמה הכובשת למדינה ממנה נכבש </w:t>
      </w:r>
      <w:r w:rsidRPr="00A52D44">
        <w:rPr>
          <w:rFonts w:ascii="David" w:hAnsi="David" w:cs="David" w:hint="cs"/>
          <w:sz w:val="24"/>
          <w:szCs w:val="24"/>
          <w:u w:val="single"/>
          <w:rtl/>
        </w:rPr>
        <w:t>הש</w:t>
      </w:r>
      <w:r w:rsidRPr="00A52D44">
        <w:rPr>
          <w:rFonts w:ascii="David" w:eastAsia="Times New Roman" w:hAnsi="David" w:cs="David" w:hint="cs"/>
          <w:color w:val="222222"/>
          <w:sz w:val="24"/>
          <w:szCs w:val="24"/>
          <w:u w:val="single"/>
          <w:rtl/>
        </w:rPr>
        <w:t>טח</w:t>
      </w:r>
      <w:r w:rsidRPr="00605C7D">
        <w:rPr>
          <w:rFonts w:ascii="David" w:eastAsia="Times New Roman" w:hAnsi="David" w:cs="David" w:hint="cs"/>
          <w:color w:val="222222"/>
          <w:sz w:val="24"/>
          <w:szCs w:val="24"/>
          <w:rtl/>
        </w:rPr>
        <w:t xml:space="preserve"> </w:t>
      </w:r>
      <w:r w:rsidRPr="00605C7D">
        <w:rPr>
          <w:rFonts w:ascii="David" w:eastAsia="Times New Roman" w:hAnsi="David" w:cs="David"/>
          <w:color w:val="222222"/>
          <w:sz w:val="24"/>
          <w:szCs w:val="24"/>
          <w:rtl/>
        </w:rPr>
        <w:t>–</w:t>
      </w:r>
      <w:r w:rsidRPr="00605C7D">
        <w:rPr>
          <w:rFonts w:ascii="David" w:eastAsia="Times New Roman" w:hAnsi="David" w:cs="David" w:hint="cs"/>
          <w:color w:val="222222"/>
          <w:sz w:val="24"/>
          <w:szCs w:val="24"/>
          <w:rtl/>
        </w:rPr>
        <w:t xml:space="preserve"> הכוח הכובש הוא </w:t>
      </w:r>
      <w:r w:rsidRPr="007B455C">
        <w:rPr>
          <w:rFonts w:ascii="David" w:eastAsia="Times New Roman" w:hAnsi="David" w:cs="David" w:hint="cs"/>
          <w:b/>
          <w:bCs/>
          <w:color w:val="222222"/>
          <w:sz w:val="24"/>
          <w:szCs w:val="24"/>
          <w:rtl/>
        </w:rPr>
        <w:t>נאמן בשטח</w:t>
      </w:r>
      <w:r w:rsidRPr="00605C7D">
        <w:rPr>
          <w:rFonts w:ascii="David" w:eastAsia="Times New Roman" w:hAnsi="David" w:cs="David" w:hint="cs"/>
          <w:color w:val="222222"/>
          <w:sz w:val="24"/>
          <w:szCs w:val="24"/>
          <w:rtl/>
        </w:rPr>
        <w:t xml:space="preserve"> ומחויב לא לעשות מהלכים עם השלכות ארוכות טווח.</w:t>
      </w:r>
    </w:p>
    <w:p w14:paraId="7193E75F" w14:textId="14902A9B" w:rsidR="009C4728" w:rsidRDefault="009C4728" w:rsidP="004810B3">
      <w:pPr>
        <w:pStyle w:val="NormalWeb"/>
        <w:numPr>
          <w:ilvl w:val="0"/>
          <w:numId w:val="106"/>
        </w:numPr>
        <w:shd w:val="clear" w:color="auto" w:fill="FFFFFF"/>
        <w:spacing w:line="360" w:lineRule="auto"/>
        <w:jc w:val="both"/>
        <w:rPr>
          <w:rFonts w:ascii="David" w:eastAsia="Times New Roman" w:hAnsi="David" w:cs="David"/>
          <w:color w:val="222222"/>
        </w:rPr>
      </w:pPr>
      <w:r>
        <w:rPr>
          <w:rFonts w:ascii="David" w:eastAsia="Times New Roman" w:hAnsi="David" w:cs="David" w:hint="cs"/>
          <w:color w:val="222222"/>
          <w:u w:val="single"/>
          <w:rtl/>
        </w:rPr>
        <w:t xml:space="preserve">בין מעצמה כובשת לאוכלוסייה בשטח </w:t>
      </w:r>
      <w:r>
        <w:rPr>
          <w:rFonts w:ascii="David" w:eastAsia="Times New Roman" w:hAnsi="David" w:cs="David"/>
          <w:color w:val="222222"/>
          <w:rtl/>
        </w:rPr>
        <w:t>–</w:t>
      </w:r>
      <w:r>
        <w:rPr>
          <w:rFonts w:ascii="David" w:eastAsia="Times New Roman" w:hAnsi="David" w:cs="David" w:hint="cs"/>
          <w:color w:val="222222"/>
          <w:rtl/>
        </w:rPr>
        <w:t xml:space="preserve"> על המדינה הכובשת להגן על זכויות האוכלוסייה ה</w:t>
      </w:r>
      <w:r w:rsidR="004024DF">
        <w:rPr>
          <w:rFonts w:ascii="David" w:eastAsia="Times New Roman" w:hAnsi="David" w:cs="David" w:hint="cs"/>
          <w:color w:val="222222"/>
          <w:rtl/>
        </w:rPr>
        <w:t>נכבשת</w:t>
      </w:r>
      <w:r>
        <w:rPr>
          <w:rFonts w:ascii="David" w:eastAsia="Times New Roman" w:hAnsi="David" w:cs="David" w:hint="cs"/>
          <w:color w:val="222222"/>
          <w:rtl/>
        </w:rPr>
        <w:t xml:space="preserve">, שכן היא מהווה </w:t>
      </w:r>
      <w:r w:rsidRPr="007B455C">
        <w:rPr>
          <w:rFonts w:ascii="David" w:eastAsia="Times New Roman" w:hAnsi="David" w:cs="David" w:hint="cs"/>
          <w:b/>
          <w:bCs/>
          <w:color w:val="222222"/>
          <w:rtl/>
        </w:rPr>
        <w:t>ריבון זמני כלפיה</w:t>
      </w:r>
      <w:r>
        <w:rPr>
          <w:rFonts w:ascii="David" w:eastAsia="Times New Roman" w:hAnsi="David" w:cs="David" w:hint="cs"/>
          <w:color w:val="222222"/>
          <w:rtl/>
        </w:rPr>
        <w:t xml:space="preserve">. </w:t>
      </w:r>
      <w:r w:rsidR="00927837">
        <w:rPr>
          <w:rFonts w:ascii="David" w:eastAsia="Times New Roman" w:hAnsi="David" w:cs="David" w:hint="cs"/>
          <w:color w:val="222222"/>
          <w:rtl/>
        </w:rPr>
        <w:t xml:space="preserve">חובות אלה גדולות מחובות הקיימות לכוח צבאי כלפי אוכלוסייה זרה בה נפגש בלחימה. </w:t>
      </w:r>
    </w:p>
    <w:p w14:paraId="79BF358D" w14:textId="30F644DC" w:rsidR="00927837" w:rsidRDefault="008F68AE" w:rsidP="008F68AE">
      <w:pPr>
        <w:pStyle w:val="NormalWeb"/>
        <w:shd w:val="clear" w:color="auto" w:fill="FFFFFF"/>
        <w:spacing w:line="360" w:lineRule="auto"/>
        <w:jc w:val="both"/>
        <w:rPr>
          <w:rFonts w:ascii="David" w:eastAsia="Times New Roman" w:hAnsi="David" w:cs="David"/>
          <w:color w:val="222222"/>
          <w:rtl/>
        </w:rPr>
      </w:pPr>
      <w:r>
        <w:rPr>
          <w:rFonts w:ascii="David" w:eastAsia="Times New Roman" w:hAnsi="David" w:cs="David" w:hint="cs"/>
          <w:color w:val="222222"/>
          <w:u w:val="single"/>
          <w:rtl/>
        </w:rPr>
        <w:t>ה</w:t>
      </w:r>
      <w:r w:rsidR="00927837" w:rsidRPr="00927837">
        <w:rPr>
          <w:rFonts w:ascii="David" w:eastAsia="Times New Roman" w:hAnsi="David" w:cs="David" w:hint="cs"/>
          <w:color w:val="222222"/>
          <w:u w:val="single"/>
          <w:rtl/>
        </w:rPr>
        <w:t xml:space="preserve">כוח הכובש </w:t>
      </w:r>
      <w:r>
        <w:rPr>
          <w:rFonts w:ascii="David" w:eastAsia="Times New Roman" w:hAnsi="David" w:cs="David" w:hint="cs"/>
          <w:color w:val="222222"/>
          <w:u w:val="single"/>
          <w:rtl/>
        </w:rPr>
        <w:t xml:space="preserve">יכול </w:t>
      </w:r>
      <w:r w:rsidR="00927837" w:rsidRPr="00927837">
        <w:rPr>
          <w:rFonts w:ascii="David" w:eastAsia="Times New Roman" w:hAnsi="David" w:cs="David" w:hint="cs"/>
          <w:color w:val="222222"/>
          <w:u w:val="single"/>
          <w:rtl/>
        </w:rPr>
        <w:t>לפעול ממספר שיקולים</w:t>
      </w:r>
      <w:r w:rsidR="00927837">
        <w:rPr>
          <w:rFonts w:ascii="David" w:eastAsia="Times New Roman" w:hAnsi="David" w:cs="David" w:hint="cs"/>
          <w:color w:val="222222"/>
          <w:rtl/>
        </w:rPr>
        <w:t xml:space="preserve">: </w:t>
      </w:r>
      <w:r w:rsidR="00927837" w:rsidRPr="008F68AE">
        <w:rPr>
          <w:rFonts w:ascii="David" w:eastAsia="Times New Roman" w:hAnsi="David" w:cs="David" w:hint="cs"/>
          <w:b/>
          <w:bCs/>
          <w:color w:val="222222"/>
          <w:rtl/>
        </w:rPr>
        <w:t>(1)</w:t>
      </w:r>
      <w:r w:rsidR="00927837">
        <w:rPr>
          <w:rFonts w:ascii="David" w:eastAsia="Times New Roman" w:hAnsi="David" w:cs="David" w:hint="cs"/>
          <w:color w:val="222222"/>
          <w:rtl/>
        </w:rPr>
        <w:t xml:space="preserve"> טובת השלטון הקודם (פועל כנאמנו). </w:t>
      </w:r>
      <w:r w:rsidR="00927837" w:rsidRPr="008F68AE">
        <w:rPr>
          <w:rFonts w:ascii="David" w:eastAsia="Times New Roman" w:hAnsi="David" w:cs="David" w:hint="cs"/>
          <w:b/>
          <w:bCs/>
          <w:color w:val="222222"/>
          <w:rtl/>
        </w:rPr>
        <w:t>(2)</w:t>
      </w:r>
      <w:r w:rsidR="00927837">
        <w:rPr>
          <w:rFonts w:ascii="David" w:eastAsia="Times New Roman" w:hAnsi="David" w:cs="David" w:hint="cs"/>
          <w:color w:val="222222"/>
          <w:rtl/>
        </w:rPr>
        <w:t xml:space="preserve"> טובת תושבי השטח הנכבש. </w:t>
      </w:r>
      <w:r w:rsidR="00927837" w:rsidRPr="008F68AE">
        <w:rPr>
          <w:rFonts w:ascii="David" w:eastAsia="Times New Roman" w:hAnsi="David" w:cs="David" w:hint="cs"/>
          <w:b/>
          <w:bCs/>
          <w:color w:val="222222"/>
          <w:rtl/>
        </w:rPr>
        <w:t>(3)</w:t>
      </w:r>
      <w:r w:rsidR="00927837">
        <w:rPr>
          <w:rFonts w:ascii="David" w:eastAsia="Times New Roman" w:hAnsi="David" w:cs="David" w:hint="cs"/>
          <w:color w:val="222222"/>
          <w:rtl/>
        </w:rPr>
        <w:t xml:space="preserve"> צורך צבאי. </w:t>
      </w:r>
      <w:r w:rsidR="00927837" w:rsidRPr="008F68AE">
        <w:rPr>
          <w:rFonts w:ascii="David" w:eastAsia="Times New Roman" w:hAnsi="David" w:cs="David" w:hint="cs"/>
          <w:b/>
          <w:bCs/>
          <w:color w:val="222222"/>
          <w:rtl/>
        </w:rPr>
        <w:t>(4)</w:t>
      </w:r>
      <w:r w:rsidR="00927837">
        <w:rPr>
          <w:rFonts w:ascii="David" w:eastAsia="Times New Roman" w:hAnsi="David" w:cs="David" w:hint="cs"/>
          <w:color w:val="222222"/>
          <w:rtl/>
        </w:rPr>
        <w:t xml:space="preserve"> שמירה על הסדר הציבורי. </w:t>
      </w:r>
    </w:p>
    <w:p w14:paraId="646D0385" w14:textId="77777777" w:rsidR="00605C7D" w:rsidRDefault="00605C7D" w:rsidP="00927837">
      <w:pPr>
        <w:pStyle w:val="NormalWeb"/>
        <w:shd w:val="clear" w:color="auto" w:fill="FFFFFF"/>
        <w:spacing w:line="360" w:lineRule="auto"/>
        <w:jc w:val="both"/>
        <w:rPr>
          <w:rFonts w:ascii="David" w:eastAsia="Times New Roman" w:hAnsi="David" w:cs="David"/>
          <w:color w:val="222222"/>
          <w:u w:val="single"/>
          <w:rtl/>
        </w:rPr>
      </w:pPr>
    </w:p>
    <w:p w14:paraId="4A9C5B71" w14:textId="702C0948" w:rsidR="00927837" w:rsidRPr="008F68AE" w:rsidRDefault="00927837" w:rsidP="008F68AE">
      <w:pPr>
        <w:spacing w:after="0" w:line="360" w:lineRule="auto"/>
        <w:jc w:val="both"/>
        <w:rPr>
          <w:rFonts w:ascii="David" w:eastAsia="Times New Roman" w:hAnsi="David" w:cs="David"/>
          <w:color w:val="222222"/>
          <w:sz w:val="24"/>
          <w:szCs w:val="24"/>
          <w:u w:val="single"/>
          <w:rtl/>
        </w:rPr>
      </w:pPr>
      <w:r w:rsidRPr="00927837">
        <w:rPr>
          <w:rFonts w:ascii="David" w:eastAsia="Times New Roman" w:hAnsi="David" w:cs="David" w:hint="cs"/>
          <w:color w:val="222222"/>
          <w:u w:val="single"/>
          <w:rtl/>
        </w:rPr>
        <w:lastRenderedPageBreak/>
        <w:t xml:space="preserve">איפה </w:t>
      </w:r>
      <w:r w:rsidRPr="001914CD">
        <w:rPr>
          <w:rFonts w:ascii="David" w:eastAsia="Times New Roman" w:hAnsi="David" w:cs="David" w:hint="cs"/>
          <w:color w:val="222222"/>
          <w:sz w:val="24"/>
          <w:szCs w:val="24"/>
          <w:u w:val="single"/>
          <w:rtl/>
        </w:rPr>
        <w:t>נמצאים דיני</w:t>
      </w:r>
      <w:r w:rsidRPr="008F68AE">
        <w:rPr>
          <w:rFonts w:ascii="David" w:eastAsia="Times New Roman" w:hAnsi="David" w:cs="David" w:hint="cs"/>
          <w:color w:val="222222"/>
          <w:sz w:val="24"/>
          <w:szCs w:val="24"/>
          <w:u w:val="single"/>
          <w:rtl/>
        </w:rPr>
        <w:t xml:space="preserve"> הכיבוש? </w:t>
      </w:r>
    </w:p>
    <w:p w14:paraId="777BF011" w14:textId="4E2EC7E9" w:rsidR="00927837" w:rsidRPr="008F68AE" w:rsidRDefault="00927837" w:rsidP="008F68AE">
      <w:pPr>
        <w:pStyle w:val="a3"/>
        <w:numPr>
          <w:ilvl w:val="0"/>
          <w:numId w:val="107"/>
        </w:numPr>
        <w:spacing w:after="0" w:line="360" w:lineRule="auto"/>
        <w:jc w:val="both"/>
        <w:rPr>
          <w:rFonts w:ascii="David" w:eastAsia="Times New Roman" w:hAnsi="David" w:cs="David"/>
          <w:color w:val="222222"/>
          <w:sz w:val="24"/>
          <w:szCs w:val="24"/>
        </w:rPr>
      </w:pPr>
      <w:r w:rsidRPr="008F68AE">
        <w:rPr>
          <w:rFonts w:ascii="David" w:eastAsia="Times New Roman" w:hAnsi="David" w:cs="David" w:hint="cs"/>
          <w:color w:val="222222"/>
          <w:sz w:val="24"/>
          <w:szCs w:val="24"/>
          <w:u w:val="single"/>
          <w:rtl/>
        </w:rPr>
        <w:t>דין מנהגי</w:t>
      </w:r>
      <w:r w:rsidRPr="008F68AE">
        <w:rPr>
          <w:rFonts w:ascii="David" w:eastAsia="Times New Roman" w:hAnsi="David" w:cs="David" w:hint="cs"/>
          <w:color w:val="222222"/>
          <w:rtl/>
        </w:rPr>
        <w:t xml:space="preserve"> </w:t>
      </w:r>
      <w:r w:rsidR="0051042D">
        <w:rPr>
          <w:rFonts w:ascii="David" w:eastAsia="Times New Roman" w:hAnsi="David" w:cs="David" w:hint="cs"/>
          <w:color w:val="222222"/>
          <w:sz w:val="24"/>
          <w:szCs w:val="24"/>
          <w:rtl/>
        </w:rPr>
        <w:t>-</w:t>
      </w:r>
      <w:r w:rsidRPr="008F68AE">
        <w:rPr>
          <w:rFonts w:ascii="David" w:eastAsia="Times New Roman" w:hAnsi="David" w:cs="David" w:hint="cs"/>
          <w:color w:val="222222"/>
          <w:sz w:val="24"/>
          <w:szCs w:val="24"/>
          <w:rtl/>
        </w:rPr>
        <w:t xml:space="preserve"> חלק קטן מדיני הכיבוש מעוגן רק במשב"ל מנהגי כאשר </w:t>
      </w:r>
      <w:r w:rsidR="008F68AE">
        <w:rPr>
          <w:rFonts w:ascii="David" w:eastAsia="Times New Roman" w:hAnsi="David" w:cs="David" w:hint="cs"/>
          <w:color w:val="222222"/>
          <w:sz w:val="24"/>
          <w:szCs w:val="24"/>
          <w:rtl/>
        </w:rPr>
        <w:t>רובו הוא</w:t>
      </w:r>
      <w:r w:rsidRPr="008F68AE">
        <w:rPr>
          <w:rFonts w:ascii="David" w:eastAsia="Times New Roman" w:hAnsi="David" w:cs="David" w:hint="cs"/>
          <w:color w:val="222222"/>
          <w:sz w:val="24"/>
          <w:szCs w:val="24"/>
          <w:rtl/>
        </w:rPr>
        <w:t xml:space="preserve"> גם הסכמיים.</w:t>
      </w:r>
    </w:p>
    <w:p w14:paraId="7A8F2CAD" w14:textId="6F7A654B" w:rsidR="00927837" w:rsidRPr="008F68AE" w:rsidRDefault="00927837" w:rsidP="004810B3">
      <w:pPr>
        <w:pStyle w:val="NormalWeb"/>
        <w:numPr>
          <w:ilvl w:val="0"/>
          <w:numId w:val="107"/>
        </w:numPr>
        <w:shd w:val="clear" w:color="auto" w:fill="FFFFFF"/>
        <w:spacing w:line="360" w:lineRule="auto"/>
        <w:jc w:val="both"/>
        <w:rPr>
          <w:rFonts w:ascii="David" w:eastAsia="Times New Roman" w:hAnsi="David" w:cs="David"/>
          <w:color w:val="222222"/>
        </w:rPr>
      </w:pPr>
      <w:r w:rsidRPr="008F68AE">
        <w:rPr>
          <w:rFonts w:ascii="David" w:eastAsia="Times New Roman" w:hAnsi="David" w:cs="David" w:hint="cs"/>
          <w:color w:val="222222"/>
          <w:u w:val="single"/>
          <w:rtl/>
        </w:rPr>
        <w:t>אמנות</w:t>
      </w:r>
      <w:r w:rsidRPr="008F68AE">
        <w:rPr>
          <w:rFonts w:ascii="David" w:eastAsia="Times New Roman" w:hAnsi="David" w:cs="David" w:hint="cs"/>
          <w:color w:val="222222"/>
          <w:rtl/>
        </w:rPr>
        <w:t xml:space="preserve"> </w:t>
      </w:r>
      <w:r w:rsidR="0051042D">
        <w:rPr>
          <w:rFonts w:ascii="David" w:eastAsia="Times New Roman" w:hAnsi="David" w:cs="David" w:hint="cs"/>
          <w:color w:val="222222"/>
          <w:rtl/>
        </w:rPr>
        <w:t>-</w:t>
      </w:r>
    </w:p>
    <w:p w14:paraId="11E890EA" w14:textId="3DD09B70" w:rsidR="008F68AE" w:rsidRPr="008F68AE" w:rsidRDefault="00927837" w:rsidP="008F68AE">
      <w:pPr>
        <w:pStyle w:val="a3"/>
        <w:numPr>
          <w:ilvl w:val="0"/>
          <w:numId w:val="129"/>
        </w:numPr>
        <w:spacing w:after="0" w:line="360" w:lineRule="auto"/>
        <w:jc w:val="both"/>
        <w:rPr>
          <w:rFonts w:ascii="David" w:eastAsia="Times New Roman" w:hAnsi="David" w:cs="David"/>
          <w:color w:val="222222"/>
          <w:sz w:val="24"/>
          <w:szCs w:val="24"/>
        </w:rPr>
      </w:pPr>
      <w:r w:rsidRPr="008F68AE">
        <w:rPr>
          <w:rFonts w:ascii="David" w:eastAsia="Times New Roman" w:hAnsi="David" w:cs="David" w:hint="cs"/>
          <w:color w:val="222222"/>
          <w:sz w:val="24"/>
          <w:szCs w:val="24"/>
          <w:u w:val="single"/>
          <w:rtl/>
        </w:rPr>
        <w:t xml:space="preserve">תקנות האג </w:t>
      </w:r>
      <w:r w:rsidR="001914CD">
        <w:rPr>
          <w:rFonts w:ascii="David" w:eastAsia="Times New Roman" w:hAnsi="David" w:cs="David" w:hint="cs"/>
          <w:color w:val="222222"/>
          <w:sz w:val="24"/>
          <w:szCs w:val="24"/>
          <w:rtl/>
        </w:rPr>
        <w:t xml:space="preserve">- </w:t>
      </w:r>
      <w:r w:rsidR="00032ED3" w:rsidRPr="008F68AE">
        <w:rPr>
          <w:rFonts w:ascii="David" w:eastAsia="Times New Roman" w:hAnsi="David" w:cs="David" w:hint="cs"/>
          <w:color w:val="222222"/>
          <w:sz w:val="24"/>
          <w:szCs w:val="24"/>
          <w:rtl/>
        </w:rPr>
        <w:t>תקנות אלה מהוות דין מנהגי במשפטי נירנברג לכן, ישראל לא חתומה עליהם.</w:t>
      </w:r>
    </w:p>
    <w:p w14:paraId="24291FF2" w14:textId="7E2E06C1" w:rsidR="008F68AE" w:rsidRPr="008F68AE" w:rsidRDefault="00032ED3" w:rsidP="008F68AE">
      <w:pPr>
        <w:pStyle w:val="a3"/>
        <w:numPr>
          <w:ilvl w:val="0"/>
          <w:numId w:val="129"/>
        </w:numPr>
        <w:spacing w:after="0" w:line="360" w:lineRule="auto"/>
        <w:jc w:val="both"/>
        <w:rPr>
          <w:rFonts w:ascii="David" w:eastAsia="Times New Roman" w:hAnsi="David" w:cs="David"/>
          <w:color w:val="222222"/>
          <w:sz w:val="24"/>
          <w:szCs w:val="24"/>
          <w:u w:val="single"/>
        </w:rPr>
      </w:pPr>
      <w:r w:rsidRPr="008F68AE">
        <w:rPr>
          <w:rFonts w:ascii="David" w:eastAsia="Times New Roman" w:hAnsi="David" w:cs="David" w:hint="cs"/>
          <w:color w:val="222222"/>
          <w:sz w:val="24"/>
          <w:szCs w:val="24"/>
          <w:u w:val="single"/>
          <w:rtl/>
        </w:rPr>
        <w:t>אמנת ז'נבה הרביעית</w:t>
      </w:r>
      <w:r w:rsidRPr="008F68AE">
        <w:rPr>
          <w:rFonts w:ascii="David" w:eastAsia="Times New Roman" w:hAnsi="David" w:cs="David" w:hint="cs"/>
          <w:color w:val="222222"/>
          <w:sz w:val="24"/>
          <w:szCs w:val="24"/>
          <w:rtl/>
        </w:rPr>
        <w:t xml:space="preserve"> </w:t>
      </w:r>
      <w:r w:rsidR="001914CD">
        <w:rPr>
          <w:rFonts w:ascii="David" w:eastAsia="Times New Roman" w:hAnsi="David" w:cs="David" w:hint="cs"/>
          <w:color w:val="222222"/>
          <w:sz w:val="24"/>
          <w:szCs w:val="24"/>
          <w:rtl/>
        </w:rPr>
        <w:t>-</w:t>
      </w:r>
      <w:r w:rsidRPr="008F68AE">
        <w:rPr>
          <w:rFonts w:ascii="David" w:eastAsia="Times New Roman" w:hAnsi="David" w:cs="David" w:hint="cs"/>
          <w:color w:val="222222"/>
          <w:sz w:val="24"/>
          <w:szCs w:val="24"/>
          <w:rtl/>
        </w:rPr>
        <w:t xml:space="preserve"> העמדה הרווחת היא כי נורמות אלה הן מנהגיות. </w:t>
      </w:r>
    </w:p>
    <w:p w14:paraId="1216C7D1" w14:textId="2421C373" w:rsidR="00032ED3" w:rsidRPr="008F68AE" w:rsidRDefault="00032ED3" w:rsidP="008F68AE">
      <w:pPr>
        <w:pStyle w:val="a3"/>
        <w:numPr>
          <w:ilvl w:val="0"/>
          <w:numId w:val="129"/>
        </w:numPr>
        <w:spacing w:after="0" w:line="360" w:lineRule="auto"/>
        <w:jc w:val="both"/>
        <w:rPr>
          <w:rFonts w:ascii="David" w:eastAsia="Times New Roman" w:hAnsi="David" w:cs="David"/>
          <w:color w:val="222222"/>
          <w:sz w:val="24"/>
          <w:szCs w:val="24"/>
          <w:u w:val="single"/>
        </w:rPr>
      </w:pPr>
      <w:r w:rsidRPr="008F68AE">
        <w:rPr>
          <w:rFonts w:ascii="David" w:eastAsia="Times New Roman" w:hAnsi="David" w:cs="David" w:hint="cs"/>
          <w:color w:val="222222"/>
          <w:sz w:val="24"/>
          <w:szCs w:val="24"/>
          <w:u w:val="single"/>
          <w:rtl/>
        </w:rPr>
        <w:t xml:space="preserve">הפרוטוקול הראשון </w:t>
      </w:r>
      <w:r w:rsidR="001914CD">
        <w:rPr>
          <w:rFonts w:ascii="David" w:eastAsia="Times New Roman" w:hAnsi="David" w:cs="David" w:hint="cs"/>
          <w:color w:val="222222"/>
          <w:sz w:val="24"/>
          <w:szCs w:val="24"/>
          <w:rtl/>
        </w:rPr>
        <w:t>-</w:t>
      </w:r>
      <w:r w:rsidRPr="008F68AE">
        <w:rPr>
          <w:rFonts w:ascii="David" w:eastAsia="Times New Roman" w:hAnsi="David" w:cs="David" w:hint="cs"/>
          <w:color w:val="222222"/>
          <w:sz w:val="24"/>
          <w:szCs w:val="24"/>
          <w:rtl/>
        </w:rPr>
        <w:t xml:space="preserve"> הרבה מנורמות הפרוטוקול הינן מנהגיות, לכן, מחייבות גם את ישראל שלא חתומה.</w:t>
      </w:r>
    </w:p>
    <w:p w14:paraId="1C1F3F5C" w14:textId="78EB4BC6" w:rsidR="00032ED3" w:rsidRPr="008F68AE" w:rsidRDefault="00032ED3" w:rsidP="00032ED3">
      <w:pPr>
        <w:pStyle w:val="NormalWeb"/>
        <w:shd w:val="clear" w:color="auto" w:fill="FFFFFF"/>
        <w:tabs>
          <w:tab w:val="left" w:pos="4391"/>
        </w:tabs>
        <w:spacing w:line="360" w:lineRule="auto"/>
        <w:jc w:val="both"/>
        <w:rPr>
          <w:rFonts w:ascii="David" w:eastAsia="Times New Roman" w:hAnsi="David" w:cs="David"/>
          <w:color w:val="222222"/>
          <w:rtl/>
        </w:rPr>
      </w:pPr>
      <w:r w:rsidRPr="008F68AE">
        <w:rPr>
          <w:rFonts w:ascii="David" w:eastAsia="Times New Roman" w:hAnsi="David" w:cs="David" w:hint="cs"/>
          <w:color w:val="222222"/>
          <w:rtl/>
        </w:rPr>
        <w:t>** את הגדרת הכיבוש מוצאים בתקנות האג - שטח נחשב כבוש כשהוא</w:t>
      </w:r>
      <w:r w:rsidRPr="008F68AE">
        <w:rPr>
          <w:rFonts w:ascii="David" w:eastAsia="Times New Roman" w:hAnsi="David" w:cs="David" w:hint="cs"/>
          <w:b/>
          <w:bCs/>
          <w:color w:val="222222"/>
          <w:rtl/>
        </w:rPr>
        <w:t xml:space="preserve"> בפועל נמצא תחת סמכות צבא זר</w:t>
      </w:r>
      <w:r w:rsidRPr="008F68AE">
        <w:rPr>
          <w:rFonts w:ascii="David" w:eastAsia="Times New Roman" w:hAnsi="David" w:cs="David" w:hint="cs"/>
          <w:color w:val="222222"/>
          <w:rtl/>
        </w:rPr>
        <w:t>.</w:t>
      </w:r>
      <w:r w:rsidR="00063BE5" w:rsidRPr="008F68AE">
        <w:rPr>
          <w:rFonts w:ascii="David" w:eastAsia="Times New Roman" w:hAnsi="David" w:cs="David" w:hint="cs"/>
          <w:color w:val="222222"/>
          <w:rtl/>
        </w:rPr>
        <w:t xml:space="preserve"> המבחן הינו </w:t>
      </w:r>
      <w:r w:rsidR="00063BE5" w:rsidRPr="008F68AE">
        <w:rPr>
          <w:rFonts w:ascii="David" w:eastAsia="Times New Roman" w:hAnsi="David" w:cs="David" w:hint="cs"/>
          <w:b/>
          <w:bCs/>
          <w:color w:val="222222"/>
          <w:rtl/>
        </w:rPr>
        <w:t>שליטה אפקטיבית</w:t>
      </w:r>
      <w:r w:rsidR="00063BE5" w:rsidRPr="008F68AE">
        <w:rPr>
          <w:rFonts w:ascii="David" w:eastAsia="Times New Roman" w:hAnsi="David" w:cs="David" w:hint="cs"/>
          <w:color w:val="222222"/>
          <w:rtl/>
        </w:rPr>
        <w:t xml:space="preserve"> של הכוח הצבאי בשטח. באמנת ז'נבה לא מוגדר מהו כיבוש</w:t>
      </w:r>
      <w:r w:rsidR="00DC51BE" w:rsidRPr="008F68AE">
        <w:rPr>
          <w:rFonts w:ascii="David" w:eastAsia="Times New Roman" w:hAnsi="David" w:cs="David" w:hint="cs"/>
          <w:color w:val="222222"/>
          <w:rtl/>
        </w:rPr>
        <w:t xml:space="preserve">, לכן מבחן השליטה האפקטיבית חל גם </w:t>
      </w:r>
      <w:r w:rsidR="001637D9" w:rsidRPr="008F68AE">
        <w:rPr>
          <w:rFonts w:ascii="David" w:eastAsia="Times New Roman" w:hAnsi="David" w:cs="David" w:hint="cs"/>
          <w:color w:val="222222"/>
          <w:rtl/>
        </w:rPr>
        <w:t xml:space="preserve">על דיני הכיבוש </w:t>
      </w:r>
      <w:r w:rsidR="00DC51BE" w:rsidRPr="008F68AE">
        <w:rPr>
          <w:rFonts w:ascii="David" w:eastAsia="Times New Roman" w:hAnsi="David" w:cs="David" w:hint="cs"/>
          <w:color w:val="222222"/>
          <w:rtl/>
        </w:rPr>
        <w:t xml:space="preserve">באמנות אלה. </w:t>
      </w:r>
    </w:p>
    <w:p w14:paraId="365ACB56" w14:textId="2B4E3BED" w:rsidR="001637D9" w:rsidRPr="001914CD" w:rsidRDefault="001637D9" w:rsidP="001914CD">
      <w:pPr>
        <w:spacing w:after="0" w:line="360" w:lineRule="auto"/>
        <w:jc w:val="both"/>
        <w:rPr>
          <w:rFonts w:ascii="David" w:eastAsia="Times New Roman" w:hAnsi="David" w:cs="David"/>
          <w:color w:val="222222"/>
          <w:sz w:val="24"/>
          <w:szCs w:val="24"/>
          <w:u w:val="single"/>
          <w:rtl/>
        </w:rPr>
      </w:pPr>
      <w:r w:rsidRPr="008F68AE">
        <w:rPr>
          <w:rFonts w:ascii="David" w:eastAsia="Times New Roman" w:hAnsi="David" w:cs="David" w:hint="cs"/>
          <w:color w:val="222222"/>
          <w:sz w:val="24"/>
          <w:szCs w:val="24"/>
          <w:u w:val="single"/>
          <w:rtl/>
        </w:rPr>
        <w:t>מבחן השליטה האפקטיבית</w:t>
      </w:r>
      <w:r w:rsidRPr="001914CD">
        <w:rPr>
          <w:rFonts w:ascii="David" w:eastAsia="Times New Roman" w:hAnsi="David" w:cs="David" w:hint="cs"/>
          <w:color w:val="222222"/>
          <w:sz w:val="24"/>
          <w:szCs w:val="24"/>
          <w:rtl/>
        </w:rPr>
        <w:t xml:space="preserve">: </w:t>
      </w:r>
    </w:p>
    <w:p w14:paraId="799C3E14" w14:textId="7B639A41" w:rsidR="00B57817" w:rsidRPr="00795948" w:rsidRDefault="001637D9" w:rsidP="00864D1C">
      <w:pPr>
        <w:pStyle w:val="a3"/>
        <w:numPr>
          <w:ilvl w:val="0"/>
          <w:numId w:val="109"/>
        </w:numPr>
        <w:spacing w:after="0" w:line="360" w:lineRule="auto"/>
        <w:jc w:val="both"/>
        <w:rPr>
          <w:rFonts w:ascii="David" w:eastAsia="Times New Roman" w:hAnsi="David" w:cs="David"/>
          <w:color w:val="222222"/>
          <w:sz w:val="24"/>
          <w:szCs w:val="24"/>
        </w:rPr>
      </w:pPr>
      <w:r w:rsidRPr="001914CD">
        <w:rPr>
          <w:rFonts w:ascii="David" w:eastAsia="Times New Roman" w:hAnsi="David" w:cs="David" w:hint="cs"/>
          <w:color w:val="222222"/>
          <w:sz w:val="24"/>
          <w:szCs w:val="24"/>
          <w:u w:val="single"/>
          <w:rtl/>
        </w:rPr>
        <w:t xml:space="preserve">מתי מתקיימת </w:t>
      </w:r>
      <w:r w:rsidRPr="0064511A">
        <w:rPr>
          <w:rFonts w:ascii="David" w:eastAsia="Times New Roman" w:hAnsi="David" w:cs="David" w:hint="cs"/>
          <w:color w:val="222222"/>
          <w:sz w:val="24"/>
          <w:szCs w:val="24"/>
          <w:u w:val="single"/>
          <w:rtl/>
        </w:rPr>
        <w:t>שליטה אפקטיבית</w:t>
      </w:r>
      <w:r w:rsidRPr="001914CD">
        <w:rPr>
          <w:rFonts w:ascii="David" w:eastAsia="Times New Roman" w:hAnsi="David" w:cs="David" w:hint="cs"/>
          <w:color w:val="222222"/>
          <w:rtl/>
        </w:rPr>
        <w:t xml:space="preserve">? </w:t>
      </w:r>
      <w:r w:rsidRPr="001914CD">
        <w:rPr>
          <w:rFonts w:ascii="David" w:eastAsia="Times New Roman" w:hAnsi="David" w:cs="David" w:hint="cs"/>
          <w:b/>
          <w:bCs/>
          <w:color w:val="222222"/>
          <w:rtl/>
        </w:rPr>
        <w:t>(1)</w:t>
      </w:r>
      <w:r w:rsidRPr="001914CD">
        <w:rPr>
          <w:rFonts w:ascii="David" w:eastAsia="Times New Roman" w:hAnsi="David" w:cs="David" w:hint="cs"/>
          <w:color w:val="222222"/>
          <w:rtl/>
        </w:rPr>
        <w:t xml:space="preserve"> </w:t>
      </w:r>
      <w:r w:rsidRPr="001914CD">
        <w:rPr>
          <w:rFonts w:ascii="David" w:eastAsia="Times New Roman" w:hAnsi="David" w:cs="David" w:hint="cs"/>
          <w:color w:val="222222"/>
          <w:sz w:val="24"/>
          <w:szCs w:val="24"/>
          <w:u w:val="single"/>
          <w:rtl/>
        </w:rPr>
        <w:t>גישת המיעוט</w:t>
      </w:r>
      <w:r w:rsidRPr="001914CD">
        <w:rPr>
          <w:rFonts w:ascii="David" w:eastAsia="Times New Roman" w:hAnsi="David" w:cs="David" w:hint="cs"/>
          <w:color w:val="222222"/>
          <w:sz w:val="24"/>
          <w:szCs w:val="24"/>
          <w:rtl/>
        </w:rPr>
        <w:t xml:space="preserve"> - דיני הכיבוש חלים במצב שבו הכוח הצבאי הקים באמת בפועל שלטון צבאי, משטר, החל לנהל את השטח. </w:t>
      </w:r>
      <w:r w:rsidRPr="001914CD">
        <w:rPr>
          <w:rFonts w:ascii="David" w:eastAsia="Times New Roman" w:hAnsi="David" w:cs="David" w:hint="cs"/>
          <w:b/>
          <w:bCs/>
          <w:color w:val="222222"/>
          <w:sz w:val="24"/>
          <w:szCs w:val="24"/>
          <w:rtl/>
        </w:rPr>
        <w:t>(2)</w:t>
      </w:r>
      <w:r w:rsidRPr="001914CD">
        <w:rPr>
          <w:rFonts w:ascii="David" w:eastAsia="Times New Roman" w:hAnsi="David" w:cs="David" w:hint="cs"/>
          <w:color w:val="222222"/>
          <w:sz w:val="24"/>
          <w:szCs w:val="24"/>
          <w:rtl/>
        </w:rPr>
        <w:t xml:space="preserve"> </w:t>
      </w:r>
      <w:r w:rsidRPr="001914CD">
        <w:rPr>
          <w:rFonts w:ascii="David" w:eastAsia="Times New Roman" w:hAnsi="David" w:cs="David" w:hint="cs"/>
          <w:color w:val="222222"/>
          <w:sz w:val="24"/>
          <w:szCs w:val="24"/>
          <w:u w:val="single"/>
          <w:rtl/>
        </w:rPr>
        <w:t>העמדה הרווחת</w:t>
      </w:r>
      <w:r w:rsidRPr="001914CD">
        <w:rPr>
          <w:rFonts w:ascii="David" w:eastAsia="Times New Roman" w:hAnsi="David" w:cs="David" w:hint="cs"/>
          <w:color w:val="222222"/>
          <w:sz w:val="24"/>
          <w:szCs w:val="24"/>
          <w:rtl/>
        </w:rPr>
        <w:t xml:space="preserve"> </w:t>
      </w:r>
      <w:r w:rsidR="00864D1C">
        <w:rPr>
          <w:rFonts w:ascii="David" w:eastAsia="Times New Roman" w:hAnsi="David" w:cs="David" w:hint="cs"/>
          <w:color w:val="222222"/>
          <w:sz w:val="24"/>
          <w:szCs w:val="24"/>
          <w:rtl/>
        </w:rPr>
        <w:t>-</w:t>
      </w:r>
      <w:r w:rsidRPr="001914CD">
        <w:rPr>
          <w:rFonts w:ascii="David" w:eastAsia="Times New Roman" w:hAnsi="David" w:cs="David" w:hint="cs"/>
          <w:color w:val="222222"/>
          <w:sz w:val="24"/>
          <w:szCs w:val="24"/>
          <w:rtl/>
        </w:rPr>
        <w:t xml:space="preserve"> יש צורך בפוטנציאל של הכוח הצבאי </w:t>
      </w:r>
      <w:r w:rsidRPr="00795948">
        <w:rPr>
          <w:rFonts w:ascii="David" w:eastAsia="Times New Roman" w:hAnsi="David" w:cs="David" w:hint="cs"/>
          <w:color w:val="222222"/>
          <w:sz w:val="24"/>
          <w:szCs w:val="24"/>
          <w:rtl/>
        </w:rPr>
        <w:t xml:space="preserve">להקמת שלטון בשטח כבוש. </w:t>
      </w:r>
      <w:r w:rsidR="00B57817" w:rsidRPr="00795948">
        <w:rPr>
          <w:rFonts w:ascii="David" w:eastAsia="Times New Roman" w:hAnsi="David" w:cs="David" w:hint="cs"/>
          <w:color w:val="222222"/>
          <w:sz w:val="24"/>
          <w:szCs w:val="24"/>
          <w:rtl/>
        </w:rPr>
        <w:t>הבעיה כי פוטנציאל הוא מונח עמום.</w:t>
      </w:r>
    </w:p>
    <w:p w14:paraId="2BC8339F" w14:textId="77777777" w:rsidR="00795948" w:rsidRPr="00795948" w:rsidRDefault="00B57817" w:rsidP="00795948">
      <w:pPr>
        <w:pStyle w:val="a3"/>
        <w:numPr>
          <w:ilvl w:val="0"/>
          <w:numId w:val="109"/>
        </w:numPr>
        <w:spacing w:after="0" w:line="360" w:lineRule="auto"/>
        <w:jc w:val="both"/>
        <w:rPr>
          <w:rFonts w:ascii="David" w:eastAsia="Times New Roman" w:hAnsi="David" w:cs="David"/>
          <w:color w:val="222222"/>
          <w:sz w:val="24"/>
          <w:szCs w:val="24"/>
        </w:rPr>
      </w:pPr>
      <w:r w:rsidRPr="00795948">
        <w:rPr>
          <w:rFonts w:ascii="David" w:eastAsia="Times New Roman" w:hAnsi="David" w:cs="David" w:hint="cs"/>
          <w:color w:val="222222"/>
          <w:sz w:val="24"/>
          <w:szCs w:val="24"/>
          <w:u w:val="single"/>
          <w:rtl/>
        </w:rPr>
        <w:t>האם תחולת דיני הכיבוש היא שאלה דיכוטומית</w:t>
      </w:r>
      <w:r w:rsidRPr="00795948">
        <w:rPr>
          <w:rFonts w:ascii="David" w:eastAsia="Times New Roman" w:hAnsi="David" w:cs="David" w:hint="cs"/>
          <w:color w:val="222222"/>
          <w:sz w:val="24"/>
          <w:szCs w:val="24"/>
          <w:rtl/>
        </w:rPr>
        <w:t>?</w:t>
      </w:r>
      <w:r w:rsidR="001637D9" w:rsidRPr="00795948">
        <w:rPr>
          <w:rFonts w:ascii="David" w:eastAsia="Times New Roman" w:hAnsi="David" w:cs="David" w:hint="cs"/>
          <w:color w:val="222222"/>
          <w:sz w:val="24"/>
          <w:szCs w:val="24"/>
          <w:rtl/>
        </w:rPr>
        <w:t xml:space="preserve"> </w:t>
      </w:r>
      <w:r w:rsidR="00C16406" w:rsidRPr="00795948">
        <w:rPr>
          <w:rFonts w:ascii="David" w:eastAsia="Times New Roman" w:hAnsi="David" w:cs="David" w:hint="cs"/>
          <w:color w:val="222222"/>
          <w:sz w:val="24"/>
          <w:szCs w:val="24"/>
          <w:rtl/>
        </w:rPr>
        <w:t xml:space="preserve">האם דיני הכיבוש חלים בעת שנוצרה שליטה אפקטיבית או שמדובר בספקטרום הדרגתי, זה נכון לנקודות ההתחלה והסיום. </w:t>
      </w:r>
      <w:r w:rsidR="00C16406" w:rsidRPr="00795948">
        <w:rPr>
          <w:rFonts w:ascii="David" w:eastAsia="Times New Roman" w:hAnsi="David" w:cs="David" w:hint="cs"/>
          <w:b/>
          <w:bCs/>
          <w:color w:val="222222"/>
          <w:sz w:val="24"/>
          <w:szCs w:val="24"/>
          <w:rtl/>
        </w:rPr>
        <w:t>(1)</w:t>
      </w:r>
      <w:r w:rsidR="00C16406" w:rsidRPr="00795948">
        <w:rPr>
          <w:rFonts w:ascii="David" w:eastAsia="Times New Roman" w:hAnsi="David" w:cs="David" w:hint="cs"/>
          <w:color w:val="222222"/>
          <w:sz w:val="24"/>
          <w:szCs w:val="24"/>
          <w:rtl/>
        </w:rPr>
        <w:t xml:space="preserve"> </w:t>
      </w:r>
      <w:r w:rsidR="00C16406" w:rsidRPr="00795948">
        <w:rPr>
          <w:rFonts w:ascii="David" w:eastAsia="Times New Roman" w:hAnsi="David" w:cs="David" w:hint="cs"/>
          <w:color w:val="222222"/>
          <w:sz w:val="24"/>
          <w:szCs w:val="24"/>
          <w:u w:val="single"/>
          <w:rtl/>
        </w:rPr>
        <w:t>עמדה מסורתית</w:t>
      </w:r>
      <w:r w:rsidR="00C16406" w:rsidRPr="00795948">
        <w:rPr>
          <w:rFonts w:ascii="David" w:eastAsia="Times New Roman" w:hAnsi="David" w:cs="David" w:hint="cs"/>
          <w:color w:val="222222"/>
          <w:sz w:val="24"/>
          <w:szCs w:val="24"/>
          <w:rtl/>
        </w:rPr>
        <w:t xml:space="preserve"> </w:t>
      </w:r>
      <w:r w:rsidR="00884787" w:rsidRPr="00795948">
        <w:rPr>
          <w:rFonts w:ascii="David" w:eastAsia="Times New Roman" w:hAnsi="David" w:cs="David" w:hint="cs"/>
          <w:color w:val="222222"/>
          <w:sz w:val="24"/>
          <w:szCs w:val="24"/>
          <w:rtl/>
        </w:rPr>
        <w:t>-</w:t>
      </w:r>
      <w:r w:rsidR="00C16406" w:rsidRPr="00795948">
        <w:rPr>
          <w:rFonts w:ascii="David" w:eastAsia="Times New Roman" w:hAnsi="David" w:cs="David" w:hint="cs"/>
          <w:color w:val="222222"/>
          <w:sz w:val="24"/>
          <w:szCs w:val="24"/>
          <w:rtl/>
        </w:rPr>
        <w:t xml:space="preserve"> דיני הכיבוש הם דיכוטומיים.</w:t>
      </w:r>
      <w:r w:rsidR="00C16406" w:rsidRPr="00795948">
        <w:rPr>
          <w:rFonts w:ascii="David" w:eastAsia="Times New Roman" w:hAnsi="David" w:cs="David" w:hint="cs"/>
          <w:b/>
          <w:bCs/>
          <w:color w:val="222222"/>
          <w:sz w:val="24"/>
          <w:szCs w:val="24"/>
          <w:rtl/>
        </w:rPr>
        <w:t xml:space="preserve"> (2) </w:t>
      </w:r>
      <w:r w:rsidR="0058590F" w:rsidRPr="00795948">
        <w:rPr>
          <w:rFonts w:ascii="David" w:eastAsia="Times New Roman" w:hAnsi="David" w:cs="David" w:hint="cs"/>
          <w:color w:val="222222"/>
          <w:sz w:val="24"/>
          <w:szCs w:val="24"/>
          <w:u w:val="single"/>
          <w:rtl/>
        </w:rPr>
        <w:t>עמדה רווחת</w:t>
      </w:r>
      <w:r w:rsidR="0058590F" w:rsidRPr="00795948">
        <w:rPr>
          <w:rFonts w:ascii="David" w:eastAsia="Times New Roman" w:hAnsi="David" w:cs="David" w:hint="cs"/>
          <w:color w:val="222222"/>
          <w:sz w:val="24"/>
          <w:szCs w:val="24"/>
          <w:rtl/>
        </w:rPr>
        <w:t xml:space="preserve"> </w:t>
      </w:r>
      <w:r w:rsidR="00884787" w:rsidRPr="00795948">
        <w:rPr>
          <w:rFonts w:ascii="David" w:eastAsia="Times New Roman" w:hAnsi="David" w:cs="David" w:hint="cs"/>
          <w:color w:val="222222"/>
          <w:sz w:val="24"/>
          <w:szCs w:val="24"/>
          <w:rtl/>
        </w:rPr>
        <w:t>-</w:t>
      </w:r>
      <w:r w:rsidR="0058590F" w:rsidRPr="00795948">
        <w:rPr>
          <w:rFonts w:ascii="David" w:eastAsia="Times New Roman" w:hAnsi="David" w:cs="David" w:hint="cs"/>
          <w:color w:val="222222"/>
          <w:sz w:val="24"/>
          <w:szCs w:val="24"/>
          <w:rtl/>
        </w:rPr>
        <w:t xml:space="preserve"> </w:t>
      </w:r>
      <w:r w:rsidR="005439D5" w:rsidRPr="00795948">
        <w:rPr>
          <w:rFonts w:ascii="David" w:eastAsia="Times New Roman" w:hAnsi="David" w:cs="David" w:hint="cs"/>
          <w:color w:val="222222"/>
          <w:sz w:val="24"/>
          <w:szCs w:val="24"/>
          <w:rtl/>
        </w:rPr>
        <w:t xml:space="preserve">דיני הכיבוש חלים בהדרגתיות. </w:t>
      </w:r>
      <w:r w:rsidR="005439D5" w:rsidRPr="00795948">
        <w:rPr>
          <w:rFonts w:ascii="David" w:eastAsia="Times New Roman" w:hAnsi="David" w:cs="David" w:hint="cs"/>
          <w:color w:val="222222"/>
          <w:sz w:val="24"/>
          <w:szCs w:val="24"/>
          <w:u w:val="single"/>
          <w:rtl/>
        </w:rPr>
        <w:t>לדוג'</w:t>
      </w:r>
      <w:r w:rsidR="005439D5" w:rsidRPr="00795948">
        <w:rPr>
          <w:rFonts w:ascii="David" w:eastAsia="Times New Roman" w:hAnsi="David" w:cs="David" w:hint="cs"/>
          <w:color w:val="222222"/>
          <w:sz w:val="24"/>
          <w:szCs w:val="24"/>
          <w:rtl/>
        </w:rPr>
        <w:t xml:space="preserve">: ישראל מספקת מים וחשמל לעזה כי יש אלמנטים של השפעה ושליטה. </w:t>
      </w:r>
    </w:p>
    <w:p w14:paraId="664B66D3" w14:textId="12F067BB" w:rsidR="00EF26B7" w:rsidRPr="00795948" w:rsidRDefault="00EF26B7" w:rsidP="00795948">
      <w:pPr>
        <w:pStyle w:val="a3"/>
        <w:numPr>
          <w:ilvl w:val="0"/>
          <w:numId w:val="109"/>
        </w:numPr>
        <w:spacing w:after="0" w:line="360" w:lineRule="auto"/>
        <w:jc w:val="both"/>
        <w:rPr>
          <w:rFonts w:ascii="David" w:eastAsia="Times New Roman" w:hAnsi="David" w:cs="David"/>
          <w:color w:val="222222"/>
          <w:sz w:val="24"/>
          <w:szCs w:val="24"/>
        </w:rPr>
      </w:pPr>
      <w:r w:rsidRPr="00795948">
        <w:rPr>
          <w:rFonts w:ascii="David" w:eastAsia="Times New Roman" w:hAnsi="David" w:cs="David" w:hint="cs"/>
          <w:color w:val="222222"/>
          <w:sz w:val="24"/>
          <w:szCs w:val="24"/>
          <w:u w:val="single"/>
          <w:rtl/>
        </w:rPr>
        <w:t>האם יתכן שליטה אפקטיבית בלי כוח צבאי בשטח</w:t>
      </w:r>
      <w:r w:rsidRPr="00795948">
        <w:rPr>
          <w:rFonts w:ascii="David" w:eastAsia="Times New Roman" w:hAnsi="David" w:cs="David" w:hint="cs"/>
          <w:color w:val="222222"/>
          <w:sz w:val="24"/>
          <w:szCs w:val="24"/>
          <w:rtl/>
        </w:rPr>
        <w:t xml:space="preserve">? </w:t>
      </w:r>
      <w:r w:rsidR="00075782" w:rsidRPr="00795948">
        <w:rPr>
          <w:rFonts w:ascii="David" w:eastAsia="Times New Roman" w:hAnsi="David" w:cs="David" w:hint="cs"/>
          <w:color w:val="222222"/>
          <w:sz w:val="24"/>
          <w:szCs w:val="24"/>
          <w:rtl/>
        </w:rPr>
        <w:t xml:space="preserve">(1) </w:t>
      </w:r>
      <w:r w:rsidR="00075782" w:rsidRPr="00795948">
        <w:rPr>
          <w:rFonts w:ascii="David" w:eastAsia="Times New Roman" w:hAnsi="David" w:cs="David" w:hint="cs"/>
          <w:color w:val="222222"/>
          <w:sz w:val="24"/>
          <w:szCs w:val="24"/>
          <w:u w:val="single"/>
          <w:rtl/>
        </w:rPr>
        <w:t>עמדה מסורתית</w:t>
      </w:r>
      <w:r w:rsidR="00075782" w:rsidRPr="00795948">
        <w:rPr>
          <w:rFonts w:ascii="David" w:eastAsia="Times New Roman" w:hAnsi="David" w:cs="David" w:hint="cs"/>
          <w:color w:val="222222"/>
          <w:sz w:val="24"/>
          <w:szCs w:val="24"/>
          <w:rtl/>
        </w:rPr>
        <w:t xml:space="preserve"> </w:t>
      </w:r>
      <w:r w:rsidR="00F01047" w:rsidRPr="00795948">
        <w:rPr>
          <w:rFonts w:ascii="David" w:eastAsia="Times New Roman" w:hAnsi="David" w:cs="David" w:hint="cs"/>
          <w:color w:val="222222"/>
          <w:sz w:val="24"/>
          <w:szCs w:val="24"/>
          <w:rtl/>
        </w:rPr>
        <w:t>-</w:t>
      </w:r>
      <w:r w:rsidR="00075782" w:rsidRPr="00795948">
        <w:rPr>
          <w:rFonts w:ascii="David" w:eastAsia="Times New Roman" w:hAnsi="David" w:cs="David" w:hint="cs"/>
          <w:color w:val="222222"/>
          <w:sz w:val="24"/>
          <w:szCs w:val="24"/>
          <w:rtl/>
        </w:rPr>
        <w:t xml:space="preserve"> צריך מגפיים על הקרקע, כוח צבאי בשטח. (2) </w:t>
      </w:r>
      <w:r w:rsidR="00075782" w:rsidRPr="00795948">
        <w:rPr>
          <w:rFonts w:ascii="David" w:eastAsia="Times New Roman" w:hAnsi="David" w:cs="David" w:hint="cs"/>
          <w:color w:val="222222"/>
          <w:sz w:val="24"/>
          <w:szCs w:val="24"/>
          <w:u w:val="single"/>
          <w:rtl/>
        </w:rPr>
        <w:t>עמדת ביניים</w:t>
      </w:r>
      <w:r w:rsidR="00075782" w:rsidRPr="00795948">
        <w:rPr>
          <w:rFonts w:ascii="David" w:eastAsia="Times New Roman" w:hAnsi="David" w:cs="David" w:hint="cs"/>
          <w:color w:val="222222"/>
          <w:sz w:val="24"/>
          <w:szCs w:val="24"/>
          <w:rtl/>
        </w:rPr>
        <w:t xml:space="preserve"> - כיבוש קפיצה, שטח יחשב לכבוש במקרה בו הכוח הצבאי אינו בשטח ואותו צבא יכול להקפיץ בקלות כוח שינהל את השטח. </w:t>
      </w:r>
      <w:r w:rsidR="009B2167" w:rsidRPr="00795948">
        <w:rPr>
          <w:rFonts w:ascii="David" w:eastAsia="Times New Roman" w:hAnsi="David" w:cs="David" w:hint="cs"/>
          <w:color w:val="222222"/>
          <w:sz w:val="24"/>
          <w:szCs w:val="24"/>
          <w:rtl/>
        </w:rPr>
        <w:t xml:space="preserve">(3) </w:t>
      </w:r>
      <w:r w:rsidR="009B2167" w:rsidRPr="00795948">
        <w:rPr>
          <w:rFonts w:ascii="David" w:eastAsia="Times New Roman" w:hAnsi="David" w:cs="David" w:hint="cs"/>
          <w:color w:val="222222"/>
          <w:sz w:val="24"/>
          <w:szCs w:val="24"/>
          <w:u w:val="single"/>
          <w:rtl/>
        </w:rPr>
        <w:t>מכלול הנסיבות</w:t>
      </w:r>
      <w:r w:rsidR="009B2167" w:rsidRPr="00795948">
        <w:rPr>
          <w:rFonts w:ascii="David" w:eastAsia="Times New Roman" w:hAnsi="David" w:cs="David" w:hint="cs"/>
          <w:color w:val="222222"/>
          <w:sz w:val="24"/>
          <w:szCs w:val="24"/>
          <w:rtl/>
        </w:rPr>
        <w:t xml:space="preserve"> - בודקים את מכלול הקשרים בין השטח לכוח הכובש ובהתאם לעוצמה נגיע למסקנה האם מדובר בשטח כבוש. </w:t>
      </w:r>
    </w:p>
    <w:p w14:paraId="025A4574" w14:textId="6FC0ECB9" w:rsidR="00F11E9B" w:rsidRPr="00795948" w:rsidRDefault="008775C5" w:rsidP="00795948">
      <w:pPr>
        <w:pStyle w:val="a3"/>
        <w:numPr>
          <w:ilvl w:val="0"/>
          <w:numId w:val="109"/>
        </w:numPr>
        <w:spacing w:after="0" w:line="360" w:lineRule="auto"/>
        <w:jc w:val="both"/>
        <w:rPr>
          <w:rFonts w:ascii="David" w:eastAsia="Times New Roman" w:hAnsi="David" w:cs="David"/>
          <w:color w:val="222222"/>
          <w:sz w:val="24"/>
          <w:szCs w:val="24"/>
        </w:rPr>
      </w:pPr>
      <w:r w:rsidRPr="00795948">
        <w:rPr>
          <w:rFonts w:ascii="David" w:eastAsia="Times New Roman" w:hAnsi="David" w:cs="David" w:hint="cs"/>
          <w:color w:val="222222"/>
          <w:sz w:val="24"/>
          <w:szCs w:val="24"/>
          <w:u w:val="single"/>
          <w:rtl/>
        </w:rPr>
        <w:t xml:space="preserve">האם שליטה יכולה להיות באמצעות פרוקסי </w:t>
      </w:r>
      <w:r w:rsidR="007B70F4">
        <w:rPr>
          <w:rFonts w:ascii="David" w:eastAsia="Times New Roman" w:hAnsi="David" w:cs="David" w:hint="cs"/>
          <w:color w:val="222222"/>
          <w:sz w:val="24"/>
          <w:szCs w:val="24"/>
          <w:rtl/>
        </w:rPr>
        <w:t>-</w:t>
      </w:r>
      <w:r w:rsidRPr="00795948">
        <w:rPr>
          <w:rFonts w:ascii="David" w:eastAsia="Times New Roman" w:hAnsi="David" w:cs="David" w:hint="cs"/>
          <w:color w:val="222222"/>
          <w:sz w:val="24"/>
          <w:szCs w:val="24"/>
          <w:rtl/>
        </w:rPr>
        <w:t xml:space="preserve"> האם החזקה של שטח ע"י ארגון מטעם המדינה מהווה כיבוש מצד אותה המדינה? (1) </w:t>
      </w:r>
      <w:r w:rsidRPr="00795948">
        <w:rPr>
          <w:rFonts w:ascii="David" w:eastAsia="Times New Roman" w:hAnsi="David" w:cs="David" w:hint="cs"/>
          <w:color w:val="222222"/>
          <w:sz w:val="24"/>
          <w:szCs w:val="24"/>
          <w:u w:val="single"/>
          <w:rtl/>
        </w:rPr>
        <w:t>עמדת ה</w:t>
      </w:r>
      <w:r w:rsidRPr="00795948">
        <w:rPr>
          <w:rFonts w:ascii="David" w:eastAsia="Times New Roman" w:hAnsi="David" w:cs="David" w:hint="cs"/>
          <w:color w:val="222222"/>
          <w:sz w:val="24"/>
          <w:szCs w:val="24"/>
          <w:u w:val="single"/>
        </w:rPr>
        <w:t xml:space="preserve"> ICJ</w:t>
      </w:r>
      <w:r w:rsidRPr="00795948">
        <w:rPr>
          <w:rFonts w:ascii="David" w:eastAsia="Times New Roman" w:hAnsi="David" w:cs="David" w:hint="cs"/>
          <w:color w:val="222222"/>
          <w:sz w:val="24"/>
          <w:szCs w:val="24"/>
          <w:rtl/>
        </w:rPr>
        <w:t xml:space="preserve"> - </w:t>
      </w:r>
      <w:r w:rsidR="00F11E9B" w:rsidRPr="00795948">
        <w:rPr>
          <w:rFonts w:ascii="David" w:eastAsia="Times New Roman" w:hAnsi="David" w:cs="David" w:hint="cs"/>
          <w:color w:val="222222"/>
          <w:sz w:val="24"/>
          <w:szCs w:val="24"/>
          <w:rtl/>
        </w:rPr>
        <w:t xml:space="preserve">ניתן לייחס אם המדינה שולטת </w:t>
      </w:r>
      <w:r w:rsidR="00F11E9B" w:rsidRPr="007B70F4">
        <w:rPr>
          <w:rFonts w:ascii="David" w:eastAsia="Times New Roman" w:hAnsi="David" w:cs="David" w:hint="cs"/>
          <w:b/>
          <w:bCs/>
          <w:color w:val="222222"/>
          <w:sz w:val="24"/>
          <w:szCs w:val="24"/>
          <w:rtl/>
        </w:rPr>
        <w:t>שליטה אפקטיבית</w:t>
      </w:r>
      <w:r w:rsidR="00F11E9B" w:rsidRPr="00795948">
        <w:rPr>
          <w:rFonts w:ascii="David" w:eastAsia="Times New Roman" w:hAnsi="David" w:cs="David" w:hint="cs"/>
          <w:color w:val="222222"/>
          <w:sz w:val="24"/>
          <w:szCs w:val="24"/>
          <w:rtl/>
        </w:rPr>
        <w:t xml:space="preserve"> בכוחה של הפרוקסי. (2) </w:t>
      </w:r>
      <w:r w:rsidR="00F11E9B" w:rsidRPr="00795948">
        <w:rPr>
          <w:rFonts w:ascii="David" w:eastAsia="Times New Roman" w:hAnsi="David" w:cs="David" w:hint="cs"/>
          <w:color w:val="222222"/>
          <w:sz w:val="24"/>
          <w:szCs w:val="24"/>
          <w:u w:val="single"/>
          <w:rtl/>
        </w:rPr>
        <w:t>עמדת ה</w:t>
      </w:r>
      <w:r w:rsidR="00F11E9B" w:rsidRPr="00795948">
        <w:rPr>
          <w:rFonts w:ascii="David" w:eastAsia="Times New Roman" w:hAnsi="David" w:cs="David" w:hint="cs"/>
          <w:color w:val="222222"/>
          <w:sz w:val="24"/>
          <w:szCs w:val="24"/>
          <w:u w:val="single"/>
        </w:rPr>
        <w:t xml:space="preserve"> ICTY</w:t>
      </w:r>
      <w:r w:rsidR="00F11E9B" w:rsidRPr="00795948">
        <w:rPr>
          <w:rFonts w:ascii="David" w:eastAsia="Times New Roman" w:hAnsi="David" w:cs="David" w:hint="cs"/>
          <w:color w:val="222222"/>
          <w:sz w:val="24"/>
          <w:szCs w:val="24"/>
          <w:rtl/>
        </w:rPr>
        <w:t xml:space="preserve"> - ניתן לייחס אם המדינה שולטת </w:t>
      </w:r>
      <w:r w:rsidR="00F11E9B" w:rsidRPr="007B70F4">
        <w:rPr>
          <w:rFonts w:ascii="David" w:eastAsia="Times New Roman" w:hAnsi="David" w:cs="David" w:hint="cs"/>
          <w:b/>
          <w:bCs/>
          <w:color w:val="222222"/>
          <w:sz w:val="24"/>
          <w:szCs w:val="24"/>
          <w:rtl/>
        </w:rPr>
        <w:t>שליטה כוללת</w:t>
      </w:r>
      <w:r w:rsidR="00F11E9B" w:rsidRPr="00795948">
        <w:rPr>
          <w:rFonts w:ascii="David" w:eastAsia="Times New Roman" w:hAnsi="David" w:cs="David" w:hint="cs"/>
          <w:color w:val="222222"/>
          <w:sz w:val="24"/>
          <w:szCs w:val="24"/>
          <w:rtl/>
        </w:rPr>
        <w:t xml:space="preserve"> בפעולת הפרוקסי. </w:t>
      </w:r>
    </w:p>
    <w:p w14:paraId="59C1986F" w14:textId="500E2AEC" w:rsidR="00882053" w:rsidRDefault="00882053" w:rsidP="00882053">
      <w:pPr>
        <w:pStyle w:val="NormalWeb"/>
        <w:shd w:val="clear" w:color="auto" w:fill="FFFFFF"/>
        <w:spacing w:before="100" w:beforeAutospacing="1" w:after="100" w:afterAutospacing="1" w:line="360" w:lineRule="auto"/>
        <w:ind w:left="360"/>
        <w:jc w:val="both"/>
        <w:rPr>
          <w:rFonts w:ascii="David" w:eastAsia="Times New Roman" w:hAnsi="David" w:cs="David"/>
          <w:color w:val="222222"/>
          <w:rtl/>
        </w:rPr>
      </w:pPr>
      <w:r>
        <w:rPr>
          <w:rFonts w:ascii="David" w:eastAsia="Times New Roman" w:hAnsi="David" w:cs="David" w:hint="cs"/>
          <w:color w:val="222222"/>
          <w:u w:val="single"/>
          <w:rtl/>
        </w:rPr>
        <w:t>מהו מעמד איו"ש</w:t>
      </w:r>
      <w:r w:rsidRPr="00882053">
        <w:rPr>
          <w:rFonts w:ascii="David" w:eastAsia="Times New Roman" w:hAnsi="David" w:cs="David" w:hint="cs"/>
          <w:color w:val="222222"/>
          <w:rtl/>
        </w:rPr>
        <w:t>?</w:t>
      </w:r>
      <w:r>
        <w:rPr>
          <w:rFonts w:ascii="David" w:eastAsia="Times New Roman" w:hAnsi="David" w:cs="David" w:hint="cs"/>
          <w:color w:val="222222"/>
          <w:rtl/>
        </w:rPr>
        <w:t xml:space="preserve"> </w:t>
      </w:r>
    </w:p>
    <w:p w14:paraId="7E266375" w14:textId="375D2B6C" w:rsidR="00A36B1C" w:rsidRDefault="00882053" w:rsidP="00C051B9">
      <w:pPr>
        <w:pStyle w:val="NormalWeb"/>
        <w:shd w:val="clear" w:color="auto" w:fill="FFFFFF"/>
        <w:spacing w:before="100" w:beforeAutospacing="1" w:after="100" w:afterAutospacing="1" w:line="360" w:lineRule="auto"/>
        <w:ind w:left="360"/>
        <w:jc w:val="both"/>
        <w:rPr>
          <w:rFonts w:ascii="David" w:eastAsia="Times New Roman" w:hAnsi="David" w:cs="David"/>
          <w:color w:val="222222"/>
          <w:rtl/>
        </w:rPr>
      </w:pPr>
      <w:r>
        <w:rPr>
          <w:rFonts w:ascii="David" w:eastAsia="Times New Roman" w:hAnsi="David" w:cs="David" w:hint="cs"/>
          <w:color w:val="222222"/>
          <w:u w:val="single"/>
          <w:rtl/>
        </w:rPr>
        <w:t xml:space="preserve">עמדת ישראל </w:t>
      </w:r>
      <w:r w:rsidRPr="00882053">
        <w:rPr>
          <w:rFonts w:ascii="David" w:eastAsia="Times New Roman" w:hAnsi="David" w:cs="David" w:hint="cs"/>
          <w:color w:val="222222"/>
          <w:rtl/>
        </w:rPr>
        <w:t>-</w:t>
      </w:r>
      <w:r>
        <w:rPr>
          <w:rFonts w:ascii="David" w:eastAsia="Times New Roman" w:hAnsi="David" w:cs="David" w:hint="cs"/>
          <w:color w:val="222222"/>
          <w:rtl/>
        </w:rPr>
        <w:t xml:space="preserve"> </w:t>
      </w:r>
      <w:r w:rsidRPr="00882053">
        <w:rPr>
          <w:rFonts w:ascii="David" w:eastAsia="Times New Roman" w:hAnsi="David" w:cs="David" w:hint="cs"/>
          <w:color w:val="222222"/>
          <w:rtl/>
        </w:rPr>
        <w:t>איו"ש הוא שטח כבוש לפי תקנות האג, אבל אינו שטח כבוש ע"פ אמנת ז'נבה הרביעית</w:t>
      </w:r>
      <w:r>
        <w:rPr>
          <w:rFonts w:ascii="David" w:eastAsia="Times New Roman" w:hAnsi="David" w:cs="David" w:hint="cs"/>
          <w:color w:val="222222"/>
          <w:rtl/>
        </w:rPr>
        <w:t xml:space="preserve"> ולכן </w:t>
      </w:r>
      <w:r w:rsidRPr="00882053">
        <w:rPr>
          <w:rFonts w:ascii="David" w:eastAsia="Times New Roman" w:hAnsi="David" w:cs="David" w:hint="cs"/>
          <w:color w:val="222222"/>
          <w:rtl/>
        </w:rPr>
        <w:t>דיני הכיבוש של אמנות ז'נבה אינם חלים.</w:t>
      </w:r>
      <w:r>
        <w:rPr>
          <w:rFonts w:ascii="David" w:eastAsia="Times New Roman" w:hAnsi="David" w:cs="David" w:hint="cs"/>
          <w:color w:val="222222"/>
          <w:rtl/>
        </w:rPr>
        <w:t xml:space="preserve"> עם זאת, ישראל מקיימת באופן וולונטרי את הנורמות ההומניטריות מתוך ז'נבה. ישראל "דוחפת" את אמנת ז'נבה בשל ס'49 האוסר על העברת אוכלוסייה של הכוח הכובש לשטח כבוש וס'47 לפיו לא יהיה בסיפוח השטח כדי לפגוע בזכויות המוקנות מכוח דיני הכיבוש. </w:t>
      </w:r>
      <w:r w:rsidR="004A586E">
        <w:rPr>
          <w:rFonts w:ascii="David" w:eastAsia="Times New Roman" w:hAnsi="David" w:cs="David" w:hint="cs"/>
          <w:color w:val="222222"/>
          <w:rtl/>
        </w:rPr>
        <w:t xml:space="preserve">מדינת ישראל רוצה לספח חלקים מהשטחים ולכן צריכה למצוא דרך שס'47 לא יחול, כדי שיהיה לה פתח לסיפוח. </w:t>
      </w:r>
      <w:r w:rsidR="00A36B1C">
        <w:rPr>
          <w:rFonts w:ascii="David" w:eastAsia="Times New Roman" w:hAnsi="David" w:cs="David" w:hint="cs"/>
          <w:color w:val="222222"/>
          <w:rtl/>
        </w:rPr>
        <w:t>טענת ישראל לפיה אמנת ז'נבה לא חלה מסתמכת על ס'2</w:t>
      </w:r>
      <w:r w:rsidR="003C68F1">
        <w:rPr>
          <w:rFonts w:ascii="David" w:eastAsia="Times New Roman" w:hAnsi="David" w:cs="David" w:hint="cs"/>
          <w:color w:val="222222"/>
          <w:rtl/>
        </w:rPr>
        <w:t>,</w:t>
      </w:r>
      <w:r w:rsidR="00A36B1C">
        <w:rPr>
          <w:rFonts w:ascii="David" w:eastAsia="Times New Roman" w:hAnsi="David" w:cs="David" w:hint="cs"/>
          <w:color w:val="222222"/>
          <w:rtl/>
        </w:rPr>
        <w:t xml:space="preserve"> מכוחו האמנה חלה במקרים של סכסוך מזויין ובמקרים של כיבוש מלא/חלקי של טריטוריה של מדינה חתומה</w:t>
      </w:r>
      <w:r w:rsidR="00C051B9">
        <w:rPr>
          <w:rFonts w:ascii="David" w:eastAsia="Times New Roman" w:hAnsi="David" w:cs="David" w:hint="cs"/>
          <w:color w:val="222222"/>
          <w:rtl/>
        </w:rPr>
        <w:t xml:space="preserve"> גם ללא התנגדות צבאית</w:t>
      </w:r>
      <w:r w:rsidR="00A36B1C">
        <w:rPr>
          <w:rFonts w:ascii="David" w:eastAsia="Times New Roman" w:hAnsi="David" w:cs="David" w:hint="cs"/>
          <w:color w:val="222222"/>
          <w:rtl/>
        </w:rPr>
        <w:t xml:space="preserve">. ע"פ ישראל, אין כיבוש של שטח של מדינה חתומה ולכן האמנה אינה חלה. </w:t>
      </w:r>
      <w:r w:rsidR="00C051B9" w:rsidRPr="00C051B9">
        <w:rPr>
          <w:rFonts w:ascii="David" w:eastAsia="Times New Roman" w:hAnsi="David" w:cs="David" w:hint="cs"/>
          <w:color w:val="222222"/>
          <w:rtl/>
        </w:rPr>
        <w:t>לכן, חשוב למדינה לטעון כי אמנת ז'נבה אינה מנהגית.</w:t>
      </w:r>
    </w:p>
    <w:p w14:paraId="19EBD3E8" w14:textId="3092130A" w:rsidR="00C051B9" w:rsidRDefault="00C051B9" w:rsidP="00C051B9">
      <w:pPr>
        <w:pStyle w:val="NormalWeb"/>
        <w:shd w:val="clear" w:color="auto" w:fill="FFFFFF"/>
        <w:spacing w:before="100" w:beforeAutospacing="1" w:after="100" w:afterAutospacing="1" w:line="360" w:lineRule="auto"/>
        <w:ind w:left="360"/>
        <w:jc w:val="both"/>
        <w:rPr>
          <w:rFonts w:ascii="David" w:eastAsia="Times New Roman" w:hAnsi="David" w:cs="David"/>
          <w:color w:val="222222"/>
          <w:rtl/>
        </w:rPr>
      </w:pPr>
      <w:r>
        <w:rPr>
          <w:rFonts w:ascii="David" w:eastAsia="Times New Roman" w:hAnsi="David" w:cs="David" w:hint="cs"/>
          <w:color w:val="222222"/>
          <w:u w:val="single"/>
          <w:rtl/>
        </w:rPr>
        <w:t xml:space="preserve">עמדת העולם </w:t>
      </w:r>
      <w:r w:rsidRPr="00C051B9">
        <w:rPr>
          <w:rFonts w:ascii="David" w:eastAsia="Times New Roman" w:hAnsi="David" w:cs="David" w:hint="cs"/>
          <w:color w:val="222222"/>
          <w:rtl/>
        </w:rPr>
        <w:t>-</w:t>
      </w:r>
      <w:r>
        <w:rPr>
          <w:rFonts w:ascii="David" w:eastAsia="Times New Roman" w:hAnsi="David" w:cs="David" w:hint="cs"/>
          <w:color w:val="222222"/>
          <w:rtl/>
        </w:rPr>
        <w:t xml:space="preserve"> </w:t>
      </w:r>
      <w:r w:rsidRPr="00C051B9">
        <w:rPr>
          <w:rFonts w:ascii="David" w:eastAsia="Times New Roman" w:hAnsi="David" w:cs="David" w:hint="cs"/>
          <w:color w:val="222222"/>
          <w:rtl/>
        </w:rPr>
        <w:t>טיעון כפול: (1) האמנות חל</w:t>
      </w:r>
      <w:r>
        <w:rPr>
          <w:rFonts w:ascii="David" w:eastAsia="Times New Roman" w:hAnsi="David" w:cs="David" w:hint="cs"/>
          <w:color w:val="222222"/>
          <w:rtl/>
        </w:rPr>
        <w:t xml:space="preserve">ות </w:t>
      </w:r>
      <w:r w:rsidRPr="00C051B9">
        <w:rPr>
          <w:rFonts w:ascii="David" w:eastAsia="Times New Roman" w:hAnsi="David" w:cs="David" w:hint="cs"/>
          <w:color w:val="222222"/>
          <w:rtl/>
        </w:rPr>
        <w:t xml:space="preserve">מתוקף הרישא. (2) הסיפא לא בא </w:t>
      </w:r>
      <w:r w:rsidR="003C68F1">
        <w:rPr>
          <w:rFonts w:ascii="David" w:eastAsia="Times New Roman" w:hAnsi="David" w:cs="David" w:hint="cs"/>
          <w:color w:val="222222"/>
          <w:rtl/>
        </w:rPr>
        <w:t>להוציא סיטואציות כיבוש אחרות אלא</w:t>
      </w:r>
      <w:r w:rsidRPr="00C051B9">
        <w:rPr>
          <w:rFonts w:ascii="David" w:eastAsia="Times New Roman" w:hAnsi="David" w:cs="David" w:hint="cs"/>
          <w:color w:val="222222"/>
          <w:rtl/>
        </w:rPr>
        <w:t xml:space="preserve"> להבהיר שגם ללא כוח צבאי </w:t>
      </w:r>
      <w:r w:rsidR="00FB7361">
        <w:rPr>
          <w:rFonts w:ascii="David" w:eastAsia="Times New Roman" w:hAnsi="David" w:cs="David" w:hint="cs"/>
          <w:color w:val="222222"/>
          <w:rtl/>
        </w:rPr>
        <w:t xml:space="preserve">ישנו </w:t>
      </w:r>
      <w:r w:rsidRPr="00C051B9">
        <w:rPr>
          <w:rFonts w:ascii="David" w:eastAsia="Times New Roman" w:hAnsi="David" w:cs="David" w:hint="cs"/>
          <w:color w:val="222222"/>
          <w:rtl/>
        </w:rPr>
        <w:t>כיבוש לצורך תחולת אמנת ז'נבה.</w:t>
      </w:r>
      <w:r w:rsidR="005D21D7">
        <w:rPr>
          <w:rFonts w:ascii="David" w:eastAsia="Times New Roman" w:hAnsi="David" w:cs="David" w:hint="cs"/>
          <w:color w:val="222222"/>
          <w:rtl/>
        </w:rPr>
        <w:t xml:space="preserve"> העמדה המקובלת הינה כי אמנת ז'נבה חלה באיוש שכן מדובר בדין מנהגי. </w:t>
      </w:r>
    </w:p>
    <w:p w14:paraId="6EF1408B" w14:textId="77777777" w:rsidR="00FD2227" w:rsidRDefault="00FD2227" w:rsidP="00C051B9">
      <w:pPr>
        <w:pStyle w:val="NormalWeb"/>
        <w:shd w:val="clear" w:color="auto" w:fill="FFFFFF"/>
        <w:spacing w:before="100" w:beforeAutospacing="1" w:after="100" w:afterAutospacing="1" w:line="360" w:lineRule="auto"/>
        <w:ind w:left="360"/>
        <w:jc w:val="both"/>
        <w:rPr>
          <w:rFonts w:ascii="David" w:eastAsia="Times New Roman" w:hAnsi="David" w:cs="David"/>
          <w:color w:val="222222"/>
          <w:rtl/>
        </w:rPr>
      </w:pPr>
    </w:p>
    <w:p w14:paraId="63C7D401" w14:textId="6158F12C" w:rsidR="0004124A" w:rsidRPr="0004124A" w:rsidRDefault="0004124A" w:rsidP="0004124A">
      <w:pPr>
        <w:shd w:val="clear" w:color="auto" w:fill="CCECFF"/>
        <w:spacing w:after="0" w:line="276" w:lineRule="auto"/>
        <w:jc w:val="center"/>
        <w:rPr>
          <w:rFonts w:cs="David"/>
          <w:sz w:val="24"/>
          <w:szCs w:val="24"/>
        </w:rPr>
      </w:pPr>
      <w:r w:rsidRPr="0004124A">
        <w:rPr>
          <w:rFonts w:cs="David" w:hint="cs"/>
          <w:sz w:val="24"/>
          <w:szCs w:val="24"/>
          <w:rtl/>
        </w:rPr>
        <w:lastRenderedPageBreak/>
        <w:t xml:space="preserve">משפט פלילי בינ"ל: </w:t>
      </w:r>
    </w:p>
    <w:p w14:paraId="24F02B47" w14:textId="2F0A2F9B" w:rsidR="008775C5" w:rsidRDefault="0004124A" w:rsidP="00070EE5">
      <w:pPr>
        <w:pStyle w:val="NormalWeb"/>
        <w:shd w:val="clear" w:color="auto" w:fill="FFFFFF"/>
        <w:tabs>
          <w:tab w:val="left" w:pos="4391"/>
        </w:tabs>
        <w:spacing w:line="360" w:lineRule="auto"/>
        <w:jc w:val="both"/>
        <w:rPr>
          <w:rFonts w:ascii="David" w:eastAsia="Times New Roman" w:hAnsi="David" w:cs="David"/>
          <w:color w:val="222222"/>
          <w:rtl/>
        </w:rPr>
      </w:pPr>
      <w:r>
        <w:rPr>
          <w:rFonts w:ascii="David" w:eastAsia="Times New Roman" w:hAnsi="David" w:cs="David"/>
          <w:color w:val="222222"/>
          <w:rtl/>
        </w:rPr>
        <w:br/>
      </w:r>
      <w:r w:rsidR="00070EE5" w:rsidRPr="00070EE5">
        <w:rPr>
          <w:rFonts w:ascii="David" w:eastAsia="Times New Roman" w:hAnsi="David" w:cs="David" w:hint="cs"/>
          <w:color w:val="222222"/>
          <w:u w:val="single"/>
          <w:rtl/>
        </w:rPr>
        <w:t>במה עוסק המשב"ל הפלילי</w:t>
      </w:r>
      <w:r w:rsidR="00070EE5">
        <w:rPr>
          <w:rFonts w:ascii="David" w:eastAsia="Times New Roman" w:hAnsi="David" w:cs="David" w:hint="cs"/>
          <w:color w:val="222222"/>
          <w:rtl/>
        </w:rPr>
        <w:t>? פשעים בינ"ל גרעיניים -  (</w:t>
      </w:r>
      <w:r w:rsidR="00070EE5" w:rsidRPr="00070EE5">
        <w:rPr>
          <w:rFonts w:ascii="David" w:eastAsia="Times New Roman" w:hAnsi="David" w:cs="David" w:hint="cs"/>
          <w:color w:val="222222"/>
          <w:rtl/>
        </w:rPr>
        <w:t xml:space="preserve">1) </w:t>
      </w:r>
      <w:r w:rsidR="00070EE5" w:rsidRPr="00070EE5">
        <w:rPr>
          <w:rFonts w:ascii="David" w:eastAsia="Times New Roman" w:hAnsi="David" w:cs="David"/>
          <w:color w:val="222222"/>
          <w:rtl/>
        </w:rPr>
        <w:t>פשעי מלחמה</w:t>
      </w:r>
      <w:r w:rsidR="00070EE5" w:rsidRPr="00070EE5">
        <w:rPr>
          <w:rFonts w:ascii="David" w:eastAsia="Times New Roman" w:hAnsi="David" w:cs="David" w:hint="cs"/>
          <w:color w:val="222222"/>
          <w:rtl/>
        </w:rPr>
        <w:t xml:space="preserve">. (2) </w:t>
      </w:r>
      <w:r w:rsidR="00070EE5" w:rsidRPr="00070EE5">
        <w:rPr>
          <w:rFonts w:ascii="David" w:eastAsia="Times New Roman" w:hAnsi="David" w:cs="David"/>
          <w:color w:val="222222"/>
          <w:rtl/>
        </w:rPr>
        <w:t>פשעים נגד האנושות</w:t>
      </w:r>
      <w:r w:rsidR="00070EE5" w:rsidRPr="00070EE5">
        <w:rPr>
          <w:rFonts w:ascii="David" w:eastAsia="Times New Roman" w:hAnsi="David" w:cs="David" w:hint="cs"/>
          <w:color w:val="222222"/>
          <w:rtl/>
        </w:rPr>
        <w:t xml:space="preserve">. (3) </w:t>
      </w:r>
      <w:r w:rsidR="00070EE5" w:rsidRPr="00070EE5">
        <w:rPr>
          <w:rFonts w:ascii="David" w:eastAsia="Times New Roman" w:hAnsi="David" w:cs="David"/>
          <w:color w:val="222222"/>
          <w:rtl/>
        </w:rPr>
        <w:t>רצח עם</w:t>
      </w:r>
      <w:r w:rsidR="00070EE5" w:rsidRPr="00070EE5">
        <w:rPr>
          <w:rFonts w:ascii="David" w:eastAsia="Times New Roman" w:hAnsi="David" w:cs="David" w:hint="cs"/>
          <w:color w:val="222222"/>
          <w:rtl/>
        </w:rPr>
        <w:t xml:space="preserve">. (4) </w:t>
      </w:r>
      <w:r w:rsidR="00070EE5" w:rsidRPr="00070EE5">
        <w:rPr>
          <w:rFonts w:ascii="David" w:eastAsia="Times New Roman" w:hAnsi="David" w:cs="David"/>
          <w:color w:val="222222"/>
          <w:rtl/>
        </w:rPr>
        <w:t>תוקפנות</w:t>
      </w:r>
      <w:r w:rsidR="00070EE5" w:rsidRPr="00070EE5">
        <w:rPr>
          <w:rFonts w:ascii="David" w:eastAsia="Times New Roman" w:hAnsi="David" w:cs="David" w:hint="cs"/>
          <w:color w:val="222222"/>
          <w:rtl/>
        </w:rPr>
        <w:t>.</w:t>
      </w:r>
    </w:p>
    <w:p w14:paraId="34D1085A" w14:textId="2DB4C46D" w:rsidR="00070EE5" w:rsidRPr="00696149" w:rsidRDefault="00070EE5" w:rsidP="00696149">
      <w:pPr>
        <w:spacing w:after="0" w:line="360" w:lineRule="auto"/>
        <w:jc w:val="both"/>
        <w:rPr>
          <w:rFonts w:ascii="David" w:eastAsia="Times New Roman" w:hAnsi="David" w:cs="David"/>
          <w:color w:val="222222"/>
          <w:sz w:val="24"/>
          <w:szCs w:val="24"/>
          <w:u w:val="single"/>
          <w:rtl/>
        </w:rPr>
      </w:pPr>
      <w:r w:rsidRPr="00696149">
        <w:rPr>
          <w:rFonts w:ascii="David" w:eastAsia="Times New Roman" w:hAnsi="David" w:cs="David" w:hint="cs"/>
          <w:color w:val="222222"/>
          <w:sz w:val="24"/>
          <w:szCs w:val="24"/>
          <w:u w:val="single"/>
          <w:rtl/>
        </w:rPr>
        <w:t>מה משותף לקטגוריות אלו?</w:t>
      </w:r>
    </w:p>
    <w:p w14:paraId="0AE06577" w14:textId="78ED12F7" w:rsidR="00070EE5" w:rsidRPr="00696149" w:rsidRDefault="00070EE5" w:rsidP="00696149">
      <w:pPr>
        <w:pStyle w:val="a3"/>
        <w:numPr>
          <w:ilvl w:val="0"/>
          <w:numId w:val="111"/>
        </w:numPr>
        <w:spacing w:after="0" w:line="360" w:lineRule="auto"/>
        <w:jc w:val="both"/>
        <w:rPr>
          <w:rFonts w:ascii="David" w:eastAsia="Times New Roman" w:hAnsi="David" w:cs="David"/>
          <w:color w:val="222222"/>
          <w:sz w:val="24"/>
          <w:szCs w:val="24"/>
        </w:rPr>
      </w:pPr>
      <w:r w:rsidRPr="00696149">
        <w:rPr>
          <w:rFonts w:ascii="David" w:eastAsia="Times New Roman" w:hAnsi="David" w:cs="David" w:hint="cs"/>
          <w:color w:val="222222"/>
          <w:sz w:val="24"/>
          <w:szCs w:val="24"/>
          <w:rtl/>
        </w:rPr>
        <w:t xml:space="preserve">ככלל, מדובר </w:t>
      </w:r>
      <w:r w:rsidRPr="00696149">
        <w:rPr>
          <w:rFonts w:ascii="David" w:eastAsia="Times New Roman" w:hAnsi="David" w:cs="David" w:hint="cs"/>
          <w:b/>
          <w:bCs/>
          <w:color w:val="222222"/>
          <w:sz w:val="24"/>
          <w:szCs w:val="24"/>
          <w:rtl/>
        </w:rPr>
        <w:t>בהפרות חמורות של דיני הלחימה</w:t>
      </w:r>
      <w:r w:rsidRPr="00696149">
        <w:rPr>
          <w:rFonts w:ascii="David" w:eastAsia="Times New Roman" w:hAnsi="David" w:cs="David" w:hint="cs"/>
          <w:color w:val="222222"/>
          <w:sz w:val="24"/>
          <w:szCs w:val="24"/>
          <w:rtl/>
        </w:rPr>
        <w:t xml:space="preserve">. כאשר בחלקן תחולת האיסור הורחבה לביצוע מאסיבי של המעשים ע"י השלטון כנגד אזרחיו או בעת שלום. </w:t>
      </w:r>
    </w:p>
    <w:p w14:paraId="50D96C5D" w14:textId="77777777" w:rsidR="00696149" w:rsidRPr="00696149" w:rsidRDefault="008C7BE4" w:rsidP="00696149">
      <w:pPr>
        <w:pStyle w:val="a3"/>
        <w:numPr>
          <w:ilvl w:val="0"/>
          <w:numId w:val="111"/>
        </w:numPr>
        <w:spacing w:after="0" w:line="360" w:lineRule="auto"/>
        <w:jc w:val="both"/>
        <w:rPr>
          <w:rFonts w:ascii="David" w:eastAsia="Times New Roman" w:hAnsi="David" w:cs="David"/>
          <w:color w:val="222222"/>
          <w:sz w:val="24"/>
          <w:szCs w:val="24"/>
        </w:rPr>
      </w:pPr>
      <w:r w:rsidRPr="00696149">
        <w:rPr>
          <w:rFonts w:ascii="David" w:eastAsia="Times New Roman" w:hAnsi="David" w:cs="David" w:hint="cs"/>
          <w:color w:val="222222"/>
          <w:sz w:val="24"/>
          <w:szCs w:val="24"/>
          <w:rtl/>
        </w:rPr>
        <w:t xml:space="preserve">קטגוריות אלו </w:t>
      </w:r>
      <w:r w:rsidRPr="00696149">
        <w:rPr>
          <w:rFonts w:ascii="David" w:eastAsia="Times New Roman" w:hAnsi="David" w:cs="David" w:hint="cs"/>
          <w:b/>
          <w:bCs/>
          <w:color w:val="222222"/>
          <w:sz w:val="24"/>
          <w:szCs w:val="24"/>
          <w:rtl/>
        </w:rPr>
        <w:t>נכללו במפורש</w:t>
      </w:r>
      <w:r w:rsidR="004F4AA6" w:rsidRPr="00696149">
        <w:rPr>
          <w:rFonts w:ascii="David" w:eastAsia="Times New Roman" w:hAnsi="David" w:cs="David" w:hint="cs"/>
          <w:b/>
          <w:bCs/>
          <w:color w:val="222222"/>
          <w:sz w:val="24"/>
          <w:szCs w:val="24"/>
          <w:rtl/>
        </w:rPr>
        <w:t xml:space="preserve"> או </w:t>
      </w:r>
      <w:r w:rsidRPr="00696149">
        <w:rPr>
          <w:rFonts w:ascii="David" w:eastAsia="Times New Roman" w:hAnsi="David" w:cs="David" w:hint="cs"/>
          <w:b/>
          <w:bCs/>
          <w:color w:val="222222"/>
          <w:sz w:val="24"/>
          <w:szCs w:val="24"/>
          <w:rtl/>
        </w:rPr>
        <w:t>במשתמע בחוקת לונדון</w:t>
      </w:r>
      <w:r w:rsidRPr="00696149">
        <w:rPr>
          <w:rFonts w:ascii="David" w:eastAsia="Times New Roman" w:hAnsi="David" w:cs="David" w:hint="cs"/>
          <w:color w:val="222222"/>
          <w:sz w:val="24"/>
          <w:szCs w:val="24"/>
          <w:rtl/>
        </w:rPr>
        <w:t xml:space="preserve"> של ביה"ד בנירנברג. </w:t>
      </w:r>
      <w:r w:rsidR="004F4AA6" w:rsidRPr="00696149">
        <w:rPr>
          <w:rFonts w:ascii="David" w:eastAsia="Times New Roman" w:hAnsi="David" w:cs="David" w:hint="cs"/>
          <w:color w:val="222222"/>
          <w:sz w:val="24"/>
          <w:szCs w:val="24"/>
          <w:rtl/>
        </w:rPr>
        <w:t xml:space="preserve">עם כי במהלך השנים נוספו/הורדו איסורים. </w:t>
      </w:r>
    </w:p>
    <w:p w14:paraId="1EDE0252" w14:textId="72E333D5" w:rsidR="004F4AA6" w:rsidRPr="00696149" w:rsidRDefault="004F4AA6" w:rsidP="00696149">
      <w:pPr>
        <w:pStyle w:val="NormalWeb"/>
        <w:numPr>
          <w:ilvl w:val="0"/>
          <w:numId w:val="111"/>
        </w:numPr>
        <w:shd w:val="clear" w:color="auto" w:fill="FFFFFF"/>
        <w:tabs>
          <w:tab w:val="left" w:pos="4391"/>
        </w:tabs>
        <w:spacing w:line="360" w:lineRule="auto"/>
        <w:jc w:val="both"/>
        <w:rPr>
          <w:rFonts w:ascii="David" w:eastAsia="Times New Roman" w:hAnsi="David" w:cs="David"/>
          <w:color w:val="222222"/>
        </w:rPr>
      </w:pPr>
      <w:r w:rsidRPr="00696149">
        <w:rPr>
          <w:rFonts w:ascii="David" w:eastAsia="Times New Roman" w:hAnsi="David" w:cs="David"/>
          <w:color w:val="222222"/>
          <w:rtl/>
        </w:rPr>
        <w:t xml:space="preserve">מלבד חלק קטן מפשעי המלחמה (ואולי גם תוקפנות), </w:t>
      </w:r>
      <w:r w:rsidRPr="00696149">
        <w:rPr>
          <w:rFonts w:ascii="David" w:eastAsia="Times New Roman" w:hAnsi="David" w:cs="David"/>
          <w:b/>
          <w:bCs/>
          <w:color w:val="222222"/>
          <w:rtl/>
        </w:rPr>
        <w:t>מדובר בפגיעות חמורות בזכויות אדם</w:t>
      </w:r>
      <w:r w:rsidRPr="00696149">
        <w:rPr>
          <w:rFonts w:ascii="David" w:eastAsia="Times New Roman" w:hAnsi="David" w:cs="David"/>
          <w:color w:val="222222"/>
          <w:rtl/>
        </w:rPr>
        <w:t>.</w:t>
      </w:r>
    </w:p>
    <w:p w14:paraId="514A2CC7" w14:textId="560E4E9E" w:rsidR="008B51BA" w:rsidRDefault="008B51BA" w:rsidP="00696149">
      <w:pPr>
        <w:pStyle w:val="NormalWeb"/>
        <w:shd w:val="clear" w:color="auto" w:fill="FFFFFF"/>
        <w:tabs>
          <w:tab w:val="left" w:pos="4391"/>
        </w:tabs>
        <w:spacing w:line="360" w:lineRule="auto"/>
        <w:jc w:val="both"/>
        <w:rPr>
          <w:rFonts w:ascii="David" w:eastAsia="Times New Roman" w:hAnsi="David" w:cs="David"/>
          <w:color w:val="222222"/>
          <w:rtl/>
        </w:rPr>
      </w:pPr>
      <w:r w:rsidRPr="00696149">
        <w:rPr>
          <w:rFonts w:ascii="David" w:eastAsia="Times New Roman" w:hAnsi="David" w:cs="David" w:hint="cs"/>
          <w:color w:val="222222"/>
          <w:u w:val="single"/>
          <w:rtl/>
        </w:rPr>
        <w:t>המ</w:t>
      </w:r>
      <w:r w:rsidRPr="008B51BA">
        <w:rPr>
          <w:rFonts w:ascii="David" w:eastAsia="Times New Roman" w:hAnsi="David" w:cs="David" w:hint="cs"/>
          <w:color w:val="222222"/>
          <w:u w:val="single"/>
          <w:rtl/>
        </w:rPr>
        <w:t>שפט הפלילי כ"יצור מוזר"</w:t>
      </w:r>
      <w:r w:rsidRPr="008B51BA">
        <w:rPr>
          <w:rFonts w:ascii="David" w:eastAsia="Times New Roman" w:hAnsi="David" w:cs="David" w:hint="cs"/>
          <w:color w:val="222222"/>
          <w:rtl/>
        </w:rPr>
        <w:t>:</w:t>
      </w:r>
      <w:r w:rsidR="00E60D04" w:rsidRPr="00E60D04">
        <w:rPr>
          <w:rFonts w:ascii="David" w:eastAsia="Times New Roman" w:hAnsi="David" w:cs="David" w:hint="cs"/>
          <w:color w:val="222222"/>
          <w:rtl/>
        </w:rPr>
        <w:t xml:space="preserve"> </w:t>
      </w:r>
      <w:r w:rsidR="00E60D04">
        <w:rPr>
          <w:rFonts w:ascii="David" w:eastAsia="Times New Roman" w:hAnsi="David" w:cs="David" w:hint="cs"/>
          <w:color w:val="222222"/>
          <w:rtl/>
        </w:rPr>
        <w:t xml:space="preserve">המשפט הפלילי מוזר ביחס למשב"ל הקלאסי כי הוא עוסק באנשים ולא במדינות. הוא מוזר ביחס למשפט הפלילי כי במשפט הפלילי המדינה היא המחוקקת ובמשב"ל הפלילי המדינות לא מעורבות בקביעת האיסורים. בנוסף, במשפט הפלילי יש התמקדות במדינה לעומת המשב"ל הפלילי שם סמכות השיפוט אוניברסלית. </w:t>
      </w:r>
    </w:p>
    <w:p w14:paraId="7DEAE819" w14:textId="0B443C05" w:rsidR="00E60D04" w:rsidRPr="00696149" w:rsidRDefault="00E60D04" w:rsidP="00696149">
      <w:pPr>
        <w:spacing w:after="0" w:line="360" w:lineRule="auto"/>
        <w:jc w:val="both"/>
        <w:rPr>
          <w:rFonts w:ascii="David" w:eastAsia="Times New Roman" w:hAnsi="David" w:cs="David"/>
          <w:color w:val="222222"/>
          <w:sz w:val="24"/>
          <w:szCs w:val="24"/>
          <w:rtl/>
        </w:rPr>
      </w:pPr>
      <w:r w:rsidRPr="00E60D04">
        <w:rPr>
          <w:rFonts w:ascii="David" w:eastAsia="Times New Roman" w:hAnsi="David" w:cs="David" w:hint="cs"/>
          <w:color w:val="222222"/>
          <w:sz w:val="24"/>
          <w:szCs w:val="24"/>
          <w:u w:val="single"/>
          <w:rtl/>
        </w:rPr>
        <w:t>סיבות להיווצרות המשב"ל הפלילי</w:t>
      </w:r>
      <w:r w:rsidRPr="00696149">
        <w:rPr>
          <w:rFonts w:ascii="David" w:eastAsia="Times New Roman" w:hAnsi="David" w:cs="David" w:hint="cs"/>
          <w:color w:val="222222"/>
          <w:sz w:val="24"/>
          <w:szCs w:val="24"/>
          <w:rtl/>
        </w:rPr>
        <w:t>:</w:t>
      </w:r>
    </w:p>
    <w:p w14:paraId="53BF52C6" w14:textId="374C6A1D" w:rsidR="00E60D04" w:rsidRPr="00696149" w:rsidRDefault="00E60D04" w:rsidP="00696149">
      <w:pPr>
        <w:pStyle w:val="a3"/>
        <w:numPr>
          <w:ilvl w:val="0"/>
          <w:numId w:val="112"/>
        </w:numPr>
        <w:spacing w:after="0" w:line="360" w:lineRule="auto"/>
        <w:jc w:val="both"/>
        <w:rPr>
          <w:rFonts w:ascii="David" w:eastAsia="Times New Roman" w:hAnsi="David" w:cs="David"/>
          <w:color w:val="222222"/>
          <w:sz w:val="24"/>
          <w:szCs w:val="24"/>
        </w:rPr>
      </w:pPr>
      <w:r w:rsidRPr="00696149">
        <w:rPr>
          <w:rFonts w:ascii="David" w:eastAsia="Times New Roman" w:hAnsi="David" w:cs="David" w:hint="cs"/>
          <w:color w:val="222222"/>
          <w:sz w:val="24"/>
          <w:szCs w:val="24"/>
          <w:u w:val="single"/>
          <w:rtl/>
        </w:rPr>
        <w:t>סיבה מוסרית</w:t>
      </w:r>
      <w:r w:rsidRPr="00696149">
        <w:rPr>
          <w:rFonts w:ascii="David" w:eastAsia="Times New Roman" w:hAnsi="David" w:cs="David" w:hint="cs"/>
          <w:color w:val="222222"/>
          <w:sz w:val="24"/>
          <w:szCs w:val="24"/>
          <w:rtl/>
        </w:rPr>
        <w:t xml:space="preserve"> </w:t>
      </w:r>
      <w:r w:rsidR="00696149">
        <w:rPr>
          <w:rFonts w:ascii="David" w:eastAsia="Times New Roman" w:hAnsi="David" w:cs="David" w:hint="cs"/>
          <w:color w:val="222222"/>
          <w:sz w:val="24"/>
          <w:szCs w:val="24"/>
          <w:rtl/>
        </w:rPr>
        <w:t>-</w:t>
      </w:r>
      <w:r w:rsidRPr="00696149">
        <w:rPr>
          <w:rFonts w:ascii="David" w:eastAsia="Times New Roman" w:hAnsi="David" w:cs="David" w:hint="cs"/>
          <w:color w:val="222222"/>
          <w:sz w:val="24"/>
          <w:szCs w:val="24"/>
          <w:rtl/>
        </w:rPr>
        <w:t xml:space="preserve"> איסורים אלה משקפים </w:t>
      </w:r>
      <w:r w:rsidRPr="001C41CA">
        <w:rPr>
          <w:rFonts w:ascii="David" w:eastAsia="Times New Roman" w:hAnsi="David" w:cs="David" w:hint="cs"/>
          <w:b/>
          <w:bCs/>
          <w:color w:val="222222"/>
          <w:sz w:val="24"/>
          <w:szCs w:val="24"/>
          <w:rtl/>
        </w:rPr>
        <w:t>עקרונות מוסר כה יסודיים</w:t>
      </w:r>
      <w:r w:rsidRPr="00696149">
        <w:rPr>
          <w:rFonts w:ascii="David" w:eastAsia="Times New Roman" w:hAnsi="David" w:cs="David" w:hint="cs"/>
          <w:color w:val="222222"/>
          <w:sz w:val="24"/>
          <w:szCs w:val="24"/>
          <w:rtl/>
        </w:rPr>
        <w:t xml:space="preserve"> עד לכדי עליונות לחקיקה מדינתית שאכיפתם היא אינטרס אוניברסאלי. </w:t>
      </w:r>
    </w:p>
    <w:p w14:paraId="6F3E99DF" w14:textId="5C835D8B" w:rsidR="00E60D04" w:rsidRDefault="00E60D04" w:rsidP="004810B3">
      <w:pPr>
        <w:pStyle w:val="a3"/>
        <w:numPr>
          <w:ilvl w:val="0"/>
          <w:numId w:val="112"/>
        </w:numPr>
        <w:spacing w:line="360" w:lineRule="auto"/>
        <w:jc w:val="both"/>
        <w:rPr>
          <w:rFonts w:ascii="David" w:eastAsia="Times New Roman" w:hAnsi="David" w:cs="David"/>
          <w:color w:val="222222"/>
          <w:sz w:val="24"/>
          <w:szCs w:val="24"/>
        </w:rPr>
      </w:pPr>
      <w:r>
        <w:rPr>
          <w:rFonts w:ascii="David" w:eastAsia="Times New Roman" w:hAnsi="David" w:cs="David" w:hint="cs"/>
          <w:color w:val="222222"/>
          <w:sz w:val="24"/>
          <w:szCs w:val="24"/>
          <w:u w:val="single"/>
          <w:rtl/>
        </w:rPr>
        <w:t xml:space="preserve">כשל אכיפתי </w:t>
      </w:r>
      <w:r w:rsidRPr="00E60D04">
        <w:rPr>
          <w:rFonts w:ascii="David" w:eastAsia="Times New Roman" w:hAnsi="David" w:cs="David" w:hint="cs"/>
          <w:color w:val="222222"/>
          <w:sz w:val="24"/>
          <w:szCs w:val="24"/>
          <w:rtl/>
        </w:rPr>
        <w:t>-</w:t>
      </w:r>
      <w:r>
        <w:rPr>
          <w:rFonts w:ascii="David" w:eastAsia="Times New Roman" w:hAnsi="David" w:cs="David" w:hint="cs"/>
          <w:color w:val="222222"/>
          <w:sz w:val="24"/>
          <w:szCs w:val="24"/>
          <w:rtl/>
        </w:rPr>
        <w:t xml:space="preserve"> </w:t>
      </w:r>
      <w:r w:rsidR="007C451E" w:rsidRPr="007C451E">
        <w:rPr>
          <w:rFonts w:ascii="David" w:eastAsia="Times New Roman" w:hAnsi="David" w:cs="David"/>
          <w:color w:val="222222"/>
          <w:sz w:val="24"/>
          <w:szCs w:val="24"/>
          <w:rtl/>
        </w:rPr>
        <w:t>דיני המשפט הבינלאומי</w:t>
      </w:r>
      <w:r w:rsidR="007C451E" w:rsidRPr="007C451E">
        <w:rPr>
          <w:rFonts w:ascii="David" w:eastAsia="Times New Roman" w:hAnsi="David" w:cs="David" w:hint="cs"/>
          <w:color w:val="222222"/>
          <w:sz w:val="24"/>
          <w:szCs w:val="24"/>
          <w:rtl/>
        </w:rPr>
        <w:t xml:space="preserve">, </w:t>
      </w:r>
      <w:r w:rsidR="007C451E" w:rsidRPr="007C451E">
        <w:rPr>
          <w:rFonts w:ascii="David" w:eastAsia="Times New Roman" w:hAnsi="David" w:cs="David"/>
          <w:color w:val="222222"/>
          <w:sz w:val="24"/>
          <w:szCs w:val="24"/>
          <w:rtl/>
        </w:rPr>
        <w:t xml:space="preserve">במיוחד דיני הלחימה </w:t>
      </w:r>
      <w:r w:rsidR="007C451E" w:rsidRPr="007C451E">
        <w:rPr>
          <w:rFonts w:ascii="David" w:eastAsia="Times New Roman" w:hAnsi="David" w:cs="David"/>
          <w:b/>
          <w:bCs/>
          <w:color w:val="222222"/>
          <w:sz w:val="24"/>
          <w:szCs w:val="24"/>
          <w:rtl/>
        </w:rPr>
        <w:t>לא נאכפ</w:t>
      </w:r>
      <w:r w:rsidR="007C451E">
        <w:rPr>
          <w:rFonts w:ascii="David" w:eastAsia="Times New Roman" w:hAnsi="David" w:cs="David" w:hint="cs"/>
          <w:b/>
          <w:bCs/>
          <w:color w:val="222222"/>
          <w:sz w:val="24"/>
          <w:szCs w:val="24"/>
          <w:rtl/>
        </w:rPr>
        <w:t xml:space="preserve">ים </w:t>
      </w:r>
      <w:r w:rsidR="007C451E" w:rsidRPr="007C451E">
        <w:rPr>
          <w:rFonts w:ascii="David" w:eastAsia="Times New Roman" w:hAnsi="David" w:cs="David"/>
          <w:b/>
          <w:bCs/>
          <w:color w:val="222222"/>
          <w:sz w:val="24"/>
          <w:szCs w:val="24"/>
          <w:rtl/>
        </w:rPr>
        <w:t>מספיק טוב</w:t>
      </w:r>
      <w:r w:rsidR="007C451E" w:rsidRPr="007C451E">
        <w:rPr>
          <w:rFonts w:ascii="David" w:eastAsia="Times New Roman" w:hAnsi="David" w:cs="David"/>
          <w:color w:val="222222"/>
          <w:sz w:val="24"/>
          <w:szCs w:val="24"/>
          <w:rtl/>
        </w:rPr>
        <w:t xml:space="preserve"> על ידי סנקציות שכוונו כלפי המדינות בלבד. גם המשפט הפלילי המדינתי לא עושה את עבודת האכיפה מספיק טוב</w:t>
      </w:r>
      <w:r w:rsidR="007C451E">
        <w:rPr>
          <w:rFonts w:ascii="David" w:eastAsia="Times New Roman" w:hAnsi="David" w:cs="David" w:hint="cs"/>
          <w:color w:val="222222"/>
          <w:sz w:val="24"/>
          <w:szCs w:val="24"/>
          <w:rtl/>
        </w:rPr>
        <w:t>.</w:t>
      </w:r>
    </w:p>
    <w:p w14:paraId="36A873AA" w14:textId="3601D3EF" w:rsidR="007C451E" w:rsidRPr="007C451E" w:rsidRDefault="007C451E" w:rsidP="007C451E">
      <w:pPr>
        <w:spacing w:line="360" w:lineRule="auto"/>
        <w:jc w:val="both"/>
        <w:rPr>
          <w:rFonts w:ascii="David" w:eastAsia="Times New Roman" w:hAnsi="David" w:cs="David"/>
          <w:color w:val="222222"/>
          <w:sz w:val="24"/>
          <w:szCs w:val="24"/>
          <w:rtl/>
        </w:rPr>
      </w:pPr>
      <w:r w:rsidRPr="007C451E">
        <w:rPr>
          <w:rFonts w:ascii="David" w:eastAsia="Times New Roman" w:hAnsi="David" w:cs="David" w:hint="cs"/>
          <w:color w:val="222222"/>
          <w:sz w:val="24"/>
          <w:szCs w:val="24"/>
          <w:u w:val="single"/>
          <w:rtl/>
        </w:rPr>
        <w:t>היסטוריה מקובלת</w:t>
      </w:r>
      <w:r>
        <w:rPr>
          <w:rFonts w:ascii="David" w:eastAsia="Times New Roman" w:hAnsi="David" w:cs="David" w:hint="cs"/>
          <w:color w:val="222222"/>
          <w:sz w:val="24"/>
          <w:szCs w:val="24"/>
          <w:rtl/>
        </w:rPr>
        <w:t xml:space="preserve">: </w:t>
      </w:r>
    </w:p>
    <w:p w14:paraId="7E6F34A9" w14:textId="4F7E284C" w:rsidR="00E60D04" w:rsidRDefault="007C451E" w:rsidP="00E60D04">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במאה ה19 ההשקפה הינה כי המשב"ל מסדיר יחסים בין מדינות. עם זאת, </w:t>
      </w:r>
      <w:r w:rsidR="00062532">
        <w:rPr>
          <w:rFonts w:ascii="David" w:eastAsia="Times New Roman" w:hAnsi="David" w:cs="David" w:hint="cs"/>
          <w:color w:val="222222"/>
          <w:sz w:val="24"/>
          <w:szCs w:val="24"/>
          <w:rtl/>
        </w:rPr>
        <w:t>יש אכיפה פלילית כנגד שודדי ים וסוחרי עבדים (דוקטרינת הסמכות האוניברסלית) כי מדובר במעשים שפוגעים באינטרס משותף לכלל</w:t>
      </w:r>
      <w:r w:rsidR="00A20058">
        <w:rPr>
          <w:rFonts w:ascii="David" w:eastAsia="Times New Roman" w:hAnsi="David" w:cs="David" w:hint="cs"/>
          <w:color w:val="222222"/>
          <w:sz w:val="24"/>
          <w:szCs w:val="24"/>
          <w:rtl/>
        </w:rPr>
        <w:t>,</w:t>
      </w:r>
      <w:r w:rsidR="00062532">
        <w:rPr>
          <w:rFonts w:ascii="David" w:eastAsia="Times New Roman" w:hAnsi="David" w:cs="David" w:hint="cs"/>
          <w:color w:val="222222"/>
          <w:sz w:val="24"/>
          <w:szCs w:val="24"/>
          <w:rtl/>
        </w:rPr>
        <w:t xml:space="preserve"> הנעשים ללא חסות מדינתית בשטח ללא ריבונות. עבירות אלו מבוצעות ע"י אנשים פרטיים לרווח כלכלי. </w:t>
      </w:r>
    </w:p>
    <w:p w14:paraId="04E0C505" w14:textId="5B53266C" w:rsidR="004F4AA6" w:rsidRDefault="00062532" w:rsidP="00062532">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דיני המלחמה בעבר נסמכו בעיקר על דין מנהגי. אבל, במאה ה19 </w:t>
      </w:r>
      <w:r w:rsidRPr="00723799">
        <w:rPr>
          <w:rFonts w:ascii="David" w:eastAsia="Times New Roman" w:hAnsi="David" w:cs="David" w:hint="cs"/>
          <w:color w:val="222222"/>
          <w:sz w:val="24"/>
          <w:szCs w:val="24"/>
          <w:rtl/>
        </w:rPr>
        <w:t xml:space="preserve">מלחמות נעשו יותר קשות, לכן, בניסיון לצמצם זוועות </w:t>
      </w:r>
      <w:r w:rsidRPr="00723799">
        <w:rPr>
          <w:rFonts w:ascii="David" w:eastAsia="Times New Roman" w:hAnsi="David" w:cs="David"/>
          <w:color w:val="222222"/>
          <w:sz w:val="24"/>
          <w:szCs w:val="24"/>
          <w:rtl/>
        </w:rPr>
        <w:t>נעשים ניסיונות לאמץ באמנות בינלאומיות, קודיפיקציה של דיני הלחימה</w:t>
      </w:r>
      <w:r w:rsidRPr="00723799">
        <w:rPr>
          <w:rFonts w:ascii="David" w:eastAsia="Times New Roman" w:hAnsi="David" w:cs="David" w:hint="cs"/>
          <w:color w:val="222222"/>
          <w:sz w:val="24"/>
          <w:szCs w:val="24"/>
          <w:rtl/>
        </w:rPr>
        <w:t xml:space="preserve">. ניסיונות אלה זוכים להצלחה. אבל, </w:t>
      </w:r>
      <w:r w:rsidRPr="00723799">
        <w:rPr>
          <w:rFonts w:ascii="David" w:eastAsia="Times New Roman" w:hAnsi="David" w:cs="David"/>
          <w:color w:val="222222"/>
          <w:sz w:val="24"/>
          <w:szCs w:val="24"/>
          <w:rtl/>
        </w:rPr>
        <w:t>למרות הקודיפיקציה הגוברת של דיני הלחימה, זוועות המלחמה לא קטנות</w:t>
      </w:r>
      <w:r w:rsidR="00723799" w:rsidRPr="00723799">
        <w:rPr>
          <w:rFonts w:ascii="David" w:eastAsia="Times New Roman" w:hAnsi="David" w:cs="David" w:hint="cs"/>
          <w:color w:val="222222"/>
          <w:sz w:val="24"/>
          <w:szCs w:val="24"/>
          <w:rtl/>
        </w:rPr>
        <w:t>.</w:t>
      </w:r>
    </w:p>
    <w:p w14:paraId="1FF5D281" w14:textId="65EFB129" w:rsidR="00723799" w:rsidRDefault="00723799" w:rsidP="00062532">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מלחמת העולם ה</w:t>
      </w:r>
      <w:r w:rsidR="007D4688">
        <w:rPr>
          <w:rFonts w:ascii="David" w:eastAsia="Times New Roman" w:hAnsi="David" w:cs="David" w:hint="cs"/>
          <w:color w:val="222222"/>
          <w:sz w:val="24"/>
          <w:szCs w:val="24"/>
          <w:rtl/>
        </w:rPr>
        <w:t xml:space="preserve">ראשונה </w:t>
      </w:r>
      <w:r>
        <w:rPr>
          <w:rFonts w:ascii="David" w:eastAsia="Times New Roman" w:hAnsi="David" w:cs="David" w:hint="cs"/>
          <w:color w:val="222222"/>
          <w:sz w:val="24"/>
          <w:szCs w:val="24"/>
          <w:rtl/>
        </w:rPr>
        <w:t>ממחישה את הכישלון של ניסיון זה. קיימת דרישה ציבורית להעמיד חיילים לדין בגין פשעי מלחמה. למרות שישנה התחייבות להעמדה לדין הן של הקייזר הגרמני והן של חיילי הצבא החשודים בפשעי מלחמה. בפועל, המשפטים לא צלחו, רק מעטים הועמדו לדין, הרוב זוכו ומי שהורשע ברח.</w:t>
      </w:r>
      <w:r w:rsidR="00F17D73">
        <w:rPr>
          <w:rFonts w:ascii="David" w:eastAsia="Times New Roman" w:hAnsi="David" w:cs="David" w:hint="cs"/>
          <w:color w:val="222222"/>
          <w:sz w:val="24"/>
          <w:szCs w:val="24"/>
          <w:rtl/>
        </w:rPr>
        <w:t xml:space="preserve"> לכן, ישנה התעקשות על הקמת בי"ד בינ"ל. </w:t>
      </w:r>
    </w:p>
    <w:p w14:paraId="72D8844F" w14:textId="136F9C0A" w:rsidR="007D4688" w:rsidRPr="007D4688" w:rsidRDefault="00F17D73" w:rsidP="007D4688">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זוועות מלחמת העולם השנייה </w:t>
      </w:r>
      <w:r w:rsidRPr="00F17D73">
        <w:rPr>
          <w:rFonts w:ascii="David" w:eastAsia="Times New Roman" w:hAnsi="David" w:cs="David"/>
          <w:color w:val="222222"/>
          <w:sz w:val="24"/>
          <w:szCs w:val="24"/>
          <w:rtl/>
        </w:rPr>
        <w:t>מחייב</w:t>
      </w:r>
      <w:r w:rsidRPr="00F17D73">
        <w:rPr>
          <w:rFonts w:ascii="David" w:eastAsia="Times New Roman" w:hAnsi="David" w:cs="David" w:hint="cs"/>
          <w:color w:val="222222"/>
          <w:sz w:val="24"/>
          <w:szCs w:val="24"/>
          <w:rtl/>
        </w:rPr>
        <w:t>ות</w:t>
      </w:r>
      <w:r w:rsidRPr="00F17D73">
        <w:rPr>
          <w:rFonts w:ascii="David" w:eastAsia="Times New Roman" w:hAnsi="David" w:cs="David"/>
          <w:color w:val="222222"/>
          <w:sz w:val="24"/>
          <w:szCs w:val="24"/>
          <w:rtl/>
        </w:rPr>
        <w:t xml:space="preserve"> שינוי השקפה ואימוץ עמדה על פיה המדינה היא ישות תאגידית שמאחוריה יש אנשי</w:t>
      </w:r>
      <w:r w:rsidRPr="00F17D73">
        <w:rPr>
          <w:rFonts w:ascii="David" w:eastAsia="Times New Roman" w:hAnsi="David" w:cs="David" w:hint="cs"/>
          <w:color w:val="222222"/>
          <w:sz w:val="24"/>
          <w:szCs w:val="24"/>
          <w:rtl/>
        </w:rPr>
        <w:t>ם.</w:t>
      </w:r>
      <w:r w:rsidRPr="00F17D73">
        <w:rPr>
          <w:rFonts w:ascii="David" w:eastAsia="Times New Roman" w:hAnsi="David" w:cs="David"/>
          <w:color w:val="222222"/>
          <w:sz w:val="24"/>
          <w:szCs w:val="24"/>
          <w:rtl/>
        </w:rPr>
        <w:t xml:space="preserve"> לכן, כאשר יש הפרות חמורות של דיני הלחימה יש צורך בהרמת מסך.</w:t>
      </w:r>
      <w:r w:rsidR="007D4688">
        <w:rPr>
          <w:rFonts w:ascii="David" w:eastAsia="Times New Roman" w:hAnsi="David" w:cs="David" w:hint="cs"/>
          <w:color w:val="222222"/>
          <w:sz w:val="24"/>
          <w:szCs w:val="24"/>
          <w:rtl/>
        </w:rPr>
        <w:t xml:space="preserve"> עשרות אלפי אנשים מועמדים לדין מכוח דוקטרינת הסמכות האוניברסלית לפיה </w:t>
      </w:r>
      <w:r w:rsidR="007D4688" w:rsidRPr="007D4688">
        <w:rPr>
          <w:rFonts w:ascii="David" w:eastAsia="Times New Roman" w:hAnsi="David" w:cs="David"/>
          <w:color w:val="222222"/>
          <w:sz w:val="24"/>
          <w:szCs w:val="24"/>
          <w:rtl/>
        </w:rPr>
        <w:t xml:space="preserve">קיימים: </w:t>
      </w:r>
      <w:r w:rsidR="007D4688" w:rsidRPr="007D4688">
        <w:rPr>
          <w:rFonts w:ascii="David" w:eastAsia="Times New Roman" w:hAnsi="David" w:cs="David" w:hint="cs"/>
          <w:color w:val="222222"/>
          <w:sz w:val="24"/>
          <w:szCs w:val="24"/>
          <w:rtl/>
        </w:rPr>
        <w:t xml:space="preserve">(1) </w:t>
      </w:r>
      <w:r w:rsidR="007D4688" w:rsidRPr="007D4688">
        <w:rPr>
          <w:rFonts w:ascii="David" w:eastAsia="Times New Roman" w:hAnsi="David" w:cs="David"/>
          <w:color w:val="222222"/>
          <w:sz w:val="24"/>
          <w:szCs w:val="24"/>
          <w:rtl/>
        </w:rPr>
        <w:t>אינטרס בינלאומי משותף</w:t>
      </w:r>
      <w:r w:rsidR="007D4688" w:rsidRPr="007D4688">
        <w:rPr>
          <w:rFonts w:ascii="David" w:eastAsia="Times New Roman" w:hAnsi="David" w:cs="David" w:hint="cs"/>
          <w:color w:val="222222"/>
          <w:sz w:val="24"/>
          <w:szCs w:val="24"/>
          <w:rtl/>
        </w:rPr>
        <w:t xml:space="preserve"> של </w:t>
      </w:r>
      <w:r w:rsidR="007D4688" w:rsidRPr="007D4688">
        <w:rPr>
          <w:rFonts w:ascii="David" w:eastAsia="Times New Roman" w:hAnsi="David" w:cs="David"/>
          <w:color w:val="222222"/>
          <w:sz w:val="24"/>
          <w:szCs w:val="24"/>
          <w:rtl/>
        </w:rPr>
        <w:t xml:space="preserve">הגנה על זכויות אדם </w:t>
      </w:r>
      <w:r w:rsidR="007D4688" w:rsidRPr="007D4688">
        <w:rPr>
          <w:rFonts w:ascii="David" w:eastAsia="Times New Roman" w:hAnsi="David" w:cs="David" w:hint="cs"/>
          <w:color w:val="222222"/>
          <w:sz w:val="24"/>
          <w:szCs w:val="24"/>
          <w:rtl/>
        </w:rPr>
        <w:t xml:space="preserve">(2) </w:t>
      </w:r>
      <w:r w:rsidR="007D4688" w:rsidRPr="007D4688">
        <w:rPr>
          <w:rFonts w:ascii="David" w:eastAsia="Times New Roman" w:hAnsi="David" w:cs="David"/>
          <w:color w:val="222222"/>
          <w:sz w:val="24"/>
          <w:szCs w:val="24"/>
          <w:rtl/>
        </w:rPr>
        <w:t xml:space="preserve">מתן מענה לכשל </w:t>
      </w:r>
      <w:r w:rsidR="007D4688" w:rsidRPr="007D4688">
        <w:rPr>
          <w:rFonts w:ascii="David" w:eastAsia="Times New Roman" w:hAnsi="David" w:cs="David" w:hint="cs"/>
          <w:color w:val="222222"/>
          <w:sz w:val="24"/>
          <w:szCs w:val="24"/>
          <w:rtl/>
        </w:rPr>
        <w:t xml:space="preserve">אכיפתי. </w:t>
      </w:r>
    </w:p>
    <w:p w14:paraId="74B0E018" w14:textId="7EBB2EA9" w:rsidR="00F17D73" w:rsidRDefault="00734BFA" w:rsidP="00F17D73">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כנגד ההעמדות לדין עלו 2 טיעונים: </w:t>
      </w:r>
    </w:p>
    <w:p w14:paraId="6DF9F9C9" w14:textId="3BEA8E9C" w:rsidR="00734BFA" w:rsidRDefault="00734BFA" w:rsidP="004810B3">
      <w:pPr>
        <w:pStyle w:val="a3"/>
        <w:numPr>
          <w:ilvl w:val="0"/>
          <w:numId w:val="113"/>
        </w:numPr>
        <w:spacing w:line="360" w:lineRule="auto"/>
        <w:jc w:val="both"/>
        <w:rPr>
          <w:rFonts w:ascii="David" w:eastAsia="Times New Roman" w:hAnsi="David" w:cs="David"/>
          <w:color w:val="222222"/>
          <w:sz w:val="24"/>
          <w:szCs w:val="24"/>
        </w:rPr>
      </w:pPr>
      <w:r w:rsidRPr="00734BFA">
        <w:rPr>
          <w:rFonts w:ascii="David" w:eastAsia="Times New Roman" w:hAnsi="David" w:cs="David" w:hint="cs"/>
          <w:color w:val="222222"/>
          <w:sz w:val="24"/>
          <w:szCs w:val="24"/>
          <w:u w:val="single"/>
          <w:rtl/>
        </w:rPr>
        <w:t>רטרואקטיביות</w:t>
      </w:r>
      <w:r>
        <w:rPr>
          <w:rFonts w:ascii="David" w:eastAsia="Times New Roman" w:hAnsi="David" w:cs="David" w:hint="cs"/>
          <w:color w:val="222222"/>
          <w:sz w:val="24"/>
          <w:szCs w:val="24"/>
          <w:rtl/>
        </w:rPr>
        <w:t xml:space="preserve"> </w:t>
      </w:r>
      <w:r w:rsidR="00643C90">
        <w:rPr>
          <w:rFonts w:ascii="David" w:eastAsia="Times New Roman" w:hAnsi="David" w:cs="David" w:hint="cs"/>
          <w:color w:val="222222"/>
          <w:sz w:val="24"/>
          <w:szCs w:val="24"/>
          <w:rtl/>
        </w:rPr>
        <w:t>-</w:t>
      </w:r>
      <w:r>
        <w:rPr>
          <w:rFonts w:ascii="David" w:eastAsia="Times New Roman" w:hAnsi="David" w:cs="David" w:hint="cs"/>
          <w:color w:val="222222"/>
          <w:sz w:val="24"/>
          <w:szCs w:val="24"/>
          <w:rtl/>
        </w:rPr>
        <w:t xml:space="preserve"> האיסורים באותה עת חלו על מדינות בלבד. </w:t>
      </w:r>
      <w:r w:rsidR="00A431C6">
        <w:rPr>
          <w:rFonts w:ascii="David" w:eastAsia="Times New Roman" w:hAnsi="David" w:cs="David" w:hint="cs"/>
          <w:color w:val="222222"/>
          <w:sz w:val="24"/>
          <w:szCs w:val="24"/>
          <w:rtl/>
        </w:rPr>
        <w:t xml:space="preserve">תשובה: (1) </w:t>
      </w:r>
      <w:r w:rsidR="00A431C6" w:rsidRPr="00A431C6">
        <w:rPr>
          <w:rFonts w:ascii="David" w:eastAsia="Times New Roman" w:hAnsi="David" w:cs="David" w:hint="cs"/>
          <w:color w:val="222222"/>
          <w:sz w:val="24"/>
          <w:szCs w:val="24"/>
          <w:u w:val="single"/>
          <w:rtl/>
        </w:rPr>
        <w:t>טיעון פורמליסטי</w:t>
      </w:r>
      <w:r w:rsidR="00A431C6">
        <w:rPr>
          <w:rFonts w:ascii="David" w:eastAsia="Times New Roman" w:hAnsi="David" w:cs="David" w:hint="cs"/>
          <w:color w:val="222222"/>
          <w:sz w:val="24"/>
          <w:szCs w:val="24"/>
          <w:rtl/>
        </w:rPr>
        <w:t xml:space="preserve"> </w:t>
      </w:r>
      <w:r w:rsidR="00A431C6">
        <w:rPr>
          <w:rFonts w:ascii="David" w:eastAsia="Times New Roman" w:hAnsi="David" w:cs="David"/>
          <w:color w:val="222222"/>
          <w:sz w:val="24"/>
          <w:szCs w:val="24"/>
          <w:rtl/>
        </w:rPr>
        <w:t>–</w:t>
      </w:r>
      <w:r w:rsidR="00A431C6">
        <w:rPr>
          <w:rFonts w:ascii="David" w:eastAsia="Times New Roman" w:hAnsi="David" w:cs="David" w:hint="cs"/>
          <w:color w:val="222222"/>
          <w:sz w:val="24"/>
          <w:szCs w:val="24"/>
          <w:rtl/>
        </w:rPr>
        <w:t xml:space="preserve"> מדי</w:t>
      </w:r>
      <w:r w:rsidR="00C12DC0">
        <w:rPr>
          <w:rFonts w:ascii="David" w:eastAsia="Times New Roman" w:hAnsi="David" w:cs="David" w:hint="cs"/>
          <w:color w:val="222222"/>
          <w:sz w:val="24"/>
          <w:szCs w:val="24"/>
          <w:rtl/>
        </w:rPr>
        <w:t>נה זה פיקציה, מאחורי המדינה ישנם</w:t>
      </w:r>
      <w:r w:rsidR="00A431C6">
        <w:rPr>
          <w:rFonts w:ascii="David" w:eastAsia="Times New Roman" w:hAnsi="David" w:cs="David" w:hint="cs"/>
          <w:color w:val="222222"/>
          <w:sz w:val="24"/>
          <w:szCs w:val="24"/>
          <w:rtl/>
        </w:rPr>
        <w:t xml:space="preserve"> אנשים שעברו על האיסורים. (2) </w:t>
      </w:r>
      <w:r w:rsidR="00A431C6" w:rsidRPr="00A431C6">
        <w:rPr>
          <w:rFonts w:ascii="David" w:eastAsia="Times New Roman" w:hAnsi="David" w:cs="David" w:hint="cs"/>
          <w:color w:val="222222"/>
          <w:sz w:val="24"/>
          <w:szCs w:val="24"/>
          <w:u w:val="single"/>
          <w:rtl/>
        </w:rPr>
        <w:t>טיעון מוסרי</w:t>
      </w:r>
      <w:r w:rsidR="00A431C6">
        <w:rPr>
          <w:rFonts w:ascii="David" w:eastAsia="Times New Roman" w:hAnsi="David" w:cs="David" w:hint="cs"/>
          <w:color w:val="222222"/>
          <w:sz w:val="24"/>
          <w:szCs w:val="24"/>
          <w:rtl/>
        </w:rPr>
        <w:t xml:space="preserve"> </w:t>
      </w:r>
      <w:r w:rsidR="00A431C6">
        <w:rPr>
          <w:rFonts w:ascii="David" w:eastAsia="Times New Roman" w:hAnsi="David" w:cs="David"/>
          <w:color w:val="222222"/>
          <w:sz w:val="24"/>
          <w:szCs w:val="24"/>
          <w:rtl/>
        </w:rPr>
        <w:t>–</w:t>
      </w:r>
      <w:r w:rsidR="00A431C6">
        <w:rPr>
          <w:rFonts w:ascii="David" w:eastAsia="Times New Roman" w:hAnsi="David" w:cs="David" w:hint="cs"/>
          <w:color w:val="222222"/>
          <w:sz w:val="24"/>
          <w:szCs w:val="24"/>
          <w:rtl/>
        </w:rPr>
        <w:t xml:space="preserve"> האנשים ידעו מראש שמעשיהם אינם מוסריים. </w:t>
      </w:r>
    </w:p>
    <w:p w14:paraId="636E1A88" w14:textId="6D8E9C37" w:rsidR="00A431C6" w:rsidRDefault="00A431C6" w:rsidP="004810B3">
      <w:pPr>
        <w:pStyle w:val="a3"/>
        <w:numPr>
          <w:ilvl w:val="0"/>
          <w:numId w:val="113"/>
        </w:numPr>
        <w:spacing w:line="360" w:lineRule="auto"/>
        <w:jc w:val="both"/>
        <w:rPr>
          <w:rFonts w:ascii="David" w:eastAsia="Times New Roman" w:hAnsi="David" w:cs="David"/>
          <w:color w:val="222222"/>
          <w:sz w:val="24"/>
          <w:szCs w:val="24"/>
        </w:rPr>
      </w:pPr>
      <w:r w:rsidRPr="00A431C6">
        <w:rPr>
          <w:rFonts w:ascii="David" w:eastAsia="Times New Roman" w:hAnsi="David" w:cs="David" w:hint="cs"/>
          <w:color w:val="222222"/>
          <w:sz w:val="24"/>
          <w:szCs w:val="24"/>
          <w:u w:val="single"/>
          <w:rtl/>
        </w:rPr>
        <w:t>צדק של מנצחים</w:t>
      </w:r>
      <w:r>
        <w:rPr>
          <w:rFonts w:ascii="David" w:eastAsia="Times New Roman" w:hAnsi="David" w:cs="David" w:hint="cs"/>
          <w:color w:val="222222"/>
          <w:sz w:val="24"/>
          <w:szCs w:val="24"/>
          <w:rtl/>
        </w:rPr>
        <w:t xml:space="preserve"> </w:t>
      </w:r>
      <w:r w:rsidR="00643C90">
        <w:rPr>
          <w:rFonts w:ascii="David" w:eastAsia="Times New Roman" w:hAnsi="David" w:cs="David" w:hint="cs"/>
          <w:color w:val="222222"/>
          <w:sz w:val="24"/>
          <w:szCs w:val="24"/>
          <w:rtl/>
        </w:rPr>
        <w:t>-</w:t>
      </w:r>
      <w:r>
        <w:rPr>
          <w:rFonts w:ascii="David" w:eastAsia="Times New Roman" w:hAnsi="David" w:cs="David" w:hint="cs"/>
          <w:color w:val="222222"/>
          <w:sz w:val="24"/>
          <w:szCs w:val="24"/>
          <w:rtl/>
        </w:rPr>
        <w:t xml:space="preserve"> </w:t>
      </w:r>
      <w:r w:rsidR="004800C8">
        <w:rPr>
          <w:rFonts w:ascii="David" w:eastAsia="Times New Roman" w:hAnsi="David" w:cs="David" w:hint="cs"/>
          <w:color w:val="222222"/>
          <w:sz w:val="24"/>
          <w:szCs w:val="24"/>
          <w:rtl/>
        </w:rPr>
        <w:t xml:space="preserve">רק הצד המפסיד נענש. תשובה: העובדה שצד אחד לא נענש אינה מצדיקה את ביצוע הפשע. </w:t>
      </w:r>
    </w:p>
    <w:p w14:paraId="41A0F8BF" w14:textId="203DDCEE" w:rsidR="00843460" w:rsidRPr="00843460" w:rsidRDefault="00843460" w:rsidP="00030CB7">
      <w:pPr>
        <w:spacing w:line="36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lastRenderedPageBreak/>
        <w:t xml:space="preserve">בשנות ה90 מוקמים לראשונה מאז נירנברג 2 בתי דין פליליים בינ"ל: </w:t>
      </w:r>
      <w:r w:rsidRPr="00843460">
        <w:rPr>
          <w:rFonts w:ascii="David" w:eastAsia="Times New Roman" w:hAnsi="David" w:cs="David" w:hint="cs"/>
          <w:b/>
          <w:bCs/>
          <w:color w:val="222222"/>
          <w:sz w:val="24"/>
          <w:szCs w:val="24"/>
          <w:rtl/>
        </w:rPr>
        <w:t xml:space="preserve">(1) </w:t>
      </w:r>
      <w:r>
        <w:rPr>
          <w:rFonts w:ascii="David" w:eastAsia="Times New Roman" w:hAnsi="David" w:cs="David" w:hint="cs"/>
          <w:color w:val="222222"/>
          <w:sz w:val="24"/>
          <w:szCs w:val="24"/>
          <w:rtl/>
        </w:rPr>
        <w:t>עוסק בפשעים שבוצעו ביוגוסלבי</w:t>
      </w:r>
      <w:r>
        <w:rPr>
          <w:rFonts w:ascii="David" w:eastAsia="Times New Roman" w:hAnsi="David" w:cs="David" w:hint="eastAsia"/>
          <w:color w:val="222222"/>
          <w:sz w:val="24"/>
          <w:szCs w:val="24"/>
          <w:rtl/>
        </w:rPr>
        <w:t>ה</w:t>
      </w:r>
      <w:r>
        <w:rPr>
          <w:rFonts w:ascii="David" w:eastAsia="Times New Roman" w:hAnsi="David" w:cs="David" w:hint="cs"/>
          <w:color w:val="222222"/>
          <w:sz w:val="24"/>
          <w:szCs w:val="24"/>
          <w:rtl/>
        </w:rPr>
        <w:t xml:space="preserve"> (</w:t>
      </w:r>
      <w:r>
        <w:rPr>
          <w:rFonts w:ascii="David" w:eastAsia="Times New Roman" w:hAnsi="David" w:cs="David" w:hint="cs"/>
          <w:color w:val="222222"/>
          <w:sz w:val="24"/>
          <w:szCs w:val="24"/>
        </w:rPr>
        <w:t>ICTY</w:t>
      </w:r>
      <w:r>
        <w:rPr>
          <w:rFonts w:ascii="David" w:eastAsia="Times New Roman" w:hAnsi="David" w:cs="David" w:hint="cs"/>
          <w:color w:val="222222"/>
          <w:sz w:val="24"/>
          <w:szCs w:val="24"/>
          <w:rtl/>
        </w:rPr>
        <w:t xml:space="preserve">). </w:t>
      </w:r>
      <w:r w:rsidRPr="00843460">
        <w:rPr>
          <w:rFonts w:ascii="David" w:eastAsia="Times New Roman" w:hAnsi="David" w:cs="David" w:hint="cs"/>
          <w:b/>
          <w:bCs/>
          <w:color w:val="222222"/>
          <w:sz w:val="24"/>
          <w:szCs w:val="24"/>
          <w:rtl/>
        </w:rPr>
        <w:t>(2)</w:t>
      </w:r>
      <w:r>
        <w:rPr>
          <w:rFonts w:ascii="David" w:eastAsia="Times New Roman" w:hAnsi="David" w:cs="David" w:hint="cs"/>
          <w:color w:val="222222"/>
          <w:sz w:val="24"/>
          <w:szCs w:val="24"/>
          <w:rtl/>
        </w:rPr>
        <w:t xml:space="preserve"> יעסוק בפשעים שבוצעו ברואנדה. </w:t>
      </w:r>
      <w:r w:rsidR="00FE73FD" w:rsidRPr="00FE73FD">
        <w:rPr>
          <w:rFonts w:ascii="David" w:eastAsia="Times New Roman" w:hAnsi="David" w:cs="David" w:hint="cs"/>
          <w:color w:val="222222"/>
          <w:sz w:val="24"/>
          <w:szCs w:val="24"/>
          <w:rtl/>
        </w:rPr>
        <w:t xml:space="preserve">המטרה </w:t>
      </w:r>
      <w:r w:rsidR="00FE73FD" w:rsidRPr="00FE73FD">
        <w:rPr>
          <w:rFonts w:ascii="David" w:eastAsia="Times New Roman" w:hAnsi="David" w:cs="David"/>
          <w:color w:val="222222"/>
          <w:sz w:val="24"/>
          <w:szCs w:val="24"/>
          <w:rtl/>
        </w:rPr>
        <w:t>של בתי הדין היא לא רק להעניש אלא גם לייצר הרתעה</w:t>
      </w:r>
      <w:r w:rsidR="00FE73FD" w:rsidRPr="00FE73FD">
        <w:rPr>
          <w:rFonts w:ascii="David" w:eastAsia="Times New Roman" w:hAnsi="David" w:cs="David" w:hint="cs"/>
          <w:color w:val="222222"/>
          <w:sz w:val="24"/>
          <w:szCs w:val="24"/>
          <w:rtl/>
        </w:rPr>
        <w:t>.</w:t>
      </w:r>
      <w:r w:rsidR="00242197">
        <w:rPr>
          <w:rFonts w:ascii="David" w:eastAsia="Times New Roman" w:hAnsi="David" w:cs="David" w:hint="cs"/>
          <w:color w:val="222222"/>
          <w:sz w:val="24"/>
          <w:szCs w:val="24"/>
          <w:rtl/>
        </w:rPr>
        <w:t xml:space="preserve"> לבתי דין אלה תרומה אדירה למשב"ל הפלילי שכן פסיקתם הבהירה נורמות רבות והיוותה את תחילת הפריחה של המשב"ל הפלילי. </w:t>
      </w:r>
      <w:r w:rsidR="00030CB7">
        <w:rPr>
          <w:rFonts w:ascii="David" w:eastAsia="Times New Roman" w:hAnsi="David" w:cs="David" w:hint="cs"/>
          <w:color w:val="222222"/>
          <w:sz w:val="24"/>
          <w:szCs w:val="24"/>
          <w:rtl/>
        </w:rPr>
        <w:t xml:space="preserve">עם זאת, ישנה ביקורת כי פסיקתם הרחיבה יתר על המידה את איסורי המשב"ל הפלילי ואינה בהירה מספיק. </w:t>
      </w:r>
      <w:r w:rsidR="00030CB7" w:rsidRPr="00030CB7">
        <w:rPr>
          <w:rFonts w:ascii="David" w:eastAsia="Times New Roman" w:hAnsi="David" w:cs="David"/>
          <w:color w:val="222222"/>
          <w:sz w:val="24"/>
          <w:szCs w:val="24"/>
          <w:u w:val="single"/>
          <w:rtl/>
        </w:rPr>
        <w:t>החסרונות בפועל</w:t>
      </w:r>
      <w:r w:rsidR="00030CB7" w:rsidRPr="00030CB7">
        <w:rPr>
          <w:rFonts w:ascii="David" w:eastAsia="Times New Roman" w:hAnsi="David" w:cs="David"/>
          <w:color w:val="222222"/>
          <w:sz w:val="24"/>
          <w:szCs w:val="24"/>
          <w:rtl/>
        </w:rPr>
        <w:t>:</w:t>
      </w:r>
      <w:r w:rsidR="00030CB7" w:rsidRPr="00030CB7">
        <w:rPr>
          <w:rFonts w:ascii="David" w:eastAsia="Times New Roman" w:hAnsi="David" w:cs="David"/>
          <w:b/>
          <w:bCs/>
          <w:color w:val="222222"/>
          <w:sz w:val="24"/>
          <w:szCs w:val="24"/>
          <w:rtl/>
        </w:rPr>
        <w:t xml:space="preserve"> </w:t>
      </w:r>
      <w:r w:rsidR="00030CB7" w:rsidRPr="00030CB7">
        <w:rPr>
          <w:rFonts w:ascii="David" w:eastAsia="Times New Roman" w:hAnsi="David" w:cs="David" w:hint="cs"/>
          <w:b/>
          <w:bCs/>
          <w:color w:val="222222"/>
          <w:sz w:val="24"/>
          <w:szCs w:val="24"/>
          <w:rtl/>
        </w:rPr>
        <w:t xml:space="preserve">(1) </w:t>
      </w:r>
      <w:r w:rsidR="00030CB7" w:rsidRPr="00030CB7">
        <w:rPr>
          <w:rFonts w:ascii="David" w:eastAsia="Times New Roman" w:hAnsi="David" w:cs="David"/>
          <w:color w:val="222222"/>
          <w:sz w:val="24"/>
          <w:szCs w:val="24"/>
          <w:rtl/>
        </w:rPr>
        <w:t>חוסר לגיטימציה במדינת המקו</w:t>
      </w:r>
      <w:r w:rsidR="00030CB7" w:rsidRPr="00030CB7">
        <w:rPr>
          <w:rFonts w:ascii="David" w:eastAsia="Times New Roman" w:hAnsi="David" w:cs="David" w:hint="cs"/>
          <w:color w:val="222222"/>
          <w:sz w:val="24"/>
          <w:szCs w:val="24"/>
          <w:rtl/>
        </w:rPr>
        <w:t xml:space="preserve">ם. </w:t>
      </w:r>
      <w:r w:rsidR="00030CB7" w:rsidRPr="00030CB7">
        <w:rPr>
          <w:rFonts w:ascii="David" w:eastAsia="Times New Roman" w:hAnsi="David" w:cs="David" w:hint="cs"/>
          <w:b/>
          <w:bCs/>
          <w:color w:val="222222"/>
          <w:sz w:val="24"/>
          <w:szCs w:val="24"/>
          <w:rtl/>
        </w:rPr>
        <w:t>(2)</w:t>
      </w:r>
      <w:r w:rsidR="00030CB7" w:rsidRPr="00030CB7">
        <w:rPr>
          <w:rFonts w:ascii="David" w:eastAsia="Times New Roman" w:hAnsi="David" w:cs="David" w:hint="cs"/>
          <w:color w:val="222222"/>
          <w:sz w:val="24"/>
          <w:szCs w:val="24"/>
          <w:rtl/>
        </w:rPr>
        <w:t xml:space="preserve"> עלות בתי הדין גבוהה. </w:t>
      </w:r>
      <w:r w:rsidR="00030CB7" w:rsidRPr="00030CB7">
        <w:rPr>
          <w:rFonts w:ascii="David" w:eastAsia="Times New Roman" w:hAnsi="David" w:cs="David" w:hint="cs"/>
          <w:b/>
          <w:bCs/>
          <w:color w:val="222222"/>
          <w:sz w:val="24"/>
          <w:szCs w:val="24"/>
          <w:rtl/>
        </w:rPr>
        <w:t>(3)</w:t>
      </w:r>
      <w:r w:rsidR="00030CB7" w:rsidRPr="00030CB7">
        <w:rPr>
          <w:rFonts w:ascii="David" w:eastAsia="Times New Roman" w:hAnsi="David" w:cs="David" w:hint="cs"/>
          <w:color w:val="222222"/>
          <w:sz w:val="24"/>
          <w:szCs w:val="24"/>
          <w:rtl/>
        </w:rPr>
        <w:t xml:space="preserve"> </w:t>
      </w:r>
      <w:r w:rsidR="00030CB7" w:rsidRPr="00030CB7">
        <w:rPr>
          <w:rFonts w:ascii="David" w:eastAsia="Times New Roman" w:hAnsi="David" w:cs="David"/>
          <w:color w:val="222222"/>
          <w:sz w:val="24"/>
          <w:szCs w:val="24"/>
          <w:rtl/>
        </w:rPr>
        <w:t>העדר יע</w:t>
      </w:r>
      <w:r w:rsidR="00643C90">
        <w:rPr>
          <w:rFonts w:ascii="David" w:eastAsia="Times New Roman" w:hAnsi="David" w:cs="David" w:hint="cs"/>
          <w:color w:val="222222"/>
          <w:sz w:val="24"/>
          <w:szCs w:val="24"/>
          <w:rtl/>
        </w:rPr>
        <w:t>י</w:t>
      </w:r>
      <w:r w:rsidR="00030CB7" w:rsidRPr="00030CB7">
        <w:rPr>
          <w:rFonts w:ascii="David" w:eastAsia="Times New Roman" w:hAnsi="David" w:cs="David"/>
          <w:color w:val="222222"/>
          <w:sz w:val="24"/>
          <w:szCs w:val="24"/>
          <w:rtl/>
        </w:rPr>
        <w:t>לות</w:t>
      </w:r>
      <w:r w:rsidR="00030CB7">
        <w:rPr>
          <w:rFonts w:ascii="David" w:eastAsia="Times New Roman" w:hAnsi="David" w:cs="David" w:hint="cs"/>
          <w:color w:val="222222"/>
          <w:sz w:val="24"/>
          <w:szCs w:val="24"/>
          <w:rtl/>
        </w:rPr>
        <w:t xml:space="preserve">. </w:t>
      </w:r>
      <w:r w:rsidR="00030CB7" w:rsidRPr="00030CB7">
        <w:rPr>
          <w:rFonts w:ascii="David" w:eastAsia="Times New Roman" w:hAnsi="David" w:cs="David" w:hint="cs"/>
          <w:b/>
          <w:bCs/>
          <w:color w:val="222222"/>
          <w:sz w:val="24"/>
          <w:szCs w:val="24"/>
          <w:rtl/>
        </w:rPr>
        <w:t>(4)</w:t>
      </w:r>
      <w:r w:rsidR="00030CB7" w:rsidRPr="00030CB7">
        <w:rPr>
          <w:rFonts w:ascii="David" w:eastAsia="Times New Roman" w:hAnsi="David" w:cs="David" w:hint="cs"/>
          <w:color w:val="222222"/>
          <w:sz w:val="24"/>
          <w:szCs w:val="24"/>
          <w:rtl/>
        </w:rPr>
        <w:t xml:space="preserve"> לא</w:t>
      </w:r>
      <w:r w:rsidR="00030CB7" w:rsidRPr="00030CB7">
        <w:rPr>
          <w:rFonts w:ascii="David" w:eastAsia="Times New Roman" w:hAnsi="David" w:cs="David"/>
          <w:color w:val="222222"/>
          <w:sz w:val="24"/>
          <w:szCs w:val="24"/>
          <w:rtl/>
        </w:rPr>
        <w:t xml:space="preserve"> יצרו הרתעה מספקת</w:t>
      </w:r>
      <w:r w:rsidR="00030CB7">
        <w:rPr>
          <w:rFonts w:ascii="David" w:eastAsia="Times New Roman" w:hAnsi="David" w:cs="David" w:hint="cs"/>
          <w:color w:val="222222"/>
          <w:sz w:val="24"/>
          <w:szCs w:val="24"/>
          <w:rtl/>
        </w:rPr>
        <w:t xml:space="preserve">. </w:t>
      </w:r>
      <w:r w:rsidR="00030CB7" w:rsidRPr="00030CB7">
        <w:rPr>
          <w:rFonts w:ascii="David" w:eastAsia="Times New Roman" w:hAnsi="David" w:cs="David" w:hint="cs"/>
          <w:b/>
          <w:bCs/>
          <w:color w:val="222222"/>
          <w:sz w:val="24"/>
          <w:szCs w:val="24"/>
          <w:rtl/>
        </w:rPr>
        <w:t>(5)</w:t>
      </w:r>
      <w:r w:rsidR="00030CB7" w:rsidRPr="00030CB7">
        <w:rPr>
          <w:rFonts w:ascii="David" w:eastAsia="Times New Roman" w:hAnsi="David" w:cs="David" w:hint="cs"/>
          <w:color w:val="222222"/>
          <w:sz w:val="24"/>
          <w:szCs w:val="24"/>
          <w:rtl/>
        </w:rPr>
        <w:t xml:space="preserve"> </w:t>
      </w:r>
      <w:r w:rsidR="00030CB7" w:rsidRPr="00030CB7">
        <w:rPr>
          <w:rFonts w:ascii="David" w:eastAsia="Times New Roman" w:hAnsi="David" w:cs="David"/>
          <w:color w:val="222222"/>
          <w:sz w:val="24"/>
          <w:szCs w:val="24"/>
          <w:rtl/>
        </w:rPr>
        <w:t>סלקטיביות</w:t>
      </w:r>
      <w:r w:rsidR="00030CB7" w:rsidRPr="00030CB7">
        <w:rPr>
          <w:rFonts w:ascii="David" w:eastAsia="Times New Roman" w:hAnsi="David" w:cs="David"/>
          <w:color w:val="222222"/>
          <w:sz w:val="24"/>
          <w:szCs w:val="24"/>
        </w:rPr>
        <w:t>:</w:t>
      </w:r>
      <w:r w:rsidR="00030CB7" w:rsidRPr="00030CB7">
        <w:rPr>
          <w:rFonts w:ascii="David" w:eastAsia="Times New Roman" w:hAnsi="David" w:cs="David" w:hint="cs"/>
          <w:color w:val="222222"/>
          <w:sz w:val="24"/>
          <w:szCs w:val="24"/>
          <w:rtl/>
        </w:rPr>
        <w:t xml:space="preserve"> לא כל הסכסוכים/האנשים שפשעו הועמדו לדין. </w:t>
      </w:r>
      <w:r w:rsidR="00030CB7" w:rsidRPr="00030CB7">
        <w:rPr>
          <w:rFonts w:ascii="David" w:eastAsia="Times New Roman" w:hAnsi="David" w:cs="David" w:hint="cs"/>
          <w:b/>
          <w:bCs/>
          <w:color w:val="222222"/>
          <w:sz w:val="24"/>
          <w:szCs w:val="24"/>
          <w:rtl/>
        </w:rPr>
        <w:t>(6)</w:t>
      </w:r>
      <w:r w:rsidR="00030CB7" w:rsidRPr="00030CB7">
        <w:rPr>
          <w:rFonts w:ascii="David" w:eastAsia="Times New Roman" w:hAnsi="David" w:cs="David"/>
          <w:color w:val="222222"/>
          <w:sz w:val="24"/>
          <w:szCs w:val="24"/>
        </w:rPr>
        <w:t xml:space="preserve"> </w:t>
      </w:r>
      <w:r w:rsidR="00030CB7" w:rsidRPr="00030CB7">
        <w:rPr>
          <w:rFonts w:ascii="David" w:eastAsia="Times New Roman" w:hAnsi="David" w:cs="David"/>
          <w:color w:val="222222"/>
          <w:sz w:val="24"/>
          <w:szCs w:val="24"/>
          <w:rtl/>
        </w:rPr>
        <w:t xml:space="preserve">צדק של מנצחים: </w:t>
      </w:r>
      <w:r w:rsidR="00030CB7" w:rsidRPr="00030CB7">
        <w:rPr>
          <w:rFonts w:ascii="David" w:eastAsia="Times New Roman" w:hAnsi="David" w:cs="David" w:hint="cs"/>
          <w:color w:val="222222"/>
          <w:sz w:val="24"/>
          <w:szCs w:val="24"/>
          <w:rtl/>
        </w:rPr>
        <w:t xml:space="preserve">לא שני הצדדים הועמדו לדין. </w:t>
      </w:r>
      <w:r w:rsidR="00030CB7" w:rsidRPr="00030CB7">
        <w:rPr>
          <w:rFonts w:ascii="David" w:eastAsia="Times New Roman" w:hAnsi="David" w:cs="David"/>
          <w:color w:val="222222"/>
          <w:sz w:val="24"/>
          <w:szCs w:val="24"/>
        </w:rPr>
        <w:t xml:space="preserve"> </w:t>
      </w:r>
      <w:r w:rsidR="00030CB7" w:rsidRPr="00030CB7">
        <w:rPr>
          <w:rFonts w:ascii="David" w:eastAsia="Times New Roman" w:hAnsi="David" w:cs="David"/>
          <w:color w:val="222222"/>
          <w:sz w:val="24"/>
          <w:szCs w:val="24"/>
          <w:rtl/>
        </w:rPr>
        <w:t xml:space="preserve">עקב </w:t>
      </w:r>
      <w:r w:rsidR="00030CB7" w:rsidRPr="00030CB7">
        <w:rPr>
          <w:rFonts w:ascii="David" w:eastAsia="Times New Roman" w:hAnsi="David" w:cs="David" w:hint="cs"/>
          <w:color w:val="222222"/>
          <w:sz w:val="24"/>
          <w:szCs w:val="24"/>
          <w:rtl/>
        </w:rPr>
        <w:t>כך</w:t>
      </w:r>
      <w:r w:rsidR="00030CB7" w:rsidRPr="00030CB7">
        <w:rPr>
          <w:rFonts w:ascii="David" w:eastAsia="Times New Roman" w:hAnsi="David" w:cs="David"/>
          <w:color w:val="222222"/>
          <w:sz w:val="24"/>
          <w:szCs w:val="24"/>
          <w:rtl/>
        </w:rPr>
        <w:t xml:space="preserve">, בשלהי שנות ה-90 </w:t>
      </w:r>
      <w:r w:rsidR="00030CB7" w:rsidRPr="00030CB7">
        <w:rPr>
          <w:rFonts w:ascii="David" w:eastAsia="Times New Roman" w:hAnsi="David" w:cs="David"/>
          <w:b/>
          <w:bCs/>
          <w:color w:val="222222"/>
          <w:sz w:val="24"/>
          <w:szCs w:val="24"/>
          <w:rtl/>
        </w:rPr>
        <w:t>יש מעבר להתמקדות ב-3 מנגנוני אכיפה אחרים</w:t>
      </w:r>
      <w:r w:rsidR="00030CB7" w:rsidRPr="00030CB7">
        <w:rPr>
          <w:rFonts w:ascii="David" w:eastAsia="Times New Roman" w:hAnsi="David" w:cs="David" w:hint="cs"/>
          <w:color w:val="222222"/>
          <w:sz w:val="24"/>
          <w:szCs w:val="24"/>
          <w:rtl/>
        </w:rPr>
        <w:t xml:space="preserve">: (1) </w:t>
      </w:r>
      <w:r w:rsidR="00030CB7" w:rsidRPr="00030CB7">
        <w:rPr>
          <w:rFonts w:ascii="David" w:eastAsia="Times New Roman" w:hAnsi="David" w:cs="David"/>
          <w:color w:val="222222"/>
          <w:sz w:val="24"/>
          <w:szCs w:val="24"/>
          <w:rtl/>
        </w:rPr>
        <w:t>סמכות אוניברסאלית</w:t>
      </w:r>
      <w:r w:rsidR="00030CB7" w:rsidRPr="00030CB7">
        <w:rPr>
          <w:rFonts w:ascii="David" w:eastAsia="Times New Roman" w:hAnsi="David" w:cs="David" w:hint="cs"/>
          <w:color w:val="222222"/>
          <w:sz w:val="24"/>
          <w:szCs w:val="24"/>
          <w:rtl/>
        </w:rPr>
        <w:t xml:space="preserve">. (2) </w:t>
      </w:r>
      <w:r w:rsidR="00030CB7" w:rsidRPr="00030CB7">
        <w:rPr>
          <w:rFonts w:ascii="David" w:eastAsia="Times New Roman" w:hAnsi="David" w:cs="David"/>
          <w:color w:val="222222"/>
          <w:sz w:val="24"/>
          <w:szCs w:val="24"/>
          <w:rtl/>
        </w:rPr>
        <w:t>טריבונאלים מעורבים</w:t>
      </w:r>
      <w:r w:rsidR="00030CB7" w:rsidRPr="00030CB7">
        <w:rPr>
          <w:rFonts w:ascii="David" w:eastAsia="Times New Roman" w:hAnsi="David" w:cs="David" w:hint="cs"/>
          <w:color w:val="222222"/>
          <w:sz w:val="24"/>
          <w:szCs w:val="24"/>
          <w:rtl/>
        </w:rPr>
        <w:t>. (3) ה</w:t>
      </w:r>
      <w:r w:rsidR="00030CB7" w:rsidRPr="00030CB7">
        <w:rPr>
          <w:rFonts w:ascii="David" w:eastAsia="Times New Roman" w:hAnsi="David" w:cs="David" w:hint="cs"/>
          <w:color w:val="222222"/>
          <w:sz w:val="24"/>
          <w:szCs w:val="24"/>
        </w:rPr>
        <w:t xml:space="preserve"> ICC</w:t>
      </w:r>
      <w:r w:rsidR="00030CB7" w:rsidRPr="00030CB7">
        <w:rPr>
          <w:rFonts w:ascii="David" w:eastAsia="Times New Roman" w:hAnsi="David" w:cs="David"/>
          <w:color w:val="222222"/>
          <w:sz w:val="24"/>
          <w:szCs w:val="24"/>
          <w:rtl/>
        </w:rPr>
        <w:t>בית דין פלילי קבוע</w:t>
      </w:r>
      <w:r w:rsidR="00030CB7" w:rsidRPr="00030CB7">
        <w:rPr>
          <w:rFonts w:ascii="David" w:eastAsia="Times New Roman" w:hAnsi="David" w:cs="David" w:hint="cs"/>
          <w:color w:val="222222"/>
          <w:sz w:val="24"/>
          <w:szCs w:val="24"/>
          <w:rtl/>
        </w:rPr>
        <w:t>.</w:t>
      </w:r>
    </w:p>
    <w:p w14:paraId="6078F270" w14:textId="1E10BB4D" w:rsidR="00927837" w:rsidRPr="00596200" w:rsidRDefault="00F74FB1" w:rsidP="00F74FB1">
      <w:pPr>
        <w:pStyle w:val="NormalWeb"/>
        <w:shd w:val="clear" w:color="auto" w:fill="FFFFFF"/>
        <w:spacing w:line="360" w:lineRule="auto"/>
        <w:jc w:val="center"/>
        <w:rPr>
          <w:rFonts w:ascii="David" w:eastAsia="Times New Roman" w:hAnsi="David" w:cs="David"/>
          <w:color w:val="222222"/>
          <w:rtl/>
        </w:rPr>
      </w:pPr>
      <w:r w:rsidRPr="00F74FB1">
        <w:rPr>
          <w:rFonts w:ascii="David" w:eastAsia="Times New Roman" w:hAnsi="David" w:cs="David" w:hint="cs"/>
          <w:color w:val="222222"/>
          <w:u w:val="single"/>
          <w:rtl/>
        </w:rPr>
        <w:t>סמכות אוניברסאלית</w:t>
      </w:r>
      <w:r>
        <w:rPr>
          <w:rFonts w:ascii="David" w:eastAsia="Times New Roman" w:hAnsi="David" w:cs="David" w:hint="cs"/>
          <w:color w:val="222222"/>
          <w:rtl/>
        </w:rPr>
        <w:t>:</w:t>
      </w:r>
    </w:p>
    <w:p w14:paraId="46EDA545" w14:textId="4CFFC35C" w:rsidR="008C135C" w:rsidRDefault="00F74FB1" w:rsidP="00F74FB1">
      <w:pPr>
        <w:tabs>
          <w:tab w:val="left" w:pos="5471"/>
        </w:tabs>
        <w:spacing w:line="360" w:lineRule="auto"/>
        <w:jc w:val="both"/>
        <w:rPr>
          <w:rFonts w:cs="David"/>
          <w:sz w:val="24"/>
          <w:szCs w:val="24"/>
          <w:rtl/>
        </w:rPr>
      </w:pPr>
      <w:r w:rsidRPr="00F74FB1">
        <w:rPr>
          <w:rFonts w:cs="David"/>
          <w:sz w:val="24"/>
          <w:szCs w:val="24"/>
          <w:rtl/>
        </w:rPr>
        <w:t xml:space="preserve">המבצעים של פשעים </w:t>
      </w:r>
      <w:r w:rsidRPr="00F74FB1">
        <w:rPr>
          <w:rFonts w:cs="David" w:hint="cs"/>
          <w:sz w:val="24"/>
          <w:szCs w:val="24"/>
          <w:rtl/>
        </w:rPr>
        <w:t>בינלאומיי</w:t>
      </w:r>
      <w:r w:rsidRPr="00F74FB1">
        <w:rPr>
          <w:rFonts w:cs="David" w:hint="eastAsia"/>
          <w:sz w:val="24"/>
          <w:szCs w:val="24"/>
          <w:rtl/>
        </w:rPr>
        <w:t>ם</w:t>
      </w:r>
      <w:r w:rsidRPr="00F74FB1">
        <w:rPr>
          <w:rFonts w:cs="David"/>
          <w:sz w:val="24"/>
          <w:szCs w:val="24"/>
          <w:rtl/>
        </w:rPr>
        <w:t xml:space="preserve"> הם אויבי כל האנושות ולכן </w:t>
      </w:r>
      <w:r w:rsidRPr="00F74FB1">
        <w:rPr>
          <w:rFonts w:cs="David"/>
          <w:b/>
          <w:bCs/>
          <w:sz w:val="24"/>
          <w:szCs w:val="24"/>
          <w:rtl/>
        </w:rPr>
        <w:t>כל מדינה יכולה להעמידם לדי</w:t>
      </w:r>
      <w:r w:rsidRPr="00F74FB1">
        <w:rPr>
          <w:rFonts w:cs="David" w:hint="cs"/>
          <w:b/>
          <w:bCs/>
          <w:sz w:val="24"/>
          <w:szCs w:val="24"/>
          <w:rtl/>
        </w:rPr>
        <w:t>ן</w:t>
      </w:r>
      <w:r w:rsidRPr="00F74FB1">
        <w:rPr>
          <w:rFonts w:cs="David" w:hint="cs"/>
          <w:sz w:val="24"/>
          <w:szCs w:val="24"/>
          <w:rtl/>
        </w:rPr>
        <w:t>.</w:t>
      </w:r>
      <w:r>
        <w:rPr>
          <w:rFonts w:cs="David" w:hint="cs"/>
          <w:sz w:val="24"/>
          <w:szCs w:val="24"/>
          <w:rtl/>
        </w:rPr>
        <w:t xml:space="preserve"> המנגנון </w:t>
      </w:r>
      <w:r w:rsidRPr="00F74FB1">
        <w:rPr>
          <w:rFonts w:cs="David"/>
          <w:sz w:val="24"/>
          <w:szCs w:val="24"/>
          <w:rtl/>
        </w:rPr>
        <w:t>פ</w:t>
      </w:r>
      <w:r>
        <w:rPr>
          <w:rFonts w:cs="David" w:hint="cs"/>
          <w:sz w:val="24"/>
          <w:szCs w:val="24"/>
          <w:rtl/>
        </w:rPr>
        <w:t>ותר</w:t>
      </w:r>
      <w:r w:rsidRPr="00F74FB1">
        <w:rPr>
          <w:rFonts w:cs="David"/>
          <w:sz w:val="24"/>
          <w:szCs w:val="24"/>
          <w:rtl/>
        </w:rPr>
        <w:t xml:space="preserve"> את כשל האכיפה, שכן לא תלויים בחסדי מדינת המבצע או בסיכוי הקטן שהמבצע י</w:t>
      </w:r>
      <w:r w:rsidRPr="00F74FB1">
        <w:rPr>
          <w:rFonts w:cs="David" w:hint="cs"/>
          <w:sz w:val="24"/>
          <w:szCs w:val="24"/>
          <w:rtl/>
        </w:rPr>
        <w:t>י</w:t>
      </w:r>
      <w:r w:rsidRPr="00F74FB1">
        <w:rPr>
          <w:rFonts w:cs="David"/>
          <w:sz w:val="24"/>
          <w:szCs w:val="24"/>
          <w:rtl/>
        </w:rPr>
        <w:t>תפס בשטח המדינה בה בוצע הפשע</w:t>
      </w:r>
      <w:r>
        <w:rPr>
          <w:rFonts w:cs="David" w:hint="cs"/>
          <w:sz w:val="24"/>
          <w:szCs w:val="24"/>
          <w:rtl/>
        </w:rPr>
        <w:t xml:space="preserve">. עם זאת, יש חשש לניצול פוליטי. בפועל, עקב ניצול זה יש דעיכה בשימוש במנגנון. בנוסף, יש תמיכה הולכת וגוברת </w:t>
      </w:r>
      <w:r w:rsidRPr="00F74FB1">
        <w:rPr>
          <w:rFonts w:cs="David" w:hint="cs"/>
          <w:b/>
          <w:bCs/>
          <w:sz w:val="24"/>
          <w:szCs w:val="24"/>
          <w:rtl/>
        </w:rPr>
        <w:t>בעיקרון החליפיות</w:t>
      </w:r>
      <w:r>
        <w:rPr>
          <w:rFonts w:cs="David" w:hint="cs"/>
          <w:sz w:val="24"/>
          <w:szCs w:val="24"/>
          <w:rtl/>
        </w:rPr>
        <w:t xml:space="preserve">, לפיו </w:t>
      </w:r>
      <w:r w:rsidRPr="00F74FB1">
        <w:rPr>
          <w:rFonts w:cs="David"/>
          <w:sz w:val="24"/>
          <w:szCs w:val="24"/>
          <w:rtl/>
        </w:rPr>
        <w:t xml:space="preserve">מדינה יכולה להעמיד לדין אדם רק אם אף אחת מהמדינות הקשורות למקרה </w:t>
      </w:r>
      <w:r w:rsidRPr="00F74FB1">
        <w:rPr>
          <w:rFonts w:cs="David" w:hint="cs"/>
          <w:sz w:val="24"/>
          <w:szCs w:val="24"/>
          <w:rtl/>
        </w:rPr>
        <w:t xml:space="preserve">אינה </w:t>
      </w:r>
      <w:r w:rsidRPr="00F74FB1">
        <w:rPr>
          <w:rFonts w:cs="David"/>
          <w:sz w:val="24"/>
          <w:szCs w:val="24"/>
          <w:rtl/>
        </w:rPr>
        <w:t>מעוניינות</w:t>
      </w:r>
      <w:r w:rsidRPr="00F74FB1">
        <w:rPr>
          <w:rFonts w:cs="David" w:hint="cs"/>
          <w:sz w:val="24"/>
          <w:szCs w:val="24"/>
          <w:rtl/>
        </w:rPr>
        <w:t xml:space="preserve">/יכולה, </w:t>
      </w:r>
      <w:r>
        <w:rPr>
          <w:rFonts w:cs="David" w:hint="cs"/>
          <w:sz w:val="24"/>
          <w:szCs w:val="24"/>
          <w:rtl/>
        </w:rPr>
        <w:t xml:space="preserve">אשר </w:t>
      </w:r>
      <w:r w:rsidRPr="00F74FB1">
        <w:rPr>
          <w:rFonts w:cs="David" w:hint="cs"/>
          <w:sz w:val="24"/>
          <w:szCs w:val="24"/>
          <w:rtl/>
        </w:rPr>
        <w:t>הופך לדין מנהגי בנושא</w:t>
      </w:r>
      <w:r w:rsidR="00874CDE">
        <w:rPr>
          <w:rFonts w:cs="David" w:hint="cs"/>
          <w:sz w:val="24"/>
          <w:szCs w:val="24"/>
          <w:rtl/>
        </w:rPr>
        <w:t xml:space="preserve">. </w:t>
      </w:r>
    </w:p>
    <w:p w14:paraId="0AF66FD9" w14:textId="35AFA3B6" w:rsidR="00D31EFA" w:rsidRDefault="00D31EFA" w:rsidP="00D31EFA">
      <w:pPr>
        <w:tabs>
          <w:tab w:val="left" w:pos="5471"/>
        </w:tabs>
        <w:spacing w:line="360" w:lineRule="auto"/>
        <w:jc w:val="center"/>
        <w:rPr>
          <w:rFonts w:ascii="David" w:eastAsia="Times New Roman" w:hAnsi="David" w:cs="David"/>
          <w:color w:val="222222"/>
          <w:sz w:val="24"/>
          <w:szCs w:val="24"/>
          <w:rtl/>
        </w:rPr>
      </w:pPr>
      <w:r w:rsidRPr="00D31EFA">
        <w:rPr>
          <w:rFonts w:ascii="David" w:eastAsia="Times New Roman" w:hAnsi="David" w:cs="David" w:hint="cs"/>
          <w:color w:val="222222"/>
          <w:sz w:val="24"/>
          <w:szCs w:val="24"/>
          <w:u w:val="single"/>
          <w:rtl/>
        </w:rPr>
        <w:t>בתי דין מעורבים (היברידים)</w:t>
      </w:r>
      <w:r w:rsidRPr="00D31EFA">
        <w:rPr>
          <w:rFonts w:ascii="David" w:eastAsia="Times New Roman" w:hAnsi="David" w:cs="David" w:hint="cs"/>
          <w:color w:val="222222"/>
          <w:sz w:val="24"/>
          <w:szCs w:val="24"/>
          <w:rtl/>
        </w:rPr>
        <w:t>:</w:t>
      </w:r>
    </w:p>
    <w:p w14:paraId="2E283E9B" w14:textId="3D1278ED" w:rsidR="00D31EFA" w:rsidRPr="003F2CEE" w:rsidRDefault="00E02648" w:rsidP="00E02648">
      <w:pPr>
        <w:tabs>
          <w:tab w:val="left" w:pos="5471"/>
        </w:tabs>
        <w:spacing w:line="360" w:lineRule="auto"/>
        <w:jc w:val="both"/>
        <w:rPr>
          <w:rFonts w:ascii="David" w:eastAsia="Times New Roman" w:hAnsi="David" w:cs="David"/>
          <w:sz w:val="24"/>
          <w:szCs w:val="24"/>
          <w:rtl/>
        </w:rPr>
      </w:pPr>
      <w:r w:rsidRPr="003F2CEE">
        <w:rPr>
          <w:rFonts w:ascii="David" w:eastAsia="Times New Roman" w:hAnsi="David" w:cs="David" w:hint="cs"/>
          <w:sz w:val="24"/>
          <w:szCs w:val="24"/>
          <w:rtl/>
        </w:rPr>
        <w:t xml:space="preserve">הקמת בתי דין היברידיים העוסקים באירוע ספציפי ומתפרקים בסיומו. בתי דין אלה הינם בתי דין פליליים המערבים אלמנטים מדינתיים ובינ"ל: </w:t>
      </w:r>
      <w:r w:rsidRPr="003F2CEE">
        <w:rPr>
          <w:rFonts w:ascii="David" w:eastAsia="Times New Roman" w:hAnsi="David" w:cs="David" w:hint="cs"/>
          <w:b/>
          <w:bCs/>
          <w:sz w:val="24"/>
          <w:szCs w:val="24"/>
          <w:rtl/>
        </w:rPr>
        <w:t>(1)</w:t>
      </w:r>
      <w:r w:rsidRPr="003F2CEE">
        <w:rPr>
          <w:rFonts w:ascii="David" w:eastAsia="Times New Roman" w:hAnsi="David" w:cs="David" w:hint="cs"/>
          <w:sz w:val="24"/>
          <w:szCs w:val="24"/>
          <w:rtl/>
        </w:rPr>
        <w:t xml:space="preserve"> </w:t>
      </w:r>
      <w:r w:rsidRPr="003F2CEE">
        <w:rPr>
          <w:rFonts w:ascii="David" w:eastAsia="Times New Roman" w:hAnsi="David" w:cs="David"/>
          <w:sz w:val="24"/>
          <w:szCs w:val="24"/>
          <w:u w:val="single"/>
          <w:rtl/>
        </w:rPr>
        <w:t>מבחינה מוסדית</w:t>
      </w:r>
      <w:r w:rsidRPr="003F2CEE">
        <w:rPr>
          <w:rFonts w:ascii="David" w:eastAsia="Times New Roman" w:hAnsi="David" w:cs="David"/>
          <w:sz w:val="24"/>
          <w:szCs w:val="24"/>
          <w:rtl/>
        </w:rPr>
        <w:t xml:space="preserve"> </w:t>
      </w:r>
      <w:r w:rsidRPr="003F2CEE">
        <w:rPr>
          <w:rFonts w:ascii="David" w:eastAsia="Times New Roman" w:hAnsi="David" w:cs="David" w:hint="cs"/>
          <w:sz w:val="24"/>
          <w:szCs w:val="24"/>
          <w:rtl/>
        </w:rPr>
        <w:t>-</w:t>
      </w:r>
      <w:r w:rsidRPr="003F2CEE">
        <w:rPr>
          <w:rFonts w:ascii="David" w:eastAsia="Times New Roman" w:hAnsi="David" w:cs="David"/>
          <w:sz w:val="24"/>
          <w:szCs w:val="24"/>
          <w:rtl/>
        </w:rPr>
        <w:t xml:space="preserve"> עירוב של גורמים מהמדינה ומהזירה הבינלאומית</w:t>
      </w:r>
      <w:r w:rsidRPr="003F2CEE">
        <w:rPr>
          <w:rFonts w:ascii="David" w:eastAsia="Times New Roman" w:hAnsi="David" w:cs="David" w:hint="cs"/>
          <w:sz w:val="24"/>
          <w:szCs w:val="24"/>
          <w:rtl/>
        </w:rPr>
        <w:t xml:space="preserve">, </w:t>
      </w:r>
      <w:r w:rsidRPr="003F2CEE">
        <w:rPr>
          <w:rFonts w:ascii="David" w:eastAsia="Times New Roman" w:hAnsi="David" w:cs="David" w:hint="cs"/>
          <w:sz w:val="24"/>
          <w:szCs w:val="24"/>
          <w:u w:val="single"/>
          <w:rtl/>
        </w:rPr>
        <w:t>לדוג'</w:t>
      </w:r>
      <w:r w:rsidRPr="003F2CEE">
        <w:rPr>
          <w:rFonts w:ascii="David" w:eastAsia="Times New Roman" w:hAnsi="David" w:cs="David" w:hint="cs"/>
          <w:sz w:val="24"/>
          <w:szCs w:val="24"/>
          <w:rtl/>
        </w:rPr>
        <w:t xml:space="preserve">: שופטים מקומיים. </w:t>
      </w:r>
      <w:r w:rsidRPr="003F2CEE">
        <w:rPr>
          <w:rFonts w:ascii="David" w:eastAsia="Times New Roman" w:hAnsi="David" w:cs="David" w:hint="cs"/>
          <w:b/>
          <w:bCs/>
          <w:sz w:val="24"/>
          <w:szCs w:val="24"/>
          <w:rtl/>
        </w:rPr>
        <w:t>(2)</w:t>
      </w:r>
      <w:r w:rsidRPr="003F2CEE">
        <w:rPr>
          <w:rFonts w:ascii="David" w:eastAsia="Times New Roman" w:hAnsi="David" w:cs="David" w:hint="cs"/>
          <w:sz w:val="24"/>
          <w:szCs w:val="24"/>
          <w:rtl/>
        </w:rPr>
        <w:t xml:space="preserve"> </w:t>
      </w:r>
      <w:r w:rsidRPr="003F2CEE">
        <w:rPr>
          <w:rFonts w:ascii="David" w:eastAsia="Times New Roman" w:hAnsi="David" w:cs="David"/>
          <w:sz w:val="24"/>
          <w:szCs w:val="24"/>
          <w:u w:val="single"/>
          <w:rtl/>
        </w:rPr>
        <w:t>מבחינה נורמטיבית</w:t>
      </w:r>
      <w:r w:rsidRPr="003F2CEE">
        <w:rPr>
          <w:rFonts w:ascii="David" w:eastAsia="Times New Roman" w:hAnsi="David" w:cs="David" w:hint="cs"/>
          <w:sz w:val="24"/>
          <w:szCs w:val="24"/>
          <w:rtl/>
        </w:rPr>
        <w:t xml:space="preserve"> - </w:t>
      </w:r>
      <w:r w:rsidRPr="003F2CEE">
        <w:rPr>
          <w:rFonts w:ascii="David" w:eastAsia="Times New Roman" w:hAnsi="David" w:cs="David"/>
          <w:sz w:val="24"/>
          <w:szCs w:val="24"/>
          <w:rtl/>
        </w:rPr>
        <w:t>בתי הדין הללו יכולים להעמיד לדין גם על הפרה של דין מדינתי וגם על הפרה של המשפט הפלילי הבינלאומי</w:t>
      </w:r>
      <w:r w:rsidRPr="003F2CEE">
        <w:rPr>
          <w:rFonts w:ascii="David" w:eastAsia="Times New Roman" w:hAnsi="David" w:cs="David" w:hint="cs"/>
          <w:sz w:val="24"/>
          <w:szCs w:val="24"/>
          <w:rtl/>
        </w:rPr>
        <w:t>.</w:t>
      </w:r>
    </w:p>
    <w:p w14:paraId="126F3502" w14:textId="15430849" w:rsidR="00E02648" w:rsidRDefault="00E02648" w:rsidP="00E02648">
      <w:pPr>
        <w:tabs>
          <w:tab w:val="left" w:pos="5471"/>
        </w:tabs>
        <w:spacing w:line="360" w:lineRule="auto"/>
        <w:jc w:val="both"/>
        <w:rPr>
          <w:rFonts w:cs="David"/>
          <w:sz w:val="24"/>
          <w:szCs w:val="24"/>
          <w:rtl/>
        </w:rPr>
      </w:pPr>
      <w:r w:rsidRPr="00E02648">
        <w:rPr>
          <w:rFonts w:cs="David" w:hint="cs"/>
          <w:sz w:val="24"/>
          <w:szCs w:val="24"/>
          <w:u w:val="single"/>
          <w:rtl/>
        </w:rPr>
        <w:t>יתרונות</w:t>
      </w:r>
      <w:r>
        <w:rPr>
          <w:rFonts w:cs="David" w:hint="cs"/>
          <w:sz w:val="24"/>
          <w:szCs w:val="24"/>
          <w:rtl/>
        </w:rPr>
        <w:t xml:space="preserve">: </w:t>
      </w:r>
      <w:r w:rsidRPr="00E02648">
        <w:rPr>
          <w:rFonts w:cs="David" w:hint="cs"/>
          <w:b/>
          <w:bCs/>
          <w:sz w:val="24"/>
          <w:szCs w:val="24"/>
          <w:rtl/>
        </w:rPr>
        <w:t xml:space="preserve">(1) </w:t>
      </w:r>
      <w:r>
        <w:rPr>
          <w:rFonts w:cs="David" w:hint="cs"/>
          <w:sz w:val="24"/>
          <w:szCs w:val="24"/>
          <w:rtl/>
        </w:rPr>
        <w:t xml:space="preserve">זולים בהשוואה לבתי דין אד הוק מכיוון שהם רוכבים על מערכת המשפט הפלילית המדינתית הקיימת. </w:t>
      </w:r>
      <w:r w:rsidRPr="00E02648">
        <w:rPr>
          <w:rFonts w:cs="David" w:hint="cs"/>
          <w:b/>
          <w:bCs/>
          <w:sz w:val="24"/>
          <w:szCs w:val="24"/>
          <w:rtl/>
        </w:rPr>
        <w:t xml:space="preserve">(2) </w:t>
      </w:r>
      <w:r>
        <w:rPr>
          <w:rFonts w:cs="David" w:hint="cs"/>
          <w:sz w:val="24"/>
          <w:szCs w:val="24"/>
          <w:rtl/>
        </w:rPr>
        <w:t>זוכים ליותר לגיטימיות מצד מקומיים.</w:t>
      </w:r>
    </w:p>
    <w:p w14:paraId="47A1A3BF" w14:textId="0A09ECDB" w:rsidR="00E02648" w:rsidRDefault="00E02648" w:rsidP="00E02648">
      <w:pPr>
        <w:tabs>
          <w:tab w:val="left" w:pos="5471"/>
        </w:tabs>
        <w:spacing w:line="360" w:lineRule="auto"/>
        <w:jc w:val="both"/>
        <w:rPr>
          <w:rFonts w:cs="David"/>
          <w:sz w:val="24"/>
          <w:szCs w:val="24"/>
          <w:rtl/>
        </w:rPr>
      </w:pPr>
      <w:r w:rsidRPr="00E02648">
        <w:rPr>
          <w:rFonts w:cs="David" w:hint="cs"/>
          <w:sz w:val="24"/>
          <w:szCs w:val="24"/>
          <w:u w:val="single"/>
          <w:rtl/>
        </w:rPr>
        <w:t>חסרונות</w:t>
      </w:r>
      <w:r>
        <w:rPr>
          <w:rFonts w:cs="David" w:hint="cs"/>
          <w:sz w:val="24"/>
          <w:szCs w:val="24"/>
          <w:rtl/>
        </w:rPr>
        <w:t xml:space="preserve">: </w:t>
      </w:r>
      <w:r w:rsidRPr="00DD4ABF">
        <w:rPr>
          <w:rFonts w:cs="David" w:hint="cs"/>
          <w:b/>
          <w:bCs/>
          <w:sz w:val="24"/>
          <w:szCs w:val="24"/>
          <w:rtl/>
        </w:rPr>
        <w:t>(1)</w:t>
      </w:r>
      <w:r>
        <w:rPr>
          <w:rFonts w:cs="David" w:hint="cs"/>
          <w:sz w:val="24"/>
          <w:szCs w:val="24"/>
          <w:rtl/>
        </w:rPr>
        <w:t xml:space="preserve"> אינם מתאימים לכל האירועים שכן במלחמה בין 2 מדינות לא ברור על איזה מערכת לרכוב. </w:t>
      </w:r>
      <w:r w:rsidR="00DD4ABF" w:rsidRPr="00DD4ABF">
        <w:rPr>
          <w:rFonts w:cs="David" w:hint="cs"/>
          <w:b/>
          <w:bCs/>
          <w:sz w:val="24"/>
          <w:szCs w:val="24"/>
          <w:rtl/>
        </w:rPr>
        <w:t>(2)</w:t>
      </w:r>
      <w:r w:rsidR="00DD4ABF">
        <w:rPr>
          <w:rFonts w:cs="David" w:hint="cs"/>
          <w:sz w:val="24"/>
          <w:szCs w:val="24"/>
          <w:rtl/>
        </w:rPr>
        <w:t xml:space="preserve"> חשש שביה"ד יתנהל כבי"ד בינלאומי ויאבד לגיטימיות בעייני המקומיים. </w:t>
      </w:r>
      <w:r w:rsidR="00DD4ABF">
        <w:rPr>
          <w:rFonts w:cs="David" w:hint="cs"/>
          <w:b/>
          <w:bCs/>
          <w:sz w:val="24"/>
          <w:szCs w:val="24"/>
          <w:rtl/>
        </w:rPr>
        <w:t>(3)</w:t>
      </w:r>
      <w:r w:rsidR="00DD4ABF">
        <w:rPr>
          <w:rFonts w:cs="David" w:hint="cs"/>
          <w:sz w:val="24"/>
          <w:szCs w:val="24"/>
          <w:rtl/>
        </w:rPr>
        <w:t xml:space="preserve"> חשש להשפעה גדולה של השלטון המקומי על בתי הדין מה שיחטיא את מטרתם. </w:t>
      </w:r>
    </w:p>
    <w:p w14:paraId="39D04C59" w14:textId="6BDF9639" w:rsidR="00DD4ABF" w:rsidRDefault="0006668B" w:rsidP="00E02648">
      <w:pPr>
        <w:tabs>
          <w:tab w:val="left" w:pos="5471"/>
        </w:tabs>
        <w:spacing w:line="360" w:lineRule="auto"/>
        <w:jc w:val="both"/>
        <w:rPr>
          <w:rFonts w:cs="David"/>
          <w:sz w:val="24"/>
          <w:szCs w:val="24"/>
          <w:rtl/>
        </w:rPr>
      </w:pPr>
      <w:r>
        <w:rPr>
          <w:rFonts w:cs="David" w:hint="cs"/>
          <w:sz w:val="24"/>
          <w:szCs w:val="24"/>
          <w:rtl/>
        </w:rPr>
        <w:t>לאור חסרונות אלה</w:t>
      </w:r>
      <w:r w:rsidR="00DD4ABF">
        <w:rPr>
          <w:rFonts w:cs="David" w:hint="cs"/>
          <w:sz w:val="24"/>
          <w:szCs w:val="24"/>
          <w:rtl/>
        </w:rPr>
        <w:t>, ב2014-15</w:t>
      </w:r>
      <w:r>
        <w:rPr>
          <w:rFonts w:cs="David" w:hint="cs"/>
          <w:sz w:val="24"/>
          <w:szCs w:val="24"/>
          <w:rtl/>
        </w:rPr>
        <w:t xml:space="preserve"> הייתה דעיכה בפנייה לבתי דין אלה</w:t>
      </w:r>
      <w:r w:rsidR="00DD4ABF">
        <w:rPr>
          <w:rFonts w:cs="David" w:hint="cs"/>
          <w:sz w:val="24"/>
          <w:szCs w:val="24"/>
          <w:rtl/>
        </w:rPr>
        <w:t>. בשנים האחרונות ישנה עליה ככל הנראה כניסיון להתחמק משיפוט ע"</w:t>
      </w:r>
      <w:r w:rsidR="00DD4ABF" w:rsidRPr="00DD4ABF">
        <w:rPr>
          <w:rFonts w:ascii="David" w:hAnsi="David" w:cs="David"/>
          <w:sz w:val="24"/>
          <w:szCs w:val="24"/>
          <w:rtl/>
        </w:rPr>
        <w:t>י ה</w:t>
      </w:r>
      <w:r w:rsidR="00DD4ABF" w:rsidRPr="00DD4ABF">
        <w:rPr>
          <w:rFonts w:ascii="David" w:hAnsi="David" w:cs="David"/>
          <w:sz w:val="24"/>
          <w:szCs w:val="24"/>
        </w:rPr>
        <w:t xml:space="preserve"> ICC</w:t>
      </w:r>
      <w:r w:rsidR="00DD4ABF">
        <w:rPr>
          <w:rFonts w:cs="David" w:hint="cs"/>
          <w:sz w:val="24"/>
          <w:szCs w:val="24"/>
          <w:rtl/>
        </w:rPr>
        <w:t xml:space="preserve"> או מדינה זרה. </w:t>
      </w:r>
    </w:p>
    <w:p w14:paraId="1A54C34D" w14:textId="7B4A4A24" w:rsidR="00DD4ABF" w:rsidRDefault="00DD4ABF" w:rsidP="00DD4ABF">
      <w:pPr>
        <w:tabs>
          <w:tab w:val="left" w:pos="5471"/>
        </w:tabs>
        <w:spacing w:line="360" w:lineRule="auto"/>
        <w:jc w:val="center"/>
        <w:rPr>
          <w:rFonts w:ascii="David" w:hAnsi="David" w:cs="David"/>
          <w:sz w:val="24"/>
          <w:szCs w:val="24"/>
          <w:u w:val="single"/>
          <w:rtl/>
        </w:rPr>
      </w:pPr>
      <w:r w:rsidRPr="00DD4ABF">
        <w:rPr>
          <w:rFonts w:ascii="David" w:hAnsi="David" w:cs="David"/>
          <w:sz w:val="24"/>
          <w:szCs w:val="24"/>
          <w:u w:val="single"/>
          <w:rtl/>
        </w:rPr>
        <w:t>ה</w:t>
      </w:r>
      <w:r w:rsidRPr="00DD4ABF">
        <w:rPr>
          <w:rFonts w:ascii="David" w:hAnsi="David" w:cs="David"/>
          <w:sz w:val="24"/>
          <w:szCs w:val="24"/>
          <w:u w:val="single"/>
        </w:rPr>
        <w:t xml:space="preserve"> IC</w:t>
      </w:r>
      <w:r>
        <w:rPr>
          <w:rFonts w:ascii="David" w:hAnsi="David" w:cs="David" w:hint="cs"/>
          <w:sz w:val="24"/>
          <w:szCs w:val="24"/>
          <w:u w:val="single"/>
        </w:rPr>
        <w:t>C</w:t>
      </w:r>
      <w:r w:rsidRPr="00DD4ABF">
        <w:rPr>
          <w:rFonts w:ascii="David" w:hAnsi="David" w:cs="David"/>
          <w:sz w:val="24"/>
          <w:szCs w:val="24"/>
          <w:u w:val="single"/>
          <w:rtl/>
        </w:rPr>
        <w:t xml:space="preserve"> ביה"ד הפלילי בהאג</w:t>
      </w:r>
      <w:r>
        <w:rPr>
          <w:rFonts w:ascii="David" w:hAnsi="David" w:cs="David" w:hint="cs"/>
          <w:sz w:val="24"/>
          <w:szCs w:val="24"/>
          <w:u w:val="single"/>
          <w:rtl/>
        </w:rPr>
        <w:t>:</w:t>
      </w:r>
    </w:p>
    <w:p w14:paraId="6C0B409C" w14:textId="1161E121" w:rsidR="00DD4ABF" w:rsidRDefault="00CD2677" w:rsidP="008D4B38">
      <w:pPr>
        <w:tabs>
          <w:tab w:val="left" w:pos="5471"/>
        </w:tabs>
        <w:spacing w:line="360" w:lineRule="auto"/>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 xml:space="preserve"> ICC</w:t>
      </w:r>
      <w:r>
        <w:rPr>
          <w:rFonts w:ascii="David" w:hAnsi="David" w:cs="David" w:hint="cs"/>
          <w:sz w:val="24"/>
          <w:szCs w:val="24"/>
          <w:rtl/>
        </w:rPr>
        <w:t xml:space="preserve"> הוקם מכוח אמנת רומא ופתח את שעריו ב2002. </w:t>
      </w:r>
      <w:r w:rsidR="008D4B38">
        <w:rPr>
          <w:rFonts w:ascii="David" w:hAnsi="David" w:cs="David" w:hint="cs"/>
          <w:sz w:val="24"/>
          <w:szCs w:val="24"/>
          <w:rtl/>
        </w:rPr>
        <w:t>כיום, בביה"ד 120 מדינות חברות כאשר בשנים האחרונות נחלש מעמדו מעט.</w:t>
      </w:r>
    </w:p>
    <w:p w14:paraId="73067C76" w14:textId="2FE704FD" w:rsidR="008D4B38" w:rsidRDefault="008D4B38" w:rsidP="008D4B38">
      <w:pPr>
        <w:tabs>
          <w:tab w:val="left" w:pos="5471"/>
        </w:tabs>
        <w:spacing w:line="360" w:lineRule="auto"/>
        <w:jc w:val="both"/>
        <w:rPr>
          <w:rFonts w:ascii="David" w:hAnsi="David" w:cs="David"/>
          <w:sz w:val="24"/>
          <w:szCs w:val="24"/>
          <w:rtl/>
        </w:rPr>
      </w:pPr>
      <w:r w:rsidRPr="008D4B38">
        <w:rPr>
          <w:rFonts w:ascii="David" w:hAnsi="David" w:cs="David" w:hint="cs"/>
          <w:sz w:val="24"/>
          <w:szCs w:val="24"/>
          <w:u w:val="single"/>
          <w:rtl/>
        </w:rPr>
        <w:t>הכללים שחלים על ה</w:t>
      </w:r>
      <w:r w:rsidRPr="008D4B38">
        <w:rPr>
          <w:rFonts w:ascii="David" w:hAnsi="David" w:cs="David" w:hint="cs"/>
          <w:sz w:val="24"/>
          <w:szCs w:val="24"/>
          <w:u w:val="single"/>
        </w:rPr>
        <w:t>ICC</w:t>
      </w:r>
      <w:r>
        <w:rPr>
          <w:rFonts w:ascii="David" w:hAnsi="David" w:cs="David" w:hint="cs"/>
          <w:sz w:val="24"/>
          <w:szCs w:val="24"/>
          <w:rtl/>
        </w:rPr>
        <w:t xml:space="preserve">: </w:t>
      </w:r>
    </w:p>
    <w:p w14:paraId="32B03A01" w14:textId="77777777" w:rsidR="008D4B38" w:rsidRPr="008D4B38" w:rsidRDefault="008D4B38" w:rsidP="004810B3">
      <w:pPr>
        <w:numPr>
          <w:ilvl w:val="0"/>
          <w:numId w:val="114"/>
        </w:numPr>
        <w:tabs>
          <w:tab w:val="left" w:pos="5471"/>
        </w:tabs>
        <w:spacing w:line="360" w:lineRule="auto"/>
        <w:jc w:val="both"/>
        <w:rPr>
          <w:rFonts w:ascii="David" w:hAnsi="David" w:cs="David"/>
          <w:sz w:val="24"/>
          <w:szCs w:val="24"/>
        </w:rPr>
      </w:pPr>
      <w:r w:rsidRPr="008D4B38">
        <w:rPr>
          <w:rFonts w:ascii="David" w:hAnsi="David" w:cs="David"/>
          <w:sz w:val="24"/>
          <w:szCs w:val="24"/>
          <w:rtl/>
        </w:rPr>
        <w:t xml:space="preserve">מוגבל </w:t>
      </w:r>
      <w:r w:rsidRPr="008D4B38">
        <w:rPr>
          <w:rFonts w:ascii="David" w:hAnsi="David" w:cs="David"/>
          <w:b/>
          <w:bCs/>
          <w:sz w:val="24"/>
          <w:szCs w:val="24"/>
          <w:rtl/>
        </w:rPr>
        <w:t>רק לעבירות המנויות באמנה</w:t>
      </w:r>
      <w:r w:rsidRPr="008D4B38">
        <w:rPr>
          <w:rFonts w:ascii="David" w:hAnsi="David" w:cs="David" w:hint="cs"/>
          <w:sz w:val="24"/>
          <w:szCs w:val="24"/>
          <w:rtl/>
        </w:rPr>
        <w:t>, בכד</w:t>
      </w:r>
      <w:r w:rsidRPr="008D4B38">
        <w:rPr>
          <w:rFonts w:ascii="David" w:hAnsi="David" w:cs="David"/>
          <w:sz w:val="24"/>
          <w:szCs w:val="24"/>
          <w:rtl/>
        </w:rPr>
        <w:t xml:space="preserve">י להקטין </w:t>
      </w:r>
      <w:r w:rsidRPr="008D4B38">
        <w:rPr>
          <w:rFonts w:ascii="David" w:hAnsi="David" w:cs="David" w:hint="cs"/>
          <w:sz w:val="24"/>
          <w:szCs w:val="24"/>
          <w:rtl/>
        </w:rPr>
        <w:t>טענות</w:t>
      </w:r>
      <w:r w:rsidRPr="008D4B38">
        <w:rPr>
          <w:rFonts w:ascii="David" w:hAnsi="David" w:cs="David"/>
          <w:sz w:val="24"/>
          <w:szCs w:val="24"/>
          <w:rtl/>
        </w:rPr>
        <w:t xml:space="preserve"> לאי-אזהרה ולעמימות הדי</w:t>
      </w:r>
      <w:r w:rsidRPr="008D4B38">
        <w:rPr>
          <w:rFonts w:ascii="David" w:hAnsi="David" w:cs="David" w:hint="cs"/>
          <w:sz w:val="24"/>
          <w:szCs w:val="24"/>
          <w:rtl/>
        </w:rPr>
        <w:t>ן.</w:t>
      </w:r>
    </w:p>
    <w:p w14:paraId="2DAE0B89" w14:textId="77777777" w:rsidR="008D4B38" w:rsidRPr="008D4B38" w:rsidRDefault="008D4B38" w:rsidP="004810B3">
      <w:pPr>
        <w:numPr>
          <w:ilvl w:val="0"/>
          <w:numId w:val="114"/>
        </w:numPr>
        <w:tabs>
          <w:tab w:val="left" w:pos="5471"/>
        </w:tabs>
        <w:spacing w:line="360" w:lineRule="auto"/>
        <w:jc w:val="both"/>
        <w:rPr>
          <w:rFonts w:ascii="David" w:hAnsi="David" w:cs="David"/>
          <w:sz w:val="24"/>
          <w:szCs w:val="24"/>
        </w:rPr>
      </w:pPr>
      <w:r w:rsidRPr="008D4B38">
        <w:rPr>
          <w:rFonts w:ascii="David" w:hAnsi="David" w:cs="David"/>
          <w:sz w:val="24"/>
          <w:szCs w:val="24"/>
        </w:rPr>
        <w:t xml:space="preserve"> </w:t>
      </w:r>
      <w:r w:rsidRPr="008D4B38">
        <w:rPr>
          <w:rFonts w:ascii="David" w:hAnsi="David" w:cs="David"/>
          <w:sz w:val="24"/>
          <w:szCs w:val="24"/>
          <w:rtl/>
        </w:rPr>
        <w:t xml:space="preserve">מוגבל </w:t>
      </w:r>
      <w:r w:rsidRPr="008D4B38">
        <w:rPr>
          <w:rFonts w:ascii="David" w:hAnsi="David" w:cs="David"/>
          <w:b/>
          <w:bCs/>
          <w:sz w:val="24"/>
          <w:szCs w:val="24"/>
          <w:rtl/>
        </w:rPr>
        <w:t>רק לפשעים שבוצעו לאחר הקמתו</w:t>
      </w:r>
      <w:r w:rsidRPr="008D4B38">
        <w:rPr>
          <w:rFonts w:ascii="David" w:hAnsi="David" w:cs="David" w:hint="cs"/>
          <w:sz w:val="24"/>
          <w:szCs w:val="24"/>
          <w:rtl/>
        </w:rPr>
        <w:t>, בכדי</w:t>
      </w:r>
      <w:r w:rsidRPr="008D4B38">
        <w:rPr>
          <w:rFonts w:ascii="David" w:hAnsi="David" w:cs="David"/>
          <w:sz w:val="24"/>
          <w:szCs w:val="24"/>
          <w:rtl/>
        </w:rPr>
        <w:t xml:space="preserve"> להקטין טענות לרטרואקטיבית</w:t>
      </w:r>
      <w:r w:rsidRPr="008D4B38">
        <w:rPr>
          <w:rFonts w:ascii="David" w:hAnsi="David" w:cs="David" w:hint="cs"/>
          <w:sz w:val="24"/>
          <w:szCs w:val="24"/>
          <w:rtl/>
        </w:rPr>
        <w:t>.</w:t>
      </w:r>
      <w:r w:rsidRPr="008D4B38">
        <w:rPr>
          <w:rFonts w:ascii="David" w:hAnsi="David" w:cs="David"/>
          <w:sz w:val="24"/>
          <w:szCs w:val="24"/>
          <w:rtl/>
        </w:rPr>
        <w:t xml:space="preserve"> </w:t>
      </w:r>
    </w:p>
    <w:p w14:paraId="08FD5213" w14:textId="10086141" w:rsidR="008D4B38" w:rsidRPr="008D4B38" w:rsidRDefault="008D4B38" w:rsidP="004810B3">
      <w:pPr>
        <w:numPr>
          <w:ilvl w:val="0"/>
          <w:numId w:val="114"/>
        </w:numPr>
        <w:tabs>
          <w:tab w:val="left" w:pos="5471"/>
        </w:tabs>
        <w:spacing w:line="360" w:lineRule="auto"/>
        <w:jc w:val="both"/>
        <w:rPr>
          <w:rFonts w:ascii="David" w:hAnsi="David" w:cs="David"/>
          <w:sz w:val="24"/>
          <w:szCs w:val="24"/>
        </w:rPr>
      </w:pPr>
      <w:r w:rsidRPr="008D4B38">
        <w:rPr>
          <w:rFonts w:ascii="David" w:hAnsi="David" w:cs="David"/>
          <w:sz w:val="24"/>
          <w:szCs w:val="24"/>
          <w:rtl/>
        </w:rPr>
        <w:t xml:space="preserve">חל רק </w:t>
      </w:r>
      <w:r w:rsidRPr="008D4B38">
        <w:rPr>
          <w:rFonts w:ascii="David" w:hAnsi="David" w:cs="David"/>
          <w:b/>
          <w:bCs/>
          <w:sz w:val="24"/>
          <w:szCs w:val="24"/>
          <w:rtl/>
        </w:rPr>
        <w:t>על מקרים שנוגעים למדינות שחברות</w:t>
      </w:r>
      <w:r w:rsidRPr="008D4B38">
        <w:rPr>
          <w:rFonts w:ascii="David" w:hAnsi="David" w:cs="David"/>
          <w:sz w:val="24"/>
          <w:szCs w:val="24"/>
          <w:rtl/>
        </w:rPr>
        <w:t xml:space="preserve"> באמנה</w:t>
      </w:r>
      <w:r w:rsidRPr="008D4B38">
        <w:rPr>
          <w:rFonts w:ascii="David" w:hAnsi="David" w:cs="David" w:hint="cs"/>
          <w:sz w:val="24"/>
          <w:szCs w:val="24"/>
          <w:rtl/>
        </w:rPr>
        <w:t xml:space="preserve">, </w:t>
      </w:r>
      <w:r w:rsidRPr="008D4B38">
        <w:rPr>
          <w:rFonts w:ascii="David" w:hAnsi="David" w:cs="David" w:hint="cs"/>
          <w:sz w:val="24"/>
          <w:szCs w:val="24"/>
          <w:u w:val="single"/>
          <w:rtl/>
        </w:rPr>
        <w:t>לדוג'</w:t>
      </w:r>
      <w:r w:rsidRPr="008D4B38">
        <w:rPr>
          <w:rFonts w:ascii="David" w:hAnsi="David" w:cs="David" w:hint="cs"/>
          <w:sz w:val="24"/>
          <w:szCs w:val="24"/>
          <w:rtl/>
        </w:rPr>
        <w:t>:</w:t>
      </w:r>
      <w:r w:rsidRPr="008D4B38">
        <w:rPr>
          <w:rFonts w:ascii="David" w:hAnsi="David" w:cs="David"/>
          <w:sz w:val="24"/>
          <w:szCs w:val="24"/>
          <w:rtl/>
        </w:rPr>
        <w:t xml:space="preserve"> הפשע בוצע בשטחן או על ידי אזרח שלהן</w:t>
      </w:r>
      <w:r w:rsidRPr="008D4B38">
        <w:rPr>
          <w:rFonts w:ascii="David" w:hAnsi="David" w:cs="David" w:hint="cs"/>
          <w:sz w:val="24"/>
          <w:szCs w:val="24"/>
          <w:rtl/>
        </w:rPr>
        <w:t xml:space="preserve"> (כאשר לא די כי הקורבן אזרח).</w:t>
      </w:r>
      <w:r w:rsidRPr="008D4B38">
        <w:rPr>
          <w:rFonts w:ascii="David" w:hAnsi="David" w:cs="David"/>
          <w:sz w:val="24"/>
          <w:szCs w:val="24"/>
          <w:rtl/>
        </w:rPr>
        <w:t xml:space="preserve"> </w:t>
      </w:r>
      <w:r w:rsidRPr="008D4B38">
        <w:rPr>
          <w:rFonts w:ascii="David" w:hAnsi="David" w:cs="David" w:hint="cs"/>
          <w:sz w:val="24"/>
          <w:szCs w:val="24"/>
          <w:rtl/>
        </w:rPr>
        <w:t xml:space="preserve">בנוסף, לביה"ד סמכות במקרים בהם </w:t>
      </w:r>
      <w:r w:rsidRPr="008D4B38">
        <w:rPr>
          <w:rFonts w:ascii="David" w:hAnsi="David" w:cs="David"/>
          <w:sz w:val="24"/>
          <w:szCs w:val="24"/>
          <w:rtl/>
        </w:rPr>
        <w:t xml:space="preserve">ביקשו להעניק לתובע סמכות אד הוק, או </w:t>
      </w:r>
      <w:r w:rsidRPr="008D4B38">
        <w:rPr>
          <w:rFonts w:ascii="David" w:hAnsi="David" w:cs="David" w:hint="cs"/>
          <w:sz w:val="24"/>
          <w:szCs w:val="24"/>
          <w:rtl/>
        </w:rPr>
        <w:t xml:space="preserve">מכוח </w:t>
      </w:r>
      <w:r w:rsidRPr="008D4B38">
        <w:rPr>
          <w:rFonts w:ascii="David" w:hAnsi="David" w:cs="David"/>
          <w:sz w:val="24"/>
          <w:szCs w:val="24"/>
          <w:rtl/>
        </w:rPr>
        <w:t xml:space="preserve">הסמכה של </w:t>
      </w:r>
      <w:r>
        <w:rPr>
          <w:rFonts w:ascii="David" w:hAnsi="David" w:cs="David" w:hint="cs"/>
          <w:sz w:val="24"/>
          <w:szCs w:val="24"/>
          <w:rtl/>
        </w:rPr>
        <w:t xml:space="preserve">מועב"ט. </w:t>
      </w:r>
      <w:r w:rsidRPr="008D4B38">
        <w:rPr>
          <w:rFonts w:ascii="David" w:hAnsi="David" w:cs="David"/>
          <w:sz w:val="24"/>
          <w:szCs w:val="24"/>
          <w:rtl/>
        </w:rPr>
        <w:t xml:space="preserve"> </w:t>
      </w:r>
    </w:p>
    <w:p w14:paraId="79426B6E" w14:textId="77777777" w:rsidR="008D4B38" w:rsidRPr="008D4B38" w:rsidRDefault="008D4B38" w:rsidP="004810B3">
      <w:pPr>
        <w:numPr>
          <w:ilvl w:val="0"/>
          <w:numId w:val="114"/>
        </w:numPr>
        <w:tabs>
          <w:tab w:val="left" w:pos="5471"/>
        </w:tabs>
        <w:spacing w:line="360" w:lineRule="auto"/>
        <w:jc w:val="both"/>
        <w:rPr>
          <w:rFonts w:ascii="David" w:hAnsi="David" w:cs="David"/>
          <w:sz w:val="24"/>
          <w:szCs w:val="24"/>
        </w:rPr>
      </w:pPr>
      <w:r w:rsidRPr="008D4B38">
        <w:rPr>
          <w:rFonts w:ascii="David" w:hAnsi="David" w:cs="David"/>
          <w:sz w:val="24"/>
          <w:szCs w:val="24"/>
          <w:rtl/>
        </w:rPr>
        <w:lastRenderedPageBreak/>
        <w:t xml:space="preserve">כדי שלבית-הדין תהיה סמכות שיפוט במקרה ספציפי </w:t>
      </w:r>
      <w:r w:rsidRPr="008D4B38">
        <w:rPr>
          <w:rFonts w:ascii="David" w:hAnsi="David" w:cs="David" w:hint="cs"/>
          <w:b/>
          <w:bCs/>
          <w:sz w:val="24"/>
          <w:szCs w:val="24"/>
          <w:rtl/>
        </w:rPr>
        <w:t>ג</w:t>
      </w:r>
      <w:r w:rsidRPr="008D4B38">
        <w:rPr>
          <w:rFonts w:ascii="David" w:hAnsi="David" w:cs="David"/>
          <w:b/>
          <w:bCs/>
          <w:sz w:val="24"/>
          <w:szCs w:val="24"/>
          <w:rtl/>
        </w:rPr>
        <w:t xml:space="preserve">ם הסכסוך צריך להיות חמור, וגם הפשעים </w:t>
      </w:r>
      <w:r w:rsidRPr="008D4B38">
        <w:rPr>
          <w:rFonts w:ascii="David" w:hAnsi="David" w:cs="David" w:hint="cs"/>
          <w:b/>
          <w:bCs/>
          <w:sz w:val="24"/>
          <w:szCs w:val="24"/>
          <w:rtl/>
        </w:rPr>
        <w:t>הספציפיי</w:t>
      </w:r>
      <w:r w:rsidRPr="008D4B38">
        <w:rPr>
          <w:rFonts w:ascii="David" w:hAnsi="David" w:cs="David" w:hint="eastAsia"/>
          <w:b/>
          <w:bCs/>
          <w:sz w:val="24"/>
          <w:szCs w:val="24"/>
          <w:rtl/>
        </w:rPr>
        <w:t>ם</w:t>
      </w:r>
      <w:r w:rsidRPr="008D4B38">
        <w:rPr>
          <w:rFonts w:ascii="David" w:hAnsi="David" w:cs="David"/>
          <w:sz w:val="24"/>
          <w:szCs w:val="24"/>
          <w:rtl/>
        </w:rPr>
        <w:t xml:space="preserve"> בסכסוך שנבחרים להגשת כתב אישום צריכים להיות חמורים</w:t>
      </w:r>
      <w:r w:rsidRPr="008D4B38">
        <w:rPr>
          <w:rFonts w:ascii="David" w:hAnsi="David" w:cs="David" w:hint="cs"/>
          <w:sz w:val="24"/>
          <w:szCs w:val="24"/>
          <w:rtl/>
        </w:rPr>
        <w:t>.</w:t>
      </w:r>
      <w:r w:rsidRPr="008D4B38">
        <w:rPr>
          <w:rFonts w:ascii="David" w:hAnsi="David" w:cs="David"/>
          <w:sz w:val="24"/>
          <w:szCs w:val="24"/>
          <w:rtl/>
        </w:rPr>
        <w:t xml:space="preserve"> הפרשנות שניתנה </w:t>
      </w:r>
      <w:r w:rsidRPr="008D4B38">
        <w:rPr>
          <w:rFonts w:ascii="David" w:hAnsi="David" w:cs="David" w:hint="cs"/>
          <w:sz w:val="24"/>
          <w:szCs w:val="24"/>
          <w:rtl/>
        </w:rPr>
        <w:t>ע"י ה</w:t>
      </w:r>
      <w:r w:rsidRPr="008D4B38">
        <w:rPr>
          <w:rFonts w:ascii="David" w:hAnsi="David" w:cs="David" w:hint="cs"/>
          <w:sz w:val="24"/>
          <w:szCs w:val="24"/>
        </w:rPr>
        <w:t xml:space="preserve"> ICC</w:t>
      </w:r>
      <w:r w:rsidRPr="008D4B38">
        <w:rPr>
          <w:rFonts w:ascii="David" w:hAnsi="David" w:cs="David"/>
          <w:sz w:val="24"/>
          <w:szCs w:val="24"/>
          <w:rtl/>
        </w:rPr>
        <w:t xml:space="preserve">לדרישה </w:t>
      </w:r>
      <w:r w:rsidRPr="008D4B38">
        <w:rPr>
          <w:rFonts w:ascii="David" w:hAnsi="David" w:cs="David" w:hint="cs"/>
          <w:sz w:val="24"/>
          <w:szCs w:val="24"/>
          <w:rtl/>
        </w:rPr>
        <w:t>היא כי גם</w:t>
      </w:r>
      <w:r w:rsidRPr="008D4B38">
        <w:rPr>
          <w:rFonts w:ascii="David" w:hAnsi="David" w:cs="David"/>
          <w:sz w:val="24"/>
          <w:szCs w:val="24"/>
          <w:rtl/>
        </w:rPr>
        <w:t xml:space="preserve"> הנאשמים צריכים להיות האחראים העיקריים</w:t>
      </w:r>
      <w:r w:rsidRPr="008D4B38">
        <w:rPr>
          <w:rFonts w:ascii="David" w:hAnsi="David" w:cs="David" w:hint="cs"/>
          <w:sz w:val="24"/>
          <w:szCs w:val="24"/>
          <w:rtl/>
        </w:rPr>
        <w:t>.</w:t>
      </w:r>
    </w:p>
    <w:p w14:paraId="04205493" w14:textId="4337F7AD" w:rsidR="008D4B38" w:rsidRPr="008D4B38" w:rsidRDefault="008D4B38" w:rsidP="004810B3">
      <w:pPr>
        <w:numPr>
          <w:ilvl w:val="0"/>
          <w:numId w:val="114"/>
        </w:numPr>
        <w:tabs>
          <w:tab w:val="left" w:pos="5471"/>
        </w:tabs>
        <w:spacing w:line="360" w:lineRule="auto"/>
        <w:jc w:val="both"/>
        <w:rPr>
          <w:rFonts w:ascii="David" w:hAnsi="David" w:cs="David"/>
          <w:sz w:val="24"/>
          <w:szCs w:val="24"/>
        </w:rPr>
      </w:pPr>
      <w:r w:rsidRPr="008D4B38">
        <w:rPr>
          <w:rFonts w:ascii="David" w:hAnsi="David" w:cs="David"/>
          <w:sz w:val="24"/>
          <w:szCs w:val="24"/>
          <w:rtl/>
        </w:rPr>
        <w:t xml:space="preserve">כדי </w:t>
      </w:r>
      <w:r w:rsidRPr="008D4B38">
        <w:rPr>
          <w:rFonts w:ascii="David" w:hAnsi="David" w:cs="David" w:hint="cs"/>
          <w:sz w:val="24"/>
          <w:szCs w:val="24"/>
          <w:rtl/>
        </w:rPr>
        <w:t>ש</w:t>
      </w:r>
      <w:r w:rsidRPr="008D4B38">
        <w:rPr>
          <w:rFonts w:ascii="David" w:hAnsi="David" w:cs="David"/>
          <w:sz w:val="24"/>
          <w:szCs w:val="24"/>
          <w:rtl/>
        </w:rPr>
        <w:t xml:space="preserve">תובע של </w:t>
      </w:r>
      <w:r w:rsidRPr="008D4B38">
        <w:rPr>
          <w:rFonts w:ascii="David" w:hAnsi="David" w:cs="David" w:hint="cs"/>
          <w:sz w:val="24"/>
          <w:szCs w:val="24"/>
          <w:rtl/>
        </w:rPr>
        <w:t>ה</w:t>
      </w:r>
      <w:r w:rsidRPr="008D4B38">
        <w:rPr>
          <w:rFonts w:ascii="David" w:hAnsi="David" w:cs="David" w:hint="cs"/>
          <w:sz w:val="24"/>
          <w:szCs w:val="24"/>
        </w:rPr>
        <w:t xml:space="preserve"> ICC</w:t>
      </w:r>
      <w:r w:rsidRPr="008D4B38">
        <w:rPr>
          <w:rFonts w:ascii="David" w:hAnsi="David" w:cs="David"/>
          <w:sz w:val="24"/>
          <w:szCs w:val="24"/>
          <w:rtl/>
        </w:rPr>
        <w:t>יהיה רשאי לחקור ולהעמיד לדין</w:t>
      </w:r>
      <w:r w:rsidRPr="008D4B38">
        <w:rPr>
          <w:rFonts w:ascii="David" w:hAnsi="David" w:cs="David" w:hint="cs"/>
          <w:sz w:val="24"/>
          <w:szCs w:val="24"/>
        </w:rPr>
        <w:t xml:space="preserve"> </w:t>
      </w:r>
      <w:r w:rsidRPr="008D4B38">
        <w:rPr>
          <w:rFonts w:ascii="David" w:hAnsi="David" w:cs="David" w:hint="cs"/>
          <w:sz w:val="24"/>
          <w:szCs w:val="24"/>
          <w:rtl/>
        </w:rPr>
        <w:t>ו</w:t>
      </w:r>
      <w:r w:rsidRPr="008D4B38">
        <w:rPr>
          <w:rFonts w:ascii="David" w:hAnsi="David" w:cs="David"/>
          <w:sz w:val="24"/>
          <w:szCs w:val="24"/>
          <w:rtl/>
        </w:rPr>
        <w:t>בית הדין יהיה רשאי לדון במקרה</w:t>
      </w:r>
      <w:r w:rsidR="006C30BC">
        <w:rPr>
          <w:rFonts w:ascii="David" w:hAnsi="David" w:cs="David" w:hint="cs"/>
          <w:sz w:val="24"/>
          <w:szCs w:val="24"/>
          <w:rtl/>
        </w:rPr>
        <w:t xml:space="preserve"> נדרשת</w:t>
      </w:r>
      <w:r w:rsidRPr="008D4B38">
        <w:rPr>
          <w:rFonts w:ascii="David" w:hAnsi="David" w:cs="David"/>
          <w:sz w:val="24"/>
          <w:szCs w:val="24"/>
          <w:rtl/>
        </w:rPr>
        <w:t xml:space="preserve"> בנוסף עמידה </w:t>
      </w:r>
      <w:r w:rsidRPr="008D4B38">
        <w:rPr>
          <w:rFonts w:ascii="David" w:hAnsi="David" w:cs="David" w:hint="cs"/>
          <w:b/>
          <w:bCs/>
          <w:sz w:val="24"/>
          <w:szCs w:val="24"/>
          <w:rtl/>
        </w:rPr>
        <w:t>בעקרון</w:t>
      </w:r>
      <w:r w:rsidRPr="008D4B38">
        <w:rPr>
          <w:rFonts w:ascii="David" w:hAnsi="David" w:cs="David"/>
          <w:b/>
          <w:bCs/>
          <w:sz w:val="24"/>
          <w:szCs w:val="24"/>
          <w:rtl/>
        </w:rPr>
        <w:t xml:space="preserve"> ההשלמתיות</w:t>
      </w:r>
      <w:r w:rsidR="006C30BC">
        <w:rPr>
          <w:rFonts w:ascii="David" w:hAnsi="David" w:cs="David" w:hint="cs"/>
          <w:sz w:val="24"/>
          <w:szCs w:val="24"/>
          <w:rtl/>
        </w:rPr>
        <w:t xml:space="preserve"> - </w:t>
      </w:r>
      <w:r w:rsidRPr="008D4B38">
        <w:rPr>
          <w:rFonts w:ascii="David" w:hAnsi="David" w:cs="David"/>
          <w:sz w:val="24"/>
          <w:szCs w:val="24"/>
          <w:rtl/>
        </w:rPr>
        <w:t>נדרש להראות שהמדינות הרלוונטיות אינן מוכנות או אינן יכולות להקים הליך פלילי ראוי בנוגע לאותו מקרה</w:t>
      </w:r>
      <w:r w:rsidRPr="008D4B38">
        <w:rPr>
          <w:rFonts w:ascii="David" w:hAnsi="David" w:cs="David" w:hint="cs"/>
          <w:sz w:val="24"/>
          <w:szCs w:val="24"/>
          <w:rtl/>
        </w:rPr>
        <w:t xml:space="preserve">. </w:t>
      </w:r>
    </w:p>
    <w:p w14:paraId="1149C27C" w14:textId="6302648D" w:rsidR="008D4B38" w:rsidRDefault="006C30BC" w:rsidP="006C30BC">
      <w:pPr>
        <w:tabs>
          <w:tab w:val="left" w:pos="5471"/>
        </w:tabs>
        <w:spacing w:line="360" w:lineRule="auto"/>
        <w:jc w:val="center"/>
        <w:rPr>
          <w:rFonts w:ascii="David" w:hAnsi="David" w:cs="David"/>
          <w:sz w:val="24"/>
          <w:szCs w:val="24"/>
          <w:rtl/>
        </w:rPr>
      </w:pPr>
      <w:r w:rsidRPr="006C30BC">
        <w:rPr>
          <w:rFonts w:ascii="David" w:hAnsi="David" w:cs="David" w:hint="cs"/>
          <w:b/>
          <w:bCs/>
          <w:sz w:val="24"/>
          <w:szCs w:val="24"/>
          <w:u w:val="single"/>
          <w:rtl/>
        </w:rPr>
        <w:t>פשעים בינ"ל גרעיניים</w:t>
      </w:r>
      <w:r>
        <w:rPr>
          <w:rFonts w:ascii="David" w:hAnsi="David" w:cs="David" w:hint="cs"/>
          <w:sz w:val="24"/>
          <w:szCs w:val="24"/>
          <w:rtl/>
        </w:rPr>
        <w:t>:</w:t>
      </w:r>
    </w:p>
    <w:p w14:paraId="6DD85C9F" w14:textId="0E4EFB91" w:rsidR="006C30BC" w:rsidRDefault="006C30BC" w:rsidP="006C30BC">
      <w:pPr>
        <w:tabs>
          <w:tab w:val="left" w:pos="5471"/>
        </w:tabs>
        <w:spacing w:line="360" w:lineRule="auto"/>
        <w:jc w:val="center"/>
        <w:rPr>
          <w:rFonts w:ascii="David" w:hAnsi="David" w:cs="David"/>
          <w:sz w:val="24"/>
          <w:szCs w:val="24"/>
          <w:rtl/>
        </w:rPr>
      </w:pPr>
      <w:r w:rsidRPr="006C30BC">
        <w:rPr>
          <w:rFonts w:ascii="David" w:hAnsi="David" w:cs="David" w:hint="cs"/>
          <w:sz w:val="24"/>
          <w:szCs w:val="24"/>
          <w:u w:val="single"/>
          <w:rtl/>
        </w:rPr>
        <w:t>פשעי מלחמה</w:t>
      </w:r>
      <w:r>
        <w:rPr>
          <w:rFonts w:ascii="David" w:hAnsi="David" w:cs="David" w:hint="cs"/>
          <w:sz w:val="24"/>
          <w:szCs w:val="24"/>
          <w:rtl/>
        </w:rPr>
        <w:t>:</w:t>
      </w:r>
    </w:p>
    <w:p w14:paraId="2EAB2CDA" w14:textId="77777777" w:rsidR="006C30BC" w:rsidRPr="006C30BC" w:rsidRDefault="006C30BC" w:rsidP="006C30BC">
      <w:pPr>
        <w:spacing w:line="360" w:lineRule="auto"/>
        <w:jc w:val="both"/>
        <w:rPr>
          <w:rFonts w:ascii="David" w:eastAsia="Calibri" w:hAnsi="David" w:cs="David"/>
          <w:b/>
          <w:bCs/>
          <w:sz w:val="24"/>
          <w:szCs w:val="24"/>
          <w:rtl/>
        </w:rPr>
      </w:pPr>
      <w:r w:rsidRPr="006C30BC">
        <w:rPr>
          <w:rFonts w:ascii="David" w:hAnsi="David" w:cs="David"/>
          <w:sz w:val="24"/>
          <w:szCs w:val="24"/>
          <w:rtl/>
        </w:rPr>
        <w:t xml:space="preserve">המונח פשעי מלחמה </w:t>
      </w:r>
      <w:r w:rsidRPr="006C30BC">
        <w:rPr>
          <w:rFonts w:ascii="David" w:hAnsi="David" w:cs="David"/>
          <w:b/>
          <w:bCs/>
          <w:sz w:val="24"/>
          <w:szCs w:val="24"/>
          <w:rtl/>
        </w:rPr>
        <w:t>מתייחס לאותם דיני לחימה שהפרתם גוררת סנקציה לא רק כנגד מדינת המפר אלא גם סנקציה פלילית כנגד האדם המפר</w:t>
      </w:r>
      <w:r>
        <w:rPr>
          <w:rFonts w:ascii="David" w:hAnsi="David" w:cs="David" w:hint="cs"/>
          <w:b/>
          <w:bCs/>
          <w:sz w:val="24"/>
          <w:szCs w:val="24"/>
          <w:rtl/>
        </w:rPr>
        <w:t xml:space="preserve">. </w:t>
      </w:r>
      <w:r w:rsidRPr="006C30BC">
        <w:rPr>
          <w:rFonts w:ascii="David" w:eastAsia="Calibri" w:hAnsi="David" w:cs="David"/>
          <w:sz w:val="24"/>
          <w:szCs w:val="24"/>
          <w:rtl/>
        </w:rPr>
        <w:t xml:space="preserve">במשפטי נירנברג קבעו כי כל הפרה של דיני הלחימה הינה הפרה פלילית. </w:t>
      </w:r>
      <w:r w:rsidRPr="006C30BC">
        <w:rPr>
          <w:rFonts w:ascii="David" w:eastAsia="Calibri" w:hAnsi="David" w:cs="David" w:hint="cs"/>
          <w:sz w:val="24"/>
          <w:szCs w:val="24"/>
          <w:u w:val="single"/>
          <w:rtl/>
        </w:rPr>
        <w:t>קביעה זו</w:t>
      </w:r>
      <w:r w:rsidRPr="006C30BC">
        <w:rPr>
          <w:rFonts w:ascii="David" w:eastAsia="Calibri" w:hAnsi="David" w:cs="David"/>
          <w:sz w:val="24"/>
          <w:szCs w:val="24"/>
          <w:u w:val="single"/>
          <w:rtl/>
        </w:rPr>
        <w:t xml:space="preserve"> בעייתית</w:t>
      </w:r>
      <w:r w:rsidRPr="006C30BC">
        <w:rPr>
          <w:rFonts w:ascii="David" w:eastAsia="Calibri" w:hAnsi="David" w:cs="David"/>
          <w:sz w:val="24"/>
          <w:szCs w:val="24"/>
        </w:rPr>
        <w:t>:</w:t>
      </w:r>
      <w:r w:rsidRPr="006C30BC">
        <w:rPr>
          <w:rFonts w:ascii="David" w:eastAsia="Calibri" w:hAnsi="David" w:cs="David" w:hint="cs"/>
          <w:sz w:val="24"/>
          <w:szCs w:val="24"/>
          <w:rtl/>
        </w:rPr>
        <w:t xml:space="preserve"> </w:t>
      </w:r>
    </w:p>
    <w:p w14:paraId="77E46BE7" w14:textId="4DA296AB" w:rsidR="006C30BC" w:rsidRPr="006C30BC" w:rsidRDefault="006C30BC" w:rsidP="004810B3">
      <w:pPr>
        <w:numPr>
          <w:ilvl w:val="0"/>
          <w:numId w:val="115"/>
        </w:numPr>
        <w:spacing w:line="360" w:lineRule="auto"/>
        <w:contextualSpacing/>
        <w:jc w:val="both"/>
        <w:rPr>
          <w:rFonts w:ascii="David" w:eastAsia="Calibri" w:hAnsi="David" w:cs="David"/>
          <w:sz w:val="24"/>
          <w:szCs w:val="24"/>
        </w:rPr>
      </w:pPr>
      <w:r w:rsidRPr="006C30BC">
        <w:rPr>
          <w:rFonts w:ascii="David" w:eastAsia="Calibri" w:hAnsi="David" w:cs="David" w:hint="cs"/>
          <w:sz w:val="24"/>
          <w:szCs w:val="24"/>
          <w:rtl/>
        </w:rPr>
        <w:t>חל</w:t>
      </w:r>
      <w:r w:rsidRPr="006C30BC">
        <w:rPr>
          <w:rFonts w:ascii="David" w:eastAsia="Calibri" w:hAnsi="David" w:cs="David"/>
          <w:sz w:val="24"/>
          <w:szCs w:val="24"/>
          <w:rtl/>
        </w:rPr>
        <w:t>ק נכבד מדיני הלחימה הם עמומים ולכן אין מספיק אזהרה מוקדמת</w:t>
      </w:r>
      <w:r>
        <w:rPr>
          <w:rFonts w:ascii="David" w:eastAsia="Calibri" w:hAnsi="David" w:cs="David" w:hint="cs"/>
          <w:sz w:val="24"/>
          <w:szCs w:val="24"/>
          <w:rtl/>
        </w:rPr>
        <w:t>.</w:t>
      </w:r>
    </w:p>
    <w:p w14:paraId="110C6C6A" w14:textId="3CF88739" w:rsidR="006C30BC" w:rsidRPr="006C30BC" w:rsidRDefault="006C30BC" w:rsidP="004810B3">
      <w:pPr>
        <w:numPr>
          <w:ilvl w:val="0"/>
          <w:numId w:val="115"/>
        </w:numPr>
        <w:spacing w:line="360" w:lineRule="auto"/>
        <w:contextualSpacing/>
        <w:jc w:val="both"/>
        <w:rPr>
          <w:rFonts w:ascii="David" w:eastAsia="Calibri" w:hAnsi="David" w:cs="David"/>
          <w:sz w:val="24"/>
          <w:szCs w:val="24"/>
        </w:rPr>
      </w:pPr>
      <w:r w:rsidRPr="006C30BC">
        <w:rPr>
          <w:rFonts w:ascii="David" w:eastAsia="Calibri" w:hAnsi="David" w:cs="David"/>
          <w:sz w:val="24"/>
          <w:szCs w:val="24"/>
          <w:rtl/>
        </w:rPr>
        <w:t>כל מדינה תפרש את הדין העמום על מנת לצבוע את מעשי אנשי מדינת האויב כפשעי מלחמה</w:t>
      </w:r>
      <w:r w:rsidRPr="006C30BC">
        <w:rPr>
          <w:rFonts w:ascii="David" w:eastAsia="Calibri" w:hAnsi="David" w:cs="David" w:hint="cs"/>
          <w:sz w:val="24"/>
          <w:szCs w:val="24"/>
          <w:rtl/>
        </w:rPr>
        <w:t>.</w:t>
      </w:r>
    </w:p>
    <w:p w14:paraId="5505EA71" w14:textId="77777777" w:rsidR="00B81B69" w:rsidRDefault="006C30BC" w:rsidP="004810B3">
      <w:pPr>
        <w:numPr>
          <w:ilvl w:val="0"/>
          <w:numId w:val="115"/>
        </w:numPr>
        <w:spacing w:line="360" w:lineRule="auto"/>
        <w:contextualSpacing/>
        <w:jc w:val="both"/>
        <w:rPr>
          <w:rFonts w:ascii="David" w:eastAsia="Calibri" w:hAnsi="David" w:cs="David"/>
          <w:sz w:val="24"/>
          <w:szCs w:val="24"/>
        </w:rPr>
      </w:pPr>
      <w:r w:rsidRPr="006C30BC">
        <w:rPr>
          <w:rFonts w:ascii="David" w:eastAsia="Calibri" w:hAnsi="David" w:cs="David"/>
          <w:sz w:val="24"/>
          <w:szCs w:val="24"/>
          <w:rtl/>
        </w:rPr>
        <w:t>לא כל דין מדיני הלחימה מגן על עקרון מוסרי בסיסי אוניברסאלי</w:t>
      </w:r>
      <w:r w:rsidR="00B81B69">
        <w:rPr>
          <w:rFonts w:ascii="David" w:eastAsia="Calibri" w:hAnsi="David" w:cs="David" w:hint="cs"/>
          <w:sz w:val="24"/>
          <w:szCs w:val="24"/>
          <w:rtl/>
        </w:rPr>
        <w:t>.</w:t>
      </w:r>
    </w:p>
    <w:p w14:paraId="5C500BF0" w14:textId="77777777" w:rsidR="00B81B69" w:rsidRPr="00B81B69" w:rsidRDefault="00B81B69" w:rsidP="00B81B69">
      <w:pPr>
        <w:spacing w:line="360" w:lineRule="auto"/>
        <w:jc w:val="both"/>
        <w:rPr>
          <w:rFonts w:ascii="David" w:hAnsi="David" w:cs="David"/>
          <w:sz w:val="24"/>
          <w:szCs w:val="24"/>
          <w:rtl/>
        </w:rPr>
      </w:pPr>
      <w:r>
        <w:rPr>
          <w:rFonts w:ascii="David" w:eastAsia="Calibri" w:hAnsi="David" w:cs="David"/>
          <w:sz w:val="24"/>
          <w:szCs w:val="24"/>
          <w:rtl/>
        </w:rPr>
        <w:br/>
      </w:r>
      <w:r w:rsidR="006C30BC" w:rsidRPr="006C30BC">
        <w:rPr>
          <w:rFonts w:ascii="David" w:eastAsia="Calibri" w:hAnsi="David" w:cs="David"/>
          <w:sz w:val="24"/>
          <w:szCs w:val="24"/>
          <w:rtl/>
        </w:rPr>
        <w:t>כיום</w:t>
      </w:r>
      <w:r>
        <w:rPr>
          <w:rFonts w:ascii="David" w:eastAsia="Calibri" w:hAnsi="David" w:cs="David" w:hint="cs"/>
          <w:sz w:val="24"/>
          <w:szCs w:val="24"/>
          <w:rtl/>
        </w:rPr>
        <w:t>,</w:t>
      </w:r>
      <w:r w:rsidR="006C30BC" w:rsidRPr="006C30BC">
        <w:rPr>
          <w:rFonts w:ascii="David" w:eastAsia="Calibri" w:hAnsi="David" w:cs="David"/>
          <w:sz w:val="24"/>
          <w:szCs w:val="24"/>
          <w:rtl/>
        </w:rPr>
        <w:t xml:space="preserve"> יש מעט מאוד תומכים בהגדרה  שניתנה בנירנברג ל-"פשע מלחמה"</w:t>
      </w:r>
      <w:r w:rsidR="006C30BC" w:rsidRPr="006C30BC">
        <w:rPr>
          <w:rFonts w:ascii="David" w:eastAsia="Calibri" w:hAnsi="David" w:cs="David" w:hint="cs"/>
          <w:sz w:val="24"/>
          <w:szCs w:val="24"/>
          <w:rtl/>
        </w:rPr>
        <w:t xml:space="preserve">. </w:t>
      </w:r>
      <w:r w:rsidR="006C30BC" w:rsidRPr="006C30BC">
        <w:rPr>
          <w:rFonts w:ascii="David" w:eastAsia="Calibri" w:hAnsi="David" w:cs="David"/>
          <w:sz w:val="24"/>
          <w:szCs w:val="24"/>
          <w:rtl/>
        </w:rPr>
        <w:t xml:space="preserve">כבר לאחר מלחמת העולם השנייה הוצעה </w:t>
      </w:r>
      <w:r w:rsidR="006C30BC" w:rsidRPr="006C30BC">
        <w:rPr>
          <w:rFonts w:ascii="David" w:eastAsia="Calibri" w:hAnsi="David" w:cs="David" w:hint="cs"/>
          <w:b/>
          <w:bCs/>
          <w:sz w:val="24"/>
          <w:szCs w:val="24"/>
          <w:rtl/>
        </w:rPr>
        <w:t>גישת משטר ההפרות החמורות</w:t>
      </w:r>
      <w:r w:rsidR="006C30BC" w:rsidRPr="006C30BC">
        <w:rPr>
          <w:rFonts w:ascii="David" w:eastAsia="Calibri" w:hAnsi="David" w:cs="David" w:hint="cs"/>
          <w:sz w:val="24"/>
          <w:szCs w:val="24"/>
          <w:rtl/>
        </w:rPr>
        <w:t xml:space="preserve">. </w:t>
      </w:r>
      <w:r w:rsidR="006C30BC" w:rsidRPr="006C30BC">
        <w:rPr>
          <w:rFonts w:ascii="David" w:eastAsia="Calibri" w:hAnsi="David" w:cs="David"/>
          <w:sz w:val="24"/>
          <w:szCs w:val="24"/>
          <w:rtl/>
        </w:rPr>
        <w:t xml:space="preserve">ע"פ גישה זו, </w:t>
      </w:r>
      <w:r w:rsidR="006C30BC" w:rsidRPr="006C30BC">
        <w:rPr>
          <w:rFonts w:ascii="David" w:eastAsia="Calibri" w:hAnsi="David" w:cs="David"/>
          <w:b/>
          <w:bCs/>
          <w:sz w:val="24"/>
          <w:szCs w:val="24"/>
          <w:rtl/>
        </w:rPr>
        <w:t>רק הפרה של דיני לחימה מסוימים, תחשב פשע מלחמה</w:t>
      </w:r>
      <w:r w:rsidR="006C30BC" w:rsidRPr="006C30BC">
        <w:rPr>
          <w:rFonts w:ascii="David" w:eastAsia="Calibri" w:hAnsi="David" w:cs="David"/>
          <w:sz w:val="24"/>
          <w:szCs w:val="24"/>
          <w:rtl/>
        </w:rPr>
        <w:t xml:space="preserve">. </w:t>
      </w:r>
      <w:r w:rsidR="006C30BC" w:rsidRPr="006C30BC">
        <w:rPr>
          <w:rFonts w:ascii="David" w:eastAsia="Calibri" w:hAnsi="David" w:cs="David" w:hint="cs"/>
          <w:sz w:val="24"/>
          <w:szCs w:val="24"/>
          <w:rtl/>
        </w:rPr>
        <w:t>אמנות ז'נבה והפרוטוקול הראשון מגדירות</w:t>
      </w:r>
      <w:r w:rsidR="006C30BC" w:rsidRPr="006C30BC">
        <w:rPr>
          <w:rFonts w:ascii="David" w:eastAsia="Calibri" w:hAnsi="David" w:cs="David"/>
          <w:sz w:val="24"/>
          <w:szCs w:val="24"/>
          <w:rtl/>
        </w:rPr>
        <w:t xml:space="preserve"> אילו </w:t>
      </w:r>
      <w:r w:rsidR="006C30BC" w:rsidRPr="006C30BC">
        <w:rPr>
          <w:rFonts w:ascii="David" w:eastAsia="Calibri" w:hAnsi="David" w:cs="David" w:hint="cs"/>
          <w:sz w:val="24"/>
          <w:szCs w:val="24"/>
          <w:rtl/>
        </w:rPr>
        <w:t>סעיפים שלהן</w:t>
      </w:r>
      <w:r w:rsidR="006C30BC" w:rsidRPr="006C30BC">
        <w:rPr>
          <w:rFonts w:ascii="David" w:eastAsia="Calibri" w:hAnsi="David" w:cs="David"/>
          <w:sz w:val="24"/>
          <w:szCs w:val="24"/>
          <w:rtl/>
        </w:rPr>
        <w:t xml:space="preserve"> הפרתם מהווה הפרה חמורה </w:t>
      </w:r>
      <w:r w:rsidR="006C30BC" w:rsidRPr="006C30BC">
        <w:rPr>
          <w:rFonts w:ascii="David" w:eastAsia="Calibri" w:hAnsi="David" w:cs="David" w:hint="cs"/>
          <w:sz w:val="24"/>
          <w:szCs w:val="24"/>
          <w:rtl/>
        </w:rPr>
        <w:t xml:space="preserve">(פשע </w:t>
      </w:r>
      <w:r w:rsidR="006C30BC" w:rsidRPr="006C30BC">
        <w:rPr>
          <w:rFonts w:ascii="David" w:hAnsi="David" w:cs="David" w:hint="cs"/>
          <w:sz w:val="24"/>
          <w:szCs w:val="24"/>
          <w:rtl/>
        </w:rPr>
        <w:t>מלחמה).</w:t>
      </w:r>
    </w:p>
    <w:p w14:paraId="4A16F793" w14:textId="100E959A" w:rsidR="00B81B69" w:rsidRDefault="00B81B69" w:rsidP="00B81B69">
      <w:pPr>
        <w:spacing w:line="360" w:lineRule="auto"/>
        <w:jc w:val="both"/>
        <w:rPr>
          <w:rFonts w:ascii="David" w:hAnsi="David" w:cs="David"/>
          <w:sz w:val="24"/>
          <w:szCs w:val="24"/>
          <w:rtl/>
        </w:rPr>
      </w:pPr>
      <w:r>
        <w:rPr>
          <w:rFonts w:ascii="David" w:hAnsi="David" w:cs="David" w:hint="cs"/>
          <w:sz w:val="24"/>
          <w:szCs w:val="24"/>
          <w:rtl/>
        </w:rPr>
        <w:t xml:space="preserve">אם משהו מוגדר בפרוטוקול הראשון כפשע מלחמה ומדינה אינה חתומה </w:t>
      </w:r>
      <w:r w:rsidR="001C49C8">
        <w:rPr>
          <w:rFonts w:ascii="David" w:hAnsi="David" w:cs="David" w:hint="cs"/>
          <w:sz w:val="24"/>
          <w:szCs w:val="24"/>
          <w:rtl/>
        </w:rPr>
        <w:t xml:space="preserve">וסבורה כי זה אינו פשע מלחמה היא יכולה לטעון כי זה אינו משקף דין מנהגי. זוהי טענה חלשה, בעיקר אם הדין היה קיים בז'נבה ורק תוקן בפרוטוקול. </w:t>
      </w:r>
    </w:p>
    <w:p w14:paraId="55F980F4" w14:textId="0C619A6A" w:rsidR="001C49C8" w:rsidRDefault="00B81B69" w:rsidP="001C49C8">
      <w:pPr>
        <w:tabs>
          <w:tab w:val="left" w:pos="5471"/>
        </w:tabs>
        <w:spacing w:line="360" w:lineRule="auto"/>
        <w:jc w:val="both"/>
        <w:rPr>
          <w:rFonts w:ascii="David" w:hAnsi="David" w:cs="David"/>
          <w:sz w:val="24"/>
          <w:szCs w:val="24"/>
          <w:rtl/>
        </w:rPr>
      </w:pPr>
      <w:r w:rsidRPr="00B81B69">
        <w:rPr>
          <w:rFonts w:ascii="David" w:hAnsi="David" w:cs="David"/>
          <w:sz w:val="24"/>
          <w:szCs w:val="24"/>
          <w:u w:val="single"/>
          <w:rtl/>
        </w:rPr>
        <w:t xml:space="preserve">אם משהו לא מוגדר באמנות </w:t>
      </w:r>
      <w:r w:rsidRPr="00B81B69">
        <w:rPr>
          <w:rFonts w:ascii="David" w:hAnsi="David" w:cs="David" w:hint="cs"/>
          <w:sz w:val="24"/>
          <w:szCs w:val="24"/>
          <w:u w:val="single"/>
          <w:rtl/>
        </w:rPr>
        <w:t>ז</w:t>
      </w:r>
      <w:r w:rsidRPr="00B81B69">
        <w:rPr>
          <w:rFonts w:ascii="David" w:hAnsi="David" w:cs="David"/>
          <w:sz w:val="24"/>
          <w:szCs w:val="24"/>
          <w:u w:val="single"/>
          <w:rtl/>
        </w:rPr>
        <w:t xml:space="preserve">'נבה </w:t>
      </w:r>
      <w:r w:rsidRPr="00B81B69">
        <w:rPr>
          <w:rFonts w:ascii="David" w:hAnsi="David" w:cs="David" w:hint="cs"/>
          <w:sz w:val="24"/>
          <w:szCs w:val="24"/>
          <w:u w:val="single"/>
          <w:rtl/>
        </w:rPr>
        <w:t xml:space="preserve">או בפרוטוקול </w:t>
      </w:r>
      <w:r w:rsidRPr="00B81B69">
        <w:rPr>
          <w:rFonts w:ascii="David" w:hAnsi="David" w:cs="David"/>
          <w:sz w:val="24"/>
          <w:szCs w:val="24"/>
          <w:u w:val="single"/>
          <w:rtl/>
        </w:rPr>
        <w:t>כהפרה חמורה, האם זה אומר שהוא לא פשע מלחמה</w:t>
      </w:r>
      <w:r w:rsidRPr="00B81B69">
        <w:rPr>
          <w:rFonts w:ascii="David" w:hAnsi="David" w:cs="David"/>
          <w:sz w:val="24"/>
          <w:szCs w:val="24"/>
          <w:rtl/>
        </w:rPr>
        <w:t xml:space="preserve">? </w:t>
      </w:r>
      <w:r w:rsidR="001C49C8" w:rsidRPr="001C49C8">
        <w:rPr>
          <w:rFonts w:ascii="David" w:hAnsi="David" w:cs="David" w:hint="cs"/>
          <w:sz w:val="24"/>
          <w:szCs w:val="24"/>
          <w:shd w:val="clear" w:color="auto" w:fill="CCECFF"/>
          <w:rtl/>
        </w:rPr>
        <w:t>פס"ד ט</w:t>
      </w:r>
      <w:r w:rsidR="00993A88">
        <w:rPr>
          <w:rFonts w:ascii="David" w:hAnsi="David" w:cs="David" w:hint="cs"/>
          <w:sz w:val="24"/>
          <w:szCs w:val="24"/>
          <w:shd w:val="clear" w:color="auto" w:fill="CCECFF"/>
          <w:rtl/>
        </w:rPr>
        <w:t>א</w:t>
      </w:r>
      <w:r w:rsidR="001C49C8" w:rsidRPr="001C49C8">
        <w:rPr>
          <w:rFonts w:ascii="David" w:hAnsi="David" w:cs="David" w:hint="cs"/>
          <w:sz w:val="24"/>
          <w:szCs w:val="24"/>
          <w:shd w:val="clear" w:color="auto" w:fill="CCECFF"/>
          <w:rtl/>
        </w:rPr>
        <w:t>דיץ</w:t>
      </w:r>
      <w:r w:rsidR="001C49C8">
        <w:rPr>
          <w:rFonts w:ascii="David" w:hAnsi="David" w:cs="David" w:hint="cs"/>
          <w:sz w:val="24"/>
          <w:szCs w:val="24"/>
          <w:rtl/>
        </w:rPr>
        <w:t xml:space="preserve"> - </w:t>
      </w:r>
      <w:r w:rsidR="001C49C8" w:rsidRPr="001C49C8">
        <w:rPr>
          <w:rFonts w:ascii="David" w:hAnsi="David" w:cs="David" w:hint="cs"/>
          <w:sz w:val="24"/>
          <w:szCs w:val="24"/>
          <w:rtl/>
        </w:rPr>
        <w:t xml:space="preserve">קבע את </w:t>
      </w:r>
      <w:r w:rsidR="001C49C8" w:rsidRPr="001C49C8">
        <w:rPr>
          <w:rFonts w:ascii="David" w:hAnsi="David" w:cs="David"/>
          <w:sz w:val="24"/>
          <w:szCs w:val="24"/>
          <w:rtl/>
        </w:rPr>
        <w:t xml:space="preserve">המבחן המקובל לזיהוי </w:t>
      </w:r>
      <w:r w:rsidR="001C49C8" w:rsidRPr="001C49C8">
        <w:rPr>
          <w:rFonts w:ascii="David" w:hAnsi="David" w:cs="David" w:hint="cs"/>
          <w:sz w:val="24"/>
          <w:szCs w:val="24"/>
          <w:rtl/>
        </w:rPr>
        <w:t>של דינים ש</w:t>
      </w:r>
      <w:r w:rsidR="001C49C8" w:rsidRPr="001C49C8">
        <w:rPr>
          <w:rFonts w:ascii="David" w:hAnsi="David" w:cs="David"/>
          <w:sz w:val="24"/>
          <w:szCs w:val="24"/>
          <w:rtl/>
        </w:rPr>
        <w:t xml:space="preserve">הפרתם מהווה פשע </w:t>
      </w:r>
      <w:r w:rsidR="001C49C8" w:rsidRPr="001C49C8">
        <w:rPr>
          <w:rFonts w:ascii="David" w:hAnsi="David" w:cs="David" w:hint="cs"/>
          <w:sz w:val="24"/>
          <w:szCs w:val="24"/>
          <w:rtl/>
        </w:rPr>
        <w:t xml:space="preserve">מלחמה. נדרשת </w:t>
      </w:r>
      <w:r w:rsidR="001C49C8" w:rsidRPr="001C49C8">
        <w:rPr>
          <w:rFonts w:ascii="David" w:hAnsi="David" w:cs="David"/>
          <w:sz w:val="24"/>
          <w:szCs w:val="24"/>
          <w:rtl/>
        </w:rPr>
        <w:t>התקיימות 2 תנאים</w:t>
      </w:r>
      <w:r w:rsidR="001C49C8" w:rsidRPr="001C49C8">
        <w:rPr>
          <w:rFonts w:ascii="David" w:hAnsi="David" w:cs="David" w:hint="cs"/>
          <w:sz w:val="24"/>
          <w:szCs w:val="24"/>
          <w:rtl/>
        </w:rPr>
        <w:t xml:space="preserve">: </w:t>
      </w:r>
      <w:r w:rsidR="001C49C8" w:rsidRPr="006268C4">
        <w:rPr>
          <w:rFonts w:ascii="David" w:hAnsi="David" w:cs="David" w:hint="cs"/>
          <w:b/>
          <w:bCs/>
          <w:sz w:val="24"/>
          <w:szCs w:val="24"/>
          <w:rtl/>
        </w:rPr>
        <w:t xml:space="preserve">(1) </w:t>
      </w:r>
      <w:r w:rsidR="001C49C8" w:rsidRPr="001C49C8">
        <w:rPr>
          <w:rFonts w:ascii="David" w:hAnsi="David" w:cs="David"/>
          <w:sz w:val="24"/>
          <w:szCs w:val="24"/>
          <w:rtl/>
        </w:rPr>
        <w:t>מדובר בהפרה רצינית של נורמה חשובה</w:t>
      </w:r>
      <w:r w:rsidR="001C49C8" w:rsidRPr="001C49C8">
        <w:rPr>
          <w:rFonts w:ascii="David" w:hAnsi="David" w:cs="David" w:hint="cs"/>
          <w:sz w:val="24"/>
          <w:szCs w:val="24"/>
          <w:rtl/>
        </w:rPr>
        <w:t xml:space="preserve">. </w:t>
      </w:r>
      <w:r w:rsidR="001C49C8" w:rsidRPr="006268C4">
        <w:rPr>
          <w:rFonts w:ascii="David" w:hAnsi="David" w:cs="David" w:hint="cs"/>
          <w:b/>
          <w:bCs/>
          <w:sz w:val="24"/>
          <w:szCs w:val="24"/>
          <w:rtl/>
        </w:rPr>
        <w:t xml:space="preserve">(2) </w:t>
      </w:r>
      <w:r w:rsidR="001C49C8" w:rsidRPr="001C49C8">
        <w:rPr>
          <w:rFonts w:ascii="David" w:hAnsi="David" w:cs="David"/>
          <w:sz w:val="24"/>
          <w:szCs w:val="24"/>
          <w:rtl/>
        </w:rPr>
        <w:t xml:space="preserve">נוצרה פרקטיקה רווחת בקרב המדינות של הטלת אחריות אישית פלילית על מפרי </w:t>
      </w:r>
      <w:r w:rsidR="00243BB4">
        <w:rPr>
          <w:rFonts w:ascii="David" w:hAnsi="David" w:cs="David" w:hint="cs"/>
          <w:sz w:val="24"/>
          <w:szCs w:val="24"/>
          <w:rtl/>
        </w:rPr>
        <w:t>ה</w:t>
      </w:r>
      <w:r w:rsidR="001C49C8" w:rsidRPr="001C49C8">
        <w:rPr>
          <w:rFonts w:ascii="David" w:hAnsi="David" w:cs="David"/>
          <w:sz w:val="24"/>
          <w:szCs w:val="24"/>
          <w:rtl/>
        </w:rPr>
        <w:t>נורמה</w:t>
      </w:r>
      <w:r w:rsidR="001C49C8" w:rsidRPr="001C49C8">
        <w:rPr>
          <w:rFonts w:ascii="David" w:hAnsi="David" w:cs="David" w:hint="cs"/>
          <w:sz w:val="24"/>
          <w:szCs w:val="24"/>
          <w:rtl/>
        </w:rPr>
        <w:t>.</w:t>
      </w:r>
    </w:p>
    <w:p w14:paraId="3F1C92E7" w14:textId="1383044B" w:rsidR="0026384E" w:rsidRDefault="0026384E" w:rsidP="001C49C8">
      <w:pPr>
        <w:tabs>
          <w:tab w:val="left" w:pos="5471"/>
        </w:tabs>
        <w:spacing w:line="360" w:lineRule="auto"/>
        <w:jc w:val="both"/>
        <w:rPr>
          <w:rFonts w:ascii="David" w:hAnsi="David" w:cs="David"/>
          <w:sz w:val="24"/>
          <w:szCs w:val="24"/>
          <w:rtl/>
        </w:rPr>
      </w:pPr>
      <w:r>
        <w:rPr>
          <w:rFonts w:ascii="David" w:hAnsi="David" w:cs="David" w:hint="cs"/>
          <w:sz w:val="24"/>
          <w:szCs w:val="24"/>
          <w:rtl/>
        </w:rPr>
        <w:t xml:space="preserve">כדי להימנע מוויכוחים בשל עמימות המבחן </w:t>
      </w:r>
      <w:r w:rsidR="00993A88">
        <w:rPr>
          <w:rFonts w:ascii="David" w:hAnsi="David" w:cs="David" w:hint="cs"/>
          <w:sz w:val="24"/>
          <w:szCs w:val="24"/>
          <w:rtl/>
        </w:rPr>
        <w:t>בטאדיץ, נקבע בס'8 לאמנת רומא רשימה סגורה של פשעי מלחמה. ברשימה מספר בעיות:</w:t>
      </w:r>
    </w:p>
    <w:p w14:paraId="244876DB" w14:textId="53CD1776" w:rsidR="00993A88" w:rsidRDefault="00993A88" w:rsidP="004810B3">
      <w:pPr>
        <w:pStyle w:val="a3"/>
        <w:numPr>
          <w:ilvl w:val="0"/>
          <w:numId w:val="116"/>
        </w:numPr>
        <w:tabs>
          <w:tab w:val="left" w:pos="5471"/>
        </w:tabs>
        <w:spacing w:line="360" w:lineRule="auto"/>
        <w:jc w:val="both"/>
        <w:rPr>
          <w:rFonts w:ascii="David" w:hAnsi="David" w:cs="David"/>
          <w:sz w:val="24"/>
          <w:szCs w:val="24"/>
        </w:rPr>
      </w:pPr>
      <w:r w:rsidRPr="00993A88">
        <w:rPr>
          <w:rFonts w:ascii="David" w:hAnsi="David" w:cs="David"/>
          <w:sz w:val="24"/>
          <w:szCs w:val="24"/>
          <w:rtl/>
        </w:rPr>
        <w:t>היא כוללת מספר איסורים שלא כולם חושבים שהם מנהגיים</w:t>
      </w:r>
      <w:r w:rsidRPr="00993A88">
        <w:rPr>
          <w:rFonts w:ascii="David" w:hAnsi="David" w:cs="David" w:hint="cs"/>
          <w:sz w:val="24"/>
          <w:szCs w:val="24"/>
          <w:rtl/>
        </w:rPr>
        <w:t>.</w:t>
      </w:r>
    </w:p>
    <w:p w14:paraId="7E09E953" w14:textId="5F0FB14B" w:rsidR="00993A88" w:rsidRDefault="00993A88" w:rsidP="004810B3">
      <w:pPr>
        <w:pStyle w:val="a3"/>
        <w:numPr>
          <w:ilvl w:val="0"/>
          <w:numId w:val="116"/>
        </w:numPr>
        <w:tabs>
          <w:tab w:val="left" w:pos="5471"/>
        </w:tabs>
        <w:spacing w:line="360" w:lineRule="auto"/>
        <w:jc w:val="both"/>
        <w:rPr>
          <w:rFonts w:ascii="David" w:hAnsi="David" w:cs="David"/>
          <w:sz w:val="24"/>
          <w:szCs w:val="24"/>
        </w:rPr>
      </w:pPr>
      <w:r w:rsidRPr="00993A88">
        <w:rPr>
          <w:rFonts w:ascii="David" w:hAnsi="David" w:cs="David"/>
          <w:sz w:val="24"/>
          <w:szCs w:val="24"/>
          <w:rtl/>
        </w:rPr>
        <w:t xml:space="preserve">הרשימה </w:t>
      </w:r>
      <w:r w:rsidRPr="00993A88">
        <w:rPr>
          <w:rFonts w:ascii="David" w:hAnsi="David" w:cs="David" w:hint="cs"/>
          <w:sz w:val="24"/>
          <w:szCs w:val="24"/>
          <w:rtl/>
        </w:rPr>
        <w:t xml:space="preserve">לא </w:t>
      </w:r>
      <w:r w:rsidRPr="00993A88">
        <w:rPr>
          <w:rFonts w:ascii="David" w:hAnsi="David" w:cs="David"/>
          <w:sz w:val="24"/>
          <w:szCs w:val="24"/>
          <w:rtl/>
        </w:rPr>
        <w:t>כוללת מספר איסורים שכולם חושבים ש</w:t>
      </w:r>
      <w:r>
        <w:rPr>
          <w:rFonts w:ascii="David" w:hAnsi="David" w:cs="David" w:hint="cs"/>
          <w:sz w:val="24"/>
          <w:szCs w:val="24"/>
          <w:rtl/>
        </w:rPr>
        <w:t xml:space="preserve">הם </w:t>
      </w:r>
      <w:r w:rsidRPr="00993A88">
        <w:rPr>
          <w:rFonts w:ascii="David" w:hAnsi="David" w:cs="David"/>
          <w:sz w:val="24"/>
          <w:szCs w:val="24"/>
          <w:rtl/>
        </w:rPr>
        <w:t>מנהגיים</w:t>
      </w:r>
      <w:r>
        <w:rPr>
          <w:rFonts w:ascii="David" w:hAnsi="David" w:cs="David" w:hint="cs"/>
          <w:sz w:val="24"/>
          <w:szCs w:val="24"/>
          <w:rtl/>
        </w:rPr>
        <w:t xml:space="preserve">. עם זאת, היא מצהירה כי יש פשעים שאינם כלולים בה. </w:t>
      </w:r>
    </w:p>
    <w:p w14:paraId="5255F3A3" w14:textId="5AEB9A4A" w:rsidR="00993A88" w:rsidRPr="00993A88" w:rsidRDefault="00993A88" w:rsidP="00993A88">
      <w:pPr>
        <w:tabs>
          <w:tab w:val="left" w:pos="5471"/>
        </w:tabs>
        <w:spacing w:line="360" w:lineRule="auto"/>
        <w:jc w:val="both"/>
        <w:rPr>
          <w:rFonts w:ascii="David" w:hAnsi="David" w:cs="David"/>
          <w:sz w:val="24"/>
          <w:szCs w:val="24"/>
          <w:rtl/>
        </w:rPr>
      </w:pPr>
      <w:r>
        <w:rPr>
          <w:rFonts w:ascii="David" w:hAnsi="David" w:cs="David" w:hint="cs"/>
          <w:sz w:val="24"/>
          <w:szCs w:val="24"/>
          <w:rtl/>
        </w:rPr>
        <w:t xml:space="preserve">לפיכך, </w:t>
      </w:r>
      <w:r w:rsidRPr="00993A88">
        <w:rPr>
          <w:rFonts w:ascii="David" w:hAnsi="David" w:cs="David"/>
          <w:sz w:val="24"/>
          <w:szCs w:val="24"/>
          <w:rtl/>
        </w:rPr>
        <w:t xml:space="preserve">כשמדובר בהליך בפני </w:t>
      </w:r>
      <w:r w:rsidRPr="00993A88">
        <w:rPr>
          <w:rFonts w:ascii="David" w:hAnsi="David" w:cs="David" w:hint="cs"/>
          <w:sz w:val="24"/>
          <w:szCs w:val="24"/>
          <w:rtl/>
        </w:rPr>
        <w:t>ה</w:t>
      </w:r>
      <w:r w:rsidRPr="00993A88">
        <w:rPr>
          <w:rFonts w:ascii="David" w:hAnsi="David" w:cs="David" w:hint="cs"/>
          <w:sz w:val="24"/>
          <w:szCs w:val="24"/>
        </w:rPr>
        <w:t xml:space="preserve"> ICC</w:t>
      </w:r>
      <w:r w:rsidRPr="00993A88">
        <w:rPr>
          <w:rFonts w:ascii="David" w:hAnsi="David" w:cs="David" w:hint="cs"/>
          <w:sz w:val="24"/>
          <w:szCs w:val="24"/>
          <w:rtl/>
        </w:rPr>
        <w:t xml:space="preserve"> ה</w:t>
      </w:r>
      <w:r w:rsidRPr="00993A88">
        <w:rPr>
          <w:rFonts w:ascii="David" w:hAnsi="David" w:cs="David"/>
          <w:sz w:val="24"/>
          <w:szCs w:val="24"/>
          <w:rtl/>
        </w:rPr>
        <w:t>שאלה מהו פשע מלחמה שלבית הדין יש סמכות לגביו תקבע לפי ס' 8 לאמנת רומא</w:t>
      </w:r>
      <w:r w:rsidRPr="00993A88">
        <w:rPr>
          <w:rFonts w:ascii="David" w:hAnsi="David" w:cs="David" w:hint="cs"/>
          <w:sz w:val="24"/>
          <w:szCs w:val="24"/>
          <w:rtl/>
        </w:rPr>
        <w:t>. שמדובר בהליך במקום אחר</w:t>
      </w:r>
      <w:r w:rsidR="00D27F3D">
        <w:rPr>
          <w:rFonts w:ascii="David" w:hAnsi="David" w:cs="David" w:hint="cs"/>
          <w:sz w:val="24"/>
          <w:szCs w:val="24"/>
          <w:rtl/>
        </w:rPr>
        <w:t>,</w:t>
      </w:r>
      <w:r w:rsidRPr="00993A88">
        <w:rPr>
          <w:rFonts w:ascii="David" w:hAnsi="David" w:cs="David" w:hint="cs"/>
          <w:sz w:val="24"/>
          <w:szCs w:val="24"/>
          <w:rtl/>
        </w:rPr>
        <w:t xml:space="preserve"> הרשימה בס'8 הוא נקודת התחלה עליה מפעילים את מבח</w:t>
      </w:r>
      <w:r>
        <w:rPr>
          <w:rFonts w:ascii="David" w:hAnsi="David" w:cs="David" w:hint="cs"/>
          <w:sz w:val="24"/>
          <w:szCs w:val="24"/>
          <w:rtl/>
        </w:rPr>
        <w:t>ני</w:t>
      </w:r>
      <w:r w:rsidRPr="00993A88">
        <w:rPr>
          <w:rFonts w:ascii="David" w:hAnsi="David" w:cs="David" w:hint="cs"/>
          <w:sz w:val="24"/>
          <w:szCs w:val="24"/>
          <w:rtl/>
        </w:rPr>
        <w:t xml:space="preserve"> פס"ד טאדיץ. ישנה דעת מיעוט לפיה</w:t>
      </w:r>
      <w:r w:rsidRPr="00993A88">
        <w:rPr>
          <w:rFonts w:ascii="David" w:hAnsi="David" w:cs="David"/>
          <w:sz w:val="24"/>
          <w:szCs w:val="24"/>
          <w:rtl/>
        </w:rPr>
        <w:t xml:space="preserve"> כל הפרה של </w:t>
      </w:r>
      <w:r w:rsidRPr="00993A88">
        <w:rPr>
          <w:rFonts w:ascii="David" w:hAnsi="David" w:cs="David" w:hint="cs"/>
          <w:sz w:val="24"/>
          <w:szCs w:val="24"/>
          <w:rtl/>
        </w:rPr>
        <w:t>דינ</w:t>
      </w:r>
      <w:r w:rsidRPr="00993A88">
        <w:rPr>
          <w:rFonts w:ascii="David" w:hAnsi="David" w:cs="David"/>
          <w:sz w:val="24"/>
          <w:szCs w:val="24"/>
          <w:rtl/>
        </w:rPr>
        <w:t xml:space="preserve">י הלחימה היא פשע מלחמה </w:t>
      </w:r>
      <w:r w:rsidRPr="00993A88">
        <w:rPr>
          <w:rFonts w:ascii="David" w:hAnsi="David" w:cs="David" w:hint="cs"/>
          <w:sz w:val="24"/>
          <w:szCs w:val="24"/>
          <w:rtl/>
        </w:rPr>
        <w:t xml:space="preserve">(דעת נירנברג). </w:t>
      </w:r>
    </w:p>
    <w:p w14:paraId="235355D7" w14:textId="1B74161E" w:rsidR="00993A88" w:rsidRDefault="00993A88" w:rsidP="00993A88">
      <w:pPr>
        <w:tabs>
          <w:tab w:val="left" w:pos="5471"/>
        </w:tabs>
        <w:spacing w:line="360" w:lineRule="auto"/>
        <w:jc w:val="center"/>
        <w:rPr>
          <w:rFonts w:ascii="David" w:hAnsi="David" w:cs="David"/>
          <w:sz w:val="24"/>
          <w:szCs w:val="24"/>
          <w:rtl/>
        </w:rPr>
      </w:pPr>
      <w:r w:rsidRPr="00993A88">
        <w:rPr>
          <w:rFonts w:ascii="David" w:hAnsi="David" w:cs="David" w:hint="cs"/>
          <w:sz w:val="24"/>
          <w:szCs w:val="24"/>
          <w:u w:val="single"/>
          <w:rtl/>
        </w:rPr>
        <w:t>פשעים נגד האנושות</w:t>
      </w:r>
      <w:r>
        <w:rPr>
          <w:rFonts w:ascii="David" w:hAnsi="David" w:cs="David" w:hint="cs"/>
          <w:sz w:val="24"/>
          <w:szCs w:val="24"/>
          <w:rtl/>
        </w:rPr>
        <w:t>:</w:t>
      </w:r>
    </w:p>
    <w:p w14:paraId="151FD341" w14:textId="77777777" w:rsidR="00993A88" w:rsidRPr="00993A88" w:rsidRDefault="00993A88" w:rsidP="00993A88">
      <w:pPr>
        <w:tabs>
          <w:tab w:val="left" w:pos="5471"/>
        </w:tabs>
        <w:spacing w:line="360" w:lineRule="auto"/>
        <w:rPr>
          <w:rFonts w:ascii="David" w:hAnsi="David" w:cs="David"/>
          <w:sz w:val="24"/>
          <w:szCs w:val="24"/>
          <w:rtl/>
        </w:rPr>
      </w:pPr>
      <w:r w:rsidRPr="00993A88">
        <w:rPr>
          <w:rFonts w:ascii="David" w:hAnsi="David" w:cs="David"/>
          <w:sz w:val="24"/>
          <w:szCs w:val="24"/>
          <w:u w:val="single"/>
          <w:rtl/>
        </w:rPr>
        <w:t>המאפיינים</w:t>
      </w:r>
      <w:r w:rsidRPr="00993A88">
        <w:rPr>
          <w:rFonts w:ascii="David" w:hAnsi="David" w:cs="David" w:hint="cs"/>
          <w:sz w:val="24"/>
          <w:szCs w:val="24"/>
          <w:rtl/>
        </w:rPr>
        <w:t xml:space="preserve">: </w:t>
      </w:r>
    </w:p>
    <w:p w14:paraId="00F8237B" w14:textId="3E635315" w:rsidR="00993A88" w:rsidRPr="00993A88" w:rsidRDefault="00993A88" w:rsidP="004810B3">
      <w:pPr>
        <w:numPr>
          <w:ilvl w:val="0"/>
          <w:numId w:val="117"/>
        </w:numPr>
        <w:tabs>
          <w:tab w:val="left" w:pos="5471"/>
        </w:tabs>
        <w:spacing w:line="360" w:lineRule="auto"/>
        <w:jc w:val="both"/>
        <w:rPr>
          <w:rFonts w:ascii="David" w:hAnsi="David" w:cs="David"/>
          <w:sz w:val="24"/>
          <w:szCs w:val="24"/>
        </w:rPr>
      </w:pPr>
      <w:r w:rsidRPr="00993A88">
        <w:rPr>
          <w:rFonts w:ascii="David" w:hAnsi="David" w:cs="David"/>
          <w:sz w:val="24"/>
          <w:szCs w:val="24"/>
          <w:rtl/>
        </w:rPr>
        <w:t xml:space="preserve">מעשים </w:t>
      </w:r>
      <w:r w:rsidRPr="00993A88">
        <w:rPr>
          <w:rFonts w:ascii="David" w:hAnsi="David" w:cs="David" w:hint="cs"/>
          <w:sz w:val="24"/>
          <w:szCs w:val="24"/>
          <w:rtl/>
        </w:rPr>
        <w:t>חמורים</w:t>
      </w:r>
      <w:r w:rsidRPr="00993A88">
        <w:rPr>
          <w:rFonts w:ascii="David" w:hAnsi="David" w:cs="David"/>
          <w:sz w:val="24"/>
          <w:szCs w:val="24"/>
          <w:rtl/>
        </w:rPr>
        <w:t xml:space="preserve"> במיוחד </w:t>
      </w:r>
      <w:r w:rsidRPr="00993A88">
        <w:rPr>
          <w:rFonts w:ascii="David" w:hAnsi="David" w:cs="David" w:hint="cs"/>
          <w:sz w:val="24"/>
          <w:szCs w:val="24"/>
          <w:rtl/>
        </w:rPr>
        <w:t xml:space="preserve">המביאים </w:t>
      </w:r>
      <w:r w:rsidRPr="00D86079">
        <w:rPr>
          <w:rFonts w:ascii="David" w:hAnsi="David" w:cs="David" w:hint="cs"/>
          <w:b/>
          <w:bCs/>
          <w:sz w:val="24"/>
          <w:szCs w:val="24"/>
          <w:rtl/>
        </w:rPr>
        <w:t>לפגיעה חמורה</w:t>
      </w:r>
      <w:r w:rsidRPr="00D86079">
        <w:rPr>
          <w:rFonts w:ascii="David" w:hAnsi="David" w:cs="David"/>
          <w:b/>
          <w:bCs/>
          <w:sz w:val="24"/>
          <w:szCs w:val="24"/>
          <w:rtl/>
        </w:rPr>
        <w:t xml:space="preserve"> בכבוד האדם</w:t>
      </w:r>
      <w:r w:rsidRPr="00993A88">
        <w:rPr>
          <w:rFonts w:ascii="David" w:hAnsi="David" w:cs="David"/>
          <w:sz w:val="24"/>
          <w:szCs w:val="24"/>
          <w:rtl/>
        </w:rPr>
        <w:t xml:space="preserve">. </w:t>
      </w:r>
    </w:p>
    <w:p w14:paraId="4A75E85F" w14:textId="1CCA796B" w:rsidR="00993A88" w:rsidRPr="00993A88" w:rsidRDefault="00993A88" w:rsidP="004810B3">
      <w:pPr>
        <w:numPr>
          <w:ilvl w:val="0"/>
          <w:numId w:val="117"/>
        </w:numPr>
        <w:tabs>
          <w:tab w:val="left" w:pos="5471"/>
        </w:tabs>
        <w:spacing w:line="360" w:lineRule="auto"/>
        <w:jc w:val="both"/>
        <w:rPr>
          <w:rFonts w:ascii="David" w:hAnsi="David" w:cs="David"/>
          <w:sz w:val="24"/>
          <w:szCs w:val="24"/>
        </w:rPr>
      </w:pPr>
      <w:r w:rsidRPr="00993A88">
        <w:rPr>
          <w:rFonts w:ascii="David" w:hAnsi="David" w:cs="David" w:hint="cs"/>
          <w:sz w:val="24"/>
          <w:szCs w:val="24"/>
          <w:rtl/>
        </w:rPr>
        <w:t>ה</w:t>
      </w:r>
      <w:r w:rsidRPr="00993A88">
        <w:rPr>
          <w:rFonts w:ascii="David" w:hAnsi="David" w:cs="David"/>
          <w:sz w:val="24"/>
          <w:szCs w:val="24"/>
          <w:rtl/>
        </w:rPr>
        <w:t>מעשים מבוצעים כחלק ממדיניות ממשלתית או כחלק מפרקטיקה רחבה ושיטתית</w:t>
      </w:r>
      <w:r w:rsidRPr="00993A88">
        <w:rPr>
          <w:rFonts w:ascii="David" w:hAnsi="David" w:cs="David" w:hint="cs"/>
          <w:sz w:val="24"/>
          <w:szCs w:val="24"/>
          <w:rtl/>
        </w:rPr>
        <w:t xml:space="preserve">: </w:t>
      </w:r>
      <w:r w:rsidRPr="00C22189">
        <w:rPr>
          <w:rFonts w:ascii="David" w:hAnsi="David" w:cs="David" w:hint="cs"/>
          <w:b/>
          <w:bCs/>
          <w:sz w:val="24"/>
          <w:szCs w:val="24"/>
          <w:rtl/>
        </w:rPr>
        <w:t>(1)</w:t>
      </w:r>
      <w:r w:rsidRPr="00993A88">
        <w:rPr>
          <w:rFonts w:ascii="David" w:hAnsi="David" w:cs="David" w:hint="cs"/>
          <w:sz w:val="24"/>
          <w:szCs w:val="24"/>
          <w:rtl/>
        </w:rPr>
        <w:t xml:space="preserve"> </w:t>
      </w:r>
      <w:r w:rsidRPr="00993A88">
        <w:rPr>
          <w:rFonts w:ascii="David" w:hAnsi="David" w:cs="David"/>
          <w:sz w:val="24"/>
          <w:szCs w:val="24"/>
          <w:rtl/>
        </w:rPr>
        <w:t>התקפה רחבת היקף</w:t>
      </w:r>
      <w:r w:rsidRPr="00993A88">
        <w:rPr>
          <w:rFonts w:ascii="David" w:hAnsi="David" w:cs="David"/>
          <w:sz w:val="24"/>
          <w:szCs w:val="24"/>
        </w:rPr>
        <w:t xml:space="preserve"> </w:t>
      </w:r>
      <w:r w:rsidRPr="00993A88">
        <w:rPr>
          <w:rFonts w:ascii="David" w:hAnsi="David" w:cs="David" w:hint="cs"/>
          <w:sz w:val="24"/>
          <w:szCs w:val="24"/>
          <w:rtl/>
        </w:rPr>
        <w:t>מבחינת כמות</w:t>
      </w:r>
      <w:r w:rsidRPr="00C22189">
        <w:rPr>
          <w:rFonts w:ascii="David" w:hAnsi="David" w:cs="David" w:hint="cs"/>
          <w:sz w:val="24"/>
          <w:szCs w:val="24"/>
          <w:rtl/>
        </w:rPr>
        <w:t>.</w:t>
      </w:r>
      <w:r w:rsidRPr="00C22189">
        <w:rPr>
          <w:rFonts w:ascii="David" w:hAnsi="David" w:cs="David"/>
          <w:b/>
          <w:bCs/>
          <w:sz w:val="24"/>
          <w:szCs w:val="24"/>
          <w:rtl/>
        </w:rPr>
        <w:t xml:space="preserve"> </w:t>
      </w:r>
      <w:r w:rsidRPr="00C22189">
        <w:rPr>
          <w:rFonts w:ascii="David" w:hAnsi="David" w:cs="David" w:hint="cs"/>
          <w:b/>
          <w:bCs/>
          <w:sz w:val="24"/>
          <w:szCs w:val="24"/>
          <w:rtl/>
        </w:rPr>
        <w:t>(2)</w:t>
      </w:r>
      <w:r w:rsidRPr="00993A88">
        <w:rPr>
          <w:rFonts w:ascii="David" w:hAnsi="David" w:cs="David" w:hint="cs"/>
          <w:sz w:val="24"/>
          <w:szCs w:val="24"/>
          <w:rtl/>
        </w:rPr>
        <w:t xml:space="preserve"> </w:t>
      </w:r>
      <w:r w:rsidRPr="00993A88">
        <w:rPr>
          <w:rFonts w:ascii="David" w:hAnsi="David" w:cs="David"/>
          <w:sz w:val="24"/>
          <w:szCs w:val="24"/>
          <w:rtl/>
        </w:rPr>
        <w:t>התקפה שיט</w:t>
      </w:r>
      <w:r w:rsidR="00620D3B">
        <w:rPr>
          <w:rFonts w:ascii="David" w:hAnsi="David" w:cs="David" w:hint="cs"/>
          <w:sz w:val="24"/>
          <w:szCs w:val="24"/>
          <w:rtl/>
        </w:rPr>
        <w:t>תית</w:t>
      </w:r>
      <w:r w:rsidRPr="00993A88">
        <w:rPr>
          <w:rFonts w:ascii="David" w:hAnsi="David" w:cs="David"/>
          <w:sz w:val="24"/>
          <w:szCs w:val="24"/>
          <w:rtl/>
        </w:rPr>
        <w:t xml:space="preserve"> </w:t>
      </w:r>
      <w:r w:rsidRPr="00993A88">
        <w:rPr>
          <w:rFonts w:ascii="David" w:hAnsi="David" w:cs="David" w:hint="cs"/>
          <w:sz w:val="24"/>
          <w:szCs w:val="24"/>
          <w:rtl/>
        </w:rPr>
        <w:t>מבחינת איכות.</w:t>
      </w:r>
      <w:r w:rsidRPr="00993A88">
        <w:rPr>
          <w:rFonts w:ascii="David" w:hAnsi="David" w:cs="David"/>
          <w:sz w:val="24"/>
          <w:szCs w:val="24"/>
          <w:rtl/>
        </w:rPr>
        <w:t xml:space="preserve"> משמע תכנון ותמיכה מגבוה</w:t>
      </w:r>
      <w:r w:rsidRPr="00993A88">
        <w:rPr>
          <w:rFonts w:ascii="David" w:hAnsi="David" w:cs="David" w:hint="cs"/>
          <w:sz w:val="24"/>
          <w:szCs w:val="24"/>
          <w:rtl/>
        </w:rPr>
        <w:t>.</w:t>
      </w:r>
    </w:p>
    <w:p w14:paraId="09DEAB6E" w14:textId="77777777" w:rsidR="00993A88" w:rsidRDefault="00993A88" w:rsidP="004810B3">
      <w:pPr>
        <w:numPr>
          <w:ilvl w:val="0"/>
          <w:numId w:val="117"/>
        </w:numPr>
        <w:tabs>
          <w:tab w:val="left" w:pos="5471"/>
        </w:tabs>
        <w:spacing w:line="360" w:lineRule="auto"/>
        <w:jc w:val="both"/>
        <w:rPr>
          <w:rFonts w:ascii="David" w:hAnsi="David" w:cs="David"/>
          <w:sz w:val="24"/>
          <w:szCs w:val="24"/>
        </w:rPr>
      </w:pPr>
      <w:r w:rsidRPr="00993A88">
        <w:rPr>
          <w:rFonts w:ascii="David" w:hAnsi="David" w:cs="David" w:hint="cs"/>
          <w:sz w:val="24"/>
          <w:szCs w:val="24"/>
          <w:rtl/>
        </w:rPr>
        <w:lastRenderedPageBreak/>
        <w:t>ה</w:t>
      </w:r>
      <w:r w:rsidRPr="00993A88">
        <w:rPr>
          <w:rFonts w:ascii="David" w:hAnsi="David" w:cs="David"/>
          <w:sz w:val="24"/>
          <w:szCs w:val="24"/>
          <w:rtl/>
        </w:rPr>
        <w:t>איסור הפלילי חל על ביצוע המעשים הן במלחמה והן בשלום</w:t>
      </w:r>
      <w:r w:rsidRPr="00993A88">
        <w:rPr>
          <w:rFonts w:ascii="David" w:hAnsi="David" w:cs="David" w:hint="cs"/>
          <w:sz w:val="24"/>
          <w:szCs w:val="24"/>
          <w:rtl/>
        </w:rPr>
        <w:t>.</w:t>
      </w:r>
    </w:p>
    <w:p w14:paraId="4F813552" w14:textId="173BE3F0" w:rsidR="00993A88" w:rsidRDefault="00993A88" w:rsidP="004810B3">
      <w:pPr>
        <w:numPr>
          <w:ilvl w:val="0"/>
          <w:numId w:val="117"/>
        </w:numPr>
        <w:tabs>
          <w:tab w:val="left" w:pos="5471"/>
        </w:tabs>
        <w:spacing w:line="360" w:lineRule="auto"/>
        <w:jc w:val="both"/>
        <w:rPr>
          <w:rFonts w:ascii="David" w:hAnsi="David" w:cs="David"/>
          <w:sz w:val="24"/>
          <w:szCs w:val="24"/>
        </w:rPr>
      </w:pPr>
      <w:r w:rsidRPr="00993A88">
        <w:rPr>
          <w:rFonts w:ascii="David" w:hAnsi="David" w:cs="David"/>
          <w:sz w:val="24"/>
          <w:szCs w:val="24"/>
          <w:rtl/>
        </w:rPr>
        <w:t xml:space="preserve">הקורבנות המובהקים של הפשעים הם אזרחים </w:t>
      </w:r>
      <w:r w:rsidRPr="00993A88">
        <w:rPr>
          <w:rFonts w:ascii="David" w:hAnsi="David" w:cs="David" w:hint="cs"/>
          <w:sz w:val="24"/>
          <w:szCs w:val="24"/>
          <w:rtl/>
        </w:rPr>
        <w:t>אך יכולים להיות גם חיילים</w:t>
      </w:r>
      <w:r w:rsidR="00620D3B">
        <w:rPr>
          <w:rFonts w:ascii="David" w:hAnsi="David" w:cs="David" w:hint="cs"/>
          <w:sz w:val="24"/>
          <w:szCs w:val="24"/>
          <w:rtl/>
        </w:rPr>
        <w:t>.</w:t>
      </w:r>
    </w:p>
    <w:p w14:paraId="735BBA65" w14:textId="77777777" w:rsidR="00620D3B" w:rsidRPr="00620D3B" w:rsidRDefault="00620D3B" w:rsidP="00620D3B">
      <w:pPr>
        <w:spacing w:line="360" w:lineRule="auto"/>
        <w:jc w:val="center"/>
        <w:rPr>
          <w:rFonts w:ascii="David" w:hAnsi="David" w:cs="David"/>
          <w:sz w:val="24"/>
          <w:szCs w:val="24"/>
        </w:rPr>
      </w:pPr>
      <w:r w:rsidRPr="00620D3B">
        <w:rPr>
          <w:rFonts w:ascii="David" w:hAnsi="David" w:cs="David"/>
          <w:sz w:val="24"/>
          <w:szCs w:val="24"/>
          <w:u w:val="single"/>
          <w:rtl/>
        </w:rPr>
        <w:t>רצח עם</w:t>
      </w:r>
    </w:p>
    <w:p w14:paraId="210AA370" w14:textId="77777777" w:rsidR="00620D3B" w:rsidRPr="00620D3B" w:rsidRDefault="00620D3B" w:rsidP="00620D3B">
      <w:pPr>
        <w:spacing w:line="360" w:lineRule="auto"/>
        <w:jc w:val="both"/>
        <w:rPr>
          <w:rFonts w:ascii="David" w:hAnsi="David" w:cs="David"/>
          <w:sz w:val="24"/>
          <w:szCs w:val="24"/>
          <w:rtl/>
        </w:rPr>
      </w:pPr>
      <w:r w:rsidRPr="00620D3B">
        <w:rPr>
          <w:rFonts w:ascii="David" w:hAnsi="David" w:cs="David"/>
          <w:sz w:val="24"/>
          <w:szCs w:val="24"/>
          <w:u w:val="single"/>
          <w:rtl/>
        </w:rPr>
        <w:t>רכיבים</w:t>
      </w:r>
      <w:r w:rsidRPr="00620D3B">
        <w:rPr>
          <w:rFonts w:ascii="David" w:hAnsi="David" w:cs="David"/>
          <w:sz w:val="24"/>
          <w:szCs w:val="24"/>
          <w:rtl/>
        </w:rPr>
        <w:t xml:space="preserve">: </w:t>
      </w:r>
    </w:p>
    <w:p w14:paraId="302CC526" w14:textId="77777777" w:rsidR="00620D3B" w:rsidRPr="00620D3B" w:rsidRDefault="00620D3B" w:rsidP="004810B3">
      <w:pPr>
        <w:pStyle w:val="a3"/>
        <w:numPr>
          <w:ilvl w:val="0"/>
          <w:numId w:val="118"/>
        </w:numPr>
        <w:spacing w:line="360" w:lineRule="auto"/>
        <w:jc w:val="both"/>
        <w:rPr>
          <w:rFonts w:ascii="David" w:hAnsi="David" w:cs="David"/>
          <w:sz w:val="24"/>
          <w:szCs w:val="24"/>
        </w:rPr>
      </w:pPr>
      <w:r w:rsidRPr="00620D3B">
        <w:rPr>
          <w:rFonts w:ascii="David" w:hAnsi="David" w:cs="David"/>
          <w:sz w:val="24"/>
          <w:szCs w:val="24"/>
          <w:u w:val="single"/>
          <w:rtl/>
        </w:rPr>
        <w:t>רכיב פיזי</w:t>
      </w:r>
      <w:r w:rsidRPr="00620D3B">
        <w:rPr>
          <w:rFonts w:ascii="David" w:hAnsi="David" w:cs="David"/>
          <w:sz w:val="24"/>
          <w:szCs w:val="24"/>
          <w:rtl/>
        </w:rPr>
        <w:t xml:space="preserve"> - </w:t>
      </w:r>
      <w:r w:rsidRPr="00620D3B">
        <w:rPr>
          <w:rFonts w:ascii="David" w:hAnsi="David" w:cs="David"/>
          <w:b/>
          <w:bCs/>
          <w:sz w:val="24"/>
          <w:szCs w:val="24"/>
          <w:rtl/>
        </w:rPr>
        <w:t>ביצוע אחד מהמעשים הבאים</w:t>
      </w:r>
      <w:r w:rsidRPr="00620D3B">
        <w:rPr>
          <w:rFonts w:ascii="David" w:hAnsi="David" w:cs="David"/>
          <w:sz w:val="24"/>
          <w:szCs w:val="24"/>
          <w:rtl/>
        </w:rPr>
        <w:t xml:space="preserve">, כנגד קבוצה לאומית, אתנית, גזעית או דתית: </w:t>
      </w:r>
      <w:r w:rsidRPr="00047469">
        <w:rPr>
          <w:rFonts w:ascii="David" w:hAnsi="David" w:cs="David"/>
          <w:b/>
          <w:bCs/>
          <w:sz w:val="24"/>
          <w:szCs w:val="24"/>
          <w:rtl/>
        </w:rPr>
        <w:t>(1)</w:t>
      </w:r>
      <w:r w:rsidRPr="00620D3B">
        <w:rPr>
          <w:rFonts w:ascii="David" w:hAnsi="David" w:cs="David"/>
          <w:sz w:val="24"/>
          <w:szCs w:val="24"/>
          <w:rtl/>
        </w:rPr>
        <w:t xml:space="preserve"> הריגת חברי הקבוצה. </w:t>
      </w:r>
      <w:r w:rsidRPr="00047469">
        <w:rPr>
          <w:rFonts w:ascii="David" w:hAnsi="David" w:cs="David"/>
          <w:b/>
          <w:bCs/>
          <w:sz w:val="24"/>
          <w:szCs w:val="24"/>
          <w:rtl/>
        </w:rPr>
        <w:t>(2)</w:t>
      </w:r>
      <w:r w:rsidRPr="00620D3B">
        <w:rPr>
          <w:rFonts w:ascii="David" w:hAnsi="David" w:cs="David"/>
          <w:sz w:val="24"/>
          <w:szCs w:val="24"/>
          <w:rtl/>
        </w:rPr>
        <w:t xml:space="preserve"> גרימת נזק נפשי או גופני לחברי הקבוצה. </w:t>
      </w:r>
      <w:r w:rsidRPr="00047469">
        <w:rPr>
          <w:rFonts w:ascii="David" w:hAnsi="David" w:cs="David"/>
          <w:b/>
          <w:bCs/>
          <w:sz w:val="24"/>
          <w:szCs w:val="24"/>
          <w:rtl/>
        </w:rPr>
        <w:t>(3)</w:t>
      </w:r>
      <w:r w:rsidRPr="00620D3B">
        <w:rPr>
          <w:rFonts w:ascii="David" w:hAnsi="David" w:cs="David"/>
          <w:sz w:val="24"/>
          <w:szCs w:val="24"/>
          <w:rtl/>
        </w:rPr>
        <w:t xml:space="preserve"> הכפפת הקבוצה לתנאי חיים שיש בהם כדי להביא להרס פיזי של הקבוצה. </w:t>
      </w:r>
      <w:r w:rsidRPr="00047469">
        <w:rPr>
          <w:rFonts w:ascii="David" w:hAnsi="David" w:cs="David"/>
          <w:b/>
          <w:bCs/>
          <w:sz w:val="24"/>
          <w:szCs w:val="24"/>
          <w:rtl/>
        </w:rPr>
        <w:t>(4)</w:t>
      </w:r>
      <w:r w:rsidRPr="00620D3B">
        <w:rPr>
          <w:rFonts w:ascii="David" w:hAnsi="David" w:cs="David"/>
          <w:sz w:val="24"/>
          <w:szCs w:val="24"/>
          <w:rtl/>
        </w:rPr>
        <w:t xml:space="preserve"> שימוש באמצעים למניעת לידות בקבוצה. </w:t>
      </w:r>
      <w:r w:rsidRPr="00047469">
        <w:rPr>
          <w:rFonts w:ascii="David" w:hAnsi="David" w:cs="David"/>
          <w:b/>
          <w:bCs/>
          <w:sz w:val="24"/>
          <w:szCs w:val="24"/>
          <w:rtl/>
        </w:rPr>
        <w:t>(5)</w:t>
      </w:r>
      <w:r w:rsidRPr="00620D3B">
        <w:rPr>
          <w:rFonts w:ascii="David" w:hAnsi="David" w:cs="David"/>
          <w:sz w:val="24"/>
          <w:szCs w:val="24"/>
          <w:rtl/>
        </w:rPr>
        <w:t xml:space="preserve"> העברת ילדים מהקבוצה לקבוצה אחרת. </w:t>
      </w:r>
    </w:p>
    <w:p w14:paraId="409404E4" w14:textId="4B1C14C6" w:rsidR="00620D3B" w:rsidRDefault="00620D3B" w:rsidP="004810B3">
      <w:pPr>
        <w:pStyle w:val="a3"/>
        <w:numPr>
          <w:ilvl w:val="0"/>
          <w:numId w:val="118"/>
        </w:numPr>
        <w:spacing w:line="360" w:lineRule="auto"/>
        <w:jc w:val="both"/>
        <w:rPr>
          <w:rFonts w:ascii="David" w:hAnsi="David" w:cs="David"/>
          <w:sz w:val="24"/>
          <w:szCs w:val="24"/>
        </w:rPr>
      </w:pPr>
      <w:r w:rsidRPr="00620D3B">
        <w:rPr>
          <w:rFonts w:ascii="David" w:hAnsi="David" w:cs="David"/>
          <w:sz w:val="24"/>
          <w:szCs w:val="24"/>
          <w:u w:val="single"/>
          <w:rtl/>
        </w:rPr>
        <w:t>רכיב הכוונה</w:t>
      </w:r>
      <w:r w:rsidRPr="00620D3B">
        <w:rPr>
          <w:rFonts w:ascii="David" w:hAnsi="David" w:cs="David"/>
          <w:sz w:val="24"/>
          <w:szCs w:val="24"/>
          <w:rtl/>
        </w:rPr>
        <w:t xml:space="preserve"> - המעשים </w:t>
      </w:r>
      <w:r w:rsidRPr="00620D3B">
        <w:rPr>
          <w:rFonts w:ascii="David" w:hAnsi="David" w:cs="David"/>
          <w:b/>
          <w:bCs/>
          <w:sz w:val="24"/>
          <w:szCs w:val="24"/>
          <w:rtl/>
        </w:rPr>
        <w:t>בוצעו מתוך כוונה להביא להרס מלא או חלקי</w:t>
      </w:r>
      <w:r w:rsidRPr="00620D3B">
        <w:rPr>
          <w:rFonts w:ascii="David" w:hAnsi="David" w:cs="David"/>
          <w:sz w:val="24"/>
          <w:szCs w:val="24"/>
          <w:rtl/>
        </w:rPr>
        <w:t xml:space="preserve"> של הקבוצה באשר היא קבוצה</w:t>
      </w:r>
      <w:r w:rsidRPr="00620D3B">
        <w:rPr>
          <w:rFonts w:ascii="David" w:hAnsi="David" w:cs="David"/>
          <w:sz w:val="24"/>
          <w:szCs w:val="24"/>
        </w:rPr>
        <w:t>.</w:t>
      </w:r>
    </w:p>
    <w:p w14:paraId="21D77288" w14:textId="77777777" w:rsidR="002A7E0B" w:rsidRPr="002A7E0B" w:rsidRDefault="002A7E0B" w:rsidP="002A7E0B">
      <w:pPr>
        <w:spacing w:line="360" w:lineRule="auto"/>
        <w:jc w:val="center"/>
        <w:rPr>
          <w:rFonts w:ascii="David" w:hAnsi="David" w:cs="David"/>
          <w:sz w:val="24"/>
          <w:szCs w:val="24"/>
          <w:u w:val="single"/>
          <w:rtl/>
        </w:rPr>
      </w:pPr>
      <w:r w:rsidRPr="002A7E0B">
        <w:rPr>
          <w:rFonts w:ascii="David" w:hAnsi="David" w:cs="David"/>
          <w:sz w:val="24"/>
          <w:szCs w:val="24"/>
          <w:u w:val="single"/>
          <w:rtl/>
        </w:rPr>
        <w:t>פשע התוקפנות</w:t>
      </w:r>
    </w:p>
    <w:p w14:paraId="6151894C" w14:textId="2B8B400E" w:rsidR="002A7E0B" w:rsidRPr="002A7E0B" w:rsidRDefault="002A7E0B" w:rsidP="002A7E0B">
      <w:pPr>
        <w:spacing w:line="360" w:lineRule="auto"/>
        <w:jc w:val="both"/>
        <w:rPr>
          <w:rFonts w:ascii="David" w:hAnsi="David" w:cs="David"/>
          <w:sz w:val="24"/>
          <w:szCs w:val="24"/>
          <w:rtl/>
        </w:rPr>
      </w:pPr>
      <w:r w:rsidRPr="002A7E0B">
        <w:rPr>
          <w:rFonts w:ascii="David" w:hAnsi="David" w:cs="David"/>
          <w:sz w:val="24"/>
          <w:szCs w:val="24"/>
          <w:rtl/>
        </w:rPr>
        <w:t xml:space="preserve">עוסק </w:t>
      </w:r>
      <w:r w:rsidRPr="002A7E0B">
        <w:rPr>
          <w:rFonts w:ascii="David" w:hAnsi="David" w:cs="David"/>
          <w:b/>
          <w:bCs/>
          <w:sz w:val="24"/>
          <w:szCs w:val="24"/>
          <w:rtl/>
        </w:rPr>
        <w:t>בהטלת אחריות אישית-פלילית על בני-אדם בגין הפרות חמורות של ה</w:t>
      </w:r>
      <w:r w:rsidRPr="002A7E0B">
        <w:rPr>
          <w:rFonts w:ascii="David" w:hAnsi="David" w:cs="David"/>
          <w:b/>
          <w:bCs/>
          <w:sz w:val="24"/>
          <w:szCs w:val="24"/>
        </w:rPr>
        <w:t xml:space="preserve"> JAB</w:t>
      </w:r>
      <w:r w:rsidRPr="002A7E0B">
        <w:rPr>
          <w:rFonts w:ascii="David" w:hAnsi="David" w:cs="David"/>
          <w:sz w:val="24"/>
          <w:szCs w:val="24"/>
          <w:rtl/>
        </w:rPr>
        <w:t>(דיני השימוש בכוח). קיימות הגדרות שונות לתוקפנות: (1) ההגדרות שניתנו בנירנברג וטוקיו. אלו, במידה רבה, לא רלוונטיות היום</w:t>
      </w:r>
      <w:r>
        <w:rPr>
          <w:rFonts w:ascii="David" w:hAnsi="David" w:cs="David" w:hint="cs"/>
          <w:sz w:val="24"/>
          <w:szCs w:val="24"/>
          <w:rtl/>
        </w:rPr>
        <w:t xml:space="preserve">. </w:t>
      </w:r>
      <w:r w:rsidRPr="002A7E0B">
        <w:rPr>
          <w:rFonts w:ascii="David" w:hAnsi="David" w:cs="David"/>
          <w:sz w:val="24"/>
          <w:szCs w:val="24"/>
          <w:rtl/>
        </w:rPr>
        <w:t xml:space="preserve">(2) </w:t>
      </w:r>
      <w:r>
        <w:rPr>
          <w:rFonts w:ascii="David" w:hAnsi="David" w:cs="David" w:hint="cs"/>
          <w:sz w:val="24"/>
          <w:szCs w:val="24"/>
          <w:rtl/>
        </w:rPr>
        <w:t>למועב"ט</w:t>
      </w:r>
      <w:r w:rsidRPr="002A7E0B">
        <w:rPr>
          <w:rFonts w:ascii="David" w:hAnsi="David" w:cs="David"/>
          <w:sz w:val="24"/>
          <w:szCs w:val="24"/>
          <w:rtl/>
        </w:rPr>
        <w:t xml:space="preserve"> יש סמכות בס</w:t>
      </w:r>
      <w:r>
        <w:rPr>
          <w:rFonts w:ascii="David" w:hAnsi="David" w:cs="David" w:hint="cs"/>
          <w:sz w:val="24"/>
          <w:szCs w:val="24"/>
          <w:rtl/>
        </w:rPr>
        <w:t>'</w:t>
      </w:r>
      <w:r w:rsidRPr="002A7E0B">
        <w:rPr>
          <w:rFonts w:ascii="David" w:hAnsi="David" w:cs="David"/>
          <w:sz w:val="24"/>
          <w:szCs w:val="24"/>
          <w:rtl/>
        </w:rPr>
        <w:t>39 לקבוע שמעשה של מדינה הוא מעשה תוקפנות</w:t>
      </w:r>
      <w:r w:rsidR="00FD4F32">
        <w:rPr>
          <w:rFonts w:ascii="David" w:hAnsi="David" w:cs="David" w:hint="cs"/>
          <w:sz w:val="24"/>
          <w:szCs w:val="24"/>
          <w:rtl/>
        </w:rPr>
        <w:t>.</w:t>
      </w:r>
      <w:r w:rsidRPr="002A7E0B">
        <w:rPr>
          <w:rFonts w:ascii="David" w:hAnsi="David" w:cs="David"/>
          <w:sz w:val="24"/>
          <w:szCs w:val="24"/>
          <w:rtl/>
        </w:rPr>
        <w:t xml:space="preserve"> (3) </w:t>
      </w:r>
      <w:r>
        <w:rPr>
          <w:rFonts w:ascii="David" w:hAnsi="David" w:cs="David" w:hint="cs"/>
          <w:sz w:val="24"/>
          <w:szCs w:val="24"/>
          <w:rtl/>
        </w:rPr>
        <w:t>הגדרה</w:t>
      </w:r>
      <w:r w:rsidRPr="002A7E0B">
        <w:rPr>
          <w:rFonts w:ascii="David" w:hAnsi="David" w:cs="David"/>
          <w:sz w:val="24"/>
          <w:szCs w:val="24"/>
          <w:rtl/>
        </w:rPr>
        <w:t xml:space="preserve"> בתיקון שנעשה ב-2010 לאמנת רומא, של ה</w:t>
      </w:r>
      <w:r w:rsidRPr="002A7E0B">
        <w:rPr>
          <w:rFonts w:ascii="David" w:hAnsi="David" w:cs="David"/>
          <w:sz w:val="24"/>
          <w:szCs w:val="24"/>
        </w:rPr>
        <w:t>ICC</w:t>
      </w:r>
      <w:r w:rsidRPr="002A7E0B">
        <w:rPr>
          <w:rFonts w:ascii="David" w:hAnsi="David" w:cs="David"/>
          <w:sz w:val="24"/>
          <w:szCs w:val="24"/>
          <w:rtl/>
        </w:rPr>
        <w:t>.</w:t>
      </w:r>
    </w:p>
    <w:p w14:paraId="478A7566" w14:textId="77777777" w:rsidR="008B467C" w:rsidRPr="008B467C" w:rsidRDefault="008B467C" w:rsidP="008B467C">
      <w:pPr>
        <w:spacing w:line="360" w:lineRule="auto"/>
        <w:jc w:val="both"/>
        <w:rPr>
          <w:rFonts w:ascii="David" w:hAnsi="David" w:cs="David"/>
          <w:sz w:val="24"/>
          <w:szCs w:val="24"/>
          <w:rtl/>
        </w:rPr>
      </w:pPr>
      <w:r w:rsidRPr="008B467C">
        <w:rPr>
          <w:rFonts w:ascii="David" w:hAnsi="David" w:cs="David"/>
          <w:sz w:val="24"/>
          <w:szCs w:val="24"/>
          <w:rtl/>
        </w:rPr>
        <w:t>פשע התוקפנות יותר בעייתי פוליטית, בהשוואה לפשעים הבינלאומיים הגרעיניים האחרים, מהסיבות הבאות</w:t>
      </w:r>
      <w:r w:rsidRPr="008B467C">
        <w:rPr>
          <w:rFonts w:ascii="David" w:hAnsi="David" w:cs="David"/>
          <w:sz w:val="24"/>
          <w:szCs w:val="24"/>
        </w:rPr>
        <w:t>:</w:t>
      </w:r>
    </w:p>
    <w:p w14:paraId="0688BA34" w14:textId="16FB58EA" w:rsidR="008B467C" w:rsidRPr="008B467C" w:rsidRDefault="008B467C" w:rsidP="004810B3">
      <w:pPr>
        <w:numPr>
          <w:ilvl w:val="0"/>
          <w:numId w:val="119"/>
        </w:numPr>
        <w:spacing w:line="360" w:lineRule="auto"/>
        <w:jc w:val="both"/>
        <w:rPr>
          <w:rFonts w:ascii="David" w:hAnsi="David" w:cs="David"/>
          <w:sz w:val="24"/>
          <w:szCs w:val="24"/>
        </w:rPr>
      </w:pPr>
      <w:r w:rsidRPr="008B467C">
        <w:rPr>
          <w:rFonts w:ascii="David" w:hAnsi="David" w:cs="David" w:hint="cs"/>
          <w:sz w:val="24"/>
          <w:szCs w:val="24"/>
          <w:rtl/>
        </w:rPr>
        <w:t>ה</w:t>
      </w:r>
      <w:r w:rsidRPr="008B467C">
        <w:rPr>
          <w:rFonts w:ascii="David" w:hAnsi="David" w:cs="David" w:hint="cs"/>
          <w:sz w:val="24"/>
          <w:szCs w:val="24"/>
        </w:rPr>
        <w:t xml:space="preserve"> </w:t>
      </w:r>
      <w:r w:rsidRPr="008B467C">
        <w:rPr>
          <w:rFonts w:ascii="David" w:hAnsi="David" w:cs="David"/>
          <w:sz w:val="24"/>
          <w:szCs w:val="24"/>
        </w:rPr>
        <w:t>JAB</w:t>
      </w:r>
      <w:r w:rsidRPr="008B467C">
        <w:rPr>
          <w:rFonts w:ascii="David" w:hAnsi="David" w:cs="David"/>
          <w:sz w:val="24"/>
          <w:szCs w:val="24"/>
          <w:rtl/>
        </w:rPr>
        <w:t xml:space="preserve">הם דינים עמומים </w:t>
      </w:r>
      <w:r w:rsidR="00A722E2">
        <w:rPr>
          <w:rFonts w:ascii="David" w:hAnsi="David" w:cs="David" w:hint="cs"/>
          <w:sz w:val="24"/>
          <w:szCs w:val="24"/>
          <w:rtl/>
        </w:rPr>
        <w:t>וב</w:t>
      </w:r>
      <w:r w:rsidRPr="008B467C">
        <w:rPr>
          <w:rFonts w:ascii="David" w:hAnsi="David" w:cs="David"/>
          <w:sz w:val="24"/>
          <w:szCs w:val="24"/>
          <w:rtl/>
        </w:rPr>
        <w:t xml:space="preserve">החלטה לצאת למלחמה </w:t>
      </w:r>
      <w:r w:rsidR="00A722E2">
        <w:rPr>
          <w:rFonts w:ascii="David" w:hAnsi="David" w:cs="David" w:hint="cs"/>
          <w:sz w:val="24"/>
          <w:szCs w:val="24"/>
          <w:rtl/>
        </w:rPr>
        <w:t>ישנה</w:t>
      </w:r>
      <w:r w:rsidRPr="008B467C">
        <w:rPr>
          <w:rFonts w:ascii="David" w:hAnsi="David" w:cs="David"/>
          <w:sz w:val="24"/>
          <w:szCs w:val="24"/>
          <w:rtl/>
        </w:rPr>
        <w:t xml:space="preserve"> השפעה גדולה לשיקולים פוליטיים</w:t>
      </w:r>
      <w:r w:rsidR="00A722E2">
        <w:rPr>
          <w:rFonts w:ascii="David" w:hAnsi="David" w:cs="David" w:hint="cs"/>
          <w:sz w:val="24"/>
          <w:szCs w:val="24"/>
          <w:rtl/>
        </w:rPr>
        <w:t>.</w:t>
      </w:r>
    </w:p>
    <w:p w14:paraId="465C1683" w14:textId="77777777" w:rsidR="008B467C" w:rsidRPr="008B467C" w:rsidRDefault="008B467C" w:rsidP="004810B3">
      <w:pPr>
        <w:numPr>
          <w:ilvl w:val="0"/>
          <w:numId w:val="119"/>
        </w:numPr>
        <w:spacing w:line="360" w:lineRule="auto"/>
        <w:jc w:val="both"/>
        <w:rPr>
          <w:rFonts w:ascii="David" w:hAnsi="David" w:cs="David"/>
          <w:sz w:val="24"/>
          <w:szCs w:val="24"/>
        </w:rPr>
      </w:pPr>
      <w:r w:rsidRPr="008B467C">
        <w:rPr>
          <w:rFonts w:ascii="David" w:hAnsi="David" w:cs="David"/>
          <w:sz w:val="24"/>
          <w:szCs w:val="24"/>
          <w:rtl/>
        </w:rPr>
        <w:t>ההחלטה לצאת למלחמה היא החלטה שמבוצעת על ידי ראשי המדינה</w:t>
      </w:r>
      <w:r w:rsidRPr="008B467C">
        <w:rPr>
          <w:rFonts w:ascii="David" w:hAnsi="David" w:cs="David" w:hint="cs"/>
          <w:sz w:val="24"/>
          <w:szCs w:val="24"/>
          <w:rtl/>
        </w:rPr>
        <w:t>, ש</w:t>
      </w:r>
      <w:r w:rsidRPr="008B467C">
        <w:rPr>
          <w:rFonts w:ascii="David" w:hAnsi="David" w:cs="David"/>
          <w:sz w:val="24"/>
          <w:szCs w:val="24"/>
          <w:rtl/>
        </w:rPr>
        <w:t xml:space="preserve">פחות מוכנים </w:t>
      </w:r>
      <w:r w:rsidRPr="008B467C">
        <w:rPr>
          <w:rFonts w:ascii="David" w:hAnsi="David" w:cs="David" w:hint="cs"/>
          <w:sz w:val="24"/>
          <w:szCs w:val="24"/>
          <w:rtl/>
        </w:rPr>
        <w:t>לעמוד לדין.</w:t>
      </w:r>
      <w:r w:rsidRPr="008B467C">
        <w:rPr>
          <w:rFonts w:ascii="David" w:hAnsi="David" w:cs="David"/>
          <w:sz w:val="24"/>
          <w:szCs w:val="24"/>
          <w:rtl/>
        </w:rPr>
        <w:t xml:space="preserve"> </w:t>
      </w:r>
    </w:p>
    <w:p w14:paraId="55D86D37" w14:textId="72EC6391" w:rsidR="008B467C" w:rsidRPr="008B467C" w:rsidRDefault="008B467C" w:rsidP="003B4837">
      <w:pPr>
        <w:numPr>
          <w:ilvl w:val="0"/>
          <w:numId w:val="119"/>
        </w:numPr>
        <w:spacing w:line="360" w:lineRule="auto"/>
        <w:jc w:val="both"/>
        <w:rPr>
          <w:rFonts w:ascii="David" w:hAnsi="David" w:cs="David"/>
          <w:sz w:val="24"/>
          <w:szCs w:val="24"/>
        </w:rPr>
      </w:pPr>
      <w:r w:rsidRPr="008B467C">
        <w:rPr>
          <w:rFonts w:ascii="David" w:hAnsi="David" w:cs="David"/>
          <w:sz w:val="24"/>
          <w:szCs w:val="24"/>
          <w:rtl/>
        </w:rPr>
        <w:t>מאז הקמת האו"ם, החלטות בדבר הפרת של השימוש בכוח היו מסורות באופן בלעדי למועצת הביטחון וקיים למעצמות אינטרס חז</w:t>
      </w:r>
      <w:r w:rsidR="003B4837">
        <w:rPr>
          <w:rFonts w:ascii="David" w:hAnsi="David" w:cs="David"/>
          <w:sz w:val="24"/>
          <w:szCs w:val="24"/>
          <w:rtl/>
        </w:rPr>
        <w:t>ק שלא להעניק סמכות שכזו לגוף אח</w:t>
      </w:r>
      <w:r w:rsidR="003B4837">
        <w:rPr>
          <w:rFonts w:ascii="David" w:hAnsi="David" w:cs="David" w:hint="cs"/>
          <w:sz w:val="24"/>
          <w:szCs w:val="24"/>
          <w:rtl/>
        </w:rPr>
        <w:t>ר (</w:t>
      </w:r>
      <w:r w:rsidR="003B4837">
        <w:rPr>
          <w:rFonts w:ascii="David" w:hAnsi="David" w:cs="David" w:hint="cs"/>
          <w:sz w:val="24"/>
          <w:szCs w:val="24"/>
        </w:rPr>
        <w:t>ICC</w:t>
      </w:r>
      <w:r w:rsidR="003B4837">
        <w:rPr>
          <w:rFonts w:ascii="David" w:hAnsi="David" w:cs="David" w:hint="cs"/>
          <w:sz w:val="24"/>
          <w:szCs w:val="24"/>
          <w:rtl/>
        </w:rPr>
        <w:t xml:space="preserve">). </w:t>
      </w:r>
    </w:p>
    <w:p w14:paraId="0F55DB28" w14:textId="34851AB8" w:rsidR="002A7E0B" w:rsidRPr="008B467C" w:rsidRDefault="00A722E2" w:rsidP="0013492A">
      <w:pPr>
        <w:spacing w:line="360" w:lineRule="auto"/>
        <w:jc w:val="both"/>
        <w:rPr>
          <w:rFonts w:ascii="David" w:hAnsi="David" w:cs="David"/>
          <w:sz w:val="24"/>
          <w:szCs w:val="24"/>
        </w:rPr>
      </w:pPr>
      <w:r w:rsidRPr="00A722E2">
        <w:rPr>
          <w:rFonts w:ascii="David" w:hAnsi="David" w:cs="David"/>
          <w:sz w:val="24"/>
          <w:szCs w:val="24"/>
          <w:rtl/>
        </w:rPr>
        <w:t>עקב הבעייתיות הפוליטית האמורה, פשע התוקפנות, לא נאכף מאז המשפטים שנערכו לאחר מלחמת העולם השנייה. עם זאת, בשנים האחרונות הוא חווה התעוררות מפתיעה לחיים.</w:t>
      </w:r>
    </w:p>
    <w:p w14:paraId="6FA41A51" w14:textId="61B61058" w:rsidR="00620D3B" w:rsidRDefault="00B97BD9" w:rsidP="00247576">
      <w:pPr>
        <w:tabs>
          <w:tab w:val="left" w:pos="5471"/>
        </w:tabs>
        <w:spacing w:line="360" w:lineRule="auto"/>
        <w:jc w:val="both"/>
        <w:rPr>
          <w:rFonts w:ascii="David" w:hAnsi="David" w:cs="David"/>
          <w:sz w:val="24"/>
          <w:szCs w:val="24"/>
          <w:rtl/>
        </w:rPr>
      </w:pPr>
      <w:r>
        <w:rPr>
          <w:rFonts w:ascii="David" w:hAnsi="David" w:cs="David" w:hint="cs"/>
          <w:sz w:val="24"/>
          <w:szCs w:val="24"/>
          <w:rtl/>
        </w:rPr>
        <w:t>ס'5 לחוקת ה</w:t>
      </w:r>
      <w:r>
        <w:rPr>
          <w:rFonts w:ascii="David" w:hAnsi="David" w:cs="David" w:hint="cs"/>
          <w:sz w:val="24"/>
          <w:szCs w:val="24"/>
        </w:rPr>
        <w:t xml:space="preserve"> ICC</w:t>
      </w:r>
      <w:r>
        <w:rPr>
          <w:rFonts w:ascii="David" w:hAnsi="David" w:cs="David" w:hint="cs"/>
          <w:sz w:val="24"/>
          <w:szCs w:val="24"/>
          <w:rtl/>
        </w:rPr>
        <w:t xml:space="preserve">קבע כי עבירה זו תחול רק מעת שתסוכם הגדרתה, לכן חשבו כי הסעיף יישאר אות מתה. עם זאת, ב2010 הגיעו החברות להסכמה בדבר ההגדרה ונקבע כי לביה"ד סמכות שיפוט בפשעי תוקפנות בהקשרן של המדינות שמסכימות לכך ובתנאי שתוך 7 שנים 30 מדינות יסכימו. </w:t>
      </w:r>
      <w:r w:rsidR="0013492A">
        <w:rPr>
          <w:rFonts w:ascii="David" w:hAnsi="David" w:cs="David" w:hint="cs"/>
          <w:sz w:val="24"/>
          <w:szCs w:val="24"/>
          <w:rtl/>
        </w:rPr>
        <w:t>התקבלה החלטה ברוב להתחיל להפעיל את סמכות השיפוט. בניגוד לציפיות, מדינות נתנו את הסכמתן לסמכות שיפוט זו והחל מיולי</w:t>
      </w:r>
      <w:r w:rsidR="00247576">
        <w:rPr>
          <w:rFonts w:ascii="David" w:hAnsi="David" w:cs="David" w:hint="cs"/>
          <w:sz w:val="24"/>
          <w:szCs w:val="24"/>
          <w:rtl/>
        </w:rPr>
        <w:t xml:space="preserve"> 2018</w:t>
      </w:r>
      <w:r w:rsidR="00D86079">
        <w:rPr>
          <w:rFonts w:ascii="David" w:hAnsi="David" w:cs="David" w:hint="cs"/>
          <w:sz w:val="24"/>
          <w:szCs w:val="24"/>
          <w:rtl/>
        </w:rPr>
        <w:t xml:space="preserve"> </w:t>
      </w:r>
      <w:r w:rsidR="0013492A">
        <w:rPr>
          <w:rFonts w:ascii="David" w:hAnsi="David" w:cs="David" w:hint="cs"/>
          <w:sz w:val="24"/>
          <w:szCs w:val="24"/>
          <w:rtl/>
        </w:rPr>
        <w:t>ל</w:t>
      </w:r>
      <w:r w:rsidR="0013492A">
        <w:rPr>
          <w:rFonts w:ascii="David" w:hAnsi="David" w:cs="David" w:hint="cs"/>
          <w:sz w:val="24"/>
          <w:szCs w:val="24"/>
        </w:rPr>
        <w:t xml:space="preserve"> ICC</w:t>
      </w:r>
      <w:r w:rsidR="0013492A">
        <w:rPr>
          <w:rFonts w:ascii="David" w:hAnsi="David" w:cs="David" w:hint="cs"/>
          <w:sz w:val="24"/>
          <w:szCs w:val="24"/>
          <w:rtl/>
        </w:rPr>
        <w:t xml:space="preserve"> סמכות לדון בפשעי תוקפנות, זאת רק בהסכמת המדינה. מכך יוצא כי ל</w:t>
      </w:r>
      <w:r w:rsidR="0013492A">
        <w:rPr>
          <w:rFonts w:ascii="David" w:hAnsi="David" w:cs="David" w:hint="cs"/>
          <w:sz w:val="24"/>
          <w:szCs w:val="24"/>
        </w:rPr>
        <w:t xml:space="preserve"> ICC</w:t>
      </w:r>
      <w:r w:rsidR="0013492A">
        <w:rPr>
          <w:rFonts w:ascii="David" w:hAnsi="David" w:cs="David" w:hint="cs"/>
          <w:sz w:val="24"/>
          <w:szCs w:val="24"/>
          <w:rtl/>
        </w:rPr>
        <w:t xml:space="preserve">סמכות ב2 מקרים: </w:t>
      </w:r>
      <w:r w:rsidR="0013492A" w:rsidRPr="00BD31BF">
        <w:rPr>
          <w:rFonts w:ascii="David" w:hAnsi="David" w:cs="David" w:hint="cs"/>
          <w:b/>
          <w:bCs/>
          <w:sz w:val="24"/>
          <w:szCs w:val="24"/>
          <w:rtl/>
        </w:rPr>
        <w:t>(1)</w:t>
      </w:r>
      <w:r w:rsidR="0013492A">
        <w:rPr>
          <w:rFonts w:ascii="David" w:hAnsi="David" w:cs="David" w:hint="cs"/>
          <w:sz w:val="24"/>
          <w:szCs w:val="24"/>
          <w:rtl/>
        </w:rPr>
        <w:t xml:space="preserve"> הסמכת מועב"ט. </w:t>
      </w:r>
      <w:r w:rsidR="0013492A" w:rsidRPr="00BD31BF">
        <w:rPr>
          <w:rFonts w:ascii="David" w:hAnsi="David" w:cs="David" w:hint="cs"/>
          <w:b/>
          <w:bCs/>
          <w:sz w:val="24"/>
          <w:szCs w:val="24"/>
          <w:rtl/>
        </w:rPr>
        <w:t xml:space="preserve">(2) </w:t>
      </w:r>
      <w:r w:rsidR="0013492A">
        <w:rPr>
          <w:rFonts w:ascii="David" w:hAnsi="David" w:cs="David" w:hint="cs"/>
          <w:sz w:val="24"/>
          <w:szCs w:val="24"/>
          <w:rtl/>
        </w:rPr>
        <w:t>שהפשע בוצע בשטח/ע"י אזרח של מדינה שחברה ב</w:t>
      </w:r>
      <w:r w:rsidR="0013492A">
        <w:rPr>
          <w:rFonts w:ascii="David" w:hAnsi="David" w:cs="David" w:hint="cs"/>
          <w:sz w:val="24"/>
          <w:szCs w:val="24"/>
        </w:rPr>
        <w:t xml:space="preserve"> ICC</w:t>
      </w:r>
      <w:r w:rsidR="0013492A">
        <w:rPr>
          <w:rFonts w:ascii="David" w:hAnsi="David" w:cs="David" w:hint="cs"/>
          <w:sz w:val="24"/>
          <w:szCs w:val="24"/>
          <w:rtl/>
        </w:rPr>
        <w:t xml:space="preserve"> והסכימה להחלת סמכותו. </w:t>
      </w:r>
    </w:p>
    <w:p w14:paraId="4ED99194" w14:textId="319D2953" w:rsidR="0013492A" w:rsidRPr="0013492A" w:rsidRDefault="0013492A" w:rsidP="008579EF">
      <w:pPr>
        <w:tabs>
          <w:tab w:val="left" w:pos="5471"/>
        </w:tabs>
        <w:spacing w:line="360" w:lineRule="auto"/>
        <w:jc w:val="both"/>
        <w:rPr>
          <w:rFonts w:ascii="David" w:hAnsi="David" w:cs="David"/>
          <w:sz w:val="24"/>
          <w:szCs w:val="24"/>
        </w:rPr>
      </w:pPr>
      <w:r w:rsidRPr="0013492A">
        <w:rPr>
          <w:rFonts w:ascii="David" w:hAnsi="David" w:cs="David"/>
          <w:b/>
          <w:bCs/>
          <w:sz w:val="24"/>
          <w:szCs w:val="24"/>
          <w:rtl/>
        </w:rPr>
        <w:t>פשע התוקפנות</w:t>
      </w:r>
      <w:r w:rsidRPr="0013492A">
        <w:rPr>
          <w:rFonts w:ascii="David" w:hAnsi="David" w:cs="David"/>
          <w:sz w:val="24"/>
          <w:szCs w:val="24"/>
          <w:rtl/>
        </w:rPr>
        <w:t xml:space="preserve"> מוגדר באמנה רומא כ</w:t>
      </w:r>
      <w:r w:rsidRPr="0013492A">
        <w:rPr>
          <w:rFonts w:ascii="David" w:hAnsi="David" w:cs="David" w:hint="cs"/>
          <w:sz w:val="24"/>
          <w:szCs w:val="24"/>
          <w:rtl/>
        </w:rPr>
        <w:t>"</w:t>
      </w:r>
      <w:r w:rsidRPr="0013492A">
        <w:rPr>
          <w:rFonts w:ascii="David" w:hAnsi="David" w:cs="David"/>
          <w:sz w:val="24"/>
          <w:szCs w:val="24"/>
          <w:rtl/>
        </w:rPr>
        <w:t>תכנון, הכנה, יוזמה או ביצו</w:t>
      </w:r>
      <w:r w:rsidR="00FF583D">
        <w:rPr>
          <w:rFonts w:ascii="David" w:hAnsi="David" w:cs="David"/>
          <w:sz w:val="24"/>
          <w:szCs w:val="24"/>
          <w:rtl/>
        </w:rPr>
        <w:t>ע, של "מעשה תוקפנות" שלאור אופי</w:t>
      </w:r>
      <w:r w:rsidR="00FF583D">
        <w:rPr>
          <w:rFonts w:ascii="David" w:hAnsi="David" w:cs="David" w:hint="cs"/>
          <w:sz w:val="24"/>
          <w:szCs w:val="24"/>
          <w:rtl/>
        </w:rPr>
        <w:t>ו,</w:t>
      </w:r>
      <w:r w:rsidRPr="0013492A">
        <w:rPr>
          <w:rFonts w:ascii="David" w:hAnsi="David" w:cs="David"/>
          <w:sz w:val="24"/>
          <w:szCs w:val="24"/>
        </w:rPr>
        <w:t xml:space="preserve"> </w:t>
      </w:r>
      <w:r w:rsidRPr="0013492A">
        <w:rPr>
          <w:rFonts w:ascii="David" w:hAnsi="David" w:cs="David"/>
          <w:sz w:val="24"/>
          <w:szCs w:val="24"/>
          <w:rtl/>
        </w:rPr>
        <w:t>חומרתו והיקפו, מהוו</w:t>
      </w:r>
      <w:r w:rsidR="008579EF">
        <w:rPr>
          <w:rFonts w:ascii="David" w:hAnsi="David" w:cs="David"/>
          <w:sz w:val="24"/>
          <w:szCs w:val="24"/>
          <w:rtl/>
        </w:rPr>
        <w:t xml:space="preserve">ה הפרה בעליל של אמנת האו"ם, על </w:t>
      </w:r>
      <w:r w:rsidRPr="0013492A">
        <w:rPr>
          <w:rFonts w:ascii="David" w:hAnsi="David" w:cs="David"/>
          <w:sz w:val="24"/>
          <w:szCs w:val="24"/>
          <w:rtl/>
        </w:rPr>
        <w:t>ידי אדם הנמצא בפוזיציה המאפשרת לו ל</w:t>
      </w:r>
      <w:r>
        <w:rPr>
          <w:rFonts w:ascii="David" w:hAnsi="David" w:cs="David" w:hint="cs"/>
          <w:sz w:val="24"/>
          <w:szCs w:val="24"/>
          <w:rtl/>
        </w:rPr>
        <w:t>ה</w:t>
      </w:r>
      <w:r w:rsidRPr="0013492A">
        <w:rPr>
          <w:rFonts w:ascii="David" w:hAnsi="David" w:cs="David"/>
          <w:sz w:val="24"/>
          <w:szCs w:val="24"/>
          <w:rtl/>
        </w:rPr>
        <w:t>פעיל שליטה על או להכווין את הפעילות הצבאית או הפוליטית של מדינה</w:t>
      </w:r>
      <w:r w:rsidRPr="0013492A">
        <w:rPr>
          <w:rFonts w:ascii="David" w:hAnsi="David" w:cs="David" w:hint="cs"/>
          <w:sz w:val="24"/>
          <w:szCs w:val="24"/>
          <w:rtl/>
        </w:rPr>
        <w:t xml:space="preserve">". </w:t>
      </w:r>
      <w:r w:rsidRPr="0013492A">
        <w:rPr>
          <w:rFonts w:ascii="David" w:hAnsi="David" w:cs="David"/>
          <w:b/>
          <w:bCs/>
          <w:sz w:val="24"/>
          <w:szCs w:val="24"/>
          <w:rtl/>
        </w:rPr>
        <w:t>מעשה תוקפנות</w:t>
      </w:r>
      <w:r>
        <w:rPr>
          <w:rFonts w:ascii="David" w:hAnsi="David" w:cs="David" w:hint="cs"/>
          <w:sz w:val="24"/>
          <w:szCs w:val="24"/>
          <w:rtl/>
        </w:rPr>
        <w:t xml:space="preserve"> </w:t>
      </w:r>
      <w:r w:rsidRPr="0013492A">
        <w:rPr>
          <w:rFonts w:ascii="David" w:hAnsi="David" w:cs="David"/>
          <w:sz w:val="24"/>
          <w:szCs w:val="24"/>
          <w:rtl/>
        </w:rPr>
        <w:t>מוגדר כ</w:t>
      </w:r>
      <w:r w:rsidRPr="0013492A">
        <w:rPr>
          <w:rFonts w:ascii="David" w:hAnsi="David" w:cs="David" w:hint="cs"/>
          <w:sz w:val="24"/>
          <w:szCs w:val="24"/>
          <w:rtl/>
        </w:rPr>
        <w:t>"</w:t>
      </w:r>
      <w:r w:rsidRPr="0013492A">
        <w:rPr>
          <w:rFonts w:ascii="David" w:hAnsi="David" w:cs="David"/>
          <w:sz w:val="24"/>
          <w:szCs w:val="24"/>
          <w:rtl/>
        </w:rPr>
        <w:t>שימוש בכוח מזויין על ידי מדינה כנגד הטריטוריה, העצמאות הפוליטית או הריבונות של מדינה אחרת, או בכל אופן אחר שאינו תואם את אמנת האו"</w:t>
      </w:r>
      <w:r w:rsidRPr="0013492A">
        <w:rPr>
          <w:rFonts w:ascii="David" w:hAnsi="David" w:cs="David" w:hint="cs"/>
          <w:sz w:val="24"/>
          <w:szCs w:val="24"/>
          <w:rtl/>
        </w:rPr>
        <w:t>ם".</w:t>
      </w:r>
    </w:p>
    <w:p w14:paraId="01E81A64" w14:textId="76FBBADF" w:rsidR="0013492A" w:rsidRPr="0013492A" w:rsidRDefault="0013492A" w:rsidP="0013492A">
      <w:pPr>
        <w:shd w:val="clear" w:color="auto" w:fill="CCECFF"/>
        <w:spacing w:after="0" w:line="276" w:lineRule="auto"/>
        <w:jc w:val="center"/>
        <w:rPr>
          <w:rFonts w:cs="David"/>
          <w:sz w:val="24"/>
          <w:szCs w:val="24"/>
          <w:rtl/>
        </w:rPr>
      </w:pPr>
      <w:r w:rsidRPr="0013492A">
        <w:rPr>
          <w:rFonts w:cs="David" w:hint="cs"/>
          <w:sz w:val="24"/>
          <w:szCs w:val="24"/>
          <w:rtl/>
        </w:rPr>
        <w:t xml:space="preserve">דיני זכויות אדם: </w:t>
      </w:r>
    </w:p>
    <w:p w14:paraId="7B542FFD" w14:textId="218DDDFE" w:rsidR="0013492A" w:rsidRPr="0013492A" w:rsidRDefault="0013492A" w:rsidP="0013492A">
      <w:pPr>
        <w:tabs>
          <w:tab w:val="left" w:pos="5471"/>
        </w:tabs>
        <w:spacing w:line="360" w:lineRule="auto"/>
        <w:jc w:val="both"/>
        <w:rPr>
          <w:rFonts w:ascii="David" w:hAnsi="David" w:cs="David"/>
          <w:sz w:val="24"/>
          <w:szCs w:val="24"/>
          <w:rtl/>
        </w:rPr>
      </w:pPr>
      <w:r>
        <w:rPr>
          <w:rFonts w:ascii="David" w:hAnsi="David" w:cs="David"/>
          <w:sz w:val="24"/>
          <w:szCs w:val="24"/>
          <w:rtl/>
        </w:rPr>
        <w:br/>
      </w:r>
      <w:r w:rsidRPr="0013492A">
        <w:rPr>
          <w:rFonts w:ascii="David" w:hAnsi="David" w:cs="David" w:hint="cs"/>
          <w:sz w:val="24"/>
          <w:szCs w:val="24"/>
          <w:rtl/>
        </w:rPr>
        <w:t xml:space="preserve">זהו תחום </w:t>
      </w:r>
      <w:r w:rsidRPr="0013492A">
        <w:rPr>
          <w:rFonts w:ascii="David" w:hAnsi="David" w:cs="David" w:hint="cs"/>
          <w:b/>
          <w:bCs/>
          <w:sz w:val="24"/>
          <w:szCs w:val="24"/>
          <w:rtl/>
        </w:rPr>
        <w:t>שאומר למדינה איך לנהוג כלפי אזרחיה</w:t>
      </w:r>
      <w:r w:rsidRPr="0013492A">
        <w:rPr>
          <w:rFonts w:ascii="David" w:hAnsi="David" w:cs="David" w:hint="cs"/>
          <w:sz w:val="24"/>
          <w:szCs w:val="24"/>
          <w:rtl/>
        </w:rPr>
        <w:t xml:space="preserve">. דינים אלה התפתחו בעקבות מלחמת העולם השנייה כאשר התחומים העיקריים ששימשו השראה הם: </w:t>
      </w:r>
      <w:r w:rsidRPr="009A5D7F">
        <w:rPr>
          <w:rFonts w:ascii="David" w:hAnsi="David" w:cs="David" w:hint="cs"/>
          <w:b/>
          <w:bCs/>
          <w:sz w:val="24"/>
          <w:szCs w:val="24"/>
          <w:rtl/>
        </w:rPr>
        <w:t>(1)</w:t>
      </w:r>
      <w:r w:rsidRPr="0013492A">
        <w:rPr>
          <w:rFonts w:ascii="David" w:hAnsi="David" w:cs="David" w:hint="cs"/>
          <w:sz w:val="24"/>
          <w:szCs w:val="24"/>
          <w:rtl/>
        </w:rPr>
        <w:t xml:space="preserve"> דיני לחימה </w:t>
      </w:r>
      <w:r w:rsidRPr="009A5D7F">
        <w:rPr>
          <w:rFonts w:ascii="David" w:hAnsi="David" w:cs="David" w:hint="cs"/>
          <w:b/>
          <w:bCs/>
          <w:sz w:val="24"/>
          <w:szCs w:val="24"/>
          <w:rtl/>
        </w:rPr>
        <w:t xml:space="preserve">(2) </w:t>
      </w:r>
      <w:r w:rsidRPr="0013492A">
        <w:rPr>
          <w:rFonts w:ascii="David" w:hAnsi="David" w:cs="David" w:hint="cs"/>
          <w:sz w:val="24"/>
          <w:szCs w:val="24"/>
          <w:rtl/>
        </w:rPr>
        <w:t>משטר ההגנות של זכויות המיעוטים</w:t>
      </w:r>
      <w:r>
        <w:rPr>
          <w:rFonts w:ascii="David" w:hAnsi="David" w:cs="David" w:hint="cs"/>
          <w:sz w:val="24"/>
          <w:szCs w:val="24"/>
          <w:rtl/>
        </w:rPr>
        <w:t>.</w:t>
      </w:r>
      <w:r w:rsidRPr="0013492A">
        <w:rPr>
          <w:rFonts w:ascii="David" w:hAnsi="David" w:cs="David" w:hint="cs"/>
          <w:sz w:val="24"/>
          <w:szCs w:val="24"/>
          <w:rtl/>
        </w:rPr>
        <w:t xml:space="preserve"> </w:t>
      </w:r>
    </w:p>
    <w:p w14:paraId="588BB401" w14:textId="5850AEC2" w:rsidR="00BD2CEC" w:rsidRPr="00BD2CEC" w:rsidRDefault="00BD2CEC" w:rsidP="00BD2CEC">
      <w:pPr>
        <w:tabs>
          <w:tab w:val="left" w:pos="5471"/>
        </w:tabs>
        <w:spacing w:line="360" w:lineRule="auto"/>
        <w:jc w:val="both"/>
        <w:rPr>
          <w:rFonts w:ascii="David" w:hAnsi="David" w:cs="David"/>
          <w:sz w:val="24"/>
          <w:szCs w:val="24"/>
          <w:rtl/>
        </w:rPr>
      </w:pPr>
      <w:r>
        <w:rPr>
          <w:rFonts w:ascii="David" w:hAnsi="David" w:cs="David" w:hint="cs"/>
          <w:sz w:val="24"/>
          <w:szCs w:val="24"/>
          <w:rtl/>
        </w:rPr>
        <w:lastRenderedPageBreak/>
        <w:t>במלחמת העולם השנייה מתגבשת התובנה לפיה מדינות לא דואגות לאזרחים ולכן על המשב"ל לפקח. כתוצאה מכך נחתם הסכם לונדון לפיו הוקם ב</w:t>
      </w:r>
      <w:r w:rsidR="000C3C99">
        <w:rPr>
          <w:rFonts w:ascii="David" w:hAnsi="David" w:cs="David" w:hint="cs"/>
          <w:sz w:val="24"/>
          <w:szCs w:val="24"/>
          <w:rtl/>
        </w:rPr>
        <w:t>י"ד לאומי בו נקבע כי רדיפת אזרח</w:t>
      </w:r>
      <w:r>
        <w:rPr>
          <w:rFonts w:ascii="David" w:hAnsi="David" w:cs="David" w:hint="cs"/>
          <w:sz w:val="24"/>
          <w:szCs w:val="24"/>
          <w:rtl/>
        </w:rPr>
        <w:t xml:space="preserve">ים מהווה פשע בינ"ל. </w:t>
      </w:r>
      <w:r w:rsidRPr="00BD2CEC">
        <w:rPr>
          <w:rFonts w:ascii="David" w:hAnsi="David" w:cs="David" w:hint="cs"/>
          <w:sz w:val="24"/>
          <w:szCs w:val="24"/>
          <w:rtl/>
        </w:rPr>
        <w:t>נקודת ההתחלה היא אמנת האו"ם. באמנה זו יש מעט מאוד אזכורים לחובה לפעול למען זכויות אדם וזה מתוך החשש להתערב בעניינים פנימיים של מדינות:</w:t>
      </w:r>
    </w:p>
    <w:p w14:paraId="02855DC3" w14:textId="77777777" w:rsidR="00BD2CEC" w:rsidRPr="00BD2CEC" w:rsidRDefault="00BD2CEC" w:rsidP="004810B3">
      <w:pPr>
        <w:numPr>
          <w:ilvl w:val="0"/>
          <w:numId w:val="120"/>
        </w:numPr>
        <w:tabs>
          <w:tab w:val="left" w:pos="5471"/>
        </w:tabs>
        <w:spacing w:line="360" w:lineRule="auto"/>
        <w:jc w:val="both"/>
        <w:rPr>
          <w:rFonts w:ascii="David" w:hAnsi="David" w:cs="David"/>
          <w:sz w:val="24"/>
          <w:szCs w:val="24"/>
          <w:rtl/>
        </w:rPr>
      </w:pPr>
      <w:r w:rsidRPr="00BD2CEC">
        <w:rPr>
          <w:rFonts w:ascii="David" w:hAnsi="David" w:cs="David" w:hint="cs"/>
          <w:sz w:val="24"/>
          <w:szCs w:val="24"/>
          <w:u w:val="single"/>
          <w:rtl/>
        </w:rPr>
        <w:t>ס'1(2)</w:t>
      </w:r>
      <w:r w:rsidRPr="00BD2CEC">
        <w:rPr>
          <w:rFonts w:ascii="David" w:hAnsi="David" w:cs="David" w:hint="cs"/>
          <w:sz w:val="24"/>
          <w:szCs w:val="24"/>
          <w:rtl/>
        </w:rPr>
        <w:t xml:space="preserve"> - אחת ממטרות האו"ם היא לפעול באופן המכיר בזכות להגדרה עצמית.</w:t>
      </w:r>
    </w:p>
    <w:p w14:paraId="516ABBAF" w14:textId="77777777" w:rsidR="00BD2CEC" w:rsidRPr="00BD2CEC" w:rsidRDefault="00BD2CEC" w:rsidP="004810B3">
      <w:pPr>
        <w:numPr>
          <w:ilvl w:val="0"/>
          <w:numId w:val="120"/>
        </w:numPr>
        <w:tabs>
          <w:tab w:val="left" w:pos="5471"/>
        </w:tabs>
        <w:spacing w:line="360" w:lineRule="auto"/>
        <w:jc w:val="both"/>
        <w:rPr>
          <w:rFonts w:ascii="David" w:hAnsi="David" w:cs="David"/>
          <w:sz w:val="24"/>
          <w:szCs w:val="24"/>
          <w:rtl/>
        </w:rPr>
      </w:pPr>
      <w:r w:rsidRPr="00BD2CEC">
        <w:rPr>
          <w:rFonts w:ascii="David" w:hAnsi="David" w:cs="David" w:hint="cs"/>
          <w:sz w:val="24"/>
          <w:szCs w:val="24"/>
          <w:u w:val="single"/>
          <w:rtl/>
        </w:rPr>
        <w:t>ס'1(3)</w:t>
      </w:r>
      <w:r w:rsidRPr="00BD2CEC">
        <w:rPr>
          <w:rFonts w:ascii="David" w:hAnsi="David" w:cs="David" w:hint="cs"/>
          <w:sz w:val="24"/>
          <w:szCs w:val="24"/>
          <w:rtl/>
        </w:rPr>
        <w:t xml:space="preserve"> - אחת ממטרות האו"ם היא להשיג שת"פ בין מדינות לשם קידום ועידוד כבוד לזכויות וחרויות אדם יסודיות ללא אפליה.</w:t>
      </w:r>
    </w:p>
    <w:p w14:paraId="06AF0B1C" w14:textId="7DC9A595" w:rsidR="00BD2CEC" w:rsidRDefault="00BD2CEC" w:rsidP="004810B3">
      <w:pPr>
        <w:numPr>
          <w:ilvl w:val="0"/>
          <w:numId w:val="120"/>
        </w:numPr>
        <w:tabs>
          <w:tab w:val="left" w:pos="5471"/>
        </w:tabs>
        <w:spacing w:line="360" w:lineRule="auto"/>
        <w:jc w:val="both"/>
        <w:rPr>
          <w:rFonts w:ascii="David" w:hAnsi="David" w:cs="David"/>
          <w:sz w:val="24"/>
          <w:szCs w:val="24"/>
        </w:rPr>
      </w:pPr>
      <w:r w:rsidRPr="00BD2CEC">
        <w:rPr>
          <w:rFonts w:ascii="David" w:hAnsi="David" w:cs="David" w:hint="cs"/>
          <w:sz w:val="24"/>
          <w:szCs w:val="24"/>
          <w:u w:val="single"/>
          <w:rtl/>
        </w:rPr>
        <w:t>ס'55-56</w:t>
      </w:r>
      <w:r w:rsidRPr="00BD2CEC">
        <w:rPr>
          <w:rFonts w:ascii="David" w:hAnsi="David" w:cs="David" w:hint="cs"/>
          <w:sz w:val="24"/>
          <w:szCs w:val="24"/>
          <w:rtl/>
        </w:rPr>
        <w:t xml:space="preserve"> - על מדינות העולם לסייע לארגון לקדם שמירה על זכויות אדם וחירויות יסודיות ללא אפליה.</w:t>
      </w:r>
    </w:p>
    <w:p w14:paraId="3BE22F01" w14:textId="790BD192" w:rsidR="00BD2CEC" w:rsidRDefault="00BD2CEC" w:rsidP="00BD2CEC">
      <w:pPr>
        <w:tabs>
          <w:tab w:val="left" w:pos="5471"/>
        </w:tabs>
        <w:spacing w:line="360" w:lineRule="auto"/>
        <w:jc w:val="both"/>
        <w:rPr>
          <w:rFonts w:ascii="David" w:hAnsi="David" w:cs="David"/>
          <w:sz w:val="24"/>
          <w:szCs w:val="24"/>
          <w:rtl/>
        </w:rPr>
      </w:pPr>
      <w:r>
        <w:rPr>
          <w:rFonts w:ascii="David" w:hAnsi="David" w:cs="David" w:hint="cs"/>
          <w:sz w:val="24"/>
          <w:szCs w:val="24"/>
          <w:rtl/>
        </w:rPr>
        <w:t>מעורבות</w:t>
      </w:r>
      <w:r w:rsidR="00CE3557">
        <w:rPr>
          <w:rFonts w:ascii="David" w:hAnsi="David" w:cs="David" w:hint="cs"/>
          <w:sz w:val="24"/>
          <w:szCs w:val="24"/>
          <w:rtl/>
        </w:rPr>
        <w:t xml:space="preserve"> האו"ם מהווה מתח בין </w:t>
      </w:r>
      <w:r w:rsidR="00CE3557" w:rsidRPr="002B0219">
        <w:rPr>
          <w:rFonts w:ascii="David" w:hAnsi="David" w:cs="David" w:hint="cs"/>
          <w:b/>
          <w:bCs/>
          <w:sz w:val="24"/>
          <w:szCs w:val="24"/>
          <w:rtl/>
        </w:rPr>
        <w:t>הרצון לשמור</w:t>
      </w:r>
      <w:r w:rsidRPr="002B0219">
        <w:rPr>
          <w:rFonts w:ascii="David" w:hAnsi="David" w:cs="David" w:hint="cs"/>
          <w:b/>
          <w:bCs/>
          <w:sz w:val="24"/>
          <w:szCs w:val="24"/>
          <w:rtl/>
        </w:rPr>
        <w:t xml:space="preserve"> על זכויות אדם</w:t>
      </w:r>
      <w:r>
        <w:rPr>
          <w:rFonts w:ascii="David" w:hAnsi="David" w:cs="David" w:hint="cs"/>
          <w:sz w:val="24"/>
          <w:szCs w:val="24"/>
          <w:rtl/>
        </w:rPr>
        <w:t xml:space="preserve"> לבין החשש המושפע מ</w:t>
      </w:r>
      <w:r w:rsidRPr="002B0219">
        <w:rPr>
          <w:rFonts w:ascii="David" w:hAnsi="David" w:cs="David" w:hint="cs"/>
          <w:b/>
          <w:bCs/>
          <w:sz w:val="24"/>
          <w:szCs w:val="24"/>
          <w:rtl/>
        </w:rPr>
        <w:t>ההשקפה לפיה אין להתערב בענייני המדינה הפנימיים במשב"ל</w:t>
      </w:r>
      <w:r>
        <w:rPr>
          <w:rFonts w:ascii="David" w:hAnsi="David" w:cs="David" w:hint="cs"/>
          <w:sz w:val="24"/>
          <w:szCs w:val="24"/>
          <w:rtl/>
        </w:rPr>
        <w:t>. עם הזמן יש פריחה של תחום זה והקמת גופים שמטרתם לשמור על זכויות אדם:</w:t>
      </w:r>
    </w:p>
    <w:p w14:paraId="6DD90D18" w14:textId="400CF3E2" w:rsidR="00BD2CEC" w:rsidRPr="00BD2CEC" w:rsidRDefault="00BD2CEC" w:rsidP="00B435B3">
      <w:pPr>
        <w:numPr>
          <w:ilvl w:val="0"/>
          <w:numId w:val="121"/>
        </w:numPr>
        <w:tabs>
          <w:tab w:val="left" w:pos="5471"/>
        </w:tabs>
        <w:spacing w:line="360" w:lineRule="auto"/>
        <w:jc w:val="both"/>
        <w:rPr>
          <w:rFonts w:ascii="David" w:hAnsi="David" w:cs="David"/>
          <w:sz w:val="24"/>
          <w:szCs w:val="24"/>
        </w:rPr>
      </w:pPr>
      <w:r w:rsidRPr="00BD2CEC">
        <w:rPr>
          <w:rFonts w:ascii="David" w:hAnsi="David" w:cs="David" w:hint="cs"/>
          <w:sz w:val="24"/>
          <w:szCs w:val="24"/>
          <w:u w:val="single"/>
          <w:rtl/>
        </w:rPr>
        <w:t xml:space="preserve">נציבות זכויות האדם של האו"ם </w:t>
      </w:r>
      <w:r w:rsidRPr="00BD2CEC">
        <w:rPr>
          <w:rFonts w:ascii="David" w:hAnsi="David" w:cs="David" w:hint="cs"/>
          <w:sz w:val="24"/>
          <w:szCs w:val="24"/>
          <w:rtl/>
        </w:rPr>
        <w:t xml:space="preserve">- גוף זה מנסח את </w:t>
      </w:r>
      <w:r w:rsidRPr="00BD2CEC">
        <w:rPr>
          <w:rFonts w:ascii="David" w:hAnsi="David" w:cs="David" w:hint="cs"/>
          <w:b/>
          <w:bCs/>
          <w:sz w:val="24"/>
          <w:szCs w:val="24"/>
          <w:rtl/>
        </w:rPr>
        <w:t>ההכרזה בדבר זכויות האדם</w:t>
      </w:r>
      <w:r w:rsidRPr="00BD2CEC">
        <w:rPr>
          <w:rFonts w:ascii="David" w:hAnsi="David" w:cs="David" w:hint="cs"/>
          <w:sz w:val="24"/>
          <w:szCs w:val="24"/>
          <w:rtl/>
        </w:rPr>
        <w:t xml:space="preserve">. הגוף </w:t>
      </w:r>
      <w:r w:rsidRPr="00BD2CEC">
        <w:rPr>
          <w:rFonts w:ascii="David" w:hAnsi="David" w:cs="David" w:hint="cs"/>
          <w:b/>
          <w:bCs/>
          <w:sz w:val="24"/>
          <w:szCs w:val="24"/>
          <w:rtl/>
        </w:rPr>
        <w:t>מורכב מנציגי מדינות</w:t>
      </w:r>
      <w:r w:rsidRPr="00BD2CEC">
        <w:rPr>
          <w:rFonts w:ascii="David" w:hAnsi="David" w:cs="David" w:hint="cs"/>
          <w:sz w:val="24"/>
          <w:szCs w:val="24"/>
          <w:rtl/>
        </w:rPr>
        <w:t xml:space="preserve">. עם הזמן גוף זה נהייה מוטה פוליטית כנגד ישראל </w:t>
      </w:r>
      <w:r>
        <w:rPr>
          <w:rFonts w:ascii="David" w:hAnsi="David" w:cs="David" w:hint="cs"/>
          <w:sz w:val="24"/>
          <w:szCs w:val="24"/>
          <w:rtl/>
        </w:rPr>
        <w:t>ו</w:t>
      </w:r>
      <w:r w:rsidRPr="00BD2CEC">
        <w:rPr>
          <w:rFonts w:ascii="David" w:hAnsi="David" w:cs="David" w:hint="cs"/>
          <w:sz w:val="24"/>
          <w:szCs w:val="24"/>
          <w:rtl/>
        </w:rPr>
        <w:t>החלטות רבות שלו עוסקות בישראל וביחס שלה לזכויות אדם. ב2006 גוף זה מוחלף</w:t>
      </w:r>
      <w:r>
        <w:rPr>
          <w:rFonts w:ascii="David" w:hAnsi="David" w:cs="David" w:hint="cs"/>
          <w:sz w:val="24"/>
          <w:szCs w:val="24"/>
          <w:rtl/>
        </w:rPr>
        <w:t>.</w:t>
      </w:r>
    </w:p>
    <w:p w14:paraId="3AD853DF" w14:textId="7E58DC90" w:rsidR="00BD2CEC" w:rsidRPr="00BD2CEC" w:rsidRDefault="00BD2CEC" w:rsidP="004810B3">
      <w:pPr>
        <w:numPr>
          <w:ilvl w:val="0"/>
          <w:numId w:val="121"/>
        </w:numPr>
        <w:tabs>
          <w:tab w:val="left" w:pos="5471"/>
        </w:tabs>
        <w:spacing w:line="360" w:lineRule="auto"/>
        <w:jc w:val="both"/>
        <w:rPr>
          <w:rFonts w:ascii="David" w:hAnsi="David" w:cs="David"/>
          <w:sz w:val="24"/>
          <w:szCs w:val="24"/>
        </w:rPr>
      </w:pPr>
      <w:r w:rsidRPr="00BD2CEC">
        <w:rPr>
          <w:rFonts w:ascii="David" w:hAnsi="David" w:cs="David" w:hint="cs"/>
          <w:sz w:val="24"/>
          <w:szCs w:val="24"/>
          <w:u w:val="single"/>
          <w:rtl/>
        </w:rPr>
        <w:t xml:space="preserve">מועצת זכויות האדם של האו"ם </w:t>
      </w:r>
      <w:r w:rsidRPr="00BD2CEC">
        <w:rPr>
          <w:rFonts w:ascii="David" w:hAnsi="David" w:cs="David" w:hint="cs"/>
          <w:sz w:val="24"/>
          <w:szCs w:val="24"/>
          <w:rtl/>
        </w:rPr>
        <w:t xml:space="preserve">- התקווה הייתה כי גוף זה יהיה פחות פוליטי ויותר מאוזן. בהקשר הישראלי, היחס הוא עדיין ביקורתי. גופים אלה מינו וועדות חקירה, שהמסקנות שלהם לא תמיד </w:t>
      </w:r>
      <w:r w:rsidR="001F52A7">
        <w:rPr>
          <w:rFonts w:ascii="David" w:hAnsi="David" w:cs="David" w:hint="cs"/>
          <w:sz w:val="24"/>
          <w:szCs w:val="24"/>
          <w:rtl/>
        </w:rPr>
        <w:t>הטיבו עם</w:t>
      </w:r>
      <w:r w:rsidRPr="00BD2CEC">
        <w:rPr>
          <w:rFonts w:ascii="David" w:hAnsi="David" w:cs="David" w:hint="cs"/>
          <w:sz w:val="24"/>
          <w:szCs w:val="24"/>
          <w:rtl/>
        </w:rPr>
        <w:t xml:space="preserve"> ישראל. </w:t>
      </w:r>
    </w:p>
    <w:p w14:paraId="1816591F" w14:textId="4FD5E33A" w:rsidR="00BD2CEC" w:rsidRPr="00BD2CEC" w:rsidRDefault="00BD2CEC" w:rsidP="004810B3">
      <w:pPr>
        <w:numPr>
          <w:ilvl w:val="0"/>
          <w:numId w:val="121"/>
        </w:numPr>
        <w:tabs>
          <w:tab w:val="left" w:pos="5471"/>
        </w:tabs>
        <w:spacing w:line="360" w:lineRule="auto"/>
        <w:jc w:val="both"/>
        <w:rPr>
          <w:rFonts w:ascii="David" w:hAnsi="David" w:cs="David"/>
          <w:sz w:val="24"/>
          <w:szCs w:val="24"/>
        </w:rPr>
      </w:pPr>
      <w:r w:rsidRPr="00BD2CEC">
        <w:rPr>
          <w:rFonts w:ascii="David" w:hAnsi="David" w:cs="David" w:hint="cs"/>
          <w:sz w:val="24"/>
          <w:szCs w:val="24"/>
          <w:u w:val="single"/>
          <w:rtl/>
        </w:rPr>
        <w:t xml:space="preserve">נציב זכויות האדם </w:t>
      </w:r>
      <w:r w:rsidRPr="00BD2CEC">
        <w:rPr>
          <w:rFonts w:ascii="David" w:hAnsi="David" w:cs="David" w:hint="cs"/>
          <w:sz w:val="24"/>
          <w:szCs w:val="24"/>
          <w:rtl/>
        </w:rPr>
        <w:t xml:space="preserve">- גוף שהוקם ב93 ועיקר תפקידו </w:t>
      </w:r>
      <w:r w:rsidRPr="006F31ED">
        <w:rPr>
          <w:rFonts w:ascii="David" w:hAnsi="David" w:cs="David" w:hint="cs"/>
          <w:b/>
          <w:bCs/>
          <w:sz w:val="24"/>
          <w:szCs w:val="24"/>
          <w:rtl/>
        </w:rPr>
        <w:t>לתאם בין כלל גורמי האו"ם שעוסקים בזכויות אדם</w:t>
      </w:r>
      <w:r w:rsidRPr="00BD2CEC">
        <w:rPr>
          <w:rFonts w:ascii="David" w:hAnsi="David" w:cs="David" w:hint="cs"/>
          <w:sz w:val="24"/>
          <w:szCs w:val="24"/>
          <w:rtl/>
        </w:rPr>
        <w:t xml:space="preserve">. בדר"כ בראשו עומדים גורמים יחסית </w:t>
      </w:r>
      <w:r w:rsidRPr="00740E08">
        <w:rPr>
          <w:rFonts w:ascii="David" w:hAnsi="David" w:cs="David" w:hint="cs"/>
          <w:b/>
          <w:bCs/>
          <w:sz w:val="24"/>
          <w:szCs w:val="24"/>
          <w:rtl/>
        </w:rPr>
        <w:t>"מאוזנים" פוליטית</w:t>
      </w:r>
      <w:r w:rsidRPr="00BD2CEC">
        <w:rPr>
          <w:rFonts w:ascii="David" w:hAnsi="David" w:cs="David" w:hint="cs"/>
          <w:sz w:val="24"/>
          <w:szCs w:val="24"/>
          <w:rtl/>
        </w:rPr>
        <w:t xml:space="preserve">. </w:t>
      </w:r>
    </w:p>
    <w:p w14:paraId="6D39D3E6" w14:textId="77777777" w:rsidR="00ED14E5" w:rsidRDefault="00BD2CEC" w:rsidP="004810B3">
      <w:pPr>
        <w:numPr>
          <w:ilvl w:val="0"/>
          <w:numId w:val="121"/>
        </w:numPr>
        <w:tabs>
          <w:tab w:val="left" w:pos="5471"/>
        </w:tabs>
        <w:spacing w:line="360" w:lineRule="auto"/>
        <w:jc w:val="both"/>
        <w:rPr>
          <w:rFonts w:ascii="David" w:hAnsi="David" w:cs="David"/>
          <w:sz w:val="24"/>
          <w:szCs w:val="24"/>
        </w:rPr>
      </w:pPr>
      <w:r w:rsidRPr="00BD2CEC">
        <w:rPr>
          <w:rFonts w:ascii="David" w:hAnsi="David" w:cs="David" w:hint="cs"/>
          <w:sz w:val="24"/>
          <w:szCs w:val="24"/>
          <w:u w:val="single"/>
          <w:rtl/>
        </w:rPr>
        <w:t xml:space="preserve">הוועדה לזכויות אדם </w:t>
      </w:r>
      <w:r w:rsidRPr="00BD2CEC">
        <w:rPr>
          <w:rFonts w:ascii="David" w:hAnsi="David" w:cs="David" w:hint="cs"/>
          <w:sz w:val="24"/>
          <w:szCs w:val="24"/>
          <w:rtl/>
        </w:rPr>
        <w:t>- גוף שהוקם מכוח האמנה לזכויות אזרחיות ופוליטיות (</w:t>
      </w:r>
      <w:r w:rsidRPr="00BD2CEC">
        <w:rPr>
          <w:rFonts w:ascii="David" w:hAnsi="David" w:cs="David" w:hint="cs"/>
          <w:sz w:val="24"/>
          <w:szCs w:val="24"/>
        </w:rPr>
        <w:t>ICCPR</w:t>
      </w:r>
      <w:r w:rsidR="00ED14E5" w:rsidRPr="00ED14E5">
        <w:rPr>
          <w:rFonts w:ascii="David" w:hAnsi="David" w:cs="David" w:hint="cs"/>
          <w:sz w:val="24"/>
          <w:szCs w:val="24"/>
          <w:rtl/>
        </w:rPr>
        <w:t>)</w:t>
      </w:r>
      <w:r w:rsidRPr="00BD2CEC">
        <w:rPr>
          <w:rFonts w:ascii="David" w:hAnsi="David" w:cs="David" w:hint="cs"/>
          <w:sz w:val="24"/>
          <w:szCs w:val="24"/>
          <w:rtl/>
        </w:rPr>
        <w:t xml:space="preserve"> ומכוחה קיימת וועדת מומחים. הוועדה היא </w:t>
      </w:r>
      <w:r w:rsidRPr="006F31ED">
        <w:rPr>
          <w:rFonts w:ascii="David" w:hAnsi="David" w:cs="David" w:hint="cs"/>
          <w:b/>
          <w:bCs/>
          <w:sz w:val="24"/>
          <w:szCs w:val="24"/>
          <w:rtl/>
        </w:rPr>
        <w:t>הפרשן המוסמך של האמנה לזכויות אזרחיות ופוליטיות</w:t>
      </w:r>
      <w:r w:rsidRPr="00BD2CEC">
        <w:rPr>
          <w:rFonts w:ascii="David" w:hAnsi="David" w:cs="David" w:hint="cs"/>
          <w:sz w:val="24"/>
          <w:szCs w:val="24"/>
          <w:rtl/>
        </w:rPr>
        <w:t>. הגוף אינו מוטה פוליטית</w:t>
      </w:r>
      <w:r w:rsidR="00ED14E5">
        <w:rPr>
          <w:rFonts w:ascii="David" w:hAnsi="David" w:cs="David" w:hint="cs"/>
          <w:sz w:val="24"/>
          <w:szCs w:val="24"/>
          <w:rtl/>
        </w:rPr>
        <w:t>.</w:t>
      </w:r>
    </w:p>
    <w:p w14:paraId="349562A6" w14:textId="3CD44407" w:rsidR="00BD2CEC" w:rsidRDefault="00C315AC" w:rsidP="00C315AC">
      <w:pPr>
        <w:tabs>
          <w:tab w:val="left" w:pos="5471"/>
        </w:tabs>
        <w:spacing w:line="360" w:lineRule="auto"/>
        <w:jc w:val="both"/>
        <w:rPr>
          <w:rFonts w:ascii="David" w:hAnsi="David" w:cs="David"/>
          <w:sz w:val="24"/>
          <w:szCs w:val="24"/>
          <w:rtl/>
        </w:rPr>
      </w:pPr>
      <w:r w:rsidRPr="00C315AC">
        <w:rPr>
          <w:rFonts w:ascii="David" w:hAnsi="David" w:cs="David" w:hint="cs"/>
          <w:sz w:val="24"/>
          <w:szCs w:val="24"/>
          <w:rtl/>
        </w:rPr>
        <w:t xml:space="preserve">ב48 מתקבלת </w:t>
      </w:r>
      <w:r w:rsidRPr="002F67BE">
        <w:rPr>
          <w:rFonts w:ascii="David" w:hAnsi="David" w:cs="David" w:hint="cs"/>
          <w:b/>
          <w:bCs/>
          <w:sz w:val="24"/>
          <w:szCs w:val="24"/>
          <w:rtl/>
        </w:rPr>
        <w:t>ההכרזה האוניברסלית</w:t>
      </w:r>
      <w:r w:rsidRPr="00C315AC">
        <w:rPr>
          <w:rFonts w:ascii="David" w:hAnsi="David" w:cs="David" w:hint="cs"/>
          <w:sz w:val="24"/>
          <w:szCs w:val="24"/>
          <w:rtl/>
        </w:rPr>
        <w:t xml:space="preserve"> בדבר זכויות אדם. הכרזה זו כוללת </w:t>
      </w:r>
      <w:r w:rsidRPr="003B6C53">
        <w:rPr>
          <w:rFonts w:ascii="David" w:hAnsi="David" w:cs="David" w:hint="cs"/>
          <w:b/>
          <w:bCs/>
          <w:sz w:val="24"/>
          <w:szCs w:val="24"/>
          <w:rtl/>
        </w:rPr>
        <w:t>רשימת זכויות אדם בסיסיות</w:t>
      </w:r>
      <w:r w:rsidRPr="00C315AC">
        <w:rPr>
          <w:rFonts w:ascii="David" w:hAnsi="David" w:cs="David" w:hint="cs"/>
          <w:sz w:val="24"/>
          <w:szCs w:val="24"/>
          <w:rtl/>
        </w:rPr>
        <w:t xml:space="preserve"> ואת </w:t>
      </w:r>
      <w:r w:rsidRPr="003B6C53">
        <w:rPr>
          <w:rFonts w:ascii="David" w:hAnsi="David" w:cs="David" w:hint="cs"/>
          <w:b/>
          <w:bCs/>
          <w:sz w:val="24"/>
          <w:szCs w:val="24"/>
          <w:rtl/>
        </w:rPr>
        <w:t>העיקרון לפיו זכויות אדם הן אוניברסליות</w:t>
      </w:r>
      <w:r w:rsidRPr="00C315AC">
        <w:rPr>
          <w:rFonts w:ascii="David" w:hAnsi="David" w:cs="David" w:hint="cs"/>
          <w:sz w:val="24"/>
          <w:szCs w:val="24"/>
          <w:rtl/>
        </w:rPr>
        <w:t xml:space="preserve">. </w:t>
      </w:r>
      <w:r>
        <w:rPr>
          <w:rFonts w:ascii="David" w:hAnsi="David" w:cs="David" w:hint="cs"/>
          <w:sz w:val="24"/>
          <w:szCs w:val="24"/>
          <w:rtl/>
        </w:rPr>
        <w:t>ההכרזה אינה אמנה מחייבת</w:t>
      </w:r>
      <w:r w:rsidRPr="00C315AC">
        <w:rPr>
          <w:rFonts w:ascii="David" w:hAnsi="David" w:cs="David" w:hint="cs"/>
          <w:sz w:val="24"/>
          <w:szCs w:val="24"/>
          <w:rtl/>
        </w:rPr>
        <w:t xml:space="preserve">. </w:t>
      </w:r>
      <w:r>
        <w:rPr>
          <w:rFonts w:ascii="David" w:hAnsi="David" w:cs="David" w:hint="cs"/>
          <w:sz w:val="24"/>
          <w:szCs w:val="24"/>
          <w:rtl/>
        </w:rPr>
        <w:t>אך</w:t>
      </w:r>
      <w:r w:rsidRPr="00C315AC">
        <w:rPr>
          <w:rFonts w:ascii="David" w:hAnsi="David" w:cs="David" w:hint="cs"/>
          <w:sz w:val="24"/>
          <w:szCs w:val="24"/>
          <w:rtl/>
        </w:rPr>
        <w:t xml:space="preserve"> </w:t>
      </w:r>
      <w:r w:rsidR="00771A23">
        <w:rPr>
          <w:rFonts w:ascii="David" w:hAnsi="David" w:cs="David" w:hint="cs"/>
          <w:sz w:val="24"/>
          <w:szCs w:val="24"/>
          <w:rtl/>
        </w:rPr>
        <w:t xml:space="preserve">חלק מן </w:t>
      </w:r>
      <w:r w:rsidR="002F67BE">
        <w:rPr>
          <w:rFonts w:ascii="David" w:hAnsi="David" w:cs="David" w:hint="cs"/>
          <w:sz w:val="24"/>
          <w:szCs w:val="24"/>
          <w:rtl/>
        </w:rPr>
        <w:t>ה</w:t>
      </w:r>
      <w:r w:rsidRPr="00C315AC">
        <w:rPr>
          <w:rFonts w:ascii="David" w:hAnsi="David" w:cs="David" w:hint="cs"/>
          <w:sz w:val="24"/>
          <w:szCs w:val="24"/>
          <w:rtl/>
        </w:rPr>
        <w:t>נורמות בהכרזה מנהגיות.</w:t>
      </w:r>
    </w:p>
    <w:p w14:paraId="7E529925" w14:textId="2EDE567D" w:rsidR="00771A23" w:rsidRDefault="00771A23" w:rsidP="00C315AC">
      <w:pPr>
        <w:tabs>
          <w:tab w:val="left" w:pos="5471"/>
        </w:tabs>
        <w:spacing w:line="360" w:lineRule="auto"/>
        <w:jc w:val="both"/>
        <w:rPr>
          <w:rFonts w:ascii="David" w:hAnsi="David" w:cs="David"/>
          <w:sz w:val="24"/>
          <w:szCs w:val="24"/>
          <w:rtl/>
        </w:rPr>
      </w:pPr>
      <w:r>
        <w:rPr>
          <w:rFonts w:ascii="David" w:hAnsi="David" w:cs="David" w:hint="cs"/>
          <w:sz w:val="24"/>
          <w:szCs w:val="24"/>
          <w:rtl/>
        </w:rPr>
        <w:t>לאחר ההכרזה מתחילה המלחמה הקרה ונוצרות 2 אמנות בשל פיצול פוליטי:</w:t>
      </w:r>
    </w:p>
    <w:p w14:paraId="4EC2D7D4" w14:textId="77777777" w:rsidR="00771A23" w:rsidRPr="00771A23" w:rsidRDefault="00771A23" w:rsidP="004810B3">
      <w:pPr>
        <w:numPr>
          <w:ilvl w:val="0"/>
          <w:numId w:val="122"/>
        </w:numPr>
        <w:tabs>
          <w:tab w:val="left" w:pos="5471"/>
        </w:tabs>
        <w:spacing w:line="360" w:lineRule="auto"/>
        <w:jc w:val="both"/>
        <w:rPr>
          <w:rFonts w:ascii="David" w:hAnsi="David" w:cs="David"/>
          <w:sz w:val="24"/>
          <w:szCs w:val="24"/>
        </w:rPr>
      </w:pPr>
      <w:r w:rsidRPr="00771A23">
        <w:rPr>
          <w:rFonts w:ascii="David" w:hAnsi="David" w:cs="David" w:hint="cs"/>
          <w:sz w:val="24"/>
          <w:szCs w:val="24"/>
          <w:u w:val="single"/>
          <w:rtl/>
        </w:rPr>
        <w:t xml:space="preserve">האמנה בדבר זכויות אזרחיות ופוליטיות </w:t>
      </w:r>
      <w:r w:rsidRPr="00771A23">
        <w:rPr>
          <w:rFonts w:ascii="David" w:hAnsi="David" w:cs="David" w:hint="cs"/>
          <w:sz w:val="24"/>
          <w:szCs w:val="24"/>
          <w:u w:val="single"/>
        </w:rPr>
        <w:t>ICCPR</w:t>
      </w:r>
      <w:r w:rsidRPr="00771A23">
        <w:rPr>
          <w:rFonts w:ascii="David" w:hAnsi="David" w:cs="David" w:hint="cs"/>
          <w:sz w:val="24"/>
          <w:szCs w:val="24"/>
          <w:u w:val="single"/>
          <w:rtl/>
        </w:rPr>
        <w:t xml:space="preserve"> </w:t>
      </w:r>
      <w:r w:rsidRPr="00771A23">
        <w:rPr>
          <w:rFonts w:ascii="David" w:hAnsi="David" w:cs="David" w:hint="cs"/>
          <w:sz w:val="24"/>
          <w:szCs w:val="24"/>
          <w:rtl/>
        </w:rPr>
        <w:t xml:space="preserve">- אמנה לה דחף המערב, האמנה מכילה זכויות "דור ראשון" - זכויות אזרחיות ופוליטיות (זכות להליך הוגן, להיכנס ולצאת מהארץ), עיקרם היא התעסקות המדינה לא לפגוע.  </w:t>
      </w:r>
    </w:p>
    <w:p w14:paraId="23DEAFF7" w14:textId="51F57B1A" w:rsidR="00771A23" w:rsidRDefault="00771A23" w:rsidP="004810B3">
      <w:pPr>
        <w:numPr>
          <w:ilvl w:val="0"/>
          <w:numId w:val="122"/>
        </w:numPr>
        <w:tabs>
          <w:tab w:val="left" w:pos="5471"/>
        </w:tabs>
        <w:spacing w:line="360" w:lineRule="auto"/>
        <w:jc w:val="both"/>
        <w:rPr>
          <w:rFonts w:ascii="David" w:hAnsi="David" w:cs="David"/>
          <w:sz w:val="24"/>
          <w:szCs w:val="24"/>
        </w:rPr>
      </w:pPr>
      <w:r w:rsidRPr="00771A23">
        <w:rPr>
          <w:rFonts w:ascii="David" w:hAnsi="David" w:cs="David" w:hint="cs"/>
          <w:sz w:val="24"/>
          <w:szCs w:val="24"/>
          <w:u w:val="single"/>
          <w:rtl/>
        </w:rPr>
        <w:t>אמנה בדבר זכויות כלכליות, חברתיות ותרבותיות</w:t>
      </w:r>
      <w:r w:rsidRPr="00771A23">
        <w:rPr>
          <w:rFonts w:ascii="David" w:hAnsi="David" w:cs="David" w:hint="cs"/>
          <w:sz w:val="24"/>
          <w:szCs w:val="24"/>
          <w:rtl/>
        </w:rPr>
        <w:t xml:space="preserve"> - הגוש הסובייטי דחף לה. האמנה מכילה זכויות "דור שני" - הן זכויות כלכליות חברתיות ותרבותיות כאשר האלמנט האקטיבי יותר חזק (חינוך, דיור הולם ועוד). </w:t>
      </w:r>
    </w:p>
    <w:p w14:paraId="5180842A" w14:textId="3E280670" w:rsidR="00E5696D" w:rsidRDefault="00E5696D" w:rsidP="00E5696D">
      <w:pPr>
        <w:tabs>
          <w:tab w:val="left" w:pos="5471"/>
        </w:tabs>
        <w:spacing w:line="360" w:lineRule="auto"/>
        <w:jc w:val="both"/>
        <w:rPr>
          <w:rFonts w:ascii="David" w:hAnsi="David" w:cs="David"/>
          <w:sz w:val="24"/>
          <w:szCs w:val="24"/>
          <w:rtl/>
        </w:rPr>
      </w:pPr>
      <w:r w:rsidRPr="00E5696D">
        <w:rPr>
          <w:rFonts w:ascii="David" w:hAnsi="David" w:cs="David" w:hint="cs"/>
          <w:sz w:val="24"/>
          <w:szCs w:val="24"/>
          <w:rtl/>
        </w:rPr>
        <w:t>כיום, ההשקפה היא ש</w:t>
      </w:r>
      <w:r>
        <w:rPr>
          <w:rFonts w:ascii="David" w:hAnsi="David" w:cs="David" w:hint="cs"/>
          <w:sz w:val="24"/>
          <w:szCs w:val="24"/>
          <w:rtl/>
        </w:rPr>
        <w:t xml:space="preserve">את </w:t>
      </w:r>
      <w:r w:rsidR="002F67BE">
        <w:rPr>
          <w:rFonts w:ascii="David" w:hAnsi="David" w:cs="David" w:hint="cs"/>
          <w:sz w:val="24"/>
          <w:szCs w:val="24"/>
          <w:rtl/>
        </w:rPr>
        <w:t>2 קבוצות הזכויות יש חובה</w:t>
      </w:r>
      <w:r w:rsidRPr="00E5696D">
        <w:rPr>
          <w:rFonts w:ascii="David" w:hAnsi="David" w:cs="David" w:hint="cs"/>
          <w:sz w:val="24"/>
          <w:szCs w:val="24"/>
          <w:rtl/>
        </w:rPr>
        <w:t xml:space="preserve"> לקיים ובהתאם מרבית המדינות חתומות על 2 האמנות.</w:t>
      </w:r>
      <w:r>
        <w:rPr>
          <w:rFonts w:ascii="David" w:hAnsi="David" w:cs="David" w:hint="cs"/>
          <w:sz w:val="24"/>
          <w:szCs w:val="24"/>
          <w:rtl/>
        </w:rPr>
        <w:t xml:space="preserve"> מהאמנה בדבר זכויות אזרחיות ופוליטיות לא ניתן לפרוש. </w:t>
      </w:r>
    </w:p>
    <w:p w14:paraId="0441CE73" w14:textId="77777777" w:rsidR="00400984" w:rsidRPr="00400984" w:rsidRDefault="00400984" w:rsidP="00400984">
      <w:pPr>
        <w:tabs>
          <w:tab w:val="left" w:pos="5471"/>
        </w:tabs>
        <w:spacing w:line="360" w:lineRule="auto"/>
        <w:jc w:val="both"/>
        <w:rPr>
          <w:rFonts w:ascii="David" w:hAnsi="David" w:cs="David"/>
          <w:sz w:val="24"/>
          <w:szCs w:val="24"/>
          <w:rtl/>
        </w:rPr>
      </w:pPr>
      <w:r w:rsidRPr="00400984">
        <w:rPr>
          <w:rFonts w:ascii="David" w:hAnsi="David" w:cs="David" w:hint="cs"/>
          <w:sz w:val="24"/>
          <w:szCs w:val="24"/>
          <w:u w:val="single"/>
          <w:rtl/>
        </w:rPr>
        <w:t>מאפייני אמנות זכויות האדם</w:t>
      </w:r>
      <w:r w:rsidRPr="00400984">
        <w:rPr>
          <w:rFonts w:ascii="David" w:hAnsi="David" w:cs="David" w:hint="cs"/>
          <w:sz w:val="24"/>
          <w:szCs w:val="24"/>
          <w:rtl/>
        </w:rPr>
        <w:t>:</w:t>
      </w:r>
    </w:p>
    <w:p w14:paraId="6A9AD1E8" w14:textId="34D2A8A7" w:rsidR="00400984" w:rsidRDefault="00400984" w:rsidP="00400984">
      <w:pPr>
        <w:tabs>
          <w:tab w:val="left" w:pos="5471"/>
        </w:tabs>
        <w:spacing w:line="360" w:lineRule="auto"/>
        <w:jc w:val="both"/>
        <w:rPr>
          <w:rFonts w:ascii="David" w:hAnsi="David" w:cs="David"/>
          <w:sz w:val="24"/>
          <w:szCs w:val="24"/>
          <w:rtl/>
        </w:rPr>
      </w:pPr>
      <w:r w:rsidRPr="00400984">
        <w:rPr>
          <w:rFonts w:ascii="David" w:hAnsi="David" w:cs="David" w:hint="cs"/>
          <w:sz w:val="24"/>
          <w:szCs w:val="24"/>
          <w:rtl/>
        </w:rPr>
        <w:t xml:space="preserve">אחת הבעיות באמנות לזכויות אדם שמכיוון שככלל הם מטילות חובות פנימיות על המדינה למדינות אחרות לא אכפת מה שגורם </w:t>
      </w:r>
      <w:r w:rsidRPr="00400984">
        <w:rPr>
          <w:rFonts w:ascii="David" w:hAnsi="David" w:cs="David" w:hint="cs"/>
          <w:b/>
          <w:bCs/>
          <w:sz w:val="24"/>
          <w:szCs w:val="24"/>
          <w:rtl/>
        </w:rPr>
        <w:t>לכשל אכיפתי</w:t>
      </w:r>
      <w:r w:rsidRPr="00400984">
        <w:rPr>
          <w:rFonts w:ascii="David" w:hAnsi="David" w:cs="David" w:hint="cs"/>
          <w:sz w:val="24"/>
          <w:szCs w:val="24"/>
          <w:rtl/>
        </w:rPr>
        <w:t>. כדי לצמצם כשל אכיפתי זה אומצו מנגנונים שונים</w:t>
      </w:r>
      <w:r>
        <w:rPr>
          <w:rFonts w:ascii="David" w:hAnsi="David" w:cs="David" w:hint="cs"/>
          <w:sz w:val="24"/>
          <w:szCs w:val="24"/>
          <w:rtl/>
        </w:rPr>
        <w:t>:</w:t>
      </w:r>
    </w:p>
    <w:p w14:paraId="74546C9C" w14:textId="19277273" w:rsidR="00400984" w:rsidRPr="00400984" w:rsidRDefault="00400984" w:rsidP="004810B3">
      <w:pPr>
        <w:numPr>
          <w:ilvl w:val="0"/>
          <w:numId w:val="123"/>
        </w:numPr>
        <w:tabs>
          <w:tab w:val="left" w:pos="5471"/>
        </w:tabs>
        <w:spacing w:line="360" w:lineRule="auto"/>
        <w:jc w:val="both"/>
        <w:rPr>
          <w:rFonts w:ascii="David" w:hAnsi="David" w:cs="David"/>
          <w:sz w:val="24"/>
          <w:szCs w:val="24"/>
        </w:rPr>
      </w:pPr>
      <w:r w:rsidRPr="00400984">
        <w:rPr>
          <w:rFonts w:ascii="David" w:hAnsi="David" w:cs="David" w:hint="cs"/>
          <w:sz w:val="24"/>
          <w:szCs w:val="24"/>
          <w:u w:val="single"/>
          <w:rtl/>
        </w:rPr>
        <w:t>וועדות מומחים</w:t>
      </w:r>
      <w:r w:rsidRPr="00400984">
        <w:rPr>
          <w:rFonts w:ascii="David" w:hAnsi="David" w:cs="David" w:hint="cs"/>
          <w:sz w:val="24"/>
          <w:szCs w:val="24"/>
          <w:rtl/>
        </w:rPr>
        <w:t xml:space="preserve"> - </w:t>
      </w:r>
      <w:r>
        <w:rPr>
          <w:rFonts w:ascii="David" w:hAnsi="David" w:cs="David" w:hint="cs"/>
          <w:sz w:val="24"/>
          <w:szCs w:val="24"/>
          <w:rtl/>
        </w:rPr>
        <w:t>ב</w:t>
      </w:r>
      <w:r w:rsidRPr="00400984">
        <w:rPr>
          <w:rFonts w:ascii="David" w:hAnsi="David" w:cs="David" w:hint="cs"/>
          <w:sz w:val="24"/>
          <w:szCs w:val="24"/>
          <w:rtl/>
        </w:rPr>
        <w:t>אמנות שעוסקות בזכויות א</w:t>
      </w:r>
      <w:r w:rsidR="0009204C">
        <w:rPr>
          <w:rFonts w:ascii="David" w:hAnsi="David" w:cs="David" w:hint="cs"/>
          <w:sz w:val="24"/>
          <w:szCs w:val="24"/>
          <w:rtl/>
        </w:rPr>
        <w:t>דם, יש וועדת מומחים בלתי תלויה ש</w:t>
      </w:r>
      <w:r w:rsidRPr="00400984">
        <w:rPr>
          <w:rFonts w:ascii="David" w:hAnsi="David" w:cs="David" w:hint="cs"/>
          <w:sz w:val="24"/>
          <w:szCs w:val="24"/>
          <w:rtl/>
        </w:rPr>
        <w:t>תפעל לקדם את יישום האמנה</w:t>
      </w:r>
      <w:r>
        <w:rPr>
          <w:rFonts w:ascii="David" w:hAnsi="David" w:cs="David" w:hint="cs"/>
          <w:sz w:val="24"/>
          <w:szCs w:val="24"/>
          <w:rtl/>
        </w:rPr>
        <w:t>:</w:t>
      </w:r>
    </w:p>
    <w:p w14:paraId="65D787F8" w14:textId="57D8564D" w:rsidR="00400984" w:rsidRPr="00400984" w:rsidRDefault="00400984" w:rsidP="004810B3">
      <w:pPr>
        <w:numPr>
          <w:ilvl w:val="0"/>
          <w:numId w:val="124"/>
        </w:numPr>
        <w:tabs>
          <w:tab w:val="left" w:pos="5471"/>
        </w:tabs>
        <w:spacing w:line="360" w:lineRule="auto"/>
        <w:jc w:val="both"/>
        <w:rPr>
          <w:rFonts w:ascii="David" w:hAnsi="David" w:cs="David"/>
          <w:sz w:val="24"/>
          <w:szCs w:val="24"/>
        </w:rPr>
      </w:pPr>
      <w:r w:rsidRPr="00400984">
        <w:rPr>
          <w:rFonts w:ascii="David" w:hAnsi="David" w:cs="David" w:hint="cs"/>
          <w:sz w:val="24"/>
          <w:szCs w:val="24"/>
          <w:rtl/>
        </w:rPr>
        <w:lastRenderedPageBreak/>
        <w:t>מדינות מגישות דוח לוועדה שמסביר את מצב זכויות האדם</w:t>
      </w:r>
      <w:r w:rsidR="00D27EB1">
        <w:rPr>
          <w:rFonts w:ascii="David" w:hAnsi="David" w:cs="David" w:hint="cs"/>
          <w:sz w:val="24"/>
          <w:szCs w:val="24"/>
          <w:rtl/>
        </w:rPr>
        <w:t xml:space="preserve"> בהן</w:t>
      </w:r>
      <w:r w:rsidRPr="00400984">
        <w:rPr>
          <w:rFonts w:ascii="David" w:hAnsi="David" w:cs="David" w:hint="cs"/>
          <w:sz w:val="24"/>
          <w:szCs w:val="24"/>
          <w:rtl/>
        </w:rPr>
        <w:t xml:space="preserve">. קביעות מצד הוועדה יכולות לגרום לאי נעימות בזירה הבינ"ל </w:t>
      </w:r>
      <w:r w:rsidR="00D27EB1">
        <w:rPr>
          <w:rFonts w:ascii="David" w:hAnsi="David" w:cs="David" w:hint="cs"/>
          <w:sz w:val="24"/>
          <w:szCs w:val="24"/>
          <w:rtl/>
        </w:rPr>
        <w:t>ו</w:t>
      </w:r>
      <w:r w:rsidRPr="00400984">
        <w:rPr>
          <w:rFonts w:ascii="David" w:hAnsi="David" w:cs="David" w:hint="cs"/>
          <w:sz w:val="24"/>
          <w:szCs w:val="24"/>
          <w:rtl/>
        </w:rPr>
        <w:t xml:space="preserve">ללחץ על המדינה לשפר דרכיה. </w:t>
      </w:r>
    </w:p>
    <w:p w14:paraId="18881322" w14:textId="1EBCFE73" w:rsidR="00400984" w:rsidRPr="00400984" w:rsidRDefault="00D27EB1" w:rsidP="004810B3">
      <w:pPr>
        <w:numPr>
          <w:ilvl w:val="0"/>
          <w:numId w:val="124"/>
        </w:numPr>
        <w:tabs>
          <w:tab w:val="left" w:pos="5471"/>
        </w:tabs>
        <w:spacing w:line="360" w:lineRule="auto"/>
        <w:jc w:val="both"/>
        <w:rPr>
          <w:rFonts w:ascii="David" w:hAnsi="David" w:cs="David"/>
          <w:sz w:val="24"/>
          <w:szCs w:val="24"/>
        </w:rPr>
      </w:pPr>
      <w:r>
        <w:rPr>
          <w:rFonts w:ascii="David" w:hAnsi="David" w:cs="David" w:hint="cs"/>
          <w:sz w:val="24"/>
          <w:szCs w:val="24"/>
          <w:rtl/>
        </w:rPr>
        <w:t>ה</w:t>
      </w:r>
      <w:r w:rsidR="00400984" w:rsidRPr="00400984">
        <w:rPr>
          <w:rFonts w:ascii="David" w:hAnsi="David" w:cs="David" w:hint="cs"/>
          <w:sz w:val="24"/>
          <w:szCs w:val="24"/>
          <w:rtl/>
        </w:rPr>
        <w:t>וועדה מפרסמת הערות פרשניות על נוסח האמנה, שבעזרתן ניתן להבהיר מושגים באמנה ו</w:t>
      </w:r>
      <w:r>
        <w:rPr>
          <w:rFonts w:ascii="David" w:hAnsi="David" w:cs="David" w:hint="cs"/>
          <w:sz w:val="24"/>
          <w:szCs w:val="24"/>
          <w:rtl/>
        </w:rPr>
        <w:t>ל</w:t>
      </w:r>
      <w:r w:rsidR="00400984" w:rsidRPr="00400984">
        <w:rPr>
          <w:rFonts w:ascii="David" w:hAnsi="David" w:cs="David" w:hint="cs"/>
          <w:sz w:val="24"/>
          <w:szCs w:val="24"/>
          <w:rtl/>
        </w:rPr>
        <w:t xml:space="preserve">תחום את היקפה. </w:t>
      </w:r>
    </w:p>
    <w:p w14:paraId="3752B141" w14:textId="5067086D" w:rsidR="00400984" w:rsidRPr="00400984" w:rsidRDefault="00400984" w:rsidP="004810B3">
      <w:pPr>
        <w:numPr>
          <w:ilvl w:val="0"/>
          <w:numId w:val="124"/>
        </w:numPr>
        <w:tabs>
          <w:tab w:val="left" w:pos="5471"/>
        </w:tabs>
        <w:spacing w:line="360" w:lineRule="auto"/>
        <w:jc w:val="both"/>
        <w:rPr>
          <w:rFonts w:ascii="David" w:hAnsi="David" w:cs="David"/>
          <w:sz w:val="24"/>
          <w:szCs w:val="24"/>
        </w:rPr>
      </w:pPr>
      <w:r w:rsidRPr="00400984">
        <w:rPr>
          <w:rFonts w:ascii="David" w:hAnsi="David" w:cs="David" w:hint="cs"/>
          <w:sz w:val="24"/>
          <w:szCs w:val="24"/>
          <w:rtl/>
        </w:rPr>
        <w:t xml:space="preserve">חלק מהאמנות כוללות מנגנון שמאפשר למדינות להגיש תלונה על מדינה אחרת בטענה כי המדינה האחרת הפרה את האמנה. </w:t>
      </w:r>
    </w:p>
    <w:p w14:paraId="109CD2DB" w14:textId="48B83D9F" w:rsidR="00400984" w:rsidRDefault="00400984" w:rsidP="004810B3">
      <w:pPr>
        <w:numPr>
          <w:ilvl w:val="0"/>
          <w:numId w:val="124"/>
        </w:numPr>
        <w:tabs>
          <w:tab w:val="left" w:pos="5471"/>
        </w:tabs>
        <w:spacing w:line="360" w:lineRule="auto"/>
        <w:jc w:val="both"/>
        <w:rPr>
          <w:rFonts w:ascii="David" w:hAnsi="David" w:cs="David"/>
          <w:sz w:val="24"/>
          <w:szCs w:val="24"/>
        </w:rPr>
      </w:pPr>
      <w:r w:rsidRPr="00400984">
        <w:rPr>
          <w:rFonts w:ascii="David" w:hAnsi="David" w:cs="David" w:hint="cs"/>
          <w:sz w:val="24"/>
          <w:szCs w:val="24"/>
          <w:rtl/>
        </w:rPr>
        <w:t xml:space="preserve">חלק מהאמנות כוללות מנגנון שמאפשר לפרטים להגיש תלונה נגד המדינה ושהוועדה תקבע </w:t>
      </w:r>
      <w:r w:rsidR="00B16AB7" w:rsidRPr="00B16AB7">
        <w:rPr>
          <w:rFonts w:ascii="David" w:hAnsi="David" w:cs="David" w:hint="cs"/>
          <w:sz w:val="24"/>
          <w:szCs w:val="24"/>
          <w:rtl/>
        </w:rPr>
        <w:t>א</w:t>
      </w:r>
      <w:r w:rsidRPr="00400984">
        <w:rPr>
          <w:rFonts w:ascii="David" w:hAnsi="David" w:cs="David" w:hint="cs"/>
          <w:sz w:val="24"/>
          <w:szCs w:val="24"/>
          <w:rtl/>
        </w:rPr>
        <w:t xml:space="preserve">ם זכותו של </w:t>
      </w:r>
      <w:r w:rsidR="00B16AB7">
        <w:rPr>
          <w:rFonts w:ascii="David" w:hAnsi="David" w:cs="David" w:hint="cs"/>
          <w:sz w:val="24"/>
          <w:szCs w:val="24"/>
          <w:rtl/>
        </w:rPr>
        <w:t>ה</w:t>
      </w:r>
      <w:r w:rsidRPr="00400984">
        <w:rPr>
          <w:rFonts w:ascii="David" w:hAnsi="David" w:cs="David" w:hint="cs"/>
          <w:sz w:val="24"/>
          <w:szCs w:val="24"/>
          <w:rtl/>
        </w:rPr>
        <w:t>פרט נפגעה ע"י המדינה. המדינה צריכה לחתום על פרוטוקול בו הוא מסכימה להעניק לוועדה סמכות זו</w:t>
      </w:r>
      <w:r w:rsidR="00B16AB7">
        <w:rPr>
          <w:rFonts w:ascii="David" w:hAnsi="David" w:cs="David" w:hint="cs"/>
          <w:sz w:val="24"/>
          <w:szCs w:val="24"/>
          <w:rtl/>
        </w:rPr>
        <w:t>.</w:t>
      </w:r>
    </w:p>
    <w:p w14:paraId="12E647E5" w14:textId="77777777" w:rsidR="00B16AB7" w:rsidRPr="00B16AB7" w:rsidRDefault="00B16AB7" w:rsidP="004810B3">
      <w:pPr>
        <w:numPr>
          <w:ilvl w:val="0"/>
          <w:numId w:val="123"/>
        </w:numPr>
        <w:tabs>
          <w:tab w:val="left" w:pos="5471"/>
        </w:tabs>
        <w:spacing w:line="360" w:lineRule="auto"/>
        <w:jc w:val="both"/>
        <w:rPr>
          <w:rFonts w:ascii="David" w:hAnsi="David" w:cs="David"/>
          <w:sz w:val="24"/>
          <w:szCs w:val="24"/>
        </w:rPr>
      </w:pPr>
      <w:r w:rsidRPr="00B16AB7">
        <w:rPr>
          <w:rFonts w:ascii="David" w:hAnsi="David" w:cs="David" w:hint="cs"/>
          <w:sz w:val="24"/>
          <w:szCs w:val="24"/>
          <w:rtl/>
        </w:rPr>
        <w:t>דרך נוספת להקטין את חולשת מנגנוני האכיפה נוגעת להסתייגויות. ה</w:t>
      </w:r>
      <w:r w:rsidRPr="00B16AB7">
        <w:rPr>
          <w:rFonts w:ascii="David" w:hAnsi="David" w:cs="David" w:hint="cs"/>
          <w:sz w:val="24"/>
          <w:szCs w:val="24"/>
        </w:rPr>
        <w:t xml:space="preserve"> </w:t>
      </w:r>
      <w:r w:rsidRPr="00B16AB7">
        <w:rPr>
          <w:rFonts w:ascii="David" w:hAnsi="David" w:cs="David"/>
          <w:sz w:val="24"/>
          <w:szCs w:val="24"/>
        </w:rPr>
        <w:t>ICCPR</w:t>
      </w:r>
      <w:r w:rsidRPr="00B16AB7">
        <w:rPr>
          <w:rFonts w:ascii="David" w:hAnsi="David" w:cs="David" w:hint="cs"/>
          <w:sz w:val="24"/>
          <w:szCs w:val="24"/>
          <w:rtl/>
        </w:rPr>
        <w:t xml:space="preserve"> שעסקה בכך קבעה:</w:t>
      </w:r>
    </w:p>
    <w:p w14:paraId="2760DA4F" w14:textId="77777777" w:rsidR="00B16AB7" w:rsidRPr="00B16AB7" w:rsidRDefault="00B16AB7" w:rsidP="004810B3">
      <w:pPr>
        <w:numPr>
          <w:ilvl w:val="0"/>
          <w:numId w:val="125"/>
        </w:numPr>
        <w:tabs>
          <w:tab w:val="left" w:pos="5471"/>
        </w:tabs>
        <w:spacing w:line="360" w:lineRule="auto"/>
        <w:jc w:val="both"/>
        <w:rPr>
          <w:rFonts w:ascii="David" w:hAnsi="David" w:cs="David"/>
          <w:sz w:val="24"/>
          <w:szCs w:val="24"/>
        </w:rPr>
      </w:pPr>
      <w:r w:rsidRPr="00B16AB7">
        <w:rPr>
          <w:rFonts w:ascii="David" w:hAnsi="David" w:cs="David" w:hint="cs"/>
          <w:sz w:val="24"/>
          <w:szCs w:val="24"/>
          <w:rtl/>
        </w:rPr>
        <w:t xml:space="preserve">אין להסתייג מנורמה מנהגית, כיוון שרוב זכויות האדם מנהגיות בנוגע לרוב זכויות האדם קשה להסתייג. </w:t>
      </w:r>
    </w:p>
    <w:p w14:paraId="71F8428F" w14:textId="68AE2581" w:rsidR="00B16AB7" w:rsidRDefault="00B16AB7" w:rsidP="004810B3">
      <w:pPr>
        <w:numPr>
          <w:ilvl w:val="0"/>
          <w:numId w:val="125"/>
        </w:numPr>
        <w:tabs>
          <w:tab w:val="left" w:pos="5471"/>
        </w:tabs>
        <w:spacing w:line="360" w:lineRule="auto"/>
        <w:jc w:val="both"/>
        <w:rPr>
          <w:rFonts w:ascii="David" w:hAnsi="David" w:cs="David"/>
          <w:sz w:val="24"/>
          <w:szCs w:val="24"/>
        </w:rPr>
      </w:pPr>
      <w:r w:rsidRPr="00B16AB7">
        <w:rPr>
          <w:rFonts w:ascii="David" w:hAnsi="David" w:cs="David" w:hint="cs"/>
          <w:sz w:val="24"/>
          <w:szCs w:val="24"/>
          <w:rtl/>
        </w:rPr>
        <w:t>נקבעו כי הסתייגות לא יכולה לפגוע בתכלית האמנה ויעודה</w:t>
      </w:r>
      <w:r>
        <w:rPr>
          <w:rFonts w:ascii="David" w:hAnsi="David" w:cs="David" w:hint="cs"/>
          <w:sz w:val="24"/>
          <w:szCs w:val="24"/>
          <w:rtl/>
        </w:rPr>
        <w:t>.</w:t>
      </w:r>
    </w:p>
    <w:p w14:paraId="22A8C7B7" w14:textId="29B10D17" w:rsidR="00771A23" w:rsidRDefault="00B16AB7" w:rsidP="0009204C">
      <w:pPr>
        <w:numPr>
          <w:ilvl w:val="0"/>
          <w:numId w:val="125"/>
        </w:numPr>
        <w:tabs>
          <w:tab w:val="left" w:pos="5471"/>
        </w:tabs>
        <w:spacing w:line="360" w:lineRule="auto"/>
        <w:jc w:val="both"/>
        <w:rPr>
          <w:rFonts w:ascii="David" w:hAnsi="David" w:cs="David"/>
          <w:sz w:val="24"/>
          <w:szCs w:val="24"/>
        </w:rPr>
      </w:pPr>
      <w:r w:rsidRPr="00B16AB7">
        <w:rPr>
          <w:rFonts w:ascii="David" w:hAnsi="David" w:cs="David" w:hint="cs"/>
          <w:sz w:val="24"/>
          <w:szCs w:val="24"/>
          <w:rtl/>
        </w:rPr>
        <w:t>לדעת הוועדה היא הגורם המוסמך להכריע האם הסתייגות מסוימת חוקית, אם הסתייגות היא לא חוקית היא בטלה והאמנה חלה בלי הסתייגות. בנוסף, המדינה לא יכולה לפרוש מהאמנה גם אם ההסתייגות בטלה. יש</w:t>
      </w:r>
      <w:r>
        <w:rPr>
          <w:rFonts w:ascii="David" w:hAnsi="David" w:cs="David" w:hint="cs"/>
          <w:sz w:val="24"/>
          <w:szCs w:val="24"/>
          <w:rtl/>
        </w:rPr>
        <w:t xml:space="preserve">נה ביקורת של </w:t>
      </w:r>
      <w:r w:rsidRPr="00B16AB7">
        <w:rPr>
          <w:rFonts w:ascii="David" w:hAnsi="David" w:cs="David" w:hint="cs"/>
          <w:sz w:val="24"/>
          <w:szCs w:val="24"/>
          <w:rtl/>
        </w:rPr>
        <w:t>ה</w:t>
      </w:r>
      <w:r w:rsidRPr="00B16AB7">
        <w:rPr>
          <w:rFonts w:ascii="David" w:hAnsi="David" w:cs="David" w:hint="cs"/>
          <w:sz w:val="24"/>
          <w:szCs w:val="24"/>
        </w:rPr>
        <w:t xml:space="preserve"> ILC</w:t>
      </w:r>
      <w:r w:rsidRPr="00B16AB7">
        <w:rPr>
          <w:rFonts w:ascii="David" w:hAnsi="David" w:cs="David" w:hint="cs"/>
          <w:sz w:val="24"/>
          <w:szCs w:val="24"/>
          <w:rtl/>
        </w:rPr>
        <w:t>אשר סבור כי המילה האחרונה בנוגע לשאלה האם הסתייגות היא חוקית והאם מדינה יכולה לפרוש היא של המדינות החברות יחדיו</w:t>
      </w:r>
      <w:r>
        <w:rPr>
          <w:rFonts w:ascii="David" w:hAnsi="David" w:cs="David" w:hint="cs"/>
          <w:sz w:val="24"/>
          <w:szCs w:val="24"/>
          <w:rtl/>
        </w:rPr>
        <w:t xml:space="preserve">. </w:t>
      </w:r>
    </w:p>
    <w:p w14:paraId="05BE1119" w14:textId="3B725300" w:rsidR="00592B0A" w:rsidRDefault="00592B0A" w:rsidP="004810B3">
      <w:pPr>
        <w:pStyle w:val="a3"/>
        <w:numPr>
          <w:ilvl w:val="0"/>
          <w:numId w:val="123"/>
        </w:numPr>
        <w:spacing w:line="360" w:lineRule="auto"/>
        <w:rPr>
          <w:rFonts w:ascii="David" w:hAnsi="David" w:cs="David"/>
          <w:sz w:val="24"/>
          <w:szCs w:val="24"/>
        </w:rPr>
      </w:pPr>
      <w:r w:rsidRPr="00592B0A">
        <w:rPr>
          <w:rFonts w:ascii="David" w:hAnsi="David" w:cs="David"/>
          <w:sz w:val="24"/>
          <w:szCs w:val="24"/>
          <w:rtl/>
        </w:rPr>
        <w:t xml:space="preserve">יש זכויות אדם שהם </w:t>
      </w:r>
      <w:r w:rsidRPr="00592B0A">
        <w:rPr>
          <w:rFonts w:ascii="David" w:hAnsi="David" w:cs="David"/>
          <w:sz w:val="24"/>
          <w:szCs w:val="24"/>
        </w:rPr>
        <w:t>jus cogens</w:t>
      </w:r>
      <w:r w:rsidRPr="00592B0A">
        <w:rPr>
          <w:rFonts w:ascii="David" w:hAnsi="David" w:cs="David" w:hint="cs"/>
          <w:sz w:val="24"/>
          <w:szCs w:val="24"/>
          <w:rtl/>
        </w:rPr>
        <w:t xml:space="preserve">, יש </w:t>
      </w:r>
      <w:r w:rsidRPr="00592B0A">
        <w:rPr>
          <w:rFonts w:ascii="David" w:hAnsi="David" w:cs="David"/>
          <w:sz w:val="24"/>
          <w:szCs w:val="24"/>
          <w:rtl/>
        </w:rPr>
        <w:t xml:space="preserve">כאלה שאינם </w:t>
      </w:r>
      <w:r w:rsidRPr="00592B0A">
        <w:rPr>
          <w:rFonts w:ascii="David" w:hAnsi="David" w:cs="David"/>
          <w:sz w:val="24"/>
          <w:szCs w:val="24"/>
        </w:rPr>
        <w:t>jus cogens</w:t>
      </w:r>
      <w:r w:rsidRPr="00592B0A">
        <w:rPr>
          <w:rFonts w:ascii="David" w:hAnsi="David" w:cs="David"/>
          <w:sz w:val="24"/>
          <w:szCs w:val="24"/>
          <w:rtl/>
        </w:rPr>
        <w:t xml:space="preserve"> ויש זכויות לגביהם יש וויכוח</w:t>
      </w:r>
      <w:r>
        <w:rPr>
          <w:rFonts w:ascii="David" w:hAnsi="David" w:cs="David" w:hint="cs"/>
          <w:sz w:val="24"/>
          <w:szCs w:val="24"/>
          <w:rtl/>
        </w:rPr>
        <w:t>.</w:t>
      </w:r>
    </w:p>
    <w:p w14:paraId="2BE6EBF0" w14:textId="19D8D5D6" w:rsidR="00592B0A" w:rsidRDefault="00592B0A" w:rsidP="00EF21B2">
      <w:pPr>
        <w:pStyle w:val="a3"/>
        <w:numPr>
          <w:ilvl w:val="0"/>
          <w:numId w:val="123"/>
        </w:numPr>
        <w:spacing w:line="360" w:lineRule="auto"/>
        <w:rPr>
          <w:rFonts w:ascii="David" w:hAnsi="David" w:cs="David"/>
          <w:sz w:val="24"/>
          <w:szCs w:val="24"/>
        </w:rPr>
      </w:pPr>
      <w:r w:rsidRPr="00592B0A">
        <w:rPr>
          <w:rFonts w:ascii="David" w:hAnsi="David" w:cs="David"/>
          <w:sz w:val="24"/>
          <w:szCs w:val="24"/>
          <w:rtl/>
        </w:rPr>
        <w:t xml:space="preserve">כל זכויות האדם בהגדרה הם </w:t>
      </w:r>
      <w:r w:rsidRPr="00592B0A">
        <w:rPr>
          <w:rFonts w:ascii="David" w:hAnsi="David" w:cs="David"/>
          <w:sz w:val="24"/>
          <w:szCs w:val="24"/>
        </w:rPr>
        <w:t xml:space="preserve">Era </w:t>
      </w:r>
      <w:r w:rsidR="00EF21B2" w:rsidRPr="00592B0A">
        <w:rPr>
          <w:rFonts w:ascii="David" w:hAnsi="David" w:cs="David"/>
          <w:sz w:val="24"/>
          <w:szCs w:val="24"/>
        </w:rPr>
        <w:t>omens</w:t>
      </w:r>
      <w:r>
        <w:rPr>
          <w:rFonts w:ascii="David" w:hAnsi="David" w:cs="David" w:hint="cs"/>
          <w:sz w:val="24"/>
          <w:szCs w:val="24"/>
          <w:rtl/>
        </w:rPr>
        <w:t xml:space="preserve">. </w:t>
      </w:r>
    </w:p>
    <w:p w14:paraId="40728714" w14:textId="6F73E7AE" w:rsidR="00592B0A" w:rsidRDefault="00592B0A" w:rsidP="00592B0A">
      <w:pPr>
        <w:spacing w:line="360" w:lineRule="auto"/>
        <w:jc w:val="both"/>
        <w:rPr>
          <w:rFonts w:ascii="David" w:hAnsi="David" w:cs="David"/>
          <w:sz w:val="24"/>
          <w:szCs w:val="24"/>
          <w:rtl/>
        </w:rPr>
      </w:pPr>
      <w:r w:rsidRPr="00592B0A">
        <w:rPr>
          <w:rFonts w:ascii="David" w:hAnsi="David" w:cs="David"/>
          <w:sz w:val="24"/>
          <w:szCs w:val="24"/>
          <w:u w:val="single"/>
          <w:rtl/>
        </w:rPr>
        <w:t>הסדרים מרכזיים באמנות זכויות אדם</w:t>
      </w:r>
      <w:r w:rsidRPr="00592B0A">
        <w:rPr>
          <w:rFonts w:ascii="David" w:hAnsi="David" w:cs="David"/>
          <w:sz w:val="24"/>
          <w:szCs w:val="24"/>
          <w:rtl/>
        </w:rPr>
        <w:t>:</w:t>
      </w:r>
      <w:r>
        <w:rPr>
          <w:rFonts w:ascii="David" w:hAnsi="David" w:cs="David" w:hint="cs"/>
          <w:sz w:val="24"/>
          <w:szCs w:val="24"/>
          <w:rtl/>
        </w:rPr>
        <w:t xml:space="preserve"> </w:t>
      </w:r>
      <w:r w:rsidRPr="00592B0A">
        <w:rPr>
          <w:rFonts w:ascii="David" w:hAnsi="David" w:cs="David"/>
          <w:sz w:val="24"/>
          <w:szCs w:val="24"/>
          <w:rtl/>
        </w:rPr>
        <w:t xml:space="preserve">האמנה בדבר זכויות אזרחיות ופוליטיות </w:t>
      </w:r>
      <w:r w:rsidR="009F2B21">
        <w:rPr>
          <w:rFonts w:ascii="David" w:hAnsi="David" w:cs="David"/>
          <w:sz w:val="24"/>
          <w:szCs w:val="24"/>
          <w:rtl/>
        </w:rPr>
        <w:t>עוסקת בארבע ק</w:t>
      </w:r>
      <w:r w:rsidR="009F2B21">
        <w:rPr>
          <w:rFonts w:ascii="David" w:hAnsi="David" w:cs="David" w:hint="cs"/>
          <w:sz w:val="24"/>
          <w:szCs w:val="24"/>
          <w:rtl/>
        </w:rPr>
        <w:t>בו</w:t>
      </w:r>
      <w:r w:rsidRPr="00592B0A">
        <w:rPr>
          <w:rFonts w:ascii="David" w:hAnsi="David" w:cs="David"/>
          <w:sz w:val="24"/>
          <w:szCs w:val="24"/>
          <w:rtl/>
        </w:rPr>
        <w:t>צות של זכויות:</w:t>
      </w:r>
      <w:r>
        <w:rPr>
          <w:rFonts w:ascii="David" w:hAnsi="David" w:cs="David" w:hint="cs"/>
          <w:sz w:val="24"/>
          <w:szCs w:val="24"/>
          <w:rtl/>
        </w:rPr>
        <w:t xml:space="preserve"> </w:t>
      </w:r>
      <w:r w:rsidRPr="00172FFD">
        <w:rPr>
          <w:rFonts w:ascii="David" w:hAnsi="David" w:cs="David" w:hint="cs"/>
          <w:b/>
          <w:bCs/>
          <w:sz w:val="24"/>
          <w:szCs w:val="24"/>
          <w:rtl/>
        </w:rPr>
        <w:t>(1)</w:t>
      </w:r>
      <w:r>
        <w:rPr>
          <w:rFonts w:ascii="David" w:hAnsi="David" w:cs="David" w:hint="cs"/>
          <w:sz w:val="24"/>
          <w:szCs w:val="24"/>
          <w:rtl/>
        </w:rPr>
        <w:t xml:space="preserve"> </w:t>
      </w:r>
      <w:r w:rsidRPr="00592B0A">
        <w:rPr>
          <w:rFonts w:ascii="David" w:hAnsi="David" w:cs="David"/>
          <w:sz w:val="24"/>
          <w:szCs w:val="24"/>
          <w:rtl/>
        </w:rPr>
        <w:t>שלמות הגוף - הזכות לחיים, לא לסבול עינויים, לא להיות עבד.</w:t>
      </w:r>
      <w:r>
        <w:rPr>
          <w:rFonts w:ascii="David" w:hAnsi="David" w:cs="David" w:hint="cs"/>
          <w:sz w:val="24"/>
          <w:szCs w:val="24"/>
          <w:rtl/>
        </w:rPr>
        <w:t xml:space="preserve"> </w:t>
      </w:r>
      <w:r w:rsidRPr="00172FFD">
        <w:rPr>
          <w:rFonts w:ascii="David" w:hAnsi="David" w:cs="David" w:hint="cs"/>
          <w:b/>
          <w:bCs/>
          <w:sz w:val="24"/>
          <w:szCs w:val="24"/>
          <w:rtl/>
        </w:rPr>
        <w:t xml:space="preserve">(2) </w:t>
      </w:r>
      <w:r w:rsidRPr="00592B0A">
        <w:rPr>
          <w:rFonts w:ascii="David" w:hAnsi="David" w:cs="David"/>
          <w:sz w:val="24"/>
          <w:szCs w:val="24"/>
          <w:rtl/>
        </w:rPr>
        <w:t>הליך הוגן, זכויות במעצר ותנאי כליאה.</w:t>
      </w:r>
      <w:r>
        <w:rPr>
          <w:rFonts w:ascii="David" w:hAnsi="David" w:cs="David" w:hint="cs"/>
          <w:sz w:val="24"/>
          <w:szCs w:val="24"/>
          <w:rtl/>
        </w:rPr>
        <w:t xml:space="preserve"> </w:t>
      </w:r>
      <w:r w:rsidRPr="00172FFD">
        <w:rPr>
          <w:rFonts w:ascii="David" w:hAnsi="David" w:cs="David" w:hint="cs"/>
          <w:b/>
          <w:bCs/>
          <w:sz w:val="24"/>
          <w:szCs w:val="24"/>
          <w:rtl/>
        </w:rPr>
        <w:t>(3)</w:t>
      </w:r>
      <w:r>
        <w:rPr>
          <w:rFonts w:ascii="David" w:hAnsi="David" w:cs="David" w:hint="cs"/>
          <w:sz w:val="24"/>
          <w:szCs w:val="24"/>
          <w:rtl/>
        </w:rPr>
        <w:t xml:space="preserve"> </w:t>
      </w:r>
      <w:r w:rsidRPr="00592B0A">
        <w:rPr>
          <w:rFonts w:ascii="David" w:hAnsi="David" w:cs="David"/>
          <w:sz w:val="24"/>
          <w:szCs w:val="24"/>
          <w:rtl/>
        </w:rPr>
        <w:t>זכויות הליכים ומשפט.</w:t>
      </w:r>
      <w:r>
        <w:rPr>
          <w:rFonts w:ascii="David" w:hAnsi="David" w:cs="David" w:hint="cs"/>
          <w:sz w:val="24"/>
          <w:szCs w:val="24"/>
          <w:rtl/>
        </w:rPr>
        <w:t xml:space="preserve"> </w:t>
      </w:r>
      <w:r w:rsidRPr="00172FFD">
        <w:rPr>
          <w:rFonts w:ascii="David" w:hAnsi="David" w:cs="David" w:hint="cs"/>
          <w:b/>
          <w:bCs/>
          <w:sz w:val="24"/>
          <w:szCs w:val="24"/>
          <w:rtl/>
        </w:rPr>
        <w:t>(4)</w:t>
      </w:r>
      <w:r>
        <w:rPr>
          <w:rFonts w:ascii="David" w:hAnsi="David" w:cs="David" w:hint="cs"/>
          <w:sz w:val="24"/>
          <w:szCs w:val="24"/>
          <w:rtl/>
        </w:rPr>
        <w:t xml:space="preserve"> </w:t>
      </w:r>
      <w:r w:rsidRPr="00592B0A">
        <w:rPr>
          <w:rFonts w:ascii="David" w:hAnsi="David" w:cs="David"/>
          <w:sz w:val="24"/>
          <w:szCs w:val="24"/>
          <w:rtl/>
        </w:rPr>
        <w:t>חירויות הפרט - חופש ביטוי, חופש אמונה, מצפון, חירות פוליטית, חופש העיתונות, חופש ההתאגדות.</w:t>
      </w:r>
      <w:r w:rsidR="009D29BF">
        <w:rPr>
          <w:rFonts w:ascii="David" w:hAnsi="David" w:cs="David" w:hint="cs"/>
          <w:sz w:val="24"/>
          <w:szCs w:val="24"/>
          <w:rtl/>
        </w:rPr>
        <w:t xml:space="preserve"> באמנה מודגש בכלליות עקרון איסור האפליה. </w:t>
      </w:r>
    </w:p>
    <w:p w14:paraId="1FE06DE0" w14:textId="77777777" w:rsidR="0015706D" w:rsidRPr="0015706D" w:rsidRDefault="0015706D" w:rsidP="0015706D">
      <w:pPr>
        <w:spacing w:line="360" w:lineRule="auto"/>
        <w:jc w:val="both"/>
        <w:rPr>
          <w:rFonts w:ascii="David" w:hAnsi="David" w:cs="David"/>
          <w:sz w:val="24"/>
          <w:szCs w:val="24"/>
          <w:rtl/>
        </w:rPr>
      </w:pPr>
      <w:r w:rsidRPr="0015706D">
        <w:rPr>
          <w:rFonts w:ascii="David" w:hAnsi="David" w:cs="David" w:hint="cs"/>
          <w:sz w:val="24"/>
          <w:szCs w:val="24"/>
          <w:u w:val="single"/>
          <w:rtl/>
        </w:rPr>
        <w:t>ס'2</w:t>
      </w:r>
      <w:r w:rsidRPr="0015706D">
        <w:rPr>
          <w:rFonts w:ascii="David" w:hAnsi="David" w:cs="David" w:hint="cs"/>
          <w:sz w:val="24"/>
          <w:szCs w:val="24"/>
          <w:rtl/>
        </w:rPr>
        <w:t xml:space="preserve"> - סעיף חשוב הכולל מספר עקרונות חשובים:</w:t>
      </w:r>
    </w:p>
    <w:p w14:paraId="7FE3FA2C" w14:textId="7096CCB5" w:rsidR="0015706D" w:rsidRPr="0015706D" w:rsidRDefault="0015706D" w:rsidP="004810B3">
      <w:pPr>
        <w:numPr>
          <w:ilvl w:val="0"/>
          <w:numId w:val="126"/>
        </w:numPr>
        <w:spacing w:line="360" w:lineRule="auto"/>
        <w:jc w:val="both"/>
        <w:rPr>
          <w:rFonts w:ascii="David" w:hAnsi="David" w:cs="David"/>
          <w:sz w:val="24"/>
          <w:szCs w:val="24"/>
        </w:rPr>
      </w:pPr>
      <w:r w:rsidRPr="0015706D">
        <w:rPr>
          <w:rFonts w:ascii="David" w:hAnsi="David" w:cs="David" w:hint="cs"/>
          <w:sz w:val="24"/>
          <w:szCs w:val="24"/>
          <w:rtl/>
        </w:rPr>
        <w:t>על המדינות לכבד ולהבטיח את הזכויות באמנה, לא מדובר רק בחובות נ</w:t>
      </w:r>
      <w:r w:rsidR="00172FFD">
        <w:rPr>
          <w:rFonts w:ascii="David" w:hAnsi="David" w:cs="David" w:hint="cs"/>
          <w:sz w:val="24"/>
          <w:szCs w:val="24"/>
          <w:rtl/>
        </w:rPr>
        <w:t>גטיביות אלא</w:t>
      </w:r>
      <w:r w:rsidRPr="0015706D">
        <w:rPr>
          <w:rFonts w:ascii="David" w:hAnsi="David" w:cs="David" w:hint="cs"/>
          <w:sz w:val="24"/>
          <w:szCs w:val="24"/>
          <w:rtl/>
        </w:rPr>
        <w:t xml:space="preserve"> גם פוזיטיביות</w:t>
      </w:r>
      <w:r>
        <w:rPr>
          <w:rFonts w:ascii="David" w:hAnsi="David" w:cs="David" w:hint="cs"/>
          <w:sz w:val="24"/>
          <w:szCs w:val="24"/>
          <w:rtl/>
        </w:rPr>
        <w:t>.</w:t>
      </w:r>
      <w:r w:rsidRPr="0015706D">
        <w:rPr>
          <w:rFonts w:ascii="David" w:hAnsi="David" w:cs="David" w:hint="cs"/>
          <w:sz w:val="24"/>
          <w:szCs w:val="24"/>
          <w:rtl/>
        </w:rPr>
        <w:t xml:space="preserve"> </w:t>
      </w:r>
    </w:p>
    <w:p w14:paraId="680154FB" w14:textId="77777777" w:rsidR="0015706D" w:rsidRPr="0015706D" w:rsidRDefault="0015706D" w:rsidP="004810B3">
      <w:pPr>
        <w:numPr>
          <w:ilvl w:val="0"/>
          <w:numId w:val="126"/>
        </w:numPr>
        <w:spacing w:line="360" w:lineRule="auto"/>
        <w:jc w:val="both"/>
        <w:rPr>
          <w:rFonts w:ascii="David" w:hAnsi="David" w:cs="David"/>
          <w:sz w:val="24"/>
          <w:szCs w:val="24"/>
        </w:rPr>
      </w:pPr>
      <w:r w:rsidRPr="0015706D">
        <w:rPr>
          <w:rFonts w:ascii="David" w:hAnsi="David" w:cs="David" w:hint="cs"/>
          <w:sz w:val="24"/>
          <w:szCs w:val="24"/>
          <w:rtl/>
        </w:rPr>
        <w:t xml:space="preserve">חל איסור על אפליה בשל מין, גזע, מוצא, רכוש ועוד. </w:t>
      </w:r>
    </w:p>
    <w:p w14:paraId="162609B6" w14:textId="48A25E08" w:rsidR="0015706D" w:rsidRPr="0015706D" w:rsidRDefault="0015706D" w:rsidP="004810B3">
      <w:pPr>
        <w:numPr>
          <w:ilvl w:val="0"/>
          <w:numId w:val="126"/>
        </w:numPr>
        <w:spacing w:line="360" w:lineRule="auto"/>
        <w:jc w:val="both"/>
        <w:rPr>
          <w:rFonts w:ascii="David" w:hAnsi="David" w:cs="David"/>
          <w:sz w:val="24"/>
          <w:szCs w:val="24"/>
        </w:rPr>
      </w:pPr>
      <w:r w:rsidRPr="0015706D">
        <w:rPr>
          <w:rFonts w:ascii="David" w:hAnsi="David" w:cs="David" w:hint="cs"/>
          <w:sz w:val="24"/>
          <w:szCs w:val="24"/>
          <w:rtl/>
        </w:rPr>
        <w:t xml:space="preserve">על המדינה לאמץ חקיקה שתאפשר את כיבוד הזכויות באמנה. </w:t>
      </w:r>
    </w:p>
    <w:p w14:paraId="4C4F4D81" w14:textId="17FE409C" w:rsidR="0015706D" w:rsidRDefault="0015706D" w:rsidP="004810B3">
      <w:pPr>
        <w:numPr>
          <w:ilvl w:val="0"/>
          <w:numId w:val="126"/>
        </w:numPr>
        <w:spacing w:line="360" w:lineRule="auto"/>
        <w:jc w:val="both"/>
        <w:rPr>
          <w:rFonts w:ascii="David" w:hAnsi="David" w:cs="David"/>
          <w:sz w:val="24"/>
          <w:szCs w:val="24"/>
        </w:rPr>
      </w:pPr>
      <w:r w:rsidRPr="0015706D">
        <w:rPr>
          <w:rFonts w:ascii="David" w:hAnsi="David" w:cs="David" w:hint="cs"/>
          <w:sz w:val="24"/>
          <w:szCs w:val="24"/>
          <w:rtl/>
        </w:rPr>
        <w:t>חובה על המדינות לתת סעד אפקטיבי למי שזכויותיו נפגעו.</w:t>
      </w:r>
    </w:p>
    <w:p w14:paraId="10016323" w14:textId="07457985" w:rsidR="0015706D" w:rsidRDefault="0015706D" w:rsidP="0015706D">
      <w:pPr>
        <w:spacing w:line="360" w:lineRule="auto"/>
        <w:jc w:val="both"/>
        <w:rPr>
          <w:rFonts w:ascii="David" w:hAnsi="David" w:cs="David"/>
          <w:sz w:val="24"/>
          <w:szCs w:val="24"/>
          <w:rtl/>
        </w:rPr>
      </w:pPr>
      <w:r w:rsidRPr="0015706D">
        <w:rPr>
          <w:rFonts w:ascii="David" w:hAnsi="David" w:cs="David" w:hint="cs"/>
          <w:sz w:val="24"/>
          <w:szCs w:val="24"/>
          <w:u w:val="single"/>
          <w:rtl/>
        </w:rPr>
        <w:t>הגבלות על זכויות אדם</w:t>
      </w:r>
      <w:r>
        <w:rPr>
          <w:rFonts w:ascii="David" w:hAnsi="David" w:cs="David" w:hint="cs"/>
          <w:sz w:val="24"/>
          <w:szCs w:val="24"/>
          <w:rtl/>
        </w:rPr>
        <w:t xml:space="preserve">: </w:t>
      </w:r>
    </w:p>
    <w:p w14:paraId="0F539140" w14:textId="3C8E3111" w:rsidR="0015706D" w:rsidRDefault="0015706D" w:rsidP="0015706D">
      <w:pPr>
        <w:spacing w:line="360" w:lineRule="auto"/>
        <w:jc w:val="both"/>
        <w:rPr>
          <w:rFonts w:ascii="David" w:hAnsi="David" w:cs="David"/>
          <w:sz w:val="24"/>
          <w:szCs w:val="24"/>
          <w:rtl/>
        </w:rPr>
      </w:pPr>
      <w:r w:rsidRPr="0015706D">
        <w:rPr>
          <w:rFonts w:ascii="David" w:hAnsi="David" w:cs="David" w:hint="cs"/>
          <w:sz w:val="24"/>
          <w:szCs w:val="24"/>
          <w:rtl/>
        </w:rPr>
        <w:t>באמנה בדבר זכויות אזרחיות ופוליטיות יש אפשרות להגביל זכ</w:t>
      </w:r>
      <w:r w:rsidR="00B34DA9">
        <w:rPr>
          <w:rFonts w:ascii="David" w:hAnsi="David" w:cs="David" w:hint="cs"/>
          <w:sz w:val="24"/>
          <w:szCs w:val="24"/>
          <w:rtl/>
        </w:rPr>
        <w:t>ויות. המגבלות מצויות בתוך סעיפי</w:t>
      </w:r>
      <w:r w:rsidRPr="0015706D">
        <w:rPr>
          <w:rFonts w:ascii="David" w:hAnsi="David" w:cs="David" w:hint="cs"/>
          <w:sz w:val="24"/>
          <w:szCs w:val="24"/>
          <w:rtl/>
        </w:rPr>
        <w:t xml:space="preserve"> הזכויות</w:t>
      </w:r>
      <w:r>
        <w:rPr>
          <w:rFonts w:ascii="David" w:hAnsi="David" w:cs="David" w:hint="cs"/>
          <w:sz w:val="24"/>
          <w:szCs w:val="24"/>
          <w:rtl/>
        </w:rPr>
        <w:t xml:space="preserve">. </w:t>
      </w:r>
      <w:r w:rsidRPr="0015706D">
        <w:rPr>
          <w:rFonts w:ascii="David" w:hAnsi="David" w:cs="David" w:hint="cs"/>
          <w:sz w:val="24"/>
          <w:szCs w:val="24"/>
          <w:rtl/>
        </w:rPr>
        <w:t>יש מקומות בהם הרשות לפגוע בזכות היא משתמעת/מובלעת</w:t>
      </w:r>
      <w:r>
        <w:rPr>
          <w:rFonts w:ascii="David" w:hAnsi="David" w:cs="David" w:hint="cs"/>
          <w:sz w:val="24"/>
          <w:szCs w:val="24"/>
          <w:rtl/>
        </w:rPr>
        <w:t xml:space="preserve"> </w:t>
      </w:r>
      <w:r w:rsidRPr="0015706D">
        <w:rPr>
          <w:rFonts w:ascii="David" w:hAnsi="David" w:cs="David" w:hint="cs"/>
          <w:sz w:val="24"/>
          <w:szCs w:val="24"/>
          <w:rtl/>
        </w:rPr>
        <w:t>ויש זכויות אבסולוטיות בהם לא ניתן לפגוע</w:t>
      </w:r>
      <w:r>
        <w:rPr>
          <w:rFonts w:ascii="David" w:hAnsi="David" w:cs="David" w:hint="cs"/>
          <w:sz w:val="24"/>
          <w:szCs w:val="24"/>
          <w:rtl/>
        </w:rPr>
        <w:t xml:space="preserve">. </w:t>
      </w:r>
    </w:p>
    <w:p w14:paraId="01FB0FF9" w14:textId="557FBB5A" w:rsidR="0015706D" w:rsidRDefault="0015706D" w:rsidP="0015706D">
      <w:pPr>
        <w:spacing w:line="360" w:lineRule="auto"/>
        <w:jc w:val="both"/>
        <w:rPr>
          <w:rFonts w:ascii="David" w:hAnsi="David" w:cs="David"/>
          <w:sz w:val="24"/>
          <w:szCs w:val="24"/>
          <w:rtl/>
        </w:rPr>
      </w:pPr>
      <w:r w:rsidRPr="0015706D">
        <w:rPr>
          <w:rFonts w:ascii="David" w:hAnsi="David" w:cs="David" w:hint="cs"/>
          <w:sz w:val="24"/>
          <w:szCs w:val="24"/>
          <w:u w:val="single"/>
          <w:rtl/>
        </w:rPr>
        <w:t>הגבלות זכויות אדם בחירום</w:t>
      </w:r>
      <w:r w:rsidRPr="0015706D">
        <w:rPr>
          <w:rFonts w:ascii="David" w:hAnsi="David" w:cs="David" w:hint="cs"/>
          <w:sz w:val="24"/>
          <w:szCs w:val="24"/>
          <w:rtl/>
        </w:rPr>
        <w:t xml:space="preserve"> - במצב של חירום, האמנה בדבר זכויות אזרחיות ופוליטיות כוללת מנגנון של גריעה מתחולה</w:t>
      </w:r>
      <w:r>
        <w:rPr>
          <w:rFonts w:ascii="David" w:hAnsi="David" w:cs="David" w:hint="cs"/>
          <w:sz w:val="24"/>
          <w:szCs w:val="24"/>
          <w:rtl/>
        </w:rPr>
        <w:t>, לפיו</w:t>
      </w:r>
      <w:r w:rsidRPr="0015706D">
        <w:rPr>
          <w:rFonts w:ascii="David" w:hAnsi="David" w:cs="David" w:hint="cs"/>
          <w:sz w:val="24"/>
          <w:szCs w:val="24"/>
          <w:rtl/>
        </w:rPr>
        <w:t xml:space="preserve"> מדינה יכולה להוציא מתחולה חלק מהזכויות המצויות באמנה בשל מצב חירום. ישנם מספר תנאים: </w:t>
      </w:r>
      <w:r w:rsidRPr="0015706D">
        <w:rPr>
          <w:rFonts w:ascii="David" w:hAnsi="David" w:cs="David" w:hint="cs"/>
          <w:b/>
          <w:bCs/>
          <w:sz w:val="24"/>
          <w:szCs w:val="24"/>
          <w:rtl/>
        </w:rPr>
        <w:t xml:space="preserve">(1) </w:t>
      </w:r>
      <w:r w:rsidRPr="0015706D">
        <w:rPr>
          <w:rFonts w:ascii="David" w:hAnsi="David" w:cs="David" w:hint="cs"/>
          <w:sz w:val="24"/>
          <w:szCs w:val="24"/>
          <w:rtl/>
        </w:rPr>
        <w:t xml:space="preserve">מצב חירום רציני המאיים על חיי האומה. </w:t>
      </w:r>
      <w:r w:rsidRPr="0015706D">
        <w:rPr>
          <w:rFonts w:ascii="David" w:hAnsi="David" w:cs="David" w:hint="cs"/>
          <w:b/>
          <w:bCs/>
          <w:sz w:val="24"/>
          <w:szCs w:val="24"/>
          <w:rtl/>
        </w:rPr>
        <w:t>(2)</w:t>
      </w:r>
      <w:r w:rsidRPr="0015706D">
        <w:rPr>
          <w:rFonts w:ascii="David" w:hAnsi="David" w:cs="David" w:hint="cs"/>
          <w:sz w:val="24"/>
          <w:szCs w:val="24"/>
          <w:rtl/>
        </w:rPr>
        <w:t xml:space="preserve"> על המצב חירום להיות מוכרז בחקיקה. </w:t>
      </w:r>
      <w:r w:rsidRPr="0015706D">
        <w:rPr>
          <w:rFonts w:ascii="David" w:hAnsi="David" w:cs="David" w:hint="cs"/>
          <w:b/>
          <w:bCs/>
          <w:sz w:val="24"/>
          <w:szCs w:val="24"/>
          <w:rtl/>
        </w:rPr>
        <w:t>(3)</w:t>
      </w:r>
      <w:r w:rsidRPr="0015706D">
        <w:rPr>
          <w:rFonts w:ascii="David" w:hAnsi="David" w:cs="David" w:hint="cs"/>
          <w:sz w:val="24"/>
          <w:szCs w:val="24"/>
          <w:rtl/>
        </w:rPr>
        <w:t xml:space="preserve"> המדינה צריכה להודיע למזכ"ל האו"ם על השהיית הזכויות. </w:t>
      </w:r>
      <w:r w:rsidRPr="0015706D">
        <w:rPr>
          <w:rFonts w:ascii="David" w:hAnsi="David" w:cs="David" w:hint="cs"/>
          <w:b/>
          <w:bCs/>
          <w:sz w:val="24"/>
          <w:szCs w:val="24"/>
          <w:rtl/>
        </w:rPr>
        <w:t>(4)</w:t>
      </w:r>
      <w:r w:rsidRPr="0015706D">
        <w:rPr>
          <w:rFonts w:ascii="David" w:hAnsi="David" w:cs="David" w:hint="cs"/>
          <w:sz w:val="24"/>
          <w:szCs w:val="24"/>
          <w:rtl/>
        </w:rPr>
        <w:t xml:space="preserve"> האמצעים הפוגעים בזכויות צריכים להיות נחוצים ומידתיים במידת הנדרש</w:t>
      </w:r>
      <w:r w:rsidR="00516020">
        <w:rPr>
          <w:rFonts w:ascii="David" w:hAnsi="David" w:cs="David" w:hint="cs"/>
          <w:sz w:val="24"/>
          <w:szCs w:val="24"/>
          <w:rtl/>
        </w:rPr>
        <w:t xml:space="preserve">. </w:t>
      </w:r>
      <w:r w:rsidRPr="0015706D">
        <w:rPr>
          <w:rFonts w:ascii="David" w:hAnsi="David" w:cs="David" w:hint="cs"/>
          <w:b/>
          <w:bCs/>
          <w:sz w:val="24"/>
          <w:szCs w:val="24"/>
          <w:rtl/>
        </w:rPr>
        <w:t xml:space="preserve">(5) </w:t>
      </w:r>
      <w:r w:rsidRPr="0015706D">
        <w:rPr>
          <w:rFonts w:ascii="David" w:hAnsi="David" w:cs="David" w:hint="cs"/>
          <w:sz w:val="24"/>
          <w:szCs w:val="24"/>
          <w:rtl/>
        </w:rPr>
        <w:t>האמצעים צריכים לעמוד בקנה אחד עם התחייבויות בינ"ל אחרות</w:t>
      </w:r>
      <w:r w:rsidR="00516020">
        <w:rPr>
          <w:rFonts w:ascii="David" w:hAnsi="David" w:cs="David" w:hint="cs"/>
          <w:sz w:val="24"/>
          <w:szCs w:val="24"/>
          <w:rtl/>
        </w:rPr>
        <w:t>. יש זכויות בהן לא נפגע גם במצב חירום.</w:t>
      </w:r>
    </w:p>
    <w:p w14:paraId="20434CA8" w14:textId="67D14E52" w:rsidR="00516020" w:rsidRDefault="00516020" w:rsidP="00516020">
      <w:pPr>
        <w:spacing w:line="360" w:lineRule="auto"/>
        <w:jc w:val="center"/>
        <w:rPr>
          <w:rFonts w:ascii="David" w:hAnsi="David" w:cs="David"/>
          <w:sz w:val="24"/>
          <w:szCs w:val="24"/>
          <w:rtl/>
        </w:rPr>
      </w:pPr>
      <w:r w:rsidRPr="00516020">
        <w:rPr>
          <w:rFonts w:ascii="David" w:hAnsi="David" w:cs="David" w:hint="cs"/>
          <w:sz w:val="24"/>
          <w:szCs w:val="24"/>
          <w:u w:val="single"/>
          <w:rtl/>
        </w:rPr>
        <w:lastRenderedPageBreak/>
        <w:t>תחולת דיני זכויות אדם באיו"ש</w:t>
      </w:r>
      <w:r>
        <w:rPr>
          <w:rFonts w:ascii="David" w:hAnsi="David" w:cs="David" w:hint="cs"/>
          <w:sz w:val="24"/>
          <w:szCs w:val="24"/>
          <w:rtl/>
        </w:rPr>
        <w:t>:</w:t>
      </w:r>
    </w:p>
    <w:p w14:paraId="4ED989E0" w14:textId="77777777" w:rsidR="00B25640" w:rsidRPr="00A864A9" w:rsidRDefault="00B25640" w:rsidP="00A864A9">
      <w:pPr>
        <w:spacing w:after="0" w:line="360" w:lineRule="auto"/>
        <w:jc w:val="both"/>
        <w:rPr>
          <w:rFonts w:ascii="David" w:hAnsi="David" w:cs="David"/>
          <w:sz w:val="24"/>
          <w:szCs w:val="24"/>
          <w:rtl/>
        </w:rPr>
      </w:pPr>
      <w:r w:rsidRPr="00B25640">
        <w:rPr>
          <w:rFonts w:ascii="David" w:hAnsi="David" w:cs="David" w:hint="cs"/>
          <w:sz w:val="24"/>
          <w:szCs w:val="24"/>
          <w:rtl/>
        </w:rPr>
        <w:t xml:space="preserve">הרבה שנים מדינת ישראל טענה כי החובות על פי האמנה לא מטילות עליה זכויות ביחס לתושבי השטחים. על סמך שני </w:t>
      </w:r>
      <w:r w:rsidRPr="00A864A9">
        <w:rPr>
          <w:rFonts w:ascii="David" w:hAnsi="David" w:cs="David" w:hint="cs"/>
          <w:sz w:val="24"/>
          <w:szCs w:val="24"/>
          <w:rtl/>
        </w:rPr>
        <w:t>טיעונים שכל אחד מהם מציף סוגיה יותר כללית:</w:t>
      </w:r>
    </w:p>
    <w:p w14:paraId="0A8B3084" w14:textId="132152BE" w:rsidR="00B25640" w:rsidRPr="00A864A9" w:rsidRDefault="00B25640" w:rsidP="00A864A9">
      <w:pPr>
        <w:pStyle w:val="a3"/>
        <w:numPr>
          <w:ilvl w:val="0"/>
          <w:numId w:val="127"/>
        </w:numPr>
        <w:spacing w:after="0" w:line="360" w:lineRule="auto"/>
        <w:jc w:val="both"/>
        <w:rPr>
          <w:rFonts w:ascii="David" w:hAnsi="David" w:cs="David"/>
          <w:sz w:val="24"/>
          <w:szCs w:val="24"/>
        </w:rPr>
      </w:pPr>
      <w:r w:rsidRPr="00A864A9">
        <w:rPr>
          <w:rFonts w:ascii="David" w:hAnsi="David" w:cs="David" w:hint="cs"/>
          <w:sz w:val="24"/>
          <w:szCs w:val="24"/>
          <w:rtl/>
        </w:rPr>
        <w:t>לאמנות זכויות אדם אין תחולה אקסטריטוריאלית (כלומר זכויות אדם לא חלות בשטחים).</w:t>
      </w:r>
    </w:p>
    <w:p w14:paraId="31A7FA46" w14:textId="2BA59A1C" w:rsidR="00A864A9" w:rsidRPr="00A864A9" w:rsidRDefault="00B25640" w:rsidP="00A864A9">
      <w:pPr>
        <w:pStyle w:val="a3"/>
        <w:numPr>
          <w:ilvl w:val="0"/>
          <w:numId w:val="127"/>
        </w:numPr>
        <w:spacing w:after="0" w:line="360" w:lineRule="auto"/>
        <w:jc w:val="both"/>
        <w:rPr>
          <w:rFonts w:cs="David"/>
          <w:sz w:val="24"/>
          <w:szCs w:val="24"/>
        </w:rPr>
      </w:pPr>
      <w:r w:rsidRPr="00B25640">
        <w:rPr>
          <w:rFonts w:ascii="David" w:hAnsi="David" w:cs="David" w:hint="cs"/>
          <w:sz w:val="24"/>
          <w:szCs w:val="24"/>
          <w:rtl/>
        </w:rPr>
        <w:t>דיני זכויות אדם לא חלים כשיש התנגשות עם דיני הלחימה.</w:t>
      </w:r>
    </w:p>
    <w:p w14:paraId="12B3C855" w14:textId="11980D86" w:rsidR="00A864A9" w:rsidRPr="00F66E8D" w:rsidRDefault="00A864A9" w:rsidP="00F66E8D">
      <w:pPr>
        <w:spacing w:line="360" w:lineRule="auto"/>
        <w:jc w:val="both"/>
        <w:rPr>
          <w:rFonts w:ascii="David" w:hAnsi="David" w:cs="David"/>
          <w:sz w:val="24"/>
          <w:szCs w:val="24"/>
        </w:rPr>
      </w:pPr>
      <w:r>
        <w:rPr>
          <w:rFonts w:cs="David" w:hint="cs"/>
          <w:sz w:val="24"/>
          <w:szCs w:val="24"/>
          <w:rtl/>
        </w:rPr>
        <w:t>** עולה השאלה באיזה סיטואציות יש למדינה חובה להגן על זכויות מכוח האמנה לאנשים מחוץ לטריטוריה</w:t>
      </w:r>
      <w:r w:rsidRPr="00F66E8D">
        <w:rPr>
          <w:rFonts w:ascii="David" w:hAnsi="David" w:cs="David" w:hint="cs"/>
          <w:sz w:val="24"/>
          <w:szCs w:val="24"/>
          <w:rtl/>
        </w:rPr>
        <w:t xml:space="preserve">. </w:t>
      </w:r>
    </w:p>
    <w:p w14:paraId="699F1B58" w14:textId="2165CC96" w:rsidR="00F66E8D" w:rsidRPr="00B25640" w:rsidRDefault="00F66E8D" w:rsidP="00F66E8D">
      <w:pPr>
        <w:spacing w:line="360" w:lineRule="auto"/>
        <w:jc w:val="both"/>
        <w:rPr>
          <w:rFonts w:ascii="David" w:hAnsi="David" w:cs="David"/>
          <w:sz w:val="24"/>
          <w:szCs w:val="24"/>
          <w:rtl/>
        </w:rPr>
      </w:pPr>
      <w:r w:rsidRPr="00F66E8D">
        <w:rPr>
          <w:rFonts w:ascii="David" w:hAnsi="David" w:cs="David" w:hint="cs"/>
          <w:sz w:val="24"/>
          <w:szCs w:val="24"/>
          <w:u w:val="single"/>
          <w:rtl/>
        </w:rPr>
        <w:t>באיזה מידה חלים זכויות אדם במקביל לדיני לחימה</w:t>
      </w:r>
      <w:r>
        <w:rPr>
          <w:rFonts w:ascii="David" w:hAnsi="David" w:cs="David" w:hint="cs"/>
          <w:sz w:val="24"/>
          <w:szCs w:val="24"/>
          <w:rtl/>
        </w:rPr>
        <w:t>?</w:t>
      </w:r>
    </w:p>
    <w:p w14:paraId="37F6E65B" w14:textId="3AABC1BF" w:rsidR="002E277F" w:rsidRPr="002E277F" w:rsidRDefault="002562A2" w:rsidP="00F508C5">
      <w:pPr>
        <w:spacing w:line="360" w:lineRule="auto"/>
        <w:jc w:val="both"/>
        <w:rPr>
          <w:rFonts w:ascii="David" w:hAnsi="David" w:cs="David"/>
          <w:sz w:val="24"/>
          <w:szCs w:val="24"/>
        </w:rPr>
      </w:pPr>
      <w:r w:rsidRPr="002562A2">
        <w:rPr>
          <w:rFonts w:ascii="David" w:hAnsi="David" w:cs="David" w:hint="cs"/>
          <w:sz w:val="24"/>
          <w:szCs w:val="24"/>
          <w:rtl/>
        </w:rPr>
        <w:t xml:space="preserve">במקור טענה ישראל כי האמנה לא חלה עליה בשטחים. היא הסתמכה על </w:t>
      </w:r>
      <w:r>
        <w:rPr>
          <w:rFonts w:ascii="David" w:hAnsi="David" w:cs="David" w:hint="cs"/>
          <w:sz w:val="24"/>
          <w:szCs w:val="24"/>
          <w:rtl/>
        </w:rPr>
        <w:t xml:space="preserve">2 תנאים מצטברים: </w:t>
      </w:r>
      <w:r w:rsidRPr="00172FFD">
        <w:rPr>
          <w:rFonts w:ascii="David" w:hAnsi="David" w:cs="David" w:hint="cs"/>
          <w:b/>
          <w:bCs/>
          <w:sz w:val="24"/>
          <w:szCs w:val="24"/>
          <w:rtl/>
        </w:rPr>
        <w:t xml:space="preserve">(1) </w:t>
      </w:r>
      <w:r>
        <w:rPr>
          <w:rFonts w:ascii="David" w:hAnsi="David" w:cs="David" w:hint="cs"/>
          <w:sz w:val="24"/>
          <w:szCs w:val="24"/>
          <w:rtl/>
        </w:rPr>
        <w:t>החובות חלות רק בשטח הריבוני של המדינה</w:t>
      </w:r>
      <w:r w:rsidR="002E277F">
        <w:rPr>
          <w:rFonts w:ascii="David" w:hAnsi="David" w:cs="David" w:hint="cs"/>
          <w:sz w:val="24"/>
          <w:szCs w:val="24"/>
          <w:rtl/>
        </w:rPr>
        <w:t>.</w:t>
      </w:r>
      <w:r w:rsidR="002E277F" w:rsidRPr="00172FFD">
        <w:rPr>
          <w:rFonts w:ascii="David" w:hAnsi="David" w:cs="David" w:hint="cs"/>
          <w:b/>
          <w:bCs/>
          <w:sz w:val="24"/>
          <w:szCs w:val="24"/>
          <w:rtl/>
        </w:rPr>
        <w:t>(2)</w:t>
      </w:r>
      <w:r w:rsidR="002E277F">
        <w:rPr>
          <w:rFonts w:ascii="David" w:hAnsi="David" w:cs="David" w:hint="cs"/>
          <w:sz w:val="24"/>
          <w:szCs w:val="24"/>
          <w:rtl/>
        </w:rPr>
        <w:t xml:space="preserve"> החובות חלות רק ב</w:t>
      </w:r>
      <w:r w:rsidR="002E277F" w:rsidRPr="002E277F">
        <w:t xml:space="preserve"> </w:t>
      </w:r>
      <w:r w:rsidR="002E277F" w:rsidRPr="002E277F">
        <w:rPr>
          <w:rFonts w:ascii="David" w:hAnsi="David" w:cs="David"/>
          <w:sz w:val="24"/>
          <w:szCs w:val="24"/>
        </w:rPr>
        <w:t>jurisdiction</w:t>
      </w:r>
      <w:r w:rsidRPr="002E277F">
        <w:rPr>
          <w:rFonts w:ascii="David" w:hAnsi="David" w:cs="David" w:hint="cs"/>
          <w:sz w:val="24"/>
          <w:szCs w:val="24"/>
          <w:rtl/>
        </w:rPr>
        <w:t xml:space="preserve"> </w:t>
      </w:r>
      <w:r w:rsidR="002E277F">
        <w:rPr>
          <w:rFonts w:ascii="David" w:hAnsi="David" w:cs="David" w:hint="cs"/>
          <w:sz w:val="24"/>
          <w:szCs w:val="24"/>
          <w:rtl/>
        </w:rPr>
        <w:t xml:space="preserve">שלה. </w:t>
      </w:r>
      <w:r w:rsidR="002E277F" w:rsidRPr="002E277F">
        <w:rPr>
          <w:rFonts w:ascii="David" w:hAnsi="David" w:cs="David" w:hint="cs"/>
          <w:sz w:val="24"/>
          <w:szCs w:val="24"/>
          <w:rtl/>
        </w:rPr>
        <w:t xml:space="preserve">ישראל גם פירשה את המונח </w:t>
      </w:r>
      <w:r w:rsidR="002E277F" w:rsidRPr="002E277F">
        <w:rPr>
          <w:rFonts w:ascii="David" w:hAnsi="David" w:cs="David"/>
          <w:sz w:val="24"/>
          <w:szCs w:val="24"/>
        </w:rPr>
        <w:t>jurisdiction</w:t>
      </w:r>
      <w:r w:rsidR="002E277F" w:rsidRPr="002E277F">
        <w:rPr>
          <w:rFonts w:ascii="David" w:hAnsi="David" w:cs="David" w:hint="cs"/>
          <w:sz w:val="24"/>
          <w:szCs w:val="24"/>
          <w:rtl/>
        </w:rPr>
        <w:t xml:space="preserve"> פרשנות צרה</w:t>
      </w:r>
      <w:r w:rsidR="002E277F">
        <w:rPr>
          <w:rFonts w:ascii="David" w:hAnsi="David" w:cs="David" w:hint="cs"/>
          <w:sz w:val="24"/>
          <w:szCs w:val="24"/>
          <w:rtl/>
        </w:rPr>
        <w:t xml:space="preserve"> לפיה הוא חל במקרים בהם</w:t>
      </w:r>
      <w:r w:rsidR="002E277F" w:rsidRPr="002E277F">
        <w:rPr>
          <w:rFonts w:ascii="David" w:hAnsi="David" w:cs="David" w:hint="cs"/>
          <w:sz w:val="24"/>
          <w:szCs w:val="24"/>
          <w:rtl/>
        </w:rPr>
        <w:t xml:space="preserve"> הדין הישראלי חל על אותם אנשים</w:t>
      </w:r>
      <w:r w:rsidR="002E277F">
        <w:rPr>
          <w:rFonts w:ascii="David" w:hAnsi="David" w:cs="David" w:hint="cs"/>
          <w:sz w:val="24"/>
          <w:szCs w:val="24"/>
          <w:rtl/>
        </w:rPr>
        <w:t>.</w:t>
      </w:r>
    </w:p>
    <w:p w14:paraId="59627893" w14:textId="16810733" w:rsidR="0015706D" w:rsidRDefault="002E277F" w:rsidP="002E277F">
      <w:pPr>
        <w:spacing w:line="360" w:lineRule="auto"/>
        <w:jc w:val="both"/>
        <w:rPr>
          <w:rFonts w:ascii="David" w:hAnsi="David" w:cs="David"/>
          <w:sz w:val="24"/>
          <w:szCs w:val="24"/>
          <w:rtl/>
        </w:rPr>
      </w:pPr>
      <w:r w:rsidRPr="002E277F">
        <w:rPr>
          <w:rFonts w:ascii="David" w:hAnsi="David" w:cs="David" w:hint="cs"/>
          <w:sz w:val="24"/>
          <w:szCs w:val="24"/>
          <w:u w:val="single"/>
          <w:rtl/>
        </w:rPr>
        <w:t>העמדה הרווחת כיום</w:t>
      </w:r>
      <w:r w:rsidRPr="002E277F">
        <w:rPr>
          <w:rFonts w:ascii="David" w:hAnsi="David" w:cs="David" w:hint="cs"/>
          <w:b/>
          <w:bCs/>
          <w:sz w:val="24"/>
          <w:szCs w:val="24"/>
          <w:rtl/>
        </w:rPr>
        <w:t xml:space="preserve">: </w:t>
      </w:r>
      <w:r w:rsidRPr="00DF35F9">
        <w:rPr>
          <w:rFonts w:ascii="David" w:hAnsi="David" w:cs="David" w:hint="cs"/>
          <w:b/>
          <w:bCs/>
          <w:sz w:val="24"/>
          <w:szCs w:val="24"/>
          <w:rtl/>
        </w:rPr>
        <w:t>(1)</w:t>
      </w:r>
      <w:r w:rsidRPr="002E277F">
        <w:rPr>
          <w:rFonts w:ascii="David" w:hAnsi="David" w:cs="David" w:hint="cs"/>
          <w:sz w:val="24"/>
          <w:szCs w:val="24"/>
          <w:rtl/>
        </w:rPr>
        <w:t xml:space="preserve"> מדובר בתנאים חליפיים </w:t>
      </w:r>
      <w:r w:rsidRPr="00DF35F9">
        <w:rPr>
          <w:rFonts w:ascii="David" w:hAnsi="David" w:cs="David" w:hint="cs"/>
          <w:b/>
          <w:bCs/>
          <w:sz w:val="24"/>
          <w:szCs w:val="24"/>
          <w:rtl/>
        </w:rPr>
        <w:t>(2)</w:t>
      </w:r>
      <w:r w:rsidRPr="002E277F">
        <w:rPr>
          <w:rFonts w:ascii="David" w:hAnsi="David" w:cs="David" w:hint="cs"/>
          <w:sz w:val="24"/>
          <w:szCs w:val="24"/>
          <w:rtl/>
        </w:rPr>
        <w:t xml:space="preserve"> יש להעניק משמעות רחבה למונח </w:t>
      </w:r>
      <w:r w:rsidRPr="002E277F">
        <w:rPr>
          <w:rFonts w:ascii="David" w:hAnsi="David" w:cs="David"/>
          <w:sz w:val="24"/>
          <w:szCs w:val="24"/>
        </w:rPr>
        <w:t>jurisdiction</w:t>
      </w:r>
      <w:r w:rsidRPr="002E277F">
        <w:rPr>
          <w:rFonts w:ascii="David" w:hAnsi="David" w:cs="David" w:hint="cs"/>
          <w:sz w:val="24"/>
          <w:szCs w:val="24"/>
          <w:rtl/>
        </w:rPr>
        <w:t xml:space="preserve"> כמתייחס לכל מצב בו לגורמי המדינה יש שליטה אפקטיבית על השטח הרלוונטי או על האדם הרלוונטי. לכן יש כיום הסכמה יחסית רחבה שהחובות באמנות זכויות אדם חלות על מדינה ביחס לאנשים שנמצאים בשטח שאותה המדינה מחזיקה תחת כיבוש וביחס לאנשים שגורמי</w:t>
      </w:r>
      <w:r w:rsidR="00DF35F9">
        <w:rPr>
          <w:rFonts w:ascii="David" w:hAnsi="David" w:cs="David" w:hint="cs"/>
          <w:sz w:val="24"/>
          <w:szCs w:val="24"/>
          <w:rtl/>
        </w:rPr>
        <w:t xml:space="preserve"> המדינה מחזיקים (חטפו/</w:t>
      </w:r>
      <w:r w:rsidR="00EC06EA">
        <w:rPr>
          <w:rFonts w:ascii="David" w:hAnsi="David" w:cs="David" w:hint="cs"/>
          <w:sz w:val="24"/>
          <w:szCs w:val="24"/>
          <w:rtl/>
        </w:rPr>
        <w:t xml:space="preserve"> </w:t>
      </w:r>
      <w:r w:rsidR="00DF35F9">
        <w:rPr>
          <w:rFonts w:ascii="David" w:hAnsi="David" w:cs="David" w:hint="cs"/>
          <w:sz w:val="24"/>
          <w:szCs w:val="24"/>
          <w:rtl/>
        </w:rPr>
        <w:t>עצרו/</w:t>
      </w:r>
      <w:r w:rsidR="00EC06EA">
        <w:rPr>
          <w:rFonts w:ascii="David" w:hAnsi="David" w:cs="David" w:hint="cs"/>
          <w:sz w:val="24"/>
          <w:szCs w:val="24"/>
          <w:rtl/>
        </w:rPr>
        <w:t xml:space="preserve"> </w:t>
      </w:r>
      <w:bookmarkStart w:id="0" w:name="_GoBack"/>
      <w:bookmarkEnd w:id="0"/>
      <w:r w:rsidRPr="002E277F">
        <w:rPr>
          <w:rFonts w:ascii="David" w:hAnsi="David" w:cs="David" w:hint="cs"/>
          <w:sz w:val="24"/>
          <w:szCs w:val="24"/>
          <w:rtl/>
        </w:rPr>
        <w:t>כלאו).</w:t>
      </w:r>
    </w:p>
    <w:p w14:paraId="43D0883D" w14:textId="77777777" w:rsidR="008E007E" w:rsidRPr="008E007E" w:rsidRDefault="008E007E" w:rsidP="008E007E">
      <w:pPr>
        <w:spacing w:line="360" w:lineRule="auto"/>
        <w:jc w:val="both"/>
        <w:rPr>
          <w:rFonts w:ascii="David" w:hAnsi="David" w:cs="David"/>
          <w:sz w:val="24"/>
          <w:szCs w:val="24"/>
          <w:rtl/>
        </w:rPr>
      </w:pPr>
      <w:r w:rsidRPr="008E007E">
        <w:rPr>
          <w:rFonts w:ascii="David" w:hAnsi="David" w:cs="David" w:hint="cs"/>
          <w:sz w:val="24"/>
          <w:szCs w:val="24"/>
          <w:u w:val="single"/>
          <w:rtl/>
        </w:rPr>
        <w:t>האם דיני זכויות האדם לא חלים בהתנגשות עם דיני הלחימה</w:t>
      </w:r>
      <w:r w:rsidRPr="008E007E">
        <w:rPr>
          <w:rFonts w:ascii="David" w:hAnsi="David" w:cs="David" w:hint="cs"/>
          <w:sz w:val="24"/>
          <w:szCs w:val="24"/>
          <w:rtl/>
        </w:rPr>
        <w:t>?</w:t>
      </w:r>
    </w:p>
    <w:p w14:paraId="4030434D" w14:textId="2305E857" w:rsidR="008E007E" w:rsidRPr="008E007E" w:rsidRDefault="008E007E" w:rsidP="008E007E">
      <w:pPr>
        <w:spacing w:line="360" w:lineRule="auto"/>
        <w:jc w:val="both"/>
        <w:rPr>
          <w:rFonts w:ascii="David" w:hAnsi="David" w:cs="David"/>
          <w:sz w:val="24"/>
          <w:szCs w:val="24"/>
        </w:rPr>
      </w:pPr>
      <w:r w:rsidRPr="008E007E">
        <w:rPr>
          <w:rFonts w:ascii="David" w:hAnsi="David" w:cs="David" w:hint="cs"/>
          <w:sz w:val="24"/>
          <w:szCs w:val="24"/>
          <w:rtl/>
        </w:rPr>
        <w:t>בעבר, ההשקפה הקלאסית הייתה שמרגע שחלים דיני לחימה לא חלים דיני זכויות אדם.</w:t>
      </w:r>
      <w:r>
        <w:rPr>
          <w:rFonts w:ascii="David" w:hAnsi="David" w:cs="David" w:hint="cs"/>
          <w:sz w:val="24"/>
          <w:szCs w:val="24"/>
          <w:rtl/>
        </w:rPr>
        <w:t xml:space="preserve"> כיום, </w:t>
      </w:r>
      <w:r w:rsidRPr="008E007E">
        <w:rPr>
          <w:rFonts w:ascii="David" w:hAnsi="David" w:cs="David" w:hint="cs"/>
          <w:sz w:val="24"/>
          <w:szCs w:val="24"/>
          <w:rtl/>
        </w:rPr>
        <w:t>העמדה הרווחת היא כי במידה מסוימת, דיני זכויות האדם חלים.</w:t>
      </w:r>
    </w:p>
    <w:p w14:paraId="311CE9C5" w14:textId="64569C3E" w:rsidR="001F0ADA" w:rsidRDefault="008E007E" w:rsidP="001F0ADA">
      <w:pPr>
        <w:spacing w:line="360" w:lineRule="auto"/>
        <w:jc w:val="both"/>
        <w:rPr>
          <w:rFonts w:ascii="David" w:hAnsi="David" w:cs="David"/>
          <w:sz w:val="24"/>
          <w:szCs w:val="24"/>
          <w:rtl/>
        </w:rPr>
      </w:pPr>
      <w:r w:rsidRPr="008E007E">
        <w:rPr>
          <w:rFonts w:ascii="David" w:hAnsi="David" w:cs="David" w:hint="cs"/>
          <w:sz w:val="24"/>
          <w:szCs w:val="24"/>
          <w:u w:val="single"/>
          <w:rtl/>
        </w:rPr>
        <w:t>איך השתנתה העמדה</w:t>
      </w:r>
      <w:r>
        <w:rPr>
          <w:rFonts w:ascii="David" w:hAnsi="David" w:cs="David" w:hint="cs"/>
          <w:sz w:val="24"/>
          <w:szCs w:val="24"/>
          <w:rtl/>
        </w:rPr>
        <w:t xml:space="preserve">? </w:t>
      </w:r>
      <w:r w:rsidR="001F0ADA" w:rsidRPr="00D73D37">
        <w:rPr>
          <w:rFonts w:ascii="David" w:hAnsi="David" w:cs="David" w:hint="cs"/>
          <w:b/>
          <w:bCs/>
          <w:sz w:val="24"/>
          <w:szCs w:val="24"/>
          <w:rtl/>
        </w:rPr>
        <w:t xml:space="preserve">(1) </w:t>
      </w:r>
      <w:r w:rsidR="001F0ADA" w:rsidRPr="001F0ADA">
        <w:rPr>
          <w:rFonts w:ascii="David" w:hAnsi="David" w:cs="David" w:hint="cs"/>
          <w:sz w:val="24"/>
          <w:szCs w:val="24"/>
          <w:rtl/>
        </w:rPr>
        <w:t>ה</w:t>
      </w:r>
      <w:r w:rsidR="001F0ADA" w:rsidRPr="001F0ADA">
        <w:rPr>
          <w:rFonts w:ascii="David" w:hAnsi="David" w:cs="David" w:hint="cs"/>
          <w:sz w:val="24"/>
          <w:szCs w:val="24"/>
        </w:rPr>
        <w:t xml:space="preserve"> ICJ</w:t>
      </w:r>
      <w:r w:rsidR="001F0ADA" w:rsidRPr="001F0ADA">
        <w:rPr>
          <w:rFonts w:ascii="David" w:hAnsi="David" w:cs="David" w:hint="cs"/>
          <w:sz w:val="24"/>
          <w:szCs w:val="24"/>
          <w:rtl/>
        </w:rPr>
        <w:t xml:space="preserve"> ובתי דין בינלאומיים אזוריים אחרים אומרים כי עצם זה שחלים דיני הלחימה לא מגרש זכויות אדם</w:t>
      </w:r>
      <w:r w:rsidR="001F0ADA">
        <w:rPr>
          <w:rFonts w:ascii="David" w:hAnsi="David" w:cs="David" w:hint="cs"/>
          <w:sz w:val="24"/>
          <w:szCs w:val="24"/>
          <w:rtl/>
        </w:rPr>
        <w:t xml:space="preserve">. (2) </w:t>
      </w:r>
      <w:r w:rsidR="001F0ADA" w:rsidRPr="001F0ADA">
        <w:rPr>
          <w:rFonts w:ascii="David" w:hAnsi="David" w:cs="David" w:hint="cs"/>
          <w:sz w:val="24"/>
          <w:szCs w:val="24"/>
          <w:rtl/>
        </w:rPr>
        <w:t>מיצוע של דעות ש</w:t>
      </w:r>
      <w:r w:rsidR="001F0ADA">
        <w:rPr>
          <w:rFonts w:ascii="David" w:hAnsi="David" w:cs="David" w:hint="cs"/>
          <w:sz w:val="24"/>
          <w:szCs w:val="24"/>
          <w:rtl/>
        </w:rPr>
        <w:t xml:space="preserve">מכיל את דיני זכויות האדם בלחימה כך שישנה תחולה מקבילה של הדינים. </w:t>
      </w:r>
      <w:r w:rsidR="001F0ADA" w:rsidRPr="00D73D37">
        <w:rPr>
          <w:rFonts w:ascii="David" w:hAnsi="David" w:cs="David" w:hint="cs"/>
          <w:b/>
          <w:bCs/>
          <w:sz w:val="24"/>
          <w:szCs w:val="24"/>
          <w:rtl/>
        </w:rPr>
        <w:t>(3)</w:t>
      </w:r>
      <w:r w:rsidR="001F0ADA">
        <w:rPr>
          <w:rFonts w:ascii="David" w:hAnsi="David" w:cs="David" w:hint="cs"/>
          <w:sz w:val="24"/>
          <w:szCs w:val="24"/>
          <w:rtl/>
        </w:rPr>
        <w:t xml:space="preserve"> </w:t>
      </w:r>
      <w:r w:rsidR="001F0ADA" w:rsidRPr="001F0ADA">
        <w:rPr>
          <w:rFonts w:ascii="David" w:hAnsi="David" w:cs="David" w:hint="cs"/>
          <w:sz w:val="24"/>
          <w:szCs w:val="24"/>
          <w:shd w:val="clear" w:color="auto" w:fill="CCECFF"/>
          <w:rtl/>
        </w:rPr>
        <w:t xml:space="preserve">פס"ד </w:t>
      </w:r>
      <w:r w:rsidR="00D73D37" w:rsidRPr="001F0ADA">
        <w:rPr>
          <w:rFonts w:ascii="David" w:hAnsi="David" w:cs="David" w:hint="cs"/>
          <w:sz w:val="24"/>
          <w:szCs w:val="24"/>
          <w:shd w:val="clear" w:color="auto" w:fill="CCECFF"/>
          <w:rtl/>
        </w:rPr>
        <w:t>ג'ורג'</w:t>
      </w:r>
      <w:r w:rsidR="00D73D37" w:rsidRPr="001F0ADA">
        <w:rPr>
          <w:rFonts w:ascii="David" w:hAnsi="David" w:cs="David" w:hint="eastAsia"/>
          <w:sz w:val="24"/>
          <w:szCs w:val="24"/>
          <w:shd w:val="clear" w:color="auto" w:fill="CCECFF"/>
          <w:rtl/>
        </w:rPr>
        <w:t>יה</w:t>
      </w:r>
      <w:r w:rsidR="001F0ADA" w:rsidRPr="001F0ADA">
        <w:rPr>
          <w:rFonts w:ascii="David" w:hAnsi="David" w:cs="David" w:hint="cs"/>
          <w:sz w:val="24"/>
          <w:szCs w:val="24"/>
          <w:rtl/>
        </w:rPr>
        <w:t xml:space="preserve"> -  הולך צעד קטן אחורה ובהקשר מאוד מצומצם חוזר לעמדה הקלאסית. בשדה הקרב עצמו דיני זכויות האדם לא יחולו ויחולו רק דיני הלחימה. </w:t>
      </w:r>
    </w:p>
    <w:p w14:paraId="33D1AF22" w14:textId="56637782" w:rsidR="005E10ED" w:rsidRPr="001F0ADA" w:rsidRDefault="005E10ED" w:rsidP="001F0ADA">
      <w:pPr>
        <w:spacing w:line="360" w:lineRule="auto"/>
        <w:jc w:val="both"/>
        <w:rPr>
          <w:rFonts w:ascii="David" w:hAnsi="David" w:cs="David"/>
          <w:sz w:val="24"/>
          <w:szCs w:val="24"/>
          <w:rtl/>
        </w:rPr>
      </w:pPr>
      <w:r w:rsidRPr="00D73D37">
        <w:rPr>
          <w:rFonts w:ascii="David" w:hAnsi="David" w:cs="David" w:hint="cs"/>
          <w:sz w:val="24"/>
          <w:szCs w:val="24"/>
          <w:u w:val="single"/>
          <w:rtl/>
        </w:rPr>
        <w:t>בישראל</w:t>
      </w:r>
      <w:r>
        <w:rPr>
          <w:rFonts w:ascii="David" w:hAnsi="David" w:cs="David" w:hint="cs"/>
          <w:sz w:val="24"/>
          <w:szCs w:val="24"/>
          <w:rtl/>
        </w:rPr>
        <w:t xml:space="preserve"> - גישת ביניים, שלב ראשון עם פרשנות צרה. </w:t>
      </w:r>
    </w:p>
    <w:p w14:paraId="4F103AA4" w14:textId="0EA2BE74" w:rsidR="009D29BF" w:rsidRPr="001F0ADA" w:rsidRDefault="009D29BF" w:rsidP="001F0ADA">
      <w:pPr>
        <w:spacing w:line="360" w:lineRule="auto"/>
        <w:jc w:val="both"/>
        <w:rPr>
          <w:rFonts w:ascii="David" w:hAnsi="David" w:cs="David"/>
          <w:sz w:val="24"/>
          <w:szCs w:val="24"/>
          <w:rtl/>
        </w:rPr>
      </w:pPr>
    </w:p>
    <w:p w14:paraId="3706D05B" w14:textId="0449F62F" w:rsidR="00993A88" w:rsidRPr="00993A88" w:rsidRDefault="00993A88" w:rsidP="00993A88">
      <w:pPr>
        <w:tabs>
          <w:tab w:val="left" w:pos="5471"/>
        </w:tabs>
        <w:spacing w:line="360" w:lineRule="auto"/>
        <w:jc w:val="both"/>
        <w:rPr>
          <w:rFonts w:ascii="David" w:hAnsi="David" w:cs="David"/>
          <w:sz w:val="24"/>
          <w:szCs w:val="24"/>
          <w:rtl/>
        </w:rPr>
      </w:pPr>
    </w:p>
    <w:p w14:paraId="0BF9C158" w14:textId="5FD4FBDD" w:rsidR="00B81B69" w:rsidRPr="00B81B69" w:rsidRDefault="00B81B69" w:rsidP="001C49C8">
      <w:pPr>
        <w:tabs>
          <w:tab w:val="left" w:pos="5471"/>
        </w:tabs>
        <w:spacing w:line="360" w:lineRule="auto"/>
        <w:rPr>
          <w:rFonts w:ascii="David" w:hAnsi="David" w:cs="David"/>
          <w:sz w:val="24"/>
          <w:szCs w:val="24"/>
          <w:rtl/>
        </w:rPr>
      </w:pPr>
    </w:p>
    <w:p w14:paraId="1835CCE6" w14:textId="223F07FE" w:rsidR="006C30BC" w:rsidRPr="00CF7BAA" w:rsidRDefault="006C30BC" w:rsidP="006C30BC">
      <w:pPr>
        <w:tabs>
          <w:tab w:val="left" w:pos="5471"/>
        </w:tabs>
        <w:spacing w:line="360" w:lineRule="auto"/>
        <w:rPr>
          <w:rFonts w:ascii="David" w:hAnsi="David" w:cs="David"/>
          <w:sz w:val="24"/>
          <w:szCs w:val="24"/>
        </w:rPr>
      </w:pPr>
    </w:p>
    <w:p w14:paraId="6E6245E5" w14:textId="77777777" w:rsidR="00611D04" w:rsidRPr="00DD4ABF" w:rsidRDefault="00611D04" w:rsidP="00DD4ABF">
      <w:pPr>
        <w:tabs>
          <w:tab w:val="left" w:pos="5471"/>
        </w:tabs>
        <w:spacing w:line="360" w:lineRule="auto"/>
        <w:jc w:val="center"/>
        <w:rPr>
          <w:rFonts w:ascii="David" w:hAnsi="David" w:cs="David"/>
          <w:sz w:val="24"/>
          <w:szCs w:val="24"/>
          <w:u w:val="single"/>
          <w:rtl/>
        </w:rPr>
      </w:pPr>
    </w:p>
    <w:p w14:paraId="502B8926" w14:textId="6C7BE5B2" w:rsidR="005955B7" w:rsidRPr="00D77137" w:rsidRDefault="005955B7" w:rsidP="00D77137">
      <w:pPr>
        <w:tabs>
          <w:tab w:val="left" w:pos="7877"/>
        </w:tabs>
        <w:rPr>
          <w:rtl/>
          <w:lang w:val="ru-RU"/>
        </w:rPr>
      </w:pPr>
    </w:p>
    <w:sectPr w:rsidR="005955B7" w:rsidRPr="00D77137" w:rsidSect="0051571B">
      <w:headerReference w:type="default" r:id="rId7"/>
      <w:footerReference w:type="default" r:id="rId8"/>
      <w:pgSz w:w="11906" w:h="16838"/>
      <w:pgMar w:top="102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5990" w14:textId="77777777" w:rsidR="00287613" w:rsidRDefault="00287613" w:rsidP="0037372B">
      <w:pPr>
        <w:spacing w:after="0" w:line="240" w:lineRule="auto"/>
      </w:pPr>
      <w:r>
        <w:separator/>
      </w:r>
    </w:p>
  </w:endnote>
  <w:endnote w:type="continuationSeparator" w:id="0">
    <w:p w14:paraId="23FAC434" w14:textId="77777777" w:rsidR="00287613" w:rsidRDefault="00287613" w:rsidP="003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3071391"/>
      <w:docPartObj>
        <w:docPartGallery w:val="Page Numbers (Bottom of Page)"/>
        <w:docPartUnique/>
      </w:docPartObj>
    </w:sdtPr>
    <w:sdtEndPr>
      <w:rPr>
        <w:cs/>
      </w:rPr>
    </w:sdtEndPr>
    <w:sdtContent>
      <w:p w14:paraId="3BD3FC72" w14:textId="505B6720" w:rsidR="00BC18C0" w:rsidRDefault="00BC18C0">
        <w:pPr>
          <w:pStyle w:val="a6"/>
          <w:jc w:val="center"/>
          <w:rPr>
            <w:rtl/>
            <w:cs/>
          </w:rPr>
        </w:pPr>
        <w:r>
          <w:fldChar w:fldCharType="begin"/>
        </w:r>
        <w:r>
          <w:rPr>
            <w:rtl/>
            <w:cs/>
          </w:rPr>
          <w:instrText>PAGE   \* MERGEFORMAT</w:instrText>
        </w:r>
        <w:r>
          <w:fldChar w:fldCharType="separate"/>
        </w:r>
        <w:r w:rsidR="00EC06EA" w:rsidRPr="00EC06EA">
          <w:rPr>
            <w:noProof/>
            <w:rtl/>
            <w:lang w:val="he-IL"/>
          </w:rPr>
          <w:t>37</w:t>
        </w:r>
        <w:r>
          <w:fldChar w:fldCharType="end"/>
        </w:r>
      </w:p>
    </w:sdtContent>
  </w:sdt>
  <w:p w14:paraId="4E888272" w14:textId="77777777" w:rsidR="00BC18C0" w:rsidRPr="004926E7" w:rsidRDefault="00BC18C0" w:rsidP="0089090B">
    <w:pPr>
      <w:pStyle w:val="a6"/>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E679" w14:textId="77777777" w:rsidR="00287613" w:rsidRDefault="00287613" w:rsidP="0037372B">
      <w:pPr>
        <w:spacing w:after="0" w:line="240" w:lineRule="auto"/>
      </w:pPr>
      <w:r>
        <w:separator/>
      </w:r>
    </w:p>
  </w:footnote>
  <w:footnote w:type="continuationSeparator" w:id="0">
    <w:p w14:paraId="74A4C95E" w14:textId="77777777" w:rsidR="00287613" w:rsidRDefault="00287613" w:rsidP="003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7979" w14:textId="253D7D64" w:rsidR="00BC18C0" w:rsidRPr="00981B20" w:rsidRDefault="00BC18C0" w:rsidP="00981B20">
    <w:pPr>
      <w:pStyle w:val="a4"/>
      <w:jc w:val="right"/>
      <w:rPr>
        <w:rFonts w:ascii="David" w:hAnsi="David" w:cs="David"/>
        <w:sz w:val="24"/>
        <w:szCs w:val="24"/>
      </w:rPr>
    </w:pPr>
    <w:r>
      <w:rPr>
        <w:rFonts w:ascii="David" w:hAnsi="David" w:cs="David" w:hint="cs"/>
        <w:sz w:val="24"/>
        <w:szCs w:val="24"/>
        <w:rtl/>
      </w:rPr>
      <w:t xml:space="preserve"> </w:t>
    </w:r>
    <w:r w:rsidRPr="00981B20">
      <w:rPr>
        <w:rFonts w:ascii="David" w:hAnsi="David" w:cs="David" w:hint="cs"/>
        <w:sz w:val="24"/>
        <w:szCs w:val="24"/>
        <w:rtl/>
      </w:rPr>
      <w:t>מחברת מקוצרת משב"ל - רז הלפרין</w:t>
    </w:r>
    <w:r>
      <w:rPr>
        <w:rFonts w:ascii="David" w:hAnsi="David" w:cs="David" w:hint="cs"/>
        <w:sz w:val="24"/>
        <w:szCs w:val="24"/>
        <w:rtl/>
      </w:rPr>
      <w:t xml:space="preserve"> וספיר סייג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FB6"/>
    <w:multiLevelType w:val="hybridMultilevel"/>
    <w:tmpl w:val="8E7A7CA2"/>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2E40E0D"/>
    <w:multiLevelType w:val="hybridMultilevel"/>
    <w:tmpl w:val="8924D140"/>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309182F"/>
    <w:multiLevelType w:val="hybridMultilevel"/>
    <w:tmpl w:val="A504F5C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E7212"/>
    <w:multiLevelType w:val="hybridMultilevel"/>
    <w:tmpl w:val="4BE63FE4"/>
    <w:lvl w:ilvl="0" w:tplc="F6C214C6">
      <w:start w:val="1"/>
      <w:numFmt w:val="decimal"/>
      <w:lvlText w:val="%1)"/>
      <w:lvlJc w:val="left"/>
      <w:pPr>
        <w:ind w:left="720" w:hanging="360"/>
      </w:pPr>
      <w:rPr>
        <w:rFonts w:hint="default"/>
        <w:b w:val="0"/>
        <w:bCs w:val="0"/>
      </w:rPr>
    </w:lvl>
    <w:lvl w:ilvl="1" w:tplc="8D429312">
      <w:start w:val="1"/>
      <w:numFmt w:val="decimal"/>
      <w:lvlText w:val="%2)"/>
      <w:lvlJc w:val="left"/>
      <w:pPr>
        <w:ind w:left="644" w:hanging="360"/>
      </w:pPr>
      <w:rPr>
        <w:rFonts w:asciiTheme="minorHAnsi" w:eastAsiaTheme="minorHAnsi" w:hAnsiTheme="minorHAnsi"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3BB4"/>
    <w:multiLevelType w:val="hybridMultilevel"/>
    <w:tmpl w:val="FCEEB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44AFA"/>
    <w:multiLevelType w:val="hybridMultilevel"/>
    <w:tmpl w:val="F0B4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0129F"/>
    <w:multiLevelType w:val="hybridMultilevel"/>
    <w:tmpl w:val="8E34E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70F03"/>
    <w:multiLevelType w:val="hybridMultilevel"/>
    <w:tmpl w:val="194CCFD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D5B04A4"/>
    <w:multiLevelType w:val="hybridMultilevel"/>
    <w:tmpl w:val="6B6EC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69C7"/>
    <w:multiLevelType w:val="hybridMultilevel"/>
    <w:tmpl w:val="F47E1F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75FDB"/>
    <w:multiLevelType w:val="hybridMultilevel"/>
    <w:tmpl w:val="DF8C9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84FB3"/>
    <w:multiLevelType w:val="hybridMultilevel"/>
    <w:tmpl w:val="76ECC7F2"/>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0FB26188"/>
    <w:multiLevelType w:val="hybridMultilevel"/>
    <w:tmpl w:val="DF6E1976"/>
    <w:lvl w:ilvl="0" w:tplc="08201BE8">
      <w:start w:val="1"/>
      <w:numFmt w:val="decimal"/>
      <w:lvlText w:val="%1)"/>
      <w:lvlJc w:val="left"/>
      <w:pPr>
        <w:ind w:left="643" w:hanging="360"/>
      </w:pPr>
      <w:rPr>
        <w:rFonts w:ascii="David" w:eastAsiaTheme="minorHAnsi" w:hAnsi="David" w:cs="David"/>
        <w:b w:val="0"/>
        <w:bCs w:val="0"/>
        <w:color w:val="auto"/>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10913FB0"/>
    <w:multiLevelType w:val="hybridMultilevel"/>
    <w:tmpl w:val="EFDC5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354F3"/>
    <w:multiLevelType w:val="hybridMultilevel"/>
    <w:tmpl w:val="AF1063D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27247C6"/>
    <w:multiLevelType w:val="hybridMultilevel"/>
    <w:tmpl w:val="784EE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0185C"/>
    <w:multiLevelType w:val="hybridMultilevel"/>
    <w:tmpl w:val="814EF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14318"/>
    <w:multiLevelType w:val="hybridMultilevel"/>
    <w:tmpl w:val="F8F6B08C"/>
    <w:lvl w:ilvl="0" w:tplc="73BC948E">
      <w:start w:val="1"/>
      <w:numFmt w:val="decimal"/>
      <w:lvlText w:val="%1)"/>
      <w:lvlJc w:val="left"/>
      <w:pPr>
        <w:ind w:left="786" w:hanging="360"/>
      </w:pPr>
      <w:rPr>
        <w:rFonts w:ascii="David" w:eastAsiaTheme="minorHAnsi" w:hAnsi="David" w:cs="David"/>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141352CD"/>
    <w:multiLevelType w:val="hybridMultilevel"/>
    <w:tmpl w:val="8A24224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4704184"/>
    <w:multiLevelType w:val="hybridMultilevel"/>
    <w:tmpl w:val="74B6F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A6B04"/>
    <w:multiLevelType w:val="hybridMultilevel"/>
    <w:tmpl w:val="326E1EA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156A4826"/>
    <w:multiLevelType w:val="hybridMultilevel"/>
    <w:tmpl w:val="76A86A3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15800A3E"/>
    <w:multiLevelType w:val="hybridMultilevel"/>
    <w:tmpl w:val="57801F5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186B097E"/>
    <w:multiLevelType w:val="hybridMultilevel"/>
    <w:tmpl w:val="4208B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BD3199"/>
    <w:multiLevelType w:val="hybridMultilevel"/>
    <w:tmpl w:val="F1D2B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05397"/>
    <w:multiLevelType w:val="hybridMultilevel"/>
    <w:tmpl w:val="3B98954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204C395B"/>
    <w:multiLevelType w:val="hybridMultilevel"/>
    <w:tmpl w:val="2ECCC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752D05"/>
    <w:multiLevelType w:val="hybridMultilevel"/>
    <w:tmpl w:val="6CB60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811731"/>
    <w:multiLevelType w:val="hybridMultilevel"/>
    <w:tmpl w:val="64C09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0300C1"/>
    <w:multiLevelType w:val="hybridMultilevel"/>
    <w:tmpl w:val="DB9A384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251836D9"/>
    <w:multiLevelType w:val="hybridMultilevel"/>
    <w:tmpl w:val="C7AA43A6"/>
    <w:lvl w:ilvl="0" w:tplc="54C20128">
      <w:start w:val="1"/>
      <w:numFmt w:val="decimal"/>
      <w:lvlText w:val="%1)"/>
      <w:lvlJc w:val="left"/>
      <w:pPr>
        <w:ind w:left="643" w:hanging="360"/>
      </w:pPr>
      <w:rPr>
        <w:rFonts w:hint="default"/>
      </w:rPr>
    </w:lvl>
    <w:lvl w:ilvl="1" w:tplc="10000019" w:tentative="1">
      <w:start w:val="1"/>
      <w:numFmt w:val="lowerLetter"/>
      <w:lvlText w:val="%2."/>
      <w:lvlJc w:val="left"/>
      <w:pPr>
        <w:ind w:left="1363" w:hanging="360"/>
      </w:pPr>
    </w:lvl>
    <w:lvl w:ilvl="2" w:tplc="1000001B" w:tentative="1">
      <w:start w:val="1"/>
      <w:numFmt w:val="lowerRoman"/>
      <w:lvlText w:val="%3."/>
      <w:lvlJc w:val="right"/>
      <w:pPr>
        <w:ind w:left="2083" w:hanging="180"/>
      </w:pPr>
    </w:lvl>
    <w:lvl w:ilvl="3" w:tplc="1000000F" w:tentative="1">
      <w:start w:val="1"/>
      <w:numFmt w:val="decimal"/>
      <w:lvlText w:val="%4."/>
      <w:lvlJc w:val="left"/>
      <w:pPr>
        <w:ind w:left="2803" w:hanging="360"/>
      </w:pPr>
    </w:lvl>
    <w:lvl w:ilvl="4" w:tplc="10000019" w:tentative="1">
      <w:start w:val="1"/>
      <w:numFmt w:val="lowerLetter"/>
      <w:lvlText w:val="%5."/>
      <w:lvlJc w:val="left"/>
      <w:pPr>
        <w:ind w:left="3523" w:hanging="360"/>
      </w:pPr>
    </w:lvl>
    <w:lvl w:ilvl="5" w:tplc="1000001B" w:tentative="1">
      <w:start w:val="1"/>
      <w:numFmt w:val="lowerRoman"/>
      <w:lvlText w:val="%6."/>
      <w:lvlJc w:val="right"/>
      <w:pPr>
        <w:ind w:left="4243" w:hanging="180"/>
      </w:pPr>
    </w:lvl>
    <w:lvl w:ilvl="6" w:tplc="1000000F" w:tentative="1">
      <w:start w:val="1"/>
      <w:numFmt w:val="decimal"/>
      <w:lvlText w:val="%7."/>
      <w:lvlJc w:val="left"/>
      <w:pPr>
        <w:ind w:left="4963" w:hanging="360"/>
      </w:pPr>
    </w:lvl>
    <w:lvl w:ilvl="7" w:tplc="10000019" w:tentative="1">
      <w:start w:val="1"/>
      <w:numFmt w:val="lowerLetter"/>
      <w:lvlText w:val="%8."/>
      <w:lvlJc w:val="left"/>
      <w:pPr>
        <w:ind w:left="5683" w:hanging="360"/>
      </w:pPr>
    </w:lvl>
    <w:lvl w:ilvl="8" w:tplc="1000001B" w:tentative="1">
      <w:start w:val="1"/>
      <w:numFmt w:val="lowerRoman"/>
      <w:lvlText w:val="%9."/>
      <w:lvlJc w:val="right"/>
      <w:pPr>
        <w:ind w:left="6403" w:hanging="180"/>
      </w:pPr>
    </w:lvl>
  </w:abstractNum>
  <w:abstractNum w:abstractNumId="31" w15:restartNumberingAfterBreak="0">
    <w:nsid w:val="26140D1A"/>
    <w:multiLevelType w:val="hybridMultilevel"/>
    <w:tmpl w:val="8D88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1639E"/>
    <w:multiLevelType w:val="hybridMultilevel"/>
    <w:tmpl w:val="2BDE5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F33E5B"/>
    <w:multiLevelType w:val="hybridMultilevel"/>
    <w:tmpl w:val="6F94092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280D21E1"/>
    <w:multiLevelType w:val="hybridMultilevel"/>
    <w:tmpl w:val="EC38AEFE"/>
    <w:lvl w:ilvl="0" w:tplc="37BE0448">
      <w:start w:val="1"/>
      <w:numFmt w:val="bullet"/>
      <w:lvlText w:val=""/>
      <w:lvlJc w:val="left"/>
      <w:pPr>
        <w:ind w:left="1352" w:hanging="360"/>
      </w:pPr>
      <w:rPr>
        <w:rFonts w:ascii="Symbol" w:hAnsi="Symbol" w:hint="default"/>
      </w:rPr>
    </w:lvl>
    <w:lvl w:ilvl="1" w:tplc="10000003" w:tentative="1">
      <w:start w:val="1"/>
      <w:numFmt w:val="bullet"/>
      <w:lvlText w:val="o"/>
      <w:lvlJc w:val="left"/>
      <w:pPr>
        <w:ind w:left="2072" w:hanging="360"/>
      </w:pPr>
      <w:rPr>
        <w:rFonts w:ascii="Courier New" w:hAnsi="Courier New" w:cs="Courier New" w:hint="default"/>
      </w:rPr>
    </w:lvl>
    <w:lvl w:ilvl="2" w:tplc="10000005" w:tentative="1">
      <w:start w:val="1"/>
      <w:numFmt w:val="bullet"/>
      <w:lvlText w:val=""/>
      <w:lvlJc w:val="left"/>
      <w:pPr>
        <w:ind w:left="2792" w:hanging="360"/>
      </w:pPr>
      <w:rPr>
        <w:rFonts w:ascii="Wingdings" w:hAnsi="Wingdings" w:hint="default"/>
      </w:rPr>
    </w:lvl>
    <w:lvl w:ilvl="3" w:tplc="10000001" w:tentative="1">
      <w:start w:val="1"/>
      <w:numFmt w:val="bullet"/>
      <w:lvlText w:val=""/>
      <w:lvlJc w:val="left"/>
      <w:pPr>
        <w:ind w:left="3512" w:hanging="360"/>
      </w:pPr>
      <w:rPr>
        <w:rFonts w:ascii="Symbol" w:hAnsi="Symbol" w:hint="default"/>
      </w:rPr>
    </w:lvl>
    <w:lvl w:ilvl="4" w:tplc="10000003" w:tentative="1">
      <w:start w:val="1"/>
      <w:numFmt w:val="bullet"/>
      <w:lvlText w:val="o"/>
      <w:lvlJc w:val="left"/>
      <w:pPr>
        <w:ind w:left="4232" w:hanging="360"/>
      </w:pPr>
      <w:rPr>
        <w:rFonts w:ascii="Courier New" w:hAnsi="Courier New" w:cs="Courier New" w:hint="default"/>
      </w:rPr>
    </w:lvl>
    <w:lvl w:ilvl="5" w:tplc="10000005" w:tentative="1">
      <w:start w:val="1"/>
      <w:numFmt w:val="bullet"/>
      <w:lvlText w:val=""/>
      <w:lvlJc w:val="left"/>
      <w:pPr>
        <w:ind w:left="4952" w:hanging="360"/>
      </w:pPr>
      <w:rPr>
        <w:rFonts w:ascii="Wingdings" w:hAnsi="Wingdings" w:hint="default"/>
      </w:rPr>
    </w:lvl>
    <w:lvl w:ilvl="6" w:tplc="10000001" w:tentative="1">
      <w:start w:val="1"/>
      <w:numFmt w:val="bullet"/>
      <w:lvlText w:val=""/>
      <w:lvlJc w:val="left"/>
      <w:pPr>
        <w:ind w:left="5672" w:hanging="360"/>
      </w:pPr>
      <w:rPr>
        <w:rFonts w:ascii="Symbol" w:hAnsi="Symbol" w:hint="default"/>
      </w:rPr>
    </w:lvl>
    <w:lvl w:ilvl="7" w:tplc="10000003" w:tentative="1">
      <w:start w:val="1"/>
      <w:numFmt w:val="bullet"/>
      <w:lvlText w:val="o"/>
      <w:lvlJc w:val="left"/>
      <w:pPr>
        <w:ind w:left="6392" w:hanging="360"/>
      </w:pPr>
      <w:rPr>
        <w:rFonts w:ascii="Courier New" w:hAnsi="Courier New" w:cs="Courier New" w:hint="default"/>
      </w:rPr>
    </w:lvl>
    <w:lvl w:ilvl="8" w:tplc="10000005" w:tentative="1">
      <w:start w:val="1"/>
      <w:numFmt w:val="bullet"/>
      <w:lvlText w:val=""/>
      <w:lvlJc w:val="left"/>
      <w:pPr>
        <w:ind w:left="7112" w:hanging="360"/>
      </w:pPr>
      <w:rPr>
        <w:rFonts w:ascii="Wingdings" w:hAnsi="Wingdings" w:hint="default"/>
      </w:rPr>
    </w:lvl>
  </w:abstractNum>
  <w:abstractNum w:abstractNumId="35" w15:restartNumberingAfterBreak="0">
    <w:nsid w:val="29333225"/>
    <w:multiLevelType w:val="hybridMultilevel"/>
    <w:tmpl w:val="2496E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BB13DB"/>
    <w:multiLevelType w:val="hybridMultilevel"/>
    <w:tmpl w:val="FBE878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621904"/>
    <w:multiLevelType w:val="hybridMultilevel"/>
    <w:tmpl w:val="B308D596"/>
    <w:lvl w:ilvl="0" w:tplc="20000003">
      <w:start w:val="1"/>
      <w:numFmt w:val="bullet"/>
      <w:lvlText w:val="o"/>
      <w:lvlJc w:val="left"/>
      <w:pPr>
        <w:ind w:left="927" w:hanging="360"/>
      </w:pPr>
      <w:rPr>
        <w:rFonts w:ascii="Courier New" w:hAnsi="Courier New" w:cs="Courier New"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8" w15:restartNumberingAfterBreak="0">
    <w:nsid w:val="2E023940"/>
    <w:multiLevelType w:val="hybridMultilevel"/>
    <w:tmpl w:val="DE24AD94"/>
    <w:lvl w:ilvl="0" w:tplc="B6EE62DE">
      <w:start w:val="1"/>
      <w:numFmt w:val="decimal"/>
      <w:lvlText w:val="%1)"/>
      <w:lvlJc w:val="left"/>
      <w:pPr>
        <w:ind w:left="785" w:hanging="360"/>
      </w:pPr>
      <w:rPr>
        <w:rFonts w:ascii="David" w:eastAsiaTheme="minorHAnsi" w:hAnsi="David" w:cs="David"/>
        <w:b w:val="0"/>
        <w:bCs w:val="0"/>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2E077ED9"/>
    <w:multiLevelType w:val="hybridMultilevel"/>
    <w:tmpl w:val="2A820352"/>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0" w15:restartNumberingAfterBreak="0">
    <w:nsid w:val="2EBA5684"/>
    <w:multiLevelType w:val="hybridMultilevel"/>
    <w:tmpl w:val="363CF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2263A4"/>
    <w:multiLevelType w:val="hybridMultilevel"/>
    <w:tmpl w:val="9ABA5FBC"/>
    <w:lvl w:ilvl="0" w:tplc="150496B6">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0B4229"/>
    <w:multiLevelType w:val="hybridMultilevel"/>
    <w:tmpl w:val="411E6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717A94"/>
    <w:multiLevelType w:val="hybridMultilevel"/>
    <w:tmpl w:val="69267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B61FD0"/>
    <w:multiLevelType w:val="hybridMultilevel"/>
    <w:tmpl w:val="5074063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32B8054C"/>
    <w:multiLevelType w:val="hybridMultilevel"/>
    <w:tmpl w:val="47F4B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CC6BE0"/>
    <w:multiLevelType w:val="hybridMultilevel"/>
    <w:tmpl w:val="F00241BC"/>
    <w:lvl w:ilvl="0" w:tplc="50CE41BE">
      <w:start w:val="1"/>
      <w:numFmt w:val="decimal"/>
      <w:lvlText w:val="%1)"/>
      <w:lvlJc w:val="left"/>
      <w:pPr>
        <w:ind w:left="927" w:hanging="360"/>
      </w:pPr>
      <w:rPr>
        <w:rFonts w:ascii="David" w:eastAsiaTheme="minorHAnsi" w:hAnsi="David" w:cs="David"/>
        <w:b w:val="0"/>
        <w:bCs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33A87BFF"/>
    <w:multiLevelType w:val="hybridMultilevel"/>
    <w:tmpl w:val="3DA2EF44"/>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8" w15:restartNumberingAfterBreak="0">
    <w:nsid w:val="34DF0503"/>
    <w:multiLevelType w:val="hybridMultilevel"/>
    <w:tmpl w:val="69A45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BE7122"/>
    <w:multiLevelType w:val="hybridMultilevel"/>
    <w:tmpl w:val="FCF8422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15:restartNumberingAfterBreak="0">
    <w:nsid w:val="35FD61B6"/>
    <w:multiLevelType w:val="hybridMultilevel"/>
    <w:tmpl w:val="CCEADB26"/>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36191406"/>
    <w:multiLevelType w:val="hybridMultilevel"/>
    <w:tmpl w:val="4AF8627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39F81D7E"/>
    <w:multiLevelType w:val="hybridMultilevel"/>
    <w:tmpl w:val="95208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C97F6F"/>
    <w:multiLevelType w:val="hybridMultilevel"/>
    <w:tmpl w:val="5F0A7A58"/>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15:restartNumberingAfterBreak="0">
    <w:nsid w:val="3B1555C2"/>
    <w:multiLevelType w:val="hybridMultilevel"/>
    <w:tmpl w:val="9ACCEC98"/>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3D7979F4"/>
    <w:multiLevelType w:val="hybridMultilevel"/>
    <w:tmpl w:val="E8267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F03525"/>
    <w:multiLevelType w:val="hybridMultilevel"/>
    <w:tmpl w:val="0252542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7" w15:restartNumberingAfterBreak="0">
    <w:nsid w:val="3F4F68B8"/>
    <w:multiLevelType w:val="hybridMultilevel"/>
    <w:tmpl w:val="36E69B04"/>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8" w15:restartNumberingAfterBreak="0">
    <w:nsid w:val="3F654FD0"/>
    <w:multiLevelType w:val="hybridMultilevel"/>
    <w:tmpl w:val="B8901DE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9" w15:restartNumberingAfterBreak="0">
    <w:nsid w:val="4019472F"/>
    <w:multiLevelType w:val="hybridMultilevel"/>
    <w:tmpl w:val="91E43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F64395"/>
    <w:multiLevelType w:val="hybridMultilevel"/>
    <w:tmpl w:val="EFA4EB80"/>
    <w:lvl w:ilvl="0" w:tplc="4B241384">
      <w:start w:val="1"/>
      <w:numFmt w:val="decimal"/>
      <w:lvlText w:val="%1)"/>
      <w:lvlJc w:val="left"/>
      <w:pPr>
        <w:ind w:left="786" w:hanging="360"/>
      </w:pPr>
      <w:rPr>
        <w:rFonts w:asciiTheme="minorHAnsi" w:eastAsiaTheme="minorHAnsi" w:hAnsiTheme="minorHAnsi" w:cs="David"/>
        <w:b w:val="0"/>
        <w:bCs w:val="0"/>
        <w:color w:val="auto"/>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42672684"/>
    <w:multiLevelType w:val="hybridMultilevel"/>
    <w:tmpl w:val="2B247696"/>
    <w:lvl w:ilvl="0" w:tplc="D56E7C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FE3AD1"/>
    <w:multiLevelType w:val="hybridMultilevel"/>
    <w:tmpl w:val="37564294"/>
    <w:lvl w:ilvl="0" w:tplc="20000003">
      <w:start w:val="1"/>
      <w:numFmt w:val="bullet"/>
      <w:lvlText w:val="o"/>
      <w:lvlJc w:val="left"/>
      <w:pPr>
        <w:ind w:left="1069" w:hanging="360"/>
      </w:pPr>
      <w:rPr>
        <w:rFonts w:ascii="Courier New" w:hAnsi="Courier New" w:cs="Courier New"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63" w15:restartNumberingAfterBreak="0">
    <w:nsid w:val="46C66B53"/>
    <w:multiLevelType w:val="hybridMultilevel"/>
    <w:tmpl w:val="75E44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823151"/>
    <w:multiLevelType w:val="hybridMultilevel"/>
    <w:tmpl w:val="7DAC9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841B2B"/>
    <w:multiLevelType w:val="hybridMultilevel"/>
    <w:tmpl w:val="4EA45CA4"/>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6" w15:restartNumberingAfterBreak="0">
    <w:nsid w:val="4B345254"/>
    <w:multiLevelType w:val="hybridMultilevel"/>
    <w:tmpl w:val="3C8C3390"/>
    <w:lvl w:ilvl="0" w:tplc="37BE0448">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7" w15:restartNumberingAfterBreak="0">
    <w:nsid w:val="4D1C6287"/>
    <w:multiLevelType w:val="hybridMultilevel"/>
    <w:tmpl w:val="3A72B56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8" w15:restartNumberingAfterBreak="0">
    <w:nsid w:val="4D6B4C7A"/>
    <w:multiLevelType w:val="hybridMultilevel"/>
    <w:tmpl w:val="70281ED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9" w15:restartNumberingAfterBreak="0">
    <w:nsid w:val="4D8A611B"/>
    <w:multiLevelType w:val="hybridMultilevel"/>
    <w:tmpl w:val="AE3CA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8324DB"/>
    <w:multiLevelType w:val="hybridMultilevel"/>
    <w:tmpl w:val="2AD0C9E2"/>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503551E2"/>
    <w:multiLevelType w:val="hybridMultilevel"/>
    <w:tmpl w:val="3DA0845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15:restartNumberingAfterBreak="0">
    <w:nsid w:val="503C45A1"/>
    <w:multiLevelType w:val="hybridMultilevel"/>
    <w:tmpl w:val="0E66A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545A87"/>
    <w:multiLevelType w:val="hybridMultilevel"/>
    <w:tmpl w:val="BDFE5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6D0748"/>
    <w:multiLevelType w:val="hybridMultilevel"/>
    <w:tmpl w:val="E5208704"/>
    <w:lvl w:ilvl="0" w:tplc="2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5" w15:restartNumberingAfterBreak="0">
    <w:nsid w:val="525E2693"/>
    <w:multiLevelType w:val="hybridMultilevel"/>
    <w:tmpl w:val="9BC08032"/>
    <w:lvl w:ilvl="0" w:tplc="E84A0680">
      <w:start w:val="1"/>
      <w:numFmt w:val="decimal"/>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92635F"/>
    <w:multiLevelType w:val="hybridMultilevel"/>
    <w:tmpl w:val="F5901CEC"/>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7" w15:restartNumberingAfterBreak="0">
    <w:nsid w:val="52A71146"/>
    <w:multiLevelType w:val="hybridMultilevel"/>
    <w:tmpl w:val="AE068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AA0405"/>
    <w:multiLevelType w:val="hybridMultilevel"/>
    <w:tmpl w:val="EB941B7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9" w15:restartNumberingAfterBreak="0">
    <w:nsid w:val="53122D0D"/>
    <w:multiLevelType w:val="hybridMultilevel"/>
    <w:tmpl w:val="E72E7BE4"/>
    <w:lvl w:ilvl="0" w:tplc="BC9EA36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15:restartNumberingAfterBreak="0">
    <w:nsid w:val="58D47F69"/>
    <w:multiLevelType w:val="hybridMultilevel"/>
    <w:tmpl w:val="A4BAE63A"/>
    <w:lvl w:ilvl="0" w:tplc="05144492">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ED31CC"/>
    <w:multiLevelType w:val="hybridMultilevel"/>
    <w:tmpl w:val="2F16A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4276B2"/>
    <w:multiLevelType w:val="hybridMultilevel"/>
    <w:tmpl w:val="E2E4CD6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15:restartNumberingAfterBreak="0">
    <w:nsid w:val="59684081"/>
    <w:multiLevelType w:val="hybridMultilevel"/>
    <w:tmpl w:val="D3EC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86430B"/>
    <w:multiLevelType w:val="hybridMultilevel"/>
    <w:tmpl w:val="6572258E"/>
    <w:lvl w:ilvl="0" w:tplc="04090003">
      <w:start w:val="1"/>
      <w:numFmt w:val="bullet"/>
      <w:lvlText w:val="o"/>
      <w:lvlJc w:val="left"/>
      <w:pPr>
        <w:ind w:left="360" w:hanging="360"/>
      </w:pPr>
      <w:rPr>
        <w:rFonts w:ascii="Courier New" w:hAnsi="Courier New" w:cs="Courier New" w:hint="default"/>
      </w:rPr>
    </w:lvl>
    <w:lvl w:ilvl="1" w:tplc="04B25EFC">
      <w:start w:val="1"/>
      <w:numFmt w:val="decimal"/>
      <w:lvlText w:val="%2."/>
      <w:lvlJc w:val="left"/>
      <w:pPr>
        <w:ind w:left="1080" w:hanging="360"/>
      </w:pPr>
      <w:rPr>
        <w:rFonts w:hint="default"/>
        <w:b w:val="0"/>
        <w:bCs/>
        <w:color w:val="FF0000"/>
        <w:sz w:val="22"/>
        <w:szCs w:val="22"/>
      </w:rPr>
    </w:lvl>
    <w:lvl w:ilvl="2" w:tplc="BCDCEDE0">
      <w:start w:val="1"/>
      <w:numFmt w:val="decimal"/>
      <w:lvlText w:val="%3)"/>
      <w:lvlJc w:val="left"/>
      <w:pPr>
        <w:ind w:left="501" w:hanging="360"/>
      </w:pPr>
      <w:rPr>
        <w:rFonts w:hint="default"/>
        <w:b w:val="0"/>
        <w:bCs w:val="0"/>
        <w:color w:val="auto"/>
      </w:rPr>
    </w:lvl>
    <w:lvl w:ilvl="3" w:tplc="03180BC6">
      <w:start w:val="1"/>
      <w:numFmt w:val="bullet"/>
      <w:lvlText w:val=""/>
      <w:lvlJc w:val="left"/>
      <w:pPr>
        <w:ind w:left="2520" w:hanging="360"/>
      </w:pPr>
      <w:rPr>
        <w:rFonts w:ascii="Wingdings" w:hAnsi="Wingdings" w:hint="default"/>
        <w:b/>
        <w:bCs/>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E83B46"/>
    <w:multiLevelType w:val="hybridMultilevel"/>
    <w:tmpl w:val="B6E8808C"/>
    <w:lvl w:ilvl="0" w:tplc="94504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F66B7D"/>
    <w:multiLevelType w:val="hybridMultilevel"/>
    <w:tmpl w:val="B108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7A24BA"/>
    <w:multiLevelType w:val="hybridMultilevel"/>
    <w:tmpl w:val="C5502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C754AA8"/>
    <w:multiLevelType w:val="hybridMultilevel"/>
    <w:tmpl w:val="7F263B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5CDA"/>
    <w:multiLevelType w:val="hybridMultilevel"/>
    <w:tmpl w:val="A19C6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035589"/>
    <w:multiLevelType w:val="hybridMultilevel"/>
    <w:tmpl w:val="64880DF6"/>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1" w15:restartNumberingAfterBreak="0">
    <w:nsid w:val="5EC56C5D"/>
    <w:multiLevelType w:val="hybridMultilevel"/>
    <w:tmpl w:val="D65E8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364453"/>
    <w:multiLevelType w:val="hybridMultilevel"/>
    <w:tmpl w:val="5552B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0670E7"/>
    <w:multiLevelType w:val="hybridMultilevel"/>
    <w:tmpl w:val="9574F87E"/>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4" w15:restartNumberingAfterBreak="0">
    <w:nsid w:val="617469B1"/>
    <w:multiLevelType w:val="hybridMultilevel"/>
    <w:tmpl w:val="E1A8A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517D2A"/>
    <w:multiLevelType w:val="hybridMultilevel"/>
    <w:tmpl w:val="EFFE9E6A"/>
    <w:lvl w:ilvl="0" w:tplc="20000003">
      <w:start w:val="1"/>
      <w:numFmt w:val="bullet"/>
      <w:lvlText w:val="o"/>
      <w:lvlJc w:val="left"/>
      <w:pPr>
        <w:ind w:left="927" w:hanging="360"/>
      </w:pPr>
      <w:rPr>
        <w:rFonts w:ascii="Courier New" w:hAnsi="Courier New" w:cs="Courier New"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96" w15:restartNumberingAfterBreak="0">
    <w:nsid w:val="62727192"/>
    <w:multiLevelType w:val="hybridMultilevel"/>
    <w:tmpl w:val="F3D8683A"/>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7" w15:restartNumberingAfterBreak="0">
    <w:nsid w:val="63C018D6"/>
    <w:multiLevelType w:val="hybridMultilevel"/>
    <w:tmpl w:val="F418FDB6"/>
    <w:lvl w:ilvl="0" w:tplc="20000003">
      <w:start w:val="1"/>
      <w:numFmt w:val="bullet"/>
      <w:lvlText w:val="o"/>
      <w:lvlJc w:val="left"/>
      <w:pPr>
        <w:ind w:left="927" w:hanging="360"/>
      </w:pPr>
      <w:rPr>
        <w:rFonts w:ascii="Courier New" w:hAnsi="Courier New" w:cs="Courier New"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98" w15:restartNumberingAfterBreak="0">
    <w:nsid w:val="63C960DC"/>
    <w:multiLevelType w:val="hybridMultilevel"/>
    <w:tmpl w:val="D2CC6D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280400"/>
    <w:multiLevelType w:val="hybridMultilevel"/>
    <w:tmpl w:val="56BCE80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0" w15:restartNumberingAfterBreak="0">
    <w:nsid w:val="66094140"/>
    <w:multiLevelType w:val="hybridMultilevel"/>
    <w:tmpl w:val="7876C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6E42E8"/>
    <w:multiLevelType w:val="hybridMultilevel"/>
    <w:tmpl w:val="E5EC4B0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2" w15:restartNumberingAfterBreak="0">
    <w:nsid w:val="680A1066"/>
    <w:multiLevelType w:val="hybridMultilevel"/>
    <w:tmpl w:val="D6D66EDA"/>
    <w:lvl w:ilvl="0" w:tplc="0F326100">
      <w:start w:val="1"/>
      <w:numFmt w:val="decimal"/>
      <w:lvlText w:val="%1)"/>
      <w:lvlJc w:val="left"/>
      <w:pPr>
        <w:ind w:left="720" w:hanging="360"/>
      </w:pPr>
      <w:rPr>
        <w:rFonts w:ascii="David" w:eastAsiaTheme="minorHAnsi" w:hAnsi="David" w:cs="David"/>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3" w15:restartNumberingAfterBreak="0">
    <w:nsid w:val="68780A79"/>
    <w:multiLevelType w:val="hybridMultilevel"/>
    <w:tmpl w:val="C706E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E57476"/>
    <w:multiLevelType w:val="hybridMultilevel"/>
    <w:tmpl w:val="31D0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D74618"/>
    <w:multiLevelType w:val="hybridMultilevel"/>
    <w:tmpl w:val="4AA4004C"/>
    <w:lvl w:ilvl="0" w:tplc="B1441012">
      <w:start w:val="1"/>
      <w:numFmt w:val="decimal"/>
      <w:lvlText w:val="%1)"/>
      <w:lvlJc w:val="left"/>
      <w:pPr>
        <w:ind w:left="927" w:hanging="360"/>
      </w:pPr>
      <w:rPr>
        <w:rFonts w:ascii="David" w:eastAsiaTheme="minorHAnsi" w:hAnsi="David" w:cs="David"/>
        <w:b w:val="0"/>
        <w:bCs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6" w15:restartNumberingAfterBreak="0">
    <w:nsid w:val="6DA47A5F"/>
    <w:multiLevelType w:val="hybridMultilevel"/>
    <w:tmpl w:val="71A8C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4B779D"/>
    <w:multiLevelType w:val="hybridMultilevel"/>
    <w:tmpl w:val="6A98B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2813D7"/>
    <w:multiLevelType w:val="hybridMultilevel"/>
    <w:tmpl w:val="2736A0C8"/>
    <w:lvl w:ilvl="0" w:tplc="858CCCD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3D26D6"/>
    <w:multiLevelType w:val="hybridMultilevel"/>
    <w:tmpl w:val="19D0B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4E30C4"/>
    <w:multiLevelType w:val="hybridMultilevel"/>
    <w:tmpl w:val="8186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0B471E"/>
    <w:multiLevelType w:val="hybridMultilevel"/>
    <w:tmpl w:val="28443744"/>
    <w:lvl w:ilvl="0" w:tplc="20000003">
      <w:start w:val="1"/>
      <w:numFmt w:val="bullet"/>
      <w:lvlText w:val="o"/>
      <w:lvlJc w:val="left"/>
      <w:pPr>
        <w:ind w:left="927" w:hanging="360"/>
      </w:pPr>
      <w:rPr>
        <w:rFonts w:ascii="Courier New" w:hAnsi="Courier New" w:cs="Courier New"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12" w15:restartNumberingAfterBreak="0">
    <w:nsid w:val="73111D6E"/>
    <w:multiLevelType w:val="hybridMultilevel"/>
    <w:tmpl w:val="5A3AD086"/>
    <w:lvl w:ilvl="0" w:tplc="2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3" w15:restartNumberingAfterBreak="0">
    <w:nsid w:val="733046F5"/>
    <w:multiLevelType w:val="hybridMultilevel"/>
    <w:tmpl w:val="EFA2A768"/>
    <w:lvl w:ilvl="0" w:tplc="20000003">
      <w:start w:val="1"/>
      <w:numFmt w:val="bullet"/>
      <w:lvlText w:val="o"/>
      <w:lvlJc w:val="left"/>
      <w:pPr>
        <w:ind w:left="927" w:hanging="360"/>
      </w:pPr>
      <w:rPr>
        <w:rFonts w:ascii="Courier New" w:hAnsi="Courier New" w:cs="Courier New"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14" w15:restartNumberingAfterBreak="0">
    <w:nsid w:val="73F53D8C"/>
    <w:multiLevelType w:val="hybridMultilevel"/>
    <w:tmpl w:val="896A1586"/>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5" w15:restartNumberingAfterBreak="0">
    <w:nsid w:val="751A38FF"/>
    <w:multiLevelType w:val="hybridMultilevel"/>
    <w:tmpl w:val="E3560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FE5411"/>
    <w:multiLevelType w:val="hybridMultilevel"/>
    <w:tmpl w:val="F5C06D36"/>
    <w:lvl w:ilvl="0" w:tplc="31887AD0">
      <w:start w:val="1"/>
      <w:numFmt w:val="decimal"/>
      <w:lvlText w:val="%1)"/>
      <w:lvlJc w:val="left"/>
      <w:pPr>
        <w:ind w:left="786" w:hanging="360"/>
      </w:pPr>
      <w:rPr>
        <w:rFonts w:asciiTheme="minorHAnsi" w:eastAsiaTheme="minorHAnsi" w:hAnsiTheme="minorHAnsi" w:cs="David"/>
        <w:b w:val="0"/>
        <w:bCs w:val="0"/>
        <w:color w:val="auto"/>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7" w15:restartNumberingAfterBreak="0">
    <w:nsid w:val="776D6559"/>
    <w:multiLevelType w:val="hybridMultilevel"/>
    <w:tmpl w:val="29A03C48"/>
    <w:lvl w:ilvl="0" w:tplc="0AE095D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1105FD"/>
    <w:multiLevelType w:val="hybridMultilevel"/>
    <w:tmpl w:val="B1B26F4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9" w15:restartNumberingAfterBreak="0">
    <w:nsid w:val="7930075F"/>
    <w:multiLevelType w:val="hybridMultilevel"/>
    <w:tmpl w:val="FCEA6782"/>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0" w15:restartNumberingAfterBreak="0">
    <w:nsid w:val="7A195BC5"/>
    <w:multiLevelType w:val="hybridMultilevel"/>
    <w:tmpl w:val="90EAC2A0"/>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1" w15:restartNumberingAfterBreak="0">
    <w:nsid w:val="7AEA2B8B"/>
    <w:multiLevelType w:val="hybridMultilevel"/>
    <w:tmpl w:val="130C3A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F528D3"/>
    <w:multiLevelType w:val="hybridMultilevel"/>
    <w:tmpl w:val="6FFC9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0C7B28"/>
    <w:multiLevelType w:val="hybridMultilevel"/>
    <w:tmpl w:val="02C0D1E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4" w15:restartNumberingAfterBreak="0">
    <w:nsid w:val="7D6E353D"/>
    <w:multiLevelType w:val="hybridMultilevel"/>
    <w:tmpl w:val="CE6212E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5" w15:restartNumberingAfterBreak="0">
    <w:nsid w:val="7DA32753"/>
    <w:multiLevelType w:val="hybridMultilevel"/>
    <w:tmpl w:val="57C46708"/>
    <w:lvl w:ilvl="0" w:tplc="17940B3E">
      <w:start w:val="1"/>
      <w:numFmt w:val="decimal"/>
      <w:lvlText w:val="%1)"/>
      <w:lvlJc w:val="left"/>
      <w:pPr>
        <w:ind w:left="720" w:hanging="360"/>
      </w:pPr>
      <w:rPr>
        <w:rFonts w:ascii="David" w:eastAsiaTheme="minorHAnsi" w:hAnsi="David" w:cs="David"/>
      </w:rPr>
    </w:lvl>
    <w:lvl w:ilvl="1" w:tplc="895049DE">
      <w:start w:val="1"/>
      <w:numFmt w:val="decimal"/>
      <w:lvlText w:val="%2)"/>
      <w:lvlJc w:val="left"/>
      <w:pPr>
        <w:ind w:left="644"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C12275"/>
    <w:multiLevelType w:val="hybridMultilevel"/>
    <w:tmpl w:val="8A0A293C"/>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7" w15:restartNumberingAfterBreak="0">
    <w:nsid w:val="7DDF279A"/>
    <w:multiLevelType w:val="hybridMultilevel"/>
    <w:tmpl w:val="233AF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F704882"/>
    <w:multiLevelType w:val="hybridMultilevel"/>
    <w:tmpl w:val="E6FCD52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9" w15:restartNumberingAfterBreak="0">
    <w:nsid w:val="7FE94FA8"/>
    <w:multiLevelType w:val="hybridMultilevel"/>
    <w:tmpl w:val="972E6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12"/>
  </w:num>
  <w:num w:numId="3">
    <w:abstractNumId w:val="38"/>
  </w:num>
  <w:num w:numId="4">
    <w:abstractNumId w:val="105"/>
  </w:num>
  <w:num w:numId="5">
    <w:abstractNumId w:val="46"/>
  </w:num>
  <w:num w:numId="6">
    <w:abstractNumId w:val="17"/>
  </w:num>
  <w:num w:numId="7">
    <w:abstractNumId w:val="116"/>
  </w:num>
  <w:num w:numId="8">
    <w:abstractNumId w:val="60"/>
  </w:num>
  <w:num w:numId="9">
    <w:abstractNumId w:val="24"/>
  </w:num>
  <w:num w:numId="10">
    <w:abstractNumId w:val="80"/>
  </w:num>
  <w:num w:numId="11">
    <w:abstractNumId w:val="121"/>
  </w:num>
  <w:num w:numId="12">
    <w:abstractNumId w:val="36"/>
  </w:num>
  <w:num w:numId="13">
    <w:abstractNumId w:val="9"/>
  </w:num>
  <w:num w:numId="14">
    <w:abstractNumId w:val="79"/>
  </w:num>
  <w:num w:numId="15">
    <w:abstractNumId w:val="3"/>
  </w:num>
  <w:num w:numId="16">
    <w:abstractNumId w:val="31"/>
  </w:num>
  <w:num w:numId="17">
    <w:abstractNumId w:val="28"/>
  </w:num>
  <w:num w:numId="18">
    <w:abstractNumId w:val="92"/>
  </w:num>
  <w:num w:numId="19">
    <w:abstractNumId w:val="91"/>
  </w:num>
  <w:num w:numId="20">
    <w:abstractNumId w:val="10"/>
  </w:num>
  <w:num w:numId="21">
    <w:abstractNumId w:val="43"/>
  </w:num>
  <w:num w:numId="22">
    <w:abstractNumId w:val="42"/>
  </w:num>
  <w:num w:numId="23">
    <w:abstractNumId w:val="104"/>
  </w:num>
  <w:num w:numId="24">
    <w:abstractNumId w:val="54"/>
  </w:num>
  <w:num w:numId="25">
    <w:abstractNumId w:val="108"/>
  </w:num>
  <w:num w:numId="26">
    <w:abstractNumId w:val="82"/>
  </w:num>
  <w:num w:numId="27">
    <w:abstractNumId w:val="127"/>
  </w:num>
  <w:num w:numId="28">
    <w:abstractNumId w:val="16"/>
  </w:num>
  <w:num w:numId="29">
    <w:abstractNumId w:val="48"/>
  </w:num>
  <w:num w:numId="30">
    <w:abstractNumId w:val="7"/>
  </w:num>
  <w:num w:numId="31">
    <w:abstractNumId w:val="71"/>
  </w:num>
  <w:num w:numId="32">
    <w:abstractNumId w:val="128"/>
  </w:num>
  <w:num w:numId="33">
    <w:abstractNumId w:val="61"/>
  </w:num>
  <w:num w:numId="34">
    <w:abstractNumId w:val="19"/>
  </w:num>
  <w:num w:numId="35">
    <w:abstractNumId w:val="26"/>
  </w:num>
  <w:num w:numId="36">
    <w:abstractNumId w:val="89"/>
  </w:num>
  <w:num w:numId="37">
    <w:abstractNumId w:val="13"/>
  </w:num>
  <w:num w:numId="38">
    <w:abstractNumId w:val="15"/>
  </w:num>
  <w:num w:numId="39">
    <w:abstractNumId w:val="122"/>
  </w:num>
  <w:num w:numId="40">
    <w:abstractNumId w:val="56"/>
  </w:num>
  <w:num w:numId="41">
    <w:abstractNumId w:val="87"/>
  </w:num>
  <w:num w:numId="42">
    <w:abstractNumId w:val="107"/>
  </w:num>
  <w:num w:numId="43">
    <w:abstractNumId w:val="65"/>
  </w:num>
  <w:num w:numId="44">
    <w:abstractNumId w:val="75"/>
  </w:num>
  <w:num w:numId="45">
    <w:abstractNumId w:val="94"/>
  </w:num>
  <w:num w:numId="46">
    <w:abstractNumId w:val="4"/>
  </w:num>
  <w:num w:numId="47">
    <w:abstractNumId w:val="49"/>
  </w:num>
  <w:num w:numId="48">
    <w:abstractNumId w:val="68"/>
  </w:num>
  <w:num w:numId="49">
    <w:abstractNumId w:val="109"/>
  </w:num>
  <w:num w:numId="50">
    <w:abstractNumId w:val="29"/>
  </w:num>
  <w:num w:numId="51">
    <w:abstractNumId w:val="129"/>
  </w:num>
  <w:num w:numId="52">
    <w:abstractNumId w:val="40"/>
  </w:num>
  <w:num w:numId="53">
    <w:abstractNumId w:val="125"/>
  </w:num>
  <w:num w:numId="54">
    <w:abstractNumId w:val="59"/>
  </w:num>
  <w:num w:numId="55">
    <w:abstractNumId w:val="53"/>
  </w:num>
  <w:num w:numId="56">
    <w:abstractNumId w:val="124"/>
  </w:num>
  <w:num w:numId="57">
    <w:abstractNumId w:val="88"/>
  </w:num>
  <w:num w:numId="58">
    <w:abstractNumId w:val="98"/>
  </w:num>
  <w:num w:numId="59">
    <w:abstractNumId w:val="52"/>
  </w:num>
  <w:num w:numId="60">
    <w:abstractNumId w:val="6"/>
  </w:num>
  <w:num w:numId="61">
    <w:abstractNumId w:val="117"/>
  </w:num>
  <w:num w:numId="62">
    <w:abstractNumId w:val="69"/>
  </w:num>
  <w:num w:numId="63">
    <w:abstractNumId w:val="32"/>
  </w:num>
  <w:num w:numId="64">
    <w:abstractNumId w:val="83"/>
  </w:num>
  <w:num w:numId="65">
    <w:abstractNumId w:val="110"/>
  </w:num>
  <w:num w:numId="66">
    <w:abstractNumId w:val="5"/>
  </w:num>
  <w:num w:numId="67">
    <w:abstractNumId w:val="100"/>
  </w:num>
  <w:num w:numId="68">
    <w:abstractNumId w:val="23"/>
  </w:num>
  <w:num w:numId="69">
    <w:abstractNumId w:val="67"/>
  </w:num>
  <w:num w:numId="70">
    <w:abstractNumId w:val="123"/>
  </w:num>
  <w:num w:numId="71">
    <w:abstractNumId w:val="45"/>
  </w:num>
  <w:num w:numId="72">
    <w:abstractNumId w:val="99"/>
  </w:num>
  <w:num w:numId="73">
    <w:abstractNumId w:val="66"/>
  </w:num>
  <w:num w:numId="74">
    <w:abstractNumId w:val="73"/>
  </w:num>
  <w:num w:numId="75">
    <w:abstractNumId w:val="101"/>
  </w:num>
  <w:num w:numId="76">
    <w:abstractNumId w:val="78"/>
  </w:num>
  <w:num w:numId="77">
    <w:abstractNumId w:val="63"/>
  </w:num>
  <w:num w:numId="78">
    <w:abstractNumId w:val="55"/>
  </w:num>
  <w:num w:numId="79">
    <w:abstractNumId w:val="35"/>
  </w:num>
  <w:num w:numId="80">
    <w:abstractNumId w:val="86"/>
  </w:num>
  <w:num w:numId="81">
    <w:abstractNumId w:val="8"/>
  </w:num>
  <w:num w:numId="82">
    <w:abstractNumId w:val="27"/>
  </w:num>
  <w:num w:numId="83">
    <w:abstractNumId w:val="25"/>
  </w:num>
  <w:num w:numId="84">
    <w:abstractNumId w:val="51"/>
  </w:num>
  <w:num w:numId="85">
    <w:abstractNumId w:val="14"/>
  </w:num>
  <w:num w:numId="86">
    <w:abstractNumId w:val="20"/>
  </w:num>
  <w:num w:numId="87">
    <w:abstractNumId w:val="62"/>
  </w:num>
  <w:num w:numId="88">
    <w:abstractNumId w:val="112"/>
  </w:num>
  <w:num w:numId="89">
    <w:abstractNumId w:val="21"/>
  </w:num>
  <w:num w:numId="90">
    <w:abstractNumId w:val="33"/>
  </w:num>
  <w:num w:numId="91">
    <w:abstractNumId w:val="74"/>
  </w:num>
  <w:num w:numId="92">
    <w:abstractNumId w:val="41"/>
  </w:num>
  <w:num w:numId="93">
    <w:abstractNumId w:val="119"/>
  </w:num>
  <w:num w:numId="94">
    <w:abstractNumId w:val="113"/>
  </w:num>
  <w:num w:numId="95">
    <w:abstractNumId w:val="97"/>
  </w:num>
  <w:num w:numId="96">
    <w:abstractNumId w:val="111"/>
  </w:num>
  <w:num w:numId="97">
    <w:abstractNumId w:val="34"/>
  </w:num>
  <w:num w:numId="98">
    <w:abstractNumId w:val="120"/>
  </w:num>
  <w:num w:numId="99">
    <w:abstractNumId w:val="95"/>
  </w:num>
  <w:num w:numId="100">
    <w:abstractNumId w:val="30"/>
  </w:num>
  <w:num w:numId="101">
    <w:abstractNumId w:val="47"/>
  </w:num>
  <w:num w:numId="102">
    <w:abstractNumId w:val="103"/>
  </w:num>
  <w:num w:numId="103">
    <w:abstractNumId w:val="106"/>
  </w:num>
  <w:num w:numId="104">
    <w:abstractNumId w:val="96"/>
  </w:num>
  <w:num w:numId="105">
    <w:abstractNumId w:val="114"/>
  </w:num>
  <w:num w:numId="106">
    <w:abstractNumId w:val="50"/>
  </w:num>
  <w:num w:numId="107">
    <w:abstractNumId w:val="57"/>
  </w:num>
  <w:num w:numId="108">
    <w:abstractNumId w:val="37"/>
  </w:num>
  <w:num w:numId="109">
    <w:abstractNumId w:val="70"/>
  </w:num>
  <w:num w:numId="110">
    <w:abstractNumId w:val="64"/>
  </w:num>
  <w:num w:numId="111">
    <w:abstractNumId w:val="93"/>
  </w:num>
  <w:num w:numId="112">
    <w:abstractNumId w:val="90"/>
  </w:num>
  <w:num w:numId="113">
    <w:abstractNumId w:val="1"/>
  </w:num>
  <w:num w:numId="114">
    <w:abstractNumId w:val="77"/>
  </w:num>
  <w:num w:numId="115">
    <w:abstractNumId w:val="85"/>
  </w:num>
  <w:num w:numId="116">
    <w:abstractNumId w:val="126"/>
  </w:num>
  <w:num w:numId="117">
    <w:abstractNumId w:val="81"/>
  </w:num>
  <w:num w:numId="118">
    <w:abstractNumId w:val="2"/>
  </w:num>
  <w:num w:numId="119">
    <w:abstractNumId w:val="58"/>
  </w:num>
  <w:num w:numId="120">
    <w:abstractNumId w:val="76"/>
  </w:num>
  <w:num w:numId="121">
    <w:abstractNumId w:val="39"/>
  </w:num>
  <w:num w:numId="122">
    <w:abstractNumId w:val="115"/>
  </w:num>
  <w:num w:numId="123">
    <w:abstractNumId w:val="22"/>
  </w:num>
  <w:num w:numId="124">
    <w:abstractNumId w:val="44"/>
  </w:num>
  <w:num w:numId="125">
    <w:abstractNumId w:val="18"/>
  </w:num>
  <w:num w:numId="126">
    <w:abstractNumId w:val="0"/>
  </w:num>
  <w:num w:numId="127">
    <w:abstractNumId w:val="102"/>
  </w:num>
  <w:num w:numId="128">
    <w:abstractNumId w:val="11"/>
  </w:num>
  <w:num w:numId="129">
    <w:abstractNumId w:val="118"/>
  </w:num>
  <w:num w:numId="130">
    <w:abstractNumId w:val="7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C"/>
    <w:rsid w:val="00003D0F"/>
    <w:rsid w:val="0000405E"/>
    <w:rsid w:val="00016BED"/>
    <w:rsid w:val="000176CE"/>
    <w:rsid w:val="00022C68"/>
    <w:rsid w:val="000236EC"/>
    <w:rsid w:val="00023A74"/>
    <w:rsid w:val="00026301"/>
    <w:rsid w:val="00026F2E"/>
    <w:rsid w:val="00030CB7"/>
    <w:rsid w:val="00031326"/>
    <w:rsid w:val="00031363"/>
    <w:rsid w:val="000323C3"/>
    <w:rsid w:val="00032ED3"/>
    <w:rsid w:val="00040CA4"/>
    <w:rsid w:val="0004124A"/>
    <w:rsid w:val="00041CA0"/>
    <w:rsid w:val="00047469"/>
    <w:rsid w:val="000509F3"/>
    <w:rsid w:val="00052B2B"/>
    <w:rsid w:val="000548A5"/>
    <w:rsid w:val="0005676D"/>
    <w:rsid w:val="000600D5"/>
    <w:rsid w:val="000604B0"/>
    <w:rsid w:val="00062532"/>
    <w:rsid w:val="000630C3"/>
    <w:rsid w:val="0006378B"/>
    <w:rsid w:val="00063BE5"/>
    <w:rsid w:val="00063E6D"/>
    <w:rsid w:val="0006668B"/>
    <w:rsid w:val="00066B03"/>
    <w:rsid w:val="0006764A"/>
    <w:rsid w:val="00070ADA"/>
    <w:rsid w:val="00070EE5"/>
    <w:rsid w:val="00073AA6"/>
    <w:rsid w:val="00075782"/>
    <w:rsid w:val="00077383"/>
    <w:rsid w:val="00081FEB"/>
    <w:rsid w:val="00084D93"/>
    <w:rsid w:val="0009204C"/>
    <w:rsid w:val="00094914"/>
    <w:rsid w:val="000955F5"/>
    <w:rsid w:val="000979B7"/>
    <w:rsid w:val="000B1046"/>
    <w:rsid w:val="000B6F67"/>
    <w:rsid w:val="000C3C99"/>
    <w:rsid w:val="000C5931"/>
    <w:rsid w:val="000C70FB"/>
    <w:rsid w:val="000C79AC"/>
    <w:rsid w:val="000D02F3"/>
    <w:rsid w:val="000D5CB9"/>
    <w:rsid w:val="000D7CAF"/>
    <w:rsid w:val="000E1A4C"/>
    <w:rsid w:val="000E3D5D"/>
    <w:rsid w:val="000E47FD"/>
    <w:rsid w:val="000E4FD9"/>
    <w:rsid w:val="000E6142"/>
    <w:rsid w:val="000E7B13"/>
    <w:rsid w:val="000E7BDC"/>
    <w:rsid w:val="000F428A"/>
    <w:rsid w:val="001030E3"/>
    <w:rsid w:val="001135D3"/>
    <w:rsid w:val="001150D5"/>
    <w:rsid w:val="001159BA"/>
    <w:rsid w:val="00116EE9"/>
    <w:rsid w:val="0012019D"/>
    <w:rsid w:val="001223C2"/>
    <w:rsid w:val="00122C32"/>
    <w:rsid w:val="00125859"/>
    <w:rsid w:val="00125FC4"/>
    <w:rsid w:val="0013124D"/>
    <w:rsid w:val="00133E83"/>
    <w:rsid w:val="00133FAB"/>
    <w:rsid w:val="0013492A"/>
    <w:rsid w:val="00134D19"/>
    <w:rsid w:val="00142209"/>
    <w:rsid w:val="00145F19"/>
    <w:rsid w:val="001471CD"/>
    <w:rsid w:val="001521C7"/>
    <w:rsid w:val="00154F36"/>
    <w:rsid w:val="0015706D"/>
    <w:rsid w:val="001572B6"/>
    <w:rsid w:val="001575A0"/>
    <w:rsid w:val="0016274F"/>
    <w:rsid w:val="001637D9"/>
    <w:rsid w:val="00165DFA"/>
    <w:rsid w:val="00166737"/>
    <w:rsid w:val="00171611"/>
    <w:rsid w:val="00171D61"/>
    <w:rsid w:val="00172205"/>
    <w:rsid w:val="00172FFD"/>
    <w:rsid w:val="001765B7"/>
    <w:rsid w:val="00177957"/>
    <w:rsid w:val="001914CD"/>
    <w:rsid w:val="0019452F"/>
    <w:rsid w:val="001949E7"/>
    <w:rsid w:val="00194AF4"/>
    <w:rsid w:val="001A09B7"/>
    <w:rsid w:val="001B568B"/>
    <w:rsid w:val="001C034A"/>
    <w:rsid w:val="001C0510"/>
    <w:rsid w:val="001C2B77"/>
    <w:rsid w:val="001C41CA"/>
    <w:rsid w:val="001C4887"/>
    <w:rsid w:val="001C49C8"/>
    <w:rsid w:val="001D25F7"/>
    <w:rsid w:val="001D34F3"/>
    <w:rsid w:val="001E3650"/>
    <w:rsid w:val="001E4007"/>
    <w:rsid w:val="001E4838"/>
    <w:rsid w:val="001F0ADA"/>
    <w:rsid w:val="001F3965"/>
    <w:rsid w:val="001F3CF6"/>
    <w:rsid w:val="001F52A7"/>
    <w:rsid w:val="001F631D"/>
    <w:rsid w:val="001F6BF6"/>
    <w:rsid w:val="00200985"/>
    <w:rsid w:val="0020415D"/>
    <w:rsid w:val="00205E63"/>
    <w:rsid w:val="00207B61"/>
    <w:rsid w:val="00214D25"/>
    <w:rsid w:val="002152FA"/>
    <w:rsid w:val="0021570A"/>
    <w:rsid w:val="00215F86"/>
    <w:rsid w:val="00216638"/>
    <w:rsid w:val="002225D7"/>
    <w:rsid w:val="0022329B"/>
    <w:rsid w:val="002248EB"/>
    <w:rsid w:val="0022769F"/>
    <w:rsid w:val="0023025B"/>
    <w:rsid w:val="0023046F"/>
    <w:rsid w:val="0023088B"/>
    <w:rsid w:val="002314BF"/>
    <w:rsid w:val="00236C1D"/>
    <w:rsid w:val="00242197"/>
    <w:rsid w:val="00243A54"/>
    <w:rsid w:val="00243BB4"/>
    <w:rsid w:val="00247576"/>
    <w:rsid w:val="002528D2"/>
    <w:rsid w:val="00252FB2"/>
    <w:rsid w:val="002562A2"/>
    <w:rsid w:val="0026384E"/>
    <w:rsid w:val="00270EAA"/>
    <w:rsid w:val="002818D8"/>
    <w:rsid w:val="00281BBA"/>
    <w:rsid w:val="002825FE"/>
    <w:rsid w:val="00283E70"/>
    <w:rsid w:val="00287613"/>
    <w:rsid w:val="00292994"/>
    <w:rsid w:val="00293F1B"/>
    <w:rsid w:val="002972C4"/>
    <w:rsid w:val="002A1FAF"/>
    <w:rsid w:val="002A39A9"/>
    <w:rsid w:val="002A7E0B"/>
    <w:rsid w:val="002B0219"/>
    <w:rsid w:val="002B2D0D"/>
    <w:rsid w:val="002B39E6"/>
    <w:rsid w:val="002B54E1"/>
    <w:rsid w:val="002B7366"/>
    <w:rsid w:val="002D1668"/>
    <w:rsid w:val="002D2810"/>
    <w:rsid w:val="002D2EF0"/>
    <w:rsid w:val="002D3EDB"/>
    <w:rsid w:val="002D621D"/>
    <w:rsid w:val="002D6C59"/>
    <w:rsid w:val="002E277F"/>
    <w:rsid w:val="002E3DB4"/>
    <w:rsid w:val="002E41CB"/>
    <w:rsid w:val="002E4B8C"/>
    <w:rsid w:val="002F182E"/>
    <w:rsid w:val="002F1C48"/>
    <w:rsid w:val="002F258E"/>
    <w:rsid w:val="002F39D0"/>
    <w:rsid w:val="002F4772"/>
    <w:rsid w:val="002F67BE"/>
    <w:rsid w:val="002F7F39"/>
    <w:rsid w:val="0030029D"/>
    <w:rsid w:val="0030715D"/>
    <w:rsid w:val="0031040D"/>
    <w:rsid w:val="0031199B"/>
    <w:rsid w:val="00314BB2"/>
    <w:rsid w:val="00316206"/>
    <w:rsid w:val="00317DE5"/>
    <w:rsid w:val="00321205"/>
    <w:rsid w:val="0032478C"/>
    <w:rsid w:val="00324D8C"/>
    <w:rsid w:val="003266A2"/>
    <w:rsid w:val="003300B4"/>
    <w:rsid w:val="00334471"/>
    <w:rsid w:val="00336CC1"/>
    <w:rsid w:val="00347B9B"/>
    <w:rsid w:val="003519D7"/>
    <w:rsid w:val="00351D0B"/>
    <w:rsid w:val="00355157"/>
    <w:rsid w:val="003625F4"/>
    <w:rsid w:val="00363EAE"/>
    <w:rsid w:val="00366F0B"/>
    <w:rsid w:val="003671BF"/>
    <w:rsid w:val="00371D89"/>
    <w:rsid w:val="0037372B"/>
    <w:rsid w:val="0037386D"/>
    <w:rsid w:val="00373B56"/>
    <w:rsid w:val="00384982"/>
    <w:rsid w:val="003858DC"/>
    <w:rsid w:val="00387C6D"/>
    <w:rsid w:val="00394746"/>
    <w:rsid w:val="003957BA"/>
    <w:rsid w:val="00397369"/>
    <w:rsid w:val="003973AC"/>
    <w:rsid w:val="003A04FD"/>
    <w:rsid w:val="003A0D61"/>
    <w:rsid w:val="003A3559"/>
    <w:rsid w:val="003A5CC2"/>
    <w:rsid w:val="003B4798"/>
    <w:rsid w:val="003B4837"/>
    <w:rsid w:val="003B6A15"/>
    <w:rsid w:val="003B6C53"/>
    <w:rsid w:val="003B76A2"/>
    <w:rsid w:val="003C0604"/>
    <w:rsid w:val="003C68F1"/>
    <w:rsid w:val="003D7214"/>
    <w:rsid w:val="003E044B"/>
    <w:rsid w:val="003E5DDE"/>
    <w:rsid w:val="003F0764"/>
    <w:rsid w:val="003F1466"/>
    <w:rsid w:val="003F2175"/>
    <w:rsid w:val="003F2CEE"/>
    <w:rsid w:val="003F6B8F"/>
    <w:rsid w:val="00400199"/>
    <w:rsid w:val="00400984"/>
    <w:rsid w:val="00401329"/>
    <w:rsid w:val="004024DF"/>
    <w:rsid w:val="004033B9"/>
    <w:rsid w:val="00403D27"/>
    <w:rsid w:val="00407CDD"/>
    <w:rsid w:val="004106D8"/>
    <w:rsid w:val="00411619"/>
    <w:rsid w:val="00412E62"/>
    <w:rsid w:val="004152CC"/>
    <w:rsid w:val="004173DF"/>
    <w:rsid w:val="004251C2"/>
    <w:rsid w:val="004275CD"/>
    <w:rsid w:val="00430B21"/>
    <w:rsid w:val="00435329"/>
    <w:rsid w:val="00436F11"/>
    <w:rsid w:val="00441AD6"/>
    <w:rsid w:val="00447920"/>
    <w:rsid w:val="004510D9"/>
    <w:rsid w:val="00452C9B"/>
    <w:rsid w:val="004642AA"/>
    <w:rsid w:val="004644C5"/>
    <w:rsid w:val="004660F1"/>
    <w:rsid w:val="00466E54"/>
    <w:rsid w:val="0047467A"/>
    <w:rsid w:val="004770A5"/>
    <w:rsid w:val="004800C8"/>
    <w:rsid w:val="004810B3"/>
    <w:rsid w:val="00486B6E"/>
    <w:rsid w:val="00487476"/>
    <w:rsid w:val="004906D9"/>
    <w:rsid w:val="004906E7"/>
    <w:rsid w:val="00492046"/>
    <w:rsid w:val="004926E7"/>
    <w:rsid w:val="00493427"/>
    <w:rsid w:val="00493B45"/>
    <w:rsid w:val="0049472E"/>
    <w:rsid w:val="004A2E51"/>
    <w:rsid w:val="004A586E"/>
    <w:rsid w:val="004A5DD7"/>
    <w:rsid w:val="004A7F99"/>
    <w:rsid w:val="004B17ED"/>
    <w:rsid w:val="004B4FA1"/>
    <w:rsid w:val="004B4FE7"/>
    <w:rsid w:val="004C05B9"/>
    <w:rsid w:val="004C2938"/>
    <w:rsid w:val="004C419D"/>
    <w:rsid w:val="004D15DD"/>
    <w:rsid w:val="004D48D9"/>
    <w:rsid w:val="004D548D"/>
    <w:rsid w:val="004D6B3F"/>
    <w:rsid w:val="004D7849"/>
    <w:rsid w:val="004E0EB5"/>
    <w:rsid w:val="004F4AA6"/>
    <w:rsid w:val="005032A9"/>
    <w:rsid w:val="0051042D"/>
    <w:rsid w:val="00513706"/>
    <w:rsid w:val="00513C81"/>
    <w:rsid w:val="0051571B"/>
    <w:rsid w:val="00516020"/>
    <w:rsid w:val="005176D3"/>
    <w:rsid w:val="00521BD5"/>
    <w:rsid w:val="00522C9B"/>
    <w:rsid w:val="0052339D"/>
    <w:rsid w:val="00536406"/>
    <w:rsid w:val="00536D33"/>
    <w:rsid w:val="00540B61"/>
    <w:rsid w:val="005415A1"/>
    <w:rsid w:val="005429F6"/>
    <w:rsid w:val="005439D5"/>
    <w:rsid w:val="00550969"/>
    <w:rsid w:val="00552916"/>
    <w:rsid w:val="00554909"/>
    <w:rsid w:val="005568F3"/>
    <w:rsid w:val="005622A5"/>
    <w:rsid w:val="005637A4"/>
    <w:rsid w:val="005645C3"/>
    <w:rsid w:val="00567939"/>
    <w:rsid w:val="00572D4A"/>
    <w:rsid w:val="00577A14"/>
    <w:rsid w:val="00585049"/>
    <w:rsid w:val="0058590F"/>
    <w:rsid w:val="005864D0"/>
    <w:rsid w:val="005922CE"/>
    <w:rsid w:val="00592789"/>
    <w:rsid w:val="00592B0A"/>
    <w:rsid w:val="005938B7"/>
    <w:rsid w:val="005955B7"/>
    <w:rsid w:val="00595DA2"/>
    <w:rsid w:val="00596200"/>
    <w:rsid w:val="0059791A"/>
    <w:rsid w:val="005979EC"/>
    <w:rsid w:val="005A066C"/>
    <w:rsid w:val="005A1D3E"/>
    <w:rsid w:val="005A2968"/>
    <w:rsid w:val="005A3A2E"/>
    <w:rsid w:val="005A66E1"/>
    <w:rsid w:val="005B04B8"/>
    <w:rsid w:val="005B1699"/>
    <w:rsid w:val="005B2323"/>
    <w:rsid w:val="005B238F"/>
    <w:rsid w:val="005B3E56"/>
    <w:rsid w:val="005B6A0F"/>
    <w:rsid w:val="005B74C3"/>
    <w:rsid w:val="005C65C1"/>
    <w:rsid w:val="005D01AA"/>
    <w:rsid w:val="005D21D7"/>
    <w:rsid w:val="005D2BC4"/>
    <w:rsid w:val="005D58FE"/>
    <w:rsid w:val="005D5FC8"/>
    <w:rsid w:val="005E10ED"/>
    <w:rsid w:val="005E77CA"/>
    <w:rsid w:val="005F55B6"/>
    <w:rsid w:val="00602290"/>
    <w:rsid w:val="006028D9"/>
    <w:rsid w:val="0060357D"/>
    <w:rsid w:val="006044ED"/>
    <w:rsid w:val="00605C7D"/>
    <w:rsid w:val="006075C2"/>
    <w:rsid w:val="00611D04"/>
    <w:rsid w:val="00616593"/>
    <w:rsid w:val="00620D3B"/>
    <w:rsid w:val="0062441A"/>
    <w:rsid w:val="00624B3F"/>
    <w:rsid w:val="00625A1B"/>
    <w:rsid w:val="006268C4"/>
    <w:rsid w:val="006312E6"/>
    <w:rsid w:val="00632E99"/>
    <w:rsid w:val="00633A63"/>
    <w:rsid w:val="00633B1F"/>
    <w:rsid w:val="0063507C"/>
    <w:rsid w:val="00635408"/>
    <w:rsid w:val="00635FF0"/>
    <w:rsid w:val="00636318"/>
    <w:rsid w:val="006414C2"/>
    <w:rsid w:val="00641BC9"/>
    <w:rsid w:val="0064267D"/>
    <w:rsid w:val="00643C90"/>
    <w:rsid w:val="00644F7B"/>
    <w:rsid w:val="0064511A"/>
    <w:rsid w:val="00652C21"/>
    <w:rsid w:val="006530C3"/>
    <w:rsid w:val="0065582A"/>
    <w:rsid w:val="00660B2F"/>
    <w:rsid w:val="00663AB2"/>
    <w:rsid w:val="006651BA"/>
    <w:rsid w:val="00671EFF"/>
    <w:rsid w:val="006743C1"/>
    <w:rsid w:val="00677005"/>
    <w:rsid w:val="006831B1"/>
    <w:rsid w:val="006845D4"/>
    <w:rsid w:val="00685311"/>
    <w:rsid w:val="006901A9"/>
    <w:rsid w:val="0069091C"/>
    <w:rsid w:val="006934A2"/>
    <w:rsid w:val="00696149"/>
    <w:rsid w:val="006A0CE7"/>
    <w:rsid w:val="006A603B"/>
    <w:rsid w:val="006B052E"/>
    <w:rsid w:val="006B24BE"/>
    <w:rsid w:val="006B3338"/>
    <w:rsid w:val="006C105C"/>
    <w:rsid w:val="006C30BC"/>
    <w:rsid w:val="006C6530"/>
    <w:rsid w:val="006D205B"/>
    <w:rsid w:val="006D6831"/>
    <w:rsid w:val="006E2421"/>
    <w:rsid w:val="006E2BEE"/>
    <w:rsid w:val="006E5181"/>
    <w:rsid w:val="006F31ED"/>
    <w:rsid w:val="006F52C1"/>
    <w:rsid w:val="006F6709"/>
    <w:rsid w:val="00700C99"/>
    <w:rsid w:val="007068F8"/>
    <w:rsid w:val="00707F97"/>
    <w:rsid w:val="00721BA9"/>
    <w:rsid w:val="00723799"/>
    <w:rsid w:val="00727342"/>
    <w:rsid w:val="007314AE"/>
    <w:rsid w:val="00734BFA"/>
    <w:rsid w:val="00736620"/>
    <w:rsid w:val="00740E08"/>
    <w:rsid w:val="00744EDA"/>
    <w:rsid w:val="0074647C"/>
    <w:rsid w:val="00747585"/>
    <w:rsid w:val="007477D4"/>
    <w:rsid w:val="007560CE"/>
    <w:rsid w:val="007578DA"/>
    <w:rsid w:val="00764915"/>
    <w:rsid w:val="0076515F"/>
    <w:rsid w:val="00765D99"/>
    <w:rsid w:val="00770E45"/>
    <w:rsid w:val="00771A23"/>
    <w:rsid w:val="00772FE5"/>
    <w:rsid w:val="00775206"/>
    <w:rsid w:val="00777080"/>
    <w:rsid w:val="00777D61"/>
    <w:rsid w:val="007851C5"/>
    <w:rsid w:val="00785D6C"/>
    <w:rsid w:val="007907E7"/>
    <w:rsid w:val="00790AAC"/>
    <w:rsid w:val="00791CA0"/>
    <w:rsid w:val="00795948"/>
    <w:rsid w:val="0079645D"/>
    <w:rsid w:val="007968BC"/>
    <w:rsid w:val="007977D6"/>
    <w:rsid w:val="00797A53"/>
    <w:rsid w:val="007A23DE"/>
    <w:rsid w:val="007A4485"/>
    <w:rsid w:val="007A5D11"/>
    <w:rsid w:val="007A6231"/>
    <w:rsid w:val="007A753D"/>
    <w:rsid w:val="007B177A"/>
    <w:rsid w:val="007B29F5"/>
    <w:rsid w:val="007B2DBF"/>
    <w:rsid w:val="007B455C"/>
    <w:rsid w:val="007B5C4A"/>
    <w:rsid w:val="007B6D6D"/>
    <w:rsid w:val="007B70F4"/>
    <w:rsid w:val="007C1C6F"/>
    <w:rsid w:val="007C451E"/>
    <w:rsid w:val="007C62D9"/>
    <w:rsid w:val="007C6428"/>
    <w:rsid w:val="007C674E"/>
    <w:rsid w:val="007C6D64"/>
    <w:rsid w:val="007D4584"/>
    <w:rsid w:val="007D4688"/>
    <w:rsid w:val="007D65DB"/>
    <w:rsid w:val="007F1454"/>
    <w:rsid w:val="007F5701"/>
    <w:rsid w:val="007F5735"/>
    <w:rsid w:val="007F7F53"/>
    <w:rsid w:val="00800668"/>
    <w:rsid w:val="008030ED"/>
    <w:rsid w:val="0080420E"/>
    <w:rsid w:val="0080518A"/>
    <w:rsid w:val="0080611C"/>
    <w:rsid w:val="00814C78"/>
    <w:rsid w:val="00814D80"/>
    <w:rsid w:val="00817E08"/>
    <w:rsid w:val="00823EDB"/>
    <w:rsid w:val="0083018A"/>
    <w:rsid w:val="008317D2"/>
    <w:rsid w:val="00833B4A"/>
    <w:rsid w:val="00835235"/>
    <w:rsid w:val="00835420"/>
    <w:rsid w:val="00837589"/>
    <w:rsid w:val="0083759A"/>
    <w:rsid w:val="00841A6C"/>
    <w:rsid w:val="00842420"/>
    <w:rsid w:val="00843460"/>
    <w:rsid w:val="008441E2"/>
    <w:rsid w:val="008446EA"/>
    <w:rsid w:val="0084788B"/>
    <w:rsid w:val="00852DA9"/>
    <w:rsid w:val="00854D4E"/>
    <w:rsid w:val="00856490"/>
    <w:rsid w:val="008579EF"/>
    <w:rsid w:val="00860667"/>
    <w:rsid w:val="008613AD"/>
    <w:rsid w:val="008629A3"/>
    <w:rsid w:val="0086470F"/>
    <w:rsid w:val="00864D1C"/>
    <w:rsid w:val="00866341"/>
    <w:rsid w:val="00872298"/>
    <w:rsid w:val="00873AB1"/>
    <w:rsid w:val="00874CDE"/>
    <w:rsid w:val="008775C5"/>
    <w:rsid w:val="00880747"/>
    <w:rsid w:val="00881263"/>
    <w:rsid w:val="00882053"/>
    <w:rsid w:val="00884787"/>
    <w:rsid w:val="0089090B"/>
    <w:rsid w:val="00892C13"/>
    <w:rsid w:val="00897FA7"/>
    <w:rsid w:val="008A0732"/>
    <w:rsid w:val="008A114B"/>
    <w:rsid w:val="008A5879"/>
    <w:rsid w:val="008B467C"/>
    <w:rsid w:val="008B51BA"/>
    <w:rsid w:val="008C135C"/>
    <w:rsid w:val="008C247B"/>
    <w:rsid w:val="008C2D3D"/>
    <w:rsid w:val="008C31D0"/>
    <w:rsid w:val="008C7304"/>
    <w:rsid w:val="008C7BE4"/>
    <w:rsid w:val="008C7C42"/>
    <w:rsid w:val="008D00DC"/>
    <w:rsid w:val="008D09B4"/>
    <w:rsid w:val="008D4B38"/>
    <w:rsid w:val="008E007E"/>
    <w:rsid w:val="008E2717"/>
    <w:rsid w:val="008E3BB6"/>
    <w:rsid w:val="008E44D9"/>
    <w:rsid w:val="008E4F1C"/>
    <w:rsid w:val="008E50EE"/>
    <w:rsid w:val="008E7AD0"/>
    <w:rsid w:val="008E7B06"/>
    <w:rsid w:val="008F096D"/>
    <w:rsid w:val="008F3062"/>
    <w:rsid w:val="008F38B9"/>
    <w:rsid w:val="008F3CB4"/>
    <w:rsid w:val="008F68AE"/>
    <w:rsid w:val="008F7CE9"/>
    <w:rsid w:val="00903963"/>
    <w:rsid w:val="009058CC"/>
    <w:rsid w:val="009065F2"/>
    <w:rsid w:val="00923342"/>
    <w:rsid w:val="0092551B"/>
    <w:rsid w:val="00926898"/>
    <w:rsid w:val="0092734A"/>
    <w:rsid w:val="00927837"/>
    <w:rsid w:val="00936F78"/>
    <w:rsid w:val="00937F84"/>
    <w:rsid w:val="00941044"/>
    <w:rsid w:val="00946B75"/>
    <w:rsid w:val="00950603"/>
    <w:rsid w:val="00953759"/>
    <w:rsid w:val="00954F1D"/>
    <w:rsid w:val="0095575B"/>
    <w:rsid w:val="0095602B"/>
    <w:rsid w:val="00973A17"/>
    <w:rsid w:val="009742F3"/>
    <w:rsid w:val="009757BA"/>
    <w:rsid w:val="00976043"/>
    <w:rsid w:val="00977399"/>
    <w:rsid w:val="00981B20"/>
    <w:rsid w:val="00984D54"/>
    <w:rsid w:val="00985BDE"/>
    <w:rsid w:val="00986703"/>
    <w:rsid w:val="00993A88"/>
    <w:rsid w:val="00994AAF"/>
    <w:rsid w:val="00996D44"/>
    <w:rsid w:val="009A5D7F"/>
    <w:rsid w:val="009B0DCC"/>
    <w:rsid w:val="009B1605"/>
    <w:rsid w:val="009B2167"/>
    <w:rsid w:val="009B27B6"/>
    <w:rsid w:val="009B40F0"/>
    <w:rsid w:val="009B5F3D"/>
    <w:rsid w:val="009C4728"/>
    <w:rsid w:val="009C7ACE"/>
    <w:rsid w:val="009D15AD"/>
    <w:rsid w:val="009D29BF"/>
    <w:rsid w:val="009D4DC7"/>
    <w:rsid w:val="009D52CC"/>
    <w:rsid w:val="009D63A4"/>
    <w:rsid w:val="009D6C0C"/>
    <w:rsid w:val="009E383D"/>
    <w:rsid w:val="009E7F52"/>
    <w:rsid w:val="009F2B21"/>
    <w:rsid w:val="009F712F"/>
    <w:rsid w:val="009F76D5"/>
    <w:rsid w:val="00A00141"/>
    <w:rsid w:val="00A0064B"/>
    <w:rsid w:val="00A01070"/>
    <w:rsid w:val="00A03BA0"/>
    <w:rsid w:val="00A118D3"/>
    <w:rsid w:val="00A12802"/>
    <w:rsid w:val="00A12D76"/>
    <w:rsid w:val="00A20058"/>
    <w:rsid w:val="00A20FE7"/>
    <w:rsid w:val="00A21986"/>
    <w:rsid w:val="00A2451E"/>
    <w:rsid w:val="00A2659C"/>
    <w:rsid w:val="00A26A7D"/>
    <w:rsid w:val="00A31C7F"/>
    <w:rsid w:val="00A327BE"/>
    <w:rsid w:val="00A36B1C"/>
    <w:rsid w:val="00A42E6E"/>
    <w:rsid w:val="00A431C6"/>
    <w:rsid w:val="00A52D44"/>
    <w:rsid w:val="00A53D57"/>
    <w:rsid w:val="00A62444"/>
    <w:rsid w:val="00A630BC"/>
    <w:rsid w:val="00A64872"/>
    <w:rsid w:val="00A654B0"/>
    <w:rsid w:val="00A66816"/>
    <w:rsid w:val="00A722E2"/>
    <w:rsid w:val="00A742F4"/>
    <w:rsid w:val="00A76B6F"/>
    <w:rsid w:val="00A864A9"/>
    <w:rsid w:val="00A91600"/>
    <w:rsid w:val="00A934D7"/>
    <w:rsid w:val="00A9470C"/>
    <w:rsid w:val="00AA6229"/>
    <w:rsid w:val="00AA73C7"/>
    <w:rsid w:val="00AB2206"/>
    <w:rsid w:val="00AB6A6D"/>
    <w:rsid w:val="00AC035D"/>
    <w:rsid w:val="00AC2BA2"/>
    <w:rsid w:val="00AC3486"/>
    <w:rsid w:val="00AC4252"/>
    <w:rsid w:val="00AD0B5D"/>
    <w:rsid w:val="00AD2935"/>
    <w:rsid w:val="00AE0148"/>
    <w:rsid w:val="00AE0B50"/>
    <w:rsid w:val="00AE1643"/>
    <w:rsid w:val="00B041CD"/>
    <w:rsid w:val="00B04F6F"/>
    <w:rsid w:val="00B07C78"/>
    <w:rsid w:val="00B1278D"/>
    <w:rsid w:val="00B166E5"/>
    <w:rsid w:val="00B16AB7"/>
    <w:rsid w:val="00B17292"/>
    <w:rsid w:val="00B20DCA"/>
    <w:rsid w:val="00B215CB"/>
    <w:rsid w:val="00B22126"/>
    <w:rsid w:val="00B24C23"/>
    <w:rsid w:val="00B25640"/>
    <w:rsid w:val="00B34DA9"/>
    <w:rsid w:val="00B34E94"/>
    <w:rsid w:val="00B35C33"/>
    <w:rsid w:val="00B41248"/>
    <w:rsid w:val="00B4349A"/>
    <w:rsid w:val="00B435B3"/>
    <w:rsid w:val="00B44FD2"/>
    <w:rsid w:val="00B451FB"/>
    <w:rsid w:val="00B462FD"/>
    <w:rsid w:val="00B46405"/>
    <w:rsid w:val="00B51FAA"/>
    <w:rsid w:val="00B52FEF"/>
    <w:rsid w:val="00B534F5"/>
    <w:rsid w:val="00B547E7"/>
    <w:rsid w:val="00B57817"/>
    <w:rsid w:val="00B61126"/>
    <w:rsid w:val="00B63C28"/>
    <w:rsid w:val="00B66DED"/>
    <w:rsid w:val="00B722AB"/>
    <w:rsid w:val="00B7312A"/>
    <w:rsid w:val="00B762D1"/>
    <w:rsid w:val="00B77D0F"/>
    <w:rsid w:val="00B807A9"/>
    <w:rsid w:val="00B81056"/>
    <w:rsid w:val="00B81B69"/>
    <w:rsid w:val="00B83DB6"/>
    <w:rsid w:val="00B873BA"/>
    <w:rsid w:val="00B87602"/>
    <w:rsid w:val="00B9059B"/>
    <w:rsid w:val="00B9205A"/>
    <w:rsid w:val="00B97BD9"/>
    <w:rsid w:val="00BA2DC0"/>
    <w:rsid w:val="00BA3186"/>
    <w:rsid w:val="00BA4947"/>
    <w:rsid w:val="00BA6701"/>
    <w:rsid w:val="00BA72D4"/>
    <w:rsid w:val="00BB0BA3"/>
    <w:rsid w:val="00BB1415"/>
    <w:rsid w:val="00BB5B1D"/>
    <w:rsid w:val="00BC1523"/>
    <w:rsid w:val="00BC18C0"/>
    <w:rsid w:val="00BC1977"/>
    <w:rsid w:val="00BC426E"/>
    <w:rsid w:val="00BD2CEC"/>
    <w:rsid w:val="00BD31BF"/>
    <w:rsid w:val="00BD3512"/>
    <w:rsid w:val="00BD3A1D"/>
    <w:rsid w:val="00BD5C68"/>
    <w:rsid w:val="00BD65BD"/>
    <w:rsid w:val="00BE158B"/>
    <w:rsid w:val="00BE3CF5"/>
    <w:rsid w:val="00BE56D0"/>
    <w:rsid w:val="00BF210C"/>
    <w:rsid w:val="00BF3AD1"/>
    <w:rsid w:val="00BF5F8B"/>
    <w:rsid w:val="00BF75B2"/>
    <w:rsid w:val="00C02A15"/>
    <w:rsid w:val="00C0304A"/>
    <w:rsid w:val="00C051B9"/>
    <w:rsid w:val="00C0736A"/>
    <w:rsid w:val="00C108BD"/>
    <w:rsid w:val="00C12DC0"/>
    <w:rsid w:val="00C12DF5"/>
    <w:rsid w:val="00C12E92"/>
    <w:rsid w:val="00C14773"/>
    <w:rsid w:val="00C16406"/>
    <w:rsid w:val="00C20AA6"/>
    <w:rsid w:val="00C21F52"/>
    <w:rsid w:val="00C22189"/>
    <w:rsid w:val="00C240DC"/>
    <w:rsid w:val="00C25B09"/>
    <w:rsid w:val="00C279C7"/>
    <w:rsid w:val="00C27D32"/>
    <w:rsid w:val="00C315AC"/>
    <w:rsid w:val="00C349E2"/>
    <w:rsid w:val="00C35357"/>
    <w:rsid w:val="00C37F7F"/>
    <w:rsid w:val="00C400C8"/>
    <w:rsid w:val="00C424C9"/>
    <w:rsid w:val="00C456E6"/>
    <w:rsid w:val="00C46C6A"/>
    <w:rsid w:val="00C57573"/>
    <w:rsid w:val="00C578E9"/>
    <w:rsid w:val="00C60B94"/>
    <w:rsid w:val="00C73F82"/>
    <w:rsid w:val="00C758C2"/>
    <w:rsid w:val="00C77D67"/>
    <w:rsid w:val="00C80B12"/>
    <w:rsid w:val="00C81491"/>
    <w:rsid w:val="00C833AD"/>
    <w:rsid w:val="00C83719"/>
    <w:rsid w:val="00C85AA6"/>
    <w:rsid w:val="00C978A2"/>
    <w:rsid w:val="00CA21F7"/>
    <w:rsid w:val="00CA4ED5"/>
    <w:rsid w:val="00CB642E"/>
    <w:rsid w:val="00CB7DFB"/>
    <w:rsid w:val="00CC1196"/>
    <w:rsid w:val="00CC126B"/>
    <w:rsid w:val="00CC345A"/>
    <w:rsid w:val="00CD2677"/>
    <w:rsid w:val="00CD289D"/>
    <w:rsid w:val="00CD3030"/>
    <w:rsid w:val="00CD5743"/>
    <w:rsid w:val="00CD7B8C"/>
    <w:rsid w:val="00CE0957"/>
    <w:rsid w:val="00CE1A41"/>
    <w:rsid w:val="00CE3557"/>
    <w:rsid w:val="00CE4444"/>
    <w:rsid w:val="00CF1747"/>
    <w:rsid w:val="00CF7BAA"/>
    <w:rsid w:val="00D02ED3"/>
    <w:rsid w:val="00D031B0"/>
    <w:rsid w:val="00D12F70"/>
    <w:rsid w:val="00D26004"/>
    <w:rsid w:val="00D27B5E"/>
    <w:rsid w:val="00D27EB1"/>
    <w:rsid w:val="00D27F3D"/>
    <w:rsid w:val="00D31EFA"/>
    <w:rsid w:val="00D32388"/>
    <w:rsid w:val="00D33687"/>
    <w:rsid w:val="00D33B51"/>
    <w:rsid w:val="00D34481"/>
    <w:rsid w:val="00D35313"/>
    <w:rsid w:val="00D3584E"/>
    <w:rsid w:val="00D41339"/>
    <w:rsid w:val="00D421A6"/>
    <w:rsid w:val="00D44ACF"/>
    <w:rsid w:val="00D45ADC"/>
    <w:rsid w:val="00D47ECF"/>
    <w:rsid w:val="00D55D50"/>
    <w:rsid w:val="00D61267"/>
    <w:rsid w:val="00D64CB7"/>
    <w:rsid w:val="00D6609F"/>
    <w:rsid w:val="00D70D3F"/>
    <w:rsid w:val="00D71774"/>
    <w:rsid w:val="00D73D37"/>
    <w:rsid w:val="00D75F49"/>
    <w:rsid w:val="00D77137"/>
    <w:rsid w:val="00D86079"/>
    <w:rsid w:val="00D86A91"/>
    <w:rsid w:val="00D87C12"/>
    <w:rsid w:val="00D90D88"/>
    <w:rsid w:val="00D932EB"/>
    <w:rsid w:val="00D94B78"/>
    <w:rsid w:val="00D97AD1"/>
    <w:rsid w:val="00DA56D2"/>
    <w:rsid w:val="00DA647F"/>
    <w:rsid w:val="00DB2141"/>
    <w:rsid w:val="00DB22C1"/>
    <w:rsid w:val="00DB2927"/>
    <w:rsid w:val="00DB2C5C"/>
    <w:rsid w:val="00DB2D3F"/>
    <w:rsid w:val="00DB42D8"/>
    <w:rsid w:val="00DB54DB"/>
    <w:rsid w:val="00DB7159"/>
    <w:rsid w:val="00DC0B7B"/>
    <w:rsid w:val="00DC44D7"/>
    <w:rsid w:val="00DC51BE"/>
    <w:rsid w:val="00DC58F1"/>
    <w:rsid w:val="00DC6103"/>
    <w:rsid w:val="00DD4ABF"/>
    <w:rsid w:val="00DE4D47"/>
    <w:rsid w:val="00DE6C7F"/>
    <w:rsid w:val="00DE795D"/>
    <w:rsid w:val="00DF0818"/>
    <w:rsid w:val="00DF2C17"/>
    <w:rsid w:val="00DF2DE8"/>
    <w:rsid w:val="00DF3164"/>
    <w:rsid w:val="00DF35F9"/>
    <w:rsid w:val="00DF42F6"/>
    <w:rsid w:val="00DF4D3C"/>
    <w:rsid w:val="00DF57B7"/>
    <w:rsid w:val="00DF6787"/>
    <w:rsid w:val="00DF6AAA"/>
    <w:rsid w:val="00DF783D"/>
    <w:rsid w:val="00E025CD"/>
    <w:rsid w:val="00E02648"/>
    <w:rsid w:val="00E0765A"/>
    <w:rsid w:val="00E100AE"/>
    <w:rsid w:val="00E10CC7"/>
    <w:rsid w:val="00E15B97"/>
    <w:rsid w:val="00E17AAC"/>
    <w:rsid w:val="00E212C6"/>
    <w:rsid w:val="00E269E3"/>
    <w:rsid w:val="00E27DAB"/>
    <w:rsid w:val="00E30E54"/>
    <w:rsid w:val="00E36145"/>
    <w:rsid w:val="00E36408"/>
    <w:rsid w:val="00E4647C"/>
    <w:rsid w:val="00E50AA8"/>
    <w:rsid w:val="00E54C46"/>
    <w:rsid w:val="00E54E16"/>
    <w:rsid w:val="00E5696D"/>
    <w:rsid w:val="00E574AF"/>
    <w:rsid w:val="00E57A38"/>
    <w:rsid w:val="00E57C24"/>
    <w:rsid w:val="00E60D04"/>
    <w:rsid w:val="00E6383B"/>
    <w:rsid w:val="00E679ED"/>
    <w:rsid w:val="00E75D77"/>
    <w:rsid w:val="00E81CEC"/>
    <w:rsid w:val="00E83F56"/>
    <w:rsid w:val="00EA0232"/>
    <w:rsid w:val="00EA0798"/>
    <w:rsid w:val="00EA1139"/>
    <w:rsid w:val="00EA1EB3"/>
    <w:rsid w:val="00EB1184"/>
    <w:rsid w:val="00EB4BB5"/>
    <w:rsid w:val="00EB576E"/>
    <w:rsid w:val="00EC06EA"/>
    <w:rsid w:val="00EC1D58"/>
    <w:rsid w:val="00EC321F"/>
    <w:rsid w:val="00EC349E"/>
    <w:rsid w:val="00EC4520"/>
    <w:rsid w:val="00ED133A"/>
    <w:rsid w:val="00ED14E5"/>
    <w:rsid w:val="00ED25D2"/>
    <w:rsid w:val="00ED6490"/>
    <w:rsid w:val="00EE110E"/>
    <w:rsid w:val="00EE289B"/>
    <w:rsid w:val="00EE4678"/>
    <w:rsid w:val="00EE6482"/>
    <w:rsid w:val="00EF21B2"/>
    <w:rsid w:val="00EF26B7"/>
    <w:rsid w:val="00EF3D86"/>
    <w:rsid w:val="00EF5647"/>
    <w:rsid w:val="00EF7A1E"/>
    <w:rsid w:val="00F01047"/>
    <w:rsid w:val="00F049DD"/>
    <w:rsid w:val="00F06451"/>
    <w:rsid w:val="00F11E9B"/>
    <w:rsid w:val="00F14ACD"/>
    <w:rsid w:val="00F15C01"/>
    <w:rsid w:val="00F15F28"/>
    <w:rsid w:val="00F1655B"/>
    <w:rsid w:val="00F17D73"/>
    <w:rsid w:val="00F207FE"/>
    <w:rsid w:val="00F214BE"/>
    <w:rsid w:val="00F25D13"/>
    <w:rsid w:val="00F26717"/>
    <w:rsid w:val="00F2727B"/>
    <w:rsid w:val="00F301B3"/>
    <w:rsid w:val="00F36C18"/>
    <w:rsid w:val="00F438E0"/>
    <w:rsid w:val="00F438FD"/>
    <w:rsid w:val="00F508C5"/>
    <w:rsid w:val="00F60E1F"/>
    <w:rsid w:val="00F615E0"/>
    <w:rsid w:val="00F62207"/>
    <w:rsid w:val="00F628B3"/>
    <w:rsid w:val="00F64EDB"/>
    <w:rsid w:val="00F64FDD"/>
    <w:rsid w:val="00F66E8D"/>
    <w:rsid w:val="00F74BC9"/>
    <w:rsid w:val="00F74FB1"/>
    <w:rsid w:val="00F75E29"/>
    <w:rsid w:val="00F76616"/>
    <w:rsid w:val="00F77334"/>
    <w:rsid w:val="00F77A6A"/>
    <w:rsid w:val="00F808A3"/>
    <w:rsid w:val="00F85325"/>
    <w:rsid w:val="00F8595E"/>
    <w:rsid w:val="00F863C3"/>
    <w:rsid w:val="00F86D2C"/>
    <w:rsid w:val="00F96698"/>
    <w:rsid w:val="00F96805"/>
    <w:rsid w:val="00F979AE"/>
    <w:rsid w:val="00FA07D7"/>
    <w:rsid w:val="00FA2064"/>
    <w:rsid w:val="00FA51AC"/>
    <w:rsid w:val="00FB1BD9"/>
    <w:rsid w:val="00FB1DEE"/>
    <w:rsid w:val="00FB2AC2"/>
    <w:rsid w:val="00FB2DFD"/>
    <w:rsid w:val="00FB6909"/>
    <w:rsid w:val="00FB6FF6"/>
    <w:rsid w:val="00FB7361"/>
    <w:rsid w:val="00FC2FC2"/>
    <w:rsid w:val="00FC346A"/>
    <w:rsid w:val="00FC499C"/>
    <w:rsid w:val="00FC5522"/>
    <w:rsid w:val="00FD10AB"/>
    <w:rsid w:val="00FD1EF4"/>
    <w:rsid w:val="00FD2227"/>
    <w:rsid w:val="00FD39EE"/>
    <w:rsid w:val="00FD4F32"/>
    <w:rsid w:val="00FD5047"/>
    <w:rsid w:val="00FD64DB"/>
    <w:rsid w:val="00FD6EB7"/>
    <w:rsid w:val="00FD7DEB"/>
    <w:rsid w:val="00FE73FD"/>
    <w:rsid w:val="00FF06AD"/>
    <w:rsid w:val="00FF3EC4"/>
    <w:rsid w:val="00FF58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D930"/>
  <w15:docId w15:val="{E6A7071D-B4F4-4E73-95E9-10748C54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91"/>
    <w:pPr>
      <w:ind w:left="720"/>
      <w:contextualSpacing/>
    </w:pPr>
  </w:style>
  <w:style w:type="paragraph" w:styleId="a4">
    <w:name w:val="header"/>
    <w:basedOn w:val="a"/>
    <w:link w:val="a5"/>
    <w:uiPriority w:val="99"/>
    <w:unhideWhenUsed/>
    <w:rsid w:val="0037372B"/>
    <w:pPr>
      <w:tabs>
        <w:tab w:val="center" w:pos="4153"/>
        <w:tab w:val="right" w:pos="8306"/>
      </w:tabs>
      <w:spacing w:after="0" w:line="240" w:lineRule="auto"/>
    </w:pPr>
  </w:style>
  <w:style w:type="character" w:customStyle="1" w:styleId="a5">
    <w:name w:val="כותרת עליונה תו"/>
    <w:basedOn w:val="a0"/>
    <w:link w:val="a4"/>
    <w:uiPriority w:val="99"/>
    <w:rsid w:val="0037372B"/>
  </w:style>
  <w:style w:type="paragraph" w:styleId="a6">
    <w:name w:val="footer"/>
    <w:basedOn w:val="a"/>
    <w:link w:val="a7"/>
    <w:uiPriority w:val="99"/>
    <w:unhideWhenUsed/>
    <w:rsid w:val="0037372B"/>
    <w:pPr>
      <w:tabs>
        <w:tab w:val="center" w:pos="4153"/>
        <w:tab w:val="right" w:pos="8306"/>
      </w:tabs>
      <w:spacing w:after="0" w:line="240" w:lineRule="auto"/>
    </w:pPr>
  </w:style>
  <w:style w:type="character" w:customStyle="1" w:styleId="a7">
    <w:name w:val="כותרת תחתונה תו"/>
    <w:basedOn w:val="a0"/>
    <w:link w:val="a6"/>
    <w:uiPriority w:val="99"/>
    <w:rsid w:val="0037372B"/>
  </w:style>
  <w:style w:type="table" w:styleId="a8">
    <w:name w:val="Table Grid"/>
    <w:basedOn w:val="a1"/>
    <w:uiPriority w:val="39"/>
    <w:rsid w:val="008C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C5931"/>
    <w:rPr>
      <w:sz w:val="16"/>
      <w:szCs w:val="16"/>
    </w:rPr>
  </w:style>
  <w:style w:type="paragraph" w:styleId="aa">
    <w:name w:val="annotation text"/>
    <w:basedOn w:val="a"/>
    <w:link w:val="ab"/>
    <w:uiPriority w:val="99"/>
    <w:semiHidden/>
    <w:unhideWhenUsed/>
    <w:rsid w:val="000C5931"/>
    <w:pPr>
      <w:spacing w:line="240" w:lineRule="auto"/>
    </w:pPr>
    <w:rPr>
      <w:sz w:val="20"/>
      <w:szCs w:val="20"/>
    </w:rPr>
  </w:style>
  <w:style w:type="character" w:customStyle="1" w:styleId="ab">
    <w:name w:val="טקסט הערה תו"/>
    <w:basedOn w:val="a0"/>
    <w:link w:val="aa"/>
    <w:uiPriority w:val="99"/>
    <w:semiHidden/>
    <w:rsid w:val="000C5931"/>
    <w:rPr>
      <w:sz w:val="20"/>
      <w:szCs w:val="20"/>
    </w:rPr>
  </w:style>
  <w:style w:type="paragraph" w:styleId="ac">
    <w:name w:val="annotation subject"/>
    <w:basedOn w:val="aa"/>
    <w:next w:val="aa"/>
    <w:link w:val="ad"/>
    <w:uiPriority w:val="99"/>
    <w:semiHidden/>
    <w:unhideWhenUsed/>
    <w:rsid w:val="000C5931"/>
    <w:rPr>
      <w:b/>
      <w:bCs/>
    </w:rPr>
  </w:style>
  <w:style w:type="character" w:customStyle="1" w:styleId="ad">
    <w:name w:val="נושא הערה תו"/>
    <w:basedOn w:val="ab"/>
    <w:link w:val="ac"/>
    <w:uiPriority w:val="99"/>
    <w:semiHidden/>
    <w:rsid w:val="000C5931"/>
    <w:rPr>
      <w:b/>
      <w:bCs/>
      <w:sz w:val="20"/>
      <w:szCs w:val="20"/>
    </w:rPr>
  </w:style>
  <w:style w:type="paragraph" w:styleId="NormalWeb">
    <w:name w:val="Normal (Web)"/>
    <w:basedOn w:val="a"/>
    <w:uiPriority w:val="99"/>
    <w:unhideWhenUsed/>
    <w:rsid w:val="005962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2023</TotalTime>
  <Pages>37</Pages>
  <Words>15718</Words>
  <Characters>78595</Characters>
  <Application>Microsoft Office Word</Application>
  <DocSecurity>0</DocSecurity>
  <Lines>654</Lines>
  <Paragraphs>188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Raz Halperin</cp:lastModifiedBy>
  <cp:revision>257</cp:revision>
  <dcterms:created xsi:type="dcterms:W3CDTF">2022-01-20T19:30:00Z</dcterms:created>
  <dcterms:modified xsi:type="dcterms:W3CDTF">2022-01-25T18:50:00Z</dcterms:modified>
</cp:coreProperties>
</file>